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2AFF7F" w14:textId="77777777" w:rsidR="00913B92" w:rsidRPr="007A481F" w:rsidRDefault="00913B92"/>
    <w:p w14:paraId="2C8E09CD" w14:textId="74EA4A22" w:rsidR="00636CBF" w:rsidRPr="007A481F" w:rsidRDefault="002E0D0F">
      <w:r w:rsidRPr="007A481F">
        <w:rPr>
          <w:noProof/>
        </w:rPr>
        <w:drawing>
          <wp:inline distT="0" distB="0" distL="0" distR="0" wp14:anchorId="520E007A" wp14:editId="3D3922DD">
            <wp:extent cx="5400040" cy="1255395"/>
            <wp:effectExtent l="0" t="0" r="0" b="190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DDH1 (2).jpg"/>
                    <pic:cNvPicPr/>
                  </pic:nvPicPr>
                  <pic:blipFill>
                    <a:blip r:embed="rId8">
                      <a:extLst>
                        <a:ext uri="{28A0092B-C50C-407E-A947-70E740481C1C}">
                          <a14:useLocalDpi xmlns:a14="http://schemas.microsoft.com/office/drawing/2010/main" val="0"/>
                        </a:ext>
                      </a:extLst>
                    </a:blip>
                    <a:stretch>
                      <a:fillRect/>
                    </a:stretch>
                  </pic:blipFill>
                  <pic:spPr>
                    <a:xfrm>
                      <a:off x="0" y="0"/>
                      <a:ext cx="5400040" cy="1255395"/>
                    </a:xfrm>
                    <a:prstGeom prst="rect">
                      <a:avLst/>
                    </a:prstGeom>
                  </pic:spPr>
                </pic:pic>
              </a:graphicData>
            </a:graphic>
          </wp:inline>
        </w:drawing>
      </w:r>
    </w:p>
    <w:p w14:paraId="7DA6AD8E" w14:textId="7E5D16F8" w:rsidR="00636CBF" w:rsidRPr="007A481F" w:rsidRDefault="00636CBF" w:rsidP="00045A43">
      <w:pPr>
        <w:spacing w:after="0" w:line="240" w:lineRule="auto"/>
        <w:rPr>
          <w:rFonts w:ascii="Times New Roman" w:hAnsi="Times New Roman" w:cs="Times New Roman"/>
        </w:rPr>
      </w:pPr>
    </w:p>
    <w:p w14:paraId="544727FF" w14:textId="77777777" w:rsidR="00636CBF" w:rsidRPr="007A481F" w:rsidRDefault="00636CBF" w:rsidP="00045A43">
      <w:pPr>
        <w:spacing w:after="0" w:line="240" w:lineRule="auto"/>
        <w:rPr>
          <w:rFonts w:ascii="Times New Roman" w:hAnsi="Times New Roman" w:cs="Times New Roman"/>
        </w:rPr>
      </w:pPr>
      <w:bookmarkStart w:id="0" w:name="_GoBack"/>
      <w:bookmarkEnd w:id="0"/>
    </w:p>
    <w:p w14:paraId="7640DACB" w14:textId="20307C65" w:rsidR="002E0D0F" w:rsidRPr="007A481F" w:rsidRDefault="002E0D0F" w:rsidP="00045A43">
      <w:pPr>
        <w:spacing w:after="0" w:line="240" w:lineRule="auto"/>
        <w:jc w:val="center"/>
        <w:rPr>
          <w:rFonts w:ascii="Times New Roman" w:hAnsi="Times New Roman" w:cs="Times New Roman"/>
          <w:b/>
          <w:sz w:val="28"/>
          <w:szCs w:val="28"/>
        </w:rPr>
      </w:pPr>
    </w:p>
    <w:p w14:paraId="7F20FAF7" w14:textId="2F48D27D" w:rsidR="00045A43" w:rsidRPr="007A481F" w:rsidRDefault="00045A43" w:rsidP="00045A43">
      <w:pPr>
        <w:spacing w:after="0" w:line="240" w:lineRule="auto"/>
        <w:jc w:val="center"/>
        <w:rPr>
          <w:rFonts w:ascii="Times New Roman" w:hAnsi="Times New Roman" w:cs="Times New Roman"/>
          <w:b/>
          <w:sz w:val="28"/>
          <w:szCs w:val="28"/>
        </w:rPr>
      </w:pPr>
    </w:p>
    <w:p w14:paraId="17BFC986" w14:textId="33A2D16D" w:rsidR="00045A43" w:rsidRPr="007A481F" w:rsidRDefault="00045A43" w:rsidP="00045A43">
      <w:pPr>
        <w:spacing w:after="0" w:line="240" w:lineRule="auto"/>
        <w:jc w:val="center"/>
        <w:rPr>
          <w:rFonts w:ascii="Times New Roman" w:hAnsi="Times New Roman" w:cs="Times New Roman"/>
          <w:b/>
          <w:sz w:val="28"/>
          <w:szCs w:val="28"/>
        </w:rPr>
      </w:pPr>
    </w:p>
    <w:p w14:paraId="084921D6" w14:textId="77777777" w:rsidR="00045A43" w:rsidRPr="007A481F" w:rsidRDefault="00045A43" w:rsidP="00045A43">
      <w:pPr>
        <w:spacing w:after="0" w:line="240" w:lineRule="auto"/>
        <w:jc w:val="center"/>
        <w:rPr>
          <w:rFonts w:ascii="Times New Roman" w:hAnsi="Times New Roman" w:cs="Times New Roman"/>
          <w:b/>
          <w:sz w:val="28"/>
          <w:szCs w:val="28"/>
        </w:rPr>
      </w:pPr>
    </w:p>
    <w:p w14:paraId="4ECA0031" w14:textId="18DC492D" w:rsidR="00C10A5F" w:rsidRPr="007A481F" w:rsidRDefault="00C10A5F" w:rsidP="00045A43">
      <w:pPr>
        <w:spacing w:after="0" w:line="240" w:lineRule="auto"/>
        <w:jc w:val="center"/>
        <w:rPr>
          <w:rFonts w:ascii="Times New Roman" w:hAnsi="Times New Roman" w:cs="Times New Roman"/>
          <w:b/>
          <w:sz w:val="28"/>
          <w:szCs w:val="28"/>
        </w:rPr>
      </w:pPr>
      <w:r w:rsidRPr="007A481F">
        <w:rPr>
          <w:rFonts w:ascii="Times New Roman" w:hAnsi="Times New Roman" w:cs="Times New Roman"/>
          <w:b/>
          <w:sz w:val="28"/>
          <w:szCs w:val="28"/>
        </w:rPr>
        <w:t>ALTERNATIVE REPORT ON THE TENTH PERIODIC REPORT SUBMITTED BY PORTUGAL UNDER ARTICLE 18 OF THE CONVENTION</w:t>
      </w:r>
      <w:r w:rsidR="00532023" w:rsidRPr="007A481F">
        <w:rPr>
          <w:rFonts w:ascii="Times New Roman" w:hAnsi="Times New Roman" w:cs="Times New Roman"/>
          <w:b/>
          <w:sz w:val="28"/>
          <w:szCs w:val="28"/>
        </w:rPr>
        <w:t xml:space="preserve"> FOR THE ELIMINATION OF ALL FORMS OF DISCRIMINATION AGAINST WO</w:t>
      </w:r>
      <w:r w:rsidR="00E14644" w:rsidRPr="007A481F">
        <w:rPr>
          <w:rFonts w:ascii="Times New Roman" w:hAnsi="Times New Roman" w:cs="Times New Roman"/>
          <w:b/>
          <w:sz w:val="28"/>
          <w:szCs w:val="28"/>
        </w:rPr>
        <w:t>ME</w:t>
      </w:r>
      <w:r w:rsidR="00532023" w:rsidRPr="007A481F">
        <w:rPr>
          <w:rFonts w:ascii="Times New Roman" w:hAnsi="Times New Roman" w:cs="Times New Roman"/>
          <w:b/>
          <w:sz w:val="28"/>
          <w:szCs w:val="28"/>
        </w:rPr>
        <w:t>N</w:t>
      </w:r>
    </w:p>
    <w:p w14:paraId="14D9D7FE" w14:textId="043FEE90" w:rsidR="00C10A5F" w:rsidRPr="007A481F" w:rsidRDefault="00C10A5F" w:rsidP="00045A43">
      <w:pPr>
        <w:spacing w:after="0" w:line="240" w:lineRule="auto"/>
        <w:jc w:val="center"/>
        <w:rPr>
          <w:rFonts w:ascii="Times New Roman" w:hAnsi="Times New Roman" w:cs="Times New Roman"/>
          <w:b/>
          <w:sz w:val="28"/>
          <w:szCs w:val="28"/>
        </w:rPr>
      </w:pPr>
    </w:p>
    <w:p w14:paraId="2198B023" w14:textId="79A9EC4D" w:rsidR="00C10A5F" w:rsidRPr="007A481F" w:rsidRDefault="00C10A5F" w:rsidP="00045A43">
      <w:pPr>
        <w:spacing w:after="0" w:line="240" w:lineRule="auto"/>
        <w:rPr>
          <w:rFonts w:ascii="Times New Roman" w:hAnsi="Times New Roman" w:cs="Times New Roman"/>
          <w:b/>
          <w:sz w:val="28"/>
          <w:szCs w:val="28"/>
        </w:rPr>
      </w:pPr>
    </w:p>
    <w:p w14:paraId="66D919CD" w14:textId="02F4F1FB" w:rsidR="00C10A5F" w:rsidRDefault="00C10A5F" w:rsidP="00C02E63">
      <w:pPr>
        <w:spacing w:after="0" w:line="240" w:lineRule="auto"/>
        <w:rPr>
          <w:rFonts w:ascii="Times New Roman" w:hAnsi="Times New Roman" w:cs="Times New Roman"/>
          <w:b/>
          <w:sz w:val="28"/>
          <w:szCs w:val="28"/>
        </w:rPr>
      </w:pPr>
    </w:p>
    <w:p w14:paraId="09F3CB15" w14:textId="77777777" w:rsidR="00C02E63" w:rsidRPr="007A481F" w:rsidRDefault="00C02E63" w:rsidP="00C02E63">
      <w:pPr>
        <w:spacing w:after="0" w:line="240" w:lineRule="auto"/>
        <w:rPr>
          <w:rFonts w:ascii="Times New Roman" w:hAnsi="Times New Roman" w:cs="Times New Roman"/>
          <w:b/>
          <w:sz w:val="28"/>
          <w:szCs w:val="28"/>
        </w:rPr>
      </w:pPr>
    </w:p>
    <w:p w14:paraId="3C9858F1" w14:textId="3B98D876" w:rsidR="00045A43" w:rsidRPr="007A481F" w:rsidRDefault="00045A43" w:rsidP="00C02E63">
      <w:pPr>
        <w:spacing w:after="0" w:line="240" w:lineRule="auto"/>
        <w:rPr>
          <w:rFonts w:ascii="Times New Roman" w:hAnsi="Times New Roman" w:cs="Times New Roman"/>
          <w:b/>
          <w:sz w:val="28"/>
          <w:szCs w:val="28"/>
        </w:rPr>
      </w:pPr>
    </w:p>
    <w:p w14:paraId="71B50892" w14:textId="4916C3D9" w:rsidR="00045A43" w:rsidRPr="007A481F" w:rsidRDefault="00045A43" w:rsidP="00C02E63">
      <w:pPr>
        <w:spacing w:after="0" w:line="240" w:lineRule="auto"/>
        <w:rPr>
          <w:rFonts w:ascii="Times New Roman" w:hAnsi="Times New Roman" w:cs="Times New Roman"/>
          <w:b/>
          <w:sz w:val="28"/>
          <w:szCs w:val="28"/>
        </w:rPr>
      </w:pPr>
    </w:p>
    <w:p w14:paraId="09642A96" w14:textId="77777777" w:rsidR="00045A43" w:rsidRPr="007A481F" w:rsidRDefault="00045A43" w:rsidP="00C02E63">
      <w:pPr>
        <w:spacing w:after="0" w:line="240" w:lineRule="auto"/>
        <w:rPr>
          <w:rFonts w:ascii="Times New Roman" w:hAnsi="Times New Roman" w:cs="Times New Roman"/>
          <w:b/>
          <w:sz w:val="28"/>
          <w:szCs w:val="28"/>
        </w:rPr>
      </w:pPr>
    </w:p>
    <w:p w14:paraId="10D74DF4" w14:textId="77777777" w:rsidR="00C10A5F" w:rsidRPr="007A481F" w:rsidRDefault="00C10A5F" w:rsidP="00045A43">
      <w:pPr>
        <w:spacing w:after="0" w:line="240" w:lineRule="auto"/>
        <w:rPr>
          <w:rFonts w:ascii="Times New Roman" w:hAnsi="Times New Roman" w:cs="Times New Roman"/>
          <w:b/>
          <w:sz w:val="28"/>
          <w:szCs w:val="28"/>
        </w:rPr>
      </w:pPr>
    </w:p>
    <w:p w14:paraId="352340F5" w14:textId="68DC7C79" w:rsidR="00C10A5F" w:rsidRPr="007A481F" w:rsidRDefault="00C10A5F" w:rsidP="00045A43">
      <w:pPr>
        <w:spacing w:after="0" w:line="240" w:lineRule="auto"/>
        <w:jc w:val="center"/>
        <w:rPr>
          <w:rFonts w:ascii="Times New Roman" w:hAnsi="Times New Roman" w:cs="Times New Roman"/>
          <w:b/>
          <w:sz w:val="28"/>
          <w:szCs w:val="28"/>
        </w:rPr>
      </w:pPr>
      <w:r w:rsidRPr="007A481F">
        <w:rPr>
          <w:rFonts w:ascii="Times New Roman" w:hAnsi="Times New Roman" w:cs="Times New Roman"/>
          <w:b/>
          <w:sz w:val="28"/>
          <w:szCs w:val="28"/>
        </w:rPr>
        <w:t xml:space="preserve">SUBMISSION PREPARED BY </w:t>
      </w:r>
      <w:r w:rsidR="00EB01C8" w:rsidRPr="007A481F">
        <w:rPr>
          <w:rFonts w:ascii="Times New Roman" w:hAnsi="Times New Roman" w:cs="Times New Roman"/>
          <w:b/>
          <w:sz w:val="28"/>
          <w:szCs w:val="28"/>
        </w:rPr>
        <w:t xml:space="preserve">THE </w:t>
      </w:r>
      <w:r w:rsidRPr="007A481F">
        <w:rPr>
          <w:rFonts w:ascii="Times New Roman" w:hAnsi="Times New Roman" w:cs="Times New Roman"/>
          <w:b/>
          <w:sz w:val="28"/>
          <w:szCs w:val="28"/>
        </w:rPr>
        <w:t xml:space="preserve">DISABILITY AND HUMAN RIGHTS OBSERVATORY </w:t>
      </w:r>
      <w:r w:rsidR="00EB01C8" w:rsidRPr="007A481F">
        <w:rPr>
          <w:rFonts w:ascii="Times New Roman" w:hAnsi="Times New Roman" w:cs="Times New Roman"/>
          <w:b/>
          <w:sz w:val="28"/>
          <w:szCs w:val="28"/>
        </w:rPr>
        <w:t>(ODDH)</w:t>
      </w:r>
    </w:p>
    <w:p w14:paraId="161026AB" w14:textId="62C26C4B" w:rsidR="00636CBF" w:rsidRPr="007A481F" w:rsidRDefault="00636CBF" w:rsidP="00045A43">
      <w:pPr>
        <w:spacing w:after="0" w:line="240" w:lineRule="auto"/>
        <w:jc w:val="center"/>
        <w:rPr>
          <w:rFonts w:ascii="Times New Roman" w:hAnsi="Times New Roman" w:cs="Times New Roman"/>
          <w:b/>
          <w:sz w:val="28"/>
          <w:szCs w:val="28"/>
        </w:rPr>
      </w:pPr>
    </w:p>
    <w:p w14:paraId="57C1751A" w14:textId="33B649F3" w:rsidR="00045A43" w:rsidRPr="007A481F" w:rsidRDefault="00045A43" w:rsidP="00045A43">
      <w:pPr>
        <w:spacing w:after="0" w:line="240" w:lineRule="auto"/>
        <w:jc w:val="center"/>
        <w:rPr>
          <w:rFonts w:ascii="Times New Roman" w:hAnsi="Times New Roman" w:cs="Times New Roman"/>
          <w:b/>
          <w:sz w:val="28"/>
          <w:szCs w:val="28"/>
        </w:rPr>
      </w:pPr>
    </w:p>
    <w:p w14:paraId="733FD181" w14:textId="72554715" w:rsidR="00045A43" w:rsidRPr="007A481F" w:rsidRDefault="00045A43" w:rsidP="00045A43">
      <w:pPr>
        <w:spacing w:after="0" w:line="240" w:lineRule="auto"/>
        <w:jc w:val="center"/>
        <w:rPr>
          <w:rFonts w:ascii="Times New Roman" w:hAnsi="Times New Roman" w:cs="Times New Roman"/>
          <w:b/>
          <w:sz w:val="28"/>
          <w:szCs w:val="28"/>
        </w:rPr>
      </w:pPr>
    </w:p>
    <w:p w14:paraId="4C94EF55" w14:textId="77777777" w:rsidR="00045A43" w:rsidRPr="007A481F" w:rsidRDefault="00045A43" w:rsidP="00045A43">
      <w:pPr>
        <w:spacing w:after="0" w:line="240" w:lineRule="auto"/>
        <w:jc w:val="center"/>
        <w:rPr>
          <w:rFonts w:ascii="Times New Roman" w:hAnsi="Times New Roman" w:cs="Times New Roman"/>
          <w:b/>
          <w:sz w:val="28"/>
          <w:szCs w:val="28"/>
        </w:rPr>
      </w:pPr>
    </w:p>
    <w:p w14:paraId="7DFBD5AE" w14:textId="77777777" w:rsidR="00636CBF" w:rsidRPr="007A481F" w:rsidRDefault="00636CBF" w:rsidP="00045A43">
      <w:pPr>
        <w:spacing w:after="0" w:line="240" w:lineRule="auto"/>
        <w:jc w:val="center"/>
        <w:rPr>
          <w:rFonts w:ascii="Times New Roman" w:hAnsi="Times New Roman" w:cs="Times New Roman"/>
          <w:b/>
          <w:sz w:val="28"/>
          <w:szCs w:val="28"/>
        </w:rPr>
      </w:pPr>
    </w:p>
    <w:p w14:paraId="48771DAC" w14:textId="77777777" w:rsidR="00636CBF" w:rsidRPr="007A481F" w:rsidRDefault="00636CBF" w:rsidP="00045A43">
      <w:pPr>
        <w:spacing w:after="0" w:line="240" w:lineRule="auto"/>
        <w:jc w:val="center"/>
        <w:rPr>
          <w:rFonts w:ascii="Times New Roman" w:hAnsi="Times New Roman" w:cs="Times New Roman"/>
          <w:b/>
          <w:sz w:val="28"/>
          <w:szCs w:val="28"/>
        </w:rPr>
      </w:pPr>
    </w:p>
    <w:p w14:paraId="7B7485D0" w14:textId="04A835D5" w:rsidR="00C10A5F" w:rsidRPr="007A481F" w:rsidRDefault="00C10A5F" w:rsidP="00045A43">
      <w:pPr>
        <w:spacing w:after="0" w:line="240" w:lineRule="auto"/>
        <w:jc w:val="center"/>
        <w:rPr>
          <w:rFonts w:ascii="Times New Roman" w:hAnsi="Times New Roman" w:cs="Times New Roman"/>
          <w:b/>
          <w:sz w:val="28"/>
          <w:szCs w:val="28"/>
        </w:rPr>
      </w:pPr>
    </w:p>
    <w:p w14:paraId="4425D956" w14:textId="47EBBB79" w:rsidR="00636CBF" w:rsidRPr="007A481F" w:rsidRDefault="00636CBF" w:rsidP="00045A43">
      <w:pPr>
        <w:spacing w:after="0" w:line="240" w:lineRule="auto"/>
        <w:jc w:val="center"/>
        <w:rPr>
          <w:rFonts w:ascii="Times New Roman" w:hAnsi="Times New Roman" w:cs="Times New Roman"/>
          <w:b/>
          <w:sz w:val="28"/>
          <w:szCs w:val="28"/>
        </w:rPr>
      </w:pPr>
    </w:p>
    <w:p w14:paraId="3983DF1C" w14:textId="1312F9F6" w:rsidR="00636CBF" w:rsidRPr="007A481F" w:rsidRDefault="00636CBF" w:rsidP="00045A43">
      <w:pPr>
        <w:spacing w:after="0" w:line="240" w:lineRule="auto"/>
        <w:jc w:val="center"/>
        <w:rPr>
          <w:rFonts w:ascii="Times New Roman" w:hAnsi="Times New Roman" w:cs="Times New Roman"/>
          <w:b/>
          <w:sz w:val="28"/>
          <w:szCs w:val="28"/>
        </w:rPr>
      </w:pPr>
    </w:p>
    <w:p w14:paraId="5A0BFC1A" w14:textId="77777777" w:rsidR="00636CBF" w:rsidRPr="007A481F" w:rsidRDefault="00636CBF" w:rsidP="00045A43">
      <w:pPr>
        <w:spacing w:after="0" w:line="240" w:lineRule="auto"/>
        <w:jc w:val="center"/>
        <w:rPr>
          <w:rFonts w:ascii="Times New Roman" w:hAnsi="Times New Roman" w:cs="Times New Roman"/>
          <w:b/>
          <w:sz w:val="28"/>
          <w:szCs w:val="28"/>
        </w:rPr>
      </w:pPr>
    </w:p>
    <w:p w14:paraId="12596256" w14:textId="5E1084DA" w:rsidR="00C10A5F" w:rsidRPr="007A481F" w:rsidRDefault="00C10A5F" w:rsidP="00045A43">
      <w:pPr>
        <w:spacing w:after="0" w:line="240" w:lineRule="auto"/>
        <w:jc w:val="center"/>
        <w:rPr>
          <w:rFonts w:ascii="Times New Roman" w:hAnsi="Times New Roman" w:cs="Times New Roman"/>
          <w:b/>
          <w:sz w:val="28"/>
          <w:szCs w:val="28"/>
        </w:rPr>
      </w:pPr>
      <w:r w:rsidRPr="007A481F">
        <w:rPr>
          <w:rFonts w:ascii="Times New Roman" w:hAnsi="Times New Roman" w:cs="Times New Roman"/>
          <w:b/>
          <w:sz w:val="28"/>
          <w:szCs w:val="28"/>
        </w:rPr>
        <w:t>MAY 2022</w:t>
      </w:r>
      <w:r w:rsidR="002E0D0F" w:rsidRPr="007A481F">
        <w:rPr>
          <w:rFonts w:ascii="Times New Roman" w:hAnsi="Times New Roman" w:cs="Times New Roman"/>
          <w:b/>
          <w:sz w:val="28"/>
          <w:szCs w:val="28"/>
        </w:rPr>
        <w:br w:type="page"/>
      </w:r>
    </w:p>
    <w:p w14:paraId="15FC0154" w14:textId="344581F4" w:rsidR="00D242A9" w:rsidRDefault="002E0D0F" w:rsidP="00045A43">
      <w:pPr>
        <w:spacing w:after="0" w:line="240" w:lineRule="auto"/>
        <w:rPr>
          <w:rFonts w:ascii="Times New Roman" w:hAnsi="Times New Roman" w:cs="Times New Roman"/>
          <w:b/>
          <w:sz w:val="24"/>
          <w:szCs w:val="24"/>
        </w:rPr>
      </w:pPr>
      <w:r w:rsidRPr="007A481F">
        <w:rPr>
          <w:rFonts w:ascii="Times New Roman" w:hAnsi="Times New Roman" w:cs="Times New Roman"/>
          <w:b/>
          <w:sz w:val="24"/>
          <w:szCs w:val="24"/>
        </w:rPr>
        <w:lastRenderedPageBreak/>
        <w:t>List of Subscribing Entities</w:t>
      </w:r>
      <w:r w:rsidR="008301E1">
        <w:rPr>
          <w:rFonts w:ascii="Times New Roman" w:hAnsi="Times New Roman" w:cs="Times New Roman"/>
          <w:b/>
          <w:sz w:val="24"/>
          <w:szCs w:val="24"/>
        </w:rPr>
        <w:t xml:space="preserve"> and Researchers</w:t>
      </w:r>
    </w:p>
    <w:p w14:paraId="2DF1854A" w14:textId="25932E78" w:rsidR="007F7B09" w:rsidRDefault="007F7B09" w:rsidP="00045A43">
      <w:pPr>
        <w:spacing w:after="0" w:line="240" w:lineRule="auto"/>
        <w:rPr>
          <w:rFonts w:ascii="Times New Roman" w:hAnsi="Times New Roman" w:cs="Times New Roman"/>
          <w:b/>
          <w:sz w:val="24"/>
          <w:szCs w:val="24"/>
        </w:rPr>
      </w:pPr>
    </w:p>
    <w:p w14:paraId="1A6A691E" w14:textId="127B1948" w:rsidR="007F7B09" w:rsidRPr="007F7B09" w:rsidRDefault="007F7B09" w:rsidP="00045A43">
      <w:pPr>
        <w:spacing w:after="0" w:line="240" w:lineRule="auto"/>
        <w:rPr>
          <w:rFonts w:ascii="Times New Roman" w:hAnsi="Times New Roman" w:cs="Times New Roman"/>
          <w:b/>
          <w:sz w:val="20"/>
          <w:szCs w:val="20"/>
        </w:rPr>
      </w:pPr>
      <w:r w:rsidRPr="007F7B09">
        <w:rPr>
          <w:rFonts w:ascii="Times New Roman" w:hAnsi="Times New Roman" w:cs="Times New Roman"/>
          <w:b/>
          <w:sz w:val="20"/>
          <w:szCs w:val="20"/>
        </w:rPr>
        <w:t>Fully Subscribe</w:t>
      </w:r>
    </w:p>
    <w:p w14:paraId="2E8D6435" w14:textId="014A0EB0" w:rsidR="007F7B09" w:rsidRPr="007F7B09" w:rsidRDefault="007F7B09" w:rsidP="00045A43">
      <w:pPr>
        <w:spacing w:after="0" w:line="240" w:lineRule="auto"/>
        <w:rPr>
          <w:rFonts w:ascii="Times New Roman" w:hAnsi="Times New Roman" w:cs="Times New Roman"/>
          <w:b/>
          <w:sz w:val="20"/>
          <w:szCs w:val="20"/>
        </w:rPr>
      </w:pPr>
    </w:p>
    <w:p w14:paraId="112229B7" w14:textId="77777777" w:rsidR="007F7B09" w:rsidRPr="007F7B09" w:rsidRDefault="007F7B09" w:rsidP="00045A43">
      <w:pPr>
        <w:spacing w:after="0" w:line="240" w:lineRule="auto"/>
        <w:rPr>
          <w:rFonts w:ascii="Times New Roman" w:hAnsi="Times New Roman" w:cs="Times New Roman"/>
          <w:b/>
          <w:sz w:val="20"/>
          <w:szCs w:val="20"/>
        </w:rPr>
      </w:pPr>
    </w:p>
    <w:p w14:paraId="2AB41983" w14:textId="77777777" w:rsidR="000A5B2E" w:rsidRDefault="000A5B2E" w:rsidP="007F7B09">
      <w:pPr>
        <w:pStyle w:val="PargrafodaLista"/>
        <w:numPr>
          <w:ilvl w:val="0"/>
          <w:numId w:val="43"/>
        </w:numPr>
        <w:spacing w:after="0" w:line="240" w:lineRule="auto"/>
        <w:rPr>
          <w:rFonts w:ascii="Times New Roman" w:hAnsi="Times New Roman" w:cs="Times New Roman"/>
          <w:sz w:val="20"/>
          <w:szCs w:val="20"/>
          <w:lang w:val="pt-PT"/>
        </w:rPr>
      </w:pPr>
      <w:r>
        <w:rPr>
          <w:rFonts w:ascii="Times New Roman" w:hAnsi="Times New Roman" w:cs="Times New Roman"/>
          <w:sz w:val="20"/>
          <w:szCs w:val="20"/>
          <w:lang w:val="pt-PT"/>
        </w:rPr>
        <w:t xml:space="preserve">Associação de </w:t>
      </w:r>
      <w:r w:rsidRPr="000A5B2E">
        <w:rPr>
          <w:rFonts w:ascii="Times New Roman" w:hAnsi="Times New Roman" w:cs="Times New Roman"/>
          <w:sz w:val="20"/>
          <w:szCs w:val="20"/>
          <w:lang w:val="pt-PT"/>
        </w:rPr>
        <w:t>Apoio aos Traumatizados Crânio-Encefálicos e Suas Famílias</w:t>
      </w:r>
      <w:r>
        <w:rPr>
          <w:rFonts w:ascii="Times New Roman" w:hAnsi="Times New Roman" w:cs="Times New Roman"/>
          <w:sz w:val="20"/>
          <w:szCs w:val="20"/>
          <w:lang w:val="pt-PT"/>
        </w:rPr>
        <w:t xml:space="preserve"> (NOVAMENTE) </w:t>
      </w:r>
    </w:p>
    <w:p w14:paraId="5A437348" w14:textId="77777777" w:rsidR="000A5B2E" w:rsidRDefault="000A5B2E" w:rsidP="007F7B09">
      <w:pPr>
        <w:pStyle w:val="PargrafodaLista"/>
        <w:numPr>
          <w:ilvl w:val="0"/>
          <w:numId w:val="43"/>
        </w:numPr>
        <w:spacing w:after="0" w:line="240" w:lineRule="auto"/>
        <w:rPr>
          <w:rFonts w:ascii="Times New Roman" w:hAnsi="Times New Roman" w:cs="Times New Roman"/>
          <w:sz w:val="20"/>
          <w:szCs w:val="20"/>
          <w:lang w:val="pt-PT"/>
        </w:rPr>
      </w:pPr>
      <w:r w:rsidRPr="007F7B09">
        <w:rPr>
          <w:rFonts w:ascii="Times New Roman" w:hAnsi="Times New Roman" w:cs="Times New Roman"/>
          <w:sz w:val="20"/>
          <w:szCs w:val="20"/>
          <w:lang w:val="pt-PT"/>
        </w:rPr>
        <w:t>Associação de Beneficência Popular d</w:t>
      </w:r>
      <w:r>
        <w:rPr>
          <w:rFonts w:ascii="Times New Roman" w:hAnsi="Times New Roman" w:cs="Times New Roman"/>
          <w:sz w:val="20"/>
          <w:szCs w:val="20"/>
          <w:lang w:val="pt-PT"/>
        </w:rPr>
        <w:t>e Gouveia (ABPG)</w:t>
      </w:r>
    </w:p>
    <w:p w14:paraId="68AA6FF0" w14:textId="77777777" w:rsidR="000A5B2E" w:rsidRDefault="000A5B2E" w:rsidP="007F7B09">
      <w:pPr>
        <w:pStyle w:val="PargrafodaLista"/>
        <w:numPr>
          <w:ilvl w:val="0"/>
          <w:numId w:val="43"/>
        </w:numPr>
        <w:spacing w:after="0" w:line="240" w:lineRule="auto"/>
        <w:rPr>
          <w:rFonts w:ascii="Times New Roman" w:hAnsi="Times New Roman" w:cs="Times New Roman"/>
          <w:sz w:val="20"/>
          <w:szCs w:val="20"/>
          <w:lang w:val="pt-PT"/>
        </w:rPr>
      </w:pPr>
      <w:r>
        <w:rPr>
          <w:rFonts w:ascii="Times New Roman" w:hAnsi="Times New Roman" w:cs="Times New Roman"/>
          <w:sz w:val="20"/>
          <w:szCs w:val="20"/>
          <w:lang w:val="pt-PT"/>
        </w:rPr>
        <w:t>Associação de Saúde Mental do Algarve (ASMAL)</w:t>
      </w:r>
    </w:p>
    <w:p w14:paraId="6D9541C5" w14:textId="77777777" w:rsidR="000A5B2E" w:rsidRDefault="000A5B2E" w:rsidP="007F7B09">
      <w:pPr>
        <w:pStyle w:val="PargrafodaLista"/>
        <w:numPr>
          <w:ilvl w:val="0"/>
          <w:numId w:val="43"/>
        </w:numPr>
        <w:spacing w:after="0" w:line="240" w:lineRule="auto"/>
        <w:rPr>
          <w:rFonts w:ascii="Times New Roman" w:hAnsi="Times New Roman" w:cs="Times New Roman"/>
          <w:sz w:val="20"/>
          <w:szCs w:val="20"/>
          <w:lang w:val="pt-PT"/>
        </w:rPr>
      </w:pPr>
      <w:r>
        <w:rPr>
          <w:rFonts w:ascii="Times New Roman" w:hAnsi="Times New Roman" w:cs="Times New Roman"/>
          <w:sz w:val="20"/>
          <w:szCs w:val="20"/>
          <w:lang w:val="pt-PT"/>
        </w:rPr>
        <w:t>Associação dos Deficientes das Forças Armadas (ADFA)</w:t>
      </w:r>
    </w:p>
    <w:p w14:paraId="12091EE0" w14:textId="77777777" w:rsidR="000A5B2E" w:rsidRDefault="000A5B2E" w:rsidP="007F7B09">
      <w:pPr>
        <w:pStyle w:val="PargrafodaLista"/>
        <w:numPr>
          <w:ilvl w:val="0"/>
          <w:numId w:val="43"/>
        </w:numPr>
        <w:spacing w:after="0" w:line="240" w:lineRule="auto"/>
        <w:rPr>
          <w:rFonts w:ascii="Times New Roman" w:hAnsi="Times New Roman" w:cs="Times New Roman"/>
          <w:sz w:val="20"/>
          <w:szCs w:val="20"/>
          <w:lang w:val="pt-PT"/>
        </w:rPr>
      </w:pPr>
      <w:r>
        <w:rPr>
          <w:rFonts w:ascii="Times New Roman" w:hAnsi="Times New Roman" w:cs="Times New Roman"/>
          <w:sz w:val="20"/>
          <w:szCs w:val="20"/>
          <w:lang w:val="pt-PT"/>
        </w:rPr>
        <w:t>Associação Portuguesa de Deficientes (APD)</w:t>
      </w:r>
    </w:p>
    <w:p w14:paraId="02F2380B" w14:textId="77777777" w:rsidR="000A5B2E" w:rsidRDefault="000A5B2E" w:rsidP="007F7B09">
      <w:pPr>
        <w:pStyle w:val="PargrafodaLista"/>
        <w:numPr>
          <w:ilvl w:val="0"/>
          <w:numId w:val="43"/>
        </w:numPr>
        <w:spacing w:after="0" w:line="240" w:lineRule="auto"/>
        <w:rPr>
          <w:rFonts w:ascii="Times New Roman" w:hAnsi="Times New Roman" w:cs="Times New Roman"/>
          <w:sz w:val="20"/>
          <w:szCs w:val="20"/>
          <w:lang w:val="pt-PT"/>
        </w:rPr>
      </w:pPr>
      <w:r>
        <w:rPr>
          <w:rFonts w:ascii="Times New Roman" w:hAnsi="Times New Roman" w:cs="Times New Roman"/>
          <w:sz w:val="20"/>
          <w:szCs w:val="20"/>
          <w:lang w:val="pt-PT"/>
        </w:rPr>
        <w:t>Centro de Vida Independente (CVI)</w:t>
      </w:r>
    </w:p>
    <w:p w14:paraId="215CA81C" w14:textId="6BED2F51" w:rsidR="000A5B2E" w:rsidRDefault="000A5B2E" w:rsidP="007F7B09">
      <w:pPr>
        <w:pStyle w:val="PargrafodaLista"/>
        <w:numPr>
          <w:ilvl w:val="0"/>
          <w:numId w:val="43"/>
        </w:numPr>
        <w:spacing w:after="0" w:line="240" w:lineRule="auto"/>
        <w:rPr>
          <w:rFonts w:ascii="Times New Roman" w:hAnsi="Times New Roman" w:cs="Times New Roman"/>
          <w:sz w:val="20"/>
          <w:szCs w:val="20"/>
          <w:lang w:val="pt-PT"/>
        </w:rPr>
      </w:pPr>
      <w:r>
        <w:rPr>
          <w:rFonts w:ascii="Times New Roman" w:hAnsi="Times New Roman" w:cs="Times New Roman"/>
          <w:sz w:val="20"/>
          <w:szCs w:val="20"/>
          <w:lang w:val="pt-PT"/>
        </w:rPr>
        <w:t>Federação Nacional de Cooperativas de Solidariedade Social (FENACERCI)</w:t>
      </w:r>
      <w:r w:rsidR="00F932F4">
        <w:rPr>
          <w:rStyle w:val="Refdenotaderodap"/>
          <w:rFonts w:ascii="Times New Roman" w:hAnsi="Times New Roman" w:cs="Times New Roman"/>
          <w:sz w:val="20"/>
          <w:szCs w:val="20"/>
          <w:lang w:val="pt-PT"/>
        </w:rPr>
        <w:footnoteReference w:id="1"/>
      </w:r>
    </w:p>
    <w:p w14:paraId="7AA9F0CB" w14:textId="394752C1" w:rsidR="000A5B2E" w:rsidRDefault="000A5B2E" w:rsidP="007F7B09">
      <w:pPr>
        <w:pStyle w:val="PargrafodaLista"/>
        <w:numPr>
          <w:ilvl w:val="0"/>
          <w:numId w:val="43"/>
        </w:numPr>
        <w:spacing w:after="0" w:line="240" w:lineRule="auto"/>
        <w:rPr>
          <w:rFonts w:ascii="Times New Roman" w:hAnsi="Times New Roman" w:cs="Times New Roman"/>
          <w:sz w:val="20"/>
          <w:szCs w:val="20"/>
          <w:lang w:val="pt-PT"/>
        </w:rPr>
      </w:pPr>
      <w:r w:rsidRPr="000A5B2E">
        <w:rPr>
          <w:rFonts w:ascii="Times New Roman" w:hAnsi="Times New Roman" w:cs="Times New Roman"/>
          <w:sz w:val="20"/>
          <w:szCs w:val="20"/>
          <w:lang w:val="pt-PT"/>
        </w:rPr>
        <w:t>Federação Nacional de Entidades de Reabilitação de Doentes Mentais</w:t>
      </w:r>
      <w:r>
        <w:rPr>
          <w:rFonts w:ascii="Times New Roman" w:hAnsi="Times New Roman" w:cs="Times New Roman"/>
          <w:sz w:val="20"/>
          <w:szCs w:val="20"/>
          <w:lang w:val="pt-PT"/>
        </w:rPr>
        <w:t xml:space="preserve"> (FNERDM)</w:t>
      </w:r>
      <w:r w:rsidR="00F932F4">
        <w:rPr>
          <w:rStyle w:val="Refdenotaderodap"/>
          <w:rFonts w:ascii="Times New Roman" w:hAnsi="Times New Roman" w:cs="Times New Roman"/>
          <w:sz w:val="20"/>
          <w:szCs w:val="20"/>
          <w:lang w:val="pt-PT"/>
        </w:rPr>
        <w:footnoteReference w:id="2"/>
      </w:r>
    </w:p>
    <w:p w14:paraId="64879C8C" w14:textId="17EDB4DE" w:rsidR="000A5B2E" w:rsidRDefault="000A5B2E" w:rsidP="007F7B09">
      <w:pPr>
        <w:pStyle w:val="PargrafodaLista"/>
        <w:numPr>
          <w:ilvl w:val="0"/>
          <w:numId w:val="43"/>
        </w:numPr>
        <w:spacing w:after="0" w:line="240" w:lineRule="auto"/>
        <w:rPr>
          <w:rFonts w:ascii="Times New Roman" w:hAnsi="Times New Roman" w:cs="Times New Roman"/>
          <w:sz w:val="20"/>
          <w:szCs w:val="20"/>
          <w:lang w:val="pt-PT"/>
        </w:rPr>
      </w:pPr>
      <w:r>
        <w:rPr>
          <w:rFonts w:ascii="Times New Roman" w:hAnsi="Times New Roman" w:cs="Times New Roman"/>
          <w:sz w:val="20"/>
          <w:szCs w:val="20"/>
          <w:lang w:val="pt-PT"/>
        </w:rPr>
        <w:t>Federação Portuguesa de Autismo (FPDA)</w:t>
      </w:r>
      <w:r w:rsidR="00F932F4">
        <w:rPr>
          <w:rStyle w:val="Refdenotaderodap"/>
          <w:rFonts w:ascii="Times New Roman" w:hAnsi="Times New Roman" w:cs="Times New Roman"/>
          <w:sz w:val="20"/>
          <w:szCs w:val="20"/>
          <w:lang w:val="pt-PT"/>
        </w:rPr>
        <w:footnoteReference w:id="3"/>
      </w:r>
    </w:p>
    <w:p w14:paraId="418D89FD" w14:textId="376C8B59" w:rsidR="000A5B2E" w:rsidRDefault="000A5B2E" w:rsidP="007F7B09">
      <w:pPr>
        <w:pStyle w:val="PargrafodaLista"/>
        <w:numPr>
          <w:ilvl w:val="0"/>
          <w:numId w:val="43"/>
        </w:numPr>
        <w:spacing w:after="0" w:line="240" w:lineRule="auto"/>
        <w:rPr>
          <w:rFonts w:ascii="Times New Roman" w:hAnsi="Times New Roman" w:cs="Times New Roman"/>
          <w:sz w:val="20"/>
          <w:szCs w:val="20"/>
          <w:lang w:val="pt-PT"/>
        </w:rPr>
      </w:pPr>
      <w:r>
        <w:rPr>
          <w:rFonts w:ascii="Times New Roman" w:hAnsi="Times New Roman" w:cs="Times New Roman"/>
          <w:sz w:val="20"/>
          <w:szCs w:val="20"/>
          <w:lang w:val="pt-PT"/>
        </w:rPr>
        <w:t>Federação Portuguesa de Centros de Formação Profissional e Emprego de Pessoas com Deficiência (FORMEM)</w:t>
      </w:r>
      <w:r w:rsidR="00F932F4">
        <w:rPr>
          <w:rStyle w:val="Refdenotaderodap"/>
          <w:rFonts w:ascii="Times New Roman" w:hAnsi="Times New Roman" w:cs="Times New Roman"/>
          <w:sz w:val="20"/>
          <w:szCs w:val="20"/>
          <w:lang w:val="pt-PT"/>
        </w:rPr>
        <w:footnoteReference w:id="4"/>
      </w:r>
    </w:p>
    <w:p w14:paraId="6DF394A9" w14:textId="2700DE0A" w:rsidR="000A5B2E" w:rsidRDefault="000A5B2E" w:rsidP="007F7B09">
      <w:pPr>
        <w:pStyle w:val="PargrafodaLista"/>
        <w:numPr>
          <w:ilvl w:val="0"/>
          <w:numId w:val="43"/>
        </w:numPr>
        <w:spacing w:after="0" w:line="240" w:lineRule="auto"/>
        <w:rPr>
          <w:rFonts w:ascii="Times New Roman" w:hAnsi="Times New Roman" w:cs="Times New Roman"/>
          <w:sz w:val="20"/>
          <w:szCs w:val="20"/>
          <w:lang w:val="pt-PT"/>
        </w:rPr>
      </w:pPr>
      <w:r>
        <w:rPr>
          <w:rFonts w:ascii="Times New Roman" w:hAnsi="Times New Roman" w:cs="Times New Roman"/>
          <w:sz w:val="20"/>
          <w:szCs w:val="20"/>
          <w:lang w:val="pt-PT"/>
        </w:rPr>
        <w:t>Federação Portuguesa para a Deficiência Mental (HUMANITAS)</w:t>
      </w:r>
      <w:r w:rsidR="00F932F4">
        <w:rPr>
          <w:rStyle w:val="Refdenotaderodap"/>
          <w:rFonts w:ascii="Times New Roman" w:hAnsi="Times New Roman" w:cs="Times New Roman"/>
          <w:sz w:val="20"/>
          <w:szCs w:val="20"/>
          <w:lang w:val="pt-PT"/>
        </w:rPr>
        <w:footnoteReference w:id="5"/>
      </w:r>
    </w:p>
    <w:p w14:paraId="349B0ADC" w14:textId="77777777" w:rsidR="000A5B2E" w:rsidRDefault="000A5B2E" w:rsidP="007F7B09">
      <w:pPr>
        <w:pStyle w:val="PargrafodaLista"/>
        <w:numPr>
          <w:ilvl w:val="0"/>
          <w:numId w:val="43"/>
        </w:numPr>
        <w:spacing w:after="0" w:line="240" w:lineRule="auto"/>
        <w:rPr>
          <w:rFonts w:ascii="Times New Roman" w:hAnsi="Times New Roman" w:cs="Times New Roman"/>
          <w:sz w:val="20"/>
          <w:szCs w:val="20"/>
          <w:lang w:val="pt-PT"/>
        </w:rPr>
      </w:pPr>
      <w:r>
        <w:rPr>
          <w:rFonts w:ascii="Times New Roman" w:hAnsi="Times New Roman" w:cs="Times New Roman"/>
          <w:sz w:val="20"/>
          <w:szCs w:val="20"/>
          <w:lang w:val="pt-PT"/>
        </w:rPr>
        <w:t>Fundação LIGA</w:t>
      </w:r>
    </w:p>
    <w:p w14:paraId="3AFC7051" w14:textId="77777777" w:rsidR="000A5B2E" w:rsidRDefault="000A5B2E" w:rsidP="007F7B09">
      <w:pPr>
        <w:pStyle w:val="PargrafodaLista"/>
        <w:numPr>
          <w:ilvl w:val="0"/>
          <w:numId w:val="43"/>
        </w:numPr>
        <w:spacing w:after="0" w:line="240" w:lineRule="auto"/>
        <w:rPr>
          <w:rFonts w:ascii="Times New Roman" w:hAnsi="Times New Roman" w:cs="Times New Roman"/>
          <w:sz w:val="20"/>
          <w:szCs w:val="20"/>
          <w:lang w:val="pt-PT"/>
        </w:rPr>
      </w:pPr>
      <w:r>
        <w:rPr>
          <w:rFonts w:ascii="Times New Roman" w:hAnsi="Times New Roman" w:cs="Times New Roman"/>
          <w:sz w:val="20"/>
          <w:szCs w:val="20"/>
          <w:lang w:val="pt-PT"/>
        </w:rPr>
        <w:t>PAIS-EM-REDE</w:t>
      </w:r>
    </w:p>
    <w:p w14:paraId="6E1BC593" w14:textId="77777777" w:rsidR="00B73956" w:rsidRPr="00B73956" w:rsidRDefault="00B73956" w:rsidP="00B73956">
      <w:pPr>
        <w:pStyle w:val="PargrafodaLista"/>
        <w:rPr>
          <w:rFonts w:ascii="Times New Roman" w:hAnsi="Times New Roman" w:cs="Times New Roman"/>
          <w:sz w:val="20"/>
          <w:szCs w:val="20"/>
        </w:rPr>
      </w:pPr>
    </w:p>
    <w:p w14:paraId="3A7788F2" w14:textId="5CB4E5F7" w:rsidR="00B73956" w:rsidRDefault="00B73956" w:rsidP="000A5B2E">
      <w:pPr>
        <w:pStyle w:val="PargrafodaLista"/>
        <w:numPr>
          <w:ilvl w:val="0"/>
          <w:numId w:val="43"/>
        </w:numPr>
        <w:spacing w:after="0" w:line="240" w:lineRule="auto"/>
        <w:rPr>
          <w:rFonts w:ascii="Times New Roman" w:hAnsi="Times New Roman" w:cs="Times New Roman"/>
          <w:sz w:val="20"/>
          <w:szCs w:val="20"/>
        </w:rPr>
      </w:pPr>
      <w:r w:rsidRPr="00ED1CF8">
        <w:rPr>
          <w:rFonts w:ascii="Times New Roman" w:hAnsi="Times New Roman" w:cs="Times New Roman"/>
          <w:sz w:val="20"/>
          <w:szCs w:val="20"/>
        </w:rPr>
        <w:t xml:space="preserve">Professor Alexandra Lopes, Tenured Professor </w:t>
      </w:r>
      <w:r>
        <w:rPr>
          <w:rFonts w:ascii="Times New Roman" w:hAnsi="Times New Roman" w:cs="Times New Roman"/>
          <w:sz w:val="20"/>
          <w:szCs w:val="20"/>
        </w:rPr>
        <w:t xml:space="preserve">and Researcher </w:t>
      </w:r>
      <w:r w:rsidRPr="00ED1CF8">
        <w:rPr>
          <w:rFonts w:ascii="Times New Roman" w:hAnsi="Times New Roman" w:cs="Times New Roman"/>
          <w:sz w:val="20"/>
          <w:szCs w:val="20"/>
        </w:rPr>
        <w:t>at th</w:t>
      </w:r>
      <w:r>
        <w:rPr>
          <w:rFonts w:ascii="Times New Roman" w:hAnsi="Times New Roman" w:cs="Times New Roman"/>
          <w:sz w:val="20"/>
          <w:szCs w:val="20"/>
        </w:rPr>
        <w:t>e University of Porto</w:t>
      </w:r>
    </w:p>
    <w:p w14:paraId="22E7105F" w14:textId="77777777" w:rsidR="00B73956" w:rsidRPr="00B73956" w:rsidRDefault="00B73956" w:rsidP="00B73956">
      <w:pPr>
        <w:spacing w:after="0" w:line="240" w:lineRule="auto"/>
        <w:rPr>
          <w:rFonts w:ascii="Times New Roman" w:hAnsi="Times New Roman" w:cs="Times New Roman"/>
          <w:sz w:val="20"/>
          <w:szCs w:val="20"/>
        </w:rPr>
      </w:pPr>
    </w:p>
    <w:p w14:paraId="16CD7F2A" w14:textId="140240C0" w:rsidR="00B73956" w:rsidRPr="00B73956" w:rsidRDefault="00B73956" w:rsidP="000A5B2E">
      <w:pPr>
        <w:pStyle w:val="PargrafodaLista"/>
        <w:numPr>
          <w:ilvl w:val="0"/>
          <w:numId w:val="43"/>
        </w:numPr>
        <w:spacing w:after="0" w:line="240" w:lineRule="auto"/>
        <w:rPr>
          <w:rFonts w:ascii="Times New Roman" w:hAnsi="Times New Roman" w:cs="Times New Roman"/>
          <w:sz w:val="20"/>
          <w:szCs w:val="20"/>
        </w:rPr>
      </w:pPr>
      <w:r w:rsidRPr="00B73956">
        <w:rPr>
          <w:rFonts w:ascii="Times New Roman" w:hAnsi="Times New Roman" w:cs="Times New Roman"/>
          <w:sz w:val="20"/>
          <w:szCs w:val="20"/>
        </w:rPr>
        <w:t>Professor Carlos Veiga, Tenured Professor at the University of Minho</w:t>
      </w:r>
      <w:r w:rsidRPr="00B73956">
        <w:t xml:space="preserve"> </w:t>
      </w:r>
      <w:r w:rsidRPr="00B73956">
        <w:rPr>
          <w:rFonts w:ascii="Times New Roman" w:hAnsi="Times New Roman" w:cs="Times New Roman"/>
          <w:sz w:val="20"/>
          <w:szCs w:val="20"/>
        </w:rPr>
        <w:t xml:space="preserve">and Researcher at the Centro de </w:t>
      </w:r>
      <w:proofErr w:type="spellStart"/>
      <w:r w:rsidRPr="00B73956">
        <w:rPr>
          <w:rFonts w:ascii="Times New Roman" w:hAnsi="Times New Roman" w:cs="Times New Roman"/>
          <w:sz w:val="20"/>
          <w:szCs w:val="20"/>
        </w:rPr>
        <w:t>Estudos</w:t>
      </w:r>
      <w:proofErr w:type="spellEnd"/>
      <w:r w:rsidRPr="00B73956">
        <w:rPr>
          <w:rFonts w:ascii="Times New Roman" w:hAnsi="Times New Roman" w:cs="Times New Roman"/>
          <w:sz w:val="20"/>
          <w:szCs w:val="20"/>
        </w:rPr>
        <w:t xml:space="preserve"> de </w:t>
      </w:r>
      <w:proofErr w:type="spellStart"/>
      <w:r w:rsidRPr="00B73956">
        <w:rPr>
          <w:rFonts w:ascii="Times New Roman" w:hAnsi="Times New Roman" w:cs="Times New Roman"/>
          <w:sz w:val="20"/>
          <w:szCs w:val="20"/>
        </w:rPr>
        <w:t>Comunicação</w:t>
      </w:r>
      <w:proofErr w:type="spellEnd"/>
      <w:r w:rsidRPr="00B73956">
        <w:rPr>
          <w:rFonts w:ascii="Times New Roman" w:hAnsi="Times New Roman" w:cs="Times New Roman"/>
          <w:sz w:val="20"/>
          <w:szCs w:val="20"/>
        </w:rPr>
        <w:t xml:space="preserve"> e </w:t>
      </w:r>
      <w:proofErr w:type="spellStart"/>
      <w:r w:rsidRPr="00B73956">
        <w:rPr>
          <w:rFonts w:ascii="Times New Roman" w:hAnsi="Times New Roman" w:cs="Times New Roman"/>
          <w:sz w:val="20"/>
          <w:szCs w:val="20"/>
        </w:rPr>
        <w:t>Sociedade</w:t>
      </w:r>
      <w:proofErr w:type="spellEnd"/>
      <w:r w:rsidRPr="00B73956">
        <w:rPr>
          <w:rFonts w:ascii="Times New Roman" w:hAnsi="Times New Roman" w:cs="Times New Roman"/>
          <w:sz w:val="20"/>
          <w:szCs w:val="20"/>
        </w:rPr>
        <w:t xml:space="preserve"> (CECS)</w:t>
      </w:r>
    </w:p>
    <w:p w14:paraId="4CE77620" w14:textId="77777777" w:rsidR="00B73956" w:rsidRPr="00B73956" w:rsidRDefault="00B73956" w:rsidP="00B73956">
      <w:pPr>
        <w:spacing w:after="0" w:line="240" w:lineRule="auto"/>
        <w:rPr>
          <w:rFonts w:ascii="Times New Roman" w:hAnsi="Times New Roman" w:cs="Times New Roman"/>
          <w:sz w:val="20"/>
          <w:szCs w:val="20"/>
        </w:rPr>
      </w:pPr>
    </w:p>
    <w:p w14:paraId="64941A2A" w14:textId="51A07701" w:rsidR="00B73956" w:rsidRDefault="00B73956" w:rsidP="000A5B2E">
      <w:pPr>
        <w:pStyle w:val="PargrafodaLista"/>
        <w:numPr>
          <w:ilvl w:val="0"/>
          <w:numId w:val="43"/>
        </w:numPr>
        <w:spacing w:after="0" w:line="240" w:lineRule="auto"/>
        <w:rPr>
          <w:rFonts w:ascii="Times New Roman" w:hAnsi="Times New Roman" w:cs="Times New Roman"/>
          <w:sz w:val="20"/>
          <w:szCs w:val="20"/>
          <w:lang w:val="pt-PT"/>
        </w:rPr>
      </w:pPr>
      <w:r w:rsidRPr="00B73956">
        <w:rPr>
          <w:rFonts w:ascii="Times New Roman" w:hAnsi="Times New Roman" w:cs="Times New Roman"/>
          <w:sz w:val="20"/>
          <w:szCs w:val="20"/>
          <w:lang w:val="pt-PT"/>
        </w:rPr>
        <w:t xml:space="preserve">Professor Fernando Fontes, </w:t>
      </w:r>
      <w:proofErr w:type="spellStart"/>
      <w:r w:rsidRPr="00B73956">
        <w:rPr>
          <w:rFonts w:ascii="Times New Roman" w:hAnsi="Times New Roman" w:cs="Times New Roman"/>
          <w:sz w:val="20"/>
          <w:szCs w:val="20"/>
          <w:lang w:val="pt-PT"/>
        </w:rPr>
        <w:t>Tenured</w:t>
      </w:r>
      <w:proofErr w:type="spellEnd"/>
      <w:r w:rsidRPr="00B73956">
        <w:rPr>
          <w:rFonts w:ascii="Times New Roman" w:hAnsi="Times New Roman" w:cs="Times New Roman"/>
          <w:sz w:val="20"/>
          <w:szCs w:val="20"/>
          <w:lang w:val="pt-PT"/>
        </w:rPr>
        <w:t xml:space="preserve"> Professor </w:t>
      </w:r>
      <w:proofErr w:type="spellStart"/>
      <w:r w:rsidRPr="00B73956">
        <w:rPr>
          <w:rFonts w:ascii="Times New Roman" w:hAnsi="Times New Roman" w:cs="Times New Roman"/>
          <w:sz w:val="20"/>
          <w:szCs w:val="20"/>
          <w:lang w:val="pt-PT"/>
        </w:rPr>
        <w:t>at</w:t>
      </w:r>
      <w:proofErr w:type="spellEnd"/>
      <w:r w:rsidRPr="00B73956">
        <w:rPr>
          <w:rFonts w:ascii="Times New Roman" w:hAnsi="Times New Roman" w:cs="Times New Roman"/>
          <w:sz w:val="20"/>
          <w:szCs w:val="20"/>
          <w:lang w:val="pt-PT"/>
        </w:rPr>
        <w:t xml:space="preserve"> </w:t>
      </w:r>
      <w:proofErr w:type="spellStart"/>
      <w:r w:rsidRPr="00B73956">
        <w:rPr>
          <w:rFonts w:ascii="Times New Roman" w:hAnsi="Times New Roman" w:cs="Times New Roman"/>
          <w:sz w:val="20"/>
          <w:szCs w:val="20"/>
          <w:lang w:val="pt-PT"/>
        </w:rPr>
        <w:t>the</w:t>
      </w:r>
      <w:proofErr w:type="spellEnd"/>
      <w:r w:rsidRPr="00B73956">
        <w:rPr>
          <w:rFonts w:ascii="Times New Roman" w:hAnsi="Times New Roman" w:cs="Times New Roman"/>
          <w:sz w:val="20"/>
          <w:szCs w:val="20"/>
          <w:lang w:val="pt-PT"/>
        </w:rPr>
        <w:t xml:space="preserve"> </w:t>
      </w:r>
      <w:proofErr w:type="spellStart"/>
      <w:r w:rsidRPr="00B73956">
        <w:rPr>
          <w:rFonts w:ascii="Times New Roman" w:hAnsi="Times New Roman" w:cs="Times New Roman"/>
          <w:sz w:val="20"/>
          <w:szCs w:val="20"/>
          <w:lang w:val="pt-PT"/>
        </w:rPr>
        <w:t>University</w:t>
      </w:r>
      <w:proofErr w:type="spellEnd"/>
      <w:r w:rsidRPr="00B73956">
        <w:rPr>
          <w:rFonts w:ascii="Times New Roman" w:hAnsi="Times New Roman" w:cs="Times New Roman"/>
          <w:sz w:val="20"/>
          <w:szCs w:val="20"/>
          <w:lang w:val="pt-PT"/>
        </w:rPr>
        <w:t xml:space="preserve"> </w:t>
      </w:r>
      <w:proofErr w:type="spellStart"/>
      <w:r w:rsidRPr="00B73956">
        <w:rPr>
          <w:rFonts w:ascii="Times New Roman" w:hAnsi="Times New Roman" w:cs="Times New Roman"/>
          <w:sz w:val="20"/>
          <w:szCs w:val="20"/>
          <w:lang w:val="pt-PT"/>
        </w:rPr>
        <w:t>of</w:t>
      </w:r>
      <w:proofErr w:type="spellEnd"/>
      <w:r w:rsidRPr="00B73956">
        <w:rPr>
          <w:rFonts w:ascii="Times New Roman" w:hAnsi="Times New Roman" w:cs="Times New Roman"/>
          <w:sz w:val="20"/>
          <w:szCs w:val="20"/>
          <w:lang w:val="pt-PT"/>
        </w:rPr>
        <w:t xml:space="preserve"> Coimbra </w:t>
      </w:r>
      <w:proofErr w:type="spellStart"/>
      <w:r w:rsidRPr="00B73956">
        <w:rPr>
          <w:rFonts w:ascii="Times New Roman" w:hAnsi="Times New Roman" w:cs="Times New Roman"/>
          <w:sz w:val="20"/>
          <w:szCs w:val="20"/>
          <w:lang w:val="pt-PT"/>
        </w:rPr>
        <w:t>and</w:t>
      </w:r>
      <w:proofErr w:type="spellEnd"/>
      <w:r w:rsidRPr="00B73956">
        <w:rPr>
          <w:rFonts w:ascii="Times New Roman" w:hAnsi="Times New Roman" w:cs="Times New Roman"/>
          <w:sz w:val="20"/>
          <w:szCs w:val="20"/>
          <w:lang w:val="pt-PT"/>
        </w:rPr>
        <w:t xml:space="preserve"> </w:t>
      </w:r>
      <w:proofErr w:type="spellStart"/>
      <w:r w:rsidRPr="00B73956">
        <w:rPr>
          <w:rFonts w:ascii="Times New Roman" w:hAnsi="Times New Roman" w:cs="Times New Roman"/>
          <w:sz w:val="20"/>
          <w:szCs w:val="20"/>
          <w:lang w:val="pt-PT"/>
        </w:rPr>
        <w:t>Researcher</w:t>
      </w:r>
      <w:proofErr w:type="spellEnd"/>
      <w:r w:rsidRPr="00B73956">
        <w:rPr>
          <w:rFonts w:ascii="Times New Roman" w:hAnsi="Times New Roman" w:cs="Times New Roman"/>
          <w:sz w:val="20"/>
          <w:szCs w:val="20"/>
          <w:lang w:val="pt-PT"/>
        </w:rPr>
        <w:t xml:space="preserve"> </w:t>
      </w:r>
      <w:proofErr w:type="spellStart"/>
      <w:r w:rsidRPr="00B73956">
        <w:rPr>
          <w:rFonts w:ascii="Times New Roman" w:hAnsi="Times New Roman" w:cs="Times New Roman"/>
          <w:sz w:val="20"/>
          <w:szCs w:val="20"/>
          <w:lang w:val="pt-PT"/>
        </w:rPr>
        <w:t>at</w:t>
      </w:r>
      <w:proofErr w:type="spellEnd"/>
      <w:r w:rsidRPr="00B73956">
        <w:rPr>
          <w:rFonts w:ascii="Times New Roman" w:hAnsi="Times New Roman" w:cs="Times New Roman"/>
          <w:sz w:val="20"/>
          <w:szCs w:val="20"/>
          <w:lang w:val="pt-PT"/>
        </w:rPr>
        <w:t xml:space="preserve"> </w:t>
      </w:r>
      <w:proofErr w:type="spellStart"/>
      <w:r w:rsidRPr="00B73956">
        <w:rPr>
          <w:rFonts w:ascii="Times New Roman" w:hAnsi="Times New Roman" w:cs="Times New Roman"/>
          <w:sz w:val="20"/>
          <w:szCs w:val="20"/>
          <w:lang w:val="pt-PT"/>
        </w:rPr>
        <w:t>the</w:t>
      </w:r>
      <w:proofErr w:type="spellEnd"/>
      <w:r w:rsidRPr="00B73956">
        <w:rPr>
          <w:rFonts w:ascii="Times New Roman" w:hAnsi="Times New Roman" w:cs="Times New Roman"/>
          <w:sz w:val="20"/>
          <w:szCs w:val="20"/>
          <w:lang w:val="pt-PT"/>
        </w:rPr>
        <w:t xml:space="preserve"> Centro de Estudos Sociais (CES)</w:t>
      </w:r>
    </w:p>
    <w:p w14:paraId="239F9896" w14:textId="77777777" w:rsidR="00B73956" w:rsidRPr="00B73956" w:rsidRDefault="00B73956" w:rsidP="00B73956">
      <w:pPr>
        <w:spacing w:after="0" w:line="240" w:lineRule="auto"/>
        <w:rPr>
          <w:rFonts w:ascii="Times New Roman" w:hAnsi="Times New Roman" w:cs="Times New Roman"/>
          <w:sz w:val="20"/>
          <w:szCs w:val="20"/>
          <w:lang w:val="pt-PT"/>
        </w:rPr>
      </w:pPr>
    </w:p>
    <w:p w14:paraId="20BCA808" w14:textId="4171089C" w:rsidR="00B73956" w:rsidRDefault="00B73956" w:rsidP="000A5B2E">
      <w:pPr>
        <w:pStyle w:val="PargrafodaLista"/>
        <w:numPr>
          <w:ilvl w:val="0"/>
          <w:numId w:val="43"/>
        </w:numPr>
        <w:spacing w:after="0" w:line="240" w:lineRule="auto"/>
        <w:rPr>
          <w:rFonts w:ascii="Times New Roman" w:hAnsi="Times New Roman" w:cs="Times New Roman"/>
          <w:sz w:val="20"/>
          <w:szCs w:val="20"/>
          <w:lang w:val="pt-PT"/>
        </w:rPr>
      </w:pPr>
      <w:r w:rsidRPr="00C175E1">
        <w:rPr>
          <w:rFonts w:ascii="Times New Roman" w:hAnsi="Times New Roman" w:cs="Times New Roman"/>
          <w:sz w:val="20"/>
          <w:szCs w:val="20"/>
          <w:lang w:val="pt-PT"/>
        </w:rPr>
        <w:t xml:space="preserve">Professor Maria Leonor Borges, </w:t>
      </w:r>
      <w:proofErr w:type="spellStart"/>
      <w:r w:rsidRPr="00C175E1">
        <w:rPr>
          <w:rFonts w:ascii="Times New Roman" w:hAnsi="Times New Roman" w:cs="Times New Roman"/>
          <w:sz w:val="20"/>
          <w:szCs w:val="20"/>
          <w:lang w:val="pt-PT"/>
        </w:rPr>
        <w:t>Tenured</w:t>
      </w:r>
      <w:proofErr w:type="spellEnd"/>
      <w:r w:rsidRPr="00C175E1">
        <w:rPr>
          <w:rFonts w:ascii="Times New Roman" w:hAnsi="Times New Roman" w:cs="Times New Roman"/>
          <w:sz w:val="20"/>
          <w:szCs w:val="20"/>
          <w:lang w:val="pt-PT"/>
        </w:rPr>
        <w:t xml:space="preserve"> Professor </w:t>
      </w:r>
      <w:proofErr w:type="spellStart"/>
      <w:r w:rsidRPr="00C175E1">
        <w:rPr>
          <w:rFonts w:ascii="Times New Roman" w:hAnsi="Times New Roman" w:cs="Times New Roman"/>
          <w:sz w:val="20"/>
          <w:szCs w:val="20"/>
          <w:lang w:val="pt-PT"/>
        </w:rPr>
        <w:t>at</w:t>
      </w:r>
      <w:proofErr w:type="spellEnd"/>
      <w:r w:rsidRPr="00C175E1">
        <w:rPr>
          <w:rFonts w:ascii="Times New Roman" w:hAnsi="Times New Roman" w:cs="Times New Roman"/>
          <w:sz w:val="20"/>
          <w:szCs w:val="20"/>
          <w:lang w:val="pt-PT"/>
        </w:rPr>
        <w:t xml:space="preserve"> </w:t>
      </w:r>
      <w:proofErr w:type="spellStart"/>
      <w:r w:rsidRPr="00C175E1">
        <w:rPr>
          <w:rFonts w:ascii="Times New Roman" w:hAnsi="Times New Roman" w:cs="Times New Roman"/>
          <w:sz w:val="20"/>
          <w:szCs w:val="20"/>
          <w:lang w:val="pt-PT"/>
        </w:rPr>
        <w:t>the</w:t>
      </w:r>
      <w:proofErr w:type="spellEnd"/>
      <w:r w:rsidRPr="00C175E1">
        <w:rPr>
          <w:rFonts w:ascii="Times New Roman" w:hAnsi="Times New Roman" w:cs="Times New Roman"/>
          <w:sz w:val="20"/>
          <w:szCs w:val="20"/>
          <w:lang w:val="pt-PT"/>
        </w:rPr>
        <w:t xml:space="preserve"> </w:t>
      </w:r>
      <w:proofErr w:type="spellStart"/>
      <w:r w:rsidRPr="00C175E1">
        <w:rPr>
          <w:rFonts w:ascii="Times New Roman" w:hAnsi="Times New Roman" w:cs="Times New Roman"/>
          <w:sz w:val="20"/>
          <w:szCs w:val="20"/>
          <w:lang w:val="pt-PT"/>
        </w:rPr>
        <w:t>University</w:t>
      </w:r>
      <w:proofErr w:type="spellEnd"/>
      <w:r w:rsidRPr="00C175E1">
        <w:rPr>
          <w:rFonts w:ascii="Times New Roman" w:hAnsi="Times New Roman" w:cs="Times New Roman"/>
          <w:sz w:val="20"/>
          <w:szCs w:val="20"/>
          <w:lang w:val="pt-PT"/>
        </w:rPr>
        <w:t xml:space="preserve"> </w:t>
      </w:r>
      <w:proofErr w:type="spellStart"/>
      <w:r w:rsidRPr="00C175E1">
        <w:rPr>
          <w:rFonts w:ascii="Times New Roman" w:hAnsi="Times New Roman" w:cs="Times New Roman"/>
          <w:sz w:val="20"/>
          <w:szCs w:val="20"/>
          <w:lang w:val="pt-PT"/>
        </w:rPr>
        <w:t>of</w:t>
      </w:r>
      <w:proofErr w:type="spellEnd"/>
      <w:r w:rsidRPr="00C175E1">
        <w:rPr>
          <w:rFonts w:ascii="Times New Roman" w:hAnsi="Times New Roman" w:cs="Times New Roman"/>
          <w:sz w:val="20"/>
          <w:szCs w:val="20"/>
          <w:lang w:val="pt-PT"/>
        </w:rPr>
        <w:t xml:space="preserve"> Algarve </w:t>
      </w:r>
      <w:proofErr w:type="spellStart"/>
      <w:r w:rsidRPr="00C175E1">
        <w:rPr>
          <w:rFonts w:ascii="Times New Roman" w:hAnsi="Times New Roman" w:cs="Times New Roman"/>
          <w:sz w:val="20"/>
          <w:szCs w:val="20"/>
          <w:lang w:val="pt-PT"/>
        </w:rPr>
        <w:t>and</w:t>
      </w:r>
      <w:proofErr w:type="spellEnd"/>
      <w:r w:rsidRPr="00C175E1">
        <w:rPr>
          <w:rFonts w:ascii="Times New Roman" w:hAnsi="Times New Roman" w:cs="Times New Roman"/>
          <w:sz w:val="20"/>
          <w:szCs w:val="20"/>
          <w:lang w:val="pt-PT"/>
        </w:rPr>
        <w:t xml:space="preserve"> </w:t>
      </w:r>
      <w:proofErr w:type="spellStart"/>
      <w:r w:rsidRPr="00C175E1">
        <w:rPr>
          <w:rFonts w:ascii="Times New Roman" w:hAnsi="Times New Roman" w:cs="Times New Roman"/>
          <w:sz w:val="20"/>
          <w:szCs w:val="20"/>
          <w:lang w:val="pt-PT"/>
        </w:rPr>
        <w:t>Researcher</w:t>
      </w:r>
      <w:proofErr w:type="spellEnd"/>
      <w:r w:rsidRPr="00C175E1">
        <w:rPr>
          <w:rFonts w:ascii="Times New Roman" w:hAnsi="Times New Roman" w:cs="Times New Roman"/>
          <w:sz w:val="20"/>
          <w:szCs w:val="20"/>
          <w:lang w:val="pt-PT"/>
        </w:rPr>
        <w:t xml:space="preserve"> </w:t>
      </w:r>
      <w:proofErr w:type="spellStart"/>
      <w:r w:rsidRPr="00C175E1">
        <w:rPr>
          <w:rFonts w:ascii="Times New Roman" w:hAnsi="Times New Roman" w:cs="Times New Roman"/>
          <w:sz w:val="20"/>
          <w:szCs w:val="20"/>
          <w:lang w:val="pt-PT"/>
        </w:rPr>
        <w:t>at</w:t>
      </w:r>
      <w:proofErr w:type="spellEnd"/>
      <w:r w:rsidRPr="00C175E1">
        <w:rPr>
          <w:rFonts w:ascii="Times New Roman" w:hAnsi="Times New Roman" w:cs="Times New Roman"/>
          <w:sz w:val="20"/>
          <w:szCs w:val="20"/>
          <w:lang w:val="pt-PT"/>
        </w:rPr>
        <w:t xml:space="preserve"> </w:t>
      </w:r>
      <w:proofErr w:type="spellStart"/>
      <w:r w:rsidRPr="00C175E1">
        <w:rPr>
          <w:rFonts w:ascii="Times New Roman" w:hAnsi="Times New Roman" w:cs="Times New Roman"/>
          <w:sz w:val="20"/>
          <w:szCs w:val="20"/>
          <w:lang w:val="pt-PT"/>
        </w:rPr>
        <w:t>the</w:t>
      </w:r>
      <w:proofErr w:type="spellEnd"/>
      <w:r w:rsidRPr="00C175E1">
        <w:rPr>
          <w:rFonts w:ascii="Times New Roman" w:hAnsi="Times New Roman" w:cs="Times New Roman"/>
          <w:sz w:val="20"/>
          <w:szCs w:val="20"/>
          <w:lang w:val="pt-PT"/>
        </w:rPr>
        <w:t xml:space="preserve"> Centro de Investigação em Educação de Adultos e Intervenção Comunitária </w:t>
      </w:r>
      <w:r>
        <w:rPr>
          <w:rFonts w:ascii="Times New Roman" w:hAnsi="Times New Roman" w:cs="Times New Roman"/>
          <w:sz w:val="20"/>
          <w:szCs w:val="20"/>
          <w:lang w:val="pt-PT"/>
        </w:rPr>
        <w:t>(</w:t>
      </w:r>
      <w:r w:rsidRPr="00C175E1">
        <w:rPr>
          <w:rFonts w:ascii="Times New Roman" w:hAnsi="Times New Roman" w:cs="Times New Roman"/>
          <w:sz w:val="20"/>
          <w:szCs w:val="20"/>
          <w:lang w:val="pt-PT"/>
        </w:rPr>
        <w:t>CEAD</w:t>
      </w:r>
      <w:r>
        <w:rPr>
          <w:rFonts w:ascii="Times New Roman" w:hAnsi="Times New Roman" w:cs="Times New Roman"/>
          <w:sz w:val="20"/>
          <w:szCs w:val="20"/>
          <w:lang w:val="pt-PT"/>
        </w:rPr>
        <w:t>)</w:t>
      </w:r>
    </w:p>
    <w:p w14:paraId="2864329F" w14:textId="77777777" w:rsidR="00B73956" w:rsidRPr="00B73956" w:rsidRDefault="00B73956" w:rsidP="00B73956">
      <w:pPr>
        <w:spacing w:after="0" w:line="240" w:lineRule="auto"/>
        <w:rPr>
          <w:rFonts w:ascii="Times New Roman" w:hAnsi="Times New Roman" w:cs="Times New Roman"/>
          <w:sz w:val="20"/>
          <w:szCs w:val="20"/>
          <w:lang w:val="pt-PT"/>
        </w:rPr>
      </w:pPr>
    </w:p>
    <w:p w14:paraId="58451FCB" w14:textId="43429CC5" w:rsidR="00B73956" w:rsidRDefault="00B73956" w:rsidP="000A5B2E">
      <w:pPr>
        <w:pStyle w:val="PargrafodaLista"/>
        <w:numPr>
          <w:ilvl w:val="0"/>
          <w:numId w:val="43"/>
        </w:numPr>
        <w:spacing w:after="0" w:line="240" w:lineRule="auto"/>
        <w:rPr>
          <w:rFonts w:ascii="Times New Roman" w:hAnsi="Times New Roman" w:cs="Times New Roman"/>
          <w:sz w:val="20"/>
          <w:szCs w:val="20"/>
        </w:rPr>
      </w:pPr>
      <w:r w:rsidRPr="00313EED">
        <w:rPr>
          <w:rFonts w:ascii="Times New Roman" w:hAnsi="Times New Roman" w:cs="Times New Roman"/>
          <w:sz w:val="20"/>
          <w:szCs w:val="20"/>
        </w:rPr>
        <w:t>Professor Paula Campos Pinto, Tenured Professor at the University of</w:t>
      </w:r>
      <w:r>
        <w:rPr>
          <w:rFonts w:ascii="Times New Roman" w:hAnsi="Times New Roman" w:cs="Times New Roman"/>
          <w:sz w:val="20"/>
          <w:szCs w:val="20"/>
        </w:rPr>
        <w:t xml:space="preserve"> Lisbon, Coordinator of the Disability and Human Rights Observatory (ODDH) and Researcher at the Interdisciplinary Centre for Gender Studies (CIEG)</w:t>
      </w:r>
    </w:p>
    <w:p w14:paraId="6D85124C" w14:textId="77777777" w:rsidR="00B73956" w:rsidRPr="00B73956" w:rsidRDefault="00B73956" w:rsidP="00B73956">
      <w:pPr>
        <w:spacing w:after="0" w:line="240" w:lineRule="auto"/>
        <w:rPr>
          <w:rFonts w:ascii="Times New Roman" w:hAnsi="Times New Roman" w:cs="Times New Roman"/>
          <w:sz w:val="20"/>
          <w:szCs w:val="20"/>
        </w:rPr>
      </w:pPr>
    </w:p>
    <w:p w14:paraId="4354B29D" w14:textId="7C5F3350" w:rsidR="00B73956" w:rsidRDefault="00B73956" w:rsidP="00B73956">
      <w:pPr>
        <w:pStyle w:val="PargrafodaLista"/>
        <w:numPr>
          <w:ilvl w:val="0"/>
          <w:numId w:val="43"/>
        </w:numPr>
        <w:spacing w:after="0" w:line="240" w:lineRule="auto"/>
        <w:rPr>
          <w:rFonts w:ascii="Times New Roman" w:hAnsi="Times New Roman" w:cs="Times New Roman"/>
          <w:sz w:val="20"/>
          <w:szCs w:val="20"/>
        </w:rPr>
      </w:pPr>
      <w:r w:rsidRPr="00313EED">
        <w:rPr>
          <w:rFonts w:ascii="Times New Roman" w:hAnsi="Times New Roman" w:cs="Times New Roman"/>
          <w:sz w:val="20"/>
          <w:szCs w:val="20"/>
        </w:rPr>
        <w:t xml:space="preserve">Professor Teresa </w:t>
      </w:r>
      <w:proofErr w:type="spellStart"/>
      <w:r w:rsidRPr="00313EED">
        <w:rPr>
          <w:rFonts w:ascii="Times New Roman" w:hAnsi="Times New Roman" w:cs="Times New Roman"/>
          <w:sz w:val="20"/>
          <w:szCs w:val="20"/>
        </w:rPr>
        <w:t>Janela</w:t>
      </w:r>
      <w:proofErr w:type="spellEnd"/>
      <w:r w:rsidRPr="00313EED">
        <w:rPr>
          <w:rFonts w:ascii="Times New Roman" w:hAnsi="Times New Roman" w:cs="Times New Roman"/>
          <w:sz w:val="20"/>
          <w:szCs w:val="20"/>
        </w:rPr>
        <w:t xml:space="preserve"> Pinto, Assistant Professor at the University of Lisbon</w:t>
      </w:r>
      <w:r>
        <w:rPr>
          <w:rFonts w:ascii="Times New Roman" w:hAnsi="Times New Roman" w:cs="Times New Roman"/>
          <w:sz w:val="20"/>
          <w:szCs w:val="20"/>
        </w:rPr>
        <w:t xml:space="preserve"> and Researcher at the </w:t>
      </w:r>
      <w:r w:rsidRPr="00B73956">
        <w:rPr>
          <w:rFonts w:ascii="Times New Roman" w:hAnsi="Times New Roman" w:cs="Times New Roman"/>
          <w:sz w:val="20"/>
          <w:szCs w:val="20"/>
        </w:rPr>
        <w:t>Disability and Human Rights Observatory (ODDH) and the Interdisciplinary Centre for Gender Studies (CIEG)</w:t>
      </w:r>
    </w:p>
    <w:p w14:paraId="7F3BD106" w14:textId="77777777" w:rsidR="00B73956" w:rsidRPr="00B73956" w:rsidRDefault="00B73956" w:rsidP="00B73956">
      <w:pPr>
        <w:pStyle w:val="PargrafodaLista"/>
        <w:rPr>
          <w:rFonts w:ascii="Times New Roman" w:hAnsi="Times New Roman" w:cs="Times New Roman"/>
          <w:sz w:val="20"/>
          <w:szCs w:val="20"/>
        </w:rPr>
      </w:pPr>
    </w:p>
    <w:p w14:paraId="24662F93" w14:textId="33847A93" w:rsidR="00B73956" w:rsidRPr="00B73956" w:rsidRDefault="00B73956" w:rsidP="00B73956">
      <w:pPr>
        <w:pStyle w:val="PargrafodaLista"/>
        <w:numPr>
          <w:ilvl w:val="0"/>
          <w:numId w:val="43"/>
        </w:numPr>
        <w:rPr>
          <w:rFonts w:ascii="Times New Roman" w:hAnsi="Times New Roman" w:cs="Times New Roman"/>
          <w:sz w:val="20"/>
          <w:szCs w:val="20"/>
        </w:rPr>
      </w:pPr>
      <w:r w:rsidRPr="00B73956">
        <w:rPr>
          <w:rFonts w:ascii="Times New Roman" w:hAnsi="Times New Roman" w:cs="Times New Roman"/>
          <w:sz w:val="20"/>
          <w:szCs w:val="20"/>
        </w:rPr>
        <w:t xml:space="preserve">Professor </w:t>
      </w:r>
      <w:proofErr w:type="spellStart"/>
      <w:r w:rsidRPr="00B73956">
        <w:rPr>
          <w:rFonts w:ascii="Times New Roman" w:hAnsi="Times New Roman" w:cs="Times New Roman"/>
          <w:sz w:val="20"/>
          <w:szCs w:val="20"/>
        </w:rPr>
        <w:t>Patrícia</w:t>
      </w:r>
      <w:proofErr w:type="spellEnd"/>
      <w:r w:rsidRPr="00B73956">
        <w:rPr>
          <w:rFonts w:ascii="Times New Roman" w:hAnsi="Times New Roman" w:cs="Times New Roman"/>
          <w:sz w:val="20"/>
          <w:szCs w:val="20"/>
        </w:rPr>
        <w:t xml:space="preserve"> </w:t>
      </w:r>
      <w:proofErr w:type="spellStart"/>
      <w:r w:rsidRPr="00B73956">
        <w:rPr>
          <w:rFonts w:ascii="Times New Roman" w:hAnsi="Times New Roman" w:cs="Times New Roman"/>
          <w:sz w:val="20"/>
          <w:szCs w:val="20"/>
        </w:rPr>
        <w:t>Neca</w:t>
      </w:r>
      <w:proofErr w:type="spellEnd"/>
      <w:r w:rsidRPr="00B73956">
        <w:rPr>
          <w:rFonts w:ascii="Times New Roman" w:hAnsi="Times New Roman" w:cs="Times New Roman"/>
          <w:sz w:val="20"/>
          <w:szCs w:val="20"/>
        </w:rPr>
        <w:t>, Assistant Professor at the University of Lisbon and Researcher at the Disability and Human Rights Observatory (ODDH)</w:t>
      </w:r>
    </w:p>
    <w:p w14:paraId="77CAE58C" w14:textId="55A45BA3" w:rsidR="007F7B09" w:rsidRPr="00313EED" w:rsidRDefault="002E0D0F" w:rsidP="007F7B09">
      <w:pPr>
        <w:spacing w:after="0" w:line="240" w:lineRule="auto"/>
        <w:rPr>
          <w:rFonts w:ascii="Times New Roman" w:hAnsi="Times New Roman" w:cs="Times New Roman"/>
          <w:b/>
          <w:sz w:val="20"/>
          <w:szCs w:val="20"/>
        </w:rPr>
      </w:pPr>
      <w:r w:rsidRPr="00313EED">
        <w:rPr>
          <w:rFonts w:ascii="Times New Roman" w:hAnsi="Times New Roman" w:cs="Times New Roman"/>
          <w:b/>
          <w:sz w:val="20"/>
          <w:szCs w:val="20"/>
        </w:rPr>
        <w:br w:type="page"/>
      </w:r>
    </w:p>
    <w:p w14:paraId="49786F06" w14:textId="08AE6FB7" w:rsidR="002E0D0F" w:rsidRPr="007A481F" w:rsidRDefault="002E0D0F" w:rsidP="00045A43">
      <w:pPr>
        <w:pStyle w:val="PargrafodaLista"/>
        <w:numPr>
          <w:ilvl w:val="0"/>
          <w:numId w:val="1"/>
        </w:numPr>
        <w:spacing w:after="0" w:line="240" w:lineRule="auto"/>
        <w:rPr>
          <w:rFonts w:ascii="Times New Roman" w:hAnsi="Times New Roman" w:cs="Times New Roman"/>
          <w:b/>
          <w:sz w:val="24"/>
          <w:szCs w:val="24"/>
        </w:rPr>
      </w:pPr>
      <w:r w:rsidRPr="007A481F">
        <w:rPr>
          <w:rFonts w:ascii="Times New Roman" w:hAnsi="Times New Roman" w:cs="Times New Roman"/>
          <w:b/>
          <w:sz w:val="24"/>
          <w:szCs w:val="24"/>
        </w:rPr>
        <w:lastRenderedPageBreak/>
        <w:t>Introduction</w:t>
      </w:r>
    </w:p>
    <w:p w14:paraId="27007F2C" w14:textId="77777777" w:rsidR="00045A43" w:rsidRPr="007A481F" w:rsidRDefault="00045A43" w:rsidP="00045A43">
      <w:pPr>
        <w:pStyle w:val="PargrafodaLista"/>
        <w:spacing w:after="0" w:line="240" w:lineRule="auto"/>
        <w:rPr>
          <w:rFonts w:ascii="Times New Roman" w:hAnsi="Times New Roman" w:cs="Times New Roman"/>
          <w:b/>
          <w:sz w:val="24"/>
          <w:szCs w:val="24"/>
        </w:rPr>
      </w:pPr>
    </w:p>
    <w:p w14:paraId="0443FF0E" w14:textId="591B7D98" w:rsidR="002E0D0F" w:rsidRPr="007A481F" w:rsidRDefault="00532023" w:rsidP="00045A43">
      <w:pPr>
        <w:spacing w:after="0" w:line="240" w:lineRule="auto"/>
        <w:ind w:left="709"/>
        <w:jc w:val="both"/>
        <w:rPr>
          <w:rFonts w:ascii="Times New Roman" w:hAnsi="Times New Roman" w:cs="Times New Roman"/>
          <w:sz w:val="20"/>
          <w:szCs w:val="20"/>
        </w:rPr>
      </w:pPr>
      <w:r w:rsidRPr="007A481F">
        <w:rPr>
          <w:rFonts w:ascii="Times New Roman" w:hAnsi="Times New Roman" w:cs="Times New Roman"/>
          <w:sz w:val="20"/>
          <w:szCs w:val="20"/>
        </w:rPr>
        <w:t xml:space="preserve">This report was developed by the ODDH team and its Advisory Board, which includes 20 disability organizations, representing different areas of impairment, three universities and 1 research centre, as well as researchers dedicated to disability ​​studies. </w:t>
      </w:r>
    </w:p>
    <w:p w14:paraId="0EAE1C6B" w14:textId="77777777" w:rsidR="00045A43" w:rsidRPr="007A481F" w:rsidRDefault="00045A43" w:rsidP="00045A43">
      <w:pPr>
        <w:spacing w:after="0" w:line="240" w:lineRule="auto"/>
        <w:ind w:left="709"/>
        <w:jc w:val="both"/>
        <w:rPr>
          <w:rFonts w:ascii="Times New Roman" w:hAnsi="Times New Roman" w:cs="Times New Roman"/>
          <w:sz w:val="20"/>
          <w:szCs w:val="20"/>
        </w:rPr>
      </w:pPr>
    </w:p>
    <w:p w14:paraId="1F364FC2" w14:textId="431E29F2" w:rsidR="0039473F" w:rsidRPr="007A481F" w:rsidRDefault="0039473F" w:rsidP="00045A43">
      <w:pPr>
        <w:spacing w:after="0" w:line="240" w:lineRule="auto"/>
        <w:ind w:left="709"/>
        <w:jc w:val="both"/>
        <w:rPr>
          <w:rFonts w:ascii="Times New Roman" w:hAnsi="Times New Roman" w:cs="Times New Roman"/>
          <w:sz w:val="20"/>
          <w:szCs w:val="20"/>
        </w:rPr>
      </w:pPr>
      <w:r w:rsidRPr="007A481F">
        <w:rPr>
          <w:rFonts w:ascii="Times New Roman" w:hAnsi="Times New Roman" w:cs="Times New Roman"/>
          <w:sz w:val="20"/>
          <w:szCs w:val="20"/>
        </w:rPr>
        <w:t xml:space="preserve">The Disability and Human Rights Observatory (ODDH) was created in 2013 at the Instituto Superior de </w:t>
      </w:r>
      <w:proofErr w:type="spellStart"/>
      <w:r w:rsidRPr="007A481F">
        <w:rPr>
          <w:rFonts w:ascii="Times New Roman" w:hAnsi="Times New Roman" w:cs="Times New Roman"/>
          <w:sz w:val="20"/>
          <w:szCs w:val="20"/>
        </w:rPr>
        <w:t>Ciências</w:t>
      </w:r>
      <w:proofErr w:type="spellEnd"/>
      <w:r w:rsidRPr="007A481F">
        <w:rPr>
          <w:rFonts w:ascii="Times New Roman" w:hAnsi="Times New Roman" w:cs="Times New Roman"/>
          <w:sz w:val="20"/>
          <w:szCs w:val="20"/>
        </w:rPr>
        <w:t xml:space="preserve"> </w:t>
      </w:r>
      <w:proofErr w:type="spellStart"/>
      <w:r w:rsidRPr="007A481F">
        <w:rPr>
          <w:rFonts w:ascii="Times New Roman" w:hAnsi="Times New Roman" w:cs="Times New Roman"/>
          <w:sz w:val="20"/>
          <w:szCs w:val="20"/>
        </w:rPr>
        <w:t>Sociais</w:t>
      </w:r>
      <w:proofErr w:type="spellEnd"/>
      <w:r w:rsidRPr="007A481F">
        <w:rPr>
          <w:rFonts w:ascii="Times New Roman" w:hAnsi="Times New Roman" w:cs="Times New Roman"/>
          <w:sz w:val="20"/>
          <w:szCs w:val="20"/>
        </w:rPr>
        <w:t xml:space="preserve"> e </w:t>
      </w:r>
      <w:proofErr w:type="spellStart"/>
      <w:r w:rsidRPr="007A481F">
        <w:rPr>
          <w:rFonts w:ascii="Times New Roman" w:hAnsi="Times New Roman" w:cs="Times New Roman"/>
          <w:sz w:val="20"/>
          <w:szCs w:val="20"/>
        </w:rPr>
        <w:t>Políticas</w:t>
      </w:r>
      <w:proofErr w:type="spellEnd"/>
      <w:r w:rsidRPr="007A481F">
        <w:rPr>
          <w:rFonts w:ascii="Times New Roman" w:hAnsi="Times New Roman" w:cs="Times New Roman"/>
          <w:sz w:val="20"/>
          <w:szCs w:val="20"/>
        </w:rPr>
        <w:t xml:space="preserve"> of the University of Lisbon (ISCSP-</w:t>
      </w:r>
      <w:proofErr w:type="spellStart"/>
      <w:r w:rsidRPr="007A481F">
        <w:rPr>
          <w:rFonts w:ascii="Times New Roman" w:hAnsi="Times New Roman" w:cs="Times New Roman"/>
          <w:sz w:val="20"/>
          <w:szCs w:val="20"/>
        </w:rPr>
        <w:t>ULisboa</w:t>
      </w:r>
      <w:proofErr w:type="spellEnd"/>
      <w:r w:rsidRPr="007A481F">
        <w:rPr>
          <w:rFonts w:ascii="Times New Roman" w:hAnsi="Times New Roman" w:cs="Times New Roman"/>
          <w:sz w:val="20"/>
          <w:szCs w:val="20"/>
        </w:rPr>
        <w:t>) with the mission of monitoring the implementation of disability policies in Portugal and</w:t>
      </w:r>
      <w:r w:rsidR="008446C9" w:rsidRPr="007A481F">
        <w:rPr>
          <w:rFonts w:ascii="Times New Roman" w:hAnsi="Times New Roman" w:cs="Times New Roman"/>
          <w:sz w:val="20"/>
          <w:szCs w:val="20"/>
        </w:rPr>
        <w:t xml:space="preserve"> </w:t>
      </w:r>
      <w:r w:rsidRPr="007A481F">
        <w:rPr>
          <w:rFonts w:ascii="Times New Roman" w:hAnsi="Times New Roman" w:cs="Times New Roman"/>
          <w:sz w:val="20"/>
          <w:szCs w:val="20"/>
        </w:rPr>
        <w:t xml:space="preserve">Portuguese-speaking countries and to promote participatory processes of monitoring and </w:t>
      </w:r>
      <w:r w:rsidR="00EB01C8" w:rsidRPr="007A481F">
        <w:rPr>
          <w:rFonts w:ascii="Times New Roman" w:hAnsi="Times New Roman" w:cs="Times New Roman"/>
          <w:sz w:val="20"/>
          <w:szCs w:val="20"/>
        </w:rPr>
        <w:t xml:space="preserve">the </w:t>
      </w:r>
      <w:r w:rsidRPr="007A481F">
        <w:rPr>
          <w:rFonts w:ascii="Times New Roman" w:hAnsi="Times New Roman" w:cs="Times New Roman"/>
          <w:sz w:val="20"/>
          <w:szCs w:val="20"/>
        </w:rPr>
        <w:t xml:space="preserve">development of the human rights of </w:t>
      </w:r>
      <w:r w:rsidR="00EB01C8" w:rsidRPr="007A481F">
        <w:rPr>
          <w:rFonts w:ascii="Times New Roman" w:hAnsi="Times New Roman" w:cs="Times New Roman"/>
          <w:sz w:val="20"/>
          <w:szCs w:val="20"/>
        </w:rPr>
        <w:t xml:space="preserve">persons </w:t>
      </w:r>
      <w:r w:rsidRPr="007A481F">
        <w:rPr>
          <w:rFonts w:ascii="Times New Roman" w:hAnsi="Times New Roman" w:cs="Times New Roman"/>
          <w:sz w:val="20"/>
          <w:szCs w:val="20"/>
        </w:rPr>
        <w:t>with disabilities.</w:t>
      </w:r>
    </w:p>
    <w:p w14:paraId="2F7BDCDD" w14:textId="77777777" w:rsidR="00045A43" w:rsidRPr="007A481F" w:rsidRDefault="00045A43" w:rsidP="00045A43">
      <w:pPr>
        <w:spacing w:after="0" w:line="240" w:lineRule="auto"/>
        <w:ind w:left="709"/>
        <w:jc w:val="both"/>
        <w:rPr>
          <w:rFonts w:ascii="Times New Roman" w:hAnsi="Times New Roman" w:cs="Times New Roman"/>
          <w:sz w:val="20"/>
          <w:szCs w:val="20"/>
        </w:rPr>
      </w:pPr>
    </w:p>
    <w:p w14:paraId="797C52DF" w14:textId="4884F370" w:rsidR="000E129D" w:rsidRPr="007A481F" w:rsidRDefault="00EB01C8" w:rsidP="00045A43">
      <w:pPr>
        <w:spacing w:after="0" w:line="240" w:lineRule="auto"/>
        <w:ind w:left="709"/>
        <w:jc w:val="both"/>
        <w:rPr>
          <w:rFonts w:ascii="Times New Roman" w:hAnsi="Times New Roman" w:cs="Times New Roman"/>
          <w:sz w:val="20"/>
          <w:szCs w:val="20"/>
        </w:rPr>
      </w:pPr>
      <w:r w:rsidRPr="007A481F">
        <w:rPr>
          <w:rFonts w:ascii="Times New Roman" w:hAnsi="Times New Roman" w:cs="Times New Roman"/>
          <w:sz w:val="20"/>
          <w:szCs w:val="20"/>
        </w:rPr>
        <w:t xml:space="preserve">The Observatory brings </w:t>
      </w:r>
      <w:r w:rsidR="0039473F" w:rsidRPr="007A481F">
        <w:rPr>
          <w:rFonts w:ascii="Times New Roman" w:hAnsi="Times New Roman" w:cs="Times New Roman"/>
          <w:sz w:val="20"/>
          <w:szCs w:val="20"/>
        </w:rPr>
        <w:t xml:space="preserve">together </w:t>
      </w:r>
      <w:r w:rsidRPr="007A481F">
        <w:rPr>
          <w:rFonts w:ascii="Times New Roman" w:hAnsi="Times New Roman" w:cs="Times New Roman"/>
          <w:sz w:val="20"/>
          <w:szCs w:val="20"/>
        </w:rPr>
        <w:t xml:space="preserve">disability </w:t>
      </w:r>
      <w:r w:rsidR="0039473F" w:rsidRPr="007A481F">
        <w:rPr>
          <w:rFonts w:ascii="Times New Roman" w:hAnsi="Times New Roman" w:cs="Times New Roman"/>
          <w:sz w:val="20"/>
          <w:szCs w:val="20"/>
        </w:rPr>
        <w:t xml:space="preserve">researchers, </w:t>
      </w:r>
      <w:r w:rsidRPr="007A481F">
        <w:rPr>
          <w:rFonts w:ascii="Times New Roman" w:hAnsi="Times New Roman" w:cs="Times New Roman"/>
          <w:sz w:val="20"/>
          <w:szCs w:val="20"/>
        </w:rPr>
        <w:t xml:space="preserve">disability organisations </w:t>
      </w:r>
      <w:r w:rsidR="0039473F" w:rsidRPr="007A481F">
        <w:rPr>
          <w:rFonts w:ascii="Times New Roman" w:hAnsi="Times New Roman" w:cs="Times New Roman"/>
          <w:sz w:val="20"/>
          <w:szCs w:val="20"/>
        </w:rPr>
        <w:t xml:space="preserve">and experts in the field of disability and human rights, </w:t>
      </w:r>
      <w:r w:rsidRPr="007A481F">
        <w:rPr>
          <w:rFonts w:ascii="Times New Roman" w:hAnsi="Times New Roman" w:cs="Times New Roman"/>
          <w:sz w:val="20"/>
          <w:szCs w:val="20"/>
        </w:rPr>
        <w:t>and</w:t>
      </w:r>
      <w:r w:rsidR="0039473F" w:rsidRPr="007A481F">
        <w:rPr>
          <w:rFonts w:ascii="Times New Roman" w:hAnsi="Times New Roman" w:cs="Times New Roman"/>
          <w:sz w:val="20"/>
          <w:szCs w:val="20"/>
        </w:rPr>
        <w:t xml:space="preserve"> operates around four axes - Information, Training, Research and Social Intervention/Policy Advice.</w:t>
      </w:r>
      <w:r w:rsidR="000E129D" w:rsidRPr="007A481F">
        <w:rPr>
          <w:rFonts w:ascii="Times New Roman" w:hAnsi="Times New Roman" w:cs="Times New Roman"/>
          <w:sz w:val="20"/>
          <w:szCs w:val="20"/>
        </w:rPr>
        <w:t xml:space="preserve"> </w:t>
      </w:r>
      <w:r w:rsidR="00C33397" w:rsidRPr="007A481F">
        <w:rPr>
          <w:rFonts w:ascii="Times New Roman" w:hAnsi="Times New Roman" w:cs="Times New Roman"/>
          <w:sz w:val="20"/>
          <w:szCs w:val="20"/>
        </w:rPr>
        <w:t>Develop</w:t>
      </w:r>
      <w:r w:rsidR="000E129D" w:rsidRPr="007A481F">
        <w:rPr>
          <w:rFonts w:ascii="Times New Roman" w:hAnsi="Times New Roman" w:cs="Times New Roman"/>
          <w:sz w:val="20"/>
          <w:szCs w:val="20"/>
        </w:rPr>
        <w:t xml:space="preserve">ing active partnerships with national and international disability organisations and networks, the ODDH publishes a </w:t>
      </w:r>
      <w:r w:rsidR="00C33397" w:rsidRPr="007A481F">
        <w:rPr>
          <w:rFonts w:ascii="Times New Roman" w:hAnsi="Times New Roman" w:cs="Times New Roman"/>
          <w:sz w:val="20"/>
          <w:szCs w:val="20"/>
        </w:rPr>
        <w:t xml:space="preserve">trimester </w:t>
      </w:r>
      <w:r w:rsidR="000E129D" w:rsidRPr="007A481F">
        <w:rPr>
          <w:rFonts w:ascii="Times New Roman" w:hAnsi="Times New Roman" w:cs="Times New Roman"/>
          <w:sz w:val="20"/>
          <w:szCs w:val="20"/>
        </w:rPr>
        <w:t xml:space="preserve">newsletter for electronic distribution, as well as research reports with indicators on disability and human rights. More information on the ODDH is available at </w:t>
      </w:r>
      <w:hyperlink r:id="rId9" w:history="1">
        <w:r w:rsidR="000E129D" w:rsidRPr="007A481F">
          <w:rPr>
            <w:rStyle w:val="Hiperligao"/>
            <w:rFonts w:ascii="Times New Roman" w:hAnsi="Times New Roman" w:cs="Times New Roman"/>
            <w:sz w:val="20"/>
            <w:szCs w:val="20"/>
          </w:rPr>
          <w:t>http://oddh.iscsp.ulisboa.pt/index.php/en/</w:t>
        </w:r>
      </w:hyperlink>
      <w:r w:rsidR="000E129D" w:rsidRPr="007A481F">
        <w:rPr>
          <w:rFonts w:ascii="Times New Roman" w:hAnsi="Times New Roman" w:cs="Times New Roman"/>
          <w:sz w:val="20"/>
          <w:szCs w:val="20"/>
        </w:rPr>
        <w:t>.</w:t>
      </w:r>
    </w:p>
    <w:p w14:paraId="34CF6AD3" w14:textId="1441F6F9" w:rsidR="00C33397" w:rsidRPr="007A481F" w:rsidRDefault="00C33397" w:rsidP="00045A43">
      <w:pPr>
        <w:spacing w:after="0" w:line="240" w:lineRule="auto"/>
        <w:rPr>
          <w:rFonts w:ascii="Times New Roman" w:hAnsi="Times New Roman" w:cs="Times New Roman"/>
          <w:sz w:val="20"/>
          <w:szCs w:val="20"/>
        </w:rPr>
      </w:pPr>
    </w:p>
    <w:p w14:paraId="41AC6B86" w14:textId="77777777" w:rsidR="00C33397" w:rsidRPr="007A481F" w:rsidRDefault="00C33397" w:rsidP="00045A43">
      <w:pPr>
        <w:spacing w:after="0" w:line="240" w:lineRule="auto"/>
        <w:rPr>
          <w:rFonts w:ascii="Times New Roman" w:hAnsi="Times New Roman" w:cs="Times New Roman"/>
          <w:sz w:val="20"/>
          <w:szCs w:val="20"/>
        </w:rPr>
      </w:pPr>
    </w:p>
    <w:p w14:paraId="612F87A6" w14:textId="61968B49" w:rsidR="00860CDA" w:rsidRPr="007A481F" w:rsidRDefault="001D48CA" w:rsidP="00045A43">
      <w:pPr>
        <w:pStyle w:val="PargrafodaLista"/>
        <w:numPr>
          <w:ilvl w:val="0"/>
          <w:numId w:val="1"/>
        </w:numPr>
        <w:spacing w:after="0" w:line="240" w:lineRule="auto"/>
        <w:rPr>
          <w:rFonts w:ascii="Times New Roman" w:hAnsi="Times New Roman" w:cs="Times New Roman"/>
          <w:b/>
          <w:sz w:val="24"/>
          <w:szCs w:val="24"/>
        </w:rPr>
      </w:pPr>
      <w:r w:rsidRPr="007A481F">
        <w:rPr>
          <w:rFonts w:ascii="Times New Roman" w:hAnsi="Times New Roman" w:cs="Times New Roman"/>
          <w:b/>
          <w:sz w:val="24"/>
          <w:szCs w:val="24"/>
        </w:rPr>
        <w:t>Critical analysis of the situation of women and girls with disabilities</w:t>
      </w:r>
    </w:p>
    <w:p w14:paraId="66E40C8C" w14:textId="77777777" w:rsidR="00860CDA" w:rsidRPr="007A481F" w:rsidRDefault="00860CDA" w:rsidP="00045A43">
      <w:pPr>
        <w:pStyle w:val="PargrafodaLista"/>
        <w:spacing w:after="0" w:line="240" w:lineRule="auto"/>
        <w:rPr>
          <w:rFonts w:ascii="Times New Roman" w:hAnsi="Times New Roman" w:cs="Times New Roman"/>
          <w:b/>
          <w:sz w:val="24"/>
          <w:szCs w:val="24"/>
        </w:rPr>
      </w:pPr>
    </w:p>
    <w:p w14:paraId="42991453" w14:textId="0814AE86" w:rsidR="003A3EB2" w:rsidRPr="007A481F" w:rsidRDefault="003A3EB2" w:rsidP="00045A43">
      <w:pPr>
        <w:pStyle w:val="PargrafodaLista"/>
        <w:numPr>
          <w:ilvl w:val="0"/>
          <w:numId w:val="3"/>
        </w:numPr>
        <w:spacing w:after="0" w:line="240" w:lineRule="auto"/>
        <w:ind w:left="1134"/>
        <w:rPr>
          <w:rFonts w:ascii="Times New Roman" w:hAnsi="Times New Roman" w:cs="Times New Roman"/>
          <w:b/>
          <w:sz w:val="20"/>
          <w:szCs w:val="20"/>
        </w:rPr>
      </w:pPr>
      <w:r w:rsidRPr="007A481F">
        <w:rPr>
          <w:rFonts w:ascii="Times New Roman" w:hAnsi="Times New Roman" w:cs="Times New Roman"/>
          <w:b/>
          <w:sz w:val="20"/>
          <w:szCs w:val="20"/>
        </w:rPr>
        <w:t>Legislative and policy framework</w:t>
      </w:r>
    </w:p>
    <w:p w14:paraId="46D7E77E" w14:textId="77777777" w:rsidR="00CD5021" w:rsidRPr="007A481F" w:rsidRDefault="00CD5021" w:rsidP="00045A43">
      <w:pPr>
        <w:pStyle w:val="PargrafodaLista"/>
        <w:spacing w:after="0" w:line="240" w:lineRule="auto"/>
        <w:ind w:left="1080"/>
        <w:rPr>
          <w:rFonts w:ascii="Times New Roman" w:hAnsi="Times New Roman" w:cs="Times New Roman"/>
          <w:sz w:val="20"/>
          <w:szCs w:val="20"/>
        </w:rPr>
      </w:pPr>
    </w:p>
    <w:p w14:paraId="1C780FD7" w14:textId="7ACA2C70" w:rsidR="0022558B" w:rsidRPr="007A481F" w:rsidRDefault="008C3CB8" w:rsidP="00045A43">
      <w:pPr>
        <w:pStyle w:val="PargrafodaLista"/>
        <w:numPr>
          <w:ilvl w:val="0"/>
          <w:numId w:val="16"/>
        </w:numPr>
        <w:spacing w:after="0" w:line="240" w:lineRule="auto"/>
        <w:ind w:left="1418" w:hanging="284"/>
        <w:jc w:val="both"/>
        <w:rPr>
          <w:rFonts w:ascii="Times New Roman" w:hAnsi="Times New Roman" w:cs="Times New Roman"/>
          <w:sz w:val="20"/>
          <w:szCs w:val="20"/>
        </w:rPr>
      </w:pPr>
      <w:r w:rsidRPr="007A481F">
        <w:rPr>
          <w:rFonts w:ascii="Times New Roman" w:hAnsi="Times New Roman" w:cs="Times New Roman"/>
          <w:sz w:val="20"/>
          <w:szCs w:val="20"/>
        </w:rPr>
        <w:t>Over the last decades</w:t>
      </w:r>
      <w:r w:rsidR="00CF2B5E">
        <w:rPr>
          <w:rFonts w:ascii="Times New Roman" w:hAnsi="Times New Roman" w:cs="Times New Roman"/>
          <w:sz w:val="20"/>
          <w:szCs w:val="20"/>
        </w:rPr>
        <w:t>,</w:t>
      </w:r>
      <w:r w:rsidRPr="007A481F">
        <w:rPr>
          <w:rFonts w:ascii="Times New Roman" w:hAnsi="Times New Roman" w:cs="Times New Roman"/>
          <w:sz w:val="20"/>
          <w:szCs w:val="20"/>
        </w:rPr>
        <w:t xml:space="preserve"> </w:t>
      </w:r>
      <w:r w:rsidR="0022558B" w:rsidRPr="007A481F">
        <w:rPr>
          <w:rFonts w:ascii="Times New Roman" w:hAnsi="Times New Roman" w:cs="Times New Roman"/>
          <w:sz w:val="20"/>
          <w:szCs w:val="20"/>
        </w:rPr>
        <w:t xml:space="preserve">Portugal </w:t>
      </w:r>
      <w:r w:rsidRPr="007A481F">
        <w:rPr>
          <w:rFonts w:ascii="Times New Roman" w:hAnsi="Times New Roman" w:cs="Times New Roman"/>
          <w:sz w:val="20"/>
          <w:szCs w:val="20"/>
        </w:rPr>
        <w:t xml:space="preserve">has made important progress in the adoption of legislative and policy frameworks that protect and advance the rights of persons with disabilities, including the rights of girls and women. </w:t>
      </w:r>
      <w:r w:rsidR="003A6D95" w:rsidRPr="007A481F">
        <w:rPr>
          <w:rFonts w:ascii="Times New Roman" w:hAnsi="Times New Roman" w:cs="Times New Roman"/>
          <w:sz w:val="20"/>
          <w:szCs w:val="20"/>
        </w:rPr>
        <w:t>New m</w:t>
      </w:r>
      <w:r w:rsidRPr="007A481F">
        <w:rPr>
          <w:rFonts w:ascii="Times New Roman" w:hAnsi="Times New Roman" w:cs="Times New Roman"/>
          <w:sz w:val="20"/>
          <w:szCs w:val="20"/>
        </w:rPr>
        <w:t>easures</w:t>
      </w:r>
      <w:r w:rsidR="003A6D95" w:rsidRPr="007A481F">
        <w:rPr>
          <w:rFonts w:ascii="Times New Roman" w:hAnsi="Times New Roman" w:cs="Times New Roman"/>
          <w:sz w:val="20"/>
          <w:szCs w:val="20"/>
        </w:rPr>
        <w:t xml:space="preserve"> recently introduced (also</w:t>
      </w:r>
      <w:r w:rsidR="00BD08FD" w:rsidRPr="007A481F">
        <w:rPr>
          <w:rFonts w:ascii="Times New Roman" w:hAnsi="Times New Roman" w:cs="Times New Roman"/>
          <w:sz w:val="20"/>
          <w:szCs w:val="20"/>
        </w:rPr>
        <w:t xml:space="preserve"> </w:t>
      </w:r>
      <w:r w:rsidRPr="007A481F">
        <w:rPr>
          <w:rFonts w:ascii="Times New Roman" w:hAnsi="Times New Roman" w:cs="Times New Roman"/>
          <w:sz w:val="20"/>
          <w:szCs w:val="20"/>
        </w:rPr>
        <w:t>presented in the report submitted by the Portuguese Stat</w:t>
      </w:r>
      <w:r w:rsidR="00215273" w:rsidRPr="007A481F">
        <w:rPr>
          <w:rFonts w:ascii="Times New Roman" w:hAnsi="Times New Roman" w:cs="Times New Roman"/>
          <w:sz w:val="20"/>
          <w:szCs w:val="20"/>
        </w:rPr>
        <w:t>e</w:t>
      </w:r>
      <w:r w:rsidR="00BD08FD" w:rsidRPr="007A481F">
        <w:rPr>
          <w:rFonts w:ascii="Times New Roman" w:hAnsi="Times New Roman" w:cs="Times New Roman"/>
          <w:sz w:val="20"/>
          <w:szCs w:val="20"/>
        </w:rPr>
        <w:t>)</w:t>
      </w:r>
      <w:r w:rsidR="00215273" w:rsidRPr="007A481F">
        <w:rPr>
          <w:rFonts w:ascii="Times New Roman" w:hAnsi="Times New Roman" w:cs="Times New Roman"/>
          <w:sz w:val="20"/>
          <w:szCs w:val="20"/>
        </w:rPr>
        <w:t xml:space="preserve"> </w:t>
      </w:r>
      <w:r w:rsidR="003A6D95" w:rsidRPr="007A481F">
        <w:rPr>
          <w:rFonts w:ascii="Times New Roman" w:hAnsi="Times New Roman" w:cs="Times New Roman"/>
          <w:sz w:val="20"/>
          <w:szCs w:val="20"/>
        </w:rPr>
        <w:t>encompass the</w:t>
      </w:r>
      <w:r w:rsidR="00027F57" w:rsidRPr="007A481F">
        <w:rPr>
          <w:rFonts w:ascii="Times New Roman" w:hAnsi="Times New Roman" w:cs="Times New Roman"/>
          <w:sz w:val="20"/>
          <w:szCs w:val="20"/>
        </w:rPr>
        <w:t xml:space="preserve"> </w:t>
      </w:r>
      <w:r w:rsidRPr="007A481F">
        <w:rPr>
          <w:rFonts w:ascii="Times New Roman" w:hAnsi="Times New Roman" w:cs="Times New Roman"/>
          <w:sz w:val="20"/>
          <w:szCs w:val="20"/>
        </w:rPr>
        <w:t xml:space="preserve">Inclusive Education legislation, </w:t>
      </w:r>
      <w:r w:rsidR="00027F57" w:rsidRPr="007A481F">
        <w:rPr>
          <w:rFonts w:ascii="Times New Roman" w:hAnsi="Times New Roman" w:cs="Times New Roman"/>
          <w:sz w:val="20"/>
          <w:szCs w:val="20"/>
        </w:rPr>
        <w:t>several measures to promote the employability of persons with disabilities</w:t>
      </w:r>
      <w:r w:rsidR="00EE58CC" w:rsidRPr="007A481F">
        <w:rPr>
          <w:rFonts w:ascii="Times New Roman" w:hAnsi="Times New Roman" w:cs="Times New Roman"/>
          <w:sz w:val="20"/>
          <w:szCs w:val="20"/>
        </w:rPr>
        <w:t>, including quota schemes for the public and the private sector</w:t>
      </w:r>
      <w:r w:rsidR="00027F57" w:rsidRPr="007A481F">
        <w:rPr>
          <w:rFonts w:ascii="Times New Roman" w:hAnsi="Times New Roman" w:cs="Times New Roman"/>
          <w:sz w:val="20"/>
          <w:szCs w:val="20"/>
        </w:rPr>
        <w:t xml:space="preserve">, </w:t>
      </w:r>
      <w:r w:rsidR="00602BB1" w:rsidRPr="007A481F">
        <w:rPr>
          <w:rFonts w:ascii="Times New Roman" w:hAnsi="Times New Roman" w:cs="Times New Roman"/>
          <w:sz w:val="20"/>
          <w:szCs w:val="20"/>
        </w:rPr>
        <w:t xml:space="preserve">a new Social Benefit for Inclusion, </w:t>
      </w:r>
      <w:r w:rsidR="00165ED4" w:rsidRPr="007A481F">
        <w:rPr>
          <w:rFonts w:ascii="Times New Roman" w:hAnsi="Times New Roman" w:cs="Times New Roman"/>
          <w:sz w:val="20"/>
          <w:szCs w:val="20"/>
        </w:rPr>
        <w:t xml:space="preserve">a scheme to support Independent Living, </w:t>
      </w:r>
      <w:r w:rsidR="00215273" w:rsidRPr="007A481F">
        <w:rPr>
          <w:rFonts w:ascii="Times New Roman" w:hAnsi="Times New Roman" w:cs="Times New Roman"/>
          <w:sz w:val="20"/>
          <w:szCs w:val="20"/>
        </w:rPr>
        <w:t>the new Supported Adult Regime</w:t>
      </w:r>
      <w:r w:rsidR="00990A30" w:rsidRPr="007A481F">
        <w:rPr>
          <w:rFonts w:ascii="Times New Roman" w:hAnsi="Times New Roman" w:cs="Times New Roman"/>
          <w:sz w:val="20"/>
          <w:szCs w:val="20"/>
        </w:rPr>
        <w:t xml:space="preserve"> and the recently introduced Statute of the Caregiver</w:t>
      </w:r>
      <w:r w:rsidR="00215273" w:rsidRPr="007A481F">
        <w:rPr>
          <w:rFonts w:ascii="Times New Roman" w:hAnsi="Times New Roman" w:cs="Times New Roman"/>
          <w:sz w:val="20"/>
          <w:szCs w:val="20"/>
        </w:rPr>
        <w:t xml:space="preserve">. Moreover, </w:t>
      </w:r>
      <w:r w:rsidR="003A6D95" w:rsidRPr="007A481F">
        <w:rPr>
          <w:rFonts w:ascii="Times New Roman" w:hAnsi="Times New Roman" w:cs="Times New Roman"/>
          <w:sz w:val="20"/>
          <w:szCs w:val="20"/>
        </w:rPr>
        <w:t>the rights and special needs of girls and women with disabilities are recognised in both</w:t>
      </w:r>
      <w:r w:rsidR="0022558B" w:rsidRPr="007A481F">
        <w:rPr>
          <w:rFonts w:ascii="Times New Roman" w:hAnsi="Times New Roman" w:cs="Times New Roman"/>
          <w:sz w:val="20"/>
          <w:szCs w:val="20"/>
        </w:rPr>
        <w:t xml:space="preserve"> the National Strategy for Equality and Non-Discrimination 2018-2030 “</w:t>
      </w:r>
      <w:r w:rsidR="0022558B" w:rsidRPr="007A481F">
        <w:rPr>
          <w:rFonts w:ascii="Times New Roman" w:hAnsi="Times New Roman" w:cs="Times New Roman"/>
          <w:i/>
          <w:sz w:val="20"/>
          <w:szCs w:val="20"/>
        </w:rPr>
        <w:t xml:space="preserve">Portugal + </w:t>
      </w:r>
      <w:proofErr w:type="spellStart"/>
      <w:r w:rsidR="0022558B" w:rsidRPr="007A481F">
        <w:rPr>
          <w:rFonts w:ascii="Times New Roman" w:hAnsi="Times New Roman" w:cs="Times New Roman"/>
          <w:i/>
          <w:sz w:val="20"/>
          <w:szCs w:val="20"/>
        </w:rPr>
        <w:t>Igual</w:t>
      </w:r>
      <w:proofErr w:type="spellEnd"/>
      <w:r w:rsidR="0022558B" w:rsidRPr="007A481F">
        <w:rPr>
          <w:rFonts w:ascii="Times New Roman" w:hAnsi="Times New Roman" w:cs="Times New Roman"/>
          <w:sz w:val="20"/>
          <w:szCs w:val="20"/>
        </w:rPr>
        <w:t xml:space="preserve">” (ENIND) </w:t>
      </w:r>
      <w:r w:rsidR="00BD08FD" w:rsidRPr="007A481F">
        <w:rPr>
          <w:rFonts w:ascii="Times New Roman" w:hAnsi="Times New Roman" w:cs="Times New Roman"/>
          <w:sz w:val="20"/>
          <w:szCs w:val="20"/>
        </w:rPr>
        <w:t xml:space="preserve">the </w:t>
      </w:r>
      <w:r w:rsidR="003A6D95" w:rsidRPr="007A481F">
        <w:rPr>
          <w:rFonts w:ascii="Times New Roman" w:hAnsi="Times New Roman" w:cs="Times New Roman"/>
          <w:sz w:val="20"/>
          <w:szCs w:val="20"/>
        </w:rPr>
        <w:t>which establishes</w:t>
      </w:r>
      <w:r w:rsidR="00CD5021" w:rsidRPr="007A481F">
        <w:rPr>
          <w:rFonts w:ascii="Times New Roman" w:hAnsi="Times New Roman" w:cs="Times New Roman"/>
          <w:sz w:val="20"/>
          <w:szCs w:val="20"/>
        </w:rPr>
        <w:t xml:space="preserve"> intersectionality</w:t>
      </w:r>
      <w:r w:rsidR="00BD08FD" w:rsidRPr="007A481F">
        <w:rPr>
          <w:rFonts w:ascii="Times New Roman" w:hAnsi="Times New Roman" w:cs="Times New Roman"/>
          <w:sz w:val="20"/>
          <w:szCs w:val="20"/>
        </w:rPr>
        <w:t xml:space="preserve"> </w:t>
      </w:r>
      <w:r w:rsidR="003A6D95" w:rsidRPr="007A481F">
        <w:rPr>
          <w:rFonts w:ascii="Times New Roman" w:hAnsi="Times New Roman" w:cs="Times New Roman"/>
          <w:sz w:val="20"/>
          <w:szCs w:val="20"/>
        </w:rPr>
        <w:t xml:space="preserve">as </w:t>
      </w:r>
      <w:r w:rsidR="00BD08FD" w:rsidRPr="007A481F">
        <w:rPr>
          <w:rFonts w:ascii="Times New Roman" w:hAnsi="Times New Roman" w:cs="Times New Roman"/>
          <w:sz w:val="20"/>
          <w:szCs w:val="20"/>
        </w:rPr>
        <w:t xml:space="preserve">one of </w:t>
      </w:r>
      <w:r w:rsidR="003A6D95" w:rsidRPr="007A481F">
        <w:rPr>
          <w:rFonts w:ascii="Times New Roman" w:hAnsi="Times New Roman" w:cs="Times New Roman"/>
          <w:sz w:val="20"/>
          <w:szCs w:val="20"/>
        </w:rPr>
        <w:t xml:space="preserve">its </w:t>
      </w:r>
      <w:r w:rsidR="00BD08FD" w:rsidRPr="007A481F">
        <w:rPr>
          <w:rFonts w:ascii="Times New Roman" w:hAnsi="Times New Roman" w:cs="Times New Roman"/>
          <w:sz w:val="20"/>
          <w:szCs w:val="20"/>
        </w:rPr>
        <w:t>pillars</w:t>
      </w:r>
      <w:r w:rsidR="003A6D95" w:rsidRPr="007A481F">
        <w:rPr>
          <w:rFonts w:ascii="Times New Roman" w:hAnsi="Times New Roman" w:cs="Times New Roman"/>
          <w:sz w:val="20"/>
          <w:szCs w:val="20"/>
        </w:rPr>
        <w:t xml:space="preserve">, and </w:t>
      </w:r>
      <w:r w:rsidR="00CD5021" w:rsidRPr="007A481F">
        <w:rPr>
          <w:rFonts w:ascii="Times New Roman" w:hAnsi="Times New Roman" w:cs="Times New Roman"/>
          <w:sz w:val="20"/>
          <w:szCs w:val="20"/>
        </w:rPr>
        <w:t>the National Strategy for the Inclusion of Persons with Disabilities 2021-2025 (ENIPD).</w:t>
      </w:r>
    </w:p>
    <w:p w14:paraId="0E132194" w14:textId="77777777" w:rsidR="0056712D" w:rsidRPr="007A481F" w:rsidRDefault="0056712D" w:rsidP="00045A43">
      <w:pPr>
        <w:pStyle w:val="PargrafodaLista"/>
        <w:spacing w:after="0" w:line="240" w:lineRule="auto"/>
        <w:ind w:left="1418"/>
        <w:jc w:val="both"/>
        <w:rPr>
          <w:rFonts w:ascii="Times New Roman" w:hAnsi="Times New Roman" w:cs="Times New Roman"/>
          <w:sz w:val="20"/>
          <w:szCs w:val="20"/>
        </w:rPr>
      </w:pPr>
    </w:p>
    <w:p w14:paraId="423C184B" w14:textId="7FC6D057" w:rsidR="0022558B" w:rsidRPr="007A481F" w:rsidRDefault="003A6D95" w:rsidP="00045A43">
      <w:pPr>
        <w:pStyle w:val="PargrafodaLista"/>
        <w:numPr>
          <w:ilvl w:val="0"/>
          <w:numId w:val="16"/>
        </w:numPr>
        <w:spacing w:after="0" w:line="240" w:lineRule="auto"/>
        <w:ind w:left="1418" w:hanging="284"/>
        <w:jc w:val="both"/>
        <w:rPr>
          <w:rFonts w:ascii="Times New Roman" w:hAnsi="Times New Roman" w:cs="Times New Roman"/>
          <w:sz w:val="20"/>
          <w:szCs w:val="20"/>
        </w:rPr>
      </w:pPr>
      <w:r w:rsidRPr="007A481F">
        <w:rPr>
          <w:rFonts w:ascii="Times New Roman" w:hAnsi="Times New Roman" w:cs="Times New Roman"/>
          <w:sz w:val="20"/>
          <w:szCs w:val="20"/>
        </w:rPr>
        <w:t xml:space="preserve">Despite these </w:t>
      </w:r>
      <w:r w:rsidR="004A5648" w:rsidRPr="007A481F">
        <w:rPr>
          <w:rFonts w:ascii="Times New Roman" w:hAnsi="Times New Roman" w:cs="Times New Roman"/>
          <w:sz w:val="20"/>
          <w:szCs w:val="20"/>
        </w:rPr>
        <w:t xml:space="preserve">positive changes </w:t>
      </w:r>
      <w:r w:rsidRPr="007A481F">
        <w:rPr>
          <w:rFonts w:ascii="Times New Roman" w:hAnsi="Times New Roman" w:cs="Times New Roman"/>
          <w:sz w:val="20"/>
          <w:szCs w:val="20"/>
        </w:rPr>
        <w:t>at the legal and policy level, girls and women with disabilities continue to be disadvantaged in</w:t>
      </w:r>
      <w:r w:rsidR="004A5648" w:rsidRPr="007A481F">
        <w:rPr>
          <w:rFonts w:ascii="Times New Roman" w:hAnsi="Times New Roman" w:cs="Times New Roman"/>
          <w:sz w:val="20"/>
          <w:szCs w:val="20"/>
        </w:rPr>
        <w:t xml:space="preserve"> several areas </w:t>
      </w:r>
      <w:r w:rsidR="0056712D" w:rsidRPr="007A481F">
        <w:rPr>
          <w:rFonts w:ascii="Times New Roman" w:hAnsi="Times New Roman" w:cs="Times New Roman"/>
          <w:sz w:val="20"/>
          <w:szCs w:val="20"/>
        </w:rPr>
        <w:t>in relation not just to persons without disabilities but also in relation to boys and men with disabilities as they</w:t>
      </w:r>
      <w:r w:rsidR="004A5648" w:rsidRPr="007A481F">
        <w:rPr>
          <w:rFonts w:ascii="Times New Roman" w:hAnsi="Times New Roman" w:cs="Times New Roman"/>
          <w:sz w:val="20"/>
          <w:szCs w:val="20"/>
        </w:rPr>
        <w:t xml:space="preserve"> experience </w:t>
      </w:r>
      <w:r w:rsidR="0056712D" w:rsidRPr="007A481F">
        <w:rPr>
          <w:rFonts w:ascii="Times New Roman" w:hAnsi="Times New Roman" w:cs="Times New Roman"/>
          <w:sz w:val="20"/>
          <w:szCs w:val="20"/>
        </w:rPr>
        <w:t xml:space="preserve">multiple </w:t>
      </w:r>
      <w:r w:rsidR="004A5648" w:rsidRPr="007A481F">
        <w:rPr>
          <w:rFonts w:ascii="Times New Roman" w:hAnsi="Times New Roman" w:cs="Times New Roman"/>
          <w:sz w:val="20"/>
          <w:szCs w:val="20"/>
        </w:rPr>
        <w:t>discrimination based on both disability and gender.</w:t>
      </w:r>
      <w:r w:rsidRPr="007A481F">
        <w:rPr>
          <w:rFonts w:ascii="Times New Roman" w:hAnsi="Times New Roman" w:cs="Times New Roman"/>
          <w:sz w:val="20"/>
          <w:szCs w:val="20"/>
        </w:rPr>
        <w:t xml:space="preserve"> </w:t>
      </w:r>
    </w:p>
    <w:p w14:paraId="422DCFAA" w14:textId="2B41667A" w:rsidR="006B1321" w:rsidRPr="007A481F" w:rsidRDefault="006B1321" w:rsidP="00045A43">
      <w:pPr>
        <w:spacing w:after="0" w:line="240" w:lineRule="auto"/>
        <w:jc w:val="both"/>
        <w:rPr>
          <w:rFonts w:ascii="Times New Roman" w:hAnsi="Times New Roman" w:cs="Times New Roman"/>
          <w:b/>
          <w:sz w:val="20"/>
          <w:szCs w:val="20"/>
        </w:rPr>
      </w:pPr>
    </w:p>
    <w:p w14:paraId="07052BBE" w14:textId="77777777" w:rsidR="00053226" w:rsidRPr="007A481F" w:rsidRDefault="00053226" w:rsidP="00045A43">
      <w:pPr>
        <w:spacing w:after="0" w:line="240" w:lineRule="auto"/>
        <w:jc w:val="both"/>
        <w:rPr>
          <w:rFonts w:ascii="Times New Roman" w:hAnsi="Times New Roman" w:cs="Times New Roman"/>
          <w:b/>
          <w:sz w:val="20"/>
          <w:szCs w:val="20"/>
        </w:rPr>
      </w:pPr>
    </w:p>
    <w:p w14:paraId="753E2976" w14:textId="2C7F79C4" w:rsidR="00860CDA" w:rsidRPr="007A481F" w:rsidRDefault="00860CDA" w:rsidP="00045A43">
      <w:pPr>
        <w:pStyle w:val="PargrafodaLista"/>
        <w:numPr>
          <w:ilvl w:val="0"/>
          <w:numId w:val="3"/>
        </w:numPr>
        <w:spacing w:after="0" w:line="240" w:lineRule="auto"/>
        <w:ind w:left="1134"/>
        <w:rPr>
          <w:rFonts w:ascii="Times New Roman" w:hAnsi="Times New Roman" w:cs="Times New Roman"/>
          <w:b/>
          <w:sz w:val="20"/>
          <w:szCs w:val="20"/>
        </w:rPr>
      </w:pPr>
      <w:r w:rsidRPr="007A481F">
        <w:rPr>
          <w:rFonts w:ascii="Times New Roman" w:hAnsi="Times New Roman" w:cs="Times New Roman"/>
          <w:b/>
          <w:sz w:val="20"/>
          <w:szCs w:val="20"/>
        </w:rPr>
        <w:t>Education</w:t>
      </w:r>
    </w:p>
    <w:p w14:paraId="316F2953" w14:textId="77777777" w:rsidR="00290A86" w:rsidRPr="007A481F" w:rsidRDefault="00290A86" w:rsidP="00045A43">
      <w:pPr>
        <w:pStyle w:val="PargrafodaLista"/>
        <w:spacing w:after="0" w:line="240" w:lineRule="auto"/>
        <w:ind w:left="1080"/>
        <w:rPr>
          <w:rFonts w:ascii="Times New Roman" w:hAnsi="Times New Roman" w:cs="Times New Roman"/>
          <w:b/>
          <w:sz w:val="20"/>
          <w:szCs w:val="20"/>
        </w:rPr>
      </w:pPr>
    </w:p>
    <w:p w14:paraId="32CBF53C" w14:textId="2D41F487" w:rsidR="0012428A" w:rsidRPr="007A481F" w:rsidRDefault="00A40F24" w:rsidP="00045A43">
      <w:pPr>
        <w:pStyle w:val="PargrafodaLista"/>
        <w:numPr>
          <w:ilvl w:val="1"/>
          <w:numId w:val="3"/>
        </w:numPr>
        <w:spacing w:after="0" w:line="240" w:lineRule="auto"/>
        <w:ind w:left="1418" w:hanging="284"/>
        <w:jc w:val="both"/>
        <w:rPr>
          <w:rFonts w:ascii="Times New Roman" w:hAnsi="Times New Roman" w:cs="Times New Roman"/>
          <w:b/>
          <w:sz w:val="20"/>
          <w:szCs w:val="20"/>
        </w:rPr>
      </w:pPr>
      <w:r w:rsidRPr="007A481F">
        <w:rPr>
          <w:rFonts w:ascii="Times New Roman" w:hAnsi="Times New Roman" w:cs="Times New Roman"/>
          <w:bCs/>
          <w:sz w:val="20"/>
          <w:szCs w:val="20"/>
        </w:rPr>
        <w:t xml:space="preserve">In Portugal, since the </w:t>
      </w:r>
      <w:r w:rsidR="00155B20" w:rsidRPr="007A481F">
        <w:rPr>
          <w:rFonts w:ascii="Times New Roman" w:hAnsi="Times New Roman" w:cs="Times New Roman"/>
          <w:bCs/>
          <w:sz w:val="20"/>
          <w:szCs w:val="20"/>
        </w:rPr>
        <w:t>Legislation for Inclusive Education</w:t>
      </w:r>
      <w:r w:rsidRPr="007A481F">
        <w:rPr>
          <w:rFonts w:ascii="Times New Roman" w:hAnsi="Times New Roman" w:cs="Times New Roman"/>
          <w:bCs/>
          <w:sz w:val="20"/>
          <w:szCs w:val="20"/>
        </w:rPr>
        <w:t xml:space="preserve"> was approved, through Decree-Law No. 54/2018 (recently amended by Law No. 116/2019)</w:t>
      </w:r>
      <w:r w:rsidR="00D41E1E" w:rsidRPr="007A481F">
        <w:rPr>
          <w:rFonts w:ascii="Times New Roman" w:hAnsi="Times New Roman" w:cs="Times New Roman"/>
          <w:bCs/>
          <w:sz w:val="20"/>
          <w:szCs w:val="20"/>
        </w:rPr>
        <w:t xml:space="preserve">, </w:t>
      </w:r>
      <w:r w:rsidR="00155B20" w:rsidRPr="007A481F">
        <w:rPr>
          <w:rFonts w:ascii="Times New Roman" w:hAnsi="Times New Roman" w:cs="Times New Roman"/>
          <w:bCs/>
          <w:sz w:val="20"/>
          <w:szCs w:val="20"/>
        </w:rPr>
        <w:t xml:space="preserve">the </w:t>
      </w:r>
      <w:r w:rsidR="00D41E1E" w:rsidRPr="007A481F">
        <w:rPr>
          <w:rFonts w:ascii="Times New Roman" w:hAnsi="Times New Roman" w:cs="Times New Roman"/>
          <w:bCs/>
          <w:sz w:val="20"/>
          <w:szCs w:val="20"/>
        </w:rPr>
        <w:t xml:space="preserve">official statistical data on the situation of students </w:t>
      </w:r>
      <w:r w:rsidRPr="007A481F">
        <w:rPr>
          <w:rFonts w:ascii="Times New Roman" w:hAnsi="Times New Roman" w:cs="Times New Roman"/>
          <w:bCs/>
          <w:sz w:val="20"/>
          <w:szCs w:val="20"/>
        </w:rPr>
        <w:t>with disabilities attending compulsory education</w:t>
      </w:r>
      <w:r w:rsidR="00D41E1E" w:rsidRPr="007A481F">
        <w:rPr>
          <w:rFonts w:ascii="Times New Roman" w:hAnsi="Times New Roman" w:cs="Times New Roman"/>
          <w:bCs/>
          <w:sz w:val="20"/>
          <w:szCs w:val="20"/>
        </w:rPr>
        <w:t xml:space="preserve"> </w:t>
      </w:r>
      <w:r w:rsidR="00155B20" w:rsidRPr="007A481F">
        <w:rPr>
          <w:rFonts w:ascii="Times New Roman" w:hAnsi="Times New Roman" w:cs="Times New Roman"/>
          <w:bCs/>
          <w:sz w:val="20"/>
          <w:szCs w:val="20"/>
        </w:rPr>
        <w:t>is</w:t>
      </w:r>
      <w:r w:rsidR="00D41E1E" w:rsidRPr="007A481F">
        <w:rPr>
          <w:rFonts w:ascii="Times New Roman" w:hAnsi="Times New Roman" w:cs="Times New Roman"/>
          <w:bCs/>
          <w:sz w:val="20"/>
          <w:szCs w:val="20"/>
        </w:rPr>
        <w:t xml:space="preserve"> no longer available</w:t>
      </w:r>
      <w:r w:rsidRPr="007A481F">
        <w:rPr>
          <w:rFonts w:ascii="Times New Roman" w:hAnsi="Times New Roman" w:cs="Times New Roman"/>
          <w:bCs/>
          <w:sz w:val="20"/>
          <w:szCs w:val="20"/>
        </w:rPr>
        <w:t xml:space="preserve">, </w:t>
      </w:r>
      <w:r w:rsidR="00155B20" w:rsidRPr="007A481F">
        <w:rPr>
          <w:rFonts w:ascii="Times New Roman" w:hAnsi="Times New Roman" w:cs="Times New Roman"/>
          <w:bCs/>
          <w:sz w:val="20"/>
          <w:szCs w:val="20"/>
        </w:rPr>
        <w:t>meaning</w:t>
      </w:r>
      <w:r w:rsidRPr="007A481F">
        <w:rPr>
          <w:rFonts w:ascii="Times New Roman" w:hAnsi="Times New Roman" w:cs="Times New Roman"/>
          <w:bCs/>
          <w:sz w:val="20"/>
          <w:szCs w:val="20"/>
        </w:rPr>
        <w:t xml:space="preserve"> there is no </w:t>
      </w:r>
      <w:r w:rsidR="00155B20" w:rsidRPr="007A481F">
        <w:rPr>
          <w:rFonts w:ascii="Times New Roman" w:hAnsi="Times New Roman" w:cs="Times New Roman"/>
          <w:bCs/>
          <w:sz w:val="20"/>
          <w:szCs w:val="20"/>
        </w:rPr>
        <w:t xml:space="preserve">available </w:t>
      </w:r>
      <w:r w:rsidRPr="007A481F">
        <w:rPr>
          <w:rFonts w:ascii="Times New Roman" w:hAnsi="Times New Roman" w:cs="Times New Roman"/>
          <w:bCs/>
          <w:sz w:val="20"/>
          <w:szCs w:val="20"/>
        </w:rPr>
        <w:t xml:space="preserve">data </w:t>
      </w:r>
      <w:r w:rsidR="00D23D69" w:rsidRPr="007A481F">
        <w:rPr>
          <w:rFonts w:ascii="Times New Roman" w:hAnsi="Times New Roman" w:cs="Times New Roman"/>
          <w:bCs/>
          <w:sz w:val="20"/>
          <w:szCs w:val="20"/>
        </w:rPr>
        <w:t>since the school year 2017/18</w:t>
      </w:r>
      <w:r w:rsidRPr="007A481F">
        <w:rPr>
          <w:rFonts w:ascii="Times New Roman" w:hAnsi="Times New Roman" w:cs="Times New Roman"/>
          <w:bCs/>
          <w:sz w:val="20"/>
          <w:szCs w:val="20"/>
        </w:rPr>
        <w:t xml:space="preserve">. Although </w:t>
      </w:r>
      <w:r w:rsidR="00D23D69" w:rsidRPr="007A481F">
        <w:rPr>
          <w:rFonts w:ascii="Times New Roman" w:hAnsi="Times New Roman" w:cs="Times New Roman"/>
          <w:bCs/>
          <w:sz w:val="20"/>
          <w:szCs w:val="20"/>
        </w:rPr>
        <w:t xml:space="preserve">the </w:t>
      </w:r>
      <w:r w:rsidRPr="007A481F">
        <w:rPr>
          <w:rFonts w:ascii="Times New Roman" w:hAnsi="Times New Roman" w:cs="Times New Roman"/>
          <w:bCs/>
          <w:sz w:val="20"/>
          <w:szCs w:val="20"/>
        </w:rPr>
        <w:t xml:space="preserve">Portuguese legislation </w:t>
      </w:r>
      <w:r w:rsidR="00155B20" w:rsidRPr="007A481F">
        <w:rPr>
          <w:rFonts w:ascii="Times New Roman" w:hAnsi="Times New Roman" w:cs="Times New Roman"/>
          <w:bCs/>
          <w:sz w:val="20"/>
          <w:szCs w:val="20"/>
        </w:rPr>
        <w:t>on</w:t>
      </w:r>
      <w:r w:rsidRPr="007A481F">
        <w:rPr>
          <w:rFonts w:ascii="Times New Roman" w:hAnsi="Times New Roman" w:cs="Times New Roman"/>
          <w:bCs/>
          <w:sz w:val="20"/>
          <w:szCs w:val="20"/>
        </w:rPr>
        <w:t xml:space="preserve"> inclusive education is considered quite advanced</w:t>
      </w:r>
      <w:r w:rsidR="00D41E1E" w:rsidRPr="007A481F">
        <w:rPr>
          <w:rFonts w:ascii="Times New Roman" w:hAnsi="Times New Roman" w:cs="Times New Roman"/>
          <w:bCs/>
          <w:sz w:val="20"/>
          <w:szCs w:val="20"/>
        </w:rPr>
        <w:t>,</w:t>
      </w:r>
      <w:r w:rsidRPr="007A481F">
        <w:rPr>
          <w:rFonts w:ascii="Times New Roman" w:hAnsi="Times New Roman" w:cs="Times New Roman"/>
          <w:bCs/>
          <w:sz w:val="20"/>
          <w:szCs w:val="20"/>
        </w:rPr>
        <w:t xml:space="preserve"> even at an international level (UNESCO, 2020</w:t>
      </w:r>
      <w:r w:rsidR="00E54733" w:rsidRPr="007A481F">
        <w:rPr>
          <w:rStyle w:val="Refdenotaderodap"/>
          <w:rFonts w:ascii="Times New Roman" w:hAnsi="Times New Roman" w:cs="Times New Roman"/>
          <w:bCs/>
          <w:sz w:val="20"/>
          <w:szCs w:val="20"/>
        </w:rPr>
        <w:footnoteReference w:id="6"/>
      </w:r>
      <w:r w:rsidRPr="007A481F">
        <w:rPr>
          <w:rFonts w:ascii="Times New Roman" w:hAnsi="Times New Roman" w:cs="Times New Roman"/>
          <w:bCs/>
          <w:sz w:val="20"/>
          <w:szCs w:val="20"/>
        </w:rPr>
        <w:t>) —</w:t>
      </w:r>
      <w:r w:rsidR="0012428A" w:rsidRPr="007A481F">
        <w:rPr>
          <w:rFonts w:ascii="Times New Roman" w:hAnsi="Times New Roman" w:cs="Times New Roman"/>
          <w:bCs/>
          <w:sz w:val="20"/>
          <w:szCs w:val="20"/>
        </w:rPr>
        <w:t xml:space="preserve"> mostly for </w:t>
      </w:r>
      <w:r w:rsidR="00340FBB" w:rsidRPr="007A481F">
        <w:rPr>
          <w:rFonts w:ascii="Times New Roman" w:hAnsi="Times New Roman" w:cs="Times New Roman"/>
          <w:bCs/>
          <w:sz w:val="20"/>
          <w:szCs w:val="20"/>
        </w:rPr>
        <w:t xml:space="preserve">recognising the right of all children to attend regular schools </w:t>
      </w:r>
      <w:r w:rsidRPr="007A481F">
        <w:rPr>
          <w:rFonts w:ascii="Times New Roman" w:hAnsi="Times New Roman" w:cs="Times New Roman"/>
          <w:bCs/>
          <w:sz w:val="20"/>
          <w:szCs w:val="20"/>
        </w:rPr>
        <w:t xml:space="preserve">— without available statistical information it </w:t>
      </w:r>
      <w:r w:rsidR="00155B20" w:rsidRPr="007A481F">
        <w:rPr>
          <w:rFonts w:ascii="Times New Roman" w:hAnsi="Times New Roman" w:cs="Times New Roman"/>
          <w:bCs/>
          <w:sz w:val="20"/>
          <w:szCs w:val="20"/>
        </w:rPr>
        <w:t>is</w:t>
      </w:r>
      <w:r w:rsidRPr="007A481F">
        <w:rPr>
          <w:rFonts w:ascii="Times New Roman" w:hAnsi="Times New Roman" w:cs="Times New Roman"/>
          <w:bCs/>
          <w:sz w:val="20"/>
          <w:szCs w:val="20"/>
        </w:rPr>
        <w:t xml:space="preserve"> not possible to assess whether the progress in the legislative </w:t>
      </w:r>
      <w:r w:rsidR="00340FBB" w:rsidRPr="007A481F">
        <w:rPr>
          <w:rFonts w:ascii="Times New Roman" w:hAnsi="Times New Roman" w:cs="Times New Roman"/>
          <w:bCs/>
          <w:sz w:val="20"/>
          <w:szCs w:val="20"/>
        </w:rPr>
        <w:t xml:space="preserve">framework </w:t>
      </w:r>
      <w:r w:rsidRPr="007A481F">
        <w:rPr>
          <w:rFonts w:ascii="Times New Roman" w:hAnsi="Times New Roman" w:cs="Times New Roman"/>
          <w:bCs/>
          <w:sz w:val="20"/>
          <w:szCs w:val="20"/>
        </w:rPr>
        <w:t xml:space="preserve">is </w:t>
      </w:r>
      <w:r w:rsidR="00340FBB" w:rsidRPr="007A481F">
        <w:rPr>
          <w:rFonts w:ascii="Times New Roman" w:hAnsi="Times New Roman" w:cs="Times New Roman"/>
          <w:bCs/>
          <w:sz w:val="20"/>
          <w:szCs w:val="20"/>
        </w:rPr>
        <w:t>equally impacting girls and boys with disabilitie</w:t>
      </w:r>
      <w:r w:rsidRPr="007A481F">
        <w:rPr>
          <w:rFonts w:ascii="Times New Roman" w:hAnsi="Times New Roman" w:cs="Times New Roman"/>
          <w:bCs/>
          <w:sz w:val="20"/>
          <w:szCs w:val="20"/>
        </w:rPr>
        <w:t>s.</w:t>
      </w:r>
      <w:r w:rsidR="003A1D23" w:rsidRPr="007A481F">
        <w:rPr>
          <w:rFonts w:ascii="Times New Roman" w:hAnsi="Times New Roman" w:cs="Times New Roman"/>
          <w:bCs/>
          <w:sz w:val="20"/>
          <w:szCs w:val="20"/>
        </w:rPr>
        <w:t xml:space="preserve"> </w:t>
      </w:r>
    </w:p>
    <w:p w14:paraId="7B21D202" w14:textId="77777777" w:rsidR="0012428A" w:rsidRPr="007A481F" w:rsidRDefault="0012428A" w:rsidP="00045A43">
      <w:pPr>
        <w:pStyle w:val="PargrafodaLista"/>
        <w:spacing w:after="0" w:line="240" w:lineRule="auto"/>
        <w:ind w:left="1418" w:hanging="284"/>
        <w:jc w:val="both"/>
        <w:rPr>
          <w:rFonts w:ascii="Times New Roman" w:hAnsi="Times New Roman" w:cs="Times New Roman"/>
          <w:b/>
          <w:sz w:val="20"/>
          <w:szCs w:val="20"/>
        </w:rPr>
      </w:pPr>
    </w:p>
    <w:p w14:paraId="6680DBF8" w14:textId="2C4C3226" w:rsidR="0012428A" w:rsidRPr="007A481F" w:rsidRDefault="0012428A" w:rsidP="00045A43">
      <w:pPr>
        <w:pStyle w:val="PargrafodaLista"/>
        <w:numPr>
          <w:ilvl w:val="1"/>
          <w:numId w:val="3"/>
        </w:numPr>
        <w:spacing w:after="0" w:line="240" w:lineRule="auto"/>
        <w:ind w:left="1418" w:hanging="284"/>
        <w:jc w:val="both"/>
        <w:rPr>
          <w:rFonts w:ascii="Times New Roman" w:hAnsi="Times New Roman" w:cs="Times New Roman"/>
          <w:b/>
          <w:sz w:val="20"/>
          <w:szCs w:val="20"/>
        </w:rPr>
      </w:pPr>
      <w:r w:rsidRPr="007A481F">
        <w:rPr>
          <w:rFonts w:ascii="Times New Roman" w:hAnsi="Times New Roman" w:cs="Times New Roman"/>
          <w:bCs/>
          <w:sz w:val="20"/>
          <w:szCs w:val="20"/>
        </w:rPr>
        <w:t>Nevertheless,</w:t>
      </w:r>
      <w:r w:rsidR="00340FBB" w:rsidRPr="007A481F">
        <w:rPr>
          <w:rFonts w:ascii="Times New Roman" w:hAnsi="Times New Roman" w:cs="Times New Roman"/>
          <w:bCs/>
          <w:sz w:val="20"/>
          <w:szCs w:val="20"/>
        </w:rPr>
        <w:t xml:space="preserve"> in the school year </w:t>
      </w:r>
      <w:r w:rsidR="003A1D23" w:rsidRPr="007A481F">
        <w:rPr>
          <w:rFonts w:ascii="Times New Roman" w:hAnsi="Times New Roman" w:cs="Times New Roman"/>
          <w:bCs/>
          <w:sz w:val="20"/>
          <w:szCs w:val="20"/>
        </w:rPr>
        <w:t>2017/18</w:t>
      </w:r>
      <w:r w:rsidR="00D23D69" w:rsidRPr="007A481F">
        <w:rPr>
          <w:rFonts w:ascii="Times New Roman" w:hAnsi="Times New Roman" w:cs="Times New Roman"/>
          <w:bCs/>
          <w:sz w:val="20"/>
          <w:szCs w:val="20"/>
        </w:rPr>
        <w:t>,</w:t>
      </w:r>
      <w:r w:rsidR="003A1D23" w:rsidRPr="007A481F">
        <w:rPr>
          <w:rFonts w:ascii="Times New Roman" w:hAnsi="Times New Roman" w:cs="Times New Roman"/>
          <w:bCs/>
          <w:sz w:val="20"/>
          <w:szCs w:val="20"/>
        </w:rPr>
        <w:t xml:space="preserve"> a trend already noticed in previous </w:t>
      </w:r>
      <w:r w:rsidR="00D23D69" w:rsidRPr="007A481F">
        <w:rPr>
          <w:rFonts w:ascii="Times New Roman" w:hAnsi="Times New Roman" w:cs="Times New Roman"/>
          <w:bCs/>
          <w:sz w:val="20"/>
          <w:szCs w:val="20"/>
        </w:rPr>
        <w:t xml:space="preserve">years </w:t>
      </w:r>
      <w:r w:rsidRPr="007A481F">
        <w:rPr>
          <w:rFonts w:ascii="Times New Roman" w:hAnsi="Times New Roman" w:cs="Times New Roman"/>
          <w:bCs/>
          <w:sz w:val="20"/>
          <w:szCs w:val="20"/>
        </w:rPr>
        <w:t xml:space="preserve">was </w:t>
      </w:r>
      <w:r w:rsidR="00D23D69" w:rsidRPr="007A481F">
        <w:rPr>
          <w:rFonts w:ascii="Times New Roman" w:hAnsi="Times New Roman" w:cs="Times New Roman"/>
          <w:bCs/>
          <w:sz w:val="20"/>
          <w:szCs w:val="20"/>
        </w:rPr>
        <w:t xml:space="preserve">repeated: </w:t>
      </w:r>
      <w:r w:rsidR="005A5682" w:rsidRPr="007A481F">
        <w:rPr>
          <w:rFonts w:ascii="Times New Roman" w:hAnsi="Times New Roman" w:cs="Times New Roman"/>
          <w:bCs/>
          <w:sz w:val="20"/>
          <w:szCs w:val="20"/>
        </w:rPr>
        <w:t xml:space="preserve">a wide discrepancy between the proportion </w:t>
      </w:r>
      <w:r w:rsidR="003A1D23" w:rsidRPr="007A481F">
        <w:rPr>
          <w:rFonts w:ascii="Times New Roman" w:hAnsi="Times New Roman" w:cs="Times New Roman"/>
          <w:bCs/>
          <w:sz w:val="20"/>
          <w:szCs w:val="20"/>
        </w:rPr>
        <w:t xml:space="preserve">of girls </w:t>
      </w:r>
      <w:r w:rsidR="005A5682" w:rsidRPr="007A481F">
        <w:rPr>
          <w:rFonts w:ascii="Times New Roman" w:hAnsi="Times New Roman" w:cs="Times New Roman"/>
          <w:bCs/>
          <w:sz w:val="20"/>
          <w:szCs w:val="20"/>
        </w:rPr>
        <w:t xml:space="preserve">and boys </w:t>
      </w:r>
      <w:r w:rsidR="003A1D23" w:rsidRPr="007A481F">
        <w:rPr>
          <w:rFonts w:ascii="Times New Roman" w:hAnsi="Times New Roman" w:cs="Times New Roman"/>
          <w:bCs/>
          <w:sz w:val="20"/>
          <w:szCs w:val="20"/>
        </w:rPr>
        <w:t>with disabilities</w:t>
      </w:r>
      <w:r w:rsidR="005A5682" w:rsidRPr="007A481F">
        <w:rPr>
          <w:rFonts w:ascii="Times New Roman" w:hAnsi="Times New Roman" w:cs="Times New Roman"/>
          <w:bCs/>
          <w:sz w:val="20"/>
          <w:szCs w:val="20"/>
        </w:rPr>
        <w:t xml:space="preserve"> </w:t>
      </w:r>
      <w:r w:rsidR="005A5682" w:rsidRPr="007A481F">
        <w:rPr>
          <w:rFonts w:ascii="Times New Roman" w:hAnsi="Times New Roman" w:cs="Times New Roman"/>
          <w:bCs/>
          <w:sz w:val="20"/>
          <w:szCs w:val="20"/>
        </w:rPr>
        <w:lastRenderedPageBreak/>
        <w:t>attending compulsory education in regular public and private schools: of all students with disabilities registered,</w:t>
      </w:r>
      <w:r w:rsidR="003A1D23" w:rsidRPr="007A481F">
        <w:rPr>
          <w:rFonts w:ascii="Times New Roman" w:hAnsi="Times New Roman" w:cs="Times New Roman"/>
          <w:bCs/>
          <w:sz w:val="20"/>
          <w:szCs w:val="20"/>
        </w:rPr>
        <w:t xml:space="preserve"> </w:t>
      </w:r>
      <w:r w:rsidR="00D23D69" w:rsidRPr="007A481F">
        <w:rPr>
          <w:rFonts w:ascii="Times New Roman" w:hAnsi="Times New Roman" w:cs="Times New Roman"/>
          <w:bCs/>
          <w:sz w:val="20"/>
          <w:szCs w:val="20"/>
        </w:rPr>
        <w:t xml:space="preserve">only </w:t>
      </w:r>
      <w:r w:rsidR="003A1D23" w:rsidRPr="007A481F">
        <w:rPr>
          <w:rFonts w:ascii="Times New Roman" w:hAnsi="Times New Roman" w:cs="Times New Roman"/>
          <w:bCs/>
          <w:sz w:val="20"/>
          <w:szCs w:val="20"/>
        </w:rPr>
        <w:t xml:space="preserve">38% </w:t>
      </w:r>
      <w:r w:rsidR="005A5682" w:rsidRPr="007A481F">
        <w:rPr>
          <w:rFonts w:ascii="Times New Roman" w:hAnsi="Times New Roman" w:cs="Times New Roman"/>
          <w:bCs/>
          <w:sz w:val="20"/>
          <w:szCs w:val="20"/>
        </w:rPr>
        <w:t xml:space="preserve">were </w:t>
      </w:r>
      <w:r w:rsidR="003A1D23" w:rsidRPr="007A481F">
        <w:rPr>
          <w:rFonts w:ascii="Times New Roman" w:hAnsi="Times New Roman" w:cs="Times New Roman"/>
          <w:bCs/>
          <w:sz w:val="20"/>
          <w:szCs w:val="20"/>
        </w:rPr>
        <w:t xml:space="preserve">girls and 62% </w:t>
      </w:r>
      <w:r w:rsidR="005A5682" w:rsidRPr="007A481F">
        <w:rPr>
          <w:rFonts w:ascii="Times New Roman" w:hAnsi="Times New Roman" w:cs="Times New Roman"/>
          <w:bCs/>
          <w:sz w:val="20"/>
          <w:szCs w:val="20"/>
        </w:rPr>
        <w:t xml:space="preserve">were </w:t>
      </w:r>
      <w:r w:rsidR="003A1D23" w:rsidRPr="007A481F">
        <w:rPr>
          <w:rFonts w:ascii="Times New Roman" w:hAnsi="Times New Roman" w:cs="Times New Roman"/>
          <w:bCs/>
          <w:sz w:val="20"/>
          <w:szCs w:val="20"/>
        </w:rPr>
        <w:t>boys</w:t>
      </w:r>
      <w:r w:rsidR="0053403A" w:rsidRPr="007A481F">
        <w:rPr>
          <w:rFonts w:ascii="Times New Roman" w:hAnsi="Times New Roman" w:cs="Times New Roman"/>
          <w:bCs/>
          <w:sz w:val="20"/>
          <w:szCs w:val="20"/>
        </w:rPr>
        <w:t xml:space="preserve"> (Pinto &amp; Pinto, 2018</w:t>
      </w:r>
      <w:r w:rsidR="0053403A" w:rsidRPr="007A481F">
        <w:rPr>
          <w:rStyle w:val="Refdenotaderodap"/>
          <w:rFonts w:ascii="Times New Roman" w:hAnsi="Times New Roman" w:cs="Times New Roman"/>
          <w:bCs/>
          <w:sz w:val="20"/>
          <w:szCs w:val="20"/>
        </w:rPr>
        <w:footnoteReference w:id="7"/>
      </w:r>
      <w:r w:rsidR="0053403A" w:rsidRPr="007A481F">
        <w:rPr>
          <w:rFonts w:ascii="Times New Roman" w:hAnsi="Times New Roman" w:cs="Times New Roman"/>
          <w:bCs/>
          <w:sz w:val="20"/>
          <w:szCs w:val="20"/>
        </w:rPr>
        <w:t>)</w:t>
      </w:r>
      <w:r w:rsidR="003A1D23" w:rsidRPr="007A481F">
        <w:rPr>
          <w:rFonts w:ascii="Times New Roman" w:hAnsi="Times New Roman" w:cs="Times New Roman"/>
          <w:bCs/>
          <w:sz w:val="20"/>
          <w:szCs w:val="20"/>
        </w:rPr>
        <w:t>.</w:t>
      </w:r>
      <w:r w:rsidR="00D23D69" w:rsidRPr="007A481F">
        <w:rPr>
          <w:rFonts w:ascii="Times New Roman" w:hAnsi="Times New Roman" w:cs="Times New Roman"/>
          <w:bCs/>
          <w:sz w:val="20"/>
          <w:szCs w:val="20"/>
        </w:rPr>
        <w:t xml:space="preserve"> </w:t>
      </w:r>
    </w:p>
    <w:p w14:paraId="7883A3CA" w14:textId="77777777" w:rsidR="0012428A" w:rsidRPr="007A481F" w:rsidRDefault="0012428A" w:rsidP="00045A43">
      <w:pPr>
        <w:pStyle w:val="PargrafodaLista"/>
        <w:spacing w:after="0" w:line="240" w:lineRule="auto"/>
        <w:ind w:left="1418" w:hanging="284"/>
        <w:rPr>
          <w:rFonts w:ascii="Times New Roman" w:hAnsi="Times New Roman" w:cs="Times New Roman"/>
          <w:bCs/>
          <w:sz w:val="20"/>
          <w:szCs w:val="20"/>
        </w:rPr>
      </w:pPr>
    </w:p>
    <w:p w14:paraId="21E343C1" w14:textId="46D2A4A6" w:rsidR="00A40F24" w:rsidRPr="007A481F" w:rsidRDefault="00D23D69" w:rsidP="00045A43">
      <w:pPr>
        <w:pStyle w:val="PargrafodaLista"/>
        <w:numPr>
          <w:ilvl w:val="1"/>
          <w:numId w:val="3"/>
        </w:numPr>
        <w:spacing w:after="0" w:line="240" w:lineRule="auto"/>
        <w:ind w:left="1418" w:hanging="284"/>
        <w:jc w:val="both"/>
        <w:rPr>
          <w:rFonts w:ascii="Times New Roman" w:hAnsi="Times New Roman" w:cs="Times New Roman"/>
          <w:bCs/>
          <w:sz w:val="20"/>
          <w:szCs w:val="20"/>
        </w:rPr>
      </w:pPr>
      <w:r w:rsidRPr="007A481F">
        <w:rPr>
          <w:rFonts w:ascii="Times New Roman" w:hAnsi="Times New Roman" w:cs="Times New Roman"/>
          <w:bCs/>
          <w:sz w:val="20"/>
          <w:szCs w:val="20"/>
        </w:rPr>
        <w:t>This underrepresentation of girls</w:t>
      </w:r>
      <w:r w:rsidR="005A5682" w:rsidRPr="007A481F">
        <w:rPr>
          <w:rFonts w:ascii="Times New Roman" w:hAnsi="Times New Roman" w:cs="Times New Roman"/>
          <w:bCs/>
          <w:sz w:val="20"/>
          <w:szCs w:val="20"/>
        </w:rPr>
        <w:t xml:space="preserve"> with disabilities</w:t>
      </w:r>
      <w:r w:rsidRPr="007A481F">
        <w:rPr>
          <w:rFonts w:ascii="Times New Roman" w:hAnsi="Times New Roman" w:cs="Times New Roman"/>
          <w:bCs/>
          <w:sz w:val="20"/>
          <w:szCs w:val="20"/>
        </w:rPr>
        <w:t xml:space="preserve"> </w:t>
      </w:r>
      <w:r w:rsidR="005A5682" w:rsidRPr="007A481F">
        <w:rPr>
          <w:rFonts w:ascii="Times New Roman" w:hAnsi="Times New Roman" w:cs="Times New Roman"/>
          <w:bCs/>
          <w:sz w:val="20"/>
          <w:szCs w:val="20"/>
        </w:rPr>
        <w:t>is likely to</w:t>
      </w:r>
      <w:r w:rsidRPr="007A481F">
        <w:rPr>
          <w:rFonts w:ascii="Times New Roman" w:hAnsi="Times New Roman" w:cs="Times New Roman"/>
          <w:bCs/>
          <w:sz w:val="20"/>
          <w:szCs w:val="20"/>
        </w:rPr>
        <w:t xml:space="preserve"> be the consequence of </w:t>
      </w:r>
      <w:r w:rsidR="005A5682" w:rsidRPr="007A481F">
        <w:rPr>
          <w:rFonts w:ascii="Times New Roman" w:hAnsi="Times New Roman" w:cs="Times New Roman"/>
          <w:bCs/>
          <w:sz w:val="20"/>
          <w:szCs w:val="20"/>
        </w:rPr>
        <w:t>the</w:t>
      </w:r>
      <w:r w:rsidRPr="007A481F">
        <w:rPr>
          <w:rFonts w:ascii="Times New Roman" w:hAnsi="Times New Roman" w:cs="Times New Roman"/>
          <w:bCs/>
          <w:sz w:val="20"/>
          <w:szCs w:val="20"/>
        </w:rPr>
        <w:t xml:space="preserve"> underdiagnosis of </w:t>
      </w:r>
      <w:r w:rsidR="00602BB1" w:rsidRPr="007A481F">
        <w:rPr>
          <w:rFonts w:ascii="Times New Roman" w:hAnsi="Times New Roman" w:cs="Times New Roman"/>
          <w:bCs/>
          <w:sz w:val="20"/>
          <w:szCs w:val="20"/>
        </w:rPr>
        <w:t xml:space="preserve">certain impairments </w:t>
      </w:r>
      <w:r w:rsidR="00775BB1" w:rsidRPr="007A481F">
        <w:rPr>
          <w:rFonts w:ascii="Times New Roman" w:hAnsi="Times New Roman" w:cs="Times New Roman"/>
          <w:bCs/>
          <w:sz w:val="20"/>
          <w:szCs w:val="20"/>
        </w:rPr>
        <w:t>(</w:t>
      </w:r>
      <w:r w:rsidR="00E14644" w:rsidRPr="007A481F">
        <w:rPr>
          <w:rFonts w:ascii="Times New Roman" w:hAnsi="Times New Roman" w:cs="Times New Roman"/>
          <w:bCs/>
          <w:sz w:val="20"/>
          <w:szCs w:val="20"/>
        </w:rPr>
        <w:t>e.g.,</w:t>
      </w:r>
      <w:r w:rsidR="00775BB1" w:rsidRPr="007A481F">
        <w:rPr>
          <w:rFonts w:ascii="Times New Roman" w:hAnsi="Times New Roman" w:cs="Times New Roman"/>
          <w:bCs/>
          <w:sz w:val="20"/>
          <w:szCs w:val="20"/>
        </w:rPr>
        <w:t xml:space="preserve"> autism and intellectual disability) </w:t>
      </w:r>
      <w:r w:rsidR="00602BB1" w:rsidRPr="007A481F">
        <w:rPr>
          <w:rFonts w:ascii="Times New Roman" w:hAnsi="Times New Roman" w:cs="Times New Roman"/>
          <w:bCs/>
          <w:sz w:val="20"/>
          <w:szCs w:val="20"/>
        </w:rPr>
        <w:t>among the female school population</w:t>
      </w:r>
      <w:r w:rsidR="0012428A" w:rsidRPr="007A481F">
        <w:rPr>
          <w:rFonts w:ascii="Times New Roman" w:hAnsi="Times New Roman" w:cs="Times New Roman"/>
          <w:bCs/>
          <w:sz w:val="20"/>
          <w:szCs w:val="20"/>
        </w:rPr>
        <w:t>. D</w:t>
      </w:r>
      <w:r w:rsidR="00775BB1" w:rsidRPr="007A481F">
        <w:rPr>
          <w:rFonts w:ascii="Times New Roman" w:hAnsi="Times New Roman" w:cs="Times New Roman"/>
          <w:bCs/>
          <w:sz w:val="20"/>
          <w:szCs w:val="20"/>
        </w:rPr>
        <w:t xml:space="preserve">ue to gender </w:t>
      </w:r>
      <w:r w:rsidR="008A7145" w:rsidRPr="007A481F">
        <w:rPr>
          <w:rFonts w:ascii="Times New Roman" w:hAnsi="Times New Roman" w:cs="Times New Roman"/>
          <w:bCs/>
          <w:sz w:val="20"/>
          <w:szCs w:val="20"/>
        </w:rPr>
        <w:t xml:space="preserve">norms and </w:t>
      </w:r>
      <w:r w:rsidR="00775BB1" w:rsidRPr="007A481F">
        <w:rPr>
          <w:rFonts w:ascii="Times New Roman" w:hAnsi="Times New Roman" w:cs="Times New Roman"/>
          <w:bCs/>
          <w:sz w:val="20"/>
          <w:szCs w:val="20"/>
        </w:rPr>
        <w:t>stereotypes</w:t>
      </w:r>
      <w:r w:rsidR="0012428A" w:rsidRPr="007A481F">
        <w:rPr>
          <w:rFonts w:ascii="Times New Roman" w:hAnsi="Times New Roman" w:cs="Times New Roman"/>
          <w:bCs/>
          <w:sz w:val="20"/>
          <w:szCs w:val="20"/>
        </w:rPr>
        <w:t>, girls are often more able to mask their symptoms and</w:t>
      </w:r>
      <w:r w:rsidR="00C86062" w:rsidRPr="007A481F">
        <w:rPr>
          <w:rFonts w:ascii="Times New Roman" w:hAnsi="Times New Roman" w:cs="Times New Roman"/>
          <w:bCs/>
          <w:sz w:val="20"/>
          <w:szCs w:val="20"/>
        </w:rPr>
        <w:t xml:space="preserve"> </w:t>
      </w:r>
      <w:r w:rsidR="008A7145" w:rsidRPr="007A481F">
        <w:rPr>
          <w:rFonts w:ascii="Times New Roman" w:hAnsi="Times New Roman" w:cs="Times New Roman"/>
          <w:bCs/>
          <w:sz w:val="20"/>
          <w:szCs w:val="20"/>
        </w:rPr>
        <w:t xml:space="preserve">teachers </w:t>
      </w:r>
      <w:r w:rsidR="0012428A" w:rsidRPr="007A481F">
        <w:rPr>
          <w:rFonts w:ascii="Times New Roman" w:hAnsi="Times New Roman" w:cs="Times New Roman"/>
          <w:bCs/>
          <w:sz w:val="20"/>
          <w:szCs w:val="20"/>
        </w:rPr>
        <w:t xml:space="preserve">tend to be </w:t>
      </w:r>
      <w:r w:rsidR="008A7145" w:rsidRPr="007A481F">
        <w:rPr>
          <w:rFonts w:ascii="Times New Roman" w:hAnsi="Times New Roman" w:cs="Times New Roman"/>
          <w:bCs/>
          <w:sz w:val="20"/>
          <w:szCs w:val="20"/>
        </w:rPr>
        <w:t>less concerned about girls’ behaviours</w:t>
      </w:r>
      <w:r w:rsidR="00455D16" w:rsidRPr="007A481F">
        <w:rPr>
          <w:rFonts w:ascii="Times New Roman" w:hAnsi="Times New Roman" w:cs="Times New Roman"/>
          <w:bCs/>
          <w:sz w:val="20"/>
          <w:szCs w:val="20"/>
        </w:rPr>
        <w:t xml:space="preserve"> in the classroom</w:t>
      </w:r>
      <w:r w:rsidR="008A7145" w:rsidRPr="007A481F">
        <w:rPr>
          <w:rFonts w:ascii="Times New Roman" w:hAnsi="Times New Roman" w:cs="Times New Roman"/>
          <w:bCs/>
          <w:sz w:val="20"/>
          <w:szCs w:val="20"/>
        </w:rPr>
        <w:t xml:space="preserve"> (usually </w:t>
      </w:r>
      <w:r w:rsidR="00045A43" w:rsidRPr="007A481F">
        <w:rPr>
          <w:rFonts w:ascii="Times New Roman" w:hAnsi="Times New Roman" w:cs="Times New Roman"/>
          <w:bCs/>
          <w:sz w:val="20"/>
          <w:szCs w:val="20"/>
        </w:rPr>
        <w:t>quieter</w:t>
      </w:r>
      <w:r w:rsidR="008A7145" w:rsidRPr="007A481F">
        <w:rPr>
          <w:rFonts w:ascii="Times New Roman" w:hAnsi="Times New Roman" w:cs="Times New Roman"/>
          <w:bCs/>
          <w:sz w:val="20"/>
          <w:szCs w:val="20"/>
        </w:rPr>
        <w:t>) than boys’ (usually more disruptive),</w:t>
      </w:r>
      <w:r w:rsidR="00C86062" w:rsidRPr="007A481F">
        <w:rPr>
          <w:rFonts w:ascii="Times New Roman" w:hAnsi="Times New Roman" w:cs="Times New Roman"/>
          <w:bCs/>
          <w:sz w:val="20"/>
          <w:szCs w:val="20"/>
        </w:rPr>
        <w:t xml:space="preserve"> </w:t>
      </w:r>
      <w:r w:rsidR="00602BB1" w:rsidRPr="007A481F">
        <w:rPr>
          <w:rFonts w:ascii="Times New Roman" w:hAnsi="Times New Roman" w:cs="Times New Roman"/>
          <w:bCs/>
          <w:sz w:val="20"/>
          <w:szCs w:val="20"/>
        </w:rPr>
        <w:t xml:space="preserve">as research </w:t>
      </w:r>
      <w:r w:rsidR="005A5682" w:rsidRPr="007A481F">
        <w:rPr>
          <w:rFonts w:ascii="Times New Roman" w:hAnsi="Times New Roman" w:cs="Times New Roman"/>
          <w:bCs/>
          <w:sz w:val="20"/>
          <w:szCs w:val="20"/>
        </w:rPr>
        <w:t xml:space="preserve">elsewhere </w:t>
      </w:r>
      <w:r w:rsidR="00602BB1" w:rsidRPr="007A481F">
        <w:rPr>
          <w:rFonts w:ascii="Times New Roman" w:hAnsi="Times New Roman" w:cs="Times New Roman"/>
          <w:bCs/>
          <w:sz w:val="20"/>
          <w:szCs w:val="20"/>
        </w:rPr>
        <w:t>has already suggested</w:t>
      </w:r>
      <w:r w:rsidR="00775BB1" w:rsidRPr="007A481F">
        <w:rPr>
          <w:rFonts w:ascii="Times New Roman" w:hAnsi="Times New Roman" w:cs="Times New Roman"/>
          <w:bCs/>
          <w:sz w:val="20"/>
          <w:szCs w:val="20"/>
        </w:rPr>
        <w:t xml:space="preserve"> (</w:t>
      </w:r>
      <w:r w:rsidR="00045A43" w:rsidRPr="007A481F">
        <w:rPr>
          <w:rFonts w:ascii="Times New Roman" w:hAnsi="Times New Roman" w:cs="Times New Roman"/>
          <w:bCs/>
          <w:sz w:val="20"/>
          <w:szCs w:val="20"/>
        </w:rPr>
        <w:t>e.g.,</w:t>
      </w:r>
      <w:r w:rsidR="00775BB1" w:rsidRPr="007A481F">
        <w:rPr>
          <w:rFonts w:ascii="Times New Roman" w:hAnsi="Times New Roman" w:cs="Times New Roman"/>
          <w:bCs/>
          <w:sz w:val="20"/>
          <w:szCs w:val="20"/>
        </w:rPr>
        <w:t xml:space="preserve"> Hiller et al., 2014</w:t>
      </w:r>
      <w:r w:rsidR="00914019" w:rsidRPr="007A481F">
        <w:rPr>
          <w:rStyle w:val="Refdenotaderodap"/>
          <w:rFonts w:ascii="Times New Roman" w:hAnsi="Times New Roman" w:cs="Times New Roman"/>
          <w:bCs/>
          <w:sz w:val="20"/>
          <w:szCs w:val="20"/>
        </w:rPr>
        <w:footnoteReference w:id="8"/>
      </w:r>
      <w:r w:rsidR="00775BB1" w:rsidRPr="007A481F">
        <w:rPr>
          <w:rFonts w:ascii="Times New Roman" w:hAnsi="Times New Roman" w:cs="Times New Roman"/>
          <w:bCs/>
          <w:sz w:val="20"/>
          <w:szCs w:val="20"/>
        </w:rPr>
        <w:t>; 2016</w:t>
      </w:r>
      <w:r w:rsidR="00914019" w:rsidRPr="007A481F">
        <w:rPr>
          <w:rStyle w:val="Refdenotaderodap"/>
          <w:rFonts w:ascii="Times New Roman" w:hAnsi="Times New Roman" w:cs="Times New Roman"/>
          <w:bCs/>
          <w:sz w:val="20"/>
          <w:szCs w:val="20"/>
        </w:rPr>
        <w:footnoteReference w:id="9"/>
      </w:r>
      <w:r w:rsidR="00775BB1" w:rsidRPr="007A481F">
        <w:rPr>
          <w:rFonts w:ascii="Times New Roman" w:hAnsi="Times New Roman" w:cs="Times New Roman"/>
          <w:bCs/>
          <w:sz w:val="20"/>
          <w:szCs w:val="20"/>
        </w:rPr>
        <w:t>; Jamison et al., 2017</w:t>
      </w:r>
      <w:r w:rsidR="00CA6D66" w:rsidRPr="007A481F">
        <w:rPr>
          <w:rStyle w:val="Refdenotaderodap"/>
          <w:rFonts w:ascii="Times New Roman" w:hAnsi="Times New Roman" w:cs="Times New Roman"/>
          <w:bCs/>
          <w:sz w:val="20"/>
          <w:szCs w:val="20"/>
        </w:rPr>
        <w:footnoteReference w:id="10"/>
      </w:r>
      <w:r w:rsidR="00775BB1" w:rsidRPr="007A481F">
        <w:rPr>
          <w:rFonts w:ascii="Times New Roman" w:hAnsi="Times New Roman" w:cs="Times New Roman"/>
          <w:bCs/>
          <w:sz w:val="20"/>
          <w:szCs w:val="20"/>
        </w:rPr>
        <w:t>; Mandy et al., 2012</w:t>
      </w:r>
      <w:r w:rsidR="0003669C" w:rsidRPr="007A481F">
        <w:rPr>
          <w:rStyle w:val="Refdenotaderodap"/>
          <w:rFonts w:ascii="Times New Roman" w:hAnsi="Times New Roman" w:cs="Times New Roman"/>
          <w:bCs/>
          <w:sz w:val="20"/>
          <w:szCs w:val="20"/>
        </w:rPr>
        <w:footnoteReference w:id="11"/>
      </w:r>
      <w:r w:rsidR="00775BB1" w:rsidRPr="007A481F">
        <w:rPr>
          <w:rFonts w:ascii="Times New Roman" w:hAnsi="Times New Roman" w:cs="Times New Roman"/>
          <w:bCs/>
          <w:sz w:val="20"/>
          <w:szCs w:val="20"/>
        </w:rPr>
        <w:t xml:space="preserve">; </w:t>
      </w:r>
      <w:r w:rsidR="00C86062" w:rsidRPr="007A481F">
        <w:rPr>
          <w:rFonts w:ascii="Times New Roman" w:hAnsi="Times New Roman" w:cs="Times New Roman"/>
          <w:bCs/>
          <w:sz w:val="20"/>
          <w:szCs w:val="20"/>
        </w:rPr>
        <w:t>Quinn &amp; Wagner, 2015</w:t>
      </w:r>
      <w:r w:rsidR="0082742A" w:rsidRPr="007A481F">
        <w:rPr>
          <w:rStyle w:val="Refdenotaderodap"/>
          <w:rFonts w:ascii="Times New Roman" w:hAnsi="Times New Roman" w:cs="Times New Roman"/>
          <w:bCs/>
          <w:sz w:val="20"/>
          <w:szCs w:val="20"/>
        </w:rPr>
        <w:footnoteReference w:id="12"/>
      </w:r>
      <w:r w:rsidR="00C86062" w:rsidRPr="007A481F">
        <w:rPr>
          <w:rFonts w:ascii="Times New Roman" w:hAnsi="Times New Roman" w:cs="Times New Roman"/>
          <w:bCs/>
          <w:sz w:val="20"/>
          <w:szCs w:val="20"/>
        </w:rPr>
        <w:t xml:space="preserve">; Quinn &amp; </w:t>
      </w:r>
      <w:proofErr w:type="spellStart"/>
      <w:r w:rsidR="00C86062" w:rsidRPr="007A481F">
        <w:rPr>
          <w:rFonts w:ascii="Times New Roman" w:hAnsi="Times New Roman" w:cs="Times New Roman"/>
          <w:bCs/>
          <w:sz w:val="20"/>
          <w:szCs w:val="20"/>
        </w:rPr>
        <w:t>Madhoo</w:t>
      </w:r>
      <w:proofErr w:type="spellEnd"/>
      <w:r w:rsidR="00C86062" w:rsidRPr="007A481F">
        <w:rPr>
          <w:rFonts w:ascii="Times New Roman" w:hAnsi="Times New Roman" w:cs="Times New Roman"/>
          <w:bCs/>
          <w:sz w:val="20"/>
          <w:szCs w:val="20"/>
        </w:rPr>
        <w:t>, 2014</w:t>
      </w:r>
      <w:r w:rsidR="0082742A" w:rsidRPr="007A481F">
        <w:rPr>
          <w:rStyle w:val="Refdenotaderodap"/>
          <w:rFonts w:ascii="Times New Roman" w:hAnsi="Times New Roman" w:cs="Times New Roman"/>
          <w:bCs/>
          <w:sz w:val="20"/>
          <w:szCs w:val="20"/>
        </w:rPr>
        <w:footnoteReference w:id="13"/>
      </w:r>
      <w:r w:rsidR="00C86062" w:rsidRPr="007A481F">
        <w:rPr>
          <w:rFonts w:ascii="Times New Roman" w:hAnsi="Times New Roman" w:cs="Times New Roman"/>
          <w:bCs/>
          <w:sz w:val="20"/>
          <w:szCs w:val="20"/>
        </w:rPr>
        <w:t>, cit.</w:t>
      </w:r>
      <w:r w:rsidR="00020E30" w:rsidRPr="007A481F">
        <w:rPr>
          <w:rFonts w:ascii="Times New Roman" w:hAnsi="Times New Roman" w:cs="Times New Roman"/>
          <w:bCs/>
          <w:sz w:val="20"/>
          <w:szCs w:val="20"/>
        </w:rPr>
        <w:t xml:space="preserve"> </w:t>
      </w:r>
      <w:r w:rsidR="00C86062" w:rsidRPr="007A481F">
        <w:rPr>
          <w:rFonts w:ascii="Times New Roman" w:hAnsi="Times New Roman" w:cs="Times New Roman"/>
          <w:bCs/>
          <w:sz w:val="20"/>
          <w:szCs w:val="20"/>
        </w:rPr>
        <w:t>by Pinto &amp; Pinto, 2017</w:t>
      </w:r>
      <w:r w:rsidR="004E0AB6" w:rsidRPr="007A481F">
        <w:rPr>
          <w:rStyle w:val="Refdenotaderodap"/>
          <w:rFonts w:ascii="Times New Roman" w:hAnsi="Times New Roman" w:cs="Times New Roman"/>
          <w:bCs/>
          <w:sz w:val="20"/>
          <w:szCs w:val="20"/>
        </w:rPr>
        <w:footnoteReference w:id="14"/>
      </w:r>
      <w:r w:rsidR="00C86062" w:rsidRPr="007A481F">
        <w:rPr>
          <w:rFonts w:ascii="Times New Roman" w:hAnsi="Times New Roman" w:cs="Times New Roman"/>
          <w:bCs/>
          <w:sz w:val="20"/>
          <w:szCs w:val="20"/>
        </w:rPr>
        <w:t>).</w:t>
      </w:r>
      <w:r w:rsidR="0012428A" w:rsidRPr="007A481F">
        <w:rPr>
          <w:rFonts w:ascii="Times New Roman" w:hAnsi="Times New Roman" w:cs="Times New Roman"/>
          <w:bCs/>
          <w:sz w:val="20"/>
          <w:szCs w:val="20"/>
        </w:rPr>
        <w:t xml:space="preserve"> However, t</w:t>
      </w:r>
      <w:r w:rsidR="008A7145" w:rsidRPr="007A481F">
        <w:rPr>
          <w:rFonts w:ascii="Times New Roman" w:hAnsi="Times New Roman" w:cs="Times New Roman"/>
          <w:bCs/>
          <w:sz w:val="20"/>
          <w:szCs w:val="20"/>
        </w:rPr>
        <w:t xml:space="preserve">he lack of a </w:t>
      </w:r>
      <w:r w:rsidR="0012428A" w:rsidRPr="007A481F">
        <w:rPr>
          <w:rFonts w:ascii="Times New Roman" w:hAnsi="Times New Roman" w:cs="Times New Roman"/>
          <w:bCs/>
          <w:sz w:val="20"/>
          <w:szCs w:val="20"/>
        </w:rPr>
        <w:t xml:space="preserve">proper </w:t>
      </w:r>
      <w:r w:rsidR="008A7145" w:rsidRPr="007A481F">
        <w:rPr>
          <w:rFonts w:ascii="Times New Roman" w:hAnsi="Times New Roman" w:cs="Times New Roman"/>
          <w:bCs/>
          <w:sz w:val="20"/>
          <w:szCs w:val="20"/>
        </w:rPr>
        <w:t>diagnosis</w:t>
      </w:r>
      <w:r w:rsidR="0012428A" w:rsidRPr="007A481F">
        <w:rPr>
          <w:rFonts w:ascii="Times New Roman" w:hAnsi="Times New Roman" w:cs="Times New Roman"/>
          <w:bCs/>
          <w:sz w:val="20"/>
          <w:szCs w:val="20"/>
        </w:rPr>
        <w:t xml:space="preserve"> </w:t>
      </w:r>
      <w:r w:rsidR="008A7145" w:rsidRPr="007A481F">
        <w:rPr>
          <w:rFonts w:ascii="Times New Roman" w:hAnsi="Times New Roman" w:cs="Times New Roman"/>
          <w:bCs/>
          <w:sz w:val="20"/>
          <w:szCs w:val="20"/>
        </w:rPr>
        <w:t>hamper</w:t>
      </w:r>
      <w:r w:rsidR="0012428A" w:rsidRPr="007A481F">
        <w:rPr>
          <w:rFonts w:ascii="Times New Roman" w:hAnsi="Times New Roman" w:cs="Times New Roman"/>
          <w:bCs/>
          <w:sz w:val="20"/>
          <w:szCs w:val="20"/>
        </w:rPr>
        <w:t>s</w:t>
      </w:r>
      <w:r w:rsidR="008A7145" w:rsidRPr="007A481F">
        <w:rPr>
          <w:rFonts w:ascii="Times New Roman" w:hAnsi="Times New Roman" w:cs="Times New Roman"/>
          <w:bCs/>
          <w:sz w:val="20"/>
          <w:szCs w:val="20"/>
        </w:rPr>
        <w:t xml:space="preserve"> girls </w:t>
      </w:r>
      <w:r w:rsidR="0012428A" w:rsidRPr="007A481F">
        <w:rPr>
          <w:rFonts w:ascii="Times New Roman" w:hAnsi="Times New Roman" w:cs="Times New Roman"/>
          <w:bCs/>
          <w:sz w:val="20"/>
          <w:szCs w:val="20"/>
        </w:rPr>
        <w:t xml:space="preserve">with disabilities </w:t>
      </w:r>
      <w:r w:rsidR="008A7145" w:rsidRPr="007A481F">
        <w:rPr>
          <w:rFonts w:ascii="Times New Roman" w:hAnsi="Times New Roman" w:cs="Times New Roman"/>
          <w:bCs/>
          <w:sz w:val="20"/>
          <w:szCs w:val="20"/>
        </w:rPr>
        <w:t xml:space="preserve">to get the support they need, thus </w:t>
      </w:r>
      <w:r w:rsidR="0012428A" w:rsidRPr="007A481F">
        <w:rPr>
          <w:rFonts w:ascii="Times New Roman" w:hAnsi="Times New Roman" w:cs="Times New Roman"/>
          <w:bCs/>
          <w:sz w:val="20"/>
          <w:szCs w:val="20"/>
        </w:rPr>
        <w:t>putting them at greater risk for school unsuccess. This seems to be happening in Portuguese schools, as the wide discrepancy in the numbers of girls and boys labelled as having ‘special needs</w:t>
      </w:r>
      <w:r w:rsidR="00455D16" w:rsidRPr="007A481F">
        <w:rPr>
          <w:rFonts w:ascii="Times New Roman" w:hAnsi="Times New Roman" w:cs="Times New Roman"/>
          <w:bCs/>
          <w:sz w:val="20"/>
          <w:szCs w:val="20"/>
        </w:rPr>
        <w:t>’</w:t>
      </w:r>
      <w:r w:rsidR="0012428A" w:rsidRPr="007A481F">
        <w:rPr>
          <w:rFonts w:ascii="Times New Roman" w:hAnsi="Times New Roman" w:cs="Times New Roman"/>
          <w:bCs/>
          <w:sz w:val="20"/>
          <w:szCs w:val="20"/>
        </w:rPr>
        <w:t xml:space="preserve"> (and thus getting special support) is showing.</w:t>
      </w:r>
    </w:p>
    <w:p w14:paraId="17B74028" w14:textId="6C6BCE32" w:rsidR="00C86062" w:rsidRPr="007A481F" w:rsidRDefault="00C86062" w:rsidP="00045A43">
      <w:pPr>
        <w:pStyle w:val="PargrafodaLista"/>
        <w:spacing w:after="0" w:line="240" w:lineRule="auto"/>
        <w:ind w:left="1800"/>
        <w:jc w:val="both"/>
        <w:rPr>
          <w:rFonts w:ascii="Times New Roman" w:hAnsi="Times New Roman" w:cs="Times New Roman"/>
          <w:bCs/>
          <w:sz w:val="20"/>
          <w:szCs w:val="20"/>
        </w:rPr>
      </w:pPr>
    </w:p>
    <w:p w14:paraId="7ED23A83" w14:textId="77777777" w:rsidR="00053226" w:rsidRPr="007A481F" w:rsidRDefault="00053226" w:rsidP="00045A43">
      <w:pPr>
        <w:pStyle w:val="PargrafodaLista"/>
        <w:spacing w:after="0" w:line="240" w:lineRule="auto"/>
        <w:ind w:left="1800"/>
        <w:jc w:val="both"/>
        <w:rPr>
          <w:rFonts w:ascii="Times New Roman" w:hAnsi="Times New Roman" w:cs="Times New Roman"/>
          <w:bCs/>
          <w:sz w:val="20"/>
          <w:szCs w:val="20"/>
        </w:rPr>
      </w:pPr>
    </w:p>
    <w:p w14:paraId="24F100A7" w14:textId="142F619A" w:rsidR="00525908" w:rsidRPr="007A481F" w:rsidRDefault="00860CDA" w:rsidP="00F478B4">
      <w:pPr>
        <w:pStyle w:val="PargrafodaLista"/>
        <w:numPr>
          <w:ilvl w:val="0"/>
          <w:numId w:val="3"/>
        </w:numPr>
        <w:spacing w:after="0" w:line="240" w:lineRule="auto"/>
        <w:ind w:left="1134"/>
        <w:rPr>
          <w:rFonts w:ascii="Times New Roman" w:hAnsi="Times New Roman" w:cs="Times New Roman"/>
          <w:b/>
          <w:sz w:val="20"/>
          <w:szCs w:val="20"/>
        </w:rPr>
      </w:pPr>
      <w:r w:rsidRPr="007A481F">
        <w:rPr>
          <w:rFonts w:ascii="Times New Roman" w:hAnsi="Times New Roman" w:cs="Times New Roman"/>
          <w:b/>
          <w:sz w:val="20"/>
          <w:szCs w:val="20"/>
        </w:rPr>
        <w:t>Employment</w:t>
      </w:r>
    </w:p>
    <w:p w14:paraId="78C01281" w14:textId="77777777" w:rsidR="00366A72" w:rsidRPr="007A481F" w:rsidRDefault="00366A72" w:rsidP="00045A43">
      <w:pPr>
        <w:pStyle w:val="PargrafodaLista"/>
        <w:spacing w:after="0" w:line="240" w:lineRule="auto"/>
        <w:ind w:left="1080"/>
        <w:rPr>
          <w:rFonts w:ascii="Times New Roman" w:hAnsi="Times New Roman" w:cs="Times New Roman"/>
          <w:b/>
          <w:sz w:val="20"/>
          <w:szCs w:val="20"/>
        </w:rPr>
      </w:pPr>
    </w:p>
    <w:p w14:paraId="113859D0" w14:textId="3917C950" w:rsidR="005E7CAE" w:rsidRPr="007A481F" w:rsidRDefault="005645CF" w:rsidP="00C94A93">
      <w:pPr>
        <w:pStyle w:val="PargrafodaLista"/>
        <w:numPr>
          <w:ilvl w:val="0"/>
          <w:numId w:val="25"/>
        </w:numPr>
        <w:spacing w:after="0" w:line="240" w:lineRule="auto"/>
        <w:ind w:left="1418"/>
        <w:jc w:val="both"/>
        <w:rPr>
          <w:rFonts w:ascii="Times New Roman" w:hAnsi="Times New Roman" w:cs="Times New Roman"/>
          <w:bCs/>
          <w:sz w:val="20"/>
          <w:szCs w:val="20"/>
        </w:rPr>
      </w:pPr>
      <w:r w:rsidRPr="007A481F">
        <w:rPr>
          <w:rFonts w:ascii="Times New Roman" w:hAnsi="Times New Roman" w:cs="Times New Roman"/>
          <w:bCs/>
          <w:sz w:val="20"/>
          <w:szCs w:val="20"/>
        </w:rPr>
        <w:t>Despite the measures that the government has introduced</w:t>
      </w:r>
      <w:r w:rsidR="002E3B5A" w:rsidRPr="007A481F">
        <w:rPr>
          <w:rFonts w:ascii="Times New Roman" w:hAnsi="Times New Roman" w:cs="Times New Roman"/>
          <w:bCs/>
          <w:sz w:val="20"/>
          <w:szCs w:val="20"/>
        </w:rPr>
        <w:t xml:space="preserve"> to improve the employability of persons with disabilities</w:t>
      </w:r>
      <w:r w:rsidRPr="007A481F">
        <w:rPr>
          <w:rFonts w:ascii="Times New Roman" w:hAnsi="Times New Roman" w:cs="Times New Roman"/>
          <w:bCs/>
          <w:sz w:val="20"/>
          <w:szCs w:val="20"/>
        </w:rPr>
        <w:t>, over t</w:t>
      </w:r>
      <w:r w:rsidR="003E1E7A" w:rsidRPr="007A481F">
        <w:rPr>
          <w:rFonts w:ascii="Times New Roman" w:hAnsi="Times New Roman" w:cs="Times New Roman"/>
          <w:bCs/>
          <w:sz w:val="20"/>
          <w:szCs w:val="20"/>
        </w:rPr>
        <w:t>he last 10 years</w:t>
      </w:r>
      <w:r w:rsidR="00074CCC" w:rsidRPr="007A481F">
        <w:rPr>
          <w:rFonts w:ascii="Times New Roman" w:hAnsi="Times New Roman" w:cs="Times New Roman"/>
          <w:bCs/>
          <w:sz w:val="20"/>
          <w:szCs w:val="20"/>
        </w:rPr>
        <w:t xml:space="preserve">, </w:t>
      </w:r>
      <w:r w:rsidR="003E1E7A" w:rsidRPr="007A481F">
        <w:rPr>
          <w:rFonts w:ascii="Times New Roman" w:hAnsi="Times New Roman" w:cs="Times New Roman"/>
          <w:bCs/>
          <w:sz w:val="20"/>
          <w:szCs w:val="20"/>
        </w:rPr>
        <w:t>between 2011 and 2021</w:t>
      </w:r>
      <w:r w:rsidR="00074CCC" w:rsidRPr="007A481F">
        <w:rPr>
          <w:rFonts w:ascii="Times New Roman" w:hAnsi="Times New Roman" w:cs="Times New Roman"/>
          <w:bCs/>
          <w:sz w:val="20"/>
          <w:szCs w:val="20"/>
        </w:rPr>
        <w:t>,</w:t>
      </w:r>
      <w:r w:rsidR="003E1E7A" w:rsidRPr="007A481F">
        <w:rPr>
          <w:rFonts w:ascii="Times New Roman" w:hAnsi="Times New Roman" w:cs="Times New Roman"/>
          <w:bCs/>
          <w:sz w:val="20"/>
          <w:szCs w:val="20"/>
        </w:rPr>
        <w:t xml:space="preserve"> </w:t>
      </w:r>
      <w:r w:rsidRPr="007A481F">
        <w:rPr>
          <w:rFonts w:ascii="Times New Roman" w:hAnsi="Times New Roman" w:cs="Times New Roman"/>
          <w:bCs/>
          <w:sz w:val="20"/>
          <w:szCs w:val="20"/>
        </w:rPr>
        <w:t xml:space="preserve">the </w:t>
      </w:r>
      <w:r w:rsidR="003E1E7A" w:rsidRPr="007A481F">
        <w:rPr>
          <w:rFonts w:ascii="Times New Roman" w:hAnsi="Times New Roman" w:cs="Times New Roman"/>
          <w:bCs/>
          <w:sz w:val="20"/>
          <w:szCs w:val="20"/>
        </w:rPr>
        <w:t>registered unemployment</w:t>
      </w:r>
      <w:r w:rsidR="002E3B5A" w:rsidRPr="007A481F">
        <w:rPr>
          <w:rStyle w:val="Refdenotaderodap"/>
          <w:rFonts w:ascii="Times New Roman" w:hAnsi="Times New Roman" w:cs="Times New Roman"/>
          <w:bCs/>
          <w:sz w:val="20"/>
          <w:szCs w:val="20"/>
        </w:rPr>
        <w:footnoteReference w:id="15"/>
      </w:r>
      <w:r w:rsidR="003E1E7A" w:rsidRPr="007A481F">
        <w:rPr>
          <w:rFonts w:ascii="Times New Roman" w:hAnsi="Times New Roman" w:cs="Times New Roman"/>
          <w:bCs/>
          <w:sz w:val="20"/>
          <w:szCs w:val="20"/>
        </w:rPr>
        <w:t xml:space="preserve"> in the population with disabilities</w:t>
      </w:r>
      <w:r w:rsidR="00074CCC" w:rsidRPr="007A481F">
        <w:rPr>
          <w:rFonts w:ascii="Times New Roman" w:hAnsi="Times New Roman" w:cs="Times New Roman"/>
          <w:bCs/>
          <w:sz w:val="20"/>
          <w:szCs w:val="20"/>
        </w:rPr>
        <w:t>,</w:t>
      </w:r>
      <w:r w:rsidR="003E1E7A" w:rsidRPr="007A481F">
        <w:rPr>
          <w:rFonts w:ascii="Times New Roman" w:hAnsi="Times New Roman" w:cs="Times New Roman"/>
          <w:bCs/>
          <w:sz w:val="20"/>
          <w:szCs w:val="20"/>
        </w:rPr>
        <w:t xml:space="preserve"> in mainland Portugal</w:t>
      </w:r>
      <w:r w:rsidR="00074CCC" w:rsidRPr="007A481F">
        <w:rPr>
          <w:rFonts w:ascii="Times New Roman" w:hAnsi="Times New Roman" w:cs="Times New Roman"/>
          <w:bCs/>
          <w:sz w:val="20"/>
          <w:szCs w:val="20"/>
        </w:rPr>
        <w:t>,</w:t>
      </w:r>
      <w:r w:rsidR="003E1E7A" w:rsidRPr="007A481F">
        <w:rPr>
          <w:rFonts w:ascii="Times New Roman" w:hAnsi="Times New Roman" w:cs="Times New Roman"/>
          <w:bCs/>
          <w:sz w:val="20"/>
          <w:szCs w:val="20"/>
        </w:rPr>
        <w:t xml:space="preserve"> increased by 30,5%, with this growth being much more </w:t>
      </w:r>
      <w:r w:rsidR="00074CCC" w:rsidRPr="007A481F">
        <w:rPr>
          <w:rFonts w:ascii="Times New Roman" w:hAnsi="Times New Roman" w:cs="Times New Roman"/>
          <w:bCs/>
          <w:sz w:val="20"/>
          <w:szCs w:val="20"/>
        </w:rPr>
        <w:t>accentuated</w:t>
      </w:r>
      <w:r w:rsidR="003E1E7A" w:rsidRPr="007A481F">
        <w:rPr>
          <w:rFonts w:ascii="Times New Roman" w:hAnsi="Times New Roman" w:cs="Times New Roman"/>
          <w:bCs/>
          <w:sz w:val="20"/>
          <w:szCs w:val="20"/>
        </w:rPr>
        <w:t xml:space="preserve"> in women (+63,1%), than in men with disabilities (+9,8%).</w:t>
      </w:r>
      <w:r w:rsidR="00074CCC" w:rsidRPr="007A481F">
        <w:rPr>
          <w:rFonts w:ascii="Times New Roman" w:hAnsi="Times New Roman" w:cs="Times New Roman"/>
          <w:bCs/>
          <w:sz w:val="20"/>
          <w:szCs w:val="20"/>
        </w:rPr>
        <w:t xml:space="preserve"> </w:t>
      </w:r>
      <w:r w:rsidR="002E3B5A" w:rsidRPr="007A481F">
        <w:rPr>
          <w:rFonts w:ascii="Times New Roman" w:hAnsi="Times New Roman" w:cs="Times New Roman"/>
          <w:bCs/>
          <w:sz w:val="20"/>
          <w:szCs w:val="20"/>
        </w:rPr>
        <w:t xml:space="preserve">In other words, even before the pandemic, women with disabilities registered as unemployed had already a greater difficulty accessing the labour market than men with disabilities. </w:t>
      </w:r>
      <w:r w:rsidRPr="007A481F">
        <w:rPr>
          <w:rFonts w:ascii="Times New Roman" w:hAnsi="Times New Roman" w:cs="Times New Roman"/>
          <w:bCs/>
          <w:sz w:val="20"/>
          <w:szCs w:val="20"/>
        </w:rPr>
        <w:t>Moreover,</w:t>
      </w:r>
      <w:r w:rsidR="00507795" w:rsidRPr="007A481F">
        <w:rPr>
          <w:rFonts w:ascii="Times New Roman" w:hAnsi="Times New Roman" w:cs="Times New Roman"/>
          <w:bCs/>
          <w:sz w:val="20"/>
          <w:szCs w:val="20"/>
        </w:rPr>
        <w:t xml:space="preserve"> in December 2021, </w:t>
      </w:r>
      <w:r w:rsidRPr="007A481F">
        <w:rPr>
          <w:rFonts w:ascii="Times New Roman" w:hAnsi="Times New Roman" w:cs="Times New Roman"/>
          <w:bCs/>
          <w:sz w:val="20"/>
          <w:szCs w:val="20"/>
        </w:rPr>
        <w:t xml:space="preserve">unemployment </w:t>
      </w:r>
      <w:r w:rsidR="002E3B5A" w:rsidRPr="007A481F">
        <w:rPr>
          <w:rFonts w:ascii="Times New Roman" w:hAnsi="Times New Roman" w:cs="Times New Roman"/>
          <w:bCs/>
          <w:sz w:val="20"/>
          <w:szCs w:val="20"/>
        </w:rPr>
        <w:t xml:space="preserve">among </w:t>
      </w:r>
      <w:r w:rsidR="00EE58CC" w:rsidRPr="007A481F">
        <w:rPr>
          <w:rFonts w:ascii="Times New Roman" w:hAnsi="Times New Roman" w:cs="Times New Roman"/>
          <w:bCs/>
          <w:sz w:val="20"/>
          <w:szCs w:val="20"/>
        </w:rPr>
        <w:t xml:space="preserve">the general population as well as among </w:t>
      </w:r>
      <w:r w:rsidR="00507795" w:rsidRPr="007A481F">
        <w:rPr>
          <w:rFonts w:ascii="Times New Roman" w:hAnsi="Times New Roman" w:cs="Times New Roman"/>
          <w:bCs/>
          <w:sz w:val="20"/>
          <w:szCs w:val="20"/>
        </w:rPr>
        <w:t xml:space="preserve">men with disabilities </w:t>
      </w:r>
      <w:r w:rsidR="00EE58CC" w:rsidRPr="007A481F">
        <w:rPr>
          <w:rFonts w:ascii="Times New Roman" w:hAnsi="Times New Roman" w:cs="Times New Roman"/>
          <w:bCs/>
          <w:sz w:val="20"/>
          <w:szCs w:val="20"/>
        </w:rPr>
        <w:t xml:space="preserve">started to </w:t>
      </w:r>
      <w:r w:rsidR="00507795" w:rsidRPr="007A481F">
        <w:rPr>
          <w:rFonts w:ascii="Times New Roman" w:hAnsi="Times New Roman" w:cs="Times New Roman"/>
          <w:bCs/>
          <w:sz w:val="20"/>
          <w:szCs w:val="20"/>
        </w:rPr>
        <w:t xml:space="preserve">register a slight </w:t>
      </w:r>
      <w:r w:rsidR="002E3B5A" w:rsidRPr="007A481F">
        <w:rPr>
          <w:rFonts w:ascii="Times New Roman" w:hAnsi="Times New Roman" w:cs="Times New Roman"/>
          <w:bCs/>
          <w:sz w:val="20"/>
          <w:szCs w:val="20"/>
        </w:rPr>
        <w:t xml:space="preserve">decline </w:t>
      </w:r>
      <w:r w:rsidR="00507795" w:rsidRPr="007A481F">
        <w:rPr>
          <w:rFonts w:ascii="Times New Roman" w:hAnsi="Times New Roman" w:cs="Times New Roman"/>
          <w:bCs/>
          <w:sz w:val="20"/>
          <w:szCs w:val="20"/>
        </w:rPr>
        <w:t>(-0,6%)</w:t>
      </w:r>
      <w:r w:rsidR="002E3B5A" w:rsidRPr="007A481F">
        <w:rPr>
          <w:rFonts w:ascii="Times New Roman" w:hAnsi="Times New Roman" w:cs="Times New Roman"/>
          <w:bCs/>
          <w:sz w:val="20"/>
          <w:szCs w:val="20"/>
        </w:rPr>
        <w:t xml:space="preserve">, but </w:t>
      </w:r>
      <w:r w:rsidR="00EE58CC" w:rsidRPr="007A481F">
        <w:rPr>
          <w:rFonts w:ascii="Times New Roman" w:hAnsi="Times New Roman" w:cs="Times New Roman"/>
          <w:bCs/>
          <w:sz w:val="20"/>
          <w:szCs w:val="20"/>
        </w:rPr>
        <w:t xml:space="preserve">it </w:t>
      </w:r>
      <w:r w:rsidR="002E3B5A" w:rsidRPr="007A481F">
        <w:rPr>
          <w:rFonts w:ascii="Times New Roman" w:hAnsi="Times New Roman" w:cs="Times New Roman"/>
          <w:bCs/>
          <w:sz w:val="20"/>
          <w:szCs w:val="20"/>
        </w:rPr>
        <w:t>continued to increase among women</w:t>
      </w:r>
      <w:r w:rsidR="00EE58CC" w:rsidRPr="007A481F">
        <w:rPr>
          <w:rFonts w:ascii="Times New Roman" w:hAnsi="Times New Roman" w:cs="Times New Roman"/>
          <w:bCs/>
          <w:sz w:val="20"/>
          <w:szCs w:val="20"/>
        </w:rPr>
        <w:t xml:space="preserve"> with disabilities</w:t>
      </w:r>
      <w:r w:rsidR="00507795" w:rsidRPr="007A481F">
        <w:rPr>
          <w:rFonts w:ascii="Times New Roman" w:hAnsi="Times New Roman" w:cs="Times New Roman"/>
          <w:bCs/>
          <w:sz w:val="20"/>
          <w:szCs w:val="20"/>
        </w:rPr>
        <w:t>.</w:t>
      </w:r>
      <w:r w:rsidR="00A824C7" w:rsidRPr="007A481F">
        <w:rPr>
          <w:rFonts w:ascii="Times New Roman" w:hAnsi="Times New Roman" w:cs="Times New Roman"/>
          <w:bCs/>
          <w:sz w:val="20"/>
          <w:szCs w:val="20"/>
        </w:rPr>
        <w:t xml:space="preserve"> </w:t>
      </w:r>
      <w:r w:rsidR="00392E4C" w:rsidRPr="007A481F">
        <w:rPr>
          <w:rFonts w:ascii="Times New Roman" w:hAnsi="Times New Roman" w:cs="Times New Roman"/>
          <w:bCs/>
          <w:sz w:val="20"/>
          <w:szCs w:val="20"/>
        </w:rPr>
        <w:t>T</w:t>
      </w:r>
      <w:r w:rsidR="00CA265C" w:rsidRPr="007A481F">
        <w:rPr>
          <w:rFonts w:ascii="Times New Roman" w:hAnsi="Times New Roman" w:cs="Times New Roman"/>
          <w:bCs/>
          <w:sz w:val="20"/>
          <w:szCs w:val="20"/>
        </w:rPr>
        <w:t>he increase in the percent</w:t>
      </w:r>
      <w:r w:rsidR="000D102E" w:rsidRPr="007A481F">
        <w:rPr>
          <w:rFonts w:ascii="Times New Roman" w:hAnsi="Times New Roman" w:cs="Times New Roman"/>
          <w:bCs/>
          <w:sz w:val="20"/>
          <w:szCs w:val="20"/>
        </w:rPr>
        <w:t>age</w:t>
      </w:r>
      <w:r w:rsidR="00CA265C" w:rsidRPr="007A481F">
        <w:rPr>
          <w:rFonts w:ascii="Times New Roman" w:hAnsi="Times New Roman" w:cs="Times New Roman"/>
          <w:bCs/>
          <w:sz w:val="20"/>
          <w:szCs w:val="20"/>
        </w:rPr>
        <w:t xml:space="preserve"> of women registered as unemployed </w:t>
      </w:r>
      <w:r w:rsidR="00EE58CC" w:rsidRPr="007A481F">
        <w:rPr>
          <w:rFonts w:ascii="Times New Roman" w:hAnsi="Times New Roman" w:cs="Times New Roman"/>
          <w:bCs/>
          <w:sz w:val="20"/>
          <w:szCs w:val="20"/>
        </w:rPr>
        <w:t>is likely</w:t>
      </w:r>
      <w:r w:rsidR="000D102E" w:rsidRPr="007A481F">
        <w:rPr>
          <w:rFonts w:ascii="Times New Roman" w:hAnsi="Times New Roman" w:cs="Times New Roman"/>
          <w:bCs/>
          <w:sz w:val="20"/>
          <w:szCs w:val="20"/>
        </w:rPr>
        <w:t xml:space="preserve"> due to the combined effect of discrimination based on disability and gender</w:t>
      </w:r>
      <w:r w:rsidR="00EE58CC" w:rsidRPr="007A481F">
        <w:rPr>
          <w:rFonts w:ascii="Times New Roman" w:hAnsi="Times New Roman" w:cs="Times New Roman"/>
          <w:bCs/>
          <w:sz w:val="20"/>
          <w:szCs w:val="20"/>
        </w:rPr>
        <w:t xml:space="preserve"> that creates increased barriers for women with disabilities in the labour market, as research elsewhere </w:t>
      </w:r>
      <w:r w:rsidR="00CF2B5E">
        <w:rPr>
          <w:rFonts w:ascii="Times New Roman" w:hAnsi="Times New Roman" w:cs="Times New Roman"/>
          <w:bCs/>
          <w:sz w:val="20"/>
          <w:szCs w:val="20"/>
        </w:rPr>
        <w:t>h</w:t>
      </w:r>
      <w:r w:rsidR="00EE58CC" w:rsidRPr="007A481F">
        <w:rPr>
          <w:rFonts w:ascii="Times New Roman" w:hAnsi="Times New Roman" w:cs="Times New Roman"/>
          <w:bCs/>
          <w:sz w:val="20"/>
          <w:szCs w:val="20"/>
        </w:rPr>
        <w:t xml:space="preserve">as concluded </w:t>
      </w:r>
      <w:r w:rsidR="008C2E0C" w:rsidRPr="007A481F">
        <w:rPr>
          <w:rFonts w:ascii="Times New Roman" w:hAnsi="Times New Roman" w:cs="Times New Roman"/>
          <w:bCs/>
          <w:sz w:val="20"/>
          <w:szCs w:val="20"/>
        </w:rPr>
        <w:t>(</w:t>
      </w:r>
      <w:r w:rsidR="00045A43" w:rsidRPr="007A481F">
        <w:rPr>
          <w:rFonts w:ascii="Times New Roman" w:hAnsi="Times New Roman" w:cs="Times New Roman"/>
          <w:bCs/>
          <w:sz w:val="20"/>
          <w:szCs w:val="20"/>
        </w:rPr>
        <w:t>e.g.,</w:t>
      </w:r>
      <w:r w:rsidR="00EE58CC" w:rsidRPr="007A481F">
        <w:rPr>
          <w:rFonts w:ascii="Times New Roman" w:hAnsi="Times New Roman" w:cs="Times New Roman"/>
          <w:bCs/>
          <w:sz w:val="20"/>
          <w:szCs w:val="20"/>
        </w:rPr>
        <w:t xml:space="preserve"> Brown &amp; Moloney, 2019</w:t>
      </w:r>
      <w:r w:rsidR="004E0AB6" w:rsidRPr="007A481F">
        <w:rPr>
          <w:rStyle w:val="Refdenotaderodap"/>
          <w:rFonts w:ascii="Times New Roman" w:hAnsi="Times New Roman" w:cs="Times New Roman"/>
          <w:bCs/>
          <w:sz w:val="20"/>
          <w:szCs w:val="20"/>
        </w:rPr>
        <w:footnoteReference w:id="16"/>
      </w:r>
      <w:r w:rsidR="00EE58CC" w:rsidRPr="007A481F">
        <w:rPr>
          <w:rFonts w:ascii="Times New Roman" w:hAnsi="Times New Roman" w:cs="Times New Roman"/>
          <w:bCs/>
          <w:sz w:val="20"/>
          <w:szCs w:val="20"/>
        </w:rPr>
        <w:t>; Moodley &amp; Graham, 2015</w:t>
      </w:r>
      <w:r w:rsidR="004E0AB6" w:rsidRPr="007A481F">
        <w:rPr>
          <w:rStyle w:val="Refdenotaderodap"/>
          <w:rFonts w:ascii="Times New Roman" w:hAnsi="Times New Roman" w:cs="Times New Roman"/>
          <w:bCs/>
          <w:sz w:val="20"/>
          <w:szCs w:val="20"/>
        </w:rPr>
        <w:footnoteReference w:id="17"/>
      </w:r>
      <w:r w:rsidR="00EE58CC" w:rsidRPr="007A481F">
        <w:rPr>
          <w:rFonts w:ascii="Times New Roman" w:hAnsi="Times New Roman" w:cs="Times New Roman"/>
          <w:bCs/>
          <w:sz w:val="20"/>
          <w:szCs w:val="20"/>
        </w:rPr>
        <w:t xml:space="preserve"> cit</w:t>
      </w:r>
      <w:r w:rsidR="00E14644" w:rsidRPr="007A481F">
        <w:rPr>
          <w:rFonts w:ascii="Times New Roman" w:hAnsi="Times New Roman" w:cs="Times New Roman"/>
          <w:bCs/>
          <w:sz w:val="20"/>
          <w:szCs w:val="20"/>
        </w:rPr>
        <w:t>.</w:t>
      </w:r>
      <w:r w:rsidR="00EE58CC" w:rsidRPr="007A481F">
        <w:rPr>
          <w:rFonts w:ascii="Times New Roman" w:hAnsi="Times New Roman" w:cs="Times New Roman"/>
          <w:bCs/>
          <w:sz w:val="20"/>
          <w:szCs w:val="20"/>
        </w:rPr>
        <w:t xml:space="preserve"> by </w:t>
      </w:r>
      <w:r w:rsidR="008C2E0C" w:rsidRPr="007A481F">
        <w:rPr>
          <w:rFonts w:ascii="Times New Roman" w:hAnsi="Times New Roman" w:cs="Times New Roman"/>
          <w:bCs/>
          <w:sz w:val="20"/>
          <w:szCs w:val="20"/>
        </w:rPr>
        <w:t>Pinto et al., 2022</w:t>
      </w:r>
      <w:r w:rsidR="004E0AB6" w:rsidRPr="007A481F">
        <w:rPr>
          <w:rStyle w:val="Refdenotaderodap"/>
          <w:rFonts w:ascii="Times New Roman" w:hAnsi="Times New Roman" w:cs="Times New Roman"/>
          <w:sz w:val="20"/>
          <w:szCs w:val="20"/>
        </w:rPr>
        <w:footnoteReference w:id="18"/>
      </w:r>
      <w:r w:rsidR="008C2E0C" w:rsidRPr="007A481F">
        <w:rPr>
          <w:rFonts w:ascii="Times New Roman" w:hAnsi="Times New Roman" w:cs="Times New Roman"/>
          <w:bCs/>
          <w:sz w:val="20"/>
          <w:szCs w:val="20"/>
        </w:rPr>
        <w:t>)</w:t>
      </w:r>
      <w:r w:rsidR="000D102E" w:rsidRPr="007A481F">
        <w:rPr>
          <w:rFonts w:ascii="Times New Roman" w:hAnsi="Times New Roman" w:cs="Times New Roman"/>
          <w:bCs/>
          <w:sz w:val="20"/>
          <w:szCs w:val="20"/>
        </w:rPr>
        <w:t>.</w:t>
      </w:r>
    </w:p>
    <w:p w14:paraId="33721F39" w14:textId="77777777" w:rsidR="00637657" w:rsidRPr="007A481F" w:rsidRDefault="00637657" w:rsidP="00045A43">
      <w:pPr>
        <w:pStyle w:val="PargrafodaLista"/>
        <w:spacing w:after="0" w:line="240" w:lineRule="auto"/>
        <w:ind w:left="1418"/>
        <w:jc w:val="both"/>
        <w:rPr>
          <w:rFonts w:ascii="Times New Roman" w:hAnsi="Times New Roman" w:cs="Times New Roman"/>
          <w:bCs/>
          <w:sz w:val="20"/>
          <w:szCs w:val="20"/>
        </w:rPr>
      </w:pPr>
    </w:p>
    <w:p w14:paraId="519C156A" w14:textId="77777777" w:rsidR="00E25065" w:rsidRPr="007A481F" w:rsidRDefault="00E25065" w:rsidP="00045A43">
      <w:pPr>
        <w:pStyle w:val="PargrafodaLista"/>
        <w:spacing w:after="0" w:line="240" w:lineRule="auto"/>
        <w:ind w:left="1843"/>
        <w:jc w:val="both"/>
        <w:rPr>
          <w:rFonts w:ascii="Times New Roman" w:hAnsi="Times New Roman" w:cs="Times New Roman"/>
          <w:bCs/>
          <w:sz w:val="20"/>
          <w:szCs w:val="20"/>
        </w:rPr>
      </w:pPr>
    </w:p>
    <w:p w14:paraId="0877A2D1" w14:textId="42875067" w:rsidR="00637657" w:rsidRPr="007A481F" w:rsidRDefault="00637657" w:rsidP="00F478B4">
      <w:pPr>
        <w:pStyle w:val="PargrafodaLista"/>
        <w:numPr>
          <w:ilvl w:val="0"/>
          <w:numId w:val="3"/>
        </w:numPr>
        <w:spacing w:after="0" w:line="240" w:lineRule="auto"/>
        <w:ind w:left="1134"/>
        <w:rPr>
          <w:rFonts w:ascii="Times New Roman" w:hAnsi="Times New Roman" w:cs="Times New Roman"/>
          <w:b/>
          <w:sz w:val="20"/>
          <w:szCs w:val="20"/>
        </w:rPr>
      </w:pPr>
      <w:r w:rsidRPr="007A481F">
        <w:rPr>
          <w:rFonts w:ascii="Times New Roman" w:hAnsi="Times New Roman" w:cs="Times New Roman"/>
          <w:b/>
          <w:sz w:val="20"/>
          <w:szCs w:val="20"/>
        </w:rPr>
        <w:t xml:space="preserve">Violence against women </w:t>
      </w:r>
    </w:p>
    <w:p w14:paraId="5C2453B6" w14:textId="77777777" w:rsidR="00637657" w:rsidRPr="007A481F" w:rsidRDefault="00637657" w:rsidP="00045A43">
      <w:pPr>
        <w:pStyle w:val="PargrafodaLista"/>
        <w:spacing w:after="0" w:line="240" w:lineRule="auto"/>
        <w:ind w:left="1080"/>
        <w:rPr>
          <w:rFonts w:ascii="Times New Roman" w:hAnsi="Times New Roman" w:cs="Times New Roman"/>
          <w:b/>
          <w:sz w:val="20"/>
          <w:szCs w:val="20"/>
        </w:rPr>
      </w:pPr>
    </w:p>
    <w:p w14:paraId="690E275A" w14:textId="019A1B3B" w:rsidR="006A0993" w:rsidRPr="007A481F" w:rsidRDefault="006A0993" w:rsidP="00C94A93">
      <w:pPr>
        <w:pStyle w:val="PargrafodaLista"/>
        <w:numPr>
          <w:ilvl w:val="0"/>
          <w:numId w:val="26"/>
        </w:numPr>
        <w:autoSpaceDE w:val="0"/>
        <w:autoSpaceDN w:val="0"/>
        <w:adjustRightInd w:val="0"/>
        <w:spacing w:after="0" w:line="240" w:lineRule="auto"/>
        <w:ind w:left="1418"/>
        <w:jc w:val="both"/>
        <w:rPr>
          <w:rFonts w:ascii="Times New Roman" w:hAnsi="Times New Roman" w:cs="Times New Roman"/>
          <w:bCs/>
          <w:sz w:val="20"/>
          <w:szCs w:val="20"/>
        </w:rPr>
      </w:pPr>
      <w:r w:rsidRPr="007A481F">
        <w:rPr>
          <w:rFonts w:ascii="Times New Roman" w:hAnsi="Times New Roman" w:cs="Times New Roman"/>
          <w:bCs/>
          <w:sz w:val="20"/>
          <w:szCs w:val="20"/>
        </w:rPr>
        <w:t xml:space="preserve">Although there are no official statistics on violence against girls and women with disabilities in Portugal, research has shown that they are at greater risk than boys and men. </w:t>
      </w:r>
      <w:r w:rsidR="009A1F51" w:rsidRPr="007A481F">
        <w:rPr>
          <w:rFonts w:ascii="Times New Roman" w:hAnsi="Times New Roman" w:cs="Times New Roman"/>
          <w:bCs/>
          <w:sz w:val="20"/>
          <w:szCs w:val="20"/>
        </w:rPr>
        <w:t>Indeed, a</w:t>
      </w:r>
      <w:r w:rsidRPr="007A481F">
        <w:rPr>
          <w:rFonts w:ascii="Times New Roman" w:hAnsi="Times New Roman" w:cs="Times New Roman"/>
          <w:bCs/>
          <w:sz w:val="20"/>
          <w:szCs w:val="20"/>
        </w:rPr>
        <w:t xml:space="preserve"> recent study (Fontes et al., 20</w:t>
      </w:r>
      <w:r w:rsidR="001E62A4" w:rsidRPr="007A481F">
        <w:rPr>
          <w:rFonts w:ascii="Times New Roman" w:hAnsi="Times New Roman" w:cs="Times New Roman"/>
          <w:bCs/>
          <w:sz w:val="20"/>
          <w:szCs w:val="20"/>
        </w:rPr>
        <w:t>21</w:t>
      </w:r>
      <w:r w:rsidR="009521A9" w:rsidRPr="007A481F">
        <w:rPr>
          <w:rStyle w:val="Refdenotaderodap"/>
          <w:rFonts w:ascii="Times New Roman" w:hAnsi="Times New Roman" w:cs="Times New Roman"/>
          <w:bCs/>
          <w:sz w:val="20"/>
          <w:szCs w:val="20"/>
        </w:rPr>
        <w:footnoteReference w:id="19"/>
      </w:r>
      <w:r w:rsidRPr="007A481F">
        <w:rPr>
          <w:rFonts w:ascii="Times New Roman" w:hAnsi="Times New Roman" w:cs="Times New Roman"/>
          <w:bCs/>
          <w:sz w:val="20"/>
          <w:szCs w:val="20"/>
        </w:rPr>
        <w:t xml:space="preserve">) conducted a media analysis of </w:t>
      </w:r>
      <w:r w:rsidR="005616EE" w:rsidRPr="007A481F">
        <w:rPr>
          <w:rFonts w:ascii="Times New Roman" w:hAnsi="Times New Roman" w:cs="Times New Roman"/>
          <w:bCs/>
          <w:sz w:val="20"/>
          <w:szCs w:val="20"/>
        </w:rPr>
        <w:t xml:space="preserve">print </w:t>
      </w:r>
      <w:r w:rsidRPr="007A481F">
        <w:rPr>
          <w:rFonts w:ascii="Times New Roman" w:hAnsi="Times New Roman" w:cs="Times New Roman"/>
          <w:bCs/>
          <w:sz w:val="20"/>
          <w:szCs w:val="20"/>
        </w:rPr>
        <w:lastRenderedPageBreak/>
        <w:t xml:space="preserve">news </w:t>
      </w:r>
      <w:r w:rsidR="009A1F51" w:rsidRPr="007A481F">
        <w:rPr>
          <w:rFonts w:ascii="Times New Roman" w:hAnsi="Times New Roman" w:cs="Times New Roman"/>
          <w:bCs/>
          <w:sz w:val="20"/>
          <w:szCs w:val="20"/>
        </w:rPr>
        <w:t xml:space="preserve">on </w:t>
      </w:r>
      <w:r w:rsidRPr="007A481F">
        <w:rPr>
          <w:rFonts w:ascii="Times New Roman" w:hAnsi="Times New Roman" w:cs="Times New Roman"/>
          <w:bCs/>
          <w:sz w:val="20"/>
          <w:szCs w:val="20"/>
        </w:rPr>
        <w:t>crimes committed against persons with disabilities between 20</w:t>
      </w:r>
      <w:r w:rsidR="009A1F51" w:rsidRPr="007A481F">
        <w:rPr>
          <w:rFonts w:ascii="Times New Roman" w:hAnsi="Times New Roman" w:cs="Times New Roman"/>
          <w:bCs/>
          <w:sz w:val="20"/>
          <w:szCs w:val="20"/>
        </w:rPr>
        <w:t>0</w:t>
      </w:r>
      <w:r w:rsidRPr="007A481F">
        <w:rPr>
          <w:rFonts w:ascii="Times New Roman" w:hAnsi="Times New Roman" w:cs="Times New Roman"/>
          <w:bCs/>
          <w:sz w:val="20"/>
          <w:szCs w:val="20"/>
        </w:rPr>
        <w:t xml:space="preserve">2 and 2012 and concluded that </w:t>
      </w:r>
      <w:r w:rsidR="005616EE" w:rsidRPr="007A481F">
        <w:rPr>
          <w:rFonts w:ascii="Times New Roman" w:hAnsi="Times New Roman" w:cs="Times New Roman"/>
          <w:bCs/>
          <w:sz w:val="20"/>
          <w:szCs w:val="20"/>
        </w:rPr>
        <w:t xml:space="preserve">in the </w:t>
      </w:r>
      <w:proofErr w:type="gramStart"/>
      <w:r w:rsidR="005616EE" w:rsidRPr="007A481F">
        <w:rPr>
          <w:rFonts w:ascii="Times New Roman" w:hAnsi="Times New Roman" w:cs="Times New Roman"/>
          <w:bCs/>
          <w:sz w:val="20"/>
          <w:szCs w:val="20"/>
        </w:rPr>
        <w:t>274 news</w:t>
      </w:r>
      <w:proofErr w:type="gramEnd"/>
      <w:r w:rsidR="005616EE" w:rsidRPr="007A481F">
        <w:rPr>
          <w:rFonts w:ascii="Times New Roman" w:hAnsi="Times New Roman" w:cs="Times New Roman"/>
          <w:bCs/>
          <w:sz w:val="20"/>
          <w:szCs w:val="20"/>
        </w:rPr>
        <w:t xml:space="preserve"> collected, </w:t>
      </w:r>
      <w:r w:rsidR="00112132" w:rsidRPr="007A481F">
        <w:rPr>
          <w:rFonts w:ascii="Times New Roman" w:hAnsi="Times New Roman" w:cs="Times New Roman"/>
          <w:bCs/>
          <w:sz w:val="20"/>
          <w:szCs w:val="20"/>
        </w:rPr>
        <w:t>70% of the victims were women</w:t>
      </w:r>
      <w:r w:rsidR="00630F27" w:rsidRPr="007A481F">
        <w:rPr>
          <w:rFonts w:ascii="Times New Roman" w:hAnsi="Times New Roman" w:cs="Times New Roman"/>
          <w:bCs/>
          <w:sz w:val="20"/>
          <w:szCs w:val="20"/>
        </w:rPr>
        <w:t>. According to the same study, 32% of the crimes against persons with disabilities reported in the newspaper</w:t>
      </w:r>
      <w:r w:rsidR="005616EE" w:rsidRPr="007A481F">
        <w:rPr>
          <w:rFonts w:ascii="Times New Roman" w:hAnsi="Times New Roman" w:cs="Times New Roman"/>
          <w:bCs/>
          <w:sz w:val="20"/>
          <w:szCs w:val="20"/>
        </w:rPr>
        <w:t>s</w:t>
      </w:r>
      <w:r w:rsidR="00CC5484" w:rsidRPr="007A481F">
        <w:rPr>
          <w:rFonts w:ascii="Times New Roman" w:hAnsi="Times New Roman" w:cs="Times New Roman"/>
          <w:bCs/>
          <w:sz w:val="20"/>
          <w:szCs w:val="20"/>
        </w:rPr>
        <w:t xml:space="preserve"> analysed</w:t>
      </w:r>
      <w:r w:rsidR="00630F27" w:rsidRPr="007A481F">
        <w:rPr>
          <w:rFonts w:ascii="Times New Roman" w:hAnsi="Times New Roman" w:cs="Times New Roman"/>
          <w:bCs/>
          <w:sz w:val="20"/>
          <w:szCs w:val="20"/>
        </w:rPr>
        <w:t xml:space="preserve"> involved rape, 18% sexual abuse, and 18% physical assault. Furthermore, a g</w:t>
      </w:r>
      <w:r w:rsidR="009A1F51" w:rsidRPr="007A481F">
        <w:rPr>
          <w:rFonts w:ascii="Times New Roman" w:hAnsi="Times New Roman" w:cs="Times New Roman"/>
          <w:bCs/>
          <w:sz w:val="20"/>
          <w:szCs w:val="20"/>
        </w:rPr>
        <w:t>ender analysis by type of crime reveal</w:t>
      </w:r>
      <w:r w:rsidR="00630F27" w:rsidRPr="007A481F">
        <w:rPr>
          <w:rFonts w:ascii="Times New Roman" w:hAnsi="Times New Roman" w:cs="Times New Roman"/>
          <w:bCs/>
          <w:sz w:val="20"/>
          <w:szCs w:val="20"/>
        </w:rPr>
        <w:t xml:space="preserve">ed </w:t>
      </w:r>
      <w:r w:rsidR="009A1F51" w:rsidRPr="007A481F">
        <w:rPr>
          <w:rFonts w:ascii="Times New Roman" w:hAnsi="Times New Roman" w:cs="Times New Roman"/>
          <w:bCs/>
          <w:sz w:val="20"/>
          <w:szCs w:val="20"/>
        </w:rPr>
        <w:t xml:space="preserve">that disabled women </w:t>
      </w:r>
      <w:r w:rsidR="00630F27" w:rsidRPr="007A481F">
        <w:rPr>
          <w:rFonts w:ascii="Times New Roman" w:hAnsi="Times New Roman" w:cs="Times New Roman"/>
          <w:bCs/>
          <w:sz w:val="20"/>
          <w:szCs w:val="20"/>
        </w:rPr>
        <w:t xml:space="preserve">were </w:t>
      </w:r>
      <w:r w:rsidR="009A1F51" w:rsidRPr="007A481F">
        <w:rPr>
          <w:rFonts w:ascii="Times New Roman" w:hAnsi="Times New Roman" w:cs="Times New Roman"/>
          <w:bCs/>
          <w:sz w:val="20"/>
          <w:szCs w:val="20"/>
        </w:rPr>
        <w:t>overrepresented in rape, sexual abuse, rape attempt and physical assault, whereas</w:t>
      </w:r>
      <w:r w:rsidR="00630F27" w:rsidRPr="007A481F">
        <w:rPr>
          <w:rFonts w:ascii="Times New Roman" w:hAnsi="Times New Roman" w:cs="Times New Roman"/>
          <w:bCs/>
          <w:sz w:val="20"/>
          <w:szCs w:val="20"/>
        </w:rPr>
        <w:t xml:space="preserve"> 90 % of the perpetrators were males</w:t>
      </w:r>
      <w:r w:rsidR="00CC5484" w:rsidRPr="007A481F">
        <w:rPr>
          <w:rFonts w:ascii="Times New Roman" w:hAnsi="Times New Roman" w:cs="Times New Roman"/>
          <w:bCs/>
          <w:sz w:val="20"/>
          <w:szCs w:val="20"/>
        </w:rPr>
        <w:t xml:space="preserve">. Other perpetrators included </w:t>
      </w:r>
      <w:r w:rsidR="00630F27" w:rsidRPr="007A481F">
        <w:rPr>
          <w:rFonts w:ascii="Times New Roman" w:hAnsi="Times New Roman" w:cs="Times New Roman"/>
          <w:bCs/>
          <w:sz w:val="20"/>
          <w:szCs w:val="20"/>
        </w:rPr>
        <w:t>family me</w:t>
      </w:r>
      <w:r w:rsidR="00CC5484" w:rsidRPr="007A481F">
        <w:rPr>
          <w:rFonts w:ascii="Times New Roman" w:hAnsi="Times New Roman" w:cs="Times New Roman"/>
          <w:bCs/>
          <w:sz w:val="20"/>
          <w:szCs w:val="20"/>
        </w:rPr>
        <w:t>m</w:t>
      </w:r>
      <w:r w:rsidR="00630F27" w:rsidRPr="007A481F">
        <w:rPr>
          <w:rFonts w:ascii="Times New Roman" w:hAnsi="Times New Roman" w:cs="Times New Roman"/>
          <w:bCs/>
          <w:sz w:val="20"/>
          <w:szCs w:val="20"/>
        </w:rPr>
        <w:t>bers</w:t>
      </w:r>
      <w:r w:rsidR="00CC5484" w:rsidRPr="007A481F">
        <w:rPr>
          <w:rFonts w:ascii="Times New Roman" w:hAnsi="Times New Roman" w:cs="Times New Roman"/>
          <w:bCs/>
          <w:sz w:val="20"/>
          <w:szCs w:val="20"/>
        </w:rPr>
        <w:t xml:space="preserve"> (32%), </w:t>
      </w:r>
      <w:r w:rsidR="00630F27" w:rsidRPr="007A481F">
        <w:rPr>
          <w:rFonts w:ascii="Times New Roman" w:hAnsi="Times New Roman" w:cs="Times New Roman"/>
          <w:bCs/>
          <w:sz w:val="20"/>
          <w:szCs w:val="20"/>
        </w:rPr>
        <w:t>strangers</w:t>
      </w:r>
      <w:r w:rsidR="00CC5484" w:rsidRPr="007A481F">
        <w:rPr>
          <w:rFonts w:ascii="Times New Roman" w:hAnsi="Times New Roman" w:cs="Times New Roman"/>
          <w:bCs/>
          <w:sz w:val="20"/>
          <w:szCs w:val="20"/>
        </w:rPr>
        <w:t xml:space="preserve"> (23%),</w:t>
      </w:r>
      <w:r w:rsidR="00630F27" w:rsidRPr="007A481F">
        <w:rPr>
          <w:rFonts w:ascii="Times New Roman" w:hAnsi="Times New Roman" w:cs="Times New Roman"/>
          <w:bCs/>
          <w:sz w:val="20"/>
          <w:szCs w:val="20"/>
        </w:rPr>
        <w:t xml:space="preserve"> staff</w:t>
      </w:r>
      <w:r w:rsidR="00CC5484" w:rsidRPr="007A481F">
        <w:rPr>
          <w:rFonts w:ascii="Times New Roman" w:hAnsi="Times New Roman" w:cs="Times New Roman"/>
          <w:bCs/>
          <w:sz w:val="20"/>
          <w:szCs w:val="20"/>
        </w:rPr>
        <w:t xml:space="preserve"> from</w:t>
      </w:r>
      <w:r w:rsidR="00630F27" w:rsidRPr="007A481F">
        <w:rPr>
          <w:rFonts w:ascii="Times New Roman" w:hAnsi="Times New Roman" w:cs="Times New Roman"/>
          <w:bCs/>
          <w:sz w:val="20"/>
          <w:szCs w:val="20"/>
        </w:rPr>
        <w:t xml:space="preserve"> </w:t>
      </w:r>
      <w:r w:rsidR="00CC5484" w:rsidRPr="007A481F">
        <w:rPr>
          <w:rFonts w:ascii="Times New Roman" w:hAnsi="Times New Roman" w:cs="Times New Roman"/>
          <w:bCs/>
          <w:sz w:val="20"/>
          <w:szCs w:val="20"/>
        </w:rPr>
        <w:t>disability-service provider</w:t>
      </w:r>
      <w:r w:rsidR="00630F27" w:rsidRPr="007A481F">
        <w:rPr>
          <w:rFonts w:ascii="Times New Roman" w:hAnsi="Times New Roman" w:cs="Times New Roman"/>
          <w:bCs/>
          <w:sz w:val="20"/>
          <w:szCs w:val="20"/>
        </w:rPr>
        <w:t>s</w:t>
      </w:r>
      <w:r w:rsidR="00CC5484" w:rsidRPr="007A481F">
        <w:rPr>
          <w:rFonts w:ascii="Times New Roman" w:hAnsi="Times New Roman" w:cs="Times New Roman"/>
          <w:bCs/>
          <w:sz w:val="20"/>
          <w:szCs w:val="20"/>
        </w:rPr>
        <w:t xml:space="preserve"> (12%),</w:t>
      </w:r>
      <w:r w:rsidR="00630F27" w:rsidRPr="007A481F">
        <w:rPr>
          <w:rFonts w:ascii="Times New Roman" w:hAnsi="Times New Roman" w:cs="Times New Roman"/>
          <w:bCs/>
          <w:sz w:val="20"/>
          <w:szCs w:val="20"/>
        </w:rPr>
        <w:t xml:space="preserve"> members of the community</w:t>
      </w:r>
      <w:r w:rsidR="00CC5484" w:rsidRPr="007A481F">
        <w:rPr>
          <w:rFonts w:ascii="Times New Roman" w:hAnsi="Times New Roman" w:cs="Times New Roman"/>
          <w:bCs/>
          <w:sz w:val="20"/>
          <w:szCs w:val="20"/>
        </w:rPr>
        <w:t xml:space="preserve"> (10%)</w:t>
      </w:r>
      <w:r w:rsidR="00630F27" w:rsidRPr="007A481F">
        <w:rPr>
          <w:rFonts w:ascii="Times New Roman" w:hAnsi="Times New Roman" w:cs="Times New Roman"/>
          <w:bCs/>
          <w:sz w:val="20"/>
          <w:szCs w:val="20"/>
        </w:rPr>
        <w:t>,</w:t>
      </w:r>
      <w:r w:rsidR="00CC5484" w:rsidRPr="007A481F">
        <w:rPr>
          <w:rFonts w:ascii="Times New Roman" w:hAnsi="Times New Roman" w:cs="Times New Roman"/>
          <w:bCs/>
          <w:sz w:val="20"/>
          <w:szCs w:val="20"/>
        </w:rPr>
        <w:t xml:space="preserve"> and </w:t>
      </w:r>
      <w:r w:rsidR="00630F27" w:rsidRPr="007A481F">
        <w:rPr>
          <w:rFonts w:ascii="Times New Roman" w:hAnsi="Times New Roman" w:cs="Times New Roman"/>
          <w:bCs/>
          <w:sz w:val="20"/>
          <w:szCs w:val="20"/>
        </w:rPr>
        <w:t>neighbours</w:t>
      </w:r>
      <w:r w:rsidR="00CC5484" w:rsidRPr="007A481F">
        <w:rPr>
          <w:rFonts w:ascii="Times New Roman" w:hAnsi="Times New Roman" w:cs="Times New Roman"/>
          <w:bCs/>
          <w:sz w:val="20"/>
          <w:szCs w:val="20"/>
        </w:rPr>
        <w:t xml:space="preserve"> (8%)</w:t>
      </w:r>
      <w:r w:rsidR="00630F27" w:rsidRPr="007A481F">
        <w:rPr>
          <w:rFonts w:ascii="Times New Roman" w:hAnsi="Times New Roman" w:cs="Times New Roman"/>
          <w:bCs/>
          <w:sz w:val="20"/>
          <w:szCs w:val="20"/>
        </w:rPr>
        <w:t xml:space="preserve">. </w:t>
      </w:r>
      <w:r w:rsidR="001E62A4" w:rsidRPr="007A481F">
        <w:rPr>
          <w:rFonts w:ascii="Times New Roman" w:hAnsi="Times New Roman" w:cs="Times New Roman"/>
          <w:bCs/>
          <w:sz w:val="20"/>
          <w:szCs w:val="20"/>
        </w:rPr>
        <w:t xml:space="preserve">Finally, the study concluded that 52% of that violence occurred just once, while in 48% of the cases it was repeated over time. </w:t>
      </w:r>
      <w:r w:rsidR="00CC5484" w:rsidRPr="007A481F">
        <w:rPr>
          <w:rFonts w:ascii="Times New Roman" w:hAnsi="Times New Roman" w:cs="Times New Roman"/>
          <w:bCs/>
          <w:sz w:val="20"/>
          <w:szCs w:val="20"/>
        </w:rPr>
        <w:t>These data</w:t>
      </w:r>
      <w:r w:rsidR="00112132" w:rsidRPr="007A481F">
        <w:rPr>
          <w:rFonts w:ascii="Times New Roman" w:hAnsi="Times New Roman" w:cs="Times New Roman"/>
          <w:bCs/>
          <w:sz w:val="20"/>
          <w:szCs w:val="20"/>
        </w:rPr>
        <w:t xml:space="preserve"> demonstrate that gender violence </w:t>
      </w:r>
      <w:r w:rsidR="00CC5484" w:rsidRPr="007A481F">
        <w:rPr>
          <w:rFonts w:ascii="Times New Roman" w:hAnsi="Times New Roman" w:cs="Times New Roman"/>
          <w:bCs/>
          <w:sz w:val="20"/>
          <w:szCs w:val="20"/>
        </w:rPr>
        <w:t xml:space="preserve">against persons with disabilities in Portugal is a reality and </w:t>
      </w:r>
      <w:r w:rsidR="00630F27" w:rsidRPr="007A481F">
        <w:rPr>
          <w:rFonts w:ascii="Times New Roman" w:hAnsi="Times New Roman" w:cs="Times New Roman"/>
          <w:bCs/>
          <w:sz w:val="20"/>
          <w:szCs w:val="20"/>
        </w:rPr>
        <w:t>affects predominantly</w:t>
      </w:r>
      <w:r w:rsidR="00112132" w:rsidRPr="007A481F">
        <w:rPr>
          <w:rFonts w:ascii="Times New Roman" w:hAnsi="Times New Roman" w:cs="Times New Roman"/>
          <w:bCs/>
          <w:sz w:val="20"/>
          <w:szCs w:val="20"/>
        </w:rPr>
        <w:t xml:space="preserve"> girls and women with disabilities.</w:t>
      </w:r>
    </w:p>
    <w:p w14:paraId="06EA27F4" w14:textId="77777777" w:rsidR="00CC5484" w:rsidRPr="007A481F" w:rsidRDefault="00CC5484" w:rsidP="00C94A93">
      <w:pPr>
        <w:autoSpaceDE w:val="0"/>
        <w:autoSpaceDN w:val="0"/>
        <w:adjustRightInd w:val="0"/>
        <w:spacing w:after="0" w:line="240" w:lineRule="auto"/>
        <w:ind w:left="1418"/>
        <w:jc w:val="both"/>
        <w:rPr>
          <w:rFonts w:ascii="Times New Roman" w:hAnsi="Times New Roman" w:cs="Times New Roman"/>
          <w:bCs/>
          <w:sz w:val="20"/>
          <w:szCs w:val="20"/>
        </w:rPr>
      </w:pPr>
    </w:p>
    <w:p w14:paraId="3AF21015" w14:textId="7A369F2D" w:rsidR="00637657" w:rsidRPr="007A481F" w:rsidRDefault="001E62A4" w:rsidP="00C94A93">
      <w:pPr>
        <w:pStyle w:val="PargrafodaLista"/>
        <w:numPr>
          <w:ilvl w:val="0"/>
          <w:numId w:val="26"/>
        </w:numPr>
        <w:spacing w:after="0" w:line="240" w:lineRule="auto"/>
        <w:ind w:left="1418" w:hanging="425"/>
        <w:jc w:val="both"/>
        <w:rPr>
          <w:rFonts w:ascii="Times New Roman" w:hAnsi="Times New Roman" w:cs="Times New Roman"/>
          <w:bCs/>
          <w:sz w:val="20"/>
          <w:szCs w:val="20"/>
        </w:rPr>
      </w:pPr>
      <w:r w:rsidRPr="007A481F">
        <w:rPr>
          <w:rFonts w:ascii="Times New Roman" w:hAnsi="Times New Roman" w:cs="Times New Roman"/>
          <w:bCs/>
          <w:sz w:val="20"/>
          <w:szCs w:val="20"/>
        </w:rPr>
        <w:t xml:space="preserve">It is also important to note that the Committee on the Rights of Persons with Disabilities </w:t>
      </w:r>
      <w:r w:rsidR="00CF2B5E">
        <w:rPr>
          <w:rFonts w:ascii="Times New Roman" w:hAnsi="Times New Roman" w:cs="Times New Roman"/>
          <w:bCs/>
          <w:sz w:val="20"/>
          <w:szCs w:val="20"/>
        </w:rPr>
        <w:t>i</w:t>
      </w:r>
      <w:r w:rsidRPr="007A481F">
        <w:rPr>
          <w:rFonts w:ascii="Times New Roman" w:hAnsi="Times New Roman" w:cs="Times New Roman"/>
          <w:bCs/>
          <w:sz w:val="20"/>
          <w:szCs w:val="20"/>
        </w:rPr>
        <w:t xml:space="preserve">n its </w:t>
      </w:r>
      <w:r w:rsidR="00CC5484" w:rsidRPr="007A481F">
        <w:rPr>
          <w:rFonts w:ascii="Times New Roman" w:hAnsi="Times New Roman" w:cs="Times New Roman"/>
          <w:bCs/>
          <w:sz w:val="20"/>
          <w:szCs w:val="20"/>
        </w:rPr>
        <w:t>G</w:t>
      </w:r>
      <w:r w:rsidR="00637657" w:rsidRPr="007A481F">
        <w:rPr>
          <w:rFonts w:ascii="Times New Roman" w:hAnsi="Times New Roman" w:cs="Times New Roman"/>
          <w:bCs/>
          <w:sz w:val="20"/>
          <w:szCs w:val="20"/>
        </w:rPr>
        <w:t xml:space="preserve">eneral </w:t>
      </w:r>
      <w:r w:rsidR="00CC5484" w:rsidRPr="007A481F">
        <w:rPr>
          <w:rFonts w:ascii="Times New Roman" w:hAnsi="Times New Roman" w:cs="Times New Roman"/>
          <w:bCs/>
          <w:sz w:val="20"/>
          <w:szCs w:val="20"/>
        </w:rPr>
        <w:t>C</w:t>
      </w:r>
      <w:r w:rsidR="00637657" w:rsidRPr="007A481F">
        <w:rPr>
          <w:rFonts w:ascii="Times New Roman" w:hAnsi="Times New Roman" w:cs="Times New Roman"/>
          <w:bCs/>
          <w:sz w:val="20"/>
          <w:szCs w:val="20"/>
        </w:rPr>
        <w:t>omment No. 1 on Article 12</w:t>
      </w:r>
      <w:r w:rsidRPr="007A481F">
        <w:rPr>
          <w:rFonts w:ascii="Times New Roman" w:hAnsi="Times New Roman" w:cs="Times New Roman"/>
          <w:bCs/>
          <w:sz w:val="20"/>
          <w:szCs w:val="20"/>
        </w:rPr>
        <w:t xml:space="preserve"> of the CRPD</w:t>
      </w:r>
      <w:r w:rsidR="00637657" w:rsidRPr="007A481F">
        <w:rPr>
          <w:rFonts w:ascii="Times New Roman" w:hAnsi="Times New Roman" w:cs="Times New Roman"/>
          <w:bCs/>
          <w:sz w:val="20"/>
          <w:szCs w:val="20"/>
        </w:rPr>
        <w:t>: Equal recognition before the law (2014), states that “women with disabilities are subjected to high rates of forced sterilization and are often denied control of their reproductive health and decision-making, the assumption being that they are not capable of consenting to sex.” Women with disabilities are particularly vulnerable to forced sterilizations performed under the auspices of legitimate medical care or the consent of others in their name (Public Health Program, 2011</w:t>
      </w:r>
      <w:r w:rsidR="00A70F58" w:rsidRPr="007A481F">
        <w:rPr>
          <w:rStyle w:val="Refdenotaderodap"/>
          <w:rFonts w:ascii="Times New Roman" w:hAnsi="Times New Roman" w:cs="Times New Roman"/>
          <w:bCs/>
          <w:sz w:val="20"/>
          <w:szCs w:val="20"/>
        </w:rPr>
        <w:footnoteReference w:id="20"/>
      </w:r>
      <w:r w:rsidR="00637657" w:rsidRPr="007A481F">
        <w:rPr>
          <w:rFonts w:ascii="Times New Roman" w:hAnsi="Times New Roman" w:cs="Times New Roman"/>
          <w:bCs/>
          <w:sz w:val="20"/>
          <w:szCs w:val="20"/>
        </w:rPr>
        <w:t>). Forced sterilisation constitutes an act of violence (FIGO</w:t>
      </w:r>
      <w:r w:rsidR="00637657" w:rsidRPr="007A481F">
        <w:rPr>
          <w:rStyle w:val="Refdenotaderodap"/>
          <w:rFonts w:ascii="Times New Roman" w:hAnsi="Times New Roman" w:cs="Times New Roman"/>
          <w:bCs/>
          <w:sz w:val="20"/>
          <w:szCs w:val="20"/>
        </w:rPr>
        <w:footnoteReference w:id="21"/>
      </w:r>
      <w:r w:rsidR="00637657" w:rsidRPr="007A481F">
        <w:rPr>
          <w:rFonts w:ascii="Times New Roman" w:hAnsi="Times New Roman" w:cs="Times New Roman"/>
          <w:bCs/>
          <w:sz w:val="20"/>
          <w:szCs w:val="20"/>
        </w:rPr>
        <w:t>, 2011), which in many countries is debated and justified by professionals and family members and carers as being in the best interests of women and girls with disabilities (</w:t>
      </w:r>
      <w:proofErr w:type="spellStart"/>
      <w:r w:rsidR="00637657" w:rsidRPr="007A481F">
        <w:rPr>
          <w:rFonts w:ascii="Times New Roman" w:hAnsi="Times New Roman" w:cs="Times New Roman"/>
          <w:bCs/>
          <w:sz w:val="20"/>
          <w:szCs w:val="20"/>
        </w:rPr>
        <w:t>Davaki</w:t>
      </w:r>
      <w:proofErr w:type="spellEnd"/>
      <w:r w:rsidR="00637657" w:rsidRPr="007A481F">
        <w:rPr>
          <w:rFonts w:ascii="Times New Roman" w:hAnsi="Times New Roman" w:cs="Times New Roman"/>
          <w:bCs/>
          <w:sz w:val="20"/>
          <w:szCs w:val="20"/>
        </w:rPr>
        <w:t xml:space="preserve"> et al., 2013</w:t>
      </w:r>
      <w:r w:rsidR="000C1BDD" w:rsidRPr="007A481F">
        <w:rPr>
          <w:rStyle w:val="Refdenotaderodap"/>
          <w:rFonts w:ascii="Times New Roman" w:hAnsi="Times New Roman" w:cs="Times New Roman"/>
          <w:bCs/>
          <w:sz w:val="20"/>
          <w:szCs w:val="20"/>
        </w:rPr>
        <w:footnoteReference w:id="22"/>
      </w:r>
      <w:r w:rsidR="00637657" w:rsidRPr="007A481F">
        <w:rPr>
          <w:rFonts w:ascii="Times New Roman" w:hAnsi="Times New Roman" w:cs="Times New Roman"/>
          <w:bCs/>
          <w:sz w:val="20"/>
          <w:szCs w:val="20"/>
        </w:rPr>
        <w:t xml:space="preserve">). </w:t>
      </w:r>
    </w:p>
    <w:p w14:paraId="3B203D5D" w14:textId="77777777" w:rsidR="00637657" w:rsidRPr="007A481F" w:rsidRDefault="00637657" w:rsidP="00C94A93">
      <w:pPr>
        <w:pStyle w:val="PargrafodaLista"/>
        <w:spacing w:after="0" w:line="240" w:lineRule="auto"/>
        <w:ind w:left="1418"/>
        <w:jc w:val="both"/>
        <w:rPr>
          <w:rFonts w:ascii="Times New Roman" w:hAnsi="Times New Roman" w:cs="Times New Roman"/>
          <w:bCs/>
          <w:sz w:val="20"/>
          <w:szCs w:val="20"/>
        </w:rPr>
      </w:pPr>
    </w:p>
    <w:p w14:paraId="6A95CF02" w14:textId="58E74E12" w:rsidR="00637657" w:rsidRPr="007A481F" w:rsidRDefault="00637657" w:rsidP="00C94A93">
      <w:pPr>
        <w:pStyle w:val="PargrafodaLista"/>
        <w:numPr>
          <w:ilvl w:val="0"/>
          <w:numId w:val="26"/>
        </w:numPr>
        <w:spacing w:after="0" w:line="240" w:lineRule="auto"/>
        <w:ind w:left="1418" w:hanging="425"/>
        <w:jc w:val="both"/>
        <w:rPr>
          <w:rFonts w:ascii="Times New Roman" w:hAnsi="Times New Roman" w:cs="Times New Roman"/>
          <w:bCs/>
          <w:sz w:val="20"/>
          <w:szCs w:val="20"/>
        </w:rPr>
      </w:pPr>
      <w:r w:rsidRPr="007A481F">
        <w:rPr>
          <w:rFonts w:ascii="Times New Roman" w:hAnsi="Times New Roman" w:cs="Times New Roman"/>
          <w:bCs/>
          <w:sz w:val="20"/>
          <w:szCs w:val="20"/>
        </w:rPr>
        <w:t xml:space="preserve">Although Portugal states a strong commitment to fight “all forms of violence against women” (para. 35 of the State report), the State report </w:t>
      </w:r>
      <w:r w:rsidR="001E62A4" w:rsidRPr="007A481F">
        <w:rPr>
          <w:rFonts w:ascii="Times New Roman" w:hAnsi="Times New Roman" w:cs="Times New Roman"/>
          <w:bCs/>
          <w:sz w:val="20"/>
          <w:szCs w:val="20"/>
        </w:rPr>
        <w:t xml:space="preserve">that has been submitted to the CEDAW committee </w:t>
      </w:r>
      <w:r w:rsidRPr="007A481F">
        <w:rPr>
          <w:rFonts w:ascii="Times New Roman" w:hAnsi="Times New Roman" w:cs="Times New Roman"/>
          <w:bCs/>
          <w:sz w:val="20"/>
          <w:szCs w:val="20"/>
        </w:rPr>
        <w:t xml:space="preserve">makes no mention of the thematic of forced sterilisation of women with disabilities. </w:t>
      </w:r>
    </w:p>
    <w:p w14:paraId="1033742B" w14:textId="77777777" w:rsidR="00637657" w:rsidRPr="007A481F" w:rsidRDefault="00637657" w:rsidP="00C94A93">
      <w:pPr>
        <w:pStyle w:val="PargrafodaLista"/>
        <w:spacing w:after="0" w:line="240" w:lineRule="auto"/>
        <w:ind w:left="1418"/>
        <w:jc w:val="both"/>
        <w:rPr>
          <w:rFonts w:ascii="Times New Roman" w:hAnsi="Times New Roman" w:cs="Times New Roman"/>
          <w:bCs/>
          <w:sz w:val="20"/>
          <w:szCs w:val="20"/>
        </w:rPr>
      </w:pPr>
    </w:p>
    <w:p w14:paraId="601908E0" w14:textId="77777777" w:rsidR="000A5148" w:rsidRPr="007A481F" w:rsidRDefault="000A5148" w:rsidP="00C94A93">
      <w:pPr>
        <w:pStyle w:val="PargrafodaLista"/>
        <w:numPr>
          <w:ilvl w:val="0"/>
          <w:numId w:val="26"/>
        </w:numPr>
        <w:spacing w:after="0" w:line="240" w:lineRule="auto"/>
        <w:ind w:left="1418" w:hanging="425"/>
        <w:jc w:val="both"/>
        <w:rPr>
          <w:rFonts w:ascii="Times New Roman" w:hAnsi="Times New Roman" w:cs="Times New Roman"/>
          <w:bCs/>
          <w:sz w:val="20"/>
          <w:szCs w:val="20"/>
        </w:rPr>
      </w:pPr>
      <w:r w:rsidRPr="007A481F">
        <w:rPr>
          <w:rFonts w:ascii="Times New Roman" w:hAnsi="Times New Roman" w:cs="Times New Roman"/>
          <w:bCs/>
          <w:sz w:val="20"/>
          <w:szCs w:val="20"/>
        </w:rPr>
        <w:t xml:space="preserve">Certainly, the Portuguese Doctors' Code of Ethics states that "methods of irreversible sterilization, tubal ligation and vasectomy can only be performed at the request of the patient and with their express and explicit consent, after detailed explanation about the risks and the irreversibility of such methods." These procedures "should only be performed on minors or persons with disabilities after a duly substantiated request (...) The consent of minors or patients with cognitive alterations that make them incapable (...) of giving their consent, must be requested from their legal representative, [being] the physician to consider, in each case, the need to request to the court the judicial supply of the patient's consent". </w:t>
      </w:r>
    </w:p>
    <w:p w14:paraId="3B767442" w14:textId="77777777" w:rsidR="000A5148" w:rsidRPr="007A481F" w:rsidRDefault="000A5148" w:rsidP="00C94A93">
      <w:pPr>
        <w:pStyle w:val="PargrafodaLista"/>
        <w:spacing w:after="0" w:line="240" w:lineRule="auto"/>
        <w:ind w:left="1418"/>
        <w:jc w:val="both"/>
        <w:rPr>
          <w:rFonts w:ascii="Times New Roman" w:hAnsi="Times New Roman" w:cs="Times New Roman"/>
          <w:bCs/>
          <w:sz w:val="20"/>
          <w:szCs w:val="20"/>
        </w:rPr>
      </w:pPr>
    </w:p>
    <w:p w14:paraId="67E8B677" w14:textId="05BEBE60" w:rsidR="005616EE" w:rsidRPr="007A481F" w:rsidRDefault="005616EE" w:rsidP="00C94A93">
      <w:pPr>
        <w:pStyle w:val="PargrafodaLista"/>
        <w:numPr>
          <w:ilvl w:val="0"/>
          <w:numId w:val="26"/>
        </w:numPr>
        <w:spacing w:after="0" w:line="240" w:lineRule="auto"/>
        <w:ind w:left="1418" w:hanging="283"/>
        <w:jc w:val="both"/>
        <w:rPr>
          <w:rFonts w:ascii="Times New Roman" w:hAnsi="Times New Roman" w:cs="Times New Roman"/>
          <w:bCs/>
          <w:sz w:val="20"/>
          <w:szCs w:val="20"/>
        </w:rPr>
      </w:pPr>
      <w:r w:rsidRPr="007A481F">
        <w:rPr>
          <w:rFonts w:ascii="Times New Roman" w:hAnsi="Times New Roman" w:cs="Times New Roman"/>
          <w:bCs/>
          <w:sz w:val="20"/>
          <w:szCs w:val="20"/>
        </w:rPr>
        <w:t>Nevertheless, w</w:t>
      </w:r>
      <w:r w:rsidR="00637657" w:rsidRPr="007A481F">
        <w:rPr>
          <w:rFonts w:ascii="Times New Roman" w:hAnsi="Times New Roman" w:cs="Times New Roman"/>
          <w:bCs/>
          <w:sz w:val="20"/>
          <w:szCs w:val="20"/>
        </w:rPr>
        <w:t xml:space="preserve">hile there are no official statistics on forced sterilisations performed in Portugal on women with disabilities, </w:t>
      </w:r>
      <w:r w:rsidR="001E62A4" w:rsidRPr="007A481F">
        <w:rPr>
          <w:rFonts w:ascii="Times New Roman" w:hAnsi="Times New Roman" w:cs="Times New Roman"/>
          <w:bCs/>
          <w:sz w:val="20"/>
          <w:szCs w:val="20"/>
        </w:rPr>
        <w:t>the already mentioned</w:t>
      </w:r>
      <w:r w:rsidRPr="007A481F">
        <w:rPr>
          <w:rFonts w:ascii="Times New Roman" w:hAnsi="Times New Roman" w:cs="Times New Roman"/>
          <w:bCs/>
          <w:sz w:val="20"/>
          <w:szCs w:val="20"/>
        </w:rPr>
        <w:t xml:space="preserve"> study by Fontes et al. (2021)</w:t>
      </w:r>
      <w:r w:rsidR="001E62A4" w:rsidRPr="007A481F">
        <w:rPr>
          <w:rFonts w:ascii="Times New Roman" w:hAnsi="Times New Roman" w:cs="Times New Roman"/>
          <w:bCs/>
          <w:sz w:val="20"/>
          <w:szCs w:val="20"/>
        </w:rPr>
        <w:t xml:space="preserve">, also included 15 focus groups </w:t>
      </w:r>
      <w:r w:rsidRPr="007A481F">
        <w:rPr>
          <w:rFonts w:ascii="Times New Roman" w:hAnsi="Times New Roman" w:cs="Times New Roman"/>
          <w:bCs/>
          <w:sz w:val="20"/>
          <w:szCs w:val="20"/>
        </w:rPr>
        <w:t xml:space="preserve">across the country </w:t>
      </w:r>
      <w:r w:rsidR="001E62A4" w:rsidRPr="007A481F">
        <w:rPr>
          <w:rFonts w:ascii="Times New Roman" w:hAnsi="Times New Roman" w:cs="Times New Roman"/>
          <w:bCs/>
          <w:sz w:val="20"/>
          <w:szCs w:val="20"/>
        </w:rPr>
        <w:t xml:space="preserve">with </w:t>
      </w:r>
      <w:r w:rsidRPr="007A481F">
        <w:rPr>
          <w:rFonts w:ascii="Times New Roman" w:hAnsi="Times New Roman" w:cs="Times New Roman"/>
          <w:bCs/>
          <w:sz w:val="20"/>
          <w:szCs w:val="20"/>
        </w:rPr>
        <w:t>s</w:t>
      </w:r>
      <w:r w:rsidR="001E62A4" w:rsidRPr="007A481F">
        <w:rPr>
          <w:rFonts w:ascii="Times New Roman" w:hAnsi="Times New Roman" w:cs="Times New Roman"/>
          <w:bCs/>
          <w:sz w:val="20"/>
          <w:szCs w:val="20"/>
        </w:rPr>
        <w:t>taff working in NGOs providing services to person</w:t>
      </w:r>
      <w:r w:rsidRPr="007A481F">
        <w:rPr>
          <w:rFonts w:ascii="Times New Roman" w:hAnsi="Times New Roman" w:cs="Times New Roman"/>
          <w:bCs/>
          <w:sz w:val="20"/>
          <w:szCs w:val="20"/>
        </w:rPr>
        <w:t>s</w:t>
      </w:r>
      <w:r w:rsidR="001E62A4" w:rsidRPr="007A481F">
        <w:rPr>
          <w:rFonts w:ascii="Times New Roman" w:hAnsi="Times New Roman" w:cs="Times New Roman"/>
          <w:bCs/>
          <w:sz w:val="20"/>
          <w:szCs w:val="20"/>
        </w:rPr>
        <w:t xml:space="preserve"> with disabilities and disability activists.</w:t>
      </w:r>
      <w:r w:rsidRPr="007A481F">
        <w:rPr>
          <w:rFonts w:ascii="Times New Roman" w:hAnsi="Times New Roman" w:cs="Times New Roman"/>
          <w:bCs/>
          <w:sz w:val="20"/>
          <w:szCs w:val="20"/>
        </w:rPr>
        <w:t xml:space="preserve"> During the discussions in these focus </w:t>
      </w:r>
      <w:r w:rsidR="00045A43" w:rsidRPr="007A481F">
        <w:rPr>
          <w:rFonts w:ascii="Times New Roman" w:hAnsi="Times New Roman" w:cs="Times New Roman"/>
          <w:bCs/>
          <w:sz w:val="20"/>
          <w:szCs w:val="20"/>
        </w:rPr>
        <w:t>groups,</w:t>
      </w:r>
      <w:r w:rsidRPr="007A481F">
        <w:rPr>
          <w:rFonts w:ascii="Times New Roman" w:hAnsi="Times New Roman" w:cs="Times New Roman"/>
          <w:bCs/>
          <w:sz w:val="20"/>
          <w:szCs w:val="20"/>
        </w:rPr>
        <w:t xml:space="preserve"> it was </w:t>
      </w:r>
      <w:r w:rsidR="000A5148" w:rsidRPr="007A481F">
        <w:rPr>
          <w:rFonts w:ascii="Times New Roman" w:hAnsi="Times New Roman" w:cs="Times New Roman"/>
          <w:bCs/>
          <w:sz w:val="20"/>
          <w:szCs w:val="20"/>
        </w:rPr>
        <w:t xml:space="preserve">often </w:t>
      </w:r>
      <w:r w:rsidRPr="007A481F">
        <w:rPr>
          <w:rFonts w:ascii="Times New Roman" w:hAnsi="Times New Roman" w:cs="Times New Roman"/>
          <w:bCs/>
          <w:sz w:val="20"/>
          <w:szCs w:val="20"/>
        </w:rPr>
        <w:t>reported that “another form of violence committed against disabled women with cognitive impairments is forced sterilization (Laparoscopic tubal ligation)</w:t>
      </w:r>
      <w:r w:rsidR="00D85D02" w:rsidRPr="007A481F">
        <w:rPr>
          <w:rFonts w:ascii="Times New Roman" w:hAnsi="Times New Roman" w:cs="Times New Roman"/>
          <w:bCs/>
          <w:sz w:val="20"/>
          <w:szCs w:val="20"/>
        </w:rPr>
        <w:t>”</w:t>
      </w:r>
      <w:r w:rsidR="009521A9" w:rsidRPr="007A481F">
        <w:rPr>
          <w:rFonts w:ascii="Times New Roman" w:hAnsi="Times New Roman" w:cs="Times New Roman"/>
          <w:bCs/>
          <w:sz w:val="20"/>
          <w:szCs w:val="20"/>
        </w:rPr>
        <w:t>;</w:t>
      </w:r>
      <w:r w:rsidR="000B6203" w:rsidRPr="007A481F">
        <w:rPr>
          <w:rFonts w:ascii="Times New Roman" w:hAnsi="Times New Roman" w:cs="Times New Roman"/>
          <w:bCs/>
          <w:sz w:val="20"/>
          <w:szCs w:val="20"/>
        </w:rPr>
        <w:t xml:space="preserve"> the</w:t>
      </w:r>
      <w:r w:rsidRPr="007A481F">
        <w:rPr>
          <w:rFonts w:ascii="Times New Roman" w:hAnsi="Times New Roman" w:cs="Times New Roman"/>
          <w:bCs/>
          <w:sz w:val="20"/>
          <w:szCs w:val="20"/>
        </w:rPr>
        <w:t xml:space="preserve"> authors </w:t>
      </w:r>
      <w:r w:rsidR="000A5148" w:rsidRPr="007A481F">
        <w:rPr>
          <w:rFonts w:ascii="Times New Roman" w:hAnsi="Times New Roman" w:cs="Times New Roman"/>
          <w:bCs/>
          <w:sz w:val="20"/>
          <w:szCs w:val="20"/>
        </w:rPr>
        <w:t xml:space="preserve">conclude that </w:t>
      </w:r>
      <w:r w:rsidRPr="007A481F">
        <w:rPr>
          <w:rFonts w:ascii="Times New Roman" w:hAnsi="Times New Roman" w:cs="Times New Roman"/>
          <w:bCs/>
          <w:sz w:val="20"/>
          <w:szCs w:val="20"/>
        </w:rPr>
        <w:t xml:space="preserve">this form of violence </w:t>
      </w:r>
      <w:r w:rsidR="000A5148" w:rsidRPr="007A481F">
        <w:rPr>
          <w:rFonts w:ascii="Times New Roman" w:hAnsi="Times New Roman" w:cs="Times New Roman"/>
          <w:bCs/>
          <w:sz w:val="20"/>
          <w:szCs w:val="20"/>
        </w:rPr>
        <w:t xml:space="preserve">continues to </w:t>
      </w:r>
      <w:r w:rsidRPr="007A481F">
        <w:rPr>
          <w:rFonts w:ascii="Times New Roman" w:hAnsi="Times New Roman" w:cs="Times New Roman"/>
          <w:bCs/>
          <w:sz w:val="20"/>
          <w:szCs w:val="20"/>
        </w:rPr>
        <w:t>tak</w:t>
      </w:r>
      <w:r w:rsidR="000A5148" w:rsidRPr="007A481F">
        <w:rPr>
          <w:rFonts w:ascii="Times New Roman" w:hAnsi="Times New Roman" w:cs="Times New Roman"/>
          <w:bCs/>
          <w:sz w:val="20"/>
          <w:szCs w:val="20"/>
        </w:rPr>
        <w:t>e</w:t>
      </w:r>
      <w:r w:rsidRPr="007A481F">
        <w:rPr>
          <w:rFonts w:ascii="Times New Roman" w:hAnsi="Times New Roman" w:cs="Times New Roman"/>
          <w:bCs/>
          <w:sz w:val="20"/>
          <w:szCs w:val="20"/>
        </w:rPr>
        <w:t xml:space="preserve"> place</w:t>
      </w:r>
      <w:r w:rsidR="000A5148" w:rsidRPr="007A481F">
        <w:rPr>
          <w:rFonts w:ascii="Times New Roman" w:hAnsi="Times New Roman" w:cs="Times New Roman"/>
          <w:bCs/>
          <w:sz w:val="20"/>
          <w:szCs w:val="20"/>
        </w:rPr>
        <w:t xml:space="preserve"> in the country,</w:t>
      </w:r>
      <w:r w:rsidRPr="007A481F">
        <w:rPr>
          <w:rFonts w:ascii="Times New Roman" w:hAnsi="Times New Roman" w:cs="Times New Roman"/>
          <w:bCs/>
          <w:sz w:val="20"/>
          <w:szCs w:val="20"/>
        </w:rPr>
        <w:t xml:space="preserve"> regardless the socioeconomic and/or cultural background of the girls and women with disabilities.</w:t>
      </w:r>
      <w:r w:rsidR="000A5148" w:rsidRPr="007A481F">
        <w:rPr>
          <w:rFonts w:ascii="Times New Roman" w:hAnsi="Times New Roman" w:cs="Times New Roman"/>
          <w:bCs/>
          <w:sz w:val="20"/>
          <w:szCs w:val="20"/>
        </w:rPr>
        <w:t xml:space="preserve"> This situation compounds the disenfranchisement</w:t>
      </w:r>
      <w:r w:rsidR="009F1364" w:rsidRPr="007A481F">
        <w:rPr>
          <w:rFonts w:ascii="Times New Roman" w:hAnsi="Times New Roman" w:cs="Times New Roman"/>
          <w:bCs/>
          <w:sz w:val="20"/>
          <w:szCs w:val="20"/>
        </w:rPr>
        <w:t xml:space="preserve"> and</w:t>
      </w:r>
      <w:r w:rsidR="000A5148" w:rsidRPr="007A481F">
        <w:rPr>
          <w:rFonts w:ascii="Times New Roman" w:hAnsi="Times New Roman" w:cs="Times New Roman"/>
          <w:bCs/>
          <w:sz w:val="20"/>
          <w:szCs w:val="20"/>
        </w:rPr>
        <w:t xml:space="preserve"> great vulnerability </w:t>
      </w:r>
      <w:r w:rsidR="009F1364" w:rsidRPr="007A481F">
        <w:rPr>
          <w:rFonts w:ascii="Times New Roman" w:hAnsi="Times New Roman" w:cs="Times New Roman"/>
          <w:bCs/>
          <w:sz w:val="20"/>
          <w:szCs w:val="20"/>
        </w:rPr>
        <w:t>for the violation</w:t>
      </w:r>
      <w:r w:rsidR="000A5148" w:rsidRPr="007A481F">
        <w:rPr>
          <w:rFonts w:ascii="Times New Roman" w:hAnsi="Times New Roman" w:cs="Times New Roman"/>
          <w:bCs/>
          <w:sz w:val="20"/>
          <w:szCs w:val="20"/>
        </w:rPr>
        <w:t xml:space="preserve"> of fundamental human rights</w:t>
      </w:r>
      <w:r w:rsidR="009F1364" w:rsidRPr="007A481F">
        <w:rPr>
          <w:rFonts w:ascii="Times New Roman" w:hAnsi="Times New Roman" w:cs="Times New Roman"/>
          <w:bCs/>
          <w:sz w:val="20"/>
          <w:szCs w:val="20"/>
        </w:rPr>
        <w:t xml:space="preserve"> that girls and women with disabilities face in Portugal.</w:t>
      </w:r>
    </w:p>
    <w:p w14:paraId="0AC75A37" w14:textId="77777777" w:rsidR="009F1364" w:rsidRPr="007A481F" w:rsidRDefault="009F1364" w:rsidP="00C94A93">
      <w:pPr>
        <w:pStyle w:val="PargrafodaLista"/>
        <w:spacing w:after="0" w:line="240" w:lineRule="auto"/>
        <w:ind w:left="1418"/>
        <w:rPr>
          <w:rFonts w:ascii="Times New Roman" w:hAnsi="Times New Roman" w:cs="Times New Roman"/>
          <w:bCs/>
          <w:sz w:val="20"/>
          <w:szCs w:val="20"/>
        </w:rPr>
      </w:pPr>
    </w:p>
    <w:p w14:paraId="568C99C0" w14:textId="4DDB693F" w:rsidR="0086487D" w:rsidRPr="007A481F" w:rsidRDefault="009F1364" w:rsidP="00C94A93">
      <w:pPr>
        <w:pStyle w:val="PargrafodaLista"/>
        <w:numPr>
          <w:ilvl w:val="0"/>
          <w:numId w:val="26"/>
        </w:numPr>
        <w:spacing w:after="0" w:line="240" w:lineRule="auto"/>
        <w:ind w:left="1418"/>
        <w:jc w:val="both"/>
        <w:rPr>
          <w:rFonts w:ascii="Times New Roman" w:hAnsi="Times New Roman" w:cs="Times New Roman"/>
          <w:bCs/>
          <w:sz w:val="20"/>
          <w:szCs w:val="20"/>
        </w:rPr>
      </w:pPr>
      <w:r w:rsidRPr="007A481F">
        <w:rPr>
          <w:rFonts w:ascii="Times New Roman" w:hAnsi="Times New Roman" w:cs="Times New Roman"/>
          <w:sz w:val="20"/>
          <w:szCs w:val="20"/>
        </w:rPr>
        <w:t xml:space="preserve">On a more positive note, we acknowledge the creation of the first shelter for women with disabilities, victims of domestic violence in Portugal in 2018, and the first shelter for women with mental illness, victims of domestic violence in 2019 (para. 74 of the State report). However, given the greater exposure to violence that girls and women with </w:t>
      </w:r>
      <w:r w:rsidRPr="007A481F">
        <w:rPr>
          <w:rFonts w:ascii="Times New Roman" w:hAnsi="Times New Roman" w:cs="Times New Roman"/>
          <w:sz w:val="20"/>
          <w:szCs w:val="20"/>
        </w:rPr>
        <w:lastRenderedPageBreak/>
        <w:t>disabilities face, there is a need for more measures to increase awareness about the multiple discrimination they experience, empower t</w:t>
      </w:r>
      <w:r w:rsidR="0086487D" w:rsidRPr="007A481F">
        <w:rPr>
          <w:rFonts w:ascii="Times New Roman" w:hAnsi="Times New Roman" w:cs="Times New Roman"/>
          <w:sz w:val="20"/>
          <w:szCs w:val="20"/>
        </w:rPr>
        <w:t>hem, increase their access to justice and protect and promote their sexual and reproductive rights</w:t>
      </w:r>
      <w:r w:rsidRPr="007A481F">
        <w:rPr>
          <w:rFonts w:ascii="Times New Roman" w:hAnsi="Times New Roman" w:cs="Times New Roman"/>
          <w:sz w:val="20"/>
          <w:szCs w:val="20"/>
        </w:rPr>
        <w:t>.</w:t>
      </w:r>
    </w:p>
    <w:p w14:paraId="5DD624E1" w14:textId="621BB896" w:rsidR="00637657" w:rsidRPr="007A481F" w:rsidRDefault="00637657" w:rsidP="00045A43">
      <w:pPr>
        <w:pStyle w:val="PargrafodaLista"/>
        <w:spacing w:after="0" w:line="240" w:lineRule="auto"/>
        <w:ind w:left="1080"/>
        <w:rPr>
          <w:rFonts w:ascii="Times New Roman" w:hAnsi="Times New Roman" w:cs="Times New Roman"/>
          <w:b/>
          <w:sz w:val="20"/>
          <w:szCs w:val="20"/>
        </w:rPr>
      </w:pPr>
    </w:p>
    <w:p w14:paraId="5C853C37" w14:textId="77777777" w:rsidR="00053226" w:rsidRPr="007A481F" w:rsidRDefault="00053226" w:rsidP="00045A43">
      <w:pPr>
        <w:pStyle w:val="PargrafodaLista"/>
        <w:spacing w:after="0" w:line="240" w:lineRule="auto"/>
        <w:ind w:left="1080"/>
        <w:rPr>
          <w:rFonts w:ascii="Times New Roman" w:hAnsi="Times New Roman" w:cs="Times New Roman"/>
          <w:b/>
          <w:sz w:val="20"/>
          <w:szCs w:val="20"/>
        </w:rPr>
      </w:pPr>
    </w:p>
    <w:p w14:paraId="55F5A5BA" w14:textId="5EA6006A" w:rsidR="006B1321" w:rsidRPr="007A481F" w:rsidRDefault="00637657" w:rsidP="00F478B4">
      <w:pPr>
        <w:pStyle w:val="PargrafodaLista"/>
        <w:numPr>
          <w:ilvl w:val="0"/>
          <w:numId w:val="3"/>
        </w:numPr>
        <w:spacing w:after="0" w:line="240" w:lineRule="auto"/>
        <w:ind w:left="1134"/>
        <w:rPr>
          <w:rFonts w:ascii="Times New Roman" w:hAnsi="Times New Roman" w:cs="Times New Roman"/>
          <w:b/>
          <w:sz w:val="20"/>
          <w:szCs w:val="20"/>
        </w:rPr>
      </w:pPr>
      <w:r w:rsidRPr="007A481F">
        <w:rPr>
          <w:rFonts w:ascii="Times New Roman" w:hAnsi="Times New Roman" w:cs="Times New Roman"/>
          <w:b/>
          <w:sz w:val="20"/>
          <w:szCs w:val="20"/>
        </w:rPr>
        <w:t>Social protection and l</w:t>
      </w:r>
      <w:r w:rsidR="00CD5021" w:rsidRPr="007A481F">
        <w:rPr>
          <w:rFonts w:ascii="Times New Roman" w:hAnsi="Times New Roman" w:cs="Times New Roman"/>
          <w:b/>
          <w:sz w:val="20"/>
          <w:szCs w:val="20"/>
        </w:rPr>
        <w:t xml:space="preserve">iving conditions </w:t>
      </w:r>
    </w:p>
    <w:p w14:paraId="680F5D5F" w14:textId="77777777" w:rsidR="00637657" w:rsidRPr="007A481F" w:rsidRDefault="00637657" w:rsidP="00045A43">
      <w:pPr>
        <w:pStyle w:val="PargrafodaLista"/>
        <w:spacing w:after="0" w:line="240" w:lineRule="auto"/>
        <w:ind w:left="1080"/>
        <w:rPr>
          <w:rFonts w:ascii="Times New Roman" w:hAnsi="Times New Roman" w:cs="Times New Roman"/>
          <w:b/>
          <w:sz w:val="20"/>
          <w:szCs w:val="20"/>
        </w:rPr>
      </w:pPr>
    </w:p>
    <w:p w14:paraId="0DB08A56" w14:textId="1DC6869C" w:rsidR="00A076B6" w:rsidRPr="007A481F" w:rsidRDefault="009F1364" w:rsidP="00F478B4">
      <w:pPr>
        <w:pStyle w:val="PargrafodaLista"/>
        <w:numPr>
          <w:ilvl w:val="0"/>
          <w:numId w:val="27"/>
        </w:numPr>
        <w:spacing w:after="0" w:line="240" w:lineRule="auto"/>
        <w:ind w:left="1418"/>
        <w:jc w:val="both"/>
        <w:rPr>
          <w:rFonts w:ascii="Times New Roman" w:hAnsi="Times New Roman" w:cs="Times New Roman"/>
          <w:sz w:val="20"/>
          <w:szCs w:val="20"/>
        </w:rPr>
      </w:pPr>
      <w:r w:rsidRPr="007A481F">
        <w:rPr>
          <w:rFonts w:ascii="Times New Roman" w:hAnsi="Times New Roman" w:cs="Times New Roman"/>
          <w:sz w:val="20"/>
          <w:szCs w:val="20"/>
        </w:rPr>
        <w:t>In the area of social protection, w</w:t>
      </w:r>
      <w:r w:rsidR="00C460AC" w:rsidRPr="007A481F">
        <w:rPr>
          <w:rFonts w:ascii="Times New Roman" w:hAnsi="Times New Roman" w:cs="Times New Roman"/>
          <w:sz w:val="20"/>
          <w:szCs w:val="20"/>
        </w:rPr>
        <w:t xml:space="preserve">e acknowledge the introduction </w:t>
      </w:r>
      <w:r w:rsidRPr="007A481F">
        <w:rPr>
          <w:rFonts w:ascii="Times New Roman" w:hAnsi="Times New Roman" w:cs="Times New Roman"/>
          <w:sz w:val="20"/>
          <w:szCs w:val="20"/>
        </w:rPr>
        <w:t xml:space="preserve">by the Portuguese government in 2017 </w:t>
      </w:r>
      <w:r w:rsidR="00C460AC" w:rsidRPr="007A481F">
        <w:rPr>
          <w:rFonts w:ascii="Times New Roman" w:hAnsi="Times New Roman" w:cs="Times New Roman"/>
          <w:sz w:val="20"/>
          <w:szCs w:val="20"/>
        </w:rPr>
        <w:t>of the</w:t>
      </w:r>
      <w:r w:rsidR="00A076B6" w:rsidRPr="007A481F">
        <w:rPr>
          <w:rFonts w:ascii="Times New Roman" w:hAnsi="Times New Roman" w:cs="Times New Roman"/>
          <w:sz w:val="20"/>
          <w:szCs w:val="20"/>
        </w:rPr>
        <w:t xml:space="preserve"> Social Benefit for Inclusion (PSI)</w:t>
      </w:r>
      <w:r w:rsidR="00A076B6" w:rsidRPr="007A481F">
        <w:rPr>
          <w:rStyle w:val="Refdenotaderodap"/>
          <w:rFonts w:ascii="Times New Roman" w:hAnsi="Times New Roman" w:cs="Times New Roman"/>
          <w:sz w:val="20"/>
          <w:szCs w:val="20"/>
        </w:rPr>
        <w:footnoteReference w:id="23"/>
      </w:r>
      <w:r w:rsidR="00A076B6" w:rsidRPr="007A481F">
        <w:rPr>
          <w:rFonts w:ascii="Times New Roman" w:hAnsi="Times New Roman" w:cs="Times New Roman"/>
          <w:sz w:val="20"/>
          <w:szCs w:val="20"/>
        </w:rPr>
        <w:t xml:space="preserve"> (para. 15 of the State report)</w:t>
      </w:r>
      <w:r w:rsidRPr="007A481F">
        <w:rPr>
          <w:rFonts w:ascii="Times New Roman" w:hAnsi="Times New Roman" w:cs="Times New Roman"/>
          <w:sz w:val="20"/>
          <w:szCs w:val="20"/>
        </w:rPr>
        <w:t>,</w:t>
      </w:r>
      <w:r w:rsidR="00A076B6" w:rsidRPr="007A481F">
        <w:rPr>
          <w:rFonts w:ascii="Times New Roman" w:hAnsi="Times New Roman" w:cs="Times New Roman"/>
          <w:sz w:val="20"/>
          <w:szCs w:val="20"/>
        </w:rPr>
        <w:t xml:space="preserve"> as a measure to mitigate the risk of poverty or social exclusion of people with </w:t>
      </w:r>
      <w:r w:rsidR="005E7CAE" w:rsidRPr="007A481F">
        <w:rPr>
          <w:rFonts w:ascii="Times New Roman" w:hAnsi="Times New Roman" w:cs="Times New Roman"/>
          <w:sz w:val="20"/>
          <w:szCs w:val="20"/>
        </w:rPr>
        <w:t>disabilities</w:t>
      </w:r>
      <w:r w:rsidR="00A076B6" w:rsidRPr="007A481F">
        <w:rPr>
          <w:rFonts w:ascii="Times New Roman" w:hAnsi="Times New Roman" w:cs="Times New Roman"/>
          <w:sz w:val="20"/>
          <w:szCs w:val="20"/>
        </w:rPr>
        <w:t xml:space="preserve">. According to data provided by the Social Security Institute, there </w:t>
      </w:r>
      <w:r w:rsidRPr="007A481F">
        <w:rPr>
          <w:rFonts w:ascii="Times New Roman" w:hAnsi="Times New Roman" w:cs="Times New Roman"/>
          <w:sz w:val="20"/>
          <w:szCs w:val="20"/>
        </w:rPr>
        <w:t>has been</w:t>
      </w:r>
      <w:r w:rsidR="00A076B6" w:rsidRPr="007A481F">
        <w:rPr>
          <w:rFonts w:ascii="Times New Roman" w:hAnsi="Times New Roman" w:cs="Times New Roman"/>
          <w:sz w:val="20"/>
          <w:szCs w:val="20"/>
        </w:rPr>
        <w:t xml:space="preserve"> an exponential growth of beneficiaries </w:t>
      </w:r>
      <w:r w:rsidRPr="007A481F">
        <w:rPr>
          <w:rFonts w:ascii="Times New Roman" w:hAnsi="Times New Roman" w:cs="Times New Roman"/>
          <w:sz w:val="20"/>
          <w:szCs w:val="20"/>
        </w:rPr>
        <w:t>since the</w:t>
      </w:r>
      <w:r w:rsidR="00A076B6" w:rsidRPr="007A481F">
        <w:rPr>
          <w:rFonts w:ascii="Times New Roman" w:hAnsi="Times New Roman" w:cs="Times New Roman"/>
          <w:sz w:val="20"/>
          <w:szCs w:val="20"/>
        </w:rPr>
        <w:t xml:space="preserve"> entry into force </w:t>
      </w:r>
      <w:r w:rsidRPr="007A481F">
        <w:rPr>
          <w:rFonts w:ascii="Times New Roman" w:hAnsi="Times New Roman" w:cs="Times New Roman"/>
          <w:sz w:val="20"/>
          <w:szCs w:val="20"/>
        </w:rPr>
        <w:t xml:space="preserve">of this benefit </w:t>
      </w:r>
      <w:r w:rsidR="00A076B6" w:rsidRPr="007A481F">
        <w:rPr>
          <w:rFonts w:ascii="Times New Roman" w:hAnsi="Times New Roman" w:cs="Times New Roman"/>
          <w:sz w:val="20"/>
          <w:szCs w:val="20"/>
        </w:rPr>
        <w:t>(2017; N = 21 307) in the order of 438% (2020; N = 114 726)</w:t>
      </w:r>
      <w:r w:rsidR="00FF4A42" w:rsidRPr="007A481F">
        <w:rPr>
          <w:rFonts w:ascii="Times New Roman" w:hAnsi="Times New Roman" w:cs="Times New Roman"/>
          <w:sz w:val="20"/>
          <w:szCs w:val="20"/>
        </w:rPr>
        <w:t xml:space="preserve"> (Pinto et. al., 2022)</w:t>
      </w:r>
      <w:r w:rsidR="00A076B6" w:rsidRPr="007A481F">
        <w:rPr>
          <w:rFonts w:ascii="Times New Roman" w:hAnsi="Times New Roman" w:cs="Times New Roman"/>
          <w:sz w:val="20"/>
          <w:szCs w:val="20"/>
        </w:rPr>
        <w:t>. Unfortunately, the data provided by the Social Security Institute does not disaggregate PSI beneficiaries by sex, which prevents a gender analysis of this indicator</w:t>
      </w:r>
      <w:r w:rsidR="00C460AC" w:rsidRPr="007A481F">
        <w:rPr>
          <w:rFonts w:ascii="Times New Roman" w:hAnsi="Times New Roman" w:cs="Times New Roman"/>
          <w:sz w:val="20"/>
          <w:szCs w:val="20"/>
        </w:rPr>
        <w:t>.</w:t>
      </w:r>
    </w:p>
    <w:p w14:paraId="66DDD136" w14:textId="77777777" w:rsidR="00455D16" w:rsidRPr="007A481F" w:rsidRDefault="00455D16" w:rsidP="00F478B4">
      <w:pPr>
        <w:pStyle w:val="PargrafodaLista"/>
        <w:spacing w:after="0" w:line="240" w:lineRule="auto"/>
        <w:ind w:left="1418"/>
        <w:jc w:val="both"/>
        <w:rPr>
          <w:rFonts w:ascii="Times New Roman" w:hAnsi="Times New Roman" w:cs="Times New Roman"/>
          <w:sz w:val="20"/>
          <w:szCs w:val="20"/>
        </w:rPr>
      </w:pPr>
    </w:p>
    <w:p w14:paraId="3A83B078" w14:textId="5B2B5951" w:rsidR="00F31EAC" w:rsidRPr="007A481F" w:rsidRDefault="009F1364" w:rsidP="00F478B4">
      <w:pPr>
        <w:pStyle w:val="PargrafodaLista"/>
        <w:numPr>
          <w:ilvl w:val="0"/>
          <w:numId w:val="27"/>
        </w:numPr>
        <w:spacing w:after="0" w:line="240" w:lineRule="auto"/>
        <w:ind w:left="1418" w:hanging="283"/>
        <w:jc w:val="both"/>
        <w:rPr>
          <w:rFonts w:ascii="Times New Roman" w:hAnsi="Times New Roman" w:cs="Times New Roman"/>
          <w:bCs/>
          <w:sz w:val="20"/>
          <w:szCs w:val="20"/>
        </w:rPr>
      </w:pPr>
      <w:r w:rsidRPr="007A481F">
        <w:rPr>
          <w:rFonts w:ascii="Times New Roman" w:hAnsi="Times New Roman" w:cs="Times New Roman"/>
          <w:bCs/>
          <w:sz w:val="20"/>
          <w:szCs w:val="20"/>
        </w:rPr>
        <w:t>Nevertheless</w:t>
      </w:r>
      <w:r w:rsidR="00F31EAC" w:rsidRPr="007A481F">
        <w:rPr>
          <w:rFonts w:ascii="Times New Roman" w:hAnsi="Times New Roman" w:cs="Times New Roman"/>
          <w:bCs/>
          <w:sz w:val="20"/>
          <w:szCs w:val="20"/>
        </w:rPr>
        <w:t>, Eurostat data</w:t>
      </w:r>
      <w:r w:rsidR="001E4BD9" w:rsidRPr="007A481F">
        <w:rPr>
          <w:rStyle w:val="Refdenotaderodap"/>
          <w:rFonts w:ascii="Times New Roman" w:hAnsi="Times New Roman" w:cs="Times New Roman"/>
          <w:bCs/>
          <w:sz w:val="20"/>
          <w:szCs w:val="20"/>
        </w:rPr>
        <w:footnoteReference w:id="24"/>
      </w:r>
      <w:r w:rsidR="00F31EAC" w:rsidRPr="007A481F">
        <w:rPr>
          <w:rFonts w:ascii="Times New Roman" w:hAnsi="Times New Roman" w:cs="Times New Roman"/>
          <w:bCs/>
          <w:sz w:val="20"/>
          <w:szCs w:val="20"/>
        </w:rPr>
        <w:t xml:space="preserve"> shows that, in Portugal, in 2020, the households of women with disabilities were the group facing the greatest risk of poverty or social exclusion, (26,8% vs. 24,6% for households of men with disabilities). In addition, in 2020, the gap in this indicator was 10.4 p.p. between the households of women with and without disabilities (26,8% vs. 16,4%) and only 7.8 p.p. between the households of men with and without disabilities (24,6% vs. 16,8%). In other words, the disparity remained </w:t>
      </w:r>
      <w:r w:rsidR="005930C8" w:rsidRPr="007A481F">
        <w:rPr>
          <w:rFonts w:ascii="Times New Roman" w:hAnsi="Times New Roman" w:cs="Times New Roman"/>
          <w:bCs/>
          <w:sz w:val="20"/>
          <w:szCs w:val="20"/>
        </w:rPr>
        <w:t>almost</w:t>
      </w:r>
      <w:r w:rsidR="00F31EAC" w:rsidRPr="007A481F">
        <w:rPr>
          <w:rFonts w:ascii="Times New Roman" w:hAnsi="Times New Roman" w:cs="Times New Roman"/>
          <w:bCs/>
          <w:sz w:val="20"/>
          <w:szCs w:val="20"/>
        </w:rPr>
        <w:t xml:space="preserve"> </w:t>
      </w:r>
      <w:r w:rsidR="005930C8" w:rsidRPr="007A481F">
        <w:rPr>
          <w:rFonts w:ascii="Times New Roman" w:hAnsi="Times New Roman" w:cs="Times New Roman"/>
          <w:bCs/>
          <w:sz w:val="20"/>
          <w:szCs w:val="20"/>
        </w:rPr>
        <w:t>the same</w:t>
      </w:r>
      <w:r w:rsidR="00F31EAC" w:rsidRPr="007A481F">
        <w:rPr>
          <w:rFonts w:ascii="Times New Roman" w:hAnsi="Times New Roman" w:cs="Times New Roman"/>
          <w:bCs/>
          <w:sz w:val="20"/>
          <w:szCs w:val="20"/>
        </w:rPr>
        <w:t xml:space="preserve"> compared to 2016, in the case of women (it was 10.2 p.p. in that year) but </w:t>
      </w:r>
      <w:r w:rsidR="005930C8" w:rsidRPr="007A481F">
        <w:rPr>
          <w:rFonts w:ascii="Times New Roman" w:hAnsi="Times New Roman" w:cs="Times New Roman"/>
          <w:bCs/>
          <w:sz w:val="20"/>
          <w:szCs w:val="20"/>
        </w:rPr>
        <w:t xml:space="preserve">decreased </w:t>
      </w:r>
      <w:r w:rsidR="00F31EAC" w:rsidRPr="007A481F">
        <w:rPr>
          <w:rFonts w:ascii="Times New Roman" w:hAnsi="Times New Roman" w:cs="Times New Roman"/>
          <w:bCs/>
          <w:sz w:val="20"/>
          <w:szCs w:val="20"/>
        </w:rPr>
        <w:t xml:space="preserve">in the case of men with and without disabilities (from 10.7 to 7.8 p.p.) </w:t>
      </w:r>
      <w:r w:rsidR="00F31EAC" w:rsidRPr="007A481F">
        <w:rPr>
          <w:rFonts w:ascii="Times New Roman" w:hAnsi="Times New Roman" w:cs="Times New Roman"/>
          <w:sz w:val="20"/>
          <w:szCs w:val="20"/>
        </w:rPr>
        <w:t>(Pinto et. al., 2022)</w:t>
      </w:r>
      <w:r w:rsidR="00FF4A42" w:rsidRPr="007A481F">
        <w:rPr>
          <w:rFonts w:ascii="Times New Roman" w:hAnsi="Times New Roman" w:cs="Times New Roman"/>
          <w:bCs/>
          <w:sz w:val="20"/>
          <w:szCs w:val="20"/>
        </w:rPr>
        <w:t>.</w:t>
      </w:r>
      <w:r w:rsidR="00F31EAC" w:rsidRPr="007A481F">
        <w:rPr>
          <w:rFonts w:ascii="Times New Roman" w:hAnsi="Times New Roman" w:cs="Times New Roman"/>
          <w:bCs/>
          <w:sz w:val="20"/>
          <w:szCs w:val="20"/>
        </w:rPr>
        <w:t xml:space="preserve"> This </w:t>
      </w:r>
      <w:r w:rsidR="005930C8" w:rsidRPr="007A481F">
        <w:rPr>
          <w:rFonts w:ascii="Times New Roman" w:hAnsi="Times New Roman" w:cs="Times New Roman"/>
          <w:bCs/>
          <w:sz w:val="20"/>
          <w:szCs w:val="20"/>
        </w:rPr>
        <w:t xml:space="preserve">again </w:t>
      </w:r>
      <w:r w:rsidR="00F31EAC" w:rsidRPr="007A481F">
        <w:rPr>
          <w:rFonts w:ascii="Times New Roman" w:hAnsi="Times New Roman" w:cs="Times New Roman"/>
          <w:bCs/>
          <w:sz w:val="20"/>
          <w:szCs w:val="20"/>
        </w:rPr>
        <w:t xml:space="preserve">suggests that the vulnerability of women with disabilities and their households to poverty </w:t>
      </w:r>
      <w:r w:rsidR="00E963BB" w:rsidRPr="007A481F">
        <w:rPr>
          <w:rFonts w:ascii="Times New Roman" w:hAnsi="Times New Roman" w:cs="Times New Roman"/>
          <w:bCs/>
          <w:sz w:val="20"/>
          <w:szCs w:val="20"/>
        </w:rPr>
        <w:t xml:space="preserve">is </w:t>
      </w:r>
      <w:r w:rsidR="005930C8" w:rsidRPr="007A481F">
        <w:rPr>
          <w:rFonts w:ascii="Times New Roman" w:hAnsi="Times New Roman" w:cs="Times New Roman"/>
          <w:bCs/>
          <w:sz w:val="20"/>
          <w:szCs w:val="20"/>
        </w:rPr>
        <w:t xml:space="preserve">more </w:t>
      </w:r>
      <w:r w:rsidR="00E963BB" w:rsidRPr="007A481F">
        <w:rPr>
          <w:rFonts w:ascii="Times New Roman" w:hAnsi="Times New Roman" w:cs="Times New Roman"/>
          <w:bCs/>
          <w:sz w:val="20"/>
          <w:szCs w:val="20"/>
        </w:rPr>
        <w:t>persistent</w:t>
      </w:r>
      <w:r w:rsidR="005930C8" w:rsidRPr="007A481F">
        <w:rPr>
          <w:rFonts w:ascii="Times New Roman" w:hAnsi="Times New Roman" w:cs="Times New Roman"/>
          <w:bCs/>
          <w:sz w:val="20"/>
          <w:szCs w:val="20"/>
        </w:rPr>
        <w:t xml:space="preserve"> than that of men with disabilities</w:t>
      </w:r>
      <w:r w:rsidR="00E963BB" w:rsidRPr="007A481F">
        <w:rPr>
          <w:rFonts w:ascii="Times New Roman" w:hAnsi="Times New Roman" w:cs="Times New Roman"/>
          <w:bCs/>
          <w:sz w:val="20"/>
          <w:szCs w:val="20"/>
        </w:rPr>
        <w:t>.</w:t>
      </w:r>
    </w:p>
    <w:p w14:paraId="3D0A1DD2" w14:textId="77777777" w:rsidR="00455D16" w:rsidRPr="007A481F" w:rsidRDefault="00455D16" w:rsidP="00F478B4">
      <w:pPr>
        <w:pStyle w:val="PargrafodaLista"/>
        <w:spacing w:after="0" w:line="240" w:lineRule="auto"/>
        <w:ind w:left="1418"/>
        <w:rPr>
          <w:rFonts w:ascii="Times New Roman" w:hAnsi="Times New Roman" w:cs="Times New Roman"/>
          <w:bCs/>
          <w:sz w:val="20"/>
          <w:szCs w:val="20"/>
        </w:rPr>
      </w:pPr>
    </w:p>
    <w:p w14:paraId="7B920E3A" w14:textId="50E5C689" w:rsidR="00E963BB" w:rsidRPr="007A481F" w:rsidRDefault="00E963BB" w:rsidP="00F478B4">
      <w:pPr>
        <w:pStyle w:val="PargrafodaLista"/>
        <w:numPr>
          <w:ilvl w:val="0"/>
          <w:numId w:val="27"/>
        </w:numPr>
        <w:spacing w:after="0" w:line="240" w:lineRule="auto"/>
        <w:ind w:left="1418" w:hanging="283"/>
        <w:jc w:val="both"/>
        <w:rPr>
          <w:rFonts w:ascii="Times New Roman" w:hAnsi="Times New Roman" w:cs="Times New Roman"/>
          <w:bCs/>
          <w:sz w:val="20"/>
          <w:szCs w:val="20"/>
        </w:rPr>
      </w:pPr>
      <w:r w:rsidRPr="007A481F">
        <w:rPr>
          <w:rFonts w:ascii="Times New Roman" w:hAnsi="Times New Roman" w:cs="Times New Roman"/>
          <w:bCs/>
          <w:sz w:val="20"/>
          <w:szCs w:val="20"/>
        </w:rPr>
        <w:t>Moreover, annual data on pensions and social benefits</w:t>
      </w:r>
      <w:r w:rsidR="00D85D02" w:rsidRPr="007A481F">
        <w:rPr>
          <w:rStyle w:val="Refdenotaderodap"/>
          <w:rFonts w:ascii="Times New Roman" w:hAnsi="Times New Roman" w:cs="Times New Roman"/>
          <w:bCs/>
          <w:sz w:val="20"/>
          <w:szCs w:val="20"/>
        </w:rPr>
        <w:footnoteReference w:id="25"/>
      </w:r>
      <w:r w:rsidRPr="007A481F">
        <w:rPr>
          <w:rFonts w:ascii="Times New Roman" w:hAnsi="Times New Roman" w:cs="Times New Roman"/>
          <w:bCs/>
          <w:sz w:val="20"/>
          <w:szCs w:val="20"/>
        </w:rPr>
        <w:t xml:space="preserve"> reveals that, in 2020, in Portugal, as in previous years, the number of male beneficiaries in all benefits related to disability, dependence and incapacity, is always greater than the number of women</w:t>
      </w:r>
      <w:r w:rsidR="00C460AC" w:rsidRPr="007A481F">
        <w:rPr>
          <w:rFonts w:ascii="Times New Roman" w:hAnsi="Times New Roman" w:cs="Times New Roman"/>
          <w:bCs/>
          <w:sz w:val="20"/>
          <w:szCs w:val="20"/>
        </w:rPr>
        <w:t>,</w:t>
      </w:r>
      <w:r w:rsidRPr="007A481F">
        <w:rPr>
          <w:rFonts w:ascii="Times New Roman" w:hAnsi="Times New Roman" w:cs="Times New Roman"/>
          <w:bCs/>
          <w:sz w:val="20"/>
          <w:szCs w:val="20"/>
        </w:rPr>
        <w:t xml:space="preserve"> and that the disparity is even greater in the case of family benefits, such as the Special Education Allowance (+28,2%), </w:t>
      </w:r>
      <w:r w:rsidR="00C460AC" w:rsidRPr="007A481F">
        <w:rPr>
          <w:rFonts w:ascii="Times New Roman" w:hAnsi="Times New Roman" w:cs="Times New Roman"/>
          <w:bCs/>
          <w:sz w:val="20"/>
          <w:szCs w:val="20"/>
        </w:rPr>
        <w:t xml:space="preserve">the Complement to the </w:t>
      </w:r>
      <w:r w:rsidRPr="007A481F">
        <w:rPr>
          <w:rFonts w:ascii="Times New Roman" w:hAnsi="Times New Roman" w:cs="Times New Roman"/>
          <w:bCs/>
          <w:sz w:val="20"/>
          <w:szCs w:val="20"/>
        </w:rPr>
        <w:t xml:space="preserve">Family Benefit (+23,6%), and the Third-person Assistance Allowance (+16,4%) </w:t>
      </w:r>
      <w:r w:rsidRPr="007A481F">
        <w:rPr>
          <w:rFonts w:ascii="Times New Roman" w:hAnsi="Times New Roman" w:cs="Times New Roman"/>
          <w:sz w:val="20"/>
          <w:szCs w:val="20"/>
        </w:rPr>
        <w:t>(Pinto et. al., 2022)</w:t>
      </w:r>
      <w:r w:rsidRPr="007A481F">
        <w:rPr>
          <w:rFonts w:ascii="Times New Roman" w:hAnsi="Times New Roman" w:cs="Times New Roman"/>
          <w:bCs/>
          <w:sz w:val="20"/>
          <w:szCs w:val="20"/>
        </w:rPr>
        <w:t xml:space="preserve">. </w:t>
      </w:r>
    </w:p>
    <w:p w14:paraId="2AA45262" w14:textId="77777777" w:rsidR="00C460AC" w:rsidRPr="007A481F" w:rsidRDefault="00C460AC" w:rsidP="00045A43">
      <w:pPr>
        <w:pStyle w:val="PargrafodaLista"/>
        <w:spacing w:after="0" w:line="240" w:lineRule="auto"/>
        <w:rPr>
          <w:rFonts w:ascii="Times New Roman" w:hAnsi="Times New Roman" w:cs="Times New Roman"/>
          <w:bCs/>
          <w:sz w:val="20"/>
          <w:szCs w:val="20"/>
        </w:rPr>
      </w:pPr>
    </w:p>
    <w:p w14:paraId="29E04D66" w14:textId="77777777" w:rsidR="00C460AC" w:rsidRPr="007A481F" w:rsidRDefault="00C460AC" w:rsidP="00045A43">
      <w:pPr>
        <w:spacing w:after="0" w:line="240" w:lineRule="auto"/>
        <w:jc w:val="both"/>
        <w:rPr>
          <w:rFonts w:ascii="Times New Roman" w:hAnsi="Times New Roman" w:cs="Times New Roman"/>
          <w:bCs/>
          <w:sz w:val="20"/>
          <w:szCs w:val="20"/>
        </w:rPr>
      </w:pPr>
    </w:p>
    <w:p w14:paraId="5890F2D1" w14:textId="33B46D18" w:rsidR="00FB4988" w:rsidRPr="007A481F" w:rsidRDefault="00E317E4" w:rsidP="00F478B4">
      <w:pPr>
        <w:pStyle w:val="PargrafodaLista"/>
        <w:numPr>
          <w:ilvl w:val="0"/>
          <w:numId w:val="3"/>
        </w:numPr>
        <w:spacing w:after="0" w:line="240" w:lineRule="auto"/>
        <w:ind w:left="1134"/>
        <w:rPr>
          <w:rFonts w:ascii="Times New Roman" w:hAnsi="Times New Roman" w:cs="Times New Roman"/>
          <w:b/>
          <w:sz w:val="20"/>
          <w:szCs w:val="20"/>
        </w:rPr>
      </w:pPr>
      <w:r w:rsidRPr="007A481F">
        <w:rPr>
          <w:rFonts w:ascii="Times New Roman" w:hAnsi="Times New Roman" w:cs="Times New Roman"/>
          <w:b/>
          <w:sz w:val="20"/>
          <w:szCs w:val="20"/>
        </w:rPr>
        <w:t>Informal caregivers of persons with disabilities</w:t>
      </w:r>
    </w:p>
    <w:p w14:paraId="2BCA099C" w14:textId="77777777" w:rsidR="00A3044D" w:rsidRPr="007A481F" w:rsidRDefault="00A3044D" w:rsidP="00045A43">
      <w:pPr>
        <w:pStyle w:val="PargrafodaLista"/>
        <w:spacing w:after="0" w:line="240" w:lineRule="auto"/>
        <w:ind w:left="1080"/>
        <w:rPr>
          <w:rFonts w:ascii="Times New Roman" w:hAnsi="Times New Roman" w:cs="Times New Roman"/>
          <w:b/>
          <w:sz w:val="20"/>
          <w:szCs w:val="20"/>
        </w:rPr>
      </w:pPr>
    </w:p>
    <w:p w14:paraId="3E4D691C" w14:textId="7E63EF21" w:rsidR="00A3044D" w:rsidRPr="007A481F" w:rsidRDefault="00D6714E" w:rsidP="00F478B4">
      <w:pPr>
        <w:pStyle w:val="PargrafodaLista"/>
        <w:numPr>
          <w:ilvl w:val="0"/>
          <w:numId w:val="27"/>
        </w:numPr>
        <w:spacing w:after="0" w:line="240" w:lineRule="auto"/>
        <w:ind w:left="1418" w:hanging="283"/>
        <w:jc w:val="both"/>
        <w:rPr>
          <w:rFonts w:ascii="Times New Roman" w:hAnsi="Times New Roman" w:cs="Times New Roman"/>
          <w:bCs/>
          <w:sz w:val="20"/>
          <w:szCs w:val="20"/>
        </w:rPr>
      </w:pPr>
      <w:r w:rsidRPr="007A481F">
        <w:rPr>
          <w:rFonts w:ascii="Times New Roman" w:hAnsi="Times New Roman" w:cs="Times New Roman"/>
          <w:bCs/>
          <w:sz w:val="20"/>
          <w:szCs w:val="20"/>
        </w:rPr>
        <w:t xml:space="preserve">The ODDH </w:t>
      </w:r>
      <w:r w:rsidR="00E317E4" w:rsidRPr="007A481F">
        <w:rPr>
          <w:rFonts w:ascii="Times New Roman" w:hAnsi="Times New Roman" w:cs="Times New Roman"/>
          <w:bCs/>
          <w:sz w:val="20"/>
          <w:szCs w:val="20"/>
        </w:rPr>
        <w:t>acknowledge</w:t>
      </w:r>
      <w:r w:rsidRPr="007A481F">
        <w:rPr>
          <w:rFonts w:ascii="Times New Roman" w:hAnsi="Times New Roman" w:cs="Times New Roman"/>
          <w:bCs/>
          <w:sz w:val="20"/>
          <w:szCs w:val="20"/>
        </w:rPr>
        <w:t>s</w:t>
      </w:r>
      <w:r w:rsidR="00E317E4" w:rsidRPr="007A481F">
        <w:rPr>
          <w:rFonts w:ascii="Times New Roman" w:hAnsi="Times New Roman" w:cs="Times New Roman"/>
          <w:bCs/>
          <w:sz w:val="20"/>
          <w:szCs w:val="20"/>
        </w:rPr>
        <w:t xml:space="preserve"> the introduction of the Statu</w:t>
      </w:r>
      <w:r w:rsidR="00A3044D" w:rsidRPr="007A481F">
        <w:rPr>
          <w:rFonts w:ascii="Times New Roman" w:hAnsi="Times New Roman" w:cs="Times New Roman"/>
          <w:bCs/>
          <w:sz w:val="20"/>
          <w:szCs w:val="20"/>
        </w:rPr>
        <w:t>s</w:t>
      </w:r>
      <w:r w:rsidR="00E317E4" w:rsidRPr="007A481F">
        <w:rPr>
          <w:rFonts w:ascii="Times New Roman" w:hAnsi="Times New Roman" w:cs="Times New Roman"/>
          <w:bCs/>
          <w:sz w:val="20"/>
          <w:szCs w:val="20"/>
        </w:rPr>
        <w:t xml:space="preserve"> of the Informal Caregiver in </w:t>
      </w:r>
      <w:r w:rsidR="00A3044D" w:rsidRPr="007A481F">
        <w:rPr>
          <w:rFonts w:ascii="Times New Roman" w:hAnsi="Times New Roman" w:cs="Times New Roman"/>
          <w:bCs/>
          <w:sz w:val="20"/>
          <w:szCs w:val="20"/>
        </w:rPr>
        <w:t>Portugal</w:t>
      </w:r>
      <w:r w:rsidRPr="007A481F">
        <w:rPr>
          <w:rFonts w:ascii="Times New Roman" w:hAnsi="Times New Roman" w:cs="Times New Roman"/>
          <w:bCs/>
          <w:sz w:val="20"/>
          <w:szCs w:val="20"/>
        </w:rPr>
        <w:t>,</w:t>
      </w:r>
      <w:r w:rsidR="00A3044D" w:rsidRPr="007A481F">
        <w:rPr>
          <w:rFonts w:ascii="Times New Roman" w:hAnsi="Times New Roman" w:cs="Times New Roman"/>
          <w:bCs/>
          <w:sz w:val="20"/>
          <w:szCs w:val="20"/>
        </w:rPr>
        <w:t xml:space="preserve"> through Law 100/2019, of September 6, regulating the rights and duties of the carer and cared person, and defining support measures.</w:t>
      </w:r>
      <w:r w:rsidRPr="007A481F">
        <w:rPr>
          <w:rFonts w:ascii="Times New Roman" w:hAnsi="Times New Roman" w:cs="Times New Roman"/>
          <w:bCs/>
          <w:sz w:val="20"/>
          <w:szCs w:val="20"/>
        </w:rPr>
        <w:t xml:space="preserve"> This is a must needed legislation</w:t>
      </w:r>
      <w:r w:rsidR="005C691E" w:rsidRPr="007A481F">
        <w:rPr>
          <w:rFonts w:ascii="Times New Roman" w:hAnsi="Times New Roman" w:cs="Times New Roman"/>
          <w:bCs/>
          <w:sz w:val="20"/>
          <w:szCs w:val="20"/>
        </w:rPr>
        <w:t>,</w:t>
      </w:r>
      <w:r w:rsidRPr="007A481F">
        <w:rPr>
          <w:rFonts w:ascii="Times New Roman" w:hAnsi="Times New Roman" w:cs="Times New Roman"/>
          <w:bCs/>
          <w:sz w:val="20"/>
          <w:szCs w:val="20"/>
        </w:rPr>
        <w:t xml:space="preserve"> but it remains insufficient to address current needs</w:t>
      </w:r>
      <w:r w:rsidR="006313D8" w:rsidRPr="007A481F">
        <w:rPr>
          <w:rFonts w:ascii="Times New Roman" w:hAnsi="Times New Roman" w:cs="Times New Roman"/>
          <w:bCs/>
          <w:sz w:val="20"/>
          <w:szCs w:val="20"/>
        </w:rPr>
        <w:t xml:space="preserve">, as it excludes </w:t>
      </w:r>
      <w:r w:rsidR="00532023" w:rsidRPr="007A481F">
        <w:rPr>
          <w:rFonts w:ascii="Times New Roman" w:hAnsi="Times New Roman" w:cs="Times New Roman"/>
          <w:bCs/>
          <w:sz w:val="20"/>
          <w:szCs w:val="20"/>
        </w:rPr>
        <w:t xml:space="preserve">from supports and benefits </w:t>
      </w:r>
      <w:r w:rsidR="006313D8" w:rsidRPr="007A481F">
        <w:rPr>
          <w:rFonts w:ascii="Times New Roman" w:hAnsi="Times New Roman" w:cs="Times New Roman"/>
          <w:bCs/>
          <w:sz w:val="20"/>
          <w:szCs w:val="20"/>
        </w:rPr>
        <w:t xml:space="preserve">caregivers who combine the provision of care with paid work. </w:t>
      </w:r>
    </w:p>
    <w:p w14:paraId="5AD9CD6E" w14:textId="77777777" w:rsidR="00053226" w:rsidRPr="007A481F" w:rsidRDefault="00053226" w:rsidP="00F478B4">
      <w:pPr>
        <w:pStyle w:val="PargrafodaLista"/>
        <w:spacing w:after="0" w:line="240" w:lineRule="auto"/>
        <w:ind w:left="1418"/>
        <w:jc w:val="both"/>
        <w:rPr>
          <w:rFonts w:ascii="Times New Roman" w:hAnsi="Times New Roman" w:cs="Times New Roman"/>
          <w:bCs/>
          <w:sz w:val="20"/>
          <w:szCs w:val="20"/>
        </w:rPr>
      </w:pPr>
    </w:p>
    <w:p w14:paraId="49D55184" w14:textId="51F8A3B8" w:rsidR="006313D8" w:rsidRPr="007A481F" w:rsidRDefault="00A3044D" w:rsidP="00F478B4">
      <w:pPr>
        <w:pStyle w:val="Textodenotaderodap"/>
        <w:numPr>
          <w:ilvl w:val="0"/>
          <w:numId w:val="28"/>
        </w:numPr>
        <w:ind w:left="1418"/>
        <w:jc w:val="both"/>
        <w:rPr>
          <w:rFonts w:ascii="Times New Roman" w:hAnsi="Times New Roman" w:cs="Times New Roman"/>
        </w:rPr>
      </w:pPr>
      <w:r w:rsidRPr="007A481F">
        <w:rPr>
          <w:rFonts w:ascii="Times New Roman" w:hAnsi="Times New Roman" w:cs="Times New Roman"/>
        </w:rPr>
        <w:t>In Portugal</w:t>
      </w:r>
      <w:r w:rsidR="00C732B5">
        <w:rPr>
          <w:rFonts w:ascii="Times New Roman" w:hAnsi="Times New Roman" w:cs="Times New Roman"/>
        </w:rPr>
        <w:t>,</w:t>
      </w:r>
      <w:r w:rsidRPr="007A481F">
        <w:rPr>
          <w:rFonts w:ascii="Times New Roman" w:hAnsi="Times New Roman" w:cs="Times New Roman"/>
        </w:rPr>
        <w:t xml:space="preserve"> most of the care work provided within the household is women’s work, including care for persons with disabilities. </w:t>
      </w:r>
      <w:r w:rsidR="00D6714E" w:rsidRPr="007A481F">
        <w:rPr>
          <w:rFonts w:ascii="Times New Roman" w:hAnsi="Times New Roman" w:cs="Times New Roman"/>
        </w:rPr>
        <w:t xml:space="preserve">This is done within a context where </w:t>
      </w:r>
      <w:r w:rsidR="005C691E" w:rsidRPr="007A481F">
        <w:rPr>
          <w:rFonts w:ascii="Times New Roman" w:hAnsi="Times New Roman" w:cs="Times New Roman"/>
        </w:rPr>
        <w:t xml:space="preserve">most </w:t>
      </w:r>
      <w:r w:rsidR="00D6714E" w:rsidRPr="007A481F">
        <w:rPr>
          <w:rFonts w:ascii="Times New Roman" w:hAnsi="Times New Roman" w:cs="Times New Roman"/>
        </w:rPr>
        <w:t xml:space="preserve">women also work full-time in the labour market, as Portugal is one of the countries in Europe with </w:t>
      </w:r>
      <w:r w:rsidR="00C732B5">
        <w:rPr>
          <w:rFonts w:ascii="Times New Roman" w:hAnsi="Times New Roman" w:cs="Times New Roman"/>
        </w:rPr>
        <w:t xml:space="preserve">the </w:t>
      </w:r>
      <w:r w:rsidR="00D6714E" w:rsidRPr="007A481F">
        <w:rPr>
          <w:rFonts w:ascii="Times New Roman" w:hAnsi="Times New Roman" w:cs="Times New Roman"/>
        </w:rPr>
        <w:t>highest rates of female employability (Torres et al</w:t>
      </w:r>
      <w:r w:rsidR="00543A4F" w:rsidRPr="007A481F">
        <w:rPr>
          <w:rFonts w:ascii="Times New Roman" w:hAnsi="Times New Roman" w:cs="Times New Roman"/>
        </w:rPr>
        <w:t>.</w:t>
      </w:r>
      <w:r w:rsidR="00D6714E" w:rsidRPr="007A481F">
        <w:rPr>
          <w:rFonts w:ascii="Times New Roman" w:hAnsi="Times New Roman" w:cs="Times New Roman"/>
        </w:rPr>
        <w:t>, 2018</w:t>
      </w:r>
      <w:r w:rsidR="00AA602E" w:rsidRPr="007A481F">
        <w:rPr>
          <w:rStyle w:val="Refdenotaderodap"/>
          <w:rFonts w:ascii="Times New Roman" w:hAnsi="Times New Roman" w:cs="Times New Roman"/>
        </w:rPr>
        <w:footnoteReference w:id="26"/>
      </w:r>
      <w:r w:rsidR="00D6714E" w:rsidRPr="007A481F">
        <w:rPr>
          <w:rFonts w:ascii="Times New Roman" w:hAnsi="Times New Roman" w:cs="Times New Roman"/>
        </w:rPr>
        <w:t>)</w:t>
      </w:r>
      <w:r w:rsidR="005C691E" w:rsidRPr="007A481F">
        <w:rPr>
          <w:rFonts w:ascii="Times New Roman" w:hAnsi="Times New Roman" w:cs="Times New Roman"/>
        </w:rPr>
        <w:t xml:space="preserve">. </w:t>
      </w:r>
      <w:r w:rsidRPr="007A481F">
        <w:rPr>
          <w:rFonts w:ascii="Times New Roman" w:hAnsi="Times New Roman" w:cs="Times New Roman"/>
        </w:rPr>
        <w:t xml:space="preserve">During the COVID-19 </w:t>
      </w:r>
      <w:r w:rsidR="005C691E" w:rsidRPr="007A481F">
        <w:rPr>
          <w:rFonts w:ascii="Times New Roman" w:hAnsi="Times New Roman" w:cs="Times New Roman"/>
        </w:rPr>
        <w:t xml:space="preserve">pandemic </w:t>
      </w:r>
      <w:r w:rsidRPr="007A481F">
        <w:rPr>
          <w:rFonts w:ascii="Times New Roman" w:hAnsi="Times New Roman" w:cs="Times New Roman"/>
        </w:rPr>
        <w:t>lockdowns,</w:t>
      </w:r>
      <w:r w:rsidR="00D6714E" w:rsidRPr="007A481F">
        <w:rPr>
          <w:rFonts w:ascii="Times New Roman" w:hAnsi="Times New Roman" w:cs="Times New Roman"/>
        </w:rPr>
        <w:t xml:space="preserve"> </w:t>
      </w:r>
      <w:r w:rsidR="005C691E" w:rsidRPr="007A481F">
        <w:rPr>
          <w:rFonts w:ascii="Times New Roman" w:hAnsi="Times New Roman" w:cs="Times New Roman"/>
        </w:rPr>
        <w:t xml:space="preserve">care </w:t>
      </w:r>
      <w:r w:rsidR="00D6714E" w:rsidRPr="007A481F">
        <w:rPr>
          <w:rFonts w:ascii="Times New Roman" w:hAnsi="Times New Roman" w:cs="Times New Roman"/>
        </w:rPr>
        <w:t xml:space="preserve">services </w:t>
      </w:r>
      <w:r w:rsidR="005C691E" w:rsidRPr="007A481F">
        <w:rPr>
          <w:rFonts w:ascii="Times New Roman" w:hAnsi="Times New Roman" w:cs="Times New Roman"/>
        </w:rPr>
        <w:t xml:space="preserve">for persons with disabilities </w:t>
      </w:r>
      <w:r w:rsidR="00D6714E" w:rsidRPr="007A481F">
        <w:rPr>
          <w:rFonts w:ascii="Times New Roman" w:hAnsi="Times New Roman" w:cs="Times New Roman"/>
        </w:rPr>
        <w:t xml:space="preserve">were suspended or reduced and the burden of care was transferred even more strongly to women in the families. A </w:t>
      </w:r>
      <w:r w:rsidR="00FB4988" w:rsidRPr="007A481F">
        <w:rPr>
          <w:rFonts w:ascii="Times New Roman" w:hAnsi="Times New Roman" w:cs="Times New Roman"/>
        </w:rPr>
        <w:t>study developed by the ODDH in 2020</w:t>
      </w:r>
      <w:r w:rsidR="00543A4F" w:rsidRPr="007A481F">
        <w:rPr>
          <w:rStyle w:val="Refdenotaderodap"/>
          <w:rFonts w:ascii="Times New Roman" w:hAnsi="Times New Roman" w:cs="Times New Roman"/>
        </w:rPr>
        <w:footnoteReference w:id="27"/>
      </w:r>
      <w:r w:rsidR="00FB4988" w:rsidRPr="007A481F">
        <w:rPr>
          <w:rFonts w:ascii="Times New Roman" w:hAnsi="Times New Roman" w:cs="Times New Roman"/>
        </w:rPr>
        <w:t xml:space="preserve">, regarding the impact of the COVID-19 pandemic on persons with disabilities and their caregivers, </w:t>
      </w:r>
      <w:r w:rsidR="00532023" w:rsidRPr="007A481F">
        <w:rPr>
          <w:rFonts w:ascii="Times New Roman" w:hAnsi="Times New Roman" w:cs="Times New Roman"/>
        </w:rPr>
        <w:t>found</w:t>
      </w:r>
      <w:r w:rsidR="00FB4988" w:rsidRPr="007A481F">
        <w:rPr>
          <w:rFonts w:ascii="Times New Roman" w:hAnsi="Times New Roman" w:cs="Times New Roman"/>
        </w:rPr>
        <w:t xml:space="preserve"> that </w:t>
      </w:r>
      <w:r w:rsidR="00FB4988" w:rsidRPr="007A481F">
        <w:rPr>
          <w:rFonts w:ascii="Times New Roman" w:hAnsi="Times New Roman" w:cs="Times New Roman"/>
        </w:rPr>
        <w:lastRenderedPageBreak/>
        <w:t xml:space="preserve">women </w:t>
      </w:r>
      <w:r w:rsidR="006826C2" w:rsidRPr="007A481F">
        <w:rPr>
          <w:rFonts w:ascii="Times New Roman" w:hAnsi="Times New Roman" w:cs="Times New Roman"/>
        </w:rPr>
        <w:t xml:space="preserve">were </w:t>
      </w:r>
      <w:r w:rsidR="00FB4988" w:rsidRPr="007A481F">
        <w:rPr>
          <w:rFonts w:ascii="Times New Roman" w:hAnsi="Times New Roman" w:cs="Times New Roman"/>
        </w:rPr>
        <w:t xml:space="preserve">overrepresented among family members providing care (n = 88; 83% were female and </w:t>
      </w:r>
      <w:r w:rsidR="006826C2" w:rsidRPr="007A481F">
        <w:rPr>
          <w:rFonts w:ascii="Times New Roman" w:hAnsi="Times New Roman" w:cs="Times New Roman"/>
        </w:rPr>
        <w:t xml:space="preserve">only </w:t>
      </w:r>
      <w:r w:rsidR="00FB4988" w:rsidRPr="007A481F">
        <w:rPr>
          <w:rFonts w:ascii="Times New Roman" w:hAnsi="Times New Roman" w:cs="Times New Roman"/>
        </w:rPr>
        <w:t xml:space="preserve">17% were male). </w:t>
      </w:r>
      <w:r w:rsidR="006826C2" w:rsidRPr="007A481F">
        <w:rPr>
          <w:rFonts w:ascii="Times New Roman" w:hAnsi="Times New Roman" w:cs="Times New Roman"/>
        </w:rPr>
        <w:t xml:space="preserve">The same study indicated that caregivers were experiencing </w:t>
      </w:r>
      <w:r w:rsidR="00532023" w:rsidRPr="007A481F">
        <w:rPr>
          <w:rFonts w:ascii="Times New Roman" w:hAnsi="Times New Roman" w:cs="Times New Roman"/>
        </w:rPr>
        <w:t xml:space="preserve">high levels of </w:t>
      </w:r>
      <w:r w:rsidR="006826C2" w:rsidRPr="007A481F">
        <w:rPr>
          <w:rFonts w:ascii="Times New Roman" w:hAnsi="Times New Roman" w:cs="Times New Roman"/>
        </w:rPr>
        <w:t xml:space="preserve">exhaustion and burnout, due to the difficult situation of juggling care work with their professional responsibilities. </w:t>
      </w:r>
      <w:r w:rsidR="006313D8" w:rsidRPr="007A481F">
        <w:rPr>
          <w:rFonts w:ascii="Times New Roman" w:hAnsi="Times New Roman" w:cs="Times New Roman"/>
        </w:rPr>
        <w:t>One woman said</w:t>
      </w:r>
      <w:r w:rsidR="006826C2" w:rsidRPr="007A481F">
        <w:rPr>
          <w:rFonts w:ascii="Times New Roman" w:hAnsi="Times New Roman" w:cs="Times New Roman"/>
        </w:rPr>
        <w:t>: “</w:t>
      </w:r>
      <w:r w:rsidR="006826C2" w:rsidRPr="007A481F">
        <w:rPr>
          <w:rFonts w:ascii="Times New Roman" w:hAnsi="Times New Roman" w:cs="Times New Roman"/>
          <w:i/>
          <w:iCs/>
        </w:rPr>
        <w:t>I was able to continue my professional activity from home, however, I had to work almost every night to make up for the time I was taking care of my son during the day</w:t>
      </w:r>
      <w:r w:rsidR="006826C2" w:rsidRPr="007A481F">
        <w:rPr>
          <w:rFonts w:ascii="Times New Roman" w:hAnsi="Times New Roman" w:cs="Times New Roman"/>
        </w:rPr>
        <w:t>.” (Female carer of a 10-year-old child with a disability);</w:t>
      </w:r>
      <w:r w:rsidR="006313D8" w:rsidRPr="007A481F">
        <w:rPr>
          <w:rFonts w:ascii="Times New Roman" w:hAnsi="Times New Roman" w:cs="Times New Roman"/>
        </w:rPr>
        <w:t xml:space="preserve"> And another reported: “</w:t>
      </w:r>
      <w:r w:rsidR="006313D8" w:rsidRPr="007A481F">
        <w:rPr>
          <w:rFonts w:ascii="Times New Roman" w:hAnsi="Times New Roman" w:cs="Times New Roman"/>
          <w:i/>
          <w:iCs/>
        </w:rPr>
        <w:t>My son has a disability with 80% of incapacity, so he needs constant surveillance. I was forced to ask for a continuous work shift and his older sister asked to work only night shifts, so we ensured his care between the two of us. One stayed with him during the day, and the other during the night</w:t>
      </w:r>
      <w:r w:rsidR="006313D8" w:rsidRPr="007A481F">
        <w:rPr>
          <w:rFonts w:ascii="Times New Roman" w:hAnsi="Times New Roman" w:cs="Times New Roman"/>
        </w:rPr>
        <w:t xml:space="preserve">.” (Female carer of a 14-year-old child with a disability). </w:t>
      </w:r>
      <w:r w:rsidR="00532023" w:rsidRPr="007A481F">
        <w:rPr>
          <w:rFonts w:ascii="Times New Roman" w:hAnsi="Times New Roman" w:cs="Times New Roman"/>
        </w:rPr>
        <w:t>These are just a few examples of situations that the Law does not adequately protect.</w:t>
      </w:r>
    </w:p>
    <w:p w14:paraId="5504858D" w14:textId="77777777" w:rsidR="00EE2F8E" w:rsidRPr="007A481F" w:rsidRDefault="00EE2F8E" w:rsidP="00F478B4">
      <w:pPr>
        <w:pStyle w:val="Textodenotaderodap"/>
        <w:ind w:left="1418"/>
        <w:jc w:val="both"/>
        <w:rPr>
          <w:rFonts w:ascii="Times New Roman" w:hAnsi="Times New Roman" w:cs="Times New Roman"/>
        </w:rPr>
      </w:pPr>
    </w:p>
    <w:p w14:paraId="4B49BE81" w14:textId="256261A4" w:rsidR="00C33397" w:rsidRPr="007A481F" w:rsidRDefault="00EE2F8E" w:rsidP="00F478B4">
      <w:pPr>
        <w:pStyle w:val="Textodenotaderodap"/>
        <w:numPr>
          <w:ilvl w:val="0"/>
          <w:numId w:val="28"/>
        </w:numPr>
        <w:ind w:left="1418"/>
        <w:jc w:val="both"/>
        <w:rPr>
          <w:rFonts w:ascii="Times New Roman" w:hAnsi="Times New Roman" w:cs="Times New Roman"/>
        </w:rPr>
      </w:pPr>
      <w:r w:rsidRPr="007A481F">
        <w:rPr>
          <w:rFonts w:ascii="Times New Roman" w:hAnsi="Times New Roman" w:cs="Times New Roman"/>
        </w:rPr>
        <w:t xml:space="preserve">While we recognise </w:t>
      </w:r>
      <w:r w:rsidR="000D32BD" w:rsidRPr="007A481F">
        <w:rPr>
          <w:rFonts w:ascii="Times New Roman" w:hAnsi="Times New Roman" w:cs="Times New Roman"/>
        </w:rPr>
        <w:t xml:space="preserve">that </w:t>
      </w:r>
      <w:r w:rsidRPr="007A481F">
        <w:rPr>
          <w:rFonts w:ascii="Times New Roman" w:hAnsi="Times New Roman" w:cs="Times New Roman"/>
        </w:rPr>
        <w:t xml:space="preserve">female family members </w:t>
      </w:r>
      <w:r w:rsidR="000D32BD" w:rsidRPr="007A481F">
        <w:rPr>
          <w:rFonts w:ascii="Times New Roman" w:hAnsi="Times New Roman" w:cs="Times New Roman"/>
        </w:rPr>
        <w:t xml:space="preserve">still play a crucial role </w:t>
      </w:r>
      <w:r w:rsidRPr="007A481F">
        <w:rPr>
          <w:rFonts w:ascii="Times New Roman" w:hAnsi="Times New Roman" w:cs="Times New Roman"/>
        </w:rPr>
        <w:t>in support</w:t>
      </w:r>
      <w:r w:rsidR="000D32BD" w:rsidRPr="007A481F">
        <w:rPr>
          <w:rFonts w:ascii="Times New Roman" w:hAnsi="Times New Roman" w:cs="Times New Roman"/>
        </w:rPr>
        <w:t xml:space="preserve">ing </w:t>
      </w:r>
      <w:r w:rsidRPr="007A481F">
        <w:rPr>
          <w:rFonts w:ascii="Times New Roman" w:hAnsi="Times New Roman" w:cs="Times New Roman"/>
        </w:rPr>
        <w:t>persons with disabilities</w:t>
      </w:r>
      <w:r w:rsidR="000D32BD" w:rsidRPr="007A481F">
        <w:rPr>
          <w:rFonts w:ascii="Times New Roman" w:hAnsi="Times New Roman" w:cs="Times New Roman"/>
        </w:rPr>
        <w:t xml:space="preserve"> in Portugal</w:t>
      </w:r>
      <w:r w:rsidRPr="007A481F">
        <w:rPr>
          <w:rFonts w:ascii="Times New Roman" w:hAnsi="Times New Roman" w:cs="Times New Roman"/>
        </w:rPr>
        <w:t xml:space="preserve">, </w:t>
      </w:r>
      <w:r w:rsidR="000D32BD" w:rsidRPr="007A481F">
        <w:rPr>
          <w:rFonts w:ascii="Times New Roman" w:hAnsi="Times New Roman" w:cs="Times New Roman"/>
        </w:rPr>
        <w:t xml:space="preserve">often at great personal cost, </w:t>
      </w:r>
      <w:r w:rsidRPr="007A481F">
        <w:rPr>
          <w:rFonts w:ascii="Times New Roman" w:hAnsi="Times New Roman" w:cs="Times New Roman"/>
        </w:rPr>
        <w:t xml:space="preserve">we highlight </w:t>
      </w:r>
      <w:r w:rsidR="000D32BD" w:rsidRPr="007A481F">
        <w:rPr>
          <w:rFonts w:ascii="Times New Roman" w:hAnsi="Times New Roman" w:cs="Times New Roman"/>
        </w:rPr>
        <w:t xml:space="preserve">that this is the outcome of a </w:t>
      </w:r>
      <w:proofErr w:type="spellStart"/>
      <w:r w:rsidR="000D32BD" w:rsidRPr="007A481F">
        <w:rPr>
          <w:rFonts w:ascii="Times New Roman" w:hAnsi="Times New Roman" w:cs="Times New Roman"/>
        </w:rPr>
        <w:t>familialist</w:t>
      </w:r>
      <w:proofErr w:type="spellEnd"/>
      <w:r w:rsidR="000D32BD" w:rsidRPr="007A481F">
        <w:rPr>
          <w:rFonts w:ascii="Times New Roman" w:hAnsi="Times New Roman" w:cs="Times New Roman"/>
        </w:rPr>
        <w:t xml:space="preserve"> and weak welfare state that relies on families to provide essential care. </w:t>
      </w:r>
      <w:r w:rsidR="00C732B5">
        <w:rPr>
          <w:rFonts w:ascii="Times New Roman" w:hAnsi="Times New Roman" w:cs="Times New Roman"/>
        </w:rPr>
        <w:t>In</w:t>
      </w:r>
      <w:r w:rsidR="000D32BD" w:rsidRPr="007A481F">
        <w:rPr>
          <w:rFonts w:ascii="Times New Roman" w:hAnsi="Times New Roman" w:cs="Times New Roman"/>
        </w:rPr>
        <w:t xml:space="preserve"> this regard, we stress the need for greater public investment in the provision of Personal Assistants to all persons with disabilities, in accordance </w:t>
      </w:r>
      <w:r w:rsidR="00101BD4" w:rsidRPr="007A481F">
        <w:rPr>
          <w:rFonts w:ascii="Times New Roman" w:hAnsi="Times New Roman" w:cs="Times New Roman"/>
        </w:rPr>
        <w:t>with</w:t>
      </w:r>
      <w:r w:rsidR="000D32BD" w:rsidRPr="007A481F">
        <w:rPr>
          <w:rFonts w:ascii="Times New Roman" w:hAnsi="Times New Roman" w:cs="Times New Roman"/>
        </w:rPr>
        <w:t xml:space="preserve"> the Independent Living model that is advanced by a </w:t>
      </w:r>
      <w:r w:rsidR="00C0030F" w:rsidRPr="007A481F">
        <w:rPr>
          <w:rFonts w:ascii="Times New Roman" w:hAnsi="Times New Roman" w:cs="Times New Roman"/>
        </w:rPr>
        <w:t xml:space="preserve">true </w:t>
      </w:r>
      <w:r w:rsidR="000D32BD" w:rsidRPr="007A481F">
        <w:rPr>
          <w:rFonts w:ascii="Times New Roman" w:hAnsi="Times New Roman" w:cs="Times New Roman"/>
        </w:rPr>
        <w:t>human rights approach to disability.</w:t>
      </w:r>
    </w:p>
    <w:p w14:paraId="2FEE65CD" w14:textId="77777777" w:rsidR="00C33397" w:rsidRPr="007A481F" w:rsidRDefault="00C33397" w:rsidP="00045A43">
      <w:pPr>
        <w:pStyle w:val="Textodenotaderodap"/>
        <w:ind w:left="1080"/>
        <w:rPr>
          <w:rFonts w:ascii="Times New Roman" w:hAnsi="Times New Roman" w:cs="Times New Roman"/>
        </w:rPr>
      </w:pPr>
    </w:p>
    <w:p w14:paraId="0FF4EB3E" w14:textId="41F165EA" w:rsidR="00C33397" w:rsidRPr="007A481F" w:rsidRDefault="00C33397" w:rsidP="00045A43">
      <w:pPr>
        <w:pStyle w:val="Textodenotaderodap"/>
        <w:ind w:left="1080"/>
        <w:rPr>
          <w:rFonts w:ascii="Times New Roman" w:hAnsi="Times New Roman" w:cs="Times New Roman"/>
        </w:rPr>
      </w:pPr>
    </w:p>
    <w:p w14:paraId="64DFAB48" w14:textId="70AAEC52" w:rsidR="00C33397" w:rsidRPr="007A481F" w:rsidRDefault="00C33397" w:rsidP="00F478B4">
      <w:pPr>
        <w:pStyle w:val="PargrafodaLista"/>
        <w:numPr>
          <w:ilvl w:val="0"/>
          <w:numId w:val="3"/>
        </w:numPr>
        <w:spacing w:after="0" w:line="240" w:lineRule="auto"/>
        <w:ind w:left="1134"/>
        <w:jc w:val="both"/>
        <w:rPr>
          <w:rFonts w:ascii="Times New Roman" w:hAnsi="Times New Roman" w:cs="Times New Roman"/>
          <w:b/>
          <w:sz w:val="20"/>
          <w:szCs w:val="20"/>
        </w:rPr>
      </w:pPr>
      <w:r w:rsidRPr="007A481F">
        <w:rPr>
          <w:rFonts w:ascii="Times New Roman" w:hAnsi="Times New Roman" w:cs="Times New Roman"/>
          <w:b/>
          <w:sz w:val="20"/>
          <w:szCs w:val="20"/>
        </w:rPr>
        <w:t>Statistics and data collection</w:t>
      </w:r>
    </w:p>
    <w:p w14:paraId="6838ED30" w14:textId="77777777" w:rsidR="00053226" w:rsidRPr="007A481F" w:rsidRDefault="00053226" w:rsidP="00053226">
      <w:pPr>
        <w:pStyle w:val="PargrafodaLista"/>
        <w:spacing w:after="0" w:line="240" w:lineRule="auto"/>
        <w:ind w:left="360"/>
        <w:jc w:val="both"/>
        <w:rPr>
          <w:rFonts w:ascii="Times New Roman" w:hAnsi="Times New Roman" w:cs="Times New Roman"/>
          <w:b/>
          <w:sz w:val="20"/>
          <w:szCs w:val="20"/>
        </w:rPr>
      </w:pPr>
    </w:p>
    <w:p w14:paraId="73A35AD3" w14:textId="3A24FA69" w:rsidR="00291556" w:rsidRPr="007A481F" w:rsidRDefault="00291556" w:rsidP="00F478B4">
      <w:pPr>
        <w:pStyle w:val="Default"/>
        <w:numPr>
          <w:ilvl w:val="0"/>
          <w:numId w:val="29"/>
        </w:numPr>
        <w:ind w:left="1418"/>
        <w:jc w:val="both"/>
        <w:rPr>
          <w:rFonts w:ascii="Times New Roman" w:hAnsi="Times New Roman" w:cs="Times New Roman"/>
          <w:color w:val="auto"/>
          <w:sz w:val="20"/>
          <w:szCs w:val="20"/>
          <w:lang w:val="en-GB"/>
        </w:rPr>
      </w:pPr>
      <w:r w:rsidRPr="007A481F">
        <w:rPr>
          <w:rFonts w:ascii="Times New Roman" w:hAnsi="Times New Roman" w:cs="Times New Roman"/>
          <w:color w:val="auto"/>
          <w:sz w:val="20"/>
          <w:szCs w:val="20"/>
          <w:lang w:val="en-GB"/>
        </w:rPr>
        <w:t>Disaggregated data on girls and boys, women and men with disabilities are not systematically collected in the most important surveys</w:t>
      </w:r>
      <w:r w:rsidR="00EE2F8E" w:rsidRPr="007A481F">
        <w:rPr>
          <w:rFonts w:ascii="Times New Roman" w:hAnsi="Times New Roman" w:cs="Times New Roman"/>
          <w:color w:val="auto"/>
          <w:sz w:val="20"/>
          <w:szCs w:val="20"/>
          <w:lang w:val="en-GB"/>
        </w:rPr>
        <w:t xml:space="preserve">, administrative sources </w:t>
      </w:r>
      <w:r w:rsidRPr="007A481F">
        <w:rPr>
          <w:rFonts w:ascii="Times New Roman" w:hAnsi="Times New Roman" w:cs="Times New Roman"/>
          <w:color w:val="auto"/>
          <w:sz w:val="20"/>
          <w:szCs w:val="20"/>
          <w:lang w:val="en-GB"/>
        </w:rPr>
        <w:t xml:space="preserve">and national statistics, which makes it difficult to compare </w:t>
      </w:r>
      <w:r w:rsidR="00EE2F8E" w:rsidRPr="007A481F">
        <w:rPr>
          <w:rFonts w:ascii="Times New Roman" w:hAnsi="Times New Roman" w:cs="Times New Roman"/>
          <w:color w:val="auto"/>
          <w:sz w:val="20"/>
          <w:szCs w:val="20"/>
          <w:lang w:val="en-GB"/>
        </w:rPr>
        <w:t xml:space="preserve">the situation of persons with </w:t>
      </w:r>
      <w:r w:rsidR="00E14644" w:rsidRPr="007A481F">
        <w:rPr>
          <w:rFonts w:ascii="Times New Roman" w:hAnsi="Times New Roman" w:cs="Times New Roman"/>
          <w:color w:val="auto"/>
          <w:sz w:val="20"/>
          <w:szCs w:val="20"/>
          <w:lang w:val="en-GB"/>
        </w:rPr>
        <w:t>disabilities</w:t>
      </w:r>
      <w:r w:rsidR="00A7013B" w:rsidRPr="007A481F">
        <w:rPr>
          <w:rFonts w:ascii="Times New Roman" w:hAnsi="Times New Roman" w:cs="Times New Roman"/>
          <w:color w:val="auto"/>
          <w:sz w:val="20"/>
          <w:szCs w:val="20"/>
          <w:lang w:val="en-GB"/>
        </w:rPr>
        <w:t xml:space="preserve"> </w:t>
      </w:r>
      <w:r w:rsidRPr="007A481F">
        <w:rPr>
          <w:rFonts w:ascii="Times New Roman" w:hAnsi="Times New Roman" w:cs="Times New Roman"/>
          <w:color w:val="auto"/>
          <w:sz w:val="20"/>
          <w:szCs w:val="20"/>
          <w:lang w:val="en-GB"/>
        </w:rPr>
        <w:t xml:space="preserve">with the general population or to highlight the specific gender disparities that persist </w:t>
      </w:r>
      <w:r w:rsidR="00EE2F8E" w:rsidRPr="007A481F">
        <w:rPr>
          <w:rFonts w:ascii="Times New Roman" w:hAnsi="Times New Roman" w:cs="Times New Roman"/>
          <w:color w:val="auto"/>
          <w:sz w:val="20"/>
          <w:szCs w:val="20"/>
          <w:lang w:val="en-GB"/>
        </w:rPr>
        <w:t>with</w:t>
      </w:r>
      <w:r w:rsidRPr="007A481F">
        <w:rPr>
          <w:rFonts w:ascii="Times New Roman" w:hAnsi="Times New Roman" w:cs="Times New Roman"/>
          <w:color w:val="auto"/>
          <w:sz w:val="20"/>
          <w:szCs w:val="20"/>
          <w:lang w:val="en-GB"/>
        </w:rPr>
        <w:t>in the population with disabilities. Furthermore, specific data on persons with disabilities are also missing – the first official data collection on persons with disabilities – the National Survey on Impairment, Disability and Disadvantage – was conducted in 1995, and has not been repeated since then.  It is urgent to address this gap.</w:t>
      </w:r>
    </w:p>
    <w:p w14:paraId="2A9263D9" w14:textId="1CE12FB9" w:rsidR="002842F3" w:rsidRPr="007A481F" w:rsidRDefault="002842F3" w:rsidP="00045A43">
      <w:pPr>
        <w:pStyle w:val="Default"/>
        <w:jc w:val="both"/>
        <w:rPr>
          <w:rFonts w:ascii="Times New Roman" w:hAnsi="Times New Roman" w:cs="Times New Roman"/>
          <w:color w:val="auto"/>
          <w:sz w:val="20"/>
          <w:szCs w:val="20"/>
          <w:lang w:val="en-GB"/>
        </w:rPr>
      </w:pPr>
    </w:p>
    <w:p w14:paraId="1115B642" w14:textId="08FDBB86" w:rsidR="002842F3" w:rsidRPr="007A481F" w:rsidRDefault="002842F3" w:rsidP="00045A43">
      <w:pPr>
        <w:pStyle w:val="Default"/>
        <w:jc w:val="both"/>
        <w:rPr>
          <w:rFonts w:ascii="Times New Roman" w:hAnsi="Times New Roman" w:cs="Times New Roman"/>
          <w:color w:val="auto"/>
          <w:sz w:val="20"/>
          <w:szCs w:val="20"/>
          <w:lang w:val="en-GB"/>
        </w:rPr>
      </w:pPr>
    </w:p>
    <w:p w14:paraId="090FCA57" w14:textId="13C5BBC0" w:rsidR="002842F3" w:rsidRPr="007A481F" w:rsidRDefault="002842F3" w:rsidP="00045A43">
      <w:pPr>
        <w:pStyle w:val="Default"/>
        <w:numPr>
          <w:ilvl w:val="0"/>
          <w:numId w:val="1"/>
        </w:numPr>
        <w:jc w:val="both"/>
        <w:rPr>
          <w:rFonts w:ascii="Times New Roman" w:hAnsi="Times New Roman" w:cs="Times New Roman"/>
          <w:b/>
          <w:color w:val="auto"/>
          <w:lang w:val="en-GB"/>
        </w:rPr>
      </w:pPr>
      <w:r w:rsidRPr="007A481F">
        <w:rPr>
          <w:rFonts w:ascii="Times New Roman" w:hAnsi="Times New Roman" w:cs="Times New Roman"/>
          <w:b/>
          <w:color w:val="auto"/>
          <w:lang w:val="en-GB"/>
        </w:rPr>
        <w:t>Recommendations</w:t>
      </w:r>
    </w:p>
    <w:p w14:paraId="38D96B79" w14:textId="77777777" w:rsidR="0067021A" w:rsidRPr="007A481F" w:rsidRDefault="0067021A" w:rsidP="00045A43">
      <w:pPr>
        <w:pStyle w:val="Default"/>
        <w:jc w:val="both"/>
        <w:rPr>
          <w:rFonts w:ascii="Times New Roman" w:hAnsi="Times New Roman" w:cs="Times New Roman"/>
          <w:lang w:val="en-GB"/>
        </w:rPr>
      </w:pPr>
    </w:p>
    <w:p w14:paraId="07FCE391" w14:textId="10FE4A39" w:rsidR="0067021A" w:rsidRPr="007A481F" w:rsidRDefault="0067021A" w:rsidP="00F478B4">
      <w:pPr>
        <w:pStyle w:val="Default"/>
        <w:ind w:left="709"/>
        <w:jc w:val="both"/>
        <w:rPr>
          <w:rFonts w:ascii="Times New Roman" w:hAnsi="Times New Roman" w:cs="Times New Roman"/>
          <w:color w:val="auto"/>
          <w:sz w:val="20"/>
          <w:szCs w:val="20"/>
          <w:lang w:val="en-GB"/>
        </w:rPr>
      </w:pPr>
      <w:r w:rsidRPr="007A481F">
        <w:rPr>
          <w:rFonts w:ascii="Times New Roman" w:hAnsi="Times New Roman" w:cs="Times New Roman"/>
          <w:color w:val="auto"/>
          <w:sz w:val="20"/>
          <w:szCs w:val="20"/>
          <w:lang w:val="en-GB"/>
        </w:rPr>
        <w:t xml:space="preserve">To address the problems, insufficiencies and gaps described above we propose: </w:t>
      </w:r>
    </w:p>
    <w:p w14:paraId="2A5DB850" w14:textId="77777777" w:rsidR="0067021A" w:rsidRPr="007A481F" w:rsidRDefault="0067021A" w:rsidP="00045A43">
      <w:pPr>
        <w:pStyle w:val="Default"/>
        <w:jc w:val="both"/>
        <w:rPr>
          <w:rFonts w:ascii="Times New Roman" w:hAnsi="Times New Roman" w:cs="Times New Roman"/>
          <w:color w:val="auto"/>
          <w:sz w:val="20"/>
          <w:szCs w:val="20"/>
          <w:lang w:val="en-GB"/>
        </w:rPr>
      </w:pPr>
    </w:p>
    <w:p w14:paraId="17442AF8" w14:textId="54F03043" w:rsidR="00EE2F8E" w:rsidRPr="007A481F" w:rsidRDefault="0067021A" w:rsidP="00F478B4">
      <w:pPr>
        <w:pStyle w:val="Default"/>
        <w:numPr>
          <w:ilvl w:val="0"/>
          <w:numId w:val="3"/>
        </w:numPr>
        <w:ind w:left="1134"/>
        <w:jc w:val="both"/>
        <w:rPr>
          <w:rFonts w:ascii="Times New Roman" w:hAnsi="Times New Roman" w:cs="Times New Roman"/>
          <w:b/>
          <w:bCs/>
          <w:color w:val="auto"/>
          <w:sz w:val="20"/>
          <w:szCs w:val="20"/>
          <w:lang w:val="en-GB"/>
        </w:rPr>
      </w:pPr>
      <w:r w:rsidRPr="007A481F">
        <w:rPr>
          <w:rFonts w:ascii="Times New Roman" w:hAnsi="Times New Roman" w:cs="Times New Roman"/>
          <w:b/>
          <w:bCs/>
          <w:color w:val="auto"/>
          <w:sz w:val="20"/>
          <w:szCs w:val="20"/>
          <w:lang w:val="en-GB"/>
        </w:rPr>
        <w:t xml:space="preserve">In relation to </w:t>
      </w:r>
      <w:r w:rsidR="00EE2F8E" w:rsidRPr="007A481F">
        <w:rPr>
          <w:rFonts w:ascii="Times New Roman" w:hAnsi="Times New Roman" w:cs="Times New Roman"/>
          <w:b/>
          <w:bCs/>
          <w:color w:val="auto"/>
          <w:sz w:val="20"/>
          <w:szCs w:val="20"/>
          <w:lang w:val="en-GB"/>
        </w:rPr>
        <w:t>Education</w:t>
      </w:r>
    </w:p>
    <w:p w14:paraId="1D784EDD" w14:textId="2B762391" w:rsidR="0067021A" w:rsidRPr="007A481F" w:rsidRDefault="0067021A" w:rsidP="00045A43">
      <w:pPr>
        <w:pStyle w:val="Default"/>
        <w:ind w:left="720"/>
        <w:jc w:val="both"/>
        <w:rPr>
          <w:rFonts w:ascii="Times New Roman" w:hAnsi="Times New Roman" w:cs="Times New Roman"/>
          <w:b/>
          <w:bCs/>
          <w:color w:val="auto"/>
          <w:sz w:val="20"/>
          <w:szCs w:val="20"/>
          <w:lang w:val="en-GB"/>
        </w:rPr>
      </w:pPr>
    </w:p>
    <w:p w14:paraId="625B1EF2" w14:textId="4A488A6C" w:rsidR="00CE062A" w:rsidRPr="007A481F" w:rsidRDefault="0067021A" w:rsidP="00F478B4">
      <w:pPr>
        <w:pStyle w:val="Default"/>
        <w:numPr>
          <w:ilvl w:val="0"/>
          <w:numId w:val="30"/>
        </w:numPr>
        <w:ind w:left="1418"/>
        <w:jc w:val="both"/>
        <w:rPr>
          <w:rFonts w:ascii="Times New Roman" w:hAnsi="Times New Roman" w:cs="Times New Roman"/>
          <w:color w:val="auto"/>
          <w:sz w:val="20"/>
          <w:szCs w:val="20"/>
          <w:lang w:val="en-GB"/>
        </w:rPr>
      </w:pPr>
      <w:r w:rsidRPr="007A481F">
        <w:rPr>
          <w:rFonts w:ascii="Times New Roman" w:hAnsi="Times New Roman" w:cs="Times New Roman"/>
          <w:color w:val="auto"/>
          <w:sz w:val="20"/>
          <w:szCs w:val="20"/>
          <w:lang w:val="en-GB"/>
        </w:rPr>
        <w:t xml:space="preserve">To increase attention to the educational needs of girls with disabilities and provide </w:t>
      </w:r>
      <w:r w:rsidR="00CE062A" w:rsidRPr="007A481F">
        <w:rPr>
          <w:rFonts w:ascii="Times New Roman" w:hAnsi="Times New Roman" w:cs="Times New Roman"/>
          <w:color w:val="auto"/>
          <w:sz w:val="20"/>
          <w:szCs w:val="20"/>
          <w:lang w:val="en-GB"/>
        </w:rPr>
        <w:t xml:space="preserve">them with a timely assessment and </w:t>
      </w:r>
      <w:r w:rsidRPr="007A481F">
        <w:rPr>
          <w:rFonts w:ascii="Times New Roman" w:hAnsi="Times New Roman" w:cs="Times New Roman"/>
          <w:color w:val="auto"/>
          <w:sz w:val="20"/>
          <w:szCs w:val="20"/>
          <w:lang w:val="en-GB"/>
        </w:rPr>
        <w:t>adequate support;</w:t>
      </w:r>
    </w:p>
    <w:p w14:paraId="573E24B7" w14:textId="77777777" w:rsidR="002A0A95" w:rsidRPr="007A481F" w:rsidRDefault="002A0A95" w:rsidP="00F478B4">
      <w:pPr>
        <w:pStyle w:val="Default"/>
        <w:ind w:left="1418"/>
        <w:jc w:val="both"/>
        <w:rPr>
          <w:rFonts w:ascii="Times New Roman" w:hAnsi="Times New Roman" w:cs="Times New Roman"/>
          <w:color w:val="auto"/>
          <w:sz w:val="20"/>
          <w:szCs w:val="20"/>
          <w:lang w:val="en-GB"/>
        </w:rPr>
      </w:pPr>
    </w:p>
    <w:p w14:paraId="697D8B07" w14:textId="77777777" w:rsidR="00C94A93" w:rsidRDefault="00295049" w:rsidP="00F478B4">
      <w:pPr>
        <w:pStyle w:val="Default"/>
        <w:numPr>
          <w:ilvl w:val="0"/>
          <w:numId w:val="30"/>
        </w:numPr>
        <w:ind w:left="1418"/>
        <w:jc w:val="both"/>
        <w:rPr>
          <w:rFonts w:ascii="Times New Roman" w:hAnsi="Times New Roman" w:cs="Times New Roman"/>
          <w:color w:val="auto"/>
          <w:sz w:val="20"/>
          <w:szCs w:val="20"/>
          <w:lang w:val="en-GB"/>
        </w:rPr>
      </w:pPr>
      <w:r w:rsidRPr="00C94A93">
        <w:rPr>
          <w:rFonts w:ascii="Times New Roman" w:hAnsi="Times New Roman" w:cs="Times New Roman"/>
          <w:color w:val="auto"/>
          <w:sz w:val="20"/>
          <w:szCs w:val="20"/>
          <w:lang w:val="en-GB"/>
        </w:rPr>
        <w:t>T</w:t>
      </w:r>
      <w:r w:rsidR="00CE062A" w:rsidRPr="00C94A93">
        <w:rPr>
          <w:rFonts w:ascii="Times New Roman" w:hAnsi="Times New Roman" w:cs="Times New Roman"/>
          <w:color w:val="auto"/>
          <w:sz w:val="20"/>
          <w:szCs w:val="20"/>
          <w:lang w:val="en-GB"/>
        </w:rPr>
        <w:t>o increase the provision of training on disability</w:t>
      </w:r>
      <w:r w:rsidRPr="00C94A93">
        <w:rPr>
          <w:rFonts w:ascii="Times New Roman" w:hAnsi="Times New Roman" w:cs="Times New Roman"/>
          <w:color w:val="auto"/>
          <w:sz w:val="20"/>
          <w:szCs w:val="20"/>
          <w:lang w:val="en-GB"/>
        </w:rPr>
        <w:t>, gender</w:t>
      </w:r>
      <w:r w:rsidR="00CE062A" w:rsidRPr="00C94A93">
        <w:rPr>
          <w:rFonts w:ascii="Times New Roman" w:hAnsi="Times New Roman" w:cs="Times New Roman"/>
          <w:color w:val="auto"/>
          <w:sz w:val="20"/>
          <w:szCs w:val="20"/>
          <w:lang w:val="en-GB"/>
        </w:rPr>
        <w:t xml:space="preserve"> and inclusive education</w:t>
      </w:r>
      <w:r w:rsidRPr="00C94A93">
        <w:rPr>
          <w:rFonts w:ascii="Times New Roman" w:hAnsi="Times New Roman" w:cs="Times New Roman"/>
          <w:color w:val="auto"/>
          <w:sz w:val="20"/>
          <w:szCs w:val="20"/>
          <w:lang w:val="en-GB"/>
        </w:rPr>
        <w:t xml:space="preserve"> in the continuous training of teachers and non-teaching staff</w:t>
      </w:r>
      <w:r w:rsidR="00CE062A" w:rsidRPr="00C94A93">
        <w:rPr>
          <w:rFonts w:ascii="Times New Roman" w:hAnsi="Times New Roman" w:cs="Times New Roman"/>
          <w:color w:val="auto"/>
          <w:sz w:val="20"/>
          <w:szCs w:val="20"/>
          <w:lang w:val="en-GB"/>
        </w:rPr>
        <w:t xml:space="preserve">, namely </w:t>
      </w:r>
      <w:r w:rsidRPr="00C94A93">
        <w:rPr>
          <w:rFonts w:ascii="Times New Roman" w:hAnsi="Times New Roman" w:cs="Times New Roman"/>
          <w:color w:val="auto"/>
          <w:sz w:val="20"/>
          <w:szCs w:val="20"/>
          <w:lang w:val="en-GB"/>
        </w:rPr>
        <w:t>regarding</w:t>
      </w:r>
      <w:r w:rsidR="00CE062A" w:rsidRPr="00C94A93">
        <w:rPr>
          <w:rFonts w:ascii="Times New Roman" w:hAnsi="Times New Roman" w:cs="Times New Roman"/>
          <w:color w:val="auto"/>
          <w:sz w:val="20"/>
          <w:szCs w:val="20"/>
          <w:lang w:val="en-GB"/>
        </w:rPr>
        <w:t xml:space="preserve"> </w:t>
      </w:r>
      <w:r w:rsidRPr="00C94A93">
        <w:rPr>
          <w:rFonts w:ascii="Times New Roman" w:hAnsi="Times New Roman" w:cs="Times New Roman"/>
          <w:color w:val="auto"/>
          <w:sz w:val="20"/>
          <w:szCs w:val="20"/>
          <w:lang w:val="en-GB"/>
        </w:rPr>
        <w:t>assessment and</w:t>
      </w:r>
      <w:r w:rsidR="00CE062A" w:rsidRPr="00C94A93">
        <w:rPr>
          <w:rFonts w:ascii="Times New Roman" w:hAnsi="Times New Roman" w:cs="Times New Roman"/>
          <w:color w:val="auto"/>
          <w:sz w:val="20"/>
          <w:szCs w:val="20"/>
          <w:lang w:val="en-GB"/>
        </w:rPr>
        <w:t xml:space="preserve"> intervention strategies; </w:t>
      </w:r>
    </w:p>
    <w:p w14:paraId="104B6E27" w14:textId="77777777" w:rsidR="00C94A93" w:rsidRDefault="00C94A93" w:rsidP="00F478B4">
      <w:pPr>
        <w:pStyle w:val="PargrafodaLista"/>
        <w:spacing w:after="0"/>
        <w:ind w:left="1418"/>
        <w:rPr>
          <w:rFonts w:ascii="Times New Roman" w:hAnsi="Times New Roman" w:cs="Times New Roman"/>
          <w:sz w:val="20"/>
          <w:szCs w:val="20"/>
        </w:rPr>
      </w:pPr>
    </w:p>
    <w:p w14:paraId="2F417975" w14:textId="586EEFE1" w:rsidR="00CE062A" w:rsidRPr="00C94A93" w:rsidRDefault="00C94A93" w:rsidP="00F478B4">
      <w:pPr>
        <w:pStyle w:val="Default"/>
        <w:numPr>
          <w:ilvl w:val="0"/>
          <w:numId w:val="30"/>
        </w:numPr>
        <w:ind w:left="1418"/>
        <w:jc w:val="both"/>
        <w:rPr>
          <w:rFonts w:ascii="Times New Roman" w:hAnsi="Times New Roman" w:cs="Times New Roman"/>
          <w:color w:val="auto"/>
          <w:sz w:val="20"/>
          <w:szCs w:val="20"/>
          <w:lang w:val="en-GB"/>
        </w:rPr>
      </w:pPr>
      <w:r>
        <w:rPr>
          <w:rFonts w:ascii="Times New Roman" w:hAnsi="Times New Roman" w:cs="Times New Roman"/>
          <w:color w:val="auto"/>
          <w:sz w:val="20"/>
          <w:szCs w:val="20"/>
          <w:lang w:val="en-GB"/>
        </w:rPr>
        <w:t>T</w:t>
      </w:r>
      <w:r w:rsidR="00C732B5" w:rsidRPr="00C94A93">
        <w:rPr>
          <w:rFonts w:ascii="Times New Roman" w:hAnsi="Times New Roman" w:cs="Times New Roman"/>
          <w:color w:val="auto"/>
          <w:sz w:val="20"/>
          <w:szCs w:val="20"/>
          <w:lang w:val="en-GB"/>
        </w:rPr>
        <w:t>o</w:t>
      </w:r>
      <w:r w:rsidR="00CE062A" w:rsidRPr="00C94A93">
        <w:rPr>
          <w:rFonts w:ascii="Times New Roman" w:hAnsi="Times New Roman" w:cs="Times New Roman"/>
          <w:color w:val="auto"/>
          <w:sz w:val="20"/>
          <w:szCs w:val="20"/>
          <w:lang w:val="en-GB"/>
        </w:rPr>
        <w:t xml:space="preserve"> create inclusive schools these topics should receive high priority</w:t>
      </w:r>
      <w:r>
        <w:rPr>
          <w:rFonts w:ascii="Times New Roman" w:hAnsi="Times New Roman" w:cs="Times New Roman"/>
          <w:color w:val="auto"/>
          <w:sz w:val="20"/>
          <w:szCs w:val="20"/>
          <w:lang w:val="en-GB"/>
        </w:rPr>
        <w:t>.</w:t>
      </w:r>
    </w:p>
    <w:p w14:paraId="0A8F8E7A" w14:textId="3265901A" w:rsidR="0067021A" w:rsidRPr="007A481F" w:rsidRDefault="0067021A" w:rsidP="00045A43">
      <w:pPr>
        <w:pStyle w:val="Default"/>
        <w:ind w:left="720"/>
        <w:jc w:val="both"/>
        <w:rPr>
          <w:rFonts w:ascii="Times New Roman" w:hAnsi="Times New Roman" w:cs="Times New Roman"/>
          <w:color w:val="auto"/>
          <w:sz w:val="20"/>
          <w:szCs w:val="20"/>
          <w:lang w:val="en-GB"/>
        </w:rPr>
      </w:pPr>
    </w:p>
    <w:p w14:paraId="7D55F176" w14:textId="77777777" w:rsidR="00053226" w:rsidRPr="007A481F" w:rsidRDefault="00053226" w:rsidP="00045A43">
      <w:pPr>
        <w:pStyle w:val="Default"/>
        <w:ind w:left="720"/>
        <w:jc w:val="both"/>
        <w:rPr>
          <w:rFonts w:ascii="Times New Roman" w:hAnsi="Times New Roman" w:cs="Times New Roman"/>
          <w:color w:val="auto"/>
          <w:sz w:val="20"/>
          <w:szCs w:val="20"/>
          <w:lang w:val="en-GB"/>
        </w:rPr>
      </w:pPr>
    </w:p>
    <w:p w14:paraId="48FB7C9B" w14:textId="3F252435" w:rsidR="0067021A" w:rsidRPr="007A481F" w:rsidRDefault="0067021A" w:rsidP="00045A43">
      <w:pPr>
        <w:pStyle w:val="Default"/>
        <w:numPr>
          <w:ilvl w:val="0"/>
          <w:numId w:val="31"/>
        </w:numPr>
        <w:jc w:val="both"/>
        <w:rPr>
          <w:rFonts w:ascii="Times New Roman" w:hAnsi="Times New Roman" w:cs="Times New Roman"/>
          <w:b/>
          <w:bCs/>
          <w:color w:val="auto"/>
          <w:sz w:val="20"/>
          <w:szCs w:val="20"/>
          <w:lang w:val="en-GB"/>
        </w:rPr>
      </w:pPr>
      <w:r w:rsidRPr="007A481F">
        <w:rPr>
          <w:rFonts w:ascii="Times New Roman" w:hAnsi="Times New Roman" w:cs="Times New Roman"/>
          <w:b/>
          <w:bCs/>
          <w:color w:val="auto"/>
          <w:sz w:val="20"/>
          <w:szCs w:val="20"/>
          <w:lang w:val="en-GB"/>
        </w:rPr>
        <w:t xml:space="preserve">In relation to </w:t>
      </w:r>
      <w:r w:rsidR="00561BDE">
        <w:rPr>
          <w:rFonts w:ascii="Times New Roman" w:hAnsi="Times New Roman" w:cs="Times New Roman"/>
          <w:b/>
          <w:bCs/>
          <w:color w:val="auto"/>
          <w:sz w:val="20"/>
          <w:szCs w:val="20"/>
          <w:lang w:val="en-GB"/>
        </w:rPr>
        <w:t>E</w:t>
      </w:r>
      <w:r w:rsidRPr="007A481F">
        <w:rPr>
          <w:rFonts w:ascii="Times New Roman" w:hAnsi="Times New Roman" w:cs="Times New Roman"/>
          <w:b/>
          <w:bCs/>
          <w:color w:val="auto"/>
          <w:sz w:val="20"/>
          <w:szCs w:val="20"/>
          <w:lang w:val="en-GB"/>
        </w:rPr>
        <w:t>mployment</w:t>
      </w:r>
    </w:p>
    <w:p w14:paraId="1D7DDD7F" w14:textId="77777777" w:rsidR="00053226" w:rsidRPr="007A481F" w:rsidRDefault="00053226" w:rsidP="00053226">
      <w:pPr>
        <w:pStyle w:val="Default"/>
        <w:ind w:left="1080"/>
        <w:jc w:val="both"/>
        <w:rPr>
          <w:rFonts w:ascii="Times New Roman" w:hAnsi="Times New Roman" w:cs="Times New Roman"/>
          <w:b/>
          <w:bCs/>
          <w:color w:val="auto"/>
          <w:sz w:val="20"/>
          <w:szCs w:val="20"/>
          <w:lang w:val="en-GB"/>
        </w:rPr>
      </w:pPr>
    </w:p>
    <w:p w14:paraId="4E5E5006" w14:textId="00A71699" w:rsidR="00295049" w:rsidRPr="007A481F" w:rsidRDefault="00295049" w:rsidP="00F478B4">
      <w:pPr>
        <w:pStyle w:val="Default"/>
        <w:numPr>
          <w:ilvl w:val="0"/>
          <w:numId w:val="32"/>
        </w:numPr>
        <w:ind w:left="1418"/>
        <w:jc w:val="both"/>
        <w:rPr>
          <w:rFonts w:ascii="Times New Roman" w:hAnsi="Times New Roman" w:cs="Times New Roman"/>
          <w:color w:val="auto"/>
          <w:sz w:val="20"/>
          <w:szCs w:val="20"/>
          <w:lang w:val="en-GB"/>
        </w:rPr>
      </w:pPr>
      <w:r w:rsidRPr="007A481F">
        <w:rPr>
          <w:rFonts w:ascii="Times New Roman" w:hAnsi="Times New Roman" w:cs="Times New Roman"/>
          <w:color w:val="auto"/>
          <w:sz w:val="20"/>
          <w:szCs w:val="20"/>
          <w:lang w:val="en-GB"/>
        </w:rPr>
        <w:t xml:space="preserve">To enforce the employment quotas for persons with disabilities in the public and private sector; </w:t>
      </w:r>
    </w:p>
    <w:p w14:paraId="251AADAC" w14:textId="77777777" w:rsidR="00053226" w:rsidRPr="007A481F" w:rsidRDefault="00053226" w:rsidP="00F478B4">
      <w:pPr>
        <w:pStyle w:val="Default"/>
        <w:ind w:left="1418"/>
        <w:jc w:val="both"/>
        <w:rPr>
          <w:rFonts w:ascii="Times New Roman" w:hAnsi="Times New Roman" w:cs="Times New Roman"/>
          <w:color w:val="auto"/>
          <w:sz w:val="20"/>
          <w:szCs w:val="20"/>
          <w:lang w:val="en-GB"/>
        </w:rPr>
      </w:pPr>
    </w:p>
    <w:p w14:paraId="109E278E" w14:textId="0B855AE8" w:rsidR="00295049" w:rsidRPr="007A481F" w:rsidRDefault="00295049" w:rsidP="00F478B4">
      <w:pPr>
        <w:pStyle w:val="Default"/>
        <w:numPr>
          <w:ilvl w:val="0"/>
          <w:numId w:val="32"/>
        </w:numPr>
        <w:ind w:left="1418"/>
        <w:jc w:val="both"/>
        <w:rPr>
          <w:rFonts w:ascii="Times New Roman" w:hAnsi="Times New Roman" w:cs="Times New Roman"/>
          <w:color w:val="auto"/>
          <w:sz w:val="20"/>
          <w:szCs w:val="20"/>
          <w:lang w:val="en-GB"/>
        </w:rPr>
      </w:pPr>
      <w:r w:rsidRPr="007A481F">
        <w:rPr>
          <w:rFonts w:ascii="Times New Roman" w:hAnsi="Times New Roman" w:cs="Times New Roman"/>
          <w:color w:val="auto"/>
          <w:sz w:val="20"/>
          <w:szCs w:val="20"/>
          <w:lang w:val="en-GB"/>
        </w:rPr>
        <w:t xml:space="preserve">To improve the monitoring and enforcement mechanisms concerning the prohibition of discriminatory practices on the grounds of gender and disability in the workplace; </w:t>
      </w:r>
    </w:p>
    <w:p w14:paraId="15FD36D6" w14:textId="77777777" w:rsidR="00053226" w:rsidRPr="007A481F" w:rsidRDefault="00053226" w:rsidP="00F478B4">
      <w:pPr>
        <w:pStyle w:val="Default"/>
        <w:ind w:left="1418"/>
        <w:jc w:val="both"/>
        <w:rPr>
          <w:rFonts w:ascii="Times New Roman" w:hAnsi="Times New Roman" w:cs="Times New Roman"/>
          <w:color w:val="auto"/>
          <w:sz w:val="20"/>
          <w:szCs w:val="20"/>
          <w:lang w:val="en-GB"/>
        </w:rPr>
      </w:pPr>
    </w:p>
    <w:p w14:paraId="4012B50B" w14:textId="1E2BBE1E" w:rsidR="00295049" w:rsidRPr="007A481F" w:rsidRDefault="00295049" w:rsidP="00F478B4">
      <w:pPr>
        <w:pStyle w:val="Default"/>
        <w:numPr>
          <w:ilvl w:val="0"/>
          <w:numId w:val="32"/>
        </w:numPr>
        <w:ind w:left="1418"/>
        <w:jc w:val="both"/>
        <w:rPr>
          <w:rFonts w:ascii="Times New Roman" w:hAnsi="Times New Roman" w:cs="Times New Roman"/>
          <w:color w:val="auto"/>
          <w:sz w:val="20"/>
          <w:szCs w:val="20"/>
          <w:lang w:val="en-GB"/>
        </w:rPr>
      </w:pPr>
      <w:r w:rsidRPr="007A481F">
        <w:rPr>
          <w:rFonts w:ascii="Times New Roman" w:hAnsi="Times New Roman" w:cs="Times New Roman"/>
          <w:color w:val="auto"/>
          <w:sz w:val="20"/>
          <w:szCs w:val="20"/>
          <w:lang w:val="en-GB"/>
        </w:rPr>
        <w:t>To reinforce complaint and protection mechanisms regarding work-related harassment and violence and to raise awareness about gender and disability issues among employee support structures (</w:t>
      </w:r>
      <w:r w:rsidR="00A7013B" w:rsidRPr="007A481F">
        <w:rPr>
          <w:rFonts w:ascii="Times New Roman" w:hAnsi="Times New Roman" w:cs="Times New Roman"/>
          <w:color w:val="auto"/>
          <w:sz w:val="20"/>
          <w:szCs w:val="20"/>
          <w:lang w:val="en-GB"/>
        </w:rPr>
        <w:t>e.g.,</w:t>
      </w:r>
      <w:r w:rsidRPr="007A481F">
        <w:rPr>
          <w:rFonts w:ascii="Times New Roman" w:hAnsi="Times New Roman" w:cs="Times New Roman"/>
          <w:color w:val="auto"/>
          <w:sz w:val="20"/>
          <w:szCs w:val="20"/>
          <w:lang w:val="en-GB"/>
        </w:rPr>
        <w:t xml:space="preserve"> Ombudsman, unions, workers’ committees);</w:t>
      </w:r>
    </w:p>
    <w:p w14:paraId="0F2947C6" w14:textId="77777777" w:rsidR="00053226" w:rsidRPr="007A481F" w:rsidRDefault="00053226" w:rsidP="00F478B4">
      <w:pPr>
        <w:pStyle w:val="Default"/>
        <w:ind w:left="1418"/>
        <w:jc w:val="both"/>
        <w:rPr>
          <w:rFonts w:ascii="Times New Roman" w:hAnsi="Times New Roman" w:cs="Times New Roman"/>
          <w:color w:val="auto"/>
          <w:sz w:val="20"/>
          <w:szCs w:val="20"/>
          <w:lang w:val="en-GB"/>
        </w:rPr>
      </w:pPr>
    </w:p>
    <w:p w14:paraId="6561262C" w14:textId="20F6B0C8" w:rsidR="00295049" w:rsidRPr="007A481F" w:rsidRDefault="00295049" w:rsidP="00F478B4">
      <w:pPr>
        <w:pStyle w:val="Default"/>
        <w:numPr>
          <w:ilvl w:val="0"/>
          <w:numId w:val="32"/>
        </w:numPr>
        <w:ind w:left="1418"/>
        <w:jc w:val="both"/>
        <w:rPr>
          <w:rFonts w:ascii="Times New Roman" w:hAnsi="Times New Roman" w:cs="Times New Roman"/>
          <w:color w:val="auto"/>
          <w:sz w:val="20"/>
          <w:szCs w:val="20"/>
          <w:lang w:val="en-GB"/>
        </w:rPr>
      </w:pPr>
      <w:r w:rsidRPr="007A481F">
        <w:rPr>
          <w:rFonts w:ascii="Times New Roman" w:hAnsi="Times New Roman" w:cs="Times New Roman"/>
          <w:color w:val="auto"/>
          <w:sz w:val="20"/>
          <w:szCs w:val="20"/>
          <w:lang w:val="en-GB"/>
        </w:rPr>
        <w:t xml:space="preserve">To raise employers’ awareness about gender and disability issues and to promote corporate social responsibility concerning the employment of women with disabilities. </w:t>
      </w:r>
    </w:p>
    <w:p w14:paraId="32E8B72F" w14:textId="651D28A9" w:rsidR="00053226" w:rsidRPr="007A481F" w:rsidRDefault="00053226" w:rsidP="00053226">
      <w:pPr>
        <w:pStyle w:val="Default"/>
        <w:jc w:val="both"/>
        <w:rPr>
          <w:rFonts w:ascii="Times New Roman" w:hAnsi="Times New Roman" w:cs="Times New Roman"/>
          <w:color w:val="auto"/>
          <w:sz w:val="20"/>
          <w:szCs w:val="20"/>
          <w:lang w:val="en-GB"/>
        </w:rPr>
      </w:pPr>
    </w:p>
    <w:p w14:paraId="2AADD1B5" w14:textId="77777777" w:rsidR="00053226" w:rsidRPr="007A481F" w:rsidRDefault="00053226" w:rsidP="00053226">
      <w:pPr>
        <w:pStyle w:val="Default"/>
        <w:jc w:val="both"/>
        <w:rPr>
          <w:rFonts w:ascii="Times New Roman" w:hAnsi="Times New Roman" w:cs="Times New Roman"/>
          <w:color w:val="auto"/>
          <w:sz w:val="20"/>
          <w:szCs w:val="20"/>
          <w:lang w:val="en-GB"/>
        </w:rPr>
      </w:pPr>
    </w:p>
    <w:p w14:paraId="2CC74CC2" w14:textId="642FA55F" w:rsidR="00CE062A" w:rsidRPr="007A481F" w:rsidRDefault="00295049" w:rsidP="00045A43">
      <w:pPr>
        <w:pStyle w:val="Default"/>
        <w:numPr>
          <w:ilvl w:val="0"/>
          <w:numId w:val="33"/>
        </w:numPr>
        <w:jc w:val="both"/>
        <w:rPr>
          <w:rFonts w:ascii="Times New Roman" w:hAnsi="Times New Roman" w:cs="Times New Roman"/>
          <w:b/>
          <w:bCs/>
          <w:color w:val="auto"/>
          <w:sz w:val="20"/>
          <w:szCs w:val="20"/>
          <w:lang w:val="en-GB"/>
        </w:rPr>
      </w:pPr>
      <w:r w:rsidRPr="007A481F">
        <w:rPr>
          <w:rFonts w:ascii="Times New Roman" w:hAnsi="Times New Roman" w:cs="Times New Roman"/>
          <w:b/>
          <w:bCs/>
          <w:color w:val="auto"/>
          <w:sz w:val="20"/>
          <w:szCs w:val="20"/>
          <w:lang w:val="en-GB"/>
        </w:rPr>
        <w:t xml:space="preserve">In relation to </w:t>
      </w:r>
      <w:r w:rsidR="00561BDE">
        <w:rPr>
          <w:rFonts w:ascii="Times New Roman" w:hAnsi="Times New Roman" w:cs="Times New Roman"/>
          <w:b/>
          <w:bCs/>
          <w:color w:val="auto"/>
          <w:sz w:val="20"/>
          <w:szCs w:val="20"/>
          <w:lang w:val="en-GB"/>
        </w:rPr>
        <w:t>V</w:t>
      </w:r>
      <w:r w:rsidRPr="007A481F">
        <w:rPr>
          <w:rFonts w:ascii="Times New Roman" w:hAnsi="Times New Roman" w:cs="Times New Roman"/>
          <w:b/>
          <w:bCs/>
          <w:color w:val="auto"/>
          <w:sz w:val="20"/>
          <w:szCs w:val="20"/>
          <w:lang w:val="en-GB"/>
        </w:rPr>
        <w:t>iolence against women with disabilities</w:t>
      </w:r>
    </w:p>
    <w:p w14:paraId="2B4E5370" w14:textId="77777777" w:rsidR="00053226" w:rsidRPr="007A481F" w:rsidRDefault="00053226" w:rsidP="00053226">
      <w:pPr>
        <w:pStyle w:val="Default"/>
        <w:ind w:left="1080"/>
        <w:jc w:val="both"/>
        <w:rPr>
          <w:rFonts w:ascii="Times New Roman" w:hAnsi="Times New Roman" w:cs="Times New Roman"/>
          <w:b/>
          <w:bCs/>
          <w:color w:val="auto"/>
          <w:sz w:val="20"/>
          <w:szCs w:val="20"/>
          <w:lang w:val="en-GB"/>
        </w:rPr>
      </w:pPr>
    </w:p>
    <w:p w14:paraId="03CCA48F" w14:textId="76E3B2D2" w:rsidR="00F512C2" w:rsidRPr="007A481F" w:rsidRDefault="00F512C2" w:rsidP="00F478B4">
      <w:pPr>
        <w:pStyle w:val="Default"/>
        <w:numPr>
          <w:ilvl w:val="0"/>
          <w:numId w:val="34"/>
        </w:numPr>
        <w:ind w:left="1418"/>
        <w:jc w:val="both"/>
        <w:rPr>
          <w:rFonts w:ascii="Times New Roman" w:hAnsi="Times New Roman" w:cs="Times New Roman"/>
          <w:color w:val="auto"/>
          <w:sz w:val="20"/>
          <w:szCs w:val="20"/>
          <w:lang w:val="en-GB"/>
        </w:rPr>
      </w:pPr>
      <w:r w:rsidRPr="007A481F">
        <w:rPr>
          <w:rFonts w:ascii="Times New Roman" w:hAnsi="Times New Roman" w:cs="Times New Roman"/>
          <w:color w:val="auto"/>
          <w:sz w:val="20"/>
          <w:szCs w:val="20"/>
          <w:lang w:val="en-GB"/>
        </w:rPr>
        <w:t xml:space="preserve">To develop policies, programmes and support services related to the promotion of the sexual and reproductive rights of women with disabilities; </w:t>
      </w:r>
    </w:p>
    <w:p w14:paraId="185018E7" w14:textId="77777777" w:rsidR="00053226" w:rsidRPr="007A481F" w:rsidRDefault="00053226" w:rsidP="00F478B4">
      <w:pPr>
        <w:pStyle w:val="Default"/>
        <w:ind w:left="1418"/>
        <w:jc w:val="both"/>
        <w:rPr>
          <w:rFonts w:ascii="Times New Roman" w:hAnsi="Times New Roman" w:cs="Times New Roman"/>
          <w:color w:val="auto"/>
          <w:sz w:val="20"/>
          <w:szCs w:val="20"/>
          <w:lang w:val="en-GB"/>
        </w:rPr>
      </w:pPr>
    </w:p>
    <w:p w14:paraId="0E412497" w14:textId="53D81E13" w:rsidR="00F512C2" w:rsidRPr="007A481F" w:rsidRDefault="00F512C2" w:rsidP="00F478B4">
      <w:pPr>
        <w:pStyle w:val="Default"/>
        <w:numPr>
          <w:ilvl w:val="0"/>
          <w:numId w:val="34"/>
        </w:numPr>
        <w:ind w:left="1418"/>
        <w:jc w:val="both"/>
        <w:rPr>
          <w:rFonts w:ascii="Times New Roman" w:hAnsi="Times New Roman" w:cs="Times New Roman"/>
          <w:color w:val="auto"/>
          <w:sz w:val="20"/>
          <w:szCs w:val="20"/>
          <w:lang w:val="en-GB"/>
        </w:rPr>
      </w:pPr>
      <w:r w:rsidRPr="007A481F">
        <w:rPr>
          <w:rFonts w:ascii="Times New Roman" w:hAnsi="Times New Roman" w:cs="Times New Roman"/>
          <w:color w:val="auto"/>
          <w:sz w:val="20"/>
          <w:szCs w:val="20"/>
          <w:lang w:val="en-GB"/>
        </w:rPr>
        <w:t>To strengthen research and intervention aimed at combatting violence against girls and women with disabilities</w:t>
      </w:r>
      <w:r w:rsidR="002A0A95" w:rsidRPr="007A481F">
        <w:rPr>
          <w:rFonts w:ascii="Times New Roman" w:hAnsi="Times New Roman" w:cs="Times New Roman"/>
          <w:color w:val="auto"/>
          <w:sz w:val="20"/>
          <w:szCs w:val="20"/>
          <w:lang w:val="en-GB"/>
        </w:rPr>
        <w:t>, building their capacity and empowerment</w:t>
      </w:r>
      <w:r w:rsidRPr="007A481F">
        <w:rPr>
          <w:rFonts w:ascii="Times New Roman" w:hAnsi="Times New Roman" w:cs="Times New Roman"/>
          <w:color w:val="auto"/>
          <w:sz w:val="20"/>
          <w:szCs w:val="20"/>
          <w:lang w:val="en-GB"/>
        </w:rPr>
        <w:t xml:space="preserve"> and facilitating their access to justice; </w:t>
      </w:r>
    </w:p>
    <w:p w14:paraId="250695AC" w14:textId="77777777" w:rsidR="00053226" w:rsidRPr="007A481F" w:rsidRDefault="00053226" w:rsidP="00F478B4">
      <w:pPr>
        <w:pStyle w:val="Default"/>
        <w:ind w:left="1418"/>
        <w:jc w:val="both"/>
        <w:rPr>
          <w:rFonts w:ascii="Times New Roman" w:hAnsi="Times New Roman" w:cs="Times New Roman"/>
          <w:color w:val="auto"/>
          <w:sz w:val="20"/>
          <w:szCs w:val="20"/>
          <w:lang w:val="en-GB"/>
        </w:rPr>
      </w:pPr>
    </w:p>
    <w:p w14:paraId="3290AE35" w14:textId="4941CA89" w:rsidR="00F512C2" w:rsidRPr="007A481F" w:rsidRDefault="00F512C2" w:rsidP="00F478B4">
      <w:pPr>
        <w:pStyle w:val="Default"/>
        <w:numPr>
          <w:ilvl w:val="0"/>
          <w:numId w:val="34"/>
        </w:numPr>
        <w:ind w:left="1418"/>
        <w:jc w:val="both"/>
        <w:rPr>
          <w:rFonts w:ascii="Times New Roman" w:hAnsi="Times New Roman" w:cs="Times New Roman"/>
          <w:color w:val="auto"/>
          <w:sz w:val="20"/>
          <w:szCs w:val="20"/>
          <w:lang w:val="en-GB"/>
        </w:rPr>
      </w:pPr>
      <w:r w:rsidRPr="007A481F">
        <w:rPr>
          <w:rFonts w:ascii="Times New Roman" w:hAnsi="Times New Roman" w:cs="Times New Roman"/>
          <w:color w:val="auto"/>
          <w:sz w:val="20"/>
          <w:szCs w:val="20"/>
          <w:lang w:val="en-GB"/>
        </w:rPr>
        <w:t xml:space="preserve">To promote the training of sexual and reproductive health practitioners on disability-related issues. </w:t>
      </w:r>
    </w:p>
    <w:p w14:paraId="7C03CEFF" w14:textId="73662DE3" w:rsidR="00053226" w:rsidRPr="007A481F" w:rsidRDefault="00053226" w:rsidP="00053226">
      <w:pPr>
        <w:pStyle w:val="Default"/>
        <w:jc w:val="both"/>
        <w:rPr>
          <w:rFonts w:ascii="Times New Roman" w:hAnsi="Times New Roman" w:cs="Times New Roman"/>
          <w:color w:val="auto"/>
          <w:sz w:val="20"/>
          <w:szCs w:val="20"/>
          <w:lang w:val="en-GB"/>
        </w:rPr>
      </w:pPr>
    </w:p>
    <w:p w14:paraId="31FB4C36" w14:textId="77777777" w:rsidR="00053226" w:rsidRPr="007A481F" w:rsidRDefault="00053226" w:rsidP="00053226">
      <w:pPr>
        <w:pStyle w:val="Default"/>
        <w:jc w:val="both"/>
        <w:rPr>
          <w:rFonts w:ascii="Times New Roman" w:hAnsi="Times New Roman" w:cs="Times New Roman"/>
          <w:color w:val="auto"/>
          <w:sz w:val="20"/>
          <w:szCs w:val="20"/>
          <w:lang w:val="en-GB"/>
        </w:rPr>
      </w:pPr>
    </w:p>
    <w:p w14:paraId="24240A0B" w14:textId="6BB6527F" w:rsidR="00F512C2" w:rsidRPr="007A481F" w:rsidRDefault="00F512C2" w:rsidP="00045A43">
      <w:pPr>
        <w:pStyle w:val="Default"/>
        <w:numPr>
          <w:ilvl w:val="0"/>
          <w:numId w:val="35"/>
        </w:numPr>
        <w:jc w:val="both"/>
        <w:rPr>
          <w:rFonts w:ascii="Times New Roman" w:hAnsi="Times New Roman" w:cs="Times New Roman"/>
          <w:b/>
          <w:bCs/>
          <w:color w:val="auto"/>
          <w:sz w:val="20"/>
          <w:szCs w:val="20"/>
          <w:lang w:val="en-GB"/>
        </w:rPr>
      </w:pPr>
      <w:r w:rsidRPr="007A481F">
        <w:rPr>
          <w:rFonts w:ascii="Times New Roman" w:hAnsi="Times New Roman" w:cs="Times New Roman"/>
          <w:b/>
          <w:bCs/>
          <w:color w:val="auto"/>
          <w:sz w:val="20"/>
          <w:szCs w:val="20"/>
          <w:lang w:val="en-GB"/>
        </w:rPr>
        <w:t xml:space="preserve">In relation to </w:t>
      </w:r>
      <w:r w:rsidR="00561BDE">
        <w:rPr>
          <w:rFonts w:ascii="Times New Roman" w:hAnsi="Times New Roman" w:cs="Times New Roman"/>
          <w:b/>
          <w:bCs/>
          <w:color w:val="auto"/>
          <w:sz w:val="20"/>
          <w:szCs w:val="20"/>
          <w:lang w:val="en-GB"/>
        </w:rPr>
        <w:t>S</w:t>
      </w:r>
      <w:r w:rsidRPr="007A481F">
        <w:rPr>
          <w:rFonts w:ascii="Times New Roman" w:hAnsi="Times New Roman" w:cs="Times New Roman"/>
          <w:b/>
          <w:bCs/>
          <w:color w:val="auto"/>
          <w:sz w:val="20"/>
          <w:szCs w:val="20"/>
          <w:lang w:val="en-GB"/>
        </w:rPr>
        <w:t>ocial protection and living conditions</w:t>
      </w:r>
      <w:r w:rsidR="00C0030F" w:rsidRPr="007A481F">
        <w:rPr>
          <w:rFonts w:ascii="Times New Roman" w:hAnsi="Times New Roman" w:cs="Times New Roman"/>
          <w:b/>
          <w:bCs/>
          <w:color w:val="auto"/>
          <w:sz w:val="20"/>
          <w:szCs w:val="20"/>
          <w:lang w:val="en-GB"/>
        </w:rPr>
        <w:t xml:space="preserve"> and the role of informal caregivers</w:t>
      </w:r>
    </w:p>
    <w:p w14:paraId="03DCB65B" w14:textId="77777777" w:rsidR="00053226" w:rsidRPr="007A481F" w:rsidRDefault="00053226" w:rsidP="00F478B4">
      <w:pPr>
        <w:pStyle w:val="Default"/>
        <w:ind w:left="1418" w:hanging="425"/>
        <w:jc w:val="both"/>
        <w:rPr>
          <w:rFonts w:ascii="Times New Roman" w:hAnsi="Times New Roman" w:cs="Times New Roman"/>
          <w:b/>
          <w:bCs/>
          <w:color w:val="auto"/>
          <w:sz w:val="20"/>
          <w:szCs w:val="20"/>
          <w:lang w:val="en-GB"/>
        </w:rPr>
      </w:pPr>
    </w:p>
    <w:p w14:paraId="1C1EF2C3" w14:textId="0C1E534E" w:rsidR="00C0030F" w:rsidRPr="007A481F" w:rsidRDefault="00C0030F" w:rsidP="00F478B4">
      <w:pPr>
        <w:pStyle w:val="Default"/>
        <w:numPr>
          <w:ilvl w:val="0"/>
          <w:numId w:val="36"/>
        </w:numPr>
        <w:ind w:left="1418" w:hanging="425"/>
        <w:jc w:val="both"/>
        <w:rPr>
          <w:rFonts w:ascii="Times New Roman" w:hAnsi="Times New Roman" w:cs="Times New Roman"/>
          <w:sz w:val="20"/>
          <w:szCs w:val="20"/>
          <w:lang w:val="en-GB"/>
        </w:rPr>
      </w:pPr>
      <w:r w:rsidRPr="007A481F">
        <w:rPr>
          <w:rFonts w:ascii="Times New Roman" w:hAnsi="Times New Roman" w:cs="Times New Roman"/>
          <w:sz w:val="20"/>
          <w:szCs w:val="20"/>
          <w:lang w:val="en-GB"/>
        </w:rPr>
        <w:t xml:space="preserve">To raise the amount of disability-related cash benefits, and to review the eligibility criteria to access them in order to ensure an adequate standard of living for </w:t>
      </w:r>
      <w:r w:rsidR="002A0A95" w:rsidRPr="007A481F">
        <w:rPr>
          <w:rFonts w:ascii="Times New Roman" w:hAnsi="Times New Roman" w:cs="Times New Roman"/>
          <w:sz w:val="20"/>
          <w:szCs w:val="20"/>
          <w:lang w:val="en-GB"/>
        </w:rPr>
        <w:t xml:space="preserve">girls and </w:t>
      </w:r>
      <w:r w:rsidRPr="007A481F">
        <w:rPr>
          <w:rFonts w:ascii="Times New Roman" w:hAnsi="Times New Roman" w:cs="Times New Roman"/>
          <w:sz w:val="20"/>
          <w:szCs w:val="20"/>
          <w:lang w:val="en-GB"/>
        </w:rPr>
        <w:t>women with disabilities and their households;</w:t>
      </w:r>
    </w:p>
    <w:p w14:paraId="0FD3857F" w14:textId="40B51AD9" w:rsidR="00C0030F" w:rsidRPr="007A481F" w:rsidRDefault="00C0030F" w:rsidP="00F478B4">
      <w:pPr>
        <w:pStyle w:val="Default"/>
        <w:ind w:left="1418" w:hanging="425"/>
        <w:jc w:val="both"/>
        <w:rPr>
          <w:rFonts w:ascii="Times New Roman" w:hAnsi="Times New Roman" w:cs="Times New Roman"/>
          <w:sz w:val="20"/>
          <w:szCs w:val="20"/>
          <w:lang w:val="en-GB"/>
        </w:rPr>
      </w:pPr>
    </w:p>
    <w:p w14:paraId="0CB58775" w14:textId="454C7C7A" w:rsidR="00C0030F" w:rsidRPr="007A481F" w:rsidRDefault="00C0030F" w:rsidP="00F478B4">
      <w:pPr>
        <w:pStyle w:val="Default"/>
        <w:numPr>
          <w:ilvl w:val="0"/>
          <w:numId w:val="36"/>
        </w:numPr>
        <w:ind w:left="1418" w:hanging="425"/>
        <w:jc w:val="both"/>
        <w:rPr>
          <w:rFonts w:ascii="Times New Roman" w:hAnsi="Times New Roman" w:cs="Times New Roman"/>
          <w:sz w:val="20"/>
          <w:szCs w:val="20"/>
          <w:lang w:val="en-GB"/>
        </w:rPr>
      </w:pPr>
      <w:r w:rsidRPr="007A481F">
        <w:rPr>
          <w:rFonts w:ascii="Times New Roman" w:hAnsi="Times New Roman" w:cs="Times New Roman"/>
          <w:sz w:val="20"/>
          <w:szCs w:val="20"/>
          <w:lang w:val="en-GB"/>
        </w:rPr>
        <w:t>To amend the Status of the Informal Caregiver so that it covers caregivers who combine care with paid work;</w:t>
      </w:r>
    </w:p>
    <w:p w14:paraId="22502FBC" w14:textId="77777777" w:rsidR="00053226" w:rsidRPr="007A481F" w:rsidRDefault="00053226" w:rsidP="00F478B4">
      <w:pPr>
        <w:pStyle w:val="Default"/>
        <w:ind w:left="1418" w:hanging="425"/>
        <w:jc w:val="both"/>
        <w:rPr>
          <w:rFonts w:ascii="Times New Roman" w:hAnsi="Times New Roman" w:cs="Times New Roman"/>
          <w:sz w:val="20"/>
          <w:szCs w:val="20"/>
          <w:lang w:val="en-GB"/>
        </w:rPr>
      </w:pPr>
    </w:p>
    <w:p w14:paraId="6A53D796" w14:textId="0BE2B92C" w:rsidR="00C0030F" w:rsidRPr="007A481F" w:rsidRDefault="00C0030F" w:rsidP="00F478B4">
      <w:pPr>
        <w:pStyle w:val="Default"/>
        <w:numPr>
          <w:ilvl w:val="0"/>
          <w:numId w:val="36"/>
        </w:numPr>
        <w:ind w:left="1418" w:hanging="425"/>
        <w:jc w:val="both"/>
        <w:rPr>
          <w:rFonts w:ascii="Times New Roman" w:hAnsi="Times New Roman" w:cs="Times New Roman"/>
          <w:sz w:val="20"/>
          <w:szCs w:val="20"/>
          <w:lang w:val="en-GB"/>
        </w:rPr>
      </w:pPr>
      <w:r w:rsidRPr="007A481F">
        <w:rPr>
          <w:rFonts w:ascii="Times New Roman" w:hAnsi="Times New Roman" w:cs="Times New Roman"/>
          <w:sz w:val="20"/>
          <w:szCs w:val="20"/>
          <w:lang w:val="en-GB"/>
        </w:rPr>
        <w:t xml:space="preserve">To support female informal caregivers of persons with disabilities, so that they can play their role safely and respect the human rights of the persons with disabilities being cared for; </w:t>
      </w:r>
    </w:p>
    <w:p w14:paraId="62DBBECF" w14:textId="77777777" w:rsidR="00053226" w:rsidRPr="007A481F" w:rsidRDefault="00053226" w:rsidP="00F478B4">
      <w:pPr>
        <w:pStyle w:val="Default"/>
        <w:ind w:left="1418" w:hanging="425"/>
        <w:jc w:val="both"/>
        <w:rPr>
          <w:rFonts w:ascii="Times New Roman" w:hAnsi="Times New Roman" w:cs="Times New Roman"/>
          <w:sz w:val="20"/>
          <w:szCs w:val="20"/>
          <w:lang w:val="en-GB"/>
        </w:rPr>
      </w:pPr>
    </w:p>
    <w:p w14:paraId="71C23DE5" w14:textId="0A5EA550" w:rsidR="00053226" w:rsidRPr="007A481F" w:rsidRDefault="00C0030F" w:rsidP="00F478B4">
      <w:pPr>
        <w:pStyle w:val="Default"/>
        <w:numPr>
          <w:ilvl w:val="0"/>
          <w:numId w:val="36"/>
        </w:numPr>
        <w:ind w:left="1418" w:hanging="425"/>
        <w:jc w:val="both"/>
        <w:rPr>
          <w:rFonts w:ascii="Times New Roman" w:hAnsi="Times New Roman" w:cs="Times New Roman"/>
          <w:sz w:val="20"/>
          <w:szCs w:val="20"/>
          <w:lang w:val="en-GB"/>
        </w:rPr>
      </w:pPr>
      <w:r w:rsidRPr="007A481F">
        <w:rPr>
          <w:rFonts w:ascii="Times New Roman" w:hAnsi="Times New Roman" w:cs="Times New Roman"/>
          <w:sz w:val="20"/>
          <w:szCs w:val="20"/>
          <w:lang w:val="en-GB"/>
        </w:rPr>
        <w:t xml:space="preserve">To </w:t>
      </w:r>
      <w:r w:rsidR="002A0A95" w:rsidRPr="007A481F">
        <w:rPr>
          <w:rFonts w:ascii="Times New Roman" w:hAnsi="Times New Roman" w:cs="Times New Roman"/>
          <w:sz w:val="20"/>
          <w:szCs w:val="20"/>
          <w:lang w:val="en-GB"/>
        </w:rPr>
        <w:t>create a national scheme to support independent living, replacing the current pilot projects and providing persons with disabilities with the number of hours of personal assistance according to their needs, while liberating female family members from their (often imposed) caregiver role.</w:t>
      </w:r>
    </w:p>
    <w:p w14:paraId="6BF896D2" w14:textId="49EF1DEF" w:rsidR="00053226" w:rsidRPr="007A481F" w:rsidRDefault="00053226" w:rsidP="00053226">
      <w:pPr>
        <w:pStyle w:val="Default"/>
        <w:jc w:val="both"/>
        <w:rPr>
          <w:rFonts w:ascii="Times New Roman" w:hAnsi="Times New Roman" w:cs="Times New Roman"/>
          <w:sz w:val="20"/>
          <w:szCs w:val="20"/>
          <w:lang w:val="en-GB"/>
        </w:rPr>
      </w:pPr>
    </w:p>
    <w:p w14:paraId="755C462B" w14:textId="77777777" w:rsidR="00053226" w:rsidRPr="007A481F" w:rsidRDefault="00053226" w:rsidP="00053226">
      <w:pPr>
        <w:pStyle w:val="Default"/>
        <w:jc w:val="both"/>
        <w:rPr>
          <w:rFonts w:ascii="Times New Roman" w:hAnsi="Times New Roman" w:cs="Times New Roman"/>
          <w:sz w:val="20"/>
          <w:szCs w:val="20"/>
          <w:lang w:val="en-GB"/>
        </w:rPr>
      </w:pPr>
    </w:p>
    <w:p w14:paraId="3E6FD2DF" w14:textId="0E1F2D80" w:rsidR="00C0030F" w:rsidRPr="007A481F" w:rsidRDefault="002A0A95" w:rsidP="00F478B4">
      <w:pPr>
        <w:pStyle w:val="Default"/>
        <w:numPr>
          <w:ilvl w:val="0"/>
          <w:numId w:val="38"/>
        </w:numPr>
        <w:ind w:left="1134"/>
        <w:jc w:val="both"/>
        <w:rPr>
          <w:rFonts w:ascii="Times New Roman" w:hAnsi="Times New Roman" w:cs="Times New Roman"/>
          <w:b/>
          <w:bCs/>
          <w:color w:val="auto"/>
          <w:sz w:val="20"/>
          <w:szCs w:val="20"/>
          <w:lang w:val="en-GB"/>
        </w:rPr>
      </w:pPr>
      <w:r w:rsidRPr="007A481F">
        <w:rPr>
          <w:rFonts w:ascii="Times New Roman" w:hAnsi="Times New Roman" w:cs="Times New Roman"/>
          <w:b/>
          <w:bCs/>
          <w:color w:val="auto"/>
          <w:sz w:val="20"/>
          <w:szCs w:val="20"/>
          <w:lang w:val="en-GB"/>
        </w:rPr>
        <w:t xml:space="preserve">In relation to </w:t>
      </w:r>
      <w:r w:rsidR="00561BDE">
        <w:rPr>
          <w:rFonts w:ascii="Times New Roman" w:hAnsi="Times New Roman" w:cs="Times New Roman"/>
          <w:b/>
          <w:bCs/>
          <w:color w:val="auto"/>
          <w:sz w:val="20"/>
          <w:szCs w:val="20"/>
          <w:lang w:val="en-GB"/>
        </w:rPr>
        <w:t>S</w:t>
      </w:r>
      <w:r w:rsidRPr="007A481F">
        <w:rPr>
          <w:rFonts w:ascii="Times New Roman" w:hAnsi="Times New Roman" w:cs="Times New Roman"/>
          <w:b/>
          <w:bCs/>
          <w:color w:val="auto"/>
          <w:sz w:val="20"/>
          <w:szCs w:val="20"/>
          <w:lang w:val="en-GB"/>
        </w:rPr>
        <w:t>tatistics and data collection</w:t>
      </w:r>
    </w:p>
    <w:p w14:paraId="5123CA6B" w14:textId="77777777" w:rsidR="00053226" w:rsidRPr="007A481F" w:rsidRDefault="00053226" w:rsidP="00053226">
      <w:pPr>
        <w:pStyle w:val="Default"/>
        <w:ind w:left="879"/>
        <w:jc w:val="both"/>
        <w:rPr>
          <w:rFonts w:ascii="Times New Roman" w:hAnsi="Times New Roman" w:cs="Times New Roman"/>
          <w:b/>
          <w:bCs/>
          <w:color w:val="auto"/>
          <w:sz w:val="20"/>
          <w:szCs w:val="20"/>
          <w:lang w:val="en-GB"/>
        </w:rPr>
      </w:pPr>
    </w:p>
    <w:p w14:paraId="797646D2" w14:textId="65194FF3" w:rsidR="009E7998" w:rsidRPr="007A481F" w:rsidRDefault="00EC330C" w:rsidP="00F478B4">
      <w:pPr>
        <w:pStyle w:val="Default"/>
        <w:numPr>
          <w:ilvl w:val="0"/>
          <w:numId w:val="39"/>
        </w:numPr>
        <w:ind w:left="1418"/>
        <w:jc w:val="both"/>
        <w:rPr>
          <w:rFonts w:ascii="Times New Roman" w:hAnsi="Times New Roman" w:cs="Times New Roman"/>
          <w:color w:val="auto"/>
          <w:sz w:val="20"/>
          <w:szCs w:val="20"/>
          <w:lang w:val="en-GB"/>
        </w:rPr>
      </w:pPr>
      <w:r w:rsidRPr="007A481F">
        <w:rPr>
          <w:rFonts w:ascii="Times New Roman" w:hAnsi="Times New Roman" w:cs="Times New Roman"/>
          <w:sz w:val="20"/>
          <w:szCs w:val="20"/>
          <w:lang w:val="en-GB"/>
        </w:rPr>
        <w:t>To improve the systematic gathering of statistical data on persons with disabilities, disaggregated by sex;</w:t>
      </w:r>
      <w:r w:rsidR="00A7013B" w:rsidRPr="007A481F">
        <w:rPr>
          <w:rFonts w:ascii="Times New Roman" w:hAnsi="Times New Roman" w:cs="Times New Roman"/>
          <w:sz w:val="20"/>
          <w:szCs w:val="20"/>
          <w:lang w:val="en-GB"/>
        </w:rPr>
        <w:t xml:space="preserve"> </w:t>
      </w:r>
    </w:p>
    <w:p w14:paraId="171CF865" w14:textId="77777777" w:rsidR="00053226" w:rsidRPr="007A481F" w:rsidRDefault="00053226" w:rsidP="00F478B4">
      <w:pPr>
        <w:pStyle w:val="Default"/>
        <w:ind w:left="1418"/>
        <w:jc w:val="both"/>
        <w:rPr>
          <w:rFonts w:ascii="Times New Roman" w:hAnsi="Times New Roman" w:cs="Times New Roman"/>
          <w:color w:val="auto"/>
          <w:sz w:val="20"/>
          <w:szCs w:val="20"/>
          <w:lang w:val="en-GB"/>
        </w:rPr>
      </w:pPr>
    </w:p>
    <w:p w14:paraId="1F89EBA2" w14:textId="23A8054C" w:rsidR="005771BA" w:rsidRPr="007A481F" w:rsidRDefault="00EC330C" w:rsidP="00F478B4">
      <w:pPr>
        <w:pStyle w:val="Default"/>
        <w:numPr>
          <w:ilvl w:val="0"/>
          <w:numId w:val="39"/>
        </w:numPr>
        <w:ind w:left="1418"/>
        <w:jc w:val="both"/>
        <w:rPr>
          <w:rFonts w:ascii="Times New Roman" w:hAnsi="Times New Roman" w:cs="Times New Roman"/>
          <w:color w:val="auto"/>
          <w:sz w:val="20"/>
          <w:szCs w:val="20"/>
          <w:lang w:val="en-GB"/>
        </w:rPr>
      </w:pPr>
      <w:r w:rsidRPr="007A481F">
        <w:rPr>
          <w:rFonts w:ascii="Times New Roman" w:hAnsi="Times New Roman" w:cs="Times New Roman"/>
          <w:sz w:val="20"/>
          <w:szCs w:val="20"/>
          <w:lang w:val="en-GB"/>
        </w:rPr>
        <w:t>To conduct a nationwide survey on disability, collecting detailed data on the living conditions of persons with disabilities, disaggregated by sex. All of this should be done with the active participation of women with disabilities</w:t>
      </w:r>
      <w:r w:rsidR="00543A4F" w:rsidRPr="007A481F">
        <w:rPr>
          <w:rFonts w:ascii="Times New Roman" w:hAnsi="Times New Roman" w:cs="Times New Roman"/>
          <w:sz w:val="20"/>
          <w:szCs w:val="20"/>
          <w:lang w:val="en-GB"/>
        </w:rPr>
        <w:t>.</w:t>
      </w:r>
      <w:r w:rsidR="00291556" w:rsidRPr="007A481F">
        <w:rPr>
          <w:rFonts w:ascii="Times New Roman" w:hAnsi="Times New Roman" w:cs="Times New Roman"/>
          <w:color w:val="auto"/>
          <w:sz w:val="20"/>
          <w:szCs w:val="20"/>
          <w:lang w:val="en-GB"/>
        </w:rPr>
        <w:t xml:space="preserve"> </w:t>
      </w:r>
    </w:p>
    <w:sectPr w:rsidR="005771BA" w:rsidRPr="007A481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785831" w14:textId="77777777" w:rsidR="00635CA4" w:rsidRDefault="00635CA4" w:rsidP="00172F7C">
      <w:pPr>
        <w:spacing w:after="0" w:line="240" w:lineRule="auto"/>
      </w:pPr>
      <w:r>
        <w:separator/>
      </w:r>
    </w:p>
  </w:endnote>
  <w:endnote w:type="continuationSeparator" w:id="0">
    <w:p w14:paraId="37A66535" w14:textId="77777777" w:rsidR="00635CA4" w:rsidRDefault="00635CA4" w:rsidP="00172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D222A3" w14:textId="77777777" w:rsidR="00635CA4" w:rsidRDefault="00635CA4" w:rsidP="00172F7C">
      <w:pPr>
        <w:spacing w:after="0" w:line="240" w:lineRule="auto"/>
      </w:pPr>
      <w:r>
        <w:separator/>
      </w:r>
    </w:p>
  </w:footnote>
  <w:footnote w:type="continuationSeparator" w:id="0">
    <w:p w14:paraId="7684F8E2" w14:textId="77777777" w:rsidR="00635CA4" w:rsidRDefault="00635CA4" w:rsidP="00172F7C">
      <w:pPr>
        <w:spacing w:after="0" w:line="240" w:lineRule="auto"/>
      </w:pPr>
      <w:r>
        <w:continuationSeparator/>
      </w:r>
    </w:p>
  </w:footnote>
  <w:footnote w:id="1">
    <w:p w14:paraId="5D7FD97C" w14:textId="4B313191" w:rsidR="00F932F4" w:rsidRPr="00F932F4" w:rsidRDefault="00F932F4">
      <w:pPr>
        <w:pStyle w:val="Textodenotaderodap"/>
        <w:rPr>
          <w:sz w:val="14"/>
          <w:szCs w:val="14"/>
          <w:lang w:val="pt-PT"/>
        </w:rPr>
      </w:pPr>
      <w:r w:rsidRPr="00F932F4">
        <w:rPr>
          <w:rStyle w:val="Refdenotaderodap"/>
          <w:sz w:val="14"/>
          <w:szCs w:val="14"/>
        </w:rPr>
        <w:footnoteRef/>
      </w:r>
      <w:r w:rsidRPr="00F932F4">
        <w:rPr>
          <w:sz w:val="14"/>
          <w:szCs w:val="14"/>
        </w:rPr>
        <w:t xml:space="preserve"> </w:t>
      </w:r>
      <w:r w:rsidRPr="00F932F4">
        <w:rPr>
          <w:sz w:val="14"/>
          <w:szCs w:val="14"/>
          <w:lang w:val="pt-PT"/>
        </w:rPr>
        <w:t xml:space="preserve">51 </w:t>
      </w:r>
      <w:proofErr w:type="spellStart"/>
      <w:r w:rsidRPr="00F932F4">
        <w:rPr>
          <w:sz w:val="14"/>
          <w:szCs w:val="14"/>
          <w:lang w:val="pt-PT"/>
        </w:rPr>
        <w:t>affiliates</w:t>
      </w:r>
      <w:proofErr w:type="spellEnd"/>
    </w:p>
  </w:footnote>
  <w:footnote w:id="2">
    <w:p w14:paraId="003E901B" w14:textId="24CE4304" w:rsidR="00F932F4" w:rsidRPr="00F932F4" w:rsidRDefault="00F932F4">
      <w:pPr>
        <w:pStyle w:val="Textodenotaderodap"/>
        <w:rPr>
          <w:sz w:val="14"/>
          <w:szCs w:val="14"/>
        </w:rPr>
      </w:pPr>
      <w:r w:rsidRPr="00F932F4">
        <w:rPr>
          <w:rStyle w:val="Refdenotaderodap"/>
          <w:sz w:val="14"/>
          <w:szCs w:val="14"/>
        </w:rPr>
        <w:footnoteRef/>
      </w:r>
      <w:r w:rsidRPr="00F932F4">
        <w:rPr>
          <w:sz w:val="14"/>
          <w:szCs w:val="14"/>
        </w:rPr>
        <w:t xml:space="preserve"> 22 affiliates</w:t>
      </w:r>
    </w:p>
  </w:footnote>
  <w:footnote w:id="3">
    <w:p w14:paraId="154055E8" w14:textId="023B4902" w:rsidR="00F932F4" w:rsidRPr="00F932F4" w:rsidRDefault="00F932F4">
      <w:pPr>
        <w:pStyle w:val="Textodenotaderodap"/>
        <w:rPr>
          <w:sz w:val="14"/>
          <w:szCs w:val="14"/>
        </w:rPr>
      </w:pPr>
      <w:r w:rsidRPr="00F932F4">
        <w:rPr>
          <w:rStyle w:val="Refdenotaderodap"/>
          <w:sz w:val="14"/>
          <w:szCs w:val="14"/>
        </w:rPr>
        <w:footnoteRef/>
      </w:r>
      <w:r w:rsidRPr="00F932F4">
        <w:rPr>
          <w:sz w:val="14"/>
          <w:szCs w:val="14"/>
        </w:rPr>
        <w:t xml:space="preserve"> 13 affiliates</w:t>
      </w:r>
    </w:p>
  </w:footnote>
  <w:footnote w:id="4">
    <w:p w14:paraId="5A2AA2F5" w14:textId="187DA3C8" w:rsidR="00F932F4" w:rsidRPr="00F932F4" w:rsidRDefault="00F932F4">
      <w:pPr>
        <w:pStyle w:val="Textodenotaderodap"/>
        <w:rPr>
          <w:sz w:val="14"/>
          <w:szCs w:val="14"/>
        </w:rPr>
      </w:pPr>
      <w:r w:rsidRPr="00F932F4">
        <w:rPr>
          <w:rStyle w:val="Refdenotaderodap"/>
          <w:sz w:val="14"/>
          <w:szCs w:val="14"/>
        </w:rPr>
        <w:footnoteRef/>
      </w:r>
      <w:r w:rsidRPr="00F932F4">
        <w:rPr>
          <w:sz w:val="14"/>
          <w:szCs w:val="14"/>
        </w:rPr>
        <w:t xml:space="preserve"> 48 affiliates</w:t>
      </w:r>
    </w:p>
  </w:footnote>
  <w:footnote w:id="5">
    <w:p w14:paraId="6752E9D1" w14:textId="39641B03" w:rsidR="00F932F4" w:rsidRPr="00F932F4" w:rsidRDefault="00F932F4">
      <w:pPr>
        <w:pStyle w:val="Textodenotaderodap"/>
      </w:pPr>
      <w:r w:rsidRPr="00F932F4">
        <w:rPr>
          <w:rStyle w:val="Refdenotaderodap"/>
          <w:sz w:val="14"/>
          <w:szCs w:val="14"/>
        </w:rPr>
        <w:footnoteRef/>
      </w:r>
      <w:r w:rsidRPr="00F932F4">
        <w:rPr>
          <w:sz w:val="14"/>
          <w:szCs w:val="14"/>
        </w:rPr>
        <w:t xml:space="preserve"> 39 affiliates</w:t>
      </w:r>
    </w:p>
  </w:footnote>
  <w:footnote w:id="6">
    <w:p w14:paraId="564EA4CD" w14:textId="6CC9A629" w:rsidR="00E54733" w:rsidRPr="00274A89" w:rsidRDefault="00E54733">
      <w:pPr>
        <w:pStyle w:val="Textodenotaderodap"/>
        <w:rPr>
          <w:rFonts w:ascii="Times New Roman" w:hAnsi="Times New Roman" w:cs="Times New Roman"/>
          <w:sz w:val="14"/>
          <w:szCs w:val="14"/>
          <w:lang w:val="pt-PT"/>
        </w:rPr>
      </w:pPr>
      <w:r w:rsidRPr="007A481F">
        <w:rPr>
          <w:rStyle w:val="Refdenotaderodap"/>
          <w:rFonts w:ascii="Times New Roman" w:hAnsi="Times New Roman" w:cs="Times New Roman"/>
          <w:sz w:val="14"/>
          <w:szCs w:val="14"/>
        </w:rPr>
        <w:footnoteRef/>
      </w:r>
      <w:r w:rsidRPr="007A481F">
        <w:rPr>
          <w:rFonts w:ascii="Times New Roman" w:hAnsi="Times New Roman" w:cs="Times New Roman"/>
          <w:sz w:val="14"/>
          <w:szCs w:val="14"/>
        </w:rPr>
        <w:t xml:space="preserve"> UNESCO</w:t>
      </w:r>
      <w:r w:rsidR="000B6203" w:rsidRPr="007A481F">
        <w:rPr>
          <w:rFonts w:ascii="Times New Roman" w:hAnsi="Times New Roman" w:cs="Times New Roman"/>
          <w:sz w:val="14"/>
          <w:szCs w:val="14"/>
        </w:rPr>
        <w:t>.</w:t>
      </w:r>
      <w:r w:rsidRPr="007A481F">
        <w:rPr>
          <w:rFonts w:ascii="Times New Roman" w:hAnsi="Times New Roman" w:cs="Times New Roman"/>
          <w:sz w:val="14"/>
          <w:szCs w:val="14"/>
        </w:rPr>
        <w:t xml:space="preserve"> (2020). </w:t>
      </w:r>
      <w:r w:rsidR="000B6203" w:rsidRPr="007A481F">
        <w:rPr>
          <w:rFonts w:ascii="Times New Roman" w:hAnsi="Times New Roman" w:cs="Times New Roman"/>
          <w:i/>
          <w:iCs/>
          <w:sz w:val="14"/>
          <w:szCs w:val="14"/>
        </w:rPr>
        <w:t>Global Education Monitoring Report 2020: Inclusion and education: All means all.</w:t>
      </w:r>
      <w:r w:rsidR="000B6203" w:rsidRPr="007A481F">
        <w:rPr>
          <w:rFonts w:ascii="Times New Roman" w:hAnsi="Times New Roman" w:cs="Times New Roman"/>
          <w:sz w:val="14"/>
          <w:szCs w:val="14"/>
        </w:rPr>
        <w:t xml:space="preserve"> </w:t>
      </w:r>
      <w:r w:rsidR="000B6203" w:rsidRPr="00274A89">
        <w:rPr>
          <w:rFonts w:ascii="Times New Roman" w:hAnsi="Times New Roman" w:cs="Times New Roman"/>
          <w:sz w:val="14"/>
          <w:szCs w:val="14"/>
          <w:lang w:val="pt-PT"/>
        </w:rPr>
        <w:t>UNESCO.</w:t>
      </w:r>
      <w:r w:rsidR="00FA5101" w:rsidRPr="00274A89">
        <w:rPr>
          <w:rFonts w:ascii="Times New Roman" w:hAnsi="Times New Roman" w:cs="Times New Roman"/>
          <w:sz w:val="14"/>
          <w:szCs w:val="14"/>
          <w:lang w:val="pt-PT"/>
        </w:rPr>
        <w:t xml:space="preserve"> </w:t>
      </w:r>
      <w:hyperlink r:id="rId1" w:history="1">
        <w:r w:rsidR="00FA5101" w:rsidRPr="00274A89">
          <w:rPr>
            <w:rStyle w:val="Hiperligao"/>
            <w:rFonts w:ascii="Times New Roman" w:hAnsi="Times New Roman" w:cs="Times New Roman"/>
            <w:sz w:val="14"/>
            <w:szCs w:val="14"/>
            <w:lang w:val="pt-PT"/>
          </w:rPr>
          <w:t>http://bit.ly/2020gemreport</w:t>
        </w:r>
      </w:hyperlink>
      <w:r w:rsidR="00FA5101" w:rsidRPr="00274A89">
        <w:rPr>
          <w:rFonts w:ascii="Times New Roman" w:hAnsi="Times New Roman" w:cs="Times New Roman"/>
          <w:sz w:val="14"/>
          <w:szCs w:val="14"/>
          <w:lang w:val="pt-PT"/>
        </w:rPr>
        <w:t xml:space="preserve"> </w:t>
      </w:r>
    </w:p>
  </w:footnote>
  <w:footnote w:id="7">
    <w:p w14:paraId="022CB533" w14:textId="0F34AEB8" w:rsidR="0053403A" w:rsidRPr="00274A89" w:rsidRDefault="0053403A">
      <w:pPr>
        <w:pStyle w:val="Textodenotaderodap"/>
        <w:rPr>
          <w:rFonts w:ascii="Times New Roman" w:hAnsi="Times New Roman" w:cs="Times New Roman"/>
          <w:sz w:val="14"/>
          <w:szCs w:val="14"/>
          <w:lang w:val="pt-PT"/>
        </w:rPr>
      </w:pPr>
      <w:r w:rsidRPr="007A481F">
        <w:rPr>
          <w:rStyle w:val="Refdenotaderodap"/>
          <w:rFonts w:ascii="Times New Roman" w:hAnsi="Times New Roman" w:cs="Times New Roman"/>
          <w:sz w:val="14"/>
          <w:szCs w:val="14"/>
        </w:rPr>
        <w:footnoteRef/>
      </w:r>
      <w:r w:rsidRPr="00274A89">
        <w:rPr>
          <w:rFonts w:ascii="Times New Roman" w:hAnsi="Times New Roman" w:cs="Times New Roman"/>
          <w:sz w:val="14"/>
          <w:szCs w:val="14"/>
          <w:lang w:val="pt-PT"/>
        </w:rPr>
        <w:t xml:space="preserve"> Pinto, P. C.</w:t>
      </w:r>
      <w:r w:rsidR="00CA6D66" w:rsidRPr="00274A89">
        <w:rPr>
          <w:rFonts w:ascii="Times New Roman" w:hAnsi="Times New Roman" w:cs="Times New Roman"/>
          <w:sz w:val="14"/>
          <w:szCs w:val="14"/>
          <w:lang w:val="pt-PT"/>
        </w:rPr>
        <w:t>,</w:t>
      </w:r>
      <w:r w:rsidRPr="00274A89">
        <w:rPr>
          <w:rFonts w:ascii="Times New Roman" w:hAnsi="Times New Roman" w:cs="Times New Roman"/>
          <w:sz w:val="14"/>
          <w:szCs w:val="14"/>
          <w:lang w:val="pt-PT"/>
        </w:rPr>
        <w:t xml:space="preserve"> &amp; Pinto, T. J. (2018). </w:t>
      </w:r>
      <w:r w:rsidRPr="00274A89">
        <w:rPr>
          <w:rFonts w:ascii="Times New Roman" w:hAnsi="Times New Roman" w:cs="Times New Roman"/>
          <w:i/>
          <w:iCs/>
          <w:sz w:val="14"/>
          <w:szCs w:val="14"/>
          <w:lang w:val="pt-PT"/>
        </w:rPr>
        <w:t>Pessoas com Deficiência em Portugal: Indicadores de Direitos Humanos 2018</w:t>
      </w:r>
      <w:r w:rsidRPr="00274A89">
        <w:rPr>
          <w:rFonts w:ascii="Times New Roman" w:hAnsi="Times New Roman" w:cs="Times New Roman"/>
          <w:sz w:val="14"/>
          <w:szCs w:val="14"/>
          <w:lang w:val="pt-PT"/>
        </w:rPr>
        <w:t>. ODDH/ISCSP-</w:t>
      </w:r>
      <w:proofErr w:type="spellStart"/>
      <w:r w:rsidRPr="00274A89">
        <w:rPr>
          <w:rFonts w:ascii="Times New Roman" w:hAnsi="Times New Roman" w:cs="Times New Roman"/>
          <w:sz w:val="14"/>
          <w:szCs w:val="14"/>
          <w:lang w:val="pt-PT"/>
        </w:rPr>
        <w:t>ULisboa</w:t>
      </w:r>
      <w:proofErr w:type="spellEnd"/>
      <w:r w:rsidRPr="00274A89">
        <w:rPr>
          <w:rFonts w:ascii="Times New Roman" w:hAnsi="Times New Roman" w:cs="Times New Roman"/>
          <w:sz w:val="14"/>
          <w:szCs w:val="14"/>
          <w:lang w:val="pt-PT"/>
        </w:rPr>
        <w:t>.</w:t>
      </w:r>
      <w:r w:rsidR="002A02E7" w:rsidRPr="00274A89">
        <w:rPr>
          <w:rFonts w:ascii="Times New Roman" w:hAnsi="Times New Roman" w:cs="Times New Roman"/>
          <w:sz w:val="14"/>
          <w:szCs w:val="14"/>
          <w:lang w:val="pt-PT"/>
        </w:rPr>
        <w:t xml:space="preserve"> </w:t>
      </w:r>
      <w:hyperlink r:id="rId2" w:history="1">
        <w:r w:rsidR="009D0FC2" w:rsidRPr="00274A89">
          <w:rPr>
            <w:rStyle w:val="Hiperligao"/>
            <w:rFonts w:ascii="Times New Roman" w:hAnsi="Times New Roman" w:cs="Times New Roman"/>
            <w:sz w:val="14"/>
            <w:szCs w:val="14"/>
            <w:lang w:val="pt-PT"/>
          </w:rPr>
          <w:t>http://oddh.iscsp.ulisboa.pt/index.php/en/2013-04-24-13-36-12/publications-of-oddh-researchers/item/390-report-oddh-2018</w:t>
        </w:r>
      </w:hyperlink>
      <w:r w:rsidR="009D0FC2" w:rsidRPr="00274A89">
        <w:rPr>
          <w:rFonts w:ascii="Times New Roman" w:hAnsi="Times New Roman" w:cs="Times New Roman"/>
          <w:sz w:val="14"/>
          <w:szCs w:val="14"/>
          <w:lang w:val="pt-PT"/>
        </w:rPr>
        <w:t xml:space="preserve"> </w:t>
      </w:r>
    </w:p>
  </w:footnote>
  <w:footnote w:id="8">
    <w:p w14:paraId="66735CEF" w14:textId="72C12FFC" w:rsidR="00914019" w:rsidRPr="007A481F" w:rsidRDefault="00914019" w:rsidP="00914019">
      <w:pPr>
        <w:pStyle w:val="Textodenotaderodap"/>
        <w:rPr>
          <w:rFonts w:ascii="Times New Roman" w:hAnsi="Times New Roman" w:cs="Times New Roman"/>
          <w:sz w:val="14"/>
          <w:szCs w:val="14"/>
        </w:rPr>
      </w:pPr>
      <w:r w:rsidRPr="007A481F">
        <w:rPr>
          <w:rStyle w:val="Refdenotaderodap"/>
          <w:rFonts w:ascii="Times New Roman" w:hAnsi="Times New Roman" w:cs="Times New Roman"/>
          <w:sz w:val="14"/>
          <w:szCs w:val="14"/>
        </w:rPr>
        <w:footnoteRef/>
      </w:r>
      <w:r w:rsidRPr="007A481F">
        <w:rPr>
          <w:rFonts w:ascii="Times New Roman" w:hAnsi="Times New Roman" w:cs="Times New Roman"/>
          <w:sz w:val="14"/>
          <w:szCs w:val="14"/>
        </w:rPr>
        <w:t xml:space="preserve"> Hiller, R.M., Young, R.L., &amp; Weber, N. (2014). Sex differences in autism spectrum disorder based on DSM-5 criteria: evidence from clinician and teacher reporting. </w:t>
      </w:r>
      <w:r w:rsidRPr="007A481F">
        <w:rPr>
          <w:rFonts w:ascii="Times New Roman" w:hAnsi="Times New Roman" w:cs="Times New Roman"/>
          <w:i/>
          <w:iCs/>
          <w:sz w:val="14"/>
          <w:szCs w:val="14"/>
        </w:rPr>
        <w:t>Journal of Abnormal Child Psychology</w:t>
      </w:r>
      <w:r w:rsidRPr="007A481F">
        <w:rPr>
          <w:rFonts w:ascii="Times New Roman" w:hAnsi="Times New Roman" w:cs="Times New Roman"/>
          <w:sz w:val="14"/>
          <w:szCs w:val="14"/>
        </w:rPr>
        <w:t xml:space="preserve">, </w:t>
      </w:r>
      <w:r w:rsidRPr="007A481F">
        <w:rPr>
          <w:rFonts w:ascii="Times New Roman" w:hAnsi="Times New Roman" w:cs="Times New Roman"/>
          <w:i/>
          <w:iCs/>
          <w:sz w:val="14"/>
          <w:szCs w:val="14"/>
        </w:rPr>
        <w:t>42</w:t>
      </w:r>
      <w:r w:rsidRPr="007A481F">
        <w:rPr>
          <w:rFonts w:ascii="Times New Roman" w:hAnsi="Times New Roman" w:cs="Times New Roman"/>
          <w:sz w:val="14"/>
          <w:szCs w:val="14"/>
        </w:rPr>
        <w:t xml:space="preserve">(8), 1381-1393. </w:t>
      </w:r>
      <w:hyperlink r:id="rId3" w:history="1">
        <w:r w:rsidRPr="007A481F">
          <w:rPr>
            <w:rStyle w:val="Hiperligao"/>
            <w:rFonts w:ascii="Times New Roman" w:hAnsi="Times New Roman" w:cs="Times New Roman"/>
            <w:sz w:val="14"/>
            <w:szCs w:val="14"/>
          </w:rPr>
          <w:t>https://doi.org/10.1007/s10802-014-9881-x</w:t>
        </w:r>
      </w:hyperlink>
      <w:r w:rsidRPr="007A481F">
        <w:rPr>
          <w:rFonts w:ascii="Times New Roman" w:hAnsi="Times New Roman" w:cs="Times New Roman"/>
          <w:sz w:val="14"/>
          <w:szCs w:val="14"/>
        </w:rPr>
        <w:t xml:space="preserve"> </w:t>
      </w:r>
    </w:p>
  </w:footnote>
  <w:footnote w:id="9">
    <w:p w14:paraId="50F8A965" w14:textId="6A62C894" w:rsidR="00914019" w:rsidRPr="007A481F" w:rsidRDefault="00914019" w:rsidP="00914019">
      <w:pPr>
        <w:pStyle w:val="Textodenotaderodap"/>
        <w:rPr>
          <w:rFonts w:ascii="Times New Roman" w:hAnsi="Times New Roman" w:cs="Times New Roman"/>
          <w:sz w:val="14"/>
          <w:szCs w:val="14"/>
        </w:rPr>
      </w:pPr>
      <w:r w:rsidRPr="007A481F">
        <w:rPr>
          <w:rStyle w:val="Refdenotaderodap"/>
          <w:rFonts w:ascii="Times New Roman" w:hAnsi="Times New Roman" w:cs="Times New Roman"/>
          <w:sz w:val="14"/>
          <w:szCs w:val="14"/>
        </w:rPr>
        <w:footnoteRef/>
      </w:r>
      <w:r w:rsidRPr="007A481F">
        <w:rPr>
          <w:rFonts w:ascii="Times New Roman" w:hAnsi="Times New Roman" w:cs="Times New Roman"/>
          <w:sz w:val="14"/>
          <w:szCs w:val="14"/>
        </w:rPr>
        <w:t xml:space="preserve"> Hiller, R.M., Young, R.L., &amp; Weber, N. (2016). Sex differences in pre-diagnosis concerns for children</w:t>
      </w:r>
      <w:r w:rsidR="00CA6D66" w:rsidRPr="007A481F">
        <w:rPr>
          <w:rFonts w:ascii="Times New Roman" w:hAnsi="Times New Roman" w:cs="Times New Roman"/>
          <w:sz w:val="14"/>
          <w:szCs w:val="14"/>
        </w:rPr>
        <w:t xml:space="preserve"> </w:t>
      </w:r>
      <w:r w:rsidRPr="007A481F">
        <w:rPr>
          <w:rFonts w:ascii="Times New Roman" w:hAnsi="Times New Roman" w:cs="Times New Roman"/>
          <w:sz w:val="14"/>
          <w:szCs w:val="14"/>
        </w:rPr>
        <w:t xml:space="preserve">later diagnosed with autism spectrum disorder. </w:t>
      </w:r>
      <w:r w:rsidRPr="007A481F">
        <w:rPr>
          <w:rFonts w:ascii="Times New Roman" w:hAnsi="Times New Roman" w:cs="Times New Roman"/>
          <w:i/>
          <w:iCs/>
          <w:sz w:val="14"/>
          <w:szCs w:val="14"/>
        </w:rPr>
        <w:t>Autism, 20</w:t>
      </w:r>
      <w:r w:rsidRPr="007A481F">
        <w:rPr>
          <w:rFonts w:ascii="Times New Roman" w:hAnsi="Times New Roman" w:cs="Times New Roman"/>
          <w:sz w:val="14"/>
          <w:szCs w:val="14"/>
        </w:rPr>
        <w:t>(1), 75-84.</w:t>
      </w:r>
      <w:r w:rsidR="00CA6D66" w:rsidRPr="007A481F">
        <w:rPr>
          <w:rFonts w:ascii="Times New Roman" w:hAnsi="Times New Roman" w:cs="Times New Roman"/>
          <w:sz w:val="14"/>
          <w:szCs w:val="14"/>
        </w:rPr>
        <w:t xml:space="preserve"> </w:t>
      </w:r>
      <w:hyperlink r:id="rId4" w:history="1">
        <w:r w:rsidR="00CA6D66" w:rsidRPr="007A481F">
          <w:rPr>
            <w:rStyle w:val="Hiperligao"/>
            <w:rFonts w:ascii="Times New Roman" w:hAnsi="Times New Roman" w:cs="Times New Roman"/>
            <w:sz w:val="14"/>
            <w:szCs w:val="14"/>
          </w:rPr>
          <w:t>https://doi.org/10.1177/1362361314568899</w:t>
        </w:r>
      </w:hyperlink>
      <w:r w:rsidR="00CA6D66" w:rsidRPr="007A481F">
        <w:rPr>
          <w:rFonts w:ascii="Times New Roman" w:hAnsi="Times New Roman" w:cs="Times New Roman"/>
          <w:sz w:val="14"/>
          <w:szCs w:val="14"/>
        </w:rPr>
        <w:t xml:space="preserve"> </w:t>
      </w:r>
    </w:p>
  </w:footnote>
  <w:footnote w:id="10">
    <w:p w14:paraId="58CDCB95" w14:textId="4DD1C0A0" w:rsidR="00CA6D66" w:rsidRPr="007A481F" w:rsidRDefault="00CA6D66" w:rsidP="00CA6D66">
      <w:pPr>
        <w:pStyle w:val="Textodenotaderodap"/>
        <w:rPr>
          <w:rFonts w:ascii="Times New Roman" w:hAnsi="Times New Roman" w:cs="Times New Roman"/>
          <w:sz w:val="14"/>
          <w:szCs w:val="14"/>
        </w:rPr>
      </w:pPr>
      <w:r w:rsidRPr="007A481F">
        <w:rPr>
          <w:rStyle w:val="Refdenotaderodap"/>
          <w:rFonts w:ascii="Times New Roman" w:hAnsi="Times New Roman" w:cs="Times New Roman"/>
          <w:sz w:val="14"/>
          <w:szCs w:val="14"/>
        </w:rPr>
        <w:footnoteRef/>
      </w:r>
      <w:r w:rsidRPr="007A481F">
        <w:rPr>
          <w:rFonts w:ascii="Times New Roman" w:hAnsi="Times New Roman" w:cs="Times New Roman"/>
          <w:sz w:val="14"/>
          <w:szCs w:val="14"/>
        </w:rPr>
        <w:t xml:space="preserve"> Jamison, R., Bishop, S., Huerta, M., &amp; Halladay, A. (2017). The clinician perspective on sex differences in autism spectrum disorders. </w:t>
      </w:r>
      <w:r w:rsidRPr="007A481F">
        <w:rPr>
          <w:rFonts w:ascii="Times New Roman" w:hAnsi="Times New Roman" w:cs="Times New Roman"/>
          <w:i/>
          <w:iCs/>
          <w:sz w:val="14"/>
          <w:szCs w:val="14"/>
        </w:rPr>
        <w:t>Autism, 21</w:t>
      </w:r>
      <w:r w:rsidRPr="007A481F">
        <w:rPr>
          <w:rFonts w:ascii="Times New Roman" w:hAnsi="Times New Roman" w:cs="Times New Roman"/>
          <w:sz w:val="14"/>
          <w:szCs w:val="14"/>
        </w:rPr>
        <w:t xml:space="preserve">(6), 772-784. </w:t>
      </w:r>
      <w:hyperlink r:id="rId5" w:history="1">
        <w:r w:rsidRPr="007A481F">
          <w:rPr>
            <w:rStyle w:val="Hiperligao"/>
            <w:rFonts w:ascii="Times New Roman" w:hAnsi="Times New Roman" w:cs="Times New Roman"/>
            <w:sz w:val="14"/>
            <w:szCs w:val="14"/>
          </w:rPr>
          <w:t>https://doi.org/10.1177/1362361316681481</w:t>
        </w:r>
      </w:hyperlink>
      <w:r w:rsidRPr="007A481F">
        <w:rPr>
          <w:rFonts w:ascii="Times New Roman" w:hAnsi="Times New Roman" w:cs="Times New Roman"/>
          <w:sz w:val="14"/>
          <w:szCs w:val="14"/>
        </w:rPr>
        <w:t xml:space="preserve"> </w:t>
      </w:r>
    </w:p>
  </w:footnote>
  <w:footnote w:id="11">
    <w:p w14:paraId="7EB551E1" w14:textId="74BE3657" w:rsidR="0003669C" w:rsidRPr="007A481F" w:rsidRDefault="0003669C" w:rsidP="0003669C">
      <w:pPr>
        <w:pStyle w:val="Textodenotaderodap"/>
        <w:rPr>
          <w:rFonts w:ascii="Times New Roman" w:hAnsi="Times New Roman" w:cs="Times New Roman"/>
          <w:sz w:val="14"/>
          <w:szCs w:val="14"/>
        </w:rPr>
      </w:pPr>
      <w:r w:rsidRPr="007A481F">
        <w:rPr>
          <w:rStyle w:val="Refdenotaderodap"/>
          <w:rFonts w:ascii="Times New Roman" w:hAnsi="Times New Roman" w:cs="Times New Roman"/>
          <w:sz w:val="14"/>
          <w:szCs w:val="14"/>
        </w:rPr>
        <w:footnoteRef/>
      </w:r>
      <w:r w:rsidRPr="007A481F">
        <w:rPr>
          <w:rFonts w:ascii="Times New Roman" w:hAnsi="Times New Roman" w:cs="Times New Roman"/>
          <w:sz w:val="14"/>
          <w:szCs w:val="14"/>
        </w:rPr>
        <w:t xml:space="preserve"> Mandy, W., </w:t>
      </w:r>
      <w:proofErr w:type="spellStart"/>
      <w:r w:rsidRPr="007A481F">
        <w:rPr>
          <w:rFonts w:ascii="Times New Roman" w:hAnsi="Times New Roman" w:cs="Times New Roman"/>
          <w:sz w:val="14"/>
          <w:szCs w:val="14"/>
        </w:rPr>
        <w:t>Chilvers</w:t>
      </w:r>
      <w:proofErr w:type="spellEnd"/>
      <w:r w:rsidRPr="007A481F">
        <w:rPr>
          <w:rFonts w:ascii="Times New Roman" w:hAnsi="Times New Roman" w:cs="Times New Roman"/>
          <w:sz w:val="14"/>
          <w:szCs w:val="14"/>
        </w:rPr>
        <w:t xml:space="preserve">, R., Chowdhury, U., Salter, G., </w:t>
      </w:r>
      <w:proofErr w:type="spellStart"/>
      <w:r w:rsidRPr="007A481F">
        <w:rPr>
          <w:rFonts w:ascii="Times New Roman" w:hAnsi="Times New Roman" w:cs="Times New Roman"/>
          <w:sz w:val="14"/>
          <w:szCs w:val="14"/>
        </w:rPr>
        <w:t>Seigal</w:t>
      </w:r>
      <w:proofErr w:type="spellEnd"/>
      <w:r w:rsidRPr="007A481F">
        <w:rPr>
          <w:rFonts w:ascii="Times New Roman" w:hAnsi="Times New Roman" w:cs="Times New Roman"/>
          <w:sz w:val="14"/>
          <w:szCs w:val="14"/>
        </w:rPr>
        <w:t xml:space="preserve">, A., &amp; </w:t>
      </w:r>
      <w:proofErr w:type="spellStart"/>
      <w:r w:rsidRPr="007A481F">
        <w:rPr>
          <w:rFonts w:ascii="Times New Roman" w:hAnsi="Times New Roman" w:cs="Times New Roman"/>
          <w:sz w:val="14"/>
          <w:szCs w:val="14"/>
        </w:rPr>
        <w:t>Skuse</w:t>
      </w:r>
      <w:proofErr w:type="spellEnd"/>
      <w:r w:rsidRPr="007A481F">
        <w:rPr>
          <w:rFonts w:ascii="Times New Roman" w:hAnsi="Times New Roman" w:cs="Times New Roman"/>
          <w:sz w:val="14"/>
          <w:szCs w:val="14"/>
        </w:rPr>
        <w:t xml:space="preserve">, D. (2012). Sex differences in autism spectrum disorder: evidence from a large sample of children and adolescents. </w:t>
      </w:r>
      <w:r w:rsidRPr="007A481F">
        <w:rPr>
          <w:rFonts w:ascii="Times New Roman" w:hAnsi="Times New Roman" w:cs="Times New Roman"/>
          <w:i/>
          <w:iCs/>
          <w:sz w:val="14"/>
          <w:szCs w:val="14"/>
        </w:rPr>
        <w:t>Journal of Autism and Developmental Disorders, 42</w:t>
      </w:r>
      <w:r w:rsidRPr="007A481F">
        <w:rPr>
          <w:rFonts w:ascii="Times New Roman" w:hAnsi="Times New Roman" w:cs="Times New Roman"/>
          <w:sz w:val="14"/>
          <w:szCs w:val="14"/>
        </w:rPr>
        <w:t xml:space="preserve">(7), 1304-1313. </w:t>
      </w:r>
      <w:hyperlink r:id="rId6" w:history="1">
        <w:r w:rsidR="0082742A" w:rsidRPr="007A481F">
          <w:rPr>
            <w:rStyle w:val="Hiperligao"/>
            <w:rFonts w:ascii="Times New Roman" w:hAnsi="Times New Roman" w:cs="Times New Roman"/>
            <w:sz w:val="14"/>
            <w:szCs w:val="14"/>
          </w:rPr>
          <w:t>https://doi.org/10.1007/s10803-011-1356-0</w:t>
        </w:r>
      </w:hyperlink>
      <w:r w:rsidR="0082742A" w:rsidRPr="007A481F">
        <w:rPr>
          <w:rFonts w:ascii="Times New Roman" w:hAnsi="Times New Roman" w:cs="Times New Roman"/>
          <w:sz w:val="14"/>
          <w:szCs w:val="14"/>
        </w:rPr>
        <w:t xml:space="preserve"> </w:t>
      </w:r>
    </w:p>
  </w:footnote>
  <w:footnote w:id="12">
    <w:p w14:paraId="30368F95" w14:textId="59E899B9" w:rsidR="0082742A" w:rsidRPr="007A481F" w:rsidRDefault="0082742A" w:rsidP="0082742A">
      <w:pPr>
        <w:pStyle w:val="Textodenotaderodap"/>
        <w:rPr>
          <w:rFonts w:ascii="Times New Roman" w:hAnsi="Times New Roman" w:cs="Times New Roman"/>
          <w:sz w:val="14"/>
          <w:szCs w:val="14"/>
        </w:rPr>
      </w:pPr>
      <w:r w:rsidRPr="007A481F">
        <w:rPr>
          <w:rStyle w:val="Refdenotaderodap"/>
          <w:rFonts w:ascii="Times New Roman" w:hAnsi="Times New Roman" w:cs="Times New Roman"/>
          <w:sz w:val="14"/>
          <w:szCs w:val="14"/>
        </w:rPr>
        <w:footnoteRef/>
      </w:r>
      <w:r w:rsidRPr="007A481F">
        <w:rPr>
          <w:rFonts w:ascii="Times New Roman" w:hAnsi="Times New Roman" w:cs="Times New Roman"/>
          <w:sz w:val="14"/>
          <w:szCs w:val="14"/>
        </w:rPr>
        <w:t xml:space="preserve"> Quinn, J. M., &amp; Wagner, R. K. (2015). Gender Differences in Reading Impairment and in the Identification of Impaired Readers: Results </w:t>
      </w:r>
      <w:proofErr w:type="gramStart"/>
      <w:r w:rsidRPr="007A481F">
        <w:rPr>
          <w:rFonts w:ascii="Times New Roman" w:hAnsi="Times New Roman" w:cs="Times New Roman"/>
          <w:sz w:val="14"/>
          <w:szCs w:val="14"/>
        </w:rPr>
        <w:t>From</w:t>
      </w:r>
      <w:proofErr w:type="gramEnd"/>
      <w:r w:rsidRPr="007A481F">
        <w:rPr>
          <w:rFonts w:ascii="Times New Roman" w:hAnsi="Times New Roman" w:cs="Times New Roman"/>
          <w:sz w:val="14"/>
          <w:szCs w:val="14"/>
        </w:rPr>
        <w:t xml:space="preserve"> a Large-Scale Study of At-Risk Readers. </w:t>
      </w:r>
      <w:r w:rsidRPr="007A481F">
        <w:rPr>
          <w:rFonts w:ascii="Times New Roman" w:hAnsi="Times New Roman" w:cs="Times New Roman"/>
          <w:i/>
          <w:iCs/>
          <w:sz w:val="14"/>
          <w:szCs w:val="14"/>
        </w:rPr>
        <w:t>Journal of Learning</w:t>
      </w:r>
      <w:r w:rsidRPr="007A481F">
        <w:rPr>
          <w:rFonts w:ascii="Times New Roman" w:hAnsi="Times New Roman" w:cs="Times New Roman"/>
          <w:sz w:val="14"/>
          <w:szCs w:val="14"/>
        </w:rPr>
        <w:t xml:space="preserve"> </w:t>
      </w:r>
      <w:r w:rsidRPr="007A481F">
        <w:rPr>
          <w:rFonts w:ascii="Times New Roman" w:hAnsi="Times New Roman" w:cs="Times New Roman"/>
          <w:i/>
          <w:iCs/>
          <w:sz w:val="14"/>
          <w:szCs w:val="14"/>
        </w:rPr>
        <w:t>Disabilities, 48</w:t>
      </w:r>
      <w:r w:rsidRPr="007A481F">
        <w:rPr>
          <w:rFonts w:ascii="Times New Roman" w:hAnsi="Times New Roman" w:cs="Times New Roman"/>
          <w:sz w:val="14"/>
          <w:szCs w:val="14"/>
        </w:rPr>
        <w:t xml:space="preserve">(4), 433-445. </w:t>
      </w:r>
      <w:hyperlink r:id="rId7" w:history="1">
        <w:r w:rsidRPr="007A481F">
          <w:rPr>
            <w:rStyle w:val="Hiperligao"/>
            <w:rFonts w:ascii="Times New Roman" w:hAnsi="Times New Roman" w:cs="Times New Roman"/>
            <w:sz w:val="14"/>
            <w:szCs w:val="14"/>
          </w:rPr>
          <w:t>https://doi.org/10.1177/0022219413508323</w:t>
        </w:r>
      </w:hyperlink>
      <w:r w:rsidRPr="007A481F">
        <w:rPr>
          <w:rFonts w:ascii="Times New Roman" w:hAnsi="Times New Roman" w:cs="Times New Roman"/>
          <w:sz w:val="14"/>
          <w:szCs w:val="14"/>
        </w:rPr>
        <w:t xml:space="preserve"> </w:t>
      </w:r>
    </w:p>
  </w:footnote>
  <w:footnote w:id="13">
    <w:p w14:paraId="792CE3C2" w14:textId="6549446B" w:rsidR="0082742A" w:rsidRPr="007A481F" w:rsidRDefault="0082742A" w:rsidP="0082742A">
      <w:pPr>
        <w:pStyle w:val="Textodenotaderodap"/>
        <w:rPr>
          <w:rFonts w:ascii="Times New Roman" w:hAnsi="Times New Roman" w:cs="Times New Roman"/>
          <w:sz w:val="14"/>
          <w:szCs w:val="14"/>
        </w:rPr>
      </w:pPr>
      <w:r w:rsidRPr="007A481F">
        <w:rPr>
          <w:rStyle w:val="Refdenotaderodap"/>
          <w:rFonts w:ascii="Times New Roman" w:hAnsi="Times New Roman" w:cs="Times New Roman"/>
          <w:sz w:val="14"/>
          <w:szCs w:val="14"/>
        </w:rPr>
        <w:footnoteRef/>
      </w:r>
      <w:r w:rsidRPr="007A481F">
        <w:rPr>
          <w:rFonts w:ascii="Times New Roman" w:hAnsi="Times New Roman" w:cs="Times New Roman"/>
          <w:sz w:val="14"/>
          <w:szCs w:val="14"/>
        </w:rPr>
        <w:t xml:space="preserve"> Quinn P.O., </w:t>
      </w:r>
      <w:proofErr w:type="spellStart"/>
      <w:r w:rsidRPr="007A481F">
        <w:rPr>
          <w:rFonts w:ascii="Times New Roman" w:hAnsi="Times New Roman" w:cs="Times New Roman"/>
          <w:sz w:val="14"/>
          <w:szCs w:val="14"/>
        </w:rPr>
        <w:t>Madhoo</w:t>
      </w:r>
      <w:proofErr w:type="spellEnd"/>
      <w:r w:rsidRPr="007A481F">
        <w:rPr>
          <w:rFonts w:ascii="Times New Roman" w:hAnsi="Times New Roman" w:cs="Times New Roman"/>
          <w:sz w:val="14"/>
          <w:szCs w:val="14"/>
        </w:rPr>
        <w:t xml:space="preserve">, M. (2014). A Review of Attention-Deficit/Hyperactivity Disorder in Women and Girls: Uncovering This Hidden Diagnosis. </w:t>
      </w:r>
      <w:r w:rsidRPr="007A481F">
        <w:rPr>
          <w:rFonts w:ascii="Times New Roman" w:hAnsi="Times New Roman" w:cs="Times New Roman"/>
          <w:i/>
          <w:iCs/>
          <w:sz w:val="14"/>
          <w:szCs w:val="14"/>
        </w:rPr>
        <w:t>The Primary Care Companion to CNS Disorders, 16</w:t>
      </w:r>
      <w:r w:rsidRPr="007A481F">
        <w:rPr>
          <w:rFonts w:ascii="Times New Roman" w:hAnsi="Times New Roman" w:cs="Times New Roman"/>
          <w:sz w:val="14"/>
          <w:szCs w:val="14"/>
        </w:rPr>
        <w:t>(3).</w:t>
      </w:r>
      <w:r w:rsidR="004E0AB6" w:rsidRPr="007A481F">
        <w:rPr>
          <w:rFonts w:ascii="Times New Roman" w:hAnsi="Times New Roman" w:cs="Times New Roman"/>
          <w:sz w:val="14"/>
          <w:szCs w:val="14"/>
        </w:rPr>
        <w:t xml:space="preserve"> </w:t>
      </w:r>
      <w:hyperlink r:id="rId8" w:history="1">
        <w:r w:rsidR="004E0AB6" w:rsidRPr="007A481F">
          <w:rPr>
            <w:rStyle w:val="Hiperligao"/>
            <w:rFonts w:ascii="Times New Roman" w:hAnsi="Times New Roman" w:cs="Times New Roman"/>
            <w:sz w:val="14"/>
            <w:szCs w:val="14"/>
          </w:rPr>
          <w:t>https://doi.org/10.1177/1087054719841133</w:t>
        </w:r>
      </w:hyperlink>
      <w:r w:rsidR="004E0AB6" w:rsidRPr="007A481F">
        <w:rPr>
          <w:rFonts w:ascii="Times New Roman" w:hAnsi="Times New Roman" w:cs="Times New Roman"/>
          <w:sz w:val="14"/>
          <w:szCs w:val="14"/>
        </w:rPr>
        <w:t xml:space="preserve"> </w:t>
      </w:r>
    </w:p>
  </w:footnote>
  <w:footnote w:id="14">
    <w:p w14:paraId="1A033DBD" w14:textId="17B9EA53" w:rsidR="004E0AB6" w:rsidRPr="00274A89" w:rsidRDefault="004E0AB6">
      <w:pPr>
        <w:pStyle w:val="Textodenotaderodap"/>
        <w:rPr>
          <w:rFonts w:ascii="Times New Roman" w:hAnsi="Times New Roman" w:cs="Times New Roman"/>
          <w:sz w:val="14"/>
          <w:szCs w:val="14"/>
          <w:lang w:val="pt-PT"/>
        </w:rPr>
      </w:pPr>
      <w:r w:rsidRPr="007A481F">
        <w:rPr>
          <w:rStyle w:val="Refdenotaderodap"/>
          <w:rFonts w:ascii="Times New Roman" w:hAnsi="Times New Roman" w:cs="Times New Roman"/>
          <w:sz w:val="14"/>
          <w:szCs w:val="14"/>
        </w:rPr>
        <w:footnoteRef/>
      </w:r>
      <w:r w:rsidRPr="00274A89">
        <w:rPr>
          <w:rFonts w:ascii="Times New Roman" w:hAnsi="Times New Roman" w:cs="Times New Roman"/>
          <w:sz w:val="14"/>
          <w:szCs w:val="14"/>
          <w:lang w:val="pt-PT"/>
        </w:rPr>
        <w:t xml:space="preserve"> Pinto, P. C., &amp; Pinto, T. J. (2018). Pessoas com Deficiência em Portugal: Indicadores de Direitos Humanos 2017. ODDH/ISCSP-</w:t>
      </w:r>
      <w:proofErr w:type="spellStart"/>
      <w:r w:rsidRPr="00274A89">
        <w:rPr>
          <w:rFonts w:ascii="Times New Roman" w:hAnsi="Times New Roman" w:cs="Times New Roman"/>
          <w:sz w:val="14"/>
          <w:szCs w:val="14"/>
          <w:lang w:val="pt-PT"/>
        </w:rPr>
        <w:t>ULisboa</w:t>
      </w:r>
      <w:proofErr w:type="spellEnd"/>
      <w:r w:rsidRPr="00274A89">
        <w:rPr>
          <w:rFonts w:ascii="Times New Roman" w:hAnsi="Times New Roman" w:cs="Times New Roman"/>
          <w:sz w:val="14"/>
          <w:szCs w:val="14"/>
          <w:lang w:val="pt-PT"/>
        </w:rPr>
        <w:t xml:space="preserve">. </w:t>
      </w:r>
      <w:hyperlink r:id="rId9" w:history="1">
        <w:r w:rsidRPr="00274A89">
          <w:rPr>
            <w:rStyle w:val="Hiperligao"/>
            <w:rFonts w:ascii="Times New Roman" w:hAnsi="Times New Roman" w:cs="Times New Roman"/>
            <w:sz w:val="14"/>
            <w:szCs w:val="14"/>
            <w:lang w:val="pt-PT"/>
          </w:rPr>
          <w:t>http://oddh.iscsp.ulisboa.pt/index.php/en/2013-04-24-13-36-12/publications-of-oddh-researchers/item/352-report-oddh-2017</w:t>
        </w:r>
      </w:hyperlink>
      <w:r w:rsidRPr="00274A89">
        <w:rPr>
          <w:rFonts w:ascii="Times New Roman" w:hAnsi="Times New Roman" w:cs="Times New Roman"/>
          <w:sz w:val="14"/>
          <w:szCs w:val="14"/>
          <w:lang w:val="pt-PT"/>
        </w:rPr>
        <w:t xml:space="preserve"> </w:t>
      </w:r>
    </w:p>
  </w:footnote>
  <w:footnote w:id="15">
    <w:p w14:paraId="088A57CA" w14:textId="66F402E8" w:rsidR="002E3B5A" w:rsidRPr="007A481F" w:rsidRDefault="002E3B5A">
      <w:pPr>
        <w:pStyle w:val="Textodenotaderodap"/>
        <w:rPr>
          <w:rFonts w:ascii="Times New Roman" w:hAnsi="Times New Roman" w:cs="Times New Roman"/>
          <w:sz w:val="14"/>
          <w:szCs w:val="14"/>
        </w:rPr>
      </w:pPr>
      <w:r w:rsidRPr="007A481F">
        <w:rPr>
          <w:rStyle w:val="Refdenotaderodap"/>
          <w:rFonts w:ascii="Times New Roman" w:hAnsi="Times New Roman" w:cs="Times New Roman"/>
          <w:sz w:val="14"/>
          <w:szCs w:val="14"/>
        </w:rPr>
        <w:footnoteRef/>
      </w:r>
      <w:r w:rsidRPr="007A481F">
        <w:rPr>
          <w:rFonts w:ascii="Times New Roman" w:hAnsi="Times New Roman" w:cs="Times New Roman"/>
          <w:sz w:val="14"/>
          <w:szCs w:val="14"/>
        </w:rPr>
        <w:t xml:space="preserve"> Registered unemployment includes all the persons who register with the National Institute for Employment and Vocational Training as unemployed and looking for a job. </w:t>
      </w:r>
      <w:r w:rsidR="00392E4C" w:rsidRPr="007A481F">
        <w:rPr>
          <w:rFonts w:ascii="Times New Roman" w:hAnsi="Times New Roman" w:cs="Times New Roman"/>
          <w:sz w:val="14"/>
          <w:szCs w:val="14"/>
        </w:rPr>
        <w:t>Since all programmes and services offered by this Institute require a registration, the increase in the percentage of women and men with disabilities registered as unemployed may also reflect a greater demand, on their part, for the services provided by this Institute.</w:t>
      </w:r>
    </w:p>
  </w:footnote>
  <w:footnote w:id="16">
    <w:p w14:paraId="08C2E898" w14:textId="0C80D42F" w:rsidR="004E0AB6" w:rsidRPr="007A481F" w:rsidRDefault="004E0AB6" w:rsidP="004E0AB6">
      <w:pPr>
        <w:pStyle w:val="Textodenotaderodap"/>
        <w:rPr>
          <w:rFonts w:ascii="Times New Roman" w:hAnsi="Times New Roman" w:cs="Times New Roman"/>
          <w:sz w:val="14"/>
          <w:szCs w:val="14"/>
        </w:rPr>
      </w:pPr>
      <w:r w:rsidRPr="007A481F">
        <w:rPr>
          <w:rStyle w:val="Refdenotaderodap"/>
          <w:rFonts w:ascii="Times New Roman" w:hAnsi="Times New Roman" w:cs="Times New Roman"/>
          <w:sz w:val="14"/>
          <w:szCs w:val="14"/>
        </w:rPr>
        <w:footnoteRef/>
      </w:r>
      <w:r w:rsidRPr="007A481F">
        <w:rPr>
          <w:rFonts w:ascii="Times New Roman" w:hAnsi="Times New Roman" w:cs="Times New Roman"/>
          <w:sz w:val="14"/>
          <w:szCs w:val="14"/>
        </w:rPr>
        <w:t xml:space="preserve"> Brown, R. L. &amp; Moloney, M. E. (2019). Intersectionality, work and well-being: The effects of gender and disability. </w:t>
      </w:r>
      <w:r w:rsidRPr="007A481F">
        <w:rPr>
          <w:rFonts w:ascii="Times New Roman" w:hAnsi="Times New Roman" w:cs="Times New Roman"/>
          <w:i/>
          <w:iCs/>
          <w:sz w:val="14"/>
          <w:szCs w:val="14"/>
        </w:rPr>
        <w:t>Gender &amp; Society, 33</w:t>
      </w:r>
      <w:r w:rsidRPr="007A481F">
        <w:rPr>
          <w:rFonts w:ascii="Times New Roman" w:hAnsi="Times New Roman" w:cs="Times New Roman"/>
          <w:sz w:val="14"/>
          <w:szCs w:val="14"/>
        </w:rPr>
        <w:t xml:space="preserve">(1), 94-122. </w:t>
      </w:r>
      <w:hyperlink r:id="rId10" w:history="1">
        <w:r w:rsidRPr="007A481F">
          <w:rPr>
            <w:rStyle w:val="Hiperligao"/>
            <w:rFonts w:ascii="Times New Roman" w:hAnsi="Times New Roman" w:cs="Times New Roman"/>
            <w:color w:val="006ACC"/>
            <w:sz w:val="14"/>
            <w:szCs w:val="14"/>
            <w:shd w:val="clear" w:color="auto" w:fill="FFFFFF"/>
          </w:rPr>
          <w:t>https://doi.org/10.1177/0891243218800636</w:t>
        </w:r>
      </w:hyperlink>
    </w:p>
  </w:footnote>
  <w:footnote w:id="17">
    <w:p w14:paraId="696FA166" w14:textId="2B44189A" w:rsidR="004E0AB6" w:rsidRPr="00274A89" w:rsidRDefault="004E0AB6" w:rsidP="004E0AB6">
      <w:pPr>
        <w:pStyle w:val="Textodenotaderodap"/>
        <w:rPr>
          <w:rFonts w:ascii="Times New Roman" w:hAnsi="Times New Roman" w:cs="Times New Roman"/>
          <w:sz w:val="14"/>
          <w:szCs w:val="14"/>
          <w:lang w:val="pt-PT"/>
        </w:rPr>
      </w:pPr>
      <w:r w:rsidRPr="007A481F">
        <w:rPr>
          <w:rStyle w:val="Refdenotaderodap"/>
          <w:rFonts w:ascii="Times New Roman" w:hAnsi="Times New Roman" w:cs="Times New Roman"/>
          <w:sz w:val="14"/>
          <w:szCs w:val="14"/>
        </w:rPr>
        <w:footnoteRef/>
      </w:r>
      <w:r w:rsidRPr="007A481F">
        <w:rPr>
          <w:rFonts w:ascii="Times New Roman" w:hAnsi="Times New Roman" w:cs="Times New Roman"/>
          <w:sz w:val="14"/>
          <w:szCs w:val="14"/>
        </w:rPr>
        <w:t xml:space="preserve"> Moodley, J., &amp; Graham, L. (2015). The importance of intersectionality in disability and gender studies. </w:t>
      </w:r>
      <w:r w:rsidRPr="00274A89">
        <w:rPr>
          <w:rFonts w:ascii="Times New Roman" w:hAnsi="Times New Roman" w:cs="Times New Roman"/>
          <w:i/>
          <w:iCs/>
          <w:sz w:val="14"/>
          <w:szCs w:val="14"/>
          <w:lang w:val="pt-PT"/>
        </w:rPr>
        <w:t>Agenda, 29</w:t>
      </w:r>
      <w:r w:rsidRPr="00274A89">
        <w:rPr>
          <w:rFonts w:ascii="Times New Roman" w:hAnsi="Times New Roman" w:cs="Times New Roman"/>
          <w:sz w:val="14"/>
          <w:szCs w:val="14"/>
          <w:lang w:val="pt-PT"/>
        </w:rPr>
        <w:t>(2), 24-33.</w:t>
      </w:r>
      <w:r w:rsidR="007A481F" w:rsidRPr="00274A89">
        <w:rPr>
          <w:rFonts w:ascii="Times New Roman" w:hAnsi="Times New Roman" w:cs="Times New Roman"/>
          <w:sz w:val="14"/>
          <w:szCs w:val="14"/>
          <w:lang w:val="pt-PT"/>
        </w:rPr>
        <w:t xml:space="preserve"> </w:t>
      </w:r>
      <w:hyperlink r:id="rId11" w:history="1">
        <w:r w:rsidR="007A481F" w:rsidRPr="00274A89">
          <w:rPr>
            <w:rStyle w:val="Hiperligao"/>
            <w:rFonts w:ascii="Times New Roman" w:hAnsi="Times New Roman" w:cs="Times New Roman"/>
            <w:sz w:val="14"/>
            <w:szCs w:val="14"/>
            <w:lang w:val="pt-PT"/>
          </w:rPr>
          <w:t>https://doi.org/10.1080/10130950.2015.1041802</w:t>
        </w:r>
      </w:hyperlink>
      <w:r w:rsidR="007A481F" w:rsidRPr="00274A89">
        <w:rPr>
          <w:rFonts w:ascii="Times New Roman" w:hAnsi="Times New Roman" w:cs="Times New Roman"/>
          <w:sz w:val="14"/>
          <w:szCs w:val="14"/>
          <w:lang w:val="pt-PT"/>
        </w:rPr>
        <w:t xml:space="preserve"> </w:t>
      </w:r>
    </w:p>
  </w:footnote>
  <w:footnote w:id="18">
    <w:p w14:paraId="3EF5B1D6" w14:textId="581579A5" w:rsidR="004E0AB6" w:rsidRPr="00274A89" w:rsidRDefault="004E0AB6" w:rsidP="004E0AB6">
      <w:pPr>
        <w:pStyle w:val="Textodenotaderodap"/>
        <w:rPr>
          <w:rFonts w:ascii="Times New Roman" w:hAnsi="Times New Roman" w:cs="Times New Roman"/>
          <w:sz w:val="14"/>
          <w:szCs w:val="14"/>
          <w:lang w:val="pt-PT"/>
        </w:rPr>
      </w:pPr>
      <w:r w:rsidRPr="007A481F">
        <w:rPr>
          <w:rStyle w:val="Refdenotaderodap"/>
          <w:rFonts w:ascii="Times New Roman" w:hAnsi="Times New Roman" w:cs="Times New Roman"/>
          <w:sz w:val="14"/>
          <w:szCs w:val="14"/>
        </w:rPr>
        <w:footnoteRef/>
      </w:r>
      <w:r w:rsidRPr="00274A89">
        <w:rPr>
          <w:rFonts w:ascii="Times New Roman" w:hAnsi="Times New Roman" w:cs="Times New Roman"/>
          <w:sz w:val="14"/>
          <w:szCs w:val="14"/>
          <w:lang w:val="pt-PT"/>
        </w:rPr>
        <w:t xml:space="preserve"> Pinto, P. C., Neca, P., &amp; Bento, S. (2022). </w:t>
      </w:r>
      <w:r w:rsidRPr="00274A89">
        <w:rPr>
          <w:rFonts w:ascii="Times New Roman" w:hAnsi="Times New Roman" w:cs="Times New Roman"/>
          <w:i/>
          <w:iCs/>
          <w:sz w:val="14"/>
          <w:szCs w:val="14"/>
          <w:lang w:val="pt-PT"/>
        </w:rPr>
        <w:t>Pessoas com Deficiência em Portugal: Indicadores de Direitos Humanos 2021</w:t>
      </w:r>
      <w:r w:rsidRPr="00274A89">
        <w:rPr>
          <w:rFonts w:ascii="Times New Roman" w:hAnsi="Times New Roman" w:cs="Times New Roman"/>
          <w:sz w:val="14"/>
          <w:szCs w:val="14"/>
          <w:lang w:val="pt-PT"/>
        </w:rPr>
        <w:t>. ODDH/ISCSP-</w:t>
      </w:r>
      <w:proofErr w:type="spellStart"/>
      <w:r w:rsidRPr="00274A89">
        <w:rPr>
          <w:rFonts w:ascii="Times New Roman" w:hAnsi="Times New Roman" w:cs="Times New Roman"/>
          <w:sz w:val="14"/>
          <w:szCs w:val="14"/>
          <w:lang w:val="pt-PT"/>
        </w:rPr>
        <w:t>ULisboa</w:t>
      </w:r>
      <w:proofErr w:type="spellEnd"/>
      <w:r w:rsidRPr="00274A89">
        <w:rPr>
          <w:rFonts w:ascii="Times New Roman" w:hAnsi="Times New Roman" w:cs="Times New Roman"/>
          <w:sz w:val="14"/>
          <w:szCs w:val="14"/>
          <w:lang w:val="pt-PT"/>
        </w:rPr>
        <w:t xml:space="preserve">. </w:t>
      </w:r>
      <w:hyperlink r:id="rId12" w:history="1">
        <w:r w:rsidRPr="00274A89">
          <w:rPr>
            <w:rStyle w:val="Hiperligao"/>
            <w:rFonts w:ascii="Times New Roman" w:hAnsi="Times New Roman" w:cs="Times New Roman"/>
            <w:sz w:val="14"/>
            <w:szCs w:val="14"/>
            <w:lang w:val="pt-PT"/>
          </w:rPr>
          <w:t>http://oddh.iscsp.ulisboa.pt/index.php/en/2013-04-24-13-36-12/publications-of-oddh-researchers/item/561-report-oddh-2021</w:t>
        </w:r>
      </w:hyperlink>
      <w:r w:rsidRPr="00274A89">
        <w:rPr>
          <w:rFonts w:ascii="Times New Roman" w:hAnsi="Times New Roman" w:cs="Times New Roman"/>
          <w:sz w:val="14"/>
          <w:szCs w:val="14"/>
          <w:lang w:val="pt-PT"/>
        </w:rPr>
        <w:t xml:space="preserve"> </w:t>
      </w:r>
    </w:p>
  </w:footnote>
  <w:footnote w:id="19">
    <w:p w14:paraId="10135C4F" w14:textId="71785219" w:rsidR="009521A9" w:rsidRPr="007A481F" w:rsidRDefault="009521A9">
      <w:pPr>
        <w:pStyle w:val="Textodenotaderodap"/>
        <w:rPr>
          <w:rFonts w:ascii="Times New Roman" w:hAnsi="Times New Roman" w:cs="Times New Roman"/>
          <w:sz w:val="14"/>
          <w:szCs w:val="14"/>
        </w:rPr>
      </w:pPr>
      <w:r w:rsidRPr="007A481F">
        <w:rPr>
          <w:rStyle w:val="Refdenotaderodap"/>
          <w:rFonts w:ascii="Times New Roman" w:hAnsi="Times New Roman" w:cs="Times New Roman"/>
          <w:sz w:val="14"/>
          <w:szCs w:val="14"/>
        </w:rPr>
        <w:footnoteRef/>
      </w:r>
      <w:r w:rsidRPr="007A481F">
        <w:rPr>
          <w:rFonts w:ascii="Times New Roman" w:hAnsi="Times New Roman" w:cs="Times New Roman"/>
          <w:sz w:val="14"/>
          <w:szCs w:val="14"/>
        </w:rPr>
        <w:t xml:space="preserve"> Fontes,</w:t>
      </w:r>
      <w:r w:rsidR="00DD6840" w:rsidRPr="007A481F">
        <w:rPr>
          <w:rFonts w:ascii="Times New Roman" w:hAnsi="Times New Roman" w:cs="Times New Roman"/>
          <w:sz w:val="14"/>
          <w:szCs w:val="14"/>
        </w:rPr>
        <w:t xml:space="preserve"> F.</w:t>
      </w:r>
      <w:r w:rsidRPr="007A481F">
        <w:rPr>
          <w:rFonts w:ascii="Times New Roman" w:hAnsi="Times New Roman" w:cs="Times New Roman"/>
          <w:sz w:val="14"/>
          <w:szCs w:val="14"/>
        </w:rPr>
        <w:t xml:space="preserve"> </w:t>
      </w:r>
      <w:r w:rsidR="00DD6840" w:rsidRPr="007A481F">
        <w:rPr>
          <w:rFonts w:ascii="Times New Roman" w:hAnsi="Times New Roman" w:cs="Times New Roman"/>
          <w:sz w:val="14"/>
          <w:szCs w:val="14"/>
        </w:rPr>
        <w:t>(2018</w:t>
      </w:r>
      <w:r w:rsidR="009D0FC2" w:rsidRPr="007A481F">
        <w:rPr>
          <w:rFonts w:ascii="Times New Roman" w:hAnsi="Times New Roman" w:cs="Times New Roman"/>
          <w:sz w:val="14"/>
          <w:szCs w:val="14"/>
        </w:rPr>
        <w:t>, July, 5-6</w:t>
      </w:r>
      <w:r w:rsidR="00DD6840" w:rsidRPr="007A481F">
        <w:rPr>
          <w:rFonts w:ascii="Times New Roman" w:hAnsi="Times New Roman" w:cs="Times New Roman"/>
          <w:sz w:val="14"/>
          <w:szCs w:val="14"/>
        </w:rPr>
        <w:t xml:space="preserve">). </w:t>
      </w:r>
      <w:r w:rsidRPr="007A481F">
        <w:rPr>
          <w:rFonts w:ascii="Times New Roman" w:hAnsi="Times New Roman" w:cs="Times New Roman"/>
          <w:sz w:val="14"/>
          <w:szCs w:val="14"/>
        </w:rPr>
        <w:t>Disability and violence: multiple oppressions, intersectional readings</w:t>
      </w:r>
      <w:r w:rsidR="009D0FC2" w:rsidRPr="007A481F">
        <w:rPr>
          <w:rFonts w:ascii="Times New Roman" w:hAnsi="Times New Roman" w:cs="Times New Roman"/>
          <w:sz w:val="14"/>
          <w:szCs w:val="14"/>
        </w:rPr>
        <w:t xml:space="preserve">. In </w:t>
      </w:r>
      <w:r w:rsidR="009D0FC2" w:rsidRPr="007A481F">
        <w:rPr>
          <w:rFonts w:ascii="Times New Roman" w:hAnsi="Times New Roman" w:cs="Times New Roman"/>
          <w:i/>
          <w:iCs/>
          <w:sz w:val="14"/>
          <w:szCs w:val="14"/>
        </w:rPr>
        <w:t>Transforming practices and knowledge through the lens of disability: experiences, transmissions, training, organizations</w:t>
      </w:r>
      <w:r w:rsidR="009D0FC2" w:rsidRPr="007A481F">
        <w:rPr>
          <w:rFonts w:ascii="Times New Roman" w:hAnsi="Times New Roman" w:cs="Times New Roman"/>
          <w:sz w:val="14"/>
          <w:szCs w:val="14"/>
        </w:rPr>
        <w:t xml:space="preserve">. </w:t>
      </w:r>
      <w:r w:rsidR="00DD6840" w:rsidRPr="007A481F">
        <w:rPr>
          <w:rFonts w:ascii="Times New Roman" w:hAnsi="Times New Roman" w:cs="Times New Roman"/>
          <w:sz w:val="14"/>
          <w:szCs w:val="14"/>
        </w:rPr>
        <w:t>VII Annual Conference of</w:t>
      </w:r>
      <w:r w:rsidRPr="007A481F">
        <w:rPr>
          <w:rFonts w:ascii="Times New Roman" w:hAnsi="Times New Roman" w:cs="Times New Roman"/>
          <w:sz w:val="14"/>
          <w:szCs w:val="14"/>
        </w:rPr>
        <w:t xml:space="preserve"> ALTER - European Society for </w:t>
      </w:r>
      <w:r w:rsidR="00DD6840" w:rsidRPr="007A481F">
        <w:rPr>
          <w:rFonts w:ascii="Times New Roman" w:hAnsi="Times New Roman" w:cs="Times New Roman"/>
          <w:sz w:val="14"/>
          <w:szCs w:val="14"/>
        </w:rPr>
        <w:t>Disability</w:t>
      </w:r>
      <w:r w:rsidRPr="007A481F">
        <w:rPr>
          <w:rFonts w:ascii="Times New Roman" w:hAnsi="Times New Roman" w:cs="Times New Roman"/>
          <w:sz w:val="14"/>
          <w:szCs w:val="14"/>
        </w:rPr>
        <w:t xml:space="preserve"> Research</w:t>
      </w:r>
      <w:r w:rsidR="009D0FC2" w:rsidRPr="007A481F">
        <w:rPr>
          <w:rFonts w:ascii="Times New Roman" w:hAnsi="Times New Roman" w:cs="Times New Roman"/>
          <w:sz w:val="14"/>
          <w:szCs w:val="14"/>
        </w:rPr>
        <w:t>, Lille</w:t>
      </w:r>
      <w:r w:rsidRPr="007A481F">
        <w:rPr>
          <w:rFonts w:ascii="Times New Roman" w:hAnsi="Times New Roman" w:cs="Times New Roman"/>
          <w:sz w:val="14"/>
          <w:szCs w:val="14"/>
        </w:rPr>
        <w:t xml:space="preserve"> – </w:t>
      </w:r>
      <w:r w:rsidR="00DD6840" w:rsidRPr="007A481F">
        <w:rPr>
          <w:rFonts w:ascii="Times New Roman" w:hAnsi="Times New Roman" w:cs="Times New Roman"/>
          <w:sz w:val="14"/>
          <w:szCs w:val="14"/>
        </w:rPr>
        <w:t>France</w:t>
      </w:r>
      <w:r w:rsidRPr="007A481F">
        <w:rPr>
          <w:rFonts w:ascii="Times New Roman" w:hAnsi="Times New Roman" w:cs="Times New Roman"/>
          <w:sz w:val="14"/>
          <w:szCs w:val="14"/>
        </w:rPr>
        <w:t>.</w:t>
      </w:r>
    </w:p>
  </w:footnote>
  <w:footnote w:id="20">
    <w:p w14:paraId="604BE755" w14:textId="1A3D963F" w:rsidR="00A70F58" w:rsidRPr="007A481F" w:rsidRDefault="00A70F58">
      <w:pPr>
        <w:pStyle w:val="Textodenotaderodap"/>
        <w:rPr>
          <w:rFonts w:ascii="Times New Roman" w:hAnsi="Times New Roman" w:cs="Times New Roman"/>
          <w:sz w:val="14"/>
          <w:szCs w:val="14"/>
        </w:rPr>
      </w:pPr>
      <w:r w:rsidRPr="007A481F">
        <w:rPr>
          <w:rStyle w:val="Refdenotaderodap"/>
          <w:rFonts w:ascii="Times New Roman" w:hAnsi="Times New Roman" w:cs="Times New Roman"/>
          <w:sz w:val="14"/>
          <w:szCs w:val="14"/>
        </w:rPr>
        <w:footnoteRef/>
      </w:r>
      <w:r w:rsidRPr="007A481F">
        <w:rPr>
          <w:rFonts w:ascii="Times New Roman" w:hAnsi="Times New Roman" w:cs="Times New Roman"/>
          <w:sz w:val="14"/>
          <w:szCs w:val="14"/>
        </w:rPr>
        <w:t xml:space="preserve"> </w:t>
      </w:r>
      <w:r w:rsidR="00FF4A42" w:rsidRPr="007A481F">
        <w:rPr>
          <w:rFonts w:ascii="Times New Roman" w:hAnsi="Times New Roman" w:cs="Times New Roman"/>
          <w:sz w:val="14"/>
          <w:szCs w:val="14"/>
        </w:rPr>
        <w:t xml:space="preserve">Public Health Program. (2011). </w:t>
      </w:r>
      <w:r w:rsidR="00FF4A42" w:rsidRPr="007A481F">
        <w:rPr>
          <w:rFonts w:ascii="Times New Roman" w:hAnsi="Times New Roman" w:cs="Times New Roman"/>
          <w:i/>
          <w:iCs/>
          <w:sz w:val="14"/>
          <w:szCs w:val="14"/>
        </w:rPr>
        <w:t>Sterilization of Women and Girls with Disabilities</w:t>
      </w:r>
      <w:r w:rsidR="00FF4A42" w:rsidRPr="007A481F">
        <w:rPr>
          <w:rFonts w:ascii="Times New Roman" w:hAnsi="Times New Roman" w:cs="Times New Roman"/>
          <w:sz w:val="14"/>
          <w:szCs w:val="14"/>
        </w:rPr>
        <w:t xml:space="preserve">. </w:t>
      </w:r>
      <w:r w:rsidR="0059641D" w:rsidRPr="007A481F">
        <w:rPr>
          <w:rFonts w:ascii="Times New Roman" w:hAnsi="Times New Roman" w:cs="Times New Roman"/>
          <w:sz w:val="14"/>
          <w:szCs w:val="14"/>
        </w:rPr>
        <w:t xml:space="preserve">Briefing Paper. </w:t>
      </w:r>
      <w:hyperlink r:id="rId13" w:anchor="publications_download" w:history="1">
        <w:r w:rsidR="0059641D" w:rsidRPr="007A481F">
          <w:rPr>
            <w:rStyle w:val="Hiperligao"/>
            <w:rFonts w:ascii="Times New Roman" w:hAnsi="Times New Roman" w:cs="Times New Roman"/>
            <w:sz w:val="14"/>
            <w:szCs w:val="14"/>
          </w:rPr>
          <w:t>https://www.opensocietyfoundations.org/publications/sterilization-women-and-girls-disabilities-0#publications_download</w:t>
        </w:r>
      </w:hyperlink>
      <w:r w:rsidR="0059641D" w:rsidRPr="007A481F">
        <w:rPr>
          <w:rFonts w:ascii="Times New Roman" w:hAnsi="Times New Roman" w:cs="Times New Roman"/>
          <w:sz w:val="14"/>
          <w:szCs w:val="14"/>
        </w:rPr>
        <w:t xml:space="preserve"> </w:t>
      </w:r>
    </w:p>
  </w:footnote>
  <w:footnote w:id="21">
    <w:p w14:paraId="70E09706" w14:textId="77777777" w:rsidR="00637657" w:rsidRPr="007A481F" w:rsidRDefault="00637657" w:rsidP="00404CF8">
      <w:pPr>
        <w:pStyle w:val="Textodenotaderodap"/>
        <w:rPr>
          <w:rFonts w:ascii="Times New Roman" w:hAnsi="Times New Roman" w:cs="Times New Roman"/>
          <w:sz w:val="14"/>
          <w:szCs w:val="14"/>
        </w:rPr>
      </w:pPr>
      <w:r w:rsidRPr="007A481F">
        <w:rPr>
          <w:rStyle w:val="Refdenotaderodap"/>
          <w:rFonts w:ascii="Times New Roman" w:hAnsi="Times New Roman" w:cs="Times New Roman"/>
          <w:sz w:val="14"/>
          <w:szCs w:val="14"/>
        </w:rPr>
        <w:footnoteRef/>
      </w:r>
      <w:r w:rsidRPr="007A481F">
        <w:rPr>
          <w:rFonts w:ascii="Times New Roman" w:hAnsi="Times New Roman" w:cs="Times New Roman"/>
          <w:sz w:val="14"/>
          <w:szCs w:val="14"/>
        </w:rPr>
        <w:t xml:space="preserve"> International Federation of Gynaecology and Obstetrics (FIGO).</w:t>
      </w:r>
    </w:p>
  </w:footnote>
  <w:footnote w:id="22">
    <w:p w14:paraId="54FDBCAB" w14:textId="731F805D" w:rsidR="000C1BDD" w:rsidRPr="007A481F" w:rsidRDefault="000C1BDD">
      <w:pPr>
        <w:pStyle w:val="Textodenotaderodap"/>
        <w:rPr>
          <w:rFonts w:ascii="Times New Roman" w:hAnsi="Times New Roman" w:cs="Times New Roman"/>
          <w:sz w:val="14"/>
          <w:szCs w:val="14"/>
        </w:rPr>
      </w:pPr>
      <w:r w:rsidRPr="007A481F">
        <w:rPr>
          <w:rStyle w:val="Refdenotaderodap"/>
          <w:rFonts w:ascii="Times New Roman" w:hAnsi="Times New Roman" w:cs="Times New Roman"/>
          <w:sz w:val="14"/>
          <w:szCs w:val="14"/>
        </w:rPr>
        <w:footnoteRef/>
      </w:r>
      <w:r w:rsidRPr="00274A89">
        <w:rPr>
          <w:rFonts w:ascii="Times New Roman" w:hAnsi="Times New Roman" w:cs="Times New Roman"/>
          <w:sz w:val="14"/>
          <w:szCs w:val="14"/>
          <w:lang w:val="pt-PT"/>
        </w:rPr>
        <w:t xml:space="preserve"> </w:t>
      </w:r>
      <w:proofErr w:type="spellStart"/>
      <w:r w:rsidRPr="00274A89">
        <w:rPr>
          <w:rFonts w:ascii="Times New Roman" w:hAnsi="Times New Roman" w:cs="Times New Roman"/>
          <w:sz w:val="14"/>
          <w:szCs w:val="14"/>
          <w:lang w:val="pt-PT"/>
        </w:rPr>
        <w:t>Davaki</w:t>
      </w:r>
      <w:proofErr w:type="spellEnd"/>
      <w:r w:rsidRPr="00274A89">
        <w:rPr>
          <w:rFonts w:ascii="Times New Roman" w:hAnsi="Times New Roman" w:cs="Times New Roman"/>
          <w:sz w:val="14"/>
          <w:szCs w:val="14"/>
          <w:lang w:val="pt-PT"/>
        </w:rPr>
        <w:t xml:space="preserve">, K., </w:t>
      </w:r>
      <w:proofErr w:type="spellStart"/>
      <w:r w:rsidRPr="00274A89">
        <w:rPr>
          <w:rFonts w:ascii="Times New Roman" w:hAnsi="Times New Roman" w:cs="Times New Roman"/>
          <w:sz w:val="14"/>
          <w:szCs w:val="14"/>
          <w:lang w:val="pt-PT"/>
        </w:rPr>
        <w:t>Marzo</w:t>
      </w:r>
      <w:proofErr w:type="spellEnd"/>
      <w:r w:rsidRPr="00274A89">
        <w:rPr>
          <w:rFonts w:ascii="Times New Roman" w:hAnsi="Times New Roman" w:cs="Times New Roman"/>
          <w:sz w:val="14"/>
          <w:szCs w:val="14"/>
          <w:lang w:val="pt-PT"/>
        </w:rPr>
        <w:t xml:space="preserve">, C., </w:t>
      </w:r>
      <w:proofErr w:type="spellStart"/>
      <w:r w:rsidRPr="00274A89">
        <w:rPr>
          <w:rFonts w:ascii="Times New Roman" w:hAnsi="Times New Roman" w:cs="Times New Roman"/>
          <w:sz w:val="14"/>
          <w:szCs w:val="14"/>
          <w:lang w:val="pt-PT"/>
        </w:rPr>
        <w:t>Narminio</w:t>
      </w:r>
      <w:proofErr w:type="spellEnd"/>
      <w:r w:rsidRPr="00274A89">
        <w:rPr>
          <w:rFonts w:ascii="Times New Roman" w:hAnsi="Times New Roman" w:cs="Times New Roman"/>
          <w:sz w:val="14"/>
          <w:szCs w:val="14"/>
          <w:lang w:val="pt-PT"/>
        </w:rPr>
        <w:t>, E.</w:t>
      </w:r>
      <w:r w:rsidR="00CA6D66" w:rsidRPr="00274A89">
        <w:rPr>
          <w:rFonts w:ascii="Times New Roman" w:hAnsi="Times New Roman" w:cs="Times New Roman"/>
          <w:sz w:val="14"/>
          <w:szCs w:val="14"/>
          <w:lang w:val="pt-PT"/>
        </w:rPr>
        <w:t>,</w:t>
      </w:r>
      <w:r w:rsidRPr="00274A89">
        <w:rPr>
          <w:rFonts w:ascii="Times New Roman" w:hAnsi="Times New Roman" w:cs="Times New Roman"/>
          <w:sz w:val="14"/>
          <w:szCs w:val="14"/>
          <w:lang w:val="pt-PT"/>
        </w:rPr>
        <w:t xml:space="preserve"> &amp; </w:t>
      </w:r>
      <w:proofErr w:type="spellStart"/>
      <w:r w:rsidRPr="00274A89">
        <w:rPr>
          <w:rFonts w:ascii="Times New Roman" w:hAnsi="Times New Roman" w:cs="Times New Roman"/>
          <w:sz w:val="14"/>
          <w:szCs w:val="14"/>
          <w:lang w:val="pt-PT"/>
        </w:rPr>
        <w:t>Arvanitidou</w:t>
      </w:r>
      <w:proofErr w:type="spellEnd"/>
      <w:r w:rsidRPr="00274A89">
        <w:rPr>
          <w:rFonts w:ascii="Times New Roman" w:hAnsi="Times New Roman" w:cs="Times New Roman"/>
          <w:sz w:val="14"/>
          <w:szCs w:val="14"/>
          <w:lang w:val="pt-PT"/>
        </w:rPr>
        <w:t>, M. (2013).</w:t>
      </w:r>
      <w:r w:rsidRPr="00274A89">
        <w:rPr>
          <w:rFonts w:ascii="Times New Roman" w:hAnsi="Times New Roman" w:cs="Times New Roman"/>
          <w:i/>
          <w:iCs/>
          <w:sz w:val="14"/>
          <w:szCs w:val="14"/>
          <w:lang w:val="pt-PT"/>
        </w:rPr>
        <w:t xml:space="preserve"> </w:t>
      </w:r>
      <w:r w:rsidRPr="007A481F">
        <w:rPr>
          <w:rFonts w:ascii="Times New Roman" w:hAnsi="Times New Roman" w:cs="Times New Roman"/>
          <w:i/>
          <w:iCs/>
          <w:sz w:val="14"/>
          <w:szCs w:val="14"/>
        </w:rPr>
        <w:t>Discrimination Generated by the Intersection of Gender and Disability</w:t>
      </w:r>
      <w:r w:rsidR="00460DC8" w:rsidRPr="007A481F">
        <w:rPr>
          <w:rFonts w:ascii="Times New Roman" w:hAnsi="Times New Roman" w:cs="Times New Roman"/>
          <w:sz w:val="14"/>
          <w:szCs w:val="14"/>
        </w:rPr>
        <w:t xml:space="preserve">. </w:t>
      </w:r>
      <w:r w:rsidR="00805351" w:rsidRPr="007A481F">
        <w:rPr>
          <w:rFonts w:ascii="Times New Roman" w:hAnsi="Times New Roman" w:cs="Times New Roman"/>
          <w:sz w:val="14"/>
          <w:szCs w:val="14"/>
        </w:rPr>
        <w:t xml:space="preserve">European Parliament, Directorate-General for Internal Policies of the Union, Publications Office. </w:t>
      </w:r>
      <w:hyperlink r:id="rId14" w:history="1">
        <w:r w:rsidR="00805351" w:rsidRPr="007A481F">
          <w:rPr>
            <w:rStyle w:val="Hiperligao"/>
            <w:rFonts w:ascii="Times New Roman" w:hAnsi="Times New Roman" w:cs="Times New Roman"/>
            <w:sz w:val="14"/>
            <w:szCs w:val="14"/>
          </w:rPr>
          <w:t>https://data.europa.eu/doi/10.2861/23765</w:t>
        </w:r>
      </w:hyperlink>
      <w:r w:rsidR="00805351" w:rsidRPr="007A481F">
        <w:rPr>
          <w:rFonts w:ascii="Times New Roman" w:hAnsi="Times New Roman" w:cs="Times New Roman"/>
          <w:sz w:val="14"/>
          <w:szCs w:val="14"/>
        </w:rPr>
        <w:t xml:space="preserve"> </w:t>
      </w:r>
    </w:p>
  </w:footnote>
  <w:footnote w:id="23">
    <w:p w14:paraId="4A7E44CB" w14:textId="64DCEAA0" w:rsidR="00A076B6" w:rsidRPr="00404CF8" w:rsidRDefault="00A076B6" w:rsidP="00404CF8">
      <w:pPr>
        <w:pStyle w:val="Textodenotaderodap"/>
        <w:rPr>
          <w:rFonts w:ascii="Times New Roman" w:hAnsi="Times New Roman" w:cs="Times New Roman"/>
          <w:sz w:val="14"/>
          <w:szCs w:val="14"/>
        </w:rPr>
      </w:pPr>
      <w:r w:rsidRPr="00404CF8">
        <w:rPr>
          <w:rStyle w:val="Refdenotaderodap"/>
          <w:rFonts w:ascii="Times New Roman" w:hAnsi="Times New Roman" w:cs="Times New Roman"/>
          <w:sz w:val="14"/>
          <w:szCs w:val="14"/>
        </w:rPr>
        <w:footnoteRef/>
      </w:r>
      <w:r w:rsidRPr="00404CF8">
        <w:rPr>
          <w:rFonts w:ascii="Times New Roman" w:hAnsi="Times New Roman" w:cs="Times New Roman"/>
          <w:sz w:val="14"/>
          <w:szCs w:val="14"/>
        </w:rPr>
        <w:t xml:space="preserve"> Decree-Law No. 126-A/2017: Introduced in October 2017, this benefit is granted to </w:t>
      </w:r>
      <w:r w:rsidR="000B6203">
        <w:rPr>
          <w:rFonts w:ascii="Times New Roman" w:hAnsi="Times New Roman" w:cs="Times New Roman"/>
          <w:sz w:val="14"/>
          <w:szCs w:val="14"/>
        </w:rPr>
        <w:t>people</w:t>
      </w:r>
      <w:r w:rsidRPr="00404CF8">
        <w:rPr>
          <w:rFonts w:ascii="Times New Roman" w:hAnsi="Times New Roman" w:cs="Times New Roman"/>
          <w:sz w:val="14"/>
          <w:szCs w:val="14"/>
        </w:rPr>
        <w:t xml:space="preserve"> with disabilities (</w:t>
      </w:r>
      <w:r w:rsidR="000B6203">
        <w:rPr>
          <w:rFonts w:ascii="Times New Roman" w:hAnsi="Times New Roman" w:cs="Times New Roman"/>
          <w:sz w:val="14"/>
          <w:szCs w:val="14"/>
        </w:rPr>
        <w:t>with a degree of incapacity</w:t>
      </w:r>
      <w:r w:rsidRPr="00404CF8">
        <w:rPr>
          <w:rFonts w:ascii="Times New Roman" w:hAnsi="Times New Roman" w:cs="Times New Roman"/>
          <w:sz w:val="14"/>
          <w:szCs w:val="14"/>
        </w:rPr>
        <w:t xml:space="preserve"> equal </w:t>
      </w:r>
      <w:r w:rsidR="00C732B5">
        <w:rPr>
          <w:rFonts w:ascii="Times New Roman" w:hAnsi="Times New Roman" w:cs="Times New Roman"/>
          <w:sz w:val="14"/>
          <w:szCs w:val="14"/>
        </w:rPr>
        <w:t xml:space="preserve">to </w:t>
      </w:r>
      <w:r w:rsidRPr="00404CF8">
        <w:rPr>
          <w:rFonts w:ascii="Times New Roman" w:hAnsi="Times New Roman" w:cs="Times New Roman"/>
          <w:sz w:val="14"/>
          <w:szCs w:val="14"/>
        </w:rPr>
        <w:t xml:space="preserve">or </w:t>
      </w:r>
      <w:r w:rsidR="000B6203">
        <w:rPr>
          <w:rFonts w:ascii="Times New Roman" w:hAnsi="Times New Roman" w:cs="Times New Roman"/>
          <w:sz w:val="14"/>
          <w:szCs w:val="14"/>
        </w:rPr>
        <w:t>higher</w:t>
      </w:r>
      <w:r w:rsidRPr="00404CF8">
        <w:rPr>
          <w:rFonts w:ascii="Times New Roman" w:hAnsi="Times New Roman" w:cs="Times New Roman"/>
          <w:sz w:val="14"/>
          <w:szCs w:val="14"/>
        </w:rPr>
        <w:t xml:space="preserve"> than 60%) and </w:t>
      </w:r>
      <w:r w:rsidR="000B6203">
        <w:rPr>
          <w:rFonts w:ascii="Times New Roman" w:hAnsi="Times New Roman" w:cs="Times New Roman"/>
          <w:sz w:val="14"/>
          <w:szCs w:val="14"/>
        </w:rPr>
        <w:t>comprises</w:t>
      </w:r>
      <w:r w:rsidRPr="00404CF8">
        <w:rPr>
          <w:rFonts w:ascii="Times New Roman" w:hAnsi="Times New Roman" w:cs="Times New Roman"/>
          <w:sz w:val="14"/>
          <w:szCs w:val="14"/>
        </w:rPr>
        <w:t xml:space="preserve"> three components: </w:t>
      </w:r>
      <w:proofErr w:type="gramStart"/>
      <w:r w:rsidRPr="00404CF8">
        <w:rPr>
          <w:rFonts w:ascii="Times New Roman" w:hAnsi="Times New Roman" w:cs="Times New Roman"/>
          <w:sz w:val="14"/>
          <w:szCs w:val="14"/>
        </w:rPr>
        <w:t>the</w:t>
      </w:r>
      <w:proofErr w:type="gramEnd"/>
      <w:r w:rsidRPr="00404CF8">
        <w:rPr>
          <w:rFonts w:ascii="Times New Roman" w:hAnsi="Times New Roman" w:cs="Times New Roman"/>
          <w:sz w:val="14"/>
          <w:szCs w:val="14"/>
        </w:rPr>
        <w:t xml:space="preserve"> Bas</w:t>
      </w:r>
      <w:r w:rsidR="000B6203">
        <w:rPr>
          <w:rFonts w:ascii="Times New Roman" w:hAnsi="Times New Roman" w:cs="Times New Roman"/>
          <w:sz w:val="14"/>
          <w:szCs w:val="14"/>
        </w:rPr>
        <w:t>ic</w:t>
      </w:r>
      <w:r w:rsidRPr="00404CF8">
        <w:rPr>
          <w:rFonts w:ascii="Times New Roman" w:hAnsi="Times New Roman" w:cs="Times New Roman"/>
          <w:sz w:val="14"/>
          <w:szCs w:val="14"/>
        </w:rPr>
        <w:t xml:space="preserve"> Component, the Complement and the </w:t>
      </w:r>
      <w:r w:rsidR="000B6203">
        <w:rPr>
          <w:rFonts w:ascii="Times New Roman" w:hAnsi="Times New Roman" w:cs="Times New Roman"/>
          <w:sz w:val="14"/>
          <w:szCs w:val="14"/>
        </w:rPr>
        <w:t>Surcharge</w:t>
      </w:r>
      <w:r w:rsidRPr="00404CF8">
        <w:rPr>
          <w:rFonts w:ascii="Times New Roman" w:hAnsi="Times New Roman" w:cs="Times New Roman"/>
          <w:sz w:val="14"/>
          <w:szCs w:val="14"/>
        </w:rPr>
        <w:t xml:space="preserve">. </w:t>
      </w:r>
      <w:r w:rsidR="000B6203">
        <w:rPr>
          <w:rFonts w:ascii="Times New Roman" w:hAnsi="Times New Roman" w:cs="Times New Roman"/>
          <w:sz w:val="14"/>
          <w:szCs w:val="14"/>
        </w:rPr>
        <w:t>In the</w:t>
      </w:r>
      <w:r w:rsidRPr="00404CF8">
        <w:rPr>
          <w:rFonts w:ascii="Times New Roman" w:hAnsi="Times New Roman" w:cs="Times New Roman"/>
          <w:sz w:val="14"/>
          <w:szCs w:val="14"/>
        </w:rPr>
        <w:t xml:space="preserve"> first phase, it was only intended for the adult population and, as of October 2019</w:t>
      </w:r>
      <w:r w:rsidR="00883F16" w:rsidRPr="00404CF8">
        <w:rPr>
          <w:rFonts w:ascii="Times New Roman" w:hAnsi="Times New Roman" w:cs="Times New Roman"/>
          <w:sz w:val="14"/>
          <w:szCs w:val="14"/>
        </w:rPr>
        <w:t>,</w:t>
      </w:r>
      <w:r w:rsidRPr="00404CF8">
        <w:rPr>
          <w:rFonts w:ascii="Times New Roman" w:hAnsi="Times New Roman" w:cs="Times New Roman"/>
          <w:sz w:val="14"/>
          <w:szCs w:val="14"/>
        </w:rPr>
        <w:t xml:space="preserve"> it was extended to children and young people under the age of </w:t>
      </w:r>
      <w:r w:rsidR="00053226" w:rsidRPr="00404CF8">
        <w:rPr>
          <w:rFonts w:ascii="Times New Roman" w:hAnsi="Times New Roman" w:cs="Times New Roman"/>
          <w:sz w:val="14"/>
          <w:szCs w:val="14"/>
        </w:rPr>
        <w:t>eighteen</w:t>
      </w:r>
      <w:r w:rsidRPr="00404CF8">
        <w:rPr>
          <w:rFonts w:ascii="Times New Roman" w:hAnsi="Times New Roman" w:cs="Times New Roman"/>
          <w:sz w:val="14"/>
          <w:szCs w:val="14"/>
        </w:rPr>
        <w:t>.</w:t>
      </w:r>
    </w:p>
  </w:footnote>
  <w:footnote w:id="24">
    <w:p w14:paraId="76DB4DDB" w14:textId="56E7EB60" w:rsidR="001E4BD9" w:rsidRPr="00A36CF8" w:rsidRDefault="001E4BD9" w:rsidP="00A36CF8">
      <w:pPr>
        <w:pStyle w:val="Textodenotaderodap"/>
        <w:rPr>
          <w:rFonts w:ascii="Times New Roman" w:hAnsi="Times New Roman" w:cs="Times New Roman"/>
          <w:sz w:val="14"/>
          <w:szCs w:val="14"/>
        </w:rPr>
      </w:pPr>
      <w:r w:rsidRPr="00A36CF8">
        <w:rPr>
          <w:rStyle w:val="Refdenotaderodap"/>
          <w:rFonts w:ascii="Times New Roman" w:hAnsi="Times New Roman" w:cs="Times New Roman"/>
          <w:sz w:val="14"/>
          <w:szCs w:val="14"/>
        </w:rPr>
        <w:footnoteRef/>
      </w:r>
      <w:r w:rsidRPr="00A36CF8">
        <w:rPr>
          <w:rFonts w:ascii="Times New Roman" w:hAnsi="Times New Roman" w:cs="Times New Roman"/>
          <w:sz w:val="14"/>
          <w:szCs w:val="14"/>
        </w:rPr>
        <w:t xml:space="preserve"> </w:t>
      </w:r>
      <w:r w:rsidR="00A36CF8" w:rsidRPr="00A36CF8">
        <w:rPr>
          <w:rFonts w:ascii="Times New Roman" w:hAnsi="Times New Roman" w:cs="Times New Roman"/>
          <w:sz w:val="14"/>
          <w:szCs w:val="14"/>
        </w:rPr>
        <w:t>Eurostat</w:t>
      </w:r>
      <w:r w:rsidR="002A02E7">
        <w:rPr>
          <w:rFonts w:ascii="Times New Roman" w:hAnsi="Times New Roman" w:cs="Times New Roman"/>
          <w:sz w:val="14"/>
          <w:szCs w:val="14"/>
        </w:rPr>
        <w:t>.</w:t>
      </w:r>
      <w:r w:rsidR="00A36CF8" w:rsidRPr="00A36CF8">
        <w:rPr>
          <w:rFonts w:ascii="Times New Roman" w:hAnsi="Times New Roman" w:cs="Times New Roman"/>
          <w:sz w:val="14"/>
          <w:szCs w:val="14"/>
        </w:rPr>
        <w:t xml:space="preserve"> (2022). </w:t>
      </w:r>
      <w:r w:rsidR="00A36CF8" w:rsidRPr="002A02E7">
        <w:rPr>
          <w:rFonts w:ascii="Times New Roman" w:hAnsi="Times New Roman" w:cs="Times New Roman"/>
          <w:i/>
          <w:iCs/>
          <w:sz w:val="14"/>
          <w:szCs w:val="14"/>
        </w:rPr>
        <w:t>People at risk of poverty or social exclusion by level of activity limitation, sex and age</w:t>
      </w:r>
      <w:r w:rsidR="00A36CF8" w:rsidRPr="00A36CF8">
        <w:rPr>
          <w:rFonts w:ascii="Times New Roman" w:hAnsi="Times New Roman" w:cs="Times New Roman"/>
          <w:sz w:val="14"/>
          <w:szCs w:val="14"/>
        </w:rPr>
        <w:t xml:space="preserve">. </w:t>
      </w:r>
      <w:hyperlink r:id="rId15" w:history="1">
        <w:r w:rsidR="00A36CF8" w:rsidRPr="00A36CF8">
          <w:rPr>
            <w:rStyle w:val="Hiperligao"/>
            <w:rFonts w:ascii="Times New Roman" w:hAnsi="Times New Roman" w:cs="Times New Roman"/>
            <w:sz w:val="14"/>
            <w:szCs w:val="14"/>
          </w:rPr>
          <w:t>https://ec.europa.eu/eurostat/databrowser/view/hlth_dpe010/default/table?lang=en</w:t>
        </w:r>
      </w:hyperlink>
      <w:r w:rsidR="00A36CF8" w:rsidRPr="00A36CF8">
        <w:rPr>
          <w:rFonts w:ascii="Times New Roman" w:hAnsi="Times New Roman" w:cs="Times New Roman"/>
          <w:sz w:val="14"/>
          <w:szCs w:val="14"/>
        </w:rPr>
        <w:t>.</w:t>
      </w:r>
    </w:p>
  </w:footnote>
  <w:footnote w:id="25">
    <w:p w14:paraId="19FE4412" w14:textId="6B89E1A8" w:rsidR="00D85D02" w:rsidRPr="00274A89" w:rsidRDefault="00D85D02" w:rsidP="00D85D02">
      <w:pPr>
        <w:pStyle w:val="Textodenotaderodap"/>
        <w:rPr>
          <w:rFonts w:ascii="Times New Roman" w:hAnsi="Times New Roman" w:cs="Times New Roman"/>
          <w:sz w:val="14"/>
          <w:szCs w:val="14"/>
          <w:lang w:val="pt-PT"/>
        </w:rPr>
      </w:pPr>
      <w:r w:rsidRPr="00D85D02">
        <w:rPr>
          <w:rStyle w:val="Refdenotaderodap"/>
          <w:rFonts w:ascii="Times New Roman" w:hAnsi="Times New Roman" w:cs="Times New Roman"/>
          <w:sz w:val="14"/>
          <w:szCs w:val="14"/>
        </w:rPr>
        <w:footnoteRef/>
      </w:r>
      <w:r w:rsidRPr="00274A89">
        <w:rPr>
          <w:rFonts w:ascii="Times New Roman" w:hAnsi="Times New Roman" w:cs="Times New Roman"/>
          <w:sz w:val="14"/>
          <w:szCs w:val="14"/>
          <w:lang w:val="pt-PT"/>
        </w:rPr>
        <w:t xml:space="preserve"> GEP-MTSSS. (2021). </w:t>
      </w:r>
      <w:r w:rsidRPr="00274A89">
        <w:rPr>
          <w:rFonts w:ascii="Times New Roman" w:hAnsi="Times New Roman" w:cs="Times New Roman"/>
          <w:i/>
          <w:iCs/>
          <w:sz w:val="14"/>
          <w:szCs w:val="14"/>
          <w:lang w:val="pt-PT"/>
        </w:rPr>
        <w:t xml:space="preserve">Pensões - Dados Anuais </w:t>
      </w:r>
      <w:r w:rsidRPr="00274A89">
        <w:rPr>
          <w:rFonts w:ascii="Times New Roman" w:hAnsi="Times New Roman" w:cs="Times New Roman"/>
          <w:sz w:val="14"/>
          <w:szCs w:val="14"/>
          <w:lang w:val="pt-PT"/>
        </w:rPr>
        <w:t xml:space="preserve">[2001 a 2020], </w:t>
      </w:r>
      <w:r w:rsidRPr="00274A89">
        <w:rPr>
          <w:rFonts w:ascii="Times New Roman" w:hAnsi="Times New Roman" w:cs="Times New Roman"/>
          <w:i/>
          <w:iCs/>
          <w:sz w:val="14"/>
          <w:szCs w:val="14"/>
          <w:lang w:val="pt-PT"/>
        </w:rPr>
        <w:t>Prestações Familiares - Dados Anuais</w:t>
      </w:r>
      <w:r w:rsidRPr="00274A89">
        <w:rPr>
          <w:rFonts w:ascii="Times New Roman" w:hAnsi="Times New Roman" w:cs="Times New Roman"/>
          <w:sz w:val="14"/>
          <w:szCs w:val="14"/>
          <w:lang w:val="pt-PT"/>
        </w:rPr>
        <w:t xml:space="preserve"> [2005 a 2020] &amp; </w:t>
      </w:r>
      <w:r w:rsidRPr="00274A89">
        <w:rPr>
          <w:rFonts w:ascii="Times New Roman" w:hAnsi="Times New Roman" w:cs="Times New Roman"/>
          <w:i/>
          <w:iCs/>
          <w:sz w:val="14"/>
          <w:szCs w:val="14"/>
          <w:lang w:val="pt-PT"/>
        </w:rPr>
        <w:t>Prestação Social para a Inclusão – Dados Anuais</w:t>
      </w:r>
      <w:r w:rsidRPr="00274A89">
        <w:rPr>
          <w:rFonts w:ascii="Times New Roman" w:hAnsi="Times New Roman" w:cs="Times New Roman"/>
          <w:sz w:val="14"/>
          <w:szCs w:val="14"/>
          <w:lang w:val="pt-PT"/>
        </w:rPr>
        <w:t xml:space="preserve"> [2017 a 2020]. </w:t>
      </w:r>
      <w:hyperlink r:id="rId16" w:history="1">
        <w:r w:rsidRPr="00274A89">
          <w:rPr>
            <w:rStyle w:val="Hiperligao"/>
            <w:rFonts w:ascii="Times New Roman" w:hAnsi="Times New Roman" w:cs="Times New Roman"/>
            <w:sz w:val="14"/>
            <w:szCs w:val="14"/>
            <w:lang w:val="pt-PT"/>
          </w:rPr>
          <w:t>https://www.seg-social.pt/estatisticas</w:t>
        </w:r>
      </w:hyperlink>
      <w:r w:rsidRPr="00274A89">
        <w:rPr>
          <w:rFonts w:ascii="Times New Roman" w:hAnsi="Times New Roman" w:cs="Times New Roman"/>
          <w:sz w:val="14"/>
          <w:szCs w:val="14"/>
          <w:lang w:val="pt-PT"/>
        </w:rPr>
        <w:t>.</w:t>
      </w:r>
    </w:p>
  </w:footnote>
  <w:footnote w:id="26">
    <w:p w14:paraId="7D26B7BD" w14:textId="499E34A8" w:rsidR="00AA602E" w:rsidRPr="00274A89" w:rsidRDefault="00AA602E" w:rsidP="008A098A">
      <w:pPr>
        <w:spacing w:after="0" w:line="240" w:lineRule="auto"/>
        <w:rPr>
          <w:rFonts w:ascii="Times New Roman" w:hAnsi="Times New Roman" w:cs="Times New Roman"/>
          <w:sz w:val="14"/>
          <w:szCs w:val="14"/>
          <w:lang w:val="pt-PT"/>
        </w:rPr>
      </w:pPr>
      <w:r w:rsidRPr="00404CF8">
        <w:rPr>
          <w:rFonts w:ascii="Times New Roman" w:hAnsi="Times New Roman" w:cs="Times New Roman"/>
          <w:sz w:val="14"/>
          <w:szCs w:val="14"/>
        </w:rPr>
        <w:footnoteRef/>
      </w:r>
      <w:r w:rsidRPr="00274A89">
        <w:rPr>
          <w:rFonts w:ascii="Times New Roman" w:hAnsi="Times New Roman" w:cs="Times New Roman"/>
          <w:sz w:val="14"/>
          <w:szCs w:val="14"/>
          <w:lang w:val="pt-PT"/>
        </w:rPr>
        <w:t xml:space="preserve"> </w:t>
      </w:r>
      <w:r w:rsidR="00274A89">
        <w:rPr>
          <w:rFonts w:ascii="Times New Roman" w:hAnsi="Times New Roman" w:cs="Times New Roman"/>
          <w:sz w:val="14"/>
          <w:szCs w:val="14"/>
          <w:lang w:val="pt-PT"/>
        </w:rPr>
        <w:t>Torres, A. (</w:t>
      </w:r>
      <w:proofErr w:type="spellStart"/>
      <w:r w:rsidR="00274A89">
        <w:rPr>
          <w:rFonts w:ascii="Times New Roman" w:hAnsi="Times New Roman" w:cs="Times New Roman"/>
          <w:sz w:val="14"/>
          <w:szCs w:val="14"/>
          <w:lang w:val="pt-PT"/>
        </w:rPr>
        <w:t>Coord</w:t>
      </w:r>
      <w:proofErr w:type="spellEnd"/>
      <w:proofErr w:type="gramStart"/>
      <w:r w:rsidR="00274A89">
        <w:rPr>
          <w:rFonts w:ascii="Times New Roman" w:hAnsi="Times New Roman" w:cs="Times New Roman"/>
          <w:sz w:val="14"/>
          <w:szCs w:val="14"/>
          <w:lang w:val="pt-PT"/>
        </w:rPr>
        <w:t xml:space="preserve">),  </w:t>
      </w:r>
      <w:r w:rsidR="00F52391" w:rsidRPr="00274A89">
        <w:rPr>
          <w:rFonts w:ascii="Times New Roman" w:hAnsi="Times New Roman" w:cs="Times New Roman"/>
          <w:sz w:val="14"/>
          <w:szCs w:val="14"/>
          <w:lang w:val="pt-PT"/>
        </w:rPr>
        <w:t>Pinto</w:t>
      </w:r>
      <w:proofErr w:type="gramEnd"/>
      <w:r w:rsidR="00543A4F" w:rsidRPr="00274A89">
        <w:rPr>
          <w:rFonts w:ascii="Times New Roman" w:hAnsi="Times New Roman" w:cs="Times New Roman"/>
          <w:sz w:val="14"/>
          <w:szCs w:val="14"/>
          <w:lang w:val="pt-PT"/>
        </w:rPr>
        <w:t>,</w:t>
      </w:r>
      <w:r w:rsidR="00F52391" w:rsidRPr="00274A89">
        <w:rPr>
          <w:rFonts w:ascii="Times New Roman" w:hAnsi="Times New Roman" w:cs="Times New Roman"/>
          <w:sz w:val="14"/>
          <w:szCs w:val="14"/>
          <w:lang w:val="pt-PT"/>
        </w:rPr>
        <w:t xml:space="preserve"> P.</w:t>
      </w:r>
      <w:r w:rsidR="00543A4F" w:rsidRPr="00274A89">
        <w:rPr>
          <w:rFonts w:ascii="Times New Roman" w:hAnsi="Times New Roman" w:cs="Times New Roman"/>
          <w:sz w:val="14"/>
          <w:szCs w:val="14"/>
          <w:lang w:val="pt-PT"/>
        </w:rPr>
        <w:t xml:space="preserve"> C.</w:t>
      </w:r>
      <w:r w:rsidR="00F52391" w:rsidRPr="00274A89">
        <w:rPr>
          <w:rFonts w:ascii="Times New Roman" w:hAnsi="Times New Roman" w:cs="Times New Roman"/>
          <w:sz w:val="14"/>
          <w:szCs w:val="14"/>
          <w:lang w:val="pt-PT"/>
        </w:rPr>
        <w:t>, Costa</w:t>
      </w:r>
      <w:r w:rsidR="00543A4F" w:rsidRPr="00274A89">
        <w:rPr>
          <w:rFonts w:ascii="Times New Roman" w:hAnsi="Times New Roman" w:cs="Times New Roman"/>
          <w:sz w:val="14"/>
          <w:szCs w:val="14"/>
          <w:lang w:val="pt-PT"/>
        </w:rPr>
        <w:t>,</w:t>
      </w:r>
      <w:r w:rsidR="00F52391" w:rsidRPr="00274A89">
        <w:rPr>
          <w:rFonts w:ascii="Times New Roman" w:hAnsi="Times New Roman" w:cs="Times New Roman"/>
          <w:sz w:val="14"/>
          <w:szCs w:val="14"/>
          <w:lang w:val="pt-PT"/>
        </w:rPr>
        <w:t xml:space="preserve"> D., Coelho</w:t>
      </w:r>
      <w:r w:rsidR="00543A4F" w:rsidRPr="00274A89">
        <w:rPr>
          <w:rFonts w:ascii="Times New Roman" w:hAnsi="Times New Roman" w:cs="Times New Roman"/>
          <w:sz w:val="14"/>
          <w:szCs w:val="14"/>
          <w:lang w:val="pt-PT"/>
        </w:rPr>
        <w:t>,</w:t>
      </w:r>
      <w:r w:rsidR="00F52391" w:rsidRPr="00274A89">
        <w:rPr>
          <w:rFonts w:ascii="Times New Roman" w:hAnsi="Times New Roman" w:cs="Times New Roman"/>
          <w:sz w:val="14"/>
          <w:szCs w:val="14"/>
          <w:lang w:val="pt-PT"/>
        </w:rPr>
        <w:t xml:space="preserve"> B., Maciel</w:t>
      </w:r>
      <w:r w:rsidR="00543A4F" w:rsidRPr="00274A89">
        <w:rPr>
          <w:rFonts w:ascii="Times New Roman" w:hAnsi="Times New Roman" w:cs="Times New Roman"/>
          <w:sz w:val="14"/>
          <w:szCs w:val="14"/>
          <w:lang w:val="pt-PT"/>
        </w:rPr>
        <w:t>,</w:t>
      </w:r>
      <w:r w:rsidR="00F52391" w:rsidRPr="00274A89">
        <w:rPr>
          <w:rFonts w:ascii="Times New Roman" w:hAnsi="Times New Roman" w:cs="Times New Roman"/>
          <w:sz w:val="14"/>
          <w:szCs w:val="14"/>
          <w:lang w:val="pt-PT"/>
        </w:rPr>
        <w:t xml:space="preserve"> D., </w:t>
      </w:r>
      <w:proofErr w:type="spellStart"/>
      <w:r w:rsidR="00543A4F" w:rsidRPr="00274A89">
        <w:rPr>
          <w:rFonts w:ascii="Times New Roman" w:hAnsi="Times New Roman" w:cs="Times New Roman"/>
          <w:sz w:val="14"/>
          <w:szCs w:val="14"/>
          <w:lang w:val="pt-PT"/>
        </w:rPr>
        <w:t>Reigadinha</w:t>
      </w:r>
      <w:proofErr w:type="spellEnd"/>
      <w:r w:rsidR="00543A4F" w:rsidRPr="00274A89">
        <w:rPr>
          <w:rFonts w:ascii="Times New Roman" w:hAnsi="Times New Roman" w:cs="Times New Roman"/>
          <w:sz w:val="14"/>
          <w:szCs w:val="14"/>
          <w:lang w:val="pt-PT"/>
        </w:rPr>
        <w:t>, T.</w:t>
      </w:r>
      <w:r w:rsidR="00CA6D66" w:rsidRPr="00274A89">
        <w:rPr>
          <w:rFonts w:ascii="Times New Roman" w:hAnsi="Times New Roman" w:cs="Times New Roman"/>
          <w:sz w:val="14"/>
          <w:szCs w:val="14"/>
          <w:lang w:val="pt-PT"/>
        </w:rPr>
        <w:t>,</w:t>
      </w:r>
      <w:r w:rsidR="00543A4F" w:rsidRPr="00274A89">
        <w:rPr>
          <w:rFonts w:ascii="Times New Roman" w:hAnsi="Times New Roman" w:cs="Times New Roman"/>
          <w:sz w:val="14"/>
          <w:szCs w:val="14"/>
          <w:lang w:val="pt-PT"/>
        </w:rPr>
        <w:t xml:space="preserve"> &amp; </w:t>
      </w:r>
      <w:proofErr w:type="spellStart"/>
      <w:r w:rsidR="00F52391" w:rsidRPr="00274A89">
        <w:rPr>
          <w:rFonts w:ascii="Times New Roman" w:hAnsi="Times New Roman" w:cs="Times New Roman"/>
          <w:sz w:val="14"/>
          <w:szCs w:val="14"/>
          <w:lang w:val="pt-PT"/>
        </w:rPr>
        <w:t>Theodoro</w:t>
      </w:r>
      <w:proofErr w:type="spellEnd"/>
      <w:r w:rsidR="00543A4F" w:rsidRPr="00274A89">
        <w:rPr>
          <w:rFonts w:ascii="Times New Roman" w:hAnsi="Times New Roman" w:cs="Times New Roman"/>
          <w:sz w:val="14"/>
          <w:szCs w:val="14"/>
          <w:lang w:val="pt-PT"/>
        </w:rPr>
        <w:t>,</w:t>
      </w:r>
      <w:r w:rsidR="00F52391" w:rsidRPr="00274A89">
        <w:rPr>
          <w:rFonts w:ascii="Times New Roman" w:hAnsi="Times New Roman" w:cs="Times New Roman"/>
          <w:sz w:val="14"/>
          <w:szCs w:val="14"/>
          <w:lang w:val="pt-PT"/>
        </w:rPr>
        <w:t xml:space="preserve"> E. (2018)</w:t>
      </w:r>
      <w:r w:rsidR="00543A4F" w:rsidRPr="00274A89">
        <w:rPr>
          <w:rFonts w:ascii="Times New Roman" w:hAnsi="Times New Roman" w:cs="Times New Roman"/>
          <w:sz w:val="14"/>
          <w:szCs w:val="14"/>
          <w:lang w:val="pt-PT"/>
        </w:rPr>
        <w:t>.</w:t>
      </w:r>
      <w:r w:rsidR="00F52391" w:rsidRPr="00274A89">
        <w:rPr>
          <w:rFonts w:ascii="Times New Roman" w:hAnsi="Times New Roman" w:cs="Times New Roman"/>
          <w:sz w:val="14"/>
          <w:szCs w:val="14"/>
          <w:lang w:val="pt-PT"/>
        </w:rPr>
        <w:t xml:space="preserve"> </w:t>
      </w:r>
      <w:r w:rsidR="00F52391" w:rsidRPr="00274A89">
        <w:rPr>
          <w:rFonts w:ascii="Times New Roman" w:hAnsi="Times New Roman" w:cs="Times New Roman"/>
          <w:i/>
          <w:iCs/>
          <w:sz w:val="14"/>
          <w:szCs w:val="14"/>
          <w:lang w:val="pt-PT"/>
        </w:rPr>
        <w:t>Igualdade de género ao longo da vida: Portugal no contexto europeu</w:t>
      </w:r>
      <w:r w:rsidR="00543A4F" w:rsidRPr="00274A89">
        <w:rPr>
          <w:rFonts w:ascii="Times New Roman" w:hAnsi="Times New Roman" w:cs="Times New Roman"/>
          <w:i/>
          <w:iCs/>
          <w:sz w:val="14"/>
          <w:szCs w:val="14"/>
          <w:lang w:val="pt-PT"/>
        </w:rPr>
        <w:t>. Resumos da Fundação</w:t>
      </w:r>
      <w:r w:rsidR="008A098A" w:rsidRPr="00274A89">
        <w:rPr>
          <w:rFonts w:ascii="Times New Roman" w:hAnsi="Times New Roman" w:cs="Times New Roman"/>
          <w:sz w:val="14"/>
          <w:szCs w:val="14"/>
          <w:lang w:val="pt-PT"/>
        </w:rPr>
        <w:t>.</w:t>
      </w:r>
      <w:r w:rsidR="00274A89">
        <w:rPr>
          <w:rFonts w:ascii="Times New Roman" w:hAnsi="Times New Roman" w:cs="Times New Roman"/>
          <w:sz w:val="14"/>
          <w:szCs w:val="14"/>
          <w:lang w:val="pt-PT"/>
        </w:rPr>
        <w:t xml:space="preserve"> </w:t>
      </w:r>
      <w:r w:rsidR="00F52391" w:rsidRPr="00274A89">
        <w:rPr>
          <w:rFonts w:ascii="Times New Roman" w:hAnsi="Times New Roman" w:cs="Times New Roman"/>
          <w:sz w:val="14"/>
          <w:szCs w:val="14"/>
          <w:lang w:val="pt-PT"/>
        </w:rPr>
        <w:t>Fundação Francisco Manuel dos Santos</w:t>
      </w:r>
      <w:r w:rsidR="008A098A" w:rsidRPr="00274A89">
        <w:rPr>
          <w:rFonts w:ascii="Times New Roman" w:hAnsi="Times New Roman" w:cs="Times New Roman"/>
          <w:sz w:val="14"/>
          <w:szCs w:val="14"/>
          <w:lang w:val="pt-PT"/>
        </w:rPr>
        <w:t>;</w:t>
      </w:r>
      <w:r w:rsidR="00F52391" w:rsidRPr="00274A89">
        <w:rPr>
          <w:rFonts w:ascii="Times New Roman" w:hAnsi="Times New Roman" w:cs="Times New Roman"/>
          <w:sz w:val="14"/>
          <w:szCs w:val="14"/>
          <w:lang w:val="pt-PT"/>
        </w:rPr>
        <w:t xml:space="preserve"> CIEG/ISCSP-</w:t>
      </w:r>
      <w:proofErr w:type="spellStart"/>
      <w:r w:rsidR="00F52391" w:rsidRPr="00274A89">
        <w:rPr>
          <w:rFonts w:ascii="Times New Roman" w:hAnsi="Times New Roman" w:cs="Times New Roman"/>
          <w:sz w:val="14"/>
          <w:szCs w:val="14"/>
          <w:lang w:val="pt-PT"/>
        </w:rPr>
        <w:t>ULisboa</w:t>
      </w:r>
      <w:proofErr w:type="spellEnd"/>
      <w:r w:rsidR="00543A4F" w:rsidRPr="00274A89">
        <w:rPr>
          <w:rFonts w:ascii="Times New Roman" w:hAnsi="Times New Roman" w:cs="Times New Roman"/>
          <w:sz w:val="14"/>
          <w:szCs w:val="14"/>
          <w:lang w:val="pt-PT"/>
        </w:rPr>
        <w:t>.</w:t>
      </w:r>
    </w:p>
  </w:footnote>
  <w:footnote w:id="27">
    <w:p w14:paraId="2A0EB449" w14:textId="5D17D308" w:rsidR="00543A4F" w:rsidRPr="001E4BD9" w:rsidRDefault="00543A4F">
      <w:pPr>
        <w:pStyle w:val="Textodenotaderodap"/>
        <w:rPr>
          <w:rFonts w:ascii="Times New Roman" w:hAnsi="Times New Roman" w:cs="Times New Roman"/>
          <w:sz w:val="14"/>
          <w:szCs w:val="14"/>
          <w:lang w:val="pt-PT"/>
        </w:rPr>
      </w:pPr>
      <w:r w:rsidRPr="001E4BD9">
        <w:rPr>
          <w:rStyle w:val="Refdenotaderodap"/>
          <w:rFonts w:ascii="Times New Roman" w:hAnsi="Times New Roman" w:cs="Times New Roman"/>
          <w:sz w:val="14"/>
          <w:szCs w:val="14"/>
        </w:rPr>
        <w:footnoteRef/>
      </w:r>
      <w:r w:rsidRPr="00274A89">
        <w:rPr>
          <w:rFonts w:ascii="Times New Roman" w:hAnsi="Times New Roman" w:cs="Times New Roman"/>
          <w:sz w:val="14"/>
          <w:szCs w:val="14"/>
          <w:lang w:val="pt-PT"/>
        </w:rPr>
        <w:t xml:space="preserve"> </w:t>
      </w:r>
      <w:r w:rsidR="001E4BD9" w:rsidRPr="00274A89">
        <w:rPr>
          <w:rFonts w:ascii="Times New Roman" w:hAnsi="Times New Roman" w:cs="Times New Roman"/>
          <w:sz w:val="14"/>
          <w:szCs w:val="14"/>
          <w:lang w:val="pt-PT"/>
        </w:rPr>
        <w:t>Pinto, P. C.</w:t>
      </w:r>
      <w:r w:rsidR="00CA6D66" w:rsidRPr="00274A89">
        <w:rPr>
          <w:rFonts w:ascii="Times New Roman" w:hAnsi="Times New Roman" w:cs="Times New Roman"/>
          <w:sz w:val="14"/>
          <w:szCs w:val="14"/>
          <w:lang w:val="pt-PT"/>
        </w:rPr>
        <w:t>,</w:t>
      </w:r>
      <w:r w:rsidR="001E4BD9" w:rsidRPr="00274A89">
        <w:rPr>
          <w:rFonts w:ascii="Times New Roman" w:hAnsi="Times New Roman" w:cs="Times New Roman"/>
          <w:sz w:val="14"/>
          <w:szCs w:val="14"/>
          <w:lang w:val="pt-PT"/>
        </w:rPr>
        <w:t xml:space="preserve"> &amp; Neca, P. (2020). </w:t>
      </w:r>
      <w:r w:rsidR="001E4BD9" w:rsidRPr="00274A89">
        <w:rPr>
          <w:rFonts w:ascii="Times New Roman" w:hAnsi="Times New Roman" w:cs="Times New Roman"/>
          <w:i/>
          <w:iCs/>
          <w:sz w:val="14"/>
          <w:szCs w:val="14"/>
          <w:lang w:val="pt-PT"/>
        </w:rPr>
        <w:t>Deficiência e COVID-19 em Portugal: Resultados de um estudo realizado com pessoas com deficiência e cuidadoras/</w:t>
      </w:r>
      <w:proofErr w:type="spellStart"/>
      <w:r w:rsidR="001E4BD9" w:rsidRPr="00274A89">
        <w:rPr>
          <w:rFonts w:ascii="Times New Roman" w:hAnsi="Times New Roman" w:cs="Times New Roman"/>
          <w:i/>
          <w:iCs/>
          <w:sz w:val="14"/>
          <w:szCs w:val="14"/>
          <w:lang w:val="pt-PT"/>
        </w:rPr>
        <w:t>es</w:t>
      </w:r>
      <w:proofErr w:type="spellEnd"/>
      <w:r w:rsidR="001E4BD9" w:rsidRPr="00274A89">
        <w:rPr>
          <w:rFonts w:ascii="Times New Roman" w:hAnsi="Times New Roman" w:cs="Times New Roman"/>
          <w:sz w:val="14"/>
          <w:szCs w:val="14"/>
          <w:lang w:val="pt-PT"/>
        </w:rPr>
        <w:t>. ODDH/ISCSP-</w:t>
      </w:r>
      <w:proofErr w:type="spellStart"/>
      <w:r w:rsidR="001E4BD9" w:rsidRPr="00274A89">
        <w:rPr>
          <w:rFonts w:ascii="Times New Roman" w:hAnsi="Times New Roman" w:cs="Times New Roman"/>
          <w:sz w:val="14"/>
          <w:szCs w:val="14"/>
          <w:lang w:val="pt-PT"/>
        </w:rPr>
        <w:t>ULisboa</w:t>
      </w:r>
      <w:proofErr w:type="spellEnd"/>
      <w:r w:rsidR="001E4BD9" w:rsidRPr="00274A89">
        <w:rPr>
          <w:rFonts w:ascii="Times New Roman" w:hAnsi="Times New Roman" w:cs="Times New Roman"/>
          <w:sz w:val="14"/>
          <w:szCs w:val="14"/>
          <w:lang w:val="pt-PT"/>
        </w:rPr>
        <w:t>.</w:t>
      </w:r>
      <w:r w:rsidR="008A098A" w:rsidRPr="00274A89">
        <w:rPr>
          <w:rFonts w:ascii="Times New Roman" w:hAnsi="Times New Roman" w:cs="Times New Roman"/>
          <w:sz w:val="14"/>
          <w:szCs w:val="14"/>
          <w:lang w:val="pt-PT"/>
        </w:rPr>
        <w:t xml:space="preserve"> </w:t>
      </w:r>
      <w:hyperlink r:id="rId17" w:history="1">
        <w:r w:rsidR="008A098A" w:rsidRPr="00274A89">
          <w:rPr>
            <w:rStyle w:val="Hiperligao"/>
            <w:rFonts w:ascii="Times New Roman" w:hAnsi="Times New Roman" w:cs="Times New Roman"/>
            <w:sz w:val="14"/>
            <w:szCs w:val="14"/>
            <w:lang w:val="pt-PT"/>
          </w:rPr>
          <w:t>http://oddh.iscsp.ulisboa.pt/index.php/en/2013-04-24-13-36-12/publications-of-oddh-researchers/item/490-relatorio-oddh-2020</w:t>
        </w:r>
      </w:hyperlink>
      <w:r w:rsidR="008A098A" w:rsidRPr="00274A89">
        <w:rPr>
          <w:rFonts w:ascii="Times New Roman" w:hAnsi="Times New Roman" w:cs="Times New Roman"/>
          <w:sz w:val="14"/>
          <w:szCs w:val="14"/>
          <w:lang w:val="pt-PT"/>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20638"/>
    <w:multiLevelType w:val="hybridMultilevel"/>
    <w:tmpl w:val="5FC43B5C"/>
    <w:lvl w:ilvl="0" w:tplc="00004F6A">
      <w:start w:val="26"/>
      <w:numFmt w:val="decimal"/>
      <w:lvlText w:val="%1."/>
      <w:lvlJc w:val="left"/>
      <w:pPr>
        <w:ind w:left="1080" w:hanging="360"/>
      </w:pPr>
      <w:rPr>
        <w:rFonts w:hint="default"/>
        <w:sz w:val="20"/>
        <w:szCs w:val="2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0C8B7296"/>
    <w:multiLevelType w:val="hybridMultilevel"/>
    <w:tmpl w:val="6C7671EA"/>
    <w:lvl w:ilvl="0" w:tplc="5FA000EE">
      <w:start w:val="10"/>
      <w:numFmt w:val="decimal"/>
      <w:lvlText w:val="%1."/>
      <w:lvlJc w:val="left"/>
      <w:pPr>
        <w:ind w:left="1080" w:hanging="360"/>
      </w:pPr>
      <w:rPr>
        <w:rFonts w:hint="default"/>
        <w:b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15:restartNumberingAfterBreak="0">
    <w:nsid w:val="0D3B4C96"/>
    <w:multiLevelType w:val="hybridMultilevel"/>
    <w:tmpl w:val="C2805BCE"/>
    <w:lvl w:ilvl="0" w:tplc="0CE892B8">
      <w:start w:val="13"/>
      <w:numFmt w:val="decimal"/>
      <w:lvlText w:val="%1."/>
      <w:lvlJc w:val="left"/>
      <w:pPr>
        <w:ind w:left="360" w:hanging="360"/>
      </w:pPr>
      <w:rPr>
        <w:rFonts w:hint="default"/>
        <w:b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15:restartNumberingAfterBreak="0">
    <w:nsid w:val="11121995"/>
    <w:multiLevelType w:val="hybridMultilevel"/>
    <w:tmpl w:val="1EA4F7C4"/>
    <w:lvl w:ilvl="0" w:tplc="E2EE717C">
      <w:start w:val="17"/>
      <w:numFmt w:val="decimal"/>
      <w:lvlText w:val="%1."/>
      <w:lvlJc w:val="left"/>
      <w:pPr>
        <w:ind w:left="1200" w:hanging="360"/>
      </w:pPr>
      <w:rPr>
        <w:rFonts w:hint="default"/>
        <w:b w:val="0"/>
        <w:bCs/>
        <w:sz w:val="20"/>
        <w:szCs w:val="2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15:restartNumberingAfterBreak="0">
    <w:nsid w:val="16932846"/>
    <w:multiLevelType w:val="hybridMultilevel"/>
    <w:tmpl w:val="3662B7EA"/>
    <w:lvl w:ilvl="0" w:tplc="33A23CE6">
      <w:start w:val="1"/>
      <w:numFmt w:val="decimal"/>
      <w:lvlText w:val="%1."/>
      <w:lvlJc w:val="left"/>
      <w:pPr>
        <w:ind w:left="360" w:hanging="360"/>
      </w:pPr>
      <w:rPr>
        <w:rFonts w:hint="default"/>
        <w:sz w:val="20"/>
        <w:szCs w:val="20"/>
      </w:rPr>
    </w:lvl>
    <w:lvl w:ilvl="1" w:tplc="3B8CC560">
      <w:start w:val="3"/>
      <w:numFmt w:val="decimal"/>
      <w:lvlText w:val="%2."/>
      <w:lvlJc w:val="left"/>
      <w:pPr>
        <w:ind w:left="1200" w:hanging="360"/>
      </w:pPr>
      <w:rPr>
        <w:rFonts w:hint="default"/>
        <w:b w:val="0"/>
        <w:bCs/>
        <w:sz w:val="20"/>
        <w:szCs w:val="20"/>
      </w:r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5" w15:restartNumberingAfterBreak="0">
    <w:nsid w:val="16933843"/>
    <w:multiLevelType w:val="hybridMultilevel"/>
    <w:tmpl w:val="21AAC39E"/>
    <w:lvl w:ilvl="0" w:tplc="E9480392">
      <w:start w:val="5"/>
      <w:numFmt w:val="decimal"/>
      <w:lvlText w:val="%1."/>
      <w:lvlJc w:val="left"/>
      <w:pPr>
        <w:ind w:left="108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15:restartNumberingAfterBreak="0">
    <w:nsid w:val="18E42A9A"/>
    <w:multiLevelType w:val="hybridMultilevel"/>
    <w:tmpl w:val="2278B170"/>
    <w:lvl w:ilvl="0" w:tplc="D6B2EC4A">
      <w:start w:val="5"/>
      <w:numFmt w:val="decimal"/>
      <w:lvlText w:val="%1."/>
      <w:lvlJc w:val="left"/>
      <w:pPr>
        <w:ind w:left="1080" w:hanging="360"/>
      </w:pPr>
      <w:rPr>
        <w:rFonts w:hint="default"/>
        <w:b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7" w15:restartNumberingAfterBreak="0">
    <w:nsid w:val="19016740"/>
    <w:multiLevelType w:val="hybridMultilevel"/>
    <w:tmpl w:val="5F06E63A"/>
    <w:lvl w:ilvl="0" w:tplc="FF62E7D8">
      <w:start w:val="1"/>
      <w:numFmt w:val="decimal"/>
      <w:lvlText w:val="%1."/>
      <w:lvlJc w:val="left"/>
      <w:pPr>
        <w:ind w:left="1800" w:hanging="360"/>
      </w:pPr>
      <w:rPr>
        <w:b w:val="0"/>
      </w:rPr>
    </w:lvl>
    <w:lvl w:ilvl="1" w:tplc="08160019" w:tentative="1">
      <w:start w:val="1"/>
      <w:numFmt w:val="lowerLetter"/>
      <w:lvlText w:val="%2."/>
      <w:lvlJc w:val="left"/>
      <w:pPr>
        <w:ind w:left="2520" w:hanging="360"/>
      </w:pPr>
    </w:lvl>
    <w:lvl w:ilvl="2" w:tplc="0816001B" w:tentative="1">
      <w:start w:val="1"/>
      <w:numFmt w:val="lowerRoman"/>
      <w:lvlText w:val="%3."/>
      <w:lvlJc w:val="right"/>
      <w:pPr>
        <w:ind w:left="3240" w:hanging="180"/>
      </w:pPr>
    </w:lvl>
    <w:lvl w:ilvl="3" w:tplc="0816000F" w:tentative="1">
      <w:start w:val="1"/>
      <w:numFmt w:val="decimal"/>
      <w:lvlText w:val="%4."/>
      <w:lvlJc w:val="left"/>
      <w:pPr>
        <w:ind w:left="3960" w:hanging="360"/>
      </w:pPr>
    </w:lvl>
    <w:lvl w:ilvl="4" w:tplc="08160019" w:tentative="1">
      <w:start w:val="1"/>
      <w:numFmt w:val="lowerLetter"/>
      <w:lvlText w:val="%5."/>
      <w:lvlJc w:val="left"/>
      <w:pPr>
        <w:ind w:left="4680" w:hanging="360"/>
      </w:pPr>
    </w:lvl>
    <w:lvl w:ilvl="5" w:tplc="0816001B" w:tentative="1">
      <w:start w:val="1"/>
      <w:numFmt w:val="lowerRoman"/>
      <w:lvlText w:val="%6."/>
      <w:lvlJc w:val="right"/>
      <w:pPr>
        <w:ind w:left="5400" w:hanging="180"/>
      </w:pPr>
    </w:lvl>
    <w:lvl w:ilvl="6" w:tplc="0816000F" w:tentative="1">
      <w:start w:val="1"/>
      <w:numFmt w:val="decimal"/>
      <w:lvlText w:val="%7."/>
      <w:lvlJc w:val="left"/>
      <w:pPr>
        <w:ind w:left="6120" w:hanging="360"/>
      </w:pPr>
    </w:lvl>
    <w:lvl w:ilvl="7" w:tplc="08160019" w:tentative="1">
      <w:start w:val="1"/>
      <w:numFmt w:val="lowerLetter"/>
      <w:lvlText w:val="%8."/>
      <w:lvlJc w:val="left"/>
      <w:pPr>
        <w:ind w:left="6840" w:hanging="360"/>
      </w:pPr>
    </w:lvl>
    <w:lvl w:ilvl="8" w:tplc="0816001B" w:tentative="1">
      <w:start w:val="1"/>
      <w:numFmt w:val="lowerRoman"/>
      <w:lvlText w:val="%9."/>
      <w:lvlJc w:val="right"/>
      <w:pPr>
        <w:ind w:left="7560" w:hanging="180"/>
      </w:pPr>
    </w:lvl>
  </w:abstractNum>
  <w:abstractNum w:abstractNumId="8" w15:restartNumberingAfterBreak="0">
    <w:nsid w:val="19E645D5"/>
    <w:multiLevelType w:val="hybridMultilevel"/>
    <w:tmpl w:val="7C320B4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15:restartNumberingAfterBreak="0">
    <w:nsid w:val="22C17EF2"/>
    <w:multiLevelType w:val="hybridMultilevel"/>
    <w:tmpl w:val="9D068F2A"/>
    <w:lvl w:ilvl="0" w:tplc="1212C128">
      <w:start w:val="7"/>
      <w:numFmt w:val="decimal"/>
      <w:lvlText w:val="%1."/>
      <w:lvlJc w:val="left"/>
      <w:pPr>
        <w:ind w:left="360" w:hanging="360"/>
      </w:pPr>
      <w:rPr>
        <w:rFonts w:hint="default"/>
        <w:b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0" w15:restartNumberingAfterBreak="0">
    <w:nsid w:val="23064C05"/>
    <w:multiLevelType w:val="hybridMultilevel"/>
    <w:tmpl w:val="4A701B1A"/>
    <w:lvl w:ilvl="0" w:tplc="BE80C074">
      <w:start w:val="20"/>
      <w:numFmt w:val="decimal"/>
      <w:lvlText w:val="%1."/>
      <w:lvlJc w:val="left"/>
      <w:pPr>
        <w:ind w:left="1080" w:hanging="360"/>
      </w:pPr>
      <w:rPr>
        <w:rFonts w:hint="default"/>
        <w:b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1" w15:restartNumberingAfterBreak="0">
    <w:nsid w:val="272B534E"/>
    <w:multiLevelType w:val="hybridMultilevel"/>
    <w:tmpl w:val="135E829E"/>
    <w:lvl w:ilvl="0" w:tplc="777A1FBE">
      <w:start w:val="1"/>
      <w:numFmt w:val="decimal"/>
      <w:lvlText w:val="%1."/>
      <w:lvlJc w:val="left"/>
      <w:pPr>
        <w:ind w:left="1080" w:hanging="360"/>
      </w:pPr>
      <w:rPr>
        <w:rFonts w:hint="default"/>
        <w:sz w:val="20"/>
        <w:szCs w:val="20"/>
      </w:rPr>
    </w:lvl>
    <w:lvl w:ilvl="1" w:tplc="08160019">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2" w15:restartNumberingAfterBreak="0">
    <w:nsid w:val="28C0088A"/>
    <w:multiLevelType w:val="hybridMultilevel"/>
    <w:tmpl w:val="9F5AA7F6"/>
    <w:lvl w:ilvl="0" w:tplc="0338C154">
      <w:start w:val="4"/>
      <w:numFmt w:val="decimal"/>
      <w:lvlText w:val="%1."/>
      <w:lvlJc w:val="left"/>
      <w:pPr>
        <w:ind w:left="1080" w:hanging="360"/>
      </w:pPr>
      <w:rPr>
        <w:rFonts w:hint="default"/>
        <w:b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3" w15:restartNumberingAfterBreak="0">
    <w:nsid w:val="2E89714F"/>
    <w:multiLevelType w:val="hybridMultilevel"/>
    <w:tmpl w:val="886AC1AE"/>
    <w:lvl w:ilvl="0" w:tplc="60306D08">
      <w:start w:val="8"/>
      <w:numFmt w:val="decimal"/>
      <w:lvlText w:val="%1."/>
      <w:lvlJc w:val="left"/>
      <w:pPr>
        <w:ind w:left="1080" w:hanging="360"/>
      </w:pPr>
      <w:rPr>
        <w:rFonts w:hint="default"/>
        <w:b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4" w15:restartNumberingAfterBreak="0">
    <w:nsid w:val="2EDA157A"/>
    <w:multiLevelType w:val="hybridMultilevel"/>
    <w:tmpl w:val="2DE86C2A"/>
    <w:lvl w:ilvl="0" w:tplc="F7C4E13A">
      <w:start w:val="9"/>
      <w:numFmt w:val="decimal"/>
      <w:lvlText w:val="%1."/>
      <w:lvlJc w:val="left"/>
      <w:pPr>
        <w:ind w:left="1080" w:hanging="360"/>
      </w:pPr>
      <w:rPr>
        <w:rFonts w:hint="default"/>
        <w:sz w:val="20"/>
        <w:szCs w:val="2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5" w15:restartNumberingAfterBreak="0">
    <w:nsid w:val="2FE2394A"/>
    <w:multiLevelType w:val="hybridMultilevel"/>
    <w:tmpl w:val="2132C37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6" w15:restartNumberingAfterBreak="0">
    <w:nsid w:val="3C292A09"/>
    <w:multiLevelType w:val="hybridMultilevel"/>
    <w:tmpl w:val="AA1A322C"/>
    <w:lvl w:ilvl="0" w:tplc="3814B2D0">
      <w:start w:val="11"/>
      <w:numFmt w:val="decimal"/>
      <w:lvlText w:val="%1."/>
      <w:lvlJc w:val="left"/>
      <w:pPr>
        <w:ind w:left="1080" w:hanging="360"/>
      </w:pPr>
      <w:rPr>
        <w:rFonts w:hint="default"/>
        <w:sz w:val="20"/>
        <w:szCs w:val="2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7" w15:restartNumberingAfterBreak="0">
    <w:nsid w:val="47542838"/>
    <w:multiLevelType w:val="hybridMultilevel"/>
    <w:tmpl w:val="B424622C"/>
    <w:lvl w:ilvl="0" w:tplc="D21C1CFE">
      <w:start w:val="1"/>
      <w:numFmt w:val="decimal"/>
      <w:lvlText w:val="%1."/>
      <w:lvlJc w:val="left"/>
      <w:pPr>
        <w:ind w:left="1800" w:hanging="360"/>
      </w:pPr>
      <w:rPr>
        <w:b w:val="0"/>
      </w:rPr>
    </w:lvl>
    <w:lvl w:ilvl="1" w:tplc="08160019" w:tentative="1">
      <w:start w:val="1"/>
      <w:numFmt w:val="lowerLetter"/>
      <w:lvlText w:val="%2."/>
      <w:lvlJc w:val="left"/>
      <w:pPr>
        <w:ind w:left="2520" w:hanging="360"/>
      </w:pPr>
    </w:lvl>
    <w:lvl w:ilvl="2" w:tplc="0816001B" w:tentative="1">
      <w:start w:val="1"/>
      <w:numFmt w:val="lowerRoman"/>
      <w:lvlText w:val="%3."/>
      <w:lvlJc w:val="right"/>
      <w:pPr>
        <w:ind w:left="3240" w:hanging="180"/>
      </w:pPr>
    </w:lvl>
    <w:lvl w:ilvl="3" w:tplc="0816000F" w:tentative="1">
      <w:start w:val="1"/>
      <w:numFmt w:val="decimal"/>
      <w:lvlText w:val="%4."/>
      <w:lvlJc w:val="left"/>
      <w:pPr>
        <w:ind w:left="3960" w:hanging="360"/>
      </w:pPr>
    </w:lvl>
    <w:lvl w:ilvl="4" w:tplc="08160019" w:tentative="1">
      <w:start w:val="1"/>
      <w:numFmt w:val="lowerLetter"/>
      <w:lvlText w:val="%5."/>
      <w:lvlJc w:val="left"/>
      <w:pPr>
        <w:ind w:left="4680" w:hanging="360"/>
      </w:pPr>
    </w:lvl>
    <w:lvl w:ilvl="5" w:tplc="0816001B" w:tentative="1">
      <w:start w:val="1"/>
      <w:numFmt w:val="lowerRoman"/>
      <w:lvlText w:val="%6."/>
      <w:lvlJc w:val="right"/>
      <w:pPr>
        <w:ind w:left="5400" w:hanging="180"/>
      </w:pPr>
    </w:lvl>
    <w:lvl w:ilvl="6" w:tplc="0816000F" w:tentative="1">
      <w:start w:val="1"/>
      <w:numFmt w:val="decimal"/>
      <w:lvlText w:val="%7."/>
      <w:lvlJc w:val="left"/>
      <w:pPr>
        <w:ind w:left="6120" w:hanging="360"/>
      </w:pPr>
    </w:lvl>
    <w:lvl w:ilvl="7" w:tplc="08160019" w:tentative="1">
      <w:start w:val="1"/>
      <w:numFmt w:val="lowerLetter"/>
      <w:lvlText w:val="%8."/>
      <w:lvlJc w:val="left"/>
      <w:pPr>
        <w:ind w:left="6840" w:hanging="360"/>
      </w:pPr>
    </w:lvl>
    <w:lvl w:ilvl="8" w:tplc="0816001B" w:tentative="1">
      <w:start w:val="1"/>
      <w:numFmt w:val="lowerRoman"/>
      <w:lvlText w:val="%9."/>
      <w:lvlJc w:val="right"/>
      <w:pPr>
        <w:ind w:left="7560" w:hanging="180"/>
      </w:pPr>
    </w:lvl>
  </w:abstractNum>
  <w:abstractNum w:abstractNumId="18" w15:restartNumberingAfterBreak="0">
    <w:nsid w:val="47AB3394"/>
    <w:multiLevelType w:val="hybridMultilevel"/>
    <w:tmpl w:val="CA68A540"/>
    <w:lvl w:ilvl="0" w:tplc="288865DE">
      <w:start w:val="3"/>
      <w:numFmt w:val="decimal"/>
      <w:lvlText w:val="%1."/>
      <w:lvlJc w:val="left"/>
      <w:pPr>
        <w:ind w:left="1080" w:hanging="360"/>
      </w:pPr>
      <w:rPr>
        <w:rFonts w:hint="default"/>
        <w:b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9" w15:restartNumberingAfterBreak="0">
    <w:nsid w:val="49186988"/>
    <w:multiLevelType w:val="hybridMultilevel"/>
    <w:tmpl w:val="DE888FB0"/>
    <w:lvl w:ilvl="0" w:tplc="E9A6470E">
      <w:start w:val="1"/>
      <w:numFmt w:val="decimal"/>
      <w:lvlText w:val="%1."/>
      <w:lvlJc w:val="left"/>
      <w:pPr>
        <w:ind w:left="1800" w:hanging="360"/>
      </w:pPr>
      <w:rPr>
        <w:b w:val="0"/>
      </w:rPr>
    </w:lvl>
    <w:lvl w:ilvl="1" w:tplc="08160019" w:tentative="1">
      <w:start w:val="1"/>
      <w:numFmt w:val="lowerLetter"/>
      <w:lvlText w:val="%2."/>
      <w:lvlJc w:val="left"/>
      <w:pPr>
        <w:ind w:left="2520" w:hanging="360"/>
      </w:pPr>
    </w:lvl>
    <w:lvl w:ilvl="2" w:tplc="0816001B" w:tentative="1">
      <w:start w:val="1"/>
      <w:numFmt w:val="lowerRoman"/>
      <w:lvlText w:val="%3."/>
      <w:lvlJc w:val="right"/>
      <w:pPr>
        <w:ind w:left="3240" w:hanging="180"/>
      </w:pPr>
    </w:lvl>
    <w:lvl w:ilvl="3" w:tplc="0816000F" w:tentative="1">
      <w:start w:val="1"/>
      <w:numFmt w:val="decimal"/>
      <w:lvlText w:val="%4."/>
      <w:lvlJc w:val="left"/>
      <w:pPr>
        <w:ind w:left="3960" w:hanging="360"/>
      </w:pPr>
    </w:lvl>
    <w:lvl w:ilvl="4" w:tplc="08160019" w:tentative="1">
      <w:start w:val="1"/>
      <w:numFmt w:val="lowerLetter"/>
      <w:lvlText w:val="%5."/>
      <w:lvlJc w:val="left"/>
      <w:pPr>
        <w:ind w:left="4680" w:hanging="360"/>
      </w:pPr>
    </w:lvl>
    <w:lvl w:ilvl="5" w:tplc="0816001B" w:tentative="1">
      <w:start w:val="1"/>
      <w:numFmt w:val="lowerRoman"/>
      <w:lvlText w:val="%6."/>
      <w:lvlJc w:val="right"/>
      <w:pPr>
        <w:ind w:left="5400" w:hanging="180"/>
      </w:pPr>
    </w:lvl>
    <w:lvl w:ilvl="6" w:tplc="0816000F" w:tentative="1">
      <w:start w:val="1"/>
      <w:numFmt w:val="decimal"/>
      <w:lvlText w:val="%7."/>
      <w:lvlJc w:val="left"/>
      <w:pPr>
        <w:ind w:left="6120" w:hanging="360"/>
      </w:pPr>
    </w:lvl>
    <w:lvl w:ilvl="7" w:tplc="08160019" w:tentative="1">
      <w:start w:val="1"/>
      <w:numFmt w:val="lowerLetter"/>
      <w:lvlText w:val="%8."/>
      <w:lvlJc w:val="left"/>
      <w:pPr>
        <w:ind w:left="6840" w:hanging="360"/>
      </w:pPr>
    </w:lvl>
    <w:lvl w:ilvl="8" w:tplc="0816001B" w:tentative="1">
      <w:start w:val="1"/>
      <w:numFmt w:val="lowerRoman"/>
      <w:lvlText w:val="%9."/>
      <w:lvlJc w:val="right"/>
      <w:pPr>
        <w:ind w:left="7560" w:hanging="180"/>
      </w:pPr>
    </w:lvl>
  </w:abstractNum>
  <w:abstractNum w:abstractNumId="20" w15:restartNumberingAfterBreak="0">
    <w:nsid w:val="4DB5631A"/>
    <w:multiLevelType w:val="hybridMultilevel"/>
    <w:tmpl w:val="677CA00A"/>
    <w:lvl w:ilvl="0" w:tplc="09A20FEE">
      <w:start w:val="1"/>
      <w:numFmt w:val="decimal"/>
      <w:lvlText w:val="%1."/>
      <w:lvlJc w:val="left"/>
      <w:pPr>
        <w:ind w:left="1080" w:hanging="36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21" w15:restartNumberingAfterBreak="0">
    <w:nsid w:val="50CA1AD1"/>
    <w:multiLevelType w:val="hybridMultilevel"/>
    <w:tmpl w:val="68CE1F20"/>
    <w:lvl w:ilvl="0" w:tplc="08160009">
      <w:start w:val="1"/>
      <w:numFmt w:val="bullet"/>
      <w:lvlText w:val=""/>
      <w:lvlJc w:val="left"/>
      <w:pPr>
        <w:ind w:left="3600" w:hanging="360"/>
      </w:pPr>
      <w:rPr>
        <w:rFonts w:ascii="Wingdings" w:hAnsi="Wingdings" w:hint="default"/>
      </w:rPr>
    </w:lvl>
    <w:lvl w:ilvl="1" w:tplc="08160003" w:tentative="1">
      <w:start w:val="1"/>
      <w:numFmt w:val="bullet"/>
      <w:lvlText w:val="o"/>
      <w:lvlJc w:val="left"/>
      <w:pPr>
        <w:ind w:left="4320" w:hanging="360"/>
      </w:pPr>
      <w:rPr>
        <w:rFonts w:ascii="Courier New" w:hAnsi="Courier New" w:cs="Courier New" w:hint="default"/>
      </w:rPr>
    </w:lvl>
    <w:lvl w:ilvl="2" w:tplc="08160005" w:tentative="1">
      <w:start w:val="1"/>
      <w:numFmt w:val="bullet"/>
      <w:lvlText w:val=""/>
      <w:lvlJc w:val="left"/>
      <w:pPr>
        <w:ind w:left="5040" w:hanging="360"/>
      </w:pPr>
      <w:rPr>
        <w:rFonts w:ascii="Wingdings" w:hAnsi="Wingdings" w:hint="default"/>
      </w:rPr>
    </w:lvl>
    <w:lvl w:ilvl="3" w:tplc="08160001" w:tentative="1">
      <w:start w:val="1"/>
      <w:numFmt w:val="bullet"/>
      <w:lvlText w:val=""/>
      <w:lvlJc w:val="left"/>
      <w:pPr>
        <w:ind w:left="5760" w:hanging="360"/>
      </w:pPr>
      <w:rPr>
        <w:rFonts w:ascii="Symbol" w:hAnsi="Symbol" w:hint="default"/>
      </w:rPr>
    </w:lvl>
    <w:lvl w:ilvl="4" w:tplc="08160003" w:tentative="1">
      <w:start w:val="1"/>
      <w:numFmt w:val="bullet"/>
      <w:lvlText w:val="o"/>
      <w:lvlJc w:val="left"/>
      <w:pPr>
        <w:ind w:left="6480" w:hanging="360"/>
      </w:pPr>
      <w:rPr>
        <w:rFonts w:ascii="Courier New" w:hAnsi="Courier New" w:cs="Courier New" w:hint="default"/>
      </w:rPr>
    </w:lvl>
    <w:lvl w:ilvl="5" w:tplc="08160005" w:tentative="1">
      <w:start w:val="1"/>
      <w:numFmt w:val="bullet"/>
      <w:lvlText w:val=""/>
      <w:lvlJc w:val="left"/>
      <w:pPr>
        <w:ind w:left="7200" w:hanging="360"/>
      </w:pPr>
      <w:rPr>
        <w:rFonts w:ascii="Wingdings" w:hAnsi="Wingdings" w:hint="default"/>
      </w:rPr>
    </w:lvl>
    <w:lvl w:ilvl="6" w:tplc="08160001" w:tentative="1">
      <w:start w:val="1"/>
      <w:numFmt w:val="bullet"/>
      <w:lvlText w:val=""/>
      <w:lvlJc w:val="left"/>
      <w:pPr>
        <w:ind w:left="7920" w:hanging="360"/>
      </w:pPr>
      <w:rPr>
        <w:rFonts w:ascii="Symbol" w:hAnsi="Symbol" w:hint="default"/>
      </w:rPr>
    </w:lvl>
    <w:lvl w:ilvl="7" w:tplc="08160003" w:tentative="1">
      <w:start w:val="1"/>
      <w:numFmt w:val="bullet"/>
      <w:lvlText w:val="o"/>
      <w:lvlJc w:val="left"/>
      <w:pPr>
        <w:ind w:left="8640" w:hanging="360"/>
      </w:pPr>
      <w:rPr>
        <w:rFonts w:ascii="Courier New" w:hAnsi="Courier New" w:cs="Courier New" w:hint="default"/>
      </w:rPr>
    </w:lvl>
    <w:lvl w:ilvl="8" w:tplc="08160005" w:tentative="1">
      <w:start w:val="1"/>
      <w:numFmt w:val="bullet"/>
      <w:lvlText w:val=""/>
      <w:lvlJc w:val="left"/>
      <w:pPr>
        <w:ind w:left="9360" w:hanging="360"/>
      </w:pPr>
      <w:rPr>
        <w:rFonts w:ascii="Wingdings" w:hAnsi="Wingdings" w:hint="default"/>
      </w:rPr>
    </w:lvl>
  </w:abstractNum>
  <w:abstractNum w:abstractNumId="22" w15:restartNumberingAfterBreak="0">
    <w:nsid w:val="560830A1"/>
    <w:multiLevelType w:val="hybridMultilevel"/>
    <w:tmpl w:val="739CA3FE"/>
    <w:lvl w:ilvl="0" w:tplc="0CDC9EB0">
      <w:start w:val="7"/>
      <w:numFmt w:val="decimal"/>
      <w:lvlText w:val="%1."/>
      <w:lvlJc w:val="left"/>
      <w:pPr>
        <w:ind w:left="1080" w:hanging="36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23" w15:restartNumberingAfterBreak="0">
    <w:nsid w:val="56164B21"/>
    <w:multiLevelType w:val="hybridMultilevel"/>
    <w:tmpl w:val="5658019E"/>
    <w:lvl w:ilvl="0" w:tplc="0816000F">
      <w:start w:val="1"/>
      <w:numFmt w:val="decimal"/>
      <w:lvlText w:val="%1."/>
      <w:lvlJc w:val="left"/>
      <w:pPr>
        <w:ind w:left="879" w:hanging="360"/>
      </w:pPr>
      <w:rPr>
        <w:rFonts w:hint="default"/>
        <w:b w:val="0"/>
      </w:rPr>
    </w:lvl>
    <w:lvl w:ilvl="1" w:tplc="08160019" w:tentative="1">
      <w:start w:val="1"/>
      <w:numFmt w:val="lowerLetter"/>
      <w:lvlText w:val="%2."/>
      <w:lvlJc w:val="left"/>
      <w:pPr>
        <w:ind w:left="1239" w:hanging="360"/>
      </w:pPr>
    </w:lvl>
    <w:lvl w:ilvl="2" w:tplc="0816001B" w:tentative="1">
      <w:start w:val="1"/>
      <w:numFmt w:val="lowerRoman"/>
      <w:lvlText w:val="%3."/>
      <w:lvlJc w:val="right"/>
      <w:pPr>
        <w:ind w:left="1959" w:hanging="180"/>
      </w:pPr>
    </w:lvl>
    <w:lvl w:ilvl="3" w:tplc="0816000F" w:tentative="1">
      <w:start w:val="1"/>
      <w:numFmt w:val="decimal"/>
      <w:lvlText w:val="%4."/>
      <w:lvlJc w:val="left"/>
      <w:pPr>
        <w:ind w:left="2679" w:hanging="360"/>
      </w:pPr>
    </w:lvl>
    <w:lvl w:ilvl="4" w:tplc="08160019" w:tentative="1">
      <w:start w:val="1"/>
      <w:numFmt w:val="lowerLetter"/>
      <w:lvlText w:val="%5."/>
      <w:lvlJc w:val="left"/>
      <w:pPr>
        <w:ind w:left="3399" w:hanging="360"/>
      </w:pPr>
    </w:lvl>
    <w:lvl w:ilvl="5" w:tplc="0816001B" w:tentative="1">
      <w:start w:val="1"/>
      <w:numFmt w:val="lowerRoman"/>
      <w:lvlText w:val="%6."/>
      <w:lvlJc w:val="right"/>
      <w:pPr>
        <w:ind w:left="4119" w:hanging="180"/>
      </w:pPr>
    </w:lvl>
    <w:lvl w:ilvl="6" w:tplc="0816000F" w:tentative="1">
      <w:start w:val="1"/>
      <w:numFmt w:val="decimal"/>
      <w:lvlText w:val="%7."/>
      <w:lvlJc w:val="left"/>
      <w:pPr>
        <w:ind w:left="4839" w:hanging="360"/>
      </w:pPr>
    </w:lvl>
    <w:lvl w:ilvl="7" w:tplc="08160019" w:tentative="1">
      <w:start w:val="1"/>
      <w:numFmt w:val="lowerLetter"/>
      <w:lvlText w:val="%8."/>
      <w:lvlJc w:val="left"/>
      <w:pPr>
        <w:ind w:left="5559" w:hanging="360"/>
      </w:pPr>
    </w:lvl>
    <w:lvl w:ilvl="8" w:tplc="0816001B" w:tentative="1">
      <w:start w:val="1"/>
      <w:numFmt w:val="lowerRoman"/>
      <w:lvlText w:val="%9."/>
      <w:lvlJc w:val="right"/>
      <w:pPr>
        <w:ind w:left="6279" w:hanging="180"/>
      </w:pPr>
    </w:lvl>
  </w:abstractNum>
  <w:abstractNum w:abstractNumId="24" w15:restartNumberingAfterBreak="0">
    <w:nsid w:val="58341D66"/>
    <w:multiLevelType w:val="hybridMultilevel"/>
    <w:tmpl w:val="2D80E958"/>
    <w:lvl w:ilvl="0" w:tplc="89AC3098">
      <w:start w:val="6"/>
      <w:numFmt w:val="decimal"/>
      <w:lvlText w:val="%1."/>
      <w:lvlJc w:val="left"/>
      <w:pPr>
        <w:ind w:left="1080" w:hanging="360"/>
      </w:pPr>
      <w:rPr>
        <w:rFonts w:hint="default"/>
        <w:b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5" w15:restartNumberingAfterBreak="0">
    <w:nsid w:val="599145A0"/>
    <w:multiLevelType w:val="hybridMultilevel"/>
    <w:tmpl w:val="7BE0DD44"/>
    <w:lvl w:ilvl="0" w:tplc="99608C5E">
      <w:start w:val="22"/>
      <w:numFmt w:val="decimal"/>
      <w:lvlText w:val="%1."/>
      <w:lvlJc w:val="left"/>
      <w:pPr>
        <w:ind w:left="1080" w:hanging="360"/>
      </w:pPr>
      <w:rPr>
        <w:rFonts w:hint="default"/>
        <w:sz w:val="20"/>
        <w:szCs w:val="2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6" w15:restartNumberingAfterBreak="0">
    <w:nsid w:val="63324BAE"/>
    <w:multiLevelType w:val="hybridMultilevel"/>
    <w:tmpl w:val="0A98A570"/>
    <w:lvl w:ilvl="0" w:tplc="1A6622F8">
      <w:start w:val="13"/>
      <w:numFmt w:val="decimal"/>
      <w:lvlText w:val="%1."/>
      <w:lvlJc w:val="left"/>
      <w:pPr>
        <w:ind w:left="108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7" w15:restartNumberingAfterBreak="0">
    <w:nsid w:val="636F6E2E"/>
    <w:multiLevelType w:val="hybridMultilevel"/>
    <w:tmpl w:val="613C8FAA"/>
    <w:lvl w:ilvl="0" w:tplc="784A467E">
      <w:start w:val="20"/>
      <w:numFmt w:val="decimal"/>
      <w:lvlText w:val="%1."/>
      <w:lvlJc w:val="left"/>
      <w:pPr>
        <w:ind w:left="1080" w:hanging="360"/>
      </w:pPr>
      <w:rPr>
        <w:rFonts w:hint="default"/>
        <w:sz w:val="20"/>
        <w:szCs w:val="2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8" w15:restartNumberingAfterBreak="0">
    <w:nsid w:val="66A63369"/>
    <w:multiLevelType w:val="hybridMultilevel"/>
    <w:tmpl w:val="4E183FE4"/>
    <w:lvl w:ilvl="0" w:tplc="08160001">
      <w:start w:val="1"/>
      <w:numFmt w:val="bullet"/>
      <w:lvlText w:val=""/>
      <w:lvlJc w:val="left"/>
      <w:pPr>
        <w:ind w:left="3600" w:hanging="360"/>
      </w:pPr>
      <w:rPr>
        <w:rFonts w:ascii="Symbol" w:hAnsi="Symbol" w:hint="default"/>
      </w:rPr>
    </w:lvl>
    <w:lvl w:ilvl="1" w:tplc="08160003" w:tentative="1">
      <w:start w:val="1"/>
      <w:numFmt w:val="bullet"/>
      <w:lvlText w:val="o"/>
      <w:lvlJc w:val="left"/>
      <w:pPr>
        <w:ind w:left="4320" w:hanging="360"/>
      </w:pPr>
      <w:rPr>
        <w:rFonts w:ascii="Courier New" w:hAnsi="Courier New" w:cs="Courier New" w:hint="default"/>
      </w:rPr>
    </w:lvl>
    <w:lvl w:ilvl="2" w:tplc="08160005" w:tentative="1">
      <w:start w:val="1"/>
      <w:numFmt w:val="bullet"/>
      <w:lvlText w:val=""/>
      <w:lvlJc w:val="left"/>
      <w:pPr>
        <w:ind w:left="5040" w:hanging="360"/>
      </w:pPr>
      <w:rPr>
        <w:rFonts w:ascii="Wingdings" w:hAnsi="Wingdings" w:hint="default"/>
      </w:rPr>
    </w:lvl>
    <w:lvl w:ilvl="3" w:tplc="08160001" w:tentative="1">
      <w:start w:val="1"/>
      <w:numFmt w:val="bullet"/>
      <w:lvlText w:val=""/>
      <w:lvlJc w:val="left"/>
      <w:pPr>
        <w:ind w:left="5760" w:hanging="360"/>
      </w:pPr>
      <w:rPr>
        <w:rFonts w:ascii="Symbol" w:hAnsi="Symbol" w:hint="default"/>
      </w:rPr>
    </w:lvl>
    <w:lvl w:ilvl="4" w:tplc="08160003" w:tentative="1">
      <w:start w:val="1"/>
      <w:numFmt w:val="bullet"/>
      <w:lvlText w:val="o"/>
      <w:lvlJc w:val="left"/>
      <w:pPr>
        <w:ind w:left="6480" w:hanging="360"/>
      </w:pPr>
      <w:rPr>
        <w:rFonts w:ascii="Courier New" w:hAnsi="Courier New" w:cs="Courier New" w:hint="default"/>
      </w:rPr>
    </w:lvl>
    <w:lvl w:ilvl="5" w:tplc="08160005" w:tentative="1">
      <w:start w:val="1"/>
      <w:numFmt w:val="bullet"/>
      <w:lvlText w:val=""/>
      <w:lvlJc w:val="left"/>
      <w:pPr>
        <w:ind w:left="7200" w:hanging="360"/>
      </w:pPr>
      <w:rPr>
        <w:rFonts w:ascii="Wingdings" w:hAnsi="Wingdings" w:hint="default"/>
      </w:rPr>
    </w:lvl>
    <w:lvl w:ilvl="6" w:tplc="08160001" w:tentative="1">
      <w:start w:val="1"/>
      <w:numFmt w:val="bullet"/>
      <w:lvlText w:val=""/>
      <w:lvlJc w:val="left"/>
      <w:pPr>
        <w:ind w:left="7920" w:hanging="360"/>
      </w:pPr>
      <w:rPr>
        <w:rFonts w:ascii="Symbol" w:hAnsi="Symbol" w:hint="default"/>
      </w:rPr>
    </w:lvl>
    <w:lvl w:ilvl="7" w:tplc="08160003" w:tentative="1">
      <w:start w:val="1"/>
      <w:numFmt w:val="bullet"/>
      <w:lvlText w:val="o"/>
      <w:lvlJc w:val="left"/>
      <w:pPr>
        <w:ind w:left="8640" w:hanging="360"/>
      </w:pPr>
      <w:rPr>
        <w:rFonts w:ascii="Courier New" w:hAnsi="Courier New" w:cs="Courier New" w:hint="default"/>
      </w:rPr>
    </w:lvl>
    <w:lvl w:ilvl="8" w:tplc="08160005" w:tentative="1">
      <w:start w:val="1"/>
      <w:numFmt w:val="bullet"/>
      <w:lvlText w:val=""/>
      <w:lvlJc w:val="left"/>
      <w:pPr>
        <w:ind w:left="9360" w:hanging="360"/>
      </w:pPr>
      <w:rPr>
        <w:rFonts w:ascii="Wingdings" w:hAnsi="Wingdings" w:hint="default"/>
      </w:rPr>
    </w:lvl>
  </w:abstractNum>
  <w:abstractNum w:abstractNumId="29" w15:restartNumberingAfterBreak="0">
    <w:nsid w:val="67C2508B"/>
    <w:multiLevelType w:val="hybridMultilevel"/>
    <w:tmpl w:val="DE0AB588"/>
    <w:lvl w:ilvl="0" w:tplc="FFFFFFFF">
      <w:start w:val="1"/>
      <w:numFmt w:val="decimal"/>
      <w:lvlText w:val="%1."/>
      <w:lvlJc w:val="left"/>
      <w:pPr>
        <w:ind w:left="1080" w:hanging="360"/>
      </w:pPr>
      <w:rPr>
        <w:rFonts w:hint="default"/>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85F40DE"/>
    <w:multiLevelType w:val="hybridMultilevel"/>
    <w:tmpl w:val="1D2CA4CA"/>
    <w:lvl w:ilvl="0" w:tplc="E954D716">
      <w:start w:val="6"/>
      <w:numFmt w:val="decimal"/>
      <w:lvlText w:val="%1."/>
      <w:lvlJc w:val="left"/>
      <w:pPr>
        <w:ind w:left="1800" w:hanging="360"/>
      </w:pPr>
      <w:rPr>
        <w:rFonts w:hint="default"/>
      </w:rPr>
    </w:lvl>
    <w:lvl w:ilvl="1" w:tplc="08160019" w:tentative="1">
      <w:start w:val="1"/>
      <w:numFmt w:val="lowerLetter"/>
      <w:lvlText w:val="%2."/>
      <w:lvlJc w:val="left"/>
      <w:pPr>
        <w:ind w:left="2520" w:hanging="360"/>
      </w:pPr>
    </w:lvl>
    <w:lvl w:ilvl="2" w:tplc="0816001B" w:tentative="1">
      <w:start w:val="1"/>
      <w:numFmt w:val="lowerRoman"/>
      <w:lvlText w:val="%3."/>
      <w:lvlJc w:val="right"/>
      <w:pPr>
        <w:ind w:left="3240" w:hanging="180"/>
      </w:pPr>
    </w:lvl>
    <w:lvl w:ilvl="3" w:tplc="0816000F" w:tentative="1">
      <w:start w:val="1"/>
      <w:numFmt w:val="decimal"/>
      <w:lvlText w:val="%4."/>
      <w:lvlJc w:val="left"/>
      <w:pPr>
        <w:ind w:left="3960" w:hanging="360"/>
      </w:pPr>
    </w:lvl>
    <w:lvl w:ilvl="4" w:tplc="08160019" w:tentative="1">
      <w:start w:val="1"/>
      <w:numFmt w:val="lowerLetter"/>
      <w:lvlText w:val="%5."/>
      <w:lvlJc w:val="left"/>
      <w:pPr>
        <w:ind w:left="4680" w:hanging="360"/>
      </w:pPr>
    </w:lvl>
    <w:lvl w:ilvl="5" w:tplc="0816001B" w:tentative="1">
      <w:start w:val="1"/>
      <w:numFmt w:val="lowerRoman"/>
      <w:lvlText w:val="%6."/>
      <w:lvlJc w:val="right"/>
      <w:pPr>
        <w:ind w:left="5400" w:hanging="180"/>
      </w:pPr>
    </w:lvl>
    <w:lvl w:ilvl="6" w:tplc="0816000F" w:tentative="1">
      <w:start w:val="1"/>
      <w:numFmt w:val="decimal"/>
      <w:lvlText w:val="%7."/>
      <w:lvlJc w:val="left"/>
      <w:pPr>
        <w:ind w:left="6120" w:hanging="360"/>
      </w:pPr>
    </w:lvl>
    <w:lvl w:ilvl="7" w:tplc="08160019" w:tentative="1">
      <w:start w:val="1"/>
      <w:numFmt w:val="lowerLetter"/>
      <w:lvlText w:val="%8."/>
      <w:lvlJc w:val="left"/>
      <w:pPr>
        <w:ind w:left="6840" w:hanging="360"/>
      </w:pPr>
    </w:lvl>
    <w:lvl w:ilvl="8" w:tplc="0816001B" w:tentative="1">
      <w:start w:val="1"/>
      <w:numFmt w:val="lowerRoman"/>
      <w:lvlText w:val="%9."/>
      <w:lvlJc w:val="right"/>
      <w:pPr>
        <w:ind w:left="7560" w:hanging="180"/>
      </w:pPr>
    </w:lvl>
  </w:abstractNum>
  <w:abstractNum w:abstractNumId="31" w15:restartNumberingAfterBreak="0">
    <w:nsid w:val="69245B0F"/>
    <w:multiLevelType w:val="hybridMultilevel"/>
    <w:tmpl w:val="6EAE9290"/>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2" w15:restartNumberingAfterBreak="0">
    <w:nsid w:val="69D55945"/>
    <w:multiLevelType w:val="hybridMultilevel"/>
    <w:tmpl w:val="C564320E"/>
    <w:lvl w:ilvl="0" w:tplc="7388B3B8">
      <w:start w:val="2"/>
      <w:numFmt w:val="decimal"/>
      <w:lvlText w:val="%1."/>
      <w:lvlJc w:val="left"/>
      <w:pPr>
        <w:ind w:left="1080" w:hanging="360"/>
      </w:pPr>
      <w:rPr>
        <w:rFonts w:hint="default"/>
        <w:b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3" w15:restartNumberingAfterBreak="0">
    <w:nsid w:val="69E71DE6"/>
    <w:multiLevelType w:val="hybridMultilevel"/>
    <w:tmpl w:val="6FA0C2DA"/>
    <w:lvl w:ilvl="0" w:tplc="118C9E14">
      <w:start w:val="16"/>
      <w:numFmt w:val="decimal"/>
      <w:lvlText w:val="%1."/>
      <w:lvlJc w:val="left"/>
      <w:pPr>
        <w:ind w:left="1080" w:hanging="360"/>
      </w:pPr>
      <w:rPr>
        <w:rFonts w:hint="default"/>
        <w:b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4" w15:restartNumberingAfterBreak="0">
    <w:nsid w:val="6D74583B"/>
    <w:multiLevelType w:val="hybridMultilevel"/>
    <w:tmpl w:val="9E849E8E"/>
    <w:lvl w:ilvl="0" w:tplc="FFFFFFFF">
      <w:start w:val="20"/>
      <w:numFmt w:val="decimal"/>
      <w:lvlText w:val="%1."/>
      <w:lvlJc w:val="left"/>
      <w:pPr>
        <w:ind w:left="108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FDC0AA2"/>
    <w:multiLevelType w:val="hybridMultilevel"/>
    <w:tmpl w:val="4E2A1F66"/>
    <w:lvl w:ilvl="0" w:tplc="9F5039C6">
      <w:start w:val="10"/>
      <w:numFmt w:val="decimal"/>
      <w:lvlText w:val="%1."/>
      <w:lvlJc w:val="left"/>
      <w:pPr>
        <w:ind w:left="1080" w:hanging="360"/>
      </w:pPr>
      <w:rPr>
        <w:rFonts w:hint="default"/>
        <w:sz w:val="20"/>
        <w:szCs w:val="2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6" w15:restartNumberingAfterBreak="0">
    <w:nsid w:val="71B16024"/>
    <w:multiLevelType w:val="hybridMultilevel"/>
    <w:tmpl w:val="03260470"/>
    <w:lvl w:ilvl="0" w:tplc="2BC8F0D0">
      <w:start w:val="12"/>
      <w:numFmt w:val="decimal"/>
      <w:lvlText w:val="%1."/>
      <w:lvlJc w:val="left"/>
      <w:pPr>
        <w:ind w:left="879"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7" w15:restartNumberingAfterBreak="0">
    <w:nsid w:val="72172455"/>
    <w:multiLevelType w:val="hybridMultilevel"/>
    <w:tmpl w:val="1C3CAEC4"/>
    <w:lvl w:ilvl="0" w:tplc="DFF412E2">
      <w:start w:val="6"/>
      <w:numFmt w:val="decimal"/>
      <w:lvlText w:val="%1."/>
      <w:lvlJc w:val="left"/>
      <w:pPr>
        <w:ind w:left="36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8" w15:restartNumberingAfterBreak="0">
    <w:nsid w:val="76916B3F"/>
    <w:multiLevelType w:val="hybridMultilevel"/>
    <w:tmpl w:val="627818BC"/>
    <w:lvl w:ilvl="0" w:tplc="56DA42D2">
      <w:start w:val="19"/>
      <w:numFmt w:val="decimal"/>
      <w:lvlText w:val="%1."/>
      <w:lvlJc w:val="left"/>
      <w:pPr>
        <w:ind w:left="360" w:hanging="360"/>
      </w:pPr>
      <w:rPr>
        <w:rFonts w:hint="default"/>
        <w:sz w:val="20"/>
        <w:szCs w:val="2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9" w15:restartNumberingAfterBreak="0">
    <w:nsid w:val="78CA3460"/>
    <w:multiLevelType w:val="hybridMultilevel"/>
    <w:tmpl w:val="EA9046B6"/>
    <w:lvl w:ilvl="0" w:tplc="AB1E298E">
      <w:start w:val="29"/>
      <w:numFmt w:val="decimal"/>
      <w:lvlText w:val="%1."/>
      <w:lvlJc w:val="left"/>
      <w:pPr>
        <w:ind w:left="1080" w:hanging="360"/>
      </w:pPr>
      <w:rPr>
        <w:rFonts w:hint="default"/>
        <w:sz w:val="20"/>
        <w:szCs w:val="2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0" w15:restartNumberingAfterBreak="0">
    <w:nsid w:val="7A2B10B4"/>
    <w:multiLevelType w:val="hybridMultilevel"/>
    <w:tmpl w:val="C80279EA"/>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1" w15:restartNumberingAfterBreak="0">
    <w:nsid w:val="7CD84E07"/>
    <w:multiLevelType w:val="hybridMultilevel"/>
    <w:tmpl w:val="65783308"/>
    <w:lvl w:ilvl="0" w:tplc="871A542C">
      <w:start w:val="33"/>
      <w:numFmt w:val="decimal"/>
      <w:lvlText w:val="%1."/>
      <w:lvlJc w:val="left"/>
      <w:pPr>
        <w:ind w:left="879"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2" w15:restartNumberingAfterBreak="0">
    <w:nsid w:val="7F482E66"/>
    <w:multiLevelType w:val="hybridMultilevel"/>
    <w:tmpl w:val="94AE5AF4"/>
    <w:lvl w:ilvl="0" w:tplc="80A80F52">
      <w:start w:val="3"/>
      <w:numFmt w:val="decimal"/>
      <w:lvlText w:val="%1."/>
      <w:lvlJc w:val="left"/>
      <w:pPr>
        <w:ind w:left="1080" w:hanging="360"/>
      </w:pPr>
      <w:rPr>
        <w:rFonts w:hint="default"/>
        <w:b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31"/>
  </w:num>
  <w:num w:numId="2">
    <w:abstractNumId w:val="20"/>
  </w:num>
  <w:num w:numId="3">
    <w:abstractNumId w:val="4"/>
  </w:num>
  <w:num w:numId="4">
    <w:abstractNumId w:val="7"/>
  </w:num>
  <w:num w:numId="5">
    <w:abstractNumId w:val="17"/>
  </w:num>
  <w:num w:numId="6">
    <w:abstractNumId w:val="18"/>
  </w:num>
  <w:num w:numId="7">
    <w:abstractNumId w:val="19"/>
  </w:num>
  <w:num w:numId="8">
    <w:abstractNumId w:val="42"/>
  </w:num>
  <w:num w:numId="9">
    <w:abstractNumId w:val="12"/>
  </w:num>
  <w:num w:numId="10">
    <w:abstractNumId w:val="32"/>
  </w:num>
  <w:num w:numId="11">
    <w:abstractNumId w:val="6"/>
  </w:num>
  <w:num w:numId="12">
    <w:abstractNumId w:val="30"/>
  </w:num>
  <w:num w:numId="13">
    <w:abstractNumId w:val="5"/>
  </w:num>
  <w:num w:numId="14">
    <w:abstractNumId w:val="24"/>
  </w:num>
  <w:num w:numId="15">
    <w:abstractNumId w:val="13"/>
  </w:num>
  <w:num w:numId="16">
    <w:abstractNumId w:val="23"/>
  </w:num>
  <w:num w:numId="17">
    <w:abstractNumId w:val="1"/>
  </w:num>
  <w:num w:numId="18">
    <w:abstractNumId w:val="26"/>
  </w:num>
  <w:num w:numId="19">
    <w:abstractNumId w:val="33"/>
  </w:num>
  <w:num w:numId="20">
    <w:abstractNumId w:val="22"/>
  </w:num>
  <w:num w:numId="21">
    <w:abstractNumId w:val="10"/>
  </w:num>
  <w:num w:numId="22">
    <w:abstractNumId w:val="34"/>
  </w:num>
  <w:num w:numId="23">
    <w:abstractNumId w:val="11"/>
  </w:num>
  <w:num w:numId="24">
    <w:abstractNumId w:val="29"/>
  </w:num>
  <w:num w:numId="25">
    <w:abstractNumId w:val="37"/>
  </w:num>
  <w:num w:numId="26">
    <w:abstractNumId w:val="9"/>
  </w:num>
  <w:num w:numId="27">
    <w:abstractNumId w:val="2"/>
  </w:num>
  <w:num w:numId="28">
    <w:abstractNumId w:val="3"/>
  </w:num>
  <w:num w:numId="29">
    <w:abstractNumId w:val="38"/>
  </w:num>
  <w:num w:numId="30">
    <w:abstractNumId w:val="27"/>
  </w:num>
  <w:num w:numId="31">
    <w:abstractNumId w:val="14"/>
  </w:num>
  <w:num w:numId="32">
    <w:abstractNumId w:val="25"/>
  </w:num>
  <w:num w:numId="33">
    <w:abstractNumId w:val="35"/>
  </w:num>
  <w:num w:numId="34">
    <w:abstractNumId w:val="0"/>
  </w:num>
  <w:num w:numId="35">
    <w:abstractNumId w:val="16"/>
  </w:num>
  <w:num w:numId="36">
    <w:abstractNumId w:val="39"/>
  </w:num>
  <w:num w:numId="37">
    <w:abstractNumId w:val="40"/>
  </w:num>
  <w:num w:numId="38">
    <w:abstractNumId w:val="36"/>
  </w:num>
  <w:num w:numId="39">
    <w:abstractNumId w:val="41"/>
  </w:num>
  <w:num w:numId="40">
    <w:abstractNumId w:val="15"/>
  </w:num>
  <w:num w:numId="41">
    <w:abstractNumId w:val="28"/>
  </w:num>
  <w:num w:numId="42">
    <w:abstractNumId w:val="21"/>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2NrUwMrAwtTA2NLJU0lEKTi0uzszPAykwqQUAoKERWSwAAAA="/>
  </w:docVars>
  <w:rsids>
    <w:rsidRoot w:val="00C334C0"/>
    <w:rsid w:val="00003F11"/>
    <w:rsid w:val="00015101"/>
    <w:rsid w:val="00020E30"/>
    <w:rsid w:val="00027F57"/>
    <w:rsid w:val="0003669C"/>
    <w:rsid w:val="00043CB9"/>
    <w:rsid w:val="00045A43"/>
    <w:rsid w:val="00053226"/>
    <w:rsid w:val="00055FF2"/>
    <w:rsid w:val="00074CCC"/>
    <w:rsid w:val="00080B09"/>
    <w:rsid w:val="00081E51"/>
    <w:rsid w:val="000A5148"/>
    <w:rsid w:val="000A5B2E"/>
    <w:rsid w:val="000B6203"/>
    <w:rsid w:val="000C1BDD"/>
    <w:rsid w:val="000C68BE"/>
    <w:rsid w:val="000D102E"/>
    <w:rsid w:val="000D32BD"/>
    <w:rsid w:val="000E129D"/>
    <w:rsid w:val="00101BD4"/>
    <w:rsid w:val="00103B71"/>
    <w:rsid w:val="00112132"/>
    <w:rsid w:val="0012428A"/>
    <w:rsid w:val="00155B20"/>
    <w:rsid w:val="00165ED4"/>
    <w:rsid w:val="00172F7C"/>
    <w:rsid w:val="001D48CA"/>
    <w:rsid w:val="001E4BD9"/>
    <w:rsid w:val="001E62A4"/>
    <w:rsid w:val="00215273"/>
    <w:rsid w:val="0022558B"/>
    <w:rsid w:val="0025168B"/>
    <w:rsid w:val="002700F2"/>
    <w:rsid w:val="00274A89"/>
    <w:rsid w:val="00277E09"/>
    <w:rsid w:val="002842F3"/>
    <w:rsid w:val="00290A86"/>
    <w:rsid w:val="00291556"/>
    <w:rsid w:val="00295049"/>
    <w:rsid w:val="002A02E7"/>
    <w:rsid w:val="002A0A95"/>
    <w:rsid w:val="002E0D0F"/>
    <w:rsid w:val="002E3B5A"/>
    <w:rsid w:val="00313020"/>
    <w:rsid w:val="00313EED"/>
    <w:rsid w:val="003154EE"/>
    <w:rsid w:val="00321550"/>
    <w:rsid w:val="00340FBB"/>
    <w:rsid w:val="00366A72"/>
    <w:rsid w:val="003879C9"/>
    <w:rsid w:val="00391B96"/>
    <w:rsid w:val="00392E4C"/>
    <w:rsid w:val="0039473F"/>
    <w:rsid w:val="003A1D23"/>
    <w:rsid w:val="003A3EB2"/>
    <w:rsid w:val="003A6D95"/>
    <w:rsid w:val="003E1E7A"/>
    <w:rsid w:val="00404CF8"/>
    <w:rsid w:val="00412E93"/>
    <w:rsid w:val="00423675"/>
    <w:rsid w:val="00455D16"/>
    <w:rsid w:val="00460DC8"/>
    <w:rsid w:val="004A5648"/>
    <w:rsid w:val="004E0AB6"/>
    <w:rsid w:val="00507795"/>
    <w:rsid w:val="00516F4A"/>
    <w:rsid w:val="00525908"/>
    <w:rsid w:val="005272A1"/>
    <w:rsid w:val="00532023"/>
    <w:rsid w:val="0053403A"/>
    <w:rsid w:val="00543A4F"/>
    <w:rsid w:val="005540D4"/>
    <w:rsid w:val="005616EE"/>
    <w:rsid w:val="00561BDE"/>
    <w:rsid w:val="005645CF"/>
    <w:rsid w:val="0056712D"/>
    <w:rsid w:val="005771BA"/>
    <w:rsid w:val="00580E78"/>
    <w:rsid w:val="00591F06"/>
    <w:rsid w:val="005930C8"/>
    <w:rsid w:val="0059641D"/>
    <w:rsid w:val="005A219E"/>
    <w:rsid w:val="005A5682"/>
    <w:rsid w:val="005C691E"/>
    <w:rsid w:val="005E6ED4"/>
    <w:rsid w:val="005E7CAE"/>
    <w:rsid w:val="00602BB1"/>
    <w:rsid w:val="00611209"/>
    <w:rsid w:val="00630F27"/>
    <w:rsid w:val="006313D8"/>
    <w:rsid w:val="00635CA4"/>
    <w:rsid w:val="00636CBF"/>
    <w:rsid w:val="00637657"/>
    <w:rsid w:val="00645ED3"/>
    <w:rsid w:val="0067021A"/>
    <w:rsid w:val="0067108E"/>
    <w:rsid w:val="006826C2"/>
    <w:rsid w:val="006A0993"/>
    <w:rsid w:val="006B1321"/>
    <w:rsid w:val="00703E5F"/>
    <w:rsid w:val="00715167"/>
    <w:rsid w:val="00775BB1"/>
    <w:rsid w:val="007A481F"/>
    <w:rsid w:val="007B3CB2"/>
    <w:rsid w:val="007F7B09"/>
    <w:rsid w:val="007F7FAB"/>
    <w:rsid w:val="0080439C"/>
    <w:rsid w:val="00805351"/>
    <w:rsid w:val="0081478A"/>
    <w:rsid w:val="0082742A"/>
    <w:rsid w:val="008301E1"/>
    <w:rsid w:val="008446C9"/>
    <w:rsid w:val="00860CDA"/>
    <w:rsid w:val="00860F8E"/>
    <w:rsid w:val="0086487D"/>
    <w:rsid w:val="00883F16"/>
    <w:rsid w:val="008A098A"/>
    <w:rsid w:val="008A1A71"/>
    <w:rsid w:val="008A7145"/>
    <w:rsid w:val="008C2E0C"/>
    <w:rsid w:val="008C3CB8"/>
    <w:rsid w:val="008D7A9A"/>
    <w:rsid w:val="00913B92"/>
    <w:rsid w:val="00914019"/>
    <w:rsid w:val="00947DE9"/>
    <w:rsid w:val="009521A9"/>
    <w:rsid w:val="00964FC6"/>
    <w:rsid w:val="00990A30"/>
    <w:rsid w:val="009A1F51"/>
    <w:rsid w:val="009B4C2D"/>
    <w:rsid w:val="009C26AF"/>
    <w:rsid w:val="009D0FC2"/>
    <w:rsid w:val="009D45DD"/>
    <w:rsid w:val="009E7998"/>
    <w:rsid w:val="009F1364"/>
    <w:rsid w:val="00A076B6"/>
    <w:rsid w:val="00A3044D"/>
    <w:rsid w:val="00A36CF8"/>
    <w:rsid w:val="00A40F24"/>
    <w:rsid w:val="00A53756"/>
    <w:rsid w:val="00A7013B"/>
    <w:rsid w:val="00A70F58"/>
    <w:rsid w:val="00A81310"/>
    <w:rsid w:val="00A824C7"/>
    <w:rsid w:val="00A84239"/>
    <w:rsid w:val="00AA602E"/>
    <w:rsid w:val="00AB5FB7"/>
    <w:rsid w:val="00AC66B8"/>
    <w:rsid w:val="00B309E7"/>
    <w:rsid w:val="00B50B07"/>
    <w:rsid w:val="00B5219D"/>
    <w:rsid w:val="00B54FB3"/>
    <w:rsid w:val="00B73956"/>
    <w:rsid w:val="00BA7219"/>
    <w:rsid w:val="00BD08FD"/>
    <w:rsid w:val="00C0030F"/>
    <w:rsid w:val="00C02E63"/>
    <w:rsid w:val="00C10A5F"/>
    <w:rsid w:val="00C175E1"/>
    <w:rsid w:val="00C33397"/>
    <w:rsid w:val="00C334C0"/>
    <w:rsid w:val="00C460AC"/>
    <w:rsid w:val="00C732B5"/>
    <w:rsid w:val="00C86062"/>
    <w:rsid w:val="00C90C6B"/>
    <w:rsid w:val="00C94A93"/>
    <w:rsid w:val="00CA265C"/>
    <w:rsid w:val="00CA6D66"/>
    <w:rsid w:val="00CB6AD1"/>
    <w:rsid w:val="00CC5484"/>
    <w:rsid w:val="00CD5021"/>
    <w:rsid w:val="00CE062A"/>
    <w:rsid w:val="00CF2B5E"/>
    <w:rsid w:val="00D23D69"/>
    <w:rsid w:val="00D242A9"/>
    <w:rsid w:val="00D277A2"/>
    <w:rsid w:val="00D30135"/>
    <w:rsid w:val="00D41E1E"/>
    <w:rsid w:val="00D6714E"/>
    <w:rsid w:val="00D818BC"/>
    <w:rsid w:val="00D85D02"/>
    <w:rsid w:val="00D94C35"/>
    <w:rsid w:val="00DA6668"/>
    <w:rsid w:val="00DD6840"/>
    <w:rsid w:val="00E0624B"/>
    <w:rsid w:val="00E14644"/>
    <w:rsid w:val="00E25065"/>
    <w:rsid w:val="00E317E4"/>
    <w:rsid w:val="00E43057"/>
    <w:rsid w:val="00E54733"/>
    <w:rsid w:val="00E77DE3"/>
    <w:rsid w:val="00E963BB"/>
    <w:rsid w:val="00EB01C8"/>
    <w:rsid w:val="00EC330C"/>
    <w:rsid w:val="00EC38C8"/>
    <w:rsid w:val="00EC561F"/>
    <w:rsid w:val="00ED1CF8"/>
    <w:rsid w:val="00EE2F8E"/>
    <w:rsid w:val="00EE58CC"/>
    <w:rsid w:val="00F31EAC"/>
    <w:rsid w:val="00F478B4"/>
    <w:rsid w:val="00F512C2"/>
    <w:rsid w:val="00F52391"/>
    <w:rsid w:val="00F839CF"/>
    <w:rsid w:val="00F90248"/>
    <w:rsid w:val="00F932F4"/>
    <w:rsid w:val="00FA5101"/>
    <w:rsid w:val="00FB4988"/>
    <w:rsid w:val="00FB7D2A"/>
    <w:rsid w:val="00FF4A42"/>
    <w:rsid w:val="00FF69CB"/>
    <w:rsid w:val="00FF7E2B"/>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B410A"/>
  <w15:chartTrackingRefBased/>
  <w15:docId w15:val="{0509C0FB-142C-43E4-A244-7B9713F64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2E0D0F"/>
    <w:pPr>
      <w:ind w:left="720"/>
      <w:contextualSpacing/>
    </w:pPr>
  </w:style>
  <w:style w:type="paragraph" w:styleId="Textodenotaderodap">
    <w:name w:val="footnote text"/>
    <w:basedOn w:val="Normal"/>
    <w:link w:val="TextodenotaderodapCarter"/>
    <w:uiPriority w:val="99"/>
    <w:unhideWhenUsed/>
    <w:rsid w:val="00172F7C"/>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uiPriority w:val="99"/>
    <w:rsid w:val="00172F7C"/>
    <w:rPr>
      <w:sz w:val="20"/>
      <w:szCs w:val="20"/>
      <w:lang w:val="en-GB"/>
    </w:rPr>
  </w:style>
  <w:style w:type="character" w:styleId="Refdenotaderodap">
    <w:name w:val="footnote reference"/>
    <w:basedOn w:val="Tipodeletrapredefinidodopargrafo"/>
    <w:uiPriority w:val="99"/>
    <w:semiHidden/>
    <w:unhideWhenUsed/>
    <w:rsid w:val="00172F7C"/>
    <w:rPr>
      <w:vertAlign w:val="superscript"/>
    </w:rPr>
  </w:style>
  <w:style w:type="character" w:styleId="Refdecomentrio">
    <w:name w:val="annotation reference"/>
    <w:basedOn w:val="Tipodeletrapredefinidodopargrafo"/>
    <w:uiPriority w:val="99"/>
    <w:semiHidden/>
    <w:unhideWhenUsed/>
    <w:rsid w:val="003879C9"/>
    <w:rPr>
      <w:sz w:val="16"/>
      <w:szCs w:val="16"/>
    </w:rPr>
  </w:style>
  <w:style w:type="paragraph" w:styleId="Textodecomentrio">
    <w:name w:val="annotation text"/>
    <w:basedOn w:val="Normal"/>
    <w:link w:val="TextodecomentrioCarter"/>
    <w:uiPriority w:val="99"/>
    <w:semiHidden/>
    <w:unhideWhenUsed/>
    <w:rsid w:val="003879C9"/>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semiHidden/>
    <w:rsid w:val="003879C9"/>
    <w:rPr>
      <w:sz w:val="20"/>
      <w:szCs w:val="20"/>
      <w:lang w:val="en-GB"/>
    </w:rPr>
  </w:style>
  <w:style w:type="paragraph" w:styleId="Assuntodecomentrio">
    <w:name w:val="annotation subject"/>
    <w:basedOn w:val="Textodecomentrio"/>
    <w:next w:val="Textodecomentrio"/>
    <w:link w:val="AssuntodecomentrioCarter"/>
    <w:uiPriority w:val="99"/>
    <w:semiHidden/>
    <w:unhideWhenUsed/>
    <w:rsid w:val="003879C9"/>
    <w:rPr>
      <w:b/>
      <w:bCs/>
    </w:rPr>
  </w:style>
  <w:style w:type="character" w:customStyle="1" w:styleId="AssuntodecomentrioCarter">
    <w:name w:val="Assunto de comentário Caráter"/>
    <w:basedOn w:val="TextodecomentrioCarter"/>
    <w:link w:val="Assuntodecomentrio"/>
    <w:uiPriority w:val="99"/>
    <w:semiHidden/>
    <w:rsid w:val="003879C9"/>
    <w:rPr>
      <w:b/>
      <w:bCs/>
      <w:sz w:val="20"/>
      <w:szCs w:val="20"/>
      <w:lang w:val="en-GB"/>
    </w:rPr>
  </w:style>
  <w:style w:type="paragraph" w:styleId="Reviso">
    <w:name w:val="Revision"/>
    <w:hidden/>
    <w:uiPriority w:val="99"/>
    <w:semiHidden/>
    <w:rsid w:val="00EB01C8"/>
    <w:pPr>
      <w:spacing w:after="0" w:line="240" w:lineRule="auto"/>
    </w:pPr>
    <w:rPr>
      <w:lang w:val="en-GB"/>
    </w:rPr>
  </w:style>
  <w:style w:type="paragraph" w:customStyle="1" w:styleId="Default">
    <w:name w:val="Default"/>
    <w:rsid w:val="00291556"/>
    <w:pPr>
      <w:autoSpaceDE w:val="0"/>
      <w:autoSpaceDN w:val="0"/>
      <w:adjustRightInd w:val="0"/>
      <w:spacing w:after="0" w:line="240" w:lineRule="auto"/>
    </w:pPr>
    <w:rPr>
      <w:rFonts w:ascii="Calibri" w:hAnsi="Calibri" w:cs="Calibri"/>
      <w:color w:val="000000"/>
      <w:sz w:val="24"/>
      <w:szCs w:val="24"/>
    </w:rPr>
  </w:style>
  <w:style w:type="paragraph" w:customStyle="1" w:styleId="SingleTxt">
    <w:name w:val="__Single Txt"/>
    <w:basedOn w:val="Normal"/>
    <w:rsid w:val="00A3044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rPr>
  </w:style>
  <w:style w:type="character" w:styleId="Hiperligao">
    <w:name w:val="Hyperlink"/>
    <w:basedOn w:val="Tipodeletrapredefinidodopargrafo"/>
    <w:uiPriority w:val="99"/>
    <w:unhideWhenUsed/>
    <w:rsid w:val="00E14644"/>
    <w:rPr>
      <w:color w:val="0563C1" w:themeColor="hyperlink"/>
      <w:u w:val="single"/>
    </w:rPr>
  </w:style>
  <w:style w:type="character" w:styleId="MenoNoResolvida">
    <w:name w:val="Unresolved Mention"/>
    <w:basedOn w:val="Tipodeletrapredefinidodopargrafo"/>
    <w:uiPriority w:val="99"/>
    <w:semiHidden/>
    <w:unhideWhenUsed/>
    <w:rsid w:val="00E14644"/>
    <w:rPr>
      <w:color w:val="605E5C"/>
      <w:shd w:val="clear" w:color="auto" w:fill="E1DFDD"/>
    </w:rPr>
  </w:style>
  <w:style w:type="paragraph" w:styleId="Cabealho">
    <w:name w:val="header"/>
    <w:basedOn w:val="Normal"/>
    <w:link w:val="CabealhoCarter"/>
    <w:uiPriority w:val="99"/>
    <w:unhideWhenUsed/>
    <w:rsid w:val="007A481F"/>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7A481F"/>
    <w:rPr>
      <w:lang w:val="en-GB"/>
    </w:rPr>
  </w:style>
  <w:style w:type="paragraph" w:styleId="Rodap">
    <w:name w:val="footer"/>
    <w:basedOn w:val="Normal"/>
    <w:link w:val="RodapCarter"/>
    <w:uiPriority w:val="99"/>
    <w:unhideWhenUsed/>
    <w:rsid w:val="007A481F"/>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7A481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494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oddh.iscsp.ulisboa.pt/index.php/en/"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doi.org/10.1177/1087054719841133" TargetMode="External"/><Relationship Id="rId13" Type="http://schemas.openxmlformats.org/officeDocument/2006/relationships/hyperlink" Target="https://www.opensocietyfoundations.org/publications/sterilization-women-and-girls-disabilities-0" TargetMode="External"/><Relationship Id="rId3" Type="http://schemas.openxmlformats.org/officeDocument/2006/relationships/hyperlink" Target="https://doi.org/10.1007/s10802-014-9881-x" TargetMode="External"/><Relationship Id="rId7" Type="http://schemas.openxmlformats.org/officeDocument/2006/relationships/hyperlink" Target="https://doi.org/10.1177/0022219413508323" TargetMode="External"/><Relationship Id="rId12" Type="http://schemas.openxmlformats.org/officeDocument/2006/relationships/hyperlink" Target="http://oddh.iscsp.ulisboa.pt/index.php/en/2013-04-24-13-36-12/publications-of-oddh-researchers/item/561-report-oddh-2021" TargetMode="External"/><Relationship Id="rId17" Type="http://schemas.openxmlformats.org/officeDocument/2006/relationships/hyperlink" Target="http://oddh.iscsp.ulisboa.pt/index.php/en/2013-04-24-13-36-12/publications-of-oddh-researchers/item/490-relatorio-oddh-2020" TargetMode="External"/><Relationship Id="rId2" Type="http://schemas.openxmlformats.org/officeDocument/2006/relationships/hyperlink" Target="http://oddh.iscsp.ulisboa.pt/index.php/en/2013-04-24-13-36-12/publications-of-oddh-researchers/item/390-report-oddh-2018" TargetMode="External"/><Relationship Id="rId16" Type="http://schemas.openxmlformats.org/officeDocument/2006/relationships/hyperlink" Target="https://www.seg-social.pt/estatisticas" TargetMode="External"/><Relationship Id="rId1" Type="http://schemas.openxmlformats.org/officeDocument/2006/relationships/hyperlink" Target="http://bit.ly/2020gemreport" TargetMode="External"/><Relationship Id="rId6" Type="http://schemas.openxmlformats.org/officeDocument/2006/relationships/hyperlink" Target="https://doi.org/10.1007/s10803-011-1356-0" TargetMode="External"/><Relationship Id="rId11" Type="http://schemas.openxmlformats.org/officeDocument/2006/relationships/hyperlink" Target="https://doi.org/10.1080/10130950.2015.1041802" TargetMode="External"/><Relationship Id="rId5" Type="http://schemas.openxmlformats.org/officeDocument/2006/relationships/hyperlink" Target="https://doi.org/10.1177/1362361316681481" TargetMode="External"/><Relationship Id="rId15" Type="http://schemas.openxmlformats.org/officeDocument/2006/relationships/hyperlink" Target="https://ec.europa.eu/eurostat/databrowser/view/hlth_dpe010/default/table?lang=en" TargetMode="External"/><Relationship Id="rId10" Type="http://schemas.openxmlformats.org/officeDocument/2006/relationships/hyperlink" Target="https://doi.org/10.1177%2F0891243218800636" TargetMode="External"/><Relationship Id="rId4" Type="http://schemas.openxmlformats.org/officeDocument/2006/relationships/hyperlink" Target="https://doi.org/10.1177/1362361314568899" TargetMode="External"/><Relationship Id="rId9" Type="http://schemas.openxmlformats.org/officeDocument/2006/relationships/hyperlink" Target="http://oddh.iscsp.ulisboa.pt/index.php/en/2013-04-24-13-36-12/publications-of-oddh-researchers/item/352-report-oddh-2017" TargetMode="External"/><Relationship Id="rId14" Type="http://schemas.openxmlformats.org/officeDocument/2006/relationships/hyperlink" Target="https://data.europa.eu/doi/10.2861/23765"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42854B-D3F8-462E-A5DA-550D74B2ACDB}">
  <ds:schemaRefs>
    <ds:schemaRef ds:uri="http://schemas.openxmlformats.org/officeDocument/2006/bibliography"/>
  </ds:schemaRefs>
</ds:datastoreItem>
</file>

<file path=customXml/itemProps2.xml><?xml version="1.0" encoding="utf-8"?>
<ds:datastoreItem xmlns:ds="http://schemas.openxmlformats.org/officeDocument/2006/customXml" ds:itemID="{20E3ED9C-CC89-4D02-B3F4-FA9B6DCA32AD}"/>
</file>

<file path=customXml/itemProps3.xml><?xml version="1.0" encoding="utf-8"?>
<ds:datastoreItem xmlns:ds="http://schemas.openxmlformats.org/officeDocument/2006/customXml" ds:itemID="{BC7A458D-28DC-4027-81AC-25D1C3BA7CE0}"/>
</file>

<file path=customXml/itemProps4.xml><?xml version="1.0" encoding="utf-8"?>
<ds:datastoreItem xmlns:ds="http://schemas.openxmlformats.org/officeDocument/2006/customXml" ds:itemID="{48A25C01-A084-4E79-BCAE-21AC328D1723}"/>
</file>

<file path=docProps/app.xml><?xml version="1.0" encoding="utf-8"?>
<Properties xmlns="http://schemas.openxmlformats.org/officeDocument/2006/extended-properties" xmlns:vt="http://schemas.openxmlformats.org/officeDocument/2006/docPropsVTypes">
  <Template>Normal</Template>
  <TotalTime>41</TotalTime>
  <Pages>8</Pages>
  <Words>3340</Words>
  <Characters>18041</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Observatório da Deficiência e Direitos Humanos</dc:creator>
  <cp:keywords/>
  <dc:description/>
  <cp:lastModifiedBy>Observatório da Deficiência e Direitos Humanos</cp:lastModifiedBy>
  <cp:revision>4</cp:revision>
  <dcterms:created xsi:type="dcterms:W3CDTF">2022-05-16T15:32:00Z</dcterms:created>
  <dcterms:modified xsi:type="dcterms:W3CDTF">2022-05-16T16:21:00Z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