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46C1440F" w:rsidR="008120D1" w:rsidRDefault="008120D1" w:rsidP="007F7529">
      <w:pPr>
        <w:spacing w:after="120"/>
        <w:rPr>
          <w:rFonts w:asciiTheme="majorHAnsi" w:hAnsiTheme="majorHAnsi" w:cstheme="majorHAnsi"/>
          <w:b/>
          <w:sz w:val="34"/>
          <w:szCs w:val="34"/>
        </w:rPr>
      </w:pPr>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CF0FE4">
        <w:rPr>
          <w:rFonts w:asciiTheme="majorHAnsi" w:hAnsiTheme="majorHAnsi" w:cstheme="majorHAnsi"/>
          <w:b/>
          <w:sz w:val="34"/>
          <w:szCs w:val="34"/>
          <w:u w:val="single"/>
        </w:rPr>
        <w:t>Georgia</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1</w:t>
      </w:r>
      <w:r w:rsidR="00CF0FE4">
        <w:rPr>
          <w:rFonts w:asciiTheme="majorHAnsi" w:hAnsiTheme="majorHAnsi" w:cstheme="majorHAnsi"/>
          <w:b/>
          <w:sz w:val="34"/>
          <w:szCs w:val="34"/>
        </w:rPr>
        <w:t>3</w:t>
      </w:r>
      <w:r w:rsidR="00E64999" w:rsidRPr="00E64999">
        <w:rPr>
          <w:rFonts w:asciiTheme="majorHAnsi" w:hAnsiTheme="majorHAnsi" w:cstheme="majorHAnsi"/>
          <w:b/>
          <w:sz w:val="34"/>
          <w:szCs w:val="34"/>
          <w:vertAlign w:val="superscript"/>
        </w:rPr>
        <w:t>th</w:t>
      </w:r>
      <w:r w:rsidR="00E64999">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sidR="00CF0FE4">
        <w:rPr>
          <w:rFonts w:asciiTheme="majorHAnsi" w:hAnsiTheme="majorHAnsi" w:cstheme="majorHAnsi"/>
          <w:b/>
          <w:sz w:val="34"/>
          <w:szCs w:val="34"/>
        </w:rPr>
        <w:t>March-April 2020</w:t>
      </w:r>
    </w:p>
    <w:p w14:paraId="4508A740" w14:textId="7B1802AA"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CF0FE4">
        <w:rPr>
          <w:rFonts w:asciiTheme="majorHAnsi" w:hAnsiTheme="majorHAnsi" w:cstheme="majorHAnsi"/>
        </w:rPr>
        <w:t>January 2020</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2810F1">
          <w:rPr>
            <w:rStyle w:val="Hyperlink"/>
            <w:rFonts w:asciiTheme="majorHAnsi" w:hAnsiTheme="majorHAnsi" w:cstheme="majorHAnsi"/>
            <w:color w:val="0096A3"/>
          </w:rPr>
          <w:t>www.endcorporalpunishment.org</w:t>
        </w:r>
        <w:r w:rsidR="00716B5D" w:rsidRPr="002810F1">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4790B81"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bookmarkStart w:id="0" w:name="_GoBack"/>
      <w:bookmarkEnd w:id="0"/>
      <w:r w:rsidR="00200217">
        <w:rPr>
          <w:rFonts w:asciiTheme="majorHAnsi" w:hAnsiTheme="majorHAnsi" w:cstheme="majorHAnsi"/>
          <w:b/>
          <w:sz w:val="26"/>
          <w:szCs w:val="26"/>
        </w:rPr>
        <w:t xml:space="preserve">Prohibition of all corporal punishment in </w:t>
      </w:r>
      <w:r w:rsidR="00CF0FE4">
        <w:rPr>
          <w:rFonts w:asciiTheme="majorHAnsi" w:hAnsiTheme="majorHAnsi" w:cstheme="majorHAnsi"/>
          <w:b/>
          <w:sz w:val="26"/>
          <w:szCs w:val="26"/>
        </w:rPr>
        <w:t>Georgia</w:t>
      </w:r>
    </w:p>
    <w:p w14:paraId="0611A706" w14:textId="31E213C6" w:rsidR="00CF0FE4" w:rsidRPr="00CF0FE4" w:rsidRDefault="00833827" w:rsidP="00CF0FE4">
      <w:pPr>
        <w:spacing w:after="120"/>
        <w:rPr>
          <w:rFonts w:asciiTheme="majorHAnsi" w:hAnsiTheme="majorHAnsi" w:cstheme="majorHAnsi"/>
        </w:rPr>
      </w:pPr>
      <w:r w:rsidRPr="001119F0">
        <w:rPr>
          <w:rFonts w:asciiTheme="majorHAnsi" w:hAnsiTheme="majorHAnsi" w:cstheme="majorHAnsi"/>
        </w:rPr>
        <w:t xml:space="preserve">2. </w:t>
      </w:r>
      <w:r w:rsidR="00CF0FE4" w:rsidRPr="00CF0FE4">
        <w:rPr>
          <w:rFonts w:asciiTheme="majorHAnsi" w:hAnsiTheme="majorHAnsi" w:cstheme="majorHAnsi"/>
        </w:rPr>
        <w:t xml:space="preserve">Corporal punishment is </w:t>
      </w:r>
      <w:r w:rsidR="00CF0FE4">
        <w:rPr>
          <w:rFonts w:asciiTheme="majorHAnsi" w:hAnsiTheme="majorHAnsi" w:cstheme="majorHAnsi"/>
        </w:rPr>
        <w:t>now prohibited in all settings.</w:t>
      </w:r>
      <w:r w:rsidR="00CF0FE4" w:rsidRPr="00CF0FE4">
        <w:rPr>
          <w:rFonts w:asciiTheme="majorHAnsi" w:hAnsiTheme="majorHAnsi" w:cstheme="majorHAnsi"/>
        </w:rPr>
        <w:t xml:space="preserve"> Article 53.2 of the Code on the Rights of the Child 2019 states (unofficial translation): </w:t>
      </w:r>
      <w:r w:rsidR="00CF0FE4" w:rsidRPr="00CF0FE4">
        <w:rPr>
          <w:rFonts w:asciiTheme="majorHAnsi" w:hAnsiTheme="majorHAnsi" w:cstheme="majorHAnsi"/>
          <w:iCs/>
          <w:lang w:val="en-US"/>
        </w:rPr>
        <w:t>“Corporal punishment, torture or any other cruel, degrading or inhuman treatment or punishment of children shall be prohibited in the family, preschool or general education institutions, alternative care services, medical and/or psychiatric institutions, penitentiary facilities and any other places. The commission of such acts shall be punishable under the effective legislation of Georgia.” Article 24.5 of the Code states that (unofficial translation)</w:t>
      </w:r>
      <w:r w:rsidR="00CF0FE4" w:rsidRPr="00CF0FE4">
        <w:rPr>
          <w:rFonts w:asciiTheme="majorHAnsi" w:hAnsiTheme="majorHAnsi" w:cstheme="majorHAnsi"/>
          <w:i/>
          <w:iCs/>
          <w:lang w:val="en-US"/>
        </w:rPr>
        <w:t xml:space="preserve">: </w:t>
      </w:r>
      <w:r w:rsidR="00CF0FE4" w:rsidRPr="00CF0FE4">
        <w:rPr>
          <w:rFonts w:asciiTheme="majorHAnsi" w:hAnsiTheme="majorHAnsi" w:cstheme="majorHAnsi"/>
        </w:rPr>
        <w:t xml:space="preserve">“The application of the methods in the process of upbringing or educating the child by the parents or the person responsible for his/her upbringing which includes corporal punishment or other cruel, degrading or inhuman treatment and/or punishment towards the child shall be inadmissible.” This is reiterated in article 25.5. </w:t>
      </w:r>
    </w:p>
    <w:p w14:paraId="6E41451A" w14:textId="4C28A813" w:rsidR="00CF0FE4" w:rsidRPr="00CF0FE4" w:rsidRDefault="00CF0FE4" w:rsidP="00CF0FE4">
      <w:pPr>
        <w:spacing w:after="120"/>
        <w:rPr>
          <w:rFonts w:asciiTheme="majorHAnsi" w:hAnsiTheme="majorHAnsi" w:cstheme="majorHAnsi"/>
        </w:rPr>
      </w:pPr>
      <w:r>
        <w:rPr>
          <w:rFonts w:asciiTheme="majorHAnsi" w:hAnsiTheme="majorHAnsi" w:cstheme="majorHAnsi"/>
        </w:rPr>
        <w:t xml:space="preserve">3. </w:t>
      </w:r>
      <w:r w:rsidRPr="00CF0FE4">
        <w:rPr>
          <w:rFonts w:asciiTheme="majorHAnsi" w:hAnsiTheme="majorHAnsi" w:cstheme="majorHAnsi"/>
        </w:rPr>
        <w:t>Additionally, article 60.2 of the Code on the Rights of the Child 2019 puts an obligation on Georgia to “take all administrative, social and educational measures necessary to eliminate corporal punishment of children and the practice of any other cruel or inhuman or degrading treatment or punishment of children” (unofficial translation). The Code comes into force on 1 June 2020.</w:t>
      </w:r>
    </w:p>
    <w:p w14:paraId="4BCF1A91" w14:textId="709DAA94" w:rsidR="00E54093" w:rsidRDefault="00E54093" w:rsidP="00534C59">
      <w:pPr>
        <w:spacing w:after="120"/>
        <w:rPr>
          <w:rFonts w:asciiTheme="majorHAnsi" w:hAnsiTheme="majorHAnsi" w:cstheme="majorHAnsi"/>
          <w:b/>
          <w:bCs/>
        </w:rPr>
      </w:pPr>
      <w:r w:rsidRPr="001F3BA0">
        <w:rPr>
          <w:rFonts w:asciiTheme="majorHAnsi" w:hAnsiTheme="majorHAnsi" w:cstheme="majorHAnsi"/>
          <w:b/>
          <w:bCs/>
        </w:rPr>
        <w:t>4. We hope the Committee will</w:t>
      </w:r>
      <w:r w:rsidR="00BB20E9">
        <w:rPr>
          <w:rFonts w:asciiTheme="majorHAnsi" w:hAnsiTheme="majorHAnsi" w:cstheme="majorHAnsi"/>
          <w:b/>
          <w:bCs/>
        </w:rPr>
        <w:t xml:space="preserve">, </w:t>
      </w:r>
      <w:r w:rsidR="00BB20E9" w:rsidRPr="001F3BA0">
        <w:rPr>
          <w:rFonts w:asciiTheme="majorHAnsi" w:hAnsiTheme="majorHAnsi" w:cstheme="majorHAnsi"/>
          <w:b/>
          <w:bCs/>
        </w:rPr>
        <w:t xml:space="preserve">in its examination of </w:t>
      </w:r>
      <w:r w:rsidR="00CF0FE4">
        <w:rPr>
          <w:rFonts w:asciiTheme="majorHAnsi" w:hAnsiTheme="majorHAnsi" w:cstheme="majorHAnsi"/>
          <w:b/>
          <w:bCs/>
        </w:rPr>
        <w:t>Georgia</w:t>
      </w:r>
      <w:r w:rsidR="00BB20E9">
        <w:rPr>
          <w:rFonts w:asciiTheme="majorHAnsi" w:hAnsiTheme="majorHAnsi" w:cstheme="majorHAnsi"/>
          <w:b/>
          <w:bCs/>
        </w:rPr>
        <w:t>,</w:t>
      </w:r>
      <w:r w:rsidRPr="001F3BA0">
        <w:rPr>
          <w:rFonts w:asciiTheme="majorHAnsi" w:hAnsiTheme="majorHAnsi" w:cstheme="majorHAnsi"/>
          <w:b/>
          <w:bCs/>
        </w:rPr>
        <w:t xml:space="preserve"> welcome </w:t>
      </w:r>
      <w:r w:rsidR="004B2F3F" w:rsidRPr="001F3BA0">
        <w:rPr>
          <w:rFonts w:asciiTheme="majorHAnsi" w:hAnsiTheme="majorHAnsi" w:cstheme="majorHAnsi"/>
          <w:b/>
          <w:bCs/>
        </w:rPr>
        <w:t xml:space="preserve">the enactment of </w:t>
      </w:r>
      <w:r w:rsidR="001F3BA0" w:rsidRPr="001F3BA0">
        <w:rPr>
          <w:rFonts w:asciiTheme="majorHAnsi" w:hAnsiTheme="majorHAnsi" w:cstheme="majorHAnsi"/>
          <w:b/>
          <w:bCs/>
        </w:rPr>
        <w:t xml:space="preserve">the </w:t>
      </w:r>
      <w:r w:rsidR="00CF0FE4" w:rsidRPr="00CF0FE4">
        <w:rPr>
          <w:rFonts w:asciiTheme="majorHAnsi" w:hAnsiTheme="majorHAnsi" w:cstheme="majorHAnsi"/>
          <w:b/>
          <w:bCs/>
        </w:rPr>
        <w:t>Code on the Rights of the Child 2019</w:t>
      </w:r>
      <w:r w:rsidR="00CF0FE4">
        <w:rPr>
          <w:rFonts w:asciiTheme="majorHAnsi" w:hAnsiTheme="majorHAnsi" w:cstheme="majorHAnsi"/>
          <w:b/>
          <w:bCs/>
        </w:rPr>
        <w:t xml:space="preserve"> prohibiting all corporal punishment of children</w:t>
      </w:r>
      <w:r w:rsidR="005F6E41">
        <w:rPr>
          <w:rFonts w:asciiTheme="majorHAnsi" w:hAnsiTheme="majorHAnsi" w:cstheme="majorHAnsi"/>
          <w:b/>
          <w:bCs/>
        </w:rPr>
        <w:t>,</w:t>
      </w:r>
      <w:r w:rsidR="00BB20E9">
        <w:rPr>
          <w:rFonts w:asciiTheme="majorHAnsi" w:hAnsiTheme="majorHAnsi" w:cstheme="majorHAnsi"/>
          <w:b/>
          <w:bCs/>
        </w:rPr>
        <w:t xml:space="preserve"> and recommend </w:t>
      </w:r>
      <w:r w:rsidR="004B2F3F" w:rsidRPr="001F3BA0">
        <w:rPr>
          <w:rFonts w:asciiTheme="majorHAnsi" w:hAnsiTheme="majorHAnsi" w:cstheme="majorHAnsi"/>
          <w:b/>
          <w:bCs/>
        </w:rPr>
        <w:t xml:space="preserve">that </w:t>
      </w:r>
      <w:r w:rsidR="00BB20E9">
        <w:rPr>
          <w:rFonts w:asciiTheme="majorHAnsi" w:hAnsiTheme="majorHAnsi" w:cstheme="majorHAnsi"/>
          <w:b/>
          <w:bCs/>
        </w:rPr>
        <w:t>this</w:t>
      </w:r>
      <w:r w:rsidR="004B2F3F" w:rsidRPr="001F3BA0">
        <w:rPr>
          <w:rFonts w:asciiTheme="majorHAnsi" w:hAnsiTheme="majorHAnsi" w:cstheme="majorHAnsi"/>
          <w:b/>
          <w:bCs/>
        </w:rPr>
        <w:t xml:space="preserve"> prohibition is adequately monitored and enforced in all settings, and that positive, non-violent and participatory forms of child rearing and discipline are promoted through awareness campaigns and training programmes.</w:t>
      </w:r>
    </w:p>
    <w:p w14:paraId="54D77F4D" w14:textId="73677C69" w:rsidR="00D27EAE" w:rsidRDefault="00D27EAE" w:rsidP="007A21C3">
      <w:pPr>
        <w:rPr>
          <w:rFonts w:asciiTheme="majorHAnsi" w:hAnsiTheme="majorHAnsi" w:cstheme="majorHAnsi"/>
          <w:i/>
          <w:iCs/>
        </w:rPr>
      </w:pPr>
    </w:p>
    <w:p w14:paraId="7F764872" w14:textId="77777777" w:rsidR="00127339" w:rsidRDefault="00127339" w:rsidP="007A21C3">
      <w:pPr>
        <w:rPr>
          <w:rFonts w:asciiTheme="majorHAnsi" w:hAnsiTheme="majorHAnsi" w:cstheme="majorHAnsi"/>
          <w:i/>
          <w:iCs/>
        </w:rPr>
      </w:pPr>
    </w:p>
    <w:p w14:paraId="73A734C1" w14:textId="0D757AF4"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10F24F81" w14:textId="4BB52FC7" w:rsidR="00502D1F" w:rsidRPr="00502D1F" w:rsidRDefault="00301023" w:rsidP="00CF0FE4">
      <w:pPr>
        <w:rPr>
          <w:rFonts w:asciiTheme="majorHAnsi" w:hAnsiTheme="majorHAnsi" w:cstheme="majorHAnsi"/>
        </w:rPr>
      </w:pPr>
      <w:hyperlink r:id="rId14" w:history="1">
        <w:r w:rsidR="009C24BF" w:rsidRPr="003E35BE">
          <w:rPr>
            <w:rStyle w:val="Hyperlink"/>
            <w:rFonts w:asciiTheme="majorHAnsi" w:eastAsia="Calibri" w:hAnsiTheme="majorHAnsi" w:cstheme="majorHAnsi"/>
            <w:bCs/>
            <w:i/>
            <w:color w:val="0096A3"/>
          </w:rPr>
          <w:t>www.endcorporalpunishment.org</w:t>
        </w:r>
      </w:hyperlink>
      <w:r w:rsidR="009C24BF" w:rsidRPr="001119F0">
        <w:rPr>
          <w:rFonts w:asciiTheme="majorHAnsi" w:hAnsiTheme="majorHAnsi" w:cstheme="majorHAnsi"/>
          <w:i/>
          <w:iCs/>
        </w:rPr>
        <w:t xml:space="preserve">; </w:t>
      </w:r>
      <w:hyperlink r:id="rId15" w:history="1">
        <w:r w:rsidR="009C24BF" w:rsidRPr="003E35BE">
          <w:rPr>
            <w:rStyle w:val="Hyperlink"/>
            <w:rFonts w:asciiTheme="majorHAnsi" w:eastAsia="Calibri" w:hAnsiTheme="majorHAnsi" w:cstheme="majorHAnsi"/>
            <w:bCs/>
            <w:i/>
            <w:color w:val="0096A3"/>
          </w:rPr>
          <w:t>info@endcorporalpunishment.org</w:t>
        </w:r>
      </w:hyperlink>
      <w:r w:rsidR="00502D1F">
        <w:rPr>
          <w:rFonts w:asciiTheme="majorHAnsi" w:hAnsiTheme="majorHAnsi" w:cstheme="majorHAnsi"/>
        </w:rPr>
        <w:tab/>
      </w:r>
    </w:p>
    <w:sectPr w:rsidR="00502D1F" w:rsidRPr="00502D1F"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4C2950" w14:textId="77777777" w:rsidR="00301023" w:rsidRDefault="00301023">
      <w:r>
        <w:separator/>
      </w:r>
    </w:p>
  </w:endnote>
  <w:endnote w:type="continuationSeparator" w:id="0">
    <w:p w14:paraId="7004F5DE" w14:textId="77777777" w:rsidR="00301023" w:rsidRDefault="00301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581CC067" w:rsidR="00986253" w:rsidRPr="00BE0FA6" w:rsidRDefault="00986253">
    <w:pPr>
      <w:pStyle w:val="Footer"/>
      <w:jc w:val="center"/>
      <w:rPr>
        <w:rFonts w:ascii="Calibri" w:hAnsi="Calibri"/>
      </w:rPr>
    </w:pP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50A06" w14:textId="77777777" w:rsidR="00301023" w:rsidRDefault="00301023">
      <w:r>
        <w:separator/>
      </w:r>
    </w:p>
  </w:footnote>
  <w:footnote w:type="continuationSeparator" w:id="0">
    <w:p w14:paraId="59A04577" w14:textId="77777777" w:rsidR="00301023" w:rsidRDefault="003010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240E"/>
    <w:rsid w:val="000338A8"/>
    <w:rsid w:val="000533A7"/>
    <w:rsid w:val="00075396"/>
    <w:rsid w:val="00077E55"/>
    <w:rsid w:val="000827FD"/>
    <w:rsid w:val="000859C9"/>
    <w:rsid w:val="0008612D"/>
    <w:rsid w:val="000932B3"/>
    <w:rsid w:val="000A3923"/>
    <w:rsid w:val="000D7F80"/>
    <w:rsid w:val="000E558E"/>
    <w:rsid w:val="00106569"/>
    <w:rsid w:val="001117DC"/>
    <w:rsid w:val="001119F0"/>
    <w:rsid w:val="00126D81"/>
    <w:rsid w:val="00127339"/>
    <w:rsid w:val="0014131F"/>
    <w:rsid w:val="00142366"/>
    <w:rsid w:val="00143759"/>
    <w:rsid w:val="00147F85"/>
    <w:rsid w:val="00150855"/>
    <w:rsid w:val="00162F5A"/>
    <w:rsid w:val="00165567"/>
    <w:rsid w:val="001768A1"/>
    <w:rsid w:val="00181FAC"/>
    <w:rsid w:val="001847FF"/>
    <w:rsid w:val="00186788"/>
    <w:rsid w:val="00187327"/>
    <w:rsid w:val="001919DD"/>
    <w:rsid w:val="001947F2"/>
    <w:rsid w:val="001A0102"/>
    <w:rsid w:val="001B2F6E"/>
    <w:rsid w:val="001B43AF"/>
    <w:rsid w:val="001B7D95"/>
    <w:rsid w:val="001C55D9"/>
    <w:rsid w:val="001D1655"/>
    <w:rsid w:val="001D56D4"/>
    <w:rsid w:val="001E140B"/>
    <w:rsid w:val="001E2769"/>
    <w:rsid w:val="001F05A0"/>
    <w:rsid w:val="001F3BA0"/>
    <w:rsid w:val="001F68F0"/>
    <w:rsid w:val="00200217"/>
    <w:rsid w:val="00203ABA"/>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10F1"/>
    <w:rsid w:val="00284C98"/>
    <w:rsid w:val="00285A47"/>
    <w:rsid w:val="002A01E3"/>
    <w:rsid w:val="002A06FC"/>
    <w:rsid w:val="002A3229"/>
    <w:rsid w:val="002A7206"/>
    <w:rsid w:val="002B20D3"/>
    <w:rsid w:val="002B3F16"/>
    <w:rsid w:val="002C5DAB"/>
    <w:rsid w:val="002D6FD4"/>
    <w:rsid w:val="002E09C9"/>
    <w:rsid w:val="002E2D70"/>
    <w:rsid w:val="002E4E5B"/>
    <w:rsid w:val="002E61CE"/>
    <w:rsid w:val="002F528D"/>
    <w:rsid w:val="00301023"/>
    <w:rsid w:val="00301753"/>
    <w:rsid w:val="00306C1D"/>
    <w:rsid w:val="00307A90"/>
    <w:rsid w:val="00312228"/>
    <w:rsid w:val="00312D2C"/>
    <w:rsid w:val="00315F04"/>
    <w:rsid w:val="00316151"/>
    <w:rsid w:val="00322E14"/>
    <w:rsid w:val="00327C1C"/>
    <w:rsid w:val="00347EAC"/>
    <w:rsid w:val="00353CF1"/>
    <w:rsid w:val="00353EF8"/>
    <w:rsid w:val="00361051"/>
    <w:rsid w:val="003617F3"/>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E35BE"/>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866EF"/>
    <w:rsid w:val="00490379"/>
    <w:rsid w:val="004B2F3F"/>
    <w:rsid w:val="004B3464"/>
    <w:rsid w:val="004B5EB3"/>
    <w:rsid w:val="004C28F8"/>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02D1F"/>
    <w:rsid w:val="00514929"/>
    <w:rsid w:val="00520D79"/>
    <w:rsid w:val="00521973"/>
    <w:rsid w:val="005223A5"/>
    <w:rsid w:val="00526077"/>
    <w:rsid w:val="00533416"/>
    <w:rsid w:val="00534C59"/>
    <w:rsid w:val="00543B9A"/>
    <w:rsid w:val="0055414A"/>
    <w:rsid w:val="0057626F"/>
    <w:rsid w:val="00581B3E"/>
    <w:rsid w:val="00581D48"/>
    <w:rsid w:val="005832BA"/>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5F6E41"/>
    <w:rsid w:val="0060486A"/>
    <w:rsid w:val="00605D18"/>
    <w:rsid w:val="006101B1"/>
    <w:rsid w:val="0061376B"/>
    <w:rsid w:val="00620321"/>
    <w:rsid w:val="00620FAB"/>
    <w:rsid w:val="00623A0A"/>
    <w:rsid w:val="0062663B"/>
    <w:rsid w:val="00633745"/>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48C5"/>
    <w:rsid w:val="0070646C"/>
    <w:rsid w:val="00712118"/>
    <w:rsid w:val="00716B5D"/>
    <w:rsid w:val="0072294E"/>
    <w:rsid w:val="00725D25"/>
    <w:rsid w:val="00741FF7"/>
    <w:rsid w:val="00751244"/>
    <w:rsid w:val="00752380"/>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D5227"/>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3972"/>
    <w:rsid w:val="00917147"/>
    <w:rsid w:val="00921E92"/>
    <w:rsid w:val="00923377"/>
    <w:rsid w:val="009242B2"/>
    <w:rsid w:val="00925C21"/>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2C0A"/>
    <w:rsid w:val="009F5901"/>
    <w:rsid w:val="009F5C73"/>
    <w:rsid w:val="00A1392E"/>
    <w:rsid w:val="00A141B8"/>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2568"/>
    <w:rsid w:val="00B05968"/>
    <w:rsid w:val="00B14123"/>
    <w:rsid w:val="00B14859"/>
    <w:rsid w:val="00B2447D"/>
    <w:rsid w:val="00B25AB8"/>
    <w:rsid w:val="00B31925"/>
    <w:rsid w:val="00B34E50"/>
    <w:rsid w:val="00B36E76"/>
    <w:rsid w:val="00B438B7"/>
    <w:rsid w:val="00B468C3"/>
    <w:rsid w:val="00B53E6D"/>
    <w:rsid w:val="00B55728"/>
    <w:rsid w:val="00B57CFD"/>
    <w:rsid w:val="00B61ACB"/>
    <w:rsid w:val="00B65878"/>
    <w:rsid w:val="00B73008"/>
    <w:rsid w:val="00B7483C"/>
    <w:rsid w:val="00B75C6A"/>
    <w:rsid w:val="00B81094"/>
    <w:rsid w:val="00B84358"/>
    <w:rsid w:val="00B8457E"/>
    <w:rsid w:val="00B84812"/>
    <w:rsid w:val="00B86C92"/>
    <w:rsid w:val="00B87C69"/>
    <w:rsid w:val="00B92BC6"/>
    <w:rsid w:val="00B95040"/>
    <w:rsid w:val="00B9545D"/>
    <w:rsid w:val="00B97015"/>
    <w:rsid w:val="00BA2A8D"/>
    <w:rsid w:val="00BA754F"/>
    <w:rsid w:val="00BB1960"/>
    <w:rsid w:val="00BB20E9"/>
    <w:rsid w:val="00BB5726"/>
    <w:rsid w:val="00BB5DE0"/>
    <w:rsid w:val="00BB6C06"/>
    <w:rsid w:val="00BB7182"/>
    <w:rsid w:val="00BB7F9F"/>
    <w:rsid w:val="00BC68F4"/>
    <w:rsid w:val="00BC6C90"/>
    <w:rsid w:val="00BD259A"/>
    <w:rsid w:val="00BE0FA6"/>
    <w:rsid w:val="00BE37BF"/>
    <w:rsid w:val="00BF1402"/>
    <w:rsid w:val="00C004A4"/>
    <w:rsid w:val="00C17385"/>
    <w:rsid w:val="00C20728"/>
    <w:rsid w:val="00C237B1"/>
    <w:rsid w:val="00C245E4"/>
    <w:rsid w:val="00C252DE"/>
    <w:rsid w:val="00C278E1"/>
    <w:rsid w:val="00C36B63"/>
    <w:rsid w:val="00C37622"/>
    <w:rsid w:val="00C518E3"/>
    <w:rsid w:val="00C51CB0"/>
    <w:rsid w:val="00C53B1C"/>
    <w:rsid w:val="00C63547"/>
    <w:rsid w:val="00C64EA1"/>
    <w:rsid w:val="00C82792"/>
    <w:rsid w:val="00C84FBA"/>
    <w:rsid w:val="00C91BB2"/>
    <w:rsid w:val="00C96E68"/>
    <w:rsid w:val="00C973D3"/>
    <w:rsid w:val="00C97A90"/>
    <w:rsid w:val="00C97C42"/>
    <w:rsid w:val="00CB457A"/>
    <w:rsid w:val="00CB7DD5"/>
    <w:rsid w:val="00CC09E1"/>
    <w:rsid w:val="00CC6D48"/>
    <w:rsid w:val="00CD349E"/>
    <w:rsid w:val="00CE015B"/>
    <w:rsid w:val="00CF0FE4"/>
    <w:rsid w:val="00CF1491"/>
    <w:rsid w:val="00CF1D97"/>
    <w:rsid w:val="00CF3C9D"/>
    <w:rsid w:val="00CF6F86"/>
    <w:rsid w:val="00D04D81"/>
    <w:rsid w:val="00D14AE4"/>
    <w:rsid w:val="00D25FCE"/>
    <w:rsid w:val="00D27EAE"/>
    <w:rsid w:val="00D36C44"/>
    <w:rsid w:val="00D465CC"/>
    <w:rsid w:val="00D46AF1"/>
    <w:rsid w:val="00D5594E"/>
    <w:rsid w:val="00D63AA6"/>
    <w:rsid w:val="00D64999"/>
    <w:rsid w:val="00D66B58"/>
    <w:rsid w:val="00D67B66"/>
    <w:rsid w:val="00D90209"/>
    <w:rsid w:val="00D91C58"/>
    <w:rsid w:val="00DA14D6"/>
    <w:rsid w:val="00DA17C8"/>
    <w:rsid w:val="00DA5C89"/>
    <w:rsid w:val="00DB0F27"/>
    <w:rsid w:val="00DC20AE"/>
    <w:rsid w:val="00DE4FD8"/>
    <w:rsid w:val="00DF2A6A"/>
    <w:rsid w:val="00DF42D1"/>
    <w:rsid w:val="00DF56D0"/>
    <w:rsid w:val="00DF6FBF"/>
    <w:rsid w:val="00DF749A"/>
    <w:rsid w:val="00DF7F1C"/>
    <w:rsid w:val="00E066AC"/>
    <w:rsid w:val="00E120C8"/>
    <w:rsid w:val="00E1292E"/>
    <w:rsid w:val="00E218F1"/>
    <w:rsid w:val="00E236B6"/>
    <w:rsid w:val="00E2521E"/>
    <w:rsid w:val="00E262BB"/>
    <w:rsid w:val="00E33299"/>
    <w:rsid w:val="00E34297"/>
    <w:rsid w:val="00E348D1"/>
    <w:rsid w:val="00E37399"/>
    <w:rsid w:val="00E42BCC"/>
    <w:rsid w:val="00E439B3"/>
    <w:rsid w:val="00E4774B"/>
    <w:rsid w:val="00E511FD"/>
    <w:rsid w:val="00E54093"/>
    <w:rsid w:val="00E5715B"/>
    <w:rsid w:val="00E64999"/>
    <w:rsid w:val="00E745E0"/>
    <w:rsid w:val="00E74E94"/>
    <w:rsid w:val="00E82131"/>
    <w:rsid w:val="00E90F1D"/>
    <w:rsid w:val="00E91687"/>
    <w:rsid w:val="00E9361C"/>
    <w:rsid w:val="00E95B06"/>
    <w:rsid w:val="00E97452"/>
    <w:rsid w:val="00EA05DA"/>
    <w:rsid w:val="00EA123E"/>
    <w:rsid w:val="00EA3676"/>
    <w:rsid w:val="00EB16D4"/>
    <w:rsid w:val="00EC3476"/>
    <w:rsid w:val="00ED3374"/>
    <w:rsid w:val="00EE5770"/>
    <w:rsid w:val="00EF577B"/>
    <w:rsid w:val="00EF6C4C"/>
    <w:rsid w:val="00EF6D99"/>
    <w:rsid w:val="00F03CDA"/>
    <w:rsid w:val="00F238AE"/>
    <w:rsid w:val="00F27919"/>
    <w:rsid w:val="00F325F7"/>
    <w:rsid w:val="00F401E2"/>
    <w:rsid w:val="00F51705"/>
    <w:rsid w:val="00F60E1F"/>
    <w:rsid w:val="00F63112"/>
    <w:rsid w:val="00F67CC5"/>
    <w:rsid w:val="00F7085F"/>
    <w:rsid w:val="00F70EFA"/>
    <w:rsid w:val="00F72865"/>
    <w:rsid w:val="00F80858"/>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98513860">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1831798">
      <w:bodyDiv w:val="1"/>
      <w:marLeft w:val="0"/>
      <w:marRight w:val="0"/>
      <w:marTop w:val="0"/>
      <w:marBottom w:val="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152830">
      <w:bodyDiv w:val="1"/>
      <w:marLeft w:val="0"/>
      <w:marRight w:val="0"/>
      <w:marTop w:val="0"/>
      <w:marBottom w:val="0"/>
      <w:divBdr>
        <w:top w:val="none" w:sz="0" w:space="0" w:color="auto"/>
        <w:left w:val="none" w:sz="0" w:space="0" w:color="auto"/>
        <w:bottom w:val="none" w:sz="0" w:space="0" w:color="auto"/>
        <w:right w:val="none" w:sz="0" w:space="0" w:color="auto"/>
      </w:divBdr>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3573544">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27586476">
      <w:bodyDiv w:val="1"/>
      <w:marLeft w:val="0"/>
      <w:marRight w:val="0"/>
      <w:marTop w:val="0"/>
      <w:marBottom w:val="0"/>
      <w:divBdr>
        <w:top w:val="none" w:sz="0" w:space="0" w:color="auto"/>
        <w:left w:val="none" w:sz="0" w:space="0" w:color="auto"/>
        <w:bottom w:val="none" w:sz="0" w:space="0" w:color="auto"/>
        <w:right w:val="none" w:sz="0" w:space="0" w:color="auto"/>
      </w:divBdr>
    </w:div>
    <w:div w:id="1343505633">
      <w:bodyDiv w:val="1"/>
      <w:marLeft w:val="0"/>
      <w:marRight w:val="0"/>
      <w:marTop w:val="0"/>
      <w:marBottom w:val="0"/>
      <w:divBdr>
        <w:top w:val="none" w:sz="0" w:space="0" w:color="auto"/>
        <w:left w:val="none" w:sz="0" w:space="0" w:color="auto"/>
        <w:bottom w:val="none" w:sz="0" w:space="0" w:color="auto"/>
        <w:right w:val="none" w:sz="0" w:space="0" w:color="auto"/>
      </w:divBdr>
    </w:div>
    <w:div w:id="1424260128">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19651636">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574D5-768C-42B9-B145-84C143D00D3D}">
  <ds:schemaRefs>
    <ds:schemaRef ds:uri="http://schemas.microsoft.com/sharepoint/v3/contenttype/forms"/>
  </ds:schemaRefs>
</ds:datastoreItem>
</file>

<file path=customXml/itemProps2.xml><?xml version="1.0" encoding="utf-8"?>
<ds:datastoreItem xmlns:ds="http://schemas.openxmlformats.org/officeDocument/2006/customXml" ds:itemID="{CD458E77-4ECF-4667-B6F7-7996F83A04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1527D1-71F8-455B-B6D9-EFEB835EF6CB}">
  <ds:schemaRefs>
    <ds:schemaRef ds:uri="http://schemas.microsoft.com/office/2006/metadata/longProperties"/>
  </ds:schemaRefs>
</ds:datastoreItem>
</file>

<file path=customXml/itemProps4.xml><?xml version="1.0" encoding="utf-8"?>
<ds:datastoreItem xmlns:ds="http://schemas.openxmlformats.org/officeDocument/2006/customXml" ds:itemID="{5B9110BD-9F19-487C-8E64-1973070429F3}"/>
</file>

<file path=customXml/itemProps5.xml><?xml version="1.0" encoding="utf-8"?>
<ds:datastoreItem xmlns:ds="http://schemas.openxmlformats.org/officeDocument/2006/customXml" ds:itemID="{0FBEA9CE-04A5-45FC-90F2-11140516D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1</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3212</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Eloïse Di Gianni</cp:lastModifiedBy>
  <cp:revision>99</cp:revision>
  <cp:lastPrinted>2005-01-04T10:45:00Z</cp:lastPrinted>
  <dcterms:created xsi:type="dcterms:W3CDTF">2016-03-04T07:13:00Z</dcterms:created>
  <dcterms:modified xsi:type="dcterms:W3CDTF">2020-01-16T15:54:00Z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