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83A440" w14:textId="77777777" w:rsidR="00921A55" w:rsidRPr="00C426AC" w:rsidRDefault="00921A55" w:rsidP="00CA085C">
      <w:pPr>
        <w:bidi/>
        <w:jc w:val="center"/>
        <w:rPr>
          <w:rFonts w:asciiTheme="majorBidi" w:hAnsiTheme="majorBidi" w:cstheme="majorBidi"/>
          <w:b/>
          <w:bCs/>
          <w:sz w:val="24"/>
          <w:szCs w:val="24"/>
          <w:rtl/>
          <w:lang w:bidi="ar-JO"/>
        </w:rPr>
      </w:pPr>
      <w:r w:rsidRPr="00C426AC">
        <w:rPr>
          <w:rFonts w:asciiTheme="majorBidi" w:hAnsiTheme="majorBidi" w:cstheme="majorBidi"/>
          <w:noProof/>
          <w:sz w:val="24"/>
          <w:szCs w:val="24"/>
        </w:rPr>
        <w:drawing>
          <wp:inline distT="0" distB="0" distL="0" distR="0" wp14:anchorId="2F83A4A5" wp14:editId="2F83A4A6">
            <wp:extent cx="2409825" cy="18954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09825" cy="1895475"/>
                    </a:xfrm>
                    <a:prstGeom prst="rect">
                      <a:avLst/>
                    </a:prstGeom>
                    <a:noFill/>
                    <a:ln>
                      <a:noFill/>
                    </a:ln>
                  </pic:spPr>
                </pic:pic>
              </a:graphicData>
            </a:graphic>
          </wp:inline>
        </w:drawing>
      </w:r>
    </w:p>
    <w:p w14:paraId="2F83A441" w14:textId="24986BFD" w:rsidR="00921A55" w:rsidRPr="00C426AC" w:rsidRDefault="00921A55" w:rsidP="00CA085C">
      <w:pPr>
        <w:bidi/>
        <w:jc w:val="center"/>
        <w:rPr>
          <w:rFonts w:asciiTheme="majorBidi" w:hAnsiTheme="majorBidi" w:cstheme="majorBidi"/>
          <w:b/>
          <w:bCs/>
          <w:sz w:val="24"/>
          <w:szCs w:val="24"/>
          <w:rtl/>
          <w:lang w:bidi="ar-JO"/>
        </w:rPr>
      </w:pPr>
      <w:r w:rsidRPr="00C426AC">
        <w:rPr>
          <w:rFonts w:asciiTheme="majorBidi" w:hAnsiTheme="majorBidi" w:cstheme="majorBidi"/>
          <w:b/>
          <w:bCs/>
          <w:sz w:val="24"/>
          <w:szCs w:val="24"/>
          <w:rtl/>
          <w:lang w:bidi="ar-JO"/>
        </w:rPr>
        <w:t>التقرير الموازي الم</w:t>
      </w:r>
      <w:r w:rsidR="00A32FF5" w:rsidRPr="00C426AC">
        <w:rPr>
          <w:rFonts w:asciiTheme="majorBidi" w:hAnsiTheme="majorBidi" w:cstheme="majorBidi"/>
          <w:b/>
          <w:bCs/>
          <w:sz w:val="24"/>
          <w:szCs w:val="24"/>
          <w:rtl/>
          <w:lang w:bidi="ar-JO"/>
        </w:rPr>
        <w:t>ُ</w:t>
      </w:r>
      <w:r w:rsidRPr="00C426AC">
        <w:rPr>
          <w:rFonts w:asciiTheme="majorBidi" w:hAnsiTheme="majorBidi" w:cstheme="majorBidi"/>
          <w:b/>
          <w:bCs/>
          <w:sz w:val="24"/>
          <w:szCs w:val="24"/>
          <w:rtl/>
          <w:lang w:bidi="ar-JO"/>
        </w:rPr>
        <w:t xml:space="preserve">قدم من مؤسسة قادر للتنمية المجتمعية إلى </w:t>
      </w:r>
      <w:r w:rsidR="003777D9" w:rsidRPr="00C426AC">
        <w:rPr>
          <w:rFonts w:asciiTheme="majorBidi" w:hAnsiTheme="majorBidi" w:cstheme="majorBidi"/>
          <w:b/>
          <w:bCs/>
          <w:sz w:val="24"/>
          <w:szCs w:val="24"/>
          <w:rtl/>
          <w:lang w:bidi="ar-JO"/>
        </w:rPr>
        <w:t>ل</w:t>
      </w:r>
      <w:r w:rsidRPr="00C426AC">
        <w:rPr>
          <w:rFonts w:asciiTheme="majorBidi" w:hAnsiTheme="majorBidi" w:cstheme="majorBidi"/>
          <w:b/>
          <w:bCs/>
          <w:sz w:val="24"/>
          <w:szCs w:val="24"/>
          <w:rtl/>
          <w:lang w:bidi="ar-JO"/>
        </w:rPr>
        <w:t>جنة حقوق الطفل</w:t>
      </w:r>
      <w:r w:rsidR="00F92EFD" w:rsidRPr="00C426AC">
        <w:rPr>
          <w:rFonts w:asciiTheme="majorBidi" w:hAnsiTheme="majorBidi" w:cstheme="majorBidi"/>
          <w:b/>
          <w:bCs/>
          <w:sz w:val="24"/>
          <w:szCs w:val="24"/>
          <w:lang w:bidi="ar-JO"/>
        </w:rPr>
        <w:t xml:space="preserve"> </w:t>
      </w:r>
    </w:p>
    <w:p w14:paraId="2F83A442" w14:textId="601F3065" w:rsidR="00921A55" w:rsidRPr="00C426AC" w:rsidRDefault="00921A55" w:rsidP="00CA085C">
      <w:pPr>
        <w:bidi/>
        <w:jc w:val="center"/>
        <w:rPr>
          <w:rFonts w:asciiTheme="majorBidi" w:hAnsiTheme="majorBidi" w:cstheme="majorBidi"/>
          <w:b/>
          <w:bCs/>
          <w:sz w:val="24"/>
          <w:szCs w:val="24"/>
          <w:lang w:bidi="ar-JO"/>
        </w:rPr>
      </w:pPr>
      <w:r w:rsidRPr="00C426AC">
        <w:rPr>
          <w:rFonts w:asciiTheme="majorBidi" w:hAnsiTheme="majorBidi" w:cstheme="majorBidi"/>
          <w:b/>
          <w:bCs/>
          <w:sz w:val="24"/>
          <w:szCs w:val="24"/>
          <w:rtl/>
          <w:lang w:bidi="ar-JO"/>
        </w:rPr>
        <w:t>بشأن التقريرين الدوريين الخامس والسادس</w:t>
      </w:r>
      <w:r w:rsidR="008D3B59" w:rsidRPr="00C426AC">
        <w:rPr>
          <w:rFonts w:asciiTheme="majorBidi" w:hAnsiTheme="majorBidi" w:cstheme="majorBidi"/>
          <w:b/>
          <w:bCs/>
          <w:sz w:val="24"/>
          <w:szCs w:val="24"/>
          <w:rtl/>
          <w:lang w:bidi="ar-JO"/>
        </w:rPr>
        <w:t xml:space="preserve"> الم</w:t>
      </w:r>
      <w:r w:rsidR="00A32FF5" w:rsidRPr="00C426AC">
        <w:rPr>
          <w:rFonts w:asciiTheme="majorBidi" w:hAnsiTheme="majorBidi" w:cstheme="majorBidi"/>
          <w:b/>
          <w:bCs/>
          <w:sz w:val="24"/>
          <w:szCs w:val="24"/>
          <w:rtl/>
          <w:lang w:bidi="ar-JO"/>
        </w:rPr>
        <w:t>ُ</w:t>
      </w:r>
      <w:r w:rsidR="008D3B59" w:rsidRPr="00C426AC">
        <w:rPr>
          <w:rFonts w:asciiTheme="majorBidi" w:hAnsiTheme="majorBidi" w:cstheme="majorBidi"/>
          <w:b/>
          <w:bCs/>
          <w:sz w:val="24"/>
          <w:szCs w:val="24"/>
          <w:rtl/>
          <w:lang w:bidi="ar-JO"/>
        </w:rPr>
        <w:t>دمجين</w:t>
      </w:r>
      <w:r w:rsidRPr="00C426AC">
        <w:rPr>
          <w:rFonts w:asciiTheme="majorBidi" w:hAnsiTheme="majorBidi" w:cstheme="majorBidi"/>
          <w:b/>
          <w:bCs/>
          <w:sz w:val="24"/>
          <w:szCs w:val="24"/>
          <w:rtl/>
          <w:lang w:bidi="ar-JO"/>
        </w:rPr>
        <w:t xml:space="preserve"> لإسرائيل </w:t>
      </w:r>
    </w:p>
    <w:p w14:paraId="2F83A443" w14:textId="77777777" w:rsidR="00921A55" w:rsidRPr="00C426AC" w:rsidRDefault="00921A55" w:rsidP="00CA085C">
      <w:pPr>
        <w:tabs>
          <w:tab w:val="left" w:pos="6742"/>
        </w:tabs>
        <w:bidi/>
        <w:rPr>
          <w:rFonts w:asciiTheme="majorBidi" w:hAnsiTheme="majorBidi" w:cstheme="majorBidi"/>
          <w:b/>
          <w:bCs/>
          <w:sz w:val="24"/>
          <w:szCs w:val="24"/>
          <w:rtl/>
          <w:lang w:bidi="ar-JO"/>
        </w:rPr>
      </w:pPr>
      <w:r w:rsidRPr="00C426AC">
        <w:rPr>
          <w:rFonts w:asciiTheme="majorBidi" w:hAnsiTheme="majorBidi" w:cstheme="majorBidi"/>
          <w:b/>
          <w:bCs/>
          <w:sz w:val="24"/>
          <w:szCs w:val="24"/>
          <w:rtl/>
          <w:lang w:bidi="ar-JO"/>
        </w:rPr>
        <w:tab/>
      </w:r>
    </w:p>
    <w:p w14:paraId="2F83A444" w14:textId="77777777" w:rsidR="00921A55" w:rsidRPr="00C426AC" w:rsidRDefault="00921A55" w:rsidP="00CA085C">
      <w:pPr>
        <w:bidi/>
        <w:jc w:val="center"/>
        <w:rPr>
          <w:rFonts w:asciiTheme="majorBidi" w:hAnsiTheme="majorBidi" w:cstheme="majorBidi"/>
          <w:b/>
          <w:bCs/>
          <w:sz w:val="24"/>
          <w:szCs w:val="24"/>
          <w:rtl/>
          <w:lang w:bidi="ar-JO"/>
        </w:rPr>
      </w:pPr>
    </w:p>
    <w:p w14:paraId="2F83A445" w14:textId="77777777" w:rsidR="00921A55" w:rsidRPr="00C426AC" w:rsidRDefault="00921A55" w:rsidP="00CA085C">
      <w:pPr>
        <w:bidi/>
        <w:jc w:val="center"/>
        <w:rPr>
          <w:rFonts w:asciiTheme="majorBidi" w:hAnsiTheme="majorBidi" w:cstheme="majorBidi"/>
          <w:b/>
          <w:bCs/>
          <w:sz w:val="24"/>
          <w:szCs w:val="24"/>
          <w:rtl/>
          <w:lang w:bidi="ar-JO"/>
        </w:rPr>
      </w:pPr>
      <w:r w:rsidRPr="00C426AC">
        <w:rPr>
          <w:rFonts w:asciiTheme="majorBidi" w:hAnsiTheme="majorBidi" w:cstheme="majorBidi"/>
          <w:b/>
          <w:bCs/>
          <w:sz w:val="24"/>
          <w:szCs w:val="24"/>
          <w:rtl/>
          <w:lang w:bidi="ar-JO"/>
        </w:rPr>
        <w:t>إعداد</w:t>
      </w:r>
    </w:p>
    <w:p w14:paraId="2F83A446" w14:textId="77777777" w:rsidR="00921A55" w:rsidRPr="00C426AC" w:rsidRDefault="00921A55" w:rsidP="00CA085C">
      <w:pPr>
        <w:bidi/>
        <w:jc w:val="center"/>
        <w:rPr>
          <w:rFonts w:asciiTheme="majorBidi" w:hAnsiTheme="majorBidi" w:cstheme="majorBidi"/>
          <w:b/>
          <w:bCs/>
          <w:sz w:val="24"/>
          <w:szCs w:val="24"/>
          <w:rtl/>
          <w:lang w:bidi="ar-JO"/>
        </w:rPr>
      </w:pPr>
      <w:r w:rsidRPr="00C426AC">
        <w:rPr>
          <w:rFonts w:asciiTheme="majorBidi" w:hAnsiTheme="majorBidi" w:cstheme="majorBidi"/>
          <w:b/>
          <w:bCs/>
          <w:sz w:val="24"/>
          <w:szCs w:val="24"/>
          <w:rtl/>
          <w:lang w:bidi="ar-JO"/>
        </w:rPr>
        <w:t>الخبير القانوني / د.عصام عابدين</w:t>
      </w:r>
    </w:p>
    <w:p w14:paraId="2F83A447" w14:textId="77777777" w:rsidR="00921A55" w:rsidRPr="00C426AC" w:rsidRDefault="00921A55" w:rsidP="00CA085C">
      <w:pPr>
        <w:bidi/>
        <w:jc w:val="center"/>
        <w:rPr>
          <w:rFonts w:asciiTheme="majorBidi" w:hAnsiTheme="majorBidi" w:cstheme="majorBidi"/>
          <w:b/>
          <w:bCs/>
          <w:sz w:val="24"/>
          <w:szCs w:val="24"/>
          <w:rtl/>
        </w:rPr>
      </w:pPr>
      <w:r w:rsidRPr="00C426AC">
        <w:rPr>
          <w:rFonts w:asciiTheme="majorBidi" w:hAnsiTheme="majorBidi" w:cstheme="majorBidi"/>
          <w:b/>
          <w:bCs/>
          <w:sz w:val="24"/>
          <w:szCs w:val="24"/>
          <w:rtl/>
          <w:lang w:bidi="ar-JO"/>
        </w:rPr>
        <w:t>المستشار القانوني لمؤسسة قادر للتنمية المجتمعية</w:t>
      </w:r>
    </w:p>
    <w:p w14:paraId="2F83A449" w14:textId="77777777" w:rsidR="00921A55" w:rsidRPr="00C426AC" w:rsidRDefault="00921A55" w:rsidP="00CA085C">
      <w:pPr>
        <w:bidi/>
        <w:rPr>
          <w:rFonts w:asciiTheme="majorBidi" w:hAnsiTheme="majorBidi" w:cstheme="majorBidi"/>
          <w:b/>
          <w:bCs/>
          <w:sz w:val="24"/>
          <w:szCs w:val="24"/>
          <w:lang w:bidi="ar-JO"/>
        </w:rPr>
      </w:pPr>
    </w:p>
    <w:p w14:paraId="2F83A44A" w14:textId="77777777" w:rsidR="00921A55" w:rsidRPr="00C426AC" w:rsidRDefault="00921A55" w:rsidP="00CA085C">
      <w:pPr>
        <w:bidi/>
        <w:rPr>
          <w:rFonts w:asciiTheme="majorBidi" w:hAnsiTheme="majorBidi" w:cstheme="majorBidi"/>
          <w:b/>
          <w:bCs/>
          <w:sz w:val="24"/>
          <w:szCs w:val="24"/>
          <w:rtl/>
          <w:lang w:bidi="ar-JO"/>
        </w:rPr>
      </w:pPr>
    </w:p>
    <w:p w14:paraId="2F83A44B" w14:textId="77777777" w:rsidR="00921A55" w:rsidRPr="00C426AC" w:rsidRDefault="00921A55" w:rsidP="00CA085C">
      <w:pPr>
        <w:bidi/>
        <w:jc w:val="center"/>
        <w:rPr>
          <w:rFonts w:asciiTheme="majorBidi" w:hAnsiTheme="majorBidi" w:cstheme="majorBidi"/>
          <w:b/>
          <w:bCs/>
          <w:sz w:val="24"/>
          <w:szCs w:val="24"/>
          <w:rtl/>
          <w:lang w:bidi="ar-JO"/>
        </w:rPr>
      </w:pPr>
      <w:r w:rsidRPr="00C426AC">
        <w:rPr>
          <w:rFonts w:asciiTheme="majorBidi" w:hAnsiTheme="majorBidi" w:cstheme="majorBidi"/>
          <w:b/>
          <w:bCs/>
          <w:sz w:val="24"/>
          <w:szCs w:val="24"/>
          <w:rtl/>
          <w:lang w:bidi="ar-JO"/>
        </w:rPr>
        <w:t>للتواصل</w:t>
      </w:r>
    </w:p>
    <w:p w14:paraId="2F83A44C" w14:textId="77777777" w:rsidR="00921A55" w:rsidRPr="00C426AC" w:rsidRDefault="00116519" w:rsidP="00CA085C">
      <w:pPr>
        <w:bidi/>
        <w:jc w:val="center"/>
        <w:rPr>
          <w:rFonts w:asciiTheme="majorBidi" w:hAnsiTheme="majorBidi" w:cstheme="majorBidi"/>
          <w:b/>
          <w:bCs/>
          <w:sz w:val="24"/>
          <w:szCs w:val="24"/>
          <w:lang w:bidi="ar-JO"/>
        </w:rPr>
      </w:pPr>
      <w:r w:rsidRPr="00C426AC">
        <w:rPr>
          <w:rFonts w:asciiTheme="majorBidi" w:hAnsiTheme="majorBidi" w:cstheme="majorBidi"/>
          <w:b/>
          <w:bCs/>
          <w:sz w:val="24"/>
          <w:szCs w:val="24"/>
          <w:rtl/>
          <w:lang w:bidi="ar-JO"/>
        </w:rPr>
        <w:t>شروق الأفندي/ مسؤولة المناصرة</w:t>
      </w:r>
    </w:p>
    <w:p w14:paraId="2F83A44D" w14:textId="77777777" w:rsidR="00921A55" w:rsidRPr="00C426AC" w:rsidRDefault="00000000" w:rsidP="00CA085C">
      <w:pPr>
        <w:bidi/>
        <w:jc w:val="center"/>
        <w:rPr>
          <w:rFonts w:asciiTheme="majorBidi" w:hAnsiTheme="majorBidi" w:cstheme="majorBidi"/>
          <w:b/>
          <w:bCs/>
          <w:sz w:val="24"/>
          <w:szCs w:val="24"/>
        </w:rPr>
      </w:pPr>
      <w:hyperlink r:id="rId12" w:history="1">
        <w:r w:rsidR="00116519" w:rsidRPr="00C426AC">
          <w:rPr>
            <w:rStyle w:val="Hyperlink"/>
            <w:rFonts w:asciiTheme="majorBidi" w:hAnsiTheme="majorBidi" w:cstheme="majorBidi"/>
            <w:b/>
            <w:bCs/>
            <w:sz w:val="24"/>
            <w:szCs w:val="24"/>
          </w:rPr>
          <w:t>s.afandi@qader.org</w:t>
        </w:r>
      </w:hyperlink>
    </w:p>
    <w:p w14:paraId="2F83A44E" w14:textId="77777777" w:rsidR="00116519" w:rsidRPr="00C426AC" w:rsidRDefault="00116519" w:rsidP="00CA085C">
      <w:pPr>
        <w:bidi/>
        <w:jc w:val="center"/>
        <w:rPr>
          <w:rFonts w:asciiTheme="majorBidi" w:hAnsiTheme="majorBidi" w:cstheme="majorBidi"/>
          <w:b/>
          <w:bCs/>
          <w:sz w:val="24"/>
          <w:szCs w:val="24"/>
        </w:rPr>
      </w:pPr>
    </w:p>
    <w:p w14:paraId="2F83A44F" w14:textId="77777777" w:rsidR="00921A55" w:rsidRPr="00C426AC" w:rsidRDefault="00921A55" w:rsidP="00CA085C">
      <w:pPr>
        <w:bidi/>
        <w:jc w:val="center"/>
        <w:rPr>
          <w:rFonts w:asciiTheme="majorBidi" w:hAnsiTheme="majorBidi" w:cstheme="majorBidi"/>
          <w:b/>
          <w:bCs/>
          <w:sz w:val="24"/>
          <w:szCs w:val="24"/>
          <w:rtl/>
          <w:lang w:bidi="ar-JO"/>
        </w:rPr>
      </w:pPr>
    </w:p>
    <w:p w14:paraId="2F83A454" w14:textId="77777777" w:rsidR="00921A55" w:rsidRPr="00C426AC" w:rsidRDefault="00921A55" w:rsidP="00CA085C">
      <w:pPr>
        <w:bidi/>
        <w:jc w:val="center"/>
        <w:rPr>
          <w:rFonts w:asciiTheme="majorBidi" w:eastAsia="Times New Roman" w:hAnsiTheme="majorBidi" w:cstheme="majorBidi"/>
          <w:b/>
          <w:bCs/>
          <w:color w:val="222222"/>
          <w:sz w:val="24"/>
          <w:szCs w:val="24"/>
        </w:rPr>
      </w:pPr>
      <w:r w:rsidRPr="00C426AC">
        <w:rPr>
          <w:rFonts w:asciiTheme="majorBidi" w:eastAsia="Times New Roman" w:hAnsiTheme="majorBidi" w:cstheme="majorBidi"/>
          <w:b/>
          <w:bCs/>
          <w:color w:val="222222"/>
          <w:sz w:val="24"/>
          <w:szCs w:val="24"/>
          <w:rtl/>
        </w:rPr>
        <w:t>15 آب/ أغسطس 2024</w:t>
      </w:r>
    </w:p>
    <w:p w14:paraId="2F83A455" w14:textId="77777777" w:rsidR="003777D9" w:rsidRPr="00C426AC" w:rsidRDefault="003777D9" w:rsidP="00CA085C">
      <w:pPr>
        <w:bidi/>
        <w:rPr>
          <w:rFonts w:asciiTheme="majorBidi" w:hAnsiTheme="majorBidi" w:cstheme="majorBidi"/>
          <w:sz w:val="24"/>
          <w:szCs w:val="24"/>
          <w:rtl/>
        </w:rPr>
      </w:pPr>
    </w:p>
    <w:p w14:paraId="40B616E0" w14:textId="77777777" w:rsidR="00F92EFD" w:rsidRPr="00C426AC" w:rsidRDefault="00F92EFD" w:rsidP="00CA085C">
      <w:pPr>
        <w:bidi/>
        <w:spacing w:after="0" w:line="240" w:lineRule="auto"/>
        <w:rPr>
          <w:rFonts w:asciiTheme="majorBidi" w:hAnsiTheme="majorBidi" w:cstheme="majorBidi"/>
          <w:b/>
          <w:bCs/>
          <w:sz w:val="24"/>
          <w:szCs w:val="24"/>
          <w:rtl/>
          <w:lang w:bidi="ar-JO"/>
        </w:rPr>
      </w:pPr>
      <w:r w:rsidRPr="00C426AC">
        <w:rPr>
          <w:rFonts w:asciiTheme="majorBidi" w:hAnsiTheme="majorBidi" w:cstheme="majorBidi"/>
          <w:b/>
          <w:bCs/>
          <w:sz w:val="24"/>
          <w:szCs w:val="24"/>
          <w:rtl/>
          <w:lang w:bidi="ar-JO"/>
        </w:rPr>
        <w:br w:type="page"/>
      </w:r>
    </w:p>
    <w:p w14:paraId="13C2A5D8" w14:textId="427C96E8" w:rsidR="000C27A4" w:rsidRPr="00C426AC" w:rsidRDefault="002D067F" w:rsidP="00CA085C">
      <w:pPr>
        <w:bidi/>
        <w:spacing w:after="0" w:line="240" w:lineRule="auto"/>
        <w:jc w:val="both"/>
        <w:rPr>
          <w:rFonts w:asciiTheme="majorBidi" w:hAnsiTheme="majorBidi" w:cstheme="majorBidi"/>
          <w:sz w:val="24"/>
          <w:szCs w:val="24"/>
        </w:rPr>
      </w:pPr>
      <w:r w:rsidRPr="00C426AC">
        <w:rPr>
          <w:rFonts w:asciiTheme="majorBidi" w:hAnsiTheme="majorBidi" w:cstheme="majorBidi"/>
          <w:sz w:val="24"/>
          <w:szCs w:val="24"/>
          <w:rtl/>
          <w:lang w:bidi="ar-JO"/>
        </w:rPr>
        <w:lastRenderedPageBreak/>
        <w:t>مؤسسة قادر للتنمية المجتميعة هي مؤسسة أهلية فلسطينية غير ربحية وحقوقية</w:t>
      </w:r>
      <w:r w:rsidRPr="00C426AC">
        <w:rPr>
          <w:rFonts w:asciiTheme="majorBidi" w:hAnsiTheme="majorBidi" w:cstheme="majorBidi"/>
          <w:sz w:val="24"/>
          <w:szCs w:val="24"/>
          <w:rtl/>
        </w:rPr>
        <w:t xml:space="preserve"> </w:t>
      </w:r>
      <w:r w:rsidRPr="00C426AC">
        <w:rPr>
          <w:rFonts w:asciiTheme="majorBidi" w:hAnsiTheme="majorBidi" w:cstheme="majorBidi"/>
          <w:sz w:val="24"/>
          <w:szCs w:val="24"/>
          <w:rtl/>
          <w:lang w:bidi="ar-JO"/>
        </w:rPr>
        <w:t>مختصة في حقوق الأشخاص ذوي الإعاقة</w:t>
      </w:r>
      <w:r w:rsidRPr="00C426AC">
        <w:rPr>
          <w:rFonts w:asciiTheme="majorBidi" w:hAnsiTheme="majorBidi" w:cstheme="majorBidi"/>
          <w:sz w:val="24"/>
          <w:szCs w:val="24"/>
          <w:rtl/>
        </w:rPr>
        <w:t>،</w:t>
      </w:r>
      <w:r w:rsidRPr="00C426AC">
        <w:rPr>
          <w:rFonts w:asciiTheme="majorBidi" w:hAnsiTheme="majorBidi" w:cstheme="majorBidi"/>
          <w:sz w:val="24"/>
          <w:szCs w:val="24"/>
          <w:rtl/>
          <w:lang w:bidi="ar-JO"/>
        </w:rPr>
        <w:t xml:space="preserve"> تأسست في العام</w:t>
      </w:r>
      <w:r w:rsidRPr="00C426AC">
        <w:rPr>
          <w:rFonts w:asciiTheme="majorBidi" w:hAnsiTheme="majorBidi" w:cstheme="majorBidi"/>
          <w:sz w:val="24"/>
          <w:szCs w:val="24"/>
          <w:rtl/>
        </w:rPr>
        <w:t xml:space="preserve"> </w:t>
      </w:r>
      <w:r w:rsidRPr="00C426AC">
        <w:rPr>
          <w:rFonts w:asciiTheme="majorBidi" w:hAnsiTheme="majorBidi" w:cstheme="majorBidi"/>
          <w:sz w:val="24"/>
          <w:szCs w:val="24"/>
        </w:rPr>
        <w:t xml:space="preserve">2008 </w:t>
      </w:r>
      <w:r w:rsidR="00037063" w:rsidRPr="00C426AC">
        <w:rPr>
          <w:rFonts w:asciiTheme="majorBidi" w:hAnsiTheme="majorBidi" w:cstheme="majorBidi"/>
          <w:sz w:val="24"/>
          <w:szCs w:val="24"/>
          <w:rtl/>
        </w:rPr>
        <w:t xml:space="preserve"> </w:t>
      </w:r>
      <w:r w:rsidRPr="00C426AC">
        <w:rPr>
          <w:rFonts w:asciiTheme="majorBidi" w:hAnsiTheme="majorBidi" w:cstheme="majorBidi"/>
          <w:sz w:val="24"/>
          <w:szCs w:val="24"/>
          <w:rtl/>
          <w:lang w:bidi="ar-JO"/>
        </w:rPr>
        <w:t>في بيت لحم.</w:t>
      </w:r>
      <w:r w:rsidRPr="00C426AC">
        <w:rPr>
          <w:rFonts w:asciiTheme="majorBidi" w:hAnsiTheme="majorBidi" w:cstheme="majorBidi"/>
          <w:sz w:val="24"/>
          <w:szCs w:val="24"/>
        </w:rPr>
        <w:t xml:space="preserve"> </w:t>
      </w:r>
      <w:r w:rsidRPr="00C426AC">
        <w:rPr>
          <w:rFonts w:asciiTheme="majorBidi" w:hAnsiTheme="majorBidi" w:cstheme="majorBidi"/>
          <w:sz w:val="24"/>
          <w:szCs w:val="24"/>
          <w:rtl/>
        </w:rPr>
        <w:t>تعمل مؤسسة قادر ضمن نهج ثنائي المسار، قائم على تمكين وحماية الأطفال والنساء والشباب من الأشخاص ذوي الإعاقة من كافة أشكال التهميش والتمييز والعنف القائم على الإعاقة والنوع الاجتماعي</w:t>
      </w:r>
      <w:r w:rsidRPr="00C426AC">
        <w:rPr>
          <w:rFonts w:asciiTheme="majorBidi" w:hAnsiTheme="majorBidi" w:cstheme="majorBidi"/>
          <w:sz w:val="24"/>
          <w:szCs w:val="24"/>
        </w:rPr>
        <w:t xml:space="preserve">. </w:t>
      </w:r>
      <w:r w:rsidRPr="00C426AC">
        <w:rPr>
          <w:rFonts w:asciiTheme="majorBidi" w:hAnsiTheme="majorBidi" w:cstheme="majorBidi"/>
          <w:sz w:val="24"/>
          <w:szCs w:val="24"/>
          <w:rtl/>
        </w:rPr>
        <w:t xml:space="preserve">ومن جهة أخرى تعمل المؤسسة على مواءمة السياقات الاجتماعية والمؤسساتية والسياساتية مع مبادئ </w:t>
      </w:r>
      <w:r w:rsidRPr="00C426AC">
        <w:rPr>
          <w:rFonts w:asciiTheme="majorBidi" w:hAnsiTheme="majorBidi" w:cstheme="majorBidi"/>
          <w:sz w:val="24"/>
          <w:szCs w:val="24"/>
        </w:rPr>
        <w:t>"</w:t>
      </w:r>
      <w:r w:rsidRPr="00C426AC">
        <w:rPr>
          <w:rFonts w:asciiTheme="majorBidi" w:hAnsiTheme="majorBidi" w:cstheme="majorBidi"/>
          <w:sz w:val="24"/>
          <w:szCs w:val="24"/>
          <w:rtl/>
        </w:rPr>
        <w:t>شمول الإعاقة</w:t>
      </w:r>
      <w:r w:rsidRPr="00C426AC">
        <w:rPr>
          <w:rFonts w:asciiTheme="majorBidi" w:hAnsiTheme="majorBidi" w:cstheme="majorBidi"/>
          <w:sz w:val="24"/>
          <w:szCs w:val="24"/>
        </w:rPr>
        <w:t xml:space="preserve">" </w:t>
      </w:r>
      <w:r w:rsidRPr="00C426AC">
        <w:rPr>
          <w:rFonts w:asciiTheme="majorBidi" w:hAnsiTheme="majorBidi" w:cstheme="majorBidi"/>
          <w:sz w:val="24"/>
          <w:szCs w:val="24"/>
          <w:rtl/>
        </w:rPr>
        <w:t>و</w:t>
      </w:r>
      <w:r w:rsidRPr="00C426AC">
        <w:rPr>
          <w:rFonts w:asciiTheme="majorBidi" w:hAnsiTheme="majorBidi" w:cstheme="majorBidi"/>
          <w:sz w:val="24"/>
          <w:szCs w:val="24"/>
        </w:rPr>
        <w:t>"</w:t>
      </w:r>
      <w:r w:rsidRPr="00C426AC">
        <w:rPr>
          <w:rFonts w:asciiTheme="majorBidi" w:hAnsiTheme="majorBidi" w:cstheme="majorBidi"/>
          <w:sz w:val="24"/>
          <w:szCs w:val="24"/>
          <w:rtl/>
        </w:rPr>
        <w:t>عدم ترك أحد خلف الركب</w:t>
      </w:r>
      <w:r w:rsidRPr="00C426AC">
        <w:rPr>
          <w:rFonts w:asciiTheme="majorBidi" w:hAnsiTheme="majorBidi" w:cstheme="majorBidi"/>
          <w:sz w:val="24"/>
          <w:szCs w:val="24"/>
        </w:rPr>
        <w:t xml:space="preserve">" </w:t>
      </w:r>
      <w:r w:rsidRPr="00C426AC">
        <w:rPr>
          <w:rFonts w:asciiTheme="majorBidi" w:hAnsiTheme="majorBidi" w:cstheme="majorBidi"/>
          <w:sz w:val="24"/>
          <w:szCs w:val="24"/>
          <w:rtl/>
        </w:rPr>
        <w:t>في فلسطين</w:t>
      </w:r>
      <w:r w:rsidRPr="00C426AC">
        <w:rPr>
          <w:rFonts w:asciiTheme="majorBidi" w:hAnsiTheme="majorBidi" w:cstheme="majorBidi"/>
          <w:sz w:val="24"/>
          <w:szCs w:val="24"/>
        </w:rPr>
        <w:t xml:space="preserve">. </w:t>
      </w:r>
      <w:r w:rsidRPr="00C426AC">
        <w:rPr>
          <w:rFonts w:asciiTheme="majorBidi" w:hAnsiTheme="majorBidi" w:cstheme="majorBidi"/>
          <w:sz w:val="24"/>
          <w:szCs w:val="24"/>
          <w:rtl/>
        </w:rPr>
        <w:t>من خلال هذا المسار المزدوج، وتسعى المؤسسة إلى تعزيز المشاركة الفعّالة والمجدية للأطفال والنساء والشباب من الأشخاص ذوي الإعاقة في مختلف جوانب الحياة، وضمان وصولهم لحقوقهم الكاملة وفقًا للقوانين المحلية والمعايير الدولية</w:t>
      </w:r>
      <w:r w:rsidRPr="00C426AC">
        <w:rPr>
          <w:rFonts w:asciiTheme="majorBidi" w:hAnsiTheme="majorBidi" w:cstheme="majorBidi"/>
          <w:sz w:val="24"/>
          <w:szCs w:val="24"/>
        </w:rPr>
        <w:t> </w:t>
      </w:r>
      <w:r w:rsidRPr="00C426AC">
        <w:rPr>
          <w:rFonts w:asciiTheme="majorBidi" w:hAnsiTheme="majorBidi" w:cstheme="majorBidi"/>
          <w:sz w:val="24"/>
          <w:szCs w:val="24"/>
          <w:rtl/>
        </w:rPr>
        <w:t>لحقوق</w:t>
      </w:r>
      <w:r w:rsidRPr="00C426AC">
        <w:rPr>
          <w:rFonts w:asciiTheme="majorBidi" w:hAnsiTheme="majorBidi" w:cstheme="majorBidi"/>
          <w:sz w:val="24"/>
          <w:szCs w:val="24"/>
        </w:rPr>
        <w:t> </w:t>
      </w:r>
      <w:r w:rsidRPr="00C426AC">
        <w:rPr>
          <w:rFonts w:asciiTheme="majorBidi" w:hAnsiTheme="majorBidi" w:cstheme="majorBidi"/>
          <w:sz w:val="24"/>
          <w:szCs w:val="24"/>
          <w:rtl/>
        </w:rPr>
        <w:t>الإنسان</w:t>
      </w:r>
      <w:r w:rsidRPr="00C426AC">
        <w:rPr>
          <w:rFonts w:asciiTheme="majorBidi" w:hAnsiTheme="majorBidi" w:cstheme="majorBidi"/>
          <w:sz w:val="24"/>
          <w:szCs w:val="24"/>
        </w:rPr>
        <w:t xml:space="preserve">. </w:t>
      </w:r>
      <w:r w:rsidRPr="00C426AC">
        <w:rPr>
          <w:rFonts w:asciiTheme="majorBidi" w:hAnsiTheme="majorBidi" w:cstheme="majorBidi"/>
          <w:sz w:val="24"/>
          <w:szCs w:val="24"/>
          <w:rtl/>
        </w:rPr>
        <w:t>كما تشارك مؤسسة قادر في جهود المناصرة الدولية من خلال رصد وتوثيق انتهاكات حقوق الإنسان والجرائم الدولية، والتحليل القانوني والتقارير، بهدف تعزيز سبل المساءلة وحماية حقوق الأشخاص ذوي الإعاقة</w:t>
      </w:r>
      <w:r w:rsidRPr="00C426AC">
        <w:rPr>
          <w:rFonts w:asciiTheme="majorBidi" w:hAnsiTheme="majorBidi" w:cstheme="majorBidi"/>
          <w:sz w:val="24"/>
          <w:szCs w:val="24"/>
        </w:rPr>
        <w:t>.</w:t>
      </w:r>
      <w:r w:rsidR="008F2D07" w:rsidRPr="00C426AC">
        <w:rPr>
          <w:rFonts w:asciiTheme="majorBidi" w:hAnsiTheme="majorBidi" w:cstheme="majorBidi"/>
          <w:sz w:val="24"/>
          <w:szCs w:val="24"/>
          <w:rtl/>
        </w:rPr>
        <w:t xml:space="preserve"> </w:t>
      </w:r>
      <w:r w:rsidR="008F2D07" w:rsidRPr="00C426AC">
        <w:rPr>
          <w:rFonts w:asciiTheme="majorBidi" w:hAnsiTheme="majorBidi" w:cstheme="majorBidi"/>
          <w:sz w:val="24"/>
          <w:szCs w:val="24"/>
        </w:rPr>
        <w:t>(</w:t>
      </w:r>
      <w:hyperlink r:id="rId13" w:history="1">
        <w:r w:rsidR="008F2D07" w:rsidRPr="00C426AC">
          <w:rPr>
            <w:rStyle w:val="Hyperlink"/>
            <w:rFonts w:asciiTheme="majorBidi" w:hAnsiTheme="majorBidi" w:cstheme="majorBidi"/>
            <w:sz w:val="24"/>
            <w:szCs w:val="24"/>
          </w:rPr>
          <w:t>www.qader.org</w:t>
        </w:r>
      </w:hyperlink>
      <w:r w:rsidR="008F2D07" w:rsidRPr="00C426AC">
        <w:rPr>
          <w:rFonts w:asciiTheme="majorBidi" w:hAnsiTheme="majorBidi" w:cstheme="majorBidi"/>
          <w:sz w:val="24"/>
          <w:szCs w:val="24"/>
        </w:rPr>
        <w:t>)</w:t>
      </w:r>
    </w:p>
    <w:p w14:paraId="7EE00264" w14:textId="77777777" w:rsidR="000C27A4" w:rsidRPr="00C426AC" w:rsidRDefault="000C27A4" w:rsidP="00CA085C">
      <w:pPr>
        <w:bidi/>
        <w:spacing w:after="0" w:line="240" w:lineRule="auto"/>
        <w:rPr>
          <w:rFonts w:asciiTheme="majorBidi" w:hAnsiTheme="majorBidi" w:cstheme="majorBidi"/>
          <w:b/>
          <w:bCs/>
          <w:sz w:val="24"/>
          <w:szCs w:val="24"/>
        </w:rPr>
      </w:pPr>
    </w:p>
    <w:p w14:paraId="193D4F16" w14:textId="77777777" w:rsidR="000C27A4" w:rsidRPr="00C426AC" w:rsidRDefault="000C27A4" w:rsidP="00CA085C">
      <w:pPr>
        <w:bidi/>
        <w:spacing w:after="0" w:line="240" w:lineRule="auto"/>
        <w:rPr>
          <w:rFonts w:asciiTheme="majorBidi" w:hAnsiTheme="majorBidi" w:cstheme="majorBidi"/>
          <w:b/>
          <w:bCs/>
          <w:sz w:val="24"/>
          <w:szCs w:val="24"/>
        </w:rPr>
      </w:pPr>
    </w:p>
    <w:p w14:paraId="53F3FC56" w14:textId="77777777" w:rsidR="001410FB" w:rsidRPr="00C426AC" w:rsidRDefault="001410FB" w:rsidP="00CA085C">
      <w:pPr>
        <w:bidi/>
        <w:spacing w:after="0" w:line="240" w:lineRule="auto"/>
        <w:jc w:val="both"/>
        <w:rPr>
          <w:rFonts w:asciiTheme="majorBidi" w:hAnsiTheme="majorBidi" w:cstheme="majorBidi"/>
          <w:b/>
          <w:bCs/>
          <w:sz w:val="24"/>
          <w:szCs w:val="24"/>
        </w:rPr>
      </w:pPr>
    </w:p>
    <w:p w14:paraId="1C3BA870" w14:textId="40D83327" w:rsidR="00351D60" w:rsidRPr="00C426AC" w:rsidRDefault="000C27A4" w:rsidP="00CA085C">
      <w:pPr>
        <w:bidi/>
        <w:spacing w:after="0" w:line="240" w:lineRule="auto"/>
        <w:jc w:val="both"/>
        <w:rPr>
          <w:rFonts w:asciiTheme="majorBidi" w:hAnsiTheme="majorBidi" w:cstheme="majorBidi"/>
          <w:b/>
          <w:bCs/>
          <w:sz w:val="24"/>
          <w:szCs w:val="24"/>
          <w:rtl/>
        </w:rPr>
      </w:pPr>
      <w:r w:rsidRPr="00C426AC">
        <w:rPr>
          <w:rFonts w:asciiTheme="majorBidi" w:hAnsiTheme="majorBidi" w:cstheme="majorBidi"/>
          <w:b/>
          <w:bCs/>
          <w:sz w:val="24"/>
          <w:szCs w:val="24"/>
        </w:rPr>
        <w:t> </w:t>
      </w:r>
      <w:r w:rsidRPr="00C426AC">
        <w:rPr>
          <w:rFonts w:asciiTheme="majorBidi" w:hAnsiTheme="majorBidi" w:cstheme="majorBidi"/>
          <w:b/>
          <w:bCs/>
          <w:sz w:val="24"/>
          <w:szCs w:val="24"/>
          <w:rtl/>
        </w:rPr>
        <w:t xml:space="preserve"> </w:t>
      </w:r>
      <w:r w:rsidR="00351D60" w:rsidRPr="00C426AC">
        <w:rPr>
          <w:rFonts w:asciiTheme="majorBidi" w:hAnsiTheme="majorBidi" w:cstheme="majorBidi"/>
          <w:b/>
          <w:bCs/>
          <w:sz w:val="24"/>
          <w:szCs w:val="24"/>
          <w:rtl/>
        </w:rPr>
        <w:br w:type="page"/>
      </w:r>
    </w:p>
    <w:p w14:paraId="4A948471" w14:textId="77777777" w:rsidR="000C27A4" w:rsidRPr="00C426AC" w:rsidRDefault="000C27A4" w:rsidP="00CA085C">
      <w:pPr>
        <w:bidi/>
        <w:spacing w:after="0" w:line="240" w:lineRule="auto"/>
        <w:rPr>
          <w:rFonts w:asciiTheme="majorBidi" w:hAnsiTheme="majorBidi" w:cstheme="majorBidi"/>
          <w:b/>
          <w:bCs/>
          <w:sz w:val="24"/>
          <w:szCs w:val="24"/>
        </w:rPr>
      </w:pPr>
    </w:p>
    <w:p w14:paraId="2F83A456" w14:textId="2FC463F6" w:rsidR="00987D15" w:rsidRPr="00C426AC" w:rsidRDefault="00FC7096" w:rsidP="00CA085C">
      <w:pPr>
        <w:bidi/>
        <w:jc w:val="center"/>
        <w:rPr>
          <w:rFonts w:asciiTheme="majorBidi" w:hAnsiTheme="majorBidi" w:cstheme="majorBidi"/>
          <w:b/>
          <w:bCs/>
          <w:sz w:val="24"/>
          <w:szCs w:val="24"/>
        </w:rPr>
      </w:pPr>
      <w:r w:rsidRPr="00C426AC">
        <w:rPr>
          <w:rFonts w:asciiTheme="majorBidi" w:hAnsiTheme="majorBidi" w:cstheme="majorBidi"/>
          <w:b/>
          <w:bCs/>
          <w:sz w:val="24"/>
          <w:szCs w:val="24"/>
          <w:rtl/>
        </w:rPr>
        <w:t xml:space="preserve">قائمة </w:t>
      </w:r>
      <w:r w:rsidR="00987D15" w:rsidRPr="00C426AC">
        <w:rPr>
          <w:rFonts w:asciiTheme="majorBidi" w:hAnsiTheme="majorBidi" w:cstheme="majorBidi"/>
          <w:b/>
          <w:bCs/>
          <w:sz w:val="24"/>
          <w:szCs w:val="24"/>
          <w:rtl/>
        </w:rPr>
        <w:t>المحتويات</w:t>
      </w:r>
    </w:p>
    <w:sdt>
      <w:sdtPr>
        <w:rPr>
          <w:rFonts w:asciiTheme="minorHAnsi" w:eastAsiaTheme="minorHAnsi" w:hAnsiTheme="minorHAnsi" w:cstheme="minorBidi"/>
          <w:color w:val="auto"/>
          <w:sz w:val="22"/>
          <w:szCs w:val="22"/>
          <w:rtl/>
        </w:rPr>
        <w:id w:val="215788380"/>
        <w:docPartObj>
          <w:docPartGallery w:val="Table of Contents"/>
          <w:docPartUnique/>
        </w:docPartObj>
      </w:sdtPr>
      <w:sdtEndPr>
        <w:rPr>
          <w:b/>
          <w:bCs/>
          <w:noProof/>
        </w:rPr>
      </w:sdtEndPr>
      <w:sdtContent>
        <w:p w14:paraId="6CB2B8E3" w14:textId="2D888DD0" w:rsidR="00CA085C" w:rsidRDefault="00CA085C" w:rsidP="00CA085C">
          <w:pPr>
            <w:pStyle w:val="TOCHeading"/>
            <w:bidi/>
          </w:pPr>
        </w:p>
        <w:p w14:paraId="3CBF24B0" w14:textId="57BA29F0" w:rsidR="00CA085C" w:rsidRDefault="00CA085C" w:rsidP="00CA085C">
          <w:pPr>
            <w:pStyle w:val="TOC1"/>
            <w:tabs>
              <w:tab w:val="right" w:leader="dot" w:pos="9016"/>
            </w:tabs>
            <w:bidi/>
            <w:rPr>
              <w:noProof/>
            </w:rPr>
          </w:pPr>
          <w:r>
            <w:fldChar w:fldCharType="begin"/>
          </w:r>
          <w:r>
            <w:instrText xml:space="preserve"> TOC \o "1-3" \h \z \u </w:instrText>
          </w:r>
          <w:r>
            <w:fldChar w:fldCharType="separate"/>
          </w:r>
          <w:hyperlink w:anchor="_Toc174630260" w:history="1">
            <w:r w:rsidRPr="00CB26C2">
              <w:rPr>
                <w:rStyle w:val="Hyperlink"/>
                <w:rFonts w:asciiTheme="majorBidi" w:hAnsiTheme="majorBidi" w:hint="eastAsia"/>
                <w:b/>
                <w:bCs/>
                <w:noProof/>
                <w:rtl/>
              </w:rPr>
              <w:t>المقدمة</w:t>
            </w:r>
            <w:r>
              <w:rPr>
                <w:noProof/>
                <w:webHidden/>
              </w:rPr>
              <w:tab/>
            </w:r>
            <w:r>
              <w:rPr>
                <w:noProof/>
                <w:webHidden/>
              </w:rPr>
              <w:fldChar w:fldCharType="begin"/>
            </w:r>
            <w:r>
              <w:rPr>
                <w:noProof/>
                <w:webHidden/>
              </w:rPr>
              <w:instrText xml:space="preserve"> PAGEREF _Toc174630260 \h </w:instrText>
            </w:r>
            <w:r>
              <w:rPr>
                <w:noProof/>
                <w:webHidden/>
              </w:rPr>
            </w:r>
            <w:r>
              <w:rPr>
                <w:noProof/>
                <w:webHidden/>
              </w:rPr>
              <w:fldChar w:fldCharType="separate"/>
            </w:r>
            <w:r>
              <w:rPr>
                <w:noProof/>
                <w:webHidden/>
              </w:rPr>
              <w:t>4</w:t>
            </w:r>
            <w:r>
              <w:rPr>
                <w:noProof/>
                <w:webHidden/>
              </w:rPr>
              <w:fldChar w:fldCharType="end"/>
            </w:r>
          </w:hyperlink>
        </w:p>
        <w:p w14:paraId="0BEF41F1" w14:textId="502B543E" w:rsidR="00CA085C" w:rsidRDefault="00000000" w:rsidP="00CA085C">
          <w:pPr>
            <w:pStyle w:val="TOC1"/>
            <w:tabs>
              <w:tab w:val="right" w:leader="dot" w:pos="9016"/>
            </w:tabs>
            <w:bidi/>
            <w:rPr>
              <w:noProof/>
            </w:rPr>
          </w:pPr>
          <w:hyperlink w:anchor="_Toc174630261" w:history="1">
            <w:r w:rsidR="00CA085C" w:rsidRPr="00CB26C2">
              <w:rPr>
                <w:rStyle w:val="Hyperlink"/>
                <w:rFonts w:asciiTheme="majorBidi" w:hAnsiTheme="majorBidi" w:hint="eastAsia"/>
                <w:b/>
                <w:bCs/>
                <w:noProof/>
                <w:rtl/>
              </w:rPr>
              <w:t>رفض</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تطبيق</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الاتفاقية</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على</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الأطفال</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الفلسطينيين</w:t>
            </w:r>
            <w:r w:rsidR="00CA085C">
              <w:rPr>
                <w:noProof/>
                <w:webHidden/>
              </w:rPr>
              <w:tab/>
            </w:r>
            <w:r w:rsidR="00CA085C">
              <w:rPr>
                <w:noProof/>
                <w:webHidden/>
              </w:rPr>
              <w:fldChar w:fldCharType="begin"/>
            </w:r>
            <w:r w:rsidR="00CA085C">
              <w:rPr>
                <w:noProof/>
                <w:webHidden/>
              </w:rPr>
              <w:instrText xml:space="preserve"> PAGEREF _Toc174630261 \h </w:instrText>
            </w:r>
            <w:r w:rsidR="00CA085C">
              <w:rPr>
                <w:noProof/>
                <w:webHidden/>
              </w:rPr>
            </w:r>
            <w:r w:rsidR="00CA085C">
              <w:rPr>
                <w:noProof/>
                <w:webHidden/>
              </w:rPr>
              <w:fldChar w:fldCharType="separate"/>
            </w:r>
            <w:r w:rsidR="00CA085C">
              <w:rPr>
                <w:noProof/>
                <w:webHidden/>
              </w:rPr>
              <w:t>5</w:t>
            </w:r>
            <w:r w:rsidR="00CA085C">
              <w:rPr>
                <w:noProof/>
                <w:webHidden/>
              </w:rPr>
              <w:fldChar w:fldCharType="end"/>
            </w:r>
          </w:hyperlink>
        </w:p>
        <w:p w14:paraId="74C17165" w14:textId="191C863C" w:rsidR="00CA085C" w:rsidRDefault="00000000" w:rsidP="00CA085C">
          <w:pPr>
            <w:pStyle w:val="TOC1"/>
            <w:tabs>
              <w:tab w:val="right" w:leader="dot" w:pos="9016"/>
            </w:tabs>
            <w:bidi/>
            <w:rPr>
              <w:noProof/>
            </w:rPr>
          </w:pPr>
          <w:hyperlink w:anchor="_Toc174630262" w:history="1">
            <w:r w:rsidR="00CA085C" w:rsidRPr="00CB26C2">
              <w:rPr>
                <w:rStyle w:val="Hyperlink"/>
                <w:rFonts w:asciiTheme="majorBidi" w:hAnsiTheme="majorBidi" w:hint="eastAsia"/>
                <w:b/>
                <w:bCs/>
                <w:noProof/>
                <w:rtl/>
              </w:rPr>
              <w:t>قتل</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وإصابة</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الآلاف</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من</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الأطفال</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الفلسطينيين</w:t>
            </w:r>
            <w:r w:rsidR="00CA085C">
              <w:rPr>
                <w:noProof/>
                <w:webHidden/>
              </w:rPr>
              <w:tab/>
            </w:r>
            <w:r w:rsidR="00CA085C">
              <w:rPr>
                <w:noProof/>
                <w:webHidden/>
              </w:rPr>
              <w:fldChar w:fldCharType="begin"/>
            </w:r>
            <w:r w:rsidR="00CA085C">
              <w:rPr>
                <w:noProof/>
                <w:webHidden/>
              </w:rPr>
              <w:instrText xml:space="preserve"> PAGEREF _Toc174630262 \h </w:instrText>
            </w:r>
            <w:r w:rsidR="00CA085C">
              <w:rPr>
                <w:noProof/>
                <w:webHidden/>
              </w:rPr>
            </w:r>
            <w:r w:rsidR="00CA085C">
              <w:rPr>
                <w:noProof/>
                <w:webHidden/>
              </w:rPr>
              <w:fldChar w:fldCharType="separate"/>
            </w:r>
            <w:r w:rsidR="00CA085C">
              <w:rPr>
                <w:noProof/>
                <w:webHidden/>
              </w:rPr>
              <w:t>6</w:t>
            </w:r>
            <w:r w:rsidR="00CA085C">
              <w:rPr>
                <w:noProof/>
                <w:webHidden/>
              </w:rPr>
              <w:fldChar w:fldCharType="end"/>
            </w:r>
          </w:hyperlink>
        </w:p>
        <w:p w14:paraId="3C282E65" w14:textId="5AE1F871" w:rsidR="00CA085C" w:rsidRDefault="00000000" w:rsidP="00CA085C">
          <w:pPr>
            <w:pStyle w:val="TOC1"/>
            <w:tabs>
              <w:tab w:val="right" w:leader="dot" w:pos="9016"/>
            </w:tabs>
            <w:bidi/>
            <w:rPr>
              <w:noProof/>
            </w:rPr>
          </w:pPr>
          <w:hyperlink w:anchor="_Toc174630263" w:history="1">
            <w:r w:rsidR="00CA085C" w:rsidRPr="00CB26C2">
              <w:rPr>
                <w:rStyle w:val="Hyperlink"/>
                <w:rFonts w:asciiTheme="majorBidi" w:hAnsiTheme="majorBidi" w:hint="eastAsia"/>
                <w:b/>
                <w:bCs/>
                <w:noProof/>
                <w:rtl/>
              </w:rPr>
              <w:t>تدمير</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المنازل</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والأحياء</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السكنية</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والبنية</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التحتية</w:t>
            </w:r>
            <w:r w:rsidR="00CA085C">
              <w:rPr>
                <w:noProof/>
                <w:webHidden/>
              </w:rPr>
              <w:tab/>
            </w:r>
            <w:r w:rsidR="00CA085C">
              <w:rPr>
                <w:noProof/>
                <w:webHidden/>
              </w:rPr>
              <w:fldChar w:fldCharType="begin"/>
            </w:r>
            <w:r w:rsidR="00CA085C">
              <w:rPr>
                <w:noProof/>
                <w:webHidden/>
              </w:rPr>
              <w:instrText xml:space="preserve"> PAGEREF _Toc174630263 \h </w:instrText>
            </w:r>
            <w:r w:rsidR="00CA085C">
              <w:rPr>
                <w:noProof/>
                <w:webHidden/>
              </w:rPr>
            </w:r>
            <w:r w:rsidR="00CA085C">
              <w:rPr>
                <w:noProof/>
                <w:webHidden/>
              </w:rPr>
              <w:fldChar w:fldCharType="separate"/>
            </w:r>
            <w:r w:rsidR="00CA085C">
              <w:rPr>
                <w:noProof/>
                <w:webHidden/>
              </w:rPr>
              <w:t>8</w:t>
            </w:r>
            <w:r w:rsidR="00CA085C">
              <w:rPr>
                <w:noProof/>
                <w:webHidden/>
              </w:rPr>
              <w:fldChar w:fldCharType="end"/>
            </w:r>
          </w:hyperlink>
        </w:p>
        <w:p w14:paraId="6C88B886" w14:textId="215216B8" w:rsidR="00CA085C" w:rsidRDefault="00000000" w:rsidP="00CA085C">
          <w:pPr>
            <w:pStyle w:val="TOC1"/>
            <w:tabs>
              <w:tab w:val="right" w:leader="dot" w:pos="9016"/>
            </w:tabs>
            <w:bidi/>
            <w:rPr>
              <w:noProof/>
            </w:rPr>
          </w:pPr>
          <w:hyperlink w:anchor="_Toc174630264" w:history="1">
            <w:r w:rsidR="00CA085C" w:rsidRPr="00CB26C2">
              <w:rPr>
                <w:rStyle w:val="Hyperlink"/>
                <w:rFonts w:asciiTheme="majorBidi" w:hAnsiTheme="majorBidi" w:hint="eastAsia"/>
                <w:b/>
                <w:bCs/>
                <w:noProof/>
                <w:rtl/>
              </w:rPr>
              <w:t>تدمير</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مدارس</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الاطفال</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ومراكز</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التعليم</w:t>
            </w:r>
            <w:r w:rsidR="00CA085C">
              <w:rPr>
                <w:noProof/>
                <w:webHidden/>
              </w:rPr>
              <w:tab/>
            </w:r>
            <w:r w:rsidR="00CA085C">
              <w:rPr>
                <w:noProof/>
                <w:webHidden/>
              </w:rPr>
              <w:fldChar w:fldCharType="begin"/>
            </w:r>
            <w:r w:rsidR="00CA085C">
              <w:rPr>
                <w:noProof/>
                <w:webHidden/>
              </w:rPr>
              <w:instrText xml:space="preserve"> PAGEREF _Toc174630264 \h </w:instrText>
            </w:r>
            <w:r w:rsidR="00CA085C">
              <w:rPr>
                <w:noProof/>
                <w:webHidden/>
              </w:rPr>
            </w:r>
            <w:r w:rsidR="00CA085C">
              <w:rPr>
                <w:noProof/>
                <w:webHidden/>
              </w:rPr>
              <w:fldChar w:fldCharType="separate"/>
            </w:r>
            <w:r w:rsidR="00CA085C">
              <w:rPr>
                <w:noProof/>
                <w:webHidden/>
              </w:rPr>
              <w:t>10</w:t>
            </w:r>
            <w:r w:rsidR="00CA085C">
              <w:rPr>
                <w:noProof/>
                <w:webHidden/>
              </w:rPr>
              <w:fldChar w:fldCharType="end"/>
            </w:r>
          </w:hyperlink>
        </w:p>
        <w:p w14:paraId="541BD2BB" w14:textId="3FD07446" w:rsidR="00CA085C" w:rsidRDefault="00000000" w:rsidP="00CA085C">
          <w:pPr>
            <w:pStyle w:val="TOC1"/>
            <w:tabs>
              <w:tab w:val="right" w:leader="dot" w:pos="9016"/>
            </w:tabs>
            <w:bidi/>
            <w:rPr>
              <w:noProof/>
            </w:rPr>
          </w:pPr>
          <w:hyperlink w:anchor="_Toc174630265" w:history="1">
            <w:r w:rsidR="00CA085C" w:rsidRPr="00CB26C2">
              <w:rPr>
                <w:rStyle w:val="Hyperlink"/>
                <w:rFonts w:asciiTheme="majorBidi" w:hAnsiTheme="majorBidi" w:hint="eastAsia"/>
                <w:b/>
                <w:bCs/>
                <w:noProof/>
                <w:rtl/>
              </w:rPr>
              <w:t>تدمير</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المستشفيات</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وانهيار</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القطاع</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الصحي</w:t>
            </w:r>
            <w:r w:rsidR="00CA085C">
              <w:rPr>
                <w:noProof/>
                <w:webHidden/>
              </w:rPr>
              <w:tab/>
            </w:r>
            <w:r w:rsidR="00CA085C">
              <w:rPr>
                <w:noProof/>
                <w:webHidden/>
              </w:rPr>
              <w:fldChar w:fldCharType="begin"/>
            </w:r>
            <w:r w:rsidR="00CA085C">
              <w:rPr>
                <w:noProof/>
                <w:webHidden/>
              </w:rPr>
              <w:instrText xml:space="preserve"> PAGEREF _Toc174630265 \h </w:instrText>
            </w:r>
            <w:r w:rsidR="00CA085C">
              <w:rPr>
                <w:noProof/>
                <w:webHidden/>
              </w:rPr>
            </w:r>
            <w:r w:rsidR="00CA085C">
              <w:rPr>
                <w:noProof/>
                <w:webHidden/>
              </w:rPr>
              <w:fldChar w:fldCharType="separate"/>
            </w:r>
            <w:r w:rsidR="00CA085C">
              <w:rPr>
                <w:noProof/>
                <w:webHidden/>
              </w:rPr>
              <w:t>13</w:t>
            </w:r>
            <w:r w:rsidR="00CA085C">
              <w:rPr>
                <w:noProof/>
                <w:webHidden/>
              </w:rPr>
              <w:fldChar w:fldCharType="end"/>
            </w:r>
          </w:hyperlink>
        </w:p>
        <w:p w14:paraId="4A70390F" w14:textId="1F81C714" w:rsidR="00CA085C" w:rsidRDefault="00000000" w:rsidP="00CA085C">
          <w:pPr>
            <w:pStyle w:val="TOC1"/>
            <w:tabs>
              <w:tab w:val="right" w:leader="dot" w:pos="9016"/>
            </w:tabs>
            <w:bidi/>
            <w:rPr>
              <w:noProof/>
            </w:rPr>
          </w:pPr>
          <w:hyperlink w:anchor="_Toc174630266" w:history="1">
            <w:r w:rsidR="00CA085C" w:rsidRPr="00CB26C2">
              <w:rPr>
                <w:rStyle w:val="Hyperlink"/>
                <w:rFonts w:asciiTheme="majorBidi" w:hAnsiTheme="majorBidi" w:hint="eastAsia"/>
                <w:b/>
                <w:bCs/>
                <w:noProof/>
                <w:rtl/>
              </w:rPr>
              <w:t>انتشار</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المجاعة</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وانعدام</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الأمن</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الغذائي</w:t>
            </w:r>
            <w:r w:rsidR="00CA085C">
              <w:rPr>
                <w:noProof/>
                <w:webHidden/>
              </w:rPr>
              <w:tab/>
            </w:r>
            <w:r w:rsidR="00CA085C">
              <w:rPr>
                <w:noProof/>
                <w:webHidden/>
              </w:rPr>
              <w:fldChar w:fldCharType="begin"/>
            </w:r>
            <w:r w:rsidR="00CA085C">
              <w:rPr>
                <w:noProof/>
                <w:webHidden/>
              </w:rPr>
              <w:instrText xml:space="preserve"> PAGEREF _Toc174630266 \h </w:instrText>
            </w:r>
            <w:r w:rsidR="00CA085C">
              <w:rPr>
                <w:noProof/>
                <w:webHidden/>
              </w:rPr>
            </w:r>
            <w:r w:rsidR="00CA085C">
              <w:rPr>
                <w:noProof/>
                <w:webHidden/>
              </w:rPr>
              <w:fldChar w:fldCharType="separate"/>
            </w:r>
            <w:r w:rsidR="00CA085C">
              <w:rPr>
                <w:noProof/>
                <w:webHidden/>
              </w:rPr>
              <w:t>14</w:t>
            </w:r>
            <w:r w:rsidR="00CA085C">
              <w:rPr>
                <w:noProof/>
                <w:webHidden/>
              </w:rPr>
              <w:fldChar w:fldCharType="end"/>
            </w:r>
          </w:hyperlink>
        </w:p>
        <w:p w14:paraId="4E49C838" w14:textId="1BE56A11" w:rsidR="00CA085C" w:rsidRDefault="00000000" w:rsidP="00CA085C">
          <w:pPr>
            <w:pStyle w:val="TOC1"/>
            <w:tabs>
              <w:tab w:val="right" w:leader="dot" w:pos="9016"/>
            </w:tabs>
            <w:bidi/>
            <w:rPr>
              <w:noProof/>
            </w:rPr>
          </w:pPr>
          <w:hyperlink w:anchor="_Toc174630267" w:history="1">
            <w:r w:rsidR="00CA085C" w:rsidRPr="00CB26C2">
              <w:rPr>
                <w:rStyle w:val="Hyperlink"/>
                <w:rFonts w:asciiTheme="majorBidi" w:hAnsiTheme="majorBidi" w:hint="eastAsia"/>
                <w:b/>
                <w:bCs/>
                <w:noProof/>
                <w:rtl/>
              </w:rPr>
              <w:t>التهجير</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القسري</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والنزوح</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الداخلي</w:t>
            </w:r>
            <w:r w:rsidR="00CA085C">
              <w:rPr>
                <w:noProof/>
                <w:webHidden/>
              </w:rPr>
              <w:tab/>
            </w:r>
            <w:r w:rsidR="00CA085C">
              <w:rPr>
                <w:noProof/>
                <w:webHidden/>
              </w:rPr>
              <w:fldChar w:fldCharType="begin"/>
            </w:r>
            <w:r w:rsidR="00CA085C">
              <w:rPr>
                <w:noProof/>
                <w:webHidden/>
              </w:rPr>
              <w:instrText xml:space="preserve"> PAGEREF _Toc174630267 \h </w:instrText>
            </w:r>
            <w:r w:rsidR="00CA085C">
              <w:rPr>
                <w:noProof/>
                <w:webHidden/>
              </w:rPr>
            </w:r>
            <w:r w:rsidR="00CA085C">
              <w:rPr>
                <w:noProof/>
                <w:webHidden/>
              </w:rPr>
              <w:fldChar w:fldCharType="separate"/>
            </w:r>
            <w:r w:rsidR="00CA085C">
              <w:rPr>
                <w:noProof/>
                <w:webHidden/>
              </w:rPr>
              <w:t>16</w:t>
            </w:r>
            <w:r w:rsidR="00CA085C">
              <w:rPr>
                <w:noProof/>
                <w:webHidden/>
              </w:rPr>
              <w:fldChar w:fldCharType="end"/>
            </w:r>
          </w:hyperlink>
        </w:p>
        <w:p w14:paraId="7F92E907" w14:textId="157C07F8" w:rsidR="00CA085C" w:rsidRDefault="00000000" w:rsidP="00CA085C">
          <w:pPr>
            <w:pStyle w:val="TOC1"/>
            <w:tabs>
              <w:tab w:val="right" w:leader="dot" w:pos="9016"/>
            </w:tabs>
            <w:bidi/>
            <w:rPr>
              <w:noProof/>
            </w:rPr>
          </w:pPr>
          <w:hyperlink w:anchor="_Toc174630268" w:history="1">
            <w:r w:rsidR="00CA085C" w:rsidRPr="00CB26C2">
              <w:rPr>
                <w:rStyle w:val="Hyperlink"/>
                <w:rFonts w:asciiTheme="majorBidi" w:hAnsiTheme="majorBidi" w:hint="eastAsia"/>
                <w:b/>
                <w:bCs/>
                <w:noProof/>
                <w:rtl/>
              </w:rPr>
              <w:t>تعذيب</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الأطفال</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وسوء</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المعاملة</w:t>
            </w:r>
            <w:r w:rsidR="00CA085C">
              <w:rPr>
                <w:noProof/>
                <w:webHidden/>
              </w:rPr>
              <w:tab/>
            </w:r>
            <w:r w:rsidR="00CA085C">
              <w:rPr>
                <w:noProof/>
                <w:webHidden/>
              </w:rPr>
              <w:fldChar w:fldCharType="begin"/>
            </w:r>
            <w:r w:rsidR="00CA085C">
              <w:rPr>
                <w:noProof/>
                <w:webHidden/>
              </w:rPr>
              <w:instrText xml:space="preserve"> PAGEREF _Toc174630268 \h </w:instrText>
            </w:r>
            <w:r w:rsidR="00CA085C">
              <w:rPr>
                <w:noProof/>
                <w:webHidden/>
              </w:rPr>
            </w:r>
            <w:r w:rsidR="00CA085C">
              <w:rPr>
                <w:noProof/>
                <w:webHidden/>
              </w:rPr>
              <w:fldChar w:fldCharType="separate"/>
            </w:r>
            <w:r w:rsidR="00CA085C">
              <w:rPr>
                <w:noProof/>
                <w:webHidden/>
              </w:rPr>
              <w:t>19</w:t>
            </w:r>
            <w:r w:rsidR="00CA085C">
              <w:rPr>
                <w:noProof/>
                <w:webHidden/>
              </w:rPr>
              <w:fldChar w:fldCharType="end"/>
            </w:r>
          </w:hyperlink>
        </w:p>
        <w:p w14:paraId="4202A5D5" w14:textId="096DE83A" w:rsidR="00CA085C" w:rsidRDefault="00000000" w:rsidP="00CA085C">
          <w:pPr>
            <w:pStyle w:val="TOC1"/>
            <w:tabs>
              <w:tab w:val="right" w:leader="dot" w:pos="9016"/>
            </w:tabs>
            <w:bidi/>
            <w:rPr>
              <w:noProof/>
            </w:rPr>
          </w:pPr>
          <w:hyperlink w:anchor="_Toc174630269" w:history="1">
            <w:r w:rsidR="00CA085C" w:rsidRPr="00CB26C2">
              <w:rPr>
                <w:rStyle w:val="Hyperlink"/>
                <w:rFonts w:asciiTheme="majorBidi" w:hAnsiTheme="majorBidi" w:hint="eastAsia"/>
                <w:b/>
                <w:bCs/>
                <w:noProof/>
                <w:rtl/>
              </w:rPr>
              <w:t>مجلس</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الأمن</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ووقف</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إطلاق</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النار</w:t>
            </w:r>
            <w:r w:rsidR="00CA085C">
              <w:rPr>
                <w:noProof/>
                <w:webHidden/>
              </w:rPr>
              <w:tab/>
            </w:r>
            <w:r w:rsidR="00CA085C">
              <w:rPr>
                <w:noProof/>
                <w:webHidden/>
              </w:rPr>
              <w:fldChar w:fldCharType="begin"/>
            </w:r>
            <w:r w:rsidR="00CA085C">
              <w:rPr>
                <w:noProof/>
                <w:webHidden/>
              </w:rPr>
              <w:instrText xml:space="preserve"> PAGEREF _Toc174630269 \h </w:instrText>
            </w:r>
            <w:r w:rsidR="00CA085C">
              <w:rPr>
                <w:noProof/>
                <w:webHidden/>
              </w:rPr>
            </w:r>
            <w:r w:rsidR="00CA085C">
              <w:rPr>
                <w:noProof/>
                <w:webHidden/>
              </w:rPr>
              <w:fldChar w:fldCharType="separate"/>
            </w:r>
            <w:r w:rsidR="00CA085C">
              <w:rPr>
                <w:noProof/>
                <w:webHidden/>
              </w:rPr>
              <w:t>20</w:t>
            </w:r>
            <w:r w:rsidR="00CA085C">
              <w:rPr>
                <w:noProof/>
                <w:webHidden/>
              </w:rPr>
              <w:fldChar w:fldCharType="end"/>
            </w:r>
          </w:hyperlink>
        </w:p>
        <w:p w14:paraId="7AA0B29E" w14:textId="1F205F57" w:rsidR="00CA085C" w:rsidRDefault="00000000" w:rsidP="00CA085C">
          <w:pPr>
            <w:pStyle w:val="TOC1"/>
            <w:tabs>
              <w:tab w:val="right" w:leader="dot" w:pos="9016"/>
            </w:tabs>
            <w:bidi/>
            <w:rPr>
              <w:noProof/>
            </w:rPr>
          </w:pPr>
          <w:hyperlink w:anchor="_Toc174630270" w:history="1">
            <w:r w:rsidR="00CA085C" w:rsidRPr="00CB26C2">
              <w:rPr>
                <w:rStyle w:val="Hyperlink"/>
                <w:rFonts w:asciiTheme="majorBidi" w:hAnsiTheme="majorBidi" w:hint="eastAsia"/>
                <w:b/>
                <w:bCs/>
                <w:noProof/>
                <w:rtl/>
              </w:rPr>
              <w:t>محكمة</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العدل</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الدولية</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والتدابير</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المؤقتة</w:t>
            </w:r>
            <w:r w:rsidR="00CA085C">
              <w:rPr>
                <w:noProof/>
                <w:webHidden/>
              </w:rPr>
              <w:tab/>
            </w:r>
            <w:r w:rsidR="00CA085C">
              <w:rPr>
                <w:noProof/>
                <w:webHidden/>
              </w:rPr>
              <w:fldChar w:fldCharType="begin"/>
            </w:r>
            <w:r w:rsidR="00CA085C">
              <w:rPr>
                <w:noProof/>
                <w:webHidden/>
              </w:rPr>
              <w:instrText xml:space="preserve"> PAGEREF _Toc174630270 \h </w:instrText>
            </w:r>
            <w:r w:rsidR="00CA085C">
              <w:rPr>
                <w:noProof/>
                <w:webHidden/>
              </w:rPr>
            </w:r>
            <w:r w:rsidR="00CA085C">
              <w:rPr>
                <w:noProof/>
                <w:webHidden/>
              </w:rPr>
              <w:fldChar w:fldCharType="separate"/>
            </w:r>
            <w:r w:rsidR="00CA085C">
              <w:rPr>
                <w:noProof/>
                <w:webHidden/>
              </w:rPr>
              <w:t>21</w:t>
            </w:r>
            <w:r w:rsidR="00CA085C">
              <w:rPr>
                <w:noProof/>
                <w:webHidden/>
              </w:rPr>
              <w:fldChar w:fldCharType="end"/>
            </w:r>
          </w:hyperlink>
        </w:p>
        <w:p w14:paraId="01F15A3A" w14:textId="2C43C00F" w:rsidR="00CA085C" w:rsidRDefault="00000000" w:rsidP="00CA085C">
          <w:pPr>
            <w:pStyle w:val="TOC1"/>
            <w:tabs>
              <w:tab w:val="right" w:leader="dot" w:pos="9016"/>
            </w:tabs>
            <w:bidi/>
            <w:rPr>
              <w:noProof/>
            </w:rPr>
          </w:pPr>
          <w:hyperlink w:anchor="_Toc174630271" w:history="1">
            <w:r w:rsidR="00CA085C" w:rsidRPr="00CB26C2">
              <w:rPr>
                <w:rStyle w:val="Hyperlink"/>
                <w:rFonts w:asciiTheme="majorBidi" w:hAnsiTheme="majorBidi" w:hint="eastAsia"/>
                <w:b/>
                <w:bCs/>
                <w:noProof/>
                <w:rtl/>
              </w:rPr>
              <w:t>محكمة</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العدل</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الدولية</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وعدم</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شرعية</w:t>
            </w:r>
            <w:r w:rsidR="00CA085C" w:rsidRPr="00CB26C2">
              <w:rPr>
                <w:rStyle w:val="Hyperlink"/>
                <w:rFonts w:asciiTheme="majorBidi" w:hAnsiTheme="majorBidi"/>
                <w:b/>
                <w:bCs/>
                <w:noProof/>
                <w:rtl/>
              </w:rPr>
              <w:t xml:space="preserve"> </w:t>
            </w:r>
            <w:r w:rsidR="00CA085C" w:rsidRPr="00CB26C2">
              <w:rPr>
                <w:rStyle w:val="Hyperlink"/>
                <w:rFonts w:asciiTheme="majorBidi" w:hAnsiTheme="majorBidi" w:hint="eastAsia"/>
                <w:b/>
                <w:bCs/>
                <w:noProof/>
                <w:rtl/>
              </w:rPr>
              <w:t>الاحتلال</w:t>
            </w:r>
            <w:r w:rsidR="00CA085C">
              <w:rPr>
                <w:noProof/>
                <w:webHidden/>
              </w:rPr>
              <w:tab/>
            </w:r>
            <w:r w:rsidR="00CA085C">
              <w:rPr>
                <w:noProof/>
                <w:webHidden/>
              </w:rPr>
              <w:fldChar w:fldCharType="begin"/>
            </w:r>
            <w:r w:rsidR="00CA085C">
              <w:rPr>
                <w:noProof/>
                <w:webHidden/>
              </w:rPr>
              <w:instrText xml:space="preserve"> PAGEREF _Toc174630271 \h </w:instrText>
            </w:r>
            <w:r w:rsidR="00CA085C">
              <w:rPr>
                <w:noProof/>
                <w:webHidden/>
              </w:rPr>
            </w:r>
            <w:r w:rsidR="00CA085C">
              <w:rPr>
                <w:noProof/>
                <w:webHidden/>
              </w:rPr>
              <w:fldChar w:fldCharType="separate"/>
            </w:r>
            <w:r w:rsidR="00CA085C">
              <w:rPr>
                <w:noProof/>
                <w:webHidden/>
              </w:rPr>
              <w:t>22</w:t>
            </w:r>
            <w:r w:rsidR="00CA085C">
              <w:rPr>
                <w:noProof/>
                <w:webHidden/>
              </w:rPr>
              <w:fldChar w:fldCharType="end"/>
            </w:r>
          </w:hyperlink>
        </w:p>
        <w:p w14:paraId="1F6BE0CA" w14:textId="3E2BCD73" w:rsidR="00CA085C" w:rsidRDefault="00CA085C" w:rsidP="00CA085C">
          <w:pPr>
            <w:bidi/>
          </w:pPr>
          <w:r>
            <w:rPr>
              <w:b/>
              <w:bCs/>
              <w:noProof/>
            </w:rPr>
            <w:fldChar w:fldCharType="end"/>
          </w:r>
        </w:p>
      </w:sdtContent>
    </w:sdt>
    <w:p w14:paraId="2F83A465" w14:textId="77777777" w:rsidR="004303B9" w:rsidRPr="00C426AC" w:rsidRDefault="004303B9" w:rsidP="00CA085C">
      <w:pPr>
        <w:bidi/>
        <w:rPr>
          <w:rFonts w:asciiTheme="majorBidi" w:hAnsiTheme="majorBidi" w:cstheme="majorBidi"/>
          <w:sz w:val="24"/>
          <w:szCs w:val="24"/>
          <w:rtl/>
        </w:rPr>
      </w:pPr>
    </w:p>
    <w:p w14:paraId="2F83A466" w14:textId="77777777" w:rsidR="00A32FF5" w:rsidRPr="00C426AC" w:rsidRDefault="00A32FF5" w:rsidP="00CA085C">
      <w:pPr>
        <w:bidi/>
        <w:rPr>
          <w:rFonts w:asciiTheme="majorBidi" w:hAnsiTheme="majorBidi" w:cstheme="majorBidi"/>
          <w:sz w:val="24"/>
          <w:szCs w:val="24"/>
          <w:rtl/>
        </w:rPr>
      </w:pPr>
    </w:p>
    <w:p w14:paraId="1C7539A7" w14:textId="77777777" w:rsidR="00FC7096" w:rsidRPr="00C426AC" w:rsidRDefault="00FC7096" w:rsidP="00CA085C">
      <w:pPr>
        <w:bidi/>
        <w:spacing w:after="0" w:line="240" w:lineRule="auto"/>
        <w:rPr>
          <w:rFonts w:asciiTheme="majorBidi" w:hAnsiTheme="majorBidi" w:cstheme="majorBidi"/>
          <w:b/>
          <w:bCs/>
          <w:sz w:val="24"/>
          <w:szCs w:val="24"/>
          <w:rtl/>
        </w:rPr>
      </w:pPr>
      <w:r w:rsidRPr="00C426AC">
        <w:rPr>
          <w:rFonts w:asciiTheme="majorBidi" w:hAnsiTheme="majorBidi" w:cstheme="majorBidi"/>
          <w:b/>
          <w:bCs/>
          <w:sz w:val="24"/>
          <w:szCs w:val="24"/>
          <w:rtl/>
        </w:rPr>
        <w:br w:type="page"/>
      </w:r>
    </w:p>
    <w:p w14:paraId="39B23794" w14:textId="3A0CE9E1" w:rsidR="00D9769E" w:rsidRPr="00C426AC" w:rsidRDefault="00987D15" w:rsidP="00CA085C">
      <w:pPr>
        <w:pStyle w:val="Heading1"/>
        <w:bidi/>
        <w:spacing w:before="120" w:after="120" w:line="360" w:lineRule="auto"/>
        <w:rPr>
          <w:rFonts w:asciiTheme="majorBidi" w:hAnsiTheme="majorBidi"/>
          <w:b/>
          <w:bCs/>
          <w:color w:val="auto"/>
          <w:sz w:val="24"/>
          <w:szCs w:val="24"/>
        </w:rPr>
      </w:pPr>
      <w:bookmarkStart w:id="0" w:name="_Toc174630260"/>
      <w:r w:rsidRPr="00C426AC">
        <w:rPr>
          <w:rFonts w:asciiTheme="majorBidi" w:hAnsiTheme="majorBidi"/>
          <w:b/>
          <w:bCs/>
          <w:color w:val="auto"/>
          <w:sz w:val="24"/>
          <w:szCs w:val="24"/>
          <w:rtl/>
        </w:rPr>
        <w:lastRenderedPageBreak/>
        <w:t>المقدمة</w:t>
      </w:r>
      <w:bookmarkEnd w:id="0"/>
    </w:p>
    <w:p w14:paraId="2F83A468" w14:textId="26097663" w:rsidR="0076006C" w:rsidRPr="00C426AC" w:rsidRDefault="00175D5C" w:rsidP="00CA085C">
      <w:pPr>
        <w:bidi/>
        <w:jc w:val="both"/>
        <w:rPr>
          <w:rFonts w:asciiTheme="majorBidi" w:hAnsiTheme="majorBidi" w:cstheme="majorBidi"/>
          <w:sz w:val="24"/>
          <w:szCs w:val="24"/>
          <w:lang w:bidi="ar-JO"/>
        </w:rPr>
      </w:pPr>
      <w:r w:rsidRPr="00C426AC">
        <w:rPr>
          <w:rFonts w:asciiTheme="majorBidi" w:hAnsiTheme="majorBidi" w:cstheme="majorBidi"/>
          <w:sz w:val="24"/>
          <w:szCs w:val="24"/>
          <w:rtl/>
        </w:rPr>
        <w:t xml:space="preserve">1. </w:t>
      </w:r>
      <w:r w:rsidR="0019284E" w:rsidRPr="00C426AC">
        <w:rPr>
          <w:rFonts w:asciiTheme="majorBidi" w:hAnsiTheme="majorBidi" w:cstheme="majorBidi"/>
          <w:sz w:val="24"/>
          <w:szCs w:val="24"/>
          <w:rtl/>
          <w:lang w:bidi="ar-JO"/>
        </w:rPr>
        <w:t>تتشرف مؤسسة قادر للتنمية</w:t>
      </w:r>
      <w:r w:rsidR="00965AE2" w:rsidRPr="00C426AC">
        <w:rPr>
          <w:rFonts w:asciiTheme="majorBidi" w:hAnsiTheme="majorBidi" w:cstheme="majorBidi"/>
          <w:sz w:val="24"/>
          <w:szCs w:val="24"/>
          <w:rtl/>
          <w:lang w:bidi="ar-JO"/>
        </w:rPr>
        <w:t xml:space="preserve"> المجتمعية (يُشار إليها </w:t>
      </w:r>
      <w:r w:rsidR="0019284E" w:rsidRPr="00C426AC">
        <w:rPr>
          <w:rFonts w:asciiTheme="majorBidi" w:hAnsiTheme="majorBidi" w:cstheme="majorBidi"/>
          <w:sz w:val="24"/>
          <w:szCs w:val="24"/>
          <w:rtl/>
          <w:lang w:bidi="ar-JO"/>
        </w:rPr>
        <w:t>"قادر") بأن ت</w:t>
      </w:r>
      <w:r w:rsidR="007474C8" w:rsidRPr="00C426AC">
        <w:rPr>
          <w:rFonts w:asciiTheme="majorBidi" w:hAnsiTheme="majorBidi" w:cstheme="majorBidi"/>
          <w:sz w:val="24"/>
          <w:szCs w:val="24"/>
          <w:rtl/>
          <w:lang w:bidi="ar-JO"/>
        </w:rPr>
        <w:t>ُ</w:t>
      </w:r>
      <w:r w:rsidR="0019284E" w:rsidRPr="00C426AC">
        <w:rPr>
          <w:rFonts w:asciiTheme="majorBidi" w:hAnsiTheme="majorBidi" w:cstheme="majorBidi"/>
          <w:sz w:val="24"/>
          <w:szCs w:val="24"/>
          <w:rtl/>
          <w:lang w:bidi="ar-JO"/>
        </w:rPr>
        <w:t>قد</w:t>
      </w:r>
      <w:r w:rsidR="002A11EF" w:rsidRPr="00C426AC">
        <w:rPr>
          <w:rFonts w:asciiTheme="majorBidi" w:hAnsiTheme="majorBidi" w:cstheme="majorBidi"/>
          <w:sz w:val="24"/>
          <w:szCs w:val="24"/>
          <w:rtl/>
          <w:lang w:bidi="ar-JO"/>
        </w:rPr>
        <w:t>ّ</w:t>
      </w:r>
      <w:r w:rsidR="0019284E" w:rsidRPr="00C426AC">
        <w:rPr>
          <w:rFonts w:asciiTheme="majorBidi" w:hAnsiTheme="majorBidi" w:cstheme="majorBidi"/>
          <w:sz w:val="24"/>
          <w:szCs w:val="24"/>
          <w:rtl/>
          <w:lang w:bidi="ar-JO"/>
        </w:rPr>
        <w:t>م</w:t>
      </w:r>
      <w:r w:rsidR="00965AE2" w:rsidRPr="00C426AC">
        <w:rPr>
          <w:rFonts w:asciiTheme="majorBidi" w:hAnsiTheme="majorBidi" w:cstheme="majorBidi"/>
          <w:sz w:val="24"/>
          <w:szCs w:val="24"/>
          <w:rtl/>
          <w:lang w:bidi="ar-JO"/>
        </w:rPr>
        <w:t xml:space="preserve"> تقريرها إلى اللجنة المَعنية بحقوق الطفل (يُشار إليها "اللجنة")</w:t>
      </w:r>
      <w:r w:rsidR="009C0202" w:rsidRPr="00C426AC">
        <w:rPr>
          <w:rFonts w:asciiTheme="majorBidi" w:hAnsiTheme="majorBidi" w:cstheme="majorBidi"/>
          <w:sz w:val="24"/>
          <w:szCs w:val="24"/>
          <w:rtl/>
          <w:lang w:bidi="ar-JO"/>
        </w:rPr>
        <w:t xml:space="preserve"> </w:t>
      </w:r>
      <w:r w:rsidR="0019284E" w:rsidRPr="00C426AC">
        <w:rPr>
          <w:rFonts w:asciiTheme="majorBidi" w:hAnsiTheme="majorBidi" w:cstheme="majorBidi"/>
          <w:sz w:val="24"/>
          <w:szCs w:val="24"/>
          <w:rtl/>
          <w:lang w:bidi="ar-JO"/>
        </w:rPr>
        <w:t xml:space="preserve">بشأن </w:t>
      </w:r>
      <w:r w:rsidR="009C0202" w:rsidRPr="00C426AC">
        <w:rPr>
          <w:rFonts w:asciiTheme="majorBidi" w:hAnsiTheme="majorBidi" w:cstheme="majorBidi"/>
          <w:sz w:val="24"/>
          <w:szCs w:val="24"/>
          <w:rtl/>
          <w:lang w:bidi="ar-JO"/>
        </w:rPr>
        <w:t>التقريرين الدوريين الخامس والسادس المُدمجين الم</w:t>
      </w:r>
      <w:r w:rsidR="00965AE2" w:rsidRPr="00C426AC">
        <w:rPr>
          <w:rFonts w:asciiTheme="majorBidi" w:hAnsiTheme="majorBidi" w:cstheme="majorBidi"/>
          <w:sz w:val="24"/>
          <w:szCs w:val="24"/>
          <w:rtl/>
          <w:lang w:bidi="ar-JO"/>
        </w:rPr>
        <w:t>ُ</w:t>
      </w:r>
      <w:r w:rsidR="009C0202" w:rsidRPr="00C426AC">
        <w:rPr>
          <w:rFonts w:asciiTheme="majorBidi" w:hAnsiTheme="majorBidi" w:cstheme="majorBidi"/>
          <w:sz w:val="24"/>
          <w:szCs w:val="24"/>
          <w:rtl/>
          <w:lang w:bidi="ar-JO"/>
        </w:rPr>
        <w:t>قدمين من إسرائيل.</w:t>
      </w:r>
    </w:p>
    <w:p w14:paraId="614AE5C5" w14:textId="77777777" w:rsidR="0019780A" w:rsidRPr="00C426AC" w:rsidRDefault="00110735" w:rsidP="00CA085C">
      <w:pPr>
        <w:bidi/>
        <w:jc w:val="both"/>
        <w:rPr>
          <w:rFonts w:asciiTheme="majorBidi" w:hAnsiTheme="majorBidi" w:cstheme="majorBidi"/>
          <w:sz w:val="24"/>
          <w:szCs w:val="24"/>
        </w:rPr>
      </w:pPr>
      <w:r w:rsidRPr="00C426AC">
        <w:rPr>
          <w:rFonts w:asciiTheme="majorBidi" w:hAnsiTheme="majorBidi" w:cstheme="majorBidi"/>
          <w:sz w:val="24"/>
          <w:szCs w:val="24"/>
          <w:rtl/>
        </w:rPr>
        <w:t xml:space="preserve">2. </w:t>
      </w:r>
      <w:r w:rsidR="009C0202" w:rsidRPr="00C426AC">
        <w:rPr>
          <w:rFonts w:asciiTheme="majorBidi" w:hAnsiTheme="majorBidi" w:cstheme="majorBidi"/>
          <w:sz w:val="24"/>
          <w:szCs w:val="24"/>
          <w:rtl/>
          <w:lang w:bidi="ar-JO"/>
        </w:rPr>
        <w:t xml:space="preserve">تستند منهجية إعداد </w:t>
      </w:r>
      <w:r w:rsidR="002A11EF" w:rsidRPr="00C426AC">
        <w:rPr>
          <w:rFonts w:asciiTheme="majorBidi" w:hAnsiTheme="majorBidi" w:cstheme="majorBidi"/>
          <w:sz w:val="24"/>
          <w:szCs w:val="24"/>
          <w:rtl/>
          <w:lang w:bidi="ar-JO"/>
        </w:rPr>
        <w:t xml:space="preserve">هذا </w:t>
      </w:r>
      <w:r w:rsidR="009C0202" w:rsidRPr="00C426AC">
        <w:rPr>
          <w:rFonts w:asciiTheme="majorBidi" w:hAnsiTheme="majorBidi" w:cstheme="majorBidi"/>
          <w:sz w:val="24"/>
          <w:szCs w:val="24"/>
          <w:rtl/>
          <w:lang w:bidi="ar-JO"/>
        </w:rPr>
        <w:t xml:space="preserve">التقرير </w:t>
      </w:r>
      <w:r w:rsidR="00AE092E" w:rsidRPr="00C426AC">
        <w:rPr>
          <w:rFonts w:asciiTheme="majorBidi" w:hAnsiTheme="majorBidi" w:cstheme="majorBidi"/>
          <w:sz w:val="24"/>
          <w:szCs w:val="24"/>
          <w:rtl/>
          <w:lang w:bidi="ar-JO"/>
        </w:rPr>
        <w:t xml:space="preserve">إلى </w:t>
      </w:r>
      <w:r w:rsidR="009C0202" w:rsidRPr="00C426AC">
        <w:rPr>
          <w:rFonts w:asciiTheme="majorBidi" w:hAnsiTheme="majorBidi" w:cstheme="majorBidi"/>
          <w:sz w:val="24"/>
          <w:szCs w:val="24"/>
          <w:rtl/>
          <w:lang w:bidi="ar-JO"/>
        </w:rPr>
        <w:t xml:space="preserve">قائمة المسائل </w:t>
      </w:r>
      <w:r w:rsidR="00951690" w:rsidRPr="00C426AC">
        <w:rPr>
          <w:rFonts w:asciiTheme="majorBidi" w:hAnsiTheme="majorBidi" w:cstheme="majorBidi"/>
          <w:sz w:val="24"/>
          <w:szCs w:val="24"/>
          <w:rtl/>
          <w:lang w:bidi="ar-JO"/>
        </w:rPr>
        <w:t>الموجهة</w:t>
      </w:r>
      <w:r w:rsidR="00AE092E" w:rsidRPr="00C426AC">
        <w:rPr>
          <w:rFonts w:asciiTheme="majorBidi" w:hAnsiTheme="majorBidi" w:cstheme="majorBidi"/>
          <w:sz w:val="24"/>
          <w:szCs w:val="24"/>
          <w:rtl/>
          <w:lang w:bidi="ar-JO"/>
        </w:rPr>
        <w:t xml:space="preserve"> من اللجنة</w:t>
      </w:r>
      <w:r w:rsidR="009C0202" w:rsidRPr="00C426AC">
        <w:rPr>
          <w:rFonts w:asciiTheme="majorBidi" w:hAnsiTheme="majorBidi" w:cstheme="majorBidi"/>
          <w:sz w:val="24"/>
          <w:szCs w:val="24"/>
          <w:rtl/>
          <w:lang w:bidi="ar-JO"/>
        </w:rPr>
        <w:t xml:space="preserve"> </w:t>
      </w:r>
      <w:r w:rsidR="00951690" w:rsidRPr="00C426AC">
        <w:rPr>
          <w:rFonts w:asciiTheme="majorBidi" w:hAnsiTheme="majorBidi" w:cstheme="majorBidi"/>
          <w:sz w:val="24"/>
          <w:szCs w:val="24"/>
          <w:rtl/>
          <w:lang w:bidi="ar-JO"/>
        </w:rPr>
        <w:t>لإسرائي</w:t>
      </w:r>
      <w:r w:rsidR="0076006C" w:rsidRPr="00C426AC">
        <w:rPr>
          <w:rFonts w:asciiTheme="majorBidi" w:hAnsiTheme="majorBidi" w:cstheme="majorBidi"/>
          <w:sz w:val="24"/>
          <w:szCs w:val="24"/>
          <w:rtl/>
          <w:lang w:bidi="ar-JO"/>
        </w:rPr>
        <w:t>ل</w:t>
      </w:r>
      <w:r w:rsidR="00951690" w:rsidRPr="00C426AC">
        <w:rPr>
          <w:rFonts w:asciiTheme="majorBidi" w:hAnsiTheme="majorBidi" w:cstheme="majorBidi"/>
          <w:sz w:val="24"/>
          <w:szCs w:val="24"/>
          <w:rtl/>
          <w:lang w:bidi="ar-JO"/>
        </w:rPr>
        <w:t xml:space="preserve"> </w:t>
      </w:r>
      <w:r w:rsidR="00AE092E" w:rsidRPr="00C426AC">
        <w:rPr>
          <w:rFonts w:asciiTheme="majorBidi" w:hAnsiTheme="majorBidi" w:cstheme="majorBidi"/>
          <w:sz w:val="24"/>
          <w:szCs w:val="24"/>
          <w:rtl/>
          <w:lang w:bidi="ar-JO"/>
        </w:rPr>
        <w:t xml:space="preserve">بشأن </w:t>
      </w:r>
      <w:r w:rsidR="009C0202" w:rsidRPr="00C426AC">
        <w:rPr>
          <w:rFonts w:asciiTheme="majorBidi" w:hAnsiTheme="majorBidi" w:cstheme="majorBidi"/>
          <w:sz w:val="24"/>
          <w:szCs w:val="24"/>
          <w:rtl/>
          <w:lang w:bidi="ar-JO"/>
        </w:rPr>
        <w:t>التقريرين</w:t>
      </w:r>
      <w:r w:rsidR="00AE092E" w:rsidRPr="00C426AC">
        <w:rPr>
          <w:rFonts w:asciiTheme="majorBidi" w:hAnsiTheme="majorBidi" w:cstheme="majorBidi"/>
          <w:sz w:val="24"/>
          <w:szCs w:val="24"/>
          <w:rtl/>
          <w:lang w:bidi="ar-JO"/>
        </w:rPr>
        <w:t xml:space="preserve"> الدوريين</w:t>
      </w:r>
      <w:r w:rsidR="009C0202" w:rsidRPr="00C426AC">
        <w:rPr>
          <w:rFonts w:asciiTheme="majorBidi" w:hAnsiTheme="majorBidi" w:cstheme="majorBidi"/>
          <w:sz w:val="24"/>
          <w:szCs w:val="24"/>
          <w:rtl/>
          <w:lang w:bidi="ar-JO"/>
        </w:rPr>
        <w:t xml:space="preserve"> </w:t>
      </w:r>
      <w:r w:rsidR="00AE092E" w:rsidRPr="00C426AC">
        <w:rPr>
          <w:rFonts w:asciiTheme="majorBidi" w:hAnsiTheme="majorBidi" w:cstheme="majorBidi"/>
          <w:sz w:val="24"/>
          <w:szCs w:val="24"/>
          <w:rtl/>
          <w:lang w:bidi="ar-JO"/>
        </w:rPr>
        <w:t>الخامس والسادس الم</w:t>
      </w:r>
      <w:r w:rsidR="007474C8" w:rsidRPr="00C426AC">
        <w:rPr>
          <w:rFonts w:asciiTheme="majorBidi" w:hAnsiTheme="majorBidi" w:cstheme="majorBidi"/>
          <w:sz w:val="24"/>
          <w:szCs w:val="24"/>
          <w:rtl/>
          <w:lang w:bidi="ar-JO"/>
        </w:rPr>
        <w:t>ُ</w:t>
      </w:r>
      <w:r w:rsidR="00AE092E" w:rsidRPr="00C426AC">
        <w:rPr>
          <w:rFonts w:asciiTheme="majorBidi" w:hAnsiTheme="majorBidi" w:cstheme="majorBidi"/>
          <w:sz w:val="24"/>
          <w:szCs w:val="24"/>
          <w:rtl/>
          <w:lang w:bidi="ar-JO"/>
        </w:rPr>
        <w:t>دمجين</w:t>
      </w:r>
      <w:r w:rsidR="009C0202" w:rsidRPr="00C426AC">
        <w:rPr>
          <w:rFonts w:asciiTheme="majorBidi" w:hAnsiTheme="majorBidi" w:cstheme="majorBidi"/>
          <w:sz w:val="24"/>
          <w:szCs w:val="24"/>
          <w:rtl/>
          <w:lang w:bidi="ar-JO"/>
        </w:rPr>
        <w:t xml:space="preserve"> (</w:t>
      </w:r>
      <w:r w:rsidR="009C0202" w:rsidRPr="00C426AC">
        <w:rPr>
          <w:rFonts w:asciiTheme="majorBidi" w:hAnsiTheme="majorBidi" w:cstheme="majorBidi"/>
          <w:sz w:val="24"/>
          <w:szCs w:val="24"/>
          <w:lang w:bidi="ar-JO"/>
        </w:rPr>
        <w:t>CRC/C/ISR/Q/5-6</w:t>
      </w:r>
      <w:r w:rsidR="009C0202" w:rsidRPr="00C426AC">
        <w:rPr>
          <w:rFonts w:asciiTheme="majorBidi" w:hAnsiTheme="majorBidi" w:cstheme="majorBidi"/>
          <w:sz w:val="24"/>
          <w:szCs w:val="24"/>
          <w:rtl/>
        </w:rPr>
        <w:t>)</w:t>
      </w:r>
      <w:r w:rsidR="00AE092E" w:rsidRPr="00C426AC">
        <w:rPr>
          <w:rFonts w:asciiTheme="majorBidi" w:hAnsiTheme="majorBidi" w:cstheme="majorBidi"/>
          <w:sz w:val="24"/>
          <w:szCs w:val="24"/>
          <w:rtl/>
        </w:rPr>
        <w:t xml:space="preserve"> </w:t>
      </w:r>
      <w:r w:rsidR="00951690" w:rsidRPr="00C426AC">
        <w:rPr>
          <w:rFonts w:asciiTheme="majorBidi" w:hAnsiTheme="majorBidi" w:cstheme="majorBidi"/>
          <w:sz w:val="24"/>
          <w:szCs w:val="24"/>
          <w:rtl/>
        </w:rPr>
        <w:t xml:space="preserve">المنشورة على صفحة اللجنة </w:t>
      </w:r>
      <w:r w:rsidR="00AE092E" w:rsidRPr="00C426AC">
        <w:rPr>
          <w:rFonts w:asciiTheme="majorBidi" w:hAnsiTheme="majorBidi" w:cstheme="majorBidi"/>
          <w:sz w:val="24"/>
          <w:szCs w:val="24"/>
          <w:rtl/>
        </w:rPr>
        <w:t>بتاريخ</w:t>
      </w:r>
      <w:r w:rsidR="00951690" w:rsidRPr="00C426AC">
        <w:rPr>
          <w:rFonts w:asciiTheme="majorBidi" w:hAnsiTheme="majorBidi" w:cstheme="majorBidi"/>
          <w:sz w:val="24"/>
          <w:szCs w:val="24"/>
          <w:rtl/>
        </w:rPr>
        <w:t xml:space="preserve"> 9/3/2023</w:t>
      </w:r>
      <w:r w:rsidR="00AE092E" w:rsidRPr="00C426AC">
        <w:rPr>
          <w:rFonts w:asciiTheme="majorBidi" w:hAnsiTheme="majorBidi" w:cstheme="majorBidi"/>
          <w:sz w:val="24"/>
          <w:szCs w:val="24"/>
          <w:rtl/>
        </w:rPr>
        <w:t xml:space="preserve"> و</w:t>
      </w:r>
      <w:r w:rsidR="00951690" w:rsidRPr="00C426AC">
        <w:rPr>
          <w:rFonts w:asciiTheme="majorBidi" w:hAnsiTheme="majorBidi" w:cstheme="majorBidi"/>
          <w:sz w:val="24"/>
          <w:szCs w:val="24"/>
          <w:rtl/>
        </w:rPr>
        <w:t xml:space="preserve">ردود إسرائيل </w:t>
      </w:r>
      <w:r w:rsidR="00AE092E" w:rsidRPr="00C426AC">
        <w:rPr>
          <w:rFonts w:asciiTheme="majorBidi" w:hAnsiTheme="majorBidi" w:cstheme="majorBidi"/>
          <w:sz w:val="24"/>
          <w:szCs w:val="24"/>
          <w:rtl/>
        </w:rPr>
        <w:t>على قائمة المسائل</w:t>
      </w:r>
      <w:r w:rsidR="00951690" w:rsidRPr="00C426AC">
        <w:rPr>
          <w:rFonts w:asciiTheme="majorBidi" w:hAnsiTheme="majorBidi" w:cstheme="majorBidi"/>
          <w:sz w:val="24"/>
          <w:szCs w:val="24"/>
          <w:rtl/>
        </w:rPr>
        <w:t xml:space="preserve"> (</w:t>
      </w:r>
      <w:r w:rsidR="00951690" w:rsidRPr="00C426AC">
        <w:rPr>
          <w:rFonts w:asciiTheme="majorBidi" w:hAnsiTheme="majorBidi" w:cstheme="majorBidi"/>
          <w:sz w:val="24"/>
          <w:szCs w:val="24"/>
        </w:rPr>
        <w:t>CRC/C/ISR/RQ/5-6</w:t>
      </w:r>
      <w:r w:rsidR="00951690" w:rsidRPr="00C426AC">
        <w:rPr>
          <w:rFonts w:asciiTheme="majorBidi" w:hAnsiTheme="majorBidi" w:cstheme="majorBidi"/>
          <w:sz w:val="24"/>
          <w:szCs w:val="24"/>
          <w:rtl/>
        </w:rPr>
        <w:t>) المنشورة على صفحة اللجنة بتاريخ 19/10/</w:t>
      </w:r>
      <w:r w:rsidR="002A11EF" w:rsidRPr="00C426AC">
        <w:rPr>
          <w:rFonts w:asciiTheme="majorBidi" w:hAnsiTheme="majorBidi" w:cstheme="majorBidi"/>
          <w:sz w:val="24"/>
          <w:szCs w:val="24"/>
          <w:rtl/>
        </w:rPr>
        <w:t>2023</w:t>
      </w:r>
      <w:r w:rsidR="00951690" w:rsidRPr="00C426AC">
        <w:rPr>
          <w:rFonts w:asciiTheme="majorBidi" w:hAnsiTheme="majorBidi" w:cstheme="majorBidi"/>
          <w:sz w:val="24"/>
          <w:szCs w:val="24"/>
          <w:rtl/>
        </w:rPr>
        <w:t xml:space="preserve"> مع التركيز على قائمة المسائل الإضافية المقدمة من اللجنة إلى إسرائيل (</w:t>
      </w:r>
      <w:r w:rsidR="00951690" w:rsidRPr="00C426AC">
        <w:rPr>
          <w:rFonts w:asciiTheme="majorBidi" w:hAnsiTheme="majorBidi" w:cstheme="majorBidi"/>
          <w:sz w:val="24"/>
          <w:szCs w:val="24"/>
        </w:rPr>
        <w:t>CRC/C/ISR/Q/5-6/Add.1</w:t>
      </w:r>
      <w:r w:rsidR="00ED1B3A" w:rsidRPr="00C426AC">
        <w:rPr>
          <w:rFonts w:asciiTheme="majorBidi" w:hAnsiTheme="majorBidi" w:cstheme="majorBidi"/>
          <w:sz w:val="24"/>
          <w:szCs w:val="24"/>
          <w:rtl/>
        </w:rPr>
        <w:t>) المنشورة على صفحة</w:t>
      </w:r>
      <w:r w:rsidR="00951690" w:rsidRPr="00C426AC">
        <w:rPr>
          <w:rFonts w:asciiTheme="majorBidi" w:hAnsiTheme="majorBidi" w:cstheme="majorBidi"/>
          <w:sz w:val="24"/>
          <w:szCs w:val="24"/>
          <w:rtl/>
        </w:rPr>
        <w:t xml:space="preserve"> اللجنة بتاريخ 8/3/2024 والمرتبطة بالهجوم العسكري الممنهج وواسع النطاق الذي شنه جيش الإحتلال الإسرائيلي على قطاع غزة منذ </w:t>
      </w:r>
      <w:r w:rsidR="007474C8" w:rsidRPr="00C426AC">
        <w:rPr>
          <w:rFonts w:asciiTheme="majorBidi" w:hAnsiTheme="majorBidi" w:cstheme="majorBidi"/>
          <w:sz w:val="24"/>
          <w:szCs w:val="24"/>
          <w:rtl/>
        </w:rPr>
        <w:t>السابع من تشرين الأ</w:t>
      </w:r>
      <w:r w:rsidR="009516F7" w:rsidRPr="00C426AC">
        <w:rPr>
          <w:rFonts w:asciiTheme="majorBidi" w:hAnsiTheme="majorBidi" w:cstheme="majorBidi"/>
          <w:sz w:val="24"/>
          <w:szCs w:val="24"/>
          <w:rtl/>
        </w:rPr>
        <w:t xml:space="preserve">ول/ أكتوبر 2023 </w:t>
      </w:r>
      <w:r w:rsidR="00B84B1E" w:rsidRPr="00C426AC">
        <w:rPr>
          <w:rFonts w:asciiTheme="majorBidi" w:hAnsiTheme="majorBidi" w:cstheme="majorBidi"/>
          <w:sz w:val="24"/>
          <w:szCs w:val="24"/>
          <w:rtl/>
        </w:rPr>
        <w:t>و</w:t>
      </w:r>
      <w:r w:rsidR="000A62BA" w:rsidRPr="00C426AC">
        <w:rPr>
          <w:rFonts w:asciiTheme="majorBidi" w:hAnsiTheme="majorBidi" w:cstheme="majorBidi"/>
          <w:sz w:val="24"/>
          <w:szCs w:val="24"/>
          <w:rtl/>
        </w:rPr>
        <w:t xml:space="preserve">استهدف بشكل مباشر المدنيين </w:t>
      </w:r>
      <w:r w:rsidR="007474C8" w:rsidRPr="00C426AC">
        <w:rPr>
          <w:rFonts w:asciiTheme="majorBidi" w:hAnsiTheme="majorBidi" w:cstheme="majorBidi"/>
          <w:sz w:val="24"/>
          <w:szCs w:val="24"/>
          <w:rtl/>
        </w:rPr>
        <w:t>والأعيان المدنية</w:t>
      </w:r>
      <w:r w:rsidR="000A62BA" w:rsidRPr="00C426AC">
        <w:rPr>
          <w:rFonts w:asciiTheme="majorBidi" w:hAnsiTheme="majorBidi" w:cstheme="majorBidi"/>
          <w:sz w:val="24"/>
          <w:szCs w:val="24"/>
          <w:rtl/>
        </w:rPr>
        <w:t xml:space="preserve">، ولا سيما الأطفال والنساء، وأدى </w:t>
      </w:r>
      <w:r w:rsidR="009516F7" w:rsidRPr="00C426AC">
        <w:rPr>
          <w:rFonts w:asciiTheme="majorBidi" w:hAnsiTheme="majorBidi" w:cstheme="majorBidi"/>
          <w:sz w:val="24"/>
          <w:szCs w:val="24"/>
          <w:rtl/>
        </w:rPr>
        <w:t>إلى آثار</w:t>
      </w:r>
      <w:r w:rsidR="000A62BA" w:rsidRPr="00C426AC">
        <w:rPr>
          <w:rFonts w:asciiTheme="majorBidi" w:hAnsiTheme="majorBidi" w:cstheme="majorBidi"/>
          <w:sz w:val="24"/>
          <w:szCs w:val="24"/>
          <w:rtl/>
        </w:rPr>
        <w:t xml:space="preserve"> كارثية على الأطفال في جميع الحقوق الواردة </w:t>
      </w:r>
      <w:r w:rsidR="00B84B1E" w:rsidRPr="00C426AC">
        <w:rPr>
          <w:rFonts w:asciiTheme="majorBidi" w:hAnsiTheme="majorBidi" w:cstheme="majorBidi"/>
          <w:sz w:val="24"/>
          <w:szCs w:val="24"/>
          <w:rtl/>
        </w:rPr>
        <w:t xml:space="preserve">في </w:t>
      </w:r>
      <w:r w:rsidR="00AE092E" w:rsidRPr="00C426AC">
        <w:rPr>
          <w:rFonts w:asciiTheme="majorBidi" w:hAnsiTheme="majorBidi" w:cstheme="majorBidi"/>
          <w:sz w:val="24"/>
          <w:szCs w:val="24"/>
          <w:rtl/>
        </w:rPr>
        <w:t>اتفاقية حقوق الطفل</w:t>
      </w:r>
      <w:r w:rsidR="000C32F9" w:rsidRPr="00C426AC">
        <w:rPr>
          <w:rFonts w:asciiTheme="majorBidi" w:hAnsiTheme="majorBidi" w:cstheme="majorBidi"/>
          <w:sz w:val="24"/>
          <w:szCs w:val="24"/>
          <w:rtl/>
        </w:rPr>
        <w:t xml:space="preserve"> </w:t>
      </w:r>
      <w:r w:rsidR="00AE092E" w:rsidRPr="00C426AC">
        <w:rPr>
          <w:rFonts w:asciiTheme="majorBidi" w:hAnsiTheme="majorBidi" w:cstheme="majorBidi"/>
          <w:sz w:val="24"/>
          <w:szCs w:val="24"/>
          <w:rtl/>
        </w:rPr>
        <w:t>(ي</w:t>
      </w:r>
      <w:r w:rsidR="007474C8" w:rsidRPr="00C426AC">
        <w:rPr>
          <w:rFonts w:asciiTheme="majorBidi" w:hAnsiTheme="majorBidi" w:cstheme="majorBidi"/>
          <w:sz w:val="24"/>
          <w:szCs w:val="24"/>
          <w:rtl/>
        </w:rPr>
        <w:t>ُ</w:t>
      </w:r>
      <w:r w:rsidR="00AE092E" w:rsidRPr="00C426AC">
        <w:rPr>
          <w:rFonts w:asciiTheme="majorBidi" w:hAnsiTheme="majorBidi" w:cstheme="majorBidi"/>
          <w:sz w:val="24"/>
          <w:szCs w:val="24"/>
          <w:rtl/>
        </w:rPr>
        <w:t>شار إليها "الاتفاقية")</w:t>
      </w:r>
      <w:r w:rsidR="007474C8" w:rsidRPr="00C426AC">
        <w:rPr>
          <w:rFonts w:asciiTheme="majorBidi" w:hAnsiTheme="majorBidi" w:cstheme="majorBidi"/>
          <w:sz w:val="24"/>
          <w:szCs w:val="24"/>
          <w:rtl/>
        </w:rPr>
        <w:t xml:space="preserve"> وأصبحت</w:t>
      </w:r>
      <w:r w:rsidR="0076006C" w:rsidRPr="00C426AC">
        <w:rPr>
          <w:rFonts w:asciiTheme="majorBidi" w:hAnsiTheme="majorBidi" w:cstheme="majorBidi"/>
          <w:sz w:val="24"/>
          <w:szCs w:val="24"/>
          <w:rtl/>
        </w:rPr>
        <w:t xml:space="preserve"> غزة "لا تصلح للحياة" </w:t>
      </w:r>
      <w:r w:rsidR="000A62BA" w:rsidRPr="00C426AC">
        <w:rPr>
          <w:rFonts w:asciiTheme="majorBidi" w:hAnsiTheme="majorBidi" w:cstheme="majorBidi"/>
          <w:sz w:val="24"/>
          <w:szCs w:val="24"/>
          <w:rtl/>
        </w:rPr>
        <w:t xml:space="preserve">بالاستناد </w:t>
      </w:r>
      <w:r w:rsidR="0076006C" w:rsidRPr="00C426AC">
        <w:rPr>
          <w:rFonts w:asciiTheme="majorBidi" w:hAnsiTheme="majorBidi" w:cstheme="majorBidi"/>
          <w:sz w:val="24"/>
          <w:szCs w:val="24"/>
          <w:rtl/>
        </w:rPr>
        <w:t>ل</w:t>
      </w:r>
      <w:r w:rsidR="002A733B" w:rsidRPr="00C426AC">
        <w:rPr>
          <w:rFonts w:asciiTheme="majorBidi" w:hAnsiTheme="majorBidi" w:cstheme="majorBidi"/>
          <w:sz w:val="24"/>
          <w:szCs w:val="24"/>
          <w:rtl/>
        </w:rPr>
        <w:t>لمعلومات</w:t>
      </w:r>
      <w:r w:rsidR="0072104E" w:rsidRPr="00C426AC">
        <w:rPr>
          <w:rFonts w:asciiTheme="majorBidi" w:hAnsiTheme="majorBidi" w:cstheme="majorBidi"/>
          <w:sz w:val="24"/>
          <w:szCs w:val="24"/>
          <w:rtl/>
        </w:rPr>
        <w:t xml:space="preserve"> و</w:t>
      </w:r>
      <w:r w:rsidR="002A733B" w:rsidRPr="00C426AC">
        <w:rPr>
          <w:rFonts w:asciiTheme="majorBidi" w:hAnsiTheme="majorBidi" w:cstheme="majorBidi"/>
          <w:sz w:val="24"/>
          <w:szCs w:val="24"/>
          <w:rtl/>
        </w:rPr>
        <w:t>ال</w:t>
      </w:r>
      <w:r w:rsidR="0072104E" w:rsidRPr="00C426AC">
        <w:rPr>
          <w:rFonts w:asciiTheme="majorBidi" w:hAnsiTheme="majorBidi" w:cstheme="majorBidi"/>
          <w:sz w:val="24"/>
          <w:szCs w:val="24"/>
          <w:rtl/>
        </w:rPr>
        <w:t xml:space="preserve">أدلة </w:t>
      </w:r>
      <w:r w:rsidR="002A733B" w:rsidRPr="00C426AC">
        <w:rPr>
          <w:rFonts w:asciiTheme="majorBidi" w:hAnsiTheme="majorBidi" w:cstheme="majorBidi"/>
          <w:sz w:val="24"/>
          <w:szCs w:val="24"/>
          <w:rtl/>
        </w:rPr>
        <w:t>ال</w:t>
      </w:r>
      <w:r w:rsidR="0072104E" w:rsidRPr="00C426AC">
        <w:rPr>
          <w:rFonts w:asciiTheme="majorBidi" w:hAnsiTheme="majorBidi" w:cstheme="majorBidi"/>
          <w:sz w:val="24"/>
          <w:szCs w:val="24"/>
          <w:rtl/>
        </w:rPr>
        <w:t>موثوقة</w:t>
      </w:r>
      <w:r w:rsidR="000A62BA" w:rsidRPr="00C426AC">
        <w:rPr>
          <w:rFonts w:asciiTheme="majorBidi" w:hAnsiTheme="majorBidi" w:cstheme="majorBidi"/>
          <w:sz w:val="24"/>
          <w:szCs w:val="24"/>
          <w:rtl/>
        </w:rPr>
        <w:t xml:space="preserve"> من هيئات ا</w:t>
      </w:r>
      <w:r w:rsidR="00AE092E" w:rsidRPr="00C426AC">
        <w:rPr>
          <w:rFonts w:asciiTheme="majorBidi" w:hAnsiTheme="majorBidi" w:cstheme="majorBidi"/>
          <w:sz w:val="24"/>
          <w:szCs w:val="24"/>
          <w:rtl/>
        </w:rPr>
        <w:t xml:space="preserve">لأمم المتحدة </w:t>
      </w:r>
      <w:r w:rsidR="000A62BA" w:rsidRPr="00C426AC">
        <w:rPr>
          <w:rFonts w:asciiTheme="majorBidi" w:hAnsiTheme="majorBidi" w:cstheme="majorBidi"/>
          <w:sz w:val="24"/>
          <w:szCs w:val="24"/>
          <w:rtl/>
        </w:rPr>
        <w:t>والمنظمات الدولية والمحلية المستقلة</w:t>
      </w:r>
      <w:r w:rsidR="00AE092E" w:rsidRPr="00C426AC">
        <w:rPr>
          <w:rFonts w:asciiTheme="majorBidi" w:hAnsiTheme="majorBidi" w:cstheme="majorBidi"/>
          <w:sz w:val="24"/>
          <w:szCs w:val="24"/>
          <w:rtl/>
        </w:rPr>
        <w:t xml:space="preserve"> </w:t>
      </w:r>
      <w:r w:rsidR="007474C8" w:rsidRPr="00C426AC">
        <w:rPr>
          <w:rFonts w:asciiTheme="majorBidi" w:hAnsiTheme="majorBidi" w:cstheme="majorBidi"/>
          <w:sz w:val="24"/>
          <w:szCs w:val="24"/>
          <w:rtl/>
        </w:rPr>
        <w:t xml:space="preserve">وخاصة </w:t>
      </w:r>
      <w:r w:rsidR="0076006C" w:rsidRPr="00C426AC">
        <w:rPr>
          <w:rFonts w:asciiTheme="majorBidi" w:hAnsiTheme="majorBidi" w:cstheme="majorBidi"/>
          <w:sz w:val="24"/>
          <w:szCs w:val="24"/>
          <w:rtl/>
        </w:rPr>
        <w:t xml:space="preserve">بشأن أثر </w:t>
      </w:r>
      <w:r w:rsidR="00807A5C" w:rsidRPr="00C426AC">
        <w:rPr>
          <w:rFonts w:asciiTheme="majorBidi" w:hAnsiTheme="majorBidi" w:cstheme="majorBidi"/>
          <w:sz w:val="24"/>
          <w:szCs w:val="24"/>
          <w:rtl/>
        </w:rPr>
        <w:t xml:space="preserve">هذا </w:t>
      </w:r>
      <w:r w:rsidR="0076006C" w:rsidRPr="00C426AC">
        <w:rPr>
          <w:rFonts w:asciiTheme="majorBidi" w:hAnsiTheme="majorBidi" w:cstheme="majorBidi"/>
          <w:sz w:val="24"/>
          <w:szCs w:val="24"/>
          <w:rtl/>
        </w:rPr>
        <w:t>الع</w:t>
      </w:r>
      <w:r w:rsidR="0072104E" w:rsidRPr="00C426AC">
        <w:rPr>
          <w:rFonts w:asciiTheme="majorBidi" w:hAnsiTheme="majorBidi" w:cstheme="majorBidi"/>
          <w:sz w:val="24"/>
          <w:szCs w:val="24"/>
          <w:rtl/>
        </w:rPr>
        <w:t>دوان</w:t>
      </w:r>
      <w:r w:rsidR="0076006C" w:rsidRPr="00C426AC">
        <w:rPr>
          <w:rFonts w:asciiTheme="majorBidi" w:hAnsiTheme="majorBidi" w:cstheme="majorBidi"/>
          <w:sz w:val="24"/>
          <w:szCs w:val="24"/>
          <w:rtl/>
        </w:rPr>
        <w:t xml:space="preserve"> على الأ</w:t>
      </w:r>
      <w:r w:rsidR="00B84B1E" w:rsidRPr="00C426AC">
        <w:rPr>
          <w:rFonts w:asciiTheme="majorBidi" w:hAnsiTheme="majorBidi" w:cstheme="majorBidi"/>
          <w:sz w:val="24"/>
          <w:szCs w:val="24"/>
          <w:rtl/>
        </w:rPr>
        <w:t>طف</w:t>
      </w:r>
      <w:r w:rsidR="000A62BA" w:rsidRPr="00C426AC">
        <w:rPr>
          <w:rFonts w:asciiTheme="majorBidi" w:hAnsiTheme="majorBidi" w:cstheme="majorBidi"/>
          <w:sz w:val="24"/>
          <w:szCs w:val="24"/>
          <w:rtl/>
        </w:rPr>
        <w:t>ال الفلسطينيين.</w:t>
      </w:r>
    </w:p>
    <w:p w14:paraId="2F83A46A" w14:textId="063E87BA" w:rsidR="0076006C" w:rsidRPr="00C426AC" w:rsidRDefault="0076006C" w:rsidP="00CA085C">
      <w:pPr>
        <w:bidi/>
        <w:jc w:val="both"/>
        <w:rPr>
          <w:rFonts w:asciiTheme="majorBidi" w:hAnsiTheme="majorBidi" w:cstheme="majorBidi"/>
          <w:sz w:val="24"/>
          <w:szCs w:val="24"/>
        </w:rPr>
      </w:pPr>
      <w:r w:rsidRPr="00C426AC">
        <w:rPr>
          <w:rFonts w:asciiTheme="majorBidi" w:hAnsiTheme="majorBidi" w:cstheme="majorBidi"/>
          <w:sz w:val="24"/>
          <w:szCs w:val="24"/>
          <w:rtl/>
        </w:rPr>
        <w:t>3. وتستند منهجية</w:t>
      </w:r>
      <w:r w:rsidR="000A62BA" w:rsidRPr="00C426AC">
        <w:rPr>
          <w:rFonts w:asciiTheme="majorBidi" w:hAnsiTheme="majorBidi" w:cstheme="majorBidi"/>
          <w:sz w:val="24"/>
          <w:szCs w:val="24"/>
          <w:rtl/>
        </w:rPr>
        <w:t xml:space="preserve"> </w:t>
      </w:r>
      <w:r w:rsidRPr="00C426AC">
        <w:rPr>
          <w:rFonts w:asciiTheme="majorBidi" w:hAnsiTheme="majorBidi" w:cstheme="majorBidi"/>
          <w:sz w:val="24"/>
          <w:szCs w:val="24"/>
          <w:rtl/>
        </w:rPr>
        <w:t>هذا التقرير، أيضاً، إلى</w:t>
      </w:r>
      <w:r w:rsidR="000A62BA" w:rsidRPr="00C426AC">
        <w:rPr>
          <w:rFonts w:asciiTheme="majorBidi" w:hAnsiTheme="majorBidi" w:cstheme="majorBidi"/>
          <w:sz w:val="24"/>
          <w:szCs w:val="24"/>
          <w:rtl/>
        </w:rPr>
        <w:t xml:space="preserve"> القرار</w:t>
      </w:r>
      <w:r w:rsidRPr="00C426AC">
        <w:rPr>
          <w:rFonts w:asciiTheme="majorBidi" w:hAnsiTheme="majorBidi" w:cstheme="majorBidi"/>
          <w:sz w:val="24"/>
          <w:szCs w:val="24"/>
          <w:rtl/>
        </w:rPr>
        <w:t xml:space="preserve"> الهام</w:t>
      </w:r>
      <w:r w:rsidR="000A62BA" w:rsidRPr="00C426AC">
        <w:rPr>
          <w:rFonts w:asciiTheme="majorBidi" w:hAnsiTheme="majorBidi" w:cstheme="majorBidi"/>
          <w:sz w:val="24"/>
          <w:szCs w:val="24"/>
          <w:rtl/>
        </w:rPr>
        <w:t xml:space="preserve"> الصادر عن </w:t>
      </w:r>
      <w:r w:rsidR="005D73A8" w:rsidRPr="00C426AC">
        <w:rPr>
          <w:rFonts w:asciiTheme="majorBidi" w:hAnsiTheme="majorBidi" w:cstheme="majorBidi"/>
          <w:sz w:val="24"/>
          <w:szCs w:val="24"/>
          <w:rtl/>
        </w:rPr>
        <w:t xml:space="preserve">محكمة العدل الدولية بتاريخ 26 كانون الثاني/ يناير 2024 </w:t>
      </w:r>
      <w:r w:rsidR="000A62BA" w:rsidRPr="00C426AC">
        <w:rPr>
          <w:rFonts w:asciiTheme="majorBidi" w:hAnsiTheme="majorBidi" w:cstheme="majorBidi"/>
          <w:sz w:val="24"/>
          <w:szCs w:val="24"/>
          <w:rtl/>
        </w:rPr>
        <w:t>في طلب دولة جنوب أفريقيا ضد إسرائيل باتخاذ تدابير لضمان</w:t>
      </w:r>
      <w:r w:rsidR="00B84B1E" w:rsidRPr="00C426AC">
        <w:rPr>
          <w:rFonts w:asciiTheme="majorBidi" w:hAnsiTheme="majorBidi" w:cstheme="majorBidi"/>
          <w:sz w:val="24"/>
          <w:szCs w:val="24"/>
          <w:rtl/>
        </w:rPr>
        <w:t xml:space="preserve"> تطبيق اتفاقية منع جريمة الإباد</w:t>
      </w:r>
      <w:r w:rsidR="000A62BA" w:rsidRPr="00C426AC">
        <w:rPr>
          <w:rFonts w:asciiTheme="majorBidi" w:hAnsiTheme="majorBidi" w:cstheme="majorBidi"/>
          <w:sz w:val="24"/>
          <w:szCs w:val="24"/>
          <w:rtl/>
        </w:rPr>
        <w:t>ة الجماعية والمعاقبة عليها في قطاع غزة</w:t>
      </w:r>
      <w:r w:rsidR="00CD3727" w:rsidRPr="00C426AC">
        <w:rPr>
          <w:rFonts w:asciiTheme="majorBidi" w:hAnsiTheme="majorBidi" w:cstheme="majorBidi"/>
          <w:sz w:val="24"/>
          <w:szCs w:val="24"/>
          <w:rtl/>
        </w:rPr>
        <w:t xml:space="preserve">، </w:t>
      </w:r>
      <w:r w:rsidR="009A6DA3" w:rsidRPr="00C426AC">
        <w:rPr>
          <w:rFonts w:asciiTheme="majorBidi" w:hAnsiTheme="majorBidi" w:cstheme="majorBidi"/>
          <w:sz w:val="24"/>
          <w:szCs w:val="24"/>
          <w:rtl/>
        </w:rPr>
        <w:t>والتي</w:t>
      </w:r>
      <w:r w:rsidR="000A62BA" w:rsidRPr="00C426AC">
        <w:rPr>
          <w:rFonts w:asciiTheme="majorBidi" w:hAnsiTheme="majorBidi" w:cstheme="majorBidi"/>
          <w:sz w:val="24"/>
          <w:szCs w:val="24"/>
          <w:rtl/>
        </w:rPr>
        <w:t xml:space="preserve"> انضمت إليه</w:t>
      </w:r>
      <w:r w:rsidR="0019780A" w:rsidRPr="00C426AC">
        <w:rPr>
          <w:rFonts w:asciiTheme="majorBidi" w:hAnsiTheme="majorBidi" w:cstheme="majorBidi"/>
          <w:sz w:val="24"/>
          <w:szCs w:val="24"/>
          <w:rtl/>
        </w:rPr>
        <w:t>ا</w:t>
      </w:r>
      <w:r w:rsidR="000A62BA" w:rsidRPr="00C426AC">
        <w:rPr>
          <w:rFonts w:asciiTheme="majorBidi" w:hAnsiTheme="majorBidi" w:cstheme="majorBidi"/>
          <w:sz w:val="24"/>
          <w:szCs w:val="24"/>
          <w:rtl/>
        </w:rPr>
        <w:t xml:space="preserve"> عدد من الدول، والتدابير المؤقتة</w:t>
      </w:r>
      <w:r w:rsidRPr="00C426AC">
        <w:rPr>
          <w:rFonts w:asciiTheme="majorBidi" w:hAnsiTheme="majorBidi" w:cstheme="majorBidi"/>
          <w:sz w:val="24"/>
          <w:szCs w:val="24"/>
          <w:rtl/>
        </w:rPr>
        <w:t xml:space="preserve"> "الثلاث</w:t>
      </w:r>
      <w:r w:rsidR="00B84B1E" w:rsidRPr="00C426AC">
        <w:rPr>
          <w:rFonts w:asciiTheme="majorBidi" w:hAnsiTheme="majorBidi" w:cstheme="majorBidi"/>
          <w:sz w:val="24"/>
          <w:szCs w:val="24"/>
          <w:rtl/>
        </w:rPr>
        <w:t>ة</w:t>
      </w:r>
      <w:r w:rsidRPr="00C426AC">
        <w:rPr>
          <w:rFonts w:asciiTheme="majorBidi" w:hAnsiTheme="majorBidi" w:cstheme="majorBidi"/>
          <w:sz w:val="24"/>
          <w:szCs w:val="24"/>
          <w:rtl/>
        </w:rPr>
        <w:t>"</w:t>
      </w:r>
      <w:r w:rsidR="000A62BA" w:rsidRPr="00C426AC">
        <w:rPr>
          <w:rFonts w:asciiTheme="majorBidi" w:hAnsiTheme="majorBidi" w:cstheme="majorBidi"/>
          <w:sz w:val="24"/>
          <w:szCs w:val="24"/>
          <w:rtl/>
        </w:rPr>
        <w:t xml:space="preserve"> التي </w:t>
      </w:r>
      <w:r w:rsidR="001A75A9" w:rsidRPr="00C426AC">
        <w:rPr>
          <w:rFonts w:asciiTheme="majorBidi" w:hAnsiTheme="majorBidi" w:cstheme="majorBidi"/>
          <w:sz w:val="24"/>
          <w:szCs w:val="24"/>
          <w:rtl/>
        </w:rPr>
        <w:t>أصدرتها</w:t>
      </w:r>
      <w:r w:rsidR="000A62BA" w:rsidRPr="00C426AC">
        <w:rPr>
          <w:rFonts w:asciiTheme="majorBidi" w:hAnsiTheme="majorBidi" w:cstheme="majorBidi"/>
          <w:sz w:val="24"/>
          <w:szCs w:val="24"/>
          <w:rtl/>
        </w:rPr>
        <w:t xml:space="preserve"> </w:t>
      </w:r>
      <w:r w:rsidRPr="00C426AC">
        <w:rPr>
          <w:rFonts w:asciiTheme="majorBidi" w:hAnsiTheme="majorBidi" w:cstheme="majorBidi"/>
          <w:sz w:val="24"/>
          <w:szCs w:val="24"/>
          <w:rtl/>
        </w:rPr>
        <w:t>محكمة العدل الدولية في الطلب المقدم لها؛</w:t>
      </w:r>
      <w:r w:rsidR="004C492D" w:rsidRPr="00C426AC">
        <w:rPr>
          <w:rFonts w:asciiTheme="majorBidi" w:hAnsiTheme="majorBidi" w:cstheme="majorBidi"/>
          <w:sz w:val="24"/>
          <w:szCs w:val="24"/>
          <w:rtl/>
        </w:rPr>
        <w:t xml:space="preserve"> التدابير</w:t>
      </w:r>
      <w:r w:rsidR="001A75A9" w:rsidRPr="00C426AC">
        <w:rPr>
          <w:rFonts w:asciiTheme="majorBidi" w:hAnsiTheme="majorBidi" w:cstheme="majorBidi"/>
          <w:sz w:val="24"/>
          <w:szCs w:val="24"/>
          <w:rtl/>
        </w:rPr>
        <w:t xml:space="preserve"> المؤقتة</w:t>
      </w:r>
      <w:r w:rsidR="004C492D" w:rsidRPr="00C426AC">
        <w:rPr>
          <w:rFonts w:asciiTheme="majorBidi" w:hAnsiTheme="majorBidi" w:cstheme="majorBidi"/>
          <w:sz w:val="24"/>
          <w:szCs w:val="24"/>
          <w:rtl/>
        </w:rPr>
        <w:t xml:space="preserve"> الأ</w:t>
      </w:r>
      <w:r w:rsidR="000A62BA" w:rsidRPr="00C426AC">
        <w:rPr>
          <w:rFonts w:asciiTheme="majorBidi" w:hAnsiTheme="majorBidi" w:cstheme="majorBidi"/>
          <w:sz w:val="24"/>
          <w:szCs w:val="24"/>
          <w:rtl/>
        </w:rPr>
        <w:t xml:space="preserve">ولى </w:t>
      </w:r>
      <w:r w:rsidR="004C492D" w:rsidRPr="00C426AC">
        <w:rPr>
          <w:rFonts w:asciiTheme="majorBidi" w:hAnsiTheme="majorBidi" w:cstheme="majorBidi"/>
          <w:sz w:val="24"/>
          <w:szCs w:val="24"/>
          <w:rtl/>
        </w:rPr>
        <w:t>ضمن</w:t>
      </w:r>
      <w:r w:rsidR="000A62BA" w:rsidRPr="00C426AC">
        <w:rPr>
          <w:rFonts w:asciiTheme="majorBidi" w:hAnsiTheme="majorBidi" w:cstheme="majorBidi"/>
          <w:sz w:val="24"/>
          <w:szCs w:val="24"/>
          <w:rtl/>
        </w:rPr>
        <w:t xml:space="preserve"> القرار المذكور</w:t>
      </w:r>
      <w:r w:rsidRPr="00C426AC">
        <w:rPr>
          <w:rFonts w:asciiTheme="majorBidi" w:hAnsiTheme="majorBidi" w:cstheme="majorBidi"/>
          <w:sz w:val="24"/>
          <w:szCs w:val="24"/>
          <w:rtl/>
        </w:rPr>
        <w:t>،</w:t>
      </w:r>
      <w:r w:rsidR="000A62BA" w:rsidRPr="00C426AC">
        <w:rPr>
          <w:rFonts w:asciiTheme="majorBidi" w:hAnsiTheme="majorBidi" w:cstheme="majorBidi"/>
          <w:sz w:val="24"/>
          <w:szCs w:val="24"/>
          <w:rtl/>
        </w:rPr>
        <w:t xml:space="preserve"> و</w:t>
      </w:r>
      <w:r w:rsidR="004C492D" w:rsidRPr="00C426AC">
        <w:rPr>
          <w:rFonts w:asciiTheme="majorBidi" w:hAnsiTheme="majorBidi" w:cstheme="majorBidi"/>
          <w:sz w:val="24"/>
          <w:szCs w:val="24"/>
          <w:rtl/>
        </w:rPr>
        <w:t xml:space="preserve">التدابير المؤقتة الإضافية الثانية بتاريخ 28 </w:t>
      </w:r>
      <w:r w:rsidR="000A62BA" w:rsidRPr="00C426AC">
        <w:rPr>
          <w:rFonts w:asciiTheme="majorBidi" w:hAnsiTheme="majorBidi" w:cstheme="majorBidi"/>
          <w:sz w:val="24"/>
          <w:szCs w:val="24"/>
          <w:rtl/>
        </w:rPr>
        <w:t xml:space="preserve"> آذار</w:t>
      </w:r>
      <w:r w:rsidR="004C492D" w:rsidRPr="00C426AC">
        <w:rPr>
          <w:rFonts w:asciiTheme="majorBidi" w:hAnsiTheme="majorBidi" w:cstheme="majorBidi"/>
          <w:sz w:val="24"/>
          <w:szCs w:val="24"/>
          <w:rtl/>
        </w:rPr>
        <w:t>/ مارس 2</w:t>
      </w:r>
      <w:r w:rsidRPr="00C426AC">
        <w:rPr>
          <w:rFonts w:asciiTheme="majorBidi" w:hAnsiTheme="majorBidi" w:cstheme="majorBidi"/>
          <w:sz w:val="24"/>
          <w:szCs w:val="24"/>
          <w:rtl/>
        </w:rPr>
        <w:t xml:space="preserve">024، </w:t>
      </w:r>
      <w:r w:rsidR="004C492D" w:rsidRPr="00C426AC">
        <w:rPr>
          <w:rFonts w:asciiTheme="majorBidi" w:hAnsiTheme="majorBidi" w:cstheme="majorBidi"/>
          <w:sz w:val="24"/>
          <w:szCs w:val="24"/>
          <w:rtl/>
        </w:rPr>
        <w:t>والتدابير المؤقتة الإض</w:t>
      </w:r>
      <w:r w:rsidRPr="00C426AC">
        <w:rPr>
          <w:rFonts w:asciiTheme="majorBidi" w:hAnsiTheme="majorBidi" w:cstheme="majorBidi"/>
          <w:sz w:val="24"/>
          <w:szCs w:val="24"/>
          <w:rtl/>
        </w:rPr>
        <w:t>افية الثالثة 24 أيار/ مايو 2024.</w:t>
      </w:r>
      <w:r w:rsidR="005D73A8" w:rsidRPr="00C426AC">
        <w:rPr>
          <w:rFonts w:asciiTheme="majorBidi" w:hAnsiTheme="majorBidi" w:cstheme="majorBidi"/>
          <w:sz w:val="24"/>
          <w:szCs w:val="24"/>
          <w:rtl/>
        </w:rPr>
        <w:t xml:space="preserve"> </w:t>
      </w:r>
      <w:r w:rsidR="004C492D" w:rsidRPr="00C426AC">
        <w:rPr>
          <w:rFonts w:asciiTheme="majorBidi" w:hAnsiTheme="majorBidi" w:cstheme="majorBidi"/>
          <w:sz w:val="24"/>
          <w:szCs w:val="24"/>
          <w:rtl/>
        </w:rPr>
        <w:t xml:space="preserve">لم تمتثل إسرائيل لجميع التدابير التي اتخذتها المحكمة واستمرت في عدوانها على غزة. كما وتستند منهجية هذا التقرير إلى الفتوى </w:t>
      </w:r>
      <w:r w:rsidRPr="00C426AC">
        <w:rPr>
          <w:rFonts w:asciiTheme="majorBidi" w:hAnsiTheme="majorBidi" w:cstheme="majorBidi"/>
          <w:sz w:val="24"/>
          <w:szCs w:val="24"/>
          <w:rtl/>
        </w:rPr>
        <w:t>الهامة</w:t>
      </w:r>
      <w:r w:rsidR="004C492D" w:rsidRPr="00C426AC">
        <w:rPr>
          <w:rFonts w:asciiTheme="majorBidi" w:hAnsiTheme="majorBidi" w:cstheme="majorBidi"/>
          <w:sz w:val="24"/>
          <w:szCs w:val="24"/>
          <w:rtl/>
        </w:rPr>
        <w:t xml:space="preserve"> الصادرة عن محكمة العدل الدولية بتاريخ </w:t>
      </w:r>
      <w:r w:rsidR="006607A8" w:rsidRPr="00C426AC">
        <w:rPr>
          <w:rFonts w:asciiTheme="majorBidi" w:hAnsiTheme="majorBidi" w:cstheme="majorBidi"/>
          <w:sz w:val="24"/>
          <w:szCs w:val="24"/>
          <w:rtl/>
        </w:rPr>
        <w:t>19</w:t>
      </w:r>
      <w:r w:rsidR="004C492D" w:rsidRPr="00C426AC">
        <w:rPr>
          <w:rFonts w:asciiTheme="majorBidi" w:hAnsiTheme="majorBidi" w:cstheme="majorBidi"/>
          <w:sz w:val="24"/>
          <w:szCs w:val="24"/>
          <w:rtl/>
        </w:rPr>
        <w:t xml:space="preserve"> تموز/ يوليو 2024 في المسائل القانونية التي وجهتها لها الجمعية العامة للأم</w:t>
      </w:r>
      <w:r w:rsidR="0017762C" w:rsidRPr="00C426AC">
        <w:rPr>
          <w:rFonts w:asciiTheme="majorBidi" w:hAnsiTheme="majorBidi" w:cstheme="majorBidi"/>
          <w:sz w:val="24"/>
          <w:szCs w:val="24"/>
          <w:rtl/>
        </w:rPr>
        <w:t>م المتحدة في كانون الأ</w:t>
      </w:r>
      <w:r w:rsidR="00A07DAF" w:rsidRPr="00C426AC">
        <w:rPr>
          <w:rFonts w:asciiTheme="majorBidi" w:hAnsiTheme="majorBidi" w:cstheme="majorBidi"/>
          <w:sz w:val="24"/>
          <w:szCs w:val="24"/>
          <w:rtl/>
        </w:rPr>
        <w:t>ول/ ديسمبر 2022</w:t>
      </w:r>
      <w:r w:rsidR="004C492D" w:rsidRPr="00C426AC">
        <w:rPr>
          <w:rFonts w:asciiTheme="majorBidi" w:hAnsiTheme="majorBidi" w:cstheme="majorBidi"/>
          <w:sz w:val="24"/>
          <w:szCs w:val="24"/>
          <w:rtl/>
        </w:rPr>
        <w:t xml:space="preserve"> بشأن الآثار القانونية الناشئة عن الاحتلال الإسرائيلي طويل الأمد للأرض الفلسطينية المحتلة منذ العام 1967 </w:t>
      </w:r>
      <w:r w:rsidRPr="00C426AC">
        <w:rPr>
          <w:rFonts w:asciiTheme="majorBidi" w:hAnsiTheme="majorBidi" w:cstheme="majorBidi"/>
          <w:sz w:val="24"/>
          <w:szCs w:val="24"/>
          <w:rtl/>
        </w:rPr>
        <w:t xml:space="preserve">وما خلصت إليه المحكمة من "عدم شرعية الاحتلال الإسرائيلي للأرض الفلسطينية المحتلة والآثار المترتبة على ذلك" ومسؤولية إسرائيل والأمم المتحدة والمنظمات الدولية ودول العالم في تطبيق </w:t>
      </w:r>
      <w:r w:rsidR="007841E8" w:rsidRPr="00C426AC">
        <w:rPr>
          <w:rFonts w:asciiTheme="majorBidi" w:hAnsiTheme="majorBidi" w:cstheme="majorBidi"/>
          <w:sz w:val="24"/>
          <w:szCs w:val="24"/>
          <w:rtl/>
        </w:rPr>
        <w:t>فتوى</w:t>
      </w:r>
      <w:r w:rsidR="00E440E2" w:rsidRPr="00C426AC">
        <w:rPr>
          <w:rFonts w:asciiTheme="majorBidi" w:hAnsiTheme="majorBidi" w:cstheme="majorBidi"/>
          <w:sz w:val="24"/>
          <w:szCs w:val="24"/>
          <w:rtl/>
        </w:rPr>
        <w:t xml:space="preserve"> المحكمة بوضع حد "في أ</w:t>
      </w:r>
      <w:r w:rsidRPr="00C426AC">
        <w:rPr>
          <w:rFonts w:asciiTheme="majorBidi" w:hAnsiTheme="majorBidi" w:cstheme="majorBidi"/>
          <w:sz w:val="24"/>
          <w:szCs w:val="24"/>
          <w:rtl/>
        </w:rPr>
        <w:t xml:space="preserve">سرع وقت ممكن" للوجود غير القانوني لإسرائيل في الأرض الفلسطينية المحتلة. </w:t>
      </w:r>
    </w:p>
    <w:p w14:paraId="2F83A46B" w14:textId="27E99DC0" w:rsidR="00872844" w:rsidRPr="00C426AC" w:rsidRDefault="0076006C" w:rsidP="00CA085C">
      <w:pPr>
        <w:bidi/>
        <w:jc w:val="both"/>
        <w:rPr>
          <w:rFonts w:asciiTheme="majorBidi" w:hAnsiTheme="majorBidi" w:cstheme="majorBidi"/>
          <w:b/>
          <w:bCs/>
          <w:sz w:val="24"/>
          <w:szCs w:val="24"/>
        </w:rPr>
      </w:pPr>
      <w:r w:rsidRPr="00C426AC">
        <w:rPr>
          <w:rFonts w:asciiTheme="majorBidi" w:hAnsiTheme="majorBidi" w:cstheme="majorBidi"/>
          <w:sz w:val="24"/>
          <w:szCs w:val="24"/>
          <w:rtl/>
        </w:rPr>
        <w:t xml:space="preserve">4. </w:t>
      </w:r>
      <w:r w:rsidR="00CD0A2E" w:rsidRPr="00C426AC">
        <w:rPr>
          <w:rFonts w:asciiTheme="majorBidi" w:hAnsiTheme="majorBidi" w:cstheme="majorBidi"/>
          <w:b/>
          <w:bCs/>
          <w:sz w:val="24"/>
          <w:szCs w:val="24"/>
          <w:rtl/>
        </w:rPr>
        <w:t>توصي "قادر" لجنتكم تركيز الحوار القادم مع إسر</w:t>
      </w:r>
      <w:r w:rsidR="00565943" w:rsidRPr="00C426AC">
        <w:rPr>
          <w:rFonts w:asciiTheme="majorBidi" w:hAnsiTheme="majorBidi" w:cstheme="majorBidi"/>
          <w:b/>
          <w:bCs/>
          <w:sz w:val="24"/>
          <w:szCs w:val="24"/>
          <w:rtl/>
        </w:rPr>
        <w:t xml:space="preserve">ائيل، وبالأولوية </w:t>
      </w:r>
      <w:r w:rsidR="00A61FB0" w:rsidRPr="00C426AC">
        <w:rPr>
          <w:rFonts w:asciiTheme="majorBidi" w:hAnsiTheme="majorBidi" w:cstheme="majorBidi"/>
          <w:b/>
          <w:bCs/>
          <w:sz w:val="24"/>
          <w:szCs w:val="24"/>
          <w:rtl/>
        </w:rPr>
        <w:t xml:space="preserve">القصوى، </w:t>
      </w:r>
      <w:r w:rsidR="00565943" w:rsidRPr="00C426AC">
        <w:rPr>
          <w:rFonts w:asciiTheme="majorBidi" w:hAnsiTheme="majorBidi" w:cstheme="majorBidi"/>
          <w:b/>
          <w:bCs/>
          <w:sz w:val="24"/>
          <w:szCs w:val="24"/>
          <w:rtl/>
        </w:rPr>
        <w:t>على الآ</w:t>
      </w:r>
      <w:r w:rsidR="00CD0A2E" w:rsidRPr="00C426AC">
        <w:rPr>
          <w:rFonts w:asciiTheme="majorBidi" w:hAnsiTheme="majorBidi" w:cstheme="majorBidi"/>
          <w:b/>
          <w:bCs/>
          <w:sz w:val="24"/>
          <w:szCs w:val="24"/>
          <w:rtl/>
        </w:rPr>
        <w:t>ثار الم</w:t>
      </w:r>
      <w:r w:rsidR="000625ED" w:rsidRPr="00C426AC">
        <w:rPr>
          <w:rFonts w:asciiTheme="majorBidi" w:hAnsiTheme="majorBidi" w:cstheme="majorBidi"/>
          <w:b/>
          <w:bCs/>
          <w:sz w:val="24"/>
          <w:szCs w:val="24"/>
          <w:rtl/>
        </w:rPr>
        <w:t>ُ</w:t>
      </w:r>
      <w:r w:rsidR="00CD0A2E" w:rsidRPr="00C426AC">
        <w:rPr>
          <w:rFonts w:asciiTheme="majorBidi" w:hAnsiTheme="majorBidi" w:cstheme="majorBidi"/>
          <w:b/>
          <w:bCs/>
          <w:sz w:val="24"/>
          <w:szCs w:val="24"/>
          <w:rtl/>
        </w:rPr>
        <w:t>دم</w:t>
      </w:r>
      <w:r w:rsidR="00565943" w:rsidRPr="00C426AC">
        <w:rPr>
          <w:rFonts w:asciiTheme="majorBidi" w:hAnsiTheme="majorBidi" w:cstheme="majorBidi"/>
          <w:b/>
          <w:bCs/>
          <w:sz w:val="24"/>
          <w:szCs w:val="24"/>
          <w:rtl/>
        </w:rPr>
        <w:t>ّ</w:t>
      </w:r>
      <w:r w:rsidR="00CD0A2E" w:rsidRPr="00C426AC">
        <w:rPr>
          <w:rFonts w:asciiTheme="majorBidi" w:hAnsiTheme="majorBidi" w:cstheme="majorBidi"/>
          <w:b/>
          <w:bCs/>
          <w:sz w:val="24"/>
          <w:szCs w:val="24"/>
          <w:rtl/>
        </w:rPr>
        <w:t>رة للهجو</w:t>
      </w:r>
      <w:r w:rsidR="00C1046A" w:rsidRPr="00C426AC">
        <w:rPr>
          <w:rFonts w:asciiTheme="majorBidi" w:hAnsiTheme="majorBidi" w:cstheme="majorBidi"/>
          <w:b/>
          <w:bCs/>
          <w:sz w:val="24"/>
          <w:szCs w:val="24"/>
          <w:rtl/>
        </w:rPr>
        <w:t xml:space="preserve">م العسكري </w:t>
      </w:r>
      <w:r w:rsidR="00CD0A2E" w:rsidRPr="00C426AC">
        <w:rPr>
          <w:rFonts w:asciiTheme="majorBidi" w:hAnsiTheme="majorBidi" w:cstheme="majorBidi"/>
          <w:b/>
          <w:bCs/>
          <w:sz w:val="24"/>
          <w:szCs w:val="24"/>
          <w:rtl/>
        </w:rPr>
        <w:t xml:space="preserve">الإسرائيلي </w:t>
      </w:r>
      <w:r w:rsidR="000625ED" w:rsidRPr="00C426AC">
        <w:rPr>
          <w:rFonts w:asciiTheme="majorBidi" w:hAnsiTheme="majorBidi" w:cstheme="majorBidi"/>
          <w:b/>
          <w:bCs/>
          <w:sz w:val="24"/>
          <w:szCs w:val="24"/>
          <w:rtl/>
        </w:rPr>
        <w:t>على</w:t>
      </w:r>
      <w:r w:rsidR="00CD0A2E" w:rsidRPr="00C426AC">
        <w:rPr>
          <w:rFonts w:asciiTheme="majorBidi" w:hAnsiTheme="majorBidi" w:cstheme="majorBidi"/>
          <w:b/>
          <w:bCs/>
          <w:sz w:val="24"/>
          <w:szCs w:val="24"/>
          <w:rtl/>
        </w:rPr>
        <w:t xml:space="preserve"> </w:t>
      </w:r>
      <w:r w:rsidR="000625ED" w:rsidRPr="00C426AC">
        <w:rPr>
          <w:rFonts w:asciiTheme="majorBidi" w:hAnsiTheme="majorBidi" w:cstheme="majorBidi"/>
          <w:b/>
          <w:bCs/>
          <w:sz w:val="24"/>
          <w:szCs w:val="24"/>
          <w:rtl/>
        </w:rPr>
        <w:t>قطاع غزة منذ السابع من تشرين الأ</w:t>
      </w:r>
      <w:r w:rsidR="00CD0A2E" w:rsidRPr="00C426AC">
        <w:rPr>
          <w:rFonts w:asciiTheme="majorBidi" w:hAnsiTheme="majorBidi" w:cstheme="majorBidi"/>
          <w:b/>
          <w:bCs/>
          <w:sz w:val="24"/>
          <w:szCs w:val="24"/>
          <w:rtl/>
        </w:rPr>
        <w:t>ول/ أكتوبر 2023 و</w:t>
      </w:r>
      <w:r w:rsidR="0076433A" w:rsidRPr="00C426AC">
        <w:rPr>
          <w:rFonts w:asciiTheme="majorBidi" w:hAnsiTheme="majorBidi" w:cstheme="majorBidi"/>
          <w:b/>
          <w:bCs/>
          <w:sz w:val="24"/>
          <w:szCs w:val="24"/>
          <w:rtl/>
        </w:rPr>
        <w:t>الجرائم الدولية بصورها المختلفة</w:t>
      </w:r>
      <w:r w:rsidR="000625ED" w:rsidRPr="00C426AC">
        <w:rPr>
          <w:rFonts w:asciiTheme="majorBidi" w:hAnsiTheme="majorBidi" w:cstheme="majorBidi"/>
          <w:b/>
          <w:bCs/>
          <w:sz w:val="24"/>
          <w:szCs w:val="24"/>
          <w:rtl/>
        </w:rPr>
        <w:t xml:space="preserve"> والم</w:t>
      </w:r>
      <w:r w:rsidR="00565943" w:rsidRPr="00C426AC">
        <w:rPr>
          <w:rFonts w:asciiTheme="majorBidi" w:hAnsiTheme="majorBidi" w:cstheme="majorBidi"/>
          <w:b/>
          <w:bCs/>
          <w:sz w:val="24"/>
          <w:szCs w:val="24"/>
          <w:rtl/>
        </w:rPr>
        <w:t>ُ</w:t>
      </w:r>
      <w:r w:rsidR="000625ED" w:rsidRPr="00C426AC">
        <w:rPr>
          <w:rFonts w:asciiTheme="majorBidi" w:hAnsiTheme="majorBidi" w:cstheme="majorBidi"/>
          <w:b/>
          <w:bCs/>
          <w:sz w:val="24"/>
          <w:szCs w:val="24"/>
          <w:rtl/>
        </w:rPr>
        <w:t>وثّقة</w:t>
      </w:r>
      <w:r w:rsidR="0076433A" w:rsidRPr="00C426AC">
        <w:rPr>
          <w:rFonts w:asciiTheme="majorBidi" w:hAnsiTheme="majorBidi" w:cstheme="majorBidi"/>
          <w:b/>
          <w:bCs/>
          <w:sz w:val="24"/>
          <w:szCs w:val="24"/>
          <w:rtl/>
        </w:rPr>
        <w:t xml:space="preserve"> التي </w:t>
      </w:r>
      <w:r w:rsidR="00CD0A2E" w:rsidRPr="00C426AC">
        <w:rPr>
          <w:rFonts w:asciiTheme="majorBidi" w:hAnsiTheme="majorBidi" w:cstheme="majorBidi"/>
          <w:b/>
          <w:bCs/>
          <w:sz w:val="24"/>
          <w:szCs w:val="24"/>
          <w:rtl/>
        </w:rPr>
        <w:t>استهدف</w:t>
      </w:r>
      <w:r w:rsidR="000625ED" w:rsidRPr="00C426AC">
        <w:rPr>
          <w:rFonts w:asciiTheme="majorBidi" w:hAnsiTheme="majorBidi" w:cstheme="majorBidi"/>
          <w:b/>
          <w:bCs/>
          <w:sz w:val="24"/>
          <w:szCs w:val="24"/>
          <w:rtl/>
        </w:rPr>
        <w:t>ت</w:t>
      </w:r>
      <w:r w:rsidR="00CD0A2E" w:rsidRPr="00C426AC">
        <w:rPr>
          <w:rFonts w:asciiTheme="majorBidi" w:hAnsiTheme="majorBidi" w:cstheme="majorBidi"/>
          <w:b/>
          <w:bCs/>
          <w:sz w:val="24"/>
          <w:szCs w:val="24"/>
          <w:rtl/>
        </w:rPr>
        <w:t xml:space="preserve"> السكان المدنيين و</w:t>
      </w:r>
      <w:r w:rsidR="00C1046A" w:rsidRPr="00C426AC">
        <w:rPr>
          <w:rFonts w:asciiTheme="majorBidi" w:hAnsiTheme="majorBidi" w:cstheme="majorBidi"/>
          <w:b/>
          <w:bCs/>
          <w:sz w:val="24"/>
          <w:szCs w:val="24"/>
          <w:rtl/>
        </w:rPr>
        <w:t xml:space="preserve">الأعيان المدنية </w:t>
      </w:r>
      <w:r w:rsidR="00CD0A2E" w:rsidRPr="00C426AC">
        <w:rPr>
          <w:rFonts w:asciiTheme="majorBidi" w:hAnsiTheme="majorBidi" w:cstheme="majorBidi"/>
          <w:b/>
          <w:bCs/>
          <w:sz w:val="24"/>
          <w:szCs w:val="24"/>
          <w:rtl/>
        </w:rPr>
        <w:t>في القطاع الم</w:t>
      </w:r>
      <w:r w:rsidR="000625ED" w:rsidRPr="00C426AC">
        <w:rPr>
          <w:rFonts w:asciiTheme="majorBidi" w:hAnsiTheme="majorBidi" w:cstheme="majorBidi"/>
          <w:b/>
          <w:bCs/>
          <w:sz w:val="24"/>
          <w:szCs w:val="24"/>
          <w:rtl/>
        </w:rPr>
        <w:t>ُ</w:t>
      </w:r>
      <w:r w:rsidR="00CD0A2E" w:rsidRPr="00C426AC">
        <w:rPr>
          <w:rFonts w:asciiTheme="majorBidi" w:hAnsiTheme="majorBidi" w:cstheme="majorBidi"/>
          <w:b/>
          <w:bCs/>
          <w:sz w:val="24"/>
          <w:szCs w:val="24"/>
          <w:rtl/>
        </w:rPr>
        <w:t>حاصر منذ سنوات</w:t>
      </w:r>
      <w:r w:rsidR="0076433A" w:rsidRPr="00C426AC">
        <w:rPr>
          <w:rFonts w:asciiTheme="majorBidi" w:hAnsiTheme="majorBidi" w:cstheme="majorBidi"/>
          <w:b/>
          <w:bCs/>
          <w:sz w:val="24"/>
          <w:szCs w:val="24"/>
          <w:rtl/>
        </w:rPr>
        <w:t xml:space="preserve"> ولم يعد يصلح للحياة</w:t>
      </w:r>
      <w:r w:rsidR="00E142A2" w:rsidRPr="00C426AC">
        <w:rPr>
          <w:rFonts w:asciiTheme="majorBidi" w:hAnsiTheme="majorBidi" w:cstheme="majorBidi"/>
          <w:b/>
          <w:bCs/>
          <w:sz w:val="24"/>
          <w:szCs w:val="24"/>
          <w:rtl/>
        </w:rPr>
        <w:t>"</w:t>
      </w:r>
      <w:r w:rsidR="0076433A" w:rsidRPr="00C426AC">
        <w:rPr>
          <w:rFonts w:asciiTheme="majorBidi" w:hAnsiTheme="majorBidi" w:cstheme="majorBidi"/>
          <w:b/>
          <w:bCs/>
          <w:sz w:val="24"/>
          <w:szCs w:val="24"/>
          <w:rtl/>
        </w:rPr>
        <w:t xml:space="preserve"> وفق</w:t>
      </w:r>
      <w:r w:rsidR="00C1046A" w:rsidRPr="00C426AC">
        <w:rPr>
          <w:rFonts w:asciiTheme="majorBidi" w:hAnsiTheme="majorBidi" w:cstheme="majorBidi"/>
          <w:b/>
          <w:bCs/>
          <w:sz w:val="24"/>
          <w:szCs w:val="24"/>
          <w:rtl/>
        </w:rPr>
        <w:t xml:space="preserve"> </w:t>
      </w:r>
      <w:r w:rsidR="0076433A" w:rsidRPr="00C426AC">
        <w:rPr>
          <w:rFonts w:asciiTheme="majorBidi" w:hAnsiTheme="majorBidi" w:cstheme="majorBidi"/>
          <w:b/>
          <w:bCs/>
          <w:sz w:val="24"/>
          <w:szCs w:val="24"/>
          <w:rtl/>
        </w:rPr>
        <w:t>تقارير الأمم المتحدة. وتصاعد الهجمات العسكرية والجرائم الدولية</w:t>
      </w:r>
      <w:r w:rsidR="00730C96" w:rsidRPr="00C426AC">
        <w:rPr>
          <w:rFonts w:asciiTheme="majorBidi" w:hAnsiTheme="majorBidi" w:cstheme="majorBidi"/>
          <w:b/>
          <w:bCs/>
          <w:sz w:val="24"/>
          <w:szCs w:val="24"/>
          <w:rtl/>
        </w:rPr>
        <w:t xml:space="preserve"> ف</w:t>
      </w:r>
      <w:r w:rsidR="00565943" w:rsidRPr="00C426AC">
        <w:rPr>
          <w:rFonts w:asciiTheme="majorBidi" w:hAnsiTheme="majorBidi" w:cstheme="majorBidi"/>
          <w:b/>
          <w:bCs/>
          <w:sz w:val="24"/>
          <w:szCs w:val="24"/>
          <w:rtl/>
        </w:rPr>
        <w:t>ي الضفة الغربية والقدس الشرقية</w:t>
      </w:r>
      <w:r w:rsidR="0076433A" w:rsidRPr="00C426AC">
        <w:rPr>
          <w:rFonts w:asciiTheme="majorBidi" w:hAnsiTheme="majorBidi" w:cstheme="majorBidi"/>
          <w:b/>
          <w:bCs/>
          <w:sz w:val="24"/>
          <w:szCs w:val="24"/>
          <w:rtl/>
        </w:rPr>
        <w:t xml:space="preserve"> وعلى نحو غير مسبوق منذ السابع من تشرين ا</w:t>
      </w:r>
      <w:r w:rsidR="000625ED" w:rsidRPr="00C426AC">
        <w:rPr>
          <w:rFonts w:asciiTheme="majorBidi" w:hAnsiTheme="majorBidi" w:cstheme="majorBidi"/>
          <w:b/>
          <w:bCs/>
          <w:sz w:val="24"/>
          <w:szCs w:val="24"/>
          <w:rtl/>
        </w:rPr>
        <w:t>لأول/ أكتوبر 2023.</w:t>
      </w:r>
      <w:r w:rsidR="00C1046A" w:rsidRPr="00C426AC">
        <w:rPr>
          <w:rFonts w:asciiTheme="majorBidi" w:hAnsiTheme="majorBidi" w:cstheme="majorBidi"/>
          <w:b/>
          <w:bCs/>
          <w:sz w:val="24"/>
          <w:szCs w:val="24"/>
          <w:rtl/>
        </w:rPr>
        <w:t xml:space="preserve"> وتأثيرها المُضاعف على الأطفال الفلسطينيين </w:t>
      </w:r>
      <w:r w:rsidR="0076433A" w:rsidRPr="00C426AC">
        <w:rPr>
          <w:rFonts w:asciiTheme="majorBidi" w:hAnsiTheme="majorBidi" w:cstheme="majorBidi"/>
          <w:b/>
          <w:bCs/>
          <w:sz w:val="24"/>
          <w:szCs w:val="24"/>
          <w:rtl/>
        </w:rPr>
        <w:t>في جميع الحقوق الواردة في الاتفاقية. والتركيز على التدابير المؤقتة الثلاث</w:t>
      </w:r>
      <w:r w:rsidR="000625ED" w:rsidRPr="00C426AC">
        <w:rPr>
          <w:rFonts w:asciiTheme="majorBidi" w:hAnsiTheme="majorBidi" w:cstheme="majorBidi"/>
          <w:b/>
          <w:bCs/>
          <w:sz w:val="24"/>
          <w:szCs w:val="24"/>
          <w:rtl/>
        </w:rPr>
        <w:t>ة التي أصدرتها</w:t>
      </w:r>
      <w:r w:rsidR="0076433A" w:rsidRPr="00C426AC">
        <w:rPr>
          <w:rFonts w:asciiTheme="majorBidi" w:hAnsiTheme="majorBidi" w:cstheme="majorBidi"/>
          <w:b/>
          <w:bCs/>
          <w:sz w:val="24"/>
          <w:szCs w:val="24"/>
          <w:rtl/>
        </w:rPr>
        <w:t xml:space="preserve"> محكمة العدل الدولية ولم تلتزم بها إسرائيل على الإطلاق واستمرت في عدوانها الش</w:t>
      </w:r>
      <w:r w:rsidR="00C1046A" w:rsidRPr="00C426AC">
        <w:rPr>
          <w:rFonts w:asciiTheme="majorBidi" w:hAnsiTheme="majorBidi" w:cstheme="majorBidi"/>
          <w:b/>
          <w:bCs/>
          <w:sz w:val="24"/>
          <w:szCs w:val="24"/>
          <w:rtl/>
        </w:rPr>
        <w:t>امل</w:t>
      </w:r>
      <w:r w:rsidR="0076433A" w:rsidRPr="00C426AC">
        <w:rPr>
          <w:rFonts w:asciiTheme="majorBidi" w:hAnsiTheme="majorBidi" w:cstheme="majorBidi"/>
          <w:b/>
          <w:bCs/>
          <w:sz w:val="24"/>
          <w:szCs w:val="24"/>
          <w:rtl/>
        </w:rPr>
        <w:t>، وقرارا</w:t>
      </w:r>
      <w:r w:rsidR="000625ED" w:rsidRPr="00C426AC">
        <w:rPr>
          <w:rFonts w:asciiTheme="majorBidi" w:hAnsiTheme="majorBidi" w:cstheme="majorBidi"/>
          <w:b/>
          <w:bCs/>
          <w:sz w:val="24"/>
          <w:szCs w:val="24"/>
          <w:rtl/>
        </w:rPr>
        <w:t xml:space="preserve">ت مجلس الأمن الدولي ذات الصلة، </w:t>
      </w:r>
      <w:r w:rsidR="0076433A" w:rsidRPr="00C426AC">
        <w:rPr>
          <w:rFonts w:asciiTheme="majorBidi" w:hAnsiTheme="majorBidi" w:cstheme="majorBidi"/>
          <w:b/>
          <w:bCs/>
          <w:sz w:val="24"/>
          <w:szCs w:val="24"/>
          <w:rtl/>
        </w:rPr>
        <w:t xml:space="preserve">التي أكدت على </w:t>
      </w:r>
      <w:r w:rsidR="000625ED" w:rsidRPr="00C426AC">
        <w:rPr>
          <w:rFonts w:asciiTheme="majorBidi" w:hAnsiTheme="majorBidi" w:cstheme="majorBidi"/>
          <w:b/>
          <w:bCs/>
          <w:sz w:val="24"/>
          <w:szCs w:val="24"/>
          <w:rtl/>
        </w:rPr>
        <w:t>الوقف الفوري</w:t>
      </w:r>
      <w:r w:rsidR="0076433A" w:rsidRPr="00C426AC">
        <w:rPr>
          <w:rFonts w:asciiTheme="majorBidi" w:hAnsiTheme="majorBidi" w:cstheme="majorBidi"/>
          <w:b/>
          <w:bCs/>
          <w:sz w:val="24"/>
          <w:szCs w:val="24"/>
          <w:rtl/>
        </w:rPr>
        <w:t xml:space="preserve"> </w:t>
      </w:r>
      <w:r w:rsidR="000625ED" w:rsidRPr="00C426AC">
        <w:rPr>
          <w:rFonts w:asciiTheme="majorBidi" w:hAnsiTheme="majorBidi" w:cstheme="majorBidi"/>
          <w:b/>
          <w:bCs/>
          <w:sz w:val="24"/>
          <w:szCs w:val="24"/>
          <w:rtl/>
        </w:rPr>
        <w:t>ل</w:t>
      </w:r>
      <w:r w:rsidR="0076433A" w:rsidRPr="00C426AC">
        <w:rPr>
          <w:rFonts w:asciiTheme="majorBidi" w:hAnsiTheme="majorBidi" w:cstheme="majorBidi"/>
          <w:b/>
          <w:bCs/>
          <w:sz w:val="24"/>
          <w:szCs w:val="24"/>
          <w:rtl/>
        </w:rPr>
        <w:t>إطلاق النار ورفع الحصار عن قطاع غزة والسما</w:t>
      </w:r>
      <w:r w:rsidR="00E13EE7" w:rsidRPr="00C426AC">
        <w:rPr>
          <w:rFonts w:asciiTheme="majorBidi" w:hAnsiTheme="majorBidi" w:cstheme="majorBidi"/>
          <w:b/>
          <w:bCs/>
          <w:sz w:val="24"/>
          <w:szCs w:val="24"/>
          <w:rtl/>
        </w:rPr>
        <w:t>ح بإدخال جميع المساعدات الإنسانية والإغاثية و</w:t>
      </w:r>
      <w:r w:rsidR="00767716" w:rsidRPr="00C426AC">
        <w:rPr>
          <w:rFonts w:asciiTheme="majorBidi" w:hAnsiTheme="majorBidi" w:cstheme="majorBidi"/>
          <w:b/>
          <w:bCs/>
          <w:sz w:val="24"/>
          <w:szCs w:val="24"/>
          <w:rtl/>
        </w:rPr>
        <w:t xml:space="preserve">الإمدادات </w:t>
      </w:r>
      <w:r w:rsidR="00E13EE7" w:rsidRPr="00C426AC">
        <w:rPr>
          <w:rFonts w:asciiTheme="majorBidi" w:hAnsiTheme="majorBidi" w:cstheme="majorBidi"/>
          <w:b/>
          <w:bCs/>
          <w:sz w:val="24"/>
          <w:szCs w:val="24"/>
          <w:rtl/>
        </w:rPr>
        <w:t>الطبية الم</w:t>
      </w:r>
      <w:r w:rsidR="00B13501" w:rsidRPr="00C426AC">
        <w:rPr>
          <w:rFonts w:asciiTheme="majorBidi" w:hAnsiTheme="majorBidi" w:cstheme="majorBidi"/>
          <w:b/>
          <w:bCs/>
          <w:sz w:val="24"/>
          <w:szCs w:val="24"/>
          <w:rtl/>
        </w:rPr>
        <w:t>ُ</w:t>
      </w:r>
      <w:r w:rsidR="00E13EE7" w:rsidRPr="00C426AC">
        <w:rPr>
          <w:rFonts w:asciiTheme="majorBidi" w:hAnsiTheme="majorBidi" w:cstheme="majorBidi"/>
          <w:b/>
          <w:bCs/>
          <w:sz w:val="24"/>
          <w:szCs w:val="24"/>
          <w:rtl/>
        </w:rPr>
        <w:t>نقذة</w:t>
      </w:r>
      <w:r w:rsidR="0076433A" w:rsidRPr="00C426AC">
        <w:rPr>
          <w:rFonts w:asciiTheme="majorBidi" w:hAnsiTheme="majorBidi" w:cstheme="majorBidi"/>
          <w:b/>
          <w:bCs/>
          <w:sz w:val="24"/>
          <w:szCs w:val="24"/>
          <w:rtl/>
        </w:rPr>
        <w:t xml:space="preserve"> للحياة إلى غزة دون قيد أو شرط وبما يشمل احتياجات ومتطلبات الأشخاص ذوي الإعاقة والأطفال ذوي الإعاقة التي لا تدخل نهائياً إلى قطاع غزة. </w:t>
      </w:r>
      <w:r w:rsidR="00E13EE7" w:rsidRPr="00C426AC">
        <w:rPr>
          <w:rFonts w:asciiTheme="majorBidi" w:hAnsiTheme="majorBidi" w:cstheme="majorBidi"/>
          <w:b/>
          <w:bCs/>
          <w:sz w:val="24"/>
          <w:szCs w:val="24"/>
          <w:rtl/>
        </w:rPr>
        <w:t xml:space="preserve">والتركيز على الفتوى الهامة الصادرة عن محكمة العدل الدولية بعدم شرعية الإحتلال الإسرائيلي للأرض الفلسطينية المحتلة وإنهائه في أسرع وقت ممكن. </w:t>
      </w:r>
      <w:r w:rsidR="00CC7395" w:rsidRPr="00C426AC">
        <w:rPr>
          <w:rFonts w:asciiTheme="majorBidi" w:hAnsiTheme="majorBidi" w:cstheme="majorBidi"/>
          <w:b/>
          <w:bCs/>
          <w:sz w:val="24"/>
          <w:szCs w:val="24"/>
          <w:rtl/>
        </w:rPr>
        <w:t>و</w:t>
      </w:r>
      <w:r w:rsidR="00E13EE7" w:rsidRPr="00C426AC">
        <w:rPr>
          <w:rFonts w:asciiTheme="majorBidi" w:hAnsiTheme="majorBidi" w:cstheme="majorBidi"/>
          <w:b/>
          <w:bCs/>
          <w:sz w:val="24"/>
          <w:szCs w:val="24"/>
          <w:rtl/>
        </w:rPr>
        <w:t>تركيز (الملاحظات الختامية</w:t>
      </w:r>
      <w:r w:rsidR="00C1046A" w:rsidRPr="00C426AC">
        <w:rPr>
          <w:rFonts w:asciiTheme="majorBidi" w:hAnsiTheme="majorBidi" w:cstheme="majorBidi"/>
          <w:b/>
          <w:bCs/>
          <w:sz w:val="24"/>
          <w:szCs w:val="24"/>
          <w:rtl/>
        </w:rPr>
        <w:t xml:space="preserve">) </w:t>
      </w:r>
      <w:r w:rsidR="00E13EE7" w:rsidRPr="00C426AC">
        <w:rPr>
          <w:rFonts w:asciiTheme="majorBidi" w:hAnsiTheme="majorBidi" w:cstheme="majorBidi"/>
          <w:b/>
          <w:bCs/>
          <w:sz w:val="24"/>
          <w:szCs w:val="24"/>
          <w:rtl/>
        </w:rPr>
        <w:t xml:space="preserve">على الهجوم العسكري </w:t>
      </w:r>
      <w:r w:rsidR="00B13501" w:rsidRPr="00C426AC">
        <w:rPr>
          <w:rFonts w:asciiTheme="majorBidi" w:hAnsiTheme="majorBidi" w:cstheme="majorBidi"/>
          <w:b/>
          <w:bCs/>
          <w:sz w:val="24"/>
          <w:szCs w:val="24"/>
          <w:rtl/>
        </w:rPr>
        <w:t xml:space="preserve">على قطاع </w:t>
      </w:r>
      <w:r w:rsidR="00E13EE7" w:rsidRPr="00C426AC">
        <w:rPr>
          <w:rFonts w:asciiTheme="majorBidi" w:hAnsiTheme="majorBidi" w:cstheme="majorBidi"/>
          <w:b/>
          <w:bCs/>
          <w:sz w:val="24"/>
          <w:szCs w:val="24"/>
          <w:rtl/>
        </w:rPr>
        <w:t xml:space="preserve">غزة، وتصاعد الانتهاكات </w:t>
      </w:r>
      <w:r w:rsidR="00C1046A" w:rsidRPr="00C426AC">
        <w:rPr>
          <w:rFonts w:asciiTheme="majorBidi" w:hAnsiTheme="majorBidi" w:cstheme="majorBidi"/>
          <w:b/>
          <w:bCs/>
          <w:sz w:val="24"/>
          <w:szCs w:val="24"/>
          <w:rtl/>
        </w:rPr>
        <w:t xml:space="preserve">في </w:t>
      </w:r>
      <w:r w:rsidR="00E13EE7" w:rsidRPr="00C426AC">
        <w:rPr>
          <w:rFonts w:asciiTheme="majorBidi" w:hAnsiTheme="majorBidi" w:cstheme="majorBidi"/>
          <w:b/>
          <w:bCs/>
          <w:sz w:val="24"/>
          <w:szCs w:val="24"/>
          <w:rtl/>
        </w:rPr>
        <w:t>الضفة الغربية</w:t>
      </w:r>
      <w:r w:rsidR="00B13501" w:rsidRPr="00C426AC">
        <w:rPr>
          <w:rFonts w:asciiTheme="majorBidi" w:hAnsiTheme="majorBidi" w:cstheme="majorBidi"/>
          <w:b/>
          <w:bCs/>
          <w:sz w:val="24"/>
          <w:szCs w:val="24"/>
          <w:rtl/>
        </w:rPr>
        <w:t xml:space="preserve"> والقدس الشرقية</w:t>
      </w:r>
      <w:r w:rsidR="00C1046A" w:rsidRPr="00C426AC">
        <w:rPr>
          <w:rFonts w:asciiTheme="majorBidi" w:hAnsiTheme="majorBidi" w:cstheme="majorBidi"/>
          <w:b/>
          <w:bCs/>
          <w:sz w:val="24"/>
          <w:szCs w:val="24"/>
          <w:rtl/>
        </w:rPr>
        <w:t xml:space="preserve">، وتأثيرها </w:t>
      </w:r>
      <w:r w:rsidR="00E13EE7" w:rsidRPr="00C426AC">
        <w:rPr>
          <w:rFonts w:asciiTheme="majorBidi" w:hAnsiTheme="majorBidi" w:cstheme="majorBidi"/>
          <w:b/>
          <w:bCs/>
          <w:sz w:val="24"/>
          <w:szCs w:val="24"/>
          <w:rtl/>
        </w:rPr>
        <w:t>على المد</w:t>
      </w:r>
      <w:r w:rsidR="00587E46" w:rsidRPr="00C426AC">
        <w:rPr>
          <w:rFonts w:asciiTheme="majorBidi" w:hAnsiTheme="majorBidi" w:cstheme="majorBidi"/>
          <w:b/>
          <w:bCs/>
          <w:sz w:val="24"/>
          <w:szCs w:val="24"/>
          <w:rtl/>
        </w:rPr>
        <w:t>نيين وخاصة الاطفال</w:t>
      </w:r>
      <w:r w:rsidR="00B13501" w:rsidRPr="00C426AC">
        <w:rPr>
          <w:rFonts w:asciiTheme="majorBidi" w:hAnsiTheme="majorBidi" w:cstheme="majorBidi"/>
          <w:b/>
          <w:bCs/>
          <w:sz w:val="24"/>
          <w:szCs w:val="24"/>
          <w:rtl/>
        </w:rPr>
        <w:t>،</w:t>
      </w:r>
      <w:r w:rsidR="00587E46" w:rsidRPr="00C426AC">
        <w:rPr>
          <w:rFonts w:asciiTheme="majorBidi" w:hAnsiTheme="majorBidi" w:cstheme="majorBidi"/>
          <w:b/>
          <w:bCs/>
          <w:sz w:val="24"/>
          <w:szCs w:val="24"/>
          <w:rtl/>
        </w:rPr>
        <w:t xml:space="preserve"> والامتثال لأوامر </w:t>
      </w:r>
      <w:r w:rsidR="00B13501" w:rsidRPr="00C426AC">
        <w:rPr>
          <w:rFonts w:asciiTheme="majorBidi" w:hAnsiTheme="majorBidi" w:cstheme="majorBidi"/>
          <w:b/>
          <w:bCs/>
          <w:sz w:val="24"/>
          <w:szCs w:val="24"/>
          <w:rtl/>
        </w:rPr>
        <w:t>محكمة العدل الدولية</w:t>
      </w:r>
      <w:r w:rsidR="00587E46" w:rsidRPr="00C426AC">
        <w:rPr>
          <w:rFonts w:asciiTheme="majorBidi" w:hAnsiTheme="majorBidi" w:cstheme="majorBidi"/>
          <w:b/>
          <w:bCs/>
          <w:sz w:val="24"/>
          <w:szCs w:val="24"/>
          <w:rtl/>
        </w:rPr>
        <w:t>،</w:t>
      </w:r>
      <w:r w:rsidR="00B13501" w:rsidRPr="00C426AC">
        <w:rPr>
          <w:rFonts w:asciiTheme="majorBidi" w:hAnsiTheme="majorBidi" w:cstheme="majorBidi"/>
          <w:b/>
          <w:bCs/>
          <w:sz w:val="24"/>
          <w:szCs w:val="24"/>
          <w:rtl/>
        </w:rPr>
        <w:t xml:space="preserve"> و</w:t>
      </w:r>
      <w:r w:rsidR="00587E46" w:rsidRPr="00C426AC">
        <w:rPr>
          <w:rFonts w:asciiTheme="majorBidi" w:hAnsiTheme="majorBidi" w:cstheme="majorBidi"/>
          <w:b/>
          <w:bCs/>
          <w:sz w:val="24"/>
          <w:szCs w:val="24"/>
          <w:rtl/>
        </w:rPr>
        <w:t xml:space="preserve">قرارات </w:t>
      </w:r>
      <w:r w:rsidR="00B13501" w:rsidRPr="00C426AC">
        <w:rPr>
          <w:rFonts w:asciiTheme="majorBidi" w:hAnsiTheme="majorBidi" w:cstheme="majorBidi"/>
          <w:b/>
          <w:bCs/>
          <w:sz w:val="24"/>
          <w:szCs w:val="24"/>
          <w:rtl/>
        </w:rPr>
        <w:t>مجلس الأمن ذات الصلة.</w:t>
      </w:r>
    </w:p>
    <w:p w14:paraId="2F83A46C" w14:textId="395408F5" w:rsidR="0019284E" w:rsidRPr="00C426AC" w:rsidRDefault="00872844" w:rsidP="00CA085C">
      <w:pPr>
        <w:bidi/>
        <w:jc w:val="both"/>
        <w:rPr>
          <w:rFonts w:asciiTheme="majorBidi" w:hAnsiTheme="majorBidi" w:cstheme="majorBidi"/>
          <w:sz w:val="24"/>
          <w:szCs w:val="24"/>
          <w:rtl/>
        </w:rPr>
      </w:pPr>
      <w:r w:rsidRPr="00C426AC">
        <w:rPr>
          <w:rFonts w:asciiTheme="majorBidi" w:hAnsiTheme="majorBidi" w:cstheme="majorBidi"/>
          <w:sz w:val="24"/>
          <w:szCs w:val="24"/>
          <w:rtl/>
        </w:rPr>
        <w:t>5. يتن</w:t>
      </w:r>
      <w:r w:rsidR="00806DC2" w:rsidRPr="00C426AC">
        <w:rPr>
          <w:rFonts w:asciiTheme="majorBidi" w:hAnsiTheme="majorBidi" w:cstheme="majorBidi"/>
          <w:sz w:val="24"/>
          <w:szCs w:val="24"/>
          <w:rtl/>
        </w:rPr>
        <w:t>اول هذا التقرير، بالمعلومات والأ</w:t>
      </w:r>
      <w:r w:rsidRPr="00C426AC">
        <w:rPr>
          <w:rFonts w:asciiTheme="majorBidi" w:hAnsiTheme="majorBidi" w:cstheme="majorBidi"/>
          <w:sz w:val="24"/>
          <w:szCs w:val="24"/>
          <w:rtl/>
        </w:rPr>
        <w:t xml:space="preserve">دلة الموثوقة، آثار الهجوم العسكري على قطاع </w:t>
      </w:r>
      <w:r w:rsidR="00CE3222" w:rsidRPr="00C426AC">
        <w:rPr>
          <w:rFonts w:asciiTheme="majorBidi" w:hAnsiTheme="majorBidi" w:cstheme="majorBidi"/>
          <w:sz w:val="24"/>
          <w:szCs w:val="24"/>
          <w:rtl/>
        </w:rPr>
        <w:t xml:space="preserve">غزة وتصاعد الانتهاكات في الضفة </w:t>
      </w:r>
      <w:r w:rsidR="00806DC2" w:rsidRPr="00C426AC">
        <w:rPr>
          <w:rFonts w:asciiTheme="majorBidi" w:hAnsiTheme="majorBidi" w:cstheme="majorBidi"/>
          <w:sz w:val="24"/>
          <w:szCs w:val="24"/>
          <w:rtl/>
        </w:rPr>
        <w:t xml:space="preserve">الغربية </w:t>
      </w:r>
      <w:r w:rsidR="00CE3222" w:rsidRPr="00C426AC">
        <w:rPr>
          <w:rFonts w:asciiTheme="majorBidi" w:hAnsiTheme="majorBidi" w:cstheme="majorBidi"/>
          <w:sz w:val="24"/>
          <w:szCs w:val="24"/>
          <w:rtl/>
        </w:rPr>
        <w:t>والقدس الشرقية</w:t>
      </w:r>
      <w:r w:rsidRPr="00C426AC">
        <w:rPr>
          <w:rFonts w:asciiTheme="majorBidi" w:hAnsiTheme="majorBidi" w:cstheme="majorBidi"/>
          <w:sz w:val="24"/>
          <w:szCs w:val="24"/>
          <w:rtl/>
        </w:rPr>
        <w:t>، وتأثيرها على المدني</w:t>
      </w:r>
      <w:r w:rsidR="00CE3222" w:rsidRPr="00C426AC">
        <w:rPr>
          <w:rFonts w:asciiTheme="majorBidi" w:hAnsiTheme="majorBidi" w:cstheme="majorBidi"/>
          <w:sz w:val="24"/>
          <w:szCs w:val="24"/>
          <w:rtl/>
        </w:rPr>
        <w:t>ين وخاصة الأ</w:t>
      </w:r>
      <w:r w:rsidR="00806DC2" w:rsidRPr="00C426AC">
        <w:rPr>
          <w:rFonts w:asciiTheme="majorBidi" w:hAnsiTheme="majorBidi" w:cstheme="majorBidi"/>
          <w:sz w:val="24"/>
          <w:szCs w:val="24"/>
          <w:rtl/>
        </w:rPr>
        <w:t>طفال، بالاستناد ل</w:t>
      </w:r>
      <w:r w:rsidR="00CE3222" w:rsidRPr="00C426AC">
        <w:rPr>
          <w:rFonts w:asciiTheme="majorBidi" w:hAnsiTheme="majorBidi" w:cstheme="majorBidi"/>
          <w:sz w:val="24"/>
          <w:szCs w:val="24"/>
          <w:rtl/>
        </w:rPr>
        <w:t>ِ</w:t>
      </w:r>
      <w:r w:rsidRPr="00C426AC">
        <w:rPr>
          <w:rFonts w:asciiTheme="majorBidi" w:hAnsiTheme="majorBidi" w:cstheme="majorBidi"/>
          <w:sz w:val="24"/>
          <w:szCs w:val="24"/>
          <w:rtl/>
        </w:rPr>
        <w:t>ما ورد في قوائم المسائل</w:t>
      </w:r>
      <w:r w:rsidR="00CE3222" w:rsidRPr="00C426AC">
        <w:rPr>
          <w:rFonts w:asciiTheme="majorBidi" w:hAnsiTheme="majorBidi" w:cstheme="majorBidi"/>
          <w:sz w:val="24"/>
          <w:szCs w:val="24"/>
          <w:rtl/>
        </w:rPr>
        <w:t xml:space="preserve"> لل</w:t>
      </w:r>
      <w:r w:rsidR="00EA637F" w:rsidRPr="00C426AC">
        <w:rPr>
          <w:rFonts w:asciiTheme="majorBidi" w:hAnsiTheme="majorBidi" w:cstheme="majorBidi"/>
          <w:sz w:val="24"/>
          <w:szCs w:val="24"/>
          <w:rtl/>
        </w:rPr>
        <w:t>ّ</w:t>
      </w:r>
      <w:r w:rsidR="00CE3222" w:rsidRPr="00C426AC">
        <w:rPr>
          <w:rFonts w:asciiTheme="majorBidi" w:hAnsiTheme="majorBidi" w:cstheme="majorBidi"/>
          <w:sz w:val="24"/>
          <w:szCs w:val="24"/>
          <w:rtl/>
        </w:rPr>
        <w:t xml:space="preserve">جنة، مع </w:t>
      </w:r>
      <w:r w:rsidR="00C1046A" w:rsidRPr="00C426AC">
        <w:rPr>
          <w:rFonts w:asciiTheme="majorBidi" w:hAnsiTheme="majorBidi" w:cstheme="majorBidi"/>
          <w:sz w:val="24"/>
          <w:szCs w:val="24"/>
          <w:rtl/>
        </w:rPr>
        <w:t>التركيز على قتل وجرح آلاف الأطفال</w:t>
      </w:r>
      <w:r w:rsidRPr="00C426AC">
        <w:rPr>
          <w:rFonts w:asciiTheme="majorBidi" w:hAnsiTheme="majorBidi" w:cstheme="majorBidi"/>
          <w:sz w:val="24"/>
          <w:szCs w:val="24"/>
          <w:rtl/>
        </w:rPr>
        <w:t xml:space="preserve">، </w:t>
      </w:r>
      <w:r w:rsidR="00E13EE7" w:rsidRPr="00C426AC">
        <w:rPr>
          <w:rFonts w:asciiTheme="majorBidi" w:hAnsiTheme="majorBidi" w:cstheme="majorBidi"/>
          <w:b/>
          <w:bCs/>
          <w:sz w:val="24"/>
          <w:szCs w:val="24"/>
          <w:rtl/>
        </w:rPr>
        <w:t xml:space="preserve"> </w:t>
      </w:r>
      <w:r w:rsidR="00C1046A" w:rsidRPr="00C426AC">
        <w:rPr>
          <w:rFonts w:asciiTheme="majorBidi" w:hAnsiTheme="majorBidi" w:cstheme="majorBidi"/>
          <w:sz w:val="24"/>
          <w:szCs w:val="24"/>
          <w:rtl/>
        </w:rPr>
        <w:t>وتدمير الأعيان المدنية وتأثيرها الم</w:t>
      </w:r>
      <w:r w:rsidR="00CE3222" w:rsidRPr="00C426AC">
        <w:rPr>
          <w:rFonts w:asciiTheme="majorBidi" w:hAnsiTheme="majorBidi" w:cstheme="majorBidi"/>
          <w:sz w:val="24"/>
          <w:szCs w:val="24"/>
          <w:rtl/>
        </w:rPr>
        <w:t>ُ</w:t>
      </w:r>
      <w:r w:rsidR="00C1046A" w:rsidRPr="00C426AC">
        <w:rPr>
          <w:rFonts w:asciiTheme="majorBidi" w:hAnsiTheme="majorBidi" w:cstheme="majorBidi"/>
          <w:sz w:val="24"/>
          <w:szCs w:val="24"/>
          <w:rtl/>
        </w:rPr>
        <w:t xml:space="preserve">ضاعف </w:t>
      </w:r>
      <w:r w:rsidR="00CE3222" w:rsidRPr="00C426AC">
        <w:rPr>
          <w:rFonts w:asciiTheme="majorBidi" w:hAnsiTheme="majorBidi" w:cstheme="majorBidi"/>
          <w:sz w:val="24"/>
          <w:szCs w:val="24"/>
          <w:rtl/>
        </w:rPr>
        <w:t>على الأ</w:t>
      </w:r>
      <w:r w:rsidR="00C1046A" w:rsidRPr="00C426AC">
        <w:rPr>
          <w:rFonts w:asciiTheme="majorBidi" w:hAnsiTheme="majorBidi" w:cstheme="majorBidi"/>
          <w:sz w:val="24"/>
          <w:szCs w:val="24"/>
          <w:rtl/>
        </w:rPr>
        <w:t>طفال وبخاصة المدارس والمنازل</w:t>
      </w:r>
      <w:r w:rsidR="00806DC2" w:rsidRPr="00C426AC">
        <w:rPr>
          <w:rFonts w:asciiTheme="majorBidi" w:hAnsiTheme="majorBidi" w:cstheme="majorBidi"/>
          <w:sz w:val="24"/>
          <w:szCs w:val="24"/>
          <w:rtl/>
        </w:rPr>
        <w:t xml:space="preserve"> والمستشفيات</w:t>
      </w:r>
      <w:r w:rsidR="00C1046A" w:rsidRPr="00C426AC">
        <w:rPr>
          <w:rFonts w:asciiTheme="majorBidi" w:hAnsiTheme="majorBidi" w:cstheme="majorBidi"/>
          <w:sz w:val="24"/>
          <w:szCs w:val="24"/>
          <w:rtl/>
        </w:rPr>
        <w:t>، وانتشار المجاعة وانعدام الأمن الغذائي، والتهجير القس</w:t>
      </w:r>
      <w:r w:rsidR="00CE3222" w:rsidRPr="00C426AC">
        <w:rPr>
          <w:rFonts w:asciiTheme="majorBidi" w:hAnsiTheme="majorBidi" w:cstheme="majorBidi"/>
          <w:sz w:val="24"/>
          <w:szCs w:val="24"/>
          <w:rtl/>
        </w:rPr>
        <w:t>ري، والكارثة البيئية وانتشار الأ</w:t>
      </w:r>
      <w:r w:rsidR="00C1046A" w:rsidRPr="00C426AC">
        <w:rPr>
          <w:rFonts w:asciiTheme="majorBidi" w:hAnsiTheme="majorBidi" w:cstheme="majorBidi"/>
          <w:sz w:val="24"/>
          <w:szCs w:val="24"/>
          <w:rtl/>
        </w:rPr>
        <w:t>مراض، والاعتقالات والتعذيب وسوء المعاملة. ويتناول التدابير المؤقتة الثلاث</w:t>
      </w:r>
      <w:r w:rsidR="00CE3222" w:rsidRPr="00C426AC">
        <w:rPr>
          <w:rFonts w:asciiTheme="majorBidi" w:hAnsiTheme="majorBidi" w:cstheme="majorBidi"/>
          <w:sz w:val="24"/>
          <w:szCs w:val="24"/>
          <w:rtl/>
        </w:rPr>
        <w:t>ة</w:t>
      </w:r>
      <w:r w:rsidR="00C1046A" w:rsidRPr="00C426AC">
        <w:rPr>
          <w:rFonts w:asciiTheme="majorBidi" w:hAnsiTheme="majorBidi" w:cstheme="majorBidi"/>
          <w:sz w:val="24"/>
          <w:szCs w:val="24"/>
          <w:rtl/>
        </w:rPr>
        <w:t xml:space="preserve"> الصادرة عن محكمة العدل</w:t>
      </w:r>
      <w:r w:rsidR="00977528" w:rsidRPr="00C426AC">
        <w:rPr>
          <w:rFonts w:asciiTheme="majorBidi" w:hAnsiTheme="majorBidi" w:cstheme="majorBidi"/>
          <w:sz w:val="24"/>
          <w:szCs w:val="24"/>
          <w:rtl/>
        </w:rPr>
        <w:t xml:space="preserve"> الدولية، وفتوى المحكمة بعد</w:t>
      </w:r>
      <w:r w:rsidR="00A549CE" w:rsidRPr="00C426AC">
        <w:rPr>
          <w:rFonts w:asciiTheme="majorBidi" w:hAnsiTheme="majorBidi" w:cstheme="majorBidi"/>
          <w:sz w:val="24"/>
          <w:szCs w:val="24"/>
          <w:rtl/>
        </w:rPr>
        <w:t>م</w:t>
      </w:r>
      <w:r w:rsidR="00977528" w:rsidRPr="00C426AC">
        <w:rPr>
          <w:rFonts w:asciiTheme="majorBidi" w:hAnsiTheme="majorBidi" w:cstheme="majorBidi"/>
          <w:sz w:val="24"/>
          <w:szCs w:val="24"/>
          <w:rtl/>
        </w:rPr>
        <w:t xml:space="preserve"> شرعي</w:t>
      </w:r>
      <w:r w:rsidR="00D75438" w:rsidRPr="00C426AC">
        <w:rPr>
          <w:rFonts w:asciiTheme="majorBidi" w:hAnsiTheme="majorBidi" w:cstheme="majorBidi"/>
          <w:sz w:val="24"/>
          <w:szCs w:val="24"/>
          <w:rtl/>
        </w:rPr>
        <w:t xml:space="preserve">ة الاحتلال </w:t>
      </w:r>
      <w:r w:rsidR="00CE3222" w:rsidRPr="00C426AC">
        <w:rPr>
          <w:rFonts w:asciiTheme="majorBidi" w:hAnsiTheme="majorBidi" w:cstheme="majorBidi"/>
          <w:sz w:val="24"/>
          <w:szCs w:val="24"/>
          <w:rtl/>
        </w:rPr>
        <w:t>للأرض</w:t>
      </w:r>
      <w:r w:rsidR="00C1046A" w:rsidRPr="00C426AC">
        <w:rPr>
          <w:rFonts w:asciiTheme="majorBidi" w:hAnsiTheme="majorBidi" w:cstheme="majorBidi"/>
          <w:sz w:val="24"/>
          <w:szCs w:val="24"/>
          <w:rtl/>
        </w:rPr>
        <w:t xml:space="preserve"> الفلسطينية الم</w:t>
      </w:r>
      <w:r w:rsidR="00CE3222" w:rsidRPr="00C426AC">
        <w:rPr>
          <w:rFonts w:asciiTheme="majorBidi" w:hAnsiTheme="majorBidi" w:cstheme="majorBidi"/>
          <w:sz w:val="24"/>
          <w:szCs w:val="24"/>
          <w:rtl/>
        </w:rPr>
        <w:t>ُ</w:t>
      </w:r>
      <w:r w:rsidR="00C1046A" w:rsidRPr="00C426AC">
        <w:rPr>
          <w:rFonts w:asciiTheme="majorBidi" w:hAnsiTheme="majorBidi" w:cstheme="majorBidi"/>
          <w:sz w:val="24"/>
          <w:szCs w:val="24"/>
          <w:rtl/>
        </w:rPr>
        <w:t>حتلة وا</w:t>
      </w:r>
      <w:r w:rsidR="00D75438" w:rsidRPr="00C426AC">
        <w:rPr>
          <w:rFonts w:asciiTheme="majorBidi" w:hAnsiTheme="majorBidi" w:cstheme="majorBidi"/>
          <w:sz w:val="24"/>
          <w:szCs w:val="24"/>
          <w:rtl/>
        </w:rPr>
        <w:t>لآثار المترتبة عليه</w:t>
      </w:r>
      <w:r w:rsidR="001161B5" w:rsidRPr="00C426AC">
        <w:rPr>
          <w:rFonts w:asciiTheme="majorBidi" w:hAnsiTheme="majorBidi" w:cstheme="majorBidi"/>
          <w:sz w:val="24"/>
          <w:szCs w:val="24"/>
          <w:rtl/>
        </w:rPr>
        <w:t>ا</w:t>
      </w:r>
      <w:r w:rsidR="00D75438" w:rsidRPr="00C426AC">
        <w:rPr>
          <w:rFonts w:asciiTheme="majorBidi" w:hAnsiTheme="majorBidi" w:cstheme="majorBidi"/>
          <w:sz w:val="24"/>
          <w:szCs w:val="24"/>
          <w:rtl/>
        </w:rPr>
        <w:t xml:space="preserve"> ومسؤولية الأمم</w:t>
      </w:r>
      <w:r w:rsidR="00C1046A" w:rsidRPr="00C426AC">
        <w:rPr>
          <w:rFonts w:asciiTheme="majorBidi" w:hAnsiTheme="majorBidi" w:cstheme="majorBidi"/>
          <w:sz w:val="24"/>
          <w:szCs w:val="24"/>
          <w:rtl/>
        </w:rPr>
        <w:t xml:space="preserve"> المتحدة والمنظمات الدولية ودول العالم بما يشمل إسرائيل بالإلتزام بها.</w:t>
      </w:r>
    </w:p>
    <w:p w14:paraId="2F83A46D" w14:textId="77777777" w:rsidR="00987D15" w:rsidRPr="00C426AC" w:rsidRDefault="00987D15" w:rsidP="00CA085C">
      <w:pPr>
        <w:pStyle w:val="Heading1"/>
        <w:bidi/>
        <w:spacing w:before="120" w:after="120" w:line="360" w:lineRule="auto"/>
        <w:rPr>
          <w:rFonts w:asciiTheme="majorBidi" w:hAnsiTheme="majorBidi"/>
          <w:b/>
          <w:bCs/>
          <w:sz w:val="24"/>
          <w:szCs w:val="24"/>
        </w:rPr>
      </w:pPr>
      <w:bookmarkStart w:id="1" w:name="_Toc174630261"/>
      <w:r w:rsidRPr="00C426AC">
        <w:rPr>
          <w:rFonts w:asciiTheme="majorBidi" w:hAnsiTheme="majorBidi"/>
          <w:b/>
          <w:bCs/>
          <w:color w:val="auto"/>
          <w:sz w:val="24"/>
          <w:szCs w:val="24"/>
          <w:rtl/>
        </w:rPr>
        <w:lastRenderedPageBreak/>
        <w:t>رفض تطبيق الاتفاقية على الأطفال الفلسطينيين</w:t>
      </w:r>
      <w:bookmarkEnd w:id="1"/>
    </w:p>
    <w:p w14:paraId="2F83A46E" w14:textId="446C50A2" w:rsidR="003136FC" w:rsidRPr="00C426AC" w:rsidRDefault="00933007" w:rsidP="00CA085C">
      <w:pPr>
        <w:bidi/>
        <w:jc w:val="both"/>
        <w:rPr>
          <w:rFonts w:asciiTheme="majorBidi" w:hAnsiTheme="majorBidi" w:cstheme="majorBidi"/>
          <w:sz w:val="24"/>
          <w:szCs w:val="24"/>
          <w:rtl/>
        </w:rPr>
      </w:pPr>
      <w:r w:rsidRPr="00C426AC">
        <w:rPr>
          <w:rFonts w:asciiTheme="majorBidi" w:hAnsiTheme="majorBidi" w:cstheme="majorBidi"/>
          <w:sz w:val="24"/>
          <w:szCs w:val="24"/>
          <w:rtl/>
        </w:rPr>
        <w:t xml:space="preserve">6. </w:t>
      </w:r>
      <w:r w:rsidR="00250FA1" w:rsidRPr="00C426AC">
        <w:rPr>
          <w:rFonts w:asciiTheme="majorBidi" w:hAnsiTheme="majorBidi" w:cstheme="majorBidi"/>
          <w:sz w:val="24"/>
          <w:szCs w:val="24"/>
          <w:rtl/>
        </w:rPr>
        <w:t>طلبت اللج</w:t>
      </w:r>
      <w:r w:rsidR="00291447" w:rsidRPr="00C426AC">
        <w:rPr>
          <w:rFonts w:asciiTheme="majorBidi" w:hAnsiTheme="majorBidi" w:cstheme="majorBidi"/>
          <w:sz w:val="24"/>
          <w:szCs w:val="24"/>
          <w:rtl/>
        </w:rPr>
        <w:t xml:space="preserve">نة من إسرائيل في قائمة المسائل </w:t>
      </w:r>
      <w:r w:rsidR="00291447" w:rsidRPr="00C426AC">
        <w:rPr>
          <w:rFonts w:asciiTheme="majorBidi" w:hAnsiTheme="majorBidi" w:cstheme="majorBidi"/>
          <w:sz w:val="24"/>
          <w:szCs w:val="24"/>
          <w:rtl/>
          <w:lang w:bidi="ar-JO"/>
        </w:rPr>
        <w:t>(</w:t>
      </w:r>
      <w:r w:rsidR="00291447" w:rsidRPr="00C426AC">
        <w:rPr>
          <w:rFonts w:asciiTheme="majorBidi" w:hAnsiTheme="majorBidi" w:cstheme="majorBidi"/>
          <w:sz w:val="24"/>
          <w:szCs w:val="24"/>
          <w:lang w:bidi="ar-JO"/>
        </w:rPr>
        <w:t>CRC/C/ISR/Q/5-6</w:t>
      </w:r>
      <w:r w:rsidR="00291447" w:rsidRPr="00C426AC">
        <w:rPr>
          <w:rFonts w:asciiTheme="majorBidi" w:hAnsiTheme="majorBidi" w:cstheme="majorBidi"/>
          <w:sz w:val="24"/>
          <w:szCs w:val="24"/>
          <w:rtl/>
        </w:rPr>
        <w:t>) و</w:t>
      </w:r>
      <w:r w:rsidR="009B1A0B" w:rsidRPr="00C426AC">
        <w:rPr>
          <w:rFonts w:asciiTheme="majorBidi" w:hAnsiTheme="majorBidi" w:cstheme="majorBidi"/>
          <w:sz w:val="24"/>
          <w:szCs w:val="24"/>
          <w:rtl/>
        </w:rPr>
        <w:t xml:space="preserve">تحديداً في البند (1) </w:t>
      </w:r>
      <w:r w:rsidR="00250FA1" w:rsidRPr="00C426AC">
        <w:rPr>
          <w:rFonts w:asciiTheme="majorBidi" w:hAnsiTheme="majorBidi" w:cstheme="majorBidi"/>
          <w:sz w:val="24"/>
          <w:szCs w:val="24"/>
          <w:rtl/>
        </w:rPr>
        <w:t>تقديم معلومات م</w:t>
      </w:r>
      <w:r w:rsidR="00DE5344" w:rsidRPr="00C426AC">
        <w:rPr>
          <w:rFonts w:asciiTheme="majorBidi" w:hAnsiTheme="majorBidi" w:cstheme="majorBidi"/>
          <w:sz w:val="24"/>
          <w:szCs w:val="24"/>
          <w:rtl/>
        </w:rPr>
        <w:t>ُ</w:t>
      </w:r>
      <w:r w:rsidR="00250FA1" w:rsidRPr="00C426AC">
        <w:rPr>
          <w:rFonts w:asciiTheme="majorBidi" w:hAnsiTheme="majorBidi" w:cstheme="majorBidi"/>
          <w:sz w:val="24"/>
          <w:szCs w:val="24"/>
          <w:rtl/>
        </w:rPr>
        <w:t>حدثة تتناول جميع الجوانب المتعلقة بحق</w:t>
      </w:r>
      <w:r w:rsidR="009B1A0B" w:rsidRPr="00C426AC">
        <w:rPr>
          <w:rFonts w:asciiTheme="majorBidi" w:hAnsiTheme="majorBidi" w:cstheme="majorBidi"/>
          <w:sz w:val="24"/>
          <w:szCs w:val="24"/>
          <w:rtl/>
        </w:rPr>
        <w:t xml:space="preserve">وق الطفل في الاتفاقية </w:t>
      </w:r>
      <w:r w:rsidR="00250FA1" w:rsidRPr="00C426AC">
        <w:rPr>
          <w:rFonts w:asciiTheme="majorBidi" w:hAnsiTheme="majorBidi" w:cstheme="majorBidi"/>
          <w:sz w:val="24"/>
          <w:szCs w:val="24"/>
          <w:rtl/>
        </w:rPr>
        <w:t>بما يشمل وضع الأطفال الفلسطينيين في الأرض الفلسطينية المحتلة والتقد</w:t>
      </w:r>
      <w:r w:rsidR="00DE5344" w:rsidRPr="00C426AC">
        <w:rPr>
          <w:rFonts w:asciiTheme="majorBidi" w:hAnsiTheme="majorBidi" w:cstheme="majorBidi"/>
          <w:sz w:val="24"/>
          <w:szCs w:val="24"/>
          <w:rtl/>
        </w:rPr>
        <w:t>ُّ</w:t>
      </w:r>
      <w:r w:rsidR="00250FA1" w:rsidRPr="00C426AC">
        <w:rPr>
          <w:rFonts w:asciiTheme="majorBidi" w:hAnsiTheme="majorBidi" w:cstheme="majorBidi"/>
          <w:sz w:val="24"/>
          <w:szCs w:val="24"/>
          <w:rtl/>
        </w:rPr>
        <w:t>م المُحرَز بشأن تمتع الأطفال الفلسطينيين بالحقوق الواردة في الاتفاقية</w:t>
      </w:r>
      <w:r w:rsidR="00DE5344" w:rsidRPr="00C426AC">
        <w:rPr>
          <w:rFonts w:asciiTheme="majorBidi" w:hAnsiTheme="majorBidi" w:cstheme="majorBidi"/>
          <w:sz w:val="24"/>
          <w:szCs w:val="24"/>
          <w:rtl/>
        </w:rPr>
        <w:t xml:space="preserve"> وفقاً للبنود</w:t>
      </w:r>
      <w:r w:rsidR="009B1A0B" w:rsidRPr="00C426AC">
        <w:rPr>
          <w:rFonts w:asciiTheme="majorBidi" w:hAnsiTheme="majorBidi" w:cstheme="majorBidi"/>
          <w:sz w:val="24"/>
          <w:szCs w:val="24"/>
          <w:rtl/>
        </w:rPr>
        <w:t xml:space="preserve"> 4 (أ) و (ب) و (ج) و (د) و (هـ) وغيرها من البنود المتعلقة بالأطفال الفلسطينيين في قائمة المسائل. رد</w:t>
      </w:r>
      <w:r w:rsidR="00A91F21" w:rsidRPr="00C426AC">
        <w:rPr>
          <w:rFonts w:asciiTheme="majorBidi" w:hAnsiTheme="majorBidi" w:cstheme="majorBidi"/>
          <w:sz w:val="24"/>
          <w:szCs w:val="24"/>
          <w:rtl/>
        </w:rPr>
        <w:t>ّ</w:t>
      </w:r>
      <w:r w:rsidR="009B1A0B" w:rsidRPr="00C426AC">
        <w:rPr>
          <w:rFonts w:asciiTheme="majorBidi" w:hAnsiTheme="majorBidi" w:cstheme="majorBidi"/>
          <w:sz w:val="24"/>
          <w:szCs w:val="24"/>
          <w:rtl/>
        </w:rPr>
        <w:t>ت إسرائيل على قائمة المسائل (</w:t>
      </w:r>
      <w:r w:rsidR="009B1A0B" w:rsidRPr="00C426AC">
        <w:rPr>
          <w:rFonts w:asciiTheme="majorBidi" w:hAnsiTheme="majorBidi" w:cstheme="majorBidi"/>
          <w:sz w:val="24"/>
          <w:szCs w:val="24"/>
        </w:rPr>
        <w:t>CRC/C/ISR/RQ/5-6</w:t>
      </w:r>
      <w:r w:rsidR="009B1A0B" w:rsidRPr="00C426AC">
        <w:rPr>
          <w:rFonts w:asciiTheme="majorBidi" w:hAnsiTheme="majorBidi" w:cstheme="majorBidi"/>
          <w:sz w:val="24"/>
          <w:szCs w:val="24"/>
          <w:rtl/>
        </w:rPr>
        <w:t>) وتحديداً في البند رقم (18) بأن</w:t>
      </w:r>
      <w:r w:rsidR="00533B89" w:rsidRPr="00C426AC">
        <w:rPr>
          <w:rFonts w:asciiTheme="majorBidi" w:hAnsiTheme="majorBidi" w:cstheme="majorBidi"/>
          <w:sz w:val="24"/>
          <w:szCs w:val="24"/>
          <w:rtl/>
        </w:rPr>
        <w:t>َّ</w:t>
      </w:r>
      <w:r w:rsidR="009B1A0B" w:rsidRPr="00C426AC">
        <w:rPr>
          <w:rFonts w:asciiTheme="majorBidi" w:hAnsiTheme="majorBidi" w:cstheme="majorBidi"/>
          <w:sz w:val="24"/>
          <w:szCs w:val="24"/>
          <w:rtl/>
        </w:rPr>
        <w:t xml:space="preserve"> الاتفاقية لا تنطبق خارج الأراضي ذات</w:t>
      </w:r>
      <w:r w:rsidR="00A91F21" w:rsidRPr="00C426AC">
        <w:rPr>
          <w:rFonts w:asciiTheme="majorBidi" w:hAnsiTheme="majorBidi" w:cstheme="majorBidi"/>
          <w:sz w:val="24"/>
          <w:szCs w:val="24"/>
          <w:rtl/>
        </w:rPr>
        <w:t xml:space="preserve"> السيادة</w:t>
      </w:r>
      <w:r w:rsidR="009B1A0B" w:rsidRPr="00C426AC">
        <w:rPr>
          <w:rFonts w:asciiTheme="majorBidi" w:hAnsiTheme="majorBidi" w:cstheme="majorBidi"/>
          <w:sz w:val="24"/>
          <w:szCs w:val="24"/>
          <w:rtl/>
        </w:rPr>
        <w:t xml:space="preserve"> للدولة ولا تنطبق </w:t>
      </w:r>
      <w:r w:rsidR="003111B4" w:rsidRPr="00C426AC">
        <w:rPr>
          <w:rFonts w:asciiTheme="majorBidi" w:hAnsiTheme="majorBidi" w:cstheme="majorBidi"/>
          <w:sz w:val="24"/>
          <w:szCs w:val="24"/>
          <w:rtl/>
        </w:rPr>
        <w:t>في الضفة الغربية. بمعنى أن</w:t>
      </w:r>
      <w:r w:rsidR="00533B89" w:rsidRPr="00C426AC">
        <w:rPr>
          <w:rFonts w:asciiTheme="majorBidi" w:hAnsiTheme="majorBidi" w:cstheme="majorBidi"/>
          <w:sz w:val="24"/>
          <w:szCs w:val="24"/>
          <w:rtl/>
        </w:rPr>
        <w:t>َّ</w:t>
      </w:r>
      <w:r w:rsidR="003111B4" w:rsidRPr="00C426AC">
        <w:rPr>
          <w:rFonts w:asciiTheme="majorBidi" w:hAnsiTheme="majorBidi" w:cstheme="majorBidi"/>
          <w:sz w:val="24"/>
          <w:szCs w:val="24"/>
          <w:rtl/>
        </w:rPr>
        <w:t xml:space="preserve"> الأطفال الفلسطينيين تحت الاحتلال الإسرائيلي طويل الأمد لا يتمتعون حقوق الطفل الواردة في الاتفاقية. هذا الرد، ت</w:t>
      </w:r>
      <w:r w:rsidR="00533B89" w:rsidRPr="00C426AC">
        <w:rPr>
          <w:rFonts w:asciiTheme="majorBidi" w:hAnsiTheme="majorBidi" w:cstheme="majorBidi"/>
          <w:sz w:val="24"/>
          <w:szCs w:val="24"/>
          <w:rtl/>
        </w:rPr>
        <w:t>ُ</w:t>
      </w:r>
      <w:r w:rsidR="003111B4" w:rsidRPr="00C426AC">
        <w:rPr>
          <w:rFonts w:asciiTheme="majorBidi" w:hAnsiTheme="majorBidi" w:cstheme="majorBidi"/>
          <w:sz w:val="24"/>
          <w:szCs w:val="24"/>
          <w:rtl/>
        </w:rPr>
        <w:t>كرره إسرائيل</w:t>
      </w:r>
      <w:r w:rsidR="00601733" w:rsidRPr="00C426AC">
        <w:rPr>
          <w:rFonts w:asciiTheme="majorBidi" w:hAnsiTheme="majorBidi" w:cstheme="majorBidi"/>
          <w:sz w:val="24"/>
          <w:szCs w:val="24"/>
          <w:rtl/>
        </w:rPr>
        <w:t>،</w:t>
      </w:r>
      <w:r w:rsidR="003111B4" w:rsidRPr="00C426AC">
        <w:rPr>
          <w:rFonts w:asciiTheme="majorBidi" w:hAnsiTheme="majorBidi" w:cstheme="majorBidi"/>
          <w:sz w:val="24"/>
          <w:szCs w:val="24"/>
          <w:rtl/>
        </w:rPr>
        <w:t xml:space="preserve"> أمام جميع اللجان الم</w:t>
      </w:r>
      <w:r w:rsidR="00533B89" w:rsidRPr="00C426AC">
        <w:rPr>
          <w:rFonts w:asciiTheme="majorBidi" w:hAnsiTheme="majorBidi" w:cstheme="majorBidi"/>
          <w:sz w:val="24"/>
          <w:szCs w:val="24"/>
          <w:rtl/>
        </w:rPr>
        <w:t>َ</w:t>
      </w:r>
      <w:r w:rsidR="003111B4" w:rsidRPr="00C426AC">
        <w:rPr>
          <w:rFonts w:asciiTheme="majorBidi" w:hAnsiTheme="majorBidi" w:cstheme="majorBidi"/>
          <w:sz w:val="24"/>
          <w:szCs w:val="24"/>
          <w:rtl/>
        </w:rPr>
        <w:t xml:space="preserve">عنية بالاتفاقيات الدولية الأساسية لحقوق الإنسان </w:t>
      </w:r>
      <w:r w:rsidR="00533B89" w:rsidRPr="00C426AC">
        <w:rPr>
          <w:rFonts w:asciiTheme="majorBidi" w:hAnsiTheme="majorBidi" w:cstheme="majorBidi"/>
          <w:sz w:val="24"/>
          <w:szCs w:val="24"/>
          <w:rtl/>
        </w:rPr>
        <w:t>بشأن الفلسطينيين</w:t>
      </w:r>
      <w:r w:rsidR="0003068F" w:rsidRPr="00C426AC">
        <w:rPr>
          <w:rFonts w:asciiTheme="majorBidi" w:hAnsiTheme="majorBidi" w:cstheme="majorBidi"/>
          <w:sz w:val="24"/>
          <w:szCs w:val="24"/>
          <w:rtl/>
        </w:rPr>
        <w:t xml:space="preserve"> الواقعين</w:t>
      </w:r>
      <w:r w:rsidR="00533B89" w:rsidRPr="00C426AC">
        <w:rPr>
          <w:rFonts w:asciiTheme="majorBidi" w:hAnsiTheme="majorBidi" w:cstheme="majorBidi"/>
          <w:sz w:val="24"/>
          <w:szCs w:val="24"/>
          <w:rtl/>
        </w:rPr>
        <w:t xml:space="preserve"> تحت احتلالها. </w:t>
      </w:r>
      <w:r w:rsidR="003111B4" w:rsidRPr="00C426AC">
        <w:rPr>
          <w:rFonts w:asciiTheme="majorBidi" w:hAnsiTheme="majorBidi" w:cstheme="majorBidi"/>
          <w:sz w:val="24"/>
          <w:szCs w:val="24"/>
          <w:rtl/>
        </w:rPr>
        <w:t>ما يعني ح</w:t>
      </w:r>
      <w:r w:rsidR="00823267" w:rsidRPr="00C426AC">
        <w:rPr>
          <w:rFonts w:asciiTheme="majorBidi" w:hAnsiTheme="majorBidi" w:cstheme="majorBidi"/>
          <w:sz w:val="24"/>
          <w:szCs w:val="24"/>
          <w:rtl/>
        </w:rPr>
        <w:t>ِ</w:t>
      </w:r>
      <w:r w:rsidR="003111B4" w:rsidRPr="00C426AC">
        <w:rPr>
          <w:rFonts w:asciiTheme="majorBidi" w:hAnsiTheme="majorBidi" w:cstheme="majorBidi"/>
          <w:sz w:val="24"/>
          <w:szCs w:val="24"/>
          <w:rtl/>
        </w:rPr>
        <w:t>رمان الفلسطينيين وتجريدهم من جميع ال</w:t>
      </w:r>
      <w:r w:rsidR="00601733" w:rsidRPr="00C426AC">
        <w:rPr>
          <w:rFonts w:asciiTheme="majorBidi" w:hAnsiTheme="majorBidi" w:cstheme="majorBidi"/>
          <w:sz w:val="24"/>
          <w:szCs w:val="24"/>
          <w:rtl/>
        </w:rPr>
        <w:t xml:space="preserve">حقوق الواردة في الاتفاقية وفي </w:t>
      </w:r>
      <w:r w:rsidR="003111B4" w:rsidRPr="00C426AC">
        <w:rPr>
          <w:rFonts w:asciiTheme="majorBidi" w:hAnsiTheme="majorBidi" w:cstheme="majorBidi"/>
          <w:sz w:val="24"/>
          <w:szCs w:val="24"/>
          <w:rtl/>
        </w:rPr>
        <w:t>الاتفاقيات الدولية لحقوق الإنسان</w:t>
      </w:r>
      <w:r w:rsidR="00601733" w:rsidRPr="00C426AC">
        <w:rPr>
          <w:rFonts w:asciiTheme="majorBidi" w:hAnsiTheme="majorBidi" w:cstheme="majorBidi"/>
          <w:sz w:val="24"/>
          <w:szCs w:val="24"/>
          <w:rtl/>
        </w:rPr>
        <w:t xml:space="preserve"> كافة. </w:t>
      </w:r>
      <w:r w:rsidR="00823267" w:rsidRPr="00C426AC">
        <w:rPr>
          <w:rFonts w:asciiTheme="majorBidi" w:hAnsiTheme="majorBidi" w:cstheme="majorBidi"/>
          <w:sz w:val="24"/>
          <w:szCs w:val="24"/>
          <w:rtl/>
        </w:rPr>
        <w:t>و</w:t>
      </w:r>
      <w:r w:rsidR="00601733" w:rsidRPr="00C426AC">
        <w:rPr>
          <w:rFonts w:asciiTheme="majorBidi" w:hAnsiTheme="majorBidi" w:cstheme="majorBidi"/>
          <w:sz w:val="24"/>
          <w:szCs w:val="24"/>
          <w:rtl/>
        </w:rPr>
        <w:t xml:space="preserve">هذا </w:t>
      </w:r>
      <w:r w:rsidR="003111B4" w:rsidRPr="00C426AC">
        <w:rPr>
          <w:rFonts w:asciiTheme="majorBidi" w:hAnsiTheme="majorBidi" w:cstheme="majorBidi"/>
          <w:sz w:val="24"/>
          <w:szCs w:val="24"/>
          <w:rtl/>
        </w:rPr>
        <w:t>يؤكد بحد ذاته على نظام الفصل العنصري (الأبارتهايد) الذي تفرضه إسرائيل في الأرض الفلسطيني</w:t>
      </w:r>
      <w:r w:rsidR="00136405" w:rsidRPr="00C426AC">
        <w:rPr>
          <w:rFonts w:asciiTheme="majorBidi" w:hAnsiTheme="majorBidi" w:cstheme="majorBidi"/>
          <w:sz w:val="24"/>
          <w:szCs w:val="24"/>
          <w:rtl/>
        </w:rPr>
        <w:t>ة</w:t>
      </w:r>
      <w:r w:rsidR="003111B4" w:rsidRPr="00C426AC">
        <w:rPr>
          <w:rFonts w:asciiTheme="majorBidi" w:hAnsiTheme="majorBidi" w:cstheme="majorBidi"/>
          <w:sz w:val="24"/>
          <w:szCs w:val="24"/>
          <w:rtl/>
        </w:rPr>
        <w:t xml:space="preserve"> الم</w:t>
      </w:r>
      <w:r w:rsidR="00450E75" w:rsidRPr="00C426AC">
        <w:rPr>
          <w:rFonts w:asciiTheme="majorBidi" w:hAnsiTheme="majorBidi" w:cstheme="majorBidi"/>
          <w:sz w:val="24"/>
          <w:szCs w:val="24"/>
          <w:rtl/>
        </w:rPr>
        <w:t>ُ</w:t>
      </w:r>
      <w:r w:rsidR="003111B4" w:rsidRPr="00C426AC">
        <w:rPr>
          <w:rFonts w:asciiTheme="majorBidi" w:hAnsiTheme="majorBidi" w:cstheme="majorBidi"/>
          <w:sz w:val="24"/>
          <w:szCs w:val="24"/>
          <w:rtl/>
        </w:rPr>
        <w:t xml:space="preserve">حتلة وآثاره </w:t>
      </w:r>
      <w:r w:rsidR="00601733" w:rsidRPr="00C426AC">
        <w:rPr>
          <w:rFonts w:asciiTheme="majorBidi" w:hAnsiTheme="majorBidi" w:cstheme="majorBidi"/>
          <w:sz w:val="24"/>
          <w:szCs w:val="24"/>
          <w:rtl/>
        </w:rPr>
        <w:t>الم</w:t>
      </w:r>
      <w:r w:rsidR="00823267" w:rsidRPr="00C426AC">
        <w:rPr>
          <w:rFonts w:asciiTheme="majorBidi" w:hAnsiTheme="majorBidi" w:cstheme="majorBidi"/>
          <w:sz w:val="24"/>
          <w:szCs w:val="24"/>
          <w:rtl/>
        </w:rPr>
        <w:t>ُ</w:t>
      </w:r>
      <w:r w:rsidR="00601733" w:rsidRPr="00C426AC">
        <w:rPr>
          <w:rFonts w:asciiTheme="majorBidi" w:hAnsiTheme="majorBidi" w:cstheme="majorBidi"/>
          <w:sz w:val="24"/>
          <w:szCs w:val="24"/>
          <w:rtl/>
        </w:rPr>
        <w:t xml:space="preserve">دمرة </w:t>
      </w:r>
      <w:r w:rsidR="003111B4" w:rsidRPr="00C426AC">
        <w:rPr>
          <w:rFonts w:asciiTheme="majorBidi" w:hAnsiTheme="majorBidi" w:cstheme="majorBidi"/>
          <w:sz w:val="24"/>
          <w:szCs w:val="24"/>
          <w:rtl/>
        </w:rPr>
        <w:t>على الأطفال.</w:t>
      </w:r>
      <w:r w:rsidR="00CB6A1D" w:rsidRPr="00C426AC">
        <w:rPr>
          <w:rFonts w:asciiTheme="majorBidi" w:hAnsiTheme="majorBidi" w:cstheme="majorBidi"/>
          <w:sz w:val="24"/>
          <w:szCs w:val="24"/>
          <w:rtl/>
        </w:rPr>
        <w:t xml:space="preserve"> </w:t>
      </w:r>
    </w:p>
    <w:p w14:paraId="2F83A46F" w14:textId="26E44E00" w:rsidR="00450E75" w:rsidRPr="00C426AC" w:rsidRDefault="003136FC" w:rsidP="00CA085C">
      <w:pPr>
        <w:bidi/>
        <w:jc w:val="both"/>
        <w:rPr>
          <w:rFonts w:asciiTheme="majorBidi" w:hAnsiTheme="majorBidi" w:cstheme="majorBidi"/>
          <w:sz w:val="24"/>
          <w:szCs w:val="24"/>
        </w:rPr>
      </w:pPr>
      <w:r w:rsidRPr="00C426AC">
        <w:rPr>
          <w:rFonts w:asciiTheme="majorBidi" w:hAnsiTheme="majorBidi" w:cstheme="majorBidi"/>
          <w:sz w:val="24"/>
          <w:szCs w:val="24"/>
          <w:rtl/>
        </w:rPr>
        <w:t>7. تُحيل "قادر" لجنتكم إلى تقرير الإسكوا الصادر في 15 أذار/ مارس 2017 بعنوان "الممارسات الإسرائيلية تجاه الشعب الفلسطيني ومسألة الفصل العنصري (الأبارتهايد)" الذي أعده الخبيران ريتشارد فولك وفرجينيا تيلي، وقد أكد هذا التقرير الدولي، بناءً على الاستخلاصات العلمية، والأدلة القاطعة، بأن</w:t>
      </w:r>
      <w:r w:rsidR="00450E75" w:rsidRPr="00C426AC">
        <w:rPr>
          <w:rFonts w:asciiTheme="majorBidi" w:hAnsiTheme="majorBidi" w:cstheme="majorBidi"/>
          <w:sz w:val="24"/>
          <w:szCs w:val="24"/>
          <w:rtl/>
        </w:rPr>
        <w:t>َّ</w:t>
      </w:r>
      <w:r w:rsidRPr="00C426AC">
        <w:rPr>
          <w:rFonts w:asciiTheme="majorBidi" w:hAnsiTheme="majorBidi" w:cstheme="majorBidi"/>
          <w:sz w:val="24"/>
          <w:szCs w:val="24"/>
          <w:rtl/>
        </w:rPr>
        <w:t xml:space="preserve"> إسرائيل أسست نظام فصل عنصري اتجاه الشعب الفلسطيني بأكمله عبر وسيلتين؛ الأولى تفتيت الشعب الفلسطيني سياسياً وجغرافياً لإضعاف قدرته على المقاومة وتغيير الواقع؛ والثانية قمع الفلسطينيين بقوانين وسياسات وممارسات شتى بهدف فرض سيطرة جماعة</w:t>
      </w:r>
      <w:r w:rsidR="00450E75" w:rsidRPr="00C426AC">
        <w:rPr>
          <w:rFonts w:asciiTheme="majorBidi" w:hAnsiTheme="majorBidi" w:cstheme="majorBidi"/>
          <w:sz w:val="24"/>
          <w:szCs w:val="24"/>
          <w:rtl/>
        </w:rPr>
        <w:t xml:space="preserve"> عرقية عليهم وإدامة هذه السيطرة.</w:t>
      </w:r>
      <w:r w:rsidRPr="00C426AC">
        <w:rPr>
          <w:rFonts w:asciiTheme="majorBidi" w:hAnsiTheme="majorBidi" w:cstheme="majorBidi"/>
          <w:sz w:val="24"/>
          <w:szCs w:val="24"/>
          <w:rtl/>
        </w:rPr>
        <w:t xml:space="preserve"> وأكد التقرير على وجوب تفكيك نظام الفصل العنصري (الأبارتهايد) في الأرض الفلسطينية المحتلة الذي ي</w:t>
      </w:r>
      <w:r w:rsidR="00450E75" w:rsidRPr="00C426AC">
        <w:rPr>
          <w:rFonts w:asciiTheme="majorBidi" w:hAnsiTheme="majorBidi" w:cstheme="majorBidi"/>
          <w:sz w:val="24"/>
          <w:szCs w:val="24"/>
          <w:rtl/>
        </w:rPr>
        <w:t>ُ</w:t>
      </w:r>
      <w:r w:rsidRPr="00C426AC">
        <w:rPr>
          <w:rFonts w:asciiTheme="majorBidi" w:hAnsiTheme="majorBidi" w:cstheme="majorBidi"/>
          <w:sz w:val="24"/>
          <w:szCs w:val="24"/>
          <w:rtl/>
        </w:rPr>
        <w:t>شكل "جريمة ضد الإنسانية" في القانون الدولي.</w:t>
      </w:r>
    </w:p>
    <w:p w14:paraId="2F83A470" w14:textId="700FC3C7" w:rsidR="00EE3A01" w:rsidRPr="00C426AC" w:rsidRDefault="00450E75" w:rsidP="00CA085C">
      <w:pPr>
        <w:bidi/>
        <w:jc w:val="both"/>
        <w:rPr>
          <w:rFonts w:asciiTheme="majorBidi" w:hAnsiTheme="majorBidi" w:cstheme="majorBidi"/>
          <w:color w:val="333333"/>
          <w:sz w:val="24"/>
          <w:szCs w:val="24"/>
          <w:shd w:val="clear" w:color="auto" w:fill="FFFFFF"/>
          <w:rtl/>
        </w:rPr>
      </w:pPr>
      <w:r w:rsidRPr="00C426AC">
        <w:rPr>
          <w:rFonts w:asciiTheme="majorBidi" w:hAnsiTheme="majorBidi" w:cstheme="majorBidi"/>
          <w:sz w:val="24"/>
          <w:szCs w:val="24"/>
          <w:rtl/>
        </w:rPr>
        <w:t xml:space="preserve">8. </w:t>
      </w:r>
      <w:r w:rsidR="003136FC" w:rsidRPr="00C426AC">
        <w:rPr>
          <w:rFonts w:asciiTheme="majorBidi" w:hAnsiTheme="majorBidi" w:cstheme="majorBidi"/>
          <w:sz w:val="24"/>
          <w:szCs w:val="24"/>
          <w:rtl/>
        </w:rPr>
        <w:t xml:space="preserve">وتُحيل </w:t>
      </w:r>
      <w:r w:rsidR="00540941" w:rsidRPr="00C426AC">
        <w:rPr>
          <w:rFonts w:asciiTheme="majorBidi" w:hAnsiTheme="majorBidi" w:cstheme="majorBidi"/>
          <w:sz w:val="24"/>
          <w:szCs w:val="24"/>
          <w:rtl/>
        </w:rPr>
        <w:t>"</w:t>
      </w:r>
      <w:r w:rsidR="003136FC" w:rsidRPr="00C426AC">
        <w:rPr>
          <w:rFonts w:asciiTheme="majorBidi" w:hAnsiTheme="majorBidi" w:cstheme="majorBidi"/>
          <w:sz w:val="24"/>
          <w:szCs w:val="24"/>
          <w:rtl/>
        </w:rPr>
        <w:t>قادر</w:t>
      </w:r>
      <w:r w:rsidR="00540941" w:rsidRPr="00C426AC">
        <w:rPr>
          <w:rFonts w:asciiTheme="majorBidi" w:hAnsiTheme="majorBidi" w:cstheme="majorBidi"/>
          <w:sz w:val="24"/>
          <w:szCs w:val="24"/>
          <w:rtl/>
        </w:rPr>
        <w:t>"</w:t>
      </w:r>
      <w:r w:rsidR="003136FC" w:rsidRPr="00C426AC">
        <w:rPr>
          <w:rFonts w:asciiTheme="majorBidi" w:hAnsiTheme="majorBidi" w:cstheme="majorBidi"/>
          <w:sz w:val="24"/>
          <w:szCs w:val="24"/>
          <w:rtl/>
        </w:rPr>
        <w:t xml:space="preserve"> لجنتكم إلى</w:t>
      </w:r>
      <w:r w:rsidR="00540941" w:rsidRPr="00C426AC">
        <w:rPr>
          <w:rFonts w:asciiTheme="majorBidi" w:hAnsiTheme="majorBidi" w:cstheme="majorBidi"/>
          <w:sz w:val="24"/>
          <w:szCs w:val="24"/>
          <w:rtl/>
        </w:rPr>
        <w:t xml:space="preserve"> تقرير المقررة الخاصة للأمم المتحدة المَعنية بالأرض الفلسطينية المحتلة، فرانشسكا ألبانيز، الصادر بتاريخ 25 أذار/ مارس 2024 (</w:t>
      </w:r>
      <w:r w:rsidR="00540941" w:rsidRPr="00C426AC">
        <w:rPr>
          <w:rFonts w:asciiTheme="majorBidi" w:hAnsiTheme="majorBidi" w:cstheme="majorBidi"/>
          <w:sz w:val="24"/>
          <w:szCs w:val="24"/>
        </w:rPr>
        <w:t>A/HRC/55/73</w:t>
      </w:r>
      <w:r w:rsidR="00540941" w:rsidRPr="00C426AC">
        <w:rPr>
          <w:rFonts w:asciiTheme="majorBidi" w:hAnsiTheme="majorBidi" w:cstheme="majorBidi"/>
          <w:sz w:val="24"/>
          <w:szCs w:val="24"/>
          <w:rtl/>
        </w:rPr>
        <w:t>) واستخلاصات التقرير بأن</w:t>
      </w:r>
      <w:r w:rsidRPr="00C426AC">
        <w:rPr>
          <w:rFonts w:asciiTheme="majorBidi" w:hAnsiTheme="majorBidi" w:cstheme="majorBidi"/>
          <w:sz w:val="24"/>
          <w:szCs w:val="24"/>
          <w:rtl/>
        </w:rPr>
        <w:t>َّ "</w:t>
      </w:r>
      <w:r w:rsidR="00540941" w:rsidRPr="00C426AC">
        <w:rPr>
          <w:rFonts w:asciiTheme="majorBidi" w:hAnsiTheme="majorBidi" w:cstheme="majorBidi"/>
          <w:sz w:val="24"/>
          <w:szCs w:val="24"/>
          <w:rtl/>
        </w:rPr>
        <w:t>الإبادة الجماعية التي ترتكبها إسرائيل بحق الفلسطينيين في قطاع غزة هي مرحلة تصعيدية لعملية م</w:t>
      </w:r>
      <w:r w:rsidRPr="00C426AC">
        <w:rPr>
          <w:rFonts w:asciiTheme="majorBidi" w:hAnsiTheme="majorBidi" w:cstheme="majorBidi"/>
          <w:sz w:val="24"/>
          <w:szCs w:val="24"/>
          <w:rtl/>
        </w:rPr>
        <w:t>َ</w:t>
      </w:r>
      <w:r w:rsidR="00540941" w:rsidRPr="00C426AC">
        <w:rPr>
          <w:rFonts w:asciiTheme="majorBidi" w:hAnsiTheme="majorBidi" w:cstheme="majorBidi"/>
          <w:sz w:val="24"/>
          <w:szCs w:val="24"/>
          <w:rtl/>
        </w:rPr>
        <w:t xml:space="preserve">حو استعمارية استيطانية طويلة الأمد للفلسطينيين. على مدى أكثر من (70) عاماً خنقت هذه العملية الفلسطينيين كشعب، ديمغرافياً وثقافياً واقتصادياً وسياسياً، وسَحَقت حقهم غير القابل للتصرف في تقرير المصير في محاولة لتهجيرهم ومصادرة أراضيهم والسيطرة عليها". </w:t>
      </w:r>
      <w:r w:rsidR="00540941" w:rsidRPr="00C426AC">
        <w:rPr>
          <w:rFonts w:asciiTheme="majorBidi" w:hAnsiTheme="majorBidi" w:cstheme="majorBidi"/>
          <w:color w:val="333333"/>
          <w:sz w:val="24"/>
          <w:szCs w:val="24"/>
          <w:shd w:val="clear" w:color="auto" w:fill="FFFFFF"/>
          <w:rtl/>
        </w:rPr>
        <w:t>وشددت المقررة الخاصة للأمم المتحدة المَعنية بالأرض الفلسطينية المحتلة السيدة ألبانيز على وجوب العمل على "وقف النكبة الم</w:t>
      </w:r>
      <w:r w:rsidRPr="00C426AC">
        <w:rPr>
          <w:rFonts w:asciiTheme="majorBidi" w:hAnsiTheme="majorBidi" w:cstheme="majorBidi"/>
          <w:color w:val="333333"/>
          <w:sz w:val="24"/>
          <w:szCs w:val="24"/>
          <w:shd w:val="clear" w:color="auto" w:fill="FFFFFF"/>
          <w:rtl/>
        </w:rPr>
        <w:t>ُ</w:t>
      </w:r>
      <w:r w:rsidR="00540941" w:rsidRPr="00C426AC">
        <w:rPr>
          <w:rFonts w:asciiTheme="majorBidi" w:hAnsiTheme="majorBidi" w:cstheme="majorBidi"/>
          <w:color w:val="333333"/>
          <w:sz w:val="24"/>
          <w:szCs w:val="24"/>
          <w:shd w:val="clear" w:color="auto" w:fill="FFFFFF"/>
          <w:rtl/>
        </w:rPr>
        <w:t>ستمرة ومعالجتها بشكل نهائي"</w:t>
      </w:r>
      <w:r w:rsidR="00540941" w:rsidRPr="00C426AC">
        <w:rPr>
          <w:rStyle w:val="FootnoteReference"/>
          <w:rFonts w:asciiTheme="majorBidi" w:hAnsiTheme="majorBidi" w:cstheme="majorBidi"/>
          <w:color w:val="333333"/>
          <w:sz w:val="24"/>
          <w:szCs w:val="24"/>
          <w:shd w:val="clear" w:color="auto" w:fill="FFFFFF"/>
          <w:rtl/>
        </w:rPr>
        <w:footnoteReference w:id="2"/>
      </w:r>
      <w:r w:rsidR="00540941" w:rsidRPr="00C426AC">
        <w:rPr>
          <w:rFonts w:asciiTheme="majorBidi" w:hAnsiTheme="majorBidi" w:cstheme="majorBidi"/>
          <w:color w:val="333333"/>
          <w:sz w:val="24"/>
          <w:szCs w:val="24"/>
          <w:shd w:val="clear" w:color="auto" w:fill="FFFFFF"/>
          <w:rtl/>
        </w:rPr>
        <w:t xml:space="preserve">. </w:t>
      </w:r>
      <w:r w:rsidR="003D4096" w:rsidRPr="00C426AC">
        <w:rPr>
          <w:rFonts w:asciiTheme="majorBidi" w:hAnsiTheme="majorBidi" w:cstheme="majorBidi"/>
          <w:color w:val="333333"/>
          <w:sz w:val="24"/>
          <w:szCs w:val="24"/>
          <w:shd w:val="clear" w:color="auto" w:fill="FFFFFF"/>
          <w:rtl/>
        </w:rPr>
        <w:t>وتحيل "قادر" لجنتكم إلى قاعدة بيانات القوانين العنصرية في إسرائيل (</w:t>
      </w:r>
      <w:r w:rsidR="003D4096" w:rsidRPr="00C426AC">
        <w:rPr>
          <w:rFonts w:asciiTheme="majorBidi" w:hAnsiTheme="majorBidi" w:cstheme="majorBidi"/>
          <w:color w:val="333333"/>
          <w:sz w:val="24"/>
          <w:szCs w:val="24"/>
          <w:shd w:val="clear" w:color="auto" w:fill="FFFFFF"/>
        </w:rPr>
        <w:t>DLD</w:t>
      </w:r>
      <w:r w:rsidR="003D4096" w:rsidRPr="00C426AC">
        <w:rPr>
          <w:rFonts w:asciiTheme="majorBidi" w:hAnsiTheme="majorBidi" w:cstheme="majorBidi"/>
          <w:color w:val="333333"/>
          <w:sz w:val="24"/>
          <w:szCs w:val="24"/>
          <w:shd w:val="clear" w:color="auto" w:fill="FFFFFF"/>
          <w:rtl/>
        </w:rPr>
        <w:t>) المنشورة على موقع المركز القانوني لحقوق الأقليات العربية في إسرائيل (عدالة) والتي تضم عشرات القوانين الإسرائيلية التمييزية العنصرية التي ت</w:t>
      </w:r>
      <w:r w:rsidRPr="00C426AC">
        <w:rPr>
          <w:rFonts w:asciiTheme="majorBidi" w:hAnsiTheme="majorBidi" w:cstheme="majorBidi"/>
          <w:color w:val="333333"/>
          <w:sz w:val="24"/>
          <w:szCs w:val="24"/>
          <w:shd w:val="clear" w:color="auto" w:fill="FFFFFF"/>
          <w:rtl/>
        </w:rPr>
        <w:t>ُ</w:t>
      </w:r>
      <w:r w:rsidR="003D4096" w:rsidRPr="00C426AC">
        <w:rPr>
          <w:rFonts w:asciiTheme="majorBidi" w:hAnsiTheme="majorBidi" w:cstheme="majorBidi"/>
          <w:color w:val="333333"/>
          <w:sz w:val="24"/>
          <w:szCs w:val="24"/>
          <w:shd w:val="clear" w:color="auto" w:fill="FFFFFF"/>
          <w:rtl/>
        </w:rPr>
        <w:t>ميّز بشكل مباشر وغير مباشر ضد المواطنين الفلسطينيين في إسرائيل والسكان الفلسطينيين في الأرض الفلسطينية المحتلة في جميع الحقوق ومجالات الحياة</w:t>
      </w:r>
      <w:r w:rsidR="003D4096" w:rsidRPr="00C426AC">
        <w:rPr>
          <w:rStyle w:val="FootnoteReference"/>
          <w:rFonts w:asciiTheme="majorBidi" w:hAnsiTheme="majorBidi" w:cstheme="majorBidi"/>
          <w:color w:val="333333"/>
          <w:sz w:val="24"/>
          <w:szCs w:val="24"/>
          <w:shd w:val="clear" w:color="auto" w:fill="FFFFFF"/>
          <w:rtl/>
        </w:rPr>
        <w:footnoteReference w:id="3"/>
      </w:r>
      <w:r w:rsidR="003D4096" w:rsidRPr="00C426AC">
        <w:rPr>
          <w:rFonts w:asciiTheme="majorBidi" w:hAnsiTheme="majorBidi" w:cstheme="majorBidi"/>
          <w:color w:val="333333"/>
          <w:sz w:val="24"/>
          <w:szCs w:val="24"/>
          <w:shd w:val="clear" w:color="auto" w:fill="FFFFFF"/>
          <w:rtl/>
        </w:rPr>
        <w:t xml:space="preserve">. </w:t>
      </w:r>
    </w:p>
    <w:p w14:paraId="0692BB17" w14:textId="052F4DF6" w:rsidR="00C21A64" w:rsidRPr="00C426AC" w:rsidRDefault="00C21A64" w:rsidP="00CA085C">
      <w:pPr>
        <w:bidi/>
        <w:spacing w:after="0" w:line="240" w:lineRule="auto"/>
        <w:rPr>
          <w:rFonts w:asciiTheme="majorBidi" w:hAnsiTheme="majorBidi" w:cstheme="majorBidi"/>
          <w:color w:val="333333"/>
          <w:sz w:val="24"/>
          <w:szCs w:val="24"/>
          <w:shd w:val="clear" w:color="auto" w:fill="FFFFFF"/>
          <w:rtl/>
        </w:rPr>
      </w:pPr>
    </w:p>
    <w:p w14:paraId="27BEE9E3" w14:textId="1F9130AA" w:rsidR="00DE27BE" w:rsidRPr="00C426AC" w:rsidRDefault="00450E75" w:rsidP="00CA085C">
      <w:pPr>
        <w:bidi/>
        <w:jc w:val="both"/>
        <w:rPr>
          <w:rFonts w:asciiTheme="majorBidi" w:hAnsiTheme="majorBidi" w:cstheme="majorBidi"/>
          <w:sz w:val="24"/>
          <w:szCs w:val="24"/>
        </w:rPr>
      </w:pPr>
      <w:r w:rsidRPr="00C426AC">
        <w:rPr>
          <w:rFonts w:asciiTheme="majorBidi" w:hAnsiTheme="majorBidi" w:cstheme="majorBidi"/>
          <w:color w:val="333333"/>
          <w:sz w:val="24"/>
          <w:szCs w:val="24"/>
          <w:shd w:val="clear" w:color="auto" w:fill="FFFFFF"/>
          <w:rtl/>
        </w:rPr>
        <w:t>9. وتُحيل "</w:t>
      </w:r>
      <w:r w:rsidR="00EE3A01" w:rsidRPr="00C426AC">
        <w:rPr>
          <w:rFonts w:asciiTheme="majorBidi" w:hAnsiTheme="majorBidi" w:cstheme="majorBidi"/>
          <w:color w:val="333333"/>
          <w:sz w:val="24"/>
          <w:szCs w:val="24"/>
          <w:shd w:val="clear" w:color="auto" w:fill="FFFFFF"/>
          <w:rtl/>
        </w:rPr>
        <w:t>قادر</w:t>
      </w:r>
      <w:r w:rsidRPr="00C426AC">
        <w:rPr>
          <w:rFonts w:asciiTheme="majorBidi" w:hAnsiTheme="majorBidi" w:cstheme="majorBidi"/>
          <w:color w:val="333333"/>
          <w:sz w:val="24"/>
          <w:szCs w:val="24"/>
          <w:shd w:val="clear" w:color="auto" w:fill="FFFFFF"/>
          <w:rtl/>
        </w:rPr>
        <w:t>"</w:t>
      </w:r>
      <w:r w:rsidR="00EE3A01" w:rsidRPr="00C426AC">
        <w:rPr>
          <w:rFonts w:asciiTheme="majorBidi" w:hAnsiTheme="majorBidi" w:cstheme="majorBidi"/>
          <w:color w:val="333333"/>
          <w:sz w:val="24"/>
          <w:szCs w:val="24"/>
          <w:shd w:val="clear" w:color="auto" w:fill="FFFFFF"/>
          <w:rtl/>
        </w:rPr>
        <w:t xml:space="preserve"> لجنتكم أيضاً </w:t>
      </w:r>
      <w:r w:rsidR="003F6DF5" w:rsidRPr="00C426AC">
        <w:rPr>
          <w:rFonts w:asciiTheme="majorBidi" w:hAnsiTheme="majorBidi" w:cstheme="majorBidi"/>
          <w:color w:val="333333"/>
          <w:sz w:val="24"/>
          <w:szCs w:val="24"/>
          <w:shd w:val="clear" w:color="auto" w:fill="FFFFFF"/>
          <w:rtl/>
        </w:rPr>
        <w:t xml:space="preserve">إلى التقرير الصادر </w:t>
      </w:r>
      <w:r w:rsidR="00EE3A01" w:rsidRPr="00C426AC">
        <w:rPr>
          <w:rFonts w:asciiTheme="majorBidi" w:hAnsiTheme="majorBidi" w:cstheme="majorBidi"/>
          <w:color w:val="333333"/>
          <w:sz w:val="24"/>
          <w:szCs w:val="24"/>
          <w:shd w:val="clear" w:color="auto" w:fill="FFFFFF"/>
          <w:rtl/>
        </w:rPr>
        <w:t>عن لجنة التحقيق الدولية المستقلة المَعنية بالأرض الفلسطينية المحتلة (</w:t>
      </w:r>
      <w:r w:rsidR="00EE3A01" w:rsidRPr="00C426AC">
        <w:rPr>
          <w:rFonts w:asciiTheme="majorBidi" w:hAnsiTheme="majorBidi" w:cstheme="majorBidi"/>
          <w:color w:val="333333"/>
          <w:sz w:val="24"/>
          <w:szCs w:val="24"/>
          <w:shd w:val="clear" w:color="auto" w:fill="FFFFFF"/>
        </w:rPr>
        <w:t>A/HRC/50/21</w:t>
      </w:r>
      <w:r w:rsidR="00EE3A01" w:rsidRPr="00C426AC">
        <w:rPr>
          <w:rFonts w:asciiTheme="majorBidi" w:hAnsiTheme="majorBidi" w:cstheme="majorBidi"/>
          <w:color w:val="333333"/>
          <w:sz w:val="24"/>
          <w:szCs w:val="24"/>
          <w:shd w:val="clear" w:color="auto" w:fill="FFFFFF"/>
          <w:rtl/>
        </w:rPr>
        <w:t>) بتاريخ 9 أيار/ مايو 2022 واستخلاصاته التي أكدت على أن الاحتلال الإسرائيلي للأرض الفلسطينية المحتلة والتمييز ضد الفلسطينيين هما السببان الجذريان الكامنان وراء التوترات الم</w:t>
      </w:r>
      <w:r w:rsidRPr="00C426AC">
        <w:rPr>
          <w:rFonts w:asciiTheme="majorBidi" w:hAnsiTheme="majorBidi" w:cstheme="majorBidi"/>
          <w:color w:val="333333"/>
          <w:sz w:val="24"/>
          <w:szCs w:val="24"/>
          <w:shd w:val="clear" w:color="auto" w:fill="FFFFFF"/>
          <w:rtl/>
        </w:rPr>
        <w:t>ُ</w:t>
      </w:r>
      <w:r w:rsidR="00EE3A01" w:rsidRPr="00C426AC">
        <w:rPr>
          <w:rFonts w:asciiTheme="majorBidi" w:hAnsiTheme="majorBidi" w:cstheme="majorBidi"/>
          <w:color w:val="333333"/>
          <w:sz w:val="24"/>
          <w:szCs w:val="24"/>
          <w:shd w:val="clear" w:color="auto" w:fill="FFFFFF"/>
          <w:rtl/>
        </w:rPr>
        <w:t>تكررة وعدم الاستقرار وإطالة أمد النزاع في المنطقة وأن</w:t>
      </w:r>
      <w:r w:rsidRPr="00C426AC">
        <w:rPr>
          <w:rFonts w:asciiTheme="majorBidi" w:hAnsiTheme="majorBidi" w:cstheme="majorBidi"/>
          <w:color w:val="333333"/>
          <w:sz w:val="24"/>
          <w:szCs w:val="24"/>
          <w:shd w:val="clear" w:color="auto" w:fill="FFFFFF"/>
          <w:rtl/>
        </w:rPr>
        <w:t>َّ</w:t>
      </w:r>
      <w:r w:rsidR="00EE3A01" w:rsidRPr="00C426AC">
        <w:rPr>
          <w:rFonts w:asciiTheme="majorBidi" w:hAnsiTheme="majorBidi" w:cstheme="majorBidi"/>
          <w:color w:val="333333"/>
          <w:sz w:val="24"/>
          <w:szCs w:val="24"/>
          <w:shd w:val="clear" w:color="auto" w:fill="FFFFFF"/>
          <w:rtl/>
        </w:rPr>
        <w:t xml:space="preserve"> "سياسة الإفلات من العقاب" تُزكي الشعور بالاستياء المتزايد في صفوف الشعب </w:t>
      </w:r>
      <w:r w:rsidR="00EE3A01" w:rsidRPr="00C426AC">
        <w:rPr>
          <w:rFonts w:asciiTheme="majorBidi" w:hAnsiTheme="majorBidi" w:cstheme="majorBidi"/>
          <w:sz w:val="24"/>
          <w:szCs w:val="24"/>
          <w:rtl/>
          <w:lang w:bidi="ar-JO"/>
        </w:rPr>
        <w:t>الفلسطيني وأنَّ التهجير القسري والتهديد به وأعمال الهدم وبناء المستوطنات وتوسيعها وعُنف المستوطنين والحواجز العسكرية والقيود المفروضة على التنقل في الضفة الغربية والحصار المفروض من</w:t>
      </w:r>
      <w:r w:rsidRPr="00C426AC">
        <w:rPr>
          <w:rFonts w:asciiTheme="majorBidi" w:hAnsiTheme="majorBidi" w:cstheme="majorBidi"/>
          <w:sz w:val="24"/>
          <w:szCs w:val="24"/>
          <w:rtl/>
          <w:lang w:bidi="ar-JO"/>
        </w:rPr>
        <w:t>ذ</w:t>
      </w:r>
      <w:r w:rsidR="00EE3A01" w:rsidRPr="00C426AC">
        <w:rPr>
          <w:rFonts w:asciiTheme="majorBidi" w:hAnsiTheme="majorBidi" w:cstheme="majorBidi"/>
          <w:sz w:val="24"/>
          <w:szCs w:val="24"/>
          <w:rtl/>
          <w:lang w:bidi="ar-JO"/>
        </w:rPr>
        <w:t xml:space="preserve"> سنوات على قطاع غزة كلها عوامل مؤدية إلى تكرار دوامات العنف، وأنَّ إنهاء الاحتلال و</w:t>
      </w:r>
      <w:r w:rsidR="00206D32" w:rsidRPr="00C426AC">
        <w:rPr>
          <w:rFonts w:asciiTheme="majorBidi" w:hAnsiTheme="majorBidi" w:cstheme="majorBidi"/>
          <w:sz w:val="24"/>
          <w:szCs w:val="24"/>
          <w:rtl/>
          <w:lang w:bidi="ar-JO"/>
        </w:rPr>
        <w:t>َ</w:t>
      </w:r>
      <w:r w:rsidR="00EE3A01" w:rsidRPr="00C426AC">
        <w:rPr>
          <w:rFonts w:asciiTheme="majorBidi" w:hAnsiTheme="majorBidi" w:cstheme="majorBidi"/>
          <w:sz w:val="24"/>
          <w:szCs w:val="24"/>
          <w:rtl/>
          <w:lang w:bidi="ar-JO"/>
        </w:rPr>
        <w:t>حده يسمح للعالم بعكس مسار الظلم عبر التاريخ والتقدّ</w:t>
      </w:r>
      <w:r w:rsidRPr="00C426AC">
        <w:rPr>
          <w:rFonts w:asciiTheme="majorBidi" w:hAnsiTheme="majorBidi" w:cstheme="majorBidi"/>
          <w:sz w:val="24"/>
          <w:szCs w:val="24"/>
          <w:rtl/>
          <w:lang w:bidi="ar-JO"/>
        </w:rPr>
        <w:t>ُ</w:t>
      </w:r>
      <w:r w:rsidR="00EE3A01" w:rsidRPr="00C426AC">
        <w:rPr>
          <w:rFonts w:asciiTheme="majorBidi" w:hAnsiTheme="majorBidi" w:cstheme="majorBidi"/>
          <w:sz w:val="24"/>
          <w:szCs w:val="24"/>
          <w:rtl/>
          <w:lang w:bidi="ar-JO"/>
        </w:rPr>
        <w:t>م نحو حق الشعب الفلسطيني في تقرير مصيره</w:t>
      </w:r>
      <w:r w:rsidR="00EE3A01" w:rsidRPr="00C426AC">
        <w:rPr>
          <w:rStyle w:val="FootnoteReference"/>
          <w:rFonts w:asciiTheme="majorBidi" w:hAnsiTheme="majorBidi" w:cstheme="majorBidi"/>
          <w:sz w:val="24"/>
          <w:szCs w:val="24"/>
          <w:rtl/>
          <w:lang w:bidi="ar-JO"/>
        </w:rPr>
        <w:footnoteReference w:id="4"/>
      </w:r>
      <w:r w:rsidR="00EE3A01" w:rsidRPr="00C426AC">
        <w:rPr>
          <w:rFonts w:asciiTheme="majorBidi" w:hAnsiTheme="majorBidi" w:cstheme="majorBidi"/>
          <w:sz w:val="24"/>
          <w:szCs w:val="24"/>
          <w:rtl/>
          <w:lang w:bidi="ar-JO"/>
        </w:rPr>
        <w:t xml:space="preserve">. </w:t>
      </w:r>
      <w:r w:rsidR="00206D32" w:rsidRPr="00C426AC">
        <w:rPr>
          <w:rFonts w:asciiTheme="majorBidi" w:hAnsiTheme="majorBidi" w:cstheme="majorBidi"/>
          <w:sz w:val="24"/>
          <w:szCs w:val="24"/>
          <w:rtl/>
          <w:lang w:bidi="ar-JO"/>
        </w:rPr>
        <w:t xml:space="preserve">وتُحيل لجنتكم للتقرير الأخير الصادر عن لجنة التحقيق الدولية المستقلة بتاريخ </w:t>
      </w:r>
      <w:r w:rsidR="007E621D" w:rsidRPr="00C426AC">
        <w:rPr>
          <w:rFonts w:asciiTheme="majorBidi" w:hAnsiTheme="majorBidi" w:cstheme="majorBidi"/>
          <w:sz w:val="24"/>
          <w:szCs w:val="24"/>
          <w:rtl/>
          <w:lang w:bidi="ar-JO"/>
        </w:rPr>
        <w:t xml:space="preserve">-27 </w:t>
      </w:r>
      <w:r w:rsidR="008A79B5" w:rsidRPr="00C426AC">
        <w:rPr>
          <w:rFonts w:asciiTheme="majorBidi" w:hAnsiTheme="majorBidi" w:cstheme="majorBidi"/>
          <w:sz w:val="24"/>
          <w:szCs w:val="24"/>
          <w:rtl/>
          <w:lang w:bidi="ar-JO"/>
        </w:rPr>
        <w:t>أيار/مايو</w:t>
      </w:r>
      <w:r w:rsidR="00206D32" w:rsidRPr="00C426AC">
        <w:rPr>
          <w:rFonts w:asciiTheme="majorBidi" w:hAnsiTheme="majorBidi" w:cstheme="majorBidi"/>
          <w:sz w:val="24"/>
          <w:szCs w:val="24"/>
          <w:rtl/>
          <w:lang w:bidi="ar-JO"/>
        </w:rPr>
        <w:t xml:space="preserve"> 2024 (</w:t>
      </w:r>
      <w:r w:rsidR="00206D32" w:rsidRPr="00C426AC">
        <w:rPr>
          <w:rFonts w:asciiTheme="majorBidi" w:hAnsiTheme="majorBidi" w:cstheme="majorBidi"/>
          <w:sz w:val="24"/>
          <w:szCs w:val="24"/>
          <w:lang w:bidi="ar-JO"/>
        </w:rPr>
        <w:t>A/HRC/56/26</w:t>
      </w:r>
      <w:r w:rsidR="00206D32" w:rsidRPr="00C426AC">
        <w:rPr>
          <w:rFonts w:asciiTheme="majorBidi" w:hAnsiTheme="majorBidi" w:cstheme="majorBidi"/>
          <w:sz w:val="24"/>
          <w:szCs w:val="24"/>
          <w:rtl/>
        </w:rPr>
        <w:t xml:space="preserve">) والاستنتاجات والتوصيات الواردة فيه التي أكدت، من بين أمور أخرى، على وجوب الإنهاء الفوري للهجمات التي تؤدي </w:t>
      </w:r>
      <w:r w:rsidR="00206D32" w:rsidRPr="00C426AC">
        <w:rPr>
          <w:rFonts w:asciiTheme="majorBidi" w:hAnsiTheme="majorBidi" w:cstheme="majorBidi"/>
          <w:sz w:val="24"/>
          <w:szCs w:val="24"/>
          <w:rtl/>
        </w:rPr>
        <w:lastRenderedPageBreak/>
        <w:t>إلى قتل وتشويه المدنيين</w:t>
      </w:r>
      <w:r w:rsidR="00B36984" w:rsidRPr="00C426AC">
        <w:rPr>
          <w:rFonts w:asciiTheme="majorBidi" w:hAnsiTheme="majorBidi" w:cstheme="majorBidi"/>
          <w:sz w:val="24"/>
          <w:szCs w:val="24"/>
          <w:rtl/>
        </w:rPr>
        <w:t>،</w:t>
      </w:r>
      <w:r w:rsidR="00206D32" w:rsidRPr="00C426AC">
        <w:rPr>
          <w:rFonts w:asciiTheme="majorBidi" w:hAnsiTheme="majorBidi" w:cstheme="majorBidi"/>
          <w:sz w:val="24"/>
          <w:szCs w:val="24"/>
          <w:rtl/>
        </w:rPr>
        <w:t xml:space="preserve"> والوقف الفوري لإطلاق النار</w:t>
      </w:r>
      <w:r w:rsidR="00BA6D74" w:rsidRPr="00C426AC">
        <w:rPr>
          <w:rFonts w:asciiTheme="majorBidi" w:hAnsiTheme="majorBidi" w:cstheme="majorBidi"/>
          <w:sz w:val="24"/>
          <w:szCs w:val="24"/>
          <w:rtl/>
        </w:rPr>
        <w:t>،</w:t>
      </w:r>
      <w:r w:rsidR="00206D32" w:rsidRPr="00C426AC">
        <w:rPr>
          <w:rFonts w:asciiTheme="majorBidi" w:hAnsiTheme="majorBidi" w:cstheme="majorBidi"/>
          <w:sz w:val="24"/>
          <w:szCs w:val="24"/>
          <w:rtl/>
        </w:rPr>
        <w:t xml:space="preserve"> وضمان حصول ال</w:t>
      </w:r>
      <w:r w:rsidR="00BA6D74" w:rsidRPr="00C426AC">
        <w:rPr>
          <w:rFonts w:asciiTheme="majorBidi" w:hAnsiTheme="majorBidi" w:cstheme="majorBidi"/>
          <w:sz w:val="24"/>
          <w:szCs w:val="24"/>
          <w:rtl/>
        </w:rPr>
        <w:t>ذين دُمرت</w:t>
      </w:r>
      <w:r w:rsidR="00206D32" w:rsidRPr="00C426AC">
        <w:rPr>
          <w:rFonts w:asciiTheme="majorBidi" w:hAnsiTheme="majorBidi" w:cstheme="majorBidi"/>
          <w:sz w:val="24"/>
          <w:szCs w:val="24"/>
          <w:rtl/>
        </w:rPr>
        <w:t xml:space="preserve"> ممتلكاتهم بشكل غير قانوني على التعويض</w:t>
      </w:r>
      <w:r w:rsidR="00BA6D74" w:rsidRPr="00C426AC">
        <w:rPr>
          <w:rFonts w:asciiTheme="majorBidi" w:hAnsiTheme="majorBidi" w:cstheme="majorBidi"/>
          <w:sz w:val="24"/>
          <w:szCs w:val="24"/>
          <w:rtl/>
        </w:rPr>
        <w:t>، وضمان وصول المساعدات الإنسانية الم</w:t>
      </w:r>
      <w:r w:rsidR="00B36984" w:rsidRPr="00C426AC">
        <w:rPr>
          <w:rFonts w:asciiTheme="majorBidi" w:hAnsiTheme="majorBidi" w:cstheme="majorBidi"/>
          <w:sz w:val="24"/>
          <w:szCs w:val="24"/>
          <w:rtl/>
        </w:rPr>
        <w:t>ُ</w:t>
      </w:r>
      <w:r w:rsidR="00BA6D74" w:rsidRPr="00C426AC">
        <w:rPr>
          <w:rFonts w:asciiTheme="majorBidi" w:hAnsiTheme="majorBidi" w:cstheme="majorBidi"/>
          <w:sz w:val="24"/>
          <w:szCs w:val="24"/>
          <w:rtl/>
        </w:rPr>
        <w:t>نقذة للحياة إلى مَن يحتاجونها، وضمان عودة النازحين الفلسطينيين الآمنة إلى منازلهم، ورفع الحصار وإعادة إعمار غزة وبما يتوافق والتزامات إسرائيل الدولية، والإمتثال الكامل والفوري لأوامر محكمة العدل الدولية</w:t>
      </w:r>
      <w:r w:rsidR="00BA6D74" w:rsidRPr="00C426AC">
        <w:rPr>
          <w:rStyle w:val="FootnoteReference"/>
          <w:rFonts w:asciiTheme="majorBidi" w:hAnsiTheme="majorBidi" w:cstheme="majorBidi"/>
          <w:sz w:val="24"/>
          <w:szCs w:val="24"/>
          <w:rtl/>
        </w:rPr>
        <w:footnoteReference w:id="5"/>
      </w:r>
      <w:r w:rsidR="00BA6D74" w:rsidRPr="00C426AC">
        <w:rPr>
          <w:rFonts w:asciiTheme="majorBidi" w:hAnsiTheme="majorBidi" w:cstheme="majorBidi"/>
          <w:sz w:val="24"/>
          <w:szCs w:val="24"/>
          <w:rtl/>
        </w:rPr>
        <w:t>.</w:t>
      </w:r>
    </w:p>
    <w:p w14:paraId="2F83A472" w14:textId="572765CC" w:rsidR="00217379" w:rsidRPr="00C426AC" w:rsidRDefault="001636A2" w:rsidP="00CA085C">
      <w:pPr>
        <w:bidi/>
        <w:spacing w:line="256" w:lineRule="auto"/>
        <w:jc w:val="both"/>
        <w:rPr>
          <w:rFonts w:asciiTheme="majorBidi" w:hAnsiTheme="majorBidi" w:cstheme="majorBidi"/>
          <w:sz w:val="24"/>
          <w:szCs w:val="24"/>
          <w:rtl/>
        </w:rPr>
      </w:pPr>
      <w:r w:rsidRPr="00C426AC">
        <w:rPr>
          <w:rFonts w:asciiTheme="majorBidi" w:hAnsiTheme="majorBidi" w:cstheme="majorBidi"/>
          <w:sz w:val="24"/>
          <w:szCs w:val="24"/>
          <w:rtl/>
        </w:rPr>
        <w:t>10</w:t>
      </w:r>
      <w:r w:rsidR="00217379" w:rsidRPr="00C426AC">
        <w:rPr>
          <w:rFonts w:asciiTheme="majorBidi" w:hAnsiTheme="majorBidi" w:cstheme="majorBidi"/>
          <w:sz w:val="24"/>
          <w:szCs w:val="24"/>
          <w:rtl/>
        </w:rPr>
        <w:t xml:space="preserve">. تُحيل مؤسسة قادر، لجنتكم، إلى </w:t>
      </w:r>
      <w:r w:rsidR="00CB6F79" w:rsidRPr="00C426AC">
        <w:rPr>
          <w:rFonts w:asciiTheme="majorBidi" w:hAnsiTheme="majorBidi" w:cstheme="majorBidi"/>
          <w:sz w:val="24"/>
          <w:szCs w:val="24"/>
          <w:rtl/>
        </w:rPr>
        <w:t>تقريرها</w:t>
      </w:r>
      <w:r w:rsidR="00217379" w:rsidRPr="00C426AC">
        <w:rPr>
          <w:rFonts w:asciiTheme="majorBidi" w:hAnsiTheme="majorBidi" w:cstheme="majorBidi"/>
          <w:sz w:val="24"/>
          <w:szCs w:val="24"/>
          <w:rtl/>
        </w:rPr>
        <w:t xml:space="preserve"> </w:t>
      </w:r>
      <w:r w:rsidR="00CB6F79" w:rsidRPr="00C426AC">
        <w:rPr>
          <w:rFonts w:asciiTheme="majorBidi" w:hAnsiTheme="majorBidi" w:cstheme="majorBidi"/>
          <w:sz w:val="24"/>
          <w:szCs w:val="24"/>
          <w:rtl/>
        </w:rPr>
        <w:t>المُفصّل الذي</w:t>
      </w:r>
      <w:r w:rsidR="00217379" w:rsidRPr="00C426AC">
        <w:rPr>
          <w:rFonts w:asciiTheme="majorBidi" w:hAnsiTheme="majorBidi" w:cstheme="majorBidi"/>
          <w:sz w:val="24"/>
          <w:szCs w:val="24"/>
          <w:rtl/>
        </w:rPr>
        <w:t xml:space="preserve"> </w:t>
      </w:r>
      <w:r w:rsidR="00CB6F79" w:rsidRPr="00C426AC">
        <w:rPr>
          <w:rFonts w:asciiTheme="majorBidi" w:hAnsiTheme="majorBidi" w:cstheme="majorBidi"/>
          <w:sz w:val="24"/>
          <w:szCs w:val="24"/>
          <w:rtl/>
        </w:rPr>
        <w:t xml:space="preserve">يُغطي "الهجمات العسكرية الثمانية" التي شنها جيش الاحتلال الإسرائيلي على قطاع غزة منذ العام 2006 مع التركيز على العدوان الأخير منذ السابع من أكتوبر 2023، </w:t>
      </w:r>
      <w:r w:rsidR="00CF2E4B" w:rsidRPr="00C426AC">
        <w:rPr>
          <w:rFonts w:asciiTheme="majorBidi" w:hAnsiTheme="majorBidi" w:cstheme="majorBidi"/>
          <w:sz w:val="24"/>
          <w:szCs w:val="24"/>
          <w:rtl/>
        </w:rPr>
        <w:t>ال</w:t>
      </w:r>
      <w:r w:rsidR="00CB6F79" w:rsidRPr="00C426AC">
        <w:rPr>
          <w:rFonts w:asciiTheme="majorBidi" w:hAnsiTheme="majorBidi" w:cstheme="majorBidi"/>
          <w:sz w:val="24"/>
          <w:szCs w:val="24"/>
          <w:rtl/>
        </w:rPr>
        <w:t>مُستند إلى توثيقات لجان التحقيق وتقصي الحقائق الدولية وهيئات الأمم المتحدة ووكالاتها المتخصصة والمنظمات الدولية والإقليمية والمحلية الم</w:t>
      </w:r>
      <w:r w:rsidR="00CF2E4B" w:rsidRPr="00C426AC">
        <w:rPr>
          <w:rFonts w:asciiTheme="majorBidi" w:hAnsiTheme="majorBidi" w:cstheme="majorBidi"/>
          <w:sz w:val="24"/>
          <w:szCs w:val="24"/>
          <w:rtl/>
        </w:rPr>
        <w:t>ُ</w:t>
      </w:r>
      <w:r w:rsidR="00CB6F79" w:rsidRPr="00C426AC">
        <w:rPr>
          <w:rFonts w:asciiTheme="majorBidi" w:hAnsiTheme="majorBidi" w:cstheme="majorBidi"/>
          <w:sz w:val="24"/>
          <w:szCs w:val="24"/>
          <w:rtl/>
        </w:rPr>
        <w:t>ستقلة وفريق ميداني م</w:t>
      </w:r>
      <w:r w:rsidR="00CF2E4B" w:rsidRPr="00C426AC">
        <w:rPr>
          <w:rFonts w:asciiTheme="majorBidi" w:hAnsiTheme="majorBidi" w:cstheme="majorBidi"/>
          <w:sz w:val="24"/>
          <w:szCs w:val="24"/>
          <w:rtl/>
        </w:rPr>
        <w:t>ُ</w:t>
      </w:r>
      <w:r w:rsidR="00CB6F79" w:rsidRPr="00C426AC">
        <w:rPr>
          <w:rFonts w:asciiTheme="majorBidi" w:hAnsiTheme="majorBidi" w:cstheme="majorBidi"/>
          <w:sz w:val="24"/>
          <w:szCs w:val="24"/>
          <w:rtl/>
        </w:rPr>
        <w:t>تخصص من مؤسسة قادر عمل على مدار نصف عام من</w:t>
      </w:r>
      <w:r w:rsidR="00CF2E4B" w:rsidRPr="00C426AC">
        <w:rPr>
          <w:rFonts w:asciiTheme="majorBidi" w:hAnsiTheme="majorBidi" w:cstheme="majorBidi"/>
          <w:sz w:val="24"/>
          <w:szCs w:val="24"/>
          <w:rtl/>
        </w:rPr>
        <w:t>ذ</w:t>
      </w:r>
      <w:r w:rsidR="00CB6F79" w:rsidRPr="00C426AC">
        <w:rPr>
          <w:rFonts w:asciiTheme="majorBidi" w:hAnsiTheme="majorBidi" w:cstheme="majorBidi"/>
          <w:sz w:val="24"/>
          <w:szCs w:val="24"/>
          <w:rtl/>
        </w:rPr>
        <w:t xml:space="preserve"> بدء العدوان على </w:t>
      </w:r>
      <w:r w:rsidR="0087171D" w:rsidRPr="00C426AC">
        <w:rPr>
          <w:rFonts w:asciiTheme="majorBidi" w:hAnsiTheme="majorBidi" w:cstheme="majorBidi"/>
          <w:sz w:val="24"/>
          <w:szCs w:val="24"/>
          <w:rtl/>
        </w:rPr>
        <w:t>ال</w:t>
      </w:r>
      <w:r w:rsidR="00CB6F79" w:rsidRPr="00C426AC">
        <w:rPr>
          <w:rFonts w:asciiTheme="majorBidi" w:hAnsiTheme="majorBidi" w:cstheme="majorBidi"/>
          <w:sz w:val="24"/>
          <w:szCs w:val="24"/>
          <w:rtl/>
        </w:rPr>
        <w:t xml:space="preserve">قطاع </w:t>
      </w:r>
      <w:r w:rsidR="0022208C" w:rsidRPr="00C426AC">
        <w:rPr>
          <w:rFonts w:asciiTheme="majorBidi" w:hAnsiTheme="majorBidi" w:cstheme="majorBidi"/>
          <w:sz w:val="24"/>
          <w:szCs w:val="24"/>
          <w:rtl/>
        </w:rPr>
        <w:t>على رصد وتوثيق ومتابعة الانتهاكات ميدانياً و</w:t>
      </w:r>
      <w:r w:rsidR="00CB6F79" w:rsidRPr="00C426AC">
        <w:rPr>
          <w:rFonts w:asciiTheme="majorBidi" w:hAnsiTheme="majorBidi" w:cstheme="majorBidi"/>
          <w:sz w:val="24"/>
          <w:szCs w:val="24"/>
          <w:rtl/>
        </w:rPr>
        <w:t>في ظروف معقدة لغايات هذا التقرير الذي</w:t>
      </w:r>
      <w:r w:rsidR="00CB6F79" w:rsidRPr="00C426AC">
        <w:rPr>
          <w:rFonts w:asciiTheme="majorBidi" w:hAnsiTheme="majorBidi" w:cstheme="majorBidi"/>
          <w:sz w:val="24"/>
          <w:szCs w:val="24"/>
        </w:rPr>
        <w:t xml:space="preserve"> </w:t>
      </w:r>
      <w:r w:rsidR="00CB6F79" w:rsidRPr="00C426AC">
        <w:rPr>
          <w:rFonts w:asciiTheme="majorBidi" w:hAnsiTheme="majorBidi" w:cstheme="majorBidi"/>
          <w:sz w:val="24"/>
          <w:szCs w:val="24"/>
          <w:rtl/>
        </w:rPr>
        <w:t xml:space="preserve">يتضمن </w:t>
      </w:r>
      <w:r w:rsidR="0022208C" w:rsidRPr="00C426AC">
        <w:rPr>
          <w:rFonts w:asciiTheme="majorBidi" w:hAnsiTheme="majorBidi" w:cstheme="majorBidi"/>
          <w:sz w:val="24"/>
          <w:szCs w:val="24"/>
          <w:rtl/>
        </w:rPr>
        <w:t xml:space="preserve">أيضاً </w:t>
      </w:r>
      <w:r w:rsidR="00CB6F79" w:rsidRPr="00C426AC">
        <w:rPr>
          <w:rFonts w:asciiTheme="majorBidi" w:hAnsiTheme="majorBidi" w:cstheme="majorBidi"/>
          <w:sz w:val="24"/>
          <w:szCs w:val="24"/>
          <w:rtl/>
        </w:rPr>
        <w:t>عرضاً مُفصلاً وتحليلاً قانونياً مُستنداً للأدلة الموثوقة على أنماط الانتهاكات الجسيمة والجرائم الدولية التي استهدفت السكان المدنيين وخاصة الأطفال والنساء والأعيان المدنية</w:t>
      </w:r>
      <w:r w:rsidR="0022208C" w:rsidRPr="00C426AC">
        <w:rPr>
          <w:rFonts w:asciiTheme="majorBidi" w:hAnsiTheme="majorBidi" w:cstheme="majorBidi"/>
          <w:sz w:val="24"/>
          <w:szCs w:val="24"/>
          <w:rtl/>
        </w:rPr>
        <w:t xml:space="preserve"> في قطاع غزة</w:t>
      </w:r>
      <w:r w:rsidR="00CB6F79" w:rsidRPr="00C426AC">
        <w:rPr>
          <w:rFonts w:asciiTheme="majorBidi" w:hAnsiTheme="majorBidi" w:cstheme="majorBidi"/>
          <w:sz w:val="24"/>
          <w:szCs w:val="24"/>
          <w:rtl/>
        </w:rPr>
        <w:t>، وأثرها على الأشخاص ذوي الإعاقة</w:t>
      </w:r>
      <w:r w:rsidR="00CF2E4B" w:rsidRPr="00C426AC">
        <w:rPr>
          <w:rFonts w:asciiTheme="majorBidi" w:hAnsiTheme="majorBidi" w:cstheme="majorBidi"/>
          <w:sz w:val="24"/>
          <w:szCs w:val="24"/>
          <w:rtl/>
        </w:rPr>
        <w:t xml:space="preserve"> والأ</w:t>
      </w:r>
      <w:r w:rsidR="00CB6F79" w:rsidRPr="00C426AC">
        <w:rPr>
          <w:rFonts w:asciiTheme="majorBidi" w:hAnsiTheme="majorBidi" w:cstheme="majorBidi"/>
          <w:sz w:val="24"/>
          <w:szCs w:val="24"/>
          <w:rtl/>
        </w:rPr>
        <w:t>طفال ذوي الإعاقة</w:t>
      </w:r>
      <w:r w:rsidR="0022208C" w:rsidRPr="00C426AC">
        <w:rPr>
          <w:rFonts w:asciiTheme="majorBidi" w:hAnsiTheme="majorBidi" w:cstheme="majorBidi"/>
          <w:sz w:val="24"/>
          <w:szCs w:val="24"/>
          <w:rtl/>
        </w:rPr>
        <w:t>،</w:t>
      </w:r>
      <w:r w:rsidR="00CB6F79" w:rsidRPr="00C426AC">
        <w:rPr>
          <w:rFonts w:asciiTheme="majorBidi" w:hAnsiTheme="majorBidi" w:cstheme="majorBidi"/>
          <w:sz w:val="24"/>
          <w:szCs w:val="24"/>
          <w:rtl/>
        </w:rPr>
        <w:t xml:space="preserve"> بالاستناد للقانون الدولي. وتضم</w:t>
      </w:r>
      <w:r w:rsidR="00CF2E4B" w:rsidRPr="00C426AC">
        <w:rPr>
          <w:rFonts w:asciiTheme="majorBidi" w:hAnsiTheme="majorBidi" w:cstheme="majorBidi"/>
          <w:sz w:val="24"/>
          <w:szCs w:val="24"/>
          <w:rtl/>
        </w:rPr>
        <w:t>َّ</w:t>
      </w:r>
      <w:r w:rsidR="00CB6F79" w:rsidRPr="00C426AC">
        <w:rPr>
          <w:rFonts w:asciiTheme="majorBidi" w:hAnsiTheme="majorBidi" w:cstheme="majorBidi"/>
          <w:sz w:val="24"/>
          <w:szCs w:val="24"/>
          <w:rtl/>
        </w:rPr>
        <w:t>ن تحديداً لأنماط (13) انتهاكاً جسيماً للقانون الإنساني و(18) صورة من جرائم الحرب و(10) صور من الجرائم ضد الإنسانية و(4)</w:t>
      </w:r>
      <w:r w:rsidR="00395AB0" w:rsidRPr="00C426AC">
        <w:rPr>
          <w:rFonts w:asciiTheme="majorBidi" w:hAnsiTheme="majorBidi" w:cstheme="majorBidi"/>
          <w:sz w:val="24"/>
          <w:szCs w:val="24"/>
          <w:rtl/>
        </w:rPr>
        <w:t xml:space="preserve"> صور من جرائم الإبادة الجماعية </w:t>
      </w:r>
      <w:r w:rsidR="00CB6F79" w:rsidRPr="00C426AC">
        <w:rPr>
          <w:rFonts w:asciiTheme="majorBidi" w:hAnsiTheme="majorBidi" w:cstheme="majorBidi"/>
          <w:sz w:val="24"/>
          <w:szCs w:val="24"/>
          <w:rtl/>
        </w:rPr>
        <w:t>بالادلة الموثوقة وحصيلة عمليات التحليل القانوني ونتائج المطابقات بين الأدلة خلال الهجمات العسكرية الم</w:t>
      </w:r>
      <w:r w:rsidR="00CF2E4B" w:rsidRPr="00C426AC">
        <w:rPr>
          <w:rFonts w:asciiTheme="majorBidi" w:hAnsiTheme="majorBidi" w:cstheme="majorBidi"/>
          <w:sz w:val="24"/>
          <w:szCs w:val="24"/>
          <w:rtl/>
        </w:rPr>
        <w:t>ُ</w:t>
      </w:r>
      <w:r w:rsidR="00CB6F79" w:rsidRPr="00C426AC">
        <w:rPr>
          <w:rFonts w:asciiTheme="majorBidi" w:hAnsiTheme="majorBidi" w:cstheme="majorBidi"/>
          <w:sz w:val="24"/>
          <w:szCs w:val="24"/>
          <w:rtl/>
        </w:rPr>
        <w:t>تك</w:t>
      </w:r>
      <w:r w:rsidR="00395AB0" w:rsidRPr="00C426AC">
        <w:rPr>
          <w:rFonts w:asciiTheme="majorBidi" w:hAnsiTheme="majorBidi" w:cstheme="majorBidi"/>
          <w:sz w:val="24"/>
          <w:szCs w:val="24"/>
          <w:rtl/>
        </w:rPr>
        <w:t>ررة ولا سيما</w:t>
      </w:r>
      <w:r w:rsidR="0022208C" w:rsidRPr="00C426AC">
        <w:rPr>
          <w:rFonts w:asciiTheme="majorBidi" w:hAnsiTheme="majorBidi" w:cstheme="majorBidi"/>
          <w:sz w:val="24"/>
          <w:szCs w:val="24"/>
          <w:rtl/>
        </w:rPr>
        <w:t xml:space="preserve"> العدوان الأخير الممنهج وواسع النطاق على </w:t>
      </w:r>
      <w:r w:rsidR="00395AB0" w:rsidRPr="00C426AC">
        <w:rPr>
          <w:rFonts w:asciiTheme="majorBidi" w:hAnsiTheme="majorBidi" w:cstheme="majorBidi"/>
          <w:sz w:val="24"/>
          <w:szCs w:val="24"/>
          <w:rtl/>
        </w:rPr>
        <w:t xml:space="preserve">قطاع </w:t>
      </w:r>
      <w:r w:rsidR="0022208C" w:rsidRPr="00C426AC">
        <w:rPr>
          <w:rFonts w:asciiTheme="majorBidi" w:hAnsiTheme="majorBidi" w:cstheme="majorBidi"/>
          <w:sz w:val="24"/>
          <w:szCs w:val="24"/>
          <w:rtl/>
        </w:rPr>
        <w:t>غزة،</w:t>
      </w:r>
      <w:r w:rsidR="00CB6F79" w:rsidRPr="00C426AC">
        <w:rPr>
          <w:rFonts w:asciiTheme="majorBidi" w:hAnsiTheme="majorBidi" w:cstheme="majorBidi"/>
          <w:sz w:val="24"/>
          <w:szCs w:val="24"/>
          <w:rtl/>
        </w:rPr>
        <w:t xml:space="preserve"> والعديد من الاستخلاصات والتوصيات لإنصاف الضحايا</w:t>
      </w:r>
      <w:r w:rsidR="00395AB0" w:rsidRPr="00C426AC">
        <w:rPr>
          <w:rFonts w:asciiTheme="majorBidi" w:hAnsiTheme="majorBidi" w:cstheme="majorBidi"/>
          <w:sz w:val="24"/>
          <w:szCs w:val="24"/>
          <w:rtl/>
        </w:rPr>
        <w:t xml:space="preserve"> </w:t>
      </w:r>
      <w:r w:rsidR="0022208C" w:rsidRPr="00C426AC">
        <w:rPr>
          <w:rStyle w:val="FootnoteReference"/>
          <w:rFonts w:asciiTheme="majorBidi" w:hAnsiTheme="majorBidi" w:cstheme="majorBidi"/>
          <w:sz w:val="24"/>
          <w:szCs w:val="24"/>
          <w:rtl/>
        </w:rPr>
        <w:footnoteReference w:id="6"/>
      </w:r>
      <w:r w:rsidR="00CB6F79" w:rsidRPr="00C426AC">
        <w:rPr>
          <w:rFonts w:asciiTheme="majorBidi" w:hAnsiTheme="majorBidi" w:cstheme="majorBidi"/>
          <w:sz w:val="24"/>
          <w:szCs w:val="24"/>
          <w:rtl/>
        </w:rPr>
        <w:t xml:space="preserve">.  </w:t>
      </w:r>
    </w:p>
    <w:p w14:paraId="4BA114F1" w14:textId="118B8BB9" w:rsidR="002333E7" w:rsidRPr="00C426AC" w:rsidRDefault="002333E7" w:rsidP="00CA085C">
      <w:pPr>
        <w:bidi/>
        <w:spacing w:after="0" w:line="240" w:lineRule="auto"/>
        <w:rPr>
          <w:rFonts w:asciiTheme="majorBidi" w:hAnsiTheme="majorBidi" w:cstheme="majorBidi"/>
          <w:b/>
          <w:bCs/>
          <w:sz w:val="24"/>
          <w:szCs w:val="24"/>
          <w:rtl/>
        </w:rPr>
      </w:pPr>
    </w:p>
    <w:p w14:paraId="2F83A473" w14:textId="55D30F5E" w:rsidR="00933007" w:rsidRPr="00C426AC" w:rsidRDefault="00364AD5" w:rsidP="00CA085C">
      <w:pPr>
        <w:bidi/>
        <w:jc w:val="both"/>
        <w:rPr>
          <w:rFonts w:asciiTheme="majorBidi" w:hAnsiTheme="majorBidi" w:cstheme="majorBidi"/>
          <w:b/>
          <w:bCs/>
          <w:sz w:val="24"/>
          <w:szCs w:val="24"/>
          <w:rtl/>
        </w:rPr>
      </w:pPr>
      <w:r w:rsidRPr="00C426AC">
        <w:rPr>
          <w:rFonts w:asciiTheme="majorBidi" w:hAnsiTheme="majorBidi" w:cstheme="majorBidi"/>
          <w:b/>
          <w:bCs/>
          <w:sz w:val="24"/>
          <w:szCs w:val="24"/>
          <w:rtl/>
        </w:rPr>
        <w:t>11</w:t>
      </w:r>
      <w:r w:rsidR="006B6C78" w:rsidRPr="00C426AC">
        <w:rPr>
          <w:rFonts w:asciiTheme="majorBidi" w:hAnsiTheme="majorBidi" w:cstheme="majorBidi"/>
          <w:b/>
          <w:bCs/>
          <w:sz w:val="24"/>
          <w:szCs w:val="24"/>
          <w:rtl/>
        </w:rPr>
        <w:t xml:space="preserve">. توصي "قادر" لجنتكم الطلب من إسرائيل تقديم </w:t>
      </w:r>
      <w:r w:rsidRPr="00C426AC">
        <w:rPr>
          <w:rFonts w:asciiTheme="majorBidi" w:hAnsiTheme="majorBidi" w:cstheme="majorBidi"/>
          <w:b/>
          <w:bCs/>
          <w:sz w:val="24"/>
          <w:szCs w:val="24"/>
          <w:rtl/>
        </w:rPr>
        <w:t>"</w:t>
      </w:r>
      <w:r w:rsidR="006B6C78" w:rsidRPr="00C426AC">
        <w:rPr>
          <w:rFonts w:asciiTheme="majorBidi" w:hAnsiTheme="majorBidi" w:cstheme="majorBidi"/>
          <w:b/>
          <w:bCs/>
          <w:sz w:val="24"/>
          <w:szCs w:val="24"/>
          <w:rtl/>
        </w:rPr>
        <w:t>معلومات م</w:t>
      </w:r>
      <w:r w:rsidRPr="00C426AC">
        <w:rPr>
          <w:rFonts w:asciiTheme="majorBidi" w:hAnsiTheme="majorBidi" w:cstheme="majorBidi"/>
          <w:b/>
          <w:bCs/>
          <w:sz w:val="24"/>
          <w:szCs w:val="24"/>
          <w:rtl/>
        </w:rPr>
        <w:t>ُ</w:t>
      </w:r>
      <w:r w:rsidR="006B6C78" w:rsidRPr="00C426AC">
        <w:rPr>
          <w:rFonts w:asciiTheme="majorBidi" w:hAnsiTheme="majorBidi" w:cstheme="majorBidi"/>
          <w:b/>
          <w:bCs/>
          <w:sz w:val="24"/>
          <w:szCs w:val="24"/>
          <w:rtl/>
        </w:rPr>
        <w:t>فص</w:t>
      </w:r>
      <w:r w:rsidRPr="00C426AC">
        <w:rPr>
          <w:rFonts w:asciiTheme="majorBidi" w:hAnsiTheme="majorBidi" w:cstheme="majorBidi"/>
          <w:b/>
          <w:bCs/>
          <w:sz w:val="24"/>
          <w:szCs w:val="24"/>
          <w:rtl/>
        </w:rPr>
        <w:t>ّ</w:t>
      </w:r>
      <w:r w:rsidR="006B6C78" w:rsidRPr="00C426AC">
        <w:rPr>
          <w:rFonts w:asciiTheme="majorBidi" w:hAnsiTheme="majorBidi" w:cstheme="majorBidi"/>
          <w:b/>
          <w:bCs/>
          <w:sz w:val="24"/>
          <w:szCs w:val="24"/>
          <w:rtl/>
        </w:rPr>
        <w:t>لة</w:t>
      </w:r>
      <w:r w:rsidRPr="00C426AC">
        <w:rPr>
          <w:rFonts w:asciiTheme="majorBidi" w:hAnsiTheme="majorBidi" w:cstheme="majorBidi"/>
          <w:b/>
          <w:bCs/>
          <w:sz w:val="24"/>
          <w:szCs w:val="24"/>
          <w:rtl/>
        </w:rPr>
        <w:t>"</w:t>
      </w:r>
      <w:r w:rsidR="006B6C78" w:rsidRPr="00C426AC">
        <w:rPr>
          <w:rFonts w:asciiTheme="majorBidi" w:hAnsiTheme="majorBidi" w:cstheme="majorBidi"/>
          <w:b/>
          <w:bCs/>
          <w:sz w:val="24"/>
          <w:szCs w:val="24"/>
          <w:rtl/>
        </w:rPr>
        <w:t xml:space="preserve"> بشأن انطباق الاتفاقية على </w:t>
      </w:r>
      <w:r w:rsidRPr="00C426AC">
        <w:rPr>
          <w:rFonts w:asciiTheme="majorBidi" w:hAnsiTheme="majorBidi" w:cstheme="majorBidi"/>
          <w:b/>
          <w:bCs/>
          <w:sz w:val="24"/>
          <w:szCs w:val="24"/>
          <w:rtl/>
        </w:rPr>
        <w:t>الأطفال</w:t>
      </w:r>
      <w:r w:rsidR="006B6C78" w:rsidRPr="00C426AC">
        <w:rPr>
          <w:rFonts w:asciiTheme="majorBidi" w:hAnsiTheme="majorBidi" w:cstheme="majorBidi"/>
          <w:b/>
          <w:bCs/>
          <w:sz w:val="24"/>
          <w:szCs w:val="24"/>
          <w:rtl/>
        </w:rPr>
        <w:t xml:space="preserve"> </w:t>
      </w:r>
      <w:r w:rsidR="004240A1" w:rsidRPr="00C426AC">
        <w:rPr>
          <w:rFonts w:asciiTheme="majorBidi" w:hAnsiTheme="majorBidi" w:cstheme="majorBidi"/>
          <w:b/>
          <w:bCs/>
          <w:sz w:val="24"/>
          <w:szCs w:val="24"/>
          <w:rtl/>
        </w:rPr>
        <w:t>الفلسطينيين داخل إسرائيل والأطفال</w:t>
      </w:r>
      <w:r w:rsidR="006B6C78" w:rsidRPr="00C426AC">
        <w:rPr>
          <w:rFonts w:asciiTheme="majorBidi" w:hAnsiTheme="majorBidi" w:cstheme="majorBidi"/>
          <w:b/>
          <w:bCs/>
          <w:sz w:val="24"/>
          <w:szCs w:val="24"/>
          <w:rtl/>
        </w:rPr>
        <w:t xml:space="preserve"> الفلسطينيين في الأرض</w:t>
      </w:r>
      <w:r w:rsidR="009243EF" w:rsidRPr="00C426AC">
        <w:rPr>
          <w:rFonts w:asciiTheme="majorBidi" w:hAnsiTheme="majorBidi" w:cstheme="majorBidi"/>
          <w:b/>
          <w:bCs/>
          <w:sz w:val="24"/>
          <w:szCs w:val="24"/>
          <w:rtl/>
        </w:rPr>
        <w:t xml:space="preserve"> الفلسطينية</w:t>
      </w:r>
      <w:r w:rsidR="006B6C78" w:rsidRPr="00C426AC">
        <w:rPr>
          <w:rFonts w:asciiTheme="majorBidi" w:hAnsiTheme="majorBidi" w:cstheme="majorBidi"/>
          <w:b/>
          <w:bCs/>
          <w:sz w:val="24"/>
          <w:szCs w:val="24"/>
          <w:rtl/>
        </w:rPr>
        <w:t xml:space="preserve"> الم</w:t>
      </w:r>
      <w:r w:rsidR="00327B9C" w:rsidRPr="00C426AC">
        <w:rPr>
          <w:rFonts w:asciiTheme="majorBidi" w:hAnsiTheme="majorBidi" w:cstheme="majorBidi"/>
          <w:b/>
          <w:bCs/>
          <w:sz w:val="24"/>
          <w:szCs w:val="24"/>
          <w:rtl/>
        </w:rPr>
        <w:t>ُ</w:t>
      </w:r>
      <w:r w:rsidR="006B6C78" w:rsidRPr="00C426AC">
        <w:rPr>
          <w:rFonts w:asciiTheme="majorBidi" w:hAnsiTheme="majorBidi" w:cstheme="majorBidi"/>
          <w:b/>
          <w:bCs/>
          <w:sz w:val="24"/>
          <w:szCs w:val="24"/>
          <w:rtl/>
        </w:rPr>
        <w:t>حتلة في جميع الحقوق الواردة في الاتفاقية. وتقديم معلومات م</w:t>
      </w:r>
      <w:r w:rsidR="00327B9C" w:rsidRPr="00C426AC">
        <w:rPr>
          <w:rFonts w:asciiTheme="majorBidi" w:hAnsiTheme="majorBidi" w:cstheme="majorBidi"/>
          <w:b/>
          <w:bCs/>
          <w:sz w:val="24"/>
          <w:szCs w:val="24"/>
          <w:rtl/>
        </w:rPr>
        <w:t>ُ</w:t>
      </w:r>
      <w:r w:rsidR="006B6C78" w:rsidRPr="00C426AC">
        <w:rPr>
          <w:rFonts w:asciiTheme="majorBidi" w:hAnsiTheme="majorBidi" w:cstheme="majorBidi"/>
          <w:b/>
          <w:bCs/>
          <w:sz w:val="24"/>
          <w:szCs w:val="24"/>
          <w:rtl/>
        </w:rPr>
        <w:t>فص</w:t>
      </w:r>
      <w:r w:rsidR="00327B9C" w:rsidRPr="00C426AC">
        <w:rPr>
          <w:rFonts w:asciiTheme="majorBidi" w:hAnsiTheme="majorBidi" w:cstheme="majorBidi"/>
          <w:b/>
          <w:bCs/>
          <w:sz w:val="24"/>
          <w:szCs w:val="24"/>
          <w:rtl/>
        </w:rPr>
        <w:t>ّ</w:t>
      </w:r>
      <w:r w:rsidR="006B6C78" w:rsidRPr="00C426AC">
        <w:rPr>
          <w:rFonts w:asciiTheme="majorBidi" w:hAnsiTheme="majorBidi" w:cstheme="majorBidi"/>
          <w:b/>
          <w:bCs/>
          <w:sz w:val="24"/>
          <w:szCs w:val="24"/>
          <w:rtl/>
        </w:rPr>
        <w:t>لة بشأن قوانينها وسياساتها وممارساتها التمييزية العنصرية اتجاه الفلسطينيين وتأثيرها على الأطفال الفلسطينيين</w:t>
      </w:r>
      <w:r w:rsidR="009243EF" w:rsidRPr="00C426AC">
        <w:rPr>
          <w:rFonts w:asciiTheme="majorBidi" w:hAnsiTheme="majorBidi" w:cstheme="majorBidi"/>
          <w:b/>
          <w:bCs/>
          <w:sz w:val="24"/>
          <w:szCs w:val="24"/>
          <w:rtl/>
        </w:rPr>
        <w:t xml:space="preserve"> مع تحديد جدول زمني لإلغائها </w:t>
      </w:r>
      <w:r w:rsidR="00B37F84" w:rsidRPr="00C426AC">
        <w:rPr>
          <w:rFonts w:asciiTheme="majorBidi" w:hAnsiTheme="majorBidi" w:cstheme="majorBidi"/>
          <w:b/>
          <w:bCs/>
          <w:sz w:val="24"/>
          <w:szCs w:val="24"/>
          <w:rtl/>
        </w:rPr>
        <w:t>و</w:t>
      </w:r>
      <w:r w:rsidR="009243EF" w:rsidRPr="00C426AC">
        <w:rPr>
          <w:rFonts w:asciiTheme="majorBidi" w:hAnsiTheme="majorBidi" w:cstheme="majorBidi"/>
          <w:b/>
          <w:bCs/>
          <w:sz w:val="24"/>
          <w:szCs w:val="24"/>
          <w:rtl/>
        </w:rPr>
        <w:t>دون إبطاء</w:t>
      </w:r>
      <w:r w:rsidR="006B6C78" w:rsidRPr="00C426AC">
        <w:rPr>
          <w:rFonts w:asciiTheme="majorBidi" w:hAnsiTheme="majorBidi" w:cstheme="majorBidi"/>
          <w:b/>
          <w:bCs/>
          <w:sz w:val="24"/>
          <w:szCs w:val="24"/>
          <w:rtl/>
        </w:rPr>
        <w:t>. وتقديم معلومات م</w:t>
      </w:r>
      <w:r w:rsidR="00327B9C" w:rsidRPr="00C426AC">
        <w:rPr>
          <w:rFonts w:asciiTheme="majorBidi" w:hAnsiTheme="majorBidi" w:cstheme="majorBidi"/>
          <w:b/>
          <w:bCs/>
          <w:sz w:val="24"/>
          <w:szCs w:val="24"/>
          <w:rtl/>
        </w:rPr>
        <w:t>ُ</w:t>
      </w:r>
      <w:r w:rsidR="006B6C78" w:rsidRPr="00C426AC">
        <w:rPr>
          <w:rFonts w:asciiTheme="majorBidi" w:hAnsiTheme="majorBidi" w:cstheme="majorBidi"/>
          <w:b/>
          <w:bCs/>
          <w:sz w:val="24"/>
          <w:szCs w:val="24"/>
          <w:rtl/>
        </w:rPr>
        <w:t>فص</w:t>
      </w:r>
      <w:r w:rsidR="00327B9C" w:rsidRPr="00C426AC">
        <w:rPr>
          <w:rFonts w:asciiTheme="majorBidi" w:hAnsiTheme="majorBidi" w:cstheme="majorBidi"/>
          <w:b/>
          <w:bCs/>
          <w:sz w:val="24"/>
          <w:szCs w:val="24"/>
          <w:rtl/>
        </w:rPr>
        <w:t>ّ</w:t>
      </w:r>
      <w:r w:rsidR="006B6C78" w:rsidRPr="00C426AC">
        <w:rPr>
          <w:rFonts w:asciiTheme="majorBidi" w:hAnsiTheme="majorBidi" w:cstheme="majorBidi"/>
          <w:b/>
          <w:bCs/>
          <w:sz w:val="24"/>
          <w:szCs w:val="24"/>
          <w:rtl/>
        </w:rPr>
        <w:t>لة بشأن الانتهاكات الجسيمة والجرائم الدولية التي ارتكب</w:t>
      </w:r>
      <w:r w:rsidR="00B37F84" w:rsidRPr="00C426AC">
        <w:rPr>
          <w:rFonts w:asciiTheme="majorBidi" w:hAnsiTheme="majorBidi" w:cstheme="majorBidi"/>
          <w:b/>
          <w:bCs/>
          <w:sz w:val="24"/>
          <w:szCs w:val="24"/>
          <w:rtl/>
        </w:rPr>
        <w:t>ت</w:t>
      </w:r>
      <w:r w:rsidR="006B6C78" w:rsidRPr="00C426AC">
        <w:rPr>
          <w:rFonts w:asciiTheme="majorBidi" w:hAnsiTheme="majorBidi" w:cstheme="majorBidi"/>
          <w:b/>
          <w:bCs/>
          <w:sz w:val="24"/>
          <w:szCs w:val="24"/>
          <w:rtl/>
        </w:rPr>
        <w:t>ها في الأرض الفلسطينية المحتل</w:t>
      </w:r>
      <w:r w:rsidR="00B37F84" w:rsidRPr="00C426AC">
        <w:rPr>
          <w:rFonts w:asciiTheme="majorBidi" w:hAnsiTheme="majorBidi" w:cstheme="majorBidi"/>
          <w:b/>
          <w:bCs/>
          <w:sz w:val="24"/>
          <w:szCs w:val="24"/>
          <w:rtl/>
        </w:rPr>
        <w:t>ة وبخاصة منذ السابع من تشرين الأ</w:t>
      </w:r>
      <w:r w:rsidR="006B6C78" w:rsidRPr="00C426AC">
        <w:rPr>
          <w:rFonts w:asciiTheme="majorBidi" w:hAnsiTheme="majorBidi" w:cstheme="majorBidi"/>
          <w:b/>
          <w:bCs/>
          <w:sz w:val="24"/>
          <w:szCs w:val="24"/>
          <w:rtl/>
        </w:rPr>
        <w:t xml:space="preserve">ول/ أكتوبر 2023 </w:t>
      </w:r>
      <w:r w:rsidR="009243EF" w:rsidRPr="00C426AC">
        <w:rPr>
          <w:rFonts w:asciiTheme="majorBidi" w:hAnsiTheme="majorBidi" w:cstheme="majorBidi"/>
          <w:b/>
          <w:bCs/>
          <w:sz w:val="24"/>
          <w:szCs w:val="24"/>
          <w:rtl/>
        </w:rPr>
        <w:t>وتأثيرها على حقوق الأطفال الفلسطينيين</w:t>
      </w:r>
      <w:r w:rsidR="00B37F84" w:rsidRPr="00C426AC">
        <w:rPr>
          <w:rFonts w:asciiTheme="majorBidi" w:hAnsiTheme="majorBidi" w:cstheme="majorBidi"/>
          <w:b/>
          <w:bCs/>
          <w:sz w:val="24"/>
          <w:szCs w:val="24"/>
          <w:rtl/>
        </w:rPr>
        <w:t xml:space="preserve"> كاملة</w:t>
      </w:r>
      <w:r w:rsidR="009243EF" w:rsidRPr="00C426AC">
        <w:rPr>
          <w:rFonts w:asciiTheme="majorBidi" w:hAnsiTheme="majorBidi" w:cstheme="majorBidi"/>
          <w:b/>
          <w:bCs/>
          <w:sz w:val="24"/>
          <w:szCs w:val="24"/>
          <w:rtl/>
        </w:rPr>
        <w:t xml:space="preserve"> بما يشمل</w:t>
      </w:r>
      <w:r w:rsidR="00BA2881" w:rsidRPr="00C426AC">
        <w:rPr>
          <w:rFonts w:asciiTheme="majorBidi" w:hAnsiTheme="majorBidi" w:cstheme="majorBidi"/>
          <w:b/>
          <w:bCs/>
          <w:sz w:val="24"/>
          <w:szCs w:val="24"/>
          <w:rtl/>
        </w:rPr>
        <w:t xml:space="preserve"> وبالأولوية</w:t>
      </w:r>
      <w:r w:rsidR="009243EF" w:rsidRPr="00C426AC">
        <w:rPr>
          <w:rFonts w:asciiTheme="majorBidi" w:hAnsiTheme="majorBidi" w:cstheme="majorBidi"/>
          <w:b/>
          <w:bCs/>
          <w:sz w:val="24"/>
          <w:szCs w:val="24"/>
          <w:rtl/>
        </w:rPr>
        <w:t xml:space="preserve"> الأطفال ذوي الإعاقة الواردة في الاتفاقية، والتدابير التي اتخذتها للمساءلة على الانتهاكات الجسيمة لحقوق الإنسان وبخاصة اتج</w:t>
      </w:r>
      <w:r w:rsidR="00BA2881" w:rsidRPr="00C426AC">
        <w:rPr>
          <w:rFonts w:asciiTheme="majorBidi" w:hAnsiTheme="majorBidi" w:cstheme="majorBidi"/>
          <w:b/>
          <w:bCs/>
          <w:sz w:val="24"/>
          <w:szCs w:val="24"/>
          <w:rtl/>
        </w:rPr>
        <w:t>اه الأطفال الفلسطي</w:t>
      </w:r>
      <w:r w:rsidR="00B37F84" w:rsidRPr="00C426AC">
        <w:rPr>
          <w:rFonts w:asciiTheme="majorBidi" w:hAnsiTheme="majorBidi" w:cstheme="majorBidi"/>
          <w:b/>
          <w:bCs/>
          <w:sz w:val="24"/>
          <w:szCs w:val="24"/>
          <w:rtl/>
        </w:rPr>
        <w:t>نيين وضمان سُب</w:t>
      </w:r>
      <w:r w:rsidR="00BA2881" w:rsidRPr="00C426AC">
        <w:rPr>
          <w:rFonts w:asciiTheme="majorBidi" w:hAnsiTheme="majorBidi" w:cstheme="majorBidi"/>
          <w:b/>
          <w:bCs/>
          <w:sz w:val="24"/>
          <w:szCs w:val="24"/>
          <w:rtl/>
        </w:rPr>
        <w:t>ل الانتصاف الفع</w:t>
      </w:r>
      <w:r w:rsidR="00B37F84" w:rsidRPr="00C426AC">
        <w:rPr>
          <w:rFonts w:asciiTheme="majorBidi" w:hAnsiTheme="majorBidi" w:cstheme="majorBidi"/>
          <w:b/>
          <w:bCs/>
          <w:sz w:val="24"/>
          <w:szCs w:val="24"/>
          <w:rtl/>
        </w:rPr>
        <w:t>ّ</w:t>
      </w:r>
      <w:r w:rsidR="00BA2881" w:rsidRPr="00C426AC">
        <w:rPr>
          <w:rFonts w:asciiTheme="majorBidi" w:hAnsiTheme="majorBidi" w:cstheme="majorBidi"/>
          <w:b/>
          <w:bCs/>
          <w:sz w:val="24"/>
          <w:szCs w:val="24"/>
          <w:rtl/>
        </w:rPr>
        <w:t xml:space="preserve">ال للضحايا، </w:t>
      </w:r>
      <w:r w:rsidR="00B37F84" w:rsidRPr="00C426AC">
        <w:rPr>
          <w:rFonts w:asciiTheme="majorBidi" w:hAnsiTheme="majorBidi" w:cstheme="majorBidi"/>
          <w:b/>
          <w:bCs/>
          <w:sz w:val="24"/>
          <w:szCs w:val="24"/>
          <w:rtl/>
        </w:rPr>
        <w:t>والتدابير المتخذة للوقف الفوري</w:t>
      </w:r>
      <w:r w:rsidR="009243EF" w:rsidRPr="00C426AC">
        <w:rPr>
          <w:rFonts w:asciiTheme="majorBidi" w:hAnsiTheme="majorBidi" w:cstheme="majorBidi"/>
          <w:b/>
          <w:bCs/>
          <w:sz w:val="24"/>
          <w:szCs w:val="24"/>
          <w:rtl/>
        </w:rPr>
        <w:t xml:space="preserve"> </w:t>
      </w:r>
      <w:r w:rsidR="004B0185" w:rsidRPr="00C426AC">
        <w:rPr>
          <w:rFonts w:asciiTheme="majorBidi" w:hAnsiTheme="majorBidi" w:cstheme="majorBidi"/>
          <w:b/>
          <w:bCs/>
          <w:sz w:val="24"/>
          <w:szCs w:val="24"/>
          <w:rtl/>
        </w:rPr>
        <w:t>ل</w:t>
      </w:r>
      <w:r w:rsidR="009243EF" w:rsidRPr="00C426AC">
        <w:rPr>
          <w:rFonts w:asciiTheme="majorBidi" w:hAnsiTheme="majorBidi" w:cstheme="majorBidi"/>
          <w:b/>
          <w:bCs/>
          <w:sz w:val="24"/>
          <w:szCs w:val="24"/>
          <w:rtl/>
        </w:rPr>
        <w:t xml:space="preserve">إطلاق النار في </w:t>
      </w:r>
      <w:r w:rsidR="00B37F84" w:rsidRPr="00C426AC">
        <w:rPr>
          <w:rFonts w:asciiTheme="majorBidi" w:hAnsiTheme="majorBidi" w:cstheme="majorBidi"/>
          <w:b/>
          <w:bCs/>
          <w:sz w:val="24"/>
          <w:szCs w:val="24"/>
          <w:rtl/>
        </w:rPr>
        <w:t xml:space="preserve">غزة ورفع الحصار </w:t>
      </w:r>
      <w:r w:rsidR="009243EF" w:rsidRPr="00C426AC">
        <w:rPr>
          <w:rFonts w:asciiTheme="majorBidi" w:hAnsiTheme="majorBidi" w:cstheme="majorBidi"/>
          <w:b/>
          <w:bCs/>
          <w:sz w:val="24"/>
          <w:szCs w:val="24"/>
          <w:rtl/>
        </w:rPr>
        <w:t xml:space="preserve">وعودة </w:t>
      </w:r>
      <w:r w:rsidR="00B37F84" w:rsidRPr="00C426AC">
        <w:rPr>
          <w:rFonts w:asciiTheme="majorBidi" w:hAnsiTheme="majorBidi" w:cstheme="majorBidi"/>
          <w:b/>
          <w:bCs/>
          <w:sz w:val="24"/>
          <w:szCs w:val="24"/>
          <w:rtl/>
        </w:rPr>
        <w:t xml:space="preserve">جميع </w:t>
      </w:r>
      <w:r w:rsidR="009243EF" w:rsidRPr="00C426AC">
        <w:rPr>
          <w:rFonts w:asciiTheme="majorBidi" w:hAnsiTheme="majorBidi" w:cstheme="majorBidi"/>
          <w:b/>
          <w:bCs/>
          <w:sz w:val="24"/>
          <w:szCs w:val="24"/>
          <w:rtl/>
        </w:rPr>
        <w:t xml:space="preserve">المهجرين قسراً والنازحين </w:t>
      </w:r>
      <w:r w:rsidR="00B37F84" w:rsidRPr="00C426AC">
        <w:rPr>
          <w:rFonts w:asciiTheme="majorBidi" w:hAnsiTheme="majorBidi" w:cstheme="majorBidi"/>
          <w:b/>
          <w:bCs/>
          <w:sz w:val="24"/>
          <w:szCs w:val="24"/>
          <w:rtl/>
        </w:rPr>
        <w:t>ل</w:t>
      </w:r>
      <w:r w:rsidR="009243EF" w:rsidRPr="00C426AC">
        <w:rPr>
          <w:rFonts w:asciiTheme="majorBidi" w:hAnsiTheme="majorBidi" w:cstheme="majorBidi"/>
          <w:b/>
          <w:bCs/>
          <w:sz w:val="24"/>
          <w:szCs w:val="24"/>
          <w:rtl/>
        </w:rPr>
        <w:t xml:space="preserve">منازلهم والسماح بدخول المساعدات الإنسانية والطبية المنقذة للحياة وبما يشمل احتياجات ومتطلبات الأشخاص ذوي الإعاقة والأطفال ذوي الإعاقة </w:t>
      </w:r>
      <w:r w:rsidR="00BA2881" w:rsidRPr="00C426AC">
        <w:rPr>
          <w:rFonts w:asciiTheme="majorBidi" w:hAnsiTheme="majorBidi" w:cstheme="majorBidi"/>
          <w:b/>
          <w:bCs/>
          <w:sz w:val="24"/>
          <w:szCs w:val="24"/>
          <w:rtl/>
        </w:rPr>
        <w:t>بالأ</w:t>
      </w:r>
      <w:r w:rsidR="009243EF" w:rsidRPr="00C426AC">
        <w:rPr>
          <w:rFonts w:asciiTheme="majorBidi" w:hAnsiTheme="majorBidi" w:cstheme="majorBidi"/>
          <w:b/>
          <w:bCs/>
          <w:sz w:val="24"/>
          <w:szCs w:val="24"/>
          <w:rtl/>
        </w:rPr>
        <w:t>ولوية كونها لم تدخل إلى غزة منذ بداية الهجوم العسكري، والتدابير والجداول الزمنية للإمتثال الكامل والفوري لأوامر محكمة العدل الدولية في الطلب المرفوع ضدها بشأن جرائم الإبادة الجماعية</w:t>
      </w:r>
      <w:r w:rsidR="00BA2881" w:rsidRPr="00C426AC">
        <w:rPr>
          <w:rFonts w:asciiTheme="majorBidi" w:hAnsiTheme="majorBidi" w:cstheme="majorBidi"/>
          <w:b/>
          <w:bCs/>
          <w:sz w:val="24"/>
          <w:szCs w:val="24"/>
          <w:rtl/>
        </w:rPr>
        <w:t>،</w:t>
      </w:r>
      <w:r w:rsidR="009243EF" w:rsidRPr="00C426AC">
        <w:rPr>
          <w:rFonts w:asciiTheme="majorBidi" w:hAnsiTheme="majorBidi" w:cstheme="majorBidi"/>
          <w:b/>
          <w:bCs/>
          <w:sz w:val="24"/>
          <w:szCs w:val="24"/>
          <w:rtl/>
        </w:rPr>
        <w:t xml:space="preserve"> والفتوى الصادرة عن محكمة العدل الدولية بشأن عدم شرعية وإنهاء احتلالها. </w:t>
      </w:r>
      <w:r w:rsidR="00BA2881" w:rsidRPr="00C426AC">
        <w:rPr>
          <w:rFonts w:asciiTheme="majorBidi" w:hAnsiTheme="majorBidi" w:cstheme="majorBidi"/>
          <w:b/>
          <w:bCs/>
          <w:sz w:val="24"/>
          <w:szCs w:val="24"/>
          <w:rtl/>
        </w:rPr>
        <w:t xml:space="preserve">وإدراج تلك المسائل، وتأثيرها على الأطفال </w:t>
      </w:r>
      <w:r w:rsidR="00B37F84" w:rsidRPr="00C426AC">
        <w:rPr>
          <w:rFonts w:asciiTheme="majorBidi" w:hAnsiTheme="majorBidi" w:cstheme="majorBidi"/>
          <w:b/>
          <w:bCs/>
          <w:sz w:val="24"/>
          <w:szCs w:val="24"/>
          <w:rtl/>
        </w:rPr>
        <w:t>الفلسطينيين وذوي</w:t>
      </w:r>
      <w:r w:rsidR="00BA2881" w:rsidRPr="00C426AC">
        <w:rPr>
          <w:rFonts w:asciiTheme="majorBidi" w:hAnsiTheme="majorBidi" w:cstheme="majorBidi"/>
          <w:b/>
          <w:bCs/>
          <w:sz w:val="24"/>
          <w:szCs w:val="24"/>
          <w:rtl/>
        </w:rPr>
        <w:t xml:space="preserve"> الإعاقة، بالأولوية القصوى، في الملاحظات الختامية. </w:t>
      </w:r>
    </w:p>
    <w:p w14:paraId="648AE67E" w14:textId="7747F7CA" w:rsidR="000C235C" w:rsidRPr="00C426AC" w:rsidRDefault="000C235C" w:rsidP="00CA085C">
      <w:pPr>
        <w:bidi/>
        <w:jc w:val="both"/>
        <w:rPr>
          <w:rFonts w:asciiTheme="majorBidi" w:hAnsiTheme="majorBidi" w:cstheme="majorBidi"/>
          <w:b/>
          <w:bCs/>
          <w:sz w:val="24"/>
          <w:szCs w:val="24"/>
          <w:rtl/>
        </w:rPr>
      </w:pPr>
    </w:p>
    <w:p w14:paraId="2F83A474" w14:textId="77777777" w:rsidR="00987D15" w:rsidRPr="00C426AC" w:rsidRDefault="00EA1A89" w:rsidP="00CA085C">
      <w:pPr>
        <w:pStyle w:val="Heading1"/>
        <w:bidi/>
        <w:spacing w:before="120" w:after="120" w:line="360" w:lineRule="auto"/>
        <w:rPr>
          <w:rFonts w:asciiTheme="majorBidi" w:hAnsiTheme="majorBidi"/>
          <w:b/>
          <w:bCs/>
          <w:color w:val="auto"/>
          <w:sz w:val="24"/>
          <w:szCs w:val="24"/>
          <w:rtl/>
        </w:rPr>
      </w:pPr>
      <w:bookmarkStart w:id="2" w:name="_Toc174630262"/>
      <w:r w:rsidRPr="00C426AC">
        <w:rPr>
          <w:rFonts w:asciiTheme="majorBidi" w:hAnsiTheme="majorBidi"/>
          <w:b/>
          <w:bCs/>
          <w:color w:val="auto"/>
          <w:sz w:val="24"/>
          <w:szCs w:val="24"/>
          <w:rtl/>
        </w:rPr>
        <w:t>قتل وإصابة الآ</w:t>
      </w:r>
      <w:r w:rsidR="00987D15" w:rsidRPr="00C426AC">
        <w:rPr>
          <w:rFonts w:asciiTheme="majorBidi" w:hAnsiTheme="majorBidi"/>
          <w:b/>
          <w:bCs/>
          <w:color w:val="auto"/>
          <w:sz w:val="24"/>
          <w:szCs w:val="24"/>
          <w:rtl/>
        </w:rPr>
        <w:t>لاف من الأطفال الفلسطينيين</w:t>
      </w:r>
      <w:bookmarkEnd w:id="2"/>
      <w:r w:rsidR="00987D15" w:rsidRPr="00C426AC">
        <w:rPr>
          <w:rFonts w:asciiTheme="majorBidi" w:hAnsiTheme="majorBidi"/>
          <w:b/>
          <w:bCs/>
          <w:color w:val="auto"/>
          <w:sz w:val="24"/>
          <w:szCs w:val="24"/>
          <w:rtl/>
        </w:rPr>
        <w:t xml:space="preserve"> </w:t>
      </w:r>
    </w:p>
    <w:p w14:paraId="2F83A475" w14:textId="2004BB5B" w:rsidR="00212FFB" w:rsidRPr="00C426AC" w:rsidRDefault="00327B9C" w:rsidP="00CA085C">
      <w:pPr>
        <w:bidi/>
        <w:jc w:val="both"/>
        <w:rPr>
          <w:rFonts w:asciiTheme="majorBidi" w:hAnsiTheme="majorBidi" w:cstheme="majorBidi"/>
          <w:sz w:val="24"/>
          <w:szCs w:val="24"/>
          <w:rtl/>
        </w:rPr>
      </w:pPr>
      <w:r w:rsidRPr="00C426AC">
        <w:rPr>
          <w:rFonts w:asciiTheme="majorBidi" w:hAnsiTheme="majorBidi" w:cstheme="majorBidi"/>
          <w:sz w:val="24"/>
          <w:szCs w:val="24"/>
          <w:rtl/>
        </w:rPr>
        <w:t>12</w:t>
      </w:r>
      <w:r w:rsidR="00212FFB" w:rsidRPr="00C426AC">
        <w:rPr>
          <w:rFonts w:asciiTheme="majorBidi" w:hAnsiTheme="majorBidi" w:cstheme="majorBidi"/>
          <w:sz w:val="24"/>
          <w:szCs w:val="24"/>
          <w:rtl/>
        </w:rPr>
        <w:t xml:space="preserve">. </w:t>
      </w:r>
      <w:r w:rsidR="00EA1A89" w:rsidRPr="00C426AC">
        <w:rPr>
          <w:rFonts w:asciiTheme="majorBidi" w:hAnsiTheme="majorBidi" w:cstheme="majorBidi"/>
          <w:sz w:val="24"/>
          <w:szCs w:val="24"/>
          <w:rtl/>
        </w:rPr>
        <w:t>طلبت اللجنة من إسرائيل في قائمة المسائل (</w:t>
      </w:r>
      <w:r w:rsidR="00EA1A89" w:rsidRPr="00C426AC">
        <w:rPr>
          <w:rFonts w:asciiTheme="majorBidi" w:hAnsiTheme="majorBidi" w:cstheme="majorBidi"/>
          <w:sz w:val="24"/>
          <w:szCs w:val="24"/>
        </w:rPr>
        <w:t>CRC/C/ISR/Q/5-6/Add.1</w:t>
      </w:r>
      <w:r w:rsidR="00EA1A89" w:rsidRPr="00C426AC">
        <w:rPr>
          <w:rFonts w:asciiTheme="majorBidi" w:hAnsiTheme="majorBidi" w:cstheme="majorBidi"/>
          <w:sz w:val="24"/>
          <w:szCs w:val="24"/>
          <w:rtl/>
        </w:rPr>
        <w:t>) وتحديداً البند (1) معلومات إضافية وم</w:t>
      </w:r>
      <w:r w:rsidR="00535B23" w:rsidRPr="00C426AC">
        <w:rPr>
          <w:rFonts w:asciiTheme="majorBidi" w:hAnsiTheme="majorBidi" w:cstheme="majorBidi"/>
          <w:sz w:val="24"/>
          <w:szCs w:val="24"/>
          <w:rtl/>
        </w:rPr>
        <w:t>ُ</w:t>
      </w:r>
      <w:r w:rsidR="00EA1A89" w:rsidRPr="00C426AC">
        <w:rPr>
          <w:rFonts w:asciiTheme="majorBidi" w:hAnsiTheme="majorBidi" w:cstheme="majorBidi"/>
          <w:sz w:val="24"/>
          <w:szCs w:val="24"/>
          <w:rtl/>
        </w:rPr>
        <w:t>حد</w:t>
      </w:r>
      <w:r w:rsidR="00535B23" w:rsidRPr="00C426AC">
        <w:rPr>
          <w:rFonts w:asciiTheme="majorBidi" w:hAnsiTheme="majorBidi" w:cstheme="majorBidi"/>
          <w:sz w:val="24"/>
          <w:szCs w:val="24"/>
          <w:rtl/>
        </w:rPr>
        <w:t xml:space="preserve">ّثة </w:t>
      </w:r>
      <w:r w:rsidR="00EA1A89" w:rsidRPr="00C426AC">
        <w:rPr>
          <w:rFonts w:asciiTheme="majorBidi" w:hAnsiTheme="majorBidi" w:cstheme="majorBidi"/>
          <w:sz w:val="24"/>
          <w:szCs w:val="24"/>
          <w:rtl/>
        </w:rPr>
        <w:t xml:space="preserve">في ضوء الأحداث التي وقعت منذ السابع من تشرين الأول/ أكتوبر 2023 ارتباطاً بحقوق الطفل </w:t>
      </w:r>
      <w:r w:rsidR="00C65DAB" w:rsidRPr="00C426AC">
        <w:rPr>
          <w:rFonts w:asciiTheme="majorBidi" w:hAnsiTheme="majorBidi" w:cstheme="majorBidi"/>
          <w:sz w:val="24"/>
          <w:szCs w:val="24"/>
          <w:rtl/>
        </w:rPr>
        <w:t xml:space="preserve">كافة </w:t>
      </w:r>
      <w:r w:rsidR="00EA1A89" w:rsidRPr="00C426AC">
        <w:rPr>
          <w:rFonts w:asciiTheme="majorBidi" w:hAnsiTheme="majorBidi" w:cstheme="majorBidi"/>
          <w:sz w:val="24"/>
          <w:szCs w:val="24"/>
          <w:rtl/>
        </w:rPr>
        <w:t xml:space="preserve">المنصوص عليها في الاتفاقية. وطلبت </w:t>
      </w:r>
      <w:r w:rsidR="00535B23" w:rsidRPr="00C426AC">
        <w:rPr>
          <w:rFonts w:asciiTheme="majorBidi" w:hAnsiTheme="majorBidi" w:cstheme="majorBidi"/>
          <w:sz w:val="24"/>
          <w:szCs w:val="24"/>
          <w:rtl/>
        </w:rPr>
        <w:t xml:space="preserve">اللجنة </w:t>
      </w:r>
      <w:r w:rsidR="00EA1A89" w:rsidRPr="00C426AC">
        <w:rPr>
          <w:rFonts w:asciiTheme="majorBidi" w:hAnsiTheme="majorBidi" w:cstheme="majorBidi"/>
          <w:sz w:val="24"/>
          <w:szCs w:val="24"/>
          <w:rtl/>
        </w:rPr>
        <w:t>أيضاً في البند 3 (أ) من إسرائيل شرح التدابير الم</w:t>
      </w:r>
      <w:r w:rsidR="00135B6D" w:rsidRPr="00C426AC">
        <w:rPr>
          <w:rFonts w:asciiTheme="majorBidi" w:hAnsiTheme="majorBidi" w:cstheme="majorBidi"/>
          <w:sz w:val="24"/>
          <w:szCs w:val="24"/>
          <w:rtl/>
        </w:rPr>
        <w:t>ُ</w:t>
      </w:r>
      <w:r w:rsidR="00EA1A89" w:rsidRPr="00C426AC">
        <w:rPr>
          <w:rFonts w:asciiTheme="majorBidi" w:hAnsiTheme="majorBidi" w:cstheme="majorBidi"/>
          <w:sz w:val="24"/>
          <w:szCs w:val="24"/>
          <w:rtl/>
        </w:rPr>
        <w:t>تخذة لضمان احترام حقوق الطفل بموجب الاتفاقية وقواعد القانون الإنساني الدولي ذات الصلة بالأطفال الذين يعي</w:t>
      </w:r>
      <w:r w:rsidR="00135B6D" w:rsidRPr="00C426AC">
        <w:rPr>
          <w:rFonts w:asciiTheme="majorBidi" w:hAnsiTheme="majorBidi" w:cstheme="majorBidi"/>
          <w:sz w:val="24"/>
          <w:szCs w:val="24"/>
          <w:rtl/>
        </w:rPr>
        <w:t xml:space="preserve">شون في الأرض الفلسطينية المحتلة. </w:t>
      </w:r>
      <w:r w:rsidR="00EA1A89" w:rsidRPr="00C426AC">
        <w:rPr>
          <w:rFonts w:asciiTheme="majorBidi" w:hAnsiTheme="majorBidi" w:cstheme="majorBidi"/>
          <w:sz w:val="24"/>
          <w:szCs w:val="24"/>
          <w:rtl/>
        </w:rPr>
        <w:t>وبحد أقصى (10,700) كلمة قبل 15 تموز/ يونيو 2024 وفقاً للتذييل بند (1) من قائمة المسائل. لم تلتزم إسرائيل بإرسال المعلومات الم</w:t>
      </w:r>
      <w:r w:rsidR="00A95011" w:rsidRPr="00C426AC">
        <w:rPr>
          <w:rFonts w:asciiTheme="majorBidi" w:hAnsiTheme="majorBidi" w:cstheme="majorBidi"/>
          <w:sz w:val="24"/>
          <w:szCs w:val="24"/>
          <w:rtl/>
        </w:rPr>
        <w:t>ُ</w:t>
      </w:r>
      <w:r w:rsidR="00EA1A89" w:rsidRPr="00C426AC">
        <w:rPr>
          <w:rFonts w:asciiTheme="majorBidi" w:hAnsiTheme="majorBidi" w:cstheme="majorBidi"/>
          <w:sz w:val="24"/>
          <w:szCs w:val="24"/>
          <w:rtl/>
        </w:rPr>
        <w:t xml:space="preserve">حدثة </w:t>
      </w:r>
      <w:r w:rsidR="00535B23" w:rsidRPr="00C426AC">
        <w:rPr>
          <w:rFonts w:asciiTheme="majorBidi" w:hAnsiTheme="majorBidi" w:cstheme="majorBidi"/>
          <w:sz w:val="24"/>
          <w:szCs w:val="24"/>
          <w:rtl/>
        </w:rPr>
        <w:t xml:space="preserve">في </w:t>
      </w:r>
      <w:r w:rsidR="00EA1A89" w:rsidRPr="00C426AC">
        <w:rPr>
          <w:rFonts w:asciiTheme="majorBidi" w:hAnsiTheme="majorBidi" w:cstheme="majorBidi"/>
          <w:sz w:val="24"/>
          <w:szCs w:val="24"/>
          <w:rtl/>
        </w:rPr>
        <w:t xml:space="preserve">الموعد المحدد. </w:t>
      </w:r>
    </w:p>
    <w:p w14:paraId="2F83A476" w14:textId="7094647A" w:rsidR="00535B23" w:rsidRPr="00C426AC" w:rsidRDefault="00EF11E2" w:rsidP="00CA085C">
      <w:pPr>
        <w:bidi/>
        <w:jc w:val="both"/>
        <w:rPr>
          <w:rFonts w:asciiTheme="majorBidi" w:hAnsiTheme="majorBidi" w:cstheme="majorBidi"/>
          <w:sz w:val="24"/>
          <w:szCs w:val="24"/>
          <w:rtl/>
        </w:rPr>
      </w:pPr>
      <w:r w:rsidRPr="00C426AC">
        <w:rPr>
          <w:rFonts w:asciiTheme="majorBidi" w:hAnsiTheme="majorBidi" w:cstheme="majorBidi"/>
          <w:sz w:val="24"/>
          <w:szCs w:val="24"/>
          <w:rtl/>
        </w:rPr>
        <w:t>13</w:t>
      </w:r>
      <w:r w:rsidR="00535B23" w:rsidRPr="00C426AC">
        <w:rPr>
          <w:rFonts w:asciiTheme="majorBidi" w:hAnsiTheme="majorBidi" w:cstheme="majorBidi"/>
          <w:sz w:val="24"/>
          <w:szCs w:val="24"/>
          <w:rtl/>
        </w:rPr>
        <w:t xml:space="preserve">. </w:t>
      </w:r>
      <w:r w:rsidR="00A95011" w:rsidRPr="00C426AC">
        <w:rPr>
          <w:rFonts w:asciiTheme="majorBidi" w:hAnsiTheme="majorBidi" w:cstheme="majorBidi"/>
          <w:sz w:val="24"/>
          <w:szCs w:val="24"/>
          <w:rtl/>
        </w:rPr>
        <w:t>تُشير، قادر، بقلق بالغ، إلى المعلومات الموثوقة والم</w:t>
      </w:r>
      <w:r w:rsidR="00D5534F" w:rsidRPr="00C426AC">
        <w:rPr>
          <w:rFonts w:asciiTheme="majorBidi" w:hAnsiTheme="majorBidi" w:cstheme="majorBidi"/>
          <w:sz w:val="24"/>
          <w:szCs w:val="24"/>
          <w:rtl/>
        </w:rPr>
        <w:t>ُ</w:t>
      </w:r>
      <w:r w:rsidR="00A95011" w:rsidRPr="00C426AC">
        <w:rPr>
          <w:rFonts w:asciiTheme="majorBidi" w:hAnsiTheme="majorBidi" w:cstheme="majorBidi"/>
          <w:sz w:val="24"/>
          <w:szCs w:val="24"/>
          <w:rtl/>
        </w:rPr>
        <w:t>حد</w:t>
      </w:r>
      <w:r w:rsidR="0025173A" w:rsidRPr="00C426AC">
        <w:rPr>
          <w:rFonts w:asciiTheme="majorBidi" w:hAnsiTheme="majorBidi" w:cstheme="majorBidi"/>
          <w:sz w:val="24"/>
          <w:szCs w:val="24"/>
          <w:rtl/>
        </w:rPr>
        <w:t>ّ</w:t>
      </w:r>
      <w:r w:rsidR="00A95011" w:rsidRPr="00C426AC">
        <w:rPr>
          <w:rFonts w:asciiTheme="majorBidi" w:hAnsiTheme="majorBidi" w:cstheme="majorBidi"/>
          <w:sz w:val="24"/>
          <w:szCs w:val="24"/>
          <w:rtl/>
        </w:rPr>
        <w:t>ثة الصادرة عن الع</w:t>
      </w:r>
      <w:r w:rsidR="00D5534F" w:rsidRPr="00C426AC">
        <w:rPr>
          <w:rFonts w:asciiTheme="majorBidi" w:hAnsiTheme="majorBidi" w:cstheme="majorBidi"/>
          <w:sz w:val="24"/>
          <w:szCs w:val="24"/>
          <w:rtl/>
        </w:rPr>
        <w:t>ديد من هيئات ومنظمات الأمم المتحدة</w:t>
      </w:r>
      <w:r w:rsidR="00A95011" w:rsidRPr="00C426AC">
        <w:rPr>
          <w:rFonts w:asciiTheme="majorBidi" w:hAnsiTheme="majorBidi" w:cstheme="majorBidi"/>
          <w:sz w:val="24"/>
          <w:szCs w:val="24"/>
          <w:rtl/>
        </w:rPr>
        <w:t xml:space="preserve"> </w:t>
      </w:r>
      <w:r w:rsidR="00D5534F" w:rsidRPr="00C426AC">
        <w:rPr>
          <w:rFonts w:asciiTheme="majorBidi" w:hAnsiTheme="majorBidi" w:cstheme="majorBidi"/>
          <w:sz w:val="24"/>
          <w:szCs w:val="24"/>
          <w:rtl/>
        </w:rPr>
        <w:t>ووكالاتها</w:t>
      </w:r>
      <w:r w:rsidR="00A95011" w:rsidRPr="00C426AC">
        <w:rPr>
          <w:rFonts w:asciiTheme="majorBidi" w:hAnsiTheme="majorBidi" w:cstheme="majorBidi"/>
          <w:sz w:val="24"/>
          <w:szCs w:val="24"/>
          <w:rtl/>
        </w:rPr>
        <w:t xml:space="preserve"> الم</w:t>
      </w:r>
      <w:r w:rsidR="0025173A" w:rsidRPr="00C426AC">
        <w:rPr>
          <w:rFonts w:asciiTheme="majorBidi" w:hAnsiTheme="majorBidi" w:cstheme="majorBidi"/>
          <w:sz w:val="24"/>
          <w:szCs w:val="24"/>
          <w:rtl/>
        </w:rPr>
        <w:t>ُ</w:t>
      </w:r>
      <w:r w:rsidR="00A95011" w:rsidRPr="00C426AC">
        <w:rPr>
          <w:rFonts w:asciiTheme="majorBidi" w:hAnsiTheme="majorBidi" w:cstheme="majorBidi"/>
          <w:sz w:val="24"/>
          <w:szCs w:val="24"/>
          <w:rtl/>
        </w:rPr>
        <w:t>تخصصة والمنظمات الدولية والإقليمية المحلية الم</w:t>
      </w:r>
      <w:r w:rsidR="0025173A" w:rsidRPr="00C426AC">
        <w:rPr>
          <w:rFonts w:asciiTheme="majorBidi" w:hAnsiTheme="majorBidi" w:cstheme="majorBidi"/>
          <w:sz w:val="24"/>
          <w:szCs w:val="24"/>
          <w:rtl/>
        </w:rPr>
        <w:t>ُ</w:t>
      </w:r>
      <w:r w:rsidR="00A95011" w:rsidRPr="00C426AC">
        <w:rPr>
          <w:rFonts w:asciiTheme="majorBidi" w:hAnsiTheme="majorBidi" w:cstheme="majorBidi"/>
          <w:sz w:val="24"/>
          <w:szCs w:val="24"/>
          <w:rtl/>
        </w:rPr>
        <w:t>ستقلة والتوثيقات ال</w:t>
      </w:r>
      <w:r w:rsidR="00D5534F" w:rsidRPr="00C426AC">
        <w:rPr>
          <w:rFonts w:asciiTheme="majorBidi" w:hAnsiTheme="majorBidi" w:cstheme="majorBidi"/>
          <w:sz w:val="24"/>
          <w:szCs w:val="24"/>
          <w:rtl/>
        </w:rPr>
        <w:t>ميدانية لمؤسسة قادر في قطاع غزة،</w:t>
      </w:r>
      <w:r w:rsidR="00A95011" w:rsidRPr="00C426AC">
        <w:rPr>
          <w:rFonts w:asciiTheme="majorBidi" w:hAnsiTheme="majorBidi" w:cstheme="majorBidi"/>
          <w:sz w:val="24"/>
          <w:szCs w:val="24"/>
          <w:rtl/>
        </w:rPr>
        <w:t xml:space="preserve"> والتي </w:t>
      </w:r>
      <w:r w:rsidR="00A95011" w:rsidRPr="00C426AC">
        <w:rPr>
          <w:rFonts w:asciiTheme="majorBidi" w:hAnsiTheme="majorBidi" w:cstheme="majorBidi"/>
          <w:sz w:val="24"/>
          <w:szCs w:val="24"/>
          <w:rtl/>
        </w:rPr>
        <w:lastRenderedPageBreak/>
        <w:t>تؤكد الاستهداف الممنهج وواسع النطاق للمدنيين</w:t>
      </w:r>
      <w:r w:rsidR="00671F50" w:rsidRPr="00C426AC">
        <w:rPr>
          <w:rFonts w:asciiTheme="majorBidi" w:hAnsiTheme="majorBidi" w:cstheme="majorBidi"/>
          <w:sz w:val="24"/>
          <w:szCs w:val="24"/>
          <w:rtl/>
        </w:rPr>
        <w:t xml:space="preserve"> بشكل مباشر</w:t>
      </w:r>
      <w:r w:rsidR="00D5534F" w:rsidRPr="00C426AC">
        <w:rPr>
          <w:rFonts w:asciiTheme="majorBidi" w:hAnsiTheme="majorBidi" w:cstheme="majorBidi"/>
          <w:sz w:val="24"/>
          <w:szCs w:val="24"/>
          <w:rtl/>
        </w:rPr>
        <w:t>، وخاصة للأطفال والنساء، المستمر، منذ بد</w:t>
      </w:r>
      <w:r w:rsidR="00A95011" w:rsidRPr="00C426AC">
        <w:rPr>
          <w:rFonts w:asciiTheme="majorBidi" w:hAnsiTheme="majorBidi" w:cstheme="majorBidi"/>
          <w:sz w:val="24"/>
          <w:szCs w:val="24"/>
          <w:rtl/>
        </w:rPr>
        <w:t xml:space="preserve">ء الهجوم العسكري الشامل على قطاع غزة. وتصاعد الانتهاكات الجسيمة التي استهدفت المدنيين، وبخاصة الأطفال، في الضفة العربية والقدس المحتلة. </w:t>
      </w:r>
      <w:r w:rsidR="00D5534F" w:rsidRPr="00C426AC">
        <w:rPr>
          <w:rFonts w:asciiTheme="majorBidi" w:hAnsiTheme="majorBidi" w:cstheme="majorBidi"/>
          <w:sz w:val="24"/>
          <w:szCs w:val="24"/>
          <w:rtl/>
        </w:rPr>
        <w:t>والتي</w:t>
      </w:r>
      <w:r w:rsidR="00671F50" w:rsidRPr="00C426AC">
        <w:rPr>
          <w:rFonts w:asciiTheme="majorBidi" w:hAnsiTheme="majorBidi" w:cstheme="majorBidi"/>
          <w:sz w:val="24"/>
          <w:szCs w:val="24"/>
          <w:rtl/>
        </w:rPr>
        <w:t xml:space="preserve"> </w:t>
      </w:r>
      <w:r w:rsidR="00D5534F" w:rsidRPr="00C426AC">
        <w:rPr>
          <w:rFonts w:asciiTheme="majorBidi" w:hAnsiTheme="majorBidi" w:cstheme="majorBidi"/>
          <w:sz w:val="24"/>
          <w:szCs w:val="24"/>
          <w:rtl/>
        </w:rPr>
        <w:t>تشكل</w:t>
      </w:r>
      <w:r w:rsidR="00671F50" w:rsidRPr="00C426AC">
        <w:rPr>
          <w:rFonts w:asciiTheme="majorBidi" w:hAnsiTheme="majorBidi" w:cstheme="majorBidi"/>
          <w:sz w:val="24"/>
          <w:szCs w:val="24"/>
          <w:rtl/>
        </w:rPr>
        <w:t xml:space="preserve"> انتهاكات جسيمة لمبادىء القانون الإنساني الدولي (الضرورة العسكرية، التناسب، التمييز، اتخاذ الاحتياطات اللازمة في اله</w:t>
      </w:r>
      <w:r w:rsidR="00D5534F" w:rsidRPr="00C426AC">
        <w:rPr>
          <w:rFonts w:asciiTheme="majorBidi" w:hAnsiTheme="majorBidi" w:cstheme="majorBidi"/>
          <w:sz w:val="24"/>
          <w:szCs w:val="24"/>
          <w:rtl/>
        </w:rPr>
        <w:t>جمات العسكرية تجنباً لآثارها) وتشكل صور</w:t>
      </w:r>
      <w:r w:rsidR="0025173A" w:rsidRPr="00C426AC">
        <w:rPr>
          <w:rFonts w:asciiTheme="majorBidi" w:hAnsiTheme="majorBidi" w:cstheme="majorBidi"/>
          <w:sz w:val="24"/>
          <w:szCs w:val="24"/>
          <w:rtl/>
        </w:rPr>
        <w:t>اً</w:t>
      </w:r>
      <w:r w:rsidR="00D5534F" w:rsidRPr="00C426AC">
        <w:rPr>
          <w:rFonts w:asciiTheme="majorBidi" w:hAnsiTheme="majorBidi" w:cstheme="majorBidi"/>
          <w:sz w:val="24"/>
          <w:szCs w:val="24"/>
          <w:rtl/>
        </w:rPr>
        <w:t xml:space="preserve"> عديدة من</w:t>
      </w:r>
      <w:r w:rsidR="00671F50" w:rsidRPr="00C426AC">
        <w:rPr>
          <w:rFonts w:asciiTheme="majorBidi" w:hAnsiTheme="majorBidi" w:cstheme="majorBidi"/>
          <w:sz w:val="24"/>
          <w:szCs w:val="24"/>
          <w:rtl/>
        </w:rPr>
        <w:t xml:space="preserve"> جرائم الحرب والجرائم ضد الإنسانية والإبادة الجماعية. </w:t>
      </w:r>
      <w:r w:rsidR="00D5534F" w:rsidRPr="00C426AC">
        <w:rPr>
          <w:rFonts w:asciiTheme="majorBidi" w:hAnsiTheme="majorBidi" w:cstheme="majorBidi"/>
          <w:sz w:val="24"/>
          <w:szCs w:val="24"/>
          <w:rtl/>
        </w:rPr>
        <w:t xml:space="preserve">حيث </w:t>
      </w:r>
      <w:r w:rsidR="00671F50" w:rsidRPr="00C426AC">
        <w:rPr>
          <w:rFonts w:asciiTheme="majorBidi" w:hAnsiTheme="majorBidi" w:cstheme="majorBidi"/>
          <w:sz w:val="24"/>
          <w:szCs w:val="24"/>
          <w:rtl/>
        </w:rPr>
        <w:t>تُشير</w:t>
      </w:r>
      <w:r w:rsidR="006714E8" w:rsidRPr="00C426AC">
        <w:rPr>
          <w:rFonts w:asciiTheme="majorBidi" w:hAnsiTheme="majorBidi" w:cstheme="majorBidi"/>
          <w:sz w:val="24"/>
          <w:szCs w:val="24"/>
          <w:rtl/>
        </w:rPr>
        <w:t xml:space="preserve"> مؤشرات مكتب الأمم المتحدة لتنسيق الشؤون الإنسانية </w:t>
      </w:r>
      <w:r w:rsidR="00D5534F" w:rsidRPr="00C426AC">
        <w:rPr>
          <w:rFonts w:asciiTheme="majorBidi" w:hAnsiTheme="majorBidi" w:cstheme="majorBidi"/>
          <w:sz w:val="24"/>
          <w:szCs w:val="24"/>
          <w:rtl/>
        </w:rPr>
        <w:t>ب</w:t>
      </w:r>
      <w:r w:rsidR="006714E8" w:rsidRPr="00C426AC">
        <w:rPr>
          <w:rFonts w:asciiTheme="majorBidi" w:hAnsiTheme="majorBidi" w:cstheme="majorBidi"/>
          <w:sz w:val="24"/>
          <w:szCs w:val="24"/>
          <w:rtl/>
        </w:rPr>
        <w:t>الأرض الفلسطينية المحتلة (</w:t>
      </w:r>
      <w:r w:rsidR="006714E8" w:rsidRPr="00C426AC">
        <w:rPr>
          <w:rFonts w:asciiTheme="majorBidi" w:hAnsiTheme="majorBidi" w:cstheme="majorBidi"/>
          <w:sz w:val="24"/>
          <w:szCs w:val="24"/>
        </w:rPr>
        <w:t>OCHA</w:t>
      </w:r>
      <w:r w:rsidR="006714E8" w:rsidRPr="00C426AC">
        <w:rPr>
          <w:rFonts w:asciiTheme="majorBidi" w:hAnsiTheme="majorBidi" w:cstheme="majorBidi"/>
          <w:sz w:val="24"/>
          <w:szCs w:val="24"/>
          <w:rtl/>
        </w:rPr>
        <w:t>) بأن</w:t>
      </w:r>
      <w:r w:rsidR="0025173A" w:rsidRPr="00C426AC">
        <w:rPr>
          <w:rFonts w:asciiTheme="majorBidi" w:hAnsiTheme="majorBidi" w:cstheme="majorBidi"/>
          <w:sz w:val="24"/>
          <w:szCs w:val="24"/>
          <w:rtl/>
        </w:rPr>
        <w:t>َّ</w:t>
      </w:r>
      <w:r w:rsidR="006714E8" w:rsidRPr="00C426AC">
        <w:rPr>
          <w:rFonts w:asciiTheme="majorBidi" w:hAnsiTheme="majorBidi" w:cstheme="majorBidi"/>
          <w:sz w:val="24"/>
          <w:szCs w:val="24"/>
          <w:rtl/>
        </w:rPr>
        <w:t xml:space="preserve"> عدد القتلى الفلسطينيين منذ بدء الهجوم</w:t>
      </w:r>
      <w:r w:rsidR="00D5534F" w:rsidRPr="00C426AC">
        <w:rPr>
          <w:rFonts w:asciiTheme="majorBidi" w:hAnsiTheme="majorBidi" w:cstheme="majorBidi"/>
          <w:sz w:val="24"/>
          <w:szCs w:val="24"/>
          <w:rtl/>
        </w:rPr>
        <w:t xml:space="preserve"> العسكري منذ السابع من تشرين الأ</w:t>
      </w:r>
      <w:r w:rsidR="006714E8" w:rsidRPr="00C426AC">
        <w:rPr>
          <w:rFonts w:asciiTheme="majorBidi" w:hAnsiTheme="majorBidi" w:cstheme="majorBidi"/>
          <w:sz w:val="24"/>
          <w:szCs w:val="24"/>
          <w:rtl/>
        </w:rPr>
        <w:t>ول/ أكتوبر 2023 بلغ نحو (40.000) فلسطينية وفلسطيني وأن عدد الجرحى قد ت</w:t>
      </w:r>
      <w:r w:rsidR="005B71EA" w:rsidRPr="00C426AC">
        <w:rPr>
          <w:rFonts w:asciiTheme="majorBidi" w:hAnsiTheme="majorBidi" w:cstheme="majorBidi"/>
          <w:sz w:val="24"/>
          <w:szCs w:val="24"/>
          <w:rtl/>
        </w:rPr>
        <w:t>جاوز (91,000) فلسطينية وفلسطيني</w:t>
      </w:r>
      <w:r w:rsidR="00D5534F" w:rsidRPr="00C426AC">
        <w:rPr>
          <w:rFonts w:asciiTheme="majorBidi" w:hAnsiTheme="majorBidi" w:cstheme="majorBidi"/>
          <w:sz w:val="24"/>
          <w:szCs w:val="24"/>
          <w:rtl/>
        </w:rPr>
        <w:t xml:space="preserve">، </w:t>
      </w:r>
      <w:r w:rsidR="006714E8" w:rsidRPr="00C426AC">
        <w:rPr>
          <w:rFonts w:asciiTheme="majorBidi" w:hAnsiTheme="majorBidi" w:cstheme="majorBidi"/>
          <w:sz w:val="24"/>
          <w:szCs w:val="24"/>
          <w:rtl/>
        </w:rPr>
        <w:t>أغلبهم من المدنيين</w:t>
      </w:r>
      <w:r w:rsidR="00D5534F" w:rsidRPr="00C426AC">
        <w:rPr>
          <w:rFonts w:asciiTheme="majorBidi" w:hAnsiTheme="majorBidi" w:cstheme="majorBidi"/>
          <w:sz w:val="24"/>
          <w:szCs w:val="24"/>
          <w:rtl/>
        </w:rPr>
        <w:t xml:space="preserve">، وخاصة الأطفال والنساء، </w:t>
      </w:r>
      <w:r w:rsidR="006714E8" w:rsidRPr="00C426AC">
        <w:rPr>
          <w:rFonts w:asciiTheme="majorBidi" w:hAnsiTheme="majorBidi" w:cstheme="majorBidi"/>
          <w:sz w:val="24"/>
          <w:szCs w:val="24"/>
          <w:rtl/>
        </w:rPr>
        <w:t xml:space="preserve">وأعداد القتلى </w:t>
      </w:r>
      <w:r w:rsidR="00D5534F" w:rsidRPr="00C426AC">
        <w:rPr>
          <w:rFonts w:asciiTheme="majorBidi" w:hAnsiTheme="majorBidi" w:cstheme="majorBidi"/>
          <w:sz w:val="24"/>
          <w:szCs w:val="24"/>
          <w:rtl/>
        </w:rPr>
        <w:t>ب</w:t>
      </w:r>
      <w:r w:rsidR="006714E8" w:rsidRPr="00C426AC">
        <w:rPr>
          <w:rFonts w:asciiTheme="majorBidi" w:hAnsiTheme="majorBidi" w:cstheme="majorBidi"/>
          <w:sz w:val="24"/>
          <w:szCs w:val="24"/>
          <w:rtl/>
        </w:rPr>
        <w:t>تصاعد يومي مستمر</w:t>
      </w:r>
      <w:r w:rsidR="005B71EA" w:rsidRPr="00C426AC">
        <w:rPr>
          <w:rStyle w:val="FootnoteReference"/>
          <w:rFonts w:asciiTheme="majorBidi" w:hAnsiTheme="majorBidi" w:cstheme="majorBidi"/>
          <w:sz w:val="24"/>
          <w:szCs w:val="24"/>
          <w:rtl/>
        </w:rPr>
        <w:footnoteReference w:id="7"/>
      </w:r>
      <w:r w:rsidR="006714E8" w:rsidRPr="00C426AC">
        <w:rPr>
          <w:rFonts w:asciiTheme="majorBidi" w:hAnsiTheme="majorBidi" w:cstheme="majorBidi"/>
          <w:sz w:val="24"/>
          <w:szCs w:val="24"/>
          <w:rtl/>
        </w:rPr>
        <w:t xml:space="preserve">. </w:t>
      </w:r>
      <w:r w:rsidR="00671F50" w:rsidRPr="00C426AC">
        <w:rPr>
          <w:rFonts w:asciiTheme="majorBidi" w:hAnsiTheme="majorBidi" w:cstheme="majorBidi"/>
          <w:sz w:val="24"/>
          <w:szCs w:val="24"/>
          <w:rtl/>
        </w:rPr>
        <w:t xml:space="preserve"> </w:t>
      </w:r>
      <w:r w:rsidR="006714E8" w:rsidRPr="00C426AC">
        <w:rPr>
          <w:rFonts w:asciiTheme="majorBidi" w:hAnsiTheme="majorBidi" w:cstheme="majorBidi"/>
          <w:sz w:val="24"/>
          <w:szCs w:val="24"/>
          <w:rtl/>
        </w:rPr>
        <w:t>فيما ت</w:t>
      </w:r>
      <w:r w:rsidR="00DF78CA" w:rsidRPr="00C426AC">
        <w:rPr>
          <w:rFonts w:asciiTheme="majorBidi" w:hAnsiTheme="majorBidi" w:cstheme="majorBidi"/>
          <w:sz w:val="24"/>
          <w:szCs w:val="24"/>
          <w:rtl/>
        </w:rPr>
        <w:t>ُ</w:t>
      </w:r>
      <w:r w:rsidR="006714E8" w:rsidRPr="00C426AC">
        <w:rPr>
          <w:rFonts w:asciiTheme="majorBidi" w:hAnsiTheme="majorBidi" w:cstheme="majorBidi"/>
          <w:sz w:val="24"/>
          <w:szCs w:val="24"/>
          <w:rtl/>
        </w:rPr>
        <w:t xml:space="preserve">شير مؤشرات </w:t>
      </w:r>
      <w:r w:rsidR="005B71EA" w:rsidRPr="00C426AC">
        <w:rPr>
          <w:rFonts w:asciiTheme="majorBidi" w:hAnsiTheme="majorBidi" w:cstheme="majorBidi"/>
          <w:sz w:val="24"/>
          <w:szCs w:val="24"/>
          <w:rtl/>
        </w:rPr>
        <w:t>اليونيسيف في التقرير الم</w:t>
      </w:r>
      <w:r w:rsidR="0025173A" w:rsidRPr="00C426AC">
        <w:rPr>
          <w:rFonts w:asciiTheme="majorBidi" w:hAnsiTheme="majorBidi" w:cstheme="majorBidi"/>
          <w:sz w:val="24"/>
          <w:szCs w:val="24"/>
          <w:rtl/>
        </w:rPr>
        <w:t>ُ</w:t>
      </w:r>
      <w:r w:rsidR="005B71EA" w:rsidRPr="00C426AC">
        <w:rPr>
          <w:rFonts w:asciiTheme="majorBidi" w:hAnsiTheme="majorBidi" w:cstheme="majorBidi"/>
          <w:sz w:val="24"/>
          <w:szCs w:val="24"/>
          <w:rtl/>
        </w:rPr>
        <w:t>عنون "</w:t>
      </w:r>
      <w:r w:rsidR="00671F50" w:rsidRPr="00C426AC">
        <w:rPr>
          <w:rFonts w:asciiTheme="majorBidi" w:hAnsiTheme="majorBidi" w:cstheme="majorBidi"/>
          <w:sz w:val="24"/>
          <w:szCs w:val="24"/>
          <w:rtl/>
        </w:rPr>
        <w:t>يحتاج أطفال غزة إلى الدعم الم</w:t>
      </w:r>
      <w:r w:rsidR="0025173A" w:rsidRPr="00C426AC">
        <w:rPr>
          <w:rFonts w:asciiTheme="majorBidi" w:hAnsiTheme="majorBidi" w:cstheme="majorBidi"/>
          <w:sz w:val="24"/>
          <w:szCs w:val="24"/>
          <w:rtl/>
        </w:rPr>
        <w:t>ُ</w:t>
      </w:r>
      <w:r w:rsidR="00671F50" w:rsidRPr="00C426AC">
        <w:rPr>
          <w:rFonts w:asciiTheme="majorBidi" w:hAnsiTheme="majorBidi" w:cstheme="majorBidi"/>
          <w:sz w:val="24"/>
          <w:szCs w:val="24"/>
          <w:rtl/>
        </w:rPr>
        <w:t xml:space="preserve">نقذ للحياة ولا يوجد مكان آمن للأطفال </w:t>
      </w:r>
      <w:r w:rsidR="0025173A" w:rsidRPr="00C426AC">
        <w:rPr>
          <w:rFonts w:asciiTheme="majorBidi" w:hAnsiTheme="majorBidi" w:cstheme="majorBidi"/>
          <w:sz w:val="24"/>
          <w:szCs w:val="24"/>
          <w:rtl/>
        </w:rPr>
        <w:t>مع</w:t>
      </w:r>
      <w:r w:rsidR="00671F50" w:rsidRPr="00C426AC">
        <w:rPr>
          <w:rFonts w:asciiTheme="majorBidi" w:hAnsiTheme="majorBidi" w:cstheme="majorBidi"/>
          <w:sz w:val="24"/>
          <w:szCs w:val="24"/>
          <w:rtl/>
        </w:rPr>
        <w:t xml:space="preserve"> تفاقم الأزمة الإنسانية"</w:t>
      </w:r>
      <w:r w:rsidR="00671F50" w:rsidRPr="00C426AC">
        <w:rPr>
          <w:rStyle w:val="FootnoteReference"/>
          <w:rFonts w:asciiTheme="majorBidi" w:hAnsiTheme="majorBidi" w:cstheme="majorBidi"/>
          <w:sz w:val="24"/>
          <w:szCs w:val="24"/>
          <w:rtl/>
        </w:rPr>
        <w:footnoteReference w:id="8"/>
      </w:r>
      <w:r w:rsidR="00671F50" w:rsidRPr="00C426AC">
        <w:rPr>
          <w:rFonts w:asciiTheme="majorBidi" w:hAnsiTheme="majorBidi" w:cstheme="majorBidi"/>
          <w:sz w:val="24"/>
          <w:szCs w:val="24"/>
          <w:rtl/>
        </w:rPr>
        <w:t xml:space="preserve"> والتحديثات الواردة على التقرير بأن</w:t>
      </w:r>
      <w:r w:rsidR="009A00F5" w:rsidRPr="00C426AC">
        <w:rPr>
          <w:rFonts w:asciiTheme="majorBidi" w:hAnsiTheme="majorBidi" w:cstheme="majorBidi"/>
          <w:sz w:val="24"/>
          <w:szCs w:val="24"/>
          <w:rtl/>
        </w:rPr>
        <w:t>َّ</w:t>
      </w:r>
      <w:r w:rsidR="00671F50" w:rsidRPr="00C426AC">
        <w:rPr>
          <w:rFonts w:asciiTheme="majorBidi" w:hAnsiTheme="majorBidi" w:cstheme="majorBidi"/>
          <w:sz w:val="24"/>
          <w:szCs w:val="24"/>
          <w:rtl/>
        </w:rPr>
        <w:t xml:space="preserve"> جيش الاحتلال قتل ما يزيد على (</w:t>
      </w:r>
      <w:r w:rsidR="00C70AB0" w:rsidRPr="00C426AC">
        <w:rPr>
          <w:rFonts w:asciiTheme="majorBidi" w:hAnsiTheme="majorBidi" w:cstheme="majorBidi"/>
          <w:sz w:val="24"/>
          <w:szCs w:val="24"/>
          <w:rtl/>
        </w:rPr>
        <w:t>14</w:t>
      </w:r>
      <w:r w:rsidR="00671F50" w:rsidRPr="00C426AC">
        <w:rPr>
          <w:rFonts w:asciiTheme="majorBidi" w:hAnsiTheme="majorBidi" w:cstheme="majorBidi"/>
          <w:sz w:val="24"/>
          <w:szCs w:val="24"/>
          <w:rtl/>
        </w:rPr>
        <w:t>,000) طفل</w:t>
      </w:r>
      <w:r w:rsidR="006714E8" w:rsidRPr="00C426AC">
        <w:rPr>
          <w:rFonts w:asciiTheme="majorBidi" w:hAnsiTheme="majorBidi" w:cstheme="majorBidi"/>
          <w:sz w:val="24"/>
          <w:szCs w:val="24"/>
          <w:rtl/>
        </w:rPr>
        <w:t>اً</w:t>
      </w:r>
      <w:r w:rsidR="00671F50" w:rsidRPr="00C426AC">
        <w:rPr>
          <w:rFonts w:asciiTheme="majorBidi" w:hAnsiTheme="majorBidi" w:cstheme="majorBidi"/>
          <w:sz w:val="24"/>
          <w:szCs w:val="24"/>
          <w:rtl/>
        </w:rPr>
        <w:t xml:space="preserve"> فلسطيني</w:t>
      </w:r>
      <w:r w:rsidR="006714E8" w:rsidRPr="00C426AC">
        <w:rPr>
          <w:rFonts w:asciiTheme="majorBidi" w:hAnsiTheme="majorBidi" w:cstheme="majorBidi"/>
          <w:sz w:val="24"/>
          <w:szCs w:val="24"/>
          <w:rtl/>
        </w:rPr>
        <w:t>اً</w:t>
      </w:r>
      <w:r w:rsidR="00671F50" w:rsidRPr="00C426AC">
        <w:rPr>
          <w:rFonts w:asciiTheme="majorBidi" w:hAnsiTheme="majorBidi" w:cstheme="majorBidi"/>
          <w:sz w:val="24"/>
          <w:szCs w:val="24"/>
          <w:rtl/>
        </w:rPr>
        <w:t xml:space="preserve"> في قطاع غزة منذ بدء </w:t>
      </w:r>
      <w:r w:rsidR="00DF78CA" w:rsidRPr="00C426AC">
        <w:rPr>
          <w:rFonts w:asciiTheme="majorBidi" w:hAnsiTheme="majorBidi" w:cstheme="majorBidi"/>
          <w:sz w:val="24"/>
          <w:szCs w:val="24"/>
          <w:rtl/>
        </w:rPr>
        <w:t>الهجوم العسكري الشامل</w:t>
      </w:r>
      <w:r w:rsidR="009A00F5" w:rsidRPr="00C426AC">
        <w:rPr>
          <w:rFonts w:asciiTheme="majorBidi" w:hAnsiTheme="majorBidi" w:cstheme="majorBidi"/>
          <w:sz w:val="24"/>
          <w:szCs w:val="24"/>
          <w:rtl/>
        </w:rPr>
        <w:t>؛</w:t>
      </w:r>
      <w:r w:rsidR="00DF78CA" w:rsidRPr="00C426AC">
        <w:rPr>
          <w:rFonts w:asciiTheme="majorBidi" w:hAnsiTheme="majorBidi" w:cstheme="majorBidi"/>
          <w:sz w:val="24"/>
          <w:szCs w:val="24"/>
          <w:rtl/>
        </w:rPr>
        <w:t xml:space="preserve"> </w:t>
      </w:r>
      <w:r w:rsidR="006714E8" w:rsidRPr="00C426AC">
        <w:rPr>
          <w:rFonts w:asciiTheme="majorBidi" w:hAnsiTheme="majorBidi" w:cstheme="majorBidi"/>
          <w:sz w:val="24"/>
          <w:szCs w:val="24"/>
          <w:rtl/>
        </w:rPr>
        <w:t xml:space="preserve">وأعداد القتلى من الأطفال الفلسطينيين في تصاعد يومي مع استمرار الهجوم العسكري على </w:t>
      </w:r>
      <w:r w:rsidR="00DF78CA" w:rsidRPr="00C426AC">
        <w:rPr>
          <w:rFonts w:asciiTheme="majorBidi" w:hAnsiTheme="majorBidi" w:cstheme="majorBidi"/>
          <w:sz w:val="24"/>
          <w:szCs w:val="24"/>
          <w:rtl/>
        </w:rPr>
        <w:t xml:space="preserve">قطاع </w:t>
      </w:r>
      <w:r w:rsidR="006714E8" w:rsidRPr="00C426AC">
        <w:rPr>
          <w:rFonts w:asciiTheme="majorBidi" w:hAnsiTheme="majorBidi" w:cstheme="majorBidi"/>
          <w:sz w:val="24"/>
          <w:szCs w:val="24"/>
          <w:rtl/>
        </w:rPr>
        <w:t xml:space="preserve">غزة. </w:t>
      </w:r>
      <w:r w:rsidR="00186E89" w:rsidRPr="00C426AC">
        <w:rPr>
          <w:rFonts w:asciiTheme="majorBidi" w:hAnsiTheme="majorBidi" w:cstheme="majorBidi"/>
          <w:sz w:val="24"/>
          <w:szCs w:val="24"/>
          <w:rtl/>
        </w:rPr>
        <w:t>وت</w:t>
      </w:r>
      <w:r w:rsidR="00DF78CA" w:rsidRPr="00C426AC">
        <w:rPr>
          <w:rFonts w:asciiTheme="majorBidi" w:hAnsiTheme="majorBidi" w:cstheme="majorBidi"/>
          <w:sz w:val="24"/>
          <w:szCs w:val="24"/>
          <w:rtl/>
        </w:rPr>
        <w:t>ُ</w:t>
      </w:r>
      <w:r w:rsidR="00984270" w:rsidRPr="00C426AC">
        <w:rPr>
          <w:rFonts w:asciiTheme="majorBidi" w:hAnsiTheme="majorBidi" w:cstheme="majorBidi"/>
          <w:sz w:val="24"/>
          <w:szCs w:val="24"/>
          <w:rtl/>
        </w:rPr>
        <w:t>شير</w:t>
      </w:r>
      <w:r w:rsidR="00186E89" w:rsidRPr="00C426AC">
        <w:rPr>
          <w:rFonts w:asciiTheme="majorBidi" w:hAnsiTheme="majorBidi" w:cstheme="majorBidi"/>
          <w:sz w:val="24"/>
          <w:szCs w:val="24"/>
          <w:rtl/>
        </w:rPr>
        <w:t xml:space="preserve"> مؤشرات الأونروا بأن</w:t>
      </w:r>
      <w:r w:rsidR="00D729F0" w:rsidRPr="00C426AC">
        <w:rPr>
          <w:rFonts w:asciiTheme="majorBidi" w:hAnsiTheme="majorBidi" w:cstheme="majorBidi"/>
          <w:sz w:val="24"/>
          <w:szCs w:val="24"/>
          <w:rtl/>
        </w:rPr>
        <w:t>ه</w:t>
      </w:r>
      <w:r w:rsidR="00186E89" w:rsidRPr="00C426AC">
        <w:rPr>
          <w:rFonts w:asciiTheme="majorBidi" w:hAnsiTheme="majorBidi" w:cstheme="majorBidi"/>
          <w:sz w:val="24"/>
          <w:szCs w:val="24"/>
          <w:rtl/>
        </w:rPr>
        <w:t xml:space="preserve"> يتم بتر أرجل (10-12) طفلاً فلسطينياً، يومياً، في غزة</w:t>
      </w:r>
      <w:r w:rsidR="009A00F5" w:rsidRPr="00C426AC">
        <w:rPr>
          <w:rFonts w:asciiTheme="majorBidi" w:hAnsiTheme="majorBidi" w:cstheme="majorBidi"/>
          <w:sz w:val="24"/>
          <w:szCs w:val="24"/>
          <w:rtl/>
        </w:rPr>
        <w:t>،</w:t>
      </w:r>
      <w:r w:rsidR="00186E89" w:rsidRPr="00C426AC">
        <w:rPr>
          <w:rFonts w:asciiTheme="majorBidi" w:hAnsiTheme="majorBidi" w:cstheme="majorBidi"/>
          <w:sz w:val="24"/>
          <w:szCs w:val="24"/>
          <w:rtl/>
        </w:rPr>
        <w:t xml:space="preserve"> </w:t>
      </w:r>
      <w:r w:rsidR="009A00F5" w:rsidRPr="00C426AC">
        <w:rPr>
          <w:rFonts w:asciiTheme="majorBidi" w:hAnsiTheme="majorBidi" w:cstheme="majorBidi"/>
          <w:sz w:val="24"/>
          <w:szCs w:val="24"/>
          <w:rtl/>
        </w:rPr>
        <w:t xml:space="preserve">من </w:t>
      </w:r>
      <w:r w:rsidR="00186E89" w:rsidRPr="00C426AC">
        <w:rPr>
          <w:rFonts w:asciiTheme="majorBidi" w:hAnsiTheme="majorBidi" w:cstheme="majorBidi"/>
          <w:sz w:val="24"/>
          <w:szCs w:val="24"/>
          <w:rtl/>
        </w:rPr>
        <w:t>جراء الهجوم العسكري الإسرائيلي الم</w:t>
      </w:r>
      <w:r w:rsidR="005E7E72" w:rsidRPr="00C426AC">
        <w:rPr>
          <w:rFonts w:asciiTheme="majorBidi" w:hAnsiTheme="majorBidi" w:cstheme="majorBidi"/>
          <w:sz w:val="24"/>
          <w:szCs w:val="24"/>
          <w:rtl/>
        </w:rPr>
        <w:t>ُ</w:t>
      </w:r>
      <w:r w:rsidR="00186E89" w:rsidRPr="00C426AC">
        <w:rPr>
          <w:rFonts w:asciiTheme="majorBidi" w:hAnsiTheme="majorBidi" w:cstheme="majorBidi"/>
          <w:sz w:val="24"/>
          <w:szCs w:val="24"/>
          <w:rtl/>
        </w:rPr>
        <w:t xml:space="preserve">تواصل على </w:t>
      </w:r>
      <w:r w:rsidR="00DF78CA" w:rsidRPr="00C426AC">
        <w:rPr>
          <w:rFonts w:asciiTheme="majorBidi" w:hAnsiTheme="majorBidi" w:cstheme="majorBidi"/>
          <w:sz w:val="24"/>
          <w:szCs w:val="24"/>
          <w:rtl/>
        </w:rPr>
        <w:t>ال</w:t>
      </w:r>
      <w:r w:rsidR="00186E89" w:rsidRPr="00C426AC">
        <w:rPr>
          <w:rFonts w:asciiTheme="majorBidi" w:hAnsiTheme="majorBidi" w:cstheme="majorBidi"/>
          <w:sz w:val="24"/>
          <w:szCs w:val="24"/>
          <w:rtl/>
        </w:rPr>
        <w:t xml:space="preserve">قطاع والأعداد </w:t>
      </w:r>
      <w:r w:rsidR="009A00F5" w:rsidRPr="00C426AC">
        <w:rPr>
          <w:rFonts w:asciiTheme="majorBidi" w:hAnsiTheme="majorBidi" w:cstheme="majorBidi"/>
          <w:sz w:val="24"/>
          <w:szCs w:val="24"/>
          <w:rtl/>
        </w:rPr>
        <w:t>ب</w:t>
      </w:r>
      <w:r w:rsidR="00186E89" w:rsidRPr="00C426AC">
        <w:rPr>
          <w:rFonts w:asciiTheme="majorBidi" w:hAnsiTheme="majorBidi" w:cstheme="majorBidi"/>
          <w:sz w:val="24"/>
          <w:szCs w:val="24"/>
          <w:rtl/>
        </w:rPr>
        <w:t>تزايد م</w:t>
      </w:r>
      <w:r w:rsidR="009A00F5" w:rsidRPr="00C426AC">
        <w:rPr>
          <w:rFonts w:asciiTheme="majorBidi" w:hAnsiTheme="majorBidi" w:cstheme="majorBidi"/>
          <w:sz w:val="24"/>
          <w:szCs w:val="24"/>
          <w:rtl/>
        </w:rPr>
        <w:t>ُ</w:t>
      </w:r>
      <w:r w:rsidR="00186E89" w:rsidRPr="00C426AC">
        <w:rPr>
          <w:rFonts w:asciiTheme="majorBidi" w:hAnsiTheme="majorBidi" w:cstheme="majorBidi"/>
          <w:sz w:val="24"/>
          <w:szCs w:val="24"/>
          <w:rtl/>
        </w:rPr>
        <w:t>ستمر</w:t>
      </w:r>
      <w:r w:rsidR="00E341BA" w:rsidRPr="00C426AC">
        <w:rPr>
          <w:rStyle w:val="FootnoteReference"/>
          <w:rFonts w:asciiTheme="majorBidi" w:hAnsiTheme="majorBidi" w:cstheme="majorBidi"/>
          <w:sz w:val="24"/>
          <w:szCs w:val="24"/>
          <w:rtl/>
        </w:rPr>
        <w:footnoteReference w:id="9"/>
      </w:r>
      <w:r w:rsidR="00186E89" w:rsidRPr="00C426AC">
        <w:rPr>
          <w:rFonts w:asciiTheme="majorBidi" w:hAnsiTheme="majorBidi" w:cstheme="majorBidi"/>
          <w:sz w:val="24"/>
          <w:szCs w:val="24"/>
          <w:rtl/>
        </w:rPr>
        <w:t xml:space="preserve">. فيما أوضح المتحدث </w:t>
      </w:r>
      <w:r w:rsidR="005E7E72" w:rsidRPr="00C426AC">
        <w:rPr>
          <w:rFonts w:asciiTheme="majorBidi" w:hAnsiTheme="majorBidi" w:cstheme="majorBidi"/>
          <w:sz w:val="24"/>
          <w:szCs w:val="24"/>
          <w:rtl/>
        </w:rPr>
        <w:t xml:space="preserve">الرسمي باسم وزارة الصحة في غزة </w:t>
      </w:r>
      <w:r w:rsidR="00186E89" w:rsidRPr="00C426AC">
        <w:rPr>
          <w:rFonts w:asciiTheme="majorBidi" w:hAnsiTheme="majorBidi" w:cstheme="majorBidi"/>
          <w:sz w:val="24"/>
          <w:szCs w:val="24"/>
          <w:rtl/>
        </w:rPr>
        <w:t>أنه قد جرى بتر آلاف الأطراف العلوية والس</w:t>
      </w:r>
      <w:r w:rsidR="00984270" w:rsidRPr="00C426AC">
        <w:rPr>
          <w:rFonts w:asciiTheme="majorBidi" w:hAnsiTheme="majorBidi" w:cstheme="majorBidi"/>
          <w:sz w:val="24"/>
          <w:szCs w:val="24"/>
          <w:rtl/>
        </w:rPr>
        <w:t>ُ</w:t>
      </w:r>
      <w:r w:rsidR="00186E89" w:rsidRPr="00C426AC">
        <w:rPr>
          <w:rFonts w:asciiTheme="majorBidi" w:hAnsiTheme="majorBidi" w:cstheme="majorBidi"/>
          <w:sz w:val="24"/>
          <w:szCs w:val="24"/>
          <w:rtl/>
        </w:rPr>
        <w:t>فلية لأطفال ونساء ورجال وكبار س</w:t>
      </w:r>
      <w:r w:rsidR="005E7E72" w:rsidRPr="00C426AC">
        <w:rPr>
          <w:rFonts w:asciiTheme="majorBidi" w:hAnsiTheme="majorBidi" w:cstheme="majorBidi"/>
          <w:sz w:val="24"/>
          <w:szCs w:val="24"/>
          <w:rtl/>
        </w:rPr>
        <w:t>ِ</w:t>
      </w:r>
      <w:r w:rsidR="00186E89" w:rsidRPr="00C426AC">
        <w:rPr>
          <w:rFonts w:asciiTheme="majorBidi" w:hAnsiTheme="majorBidi" w:cstheme="majorBidi"/>
          <w:sz w:val="24"/>
          <w:szCs w:val="24"/>
          <w:rtl/>
        </w:rPr>
        <w:t xml:space="preserve">ن في قطاع غزة نتيجة الحجم الهائل من القصف </w:t>
      </w:r>
      <w:r w:rsidR="00984270" w:rsidRPr="00C426AC">
        <w:rPr>
          <w:rFonts w:asciiTheme="majorBidi" w:hAnsiTheme="majorBidi" w:cstheme="majorBidi"/>
          <w:sz w:val="24"/>
          <w:szCs w:val="24"/>
          <w:rtl/>
        </w:rPr>
        <w:t>الم</w:t>
      </w:r>
      <w:r w:rsidR="005E7E72" w:rsidRPr="00C426AC">
        <w:rPr>
          <w:rFonts w:asciiTheme="majorBidi" w:hAnsiTheme="majorBidi" w:cstheme="majorBidi"/>
          <w:sz w:val="24"/>
          <w:szCs w:val="24"/>
          <w:rtl/>
        </w:rPr>
        <w:t>ُ</w:t>
      </w:r>
      <w:r w:rsidR="00984270" w:rsidRPr="00C426AC">
        <w:rPr>
          <w:rFonts w:asciiTheme="majorBidi" w:hAnsiTheme="majorBidi" w:cstheme="majorBidi"/>
          <w:sz w:val="24"/>
          <w:szCs w:val="24"/>
          <w:rtl/>
        </w:rPr>
        <w:t xml:space="preserve">كثف </w:t>
      </w:r>
      <w:r w:rsidR="00186E89" w:rsidRPr="00C426AC">
        <w:rPr>
          <w:rFonts w:asciiTheme="majorBidi" w:hAnsiTheme="majorBidi" w:cstheme="majorBidi"/>
          <w:sz w:val="24"/>
          <w:szCs w:val="24"/>
          <w:rtl/>
        </w:rPr>
        <w:t>والأحزمة النارية التي استهدفت المنازل والمدارس والمستشفيات وأحياء سكنية بأكملها في قطاع غزة الم</w:t>
      </w:r>
      <w:r w:rsidR="005E7E72" w:rsidRPr="00C426AC">
        <w:rPr>
          <w:rFonts w:asciiTheme="majorBidi" w:hAnsiTheme="majorBidi" w:cstheme="majorBidi"/>
          <w:sz w:val="24"/>
          <w:szCs w:val="24"/>
          <w:rtl/>
        </w:rPr>
        <w:t>ُ</w:t>
      </w:r>
      <w:r w:rsidR="00186E89" w:rsidRPr="00C426AC">
        <w:rPr>
          <w:rFonts w:asciiTheme="majorBidi" w:hAnsiTheme="majorBidi" w:cstheme="majorBidi"/>
          <w:sz w:val="24"/>
          <w:szCs w:val="24"/>
          <w:rtl/>
        </w:rPr>
        <w:t xml:space="preserve">كتظ بالسكان (مساحتة </w:t>
      </w:r>
      <w:r w:rsidR="00984270" w:rsidRPr="00C426AC">
        <w:rPr>
          <w:rFonts w:asciiTheme="majorBidi" w:hAnsiTheme="majorBidi" w:cstheme="majorBidi"/>
          <w:sz w:val="24"/>
          <w:szCs w:val="24"/>
          <w:rtl/>
        </w:rPr>
        <w:t>360</w:t>
      </w:r>
      <w:r w:rsidR="00E62743" w:rsidRPr="00C426AC">
        <w:rPr>
          <w:rFonts w:asciiTheme="majorBidi" w:hAnsiTheme="majorBidi" w:cstheme="majorBidi"/>
          <w:sz w:val="24"/>
          <w:szCs w:val="24"/>
          <w:rtl/>
        </w:rPr>
        <w:t xml:space="preserve"> </w:t>
      </w:r>
      <w:r w:rsidR="00186E89" w:rsidRPr="00C426AC">
        <w:rPr>
          <w:rFonts w:asciiTheme="majorBidi" w:hAnsiTheme="majorBidi" w:cstheme="majorBidi"/>
          <w:sz w:val="24"/>
          <w:szCs w:val="24"/>
          <w:rtl/>
        </w:rPr>
        <w:t xml:space="preserve">كم </w:t>
      </w:r>
      <w:r w:rsidR="00E62743" w:rsidRPr="00C426AC">
        <w:rPr>
          <w:rFonts w:asciiTheme="majorBidi" w:hAnsiTheme="majorBidi" w:cstheme="majorBidi"/>
          <w:sz w:val="24"/>
          <w:szCs w:val="24"/>
          <w:rtl/>
        </w:rPr>
        <w:t>مربع و</w:t>
      </w:r>
      <w:r w:rsidR="00BB21E9" w:rsidRPr="00C426AC">
        <w:rPr>
          <w:rFonts w:asciiTheme="majorBidi" w:hAnsiTheme="majorBidi" w:cstheme="majorBidi"/>
          <w:sz w:val="24"/>
          <w:szCs w:val="24"/>
          <w:rtl/>
        </w:rPr>
        <w:t>عدد سكانه</w:t>
      </w:r>
      <w:r w:rsidR="00186E89" w:rsidRPr="00C426AC">
        <w:rPr>
          <w:rFonts w:asciiTheme="majorBidi" w:hAnsiTheme="majorBidi" w:cstheme="majorBidi"/>
          <w:sz w:val="24"/>
          <w:szCs w:val="24"/>
          <w:rtl/>
        </w:rPr>
        <w:t xml:space="preserve"> 2.3 </w:t>
      </w:r>
      <w:r w:rsidR="00BB21E9" w:rsidRPr="00C426AC">
        <w:rPr>
          <w:rFonts w:asciiTheme="majorBidi" w:hAnsiTheme="majorBidi" w:cstheme="majorBidi"/>
          <w:sz w:val="24"/>
          <w:szCs w:val="24"/>
          <w:rtl/>
        </w:rPr>
        <w:t>مليون</w:t>
      </w:r>
      <w:r w:rsidR="00186E89" w:rsidRPr="00C426AC">
        <w:rPr>
          <w:rFonts w:asciiTheme="majorBidi" w:hAnsiTheme="majorBidi" w:cstheme="majorBidi"/>
          <w:sz w:val="24"/>
          <w:szCs w:val="24"/>
          <w:rtl/>
        </w:rPr>
        <w:t xml:space="preserve">) والحالات تتفاقم مع انهيار القطاع الصحي </w:t>
      </w:r>
      <w:r w:rsidR="00DF78CA" w:rsidRPr="00C426AC">
        <w:rPr>
          <w:rFonts w:asciiTheme="majorBidi" w:hAnsiTheme="majorBidi" w:cstheme="majorBidi"/>
          <w:sz w:val="24"/>
          <w:szCs w:val="24"/>
          <w:rtl/>
        </w:rPr>
        <w:t xml:space="preserve">في </w:t>
      </w:r>
      <w:r w:rsidR="00186E89" w:rsidRPr="00C426AC">
        <w:rPr>
          <w:rFonts w:asciiTheme="majorBidi" w:hAnsiTheme="majorBidi" w:cstheme="majorBidi"/>
          <w:sz w:val="24"/>
          <w:szCs w:val="24"/>
          <w:rtl/>
        </w:rPr>
        <w:t>غزة</w:t>
      </w:r>
      <w:r w:rsidR="006F4FE9" w:rsidRPr="00C426AC">
        <w:rPr>
          <w:rStyle w:val="FootnoteReference"/>
          <w:rFonts w:asciiTheme="majorBidi" w:hAnsiTheme="majorBidi" w:cstheme="majorBidi"/>
          <w:sz w:val="24"/>
          <w:szCs w:val="24"/>
          <w:rtl/>
        </w:rPr>
        <w:footnoteReference w:id="10"/>
      </w:r>
      <w:r w:rsidR="00186E89" w:rsidRPr="00C426AC">
        <w:rPr>
          <w:rFonts w:asciiTheme="majorBidi" w:hAnsiTheme="majorBidi" w:cstheme="majorBidi"/>
          <w:sz w:val="24"/>
          <w:szCs w:val="24"/>
          <w:rtl/>
        </w:rPr>
        <w:t xml:space="preserve">. </w:t>
      </w:r>
      <w:r w:rsidR="002D5C95" w:rsidRPr="00C426AC">
        <w:rPr>
          <w:rFonts w:asciiTheme="majorBidi" w:hAnsiTheme="majorBidi" w:cstheme="majorBidi"/>
          <w:sz w:val="24"/>
          <w:szCs w:val="24"/>
          <w:rtl/>
        </w:rPr>
        <w:t xml:space="preserve">فيما </w:t>
      </w:r>
      <w:r w:rsidR="000A0CF9" w:rsidRPr="00C426AC">
        <w:rPr>
          <w:rFonts w:asciiTheme="majorBidi" w:hAnsiTheme="majorBidi" w:cstheme="majorBidi"/>
          <w:sz w:val="24"/>
          <w:szCs w:val="24"/>
          <w:rtl/>
        </w:rPr>
        <w:t>تشير مؤشرات هيئة الأمم المتحدة للمرأة (</w:t>
      </w:r>
      <w:r w:rsidR="000A0CF9" w:rsidRPr="00C426AC">
        <w:rPr>
          <w:rFonts w:asciiTheme="majorBidi" w:hAnsiTheme="majorBidi" w:cstheme="majorBidi"/>
          <w:sz w:val="24"/>
          <w:szCs w:val="24"/>
        </w:rPr>
        <w:t>UN Women</w:t>
      </w:r>
      <w:r w:rsidR="000A0CF9" w:rsidRPr="00C426AC">
        <w:rPr>
          <w:rFonts w:asciiTheme="majorBidi" w:hAnsiTheme="majorBidi" w:cstheme="majorBidi"/>
          <w:sz w:val="24"/>
          <w:szCs w:val="24"/>
          <w:rtl/>
        </w:rPr>
        <w:t>)</w:t>
      </w:r>
      <w:r w:rsidR="005B71EA" w:rsidRPr="00C426AC">
        <w:rPr>
          <w:rFonts w:asciiTheme="majorBidi" w:hAnsiTheme="majorBidi" w:cstheme="majorBidi"/>
          <w:sz w:val="24"/>
          <w:szCs w:val="24"/>
          <w:rtl/>
        </w:rPr>
        <w:t xml:space="preserve"> </w:t>
      </w:r>
      <w:r w:rsidR="00D729F0" w:rsidRPr="00C426AC">
        <w:rPr>
          <w:rFonts w:asciiTheme="majorBidi" w:hAnsiTheme="majorBidi" w:cstheme="majorBidi"/>
          <w:sz w:val="24"/>
          <w:szCs w:val="24"/>
          <w:rtl/>
        </w:rPr>
        <w:t xml:space="preserve">إلى </w:t>
      </w:r>
      <w:r w:rsidR="005B71EA" w:rsidRPr="00C426AC">
        <w:rPr>
          <w:rFonts w:asciiTheme="majorBidi" w:hAnsiTheme="majorBidi" w:cstheme="majorBidi"/>
          <w:sz w:val="24"/>
          <w:szCs w:val="24"/>
          <w:rtl/>
        </w:rPr>
        <w:t xml:space="preserve">مقتل أكثر من (10,000) إمرأة فلسطينية </w:t>
      </w:r>
      <w:r w:rsidR="00DF78CA" w:rsidRPr="00C426AC">
        <w:rPr>
          <w:rFonts w:asciiTheme="majorBidi" w:hAnsiTheme="majorBidi" w:cstheme="majorBidi"/>
          <w:sz w:val="24"/>
          <w:szCs w:val="24"/>
          <w:rtl/>
        </w:rPr>
        <w:t xml:space="preserve">من </w:t>
      </w:r>
      <w:r w:rsidR="00864EB9" w:rsidRPr="00C426AC">
        <w:rPr>
          <w:rFonts w:asciiTheme="majorBidi" w:hAnsiTheme="majorBidi" w:cstheme="majorBidi"/>
          <w:sz w:val="24"/>
          <w:szCs w:val="24"/>
          <w:rtl/>
        </w:rPr>
        <w:t>جراء</w:t>
      </w:r>
      <w:r w:rsidR="005B71EA" w:rsidRPr="00C426AC">
        <w:rPr>
          <w:rFonts w:asciiTheme="majorBidi" w:hAnsiTheme="majorBidi" w:cstheme="majorBidi"/>
          <w:sz w:val="24"/>
          <w:szCs w:val="24"/>
          <w:rtl/>
        </w:rPr>
        <w:t xml:space="preserve"> العدوان </w:t>
      </w:r>
      <w:r w:rsidR="00D729F0" w:rsidRPr="00C426AC">
        <w:rPr>
          <w:rFonts w:asciiTheme="majorBidi" w:hAnsiTheme="majorBidi" w:cstheme="majorBidi"/>
          <w:sz w:val="24"/>
          <w:szCs w:val="24"/>
          <w:rtl/>
        </w:rPr>
        <w:t>المستمر</w:t>
      </w:r>
      <w:r w:rsidR="005B71EA" w:rsidRPr="00C426AC">
        <w:rPr>
          <w:rFonts w:asciiTheme="majorBidi" w:hAnsiTheme="majorBidi" w:cstheme="majorBidi"/>
          <w:sz w:val="24"/>
          <w:szCs w:val="24"/>
          <w:rtl/>
        </w:rPr>
        <w:t xml:space="preserve">على </w:t>
      </w:r>
      <w:r w:rsidR="00DF78CA" w:rsidRPr="00C426AC">
        <w:rPr>
          <w:rFonts w:asciiTheme="majorBidi" w:hAnsiTheme="majorBidi" w:cstheme="majorBidi"/>
          <w:sz w:val="24"/>
          <w:szCs w:val="24"/>
          <w:rtl/>
        </w:rPr>
        <w:t xml:space="preserve">قطاع </w:t>
      </w:r>
      <w:r w:rsidR="005B71EA" w:rsidRPr="00C426AC">
        <w:rPr>
          <w:rFonts w:asciiTheme="majorBidi" w:hAnsiTheme="majorBidi" w:cstheme="majorBidi"/>
          <w:sz w:val="24"/>
          <w:szCs w:val="24"/>
          <w:rtl/>
        </w:rPr>
        <w:t>غزة</w:t>
      </w:r>
      <w:r w:rsidR="00D729F0" w:rsidRPr="00C426AC">
        <w:rPr>
          <w:rFonts w:asciiTheme="majorBidi" w:hAnsiTheme="majorBidi" w:cstheme="majorBidi"/>
          <w:sz w:val="24"/>
          <w:szCs w:val="24"/>
          <w:rtl/>
        </w:rPr>
        <w:t>.</w:t>
      </w:r>
      <w:r w:rsidR="00BB21E9" w:rsidRPr="00C426AC">
        <w:rPr>
          <w:rStyle w:val="FootnoteReference"/>
          <w:rFonts w:asciiTheme="majorBidi" w:hAnsiTheme="majorBidi" w:cstheme="majorBidi"/>
          <w:sz w:val="24"/>
          <w:szCs w:val="24"/>
          <w:rtl/>
        </w:rPr>
        <w:footnoteReference w:id="11"/>
      </w:r>
    </w:p>
    <w:p w14:paraId="2F83A477" w14:textId="77777777" w:rsidR="00D92ADE" w:rsidRPr="00C426AC" w:rsidRDefault="00BD2359" w:rsidP="00CA085C">
      <w:pPr>
        <w:bidi/>
        <w:jc w:val="both"/>
        <w:rPr>
          <w:rFonts w:asciiTheme="majorBidi" w:hAnsiTheme="majorBidi" w:cstheme="majorBidi"/>
          <w:sz w:val="24"/>
          <w:szCs w:val="24"/>
          <w:rtl/>
        </w:rPr>
      </w:pPr>
      <w:r w:rsidRPr="00C426AC">
        <w:rPr>
          <w:rFonts w:asciiTheme="majorBidi" w:hAnsiTheme="majorBidi" w:cstheme="majorBidi"/>
          <w:sz w:val="24"/>
          <w:szCs w:val="24"/>
          <w:rtl/>
        </w:rPr>
        <w:t>14</w:t>
      </w:r>
      <w:r w:rsidR="004C615C" w:rsidRPr="00C426AC">
        <w:rPr>
          <w:rFonts w:asciiTheme="majorBidi" w:hAnsiTheme="majorBidi" w:cstheme="majorBidi"/>
          <w:sz w:val="24"/>
          <w:szCs w:val="24"/>
          <w:rtl/>
        </w:rPr>
        <w:t xml:space="preserve">. </w:t>
      </w:r>
      <w:r w:rsidR="00D92ADE" w:rsidRPr="00C426AC">
        <w:rPr>
          <w:rFonts w:asciiTheme="majorBidi" w:hAnsiTheme="majorBidi" w:cstheme="majorBidi"/>
          <w:sz w:val="24"/>
          <w:szCs w:val="24"/>
          <w:rtl/>
        </w:rPr>
        <w:t>طلبت اللجنة من إسرائيل في قائمة المسائل (</w:t>
      </w:r>
      <w:r w:rsidR="00D92ADE" w:rsidRPr="00C426AC">
        <w:rPr>
          <w:rFonts w:asciiTheme="majorBidi" w:hAnsiTheme="majorBidi" w:cstheme="majorBidi"/>
          <w:sz w:val="24"/>
          <w:szCs w:val="24"/>
        </w:rPr>
        <w:t>CRC/C/ISR/Q/5-6/Add.1</w:t>
      </w:r>
      <w:r w:rsidR="00D92ADE" w:rsidRPr="00C426AC">
        <w:rPr>
          <w:rFonts w:asciiTheme="majorBidi" w:hAnsiTheme="majorBidi" w:cstheme="majorBidi"/>
          <w:sz w:val="24"/>
          <w:szCs w:val="24"/>
          <w:rtl/>
        </w:rPr>
        <w:t>) وتحديداً البند (6) معلومات إضافية ومُحدّثة في ضوء الأحداث التي وقعت منذ السابع من تشرين الأول/ أكتوبر 2023 ارتباطاً بحقوق الطفل المنصوص عليها في الاتفاقية، وتقديم معلومات حول التدابير المتخذة لضمان احترام حقوق الأطفال في الضفة الغربية المحتلة، وبوجه خاص فيما يتعلق بقتل الأطفال الفلسطينيين، بما في ذلك في القدس الشرقية، وفي مخيمات اللاجئين في جنين وطولكرم ونابلس، وقتل الأطفال بالذخيرة الحية من ق</w:t>
      </w:r>
      <w:r w:rsidRPr="00C426AC">
        <w:rPr>
          <w:rFonts w:asciiTheme="majorBidi" w:hAnsiTheme="majorBidi" w:cstheme="majorBidi"/>
          <w:sz w:val="24"/>
          <w:szCs w:val="24"/>
          <w:rtl/>
        </w:rPr>
        <w:t>ِ</w:t>
      </w:r>
      <w:r w:rsidR="00D92ADE" w:rsidRPr="00C426AC">
        <w:rPr>
          <w:rFonts w:asciiTheme="majorBidi" w:hAnsiTheme="majorBidi" w:cstheme="majorBidi"/>
          <w:sz w:val="24"/>
          <w:szCs w:val="24"/>
          <w:rtl/>
        </w:rPr>
        <w:t xml:space="preserve">بل القوات الإسرائيلية أثناء عملياتها العسكرية، وقتل الأطفال والعنف الممارس ضدهم </w:t>
      </w:r>
      <w:r w:rsidR="00565C9F" w:rsidRPr="00C426AC">
        <w:rPr>
          <w:rFonts w:asciiTheme="majorBidi" w:hAnsiTheme="majorBidi" w:cstheme="majorBidi"/>
          <w:sz w:val="24"/>
          <w:szCs w:val="24"/>
          <w:rtl/>
        </w:rPr>
        <w:t>جر</w:t>
      </w:r>
      <w:r w:rsidRPr="00C426AC">
        <w:rPr>
          <w:rFonts w:asciiTheme="majorBidi" w:hAnsiTheme="majorBidi" w:cstheme="majorBidi"/>
          <w:sz w:val="24"/>
          <w:szCs w:val="24"/>
          <w:rtl/>
        </w:rPr>
        <w:t>ّ</w:t>
      </w:r>
      <w:r w:rsidR="00565C9F" w:rsidRPr="00C426AC">
        <w:rPr>
          <w:rFonts w:asciiTheme="majorBidi" w:hAnsiTheme="majorBidi" w:cstheme="majorBidi"/>
          <w:sz w:val="24"/>
          <w:szCs w:val="24"/>
          <w:rtl/>
        </w:rPr>
        <w:t>اء</w:t>
      </w:r>
      <w:r w:rsidR="00D92ADE" w:rsidRPr="00C426AC">
        <w:rPr>
          <w:rFonts w:asciiTheme="majorBidi" w:hAnsiTheme="majorBidi" w:cstheme="majorBidi"/>
          <w:sz w:val="24"/>
          <w:szCs w:val="24"/>
          <w:rtl/>
        </w:rPr>
        <w:t xml:space="preserve"> زيادة </w:t>
      </w:r>
      <w:r w:rsidR="00565C9F" w:rsidRPr="00C426AC">
        <w:rPr>
          <w:rFonts w:asciiTheme="majorBidi" w:hAnsiTheme="majorBidi" w:cstheme="majorBidi"/>
          <w:sz w:val="24"/>
          <w:szCs w:val="24"/>
          <w:rtl/>
        </w:rPr>
        <w:t>ع</w:t>
      </w:r>
      <w:r w:rsidR="00730C96" w:rsidRPr="00C426AC">
        <w:rPr>
          <w:rFonts w:asciiTheme="majorBidi" w:hAnsiTheme="majorBidi" w:cstheme="majorBidi"/>
          <w:sz w:val="24"/>
          <w:szCs w:val="24"/>
          <w:rtl/>
        </w:rPr>
        <w:t>ُ</w:t>
      </w:r>
      <w:r w:rsidR="00565C9F" w:rsidRPr="00C426AC">
        <w:rPr>
          <w:rFonts w:asciiTheme="majorBidi" w:hAnsiTheme="majorBidi" w:cstheme="majorBidi"/>
          <w:sz w:val="24"/>
          <w:szCs w:val="24"/>
          <w:rtl/>
        </w:rPr>
        <w:t>نف</w:t>
      </w:r>
      <w:r w:rsidR="00D92ADE" w:rsidRPr="00C426AC">
        <w:rPr>
          <w:rFonts w:asciiTheme="majorBidi" w:hAnsiTheme="majorBidi" w:cstheme="majorBidi"/>
          <w:sz w:val="24"/>
          <w:szCs w:val="24"/>
          <w:rtl/>
        </w:rPr>
        <w:t xml:space="preserve"> المستوطنين. </w:t>
      </w:r>
    </w:p>
    <w:p w14:paraId="2F83A478" w14:textId="704AD4BD" w:rsidR="00212FFB" w:rsidRPr="00C426AC" w:rsidRDefault="00BD2359" w:rsidP="00CA085C">
      <w:pPr>
        <w:bidi/>
        <w:jc w:val="both"/>
        <w:rPr>
          <w:rFonts w:asciiTheme="majorBidi" w:hAnsiTheme="majorBidi" w:cstheme="majorBidi"/>
          <w:sz w:val="24"/>
          <w:szCs w:val="24"/>
          <w:rtl/>
        </w:rPr>
      </w:pPr>
      <w:r w:rsidRPr="00C426AC">
        <w:rPr>
          <w:rFonts w:asciiTheme="majorBidi" w:hAnsiTheme="majorBidi" w:cstheme="majorBidi"/>
          <w:sz w:val="24"/>
          <w:szCs w:val="24"/>
          <w:rtl/>
        </w:rPr>
        <w:t>15</w:t>
      </w:r>
      <w:r w:rsidR="001F0843" w:rsidRPr="00C426AC">
        <w:rPr>
          <w:rFonts w:asciiTheme="majorBidi" w:hAnsiTheme="majorBidi" w:cstheme="majorBidi"/>
          <w:sz w:val="24"/>
          <w:szCs w:val="24"/>
          <w:rtl/>
        </w:rPr>
        <w:t xml:space="preserve">. </w:t>
      </w:r>
      <w:r w:rsidR="004C615C" w:rsidRPr="00C426AC">
        <w:rPr>
          <w:rFonts w:asciiTheme="majorBidi" w:hAnsiTheme="majorBidi" w:cstheme="majorBidi"/>
          <w:sz w:val="24"/>
          <w:szCs w:val="24"/>
          <w:rtl/>
        </w:rPr>
        <w:t>تُحيط "قادر" لجنتكم ع</w:t>
      </w:r>
      <w:r w:rsidR="000F0860" w:rsidRPr="00C426AC">
        <w:rPr>
          <w:rFonts w:asciiTheme="majorBidi" w:hAnsiTheme="majorBidi" w:cstheme="majorBidi"/>
          <w:sz w:val="24"/>
          <w:szCs w:val="24"/>
          <w:rtl/>
        </w:rPr>
        <w:t>ِ</w:t>
      </w:r>
      <w:r w:rsidR="004C615C" w:rsidRPr="00C426AC">
        <w:rPr>
          <w:rFonts w:asciiTheme="majorBidi" w:hAnsiTheme="majorBidi" w:cstheme="majorBidi"/>
          <w:sz w:val="24"/>
          <w:szCs w:val="24"/>
          <w:rtl/>
        </w:rPr>
        <w:t xml:space="preserve">لماً بتصاعد الانتهاكات الجسيمة التي </w:t>
      </w:r>
      <w:r w:rsidR="001F0843" w:rsidRPr="00C426AC">
        <w:rPr>
          <w:rFonts w:asciiTheme="majorBidi" w:hAnsiTheme="majorBidi" w:cstheme="majorBidi"/>
          <w:sz w:val="24"/>
          <w:szCs w:val="24"/>
          <w:rtl/>
        </w:rPr>
        <w:t>استهدفت</w:t>
      </w:r>
      <w:r w:rsidR="004C615C" w:rsidRPr="00C426AC">
        <w:rPr>
          <w:rFonts w:asciiTheme="majorBidi" w:hAnsiTheme="majorBidi" w:cstheme="majorBidi"/>
          <w:sz w:val="24"/>
          <w:szCs w:val="24"/>
          <w:rtl/>
        </w:rPr>
        <w:t xml:space="preserve"> حياة الاطفال في الضفة الغربية والقدس </w:t>
      </w:r>
      <w:r w:rsidR="00302371" w:rsidRPr="00C426AC">
        <w:rPr>
          <w:rFonts w:asciiTheme="majorBidi" w:hAnsiTheme="majorBidi" w:cstheme="majorBidi"/>
          <w:sz w:val="24"/>
          <w:szCs w:val="24"/>
          <w:rtl/>
        </w:rPr>
        <w:t>الشرقية</w:t>
      </w:r>
      <w:r w:rsidR="00F81C8C" w:rsidRPr="00C426AC">
        <w:rPr>
          <w:rFonts w:asciiTheme="majorBidi" w:hAnsiTheme="majorBidi" w:cstheme="majorBidi"/>
          <w:sz w:val="24"/>
          <w:szCs w:val="24"/>
          <w:rtl/>
        </w:rPr>
        <w:t>، حيث أشار بيان</w:t>
      </w:r>
      <w:r w:rsidR="00730C96" w:rsidRPr="00C426AC">
        <w:rPr>
          <w:rFonts w:asciiTheme="majorBidi" w:hAnsiTheme="majorBidi" w:cstheme="majorBidi"/>
          <w:sz w:val="24"/>
          <w:szCs w:val="24"/>
          <w:rtl/>
        </w:rPr>
        <w:t xml:space="preserve"> اليونيسي</w:t>
      </w:r>
      <w:r w:rsidR="004C615C" w:rsidRPr="00C426AC">
        <w:rPr>
          <w:rFonts w:asciiTheme="majorBidi" w:hAnsiTheme="majorBidi" w:cstheme="majorBidi"/>
          <w:sz w:val="24"/>
          <w:szCs w:val="24"/>
          <w:rtl/>
        </w:rPr>
        <w:t xml:space="preserve">ف بتاريخ 22 تموز/ يوليو 2024 إلى تصاعد الخسائر في الأرواح بين الأطفال في الضفة الغربية والقدس الشرقية، بشدة، منذ </w:t>
      </w:r>
      <w:r w:rsidR="00F81C8C" w:rsidRPr="00C426AC">
        <w:rPr>
          <w:rFonts w:asciiTheme="majorBidi" w:hAnsiTheme="majorBidi" w:cstheme="majorBidi"/>
          <w:sz w:val="24"/>
          <w:szCs w:val="24"/>
          <w:rtl/>
        </w:rPr>
        <w:t xml:space="preserve">السابع من </w:t>
      </w:r>
      <w:r w:rsidR="004C615C" w:rsidRPr="00C426AC">
        <w:rPr>
          <w:rFonts w:asciiTheme="majorBidi" w:hAnsiTheme="majorBidi" w:cstheme="majorBidi"/>
          <w:sz w:val="24"/>
          <w:szCs w:val="24"/>
          <w:rtl/>
        </w:rPr>
        <w:t xml:space="preserve">أكتوبر </w:t>
      </w:r>
      <w:r w:rsidR="00F81C8C" w:rsidRPr="00C426AC">
        <w:rPr>
          <w:rFonts w:asciiTheme="majorBidi" w:hAnsiTheme="majorBidi" w:cstheme="majorBidi"/>
          <w:sz w:val="24"/>
          <w:szCs w:val="24"/>
          <w:rtl/>
        </w:rPr>
        <w:t>2023</w:t>
      </w:r>
      <w:r w:rsidR="004C615C" w:rsidRPr="00C426AC">
        <w:rPr>
          <w:rFonts w:asciiTheme="majorBidi" w:hAnsiTheme="majorBidi" w:cstheme="majorBidi"/>
          <w:sz w:val="24"/>
          <w:szCs w:val="24"/>
          <w:rtl/>
        </w:rPr>
        <w:t xml:space="preserve">. </w:t>
      </w:r>
      <w:r w:rsidR="00F81C8C" w:rsidRPr="00C426AC">
        <w:rPr>
          <w:rFonts w:asciiTheme="majorBidi" w:hAnsiTheme="majorBidi" w:cstheme="majorBidi"/>
          <w:sz w:val="24"/>
          <w:szCs w:val="24"/>
          <w:rtl/>
        </w:rPr>
        <w:t>و</w:t>
      </w:r>
      <w:r w:rsidR="004C615C" w:rsidRPr="00C426AC">
        <w:rPr>
          <w:rFonts w:asciiTheme="majorBidi" w:hAnsiTheme="majorBidi" w:cstheme="majorBidi"/>
          <w:sz w:val="24"/>
          <w:szCs w:val="24"/>
          <w:rtl/>
        </w:rPr>
        <w:t xml:space="preserve">أوضح </w:t>
      </w:r>
      <w:r w:rsidR="001F0843" w:rsidRPr="00C426AC">
        <w:rPr>
          <w:rFonts w:asciiTheme="majorBidi" w:hAnsiTheme="majorBidi" w:cstheme="majorBidi"/>
          <w:sz w:val="24"/>
          <w:szCs w:val="24"/>
          <w:rtl/>
        </w:rPr>
        <w:t xml:space="preserve">البيان </w:t>
      </w:r>
      <w:r w:rsidR="004C615C" w:rsidRPr="00C426AC">
        <w:rPr>
          <w:rFonts w:asciiTheme="majorBidi" w:hAnsiTheme="majorBidi" w:cstheme="majorBidi"/>
          <w:sz w:val="24"/>
          <w:szCs w:val="24"/>
          <w:rtl/>
        </w:rPr>
        <w:t>أنه قد قتل م</w:t>
      </w:r>
      <w:r w:rsidR="00F81C8C" w:rsidRPr="00C426AC">
        <w:rPr>
          <w:rFonts w:asciiTheme="majorBidi" w:hAnsiTheme="majorBidi" w:cstheme="majorBidi"/>
          <w:sz w:val="24"/>
          <w:szCs w:val="24"/>
          <w:rtl/>
        </w:rPr>
        <w:t xml:space="preserve">نذ ذلك التاريخ </w:t>
      </w:r>
      <w:r w:rsidR="004C615C" w:rsidRPr="00C426AC">
        <w:rPr>
          <w:rFonts w:asciiTheme="majorBidi" w:hAnsiTheme="majorBidi" w:cstheme="majorBidi"/>
          <w:sz w:val="24"/>
          <w:szCs w:val="24"/>
          <w:rtl/>
        </w:rPr>
        <w:t xml:space="preserve">ما مجموعة (143) طفلاً في الضفة الغربية والقدس الشرقية </w:t>
      </w:r>
      <w:r w:rsidR="000D2E0F" w:rsidRPr="00C426AC">
        <w:rPr>
          <w:rFonts w:asciiTheme="majorBidi" w:hAnsiTheme="majorBidi" w:cstheme="majorBidi"/>
          <w:sz w:val="24"/>
          <w:szCs w:val="24"/>
          <w:rtl/>
        </w:rPr>
        <w:t>مما ي</w:t>
      </w:r>
      <w:r w:rsidR="001F0843" w:rsidRPr="00C426AC">
        <w:rPr>
          <w:rFonts w:asciiTheme="majorBidi" w:hAnsiTheme="majorBidi" w:cstheme="majorBidi"/>
          <w:sz w:val="24"/>
          <w:szCs w:val="24"/>
          <w:rtl/>
        </w:rPr>
        <w:t>ُ</w:t>
      </w:r>
      <w:r w:rsidR="000D2E0F" w:rsidRPr="00C426AC">
        <w:rPr>
          <w:rFonts w:asciiTheme="majorBidi" w:hAnsiTheme="majorBidi" w:cstheme="majorBidi"/>
          <w:sz w:val="24"/>
          <w:szCs w:val="24"/>
          <w:rtl/>
        </w:rPr>
        <w:t xml:space="preserve">مثل تصاعداً بنسبة (250%) مقارنة مع الأشهر التسعة التي سبقت هذا التاريخ </w:t>
      </w:r>
      <w:r w:rsidR="00F81C8C" w:rsidRPr="00C426AC">
        <w:rPr>
          <w:rFonts w:asciiTheme="majorBidi" w:hAnsiTheme="majorBidi" w:cstheme="majorBidi"/>
          <w:sz w:val="24"/>
          <w:szCs w:val="24"/>
          <w:rtl/>
        </w:rPr>
        <w:t>و</w:t>
      </w:r>
      <w:r w:rsidR="000D2E0F" w:rsidRPr="00C426AC">
        <w:rPr>
          <w:rFonts w:asciiTheme="majorBidi" w:hAnsiTheme="majorBidi" w:cstheme="majorBidi"/>
          <w:sz w:val="24"/>
          <w:szCs w:val="24"/>
          <w:rtl/>
        </w:rPr>
        <w:t>شهدت مقتل (41) طفلاً فلسطينياً. وأضاف البيان</w:t>
      </w:r>
      <w:r w:rsidR="001F0843" w:rsidRPr="00C426AC">
        <w:rPr>
          <w:rFonts w:asciiTheme="majorBidi" w:hAnsiTheme="majorBidi" w:cstheme="majorBidi"/>
          <w:sz w:val="24"/>
          <w:szCs w:val="24"/>
          <w:rtl/>
        </w:rPr>
        <w:t>؛</w:t>
      </w:r>
      <w:r w:rsidR="000D2E0F" w:rsidRPr="00C426AC">
        <w:rPr>
          <w:rFonts w:asciiTheme="majorBidi" w:hAnsiTheme="majorBidi" w:cstheme="majorBidi"/>
          <w:sz w:val="24"/>
          <w:szCs w:val="24"/>
          <w:rtl/>
        </w:rPr>
        <w:t xml:space="preserve"> بأنه قد أصيب خل</w:t>
      </w:r>
      <w:r w:rsidR="00F81C8C" w:rsidRPr="00C426AC">
        <w:rPr>
          <w:rFonts w:asciiTheme="majorBidi" w:hAnsiTheme="majorBidi" w:cstheme="majorBidi"/>
          <w:sz w:val="24"/>
          <w:szCs w:val="24"/>
          <w:rtl/>
        </w:rPr>
        <w:t xml:space="preserve">ال تلك الفترة </w:t>
      </w:r>
      <w:r w:rsidR="000D2E0F" w:rsidRPr="00C426AC">
        <w:rPr>
          <w:rFonts w:asciiTheme="majorBidi" w:hAnsiTheme="majorBidi" w:cstheme="majorBidi"/>
          <w:sz w:val="24"/>
          <w:szCs w:val="24"/>
          <w:rtl/>
        </w:rPr>
        <w:t>أكثر من (440) طفلاً فلسطينياً بجراح "بذخائر حية" وأن تلك الأرقام تُثير قلقاً عميقاً لدى اليونيسيف بشأن الاستخدام غير الضروري والمفرط للقوة ضد هذه الفئة (الأطفال) الأشد ضعفاً</w:t>
      </w:r>
      <w:r w:rsidR="00C85BB7" w:rsidRPr="00C426AC">
        <w:rPr>
          <w:rFonts w:asciiTheme="majorBidi" w:hAnsiTheme="majorBidi" w:cstheme="majorBidi"/>
          <w:sz w:val="24"/>
          <w:szCs w:val="24"/>
          <w:rtl/>
        </w:rPr>
        <w:t>.</w:t>
      </w:r>
      <w:r w:rsidR="00C85BB7" w:rsidRPr="00C426AC">
        <w:rPr>
          <w:rStyle w:val="FootnoteReference"/>
          <w:rFonts w:asciiTheme="majorBidi" w:hAnsiTheme="majorBidi" w:cstheme="majorBidi"/>
          <w:sz w:val="24"/>
          <w:szCs w:val="24"/>
          <w:rtl/>
        </w:rPr>
        <w:footnoteReference w:id="12"/>
      </w:r>
      <w:r w:rsidR="00C85BB7" w:rsidRPr="00C426AC">
        <w:rPr>
          <w:rFonts w:asciiTheme="majorBidi" w:hAnsiTheme="majorBidi" w:cstheme="majorBidi"/>
          <w:sz w:val="24"/>
          <w:szCs w:val="24"/>
          <w:rtl/>
        </w:rPr>
        <w:t xml:space="preserve"> </w:t>
      </w:r>
      <w:r w:rsidR="00F81C8C" w:rsidRPr="00C426AC">
        <w:rPr>
          <w:rFonts w:asciiTheme="majorBidi" w:hAnsiTheme="majorBidi" w:cstheme="majorBidi"/>
          <w:sz w:val="24"/>
          <w:szCs w:val="24"/>
          <w:rtl/>
        </w:rPr>
        <w:t>و</w:t>
      </w:r>
      <w:r w:rsidR="000D2E0F" w:rsidRPr="00C426AC">
        <w:rPr>
          <w:rFonts w:asciiTheme="majorBidi" w:hAnsiTheme="majorBidi" w:cstheme="majorBidi"/>
          <w:sz w:val="24"/>
          <w:szCs w:val="24"/>
          <w:rtl/>
        </w:rPr>
        <w:t>أو</w:t>
      </w:r>
      <w:r w:rsidR="00F81C8C" w:rsidRPr="00C426AC">
        <w:rPr>
          <w:rFonts w:asciiTheme="majorBidi" w:hAnsiTheme="majorBidi" w:cstheme="majorBidi"/>
          <w:sz w:val="24"/>
          <w:szCs w:val="24"/>
          <w:rtl/>
        </w:rPr>
        <w:t xml:space="preserve">ضح بيان آخر لليونيسيف بتاريخ 28 كانون الأول/ ديسبمر 2023 بأنه "بينما يُراقب العالم برعب الوضع في قطاع </w:t>
      </w:r>
      <w:r w:rsidR="001F0843" w:rsidRPr="00C426AC">
        <w:rPr>
          <w:rFonts w:asciiTheme="majorBidi" w:hAnsiTheme="majorBidi" w:cstheme="majorBidi"/>
          <w:sz w:val="24"/>
          <w:szCs w:val="24"/>
          <w:rtl/>
        </w:rPr>
        <w:t>غزة، يُعاني الأطفال في الضفة الغ</w:t>
      </w:r>
      <w:r w:rsidR="00F81C8C" w:rsidRPr="00C426AC">
        <w:rPr>
          <w:rFonts w:asciiTheme="majorBidi" w:hAnsiTheme="majorBidi" w:cstheme="majorBidi"/>
          <w:sz w:val="24"/>
          <w:szCs w:val="24"/>
          <w:rtl/>
        </w:rPr>
        <w:t>ربية بما فيها القدس الشرقية من كابوس خاص بهم مع شعور شبه دائم بالخوف والح</w:t>
      </w:r>
      <w:r w:rsidR="00302371" w:rsidRPr="00C426AC">
        <w:rPr>
          <w:rFonts w:asciiTheme="majorBidi" w:hAnsiTheme="majorBidi" w:cstheme="majorBidi"/>
          <w:sz w:val="24"/>
          <w:szCs w:val="24"/>
          <w:rtl/>
        </w:rPr>
        <w:t>ُ</w:t>
      </w:r>
      <w:r w:rsidR="00F81C8C" w:rsidRPr="00C426AC">
        <w:rPr>
          <w:rFonts w:asciiTheme="majorBidi" w:hAnsiTheme="majorBidi" w:cstheme="majorBidi"/>
          <w:sz w:val="24"/>
          <w:szCs w:val="24"/>
          <w:rtl/>
        </w:rPr>
        <w:t>رن .. يُعانون من عنف طاحن منذ</w:t>
      </w:r>
      <w:r w:rsidR="001F0843" w:rsidRPr="00C426AC">
        <w:rPr>
          <w:rFonts w:asciiTheme="majorBidi" w:hAnsiTheme="majorBidi" w:cstheme="majorBidi"/>
          <w:sz w:val="24"/>
          <w:szCs w:val="24"/>
          <w:rtl/>
        </w:rPr>
        <w:t xml:space="preserve"> سنوات عديدة</w:t>
      </w:r>
      <w:r w:rsidR="001D216A" w:rsidRPr="00C426AC">
        <w:rPr>
          <w:rFonts w:asciiTheme="majorBidi" w:hAnsiTheme="majorBidi" w:cstheme="majorBidi"/>
          <w:sz w:val="24"/>
          <w:szCs w:val="24"/>
          <w:rtl/>
        </w:rPr>
        <w:t xml:space="preserve"> </w:t>
      </w:r>
      <w:r w:rsidR="001F0843" w:rsidRPr="00C426AC">
        <w:rPr>
          <w:rFonts w:asciiTheme="majorBidi" w:hAnsiTheme="majorBidi" w:cstheme="majorBidi"/>
          <w:sz w:val="24"/>
          <w:szCs w:val="24"/>
          <w:rtl/>
        </w:rPr>
        <w:t>و</w:t>
      </w:r>
      <w:r w:rsidR="001D216A" w:rsidRPr="00C426AC">
        <w:rPr>
          <w:rFonts w:asciiTheme="majorBidi" w:hAnsiTheme="majorBidi" w:cstheme="majorBidi"/>
          <w:sz w:val="24"/>
          <w:szCs w:val="24"/>
          <w:rtl/>
        </w:rPr>
        <w:t>زادت شد</w:t>
      </w:r>
      <w:r w:rsidR="001F0843" w:rsidRPr="00C426AC">
        <w:rPr>
          <w:rFonts w:asciiTheme="majorBidi" w:hAnsiTheme="majorBidi" w:cstheme="majorBidi"/>
          <w:sz w:val="24"/>
          <w:szCs w:val="24"/>
          <w:rtl/>
        </w:rPr>
        <w:t>ّ</w:t>
      </w:r>
      <w:r w:rsidR="001D216A" w:rsidRPr="00C426AC">
        <w:rPr>
          <w:rFonts w:asciiTheme="majorBidi" w:hAnsiTheme="majorBidi" w:cstheme="majorBidi"/>
          <w:sz w:val="24"/>
          <w:szCs w:val="24"/>
          <w:rtl/>
        </w:rPr>
        <w:t>ته</w:t>
      </w:r>
      <w:r w:rsidR="00F81C8C" w:rsidRPr="00C426AC">
        <w:rPr>
          <w:rFonts w:asciiTheme="majorBidi" w:hAnsiTheme="majorBidi" w:cstheme="majorBidi"/>
          <w:sz w:val="24"/>
          <w:szCs w:val="24"/>
          <w:rtl/>
        </w:rPr>
        <w:t xml:space="preserve"> بشكل كبير منذ الهجمات المروعة التي وقعت في السابع من أكتوبر </w:t>
      </w:r>
      <w:r w:rsidR="001D216A" w:rsidRPr="00C426AC">
        <w:rPr>
          <w:rFonts w:asciiTheme="majorBidi" w:hAnsiTheme="majorBidi" w:cstheme="majorBidi"/>
          <w:sz w:val="24"/>
          <w:szCs w:val="24"/>
          <w:rtl/>
        </w:rPr>
        <w:t xml:space="preserve">2023 </w:t>
      </w:r>
      <w:r w:rsidR="00C85BB7" w:rsidRPr="00C426AC">
        <w:rPr>
          <w:rStyle w:val="FootnoteReference"/>
          <w:rFonts w:asciiTheme="majorBidi" w:hAnsiTheme="majorBidi" w:cstheme="majorBidi"/>
          <w:sz w:val="24"/>
          <w:szCs w:val="24"/>
          <w:rtl/>
        </w:rPr>
        <w:footnoteReference w:id="13"/>
      </w:r>
      <w:r w:rsidR="002E15F1" w:rsidRPr="00C426AC">
        <w:rPr>
          <w:rFonts w:asciiTheme="majorBidi" w:hAnsiTheme="majorBidi" w:cstheme="majorBidi"/>
          <w:sz w:val="24"/>
          <w:szCs w:val="24"/>
          <w:rtl/>
        </w:rPr>
        <w:t>"</w:t>
      </w:r>
      <w:r w:rsidR="001D216A" w:rsidRPr="00C426AC">
        <w:rPr>
          <w:rFonts w:asciiTheme="majorBidi" w:hAnsiTheme="majorBidi" w:cstheme="majorBidi"/>
          <w:sz w:val="24"/>
          <w:szCs w:val="24"/>
          <w:rtl/>
        </w:rPr>
        <w:t>.</w:t>
      </w:r>
    </w:p>
    <w:p w14:paraId="2F83A479" w14:textId="77777777" w:rsidR="00730C96" w:rsidRPr="00C426AC" w:rsidRDefault="00302371" w:rsidP="00CA085C">
      <w:pPr>
        <w:bidi/>
        <w:jc w:val="both"/>
        <w:rPr>
          <w:rFonts w:asciiTheme="majorBidi" w:hAnsiTheme="majorBidi" w:cstheme="majorBidi"/>
          <w:sz w:val="24"/>
          <w:szCs w:val="24"/>
          <w:rtl/>
        </w:rPr>
      </w:pPr>
      <w:r w:rsidRPr="00C426AC">
        <w:rPr>
          <w:rFonts w:asciiTheme="majorBidi" w:hAnsiTheme="majorBidi" w:cstheme="majorBidi"/>
          <w:sz w:val="24"/>
          <w:szCs w:val="24"/>
          <w:rtl/>
        </w:rPr>
        <w:t>16</w:t>
      </w:r>
      <w:r w:rsidR="00730C96" w:rsidRPr="00C426AC">
        <w:rPr>
          <w:rFonts w:asciiTheme="majorBidi" w:hAnsiTheme="majorBidi" w:cstheme="majorBidi"/>
          <w:sz w:val="24"/>
          <w:szCs w:val="24"/>
          <w:rtl/>
        </w:rPr>
        <w:t xml:space="preserve">. أكد </w:t>
      </w:r>
      <w:r w:rsidR="000F0860" w:rsidRPr="00C426AC">
        <w:rPr>
          <w:rFonts w:asciiTheme="majorBidi" w:hAnsiTheme="majorBidi" w:cstheme="majorBidi"/>
          <w:sz w:val="24"/>
          <w:szCs w:val="24"/>
          <w:rtl/>
        </w:rPr>
        <w:t xml:space="preserve">مكتب </w:t>
      </w:r>
      <w:r w:rsidR="00730C96" w:rsidRPr="00C426AC">
        <w:rPr>
          <w:rFonts w:asciiTheme="majorBidi" w:hAnsiTheme="majorBidi" w:cstheme="majorBidi"/>
          <w:sz w:val="24"/>
          <w:szCs w:val="24"/>
          <w:rtl/>
        </w:rPr>
        <w:t>الأمم المتحدة لتنسيق الشؤون الإنسانية في الأرض الفلسطينية الم</w:t>
      </w:r>
      <w:r w:rsidRPr="00C426AC">
        <w:rPr>
          <w:rFonts w:asciiTheme="majorBidi" w:hAnsiTheme="majorBidi" w:cstheme="majorBidi"/>
          <w:sz w:val="24"/>
          <w:szCs w:val="24"/>
          <w:rtl/>
        </w:rPr>
        <w:t>ُ</w:t>
      </w:r>
      <w:r w:rsidR="00730C96" w:rsidRPr="00C426AC">
        <w:rPr>
          <w:rFonts w:asciiTheme="majorBidi" w:hAnsiTheme="majorBidi" w:cstheme="majorBidi"/>
          <w:sz w:val="24"/>
          <w:szCs w:val="24"/>
          <w:rtl/>
        </w:rPr>
        <w:t>حتلة (</w:t>
      </w:r>
      <w:r w:rsidR="00730C96" w:rsidRPr="00C426AC">
        <w:rPr>
          <w:rFonts w:asciiTheme="majorBidi" w:hAnsiTheme="majorBidi" w:cstheme="majorBidi"/>
          <w:sz w:val="24"/>
          <w:szCs w:val="24"/>
        </w:rPr>
        <w:t>OCHA</w:t>
      </w:r>
      <w:r w:rsidR="00730C96" w:rsidRPr="00C426AC">
        <w:rPr>
          <w:rFonts w:asciiTheme="majorBidi" w:hAnsiTheme="majorBidi" w:cstheme="majorBidi"/>
          <w:sz w:val="24"/>
          <w:szCs w:val="24"/>
          <w:rtl/>
        </w:rPr>
        <w:t>) بأن قد ق</w:t>
      </w:r>
      <w:r w:rsidR="004C315C" w:rsidRPr="00C426AC">
        <w:rPr>
          <w:rFonts w:asciiTheme="majorBidi" w:hAnsiTheme="majorBidi" w:cstheme="majorBidi"/>
          <w:sz w:val="24"/>
          <w:szCs w:val="24"/>
          <w:rtl/>
        </w:rPr>
        <w:t>ُ</w:t>
      </w:r>
      <w:r w:rsidR="00730C96" w:rsidRPr="00C426AC">
        <w:rPr>
          <w:rFonts w:asciiTheme="majorBidi" w:hAnsiTheme="majorBidi" w:cstheme="majorBidi"/>
          <w:sz w:val="24"/>
          <w:szCs w:val="24"/>
          <w:rtl/>
        </w:rPr>
        <w:t xml:space="preserve">تل في الضفة الغربية </w:t>
      </w:r>
      <w:r w:rsidR="000F0860" w:rsidRPr="00C426AC">
        <w:rPr>
          <w:rFonts w:asciiTheme="majorBidi" w:hAnsiTheme="majorBidi" w:cstheme="majorBidi"/>
          <w:sz w:val="24"/>
          <w:szCs w:val="24"/>
          <w:rtl/>
        </w:rPr>
        <w:t>و</w:t>
      </w:r>
      <w:r w:rsidR="00730C96" w:rsidRPr="00C426AC">
        <w:rPr>
          <w:rFonts w:asciiTheme="majorBidi" w:hAnsiTheme="majorBidi" w:cstheme="majorBidi"/>
          <w:sz w:val="24"/>
          <w:szCs w:val="24"/>
          <w:rtl/>
        </w:rPr>
        <w:t>القدس الشرقية أكثر من (500) فلسطيني</w:t>
      </w:r>
      <w:r w:rsidR="00EF4DB3" w:rsidRPr="00C426AC">
        <w:rPr>
          <w:rFonts w:asciiTheme="majorBidi" w:hAnsiTheme="majorBidi" w:cstheme="majorBidi"/>
          <w:sz w:val="24"/>
          <w:szCs w:val="24"/>
          <w:rtl/>
        </w:rPr>
        <w:t>اً</w:t>
      </w:r>
      <w:r w:rsidR="00730C96" w:rsidRPr="00C426AC">
        <w:rPr>
          <w:rFonts w:asciiTheme="majorBidi" w:hAnsiTheme="majorBidi" w:cstheme="majorBidi"/>
          <w:sz w:val="24"/>
          <w:szCs w:val="24"/>
          <w:rtl/>
        </w:rPr>
        <w:t xml:space="preserve"> منذ السابع من تشرين الأول/ أكتوبر 2023، ربعهم من </w:t>
      </w:r>
      <w:r w:rsidR="00131392" w:rsidRPr="00C426AC">
        <w:rPr>
          <w:rFonts w:asciiTheme="majorBidi" w:hAnsiTheme="majorBidi" w:cstheme="majorBidi"/>
          <w:sz w:val="24"/>
          <w:szCs w:val="24"/>
          <w:rtl/>
        </w:rPr>
        <w:t>الأطفال، وقد سجّل مكتب تنسيق الشؤ</w:t>
      </w:r>
      <w:r w:rsidR="00730C96" w:rsidRPr="00C426AC">
        <w:rPr>
          <w:rFonts w:asciiTheme="majorBidi" w:hAnsiTheme="majorBidi" w:cstheme="majorBidi"/>
          <w:sz w:val="24"/>
          <w:szCs w:val="24"/>
          <w:rtl/>
        </w:rPr>
        <w:t>ون الإنسانية إصابة أكثر من (5,100) فلسطيني</w:t>
      </w:r>
      <w:r w:rsidR="00131392" w:rsidRPr="00C426AC">
        <w:rPr>
          <w:rFonts w:asciiTheme="majorBidi" w:hAnsiTheme="majorBidi" w:cstheme="majorBidi"/>
          <w:sz w:val="24"/>
          <w:szCs w:val="24"/>
          <w:rtl/>
        </w:rPr>
        <w:t>اً</w:t>
      </w:r>
      <w:r w:rsidR="00730C96" w:rsidRPr="00C426AC">
        <w:rPr>
          <w:rFonts w:asciiTheme="majorBidi" w:hAnsiTheme="majorBidi" w:cstheme="majorBidi"/>
          <w:sz w:val="24"/>
          <w:szCs w:val="24"/>
          <w:rtl/>
        </w:rPr>
        <w:t xml:space="preserve"> </w:t>
      </w:r>
      <w:r w:rsidR="00131392" w:rsidRPr="00C426AC">
        <w:rPr>
          <w:rFonts w:asciiTheme="majorBidi" w:hAnsiTheme="majorBidi" w:cstheme="majorBidi"/>
          <w:sz w:val="24"/>
          <w:szCs w:val="24"/>
          <w:rtl/>
        </w:rPr>
        <w:t>ب</w:t>
      </w:r>
      <w:r w:rsidR="00730C96" w:rsidRPr="00C426AC">
        <w:rPr>
          <w:rFonts w:asciiTheme="majorBidi" w:hAnsiTheme="majorBidi" w:cstheme="majorBidi"/>
          <w:sz w:val="24"/>
          <w:szCs w:val="24"/>
          <w:rtl/>
        </w:rPr>
        <w:t xml:space="preserve">الضفة الغربية والقدس الشرقية منذ ذلك التاريخ. </w:t>
      </w:r>
      <w:r w:rsidR="00730C96" w:rsidRPr="00C426AC">
        <w:rPr>
          <w:rFonts w:asciiTheme="majorBidi" w:hAnsiTheme="majorBidi" w:cstheme="majorBidi"/>
          <w:sz w:val="24"/>
          <w:szCs w:val="24"/>
          <w:rtl/>
        </w:rPr>
        <w:lastRenderedPageBreak/>
        <w:t>كما وسج</w:t>
      </w:r>
      <w:r w:rsidR="00131392" w:rsidRPr="00C426AC">
        <w:rPr>
          <w:rFonts w:asciiTheme="majorBidi" w:hAnsiTheme="majorBidi" w:cstheme="majorBidi"/>
          <w:sz w:val="24"/>
          <w:szCs w:val="24"/>
          <w:rtl/>
        </w:rPr>
        <w:t>ّ</w:t>
      </w:r>
      <w:r w:rsidR="00730C96" w:rsidRPr="00C426AC">
        <w:rPr>
          <w:rFonts w:asciiTheme="majorBidi" w:hAnsiTheme="majorBidi" w:cstheme="majorBidi"/>
          <w:sz w:val="24"/>
          <w:szCs w:val="24"/>
          <w:rtl/>
        </w:rPr>
        <w:t>ل المكتب (</w:t>
      </w:r>
      <w:r w:rsidR="00730C96" w:rsidRPr="00C426AC">
        <w:rPr>
          <w:rFonts w:asciiTheme="majorBidi" w:hAnsiTheme="majorBidi" w:cstheme="majorBidi"/>
          <w:sz w:val="24"/>
          <w:szCs w:val="24"/>
        </w:rPr>
        <w:t>OCHA</w:t>
      </w:r>
      <w:r w:rsidR="00361CED" w:rsidRPr="00C426AC">
        <w:rPr>
          <w:rFonts w:asciiTheme="majorBidi" w:hAnsiTheme="majorBidi" w:cstheme="majorBidi"/>
          <w:sz w:val="24"/>
          <w:szCs w:val="24"/>
          <w:rtl/>
        </w:rPr>
        <w:t>) أكثر من (940) هجوم</w:t>
      </w:r>
      <w:r w:rsidR="004C315C" w:rsidRPr="00C426AC">
        <w:rPr>
          <w:rFonts w:asciiTheme="majorBidi" w:hAnsiTheme="majorBidi" w:cstheme="majorBidi"/>
          <w:sz w:val="24"/>
          <w:szCs w:val="24"/>
          <w:rtl/>
        </w:rPr>
        <w:t xml:space="preserve">اً </w:t>
      </w:r>
      <w:r w:rsidR="00730C96" w:rsidRPr="00C426AC">
        <w:rPr>
          <w:rFonts w:asciiTheme="majorBidi" w:hAnsiTheme="majorBidi" w:cstheme="majorBidi"/>
          <w:sz w:val="24"/>
          <w:szCs w:val="24"/>
          <w:rtl/>
        </w:rPr>
        <w:t xml:space="preserve">شنه </w:t>
      </w:r>
      <w:r w:rsidR="00361CED" w:rsidRPr="00C426AC">
        <w:rPr>
          <w:rFonts w:asciiTheme="majorBidi" w:hAnsiTheme="majorBidi" w:cstheme="majorBidi"/>
          <w:sz w:val="24"/>
          <w:szCs w:val="24"/>
          <w:rtl/>
        </w:rPr>
        <w:t>"</w:t>
      </w:r>
      <w:r w:rsidR="00730C96" w:rsidRPr="00C426AC">
        <w:rPr>
          <w:rFonts w:asciiTheme="majorBidi" w:hAnsiTheme="majorBidi" w:cstheme="majorBidi"/>
          <w:sz w:val="24"/>
          <w:szCs w:val="24"/>
          <w:rtl/>
        </w:rPr>
        <w:t>المستوطنون الإسرائيليون</w:t>
      </w:r>
      <w:r w:rsidR="00361CED" w:rsidRPr="00C426AC">
        <w:rPr>
          <w:rFonts w:asciiTheme="majorBidi" w:hAnsiTheme="majorBidi" w:cstheme="majorBidi"/>
          <w:sz w:val="24"/>
          <w:szCs w:val="24"/>
          <w:rtl/>
        </w:rPr>
        <w:t>"</w:t>
      </w:r>
      <w:r w:rsidR="00730C96" w:rsidRPr="00C426AC">
        <w:rPr>
          <w:rFonts w:asciiTheme="majorBidi" w:hAnsiTheme="majorBidi" w:cstheme="majorBidi"/>
          <w:sz w:val="24"/>
          <w:szCs w:val="24"/>
          <w:rtl/>
        </w:rPr>
        <w:t xml:space="preserve"> </w:t>
      </w:r>
      <w:r w:rsidR="00EF4DB3" w:rsidRPr="00C426AC">
        <w:rPr>
          <w:rFonts w:asciiTheme="majorBidi" w:hAnsiTheme="majorBidi" w:cstheme="majorBidi"/>
          <w:sz w:val="24"/>
          <w:szCs w:val="24"/>
          <w:rtl/>
        </w:rPr>
        <w:t xml:space="preserve">في </w:t>
      </w:r>
      <w:r w:rsidR="00730C96" w:rsidRPr="00C426AC">
        <w:rPr>
          <w:rFonts w:asciiTheme="majorBidi" w:hAnsiTheme="majorBidi" w:cstheme="majorBidi"/>
          <w:sz w:val="24"/>
          <w:szCs w:val="24"/>
          <w:rtl/>
        </w:rPr>
        <w:t>الضفة الغربية والقدس الشرقية منذ ذلك التاريخ</w:t>
      </w:r>
      <w:r w:rsidR="00730C96" w:rsidRPr="00C426AC">
        <w:rPr>
          <w:rStyle w:val="FootnoteReference"/>
          <w:rFonts w:asciiTheme="majorBidi" w:hAnsiTheme="majorBidi" w:cstheme="majorBidi"/>
          <w:sz w:val="24"/>
          <w:szCs w:val="24"/>
          <w:rtl/>
        </w:rPr>
        <w:footnoteReference w:id="14"/>
      </w:r>
      <w:r w:rsidR="00730C96" w:rsidRPr="00C426AC">
        <w:rPr>
          <w:rFonts w:asciiTheme="majorBidi" w:hAnsiTheme="majorBidi" w:cstheme="majorBidi"/>
          <w:sz w:val="24"/>
          <w:szCs w:val="24"/>
          <w:rtl/>
        </w:rPr>
        <w:t>.</w:t>
      </w:r>
    </w:p>
    <w:p w14:paraId="2F83A47A" w14:textId="58C30D09" w:rsidR="000C7104" w:rsidRPr="00C426AC" w:rsidRDefault="00B14C74" w:rsidP="00CA085C">
      <w:pPr>
        <w:bidi/>
        <w:jc w:val="both"/>
        <w:rPr>
          <w:rFonts w:asciiTheme="majorBidi" w:hAnsiTheme="majorBidi" w:cstheme="majorBidi"/>
          <w:sz w:val="24"/>
          <w:szCs w:val="24"/>
          <w:rtl/>
        </w:rPr>
      </w:pPr>
      <w:r w:rsidRPr="00C426AC">
        <w:rPr>
          <w:rFonts w:asciiTheme="majorBidi" w:hAnsiTheme="majorBidi" w:cstheme="majorBidi"/>
          <w:sz w:val="24"/>
          <w:szCs w:val="24"/>
          <w:rtl/>
        </w:rPr>
        <w:t>17</w:t>
      </w:r>
      <w:r w:rsidR="000C7104" w:rsidRPr="00C426AC">
        <w:rPr>
          <w:rFonts w:asciiTheme="majorBidi" w:hAnsiTheme="majorBidi" w:cstheme="majorBidi"/>
          <w:sz w:val="24"/>
          <w:szCs w:val="24"/>
          <w:rtl/>
        </w:rPr>
        <w:t xml:space="preserve">. أدرج الأمين العام للأمم المتحدة القوات العسكرية والأمنية الإسرائيلية </w:t>
      </w:r>
      <w:r w:rsidR="00AA170E" w:rsidRPr="00C426AC">
        <w:rPr>
          <w:rFonts w:asciiTheme="majorBidi" w:hAnsiTheme="majorBidi" w:cstheme="majorBidi"/>
          <w:sz w:val="24"/>
          <w:szCs w:val="24"/>
          <w:rtl/>
        </w:rPr>
        <w:t>على قائمة تقريره السنوي بشأن الأ</w:t>
      </w:r>
      <w:r w:rsidR="004869E4" w:rsidRPr="00C426AC">
        <w:rPr>
          <w:rFonts w:asciiTheme="majorBidi" w:hAnsiTheme="majorBidi" w:cstheme="majorBidi"/>
          <w:sz w:val="24"/>
          <w:szCs w:val="24"/>
          <w:rtl/>
        </w:rPr>
        <w:t>طفال والصراعات</w:t>
      </w:r>
      <w:r w:rsidR="000C7104" w:rsidRPr="00C426AC">
        <w:rPr>
          <w:rFonts w:asciiTheme="majorBidi" w:hAnsiTheme="majorBidi" w:cstheme="majorBidi"/>
          <w:sz w:val="24"/>
          <w:szCs w:val="24"/>
          <w:rtl/>
        </w:rPr>
        <w:t xml:space="preserve"> الم</w:t>
      </w:r>
      <w:r w:rsidR="004869E4" w:rsidRPr="00C426AC">
        <w:rPr>
          <w:rFonts w:asciiTheme="majorBidi" w:hAnsiTheme="majorBidi" w:cstheme="majorBidi"/>
          <w:sz w:val="24"/>
          <w:szCs w:val="24"/>
          <w:rtl/>
        </w:rPr>
        <w:t>ُ</w:t>
      </w:r>
      <w:r w:rsidR="000C7104" w:rsidRPr="00C426AC">
        <w:rPr>
          <w:rFonts w:asciiTheme="majorBidi" w:hAnsiTheme="majorBidi" w:cstheme="majorBidi"/>
          <w:sz w:val="24"/>
          <w:szCs w:val="24"/>
          <w:rtl/>
        </w:rPr>
        <w:t xml:space="preserve">سلحة (قائمة العار) لارتكابها أعمال قتل وتشويه للأطفال الفلسطينيين وانتهاكات أخرى للقانون الدولي. وأوضح تقرير الأمين العام </w:t>
      </w:r>
      <w:r w:rsidR="00AA170E" w:rsidRPr="00C426AC">
        <w:rPr>
          <w:rFonts w:asciiTheme="majorBidi" w:hAnsiTheme="majorBidi" w:cstheme="majorBidi"/>
          <w:sz w:val="24"/>
          <w:szCs w:val="24"/>
          <w:rtl/>
        </w:rPr>
        <w:t>بشأن</w:t>
      </w:r>
      <w:r w:rsidR="000C7104" w:rsidRPr="00C426AC">
        <w:rPr>
          <w:rFonts w:asciiTheme="majorBidi" w:hAnsiTheme="majorBidi" w:cstheme="majorBidi"/>
          <w:sz w:val="24"/>
          <w:szCs w:val="24"/>
          <w:rtl/>
        </w:rPr>
        <w:t xml:space="preserve"> "الأطفال</w:t>
      </w:r>
      <w:r w:rsidR="004869E4" w:rsidRPr="00C426AC">
        <w:rPr>
          <w:rFonts w:asciiTheme="majorBidi" w:hAnsiTheme="majorBidi" w:cstheme="majorBidi"/>
          <w:sz w:val="24"/>
          <w:szCs w:val="24"/>
          <w:rtl/>
        </w:rPr>
        <w:t xml:space="preserve"> والصراعات</w:t>
      </w:r>
      <w:r w:rsidR="000C7104" w:rsidRPr="00C426AC">
        <w:rPr>
          <w:rFonts w:asciiTheme="majorBidi" w:hAnsiTheme="majorBidi" w:cstheme="majorBidi"/>
          <w:sz w:val="24"/>
          <w:szCs w:val="24"/>
          <w:rtl/>
        </w:rPr>
        <w:t xml:space="preserve"> الم</w:t>
      </w:r>
      <w:r w:rsidR="004869E4" w:rsidRPr="00C426AC">
        <w:rPr>
          <w:rFonts w:asciiTheme="majorBidi" w:hAnsiTheme="majorBidi" w:cstheme="majorBidi"/>
          <w:sz w:val="24"/>
          <w:szCs w:val="24"/>
          <w:rtl/>
        </w:rPr>
        <w:t>ُ</w:t>
      </w:r>
      <w:r w:rsidR="000C7104" w:rsidRPr="00C426AC">
        <w:rPr>
          <w:rFonts w:asciiTheme="majorBidi" w:hAnsiTheme="majorBidi" w:cstheme="majorBidi"/>
          <w:sz w:val="24"/>
          <w:szCs w:val="24"/>
          <w:rtl/>
        </w:rPr>
        <w:t xml:space="preserve">سلحة" </w:t>
      </w:r>
      <w:r w:rsidR="00AA170E" w:rsidRPr="00C426AC">
        <w:rPr>
          <w:rFonts w:asciiTheme="majorBidi" w:hAnsiTheme="majorBidi" w:cstheme="majorBidi"/>
          <w:sz w:val="24"/>
          <w:szCs w:val="24"/>
          <w:rtl/>
        </w:rPr>
        <w:t>ب</w:t>
      </w:r>
      <w:r w:rsidR="000C7104" w:rsidRPr="00C426AC">
        <w:rPr>
          <w:rFonts w:asciiTheme="majorBidi" w:hAnsiTheme="majorBidi" w:cstheme="majorBidi"/>
          <w:sz w:val="24"/>
          <w:szCs w:val="24"/>
          <w:rtl/>
        </w:rPr>
        <w:t xml:space="preserve">أن أعمال قتل وتشويه الأطفال زادت بنسبة 35% ووصل عدد الأطفال الذين قُتِلوا وُشوهوا </w:t>
      </w:r>
      <w:r w:rsidR="00AA170E" w:rsidRPr="00C426AC">
        <w:rPr>
          <w:rFonts w:asciiTheme="majorBidi" w:hAnsiTheme="majorBidi" w:cstheme="majorBidi"/>
          <w:sz w:val="24"/>
          <w:szCs w:val="24"/>
          <w:rtl/>
        </w:rPr>
        <w:t xml:space="preserve">إلى </w:t>
      </w:r>
      <w:r w:rsidR="000C7104" w:rsidRPr="00C426AC">
        <w:rPr>
          <w:rFonts w:asciiTheme="majorBidi" w:hAnsiTheme="majorBidi" w:cstheme="majorBidi"/>
          <w:sz w:val="24"/>
          <w:szCs w:val="24"/>
          <w:rtl/>
        </w:rPr>
        <w:t>مستوى غير مسبوق في الأزمات الم</w:t>
      </w:r>
      <w:r w:rsidRPr="00C426AC">
        <w:rPr>
          <w:rFonts w:asciiTheme="majorBidi" w:hAnsiTheme="majorBidi" w:cstheme="majorBidi"/>
          <w:sz w:val="24"/>
          <w:szCs w:val="24"/>
          <w:rtl/>
        </w:rPr>
        <w:t>ُ</w:t>
      </w:r>
      <w:r w:rsidR="000C7104" w:rsidRPr="00C426AC">
        <w:rPr>
          <w:rFonts w:asciiTheme="majorBidi" w:hAnsiTheme="majorBidi" w:cstheme="majorBidi"/>
          <w:sz w:val="24"/>
          <w:szCs w:val="24"/>
          <w:rtl/>
        </w:rPr>
        <w:t>دمرة في إسرا</w:t>
      </w:r>
      <w:r w:rsidR="00AA170E" w:rsidRPr="00C426AC">
        <w:rPr>
          <w:rFonts w:asciiTheme="majorBidi" w:hAnsiTheme="majorBidi" w:cstheme="majorBidi"/>
          <w:sz w:val="24"/>
          <w:szCs w:val="24"/>
          <w:rtl/>
        </w:rPr>
        <w:t xml:space="preserve">ئيل والأرض الفلسطينية المحتلة، </w:t>
      </w:r>
      <w:r w:rsidR="000C7104" w:rsidRPr="00C426AC">
        <w:rPr>
          <w:rFonts w:asciiTheme="majorBidi" w:hAnsiTheme="majorBidi" w:cstheme="majorBidi"/>
          <w:sz w:val="24"/>
          <w:szCs w:val="24"/>
          <w:rtl/>
        </w:rPr>
        <w:t>خاصة في غزة، وأن</w:t>
      </w:r>
      <w:r w:rsidRPr="00C426AC">
        <w:rPr>
          <w:rFonts w:asciiTheme="majorBidi" w:hAnsiTheme="majorBidi" w:cstheme="majorBidi"/>
          <w:sz w:val="24"/>
          <w:szCs w:val="24"/>
          <w:rtl/>
        </w:rPr>
        <w:t>َّ</w:t>
      </w:r>
      <w:r w:rsidR="000C7104" w:rsidRPr="00C426AC">
        <w:rPr>
          <w:rFonts w:asciiTheme="majorBidi" w:hAnsiTheme="majorBidi" w:cstheme="majorBidi"/>
          <w:sz w:val="24"/>
          <w:szCs w:val="24"/>
          <w:rtl/>
        </w:rPr>
        <w:t xml:space="preserve"> الأطفال تحم</w:t>
      </w:r>
      <w:r w:rsidRPr="00C426AC">
        <w:rPr>
          <w:rFonts w:asciiTheme="majorBidi" w:hAnsiTheme="majorBidi" w:cstheme="majorBidi"/>
          <w:sz w:val="24"/>
          <w:szCs w:val="24"/>
          <w:rtl/>
        </w:rPr>
        <w:t>ّ</w:t>
      </w:r>
      <w:r w:rsidR="000C7104" w:rsidRPr="00C426AC">
        <w:rPr>
          <w:rFonts w:asciiTheme="majorBidi" w:hAnsiTheme="majorBidi" w:cstheme="majorBidi"/>
          <w:sz w:val="24"/>
          <w:szCs w:val="24"/>
          <w:rtl/>
        </w:rPr>
        <w:t xml:space="preserve">لوا عبء </w:t>
      </w:r>
      <w:r w:rsidR="00AA170E" w:rsidRPr="00C426AC">
        <w:rPr>
          <w:rFonts w:asciiTheme="majorBidi" w:hAnsiTheme="majorBidi" w:cstheme="majorBidi"/>
          <w:sz w:val="24"/>
          <w:szCs w:val="24"/>
          <w:rtl/>
        </w:rPr>
        <w:t xml:space="preserve">زيادة الانتهاكات الجسيمة وتصاعد الأزمات، التي شابها التجاهل التام لحقوق الطفل، وخاصة الحق في الحياة </w:t>
      </w:r>
      <w:r w:rsidR="00AA170E" w:rsidRPr="00C426AC">
        <w:rPr>
          <w:rStyle w:val="FootnoteReference"/>
          <w:rFonts w:asciiTheme="majorBidi" w:hAnsiTheme="majorBidi" w:cstheme="majorBidi"/>
          <w:sz w:val="24"/>
          <w:szCs w:val="24"/>
          <w:rtl/>
        </w:rPr>
        <w:footnoteReference w:id="15"/>
      </w:r>
      <w:r w:rsidR="00AA170E" w:rsidRPr="00C426AC">
        <w:rPr>
          <w:rFonts w:asciiTheme="majorBidi" w:hAnsiTheme="majorBidi" w:cstheme="majorBidi"/>
          <w:sz w:val="24"/>
          <w:szCs w:val="24"/>
          <w:rtl/>
        </w:rPr>
        <w:t xml:space="preserve">. </w:t>
      </w:r>
    </w:p>
    <w:p w14:paraId="2F83A47B" w14:textId="27651F5C" w:rsidR="00212FFB" w:rsidRPr="00C426AC" w:rsidRDefault="00B14C74" w:rsidP="00CA085C">
      <w:pPr>
        <w:bidi/>
        <w:jc w:val="both"/>
        <w:rPr>
          <w:rFonts w:asciiTheme="majorBidi" w:hAnsiTheme="majorBidi" w:cstheme="majorBidi"/>
          <w:sz w:val="24"/>
          <w:szCs w:val="24"/>
          <w:rtl/>
        </w:rPr>
      </w:pPr>
      <w:r w:rsidRPr="00C426AC">
        <w:rPr>
          <w:rFonts w:asciiTheme="majorBidi" w:hAnsiTheme="majorBidi" w:cstheme="majorBidi"/>
          <w:sz w:val="24"/>
          <w:szCs w:val="24"/>
          <w:rtl/>
        </w:rPr>
        <w:t>18</w:t>
      </w:r>
      <w:r w:rsidR="00A076C6" w:rsidRPr="00C426AC">
        <w:rPr>
          <w:rFonts w:asciiTheme="majorBidi" w:hAnsiTheme="majorBidi" w:cstheme="majorBidi"/>
          <w:sz w:val="24"/>
          <w:szCs w:val="24"/>
          <w:rtl/>
        </w:rPr>
        <w:t>. إن</w:t>
      </w:r>
      <w:r w:rsidR="001F0843" w:rsidRPr="00C426AC">
        <w:rPr>
          <w:rFonts w:asciiTheme="majorBidi" w:hAnsiTheme="majorBidi" w:cstheme="majorBidi"/>
          <w:sz w:val="24"/>
          <w:szCs w:val="24"/>
          <w:rtl/>
        </w:rPr>
        <w:t>َّ</w:t>
      </w:r>
      <w:r w:rsidR="00A076C6" w:rsidRPr="00C426AC">
        <w:rPr>
          <w:rFonts w:asciiTheme="majorBidi" w:hAnsiTheme="majorBidi" w:cstheme="majorBidi"/>
          <w:sz w:val="24"/>
          <w:szCs w:val="24"/>
          <w:rtl/>
        </w:rPr>
        <w:t xml:space="preserve"> ال</w:t>
      </w:r>
      <w:r w:rsidR="00FB6E6C" w:rsidRPr="00C426AC">
        <w:rPr>
          <w:rFonts w:asciiTheme="majorBidi" w:hAnsiTheme="majorBidi" w:cstheme="majorBidi"/>
          <w:sz w:val="24"/>
          <w:szCs w:val="24"/>
          <w:rtl/>
        </w:rPr>
        <w:t xml:space="preserve">نداءات والتحذيرات </w:t>
      </w:r>
      <w:r w:rsidR="00A076C6" w:rsidRPr="00C426AC">
        <w:rPr>
          <w:rFonts w:asciiTheme="majorBidi" w:hAnsiTheme="majorBidi" w:cstheme="majorBidi"/>
          <w:sz w:val="24"/>
          <w:szCs w:val="24"/>
          <w:rtl/>
        </w:rPr>
        <w:t>الم</w:t>
      </w:r>
      <w:r w:rsidRPr="00C426AC">
        <w:rPr>
          <w:rFonts w:asciiTheme="majorBidi" w:hAnsiTheme="majorBidi" w:cstheme="majorBidi"/>
          <w:sz w:val="24"/>
          <w:szCs w:val="24"/>
          <w:rtl/>
        </w:rPr>
        <w:t>ُ</w:t>
      </w:r>
      <w:r w:rsidR="00A076C6" w:rsidRPr="00C426AC">
        <w:rPr>
          <w:rFonts w:asciiTheme="majorBidi" w:hAnsiTheme="majorBidi" w:cstheme="majorBidi"/>
          <w:sz w:val="24"/>
          <w:szCs w:val="24"/>
          <w:rtl/>
        </w:rPr>
        <w:t xml:space="preserve">تكررة التي </w:t>
      </w:r>
      <w:r w:rsidR="0030687C" w:rsidRPr="00C426AC">
        <w:rPr>
          <w:rFonts w:asciiTheme="majorBidi" w:hAnsiTheme="majorBidi" w:cstheme="majorBidi"/>
          <w:sz w:val="24"/>
          <w:szCs w:val="24"/>
          <w:rtl/>
        </w:rPr>
        <w:t>أ</w:t>
      </w:r>
      <w:r w:rsidR="00FB6E6C" w:rsidRPr="00C426AC">
        <w:rPr>
          <w:rFonts w:asciiTheme="majorBidi" w:hAnsiTheme="majorBidi" w:cstheme="majorBidi"/>
          <w:sz w:val="24"/>
          <w:szCs w:val="24"/>
          <w:rtl/>
        </w:rPr>
        <w:t>طلقتها اليونيسيف</w:t>
      </w:r>
      <w:r w:rsidR="0030687C" w:rsidRPr="00C426AC">
        <w:rPr>
          <w:rFonts w:asciiTheme="majorBidi" w:hAnsiTheme="majorBidi" w:cstheme="majorBidi"/>
          <w:sz w:val="24"/>
          <w:szCs w:val="24"/>
          <w:rtl/>
        </w:rPr>
        <w:t>،</w:t>
      </w:r>
      <w:r w:rsidR="00A076C6" w:rsidRPr="00C426AC">
        <w:rPr>
          <w:rFonts w:asciiTheme="majorBidi" w:hAnsiTheme="majorBidi" w:cstheme="majorBidi"/>
          <w:sz w:val="24"/>
          <w:szCs w:val="24"/>
          <w:rtl/>
        </w:rPr>
        <w:t xml:space="preserve"> وهيئة الأمم المتحدة للمرأة</w:t>
      </w:r>
      <w:r w:rsidR="0030687C" w:rsidRPr="00C426AC">
        <w:rPr>
          <w:rFonts w:asciiTheme="majorBidi" w:hAnsiTheme="majorBidi" w:cstheme="majorBidi"/>
          <w:sz w:val="24"/>
          <w:szCs w:val="24"/>
          <w:rtl/>
        </w:rPr>
        <w:t>، وغيره</w:t>
      </w:r>
      <w:r w:rsidRPr="00C426AC">
        <w:rPr>
          <w:rFonts w:asciiTheme="majorBidi" w:hAnsiTheme="majorBidi" w:cstheme="majorBidi"/>
          <w:sz w:val="24"/>
          <w:szCs w:val="24"/>
          <w:rtl/>
        </w:rPr>
        <w:t>ا</w:t>
      </w:r>
      <w:r w:rsidR="0030687C" w:rsidRPr="00C426AC">
        <w:rPr>
          <w:rFonts w:asciiTheme="majorBidi" w:hAnsiTheme="majorBidi" w:cstheme="majorBidi"/>
          <w:sz w:val="24"/>
          <w:szCs w:val="24"/>
          <w:rtl/>
        </w:rPr>
        <w:t xml:space="preserve"> من </w:t>
      </w:r>
      <w:r w:rsidR="00A076C6" w:rsidRPr="00C426AC">
        <w:rPr>
          <w:rFonts w:asciiTheme="majorBidi" w:hAnsiTheme="majorBidi" w:cstheme="majorBidi"/>
          <w:sz w:val="24"/>
          <w:szCs w:val="24"/>
          <w:rtl/>
        </w:rPr>
        <w:t>هيئات الأمم المتحدة ووكالاتها الم</w:t>
      </w:r>
      <w:r w:rsidRPr="00C426AC">
        <w:rPr>
          <w:rFonts w:asciiTheme="majorBidi" w:hAnsiTheme="majorBidi" w:cstheme="majorBidi"/>
          <w:sz w:val="24"/>
          <w:szCs w:val="24"/>
          <w:rtl/>
        </w:rPr>
        <w:t>ُ</w:t>
      </w:r>
      <w:r w:rsidR="00A076C6" w:rsidRPr="00C426AC">
        <w:rPr>
          <w:rFonts w:asciiTheme="majorBidi" w:hAnsiTheme="majorBidi" w:cstheme="majorBidi"/>
          <w:sz w:val="24"/>
          <w:szCs w:val="24"/>
          <w:rtl/>
        </w:rPr>
        <w:t xml:space="preserve">تخصصة </w:t>
      </w:r>
      <w:r w:rsidR="00FB6E6C" w:rsidRPr="00C426AC">
        <w:rPr>
          <w:rFonts w:asciiTheme="majorBidi" w:hAnsiTheme="majorBidi" w:cstheme="majorBidi"/>
          <w:sz w:val="24"/>
          <w:szCs w:val="24"/>
          <w:rtl/>
        </w:rPr>
        <w:t>والأوصاف الم</w:t>
      </w:r>
      <w:r w:rsidRPr="00C426AC">
        <w:rPr>
          <w:rFonts w:asciiTheme="majorBidi" w:hAnsiTheme="majorBidi" w:cstheme="majorBidi"/>
          <w:sz w:val="24"/>
          <w:szCs w:val="24"/>
          <w:rtl/>
        </w:rPr>
        <w:t>ُ</w:t>
      </w:r>
      <w:r w:rsidR="00FB6E6C" w:rsidRPr="00C426AC">
        <w:rPr>
          <w:rFonts w:asciiTheme="majorBidi" w:hAnsiTheme="majorBidi" w:cstheme="majorBidi"/>
          <w:sz w:val="24"/>
          <w:szCs w:val="24"/>
          <w:rtl/>
        </w:rPr>
        <w:t xml:space="preserve">ستخدمة </w:t>
      </w:r>
      <w:r w:rsidR="003E2E5C" w:rsidRPr="00C426AC">
        <w:rPr>
          <w:rFonts w:asciiTheme="majorBidi" w:hAnsiTheme="majorBidi" w:cstheme="majorBidi"/>
          <w:sz w:val="24"/>
          <w:szCs w:val="24"/>
          <w:rtl/>
        </w:rPr>
        <w:t xml:space="preserve">بشأن أوضاع الأطفال الفلسطينيين منذ الهجوم العسكري </w:t>
      </w:r>
      <w:r w:rsidRPr="00C426AC">
        <w:rPr>
          <w:rFonts w:asciiTheme="majorBidi" w:hAnsiTheme="majorBidi" w:cstheme="majorBidi"/>
          <w:sz w:val="24"/>
          <w:szCs w:val="24"/>
          <w:rtl/>
        </w:rPr>
        <w:t>مثل</w:t>
      </w:r>
      <w:r w:rsidR="003E2E5C" w:rsidRPr="00C426AC">
        <w:rPr>
          <w:rFonts w:asciiTheme="majorBidi" w:hAnsiTheme="majorBidi" w:cstheme="majorBidi"/>
          <w:sz w:val="24"/>
          <w:szCs w:val="24"/>
          <w:rtl/>
        </w:rPr>
        <w:t xml:space="preserve"> "قطاع غزة أخطر مكان في العالم على الأطفال" والأوصاف  </w:t>
      </w:r>
      <w:r w:rsidR="00FB6E6C" w:rsidRPr="00C426AC">
        <w:rPr>
          <w:rFonts w:asciiTheme="majorBidi" w:hAnsiTheme="majorBidi" w:cstheme="majorBidi"/>
          <w:sz w:val="24"/>
          <w:szCs w:val="24"/>
          <w:rtl/>
        </w:rPr>
        <w:t>المستخدمة</w:t>
      </w:r>
      <w:r w:rsidR="003E2E5C" w:rsidRPr="00C426AC">
        <w:rPr>
          <w:rFonts w:asciiTheme="majorBidi" w:hAnsiTheme="majorBidi" w:cstheme="majorBidi"/>
          <w:sz w:val="24"/>
          <w:szCs w:val="24"/>
          <w:rtl/>
        </w:rPr>
        <w:t xml:space="preserve"> بشأن أوضاع النساء "الحرب في قطاع غزة حرب على النساء" </w:t>
      </w:r>
      <w:r w:rsidR="00FB6E6C" w:rsidRPr="00C426AC">
        <w:rPr>
          <w:rFonts w:asciiTheme="majorBidi" w:hAnsiTheme="majorBidi" w:cstheme="majorBidi"/>
          <w:sz w:val="24"/>
          <w:szCs w:val="24"/>
          <w:rtl/>
        </w:rPr>
        <w:t xml:space="preserve">وبشأن قطاع غزة بأكمله "لا يصلح للحياة الآدمية" </w:t>
      </w:r>
      <w:r w:rsidR="003E2E5C" w:rsidRPr="00C426AC">
        <w:rPr>
          <w:rFonts w:asciiTheme="majorBidi" w:hAnsiTheme="majorBidi" w:cstheme="majorBidi"/>
          <w:sz w:val="24"/>
          <w:szCs w:val="24"/>
          <w:rtl/>
        </w:rPr>
        <w:t>وتصريحات الأمانة العامة للأمم المتحدة "العالم فقد بوصلته الأخلاقية تجاه قطاع غزة" وتصريحات مسؤول تنسيق الشؤون الإنسانية في الأمم المتحدة مارتن غريفي</w:t>
      </w:r>
      <w:r w:rsidR="002D2EB8" w:rsidRPr="00C426AC">
        <w:rPr>
          <w:rFonts w:asciiTheme="majorBidi" w:hAnsiTheme="majorBidi" w:cstheme="majorBidi"/>
          <w:sz w:val="24"/>
          <w:szCs w:val="24"/>
          <w:rtl/>
        </w:rPr>
        <w:t>ث</w:t>
      </w:r>
      <w:r w:rsidR="003E2E5C" w:rsidRPr="00C426AC">
        <w:rPr>
          <w:rFonts w:asciiTheme="majorBidi" w:hAnsiTheme="majorBidi" w:cstheme="majorBidi"/>
          <w:sz w:val="24"/>
          <w:szCs w:val="24"/>
          <w:rtl/>
        </w:rPr>
        <w:t xml:space="preserve"> "الحرب في قطاع غزة خيانة للإنسانية" وغيرها </w:t>
      </w:r>
      <w:r w:rsidR="00DC50DB" w:rsidRPr="00C426AC">
        <w:rPr>
          <w:rFonts w:asciiTheme="majorBidi" w:hAnsiTheme="majorBidi" w:cstheme="majorBidi"/>
          <w:sz w:val="24"/>
          <w:szCs w:val="24"/>
          <w:rtl/>
        </w:rPr>
        <w:t>تؤكد</w:t>
      </w:r>
      <w:r w:rsidR="00FB6E6C" w:rsidRPr="00C426AC">
        <w:rPr>
          <w:rFonts w:asciiTheme="majorBidi" w:hAnsiTheme="majorBidi" w:cstheme="majorBidi"/>
          <w:sz w:val="24"/>
          <w:szCs w:val="24"/>
          <w:rtl/>
        </w:rPr>
        <w:t xml:space="preserve"> </w:t>
      </w:r>
      <w:r w:rsidR="0030687C" w:rsidRPr="00C426AC">
        <w:rPr>
          <w:rFonts w:asciiTheme="majorBidi" w:hAnsiTheme="majorBidi" w:cstheme="majorBidi"/>
          <w:sz w:val="24"/>
          <w:szCs w:val="24"/>
          <w:rtl/>
        </w:rPr>
        <w:t>على</w:t>
      </w:r>
      <w:r w:rsidR="003E2E5C" w:rsidRPr="00C426AC">
        <w:rPr>
          <w:rFonts w:asciiTheme="majorBidi" w:hAnsiTheme="majorBidi" w:cstheme="majorBidi"/>
          <w:sz w:val="24"/>
          <w:szCs w:val="24"/>
          <w:rtl/>
        </w:rPr>
        <w:t xml:space="preserve"> </w:t>
      </w:r>
      <w:r w:rsidR="00FB6E6C" w:rsidRPr="00C426AC">
        <w:rPr>
          <w:rFonts w:asciiTheme="majorBidi" w:hAnsiTheme="majorBidi" w:cstheme="majorBidi"/>
          <w:sz w:val="24"/>
          <w:szCs w:val="24"/>
          <w:rtl/>
        </w:rPr>
        <w:t>مدى</w:t>
      </w:r>
      <w:r w:rsidR="003E2E5C" w:rsidRPr="00C426AC">
        <w:rPr>
          <w:rFonts w:asciiTheme="majorBidi" w:hAnsiTheme="majorBidi" w:cstheme="majorBidi"/>
          <w:sz w:val="24"/>
          <w:szCs w:val="24"/>
          <w:rtl/>
        </w:rPr>
        <w:t xml:space="preserve"> </w:t>
      </w:r>
      <w:r w:rsidR="00FB6E6C" w:rsidRPr="00C426AC">
        <w:rPr>
          <w:rFonts w:asciiTheme="majorBidi" w:hAnsiTheme="majorBidi" w:cstheme="majorBidi"/>
          <w:sz w:val="24"/>
          <w:szCs w:val="24"/>
          <w:rtl/>
        </w:rPr>
        <w:t>ال</w:t>
      </w:r>
      <w:r w:rsidR="003E2E5C" w:rsidRPr="00C426AC">
        <w:rPr>
          <w:rFonts w:asciiTheme="majorBidi" w:hAnsiTheme="majorBidi" w:cstheme="majorBidi"/>
          <w:sz w:val="24"/>
          <w:szCs w:val="24"/>
          <w:rtl/>
        </w:rPr>
        <w:t>خ</w:t>
      </w:r>
      <w:r w:rsidR="00461BE3" w:rsidRPr="00C426AC">
        <w:rPr>
          <w:rFonts w:asciiTheme="majorBidi" w:hAnsiTheme="majorBidi" w:cstheme="majorBidi"/>
          <w:sz w:val="24"/>
          <w:szCs w:val="24"/>
          <w:rtl/>
        </w:rPr>
        <w:t>ُ</w:t>
      </w:r>
      <w:r w:rsidR="003E2E5C" w:rsidRPr="00C426AC">
        <w:rPr>
          <w:rFonts w:asciiTheme="majorBidi" w:hAnsiTheme="majorBidi" w:cstheme="majorBidi"/>
          <w:sz w:val="24"/>
          <w:szCs w:val="24"/>
          <w:rtl/>
        </w:rPr>
        <w:t>ذلان</w:t>
      </w:r>
      <w:r w:rsidR="00FB6E6C" w:rsidRPr="00C426AC">
        <w:rPr>
          <w:rFonts w:asciiTheme="majorBidi" w:hAnsiTheme="majorBidi" w:cstheme="majorBidi"/>
          <w:sz w:val="24"/>
          <w:szCs w:val="24"/>
          <w:rtl/>
        </w:rPr>
        <w:t xml:space="preserve"> </w:t>
      </w:r>
      <w:r w:rsidR="00DC50DB" w:rsidRPr="00C426AC">
        <w:rPr>
          <w:rFonts w:asciiTheme="majorBidi" w:hAnsiTheme="majorBidi" w:cstheme="majorBidi"/>
          <w:sz w:val="24"/>
          <w:szCs w:val="24"/>
          <w:rtl/>
        </w:rPr>
        <w:t>ال</w:t>
      </w:r>
      <w:r w:rsidR="00FB6E6C" w:rsidRPr="00C426AC">
        <w:rPr>
          <w:rFonts w:asciiTheme="majorBidi" w:hAnsiTheme="majorBidi" w:cstheme="majorBidi"/>
          <w:sz w:val="24"/>
          <w:szCs w:val="24"/>
          <w:rtl/>
        </w:rPr>
        <w:t xml:space="preserve">عالمي للبشر </w:t>
      </w:r>
      <w:r w:rsidR="00DC50DB" w:rsidRPr="00C426AC">
        <w:rPr>
          <w:rFonts w:asciiTheme="majorBidi" w:hAnsiTheme="majorBidi" w:cstheme="majorBidi"/>
          <w:sz w:val="24"/>
          <w:szCs w:val="24"/>
          <w:rtl/>
        </w:rPr>
        <w:t xml:space="preserve">هناك </w:t>
      </w:r>
      <w:r w:rsidR="00FB6E6C" w:rsidRPr="00C426AC">
        <w:rPr>
          <w:rFonts w:asciiTheme="majorBidi" w:hAnsiTheme="majorBidi" w:cstheme="majorBidi"/>
          <w:sz w:val="24"/>
          <w:szCs w:val="24"/>
          <w:rtl/>
        </w:rPr>
        <w:t>في غزة، وخاصة الأطفال والنساء</w:t>
      </w:r>
      <w:r w:rsidR="003E2E5C" w:rsidRPr="00C426AC">
        <w:rPr>
          <w:rFonts w:asciiTheme="majorBidi" w:hAnsiTheme="majorBidi" w:cstheme="majorBidi"/>
          <w:sz w:val="24"/>
          <w:szCs w:val="24"/>
          <w:rtl/>
        </w:rPr>
        <w:t>،</w:t>
      </w:r>
      <w:r w:rsidR="00FB6E6C" w:rsidRPr="00C426AC">
        <w:rPr>
          <w:rFonts w:asciiTheme="majorBidi" w:hAnsiTheme="majorBidi" w:cstheme="majorBidi"/>
          <w:sz w:val="24"/>
          <w:szCs w:val="24"/>
          <w:rtl/>
        </w:rPr>
        <w:t xml:space="preserve"> وتفشي جائحة ازدواجية المعايير،</w:t>
      </w:r>
      <w:r w:rsidR="003E2E5C" w:rsidRPr="00C426AC">
        <w:rPr>
          <w:rFonts w:asciiTheme="majorBidi" w:hAnsiTheme="majorBidi" w:cstheme="majorBidi"/>
          <w:sz w:val="24"/>
          <w:szCs w:val="24"/>
          <w:rtl/>
        </w:rPr>
        <w:t xml:space="preserve"> </w:t>
      </w:r>
      <w:r w:rsidR="00FB6E6C" w:rsidRPr="00C426AC">
        <w:rPr>
          <w:rFonts w:asciiTheme="majorBidi" w:hAnsiTheme="majorBidi" w:cstheme="majorBidi"/>
          <w:sz w:val="24"/>
          <w:szCs w:val="24"/>
          <w:rtl/>
        </w:rPr>
        <w:t>وت</w:t>
      </w:r>
      <w:r w:rsidR="0030687C" w:rsidRPr="00C426AC">
        <w:rPr>
          <w:rFonts w:asciiTheme="majorBidi" w:hAnsiTheme="majorBidi" w:cstheme="majorBidi"/>
          <w:sz w:val="24"/>
          <w:szCs w:val="24"/>
          <w:rtl/>
        </w:rPr>
        <w:t>أتي مع اقتراب الحوار بين لجنتكم، وإسرائيل؛</w:t>
      </w:r>
      <w:r w:rsidR="00FB6E6C" w:rsidRPr="00C426AC">
        <w:rPr>
          <w:rFonts w:asciiTheme="majorBidi" w:hAnsiTheme="majorBidi" w:cstheme="majorBidi"/>
          <w:sz w:val="24"/>
          <w:szCs w:val="24"/>
          <w:rtl/>
        </w:rPr>
        <w:t xml:space="preserve"> التي لا تعترف بانطباق الاتفاقية وجميع الحقوق الواردة فيها على الأطفال الفلسطينيين. </w:t>
      </w:r>
    </w:p>
    <w:p w14:paraId="2F83A47C" w14:textId="77777777" w:rsidR="00212FFB" w:rsidRDefault="004E5789" w:rsidP="00CA085C">
      <w:pPr>
        <w:bidi/>
        <w:jc w:val="both"/>
        <w:rPr>
          <w:rFonts w:asciiTheme="majorBidi" w:hAnsiTheme="majorBidi" w:cstheme="majorBidi"/>
          <w:b/>
          <w:bCs/>
          <w:sz w:val="24"/>
          <w:szCs w:val="24"/>
          <w:rtl/>
        </w:rPr>
      </w:pPr>
      <w:r w:rsidRPr="00C426AC">
        <w:rPr>
          <w:rFonts w:asciiTheme="majorBidi" w:hAnsiTheme="majorBidi" w:cstheme="majorBidi"/>
          <w:b/>
          <w:bCs/>
          <w:sz w:val="24"/>
          <w:szCs w:val="24"/>
          <w:rtl/>
        </w:rPr>
        <w:t>19</w:t>
      </w:r>
      <w:r w:rsidR="00F701AF" w:rsidRPr="00C426AC">
        <w:rPr>
          <w:rFonts w:asciiTheme="majorBidi" w:hAnsiTheme="majorBidi" w:cstheme="majorBidi"/>
          <w:b/>
          <w:bCs/>
          <w:sz w:val="24"/>
          <w:szCs w:val="24"/>
          <w:rtl/>
        </w:rPr>
        <w:t>. تؤكد "قادر" على توصية لجنتكم الطلب من إسرائيل تقديم معلومات م</w:t>
      </w:r>
      <w:r w:rsidR="00296E29" w:rsidRPr="00C426AC">
        <w:rPr>
          <w:rFonts w:asciiTheme="majorBidi" w:hAnsiTheme="majorBidi" w:cstheme="majorBidi"/>
          <w:b/>
          <w:bCs/>
          <w:sz w:val="24"/>
          <w:szCs w:val="24"/>
          <w:rtl/>
        </w:rPr>
        <w:t>ُ</w:t>
      </w:r>
      <w:r w:rsidR="00F701AF" w:rsidRPr="00C426AC">
        <w:rPr>
          <w:rFonts w:asciiTheme="majorBidi" w:hAnsiTheme="majorBidi" w:cstheme="majorBidi"/>
          <w:b/>
          <w:bCs/>
          <w:sz w:val="24"/>
          <w:szCs w:val="24"/>
          <w:rtl/>
        </w:rPr>
        <w:t>فص</w:t>
      </w:r>
      <w:r w:rsidR="00565866" w:rsidRPr="00C426AC">
        <w:rPr>
          <w:rFonts w:asciiTheme="majorBidi" w:hAnsiTheme="majorBidi" w:cstheme="majorBidi"/>
          <w:b/>
          <w:bCs/>
          <w:sz w:val="24"/>
          <w:szCs w:val="24"/>
          <w:rtl/>
        </w:rPr>
        <w:t>ّ</w:t>
      </w:r>
      <w:r w:rsidR="00F701AF" w:rsidRPr="00C426AC">
        <w:rPr>
          <w:rFonts w:asciiTheme="majorBidi" w:hAnsiTheme="majorBidi" w:cstheme="majorBidi"/>
          <w:b/>
          <w:bCs/>
          <w:sz w:val="24"/>
          <w:szCs w:val="24"/>
          <w:rtl/>
        </w:rPr>
        <w:t>لة وم</w:t>
      </w:r>
      <w:r w:rsidR="00296E29" w:rsidRPr="00C426AC">
        <w:rPr>
          <w:rFonts w:asciiTheme="majorBidi" w:hAnsiTheme="majorBidi" w:cstheme="majorBidi"/>
          <w:b/>
          <w:bCs/>
          <w:sz w:val="24"/>
          <w:szCs w:val="24"/>
          <w:rtl/>
        </w:rPr>
        <w:t>ُ</w:t>
      </w:r>
      <w:r w:rsidR="00F701AF" w:rsidRPr="00C426AC">
        <w:rPr>
          <w:rFonts w:asciiTheme="majorBidi" w:hAnsiTheme="majorBidi" w:cstheme="majorBidi"/>
          <w:b/>
          <w:bCs/>
          <w:sz w:val="24"/>
          <w:szCs w:val="24"/>
          <w:rtl/>
        </w:rPr>
        <w:t>حد</w:t>
      </w:r>
      <w:r w:rsidR="00565866" w:rsidRPr="00C426AC">
        <w:rPr>
          <w:rFonts w:asciiTheme="majorBidi" w:hAnsiTheme="majorBidi" w:cstheme="majorBidi"/>
          <w:b/>
          <w:bCs/>
          <w:sz w:val="24"/>
          <w:szCs w:val="24"/>
          <w:rtl/>
        </w:rPr>
        <w:t>ّ</w:t>
      </w:r>
      <w:r w:rsidR="00F701AF" w:rsidRPr="00C426AC">
        <w:rPr>
          <w:rFonts w:asciiTheme="majorBidi" w:hAnsiTheme="majorBidi" w:cstheme="majorBidi"/>
          <w:b/>
          <w:bCs/>
          <w:sz w:val="24"/>
          <w:szCs w:val="24"/>
          <w:rtl/>
        </w:rPr>
        <w:t>ثة لأ</w:t>
      </w:r>
      <w:r w:rsidR="00565866" w:rsidRPr="00C426AC">
        <w:rPr>
          <w:rFonts w:asciiTheme="majorBidi" w:hAnsiTheme="majorBidi" w:cstheme="majorBidi"/>
          <w:b/>
          <w:bCs/>
          <w:sz w:val="24"/>
          <w:szCs w:val="24"/>
          <w:rtl/>
        </w:rPr>
        <w:t>ثر الهجوم العسكري الشامل على قطاع</w:t>
      </w:r>
      <w:r w:rsidR="00F701AF" w:rsidRPr="00C426AC">
        <w:rPr>
          <w:rFonts w:asciiTheme="majorBidi" w:hAnsiTheme="majorBidi" w:cstheme="majorBidi"/>
          <w:b/>
          <w:bCs/>
          <w:sz w:val="24"/>
          <w:szCs w:val="24"/>
          <w:rtl/>
        </w:rPr>
        <w:t xml:space="preserve"> غزة على السكان والأعيان المدنية وقد بات قطاع غزة بأكمله </w:t>
      </w:r>
      <w:r w:rsidR="007E5DAE" w:rsidRPr="00C426AC">
        <w:rPr>
          <w:rFonts w:asciiTheme="majorBidi" w:hAnsiTheme="majorBidi" w:cstheme="majorBidi"/>
          <w:b/>
          <w:bCs/>
          <w:sz w:val="24"/>
          <w:szCs w:val="24"/>
          <w:rtl/>
        </w:rPr>
        <w:t>لا يصلح للحياة الآدمية، وتأثيره</w:t>
      </w:r>
      <w:r w:rsidR="00F701AF" w:rsidRPr="00C426AC">
        <w:rPr>
          <w:rFonts w:asciiTheme="majorBidi" w:hAnsiTheme="majorBidi" w:cstheme="majorBidi"/>
          <w:b/>
          <w:bCs/>
          <w:sz w:val="24"/>
          <w:szCs w:val="24"/>
          <w:rtl/>
        </w:rPr>
        <w:t xml:space="preserve"> الم</w:t>
      </w:r>
      <w:r w:rsidR="00565866" w:rsidRPr="00C426AC">
        <w:rPr>
          <w:rFonts w:asciiTheme="majorBidi" w:hAnsiTheme="majorBidi" w:cstheme="majorBidi"/>
          <w:b/>
          <w:bCs/>
          <w:sz w:val="24"/>
          <w:szCs w:val="24"/>
          <w:rtl/>
        </w:rPr>
        <w:t>ُضاعف على الأطفال والنساء</w:t>
      </w:r>
      <w:r w:rsidR="00F701AF" w:rsidRPr="00C426AC">
        <w:rPr>
          <w:rFonts w:asciiTheme="majorBidi" w:hAnsiTheme="majorBidi" w:cstheme="majorBidi"/>
          <w:b/>
          <w:bCs/>
          <w:sz w:val="24"/>
          <w:szCs w:val="24"/>
          <w:rtl/>
        </w:rPr>
        <w:t xml:space="preserve"> وذوي الإعاقة في جميع الحقوق الواردة في الاتفاقية</w:t>
      </w:r>
      <w:r w:rsidR="007E5DAE" w:rsidRPr="00C426AC">
        <w:rPr>
          <w:rFonts w:asciiTheme="majorBidi" w:hAnsiTheme="majorBidi" w:cstheme="majorBidi"/>
          <w:b/>
          <w:bCs/>
          <w:sz w:val="24"/>
          <w:szCs w:val="24"/>
          <w:rtl/>
        </w:rPr>
        <w:t>،</w:t>
      </w:r>
      <w:r w:rsidR="00296E29" w:rsidRPr="00C426AC">
        <w:rPr>
          <w:rFonts w:asciiTheme="majorBidi" w:hAnsiTheme="majorBidi" w:cstheme="majorBidi"/>
          <w:b/>
          <w:bCs/>
          <w:sz w:val="24"/>
          <w:szCs w:val="24"/>
          <w:rtl/>
        </w:rPr>
        <w:t xml:space="preserve"> خ</w:t>
      </w:r>
      <w:r w:rsidR="00F701AF" w:rsidRPr="00C426AC">
        <w:rPr>
          <w:rFonts w:asciiTheme="majorBidi" w:hAnsiTheme="majorBidi" w:cstheme="majorBidi"/>
          <w:b/>
          <w:bCs/>
          <w:sz w:val="24"/>
          <w:szCs w:val="24"/>
          <w:rtl/>
        </w:rPr>
        <w:t xml:space="preserve">لال </w:t>
      </w:r>
      <w:r w:rsidR="00565866" w:rsidRPr="00C426AC">
        <w:rPr>
          <w:rFonts w:asciiTheme="majorBidi" w:hAnsiTheme="majorBidi" w:cstheme="majorBidi"/>
          <w:b/>
          <w:bCs/>
          <w:sz w:val="24"/>
          <w:szCs w:val="24"/>
          <w:rtl/>
        </w:rPr>
        <w:t>الحوار</w:t>
      </w:r>
      <w:r w:rsidR="00F701AF" w:rsidRPr="00C426AC">
        <w:rPr>
          <w:rFonts w:asciiTheme="majorBidi" w:hAnsiTheme="majorBidi" w:cstheme="majorBidi"/>
          <w:b/>
          <w:bCs/>
          <w:sz w:val="24"/>
          <w:szCs w:val="24"/>
          <w:rtl/>
        </w:rPr>
        <w:t xml:space="preserve"> القادم مع لجنتكم. وبما يشمل الانتهاكات الواسعة والممنهجة في الضفة ال</w:t>
      </w:r>
      <w:r w:rsidR="007E5DAE" w:rsidRPr="00C426AC">
        <w:rPr>
          <w:rFonts w:asciiTheme="majorBidi" w:hAnsiTheme="majorBidi" w:cstheme="majorBidi"/>
          <w:b/>
          <w:bCs/>
          <w:sz w:val="24"/>
          <w:szCs w:val="24"/>
          <w:rtl/>
        </w:rPr>
        <w:t>غربية والقدس الشرقية</w:t>
      </w:r>
      <w:r w:rsidR="00F701AF" w:rsidRPr="00C426AC">
        <w:rPr>
          <w:rFonts w:asciiTheme="majorBidi" w:hAnsiTheme="majorBidi" w:cstheme="majorBidi"/>
          <w:b/>
          <w:bCs/>
          <w:sz w:val="24"/>
          <w:szCs w:val="24"/>
          <w:rtl/>
        </w:rPr>
        <w:t xml:space="preserve"> وتأثيرها على الأطفال في جميع الحقوق في الاتفاقية. </w:t>
      </w:r>
      <w:r w:rsidR="00267428" w:rsidRPr="00C426AC">
        <w:rPr>
          <w:rFonts w:asciiTheme="majorBidi" w:hAnsiTheme="majorBidi" w:cstheme="majorBidi"/>
          <w:b/>
          <w:bCs/>
          <w:sz w:val="24"/>
          <w:szCs w:val="24"/>
          <w:rtl/>
        </w:rPr>
        <w:t>و</w:t>
      </w:r>
      <w:r w:rsidR="00690A51" w:rsidRPr="00C426AC">
        <w:rPr>
          <w:rFonts w:asciiTheme="majorBidi" w:hAnsiTheme="majorBidi" w:cstheme="majorBidi"/>
          <w:b/>
          <w:bCs/>
          <w:sz w:val="24"/>
          <w:szCs w:val="24"/>
          <w:rtl/>
        </w:rPr>
        <w:t>أ</w:t>
      </w:r>
      <w:r w:rsidR="00267428" w:rsidRPr="00C426AC">
        <w:rPr>
          <w:rFonts w:asciiTheme="majorBidi" w:hAnsiTheme="majorBidi" w:cstheme="majorBidi"/>
          <w:b/>
          <w:bCs/>
          <w:sz w:val="24"/>
          <w:szCs w:val="24"/>
          <w:rtl/>
        </w:rPr>
        <w:t>سباب إدراج القوات العسكرية والأمينة الإسرائيلية على قائمة الأمين العام للأمم المتحدة في تقريره السنوي الأخير بشأن "الأطفال والصرعات المُسلحة" للدول الأشد انتهاكاً لحقوق الأطفال في العالم (قائمة العار)</w:t>
      </w:r>
      <w:r w:rsidR="00690A51" w:rsidRPr="00C426AC">
        <w:rPr>
          <w:rFonts w:asciiTheme="majorBidi" w:hAnsiTheme="majorBidi" w:cstheme="majorBidi"/>
          <w:b/>
          <w:bCs/>
          <w:sz w:val="24"/>
          <w:szCs w:val="24"/>
          <w:rtl/>
        </w:rPr>
        <w:t>.</w:t>
      </w:r>
      <w:r w:rsidR="00267428" w:rsidRPr="00C426AC">
        <w:rPr>
          <w:rFonts w:asciiTheme="majorBidi" w:hAnsiTheme="majorBidi" w:cstheme="majorBidi"/>
          <w:b/>
          <w:bCs/>
          <w:sz w:val="24"/>
          <w:szCs w:val="24"/>
          <w:rtl/>
        </w:rPr>
        <w:t xml:space="preserve"> </w:t>
      </w:r>
      <w:r w:rsidR="00F701AF" w:rsidRPr="00C426AC">
        <w:rPr>
          <w:rFonts w:asciiTheme="majorBidi" w:hAnsiTheme="majorBidi" w:cstheme="majorBidi"/>
          <w:b/>
          <w:bCs/>
          <w:sz w:val="24"/>
          <w:szCs w:val="24"/>
          <w:rtl/>
        </w:rPr>
        <w:t>و</w:t>
      </w:r>
      <w:r w:rsidR="00267428" w:rsidRPr="00C426AC">
        <w:rPr>
          <w:rFonts w:asciiTheme="majorBidi" w:hAnsiTheme="majorBidi" w:cstheme="majorBidi"/>
          <w:b/>
          <w:bCs/>
          <w:sz w:val="24"/>
          <w:szCs w:val="24"/>
          <w:rtl/>
        </w:rPr>
        <w:t>كذلك</w:t>
      </w:r>
      <w:r w:rsidR="00690A51" w:rsidRPr="00C426AC">
        <w:rPr>
          <w:rFonts w:asciiTheme="majorBidi" w:hAnsiTheme="majorBidi" w:cstheme="majorBidi"/>
          <w:b/>
          <w:bCs/>
          <w:sz w:val="24"/>
          <w:szCs w:val="24"/>
          <w:rtl/>
        </w:rPr>
        <w:t>،</w:t>
      </w:r>
      <w:r w:rsidR="00267428" w:rsidRPr="00C426AC">
        <w:rPr>
          <w:rFonts w:asciiTheme="majorBidi" w:hAnsiTheme="majorBidi" w:cstheme="majorBidi"/>
          <w:b/>
          <w:bCs/>
          <w:sz w:val="24"/>
          <w:szCs w:val="24"/>
          <w:rtl/>
        </w:rPr>
        <w:t xml:space="preserve"> </w:t>
      </w:r>
      <w:r w:rsidR="00F701AF" w:rsidRPr="00C426AC">
        <w:rPr>
          <w:rFonts w:asciiTheme="majorBidi" w:hAnsiTheme="majorBidi" w:cstheme="majorBidi"/>
          <w:b/>
          <w:bCs/>
          <w:sz w:val="24"/>
          <w:szCs w:val="24"/>
          <w:rtl/>
        </w:rPr>
        <w:t xml:space="preserve">التدابير </w:t>
      </w:r>
      <w:r w:rsidR="00565866" w:rsidRPr="00C426AC">
        <w:rPr>
          <w:rFonts w:asciiTheme="majorBidi" w:hAnsiTheme="majorBidi" w:cstheme="majorBidi"/>
          <w:b/>
          <w:bCs/>
          <w:sz w:val="24"/>
          <w:szCs w:val="24"/>
          <w:rtl/>
        </w:rPr>
        <w:t>التي اتخذتها إسر</w:t>
      </w:r>
      <w:r w:rsidR="00F701AF" w:rsidRPr="00C426AC">
        <w:rPr>
          <w:rFonts w:asciiTheme="majorBidi" w:hAnsiTheme="majorBidi" w:cstheme="majorBidi"/>
          <w:b/>
          <w:bCs/>
          <w:sz w:val="24"/>
          <w:szCs w:val="24"/>
          <w:rtl/>
        </w:rPr>
        <w:t xml:space="preserve">ائيل لإجراء تحقيقات </w:t>
      </w:r>
      <w:r w:rsidR="00565866" w:rsidRPr="00C426AC">
        <w:rPr>
          <w:rFonts w:asciiTheme="majorBidi" w:hAnsiTheme="majorBidi" w:cstheme="majorBidi"/>
          <w:b/>
          <w:bCs/>
          <w:sz w:val="24"/>
          <w:szCs w:val="24"/>
          <w:rtl/>
        </w:rPr>
        <w:t>"</w:t>
      </w:r>
      <w:r w:rsidR="00F701AF" w:rsidRPr="00C426AC">
        <w:rPr>
          <w:rFonts w:asciiTheme="majorBidi" w:hAnsiTheme="majorBidi" w:cstheme="majorBidi"/>
          <w:b/>
          <w:bCs/>
          <w:sz w:val="24"/>
          <w:szCs w:val="24"/>
          <w:rtl/>
        </w:rPr>
        <w:t>مستقلة ومحايدة</w:t>
      </w:r>
      <w:r w:rsidR="00565866" w:rsidRPr="00C426AC">
        <w:rPr>
          <w:rFonts w:asciiTheme="majorBidi" w:hAnsiTheme="majorBidi" w:cstheme="majorBidi"/>
          <w:b/>
          <w:bCs/>
          <w:sz w:val="24"/>
          <w:szCs w:val="24"/>
          <w:rtl/>
        </w:rPr>
        <w:t>"</w:t>
      </w:r>
      <w:r w:rsidR="00F701AF" w:rsidRPr="00C426AC">
        <w:rPr>
          <w:rFonts w:asciiTheme="majorBidi" w:hAnsiTheme="majorBidi" w:cstheme="majorBidi"/>
          <w:b/>
          <w:bCs/>
          <w:sz w:val="24"/>
          <w:szCs w:val="24"/>
          <w:rtl/>
        </w:rPr>
        <w:t xml:space="preserve"> </w:t>
      </w:r>
      <w:r w:rsidR="00267428" w:rsidRPr="00C426AC">
        <w:rPr>
          <w:rFonts w:asciiTheme="majorBidi" w:hAnsiTheme="majorBidi" w:cstheme="majorBidi"/>
          <w:b/>
          <w:bCs/>
          <w:sz w:val="24"/>
          <w:szCs w:val="24"/>
          <w:rtl/>
        </w:rPr>
        <w:t xml:space="preserve">وفعّالة وسريعة </w:t>
      </w:r>
      <w:r w:rsidR="00F701AF" w:rsidRPr="00C426AC">
        <w:rPr>
          <w:rFonts w:asciiTheme="majorBidi" w:hAnsiTheme="majorBidi" w:cstheme="majorBidi"/>
          <w:b/>
          <w:bCs/>
          <w:sz w:val="24"/>
          <w:szCs w:val="24"/>
          <w:rtl/>
        </w:rPr>
        <w:t>بشأن قتل المدنيين</w:t>
      </w:r>
      <w:r w:rsidR="00565866" w:rsidRPr="00C426AC">
        <w:rPr>
          <w:rFonts w:asciiTheme="majorBidi" w:hAnsiTheme="majorBidi" w:cstheme="majorBidi"/>
          <w:b/>
          <w:bCs/>
          <w:sz w:val="24"/>
          <w:szCs w:val="24"/>
          <w:rtl/>
        </w:rPr>
        <w:t xml:space="preserve"> وفي مقدمتهم آلاف </w:t>
      </w:r>
      <w:r w:rsidR="00F701AF" w:rsidRPr="00C426AC">
        <w:rPr>
          <w:rFonts w:asciiTheme="majorBidi" w:hAnsiTheme="majorBidi" w:cstheme="majorBidi"/>
          <w:b/>
          <w:bCs/>
          <w:sz w:val="24"/>
          <w:szCs w:val="24"/>
          <w:rtl/>
        </w:rPr>
        <w:t xml:space="preserve">الأطفال الفلسطينيين وجرح الآلاف </w:t>
      </w:r>
      <w:r w:rsidR="00296E29" w:rsidRPr="00C426AC">
        <w:rPr>
          <w:rFonts w:asciiTheme="majorBidi" w:hAnsiTheme="majorBidi" w:cstheme="majorBidi"/>
          <w:b/>
          <w:bCs/>
          <w:sz w:val="24"/>
          <w:szCs w:val="24"/>
          <w:rtl/>
        </w:rPr>
        <w:t xml:space="preserve">وما </w:t>
      </w:r>
      <w:r w:rsidR="00F701AF" w:rsidRPr="00C426AC">
        <w:rPr>
          <w:rFonts w:asciiTheme="majorBidi" w:hAnsiTheme="majorBidi" w:cstheme="majorBidi"/>
          <w:b/>
          <w:bCs/>
          <w:sz w:val="24"/>
          <w:szCs w:val="24"/>
          <w:rtl/>
        </w:rPr>
        <w:t>نجم عنها</w:t>
      </w:r>
      <w:r w:rsidR="00296E29" w:rsidRPr="00C426AC">
        <w:rPr>
          <w:rFonts w:asciiTheme="majorBidi" w:hAnsiTheme="majorBidi" w:cstheme="majorBidi"/>
          <w:b/>
          <w:bCs/>
          <w:sz w:val="24"/>
          <w:szCs w:val="24"/>
          <w:rtl/>
        </w:rPr>
        <w:t xml:space="preserve"> من</w:t>
      </w:r>
      <w:r w:rsidR="00F701AF" w:rsidRPr="00C426AC">
        <w:rPr>
          <w:rFonts w:asciiTheme="majorBidi" w:hAnsiTheme="majorBidi" w:cstheme="majorBidi"/>
          <w:b/>
          <w:bCs/>
          <w:sz w:val="24"/>
          <w:szCs w:val="24"/>
          <w:rtl/>
        </w:rPr>
        <w:t xml:space="preserve"> </w:t>
      </w:r>
      <w:r w:rsidR="00296E29" w:rsidRPr="00C426AC">
        <w:rPr>
          <w:rFonts w:asciiTheme="majorBidi" w:hAnsiTheme="majorBidi" w:cstheme="majorBidi"/>
          <w:b/>
          <w:bCs/>
          <w:sz w:val="24"/>
          <w:szCs w:val="24"/>
          <w:rtl/>
        </w:rPr>
        <w:t xml:space="preserve">آلاف </w:t>
      </w:r>
      <w:r w:rsidR="00F701AF" w:rsidRPr="00C426AC">
        <w:rPr>
          <w:rFonts w:asciiTheme="majorBidi" w:hAnsiTheme="majorBidi" w:cstheme="majorBidi"/>
          <w:b/>
          <w:bCs/>
          <w:sz w:val="24"/>
          <w:szCs w:val="24"/>
          <w:rtl/>
        </w:rPr>
        <w:t xml:space="preserve">الإعاقات </w:t>
      </w:r>
      <w:r w:rsidR="00296E29" w:rsidRPr="00C426AC">
        <w:rPr>
          <w:rFonts w:asciiTheme="majorBidi" w:hAnsiTheme="majorBidi" w:cstheme="majorBidi"/>
          <w:b/>
          <w:bCs/>
          <w:sz w:val="24"/>
          <w:szCs w:val="24"/>
          <w:rtl/>
        </w:rPr>
        <w:t>من</w:t>
      </w:r>
      <w:r w:rsidR="00F701AF" w:rsidRPr="00C426AC">
        <w:rPr>
          <w:rFonts w:asciiTheme="majorBidi" w:hAnsiTheme="majorBidi" w:cstheme="majorBidi"/>
          <w:b/>
          <w:bCs/>
          <w:sz w:val="24"/>
          <w:szCs w:val="24"/>
          <w:rtl/>
        </w:rPr>
        <w:t xml:space="preserve"> بتر </w:t>
      </w:r>
      <w:r w:rsidR="00296E29" w:rsidRPr="00C426AC">
        <w:rPr>
          <w:rFonts w:asciiTheme="majorBidi" w:hAnsiTheme="majorBidi" w:cstheme="majorBidi"/>
          <w:b/>
          <w:bCs/>
          <w:sz w:val="24"/>
          <w:szCs w:val="24"/>
          <w:rtl/>
        </w:rPr>
        <w:t>للأيدي والأرجل وفقدان لل</w:t>
      </w:r>
      <w:r w:rsidR="00F701AF" w:rsidRPr="00C426AC">
        <w:rPr>
          <w:rFonts w:asciiTheme="majorBidi" w:hAnsiTheme="majorBidi" w:cstheme="majorBidi"/>
          <w:b/>
          <w:bCs/>
          <w:sz w:val="24"/>
          <w:szCs w:val="24"/>
          <w:rtl/>
        </w:rPr>
        <w:t>بصر</w:t>
      </w:r>
      <w:r w:rsidR="00296E29" w:rsidRPr="00C426AC">
        <w:rPr>
          <w:rFonts w:asciiTheme="majorBidi" w:hAnsiTheme="majorBidi" w:cstheme="majorBidi"/>
          <w:b/>
          <w:bCs/>
          <w:sz w:val="24"/>
          <w:szCs w:val="24"/>
          <w:rtl/>
        </w:rPr>
        <w:t xml:space="preserve"> وغيرها من أنواع ودرجات الإعاقة</w:t>
      </w:r>
      <w:r w:rsidR="00F701AF" w:rsidRPr="00C426AC">
        <w:rPr>
          <w:rFonts w:asciiTheme="majorBidi" w:hAnsiTheme="majorBidi" w:cstheme="majorBidi"/>
          <w:b/>
          <w:bCs/>
          <w:sz w:val="24"/>
          <w:szCs w:val="24"/>
          <w:rtl/>
        </w:rPr>
        <w:t xml:space="preserve">، </w:t>
      </w:r>
      <w:r w:rsidR="00296E29" w:rsidRPr="00C426AC">
        <w:rPr>
          <w:rFonts w:asciiTheme="majorBidi" w:hAnsiTheme="majorBidi" w:cstheme="majorBidi"/>
          <w:b/>
          <w:bCs/>
          <w:sz w:val="24"/>
          <w:szCs w:val="24"/>
          <w:rtl/>
        </w:rPr>
        <w:t xml:space="preserve">وبما يضمن </w:t>
      </w:r>
      <w:r w:rsidR="00F701AF" w:rsidRPr="00C426AC">
        <w:rPr>
          <w:rFonts w:asciiTheme="majorBidi" w:hAnsiTheme="majorBidi" w:cstheme="majorBidi"/>
          <w:b/>
          <w:bCs/>
          <w:sz w:val="24"/>
          <w:szCs w:val="24"/>
          <w:rtl/>
        </w:rPr>
        <w:t>مساءلة</w:t>
      </w:r>
      <w:r w:rsidR="00296E29" w:rsidRPr="00C426AC">
        <w:rPr>
          <w:rFonts w:asciiTheme="majorBidi" w:hAnsiTheme="majorBidi" w:cstheme="majorBidi"/>
          <w:b/>
          <w:bCs/>
          <w:sz w:val="24"/>
          <w:szCs w:val="24"/>
          <w:rtl/>
        </w:rPr>
        <w:t xml:space="preserve"> و</w:t>
      </w:r>
      <w:r w:rsidR="00F701AF" w:rsidRPr="00C426AC">
        <w:rPr>
          <w:rFonts w:asciiTheme="majorBidi" w:hAnsiTheme="majorBidi" w:cstheme="majorBidi"/>
          <w:b/>
          <w:bCs/>
          <w:sz w:val="24"/>
          <w:szCs w:val="24"/>
          <w:rtl/>
        </w:rPr>
        <w:t>محاسبة للمتورطين في تلك الانتهاكات</w:t>
      </w:r>
      <w:r w:rsidR="00296E29" w:rsidRPr="00C426AC">
        <w:rPr>
          <w:rFonts w:asciiTheme="majorBidi" w:hAnsiTheme="majorBidi" w:cstheme="majorBidi"/>
          <w:b/>
          <w:bCs/>
          <w:sz w:val="24"/>
          <w:szCs w:val="24"/>
          <w:rtl/>
        </w:rPr>
        <w:t xml:space="preserve"> الجسيمة</w:t>
      </w:r>
      <w:r w:rsidR="00F701AF" w:rsidRPr="00C426AC">
        <w:rPr>
          <w:rFonts w:asciiTheme="majorBidi" w:hAnsiTheme="majorBidi" w:cstheme="majorBidi"/>
          <w:b/>
          <w:bCs/>
          <w:sz w:val="24"/>
          <w:szCs w:val="24"/>
          <w:rtl/>
        </w:rPr>
        <w:t xml:space="preserve"> والجرائم الموصوفة في القانون الدولي</w:t>
      </w:r>
      <w:r w:rsidR="00565866" w:rsidRPr="00C426AC">
        <w:rPr>
          <w:rFonts w:asciiTheme="majorBidi" w:hAnsiTheme="majorBidi" w:cstheme="majorBidi"/>
          <w:b/>
          <w:bCs/>
          <w:sz w:val="24"/>
          <w:szCs w:val="24"/>
          <w:rtl/>
        </w:rPr>
        <w:t>،</w:t>
      </w:r>
      <w:r w:rsidR="00296E29" w:rsidRPr="00C426AC">
        <w:rPr>
          <w:rFonts w:asciiTheme="majorBidi" w:hAnsiTheme="majorBidi" w:cstheme="majorBidi"/>
          <w:b/>
          <w:bCs/>
          <w:sz w:val="24"/>
          <w:szCs w:val="24"/>
          <w:rtl/>
        </w:rPr>
        <w:t xml:space="preserve"> وتعويض وإنصاف الضحايا</w:t>
      </w:r>
      <w:r w:rsidR="00F701AF" w:rsidRPr="00C426AC">
        <w:rPr>
          <w:rFonts w:asciiTheme="majorBidi" w:hAnsiTheme="majorBidi" w:cstheme="majorBidi"/>
          <w:b/>
          <w:bCs/>
          <w:sz w:val="24"/>
          <w:szCs w:val="24"/>
          <w:rtl/>
        </w:rPr>
        <w:t>. و</w:t>
      </w:r>
      <w:r w:rsidR="00267428" w:rsidRPr="00C426AC">
        <w:rPr>
          <w:rFonts w:asciiTheme="majorBidi" w:hAnsiTheme="majorBidi" w:cstheme="majorBidi"/>
          <w:b/>
          <w:bCs/>
          <w:sz w:val="24"/>
          <w:szCs w:val="24"/>
          <w:rtl/>
        </w:rPr>
        <w:t xml:space="preserve">بما </w:t>
      </w:r>
      <w:r w:rsidR="00F701AF" w:rsidRPr="00C426AC">
        <w:rPr>
          <w:rFonts w:asciiTheme="majorBidi" w:hAnsiTheme="majorBidi" w:cstheme="majorBidi"/>
          <w:b/>
          <w:bCs/>
          <w:sz w:val="24"/>
          <w:szCs w:val="24"/>
          <w:rtl/>
        </w:rPr>
        <w:t>يشمل الوقف الف</w:t>
      </w:r>
      <w:r w:rsidR="00296E29" w:rsidRPr="00C426AC">
        <w:rPr>
          <w:rFonts w:asciiTheme="majorBidi" w:hAnsiTheme="majorBidi" w:cstheme="majorBidi"/>
          <w:b/>
          <w:bCs/>
          <w:sz w:val="24"/>
          <w:szCs w:val="24"/>
          <w:rtl/>
        </w:rPr>
        <w:t xml:space="preserve">وري لإطلاق النار ورفع الحصار </w:t>
      </w:r>
      <w:r w:rsidR="00F701AF" w:rsidRPr="00C426AC">
        <w:rPr>
          <w:rFonts w:asciiTheme="majorBidi" w:hAnsiTheme="majorBidi" w:cstheme="majorBidi"/>
          <w:b/>
          <w:bCs/>
          <w:sz w:val="24"/>
          <w:szCs w:val="24"/>
          <w:rtl/>
        </w:rPr>
        <w:t>وإدخال المساعدات الم</w:t>
      </w:r>
      <w:r w:rsidR="00565866" w:rsidRPr="00C426AC">
        <w:rPr>
          <w:rFonts w:asciiTheme="majorBidi" w:hAnsiTheme="majorBidi" w:cstheme="majorBidi"/>
          <w:b/>
          <w:bCs/>
          <w:sz w:val="24"/>
          <w:szCs w:val="24"/>
          <w:rtl/>
        </w:rPr>
        <w:t>ُ</w:t>
      </w:r>
      <w:r w:rsidR="00F701AF" w:rsidRPr="00C426AC">
        <w:rPr>
          <w:rFonts w:asciiTheme="majorBidi" w:hAnsiTheme="majorBidi" w:cstheme="majorBidi"/>
          <w:b/>
          <w:bCs/>
          <w:sz w:val="24"/>
          <w:szCs w:val="24"/>
          <w:rtl/>
        </w:rPr>
        <w:t xml:space="preserve">نقذة للحياة والإمتثال </w:t>
      </w:r>
      <w:r w:rsidR="00565866" w:rsidRPr="00C426AC">
        <w:rPr>
          <w:rFonts w:asciiTheme="majorBidi" w:hAnsiTheme="majorBidi" w:cstheme="majorBidi"/>
          <w:b/>
          <w:bCs/>
          <w:sz w:val="24"/>
          <w:szCs w:val="24"/>
          <w:rtl/>
        </w:rPr>
        <w:t xml:space="preserve">التام </w:t>
      </w:r>
      <w:r w:rsidR="00F701AF" w:rsidRPr="00C426AC">
        <w:rPr>
          <w:rFonts w:asciiTheme="majorBidi" w:hAnsiTheme="majorBidi" w:cstheme="majorBidi"/>
          <w:b/>
          <w:bCs/>
          <w:sz w:val="24"/>
          <w:szCs w:val="24"/>
          <w:rtl/>
        </w:rPr>
        <w:t>لأوامر محكمة العدل الدولية ومجلس الأمن</w:t>
      </w:r>
      <w:r w:rsidR="00296E29" w:rsidRPr="00C426AC">
        <w:rPr>
          <w:rFonts w:asciiTheme="majorBidi" w:hAnsiTheme="majorBidi" w:cstheme="majorBidi"/>
          <w:b/>
          <w:bCs/>
          <w:sz w:val="24"/>
          <w:szCs w:val="24"/>
          <w:rtl/>
        </w:rPr>
        <w:t xml:space="preserve"> ذات الصلة</w:t>
      </w:r>
      <w:r w:rsidR="00F701AF" w:rsidRPr="00C426AC">
        <w:rPr>
          <w:rFonts w:asciiTheme="majorBidi" w:hAnsiTheme="majorBidi" w:cstheme="majorBidi"/>
          <w:b/>
          <w:bCs/>
          <w:sz w:val="24"/>
          <w:szCs w:val="24"/>
          <w:rtl/>
        </w:rPr>
        <w:t>.</w:t>
      </w:r>
      <w:r w:rsidR="00296E29" w:rsidRPr="00C426AC">
        <w:rPr>
          <w:rFonts w:asciiTheme="majorBidi" w:hAnsiTheme="majorBidi" w:cstheme="majorBidi"/>
          <w:b/>
          <w:bCs/>
          <w:sz w:val="24"/>
          <w:szCs w:val="24"/>
          <w:rtl/>
        </w:rPr>
        <w:t xml:space="preserve"> وإدراج </w:t>
      </w:r>
      <w:r w:rsidR="00690A51" w:rsidRPr="00C426AC">
        <w:rPr>
          <w:rFonts w:asciiTheme="majorBidi" w:hAnsiTheme="majorBidi" w:cstheme="majorBidi"/>
          <w:b/>
          <w:bCs/>
          <w:sz w:val="24"/>
          <w:szCs w:val="24"/>
          <w:rtl/>
        </w:rPr>
        <w:t>تلك المسائل بالأولوية القصوى</w:t>
      </w:r>
      <w:r w:rsidR="00296E29" w:rsidRPr="00C426AC">
        <w:rPr>
          <w:rFonts w:asciiTheme="majorBidi" w:hAnsiTheme="majorBidi" w:cstheme="majorBidi"/>
          <w:b/>
          <w:bCs/>
          <w:sz w:val="24"/>
          <w:szCs w:val="24"/>
          <w:rtl/>
        </w:rPr>
        <w:t xml:space="preserve"> </w:t>
      </w:r>
      <w:r w:rsidR="00690A51" w:rsidRPr="00C426AC">
        <w:rPr>
          <w:rFonts w:asciiTheme="majorBidi" w:hAnsiTheme="majorBidi" w:cstheme="majorBidi"/>
          <w:b/>
          <w:bCs/>
          <w:sz w:val="24"/>
          <w:szCs w:val="24"/>
          <w:rtl/>
        </w:rPr>
        <w:t>في "</w:t>
      </w:r>
      <w:r w:rsidR="00296E29" w:rsidRPr="00C426AC">
        <w:rPr>
          <w:rFonts w:asciiTheme="majorBidi" w:hAnsiTheme="majorBidi" w:cstheme="majorBidi"/>
          <w:b/>
          <w:bCs/>
          <w:sz w:val="24"/>
          <w:szCs w:val="24"/>
          <w:rtl/>
        </w:rPr>
        <w:t>الملاحظات الختامية</w:t>
      </w:r>
      <w:r w:rsidR="00690A51" w:rsidRPr="00C426AC">
        <w:rPr>
          <w:rFonts w:asciiTheme="majorBidi" w:hAnsiTheme="majorBidi" w:cstheme="majorBidi"/>
          <w:b/>
          <w:bCs/>
          <w:sz w:val="24"/>
          <w:szCs w:val="24"/>
          <w:rtl/>
        </w:rPr>
        <w:t>"</w:t>
      </w:r>
      <w:r w:rsidR="00FB6037" w:rsidRPr="00C426AC">
        <w:rPr>
          <w:rFonts w:asciiTheme="majorBidi" w:hAnsiTheme="majorBidi" w:cstheme="majorBidi"/>
          <w:b/>
          <w:bCs/>
          <w:sz w:val="24"/>
          <w:szCs w:val="24"/>
          <w:rtl/>
        </w:rPr>
        <w:t xml:space="preserve"> بنتيجة</w:t>
      </w:r>
      <w:r w:rsidR="00296E29" w:rsidRPr="00C426AC">
        <w:rPr>
          <w:rFonts w:asciiTheme="majorBidi" w:hAnsiTheme="majorBidi" w:cstheme="majorBidi"/>
          <w:b/>
          <w:bCs/>
          <w:sz w:val="24"/>
          <w:szCs w:val="24"/>
          <w:rtl/>
        </w:rPr>
        <w:t xml:space="preserve"> حوار اللجنة مع إسرائيل</w:t>
      </w:r>
      <w:r w:rsidR="00965AE2" w:rsidRPr="00C426AC">
        <w:rPr>
          <w:rFonts w:asciiTheme="majorBidi" w:hAnsiTheme="majorBidi" w:cstheme="majorBidi"/>
          <w:b/>
          <w:bCs/>
          <w:sz w:val="24"/>
          <w:szCs w:val="24"/>
          <w:rtl/>
        </w:rPr>
        <w:t>.</w:t>
      </w:r>
    </w:p>
    <w:p w14:paraId="5E66EC44" w14:textId="77777777" w:rsidR="00C426AC" w:rsidRPr="00C426AC" w:rsidRDefault="00C426AC" w:rsidP="00CA085C">
      <w:pPr>
        <w:bidi/>
        <w:jc w:val="both"/>
        <w:rPr>
          <w:rFonts w:asciiTheme="majorBidi" w:hAnsiTheme="majorBidi" w:cstheme="majorBidi"/>
          <w:b/>
          <w:bCs/>
          <w:sz w:val="24"/>
          <w:szCs w:val="24"/>
          <w:rtl/>
        </w:rPr>
      </w:pPr>
    </w:p>
    <w:p w14:paraId="2F83A47D" w14:textId="77777777" w:rsidR="00987D15" w:rsidRPr="00C426AC" w:rsidRDefault="00987D15" w:rsidP="00CA085C">
      <w:pPr>
        <w:pStyle w:val="Heading1"/>
        <w:bidi/>
        <w:spacing w:before="120" w:after="120" w:line="360" w:lineRule="auto"/>
        <w:rPr>
          <w:rFonts w:asciiTheme="majorBidi" w:hAnsiTheme="majorBidi"/>
          <w:b/>
          <w:bCs/>
          <w:sz w:val="24"/>
          <w:szCs w:val="24"/>
          <w:rtl/>
        </w:rPr>
      </w:pPr>
      <w:bookmarkStart w:id="3" w:name="_Toc174630263"/>
      <w:r w:rsidRPr="00C426AC">
        <w:rPr>
          <w:rFonts w:asciiTheme="majorBidi" w:hAnsiTheme="majorBidi"/>
          <w:b/>
          <w:bCs/>
          <w:color w:val="auto"/>
          <w:sz w:val="24"/>
          <w:szCs w:val="24"/>
          <w:rtl/>
        </w:rPr>
        <w:t>تدمير المنازل والأحياء السكنية والبنية التحتية</w:t>
      </w:r>
      <w:bookmarkEnd w:id="3"/>
      <w:r w:rsidR="0019284E" w:rsidRPr="00C426AC">
        <w:rPr>
          <w:rFonts w:asciiTheme="majorBidi" w:hAnsiTheme="majorBidi"/>
          <w:b/>
          <w:bCs/>
          <w:sz w:val="24"/>
          <w:szCs w:val="24"/>
          <w:rtl/>
        </w:rPr>
        <w:t xml:space="preserve"> </w:t>
      </w:r>
    </w:p>
    <w:p w14:paraId="2F83A47E" w14:textId="0958F8F2" w:rsidR="00965AE2" w:rsidRPr="00C426AC" w:rsidRDefault="004E5789" w:rsidP="00CA085C">
      <w:pPr>
        <w:bidi/>
        <w:jc w:val="both"/>
        <w:rPr>
          <w:rFonts w:asciiTheme="majorBidi" w:hAnsiTheme="majorBidi" w:cstheme="majorBidi"/>
          <w:sz w:val="24"/>
          <w:szCs w:val="24"/>
          <w:rtl/>
        </w:rPr>
      </w:pPr>
      <w:r w:rsidRPr="00C426AC">
        <w:rPr>
          <w:rFonts w:asciiTheme="majorBidi" w:hAnsiTheme="majorBidi" w:cstheme="majorBidi"/>
          <w:sz w:val="24"/>
          <w:szCs w:val="24"/>
          <w:rtl/>
        </w:rPr>
        <w:t>20</w:t>
      </w:r>
      <w:r w:rsidR="00965AE2" w:rsidRPr="00C426AC">
        <w:rPr>
          <w:rFonts w:asciiTheme="majorBidi" w:hAnsiTheme="majorBidi" w:cstheme="majorBidi"/>
          <w:sz w:val="24"/>
          <w:szCs w:val="24"/>
          <w:rtl/>
        </w:rPr>
        <w:t xml:space="preserve">. </w:t>
      </w:r>
      <w:r w:rsidR="005C2EAB" w:rsidRPr="00C426AC">
        <w:rPr>
          <w:rFonts w:asciiTheme="majorBidi" w:hAnsiTheme="majorBidi" w:cstheme="majorBidi"/>
          <w:sz w:val="24"/>
          <w:szCs w:val="24"/>
          <w:rtl/>
        </w:rPr>
        <w:t>طلبت اللجنة من إسرائيل في قائمة المسائل (</w:t>
      </w:r>
      <w:r w:rsidR="005C2EAB" w:rsidRPr="00C426AC">
        <w:rPr>
          <w:rFonts w:asciiTheme="majorBidi" w:hAnsiTheme="majorBidi" w:cstheme="majorBidi"/>
          <w:sz w:val="24"/>
          <w:szCs w:val="24"/>
        </w:rPr>
        <w:t>CRC/C/ISR/Q/5-6/Add.1</w:t>
      </w:r>
      <w:r w:rsidR="005C2EAB" w:rsidRPr="00C426AC">
        <w:rPr>
          <w:rFonts w:asciiTheme="majorBidi" w:hAnsiTheme="majorBidi" w:cstheme="majorBidi"/>
          <w:sz w:val="24"/>
          <w:szCs w:val="24"/>
          <w:rtl/>
        </w:rPr>
        <w:t xml:space="preserve">) وتحديداً البند (3) معلومات إضافية ومُحدّثة وشرح التدابير المتخذة لضمان احترام حقوق الطفل بموجب الاتفاقية وقواعد القانون الإنساني ذات الصلة بالأطفال الذين يعيشون في الأرض الفلسطينية المحتلة، مع التركيز، من بين أمور أخرى، على </w:t>
      </w:r>
      <w:r w:rsidR="00273A06" w:rsidRPr="00C426AC">
        <w:rPr>
          <w:rFonts w:asciiTheme="majorBidi" w:hAnsiTheme="majorBidi" w:cstheme="majorBidi"/>
          <w:sz w:val="24"/>
          <w:szCs w:val="24"/>
          <w:rtl/>
        </w:rPr>
        <w:t>"</w:t>
      </w:r>
      <w:r w:rsidR="005C2EAB" w:rsidRPr="00C426AC">
        <w:rPr>
          <w:rFonts w:asciiTheme="majorBidi" w:hAnsiTheme="majorBidi" w:cstheme="majorBidi"/>
          <w:sz w:val="24"/>
          <w:szCs w:val="24"/>
          <w:rtl/>
        </w:rPr>
        <w:t>الهجمات العشوائية</w:t>
      </w:r>
      <w:r w:rsidR="00273A06" w:rsidRPr="00C426AC">
        <w:rPr>
          <w:rFonts w:asciiTheme="majorBidi" w:hAnsiTheme="majorBidi" w:cstheme="majorBidi"/>
          <w:sz w:val="24"/>
          <w:szCs w:val="24"/>
          <w:rtl/>
        </w:rPr>
        <w:t>"</w:t>
      </w:r>
      <w:r w:rsidR="005C2EAB" w:rsidRPr="00C426AC">
        <w:rPr>
          <w:rFonts w:asciiTheme="majorBidi" w:hAnsiTheme="majorBidi" w:cstheme="majorBidi"/>
          <w:sz w:val="24"/>
          <w:szCs w:val="24"/>
          <w:rtl/>
        </w:rPr>
        <w:t xml:space="preserve"> على قطاع غزة باستخدام الأسلحة المتفجرة ذات التأثيرات الواسعة في المناطق ذات الكثافة السكانية العالية. </w:t>
      </w:r>
    </w:p>
    <w:p w14:paraId="2F83A47F" w14:textId="1A8A8270" w:rsidR="00965AE2" w:rsidRPr="00C426AC" w:rsidRDefault="004E5789" w:rsidP="00CA085C">
      <w:pPr>
        <w:bidi/>
        <w:jc w:val="both"/>
        <w:rPr>
          <w:rFonts w:asciiTheme="majorBidi" w:hAnsiTheme="majorBidi" w:cstheme="majorBidi"/>
          <w:sz w:val="24"/>
          <w:szCs w:val="24"/>
          <w:rtl/>
        </w:rPr>
      </w:pPr>
      <w:r w:rsidRPr="00C426AC">
        <w:rPr>
          <w:rFonts w:asciiTheme="majorBidi" w:hAnsiTheme="majorBidi" w:cstheme="majorBidi"/>
          <w:sz w:val="24"/>
          <w:szCs w:val="24"/>
          <w:rtl/>
        </w:rPr>
        <w:t>21</w:t>
      </w:r>
      <w:r w:rsidR="00E471D7" w:rsidRPr="00C426AC">
        <w:rPr>
          <w:rFonts w:asciiTheme="majorBidi" w:hAnsiTheme="majorBidi" w:cstheme="majorBidi"/>
          <w:sz w:val="24"/>
          <w:szCs w:val="24"/>
          <w:rtl/>
        </w:rPr>
        <w:t xml:space="preserve">. </w:t>
      </w:r>
      <w:r w:rsidR="009F1439" w:rsidRPr="00C426AC">
        <w:rPr>
          <w:rFonts w:asciiTheme="majorBidi" w:hAnsiTheme="majorBidi" w:cstheme="majorBidi"/>
          <w:sz w:val="24"/>
          <w:szCs w:val="24"/>
          <w:rtl/>
        </w:rPr>
        <w:t>تُ</w:t>
      </w:r>
      <w:r w:rsidR="00616C77" w:rsidRPr="00C426AC">
        <w:rPr>
          <w:rFonts w:asciiTheme="majorBidi" w:hAnsiTheme="majorBidi" w:cstheme="majorBidi"/>
          <w:sz w:val="24"/>
          <w:szCs w:val="24"/>
          <w:rtl/>
        </w:rPr>
        <w:t>شير مؤشرات مكتب الأمم المتحدة للشؤون الإنسانية (</w:t>
      </w:r>
      <w:r w:rsidR="00616C77" w:rsidRPr="00C426AC">
        <w:rPr>
          <w:rFonts w:asciiTheme="majorBidi" w:hAnsiTheme="majorBidi" w:cstheme="majorBidi"/>
          <w:sz w:val="24"/>
          <w:szCs w:val="24"/>
        </w:rPr>
        <w:t>OCHA</w:t>
      </w:r>
      <w:r w:rsidR="00616C77" w:rsidRPr="00C426AC">
        <w:rPr>
          <w:rFonts w:asciiTheme="majorBidi" w:hAnsiTheme="majorBidi" w:cstheme="majorBidi"/>
          <w:sz w:val="24"/>
          <w:szCs w:val="24"/>
          <w:rtl/>
        </w:rPr>
        <w:t>) بأن عدد المنازل والوحدات السكنية الم</w:t>
      </w:r>
      <w:r w:rsidR="009F1439" w:rsidRPr="00C426AC">
        <w:rPr>
          <w:rFonts w:asciiTheme="majorBidi" w:hAnsiTheme="majorBidi" w:cstheme="majorBidi"/>
          <w:sz w:val="24"/>
          <w:szCs w:val="24"/>
          <w:rtl/>
        </w:rPr>
        <w:t>ُ</w:t>
      </w:r>
      <w:r w:rsidR="00616C77" w:rsidRPr="00C426AC">
        <w:rPr>
          <w:rFonts w:asciiTheme="majorBidi" w:hAnsiTheme="majorBidi" w:cstheme="majorBidi"/>
          <w:sz w:val="24"/>
          <w:szCs w:val="24"/>
          <w:rtl/>
        </w:rPr>
        <w:t xml:space="preserve">دمرة </w:t>
      </w:r>
      <w:r w:rsidR="009F1439" w:rsidRPr="00C426AC">
        <w:rPr>
          <w:rFonts w:asciiTheme="majorBidi" w:hAnsiTheme="majorBidi" w:cstheme="majorBidi"/>
          <w:sz w:val="24"/>
          <w:szCs w:val="24"/>
          <w:rtl/>
        </w:rPr>
        <w:t xml:space="preserve">كلياً في قطاع غزة </w:t>
      </w:r>
      <w:r w:rsidR="00616C77" w:rsidRPr="00C426AC">
        <w:rPr>
          <w:rFonts w:asciiTheme="majorBidi" w:hAnsiTheme="majorBidi" w:cstheme="majorBidi"/>
          <w:sz w:val="24"/>
          <w:szCs w:val="24"/>
          <w:rtl/>
        </w:rPr>
        <w:t>من جر</w:t>
      </w:r>
      <w:r w:rsidRPr="00C426AC">
        <w:rPr>
          <w:rFonts w:asciiTheme="majorBidi" w:hAnsiTheme="majorBidi" w:cstheme="majorBidi"/>
          <w:sz w:val="24"/>
          <w:szCs w:val="24"/>
          <w:rtl/>
        </w:rPr>
        <w:t>ّ</w:t>
      </w:r>
      <w:r w:rsidR="00616C77" w:rsidRPr="00C426AC">
        <w:rPr>
          <w:rFonts w:asciiTheme="majorBidi" w:hAnsiTheme="majorBidi" w:cstheme="majorBidi"/>
          <w:sz w:val="24"/>
          <w:szCs w:val="24"/>
          <w:rtl/>
        </w:rPr>
        <w:t xml:space="preserve">اء القصف الحربي العشوائي الإسرائيلي والأحزمة النارية منذ </w:t>
      </w:r>
      <w:r w:rsidR="009F1439" w:rsidRPr="00C426AC">
        <w:rPr>
          <w:rFonts w:asciiTheme="majorBidi" w:hAnsiTheme="majorBidi" w:cstheme="majorBidi"/>
          <w:sz w:val="24"/>
          <w:szCs w:val="24"/>
          <w:rtl/>
        </w:rPr>
        <w:t xml:space="preserve">بدء الهجوم العسكري على غزة تزيد عن (70,000) وحدة سكنية، </w:t>
      </w:r>
      <w:r w:rsidRPr="00C426AC">
        <w:rPr>
          <w:rFonts w:asciiTheme="majorBidi" w:hAnsiTheme="majorBidi" w:cstheme="majorBidi"/>
          <w:sz w:val="24"/>
          <w:szCs w:val="24"/>
          <w:rtl/>
        </w:rPr>
        <w:t>فيما بلغ عدد النازحين والمهجرين</w:t>
      </w:r>
      <w:r w:rsidR="00CB4849" w:rsidRPr="00C426AC">
        <w:rPr>
          <w:rFonts w:asciiTheme="majorBidi" w:hAnsiTheme="majorBidi" w:cstheme="majorBidi"/>
          <w:sz w:val="24"/>
          <w:szCs w:val="24"/>
          <w:rtl/>
        </w:rPr>
        <w:t xml:space="preserve"> قسراً</w:t>
      </w:r>
      <w:r w:rsidR="009F1439" w:rsidRPr="00C426AC">
        <w:rPr>
          <w:rFonts w:asciiTheme="majorBidi" w:hAnsiTheme="majorBidi" w:cstheme="majorBidi"/>
          <w:sz w:val="24"/>
          <w:szCs w:val="24"/>
          <w:rtl/>
        </w:rPr>
        <w:t xml:space="preserve"> وعلى نحو م</w:t>
      </w:r>
      <w:r w:rsidRPr="00C426AC">
        <w:rPr>
          <w:rFonts w:asciiTheme="majorBidi" w:hAnsiTheme="majorBidi" w:cstheme="majorBidi"/>
          <w:sz w:val="24"/>
          <w:szCs w:val="24"/>
          <w:rtl/>
        </w:rPr>
        <w:t>ُ</w:t>
      </w:r>
      <w:r w:rsidR="009F1439" w:rsidRPr="00C426AC">
        <w:rPr>
          <w:rFonts w:asciiTheme="majorBidi" w:hAnsiTheme="majorBidi" w:cstheme="majorBidi"/>
          <w:sz w:val="24"/>
          <w:szCs w:val="24"/>
          <w:rtl/>
        </w:rPr>
        <w:t xml:space="preserve">تكرر </w:t>
      </w:r>
      <w:r w:rsidR="00616C77" w:rsidRPr="00C426AC">
        <w:rPr>
          <w:rFonts w:asciiTheme="majorBidi" w:hAnsiTheme="majorBidi" w:cstheme="majorBidi"/>
          <w:sz w:val="24"/>
          <w:szCs w:val="24"/>
          <w:rtl/>
        </w:rPr>
        <w:t>من سكان قطاع غزة (1</w:t>
      </w:r>
      <w:r w:rsidR="0047658D" w:rsidRPr="00C426AC">
        <w:rPr>
          <w:rFonts w:asciiTheme="majorBidi" w:hAnsiTheme="majorBidi" w:cstheme="majorBidi"/>
          <w:sz w:val="24"/>
          <w:szCs w:val="24"/>
          <w:rtl/>
        </w:rPr>
        <w:t>,900,000</w:t>
      </w:r>
      <w:r w:rsidR="00616C77" w:rsidRPr="00C426AC">
        <w:rPr>
          <w:rFonts w:asciiTheme="majorBidi" w:hAnsiTheme="majorBidi" w:cstheme="majorBidi"/>
          <w:sz w:val="24"/>
          <w:szCs w:val="24"/>
          <w:rtl/>
        </w:rPr>
        <w:t>) من أ</w:t>
      </w:r>
      <w:r w:rsidR="0047658D" w:rsidRPr="00C426AC">
        <w:rPr>
          <w:rFonts w:asciiTheme="majorBidi" w:hAnsiTheme="majorBidi" w:cstheme="majorBidi"/>
          <w:sz w:val="24"/>
          <w:szCs w:val="24"/>
          <w:rtl/>
        </w:rPr>
        <w:t>صل (2,300,000)</w:t>
      </w:r>
      <w:r w:rsidR="00CB4849" w:rsidRPr="00C426AC">
        <w:rPr>
          <w:rFonts w:asciiTheme="majorBidi" w:hAnsiTheme="majorBidi" w:cstheme="majorBidi"/>
          <w:sz w:val="24"/>
          <w:szCs w:val="24"/>
          <w:rtl/>
        </w:rPr>
        <w:t xml:space="preserve"> إجمالي عدد السكان</w:t>
      </w:r>
      <w:r w:rsidR="009F1439" w:rsidRPr="00C426AC">
        <w:rPr>
          <w:rStyle w:val="FootnoteReference"/>
          <w:rFonts w:asciiTheme="majorBidi" w:hAnsiTheme="majorBidi" w:cstheme="majorBidi"/>
          <w:sz w:val="24"/>
          <w:szCs w:val="24"/>
          <w:rtl/>
        </w:rPr>
        <w:footnoteReference w:id="16"/>
      </w:r>
      <w:r w:rsidR="00616C77" w:rsidRPr="00C426AC">
        <w:rPr>
          <w:rFonts w:asciiTheme="majorBidi" w:hAnsiTheme="majorBidi" w:cstheme="majorBidi"/>
          <w:sz w:val="24"/>
          <w:szCs w:val="24"/>
          <w:rtl/>
        </w:rPr>
        <w:t xml:space="preserve">. </w:t>
      </w:r>
      <w:r w:rsidR="009F1439" w:rsidRPr="00C426AC">
        <w:rPr>
          <w:rFonts w:asciiTheme="majorBidi" w:hAnsiTheme="majorBidi" w:cstheme="majorBidi"/>
          <w:sz w:val="24"/>
          <w:szCs w:val="24"/>
          <w:rtl/>
        </w:rPr>
        <w:t>و</w:t>
      </w:r>
      <w:r w:rsidR="00CB4849" w:rsidRPr="00C426AC">
        <w:rPr>
          <w:rFonts w:asciiTheme="majorBidi" w:hAnsiTheme="majorBidi" w:cstheme="majorBidi"/>
          <w:sz w:val="24"/>
          <w:szCs w:val="24"/>
          <w:rtl/>
        </w:rPr>
        <w:t>تؤكد مؤشرات المرصد الأ</w:t>
      </w:r>
      <w:r w:rsidR="00616C77" w:rsidRPr="00C426AC">
        <w:rPr>
          <w:rFonts w:asciiTheme="majorBidi" w:hAnsiTheme="majorBidi" w:cstheme="majorBidi"/>
          <w:sz w:val="24"/>
          <w:szCs w:val="24"/>
          <w:rtl/>
        </w:rPr>
        <w:t>ورومتوسطي لح</w:t>
      </w:r>
      <w:r w:rsidR="00CB4849" w:rsidRPr="00C426AC">
        <w:rPr>
          <w:rFonts w:asciiTheme="majorBidi" w:hAnsiTheme="majorBidi" w:cstheme="majorBidi"/>
          <w:sz w:val="24"/>
          <w:szCs w:val="24"/>
          <w:rtl/>
        </w:rPr>
        <w:t>قوق الإنسان</w:t>
      </w:r>
      <w:r w:rsidR="009F1439" w:rsidRPr="00C426AC">
        <w:rPr>
          <w:rFonts w:asciiTheme="majorBidi" w:hAnsiTheme="majorBidi" w:cstheme="majorBidi"/>
          <w:sz w:val="24"/>
          <w:szCs w:val="24"/>
          <w:rtl/>
        </w:rPr>
        <w:t xml:space="preserve"> - جنيف</w:t>
      </w:r>
      <w:r w:rsidR="00CB4849" w:rsidRPr="00C426AC">
        <w:rPr>
          <w:rFonts w:asciiTheme="majorBidi" w:hAnsiTheme="majorBidi" w:cstheme="majorBidi"/>
          <w:sz w:val="24"/>
          <w:szCs w:val="24"/>
          <w:rtl/>
        </w:rPr>
        <w:t xml:space="preserve"> الم</w:t>
      </w:r>
      <w:r w:rsidRPr="00C426AC">
        <w:rPr>
          <w:rFonts w:asciiTheme="majorBidi" w:hAnsiTheme="majorBidi" w:cstheme="majorBidi"/>
          <w:sz w:val="24"/>
          <w:szCs w:val="24"/>
          <w:rtl/>
        </w:rPr>
        <w:t>ُ</w:t>
      </w:r>
      <w:r w:rsidR="00CB4849" w:rsidRPr="00C426AC">
        <w:rPr>
          <w:rFonts w:asciiTheme="majorBidi" w:hAnsiTheme="majorBidi" w:cstheme="majorBidi"/>
          <w:sz w:val="24"/>
          <w:szCs w:val="24"/>
          <w:rtl/>
        </w:rPr>
        <w:t>ستندة إلى المتابعات</w:t>
      </w:r>
      <w:r w:rsidR="00616C77" w:rsidRPr="00C426AC">
        <w:rPr>
          <w:rFonts w:asciiTheme="majorBidi" w:hAnsiTheme="majorBidi" w:cstheme="majorBidi"/>
          <w:sz w:val="24"/>
          <w:szCs w:val="24"/>
          <w:rtl/>
        </w:rPr>
        <w:t xml:space="preserve"> الميدانية اليومية للطاقم الميداني للمرصد</w:t>
      </w:r>
      <w:r w:rsidR="00CB4849" w:rsidRPr="00C426AC">
        <w:rPr>
          <w:rFonts w:asciiTheme="majorBidi" w:hAnsiTheme="majorBidi" w:cstheme="majorBidi"/>
          <w:sz w:val="24"/>
          <w:szCs w:val="24"/>
          <w:rtl/>
        </w:rPr>
        <w:t xml:space="preserve"> الأورومتوسطي</w:t>
      </w:r>
      <w:r w:rsidR="00616C77" w:rsidRPr="00C426AC">
        <w:rPr>
          <w:rFonts w:asciiTheme="majorBidi" w:hAnsiTheme="majorBidi" w:cstheme="majorBidi"/>
          <w:sz w:val="24"/>
          <w:szCs w:val="24"/>
          <w:rtl/>
        </w:rPr>
        <w:t xml:space="preserve"> العامل في غزة</w:t>
      </w:r>
      <w:r w:rsidR="00CB4849" w:rsidRPr="00C426AC">
        <w:rPr>
          <w:rFonts w:asciiTheme="majorBidi" w:hAnsiTheme="majorBidi" w:cstheme="majorBidi"/>
          <w:sz w:val="24"/>
          <w:szCs w:val="24"/>
          <w:rtl/>
        </w:rPr>
        <w:t xml:space="preserve"> في الفترة بين 7 أكتوبر – 12 يوليو </w:t>
      </w:r>
      <w:r w:rsidR="00CB4849" w:rsidRPr="00C426AC">
        <w:rPr>
          <w:rFonts w:asciiTheme="majorBidi" w:hAnsiTheme="majorBidi" w:cstheme="majorBidi"/>
          <w:sz w:val="24"/>
          <w:szCs w:val="24"/>
          <w:rtl/>
        </w:rPr>
        <w:lastRenderedPageBreak/>
        <w:t xml:space="preserve">2024 (280 يوماً) </w:t>
      </w:r>
      <w:r w:rsidR="00616C77" w:rsidRPr="00C426AC">
        <w:rPr>
          <w:rFonts w:asciiTheme="majorBidi" w:hAnsiTheme="majorBidi" w:cstheme="majorBidi"/>
          <w:sz w:val="24"/>
          <w:szCs w:val="24"/>
          <w:rtl/>
        </w:rPr>
        <w:t xml:space="preserve"> </w:t>
      </w:r>
      <w:r w:rsidR="00CB4849" w:rsidRPr="00C426AC">
        <w:rPr>
          <w:rFonts w:asciiTheme="majorBidi" w:hAnsiTheme="majorBidi" w:cstheme="majorBidi"/>
          <w:sz w:val="24"/>
          <w:szCs w:val="24"/>
          <w:rtl/>
        </w:rPr>
        <w:t>بأن</w:t>
      </w:r>
      <w:r w:rsidRPr="00C426AC">
        <w:rPr>
          <w:rFonts w:asciiTheme="majorBidi" w:hAnsiTheme="majorBidi" w:cstheme="majorBidi"/>
          <w:sz w:val="24"/>
          <w:szCs w:val="24"/>
          <w:rtl/>
        </w:rPr>
        <w:t>َّ</w:t>
      </w:r>
      <w:r w:rsidR="009F1439" w:rsidRPr="00C426AC">
        <w:rPr>
          <w:rFonts w:asciiTheme="majorBidi" w:hAnsiTheme="majorBidi" w:cstheme="majorBidi"/>
          <w:sz w:val="24"/>
          <w:szCs w:val="24"/>
          <w:rtl/>
        </w:rPr>
        <w:t xml:space="preserve"> عدد المبا</w:t>
      </w:r>
      <w:r w:rsidR="00616C77" w:rsidRPr="00C426AC">
        <w:rPr>
          <w:rFonts w:asciiTheme="majorBidi" w:hAnsiTheme="majorBidi" w:cstheme="majorBidi"/>
          <w:sz w:val="24"/>
          <w:szCs w:val="24"/>
          <w:rtl/>
        </w:rPr>
        <w:t>ني والوحدات السكنية الم</w:t>
      </w:r>
      <w:r w:rsidRPr="00C426AC">
        <w:rPr>
          <w:rFonts w:asciiTheme="majorBidi" w:hAnsiTheme="majorBidi" w:cstheme="majorBidi"/>
          <w:sz w:val="24"/>
          <w:szCs w:val="24"/>
          <w:rtl/>
        </w:rPr>
        <w:t>ُ</w:t>
      </w:r>
      <w:r w:rsidR="00616C77" w:rsidRPr="00C426AC">
        <w:rPr>
          <w:rFonts w:asciiTheme="majorBidi" w:hAnsiTheme="majorBidi" w:cstheme="majorBidi"/>
          <w:sz w:val="24"/>
          <w:szCs w:val="24"/>
          <w:rtl/>
        </w:rPr>
        <w:t xml:space="preserve">دمرة كلياً قد </w:t>
      </w:r>
      <w:r w:rsidR="00CB4849" w:rsidRPr="00C426AC">
        <w:rPr>
          <w:rFonts w:asciiTheme="majorBidi" w:hAnsiTheme="majorBidi" w:cstheme="majorBidi"/>
          <w:sz w:val="24"/>
          <w:szCs w:val="24"/>
          <w:rtl/>
        </w:rPr>
        <w:t>وصل</w:t>
      </w:r>
      <w:r w:rsidR="009F1439" w:rsidRPr="00C426AC">
        <w:rPr>
          <w:rFonts w:asciiTheme="majorBidi" w:hAnsiTheme="majorBidi" w:cstheme="majorBidi"/>
          <w:sz w:val="24"/>
          <w:szCs w:val="24"/>
          <w:rtl/>
        </w:rPr>
        <w:t xml:space="preserve"> إلى</w:t>
      </w:r>
      <w:r w:rsidR="00616C77" w:rsidRPr="00C426AC">
        <w:rPr>
          <w:rFonts w:asciiTheme="majorBidi" w:hAnsiTheme="majorBidi" w:cstheme="majorBidi"/>
          <w:sz w:val="24"/>
          <w:szCs w:val="24"/>
          <w:rtl/>
        </w:rPr>
        <w:t xml:space="preserve"> (153,000) وحدة سكنية فيما بلغ عدد المباني والوحدات السكنية </w:t>
      </w:r>
      <w:r w:rsidR="00CB4849" w:rsidRPr="00C426AC">
        <w:rPr>
          <w:rFonts w:asciiTheme="majorBidi" w:hAnsiTheme="majorBidi" w:cstheme="majorBidi"/>
          <w:sz w:val="24"/>
          <w:szCs w:val="24"/>
          <w:rtl/>
        </w:rPr>
        <w:t xml:space="preserve">المتضررة (321,000) وحدة سكنية </w:t>
      </w:r>
      <w:r w:rsidR="004A34F9" w:rsidRPr="00C426AC">
        <w:rPr>
          <w:rFonts w:asciiTheme="majorBidi" w:hAnsiTheme="majorBidi" w:cstheme="majorBidi"/>
          <w:sz w:val="24"/>
          <w:szCs w:val="24"/>
          <w:rtl/>
        </w:rPr>
        <w:t>وبلغ عدد النازحين والمهجرين</w:t>
      </w:r>
      <w:r w:rsidR="00CB4849" w:rsidRPr="00C426AC">
        <w:rPr>
          <w:rFonts w:asciiTheme="majorBidi" w:hAnsiTheme="majorBidi" w:cstheme="majorBidi"/>
          <w:sz w:val="24"/>
          <w:szCs w:val="24"/>
          <w:rtl/>
        </w:rPr>
        <w:t xml:space="preserve"> قسراً</w:t>
      </w:r>
      <w:r w:rsidR="009F1439" w:rsidRPr="00C426AC">
        <w:rPr>
          <w:rFonts w:asciiTheme="majorBidi" w:hAnsiTheme="majorBidi" w:cstheme="majorBidi"/>
          <w:sz w:val="24"/>
          <w:szCs w:val="24"/>
          <w:rtl/>
        </w:rPr>
        <w:t xml:space="preserve"> منذ بدء الهجوم العسكري</w:t>
      </w:r>
      <w:r w:rsidR="0047658D" w:rsidRPr="00C426AC">
        <w:rPr>
          <w:rFonts w:asciiTheme="majorBidi" w:hAnsiTheme="majorBidi" w:cstheme="majorBidi"/>
          <w:sz w:val="24"/>
          <w:szCs w:val="24"/>
          <w:rtl/>
        </w:rPr>
        <w:t xml:space="preserve"> (1,750,000) نازح</w:t>
      </w:r>
      <w:r w:rsidR="009F1439" w:rsidRPr="00C426AC">
        <w:rPr>
          <w:rFonts w:asciiTheme="majorBidi" w:hAnsiTheme="majorBidi" w:cstheme="majorBidi"/>
          <w:sz w:val="24"/>
          <w:szCs w:val="24"/>
          <w:rtl/>
        </w:rPr>
        <w:t>اً</w:t>
      </w:r>
      <w:r w:rsidR="0047658D" w:rsidRPr="00C426AC">
        <w:rPr>
          <w:rFonts w:asciiTheme="majorBidi" w:hAnsiTheme="majorBidi" w:cstheme="majorBidi"/>
          <w:sz w:val="24"/>
          <w:szCs w:val="24"/>
          <w:rtl/>
        </w:rPr>
        <w:t xml:space="preserve"> ومهجر</w:t>
      </w:r>
      <w:r w:rsidR="009F1439" w:rsidRPr="00C426AC">
        <w:rPr>
          <w:rFonts w:asciiTheme="majorBidi" w:hAnsiTheme="majorBidi" w:cstheme="majorBidi"/>
          <w:sz w:val="24"/>
          <w:szCs w:val="24"/>
          <w:rtl/>
        </w:rPr>
        <w:t>اً</w:t>
      </w:r>
      <w:r w:rsidR="00CB4849" w:rsidRPr="00C426AC">
        <w:rPr>
          <w:rFonts w:asciiTheme="majorBidi" w:hAnsiTheme="majorBidi" w:cstheme="majorBidi"/>
          <w:sz w:val="24"/>
          <w:szCs w:val="24"/>
          <w:rtl/>
        </w:rPr>
        <w:t xml:space="preserve">. </w:t>
      </w:r>
      <w:r w:rsidR="00616C77" w:rsidRPr="00C426AC">
        <w:rPr>
          <w:rFonts w:asciiTheme="majorBidi" w:hAnsiTheme="majorBidi" w:cstheme="majorBidi"/>
          <w:sz w:val="24"/>
          <w:szCs w:val="24"/>
          <w:rtl/>
        </w:rPr>
        <w:t xml:space="preserve">يعود التفاوت في </w:t>
      </w:r>
      <w:r w:rsidR="00CB4849" w:rsidRPr="00C426AC">
        <w:rPr>
          <w:rFonts w:asciiTheme="majorBidi" w:hAnsiTheme="majorBidi" w:cstheme="majorBidi"/>
          <w:sz w:val="24"/>
          <w:szCs w:val="24"/>
          <w:rtl/>
        </w:rPr>
        <w:t>المؤشرات والإحصائيات</w:t>
      </w:r>
      <w:r w:rsidR="004A34F9" w:rsidRPr="00C426AC">
        <w:rPr>
          <w:rFonts w:asciiTheme="majorBidi" w:hAnsiTheme="majorBidi" w:cstheme="majorBidi"/>
          <w:sz w:val="24"/>
          <w:szCs w:val="24"/>
          <w:rtl/>
        </w:rPr>
        <w:t xml:space="preserve"> للآ</w:t>
      </w:r>
      <w:r w:rsidR="00616C77" w:rsidRPr="00C426AC">
        <w:rPr>
          <w:rFonts w:asciiTheme="majorBidi" w:hAnsiTheme="majorBidi" w:cstheme="majorBidi"/>
          <w:sz w:val="24"/>
          <w:szCs w:val="24"/>
          <w:rtl/>
        </w:rPr>
        <w:t>ث</w:t>
      </w:r>
      <w:r w:rsidR="00CB4849" w:rsidRPr="00C426AC">
        <w:rPr>
          <w:rFonts w:asciiTheme="majorBidi" w:hAnsiTheme="majorBidi" w:cstheme="majorBidi"/>
          <w:sz w:val="24"/>
          <w:szCs w:val="24"/>
          <w:rtl/>
        </w:rPr>
        <w:t>ار الم</w:t>
      </w:r>
      <w:r w:rsidR="004A34F9" w:rsidRPr="00C426AC">
        <w:rPr>
          <w:rFonts w:asciiTheme="majorBidi" w:hAnsiTheme="majorBidi" w:cstheme="majorBidi"/>
          <w:sz w:val="24"/>
          <w:szCs w:val="24"/>
          <w:rtl/>
        </w:rPr>
        <w:t>ُ</w:t>
      </w:r>
      <w:r w:rsidR="00CB4849" w:rsidRPr="00C426AC">
        <w:rPr>
          <w:rFonts w:asciiTheme="majorBidi" w:hAnsiTheme="majorBidi" w:cstheme="majorBidi"/>
          <w:sz w:val="24"/>
          <w:szCs w:val="24"/>
          <w:rtl/>
        </w:rPr>
        <w:t xml:space="preserve">دمرة </w:t>
      </w:r>
      <w:r w:rsidR="009F1439" w:rsidRPr="00C426AC">
        <w:rPr>
          <w:rFonts w:asciiTheme="majorBidi" w:hAnsiTheme="majorBidi" w:cstheme="majorBidi"/>
          <w:sz w:val="24"/>
          <w:szCs w:val="24"/>
          <w:rtl/>
        </w:rPr>
        <w:t xml:space="preserve">للعدوان </w:t>
      </w:r>
      <w:r w:rsidR="00CB4849" w:rsidRPr="00C426AC">
        <w:rPr>
          <w:rFonts w:asciiTheme="majorBidi" w:hAnsiTheme="majorBidi" w:cstheme="majorBidi"/>
          <w:sz w:val="24"/>
          <w:szCs w:val="24"/>
          <w:rtl/>
        </w:rPr>
        <w:t>من قِبل</w:t>
      </w:r>
      <w:r w:rsidR="00616C77" w:rsidRPr="00C426AC">
        <w:rPr>
          <w:rFonts w:asciiTheme="majorBidi" w:hAnsiTheme="majorBidi" w:cstheme="majorBidi"/>
          <w:sz w:val="24"/>
          <w:szCs w:val="24"/>
          <w:rtl/>
        </w:rPr>
        <w:t xml:space="preserve"> هيئات الأمم المتحدة والمنظمات الدولية والإقليمية والمحلية الم</w:t>
      </w:r>
      <w:r w:rsidR="004A34F9" w:rsidRPr="00C426AC">
        <w:rPr>
          <w:rFonts w:asciiTheme="majorBidi" w:hAnsiTheme="majorBidi" w:cstheme="majorBidi"/>
          <w:sz w:val="24"/>
          <w:szCs w:val="24"/>
          <w:rtl/>
        </w:rPr>
        <w:t>ُ</w:t>
      </w:r>
      <w:r w:rsidR="00616C77" w:rsidRPr="00C426AC">
        <w:rPr>
          <w:rFonts w:asciiTheme="majorBidi" w:hAnsiTheme="majorBidi" w:cstheme="majorBidi"/>
          <w:sz w:val="24"/>
          <w:szCs w:val="24"/>
          <w:rtl/>
        </w:rPr>
        <w:t xml:space="preserve">ستقلة إلى </w:t>
      </w:r>
      <w:r w:rsidR="00B50331" w:rsidRPr="00C426AC">
        <w:rPr>
          <w:rFonts w:asciiTheme="majorBidi" w:hAnsiTheme="majorBidi" w:cstheme="majorBidi"/>
          <w:sz w:val="24"/>
          <w:szCs w:val="24"/>
          <w:rtl/>
        </w:rPr>
        <w:t>كثافة</w:t>
      </w:r>
      <w:r w:rsidR="00CB4849" w:rsidRPr="00C426AC">
        <w:rPr>
          <w:rFonts w:asciiTheme="majorBidi" w:hAnsiTheme="majorBidi" w:cstheme="majorBidi"/>
          <w:sz w:val="24"/>
          <w:szCs w:val="24"/>
          <w:rtl/>
        </w:rPr>
        <w:t xml:space="preserve"> القصف الإسرائيلي</w:t>
      </w:r>
      <w:r w:rsidR="009F1439" w:rsidRPr="00C426AC">
        <w:rPr>
          <w:rFonts w:asciiTheme="majorBidi" w:hAnsiTheme="majorBidi" w:cstheme="majorBidi"/>
          <w:sz w:val="24"/>
          <w:szCs w:val="24"/>
          <w:rtl/>
        </w:rPr>
        <w:t>،</w:t>
      </w:r>
      <w:r w:rsidR="00CB4849" w:rsidRPr="00C426AC">
        <w:rPr>
          <w:rFonts w:asciiTheme="majorBidi" w:hAnsiTheme="majorBidi" w:cstheme="majorBidi"/>
          <w:sz w:val="24"/>
          <w:szCs w:val="24"/>
          <w:rtl/>
        </w:rPr>
        <w:t xml:space="preserve"> المتواصل</w:t>
      </w:r>
      <w:r w:rsidR="00B50331" w:rsidRPr="00C426AC">
        <w:rPr>
          <w:rFonts w:asciiTheme="majorBidi" w:hAnsiTheme="majorBidi" w:cstheme="majorBidi"/>
          <w:sz w:val="24"/>
          <w:szCs w:val="24"/>
          <w:rtl/>
        </w:rPr>
        <w:t xml:space="preserve"> يومياً</w:t>
      </w:r>
      <w:r w:rsidR="009F1439" w:rsidRPr="00C426AC">
        <w:rPr>
          <w:rFonts w:asciiTheme="majorBidi" w:hAnsiTheme="majorBidi" w:cstheme="majorBidi"/>
          <w:sz w:val="24"/>
          <w:szCs w:val="24"/>
          <w:rtl/>
        </w:rPr>
        <w:t>،</w:t>
      </w:r>
      <w:r w:rsidR="00CB4849" w:rsidRPr="00C426AC">
        <w:rPr>
          <w:rFonts w:asciiTheme="majorBidi" w:hAnsiTheme="majorBidi" w:cstheme="majorBidi"/>
          <w:sz w:val="24"/>
          <w:szCs w:val="24"/>
          <w:rtl/>
        </w:rPr>
        <w:t xml:space="preserve"> منذ شهور، جواً وبراً وبحراً، </w:t>
      </w:r>
      <w:r w:rsidR="00616C77" w:rsidRPr="00C426AC">
        <w:rPr>
          <w:rFonts w:asciiTheme="majorBidi" w:hAnsiTheme="majorBidi" w:cstheme="majorBidi"/>
          <w:sz w:val="24"/>
          <w:szCs w:val="24"/>
          <w:rtl/>
        </w:rPr>
        <w:t xml:space="preserve">على </w:t>
      </w:r>
      <w:r w:rsidR="00B50331" w:rsidRPr="00C426AC">
        <w:rPr>
          <w:rFonts w:asciiTheme="majorBidi" w:hAnsiTheme="majorBidi" w:cstheme="majorBidi"/>
          <w:sz w:val="24"/>
          <w:szCs w:val="24"/>
          <w:rtl/>
        </w:rPr>
        <w:t xml:space="preserve">قطاع </w:t>
      </w:r>
      <w:r w:rsidR="00616C77" w:rsidRPr="00C426AC">
        <w:rPr>
          <w:rFonts w:asciiTheme="majorBidi" w:hAnsiTheme="majorBidi" w:cstheme="majorBidi"/>
          <w:sz w:val="24"/>
          <w:szCs w:val="24"/>
          <w:rtl/>
        </w:rPr>
        <w:t>غزة</w:t>
      </w:r>
      <w:r w:rsidR="004A34F9" w:rsidRPr="00C426AC">
        <w:rPr>
          <w:rFonts w:asciiTheme="majorBidi" w:hAnsiTheme="majorBidi" w:cstheme="majorBidi"/>
          <w:sz w:val="24"/>
          <w:szCs w:val="24"/>
          <w:rtl/>
        </w:rPr>
        <w:t>.</w:t>
      </w:r>
      <w:r w:rsidR="00616C77" w:rsidRPr="00C426AC">
        <w:rPr>
          <w:rFonts w:asciiTheme="majorBidi" w:hAnsiTheme="majorBidi" w:cstheme="majorBidi"/>
          <w:sz w:val="24"/>
          <w:szCs w:val="24"/>
          <w:rtl/>
        </w:rPr>
        <w:t xml:space="preserve"> </w:t>
      </w:r>
      <w:r w:rsidR="004A34F9" w:rsidRPr="00C426AC">
        <w:rPr>
          <w:rFonts w:asciiTheme="majorBidi" w:hAnsiTheme="majorBidi" w:cstheme="majorBidi"/>
          <w:sz w:val="24"/>
          <w:szCs w:val="24"/>
          <w:rtl/>
        </w:rPr>
        <w:t>لكن</w:t>
      </w:r>
      <w:r w:rsidR="00616C77" w:rsidRPr="00C426AC">
        <w:rPr>
          <w:rFonts w:asciiTheme="majorBidi" w:hAnsiTheme="majorBidi" w:cstheme="majorBidi"/>
          <w:sz w:val="24"/>
          <w:szCs w:val="24"/>
          <w:rtl/>
        </w:rPr>
        <w:t xml:space="preserve"> جميع </w:t>
      </w:r>
      <w:r w:rsidR="00CB4849" w:rsidRPr="00C426AC">
        <w:rPr>
          <w:rFonts w:asciiTheme="majorBidi" w:hAnsiTheme="majorBidi" w:cstheme="majorBidi"/>
          <w:sz w:val="24"/>
          <w:szCs w:val="24"/>
          <w:rtl/>
        </w:rPr>
        <w:t xml:space="preserve">تلك </w:t>
      </w:r>
      <w:r w:rsidR="00616C77" w:rsidRPr="00C426AC">
        <w:rPr>
          <w:rFonts w:asciiTheme="majorBidi" w:hAnsiTheme="majorBidi" w:cstheme="majorBidi"/>
          <w:sz w:val="24"/>
          <w:szCs w:val="24"/>
          <w:rtl/>
        </w:rPr>
        <w:t>المؤشرات</w:t>
      </w:r>
      <w:r w:rsidR="004A34F9" w:rsidRPr="00C426AC">
        <w:rPr>
          <w:rFonts w:asciiTheme="majorBidi" w:hAnsiTheme="majorBidi" w:cstheme="majorBidi"/>
          <w:sz w:val="24"/>
          <w:szCs w:val="24"/>
          <w:rtl/>
        </w:rPr>
        <w:t>،</w:t>
      </w:r>
      <w:r w:rsidR="009F1439" w:rsidRPr="00C426AC">
        <w:rPr>
          <w:rFonts w:asciiTheme="majorBidi" w:hAnsiTheme="majorBidi" w:cstheme="majorBidi"/>
          <w:sz w:val="24"/>
          <w:szCs w:val="24"/>
          <w:rtl/>
        </w:rPr>
        <w:t xml:space="preserve"> </w:t>
      </w:r>
      <w:r w:rsidR="00616C77" w:rsidRPr="00C426AC">
        <w:rPr>
          <w:rFonts w:asciiTheme="majorBidi" w:hAnsiTheme="majorBidi" w:cstheme="majorBidi"/>
          <w:sz w:val="24"/>
          <w:szCs w:val="24"/>
          <w:rtl/>
        </w:rPr>
        <w:t>المرعبة</w:t>
      </w:r>
      <w:r w:rsidR="004A34F9" w:rsidRPr="00C426AC">
        <w:rPr>
          <w:rFonts w:asciiTheme="majorBidi" w:hAnsiTheme="majorBidi" w:cstheme="majorBidi"/>
          <w:sz w:val="24"/>
          <w:szCs w:val="24"/>
          <w:rtl/>
        </w:rPr>
        <w:t>،</w:t>
      </w:r>
      <w:r w:rsidR="00616C77" w:rsidRPr="00C426AC">
        <w:rPr>
          <w:rFonts w:asciiTheme="majorBidi" w:hAnsiTheme="majorBidi" w:cstheme="majorBidi"/>
          <w:sz w:val="24"/>
          <w:szCs w:val="24"/>
          <w:rtl/>
        </w:rPr>
        <w:t xml:space="preserve"> </w:t>
      </w:r>
      <w:r w:rsidR="004A34F9" w:rsidRPr="00C426AC">
        <w:rPr>
          <w:rFonts w:asciiTheme="majorBidi" w:hAnsiTheme="majorBidi" w:cstheme="majorBidi"/>
          <w:sz w:val="24"/>
          <w:szCs w:val="24"/>
          <w:rtl/>
        </w:rPr>
        <w:t xml:space="preserve">وغيرها، </w:t>
      </w:r>
      <w:r w:rsidR="00616C77" w:rsidRPr="00C426AC">
        <w:rPr>
          <w:rFonts w:asciiTheme="majorBidi" w:hAnsiTheme="majorBidi" w:cstheme="majorBidi"/>
          <w:sz w:val="24"/>
          <w:szCs w:val="24"/>
          <w:rtl/>
        </w:rPr>
        <w:t>ت</w:t>
      </w:r>
      <w:r w:rsidR="009F1439" w:rsidRPr="00C426AC">
        <w:rPr>
          <w:rFonts w:asciiTheme="majorBidi" w:hAnsiTheme="majorBidi" w:cstheme="majorBidi"/>
          <w:sz w:val="24"/>
          <w:szCs w:val="24"/>
          <w:rtl/>
        </w:rPr>
        <w:t>ؤكد على الاستهداف الم</w:t>
      </w:r>
      <w:r w:rsidR="004A34F9" w:rsidRPr="00C426AC">
        <w:rPr>
          <w:rFonts w:asciiTheme="majorBidi" w:hAnsiTheme="majorBidi" w:cstheme="majorBidi"/>
          <w:sz w:val="24"/>
          <w:szCs w:val="24"/>
          <w:rtl/>
        </w:rPr>
        <w:t>ُ</w:t>
      </w:r>
      <w:r w:rsidR="009F1439" w:rsidRPr="00C426AC">
        <w:rPr>
          <w:rFonts w:asciiTheme="majorBidi" w:hAnsiTheme="majorBidi" w:cstheme="majorBidi"/>
          <w:sz w:val="24"/>
          <w:szCs w:val="24"/>
          <w:rtl/>
        </w:rPr>
        <w:t>منهج وواسع</w:t>
      </w:r>
      <w:r w:rsidR="00616C77" w:rsidRPr="00C426AC">
        <w:rPr>
          <w:rFonts w:asciiTheme="majorBidi" w:hAnsiTheme="majorBidi" w:cstheme="majorBidi"/>
          <w:sz w:val="24"/>
          <w:szCs w:val="24"/>
          <w:rtl/>
        </w:rPr>
        <w:t xml:space="preserve"> النطاق </w:t>
      </w:r>
      <w:r w:rsidR="00CB4849" w:rsidRPr="00C426AC">
        <w:rPr>
          <w:rFonts w:asciiTheme="majorBidi" w:hAnsiTheme="majorBidi" w:cstheme="majorBidi"/>
          <w:sz w:val="24"/>
          <w:szCs w:val="24"/>
          <w:rtl/>
        </w:rPr>
        <w:t xml:space="preserve">والعشوائي </w:t>
      </w:r>
      <w:r w:rsidR="00616C77" w:rsidRPr="00C426AC">
        <w:rPr>
          <w:rFonts w:asciiTheme="majorBidi" w:hAnsiTheme="majorBidi" w:cstheme="majorBidi"/>
          <w:sz w:val="24"/>
          <w:szCs w:val="24"/>
          <w:rtl/>
        </w:rPr>
        <w:t>وغ</w:t>
      </w:r>
      <w:r w:rsidR="00C371B5" w:rsidRPr="00C426AC">
        <w:rPr>
          <w:rFonts w:asciiTheme="majorBidi" w:hAnsiTheme="majorBidi" w:cstheme="majorBidi"/>
          <w:sz w:val="24"/>
          <w:szCs w:val="24"/>
          <w:rtl/>
        </w:rPr>
        <w:t xml:space="preserve">ير المسبوق </w:t>
      </w:r>
      <w:r w:rsidR="004A34F9" w:rsidRPr="00C426AC">
        <w:rPr>
          <w:rFonts w:asciiTheme="majorBidi" w:hAnsiTheme="majorBidi" w:cstheme="majorBidi"/>
          <w:sz w:val="24"/>
          <w:szCs w:val="24"/>
          <w:rtl/>
        </w:rPr>
        <w:t>لقطاع غزة</w:t>
      </w:r>
      <w:r w:rsidR="00616C77" w:rsidRPr="00C426AC">
        <w:rPr>
          <w:rFonts w:asciiTheme="majorBidi" w:hAnsiTheme="majorBidi" w:cstheme="majorBidi"/>
          <w:sz w:val="24"/>
          <w:szCs w:val="24"/>
          <w:rtl/>
        </w:rPr>
        <w:t xml:space="preserve">. </w:t>
      </w:r>
      <w:r w:rsidR="00CB4849" w:rsidRPr="00C426AC">
        <w:rPr>
          <w:rFonts w:asciiTheme="majorBidi" w:hAnsiTheme="majorBidi" w:cstheme="majorBidi"/>
          <w:sz w:val="24"/>
          <w:szCs w:val="24"/>
          <w:rtl/>
        </w:rPr>
        <w:t>وتُشير مؤشرات المرصد الأورومتوسطي عن الفترة الزمنية المذكورة (280 يوماً) بأن</w:t>
      </w:r>
      <w:r w:rsidR="00873897" w:rsidRPr="00C426AC">
        <w:rPr>
          <w:rFonts w:asciiTheme="majorBidi" w:hAnsiTheme="majorBidi" w:cstheme="majorBidi"/>
          <w:sz w:val="24"/>
          <w:szCs w:val="24"/>
          <w:rtl/>
        </w:rPr>
        <w:t>َّ</w:t>
      </w:r>
      <w:r w:rsidR="00B50331" w:rsidRPr="00C426AC">
        <w:rPr>
          <w:rFonts w:asciiTheme="majorBidi" w:hAnsiTheme="majorBidi" w:cstheme="majorBidi"/>
          <w:sz w:val="24"/>
          <w:szCs w:val="24"/>
          <w:rtl/>
        </w:rPr>
        <w:t xml:space="preserve"> عدد المرافق الصحية المتضررة</w:t>
      </w:r>
      <w:r w:rsidR="00112BC5" w:rsidRPr="00C426AC">
        <w:rPr>
          <w:rFonts w:asciiTheme="majorBidi" w:hAnsiTheme="majorBidi" w:cstheme="majorBidi"/>
          <w:sz w:val="24"/>
          <w:szCs w:val="24"/>
          <w:rtl/>
        </w:rPr>
        <w:t xml:space="preserve"> </w:t>
      </w:r>
      <w:r w:rsidR="00873897" w:rsidRPr="00C426AC">
        <w:rPr>
          <w:rFonts w:asciiTheme="majorBidi" w:hAnsiTheme="majorBidi" w:cstheme="majorBidi"/>
          <w:sz w:val="24"/>
          <w:szCs w:val="24"/>
          <w:rtl/>
        </w:rPr>
        <w:t>بلغ (381) مرفقاً</w:t>
      </w:r>
      <w:r w:rsidR="00B50331" w:rsidRPr="00C426AC">
        <w:rPr>
          <w:rFonts w:asciiTheme="majorBidi" w:hAnsiTheme="majorBidi" w:cstheme="majorBidi"/>
          <w:sz w:val="24"/>
          <w:szCs w:val="24"/>
          <w:rtl/>
        </w:rPr>
        <w:t xml:space="preserve">، </w:t>
      </w:r>
      <w:r w:rsidR="00CB4849" w:rsidRPr="00C426AC">
        <w:rPr>
          <w:rFonts w:asciiTheme="majorBidi" w:hAnsiTheme="majorBidi" w:cstheme="majorBidi"/>
          <w:sz w:val="24"/>
          <w:szCs w:val="24"/>
          <w:rtl/>
        </w:rPr>
        <w:t xml:space="preserve">وعدد </w:t>
      </w:r>
      <w:r w:rsidR="00873897" w:rsidRPr="00C426AC">
        <w:rPr>
          <w:rFonts w:asciiTheme="majorBidi" w:hAnsiTheme="majorBidi" w:cstheme="majorBidi"/>
          <w:sz w:val="24"/>
          <w:szCs w:val="24"/>
          <w:rtl/>
        </w:rPr>
        <w:t>ال</w:t>
      </w:r>
      <w:r w:rsidR="00CB4849" w:rsidRPr="00C426AC">
        <w:rPr>
          <w:rFonts w:asciiTheme="majorBidi" w:hAnsiTheme="majorBidi" w:cstheme="majorBidi"/>
          <w:sz w:val="24"/>
          <w:szCs w:val="24"/>
          <w:rtl/>
        </w:rPr>
        <w:t xml:space="preserve">مدارس المتضررة (476) مدرسة </w:t>
      </w:r>
      <w:r w:rsidR="00C371B5" w:rsidRPr="00C426AC">
        <w:rPr>
          <w:rFonts w:asciiTheme="majorBidi" w:hAnsiTheme="majorBidi" w:cstheme="majorBidi"/>
          <w:sz w:val="24"/>
          <w:szCs w:val="24"/>
          <w:rtl/>
        </w:rPr>
        <w:t>أطفال، وعدد المقار الصحفية الم</w:t>
      </w:r>
      <w:r w:rsidR="00FD7ECF" w:rsidRPr="00C426AC">
        <w:rPr>
          <w:rFonts w:asciiTheme="majorBidi" w:hAnsiTheme="majorBidi" w:cstheme="majorBidi"/>
          <w:sz w:val="24"/>
          <w:szCs w:val="24"/>
          <w:rtl/>
        </w:rPr>
        <w:t>ُ</w:t>
      </w:r>
      <w:r w:rsidR="00C371B5" w:rsidRPr="00C426AC">
        <w:rPr>
          <w:rFonts w:asciiTheme="majorBidi" w:hAnsiTheme="majorBidi" w:cstheme="majorBidi"/>
          <w:sz w:val="24"/>
          <w:szCs w:val="24"/>
          <w:rtl/>
        </w:rPr>
        <w:t>دمرة (182) مقراً صحفياً، وعدد المنشآت الصناعية الم</w:t>
      </w:r>
      <w:r w:rsidR="00FD7ECF" w:rsidRPr="00C426AC">
        <w:rPr>
          <w:rFonts w:asciiTheme="majorBidi" w:hAnsiTheme="majorBidi" w:cstheme="majorBidi"/>
          <w:sz w:val="24"/>
          <w:szCs w:val="24"/>
          <w:rtl/>
        </w:rPr>
        <w:t>ُ</w:t>
      </w:r>
      <w:r w:rsidR="00C371B5" w:rsidRPr="00C426AC">
        <w:rPr>
          <w:rFonts w:asciiTheme="majorBidi" w:hAnsiTheme="majorBidi" w:cstheme="majorBidi"/>
          <w:sz w:val="24"/>
          <w:szCs w:val="24"/>
          <w:rtl/>
        </w:rPr>
        <w:t>دمرة (2,620) منشأة صناعية، وعدد المساجد الم</w:t>
      </w:r>
      <w:r w:rsidR="00FD7ECF" w:rsidRPr="00C426AC">
        <w:rPr>
          <w:rFonts w:asciiTheme="majorBidi" w:hAnsiTheme="majorBidi" w:cstheme="majorBidi"/>
          <w:sz w:val="24"/>
          <w:szCs w:val="24"/>
          <w:rtl/>
        </w:rPr>
        <w:t>ُ</w:t>
      </w:r>
      <w:r w:rsidR="00C371B5" w:rsidRPr="00C426AC">
        <w:rPr>
          <w:rFonts w:asciiTheme="majorBidi" w:hAnsiTheme="majorBidi" w:cstheme="majorBidi"/>
          <w:sz w:val="24"/>
          <w:szCs w:val="24"/>
          <w:rtl/>
        </w:rPr>
        <w:t>دمرة (700) مسجداً وعدد الكنائس الم</w:t>
      </w:r>
      <w:r w:rsidR="00FD7ECF" w:rsidRPr="00C426AC">
        <w:rPr>
          <w:rFonts w:asciiTheme="majorBidi" w:hAnsiTheme="majorBidi" w:cstheme="majorBidi"/>
          <w:sz w:val="24"/>
          <w:szCs w:val="24"/>
          <w:rtl/>
        </w:rPr>
        <w:t>ُ</w:t>
      </w:r>
      <w:r w:rsidR="00C371B5" w:rsidRPr="00C426AC">
        <w:rPr>
          <w:rFonts w:asciiTheme="majorBidi" w:hAnsiTheme="majorBidi" w:cstheme="majorBidi"/>
          <w:sz w:val="24"/>
          <w:szCs w:val="24"/>
          <w:rtl/>
        </w:rPr>
        <w:t>دمرة (3) كنائس، وعدد المواقع الأثرية الم</w:t>
      </w:r>
      <w:r w:rsidR="00FD7ECF" w:rsidRPr="00C426AC">
        <w:rPr>
          <w:rFonts w:asciiTheme="majorBidi" w:hAnsiTheme="majorBidi" w:cstheme="majorBidi"/>
          <w:sz w:val="24"/>
          <w:szCs w:val="24"/>
          <w:rtl/>
        </w:rPr>
        <w:t>ُ</w:t>
      </w:r>
      <w:r w:rsidR="00C371B5" w:rsidRPr="00C426AC">
        <w:rPr>
          <w:rFonts w:asciiTheme="majorBidi" w:hAnsiTheme="majorBidi" w:cstheme="majorBidi"/>
          <w:sz w:val="24"/>
          <w:szCs w:val="24"/>
          <w:rtl/>
        </w:rPr>
        <w:t>دمرة (203) موقعاً أثرياً</w:t>
      </w:r>
      <w:r w:rsidR="000249C3" w:rsidRPr="00C426AC">
        <w:rPr>
          <w:rFonts w:asciiTheme="majorBidi" w:hAnsiTheme="majorBidi" w:cstheme="majorBidi"/>
          <w:sz w:val="24"/>
          <w:szCs w:val="24"/>
          <w:rtl/>
        </w:rPr>
        <w:t xml:space="preserve"> </w:t>
      </w:r>
      <w:r w:rsidR="009F1439" w:rsidRPr="00C426AC">
        <w:rPr>
          <w:rStyle w:val="FootnoteReference"/>
          <w:rFonts w:asciiTheme="majorBidi" w:hAnsiTheme="majorBidi" w:cstheme="majorBidi"/>
          <w:sz w:val="24"/>
          <w:szCs w:val="24"/>
          <w:rtl/>
        </w:rPr>
        <w:footnoteReference w:id="17"/>
      </w:r>
      <w:r w:rsidR="00C371B5" w:rsidRPr="00C426AC">
        <w:rPr>
          <w:rFonts w:asciiTheme="majorBidi" w:hAnsiTheme="majorBidi" w:cstheme="majorBidi"/>
          <w:sz w:val="24"/>
          <w:szCs w:val="24"/>
          <w:rtl/>
        </w:rPr>
        <w:t xml:space="preserve">. </w:t>
      </w:r>
      <w:r w:rsidR="00112BC5" w:rsidRPr="00C426AC">
        <w:rPr>
          <w:rFonts w:asciiTheme="majorBidi" w:hAnsiTheme="majorBidi" w:cstheme="majorBidi"/>
          <w:sz w:val="24"/>
          <w:szCs w:val="24"/>
          <w:rtl/>
        </w:rPr>
        <w:t>م</w:t>
      </w:r>
      <w:r w:rsidR="00C371B5" w:rsidRPr="00C426AC">
        <w:rPr>
          <w:rFonts w:asciiTheme="majorBidi" w:hAnsiTheme="majorBidi" w:cstheme="majorBidi"/>
          <w:sz w:val="24"/>
          <w:szCs w:val="24"/>
          <w:rtl/>
        </w:rPr>
        <w:t>ما يؤكد</w:t>
      </w:r>
      <w:r w:rsidR="00B50331" w:rsidRPr="00C426AC">
        <w:rPr>
          <w:rFonts w:asciiTheme="majorBidi" w:hAnsiTheme="majorBidi" w:cstheme="majorBidi"/>
          <w:sz w:val="24"/>
          <w:szCs w:val="24"/>
          <w:rtl/>
        </w:rPr>
        <w:t xml:space="preserve"> </w:t>
      </w:r>
      <w:r w:rsidR="00C371B5" w:rsidRPr="00C426AC">
        <w:rPr>
          <w:rFonts w:asciiTheme="majorBidi" w:hAnsiTheme="majorBidi" w:cstheme="majorBidi"/>
          <w:sz w:val="24"/>
          <w:szCs w:val="24"/>
          <w:rtl/>
        </w:rPr>
        <w:t>ش</w:t>
      </w:r>
      <w:r w:rsidR="00FD7ECF" w:rsidRPr="00C426AC">
        <w:rPr>
          <w:rFonts w:asciiTheme="majorBidi" w:hAnsiTheme="majorBidi" w:cstheme="majorBidi"/>
          <w:sz w:val="24"/>
          <w:szCs w:val="24"/>
          <w:rtl/>
        </w:rPr>
        <w:t>ِ</w:t>
      </w:r>
      <w:r w:rsidR="00C371B5" w:rsidRPr="00C426AC">
        <w:rPr>
          <w:rFonts w:asciiTheme="majorBidi" w:hAnsiTheme="majorBidi" w:cstheme="majorBidi"/>
          <w:sz w:val="24"/>
          <w:szCs w:val="24"/>
          <w:rtl/>
        </w:rPr>
        <w:t xml:space="preserve">دة التدمير </w:t>
      </w:r>
      <w:r w:rsidR="00FD7ECF" w:rsidRPr="00C426AC">
        <w:rPr>
          <w:rFonts w:asciiTheme="majorBidi" w:hAnsiTheme="majorBidi" w:cstheme="majorBidi"/>
          <w:sz w:val="24"/>
          <w:szCs w:val="24"/>
          <w:rtl/>
        </w:rPr>
        <w:t>العشوائ</w:t>
      </w:r>
      <w:r w:rsidR="00B50331" w:rsidRPr="00C426AC">
        <w:rPr>
          <w:rFonts w:asciiTheme="majorBidi" w:hAnsiTheme="majorBidi" w:cstheme="majorBidi"/>
          <w:sz w:val="24"/>
          <w:szCs w:val="24"/>
          <w:rtl/>
        </w:rPr>
        <w:t>ي</w:t>
      </w:r>
      <w:r w:rsidR="00C371B5" w:rsidRPr="00C426AC">
        <w:rPr>
          <w:rFonts w:asciiTheme="majorBidi" w:hAnsiTheme="majorBidi" w:cstheme="majorBidi"/>
          <w:sz w:val="24"/>
          <w:szCs w:val="24"/>
          <w:rtl/>
        </w:rPr>
        <w:t xml:space="preserve"> </w:t>
      </w:r>
      <w:r w:rsidR="00B665DD" w:rsidRPr="00C426AC">
        <w:rPr>
          <w:rFonts w:asciiTheme="majorBidi" w:hAnsiTheme="majorBidi" w:cstheme="majorBidi"/>
          <w:sz w:val="24"/>
          <w:szCs w:val="24"/>
          <w:rtl/>
        </w:rPr>
        <w:t>الذي طال</w:t>
      </w:r>
      <w:r w:rsidR="00C371B5" w:rsidRPr="00C426AC">
        <w:rPr>
          <w:rFonts w:asciiTheme="majorBidi" w:hAnsiTheme="majorBidi" w:cstheme="majorBidi"/>
          <w:sz w:val="24"/>
          <w:szCs w:val="24"/>
          <w:rtl/>
        </w:rPr>
        <w:t xml:space="preserve"> الأعيان المدنية والبنية التحتية. </w:t>
      </w:r>
    </w:p>
    <w:p w14:paraId="2F83A480" w14:textId="3E1C1B4A" w:rsidR="00E471D7" w:rsidRPr="00C426AC" w:rsidRDefault="00FD7ECF" w:rsidP="00CA085C">
      <w:pPr>
        <w:bidi/>
        <w:jc w:val="both"/>
        <w:rPr>
          <w:rFonts w:asciiTheme="majorBidi" w:hAnsiTheme="majorBidi" w:cstheme="majorBidi"/>
          <w:sz w:val="24"/>
          <w:szCs w:val="24"/>
          <w:rtl/>
        </w:rPr>
      </w:pPr>
      <w:r w:rsidRPr="00C426AC">
        <w:rPr>
          <w:rFonts w:asciiTheme="majorBidi" w:hAnsiTheme="majorBidi" w:cstheme="majorBidi"/>
          <w:sz w:val="24"/>
          <w:szCs w:val="24"/>
          <w:rtl/>
        </w:rPr>
        <w:t>22</w:t>
      </w:r>
      <w:r w:rsidR="00857BD0" w:rsidRPr="00C426AC">
        <w:rPr>
          <w:rFonts w:asciiTheme="majorBidi" w:hAnsiTheme="majorBidi" w:cstheme="majorBidi"/>
          <w:sz w:val="24"/>
          <w:szCs w:val="24"/>
          <w:rtl/>
        </w:rPr>
        <w:t xml:space="preserve">. </w:t>
      </w:r>
      <w:r w:rsidR="00CD4C64" w:rsidRPr="00C426AC">
        <w:rPr>
          <w:rFonts w:asciiTheme="majorBidi" w:hAnsiTheme="majorBidi" w:cstheme="majorBidi"/>
          <w:sz w:val="24"/>
          <w:szCs w:val="24"/>
          <w:rtl/>
        </w:rPr>
        <w:t>أكد المقرر الخاص للأمم المتحدة المَعني بالحق في السكن اللائق، بالاكريشنان راجاغوبال، في تقريره الم</w:t>
      </w:r>
      <w:r w:rsidRPr="00C426AC">
        <w:rPr>
          <w:rFonts w:asciiTheme="majorBidi" w:hAnsiTheme="majorBidi" w:cstheme="majorBidi"/>
          <w:sz w:val="24"/>
          <w:szCs w:val="24"/>
          <w:rtl/>
        </w:rPr>
        <w:t>ُ</w:t>
      </w:r>
      <w:r w:rsidR="00CD4C64" w:rsidRPr="00C426AC">
        <w:rPr>
          <w:rFonts w:asciiTheme="majorBidi" w:hAnsiTheme="majorBidi" w:cstheme="majorBidi"/>
          <w:sz w:val="24"/>
          <w:szCs w:val="24"/>
          <w:rtl/>
        </w:rPr>
        <w:t>قدم إلى مجلس حقوق الإنسان التابع للأمم المتحدة بأن</w:t>
      </w:r>
      <w:r w:rsidRPr="00C426AC">
        <w:rPr>
          <w:rFonts w:asciiTheme="majorBidi" w:hAnsiTheme="majorBidi" w:cstheme="majorBidi"/>
          <w:sz w:val="24"/>
          <w:szCs w:val="24"/>
          <w:rtl/>
        </w:rPr>
        <w:t>َّ</w:t>
      </w:r>
      <w:r w:rsidR="00CD4C64" w:rsidRPr="00C426AC">
        <w:rPr>
          <w:rFonts w:asciiTheme="majorBidi" w:hAnsiTheme="majorBidi" w:cstheme="majorBidi"/>
          <w:sz w:val="24"/>
          <w:szCs w:val="24"/>
          <w:rtl/>
        </w:rPr>
        <w:t xml:space="preserve"> الدمار في قطاع غزة </w:t>
      </w:r>
      <w:r w:rsidR="00F85AF9" w:rsidRPr="00C426AC">
        <w:rPr>
          <w:rFonts w:asciiTheme="majorBidi" w:hAnsiTheme="majorBidi" w:cstheme="majorBidi"/>
          <w:sz w:val="24"/>
          <w:szCs w:val="24"/>
          <w:rtl/>
        </w:rPr>
        <w:t xml:space="preserve">قد </w:t>
      </w:r>
      <w:r w:rsidR="00CD4C64" w:rsidRPr="00C426AC">
        <w:rPr>
          <w:rFonts w:asciiTheme="majorBidi" w:hAnsiTheme="majorBidi" w:cstheme="majorBidi"/>
          <w:sz w:val="24"/>
          <w:szCs w:val="24"/>
          <w:rtl/>
        </w:rPr>
        <w:t>طال ما نسبته (70%) من المنازل والأحياء السكنية وهو دمار غير مسبوق. وأن "حجم وش</w:t>
      </w:r>
      <w:r w:rsidRPr="00C426AC">
        <w:rPr>
          <w:rFonts w:asciiTheme="majorBidi" w:hAnsiTheme="majorBidi" w:cstheme="majorBidi"/>
          <w:sz w:val="24"/>
          <w:szCs w:val="24"/>
          <w:rtl/>
        </w:rPr>
        <w:t>ِ</w:t>
      </w:r>
      <w:r w:rsidR="00CD4C64" w:rsidRPr="00C426AC">
        <w:rPr>
          <w:rFonts w:asciiTheme="majorBidi" w:hAnsiTheme="majorBidi" w:cstheme="majorBidi"/>
          <w:sz w:val="24"/>
          <w:szCs w:val="24"/>
          <w:rtl/>
        </w:rPr>
        <w:t xml:space="preserve">دة الدمار في قطاع غزة أسوأ بكثير مما حدث في حلب وماريوبول أو حتى دريسدن وروتردام خلال الحرب العالمية الثانية. </w:t>
      </w:r>
      <w:r w:rsidR="00F85AF9" w:rsidRPr="00C426AC">
        <w:rPr>
          <w:rFonts w:asciiTheme="majorBidi" w:hAnsiTheme="majorBidi" w:cstheme="majorBidi"/>
          <w:sz w:val="24"/>
          <w:szCs w:val="24"/>
          <w:rtl/>
        </w:rPr>
        <w:t>وأضاف المقرر الخاص للأمم المتحدة راجاغوبال بأن</w:t>
      </w:r>
      <w:r w:rsidRPr="00C426AC">
        <w:rPr>
          <w:rFonts w:asciiTheme="majorBidi" w:hAnsiTheme="majorBidi" w:cstheme="majorBidi"/>
          <w:sz w:val="24"/>
          <w:szCs w:val="24"/>
          <w:rtl/>
        </w:rPr>
        <w:t>َّ</w:t>
      </w:r>
      <w:r w:rsidR="00F85AF9" w:rsidRPr="00C426AC">
        <w:rPr>
          <w:rFonts w:asciiTheme="majorBidi" w:hAnsiTheme="majorBidi" w:cstheme="majorBidi"/>
          <w:sz w:val="24"/>
          <w:szCs w:val="24"/>
          <w:rtl/>
        </w:rPr>
        <w:t xml:space="preserve"> "العديد من الصراعات في جميع أنحاء العالم شهدت على نحو مُتزايد تدميراً مُمنهجاً وواسع النطاق وهائلاً وتعسفياً للمساكن والبنية التحتية المدنية وجميعها ت</w:t>
      </w:r>
      <w:r w:rsidRPr="00C426AC">
        <w:rPr>
          <w:rFonts w:asciiTheme="majorBidi" w:hAnsiTheme="majorBidi" w:cstheme="majorBidi"/>
          <w:sz w:val="24"/>
          <w:szCs w:val="24"/>
          <w:rtl/>
        </w:rPr>
        <w:t>ُ</w:t>
      </w:r>
      <w:r w:rsidR="00F85AF9" w:rsidRPr="00C426AC">
        <w:rPr>
          <w:rFonts w:asciiTheme="majorBidi" w:hAnsiTheme="majorBidi" w:cstheme="majorBidi"/>
          <w:sz w:val="24"/>
          <w:szCs w:val="24"/>
          <w:rtl/>
        </w:rPr>
        <w:t>شكل انتهاكات صارخة للقانون الدولي لحقوق الإنسان والقانون الإنساني الدولي، إلا</w:t>
      </w:r>
      <w:r w:rsidRPr="00C426AC">
        <w:rPr>
          <w:rFonts w:asciiTheme="majorBidi" w:hAnsiTheme="majorBidi" w:cstheme="majorBidi"/>
          <w:sz w:val="24"/>
          <w:szCs w:val="24"/>
          <w:rtl/>
        </w:rPr>
        <w:t>ّ</w:t>
      </w:r>
      <w:r w:rsidR="00F85AF9" w:rsidRPr="00C426AC">
        <w:rPr>
          <w:rFonts w:asciiTheme="majorBidi" w:hAnsiTheme="majorBidi" w:cstheme="majorBidi"/>
          <w:sz w:val="24"/>
          <w:szCs w:val="24"/>
          <w:rtl/>
        </w:rPr>
        <w:t xml:space="preserve"> أن</w:t>
      </w:r>
      <w:r w:rsidRPr="00C426AC">
        <w:rPr>
          <w:rFonts w:asciiTheme="majorBidi" w:hAnsiTheme="majorBidi" w:cstheme="majorBidi"/>
          <w:sz w:val="24"/>
          <w:szCs w:val="24"/>
          <w:rtl/>
        </w:rPr>
        <w:t>َّ</w:t>
      </w:r>
      <w:r w:rsidR="00F85AF9" w:rsidRPr="00C426AC">
        <w:rPr>
          <w:rFonts w:asciiTheme="majorBidi" w:hAnsiTheme="majorBidi" w:cstheme="majorBidi"/>
          <w:sz w:val="24"/>
          <w:szCs w:val="24"/>
          <w:rtl/>
        </w:rPr>
        <w:t xml:space="preserve"> حجم وش</w:t>
      </w:r>
      <w:r w:rsidRPr="00C426AC">
        <w:rPr>
          <w:rFonts w:asciiTheme="majorBidi" w:hAnsiTheme="majorBidi" w:cstheme="majorBidi"/>
          <w:sz w:val="24"/>
          <w:szCs w:val="24"/>
          <w:rtl/>
        </w:rPr>
        <w:t>ِ</w:t>
      </w:r>
      <w:r w:rsidR="00F85AF9" w:rsidRPr="00C426AC">
        <w:rPr>
          <w:rFonts w:asciiTheme="majorBidi" w:hAnsiTheme="majorBidi" w:cstheme="majorBidi"/>
          <w:sz w:val="24"/>
          <w:szCs w:val="24"/>
          <w:rtl/>
        </w:rPr>
        <w:t>دة الدمار في قطاع غزة هو أسوأ من ذلك بكثير"</w:t>
      </w:r>
      <w:r w:rsidR="00F85AF9" w:rsidRPr="00C426AC">
        <w:rPr>
          <w:rStyle w:val="FootnoteReference"/>
          <w:rFonts w:asciiTheme="majorBidi" w:hAnsiTheme="majorBidi" w:cstheme="majorBidi"/>
          <w:sz w:val="24"/>
          <w:szCs w:val="24"/>
          <w:rtl/>
        </w:rPr>
        <w:footnoteReference w:id="18"/>
      </w:r>
      <w:r w:rsidR="00F85AF9" w:rsidRPr="00C426AC">
        <w:rPr>
          <w:rFonts w:asciiTheme="majorBidi" w:hAnsiTheme="majorBidi" w:cstheme="majorBidi"/>
          <w:sz w:val="24"/>
          <w:szCs w:val="24"/>
          <w:rtl/>
        </w:rPr>
        <w:t xml:space="preserve">. </w:t>
      </w:r>
    </w:p>
    <w:p w14:paraId="2F83A481" w14:textId="77777777" w:rsidR="00E471D7" w:rsidRPr="00C426AC" w:rsidRDefault="00454889" w:rsidP="00CA085C">
      <w:pPr>
        <w:bidi/>
        <w:jc w:val="both"/>
        <w:rPr>
          <w:rFonts w:asciiTheme="majorBidi" w:hAnsiTheme="majorBidi" w:cstheme="majorBidi"/>
          <w:b/>
          <w:bCs/>
          <w:sz w:val="24"/>
          <w:szCs w:val="24"/>
          <w:rtl/>
        </w:rPr>
      </w:pPr>
      <w:r w:rsidRPr="00C426AC">
        <w:rPr>
          <w:rFonts w:asciiTheme="majorBidi" w:hAnsiTheme="majorBidi" w:cstheme="majorBidi"/>
          <w:sz w:val="24"/>
          <w:szCs w:val="24"/>
          <w:rtl/>
        </w:rPr>
        <w:t>23</w:t>
      </w:r>
      <w:r w:rsidR="00BB63F2" w:rsidRPr="00C426AC">
        <w:rPr>
          <w:rFonts w:asciiTheme="majorBidi" w:hAnsiTheme="majorBidi" w:cstheme="majorBidi"/>
          <w:sz w:val="24"/>
          <w:szCs w:val="24"/>
          <w:rtl/>
        </w:rPr>
        <w:t xml:space="preserve">. </w:t>
      </w:r>
      <w:r w:rsidR="000357FA" w:rsidRPr="00C426AC">
        <w:rPr>
          <w:rFonts w:asciiTheme="majorBidi" w:hAnsiTheme="majorBidi" w:cstheme="majorBidi"/>
          <w:b/>
          <w:bCs/>
          <w:sz w:val="24"/>
          <w:szCs w:val="24"/>
          <w:rtl/>
        </w:rPr>
        <w:t>توصي "قادر" لجنتكم الطلب من إسرائيل تقديم "معلومات مُفصّلة" بشأن الاستهداف الهائل والعشو</w:t>
      </w:r>
      <w:r w:rsidR="00A62CAB" w:rsidRPr="00C426AC">
        <w:rPr>
          <w:rFonts w:asciiTheme="majorBidi" w:hAnsiTheme="majorBidi" w:cstheme="majorBidi"/>
          <w:b/>
          <w:bCs/>
          <w:sz w:val="24"/>
          <w:szCs w:val="24"/>
          <w:rtl/>
        </w:rPr>
        <w:t>ائي وغير المسبوق للمنازل والمبا</w:t>
      </w:r>
      <w:r w:rsidR="000357FA" w:rsidRPr="00C426AC">
        <w:rPr>
          <w:rFonts w:asciiTheme="majorBidi" w:hAnsiTheme="majorBidi" w:cstheme="majorBidi"/>
          <w:b/>
          <w:bCs/>
          <w:sz w:val="24"/>
          <w:szCs w:val="24"/>
          <w:rtl/>
        </w:rPr>
        <w:t xml:space="preserve">ني والأحياء السكنية والأعيان المدنية والبنية التحتية في قطاع غزة والذي يشكل </w:t>
      </w:r>
      <w:r w:rsidR="00A62CAB" w:rsidRPr="00C426AC">
        <w:rPr>
          <w:rFonts w:asciiTheme="majorBidi" w:hAnsiTheme="majorBidi" w:cstheme="majorBidi"/>
          <w:b/>
          <w:bCs/>
          <w:sz w:val="24"/>
          <w:szCs w:val="24"/>
          <w:rtl/>
        </w:rPr>
        <w:t>انتهاكات</w:t>
      </w:r>
      <w:r w:rsidR="000357FA" w:rsidRPr="00C426AC">
        <w:rPr>
          <w:rFonts w:asciiTheme="majorBidi" w:hAnsiTheme="majorBidi" w:cstheme="majorBidi"/>
          <w:b/>
          <w:bCs/>
          <w:sz w:val="24"/>
          <w:szCs w:val="24"/>
          <w:rtl/>
        </w:rPr>
        <w:t xml:space="preserve"> جسيمة وجرائم دولية موصوفة (جرائم حرب، جرائم ضد الإنسانية، جرائم إبادة جماعية) في القانون الدولي وفقاً لما أكدت عليه العديد من </w:t>
      </w:r>
      <w:r w:rsidR="00A62CAB" w:rsidRPr="00C426AC">
        <w:rPr>
          <w:rFonts w:asciiTheme="majorBidi" w:hAnsiTheme="majorBidi" w:cstheme="majorBidi"/>
          <w:b/>
          <w:bCs/>
          <w:sz w:val="24"/>
          <w:szCs w:val="24"/>
          <w:rtl/>
        </w:rPr>
        <w:t xml:space="preserve">تقارير </w:t>
      </w:r>
      <w:r w:rsidR="000357FA" w:rsidRPr="00C426AC">
        <w:rPr>
          <w:rFonts w:asciiTheme="majorBidi" w:hAnsiTheme="majorBidi" w:cstheme="majorBidi"/>
          <w:b/>
          <w:bCs/>
          <w:sz w:val="24"/>
          <w:szCs w:val="24"/>
          <w:rtl/>
        </w:rPr>
        <w:t>هيئات الأمم المتحدة والمقررين الخاصين للأمم المتحدة والمنظمات الدولية والإقليمية و</w:t>
      </w:r>
      <w:r w:rsidR="00A62CAB" w:rsidRPr="00C426AC">
        <w:rPr>
          <w:rFonts w:asciiTheme="majorBidi" w:hAnsiTheme="majorBidi" w:cstheme="majorBidi"/>
          <w:b/>
          <w:bCs/>
          <w:sz w:val="24"/>
          <w:szCs w:val="24"/>
          <w:rtl/>
        </w:rPr>
        <w:t xml:space="preserve">المحلية </w:t>
      </w:r>
      <w:r w:rsidR="000357FA" w:rsidRPr="00C426AC">
        <w:rPr>
          <w:rFonts w:asciiTheme="majorBidi" w:hAnsiTheme="majorBidi" w:cstheme="majorBidi"/>
          <w:b/>
          <w:bCs/>
          <w:sz w:val="24"/>
          <w:szCs w:val="24"/>
          <w:rtl/>
        </w:rPr>
        <w:t>الم</w:t>
      </w:r>
      <w:r w:rsidRPr="00C426AC">
        <w:rPr>
          <w:rFonts w:asciiTheme="majorBidi" w:hAnsiTheme="majorBidi" w:cstheme="majorBidi"/>
          <w:b/>
          <w:bCs/>
          <w:sz w:val="24"/>
          <w:szCs w:val="24"/>
          <w:rtl/>
        </w:rPr>
        <w:t>ُ</w:t>
      </w:r>
      <w:r w:rsidR="000357FA" w:rsidRPr="00C426AC">
        <w:rPr>
          <w:rFonts w:asciiTheme="majorBidi" w:hAnsiTheme="majorBidi" w:cstheme="majorBidi"/>
          <w:b/>
          <w:bCs/>
          <w:sz w:val="24"/>
          <w:szCs w:val="24"/>
          <w:rtl/>
        </w:rPr>
        <w:t>ستقلة ويتعارض كلياً مع مبادىء القانون الإنساني الدولي القائمة على الضرورة والتناسب واتخاذ الحيطة لتجنب استهداف ا</w:t>
      </w:r>
      <w:r w:rsidR="001C0766" w:rsidRPr="00C426AC">
        <w:rPr>
          <w:rFonts w:asciiTheme="majorBidi" w:hAnsiTheme="majorBidi" w:cstheme="majorBidi"/>
          <w:b/>
          <w:bCs/>
          <w:sz w:val="24"/>
          <w:szCs w:val="24"/>
          <w:rtl/>
        </w:rPr>
        <w:t>لمدنيين</w:t>
      </w:r>
      <w:r w:rsidR="000357FA" w:rsidRPr="00C426AC">
        <w:rPr>
          <w:rFonts w:asciiTheme="majorBidi" w:hAnsiTheme="majorBidi" w:cstheme="majorBidi"/>
          <w:b/>
          <w:bCs/>
          <w:sz w:val="24"/>
          <w:szCs w:val="24"/>
          <w:rtl/>
        </w:rPr>
        <w:t xml:space="preserve"> والأعيان المدنية. </w:t>
      </w:r>
      <w:r w:rsidR="00A62CAB" w:rsidRPr="00C426AC">
        <w:rPr>
          <w:rFonts w:asciiTheme="majorBidi" w:hAnsiTheme="majorBidi" w:cstheme="majorBidi"/>
          <w:b/>
          <w:bCs/>
          <w:sz w:val="24"/>
          <w:szCs w:val="24"/>
          <w:rtl/>
        </w:rPr>
        <w:t>وبيان تأثيره</w:t>
      </w:r>
      <w:r w:rsidR="000357FA" w:rsidRPr="00C426AC">
        <w:rPr>
          <w:rFonts w:asciiTheme="majorBidi" w:hAnsiTheme="majorBidi" w:cstheme="majorBidi"/>
          <w:b/>
          <w:bCs/>
          <w:sz w:val="24"/>
          <w:szCs w:val="24"/>
          <w:rtl/>
        </w:rPr>
        <w:t xml:space="preserve"> على الأطفال، بما يشمل الأطفال ذوي الإعاقة، في جميع الحقوق الواردة في الاتفاقية وعلى قاعدة شمول الإعاقة. والتدابير التي اتخذتها إسرائيل لتشكيل لجان تحقيق "مستقلة ومحايدة" في تلك الانتهاكات الجسيمة والجرائم الدولية والنتائج التي وصلت إليها في حال تشكيلها. وحجم التعويضات عن الأضرار المادية والمعنوية التي يتوجب صرفها لسكان قطاع غزة المتضررين من هذا الهجوم الشامل</w:t>
      </w:r>
      <w:r w:rsidR="001C2343" w:rsidRPr="00C426AC">
        <w:rPr>
          <w:rFonts w:asciiTheme="majorBidi" w:hAnsiTheme="majorBidi" w:cstheme="majorBidi"/>
          <w:b/>
          <w:bCs/>
          <w:sz w:val="24"/>
          <w:szCs w:val="24"/>
          <w:rtl/>
        </w:rPr>
        <w:t xml:space="preserve"> والعشوائي</w:t>
      </w:r>
      <w:r w:rsidR="000357FA" w:rsidRPr="00C426AC">
        <w:rPr>
          <w:rFonts w:asciiTheme="majorBidi" w:hAnsiTheme="majorBidi" w:cstheme="majorBidi"/>
          <w:b/>
          <w:bCs/>
          <w:sz w:val="24"/>
          <w:szCs w:val="24"/>
          <w:rtl/>
        </w:rPr>
        <w:t>، بما يشمل الأطفال وذوي الإعاقة، وي</w:t>
      </w:r>
      <w:r w:rsidR="00CD6DAB" w:rsidRPr="00C426AC">
        <w:rPr>
          <w:rFonts w:asciiTheme="majorBidi" w:hAnsiTheme="majorBidi" w:cstheme="majorBidi"/>
          <w:b/>
          <w:bCs/>
          <w:sz w:val="24"/>
          <w:szCs w:val="24"/>
          <w:rtl/>
        </w:rPr>
        <w:t>ضمن إعادة التأهيل، وعدم التكرار. والإجراءات التي اتخذتها والجدول الزمني لوقف إطلاق النار وعودة النازحين لمنازلهم ورفع الحص</w:t>
      </w:r>
      <w:r w:rsidR="00A62CAB" w:rsidRPr="00C426AC">
        <w:rPr>
          <w:rFonts w:asciiTheme="majorBidi" w:hAnsiTheme="majorBidi" w:cstheme="majorBidi"/>
          <w:b/>
          <w:bCs/>
          <w:sz w:val="24"/>
          <w:szCs w:val="24"/>
          <w:rtl/>
        </w:rPr>
        <w:t xml:space="preserve">ار والسماح بحرية دخول المساعدات </w:t>
      </w:r>
      <w:r w:rsidR="007B0C54" w:rsidRPr="00C426AC">
        <w:rPr>
          <w:rFonts w:asciiTheme="majorBidi" w:hAnsiTheme="majorBidi" w:cstheme="majorBidi"/>
          <w:b/>
          <w:bCs/>
          <w:sz w:val="24"/>
          <w:szCs w:val="24"/>
          <w:rtl/>
        </w:rPr>
        <w:t>بما يشمل احتياجات</w:t>
      </w:r>
      <w:r w:rsidR="00CD6DAB" w:rsidRPr="00C426AC">
        <w:rPr>
          <w:rFonts w:asciiTheme="majorBidi" w:hAnsiTheme="majorBidi" w:cstheme="majorBidi"/>
          <w:b/>
          <w:bCs/>
          <w:sz w:val="24"/>
          <w:szCs w:val="24"/>
          <w:rtl/>
        </w:rPr>
        <w:t xml:space="preserve"> الأشخاص والأطفال ذوي الإعاقة</w:t>
      </w:r>
      <w:r w:rsidR="00A62CAB" w:rsidRPr="00C426AC">
        <w:rPr>
          <w:rFonts w:asciiTheme="majorBidi" w:hAnsiTheme="majorBidi" w:cstheme="majorBidi"/>
          <w:b/>
          <w:bCs/>
          <w:sz w:val="24"/>
          <w:szCs w:val="24"/>
          <w:rtl/>
        </w:rPr>
        <w:t>،</w:t>
      </w:r>
      <w:r w:rsidR="00CD6DAB" w:rsidRPr="00C426AC">
        <w:rPr>
          <w:rFonts w:asciiTheme="majorBidi" w:hAnsiTheme="majorBidi" w:cstheme="majorBidi"/>
          <w:b/>
          <w:bCs/>
          <w:sz w:val="24"/>
          <w:szCs w:val="24"/>
          <w:rtl/>
        </w:rPr>
        <w:t xml:space="preserve"> و</w:t>
      </w:r>
      <w:r w:rsidR="00A62CAB" w:rsidRPr="00C426AC">
        <w:rPr>
          <w:rFonts w:asciiTheme="majorBidi" w:hAnsiTheme="majorBidi" w:cstheme="majorBidi"/>
          <w:b/>
          <w:bCs/>
          <w:sz w:val="24"/>
          <w:szCs w:val="24"/>
          <w:rtl/>
        </w:rPr>
        <w:t xml:space="preserve">يضمن </w:t>
      </w:r>
      <w:r w:rsidR="00CD6DAB" w:rsidRPr="00C426AC">
        <w:rPr>
          <w:rFonts w:asciiTheme="majorBidi" w:hAnsiTheme="majorBidi" w:cstheme="majorBidi"/>
          <w:b/>
          <w:bCs/>
          <w:sz w:val="24"/>
          <w:szCs w:val="24"/>
          <w:rtl/>
        </w:rPr>
        <w:t>الإلتزام بأوامر محكمة العدل الدولية بإنهاء الاحتلال.</w:t>
      </w:r>
    </w:p>
    <w:p w14:paraId="3B726C53" w14:textId="77777777" w:rsidR="00E362FC" w:rsidRPr="00C426AC" w:rsidRDefault="00E362FC" w:rsidP="00CA085C">
      <w:pPr>
        <w:bidi/>
        <w:spacing w:after="0" w:line="240" w:lineRule="auto"/>
        <w:rPr>
          <w:rFonts w:asciiTheme="majorBidi" w:hAnsiTheme="majorBidi" w:cstheme="majorBidi"/>
          <w:b/>
          <w:bCs/>
          <w:sz w:val="24"/>
          <w:szCs w:val="24"/>
          <w:rtl/>
        </w:rPr>
      </w:pPr>
      <w:r w:rsidRPr="00C426AC">
        <w:rPr>
          <w:rFonts w:asciiTheme="majorBidi" w:hAnsiTheme="majorBidi" w:cstheme="majorBidi"/>
          <w:b/>
          <w:bCs/>
          <w:sz w:val="24"/>
          <w:szCs w:val="24"/>
          <w:rtl/>
        </w:rPr>
        <w:br w:type="page"/>
      </w:r>
    </w:p>
    <w:p w14:paraId="2F83A482" w14:textId="71072DBC" w:rsidR="00987D15" w:rsidRPr="00C426AC" w:rsidRDefault="00987D15" w:rsidP="00CA085C">
      <w:pPr>
        <w:pStyle w:val="Heading1"/>
        <w:bidi/>
        <w:spacing w:before="120" w:after="120" w:line="360" w:lineRule="auto"/>
        <w:rPr>
          <w:rFonts w:asciiTheme="majorBidi" w:hAnsiTheme="majorBidi"/>
          <w:b/>
          <w:bCs/>
          <w:sz w:val="24"/>
          <w:szCs w:val="24"/>
          <w:rtl/>
        </w:rPr>
      </w:pPr>
      <w:bookmarkStart w:id="4" w:name="_Toc174630264"/>
      <w:r w:rsidRPr="00C426AC">
        <w:rPr>
          <w:rFonts w:asciiTheme="majorBidi" w:hAnsiTheme="majorBidi"/>
          <w:b/>
          <w:bCs/>
          <w:color w:val="auto"/>
          <w:sz w:val="24"/>
          <w:szCs w:val="24"/>
          <w:rtl/>
        </w:rPr>
        <w:lastRenderedPageBreak/>
        <w:t>تدمير مدارس الاطفال ومراكز التعليم</w:t>
      </w:r>
      <w:bookmarkEnd w:id="4"/>
    </w:p>
    <w:p w14:paraId="2F83A483" w14:textId="77777777" w:rsidR="00F36616" w:rsidRPr="00C426AC" w:rsidRDefault="00454889" w:rsidP="00CA085C">
      <w:pPr>
        <w:bidi/>
        <w:jc w:val="both"/>
        <w:rPr>
          <w:rFonts w:asciiTheme="majorBidi" w:hAnsiTheme="majorBidi" w:cstheme="majorBidi"/>
          <w:sz w:val="24"/>
          <w:szCs w:val="24"/>
          <w:rtl/>
        </w:rPr>
      </w:pPr>
      <w:r w:rsidRPr="00C426AC">
        <w:rPr>
          <w:rFonts w:asciiTheme="majorBidi" w:hAnsiTheme="majorBidi" w:cstheme="majorBidi"/>
          <w:sz w:val="24"/>
          <w:szCs w:val="24"/>
          <w:rtl/>
        </w:rPr>
        <w:t>24</w:t>
      </w:r>
      <w:r w:rsidR="003D7043" w:rsidRPr="00C426AC">
        <w:rPr>
          <w:rFonts w:asciiTheme="majorBidi" w:hAnsiTheme="majorBidi" w:cstheme="majorBidi"/>
          <w:sz w:val="24"/>
          <w:szCs w:val="24"/>
          <w:rtl/>
        </w:rPr>
        <w:t xml:space="preserve">. </w:t>
      </w:r>
      <w:r w:rsidR="00F36616" w:rsidRPr="00C426AC">
        <w:rPr>
          <w:rFonts w:asciiTheme="majorBidi" w:hAnsiTheme="majorBidi" w:cstheme="majorBidi"/>
          <w:sz w:val="24"/>
          <w:szCs w:val="24"/>
          <w:rtl/>
        </w:rPr>
        <w:t>طلبت اللجنة من إسرائيل في قائمة المسائل (</w:t>
      </w:r>
      <w:r w:rsidR="00F36616" w:rsidRPr="00C426AC">
        <w:rPr>
          <w:rFonts w:asciiTheme="majorBidi" w:hAnsiTheme="majorBidi" w:cstheme="majorBidi"/>
          <w:sz w:val="24"/>
          <w:szCs w:val="24"/>
        </w:rPr>
        <w:t>CRC/C/ISR/Q/5-6/Add.1</w:t>
      </w:r>
      <w:r w:rsidR="00F36616" w:rsidRPr="00C426AC">
        <w:rPr>
          <w:rFonts w:asciiTheme="majorBidi" w:hAnsiTheme="majorBidi" w:cstheme="majorBidi"/>
          <w:sz w:val="24"/>
          <w:szCs w:val="24"/>
          <w:rtl/>
        </w:rPr>
        <w:t xml:space="preserve">) </w:t>
      </w:r>
      <w:r w:rsidR="000470A1" w:rsidRPr="00C426AC">
        <w:rPr>
          <w:rFonts w:asciiTheme="majorBidi" w:hAnsiTheme="majorBidi" w:cstheme="majorBidi"/>
          <w:sz w:val="24"/>
          <w:szCs w:val="24"/>
          <w:rtl/>
        </w:rPr>
        <w:t xml:space="preserve">في </w:t>
      </w:r>
      <w:r w:rsidR="00F36616" w:rsidRPr="00C426AC">
        <w:rPr>
          <w:rFonts w:asciiTheme="majorBidi" w:hAnsiTheme="majorBidi" w:cstheme="majorBidi"/>
          <w:sz w:val="24"/>
          <w:szCs w:val="24"/>
          <w:rtl/>
        </w:rPr>
        <w:t>البند (3) معلومات إضافية ومُحدّثة وشرح التدابير الم</w:t>
      </w:r>
      <w:r w:rsidRPr="00C426AC">
        <w:rPr>
          <w:rFonts w:asciiTheme="majorBidi" w:hAnsiTheme="majorBidi" w:cstheme="majorBidi"/>
          <w:sz w:val="24"/>
          <w:szCs w:val="24"/>
          <w:rtl/>
        </w:rPr>
        <w:t>ُ</w:t>
      </w:r>
      <w:r w:rsidR="00F36616" w:rsidRPr="00C426AC">
        <w:rPr>
          <w:rFonts w:asciiTheme="majorBidi" w:hAnsiTheme="majorBidi" w:cstheme="majorBidi"/>
          <w:sz w:val="24"/>
          <w:szCs w:val="24"/>
          <w:rtl/>
        </w:rPr>
        <w:t>تخذة لضمان احترام حق</w:t>
      </w:r>
      <w:r w:rsidR="000470A1" w:rsidRPr="00C426AC">
        <w:rPr>
          <w:rFonts w:asciiTheme="majorBidi" w:hAnsiTheme="majorBidi" w:cstheme="majorBidi"/>
          <w:sz w:val="24"/>
          <w:szCs w:val="24"/>
          <w:rtl/>
        </w:rPr>
        <w:t xml:space="preserve">وق الطفل بموجب الاتفاقية وقواعد </w:t>
      </w:r>
      <w:r w:rsidR="00F36616" w:rsidRPr="00C426AC">
        <w:rPr>
          <w:rFonts w:asciiTheme="majorBidi" w:hAnsiTheme="majorBidi" w:cstheme="majorBidi"/>
          <w:sz w:val="24"/>
          <w:szCs w:val="24"/>
          <w:rtl/>
        </w:rPr>
        <w:t xml:space="preserve">القانون الإنساني ذات الصلة بالأطفال الذين يعيشون </w:t>
      </w:r>
      <w:r w:rsidR="000470A1" w:rsidRPr="00C426AC">
        <w:rPr>
          <w:rFonts w:asciiTheme="majorBidi" w:hAnsiTheme="majorBidi" w:cstheme="majorBidi"/>
          <w:sz w:val="24"/>
          <w:szCs w:val="24"/>
          <w:rtl/>
        </w:rPr>
        <w:t xml:space="preserve">في </w:t>
      </w:r>
      <w:r w:rsidR="00F36616" w:rsidRPr="00C426AC">
        <w:rPr>
          <w:rFonts w:asciiTheme="majorBidi" w:hAnsiTheme="majorBidi" w:cstheme="majorBidi"/>
          <w:sz w:val="24"/>
          <w:szCs w:val="24"/>
          <w:rtl/>
        </w:rPr>
        <w:t>الأرض الفلسطينية الم</w:t>
      </w:r>
      <w:r w:rsidRPr="00C426AC">
        <w:rPr>
          <w:rFonts w:asciiTheme="majorBidi" w:hAnsiTheme="majorBidi" w:cstheme="majorBidi"/>
          <w:sz w:val="24"/>
          <w:szCs w:val="24"/>
          <w:rtl/>
        </w:rPr>
        <w:t>ُ</w:t>
      </w:r>
      <w:r w:rsidR="00F36616" w:rsidRPr="00C426AC">
        <w:rPr>
          <w:rFonts w:asciiTheme="majorBidi" w:hAnsiTheme="majorBidi" w:cstheme="majorBidi"/>
          <w:sz w:val="24"/>
          <w:szCs w:val="24"/>
          <w:rtl/>
        </w:rPr>
        <w:t xml:space="preserve">حتلة، مع التركيز، من بين أمور أخرى، </w:t>
      </w:r>
      <w:r w:rsidR="000470A1" w:rsidRPr="00C426AC">
        <w:rPr>
          <w:rFonts w:asciiTheme="majorBidi" w:hAnsiTheme="majorBidi" w:cstheme="majorBidi"/>
          <w:sz w:val="24"/>
          <w:szCs w:val="24"/>
          <w:rtl/>
        </w:rPr>
        <w:t xml:space="preserve">على الهجمات ضد المدارس ومراكز التعليم ومرافق الأطفال. </w:t>
      </w:r>
    </w:p>
    <w:p w14:paraId="2F83A484" w14:textId="0617D9A9" w:rsidR="00892B91" w:rsidRPr="00C426AC" w:rsidRDefault="00FE54DE" w:rsidP="00CA085C">
      <w:pPr>
        <w:bidi/>
        <w:spacing w:after="0" w:line="240" w:lineRule="auto"/>
        <w:jc w:val="both"/>
        <w:rPr>
          <w:rFonts w:asciiTheme="majorBidi" w:eastAsia="Times New Roman" w:hAnsiTheme="majorBidi" w:cstheme="majorBidi"/>
          <w:sz w:val="24"/>
          <w:szCs w:val="24"/>
          <w:rtl/>
        </w:rPr>
      </w:pPr>
      <w:r w:rsidRPr="00C426AC">
        <w:rPr>
          <w:rFonts w:asciiTheme="majorBidi" w:eastAsia="Times New Roman" w:hAnsiTheme="majorBidi" w:cstheme="majorBidi"/>
          <w:sz w:val="24"/>
          <w:szCs w:val="24"/>
          <w:rtl/>
        </w:rPr>
        <w:t>25</w:t>
      </w:r>
      <w:r w:rsidR="00445DF7" w:rsidRPr="00C426AC">
        <w:rPr>
          <w:rFonts w:asciiTheme="majorBidi" w:eastAsia="Times New Roman" w:hAnsiTheme="majorBidi" w:cstheme="majorBidi"/>
          <w:sz w:val="24"/>
          <w:szCs w:val="24"/>
          <w:rtl/>
        </w:rPr>
        <w:t>. تُشير "قادر" إلى البيانات والإحصائيات الحديثة الصادرة عن الأونروا واليونيسيف واليونسكو والمرصد الأورومتوسطي لحقوق الإنسان للدلالة على الانهيار الشامل للقطاع التعليمي بفعل الهجوم العسكري الإسرائيلي الشامل على قطاع غزة، وتأثيره الكارثي  على حقوق الأطفال الفلسطينيين ومستقبلهنَّ/ هم التعليمي. أكدت تلك البيانات والمؤشرات الم</w:t>
      </w:r>
      <w:r w:rsidR="00C957DB" w:rsidRPr="00C426AC">
        <w:rPr>
          <w:rFonts w:asciiTheme="majorBidi" w:eastAsia="Times New Roman" w:hAnsiTheme="majorBidi" w:cstheme="majorBidi"/>
          <w:sz w:val="24"/>
          <w:szCs w:val="24"/>
          <w:rtl/>
        </w:rPr>
        <w:t>ُ</w:t>
      </w:r>
      <w:r w:rsidR="00445DF7" w:rsidRPr="00C426AC">
        <w:rPr>
          <w:rFonts w:asciiTheme="majorBidi" w:eastAsia="Times New Roman" w:hAnsiTheme="majorBidi" w:cstheme="majorBidi"/>
          <w:sz w:val="24"/>
          <w:szCs w:val="24"/>
          <w:rtl/>
        </w:rPr>
        <w:t xml:space="preserve">ستقلة والموثوقة بأن عدد المدارس المتضررة من جراء الهجوم الإسرائيلي الواسع على قطاع غزة منذ تاريخ 7 تشرين الأول/ أكتوبر 2023 إلى 12 تموز/ يوليو 2024 قد بلغت (476) مدرسة </w:t>
      </w:r>
      <w:r w:rsidR="00445DF7" w:rsidRPr="00C426AC">
        <w:rPr>
          <w:rFonts w:asciiTheme="majorBidi" w:eastAsia="Times New Roman" w:hAnsiTheme="majorBidi" w:cstheme="majorBidi"/>
          <w:sz w:val="24"/>
          <w:szCs w:val="24"/>
          <w:vertAlign w:val="superscript"/>
          <w:rtl/>
        </w:rPr>
        <w:footnoteReference w:id="19"/>
      </w:r>
      <w:r w:rsidR="00445DF7" w:rsidRPr="00C426AC">
        <w:rPr>
          <w:rFonts w:asciiTheme="majorBidi" w:eastAsia="Times New Roman" w:hAnsiTheme="majorBidi" w:cstheme="majorBidi"/>
          <w:sz w:val="24"/>
          <w:szCs w:val="24"/>
          <w:rtl/>
        </w:rPr>
        <w:t xml:space="preserve">. </w:t>
      </w:r>
      <w:r w:rsidR="00C957DB" w:rsidRPr="00C426AC">
        <w:rPr>
          <w:rFonts w:asciiTheme="majorBidi" w:eastAsia="Times New Roman" w:hAnsiTheme="majorBidi" w:cstheme="majorBidi"/>
          <w:sz w:val="24"/>
          <w:szCs w:val="24"/>
          <w:rtl/>
        </w:rPr>
        <w:t>كما</w:t>
      </w:r>
      <w:r w:rsidR="00445DF7" w:rsidRPr="00C426AC">
        <w:rPr>
          <w:rFonts w:asciiTheme="majorBidi" w:eastAsia="Times New Roman" w:hAnsiTheme="majorBidi" w:cstheme="majorBidi"/>
          <w:sz w:val="24"/>
          <w:szCs w:val="24"/>
          <w:rtl/>
        </w:rPr>
        <w:t xml:space="preserve"> </w:t>
      </w:r>
      <w:r w:rsidR="00C957DB" w:rsidRPr="00C426AC">
        <w:rPr>
          <w:rFonts w:asciiTheme="majorBidi" w:eastAsia="Times New Roman" w:hAnsiTheme="majorBidi" w:cstheme="majorBidi"/>
          <w:sz w:val="24"/>
          <w:szCs w:val="24"/>
          <w:rtl/>
        </w:rPr>
        <w:t>و</w:t>
      </w:r>
      <w:r w:rsidR="00445DF7" w:rsidRPr="00C426AC">
        <w:rPr>
          <w:rFonts w:asciiTheme="majorBidi" w:eastAsia="Times New Roman" w:hAnsiTheme="majorBidi" w:cstheme="majorBidi"/>
          <w:sz w:val="24"/>
          <w:szCs w:val="24"/>
          <w:rtl/>
        </w:rPr>
        <w:t>ت</w:t>
      </w:r>
      <w:r w:rsidR="00C957DB" w:rsidRPr="00C426AC">
        <w:rPr>
          <w:rFonts w:asciiTheme="majorBidi" w:eastAsia="Times New Roman" w:hAnsiTheme="majorBidi" w:cstheme="majorBidi"/>
          <w:sz w:val="24"/>
          <w:szCs w:val="24"/>
          <w:rtl/>
        </w:rPr>
        <w:t>ُ</w:t>
      </w:r>
      <w:r w:rsidR="00445DF7" w:rsidRPr="00C426AC">
        <w:rPr>
          <w:rFonts w:asciiTheme="majorBidi" w:eastAsia="Times New Roman" w:hAnsiTheme="majorBidi" w:cstheme="majorBidi"/>
          <w:sz w:val="24"/>
          <w:szCs w:val="24"/>
          <w:rtl/>
        </w:rPr>
        <w:t>شير المؤشرات الإحصائية الصادرة عن الأونروا واليونسكو واليونيسيف بأن (</w:t>
      </w:r>
      <w:r w:rsidR="00643AAF" w:rsidRPr="00C426AC">
        <w:rPr>
          <w:rFonts w:asciiTheme="majorBidi" w:eastAsia="Times New Roman" w:hAnsiTheme="majorBidi" w:cstheme="majorBidi"/>
          <w:sz w:val="24"/>
          <w:szCs w:val="24"/>
          <w:rtl/>
        </w:rPr>
        <w:t>300</w:t>
      </w:r>
      <w:r w:rsidR="00445DF7" w:rsidRPr="00C426AC">
        <w:rPr>
          <w:rFonts w:asciiTheme="majorBidi" w:eastAsia="Times New Roman" w:hAnsiTheme="majorBidi" w:cstheme="majorBidi"/>
          <w:sz w:val="24"/>
          <w:szCs w:val="24"/>
          <w:rtl/>
        </w:rPr>
        <w:t>) ألف طفل فلسطيني في قطاع غزة قد حُرموا من عام دراسي كامل</w:t>
      </w:r>
      <w:r w:rsidR="00445DF7" w:rsidRPr="00C426AC">
        <w:rPr>
          <w:rFonts w:asciiTheme="majorBidi" w:eastAsia="Times New Roman" w:hAnsiTheme="majorBidi" w:cstheme="majorBidi"/>
          <w:sz w:val="24"/>
          <w:szCs w:val="24"/>
          <w:vertAlign w:val="superscript"/>
          <w:rtl/>
        </w:rPr>
        <w:footnoteReference w:id="20"/>
      </w:r>
      <w:r w:rsidR="00445DF7" w:rsidRPr="00C426AC">
        <w:rPr>
          <w:rFonts w:asciiTheme="majorBidi" w:eastAsia="Times New Roman" w:hAnsiTheme="majorBidi" w:cstheme="majorBidi"/>
          <w:sz w:val="24"/>
          <w:szCs w:val="24"/>
          <w:rtl/>
        </w:rPr>
        <w:t>.  وتحولت المدارس، وخاصة التي تتبع للأونروا، إلى مراكز إيواء م</w:t>
      </w:r>
      <w:r w:rsidR="00702D46" w:rsidRPr="00C426AC">
        <w:rPr>
          <w:rFonts w:asciiTheme="majorBidi" w:eastAsia="Times New Roman" w:hAnsiTheme="majorBidi" w:cstheme="majorBidi"/>
          <w:sz w:val="24"/>
          <w:szCs w:val="24"/>
          <w:rtl/>
        </w:rPr>
        <w:t>ُ</w:t>
      </w:r>
      <w:r w:rsidR="00445DF7" w:rsidRPr="00C426AC">
        <w:rPr>
          <w:rFonts w:asciiTheme="majorBidi" w:eastAsia="Times New Roman" w:hAnsiTheme="majorBidi" w:cstheme="majorBidi"/>
          <w:sz w:val="24"/>
          <w:szCs w:val="24"/>
          <w:rtl/>
        </w:rPr>
        <w:t xml:space="preserve">كتظة بسكان قطاع غزة المهجرين قسراً في ظروف معيشية كارثية وانتشاء للأمراض. وتعرضت المدارس التي تؤوي النازحين المدنيين المهجرين قسراً وأسرهم إلى هجمات عسكرية </w:t>
      </w:r>
      <w:r w:rsidR="009D03AC" w:rsidRPr="00C426AC">
        <w:rPr>
          <w:rFonts w:asciiTheme="majorBidi" w:eastAsia="Times New Roman" w:hAnsiTheme="majorBidi" w:cstheme="majorBidi"/>
          <w:sz w:val="24"/>
          <w:szCs w:val="24"/>
          <w:rtl/>
        </w:rPr>
        <w:t>إ</w:t>
      </w:r>
      <w:r w:rsidR="00445DF7" w:rsidRPr="00C426AC">
        <w:rPr>
          <w:rFonts w:asciiTheme="majorBidi" w:eastAsia="Times New Roman" w:hAnsiTheme="majorBidi" w:cstheme="majorBidi"/>
          <w:sz w:val="24"/>
          <w:szCs w:val="24"/>
          <w:rtl/>
        </w:rPr>
        <w:t>سرائيلية، مباشرة وم</w:t>
      </w:r>
      <w:r w:rsidR="00702D46" w:rsidRPr="00C426AC">
        <w:rPr>
          <w:rFonts w:asciiTheme="majorBidi" w:eastAsia="Times New Roman" w:hAnsiTheme="majorBidi" w:cstheme="majorBidi"/>
          <w:sz w:val="24"/>
          <w:szCs w:val="24"/>
          <w:rtl/>
        </w:rPr>
        <w:t>ُ</w:t>
      </w:r>
      <w:r w:rsidR="00445DF7" w:rsidRPr="00C426AC">
        <w:rPr>
          <w:rFonts w:asciiTheme="majorBidi" w:eastAsia="Times New Roman" w:hAnsiTheme="majorBidi" w:cstheme="majorBidi"/>
          <w:sz w:val="24"/>
          <w:szCs w:val="24"/>
          <w:rtl/>
        </w:rPr>
        <w:t>تكررة، أدت إلى مقتل أعداد كبيرة من المدنيين بما يشمل الأطفال والنساء والأشخاص ذ</w:t>
      </w:r>
      <w:r w:rsidR="00FB5BF9" w:rsidRPr="00C426AC">
        <w:rPr>
          <w:rFonts w:asciiTheme="majorBidi" w:eastAsia="Times New Roman" w:hAnsiTheme="majorBidi" w:cstheme="majorBidi"/>
          <w:sz w:val="24"/>
          <w:szCs w:val="24"/>
          <w:rtl/>
        </w:rPr>
        <w:t>و</w:t>
      </w:r>
      <w:r w:rsidR="00445DF7" w:rsidRPr="00C426AC">
        <w:rPr>
          <w:rFonts w:asciiTheme="majorBidi" w:eastAsia="Times New Roman" w:hAnsiTheme="majorBidi" w:cstheme="majorBidi"/>
          <w:sz w:val="24"/>
          <w:szCs w:val="24"/>
          <w:rtl/>
        </w:rPr>
        <w:t xml:space="preserve">ي الإعاقة وكبار السن، وأبرزها القصف الجوي المباشر الذي تعرضت له "مدرسة التابعين" </w:t>
      </w:r>
      <w:r w:rsidR="00702D46" w:rsidRPr="00C426AC">
        <w:rPr>
          <w:rFonts w:asciiTheme="majorBidi" w:eastAsia="Times New Roman" w:hAnsiTheme="majorBidi" w:cstheme="majorBidi"/>
          <w:sz w:val="24"/>
          <w:szCs w:val="24"/>
          <w:rtl/>
        </w:rPr>
        <w:t>شرق</w:t>
      </w:r>
      <w:r w:rsidR="00445DF7" w:rsidRPr="00C426AC">
        <w:rPr>
          <w:rFonts w:asciiTheme="majorBidi" w:eastAsia="Times New Roman" w:hAnsiTheme="majorBidi" w:cstheme="majorBidi"/>
          <w:sz w:val="24"/>
          <w:szCs w:val="24"/>
          <w:rtl/>
        </w:rPr>
        <w:t xml:space="preserve"> مدينة غزة والذي أدى إلى مقتل أكثر من (100) من النازحين الفلسطيين بينهم عشرات الأطفال والنساء وكبار السن. وتُشير </w:t>
      </w:r>
      <w:r w:rsidR="00CE5A97" w:rsidRPr="00C426AC">
        <w:rPr>
          <w:rFonts w:asciiTheme="majorBidi" w:eastAsia="Times New Roman" w:hAnsiTheme="majorBidi" w:cstheme="majorBidi"/>
          <w:sz w:val="24"/>
          <w:szCs w:val="24"/>
          <w:rtl/>
        </w:rPr>
        <w:t>بيانات</w:t>
      </w:r>
      <w:r w:rsidR="00445DF7" w:rsidRPr="00C426AC">
        <w:rPr>
          <w:rFonts w:asciiTheme="majorBidi" w:eastAsia="Times New Roman" w:hAnsiTheme="majorBidi" w:cstheme="majorBidi"/>
          <w:sz w:val="24"/>
          <w:szCs w:val="24"/>
          <w:rtl/>
        </w:rPr>
        <w:t xml:space="preserve"> الجهاز المركزي للإحصاء الفلسطيني بأن عدد "القتلى" من أطفال المدارس في قطاع غزة والضفة الغربية خلال الفترة القصيرة ما بين 7 تشرين الأول/ أكتوبر 2023 ولغاية 11 تشري</w:t>
      </w:r>
      <w:r w:rsidR="009F0AEA" w:rsidRPr="00C426AC">
        <w:rPr>
          <w:rFonts w:asciiTheme="majorBidi" w:eastAsia="Times New Roman" w:hAnsiTheme="majorBidi" w:cstheme="majorBidi"/>
          <w:sz w:val="24"/>
          <w:szCs w:val="24"/>
          <w:rtl/>
        </w:rPr>
        <w:t>ن الثاني/ 2023 بلغ (3,141) طالب</w:t>
      </w:r>
      <w:r w:rsidR="00445DF7" w:rsidRPr="00C426AC">
        <w:rPr>
          <w:rFonts w:asciiTheme="majorBidi" w:eastAsia="Times New Roman" w:hAnsiTheme="majorBidi" w:cstheme="majorBidi"/>
          <w:sz w:val="24"/>
          <w:szCs w:val="24"/>
          <w:rtl/>
        </w:rPr>
        <w:t xml:space="preserve"> بواقع (3,117) طالب في غزة و(24) </w:t>
      </w:r>
      <w:r w:rsidR="009F0AEA" w:rsidRPr="00C426AC">
        <w:rPr>
          <w:rFonts w:asciiTheme="majorBidi" w:eastAsia="Times New Roman" w:hAnsiTheme="majorBidi" w:cstheme="majorBidi"/>
          <w:sz w:val="24"/>
          <w:szCs w:val="24"/>
          <w:rtl/>
        </w:rPr>
        <w:t>طالب</w:t>
      </w:r>
      <w:r w:rsidR="00445DF7" w:rsidRPr="00C426AC">
        <w:rPr>
          <w:rFonts w:asciiTheme="majorBidi" w:eastAsia="Times New Roman" w:hAnsiTheme="majorBidi" w:cstheme="majorBidi"/>
          <w:sz w:val="24"/>
          <w:szCs w:val="24"/>
          <w:rtl/>
        </w:rPr>
        <w:t xml:space="preserve"> في الضفة الغربية. فيما بلغ عدد الطلبة الجرحى خلال ذات الفترة الزمنية في قطاع غزة والضفة الغربية (4,863) </w:t>
      </w:r>
      <w:r w:rsidR="009F0AEA" w:rsidRPr="00C426AC">
        <w:rPr>
          <w:rFonts w:asciiTheme="majorBidi" w:eastAsia="Times New Roman" w:hAnsiTheme="majorBidi" w:cstheme="majorBidi"/>
          <w:sz w:val="24"/>
          <w:szCs w:val="24"/>
          <w:rtl/>
        </w:rPr>
        <w:t xml:space="preserve">وذلك </w:t>
      </w:r>
      <w:r w:rsidR="00445DF7" w:rsidRPr="00C426AC">
        <w:rPr>
          <w:rFonts w:asciiTheme="majorBidi" w:eastAsia="Times New Roman" w:hAnsiTheme="majorBidi" w:cstheme="majorBidi"/>
          <w:sz w:val="24"/>
          <w:szCs w:val="24"/>
          <w:rtl/>
        </w:rPr>
        <w:t xml:space="preserve">بواقع (4,613) </w:t>
      </w:r>
      <w:r w:rsidR="009F0AEA" w:rsidRPr="00C426AC">
        <w:rPr>
          <w:rFonts w:asciiTheme="majorBidi" w:eastAsia="Times New Roman" w:hAnsiTheme="majorBidi" w:cstheme="majorBidi"/>
          <w:sz w:val="24"/>
          <w:szCs w:val="24"/>
          <w:rtl/>
        </w:rPr>
        <w:t>طالب</w:t>
      </w:r>
      <w:r w:rsidR="00445DF7" w:rsidRPr="00C426AC">
        <w:rPr>
          <w:rFonts w:asciiTheme="majorBidi" w:eastAsia="Times New Roman" w:hAnsiTheme="majorBidi" w:cstheme="majorBidi"/>
          <w:sz w:val="24"/>
          <w:szCs w:val="24"/>
          <w:rtl/>
        </w:rPr>
        <w:t xml:space="preserve"> في قطاع غزة</w:t>
      </w:r>
      <w:r w:rsidR="00892B91" w:rsidRPr="00C426AC">
        <w:rPr>
          <w:rFonts w:asciiTheme="majorBidi" w:eastAsia="Times New Roman" w:hAnsiTheme="majorBidi" w:cstheme="majorBidi"/>
          <w:sz w:val="24"/>
          <w:szCs w:val="24"/>
          <w:rtl/>
        </w:rPr>
        <w:t xml:space="preserve"> و(250) </w:t>
      </w:r>
      <w:r w:rsidR="009F0AEA" w:rsidRPr="00C426AC">
        <w:rPr>
          <w:rFonts w:asciiTheme="majorBidi" w:eastAsia="Times New Roman" w:hAnsiTheme="majorBidi" w:cstheme="majorBidi"/>
          <w:sz w:val="24"/>
          <w:szCs w:val="24"/>
          <w:rtl/>
        </w:rPr>
        <w:t xml:space="preserve">طالب </w:t>
      </w:r>
      <w:r w:rsidR="00892B91" w:rsidRPr="00C426AC">
        <w:rPr>
          <w:rFonts w:asciiTheme="majorBidi" w:eastAsia="Times New Roman" w:hAnsiTheme="majorBidi" w:cstheme="majorBidi"/>
          <w:sz w:val="24"/>
          <w:szCs w:val="24"/>
          <w:rtl/>
        </w:rPr>
        <w:t>في الضفة الغربية.</w:t>
      </w:r>
    </w:p>
    <w:p w14:paraId="6075DF51" w14:textId="77777777" w:rsidR="00E12B0A" w:rsidRPr="00C426AC" w:rsidRDefault="00E12B0A" w:rsidP="00CA085C">
      <w:pPr>
        <w:bidi/>
        <w:spacing w:after="0" w:line="240" w:lineRule="auto"/>
        <w:jc w:val="both"/>
        <w:rPr>
          <w:rFonts w:asciiTheme="majorBidi" w:eastAsia="Times New Roman" w:hAnsiTheme="majorBidi" w:cstheme="majorBidi"/>
          <w:b/>
          <w:bCs/>
          <w:sz w:val="24"/>
          <w:szCs w:val="24"/>
        </w:rPr>
      </w:pPr>
    </w:p>
    <w:p w14:paraId="2F83A486" w14:textId="65D6E271" w:rsidR="00892B91" w:rsidRPr="00C426AC" w:rsidRDefault="00A56F2E" w:rsidP="00CA085C">
      <w:pPr>
        <w:bidi/>
        <w:spacing w:after="0" w:line="240" w:lineRule="auto"/>
        <w:jc w:val="both"/>
        <w:rPr>
          <w:rFonts w:asciiTheme="majorBidi" w:hAnsiTheme="majorBidi" w:cstheme="majorBidi"/>
          <w:sz w:val="24"/>
          <w:szCs w:val="24"/>
          <w:rtl/>
          <w:lang w:bidi="ar-JO"/>
        </w:rPr>
      </w:pPr>
      <w:r w:rsidRPr="00C426AC">
        <w:rPr>
          <w:rFonts w:asciiTheme="majorBidi" w:eastAsia="Times New Roman" w:hAnsiTheme="majorBidi" w:cstheme="majorBidi"/>
          <w:sz w:val="24"/>
          <w:szCs w:val="24"/>
          <w:rtl/>
        </w:rPr>
        <w:t>26</w:t>
      </w:r>
      <w:r w:rsidR="00892B91" w:rsidRPr="00C426AC">
        <w:rPr>
          <w:rFonts w:asciiTheme="majorBidi" w:eastAsia="Times New Roman" w:hAnsiTheme="majorBidi" w:cstheme="majorBidi"/>
          <w:sz w:val="24"/>
          <w:szCs w:val="24"/>
          <w:rtl/>
        </w:rPr>
        <w:t xml:space="preserve">. </w:t>
      </w:r>
      <w:r w:rsidR="00445DF7" w:rsidRPr="00C426AC">
        <w:rPr>
          <w:rFonts w:asciiTheme="majorBidi" w:eastAsia="Times New Roman" w:hAnsiTheme="majorBidi" w:cstheme="majorBidi"/>
          <w:sz w:val="24"/>
          <w:szCs w:val="24"/>
          <w:rtl/>
        </w:rPr>
        <w:t>تُشير "قادر" إلى نظام الفصل العنصري (الأبارتهايد) العميق الذي يستهدف الأطفال في مدارس الضفة الغربية والقدس الشرقية، إلى جانب تدمير القطاع التعليمي في قطاع غزة، والانتهاكات الجسيمة والممنهجة ا</w:t>
      </w:r>
      <w:r w:rsidRPr="00C426AC">
        <w:rPr>
          <w:rFonts w:asciiTheme="majorBidi" w:eastAsia="Times New Roman" w:hAnsiTheme="majorBidi" w:cstheme="majorBidi"/>
          <w:sz w:val="24"/>
          <w:szCs w:val="24"/>
          <w:rtl/>
        </w:rPr>
        <w:t>لتي تستهدف الأ</w:t>
      </w:r>
      <w:r w:rsidR="00445DF7" w:rsidRPr="00C426AC">
        <w:rPr>
          <w:rFonts w:asciiTheme="majorBidi" w:eastAsia="Times New Roman" w:hAnsiTheme="majorBidi" w:cstheme="majorBidi"/>
          <w:sz w:val="24"/>
          <w:szCs w:val="24"/>
          <w:rtl/>
        </w:rPr>
        <w:t>طفال في قطاع التعليم. وتُحيط "قادر" لجنتكم علماً بأشكال الفصل العنصري (الأبارتهايد) التي تستهدف الأطفال الفلسطينيين في الضفة الغربية والقدس الشرقية والقطاع التعليمي</w:t>
      </w:r>
      <w:r w:rsidR="00445DF7" w:rsidRPr="00C426AC">
        <w:rPr>
          <w:rFonts w:asciiTheme="majorBidi" w:hAnsiTheme="majorBidi" w:cstheme="majorBidi"/>
          <w:sz w:val="24"/>
          <w:szCs w:val="24"/>
          <w:rtl/>
          <w:lang w:bidi="ar-JO"/>
        </w:rPr>
        <w:t xml:space="preserve"> الواردة في المادة (2) في الاتفاقية الدولية لقمع جريمة الفصل العنصري والمعاقبة عليها ولا سيما نظام الأبارتهايد العميق والممنهج الذي يُمارسه جيش الاحتلال الإسرائيلي،  ومليشيات المستوطنين الم</w:t>
      </w:r>
      <w:r w:rsidRPr="00C426AC">
        <w:rPr>
          <w:rFonts w:asciiTheme="majorBidi" w:hAnsiTheme="majorBidi" w:cstheme="majorBidi"/>
          <w:sz w:val="24"/>
          <w:szCs w:val="24"/>
          <w:rtl/>
          <w:lang w:bidi="ar-JO"/>
        </w:rPr>
        <w:t>ُ</w:t>
      </w:r>
      <w:r w:rsidR="00445DF7" w:rsidRPr="00C426AC">
        <w:rPr>
          <w:rFonts w:asciiTheme="majorBidi" w:hAnsiTheme="majorBidi" w:cstheme="majorBidi"/>
          <w:sz w:val="24"/>
          <w:szCs w:val="24"/>
          <w:rtl/>
          <w:lang w:bidi="ar-JO"/>
        </w:rPr>
        <w:t>سل</w:t>
      </w:r>
      <w:r w:rsidRPr="00C426AC">
        <w:rPr>
          <w:rFonts w:asciiTheme="majorBidi" w:hAnsiTheme="majorBidi" w:cstheme="majorBidi"/>
          <w:sz w:val="24"/>
          <w:szCs w:val="24"/>
          <w:rtl/>
          <w:lang w:bidi="ar-JO"/>
        </w:rPr>
        <w:t>ّ</w:t>
      </w:r>
      <w:r w:rsidR="00445DF7" w:rsidRPr="00C426AC">
        <w:rPr>
          <w:rFonts w:asciiTheme="majorBidi" w:hAnsiTheme="majorBidi" w:cstheme="majorBidi"/>
          <w:sz w:val="24"/>
          <w:szCs w:val="24"/>
          <w:rtl/>
          <w:lang w:bidi="ar-JO"/>
        </w:rPr>
        <w:t>حة، في البلدة القديمة في الخليل؛</w:t>
      </w:r>
      <w:r w:rsidRPr="00C426AC">
        <w:rPr>
          <w:rFonts w:asciiTheme="majorBidi" w:hAnsiTheme="majorBidi" w:cstheme="majorBidi"/>
          <w:sz w:val="24"/>
          <w:szCs w:val="24"/>
          <w:rtl/>
          <w:lang w:bidi="ar-JO"/>
        </w:rPr>
        <w:t xml:space="preserve"> فهنالك</w:t>
      </w:r>
      <w:r w:rsidR="00445DF7" w:rsidRPr="00C426AC">
        <w:rPr>
          <w:rFonts w:asciiTheme="majorBidi" w:hAnsiTheme="majorBidi" w:cstheme="majorBidi"/>
          <w:sz w:val="24"/>
          <w:szCs w:val="24"/>
          <w:rtl/>
          <w:lang w:bidi="ar-JO"/>
        </w:rPr>
        <w:t xml:space="preserve"> ثلاث مدارس فلسطينية في البلدة القديمة بالخليل هي (مدرسة قرطبة، ومدرسة الفيحاء، والمدرسة الإبراهيمية) مُحاطة بالحواجز العسكرية الإسرائيلية، ويخضع أطفال المدارس الفلسطينيين من الإناث والذكور فيها للتفتيش الجسدي وتفتيش الحقائب المدرسية مدة زمنية طويلة قبل الوصول إلى مدارسهم، وعادة ما يصل الأطفال مُتأخرين إلى المدارس بفعل نظام التفتيش المُعقد الذي يخضعون له على الحواجز العسكرية الإسرائيلية في البلدة القديمة في الخليل. علاوة على الاعتداءات، المُتكررة، على الأطفال الفلسطينيين، بما يشمل الأطفال ذوي الإعاقة، من قِبَل مليشيات المستوطنين الإسرائيليين الم</w:t>
      </w:r>
      <w:r w:rsidR="00E33791" w:rsidRPr="00C426AC">
        <w:rPr>
          <w:rFonts w:asciiTheme="majorBidi" w:hAnsiTheme="majorBidi" w:cstheme="majorBidi"/>
          <w:sz w:val="24"/>
          <w:szCs w:val="24"/>
          <w:rtl/>
          <w:lang w:bidi="ar-JO"/>
        </w:rPr>
        <w:t>ُ</w:t>
      </w:r>
      <w:r w:rsidR="00445DF7" w:rsidRPr="00C426AC">
        <w:rPr>
          <w:rFonts w:asciiTheme="majorBidi" w:hAnsiTheme="majorBidi" w:cstheme="majorBidi"/>
          <w:sz w:val="24"/>
          <w:szCs w:val="24"/>
          <w:rtl/>
          <w:lang w:bidi="ar-JO"/>
        </w:rPr>
        <w:t>سلحة المتواجد</w:t>
      </w:r>
      <w:r w:rsidR="00EA2FA0" w:rsidRPr="00C426AC">
        <w:rPr>
          <w:rFonts w:asciiTheme="majorBidi" w:hAnsiTheme="majorBidi" w:cstheme="majorBidi"/>
          <w:sz w:val="24"/>
          <w:szCs w:val="24"/>
          <w:rtl/>
        </w:rPr>
        <w:t>ة</w:t>
      </w:r>
      <w:r w:rsidR="00445DF7" w:rsidRPr="00C426AC">
        <w:rPr>
          <w:rFonts w:asciiTheme="majorBidi" w:hAnsiTheme="majorBidi" w:cstheme="majorBidi"/>
          <w:sz w:val="24"/>
          <w:szCs w:val="24"/>
          <w:rtl/>
          <w:lang w:bidi="ar-JO"/>
        </w:rPr>
        <w:t xml:space="preserve"> في البلدة القديمة بالخليل. وتخضع "مدرسة قُرطبة" </w:t>
      </w:r>
      <w:r w:rsidR="00445DF7" w:rsidRPr="00C426AC">
        <w:rPr>
          <w:rFonts w:asciiTheme="majorBidi" w:hAnsiTheme="majorBidi" w:cstheme="majorBidi"/>
          <w:sz w:val="24"/>
          <w:szCs w:val="24"/>
          <w:vertAlign w:val="superscript"/>
          <w:rtl/>
          <w:lang w:bidi="ar-JO"/>
        </w:rPr>
        <w:footnoteReference w:id="21"/>
      </w:r>
      <w:r w:rsidR="00445DF7" w:rsidRPr="00C426AC">
        <w:rPr>
          <w:rFonts w:asciiTheme="majorBidi" w:hAnsiTheme="majorBidi" w:cstheme="majorBidi"/>
          <w:sz w:val="24"/>
          <w:szCs w:val="24"/>
          <w:rtl/>
          <w:lang w:bidi="ar-JO"/>
        </w:rPr>
        <w:t xml:space="preserve"> الواقعة في "شارع الشهداء" بالبلدة القديمة بالخليل لانتهاكات أشد للاتفاقية حيث أنَّ هناك "قائمة أسماء" على الحواجز الإسرائيلية بأسماء "المعلمين/ات والعاملين/ات في مدرسة قرطبة" ويُحرَم أهالي أطفال مدرسة قرطبة من الوصول إلى المدرسة لمتابعة أوضاع أطفالهم التعل</w:t>
      </w:r>
      <w:r w:rsidR="00E33791" w:rsidRPr="00C426AC">
        <w:rPr>
          <w:rFonts w:asciiTheme="majorBidi" w:hAnsiTheme="majorBidi" w:cstheme="majorBidi"/>
          <w:sz w:val="24"/>
          <w:szCs w:val="24"/>
          <w:rtl/>
          <w:lang w:bidi="ar-JO"/>
        </w:rPr>
        <w:t>يمية. م</w:t>
      </w:r>
      <w:r w:rsidR="00445DF7" w:rsidRPr="00C426AC">
        <w:rPr>
          <w:rFonts w:asciiTheme="majorBidi" w:hAnsiTheme="majorBidi" w:cstheme="majorBidi"/>
          <w:sz w:val="24"/>
          <w:szCs w:val="24"/>
          <w:rtl/>
          <w:lang w:bidi="ar-JO"/>
        </w:rPr>
        <w:t>ما يُشكَل صور</w:t>
      </w:r>
      <w:r w:rsidR="00EA2FA0" w:rsidRPr="00C426AC">
        <w:rPr>
          <w:rFonts w:asciiTheme="majorBidi" w:hAnsiTheme="majorBidi" w:cstheme="majorBidi"/>
          <w:sz w:val="24"/>
          <w:szCs w:val="24"/>
          <w:rtl/>
        </w:rPr>
        <w:t>اً</w:t>
      </w:r>
      <w:r w:rsidR="00445DF7" w:rsidRPr="00C426AC">
        <w:rPr>
          <w:rFonts w:asciiTheme="majorBidi" w:hAnsiTheme="majorBidi" w:cstheme="majorBidi"/>
          <w:sz w:val="24"/>
          <w:szCs w:val="24"/>
          <w:rtl/>
          <w:lang w:bidi="ar-JO"/>
        </w:rPr>
        <w:t xml:space="preserve"> واضحة لأشكال الفصل العنصري (الأبارتهايد) التي تُمارسها إسرائيل بأشكالها المختلفة على الأطفال الفلسطينيين وعائلاتهم في الخليل. </w:t>
      </w:r>
    </w:p>
    <w:p w14:paraId="1773A5EF" w14:textId="77777777" w:rsidR="004E5760" w:rsidRPr="00C426AC" w:rsidRDefault="004E5760" w:rsidP="00CA085C">
      <w:pPr>
        <w:bidi/>
        <w:spacing w:after="0" w:line="240" w:lineRule="auto"/>
        <w:jc w:val="both"/>
        <w:rPr>
          <w:rFonts w:asciiTheme="majorBidi" w:hAnsiTheme="majorBidi" w:cstheme="majorBidi"/>
          <w:b/>
          <w:bCs/>
          <w:sz w:val="24"/>
          <w:szCs w:val="24"/>
          <w:lang w:bidi="ar-JO"/>
        </w:rPr>
      </w:pPr>
    </w:p>
    <w:p w14:paraId="12737A54" w14:textId="77777777" w:rsidR="00A11BB1" w:rsidRPr="00C426AC" w:rsidRDefault="00A11BB1" w:rsidP="00CA085C">
      <w:pPr>
        <w:bidi/>
        <w:spacing w:after="0" w:line="240" w:lineRule="auto"/>
        <w:jc w:val="both"/>
        <w:rPr>
          <w:rFonts w:asciiTheme="majorBidi" w:hAnsiTheme="majorBidi" w:cstheme="majorBidi"/>
          <w:sz w:val="24"/>
          <w:szCs w:val="24"/>
          <w:rtl/>
          <w:lang w:bidi="ar-JO"/>
        </w:rPr>
      </w:pPr>
    </w:p>
    <w:p w14:paraId="2F83A487" w14:textId="77777777" w:rsidR="00892B91" w:rsidRPr="00C426AC" w:rsidRDefault="00892B91" w:rsidP="00CA085C">
      <w:pPr>
        <w:bidi/>
        <w:spacing w:after="0" w:line="240" w:lineRule="auto"/>
        <w:jc w:val="both"/>
        <w:rPr>
          <w:rFonts w:asciiTheme="majorBidi" w:hAnsiTheme="majorBidi" w:cstheme="majorBidi"/>
          <w:sz w:val="24"/>
          <w:szCs w:val="24"/>
          <w:rtl/>
          <w:lang w:bidi="ar-JO"/>
        </w:rPr>
      </w:pPr>
    </w:p>
    <w:p w14:paraId="2F83A488" w14:textId="1E4D8DDB" w:rsidR="00445DF7" w:rsidRPr="00C426AC" w:rsidRDefault="00342877" w:rsidP="00CA085C">
      <w:pPr>
        <w:bidi/>
        <w:spacing w:after="0" w:line="240" w:lineRule="auto"/>
        <w:jc w:val="both"/>
        <w:rPr>
          <w:rFonts w:asciiTheme="majorBidi" w:hAnsiTheme="majorBidi" w:cstheme="majorBidi"/>
          <w:sz w:val="24"/>
          <w:szCs w:val="24"/>
          <w:rtl/>
          <w:lang w:bidi="ar-JO"/>
        </w:rPr>
      </w:pPr>
      <w:r w:rsidRPr="00C426AC">
        <w:rPr>
          <w:rFonts w:asciiTheme="majorBidi" w:hAnsiTheme="majorBidi" w:cstheme="majorBidi"/>
          <w:sz w:val="24"/>
          <w:szCs w:val="24"/>
          <w:rtl/>
          <w:lang w:bidi="ar-JO"/>
        </w:rPr>
        <w:lastRenderedPageBreak/>
        <w:t>27</w:t>
      </w:r>
      <w:r w:rsidR="00892B91" w:rsidRPr="00C426AC">
        <w:rPr>
          <w:rFonts w:asciiTheme="majorBidi" w:hAnsiTheme="majorBidi" w:cstheme="majorBidi"/>
          <w:sz w:val="24"/>
          <w:szCs w:val="24"/>
          <w:rtl/>
          <w:lang w:bidi="ar-JO"/>
        </w:rPr>
        <w:t xml:space="preserve">. </w:t>
      </w:r>
      <w:r w:rsidR="00445DF7" w:rsidRPr="00C426AC">
        <w:rPr>
          <w:rFonts w:asciiTheme="majorBidi" w:hAnsiTheme="majorBidi" w:cstheme="majorBidi"/>
          <w:sz w:val="24"/>
          <w:szCs w:val="24"/>
          <w:rtl/>
          <w:lang w:bidi="ar-JO"/>
        </w:rPr>
        <w:t xml:space="preserve">تُشير "قادر" للجنتكم بأنه، وفي سياق تعميق نظام الفصل العنصري (الأبارتهايد) في الأرض الفلسطينية المحتلة؛ قامت سلطات الاحتلال بعمليات تزوير واسعة النطاق للمناهج الدراسية للأطفال الفلسطينيين في القدس الشرقية </w:t>
      </w:r>
      <w:r w:rsidR="00445DF7" w:rsidRPr="00C426AC">
        <w:rPr>
          <w:rFonts w:asciiTheme="majorBidi" w:hAnsiTheme="majorBidi" w:cstheme="majorBidi"/>
          <w:sz w:val="24"/>
          <w:szCs w:val="24"/>
          <w:vertAlign w:val="superscript"/>
          <w:rtl/>
          <w:lang w:bidi="ar-JO"/>
        </w:rPr>
        <w:footnoteReference w:id="22"/>
      </w:r>
      <w:r w:rsidR="00445DF7" w:rsidRPr="00C426AC">
        <w:rPr>
          <w:rFonts w:asciiTheme="majorBidi" w:hAnsiTheme="majorBidi" w:cstheme="majorBidi"/>
          <w:sz w:val="24"/>
          <w:szCs w:val="24"/>
          <w:rtl/>
          <w:lang w:bidi="ar-JO"/>
        </w:rPr>
        <w:t xml:space="preserve"> حيث قامت "وزارة الم</w:t>
      </w:r>
      <w:r w:rsidR="00C851D2" w:rsidRPr="00C426AC">
        <w:rPr>
          <w:rFonts w:asciiTheme="majorBidi" w:hAnsiTheme="majorBidi" w:cstheme="majorBidi"/>
          <w:sz w:val="24"/>
          <w:szCs w:val="24"/>
          <w:rtl/>
          <w:lang w:bidi="ar-JO"/>
        </w:rPr>
        <w:t>َ</w:t>
      </w:r>
      <w:r w:rsidR="00445DF7" w:rsidRPr="00C426AC">
        <w:rPr>
          <w:rFonts w:asciiTheme="majorBidi" w:hAnsiTheme="majorBidi" w:cstheme="majorBidi"/>
          <w:sz w:val="24"/>
          <w:szCs w:val="24"/>
          <w:rtl/>
          <w:lang w:bidi="ar-JO"/>
        </w:rPr>
        <w:t xml:space="preserve">عارف الإسرائيلية وبلدية القدس" بتزوير (54) كتاباً من المنهاج الدراسي الفلسطيني وجرى رصد (689) عملية تزوير مؤكدة طالت المنهاج الفلسطيني؛ واستهدفت العَلَم الفلسطيني والأناشيد الوطنية الفلسطينية والكوفية الفلسطينية وطمس تاريخ القدس وطمس جدار الضم (الفصل العنصري) من المناهج الدراسية المقررة للأطفال الفلسطينيين لتعميق نظام الأبارتهايد في الأرض الفلسطينية المحتلة، وتشويه وعي الأطفال الفلسطينيين، </w:t>
      </w:r>
      <w:r w:rsidR="00880A20" w:rsidRPr="00C426AC">
        <w:rPr>
          <w:rFonts w:asciiTheme="majorBidi" w:hAnsiTheme="majorBidi" w:cstheme="majorBidi"/>
          <w:sz w:val="24"/>
          <w:szCs w:val="24"/>
          <w:rtl/>
        </w:rPr>
        <w:t>و</w:t>
      </w:r>
      <w:r w:rsidR="00445DF7" w:rsidRPr="00C426AC">
        <w:rPr>
          <w:rFonts w:asciiTheme="majorBidi" w:hAnsiTheme="majorBidi" w:cstheme="majorBidi"/>
          <w:sz w:val="24"/>
          <w:szCs w:val="24"/>
          <w:rtl/>
          <w:lang w:bidi="ar-JO"/>
        </w:rPr>
        <w:t>ماضيهم وحاضرهم ومستقبلهم، ومحو الهوية الوطنية الفلسطينية. مما يُشكل انتهاكات للاتفاقية، وللاتفاقية الدولية لقمع جريمة الفصل العنصري والمعاقبة عليها، وح</w:t>
      </w:r>
      <w:r w:rsidR="00C851D2" w:rsidRPr="00C426AC">
        <w:rPr>
          <w:rFonts w:asciiTheme="majorBidi" w:hAnsiTheme="majorBidi" w:cstheme="majorBidi"/>
          <w:sz w:val="24"/>
          <w:szCs w:val="24"/>
          <w:rtl/>
          <w:lang w:bidi="ar-JO"/>
        </w:rPr>
        <w:t>ِ</w:t>
      </w:r>
      <w:r w:rsidR="00445DF7" w:rsidRPr="00C426AC">
        <w:rPr>
          <w:rFonts w:asciiTheme="majorBidi" w:hAnsiTheme="majorBidi" w:cstheme="majorBidi"/>
          <w:sz w:val="24"/>
          <w:szCs w:val="24"/>
          <w:rtl/>
          <w:lang w:bidi="ar-JO"/>
        </w:rPr>
        <w:t>رماناً من الحق في تقرير المصير.</w:t>
      </w:r>
    </w:p>
    <w:p w14:paraId="7A320888" w14:textId="77777777" w:rsidR="00DF7BFE" w:rsidRPr="00C426AC" w:rsidRDefault="00DF7BFE" w:rsidP="00CA085C">
      <w:pPr>
        <w:bidi/>
        <w:spacing w:after="0" w:line="240" w:lineRule="auto"/>
        <w:jc w:val="both"/>
        <w:rPr>
          <w:rFonts w:asciiTheme="majorBidi" w:hAnsiTheme="majorBidi" w:cstheme="majorBidi"/>
          <w:sz w:val="24"/>
          <w:szCs w:val="24"/>
          <w:lang w:bidi="ar-JO"/>
        </w:rPr>
      </w:pPr>
    </w:p>
    <w:p w14:paraId="2F83A48A" w14:textId="268446EC" w:rsidR="00085405" w:rsidRPr="00C426AC" w:rsidRDefault="00C851D2" w:rsidP="00CA085C">
      <w:pPr>
        <w:bidi/>
        <w:spacing w:after="0" w:line="240" w:lineRule="auto"/>
        <w:jc w:val="both"/>
        <w:rPr>
          <w:rFonts w:asciiTheme="majorBidi" w:hAnsiTheme="majorBidi" w:cstheme="majorBidi"/>
          <w:sz w:val="24"/>
          <w:szCs w:val="24"/>
          <w:rtl/>
          <w:lang w:bidi="ar-JO"/>
        </w:rPr>
      </w:pPr>
      <w:r w:rsidRPr="00C426AC">
        <w:rPr>
          <w:rFonts w:asciiTheme="majorBidi" w:eastAsia="Times New Roman" w:hAnsiTheme="majorBidi" w:cstheme="majorBidi"/>
          <w:color w:val="000000"/>
          <w:sz w:val="24"/>
          <w:szCs w:val="24"/>
          <w:bdr w:val="none" w:sz="0" w:space="0" w:color="auto" w:frame="1"/>
          <w:rtl/>
        </w:rPr>
        <w:t>28</w:t>
      </w:r>
      <w:r w:rsidR="00085405" w:rsidRPr="00C426AC">
        <w:rPr>
          <w:rFonts w:asciiTheme="majorBidi" w:eastAsia="Times New Roman" w:hAnsiTheme="majorBidi" w:cstheme="majorBidi"/>
          <w:color w:val="000000"/>
          <w:sz w:val="24"/>
          <w:szCs w:val="24"/>
          <w:bdr w:val="none" w:sz="0" w:space="0" w:color="auto" w:frame="1"/>
          <w:rtl/>
        </w:rPr>
        <w:t>. ي</w:t>
      </w:r>
      <w:r w:rsidR="00661A55" w:rsidRPr="00C426AC">
        <w:rPr>
          <w:rFonts w:asciiTheme="majorBidi" w:eastAsia="Times New Roman" w:hAnsiTheme="majorBidi" w:cstheme="majorBidi"/>
          <w:color w:val="000000"/>
          <w:sz w:val="24"/>
          <w:szCs w:val="24"/>
          <w:bdr w:val="none" w:sz="0" w:space="0" w:color="auto" w:frame="1"/>
          <w:rtl/>
        </w:rPr>
        <w:t>َ</w:t>
      </w:r>
      <w:r w:rsidR="00085405" w:rsidRPr="00C426AC">
        <w:rPr>
          <w:rFonts w:asciiTheme="majorBidi" w:eastAsia="Times New Roman" w:hAnsiTheme="majorBidi" w:cstheme="majorBidi"/>
          <w:color w:val="000000"/>
          <w:sz w:val="24"/>
          <w:szCs w:val="24"/>
          <w:bdr w:val="none" w:sz="0" w:space="0" w:color="auto" w:frame="1"/>
          <w:rtl/>
        </w:rPr>
        <w:t>ظهر نظام الفصل العنصري (الأبارتهايد) الإسرائيلي بشكل واضح تماماً في القدس الشرقية المحتلة، وبخاصة في البلدة القديمة في القدس.</w:t>
      </w:r>
      <w:r w:rsidR="00085405" w:rsidRPr="00C426AC">
        <w:rPr>
          <w:rFonts w:asciiTheme="majorBidi" w:hAnsiTheme="majorBidi" w:cstheme="majorBidi"/>
          <w:sz w:val="24"/>
          <w:szCs w:val="24"/>
          <w:rtl/>
          <w:lang w:bidi="ar-JO"/>
        </w:rPr>
        <w:t xml:space="preserve"> أنشأت إسرائيل </w:t>
      </w:r>
      <w:bookmarkStart w:id="5" w:name="_Hlk121186202"/>
      <w:r w:rsidR="00085405" w:rsidRPr="00C426AC">
        <w:rPr>
          <w:rFonts w:asciiTheme="majorBidi" w:hAnsiTheme="majorBidi" w:cstheme="majorBidi"/>
          <w:sz w:val="24"/>
          <w:szCs w:val="24"/>
          <w:rtl/>
          <w:lang w:bidi="ar-JO"/>
        </w:rPr>
        <w:t>نظام "الهويات</w:t>
      </w:r>
      <w:r w:rsidR="00661A55" w:rsidRPr="00C426AC">
        <w:rPr>
          <w:rFonts w:asciiTheme="majorBidi" w:hAnsiTheme="majorBidi" w:cstheme="majorBidi"/>
          <w:sz w:val="24"/>
          <w:szCs w:val="24"/>
          <w:rtl/>
          <w:lang w:bidi="ar-JO"/>
        </w:rPr>
        <w:t xml:space="preserve"> الشخصية</w:t>
      </w:r>
      <w:r w:rsidR="00085405" w:rsidRPr="00C426AC">
        <w:rPr>
          <w:rFonts w:asciiTheme="majorBidi" w:hAnsiTheme="majorBidi" w:cstheme="majorBidi"/>
          <w:sz w:val="24"/>
          <w:szCs w:val="24"/>
          <w:rtl/>
          <w:lang w:bidi="ar-JO"/>
        </w:rPr>
        <w:t xml:space="preserve"> المُختلفة</w:t>
      </w:r>
      <w:r w:rsidR="00661A55" w:rsidRPr="00C426AC">
        <w:rPr>
          <w:rFonts w:asciiTheme="majorBidi" w:hAnsiTheme="majorBidi" w:cstheme="majorBidi"/>
          <w:sz w:val="24"/>
          <w:szCs w:val="24"/>
          <w:rtl/>
          <w:lang w:bidi="ar-JO"/>
        </w:rPr>
        <w:t>"</w:t>
      </w:r>
      <w:r w:rsidR="00085405" w:rsidRPr="00C426AC">
        <w:rPr>
          <w:rFonts w:asciiTheme="majorBidi" w:hAnsiTheme="majorBidi" w:cstheme="majorBidi"/>
          <w:sz w:val="24"/>
          <w:szCs w:val="24"/>
          <w:rtl/>
          <w:lang w:bidi="ar-JO"/>
        </w:rPr>
        <w:t xml:space="preserve"> في الأرض الفلسطينية المحتلة "لشرذمة الترابط السكاني الفلسطيني" وتضمَّن هذا النظام إصدار بطاقات هوية للفلسطينيين سكان القدس الشرقية وبطاقات هوية للفلسطينيين سكان الضفة الغربية وبطاقات هوية لسكان قطاع غزة.</w:t>
      </w:r>
      <w:bookmarkEnd w:id="5"/>
      <w:r w:rsidR="00085405" w:rsidRPr="00C426AC">
        <w:rPr>
          <w:rFonts w:asciiTheme="majorBidi" w:hAnsiTheme="majorBidi" w:cstheme="majorBidi"/>
          <w:sz w:val="24"/>
          <w:szCs w:val="24"/>
          <w:rtl/>
          <w:lang w:bidi="ar-JO"/>
        </w:rPr>
        <w:t xml:space="preserve"> ونظام الهويات للسكان المقدسيين </w:t>
      </w:r>
      <w:r w:rsidR="00661A55" w:rsidRPr="00C426AC">
        <w:rPr>
          <w:rFonts w:asciiTheme="majorBidi" w:hAnsiTheme="majorBidi" w:cstheme="majorBidi"/>
          <w:sz w:val="24"/>
          <w:szCs w:val="24"/>
          <w:rtl/>
          <w:lang w:bidi="ar-JO"/>
        </w:rPr>
        <w:t>(السكان الأ</w:t>
      </w:r>
      <w:r w:rsidR="008A04A1" w:rsidRPr="00C426AC">
        <w:rPr>
          <w:rFonts w:asciiTheme="majorBidi" w:hAnsiTheme="majorBidi" w:cstheme="majorBidi"/>
          <w:sz w:val="24"/>
          <w:szCs w:val="24"/>
          <w:rtl/>
          <w:lang w:bidi="ar-JO"/>
        </w:rPr>
        <w:t xml:space="preserve">صليين) </w:t>
      </w:r>
      <w:r w:rsidR="00085405" w:rsidRPr="00C426AC">
        <w:rPr>
          <w:rFonts w:asciiTheme="majorBidi" w:hAnsiTheme="majorBidi" w:cstheme="majorBidi"/>
          <w:sz w:val="24"/>
          <w:szCs w:val="24"/>
          <w:rtl/>
          <w:lang w:bidi="ar-JO"/>
        </w:rPr>
        <w:t>يعني "الإقامة المشروطة</w:t>
      </w:r>
      <w:r w:rsidR="00661A55" w:rsidRPr="00C426AC">
        <w:rPr>
          <w:rFonts w:asciiTheme="majorBidi" w:hAnsiTheme="majorBidi" w:cstheme="majorBidi"/>
          <w:sz w:val="24"/>
          <w:szCs w:val="24"/>
          <w:rtl/>
          <w:lang w:bidi="ar-JO"/>
        </w:rPr>
        <w:t xml:space="preserve"> في القدس</w:t>
      </w:r>
      <w:r w:rsidR="00085405" w:rsidRPr="00C426AC">
        <w:rPr>
          <w:rFonts w:asciiTheme="majorBidi" w:hAnsiTheme="majorBidi" w:cstheme="majorBidi"/>
          <w:sz w:val="24"/>
          <w:szCs w:val="24"/>
          <w:rtl/>
          <w:lang w:bidi="ar-JO"/>
        </w:rPr>
        <w:t>" التي تقوم سلطات الاحتلال "</w:t>
      </w:r>
      <w:r w:rsidR="00661A55" w:rsidRPr="00C426AC">
        <w:rPr>
          <w:rFonts w:asciiTheme="majorBidi" w:hAnsiTheme="majorBidi" w:cstheme="majorBidi"/>
          <w:sz w:val="24"/>
          <w:szCs w:val="24"/>
          <w:rtl/>
          <w:lang w:bidi="ar-JO"/>
        </w:rPr>
        <w:t>بإلغائها</w:t>
      </w:r>
      <w:r w:rsidR="00085405" w:rsidRPr="00C426AC">
        <w:rPr>
          <w:rFonts w:asciiTheme="majorBidi" w:hAnsiTheme="majorBidi" w:cstheme="majorBidi"/>
          <w:sz w:val="24"/>
          <w:szCs w:val="24"/>
          <w:rtl/>
          <w:lang w:bidi="ar-JO"/>
        </w:rPr>
        <w:t>" حال مخالفة الشروط</w:t>
      </w:r>
      <w:r w:rsidR="00EB224E" w:rsidRPr="00C426AC">
        <w:rPr>
          <w:rFonts w:asciiTheme="majorBidi" w:hAnsiTheme="majorBidi" w:cstheme="majorBidi"/>
          <w:sz w:val="24"/>
          <w:szCs w:val="24"/>
          <w:rtl/>
          <w:lang w:bidi="ar-JO"/>
        </w:rPr>
        <w:t xml:space="preserve"> التمييزية العنصرية التي تنطبق على الأطفال المقدسيين وعائلاتهم، ولا تنطبق على الأطفال الإسرائيليين وعلائلاتهم في القدس،</w:t>
      </w:r>
      <w:r w:rsidR="00085405" w:rsidRPr="00C426AC">
        <w:rPr>
          <w:rFonts w:asciiTheme="majorBidi" w:hAnsiTheme="majorBidi" w:cstheme="majorBidi"/>
          <w:sz w:val="24"/>
          <w:szCs w:val="24"/>
          <w:rtl/>
          <w:lang w:bidi="ar-JO"/>
        </w:rPr>
        <w:t xml:space="preserve"> مما يؤدي إلى "تشتيت الأطفال وعائلاتهم في القدس</w:t>
      </w:r>
      <w:r w:rsidR="00EB224E" w:rsidRPr="00C426AC">
        <w:rPr>
          <w:rFonts w:asciiTheme="majorBidi" w:hAnsiTheme="majorBidi" w:cstheme="majorBidi"/>
          <w:sz w:val="24"/>
          <w:szCs w:val="24"/>
          <w:rtl/>
          <w:lang w:bidi="ar-JO"/>
        </w:rPr>
        <w:t xml:space="preserve"> الشرقية</w:t>
      </w:r>
      <w:r w:rsidR="00085405" w:rsidRPr="00C426AC">
        <w:rPr>
          <w:rFonts w:asciiTheme="majorBidi" w:hAnsiTheme="majorBidi" w:cstheme="majorBidi"/>
          <w:sz w:val="24"/>
          <w:szCs w:val="24"/>
          <w:rtl/>
          <w:lang w:bidi="ar-JO"/>
        </w:rPr>
        <w:t xml:space="preserve">" بفعل </w:t>
      </w:r>
      <w:r w:rsidR="008E68A2" w:rsidRPr="00C426AC">
        <w:rPr>
          <w:rFonts w:asciiTheme="majorBidi" w:hAnsiTheme="majorBidi" w:cstheme="majorBidi"/>
          <w:sz w:val="24"/>
          <w:szCs w:val="24"/>
          <w:rtl/>
          <w:lang w:bidi="ar-JO"/>
        </w:rPr>
        <w:t xml:space="preserve">استمرار </w:t>
      </w:r>
      <w:r w:rsidR="00085405" w:rsidRPr="00C426AC">
        <w:rPr>
          <w:rFonts w:asciiTheme="majorBidi" w:hAnsiTheme="majorBidi" w:cstheme="majorBidi"/>
          <w:sz w:val="24"/>
          <w:szCs w:val="24"/>
          <w:rtl/>
          <w:lang w:bidi="ar-JO"/>
        </w:rPr>
        <w:t>سحب آلاف الإقامات من السكان المقدسيين</w:t>
      </w:r>
      <w:r w:rsidR="00EB224E" w:rsidRPr="00C426AC">
        <w:rPr>
          <w:rFonts w:asciiTheme="majorBidi" w:hAnsiTheme="majorBidi" w:cstheme="majorBidi"/>
          <w:sz w:val="24"/>
          <w:szCs w:val="24"/>
          <w:rtl/>
          <w:lang w:bidi="ar-JO"/>
        </w:rPr>
        <w:t xml:space="preserve"> الأصلانيين</w:t>
      </w:r>
      <w:r w:rsidR="00085405" w:rsidRPr="00C426AC">
        <w:rPr>
          <w:rFonts w:asciiTheme="majorBidi" w:hAnsiTheme="majorBidi" w:cstheme="majorBidi"/>
          <w:sz w:val="24"/>
          <w:szCs w:val="24"/>
          <w:rtl/>
          <w:lang w:bidi="ar-JO"/>
        </w:rPr>
        <w:t>. وَسَعت إسرائيل من خلال</w:t>
      </w:r>
      <w:r w:rsidR="008E68A2" w:rsidRPr="00C426AC">
        <w:rPr>
          <w:rFonts w:asciiTheme="majorBidi" w:hAnsiTheme="majorBidi" w:cstheme="majorBidi"/>
          <w:sz w:val="24"/>
          <w:szCs w:val="24"/>
          <w:rtl/>
          <w:lang w:bidi="ar-JO"/>
        </w:rPr>
        <w:t xml:space="preserve"> إنشاء جدار الفصل العنصري في الضفة الغربية إلى ترسيخ "وقائع غير </w:t>
      </w:r>
      <w:r w:rsidR="00085405" w:rsidRPr="00C426AC">
        <w:rPr>
          <w:rFonts w:asciiTheme="majorBidi" w:hAnsiTheme="majorBidi" w:cstheme="majorBidi"/>
          <w:sz w:val="24"/>
          <w:szCs w:val="24"/>
          <w:rtl/>
          <w:lang w:bidi="ar-JO"/>
        </w:rPr>
        <w:t xml:space="preserve">قانونية على الأرض" </w:t>
      </w:r>
      <w:r w:rsidR="00085405" w:rsidRPr="00C426AC">
        <w:rPr>
          <w:rStyle w:val="FootnoteReference"/>
          <w:rFonts w:asciiTheme="majorBidi" w:hAnsiTheme="majorBidi" w:cstheme="majorBidi"/>
          <w:sz w:val="24"/>
          <w:szCs w:val="24"/>
          <w:rtl/>
          <w:lang w:bidi="ar-JO"/>
        </w:rPr>
        <w:footnoteReference w:id="23"/>
      </w:r>
      <w:r w:rsidR="00085405" w:rsidRPr="00C426AC">
        <w:rPr>
          <w:rFonts w:asciiTheme="majorBidi" w:hAnsiTheme="majorBidi" w:cstheme="majorBidi"/>
          <w:sz w:val="24"/>
          <w:szCs w:val="24"/>
          <w:rtl/>
          <w:lang w:bidi="ar-JO"/>
        </w:rPr>
        <w:t xml:space="preserve"> والت</w:t>
      </w:r>
      <w:r w:rsidR="008C228C" w:rsidRPr="00C426AC">
        <w:rPr>
          <w:rFonts w:asciiTheme="majorBidi" w:hAnsiTheme="majorBidi" w:cstheme="majorBidi"/>
          <w:sz w:val="24"/>
          <w:szCs w:val="24"/>
          <w:rtl/>
          <w:lang w:bidi="ar-JO"/>
        </w:rPr>
        <w:t>ّ</w:t>
      </w:r>
      <w:r w:rsidR="00085405" w:rsidRPr="00C426AC">
        <w:rPr>
          <w:rFonts w:asciiTheme="majorBidi" w:hAnsiTheme="majorBidi" w:cstheme="majorBidi"/>
          <w:sz w:val="24"/>
          <w:szCs w:val="24"/>
          <w:rtl/>
          <w:lang w:bidi="ar-JO"/>
        </w:rPr>
        <w:t>سب</w:t>
      </w:r>
      <w:r w:rsidR="008C228C" w:rsidRPr="00C426AC">
        <w:rPr>
          <w:rFonts w:asciiTheme="majorBidi" w:hAnsiTheme="majorBidi" w:cstheme="majorBidi"/>
          <w:sz w:val="24"/>
          <w:szCs w:val="24"/>
          <w:rtl/>
          <w:lang w:bidi="ar-JO"/>
        </w:rPr>
        <w:t>ُّ</w:t>
      </w:r>
      <w:r w:rsidR="00085405" w:rsidRPr="00C426AC">
        <w:rPr>
          <w:rFonts w:asciiTheme="majorBidi" w:hAnsiTheme="majorBidi" w:cstheme="majorBidi"/>
          <w:sz w:val="24"/>
          <w:szCs w:val="24"/>
          <w:rtl/>
          <w:lang w:bidi="ar-JO"/>
        </w:rPr>
        <w:t xml:space="preserve">ب في </w:t>
      </w:r>
      <w:r w:rsidR="009D03AC" w:rsidRPr="00C426AC">
        <w:rPr>
          <w:rFonts w:asciiTheme="majorBidi" w:hAnsiTheme="majorBidi" w:cstheme="majorBidi"/>
          <w:sz w:val="24"/>
          <w:szCs w:val="24"/>
          <w:rtl/>
          <w:lang w:bidi="ar-JO"/>
        </w:rPr>
        <w:t>ال</w:t>
      </w:r>
      <w:r w:rsidR="00085405" w:rsidRPr="00C426AC">
        <w:rPr>
          <w:rFonts w:asciiTheme="majorBidi" w:hAnsiTheme="majorBidi" w:cstheme="majorBidi"/>
          <w:sz w:val="24"/>
          <w:szCs w:val="24"/>
          <w:rtl/>
          <w:lang w:bidi="ar-JO"/>
        </w:rPr>
        <w:t>مزيد من الضم</w:t>
      </w:r>
      <w:r w:rsidR="00F541F4" w:rsidRPr="00C426AC">
        <w:rPr>
          <w:rFonts w:asciiTheme="majorBidi" w:hAnsiTheme="majorBidi" w:cstheme="majorBidi"/>
          <w:sz w:val="24"/>
          <w:szCs w:val="24"/>
          <w:rtl/>
          <w:lang w:bidi="ar-JO"/>
        </w:rPr>
        <w:t>ّ</w:t>
      </w:r>
      <w:r w:rsidR="00085405" w:rsidRPr="00C426AC">
        <w:rPr>
          <w:rFonts w:asciiTheme="majorBidi" w:hAnsiTheme="majorBidi" w:cstheme="majorBidi"/>
          <w:sz w:val="24"/>
          <w:szCs w:val="24"/>
          <w:rtl/>
          <w:lang w:bidi="ar-JO"/>
        </w:rPr>
        <w:t xml:space="preserve"> للأرض والتشتيت </w:t>
      </w:r>
      <w:r w:rsidR="009D03AC" w:rsidRPr="00C426AC">
        <w:rPr>
          <w:rFonts w:asciiTheme="majorBidi" w:hAnsiTheme="majorBidi" w:cstheme="majorBidi"/>
          <w:sz w:val="24"/>
          <w:szCs w:val="24"/>
          <w:rtl/>
          <w:lang w:bidi="ar-JO"/>
        </w:rPr>
        <w:t>لل</w:t>
      </w:r>
      <w:r w:rsidR="00085405" w:rsidRPr="00C426AC">
        <w:rPr>
          <w:rFonts w:asciiTheme="majorBidi" w:hAnsiTheme="majorBidi" w:cstheme="majorBidi"/>
          <w:sz w:val="24"/>
          <w:szCs w:val="24"/>
          <w:rtl/>
          <w:lang w:bidi="ar-JO"/>
        </w:rPr>
        <w:t xml:space="preserve">عائلات الفلسطينية. وغرقت القدس </w:t>
      </w:r>
      <w:r w:rsidR="008E68A2" w:rsidRPr="00C426AC">
        <w:rPr>
          <w:rFonts w:asciiTheme="majorBidi" w:hAnsiTheme="majorBidi" w:cstheme="majorBidi"/>
          <w:sz w:val="24"/>
          <w:szCs w:val="24"/>
          <w:rtl/>
          <w:lang w:bidi="ar-JO"/>
        </w:rPr>
        <w:t>الشرقية</w:t>
      </w:r>
      <w:r w:rsidR="00085405" w:rsidRPr="00C426AC">
        <w:rPr>
          <w:rFonts w:asciiTheme="majorBidi" w:hAnsiTheme="majorBidi" w:cstheme="majorBidi"/>
          <w:sz w:val="24"/>
          <w:szCs w:val="24"/>
          <w:rtl/>
          <w:lang w:bidi="ar-JO"/>
        </w:rPr>
        <w:t xml:space="preserve"> في العُزلة (حصار وعزل وضم مدينة القدس</w:t>
      </w:r>
      <w:r w:rsidR="008A04A1" w:rsidRPr="00C426AC">
        <w:rPr>
          <w:rFonts w:asciiTheme="majorBidi" w:hAnsiTheme="majorBidi" w:cstheme="majorBidi"/>
          <w:sz w:val="24"/>
          <w:szCs w:val="24"/>
          <w:rtl/>
          <w:lang w:bidi="ar-JO"/>
        </w:rPr>
        <w:t xml:space="preserve"> الشرقية</w:t>
      </w:r>
      <w:r w:rsidR="00085405" w:rsidRPr="00C426AC">
        <w:rPr>
          <w:rFonts w:asciiTheme="majorBidi" w:hAnsiTheme="majorBidi" w:cstheme="majorBidi"/>
          <w:sz w:val="24"/>
          <w:szCs w:val="24"/>
          <w:rtl/>
          <w:lang w:bidi="ar-JO"/>
        </w:rPr>
        <w:t xml:space="preserve"> المحتلة) علاوة على الدوريات العسكرية الم</w:t>
      </w:r>
      <w:r w:rsidRPr="00C426AC">
        <w:rPr>
          <w:rFonts w:asciiTheme="majorBidi" w:hAnsiTheme="majorBidi" w:cstheme="majorBidi"/>
          <w:sz w:val="24"/>
          <w:szCs w:val="24"/>
          <w:rtl/>
          <w:lang w:bidi="ar-JO"/>
        </w:rPr>
        <w:t>ُ</w:t>
      </w:r>
      <w:r w:rsidR="00085405" w:rsidRPr="00C426AC">
        <w:rPr>
          <w:rFonts w:asciiTheme="majorBidi" w:hAnsiTheme="majorBidi" w:cstheme="majorBidi"/>
          <w:sz w:val="24"/>
          <w:szCs w:val="24"/>
          <w:rtl/>
          <w:lang w:bidi="ar-JO"/>
        </w:rPr>
        <w:t xml:space="preserve">كثفة في القدس وعشرات كاميرات المراقبة البيومترية (التعرُّف على الوجوه والأشخاص وتحليلها) المُنتشرة بكثافة في شوارع </w:t>
      </w:r>
      <w:r w:rsidR="00EB224E" w:rsidRPr="00C426AC">
        <w:rPr>
          <w:rFonts w:asciiTheme="majorBidi" w:hAnsiTheme="majorBidi" w:cstheme="majorBidi"/>
          <w:sz w:val="24"/>
          <w:szCs w:val="24"/>
          <w:rtl/>
          <w:lang w:bidi="ar-JO"/>
        </w:rPr>
        <w:t xml:space="preserve">القدس الشرقية </w:t>
      </w:r>
      <w:r w:rsidR="00F541F4" w:rsidRPr="00C426AC">
        <w:rPr>
          <w:rFonts w:asciiTheme="majorBidi" w:hAnsiTheme="majorBidi" w:cstheme="majorBidi"/>
          <w:sz w:val="24"/>
          <w:szCs w:val="24"/>
          <w:rtl/>
          <w:lang w:bidi="ar-JO"/>
        </w:rPr>
        <w:t>وأزِقتها</w:t>
      </w:r>
      <w:r w:rsidR="00E3442D" w:rsidRPr="00C426AC">
        <w:rPr>
          <w:rFonts w:asciiTheme="majorBidi" w:hAnsiTheme="majorBidi" w:cstheme="majorBidi"/>
          <w:sz w:val="24"/>
          <w:szCs w:val="24"/>
          <w:rtl/>
          <w:lang w:bidi="ar-JO"/>
        </w:rPr>
        <w:t>، والتي ترتبط</w:t>
      </w:r>
      <w:r w:rsidR="00085405" w:rsidRPr="00C426AC">
        <w:rPr>
          <w:rFonts w:asciiTheme="majorBidi" w:hAnsiTheme="majorBidi" w:cstheme="majorBidi"/>
          <w:sz w:val="24"/>
          <w:szCs w:val="24"/>
          <w:rtl/>
          <w:lang w:bidi="ar-JO"/>
        </w:rPr>
        <w:t xml:space="preserve"> بعمليات استخباراتية </w:t>
      </w:r>
      <w:r w:rsidR="00EB224E" w:rsidRPr="00C426AC">
        <w:rPr>
          <w:rFonts w:asciiTheme="majorBidi" w:hAnsiTheme="majorBidi" w:cstheme="majorBidi"/>
          <w:sz w:val="24"/>
          <w:szCs w:val="24"/>
          <w:rtl/>
          <w:lang w:bidi="ar-JO"/>
        </w:rPr>
        <w:t>وتستبيح خصوصية</w:t>
      </w:r>
      <w:r w:rsidR="00085405" w:rsidRPr="00C426AC">
        <w:rPr>
          <w:rFonts w:asciiTheme="majorBidi" w:hAnsiTheme="majorBidi" w:cstheme="majorBidi"/>
          <w:sz w:val="24"/>
          <w:szCs w:val="24"/>
          <w:rtl/>
          <w:lang w:bidi="ar-JO"/>
        </w:rPr>
        <w:t xml:space="preserve"> الأ</w:t>
      </w:r>
      <w:r w:rsidR="008A04A1" w:rsidRPr="00C426AC">
        <w:rPr>
          <w:rFonts w:asciiTheme="majorBidi" w:hAnsiTheme="majorBidi" w:cstheme="majorBidi"/>
          <w:sz w:val="24"/>
          <w:szCs w:val="24"/>
          <w:rtl/>
          <w:lang w:bidi="ar-JO"/>
        </w:rPr>
        <w:t xml:space="preserve">طفال الفلسطينيين وتنتهك أحكام الاتفاقية. </w:t>
      </w:r>
    </w:p>
    <w:p w14:paraId="2F83A48B" w14:textId="77777777" w:rsidR="00902B74" w:rsidRPr="00C426AC" w:rsidRDefault="00902B74" w:rsidP="00CA085C">
      <w:pPr>
        <w:bidi/>
        <w:spacing w:after="0" w:line="240" w:lineRule="auto"/>
        <w:jc w:val="both"/>
        <w:rPr>
          <w:rFonts w:asciiTheme="majorBidi" w:hAnsiTheme="majorBidi" w:cstheme="majorBidi"/>
          <w:sz w:val="24"/>
          <w:szCs w:val="24"/>
          <w:rtl/>
          <w:lang w:bidi="ar-JO"/>
        </w:rPr>
      </w:pPr>
    </w:p>
    <w:p w14:paraId="294A9137" w14:textId="640CB6D1" w:rsidR="00C56C23" w:rsidRPr="00C426AC" w:rsidRDefault="00C851D2" w:rsidP="00CA085C">
      <w:pPr>
        <w:bidi/>
        <w:jc w:val="both"/>
        <w:rPr>
          <w:rFonts w:asciiTheme="majorBidi" w:hAnsiTheme="majorBidi" w:cstheme="majorBidi"/>
          <w:b/>
          <w:bCs/>
          <w:sz w:val="24"/>
          <w:szCs w:val="24"/>
          <w:lang w:bidi="ar-JO"/>
        </w:rPr>
      </w:pPr>
      <w:r w:rsidRPr="00C426AC">
        <w:rPr>
          <w:rFonts w:asciiTheme="majorBidi" w:hAnsiTheme="majorBidi" w:cstheme="majorBidi"/>
          <w:b/>
          <w:bCs/>
          <w:sz w:val="24"/>
          <w:szCs w:val="24"/>
          <w:rtl/>
          <w:lang w:bidi="ar-JO"/>
        </w:rPr>
        <w:t>29</w:t>
      </w:r>
      <w:r w:rsidR="00810A6F" w:rsidRPr="00C426AC">
        <w:rPr>
          <w:rFonts w:asciiTheme="majorBidi" w:hAnsiTheme="majorBidi" w:cstheme="majorBidi"/>
          <w:b/>
          <w:bCs/>
          <w:sz w:val="24"/>
          <w:szCs w:val="24"/>
          <w:rtl/>
          <w:lang w:bidi="ar-JO"/>
        </w:rPr>
        <w:t xml:space="preserve">. توصي "قادر" لجنتكم الطلب من إسرائيل </w:t>
      </w:r>
      <w:r w:rsidR="009D03AC" w:rsidRPr="00C426AC">
        <w:rPr>
          <w:rFonts w:asciiTheme="majorBidi" w:hAnsiTheme="majorBidi" w:cstheme="majorBidi"/>
          <w:b/>
          <w:bCs/>
          <w:sz w:val="24"/>
          <w:szCs w:val="24"/>
          <w:rtl/>
          <w:lang w:bidi="ar-JO"/>
        </w:rPr>
        <w:t xml:space="preserve">تقديم </w:t>
      </w:r>
      <w:r w:rsidR="00466CC5" w:rsidRPr="00C426AC">
        <w:rPr>
          <w:rFonts w:asciiTheme="majorBidi" w:hAnsiTheme="majorBidi" w:cstheme="majorBidi"/>
          <w:b/>
          <w:bCs/>
          <w:sz w:val="24"/>
          <w:szCs w:val="24"/>
          <w:rtl/>
          <w:lang w:bidi="ar-JO"/>
        </w:rPr>
        <w:t>"</w:t>
      </w:r>
      <w:r w:rsidR="009D03AC" w:rsidRPr="00C426AC">
        <w:rPr>
          <w:rFonts w:asciiTheme="majorBidi" w:hAnsiTheme="majorBidi" w:cstheme="majorBidi"/>
          <w:b/>
          <w:bCs/>
          <w:sz w:val="24"/>
          <w:szCs w:val="24"/>
          <w:rtl/>
          <w:lang w:bidi="ar-JO"/>
        </w:rPr>
        <w:t>معلومات مُفصّلة</w:t>
      </w:r>
      <w:r w:rsidR="00466CC5" w:rsidRPr="00C426AC">
        <w:rPr>
          <w:rFonts w:asciiTheme="majorBidi" w:hAnsiTheme="majorBidi" w:cstheme="majorBidi"/>
          <w:b/>
          <w:bCs/>
          <w:sz w:val="24"/>
          <w:szCs w:val="24"/>
          <w:rtl/>
          <w:lang w:bidi="ar-JO"/>
        </w:rPr>
        <w:t>" بشأن جميع مدارس الأ</w:t>
      </w:r>
      <w:r w:rsidR="009D03AC" w:rsidRPr="00C426AC">
        <w:rPr>
          <w:rFonts w:asciiTheme="majorBidi" w:hAnsiTheme="majorBidi" w:cstheme="majorBidi"/>
          <w:b/>
          <w:bCs/>
          <w:sz w:val="24"/>
          <w:szCs w:val="24"/>
          <w:rtl/>
          <w:lang w:bidi="ar-JO"/>
        </w:rPr>
        <w:t>طفال التي جرى استهدافها عسكرياً بشكل مباشر، وم</w:t>
      </w:r>
      <w:r w:rsidRPr="00C426AC">
        <w:rPr>
          <w:rFonts w:asciiTheme="majorBidi" w:hAnsiTheme="majorBidi" w:cstheme="majorBidi"/>
          <w:b/>
          <w:bCs/>
          <w:sz w:val="24"/>
          <w:szCs w:val="24"/>
          <w:rtl/>
          <w:lang w:bidi="ar-JO"/>
        </w:rPr>
        <w:t>ُ</w:t>
      </w:r>
      <w:r w:rsidR="009D03AC" w:rsidRPr="00C426AC">
        <w:rPr>
          <w:rFonts w:asciiTheme="majorBidi" w:hAnsiTheme="majorBidi" w:cstheme="majorBidi"/>
          <w:b/>
          <w:bCs/>
          <w:sz w:val="24"/>
          <w:szCs w:val="24"/>
          <w:rtl/>
          <w:lang w:bidi="ar-JO"/>
        </w:rPr>
        <w:t xml:space="preserve">تكرر، في </w:t>
      </w:r>
      <w:r w:rsidR="00AD0CDC" w:rsidRPr="00C426AC">
        <w:rPr>
          <w:rFonts w:asciiTheme="majorBidi" w:hAnsiTheme="majorBidi" w:cstheme="majorBidi"/>
          <w:b/>
          <w:bCs/>
          <w:sz w:val="24"/>
          <w:szCs w:val="24"/>
          <w:rtl/>
          <w:lang w:bidi="ar-JO"/>
        </w:rPr>
        <w:t xml:space="preserve">غزة، وهي تؤوي آلاف </w:t>
      </w:r>
      <w:r w:rsidR="009D03AC" w:rsidRPr="00C426AC">
        <w:rPr>
          <w:rFonts w:asciiTheme="majorBidi" w:hAnsiTheme="majorBidi" w:cstheme="majorBidi"/>
          <w:b/>
          <w:bCs/>
          <w:sz w:val="24"/>
          <w:szCs w:val="24"/>
          <w:rtl/>
          <w:lang w:bidi="ar-JO"/>
        </w:rPr>
        <w:t xml:space="preserve">النازحين والمهجرين قسراً </w:t>
      </w:r>
      <w:r w:rsidR="00AD0CDC" w:rsidRPr="00C426AC">
        <w:rPr>
          <w:rFonts w:asciiTheme="majorBidi" w:hAnsiTheme="majorBidi" w:cstheme="majorBidi"/>
          <w:b/>
          <w:bCs/>
          <w:sz w:val="24"/>
          <w:szCs w:val="24"/>
          <w:rtl/>
          <w:lang w:bidi="ar-JO"/>
        </w:rPr>
        <w:t xml:space="preserve">وأدت إلى </w:t>
      </w:r>
      <w:r w:rsidR="009D03AC" w:rsidRPr="00C426AC">
        <w:rPr>
          <w:rFonts w:asciiTheme="majorBidi" w:hAnsiTheme="majorBidi" w:cstheme="majorBidi"/>
          <w:b/>
          <w:bCs/>
          <w:sz w:val="24"/>
          <w:szCs w:val="24"/>
          <w:rtl/>
          <w:lang w:bidi="ar-JO"/>
        </w:rPr>
        <w:t xml:space="preserve">مقتل أعداد </w:t>
      </w:r>
      <w:r w:rsidR="00AD0CDC" w:rsidRPr="00C426AC">
        <w:rPr>
          <w:rFonts w:asciiTheme="majorBidi" w:hAnsiTheme="majorBidi" w:cstheme="majorBidi"/>
          <w:b/>
          <w:bCs/>
          <w:sz w:val="24"/>
          <w:szCs w:val="24"/>
          <w:rtl/>
          <w:lang w:bidi="ar-JO"/>
        </w:rPr>
        <w:t>كبيرة</w:t>
      </w:r>
      <w:r w:rsidR="009D03AC" w:rsidRPr="00C426AC">
        <w:rPr>
          <w:rFonts w:asciiTheme="majorBidi" w:hAnsiTheme="majorBidi" w:cstheme="majorBidi"/>
          <w:b/>
          <w:bCs/>
          <w:sz w:val="24"/>
          <w:szCs w:val="24"/>
          <w:rtl/>
          <w:lang w:bidi="ar-JO"/>
        </w:rPr>
        <w:t xml:space="preserve"> </w:t>
      </w:r>
      <w:r w:rsidR="00AD0CDC" w:rsidRPr="00C426AC">
        <w:rPr>
          <w:rFonts w:asciiTheme="majorBidi" w:hAnsiTheme="majorBidi" w:cstheme="majorBidi"/>
          <w:b/>
          <w:bCs/>
          <w:sz w:val="24"/>
          <w:szCs w:val="24"/>
          <w:rtl/>
          <w:lang w:bidi="ar-JO"/>
        </w:rPr>
        <w:t>من العائلات</w:t>
      </w:r>
      <w:r w:rsidR="005C3C20" w:rsidRPr="00C426AC">
        <w:rPr>
          <w:rFonts w:asciiTheme="majorBidi" w:hAnsiTheme="majorBidi" w:cstheme="majorBidi"/>
          <w:b/>
          <w:bCs/>
          <w:sz w:val="24"/>
          <w:szCs w:val="24"/>
          <w:rtl/>
          <w:lang w:bidi="ar-JO"/>
        </w:rPr>
        <w:t xml:space="preserve">، بما يشمل </w:t>
      </w:r>
      <w:r w:rsidR="00AD0CDC" w:rsidRPr="00C426AC">
        <w:rPr>
          <w:rFonts w:asciiTheme="majorBidi" w:hAnsiTheme="majorBidi" w:cstheme="majorBidi"/>
          <w:b/>
          <w:bCs/>
          <w:sz w:val="24"/>
          <w:szCs w:val="24"/>
          <w:rtl/>
          <w:lang w:bidi="ar-JO"/>
        </w:rPr>
        <w:t>استهداف</w:t>
      </w:r>
      <w:r w:rsidR="005C3C20" w:rsidRPr="00C426AC">
        <w:rPr>
          <w:rFonts w:asciiTheme="majorBidi" w:hAnsiTheme="majorBidi" w:cstheme="majorBidi"/>
          <w:b/>
          <w:bCs/>
          <w:sz w:val="24"/>
          <w:szCs w:val="24"/>
          <w:rtl/>
          <w:lang w:bidi="ar-JO"/>
        </w:rPr>
        <w:t xml:space="preserve"> "مدرسة التابعين"</w:t>
      </w:r>
      <w:r w:rsidR="009D03AC" w:rsidRPr="00C426AC">
        <w:rPr>
          <w:rFonts w:asciiTheme="majorBidi" w:hAnsiTheme="majorBidi" w:cstheme="majorBidi"/>
          <w:b/>
          <w:bCs/>
          <w:sz w:val="24"/>
          <w:szCs w:val="24"/>
          <w:rtl/>
          <w:lang w:bidi="ar-JO"/>
        </w:rPr>
        <w:t xml:space="preserve"> </w:t>
      </w:r>
      <w:r w:rsidR="005C3C20" w:rsidRPr="00C426AC">
        <w:rPr>
          <w:rFonts w:asciiTheme="majorBidi" w:hAnsiTheme="majorBidi" w:cstheme="majorBidi"/>
          <w:b/>
          <w:bCs/>
          <w:sz w:val="24"/>
          <w:szCs w:val="24"/>
          <w:rtl/>
          <w:lang w:bidi="ar-JO"/>
        </w:rPr>
        <w:t>في حي الد</w:t>
      </w:r>
      <w:r w:rsidR="00466CC5" w:rsidRPr="00C426AC">
        <w:rPr>
          <w:rFonts w:asciiTheme="majorBidi" w:hAnsiTheme="majorBidi" w:cstheme="majorBidi"/>
          <w:b/>
          <w:bCs/>
          <w:sz w:val="24"/>
          <w:szCs w:val="24"/>
          <w:rtl/>
          <w:lang w:bidi="ar-JO"/>
        </w:rPr>
        <w:t>َّ</w:t>
      </w:r>
      <w:r w:rsidR="005C3C20" w:rsidRPr="00C426AC">
        <w:rPr>
          <w:rFonts w:asciiTheme="majorBidi" w:hAnsiTheme="majorBidi" w:cstheme="majorBidi"/>
          <w:b/>
          <w:bCs/>
          <w:sz w:val="24"/>
          <w:szCs w:val="24"/>
          <w:rtl/>
          <w:lang w:bidi="ar-JO"/>
        </w:rPr>
        <w:t xml:space="preserve">رج </w:t>
      </w:r>
      <w:r w:rsidR="00702D46" w:rsidRPr="00C426AC">
        <w:rPr>
          <w:rFonts w:asciiTheme="majorBidi" w:hAnsiTheme="majorBidi" w:cstheme="majorBidi"/>
          <w:b/>
          <w:bCs/>
          <w:sz w:val="24"/>
          <w:szCs w:val="24"/>
          <w:rtl/>
          <w:lang w:bidi="ar-JO"/>
        </w:rPr>
        <w:t>شرق</w:t>
      </w:r>
      <w:r w:rsidR="005C3C20" w:rsidRPr="00C426AC">
        <w:rPr>
          <w:rFonts w:asciiTheme="majorBidi" w:hAnsiTheme="majorBidi" w:cstheme="majorBidi"/>
          <w:b/>
          <w:bCs/>
          <w:sz w:val="24"/>
          <w:szCs w:val="24"/>
          <w:rtl/>
          <w:lang w:bidi="ar-JO"/>
        </w:rPr>
        <w:t xml:space="preserve"> </w:t>
      </w:r>
      <w:r w:rsidR="009D03AC" w:rsidRPr="00C426AC">
        <w:rPr>
          <w:rFonts w:asciiTheme="majorBidi" w:hAnsiTheme="majorBidi" w:cstheme="majorBidi"/>
          <w:b/>
          <w:bCs/>
          <w:sz w:val="24"/>
          <w:szCs w:val="24"/>
          <w:rtl/>
          <w:lang w:bidi="ar-JO"/>
        </w:rPr>
        <w:t>مدينة غزة</w:t>
      </w:r>
      <w:r w:rsidR="005C3C20" w:rsidRPr="00C426AC">
        <w:rPr>
          <w:rFonts w:asciiTheme="majorBidi" w:hAnsiTheme="majorBidi" w:cstheme="majorBidi"/>
          <w:b/>
          <w:bCs/>
          <w:sz w:val="24"/>
          <w:szCs w:val="24"/>
          <w:rtl/>
          <w:lang w:bidi="ar-JO"/>
        </w:rPr>
        <w:t xml:space="preserve"> فجر يوم السبت 10 آب/ أغسطس 2024</w:t>
      </w:r>
      <w:r w:rsidR="009D03AC" w:rsidRPr="00C426AC">
        <w:rPr>
          <w:rFonts w:asciiTheme="majorBidi" w:hAnsiTheme="majorBidi" w:cstheme="majorBidi"/>
          <w:b/>
          <w:bCs/>
          <w:sz w:val="24"/>
          <w:szCs w:val="24"/>
          <w:rtl/>
          <w:lang w:bidi="ar-JO"/>
        </w:rPr>
        <w:t xml:space="preserve"> </w:t>
      </w:r>
      <w:r w:rsidR="00AD0CDC" w:rsidRPr="00C426AC">
        <w:rPr>
          <w:rFonts w:asciiTheme="majorBidi" w:hAnsiTheme="majorBidi" w:cstheme="majorBidi"/>
          <w:b/>
          <w:bCs/>
          <w:sz w:val="24"/>
          <w:szCs w:val="24"/>
          <w:rtl/>
          <w:lang w:bidi="ar-JO"/>
        </w:rPr>
        <w:t xml:space="preserve">بصواريخ الطائرات الحربية الإسرائيلية </w:t>
      </w:r>
      <w:r w:rsidR="00C9086F" w:rsidRPr="00C426AC">
        <w:rPr>
          <w:rFonts w:asciiTheme="majorBidi" w:hAnsiTheme="majorBidi" w:cstheme="majorBidi"/>
          <w:b/>
          <w:bCs/>
          <w:sz w:val="24"/>
          <w:szCs w:val="24"/>
          <w:rtl/>
          <w:lang w:bidi="ar-JO"/>
        </w:rPr>
        <w:t xml:space="preserve">الذي أدّى </w:t>
      </w:r>
      <w:r w:rsidR="009D03AC" w:rsidRPr="00C426AC">
        <w:rPr>
          <w:rFonts w:asciiTheme="majorBidi" w:hAnsiTheme="majorBidi" w:cstheme="majorBidi"/>
          <w:b/>
          <w:bCs/>
          <w:sz w:val="24"/>
          <w:szCs w:val="24"/>
          <w:rtl/>
          <w:lang w:bidi="ar-JO"/>
        </w:rPr>
        <w:t>مقتل ما يزيد عن (100</w:t>
      </w:r>
      <w:r w:rsidR="00F6780F" w:rsidRPr="00C426AC">
        <w:rPr>
          <w:rFonts w:asciiTheme="majorBidi" w:hAnsiTheme="majorBidi" w:cstheme="majorBidi"/>
          <w:b/>
          <w:bCs/>
          <w:sz w:val="24"/>
          <w:szCs w:val="24"/>
          <w:rtl/>
          <w:lang w:bidi="ar-JO"/>
        </w:rPr>
        <w:t xml:space="preserve">) من النازحين </w:t>
      </w:r>
      <w:r w:rsidR="00AD0CDC" w:rsidRPr="00C426AC">
        <w:rPr>
          <w:rFonts w:asciiTheme="majorBidi" w:hAnsiTheme="majorBidi" w:cstheme="majorBidi"/>
          <w:b/>
          <w:bCs/>
          <w:sz w:val="24"/>
          <w:szCs w:val="24"/>
          <w:rtl/>
          <w:lang w:bidi="ar-JO"/>
        </w:rPr>
        <w:t xml:space="preserve">داخل </w:t>
      </w:r>
      <w:r w:rsidR="00F6780F" w:rsidRPr="00C426AC">
        <w:rPr>
          <w:rFonts w:asciiTheme="majorBidi" w:hAnsiTheme="majorBidi" w:cstheme="majorBidi"/>
          <w:b/>
          <w:bCs/>
          <w:sz w:val="24"/>
          <w:szCs w:val="24"/>
          <w:rtl/>
          <w:lang w:bidi="ar-JO"/>
        </w:rPr>
        <w:t xml:space="preserve">هذه </w:t>
      </w:r>
      <w:r w:rsidR="00AD0CDC" w:rsidRPr="00C426AC">
        <w:rPr>
          <w:rFonts w:asciiTheme="majorBidi" w:hAnsiTheme="majorBidi" w:cstheme="majorBidi"/>
          <w:b/>
          <w:bCs/>
          <w:sz w:val="24"/>
          <w:szCs w:val="24"/>
          <w:rtl/>
          <w:lang w:bidi="ar-JO"/>
        </w:rPr>
        <w:t xml:space="preserve">المدرسة </w:t>
      </w:r>
      <w:r w:rsidR="005C3C20" w:rsidRPr="00C426AC">
        <w:rPr>
          <w:rFonts w:asciiTheme="majorBidi" w:hAnsiTheme="majorBidi" w:cstheme="majorBidi"/>
          <w:b/>
          <w:bCs/>
          <w:sz w:val="24"/>
          <w:szCs w:val="24"/>
          <w:rtl/>
          <w:lang w:bidi="ar-JO"/>
        </w:rPr>
        <w:t>بينهم</w:t>
      </w:r>
      <w:r w:rsidR="009D03AC" w:rsidRPr="00C426AC">
        <w:rPr>
          <w:rFonts w:asciiTheme="majorBidi" w:hAnsiTheme="majorBidi" w:cstheme="majorBidi"/>
          <w:b/>
          <w:bCs/>
          <w:sz w:val="24"/>
          <w:szCs w:val="24"/>
          <w:rtl/>
          <w:lang w:bidi="ar-JO"/>
        </w:rPr>
        <w:t xml:space="preserve"> العديد من</w:t>
      </w:r>
      <w:r w:rsidR="005C3C20" w:rsidRPr="00C426AC">
        <w:rPr>
          <w:rFonts w:asciiTheme="majorBidi" w:hAnsiTheme="majorBidi" w:cstheme="majorBidi"/>
          <w:b/>
          <w:bCs/>
          <w:sz w:val="24"/>
          <w:szCs w:val="24"/>
          <w:rtl/>
          <w:lang w:bidi="ar-JO"/>
        </w:rPr>
        <w:t xml:space="preserve"> الأطفال والنساء وكبار السن، وجثث م</w:t>
      </w:r>
      <w:r w:rsidR="0070032C" w:rsidRPr="00C426AC">
        <w:rPr>
          <w:rFonts w:asciiTheme="majorBidi" w:hAnsiTheme="majorBidi" w:cstheme="majorBidi"/>
          <w:b/>
          <w:bCs/>
          <w:sz w:val="24"/>
          <w:szCs w:val="24"/>
          <w:rtl/>
          <w:lang w:bidi="ar-JO"/>
        </w:rPr>
        <w:t>ُ</w:t>
      </w:r>
      <w:r w:rsidR="005C3C20" w:rsidRPr="00C426AC">
        <w:rPr>
          <w:rFonts w:asciiTheme="majorBidi" w:hAnsiTheme="majorBidi" w:cstheme="majorBidi"/>
          <w:b/>
          <w:bCs/>
          <w:sz w:val="24"/>
          <w:szCs w:val="24"/>
          <w:rtl/>
          <w:lang w:bidi="ar-JO"/>
        </w:rPr>
        <w:t>تفحمة وأشلاء م</w:t>
      </w:r>
      <w:r w:rsidR="0070032C" w:rsidRPr="00C426AC">
        <w:rPr>
          <w:rFonts w:asciiTheme="majorBidi" w:hAnsiTheme="majorBidi" w:cstheme="majorBidi"/>
          <w:b/>
          <w:bCs/>
          <w:sz w:val="24"/>
          <w:szCs w:val="24"/>
          <w:rtl/>
          <w:lang w:bidi="ar-JO"/>
        </w:rPr>
        <w:t>ُ</w:t>
      </w:r>
      <w:r w:rsidR="005C3C20" w:rsidRPr="00C426AC">
        <w:rPr>
          <w:rFonts w:asciiTheme="majorBidi" w:hAnsiTheme="majorBidi" w:cstheme="majorBidi"/>
          <w:b/>
          <w:bCs/>
          <w:sz w:val="24"/>
          <w:szCs w:val="24"/>
          <w:rtl/>
          <w:lang w:bidi="ar-JO"/>
        </w:rPr>
        <w:t xml:space="preserve">تناثرة في </w:t>
      </w:r>
      <w:r w:rsidR="00AD0CDC" w:rsidRPr="00C426AC">
        <w:rPr>
          <w:rFonts w:asciiTheme="majorBidi" w:hAnsiTheme="majorBidi" w:cstheme="majorBidi"/>
          <w:b/>
          <w:bCs/>
          <w:sz w:val="24"/>
          <w:szCs w:val="24"/>
          <w:rtl/>
          <w:lang w:bidi="ar-JO"/>
        </w:rPr>
        <w:t xml:space="preserve">عين </w:t>
      </w:r>
      <w:r w:rsidR="005C3C20" w:rsidRPr="00C426AC">
        <w:rPr>
          <w:rFonts w:asciiTheme="majorBidi" w:hAnsiTheme="majorBidi" w:cstheme="majorBidi"/>
          <w:b/>
          <w:bCs/>
          <w:sz w:val="24"/>
          <w:szCs w:val="24"/>
          <w:rtl/>
          <w:lang w:bidi="ar-JO"/>
        </w:rPr>
        <w:t>المكان، والعديد من الجرحى والمفقودين في هذه المذبحة الم</w:t>
      </w:r>
      <w:r w:rsidR="0070032C" w:rsidRPr="00C426AC">
        <w:rPr>
          <w:rFonts w:asciiTheme="majorBidi" w:hAnsiTheme="majorBidi" w:cstheme="majorBidi"/>
          <w:b/>
          <w:bCs/>
          <w:sz w:val="24"/>
          <w:szCs w:val="24"/>
          <w:rtl/>
          <w:lang w:bidi="ar-JO"/>
        </w:rPr>
        <w:t>ُ</w:t>
      </w:r>
      <w:r w:rsidR="005C3C20" w:rsidRPr="00C426AC">
        <w:rPr>
          <w:rFonts w:asciiTheme="majorBidi" w:hAnsiTheme="majorBidi" w:cstheme="majorBidi"/>
          <w:b/>
          <w:bCs/>
          <w:sz w:val="24"/>
          <w:szCs w:val="24"/>
          <w:rtl/>
          <w:lang w:bidi="ar-JO"/>
        </w:rPr>
        <w:t>روعة التي ت</w:t>
      </w:r>
      <w:r w:rsidR="000834E6" w:rsidRPr="00C426AC">
        <w:rPr>
          <w:rFonts w:asciiTheme="majorBidi" w:hAnsiTheme="majorBidi" w:cstheme="majorBidi"/>
          <w:b/>
          <w:bCs/>
          <w:sz w:val="24"/>
          <w:szCs w:val="24"/>
          <w:rtl/>
          <w:lang w:bidi="ar-JO"/>
        </w:rPr>
        <w:t>ُ</w:t>
      </w:r>
      <w:r w:rsidR="005C3C20" w:rsidRPr="00C426AC">
        <w:rPr>
          <w:rFonts w:asciiTheme="majorBidi" w:hAnsiTheme="majorBidi" w:cstheme="majorBidi"/>
          <w:b/>
          <w:bCs/>
          <w:sz w:val="24"/>
          <w:szCs w:val="24"/>
          <w:rtl/>
          <w:lang w:bidi="ar-JO"/>
        </w:rPr>
        <w:t xml:space="preserve">ضاف </w:t>
      </w:r>
      <w:r w:rsidR="00AD0CDC" w:rsidRPr="00C426AC">
        <w:rPr>
          <w:rFonts w:asciiTheme="majorBidi" w:hAnsiTheme="majorBidi" w:cstheme="majorBidi"/>
          <w:b/>
          <w:bCs/>
          <w:sz w:val="24"/>
          <w:szCs w:val="24"/>
          <w:rtl/>
          <w:lang w:bidi="ar-JO"/>
        </w:rPr>
        <w:t>ل</w:t>
      </w:r>
      <w:r w:rsidR="005C3C20" w:rsidRPr="00C426AC">
        <w:rPr>
          <w:rFonts w:asciiTheme="majorBidi" w:hAnsiTheme="majorBidi" w:cstheme="majorBidi"/>
          <w:b/>
          <w:bCs/>
          <w:sz w:val="24"/>
          <w:szCs w:val="24"/>
          <w:rtl/>
          <w:lang w:bidi="ar-JO"/>
        </w:rPr>
        <w:t>مئات المذابح التي تعرض</w:t>
      </w:r>
      <w:r w:rsidR="000834E6" w:rsidRPr="00C426AC">
        <w:rPr>
          <w:rFonts w:asciiTheme="majorBidi" w:hAnsiTheme="majorBidi" w:cstheme="majorBidi"/>
          <w:b/>
          <w:bCs/>
          <w:sz w:val="24"/>
          <w:szCs w:val="24"/>
          <w:rtl/>
          <w:lang w:bidi="ar-JO"/>
        </w:rPr>
        <w:t>ت</w:t>
      </w:r>
      <w:r w:rsidR="005C3C20" w:rsidRPr="00C426AC">
        <w:rPr>
          <w:rFonts w:asciiTheme="majorBidi" w:hAnsiTheme="majorBidi" w:cstheme="majorBidi"/>
          <w:b/>
          <w:bCs/>
          <w:sz w:val="24"/>
          <w:szCs w:val="24"/>
          <w:rtl/>
          <w:lang w:bidi="ar-JO"/>
        </w:rPr>
        <w:t xml:space="preserve"> لها العائلات الفلسطينية وأطفالها في غزة. والمسؤوليات المترتبة على جيش الاحتلال</w:t>
      </w:r>
      <w:r w:rsidR="000834E6" w:rsidRPr="00C426AC">
        <w:rPr>
          <w:rFonts w:asciiTheme="majorBidi" w:hAnsiTheme="majorBidi" w:cstheme="majorBidi"/>
          <w:b/>
          <w:bCs/>
          <w:sz w:val="24"/>
          <w:szCs w:val="24"/>
          <w:rtl/>
          <w:lang w:bidi="ar-JO"/>
        </w:rPr>
        <w:t xml:space="preserve"> وقادته</w:t>
      </w:r>
      <w:r w:rsidR="005C3C20" w:rsidRPr="00C426AC">
        <w:rPr>
          <w:rFonts w:asciiTheme="majorBidi" w:hAnsiTheme="majorBidi" w:cstheme="majorBidi"/>
          <w:b/>
          <w:bCs/>
          <w:sz w:val="24"/>
          <w:szCs w:val="24"/>
          <w:rtl/>
          <w:lang w:bidi="ar-JO"/>
        </w:rPr>
        <w:t xml:space="preserve"> ومسؤوليه السياسيين والعسكريين من جر</w:t>
      </w:r>
      <w:r w:rsidR="000834E6" w:rsidRPr="00C426AC">
        <w:rPr>
          <w:rFonts w:asciiTheme="majorBidi" w:hAnsiTheme="majorBidi" w:cstheme="majorBidi"/>
          <w:b/>
          <w:bCs/>
          <w:sz w:val="24"/>
          <w:szCs w:val="24"/>
          <w:rtl/>
          <w:lang w:bidi="ar-JO"/>
        </w:rPr>
        <w:t>َّ</w:t>
      </w:r>
      <w:r w:rsidR="005C3C20" w:rsidRPr="00C426AC">
        <w:rPr>
          <w:rFonts w:asciiTheme="majorBidi" w:hAnsiTheme="majorBidi" w:cstheme="majorBidi"/>
          <w:b/>
          <w:bCs/>
          <w:sz w:val="24"/>
          <w:szCs w:val="24"/>
          <w:rtl/>
          <w:lang w:bidi="ar-JO"/>
        </w:rPr>
        <w:t>اء تلك الانتهاكات الجسيمة والجرائم الدولية بما يضمن المساءلة ويشمل التعويضات للمتضررين</w:t>
      </w:r>
      <w:r w:rsidR="001678AD" w:rsidRPr="00C426AC">
        <w:rPr>
          <w:rFonts w:asciiTheme="majorBidi" w:hAnsiTheme="majorBidi" w:cstheme="majorBidi"/>
          <w:b/>
          <w:bCs/>
          <w:sz w:val="24"/>
          <w:szCs w:val="24"/>
          <w:rtl/>
          <w:lang w:bidi="ar-JO"/>
        </w:rPr>
        <w:t xml:space="preserve"> وسُ</w:t>
      </w:r>
      <w:r w:rsidR="005C3C20" w:rsidRPr="00C426AC">
        <w:rPr>
          <w:rFonts w:asciiTheme="majorBidi" w:hAnsiTheme="majorBidi" w:cstheme="majorBidi"/>
          <w:b/>
          <w:bCs/>
          <w:sz w:val="24"/>
          <w:szCs w:val="24"/>
          <w:rtl/>
          <w:lang w:bidi="ar-JO"/>
        </w:rPr>
        <w:t>ب</w:t>
      </w:r>
      <w:r w:rsidR="001678AD" w:rsidRPr="00C426AC">
        <w:rPr>
          <w:rFonts w:asciiTheme="majorBidi" w:hAnsiTheme="majorBidi" w:cstheme="majorBidi"/>
          <w:b/>
          <w:bCs/>
          <w:sz w:val="24"/>
          <w:szCs w:val="24"/>
          <w:rtl/>
          <w:lang w:bidi="ar-JO"/>
        </w:rPr>
        <w:t>ل الانتصاف الفع</w:t>
      </w:r>
      <w:r w:rsidR="000834E6" w:rsidRPr="00C426AC">
        <w:rPr>
          <w:rFonts w:asciiTheme="majorBidi" w:hAnsiTheme="majorBidi" w:cstheme="majorBidi"/>
          <w:b/>
          <w:bCs/>
          <w:sz w:val="24"/>
          <w:szCs w:val="24"/>
          <w:rtl/>
          <w:lang w:bidi="ar-JO"/>
        </w:rPr>
        <w:t>ّ</w:t>
      </w:r>
      <w:r w:rsidR="001678AD" w:rsidRPr="00C426AC">
        <w:rPr>
          <w:rFonts w:asciiTheme="majorBidi" w:hAnsiTheme="majorBidi" w:cstheme="majorBidi"/>
          <w:b/>
          <w:bCs/>
          <w:sz w:val="24"/>
          <w:szCs w:val="24"/>
          <w:rtl/>
          <w:lang w:bidi="ar-JO"/>
        </w:rPr>
        <w:t xml:space="preserve">ال وعدم التكرار. </w:t>
      </w:r>
      <w:r w:rsidR="00AD0CDC" w:rsidRPr="00C426AC">
        <w:rPr>
          <w:rFonts w:asciiTheme="majorBidi" w:hAnsiTheme="majorBidi" w:cstheme="majorBidi"/>
          <w:b/>
          <w:bCs/>
          <w:sz w:val="24"/>
          <w:szCs w:val="24"/>
          <w:rtl/>
          <w:lang w:bidi="ar-JO"/>
        </w:rPr>
        <w:t>وكذلك</w:t>
      </w:r>
      <w:r w:rsidR="000834E6" w:rsidRPr="00C426AC">
        <w:rPr>
          <w:rFonts w:asciiTheme="majorBidi" w:hAnsiTheme="majorBidi" w:cstheme="majorBidi"/>
          <w:b/>
          <w:bCs/>
          <w:sz w:val="24"/>
          <w:szCs w:val="24"/>
          <w:rtl/>
          <w:lang w:bidi="ar-JO"/>
        </w:rPr>
        <w:t>،</w:t>
      </w:r>
      <w:r w:rsidR="00AD0CDC" w:rsidRPr="00C426AC">
        <w:rPr>
          <w:rFonts w:asciiTheme="majorBidi" w:hAnsiTheme="majorBidi" w:cstheme="majorBidi"/>
          <w:b/>
          <w:bCs/>
          <w:sz w:val="24"/>
          <w:szCs w:val="24"/>
          <w:rtl/>
          <w:lang w:bidi="ar-JO"/>
        </w:rPr>
        <w:t xml:space="preserve"> </w:t>
      </w:r>
      <w:r w:rsidR="001678AD" w:rsidRPr="00C426AC">
        <w:rPr>
          <w:rFonts w:asciiTheme="majorBidi" w:hAnsiTheme="majorBidi" w:cstheme="majorBidi"/>
          <w:b/>
          <w:bCs/>
          <w:sz w:val="24"/>
          <w:szCs w:val="24"/>
          <w:rtl/>
          <w:lang w:bidi="ar-JO"/>
        </w:rPr>
        <w:t>الإجراءات التي اتخذتها إسرائيل لتفكيك نظام الفصل العنصري</w:t>
      </w:r>
      <w:r w:rsidR="00AD0CDC" w:rsidRPr="00C426AC">
        <w:rPr>
          <w:rFonts w:asciiTheme="majorBidi" w:hAnsiTheme="majorBidi" w:cstheme="majorBidi"/>
          <w:b/>
          <w:bCs/>
          <w:sz w:val="24"/>
          <w:szCs w:val="24"/>
          <w:rtl/>
          <w:lang w:bidi="ar-JO"/>
        </w:rPr>
        <w:t xml:space="preserve"> الذي شمل مدارس الأطفال في الضفة الغربية</w:t>
      </w:r>
      <w:r w:rsidR="001678AD" w:rsidRPr="00C426AC">
        <w:rPr>
          <w:rFonts w:asciiTheme="majorBidi" w:hAnsiTheme="majorBidi" w:cstheme="majorBidi"/>
          <w:b/>
          <w:bCs/>
          <w:sz w:val="24"/>
          <w:szCs w:val="24"/>
          <w:rtl/>
          <w:lang w:bidi="ar-JO"/>
        </w:rPr>
        <w:t xml:space="preserve"> وبخاصة في البلدة </w:t>
      </w:r>
      <w:r w:rsidR="000834E6" w:rsidRPr="00C426AC">
        <w:rPr>
          <w:rFonts w:asciiTheme="majorBidi" w:hAnsiTheme="majorBidi" w:cstheme="majorBidi"/>
          <w:b/>
          <w:bCs/>
          <w:sz w:val="24"/>
          <w:szCs w:val="24"/>
          <w:rtl/>
          <w:lang w:bidi="ar-JO"/>
        </w:rPr>
        <w:t>القديمة في الخليل والقدس الشرقية</w:t>
      </w:r>
      <w:r w:rsidR="001678AD" w:rsidRPr="00C426AC">
        <w:rPr>
          <w:rFonts w:asciiTheme="majorBidi" w:hAnsiTheme="majorBidi" w:cstheme="majorBidi"/>
          <w:b/>
          <w:bCs/>
          <w:sz w:val="24"/>
          <w:szCs w:val="24"/>
          <w:rtl/>
          <w:lang w:bidi="ar-JO"/>
        </w:rPr>
        <w:t xml:space="preserve"> و</w:t>
      </w:r>
      <w:r w:rsidR="00AD0CDC" w:rsidRPr="00C426AC">
        <w:rPr>
          <w:rFonts w:asciiTheme="majorBidi" w:hAnsiTheme="majorBidi" w:cstheme="majorBidi"/>
          <w:b/>
          <w:bCs/>
          <w:sz w:val="24"/>
          <w:szCs w:val="24"/>
          <w:rtl/>
          <w:lang w:bidi="ar-JO"/>
        </w:rPr>
        <w:t>تزوير المناهج التعليمية للأطفال</w:t>
      </w:r>
      <w:r w:rsidR="001678AD" w:rsidRPr="00C426AC">
        <w:rPr>
          <w:rFonts w:asciiTheme="majorBidi" w:hAnsiTheme="majorBidi" w:cstheme="majorBidi"/>
          <w:b/>
          <w:bCs/>
          <w:sz w:val="24"/>
          <w:szCs w:val="24"/>
          <w:rtl/>
          <w:lang w:bidi="ar-JO"/>
        </w:rPr>
        <w:t>، وطرد السكان المقدسيين (السكان الأصليين) وتشتيت عائلاتهم في القدس الشرقية، والاستمرار في سياسة العزل والضم</w:t>
      </w:r>
      <w:r w:rsidR="009325FA" w:rsidRPr="00C426AC">
        <w:rPr>
          <w:rFonts w:asciiTheme="majorBidi" w:hAnsiTheme="majorBidi" w:cstheme="majorBidi"/>
          <w:b/>
          <w:bCs/>
          <w:sz w:val="24"/>
          <w:szCs w:val="24"/>
          <w:rtl/>
          <w:lang w:bidi="ar-JO"/>
        </w:rPr>
        <w:t>ّ</w:t>
      </w:r>
      <w:r w:rsidR="001678AD" w:rsidRPr="00C426AC">
        <w:rPr>
          <w:rFonts w:asciiTheme="majorBidi" w:hAnsiTheme="majorBidi" w:cstheme="majorBidi"/>
          <w:b/>
          <w:bCs/>
          <w:sz w:val="24"/>
          <w:szCs w:val="24"/>
          <w:rtl/>
          <w:lang w:bidi="ar-JO"/>
        </w:rPr>
        <w:t xml:space="preserve"> والتهويد والاعتداء على الم</w:t>
      </w:r>
      <w:r w:rsidR="009325FA" w:rsidRPr="00C426AC">
        <w:rPr>
          <w:rFonts w:asciiTheme="majorBidi" w:hAnsiTheme="majorBidi" w:cstheme="majorBidi"/>
          <w:b/>
          <w:bCs/>
          <w:sz w:val="24"/>
          <w:szCs w:val="24"/>
          <w:rtl/>
          <w:lang w:bidi="ar-JO"/>
        </w:rPr>
        <w:t>ُ</w:t>
      </w:r>
      <w:r w:rsidR="001678AD" w:rsidRPr="00C426AC">
        <w:rPr>
          <w:rFonts w:asciiTheme="majorBidi" w:hAnsiTheme="majorBidi" w:cstheme="majorBidi"/>
          <w:b/>
          <w:bCs/>
          <w:sz w:val="24"/>
          <w:szCs w:val="24"/>
          <w:rtl/>
          <w:lang w:bidi="ar-JO"/>
        </w:rPr>
        <w:t>قد</w:t>
      </w:r>
      <w:r w:rsidR="009325FA" w:rsidRPr="00C426AC">
        <w:rPr>
          <w:rFonts w:asciiTheme="majorBidi" w:hAnsiTheme="majorBidi" w:cstheme="majorBidi"/>
          <w:b/>
          <w:bCs/>
          <w:sz w:val="24"/>
          <w:szCs w:val="24"/>
          <w:rtl/>
          <w:lang w:bidi="ar-JO"/>
        </w:rPr>
        <w:t>ّ</w:t>
      </w:r>
      <w:r w:rsidR="001678AD" w:rsidRPr="00C426AC">
        <w:rPr>
          <w:rFonts w:asciiTheme="majorBidi" w:hAnsiTheme="majorBidi" w:cstheme="majorBidi"/>
          <w:b/>
          <w:bCs/>
          <w:sz w:val="24"/>
          <w:szCs w:val="24"/>
          <w:rtl/>
          <w:lang w:bidi="ar-JO"/>
        </w:rPr>
        <w:t xml:space="preserve">سات في القدس الشرقية </w:t>
      </w:r>
      <w:r w:rsidR="00AD0CDC" w:rsidRPr="00C426AC">
        <w:rPr>
          <w:rFonts w:asciiTheme="majorBidi" w:hAnsiTheme="majorBidi" w:cstheme="majorBidi"/>
          <w:b/>
          <w:bCs/>
          <w:sz w:val="24"/>
          <w:szCs w:val="24"/>
          <w:rtl/>
          <w:lang w:bidi="ar-JO"/>
        </w:rPr>
        <w:t>وتأثيرها على حقوق الأ</w:t>
      </w:r>
      <w:r w:rsidR="001678AD" w:rsidRPr="00C426AC">
        <w:rPr>
          <w:rFonts w:asciiTheme="majorBidi" w:hAnsiTheme="majorBidi" w:cstheme="majorBidi"/>
          <w:b/>
          <w:bCs/>
          <w:sz w:val="24"/>
          <w:szCs w:val="24"/>
          <w:rtl/>
          <w:lang w:bidi="ar-JO"/>
        </w:rPr>
        <w:t>طفال</w:t>
      </w:r>
      <w:r w:rsidR="00AD0CDC" w:rsidRPr="00C426AC">
        <w:rPr>
          <w:rFonts w:asciiTheme="majorBidi" w:hAnsiTheme="majorBidi" w:cstheme="majorBidi"/>
          <w:b/>
          <w:bCs/>
          <w:sz w:val="24"/>
          <w:szCs w:val="24"/>
          <w:rtl/>
          <w:lang w:bidi="ar-JO"/>
        </w:rPr>
        <w:t xml:space="preserve"> الفلسطينيين</w:t>
      </w:r>
      <w:r w:rsidR="001678AD" w:rsidRPr="00C426AC">
        <w:rPr>
          <w:rFonts w:asciiTheme="majorBidi" w:hAnsiTheme="majorBidi" w:cstheme="majorBidi"/>
          <w:b/>
          <w:bCs/>
          <w:sz w:val="24"/>
          <w:szCs w:val="24"/>
          <w:rtl/>
          <w:lang w:bidi="ar-JO"/>
        </w:rPr>
        <w:t xml:space="preserve"> كافة الواردة في الاتفاقية. </w:t>
      </w:r>
      <w:r w:rsidR="00AD0CDC" w:rsidRPr="00C426AC">
        <w:rPr>
          <w:rFonts w:asciiTheme="majorBidi" w:hAnsiTheme="majorBidi" w:cstheme="majorBidi"/>
          <w:b/>
          <w:bCs/>
          <w:sz w:val="24"/>
          <w:szCs w:val="24"/>
          <w:rtl/>
          <w:lang w:bidi="ar-JO"/>
        </w:rPr>
        <w:t>والالتزام التام</w:t>
      </w:r>
      <w:r w:rsidR="009325FA" w:rsidRPr="00C426AC">
        <w:rPr>
          <w:rFonts w:asciiTheme="majorBidi" w:hAnsiTheme="majorBidi" w:cstheme="majorBidi"/>
          <w:b/>
          <w:bCs/>
          <w:sz w:val="24"/>
          <w:szCs w:val="24"/>
          <w:rtl/>
          <w:lang w:bidi="ar-JO"/>
        </w:rPr>
        <w:t>ّ</w:t>
      </w:r>
      <w:r w:rsidR="000834E6" w:rsidRPr="00C426AC">
        <w:rPr>
          <w:rFonts w:asciiTheme="majorBidi" w:hAnsiTheme="majorBidi" w:cstheme="majorBidi"/>
          <w:b/>
          <w:bCs/>
          <w:sz w:val="24"/>
          <w:szCs w:val="24"/>
          <w:rtl/>
          <w:lang w:bidi="ar-JO"/>
        </w:rPr>
        <w:t xml:space="preserve"> بأوامر محكمة العدل </w:t>
      </w:r>
      <w:r w:rsidR="00931229" w:rsidRPr="00C426AC">
        <w:rPr>
          <w:rFonts w:asciiTheme="majorBidi" w:hAnsiTheme="majorBidi" w:cstheme="majorBidi"/>
          <w:b/>
          <w:bCs/>
          <w:sz w:val="24"/>
          <w:szCs w:val="24"/>
          <w:rtl/>
          <w:lang w:bidi="ar-JO"/>
        </w:rPr>
        <w:t xml:space="preserve">الدولية </w:t>
      </w:r>
      <w:r w:rsidR="000834E6" w:rsidRPr="00C426AC">
        <w:rPr>
          <w:rFonts w:asciiTheme="majorBidi" w:hAnsiTheme="majorBidi" w:cstheme="majorBidi"/>
          <w:b/>
          <w:bCs/>
          <w:sz w:val="24"/>
          <w:szCs w:val="24"/>
          <w:rtl/>
          <w:lang w:bidi="ar-JO"/>
        </w:rPr>
        <w:t>(الفت</w:t>
      </w:r>
      <w:r w:rsidR="001678AD" w:rsidRPr="00C426AC">
        <w:rPr>
          <w:rFonts w:asciiTheme="majorBidi" w:hAnsiTheme="majorBidi" w:cstheme="majorBidi"/>
          <w:b/>
          <w:bCs/>
          <w:sz w:val="24"/>
          <w:szCs w:val="24"/>
          <w:rtl/>
          <w:lang w:bidi="ar-JO"/>
        </w:rPr>
        <w:t>وى ب</w:t>
      </w:r>
      <w:r w:rsidR="00AD0CDC" w:rsidRPr="00C426AC">
        <w:rPr>
          <w:rFonts w:asciiTheme="majorBidi" w:hAnsiTheme="majorBidi" w:cstheme="majorBidi"/>
          <w:b/>
          <w:bCs/>
          <w:sz w:val="24"/>
          <w:szCs w:val="24"/>
          <w:rtl/>
          <w:lang w:bidi="ar-JO"/>
        </w:rPr>
        <w:t xml:space="preserve">تاريخ 19 تموز/ يوليو 2024) </w:t>
      </w:r>
      <w:r w:rsidR="00033518" w:rsidRPr="00C426AC">
        <w:rPr>
          <w:rFonts w:asciiTheme="majorBidi" w:hAnsiTheme="majorBidi" w:cstheme="majorBidi"/>
          <w:b/>
          <w:bCs/>
          <w:sz w:val="24"/>
          <w:szCs w:val="24"/>
          <w:rtl/>
          <w:lang w:bidi="ar-JO"/>
        </w:rPr>
        <w:t>التي أكدت</w:t>
      </w:r>
      <w:r w:rsidR="00AD0CDC" w:rsidRPr="00C426AC">
        <w:rPr>
          <w:rFonts w:asciiTheme="majorBidi" w:hAnsiTheme="majorBidi" w:cstheme="majorBidi"/>
          <w:b/>
          <w:bCs/>
          <w:sz w:val="24"/>
          <w:szCs w:val="24"/>
          <w:rtl/>
          <w:lang w:bidi="ar-JO"/>
        </w:rPr>
        <w:t xml:space="preserve"> على</w:t>
      </w:r>
      <w:r w:rsidR="001678AD" w:rsidRPr="00C426AC">
        <w:rPr>
          <w:rFonts w:asciiTheme="majorBidi" w:hAnsiTheme="majorBidi" w:cstheme="majorBidi"/>
          <w:b/>
          <w:bCs/>
          <w:sz w:val="24"/>
          <w:szCs w:val="24"/>
          <w:rtl/>
          <w:lang w:bidi="ar-JO"/>
        </w:rPr>
        <w:t xml:space="preserve"> الوقف الفوري لجميع الأنشطة الاستيطانية غ</w:t>
      </w:r>
      <w:r w:rsidR="00AD0CDC" w:rsidRPr="00C426AC">
        <w:rPr>
          <w:rFonts w:asciiTheme="majorBidi" w:hAnsiTheme="majorBidi" w:cstheme="majorBidi"/>
          <w:b/>
          <w:bCs/>
          <w:sz w:val="24"/>
          <w:szCs w:val="24"/>
          <w:rtl/>
          <w:lang w:bidi="ar-JO"/>
        </w:rPr>
        <w:t>ير الشرعية،</w:t>
      </w:r>
      <w:r w:rsidR="001678AD" w:rsidRPr="00C426AC">
        <w:rPr>
          <w:rFonts w:asciiTheme="majorBidi" w:hAnsiTheme="majorBidi" w:cstheme="majorBidi"/>
          <w:b/>
          <w:bCs/>
          <w:sz w:val="24"/>
          <w:szCs w:val="24"/>
          <w:rtl/>
          <w:lang w:bidi="ar-JO"/>
        </w:rPr>
        <w:t xml:space="preserve"> وتفكيك المستوطنات</w:t>
      </w:r>
      <w:r w:rsidR="00AD0CDC" w:rsidRPr="00C426AC">
        <w:rPr>
          <w:rFonts w:asciiTheme="majorBidi" w:hAnsiTheme="majorBidi" w:cstheme="majorBidi"/>
          <w:b/>
          <w:bCs/>
          <w:sz w:val="24"/>
          <w:szCs w:val="24"/>
          <w:rtl/>
          <w:lang w:bidi="ar-JO"/>
        </w:rPr>
        <w:t>،</w:t>
      </w:r>
      <w:r w:rsidR="001678AD" w:rsidRPr="00C426AC">
        <w:rPr>
          <w:rFonts w:asciiTheme="majorBidi" w:hAnsiTheme="majorBidi" w:cstheme="majorBidi"/>
          <w:b/>
          <w:bCs/>
          <w:sz w:val="24"/>
          <w:szCs w:val="24"/>
          <w:rtl/>
          <w:lang w:bidi="ar-JO"/>
        </w:rPr>
        <w:t xml:space="preserve"> وجدار الفصل العنصري</w:t>
      </w:r>
      <w:r w:rsidR="00AD0CDC" w:rsidRPr="00C426AC">
        <w:rPr>
          <w:rFonts w:asciiTheme="majorBidi" w:hAnsiTheme="majorBidi" w:cstheme="majorBidi"/>
          <w:b/>
          <w:bCs/>
          <w:sz w:val="24"/>
          <w:szCs w:val="24"/>
          <w:rtl/>
          <w:lang w:bidi="ar-JO"/>
        </w:rPr>
        <w:t>،</w:t>
      </w:r>
      <w:r w:rsidR="001678AD" w:rsidRPr="00C426AC">
        <w:rPr>
          <w:rFonts w:asciiTheme="majorBidi" w:hAnsiTheme="majorBidi" w:cstheme="majorBidi"/>
          <w:b/>
          <w:bCs/>
          <w:sz w:val="24"/>
          <w:szCs w:val="24"/>
          <w:rtl/>
          <w:lang w:bidi="ar-JO"/>
        </w:rPr>
        <w:t xml:space="preserve"> وأشكال الفصل ا</w:t>
      </w:r>
      <w:r w:rsidR="00AD0CDC" w:rsidRPr="00C426AC">
        <w:rPr>
          <w:rFonts w:asciiTheme="majorBidi" w:hAnsiTheme="majorBidi" w:cstheme="majorBidi"/>
          <w:b/>
          <w:bCs/>
          <w:sz w:val="24"/>
          <w:szCs w:val="24"/>
          <w:rtl/>
          <w:lang w:bidi="ar-JO"/>
        </w:rPr>
        <w:t>لعنصري، و</w:t>
      </w:r>
      <w:r w:rsidR="001678AD" w:rsidRPr="00C426AC">
        <w:rPr>
          <w:rFonts w:asciiTheme="majorBidi" w:hAnsiTheme="majorBidi" w:cstheme="majorBidi"/>
          <w:b/>
          <w:bCs/>
          <w:sz w:val="24"/>
          <w:szCs w:val="24"/>
          <w:rtl/>
          <w:lang w:bidi="ar-JO"/>
        </w:rPr>
        <w:t xml:space="preserve">قيام إسرائيل بدفع التعويضات عن أفعالها غير المشروعة </w:t>
      </w:r>
      <w:r w:rsidR="00AD0CDC" w:rsidRPr="00C426AC">
        <w:rPr>
          <w:rFonts w:asciiTheme="majorBidi" w:hAnsiTheme="majorBidi" w:cstheme="majorBidi"/>
          <w:b/>
          <w:bCs/>
          <w:sz w:val="24"/>
          <w:szCs w:val="24"/>
          <w:rtl/>
          <w:lang w:bidi="ar-JO"/>
        </w:rPr>
        <w:t>ورد</w:t>
      </w:r>
      <w:r w:rsidR="009325FA" w:rsidRPr="00C426AC">
        <w:rPr>
          <w:rFonts w:asciiTheme="majorBidi" w:hAnsiTheme="majorBidi" w:cstheme="majorBidi"/>
          <w:b/>
          <w:bCs/>
          <w:sz w:val="24"/>
          <w:szCs w:val="24"/>
          <w:rtl/>
          <w:lang w:bidi="ar-JO"/>
        </w:rPr>
        <w:t>ّ</w:t>
      </w:r>
      <w:r w:rsidR="00AD0CDC" w:rsidRPr="00C426AC">
        <w:rPr>
          <w:rFonts w:asciiTheme="majorBidi" w:hAnsiTheme="majorBidi" w:cstheme="majorBidi"/>
          <w:b/>
          <w:bCs/>
          <w:sz w:val="24"/>
          <w:szCs w:val="24"/>
          <w:rtl/>
          <w:lang w:bidi="ar-JO"/>
        </w:rPr>
        <w:t xml:space="preserve"> الحقوق لأصحابها، وإنهاء إحتلالها غير المشروع.</w:t>
      </w:r>
      <w:r w:rsidR="001678AD" w:rsidRPr="00C426AC">
        <w:rPr>
          <w:rFonts w:asciiTheme="majorBidi" w:hAnsiTheme="majorBidi" w:cstheme="majorBidi"/>
          <w:b/>
          <w:bCs/>
          <w:sz w:val="24"/>
          <w:szCs w:val="24"/>
          <w:rtl/>
          <w:lang w:bidi="ar-JO"/>
        </w:rPr>
        <w:t xml:space="preserve"> </w:t>
      </w:r>
      <w:r w:rsidR="00AD0CDC" w:rsidRPr="00C426AC">
        <w:rPr>
          <w:rFonts w:asciiTheme="majorBidi" w:hAnsiTheme="majorBidi" w:cstheme="majorBidi"/>
          <w:b/>
          <w:bCs/>
          <w:sz w:val="24"/>
          <w:szCs w:val="24"/>
          <w:rtl/>
        </w:rPr>
        <w:t>وإدراج تلك المسائل، وتأثيرها المُضاعف على الأطفال في الأرض الفلسطينية المحتلة، بالأولوية القصوى، في الملاحظات الختامية.</w:t>
      </w:r>
    </w:p>
    <w:p w14:paraId="5313EFBB" w14:textId="77777777" w:rsidR="00931229" w:rsidRPr="00C426AC" w:rsidRDefault="00931229" w:rsidP="00CA085C">
      <w:pPr>
        <w:bidi/>
        <w:spacing w:after="0" w:line="240" w:lineRule="auto"/>
        <w:rPr>
          <w:rFonts w:asciiTheme="majorBidi" w:hAnsiTheme="majorBidi" w:cstheme="majorBidi"/>
          <w:b/>
          <w:bCs/>
          <w:sz w:val="24"/>
          <w:szCs w:val="24"/>
        </w:rPr>
      </w:pPr>
      <w:r w:rsidRPr="00C426AC">
        <w:rPr>
          <w:rFonts w:asciiTheme="majorBidi" w:hAnsiTheme="majorBidi" w:cstheme="majorBidi"/>
          <w:b/>
          <w:bCs/>
          <w:sz w:val="24"/>
          <w:szCs w:val="24"/>
        </w:rPr>
        <w:br w:type="page"/>
      </w:r>
    </w:p>
    <w:p w14:paraId="2F83A48E" w14:textId="035AF274" w:rsidR="00987D15" w:rsidRPr="00C426AC" w:rsidRDefault="00987D15" w:rsidP="00CA085C">
      <w:pPr>
        <w:pStyle w:val="Heading1"/>
        <w:bidi/>
        <w:spacing w:before="120" w:after="120" w:line="360" w:lineRule="auto"/>
        <w:rPr>
          <w:rFonts w:asciiTheme="majorBidi" w:hAnsiTheme="majorBidi"/>
          <w:b/>
          <w:bCs/>
          <w:sz w:val="24"/>
          <w:szCs w:val="24"/>
          <w:rtl/>
        </w:rPr>
      </w:pPr>
      <w:bookmarkStart w:id="6" w:name="_Toc174630265"/>
      <w:r w:rsidRPr="00C426AC">
        <w:rPr>
          <w:rFonts w:asciiTheme="majorBidi" w:hAnsiTheme="majorBidi"/>
          <w:b/>
          <w:bCs/>
          <w:color w:val="auto"/>
          <w:sz w:val="24"/>
          <w:szCs w:val="24"/>
          <w:rtl/>
        </w:rPr>
        <w:lastRenderedPageBreak/>
        <w:t>تدمير المستشفيات وانهيار القطاع الصحي</w:t>
      </w:r>
      <w:bookmarkEnd w:id="6"/>
      <w:r w:rsidR="0019284E" w:rsidRPr="00C426AC">
        <w:rPr>
          <w:rFonts w:asciiTheme="majorBidi" w:hAnsiTheme="majorBidi"/>
          <w:b/>
          <w:bCs/>
          <w:sz w:val="24"/>
          <w:szCs w:val="24"/>
          <w:rtl/>
        </w:rPr>
        <w:t xml:space="preserve"> </w:t>
      </w:r>
    </w:p>
    <w:p w14:paraId="2F83A48F" w14:textId="43DC6B45" w:rsidR="004023CE" w:rsidRPr="00C426AC" w:rsidRDefault="0070032C" w:rsidP="00CA085C">
      <w:pPr>
        <w:bidi/>
        <w:spacing w:after="0" w:line="240" w:lineRule="auto"/>
        <w:jc w:val="both"/>
        <w:rPr>
          <w:rFonts w:asciiTheme="majorBidi" w:eastAsia="Times New Roman" w:hAnsiTheme="majorBidi" w:cstheme="majorBidi"/>
          <w:sz w:val="24"/>
          <w:szCs w:val="24"/>
          <w:rtl/>
        </w:rPr>
      </w:pPr>
      <w:r w:rsidRPr="00C426AC">
        <w:rPr>
          <w:rFonts w:asciiTheme="majorBidi" w:hAnsiTheme="majorBidi" w:cstheme="majorBidi"/>
          <w:sz w:val="24"/>
          <w:szCs w:val="24"/>
          <w:rtl/>
        </w:rPr>
        <w:t>30</w:t>
      </w:r>
      <w:r w:rsidR="004023CE" w:rsidRPr="00C426AC">
        <w:rPr>
          <w:rFonts w:asciiTheme="majorBidi" w:hAnsiTheme="majorBidi" w:cstheme="majorBidi"/>
          <w:sz w:val="24"/>
          <w:szCs w:val="24"/>
          <w:rtl/>
        </w:rPr>
        <w:t xml:space="preserve">. أدى الهجوم العسكري الشامل والمتواصل الذي شنه جيش الاحتلال </w:t>
      </w:r>
      <w:r w:rsidR="004023CE" w:rsidRPr="00C426AC">
        <w:rPr>
          <w:rFonts w:asciiTheme="majorBidi" w:eastAsia="Times New Roman" w:hAnsiTheme="majorBidi" w:cstheme="majorBidi"/>
          <w:sz w:val="24"/>
          <w:szCs w:val="24"/>
          <w:rtl/>
        </w:rPr>
        <w:t xml:space="preserve">الإسرائيلي منذ السابع من تشرين الأول/ أكتوبر 2023 لانهيار القطاع الصحي في قطاع غزة؛ ووفقاً للمؤشرات الإحصائية الصادرة عن المرصد الأورومتوسطي لحقوق الإنسان عن الفترة ما بين 7 تشرين الثاني/ أكتوبر 2023 إلى 12 </w:t>
      </w:r>
      <w:r w:rsidR="00EC6CA2" w:rsidRPr="00C426AC">
        <w:rPr>
          <w:rFonts w:asciiTheme="majorBidi" w:eastAsia="Times New Roman" w:hAnsiTheme="majorBidi" w:cstheme="majorBidi"/>
          <w:sz w:val="24"/>
          <w:szCs w:val="24"/>
          <w:rtl/>
        </w:rPr>
        <w:t>آب</w:t>
      </w:r>
      <w:r w:rsidR="004023CE" w:rsidRPr="00C426AC">
        <w:rPr>
          <w:rFonts w:asciiTheme="majorBidi" w:eastAsia="Times New Roman" w:hAnsiTheme="majorBidi" w:cstheme="majorBidi"/>
          <w:sz w:val="24"/>
          <w:szCs w:val="24"/>
          <w:rtl/>
        </w:rPr>
        <w:t xml:space="preserve"> 2024 فقد أدى هذا الهجوم العسكري الممنهج وواسع النطاق إلى تدمير وتضرر (381) مرفق</w:t>
      </w:r>
      <w:r w:rsidR="00B47E65" w:rsidRPr="00C426AC">
        <w:rPr>
          <w:rFonts w:asciiTheme="majorBidi" w:eastAsia="Times New Roman" w:hAnsiTheme="majorBidi" w:cstheme="majorBidi"/>
          <w:sz w:val="24"/>
          <w:szCs w:val="24"/>
          <w:rtl/>
        </w:rPr>
        <w:t>اً</w:t>
      </w:r>
      <w:r w:rsidR="004023CE" w:rsidRPr="00C426AC">
        <w:rPr>
          <w:rFonts w:asciiTheme="majorBidi" w:eastAsia="Times New Roman" w:hAnsiTheme="majorBidi" w:cstheme="majorBidi"/>
          <w:sz w:val="24"/>
          <w:szCs w:val="24"/>
          <w:rtl/>
        </w:rPr>
        <w:t xml:space="preserve"> صحي</w:t>
      </w:r>
      <w:r w:rsidR="00B47E65" w:rsidRPr="00C426AC">
        <w:rPr>
          <w:rFonts w:asciiTheme="majorBidi" w:eastAsia="Times New Roman" w:hAnsiTheme="majorBidi" w:cstheme="majorBidi"/>
          <w:sz w:val="24"/>
          <w:szCs w:val="24"/>
          <w:rtl/>
        </w:rPr>
        <w:t>اً</w:t>
      </w:r>
      <w:r w:rsidR="004023CE" w:rsidRPr="00C426AC">
        <w:rPr>
          <w:rFonts w:asciiTheme="majorBidi" w:eastAsia="Times New Roman" w:hAnsiTheme="majorBidi" w:cstheme="majorBidi"/>
          <w:sz w:val="24"/>
          <w:szCs w:val="24"/>
          <w:rtl/>
        </w:rPr>
        <w:t xml:space="preserve"> في قطاع غزة شمل (32) مستشفى من أصل (36) مستشفي في قطاع غزة بما يشمل المستشفيلات والمراكز الصحية التي تقدم الخدمات المتخصصة للأشخاص ذوي الإعاقة والأطفال ذوي الإعاقة،  وإلى تدمير (110) عيادات طبية و(239) سيارة إسعاف تابعة للهلال الأحمر الفلسطيني والصليب الأحمر، وإلى استشهاد وإصابة (1,177) من العاملات والعام</w:t>
      </w:r>
      <w:r w:rsidR="00E5474D" w:rsidRPr="00C426AC">
        <w:rPr>
          <w:rFonts w:asciiTheme="majorBidi" w:eastAsia="Times New Roman" w:hAnsiTheme="majorBidi" w:cstheme="majorBidi"/>
          <w:sz w:val="24"/>
          <w:szCs w:val="24"/>
          <w:rtl/>
        </w:rPr>
        <w:t>ل</w:t>
      </w:r>
      <w:r w:rsidR="004023CE" w:rsidRPr="00C426AC">
        <w:rPr>
          <w:rFonts w:asciiTheme="majorBidi" w:eastAsia="Times New Roman" w:hAnsiTheme="majorBidi" w:cstheme="majorBidi"/>
          <w:sz w:val="24"/>
          <w:szCs w:val="24"/>
          <w:rtl/>
        </w:rPr>
        <w:t xml:space="preserve">ين في القطاع الصحي بينهم (507) شهداء و(670) من الجرحى في القطاع الصحي وحده.  واعتقل جيش الاحتلال (310) من المدراء </w:t>
      </w:r>
      <w:r w:rsidR="009E3380" w:rsidRPr="00C426AC">
        <w:rPr>
          <w:rFonts w:asciiTheme="majorBidi" w:eastAsia="Times New Roman" w:hAnsiTheme="majorBidi" w:cstheme="majorBidi"/>
          <w:sz w:val="24"/>
          <w:szCs w:val="24"/>
          <w:rtl/>
        </w:rPr>
        <w:t xml:space="preserve">والطواقم </w:t>
      </w:r>
      <w:r w:rsidR="004023CE" w:rsidRPr="00C426AC">
        <w:rPr>
          <w:rFonts w:asciiTheme="majorBidi" w:eastAsia="Times New Roman" w:hAnsiTheme="majorBidi" w:cstheme="majorBidi"/>
          <w:sz w:val="24"/>
          <w:szCs w:val="24"/>
          <w:rtl/>
        </w:rPr>
        <w:t>الطبية والتمريضية في قطاع غزة خلال العدوان</w:t>
      </w:r>
      <w:r w:rsidR="004023CE" w:rsidRPr="00C426AC">
        <w:rPr>
          <w:rFonts w:asciiTheme="majorBidi" w:eastAsia="Times New Roman" w:hAnsiTheme="majorBidi" w:cstheme="majorBidi"/>
          <w:sz w:val="24"/>
          <w:szCs w:val="24"/>
          <w:vertAlign w:val="superscript"/>
          <w:rtl/>
        </w:rPr>
        <w:footnoteReference w:id="24"/>
      </w:r>
      <w:r w:rsidR="004023CE" w:rsidRPr="00C426AC">
        <w:rPr>
          <w:rFonts w:asciiTheme="majorBidi" w:eastAsia="Times New Roman" w:hAnsiTheme="majorBidi" w:cstheme="majorBidi"/>
          <w:sz w:val="24"/>
          <w:szCs w:val="24"/>
          <w:rtl/>
        </w:rPr>
        <w:t>. وقد أدى خروج معظم مستشفيات قطاع غزة عن الخدمة نتيجة الاستهداف العسكري المباشر وقطع الوقود والكهرباء ووقف إمدادات الأدوية والمستلزمات والمستهلكات  إلى انهيار القطاع الصحي في القطاع وإلى آثار كارثية على الحالة الصحية العامة وزيادة مُعاناة السكان، وخاصة الفئات الاكثر ضعفاً وح</w:t>
      </w:r>
      <w:r w:rsidR="00B47E65" w:rsidRPr="00C426AC">
        <w:rPr>
          <w:rFonts w:asciiTheme="majorBidi" w:eastAsia="Times New Roman" w:hAnsiTheme="majorBidi" w:cstheme="majorBidi"/>
          <w:sz w:val="24"/>
          <w:szCs w:val="24"/>
          <w:rtl/>
        </w:rPr>
        <w:t>ِ</w:t>
      </w:r>
      <w:r w:rsidR="004023CE" w:rsidRPr="00C426AC">
        <w:rPr>
          <w:rFonts w:asciiTheme="majorBidi" w:eastAsia="Times New Roman" w:hAnsiTheme="majorBidi" w:cstheme="majorBidi"/>
          <w:sz w:val="24"/>
          <w:szCs w:val="24"/>
          <w:rtl/>
        </w:rPr>
        <w:t xml:space="preserve">رماناً كالأطفال والنساء والأشخاص ذوي الإعاقة </w:t>
      </w:r>
      <w:r w:rsidR="00B47E65" w:rsidRPr="00C426AC">
        <w:rPr>
          <w:rFonts w:asciiTheme="majorBidi" w:eastAsia="Times New Roman" w:hAnsiTheme="majorBidi" w:cstheme="majorBidi"/>
          <w:sz w:val="24"/>
          <w:szCs w:val="24"/>
          <w:rtl/>
        </w:rPr>
        <w:t>وكبار السِّن</w:t>
      </w:r>
      <w:r w:rsidR="004023CE" w:rsidRPr="00C426AC">
        <w:rPr>
          <w:rFonts w:asciiTheme="majorBidi" w:eastAsia="Times New Roman" w:hAnsiTheme="majorBidi" w:cstheme="majorBidi"/>
          <w:sz w:val="24"/>
          <w:szCs w:val="24"/>
          <w:rtl/>
        </w:rPr>
        <w:t>، وأدى لازدياد وتيرة التهجير القسري المتكرر في قطاع غزة</w:t>
      </w:r>
      <w:r w:rsidR="00B47E65" w:rsidRPr="00C426AC">
        <w:rPr>
          <w:rFonts w:asciiTheme="majorBidi" w:eastAsia="Times New Roman" w:hAnsiTheme="majorBidi" w:cstheme="majorBidi"/>
          <w:sz w:val="24"/>
          <w:szCs w:val="24"/>
          <w:rtl/>
        </w:rPr>
        <w:t>،</w:t>
      </w:r>
      <w:r w:rsidR="004023CE" w:rsidRPr="00C426AC">
        <w:rPr>
          <w:rFonts w:asciiTheme="majorBidi" w:eastAsia="Times New Roman" w:hAnsiTheme="majorBidi" w:cstheme="majorBidi"/>
          <w:sz w:val="24"/>
          <w:szCs w:val="24"/>
          <w:rtl/>
        </w:rPr>
        <w:t xml:space="preserve"> وبخاصة شمال القطاع</w:t>
      </w:r>
      <w:r w:rsidR="00B47E65" w:rsidRPr="00C426AC">
        <w:rPr>
          <w:rFonts w:asciiTheme="majorBidi" w:eastAsia="Times New Roman" w:hAnsiTheme="majorBidi" w:cstheme="majorBidi"/>
          <w:sz w:val="24"/>
          <w:szCs w:val="24"/>
          <w:rtl/>
        </w:rPr>
        <w:t>،</w:t>
      </w:r>
      <w:r w:rsidR="004023CE" w:rsidRPr="00C426AC">
        <w:rPr>
          <w:rFonts w:asciiTheme="majorBidi" w:eastAsia="Times New Roman" w:hAnsiTheme="majorBidi" w:cstheme="majorBidi"/>
          <w:sz w:val="24"/>
          <w:szCs w:val="24"/>
          <w:rtl/>
        </w:rPr>
        <w:t xml:space="preserve"> نتيجة الاستهداف المتكرر للقطاع الصحي، وانهيار الخدمات الصحية، و</w:t>
      </w:r>
      <w:r w:rsidR="00B47E65" w:rsidRPr="00C426AC">
        <w:rPr>
          <w:rFonts w:asciiTheme="majorBidi" w:eastAsia="Times New Roman" w:hAnsiTheme="majorBidi" w:cstheme="majorBidi"/>
          <w:sz w:val="24"/>
          <w:szCs w:val="24"/>
          <w:rtl/>
        </w:rPr>
        <w:t xml:space="preserve">كذلك </w:t>
      </w:r>
      <w:r w:rsidR="004023CE" w:rsidRPr="00C426AC">
        <w:rPr>
          <w:rFonts w:asciiTheme="majorBidi" w:eastAsia="Times New Roman" w:hAnsiTheme="majorBidi" w:cstheme="majorBidi"/>
          <w:sz w:val="24"/>
          <w:szCs w:val="24"/>
          <w:rtl/>
        </w:rPr>
        <w:t xml:space="preserve">سياسة التجويع. </w:t>
      </w:r>
    </w:p>
    <w:p w14:paraId="76AC775F" w14:textId="77777777" w:rsidR="002734B1" w:rsidRPr="00C426AC" w:rsidRDefault="002734B1" w:rsidP="00CA085C">
      <w:pPr>
        <w:bidi/>
        <w:spacing w:after="0" w:line="240" w:lineRule="auto"/>
        <w:jc w:val="both"/>
        <w:rPr>
          <w:rFonts w:asciiTheme="majorBidi" w:eastAsia="Times New Roman" w:hAnsiTheme="majorBidi" w:cstheme="majorBidi"/>
          <w:sz w:val="24"/>
          <w:szCs w:val="24"/>
          <w:rtl/>
        </w:rPr>
      </w:pPr>
    </w:p>
    <w:p w14:paraId="2F83A491" w14:textId="17B33D64" w:rsidR="004023CE" w:rsidRDefault="004023CE" w:rsidP="009C1211">
      <w:pPr>
        <w:bidi/>
        <w:spacing w:after="0" w:line="240" w:lineRule="auto"/>
        <w:jc w:val="both"/>
        <w:rPr>
          <w:rFonts w:asciiTheme="majorBidi" w:eastAsia="Times New Roman" w:hAnsiTheme="majorBidi" w:cstheme="majorBidi"/>
          <w:color w:val="000000"/>
          <w:sz w:val="24"/>
          <w:szCs w:val="24"/>
          <w:bdr w:val="none" w:sz="0" w:space="0" w:color="auto" w:frame="1"/>
        </w:rPr>
      </w:pPr>
      <w:r w:rsidRPr="00C426AC">
        <w:rPr>
          <w:rFonts w:asciiTheme="majorBidi" w:eastAsia="Times New Roman" w:hAnsiTheme="majorBidi" w:cstheme="majorBidi"/>
          <w:sz w:val="24"/>
          <w:szCs w:val="24"/>
          <w:rtl/>
        </w:rPr>
        <w:t xml:space="preserve"> </w:t>
      </w:r>
      <w:r w:rsidR="000B2221" w:rsidRPr="00C426AC">
        <w:rPr>
          <w:rFonts w:asciiTheme="majorBidi" w:eastAsia="Times New Roman" w:hAnsiTheme="majorBidi" w:cstheme="majorBidi"/>
          <w:color w:val="000000"/>
          <w:sz w:val="24"/>
          <w:szCs w:val="24"/>
          <w:bdr w:val="none" w:sz="0" w:space="0" w:color="auto" w:frame="1"/>
          <w:rtl/>
        </w:rPr>
        <w:t>31</w:t>
      </w:r>
      <w:r w:rsidRPr="00C426AC">
        <w:rPr>
          <w:rFonts w:asciiTheme="majorBidi" w:eastAsia="Times New Roman" w:hAnsiTheme="majorBidi" w:cstheme="majorBidi"/>
          <w:color w:val="000000"/>
          <w:sz w:val="24"/>
          <w:szCs w:val="24"/>
          <w:bdr w:val="none" w:sz="0" w:space="0" w:color="auto" w:frame="1"/>
          <w:rtl/>
        </w:rPr>
        <w:t>. رغم أن المستشفيات تحظى بحماية خاصة في القانون الدولي، فقد عثرت طواقم وزارة الصحة والدفاع المدني في غزة  والهيئات الدولية على العديد من "المقابر الجماعية" داخل المستشفيات، وخارج المستشفيات، ومن بين</w:t>
      </w:r>
      <w:r w:rsidR="00791099" w:rsidRPr="00C426AC">
        <w:rPr>
          <w:rFonts w:asciiTheme="majorBidi" w:eastAsia="Times New Roman" w:hAnsiTheme="majorBidi" w:cstheme="majorBidi"/>
          <w:color w:val="000000"/>
          <w:sz w:val="24"/>
          <w:szCs w:val="24"/>
          <w:bdr w:val="none" w:sz="0" w:space="0" w:color="auto" w:frame="1"/>
          <w:rtl/>
        </w:rPr>
        <w:t>ه</w:t>
      </w:r>
      <w:r w:rsidR="00901A8B" w:rsidRPr="00C426AC">
        <w:rPr>
          <w:rFonts w:asciiTheme="majorBidi" w:eastAsia="Times New Roman" w:hAnsiTheme="majorBidi" w:cstheme="majorBidi"/>
          <w:color w:val="000000"/>
          <w:sz w:val="24"/>
          <w:szCs w:val="24"/>
          <w:bdr w:val="none" w:sz="0" w:space="0" w:color="auto" w:frame="1"/>
          <w:rtl/>
        </w:rPr>
        <w:t>ا</w:t>
      </w:r>
      <w:r w:rsidRPr="00C426AC">
        <w:rPr>
          <w:rFonts w:asciiTheme="majorBidi" w:eastAsia="Times New Roman" w:hAnsiTheme="majorBidi" w:cstheme="majorBidi"/>
          <w:color w:val="000000"/>
          <w:sz w:val="24"/>
          <w:szCs w:val="24"/>
          <w:bdr w:val="none" w:sz="0" w:space="0" w:color="auto" w:frame="1"/>
          <w:rtl/>
        </w:rPr>
        <w:t xml:space="preserve"> المقبرة الجماعية التي تم العثور عليها داخل مجمع الشفاء الطبي بمدينة غزة الذي يعد أكبر مستشفيات قطاع غزة، كما وعثرت طواقم وزارة الصحة والدفاع المدني في غزة على "مقبرة جماعية في مستشفى ناصر في خانيونس" بعد انسحاب قوات جيش الاحتلال منه وهو ثاني أكبر مستشفى بعد مجمع الشفاء الطبي في غزة. وأعرب المفوض السامي لحقوق الإنسان، فولكر تورك، بتاريخ 23 نيسان/ أبريل 2024 عن شعوره "بالذعر" من جراء قيام جيش الاحتلال بتدمير مجمع الشفاء الطبي ومستشفى ناصر والتقارير التي تُفيد بوجود مقابر جماعية في المستشفيات التي تتمتع بحماية خاصة في القانون الدولي. وقالت المتحدثة باسم مفوض الأمم المتحدة السامي لحقوق الإنسان رافينا شامداسانسي "نستشعر ضرورة دق ناقوس الخطر بعد العثور على العديد من الجثث، بعض الجثث مُقيدة اليدين، وهو ما يُشير بالطبع لانتهاكات جسيمة لقانون حقوق الإنسان والقانون الإنساني الدولي". وأوضح المرصد الأورومتوسطي لحقوق الإنسان بأن طواقم الدفاع المدني في غزة انتشلت مئات الجثامين من داخل مستشفى الشفاء ومستشفى ناصر وغيره وأن ف</w:t>
      </w:r>
      <w:r w:rsidR="000B2221" w:rsidRPr="00C426AC">
        <w:rPr>
          <w:rFonts w:asciiTheme="majorBidi" w:eastAsia="Times New Roman" w:hAnsiTheme="majorBidi" w:cstheme="majorBidi"/>
          <w:color w:val="000000"/>
          <w:sz w:val="24"/>
          <w:szCs w:val="24"/>
          <w:bdr w:val="none" w:sz="0" w:space="0" w:color="auto" w:frame="1"/>
          <w:rtl/>
        </w:rPr>
        <w:t>ِ</w:t>
      </w:r>
      <w:r w:rsidRPr="00C426AC">
        <w:rPr>
          <w:rFonts w:asciiTheme="majorBidi" w:eastAsia="Times New Roman" w:hAnsiTheme="majorBidi" w:cstheme="majorBidi"/>
          <w:color w:val="000000"/>
          <w:sz w:val="24"/>
          <w:szCs w:val="24"/>
          <w:bdr w:val="none" w:sz="0" w:space="0" w:color="auto" w:frame="1"/>
          <w:rtl/>
        </w:rPr>
        <w:t xml:space="preserve">رق المرصد الأورومتوسطي الميدانية العاملة في غزة واكبت ووثقت انتشال عشرات الجثامين من داخل مستشفى الشفاء ومستشفى ناصر وعاينت ووثقت "استخراج جثامين ضحايا مُقيدي الأيدي، وجثامين عارية من الملابس، وبعضها تعود لمرضى مع وجود لفائف طبية عليها </w:t>
      </w:r>
      <w:r w:rsidR="000B6F27" w:rsidRPr="00C426AC">
        <w:rPr>
          <w:rFonts w:asciiTheme="majorBidi" w:eastAsia="Times New Roman" w:hAnsiTheme="majorBidi" w:cstheme="majorBidi"/>
          <w:color w:val="000000"/>
          <w:sz w:val="24"/>
          <w:szCs w:val="24"/>
          <w:bdr w:val="none" w:sz="0" w:space="0" w:color="auto" w:frame="1"/>
          <w:rtl/>
        </w:rPr>
        <w:t xml:space="preserve">وقد </w:t>
      </w:r>
      <w:r w:rsidRPr="00C426AC">
        <w:rPr>
          <w:rFonts w:asciiTheme="majorBidi" w:eastAsia="Times New Roman" w:hAnsiTheme="majorBidi" w:cstheme="majorBidi"/>
          <w:color w:val="000000"/>
          <w:sz w:val="24"/>
          <w:szCs w:val="24"/>
          <w:bdr w:val="none" w:sz="0" w:space="0" w:color="auto" w:frame="1"/>
          <w:rtl/>
        </w:rPr>
        <w:t>جرى إعدامهم رغم حالتهم الصحية" وهناك العديد من الجثامين الم</w:t>
      </w:r>
      <w:r w:rsidR="000B2221" w:rsidRPr="00C426AC">
        <w:rPr>
          <w:rFonts w:asciiTheme="majorBidi" w:eastAsia="Times New Roman" w:hAnsiTheme="majorBidi" w:cstheme="majorBidi"/>
          <w:color w:val="000000"/>
          <w:sz w:val="24"/>
          <w:szCs w:val="24"/>
          <w:bdr w:val="none" w:sz="0" w:space="0" w:color="auto" w:frame="1"/>
          <w:rtl/>
        </w:rPr>
        <w:t>ُ</w:t>
      </w:r>
      <w:r w:rsidRPr="00C426AC">
        <w:rPr>
          <w:rFonts w:asciiTheme="majorBidi" w:eastAsia="Times New Roman" w:hAnsiTheme="majorBidi" w:cstheme="majorBidi"/>
          <w:color w:val="000000"/>
          <w:sz w:val="24"/>
          <w:szCs w:val="24"/>
          <w:bdr w:val="none" w:sz="0" w:space="0" w:color="auto" w:frame="1"/>
          <w:rtl/>
        </w:rPr>
        <w:t>تحلله وعدد منها عبارة عن أشلاء.</w:t>
      </w:r>
      <w:r w:rsidR="00F27D3B" w:rsidRPr="00C426AC">
        <w:rPr>
          <w:rFonts w:asciiTheme="majorBidi" w:eastAsia="Times New Roman" w:hAnsiTheme="majorBidi" w:cstheme="majorBidi"/>
          <w:color w:val="000000"/>
          <w:sz w:val="24"/>
          <w:szCs w:val="24"/>
          <w:bdr w:val="none" w:sz="0" w:space="0" w:color="auto" w:frame="1"/>
        </w:rPr>
        <w:t xml:space="preserve"> </w:t>
      </w:r>
      <w:r w:rsidR="00F27D3B" w:rsidRPr="00C426AC">
        <w:rPr>
          <w:rFonts w:asciiTheme="majorBidi" w:eastAsia="Times New Roman" w:hAnsiTheme="majorBidi" w:cstheme="majorBidi"/>
          <w:color w:val="000000"/>
          <w:sz w:val="24"/>
          <w:szCs w:val="24"/>
          <w:bdr w:val="none" w:sz="0" w:space="0" w:color="auto" w:frame="1"/>
          <w:rtl/>
        </w:rPr>
        <w:t>وهنا</w:t>
      </w:r>
      <w:r w:rsidR="001C7D1E" w:rsidRPr="00C426AC">
        <w:rPr>
          <w:rFonts w:asciiTheme="majorBidi" w:eastAsia="Times New Roman" w:hAnsiTheme="majorBidi" w:cstheme="majorBidi"/>
          <w:color w:val="000000"/>
          <w:sz w:val="24"/>
          <w:szCs w:val="24"/>
          <w:bdr w:val="none" w:sz="0" w:space="0" w:color="auto" w:frame="1"/>
          <w:rtl/>
        </w:rPr>
        <w:t>ل</w:t>
      </w:r>
      <w:r w:rsidR="00F27D3B" w:rsidRPr="00C426AC">
        <w:rPr>
          <w:rFonts w:asciiTheme="majorBidi" w:eastAsia="Times New Roman" w:hAnsiTheme="majorBidi" w:cstheme="majorBidi"/>
          <w:color w:val="000000"/>
          <w:sz w:val="24"/>
          <w:szCs w:val="24"/>
          <w:bdr w:val="none" w:sz="0" w:space="0" w:color="auto" w:frame="1"/>
          <w:rtl/>
        </w:rPr>
        <w:t>ك مشاهد وصور</w:t>
      </w:r>
      <w:r w:rsidR="000B6F27" w:rsidRPr="00C426AC">
        <w:rPr>
          <w:rFonts w:asciiTheme="majorBidi" w:eastAsia="Times New Roman" w:hAnsiTheme="majorBidi" w:cstheme="majorBidi"/>
          <w:color w:val="000000"/>
          <w:sz w:val="24"/>
          <w:szCs w:val="24"/>
          <w:bdr w:val="none" w:sz="0" w:space="0" w:color="auto" w:frame="1"/>
          <w:rtl/>
        </w:rPr>
        <w:t xml:space="preserve"> م</w:t>
      </w:r>
      <w:r w:rsidR="001C7D1E" w:rsidRPr="00C426AC">
        <w:rPr>
          <w:rFonts w:asciiTheme="majorBidi" w:eastAsia="Times New Roman" w:hAnsiTheme="majorBidi" w:cstheme="majorBidi"/>
          <w:color w:val="000000"/>
          <w:sz w:val="24"/>
          <w:szCs w:val="24"/>
          <w:bdr w:val="none" w:sz="0" w:space="0" w:color="auto" w:frame="1"/>
          <w:rtl/>
        </w:rPr>
        <w:t>ُ</w:t>
      </w:r>
      <w:r w:rsidR="000B6F27" w:rsidRPr="00C426AC">
        <w:rPr>
          <w:rFonts w:asciiTheme="majorBidi" w:eastAsia="Times New Roman" w:hAnsiTheme="majorBidi" w:cstheme="majorBidi"/>
          <w:color w:val="000000"/>
          <w:sz w:val="24"/>
          <w:szCs w:val="24"/>
          <w:bdr w:val="none" w:sz="0" w:space="0" w:color="auto" w:frame="1"/>
          <w:rtl/>
        </w:rPr>
        <w:t>روعة</w:t>
      </w:r>
      <w:r w:rsidR="00F27D3B" w:rsidRPr="00C426AC">
        <w:rPr>
          <w:rFonts w:asciiTheme="majorBidi" w:eastAsia="Times New Roman" w:hAnsiTheme="majorBidi" w:cstheme="majorBidi"/>
          <w:color w:val="000000"/>
          <w:sz w:val="24"/>
          <w:szCs w:val="24"/>
          <w:bdr w:val="none" w:sz="0" w:space="0" w:color="auto" w:frame="1"/>
          <w:rtl/>
        </w:rPr>
        <w:t xml:space="preserve"> م</w:t>
      </w:r>
      <w:r w:rsidR="001C7D1E" w:rsidRPr="00C426AC">
        <w:rPr>
          <w:rFonts w:asciiTheme="majorBidi" w:eastAsia="Times New Roman" w:hAnsiTheme="majorBidi" w:cstheme="majorBidi"/>
          <w:color w:val="000000"/>
          <w:sz w:val="24"/>
          <w:szCs w:val="24"/>
          <w:bdr w:val="none" w:sz="0" w:space="0" w:color="auto" w:frame="1"/>
          <w:rtl/>
        </w:rPr>
        <w:t>ُ</w:t>
      </w:r>
      <w:r w:rsidR="00F27D3B" w:rsidRPr="00C426AC">
        <w:rPr>
          <w:rFonts w:asciiTheme="majorBidi" w:eastAsia="Times New Roman" w:hAnsiTheme="majorBidi" w:cstheme="majorBidi"/>
          <w:color w:val="000000"/>
          <w:sz w:val="24"/>
          <w:szCs w:val="24"/>
          <w:bdr w:val="none" w:sz="0" w:space="0" w:color="auto" w:frame="1"/>
          <w:rtl/>
        </w:rPr>
        <w:t xml:space="preserve">وثقة لجثامين "أطفال" جرى العثور عليها داخل </w:t>
      </w:r>
      <w:r w:rsidR="001C7D1E" w:rsidRPr="00C426AC">
        <w:rPr>
          <w:rFonts w:asciiTheme="majorBidi" w:eastAsia="Times New Roman" w:hAnsiTheme="majorBidi" w:cstheme="majorBidi"/>
          <w:color w:val="000000"/>
          <w:sz w:val="24"/>
          <w:szCs w:val="24"/>
          <w:bdr w:val="none" w:sz="0" w:space="0" w:color="auto" w:frame="1"/>
          <w:rtl/>
        </w:rPr>
        <w:t xml:space="preserve">هذه </w:t>
      </w:r>
      <w:r w:rsidR="00F27D3B" w:rsidRPr="00C426AC">
        <w:rPr>
          <w:rFonts w:asciiTheme="majorBidi" w:eastAsia="Times New Roman" w:hAnsiTheme="majorBidi" w:cstheme="majorBidi"/>
          <w:color w:val="000000"/>
          <w:sz w:val="24"/>
          <w:szCs w:val="24"/>
          <w:bdr w:val="none" w:sz="0" w:space="0" w:color="auto" w:frame="1"/>
          <w:rtl/>
        </w:rPr>
        <w:t xml:space="preserve">المقابر الجماعية </w:t>
      </w:r>
      <w:r w:rsidR="000B6F27" w:rsidRPr="00C426AC">
        <w:rPr>
          <w:rFonts w:asciiTheme="majorBidi" w:eastAsia="Times New Roman" w:hAnsiTheme="majorBidi" w:cstheme="majorBidi"/>
          <w:color w:val="000000"/>
          <w:sz w:val="24"/>
          <w:szCs w:val="24"/>
          <w:bdr w:val="none" w:sz="0" w:space="0" w:color="auto" w:frame="1"/>
          <w:rtl/>
        </w:rPr>
        <w:t>في قطاع غزة</w:t>
      </w:r>
      <w:r w:rsidR="00173352" w:rsidRPr="00C426AC">
        <w:rPr>
          <w:rFonts w:asciiTheme="majorBidi" w:eastAsia="Times New Roman" w:hAnsiTheme="majorBidi" w:cstheme="majorBidi"/>
          <w:color w:val="000000"/>
          <w:sz w:val="24"/>
          <w:szCs w:val="24"/>
          <w:bdr w:val="none" w:sz="0" w:space="0" w:color="auto" w:frame="1"/>
          <w:rtl/>
        </w:rPr>
        <w:t xml:space="preserve"> </w:t>
      </w:r>
      <w:r w:rsidR="000B6F27" w:rsidRPr="00C426AC">
        <w:rPr>
          <w:rStyle w:val="FootnoteReference"/>
          <w:rFonts w:asciiTheme="majorBidi" w:eastAsia="Times New Roman" w:hAnsiTheme="majorBidi" w:cstheme="majorBidi"/>
          <w:color w:val="000000"/>
          <w:sz w:val="24"/>
          <w:szCs w:val="24"/>
          <w:bdr w:val="none" w:sz="0" w:space="0" w:color="auto" w:frame="1"/>
          <w:rtl/>
        </w:rPr>
        <w:footnoteReference w:id="25"/>
      </w:r>
      <w:r w:rsidR="000B6F27" w:rsidRPr="00C426AC">
        <w:rPr>
          <w:rFonts w:asciiTheme="majorBidi" w:eastAsia="Times New Roman" w:hAnsiTheme="majorBidi" w:cstheme="majorBidi"/>
          <w:color w:val="000000"/>
          <w:sz w:val="24"/>
          <w:szCs w:val="24"/>
          <w:bdr w:val="none" w:sz="0" w:space="0" w:color="auto" w:frame="1"/>
          <w:rtl/>
        </w:rPr>
        <w:t>.</w:t>
      </w:r>
    </w:p>
    <w:p w14:paraId="024BB045" w14:textId="77777777" w:rsidR="009C1211" w:rsidRPr="00C426AC" w:rsidRDefault="009C1211" w:rsidP="009C1211">
      <w:pPr>
        <w:bidi/>
        <w:spacing w:after="0" w:line="240" w:lineRule="auto"/>
        <w:jc w:val="both"/>
        <w:rPr>
          <w:rFonts w:asciiTheme="majorBidi" w:eastAsia="Times New Roman" w:hAnsiTheme="majorBidi" w:cstheme="majorBidi"/>
          <w:color w:val="000000"/>
          <w:sz w:val="24"/>
          <w:szCs w:val="24"/>
          <w:bdr w:val="none" w:sz="0" w:space="0" w:color="auto" w:frame="1"/>
          <w:rtl/>
        </w:rPr>
      </w:pPr>
    </w:p>
    <w:p w14:paraId="3567BEC7" w14:textId="502BD2D9" w:rsidR="00FE55F1" w:rsidRPr="00C426AC" w:rsidRDefault="0044486D" w:rsidP="00CA085C">
      <w:pPr>
        <w:bidi/>
        <w:jc w:val="both"/>
        <w:rPr>
          <w:rFonts w:asciiTheme="majorBidi" w:hAnsiTheme="majorBidi" w:cstheme="majorBidi"/>
          <w:b/>
          <w:bCs/>
          <w:sz w:val="24"/>
          <w:szCs w:val="24"/>
          <w:lang w:bidi="ar-JO"/>
        </w:rPr>
      </w:pPr>
      <w:r w:rsidRPr="00C426AC">
        <w:rPr>
          <w:rFonts w:asciiTheme="majorBidi" w:hAnsiTheme="majorBidi" w:cstheme="majorBidi"/>
          <w:sz w:val="24"/>
          <w:szCs w:val="24"/>
          <w:rtl/>
        </w:rPr>
        <w:t>32</w:t>
      </w:r>
      <w:r w:rsidR="00494386" w:rsidRPr="00C426AC">
        <w:rPr>
          <w:rFonts w:asciiTheme="majorBidi" w:hAnsiTheme="majorBidi" w:cstheme="majorBidi"/>
          <w:sz w:val="24"/>
          <w:szCs w:val="24"/>
          <w:rtl/>
        </w:rPr>
        <w:t xml:space="preserve">. </w:t>
      </w:r>
      <w:r w:rsidR="009C4B5E" w:rsidRPr="00C426AC">
        <w:rPr>
          <w:rFonts w:asciiTheme="majorBidi" w:hAnsiTheme="majorBidi" w:cstheme="majorBidi"/>
          <w:b/>
          <w:bCs/>
          <w:sz w:val="24"/>
          <w:szCs w:val="24"/>
          <w:rtl/>
          <w:lang w:bidi="ar-JO"/>
        </w:rPr>
        <w:t>توصي "قادر" لجنتكم الطلب من إسرائيل تقديم "معلومات مُفصّلة</w:t>
      </w:r>
      <w:r w:rsidR="00CB7A83" w:rsidRPr="00C426AC">
        <w:rPr>
          <w:rFonts w:asciiTheme="majorBidi" w:hAnsiTheme="majorBidi" w:cstheme="majorBidi"/>
          <w:b/>
          <w:bCs/>
          <w:sz w:val="24"/>
          <w:szCs w:val="24"/>
          <w:rtl/>
          <w:lang w:bidi="ar-JO"/>
        </w:rPr>
        <w:t>" بشأن الاستهداف الممن</w:t>
      </w:r>
      <w:r w:rsidR="009C4B5E" w:rsidRPr="00C426AC">
        <w:rPr>
          <w:rFonts w:asciiTheme="majorBidi" w:hAnsiTheme="majorBidi" w:cstheme="majorBidi"/>
          <w:b/>
          <w:bCs/>
          <w:sz w:val="24"/>
          <w:szCs w:val="24"/>
          <w:rtl/>
          <w:lang w:bidi="ar-JO"/>
        </w:rPr>
        <w:t>هج وو</w:t>
      </w:r>
      <w:r w:rsidR="00791F93" w:rsidRPr="00C426AC">
        <w:rPr>
          <w:rFonts w:asciiTheme="majorBidi" w:hAnsiTheme="majorBidi" w:cstheme="majorBidi"/>
          <w:b/>
          <w:bCs/>
          <w:sz w:val="24"/>
          <w:szCs w:val="24"/>
          <w:rtl/>
          <w:lang w:bidi="ar-JO"/>
        </w:rPr>
        <w:t>اسع النطاق للمستشفيات و</w:t>
      </w:r>
      <w:r w:rsidR="009C4B5E" w:rsidRPr="00C426AC">
        <w:rPr>
          <w:rFonts w:asciiTheme="majorBidi" w:hAnsiTheme="majorBidi" w:cstheme="majorBidi"/>
          <w:b/>
          <w:bCs/>
          <w:sz w:val="24"/>
          <w:szCs w:val="24"/>
          <w:rtl/>
          <w:lang w:bidi="ar-JO"/>
        </w:rPr>
        <w:t>المرافق الصحية في قطاع غزة، بما يشمل المستشفيات والمراكز التي ت</w:t>
      </w:r>
      <w:r w:rsidR="00C13E89" w:rsidRPr="00C426AC">
        <w:rPr>
          <w:rFonts w:asciiTheme="majorBidi" w:hAnsiTheme="majorBidi" w:cstheme="majorBidi"/>
          <w:b/>
          <w:bCs/>
          <w:sz w:val="24"/>
          <w:szCs w:val="24"/>
          <w:rtl/>
          <w:lang w:bidi="ar-JO"/>
        </w:rPr>
        <w:t>ُ</w:t>
      </w:r>
      <w:r w:rsidR="009C4B5E" w:rsidRPr="00C426AC">
        <w:rPr>
          <w:rFonts w:asciiTheme="majorBidi" w:hAnsiTheme="majorBidi" w:cstheme="majorBidi"/>
          <w:b/>
          <w:bCs/>
          <w:sz w:val="24"/>
          <w:szCs w:val="24"/>
          <w:rtl/>
          <w:lang w:bidi="ar-JO"/>
        </w:rPr>
        <w:t>قد</w:t>
      </w:r>
      <w:r w:rsidR="00C13E89" w:rsidRPr="00C426AC">
        <w:rPr>
          <w:rFonts w:asciiTheme="majorBidi" w:hAnsiTheme="majorBidi" w:cstheme="majorBidi"/>
          <w:b/>
          <w:bCs/>
          <w:sz w:val="24"/>
          <w:szCs w:val="24"/>
          <w:rtl/>
          <w:lang w:bidi="ar-JO"/>
        </w:rPr>
        <w:t>ّ</w:t>
      </w:r>
      <w:r w:rsidR="009C4B5E" w:rsidRPr="00C426AC">
        <w:rPr>
          <w:rFonts w:asciiTheme="majorBidi" w:hAnsiTheme="majorBidi" w:cstheme="majorBidi"/>
          <w:b/>
          <w:bCs/>
          <w:sz w:val="24"/>
          <w:szCs w:val="24"/>
          <w:rtl/>
          <w:lang w:bidi="ar-JO"/>
        </w:rPr>
        <w:t>م الخدمات</w:t>
      </w:r>
      <w:r w:rsidR="00C13E89" w:rsidRPr="00C426AC">
        <w:rPr>
          <w:rFonts w:asciiTheme="majorBidi" w:hAnsiTheme="majorBidi" w:cstheme="majorBidi"/>
          <w:b/>
          <w:bCs/>
          <w:sz w:val="24"/>
          <w:szCs w:val="24"/>
          <w:rtl/>
          <w:lang w:bidi="ar-JO"/>
        </w:rPr>
        <w:t xml:space="preserve"> الطبية</w:t>
      </w:r>
      <w:r w:rsidR="009C4B5E" w:rsidRPr="00C426AC">
        <w:rPr>
          <w:rFonts w:asciiTheme="majorBidi" w:hAnsiTheme="majorBidi" w:cstheme="majorBidi"/>
          <w:b/>
          <w:bCs/>
          <w:sz w:val="24"/>
          <w:szCs w:val="24"/>
          <w:rtl/>
          <w:lang w:bidi="ar-JO"/>
        </w:rPr>
        <w:t xml:space="preserve"> الم</w:t>
      </w:r>
      <w:r w:rsidR="00CB7A83" w:rsidRPr="00C426AC">
        <w:rPr>
          <w:rFonts w:asciiTheme="majorBidi" w:hAnsiTheme="majorBidi" w:cstheme="majorBidi"/>
          <w:b/>
          <w:bCs/>
          <w:sz w:val="24"/>
          <w:szCs w:val="24"/>
          <w:rtl/>
          <w:lang w:bidi="ar-JO"/>
        </w:rPr>
        <w:t>ُ</w:t>
      </w:r>
      <w:r w:rsidR="009C4B5E" w:rsidRPr="00C426AC">
        <w:rPr>
          <w:rFonts w:asciiTheme="majorBidi" w:hAnsiTheme="majorBidi" w:cstheme="majorBidi"/>
          <w:b/>
          <w:bCs/>
          <w:sz w:val="24"/>
          <w:szCs w:val="24"/>
          <w:rtl/>
          <w:lang w:bidi="ar-JO"/>
        </w:rPr>
        <w:t>تخصصة للأشخاص ذوي الإعاقة، و</w:t>
      </w:r>
      <w:r w:rsidR="000B2221" w:rsidRPr="00C426AC">
        <w:rPr>
          <w:rFonts w:asciiTheme="majorBidi" w:hAnsiTheme="majorBidi" w:cstheme="majorBidi"/>
          <w:b/>
          <w:bCs/>
          <w:sz w:val="24"/>
          <w:szCs w:val="24"/>
          <w:rtl/>
          <w:lang w:bidi="ar-JO"/>
        </w:rPr>
        <w:t xml:space="preserve">بشأن </w:t>
      </w:r>
      <w:r w:rsidR="009C4B5E" w:rsidRPr="00C426AC">
        <w:rPr>
          <w:rFonts w:asciiTheme="majorBidi" w:hAnsiTheme="majorBidi" w:cstheme="majorBidi"/>
          <w:b/>
          <w:bCs/>
          <w:sz w:val="24"/>
          <w:szCs w:val="24"/>
          <w:rtl/>
          <w:lang w:bidi="ar-JO"/>
        </w:rPr>
        <w:t>قطع إمدادات الوقود والكهرباء والمياه</w:t>
      </w:r>
      <w:r w:rsidR="003B759A" w:rsidRPr="00C426AC">
        <w:rPr>
          <w:rFonts w:asciiTheme="majorBidi" w:hAnsiTheme="majorBidi" w:cstheme="majorBidi"/>
          <w:b/>
          <w:bCs/>
          <w:sz w:val="24"/>
          <w:szCs w:val="24"/>
          <w:rtl/>
          <w:lang w:bidi="ar-JO"/>
        </w:rPr>
        <w:t xml:space="preserve"> والإمدادات الطبية</w:t>
      </w:r>
      <w:r w:rsidR="009C4B5E" w:rsidRPr="00C426AC">
        <w:rPr>
          <w:rFonts w:asciiTheme="majorBidi" w:hAnsiTheme="majorBidi" w:cstheme="majorBidi"/>
          <w:b/>
          <w:bCs/>
          <w:sz w:val="24"/>
          <w:szCs w:val="24"/>
          <w:rtl/>
          <w:lang w:bidi="ar-JO"/>
        </w:rPr>
        <w:t xml:space="preserve"> اللازمة لتشغيلها</w:t>
      </w:r>
      <w:r w:rsidR="00791F93" w:rsidRPr="00C426AC">
        <w:rPr>
          <w:rFonts w:asciiTheme="majorBidi" w:hAnsiTheme="majorBidi" w:cstheme="majorBidi"/>
          <w:b/>
          <w:bCs/>
          <w:sz w:val="24"/>
          <w:szCs w:val="24"/>
          <w:rtl/>
          <w:lang w:bidi="ar-JO"/>
        </w:rPr>
        <w:t>،</w:t>
      </w:r>
      <w:r w:rsidR="009C4B5E" w:rsidRPr="00C426AC">
        <w:rPr>
          <w:rFonts w:asciiTheme="majorBidi" w:hAnsiTheme="majorBidi" w:cstheme="majorBidi"/>
          <w:b/>
          <w:bCs/>
          <w:sz w:val="24"/>
          <w:szCs w:val="24"/>
          <w:rtl/>
          <w:lang w:bidi="ar-JO"/>
        </w:rPr>
        <w:t xml:space="preserve"> </w:t>
      </w:r>
      <w:r w:rsidR="00791F93" w:rsidRPr="00C426AC">
        <w:rPr>
          <w:rFonts w:asciiTheme="majorBidi" w:hAnsiTheme="majorBidi" w:cstheme="majorBidi"/>
          <w:b/>
          <w:bCs/>
          <w:sz w:val="24"/>
          <w:szCs w:val="24"/>
          <w:rtl/>
          <w:lang w:bidi="ar-JO"/>
        </w:rPr>
        <w:t>م</w:t>
      </w:r>
      <w:r w:rsidR="009C4B5E" w:rsidRPr="00C426AC">
        <w:rPr>
          <w:rFonts w:asciiTheme="majorBidi" w:hAnsiTheme="majorBidi" w:cstheme="majorBidi"/>
          <w:b/>
          <w:bCs/>
          <w:sz w:val="24"/>
          <w:szCs w:val="24"/>
          <w:rtl/>
          <w:lang w:bidi="ar-JO"/>
        </w:rPr>
        <w:t xml:space="preserve">ما أدى لانهيار القطاع الصحي في غزة، </w:t>
      </w:r>
      <w:r w:rsidR="00791F93" w:rsidRPr="00C426AC">
        <w:rPr>
          <w:rFonts w:asciiTheme="majorBidi" w:hAnsiTheme="majorBidi" w:cstheme="majorBidi"/>
          <w:b/>
          <w:bCs/>
          <w:sz w:val="24"/>
          <w:szCs w:val="24"/>
          <w:rtl/>
          <w:lang w:bidi="ar-JO"/>
        </w:rPr>
        <w:t>والآثار الكارثية لانهيار القطاع الصحي على سكان القطاع والجرحى والمرضى وخاصة الأمراض الخطيرة والمزمنة، وعلى النساء الحوامل، وعم</w:t>
      </w:r>
      <w:r w:rsidR="003B759A" w:rsidRPr="00C426AC">
        <w:rPr>
          <w:rFonts w:asciiTheme="majorBidi" w:hAnsiTheme="majorBidi" w:cstheme="majorBidi"/>
          <w:b/>
          <w:bCs/>
          <w:sz w:val="24"/>
          <w:szCs w:val="24"/>
          <w:rtl/>
          <w:lang w:bidi="ar-JO"/>
        </w:rPr>
        <w:t>ليات الولادة مع</w:t>
      </w:r>
      <w:r w:rsidR="00791F93" w:rsidRPr="00C426AC">
        <w:rPr>
          <w:rFonts w:asciiTheme="majorBidi" w:hAnsiTheme="majorBidi" w:cstheme="majorBidi"/>
          <w:b/>
          <w:bCs/>
          <w:sz w:val="24"/>
          <w:szCs w:val="24"/>
          <w:rtl/>
          <w:lang w:bidi="ar-JO"/>
        </w:rPr>
        <w:t xml:space="preserve"> النقص الحاد في مواد التخدير، والأط</w:t>
      </w:r>
      <w:r w:rsidR="0009710F" w:rsidRPr="00C426AC">
        <w:rPr>
          <w:rFonts w:asciiTheme="majorBidi" w:hAnsiTheme="majorBidi" w:cstheme="majorBidi"/>
          <w:b/>
          <w:bCs/>
          <w:sz w:val="24"/>
          <w:szCs w:val="24"/>
          <w:rtl/>
          <w:lang w:bidi="ar-JO"/>
        </w:rPr>
        <w:t>فال الخ</w:t>
      </w:r>
      <w:r w:rsidR="00C03214" w:rsidRPr="00C426AC">
        <w:rPr>
          <w:rFonts w:asciiTheme="majorBidi" w:hAnsiTheme="majorBidi" w:cstheme="majorBidi"/>
          <w:b/>
          <w:bCs/>
          <w:sz w:val="24"/>
          <w:szCs w:val="24"/>
          <w:rtl/>
          <w:lang w:bidi="ar-JO"/>
        </w:rPr>
        <w:t>ُ</w:t>
      </w:r>
      <w:r w:rsidR="0009710F" w:rsidRPr="00C426AC">
        <w:rPr>
          <w:rFonts w:asciiTheme="majorBidi" w:hAnsiTheme="majorBidi" w:cstheme="majorBidi"/>
          <w:b/>
          <w:bCs/>
          <w:sz w:val="24"/>
          <w:szCs w:val="24"/>
          <w:rtl/>
          <w:lang w:bidi="ar-JO"/>
        </w:rPr>
        <w:t>د</w:t>
      </w:r>
      <w:r w:rsidR="00C03214" w:rsidRPr="00C426AC">
        <w:rPr>
          <w:rFonts w:asciiTheme="majorBidi" w:hAnsiTheme="majorBidi" w:cstheme="majorBidi"/>
          <w:b/>
          <w:bCs/>
          <w:sz w:val="24"/>
          <w:szCs w:val="24"/>
          <w:rtl/>
          <w:lang w:bidi="ar-JO"/>
        </w:rPr>
        <w:t>َّ</w:t>
      </w:r>
      <w:r w:rsidR="0009710F" w:rsidRPr="00C426AC">
        <w:rPr>
          <w:rFonts w:asciiTheme="majorBidi" w:hAnsiTheme="majorBidi" w:cstheme="majorBidi"/>
          <w:b/>
          <w:bCs/>
          <w:sz w:val="24"/>
          <w:szCs w:val="24"/>
          <w:rtl/>
          <w:lang w:bidi="ar-JO"/>
        </w:rPr>
        <w:t xml:space="preserve">ج، </w:t>
      </w:r>
      <w:r w:rsidR="00CB7A83" w:rsidRPr="00C426AC">
        <w:rPr>
          <w:rFonts w:asciiTheme="majorBidi" w:hAnsiTheme="majorBidi" w:cstheme="majorBidi"/>
          <w:b/>
          <w:bCs/>
          <w:sz w:val="24"/>
          <w:szCs w:val="24"/>
          <w:rtl/>
          <w:lang w:bidi="ar-JO"/>
        </w:rPr>
        <w:t>وبما يشمل</w:t>
      </w:r>
      <w:r w:rsidR="0009710F" w:rsidRPr="00C426AC">
        <w:rPr>
          <w:rFonts w:asciiTheme="majorBidi" w:hAnsiTheme="majorBidi" w:cstheme="majorBidi"/>
          <w:b/>
          <w:bCs/>
          <w:sz w:val="24"/>
          <w:szCs w:val="24"/>
          <w:rtl/>
          <w:lang w:bidi="ar-JO"/>
        </w:rPr>
        <w:t xml:space="preserve"> </w:t>
      </w:r>
      <w:r w:rsidR="0004432B" w:rsidRPr="00C426AC">
        <w:rPr>
          <w:rFonts w:asciiTheme="majorBidi" w:hAnsiTheme="majorBidi" w:cstheme="majorBidi"/>
          <w:b/>
          <w:bCs/>
          <w:sz w:val="24"/>
          <w:szCs w:val="24"/>
          <w:rtl/>
          <w:lang w:bidi="ar-JO"/>
        </w:rPr>
        <w:t xml:space="preserve">كامل </w:t>
      </w:r>
      <w:r w:rsidR="00791F93" w:rsidRPr="00C426AC">
        <w:rPr>
          <w:rFonts w:asciiTheme="majorBidi" w:hAnsiTheme="majorBidi" w:cstheme="majorBidi"/>
          <w:b/>
          <w:bCs/>
          <w:sz w:val="24"/>
          <w:szCs w:val="24"/>
          <w:rtl/>
          <w:lang w:bidi="ar-JO"/>
        </w:rPr>
        <w:t xml:space="preserve">الحقوق الصحية للأطفال </w:t>
      </w:r>
      <w:r w:rsidR="006A67D7" w:rsidRPr="00C426AC">
        <w:rPr>
          <w:rFonts w:asciiTheme="majorBidi" w:hAnsiTheme="majorBidi" w:cstheme="majorBidi"/>
          <w:b/>
          <w:bCs/>
          <w:sz w:val="24"/>
          <w:szCs w:val="24"/>
          <w:rtl/>
          <w:lang w:bidi="ar-JO"/>
        </w:rPr>
        <w:t>والأطفال ذوي الإعاقة</w:t>
      </w:r>
      <w:r w:rsidR="006A67D7" w:rsidRPr="00C426AC" w:rsidDel="0004432B">
        <w:rPr>
          <w:rFonts w:asciiTheme="majorBidi" w:hAnsiTheme="majorBidi" w:cstheme="majorBidi"/>
          <w:b/>
          <w:bCs/>
          <w:sz w:val="24"/>
          <w:szCs w:val="24"/>
          <w:rtl/>
          <w:lang w:bidi="ar-JO"/>
        </w:rPr>
        <w:t xml:space="preserve"> </w:t>
      </w:r>
      <w:r w:rsidR="00791F93" w:rsidRPr="00C426AC">
        <w:rPr>
          <w:rFonts w:asciiTheme="majorBidi" w:hAnsiTheme="majorBidi" w:cstheme="majorBidi"/>
          <w:b/>
          <w:bCs/>
          <w:sz w:val="24"/>
          <w:szCs w:val="24"/>
          <w:rtl/>
          <w:lang w:bidi="ar-JO"/>
        </w:rPr>
        <w:t>الواردة في الاتفاقية. والتدابير التي ات</w:t>
      </w:r>
      <w:r w:rsidR="00CB7A83" w:rsidRPr="00C426AC">
        <w:rPr>
          <w:rFonts w:asciiTheme="majorBidi" w:hAnsiTheme="majorBidi" w:cstheme="majorBidi"/>
          <w:b/>
          <w:bCs/>
          <w:sz w:val="24"/>
          <w:szCs w:val="24"/>
          <w:rtl/>
          <w:lang w:bidi="ar-JO"/>
        </w:rPr>
        <w:t>ُ</w:t>
      </w:r>
      <w:r w:rsidR="00791F93" w:rsidRPr="00C426AC">
        <w:rPr>
          <w:rFonts w:asciiTheme="majorBidi" w:hAnsiTheme="majorBidi" w:cstheme="majorBidi"/>
          <w:b/>
          <w:bCs/>
          <w:sz w:val="24"/>
          <w:szCs w:val="24"/>
          <w:rtl/>
          <w:lang w:bidi="ar-JO"/>
        </w:rPr>
        <w:t>خذت بما يشمل تشكيل لجان تحقيق مستقلة ومحايدة بشأن انهيار القطاع الصحي في قطاع غزة وآثاره وبخاصة على الأطفال،</w:t>
      </w:r>
      <w:r w:rsidR="00CB7A83" w:rsidRPr="00C426AC">
        <w:rPr>
          <w:rFonts w:asciiTheme="majorBidi" w:hAnsiTheme="majorBidi" w:cstheme="majorBidi"/>
          <w:b/>
          <w:bCs/>
          <w:sz w:val="24"/>
          <w:szCs w:val="24"/>
          <w:rtl/>
          <w:lang w:bidi="ar-JO"/>
        </w:rPr>
        <w:t xml:space="preserve"> والمسؤوليات المترتبة على سلطة الاحتلال</w:t>
      </w:r>
      <w:r w:rsidR="0009710F" w:rsidRPr="00C426AC">
        <w:rPr>
          <w:rFonts w:asciiTheme="majorBidi" w:hAnsiTheme="majorBidi" w:cstheme="majorBidi"/>
          <w:b/>
          <w:bCs/>
          <w:sz w:val="24"/>
          <w:szCs w:val="24"/>
          <w:rtl/>
          <w:lang w:bidi="ar-JO"/>
        </w:rPr>
        <w:t>،</w:t>
      </w:r>
      <w:r w:rsidR="00CB7A83" w:rsidRPr="00C426AC">
        <w:rPr>
          <w:rFonts w:asciiTheme="majorBidi" w:hAnsiTheme="majorBidi" w:cstheme="majorBidi"/>
          <w:b/>
          <w:bCs/>
          <w:sz w:val="24"/>
          <w:szCs w:val="24"/>
          <w:rtl/>
          <w:lang w:bidi="ar-JO"/>
        </w:rPr>
        <w:t xml:space="preserve"> وبشأ</w:t>
      </w:r>
      <w:r w:rsidR="00791F93" w:rsidRPr="00C426AC">
        <w:rPr>
          <w:rFonts w:asciiTheme="majorBidi" w:hAnsiTheme="majorBidi" w:cstheme="majorBidi"/>
          <w:b/>
          <w:bCs/>
          <w:sz w:val="24"/>
          <w:szCs w:val="24"/>
          <w:rtl/>
          <w:lang w:bidi="ar-JO"/>
        </w:rPr>
        <w:t>ن "المقابر الجماعية" التي تم اكتشافها داخل المستشفيات بعد سي</w:t>
      </w:r>
      <w:r w:rsidR="0009710F" w:rsidRPr="00C426AC">
        <w:rPr>
          <w:rFonts w:asciiTheme="majorBidi" w:hAnsiTheme="majorBidi" w:cstheme="majorBidi"/>
          <w:b/>
          <w:bCs/>
          <w:sz w:val="24"/>
          <w:szCs w:val="24"/>
          <w:rtl/>
          <w:lang w:bidi="ar-JO"/>
        </w:rPr>
        <w:t>طرة جيش الاحتلال عليها</w:t>
      </w:r>
      <w:r w:rsidR="00791F93" w:rsidRPr="00C426AC">
        <w:rPr>
          <w:rFonts w:asciiTheme="majorBidi" w:hAnsiTheme="majorBidi" w:cstheme="majorBidi"/>
          <w:b/>
          <w:bCs/>
          <w:sz w:val="24"/>
          <w:szCs w:val="24"/>
          <w:rtl/>
          <w:lang w:bidi="ar-JO"/>
        </w:rPr>
        <w:t xml:space="preserve"> وخروجه منها. </w:t>
      </w:r>
      <w:r w:rsidR="006E050D" w:rsidRPr="00C426AC">
        <w:rPr>
          <w:rFonts w:asciiTheme="majorBidi" w:hAnsiTheme="majorBidi" w:cstheme="majorBidi"/>
          <w:b/>
          <w:bCs/>
          <w:sz w:val="24"/>
          <w:szCs w:val="24"/>
          <w:rtl/>
          <w:lang w:bidi="ar-JO"/>
        </w:rPr>
        <w:t>وفيما إن</w:t>
      </w:r>
      <w:r w:rsidR="00791F93" w:rsidRPr="00C426AC">
        <w:rPr>
          <w:rFonts w:asciiTheme="majorBidi" w:hAnsiTheme="majorBidi" w:cstheme="majorBidi"/>
          <w:b/>
          <w:bCs/>
          <w:sz w:val="24"/>
          <w:szCs w:val="24"/>
          <w:rtl/>
          <w:lang w:bidi="ar-JO"/>
        </w:rPr>
        <w:t xml:space="preserve"> جرى مساءلة المتورطين </w:t>
      </w:r>
      <w:r w:rsidR="00C13E89" w:rsidRPr="00C426AC">
        <w:rPr>
          <w:rFonts w:asciiTheme="majorBidi" w:hAnsiTheme="majorBidi" w:cstheme="majorBidi"/>
          <w:b/>
          <w:bCs/>
          <w:sz w:val="24"/>
          <w:szCs w:val="24"/>
          <w:rtl/>
          <w:lang w:bidi="ar-JO"/>
        </w:rPr>
        <w:t xml:space="preserve">في </w:t>
      </w:r>
      <w:r w:rsidR="00791F93" w:rsidRPr="00C426AC">
        <w:rPr>
          <w:rFonts w:asciiTheme="majorBidi" w:hAnsiTheme="majorBidi" w:cstheme="majorBidi"/>
          <w:b/>
          <w:bCs/>
          <w:sz w:val="24"/>
          <w:szCs w:val="24"/>
          <w:rtl/>
          <w:lang w:bidi="ar-JO"/>
        </w:rPr>
        <w:t xml:space="preserve">تلك الانتهاكات الجسيمة والجرائم الدولية وطبيعة المساءلة </w:t>
      </w:r>
      <w:r w:rsidR="00480DF9" w:rsidRPr="00C426AC">
        <w:rPr>
          <w:rFonts w:asciiTheme="majorBidi" w:hAnsiTheme="majorBidi" w:cstheme="majorBidi"/>
          <w:b/>
          <w:bCs/>
          <w:sz w:val="24"/>
          <w:szCs w:val="24"/>
          <w:rtl/>
          <w:lang w:bidi="ar-JO"/>
        </w:rPr>
        <w:t>إذا ما</w:t>
      </w:r>
      <w:r w:rsidR="00911B42" w:rsidRPr="00C426AC">
        <w:rPr>
          <w:rFonts w:asciiTheme="majorBidi" w:hAnsiTheme="majorBidi" w:cstheme="majorBidi"/>
          <w:b/>
          <w:bCs/>
          <w:sz w:val="24"/>
          <w:szCs w:val="24"/>
          <w:rtl/>
          <w:lang w:bidi="ar-JO"/>
        </w:rPr>
        <w:t xml:space="preserve"> </w:t>
      </w:r>
      <w:r w:rsidR="00791F93" w:rsidRPr="00C426AC">
        <w:rPr>
          <w:rFonts w:asciiTheme="majorBidi" w:hAnsiTheme="majorBidi" w:cstheme="majorBidi"/>
          <w:b/>
          <w:bCs/>
          <w:sz w:val="24"/>
          <w:szCs w:val="24"/>
          <w:rtl/>
          <w:lang w:bidi="ar-JO"/>
        </w:rPr>
        <w:t xml:space="preserve">جرت </w:t>
      </w:r>
      <w:r w:rsidR="006E050D" w:rsidRPr="00C426AC">
        <w:rPr>
          <w:rFonts w:asciiTheme="majorBidi" w:hAnsiTheme="majorBidi" w:cstheme="majorBidi"/>
          <w:b/>
          <w:bCs/>
          <w:sz w:val="24"/>
          <w:szCs w:val="24"/>
          <w:rtl/>
          <w:lang w:bidi="ar-JO"/>
        </w:rPr>
        <w:t>وفيما إن</w:t>
      </w:r>
      <w:r w:rsidR="00791F93" w:rsidRPr="00C426AC">
        <w:rPr>
          <w:rFonts w:asciiTheme="majorBidi" w:hAnsiTheme="majorBidi" w:cstheme="majorBidi"/>
          <w:b/>
          <w:bCs/>
          <w:sz w:val="24"/>
          <w:szCs w:val="24"/>
          <w:rtl/>
          <w:lang w:bidi="ar-JO"/>
        </w:rPr>
        <w:t xml:space="preserve"> جرى إنصاف الضحايا وطبيعة التعويضات </w:t>
      </w:r>
      <w:r w:rsidR="00C13E89" w:rsidRPr="00C426AC">
        <w:rPr>
          <w:rFonts w:asciiTheme="majorBidi" w:hAnsiTheme="majorBidi" w:cstheme="majorBidi"/>
          <w:b/>
          <w:bCs/>
          <w:sz w:val="24"/>
          <w:szCs w:val="24"/>
          <w:rtl/>
          <w:lang w:bidi="ar-JO"/>
        </w:rPr>
        <w:t>عن</w:t>
      </w:r>
      <w:r w:rsidR="00791F93" w:rsidRPr="00C426AC">
        <w:rPr>
          <w:rFonts w:asciiTheme="majorBidi" w:hAnsiTheme="majorBidi" w:cstheme="majorBidi"/>
          <w:b/>
          <w:bCs/>
          <w:sz w:val="24"/>
          <w:szCs w:val="24"/>
          <w:rtl/>
          <w:lang w:bidi="ar-JO"/>
        </w:rPr>
        <w:t xml:space="preserve"> تلك الانتهاكات الجسيمة والجرائم </w:t>
      </w:r>
      <w:r w:rsidR="00791F93" w:rsidRPr="00C426AC">
        <w:rPr>
          <w:rFonts w:asciiTheme="majorBidi" w:hAnsiTheme="majorBidi" w:cstheme="majorBidi"/>
          <w:b/>
          <w:bCs/>
          <w:sz w:val="24"/>
          <w:szCs w:val="24"/>
          <w:rtl/>
          <w:lang w:bidi="ar-JO"/>
        </w:rPr>
        <w:lastRenderedPageBreak/>
        <w:t>الدولية و</w:t>
      </w:r>
      <w:r w:rsidR="00C13E89" w:rsidRPr="00C426AC">
        <w:rPr>
          <w:rFonts w:asciiTheme="majorBidi" w:hAnsiTheme="majorBidi" w:cstheme="majorBidi"/>
          <w:b/>
          <w:bCs/>
          <w:sz w:val="24"/>
          <w:szCs w:val="24"/>
          <w:rtl/>
          <w:lang w:bidi="ar-JO"/>
        </w:rPr>
        <w:t>حجمها و</w:t>
      </w:r>
      <w:r w:rsidR="00791F93" w:rsidRPr="00C426AC">
        <w:rPr>
          <w:rFonts w:asciiTheme="majorBidi" w:hAnsiTheme="majorBidi" w:cstheme="majorBidi"/>
          <w:b/>
          <w:bCs/>
          <w:sz w:val="24"/>
          <w:szCs w:val="24"/>
          <w:rtl/>
          <w:lang w:bidi="ar-JO"/>
        </w:rPr>
        <w:t>مواعيدها الزمنية وس</w:t>
      </w:r>
      <w:r w:rsidR="0009710F" w:rsidRPr="00C426AC">
        <w:rPr>
          <w:rFonts w:asciiTheme="majorBidi" w:hAnsiTheme="majorBidi" w:cstheme="majorBidi"/>
          <w:b/>
          <w:bCs/>
          <w:sz w:val="24"/>
          <w:szCs w:val="24"/>
          <w:rtl/>
          <w:lang w:bidi="ar-JO"/>
        </w:rPr>
        <w:t>ُ</w:t>
      </w:r>
      <w:r w:rsidR="00791F93" w:rsidRPr="00C426AC">
        <w:rPr>
          <w:rFonts w:asciiTheme="majorBidi" w:hAnsiTheme="majorBidi" w:cstheme="majorBidi"/>
          <w:b/>
          <w:bCs/>
          <w:sz w:val="24"/>
          <w:szCs w:val="24"/>
          <w:rtl/>
          <w:lang w:bidi="ar-JO"/>
        </w:rPr>
        <w:t>بل الانتصاف الفع</w:t>
      </w:r>
      <w:r w:rsidR="0009710F" w:rsidRPr="00C426AC">
        <w:rPr>
          <w:rFonts w:asciiTheme="majorBidi" w:hAnsiTheme="majorBidi" w:cstheme="majorBidi"/>
          <w:b/>
          <w:bCs/>
          <w:sz w:val="24"/>
          <w:szCs w:val="24"/>
          <w:rtl/>
          <w:lang w:bidi="ar-JO"/>
        </w:rPr>
        <w:t>ّ</w:t>
      </w:r>
      <w:r w:rsidR="00791F93" w:rsidRPr="00C426AC">
        <w:rPr>
          <w:rFonts w:asciiTheme="majorBidi" w:hAnsiTheme="majorBidi" w:cstheme="majorBidi"/>
          <w:b/>
          <w:bCs/>
          <w:sz w:val="24"/>
          <w:szCs w:val="24"/>
          <w:rtl/>
          <w:lang w:bidi="ar-JO"/>
        </w:rPr>
        <w:t>ال</w:t>
      </w:r>
      <w:r w:rsidR="0009710F" w:rsidRPr="00C426AC">
        <w:rPr>
          <w:rFonts w:asciiTheme="majorBidi" w:hAnsiTheme="majorBidi" w:cstheme="majorBidi"/>
          <w:b/>
          <w:bCs/>
          <w:sz w:val="24"/>
          <w:szCs w:val="24"/>
          <w:rtl/>
          <w:lang w:bidi="ar-JO"/>
        </w:rPr>
        <w:t xml:space="preserve"> للضحايا، وخاصة الأ</w:t>
      </w:r>
      <w:r w:rsidR="00791F93" w:rsidRPr="00C426AC">
        <w:rPr>
          <w:rFonts w:asciiTheme="majorBidi" w:hAnsiTheme="majorBidi" w:cstheme="majorBidi"/>
          <w:b/>
          <w:bCs/>
          <w:sz w:val="24"/>
          <w:szCs w:val="24"/>
          <w:rtl/>
          <w:lang w:bidi="ar-JO"/>
        </w:rPr>
        <w:t>طفال وذويهم، بما يضمن عدم التكرار. و</w:t>
      </w:r>
      <w:r w:rsidR="0009710F" w:rsidRPr="00C426AC">
        <w:rPr>
          <w:rFonts w:asciiTheme="majorBidi" w:hAnsiTheme="majorBidi" w:cstheme="majorBidi"/>
          <w:b/>
          <w:bCs/>
          <w:sz w:val="24"/>
          <w:szCs w:val="24"/>
          <w:rtl/>
          <w:lang w:bidi="ar-JO"/>
        </w:rPr>
        <w:t>إدراج</w:t>
      </w:r>
      <w:r w:rsidR="00791F93" w:rsidRPr="00C426AC">
        <w:rPr>
          <w:rFonts w:asciiTheme="majorBidi" w:hAnsiTheme="majorBidi" w:cstheme="majorBidi"/>
          <w:b/>
          <w:bCs/>
          <w:sz w:val="24"/>
          <w:szCs w:val="24"/>
          <w:rtl/>
          <w:lang w:bidi="ar-JO"/>
        </w:rPr>
        <w:t xml:space="preserve"> تلك المسائل، بالأولوية القصوى، في الملاحظات الختامية. </w:t>
      </w:r>
    </w:p>
    <w:p w14:paraId="7AB92F75" w14:textId="57F441F9" w:rsidR="00E43C04" w:rsidRDefault="00E43C04" w:rsidP="00CA085C">
      <w:pPr>
        <w:bidi/>
        <w:spacing w:after="0" w:line="240" w:lineRule="auto"/>
        <w:rPr>
          <w:rFonts w:asciiTheme="majorBidi" w:hAnsiTheme="majorBidi" w:cstheme="majorBidi"/>
          <w:b/>
          <w:bCs/>
          <w:sz w:val="24"/>
          <w:szCs w:val="24"/>
          <w:rtl/>
        </w:rPr>
      </w:pPr>
    </w:p>
    <w:p w14:paraId="2F83A493" w14:textId="4F408EF5" w:rsidR="00987D15" w:rsidRPr="00C426AC" w:rsidRDefault="00987D15" w:rsidP="00CA085C">
      <w:pPr>
        <w:pStyle w:val="Heading1"/>
        <w:bidi/>
        <w:spacing w:before="120" w:after="120" w:line="360" w:lineRule="auto"/>
        <w:rPr>
          <w:rFonts w:asciiTheme="majorBidi" w:hAnsiTheme="majorBidi"/>
          <w:b/>
          <w:bCs/>
          <w:sz w:val="24"/>
          <w:szCs w:val="24"/>
          <w:rtl/>
        </w:rPr>
      </w:pPr>
      <w:bookmarkStart w:id="7" w:name="_Toc174630266"/>
      <w:r w:rsidRPr="00C426AC">
        <w:rPr>
          <w:rFonts w:asciiTheme="majorBidi" w:hAnsiTheme="majorBidi"/>
          <w:b/>
          <w:bCs/>
          <w:color w:val="auto"/>
          <w:sz w:val="24"/>
          <w:szCs w:val="24"/>
          <w:rtl/>
        </w:rPr>
        <w:t>انتشار المجاعة وانعدام الأمن الغذائي</w:t>
      </w:r>
      <w:bookmarkEnd w:id="7"/>
      <w:r w:rsidR="0019284E" w:rsidRPr="00C426AC">
        <w:rPr>
          <w:rFonts w:asciiTheme="majorBidi" w:hAnsiTheme="majorBidi"/>
          <w:b/>
          <w:bCs/>
          <w:sz w:val="24"/>
          <w:szCs w:val="24"/>
          <w:rtl/>
        </w:rPr>
        <w:t xml:space="preserve"> </w:t>
      </w:r>
    </w:p>
    <w:p w14:paraId="2F83A494" w14:textId="7A2063A5" w:rsidR="003B759A" w:rsidRPr="00C426AC" w:rsidRDefault="009E7397" w:rsidP="00CA085C">
      <w:pPr>
        <w:bidi/>
        <w:jc w:val="both"/>
        <w:rPr>
          <w:rFonts w:asciiTheme="majorBidi" w:hAnsiTheme="majorBidi" w:cstheme="majorBidi"/>
          <w:sz w:val="24"/>
          <w:szCs w:val="24"/>
          <w:rtl/>
        </w:rPr>
      </w:pPr>
      <w:r w:rsidRPr="00C426AC">
        <w:rPr>
          <w:rFonts w:asciiTheme="majorBidi" w:hAnsiTheme="majorBidi" w:cstheme="majorBidi"/>
          <w:sz w:val="24"/>
          <w:szCs w:val="24"/>
          <w:rtl/>
        </w:rPr>
        <w:t>33</w:t>
      </w:r>
      <w:r w:rsidR="003B759A" w:rsidRPr="00C426AC">
        <w:rPr>
          <w:rFonts w:asciiTheme="majorBidi" w:hAnsiTheme="majorBidi" w:cstheme="majorBidi"/>
          <w:sz w:val="24"/>
          <w:szCs w:val="24"/>
          <w:rtl/>
        </w:rPr>
        <w:t>. طلبت اللجنة من إسرائيل في قائمة المسائل (</w:t>
      </w:r>
      <w:r w:rsidR="003B759A" w:rsidRPr="00C426AC">
        <w:rPr>
          <w:rFonts w:asciiTheme="majorBidi" w:hAnsiTheme="majorBidi" w:cstheme="majorBidi"/>
          <w:sz w:val="24"/>
          <w:szCs w:val="24"/>
        </w:rPr>
        <w:t>CRC/C/ISR/Q/5-6/Add.1</w:t>
      </w:r>
      <w:r w:rsidR="003B759A" w:rsidRPr="00C426AC">
        <w:rPr>
          <w:rFonts w:asciiTheme="majorBidi" w:hAnsiTheme="majorBidi" w:cstheme="majorBidi"/>
          <w:sz w:val="24"/>
          <w:szCs w:val="24"/>
          <w:rtl/>
        </w:rPr>
        <w:t>) في البند (4) شرح التدابير المتخذة لمنع التأثير السلبي للحرمان من المساعدات الإنسانية بما في ذلك الغذاء</w:t>
      </w:r>
      <w:r w:rsidR="006942F1" w:rsidRPr="00C426AC">
        <w:rPr>
          <w:rFonts w:asciiTheme="majorBidi" w:hAnsiTheme="majorBidi" w:cstheme="majorBidi"/>
          <w:sz w:val="24"/>
          <w:szCs w:val="24"/>
          <w:rtl/>
        </w:rPr>
        <w:t xml:space="preserve"> والإمدادات الطبية والمياه والكهرباء</w:t>
      </w:r>
      <w:r w:rsidR="003B759A" w:rsidRPr="00C426AC">
        <w:rPr>
          <w:rFonts w:asciiTheme="majorBidi" w:hAnsiTheme="majorBidi" w:cstheme="majorBidi"/>
          <w:sz w:val="24"/>
          <w:szCs w:val="24"/>
          <w:rtl/>
        </w:rPr>
        <w:t>،</w:t>
      </w:r>
      <w:r w:rsidR="006942F1" w:rsidRPr="00C426AC">
        <w:rPr>
          <w:rFonts w:asciiTheme="majorBidi" w:hAnsiTheme="majorBidi" w:cstheme="majorBidi"/>
          <w:sz w:val="24"/>
          <w:szCs w:val="24"/>
          <w:rtl/>
        </w:rPr>
        <w:t xml:space="preserve"> على حقوق الأطفال في غزة،</w:t>
      </w:r>
      <w:r w:rsidR="003B759A" w:rsidRPr="00C426AC">
        <w:rPr>
          <w:rFonts w:asciiTheme="majorBidi" w:hAnsiTheme="majorBidi" w:cstheme="majorBidi"/>
          <w:sz w:val="24"/>
          <w:szCs w:val="24"/>
          <w:rtl/>
        </w:rPr>
        <w:t xml:space="preserve"> مع التركيز، من بين أمور أخرى، </w:t>
      </w:r>
      <w:r w:rsidR="006942F1" w:rsidRPr="00C426AC">
        <w:rPr>
          <w:rFonts w:asciiTheme="majorBidi" w:hAnsiTheme="majorBidi" w:cstheme="majorBidi"/>
          <w:sz w:val="24"/>
          <w:szCs w:val="24"/>
          <w:rtl/>
        </w:rPr>
        <w:t>على خطر التعرض إلى سوء التغذية وانتشار الأوبئة والوفاة والمخاطر الصحية طويلة ا</w:t>
      </w:r>
      <w:r w:rsidR="00B91E85" w:rsidRPr="00C426AC">
        <w:rPr>
          <w:rFonts w:asciiTheme="majorBidi" w:hAnsiTheme="majorBidi" w:cstheme="majorBidi"/>
          <w:sz w:val="24"/>
          <w:szCs w:val="24"/>
          <w:rtl/>
        </w:rPr>
        <w:t>لأمد للأطفال المولودين حديثاً ف</w:t>
      </w:r>
      <w:r w:rsidR="006942F1" w:rsidRPr="00C426AC">
        <w:rPr>
          <w:rFonts w:asciiTheme="majorBidi" w:hAnsiTheme="majorBidi" w:cstheme="majorBidi"/>
          <w:sz w:val="24"/>
          <w:szCs w:val="24"/>
          <w:rtl/>
        </w:rPr>
        <w:t xml:space="preserve">ي مثل تلك الظروف. </w:t>
      </w:r>
    </w:p>
    <w:p w14:paraId="2F83A495" w14:textId="3C44BE40" w:rsidR="00177097" w:rsidRPr="00C426AC" w:rsidRDefault="009E7397" w:rsidP="00CA085C">
      <w:pPr>
        <w:bidi/>
        <w:spacing w:line="256" w:lineRule="auto"/>
        <w:jc w:val="both"/>
        <w:rPr>
          <w:rFonts w:asciiTheme="majorBidi" w:eastAsia="Times New Roman" w:hAnsiTheme="majorBidi" w:cstheme="majorBidi"/>
          <w:color w:val="000000"/>
          <w:sz w:val="24"/>
          <w:szCs w:val="24"/>
          <w:bdr w:val="none" w:sz="0" w:space="0" w:color="auto" w:frame="1"/>
          <w:rtl/>
        </w:rPr>
      </w:pPr>
      <w:r w:rsidRPr="00C426AC">
        <w:rPr>
          <w:rFonts w:asciiTheme="majorBidi" w:eastAsia="Times New Roman" w:hAnsiTheme="majorBidi" w:cstheme="majorBidi"/>
          <w:color w:val="000000"/>
          <w:sz w:val="24"/>
          <w:szCs w:val="24"/>
          <w:bdr w:val="none" w:sz="0" w:space="0" w:color="auto" w:frame="1"/>
          <w:rtl/>
        </w:rPr>
        <w:t>34</w:t>
      </w:r>
      <w:r w:rsidR="00177097" w:rsidRPr="00C426AC">
        <w:rPr>
          <w:rFonts w:asciiTheme="majorBidi" w:eastAsia="Times New Roman" w:hAnsiTheme="majorBidi" w:cstheme="majorBidi"/>
          <w:color w:val="000000"/>
          <w:sz w:val="24"/>
          <w:szCs w:val="24"/>
          <w:bdr w:val="none" w:sz="0" w:space="0" w:color="auto" w:frame="1"/>
          <w:rtl/>
        </w:rPr>
        <w:t>. تتحكم إسرائيل بدخول المساعدات الإنسانية إلى قطاع غزة وبالسعرات الحرارية التي يُسمح بدخولها. معدل دخول المساعدات الإنسانية إلى قطاع غزة، قبل العدوان وفي ظل الحصار والعقوبات الجماعية، كان في حدود (500) شاحنة يومياً بينما لا يتجاوز متوسط شاحنات المساعدات الإنسانية التي تدخل قطاع غزة منذ عدوان السابع من أكتوبر (85) شاحنة وفق تقديرات الأمم المتحدة</w:t>
      </w:r>
      <w:r w:rsidR="00CF4E7A" w:rsidRPr="00C426AC">
        <w:rPr>
          <w:rFonts w:asciiTheme="majorBidi" w:eastAsia="Times New Roman" w:hAnsiTheme="majorBidi" w:cstheme="majorBidi"/>
          <w:color w:val="000000"/>
          <w:sz w:val="24"/>
          <w:szCs w:val="24"/>
          <w:bdr w:val="none" w:sz="0" w:space="0" w:color="auto" w:frame="1"/>
          <w:rtl/>
        </w:rPr>
        <w:t>،</w:t>
      </w:r>
      <w:r w:rsidR="00177097" w:rsidRPr="00C426AC">
        <w:rPr>
          <w:rFonts w:asciiTheme="majorBidi" w:eastAsia="Times New Roman" w:hAnsiTheme="majorBidi" w:cstheme="majorBidi"/>
          <w:color w:val="000000"/>
          <w:sz w:val="24"/>
          <w:szCs w:val="24"/>
          <w:bdr w:val="none" w:sz="0" w:space="0" w:color="auto" w:frame="1"/>
          <w:rtl/>
        </w:rPr>
        <w:t xml:space="preserve"> أي بنسبة تكاد تصل إلى (10%) من حجم المساعدات التي كانت تدخل في ظل الحصار وقبل العدوان الأخير. وازداد الأمر تعقيداً في دخول المساع</w:t>
      </w:r>
      <w:r w:rsidR="00336A32" w:rsidRPr="00C426AC">
        <w:rPr>
          <w:rFonts w:asciiTheme="majorBidi" w:eastAsia="Times New Roman" w:hAnsiTheme="majorBidi" w:cstheme="majorBidi"/>
          <w:color w:val="000000"/>
          <w:sz w:val="24"/>
          <w:szCs w:val="24"/>
          <w:bdr w:val="none" w:sz="0" w:space="0" w:color="auto" w:frame="1"/>
          <w:rtl/>
        </w:rPr>
        <w:t>دات الإنسانية الم</w:t>
      </w:r>
      <w:r w:rsidR="008C78E2" w:rsidRPr="00C426AC">
        <w:rPr>
          <w:rFonts w:asciiTheme="majorBidi" w:eastAsia="Times New Roman" w:hAnsiTheme="majorBidi" w:cstheme="majorBidi"/>
          <w:color w:val="000000"/>
          <w:sz w:val="24"/>
          <w:szCs w:val="24"/>
          <w:bdr w:val="none" w:sz="0" w:space="0" w:color="auto" w:frame="1"/>
          <w:rtl/>
        </w:rPr>
        <w:t>ُ</w:t>
      </w:r>
      <w:r w:rsidR="00336A32" w:rsidRPr="00C426AC">
        <w:rPr>
          <w:rFonts w:asciiTheme="majorBidi" w:eastAsia="Times New Roman" w:hAnsiTheme="majorBidi" w:cstheme="majorBidi"/>
          <w:color w:val="000000"/>
          <w:sz w:val="24"/>
          <w:szCs w:val="24"/>
          <w:bdr w:val="none" w:sz="0" w:space="0" w:color="auto" w:frame="1"/>
          <w:rtl/>
        </w:rPr>
        <w:t>نقذة</w:t>
      </w:r>
      <w:r w:rsidR="00177097" w:rsidRPr="00C426AC">
        <w:rPr>
          <w:rFonts w:asciiTheme="majorBidi" w:eastAsia="Times New Roman" w:hAnsiTheme="majorBidi" w:cstheme="majorBidi"/>
          <w:color w:val="000000"/>
          <w:sz w:val="24"/>
          <w:szCs w:val="24"/>
          <w:bdr w:val="none" w:sz="0" w:space="0" w:color="auto" w:frame="1"/>
          <w:rtl/>
        </w:rPr>
        <w:t xml:space="preserve"> للحياة بعد دخول الجيش الإسرائيلي إلى رفح وسيطرته الكاملة على معبر رفح الحدودي الفلسطيني المصري من الجهة الفلسطينية. </w:t>
      </w:r>
      <w:r w:rsidR="0064453F" w:rsidRPr="00C426AC">
        <w:rPr>
          <w:rFonts w:asciiTheme="majorBidi" w:eastAsia="Times New Roman" w:hAnsiTheme="majorBidi" w:cstheme="majorBidi"/>
          <w:color w:val="000000"/>
          <w:sz w:val="24"/>
          <w:szCs w:val="24"/>
          <w:bdr w:val="none" w:sz="0" w:space="0" w:color="auto" w:frame="1"/>
          <w:rtl/>
        </w:rPr>
        <w:t xml:space="preserve">فيما </w:t>
      </w:r>
      <w:r w:rsidR="00177097" w:rsidRPr="00C426AC">
        <w:rPr>
          <w:rFonts w:asciiTheme="majorBidi" w:eastAsia="Times New Roman" w:hAnsiTheme="majorBidi" w:cstheme="majorBidi"/>
          <w:color w:val="000000"/>
          <w:sz w:val="24"/>
          <w:szCs w:val="24"/>
          <w:bdr w:val="none" w:sz="0" w:space="0" w:color="auto" w:frame="1"/>
          <w:rtl/>
        </w:rPr>
        <w:t xml:space="preserve">يتم عرقلة وصول المساعدات إلى شمال قطاع غزة. وجرى استهداف قوافل المساعدات والباحثين عن الطعام عدة مرات وبخاصة على </w:t>
      </w:r>
      <w:r w:rsidR="004F7D15" w:rsidRPr="00C426AC">
        <w:rPr>
          <w:rFonts w:asciiTheme="majorBidi" w:eastAsia="Times New Roman" w:hAnsiTheme="majorBidi" w:cstheme="majorBidi"/>
          <w:color w:val="000000"/>
          <w:sz w:val="24"/>
          <w:szCs w:val="24"/>
          <w:bdr w:val="none" w:sz="0" w:space="0" w:color="auto" w:frame="1"/>
          <w:rtl/>
        </w:rPr>
        <w:t>"</w:t>
      </w:r>
      <w:r w:rsidR="00177097" w:rsidRPr="00C426AC">
        <w:rPr>
          <w:rFonts w:asciiTheme="majorBidi" w:eastAsia="Times New Roman" w:hAnsiTheme="majorBidi" w:cstheme="majorBidi"/>
          <w:color w:val="000000"/>
          <w:sz w:val="24"/>
          <w:szCs w:val="24"/>
          <w:bdr w:val="none" w:sz="0" w:space="0" w:color="auto" w:frame="1"/>
          <w:rtl/>
        </w:rPr>
        <w:t>دوار النابلسي</w:t>
      </w:r>
      <w:r w:rsidR="004F7D15" w:rsidRPr="00C426AC">
        <w:rPr>
          <w:rFonts w:asciiTheme="majorBidi" w:eastAsia="Times New Roman" w:hAnsiTheme="majorBidi" w:cstheme="majorBidi"/>
          <w:color w:val="000000"/>
          <w:sz w:val="24"/>
          <w:szCs w:val="24"/>
          <w:bdr w:val="none" w:sz="0" w:space="0" w:color="auto" w:frame="1"/>
          <w:rtl/>
        </w:rPr>
        <w:t>"</w:t>
      </w:r>
      <w:r w:rsidR="00177097" w:rsidRPr="00C426AC">
        <w:rPr>
          <w:rFonts w:asciiTheme="majorBidi" w:eastAsia="Times New Roman" w:hAnsiTheme="majorBidi" w:cstheme="majorBidi"/>
          <w:color w:val="000000"/>
          <w:sz w:val="24"/>
          <w:szCs w:val="24"/>
          <w:bdr w:val="none" w:sz="0" w:space="0" w:color="auto" w:frame="1"/>
          <w:rtl/>
        </w:rPr>
        <w:t xml:space="preserve"> غرب مدينة غزة عندما فتح جيش الاحتلال النار في 29 شباط/ فبراير 2024 على أعداد كبيرة من المواطنين المدنيين أثناء محاولتهم الحصول على مواد غذائية من شاحنات المساعدات </w:t>
      </w:r>
      <w:r w:rsidR="005766EA" w:rsidRPr="00C426AC">
        <w:rPr>
          <w:rFonts w:asciiTheme="majorBidi" w:eastAsia="Times New Roman" w:hAnsiTheme="majorBidi" w:cstheme="majorBidi"/>
          <w:color w:val="000000"/>
          <w:sz w:val="24"/>
          <w:szCs w:val="24"/>
          <w:bdr w:val="none" w:sz="0" w:space="0" w:color="auto" w:frame="1"/>
          <w:rtl/>
        </w:rPr>
        <w:t>فيما عُرف</w:t>
      </w:r>
      <w:r w:rsidR="00177097" w:rsidRPr="00C426AC">
        <w:rPr>
          <w:rFonts w:asciiTheme="majorBidi" w:eastAsia="Times New Roman" w:hAnsiTheme="majorBidi" w:cstheme="majorBidi"/>
          <w:color w:val="000000"/>
          <w:sz w:val="24"/>
          <w:szCs w:val="24"/>
          <w:bdr w:val="none" w:sz="0" w:space="0" w:color="auto" w:frame="1"/>
          <w:rtl/>
        </w:rPr>
        <w:t xml:space="preserve"> باسم (مجزرة الطحين) </w:t>
      </w:r>
      <w:r w:rsidR="004F7D15" w:rsidRPr="00C426AC">
        <w:rPr>
          <w:rFonts w:asciiTheme="majorBidi" w:eastAsia="Times New Roman" w:hAnsiTheme="majorBidi" w:cstheme="majorBidi"/>
          <w:color w:val="000000"/>
          <w:sz w:val="24"/>
          <w:szCs w:val="24"/>
          <w:bdr w:val="none" w:sz="0" w:space="0" w:color="auto" w:frame="1"/>
          <w:rtl/>
        </w:rPr>
        <w:t>م</w:t>
      </w:r>
      <w:r w:rsidR="00177097" w:rsidRPr="00C426AC">
        <w:rPr>
          <w:rFonts w:asciiTheme="majorBidi" w:eastAsia="Times New Roman" w:hAnsiTheme="majorBidi" w:cstheme="majorBidi"/>
          <w:color w:val="000000"/>
          <w:sz w:val="24"/>
          <w:szCs w:val="24"/>
          <w:bdr w:val="none" w:sz="0" w:space="0" w:color="auto" w:frame="1"/>
          <w:rtl/>
        </w:rPr>
        <w:t>ما أدى إلى مقتل (112) مدني</w:t>
      </w:r>
      <w:r w:rsidR="005766EA" w:rsidRPr="00C426AC">
        <w:rPr>
          <w:rFonts w:asciiTheme="majorBidi" w:eastAsia="Times New Roman" w:hAnsiTheme="majorBidi" w:cstheme="majorBidi"/>
          <w:color w:val="000000"/>
          <w:sz w:val="24"/>
          <w:szCs w:val="24"/>
          <w:bdr w:val="none" w:sz="0" w:space="0" w:color="auto" w:frame="1"/>
          <w:rtl/>
        </w:rPr>
        <w:t>اً</w:t>
      </w:r>
      <w:r w:rsidR="00177097" w:rsidRPr="00C426AC">
        <w:rPr>
          <w:rFonts w:asciiTheme="majorBidi" w:eastAsia="Times New Roman" w:hAnsiTheme="majorBidi" w:cstheme="majorBidi"/>
          <w:color w:val="000000"/>
          <w:sz w:val="24"/>
          <w:szCs w:val="24"/>
          <w:bdr w:val="none" w:sz="0" w:space="0" w:color="auto" w:frame="1"/>
          <w:rtl/>
        </w:rPr>
        <w:t xml:space="preserve"> فلسطيني</w:t>
      </w:r>
      <w:r w:rsidR="005766EA" w:rsidRPr="00C426AC">
        <w:rPr>
          <w:rFonts w:asciiTheme="majorBidi" w:eastAsia="Times New Roman" w:hAnsiTheme="majorBidi" w:cstheme="majorBidi"/>
          <w:color w:val="000000"/>
          <w:sz w:val="24"/>
          <w:szCs w:val="24"/>
          <w:bdr w:val="none" w:sz="0" w:space="0" w:color="auto" w:frame="1"/>
          <w:rtl/>
        </w:rPr>
        <w:t>اً</w:t>
      </w:r>
      <w:r w:rsidR="00177097" w:rsidRPr="00C426AC">
        <w:rPr>
          <w:rFonts w:asciiTheme="majorBidi" w:eastAsia="Times New Roman" w:hAnsiTheme="majorBidi" w:cstheme="majorBidi"/>
          <w:color w:val="000000"/>
          <w:sz w:val="24"/>
          <w:szCs w:val="24"/>
          <w:bdr w:val="none" w:sz="0" w:space="0" w:color="auto" w:frame="1"/>
          <w:rtl/>
        </w:rPr>
        <w:t xml:space="preserve"> وإصابة (760) آخرين وهم يبحثون عن الطعام، وقد تكرر استهداف السكان المدنيين الباحثين عن الطعام عدة مرات من </w:t>
      </w:r>
      <w:r w:rsidR="005766EA" w:rsidRPr="00C426AC">
        <w:rPr>
          <w:rFonts w:asciiTheme="majorBidi" w:eastAsia="Times New Roman" w:hAnsiTheme="majorBidi" w:cstheme="majorBidi"/>
          <w:color w:val="000000"/>
          <w:sz w:val="24"/>
          <w:szCs w:val="24"/>
          <w:bdr w:val="none" w:sz="0" w:space="0" w:color="auto" w:frame="1"/>
          <w:rtl/>
        </w:rPr>
        <w:t>قبل</w:t>
      </w:r>
      <w:r w:rsidR="00177097" w:rsidRPr="00C426AC">
        <w:rPr>
          <w:rFonts w:asciiTheme="majorBidi" w:eastAsia="Times New Roman" w:hAnsiTheme="majorBidi" w:cstheme="majorBidi"/>
          <w:color w:val="000000"/>
          <w:sz w:val="24"/>
          <w:szCs w:val="24"/>
          <w:bdr w:val="none" w:sz="0" w:space="0" w:color="auto" w:frame="1"/>
          <w:rtl/>
        </w:rPr>
        <w:t xml:space="preserve"> جيش الاحتلال، ما دفع م</w:t>
      </w:r>
      <w:r w:rsidR="004F7D15" w:rsidRPr="00C426AC">
        <w:rPr>
          <w:rFonts w:asciiTheme="majorBidi" w:eastAsia="Times New Roman" w:hAnsiTheme="majorBidi" w:cstheme="majorBidi"/>
          <w:color w:val="000000"/>
          <w:sz w:val="24"/>
          <w:szCs w:val="24"/>
          <w:bdr w:val="none" w:sz="0" w:space="0" w:color="auto" w:frame="1"/>
          <w:rtl/>
        </w:rPr>
        <w:t>َ</w:t>
      </w:r>
      <w:r w:rsidR="00177097" w:rsidRPr="00C426AC">
        <w:rPr>
          <w:rFonts w:asciiTheme="majorBidi" w:eastAsia="Times New Roman" w:hAnsiTheme="majorBidi" w:cstheme="majorBidi"/>
          <w:color w:val="000000"/>
          <w:sz w:val="24"/>
          <w:szCs w:val="24"/>
          <w:bdr w:val="none" w:sz="0" w:space="0" w:color="auto" w:frame="1"/>
          <w:rtl/>
        </w:rPr>
        <w:t>ن تبقى من السكان في شمال القطاع لأكل "علف الحيوانات" وحشائش الأرض لسد</w:t>
      </w:r>
      <w:r w:rsidR="005766EA" w:rsidRPr="00C426AC">
        <w:rPr>
          <w:rFonts w:asciiTheme="majorBidi" w:eastAsia="Times New Roman" w:hAnsiTheme="majorBidi" w:cstheme="majorBidi"/>
          <w:color w:val="000000"/>
          <w:sz w:val="24"/>
          <w:szCs w:val="24"/>
          <w:bdr w:val="none" w:sz="0" w:space="0" w:color="auto" w:frame="1"/>
          <w:rtl/>
        </w:rPr>
        <w:t>ّ</w:t>
      </w:r>
      <w:r w:rsidR="00177097" w:rsidRPr="00C426AC">
        <w:rPr>
          <w:rFonts w:asciiTheme="majorBidi" w:eastAsia="Times New Roman" w:hAnsiTheme="majorBidi" w:cstheme="majorBidi"/>
          <w:color w:val="000000"/>
          <w:sz w:val="24"/>
          <w:szCs w:val="24"/>
          <w:bdr w:val="none" w:sz="0" w:space="0" w:color="auto" w:frame="1"/>
          <w:rtl/>
        </w:rPr>
        <w:t xml:space="preserve"> جوعهم خلال العدوان الم</w:t>
      </w:r>
      <w:r w:rsidR="004F7D15" w:rsidRPr="00C426AC">
        <w:rPr>
          <w:rFonts w:asciiTheme="majorBidi" w:eastAsia="Times New Roman" w:hAnsiTheme="majorBidi" w:cstheme="majorBidi"/>
          <w:color w:val="000000"/>
          <w:sz w:val="24"/>
          <w:szCs w:val="24"/>
          <w:bdr w:val="none" w:sz="0" w:space="0" w:color="auto" w:frame="1"/>
          <w:rtl/>
        </w:rPr>
        <w:t>ُ</w:t>
      </w:r>
      <w:r w:rsidR="00177097" w:rsidRPr="00C426AC">
        <w:rPr>
          <w:rFonts w:asciiTheme="majorBidi" w:eastAsia="Times New Roman" w:hAnsiTheme="majorBidi" w:cstheme="majorBidi"/>
          <w:color w:val="000000"/>
          <w:sz w:val="24"/>
          <w:szCs w:val="24"/>
          <w:bdr w:val="none" w:sz="0" w:space="0" w:color="auto" w:frame="1"/>
          <w:rtl/>
        </w:rPr>
        <w:t>ستمر على القطاع منذ السابع من تشرين الأول/ أكتوبر 2023. وقد حذرت تقارير الأمم المتحدة، مِراراً، من خطر المجاعة وانعدام الإمن الغذائي في قطاع غزة.</w:t>
      </w:r>
    </w:p>
    <w:p w14:paraId="2F83A496" w14:textId="34437AE9" w:rsidR="00177097" w:rsidRPr="00C426AC" w:rsidRDefault="004F7D15" w:rsidP="00CA085C">
      <w:pPr>
        <w:bidi/>
        <w:spacing w:line="256" w:lineRule="auto"/>
        <w:jc w:val="both"/>
        <w:rPr>
          <w:rFonts w:asciiTheme="majorBidi" w:eastAsia="Times New Roman" w:hAnsiTheme="majorBidi" w:cstheme="majorBidi"/>
          <w:color w:val="000000"/>
          <w:sz w:val="24"/>
          <w:szCs w:val="24"/>
          <w:bdr w:val="none" w:sz="0" w:space="0" w:color="auto" w:frame="1"/>
          <w:rtl/>
        </w:rPr>
      </w:pPr>
      <w:r w:rsidRPr="00C426AC">
        <w:rPr>
          <w:rFonts w:asciiTheme="majorBidi" w:eastAsia="Times New Roman" w:hAnsiTheme="majorBidi" w:cstheme="majorBidi"/>
          <w:color w:val="000000"/>
          <w:sz w:val="24"/>
          <w:szCs w:val="24"/>
          <w:bdr w:val="none" w:sz="0" w:space="0" w:color="auto" w:frame="1"/>
          <w:rtl/>
        </w:rPr>
        <w:t>35</w:t>
      </w:r>
      <w:r w:rsidR="00177097" w:rsidRPr="00C426AC">
        <w:rPr>
          <w:rFonts w:asciiTheme="majorBidi" w:eastAsia="Times New Roman" w:hAnsiTheme="majorBidi" w:cstheme="majorBidi"/>
          <w:color w:val="000000"/>
          <w:sz w:val="24"/>
          <w:szCs w:val="24"/>
          <w:bdr w:val="none" w:sz="0" w:space="0" w:color="auto" w:frame="1"/>
          <w:rtl/>
        </w:rPr>
        <w:t>. أدان العديد من خبراء الأمم المتحدة</w:t>
      </w:r>
      <w:r w:rsidR="00177097" w:rsidRPr="00C426AC">
        <w:rPr>
          <w:rFonts w:asciiTheme="majorBidi" w:eastAsia="Times New Roman" w:hAnsiTheme="majorBidi" w:cstheme="majorBidi"/>
          <w:color w:val="000000"/>
          <w:sz w:val="24"/>
          <w:szCs w:val="24"/>
          <w:bdr w:val="none" w:sz="0" w:space="0" w:color="auto" w:frame="1"/>
          <w:vertAlign w:val="superscript"/>
          <w:rtl/>
        </w:rPr>
        <w:t xml:space="preserve"> </w:t>
      </w:r>
      <w:r w:rsidR="00177097" w:rsidRPr="00C426AC">
        <w:rPr>
          <w:rFonts w:asciiTheme="majorBidi" w:eastAsia="Times New Roman" w:hAnsiTheme="majorBidi" w:cstheme="majorBidi"/>
          <w:color w:val="000000"/>
          <w:sz w:val="24"/>
          <w:szCs w:val="24"/>
          <w:bdr w:val="none" w:sz="0" w:space="0" w:color="auto" w:frame="1"/>
          <w:rtl/>
        </w:rPr>
        <w:t>في بيان صدر عنهم بتاريخ 5 آذار/مارس 2024 قيام جيش الاحتلال بإطلاق النار على حشود الفلسطينيين الذين تجمعوا للحصول على الدقيق (مجزة الطحين) والذي أدى إلى مقتل (112) مدني وإصابة (</w:t>
      </w:r>
      <w:r w:rsidR="00DE30AA" w:rsidRPr="00C426AC">
        <w:rPr>
          <w:rFonts w:asciiTheme="majorBidi" w:eastAsia="Times New Roman" w:hAnsiTheme="majorBidi" w:cstheme="majorBidi"/>
          <w:color w:val="000000"/>
          <w:sz w:val="24"/>
          <w:szCs w:val="24"/>
          <w:bdr w:val="none" w:sz="0" w:space="0" w:color="auto" w:frame="1"/>
          <w:rtl/>
        </w:rPr>
        <w:t>760</w:t>
      </w:r>
      <w:r w:rsidR="00177097" w:rsidRPr="00C426AC">
        <w:rPr>
          <w:rFonts w:asciiTheme="majorBidi" w:eastAsia="Times New Roman" w:hAnsiTheme="majorBidi" w:cstheme="majorBidi"/>
          <w:color w:val="000000"/>
          <w:sz w:val="24"/>
          <w:szCs w:val="24"/>
          <w:bdr w:val="none" w:sz="0" w:space="0" w:color="auto" w:frame="1"/>
          <w:rtl/>
        </w:rPr>
        <w:t>) آخرين وفق بيان الخبراء الأم</w:t>
      </w:r>
      <w:r w:rsidR="00BE416E" w:rsidRPr="00C426AC">
        <w:rPr>
          <w:rFonts w:asciiTheme="majorBidi" w:eastAsia="Times New Roman" w:hAnsiTheme="majorBidi" w:cstheme="majorBidi"/>
          <w:color w:val="000000"/>
          <w:sz w:val="24"/>
          <w:szCs w:val="24"/>
          <w:bdr w:val="none" w:sz="0" w:space="0" w:color="auto" w:frame="1"/>
          <w:rtl/>
        </w:rPr>
        <w:t>ُ</w:t>
      </w:r>
      <w:r w:rsidR="00177097" w:rsidRPr="00C426AC">
        <w:rPr>
          <w:rFonts w:asciiTheme="majorBidi" w:eastAsia="Times New Roman" w:hAnsiTheme="majorBidi" w:cstheme="majorBidi"/>
          <w:color w:val="000000"/>
          <w:sz w:val="24"/>
          <w:szCs w:val="24"/>
          <w:bdr w:val="none" w:sz="0" w:space="0" w:color="auto" w:frame="1"/>
          <w:rtl/>
        </w:rPr>
        <w:t>ميين، ووصف الخبراء هذا القتل الم</w:t>
      </w:r>
      <w:r w:rsidR="00BE416E" w:rsidRPr="00C426AC">
        <w:rPr>
          <w:rFonts w:asciiTheme="majorBidi" w:eastAsia="Times New Roman" w:hAnsiTheme="majorBidi" w:cstheme="majorBidi"/>
          <w:color w:val="000000"/>
          <w:sz w:val="24"/>
          <w:szCs w:val="24"/>
          <w:bdr w:val="none" w:sz="0" w:space="0" w:color="auto" w:frame="1"/>
          <w:rtl/>
        </w:rPr>
        <w:t>ُ</w:t>
      </w:r>
      <w:r w:rsidR="00177097" w:rsidRPr="00C426AC">
        <w:rPr>
          <w:rFonts w:asciiTheme="majorBidi" w:eastAsia="Times New Roman" w:hAnsiTheme="majorBidi" w:cstheme="majorBidi"/>
          <w:color w:val="000000"/>
          <w:sz w:val="24"/>
          <w:szCs w:val="24"/>
          <w:bdr w:val="none" w:sz="0" w:space="0" w:color="auto" w:frame="1"/>
          <w:rtl/>
        </w:rPr>
        <w:t>تعمد بأنه "مجزرة في خ</w:t>
      </w:r>
      <w:r w:rsidR="00BE416E" w:rsidRPr="00C426AC">
        <w:rPr>
          <w:rFonts w:asciiTheme="majorBidi" w:eastAsia="Times New Roman" w:hAnsiTheme="majorBidi" w:cstheme="majorBidi"/>
          <w:color w:val="000000"/>
          <w:sz w:val="24"/>
          <w:szCs w:val="24"/>
          <w:bdr w:val="none" w:sz="0" w:space="0" w:color="auto" w:frame="1"/>
          <w:rtl/>
        </w:rPr>
        <w:t>ِ</w:t>
      </w:r>
      <w:r w:rsidR="00177097" w:rsidRPr="00C426AC">
        <w:rPr>
          <w:rFonts w:asciiTheme="majorBidi" w:eastAsia="Times New Roman" w:hAnsiTheme="majorBidi" w:cstheme="majorBidi"/>
          <w:color w:val="000000"/>
          <w:sz w:val="24"/>
          <w:szCs w:val="24"/>
          <w:bdr w:val="none" w:sz="0" w:space="0" w:color="auto" w:frame="1"/>
          <w:rtl/>
        </w:rPr>
        <w:t>ضم ظروف مجاعة لا مفر منها وتدمير نظام الإنتاج الغذائي المحلي في قطاع غزة الم</w:t>
      </w:r>
      <w:r w:rsidR="00BE416E" w:rsidRPr="00C426AC">
        <w:rPr>
          <w:rFonts w:asciiTheme="majorBidi" w:eastAsia="Times New Roman" w:hAnsiTheme="majorBidi" w:cstheme="majorBidi"/>
          <w:color w:val="000000"/>
          <w:sz w:val="24"/>
          <w:szCs w:val="24"/>
          <w:bdr w:val="none" w:sz="0" w:space="0" w:color="auto" w:frame="1"/>
          <w:rtl/>
        </w:rPr>
        <w:t>ُ</w:t>
      </w:r>
      <w:r w:rsidR="00177097" w:rsidRPr="00C426AC">
        <w:rPr>
          <w:rFonts w:asciiTheme="majorBidi" w:eastAsia="Times New Roman" w:hAnsiTheme="majorBidi" w:cstheme="majorBidi"/>
          <w:color w:val="000000"/>
          <w:sz w:val="24"/>
          <w:szCs w:val="24"/>
          <w:bdr w:val="none" w:sz="0" w:space="0" w:color="auto" w:frame="1"/>
          <w:rtl/>
        </w:rPr>
        <w:t>حاصر". وأكد الخبراء الأمميون بأن "إسرائيل تقوم عمداً بتجويع الشعب الفلسطيني في قطاع غزة منذ الثامن من تشرين الأول/ أكتوبر، وهي تستهدف الآن المدنيين الباحثين عن المساعدات الإنسانية والقوافل الإنسانية". وشدد الخبراء على أن التجويع نمط في الهجمات العسكرية الإسرائيلية حيث أوضح بيان الخبراء بأن "المذبحة التي وقعت في 29 شباط/فبراير اتبعت نَمَطاً من الهجمات الإسرائيلية ضد المدنيين الفلسطينيين الذين يطلبون المساعدة" حيث تم</w:t>
      </w:r>
      <w:r w:rsidR="00C83802" w:rsidRPr="00C426AC">
        <w:rPr>
          <w:rFonts w:asciiTheme="majorBidi" w:eastAsia="Times New Roman" w:hAnsiTheme="majorBidi" w:cstheme="majorBidi"/>
          <w:color w:val="000000"/>
          <w:sz w:val="24"/>
          <w:szCs w:val="24"/>
          <w:bdr w:val="none" w:sz="0" w:space="0" w:color="auto" w:frame="1"/>
          <w:rtl/>
        </w:rPr>
        <w:t>َّ</w:t>
      </w:r>
      <w:r w:rsidR="00177097" w:rsidRPr="00C426AC">
        <w:rPr>
          <w:rFonts w:asciiTheme="majorBidi" w:eastAsia="Times New Roman" w:hAnsiTheme="majorBidi" w:cstheme="majorBidi"/>
          <w:color w:val="000000"/>
          <w:sz w:val="24"/>
          <w:szCs w:val="24"/>
          <w:bdr w:val="none" w:sz="0" w:space="0" w:color="auto" w:frame="1"/>
          <w:rtl/>
        </w:rPr>
        <w:t xml:space="preserve"> تسجيل أكثر من (14) حادثة إطلاق نار وقصف واستهداف لمجموعات فلسطينية كانت مُتجمّعة لتلقي مساعدات هي بأمس الحاجة إليها من الشاحنات أو من عمليات الإنزال الجوي في الفترة ما بين منتصف كانون الثاني/ يناير ونهاية شباط/ فبراير 2024.</w:t>
      </w:r>
      <w:r w:rsidR="00177097" w:rsidRPr="00C426AC">
        <w:rPr>
          <w:rFonts w:asciiTheme="majorBidi" w:eastAsia="Times New Roman" w:hAnsiTheme="majorBidi" w:cstheme="majorBidi"/>
          <w:color w:val="000000"/>
          <w:sz w:val="24"/>
          <w:szCs w:val="24"/>
          <w:bdr w:val="none" w:sz="0" w:space="0" w:color="auto" w:frame="1"/>
          <w:vertAlign w:val="superscript"/>
          <w:rtl/>
        </w:rPr>
        <w:footnoteReference w:id="26"/>
      </w:r>
      <w:r w:rsidR="00177097" w:rsidRPr="00C426AC">
        <w:rPr>
          <w:rFonts w:asciiTheme="majorBidi" w:eastAsia="Times New Roman" w:hAnsiTheme="majorBidi" w:cstheme="majorBidi"/>
          <w:color w:val="000000"/>
          <w:sz w:val="24"/>
          <w:szCs w:val="24"/>
          <w:bdr w:val="none" w:sz="0" w:space="0" w:color="auto" w:frame="1"/>
          <w:rtl/>
        </w:rPr>
        <w:t xml:space="preserve"> </w:t>
      </w:r>
    </w:p>
    <w:p w14:paraId="2F83A497" w14:textId="543ED4D9" w:rsidR="00177097" w:rsidRPr="00C426AC" w:rsidRDefault="00C83802" w:rsidP="00CA085C">
      <w:pPr>
        <w:bidi/>
        <w:spacing w:line="256" w:lineRule="auto"/>
        <w:jc w:val="both"/>
        <w:rPr>
          <w:rFonts w:asciiTheme="majorBidi" w:eastAsia="Times New Roman" w:hAnsiTheme="majorBidi" w:cstheme="majorBidi"/>
          <w:color w:val="000000"/>
          <w:sz w:val="24"/>
          <w:szCs w:val="24"/>
          <w:bdr w:val="none" w:sz="0" w:space="0" w:color="auto" w:frame="1"/>
          <w:rtl/>
        </w:rPr>
      </w:pPr>
      <w:r w:rsidRPr="00C426AC">
        <w:rPr>
          <w:rFonts w:asciiTheme="majorBidi" w:eastAsia="Times New Roman" w:hAnsiTheme="majorBidi" w:cstheme="majorBidi"/>
          <w:color w:val="000000"/>
          <w:sz w:val="24"/>
          <w:szCs w:val="24"/>
          <w:bdr w:val="none" w:sz="0" w:space="0" w:color="auto" w:frame="1"/>
          <w:rtl/>
        </w:rPr>
        <w:t>36</w:t>
      </w:r>
      <w:r w:rsidR="00177097" w:rsidRPr="00C426AC">
        <w:rPr>
          <w:rFonts w:asciiTheme="majorBidi" w:eastAsia="Times New Roman" w:hAnsiTheme="majorBidi" w:cstheme="majorBidi"/>
          <w:color w:val="000000"/>
          <w:sz w:val="24"/>
          <w:szCs w:val="24"/>
          <w:bdr w:val="none" w:sz="0" w:space="0" w:color="auto" w:frame="1"/>
          <w:rtl/>
        </w:rPr>
        <w:t>. أكد خبراء في الأمم المتحدة</w:t>
      </w:r>
      <w:r w:rsidR="00177097" w:rsidRPr="00C426AC">
        <w:rPr>
          <w:rFonts w:asciiTheme="majorBidi" w:eastAsia="Times New Roman" w:hAnsiTheme="majorBidi" w:cstheme="majorBidi"/>
          <w:color w:val="000000"/>
          <w:sz w:val="24"/>
          <w:szCs w:val="24"/>
          <w:bdr w:val="none" w:sz="0" w:space="0" w:color="auto" w:frame="1"/>
          <w:vertAlign w:val="superscript"/>
          <w:rtl/>
        </w:rPr>
        <w:t xml:space="preserve"> </w:t>
      </w:r>
      <w:r w:rsidR="00177097" w:rsidRPr="00C426AC">
        <w:rPr>
          <w:rFonts w:asciiTheme="majorBidi" w:eastAsia="Times New Roman" w:hAnsiTheme="majorBidi" w:cstheme="majorBidi"/>
          <w:color w:val="000000"/>
          <w:sz w:val="24"/>
          <w:szCs w:val="24"/>
          <w:bdr w:val="none" w:sz="0" w:space="0" w:color="auto" w:frame="1"/>
          <w:rtl/>
        </w:rPr>
        <w:t>في بيان صدر عنهم بتاريخ 16 كانون الثاني/ يناير 2024 بأن إسرائيل ت</w:t>
      </w:r>
      <w:r w:rsidRPr="00C426AC">
        <w:rPr>
          <w:rFonts w:asciiTheme="majorBidi" w:eastAsia="Times New Roman" w:hAnsiTheme="majorBidi" w:cstheme="majorBidi"/>
          <w:color w:val="000000"/>
          <w:sz w:val="24"/>
          <w:szCs w:val="24"/>
          <w:bdr w:val="none" w:sz="0" w:space="0" w:color="auto" w:frame="1"/>
          <w:rtl/>
        </w:rPr>
        <w:t>ُ</w:t>
      </w:r>
      <w:r w:rsidR="00177097" w:rsidRPr="00C426AC">
        <w:rPr>
          <w:rFonts w:asciiTheme="majorBidi" w:eastAsia="Times New Roman" w:hAnsiTheme="majorBidi" w:cstheme="majorBidi"/>
          <w:color w:val="000000"/>
          <w:sz w:val="24"/>
          <w:szCs w:val="24"/>
          <w:bdr w:val="none" w:sz="0" w:space="0" w:color="auto" w:frame="1"/>
          <w:rtl/>
        </w:rPr>
        <w:t>دمر النظام الغذائي في قطاع غزة وتستخدمة سلاحاً</w:t>
      </w:r>
      <w:r w:rsidR="00541C1B" w:rsidRPr="00C426AC">
        <w:rPr>
          <w:rFonts w:asciiTheme="majorBidi" w:eastAsia="Times New Roman" w:hAnsiTheme="majorBidi" w:cstheme="majorBidi"/>
          <w:color w:val="000000"/>
          <w:sz w:val="24"/>
          <w:szCs w:val="24"/>
          <w:bdr w:val="none" w:sz="0" w:space="0" w:color="auto" w:frame="1"/>
          <w:rtl/>
        </w:rPr>
        <w:t>، حيث قالوا</w:t>
      </w:r>
      <w:r w:rsidR="00DE3C9F" w:rsidRPr="00C426AC">
        <w:rPr>
          <w:rFonts w:asciiTheme="majorBidi" w:eastAsia="Times New Roman" w:hAnsiTheme="majorBidi" w:cstheme="majorBidi"/>
          <w:color w:val="000000"/>
          <w:sz w:val="24"/>
          <w:szCs w:val="24"/>
          <w:bdr w:val="none" w:sz="0" w:space="0" w:color="auto" w:frame="1"/>
          <w:rtl/>
        </w:rPr>
        <w:t>:</w:t>
      </w:r>
      <w:r w:rsidR="00177097" w:rsidRPr="00C426AC">
        <w:rPr>
          <w:rFonts w:asciiTheme="majorBidi" w:eastAsia="Times New Roman" w:hAnsiTheme="majorBidi" w:cstheme="majorBidi"/>
          <w:color w:val="000000"/>
          <w:sz w:val="24"/>
          <w:szCs w:val="24"/>
          <w:bdr w:val="none" w:sz="0" w:space="0" w:color="auto" w:frame="1"/>
          <w:rtl/>
        </w:rPr>
        <w:t xml:space="preserve"> "من غير المسبوق جعل سكان مدنيين بأسرهم ي</w:t>
      </w:r>
      <w:r w:rsidRPr="00C426AC">
        <w:rPr>
          <w:rFonts w:asciiTheme="majorBidi" w:eastAsia="Times New Roman" w:hAnsiTheme="majorBidi" w:cstheme="majorBidi"/>
          <w:color w:val="000000"/>
          <w:sz w:val="24"/>
          <w:szCs w:val="24"/>
          <w:bdr w:val="none" w:sz="0" w:space="0" w:color="auto" w:frame="1"/>
          <w:rtl/>
        </w:rPr>
        <w:t>ُ</w:t>
      </w:r>
      <w:r w:rsidR="00177097" w:rsidRPr="00C426AC">
        <w:rPr>
          <w:rFonts w:asciiTheme="majorBidi" w:eastAsia="Times New Roman" w:hAnsiTheme="majorBidi" w:cstheme="majorBidi"/>
          <w:color w:val="000000"/>
          <w:sz w:val="24"/>
          <w:szCs w:val="24"/>
          <w:bdr w:val="none" w:sz="0" w:space="0" w:color="auto" w:frame="1"/>
          <w:rtl/>
        </w:rPr>
        <w:t>عانون من الجوع بهذا الشكل الكامل والسريع. إن إسرائيل تدمر النظ</w:t>
      </w:r>
      <w:r w:rsidRPr="00C426AC">
        <w:rPr>
          <w:rFonts w:asciiTheme="majorBidi" w:eastAsia="Times New Roman" w:hAnsiTheme="majorBidi" w:cstheme="majorBidi"/>
          <w:color w:val="000000"/>
          <w:sz w:val="24"/>
          <w:szCs w:val="24"/>
          <w:bdr w:val="none" w:sz="0" w:space="0" w:color="auto" w:frame="1"/>
          <w:rtl/>
        </w:rPr>
        <w:t>ام الغذائي في غزة وتستخدم الغذاء</w:t>
      </w:r>
      <w:r w:rsidR="00177097" w:rsidRPr="00C426AC">
        <w:rPr>
          <w:rFonts w:asciiTheme="majorBidi" w:eastAsia="Times New Roman" w:hAnsiTheme="majorBidi" w:cstheme="majorBidi"/>
          <w:color w:val="000000"/>
          <w:sz w:val="24"/>
          <w:szCs w:val="24"/>
          <w:bdr w:val="none" w:sz="0" w:space="0" w:color="auto" w:frame="1"/>
          <w:rtl/>
        </w:rPr>
        <w:t xml:space="preserve"> كسلاح ضد الشعب الفلسطيني". وقال الخبراء الم</w:t>
      </w:r>
      <w:r w:rsidR="000D4038" w:rsidRPr="00C426AC">
        <w:rPr>
          <w:rFonts w:asciiTheme="majorBidi" w:eastAsia="Times New Roman" w:hAnsiTheme="majorBidi" w:cstheme="majorBidi"/>
          <w:color w:val="000000"/>
          <w:sz w:val="24"/>
          <w:szCs w:val="24"/>
          <w:bdr w:val="none" w:sz="0" w:space="0" w:color="auto" w:frame="1"/>
          <w:rtl/>
        </w:rPr>
        <w:t>ُ</w:t>
      </w:r>
      <w:r w:rsidR="00177097" w:rsidRPr="00C426AC">
        <w:rPr>
          <w:rFonts w:asciiTheme="majorBidi" w:eastAsia="Times New Roman" w:hAnsiTheme="majorBidi" w:cstheme="majorBidi"/>
          <w:color w:val="000000"/>
          <w:sz w:val="24"/>
          <w:szCs w:val="24"/>
          <w:bdr w:val="none" w:sz="0" w:space="0" w:color="auto" w:frame="1"/>
          <w:rtl/>
        </w:rPr>
        <w:t xml:space="preserve">ستقلون بأن "جميع السكان في قطاع غزة الآن جائعون. وأن </w:t>
      </w:r>
      <w:r w:rsidR="000F684D" w:rsidRPr="00C426AC">
        <w:rPr>
          <w:rFonts w:asciiTheme="majorBidi" w:eastAsia="Times New Roman" w:hAnsiTheme="majorBidi" w:cstheme="majorBidi"/>
          <w:color w:val="000000"/>
          <w:sz w:val="24"/>
          <w:szCs w:val="24"/>
          <w:bdr w:val="none" w:sz="0" w:space="0" w:color="auto" w:frame="1"/>
          <w:rtl/>
        </w:rPr>
        <w:t>(</w:t>
      </w:r>
      <w:r w:rsidR="00177097" w:rsidRPr="00C426AC">
        <w:rPr>
          <w:rFonts w:asciiTheme="majorBidi" w:eastAsia="Times New Roman" w:hAnsiTheme="majorBidi" w:cstheme="majorBidi"/>
          <w:color w:val="000000"/>
          <w:sz w:val="24"/>
          <w:szCs w:val="24"/>
          <w:bdr w:val="none" w:sz="0" w:space="0" w:color="auto" w:frame="1"/>
          <w:rtl/>
        </w:rPr>
        <w:t>80%</w:t>
      </w:r>
      <w:r w:rsidR="000F684D" w:rsidRPr="00C426AC">
        <w:rPr>
          <w:rFonts w:asciiTheme="majorBidi" w:eastAsia="Times New Roman" w:hAnsiTheme="majorBidi" w:cstheme="majorBidi"/>
          <w:color w:val="000000"/>
          <w:sz w:val="24"/>
          <w:szCs w:val="24"/>
          <w:bdr w:val="none" w:sz="0" w:space="0" w:color="auto" w:frame="1"/>
          <w:rtl/>
        </w:rPr>
        <w:t>)</w:t>
      </w:r>
      <w:r w:rsidR="00177097" w:rsidRPr="00C426AC">
        <w:rPr>
          <w:rFonts w:asciiTheme="majorBidi" w:eastAsia="Times New Roman" w:hAnsiTheme="majorBidi" w:cstheme="majorBidi"/>
          <w:color w:val="000000"/>
          <w:sz w:val="24"/>
          <w:szCs w:val="24"/>
          <w:bdr w:val="none" w:sz="0" w:space="0" w:color="auto" w:frame="1"/>
          <w:rtl/>
        </w:rPr>
        <w:t xml:space="preserve"> من سكان القطاع يواجهون خطر المجاعة أو الجوع الكارثي في ظل استمرار القصف والحصار من ق</w:t>
      </w:r>
      <w:r w:rsidR="000D4038" w:rsidRPr="00C426AC">
        <w:rPr>
          <w:rFonts w:asciiTheme="majorBidi" w:eastAsia="Times New Roman" w:hAnsiTheme="majorBidi" w:cstheme="majorBidi"/>
          <w:color w:val="000000"/>
          <w:sz w:val="24"/>
          <w:szCs w:val="24"/>
          <w:bdr w:val="none" w:sz="0" w:space="0" w:color="auto" w:frame="1"/>
          <w:rtl/>
        </w:rPr>
        <w:t>ِ</w:t>
      </w:r>
      <w:r w:rsidR="00177097" w:rsidRPr="00C426AC">
        <w:rPr>
          <w:rFonts w:asciiTheme="majorBidi" w:eastAsia="Times New Roman" w:hAnsiTheme="majorBidi" w:cstheme="majorBidi"/>
          <w:color w:val="000000"/>
          <w:sz w:val="24"/>
          <w:szCs w:val="24"/>
          <w:bdr w:val="none" w:sz="0" w:space="0" w:color="auto" w:frame="1"/>
          <w:rtl/>
        </w:rPr>
        <w:t xml:space="preserve">بل إسرائيل على قطاع غزة". وأضاف الخبراء في بيانهم بأن "إسرائيل فرضت حصاراً كاملاً على قطاع غزة منذ 9 تشرين الأول/ أكتوبر 2024 مما حرم </w:t>
      </w:r>
      <w:r w:rsidR="000D4038" w:rsidRPr="00C426AC">
        <w:rPr>
          <w:rFonts w:asciiTheme="majorBidi" w:eastAsia="Times New Roman" w:hAnsiTheme="majorBidi" w:cstheme="majorBidi"/>
          <w:color w:val="000000"/>
          <w:sz w:val="24"/>
          <w:szCs w:val="24"/>
          <w:bdr w:val="none" w:sz="0" w:space="0" w:color="auto" w:frame="1"/>
          <w:rtl/>
        </w:rPr>
        <w:t>(2.3)</w:t>
      </w:r>
      <w:r w:rsidR="00177097" w:rsidRPr="00C426AC">
        <w:rPr>
          <w:rFonts w:asciiTheme="majorBidi" w:eastAsia="Times New Roman" w:hAnsiTheme="majorBidi" w:cstheme="majorBidi"/>
          <w:color w:val="000000"/>
          <w:sz w:val="24"/>
          <w:szCs w:val="24"/>
          <w:bdr w:val="none" w:sz="0" w:space="0" w:color="auto" w:frame="1"/>
          <w:rtl/>
        </w:rPr>
        <w:t xml:space="preserve"> مليون فلسطيني من الماء والغذاء والوقود والإمدادات الطبية، ويأتي هذا على خلفية 17 عاماً من الإغلاق الإسرائيلي الذي ترك  – قبل هذه الحرب-  نحو نصف سكان غزة ي</w:t>
      </w:r>
      <w:r w:rsidR="004C4B56" w:rsidRPr="00C426AC">
        <w:rPr>
          <w:rFonts w:asciiTheme="majorBidi" w:eastAsia="Times New Roman" w:hAnsiTheme="majorBidi" w:cstheme="majorBidi"/>
          <w:color w:val="000000"/>
          <w:sz w:val="24"/>
          <w:szCs w:val="24"/>
          <w:bdr w:val="none" w:sz="0" w:space="0" w:color="auto" w:frame="1"/>
          <w:rtl/>
        </w:rPr>
        <w:t>ُ</w:t>
      </w:r>
      <w:r w:rsidR="00177097" w:rsidRPr="00C426AC">
        <w:rPr>
          <w:rFonts w:asciiTheme="majorBidi" w:eastAsia="Times New Roman" w:hAnsiTheme="majorBidi" w:cstheme="majorBidi"/>
          <w:color w:val="000000"/>
          <w:sz w:val="24"/>
          <w:szCs w:val="24"/>
          <w:bdr w:val="none" w:sz="0" w:space="0" w:color="auto" w:frame="1"/>
          <w:rtl/>
        </w:rPr>
        <w:t xml:space="preserve">عانون من انعدام الأمن الغذائي وأكثر من </w:t>
      </w:r>
      <w:r w:rsidR="00622B13" w:rsidRPr="00C426AC">
        <w:rPr>
          <w:rFonts w:asciiTheme="majorBidi" w:eastAsia="Times New Roman" w:hAnsiTheme="majorBidi" w:cstheme="majorBidi"/>
          <w:color w:val="000000"/>
          <w:sz w:val="24"/>
          <w:szCs w:val="24"/>
          <w:bdr w:val="none" w:sz="0" w:space="0" w:color="auto" w:frame="1"/>
          <w:rtl/>
        </w:rPr>
        <w:t>(</w:t>
      </w:r>
      <w:r w:rsidR="00177097" w:rsidRPr="00C426AC">
        <w:rPr>
          <w:rFonts w:asciiTheme="majorBidi" w:eastAsia="Times New Roman" w:hAnsiTheme="majorBidi" w:cstheme="majorBidi"/>
          <w:color w:val="000000"/>
          <w:sz w:val="24"/>
          <w:szCs w:val="24"/>
          <w:bdr w:val="none" w:sz="0" w:space="0" w:color="auto" w:frame="1"/>
          <w:rtl/>
        </w:rPr>
        <w:t>80%</w:t>
      </w:r>
      <w:r w:rsidR="00622B13" w:rsidRPr="00C426AC">
        <w:rPr>
          <w:rFonts w:asciiTheme="majorBidi" w:eastAsia="Times New Roman" w:hAnsiTheme="majorBidi" w:cstheme="majorBidi"/>
          <w:color w:val="000000"/>
          <w:sz w:val="24"/>
          <w:szCs w:val="24"/>
          <w:bdr w:val="none" w:sz="0" w:space="0" w:color="auto" w:frame="1"/>
          <w:rtl/>
        </w:rPr>
        <w:t>)</w:t>
      </w:r>
      <w:r w:rsidR="00177097" w:rsidRPr="00C426AC">
        <w:rPr>
          <w:rFonts w:asciiTheme="majorBidi" w:eastAsia="Times New Roman" w:hAnsiTheme="majorBidi" w:cstheme="majorBidi"/>
          <w:color w:val="000000"/>
          <w:sz w:val="24"/>
          <w:szCs w:val="24"/>
          <w:bdr w:val="none" w:sz="0" w:space="0" w:color="auto" w:frame="1"/>
          <w:rtl/>
        </w:rPr>
        <w:t xml:space="preserve"> منهم معتمدين على المساعدات الإنسانية".</w:t>
      </w:r>
      <w:r w:rsidR="00177097" w:rsidRPr="00C426AC">
        <w:rPr>
          <w:rFonts w:asciiTheme="majorBidi" w:eastAsia="Times New Roman" w:hAnsiTheme="majorBidi" w:cstheme="majorBidi"/>
          <w:color w:val="000000"/>
          <w:sz w:val="24"/>
          <w:szCs w:val="24"/>
          <w:bdr w:val="none" w:sz="0" w:space="0" w:color="auto" w:frame="1"/>
          <w:vertAlign w:val="superscript"/>
          <w:rtl/>
        </w:rPr>
        <w:footnoteReference w:id="27"/>
      </w:r>
      <w:r w:rsidR="00177097" w:rsidRPr="00C426AC">
        <w:rPr>
          <w:rFonts w:asciiTheme="majorBidi" w:eastAsia="Times New Roman" w:hAnsiTheme="majorBidi" w:cstheme="majorBidi"/>
          <w:color w:val="000000"/>
          <w:sz w:val="24"/>
          <w:szCs w:val="24"/>
          <w:bdr w:val="none" w:sz="0" w:space="0" w:color="auto" w:frame="1"/>
          <w:rtl/>
        </w:rPr>
        <w:t xml:space="preserve"> تؤكد تلك البيانات على</w:t>
      </w:r>
      <w:r w:rsidR="004C4B56" w:rsidRPr="00C426AC">
        <w:rPr>
          <w:rFonts w:asciiTheme="majorBidi" w:eastAsia="Times New Roman" w:hAnsiTheme="majorBidi" w:cstheme="majorBidi"/>
          <w:color w:val="000000"/>
          <w:sz w:val="24"/>
          <w:szCs w:val="24"/>
          <w:bdr w:val="none" w:sz="0" w:space="0" w:color="auto" w:frame="1"/>
          <w:rtl/>
        </w:rPr>
        <w:t xml:space="preserve"> استخدام التجويع</w:t>
      </w:r>
      <w:r w:rsidR="00177097" w:rsidRPr="00C426AC">
        <w:rPr>
          <w:rFonts w:asciiTheme="majorBidi" w:eastAsia="Times New Roman" w:hAnsiTheme="majorBidi" w:cstheme="majorBidi"/>
          <w:color w:val="000000"/>
          <w:sz w:val="24"/>
          <w:szCs w:val="24"/>
          <w:bdr w:val="none" w:sz="0" w:space="0" w:color="auto" w:frame="1"/>
          <w:rtl/>
        </w:rPr>
        <w:t xml:space="preserve"> "كسلاح" من ق</w:t>
      </w:r>
      <w:r w:rsidR="004C4B56" w:rsidRPr="00C426AC">
        <w:rPr>
          <w:rFonts w:asciiTheme="majorBidi" w:eastAsia="Times New Roman" w:hAnsiTheme="majorBidi" w:cstheme="majorBidi"/>
          <w:color w:val="000000"/>
          <w:sz w:val="24"/>
          <w:szCs w:val="24"/>
          <w:bdr w:val="none" w:sz="0" w:space="0" w:color="auto" w:frame="1"/>
          <w:rtl/>
        </w:rPr>
        <w:t>ِ</w:t>
      </w:r>
      <w:r w:rsidR="00177097" w:rsidRPr="00C426AC">
        <w:rPr>
          <w:rFonts w:asciiTheme="majorBidi" w:eastAsia="Times New Roman" w:hAnsiTheme="majorBidi" w:cstheme="majorBidi"/>
          <w:color w:val="000000"/>
          <w:sz w:val="24"/>
          <w:szCs w:val="24"/>
          <w:bdr w:val="none" w:sz="0" w:space="0" w:color="auto" w:frame="1"/>
          <w:rtl/>
        </w:rPr>
        <w:t>بل إسرائيل.</w:t>
      </w:r>
    </w:p>
    <w:p w14:paraId="72405E67" w14:textId="7D25C324" w:rsidR="004D199E" w:rsidRPr="00C426AC" w:rsidRDefault="00D80DD1" w:rsidP="00CA085C">
      <w:pPr>
        <w:bidi/>
        <w:spacing w:line="256" w:lineRule="auto"/>
        <w:jc w:val="both"/>
        <w:rPr>
          <w:rFonts w:asciiTheme="majorBidi" w:eastAsia="Times New Roman" w:hAnsiTheme="majorBidi" w:cstheme="majorBidi"/>
          <w:color w:val="000000"/>
          <w:sz w:val="24"/>
          <w:szCs w:val="24"/>
          <w:bdr w:val="none" w:sz="0" w:space="0" w:color="auto" w:frame="1"/>
        </w:rPr>
      </w:pPr>
      <w:r w:rsidRPr="00C426AC">
        <w:rPr>
          <w:rFonts w:asciiTheme="majorBidi" w:eastAsia="Times New Roman" w:hAnsiTheme="majorBidi" w:cstheme="majorBidi"/>
          <w:color w:val="000000"/>
          <w:sz w:val="24"/>
          <w:szCs w:val="24"/>
          <w:bdr w:val="none" w:sz="0" w:space="0" w:color="auto" w:frame="1"/>
          <w:rtl/>
        </w:rPr>
        <w:lastRenderedPageBreak/>
        <w:t>37</w:t>
      </w:r>
      <w:r w:rsidR="00177097" w:rsidRPr="00C426AC">
        <w:rPr>
          <w:rFonts w:asciiTheme="majorBidi" w:eastAsia="Times New Roman" w:hAnsiTheme="majorBidi" w:cstheme="majorBidi"/>
          <w:color w:val="000000"/>
          <w:sz w:val="24"/>
          <w:szCs w:val="24"/>
          <w:bdr w:val="none" w:sz="0" w:space="0" w:color="auto" w:frame="1"/>
          <w:rtl/>
        </w:rPr>
        <w:t>. أكد التقرير الصادر عن الأمم المتحدة (تقرير التصنيف المرحلي المتكامل للأمن الغذائي) بتاريخ 21 كانون الأول 2023 بأن "قطاع غزة يواجه خطر المجاعة وجميع سكانها يعانون من الجوع".</w:t>
      </w:r>
      <w:r w:rsidR="00177097" w:rsidRPr="00C426AC">
        <w:rPr>
          <w:rFonts w:asciiTheme="majorBidi" w:eastAsia="Times New Roman" w:hAnsiTheme="majorBidi" w:cstheme="majorBidi"/>
          <w:color w:val="000000"/>
          <w:sz w:val="24"/>
          <w:szCs w:val="24"/>
          <w:bdr w:val="none" w:sz="0" w:space="0" w:color="auto" w:frame="1"/>
          <w:vertAlign w:val="superscript"/>
          <w:rtl/>
        </w:rPr>
        <w:t xml:space="preserve"> </w:t>
      </w:r>
      <w:r w:rsidR="00177097" w:rsidRPr="00C426AC">
        <w:rPr>
          <w:rFonts w:asciiTheme="majorBidi" w:eastAsia="Times New Roman" w:hAnsiTheme="majorBidi" w:cstheme="majorBidi"/>
          <w:color w:val="000000"/>
          <w:sz w:val="24"/>
          <w:szCs w:val="24"/>
          <w:bdr w:val="none" w:sz="0" w:space="0" w:color="auto" w:frame="1"/>
          <w:rtl/>
        </w:rPr>
        <w:t>وأوضح هذا التقرير الدولي بأن حوالي (</w:t>
      </w:r>
      <w:r w:rsidR="00177097" w:rsidRPr="00C426AC">
        <w:rPr>
          <w:rFonts w:asciiTheme="majorBidi" w:eastAsia="Times New Roman" w:hAnsiTheme="majorBidi" w:cstheme="majorBidi"/>
          <w:color w:val="000000"/>
          <w:sz w:val="24"/>
          <w:szCs w:val="24"/>
          <w:bdr w:val="none" w:sz="0" w:space="0" w:color="auto" w:frame="1"/>
        </w:rPr>
        <w:t>2.2</w:t>
      </w:r>
      <w:r w:rsidR="00177097" w:rsidRPr="00C426AC">
        <w:rPr>
          <w:rFonts w:asciiTheme="majorBidi" w:eastAsia="Times New Roman" w:hAnsiTheme="majorBidi" w:cstheme="majorBidi"/>
          <w:color w:val="000000"/>
          <w:sz w:val="24"/>
          <w:szCs w:val="24"/>
          <w:bdr w:val="none" w:sz="0" w:space="0" w:color="auto" w:frame="1"/>
          <w:rtl/>
        </w:rPr>
        <w:t>) مليون شخص في قطاع غزة "ي</w:t>
      </w:r>
      <w:r w:rsidR="004B141E" w:rsidRPr="00C426AC">
        <w:rPr>
          <w:rFonts w:asciiTheme="majorBidi" w:eastAsia="Times New Roman" w:hAnsiTheme="majorBidi" w:cstheme="majorBidi"/>
          <w:color w:val="000000"/>
          <w:sz w:val="24"/>
          <w:szCs w:val="24"/>
          <w:bdr w:val="none" w:sz="0" w:space="0" w:color="auto" w:frame="1"/>
          <w:rtl/>
        </w:rPr>
        <w:t>ُ</w:t>
      </w:r>
      <w:r w:rsidR="00177097" w:rsidRPr="00C426AC">
        <w:rPr>
          <w:rFonts w:asciiTheme="majorBidi" w:eastAsia="Times New Roman" w:hAnsiTheme="majorBidi" w:cstheme="majorBidi"/>
          <w:color w:val="000000"/>
          <w:sz w:val="24"/>
          <w:szCs w:val="24"/>
          <w:bdr w:val="none" w:sz="0" w:space="0" w:color="auto" w:frame="1"/>
          <w:rtl/>
        </w:rPr>
        <w:t>عانون من أزمة أو مستويات أسوأ من الانعدام الحاد للأمن الغذائي"</w:t>
      </w:r>
      <w:r w:rsidR="00177097" w:rsidRPr="00C426AC">
        <w:rPr>
          <w:rFonts w:asciiTheme="majorBidi" w:eastAsia="Times New Roman" w:hAnsiTheme="majorBidi" w:cstheme="majorBidi"/>
          <w:color w:val="000000"/>
          <w:sz w:val="24"/>
          <w:szCs w:val="24"/>
          <w:bdr w:val="none" w:sz="0" w:space="0" w:color="auto" w:frame="1"/>
          <w:vertAlign w:val="superscript"/>
          <w:rtl/>
        </w:rPr>
        <w:footnoteReference w:id="28"/>
      </w:r>
      <w:r w:rsidR="00177097" w:rsidRPr="00C426AC">
        <w:rPr>
          <w:rFonts w:asciiTheme="majorBidi" w:eastAsia="Times New Roman" w:hAnsiTheme="majorBidi" w:cstheme="majorBidi"/>
          <w:color w:val="000000"/>
          <w:sz w:val="24"/>
          <w:szCs w:val="24"/>
          <w:bdr w:val="none" w:sz="0" w:space="0" w:color="auto" w:frame="1"/>
          <w:rtl/>
        </w:rPr>
        <w:t xml:space="preserve"> وأوضح برنامج الأغذية العالمي للأمم المتحدة (</w:t>
      </w:r>
      <w:r w:rsidR="00177097" w:rsidRPr="00C426AC">
        <w:rPr>
          <w:rFonts w:asciiTheme="majorBidi" w:eastAsia="Times New Roman" w:hAnsiTheme="majorBidi" w:cstheme="majorBidi"/>
          <w:color w:val="000000"/>
          <w:sz w:val="24"/>
          <w:szCs w:val="24"/>
          <w:bdr w:val="none" w:sz="0" w:space="0" w:color="auto" w:frame="1"/>
        </w:rPr>
        <w:t>WFP</w:t>
      </w:r>
      <w:r w:rsidR="00177097" w:rsidRPr="00C426AC">
        <w:rPr>
          <w:rFonts w:asciiTheme="majorBidi" w:eastAsia="Times New Roman" w:hAnsiTheme="majorBidi" w:cstheme="majorBidi"/>
          <w:color w:val="000000"/>
          <w:sz w:val="24"/>
          <w:szCs w:val="24"/>
          <w:bdr w:val="none" w:sz="0" w:space="0" w:color="auto" w:frame="1"/>
          <w:rtl/>
        </w:rPr>
        <w:t>) وفقاً لشهادات م</w:t>
      </w:r>
      <w:r w:rsidR="004B141E" w:rsidRPr="00C426AC">
        <w:rPr>
          <w:rFonts w:asciiTheme="majorBidi" w:eastAsia="Times New Roman" w:hAnsiTheme="majorBidi" w:cstheme="majorBidi"/>
          <w:color w:val="000000"/>
          <w:sz w:val="24"/>
          <w:szCs w:val="24"/>
          <w:bdr w:val="none" w:sz="0" w:space="0" w:color="auto" w:frame="1"/>
          <w:rtl/>
        </w:rPr>
        <w:t>ُ</w:t>
      </w:r>
      <w:r w:rsidR="00177097" w:rsidRPr="00C426AC">
        <w:rPr>
          <w:rFonts w:asciiTheme="majorBidi" w:eastAsia="Times New Roman" w:hAnsiTheme="majorBidi" w:cstheme="majorBidi"/>
          <w:color w:val="000000"/>
          <w:sz w:val="24"/>
          <w:szCs w:val="24"/>
          <w:bdr w:val="none" w:sz="0" w:space="0" w:color="auto" w:frame="1"/>
          <w:rtl/>
        </w:rPr>
        <w:t>وثقة من السكان المدنيين في القطاع بأن السكان في قطاع غزة غالباً ما يمضون أياماً كاملة دون تناول الطعام، وأن العديد من البالغين</w:t>
      </w:r>
      <w:r w:rsidR="00C248C0" w:rsidRPr="00C426AC">
        <w:rPr>
          <w:rFonts w:asciiTheme="majorBidi" w:eastAsia="Times New Roman" w:hAnsiTheme="majorBidi" w:cstheme="majorBidi"/>
          <w:color w:val="000000"/>
          <w:sz w:val="24"/>
          <w:szCs w:val="24"/>
          <w:bdr w:val="none" w:sz="0" w:space="0" w:color="auto" w:frame="1"/>
          <w:rtl/>
        </w:rPr>
        <w:t>، وكذا الأطفال،</w:t>
      </w:r>
      <w:r w:rsidR="00177097" w:rsidRPr="00C426AC">
        <w:rPr>
          <w:rFonts w:asciiTheme="majorBidi" w:eastAsia="Times New Roman" w:hAnsiTheme="majorBidi" w:cstheme="majorBidi"/>
          <w:color w:val="000000"/>
          <w:sz w:val="24"/>
          <w:szCs w:val="24"/>
          <w:bdr w:val="none" w:sz="0" w:space="0" w:color="auto" w:frame="1"/>
          <w:rtl/>
        </w:rPr>
        <w:t xml:space="preserve"> ي</w:t>
      </w:r>
      <w:r w:rsidR="004B141E" w:rsidRPr="00C426AC">
        <w:rPr>
          <w:rFonts w:asciiTheme="majorBidi" w:eastAsia="Times New Roman" w:hAnsiTheme="majorBidi" w:cstheme="majorBidi"/>
          <w:color w:val="000000"/>
          <w:sz w:val="24"/>
          <w:szCs w:val="24"/>
          <w:bdr w:val="none" w:sz="0" w:space="0" w:color="auto" w:frame="1"/>
          <w:rtl/>
        </w:rPr>
        <w:t>ُ</w:t>
      </w:r>
      <w:r w:rsidR="00177097" w:rsidRPr="00C426AC">
        <w:rPr>
          <w:rFonts w:asciiTheme="majorBidi" w:eastAsia="Times New Roman" w:hAnsiTheme="majorBidi" w:cstheme="majorBidi"/>
          <w:color w:val="000000"/>
          <w:sz w:val="24"/>
          <w:szCs w:val="24"/>
          <w:bdr w:val="none" w:sz="0" w:space="0" w:color="auto" w:frame="1"/>
          <w:rtl/>
        </w:rPr>
        <w:t>عانون من الجوع</w:t>
      </w:r>
      <w:r w:rsidR="004B141E" w:rsidRPr="00C426AC">
        <w:rPr>
          <w:rFonts w:asciiTheme="majorBidi" w:eastAsia="Times New Roman" w:hAnsiTheme="majorBidi" w:cstheme="majorBidi"/>
          <w:color w:val="000000"/>
          <w:sz w:val="24"/>
          <w:szCs w:val="24"/>
          <w:bdr w:val="none" w:sz="0" w:space="0" w:color="auto" w:frame="1"/>
          <w:rtl/>
        </w:rPr>
        <w:t>،</w:t>
      </w:r>
      <w:r w:rsidR="00177097" w:rsidRPr="00C426AC">
        <w:rPr>
          <w:rFonts w:asciiTheme="majorBidi" w:eastAsia="Times New Roman" w:hAnsiTheme="majorBidi" w:cstheme="majorBidi"/>
          <w:color w:val="000000"/>
          <w:sz w:val="24"/>
          <w:szCs w:val="24"/>
          <w:bdr w:val="none" w:sz="0" w:space="0" w:color="auto" w:frame="1"/>
          <w:rtl/>
        </w:rPr>
        <w:t xml:space="preserve"> وأن الجميع في غزة</w:t>
      </w:r>
      <w:r w:rsidR="004B141E" w:rsidRPr="00C426AC">
        <w:rPr>
          <w:rFonts w:asciiTheme="majorBidi" w:eastAsia="Times New Roman" w:hAnsiTheme="majorBidi" w:cstheme="majorBidi"/>
          <w:color w:val="000000"/>
          <w:sz w:val="24"/>
          <w:szCs w:val="24"/>
          <w:bdr w:val="none" w:sz="0" w:space="0" w:color="auto" w:frame="1"/>
          <w:rtl/>
        </w:rPr>
        <w:t xml:space="preserve"> ليسوا بمأمن من الجوع الحاد، وأن</w:t>
      </w:r>
      <w:r w:rsidR="00177097" w:rsidRPr="00C426AC">
        <w:rPr>
          <w:rFonts w:asciiTheme="majorBidi" w:eastAsia="Times New Roman" w:hAnsiTheme="majorBidi" w:cstheme="majorBidi"/>
          <w:color w:val="000000"/>
          <w:sz w:val="24"/>
          <w:szCs w:val="24"/>
          <w:bdr w:val="none" w:sz="0" w:space="0" w:color="auto" w:frame="1"/>
          <w:rtl/>
        </w:rPr>
        <w:t xml:space="preserve"> السكان في غزة استنفذوا جميع مواردهم، وانهارت سُبل عيشهم، ودُمّرت المخابز، وأصبحت المتاجر فارغة، ولا تستطيع الأ</w:t>
      </w:r>
      <w:r w:rsidR="004B141E" w:rsidRPr="00C426AC">
        <w:rPr>
          <w:rFonts w:asciiTheme="majorBidi" w:eastAsia="Times New Roman" w:hAnsiTheme="majorBidi" w:cstheme="majorBidi"/>
          <w:color w:val="000000"/>
          <w:sz w:val="24"/>
          <w:szCs w:val="24"/>
          <w:bdr w:val="none" w:sz="0" w:space="0" w:color="auto" w:frame="1"/>
          <w:rtl/>
        </w:rPr>
        <w:t>ُ</w:t>
      </w:r>
      <w:r w:rsidR="00177097" w:rsidRPr="00C426AC">
        <w:rPr>
          <w:rFonts w:asciiTheme="majorBidi" w:eastAsia="Times New Roman" w:hAnsiTheme="majorBidi" w:cstheme="majorBidi"/>
          <w:color w:val="000000"/>
          <w:sz w:val="24"/>
          <w:szCs w:val="24"/>
          <w:bdr w:val="none" w:sz="0" w:space="0" w:color="auto" w:frame="1"/>
          <w:rtl/>
        </w:rPr>
        <w:t>سر العثور على الطعام. وأكد برنامج الأغذية العالمي للأمم المتحدة بأن "هذه ليست مجرد أرقام، هناك أطفال ونساء ورجال وراء هذه الإحصائيات المثيرة للقلق، وإن تعقيد وحجم وسرعة هذه الأزمة، هي أمور لم يسبق لها مثيل".</w:t>
      </w:r>
      <w:r w:rsidR="00177097" w:rsidRPr="00C426AC">
        <w:rPr>
          <w:rFonts w:asciiTheme="majorBidi" w:eastAsia="Times New Roman" w:hAnsiTheme="majorBidi" w:cstheme="majorBidi"/>
          <w:color w:val="000000"/>
          <w:sz w:val="24"/>
          <w:szCs w:val="24"/>
          <w:bdr w:val="none" w:sz="0" w:space="0" w:color="auto" w:frame="1"/>
          <w:vertAlign w:val="superscript"/>
          <w:rtl/>
        </w:rPr>
        <w:footnoteReference w:id="29"/>
      </w:r>
    </w:p>
    <w:p w14:paraId="2F83A499" w14:textId="4CC61A61" w:rsidR="00177097" w:rsidRPr="00C426AC" w:rsidRDefault="004B141E" w:rsidP="00CA085C">
      <w:pPr>
        <w:bidi/>
        <w:spacing w:line="256" w:lineRule="auto"/>
        <w:jc w:val="both"/>
        <w:rPr>
          <w:rFonts w:asciiTheme="majorBidi" w:eastAsia="Times New Roman" w:hAnsiTheme="majorBidi" w:cstheme="majorBidi"/>
          <w:color w:val="000000"/>
          <w:sz w:val="24"/>
          <w:szCs w:val="24"/>
          <w:bdr w:val="none" w:sz="0" w:space="0" w:color="auto" w:frame="1"/>
          <w:rtl/>
        </w:rPr>
      </w:pPr>
      <w:r w:rsidRPr="00C426AC">
        <w:rPr>
          <w:rFonts w:asciiTheme="majorBidi" w:eastAsia="Times New Roman" w:hAnsiTheme="majorBidi" w:cstheme="majorBidi"/>
          <w:color w:val="000000"/>
          <w:sz w:val="24"/>
          <w:szCs w:val="24"/>
          <w:bdr w:val="none" w:sz="0" w:space="0" w:color="auto" w:frame="1"/>
          <w:rtl/>
        </w:rPr>
        <w:t>38</w:t>
      </w:r>
      <w:r w:rsidR="00FD132B" w:rsidRPr="00C426AC">
        <w:rPr>
          <w:rFonts w:asciiTheme="majorBidi" w:eastAsia="Times New Roman" w:hAnsiTheme="majorBidi" w:cstheme="majorBidi"/>
          <w:color w:val="000000"/>
          <w:sz w:val="24"/>
          <w:szCs w:val="24"/>
          <w:bdr w:val="none" w:sz="0" w:space="0" w:color="auto" w:frame="1"/>
          <w:rtl/>
        </w:rPr>
        <w:t xml:space="preserve">. </w:t>
      </w:r>
      <w:r w:rsidR="00177097" w:rsidRPr="00C426AC">
        <w:rPr>
          <w:rFonts w:asciiTheme="majorBidi" w:eastAsia="Times New Roman" w:hAnsiTheme="majorBidi" w:cstheme="majorBidi"/>
          <w:color w:val="000000"/>
          <w:sz w:val="24"/>
          <w:szCs w:val="24"/>
          <w:bdr w:val="none" w:sz="0" w:space="0" w:color="auto" w:frame="1"/>
          <w:rtl/>
        </w:rPr>
        <w:t>أكد تقرير التصنيف المرحلي المتكامل للأمن الغذائي الصادر في 18 آذار 2024 بأنَّ "الحد الأقصى لانعدام الأمن الغذائي الحاد للمجاعة قد تمَّ تجاوزه بشكل كبير وأن سوء التغذية الحاد بين الأطفال دون سن الخامسة يتقدم بوتيرة قياسية نحو العتبة الثانية للمجاعة، وأن معدلات الوفيات غير الناجمة عن الإصابات، وهي المؤشر النهائي للمجاعة، تتسارع رغم أن البيانات تظل محدودة</w:t>
      </w:r>
      <w:r w:rsidR="00223618" w:rsidRPr="00C426AC">
        <w:rPr>
          <w:rFonts w:asciiTheme="majorBidi" w:eastAsia="Times New Roman" w:hAnsiTheme="majorBidi" w:cstheme="majorBidi"/>
          <w:color w:val="000000"/>
          <w:sz w:val="24"/>
          <w:szCs w:val="24"/>
          <w:bdr w:val="none" w:sz="0" w:space="0" w:color="auto" w:frame="1"/>
          <w:rtl/>
        </w:rPr>
        <w:t>"</w:t>
      </w:r>
      <w:r w:rsidR="00177097" w:rsidRPr="00C426AC">
        <w:rPr>
          <w:rFonts w:asciiTheme="majorBidi" w:eastAsia="Times New Roman" w:hAnsiTheme="majorBidi" w:cstheme="majorBidi"/>
          <w:color w:val="000000"/>
          <w:sz w:val="24"/>
          <w:szCs w:val="24"/>
          <w:bdr w:val="none" w:sz="0" w:space="0" w:color="auto" w:frame="1"/>
          <w:rtl/>
        </w:rPr>
        <w:t>. وأشار التقرير الدولي بأن نصف سكان غزة (</w:t>
      </w:r>
      <w:r w:rsidR="00177097" w:rsidRPr="00C426AC">
        <w:rPr>
          <w:rFonts w:asciiTheme="majorBidi" w:eastAsia="Times New Roman" w:hAnsiTheme="majorBidi" w:cstheme="majorBidi"/>
          <w:color w:val="000000"/>
          <w:sz w:val="24"/>
          <w:szCs w:val="24"/>
          <w:bdr w:val="none" w:sz="0" w:space="0" w:color="auto" w:frame="1"/>
        </w:rPr>
        <w:t>1.1</w:t>
      </w:r>
      <w:r w:rsidR="00177097" w:rsidRPr="00C426AC">
        <w:rPr>
          <w:rFonts w:asciiTheme="majorBidi" w:eastAsia="Times New Roman" w:hAnsiTheme="majorBidi" w:cstheme="majorBidi"/>
          <w:color w:val="000000"/>
          <w:sz w:val="24"/>
          <w:szCs w:val="24"/>
          <w:bdr w:val="none" w:sz="0" w:space="0" w:color="auto" w:frame="1"/>
          <w:rtl/>
        </w:rPr>
        <w:t xml:space="preserve"> مليون شخص) استنفذوا إمداداتهم الغذائية بالكامل وقدرتهم على التكيّف ويُعانون من جوع كارثي (المرحلة الخامسة من التصنيف المرحلي المتكامل) ويعد هذا أكبر عدد من الأشخاص على الإطلاق يواجهون جوعاً كارثياً يتم تسجيله من قِبل نظام تصنيف الأمن الغذائي، وهو ضعف العدد قياساً على التقرير بشأن غزة قبل ثلاثة أشهر فقط</w:t>
      </w:r>
      <w:r w:rsidR="00177097" w:rsidRPr="00C426AC">
        <w:rPr>
          <w:rFonts w:asciiTheme="majorBidi" w:eastAsia="Times New Roman" w:hAnsiTheme="majorBidi" w:cstheme="majorBidi"/>
          <w:color w:val="000000"/>
          <w:sz w:val="24"/>
          <w:szCs w:val="24"/>
          <w:bdr w:val="none" w:sz="0" w:space="0" w:color="auto" w:frame="1"/>
          <w:vertAlign w:val="superscript"/>
          <w:rtl/>
        </w:rPr>
        <w:footnoteReference w:id="30"/>
      </w:r>
      <w:r w:rsidR="00177097" w:rsidRPr="00C426AC">
        <w:rPr>
          <w:rFonts w:asciiTheme="majorBidi" w:eastAsia="Times New Roman" w:hAnsiTheme="majorBidi" w:cstheme="majorBidi"/>
          <w:color w:val="000000"/>
          <w:sz w:val="24"/>
          <w:szCs w:val="24"/>
          <w:bdr w:val="none" w:sz="0" w:space="0" w:color="auto" w:frame="1"/>
          <w:rtl/>
        </w:rPr>
        <w:t xml:space="preserve">. </w:t>
      </w:r>
      <w:r w:rsidR="00177097" w:rsidRPr="00C426AC">
        <w:rPr>
          <w:rFonts w:asciiTheme="majorBidi" w:hAnsiTheme="majorBidi" w:cstheme="majorBidi"/>
          <w:sz w:val="24"/>
          <w:szCs w:val="24"/>
          <w:rtl/>
        </w:rPr>
        <w:t xml:space="preserve">وحذَّر برنامج الأغذية العالمي في 24 نيسان 2024 بأنَّ معايير المجاعة كاملة ستتحقق في غزة خلال ستة أسابيع. </w:t>
      </w:r>
      <w:r w:rsidR="00177097" w:rsidRPr="00C426AC">
        <w:rPr>
          <w:rFonts w:asciiTheme="majorBidi" w:eastAsia="Times New Roman" w:hAnsiTheme="majorBidi" w:cstheme="majorBidi"/>
          <w:color w:val="000000"/>
          <w:sz w:val="24"/>
          <w:szCs w:val="24"/>
          <w:bdr w:val="none" w:sz="0" w:space="0" w:color="auto" w:frame="1"/>
          <w:rtl/>
        </w:rPr>
        <w:t>ورصدت التقارير الصادرة عن مكتب الأمم المتحدة لتنسيق الشؤون الإنسانية (تقرير المستجدات رقم 150) العديد من الوفيات</w:t>
      </w:r>
      <w:r w:rsidR="00BC376F" w:rsidRPr="00C426AC">
        <w:rPr>
          <w:rFonts w:asciiTheme="majorBidi" w:eastAsia="Times New Roman" w:hAnsiTheme="majorBidi" w:cstheme="majorBidi"/>
          <w:color w:val="000000"/>
          <w:sz w:val="24"/>
          <w:szCs w:val="24"/>
          <w:bdr w:val="none" w:sz="0" w:space="0" w:color="auto" w:frame="1"/>
          <w:rtl/>
        </w:rPr>
        <w:t xml:space="preserve"> وخاصة في صفوف الأطفال في غزة </w:t>
      </w:r>
      <w:r w:rsidR="00177097" w:rsidRPr="00C426AC">
        <w:rPr>
          <w:rFonts w:asciiTheme="majorBidi" w:eastAsia="Times New Roman" w:hAnsiTheme="majorBidi" w:cstheme="majorBidi"/>
          <w:color w:val="000000"/>
          <w:sz w:val="24"/>
          <w:szCs w:val="24"/>
          <w:bdr w:val="none" w:sz="0" w:space="0" w:color="auto" w:frame="1"/>
          <w:rtl/>
        </w:rPr>
        <w:t>من الجوع، وأشار تقرير التصنيف المرحلي الم</w:t>
      </w:r>
      <w:r w:rsidR="00AA2DE9" w:rsidRPr="00C426AC">
        <w:rPr>
          <w:rFonts w:asciiTheme="majorBidi" w:eastAsia="Times New Roman" w:hAnsiTheme="majorBidi" w:cstheme="majorBidi"/>
          <w:color w:val="000000"/>
          <w:sz w:val="24"/>
          <w:szCs w:val="24"/>
          <w:bdr w:val="none" w:sz="0" w:space="0" w:color="auto" w:frame="1"/>
          <w:rtl/>
        </w:rPr>
        <w:t>ُ</w:t>
      </w:r>
      <w:r w:rsidR="00177097" w:rsidRPr="00C426AC">
        <w:rPr>
          <w:rFonts w:asciiTheme="majorBidi" w:eastAsia="Times New Roman" w:hAnsiTheme="majorBidi" w:cstheme="majorBidi"/>
          <w:color w:val="000000"/>
          <w:sz w:val="24"/>
          <w:szCs w:val="24"/>
          <w:bdr w:val="none" w:sz="0" w:space="0" w:color="auto" w:frame="1"/>
          <w:rtl/>
        </w:rPr>
        <w:t>تكامل للأمن الغذائي بناءً على م</w:t>
      </w:r>
      <w:r w:rsidR="00AA2DE9" w:rsidRPr="00C426AC">
        <w:rPr>
          <w:rFonts w:asciiTheme="majorBidi" w:eastAsia="Times New Roman" w:hAnsiTheme="majorBidi" w:cstheme="majorBidi"/>
          <w:color w:val="000000"/>
          <w:sz w:val="24"/>
          <w:szCs w:val="24"/>
          <w:bdr w:val="none" w:sz="0" w:space="0" w:color="auto" w:frame="1"/>
          <w:rtl/>
        </w:rPr>
        <w:t>ُ</w:t>
      </w:r>
      <w:r w:rsidR="00177097" w:rsidRPr="00C426AC">
        <w:rPr>
          <w:rFonts w:asciiTheme="majorBidi" w:eastAsia="Times New Roman" w:hAnsiTheme="majorBidi" w:cstheme="majorBidi"/>
          <w:color w:val="000000"/>
          <w:sz w:val="24"/>
          <w:szCs w:val="24"/>
          <w:bdr w:val="none" w:sz="0" w:space="0" w:color="auto" w:frame="1"/>
          <w:rtl/>
        </w:rPr>
        <w:t>عطيات وزارة الصحة في غزة بأنه "لغاية يوم 1 نيسان 2024 توفي (28) طفلاً بسبب سوء التغذية والجفاف في قطاع غزة".</w:t>
      </w:r>
      <w:r w:rsidR="00177097" w:rsidRPr="00C426AC">
        <w:rPr>
          <w:rFonts w:asciiTheme="majorBidi" w:eastAsia="Times New Roman" w:hAnsiTheme="majorBidi" w:cstheme="majorBidi"/>
          <w:color w:val="000000"/>
          <w:sz w:val="24"/>
          <w:szCs w:val="24"/>
          <w:bdr w:val="none" w:sz="0" w:space="0" w:color="auto" w:frame="1"/>
          <w:vertAlign w:val="superscript"/>
          <w:rtl/>
        </w:rPr>
        <w:footnoteReference w:id="31"/>
      </w:r>
    </w:p>
    <w:p w14:paraId="2F83A49A" w14:textId="78A9FF14" w:rsidR="006942F1" w:rsidRPr="00C426AC" w:rsidRDefault="00F07857" w:rsidP="00CA085C">
      <w:pPr>
        <w:bidi/>
        <w:jc w:val="both"/>
        <w:rPr>
          <w:rFonts w:asciiTheme="majorBidi" w:hAnsiTheme="majorBidi" w:cstheme="majorBidi"/>
          <w:sz w:val="24"/>
          <w:szCs w:val="24"/>
          <w:rtl/>
        </w:rPr>
      </w:pPr>
      <w:r w:rsidRPr="00C426AC">
        <w:rPr>
          <w:rFonts w:asciiTheme="majorBidi" w:hAnsiTheme="majorBidi" w:cstheme="majorBidi"/>
          <w:sz w:val="24"/>
          <w:szCs w:val="24"/>
          <w:rtl/>
        </w:rPr>
        <w:t>39</w:t>
      </w:r>
      <w:r w:rsidR="0049086D" w:rsidRPr="00C426AC">
        <w:rPr>
          <w:rFonts w:asciiTheme="majorBidi" w:hAnsiTheme="majorBidi" w:cstheme="majorBidi"/>
          <w:sz w:val="24"/>
          <w:szCs w:val="24"/>
          <w:rtl/>
        </w:rPr>
        <w:t xml:space="preserve">. أكدت العديد من التصريحات العلنية الصادرة عن </w:t>
      </w:r>
      <w:r w:rsidR="00AA4BAB" w:rsidRPr="00C426AC">
        <w:rPr>
          <w:rFonts w:asciiTheme="majorBidi" w:hAnsiTheme="majorBidi" w:cstheme="majorBidi"/>
          <w:sz w:val="24"/>
          <w:szCs w:val="24"/>
          <w:rtl/>
        </w:rPr>
        <w:t>ال</w:t>
      </w:r>
      <w:r w:rsidR="0049086D" w:rsidRPr="00C426AC">
        <w:rPr>
          <w:rFonts w:asciiTheme="majorBidi" w:hAnsiTheme="majorBidi" w:cstheme="majorBidi"/>
          <w:sz w:val="24"/>
          <w:szCs w:val="24"/>
          <w:rtl/>
        </w:rPr>
        <w:t>مسؤولين</w:t>
      </w:r>
      <w:r w:rsidR="00272069" w:rsidRPr="00C426AC">
        <w:rPr>
          <w:rFonts w:asciiTheme="majorBidi" w:hAnsiTheme="majorBidi" w:cstheme="majorBidi"/>
          <w:sz w:val="24"/>
          <w:szCs w:val="24"/>
          <w:rtl/>
        </w:rPr>
        <w:t xml:space="preserve"> الإسرائيليين</w:t>
      </w:r>
      <w:r w:rsidR="0049086D" w:rsidRPr="00C426AC">
        <w:rPr>
          <w:rFonts w:asciiTheme="majorBidi" w:hAnsiTheme="majorBidi" w:cstheme="majorBidi"/>
          <w:sz w:val="24"/>
          <w:szCs w:val="24"/>
          <w:rtl/>
        </w:rPr>
        <w:t xml:space="preserve"> </w:t>
      </w:r>
      <w:r w:rsidR="00AA4BAB" w:rsidRPr="00C426AC">
        <w:rPr>
          <w:rFonts w:asciiTheme="majorBidi" w:hAnsiTheme="majorBidi" w:cstheme="majorBidi"/>
          <w:sz w:val="24"/>
          <w:szCs w:val="24"/>
          <w:rtl/>
        </w:rPr>
        <w:t>ال</w:t>
      </w:r>
      <w:r w:rsidR="0049086D" w:rsidRPr="00C426AC">
        <w:rPr>
          <w:rFonts w:asciiTheme="majorBidi" w:hAnsiTheme="majorBidi" w:cstheme="majorBidi"/>
          <w:sz w:val="24"/>
          <w:szCs w:val="24"/>
          <w:rtl/>
        </w:rPr>
        <w:t>سياسيين</w:t>
      </w:r>
      <w:r w:rsidR="00AA4BAB" w:rsidRPr="00C426AC">
        <w:rPr>
          <w:rFonts w:asciiTheme="majorBidi" w:hAnsiTheme="majorBidi" w:cstheme="majorBidi"/>
          <w:sz w:val="24"/>
          <w:szCs w:val="24"/>
          <w:rtl/>
        </w:rPr>
        <w:t xml:space="preserve"> والأمنيين</w:t>
      </w:r>
      <w:r w:rsidR="00C95AE7" w:rsidRPr="00C426AC">
        <w:rPr>
          <w:rFonts w:asciiTheme="majorBidi" w:hAnsiTheme="majorBidi" w:cstheme="majorBidi"/>
          <w:sz w:val="24"/>
          <w:szCs w:val="24"/>
          <w:rtl/>
        </w:rPr>
        <w:t xml:space="preserve">، </w:t>
      </w:r>
      <w:r w:rsidR="00272069" w:rsidRPr="00C426AC">
        <w:rPr>
          <w:rFonts w:asciiTheme="majorBidi" w:hAnsiTheme="majorBidi" w:cstheme="majorBidi"/>
          <w:sz w:val="24"/>
          <w:szCs w:val="24"/>
          <w:rtl/>
        </w:rPr>
        <w:t>وعلى نحو مُتكرر</w:t>
      </w:r>
      <w:r w:rsidR="00C95AE7" w:rsidRPr="00C426AC">
        <w:rPr>
          <w:rFonts w:asciiTheme="majorBidi" w:hAnsiTheme="majorBidi" w:cstheme="majorBidi"/>
          <w:sz w:val="24"/>
          <w:szCs w:val="24"/>
          <w:rtl/>
        </w:rPr>
        <w:t>،</w:t>
      </w:r>
      <w:r w:rsidR="0049086D" w:rsidRPr="00C426AC">
        <w:rPr>
          <w:rFonts w:asciiTheme="majorBidi" w:hAnsiTheme="majorBidi" w:cstheme="majorBidi"/>
          <w:sz w:val="24"/>
          <w:szCs w:val="24"/>
          <w:rtl/>
        </w:rPr>
        <w:t xml:space="preserve"> </w:t>
      </w:r>
      <w:r w:rsidR="007954CA" w:rsidRPr="00C426AC">
        <w:rPr>
          <w:rFonts w:asciiTheme="majorBidi" w:hAnsiTheme="majorBidi" w:cstheme="majorBidi"/>
          <w:sz w:val="24"/>
          <w:szCs w:val="24"/>
          <w:rtl/>
        </w:rPr>
        <w:t>و</w:t>
      </w:r>
      <w:r w:rsidR="00C95AE7" w:rsidRPr="00C426AC">
        <w:rPr>
          <w:rFonts w:asciiTheme="majorBidi" w:hAnsiTheme="majorBidi" w:cstheme="majorBidi"/>
          <w:sz w:val="24"/>
          <w:szCs w:val="24"/>
          <w:rtl/>
        </w:rPr>
        <w:t xml:space="preserve">منذ بداية الهجوم العسكري الممنهج وواسع النطاق على قطاع غزة في 7 تشرين الأول/ أكتوبر 2024 </w:t>
      </w:r>
      <w:r w:rsidR="0049086D" w:rsidRPr="00C426AC">
        <w:rPr>
          <w:rFonts w:asciiTheme="majorBidi" w:hAnsiTheme="majorBidi" w:cstheme="majorBidi"/>
          <w:sz w:val="24"/>
          <w:szCs w:val="24"/>
          <w:rtl/>
        </w:rPr>
        <w:t>على النوايا الو</w:t>
      </w:r>
      <w:r w:rsidR="00A12541" w:rsidRPr="00C426AC">
        <w:rPr>
          <w:rFonts w:asciiTheme="majorBidi" w:hAnsiTheme="majorBidi" w:cstheme="majorBidi"/>
          <w:sz w:val="24"/>
          <w:szCs w:val="24"/>
          <w:rtl/>
        </w:rPr>
        <w:t>اضحة لدى المسؤولين</w:t>
      </w:r>
      <w:r w:rsidR="0049086D" w:rsidRPr="00C426AC">
        <w:rPr>
          <w:rFonts w:asciiTheme="majorBidi" w:hAnsiTheme="majorBidi" w:cstheme="majorBidi"/>
          <w:sz w:val="24"/>
          <w:szCs w:val="24"/>
          <w:rtl/>
        </w:rPr>
        <w:t xml:space="preserve"> في إسرائيل </w:t>
      </w:r>
      <w:r w:rsidR="00A12541" w:rsidRPr="00C426AC">
        <w:rPr>
          <w:rFonts w:asciiTheme="majorBidi" w:hAnsiTheme="majorBidi" w:cstheme="majorBidi"/>
          <w:sz w:val="24"/>
          <w:szCs w:val="24"/>
          <w:rtl/>
        </w:rPr>
        <w:t>ب</w:t>
      </w:r>
      <w:r w:rsidR="00C95AE7" w:rsidRPr="00C426AC">
        <w:rPr>
          <w:rFonts w:asciiTheme="majorBidi" w:hAnsiTheme="majorBidi" w:cstheme="majorBidi"/>
          <w:sz w:val="24"/>
          <w:szCs w:val="24"/>
          <w:rtl/>
        </w:rPr>
        <w:t>تجويع السكان المدنيين في قطاع غزة</w:t>
      </w:r>
      <w:r w:rsidR="00A12541" w:rsidRPr="00C426AC">
        <w:rPr>
          <w:rFonts w:asciiTheme="majorBidi" w:hAnsiTheme="majorBidi" w:cstheme="majorBidi"/>
          <w:sz w:val="24"/>
          <w:szCs w:val="24"/>
          <w:rtl/>
        </w:rPr>
        <w:t xml:space="preserve"> بالكامل</w:t>
      </w:r>
      <w:r w:rsidR="00C95AE7" w:rsidRPr="00C426AC">
        <w:rPr>
          <w:rFonts w:asciiTheme="majorBidi" w:hAnsiTheme="majorBidi" w:cstheme="majorBidi"/>
          <w:sz w:val="24"/>
          <w:szCs w:val="24"/>
          <w:rtl/>
        </w:rPr>
        <w:t>، بما يشمل أطفال غزة، الأمر الذي يُعز</w:t>
      </w:r>
      <w:r w:rsidR="000F1E82" w:rsidRPr="00C426AC">
        <w:rPr>
          <w:rFonts w:asciiTheme="majorBidi" w:hAnsiTheme="majorBidi" w:cstheme="majorBidi"/>
          <w:sz w:val="24"/>
          <w:szCs w:val="24"/>
          <w:rtl/>
        </w:rPr>
        <w:t>ّز الأ</w:t>
      </w:r>
      <w:r w:rsidR="00C95AE7" w:rsidRPr="00C426AC">
        <w:rPr>
          <w:rFonts w:asciiTheme="majorBidi" w:hAnsiTheme="majorBidi" w:cstheme="majorBidi"/>
          <w:sz w:val="24"/>
          <w:szCs w:val="24"/>
          <w:rtl/>
        </w:rPr>
        <w:t>د</w:t>
      </w:r>
      <w:r w:rsidR="00A12541" w:rsidRPr="00C426AC">
        <w:rPr>
          <w:rFonts w:asciiTheme="majorBidi" w:hAnsiTheme="majorBidi" w:cstheme="majorBidi"/>
          <w:sz w:val="24"/>
          <w:szCs w:val="24"/>
          <w:rtl/>
        </w:rPr>
        <w:t>لة القوية</w:t>
      </w:r>
      <w:r w:rsidR="000F1E82" w:rsidRPr="00C426AC">
        <w:rPr>
          <w:rFonts w:asciiTheme="majorBidi" w:hAnsiTheme="majorBidi" w:cstheme="majorBidi"/>
          <w:sz w:val="24"/>
          <w:szCs w:val="24"/>
          <w:rtl/>
        </w:rPr>
        <w:t xml:space="preserve"> </w:t>
      </w:r>
      <w:r w:rsidR="00C95AE7" w:rsidRPr="00C426AC">
        <w:rPr>
          <w:rFonts w:asciiTheme="majorBidi" w:hAnsiTheme="majorBidi" w:cstheme="majorBidi"/>
          <w:sz w:val="24"/>
          <w:szCs w:val="24"/>
          <w:rtl/>
        </w:rPr>
        <w:t xml:space="preserve"> </w:t>
      </w:r>
      <w:r w:rsidR="000F1E82" w:rsidRPr="00C426AC">
        <w:rPr>
          <w:rFonts w:asciiTheme="majorBidi" w:hAnsiTheme="majorBidi" w:cstheme="majorBidi"/>
          <w:sz w:val="24"/>
          <w:szCs w:val="24"/>
          <w:rtl/>
        </w:rPr>
        <w:t>و</w:t>
      </w:r>
      <w:r w:rsidR="00C95AE7" w:rsidRPr="00C426AC">
        <w:rPr>
          <w:rFonts w:asciiTheme="majorBidi" w:hAnsiTheme="majorBidi" w:cstheme="majorBidi"/>
          <w:sz w:val="24"/>
          <w:szCs w:val="24"/>
          <w:rtl/>
        </w:rPr>
        <w:t>الموثوقة على "جريمة الإبادة الجماعية" في غزة. حيث صر</w:t>
      </w:r>
      <w:r w:rsidR="00941356" w:rsidRPr="00C426AC">
        <w:rPr>
          <w:rFonts w:asciiTheme="majorBidi" w:hAnsiTheme="majorBidi" w:cstheme="majorBidi"/>
          <w:sz w:val="24"/>
          <w:szCs w:val="24"/>
          <w:rtl/>
        </w:rPr>
        <w:t>ّ</w:t>
      </w:r>
      <w:r w:rsidR="00C95AE7" w:rsidRPr="00C426AC">
        <w:rPr>
          <w:rFonts w:asciiTheme="majorBidi" w:hAnsiTheme="majorBidi" w:cstheme="majorBidi"/>
          <w:sz w:val="24"/>
          <w:szCs w:val="24"/>
          <w:rtl/>
        </w:rPr>
        <w:t xml:space="preserve">ح </w:t>
      </w:r>
      <w:r w:rsidR="00941356" w:rsidRPr="00C426AC">
        <w:rPr>
          <w:rFonts w:asciiTheme="majorBidi" w:hAnsiTheme="majorBidi" w:cstheme="majorBidi"/>
          <w:sz w:val="24"/>
          <w:szCs w:val="24"/>
          <w:rtl/>
        </w:rPr>
        <w:t xml:space="preserve">وزير </w:t>
      </w:r>
      <w:r w:rsidR="00C95AE7" w:rsidRPr="00C426AC">
        <w:rPr>
          <w:rFonts w:asciiTheme="majorBidi" w:hAnsiTheme="majorBidi" w:cstheme="majorBidi"/>
          <w:sz w:val="24"/>
          <w:szCs w:val="24"/>
          <w:rtl/>
        </w:rPr>
        <w:t>الدفاع الإسرائيلي "يوآف جالانت" بتاريخ 9 تشري</w:t>
      </w:r>
      <w:r w:rsidR="00182F99" w:rsidRPr="00C426AC">
        <w:rPr>
          <w:rFonts w:asciiTheme="majorBidi" w:hAnsiTheme="majorBidi" w:cstheme="majorBidi"/>
          <w:sz w:val="24"/>
          <w:szCs w:val="24"/>
          <w:rtl/>
        </w:rPr>
        <w:t>ن الأول/ أكتوبر 2023 علناً على</w:t>
      </w:r>
      <w:r w:rsidR="00C95AE7" w:rsidRPr="00C426AC">
        <w:rPr>
          <w:rFonts w:asciiTheme="majorBidi" w:hAnsiTheme="majorBidi" w:cstheme="majorBidi"/>
          <w:sz w:val="24"/>
          <w:szCs w:val="24"/>
          <w:rtl/>
        </w:rPr>
        <w:t xml:space="preserve"> وسائل الإعلام بأن</w:t>
      </w:r>
      <w:r w:rsidR="00D44A0E" w:rsidRPr="00C426AC">
        <w:rPr>
          <w:rFonts w:asciiTheme="majorBidi" w:hAnsiTheme="majorBidi" w:cstheme="majorBidi"/>
          <w:sz w:val="24"/>
          <w:szCs w:val="24"/>
          <w:rtl/>
        </w:rPr>
        <w:t>َّ</w:t>
      </w:r>
      <w:r w:rsidR="00C95AE7" w:rsidRPr="00C426AC">
        <w:rPr>
          <w:rFonts w:asciiTheme="majorBidi" w:hAnsiTheme="majorBidi" w:cstheme="majorBidi"/>
          <w:sz w:val="24"/>
          <w:szCs w:val="24"/>
          <w:rtl/>
        </w:rPr>
        <w:t xml:space="preserve"> "إسرائيل تفرض حصاراً كاملاً على غزة، لا كهرباء، لا طعام، لا ماء، لا وقود، كل شيء مُغلق، نحن نُقاتل حيوانات بشرية". </w:t>
      </w:r>
      <w:r w:rsidR="00941356" w:rsidRPr="00C426AC">
        <w:rPr>
          <w:rFonts w:asciiTheme="majorBidi" w:hAnsiTheme="majorBidi" w:cstheme="majorBidi"/>
          <w:sz w:val="24"/>
          <w:szCs w:val="24"/>
          <w:rtl/>
        </w:rPr>
        <w:t>كما</w:t>
      </w:r>
      <w:r w:rsidR="00C95AE7" w:rsidRPr="00C426AC">
        <w:rPr>
          <w:rFonts w:asciiTheme="majorBidi" w:hAnsiTheme="majorBidi" w:cstheme="majorBidi"/>
          <w:sz w:val="24"/>
          <w:szCs w:val="24"/>
          <w:rtl/>
        </w:rPr>
        <w:t xml:space="preserve"> </w:t>
      </w:r>
      <w:r w:rsidR="00941356" w:rsidRPr="00C426AC">
        <w:rPr>
          <w:rFonts w:asciiTheme="majorBidi" w:hAnsiTheme="majorBidi" w:cstheme="majorBidi"/>
          <w:sz w:val="24"/>
          <w:szCs w:val="24"/>
          <w:rtl/>
        </w:rPr>
        <w:t>و</w:t>
      </w:r>
      <w:r w:rsidR="00C95AE7" w:rsidRPr="00C426AC">
        <w:rPr>
          <w:rFonts w:asciiTheme="majorBidi" w:hAnsiTheme="majorBidi" w:cstheme="majorBidi"/>
          <w:sz w:val="24"/>
          <w:szCs w:val="24"/>
          <w:rtl/>
        </w:rPr>
        <w:t>صر</w:t>
      </w:r>
      <w:r w:rsidR="00941356" w:rsidRPr="00C426AC">
        <w:rPr>
          <w:rFonts w:asciiTheme="majorBidi" w:hAnsiTheme="majorBidi" w:cstheme="majorBidi"/>
          <w:sz w:val="24"/>
          <w:szCs w:val="24"/>
          <w:rtl/>
        </w:rPr>
        <w:t>ّ</w:t>
      </w:r>
      <w:r w:rsidR="00C95AE7" w:rsidRPr="00C426AC">
        <w:rPr>
          <w:rFonts w:asciiTheme="majorBidi" w:hAnsiTheme="majorBidi" w:cstheme="majorBidi"/>
          <w:sz w:val="24"/>
          <w:szCs w:val="24"/>
          <w:rtl/>
        </w:rPr>
        <w:t xml:space="preserve">ح الرئيس الإسرائيلي "إسحق هرتسوغ" </w:t>
      </w:r>
      <w:r w:rsidR="004B5243" w:rsidRPr="00C426AC">
        <w:rPr>
          <w:rFonts w:asciiTheme="majorBidi" w:hAnsiTheme="majorBidi" w:cstheme="majorBidi"/>
          <w:sz w:val="24"/>
          <w:szCs w:val="24"/>
          <w:rtl/>
        </w:rPr>
        <w:t xml:space="preserve">في مؤتمر صحفي </w:t>
      </w:r>
      <w:r w:rsidR="00C95AE7" w:rsidRPr="00C426AC">
        <w:rPr>
          <w:rFonts w:asciiTheme="majorBidi" w:hAnsiTheme="majorBidi" w:cstheme="majorBidi"/>
          <w:sz w:val="24"/>
          <w:szCs w:val="24"/>
          <w:rtl/>
        </w:rPr>
        <w:t xml:space="preserve">على وسائل الإعلام </w:t>
      </w:r>
      <w:r w:rsidR="004B5243" w:rsidRPr="00C426AC">
        <w:rPr>
          <w:rFonts w:asciiTheme="majorBidi" w:hAnsiTheme="majorBidi" w:cstheme="majorBidi"/>
          <w:sz w:val="24"/>
          <w:szCs w:val="24"/>
          <w:rtl/>
        </w:rPr>
        <w:t>بتاريخ 12 تشرين الأول/ أكتوبر 2023 بأنه "لا تمييز بين الم</w:t>
      </w:r>
      <w:r w:rsidR="00422CEC" w:rsidRPr="00C426AC">
        <w:rPr>
          <w:rFonts w:asciiTheme="majorBidi" w:hAnsiTheme="majorBidi" w:cstheme="majorBidi"/>
          <w:sz w:val="24"/>
          <w:szCs w:val="24"/>
          <w:rtl/>
        </w:rPr>
        <w:t>ُ</w:t>
      </w:r>
      <w:r w:rsidR="004B5243" w:rsidRPr="00C426AC">
        <w:rPr>
          <w:rFonts w:asciiTheme="majorBidi" w:hAnsiTheme="majorBidi" w:cstheme="majorBidi"/>
          <w:sz w:val="24"/>
          <w:szCs w:val="24"/>
          <w:rtl/>
        </w:rPr>
        <w:t xml:space="preserve">سلحين والمدنيين في غزة، إنها أُمة </w:t>
      </w:r>
      <w:r w:rsidR="00C87181" w:rsidRPr="00C426AC">
        <w:rPr>
          <w:rFonts w:asciiTheme="majorBidi" w:hAnsiTheme="majorBidi" w:cstheme="majorBidi"/>
          <w:sz w:val="24"/>
          <w:szCs w:val="24"/>
          <w:rtl/>
        </w:rPr>
        <w:t>بأكملها</w:t>
      </w:r>
      <w:r w:rsidR="004B5243" w:rsidRPr="00C426AC">
        <w:rPr>
          <w:rFonts w:asciiTheme="majorBidi" w:hAnsiTheme="majorBidi" w:cstheme="majorBidi"/>
          <w:sz w:val="24"/>
          <w:szCs w:val="24"/>
          <w:rtl/>
        </w:rPr>
        <w:t xml:space="preserve"> مسؤولة هناك، </w:t>
      </w:r>
      <w:r w:rsidR="00422CEC" w:rsidRPr="00C426AC">
        <w:rPr>
          <w:rFonts w:asciiTheme="majorBidi" w:hAnsiTheme="majorBidi" w:cstheme="majorBidi"/>
          <w:sz w:val="24"/>
          <w:szCs w:val="24"/>
          <w:rtl/>
        </w:rPr>
        <w:t>ليس صحيحاً هذا الخطاب عن المدنيين غير المُدركين وغي</w:t>
      </w:r>
      <w:r w:rsidR="00D44A0E" w:rsidRPr="00C426AC">
        <w:rPr>
          <w:rFonts w:asciiTheme="majorBidi" w:hAnsiTheme="majorBidi" w:cstheme="majorBidi"/>
          <w:sz w:val="24"/>
          <w:szCs w:val="24"/>
          <w:rtl/>
        </w:rPr>
        <w:t>ر المُشاركين، ليس صحيحاً على الإ</w:t>
      </w:r>
      <w:r w:rsidR="00422CEC" w:rsidRPr="00C426AC">
        <w:rPr>
          <w:rFonts w:asciiTheme="majorBidi" w:hAnsiTheme="majorBidi" w:cstheme="majorBidi"/>
          <w:sz w:val="24"/>
          <w:szCs w:val="24"/>
          <w:rtl/>
        </w:rPr>
        <w:t xml:space="preserve">طلاق .. </w:t>
      </w:r>
      <w:r w:rsidR="001C26FB" w:rsidRPr="00C426AC">
        <w:rPr>
          <w:rFonts w:asciiTheme="majorBidi" w:hAnsiTheme="majorBidi" w:cstheme="majorBidi"/>
          <w:sz w:val="24"/>
          <w:szCs w:val="24"/>
          <w:rtl/>
        </w:rPr>
        <w:t>سنُقاتل حتى</w:t>
      </w:r>
      <w:r w:rsidR="00422CEC" w:rsidRPr="00C426AC">
        <w:rPr>
          <w:rFonts w:asciiTheme="majorBidi" w:hAnsiTheme="majorBidi" w:cstheme="majorBidi"/>
          <w:sz w:val="24"/>
          <w:szCs w:val="24"/>
          <w:rtl/>
        </w:rPr>
        <w:t xml:space="preserve"> نكسر عمودهم الفقري". </w:t>
      </w:r>
      <w:r w:rsidR="001C26FB" w:rsidRPr="00C426AC">
        <w:rPr>
          <w:rFonts w:asciiTheme="majorBidi" w:hAnsiTheme="majorBidi" w:cstheme="majorBidi"/>
          <w:sz w:val="24"/>
          <w:szCs w:val="24"/>
          <w:rtl/>
        </w:rPr>
        <w:t>وصر</w:t>
      </w:r>
      <w:r w:rsidR="00D44A0E" w:rsidRPr="00C426AC">
        <w:rPr>
          <w:rFonts w:asciiTheme="majorBidi" w:hAnsiTheme="majorBidi" w:cstheme="majorBidi"/>
          <w:sz w:val="24"/>
          <w:szCs w:val="24"/>
          <w:rtl/>
        </w:rPr>
        <w:t>ّ</w:t>
      </w:r>
      <w:r w:rsidR="001C26FB" w:rsidRPr="00C426AC">
        <w:rPr>
          <w:rFonts w:asciiTheme="majorBidi" w:hAnsiTheme="majorBidi" w:cstheme="majorBidi"/>
          <w:sz w:val="24"/>
          <w:szCs w:val="24"/>
          <w:rtl/>
        </w:rPr>
        <w:t xml:space="preserve">ح وزير المالية الإسرائيلي "بتسلئيل سموتريتش" </w:t>
      </w:r>
      <w:r w:rsidR="00A12541" w:rsidRPr="00C426AC">
        <w:rPr>
          <w:rFonts w:asciiTheme="majorBidi" w:hAnsiTheme="majorBidi" w:cstheme="majorBidi"/>
          <w:sz w:val="24"/>
          <w:szCs w:val="24"/>
          <w:rtl/>
        </w:rPr>
        <w:t xml:space="preserve">بتاريخ </w:t>
      </w:r>
      <w:r w:rsidR="00C05E92" w:rsidRPr="00C426AC">
        <w:rPr>
          <w:rFonts w:asciiTheme="majorBidi" w:hAnsiTheme="majorBidi" w:cstheme="majorBidi"/>
          <w:sz w:val="24"/>
          <w:szCs w:val="24"/>
          <w:rtl/>
        </w:rPr>
        <w:t>5</w:t>
      </w:r>
      <w:r w:rsidR="00A12541" w:rsidRPr="00C426AC">
        <w:rPr>
          <w:rFonts w:asciiTheme="majorBidi" w:hAnsiTheme="majorBidi" w:cstheme="majorBidi"/>
          <w:sz w:val="24"/>
          <w:szCs w:val="24"/>
          <w:rtl/>
        </w:rPr>
        <w:t xml:space="preserve"> آب/ أغسطس 2024 </w:t>
      </w:r>
      <w:r w:rsidR="00BE4926" w:rsidRPr="00C426AC">
        <w:rPr>
          <w:rFonts w:asciiTheme="majorBidi" w:hAnsiTheme="majorBidi" w:cstheme="majorBidi"/>
          <w:sz w:val="24"/>
          <w:szCs w:val="24"/>
          <w:rtl/>
        </w:rPr>
        <w:t>أمام</w:t>
      </w:r>
      <w:r w:rsidR="001C26FB" w:rsidRPr="00C426AC">
        <w:rPr>
          <w:rFonts w:asciiTheme="majorBidi" w:hAnsiTheme="majorBidi" w:cstheme="majorBidi"/>
          <w:sz w:val="24"/>
          <w:szCs w:val="24"/>
          <w:rtl/>
        </w:rPr>
        <w:t xml:space="preserve"> الإعلام بأن</w:t>
      </w:r>
      <w:r w:rsidR="00D44A0E" w:rsidRPr="00C426AC">
        <w:rPr>
          <w:rFonts w:asciiTheme="majorBidi" w:hAnsiTheme="majorBidi" w:cstheme="majorBidi"/>
          <w:sz w:val="24"/>
          <w:szCs w:val="24"/>
          <w:rtl/>
        </w:rPr>
        <w:t>َّ</w:t>
      </w:r>
      <w:r w:rsidR="001C26FB" w:rsidRPr="00C426AC">
        <w:rPr>
          <w:rFonts w:asciiTheme="majorBidi" w:hAnsiTheme="majorBidi" w:cstheme="majorBidi"/>
          <w:sz w:val="24"/>
          <w:szCs w:val="24"/>
          <w:rtl/>
        </w:rPr>
        <w:t xml:space="preserve"> "قتل مليوني فلسطيني في قطاع غزة جوعاً قد يكون عادلاً، وأخلاقياً، لإعادة الأسرى الإسرائيليين من قطاع غزة". ورغم </w:t>
      </w:r>
      <w:r w:rsidR="00AB319B" w:rsidRPr="00C426AC">
        <w:rPr>
          <w:rFonts w:asciiTheme="majorBidi" w:hAnsiTheme="majorBidi" w:cstheme="majorBidi"/>
          <w:sz w:val="24"/>
          <w:szCs w:val="24"/>
          <w:rtl/>
        </w:rPr>
        <w:t>الإدانات والاستنكارات والغضب الأ</w:t>
      </w:r>
      <w:r w:rsidR="001C26FB" w:rsidRPr="00C426AC">
        <w:rPr>
          <w:rFonts w:asciiTheme="majorBidi" w:hAnsiTheme="majorBidi" w:cstheme="majorBidi"/>
          <w:sz w:val="24"/>
          <w:szCs w:val="24"/>
          <w:rtl/>
        </w:rPr>
        <w:t>ور</w:t>
      </w:r>
      <w:r w:rsidR="00A12541" w:rsidRPr="00C426AC">
        <w:rPr>
          <w:rFonts w:asciiTheme="majorBidi" w:hAnsiTheme="majorBidi" w:cstheme="majorBidi"/>
          <w:sz w:val="24"/>
          <w:szCs w:val="24"/>
          <w:rtl/>
        </w:rPr>
        <w:t>وبي الواسع من تصريحاته</w:t>
      </w:r>
      <w:r w:rsidR="001C26FB" w:rsidRPr="00C426AC">
        <w:rPr>
          <w:rFonts w:asciiTheme="majorBidi" w:hAnsiTheme="majorBidi" w:cstheme="majorBidi"/>
          <w:sz w:val="24"/>
          <w:szCs w:val="24"/>
          <w:rtl/>
        </w:rPr>
        <w:t xml:space="preserve"> (قتل مليوني فلسطيني جوعاً) إلا أنه لم يتراجع عن تصريحاته. </w:t>
      </w:r>
      <w:r w:rsidR="004B67CD" w:rsidRPr="00C426AC">
        <w:rPr>
          <w:rFonts w:asciiTheme="majorBidi" w:hAnsiTheme="majorBidi" w:cstheme="majorBidi"/>
          <w:sz w:val="24"/>
          <w:szCs w:val="24"/>
          <w:rtl/>
        </w:rPr>
        <w:t>هذه النوايا الم</w:t>
      </w:r>
      <w:r w:rsidR="00D44A0E" w:rsidRPr="00C426AC">
        <w:rPr>
          <w:rFonts w:asciiTheme="majorBidi" w:hAnsiTheme="majorBidi" w:cstheme="majorBidi"/>
          <w:sz w:val="24"/>
          <w:szCs w:val="24"/>
          <w:rtl/>
        </w:rPr>
        <w:t>ُ</w:t>
      </w:r>
      <w:r w:rsidR="004B67CD" w:rsidRPr="00C426AC">
        <w:rPr>
          <w:rFonts w:asciiTheme="majorBidi" w:hAnsiTheme="majorBidi" w:cstheme="majorBidi"/>
          <w:sz w:val="24"/>
          <w:szCs w:val="24"/>
          <w:rtl/>
        </w:rPr>
        <w:t>علنة، يُقابلها أفعال</w:t>
      </w:r>
      <w:r w:rsidR="00B13E04" w:rsidRPr="00C426AC">
        <w:rPr>
          <w:rFonts w:asciiTheme="majorBidi" w:hAnsiTheme="majorBidi" w:cstheme="majorBidi"/>
          <w:sz w:val="24"/>
          <w:szCs w:val="24"/>
          <w:rtl/>
        </w:rPr>
        <w:t>ٌ</w:t>
      </w:r>
      <w:r w:rsidR="004B67CD" w:rsidRPr="00C426AC">
        <w:rPr>
          <w:rFonts w:asciiTheme="majorBidi" w:hAnsiTheme="majorBidi" w:cstheme="majorBidi"/>
          <w:sz w:val="24"/>
          <w:szCs w:val="24"/>
          <w:rtl/>
        </w:rPr>
        <w:t xml:space="preserve"> على الأرض باستخدام التجويح كسلاح على مدار الهجوم العسكري الم</w:t>
      </w:r>
      <w:r w:rsidR="00B13E04" w:rsidRPr="00C426AC">
        <w:rPr>
          <w:rFonts w:asciiTheme="majorBidi" w:hAnsiTheme="majorBidi" w:cstheme="majorBidi"/>
          <w:sz w:val="24"/>
          <w:szCs w:val="24"/>
          <w:rtl/>
        </w:rPr>
        <w:t>ُ</w:t>
      </w:r>
      <w:r w:rsidR="004B67CD" w:rsidRPr="00C426AC">
        <w:rPr>
          <w:rFonts w:asciiTheme="majorBidi" w:hAnsiTheme="majorBidi" w:cstheme="majorBidi"/>
          <w:sz w:val="24"/>
          <w:szCs w:val="24"/>
          <w:rtl/>
        </w:rPr>
        <w:t>منهج وواسع النطاق على قطاع غزة وفقاً ل</w:t>
      </w:r>
      <w:r w:rsidR="00B13E04" w:rsidRPr="00C426AC">
        <w:rPr>
          <w:rFonts w:asciiTheme="majorBidi" w:hAnsiTheme="majorBidi" w:cstheme="majorBidi"/>
          <w:sz w:val="24"/>
          <w:szCs w:val="24"/>
          <w:rtl/>
        </w:rPr>
        <w:t>ِ</w:t>
      </w:r>
      <w:r w:rsidR="004B67CD" w:rsidRPr="00C426AC">
        <w:rPr>
          <w:rFonts w:asciiTheme="majorBidi" w:hAnsiTheme="majorBidi" w:cstheme="majorBidi"/>
          <w:sz w:val="24"/>
          <w:szCs w:val="24"/>
          <w:rtl/>
        </w:rPr>
        <w:t>ما ت</w:t>
      </w:r>
      <w:r w:rsidR="00B13E04" w:rsidRPr="00C426AC">
        <w:rPr>
          <w:rFonts w:asciiTheme="majorBidi" w:hAnsiTheme="majorBidi" w:cstheme="majorBidi"/>
          <w:sz w:val="24"/>
          <w:szCs w:val="24"/>
          <w:rtl/>
        </w:rPr>
        <w:t>ُ</w:t>
      </w:r>
      <w:r w:rsidR="004B67CD" w:rsidRPr="00C426AC">
        <w:rPr>
          <w:rFonts w:asciiTheme="majorBidi" w:hAnsiTheme="majorBidi" w:cstheme="majorBidi"/>
          <w:sz w:val="24"/>
          <w:szCs w:val="24"/>
          <w:rtl/>
        </w:rPr>
        <w:t xml:space="preserve">ؤكده مؤشرات وبيانات هيئات الأمم المتحدة والخبراء الدوليين، </w:t>
      </w:r>
      <w:r w:rsidR="00B13E04" w:rsidRPr="00C426AC">
        <w:rPr>
          <w:rFonts w:asciiTheme="majorBidi" w:hAnsiTheme="majorBidi" w:cstheme="majorBidi"/>
          <w:sz w:val="24"/>
          <w:szCs w:val="24"/>
          <w:rtl/>
        </w:rPr>
        <w:t xml:space="preserve">مما </w:t>
      </w:r>
      <w:r w:rsidR="00B13E04" w:rsidRPr="00A53C69">
        <w:rPr>
          <w:rFonts w:asciiTheme="majorBidi" w:hAnsiTheme="majorBidi" w:cstheme="majorBidi"/>
          <w:sz w:val="24"/>
          <w:szCs w:val="24"/>
          <w:rtl/>
        </w:rPr>
        <w:t>يؤكد الأ</w:t>
      </w:r>
      <w:r w:rsidR="004B67CD" w:rsidRPr="00A53C69">
        <w:rPr>
          <w:rFonts w:asciiTheme="majorBidi" w:hAnsiTheme="majorBidi" w:cstheme="majorBidi"/>
          <w:sz w:val="24"/>
          <w:szCs w:val="24"/>
          <w:rtl/>
        </w:rPr>
        <w:t>دلة القوية والحاس</w:t>
      </w:r>
      <w:r w:rsidR="00B13E04" w:rsidRPr="00A53C69">
        <w:rPr>
          <w:rFonts w:asciiTheme="majorBidi" w:hAnsiTheme="majorBidi" w:cstheme="majorBidi"/>
          <w:sz w:val="24"/>
          <w:szCs w:val="24"/>
          <w:rtl/>
        </w:rPr>
        <w:t>ِ</w:t>
      </w:r>
      <w:r w:rsidR="004B67CD" w:rsidRPr="00A53C69">
        <w:rPr>
          <w:rFonts w:asciiTheme="majorBidi" w:hAnsiTheme="majorBidi" w:cstheme="majorBidi"/>
          <w:sz w:val="24"/>
          <w:szCs w:val="24"/>
          <w:rtl/>
        </w:rPr>
        <w:t>مة على وقوع جريمة الإبادة الجماعية بمفهومها وأركانها وعناصرها الواردة في اتفاقية منع جريمة الإبادة الجماعية والم</w:t>
      </w:r>
      <w:r w:rsidR="00B13E04" w:rsidRPr="00A53C69">
        <w:rPr>
          <w:rFonts w:asciiTheme="majorBidi" w:hAnsiTheme="majorBidi" w:cstheme="majorBidi"/>
          <w:sz w:val="24"/>
          <w:szCs w:val="24"/>
          <w:rtl/>
        </w:rPr>
        <w:t>ُ</w:t>
      </w:r>
      <w:r w:rsidR="004B67CD" w:rsidRPr="00A53C69">
        <w:rPr>
          <w:rFonts w:asciiTheme="majorBidi" w:hAnsiTheme="majorBidi" w:cstheme="majorBidi"/>
          <w:sz w:val="24"/>
          <w:szCs w:val="24"/>
          <w:rtl/>
        </w:rPr>
        <w:t>عاقبة عليها والنظام الأساس</w:t>
      </w:r>
      <w:r w:rsidR="00B13E04" w:rsidRPr="00A53C69">
        <w:rPr>
          <w:rFonts w:asciiTheme="majorBidi" w:hAnsiTheme="majorBidi" w:cstheme="majorBidi"/>
          <w:sz w:val="24"/>
          <w:szCs w:val="24"/>
          <w:rtl/>
        </w:rPr>
        <w:t>ي للمحكمة الجنائية الدولية</w:t>
      </w:r>
      <w:r w:rsidR="00AC6F88" w:rsidRPr="00A53C69">
        <w:rPr>
          <w:rFonts w:asciiTheme="majorBidi" w:hAnsiTheme="majorBidi" w:cstheme="majorBidi"/>
          <w:sz w:val="24"/>
          <w:szCs w:val="24"/>
          <w:rtl/>
        </w:rPr>
        <w:t>،</w:t>
      </w:r>
      <w:r w:rsidR="001A4513" w:rsidRPr="00A53C69">
        <w:rPr>
          <w:rFonts w:asciiTheme="majorBidi" w:hAnsiTheme="majorBidi" w:cstheme="majorBidi"/>
          <w:sz w:val="24"/>
          <w:szCs w:val="24"/>
          <w:rtl/>
        </w:rPr>
        <w:t xml:space="preserve"> </w:t>
      </w:r>
      <w:r w:rsidR="00B13E04" w:rsidRPr="00A53C69">
        <w:rPr>
          <w:rFonts w:asciiTheme="majorBidi" w:hAnsiTheme="majorBidi" w:cstheme="majorBidi"/>
          <w:sz w:val="24"/>
          <w:szCs w:val="24"/>
          <w:rtl/>
        </w:rPr>
        <w:t>فيما</w:t>
      </w:r>
      <w:r w:rsidR="004B67CD" w:rsidRPr="00A53C69">
        <w:rPr>
          <w:rFonts w:asciiTheme="majorBidi" w:hAnsiTheme="majorBidi" w:cstheme="majorBidi"/>
          <w:sz w:val="24"/>
          <w:szCs w:val="24"/>
          <w:rtl/>
        </w:rPr>
        <w:t xml:space="preserve"> </w:t>
      </w:r>
      <w:r w:rsidR="00CA6AB9" w:rsidRPr="00A53C69">
        <w:rPr>
          <w:rFonts w:asciiTheme="majorBidi" w:hAnsiTheme="majorBidi" w:cstheme="majorBidi"/>
          <w:sz w:val="24"/>
          <w:szCs w:val="24"/>
          <w:rtl/>
        </w:rPr>
        <w:t>يعكف</w:t>
      </w:r>
      <w:r w:rsidR="004B67CD" w:rsidRPr="00A53C69">
        <w:rPr>
          <w:rFonts w:asciiTheme="majorBidi" w:hAnsiTheme="majorBidi" w:cstheme="majorBidi"/>
          <w:sz w:val="24"/>
          <w:szCs w:val="24"/>
          <w:rtl/>
        </w:rPr>
        <w:t xml:space="preserve"> وفد إسرائيل لإجراء الحوار القادم مع لجنتكم في مقر الأمم المتحدة بشأن الاتفاقية.</w:t>
      </w:r>
      <w:r w:rsidR="004B67CD" w:rsidRPr="00C426AC">
        <w:rPr>
          <w:rFonts w:asciiTheme="majorBidi" w:hAnsiTheme="majorBidi" w:cstheme="majorBidi"/>
          <w:sz w:val="24"/>
          <w:szCs w:val="24"/>
          <w:rtl/>
        </w:rPr>
        <w:t xml:space="preserve"> </w:t>
      </w:r>
    </w:p>
    <w:p w14:paraId="2F83A49B" w14:textId="72E9215A" w:rsidR="00CB7A83" w:rsidRPr="00C426AC" w:rsidRDefault="00893D9B" w:rsidP="00CA085C">
      <w:pPr>
        <w:bidi/>
        <w:jc w:val="both"/>
        <w:rPr>
          <w:rFonts w:asciiTheme="majorBidi" w:hAnsiTheme="majorBidi" w:cstheme="majorBidi"/>
          <w:b/>
          <w:bCs/>
          <w:sz w:val="24"/>
          <w:szCs w:val="24"/>
          <w:rtl/>
        </w:rPr>
      </w:pPr>
      <w:r w:rsidRPr="00C426AC">
        <w:rPr>
          <w:rFonts w:asciiTheme="majorBidi" w:hAnsiTheme="majorBidi" w:cstheme="majorBidi"/>
          <w:b/>
          <w:bCs/>
          <w:sz w:val="24"/>
          <w:szCs w:val="24"/>
          <w:rtl/>
        </w:rPr>
        <w:t>40</w:t>
      </w:r>
      <w:r w:rsidR="009F0C4D" w:rsidRPr="00C426AC">
        <w:rPr>
          <w:rFonts w:asciiTheme="majorBidi" w:hAnsiTheme="majorBidi" w:cstheme="majorBidi"/>
          <w:b/>
          <w:bCs/>
          <w:sz w:val="24"/>
          <w:szCs w:val="24"/>
          <w:rtl/>
        </w:rPr>
        <w:t>. ت</w:t>
      </w:r>
      <w:r w:rsidR="002B77DF" w:rsidRPr="00C426AC">
        <w:rPr>
          <w:rFonts w:asciiTheme="majorBidi" w:hAnsiTheme="majorBidi" w:cstheme="majorBidi"/>
          <w:b/>
          <w:bCs/>
          <w:sz w:val="24"/>
          <w:szCs w:val="24"/>
          <w:rtl/>
        </w:rPr>
        <w:t>ُ</w:t>
      </w:r>
      <w:r w:rsidR="009F0C4D" w:rsidRPr="00C426AC">
        <w:rPr>
          <w:rFonts w:asciiTheme="majorBidi" w:hAnsiTheme="majorBidi" w:cstheme="majorBidi"/>
          <w:b/>
          <w:bCs/>
          <w:sz w:val="24"/>
          <w:szCs w:val="24"/>
          <w:rtl/>
        </w:rPr>
        <w:t>وصي "قادر" لجنتكم الطلب من إسرائيل تقديم "معلومات مُفصّلة" بشأن</w:t>
      </w:r>
      <w:r w:rsidR="002B77DF" w:rsidRPr="00C426AC">
        <w:rPr>
          <w:rFonts w:asciiTheme="majorBidi" w:hAnsiTheme="majorBidi" w:cstheme="majorBidi"/>
          <w:b/>
          <w:bCs/>
          <w:sz w:val="24"/>
          <w:szCs w:val="24"/>
          <w:rtl/>
        </w:rPr>
        <w:t xml:space="preserve"> سياسة تجويع</w:t>
      </w:r>
      <w:r w:rsidR="009F0C4D" w:rsidRPr="00C426AC">
        <w:rPr>
          <w:rFonts w:asciiTheme="majorBidi" w:hAnsiTheme="majorBidi" w:cstheme="majorBidi"/>
          <w:b/>
          <w:bCs/>
          <w:sz w:val="24"/>
          <w:szCs w:val="24"/>
          <w:rtl/>
        </w:rPr>
        <w:t xml:space="preserve"> السكان المدنيين بما يشمل أطفال قطاع غزة، </w:t>
      </w:r>
      <w:r w:rsidR="002B77DF" w:rsidRPr="00C426AC">
        <w:rPr>
          <w:rFonts w:asciiTheme="majorBidi" w:hAnsiTheme="majorBidi" w:cstheme="majorBidi"/>
          <w:b/>
          <w:bCs/>
          <w:sz w:val="24"/>
          <w:szCs w:val="24"/>
          <w:rtl/>
        </w:rPr>
        <w:t xml:space="preserve">واستخدامها </w:t>
      </w:r>
      <w:r w:rsidR="009F0C4D" w:rsidRPr="00C426AC">
        <w:rPr>
          <w:rFonts w:asciiTheme="majorBidi" w:hAnsiTheme="majorBidi" w:cstheme="majorBidi"/>
          <w:b/>
          <w:bCs/>
          <w:sz w:val="24"/>
          <w:szCs w:val="24"/>
          <w:rtl/>
        </w:rPr>
        <w:t>كسلاح، منذ بدء هجومها العسكر</w:t>
      </w:r>
      <w:r w:rsidR="00EA08DF" w:rsidRPr="00C426AC">
        <w:rPr>
          <w:rFonts w:asciiTheme="majorBidi" w:hAnsiTheme="majorBidi" w:cstheme="majorBidi"/>
          <w:b/>
          <w:bCs/>
          <w:sz w:val="24"/>
          <w:szCs w:val="24"/>
          <w:rtl/>
        </w:rPr>
        <w:t>ي الشامل على قطاع غزة</w:t>
      </w:r>
      <w:r w:rsidR="002B77DF" w:rsidRPr="00C426AC">
        <w:rPr>
          <w:rFonts w:asciiTheme="majorBidi" w:hAnsiTheme="majorBidi" w:cstheme="majorBidi"/>
          <w:b/>
          <w:bCs/>
          <w:sz w:val="24"/>
          <w:szCs w:val="24"/>
          <w:rtl/>
        </w:rPr>
        <w:t>،</w:t>
      </w:r>
      <w:r w:rsidR="00EA08DF" w:rsidRPr="00C426AC">
        <w:rPr>
          <w:rFonts w:asciiTheme="majorBidi" w:hAnsiTheme="majorBidi" w:cstheme="majorBidi"/>
          <w:b/>
          <w:bCs/>
          <w:sz w:val="24"/>
          <w:szCs w:val="24"/>
          <w:rtl/>
        </w:rPr>
        <w:t xml:space="preserve"> بهدف تهجير السكان الفلسطينيين (</w:t>
      </w:r>
      <w:r w:rsidR="002B77DF" w:rsidRPr="00C426AC">
        <w:rPr>
          <w:rFonts w:asciiTheme="majorBidi" w:hAnsiTheme="majorBidi" w:cstheme="majorBidi"/>
          <w:b/>
          <w:bCs/>
          <w:sz w:val="24"/>
          <w:szCs w:val="24"/>
          <w:rtl/>
        </w:rPr>
        <w:t>السكان الأصليين) من الأرض الفلسطينية المحتلة</w:t>
      </w:r>
      <w:r w:rsidR="00EA08DF" w:rsidRPr="00C426AC">
        <w:rPr>
          <w:rFonts w:asciiTheme="majorBidi" w:hAnsiTheme="majorBidi" w:cstheme="majorBidi"/>
          <w:b/>
          <w:bCs/>
          <w:sz w:val="24"/>
          <w:szCs w:val="24"/>
          <w:rtl/>
        </w:rPr>
        <w:t xml:space="preserve"> وح</w:t>
      </w:r>
      <w:r w:rsidR="007C24EB" w:rsidRPr="00C426AC">
        <w:rPr>
          <w:rFonts w:asciiTheme="majorBidi" w:hAnsiTheme="majorBidi" w:cstheme="majorBidi"/>
          <w:b/>
          <w:bCs/>
          <w:sz w:val="24"/>
          <w:szCs w:val="24"/>
          <w:rtl/>
        </w:rPr>
        <w:t>ِ</w:t>
      </w:r>
      <w:r w:rsidR="00EA08DF" w:rsidRPr="00C426AC">
        <w:rPr>
          <w:rFonts w:asciiTheme="majorBidi" w:hAnsiTheme="majorBidi" w:cstheme="majorBidi"/>
          <w:b/>
          <w:bCs/>
          <w:sz w:val="24"/>
          <w:szCs w:val="24"/>
          <w:rtl/>
        </w:rPr>
        <w:t xml:space="preserve">رمانهم من حقهم </w:t>
      </w:r>
      <w:r w:rsidR="002B77DF" w:rsidRPr="00C426AC">
        <w:rPr>
          <w:rFonts w:asciiTheme="majorBidi" w:hAnsiTheme="majorBidi" w:cstheme="majorBidi"/>
          <w:b/>
          <w:bCs/>
          <w:sz w:val="24"/>
          <w:szCs w:val="24"/>
          <w:rtl/>
        </w:rPr>
        <w:t>الأصيل</w:t>
      </w:r>
      <w:r w:rsidR="00EA08DF" w:rsidRPr="00C426AC">
        <w:rPr>
          <w:rFonts w:asciiTheme="majorBidi" w:hAnsiTheme="majorBidi" w:cstheme="majorBidi"/>
          <w:b/>
          <w:bCs/>
          <w:sz w:val="24"/>
          <w:szCs w:val="24"/>
          <w:rtl/>
        </w:rPr>
        <w:t>، وغير القابل للتصرف، في تقرير المصير، الذي يُعتبر ق</w:t>
      </w:r>
      <w:r w:rsidR="002B77DF" w:rsidRPr="00C426AC">
        <w:rPr>
          <w:rFonts w:asciiTheme="majorBidi" w:hAnsiTheme="majorBidi" w:cstheme="majorBidi"/>
          <w:b/>
          <w:bCs/>
          <w:sz w:val="24"/>
          <w:szCs w:val="24"/>
          <w:rtl/>
        </w:rPr>
        <w:t xml:space="preserve">اعدة آمرة في القانون الدولي </w:t>
      </w:r>
      <w:r w:rsidR="00EA08DF" w:rsidRPr="00C426AC">
        <w:rPr>
          <w:rFonts w:asciiTheme="majorBidi" w:hAnsiTheme="majorBidi" w:cstheme="majorBidi"/>
          <w:b/>
          <w:bCs/>
          <w:sz w:val="24"/>
          <w:szCs w:val="24"/>
          <w:rtl/>
        </w:rPr>
        <w:t>وح</w:t>
      </w:r>
      <w:r w:rsidR="001C2343" w:rsidRPr="00C426AC">
        <w:rPr>
          <w:rFonts w:asciiTheme="majorBidi" w:hAnsiTheme="majorBidi" w:cstheme="majorBidi"/>
          <w:b/>
          <w:bCs/>
          <w:sz w:val="24"/>
          <w:szCs w:val="24"/>
          <w:rtl/>
        </w:rPr>
        <w:t>ُ</w:t>
      </w:r>
      <w:r w:rsidR="00EA08DF" w:rsidRPr="00C426AC">
        <w:rPr>
          <w:rFonts w:asciiTheme="majorBidi" w:hAnsiTheme="majorBidi" w:cstheme="majorBidi"/>
          <w:b/>
          <w:bCs/>
          <w:sz w:val="24"/>
          <w:szCs w:val="24"/>
          <w:rtl/>
        </w:rPr>
        <w:t>ج</w:t>
      </w:r>
      <w:r w:rsidR="001C2343" w:rsidRPr="00C426AC">
        <w:rPr>
          <w:rFonts w:asciiTheme="majorBidi" w:hAnsiTheme="majorBidi" w:cstheme="majorBidi"/>
          <w:b/>
          <w:bCs/>
          <w:sz w:val="24"/>
          <w:szCs w:val="24"/>
          <w:rtl/>
        </w:rPr>
        <w:t>َّ</w:t>
      </w:r>
      <w:r w:rsidR="00EA08DF" w:rsidRPr="00C426AC">
        <w:rPr>
          <w:rFonts w:asciiTheme="majorBidi" w:hAnsiTheme="majorBidi" w:cstheme="majorBidi"/>
          <w:b/>
          <w:bCs/>
          <w:sz w:val="24"/>
          <w:szCs w:val="24"/>
          <w:rtl/>
        </w:rPr>
        <w:t xml:space="preserve">ة على العالم. وتوضيح </w:t>
      </w:r>
      <w:r w:rsidR="00E246D4" w:rsidRPr="00C426AC">
        <w:rPr>
          <w:rFonts w:asciiTheme="majorBidi" w:hAnsiTheme="majorBidi" w:cstheme="majorBidi"/>
          <w:b/>
          <w:bCs/>
          <w:sz w:val="24"/>
          <w:szCs w:val="24"/>
          <w:rtl/>
        </w:rPr>
        <w:t xml:space="preserve">وتفصيل أثر </w:t>
      </w:r>
      <w:r w:rsidR="003D58FB" w:rsidRPr="00C426AC">
        <w:rPr>
          <w:rFonts w:asciiTheme="majorBidi" w:hAnsiTheme="majorBidi" w:cstheme="majorBidi"/>
          <w:b/>
          <w:bCs/>
          <w:sz w:val="24"/>
          <w:szCs w:val="24"/>
          <w:rtl/>
        </w:rPr>
        <w:t>سياسة التجويع</w:t>
      </w:r>
      <w:r w:rsidR="00EA08DF" w:rsidRPr="00C426AC">
        <w:rPr>
          <w:rFonts w:asciiTheme="majorBidi" w:hAnsiTheme="majorBidi" w:cstheme="majorBidi"/>
          <w:b/>
          <w:bCs/>
          <w:sz w:val="24"/>
          <w:szCs w:val="24"/>
          <w:rtl/>
        </w:rPr>
        <w:t xml:space="preserve"> </w:t>
      </w:r>
      <w:r w:rsidR="007464B8" w:rsidRPr="00C426AC">
        <w:rPr>
          <w:rFonts w:asciiTheme="majorBidi" w:hAnsiTheme="majorBidi" w:cstheme="majorBidi"/>
          <w:b/>
          <w:bCs/>
          <w:sz w:val="24"/>
          <w:szCs w:val="24"/>
          <w:rtl/>
        </w:rPr>
        <w:t>الم</w:t>
      </w:r>
      <w:r w:rsidR="007C24EB" w:rsidRPr="00C426AC">
        <w:rPr>
          <w:rFonts w:asciiTheme="majorBidi" w:hAnsiTheme="majorBidi" w:cstheme="majorBidi"/>
          <w:b/>
          <w:bCs/>
          <w:sz w:val="24"/>
          <w:szCs w:val="24"/>
          <w:rtl/>
        </w:rPr>
        <w:t>ُ</w:t>
      </w:r>
      <w:r w:rsidR="007464B8" w:rsidRPr="00C426AC">
        <w:rPr>
          <w:rFonts w:asciiTheme="majorBidi" w:hAnsiTheme="majorBidi" w:cstheme="majorBidi"/>
          <w:b/>
          <w:bCs/>
          <w:sz w:val="24"/>
          <w:szCs w:val="24"/>
          <w:rtl/>
        </w:rPr>
        <w:t xml:space="preserve">تعمدة </w:t>
      </w:r>
      <w:r w:rsidR="00EA08DF" w:rsidRPr="00C426AC">
        <w:rPr>
          <w:rFonts w:asciiTheme="majorBidi" w:hAnsiTheme="majorBidi" w:cstheme="majorBidi"/>
          <w:b/>
          <w:bCs/>
          <w:sz w:val="24"/>
          <w:szCs w:val="24"/>
          <w:rtl/>
        </w:rPr>
        <w:t xml:space="preserve">على جميع </w:t>
      </w:r>
      <w:r w:rsidR="003D58FB" w:rsidRPr="00C426AC">
        <w:rPr>
          <w:rFonts w:asciiTheme="majorBidi" w:hAnsiTheme="majorBidi" w:cstheme="majorBidi"/>
          <w:b/>
          <w:bCs/>
          <w:sz w:val="24"/>
          <w:szCs w:val="24"/>
          <w:rtl/>
        </w:rPr>
        <w:t xml:space="preserve">جوانب </w:t>
      </w:r>
      <w:r w:rsidR="00EA08DF" w:rsidRPr="00C426AC">
        <w:rPr>
          <w:rFonts w:asciiTheme="majorBidi" w:hAnsiTheme="majorBidi" w:cstheme="majorBidi"/>
          <w:b/>
          <w:bCs/>
          <w:sz w:val="24"/>
          <w:szCs w:val="24"/>
          <w:rtl/>
        </w:rPr>
        <w:t>حقوق الأطفال الواردة في الاتفاقية</w:t>
      </w:r>
      <w:r w:rsidR="001C2343" w:rsidRPr="00C426AC">
        <w:rPr>
          <w:rFonts w:asciiTheme="majorBidi" w:hAnsiTheme="majorBidi" w:cstheme="majorBidi"/>
          <w:b/>
          <w:bCs/>
          <w:sz w:val="24"/>
          <w:szCs w:val="24"/>
          <w:rtl/>
        </w:rPr>
        <w:t>، بما يشمل الأطفال ذوي الإعاقة</w:t>
      </w:r>
      <w:r w:rsidR="003D58FB" w:rsidRPr="00C426AC">
        <w:rPr>
          <w:rFonts w:asciiTheme="majorBidi" w:hAnsiTheme="majorBidi" w:cstheme="majorBidi"/>
          <w:b/>
          <w:bCs/>
          <w:sz w:val="24"/>
          <w:szCs w:val="24"/>
          <w:rtl/>
        </w:rPr>
        <w:t xml:space="preserve"> ومتطلبات الشمول</w:t>
      </w:r>
      <w:r w:rsidR="001C2343" w:rsidRPr="00C426AC">
        <w:rPr>
          <w:rFonts w:asciiTheme="majorBidi" w:hAnsiTheme="majorBidi" w:cstheme="majorBidi"/>
          <w:b/>
          <w:bCs/>
          <w:sz w:val="24"/>
          <w:szCs w:val="24"/>
          <w:rtl/>
        </w:rPr>
        <w:t xml:space="preserve">، وبرامج </w:t>
      </w:r>
      <w:r w:rsidR="001C2343" w:rsidRPr="00C426AC">
        <w:rPr>
          <w:rFonts w:asciiTheme="majorBidi" w:hAnsiTheme="majorBidi" w:cstheme="majorBidi"/>
          <w:b/>
          <w:bCs/>
          <w:sz w:val="24"/>
          <w:szCs w:val="24"/>
          <w:rtl/>
        </w:rPr>
        <w:lastRenderedPageBreak/>
        <w:t>إعادة التأهيل</w:t>
      </w:r>
      <w:r w:rsidR="00EA08DF" w:rsidRPr="00C426AC">
        <w:rPr>
          <w:rFonts w:asciiTheme="majorBidi" w:hAnsiTheme="majorBidi" w:cstheme="majorBidi"/>
          <w:b/>
          <w:bCs/>
          <w:sz w:val="24"/>
          <w:szCs w:val="24"/>
          <w:rtl/>
        </w:rPr>
        <w:t>. وتوضيح وتفصيل التدابير</w:t>
      </w:r>
      <w:r w:rsidR="001C2343" w:rsidRPr="00C426AC">
        <w:rPr>
          <w:rFonts w:asciiTheme="majorBidi" w:hAnsiTheme="majorBidi" w:cstheme="majorBidi"/>
          <w:b/>
          <w:bCs/>
          <w:sz w:val="24"/>
          <w:szCs w:val="24"/>
          <w:rtl/>
        </w:rPr>
        <w:t xml:space="preserve"> والإجراءات</w:t>
      </w:r>
      <w:r w:rsidR="00CF72D4" w:rsidRPr="00C426AC">
        <w:rPr>
          <w:rFonts w:asciiTheme="majorBidi" w:hAnsiTheme="majorBidi" w:cstheme="majorBidi"/>
          <w:b/>
          <w:bCs/>
          <w:sz w:val="24"/>
          <w:szCs w:val="24"/>
          <w:rtl/>
        </w:rPr>
        <w:t xml:space="preserve"> التي اتخذ</w:t>
      </w:r>
      <w:r w:rsidR="00EA08DF" w:rsidRPr="00C426AC">
        <w:rPr>
          <w:rFonts w:asciiTheme="majorBidi" w:hAnsiTheme="majorBidi" w:cstheme="majorBidi"/>
          <w:b/>
          <w:bCs/>
          <w:sz w:val="24"/>
          <w:szCs w:val="24"/>
          <w:rtl/>
        </w:rPr>
        <w:t xml:space="preserve">تها إسرائيل للمساءلة على </w:t>
      </w:r>
      <w:r w:rsidR="009945A0" w:rsidRPr="00C426AC">
        <w:rPr>
          <w:rFonts w:asciiTheme="majorBidi" w:hAnsiTheme="majorBidi" w:cstheme="majorBidi"/>
          <w:b/>
          <w:bCs/>
          <w:sz w:val="24"/>
          <w:szCs w:val="24"/>
          <w:rtl/>
        </w:rPr>
        <w:t>"</w:t>
      </w:r>
      <w:r w:rsidR="00CD01B3" w:rsidRPr="00C426AC">
        <w:rPr>
          <w:rFonts w:asciiTheme="majorBidi" w:hAnsiTheme="majorBidi" w:cstheme="majorBidi"/>
          <w:b/>
          <w:bCs/>
          <w:sz w:val="24"/>
          <w:szCs w:val="24"/>
          <w:rtl/>
        </w:rPr>
        <w:t>جرائم</w:t>
      </w:r>
      <w:r w:rsidR="00EA08DF" w:rsidRPr="00C426AC">
        <w:rPr>
          <w:rFonts w:asciiTheme="majorBidi" w:hAnsiTheme="majorBidi" w:cstheme="majorBidi"/>
          <w:b/>
          <w:bCs/>
          <w:sz w:val="24"/>
          <w:szCs w:val="24"/>
          <w:rtl/>
        </w:rPr>
        <w:t xml:space="preserve"> التجويع الم</w:t>
      </w:r>
      <w:r w:rsidR="003D58FB" w:rsidRPr="00C426AC">
        <w:rPr>
          <w:rFonts w:asciiTheme="majorBidi" w:hAnsiTheme="majorBidi" w:cstheme="majorBidi"/>
          <w:b/>
          <w:bCs/>
          <w:sz w:val="24"/>
          <w:szCs w:val="24"/>
          <w:rtl/>
        </w:rPr>
        <w:t>ُ</w:t>
      </w:r>
      <w:r w:rsidR="00EA08DF" w:rsidRPr="00C426AC">
        <w:rPr>
          <w:rFonts w:asciiTheme="majorBidi" w:hAnsiTheme="majorBidi" w:cstheme="majorBidi"/>
          <w:b/>
          <w:bCs/>
          <w:sz w:val="24"/>
          <w:szCs w:val="24"/>
          <w:rtl/>
        </w:rPr>
        <w:t>تعمد</w:t>
      </w:r>
      <w:r w:rsidR="007464B8" w:rsidRPr="00C426AC">
        <w:rPr>
          <w:rFonts w:asciiTheme="majorBidi" w:hAnsiTheme="majorBidi" w:cstheme="majorBidi"/>
          <w:b/>
          <w:bCs/>
          <w:sz w:val="24"/>
          <w:szCs w:val="24"/>
          <w:rtl/>
        </w:rPr>
        <w:t>ة</w:t>
      </w:r>
      <w:r w:rsidR="009945A0" w:rsidRPr="00C426AC">
        <w:rPr>
          <w:rFonts w:asciiTheme="majorBidi" w:hAnsiTheme="majorBidi" w:cstheme="majorBidi"/>
          <w:b/>
          <w:bCs/>
          <w:sz w:val="24"/>
          <w:szCs w:val="24"/>
          <w:rtl/>
        </w:rPr>
        <w:t>"</w:t>
      </w:r>
      <w:r w:rsidR="00EA08DF" w:rsidRPr="00C426AC">
        <w:rPr>
          <w:rFonts w:asciiTheme="majorBidi" w:hAnsiTheme="majorBidi" w:cstheme="majorBidi"/>
          <w:b/>
          <w:bCs/>
          <w:sz w:val="24"/>
          <w:szCs w:val="24"/>
          <w:rtl/>
        </w:rPr>
        <w:t xml:space="preserve"> للسكان المدنيين </w:t>
      </w:r>
      <w:r w:rsidR="001C2343" w:rsidRPr="00C426AC">
        <w:rPr>
          <w:rFonts w:asciiTheme="majorBidi" w:hAnsiTheme="majorBidi" w:cstheme="majorBidi"/>
          <w:b/>
          <w:bCs/>
          <w:sz w:val="24"/>
          <w:szCs w:val="24"/>
          <w:rtl/>
        </w:rPr>
        <w:t xml:space="preserve">بما </w:t>
      </w:r>
      <w:r w:rsidR="00EA08DF" w:rsidRPr="00C426AC">
        <w:rPr>
          <w:rFonts w:asciiTheme="majorBidi" w:hAnsiTheme="majorBidi" w:cstheme="majorBidi"/>
          <w:b/>
          <w:bCs/>
          <w:sz w:val="24"/>
          <w:szCs w:val="24"/>
          <w:rtl/>
        </w:rPr>
        <w:t>يشمل أطفال غزة،</w:t>
      </w:r>
      <w:r w:rsidR="001C2343" w:rsidRPr="00C426AC">
        <w:rPr>
          <w:rFonts w:asciiTheme="majorBidi" w:hAnsiTheme="majorBidi" w:cstheme="majorBidi"/>
          <w:b/>
          <w:bCs/>
          <w:sz w:val="24"/>
          <w:szCs w:val="24"/>
          <w:rtl/>
        </w:rPr>
        <w:t xml:space="preserve"> </w:t>
      </w:r>
      <w:r w:rsidR="007C24EB" w:rsidRPr="00C426AC">
        <w:rPr>
          <w:rFonts w:asciiTheme="majorBidi" w:hAnsiTheme="majorBidi" w:cstheme="majorBidi"/>
          <w:b/>
          <w:bCs/>
          <w:sz w:val="24"/>
          <w:szCs w:val="24"/>
          <w:rtl/>
        </w:rPr>
        <w:t>والتي أدت إلى مقتل العديد من الأطفال الفلسطينيين، جوعاً، بفعل سياسة التجويع الم</w:t>
      </w:r>
      <w:r w:rsidR="00BC703E" w:rsidRPr="00C426AC">
        <w:rPr>
          <w:rFonts w:asciiTheme="majorBidi" w:hAnsiTheme="majorBidi" w:cstheme="majorBidi"/>
          <w:b/>
          <w:bCs/>
          <w:sz w:val="24"/>
          <w:szCs w:val="24"/>
          <w:rtl/>
        </w:rPr>
        <w:t>ُ</w:t>
      </w:r>
      <w:r w:rsidR="007C24EB" w:rsidRPr="00C426AC">
        <w:rPr>
          <w:rFonts w:asciiTheme="majorBidi" w:hAnsiTheme="majorBidi" w:cstheme="majorBidi"/>
          <w:b/>
          <w:bCs/>
          <w:sz w:val="24"/>
          <w:szCs w:val="24"/>
          <w:rtl/>
        </w:rPr>
        <w:t>تعمد</w:t>
      </w:r>
      <w:r w:rsidR="00BC703E" w:rsidRPr="00C426AC">
        <w:rPr>
          <w:rFonts w:asciiTheme="majorBidi" w:hAnsiTheme="majorBidi" w:cstheme="majorBidi"/>
          <w:b/>
          <w:bCs/>
          <w:sz w:val="24"/>
          <w:szCs w:val="24"/>
          <w:rtl/>
        </w:rPr>
        <w:t>ة</w:t>
      </w:r>
      <w:r w:rsidR="007C24EB" w:rsidRPr="00C426AC">
        <w:rPr>
          <w:rFonts w:asciiTheme="majorBidi" w:hAnsiTheme="majorBidi" w:cstheme="majorBidi"/>
          <w:b/>
          <w:bCs/>
          <w:sz w:val="24"/>
          <w:szCs w:val="24"/>
          <w:rtl/>
        </w:rPr>
        <w:t xml:space="preserve"> </w:t>
      </w:r>
      <w:r w:rsidR="00BC703E" w:rsidRPr="00C426AC">
        <w:rPr>
          <w:rFonts w:asciiTheme="majorBidi" w:hAnsiTheme="majorBidi" w:cstheme="majorBidi"/>
          <w:b/>
          <w:bCs/>
          <w:sz w:val="24"/>
          <w:szCs w:val="24"/>
          <w:rtl/>
        </w:rPr>
        <w:t>التي</w:t>
      </w:r>
      <w:r w:rsidR="007C24EB" w:rsidRPr="00C426AC">
        <w:rPr>
          <w:rFonts w:asciiTheme="majorBidi" w:hAnsiTheme="majorBidi" w:cstheme="majorBidi"/>
          <w:b/>
          <w:bCs/>
          <w:sz w:val="24"/>
          <w:szCs w:val="24"/>
          <w:rtl/>
        </w:rPr>
        <w:t xml:space="preserve"> تنتهجه</w:t>
      </w:r>
      <w:r w:rsidR="00560219" w:rsidRPr="00C426AC">
        <w:rPr>
          <w:rFonts w:asciiTheme="majorBidi" w:hAnsiTheme="majorBidi" w:cstheme="majorBidi"/>
          <w:b/>
          <w:bCs/>
          <w:sz w:val="24"/>
          <w:szCs w:val="24"/>
          <w:rtl/>
        </w:rPr>
        <w:t>ا</w:t>
      </w:r>
      <w:r w:rsidR="007C24EB" w:rsidRPr="00C426AC">
        <w:rPr>
          <w:rFonts w:asciiTheme="majorBidi" w:hAnsiTheme="majorBidi" w:cstheme="majorBidi"/>
          <w:b/>
          <w:bCs/>
          <w:sz w:val="24"/>
          <w:szCs w:val="24"/>
          <w:rtl/>
        </w:rPr>
        <w:t xml:space="preserve"> إسرائيل في غزة، </w:t>
      </w:r>
      <w:r w:rsidR="0025220A" w:rsidRPr="00C426AC">
        <w:rPr>
          <w:rFonts w:asciiTheme="majorBidi" w:hAnsiTheme="majorBidi" w:cstheme="majorBidi"/>
          <w:b/>
          <w:bCs/>
          <w:sz w:val="24"/>
          <w:szCs w:val="24"/>
          <w:rtl/>
        </w:rPr>
        <w:t>والتصريحات الصادرة عن المسؤول</w:t>
      </w:r>
      <w:r w:rsidR="001C2343" w:rsidRPr="00C426AC">
        <w:rPr>
          <w:rFonts w:asciiTheme="majorBidi" w:hAnsiTheme="majorBidi" w:cstheme="majorBidi"/>
          <w:b/>
          <w:bCs/>
          <w:sz w:val="24"/>
          <w:szCs w:val="24"/>
          <w:rtl/>
        </w:rPr>
        <w:t>ين السياسيين والأمنيين الإسرائيليين بشأنها،</w:t>
      </w:r>
      <w:r w:rsidR="00EA08DF" w:rsidRPr="00C426AC">
        <w:rPr>
          <w:rFonts w:asciiTheme="majorBidi" w:hAnsiTheme="majorBidi" w:cstheme="majorBidi"/>
          <w:b/>
          <w:bCs/>
          <w:sz w:val="24"/>
          <w:szCs w:val="24"/>
          <w:rtl/>
        </w:rPr>
        <w:t xml:space="preserve"> وإنصاف وتعويض المتضر</w:t>
      </w:r>
      <w:r w:rsidR="001C2343" w:rsidRPr="00C426AC">
        <w:rPr>
          <w:rFonts w:asciiTheme="majorBidi" w:hAnsiTheme="majorBidi" w:cstheme="majorBidi"/>
          <w:b/>
          <w:bCs/>
          <w:sz w:val="24"/>
          <w:szCs w:val="24"/>
          <w:rtl/>
        </w:rPr>
        <w:t>رين</w:t>
      </w:r>
      <w:r w:rsidR="00F60E0D" w:rsidRPr="00C426AC">
        <w:rPr>
          <w:rFonts w:asciiTheme="majorBidi" w:hAnsiTheme="majorBidi" w:cstheme="majorBidi"/>
          <w:b/>
          <w:bCs/>
          <w:sz w:val="24"/>
          <w:szCs w:val="24"/>
          <w:rtl/>
        </w:rPr>
        <w:t xml:space="preserve"> وذ</w:t>
      </w:r>
      <w:r w:rsidR="007C24EB" w:rsidRPr="00C426AC">
        <w:rPr>
          <w:rFonts w:asciiTheme="majorBidi" w:hAnsiTheme="majorBidi" w:cstheme="majorBidi"/>
          <w:b/>
          <w:bCs/>
          <w:sz w:val="24"/>
          <w:szCs w:val="24"/>
          <w:rtl/>
        </w:rPr>
        <w:t>وي الضحايا</w:t>
      </w:r>
      <w:r w:rsidR="001C2343" w:rsidRPr="00C426AC">
        <w:rPr>
          <w:rFonts w:asciiTheme="majorBidi" w:hAnsiTheme="majorBidi" w:cstheme="majorBidi"/>
          <w:b/>
          <w:bCs/>
          <w:sz w:val="24"/>
          <w:szCs w:val="24"/>
          <w:rtl/>
        </w:rPr>
        <w:t xml:space="preserve"> من سياسة التجويع</w:t>
      </w:r>
      <w:r w:rsidR="007464B8" w:rsidRPr="00C426AC">
        <w:rPr>
          <w:rFonts w:asciiTheme="majorBidi" w:hAnsiTheme="majorBidi" w:cstheme="majorBidi"/>
          <w:b/>
          <w:bCs/>
          <w:sz w:val="24"/>
          <w:szCs w:val="24"/>
          <w:rtl/>
        </w:rPr>
        <w:t xml:space="preserve"> الم</w:t>
      </w:r>
      <w:r w:rsidR="00937322" w:rsidRPr="00C426AC">
        <w:rPr>
          <w:rFonts w:asciiTheme="majorBidi" w:hAnsiTheme="majorBidi" w:cstheme="majorBidi"/>
          <w:b/>
          <w:bCs/>
          <w:sz w:val="24"/>
          <w:szCs w:val="24"/>
          <w:rtl/>
        </w:rPr>
        <w:t>ُ</w:t>
      </w:r>
      <w:r w:rsidR="007464B8" w:rsidRPr="00C426AC">
        <w:rPr>
          <w:rFonts w:asciiTheme="majorBidi" w:hAnsiTheme="majorBidi" w:cstheme="majorBidi"/>
          <w:b/>
          <w:bCs/>
          <w:sz w:val="24"/>
          <w:szCs w:val="24"/>
          <w:rtl/>
        </w:rPr>
        <w:t>تعمدة</w:t>
      </w:r>
      <w:r w:rsidR="00EA08DF" w:rsidRPr="00C426AC">
        <w:rPr>
          <w:rFonts w:asciiTheme="majorBidi" w:hAnsiTheme="majorBidi" w:cstheme="majorBidi"/>
          <w:b/>
          <w:bCs/>
          <w:sz w:val="24"/>
          <w:szCs w:val="24"/>
          <w:rtl/>
        </w:rPr>
        <w:t>،</w:t>
      </w:r>
      <w:r w:rsidR="001C2343" w:rsidRPr="00C426AC">
        <w:rPr>
          <w:rFonts w:asciiTheme="majorBidi" w:hAnsiTheme="majorBidi" w:cstheme="majorBidi"/>
          <w:b/>
          <w:bCs/>
          <w:sz w:val="24"/>
          <w:szCs w:val="24"/>
          <w:rtl/>
        </w:rPr>
        <w:t xml:space="preserve"> والجداول الزمنية</w:t>
      </w:r>
      <w:r w:rsidR="00A04C52" w:rsidRPr="00C426AC">
        <w:rPr>
          <w:rFonts w:asciiTheme="majorBidi" w:hAnsiTheme="majorBidi" w:cstheme="majorBidi"/>
          <w:b/>
          <w:bCs/>
          <w:sz w:val="24"/>
          <w:szCs w:val="24"/>
          <w:rtl/>
        </w:rPr>
        <w:t xml:space="preserve"> للتنفيذ</w:t>
      </w:r>
      <w:r w:rsidR="001C2343" w:rsidRPr="00C426AC">
        <w:rPr>
          <w:rFonts w:asciiTheme="majorBidi" w:hAnsiTheme="majorBidi" w:cstheme="majorBidi"/>
          <w:b/>
          <w:bCs/>
          <w:sz w:val="24"/>
          <w:szCs w:val="24"/>
          <w:rtl/>
        </w:rPr>
        <w:t>،</w:t>
      </w:r>
      <w:r w:rsidR="00EA08DF" w:rsidRPr="00C426AC">
        <w:rPr>
          <w:rFonts w:asciiTheme="majorBidi" w:hAnsiTheme="majorBidi" w:cstheme="majorBidi"/>
          <w:b/>
          <w:bCs/>
          <w:sz w:val="24"/>
          <w:szCs w:val="24"/>
          <w:rtl/>
        </w:rPr>
        <w:t xml:space="preserve"> باعتبارها انتهاكات جسيمة للقانون</w:t>
      </w:r>
      <w:r w:rsidR="00A04C52" w:rsidRPr="00C426AC">
        <w:rPr>
          <w:rFonts w:asciiTheme="majorBidi" w:hAnsiTheme="majorBidi" w:cstheme="majorBidi"/>
          <w:b/>
          <w:bCs/>
          <w:sz w:val="24"/>
          <w:szCs w:val="24"/>
          <w:rtl/>
        </w:rPr>
        <w:t xml:space="preserve"> الدولي </w:t>
      </w:r>
      <w:r w:rsidR="007464B8" w:rsidRPr="00C426AC">
        <w:rPr>
          <w:rFonts w:asciiTheme="majorBidi" w:hAnsiTheme="majorBidi" w:cstheme="majorBidi"/>
          <w:b/>
          <w:bCs/>
          <w:sz w:val="24"/>
          <w:szCs w:val="24"/>
          <w:rtl/>
        </w:rPr>
        <w:t>تندرج ضمن صور جرائم الح</w:t>
      </w:r>
      <w:r w:rsidR="00EA08DF" w:rsidRPr="00C426AC">
        <w:rPr>
          <w:rFonts w:asciiTheme="majorBidi" w:hAnsiTheme="majorBidi" w:cstheme="majorBidi"/>
          <w:b/>
          <w:bCs/>
          <w:sz w:val="24"/>
          <w:szCs w:val="24"/>
          <w:rtl/>
        </w:rPr>
        <w:t xml:space="preserve">رب والجرائم ضد الإنسانية وجرائم الإبادة الجماعية. والتدابير التي اتخذتها </w:t>
      </w:r>
      <w:r w:rsidR="001C2343" w:rsidRPr="00C426AC">
        <w:rPr>
          <w:rFonts w:asciiTheme="majorBidi" w:hAnsiTheme="majorBidi" w:cstheme="majorBidi"/>
          <w:b/>
          <w:bCs/>
          <w:sz w:val="24"/>
          <w:szCs w:val="24"/>
          <w:rtl/>
        </w:rPr>
        <w:t>إسرائيل</w:t>
      </w:r>
      <w:r w:rsidR="003D58FB" w:rsidRPr="00C426AC">
        <w:rPr>
          <w:rFonts w:asciiTheme="majorBidi" w:hAnsiTheme="majorBidi" w:cstheme="majorBidi"/>
          <w:b/>
          <w:bCs/>
          <w:sz w:val="24"/>
          <w:szCs w:val="24"/>
          <w:rtl/>
        </w:rPr>
        <w:t>،</w:t>
      </w:r>
      <w:r w:rsidR="001C2343" w:rsidRPr="00C426AC">
        <w:rPr>
          <w:rFonts w:asciiTheme="majorBidi" w:hAnsiTheme="majorBidi" w:cstheme="majorBidi"/>
          <w:b/>
          <w:bCs/>
          <w:sz w:val="24"/>
          <w:szCs w:val="24"/>
          <w:rtl/>
        </w:rPr>
        <w:t xml:space="preserve"> للوقف الفوري لإطلاق النار، و</w:t>
      </w:r>
      <w:r w:rsidR="00EA08DF" w:rsidRPr="00C426AC">
        <w:rPr>
          <w:rFonts w:asciiTheme="majorBidi" w:hAnsiTheme="majorBidi" w:cstheme="majorBidi"/>
          <w:b/>
          <w:bCs/>
          <w:sz w:val="24"/>
          <w:szCs w:val="24"/>
          <w:rtl/>
        </w:rPr>
        <w:t xml:space="preserve">ضمان دخول كافة المساعدات الإنسانية والإغاثية والإمدادات الطبية إلى </w:t>
      </w:r>
      <w:r w:rsidR="007464B8" w:rsidRPr="00C426AC">
        <w:rPr>
          <w:rFonts w:asciiTheme="majorBidi" w:hAnsiTheme="majorBidi" w:cstheme="majorBidi"/>
          <w:b/>
          <w:bCs/>
          <w:sz w:val="24"/>
          <w:szCs w:val="24"/>
          <w:rtl/>
        </w:rPr>
        <w:t xml:space="preserve">قطاع </w:t>
      </w:r>
      <w:r w:rsidR="00EA08DF" w:rsidRPr="00C426AC">
        <w:rPr>
          <w:rFonts w:asciiTheme="majorBidi" w:hAnsiTheme="majorBidi" w:cstheme="majorBidi"/>
          <w:b/>
          <w:bCs/>
          <w:sz w:val="24"/>
          <w:szCs w:val="24"/>
          <w:rtl/>
        </w:rPr>
        <w:t>غزة دون قيد أو شرط</w:t>
      </w:r>
      <w:r w:rsidR="001C2343" w:rsidRPr="00C426AC">
        <w:rPr>
          <w:rFonts w:asciiTheme="majorBidi" w:hAnsiTheme="majorBidi" w:cstheme="majorBidi"/>
          <w:b/>
          <w:bCs/>
          <w:sz w:val="24"/>
          <w:szCs w:val="24"/>
          <w:rtl/>
        </w:rPr>
        <w:t>، وبما يشمل احتياجات ومتطلبات الأطفال ذوي الإعاقة،</w:t>
      </w:r>
      <w:r w:rsidR="007464B8" w:rsidRPr="00C426AC">
        <w:rPr>
          <w:rFonts w:asciiTheme="majorBidi" w:hAnsiTheme="majorBidi" w:cstheme="majorBidi"/>
          <w:b/>
          <w:bCs/>
          <w:sz w:val="24"/>
          <w:szCs w:val="24"/>
          <w:rtl/>
        </w:rPr>
        <w:t xml:space="preserve"> وفقاً لل</w:t>
      </w:r>
      <w:r w:rsidR="003D58FB" w:rsidRPr="00C426AC">
        <w:rPr>
          <w:rFonts w:asciiTheme="majorBidi" w:hAnsiTheme="majorBidi" w:cstheme="majorBidi"/>
          <w:b/>
          <w:bCs/>
          <w:sz w:val="24"/>
          <w:szCs w:val="24"/>
          <w:rtl/>
        </w:rPr>
        <w:t>قانون الدولي وقرارات مجلس الأمن ذات الصلة</w:t>
      </w:r>
      <w:r w:rsidR="00EA08DF" w:rsidRPr="00C426AC">
        <w:rPr>
          <w:rFonts w:asciiTheme="majorBidi" w:hAnsiTheme="majorBidi" w:cstheme="majorBidi"/>
          <w:b/>
          <w:bCs/>
          <w:sz w:val="24"/>
          <w:szCs w:val="24"/>
          <w:rtl/>
        </w:rPr>
        <w:t>، و</w:t>
      </w:r>
      <w:r w:rsidR="009C3C3E" w:rsidRPr="00C426AC">
        <w:rPr>
          <w:rFonts w:asciiTheme="majorBidi" w:hAnsiTheme="majorBidi" w:cstheme="majorBidi"/>
          <w:b/>
          <w:bCs/>
          <w:sz w:val="24"/>
          <w:szCs w:val="24"/>
          <w:rtl/>
        </w:rPr>
        <w:t>التدابير التي اتخذتها ل</w:t>
      </w:r>
      <w:r w:rsidR="00EA08DF" w:rsidRPr="00C426AC">
        <w:rPr>
          <w:rFonts w:asciiTheme="majorBidi" w:hAnsiTheme="majorBidi" w:cstheme="majorBidi"/>
          <w:b/>
          <w:bCs/>
          <w:sz w:val="24"/>
          <w:szCs w:val="24"/>
          <w:rtl/>
        </w:rPr>
        <w:t>رفع الحصار</w:t>
      </w:r>
      <w:r w:rsidR="001C2343" w:rsidRPr="00C426AC">
        <w:rPr>
          <w:rFonts w:asciiTheme="majorBidi" w:hAnsiTheme="majorBidi" w:cstheme="majorBidi"/>
          <w:b/>
          <w:bCs/>
          <w:sz w:val="24"/>
          <w:szCs w:val="24"/>
          <w:rtl/>
        </w:rPr>
        <w:t xml:space="preserve"> وسياسة العقاب الجماعي</w:t>
      </w:r>
      <w:r w:rsidR="00EA08DF" w:rsidRPr="00C426AC">
        <w:rPr>
          <w:rFonts w:asciiTheme="majorBidi" w:hAnsiTheme="majorBidi" w:cstheme="majorBidi"/>
          <w:b/>
          <w:bCs/>
          <w:sz w:val="24"/>
          <w:szCs w:val="24"/>
          <w:rtl/>
        </w:rPr>
        <w:t xml:space="preserve"> المفروض على ق</w:t>
      </w:r>
      <w:r w:rsidR="007464B8" w:rsidRPr="00C426AC">
        <w:rPr>
          <w:rFonts w:asciiTheme="majorBidi" w:hAnsiTheme="majorBidi" w:cstheme="majorBidi"/>
          <w:b/>
          <w:bCs/>
          <w:sz w:val="24"/>
          <w:szCs w:val="24"/>
          <w:rtl/>
        </w:rPr>
        <w:t>طاع غزة منذ (18) عاماً حتى بات</w:t>
      </w:r>
      <w:r w:rsidR="00EA08DF" w:rsidRPr="00C426AC">
        <w:rPr>
          <w:rFonts w:asciiTheme="majorBidi" w:hAnsiTheme="majorBidi" w:cstheme="majorBidi"/>
          <w:b/>
          <w:bCs/>
          <w:sz w:val="24"/>
          <w:szCs w:val="24"/>
          <w:rtl/>
        </w:rPr>
        <w:t xml:space="preserve"> لا يصلح للحياة الآدمية. و</w:t>
      </w:r>
      <w:r w:rsidR="001C2343" w:rsidRPr="00C426AC">
        <w:rPr>
          <w:rFonts w:asciiTheme="majorBidi" w:hAnsiTheme="majorBidi" w:cstheme="majorBidi"/>
          <w:b/>
          <w:bCs/>
          <w:sz w:val="24"/>
          <w:szCs w:val="24"/>
          <w:rtl/>
        </w:rPr>
        <w:t xml:space="preserve">التدابير التي اتخذتها بشأن </w:t>
      </w:r>
      <w:r w:rsidR="00EA08DF" w:rsidRPr="00C426AC">
        <w:rPr>
          <w:rFonts w:asciiTheme="majorBidi" w:hAnsiTheme="majorBidi" w:cstheme="majorBidi"/>
          <w:b/>
          <w:bCs/>
          <w:sz w:val="24"/>
          <w:szCs w:val="24"/>
          <w:rtl/>
        </w:rPr>
        <w:t>برامج الإغاثة وإعادة الإعمار</w:t>
      </w:r>
      <w:r w:rsidR="001C2343" w:rsidRPr="00C426AC">
        <w:rPr>
          <w:rFonts w:asciiTheme="majorBidi" w:hAnsiTheme="majorBidi" w:cstheme="majorBidi"/>
          <w:b/>
          <w:bCs/>
          <w:sz w:val="24"/>
          <w:szCs w:val="24"/>
          <w:rtl/>
        </w:rPr>
        <w:t xml:space="preserve"> في قطاع غزة</w:t>
      </w:r>
      <w:r w:rsidR="00397923" w:rsidRPr="00C426AC">
        <w:rPr>
          <w:rFonts w:asciiTheme="majorBidi" w:hAnsiTheme="majorBidi" w:cstheme="majorBidi"/>
          <w:b/>
          <w:bCs/>
          <w:sz w:val="24"/>
          <w:szCs w:val="24"/>
          <w:rtl/>
        </w:rPr>
        <w:t xml:space="preserve"> إنطلافاً من مسؤ</w:t>
      </w:r>
      <w:r w:rsidR="00EA08DF" w:rsidRPr="00C426AC">
        <w:rPr>
          <w:rFonts w:asciiTheme="majorBidi" w:hAnsiTheme="majorBidi" w:cstheme="majorBidi"/>
          <w:b/>
          <w:bCs/>
          <w:sz w:val="24"/>
          <w:szCs w:val="24"/>
          <w:rtl/>
        </w:rPr>
        <w:t>ولياتها الكاملة كسلطة احتلال بموجب القانون الدولي. والتدابير و</w:t>
      </w:r>
      <w:r w:rsidR="001C2343" w:rsidRPr="00C426AC">
        <w:rPr>
          <w:rFonts w:asciiTheme="majorBidi" w:hAnsiTheme="majorBidi" w:cstheme="majorBidi"/>
          <w:b/>
          <w:bCs/>
          <w:sz w:val="24"/>
          <w:szCs w:val="24"/>
          <w:rtl/>
        </w:rPr>
        <w:t>الإجراءات</w:t>
      </w:r>
      <w:r w:rsidR="00460A6E" w:rsidRPr="00C426AC">
        <w:rPr>
          <w:rFonts w:asciiTheme="majorBidi" w:hAnsiTheme="majorBidi" w:cstheme="majorBidi"/>
          <w:b/>
          <w:bCs/>
          <w:sz w:val="24"/>
          <w:szCs w:val="24"/>
          <w:rtl/>
        </w:rPr>
        <w:t xml:space="preserve"> </w:t>
      </w:r>
      <w:r w:rsidR="001C2343" w:rsidRPr="00C426AC">
        <w:rPr>
          <w:rFonts w:asciiTheme="majorBidi" w:hAnsiTheme="majorBidi" w:cstheme="majorBidi"/>
          <w:b/>
          <w:bCs/>
          <w:sz w:val="24"/>
          <w:szCs w:val="24"/>
          <w:rtl/>
          <w:lang w:bidi="ar-JO"/>
        </w:rPr>
        <w:t>والجداول الزمنية</w:t>
      </w:r>
      <w:r w:rsidR="00460A6E" w:rsidRPr="00C426AC">
        <w:rPr>
          <w:rFonts w:asciiTheme="majorBidi" w:hAnsiTheme="majorBidi" w:cstheme="majorBidi"/>
          <w:b/>
          <w:bCs/>
          <w:sz w:val="24"/>
          <w:szCs w:val="24"/>
          <w:rtl/>
          <w:lang w:bidi="ar-JO"/>
        </w:rPr>
        <w:t xml:space="preserve"> التي وضعتها</w:t>
      </w:r>
      <w:r w:rsidR="001C2343" w:rsidRPr="00C426AC">
        <w:rPr>
          <w:rFonts w:asciiTheme="majorBidi" w:hAnsiTheme="majorBidi" w:cstheme="majorBidi"/>
          <w:b/>
          <w:bCs/>
          <w:sz w:val="24"/>
          <w:szCs w:val="24"/>
          <w:rtl/>
          <w:lang w:bidi="ar-JO"/>
        </w:rPr>
        <w:t xml:space="preserve"> للإمتثال الكامل والفوري لأوامر محكمة العدل الدولية في الطلب المرفوع ضدها بشأن جرائم الإبادة الجماعية، والفتوى الصادرة عن محكمة العدل الدولية بشأن عدم شرعية احتلالها</w:t>
      </w:r>
      <w:r w:rsidR="00912CCD" w:rsidRPr="00C426AC">
        <w:rPr>
          <w:rFonts w:asciiTheme="majorBidi" w:hAnsiTheme="majorBidi" w:cstheme="majorBidi"/>
          <w:b/>
          <w:bCs/>
          <w:sz w:val="24"/>
          <w:szCs w:val="24"/>
          <w:rtl/>
          <w:lang w:bidi="ar-JO"/>
        </w:rPr>
        <w:t xml:space="preserve"> </w:t>
      </w:r>
      <w:r w:rsidR="001C2343" w:rsidRPr="00C426AC">
        <w:rPr>
          <w:rFonts w:asciiTheme="majorBidi" w:hAnsiTheme="majorBidi" w:cstheme="majorBidi"/>
          <w:b/>
          <w:bCs/>
          <w:sz w:val="24"/>
          <w:szCs w:val="24"/>
          <w:rtl/>
          <w:lang w:bidi="ar-JO"/>
        </w:rPr>
        <w:t>و</w:t>
      </w:r>
      <w:r w:rsidR="00912CCD" w:rsidRPr="00C426AC">
        <w:rPr>
          <w:rFonts w:asciiTheme="majorBidi" w:hAnsiTheme="majorBidi" w:cstheme="majorBidi"/>
          <w:b/>
          <w:bCs/>
          <w:sz w:val="24"/>
          <w:szCs w:val="24"/>
          <w:rtl/>
        </w:rPr>
        <w:t xml:space="preserve">وجوب </w:t>
      </w:r>
      <w:r w:rsidR="001C2343" w:rsidRPr="00C426AC">
        <w:rPr>
          <w:rFonts w:asciiTheme="majorBidi" w:hAnsiTheme="majorBidi" w:cstheme="majorBidi"/>
          <w:b/>
          <w:bCs/>
          <w:sz w:val="24"/>
          <w:szCs w:val="24"/>
          <w:rtl/>
          <w:lang w:bidi="ar-JO"/>
        </w:rPr>
        <w:t>إنها</w:t>
      </w:r>
      <w:r w:rsidR="00912CCD" w:rsidRPr="00C426AC">
        <w:rPr>
          <w:rFonts w:asciiTheme="majorBidi" w:hAnsiTheme="majorBidi" w:cstheme="majorBidi"/>
          <w:b/>
          <w:bCs/>
          <w:sz w:val="24"/>
          <w:szCs w:val="24"/>
          <w:rtl/>
          <w:lang w:bidi="ar-JO"/>
        </w:rPr>
        <w:t>ئه</w:t>
      </w:r>
      <w:r w:rsidR="001C2343" w:rsidRPr="00C426AC">
        <w:rPr>
          <w:rFonts w:asciiTheme="majorBidi" w:hAnsiTheme="majorBidi" w:cstheme="majorBidi"/>
          <w:b/>
          <w:bCs/>
          <w:sz w:val="24"/>
          <w:szCs w:val="24"/>
          <w:rtl/>
          <w:lang w:bidi="ar-JO"/>
        </w:rPr>
        <w:t xml:space="preserve">. </w:t>
      </w:r>
      <w:r w:rsidR="009C3C3E" w:rsidRPr="00C426AC">
        <w:rPr>
          <w:rFonts w:asciiTheme="majorBidi" w:hAnsiTheme="majorBidi" w:cstheme="majorBidi"/>
          <w:b/>
          <w:bCs/>
          <w:sz w:val="24"/>
          <w:szCs w:val="24"/>
          <w:rtl/>
          <w:lang w:bidi="ar-JO"/>
        </w:rPr>
        <w:t xml:space="preserve">وإدراج جميع تلك المسائل، مع </w:t>
      </w:r>
      <w:r w:rsidR="001C2343" w:rsidRPr="00C426AC">
        <w:rPr>
          <w:rFonts w:asciiTheme="majorBidi" w:hAnsiTheme="majorBidi" w:cstheme="majorBidi"/>
          <w:b/>
          <w:bCs/>
          <w:sz w:val="24"/>
          <w:szCs w:val="24"/>
          <w:rtl/>
          <w:lang w:bidi="ar-JO"/>
        </w:rPr>
        <w:t xml:space="preserve">تأثيرها على الأطفال الفلسطينيين وذوي الإعاقة، </w:t>
      </w:r>
      <w:r w:rsidR="00826ED2" w:rsidRPr="00C426AC">
        <w:rPr>
          <w:rFonts w:asciiTheme="majorBidi" w:hAnsiTheme="majorBidi" w:cstheme="majorBidi"/>
          <w:b/>
          <w:bCs/>
          <w:sz w:val="24"/>
          <w:szCs w:val="24"/>
          <w:rtl/>
          <w:lang w:bidi="ar-JO"/>
        </w:rPr>
        <w:t>و</w:t>
      </w:r>
      <w:r w:rsidR="001C2343" w:rsidRPr="00C426AC">
        <w:rPr>
          <w:rFonts w:asciiTheme="majorBidi" w:hAnsiTheme="majorBidi" w:cstheme="majorBidi"/>
          <w:b/>
          <w:bCs/>
          <w:sz w:val="24"/>
          <w:szCs w:val="24"/>
          <w:rtl/>
          <w:lang w:bidi="ar-JO"/>
        </w:rPr>
        <w:t>بالأولوية القصوى، في الملاحظات الختامية</w:t>
      </w:r>
      <w:r w:rsidR="009C3C3E" w:rsidRPr="00C426AC">
        <w:rPr>
          <w:rFonts w:asciiTheme="majorBidi" w:hAnsiTheme="majorBidi" w:cstheme="majorBidi"/>
          <w:b/>
          <w:bCs/>
          <w:sz w:val="24"/>
          <w:szCs w:val="24"/>
          <w:rtl/>
          <w:lang w:bidi="ar-JO"/>
        </w:rPr>
        <w:t xml:space="preserve"> للجنة</w:t>
      </w:r>
      <w:r w:rsidR="00460A6E" w:rsidRPr="00C426AC">
        <w:rPr>
          <w:rFonts w:asciiTheme="majorBidi" w:hAnsiTheme="majorBidi" w:cstheme="majorBidi"/>
          <w:b/>
          <w:bCs/>
          <w:sz w:val="24"/>
          <w:szCs w:val="24"/>
          <w:rtl/>
          <w:lang w:bidi="ar-JO"/>
        </w:rPr>
        <w:t>.</w:t>
      </w:r>
    </w:p>
    <w:p w14:paraId="2F83A49D" w14:textId="77777777" w:rsidR="00BA49AF" w:rsidRPr="00C426AC" w:rsidRDefault="00BA49AF" w:rsidP="00CA085C">
      <w:pPr>
        <w:bidi/>
        <w:rPr>
          <w:rFonts w:asciiTheme="majorBidi" w:hAnsiTheme="majorBidi" w:cstheme="majorBidi"/>
          <w:sz w:val="24"/>
          <w:szCs w:val="24"/>
          <w:rtl/>
        </w:rPr>
      </w:pPr>
    </w:p>
    <w:p w14:paraId="24A6F736" w14:textId="77777777" w:rsidR="00A51628" w:rsidRPr="00C426AC" w:rsidRDefault="00A51628" w:rsidP="00CA085C">
      <w:pPr>
        <w:pStyle w:val="Heading1"/>
        <w:bidi/>
        <w:spacing w:before="120" w:after="120" w:line="360" w:lineRule="auto"/>
        <w:rPr>
          <w:rFonts w:asciiTheme="majorBidi" w:hAnsiTheme="majorBidi"/>
          <w:b/>
          <w:bCs/>
          <w:sz w:val="24"/>
          <w:szCs w:val="24"/>
          <w:rtl/>
        </w:rPr>
      </w:pPr>
      <w:bookmarkStart w:id="8" w:name="_Toc174630267"/>
      <w:r w:rsidRPr="00C426AC">
        <w:rPr>
          <w:rFonts w:asciiTheme="majorBidi" w:hAnsiTheme="majorBidi"/>
          <w:b/>
          <w:bCs/>
          <w:color w:val="auto"/>
          <w:sz w:val="24"/>
          <w:szCs w:val="24"/>
          <w:rtl/>
        </w:rPr>
        <w:t>التهجير القسري والنزوح الداخلي</w:t>
      </w:r>
      <w:bookmarkEnd w:id="8"/>
      <w:r w:rsidRPr="00C426AC">
        <w:rPr>
          <w:rFonts w:asciiTheme="majorBidi" w:hAnsiTheme="majorBidi"/>
          <w:b/>
          <w:bCs/>
          <w:sz w:val="24"/>
          <w:szCs w:val="24"/>
          <w:rtl/>
        </w:rPr>
        <w:t xml:space="preserve"> </w:t>
      </w:r>
    </w:p>
    <w:p w14:paraId="34668A8D" w14:textId="259BBEA3" w:rsidR="00A51628" w:rsidRPr="00C426AC" w:rsidRDefault="00A51628" w:rsidP="00CA085C">
      <w:pPr>
        <w:bidi/>
        <w:spacing w:after="0"/>
        <w:jc w:val="both"/>
        <w:rPr>
          <w:rFonts w:asciiTheme="majorBidi" w:hAnsiTheme="majorBidi" w:cstheme="majorBidi"/>
          <w:sz w:val="24"/>
          <w:szCs w:val="24"/>
          <w:rtl/>
        </w:rPr>
      </w:pPr>
      <w:r w:rsidRPr="00C426AC">
        <w:rPr>
          <w:rFonts w:asciiTheme="majorBidi" w:hAnsiTheme="majorBidi" w:cstheme="majorBidi"/>
          <w:sz w:val="24"/>
          <w:szCs w:val="24"/>
          <w:rtl/>
        </w:rPr>
        <w:t>41. طلبت اللجنة من إسرائيل في قائمة المسائل (</w:t>
      </w:r>
      <w:r w:rsidRPr="00C426AC">
        <w:rPr>
          <w:rFonts w:asciiTheme="majorBidi" w:hAnsiTheme="majorBidi" w:cstheme="majorBidi"/>
          <w:sz w:val="24"/>
          <w:szCs w:val="24"/>
        </w:rPr>
        <w:t>CRC/C/ISR/Q/5-6/Add.1</w:t>
      </w:r>
      <w:r w:rsidRPr="00C426AC">
        <w:rPr>
          <w:rFonts w:asciiTheme="majorBidi" w:hAnsiTheme="majorBidi" w:cstheme="majorBidi"/>
          <w:sz w:val="24"/>
          <w:szCs w:val="24"/>
          <w:rtl/>
        </w:rPr>
        <w:t>) في البند (5) شرح التدابير المُتخذة لضمان حقوق الأطفال الذين نزحوا داخلياً من منازلهم في قطاع غزة في ضوء التزامات إسرائيل بموجب المواد (8) و (9) من الاتفاقية، وبوجه خاص فيما يتعلق بالتدابير المتخذة لتزويد الأطفال غير المصحوبين والمنفصلين عن أسرهم بالمعلومات الأساسية حول أماكن وجود أفراد عائلاتهم، وضمان احترام حق الأطفال في لم شمل الأسرة، ومنع فقدان الهوية للأطفال المنفصلين عن أسرهم بما في ذلك الأطفال المصابين الذين لا يوجد لديهم أفراد أسرة على قيد الحياة.</w:t>
      </w:r>
    </w:p>
    <w:p w14:paraId="5CDE20B2" w14:textId="77777777" w:rsidR="00A51628" w:rsidRPr="00C426AC" w:rsidRDefault="00A51628" w:rsidP="00CA085C">
      <w:pPr>
        <w:bidi/>
        <w:spacing w:after="0"/>
        <w:jc w:val="both"/>
        <w:rPr>
          <w:rFonts w:asciiTheme="majorBidi" w:hAnsiTheme="majorBidi" w:cstheme="majorBidi"/>
          <w:sz w:val="24"/>
          <w:szCs w:val="24"/>
          <w:rtl/>
        </w:rPr>
      </w:pPr>
    </w:p>
    <w:p w14:paraId="50992A36" w14:textId="6E19CF4D" w:rsidR="00A51628" w:rsidRDefault="00A51628" w:rsidP="00CA085C">
      <w:pPr>
        <w:bidi/>
        <w:spacing w:after="0"/>
        <w:jc w:val="both"/>
        <w:rPr>
          <w:rFonts w:asciiTheme="majorBidi" w:hAnsiTheme="majorBidi" w:cstheme="majorBidi"/>
          <w:sz w:val="24"/>
          <w:szCs w:val="24"/>
          <w:rtl/>
        </w:rPr>
      </w:pPr>
      <w:r w:rsidRPr="00C426AC">
        <w:rPr>
          <w:rFonts w:asciiTheme="majorBidi" w:hAnsiTheme="majorBidi" w:cstheme="majorBidi"/>
          <w:sz w:val="24"/>
          <w:szCs w:val="24"/>
          <w:rtl/>
        </w:rPr>
        <w:t>42. جرت عمليات التهجير القسري لسكان قطاع غزة على نحو ممنهج وواسع النطاق، ومتكرر، شمال ووسط وجنوب القطاع، وأدى استخدام إسرائيل "التجويع كسلاح" واستهداف نحو (70%) من المنازل والأحياء السكنية بكاملها وانهيار القطاع الصحي  وعرقلة دخول المساعدات الإنسانية المُنقذة للحياة إلى تهجير معظم سكان قطاع غزة "مرات عديدة" تحت القصف الجوي والبري والبحري المكثف والمستمر منذ بدء الهجوم العسكري والقصف الشامل منذ الثامن من تشرين الأول/ أكتوبر 2023. وفقاً للبيانات والإحصائيات والأرقام الصادرة عن هيئات الأمم المتحدة ووكالاتها المتخصصة والمنظمات الدولية والإقليمية والمحلية المُستقلة فقد تراوحت أعداد النازحين الذين جرى تهجيرهم قسراً ما بين (1.7) مليون شخص (74% من مجموع السكان) إلى (2) مليون شخص (87% من مجموع السكان البالغ عددهم نحو (</w:t>
      </w:r>
      <w:r w:rsidRPr="00C426AC">
        <w:rPr>
          <w:rFonts w:asciiTheme="majorBidi" w:hAnsiTheme="majorBidi" w:cstheme="majorBidi"/>
          <w:sz w:val="24"/>
          <w:szCs w:val="24"/>
        </w:rPr>
        <w:t>2.3</w:t>
      </w:r>
      <w:r w:rsidRPr="00C426AC">
        <w:rPr>
          <w:rFonts w:asciiTheme="majorBidi" w:hAnsiTheme="majorBidi" w:cstheme="majorBidi"/>
          <w:sz w:val="24"/>
          <w:szCs w:val="24"/>
          <w:rtl/>
        </w:rPr>
        <w:t>) مليون شخص). أكدت تقارير الأمم المتحدة ووكالاتها المتخصصة والخبراء الدولييين، مراراً، أنه "</w:t>
      </w:r>
      <w:r w:rsidRPr="00C426AC">
        <w:rPr>
          <w:rFonts w:asciiTheme="majorBidi" w:hAnsiTheme="majorBidi" w:cstheme="majorBidi"/>
          <w:b/>
          <w:bCs/>
          <w:sz w:val="24"/>
          <w:szCs w:val="24"/>
          <w:rtl/>
        </w:rPr>
        <w:t>لا توجد منطقة آمنة في قطاع غزة بأكمله</w:t>
      </w:r>
      <w:r w:rsidRPr="00C426AC">
        <w:rPr>
          <w:rFonts w:asciiTheme="majorBidi" w:hAnsiTheme="majorBidi" w:cstheme="majorBidi"/>
          <w:sz w:val="24"/>
          <w:szCs w:val="24"/>
          <w:rtl/>
        </w:rPr>
        <w:t>" وقد جرى استهداف أعداد هائلة من السكان خلال عمليات النزوح شمال ووسط وجنوب القطاع وخاصة خلال القصف المتكرر للمدارس التي نزح إليها عشرات الآلاف من سكان قطاع غزة، وخلال المعاناة الطويلة في عمليات النزوح من مكان إلى آخر دون جدوى، وخلال البحث عن الطعام والمساعدات، مما أدى إلى مقتل وجرح وتشوية أجساد الآلاف من الأطفال في قطاع غزة خلال عمليات النزوح وأضرار جسدية ونفسية مُرعبة.</w:t>
      </w:r>
    </w:p>
    <w:p w14:paraId="300A6198" w14:textId="77777777" w:rsidR="00A53C69" w:rsidRPr="00C426AC" w:rsidRDefault="00A53C69" w:rsidP="00CA085C">
      <w:pPr>
        <w:bidi/>
        <w:spacing w:after="0"/>
        <w:jc w:val="both"/>
        <w:rPr>
          <w:rFonts w:asciiTheme="majorBidi" w:hAnsiTheme="majorBidi" w:cstheme="majorBidi"/>
          <w:sz w:val="24"/>
          <w:szCs w:val="24"/>
          <w:rtl/>
        </w:rPr>
      </w:pPr>
    </w:p>
    <w:p w14:paraId="1EF53E2C" w14:textId="1AC338E5" w:rsidR="00A51628" w:rsidRPr="00C426AC" w:rsidRDefault="00A51628" w:rsidP="00CA085C">
      <w:pPr>
        <w:bidi/>
        <w:spacing w:line="256" w:lineRule="auto"/>
        <w:jc w:val="both"/>
        <w:rPr>
          <w:rFonts w:asciiTheme="majorBidi" w:hAnsiTheme="majorBidi" w:cstheme="majorBidi"/>
          <w:sz w:val="24"/>
          <w:szCs w:val="24"/>
          <w:rtl/>
        </w:rPr>
      </w:pPr>
      <w:r w:rsidRPr="00C426AC">
        <w:rPr>
          <w:rFonts w:asciiTheme="majorBidi" w:hAnsiTheme="majorBidi" w:cstheme="majorBidi"/>
          <w:sz w:val="24"/>
          <w:szCs w:val="24"/>
          <w:rtl/>
        </w:rPr>
        <w:t>43. التدمير الممنهج للأعيان المدنية والذي طال ما نسبته (70%) من مجموع المباني والأحياء السكنية بأكملها في قطاع غزة وفقاً للأمم المتحدة، ودون إخطار السكان بالإخلاء قبل القصف في العديد من الحالات، وعدم وجود منطقة آمنة في قطاع غزة بأكمله، وتدمير مقومات الحياة في غزة التي باتت "</w:t>
      </w:r>
      <w:r w:rsidRPr="00C426AC">
        <w:rPr>
          <w:rFonts w:asciiTheme="majorBidi" w:hAnsiTheme="majorBidi" w:cstheme="majorBidi"/>
          <w:b/>
          <w:bCs/>
          <w:sz w:val="24"/>
          <w:szCs w:val="24"/>
          <w:rtl/>
        </w:rPr>
        <w:t>لا تصلح للحياة</w:t>
      </w:r>
      <w:r w:rsidRPr="00C426AC">
        <w:rPr>
          <w:rFonts w:asciiTheme="majorBidi" w:hAnsiTheme="majorBidi" w:cstheme="majorBidi"/>
          <w:sz w:val="24"/>
          <w:szCs w:val="24"/>
          <w:rtl/>
        </w:rPr>
        <w:t>" وفق تقارير الأمم المتحدة، والأوضاع الكارثي</w:t>
      </w:r>
      <w:r w:rsidR="00385FA9" w:rsidRPr="00C426AC">
        <w:rPr>
          <w:rFonts w:asciiTheme="majorBidi" w:hAnsiTheme="majorBidi" w:cstheme="majorBidi"/>
          <w:sz w:val="24"/>
          <w:szCs w:val="24"/>
        </w:rPr>
        <w:t>”</w:t>
      </w:r>
      <w:r w:rsidRPr="00C426AC">
        <w:rPr>
          <w:rFonts w:asciiTheme="majorBidi" w:hAnsiTheme="majorBidi" w:cstheme="majorBidi"/>
          <w:sz w:val="24"/>
          <w:szCs w:val="24"/>
          <w:rtl/>
        </w:rPr>
        <w:t>ة خلال عمليات النزوح التي أدت إلى مقتل أعداد هائلة من السكان، وبخاصة الأطفال والنساء، والأوضاع الكارثية في أماكن النزوح، كلها جعلت عمليات النزوح لا جدوى ولا طائل منها، وهذا ما دفع بالمفوضية الأوروبية، مثلاً، للقول إلى أين سيذهب سكان غزة إلى القمر!</w:t>
      </w:r>
    </w:p>
    <w:p w14:paraId="415EEEAF" w14:textId="77777777" w:rsidR="00A51628" w:rsidRPr="00C426AC" w:rsidRDefault="00A51628" w:rsidP="00CA085C">
      <w:pPr>
        <w:bidi/>
        <w:spacing w:line="256" w:lineRule="auto"/>
        <w:jc w:val="both"/>
        <w:rPr>
          <w:rFonts w:asciiTheme="majorBidi" w:hAnsiTheme="majorBidi" w:cstheme="majorBidi"/>
          <w:color w:val="333333"/>
          <w:sz w:val="24"/>
          <w:szCs w:val="24"/>
          <w:shd w:val="clear" w:color="auto" w:fill="FFFFFF"/>
          <w:rtl/>
        </w:rPr>
      </w:pPr>
      <w:r w:rsidRPr="00C426AC">
        <w:rPr>
          <w:rFonts w:asciiTheme="majorBidi" w:hAnsiTheme="majorBidi" w:cstheme="majorBidi"/>
          <w:sz w:val="24"/>
          <w:szCs w:val="24"/>
          <w:rtl/>
        </w:rPr>
        <w:t xml:space="preserve">44. أكدت مُنسقة الأمم المتحدة للشؤون الإنسانية في الأرض الفلسطينيية المحتلة، لين هاستينغز، في بيانها الصادرمنذ بدايات الهجوم العسكري الشامل على قطاع غزة والمنشور على موقع الأمم المتحدة بتاريخ 26 تشرين الأول/ أكتوبر 2023 بأن "الجيش الإسرائيلي يواصل إخطار الناس في مدينة غزة بأن مَن سيبقون في منازلهم سيُعرضون أنفسهم للخطر، وأن هذه التحذيرات المُسبقة، لا تُحدث أي فرق بالنسبة لمن لا يستطيعون الإخلاء، لعدم وجود مكان آمن يذهبون إليه، أو لعدم قدرتهم على التحرك. عندما تُقصَف طرق الإخلاء ويجد الناس في الشمال والجنوب أنفسهم عالقين في الأعمال العدائية، وعندما </w:t>
      </w:r>
      <w:r w:rsidRPr="00C426AC">
        <w:rPr>
          <w:rFonts w:asciiTheme="majorBidi" w:hAnsiTheme="majorBidi" w:cstheme="majorBidi"/>
          <w:sz w:val="24"/>
          <w:szCs w:val="24"/>
          <w:rtl/>
        </w:rPr>
        <w:lastRenderedPageBreak/>
        <w:t>تنعدم أساسيات البقاء على قيد الحياة، ولا تكون هناك ضمانات للعودة، لا يبقى أمام الناس سوى خيارات مستحيلة. لا يوجد مكان آمن في قطاع غزة"</w:t>
      </w:r>
      <w:r w:rsidRPr="00C426AC">
        <w:rPr>
          <w:rFonts w:asciiTheme="majorBidi" w:hAnsiTheme="majorBidi" w:cstheme="majorBidi"/>
          <w:sz w:val="24"/>
          <w:szCs w:val="24"/>
          <w:vertAlign w:val="superscript"/>
          <w:rtl/>
        </w:rPr>
        <w:footnoteReference w:id="32"/>
      </w:r>
      <w:r w:rsidRPr="00C426AC">
        <w:rPr>
          <w:rFonts w:asciiTheme="majorBidi" w:hAnsiTheme="majorBidi" w:cstheme="majorBidi"/>
          <w:sz w:val="24"/>
          <w:szCs w:val="24"/>
          <w:rtl/>
        </w:rPr>
        <w:t>. فيما أكدت مقررة الأمم المتحدة المعنية بحقوق الإنسان للنازحين داخلياً، باولا بيتاكنور، في بيانها الصادر بتاريخ 6 آذار/ مارس 2024 بشأن أوامر الإخلاء الإسرائيلية في غزة "إن أوامر الإخلاء الإسرائيلية لم تجعل سكان غزة أكثر أمانا، على العكس تماماً، فقد تم استخدام هذه الأوامر لنقل السكان المدنيين قسراً، واحتجازهم في ظروف غير صالحة للسكن البشري</w:t>
      </w:r>
      <w:r w:rsidRPr="00C426AC">
        <w:rPr>
          <w:rFonts w:asciiTheme="majorBidi" w:hAnsiTheme="majorBidi" w:cstheme="majorBidi"/>
          <w:color w:val="333333"/>
          <w:sz w:val="24"/>
          <w:szCs w:val="24"/>
          <w:shd w:val="clear" w:color="auto" w:fill="FFFFFF"/>
          <w:rtl/>
        </w:rPr>
        <w:t>. لقد تم إخراج النازحين في قطاع غزة بشكل تعسفي من منازلهم، عدة مرات، دون أي اعتبار لحقوقهم في الحياة والكرامة والحرية والأمن. ومن المستحيل تصور أي حل دائم لتهجيرهم، نظراً للتدمير المنهجي الذي تقوم به إسرائيل للبنية التحتية المدنية، بما فيها المنازل والمستشفيات والمدارس والأسواق وأماكن العبادة وغيرها، بالإضافة إلى الخسائر النفسية الهائلة التي خلفها هذا الصراع على سكان غزة</w:t>
      </w:r>
      <w:r w:rsidRPr="00C426AC">
        <w:rPr>
          <w:rFonts w:asciiTheme="majorBidi" w:hAnsiTheme="majorBidi" w:cstheme="majorBidi"/>
          <w:color w:val="333333"/>
          <w:sz w:val="24"/>
          <w:szCs w:val="24"/>
          <w:shd w:val="clear" w:color="auto" w:fill="FFFFFF"/>
        </w:rPr>
        <w:t>"</w:t>
      </w:r>
      <w:r w:rsidRPr="00C426AC">
        <w:rPr>
          <w:rFonts w:asciiTheme="majorBidi" w:hAnsiTheme="majorBidi" w:cstheme="majorBidi"/>
          <w:color w:val="333333"/>
          <w:sz w:val="24"/>
          <w:szCs w:val="24"/>
          <w:shd w:val="clear" w:color="auto" w:fill="FFFFFF"/>
          <w:rtl/>
        </w:rPr>
        <w:t>.</w:t>
      </w:r>
      <w:r w:rsidRPr="00C426AC">
        <w:rPr>
          <w:rFonts w:asciiTheme="majorBidi" w:hAnsiTheme="majorBidi" w:cstheme="majorBidi"/>
          <w:color w:val="333333"/>
          <w:sz w:val="24"/>
          <w:szCs w:val="24"/>
          <w:shd w:val="clear" w:color="auto" w:fill="FFFFFF"/>
          <w:vertAlign w:val="superscript"/>
          <w:rtl/>
        </w:rPr>
        <w:footnoteReference w:id="33"/>
      </w:r>
      <w:r w:rsidRPr="00C426AC">
        <w:rPr>
          <w:rFonts w:asciiTheme="majorBidi" w:hAnsiTheme="majorBidi" w:cstheme="majorBidi"/>
          <w:color w:val="333333"/>
          <w:sz w:val="24"/>
          <w:szCs w:val="24"/>
          <w:shd w:val="clear" w:color="auto" w:fill="FFFFFF"/>
          <w:rtl/>
        </w:rPr>
        <w:t xml:space="preserve"> </w:t>
      </w:r>
    </w:p>
    <w:p w14:paraId="71F77B19" w14:textId="77777777" w:rsidR="00A51628" w:rsidRPr="00C426AC" w:rsidRDefault="00A51628" w:rsidP="00CA085C">
      <w:pPr>
        <w:bidi/>
        <w:spacing w:line="256" w:lineRule="auto"/>
        <w:jc w:val="both"/>
        <w:rPr>
          <w:rFonts w:asciiTheme="majorBidi" w:hAnsiTheme="majorBidi" w:cstheme="majorBidi"/>
          <w:color w:val="333333"/>
          <w:sz w:val="24"/>
          <w:szCs w:val="24"/>
          <w:shd w:val="clear" w:color="auto" w:fill="FFFFFF"/>
          <w:rtl/>
        </w:rPr>
      </w:pPr>
      <w:r w:rsidRPr="00C426AC">
        <w:rPr>
          <w:rFonts w:asciiTheme="majorBidi" w:hAnsiTheme="majorBidi" w:cstheme="majorBidi"/>
          <w:color w:val="333333"/>
          <w:sz w:val="24"/>
          <w:szCs w:val="24"/>
          <w:shd w:val="clear" w:color="auto" w:fill="FFFFFF"/>
          <w:rtl/>
        </w:rPr>
        <w:t xml:space="preserve">45. أكدت اليونيسيف (جنيف، 2 شباط/ فيراير 2023) أن تقديراتها تُشير إلى أن ما لا يقل عن (17,000) طفلاً فلسطينياً في قطاع غزة غير مصحوبين أو مُنفصلين عن ذويهم. ولكل طفل فلسطيني قصة مُفجعة من الفقدان والحُزن. وهذا يُعادل (1%) من إجمالي عدد النازحين البالغ (1.7) مليون وفق تقديرات اليونيسيف. وقد أوضح مدير قسم التواصل في اليونيسيف في فلسطين، جوناثان كريكس، في بيان اليونيسيف هذا الذي يحمل عنوان </w:t>
      </w:r>
      <w:r w:rsidRPr="00C426AC">
        <w:rPr>
          <w:rFonts w:asciiTheme="majorBidi" w:hAnsiTheme="majorBidi" w:cstheme="majorBidi"/>
          <w:b/>
          <w:bCs/>
          <w:color w:val="333333"/>
          <w:sz w:val="24"/>
          <w:szCs w:val="24"/>
          <w:shd w:val="clear" w:color="auto" w:fill="FFFFFF"/>
          <w:rtl/>
        </w:rPr>
        <w:t>(قصص الفقدان والحزن: ما لا يقل عن 17 ألف طفل غير مصحوبين بذويهم أو منفصلين عن والديهم في قطاع غزة)</w:t>
      </w:r>
      <w:r w:rsidRPr="00C426AC">
        <w:rPr>
          <w:rStyle w:val="FootnoteReference"/>
          <w:rFonts w:asciiTheme="majorBidi" w:hAnsiTheme="majorBidi" w:cstheme="majorBidi"/>
          <w:b/>
          <w:bCs/>
          <w:color w:val="333333"/>
          <w:sz w:val="24"/>
          <w:szCs w:val="24"/>
          <w:shd w:val="clear" w:color="auto" w:fill="FFFFFF"/>
          <w:rtl/>
        </w:rPr>
        <w:footnoteReference w:id="34"/>
      </w:r>
      <w:r w:rsidRPr="00C426AC">
        <w:rPr>
          <w:rFonts w:asciiTheme="majorBidi" w:hAnsiTheme="majorBidi" w:cstheme="majorBidi"/>
          <w:b/>
          <w:bCs/>
          <w:color w:val="333333"/>
          <w:sz w:val="24"/>
          <w:szCs w:val="24"/>
          <w:shd w:val="clear" w:color="auto" w:fill="FFFFFF"/>
          <w:rtl/>
        </w:rPr>
        <w:t xml:space="preserve"> </w:t>
      </w:r>
      <w:r w:rsidRPr="00C426AC">
        <w:rPr>
          <w:rFonts w:asciiTheme="majorBidi" w:hAnsiTheme="majorBidi" w:cstheme="majorBidi"/>
          <w:color w:val="333333"/>
          <w:sz w:val="24"/>
          <w:szCs w:val="24"/>
          <w:shd w:val="clear" w:color="auto" w:fill="FFFFFF"/>
          <w:rtl/>
        </w:rPr>
        <w:t>ما يلي "لقد عُدت من غزة هذا الأسبوع. إلتقيت بالعديد من الأطفال، كل واحد منهم لديه قصته المُدمرة التي يرويها. من بين (12) طفلاً التقيت بهم أو أجريت مقابلات معهم، كان أكثر من نصفهم قد فقدوا أحد أفراد أُسرتهم في هذه الحرب. ثلاثة منهم فقدوا أحد والديهم، واثنان منهم فقدوا أُمهم وأبيهم. ووراء كل هذه الإحصائيات يوجد طفل يتأقلم مع هذا الواقع الجديد المُروّع". وأضاف كريكس "رزان البالغة من العمر (11) عاماً كانت مع عائلتها في منزل عمها عندما تعرض للقصف في الأسابيع الأولى من الحرب. لقد فقدت رزان جميع أفراد عائلتها تقريباً. قُتلت والدتها وأبيها وشقيقها وشقيقتيها. وأُصيبت ساق رزان ووجب بَترها. وبعد العملية الجراحية أُصيب جرحها بالعدوى. وتتلقى رزان الآن الرعاية من عمتها وعمها، وجميعهم نزحوا إلى رفح". تأمل "</w:t>
      </w:r>
      <w:r w:rsidRPr="00C426AC">
        <w:rPr>
          <w:rFonts w:asciiTheme="majorBidi" w:hAnsiTheme="majorBidi" w:cstheme="majorBidi"/>
          <w:b/>
          <w:bCs/>
          <w:color w:val="333333"/>
          <w:sz w:val="24"/>
          <w:szCs w:val="24"/>
          <w:shd w:val="clear" w:color="auto" w:fill="FFFFFF"/>
          <w:rtl/>
        </w:rPr>
        <w:t>قادر</w:t>
      </w:r>
      <w:r w:rsidRPr="00C426AC">
        <w:rPr>
          <w:rFonts w:asciiTheme="majorBidi" w:hAnsiTheme="majorBidi" w:cstheme="majorBidi"/>
          <w:color w:val="333333"/>
          <w:sz w:val="24"/>
          <w:szCs w:val="24"/>
          <w:shd w:val="clear" w:color="auto" w:fill="FFFFFF"/>
          <w:rtl/>
        </w:rPr>
        <w:t xml:space="preserve">" أن تكون أجابت على سؤال اللجنة الموجه لإسرائيل بشأن وضع الأطفال غير المصحوبين أو المنفصلين في غزة، وأن يتم طرح </w:t>
      </w:r>
      <w:r w:rsidRPr="00C426AC">
        <w:rPr>
          <w:rFonts w:asciiTheme="majorBidi" w:hAnsiTheme="majorBidi" w:cstheme="majorBidi"/>
          <w:b/>
          <w:bCs/>
          <w:color w:val="333333"/>
          <w:sz w:val="24"/>
          <w:szCs w:val="24"/>
          <w:shd w:val="clear" w:color="auto" w:fill="FFFFFF"/>
          <w:rtl/>
        </w:rPr>
        <w:t>قصة الطفلة</w:t>
      </w:r>
      <w:r w:rsidRPr="00C426AC">
        <w:rPr>
          <w:rFonts w:asciiTheme="majorBidi" w:hAnsiTheme="majorBidi" w:cstheme="majorBidi"/>
          <w:color w:val="333333"/>
          <w:sz w:val="24"/>
          <w:szCs w:val="24"/>
          <w:shd w:val="clear" w:color="auto" w:fill="FFFFFF"/>
          <w:rtl/>
        </w:rPr>
        <w:t xml:space="preserve"> (</w:t>
      </w:r>
      <w:r w:rsidRPr="00C426AC">
        <w:rPr>
          <w:rFonts w:asciiTheme="majorBidi" w:hAnsiTheme="majorBidi" w:cstheme="majorBidi"/>
          <w:b/>
          <w:bCs/>
          <w:color w:val="333333"/>
          <w:sz w:val="24"/>
          <w:szCs w:val="24"/>
          <w:shd w:val="clear" w:color="auto" w:fill="FFFFFF"/>
          <w:rtl/>
        </w:rPr>
        <w:t>رزان</w:t>
      </w:r>
      <w:r w:rsidRPr="00C426AC">
        <w:rPr>
          <w:rFonts w:asciiTheme="majorBidi" w:hAnsiTheme="majorBidi" w:cstheme="majorBidi"/>
          <w:color w:val="333333"/>
          <w:sz w:val="24"/>
          <w:szCs w:val="24"/>
          <w:shd w:val="clear" w:color="auto" w:fill="FFFFFF"/>
          <w:rtl/>
        </w:rPr>
        <w:t>) وآلاف الأطفال بما يستحق في الحوار مع إسرائيل.</w:t>
      </w:r>
    </w:p>
    <w:p w14:paraId="3E3A71E2" w14:textId="77777777" w:rsidR="00A51628" w:rsidRPr="00C426AC" w:rsidRDefault="00A51628" w:rsidP="00CA085C">
      <w:pPr>
        <w:bidi/>
        <w:jc w:val="both"/>
        <w:rPr>
          <w:rFonts w:asciiTheme="majorBidi" w:hAnsiTheme="majorBidi" w:cstheme="majorBidi"/>
          <w:sz w:val="24"/>
          <w:szCs w:val="24"/>
          <w:rtl/>
        </w:rPr>
      </w:pPr>
      <w:r w:rsidRPr="00C426AC">
        <w:rPr>
          <w:rFonts w:asciiTheme="majorBidi" w:hAnsiTheme="majorBidi" w:cstheme="majorBidi"/>
          <w:sz w:val="24"/>
          <w:szCs w:val="24"/>
          <w:rtl/>
        </w:rPr>
        <w:t xml:space="preserve">46. أدت عمليات النزوح المتكررة إلى </w:t>
      </w:r>
      <w:r w:rsidRPr="00C426AC">
        <w:rPr>
          <w:rFonts w:asciiTheme="majorBidi" w:hAnsiTheme="majorBidi" w:cstheme="majorBidi"/>
          <w:b/>
          <w:bCs/>
          <w:sz w:val="24"/>
          <w:szCs w:val="24"/>
          <w:rtl/>
        </w:rPr>
        <w:t>معاناة كارثية هائلة للأشخاص ذوي الإعاقة (الأطفال ذوي الإعاقة)</w:t>
      </w:r>
      <w:r w:rsidRPr="00C426AC">
        <w:rPr>
          <w:rFonts w:asciiTheme="majorBidi" w:hAnsiTheme="majorBidi" w:cstheme="majorBidi"/>
          <w:sz w:val="24"/>
          <w:szCs w:val="24"/>
          <w:rtl/>
        </w:rPr>
        <w:t xml:space="preserve"> في قطاع غزة، وهم الأشد حِرماناً وعُرضاً للخطر </w:t>
      </w:r>
      <w:r w:rsidRPr="00C426AC">
        <w:rPr>
          <w:rFonts w:asciiTheme="majorBidi" w:hAnsiTheme="majorBidi" w:cstheme="majorBidi"/>
          <w:b/>
          <w:bCs/>
          <w:sz w:val="24"/>
          <w:szCs w:val="24"/>
          <w:rtl/>
        </w:rPr>
        <w:t xml:space="preserve">(الموادة 23 و 38 الاتفاقية) </w:t>
      </w:r>
      <w:r w:rsidRPr="00C426AC">
        <w:rPr>
          <w:rFonts w:asciiTheme="majorBidi" w:hAnsiTheme="majorBidi" w:cstheme="majorBidi"/>
          <w:sz w:val="24"/>
          <w:szCs w:val="24"/>
          <w:rtl/>
        </w:rPr>
        <w:t>الذي يطال الجميع، لكنه أشد قسوة على الأشخاص ذوي الإعاقة، بسبب عدم إمكانية التنقل وغياب متطلبات الإعاقة، وغياب البيئة الموائمة للأطفال ذوي الإعاقة ومقومات الشمول مع تدمير البنية التحتية وتدمير الأدوات المساعدة للأطفال ذوي الإعاقة (الكراسي المتحركة والعكازات وغيرها) خلال القصف وخلال عمليات النزوح الطويلة وعدم دخول كامل احتياجات ومتطلبات الأشخلص ذوي الإعاقة ضمن المساعدات الهامشية التي تدخل قطاع غزة. وثقت "</w:t>
      </w:r>
      <w:r w:rsidRPr="00C426AC">
        <w:rPr>
          <w:rFonts w:asciiTheme="majorBidi" w:hAnsiTheme="majorBidi" w:cstheme="majorBidi"/>
          <w:b/>
          <w:bCs/>
          <w:sz w:val="24"/>
          <w:szCs w:val="24"/>
          <w:rtl/>
        </w:rPr>
        <w:t>قادر</w:t>
      </w:r>
      <w:r w:rsidRPr="00C426AC">
        <w:rPr>
          <w:rFonts w:asciiTheme="majorBidi" w:hAnsiTheme="majorBidi" w:cstheme="majorBidi"/>
          <w:sz w:val="24"/>
          <w:szCs w:val="24"/>
          <w:rtl/>
        </w:rPr>
        <w:t>" عشرات الإفادات التي تُظهر حجم المعاناة الكارثية للأطفال ذوي الإعاقة خلال عمليات النزوح المتكررة منذ بداية الهجوم العسكري على قطاع غزة من خلال فريقها الميداني الذي عمل على مدار نصف عام لإصدار تقرير مُفصّل يعرض المشاهد المروعة، التي جرت خلال عمليات النزوح، تحت القصف المستمر، والمعاناة المستمرة، وتُحيل "</w:t>
      </w:r>
      <w:r w:rsidRPr="00C426AC">
        <w:rPr>
          <w:rFonts w:asciiTheme="majorBidi" w:hAnsiTheme="majorBidi" w:cstheme="majorBidi"/>
          <w:b/>
          <w:bCs/>
          <w:sz w:val="24"/>
          <w:szCs w:val="24"/>
          <w:rtl/>
        </w:rPr>
        <w:t>قادر</w:t>
      </w:r>
      <w:r w:rsidRPr="00C426AC">
        <w:rPr>
          <w:rFonts w:asciiTheme="majorBidi" w:hAnsiTheme="majorBidi" w:cstheme="majorBidi"/>
          <w:sz w:val="24"/>
          <w:szCs w:val="24"/>
          <w:rtl/>
        </w:rPr>
        <w:t xml:space="preserve">" لجنتكم إلى الإفادات الواردة في تقريرها "أثر العدوان الإسرائيلي على قطاع غزة على حقوق الأشخاص ذوي الإعاقة – رصد الانتهاكات والتحليل القانوني والمساءلة والإنصاف" المنشور على صفحتها الرسمية </w:t>
      </w:r>
      <w:r w:rsidRPr="00C426AC">
        <w:rPr>
          <w:rStyle w:val="FootnoteReference"/>
          <w:rFonts w:asciiTheme="majorBidi" w:hAnsiTheme="majorBidi" w:cstheme="majorBidi"/>
          <w:b/>
          <w:bCs/>
          <w:sz w:val="24"/>
          <w:szCs w:val="24"/>
          <w:rtl/>
        </w:rPr>
        <w:footnoteReference w:id="35"/>
      </w:r>
      <w:r w:rsidRPr="00C426AC">
        <w:rPr>
          <w:rFonts w:asciiTheme="majorBidi" w:hAnsiTheme="majorBidi" w:cstheme="majorBidi"/>
          <w:sz w:val="24"/>
          <w:szCs w:val="24"/>
          <w:rtl/>
        </w:rPr>
        <w:t>. وتَعرض قادر إحدى هذه الإفادات في هذا التقرير.</w:t>
      </w:r>
    </w:p>
    <w:p w14:paraId="387F2F2B" w14:textId="77777777" w:rsidR="009C1211" w:rsidRDefault="009C1211">
      <w:pPr>
        <w:spacing w:after="0" w:line="240" w:lineRule="auto"/>
        <w:rPr>
          <w:rFonts w:asciiTheme="majorBidi" w:hAnsiTheme="majorBidi" w:cstheme="majorBidi"/>
          <w:b/>
          <w:bCs/>
          <w:sz w:val="24"/>
          <w:szCs w:val="24"/>
          <w:rtl/>
        </w:rPr>
      </w:pPr>
      <w:r>
        <w:rPr>
          <w:rFonts w:asciiTheme="majorBidi" w:hAnsiTheme="majorBidi" w:cstheme="majorBidi"/>
          <w:b/>
          <w:bCs/>
          <w:sz w:val="24"/>
          <w:szCs w:val="24"/>
          <w:rtl/>
        </w:rPr>
        <w:br w:type="page"/>
      </w:r>
    </w:p>
    <w:p w14:paraId="632FB20F" w14:textId="757F8787" w:rsidR="00A51628" w:rsidRPr="00C426AC" w:rsidRDefault="00A51628" w:rsidP="00CA085C">
      <w:pPr>
        <w:bidi/>
        <w:spacing w:after="0"/>
        <w:jc w:val="center"/>
        <w:rPr>
          <w:rFonts w:asciiTheme="majorBidi" w:hAnsiTheme="majorBidi" w:cstheme="majorBidi"/>
          <w:b/>
          <w:bCs/>
          <w:sz w:val="24"/>
          <w:szCs w:val="24"/>
          <w:rtl/>
        </w:rPr>
      </w:pPr>
      <w:r w:rsidRPr="00C426AC">
        <w:rPr>
          <w:rFonts w:asciiTheme="majorBidi" w:hAnsiTheme="majorBidi" w:cstheme="majorBidi"/>
          <w:b/>
          <w:bCs/>
          <w:sz w:val="24"/>
          <w:szCs w:val="24"/>
          <w:rtl/>
        </w:rPr>
        <w:lastRenderedPageBreak/>
        <w:t>إفادة المواطن (</w:t>
      </w:r>
      <w:r w:rsidR="00545996" w:rsidRPr="00C426AC">
        <w:rPr>
          <w:rFonts w:asciiTheme="majorBidi" w:hAnsiTheme="majorBidi" w:cstheme="majorBidi"/>
          <w:b/>
          <w:bCs/>
          <w:sz w:val="24"/>
          <w:szCs w:val="24"/>
          <w:rtl/>
        </w:rPr>
        <w:t>ش</w:t>
      </w:r>
      <w:r w:rsidRPr="00C426AC">
        <w:rPr>
          <w:rFonts w:asciiTheme="majorBidi" w:hAnsiTheme="majorBidi" w:cstheme="majorBidi"/>
          <w:b/>
          <w:bCs/>
          <w:sz w:val="24"/>
          <w:szCs w:val="24"/>
          <w:rtl/>
        </w:rPr>
        <w:t>.م) من سكان بيت حانون شمال قطاع غزة</w:t>
      </w:r>
    </w:p>
    <w:p w14:paraId="37CEC3D0" w14:textId="77777777" w:rsidR="00A51628" w:rsidRPr="00C426AC" w:rsidRDefault="00A51628" w:rsidP="00CA085C">
      <w:pPr>
        <w:bidi/>
        <w:spacing w:after="0"/>
        <w:jc w:val="center"/>
        <w:rPr>
          <w:rFonts w:asciiTheme="majorBidi" w:hAnsiTheme="majorBidi" w:cstheme="majorBidi"/>
          <w:b/>
          <w:bCs/>
          <w:sz w:val="24"/>
          <w:szCs w:val="24"/>
          <w:rtl/>
        </w:rPr>
      </w:pPr>
      <w:r w:rsidRPr="00C426AC">
        <w:rPr>
          <w:rFonts w:asciiTheme="majorBidi" w:hAnsiTheme="majorBidi" w:cstheme="majorBidi"/>
          <w:b/>
          <w:bCs/>
          <w:sz w:val="24"/>
          <w:szCs w:val="24"/>
          <w:rtl/>
        </w:rPr>
        <w:t>عدد أفراد أسرته (10) بينهم (3) طفلات ذوات إعاقة</w:t>
      </w:r>
    </w:p>
    <w:p w14:paraId="123ADEA7" w14:textId="448721A7" w:rsidR="00A51628" w:rsidRPr="00C426AC" w:rsidRDefault="00A51628" w:rsidP="00CA085C">
      <w:pPr>
        <w:bidi/>
        <w:jc w:val="both"/>
        <w:rPr>
          <w:rFonts w:asciiTheme="majorBidi" w:hAnsiTheme="majorBidi" w:cstheme="majorBidi"/>
          <w:sz w:val="24"/>
          <w:szCs w:val="24"/>
          <w:rtl/>
        </w:rPr>
      </w:pPr>
      <w:r w:rsidRPr="00C426AC">
        <w:rPr>
          <w:rFonts w:asciiTheme="majorBidi" w:hAnsiTheme="majorBidi" w:cstheme="majorBidi"/>
          <w:sz w:val="24"/>
          <w:szCs w:val="24"/>
          <w:rtl/>
        </w:rPr>
        <w:t xml:space="preserve">" نزحنا من بيتنا في شارع المصريين ببيت حانون (4) مرات من جراء القصف المتواصل للجيش الإسرائيلي، ثاني يوم الحرب بتاريخ 8 تشرين الأول أكتوبر 2024 بدأ قصف عنيف وأحزمة نارية على طول امتداد منطقة سكننا، دون سابق إنذار، وقمنا بالهروب أنا وأفراد عائلتي (10) أفراد؛ من بينهم ثلاث طفلات من ذوات الإعاقة، </w:t>
      </w:r>
      <w:r w:rsidRPr="00C426AC">
        <w:rPr>
          <w:rFonts w:asciiTheme="majorBidi" w:hAnsiTheme="majorBidi" w:cstheme="majorBidi"/>
          <w:b/>
          <w:bCs/>
          <w:sz w:val="24"/>
          <w:szCs w:val="24"/>
          <w:rtl/>
        </w:rPr>
        <w:t>طفلتي (نداء)</w:t>
      </w:r>
      <w:r w:rsidRPr="00C426AC">
        <w:rPr>
          <w:rFonts w:asciiTheme="majorBidi" w:hAnsiTheme="majorBidi" w:cstheme="majorBidi"/>
          <w:sz w:val="24"/>
          <w:szCs w:val="24"/>
          <w:rtl/>
        </w:rPr>
        <w:t xml:space="preserve"> وعمرها (10) سنوات من ذوات الإعاقة الذهنية (شلل دماغي) وابنتين من ذوات الإعاقة الحركية، هربنا بسرعة من القصف دون أن نأخذ طعام أو ماء أو ملابس أو أغراضنا الشخصية والأدوات المساعدة والأدوية الخاصة ببناتي ذوات الإعاقة، كان القصف عنيفاً جداً ونتحرك بصعوبة بالغة مع أبنائنا وبناتنا من ذوات الإعاقة، </w:t>
      </w:r>
      <w:r w:rsidRPr="00C426AC">
        <w:rPr>
          <w:rFonts w:asciiTheme="majorBidi" w:hAnsiTheme="majorBidi" w:cstheme="majorBidi"/>
          <w:b/>
          <w:bCs/>
          <w:sz w:val="24"/>
          <w:szCs w:val="24"/>
          <w:rtl/>
        </w:rPr>
        <w:t>طفلتي (نداء)</w:t>
      </w:r>
      <w:r w:rsidRPr="00C426AC">
        <w:rPr>
          <w:rFonts w:asciiTheme="majorBidi" w:hAnsiTheme="majorBidi" w:cstheme="majorBidi"/>
          <w:sz w:val="24"/>
          <w:szCs w:val="24"/>
          <w:rtl/>
        </w:rPr>
        <w:t xml:space="preserve"> لم تستطع الحركة من شدة الخوف من القصف الشديد، وباتت حياة الأسرة بأكملها في خطر شديد، وبكل أسف فقد طلبت من زوجتي أن نترك </w:t>
      </w:r>
      <w:r w:rsidRPr="00C426AC">
        <w:rPr>
          <w:rFonts w:asciiTheme="majorBidi" w:hAnsiTheme="majorBidi" w:cstheme="majorBidi"/>
          <w:b/>
          <w:bCs/>
          <w:sz w:val="24"/>
          <w:szCs w:val="24"/>
          <w:rtl/>
        </w:rPr>
        <w:t xml:space="preserve">طفلتي (نداء) </w:t>
      </w:r>
      <w:r w:rsidRPr="00C426AC">
        <w:rPr>
          <w:rFonts w:asciiTheme="majorBidi" w:hAnsiTheme="majorBidi" w:cstheme="majorBidi"/>
          <w:sz w:val="24"/>
          <w:szCs w:val="24"/>
          <w:rtl/>
        </w:rPr>
        <w:t xml:space="preserve">ونمشي لأنها رفضت الحَركة وقُلت لزوجتي </w:t>
      </w:r>
      <w:r w:rsidRPr="00C426AC">
        <w:rPr>
          <w:rFonts w:asciiTheme="majorBidi" w:hAnsiTheme="majorBidi" w:cstheme="majorBidi"/>
          <w:b/>
          <w:bCs/>
          <w:sz w:val="24"/>
          <w:szCs w:val="24"/>
          <w:rtl/>
        </w:rPr>
        <w:t>(نخسر واحد ولا نخسر 10 أفراد)</w:t>
      </w:r>
      <w:r w:rsidRPr="00C426AC">
        <w:rPr>
          <w:rFonts w:asciiTheme="majorBidi" w:hAnsiTheme="majorBidi" w:cstheme="majorBidi"/>
          <w:sz w:val="24"/>
          <w:szCs w:val="24"/>
          <w:rtl/>
        </w:rPr>
        <w:t xml:space="preserve"> هذا ما قلته لزوج</w:t>
      </w:r>
      <w:r w:rsidR="00392F52" w:rsidRPr="00C426AC">
        <w:rPr>
          <w:rFonts w:asciiTheme="majorBidi" w:hAnsiTheme="majorBidi" w:cstheme="majorBidi"/>
          <w:sz w:val="24"/>
          <w:szCs w:val="24"/>
          <w:rtl/>
        </w:rPr>
        <w:t>ت</w:t>
      </w:r>
      <w:r w:rsidRPr="00C426AC">
        <w:rPr>
          <w:rFonts w:asciiTheme="majorBidi" w:hAnsiTheme="majorBidi" w:cstheme="majorBidi"/>
          <w:sz w:val="24"/>
          <w:szCs w:val="24"/>
          <w:rtl/>
        </w:rPr>
        <w:t>ي خلال عملية الهروب من القصف. رفضت زوجتي ذلك وحَمَلت ابنتي، على ظهرها، وهي ثقيلة الوزن، وساعدنا بعض الهاربين من القصف في هذا المشهد المُرعب. مَشينا على الأقدام مسافة (15) كيلو متر، والقصف في كل مكان، ولا ندري أين نذهب، وخلال الهر</w:t>
      </w:r>
      <w:r w:rsidR="00D704CE" w:rsidRPr="00C426AC">
        <w:rPr>
          <w:rFonts w:asciiTheme="majorBidi" w:hAnsiTheme="majorBidi" w:cstheme="majorBidi"/>
          <w:sz w:val="24"/>
          <w:szCs w:val="24"/>
          <w:rtl/>
        </w:rPr>
        <w:t>و</w:t>
      </w:r>
      <w:r w:rsidRPr="00C426AC">
        <w:rPr>
          <w:rFonts w:asciiTheme="majorBidi" w:hAnsiTheme="majorBidi" w:cstheme="majorBidi"/>
          <w:sz w:val="24"/>
          <w:szCs w:val="24"/>
          <w:rtl/>
        </w:rPr>
        <w:t>ب شاهدت منزلي يُقصف في ثواني، وصلنا إلى مدرسة أبو العاصي في مخيم الشاطيء، ومكثنا فيها (70) يوماً في ظروف كارثية وغير موائِمة لبناتي ذوات الإعاقة واحتياجاته</w:t>
      </w:r>
      <w:r w:rsidR="00957DC7" w:rsidRPr="00C426AC">
        <w:rPr>
          <w:rFonts w:asciiTheme="majorBidi" w:hAnsiTheme="majorBidi" w:cstheme="majorBidi"/>
          <w:sz w:val="24"/>
          <w:szCs w:val="24"/>
          <w:rtl/>
        </w:rPr>
        <w:t>ن</w:t>
      </w:r>
      <w:r w:rsidRPr="00C426AC">
        <w:rPr>
          <w:rFonts w:asciiTheme="majorBidi" w:hAnsiTheme="majorBidi" w:cstheme="majorBidi"/>
          <w:sz w:val="24"/>
          <w:szCs w:val="24"/>
          <w:rtl/>
        </w:rPr>
        <w:t>، لا كهرباء ولا أغطية ولا أكل ولا ماء، وكنّا بالكاد نُدير أمورنا من الجوع والعطش وقلة الإمكانيات وعدم توفر الأدوية والأدوات المساعدة، ومن ثم رمى علينا جيش الاحتلال مناشير تُطالبنا بإخلاء المدرسة على الفور، ولم يكن هناك أي مسلحين في المدرسة وحولها، ومن ثم قام جيش الاحتلال بقصف المدرسة وقُتل عمي وزوجته وأولاده وابن عمي وزوجته وأولاده وعمتي وبناتها، كانوا بالصف الثاني بجانبنا، في صفوف المدرسة. ثم هربنا ومشينا مسافة (20) كيلو متر من مخيم الشاطىء إلى مدرسة في النصيرات عبر الممر الذي قال جيش الاحتلال بأنه "آمن" وكان جنود الاحتلال واقفين على طول الممر وقد أطلقوا النار على العديد من الأشخاص المدنيين وقتلوهم، والجثث والأشلاء كانت مُلقاة بالشوارع، واعتقلوا الكثير من الناس، وضربوهم وعذبوهم ونزعوا ملابسهم بالكامل، كان منظراً مُرعباً، جثث وأشلاء ورؤوس مَفصولة عن الجسم، الرأس في اتجاه والأيدي والأرجل في اتجاه. مكثنا في النصيرات، مدة شهر، ومن ثم رمى جيش الاحتلال علينا مناشير تُطالبنا بإخلاء المدرسة في النصيرات والتوجه إلى رفح، وتوجهنا إلى مدرسة للإيواء في رفح وأوضاعنا في المدرسة كارثية؛ بناتي الثلاثة يحتجن إلى طعام وحليب خاص ودواء وعلاجات وأدوات مساعدة وحفاضات ولا أستطيع تلبية احتياجاته</w:t>
      </w:r>
      <w:r w:rsidR="008618FF" w:rsidRPr="00C426AC">
        <w:rPr>
          <w:rFonts w:asciiTheme="majorBidi" w:hAnsiTheme="majorBidi" w:cstheme="majorBidi"/>
          <w:sz w:val="24"/>
          <w:szCs w:val="24"/>
          <w:rtl/>
        </w:rPr>
        <w:t>ن</w:t>
      </w:r>
      <w:r w:rsidRPr="00C426AC">
        <w:rPr>
          <w:rFonts w:asciiTheme="majorBidi" w:hAnsiTheme="majorBidi" w:cstheme="majorBidi"/>
          <w:sz w:val="24"/>
          <w:szCs w:val="24"/>
          <w:rtl/>
        </w:rPr>
        <w:t xml:space="preserve"> وصحته</w:t>
      </w:r>
      <w:r w:rsidR="008618FF" w:rsidRPr="00C426AC">
        <w:rPr>
          <w:rFonts w:asciiTheme="majorBidi" w:hAnsiTheme="majorBidi" w:cstheme="majorBidi"/>
          <w:sz w:val="24"/>
          <w:szCs w:val="24"/>
          <w:rtl/>
        </w:rPr>
        <w:t>ن</w:t>
      </w:r>
      <w:r w:rsidRPr="00C426AC">
        <w:rPr>
          <w:rFonts w:asciiTheme="majorBidi" w:hAnsiTheme="majorBidi" w:cstheme="majorBidi"/>
          <w:sz w:val="24"/>
          <w:szCs w:val="24"/>
          <w:rtl/>
        </w:rPr>
        <w:t xml:space="preserve"> في تدهور مُستمر". </w:t>
      </w:r>
    </w:p>
    <w:p w14:paraId="777C6935" w14:textId="46736317" w:rsidR="00A51628" w:rsidRPr="00C426AC" w:rsidRDefault="00A51628" w:rsidP="00CA085C">
      <w:pPr>
        <w:bidi/>
        <w:spacing w:line="256" w:lineRule="auto"/>
        <w:jc w:val="both"/>
        <w:rPr>
          <w:rFonts w:asciiTheme="majorBidi" w:hAnsiTheme="majorBidi" w:cstheme="majorBidi"/>
          <w:sz w:val="24"/>
          <w:szCs w:val="24"/>
          <w:rtl/>
        </w:rPr>
      </w:pPr>
      <w:r w:rsidRPr="00C426AC">
        <w:rPr>
          <w:rFonts w:asciiTheme="majorBidi" w:hAnsiTheme="majorBidi" w:cstheme="majorBidi"/>
          <w:sz w:val="24"/>
          <w:szCs w:val="24"/>
          <w:rtl/>
        </w:rPr>
        <w:t>47. تؤكد "قادر" للجنتكم بأن تقريرها بشأن أثر العداون على قطاع غزة على حقوق الأشخاص ذوي الإعاقة قد خرج بالعديد من الاستخلاصات والتوصيات شديدة الأهمية، ومن بينها أن هنالك نقص</w:t>
      </w:r>
      <w:r w:rsidR="00283E2C" w:rsidRPr="00C426AC">
        <w:rPr>
          <w:rFonts w:asciiTheme="majorBidi" w:hAnsiTheme="majorBidi" w:cstheme="majorBidi"/>
          <w:sz w:val="24"/>
          <w:szCs w:val="24"/>
          <w:rtl/>
        </w:rPr>
        <w:t>اً</w:t>
      </w:r>
      <w:r w:rsidRPr="00C426AC">
        <w:rPr>
          <w:rFonts w:asciiTheme="majorBidi" w:hAnsiTheme="majorBidi" w:cstheme="majorBidi"/>
          <w:sz w:val="24"/>
          <w:szCs w:val="24"/>
          <w:rtl/>
        </w:rPr>
        <w:t xml:space="preserve"> هائل</w:t>
      </w:r>
      <w:r w:rsidR="00283E2C" w:rsidRPr="00C426AC">
        <w:rPr>
          <w:rFonts w:asciiTheme="majorBidi" w:hAnsiTheme="majorBidi" w:cstheme="majorBidi"/>
          <w:sz w:val="24"/>
          <w:szCs w:val="24"/>
          <w:rtl/>
        </w:rPr>
        <w:t>اً</w:t>
      </w:r>
      <w:r w:rsidRPr="00C426AC">
        <w:rPr>
          <w:rFonts w:asciiTheme="majorBidi" w:hAnsiTheme="majorBidi" w:cstheme="majorBidi"/>
          <w:sz w:val="24"/>
          <w:szCs w:val="24"/>
          <w:rtl/>
        </w:rPr>
        <w:t xml:space="preserve"> في "الأطراف الصناعية، والكراسي المتحركة، والعكازات، والمُعينات السَّمعية، والفرشات الطبية، والمُكملات الغذائية، والأدوية المتعلقة بالإعاقات، والأجهزة الطبية، والملابس، والفوط الصحية، والمستهلكات الطبية .." نتيجة عدم دخولها من خلال شاحنات المساعدات إلى قطاع غزة منذ بدء الهجوم العسكري منذ السابع من تشرين الأول/ أكتوبر 2023. كما أن هذه الاحتياجات والمتطلبات، المنُقذة للحياة، لا تحظى بالاهتمام المطلوب من هيئات الأمم المتحدة والمنظمات الدولية والدول رغم أنها تُشكل انتهاكات جسيمة للقانون الدولي وأدت إلى تدهور خطير جداً في الأوضاع الصحية لأعداد هائلة من الأشخاص ذوي الإعاقة وارتفاع حالات الوفاة مع استمرار عرقلتها. وهي تُ</w:t>
      </w:r>
      <w:r w:rsidR="00A135B2" w:rsidRPr="00C426AC">
        <w:rPr>
          <w:rFonts w:asciiTheme="majorBidi" w:hAnsiTheme="majorBidi" w:cstheme="majorBidi"/>
          <w:sz w:val="24"/>
          <w:szCs w:val="24"/>
          <w:rtl/>
        </w:rPr>
        <w:t>ش</w:t>
      </w:r>
      <w:r w:rsidRPr="00C426AC">
        <w:rPr>
          <w:rFonts w:asciiTheme="majorBidi" w:hAnsiTheme="majorBidi" w:cstheme="majorBidi"/>
          <w:sz w:val="24"/>
          <w:szCs w:val="24"/>
          <w:rtl/>
        </w:rPr>
        <w:t>كل انتهاكاً جسيماً للمواد (23 و38) من الاتفاقية. وانتهاكاً للقرار رقم 2475 (2019) الصادر عن مجلس الأمن والذي يُشدد على أهمية وضرورة مراعاة متطلبات الأشخاص ذوي الإعاقة وأولويتها في الاستجابة الإنسانية في النزاعات المسلحة. وتشكل انتهاكاً للمبادىء التوجيهية الدولية بشأن التشريد الداخلي لسنة 1998. وتستوجب المساءلة والانتصاف الفعّال للضحايا.</w:t>
      </w:r>
    </w:p>
    <w:p w14:paraId="7ADD0D76" w14:textId="38A72A75" w:rsidR="00A51628" w:rsidRPr="00C426AC" w:rsidRDefault="00A51628" w:rsidP="00CA085C">
      <w:pPr>
        <w:bidi/>
        <w:spacing w:line="256" w:lineRule="auto"/>
        <w:jc w:val="both"/>
        <w:rPr>
          <w:rFonts w:asciiTheme="majorBidi" w:hAnsiTheme="majorBidi" w:cstheme="majorBidi"/>
          <w:b/>
          <w:bCs/>
          <w:sz w:val="24"/>
          <w:szCs w:val="24"/>
          <w:rtl/>
        </w:rPr>
      </w:pPr>
      <w:r w:rsidRPr="00C426AC">
        <w:rPr>
          <w:rFonts w:asciiTheme="majorBidi" w:hAnsiTheme="majorBidi" w:cstheme="majorBidi"/>
          <w:b/>
          <w:bCs/>
          <w:sz w:val="24"/>
          <w:szCs w:val="24"/>
          <w:rtl/>
        </w:rPr>
        <w:t>48.</w:t>
      </w:r>
      <w:r w:rsidRPr="00C426AC">
        <w:rPr>
          <w:rFonts w:asciiTheme="majorBidi" w:hAnsiTheme="majorBidi" w:cstheme="majorBidi"/>
          <w:sz w:val="24"/>
          <w:szCs w:val="24"/>
          <w:rtl/>
        </w:rPr>
        <w:t xml:space="preserve"> </w:t>
      </w:r>
      <w:r w:rsidRPr="00C426AC">
        <w:rPr>
          <w:rFonts w:asciiTheme="majorBidi" w:hAnsiTheme="majorBidi" w:cstheme="majorBidi"/>
          <w:b/>
          <w:bCs/>
          <w:sz w:val="24"/>
          <w:szCs w:val="24"/>
          <w:rtl/>
        </w:rPr>
        <w:t xml:space="preserve">تُوصي "قادر" لجنتكم </w:t>
      </w:r>
      <w:r w:rsidRPr="00C426AC">
        <w:rPr>
          <w:rFonts w:asciiTheme="majorBidi" w:hAnsiTheme="majorBidi" w:cstheme="majorBidi"/>
          <w:b/>
          <w:bCs/>
          <w:sz w:val="24"/>
          <w:szCs w:val="24"/>
          <w:rtl/>
          <w:lang w:bidi="ar-JO"/>
        </w:rPr>
        <w:t xml:space="preserve">الطلب من إسرائيل تقديم "معلومات مُفصّلة" بشأن تأثير سياسة التجويع التي استخدمها كسلاح منذ بدء هجومها العسكري على قطاع غزة على عمليات النزوح والتهجير القسري الهائلة والتي تراوحت حسب تقارير هيئات الأمم المتحدة والمنظمات الدولية </w:t>
      </w:r>
      <w:r w:rsidRPr="00C426AC">
        <w:rPr>
          <w:rFonts w:asciiTheme="majorBidi" w:hAnsiTheme="majorBidi" w:cstheme="majorBidi"/>
          <w:b/>
          <w:bCs/>
          <w:sz w:val="24"/>
          <w:szCs w:val="24"/>
          <w:rtl/>
        </w:rPr>
        <w:t>ما بين (1.7) مليون شخص (74% من مجموع السكان) إلى (2) مليون شخص (87% من مجموع السكان) البالغ عددهم نحو (</w:t>
      </w:r>
      <w:r w:rsidRPr="00C426AC">
        <w:rPr>
          <w:rFonts w:asciiTheme="majorBidi" w:hAnsiTheme="majorBidi" w:cstheme="majorBidi"/>
          <w:b/>
          <w:bCs/>
          <w:sz w:val="24"/>
          <w:szCs w:val="24"/>
        </w:rPr>
        <w:t>2.3</w:t>
      </w:r>
      <w:r w:rsidRPr="00C426AC">
        <w:rPr>
          <w:rFonts w:asciiTheme="majorBidi" w:hAnsiTheme="majorBidi" w:cstheme="majorBidi"/>
          <w:b/>
          <w:bCs/>
          <w:sz w:val="24"/>
          <w:szCs w:val="24"/>
          <w:rtl/>
        </w:rPr>
        <w:t xml:space="preserve">) مليون شخص داخل قطاع غزة المُحتل والمُحاصر. وتأثير عمليات النزوح على حقوق الأطفال في مختلف الجوانب الواردة في الاتفاقية، وبشكل خاص الأطفال ذوي الإعاقة بموجب المواد (23 و38) من الاتفاقية. وتوضيح وتفصيل التدابير والإجراءات التي اتخذتها، و التي ستتخذها، للحفاظ على حقوق الأطفال، وبشكل خاص الأطفال ذوي الإعاقة، الواردة في الاتفاقية، كاملة، خلال عمليات النزوح، وضمان توفير المناطق الآمنة لهم، ولم شملهم مع أسرهم، وتحقيق مصلحتهم الفضلى. والإجراءات التي اتخذت، وستتخذ، بشأن الأطفال غير المصحوبين والمُنفصلين عن أُسرهم في ضوء مؤشرات اليونيسيف بأنَّ </w:t>
      </w:r>
      <w:r w:rsidRPr="00C426AC">
        <w:rPr>
          <w:rFonts w:asciiTheme="majorBidi" w:hAnsiTheme="majorBidi" w:cstheme="majorBidi"/>
          <w:b/>
          <w:bCs/>
          <w:color w:val="333333"/>
          <w:sz w:val="24"/>
          <w:szCs w:val="24"/>
          <w:shd w:val="clear" w:color="auto" w:fill="FFFFFF"/>
          <w:rtl/>
        </w:rPr>
        <w:t>ما لا يقل عن (17,000) طفلاً في غزة غير مصحوبين أو مُنفصلين عن ذويهم ولكل طفل قصة مُفجعة من الفقدان والحُزن.</w:t>
      </w:r>
      <w:r w:rsidRPr="00C426AC">
        <w:rPr>
          <w:rFonts w:asciiTheme="majorBidi" w:hAnsiTheme="majorBidi" w:cstheme="majorBidi"/>
          <w:b/>
          <w:bCs/>
          <w:sz w:val="24"/>
          <w:szCs w:val="24"/>
          <w:rtl/>
        </w:rPr>
        <w:t xml:space="preserve"> والإجراءات التي اتخذتها، وستتخذها، للمساءلة على الانتهاكات الجسيمة التي استهدفت الأطفال الفلسطينيين، وذوي الإعاقة، خلال عمليات النزوح المُرعبة بما </w:t>
      </w:r>
      <w:r w:rsidRPr="00C426AC">
        <w:rPr>
          <w:rFonts w:asciiTheme="majorBidi" w:hAnsiTheme="majorBidi" w:cstheme="majorBidi"/>
          <w:b/>
          <w:bCs/>
          <w:sz w:val="24"/>
          <w:szCs w:val="24"/>
          <w:rtl/>
        </w:rPr>
        <w:lastRenderedPageBreak/>
        <w:t>بضمن تعويضهم وإنصافهم وعدم التكرار. والإجراءات التي اتخذتها، وستتخذها، لضمان إدخال المساعدات الإنسانية والإغاثية والإمدادات الطبية للسكان وخاصة الأطفال، وبشكل خاص جميع احتياجات ومتطلبات الأطفال ذوي الإعاقة، على قاعدة الشمول، في ظل النقص الهائل في "الأطراف الصناعية، والكراسي المُتحركة، والعكازات، والمُعينات السَّمعية، والفرشات الطبية، والمُكمّلات الغذائية، والأدوية المتعلقة بالإعاقات، والأجهزة الطبية، والملابس، والفوط الصحية، والمستهلكات الطبية .." التي لم يتم إدخالها منذ بدء الهجوم على غزة، طِبقاً لالتزاماتها الواردة في المواد (23 و 38) من الاتفاقية، والمادة (23) من اتفاقية جنيف الرابعة، وقرار مجلس الأمن 2475 (2019) فيما يخص حماية الأطفال ذوي الإعاقة وسُرعة الاستجابة الإنسانية في النزاعات، وقرارات محكمة العدل الدولية ومجلس الأمن ذات الصلة. وإدراج تلك المسائل، وبشكل خاص الأطفال ذوي الإعاقة، بالأولوية، في الملاحظات الختامية للجنة.</w:t>
      </w:r>
    </w:p>
    <w:p w14:paraId="0BD4BAF8" w14:textId="77777777" w:rsidR="00A53C69" w:rsidRDefault="00A53C69" w:rsidP="00CA085C">
      <w:pPr>
        <w:bidi/>
        <w:spacing w:after="0" w:line="240" w:lineRule="auto"/>
        <w:rPr>
          <w:rFonts w:asciiTheme="majorBidi" w:hAnsiTheme="majorBidi" w:cstheme="majorBidi"/>
          <w:b/>
          <w:bCs/>
          <w:sz w:val="24"/>
          <w:szCs w:val="24"/>
          <w:rtl/>
        </w:rPr>
      </w:pPr>
    </w:p>
    <w:p w14:paraId="5F063C5D" w14:textId="7B1577F5" w:rsidR="00B359E7" w:rsidRPr="00C426AC" w:rsidRDefault="00B359E7" w:rsidP="00CA085C">
      <w:pPr>
        <w:bidi/>
        <w:spacing w:after="0" w:line="240" w:lineRule="auto"/>
        <w:rPr>
          <w:rFonts w:asciiTheme="majorBidi" w:hAnsiTheme="majorBidi" w:cstheme="majorBidi"/>
          <w:b/>
          <w:bCs/>
          <w:sz w:val="24"/>
          <w:szCs w:val="24"/>
          <w:rtl/>
        </w:rPr>
      </w:pPr>
    </w:p>
    <w:p w14:paraId="0D5A67C6" w14:textId="77777777" w:rsidR="00A51628" w:rsidRPr="00C426AC" w:rsidDel="00F82343" w:rsidRDefault="00A51628" w:rsidP="00CA085C">
      <w:pPr>
        <w:pStyle w:val="Heading1"/>
        <w:bidi/>
        <w:spacing w:before="120" w:after="120" w:line="360" w:lineRule="auto"/>
        <w:rPr>
          <w:rFonts w:asciiTheme="majorBidi" w:hAnsiTheme="majorBidi"/>
          <w:b/>
          <w:bCs/>
          <w:sz w:val="24"/>
          <w:szCs w:val="24"/>
          <w:rtl/>
        </w:rPr>
      </w:pPr>
      <w:bookmarkStart w:id="9" w:name="_Toc174630268"/>
      <w:r w:rsidRPr="00C426AC">
        <w:rPr>
          <w:rFonts w:asciiTheme="majorBidi" w:hAnsiTheme="majorBidi"/>
          <w:b/>
          <w:bCs/>
          <w:color w:val="auto"/>
          <w:sz w:val="24"/>
          <w:szCs w:val="24"/>
          <w:rtl/>
        </w:rPr>
        <w:t>تعذيب الأطفال وسوء المعاملة</w:t>
      </w:r>
      <w:bookmarkEnd w:id="9"/>
    </w:p>
    <w:p w14:paraId="604BCCCD" w14:textId="02415878" w:rsidR="00A51628" w:rsidRPr="00C426AC" w:rsidRDefault="00A51628" w:rsidP="00CA085C">
      <w:pPr>
        <w:bidi/>
        <w:jc w:val="both"/>
        <w:rPr>
          <w:rFonts w:asciiTheme="majorBidi" w:hAnsiTheme="majorBidi" w:cstheme="majorBidi"/>
          <w:color w:val="000000"/>
          <w:sz w:val="24"/>
          <w:szCs w:val="24"/>
          <w:rtl/>
        </w:rPr>
      </w:pPr>
      <w:r w:rsidRPr="00C426AC">
        <w:rPr>
          <w:rFonts w:asciiTheme="majorBidi" w:hAnsiTheme="majorBidi" w:cstheme="majorBidi"/>
          <w:color w:val="000000"/>
          <w:sz w:val="24"/>
          <w:szCs w:val="24"/>
          <w:rtl/>
        </w:rPr>
        <w:t>49. تُشير المؤشرات الإحصائية إلى إرتفاع، غير مسبوق، في أعداد المعتقلين في الضفة الغربية وقطاع غزة منذ السابع من أكتوبر 2023 بما يشمل الأطفال والنساء، وارتفاع غير مسبوق، في أشكال التعذيب وسوء المعاملة، بما يشمل جرائم العنف الجنسي. وثّقت هيئة شؤون الأسرى والمحررين الفلسطينية ما يزيد على (9,000) حالة اعتقال للفلسطينيين/ات في الضفة الغربية "فقط" منذ بدء الهجوم العسكري على قطاع غزة في سجون ومعسكرات إسرائيل، بينهم نحو (635) طفلاً و (300) إمرأة. في حين وصلت أعداد المعتقلين قبل السابع من أكتوبر 2023 إلى حوالي (5,000) بينهم (160) طفلاً و (30) إمراة.</w:t>
      </w:r>
      <w:r w:rsidRPr="00C426AC">
        <w:rPr>
          <w:rStyle w:val="FootnoteReference"/>
          <w:rFonts w:asciiTheme="majorBidi" w:hAnsiTheme="majorBidi" w:cstheme="majorBidi"/>
          <w:color w:val="000000"/>
          <w:sz w:val="24"/>
          <w:szCs w:val="24"/>
          <w:rtl/>
        </w:rPr>
        <w:footnoteReference w:id="36"/>
      </w:r>
      <w:r w:rsidRPr="00C426AC">
        <w:rPr>
          <w:rFonts w:asciiTheme="majorBidi" w:hAnsiTheme="majorBidi" w:cstheme="majorBidi"/>
          <w:color w:val="000000"/>
          <w:sz w:val="24"/>
          <w:szCs w:val="24"/>
          <w:rtl/>
        </w:rPr>
        <w:t xml:space="preserve"> وقد وثّق المرصد الأورومتوسطي لحقوق الإنسان وجود ما يزيد على (3,120) في قطاع غزة "فقط" بينهم أطفال ونساء وأطباء وغيرهم. وتستخدم إسرائيل بكثافة سياسة "الاعتقالات الإدارية" التي تشمل الأطفال وتعني البقاء في المُعتقل مدة طويلة دون تهمة أوحقوق</w:t>
      </w:r>
      <w:r w:rsidR="00CF1BC4" w:rsidRPr="00C426AC">
        <w:rPr>
          <w:rFonts w:asciiTheme="majorBidi" w:hAnsiTheme="majorBidi" w:cstheme="majorBidi"/>
          <w:color w:val="000000"/>
          <w:sz w:val="24"/>
          <w:szCs w:val="24"/>
          <w:rtl/>
        </w:rPr>
        <w:t>.</w:t>
      </w:r>
    </w:p>
    <w:p w14:paraId="56FCC550" w14:textId="297DF503" w:rsidR="00A51628" w:rsidRPr="00C426AC" w:rsidRDefault="00A51628" w:rsidP="00CA085C">
      <w:pPr>
        <w:bidi/>
        <w:jc w:val="both"/>
        <w:rPr>
          <w:rFonts w:asciiTheme="majorBidi" w:hAnsiTheme="majorBidi" w:cstheme="majorBidi"/>
          <w:color w:val="000000"/>
          <w:sz w:val="24"/>
          <w:szCs w:val="24"/>
          <w:rtl/>
        </w:rPr>
      </w:pPr>
      <w:r w:rsidRPr="00C426AC">
        <w:rPr>
          <w:rFonts w:asciiTheme="majorBidi" w:hAnsiTheme="majorBidi" w:cstheme="majorBidi"/>
          <w:color w:val="000000"/>
          <w:sz w:val="24"/>
          <w:szCs w:val="24"/>
          <w:rtl/>
        </w:rPr>
        <w:t>50. أكدت تحقيقات صحيفة "هآرتس" الإسرائيلية وبيانات جيش الاحتلال بأنه قد اعتقل في معسكر "</w:t>
      </w:r>
      <w:r w:rsidRPr="00C426AC">
        <w:rPr>
          <w:rFonts w:asciiTheme="majorBidi" w:hAnsiTheme="majorBidi" w:cstheme="majorBidi"/>
          <w:b/>
          <w:bCs/>
          <w:color w:val="000000"/>
          <w:sz w:val="24"/>
          <w:szCs w:val="24"/>
          <w:rtl/>
        </w:rPr>
        <w:t>سْدِيْ تيمان</w:t>
      </w:r>
      <w:r w:rsidRPr="00C426AC">
        <w:rPr>
          <w:rFonts w:asciiTheme="majorBidi" w:hAnsiTheme="majorBidi" w:cstheme="majorBidi"/>
          <w:color w:val="000000"/>
          <w:sz w:val="24"/>
          <w:szCs w:val="24"/>
          <w:rtl/>
        </w:rPr>
        <w:t>" العسكري نحو (1500) من سكان غزة داخل إسرائيل بموجب أمر عسكري من وزير الدفاع الإسرائيلي "يوآف غالانت" ووفقاً للبيانات الإسرائيلية فقد قُتل</w:t>
      </w:r>
      <w:r w:rsidRPr="00C426AC">
        <w:rPr>
          <w:rFonts w:asciiTheme="majorBidi" w:hAnsiTheme="majorBidi" w:cstheme="majorBidi"/>
          <w:b/>
          <w:bCs/>
          <w:color w:val="000000"/>
          <w:sz w:val="24"/>
          <w:szCs w:val="24"/>
          <w:rtl/>
        </w:rPr>
        <w:t xml:space="preserve"> من جراء التعذيب في معسكرات وسجون الاحتلال منذ بدء الهجوم العسكري (48) فلسطيني معظمهم من غزة من بينهم (36) قُتلوا داخل معتقل "سْدِيْ تيمان" العسكري وحده </w:t>
      </w:r>
      <w:r w:rsidRPr="00C426AC">
        <w:rPr>
          <w:rFonts w:asciiTheme="majorBidi" w:hAnsiTheme="majorBidi" w:cstheme="majorBidi"/>
          <w:color w:val="000000"/>
          <w:sz w:val="24"/>
          <w:szCs w:val="24"/>
          <w:rtl/>
        </w:rPr>
        <w:t>الواقع شمال شرق مدينة بئر السبع داخل إسرائيل؛ وهو يُعرف عند الفلسطينيين باسم "</w:t>
      </w:r>
      <w:r w:rsidRPr="00C426AC">
        <w:rPr>
          <w:rFonts w:asciiTheme="majorBidi" w:hAnsiTheme="majorBidi" w:cstheme="majorBidi"/>
          <w:b/>
          <w:bCs/>
          <w:color w:val="000000"/>
          <w:sz w:val="24"/>
          <w:szCs w:val="24"/>
          <w:rtl/>
        </w:rPr>
        <w:t xml:space="preserve"> غوانتانامو  إسرائيل</w:t>
      </w:r>
      <w:r w:rsidRPr="00C426AC">
        <w:rPr>
          <w:rFonts w:asciiTheme="majorBidi" w:hAnsiTheme="majorBidi" w:cstheme="majorBidi"/>
          <w:color w:val="000000"/>
          <w:sz w:val="24"/>
          <w:szCs w:val="24"/>
          <w:rtl/>
        </w:rPr>
        <w:t>" و"</w:t>
      </w:r>
      <w:r w:rsidRPr="00C426AC">
        <w:rPr>
          <w:rFonts w:asciiTheme="majorBidi" w:hAnsiTheme="majorBidi" w:cstheme="majorBidi"/>
          <w:b/>
          <w:bCs/>
          <w:color w:val="000000"/>
          <w:sz w:val="24"/>
          <w:szCs w:val="24"/>
          <w:rtl/>
        </w:rPr>
        <w:t>الكابوس</w:t>
      </w:r>
      <w:r w:rsidRPr="00C426AC">
        <w:rPr>
          <w:rFonts w:asciiTheme="majorBidi" w:hAnsiTheme="majorBidi" w:cstheme="majorBidi"/>
          <w:color w:val="000000"/>
          <w:sz w:val="24"/>
          <w:szCs w:val="24"/>
          <w:rtl/>
        </w:rPr>
        <w:t xml:space="preserve">" وذلك من شِدة الانتهاكات الوحشية التي تجري في داخله </w:t>
      </w:r>
      <w:r w:rsidRPr="00C426AC">
        <w:rPr>
          <w:rStyle w:val="FootnoteReference"/>
          <w:rFonts w:asciiTheme="majorBidi" w:hAnsiTheme="majorBidi" w:cstheme="majorBidi"/>
          <w:color w:val="000000"/>
          <w:sz w:val="24"/>
          <w:szCs w:val="24"/>
          <w:rtl/>
        </w:rPr>
        <w:footnoteReference w:id="37"/>
      </w:r>
      <w:r w:rsidRPr="00C426AC">
        <w:rPr>
          <w:rFonts w:asciiTheme="majorBidi" w:hAnsiTheme="majorBidi" w:cstheme="majorBidi"/>
          <w:color w:val="000000"/>
          <w:sz w:val="24"/>
          <w:szCs w:val="24"/>
          <w:rtl/>
        </w:rPr>
        <w:t xml:space="preserve">. </w:t>
      </w:r>
    </w:p>
    <w:p w14:paraId="3A2A7D08" w14:textId="3640BA1C" w:rsidR="00A51628" w:rsidRPr="00C426AC" w:rsidRDefault="00A51628" w:rsidP="00CA085C">
      <w:pPr>
        <w:bidi/>
        <w:jc w:val="both"/>
        <w:rPr>
          <w:rFonts w:asciiTheme="majorBidi" w:eastAsia="Times New Roman" w:hAnsiTheme="majorBidi" w:cstheme="majorBidi"/>
          <w:color w:val="000000"/>
          <w:sz w:val="24"/>
          <w:szCs w:val="24"/>
          <w:bdr w:val="none" w:sz="0" w:space="0" w:color="auto" w:frame="1"/>
          <w:rtl/>
        </w:rPr>
      </w:pPr>
      <w:r w:rsidRPr="00C426AC">
        <w:rPr>
          <w:rFonts w:asciiTheme="majorBidi" w:eastAsia="Times New Roman" w:hAnsiTheme="majorBidi" w:cstheme="majorBidi"/>
          <w:color w:val="000000"/>
          <w:sz w:val="24"/>
          <w:szCs w:val="24"/>
          <w:bdr w:val="none" w:sz="0" w:space="0" w:color="auto" w:frame="1"/>
          <w:rtl/>
        </w:rPr>
        <w:t xml:space="preserve">51. أكدت لجنة خبراء في الأمم المتحدة أنهم شاهدوا </w:t>
      </w:r>
      <w:r w:rsidRPr="00C426AC">
        <w:rPr>
          <w:rFonts w:asciiTheme="majorBidi" w:eastAsia="Times New Roman" w:hAnsiTheme="majorBidi" w:cstheme="majorBidi"/>
          <w:b/>
          <w:bCs/>
          <w:color w:val="000000"/>
          <w:sz w:val="24"/>
          <w:szCs w:val="24"/>
          <w:bdr w:val="none" w:sz="0" w:space="0" w:color="auto" w:frame="1"/>
          <w:rtl/>
        </w:rPr>
        <w:t>"إدعاءات موثّقة" بأن نساء وفتيات فلسطينيات تعرضن لاعتداءات جنسية</w:t>
      </w:r>
      <w:r w:rsidRPr="00C426AC">
        <w:rPr>
          <w:rFonts w:asciiTheme="majorBidi" w:eastAsia="Times New Roman" w:hAnsiTheme="majorBidi" w:cstheme="majorBidi"/>
          <w:color w:val="000000"/>
          <w:sz w:val="24"/>
          <w:szCs w:val="24"/>
          <w:bdr w:val="none" w:sz="0" w:space="0" w:color="auto" w:frame="1"/>
          <w:rtl/>
        </w:rPr>
        <w:t xml:space="preserve">، بما في ذلك الاغتصاب، أثناء وجودهن في السجون الإسرائيلية وإنَّ هناك أدلة على حالتي اغتصاب على الأقل وحالات من الإذلال الجنسي والتهديد بالاغتصاب. وأكدت المقررة الخاصة للأمم المتحدة المَعنية بالعنف ضد النساء والفتيات أن المدى الحقيقي للعنف الجنسي قد يكون أعلى بكثير وأنَّ العنف </w:t>
      </w:r>
      <w:r w:rsidRPr="00C426AC">
        <w:rPr>
          <w:rFonts w:asciiTheme="majorBidi" w:eastAsia="Times New Roman" w:hAnsiTheme="majorBidi" w:cstheme="majorBidi"/>
          <w:b/>
          <w:bCs/>
          <w:color w:val="000000"/>
          <w:sz w:val="24"/>
          <w:szCs w:val="24"/>
          <w:bdr w:val="none" w:sz="0" w:space="0" w:color="auto" w:frame="1"/>
          <w:rtl/>
        </w:rPr>
        <w:t>وتجريد النساء والأطفال من إنسانيتهم أصبح أمراً طبيعياً في هذه الحرب</w:t>
      </w:r>
      <w:r w:rsidRPr="00C426AC">
        <w:rPr>
          <w:rFonts w:asciiTheme="majorBidi" w:eastAsia="Times New Roman" w:hAnsiTheme="majorBidi" w:cstheme="majorBidi"/>
          <w:color w:val="000000"/>
          <w:sz w:val="24"/>
          <w:szCs w:val="24"/>
          <w:bdr w:val="none" w:sz="0" w:space="0" w:color="auto" w:frame="1"/>
          <w:rtl/>
        </w:rPr>
        <w:t>"</w:t>
      </w:r>
      <w:r w:rsidRPr="00C426AC">
        <w:rPr>
          <w:rFonts w:asciiTheme="majorBidi" w:eastAsia="Times New Roman" w:hAnsiTheme="majorBidi" w:cstheme="majorBidi"/>
          <w:color w:val="000000"/>
          <w:sz w:val="24"/>
          <w:szCs w:val="24"/>
          <w:bdr w:val="none" w:sz="0" w:space="0" w:color="auto" w:frame="1"/>
          <w:vertAlign w:val="superscript"/>
          <w:rtl/>
        </w:rPr>
        <w:footnoteReference w:id="38"/>
      </w:r>
      <w:r w:rsidRPr="00C426AC">
        <w:rPr>
          <w:rFonts w:asciiTheme="majorBidi" w:eastAsia="Times New Roman" w:hAnsiTheme="majorBidi" w:cstheme="majorBidi"/>
          <w:color w:val="000000"/>
          <w:sz w:val="24"/>
          <w:szCs w:val="24"/>
          <w:bdr w:val="none" w:sz="0" w:space="0" w:color="auto" w:frame="1"/>
          <w:rtl/>
        </w:rPr>
        <w:t>. ووثق المرصد الأورومتوسطي لحقوق الإنسان شهادات لمعتقلات فلسطينيات في قطاع غزة تعرضن للعنف الجنسي من خلال إجبارهنَّ على تعرية ملابسهنَّ، والتحرش الجنسي بهنَّ، والتهديد باغتصابهنَّ، خلال احتجازهنَّ من قوات الجيش الإسرائيلي، وتضمنت شهادات المعتقلات اللواتي جرى الإفراج عنهن أشكالاً واسعة من التعذيب وسوء المعاملة والعنف الجنسي، وصرحت عشرات النساء والفتيات أنهنَّ تعرضن للعنف الجنسي، ويعتقد الأورومتوسطي أن أعداداً أكبر من النساء والفتيات تعرضنَّ للعنف الجنسي وفضلنَّ عدم الكشف عنها بسبب الأعراف الإجتماعية أوالصدمة أو خوفاً من الانتقام من قوات الاحتلال</w:t>
      </w:r>
      <w:r w:rsidRPr="00C426AC">
        <w:rPr>
          <w:rFonts w:asciiTheme="majorBidi" w:eastAsia="Times New Roman" w:hAnsiTheme="majorBidi" w:cstheme="majorBidi"/>
          <w:color w:val="000000"/>
          <w:sz w:val="24"/>
          <w:szCs w:val="24"/>
          <w:bdr w:val="none" w:sz="0" w:space="0" w:color="auto" w:frame="1"/>
          <w:vertAlign w:val="superscript"/>
          <w:rtl/>
        </w:rPr>
        <w:footnoteReference w:id="39"/>
      </w:r>
      <w:r w:rsidRPr="00C426AC">
        <w:rPr>
          <w:rFonts w:asciiTheme="majorBidi" w:eastAsia="Times New Roman" w:hAnsiTheme="majorBidi" w:cstheme="majorBidi"/>
          <w:color w:val="000000"/>
          <w:sz w:val="24"/>
          <w:szCs w:val="24"/>
          <w:bdr w:val="none" w:sz="0" w:space="0" w:color="auto" w:frame="1"/>
          <w:rtl/>
        </w:rPr>
        <w:t xml:space="preserve">. </w:t>
      </w:r>
    </w:p>
    <w:p w14:paraId="0B0B7620" w14:textId="77777777" w:rsidR="00A51628" w:rsidRPr="00C426AC" w:rsidRDefault="00A51628" w:rsidP="00CA085C">
      <w:pPr>
        <w:bidi/>
        <w:spacing w:line="256" w:lineRule="auto"/>
        <w:jc w:val="both"/>
        <w:rPr>
          <w:rFonts w:asciiTheme="majorBidi" w:eastAsia="Times New Roman" w:hAnsiTheme="majorBidi" w:cstheme="majorBidi"/>
          <w:color w:val="000000"/>
          <w:sz w:val="24"/>
          <w:szCs w:val="24"/>
          <w:bdr w:val="none" w:sz="0" w:space="0" w:color="auto" w:frame="1"/>
          <w:rtl/>
        </w:rPr>
      </w:pPr>
      <w:r w:rsidRPr="00C426AC">
        <w:rPr>
          <w:rFonts w:asciiTheme="majorBidi" w:eastAsia="Times New Roman" w:hAnsiTheme="majorBidi" w:cstheme="majorBidi"/>
          <w:color w:val="000000"/>
          <w:sz w:val="24"/>
          <w:szCs w:val="24"/>
          <w:bdr w:val="none" w:sz="0" w:space="0" w:color="auto" w:frame="1"/>
          <w:rtl/>
        </w:rPr>
        <w:t>52. أكد التقرير الصادر عن</w:t>
      </w:r>
      <w:r w:rsidRPr="00C426AC">
        <w:rPr>
          <w:rFonts w:asciiTheme="majorBidi" w:eastAsia="Times New Roman" w:hAnsiTheme="majorBidi" w:cstheme="majorBidi"/>
          <w:b/>
          <w:bCs/>
          <w:color w:val="000000"/>
          <w:sz w:val="24"/>
          <w:szCs w:val="24"/>
          <w:bdr w:val="none" w:sz="0" w:space="0" w:color="auto" w:frame="1"/>
          <w:rtl/>
        </w:rPr>
        <w:t xml:space="preserve"> </w:t>
      </w:r>
      <w:r w:rsidRPr="00C426AC">
        <w:rPr>
          <w:rFonts w:asciiTheme="majorBidi" w:eastAsia="Times New Roman" w:hAnsiTheme="majorBidi" w:cstheme="majorBidi"/>
          <w:color w:val="000000"/>
          <w:sz w:val="24"/>
          <w:szCs w:val="24"/>
          <w:bdr w:val="none" w:sz="0" w:space="0" w:color="auto" w:frame="1"/>
          <w:rtl/>
        </w:rPr>
        <w:t>الأونروا</w:t>
      </w:r>
      <w:r w:rsidRPr="00C426AC">
        <w:rPr>
          <w:rFonts w:asciiTheme="majorBidi" w:eastAsia="Times New Roman" w:hAnsiTheme="majorBidi" w:cstheme="majorBidi"/>
          <w:b/>
          <w:bCs/>
          <w:color w:val="000000"/>
          <w:sz w:val="24"/>
          <w:szCs w:val="24"/>
          <w:bdr w:val="none" w:sz="0" w:space="0" w:color="auto" w:frame="1"/>
          <w:rtl/>
        </w:rPr>
        <w:t xml:space="preserve"> </w:t>
      </w:r>
      <w:r w:rsidRPr="00C426AC">
        <w:rPr>
          <w:rFonts w:asciiTheme="majorBidi" w:eastAsia="Times New Roman" w:hAnsiTheme="majorBidi" w:cstheme="majorBidi"/>
          <w:color w:val="000000"/>
          <w:sz w:val="24"/>
          <w:szCs w:val="24"/>
          <w:bdr w:val="none" w:sz="0" w:space="0" w:color="auto" w:frame="1"/>
          <w:rtl/>
        </w:rPr>
        <w:t xml:space="preserve">في 16 نيسان/ أبريل 2024 المستند إلى شهادة العديد من المعتقلين الفلسطينيين وبينهم أطفال وطفلات، وموظفين من الأونروا ذاته، الذين جرى الإفراج عنهم من معسكرات إسرائيل، أنهم تعرضوا لأشكال واسعة من التعذيب وسوء المعاملة شملت الضرب الجسدي الشديد، والحرمان من الطعام والماء، والحرمان من الاستحمام وأدوات النظافة والزيارات، والعنف الجنسي، والتهديد بالاغتصاب، والتجريد من الملابس وتصويرهم عُراة، والصعق بالكهرباء، </w:t>
      </w:r>
      <w:r w:rsidRPr="00C426AC">
        <w:rPr>
          <w:rFonts w:asciiTheme="majorBidi" w:eastAsia="Times New Roman" w:hAnsiTheme="majorBidi" w:cstheme="majorBidi"/>
          <w:color w:val="000000"/>
          <w:sz w:val="24"/>
          <w:szCs w:val="24"/>
          <w:bdr w:val="none" w:sz="0" w:space="0" w:color="auto" w:frame="1"/>
          <w:rtl/>
        </w:rPr>
        <w:lastRenderedPageBreak/>
        <w:t>وإجبارهم على المكوث في "أقفاص" ومهاجمتهم</w:t>
      </w:r>
      <w:r w:rsidRPr="00C426AC">
        <w:rPr>
          <w:rFonts w:asciiTheme="majorBidi" w:eastAsia="Times New Roman" w:hAnsiTheme="majorBidi" w:cstheme="majorBidi"/>
          <w:b/>
          <w:bCs/>
          <w:color w:val="000000"/>
          <w:sz w:val="24"/>
          <w:szCs w:val="24"/>
          <w:bdr w:val="none" w:sz="0" w:space="0" w:color="auto" w:frame="1"/>
          <w:rtl/>
        </w:rPr>
        <w:t xml:space="preserve"> </w:t>
      </w:r>
      <w:r w:rsidRPr="00C426AC">
        <w:rPr>
          <w:rFonts w:asciiTheme="majorBidi" w:eastAsia="Times New Roman" w:hAnsiTheme="majorBidi" w:cstheme="majorBidi"/>
          <w:color w:val="000000"/>
          <w:sz w:val="24"/>
          <w:szCs w:val="24"/>
          <w:bdr w:val="none" w:sz="0" w:space="0" w:color="auto" w:frame="1"/>
          <w:rtl/>
        </w:rPr>
        <w:t xml:space="preserve">من الكلاب، والإيهام بالغرق، والضرب من قبل أطباء السجون عند عرضهم عليهم للمساعدة الطبية وغيرها، وأكدوا وجود حالات قتل خلال الاعتقال. وفي 4 نيسان 2024 وثقت الأونروا إفراج إسرائيل عن (1506) معتقلين من غزة عبر معبر "كرم أبو سالم" </w:t>
      </w:r>
      <w:r w:rsidRPr="00C426AC">
        <w:rPr>
          <w:rFonts w:asciiTheme="majorBidi" w:eastAsia="Times New Roman" w:hAnsiTheme="majorBidi" w:cstheme="majorBidi"/>
          <w:b/>
          <w:bCs/>
          <w:color w:val="000000"/>
          <w:sz w:val="24"/>
          <w:szCs w:val="24"/>
          <w:bdr w:val="none" w:sz="0" w:space="0" w:color="auto" w:frame="1"/>
          <w:rtl/>
        </w:rPr>
        <w:t>ومن بين المعتقلين (43) طفلاً (39 صبياً و3 فتيات) وكذلك (84) إمرأة</w:t>
      </w:r>
      <w:r w:rsidRPr="00C426AC">
        <w:rPr>
          <w:rFonts w:asciiTheme="majorBidi" w:eastAsia="Times New Roman" w:hAnsiTheme="majorBidi" w:cstheme="majorBidi"/>
          <w:color w:val="000000"/>
          <w:sz w:val="24"/>
          <w:szCs w:val="24"/>
          <w:bdr w:val="none" w:sz="0" w:space="0" w:color="auto" w:frame="1"/>
          <w:rtl/>
        </w:rPr>
        <w:t>، ومن بين الذين جرى الإفراج عنهم</w:t>
      </w:r>
      <w:r w:rsidRPr="00C426AC">
        <w:rPr>
          <w:rFonts w:asciiTheme="majorBidi" w:eastAsia="Times New Roman" w:hAnsiTheme="majorBidi" w:cstheme="majorBidi"/>
          <w:b/>
          <w:bCs/>
          <w:color w:val="000000"/>
          <w:sz w:val="24"/>
          <w:szCs w:val="24"/>
          <w:bdr w:val="none" w:sz="0" w:space="0" w:color="auto" w:frame="1"/>
          <w:rtl/>
        </w:rPr>
        <w:t xml:space="preserve"> (23) موظفاً من وكالة الأونروا و(16) من أسر موظفي الأونروا، </w:t>
      </w:r>
      <w:r w:rsidRPr="00C426AC">
        <w:rPr>
          <w:rFonts w:asciiTheme="majorBidi" w:eastAsia="Times New Roman" w:hAnsiTheme="majorBidi" w:cstheme="majorBidi"/>
          <w:color w:val="000000"/>
          <w:sz w:val="24"/>
          <w:szCs w:val="24"/>
          <w:bdr w:val="none" w:sz="0" w:space="0" w:color="auto" w:frame="1"/>
          <w:rtl/>
        </w:rPr>
        <w:t xml:space="preserve">وكذلك (326) عاملاً كانوا يعملون في إسرائيل قبل الأحداث أي أنهم خضعوا للفحص الأمني الإسرائيلي مُسبقاً </w:t>
      </w:r>
      <w:r w:rsidRPr="00C426AC">
        <w:rPr>
          <w:rFonts w:asciiTheme="majorBidi" w:eastAsia="Times New Roman" w:hAnsiTheme="majorBidi" w:cstheme="majorBidi"/>
          <w:color w:val="000000"/>
          <w:sz w:val="24"/>
          <w:szCs w:val="24"/>
          <w:bdr w:val="none" w:sz="0" w:space="0" w:color="auto" w:frame="1"/>
          <w:vertAlign w:val="superscript"/>
          <w:rtl/>
        </w:rPr>
        <w:footnoteReference w:id="40"/>
      </w:r>
      <w:r w:rsidRPr="00C426AC">
        <w:rPr>
          <w:rFonts w:asciiTheme="majorBidi" w:eastAsia="Times New Roman" w:hAnsiTheme="majorBidi" w:cstheme="majorBidi"/>
          <w:color w:val="000000"/>
          <w:sz w:val="24"/>
          <w:szCs w:val="24"/>
          <w:bdr w:val="none" w:sz="0" w:space="0" w:color="auto" w:frame="1"/>
          <w:rtl/>
        </w:rPr>
        <w:t>. تُطبق إسرائيل "</w:t>
      </w:r>
      <w:r w:rsidRPr="00C426AC">
        <w:rPr>
          <w:rFonts w:asciiTheme="majorBidi" w:eastAsia="Times New Roman" w:hAnsiTheme="majorBidi" w:cstheme="majorBidi"/>
          <w:b/>
          <w:bCs/>
          <w:color w:val="000000"/>
          <w:sz w:val="24"/>
          <w:szCs w:val="24"/>
          <w:bdr w:val="none" w:sz="0" w:space="0" w:color="auto" w:frame="1"/>
          <w:rtl/>
        </w:rPr>
        <w:t>قانون المقاتل غير الشرعي</w:t>
      </w:r>
      <w:r w:rsidRPr="00C426AC">
        <w:rPr>
          <w:rFonts w:asciiTheme="majorBidi" w:eastAsia="Times New Roman" w:hAnsiTheme="majorBidi" w:cstheme="majorBidi"/>
          <w:color w:val="000000"/>
          <w:sz w:val="24"/>
          <w:szCs w:val="24"/>
          <w:bdr w:val="none" w:sz="0" w:space="0" w:color="auto" w:frame="1"/>
          <w:rtl/>
        </w:rPr>
        <w:t xml:space="preserve">" على مُعتقلي قطاع غزة، وهو يحرمهم  كلياً من أية حقوق، ويُشكل انتهاكاً صارخاً للقانون الدولي. ويُشرف وزير الأمن القومي الإسرائيلي "إيتمار بن غفير" بنفسه على كل ما يتعرض له الأطفال،  والمعتقلين عموماً، داخل سجون ومعسكرات إسرائيل. </w:t>
      </w:r>
    </w:p>
    <w:p w14:paraId="51BF5169" w14:textId="1C79BA31" w:rsidR="00A51628" w:rsidRDefault="00A51628" w:rsidP="00CA085C">
      <w:pPr>
        <w:bidi/>
        <w:jc w:val="both"/>
        <w:rPr>
          <w:rFonts w:asciiTheme="majorBidi" w:hAnsiTheme="majorBidi" w:cstheme="majorBidi"/>
          <w:b/>
          <w:bCs/>
          <w:color w:val="000000"/>
          <w:sz w:val="24"/>
          <w:szCs w:val="24"/>
          <w:rtl/>
        </w:rPr>
      </w:pPr>
      <w:r w:rsidRPr="00C426AC">
        <w:rPr>
          <w:rFonts w:asciiTheme="majorBidi" w:hAnsiTheme="majorBidi" w:cstheme="majorBidi"/>
          <w:b/>
          <w:bCs/>
          <w:sz w:val="24"/>
          <w:szCs w:val="24"/>
          <w:rtl/>
        </w:rPr>
        <w:t xml:space="preserve">53. تُوصي "قادر" لجنتكم </w:t>
      </w:r>
      <w:r w:rsidRPr="00C426AC">
        <w:rPr>
          <w:rFonts w:asciiTheme="majorBidi" w:hAnsiTheme="majorBidi" w:cstheme="majorBidi"/>
          <w:b/>
          <w:bCs/>
          <w:sz w:val="24"/>
          <w:szCs w:val="24"/>
          <w:rtl/>
          <w:lang w:bidi="ar-JO"/>
        </w:rPr>
        <w:t xml:space="preserve">الطلب من إسرائيل تقديم "معلومات مُفصّلة" بشأن الارتفاع الهائل للاعتقالات التعسفية في الضفة </w:t>
      </w:r>
      <w:r w:rsidR="00E74FC3" w:rsidRPr="00C426AC">
        <w:rPr>
          <w:rFonts w:asciiTheme="majorBidi" w:hAnsiTheme="majorBidi" w:cstheme="majorBidi"/>
          <w:b/>
          <w:bCs/>
          <w:sz w:val="24"/>
          <w:szCs w:val="24"/>
          <w:rtl/>
        </w:rPr>
        <w:t>الغربية و</w:t>
      </w:r>
      <w:r w:rsidRPr="00C426AC">
        <w:rPr>
          <w:rFonts w:asciiTheme="majorBidi" w:hAnsiTheme="majorBidi" w:cstheme="majorBidi"/>
          <w:b/>
          <w:bCs/>
          <w:sz w:val="24"/>
          <w:szCs w:val="24"/>
          <w:rtl/>
          <w:lang w:bidi="ar-JO"/>
        </w:rPr>
        <w:t xml:space="preserve">قطاع غزة ، وتصاعد الاعتقالات التي استهدفت الأطفال، على نحو غير مسبوق، بعد السابع من أكتوبر 2023. وأشكال التعذيب وسوء المعاملة التي تجري داخل سجون ومعسكرات إسرائيل لمعتقلي قطاع غزة والضفة الغربية والتي شملت وفق تقارير هيئات الأمم المتحدة والمنظمات الدولية والمحلية المستقلة: </w:t>
      </w:r>
      <w:r w:rsidRPr="00C426AC">
        <w:rPr>
          <w:rFonts w:asciiTheme="majorBidi" w:eastAsia="Times New Roman" w:hAnsiTheme="majorBidi" w:cstheme="majorBidi"/>
          <w:b/>
          <w:bCs/>
          <w:color w:val="000000"/>
          <w:sz w:val="24"/>
          <w:szCs w:val="24"/>
          <w:bdr w:val="none" w:sz="0" w:space="0" w:color="auto" w:frame="1"/>
          <w:rtl/>
        </w:rPr>
        <w:t xml:space="preserve">الضرب الجسدي الشديد، والحرمان الشديد من الطعام والماء والرعاية الطبية ومن الاستحمام وأدوات النظافة والزيارات، والعنف الجنسي، وحالات اغتصاب، والتهديد بالاغتصاب، والتجريد من الملابس وتصوير المعتقلين/ات وهم عُراة، والصعق بالكهرباء، وإجبار المعتقلين على المكوث في "أقفاص" ومهاجمتهم من الكلاب، والإيهام بالغرق، وضربهم من قِبل أطباء السجون وغيرها، وقد شملت الأطفال. وفيما يتعلق بمقتل (48) فلسطيني معظمهم من غزة </w:t>
      </w:r>
      <w:r w:rsidRPr="00C426AC">
        <w:rPr>
          <w:rFonts w:asciiTheme="majorBidi" w:hAnsiTheme="majorBidi" w:cstheme="majorBidi"/>
          <w:b/>
          <w:bCs/>
          <w:color w:val="000000"/>
          <w:sz w:val="24"/>
          <w:szCs w:val="24"/>
          <w:rtl/>
        </w:rPr>
        <w:t xml:space="preserve">داخل معتقل "سْدِيْ تيمان" العسكري وحده الواقع شمال شرق مدينة بئر السبع داخل إسرائيل الذي أكدته التحقيقات الصحفية الإسرائيلية وتصريحات وبيانات الجيش الإسرائيلي. وبشان "قانون المقاتل غير الشرعي" الذي يتم تطبيقه على المعتقلين من غزة ويُجرّدهم من كافة الحقوق. وسياسة "الاعتقالات الإدارية" لمدة طويلة دون أية تُهم. وأوضاع المعتقلين من ذوي الإعاقة وبخاصة الأطفال من جراء الحرمان من الرعاية الطبية وتجريدهم من حقوقهم. والتدابير التي اتُخذت، أو سيتم اتخاذها، للمساءلة، على تلك الانتهاكات الجسيمة للاتفاقية والقانون الإنساني الدولي وقانون حقوق الإنسان بما يشمل تعويض وإنصاف الضحايا وضمان عدم التكرار. والتدابير المُتخذة، أو ستُتخذ، لتمكينهم من حقوقهم كاملة. </w:t>
      </w:r>
    </w:p>
    <w:p w14:paraId="265DBDF4" w14:textId="77777777" w:rsidR="00A53C69" w:rsidRPr="00C426AC" w:rsidRDefault="00A53C69" w:rsidP="00CA085C">
      <w:pPr>
        <w:bidi/>
        <w:jc w:val="both"/>
        <w:rPr>
          <w:rFonts w:asciiTheme="majorBidi" w:hAnsiTheme="majorBidi" w:cstheme="majorBidi"/>
          <w:b/>
          <w:bCs/>
          <w:color w:val="000000"/>
          <w:sz w:val="24"/>
          <w:szCs w:val="24"/>
          <w:rtl/>
        </w:rPr>
      </w:pPr>
    </w:p>
    <w:p w14:paraId="33A3144B" w14:textId="63D556F3" w:rsidR="00A51628" w:rsidRPr="00C426AC" w:rsidRDefault="00A51628" w:rsidP="00CA085C">
      <w:pPr>
        <w:pStyle w:val="Heading1"/>
        <w:bidi/>
        <w:spacing w:before="120" w:after="120" w:line="360" w:lineRule="auto"/>
        <w:rPr>
          <w:rFonts w:asciiTheme="majorBidi" w:hAnsiTheme="majorBidi"/>
          <w:b/>
          <w:bCs/>
          <w:sz w:val="24"/>
          <w:szCs w:val="24"/>
          <w:rtl/>
        </w:rPr>
      </w:pPr>
      <w:bookmarkStart w:id="10" w:name="_Toc174630269"/>
      <w:r w:rsidRPr="00C426AC">
        <w:rPr>
          <w:rFonts w:asciiTheme="majorBidi" w:hAnsiTheme="majorBidi"/>
          <w:b/>
          <w:bCs/>
          <w:color w:val="auto"/>
          <w:sz w:val="24"/>
          <w:szCs w:val="24"/>
          <w:rtl/>
        </w:rPr>
        <w:t>مجلس الأمن ووقف إطلاق النار</w:t>
      </w:r>
      <w:bookmarkEnd w:id="10"/>
    </w:p>
    <w:p w14:paraId="124E5159" w14:textId="77777777" w:rsidR="00A51628" w:rsidRPr="00C426AC" w:rsidRDefault="00A51628" w:rsidP="00CA085C">
      <w:pPr>
        <w:bidi/>
        <w:jc w:val="both"/>
        <w:rPr>
          <w:rFonts w:asciiTheme="majorBidi" w:hAnsiTheme="majorBidi" w:cstheme="majorBidi"/>
          <w:sz w:val="24"/>
          <w:szCs w:val="24"/>
          <w:rtl/>
        </w:rPr>
      </w:pPr>
      <w:r w:rsidRPr="00C426AC">
        <w:rPr>
          <w:rFonts w:asciiTheme="majorBidi" w:hAnsiTheme="majorBidi" w:cstheme="majorBidi"/>
          <w:sz w:val="24"/>
          <w:szCs w:val="24"/>
          <w:rtl/>
        </w:rPr>
        <w:t>54. أصدر مجلس الأمن أربعة قرارات هامة بشأن قطاع غزة منذ السابع من أكتوبر 2023 أولهم القرار 2712 (2023) وقد أكد المجلس بموجبه على التهجير والتشريد القسري للسكان المدنيين، بمن فيهم الأطفال، وانتهاكه للقانون الدولي. وتمكين هيئات الأمم المتحدة ووكالاتها المتخصصة والمنظمات الإنسانية واللجنة الدولية للصليب الأحمر وغيرها من المنظمات الإنسانية المحايدة من الوصول الكامل والسريع والآمن، ودون عوائق، لتقديم المساعدات الإنسانية بصورة مستمرة والسلع والخدمات المهمة لرفاه المدنيين، لا سيما الأطفال، في جميع أنحاء قطاع غزة، بما في ذلك المياه والوقود والغذاء والإمدادات الطبية، فضلاً عن إجراء الإصلاحات العاجلة في البنية التحتية الأساسية، وتمكين جهود الإنقاذ والإنعاش العاجلة، بما في ذلك بالنسبة للأطفال المفقودين في المباني المتضررة والمُدمرة، وبما يشمل الإجلاء الطبي للأطفال المرضى أو الجرحى ومقدمي الرعاية لهم. ويدعو مجلس الأمن جميع الأطراف إلى الامتناع عن حرمان السكان المدنيين في قطاع غزة من الخدمات والمساعدات الأساسية المُنفذة للحياة.</w:t>
      </w:r>
    </w:p>
    <w:p w14:paraId="61937D7A" w14:textId="77777777" w:rsidR="00A51628" w:rsidRPr="00C426AC" w:rsidRDefault="00A51628" w:rsidP="00CA085C">
      <w:pPr>
        <w:bidi/>
        <w:jc w:val="both"/>
        <w:rPr>
          <w:rFonts w:asciiTheme="majorBidi" w:hAnsiTheme="majorBidi" w:cstheme="majorBidi"/>
          <w:sz w:val="24"/>
          <w:szCs w:val="24"/>
          <w:rtl/>
        </w:rPr>
      </w:pPr>
      <w:r w:rsidRPr="00C426AC">
        <w:rPr>
          <w:rFonts w:asciiTheme="majorBidi" w:hAnsiTheme="majorBidi" w:cstheme="majorBidi"/>
          <w:sz w:val="24"/>
          <w:szCs w:val="24"/>
          <w:rtl/>
        </w:rPr>
        <w:t xml:space="preserve">55. وأصدر مجلس الأمن القرار رقم 2720 (2023) أكد فيه على قراره السابق، وشدد، من بين أمور أخرى، على الحاجة المُلحة إلى وصول المساعدات الإنسانية بشكل كامل وسريع وآمن ودون عوائق إلى جميع أنحاء قطاع غزة. وعلى حماية المدنيين والأعيان المدنية ووصول المساعدات الإنسانية وحماية العاملين في المجال الإنساني وحرية حركتهم وتنقلهم. وكفالة الإمدادات الغذائية والطبية وضمان الإمدادات الأخرى لسكان غزة. وحماية المرافق المدنية والإنسانية بما فيها المستشفيات والمرافق الطبية والمدارس وأماكن العبادة والمرافق التابعة للأمم المتحدة والعاملين في المجال الإنساني والطبي. وإنشاء آلية للأمم المتحدة للتعجيل في توفير شحنات الإغاثة الإنسانية عن طريق الدول التي ليست طرفاً بالنزاع وبالتشاور مع جميع الأطراف المعنية. وتوفير الوقود لغزة في مستويات تفي بالاحتياجات الإنسانية. وعلى أهمية توحيد قطاع غزة مع الضفة الغربية تحت السلطة الفلسطينية. </w:t>
      </w:r>
    </w:p>
    <w:p w14:paraId="7241895C" w14:textId="77777777" w:rsidR="00A51628" w:rsidRPr="00C426AC" w:rsidRDefault="00A51628" w:rsidP="00CA085C">
      <w:pPr>
        <w:bidi/>
        <w:jc w:val="both"/>
        <w:rPr>
          <w:rFonts w:asciiTheme="majorBidi" w:hAnsiTheme="majorBidi" w:cstheme="majorBidi"/>
          <w:sz w:val="24"/>
          <w:szCs w:val="24"/>
          <w:rtl/>
        </w:rPr>
      </w:pPr>
      <w:r w:rsidRPr="00C426AC">
        <w:rPr>
          <w:rFonts w:asciiTheme="majorBidi" w:hAnsiTheme="majorBidi" w:cstheme="majorBidi"/>
          <w:sz w:val="24"/>
          <w:szCs w:val="24"/>
          <w:rtl/>
        </w:rPr>
        <w:lastRenderedPageBreak/>
        <w:t xml:space="preserve">56. وأصدر مجلس الأمن القرار رقم 2728 (2024) أكد فيه على الوقف الفوري لإطلاق النار في قطاع غزة واحترامه من جميع الأطراف خلال شهر رمضان، بما يُفضي إلى وقف دائم ومُستدام لإطلاق النار، كما ونص قرار مجلس الأمن على الإفراج الفوري وغير المشروط عن جميع الرهائن، ونص القرار أيضاً على ضمان وصول المساعدات الإنسانية إلى كامل قطاع غزة. </w:t>
      </w:r>
    </w:p>
    <w:p w14:paraId="573F78AB" w14:textId="04E89E8E" w:rsidR="00A51628" w:rsidRPr="00C426AC" w:rsidRDefault="00A51628" w:rsidP="00CA085C">
      <w:pPr>
        <w:bidi/>
        <w:jc w:val="both"/>
        <w:rPr>
          <w:rFonts w:asciiTheme="majorBidi" w:hAnsiTheme="majorBidi" w:cstheme="majorBidi"/>
          <w:sz w:val="24"/>
          <w:szCs w:val="24"/>
          <w:rtl/>
        </w:rPr>
      </w:pPr>
      <w:r w:rsidRPr="00C426AC">
        <w:rPr>
          <w:rFonts w:asciiTheme="majorBidi" w:hAnsiTheme="majorBidi" w:cstheme="majorBidi"/>
          <w:sz w:val="24"/>
          <w:szCs w:val="24"/>
          <w:rtl/>
        </w:rPr>
        <w:t xml:space="preserve">57. وأصدر مجلس الأمن القرار رقم 2735 (2024) أكد فيه صراحة على </w:t>
      </w:r>
      <w:r w:rsidRPr="00C426AC">
        <w:rPr>
          <w:rFonts w:asciiTheme="majorBidi" w:hAnsiTheme="majorBidi" w:cstheme="majorBidi"/>
          <w:b/>
          <w:bCs/>
          <w:sz w:val="24"/>
          <w:szCs w:val="24"/>
          <w:rtl/>
        </w:rPr>
        <w:t>الوقف الفوري التام والكامل لإطلاق النار</w:t>
      </w:r>
      <w:r w:rsidRPr="00C426AC">
        <w:rPr>
          <w:rFonts w:asciiTheme="majorBidi" w:hAnsiTheme="majorBidi" w:cstheme="majorBidi"/>
          <w:sz w:val="24"/>
          <w:szCs w:val="24"/>
          <w:rtl/>
        </w:rPr>
        <w:t>. وأشار المجلس بأن تنفيذه سيُمَكّن من تحقيق النتائج التالية مُوزعة على ثلاث مراحل؛ المرحلة الأولى: وقف فوري تام وكامل لإطلاق النار مع إطلاق سراح الرهائن، وتبادل الأسرى الفلسطينيين، وانسحاب القوات الإسرائيلية من المناطق المأهولة بالسكان في غزة وعودة المدنيين الفلسطينيين إلى ديارهم وأحبائهم في جميع مناطق غزة وبما في ذلك شمال غزة، فضلاً عن التوزيع الآمن والفعّال للمساعدات الإنسانية على نطاق واسع في جميع أنحاء القطاع. المرحلة الثانية: باتفاق الطرفين، وق</w:t>
      </w:r>
      <w:r w:rsidR="00193213" w:rsidRPr="00C426AC">
        <w:rPr>
          <w:rFonts w:asciiTheme="majorBidi" w:hAnsiTheme="majorBidi" w:cstheme="majorBidi"/>
          <w:sz w:val="24"/>
          <w:szCs w:val="24"/>
          <w:rtl/>
        </w:rPr>
        <w:t>ف</w:t>
      </w:r>
      <w:r w:rsidRPr="00C426AC">
        <w:rPr>
          <w:rFonts w:asciiTheme="majorBidi" w:hAnsiTheme="majorBidi" w:cstheme="majorBidi"/>
          <w:sz w:val="24"/>
          <w:szCs w:val="24"/>
          <w:rtl/>
        </w:rPr>
        <w:t xml:space="preserve"> دائم للأعمال العدائية مقابل إطلاق سراح جميع الرهائن الآخرين </w:t>
      </w:r>
      <w:r w:rsidR="005462B4" w:rsidRPr="00C426AC">
        <w:rPr>
          <w:rFonts w:asciiTheme="majorBidi" w:hAnsiTheme="majorBidi" w:cstheme="majorBidi"/>
          <w:sz w:val="24"/>
          <w:szCs w:val="24"/>
          <w:rtl/>
        </w:rPr>
        <w:t>المتبقين</w:t>
      </w:r>
      <w:r w:rsidRPr="00C426AC">
        <w:rPr>
          <w:rFonts w:asciiTheme="majorBidi" w:hAnsiTheme="majorBidi" w:cstheme="majorBidi"/>
          <w:sz w:val="24"/>
          <w:szCs w:val="24"/>
          <w:rtl/>
        </w:rPr>
        <w:t xml:space="preserve"> في غزة، وانسحاب كامل للقوات الإسرائيلية من قطاع غزة. المرحلة الثالثة: الشروع في خطة كبرى متعددة السنوات لإعادة إعمار غزة وإعادة مَن تبقى في القطاع من رُفات أي رهائن متوفين إلى أُسرهم.  </w:t>
      </w:r>
    </w:p>
    <w:p w14:paraId="390527D7" w14:textId="77777777" w:rsidR="00A51628" w:rsidRPr="00C426AC" w:rsidRDefault="00A51628" w:rsidP="00CA085C">
      <w:pPr>
        <w:bidi/>
        <w:jc w:val="both"/>
        <w:rPr>
          <w:rFonts w:asciiTheme="majorBidi" w:hAnsiTheme="majorBidi" w:cstheme="majorBidi"/>
          <w:b/>
          <w:bCs/>
          <w:sz w:val="24"/>
          <w:szCs w:val="24"/>
          <w:rtl/>
        </w:rPr>
      </w:pPr>
      <w:r w:rsidRPr="00C426AC">
        <w:rPr>
          <w:rFonts w:asciiTheme="majorBidi" w:hAnsiTheme="majorBidi" w:cstheme="majorBidi"/>
          <w:b/>
          <w:bCs/>
          <w:sz w:val="24"/>
          <w:szCs w:val="24"/>
          <w:rtl/>
        </w:rPr>
        <w:t xml:space="preserve">58. تُوصي "قادر" لجنتكم </w:t>
      </w:r>
      <w:r w:rsidRPr="00C426AC">
        <w:rPr>
          <w:rFonts w:asciiTheme="majorBidi" w:hAnsiTheme="majorBidi" w:cstheme="majorBidi"/>
          <w:b/>
          <w:bCs/>
          <w:sz w:val="24"/>
          <w:szCs w:val="24"/>
          <w:rtl/>
          <w:lang w:bidi="ar-JO"/>
        </w:rPr>
        <w:t xml:space="preserve">الطلب من إسرائيل بيان جميع التدابير والإجراءات التي اتخذتها، والتي ستتخذها، من أجل ضمان الامتثال الكامل والتام بجميع ما ورد في القرارات أعلاه الصادرة عن مجلس الأمن بشأن قطاع غزة. بما يشمل، بالأولوية، ومن بين أمور أخرى، قرار مجلس الأمن بشأن "الوقف الفوري التام والكامل لإطلاق النار" الذي أدى إلى مقتل الألاف من الأطفال الفلسطينيين في قطاع غزة وحرمانهم من حقوقهم الواردة في الاتفاقية. وحماية المدنيين والأعيان المدنية في قطاع غزة، وبشكل خاص الأطفال وبما يشمل الاطفال ذوي الإعاقة. وضمان وصول المساعدات الإنسانية بشكل كامل وسريع وآمن ودون عوائق إلى جميع أنحاء قطاع غزة، بما في ذلك المياه والوقود والغذاء والإمدادات الطبية وغيرها من الخدمات والمساعدات المُنقذة للحياة، وبشكل خاص للأطفال، وبما يشمل الاطفال ذوي الإعاقة؛ </w:t>
      </w:r>
      <w:r w:rsidRPr="00C426AC">
        <w:rPr>
          <w:rFonts w:asciiTheme="majorBidi" w:hAnsiTheme="majorBidi" w:cstheme="majorBidi"/>
          <w:b/>
          <w:bCs/>
          <w:sz w:val="24"/>
          <w:szCs w:val="24"/>
          <w:rtl/>
        </w:rPr>
        <w:t>في ظل النقص الهائل في قطاع غزة بشأن "الأطراف الصناعية، والكراسي المتحركة، والعكازات، والمُعينات السَّمعية، والفرشات الطبية، والمُكملات الغذائية، والأدوية المتعلقة بالإعاقات، والأجهزة الطبية، والملابس، والفوط الصحية، والمستهلكات الطبية .." على منهج الشمول. وضمان وحدة الضفة الغربية مع قطاع غزة. ورفع الحصار عن غزة للشروع في خطة إعادة إعمار غزة. وغيرها من التدابير الواردة في قرارات مجلس الأمن المرتبطة بالأطفال في جميع الحقوق الواردة في الاتفاقية. وبما يضمن الالتزام الكامل والفوري بقرار مجلس الأمن 2475 (2019) الخاص بحماية حقوق الأشخاص ذوي الإعاقة في النزاعات وخاصة الأطفال ذوي الإعاقة. وإدارج مسألة الإمتثال الكامل والفوري لقرارات مجلس الأمن بشأن قطاع غزة، بالأولوية القصوى، في الملاحظات الختامية.</w:t>
      </w:r>
    </w:p>
    <w:p w14:paraId="1B060709" w14:textId="05F89FD7" w:rsidR="00D26054" w:rsidRDefault="00D26054" w:rsidP="00CA085C">
      <w:pPr>
        <w:bidi/>
        <w:spacing w:after="0" w:line="240" w:lineRule="auto"/>
        <w:rPr>
          <w:rFonts w:asciiTheme="majorBidi" w:hAnsiTheme="majorBidi" w:cstheme="majorBidi"/>
          <w:b/>
          <w:bCs/>
          <w:sz w:val="24"/>
          <w:szCs w:val="24"/>
          <w:rtl/>
        </w:rPr>
      </w:pPr>
    </w:p>
    <w:p w14:paraId="05360D10" w14:textId="77777777" w:rsidR="00A53C69" w:rsidRPr="00C426AC" w:rsidRDefault="00A53C69" w:rsidP="00CA085C">
      <w:pPr>
        <w:bidi/>
        <w:spacing w:after="0" w:line="240" w:lineRule="auto"/>
        <w:rPr>
          <w:rFonts w:asciiTheme="majorBidi" w:hAnsiTheme="majorBidi" w:cstheme="majorBidi"/>
          <w:b/>
          <w:bCs/>
          <w:sz w:val="24"/>
          <w:szCs w:val="24"/>
          <w:rtl/>
        </w:rPr>
      </w:pPr>
    </w:p>
    <w:p w14:paraId="15D63647" w14:textId="77777777" w:rsidR="00A51628" w:rsidRPr="00A53C69" w:rsidRDefault="00A51628" w:rsidP="00CA085C">
      <w:pPr>
        <w:pStyle w:val="Heading1"/>
        <w:bidi/>
        <w:spacing w:before="120" w:after="120" w:line="360" w:lineRule="auto"/>
        <w:rPr>
          <w:rFonts w:asciiTheme="majorBidi" w:hAnsiTheme="majorBidi"/>
          <w:b/>
          <w:bCs/>
          <w:color w:val="auto"/>
          <w:sz w:val="24"/>
          <w:szCs w:val="24"/>
          <w:rtl/>
        </w:rPr>
      </w:pPr>
      <w:bookmarkStart w:id="11" w:name="_Toc174630270"/>
      <w:r w:rsidRPr="00A53C69">
        <w:rPr>
          <w:rFonts w:asciiTheme="majorBidi" w:hAnsiTheme="majorBidi"/>
          <w:b/>
          <w:bCs/>
          <w:color w:val="auto"/>
          <w:sz w:val="24"/>
          <w:szCs w:val="24"/>
          <w:rtl/>
        </w:rPr>
        <w:t>محكمة العدل الدولية والتدابير المؤقتة</w:t>
      </w:r>
      <w:bookmarkEnd w:id="11"/>
    </w:p>
    <w:p w14:paraId="55ED0D18" w14:textId="77777777" w:rsidR="00A51628" w:rsidRPr="00C426AC" w:rsidRDefault="00A51628" w:rsidP="00CA085C">
      <w:pPr>
        <w:bidi/>
        <w:jc w:val="both"/>
        <w:rPr>
          <w:rFonts w:asciiTheme="majorBidi" w:hAnsiTheme="majorBidi" w:cstheme="majorBidi"/>
          <w:sz w:val="24"/>
          <w:szCs w:val="24"/>
          <w:rtl/>
        </w:rPr>
      </w:pPr>
      <w:r w:rsidRPr="00C426AC">
        <w:rPr>
          <w:rFonts w:asciiTheme="majorBidi" w:hAnsiTheme="majorBidi" w:cstheme="majorBidi"/>
          <w:sz w:val="24"/>
          <w:szCs w:val="24"/>
          <w:rtl/>
        </w:rPr>
        <w:t>59. طلبت اللجنة من إسرائيل في قائمة المسائل (</w:t>
      </w:r>
      <w:r w:rsidRPr="00C426AC">
        <w:rPr>
          <w:rFonts w:asciiTheme="majorBidi" w:hAnsiTheme="majorBidi" w:cstheme="majorBidi"/>
          <w:sz w:val="24"/>
          <w:szCs w:val="24"/>
        </w:rPr>
        <w:t>CRC/C/ISR/Q/5-6/Add.1</w:t>
      </w:r>
      <w:r w:rsidRPr="00C426AC">
        <w:rPr>
          <w:rFonts w:asciiTheme="majorBidi" w:hAnsiTheme="majorBidi" w:cstheme="majorBidi"/>
          <w:sz w:val="24"/>
          <w:szCs w:val="24"/>
          <w:rtl/>
        </w:rPr>
        <w:t>) وتحديداً في البند رقم (7) تقديم معلومات للجنة حول جميع التدابير المُتخذة من قِبل إسرائيل من أجل تنفيذ أمر محكمة العدل الدولية الصادر بتاريخ 26 يناير 2024 في القضية المتعلقة بتطبيق اتفاقية منع جريمة الإبادة الجماعية في قطاع غزة (جنوب إفريقيا ضد إسرائيل) فيما يتعلق بحقوق الأطفال.</w:t>
      </w:r>
    </w:p>
    <w:p w14:paraId="021C409E" w14:textId="77777777" w:rsidR="00A51628" w:rsidRPr="00C426AC" w:rsidRDefault="00A51628" w:rsidP="00CA085C">
      <w:pPr>
        <w:bidi/>
        <w:jc w:val="both"/>
        <w:rPr>
          <w:rFonts w:asciiTheme="majorBidi" w:hAnsiTheme="majorBidi" w:cstheme="majorBidi"/>
          <w:sz w:val="24"/>
          <w:szCs w:val="24"/>
          <w:rtl/>
        </w:rPr>
      </w:pPr>
      <w:r w:rsidRPr="00C426AC">
        <w:rPr>
          <w:rFonts w:asciiTheme="majorBidi" w:hAnsiTheme="majorBidi" w:cstheme="majorBidi"/>
          <w:sz w:val="24"/>
          <w:szCs w:val="24"/>
          <w:rtl/>
        </w:rPr>
        <w:t xml:space="preserve">60. أصدرت محكمة العدل الدولية " ثلاثة تدابير مؤقتة " في القضية المتعلقة بجنوب إفريقيا ضد إسرائيل. التدابير المؤقتة الأولى ضمن قرار المحكمة الصادر في 26 يناير 2024 وتضمنت وجوب قيام إسرائيل باتخاذ كافة التدابير اللازمة لمنع ارتكاب كل الأفعال التي تُشكل جريمة إبادة جماعية بموجب اتفاقية منع جريمة الإبادة الجماعية والمعاقبة عليها، وأن تضمن بأثر فوري عدم ارتكاب قواتها المسلحة أي من الأفعال التي تُشكل جريمة إبادة جماعية، وأن تتخذ إسرائيل كل التدابير في حدود سلطتها لمنع ومعاقبة الحث العلني على ارتكاب الإبادة الجماعية لأعضاء الجماعة الفلسطينية في قطاع غزة، وأن تتخذ تدابير فورية وفعّالة للتمكين من توفير الخدمات الأساسية والمعونة الإنسانية التي هي حاجة عاجلة لعلاج أوضاع الحياة السلبية التي يواجهها الفلسطينيون في غزة، وأن تتخذ تدابير فعّالة لمنع تدمير الدليل المتعلق بالمادة (2) من اتفاقية منع جريمة الإبادة الجماعية (الصور الخمس للإبادة الجماعية)، وتقديم تقرير للمحكمة عن كل التدابير التي اتخذتها لتنفيذ أمر المحكمة خلال شهر من تاريخ الأمر. </w:t>
      </w:r>
    </w:p>
    <w:p w14:paraId="10E79A49" w14:textId="0C9FF0D2" w:rsidR="00A51628" w:rsidRPr="00C426AC" w:rsidRDefault="00A51628" w:rsidP="00CA085C">
      <w:pPr>
        <w:bidi/>
        <w:jc w:val="both"/>
        <w:rPr>
          <w:rFonts w:asciiTheme="majorBidi" w:hAnsiTheme="majorBidi" w:cstheme="majorBidi"/>
          <w:sz w:val="24"/>
          <w:szCs w:val="24"/>
          <w:rtl/>
        </w:rPr>
      </w:pPr>
      <w:r w:rsidRPr="00C426AC">
        <w:rPr>
          <w:rFonts w:asciiTheme="majorBidi" w:hAnsiTheme="majorBidi" w:cstheme="majorBidi"/>
          <w:sz w:val="24"/>
          <w:szCs w:val="24"/>
          <w:rtl/>
        </w:rPr>
        <w:lastRenderedPageBreak/>
        <w:t>61. وأصدرت محكمة العدل الدولية تدابير مؤقتة إضافية ثانية بتاريخ 28 مارس 2024 وتضمنت وجوب قيام إسرائيل باتخاذ جميع التدابير اللازمة والفعّالة، ودون تأخير، وبالتعاون الكامل مع الأمم المتحدة، لضمان توفير الخدمات الأساسية والمساعدات الإنسانية، دون عوائق، وعلى نطاق واسع، بما في ذلك الماء والكهرباء والوقود والمأوى والمساعدات الإنسانية، فضلاً عن الإمدادات الطبية والرعاية الطبية للفلسطينيين في جميع أنحاء غزة بما في ذلك عن طريق زيادة قدرة وعدد نقاط العبور البرية وإبقائها مفتوحة لأطول فترة ممكنة، و</w:t>
      </w:r>
      <w:r w:rsidR="00F115AA" w:rsidRPr="00C426AC">
        <w:rPr>
          <w:rFonts w:asciiTheme="majorBidi" w:hAnsiTheme="majorBidi" w:cstheme="majorBidi"/>
          <w:sz w:val="24"/>
          <w:szCs w:val="24"/>
          <w:rtl/>
        </w:rPr>
        <w:t xml:space="preserve">بشكل فوري </w:t>
      </w:r>
      <w:r w:rsidRPr="00C426AC">
        <w:rPr>
          <w:rFonts w:asciiTheme="majorBidi" w:hAnsiTheme="majorBidi" w:cstheme="majorBidi"/>
          <w:sz w:val="24"/>
          <w:szCs w:val="24"/>
          <w:rtl/>
        </w:rPr>
        <w:t>ضمان عدم قيام قواتها العسكرية بارتكاب أعمال تُشكل انتهاكاً لأي من حقوق الفلسطينيين في غزة كمجموعة محمية بموجب اتفاقية منع جريمة الإبادة الجماعية، وتوصيل المساعدات الإنسانية بشكل عاجل.</w:t>
      </w:r>
    </w:p>
    <w:p w14:paraId="20168E6F" w14:textId="77777777" w:rsidR="00A51628" w:rsidRPr="00C426AC" w:rsidRDefault="00A51628" w:rsidP="00CA085C">
      <w:pPr>
        <w:bidi/>
        <w:jc w:val="both"/>
        <w:rPr>
          <w:rFonts w:asciiTheme="majorBidi" w:hAnsiTheme="majorBidi" w:cstheme="majorBidi"/>
          <w:color w:val="333333"/>
          <w:sz w:val="24"/>
          <w:szCs w:val="24"/>
          <w:shd w:val="clear" w:color="auto" w:fill="FFFFFF"/>
          <w:rtl/>
        </w:rPr>
      </w:pPr>
      <w:r w:rsidRPr="00C426AC">
        <w:rPr>
          <w:rFonts w:asciiTheme="majorBidi" w:hAnsiTheme="majorBidi" w:cstheme="majorBidi"/>
          <w:sz w:val="24"/>
          <w:szCs w:val="24"/>
          <w:rtl/>
        </w:rPr>
        <w:t>62. أصدرت محكمة العدل تدابير مؤقتة إضافية ثالثة بتاريخ 24 مايو 2024 أكدت بموجبها على جوب التزام إسرائيل بالتدابير المؤقتة الإضافية الأولى و الثانية التي أمرت بها المحكمة. والوقف الفوري لهجومها العسكري على رفح جنوب قطاع غزة. وفتح معبر رفح والسماح بتدفق المساعدات الإنسانية، دون عوائق، وعلى نطاق واسع، إلى جميع أنحاء قطاع غزة. و</w:t>
      </w:r>
      <w:r w:rsidRPr="00C426AC">
        <w:rPr>
          <w:rFonts w:asciiTheme="majorBidi" w:hAnsiTheme="majorBidi" w:cstheme="majorBidi"/>
          <w:color w:val="333333"/>
          <w:sz w:val="24"/>
          <w:szCs w:val="24"/>
          <w:rtl/>
        </w:rPr>
        <w:t>إبقاء معبر رفح مفتوحاً أمام توفير الخدمات الأساسية والمساعدات الإنسانية بشكل عاجل، وعلى نطاق، واسع لصالح السكان</w:t>
      </w:r>
      <w:r w:rsidRPr="00C426AC">
        <w:rPr>
          <w:rFonts w:asciiTheme="majorBidi" w:hAnsiTheme="majorBidi" w:cstheme="majorBidi"/>
          <w:color w:val="333333"/>
          <w:sz w:val="24"/>
          <w:szCs w:val="24"/>
        </w:rPr>
        <w:t>.</w:t>
      </w:r>
      <w:r w:rsidRPr="00C426AC">
        <w:rPr>
          <w:rFonts w:asciiTheme="majorBidi" w:hAnsiTheme="majorBidi" w:cstheme="majorBidi"/>
          <w:color w:val="333333"/>
          <w:sz w:val="24"/>
          <w:szCs w:val="24"/>
          <w:shd w:val="clear" w:color="auto" w:fill="FFFFFF"/>
          <w:rtl/>
        </w:rPr>
        <w:t xml:space="preserve"> واتخاذ تدابير فعّالة لضمان وصول أي لجنة تحقيق أو بعثة لتقصي الحقائق أو أي هيئة تحقيق أخرى مفوضة من قِبل الأجهزة المختصة التابعة للأمم المتحدة إلى قطاع غزة، دون عوائق، للتحقيق في ادعاءات الإبادة الجماعية</w:t>
      </w:r>
      <w:r w:rsidRPr="00C426AC">
        <w:rPr>
          <w:rFonts w:asciiTheme="majorBidi" w:hAnsiTheme="majorBidi" w:cstheme="majorBidi"/>
          <w:color w:val="333333"/>
          <w:sz w:val="24"/>
          <w:szCs w:val="24"/>
          <w:shd w:val="clear" w:color="auto" w:fill="FFFFFF"/>
        </w:rPr>
        <w:t>.</w:t>
      </w:r>
      <w:r w:rsidRPr="00C426AC">
        <w:rPr>
          <w:rFonts w:asciiTheme="majorBidi" w:hAnsiTheme="majorBidi" w:cstheme="majorBidi"/>
          <w:sz w:val="24"/>
          <w:szCs w:val="24"/>
          <w:rtl/>
        </w:rPr>
        <w:t xml:space="preserve"> </w:t>
      </w:r>
      <w:r w:rsidRPr="00C426AC">
        <w:rPr>
          <w:rFonts w:asciiTheme="majorBidi" w:hAnsiTheme="majorBidi" w:cstheme="majorBidi"/>
          <w:color w:val="333333"/>
          <w:sz w:val="24"/>
          <w:szCs w:val="24"/>
          <w:shd w:val="clear" w:color="auto" w:fill="FFFFFF"/>
          <w:rtl/>
        </w:rPr>
        <w:t xml:space="preserve">أن تقدم إسرائيل تقريراً للمحكمة بشأن جميع التدابير المتخذة لتنفيذ هذا القرار خلال شهر من تاريخ إصداره. قرارات المحكمة تتسِق وتتكامل مع القرارات الصادرة عن مجلس الأمن. </w:t>
      </w:r>
    </w:p>
    <w:p w14:paraId="1C62ED60" w14:textId="77777777" w:rsidR="00A51628" w:rsidRPr="00C426AC" w:rsidRDefault="00A51628" w:rsidP="00CA085C">
      <w:pPr>
        <w:bidi/>
        <w:jc w:val="both"/>
        <w:rPr>
          <w:rFonts w:asciiTheme="majorBidi" w:hAnsiTheme="majorBidi" w:cstheme="majorBidi"/>
          <w:b/>
          <w:bCs/>
          <w:sz w:val="24"/>
          <w:szCs w:val="24"/>
          <w:rtl/>
        </w:rPr>
      </w:pPr>
      <w:r w:rsidRPr="00C426AC">
        <w:rPr>
          <w:rFonts w:asciiTheme="majorBidi" w:hAnsiTheme="majorBidi" w:cstheme="majorBidi"/>
          <w:sz w:val="24"/>
          <w:szCs w:val="24"/>
          <w:rtl/>
        </w:rPr>
        <w:t xml:space="preserve">63. </w:t>
      </w:r>
      <w:r w:rsidRPr="00C426AC">
        <w:rPr>
          <w:rFonts w:asciiTheme="majorBidi" w:hAnsiTheme="majorBidi" w:cstheme="majorBidi"/>
          <w:b/>
          <w:bCs/>
          <w:sz w:val="24"/>
          <w:szCs w:val="24"/>
          <w:rtl/>
        </w:rPr>
        <w:t xml:space="preserve">تُوصي "قادر" لجنتكم </w:t>
      </w:r>
      <w:r w:rsidRPr="00C426AC">
        <w:rPr>
          <w:rFonts w:asciiTheme="majorBidi" w:hAnsiTheme="majorBidi" w:cstheme="majorBidi"/>
          <w:b/>
          <w:bCs/>
          <w:sz w:val="24"/>
          <w:szCs w:val="24"/>
          <w:rtl/>
          <w:lang w:bidi="ar-JO"/>
        </w:rPr>
        <w:t xml:space="preserve">الطلب من إسرائيل تقديم معلومات مُفصّلة ومُصنّفة بشأن جميع التدابير والإجراءات التي اتخذتها، والتي ستتخذها، لضمان الإمتثال الكامل، والفوري، إلى جميع الأوامر الصادرة عن محكمة العدل الدولية بما يشمل التدابير الأولى في 26 يناير 2024 والتدابير الثانية في 28 مارس 2024 والتدابير الثالثة في 24 مايو 2024، وبشكل خاص فيما يتعلق بحقوق الأطفال، وبما يشمل الاطفال ذوي الإعاقة، في قطاع غزة، وفي جميع جوانب الحقوق الواردة في الاتفاقية. </w:t>
      </w:r>
      <w:r w:rsidRPr="00C426AC">
        <w:rPr>
          <w:rFonts w:asciiTheme="majorBidi" w:hAnsiTheme="majorBidi" w:cstheme="majorBidi"/>
          <w:b/>
          <w:bCs/>
          <w:sz w:val="24"/>
          <w:szCs w:val="24"/>
          <w:rtl/>
        </w:rPr>
        <w:t>وإدراج جميع تلك المسائل، وتأثيرها على الأطفال بما يشمل الأطفال ذوي الإعاقة، بالأولوية، في الملاحظات الختامية للجنة.</w:t>
      </w:r>
    </w:p>
    <w:p w14:paraId="01B04F0D" w14:textId="2F08EEE8" w:rsidR="00C326F3" w:rsidRDefault="00C326F3" w:rsidP="00CA085C">
      <w:pPr>
        <w:bidi/>
        <w:spacing w:after="0" w:line="240" w:lineRule="auto"/>
        <w:rPr>
          <w:rFonts w:asciiTheme="majorBidi" w:hAnsiTheme="majorBidi" w:cstheme="majorBidi"/>
          <w:b/>
          <w:bCs/>
          <w:sz w:val="24"/>
          <w:szCs w:val="24"/>
          <w:rtl/>
        </w:rPr>
      </w:pPr>
    </w:p>
    <w:p w14:paraId="20BF26A6" w14:textId="77777777" w:rsidR="00A53C69" w:rsidRPr="00C426AC" w:rsidRDefault="00A53C69" w:rsidP="00CA085C">
      <w:pPr>
        <w:bidi/>
        <w:spacing w:after="0" w:line="240" w:lineRule="auto"/>
        <w:rPr>
          <w:rFonts w:asciiTheme="majorBidi" w:hAnsiTheme="majorBidi" w:cstheme="majorBidi"/>
          <w:b/>
          <w:bCs/>
          <w:sz w:val="24"/>
          <w:szCs w:val="24"/>
          <w:rtl/>
        </w:rPr>
      </w:pPr>
    </w:p>
    <w:p w14:paraId="1A39466E" w14:textId="63244678" w:rsidR="00A51628" w:rsidRPr="00C426AC" w:rsidRDefault="00A51628" w:rsidP="00CA085C">
      <w:pPr>
        <w:pStyle w:val="Heading1"/>
        <w:bidi/>
        <w:spacing w:before="120" w:after="120" w:line="360" w:lineRule="auto"/>
        <w:rPr>
          <w:rFonts w:asciiTheme="majorBidi" w:hAnsiTheme="majorBidi"/>
          <w:b/>
          <w:bCs/>
          <w:sz w:val="24"/>
          <w:szCs w:val="24"/>
          <w:rtl/>
        </w:rPr>
      </w:pPr>
      <w:bookmarkStart w:id="12" w:name="_Toc174630271"/>
      <w:r w:rsidRPr="00C426AC">
        <w:rPr>
          <w:rFonts w:asciiTheme="majorBidi" w:hAnsiTheme="majorBidi"/>
          <w:b/>
          <w:bCs/>
          <w:color w:val="auto"/>
          <w:sz w:val="24"/>
          <w:szCs w:val="24"/>
          <w:rtl/>
        </w:rPr>
        <w:t>محكمة العدل الدولية وعدم شرعية الاحتلال</w:t>
      </w:r>
      <w:bookmarkEnd w:id="12"/>
    </w:p>
    <w:p w14:paraId="224FB989" w14:textId="77777777" w:rsidR="00A51628" w:rsidRPr="00C426AC" w:rsidRDefault="00A51628" w:rsidP="00CA085C">
      <w:pPr>
        <w:bidi/>
        <w:jc w:val="both"/>
        <w:rPr>
          <w:rFonts w:asciiTheme="majorBidi" w:hAnsiTheme="majorBidi" w:cstheme="majorBidi"/>
          <w:sz w:val="24"/>
          <w:szCs w:val="24"/>
          <w:rtl/>
        </w:rPr>
      </w:pPr>
      <w:r w:rsidRPr="00C426AC">
        <w:rPr>
          <w:rFonts w:asciiTheme="majorBidi" w:hAnsiTheme="majorBidi" w:cstheme="majorBidi"/>
          <w:sz w:val="24"/>
          <w:szCs w:val="24"/>
          <w:rtl/>
        </w:rPr>
        <w:t xml:space="preserve">64. أصدرت محكمة العدل الدولية فتوى تاريخية بتاريخ 19 يوليو 2024 في الإجابة على المسائل القانونية المُحالة إليها للفتوى من الجمعية العامة للأمم المتحدة بموجب القرار الصادر عن الجمعية العامة رقم (247/77) بتاريخ 30  ديسمبر 2022 ومفادها "ما هي الآثار القانونية الناشئة عن انتهاك إسرائيل المُستمر لحق الشعب الفلسطيني في تقرير المصير، وعن احتلالها طويل الأمد للأرض الفلسطينية المحتلة منذ عام 1967 واستيطانها وضمها لها، بما في ذلك التدابير الرامية إلى تغيير التكوين الديمغرافي لمدينة القدس الشريف وطابعها ووضعها، وعن اعتمادها تشريعات وتدابير تمييزية في هذا الشأن؟ وكيف تؤثر سياسات إسرائيل وممارساتها المذكورة على الوضع القانوني للاحتلال وما هي الآثار المترتبة على هذا الوضع بالنسبة لجميع الدول والأمم المتحدة؟". أصدرت محكمة العدل الدولية، قرارها التاريخي، في الإجابة على تلك المسائل القانونية </w:t>
      </w:r>
      <w:r w:rsidRPr="00C426AC">
        <w:rPr>
          <w:rFonts w:asciiTheme="majorBidi" w:hAnsiTheme="majorBidi" w:cstheme="majorBidi"/>
          <w:b/>
          <w:bCs/>
          <w:sz w:val="24"/>
          <w:szCs w:val="24"/>
          <w:rtl/>
        </w:rPr>
        <w:t>بعدم شرعية الإحتلال الإسرائيلي للأراضي الفلسطينية المحتلة، والآثار المترتبة على ذلك، وألتزمت المحكمة، إسرائيل، والأمم المتحدة، والمنظمات الدولية، وجميع الدول، بالامتثال للفتوى التي صدرت عنها، في تلك المسائل المُحالة إليها، من الجمعية العامة للأمم المتحدة</w:t>
      </w:r>
      <w:r w:rsidRPr="00C426AC">
        <w:rPr>
          <w:rFonts w:asciiTheme="majorBidi" w:hAnsiTheme="majorBidi" w:cstheme="majorBidi"/>
          <w:sz w:val="24"/>
          <w:szCs w:val="24"/>
          <w:rtl/>
        </w:rPr>
        <w:t>.</w:t>
      </w:r>
    </w:p>
    <w:p w14:paraId="678D92DC" w14:textId="77777777" w:rsidR="00A51628" w:rsidRPr="00C426AC" w:rsidRDefault="00A51628" w:rsidP="00CA085C">
      <w:pPr>
        <w:bidi/>
        <w:jc w:val="both"/>
        <w:rPr>
          <w:rFonts w:asciiTheme="majorBidi" w:hAnsiTheme="majorBidi" w:cstheme="majorBidi"/>
          <w:sz w:val="24"/>
          <w:szCs w:val="24"/>
          <w:rtl/>
        </w:rPr>
      </w:pPr>
      <w:r w:rsidRPr="00C426AC">
        <w:rPr>
          <w:rFonts w:asciiTheme="majorBidi" w:hAnsiTheme="majorBidi" w:cstheme="majorBidi"/>
          <w:sz w:val="24"/>
          <w:szCs w:val="24"/>
          <w:rtl/>
        </w:rPr>
        <w:t xml:space="preserve">65. أكدت المحكمة، في هذا القرار التاريخي، من بين أمور أخرى، على أن الضفة الغربية والقدس الشرقية وقطاع غزة يشكلون وحدة إقليمية واحدة ينبغي الحِفاظ على وحدتها وسلامتها. وأن انسحاب إسرائيل من غزة عام 2005 لم يُعفيها من التزاماتها بموجب قانون الاحتلال. وأن سياسة الاستيطان في الضفة الغربية والقدس الشرقية تنتهك التزاماتها بموجب اتفاقية جنيف الرابعة. وأن اتفاقيات أوسلو لا يُمكن أن تنتقص من التزامات إسرائيل بموجب القانون الدولي المُطبّق في الأرض الفلسطينية المُحتلة. وأن </w:t>
      </w:r>
      <w:r w:rsidRPr="00C426AC">
        <w:rPr>
          <w:rFonts w:asciiTheme="majorBidi" w:hAnsiTheme="majorBidi" w:cstheme="majorBidi"/>
          <w:b/>
          <w:bCs/>
          <w:sz w:val="24"/>
          <w:szCs w:val="24"/>
          <w:rtl/>
        </w:rPr>
        <w:t>الوجود الإسرائيلي في الأرض الفلسطينية المُحتلة، غير قانوني، وإسرائيل، مُلزمة، بإنهائه، في أسرع وقت ممكن.</w:t>
      </w:r>
      <w:r w:rsidRPr="00C426AC">
        <w:rPr>
          <w:rFonts w:asciiTheme="majorBidi" w:hAnsiTheme="majorBidi" w:cstheme="majorBidi"/>
          <w:sz w:val="24"/>
          <w:szCs w:val="24"/>
          <w:rtl/>
        </w:rPr>
        <w:t xml:space="preserve"> وأن السياسات والممارسات الإسرائيلية الإستيطانية غير قانونية وعلى إسرائيل إجلاء جميع المستوطنين من المستوطنات القائمة، ووقف جميع الأنشطة الاستيطانية الجديدة على الفور، وتفكيك جدار الفصل العنصري. وإسرائيل مُلزمة بتقديم تعويضات عن أفعالها غير المشروعية، بما في ذلك ردُّ الحقوق والتعويض، وإعادة الأراضي والممتلكات وجميع الأصول التي استولت عليها منذ عام 1967. وإسرائيل مُلزمة بتقديم تعويضات عن الأضرار التي لحقت بجميع الأشخاص الطبيعيين أو الاعتباريين المَعنيين في الأرض الفلسطينية المُحتلة. وأن جميع الدول، والأمم المتحدة، والمنظمات </w:t>
      </w:r>
      <w:r w:rsidRPr="00C426AC">
        <w:rPr>
          <w:rFonts w:asciiTheme="majorBidi" w:hAnsiTheme="majorBidi" w:cstheme="majorBidi"/>
          <w:sz w:val="24"/>
          <w:szCs w:val="24"/>
          <w:rtl/>
        </w:rPr>
        <w:lastRenderedPageBreak/>
        <w:t>الدولية، مُلزمة، بعدم الاعتراف بشرعية الوضع الناشئ عن الوجود غير القانوني لإسرائيل في الأرض الفلسطينية المحتلة، وعدم تقديم المساعدة لإسرائيل في الأرض الفلسطينية المحتلة، واتخاذ التدابير اللازمة لوضع حد في أسرع وقت ممكن للوجود غير القانوني لإسرائيل في الأرض الفلسطينية المُحتلة.</w:t>
      </w:r>
    </w:p>
    <w:p w14:paraId="3D47F6CF" w14:textId="77777777" w:rsidR="00A51628" w:rsidRPr="00C426AC" w:rsidRDefault="00A51628" w:rsidP="00CA085C">
      <w:pPr>
        <w:bidi/>
        <w:jc w:val="both"/>
        <w:rPr>
          <w:rFonts w:asciiTheme="majorBidi" w:hAnsiTheme="majorBidi" w:cstheme="majorBidi"/>
          <w:b/>
          <w:bCs/>
          <w:sz w:val="24"/>
          <w:szCs w:val="24"/>
          <w:rtl/>
          <w:lang w:bidi="ar-JO"/>
        </w:rPr>
      </w:pPr>
      <w:r w:rsidRPr="00C426AC">
        <w:rPr>
          <w:rFonts w:asciiTheme="majorBidi" w:hAnsiTheme="majorBidi" w:cstheme="majorBidi"/>
          <w:b/>
          <w:bCs/>
          <w:sz w:val="24"/>
          <w:szCs w:val="24"/>
          <w:rtl/>
        </w:rPr>
        <w:t xml:space="preserve">66. تُوصي "قادر" لجنتكم </w:t>
      </w:r>
      <w:r w:rsidRPr="00C426AC">
        <w:rPr>
          <w:rFonts w:asciiTheme="majorBidi" w:hAnsiTheme="majorBidi" w:cstheme="majorBidi"/>
          <w:b/>
          <w:bCs/>
          <w:sz w:val="24"/>
          <w:szCs w:val="24"/>
          <w:rtl/>
          <w:lang w:bidi="ar-JO"/>
        </w:rPr>
        <w:t>الطلب من إسرائيل تقديم معلومات مُفصّلة بشأن مدى إمتثالها الكامل لكل ما ورد في الفتوى الصادرة عن محكمة العدل الدولية بتاريخ 19 تموز/ يوليو 2024. والتدابير التي اتخذتها بما يشمل السياسات والتشريعات والممارسات، والتدابير التي سيتم اتخاذها، للامتثال، وجداولها الزمنية، بشأن كل ما ورد في فتوى المحكمة، وتأثيرها على جميع الجوانب المتعلقة بحقوق الأطفال الفلسطينيين الواردة في الاتفاقية في الضفة الغربية والقدس الشرقية وفي قطاع غزة.</w:t>
      </w:r>
    </w:p>
    <w:sectPr w:rsidR="00A51628" w:rsidRPr="00C426AC" w:rsidSect="00A53C69">
      <w:footerReference w:type="default" r:id="rId14"/>
      <w:pgSz w:w="11906" w:h="16838" w:code="9"/>
      <w:pgMar w:top="1440" w:right="1440" w:bottom="1276" w:left="1440" w:header="720" w:footer="44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0A7C43" w14:textId="77777777" w:rsidR="00722145" w:rsidRDefault="00722145" w:rsidP="00540941">
      <w:pPr>
        <w:spacing w:after="0" w:line="240" w:lineRule="auto"/>
      </w:pPr>
      <w:r>
        <w:separator/>
      </w:r>
    </w:p>
  </w:endnote>
  <w:endnote w:type="continuationSeparator" w:id="0">
    <w:p w14:paraId="2ED981DE" w14:textId="77777777" w:rsidR="00722145" w:rsidRDefault="00722145" w:rsidP="00540941">
      <w:pPr>
        <w:spacing w:after="0" w:line="240" w:lineRule="auto"/>
      </w:pPr>
      <w:r>
        <w:continuationSeparator/>
      </w:r>
    </w:p>
  </w:endnote>
  <w:endnote w:type="continuationNotice" w:id="1">
    <w:p w14:paraId="6AE56F4B" w14:textId="77777777" w:rsidR="00722145" w:rsidRDefault="0072214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abic Transparent">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akkal Majalla">
    <w:altName w:val="Arial"/>
    <w:panose1 w:val="02000000000000000000"/>
    <w:charset w:val="00"/>
    <w:family w:val="auto"/>
    <w:pitch w:val="variable"/>
    <w:sig w:usb0="A0002027" w:usb1="80000000" w:usb2="00000108" w:usb3="00000000" w:csb0="000000D3"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Bidi" w:hAnsiTheme="majorBidi" w:cstheme="majorBidi"/>
      </w:rPr>
      <w:id w:val="834721758"/>
      <w:docPartObj>
        <w:docPartGallery w:val="Page Numbers (Bottom of Page)"/>
        <w:docPartUnique/>
      </w:docPartObj>
    </w:sdtPr>
    <w:sdtEndPr>
      <w:rPr>
        <w:noProof/>
      </w:rPr>
    </w:sdtEndPr>
    <w:sdtContent>
      <w:p w14:paraId="2F83A4AB" w14:textId="77777777" w:rsidR="009C4B5E" w:rsidRPr="00A53C69" w:rsidRDefault="009C4B5E">
        <w:pPr>
          <w:pStyle w:val="Footer"/>
          <w:jc w:val="center"/>
          <w:rPr>
            <w:rFonts w:asciiTheme="majorBidi" w:hAnsiTheme="majorBidi" w:cstheme="majorBidi"/>
          </w:rPr>
        </w:pPr>
        <w:r w:rsidRPr="00A53C69">
          <w:rPr>
            <w:rFonts w:asciiTheme="majorBidi" w:hAnsiTheme="majorBidi" w:cstheme="majorBidi"/>
          </w:rPr>
          <w:fldChar w:fldCharType="begin"/>
        </w:r>
        <w:r w:rsidRPr="00A53C69">
          <w:rPr>
            <w:rFonts w:asciiTheme="majorBidi" w:hAnsiTheme="majorBidi" w:cstheme="majorBidi"/>
          </w:rPr>
          <w:instrText xml:space="preserve"> PAGE   \* MERGEFORMAT </w:instrText>
        </w:r>
        <w:r w:rsidRPr="00A53C69">
          <w:rPr>
            <w:rFonts w:asciiTheme="majorBidi" w:hAnsiTheme="majorBidi" w:cstheme="majorBidi"/>
          </w:rPr>
          <w:fldChar w:fldCharType="separate"/>
        </w:r>
        <w:r w:rsidR="00397923" w:rsidRPr="00A53C69">
          <w:rPr>
            <w:rFonts w:asciiTheme="majorBidi" w:hAnsiTheme="majorBidi" w:cstheme="majorBidi"/>
            <w:noProof/>
          </w:rPr>
          <w:t>13</w:t>
        </w:r>
        <w:r w:rsidRPr="00A53C69">
          <w:rPr>
            <w:rFonts w:asciiTheme="majorBidi" w:hAnsiTheme="majorBidi" w:cstheme="majorBidi"/>
            <w:noProof/>
          </w:rPr>
          <w:fldChar w:fldCharType="end"/>
        </w:r>
      </w:p>
    </w:sdtContent>
  </w:sdt>
  <w:p w14:paraId="2F83A4AC" w14:textId="77777777" w:rsidR="009C4B5E" w:rsidRDefault="009C4B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FEDA85" w14:textId="77777777" w:rsidR="00722145" w:rsidRDefault="00722145" w:rsidP="00540941">
      <w:pPr>
        <w:spacing w:after="0" w:line="240" w:lineRule="auto"/>
      </w:pPr>
      <w:r>
        <w:separator/>
      </w:r>
    </w:p>
  </w:footnote>
  <w:footnote w:type="continuationSeparator" w:id="0">
    <w:p w14:paraId="729B1410" w14:textId="77777777" w:rsidR="00722145" w:rsidRDefault="00722145" w:rsidP="00540941">
      <w:pPr>
        <w:spacing w:after="0" w:line="240" w:lineRule="auto"/>
      </w:pPr>
      <w:r>
        <w:continuationSeparator/>
      </w:r>
    </w:p>
  </w:footnote>
  <w:footnote w:type="continuationNotice" w:id="1">
    <w:p w14:paraId="1E3C0E08" w14:textId="77777777" w:rsidR="00722145" w:rsidRDefault="00722145">
      <w:pPr>
        <w:spacing w:after="0" w:line="240" w:lineRule="auto"/>
      </w:pPr>
    </w:p>
  </w:footnote>
  <w:footnote w:id="2">
    <w:p w14:paraId="2F83A4AD" w14:textId="77777777" w:rsidR="009C4B5E" w:rsidRPr="0096089E" w:rsidRDefault="009C4B5E" w:rsidP="0096089E">
      <w:pPr>
        <w:pStyle w:val="FootnoteText"/>
        <w:bidi/>
        <w:rPr>
          <w:rFonts w:asciiTheme="majorBidi" w:hAnsiTheme="majorBidi" w:cstheme="majorBidi"/>
          <w:color w:val="0563C1" w:themeColor="hyperlink"/>
          <w:u w:val="single"/>
          <w:rtl/>
        </w:rPr>
      </w:pPr>
      <w:r w:rsidRPr="0096089E">
        <w:rPr>
          <w:rStyle w:val="FootnoteReference"/>
          <w:rFonts w:asciiTheme="majorBidi" w:hAnsiTheme="majorBidi" w:cstheme="majorBidi"/>
        </w:rPr>
        <w:footnoteRef/>
      </w:r>
      <w:r w:rsidRPr="0096089E">
        <w:rPr>
          <w:rFonts w:asciiTheme="majorBidi" w:hAnsiTheme="majorBidi" w:cstheme="majorBidi"/>
          <w:rtl/>
        </w:rPr>
        <w:t xml:space="preserve"> تقرير المقررة الخاصة الم</w:t>
      </w:r>
      <w:r w:rsidR="008C6130">
        <w:rPr>
          <w:rFonts w:asciiTheme="majorBidi" w:hAnsiTheme="majorBidi" w:cstheme="majorBidi" w:hint="cs"/>
          <w:rtl/>
        </w:rPr>
        <w:t>ُ</w:t>
      </w:r>
      <w:r w:rsidR="008C6130">
        <w:rPr>
          <w:rFonts w:asciiTheme="majorBidi" w:hAnsiTheme="majorBidi" w:cstheme="majorBidi"/>
          <w:rtl/>
        </w:rPr>
        <w:t xml:space="preserve">قدم </w:t>
      </w:r>
      <w:r w:rsidR="008C6130">
        <w:rPr>
          <w:rFonts w:asciiTheme="majorBidi" w:hAnsiTheme="majorBidi" w:cstheme="majorBidi" w:hint="cs"/>
          <w:rtl/>
        </w:rPr>
        <w:t xml:space="preserve">إلى </w:t>
      </w:r>
      <w:r w:rsidRPr="0096089E">
        <w:rPr>
          <w:rFonts w:asciiTheme="majorBidi" w:hAnsiTheme="majorBidi" w:cstheme="majorBidi"/>
          <w:rtl/>
        </w:rPr>
        <w:t>مجلس حقوق الإنسان بالأمم المتحدة بتاريخ 25 آذار/ مارس 2024 (</w:t>
      </w:r>
      <w:r w:rsidRPr="0096089E">
        <w:rPr>
          <w:rFonts w:asciiTheme="majorBidi" w:hAnsiTheme="majorBidi" w:cstheme="majorBidi"/>
        </w:rPr>
        <w:t>A/HRC/55/73</w:t>
      </w:r>
      <w:r w:rsidRPr="0096089E">
        <w:rPr>
          <w:rFonts w:asciiTheme="majorBidi" w:hAnsiTheme="majorBidi" w:cstheme="majorBidi"/>
          <w:rtl/>
        </w:rPr>
        <w:t xml:space="preserve">) </w:t>
      </w:r>
      <w:r w:rsidR="00450E75">
        <w:rPr>
          <w:rFonts w:asciiTheme="majorBidi" w:hAnsiTheme="majorBidi" w:cstheme="majorBidi" w:hint="cs"/>
          <w:rtl/>
        </w:rPr>
        <w:t>منشور</w:t>
      </w:r>
      <w:r w:rsidRPr="0096089E">
        <w:rPr>
          <w:rFonts w:asciiTheme="majorBidi" w:hAnsiTheme="majorBidi" w:cstheme="majorBidi"/>
          <w:rtl/>
        </w:rPr>
        <w:t xml:space="preserve">على الرابط: </w:t>
      </w:r>
      <w:hyperlink r:id="rId1" w:history="1">
        <w:r w:rsidRPr="0096089E">
          <w:rPr>
            <w:rStyle w:val="Hyperlink"/>
            <w:rFonts w:asciiTheme="majorBidi" w:hAnsiTheme="majorBidi" w:cstheme="majorBidi"/>
          </w:rPr>
          <w:t>https://www.ohchr.org/sites/default/files/documents/hrbodies/hrcouncil/sessions-regular/session55/advance-versions/a-hrc-55-73-auv.pdf</w:t>
        </w:r>
      </w:hyperlink>
    </w:p>
  </w:footnote>
  <w:footnote w:id="3">
    <w:p w14:paraId="2F83A4AE" w14:textId="77777777" w:rsidR="009C4B5E" w:rsidRPr="0096089E" w:rsidRDefault="009C4B5E" w:rsidP="0096089E">
      <w:pPr>
        <w:pStyle w:val="FootnoteText"/>
        <w:bidi/>
        <w:jc w:val="both"/>
        <w:rPr>
          <w:rFonts w:asciiTheme="majorBidi" w:hAnsiTheme="majorBidi" w:cstheme="majorBidi"/>
          <w:rtl/>
        </w:rPr>
      </w:pPr>
      <w:r w:rsidRPr="0096089E">
        <w:rPr>
          <w:rStyle w:val="FootnoteReference"/>
          <w:rFonts w:asciiTheme="majorBidi" w:hAnsiTheme="majorBidi" w:cstheme="majorBidi"/>
        </w:rPr>
        <w:footnoteRef/>
      </w:r>
      <w:r w:rsidRPr="0096089E">
        <w:rPr>
          <w:rFonts w:asciiTheme="majorBidi" w:hAnsiTheme="majorBidi" w:cstheme="majorBidi"/>
          <w:rtl/>
        </w:rPr>
        <w:t xml:space="preserve"> المركز القانوني لحقوق الأقلية العربية في إسرائيل (عدالة)، قاعدة بيانات القوانين التمييزية في إسرائيل، منشورة على موقع المركز على الرابط: </w:t>
      </w:r>
      <w:hyperlink r:id="rId2" w:history="1">
        <w:r w:rsidRPr="0096089E">
          <w:rPr>
            <w:rFonts w:asciiTheme="majorBidi" w:hAnsiTheme="majorBidi" w:cstheme="majorBidi"/>
            <w:color w:val="0563C1" w:themeColor="hyperlink"/>
            <w:u w:val="single"/>
          </w:rPr>
          <w:t>https://www.adalah.org/en/content/view/7771</w:t>
        </w:r>
      </w:hyperlink>
    </w:p>
  </w:footnote>
  <w:footnote w:id="4">
    <w:p w14:paraId="2F83A4AF" w14:textId="77777777" w:rsidR="009C4B5E" w:rsidRPr="004D5BCE" w:rsidRDefault="009C4B5E" w:rsidP="00B6675C">
      <w:pPr>
        <w:pStyle w:val="FootnoteText"/>
        <w:bidi/>
        <w:rPr>
          <w:sz w:val="24"/>
          <w:szCs w:val="24"/>
          <w:rtl/>
        </w:rPr>
      </w:pPr>
      <w:r w:rsidRPr="0096089E">
        <w:rPr>
          <w:rStyle w:val="FootnoteReference"/>
          <w:rFonts w:asciiTheme="majorBidi" w:hAnsiTheme="majorBidi" w:cstheme="majorBidi"/>
        </w:rPr>
        <w:footnoteRef/>
      </w:r>
      <w:r w:rsidRPr="0096089E">
        <w:rPr>
          <w:rFonts w:asciiTheme="majorBidi" w:hAnsiTheme="majorBidi" w:cstheme="majorBidi"/>
          <w:rtl/>
        </w:rPr>
        <w:t xml:space="preserve"> تقرير لجنة التحقيق الدولية المستقلة في الأرض الفلسطينية المحتلة </w:t>
      </w:r>
      <w:r w:rsidRPr="0096089E">
        <w:rPr>
          <w:rFonts w:asciiTheme="majorBidi" w:hAnsiTheme="majorBidi" w:cstheme="majorBidi"/>
          <w:rtl/>
          <w:lang w:bidi="ar-JO"/>
        </w:rPr>
        <w:t>(</w:t>
      </w:r>
      <w:r w:rsidRPr="0096089E">
        <w:rPr>
          <w:rFonts w:asciiTheme="majorBidi" w:hAnsiTheme="majorBidi" w:cstheme="majorBidi"/>
          <w:lang w:bidi="he-IL"/>
        </w:rPr>
        <w:t>A/HRC/50/21</w:t>
      </w:r>
      <w:r w:rsidRPr="0096089E">
        <w:rPr>
          <w:rFonts w:asciiTheme="majorBidi" w:hAnsiTheme="majorBidi" w:cstheme="majorBidi"/>
          <w:rtl/>
          <w:lang w:bidi="ar-JO"/>
        </w:rPr>
        <w:t>)</w:t>
      </w:r>
      <w:r w:rsidR="00450E75">
        <w:rPr>
          <w:rFonts w:asciiTheme="majorBidi" w:hAnsiTheme="majorBidi" w:cstheme="majorBidi" w:hint="cs"/>
          <w:rtl/>
          <w:lang w:bidi="ar-JO"/>
        </w:rPr>
        <w:t xml:space="preserve"> منشور</w:t>
      </w:r>
      <w:r w:rsidRPr="0096089E">
        <w:rPr>
          <w:rFonts w:asciiTheme="majorBidi" w:hAnsiTheme="majorBidi" w:cstheme="majorBidi"/>
          <w:rtl/>
          <w:lang w:bidi="ar-JO"/>
        </w:rPr>
        <w:t xml:space="preserve">على الرابط  </w:t>
      </w:r>
      <w:hyperlink r:id="rId3" w:history="1">
        <w:r w:rsidRPr="0096089E">
          <w:rPr>
            <w:rStyle w:val="Hyperlink"/>
            <w:rFonts w:asciiTheme="majorBidi" w:hAnsiTheme="majorBidi" w:cstheme="majorBidi"/>
            <w:lang w:bidi="ar-JO"/>
          </w:rPr>
          <w:t>https://documents-dds-ny.un.org/doc/UNDOC/GEN/G22/337/18/PDF/G2233718.pdf?OpenElement</w:t>
        </w:r>
      </w:hyperlink>
      <w:r w:rsidRPr="0096089E">
        <w:rPr>
          <w:rFonts w:asciiTheme="majorBidi" w:hAnsiTheme="majorBidi" w:cstheme="majorBidi"/>
          <w:rtl/>
          <w:lang w:bidi="ar-JO"/>
        </w:rPr>
        <w:t>.</w:t>
      </w:r>
      <w:r w:rsidRPr="004D5BCE">
        <w:rPr>
          <w:rFonts w:asciiTheme="majorBidi" w:hAnsiTheme="majorBidi" w:cstheme="majorBidi" w:hint="cs"/>
          <w:sz w:val="24"/>
          <w:szCs w:val="24"/>
          <w:rtl/>
          <w:lang w:bidi="ar-JO"/>
        </w:rPr>
        <w:t xml:space="preserve"> </w:t>
      </w:r>
    </w:p>
  </w:footnote>
  <w:footnote w:id="5">
    <w:p w14:paraId="2F83A4B0" w14:textId="77777777" w:rsidR="009C4B5E" w:rsidRPr="0096089E" w:rsidRDefault="009C4B5E" w:rsidP="00BA6D74">
      <w:pPr>
        <w:pStyle w:val="FootnoteText"/>
        <w:bidi/>
        <w:rPr>
          <w:rFonts w:asciiTheme="majorBidi" w:hAnsiTheme="majorBidi" w:cstheme="majorBidi"/>
          <w:rtl/>
        </w:rPr>
      </w:pPr>
      <w:r w:rsidRPr="0096089E">
        <w:rPr>
          <w:rStyle w:val="FootnoteReference"/>
          <w:rFonts w:asciiTheme="majorBidi" w:hAnsiTheme="majorBidi" w:cstheme="majorBidi"/>
        </w:rPr>
        <w:footnoteRef/>
      </w:r>
      <w:r w:rsidRPr="0096089E">
        <w:rPr>
          <w:rFonts w:asciiTheme="majorBidi" w:hAnsiTheme="majorBidi" w:cstheme="majorBidi"/>
          <w:rtl/>
        </w:rPr>
        <w:t xml:space="preserve"> تقرير لجنة التحقيق الدولية المستقلة التابعة للأمم المتحدة منشور على موقع الأمم المتحدة على الرابط </w:t>
      </w:r>
      <w:hyperlink r:id="rId4" w:history="1">
        <w:r w:rsidRPr="0096089E">
          <w:rPr>
            <w:rStyle w:val="Hyperlink"/>
            <w:rFonts w:asciiTheme="majorBidi" w:hAnsiTheme="majorBidi" w:cstheme="majorBidi"/>
          </w:rPr>
          <w:t>https://www.ohchr.org/en/press-releases/2024/06/israeli-authorities-palestinian-armed-groups-are-responsible-war-crimes</w:t>
        </w:r>
      </w:hyperlink>
      <w:r w:rsidRPr="0096089E">
        <w:rPr>
          <w:rFonts w:asciiTheme="majorBidi" w:hAnsiTheme="majorBidi" w:cstheme="majorBidi"/>
          <w:rtl/>
        </w:rPr>
        <w:t xml:space="preserve"> </w:t>
      </w:r>
    </w:p>
    <w:p w14:paraId="2F83A4B1" w14:textId="77777777" w:rsidR="009C4B5E" w:rsidRPr="00AD3F52" w:rsidRDefault="009C4B5E" w:rsidP="00094505">
      <w:pPr>
        <w:pStyle w:val="FootnoteText"/>
        <w:bidi/>
        <w:rPr>
          <w:sz w:val="10"/>
          <w:szCs w:val="10"/>
          <w:rtl/>
        </w:rPr>
      </w:pPr>
    </w:p>
  </w:footnote>
  <w:footnote w:id="6">
    <w:p w14:paraId="2F83A4B2" w14:textId="77777777" w:rsidR="009C4B5E" w:rsidRPr="0096089E" w:rsidRDefault="009C4B5E" w:rsidP="0096089E">
      <w:pPr>
        <w:pStyle w:val="FootnoteText"/>
        <w:bidi/>
        <w:jc w:val="both"/>
        <w:rPr>
          <w:rFonts w:asciiTheme="majorBidi" w:hAnsiTheme="majorBidi" w:cstheme="majorBidi"/>
          <w:rtl/>
        </w:rPr>
      </w:pPr>
      <w:r w:rsidRPr="0096089E">
        <w:rPr>
          <w:rStyle w:val="FootnoteReference"/>
          <w:rFonts w:asciiTheme="majorBidi" w:hAnsiTheme="majorBidi" w:cstheme="majorBidi"/>
        </w:rPr>
        <w:footnoteRef/>
      </w:r>
      <w:r w:rsidRPr="0096089E">
        <w:rPr>
          <w:rFonts w:asciiTheme="majorBidi" w:hAnsiTheme="majorBidi" w:cstheme="majorBidi"/>
          <w:rtl/>
        </w:rPr>
        <w:t xml:space="preserve"> تقرير مؤسسة قادر حول " أثر العدوان الإسرائيلي على قطاع غزة على حقوق الأشخاص ذوي الإعاقة – رصد الانتهاكات والتحليل القانوني وال</w:t>
      </w:r>
      <w:r>
        <w:rPr>
          <w:rFonts w:asciiTheme="majorBidi" w:hAnsiTheme="majorBidi" w:cstheme="majorBidi"/>
          <w:rtl/>
        </w:rPr>
        <w:t>مساءلة والإنصاف" منشور</w:t>
      </w:r>
      <w:r>
        <w:rPr>
          <w:rFonts w:asciiTheme="majorBidi" w:hAnsiTheme="majorBidi" w:cstheme="majorBidi" w:hint="cs"/>
          <w:rtl/>
        </w:rPr>
        <w:t xml:space="preserve"> على موقع "قادر"</w:t>
      </w:r>
      <w:r>
        <w:rPr>
          <w:rFonts w:asciiTheme="majorBidi" w:hAnsiTheme="majorBidi" w:cstheme="majorBidi"/>
          <w:rtl/>
        </w:rPr>
        <w:t xml:space="preserve"> في نيسان</w:t>
      </w:r>
      <w:r>
        <w:rPr>
          <w:rFonts w:asciiTheme="majorBidi" w:hAnsiTheme="majorBidi" w:cstheme="majorBidi" w:hint="cs"/>
          <w:rtl/>
        </w:rPr>
        <w:t>/</w:t>
      </w:r>
      <w:r w:rsidRPr="0096089E">
        <w:rPr>
          <w:rFonts w:asciiTheme="majorBidi" w:hAnsiTheme="majorBidi" w:cstheme="majorBidi"/>
          <w:rtl/>
        </w:rPr>
        <w:t xml:space="preserve"> أبريل </w:t>
      </w:r>
      <w:r>
        <w:rPr>
          <w:rFonts w:asciiTheme="majorBidi" w:hAnsiTheme="majorBidi" w:cstheme="majorBidi" w:hint="cs"/>
          <w:rtl/>
        </w:rPr>
        <w:t xml:space="preserve">2024 </w:t>
      </w:r>
      <w:r w:rsidRPr="0096089E">
        <w:rPr>
          <w:rFonts w:asciiTheme="majorBidi" w:hAnsiTheme="majorBidi" w:cstheme="majorBidi"/>
          <w:rtl/>
        </w:rPr>
        <w:t xml:space="preserve">على الرابط  </w:t>
      </w:r>
      <w:hyperlink r:id="rId5" w:history="1">
        <w:r w:rsidRPr="0096089E">
          <w:rPr>
            <w:rStyle w:val="Hyperlink"/>
            <w:rFonts w:asciiTheme="majorBidi" w:hAnsiTheme="majorBidi" w:cstheme="majorBidi"/>
          </w:rPr>
          <w:t>https://www.qader.org/resources/6086.html</w:t>
        </w:r>
      </w:hyperlink>
      <w:r w:rsidRPr="0096089E">
        <w:rPr>
          <w:rFonts w:asciiTheme="majorBidi" w:hAnsiTheme="majorBidi" w:cstheme="majorBidi"/>
          <w:rtl/>
        </w:rPr>
        <w:t xml:space="preserve"> </w:t>
      </w:r>
    </w:p>
  </w:footnote>
  <w:footnote w:id="7">
    <w:p w14:paraId="2F83A4B3" w14:textId="77777777" w:rsidR="009C4B5E" w:rsidRPr="00FC40AF" w:rsidRDefault="009C4B5E" w:rsidP="00FF3CB2">
      <w:pPr>
        <w:pStyle w:val="FootnoteText"/>
        <w:bidi/>
        <w:rPr>
          <w:rFonts w:asciiTheme="majorBidi" w:hAnsiTheme="majorBidi" w:cstheme="majorBidi"/>
          <w:rtl/>
        </w:rPr>
      </w:pPr>
      <w:r w:rsidRPr="00FC40AF">
        <w:rPr>
          <w:rStyle w:val="FootnoteReference"/>
          <w:rFonts w:asciiTheme="majorBidi" w:hAnsiTheme="majorBidi" w:cstheme="majorBidi"/>
        </w:rPr>
        <w:footnoteRef/>
      </w:r>
      <w:r w:rsidRPr="00FC40AF">
        <w:rPr>
          <w:rFonts w:asciiTheme="majorBidi" w:hAnsiTheme="majorBidi" w:cstheme="majorBidi"/>
          <w:rtl/>
        </w:rPr>
        <w:t xml:space="preserve"> مكتب الأمم المتحدة لتنسيق الشؤون الإنسانية (</w:t>
      </w:r>
      <w:r w:rsidRPr="00FC40AF">
        <w:rPr>
          <w:rFonts w:asciiTheme="majorBidi" w:hAnsiTheme="majorBidi" w:cstheme="majorBidi"/>
        </w:rPr>
        <w:t>OCHA</w:t>
      </w:r>
      <w:r w:rsidRPr="00FC40AF">
        <w:rPr>
          <w:rFonts w:asciiTheme="majorBidi" w:hAnsiTheme="majorBidi" w:cstheme="majorBidi"/>
          <w:rtl/>
        </w:rPr>
        <w:t xml:space="preserve">) في الأرض الفلسطينية المحتلة منشور على الرابط </w:t>
      </w:r>
      <w:hyperlink r:id="rId6" w:history="1">
        <w:r w:rsidRPr="00FC40AF">
          <w:rPr>
            <w:rStyle w:val="Hyperlink"/>
            <w:rFonts w:asciiTheme="majorBidi" w:hAnsiTheme="majorBidi" w:cstheme="majorBidi"/>
          </w:rPr>
          <w:t>https://www.ochaopt.org</w:t>
        </w:r>
        <w:r w:rsidRPr="00FC40AF">
          <w:rPr>
            <w:rStyle w:val="Hyperlink"/>
            <w:rFonts w:asciiTheme="majorBidi" w:hAnsiTheme="majorBidi" w:cstheme="majorBidi"/>
            <w:rtl/>
          </w:rPr>
          <w:t>/</w:t>
        </w:r>
      </w:hyperlink>
      <w:r w:rsidRPr="00FC40AF">
        <w:rPr>
          <w:rFonts w:asciiTheme="majorBidi" w:hAnsiTheme="majorBidi" w:cstheme="majorBidi"/>
          <w:rtl/>
        </w:rPr>
        <w:t xml:space="preserve"> </w:t>
      </w:r>
    </w:p>
  </w:footnote>
  <w:footnote w:id="8">
    <w:p w14:paraId="2F83A4B4" w14:textId="77777777" w:rsidR="009C4B5E" w:rsidRPr="00FC40AF" w:rsidRDefault="009C4B5E" w:rsidP="00302371">
      <w:pPr>
        <w:pStyle w:val="FootnoteText"/>
        <w:bidi/>
        <w:jc w:val="both"/>
        <w:rPr>
          <w:rFonts w:asciiTheme="majorBidi" w:hAnsiTheme="majorBidi" w:cstheme="majorBidi"/>
          <w:rtl/>
        </w:rPr>
      </w:pPr>
      <w:r w:rsidRPr="00FC40AF">
        <w:rPr>
          <w:rStyle w:val="FootnoteReference"/>
          <w:rFonts w:asciiTheme="majorBidi" w:hAnsiTheme="majorBidi" w:cstheme="majorBidi"/>
        </w:rPr>
        <w:footnoteRef/>
      </w:r>
      <w:r w:rsidRPr="00FC40AF">
        <w:rPr>
          <w:rFonts w:asciiTheme="majorBidi" w:hAnsiTheme="majorBidi" w:cstheme="majorBidi"/>
          <w:rtl/>
        </w:rPr>
        <w:t xml:space="preserve"> اليونيسيف "يحتاج أطفال غزة إلى الدعم المنقذ للحياة ولا يوجد مكان آمن للأطفال </w:t>
      </w:r>
      <w:r w:rsidR="00302371">
        <w:rPr>
          <w:rFonts w:asciiTheme="majorBidi" w:hAnsiTheme="majorBidi" w:cstheme="majorBidi" w:hint="cs"/>
          <w:rtl/>
        </w:rPr>
        <w:t>مع</w:t>
      </w:r>
      <w:r w:rsidRPr="00FC40AF">
        <w:rPr>
          <w:rFonts w:asciiTheme="majorBidi" w:hAnsiTheme="majorBidi" w:cstheme="majorBidi"/>
          <w:rtl/>
        </w:rPr>
        <w:t xml:space="preserve"> تفاقم الأزمة الإنسانية" منشور على موقع اليونيسيف على الرابط </w:t>
      </w:r>
      <w:hyperlink r:id="rId7" w:history="1">
        <w:r w:rsidRPr="00FC40AF">
          <w:rPr>
            <w:rStyle w:val="Hyperlink"/>
            <w:rFonts w:asciiTheme="majorBidi" w:hAnsiTheme="majorBidi" w:cstheme="majorBidi"/>
          </w:rPr>
          <w:t>https://www.unicef.org/emergencies/children-gaza-need-lifesaving-support</w:t>
        </w:r>
      </w:hyperlink>
      <w:r w:rsidRPr="00FC40AF">
        <w:rPr>
          <w:rFonts w:asciiTheme="majorBidi" w:hAnsiTheme="majorBidi" w:cstheme="majorBidi"/>
          <w:rtl/>
        </w:rPr>
        <w:t xml:space="preserve"> </w:t>
      </w:r>
    </w:p>
  </w:footnote>
  <w:footnote w:id="9">
    <w:p w14:paraId="2F83A4B5" w14:textId="6B175C44" w:rsidR="009C4B5E" w:rsidRPr="00FC40AF" w:rsidRDefault="009C4B5E" w:rsidP="00FF3CB2">
      <w:pPr>
        <w:pStyle w:val="FootnoteText"/>
        <w:bidi/>
        <w:rPr>
          <w:rFonts w:asciiTheme="majorBidi" w:hAnsiTheme="majorBidi" w:cstheme="majorBidi"/>
          <w:rtl/>
        </w:rPr>
      </w:pPr>
      <w:r w:rsidRPr="00FC40AF">
        <w:rPr>
          <w:rStyle w:val="FootnoteReference"/>
          <w:rFonts w:asciiTheme="majorBidi" w:hAnsiTheme="majorBidi" w:cstheme="majorBidi"/>
        </w:rPr>
        <w:footnoteRef/>
      </w:r>
      <w:r w:rsidRPr="00FC40AF">
        <w:rPr>
          <w:rFonts w:asciiTheme="majorBidi" w:hAnsiTheme="majorBidi" w:cstheme="majorBidi"/>
          <w:rtl/>
        </w:rPr>
        <w:t xml:space="preserve"> مقابلة الناطق الرسمي للأونروا بعد (6) أشهر من العدوان </w:t>
      </w:r>
      <w:hyperlink r:id="rId8" w:history="1">
        <w:r w:rsidRPr="00FC40AF">
          <w:rPr>
            <w:rFonts w:asciiTheme="majorBidi" w:hAnsiTheme="majorBidi" w:cstheme="majorBidi"/>
            <w:color w:val="0563C1" w:themeColor="hyperlink"/>
            <w:u w:val="single"/>
          </w:rPr>
          <w:t>https://www.youtube.com/watch?v=KfPxuvw79Y4</w:t>
        </w:r>
      </w:hyperlink>
    </w:p>
  </w:footnote>
  <w:footnote w:id="10">
    <w:p w14:paraId="2F83A4B6" w14:textId="77777777" w:rsidR="009C4B5E" w:rsidRPr="00FC40AF" w:rsidRDefault="009C4B5E" w:rsidP="00FF3CB2">
      <w:pPr>
        <w:bidi/>
        <w:spacing w:after="0"/>
        <w:rPr>
          <w:rFonts w:asciiTheme="majorBidi" w:hAnsiTheme="majorBidi" w:cstheme="majorBidi"/>
          <w:sz w:val="20"/>
          <w:szCs w:val="20"/>
          <w:rtl/>
        </w:rPr>
      </w:pPr>
      <w:r w:rsidRPr="00FC40AF">
        <w:rPr>
          <w:rStyle w:val="FootnoteReference"/>
          <w:rFonts w:asciiTheme="majorBidi" w:hAnsiTheme="majorBidi" w:cstheme="majorBidi"/>
          <w:sz w:val="20"/>
          <w:szCs w:val="20"/>
        </w:rPr>
        <w:footnoteRef/>
      </w:r>
      <w:r w:rsidRPr="00FC40AF">
        <w:rPr>
          <w:rFonts w:asciiTheme="majorBidi" w:hAnsiTheme="majorBidi" w:cstheme="majorBidi"/>
          <w:sz w:val="20"/>
          <w:szCs w:val="20"/>
          <w:rtl/>
        </w:rPr>
        <w:t xml:space="preserve"> مقابلة وزارة الصحة بعد (6) أشهر من العدوان </w:t>
      </w:r>
      <w:hyperlink r:id="rId9" w:history="1">
        <w:r w:rsidRPr="00FC40AF">
          <w:rPr>
            <w:rStyle w:val="Hyperlink"/>
            <w:rFonts w:asciiTheme="majorBidi" w:hAnsiTheme="majorBidi" w:cstheme="majorBidi"/>
            <w:sz w:val="20"/>
            <w:szCs w:val="20"/>
          </w:rPr>
          <w:t>https://www.youtube.com/watch?v=KfPxuvw79Y4</w:t>
        </w:r>
      </w:hyperlink>
      <w:r w:rsidRPr="00FC40AF">
        <w:rPr>
          <w:rFonts w:asciiTheme="majorBidi" w:hAnsiTheme="majorBidi" w:cstheme="majorBidi"/>
          <w:color w:val="0563C1" w:themeColor="hyperlink"/>
          <w:sz w:val="20"/>
          <w:szCs w:val="20"/>
          <w:u w:val="single"/>
          <w:rtl/>
        </w:rPr>
        <w:t xml:space="preserve"> </w:t>
      </w:r>
    </w:p>
  </w:footnote>
  <w:footnote w:id="11">
    <w:p w14:paraId="2F83A4B7" w14:textId="77777777" w:rsidR="009C4B5E" w:rsidRPr="00FC40AF" w:rsidRDefault="009C4B5E" w:rsidP="001E7D85">
      <w:pPr>
        <w:bidi/>
        <w:spacing w:after="0"/>
        <w:rPr>
          <w:rFonts w:asciiTheme="majorBidi" w:hAnsiTheme="majorBidi" w:cstheme="majorBidi"/>
          <w:sz w:val="20"/>
          <w:szCs w:val="20"/>
          <w:rtl/>
        </w:rPr>
      </w:pPr>
      <w:r w:rsidRPr="00FC40AF">
        <w:rPr>
          <w:rStyle w:val="FootnoteReference"/>
          <w:rFonts w:asciiTheme="majorBidi" w:hAnsiTheme="majorBidi" w:cstheme="majorBidi"/>
          <w:sz w:val="20"/>
          <w:szCs w:val="20"/>
        </w:rPr>
        <w:footnoteRef/>
      </w:r>
      <w:r w:rsidRPr="00FC40AF">
        <w:rPr>
          <w:rFonts w:asciiTheme="majorBidi" w:hAnsiTheme="majorBidi" w:cstheme="majorBidi"/>
          <w:sz w:val="20"/>
          <w:szCs w:val="20"/>
          <w:rtl/>
        </w:rPr>
        <w:t xml:space="preserve"> البيان الصادر هيئة الأمم المتحدة للمرأة على الرابط </w:t>
      </w:r>
      <w:hyperlink r:id="rId10" w:history="1">
        <w:r w:rsidRPr="00FC40AF">
          <w:rPr>
            <w:rStyle w:val="Hyperlink"/>
            <w:rFonts w:asciiTheme="majorBidi" w:hAnsiTheme="majorBidi" w:cstheme="majorBidi"/>
            <w:sz w:val="20"/>
            <w:szCs w:val="20"/>
          </w:rPr>
          <w:t>https://news.un.org/ar/story/2024/04/1130081</w:t>
        </w:r>
      </w:hyperlink>
      <w:r w:rsidRPr="00FC40AF">
        <w:rPr>
          <w:rStyle w:val="Hyperlink"/>
          <w:rFonts w:asciiTheme="majorBidi" w:hAnsiTheme="majorBidi" w:cstheme="majorBidi"/>
          <w:sz w:val="20"/>
          <w:szCs w:val="20"/>
          <w:rtl/>
        </w:rPr>
        <w:t xml:space="preserve"> </w:t>
      </w:r>
    </w:p>
  </w:footnote>
  <w:footnote w:id="12">
    <w:p w14:paraId="2F83A4B8" w14:textId="77777777" w:rsidR="009C4B5E" w:rsidRPr="00FC40AF" w:rsidRDefault="009C4B5E" w:rsidP="00F85AF9">
      <w:pPr>
        <w:pStyle w:val="FootnoteText"/>
        <w:bidi/>
        <w:jc w:val="both"/>
        <w:rPr>
          <w:rFonts w:asciiTheme="majorBidi" w:hAnsiTheme="majorBidi" w:cstheme="majorBidi"/>
          <w:rtl/>
        </w:rPr>
      </w:pPr>
      <w:r w:rsidRPr="00FC40AF">
        <w:rPr>
          <w:rStyle w:val="FootnoteReference"/>
          <w:rFonts w:asciiTheme="majorBidi" w:hAnsiTheme="majorBidi" w:cstheme="majorBidi"/>
        </w:rPr>
        <w:footnoteRef/>
      </w:r>
      <w:r w:rsidRPr="00FC40AF">
        <w:rPr>
          <w:rFonts w:asciiTheme="majorBidi" w:hAnsiTheme="majorBidi" w:cstheme="majorBidi"/>
          <w:rtl/>
        </w:rPr>
        <w:t xml:space="preserve"> البيان الصادر عن اليونيسيف بتاريخ 22 تموز/ يوليو 2024 على الرابط </w:t>
      </w:r>
      <w:hyperlink r:id="rId11" w:history="1">
        <w:r w:rsidRPr="00FC40AF">
          <w:rPr>
            <w:rStyle w:val="Hyperlink"/>
            <w:rFonts w:asciiTheme="majorBidi" w:hAnsiTheme="majorBidi" w:cstheme="majorBidi"/>
          </w:rPr>
          <w:t>https://www.unicef.org/sop/press-releases/child-casualties-west-bank-skyrocket-past-nine-months-unicef</w:t>
        </w:r>
      </w:hyperlink>
      <w:r w:rsidRPr="00FC40AF">
        <w:rPr>
          <w:rFonts w:asciiTheme="majorBidi" w:hAnsiTheme="majorBidi" w:cstheme="majorBidi"/>
          <w:rtl/>
        </w:rPr>
        <w:t xml:space="preserve"> </w:t>
      </w:r>
    </w:p>
  </w:footnote>
  <w:footnote w:id="13">
    <w:p w14:paraId="2F83A4B9" w14:textId="7A3B7CC2" w:rsidR="009C4B5E" w:rsidRPr="00B02043" w:rsidRDefault="009C4B5E" w:rsidP="00FF3CB2">
      <w:pPr>
        <w:pStyle w:val="FootnoteText"/>
        <w:bidi/>
        <w:rPr>
          <w:rFonts w:asciiTheme="majorBidi" w:hAnsiTheme="majorBidi" w:cstheme="majorBidi"/>
          <w:rtl/>
        </w:rPr>
      </w:pPr>
      <w:r w:rsidRPr="00FC40AF">
        <w:rPr>
          <w:rStyle w:val="FootnoteReference"/>
          <w:rFonts w:asciiTheme="majorBidi" w:hAnsiTheme="majorBidi" w:cstheme="majorBidi"/>
        </w:rPr>
        <w:footnoteRef/>
      </w:r>
      <w:r w:rsidR="00622271">
        <w:rPr>
          <w:rFonts w:asciiTheme="majorBidi" w:hAnsiTheme="majorBidi" w:cstheme="majorBidi"/>
          <w:rtl/>
        </w:rPr>
        <w:t xml:space="preserve"> البيان ال</w:t>
      </w:r>
      <w:r w:rsidR="00622271">
        <w:rPr>
          <w:rFonts w:asciiTheme="majorBidi" w:hAnsiTheme="majorBidi" w:cstheme="majorBidi" w:hint="cs"/>
          <w:rtl/>
        </w:rPr>
        <w:t>صادر عن اليونيسيف المنشور</w:t>
      </w:r>
      <w:r w:rsidRPr="00FC40AF">
        <w:rPr>
          <w:rFonts w:asciiTheme="majorBidi" w:hAnsiTheme="majorBidi" w:cstheme="majorBidi"/>
          <w:rtl/>
        </w:rPr>
        <w:t xml:space="preserve"> بتاريخ 28 كانون الاول/</w:t>
      </w:r>
      <w:r w:rsidR="00850324">
        <w:rPr>
          <w:rFonts w:asciiTheme="majorBidi" w:hAnsiTheme="majorBidi" w:cstheme="majorBidi" w:hint="cs"/>
          <w:rtl/>
        </w:rPr>
        <w:t>ديسمبر</w:t>
      </w:r>
      <w:r w:rsidRPr="00FC40AF">
        <w:rPr>
          <w:rFonts w:asciiTheme="majorBidi" w:hAnsiTheme="majorBidi" w:cstheme="majorBidi"/>
          <w:rtl/>
        </w:rPr>
        <w:t xml:space="preserve"> 2023 على الرابط </w:t>
      </w:r>
      <w:hyperlink r:id="rId12" w:history="1">
        <w:r w:rsidRPr="00FC40AF">
          <w:rPr>
            <w:rStyle w:val="Hyperlink"/>
            <w:rFonts w:asciiTheme="majorBidi" w:hAnsiTheme="majorBidi" w:cstheme="majorBidi"/>
          </w:rPr>
          <w:t>https://www.unicef.org/press-releases/number-children-killed-west-bank-including-east-jerusalem-reaches-unprecedented</w:t>
        </w:r>
      </w:hyperlink>
      <w:r w:rsidRPr="00B02043">
        <w:rPr>
          <w:rFonts w:asciiTheme="majorBidi" w:hAnsiTheme="majorBidi" w:cstheme="majorBidi"/>
          <w:rtl/>
        </w:rPr>
        <w:t xml:space="preserve"> </w:t>
      </w:r>
    </w:p>
  </w:footnote>
  <w:footnote w:id="14">
    <w:p w14:paraId="2F83A4BA" w14:textId="77777777" w:rsidR="009C4B5E" w:rsidRPr="00730C96" w:rsidRDefault="009C4B5E" w:rsidP="00730C96">
      <w:pPr>
        <w:pStyle w:val="FootnoteText"/>
        <w:bidi/>
        <w:rPr>
          <w:rtl/>
        </w:rPr>
      </w:pPr>
      <w:r>
        <w:rPr>
          <w:rStyle w:val="FootnoteReference"/>
        </w:rPr>
        <w:footnoteRef/>
      </w:r>
      <w:r w:rsidRPr="00FC40AF">
        <w:rPr>
          <w:rFonts w:asciiTheme="majorBidi" w:hAnsiTheme="majorBidi" w:cstheme="majorBidi"/>
          <w:rtl/>
        </w:rPr>
        <w:t>مكتب الأمم المتحدة لتنسيق الشؤون الإنسانية (</w:t>
      </w:r>
      <w:r w:rsidRPr="00FC40AF">
        <w:rPr>
          <w:rFonts w:asciiTheme="majorBidi" w:hAnsiTheme="majorBidi" w:cstheme="majorBidi"/>
        </w:rPr>
        <w:t>OCHA</w:t>
      </w:r>
      <w:r w:rsidRPr="00FC40AF">
        <w:rPr>
          <w:rFonts w:asciiTheme="majorBidi" w:hAnsiTheme="majorBidi" w:cstheme="majorBidi"/>
          <w:rtl/>
        </w:rPr>
        <w:t xml:space="preserve">) في الأرض الفلسطينية المحتلة منشور على الرابط </w:t>
      </w:r>
      <w:hyperlink r:id="rId13" w:history="1">
        <w:r w:rsidRPr="00FC40AF">
          <w:rPr>
            <w:rStyle w:val="Hyperlink"/>
            <w:rFonts w:asciiTheme="majorBidi" w:hAnsiTheme="majorBidi" w:cstheme="majorBidi"/>
          </w:rPr>
          <w:t>https://www.ochaopt.org</w:t>
        </w:r>
        <w:r w:rsidRPr="00FC40AF">
          <w:rPr>
            <w:rStyle w:val="Hyperlink"/>
            <w:rFonts w:asciiTheme="majorBidi" w:hAnsiTheme="majorBidi" w:cstheme="majorBidi"/>
            <w:rtl/>
          </w:rPr>
          <w:t>/</w:t>
        </w:r>
      </w:hyperlink>
      <w:r>
        <w:rPr>
          <w:rFonts w:asciiTheme="majorBidi" w:hAnsiTheme="majorBidi" w:cstheme="majorBidi" w:hint="cs"/>
          <w:rtl/>
        </w:rPr>
        <w:t xml:space="preserve"> </w:t>
      </w:r>
    </w:p>
  </w:footnote>
  <w:footnote w:id="15">
    <w:p w14:paraId="2F83A4BB" w14:textId="03FCE078" w:rsidR="009C4B5E" w:rsidRPr="0011785C" w:rsidRDefault="009C4B5E" w:rsidP="003B0CD7">
      <w:pPr>
        <w:bidi/>
        <w:spacing w:after="0"/>
        <w:rPr>
          <w:rFonts w:asciiTheme="majorBidi" w:hAnsiTheme="majorBidi" w:cstheme="majorBidi"/>
          <w:sz w:val="20"/>
          <w:szCs w:val="20"/>
          <w:rtl/>
        </w:rPr>
      </w:pPr>
      <w:r>
        <w:rPr>
          <w:rStyle w:val="FootnoteReference"/>
        </w:rPr>
        <w:footnoteRef/>
      </w:r>
      <w:r>
        <w:rPr>
          <w:rFonts w:hint="cs"/>
          <w:rtl/>
        </w:rPr>
        <w:t xml:space="preserve"> </w:t>
      </w:r>
      <w:r>
        <w:rPr>
          <w:rFonts w:asciiTheme="majorBidi" w:hAnsiTheme="majorBidi" w:cstheme="majorBidi" w:hint="cs"/>
          <w:sz w:val="20"/>
          <w:szCs w:val="20"/>
          <w:rtl/>
        </w:rPr>
        <w:t xml:space="preserve">تقرير </w:t>
      </w:r>
      <w:r w:rsidRPr="0011785C">
        <w:rPr>
          <w:rFonts w:asciiTheme="majorBidi" w:hAnsiTheme="majorBidi" w:cstheme="majorBidi" w:hint="cs"/>
          <w:sz w:val="20"/>
          <w:szCs w:val="20"/>
          <w:rtl/>
        </w:rPr>
        <w:t xml:space="preserve">الأمين العام </w:t>
      </w:r>
      <w:r>
        <w:rPr>
          <w:rFonts w:asciiTheme="majorBidi" w:hAnsiTheme="majorBidi" w:cstheme="majorBidi" w:hint="cs"/>
          <w:sz w:val="20"/>
          <w:szCs w:val="20"/>
          <w:rtl/>
        </w:rPr>
        <w:t xml:space="preserve">للأمم المتحدة </w:t>
      </w:r>
      <w:r w:rsidRPr="0011785C">
        <w:rPr>
          <w:rFonts w:asciiTheme="majorBidi" w:hAnsiTheme="majorBidi" w:cstheme="majorBidi" w:hint="cs"/>
          <w:sz w:val="20"/>
          <w:szCs w:val="20"/>
          <w:rtl/>
        </w:rPr>
        <w:t xml:space="preserve">بشأن </w:t>
      </w:r>
      <w:r>
        <w:rPr>
          <w:rFonts w:asciiTheme="majorBidi" w:hAnsiTheme="majorBidi" w:cstheme="majorBidi" w:hint="cs"/>
          <w:sz w:val="20"/>
          <w:szCs w:val="20"/>
          <w:rtl/>
        </w:rPr>
        <w:t>"</w:t>
      </w:r>
      <w:r w:rsidRPr="0011785C">
        <w:rPr>
          <w:rFonts w:asciiTheme="majorBidi" w:hAnsiTheme="majorBidi" w:cstheme="majorBidi" w:hint="cs"/>
          <w:sz w:val="20"/>
          <w:szCs w:val="20"/>
          <w:rtl/>
        </w:rPr>
        <w:t>الأطفال والصراعات الم</w:t>
      </w:r>
      <w:r>
        <w:rPr>
          <w:rFonts w:asciiTheme="majorBidi" w:hAnsiTheme="majorBidi" w:cstheme="majorBidi" w:hint="cs"/>
          <w:sz w:val="20"/>
          <w:szCs w:val="20"/>
          <w:rtl/>
        </w:rPr>
        <w:t>ُ</w:t>
      </w:r>
      <w:r w:rsidRPr="0011785C">
        <w:rPr>
          <w:rFonts w:asciiTheme="majorBidi" w:hAnsiTheme="majorBidi" w:cstheme="majorBidi" w:hint="cs"/>
          <w:sz w:val="20"/>
          <w:szCs w:val="20"/>
          <w:rtl/>
        </w:rPr>
        <w:t>سلحة</w:t>
      </w:r>
      <w:r>
        <w:rPr>
          <w:rFonts w:asciiTheme="majorBidi" w:hAnsiTheme="majorBidi" w:cstheme="majorBidi" w:hint="cs"/>
          <w:sz w:val="20"/>
          <w:szCs w:val="20"/>
          <w:rtl/>
        </w:rPr>
        <w:t>"</w:t>
      </w:r>
      <w:r w:rsidRPr="0011785C">
        <w:rPr>
          <w:rFonts w:asciiTheme="majorBidi" w:hAnsiTheme="majorBidi" w:cstheme="majorBidi" w:hint="cs"/>
          <w:sz w:val="20"/>
          <w:szCs w:val="20"/>
          <w:rtl/>
        </w:rPr>
        <w:t xml:space="preserve"> على الرابط </w:t>
      </w:r>
      <w:hyperlink r:id="rId14" w:history="1">
        <w:r w:rsidR="003B0CD7" w:rsidRPr="003B0CD7">
          <w:rPr>
            <w:rStyle w:val="Hyperlink"/>
          </w:rPr>
          <w:t>n2409507.pdf (un.org)</w:t>
        </w:r>
      </w:hyperlink>
    </w:p>
  </w:footnote>
  <w:footnote w:id="16">
    <w:p w14:paraId="2F83A4BC" w14:textId="77777777" w:rsidR="009C4B5E" w:rsidRPr="0096089E" w:rsidRDefault="009C4B5E" w:rsidP="0011785C">
      <w:pPr>
        <w:pStyle w:val="FootnoteText"/>
        <w:bidi/>
        <w:rPr>
          <w:rFonts w:asciiTheme="majorBidi" w:hAnsiTheme="majorBidi" w:cstheme="majorBidi"/>
          <w:rtl/>
        </w:rPr>
      </w:pPr>
      <w:r w:rsidRPr="0096089E">
        <w:rPr>
          <w:rStyle w:val="FootnoteReference"/>
          <w:rFonts w:asciiTheme="majorBidi" w:hAnsiTheme="majorBidi" w:cstheme="majorBidi"/>
        </w:rPr>
        <w:footnoteRef/>
      </w:r>
      <w:r w:rsidRPr="0096089E">
        <w:rPr>
          <w:rFonts w:asciiTheme="majorBidi" w:hAnsiTheme="majorBidi" w:cstheme="majorBidi"/>
          <w:rtl/>
        </w:rPr>
        <w:t xml:space="preserve"> مكتب الأمم المتحدة لتنسيق الشؤون الإنسانية</w:t>
      </w:r>
      <w:r>
        <w:rPr>
          <w:rFonts w:asciiTheme="majorBidi" w:hAnsiTheme="majorBidi" w:cstheme="majorBidi" w:hint="cs"/>
          <w:rtl/>
        </w:rPr>
        <w:t xml:space="preserve"> في الأرض الفلسطينية المحتلة</w:t>
      </w:r>
      <w:r w:rsidRPr="0096089E">
        <w:rPr>
          <w:rFonts w:asciiTheme="majorBidi" w:hAnsiTheme="majorBidi" w:cstheme="majorBidi"/>
          <w:rtl/>
        </w:rPr>
        <w:t xml:space="preserve"> (</w:t>
      </w:r>
      <w:r w:rsidRPr="0096089E">
        <w:rPr>
          <w:rFonts w:asciiTheme="majorBidi" w:hAnsiTheme="majorBidi" w:cstheme="majorBidi"/>
        </w:rPr>
        <w:t>OCHA</w:t>
      </w:r>
      <w:r w:rsidRPr="0096089E">
        <w:rPr>
          <w:rFonts w:asciiTheme="majorBidi" w:hAnsiTheme="majorBidi" w:cstheme="majorBidi"/>
          <w:rtl/>
        </w:rPr>
        <w:t xml:space="preserve">) على الرابط </w:t>
      </w:r>
      <w:hyperlink r:id="rId15" w:history="1">
        <w:r w:rsidRPr="0096089E">
          <w:rPr>
            <w:rStyle w:val="Hyperlink"/>
            <w:rFonts w:asciiTheme="majorBidi" w:hAnsiTheme="majorBidi" w:cstheme="majorBidi"/>
          </w:rPr>
          <w:t>https://www.ochaopt.org</w:t>
        </w:r>
        <w:r w:rsidRPr="0096089E">
          <w:rPr>
            <w:rStyle w:val="Hyperlink"/>
            <w:rFonts w:asciiTheme="majorBidi" w:hAnsiTheme="majorBidi" w:cstheme="majorBidi"/>
            <w:rtl/>
          </w:rPr>
          <w:t>/</w:t>
        </w:r>
      </w:hyperlink>
      <w:r w:rsidRPr="0096089E">
        <w:rPr>
          <w:rFonts w:asciiTheme="majorBidi" w:hAnsiTheme="majorBidi" w:cstheme="majorBidi"/>
          <w:rtl/>
        </w:rPr>
        <w:t xml:space="preserve"> </w:t>
      </w:r>
    </w:p>
  </w:footnote>
  <w:footnote w:id="17">
    <w:p w14:paraId="2F83A4BD" w14:textId="77777777" w:rsidR="009C4B5E" w:rsidRPr="0096089E" w:rsidRDefault="009C4B5E" w:rsidP="00445DF7">
      <w:pPr>
        <w:pStyle w:val="FootnoteText"/>
        <w:bidi/>
        <w:rPr>
          <w:rFonts w:asciiTheme="majorBidi" w:hAnsiTheme="majorBidi" w:cstheme="majorBidi"/>
          <w:rtl/>
        </w:rPr>
      </w:pPr>
      <w:r w:rsidRPr="0096089E">
        <w:rPr>
          <w:rStyle w:val="FootnoteReference"/>
          <w:rFonts w:asciiTheme="majorBidi" w:hAnsiTheme="majorBidi" w:cstheme="majorBidi"/>
        </w:rPr>
        <w:footnoteRef/>
      </w:r>
      <w:r w:rsidRPr="0096089E">
        <w:rPr>
          <w:rFonts w:asciiTheme="majorBidi" w:hAnsiTheme="majorBidi" w:cstheme="majorBidi"/>
          <w:rtl/>
        </w:rPr>
        <w:t xml:space="preserve"> المؤشرات الإحصائية للمرصد الأورومتوسطي لحقوق الإنسان</w:t>
      </w:r>
      <w:r>
        <w:rPr>
          <w:rFonts w:asciiTheme="majorBidi" w:hAnsiTheme="majorBidi" w:cstheme="majorBidi" w:hint="cs"/>
          <w:rtl/>
        </w:rPr>
        <w:t xml:space="preserve"> - جنيف</w:t>
      </w:r>
      <w:r w:rsidRPr="0096089E">
        <w:rPr>
          <w:rFonts w:asciiTheme="majorBidi" w:hAnsiTheme="majorBidi" w:cstheme="majorBidi"/>
          <w:rtl/>
        </w:rPr>
        <w:t xml:space="preserve"> </w:t>
      </w:r>
      <w:r>
        <w:rPr>
          <w:rFonts w:asciiTheme="majorBidi" w:hAnsiTheme="majorBidi" w:cstheme="majorBidi" w:hint="cs"/>
          <w:rtl/>
        </w:rPr>
        <w:t xml:space="preserve">منشورة </w:t>
      </w:r>
      <w:r w:rsidRPr="0096089E">
        <w:rPr>
          <w:rFonts w:asciiTheme="majorBidi" w:hAnsiTheme="majorBidi" w:cstheme="majorBidi"/>
          <w:rtl/>
        </w:rPr>
        <w:t xml:space="preserve">على الرابط </w:t>
      </w:r>
      <w:hyperlink r:id="rId16" w:history="1">
        <w:r w:rsidRPr="0096089E">
          <w:rPr>
            <w:rStyle w:val="Hyperlink"/>
            <w:rFonts w:asciiTheme="majorBidi" w:hAnsiTheme="majorBidi" w:cstheme="majorBidi"/>
          </w:rPr>
          <w:t>https://euromedmonitor.org/en</w:t>
        </w:r>
      </w:hyperlink>
      <w:r w:rsidRPr="0096089E">
        <w:rPr>
          <w:rFonts w:asciiTheme="majorBidi" w:hAnsiTheme="majorBidi" w:cstheme="majorBidi"/>
          <w:rtl/>
        </w:rPr>
        <w:t xml:space="preserve"> </w:t>
      </w:r>
    </w:p>
  </w:footnote>
  <w:footnote w:id="18">
    <w:p w14:paraId="2F83A4BE" w14:textId="77777777" w:rsidR="009C4B5E" w:rsidRPr="00445DF7" w:rsidRDefault="009C4B5E" w:rsidP="00445DF7">
      <w:pPr>
        <w:bidi/>
        <w:spacing w:after="0"/>
        <w:rPr>
          <w:rFonts w:asciiTheme="majorBidi" w:hAnsiTheme="majorBidi" w:cstheme="majorBidi"/>
          <w:sz w:val="20"/>
          <w:szCs w:val="20"/>
          <w:rtl/>
        </w:rPr>
      </w:pPr>
      <w:r w:rsidRPr="0096089E">
        <w:rPr>
          <w:rStyle w:val="FootnoteReference"/>
          <w:rFonts w:asciiTheme="majorBidi" w:hAnsiTheme="majorBidi" w:cstheme="majorBidi"/>
          <w:sz w:val="20"/>
          <w:szCs w:val="20"/>
        </w:rPr>
        <w:footnoteRef/>
      </w:r>
      <w:r w:rsidRPr="0096089E">
        <w:rPr>
          <w:rFonts w:asciiTheme="majorBidi" w:hAnsiTheme="majorBidi" w:cstheme="majorBidi"/>
          <w:sz w:val="20"/>
          <w:szCs w:val="20"/>
          <w:rtl/>
        </w:rPr>
        <w:t xml:space="preserve"> الأمم المتحدة، خبير أُممي: حجم الدمار في غزة أسوأ بكثير مما حدث في مدينتي دريسدن وروتردام خلال الحرب العالمية الثانية، منشور على </w:t>
      </w:r>
      <w:r>
        <w:rPr>
          <w:rFonts w:asciiTheme="majorBidi" w:hAnsiTheme="majorBidi" w:cstheme="majorBidi" w:hint="cs"/>
          <w:sz w:val="20"/>
          <w:szCs w:val="20"/>
          <w:rtl/>
        </w:rPr>
        <w:t>موقع الأمم المتحدة</w:t>
      </w:r>
      <w:r>
        <w:rPr>
          <w:rFonts w:asciiTheme="majorBidi" w:hAnsiTheme="majorBidi" w:cstheme="majorBidi"/>
          <w:sz w:val="20"/>
          <w:szCs w:val="20"/>
          <w:rtl/>
        </w:rPr>
        <w:t xml:space="preserve"> </w:t>
      </w:r>
      <w:r w:rsidRPr="0096089E">
        <w:rPr>
          <w:rFonts w:asciiTheme="majorBidi" w:hAnsiTheme="majorBidi" w:cstheme="majorBidi"/>
          <w:sz w:val="20"/>
          <w:szCs w:val="20"/>
          <w:rtl/>
        </w:rPr>
        <w:t xml:space="preserve">على الرابط </w:t>
      </w:r>
      <w:hyperlink r:id="rId17" w:history="1">
        <w:r w:rsidRPr="0096089E">
          <w:rPr>
            <w:rStyle w:val="Hyperlink"/>
            <w:rFonts w:asciiTheme="majorBidi" w:hAnsiTheme="majorBidi" w:cstheme="majorBidi"/>
            <w:sz w:val="20"/>
            <w:szCs w:val="20"/>
          </w:rPr>
          <w:t>https://news.un.org/ar/story/2024/03/1128962</w:t>
        </w:r>
      </w:hyperlink>
    </w:p>
  </w:footnote>
  <w:footnote w:id="19">
    <w:p w14:paraId="2F83A4BF" w14:textId="572E1995" w:rsidR="009C4B5E" w:rsidRPr="00445DF7" w:rsidRDefault="009C4B5E" w:rsidP="00445DF7">
      <w:pPr>
        <w:pStyle w:val="FootnoteText"/>
        <w:bidi/>
        <w:rPr>
          <w:rFonts w:asciiTheme="majorBidi" w:hAnsiTheme="majorBidi" w:cstheme="majorBidi"/>
          <w:rtl/>
        </w:rPr>
      </w:pPr>
      <w:r w:rsidRPr="00445DF7">
        <w:rPr>
          <w:rStyle w:val="FootnoteReference"/>
          <w:rFonts w:asciiTheme="majorBidi" w:hAnsiTheme="majorBidi" w:cstheme="majorBidi"/>
        </w:rPr>
        <w:footnoteRef/>
      </w:r>
      <w:r w:rsidRPr="00445DF7">
        <w:rPr>
          <w:rFonts w:asciiTheme="majorBidi" w:hAnsiTheme="majorBidi" w:cstheme="majorBidi"/>
          <w:rtl/>
        </w:rPr>
        <w:t xml:space="preserve"> المرصد الأورومتوسطي أثر العدوان على قطاع التعليم على الرابط </w:t>
      </w:r>
      <w:hyperlink r:id="rId18" w:history="1">
        <w:r w:rsidRPr="00445DF7">
          <w:rPr>
            <w:rStyle w:val="Hyperlink"/>
            <w:rFonts w:asciiTheme="majorBidi" w:hAnsiTheme="majorBidi" w:cstheme="majorBidi"/>
          </w:rPr>
          <w:t>https://euromedmonitor.org/en</w:t>
        </w:r>
      </w:hyperlink>
      <w:r w:rsidRPr="00445DF7">
        <w:rPr>
          <w:rFonts w:asciiTheme="majorBidi" w:hAnsiTheme="majorBidi" w:cstheme="majorBidi"/>
          <w:rtl/>
        </w:rPr>
        <w:t xml:space="preserve"> </w:t>
      </w:r>
    </w:p>
  </w:footnote>
  <w:footnote w:id="20">
    <w:p w14:paraId="2F83A4C0" w14:textId="77777777" w:rsidR="009C4B5E" w:rsidRPr="00445DF7" w:rsidRDefault="009C4B5E" w:rsidP="00445DF7">
      <w:pPr>
        <w:pStyle w:val="FootnoteText"/>
        <w:bidi/>
        <w:rPr>
          <w:rFonts w:asciiTheme="majorBidi" w:hAnsiTheme="majorBidi" w:cstheme="majorBidi"/>
          <w:rtl/>
        </w:rPr>
      </w:pPr>
      <w:r w:rsidRPr="00445DF7">
        <w:rPr>
          <w:rStyle w:val="FootnoteReference"/>
          <w:rFonts w:asciiTheme="majorBidi" w:hAnsiTheme="majorBidi" w:cstheme="majorBidi"/>
        </w:rPr>
        <w:footnoteRef/>
      </w:r>
      <w:r w:rsidRPr="00445DF7">
        <w:rPr>
          <w:rFonts w:asciiTheme="majorBidi" w:hAnsiTheme="majorBidi" w:cstheme="majorBidi"/>
          <w:rtl/>
        </w:rPr>
        <w:t xml:space="preserve"> الببان المشترك للأونروا واليونيسيف واليونسكو منشور على شبكة الجزيرة الإعلامية على الرابط </w:t>
      </w:r>
      <w:hyperlink r:id="rId19" w:history="1">
        <w:r w:rsidRPr="00445DF7">
          <w:rPr>
            <w:rStyle w:val="Hyperlink"/>
            <w:rFonts w:asciiTheme="majorBidi" w:hAnsiTheme="majorBidi" w:cstheme="majorBidi"/>
          </w:rPr>
          <w:t>https://tinyurl.com/uxvj3trp</w:t>
        </w:r>
      </w:hyperlink>
      <w:r w:rsidRPr="00445DF7">
        <w:rPr>
          <w:rFonts w:asciiTheme="majorBidi" w:hAnsiTheme="majorBidi" w:cstheme="majorBidi"/>
          <w:rtl/>
        </w:rPr>
        <w:t xml:space="preserve"> </w:t>
      </w:r>
    </w:p>
  </w:footnote>
  <w:footnote w:id="21">
    <w:p w14:paraId="2F83A4C1" w14:textId="77777777" w:rsidR="009C4B5E" w:rsidRDefault="009C4B5E" w:rsidP="00445DF7">
      <w:pPr>
        <w:pStyle w:val="FootnoteText"/>
        <w:bidi/>
        <w:jc w:val="both"/>
        <w:rPr>
          <w:rFonts w:asciiTheme="majorBidi" w:hAnsiTheme="majorBidi" w:cstheme="majorBidi"/>
          <w:rtl/>
          <w:lang w:bidi="ar-JO"/>
        </w:rPr>
      </w:pPr>
      <w:r w:rsidRPr="00445DF7">
        <w:rPr>
          <w:rStyle w:val="FootnoteReference"/>
          <w:rFonts w:asciiTheme="majorBidi" w:hAnsiTheme="majorBidi" w:cstheme="majorBidi"/>
        </w:rPr>
        <w:footnoteRef/>
      </w:r>
      <w:r w:rsidRPr="00445DF7">
        <w:rPr>
          <w:rFonts w:asciiTheme="majorBidi" w:hAnsiTheme="majorBidi" w:cstheme="majorBidi"/>
          <w:rtl/>
          <w:lang w:bidi="ar-JO"/>
        </w:rPr>
        <w:t xml:space="preserve"> فيديو يُوضّح معاناة الأطفال الفلسطينيين في "</w:t>
      </w:r>
      <w:r w:rsidRPr="00445DF7">
        <w:rPr>
          <w:rFonts w:asciiTheme="majorBidi" w:hAnsiTheme="majorBidi" w:cstheme="majorBidi"/>
          <w:b/>
          <w:bCs/>
          <w:rtl/>
          <w:lang w:bidi="ar-JO"/>
        </w:rPr>
        <w:t>مدرسة قرطبة"</w:t>
      </w:r>
      <w:r w:rsidRPr="00445DF7">
        <w:rPr>
          <w:rFonts w:asciiTheme="majorBidi" w:hAnsiTheme="majorBidi" w:cstheme="majorBidi"/>
          <w:rtl/>
          <w:lang w:bidi="ar-JO"/>
        </w:rPr>
        <w:t xml:space="preserve"> على المدخل الشمالي لــ"</w:t>
      </w:r>
      <w:r w:rsidRPr="00445DF7">
        <w:rPr>
          <w:rFonts w:asciiTheme="majorBidi" w:hAnsiTheme="majorBidi" w:cstheme="majorBidi"/>
          <w:b/>
          <w:bCs/>
          <w:rtl/>
          <w:lang w:bidi="ar-JO"/>
        </w:rPr>
        <w:t>شارع الشهداء</w:t>
      </w:r>
      <w:r w:rsidRPr="00445DF7">
        <w:rPr>
          <w:rFonts w:asciiTheme="majorBidi" w:hAnsiTheme="majorBidi" w:cstheme="majorBidi"/>
          <w:rtl/>
          <w:lang w:bidi="ar-JO"/>
        </w:rPr>
        <w:t xml:space="preserve">" </w:t>
      </w:r>
      <w:r w:rsidRPr="00445DF7">
        <w:rPr>
          <w:rFonts w:asciiTheme="majorBidi" w:hAnsiTheme="majorBidi" w:cstheme="majorBidi"/>
          <w:rtl/>
        </w:rPr>
        <w:t>ب</w:t>
      </w:r>
      <w:r w:rsidRPr="00445DF7">
        <w:rPr>
          <w:rFonts w:asciiTheme="majorBidi" w:hAnsiTheme="majorBidi" w:cstheme="majorBidi"/>
          <w:rtl/>
          <w:lang w:bidi="ar-JO"/>
        </w:rPr>
        <w:t xml:space="preserve">البلدة القديمة للخليل بسبب الحواجز العسكرية والمستوطنين الإسرائيليين </w:t>
      </w:r>
      <w:hyperlink r:id="rId20" w:history="1">
        <w:r w:rsidRPr="00445DF7">
          <w:rPr>
            <w:rStyle w:val="Hyperlink"/>
            <w:rFonts w:asciiTheme="majorBidi" w:hAnsiTheme="majorBidi" w:cstheme="majorBidi"/>
            <w:lang w:bidi="ar-JO"/>
          </w:rPr>
          <w:t>https://reuters.screenocean.com/record/560243</w:t>
        </w:r>
      </w:hyperlink>
      <w:r w:rsidRPr="00445DF7">
        <w:rPr>
          <w:rFonts w:asciiTheme="majorBidi" w:hAnsiTheme="majorBidi" w:cstheme="majorBidi"/>
          <w:rtl/>
          <w:lang w:bidi="ar-JO"/>
        </w:rPr>
        <w:t>. بما يؤكد على أن اعتداءات سلطات الاحتلال ومليشيات المستوطنين المستوطنين المسلحة على الطفلات والأطفال الفلسطينيين في البلدة القديمة في الخليل، وبخاصة شارع الشهداء، مُستمرة، منذ سنوات. وهذا ما تؤكده أيضاً التوثيقات المنشورة على وكالة الأنباء والمعلومات الرسمية الفلسطينية (وفا) في العام 2017 والتي توثق "</w:t>
      </w:r>
      <w:r w:rsidRPr="00445DF7">
        <w:rPr>
          <w:rFonts w:asciiTheme="majorBidi" w:hAnsiTheme="majorBidi" w:cstheme="majorBidi"/>
          <w:b/>
          <w:bCs/>
          <w:rtl/>
          <w:lang w:bidi="ar-JO"/>
        </w:rPr>
        <w:t>شهادات</w:t>
      </w:r>
      <w:r w:rsidRPr="00445DF7">
        <w:rPr>
          <w:rFonts w:asciiTheme="majorBidi" w:hAnsiTheme="majorBidi" w:cstheme="majorBidi"/>
          <w:rtl/>
          <w:lang w:bidi="ar-JO"/>
        </w:rPr>
        <w:t xml:space="preserve"> </w:t>
      </w:r>
      <w:r w:rsidRPr="00445DF7">
        <w:rPr>
          <w:rFonts w:asciiTheme="majorBidi" w:hAnsiTheme="majorBidi" w:cstheme="majorBidi"/>
          <w:b/>
          <w:bCs/>
          <w:rtl/>
          <w:lang w:bidi="ar-JO"/>
        </w:rPr>
        <w:t>فلسطينية حيّة</w:t>
      </w:r>
      <w:r w:rsidRPr="00445DF7">
        <w:rPr>
          <w:rFonts w:asciiTheme="majorBidi" w:hAnsiTheme="majorBidi" w:cstheme="majorBidi"/>
          <w:rtl/>
          <w:lang w:bidi="ar-JO"/>
        </w:rPr>
        <w:t xml:space="preserve">" لاعتداءات المستوطنين على طفلات وأطفال المدارس بدعم من الجنود الإسرائيليين على الحواجز العسكرية الإسرائيلية وبخاصة التي تستهدف مدرسة قرطبة في شارع الشهداء في البلدة القديمة في الخليل بالضفة الغربية  </w:t>
      </w:r>
      <w:hyperlink r:id="rId21" w:history="1">
        <w:r w:rsidRPr="00445DF7">
          <w:rPr>
            <w:rStyle w:val="Hyperlink"/>
            <w:rFonts w:asciiTheme="majorBidi" w:hAnsiTheme="majorBidi" w:cstheme="majorBidi"/>
            <w:lang w:bidi="ar-JO"/>
          </w:rPr>
          <w:t>https://english.wafa.ps/Pages/Details/91194</w:t>
        </w:r>
      </w:hyperlink>
      <w:r w:rsidRPr="00445DF7">
        <w:rPr>
          <w:rFonts w:asciiTheme="majorBidi" w:hAnsiTheme="majorBidi" w:cstheme="majorBidi"/>
          <w:rtl/>
          <w:lang w:bidi="ar-JO"/>
        </w:rPr>
        <w:t>.</w:t>
      </w:r>
    </w:p>
    <w:p w14:paraId="4192067E" w14:textId="77777777" w:rsidR="009C4B5E" w:rsidRPr="00445DF7" w:rsidRDefault="009C4B5E" w:rsidP="00445DF7">
      <w:pPr>
        <w:pStyle w:val="FootnoteText"/>
        <w:bidi/>
        <w:jc w:val="both"/>
        <w:rPr>
          <w:rFonts w:asciiTheme="majorBidi" w:hAnsiTheme="majorBidi" w:cstheme="majorBidi"/>
          <w:rtl/>
          <w:lang w:bidi="ar-JO"/>
        </w:rPr>
      </w:pPr>
    </w:p>
  </w:footnote>
  <w:footnote w:id="22">
    <w:p w14:paraId="2F83A4C2" w14:textId="1E9853C1" w:rsidR="009C4B5E" w:rsidRPr="00676CB3" w:rsidRDefault="009C4B5E" w:rsidP="00676CB3">
      <w:pPr>
        <w:pStyle w:val="FootnoteText"/>
        <w:bidi/>
        <w:rPr>
          <w:rFonts w:asciiTheme="majorBidi" w:hAnsiTheme="majorBidi" w:cstheme="majorBidi"/>
          <w:rtl/>
        </w:rPr>
      </w:pPr>
      <w:r w:rsidRPr="00445DF7">
        <w:rPr>
          <w:rStyle w:val="FootnoteReference"/>
          <w:rFonts w:asciiTheme="majorBidi" w:hAnsiTheme="majorBidi" w:cstheme="majorBidi"/>
        </w:rPr>
        <w:footnoteRef/>
      </w:r>
      <w:r w:rsidRPr="00445DF7">
        <w:rPr>
          <w:rFonts w:asciiTheme="majorBidi" w:hAnsiTheme="majorBidi" w:cstheme="majorBidi"/>
          <w:rtl/>
        </w:rPr>
        <w:t xml:space="preserve"> تحقيق استقصائي للعربي الجديد - لندن، الاحتلال يُحَرّف المنهاج الفلسطيني في القدس، منشور على الرابط </w:t>
      </w:r>
      <w:hyperlink r:id="rId22" w:history="1">
        <w:r w:rsidR="007C342E" w:rsidRPr="0023112D">
          <w:rPr>
            <w:rStyle w:val="Hyperlink"/>
            <w:rFonts w:asciiTheme="majorBidi" w:hAnsiTheme="majorBidi" w:cstheme="majorBidi"/>
          </w:rPr>
          <w:t>http://tiny.cc/r8qgzz</w:t>
        </w:r>
      </w:hyperlink>
      <w:r w:rsidR="007C342E">
        <w:rPr>
          <w:rFonts w:asciiTheme="majorBidi" w:hAnsiTheme="majorBidi" w:cstheme="majorBidi" w:hint="cs"/>
          <w:rtl/>
        </w:rPr>
        <w:t xml:space="preserve"> </w:t>
      </w:r>
    </w:p>
  </w:footnote>
  <w:footnote w:id="23">
    <w:p w14:paraId="2F83A4C3" w14:textId="4DF5F2A0" w:rsidR="009C4B5E" w:rsidRDefault="009C4B5E" w:rsidP="00085405">
      <w:pPr>
        <w:pStyle w:val="FootnoteText"/>
        <w:bidi/>
        <w:jc w:val="both"/>
        <w:rPr>
          <w:rFonts w:asciiTheme="majorBidi" w:hAnsiTheme="majorBidi" w:cstheme="majorBidi"/>
          <w:lang w:bidi="ar-JO"/>
        </w:rPr>
      </w:pPr>
      <w:r w:rsidRPr="00F52020">
        <w:rPr>
          <w:rStyle w:val="FootnoteReference"/>
          <w:rFonts w:asciiTheme="majorBidi" w:eastAsiaTheme="minorHAnsi" w:hAnsiTheme="majorBidi" w:cstheme="majorBidi"/>
        </w:rPr>
        <w:footnoteRef/>
      </w:r>
      <w:r w:rsidRPr="00F52020">
        <w:rPr>
          <w:rFonts w:asciiTheme="majorBidi" w:hAnsiTheme="majorBidi" w:cstheme="majorBidi"/>
          <w:rtl/>
          <w:lang w:bidi="ar-JO"/>
        </w:rPr>
        <w:t xml:space="preserve"> الآثار القانونية الناشئة عن تشييد جدار في الأرض الفلسطينية المحتلة، محكمة العدل الدولية، الرأي الاستشاري الصادر في 9 تموز/يوليو</w:t>
      </w:r>
      <w:r>
        <w:rPr>
          <w:rFonts w:asciiTheme="majorBidi" w:hAnsiTheme="majorBidi" w:cstheme="majorBidi"/>
          <w:rtl/>
          <w:lang w:bidi="ar-JO"/>
        </w:rPr>
        <w:t xml:space="preserve"> 2004</w:t>
      </w:r>
      <w:r>
        <w:rPr>
          <w:rFonts w:asciiTheme="majorBidi" w:hAnsiTheme="majorBidi" w:cstheme="majorBidi" w:hint="cs"/>
          <w:rtl/>
          <w:lang w:bidi="ar-JO"/>
        </w:rPr>
        <w:t>.</w:t>
      </w:r>
      <w:r w:rsidR="00892034" w:rsidRPr="00892034">
        <w:rPr>
          <w:rFonts w:asciiTheme="majorBidi" w:hAnsiTheme="majorBidi" w:cstheme="majorBidi"/>
          <w:lang w:bidi="ar-JO"/>
        </w:rPr>
        <w:t xml:space="preserve"> </w:t>
      </w:r>
      <w:hyperlink r:id="rId23" w:history="1">
        <w:r w:rsidR="00892034" w:rsidRPr="0023112D">
          <w:rPr>
            <w:rStyle w:val="Hyperlink"/>
            <w:rFonts w:asciiTheme="majorBidi" w:hAnsiTheme="majorBidi" w:cstheme="majorBidi"/>
            <w:lang w:bidi="ar-JO"/>
          </w:rPr>
          <w:t>https://www.refworld.org/jurisprudence/caselaw/icj/2004/en/35595</w:t>
        </w:r>
      </w:hyperlink>
    </w:p>
    <w:p w14:paraId="314D1031" w14:textId="7885DD32" w:rsidR="006734BE" w:rsidRPr="00F52020" w:rsidRDefault="00892034" w:rsidP="00892034">
      <w:pPr>
        <w:pStyle w:val="FootnoteText"/>
        <w:bidi/>
        <w:jc w:val="right"/>
        <w:rPr>
          <w:rFonts w:asciiTheme="majorBidi" w:hAnsiTheme="majorBidi" w:cstheme="majorBidi"/>
          <w:rtl/>
          <w:lang w:bidi="ar-JO"/>
        </w:rPr>
      </w:pPr>
      <w:r w:rsidRPr="00892034">
        <w:rPr>
          <w:rFonts w:asciiTheme="majorBidi" w:hAnsiTheme="majorBidi" w:cstheme="majorBidi"/>
          <w:i/>
          <w:iCs/>
          <w:lang w:bidi="ar-JO"/>
        </w:rPr>
        <w:t>Advisory Opinion Concerning Legal Consequences of the Construction of a Wall in the Occupied Palestinian Territory</w:t>
      </w:r>
      <w:r w:rsidRPr="00892034">
        <w:rPr>
          <w:rFonts w:asciiTheme="majorBidi" w:hAnsiTheme="majorBidi" w:cstheme="majorBidi"/>
          <w:lang w:bidi="ar-JO"/>
        </w:rPr>
        <w:t xml:space="preserve">, -, International Court of Justice (ICJ), 9 July 2004, </w:t>
      </w:r>
      <w:hyperlink r:id="rId24" w:history="1">
        <w:r w:rsidRPr="0023112D">
          <w:rPr>
            <w:rStyle w:val="Hyperlink"/>
            <w:rFonts w:asciiTheme="majorBidi" w:hAnsiTheme="majorBidi" w:cstheme="majorBidi"/>
            <w:lang w:bidi="ar-JO"/>
          </w:rPr>
          <w:t>https://www.refworld.org/jurisprudence/caselaw/icj/2004/en/35595</w:t>
        </w:r>
      </w:hyperlink>
      <w:r>
        <w:rPr>
          <w:rFonts w:asciiTheme="majorBidi" w:hAnsiTheme="majorBidi" w:cstheme="majorBidi"/>
          <w:lang w:bidi="ar-JO"/>
        </w:rPr>
        <w:t xml:space="preserve"> </w:t>
      </w:r>
    </w:p>
  </w:footnote>
  <w:footnote w:id="24">
    <w:p w14:paraId="2F83A4C4" w14:textId="77777777" w:rsidR="009C4B5E" w:rsidRPr="00087206" w:rsidRDefault="009C4B5E" w:rsidP="00087206">
      <w:pPr>
        <w:pStyle w:val="FootnoteText"/>
        <w:bidi/>
        <w:jc w:val="both"/>
        <w:rPr>
          <w:rFonts w:asciiTheme="majorBidi" w:hAnsiTheme="majorBidi" w:cstheme="majorBidi"/>
          <w:rtl/>
        </w:rPr>
      </w:pPr>
      <w:r w:rsidRPr="00087206">
        <w:rPr>
          <w:rStyle w:val="FootnoteReference"/>
          <w:rFonts w:asciiTheme="majorBidi" w:hAnsiTheme="majorBidi" w:cstheme="majorBidi"/>
        </w:rPr>
        <w:footnoteRef/>
      </w:r>
      <w:r w:rsidR="00087206">
        <w:rPr>
          <w:rFonts w:asciiTheme="majorBidi" w:hAnsiTheme="majorBidi" w:cstheme="majorBidi"/>
          <w:rtl/>
        </w:rPr>
        <w:t xml:space="preserve"> </w:t>
      </w:r>
      <w:r w:rsidRPr="00087206">
        <w:rPr>
          <w:rFonts w:asciiTheme="majorBidi" w:hAnsiTheme="majorBidi" w:cstheme="majorBidi"/>
          <w:rtl/>
        </w:rPr>
        <w:t xml:space="preserve">المرصد </w:t>
      </w:r>
      <w:r w:rsidR="00087206">
        <w:rPr>
          <w:rFonts w:asciiTheme="majorBidi" w:hAnsiTheme="majorBidi" w:cstheme="majorBidi"/>
          <w:rtl/>
        </w:rPr>
        <w:t>الأورومتوسطي</w:t>
      </w:r>
      <w:r w:rsidR="00087206">
        <w:rPr>
          <w:rFonts w:asciiTheme="majorBidi" w:hAnsiTheme="majorBidi" w:cstheme="majorBidi" w:hint="cs"/>
          <w:rtl/>
        </w:rPr>
        <w:t xml:space="preserve"> لحقوق الإنسان</w:t>
      </w:r>
      <w:r w:rsidRPr="00087206">
        <w:rPr>
          <w:rFonts w:asciiTheme="majorBidi" w:hAnsiTheme="majorBidi" w:cstheme="majorBidi"/>
          <w:rtl/>
        </w:rPr>
        <w:t xml:space="preserve"> </w:t>
      </w:r>
      <w:r w:rsidR="00087206">
        <w:rPr>
          <w:rFonts w:asciiTheme="majorBidi" w:hAnsiTheme="majorBidi" w:cstheme="majorBidi" w:hint="cs"/>
          <w:rtl/>
        </w:rPr>
        <w:t>منشور</w:t>
      </w:r>
      <w:r w:rsidRPr="00087206">
        <w:rPr>
          <w:rFonts w:asciiTheme="majorBidi" w:hAnsiTheme="majorBidi" w:cstheme="majorBidi"/>
          <w:rtl/>
        </w:rPr>
        <w:t xml:space="preserve">على </w:t>
      </w:r>
      <w:r w:rsidRPr="006962D2">
        <w:rPr>
          <w:rFonts w:asciiTheme="majorBidi" w:hAnsiTheme="majorBidi" w:cstheme="majorBidi"/>
          <w:rtl/>
        </w:rPr>
        <w:t xml:space="preserve">الرابط </w:t>
      </w:r>
      <w:hyperlink r:id="rId25" w:history="1">
        <w:r w:rsidRPr="006962D2">
          <w:rPr>
            <w:rStyle w:val="Hyperlink"/>
            <w:rFonts w:asciiTheme="majorBidi" w:hAnsiTheme="majorBidi" w:cstheme="majorBidi"/>
          </w:rPr>
          <w:t>https://euromedmonitor.org/en</w:t>
        </w:r>
      </w:hyperlink>
      <w:r w:rsidRPr="00087206">
        <w:rPr>
          <w:rFonts w:asciiTheme="majorBidi" w:hAnsiTheme="majorBidi" w:cstheme="majorBidi"/>
          <w:rtl/>
        </w:rPr>
        <w:t xml:space="preserve"> </w:t>
      </w:r>
      <w:r w:rsidR="00087206">
        <w:rPr>
          <w:rFonts w:asciiTheme="majorBidi" w:hAnsiTheme="majorBidi" w:cstheme="majorBidi" w:hint="cs"/>
          <w:rtl/>
        </w:rPr>
        <w:t xml:space="preserve">وكذلك: مؤسسة قادر، أثر العدوان الأسرائيلي على قطاع غزة على حقوق الأشخاص ذوي الإعاقة، منشور على الرابط </w:t>
      </w:r>
      <w:hyperlink r:id="rId26" w:history="1">
        <w:r w:rsidR="00087206" w:rsidRPr="00DE217B">
          <w:rPr>
            <w:rStyle w:val="Hyperlink"/>
            <w:rFonts w:asciiTheme="majorBidi" w:hAnsiTheme="majorBidi" w:cstheme="majorBidi"/>
          </w:rPr>
          <w:t>https://www.qader.org/resources/6086.html</w:t>
        </w:r>
      </w:hyperlink>
      <w:r w:rsidR="00087206">
        <w:rPr>
          <w:rFonts w:asciiTheme="majorBidi" w:hAnsiTheme="majorBidi" w:cstheme="majorBidi" w:hint="cs"/>
          <w:rtl/>
        </w:rPr>
        <w:t xml:space="preserve"> </w:t>
      </w:r>
    </w:p>
  </w:footnote>
  <w:footnote w:id="25">
    <w:p w14:paraId="2F83A4C5" w14:textId="77777777" w:rsidR="009C4B5E" w:rsidRDefault="009C4B5E" w:rsidP="000B6F27">
      <w:pPr>
        <w:pStyle w:val="FootnoteText"/>
        <w:bidi/>
        <w:rPr>
          <w:rtl/>
        </w:rPr>
      </w:pPr>
      <w:r>
        <w:rPr>
          <w:rStyle w:val="FootnoteReference"/>
        </w:rPr>
        <w:footnoteRef/>
      </w:r>
      <w:r>
        <w:t xml:space="preserve"> </w:t>
      </w:r>
      <w:r w:rsidR="00BE416E">
        <w:rPr>
          <w:rFonts w:hint="cs"/>
          <w:rtl/>
        </w:rPr>
        <w:t xml:space="preserve"> الأورومتوسطي </w:t>
      </w:r>
      <w:r>
        <w:rPr>
          <w:rFonts w:hint="cs"/>
          <w:rtl/>
        </w:rPr>
        <w:t>ي</w:t>
      </w:r>
      <w:r w:rsidR="00087206">
        <w:rPr>
          <w:rFonts w:hint="cs"/>
          <w:rtl/>
        </w:rPr>
        <w:t>ُ</w:t>
      </w:r>
      <w:r>
        <w:rPr>
          <w:rFonts w:hint="cs"/>
          <w:rtl/>
        </w:rPr>
        <w:t>طالب بتشكيل لجنة تحقيق دولية وإرسال فرق م</w:t>
      </w:r>
      <w:r w:rsidR="00C83802">
        <w:rPr>
          <w:rFonts w:hint="cs"/>
          <w:rtl/>
        </w:rPr>
        <w:t>ُ</w:t>
      </w:r>
      <w:r>
        <w:rPr>
          <w:rFonts w:hint="cs"/>
          <w:rtl/>
        </w:rPr>
        <w:t>تخصصة بشأن المقابر الجماعية في قطاع غزة</w:t>
      </w:r>
      <w:r w:rsidR="00BE416E">
        <w:rPr>
          <w:rFonts w:hint="cs"/>
          <w:rtl/>
        </w:rPr>
        <w:t>،</w:t>
      </w:r>
      <w:r>
        <w:rPr>
          <w:rFonts w:hint="cs"/>
          <w:rtl/>
        </w:rPr>
        <w:t xml:space="preserve"> </w:t>
      </w:r>
      <w:r w:rsidR="00BE416E">
        <w:rPr>
          <w:rFonts w:hint="cs"/>
          <w:rtl/>
        </w:rPr>
        <w:t>منشور</w:t>
      </w:r>
      <w:r>
        <w:rPr>
          <w:rFonts w:hint="cs"/>
          <w:rtl/>
        </w:rPr>
        <w:t xml:space="preserve">على الرابط </w:t>
      </w:r>
      <w:hyperlink r:id="rId27" w:history="1">
        <w:r w:rsidRPr="00DE217B">
          <w:rPr>
            <w:rStyle w:val="Hyperlink"/>
          </w:rPr>
          <w:t>https://euromedmonitor.org/en/article/6284/Gaza:-International-investigation-committee-should-be-formed-into-mass-graves-to-examine-and-identify-victims</w:t>
        </w:r>
      </w:hyperlink>
      <w:r>
        <w:rPr>
          <w:rFonts w:hint="cs"/>
          <w:rtl/>
        </w:rPr>
        <w:t xml:space="preserve"> </w:t>
      </w:r>
      <w:r w:rsidR="00CC79CC">
        <w:rPr>
          <w:rFonts w:hint="cs"/>
          <w:rtl/>
        </w:rPr>
        <w:t xml:space="preserve">وكذلك: مؤسسة قادر، أثر العدوان الإسرائيلي على قطاع غزة على حقوق الأشخاص ذوي الإعاقة، منشور على الرابط </w:t>
      </w:r>
      <w:hyperlink r:id="rId28" w:history="1">
        <w:r w:rsidR="00CC79CC" w:rsidRPr="00DE217B">
          <w:rPr>
            <w:rStyle w:val="Hyperlink"/>
          </w:rPr>
          <w:t>https://www.qader.org/resources/6086.html</w:t>
        </w:r>
      </w:hyperlink>
      <w:r w:rsidR="00CC79CC">
        <w:rPr>
          <w:rFonts w:hint="cs"/>
          <w:rtl/>
        </w:rPr>
        <w:t xml:space="preserve"> </w:t>
      </w:r>
    </w:p>
  </w:footnote>
  <w:footnote w:id="26">
    <w:p w14:paraId="2F83A4C6" w14:textId="77777777" w:rsidR="00177097" w:rsidRPr="007C2C23" w:rsidRDefault="00177097" w:rsidP="00177097">
      <w:pPr>
        <w:pStyle w:val="FootnoteText"/>
        <w:bidi/>
        <w:rPr>
          <w:rFonts w:asciiTheme="majorBidi" w:hAnsiTheme="majorBidi" w:cstheme="majorBidi"/>
          <w:rtl/>
        </w:rPr>
      </w:pPr>
      <w:r w:rsidRPr="007C2C23">
        <w:rPr>
          <w:rStyle w:val="FootnoteReference"/>
          <w:rFonts w:asciiTheme="majorBidi" w:hAnsiTheme="majorBidi" w:cstheme="majorBidi"/>
        </w:rPr>
        <w:footnoteRef/>
      </w:r>
      <w:r w:rsidR="00422CEC">
        <w:rPr>
          <w:rFonts w:asciiTheme="majorBidi" w:hAnsiTheme="majorBidi" w:cstheme="majorBidi"/>
          <w:rtl/>
        </w:rPr>
        <w:t xml:space="preserve"> </w:t>
      </w:r>
      <w:r w:rsidR="00422CEC">
        <w:rPr>
          <w:rFonts w:asciiTheme="majorBidi" w:hAnsiTheme="majorBidi" w:cstheme="majorBidi" w:hint="cs"/>
          <w:rtl/>
        </w:rPr>
        <w:t>منشور على</w:t>
      </w:r>
      <w:r w:rsidRPr="007C2C23">
        <w:rPr>
          <w:rFonts w:asciiTheme="majorBidi" w:hAnsiTheme="majorBidi" w:cstheme="majorBidi"/>
          <w:rtl/>
        </w:rPr>
        <w:t xml:space="preserve"> موقع الأمم المتحدة على الرابط </w:t>
      </w:r>
      <w:hyperlink r:id="rId29" w:history="1">
        <w:r w:rsidRPr="007C2C23">
          <w:rPr>
            <w:rStyle w:val="Hyperlink"/>
            <w:rFonts w:asciiTheme="majorBidi" w:hAnsiTheme="majorBidi" w:cstheme="majorBidi"/>
          </w:rPr>
          <w:t>https://news.un.org/ar/story/2024/03/1128967</w:t>
        </w:r>
      </w:hyperlink>
      <w:r w:rsidRPr="007C2C23">
        <w:rPr>
          <w:rFonts w:asciiTheme="majorBidi" w:hAnsiTheme="majorBidi" w:cstheme="majorBidi"/>
          <w:rtl/>
        </w:rPr>
        <w:t xml:space="preserve"> </w:t>
      </w:r>
    </w:p>
  </w:footnote>
  <w:footnote w:id="27">
    <w:p w14:paraId="2F83A4C7" w14:textId="77777777" w:rsidR="00177097" w:rsidRPr="007C2C23" w:rsidRDefault="00177097" w:rsidP="00177097">
      <w:pPr>
        <w:pStyle w:val="FootnoteText"/>
        <w:bidi/>
        <w:rPr>
          <w:rFonts w:asciiTheme="majorBidi" w:hAnsiTheme="majorBidi" w:cstheme="majorBidi"/>
          <w:rtl/>
        </w:rPr>
      </w:pPr>
      <w:r w:rsidRPr="007C2C23">
        <w:rPr>
          <w:rStyle w:val="FootnoteReference"/>
          <w:rFonts w:asciiTheme="majorBidi" w:hAnsiTheme="majorBidi" w:cstheme="majorBidi"/>
        </w:rPr>
        <w:footnoteRef/>
      </w:r>
      <w:r w:rsidRPr="007C2C23">
        <w:rPr>
          <w:rFonts w:asciiTheme="majorBidi" w:hAnsiTheme="majorBidi" w:cstheme="majorBidi"/>
          <w:rtl/>
        </w:rPr>
        <w:t xml:space="preserve"> </w:t>
      </w:r>
      <w:r w:rsidR="00422CEC">
        <w:rPr>
          <w:rFonts w:asciiTheme="majorBidi" w:hAnsiTheme="majorBidi" w:cstheme="majorBidi" w:hint="cs"/>
          <w:rtl/>
        </w:rPr>
        <w:t xml:space="preserve">منشور </w:t>
      </w:r>
      <w:r w:rsidRPr="007C2C23">
        <w:rPr>
          <w:rFonts w:asciiTheme="majorBidi" w:hAnsiTheme="majorBidi" w:cstheme="majorBidi"/>
          <w:rtl/>
        </w:rPr>
        <w:t>على موقع الأمم المتحدة</w:t>
      </w:r>
      <w:r w:rsidR="00422CEC">
        <w:rPr>
          <w:rFonts w:asciiTheme="majorBidi" w:hAnsiTheme="majorBidi" w:cstheme="majorBidi" w:hint="cs"/>
          <w:rtl/>
        </w:rPr>
        <w:t xml:space="preserve"> على الرابط</w:t>
      </w:r>
      <w:r w:rsidRPr="007C2C23">
        <w:rPr>
          <w:rFonts w:asciiTheme="majorBidi" w:hAnsiTheme="majorBidi" w:cstheme="majorBidi"/>
          <w:rtl/>
        </w:rPr>
        <w:t xml:space="preserve">  </w:t>
      </w:r>
      <w:hyperlink r:id="rId30" w:history="1">
        <w:r w:rsidRPr="007C2C23">
          <w:rPr>
            <w:rStyle w:val="Hyperlink"/>
            <w:rFonts w:asciiTheme="majorBidi" w:hAnsiTheme="majorBidi" w:cstheme="majorBidi"/>
          </w:rPr>
          <w:t>https://news.un.org/ar/story/2024/01/1127747</w:t>
        </w:r>
      </w:hyperlink>
    </w:p>
  </w:footnote>
  <w:footnote w:id="28">
    <w:p w14:paraId="2F83A4C8" w14:textId="77777777" w:rsidR="00177097" w:rsidRPr="007C2C23" w:rsidRDefault="00177097" w:rsidP="00177097">
      <w:pPr>
        <w:pStyle w:val="FootnoteText"/>
        <w:bidi/>
        <w:rPr>
          <w:rFonts w:asciiTheme="majorBidi" w:hAnsiTheme="majorBidi" w:cstheme="majorBidi"/>
          <w:rtl/>
        </w:rPr>
      </w:pPr>
      <w:r w:rsidRPr="007C2C23">
        <w:rPr>
          <w:rStyle w:val="FootnoteReference"/>
          <w:rFonts w:asciiTheme="majorBidi" w:hAnsiTheme="majorBidi" w:cstheme="majorBidi"/>
        </w:rPr>
        <w:footnoteRef/>
      </w:r>
      <w:r w:rsidRPr="007C2C23">
        <w:rPr>
          <w:rFonts w:asciiTheme="majorBidi" w:hAnsiTheme="majorBidi" w:cstheme="majorBidi"/>
          <w:rtl/>
        </w:rPr>
        <w:t xml:space="preserve"> منشور على موقع الأمم المتحدة على الرابط </w:t>
      </w:r>
      <w:hyperlink r:id="rId31" w:history="1">
        <w:r w:rsidRPr="007C2C23">
          <w:rPr>
            <w:rStyle w:val="Hyperlink"/>
            <w:rFonts w:asciiTheme="majorBidi" w:hAnsiTheme="majorBidi" w:cstheme="majorBidi"/>
          </w:rPr>
          <w:t>https://news.un.org/ar/story/2023/12/1127147</w:t>
        </w:r>
      </w:hyperlink>
    </w:p>
  </w:footnote>
  <w:footnote w:id="29">
    <w:p w14:paraId="2F83A4C9" w14:textId="77777777" w:rsidR="00177097" w:rsidRPr="007C2C23" w:rsidRDefault="00177097" w:rsidP="00177097">
      <w:pPr>
        <w:pStyle w:val="FootnoteText"/>
        <w:bidi/>
        <w:rPr>
          <w:rFonts w:asciiTheme="majorBidi" w:hAnsiTheme="majorBidi" w:cstheme="majorBidi"/>
          <w:rtl/>
        </w:rPr>
      </w:pPr>
      <w:r w:rsidRPr="007C2C23">
        <w:rPr>
          <w:rStyle w:val="FootnoteReference"/>
          <w:rFonts w:asciiTheme="majorBidi" w:hAnsiTheme="majorBidi" w:cstheme="majorBidi"/>
        </w:rPr>
        <w:footnoteRef/>
      </w:r>
      <w:r w:rsidRPr="007C2C23">
        <w:rPr>
          <w:rFonts w:asciiTheme="majorBidi" w:hAnsiTheme="majorBidi" w:cstheme="majorBidi"/>
          <w:rtl/>
        </w:rPr>
        <w:t xml:space="preserve"> منشور على موقع الأمم المتحدة على الرابط </w:t>
      </w:r>
      <w:hyperlink r:id="rId32" w:history="1">
        <w:r w:rsidRPr="007C2C23">
          <w:rPr>
            <w:rStyle w:val="Hyperlink"/>
            <w:rFonts w:asciiTheme="majorBidi" w:hAnsiTheme="majorBidi" w:cstheme="majorBidi"/>
          </w:rPr>
          <w:t>https://news.un.org/ar/story/2023/12/1127147</w:t>
        </w:r>
      </w:hyperlink>
    </w:p>
  </w:footnote>
  <w:footnote w:id="30">
    <w:p w14:paraId="2F83A4CA" w14:textId="77777777" w:rsidR="00177097" w:rsidRPr="007C2C23" w:rsidRDefault="00177097" w:rsidP="00177097">
      <w:pPr>
        <w:pStyle w:val="FootnoteText"/>
        <w:bidi/>
        <w:rPr>
          <w:rFonts w:asciiTheme="majorBidi" w:hAnsiTheme="majorBidi" w:cstheme="majorBidi"/>
          <w:rtl/>
        </w:rPr>
      </w:pPr>
      <w:r w:rsidRPr="007C2C23">
        <w:rPr>
          <w:rStyle w:val="FootnoteReference"/>
          <w:rFonts w:asciiTheme="majorBidi" w:hAnsiTheme="majorBidi" w:cstheme="majorBidi"/>
        </w:rPr>
        <w:footnoteRef/>
      </w:r>
      <w:r w:rsidRPr="007C2C23">
        <w:rPr>
          <w:rFonts w:asciiTheme="majorBidi" w:hAnsiTheme="majorBidi" w:cstheme="majorBidi"/>
          <w:rtl/>
        </w:rPr>
        <w:t xml:space="preserve"> منشور على موقع الأمم المتحدة على الرابط </w:t>
      </w:r>
      <w:hyperlink r:id="rId33" w:history="1">
        <w:r w:rsidRPr="007C2C23">
          <w:rPr>
            <w:rStyle w:val="Hyperlink"/>
            <w:rFonts w:asciiTheme="majorBidi" w:hAnsiTheme="majorBidi" w:cstheme="majorBidi"/>
          </w:rPr>
          <w:t>https://news.un.org/ar/story/2024/03/1129331</w:t>
        </w:r>
      </w:hyperlink>
    </w:p>
  </w:footnote>
  <w:footnote w:id="31">
    <w:p w14:paraId="2F83A4CB" w14:textId="77777777" w:rsidR="00177097" w:rsidRPr="00FB49A4" w:rsidRDefault="00177097" w:rsidP="00177097">
      <w:pPr>
        <w:pStyle w:val="FootnoteText"/>
        <w:bidi/>
        <w:rPr>
          <w:rFonts w:ascii="Sakkal Majalla" w:hAnsi="Sakkal Majalla" w:cs="Sakkal Majalla"/>
          <w:sz w:val="24"/>
          <w:szCs w:val="24"/>
          <w:rtl/>
        </w:rPr>
      </w:pPr>
      <w:r w:rsidRPr="007C2C23">
        <w:rPr>
          <w:rStyle w:val="FootnoteReference"/>
          <w:rFonts w:asciiTheme="majorBidi" w:hAnsiTheme="majorBidi" w:cstheme="majorBidi"/>
        </w:rPr>
        <w:footnoteRef/>
      </w:r>
      <w:r w:rsidR="007C2C23">
        <w:rPr>
          <w:rFonts w:asciiTheme="majorBidi" w:hAnsiTheme="majorBidi" w:cstheme="majorBidi"/>
          <w:rtl/>
        </w:rPr>
        <w:t xml:space="preserve"> </w:t>
      </w:r>
      <w:r w:rsidR="007C2C23">
        <w:rPr>
          <w:rFonts w:asciiTheme="majorBidi" w:hAnsiTheme="majorBidi" w:cstheme="majorBidi" w:hint="cs"/>
          <w:rtl/>
        </w:rPr>
        <w:t>منشور على</w:t>
      </w:r>
      <w:r w:rsidRPr="007C2C23">
        <w:rPr>
          <w:rFonts w:asciiTheme="majorBidi" w:hAnsiTheme="majorBidi" w:cstheme="majorBidi"/>
          <w:rtl/>
        </w:rPr>
        <w:t xml:space="preserve"> (</w:t>
      </w:r>
      <w:r w:rsidRPr="007C2C23">
        <w:rPr>
          <w:rFonts w:asciiTheme="majorBidi" w:hAnsiTheme="majorBidi" w:cstheme="majorBidi"/>
        </w:rPr>
        <w:t>OCHA</w:t>
      </w:r>
      <w:r w:rsidRPr="007C2C23">
        <w:rPr>
          <w:rFonts w:asciiTheme="majorBidi" w:hAnsiTheme="majorBidi" w:cstheme="majorBidi"/>
          <w:rtl/>
        </w:rPr>
        <w:t xml:space="preserve">) على الرابط </w:t>
      </w:r>
      <w:hyperlink r:id="rId34" w:history="1">
        <w:r w:rsidRPr="007C2C23">
          <w:rPr>
            <w:rStyle w:val="Hyperlink"/>
            <w:rFonts w:asciiTheme="majorBidi" w:hAnsiTheme="majorBidi" w:cstheme="majorBidi"/>
          </w:rPr>
          <w:t>https://www.ochaopt.org/ar/content/hostilities-gaza-strip-and-israel-flash-update-150</w:t>
        </w:r>
      </w:hyperlink>
    </w:p>
  </w:footnote>
  <w:footnote w:id="32">
    <w:p w14:paraId="0CD44AD4" w14:textId="77777777" w:rsidR="00A51628" w:rsidRPr="007335E2" w:rsidRDefault="00A51628" w:rsidP="00A51628">
      <w:pPr>
        <w:pStyle w:val="FootnoteText"/>
        <w:bidi/>
        <w:rPr>
          <w:rFonts w:asciiTheme="majorBidi" w:hAnsiTheme="majorBidi" w:cstheme="majorBidi"/>
          <w:rtl/>
        </w:rPr>
      </w:pPr>
      <w:r w:rsidRPr="007335E2">
        <w:rPr>
          <w:rStyle w:val="FootnoteReference"/>
          <w:rFonts w:asciiTheme="majorBidi" w:hAnsiTheme="majorBidi" w:cstheme="majorBidi"/>
        </w:rPr>
        <w:footnoteRef/>
      </w:r>
      <w:r w:rsidRPr="007335E2">
        <w:rPr>
          <w:rFonts w:asciiTheme="majorBidi" w:hAnsiTheme="majorBidi" w:cstheme="majorBidi"/>
          <w:rtl/>
        </w:rPr>
        <w:t xml:space="preserve"> الأمم المتحدة: لا يوجد مكان آمن في غزة، منشور على موقع الأمم المتحدة على الرابط: </w:t>
      </w:r>
      <w:hyperlink r:id="rId35" w:history="1">
        <w:r w:rsidRPr="007335E2">
          <w:rPr>
            <w:rStyle w:val="Hyperlink"/>
            <w:rFonts w:asciiTheme="majorBidi" w:hAnsiTheme="majorBidi" w:cstheme="majorBidi"/>
          </w:rPr>
          <w:t>https://news.un.org/ar/story/2023/10/1125342</w:t>
        </w:r>
      </w:hyperlink>
    </w:p>
  </w:footnote>
  <w:footnote w:id="33">
    <w:p w14:paraId="47476282" w14:textId="77777777" w:rsidR="00A51628" w:rsidRDefault="00A51628" w:rsidP="00A51628">
      <w:pPr>
        <w:pStyle w:val="FootnoteText"/>
        <w:bidi/>
        <w:rPr>
          <w:rtl/>
        </w:rPr>
      </w:pPr>
      <w:r w:rsidRPr="007335E2">
        <w:rPr>
          <w:rStyle w:val="FootnoteReference"/>
          <w:rFonts w:asciiTheme="majorBidi" w:hAnsiTheme="majorBidi" w:cstheme="majorBidi"/>
        </w:rPr>
        <w:footnoteRef/>
      </w:r>
      <w:r w:rsidRPr="007335E2">
        <w:rPr>
          <w:rFonts w:asciiTheme="majorBidi" w:hAnsiTheme="majorBidi" w:cstheme="majorBidi"/>
          <w:rtl/>
        </w:rPr>
        <w:t xml:space="preserve"> بيان مقررة الأمم ىالمتحدة المَعنية بحقوق الإنسان للنازحين داخلياً على الرابط </w:t>
      </w:r>
      <w:hyperlink r:id="rId36" w:history="1">
        <w:r w:rsidRPr="007335E2">
          <w:rPr>
            <w:rStyle w:val="Hyperlink"/>
            <w:rFonts w:asciiTheme="majorBidi" w:hAnsiTheme="majorBidi" w:cstheme="majorBidi"/>
          </w:rPr>
          <w:t>https://news.un.org/ar/story/2024/03/1129002</w:t>
        </w:r>
      </w:hyperlink>
    </w:p>
  </w:footnote>
  <w:footnote w:id="34">
    <w:p w14:paraId="189AF79C" w14:textId="77777777" w:rsidR="00A51628" w:rsidRPr="00184B4D" w:rsidRDefault="00A51628" w:rsidP="00A51628">
      <w:pPr>
        <w:pStyle w:val="FootnoteText"/>
        <w:bidi/>
        <w:rPr>
          <w:rtl/>
        </w:rPr>
      </w:pPr>
      <w:r w:rsidRPr="00184B4D">
        <w:rPr>
          <w:rStyle w:val="FootnoteReference"/>
        </w:rPr>
        <w:footnoteRef/>
      </w:r>
      <w:r w:rsidRPr="00184B4D">
        <w:rPr>
          <w:rFonts w:hint="cs"/>
          <w:rtl/>
        </w:rPr>
        <w:t xml:space="preserve"> اليونيسبف "</w:t>
      </w:r>
      <w:r w:rsidRPr="00184B4D">
        <w:rPr>
          <w:rFonts w:asciiTheme="majorBidi" w:hAnsiTheme="majorBidi" w:cstheme="majorBidi" w:hint="cs"/>
          <w:color w:val="333333"/>
          <w:shd w:val="clear" w:color="auto" w:fill="FFFFFF"/>
          <w:rtl/>
        </w:rPr>
        <w:t xml:space="preserve"> قصص الفقدان والحزن: ما لا يقل عن 17 ألف طفل غير مصحوبين بذويهم أو منفصلين عن والديهم في قطاع غزة</w:t>
      </w:r>
      <w:r>
        <w:rPr>
          <w:rFonts w:asciiTheme="majorBidi" w:hAnsiTheme="majorBidi" w:cstheme="majorBidi" w:hint="cs"/>
          <w:color w:val="333333"/>
          <w:shd w:val="clear" w:color="auto" w:fill="FFFFFF"/>
          <w:rtl/>
        </w:rPr>
        <w:t xml:space="preserve">" على الرابط </w:t>
      </w:r>
      <w:hyperlink r:id="rId37" w:history="1">
        <w:r w:rsidRPr="00FB17CC">
          <w:rPr>
            <w:rStyle w:val="Hyperlink"/>
            <w:rFonts w:asciiTheme="majorBidi" w:hAnsiTheme="majorBidi" w:cstheme="majorBidi"/>
            <w:shd w:val="clear" w:color="auto" w:fill="FFFFFF"/>
          </w:rPr>
          <w:t>https://www.unicef.org/mena/press-releases/stories-loss-and-grief-least-17000-children-are-estimated-be-unaccompanied-or-separated-gaza</w:t>
        </w:r>
      </w:hyperlink>
      <w:r>
        <w:rPr>
          <w:rFonts w:asciiTheme="majorBidi" w:hAnsiTheme="majorBidi" w:cstheme="majorBidi" w:hint="cs"/>
          <w:color w:val="333333"/>
          <w:shd w:val="clear" w:color="auto" w:fill="FFFFFF"/>
          <w:rtl/>
        </w:rPr>
        <w:t xml:space="preserve"> </w:t>
      </w:r>
    </w:p>
  </w:footnote>
  <w:footnote w:id="35">
    <w:p w14:paraId="0C19E21C" w14:textId="77777777" w:rsidR="00A51628" w:rsidRDefault="00A51628" w:rsidP="00A51628">
      <w:pPr>
        <w:pStyle w:val="FootnoteText"/>
        <w:bidi/>
        <w:jc w:val="both"/>
        <w:rPr>
          <w:rtl/>
        </w:rPr>
      </w:pPr>
      <w:r>
        <w:rPr>
          <w:rStyle w:val="FootnoteReference"/>
        </w:rPr>
        <w:footnoteRef/>
      </w:r>
      <w:r>
        <w:rPr>
          <w:rFonts w:asciiTheme="majorBidi" w:hAnsiTheme="majorBidi" w:cstheme="majorBidi" w:hint="cs"/>
          <w:rtl/>
        </w:rPr>
        <w:t xml:space="preserve"> </w:t>
      </w:r>
      <w:r w:rsidRPr="0096089E">
        <w:rPr>
          <w:rFonts w:asciiTheme="majorBidi" w:hAnsiTheme="majorBidi" w:cstheme="majorBidi"/>
          <w:rtl/>
        </w:rPr>
        <w:t>تقرير مؤسسة قادر حول " أثر العدوان الإسرائيلي على قطاع غزة على حقوق الأشخاص ذوي الإعاقة – رصد الانتهاكات والتحليل القانوني وال</w:t>
      </w:r>
      <w:r>
        <w:rPr>
          <w:rFonts w:asciiTheme="majorBidi" w:hAnsiTheme="majorBidi" w:cstheme="majorBidi"/>
          <w:rtl/>
        </w:rPr>
        <w:t>مساءلة والإنصاف" منشور</w:t>
      </w:r>
      <w:r>
        <w:rPr>
          <w:rFonts w:asciiTheme="majorBidi" w:hAnsiTheme="majorBidi" w:cstheme="majorBidi" w:hint="cs"/>
          <w:rtl/>
        </w:rPr>
        <w:t xml:space="preserve"> على موقع "قادر"</w:t>
      </w:r>
      <w:r>
        <w:rPr>
          <w:rFonts w:asciiTheme="majorBidi" w:hAnsiTheme="majorBidi" w:cstheme="majorBidi"/>
          <w:rtl/>
        </w:rPr>
        <w:t xml:space="preserve"> في نيسان</w:t>
      </w:r>
      <w:r>
        <w:rPr>
          <w:rFonts w:asciiTheme="majorBidi" w:hAnsiTheme="majorBidi" w:cstheme="majorBidi" w:hint="cs"/>
          <w:rtl/>
        </w:rPr>
        <w:t>/</w:t>
      </w:r>
      <w:r w:rsidRPr="0096089E">
        <w:rPr>
          <w:rFonts w:asciiTheme="majorBidi" w:hAnsiTheme="majorBidi" w:cstheme="majorBidi"/>
          <w:rtl/>
        </w:rPr>
        <w:t xml:space="preserve"> أبريل </w:t>
      </w:r>
      <w:r>
        <w:rPr>
          <w:rFonts w:asciiTheme="majorBidi" w:hAnsiTheme="majorBidi" w:cstheme="majorBidi" w:hint="cs"/>
          <w:rtl/>
        </w:rPr>
        <w:t xml:space="preserve">2024 </w:t>
      </w:r>
      <w:r w:rsidRPr="0096089E">
        <w:rPr>
          <w:rFonts w:asciiTheme="majorBidi" w:hAnsiTheme="majorBidi" w:cstheme="majorBidi"/>
          <w:rtl/>
        </w:rPr>
        <w:t xml:space="preserve">على الرابط  </w:t>
      </w:r>
      <w:hyperlink r:id="rId38" w:history="1">
        <w:r w:rsidRPr="0096089E">
          <w:rPr>
            <w:rStyle w:val="Hyperlink"/>
            <w:rFonts w:asciiTheme="majorBidi" w:hAnsiTheme="majorBidi" w:cstheme="majorBidi"/>
          </w:rPr>
          <w:t>https://www.qader.org/resources/6086.html</w:t>
        </w:r>
      </w:hyperlink>
    </w:p>
  </w:footnote>
  <w:footnote w:id="36">
    <w:p w14:paraId="5803F5C2" w14:textId="3C02F1DF" w:rsidR="00A51628" w:rsidRPr="00EC6D36" w:rsidRDefault="00A51628" w:rsidP="00CF1BC4">
      <w:pPr>
        <w:pStyle w:val="FootnoteText"/>
        <w:bidi/>
        <w:rPr>
          <w:rFonts w:asciiTheme="majorBidi" w:hAnsiTheme="majorBidi" w:cstheme="majorBidi"/>
          <w:rtl/>
        </w:rPr>
      </w:pPr>
      <w:r w:rsidRPr="00EC6D36">
        <w:rPr>
          <w:rStyle w:val="FootnoteReference"/>
          <w:rFonts w:asciiTheme="majorBidi" w:hAnsiTheme="majorBidi" w:cstheme="majorBidi"/>
        </w:rPr>
        <w:footnoteRef/>
      </w:r>
      <w:r w:rsidRPr="00EC6D36">
        <w:rPr>
          <w:rFonts w:asciiTheme="majorBidi" w:hAnsiTheme="majorBidi" w:cstheme="majorBidi"/>
          <w:rtl/>
        </w:rPr>
        <w:t xml:space="preserve"> مؤشرات هيئة شؤون الأسرى والمحررين الفلسطينية على موقعها الرسمي على الرابط </w:t>
      </w:r>
      <w:hyperlink r:id="rId39" w:history="1">
        <w:r w:rsidR="00CF1BC4" w:rsidRPr="00CF1BC4">
          <w:rPr>
            <w:rStyle w:val="Hyperlink"/>
          </w:rPr>
          <w:t>*</w:t>
        </w:r>
        <w:r w:rsidR="00CF1BC4" w:rsidRPr="00CF1BC4">
          <w:rPr>
            <w:rStyle w:val="Hyperlink"/>
            <w:rtl/>
          </w:rPr>
          <w:t>معطيات عن حملات الاعتقال في الضّفة منذ بدء حرب الإبادة المستمرة</w:t>
        </w:r>
        <w:r w:rsidR="00CF1BC4" w:rsidRPr="00CF1BC4">
          <w:rPr>
            <w:rStyle w:val="Hyperlink"/>
          </w:rPr>
          <w:t>* (cda.gov.ps)</w:t>
        </w:r>
      </w:hyperlink>
    </w:p>
  </w:footnote>
  <w:footnote w:id="37">
    <w:p w14:paraId="2AF7E60D" w14:textId="77777777" w:rsidR="00A51628" w:rsidRPr="00EC6D36" w:rsidRDefault="00A51628" w:rsidP="00A51628">
      <w:pPr>
        <w:pStyle w:val="FootnoteText"/>
        <w:bidi/>
        <w:rPr>
          <w:rFonts w:asciiTheme="majorBidi" w:hAnsiTheme="majorBidi" w:cstheme="majorBidi"/>
          <w:rtl/>
        </w:rPr>
      </w:pPr>
      <w:r w:rsidRPr="00EC6D36">
        <w:rPr>
          <w:rStyle w:val="FootnoteReference"/>
          <w:rFonts w:asciiTheme="majorBidi" w:hAnsiTheme="majorBidi" w:cstheme="majorBidi"/>
        </w:rPr>
        <w:footnoteRef/>
      </w:r>
      <w:r w:rsidRPr="00EC6D36">
        <w:rPr>
          <w:rFonts w:asciiTheme="majorBidi" w:hAnsiTheme="majorBidi" w:cstheme="majorBidi"/>
          <w:rtl/>
        </w:rPr>
        <w:t xml:space="preserve"> تحقيق شبكة الجزيرة الإعلامية " ما الذي يجري داخل معتقل سدي تيمان الإسرائيلي" على الرابط </w:t>
      </w:r>
      <w:hyperlink r:id="rId40" w:history="1">
        <w:r w:rsidRPr="00EC6D36">
          <w:rPr>
            <w:rStyle w:val="Hyperlink"/>
            <w:rFonts w:asciiTheme="majorBidi" w:hAnsiTheme="majorBidi" w:cstheme="majorBidi"/>
          </w:rPr>
          <w:t>https://tinyurl.com/bdd797j2</w:t>
        </w:r>
      </w:hyperlink>
      <w:r w:rsidRPr="00EC6D36">
        <w:rPr>
          <w:rFonts w:asciiTheme="majorBidi" w:hAnsiTheme="majorBidi" w:cstheme="majorBidi"/>
          <w:rtl/>
        </w:rPr>
        <w:t xml:space="preserve"> </w:t>
      </w:r>
    </w:p>
  </w:footnote>
  <w:footnote w:id="38">
    <w:p w14:paraId="03413AA5" w14:textId="77777777" w:rsidR="00A51628" w:rsidRPr="00EC6D36" w:rsidRDefault="00A51628" w:rsidP="00A51628">
      <w:pPr>
        <w:pStyle w:val="FootnoteText"/>
        <w:bidi/>
        <w:rPr>
          <w:rFonts w:asciiTheme="majorBidi" w:hAnsiTheme="majorBidi" w:cstheme="majorBidi"/>
          <w:rtl/>
        </w:rPr>
      </w:pPr>
      <w:r w:rsidRPr="00EC6D36">
        <w:rPr>
          <w:rStyle w:val="FootnoteReference"/>
          <w:rFonts w:asciiTheme="majorBidi" w:hAnsiTheme="majorBidi" w:cstheme="majorBidi"/>
        </w:rPr>
        <w:footnoteRef/>
      </w:r>
      <w:r w:rsidRPr="00EC6D36">
        <w:rPr>
          <w:rFonts w:asciiTheme="majorBidi" w:hAnsiTheme="majorBidi" w:cstheme="majorBidi"/>
          <w:rtl/>
        </w:rPr>
        <w:t xml:space="preserve"> لجنة أممية: مزاعم الإعتداءات الجنسية الإسرائيلية على الفلسطينيات ذات مصداقية، على الرابط </w:t>
      </w:r>
      <w:hyperlink r:id="rId41" w:history="1">
        <w:r w:rsidRPr="00EC6D36">
          <w:rPr>
            <w:rStyle w:val="Hyperlink"/>
            <w:rFonts w:asciiTheme="majorBidi" w:hAnsiTheme="majorBidi" w:cstheme="majorBidi"/>
          </w:rPr>
          <w:t>https://tinyurl.com/fwefuk69</w:t>
        </w:r>
      </w:hyperlink>
      <w:r w:rsidRPr="00EC6D36">
        <w:rPr>
          <w:rFonts w:asciiTheme="majorBidi" w:hAnsiTheme="majorBidi" w:cstheme="majorBidi"/>
          <w:rtl/>
        </w:rPr>
        <w:t xml:space="preserve"> </w:t>
      </w:r>
    </w:p>
  </w:footnote>
  <w:footnote w:id="39">
    <w:p w14:paraId="78738F13" w14:textId="54D1D8CC" w:rsidR="00A51628" w:rsidRPr="00EC6D36" w:rsidRDefault="00A51628" w:rsidP="00A51628">
      <w:pPr>
        <w:pStyle w:val="FootnoteText"/>
        <w:bidi/>
        <w:rPr>
          <w:rFonts w:asciiTheme="majorBidi" w:hAnsiTheme="majorBidi" w:cstheme="majorBidi"/>
          <w:sz w:val="24"/>
          <w:szCs w:val="24"/>
          <w:rtl/>
        </w:rPr>
      </w:pPr>
      <w:r w:rsidRPr="00EC6D36">
        <w:rPr>
          <w:rStyle w:val="FootnoteReference"/>
          <w:rFonts w:asciiTheme="majorBidi" w:hAnsiTheme="majorBidi" w:cstheme="majorBidi"/>
        </w:rPr>
        <w:footnoteRef/>
      </w:r>
      <w:r w:rsidRPr="00EC6D36">
        <w:rPr>
          <w:rFonts w:asciiTheme="majorBidi" w:hAnsiTheme="majorBidi" w:cstheme="majorBidi"/>
          <w:rtl/>
        </w:rPr>
        <w:t xml:space="preserve"> المرصد الأورومتوسطي يوثق شهادات لمعتقلات فلسطينيات تعرضن للعنف الجنسي على الرابط </w:t>
      </w:r>
      <w:r w:rsidR="0005543D" w:rsidRPr="0005543D">
        <w:rPr>
          <w:rFonts w:asciiTheme="majorBidi" w:hAnsiTheme="majorBidi" w:cstheme="majorBidi"/>
        </w:rPr>
        <w:t>http://tiny.cc/vkxgzz</w:t>
      </w:r>
      <w:r w:rsidR="0005543D" w:rsidRPr="0005543D" w:rsidDel="0005543D">
        <w:rPr>
          <w:rFonts w:asciiTheme="majorBidi" w:hAnsiTheme="majorBidi" w:cstheme="majorBidi"/>
        </w:rPr>
        <w:t xml:space="preserve"> </w:t>
      </w:r>
    </w:p>
  </w:footnote>
  <w:footnote w:id="40">
    <w:p w14:paraId="0444C285" w14:textId="77777777" w:rsidR="00A51628" w:rsidRPr="00EC6D36" w:rsidRDefault="00A51628" w:rsidP="00A51628">
      <w:pPr>
        <w:pStyle w:val="FootnoteText"/>
        <w:bidi/>
        <w:rPr>
          <w:rFonts w:asciiTheme="majorBidi" w:hAnsiTheme="majorBidi" w:cstheme="majorBidi"/>
          <w:rtl/>
        </w:rPr>
      </w:pPr>
      <w:r w:rsidRPr="00EC6D36">
        <w:rPr>
          <w:rStyle w:val="FootnoteReference"/>
          <w:rFonts w:asciiTheme="majorBidi" w:hAnsiTheme="majorBidi" w:cstheme="majorBidi"/>
        </w:rPr>
        <w:footnoteRef/>
      </w:r>
      <w:r w:rsidRPr="00EC6D36">
        <w:rPr>
          <w:rFonts w:asciiTheme="majorBidi" w:hAnsiTheme="majorBidi" w:cstheme="majorBidi"/>
        </w:rPr>
        <w:t xml:space="preserve"> </w:t>
      </w:r>
      <w:r w:rsidRPr="00EC6D36">
        <w:rPr>
          <w:rFonts w:asciiTheme="majorBidi" w:hAnsiTheme="majorBidi" w:cstheme="majorBidi"/>
          <w:rtl/>
        </w:rPr>
        <w:t xml:space="preserve"> تقرير وكالة غوث وتشغيل اللاجئين (</w:t>
      </w:r>
      <w:r w:rsidRPr="00EC6D36">
        <w:rPr>
          <w:rFonts w:asciiTheme="majorBidi" w:hAnsiTheme="majorBidi" w:cstheme="majorBidi"/>
        </w:rPr>
        <w:t>UNRWA</w:t>
      </w:r>
      <w:r w:rsidRPr="00EC6D36">
        <w:rPr>
          <w:rFonts w:asciiTheme="majorBidi" w:hAnsiTheme="majorBidi" w:cstheme="majorBidi"/>
          <w:rtl/>
        </w:rPr>
        <w:t xml:space="preserve">) على الرابط: </w:t>
      </w:r>
      <w:hyperlink r:id="rId42" w:history="1">
        <w:r w:rsidRPr="00EC6D36">
          <w:rPr>
            <w:rStyle w:val="Hyperlink"/>
            <w:rFonts w:asciiTheme="majorBidi" w:hAnsiTheme="majorBidi" w:cstheme="majorBidi"/>
          </w:rPr>
          <w:t>https://www.unrwa.org/resources/reports/detention-and-alleged-ill-treatment-detainees-gaza-during-israel-hamas-war</w:t>
        </w:r>
      </w:hyperlink>
      <w:r w:rsidRPr="00EC6D36">
        <w:rPr>
          <w:rFonts w:asciiTheme="majorBidi" w:hAnsiTheme="majorBidi" w:cstheme="majorBidi"/>
          <w:rtl/>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463853"/>
    <w:multiLevelType w:val="hybridMultilevel"/>
    <w:tmpl w:val="F552E8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6264CB"/>
    <w:multiLevelType w:val="multilevel"/>
    <w:tmpl w:val="16484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DCF756B"/>
    <w:multiLevelType w:val="multilevel"/>
    <w:tmpl w:val="B92A221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1E11C20"/>
    <w:multiLevelType w:val="hybridMultilevel"/>
    <w:tmpl w:val="C1148F2E"/>
    <w:lvl w:ilvl="0" w:tplc="491047D8">
      <w:start w:val="1"/>
      <w:numFmt w:val="decimal"/>
      <w:lvlText w:val="%1."/>
      <w:lvlJc w:val="left"/>
      <w:pPr>
        <w:ind w:left="720" w:hanging="360"/>
      </w:pPr>
      <w:rPr>
        <w:rFonts w:asciiTheme="majorBidi" w:eastAsiaTheme="minorHAnsi" w:hAnsiTheme="majorBidi"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B0E2DDA"/>
    <w:multiLevelType w:val="multilevel"/>
    <w:tmpl w:val="792AA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0F9286A"/>
    <w:multiLevelType w:val="hybridMultilevel"/>
    <w:tmpl w:val="700C1DBA"/>
    <w:lvl w:ilvl="0" w:tplc="0409000F">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32D1F41"/>
    <w:multiLevelType w:val="multilevel"/>
    <w:tmpl w:val="70B08DC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3524230"/>
    <w:multiLevelType w:val="multilevel"/>
    <w:tmpl w:val="F9248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9735770"/>
    <w:multiLevelType w:val="multilevel"/>
    <w:tmpl w:val="785244F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3E47282"/>
    <w:multiLevelType w:val="hybridMultilevel"/>
    <w:tmpl w:val="554495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C922FA3"/>
    <w:multiLevelType w:val="multilevel"/>
    <w:tmpl w:val="CDF0113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F1E77E8"/>
    <w:multiLevelType w:val="multilevel"/>
    <w:tmpl w:val="98E03BC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98549102">
    <w:abstractNumId w:val="3"/>
  </w:num>
  <w:num w:numId="2" w16cid:durableId="1050105670">
    <w:abstractNumId w:val="6"/>
  </w:num>
  <w:num w:numId="3" w16cid:durableId="407967518">
    <w:abstractNumId w:val="11"/>
  </w:num>
  <w:num w:numId="4" w16cid:durableId="2100709538">
    <w:abstractNumId w:val="2"/>
  </w:num>
  <w:num w:numId="5" w16cid:durableId="1092747333">
    <w:abstractNumId w:val="0"/>
  </w:num>
  <w:num w:numId="6" w16cid:durableId="1085415722">
    <w:abstractNumId w:val="8"/>
  </w:num>
  <w:num w:numId="7" w16cid:durableId="2132087299">
    <w:abstractNumId w:val="5"/>
  </w:num>
  <w:num w:numId="8" w16cid:durableId="1221210226">
    <w:abstractNumId w:val="4"/>
  </w:num>
  <w:num w:numId="9" w16cid:durableId="1383823508">
    <w:abstractNumId w:val="1"/>
  </w:num>
  <w:num w:numId="10" w16cid:durableId="1268345992">
    <w:abstractNumId w:val="10"/>
  </w:num>
  <w:num w:numId="11" w16cid:durableId="314646530">
    <w:abstractNumId w:val="7"/>
  </w:num>
  <w:num w:numId="12" w16cid:durableId="182068559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A55"/>
    <w:rsid w:val="0000105F"/>
    <w:rsid w:val="00003664"/>
    <w:rsid w:val="00003C4C"/>
    <w:rsid w:val="00004138"/>
    <w:rsid w:val="00004A1A"/>
    <w:rsid w:val="00004DF3"/>
    <w:rsid w:val="00005249"/>
    <w:rsid w:val="0000610B"/>
    <w:rsid w:val="00006923"/>
    <w:rsid w:val="00006A49"/>
    <w:rsid w:val="00006D29"/>
    <w:rsid w:val="000076A9"/>
    <w:rsid w:val="00010FF0"/>
    <w:rsid w:val="00011936"/>
    <w:rsid w:val="00011D8C"/>
    <w:rsid w:val="00012602"/>
    <w:rsid w:val="00012EA4"/>
    <w:rsid w:val="00013863"/>
    <w:rsid w:val="00013AD1"/>
    <w:rsid w:val="000148AA"/>
    <w:rsid w:val="0001612A"/>
    <w:rsid w:val="00016397"/>
    <w:rsid w:val="0001727C"/>
    <w:rsid w:val="00020102"/>
    <w:rsid w:val="0002014F"/>
    <w:rsid w:val="000205B2"/>
    <w:rsid w:val="00021608"/>
    <w:rsid w:val="00023D4A"/>
    <w:rsid w:val="00024212"/>
    <w:rsid w:val="00024680"/>
    <w:rsid w:val="000249C3"/>
    <w:rsid w:val="00025C37"/>
    <w:rsid w:val="0003068F"/>
    <w:rsid w:val="00030B29"/>
    <w:rsid w:val="00031180"/>
    <w:rsid w:val="000322BF"/>
    <w:rsid w:val="00033518"/>
    <w:rsid w:val="00034064"/>
    <w:rsid w:val="00034C0D"/>
    <w:rsid w:val="000350DB"/>
    <w:rsid w:val="000357FA"/>
    <w:rsid w:val="00036B7C"/>
    <w:rsid w:val="00037063"/>
    <w:rsid w:val="0003744E"/>
    <w:rsid w:val="00040186"/>
    <w:rsid w:val="00040F11"/>
    <w:rsid w:val="00041FF5"/>
    <w:rsid w:val="0004355D"/>
    <w:rsid w:val="00043F7F"/>
    <w:rsid w:val="0004432B"/>
    <w:rsid w:val="000447A4"/>
    <w:rsid w:val="000450E7"/>
    <w:rsid w:val="00045510"/>
    <w:rsid w:val="00045851"/>
    <w:rsid w:val="00045E6E"/>
    <w:rsid w:val="00046245"/>
    <w:rsid w:val="000470A1"/>
    <w:rsid w:val="0005016E"/>
    <w:rsid w:val="00050500"/>
    <w:rsid w:val="0005100E"/>
    <w:rsid w:val="0005171A"/>
    <w:rsid w:val="000525AB"/>
    <w:rsid w:val="0005543D"/>
    <w:rsid w:val="00056C9A"/>
    <w:rsid w:val="0005766A"/>
    <w:rsid w:val="00060A2C"/>
    <w:rsid w:val="00061122"/>
    <w:rsid w:val="00061373"/>
    <w:rsid w:val="000625ED"/>
    <w:rsid w:val="000631F9"/>
    <w:rsid w:val="00063BA5"/>
    <w:rsid w:val="00064946"/>
    <w:rsid w:val="00064B83"/>
    <w:rsid w:val="00064E4E"/>
    <w:rsid w:val="00065B73"/>
    <w:rsid w:val="00066409"/>
    <w:rsid w:val="00066901"/>
    <w:rsid w:val="000669AA"/>
    <w:rsid w:val="000708CC"/>
    <w:rsid w:val="000722E0"/>
    <w:rsid w:val="0007292A"/>
    <w:rsid w:val="00076167"/>
    <w:rsid w:val="00076475"/>
    <w:rsid w:val="0007765F"/>
    <w:rsid w:val="000834E6"/>
    <w:rsid w:val="00084A34"/>
    <w:rsid w:val="00084F20"/>
    <w:rsid w:val="0008502D"/>
    <w:rsid w:val="00085405"/>
    <w:rsid w:val="00085BA5"/>
    <w:rsid w:val="00087206"/>
    <w:rsid w:val="00092E72"/>
    <w:rsid w:val="000944D3"/>
    <w:rsid w:val="00094505"/>
    <w:rsid w:val="00095D47"/>
    <w:rsid w:val="000966D3"/>
    <w:rsid w:val="0009710F"/>
    <w:rsid w:val="000971D7"/>
    <w:rsid w:val="000976B8"/>
    <w:rsid w:val="000A0CF9"/>
    <w:rsid w:val="000A1323"/>
    <w:rsid w:val="000A306C"/>
    <w:rsid w:val="000A4D67"/>
    <w:rsid w:val="000A53F4"/>
    <w:rsid w:val="000A5864"/>
    <w:rsid w:val="000A5CC3"/>
    <w:rsid w:val="000A62BA"/>
    <w:rsid w:val="000A672B"/>
    <w:rsid w:val="000A7137"/>
    <w:rsid w:val="000A7690"/>
    <w:rsid w:val="000B2221"/>
    <w:rsid w:val="000B4A2F"/>
    <w:rsid w:val="000B5D49"/>
    <w:rsid w:val="000B6602"/>
    <w:rsid w:val="000B6C9B"/>
    <w:rsid w:val="000B6F27"/>
    <w:rsid w:val="000B7B4A"/>
    <w:rsid w:val="000B7EB5"/>
    <w:rsid w:val="000C06AD"/>
    <w:rsid w:val="000C0CCE"/>
    <w:rsid w:val="000C0E53"/>
    <w:rsid w:val="000C18F3"/>
    <w:rsid w:val="000C1AF4"/>
    <w:rsid w:val="000C2253"/>
    <w:rsid w:val="000C235C"/>
    <w:rsid w:val="000C276F"/>
    <w:rsid w:val="000C277D"/>
    <w:rsid w:val="000C27A4"/>
    <w:rsid w:val="000C2E60"/>
    <w:rsid w:val="000C32F9"/>
    <w:rsid w:val="000C3DC4"/>
    <w:rsid w:val="000C4A0A"/>
    <w:rsid w:val="000C5E9F"/>
    <w:rsid w:val="000C6106"/>
    <w:rsid w:val="000C7104"/>
    <w:rsid w:val="000C7A76"/>
    <w:rsid w:val="000C7CD7"/>
    <w:rsid w:val="000D0EA3"/>
    <w:rsid w:val="000D2332"/>
    <w:rsid w:val="000D2D11"/>
    <w:rsid w:val="000D2E0F"/>
    <w:rsid w:val="000D2EEA"/>
    <w:rsid w:val="000D3972"/>
    <w:rsid w:val="000D3C43"/>
    <w:rsid w:val="000D4038"/>
    <w:rsid w:val="000D4589"/>
    <w:rsid w:val="000D4775"/>
    <w:rsid w:val="000D483A"/>
    <w:rsid w:val="000D501C"/>
    <w:rsid w:val="000E0674"/>
    <w:rsid w:val="000E13C8"/>
    <w:rsid w:val="000E2313"/>
    <w:rsid w:val="000E40C9"/>
    <w:rsid w:val="000E5919"/>
    <w:rsid w:val="000E5979"/>
    <w:rsid w:val="000E75D0"/>
    <w:rsid w:val="000E7ADD"/>
    <w:rsid w:val="000E7B8B"/>
    <w:rsid w:val="000F0860"/>
    <w:rsid w:val="000F12F3"/>
    <w:rsid w:val="000F1E82"/>
    <w:rsid w:val="000F23C7"/>
    <w:rsid w:val="000F23D9"/>
    <w:rsid w:val="000F2FDD"/>
    <w:rsid w:val="000F442A"/>
    <w:rsid w:val="000F46D4"/>
    <w:rsid w:val="000F580F"/>
    <w:rsid w:val="000F59B5"/>
    <w:rsid w:val="000F5CC5"/>
    <w:rsid w:val="000F5D1E"/>
    <w:rsid w:val="000F684D"/>
    <w:rsid w:val="000F7E4D"/>
    <w:rsid w:val="000F7FE5"/>
    <w:rsid w:val="00100CD4"/>
    <w:rsid w:val="00100F27"/>
    <w:rsid w:val="00102539"/>
    <w:rsid w:val="00103B71"/>
    <w:rsid w:val="001045FB"/>
    <w:rsid w:val="00104BC3"/>
    <w:rsid w:val="00106070"/>
    <w:rsid w:val="0011017E"/>
    <w:rsid w:val="00110735"/>
    <w:rsid w:val="00110795"/>
    <w:rsid w:val="00110A45"/>
    <w:rsid w:val="00111581"/>
    <w:rsid w:val="001126D8"/>
    <w:rsid w:val="00112BC5"/>
    <w:rsid w:val="00114793"/>
    <w:rsid w:val="001161B5"/>
    <w:rsid w:val="00116231"/>
    <w:rsid w:val="00116519"/>
    <w:rsid w:val="00116660"/>
    <w:rsid w:val="001166F6"/>
    <w:rsid w:val="0011785C"/>
    <w:rsid w:val="00122C13"/>
    <w:rsid w:val="00123618"/>
    <w:rsid w:val="00131020"/>
    <w:rsid w:val="00131392"/>
    <w:rsid w:val="0013223B"/>
    <w:rsid w:val="00133C85"/>
    <w:rsid w:val="00135B6D"/>
    <w:rsid w:val="00135C9B"/>
    <w:rsid w:val="00136405"/>
    <w:rsid w:val="00137559"/>
    <w:rsid w:val="00137CF1"/>
    <w:rsid w:val="001410FB"/>
    <w:rsid w:val="00142774"/>
    <w:rsid w:val="00144240"/>
    <w:rsid w:val="00146EC7"/>
    <w:rsid w:val="001474C3"/>
    <w:rsid w:val="00147BF4"/>
    <w:rsid w:val="0015004C"/>
    <w:rsid w:val="00151427"/>
    <w:rsid w:val="001516F4"/>
    <w:rsid w:val="00151A99"/>
    <w:rsid w:val="00153347"/>
    <w:rsid w:val="0015517C"/>
    <w:rsid w:val="001563F6"/>
    <w:rsid w:val="00156B5C"/>
    <w:rsid w:val="00156F1C"/>
    <w:rsid w:val="001570CF"/>
    <w:rsid w:val="001618B9"/>
    <w:rsid w:val="001622D6"/>
    <w:rsid w:val="00162D2F"/>
    <w:rsid w:val="001636A2"/>
    <w:rsid w:val="0016484E"/>
    <w:rsid w:val="001659AE"/>
    <w:rsid w:val="00165D79"/>
    <w:rsid w:val="00165D90"/>
    <w:rsid w:val="001678AD"/>
    <w:rsid w:val="00170318"/>
    <w:rsid w:val="00170BBA"/>
    <w:rsid w:val="001719BA"/>
    <w:rsid w:val="00173352"/>
    <w:rsid w:val="0017396A"/>
    <w:rsid w:val="00173ED5"/>
    <w:rsid w:val="001744C1"/>
    <w:rsid w:val="001758E9"/>
    <w:rsid w:val="00175D5C"/>
    <w:rsid w:val="0017617B"/>
    <w:rsid w:val="00177097"/>
    <w:rsid w:val="0017762C"/>
    <w:rsid w:val="00177738"/>
    <w:rsid w:val="00180BC0"/>
    <w:rsid w:val="00180D63"/>
    <w:rsid w:val="00181BC3"/>
    <w:rsid w:val="00182F99"/>
    <w:rsid w:val="001832F3"/>
    <w:rsid w:val="00184070"/>
    <w:rsid w:val="00184EBF"/>
    <w:rsid w:val="00184F04"/>
    <w:rsid w:val="00184F4D"/>
    <w:rsid w:val="00185FEF"/>
    <w:rsid w:val="00186E89"/>
    <w:rsid w:val="0018753A"/>
    <w:rsid w:val="00191B39"/>
    <w:rsid w:val="00191C5E"/>
    <w:rsid w:val="001921C9"/>
    <w:rsid w:val="0019284E"/>
    <w:rsid w:val="00192DCE"/>
    <w:rsid w:val="00192F8F"/>
    <w:rsid w:val="00193213"/>
    <w:rsid w:val="00193CA8"/>
    <w:rsid w:val="00193DA2"/>
    <w:rsid w:val="0019408E"/>
    <w:rsid w:val="0019596E"/>
    <w:rsid w:val="00196305"/>
    <w:rsid w:val="001969F7"/>
    <w:rsid w:val="00196D7E"/>
    <w:rsid w:val="0019780A"/>
    <w:rsid w:val="00197C91"/>
    <w:rsid w:val="00197E7C"/>
    <w:rsid w:val="00197FCD"/>
    <w:rsid w:val="001A2050"/>
    <w:rsid w:val="001A23F4"/>
    <w:rsid w:val="001A2687"/>
    <w:rsid w:val="001A4513"/>
    <w:rsid w:val="001A6ACB"/>
    <w:rsid w:val="001A740C"/>
    <w:rsid w:val="001A75A9"/>
    <w:rsid w:val="001A7CAC"/>
    <w:rsid w:val="001B026F"/>
    <w:rsid w:val="001B12AF"/>
    <w:rsid w:val="001B19AB"/>
    <w:rsid w:val="001B2004"/>
    <w:rsid w:val="001B2112"/>
    <w:rsid w:val="001B356E"/>
    <w:rsid w:val="001B3A7C"/>
    <w:rsid w:val="001B4976"/>
    <w:rsid w:val="001B5AF2"/>
    <w:rsid w:val="001B5B75"/>
    <w:rsid w:val="001B7EED"/>
    <w:rsid w:val="001C0766"/>
    <w:rsid w:val="001C1FF9"/>
    <w:rsid w:val="001C2157"/>
    <w:rsid w:val="001C2343"/>
    <w:rsid w:val="001C26FB"/>
    <w:rsid w:val="001C35CD"/>
    <w:rsid w:val="001C48D9"/>
    <w:rsid w:val="001C52F8"/>
    <w:rsid w:val="001C6CA4"/>
    <w:rsid w:val="001C6E32"/>
    <w:rsid w:val="001C71AA"/>
    <w:rsid w:val="001C7D1E"/>
    <w:rsid w:val="001D0F96"/>
    <w:rsid w:val="001D216A"/>
    <w:rsid w:val="001D3768"/>
    <w:rsid w:val="001D4A5C"/>
    <w:rsid w:val="001D6608"/>
    <w:rsid w:val="001D664C"/>
    <w:rsid w:val="001E00DC"/>
    <w:rsid w:val="001E12E0"/>
    <w:rsid w:val="001E1E49"/>
    <w:rsid w:val="001E1F61"/>
    <w:rsid w:val="001E2335"/>
    <w:rsid w:val="001E2C46"/>
    <w:rsid w:val="001E310F"/>
    <w:rsid w:val="001E335B"/>
    <w:rsid w:val="001E3872"/>
    <w:rsid w:val="001E3A16"/>
    <w:rsid w:val="001E454A"/>
    <w:rsid w:val="001E54C2"/>
    <w:rsid w:val="001E55F4"/>
    <w:rsid w:val="001E5757"/>
    <w:rsid w:val="001E62C8"/>
    <w:rsid w:val="001E7291"/>
    <w:rsid w:val="001E7D85"/>
    <w:rsid w:val="001F082B"/>
    <w:rsid w:val="001F0843"/>
    <w:rsid w:val="001F09FB"/>
    <w:rsid w:val="001F0FF4"/>
    <w:rsid w:val="001F20CF"/>
    <w:rsid w:val="001F246D"/>
    <w:rsid w:val="001F4BEA"/>
    <w:rsid w:val="001F52B3"/>
    <w:rsid w:val="001F6E97"/>
    <w:rsid w:val="001F70A2"/>
    <w:rsid w:val="001F74F2"/>
    <w:rsid w:val="001F78FF"/>
    <w:rsid w:val="002013CA"/>
    <w:rsid w:val="0020160F"/>
    <w:rsid w:val="002016D4"/>
    <w:rsid w:val="00201745"/>
    <w:rsid w:val="00201A88"/>
    <w:rsid w:val="00201ABB"/>
    <w:rsid w:val="00203DC4"/>
    <w:rsid w:val="0020464C"/>
    <w:rsid w:val="00204FD1"/>
    <w:rsid w:val="002055AA"/>
    <w:rsid w:val="00206152"/>
    <w:rsid w:val="00206D32"/>
    <w:rsid w:val="0020780D"/>
    <w:rsid w:val="00207C23"/>
    <w:rsid w:val="00210C6A"/>
    <w:rsid w:val="00212FFB"/>
    <w:rsid w:val="00213276"/>
    <w:rsid w:val="00214117"/>
    <w:rsid w:val="0021456B"/>
    <w:rsid w:val="002148B4"/>
    <w:rsid w:val="002153C4"/>
    <w:rsid w:val="0021659F"/>
    <w:rsid w:val="00217379"/>
    <w:rsid w:val="002173F3"/>
    <w:rsid w:val="00220AA0"/>
    <w:rsid w:val="00220B3D"/>
    <w:rsid w:val="002217E3"/>
    <w:rsid w:val="00221CAB"/>
    <w:rsid w:val="00221D3E"/>
    <w:rsid w:val="00221D80"/>
    <w:rsid w:val="0022208C"/>
    <w:rsid w:val="00222A3E"/>
    <w:rsid w:val="00223618"/>
    <w:rsid w:val="00223BDB"/>
    <w:rsid w:val="00223C34"/>
    <w:rsid w:val="00224B73"/>
    <w:rsid w:val="00226386"/>
    <w:rsid w:val="0022666D"/>
    <w:rsid w:val="00230BAF"/>
    <w:rsid w:val="00230F32"/>
    <w:rsid w:val="002313EE"/>
    <w:rsid w:val="0023150B"/>
    <w:rsid w:val="002333E7"/>
    <w:rsid w:val="00233BF7"/>
    <w:rsid w:val="00234409"/>
    <w:rsid w:val="0023445B"/>
    <w:rsid w:val="00234851"/>
    <w:rsid w:val="00235D5E"/>
    <w:rsid w:val="00235E78"/>
    <w:rsid w:val="00236126"/>
    <w:rsid w:val="002369B9"/>
    <w:rsid w:val="00236F74"/>
    <w:rsid w:val="002373AA"/>
    <w:rsid w:val="0023760A"/>
    <w:rsid w:val="00237814"/>
    <w:rsid w:val="00237C52"/>
    <w:rsid w:val="00240E0A"/>
    <w:rsid w:val="00241057"/>
    <w:rsid w:val="00241C97"/>
    <w:rsid w:val="00242165"/>
    <w:rsid w:val="002422AB"/>
    <w:rsid w:val="00242BE0"/>
    <w:rsid w:val="0024335A"/>
    <w:rsid w:val="00244027"/>
    <w:rsid w:val="00244B21"/>
    <w:rsid w:val="002460EC"/>
    <w:rsid w:val="00247B6D"/>
    <w:rsid w:val="00247C64"/>
    <w:rsid w:val="00250FA1"/>
    <w:rsid w:val="0025173A"/>
    <w:rsid w:val="00251941"/>
    <w:rsid w:val="00251E3F"/>
    <w:rsid w:val="0025220A"/>
    <w:rsid w:val="00252432"/>
    <w:rsid w:val="0025248A"/>
    <w:rsid w:val="00252EB4"/>
    <w:rsid w:val="00252FCA"/>
    <w:rsid w:val="00254407"/>
    <w:rsid w:val="002547A1"/>
    <w:rsid w:val="00255D17"/>
    <w:rsid w:val="0025714E"/>
    <w:rsid w:val="00257369"/>
    <w:rsid w:val="00257FB9"/>
    <w:rsid w:val="00261A48"/>
    <w:rsid w:val="00261D0E"/>
    <w:rsid w:val="0026283D"/>
    <w:rsid w:val="00262FC0"/>
    <w:rsid w:val="0026453E"/>
    <w:rsid w:val="0026730E"/>
    <w:rsid w:val="00267428"/>
    <w:rsid w:val="00270077"/>
    <w:rsid w:val="0027066A"/>
    <w:rsid w:val="002719BA"/>
    <w:rsid w:val="00271B03"/>
    <w:rsid w:val="00272069"/>
    <w:rsid w:val="002734B1"/>
    <w:rsid w:val="00273A06"/>
    <w:rsid w:val="00273C9B"/>
    <w:rsid w:val="00274896"/>
    <w:rsid w:val="00275984"/>
    <w:rsid w:val="00280121"/>
    <w:rsid w:val="002803A0"/>
    <w:rsid w:val="00280534"/>
    <w:rsid w:val="00280987"/>
    <w:rsid w:val="00281020"/>
    <w:rsid w:val="0028122C"/>
    <w:rsid w:val="002815EB"/>
    <w:rsid w:val="00282524"/>
    <w:rsid w:val="0028354A"/>
    <w:rsid w:val="00283E2C"/>
    <w:rsid w:val="00284A29"/>
    <w:rsid w:val="0028631F"/>
    <w:rsid w:val="00286834"/>
    <w:rsid w:val="00286D9C"/>
    <w:rsid w:val="00286F8E"/>
    <w:rsid w:val="00287F36"/>
    <w:rsid w:val="0029004A"/>
    <w:rsid w:val="00290178"/>
    <w:rsid w:val="00290503"/>
    <w:rsid w:val="002909CE"/>
    <w:rsid w:val="00290A6B"/>
    <w:rsid w:val="00290BD5"/>
    <w:rsid w:val="0029142C"/>
    <w:rsid w:val="00291447"/>
    <w:rsid w:val="00291907"/>
    <w:rsid w:val="00292146"/>
    <w:rsid w:val="00293928"/>
    <w:rsid w:val="0029572F"/>
    <w:rsid w:val="00296E29"/>
    <w:rsid w:val="002972F9"/>
    <w:rsid w:val="00297655"/>
    <w:rsid w:val="00297FFD"/>
    <w:rsid w:val="002A0B1E"/>
    <w:rsid w:val="002A11EF"/>
    <w:rsid w:val="002A1C16"/>
    <w:rsid w:val="002A2B9C"/>
    <w:rsid w:val="002A2C2D"/>
    <w:rsid w:val="002A2E48"/>
    <w:rsid w:val="002A3443"/>
    <w:rsid w:val="002A3862"/>
    <w:rsid w:val="002A4B03"/>
    <w:rsid w:val="002A548B"/>
    <w:rsid w:val="002A6C96"/>
    <w:rsid w:val="002A733B"/>
    <w:rsid w:val="002A7361"/>
    <w:rsid w:val="002A737D"/>
    <w:rsid w:val="002A75C7"/>
    <w:rsid w:val="002A7955"/>
    <w:rsid w:val="002A7FCE"/>
    <w:rsid w:val="002B128D"/>
    <w:rsid w:val="002B2157"/>
    <w:rsid w:val="002B23D5"/>
    <w:rsid w:val="002B286A"/>
    <w:rsid w:val="002B6A08"/>
    <w:rsid w:val="002B6A89"/>
    <w:rsid w:val="002B6B0F"/>
    <w:rsid w:val="002B6E2E"/>
    <w:rsid w:val="002B74E2"/>
    <w:rsid w:val="002B76D4"/>
    <w:rsid w:val="002B7756"/>
    <w:rsid w:val="002B77DF"/>
    <w:rsid w:val="002B7BD3"/>
    <w:rsid w:val="002C0501"/>
    <w:rsid w:val="002C0631"/>
    <w:rsid w:val="002C08B7"/>
    <w:rsid w:val="002C25A8"/>
    <w:rsid w:val="002C29E0"/>
    <w:rsid w:val="002C4571"/>
    <w:rsid w:val="002C5757"/>
    <w:rsid w:val="002C731C"/>
    <w:rsid w:val="002C74CE"/>
    <w:rsid w:val="002C75C6"/>
    <w:rsid w:val="002D067F"/>
    <w:rsid w:val="002D2EB8"/>
    <w:rsid w:val="002D41DC"/>
    <w:rsid w:val="002D4FB4"/>
    <w:rsid w:val="002D53B8"/>
    <w:rsid w:val="002D5C95"/>
    <w:rsid w:val="002D5ED8"/>
    <w:rsid w:val="002D631B"/>
    <w:rsid w:val="002D660C"/>
    <w:rsid w:val="002D797A"/>
    <w:rsid w:val="002E116D"/>
    <w:rsid w:val="002E11D7"/>
    <w:rsid w:val="002E15F1"/>
    <w:rsid w:val="002E3D69"/>
    <w:rsid w:val="002E46EE"/>
    <w:rsid w:val="002E51F9"/>
    <w:rsid w:val="002E5D72"/>
    <w:rsid w:val="002E7954"/>
    <w:rsid w:val="002F1355"/>
    <w:rsid w:val="002F43E1"/>
    <w:rsid w:val="002F460A"/>
    <w:rsid w:val="002F59AA"/>
    <w:rsid w:val="002F5C09"/>
    <w:rsid w:val="002F5F02"/>
    <w:rsid w:val="00300D16"/>
    <w:rsid w:val="00301267"/>
    <w:rsid w:val="00301824"/>
    <w:rsid w:val="0030185A"/>
    <w:rsid w:val="00302371"/>
    <w:rsid w:val="003032AA"/>
    <w:rsid w:val="003039D5"/>
    <w:rsid w:val="00305B1D"/>
    <w:rsid w:val="003064CF"/>
    <w:rsid w:val="0030687C"/>
    <w:rsid w:val="003078E6"/>
    <w:rsid w:val="00307B89"/>
    <w:rsid w:val="0031025E"/>
    <w:rsid w:val="00310B93"/>
    <w:rsid w:val="003111B4"/>
    <w:rsid w:val="0031151C"/>
    <w:rsid w:val="00311916"/>
    <w:rsid w:val="00311FA7"/>
    <w:rsid w:val="00312EBE"/>
    <w:rsid w:val="00313213"/>
    <w:rsid w:val="003136FC"/>
    <w:rsid w:val="00313D7E"/>
    <w:rsid w:val="00313DC0"/>
    <w:rsid w:val="00315AB2"/>
    <w:rsid w:val="0031649E"/>
    <w:rsid w:val="003164B0"/>
    <w:rsid w:val="00316997"/>
    <w:rsid w:val="00316D70"/>
    <w:rsid w:val="00317674"/>
    <w:rsid w:val="00317DA5"/>
    <w:rsid w:val="003203F1"/>
    <w:rsid w:val="0032202B"/>
    <w:rsid w:val="00322DCF"/>
    <w:rsid w:val="00322ECD"/>
    <w:rsid w:val="00322FD5"/>
    <w:rsid w:val="00323FE7"/>
    <w:rsid w:val="00324462"/>
    <w:rsid w:val="00326FD3"/>
    <w:rsid w:val="00327312"/>
    <w:rsid w:val="00327B9C"/>
    <w:rsid w:val="003309A5"/>
    <w:rsid w:val="003309C3"/>
    <w:rsid w:val="00331DA6"/>
    <w:rsid w:val="0033268B"/>
    <w:rsid w:val="00333C61"/>
    <w:rsid w:val="00336A32"/>
    <w:rsid w:val="00340984"/>
    <w:rsid w:val="003409AD"/>
    <w:rsid w:val="003410D8"/>
    <w:rsid w:val="00341E75"/>
    <w:rsid w:val="00342103"/>
    <w:rsid w:val="00342877"/>
    <w:rsid w:val="003446DE"/>
    <w:rsid w:val="0034587C"/>
    <w:rsid w:val="00346510"/>
    <w:rsid w:val="0034753D"/>
    <w:rsid w:val="00347A90"/>
    <w:rsid w:val="00350075"/>
    <w:rsid w:val="00351D60"/>
    <w:rsid w:val="0035242B"/>
    <w:rsid w:val="00352D9A"/>
    <w:rsid w:val="003542C0"/>
    <w:rsid w:val="003545FA"/>
    <w:rsid w:val="0035565D"/>
    <w:rsid w:val="00357909"/>
    <w:rsid w:val="00357A1B"/>
    <w:rsid w:val="00360925"/>
    <w:rsid w:val="0036096F"/>
    <w:rsid w:val="003611B7"/>
    <w:rsid w:val="00361CED"/>
    <w:rsid w:val="00362DE6"/>
    <w:rsid w:val="00363EE3"/>
    <w:rsid w:val="00364AD5"/>
    <w:rsid w:val="003658C0"/>
    <w:rsid w:val="003658C1"/>
    <w:rsid w:val="00365BD0"/>
    <w:rsid w:val="00365E53"/>
    <w:rsid w:val="00366FB4"/>
    <w:rsid w:val="003672C6"/>
    <w:rsid w:val="00367DF9"/>
    <w:rsid w:val="0037088F"/>
    <w:rsid w:val="00372F7D"/>
    <w:rsid w:val="003731EB"/>
    <w:rsid w:val="00374B1D"/>
    <w:rsid w:val="00374CBF"/>
    <w:rsid w:val="00374D67"/>
    <w:rsid w:val="00375050"/>
    <w:rsid w:val="00375324"/>
    <w:rsid w:val="003757E3"/>
    <w:rsid w:val="003761FC"/>
    <w:rsid w:val="00376686"/>
    <w:rsid w:val="003775E3"/>
    <w:rsid w:val="003777D9"/>
    <w:rsid w:val="00377F8C"/>
    <w:rsid w:val="0038006C"/>
    <w:rsid w:val="00380399"/>
    <w:rsid w:val="003811F7"/>
    <w:rsid w:val="00382484"/>
    <w:rsid w:val="00382BC5"/>
    <w:rsid w:val="00384F61"/>
    <w:rsid w:val="00385BB4"/>
    <w:rsid w:val="00385FA9"/>
    <w:rsid w:val="0038685C"/>
    <w:rsid w:val="00386ABE"/>
    <w:rsid w:val="00387D81"/>
    <w:rsid w:val="00391505"/>
    <w:rsid w:val="0039286E"/>
    <w:rsid w:val="00392F52"/>
    <w:rsid w:val="00393F85"/>
    <w:rsid w:val="00395AB0"/>
    <w:rsid w:val="00395BE9"/>
    <w:rsid w:val="00395DE4"/>
    <w:rsid w:val="00396EDF"/>
    <w:rsid w:val="00397127"/>
    <w:rsid w:val="00397923"/>
    <w:rsid w:val="003A0DBD"/>
    <w:rsid w:val="003A1090"/>
    <w:rsid w:val="003A144D"/>
    <w:rsid w:val="003A1EED"/>
    <w:rsid w:val="003A263B"/>
    <w:rsid w:val="003A2805"/>
    <w:rsid w:val="003A33B5"/>
    <w:rsid w:val="003A55B3"/>
    <w:rsid w:val="003A598A"/>
    <w:rsid w:val="003A5E05"/>
    <w:rsid w:val="003A6B54"/>
    <w:rsid w:val="003A6BA7"/>
    <w:rsid w:val="003A7DA7"/>
    <w:rsid w:val="003B0447"/>
    <w:rsid w:val="003B091D"/>
    <w:rsid w:val="003B0A8A"/>
    <w:rsid w:val="003B0ADA"/>
    <w:rsid w:val="003B0CD7"/>
    <w:rsid w:val="003B1123"/>
    <w:rsid w:val="003B1953"/>
    <w:rsid w:val="003B2D44"/>
    <w:rsid w:val="003B2F36"/>
    <w:rsid w:val="003B334D"/>
    <w:rsid w:val="003B615E"/>
    <w:rsid w:val="003B7185"/>
    <w:rsid w:val="003B759A"/>
    <w:rsid w:val="003B7E5B"/>
    <w:rsid w:val="003C0AA3"/>
    <w:rsid w:val="003C12E8"/>
    <w:rsid w:val="003C1DE7"/>
    <w:rsid w:val="003C2073"/>
    <w:rsid w:val="003C2EC6"/>
    <w:rsid w:val="003C31BB"/>
    <w:rsid w:val="003C4074"/>
    <w:rsid w:val="003C6C56"/>
    <w:rsid w:val="003C6E71"/>
    <w:rsid w:val="003D1424"/>
    <w:rsid w:val="003D186C"/>
    <w:rsid w:val="003D287A"/>
    <w:rsid w:val="003D3098"/>
    <w:rsid w:val="003D3ED6"/>
    <w:rsid w:val="003D4096"/>
    <w:rsid w:val="003D58FB"/>
    <w:rsid w:val="003D5958"/>
    <w:rsid w:val="003D63E8"/>
    <w:rsid w:val="003D64B0"/>
    <w:rsid w:val="003D7043"/>
    <w:rsid w:val="003D71B3"/>
    <w:rsid w:val="003E0C87"/>
    <w:rsid w:val="003E1A65"/>
    <w:rsid w:val="003E2D49"/>
    <w:rsid w:val="003E2E5C"/>
    <w:rsid w:val="003E3198"/>
    <w:rsid w:val="003E3937"/>
    <w:rsid w:val="003E4300"/>
    <w:rsid w:val="003E5313"/>
    <w:rsid w:val="003E5BAA"/>
    <w:rsid w:val="003E66C7"/>
    <w:rsid w:val="003E6B25"/>
    <w:rsid w:val="003E716E"/>
    <w:rsid w:val="003E7AB7"/>
    <w:rsid w:val="003F08FE"/>
    <w:rsid w:val="003F1D7F"/>
    <w:rsid w:val="003F203D"/>
    <w:rsid w:val="003F38BD"/>
    <w:rsid w:val="003F4550"/>
    <w:rsid w:val="003F4833"/>
    <w:rsid w:val="003F578F"/>
    <w:rsid w:val="003F5B31"/>
    <w:rsid w:val="003F6DF5"/>
    <w:rsid w:val="003F745B"/>
    <w:rsid w:val="003F7CEB"/>
    <w:rsid w:val="00400253"/>
    <w:rsid w:val="004023CE"/>
    <w:rsid w:val="00402D45"/>
    <w:rsid w:val="0040385A"/>
    <w:rsid w:val="00404E46"/>
    <w:rsid w:val="004053A8"/>
    <w:rsid w:val="00406A3A"/>
    <w:rsid w:val="0040701F"/>
    <w:rsid w:val="0040712E"/>
    <w:rsid w:val="00407273"/>
    <w:rsid w:val="00407CA6"/>
    <w:rsid w:val="004100D5"/>
    <w:rsid w:val="004103D1"/>
    <w:rsid w:val="00410B19"/>
    <w:rsid w:val="00411245"/>
    <w:rsid w:val="004118A6"/>
    <w:rsid w:val="00413A57"/>
    <w:rsid w:val="00415243"/>
    <w:rsid w:val="004164ED"/>
    <w:rsid w:val="00416936"/>
    <w:rsid w:val="00417AC8"/>
    <w:rsid w:val="00417E76"/>
    <w:rsid w:val="00417E82"/>
    <w:rsid w:val="00420E3B"/>
    <w:rsid w:val="00420FBC"/>
    <w:rsid w:val="00421FF2"/>
    <w:rsid w:val="0042218D"/>
    <w:rsid w:val="004225AE"/>
    <w:rsid w:val="00422CEC"/>
    <w:rsid w:val="00422FD0"/>
    <w:rsid w:val="004240A1"/>
    <w:rsid w:val="00425E1D"/>
    <w:rsid w:val="0042739D"/>
    <w:rsid w:val="00427AE6"/>
    <w:rsid w:val="004303B9"/>
    <w:rsid w:val="0043075C"/>
    <w:rsid w:val="00430CA5"/>
    <w:rsid w:val="004314CD"/>
    <w:rsid w:val="00431B29"/>
    <w:rsid w:val="00432179"/>
    <w:rsid w:val="0043359F"/>
    <w:rsid w:val="004343F3"/>
    <w:rsid w:val="00434576"/>
    <w:rsid w:val="004347CB"/>
    <w:rsid w:val="00434B5E"/>
    <w:rsid w:val="00435E9F"/>
    <w:rsid w:val="00436299"/>
    <w:rsid w:val="004365D4"/>
    <w:rsid w:val="0043707B"/>
    <w:rsid w:val="004378EA"/>
    <w:rsid w:val="00440004"/>
    <w:rsid w:val="00441975"/>
    <w:rsid w:val="00443BA3"/>
    <w:rsid w:val="0044417F"/>
    <w:rsid w:val="0044486D"/>
    <w:rsid w:val="00445DF7"/>
    <w:rsid w:val="0044632C"/>
    <w:rsid w:val="004463FA"/>
    <w:rsid w:val="00447C73"/>
    <w:rsid w:val="00447C82"/>
    <w:rsid w:val="00447E93"/>
    <w:rsid w:val="0045041A"/>
    <w:rsid w:val="004506BF"/>
    <w:rsid w:val="004508AD"/>
    <w:rsid w:val="00450E75"/>
    <w:rsid w:val="00451114"/>
    <w:rsid w:val="004513E1"/>
    <w:rsid w:val="0045258B"/>
    <w:rsid w:val="00452775"/>
    <w:rsid w:val="00453DE7"/>
    <w:rsid w:val="00453F73"/>
    <w:rsid w:val="00454889"/>
    <w:rsid w:val="00456D3B"/>
    <w:rsid w:val="00456EE4"/>
    <w:rsid w:val="0046024F"/>
    <w:rsid w:val="0046090E"/>
    <w:rsid w:val="00460A39"/>
    <w:rsid w:val="00460A6E"/>
    <w:rsid w:val="00461767"/>
    <w:rsid w:val="00461BE3"/>
    <w:rsid w:val="0046219D"/>
    <w:rsid w:val="004622C3"/>
    <w:rsid w:val="0046248B"/>
    <w:rsid w:val="00463ED6"/>
    <w:rsid w:val="00463EFA"/>
    <w:rsid w:val="00464314"/>
    <w:rsid w:val="004649B7"/>
    <w:rsid w:val="004659A2"/>
    <w:rsid w:val="00465DE3"/>
    <w:rsid w:val="00466A90"/>
    <w:rsid w:val="00466CC5"/>
    <w:rsid w:val="0046776E"/>
    <w:rsid w:val="004703EC"/>
    <w:rsid w:val="004709BA"/>
    <w:rsid w:val="00471CBF"/>
    <w:rsid w:val="00472389"/>
    <w:rsid w:val="00473914"/>
    <w:rsid w:val="00473EEE"/>
    <w:rsid w:val="004740B4"/>
    <w:rsid w:val="004743E6"/>
    <w:rsid w:val="00475007"/>
    <w:rsid w:val="00475591"/>
    <w:rsid w:val="00475CAA"/>
    <w:rsid w:val="00475FE8"/>
    <w:rsid w:val="0047658D"/>
    <w:rsid w:val="00476789"/>
    <w:rsid w:val="004771D8"/>
    <w:rsid w:val="00477414"/>
    <w:rsid w:val="00480DF9"/>
    <w:rsid w:val="00481390"/>
    <w:rsid w:val="00481A1A"/>
    <w:rsid w:val="00483FE0"/>
    <w:rsid w:val="00486443"/>
    <w:rsid w:val="004869E4"/>
    <w:rsid w:val="0048739B"/>
    <w:rsid w:val="0049000C"/>
    <w:rsid w:val="00490054"/>
    <w:rsid w:val="0049086D"/>
    <w:rsid w:val="00492020"/>
    <w:rsid w:val="00493875"/>
    <w:rsid w:val="00493FB4"/>
    <w:rsid w:val="00494195"/>
    <w:rsid w:val="00494386"/>
    <w:rsid w:val="00494642"/>
    <w:rsid w:val="00494C3D"/>
    <w:rsid w:val="004955D6"/>
    <w:rsid w:val="00495CC0"/>
    <w:rsid w:val="00495D94"/>
    <w:rsid w:val="00495E0E"/>
    <w:rsid w:val="00496631"/>
    <w:rsid w:val="00496883"/>
    <w:rsid w:val="00496A2E"/>
    <w:rsid w:val="00496AF9"/>
    <w:rsid w:val="004A0709"/>
    <w:rsid w:val="004A1178"/>
    <w:rsid w:val="004A11DC"/>
    <w:rsid w:val="004A138B"/>
    <w:rsid w:val="004A1FC6"/>
    <w:rsid w:val="004A25AA"/>
    <w:rsid w:val="004A25C6"/>
    <w:rsid w:val="004A34F9"/>
    <w:rsid w:val="004A4042"/>
    <w:rsid w:val="004A5052"/>
    <w:rsid w:val="004A6EF9"/>
    <w:rsid w:val="004A71CA"/>
    <w:rsid w:val="004A794D"/>
    <w:rsid w:val="004A7BD4"/>
    <w:rsid w:val="004B0185"/>
    <w:rsid w:val="004B0951"/>
    <w:rsid w:val="004B0A29"/>
    <w:rsid w:val="004B0B62"/>
    <w:rsid w:val="004B141E"/>
    <w:rsid w:val="004B1661"/>
    <w:rsid w:val="004B23D1"/>
    <w:rsid w:val="004B2727"/>
    <w:rsid w:val="004B303F"/>
    <w:rsid w:val="004B3BEC"/>
    <w:rsid w:val="004B43DB"/>
    <w:rsid w:val="004B4F62"/>
    <w:rsid w:val="004B5243"/>
    <w:rsid w:val="004B5A1E"/>
    <w:rsid w:val="004B5B74"/>
    <w:rsid w:val="004B5F49"/>
    <w:rsid w:val="004B67CD"/>
    <w:rsid w:val="004B7C97"/>
    <w:rsid w:val="004C1384"/>
    <w:rsid w:val="004C3132"/>
    <w:rsid w:val="004C315C"/>
    <w:rsid w:val="004C492D"/>
    <w:rsid w:val="004C4B56"/>
    <w:rsid w:val="004C522E"/>
    <w:rsid w:val="004C525D"/>
    <w:rsid w:val="004C545B"/>
    <w:rsid w:val="004C615C"/>
    <w:rsid w:val="004D0196"/>
    <w:rsid w:val="004D092B"/>
    <w:rsid w:val="004D0BF0"/>
    <w:rsid w:val="004D10E4"/>
    <w:rsid w:val="004D199E"/>
    <w:rsid w:val="004D2C94"/>
    <w:rsid w:val="004D3403"/>
    <w:rsid w:val="004D48D2"/>
    <w:rsid w:val="004D48ED"/>
    <w:rsid w:val="004D5BCE"/>
    <w:rsid w:val="004D6A7B"/>
    <w:rsid w:val="004D6E2F"/>
    <w:rsid w:val="004D71DA"/>
    <w:rsid w:val="004D7BC7"/>
    <w:rsid w:val="004E00CB"/>
    <w:rsid w:val="004E00FA"/>
    <w:rsid w:val="004E1855"/>
    <w:rsid w:val="004E190E"/>
    <w:rsid w:val="004E2290"/>
    <w:rsid w:val="004E512C"/>
    <w:rsid w:val="004E5760"/>
    <w:rsid w:val="004E5789"/>
    <w:rsid w:val="004E7900"/>
    <w:rsid w:val="004F0D4C"/>
    <w:rsid w:val="004F1997"/>
    <w:rsid w:val="004F1FD6"/>
    <w:rsid w:val="004F22FE"/>
    <w:rsid w:val="004F32DD"/>
    <w:rsid w:val="004F32DE"/>
    <w:rsid w:val="004F41BB"/>
    <w:rsid w:val="004F52E2"/>
    <w:rsid w:val="004F63F9"/>
    <w:rsid w:val="004F6A13"/>
    <w:rsid w:val="004F733B"/>
    <w:rsid w:val="004F7D15"/>
    <w:rsid w:val="00500479"/>
    <w:rsid w:val="005004BE"/>
    <w:rsid w:val="00500E50"/>
    <w:rsid w:val="005015D2"/>
    <w:rsid w:val="00503AEF"/>
    <w:rsid w:val="005040D5"/>
    <w:rsid w:val="0050478E"/>
    <w:rsid w:val="005047A5"/>
    <w:rsid w:val="00505C5B"/>
    <w:rsid w:val="0050614B"/>
    <w:rsid w:val="0050615E"/>
    <w:rsid w:val="00506791"/>
    <w:rsid w:val="0051078D"/>
    <w:rsid w:val="00511EC8"/>
    <w:rsid w:val="0051403F"/>
    <w:rsid w:val="0051574C"/>
    <w:rsid w:val="00515AFC"/>
    <w:rsid w:val="005165BD"/>
    <w:rsid w:val="00517066"/>
    <w:rsid w:val="0052073B"/>
    <w:rsid w:val="00520CF8"/>
    <w:rsid w:val="00521EED"/>
    <w:rsid w:val="00522AC5"/>
    <w:rsid w:val="005236E0"/>
    <w:rsid w:val="0052400C"/>
    <w:rsid w:val="00524A94"/>
    <w:rsid w:val="00526650"/>
    <w:rsid w:val="0052717B"/>
    <w:rsid w:val="0053104F"/>
    <w:rsid w:val="00531BE9"/>
    <w:rsid w:val="00533B89"/>
    <w:rsid w:val="00534656"/>
    <w:rsid w:val="00534B4A"/>
    <w:rsid w:val="00535B23"/>
    <w:rsid w:val="00536393"/>
    <w:rsid w:val="00536843"/>
    <w:rsid w:val="00540941"/>
    <w:rsid w:val="0054194A"/>
    <w:rsid w:val="00541C1B"/>
    <w:rsid w:val="00542A66"/>
    <w:rsid w:val="00543BB9"/>
    <w:rsid w:val="00543D99"/>
    <w:rsid w:val="005452AB"/>
    <w:rsid w:val="00545996"/>
    <w:rsid w:val="005462B4"/>
    <w:rsid w:val="0054651D"/>
    <w:rsid w:val="0054738B"/>
    <w:rsid w:val="005479DB"/>
    <w:rsid w:val="005501EC"/>
    <w:rsid w:val="0055159F"/>
    <w:rsid w:val="00552027"/>
    <w:rsid w:val="0055294C"/>
    <w:rsid w:val="00553199"/>
    <w:rsid w:val="00553877"/>
    <w:rsid w:val="00553936"/>
    <w:rsid w:val="00554F2B"/>
    <w:rsid w:val="00555571"/>
    <w:rsid w:val="00556EA7"/>
    <w:rsid w:val="00560219"/>
    <w:rsid w:val="00560A7F"/>
    <w:rsid w:val="00560BE6"/>
    <w:rsid w:val="00561825"/>
    <w:rsid w:val="00562229"/>
    <w:rsid w:val="0056297F"/>
    <w:rsid w:val="00562EBD"/>
    <w:rsid w:val="00563602"/>
    <w:rsid w:val="0056524F"/>
    <w:rsid w:val="00565693"/>
    <w:rsid w:val="00565866"/>
    <w:rsid w:val="00565943"/>
    <w:rsid w:val="00565C9F"/>
    <w:rsid w:val="00566317"/>
    <w:rsid w:val="00570671"/>
    <w:rsid w:val="00572BAE"/>
    <w:rsid w:val="00572EB6"/>
    <w:rsid w:val="005733B3"/>
    <w:rsid w:val="005736FA"/>
    <w:rsid w:val="00573770"/>
    <w:rsid w:val="005740A8"/>
    <w:rsid w:val="00574340"/>
    <w:rsid w:val="005745E8"/>
    <w:rsid w:val="00574ACA"/>
    <w:rsid w:val="005758B1"/>
    <w:rsid w:val="00575A59"/>
    <w:rsid w:val="00575E60"/>
    <w:rsid w:val="005766EA"/>
    <w:rsid w:val="0057766B"/>
    <w:rsid w:val="005807ED"/>
    <w:rsid w:val="00581001"/>
    <w:rsid w:val="005818F5"/>
    <w:rsid w:val="00581EF6"/>
    <w:rsid w:val="00582A18"/>
    <w:rsid w:val="00582B1D"/>
    <w:rsid w:val="00582EA2"/>
    <w:rsid w:val="00584AFF"/>
    <w:rsid w:val="00584CCA"/>
    <w:rsid w:val="00585765"/>
    <w:rsid w:val="0058638F"/>
    <w:rsid w:val="00586E9F"/>
    <w:rsid w:val="00587E46"/>
    <w:rsid w:val="005914A6"/>
    <w:rsid w:val="00591DDE"/>
    <w:rsid w:val="00591EEA"/>
    <w:rsid w:val="00593059"/>
    <w:rsid w:val="0059339F"/>
    <w:rsid w:val="0059347C"/>
    <w:rsid w:val="0059406C"/>
    <w:rsid w:val="005941E2"/>
    <w:rsid w:val="00594D60"/>
    <w:rsid w:val="0059541E"/>
    <w:rsid w:val="00595D7A"/>
    <w:rsid w:val="00596253"/>
    <w:rsid w:val="005962F5"/>
    <w:rsid w:val="005966B2"/>
    <w:rsid w:val="005974EA"/>
    <w:rsid w:val="005A0A36"/>
    <w:rsid w:val="005A0CC1"/>
    <w:rsid w:val="005A117D"/>
    <w:rsid w:val="005A159B"/>
    <w:rsid w:val="005A2CFC"/>
    <w:rsid w:val="005A36CB"/>
    <w:rsid w:val="005A36F2"/>
    <w:rsid w:val="005A375A"/>
    <w:rsid w:val="005A431A"/>
    <w:rsid w:val="005A4CAD"/>
    <w:rsid w:val="005A5563"/>
    <w:rsid w:val="005A607B"/>
    <w:rsid w:val="005A68C3"/>
    <w:rsid w:val="005A6E72"/>
    <w:rsid w:val="005A6F0D"/>
    <w:rsid w:val="005A7A76"/>
    <w:rsid w:val="005B0E39"/>
    <w:rsid w:val="005B1C3E"/>
    <w:rsid w:val="005B2933"/>
    <w:rsid w:val="005B297C"/>
    <w:rsid w:val="005B2DBE"/>
    <w:rsid w:val="005B3267"/>
    <w:rsid w:val="005B3CFB"/>
    <w:rsid w:val="005B43C3"/>
    <w:rsid w:val="005B467E"/>
    <w:rsid w:val="005B52B8"/>
    <w:rsid w:val="005B5CEB"/>
    <w:rsid w:val="005B68F8"/>
    <w:rsid w:val="005B71EA"/>
    <w:rsid w:val="005C08DD"/>
    <w:rsid w:val="005C0AE1"/>
    <w:rsid w:val="005C1584"/>
    <w:rsid w:val="005C1815"/>
    <w:rsid w:val="005C2C88"/>
    <w:rsid w:val="005C2C9F"/>
    <w:rsid w:val="005C2EAB"/>
    <w:rsid w:val="005C3966"/>
    <w:rsid w:val="005C3C20"/>
    <w:rsid w:val="005C419F"/>
    <w:rsid w:val="005C423F"/>
    <w:rsid w:val="005C47C8"/>
    <w:rsid w:val="005C5FAF"/>
    <w:rsid w:val="005C6C43"/>
    <w:rsid w:val="005C7232"/>
    <w:rsid w:val="005C7A97"/>
    <w:rsid w:val="005C7E72"/>
    <w:rsid w:val="005D0090"/>
    <w:rsid w:val="005D02A2"/>
    <w:rsid w:val="005D0824"/>
    <w:rsid w:val="005D25C1"/>
    <w:rsid w:val="005D2F9A"/>
    <w:rsid w:val="005D32E4"/>
    <w:rsid w:val="005D3977"/>
    <w:rsid w:val="005D589B"/>
    <w:rsid w:val="005D714C"/>
    <w:rsid w:val="005D73A8"/>
    <w:rsid w:val="005D7F3C"/>
    <w:rsid w:val="005E0BD3"/>
    <w:rsid w:val="005E3C9A"/>
    <w:rsid w:val="005E52C9"/>
    <w:rsid w:val="005E6A84"/>
    <w:rsid w:val="005E6C01"/>
    <w:rsid w:val="005E7E72"/>
    <w:rsid w:val="005F0E11"/>
    <w:rsid w:val="005F1CF6"/>
    <w:rsid w:val="005F38BE"/>
    <w:rsid w:val="005F42E5"/>
    <w:rsid w:val="005F4843"/>
    <w:rsid w:val="005F49E9"/>
    <w:rsid w:val="005F4A9A"/>
    <w:rsid w:val="005F4C42"/>
    <w:rsid w:val="005F4EE7"/>
    <w:rsid w:val="005F5568"/>
    <w:rsid w:val="005F6716"/>
    <w:rsid w:val="005F7E50"/>
    <w:rsid w:val="006000DD"/>
    <w:rsid w:val="0060140E"/>
    <w:rsid w:val="00601733"/>
    <w:rsid w:val="0060214F"/>
    <w:rsid w:val="00602679"/>
    <w:rsid w:val="006026A7"/>
    <w:rsid w:val="00603D83"/>
    <w:rsid w:val="00604742"/>
    <w:rsid w:val="006051A1"/>
    <w:rsid w:val="006104CD"/>
    <w:rsid w:val="00610879"/>
    <w:rsid w:val="00610C76"/>
    <w:rsid w:val="00610E50"/>
    <w:rsid w:val="00611AC9"/>
    <w:rsid w:val="0061217C"/>
    <w:rsid w:val="00612503"/>
    <w:rsid w:val="00612DDE"/>
    <w:rsid w:val="006149C8"/>
    <w:rsid w:val="00615736"/>
    <w:rsid w:val="00616C77"/>
    <w:rsid w:val="0062002C"/>
    <w:rsid w:val="00620AFC"/>
    <w:rsid w:val="00620B9C"/>
    <w:rsid w:val="006212EF"/>
    <w:rsid w:val="006218CF"/>
    <w:rsid w:val="00621D17"/>
    <w:rsid w:val="00622052"/>
    <w:rsid w:val="00622271"/>
    <w:rsid w:val="006222D5"/>
    <w:rsid w:val="00622B13"/>
    <w:rsid w:val="00622C0E"/>
    <w:rsid w:val="00623566"/>
    <w:rsid w:val="0062388C"/>
    <w:rsid w:val="006242D3"/>
    <w:rsid w:val="00625FA1"/>
    <w:rsid w:val="006265E2"/>
    <w:rsid w:val="00626984"/>
    <w:rsid w:val="006271B0"/>
    <w:rsid w:val="00630EBF"/>
    <w:rsid w:val="0063212E"/>
    <w:rsid w:val="006322CE"/>
    <w:rsid w:val="00632361"/>
    <w:rsid w:val="0063247D"/>
    <w:rsid w:val="0063256C"/>
    <w:rsid w:val="00632F77"/>
    <w:rsid w:val="006332ED"/>
    <w:rsid w:val="00634D7E"/>
    <w:rsid w:val="0063504F"/>
    <w:rsid w:val="006359B6"/>
    <w:rsid w:val="00636B72"/>
    <w:rsid w:val="0064095B"/>
    <w:rsid w:val="00641C18"/>
    <w:rsid w:val="00641C5E"/>
    <w:rsid w:val="006423B4"/>
    <w:rsid w:val="00642702"/>
    <w:rsid w:val="00642EC1"/>
    <w:rsid w:val="0064317B"/>
    <w:rsid w:val="00643AAF"/>
    <w:rsid w:val="0064453F"/>
    <w:rsid w:val="00644874"/>
    <w:rsid w:val="0064595B"/>
    <w:rsid w:val="00645FCF"/>
    <w:rsid w:val="00645FE9"/>
    <w:rsid w:val="006476FB"/>
    <w:rsid w:val="00647978"/>
    <w:rsid w:val="00647AC4"/>
    <w:rsid w:val="0065192B"/>
    <w:rsid w:val="00651A16"/>
    <w:rsid w:val="00652214"/>
    <w:rsid w:val="006527DA"/>
    <w:rsid w:val="006539CC"/>
    <w:rsid w:val="00653AC7"/>
    <w:rsid w:val="00655020"/>
    <w:rsid w:val="00656524"/>
    <w:rsid w:val="00657273"/>
    <w:rsid w:val="00657672"/>
    <w:rsid w:val="006607A7"/>
    <w:rsid w:val="006607A8"/>
    <w:rsid w:val="00661A55"/>
    <w:rsid w:val="00663012"/>
    <w:rsid w:val="006634FE"/>
    <w:rsid w:val="006636EF"/>
    <w:rsid w:val="00664325"/>
    <w:rsid w:val="00664364"/>
    <w:rsid w:val="00664D5D"/>
    <w:rsid w:val="00665B77"/>
    <w:rsid w:val="006661AC"/>
    <w:rsid w:val="00666BE7"/>
    <w:rsid w:val="006702F6"/>
    <w:rsid w:val="0067079A"/>
    <w:rsid w:val="006714E8"/>
    <w:rsid w:val="00671F50"/>
    <w:rsid w:val="006734BE"/>
    <w:rsid w:val="00673B47"/>
    <w:rsid w:val="006750DC"/>
    <w:rsid w:val="00675F4B"/>
    <w:rsid w:val="00676CB3"/>
    <w:rsid w:val="00676E8F"/>
    <w:rsid w:val="00681446"/>
    <w:rsid w:val="006820F4"/>
    <w:rsid w:val="00682CBA"/>
    <w:rsid w:val="0068360B"/>
    <w:rsid w:val="00683883"/>
    <w:rsid w:val="00683DA5"/>
    <w:rsid w:val="00683F07"/>
    <w:rsid w:val="00684AEF"/>
    <w:rsid w:val="0068518D"/>
    <w:rsid w:val="006857A3"/>
    <w:rsid w:val="006862FA"/>
    <w:rsid w:val="00686915"/>
    <w:rsid w:val="00690A51"/>
    <w:rsid w:val="00692D91"/>
    <w:rsid w:val="0069355F"/>
    <w:rsid w:val="00693A70"/>
    <w:rsid w:val="00693AEB"/>
    <w:rsid w:val="00693F25"/>
    <w:rsid w:val="006942F1"/>
    <w:rsid w:val="006962D2"/>
    <w:rsid w:val="006A0600"/>
    <w:rsid w:val="006A096F"/>
    <w:rsid w:val="006A0B7C"/>
    <w:rsid w:val="006A0FEF"/>
    <w:rsid w:val="006A17CF"/>
    <w:rsid w:val="006A18A3"/>
    <w:rsid w:val="006A23DD"/>
    <w:rsid w:val="006A28A3"/>
    <w:rsid w:val="006A2CF9"/>
    <w:rsid w:val="006A315B"/>
    <w:rsid w:val="006A45DC"/>
    <w:rsid w:val="006A4DD5"/>
    <w:rsid w:val="006A57D3"/>
    <w:rsid w:val="006A5D93"/>
    <w:rsid w:val="006A67D7"/>
    <w:rsid w:val="006A6BF1"/>
    <w:rsid w:val="006B1685"/>
    <w:rsid w:val="006B2B3D"/>
    <w:rsid w:val="006B426C"/>
    <w:rsid w:val="006B44A3"/>
    <w:rsid w:val="006B5B0A"/>
    <w:rsid w:val="006B6956"/>
    <w:rsid w:val="006B6C78"/>
    <w:rsid w:val="006B6DBF"/>
    <w:rsid w:val="006B72D4"/>
    <w:rsid w:val="006C2697"/>
    <w:rsid w:val="006C3F81"/>
    <w:rsid w:val="006C4EA3"/>
    <w:rsid w:val="006C4FF4"/>
    <w:rsid w:val="006C5101"/>
    <w:rsid w:val="006C6973"/>
    <w:rsid w:val="006D00A0"/>
    <w:rsid w:val="006D02DB"/>
    <w:rsid w:val="006D152D"/>
    <w:rsid w:val="006D15CB"/>
    <w:rsid w:val="006D199C"/>
    <w:rsid w:val="006D1D9F"/>
    <w:rsid w:val="006D4FA6"/>
    <w:rsid w:val="006D5891"/>
    <w:rsid w:val="006D5E23"/>
    <w:rsid w:val="006D5F9B"/>
    <w:rsid w:val="006D698D"/>
    <w:rsid w:val="006D6C3F"/>
    <w:rsid w:val="006D7D44"/>
    <w:rsid w:val="006D7F7E"/>
    <w:rsid w:val="006E020B"/>
    <w:rsid w:val="006E03AE"/>
    <w:rsid w:val="006E050D"/>
    <w:rsid w:val="006E0807"/>
    <w:rsid w:val="006E151B"/>
    <w:rsid w:val="006E18C3"/>
    <w:rsid w:val="006E192D"/>
    <w:rsid w:val="006E1F75"/>
    <w:rsid w:val="006E25C3"/>
    <w:rsid w:val="006E2E59"/>
    <w:rsid w:val="006E3296"/>
    <w:rsid w:val="006E45F8"/>
    <w:rsid w:val="006E506C"/>
    <w:rsid w:val="006E5299"/>
    <w:rsid w:val="006E548C"/>
    <w:rsid w:val="006E650D"/>
    <w:rsid w:val="006E71EF"/>
    <w:rsid w:val="006E7CC1"/>
    <w:rsid w:val="006F01AB"/>
    <w:rsid w:val="006F132E"/>
    <w:rsid w:val="006F1744"/>
    <w:rsid w:val="006F175D"/>
    <w:rsid w:val="006F2053"/>
    <w:rsid w:val="006F26BA"/>
    <w:rsid w:val="006F2916"/>
    <w:rsid w:val="006F2A2E"/>
    <w:rsid w:val="006F2B87"/>
    <w:rsid w:val="006F4FE9"/>
    <w:rsid w:val="006F503E"/>
    <w:rsid w:val="006F5460"/>
    <w:rsid w:val="006F54B6"/>
    <w:rsid w:val="006F6BFF"/>
    <w:rsid w:val="006F732D"/>
    <w:rsid w:val="0070032C"/>
    <w:rsid w:val="00700463"/>
    <w:rsid w:val="0070111C"/>
    <w:rsid w:val="00701707"/>
    <w:rsid w:val="00702C44"/>
    <w:rsid w:val="00702D46"/>
    <w:rsid w:val="00703335"/>
    <w:rsid w:val="007035BC"/>
    <w:rsid w:val="00703B8B"/>
    <w:rsid w:val="00703E76"/>
    <w:rsid w:val="00705297"/>
    <w:rsid w:val="007064CD"/>
    <w:rsid w:val="007066A5"/>
    <w:rsid w:val="00706B67"/>
    <w:rsid w:val="00706D3E"/>
    <w:rsid w:val="0070779C"/>
    <w:rsid w:val="0071011F"/>
    <w:rsid w:val="0071111A"/>
    <w:rsid w:val="00712D38"/>
    <w:rsid w:val="00713141"/>
    <w:rsid w:val="0071480F"/>
    <w:rsid w:val="00714E80"/>
    <w:rsid w:val="00714F96"/>
    <w:rsid w:val="00715F3B"/>
    <w:rsid w:val="0071642F"/>
    <w:rsid w:val="00716600"/>
    <w:rsid w:val="00716C2A"/>
    <w:rsid w:val="00716EF2"/>
    <w:rsid w:val="007170A5"/>
    <w:rsid w:val="00717417"/>
    <w:rsid w:val="0072104E"/>
    <w:rsid w:val="0072125A"/>
    <w:rsid w:val="00722145"/>
    <w:rsid w:val="00725CDB"/>
    <w:rsid w:val="00726F7A"/>
    <w:rsid w:val="007274D6"/>
    <w:rsid w:val="00727957"/>
    <w:rsid w:val="00727FBF"/>
    <w:rsid w:val="00730808"/>
    <w:rsid w:val="007309BF"/>
    <w:rsid w:val="00730C96"/>
    <w:rsid w:val="0073267A"/>
    <w:rsid w:val="0073302B"/>
    <w:rsid w:val="00736EA7"/>
    <w:rsid w:val="00736F91"/>
    <w:rsid w:val="00737027"/>
    <w:rsid w:val="007418EB"/>
    <w:rsid w:val="00741FD6"/>
    <w:rsid w:val="00742735"/>
    <w:rsid w:val="00742B82"/>
    <w:rsid w:val="00744EAD"/>
    <w:rsid w:val="00745041"/>
    <w:rsid w:val="007457F1"/>
    <w:rsid w:val="00745898"/>
    <w:rsid w:val="007464B8"/>
    <w:rsid w:val="0074690D"/>
    <w:rsid w:val="00746B46"/>
    <w:rsid w:val="007474C8"/>
    <w:rsid w:val="0075019D"/>
    <w:rsid w:val="00750506"/>
    <w:rsid w:val="00750950"/>
    <w:rsid w:val="00751CFA"/>
    <w:rsid w:val="00751E1B"/>
    <w:rsid w:val="007558C5"/>
    <w:rsid w:val="00755B5E"/>
    <w:rsid w:val="00756E9D"/>
    <w:rsid w:val="0076006C"/>
    <w:rsid w:val="007605F1"/>
    <w:rsid w:val="00761013"/>
    <w:rsid w:val="00761453"/>
    <w:rsid w:val="00761F7C"/>
    <w:rsid w:val="00763599"/>
    <w:rsid w:val="0076433A"/>
    <w:rsid w:val="00764BE1"/>
    <w:rsid w:val="00765131"/>
    <w:rsid w:val="007651B6"/>
    <w:rsid w:val="00767716"/>
    <w:rsid w:val="00767A7F"/>
    <w:rsid w:val="00767A9C"/>
    <w:rsid w:val="00771A1B"/>
    <w:rsid w:val="00772408"/>
    <w:rsid w:val="00773759"/>
    <w:rsid w:val="0078033A"/>
    <w:rsid w:val="00780752"/>
    <w:rsid w:val="00780A62"/>
    <w:rsid w:val="00781DDD"/>
    <w:rsid w:val="00781EB0"/>
    <w:rsid w:val="007836CA"/>
    <w:rsid w:val="007841E8"/>
    <w:rsid w:val="00785697"/>
    <w:rsid w:val="00786A2E"/>
    <w:rsid w:val="00787389"/>
    <w:rsid w:val="0078745B"/>
    <w:rsid w:val="00790689"/>
    <w:rsid w:val="00791099"/>
    <w:rsid w:val="00791ADF"/>
    <w:rsid w:val="00791F93"/>
    <w:rsid w:val="00792192"/>
    <w:rsid w:val="00792B7A"/>
    <w:rsid w:val="00794662"/>
    <w:rsid w:val="00794B85"/>
    <w:rsid w:val="007954CA"/>
    <w:rsid w:val="0079563B"/>
    <w:rsid w:val="007967D6"/>
    <w:rsid w:val="007971C2"/>
    <w:rsid w:val="007978A8"/>
    <w:rsid w:val="007A026A"/>
    <w:rsid w:val="007A0568"/>
    <w:rsid w:val="007A1087"/>
    <w:rsid w:val="007A19B3"/>
    <w:rsid w:val="007A2FCF"/>
    <w:rsid w:val="007A3EFC"/>
    <w:rsid w:val="007A412D"/>
    <w:rsid w:val="007A5797"/>
    <w:rsid w:val="007B0480"/>
    <w:rsid w:val="007B09F8"/>
    <w:rsid w:val="007B0C54"/>
    <w:rsid w:val="007B154C"/>
    <w:rsid w:val="007B28C7"/>
    <w:rsid w:val="007B37D5"/>
    <w:rsid w:val="007B4367"/>
    <w:rsid w:val="007B5007"/>
    <w:rsid w:val="007B500A"/>
    <w:rsid w:val="007B5218"/>
    <w:rsid w:val="007B6B6F"/>
    <w:rsid w:val="007C0EBF"/>
    <w:rsid w:val="007C1330"/>
    <w:rsid w:val="007C177A"/>
    <w:rsid w:val="007C2207"/>
    <w:rsid w:val="007C24EB"/>
    <w:rsid w:val="007C2C23"/>
    <w:rsid w:val="007C342E"/>
    <w:rsid w:val="007C3B35"/>
    <w:rsid w:val="007C43EE"/>
    <w:rsid w:val="007C4689"/>
    <w:rsid w:val="007C4E98"/>
    <w:rsid w:val="007C737E"/>
    <w:rsid w:val="007C79D0"/>
    <w:rsid w:val="007D0533"/>
    <w:rsid w:val="007D113F"/>
    <w:rsid w:val="007D1B26"/>
    <w:rsid w:val="007D465B"/>
    <w:rsid w:val="007D5229"/>
    <w:rsid w:val="007D67F9"/>
    <w:rsid w:val="007D77A7"/>
    <w:rsid w:val="007D77E7"/>
    <w:rsid w:val="007D7F33"/>
    <w:rsid w:val="007E062C"/>
    <w:rsid w:val="007E1488"/>
    <w:rsid w:val="007E14FA"/>
    <w:rsid w:val="007E15E0"/>
    <w:rsid w:val="007E1B37"/>
    <w:rsid w:val="007E29CF"/>
    <w:rsid w:val="007E34A7"/>
    <w:rsid w:val="007E4086"/>
    <w:rsid w:val="007E411C"/>
    <w:rsid w:val="007E55D5"/>
    <w:rsid w:val="007E5C55"/>
    <w:rsid w:val="007E5DAE"/>
    <w:rsid w:val="007E621D"/>
    <w:rsid w:val="007E6450"/>
    <w:rsid w:val="007E71E3"/>
    <w:rsid w:val="007E78E6"/>
    <w:rsid w:val="007F1EEC"/>
    <w:rsid w:val="007F3843"/>
    <w:rsid w:val="007F529E"/>
    <w:rsid w:val="007F582C"/>
    <w:rsid w:val="007F5BA5"/>
    <w:rsid w:val="007F75D1"/>
    <w:rsid w:val="007F77F3"/>
    <w:rsid w:val="0080040E"/>
    <w:rsid w:val="00800D56"/>
    <w:rsid w:val="008018B8"/>
    <w:rsid w:val="00801AAC"/>
    <w:rsid w:val="00801FE3"/>
    <w:rsid w:val="0080256C"/>
    <w:rsid w:val="00802A6C"/>
    <w:rsid w:val="00803116"/>
    <w:rsid w:val="00805471"/>
    <w:rsid w:val="00805909"/>
    <w:rsid w:val="00805EFE"/>
    <w:rsid w:val="00806BB3"/>
    <w:rsid w:val="00806DC2"/>
    <w:rsid w:val="00807923"/>
    <w:rsid w:val="00807A5C"/>
    <w:rsid w:val="00810726"/>
    <w:rsid w:val="00810A6F"/>
    <w:rsid w:val="00810BA4"/>
    <w:rsid w:val="00812AF4"/>
    <w:rsid w:val="00813545"/>
    <w:rsid w:val="00813E55"/>
    <w:rsid w:val="008142CC"/>
    <w:rsid w:val="008142E3"/>
    <w:rsid w:val="00815AAE"/>
    <w:rsid w:val="008170CE"/>
    <w:rsid w:val="00817B42"/>
    <w:rsid w:val="00820B59"/>
    <w:rsid w:val="00820BB0"/>
    <w:rsid w:val="00820E84"/>
    <w:rsid w:val="00821052"/>
    <w:rsid w:val="00821F50"/>
    <w:rsid w:val="00823267"/>
    <w:rsid w:val="008237CF"/>
    <w:rsid w:val="00823D2B"/>
    <w:rsid w:val="00824D78"/>
    <w:rsid w:val="00825B7B"/>
    <w:rsid w:val="00826412"/>
    <w:rsid w:val="00826ADA"/>
    <w:rsid w:val="00826ED2"/>
    <w:rsid w:val="008271C5"/>
    <w:rsid w:val="008271DB"/>
    <w:rsid w:val="00830335"/>
    <w:rsid w:val="008312D0"/>
    <w:rsid w:val="0083183B"/>
    <w:rsid w:val="00831EC0"/>
    <w:rsid w:val="00831F62"/>
    <w:rsid w:val="00832012"/>
    <w:rsid w:val="00832215"/>
    <w:rsid w:val="008327E6"/>
    <w:rsid w:val="008343C4"/>
    <w:rsid w:val="00835D9F"/>
    <w:rsid w:val="00836024"/>
    <w:rsid w:val="0083643E"/>
    <w:rsid w:val="00841248"/>
    <w:rsid w:val="00841AF1"/>
    <w:rsid w:val="00843627"/>
    <w:rsid w:val="0084393E"/>
    <w:rsid w:val="00844C39"/>
    <w:rsid w:val="00844E21"/>
    <w:rsid w:val="0084514C"/>
    <w:rsid w:val="00845F12"/>
    <w:rsid w:val="00846498"/>
    <w:rsid w:val="0084720D"/>
    <w:rsid w:val="008476A3"/>
    <w:rsid w:val="00847ED6"/>
    <w:rsid w:val="00850324"/>
    <w:rsid w:val="008503EF"/>
    <w:rsid w:val="008512CC"/>
    <w:rsid w:val="00852799"/>
    <w:rsid w:val="008534CE"/>
    <w:rsid w:val="008547B7"/>
    <w:rsid w:val="00854B9C"/>
    <w:rsid w:val="008553F3"/>
    <w:rsid w:val="00855515"/>
    <w:rsid w:val="00855933"/>
    <w:rsid w:val="00855DEB"/>
    <w:rsid w:val="00856210"/>
    <w:rsid w:val="00857631"/>
    <w:rsid w:val="00857BD0"/>
    <w:rsid w:val="00861023"/>
    <w:rsid w:val="008618FF"/>
    <w:rsid w:val="00861E16"/>
    <w:rsid w:val="00861E65"/>
    <w:rsid w:val="00862B3B"/>
    <w:rsid w:val="00863113"/>
    <w:rsid w:val="0086363B"/>
    <w:rsid w:val="008636A2"/>
    <w:rsid w:val="00864EB9"/>
    <w:rsid w:val="008656DC"/>
    <w:rsid w:val="00865DED"/>
    <w:rsid w:val="008710F5"/>
    <w:rsid w:val="0087171D"/>
    <w:rsid w:val="00872844"/>
    <w:rsid w:val="00872B48"/>
    <w:rsid w:val="00872C50"/>
    <w:rsid w:val="00873897"/>
    <w:rsid w:val="00873C13"/>
    <w:rsid w:val="00874D27"/>
    <w:rsid w:val="00875D92"/>
    <w:rsid w:val="008761C2"/>
    <w:rsid w:val="00876B0F"/>
    <w:rsid w:val="00877B26"/>
    <w:rsid w:val="008801C3"/>
    <w:rsid w:val="00880961"/>
    <w:rsid w:val="00880A20"/>
    <w:rsid w:val="0088125D"/>
    <w:rsid w:val="00882D21"/>
    <w:rsid w:val="00883C0C"/>
    <w:rsid w:val="00885378"/>
    <w:rsid w:val="008864F0"/>
    <w:rsid w:val="00887AB9"/>
    <w:rsid w:val="008906AB"/>
    <w:rsid w:val="00891F80"/>
    <w:rsid w:val="00892034"/>
    <w:rsid w:val="00892649"/>
    <w:rsid w:val="00892B91"/>
    <w:rsid w:val="00893132"/>
    <w:rsid w:val="0089322E"/>
    <w:rsid w:val="00893D9B"/>
    <w:rsid w:val="00893E43"/>
    <w:rsid w:val="0089439F"/>
    <w:rsid w:val="008968A0"/>
    <w:rsid w:val="00897D19"/>
    <w:rsid w:val="008A04A1"/>
    <w:rsid w:val="008A1FF2"/>
    <w:rsid w:val="008A2824"/>
    <w:rsid w:val="008A3289"/>
    <w:rsid w:val="008A43EC"/>
    <w:rsid w:val="008A4C76"/>
    <w:rsid w:val="008A5635"/>
    <w:rsid w:val="008A5740"/>
    <w:rsid w:val="008A6D14"/>
    <w:rsid w:val="008A79B5"/>
    <w:rsid w:val="008B056B"/>
    <w:rsid w:val="008B1688"/>
    <w:rsid w:val="008B2277"/>
    <w:rsid w:val="008B2A43"/>
    <w:rsid w:val="008B2DD2"/>
    <w:rsid w:val="008B4352"/>
    <w:rsid w:val="008B4A2B"/>
    <w:rsid w:val="008B5A3B"/>
    <w:rsid w:val="008B5D5D"/>
    <w:rsid w:val="008B5F3F"/>
    <w:rsid w:val="008B5FCE"/>
    <w:rsid w:val="008B6019"/>
    <w:rsid w:val="008C0612"/>
    <w:rsid w:val="008C0AD0"/>
    <w:rsid w:val="008C0F8A"/>
    <w:rsid w:val="008C1B00"/>
    <w:rsid w:val="008C2071"/>
    <w:rsid w:val="008C228C"/>
    <w:rsid w:val="008C3ACB"/>
    <w:rsid w:val="008C3BD1"/>
    <w:rsid w:val="008C44C2"/>
    <w:rsid w:val="008C519A"/>
    <w:rsid w:val="008C5700"/>
    <w:rsid w:val="008C5F71"/>
    <w:rsid w:val="008C6130"/>
    <w:rsid w:val="008C6BDE"/>
    <w:rsid w:val="008C6D85"/>
    <w:rsid w:val="008C78E2"/>
    <w:rsid w:val="008C7A3B"/>
    <w:rsid w:val="008C7EF7"/>
    <w:rsid w:val="008D13B2"/>
    <w:rsid w:val="008D2596"/>
    <w:rsid w:val="008D2F44"/>
    <w:rsid w:val="008D36F0"/>
    <w:rsid w:val="008D3B59"/>
    <w:rsid w:val="008D45FE"/>
    <w:rsid w:val="008D4C8E"/>
    <w:rsid w:val="008D567C"/>
    <w:rsid w:val="008D7A95"/>
    <w:rsid w:val="008E00EC"/>
    <w:rsid w:val="008E1C29"/>
    <w:rsid w:val="008E34DD"/>
    <w:rsid w:val="008E416E"/>
    <w:rsid w:val="008E4B0B"/>
    <w:rsid w:val="008E5BB3"/>
    <w:rsid w:val="008E64CD"/>
    <w:rsid w:val="008E68A2"/>
    <w:rsid w:val="008E6D88"/>
    <w:rsid w:val="008E72BF"/>
    <w:rsid w:val="008F1A4D"/>
    <w:rsid w:val="008F288B"/>
    <w:rsid w:val="008F2D07"/>
    <w:rsid w:val="008F2FC0"/>
    <w:rsid w:val="008F305E"/>
    <w:rsid w:val="008F3A80"/>
    <w:rsid w:val="008F4A9D"/>
    <w:rsid w:val="008F7D14"/>
    <w:rsid w:val="008F7E4A"/>
    <w:rsid w:val="00900E12"/>
    <w:rsid w:val="00901A35"/>
    <w:rsid w:val="00901A8B"/>
    <w:rsid w:val="00901B9E"/>
    <w:rsid w:val="009020A4"/>
    <w:rsid w:val="00902B74"/>
    <w:rsid w:val="00903BC8"/>
    <w:rsid w:val="00904413"/>
    <w:rsid w:val="0090576C"/>
    <w:rsid w:val="009077F6"/>
    <w:rsid w:val="00907D23"/>
    <w:rsid w:val="00910317"/>
    <w:rsid w:val="0091198E"/>
    <w:rsid w:val="00911B42"/>
    <w:rsid w:val="00912CCD"/>
    <w:rsid w:val="00913143"/>
    <w:rsid w:val="00913D63"/>
    <w:rsid w:val="00913FF2"/>
    <w:rsid w:val="00914446"/>
    <w:rsid w:val="0091501E"/>
    <w:rsid w:val="0091604D"/>
    <w:rsid w:val="009161FD"/>
    <w:rsid w:val="00916822"/>
    <w:rsid w:val="009204CC"/>
    <w:rsid w:val="00920E37"/>
    <w:rsid w:val="00921A55"/>
    <w:rsid w:val="0092219A"/>
    <w:rsid w:val="009221F8"/>
    <w:rsid w:val="00922790"/>
    <w:rsid w:val="00922D40"/>
    <w:rsid w:val="00923347"/>
    <w:rsid w:val="00923935"/>
    <w:rsid w:val="009243EF"/>
    <w:rsid w:val="00925308"/>
    <w:rsid w:val="0092562D"/>
    <w:rsid w:val="009263D1"/>
    <w:rsid w:val="00926D5D"/>
    <w:rsid w:val="0093085A"/>
    <w:rsid w:val="00931229"/>
    <w:rsid w:val="00931631"/>
    <w:rsid w:val="00931994"/>
    <w:rsid w:val="009325FA"/>
    <w:rsid w:val="00932AB6"/>
    <w:rsid w:val="00933007"/>
    <w:rsid w:val="009336B9"/>
    <w:rsid w:val="00933EB1"/>
    <w:rsid w:val="00934084"/>
    <w:rsid w:val="009341A3"/>
    <w:rsid w:val="0093496F"/>
    <w:rsid w:val="00934CF5"/>
    <w:rsid w:val="00935F2E"/>
    <w:rsid w:val="009368DF"/>
    <w:rsid w:val="00936EFB"/>
    <w:rsid w:val="00937162"/>
    <w:rsid w:val="00937322"/>
    <w:rsid w:val="0093750F"/>
    <w:rsid w:val="009378CA"/>
    <w:rsid w:val="0094059D"/>
    <w:rsid w:val="009409FC"/>
    <w:rsid w:val="00940B6B"/>
    <w:rsid w:val="00941356"/>
    <w:rsid w:val="009416C1"/>
    <w:rsid w:val="00942ABE"/>
    <w:rsid w:val="009437AB"/>
    <w:rsid w:val="009460A5"/>
    <w:rsid w:val="00946A62"/>
    <w:rsid w:val="00946B4A"/>
    <w:rsid w:val="009503D8"/>
    <w:rsid w:val="009512D7"/>
    <w:rsid w:val="00951690"/>
    <w:rsid w:val="009516F7"/>
    <w:rsid w:val="00951864"/>
    <w:rsid w:val="009554F8"/>
    <w:rsid w:val="00955938"/>
    <w:rsid w:val="00957065"/>
    <w:rsid w:val="00957DC7"/>
    <w:rsid w:val="0096089E"/>
    <w:rsid w:val="00961114"/>
    <w:rsid w:val="00961356"/>
    <w:rsid w:val="00963594"/>
    <w:rsid w:val="009636B0"/>
    <w:rsid w:val="009639F5"/>
    <w:rsid w:val="0096437E"/>
    <w:rsid w:val="00964849"/>
    <w:rsid w:val="00964DD3"/>
    <w:rsid w:val="00965AE2"/>
    <w:rsid w:val="00966589"/>
    <w:rsid w:val="00966C4B"/>
    <w:rsid w:val="009673EE"/>
    <w:rsid w:val="00967463"/>
    <w:rsid w:val="009726B9"/>
    <w:rsid w:val="00973580"/>
    <w:rsid w:val="009771B0"/>
    <w:rsid w:val="00977528"/>
    <w:rsid w:val="00977C28"/>
    <w:rsid w:val="009808EC"/>
    <w:rsid w:val="009813C4"/>
    <w:rsid w:val="00984270"/>
    <w:rsid w:val="00985A7D"/>
    <w:rsid w:val="009863C2"/>
    <w:rsid w:val="00986B33"/>
    <w:rsid w:val="0098715F"/>
    <w:rsid w:val="009879F7"/>
    <w:rsid w:val="00987D15"/>
    <w:rsid w:val="00990570"/>
    <w:rsid w:val="00991366"/>
    <w:rsid w:val="00991A2A"/>
    <w:rsid w:val="00991E66"/>
    <w:rsid w:val="009926BF"/>
    <w:rsid w:val="00992C3F"/>
    <w:rsid w:val="0099341A"/>
    <w:rsid w:val="009945A0"/>
    <w:rsid w:val="00994D1C"/>
    <w:rsid w:val="00995802"/>
    <w:rsid w:val="00995C67"/>
    <w:rsid w:val="009961C2"/>
    <w:rsid w:val="00996E71"/>
    <w:rsid w:val="009A00F5"/>
    <w:rsid w:val="009A02E3"/>
    <w:rsid w:val="009A1D16"/>
    <w:rsid w:val="009A2080"/>
    <w:rsid w:val="009A2746"/>
    <w:rsid w:val="009A2B37"/>
    <w:rsid w:val="009A2F12"/>
    <w:rsid w:val="009A3282"/>
    <w:rsid w:val="009A437D"/>
    <w:rsid w:val="009A544F"/>
    <w:rsid w:val="009A6DA3"/>
    <w:rsid w:val="009B1A0B"/>
    <w:rsid w:val="009B5331"/>
    <w:rsid w:val="009B727A"/>
    <w:rsid w:val="009B72DD"/>
    <w:rsid w:val="009C0202"/>
    <w:rsid w:val="009C062C"/>
    <w:rsid w:val="009C0728"/>
    <w:rsid w:val="009C1211"/>
    <w:rsid w:val="009C194D"/>
    <w:rsid w:val="009C2B53"/>
    <w:rsid w:val="009C366F"/>
    <w:rsid w:val="009C3C3E"/>
    <w:rsid w:val="009C4B5E"/>
    <w:rsid w:val="009C5422"/>
    <w:rsid w:val="009C5D81"/>
    <w:rsid w:val="009C65A9"/>
    <w:rsid w:val="009C6D27"/>
    <w:rsid w:val="009C757B"/>
    <w:rsid w:val="009D03AC"/>
    <w:rsid w:val="009D2D19"/>
    <w:rsid w:val="009D3A59"/>
    <w:rsid w:val="009D516A"/>
    <w:rsid w:val="009D60DB"/>
    <w:rsid w:val="009D63A3"/>
    <w:rsid w:val="009D72F4"/>
    <w:rsid w:val="009D7518"/>
    <w:rsid w:val="009E0F55"/>
    <w:rsid w:val="009E30CF"/>
    <w:rsid w:val="009E3380"/>
    <w:rsid w:val="009E388D"/>
    <w:rsid w:val="009E486B"/>
    <w:rsid w:val="009E6235"/>
    <w:rsid w:val="009E6FF5"/>
    <w:rsid w:val="009E7397"/>
    <w:rsid w:val="009E7AFA"/>
    <w:rsid w:val="009F09AC"/>
    <w:rsid w:val="009F0AEA"/>
    <w:rsid w:val="009F0C4D"/>
    <w:rsid w:val="009F0D59"/>
    <w:rsid w:val="009F1439"/>
    <w:rsid w:val="009F3DF0"/>
    <w:rsid w:val="009F679A"/>
    <w:rsid w:val="009F6815"/>
    <w:rsid w:val="009F72D3"/>
    <w:rsid w:val="00A01824"/>
    <w:rsid w:val="00A01F6F"/>
    <w:rsid w:val="00A022C9"/>
    <w:rsid w:val="00A03610"/>
    <w:rsid w:val="00A04C52"/>
    <w:rsid w:val="00A058EC"/>
    <w:rsid w:val="00A06444"/>
    <w:rsid w:val="00A065D3"/>
    <w:rsid w:val="00A076C6"/>
    <w:rsid w:val="00A07DAF"/>
    <w:rsid w:val="00A1109A"/>
    <w:rsid w:val="00A11BB1"/>
    <w:rsid w:val="00A11C77"/>
    <w:rsid w:val="00A12199"/>
    <w:rsid w:val="00A12259"/>
    <w:rsid w:val="00A12541"/>
    <w:rsid w:val="00A12E71"/>
    <w:rsid w:val="00A135B2"/>
    <w:rsid w:val="00A1364C"/>
    <w:rsid w:val="00A13994"/>
    <w:rsid w:val="00A15508"/>
    <w:rsid w:val="00A16D8C"/>
    <w:rsid w:val="00A20615"/>
    <w:rsid w:val="00A24751"/>
    <w:rsid w:val="00A2481B"/>
    <w:rsid w:val="00A248F3"/>
    <w:rsid w:val="00A24F28"/>
    <w:rsid w:val="00A25705"/>
    <w:rsid w:val="00A2782E"/>
    <w:rsid w:val="00A30F6A"/>
    <w:rsid w:val="00A31517"/>
    <w:rsid w:val="00A31979"/>
    <w:rsid w:val="00A327FF"/>
    <w:rsid w:val="00A32FF5"/>
    <w:rsid w:val="00A33D4D"/>
    <w:rsid w:val="00A34484"/>
    <w:rsid w:val="00A34F73"/>
    <w:rsid w:val="00A357AF"/>
    <w:rsid w:val="00A35BE5"/>
    <w:rsid w:val="00A36152"/>
    <w:rsid w:val="00A36642"/>
    <w:rsid w:val="00A42C70"/>
    <w:rsid w:val="00A43511"/>
    <w:rsid w:val="00A43DD8"/>
    <w:rsid w:val="00A44D61"/>
    <w:rsid w:val="00A50A1D"/>
    <w:rsid w:val="00A50CAD"/>
    <w:rsid w:val="00A514A9"/>
    <w:rsid w:val="00A51628"/>
    <w:rsid w:val="00A52FBA"/>
    <w:rsid w:val="00A5363B"/>
    <w:rsid w:val="00A53C69"/>
    <w:rsid w:val="00A53EAA"/>
    <w:rsid w:val="00A5451F"/>
    <w:rsid w:val="00A54997"/>
    <w:rsid w:val="00A549CE"/>
    <w:rsid w:val="00A552D7"/>
    <w:rsid w:val="00A5530D"/>
    <w:rsid w:val="00A55994"/>
    <w:rsid w:val="00A55E2D"/>
    <w:rsid w:val="00A56CD9"/>
    <w:rsid w:val="00A56F2E"/>
    <w:rsid w:val="00A57877"/>
    <w:rsid w:val="00A57A18"/>
    <w:rsid w:val="00A57B41"/>
    <w:rsid w:val="00A60B8A"/>
    <w:rsid w:val="00A60D8F"/>
    <w:rsid w:val="00A6102E"/>
    <w:rsid w:val="00A61FB0"/>
    <w:rsid w:val="00A62CAB"/>
    <w:rsid w:val="00A63698"/>
    <w:rsid w:val="00A673CC"/>
    <w:rsid w:val="00A6760F"/>
    <w:rsid w:val="00A70E8E"/>
    <w:rsid w:val="00A71B1D"/>
    <w:rsid w:val="00A71B41"/>
    <w:rsid w:val="00A72751"/>
    <w:rsid w:val="00A734A6"/>
    <w:rsid w:val="00A73712"/>
    <w:rsid w:val="00A75151"/>
    <w:rsid w:val="00A7610C"/>
    <w:rsid w:val="00A77395"/>
    <w:rsid w:val="00A77E83"/>
    <w:rsid w:val="00A81B14"/>
    <w:rsid w:val="00A81D6C"/>
    <w:rsid w:val="00A8483D"/>
    <w:rsid w:val="00A850CD"/>
    <w:rsid w:val="00A85E05"/>
    <w:rsid w:val="00A8783A"/>
    <w:rsid w:val="00A913F9"/>
    <w:rsid w:val="00A91F21"/>
    <w:rsid w:val="00A927EB"/>
    <w:rsid w:val="00A931BD"/>
    <w:rsid w:val="00A93C42"/>
    <w:rsid w:val="00A94BD7"/>
    <w:rsid w:val="00A95011"/>
    <w:rsid w:val="00A957FA"/>
    <w:rsid w:val="00A95ACD"/>
    <w:rsid w:val="00A95C8D"/>
    <w:rsid w:val="00A9744C"/>
    <w:rsid w:val="00A976F0"/>
    <w:rsid w:val="00A97B44"/>
    <w:rsid w:val="00AA00EB"/>
    <w:rsid w:val="00AA096D"/>
    <w:rsid w:val="00AA11F6"/>
    <w:rsid w:val="00AA170E"/>
    <w:rsid w:val="00AA2DE9"/>
    <w:rsid w:val="00AA324D"/>
    <w:rsid w:val="00AA439D"/>
    <w:rsid w:val="00AA4BAB"/>
    <w:rsid w:val="00AA5320"/>
    <w:rsid w:val="00AA5537"/>
    <w:rsid w:val="00AA5BCD"/>
    <w:rsid w:val="00AA6178"/>
    <w:rsid w:val="00AA7DE4"/>
    <w:rsid w:val="00AB04A9"/>
    <w:rsid w:val="00AB1232"/>
    <w:rsid w:val="00AB171B"/>
    <w:rsid w:val="00AB1923"/>
    <w:rsid w:val="00AB2371"/>
    <w:rsid w:val="00AB257B"/>
    <w:rsid w:val="00AB319B"/>
    <w:rsid w:val="00AB4490"/>
    <w:rsid w:val="00AB69B9"/>
    <w:rsid w:val="00AB6C8A"/>
    <w:rsid w:val="00AB6CEB"/>
    <w:rsid w:val="00AB7F70"/>
    <w:rsid w:val="00AC06C0"/>
    <w:rsid w:val="00AC0895"/>
    <w:rsid w:val="00AC1311"/>
    <w:rsid w:val="00AC41BB"/>
    <w:rsid w:val="00AC5000"/>
    <w:rsid w:val="00AC62D6"/>
    <w:rsid w:val="00AC6C07"/>
    <w:rsid w:val="00AC6D01"/>
    <w:rsid w:val="00AC6F88"/>
    <w:rsid w:val="00AC7031"/>
    <w:rsid w:val="00AD0CDC"/>
    <w:rsid w:val="00AD1A5B"/>
    <w:rsid w:val="00AD2021"/>
    <w:rsid w:val="00AD20A5"/>
    <w:rsid w:val="00AD227E"/>
    <w:rsid w:val="00AD2E38"/>
    <w:rsid w:val="00AD333B"/>
    <w:rsid w:val="00AD3F52"/>
    <w:rsid w:val="00AD7610"/>
    <w:rsid w:val="00AE092E"/>
    <w:rsid w:val="00AE1DCD"/>
    <w:rsid w:val="00AE2CA7"/>
    <w:rsid w:val="00AE30BE"/>
    <w:rsid w:val="00AE5AA0"/>
    <w:rsid w:val="00AE6668"/>
    <w:rsid w:val="00AE7BE8"/>
    <w:rsid w:val="00AE7DAA"/>
    <w:rsid w:val="00AE7DB5"/>
    <w:rsid w:val="00AF2ADA"/>
    <w:rsid w:val="00AF2D3E"/>
    <w:rsid w:val="00AF30A4"/>
    <w:rsid w:val="00AF410F"/>
    <w:rsid w:val="00AF424F"/>
    <w:rsid w:val="00AF537C"/>
    <w:rsid w:val="00B00673"/>
    <w:rsid w:val="00B02043"/>
    <w:rsid w:val="00B02C53"/>
    <w:rsid w:val="00B02F84"/>
    <w:rsid w:val="00B03BD6"/>
    <w:rsid w:val="00B03F29"/>
    <w:rsid w:val="00B0566B"/>
    <w:rsid w:val="00B05E71"/>
    <w:rsid w:val="00B10040"/>
    <w:rsid w:val="00B10DEB"/>
    <w:rsid w:val="00B11689"/>
    <w:rsid w:val="00B116F1"/>
    <w:rsid w:val="00B119E1"/>
    <w:rsid w:val="00B1235A"/>
    <w:rsid w:val="00B12724"/>
    <w:rsid w:val="00B13501"/>
    <w:rsid w:val="00B137CD"/>
    <w:rsid w:val="00B13E04"/>
    <w:rsid w:val="00B14C74"/>
    <w:rsid w:val="00B15702"/>
    <w:rsid w:val="00B15A70"/>
    <w:rsid w:val="00B16FEF"/>
    <w:rsid w:val="00B1714D"/>
    <w:rsid w:val="00B2209A"/>
    <w:rsid w:val="00B22157"/>
    <w:rsid w:val="00B22F74"/>
    <w:rsid w:val="00B25528"/>
    <w:rsid w:val="00B260DE"/>
    <w:rsid w:val="00B26578"/>
    <w:rsid w:val="00B265EC"/>
    <w:rsid w:val="00B26A0C"/>
    <w:rsid w:val="00B27482"/>
    <w:rsid w:val="00B3205F"/>
    <w:rsid w:val="00B32338"/>
    <w:rsid w:val="00B323A7"/>
    <w:rsid w:val="00B33029"/>
    <w:rsid w:val="00B34DC0"/>
    <w:rsid w:val="00B3579C"/>
    <w:rsid w:val="00B3596E"/>
    <w:rsid w:val="00B359E7"/>
    <w:rsid w:val="00B36984"/>
    <w:rsid w:val="00B37467"/>
    <w:rsid w:val="00B37F84"/>
    <w:rsid w:val="00B40660"/>
    <w:rsid w:val="00B4111D"/>
    <w:rsid w:val="00B4180D"/>
    <w:rsid w:val="00B41A7E"/>
    <w:rsid w:val="00B41E99"/>
    <w:rsid w:val="00B42AC0"/>
    <w:rsid w:val="00B4308B"/>
    <w:rsid w:val="00B43167"/>
    <w:rsid w:val="00B43415"/>
    <w:rsid w:val="00B4370B"/>
    <w:rsid w:val="00B43DDF"/>
    <w:rsid w:val="00B4483A"/>
    <w:rsid w:val="00B44BE4"/>
    <w:rsid w:val="00B44E79"/>
    <w:rsid w:val="00B461F7"/>
    <w:rsid w:val="00B46FEF"/>
    <w:rsid w:val="00B47E65"/>
    <w:rsid w:val="00B50331"/>
    <w:rsid w:val="00B50FBE"/>
    <w:rsid w:val="00B518EA"/>
    <w:rsid w:val="00B521E3"/>
    <w:rsid w:val="00B52A22"/>
    <w:rsid w:val="00B52EC9"/>
    <w:rsid w:val="00B54C20"/>
    <w:rsid w:val="00B5539D"/>
    <w:rsid w:val="00B55C50"/>
    <w:rsid w:val="00B55EE1"/>
    <w:rsid w:val="00B55F28"/>
    <w:rsid w:val="00B56DDC"/>
    <w:rsid w:val="00B570AC"/>
    <w:rsid w:val="00B57129"/>
    <w:rsid w:val="00B5746B"/>
    <w:rsid w:val="00B575DB"/>
    <w:rsid w:val="00B57C00"/>
    <w:rsid w:val="00B60646"/>
    <w:rsid w:val="00B6148E"/>
    <w:rsid w:val="00B6183D"/>
    <w:rsid w:val="00B624BD"/>
    <w:rsid w:val="00B63F86"/>
    <w:rsid w:val="00B645D6"/>
    <w:rsid w:val="00B649D2"/>
    <w:rsid w:val="00B64B3F"/>
    <w:rsid w:val="00B65B6A"/>
    <w:rsid w:val="00B662D0"/>
    <w:rsid w:val="00B663E5"/>
    <w:rsid w:val="00B66580"/>
    <w:rsid w:val="00B665DD"/>
    <w:rsid w:val="00B6675C"/>
    <w:rsid w:val="00B66E3D"/>
    <w:rsid w:val="00B6718B"/>
    <w:rsid w:val="00B67341"/>
    <w:rsid w:val="00B675BA"/>
    <w:rsid w:val="00B67D02"/>
    <w:rsid w:val="00B701F6"/>
    <w:rsid w:val="00B70852"/>
    <w:rsid w:val="00B7161C"/>
    <w:rsid w:val="00B72354"/>
    <w:rsid w:val="00B72A70"/>
    <w:rsid w:val="00B75FD5"/>
    <w:rsid w:val="00B7613A"/>
    <w:rsid w:val="00B76AFF"/>
    <w:rsid w:val="00B76C5C"/>
    <w:rsid w:val="00B76CE9"/>
    <w:rsid w:val="00B77763"/>
    <w:rsid w:val="00B777EC"/>
    <w:rsid w:val="00B801D2"/>
    <w:rsid w:val="00B80853"/>
    <w:rsid w:val="00B82825"/>
    <w:rsid w:val="00B82C0F"/>
    <w:rsid w:val="00B8381F"/>
    <w:rsid w:val="00B84B1E"/>
    <w:rsid w:val="00B84BE6"/>
    <w:rsid w:val="00B85181"/>
    <w:rsid w:val="00B868C7"/>
    <w:rsid w:val="00B87293"/>
    <w:rsid w:val="00B872AF"/>
    <w:rsid w:val="00B8779F"/>
    <w:rsid w:val="00B9057B"/>
    <w:rsid w:val="00B907A8"/>
    <w:rsid w:val="00B91E85"/>
    <w:rsid w:val="00B91F52"/>
    <w:rsid w:val="00B9281E"/>
    <w:rsid w:val="00B928E0"/>
    <w:rsid w:val="00B929B9"/>
    <w:rsid w:val="00B93713"/>
    <w:rsid w:val="00B93CCD"/>
    <w:rsid w:val="00B94395"/>
    <w:rsid w:val="00B956CA"/>
    <w:rsid w:val="00B95862"/>
    <w:rsid w:val="00B95FD9"/>
    <w:rsid w:val="00B96320"/>
    <w:rsid w:val="00BA08CF"/>
    <w:rsid w:val="00BA0FD1"/>
    <w:rsid w:val="00BA1B76"/>
    <w:rsid w:val="00BA2881"/>
    <w:rsid w:val="00BA3036"/>
    <w:rsid w:val="00BA32A7"/>
    <w:rsid w:val="00BA48A7"/>
    <w:rsid w:val="00BA49AF"/>
    <w:rsid w:val="00BA5363"/>
    <w:rsid w:val="00BA5BBA"/>
    <w:rsid w:val="00BA609C"/>
    <w:rsid w:val="00BA6D74"/>
    <w:rsid w:val="00BA7271"/>
    <w:rsid w:val="00BA7902"/>
    <w:rsid w:val="00BB022C"/>
    <w:rsid w:val="00BB0C16"/>
    <w:rsid w:val="00BB11D0"/>
    <w:rsid w:val="00BB1EFB"/>
    <w:rsid w:val="00BB21E9"/>
    <w:rsid w:val="00BB2DA2"/>
    <w:rsid w:val="00BB3673"/>
    <w:rsid w:val="00BB39AE"/>
    <w:rsid w:val="00BB3D2D"/>
    <w:rsid w:val="00BB502E"/>
    <w:rsid w:val="00BB5994"/>
    <w:rsid w:val="00BB5CD8"/>
    <w:rsid w:val="00BB6273"/>
    <w:rsid w:val="00BB62C1"/>
    <w:rsid w:val="00BB63F2"/>
    <w:rsid w:val="00BC1165"/>
    <w:rsid w:val="00BC1F07"/>
    <w:rsid w:val="00BC3649"/>
    <w:rsid w:val="00BC376F"/>
    <w:rsid w:val="00BC3D1F"/>
    <w:rsid w:val="00BC4BBB"/>
    <w:rsid w:val="00BC6A15"/>
    <w:rsid w:val="00BC6CD1"/>
    <w:rsid w:val="00BC703E"/>
    <w:rsid w:val="00BD0031"/>
    <w:rsid w:val="00BD1185"/>
    <w:rsid w:val="00BD2359"/>
    <w:rsid w:val="00BD355E"/>
    <w:rsid w:val="00BD359D"/>
    <w:rsid w:val="00BD36DF"/>
    <w:rsid w:val="00BD40FC"/>
    <w:rsid w:val="00BD561A"/>
    <w:rsid w:val="00BD5910"/>
    <w:rsid w:val="00BD6FCD"/>
    <w:rsid w:val="00BD794A"/>
    <w:rsid w:val="00BD7C36"/>
    <w:rsid w:val="00BE15D7"/>
    <w:rsid w:val="00BE2053"/>
    <w:rsid w:val="00BE315C"/>
    <w:rsid w:val="00BE3622"/>
    <w:rsid w:val="00BE3BCC"/>
    <w:rsid w:val="00BE3CE5"/>
    <w:rsid w:val="00BE416E"/>
    <w:rsid w:val="00BE4926"/>
    <w:rsid w:val="00BE4DBF"/>
    <w:rsid w:val="00BE4E96"/>
    <w:rsid w:val="00BE5E97"/>
    <w:rsid w:val="00BE6D8D"/>
    <w:rsid w:val="00BE6E71"/>
    <w:rsid w:val="00BE769E"/>
    <w:rsid w:val="00BE76FC"/>
    <w:rsid w:val="00BF3CDC"/>
    <w:rsid w:val="00BF67C0"/>
    <w:rsid w:val="00BF7B5C"/>
    <w:rsid w:val="00BF7D7B"/>
    <w:rsid w:val="00C0108C"/>
    <w:rsid w:val="00C022F7"/>
    <w:rsid w:val="00C02A46"/>
    <w:rsid w:val="00C02E38"/>
    <w:rsid w:val="00C03214"/>
    <w:rsid w:val="00C03FF5"/>
    <w:rsid w:val="00C048DE"/>
    <w:rsid w:val="00C05B59"/>
    <w:rsid w:val="00C05E92"/>
    <w:rsid w:val="00C0681E"/>
    <w:rsid w:val="00C1046A"/>
    <w:rsid w:val="00C10D96"/>
    <w:rsid w:val="00C1101E"/>
    <w:rsid w:val="00C11DF1"/>
    <w:rsid w:val="00C12344"/>
    <w:rsid w:val="00C127BC"/>
    <w:rsid w:val="00C135B7"/>
    <w:rsid w:val="00C13783"/>
    <w:rsid w:val="00C13E89"/>
    <w:rsid w:val="00C140B6"/>
    <w:rsid w:val="00C1608A"/>
    <w:rsid w:val="00C17192"/>
    <w:rsid w:val="00C17D32"/>
    <w:rsid w:val="00C20048"/>
    <w:rsid w:val="00C20B9C"/>
    <w:rsid w:val="00C20CED"/>
    <w:rsid w:val="00C21A64"/>
    <w:rsid w:val="00C21C9A"/>
    <w:rsid w:val="00C22821"/>
    <w:rsid w:val="00C2308D"/>
    <w:rsid w:val="00C248C0"/>
    <w:rsid w:val="00C2498A"/>
    <w:rsid w:val="00C25597"/>
    <w:rsid w:val="00C2563A"/>
    <w:rsid w:val="00C25C00"/>
    <w:rsid w:val="00C27A2B"/>
    <w:rsid w:val="00C30282"/>
    <w:rsid w:val="00C302C8"/>
    <w:rsid w:val="00C305E5"/>
    <w:rsid w:val="00C31CD4"/>
    <w:rsid w:val="00C322AD"/>
    <w:rsid w:val="00C3239C"/>
    <w:rsid w:val="00C3241C"/>
    <w:rsid w:val="00C32551"/>
    <w:rsid w:val="00C326F3"/>
    <w:rsid w:val="00C338CB"/>
    <w:rsid w:val="00C35AA7"/>
    <w:rsid w:val="00C36B2D"/>
    <w:rsid w:val="00C371B5"/>
    <w:rsid w:val="00C3781B"/>
    <w:rsid w:val="00C37FC6"/>
    <w:rsid w:val="00C40E4D"/>
    <w:rsid w:val="00C41369"/>
    <w:rsid w:val="00C426AC"/>
    <w:rsid w:val="00C426AE"/>
    <w:rsid w:val="00C45AAA"/>
    <w:rsid w:val="00C4610D"/>
    <w:rsid w:val="00C50202"/>
    <w:rsid w:val="00C50581"/>
    <w:rsid w:val="00C525D1"/>
    <w:rsid w:val="00C5349F"/>
    <w:rsid w:val="00C53FBD"/>
    <w:rsid w:val="00C5436B"/>
    <w:rsid w:val="00C543EF"/>
    <w:rsid w:val="00C5498A"/>
    <w:rsid w:val="00C56C23"/>
    <w:rsid w:val="00C57642"/>
    <w:rsid w:val="00C60BDB"/>
    <w:rsid w:val="00C614D9"/>
    <w:rsid w:val="00C61B1D"/>
    <w:rsid w:val="00C629E8"/>
    <w:rsid w:val="00C62F72"/>
    <w:rsid w:val="00C635A5"/>
    <w:rsid w:val="00C647CF"/>
    <w:rsid w:val="00C65DAB"/>
    <w:rsid w:val="00C66A45"/>
    <w:rsid w:val="00C677D6"/>
    <w:rsid w:val="00C67FC9"/>
    <w:rsid w:val="00C709F6"/>
    <w:rsid w:val="00C70AB0"/>
    <w:rsid w:val="00C71162"/>
    <w:rsid w:val="00C729E3"/>
    <w:rsid w:val="00C738F3"/>
    <w:rsid w:val="00C73D99"/>
    <w:rsid w:val="00C75F34"/>
    <w:rsid w:val="00C7612A"/>
    <w:rsid w:val="00C763EF"/>
    <w:rsid w:val="00C76F4D"/>
    <w:rsid w:val="00C80275"/>
    <w:rsid w:val="00C80735"/>
    <w:rsid w:val="00C813DE"/>
    <w:rsid w:val="00C8199F"/>
    <w:rsid w:val="00C8295A"/>
    <w:rsid w:val="00C82D09"/>
    <w:rsid w:val="00C83802"/>
    <w:rsid w:val="00C84162"/>
    <w:rsid w:val="00C844DA"/>
    <w:rsid w:val="00C84915"/>
    <w:rsid w:val="00C851D2"/>
    <w:rsid w:val="00C85657"/>
    <w:rsid w:val="00C85BB7"/>
    <w:rsid w:val="00C85F70"/>
    <w:rsid w:val="00C87181"/>
    <w:rsid w:val="00C9086F"/>
    <w:rsid w:val="00C91C49"/>
    <w:rsid w:val="00C92BAA"/>
    <w:rsid w:val="00C93B10"/>
    <w:rsid w:val="00C95788"/>
    <w:rsid w:val="00C957DB"/>
    <w:rsid w:val="00C95AE7"/>
    <w:rsid w:val="00C960CB"/>
    <w:rsid w:val="00C97552"/>
    <w:rsid w:val="00C978E9"/>
    <w:rsid w:val="00CA085C"/>
    <w:rsid w:val="00CA0BB0"/>
    <w:rsid w:val="00CA1DAF"/>
    <w:rsid w:val="00CA2D85"/>
    <w:rsid w:val="00CA3E30"/>
    <w:rsid w:val="00CA594B"/>
    <w:rsid w:val="00CA5DED"/>
    <w:rsid w:val="00CA679A"/>
    <w:rsid w:val="00CA692A"/>
    <w:rsid w:val="00CA6AB9"/>
    <w:rsid w:val="00CA7C09"/>
    <w:rsid w:val="00CB1262"/>
    <w:rsid w:val="00CB1A03"/>
    <w:rsid w:val="00CB4849"/>
    <w:rsid w:val="00CB5049"/>
    <w:rsid w:val="00CB5B8B"/>
    <w:rsid w:val="00CB6A1D"/>
    <w:rsid w:val="00CB6EA3"/>
    <w:rsid w:val="00CB6F79"/>
    <w:rsid w:val="00CB7A83"/>
    <w:rsid w:val="00CC07EC"/>
    <w:rsid w:val="00CC132D"/>
    <w:rsid w:val="00CC14B0"/>
    <w:rsid w:val="00CC19C0"/>
    <w:rsid w:val="00CC371F"/>
    <w:rsid w:val="00CC42CE"/>
    <w:rsid w:val="00CC56BF"/>
    <w:rsid w:val="00CC6B4E"/>
    <w:rsid w:val="00CC7395"/>
    <w:rsid w:val="00CC7937"/>
    <w:rsid w:val="00CC79CC"/>
    <w:rsid w:val="00CD01B3"/>
    <w:rsid w:val="00CD0A2E"/>
    <w:rsid w:val="00CD1D77"/>
    <w:rsid w:val="00CD2696"/>
    <w:rsid w:val="00CD3727"/>
    <w:rsid w:val="00CD467E"/>
    <w:rsid w:val="00CD4C64"/>
    <w:rsid w:val="00CD6DAB"/>
    <w:rsid w:val="00CD70F3"/>
    <w:rsid w:val="00CD7702"/>
    <w:rsid w:val="00CE24AB"/>
    <w:rsid w:val="00CE2E2D"/>
    <w:rsid w:val="00CE3222"/>
    <w:rsid w:val="00CE398F"/>
    <w:rsid w:val="00CE3BC9"/>
    <w:rsid w:val="00CE3DE4"/>
    <w:rsid w:val="00CE53C2"/>
    <w:rsid w:val="00CE5A97"/>
    <w:rsid w:val="00CE5AA4"/>
    <w:rsid w:val="00CE72CB"/>
    <w:rsid w:val="00CE7724"/>
    <w:rsid w:val="00CF0F3D"/>
    <w:rsid w:val="00CF1BC4"/>
    <w:rsid w:val="00CF1D37"/>
    <w:rsid w:val="00CF2569"/>
    <w:rsid w:val="00CF2E4B"/>
    <w:rsid w:val="00CF4068"/>
    <w:rsid w:val="00CF49B3"/>
    <w:rsid w:val="00CF4E7A"/>
    <w:rsid w:val="00CF72D4"/>
    <w:rsid w:val="00CF7DC4"/>
    <w:rsid w:val="00D025D8"/>
    <w:rsid w:val="00D02D95"/>
    <w:rsid w:val="00D02EC7"/>
    <w:rsid w:val="00D0371D"/>
    <w:rsid w:val="00D05A97"/>
    <w:rsid w:val="00D05E79"/>
    <w:rsid w:val="00D06866"/>
    <w:rsid w:val="00D06988"/>
    <w:rsid w:val="00D076FE"/>
    <w:rsid w:val="00D0795C"/>
    <w:rsid w:val="00D07C01"/>
    <w:rsid w:val="00D07F20"/>
    <w:rsid w:val="00D10001"/>
    <w:rsid w:val="00D10B00"/>
    <w:rsid w:val="00D122A8"/>
    <w:rsid w:val="00D1238D"/>
    <w:rsid w:val="00D12AEA"/>
    <w:rsid w:val="00D13131"/>
    <w:rsid w:val="00D131C4"/>
    <w:rsid w:val="00D13627"/>
    <w:rsid w:val="00D1407B"/>
    <w:rsid w:val="00D16CB7"/>
    <w:rsid w:val="00D16F58"/>
    <w:rsid w:val="00D17195"/>
    <w:rsid w:val="00D171A1"/>
    <w:rsid w:val="00D21D58"/>
    <w:rsid w:val="00D229BC"/>
    <w:rsid w:val="00D22EF1"/>
    <w:rsid w:val="00D248A0"/>
    <w:rsid w:val="00D24AEF"/>
    <w:rsid w:val="00D253C1"/>
    <w:rsid w:val="00D25A7C"/>
    <w:rsid w:val="00D26054"/>
    <w:rsid w:val="00D2624B"/>
    <w:rsid w:val="00D27CF6"/>
    <w:rsid w:val="00D30245"/>
    <w:rsid w:val="00D30517"/>
    <w:rsid w:val="00D312A6"/>
    <w:rsid w:val="00D31986"/>
    <w:rsid w:val="00D31D38"/>
    <w:rsid w:val="00D33C5C"/>
    <w:rsid w:val="00D34275"/>
    <w:rsid w:val="00D34B8A"/>
    <w:rsid w:val="00D34F03"/>
    <w:rsid w:val="00D354C1"/>
    <w:rsid w:val="00D35785"/>
    <w:rsid w:val="00D357F2"/>
    <w:rsid w:val="00D363B5"/>
    <w:rsid w:val="00D37CF2"/>
    <w:rsid w:val="00D40359"/>
    <w:rsid w:val="00D4076F"/>
    <w:rsid w:val="00D408DE"/>
    <w:rsid w:val="00D40906"/>
    <w:rsid w:val="00D4157F"/>
    <w:rsid w:val="00D43937"/>
    <w:rsid w:val="00D44A0E"/>
    <w:rsid w:val="00D45025"/>
    <w:rsid w:val="00D47551"/>
    <w:rsid w:val="00D47A9C"/>
    <w:rsid w:val="00D50716"/>
    <w:rsid w:val="00D50C7D"/>
    <w:rsid w:val="00D51396"/>
    <w:rsid w:val="00D529F3"/>
    <w:rsid w:val="00D5534F"/>
    <w:rsid w:val="00D553A3"/>
    <w:rsid w:val="00D55D86"/>
    <w:rsid w:val="00D567D8"/>
    <w:rsid w:val="00D57464"/>
    <w:rsid w:val="00D61CF0"/>
    <w:rsid w:val="00D62477"/>
    <w:rsid w:val="00D62E42"/>
    <w:rsid w:val="00D62EEC"/>
    <w:rsid w:val="00D632AE"/>
    <w:rsid w:val="00D6362A"/>
    <w:rsid w:val="00D6503A"/>
    <w:rsid w:val="00D66B30"/>
    <w:rsid w:val="00D67C54"/>
    <w:rsid w:val="00D704CE"/>
    <w:rsid w:val="00D71C8E"/>
    <w:rsid w:val="00D729F0"/>
    <w:rsid w:val="00D72DCD"/>
    <w:rsid w:val="00D75438"/>
    <w:rsid w:val="00D762FA"/>
    <w:rsid w:val="00D76671"/>
    <w:rsid w:val="00D76B0C"/>
    <w:rsid w:val="00D774F5"/>
    <w:rsid w:val="00D80B8D"/>
    <w:rsid w:val="00D80DD1"/>
    <w:rsid w:val="00D81E8B"/>
    <w:rsid w:val="00D8213E"/>
    <w:rsid w:val="00D82804"/>
    <w:rsid w:val="00D84E97"/>
    <w:rsid w:val="00D87544"/>
    <w:rsid w:val="00D8758D"/>
    <w:rsid w:val="00D876BC"/>
    <w:rsid w:val="00D876C3"/>
    <w:rsid w:val="00D87F72"/>
    <w:rsid w:val="00D92ADE"/>
    <w:rsid w:val="00D92E7B"/>
    <w:rsid w:val="00D930DC"/>
    <w:rsid w:val="00D9325F"/>
    <w:rsid w:val="00D936D1"/>
    <w:rsid w:val="00D952BB"/>
    <w:rsid w:val="00D9668E"/>
    <w:rsid w:val="00D9769E"/>
    <w:rsid w:val="00DA0E03"/>
    <w:rsid w:val="00DA1619"/>
    <w:rsid w:val="00DA1B00"/>
    <w:rsid w:val="00DA1CBC"/>
    <w:rsid w:val="00DA5425"/>
    <w:rsid w:val="00DA5524"/>
    <w:rsid w:val="00DA5915"/>
    <w:rsid w:val="00DA7E06"/>
    <w:rsid w:val="00DB013C"/>
    <w:rsid w:val="00DB07A4"/>
    <w:rsid w:val="00DB0D4B"/>
    <w:rsid w:val="00DB1027"/>
    <w:rsid w:val="00DB121B"/>
    <w:rsid w:val="00DB2379"/>
    <w:rsid w:val="00DB23D3"/>
    <w:rsid w:val="00DB28AE"/>
    <w:rsid w:val="00DB3BAE"/>
    <w:rsid w:val="00DB4629"/>
    <w:rsid w:val="00DB54CA"/>
    <w:rsid w:val="00DB5994"/>
    <w:rsid w:val="00DB6C3D"/>
    <w:rsid w:val="00DB6F40"/>
    <w:rsid w:val="00DB723F"/>
    <w:rsid w:val="00DC374C"/>
    <w:rsid w:val="00DC3754"/>
    <w:rsid w:val="00DC48CF"/>
    <w:rsid w:val="00DC4B9D"/>
    <w:rsid w:val="00DC50DB"/>
    <w:rsid w:val="00DC543F"/>
    <w:rsid w:val="00DD29F4"/>
    <w:rsid w:val="00DD2F59"/>
    <w:rsid w:val="00DD2FC1"/>
    <w:rsid w:val="00DD3611"/>
    <w:rsid w:val="00DD6004"/>
    <w:rsid w:val="00DD7577"/>
    <w:rsid w:val="00DE035F"/>
    <w:rsid w:val="00DE0BA3"/>
    <w:rsid w:val="00DE129E"/>
    <w:rsid w:val="00DE13CC"/>
    <w:rsid w:val="00DE27BE"/>
    <w:rsid w:val="00DE30AA"/>
    <w:rsid w:val="00DE3325"/>
    <w:rsid w:val="00DE3C9F"/>
    <w:rsid w:val="00DE5344"/>
    <w:rsid w:val="00DE796C"/>
    <w:rsid w:val="00DE798E"/>
    <w:rsid w:val="00DF0558"/>
    <w:rsid w:val="00DF1F6C"/>
    <w:rsid w:val="00DF2012"/>
    <w:rsid w:val="00DF269B"/>
    <w:rsid w:val="00DF4983"/>
    <w:rsid w:val="00DF58A7"/>
    <w:rsid w:val="00DF7423"/>
    <w:rsid w:val="00DF78CA"/>
    <w:rsid w:val="00DF7BFE"/>
    <w:rsid w:val="00E016EB"/>
    <w:rsid w:val="00E02805"/>
    <w:rsid w:val="00E042F9"/>
    <w:rsid w:val="00E054BC"/>
    <w:rsid w:val="00E07D67"/>
    <w:rsid w:val="00E10AEB"/>
    <w:rsid w:val="00E10CE9"/>
    <w:rsid w:val="00E11416"/>
    <w:rsid w:val="00E119D3"/>
    <w:rsid w:val="00E12357"/>
    <w:rsid w:val="00E12673"/>
    <w:rsid w:val="00E12825"/>
    <w:rsid w:val="00E12B0A"/>
    <w:rsid w:val="00E13E46"/>
    <w:rsid w:val="00E13EE7"/>
    <w:rsid w:val="00E142A2"/>
    <w:rsid w:val="00E14943"/>
    <w:rsid w:val="00E14E64"/>
    <w:rsid w:val="00E15487"/>
    <w:rsid w:val="00E15574"/>
    <w:rsid w:val="00E15B97"/>
    <w:rsid w:val="00E16561"/>
    <w:rsid w:val="00E16AE3"/>
    <w:rsid w:val="00E16C63"/>
    <w:rsid w:val="00E17567"/>
    <w:rsid w:val="00E20156"/>
    <w:rsid w:val="00E2183E"/>
    <w:rsid w:val="00E22FD8"/>
    <w:rsid w:val="00E2354D"/>
    <w:rsid w:val="00E23A98"/>
    <w:rsid w:val="00E2400E"/>
    <w:rsid w:val="00E246D4"/>
    <w:rsid w:val="00E26D76"/>
    <w:rsid w:val="00E26EE5"/>
    <w:rsid w:val="00E27A2C"/>
    <w:rsid w:val="00E31E10"/>
    <w:rsid w:val="00E33195"/>
    <w:rsid w:val="00E33791"/>
    <w:rsid w:val="00E33826"/>
    <w:rsid w:val="00E33926"/>
    <w:rsid w:val="00E341BA"/>
    <w:rsid w:val="00E3442D"/>
    <w:rsid w:val="00E3444F"/>
    <w:rsid w:val="00E34F34"/>
    <w:rsid w:val="00E3588B"/>
    <w:rsid w:val="00E362FC"/>
    <w:rsid w:val="00E36C2E"/>
    <w:rsid w:val="00E36CD8"/>
    <w:rsid w:val="00E374C8"/>
    <w:rsid w:val="00E37CAC"/>
    <w:rsid w:val="00E37E76"/>
    <w:rsid w:val="00E40CE9"/>
    <w:rsid w:val="00E4155F"/>
    <w:rsid w:val="00E41AFC"/>
    <w:rsid w:val="00E430FC"/>
    <w:rsid w:val="00E43C04"/>
    <w:rsid w:val="00E440E2"/>
    <w:rsid w:val="00E446FF"/>
    <w:rsid w:val="00E45691"/>
    <w:rsid w:val="00E47126"/>
    <w:rsid w:val="00E471D7"/>
    <w:rsid w:val="00E5192A"/>
    <w:rsid w:val="00E52648"/>
    <w:rsid w:val="00E53719"/>
    <w:rsid w:val="00E54161"/>
    <w:rsid w:val="00E5474D"/>
    <w:rsid w:val="00E5622A"/>
    <w:rsid w:val="00E56519"/>
    <w:rsid w:val="00E5710B"/>
    <w:rsid w:val="00E60802"/>
    <w:rsid w:val="00E60E75"/>
    <w:rsid w:val="00E613E3"/>
    <w:rsid w:val="00E61E76"/>
    <w:rsid w:val="00E62743"/>
    <w:rsid w:val="00E62CB9"/>
    <w:rsid w:val="00E634EB"/>
    <w:rsid w:val="00E63B11"/>
    <w:rsid w:val="00E63EF2"/>
    <w:rsid w:val="00E64E52"/>
    <w:rsid w:val="00E64F72"/>
    <w:rsid w:val="00E65252"/>
    <w:rsid w:val="00E66651"/>
    <w:rsid w:val="00E66CA4"/>
    <w:rsid w:val="00E71AAD"/>
    <w:rsid w:val="00E72A9D"/>
    <w:rsid w:val="00E72EC2"/>
    <w:rsid w:val="00E73B43"/>
    <w:rsid w:val="00E74FC3"/>
    <w:rsid w:val="00E759BD"/>
    <w:rsid w:val="00E7790B"/>
    <w:rsid w:val="00E80AB6"/>
    <w:rsid w:val="00E83559"/>
    <w:rsid w:val="00E86786"/>
    <w:rsid w:val="00E87052"/>
    <w:rsid w:val="00E9019C"/>
    <w:rsid w:val="00E92DDD"/>
    <w:rsid w:val="00E93630"/>
    <w:rsid w:val="00E93C0F"/>
    <w:rsid w:val="00E93DBA"/>
    <w:rsid w:val="00E9488A"/>
    <w:rsid w:val="00E94A91"/>
    <w:rsid w:val="00E94AD0"/>
    <w:rsid w:val="00E953D0"/>
    <w:rsid w:val="00E954CE"/>
    <w:rsid w:val="00E95E96"/>
    <w:rsid w:val="00E95FFF"/>
    <w:rsid w:val="00E96186"/>
    <w:rsid w:val="00E9647A"/>
    <w:rsid w:val="00E979AC"/>
    <w:rsid w:val="00EA0459"/>
    <w:rsid w:val="00EA08DF"/>
    <w:rsid w:val="00EA0935"/>
    <w:rsid w:val="00EA0D10"/>
    <w:rsid w:val="00EA1A89"/>
    <w:rsid w:val="00EA1C6A"/>
    <w:rsid w:val="00EA2076"/>
    <w:rsid w:val="00EA24FF"/>
    <w:rsid w:val="00EA27A3"/>
    <w:rsid w:val="00EA27FE"/>
    <w:rsid w:val="00EA2FA0"/>
    <w:rsid w:val="00EA3CA4"/>
    <w:rsid w:val="00EA459B"/>
    <w:rsid w:val="00EA45B9"/>
    <w:rsid w:val="00EA4901"/>
    <w:rsid w:val="00EA637F"/>
    <w:rsid w:val="00EA6B14"/>
    <w:rsid w:val="00EA7B1A"/>
    <w:rsid w:val="00EB0D95"/>
    <w:rsid w:val="00EB1B12"/>
    <w:rsid w:val="00EB224E"/>
    <w:rsid w:val="00EB251E"/>
    <w:rsid w:val="00EB258B"/>
    <w:rsid w:val="00EB39B3"/>
    <w:rsid w:val="00EB3CD0"/>
    <w:rsid w:val="00EB4C7B"/>
    <w:rsid w:val="00EB6729"/>
    <w:rsid w:val="00EB69AF"/>
    <w:rsid w:val="00EB7082"/>
    <w:rsid w:val="00EB7538"/>
    <w:rsid w:val="00EC24B6"/>
    <w:rsid w:val="00EC3D1C"/>
    <w:rsid w:val="00EC4042"/>
    <w:rsid w:val="00EC4959"/>
    <w:rsid w:val="00EC49AB"/>
    <w:rsid w:val="00EC4B45"/>
    <w:rsid w:val="00EC5366"/>
    <w:rsid w:val="00EC5825"/>
    <w:rsid w:val="00EC6BE6"/>
    <w:rsid w:val="00EC6CA2"/>
    <w:rsid w:val="00EC7316"/>
    <w:rsid w:val="00EC7594"/>
    <w:rsid w:val="00ED0893"/>
    <w:rsid w:val="00ED0CE7"/>
    <w:rsid w:val="00ED1B3A"/>
    <w:rsid w:val="00ED2DAF"/>
    <w:rsid w:val="00ED2FD9"/>
    <w:rsid w:val="00ED4B03"/>
    <w:rsid w:val="00ED5BDD"/>
    <w:rsid w:val="00ED6591"/>
    <w:rsid w:val="00ED761B"/>
    <w:rsid w:val="00ED7B1A"/>
    <w:rsid w:val="00EE0435"/>
    <w:rsid w:val="00EE0AF1"/>
    <w:rsid w:val="00EE0C64"/>
    <w:rsid w:val="00EE0FFE"/>
    <w:rsid w:val="00EE1BB0"/>
    <w:rsid w:val="00EE1E43"/>
    <w:rsid w:val="00EE1EE7"/>
    <w:rsid w:val="00EE32E2"/>
    <w:rsid w:val="00EE3A01"/>
    <w:rsid w:val="00EE4D94"/>
    <w:rsid w:val="00EE50DD"/>
    <w:rsid w:val="00EE56E4"/>
    <w:rsid w:val="00EE70BB"/>
    <w:rsid w:val="00EF059F"/>
    <w:rsid w:val="00EF11E2"/>
    <w:rsid w:val="00EF2BC7"/>
    <w:rsid w:val="00EF345D"/>
    <w:rsid w:val="00EF414D"/>
    <w:rsid w:val="00EF4DB3"/>
    <w:rsid w:val="00EF50BD"/>
    <w:rsid w:val="00EF5736"/>
    <w:rsid w:val="00EF5A5B"/>
    <w:rsid w:val="00EF6958"/>
    <w:rsid w:val="00EF74A6"/>
    <w:rsid w:val="00EF74ED"/>
    <w:rsid w:val="00F03C96"/>
    <w:rsid w:val="00F03E8E"/>
    <w:rsid w:val="00F0455C"/>
    <w:rsid w:val="00F04BCF"/>
    <w:rsid w:val="00F07857"/>
    <w:rsid w:val="00F115AA"/>
    <w:rsid w:val="00F12876"/>
    <w:rsid w:val="00F1432C"/>
    <w:rsid w:val="00F1505D"/>
    <w:rsid w:val="00F157D9"/>
    <w:rsid w:val="00F15C5D"/>
    <w:rsid w:val="00F163FA"/>
    <w:rsid w:val="00F16D2D"/>
    <w:rsid w:val="00F16E24"/>
    <w:rsid w:val="00F16E75"/>
    <w:rsid w:val="00F178E9"/>
    <w:rsid w:val="00F17FEB"/>
    <w:rsid w:val="00F22AFD"/>
    <w:rsid w:val="00F22D36"/>
    <w:rsid w:val="00F26035"/>
    <w:rsid w:val="00F26406"/>
    <w:rsid w:val="00F27D3B"/>
    <w:rsid w:val="00F30EA3"/>
    <w:rsid w:val="00F31CA7"/>
    <w:rsid w:val="00F320B4"/>
    <w:rsid w:val="00F33270"/>
    <w:rsid w:val="00F33557"/>
    <w:rsid w:val="00F335BC"/>
    <w:rsid w:val="00F349F8"/>
    <w:rsid w:val="00F34BEB"/>
    <w:rsid w:val="00F35F35"/>
    <w:rsid w:val="00F3628B"/>
    <w:rsid w:val="00F36616"/>
    <w:rsid w:val="00F36F20"/>
    <w:rsid w:val="00F37079"/>
    <w:rsid w:val="00F42084"/>
    <w:rsid w:val="00F4222F"/>
    <w:rsid w:val="00F42FA1"/>
    <w:rsid w:val="00F43C81"/>
    <w:rsid w:val="00F43CF7"/>
    <w:rsid w:val="00F43F04"/>
    <w:rsid w:val="00F44EA2"/>
    <w:rsid w:val="00F503FF"/>
    <w:rsid w:val="00F50D7F"/>
    <w:rsid w:val="00F50E0A"/>
    <w:rsid w:val="00F51150"/>
    <w:rsid w:val="00F514A2"/>
    <w:rsid w:val="00F51E98"/>
    <w:rsid w:val="00F5219D"/>
    <w:rsid w:val="00F52A77"/>
    <w:rsid w:val="00F5315B"/>
    <w:rsid w:val="00F541F4"/>
    <w:rsid w:val="00F545BE"/>
    <w:rsid w:val="00F54F8A"/>
    <w:rsid w:val="00F55261"/>
    <w:rsid w:val="00F55786"/>
    <w:rsid w:val="00F560AB"/>
    <w:rsid w:val="00F571E6"/>
    <w:rsid w:val="00F5741B"/>
    <w:rsid w:val="00F608C2"/>
    <w:rsid w:val="00F60D75"/>
    <w:rsid w:val="00F60E0D"/>
    <w:rsid w:val="00F61157"/>
    <w:rsid w:val="00F61745"/>
    <w:rsid w:val="00F61E57"/>
    <w:rsid w:val="00F620AF"/>
    <w:rsid w:val="00F624D2"/>
    <w:rsid w:val="00F63658"/>
    <w:rsid w:val="00F637B1"/>
    <w:rsid w:val="00F64CA0"/>
    <w:rsid w:val="00F64DB2"/>
    <w:rsid w:val="00F65440"/>
    <w:rsid w:val="00F65456"/>
    <w:rsid w:val="00F654BB"/>
    <w:rsid w:val="00F66834"/>
    <w:rsid w:val="00F673CA"/>
    <w:rsid w:val="00F6780F"/>
    <w:rsid w:val="00F701AF"/>
    <w:rsid w:val="00F70576"/>
    <w:rsid w:val="00F70CA0"/>
    <w:rsid w:val="00F71245"/>
    <w:rsid w:val="00F71876"/>
    <w:rsid w:val="00F71A65"/>
    <w:rsid w:val="00F71F8A"/>
    <w:rsid w:val="00F728CB"/>
    <w:rsid w:val="00F7301C"/>
    <w:rsid w:val="00F74106"/>
    <w:rsid w:val="00F74FDC"/>
    <w:rsid w:val="00F7574F"/>
    <w:rsid w:val="00F75DA2"/>
    <w:rsid w:val="00F75EAB"/>
    <w:rsid w:val="00F76702"/>
    <w:rsid w:val="00F76D46"/>
    <w:rsid w:val="00F81084"/>
    <w:rsid w:val="00F81C8C"/>
    <w:rsid w:val="00F82024"/>
    <w:rsid w:val="00F82343"/>
    <w:rsid w:val="00F823ED"/>
    <w:rsid w:val="00F82BBF"/>
    <w:rsid w:val="00F82F83"/>
    <w:rsid w:val="00F84C50"/>
    <w:rsid w:val="00F85179"/>
    <w:rsid w:val="00F858E6"/>
    <w:rsid w:val="00F85AF9"/>
    <w:rsid w:val="00F860D0"/>
    <w:rsid w:val="00F86CD6"/>
    <w:rsid w:val="00F87815"/>
    <w:rsid w:val="00F92CA7"/>
    <w:rsid w:val="00F92EFD"/>
    <w:rsid w:val="00F939A4"/>
    <w:rsid w:val="00F94B46"/>
    <w:rsid w:val="00F94CA3"/>
    <w:rsid w:val="00F94E60"/>
    <w:rsid w:val="00F9513B"/>
    <w:rsid w:val="00F95682"/>
    <w:rsid w:val="00F956B5"/>
    <w:rsid w:val="00F96015"/>
    <w:rsid w:val="00F964D0"/>
    <w:rsid w:val="00F9657B"/>
    <w:rsid w:val="00F96E1A"/>
    <w:rsid w:val="00FA056B"/>
    <w:rsid w:val="00FA1176"/>
    <w:rsid w:val="00FA124D"/>
    <w:rsid w:val="00FA254C"/>
    <w:rsid w:val="00FA52C1"/>
    <w:rsid w:val="00FA5920"/>
    <w:rsid w:val="00FA64E3"/>
    <w:rsid w:val="00FA6F56"/>
    <w:rsid w:val="00FA74E0"/>
    <w:rsid w:val="00FA779C"/>
    <w:rsid w:val="00FA7D87"/>
    <w:rsid w:val="00FB0D12"/>
    <w:rsid w:val="00FB18ED"/>
    <w:rsid w:val="00FB1C44"/>
    <w:rsid w:val="00FB1FB9"/>
    <w:rsid w:val="00FB2476"/>
    <w:rsid w:val="00FB256A"/>
    <w:rsid w:val="00FB30CF"/>
    <w:rsid w:val="00FB3C4E"/>
    <w:rsid w:val="00FB5142"/>
    <w:rsid w:val="00FB5BF9"/>
    <w:rsid w:val="00FB6037"/>
    <w:rsid w:val="00FB62CB"/>
    <w:rsid w:val="00FB6E6C"/>
    <w:rsid w:val="00FC0448"/>
    <w:rsid w:val="00FC067F"/>
    <w:rsid w:val="00FC3724"/>
    <w:rsid w:val="00FC40AF"/>
    <w:rsid w:val="00FC46FE"/>
    <w:rsid w:val="00FC60BA"/>
    <w:rsid w:val="00FC612F"/>
    <w:rsid w:val="00FC6C33"/>
    <w:rsid w:val="00FC7096"/>
    <w:rsid w:val="00FC732D"/>
    <w:rsid w:val="00FD0D41"/>
    <w:rsid w:val="00FD132B"/>
    <w:rsid w:val="00FD1515"/>
    <w:rsid w:val="00FD2582"/>
    <w:rsid w:val="00FD2F73"/>
    <w:rsid w:val="00FD4C09"/>
    <w:rsid w:val="00FD4FA1"/>
    <w:rsid w:val="00FD713B"/>
    <w:rsid w:val="00FD7ECF"/>
    <w:rsid w:val="00FE0A89"/>
    <w:rsid w:val="00FE2766"/>
    <w:rsid w:val="00FE4D37"/>
    <w:rsid w:val="00FE54DE"/>
    <w:rsid w:val="00FE55F1"/>
    <w:rsid w:val="00FE5648"/>
    <w:rsid w:val="00FE5B5A"/>
    <w:rsid w:val="00FE6286"/>
    <w:rsid w:val="00FE63DF"/>
    <w:rsid w:val="00FE67F2"/>
    <w:rsid w:val="00FE6BD2"/>
    <w:rsid w:val="00FE782F"/>
    <w:rsid w:val="00FE787D"/>
    <w:rsid w:val="00FF0CE2"/>
    <w:rsid w:val="00FF2992"/>
    <w:rsid w:val="00FF2EF8"/>
    <w:rsid w:val="00FF3CB2"/>
    <w:rsid w:val="00FF462B"/>
    <w:rsid w:val="00FF48B7"/>
    <w:rsid w:val="00FF4FFD"/>
    <w:rsid w:val="00FF7023"/>
    <w:rsid w:val="00FF7695"/>
    <w:rsid w:val="00FF7F75"/>
    <w:rsid w:val="2BE3E4C7"/>
    <w:rsid w:val="75B488F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83A440"/>
  <w15:chartTrackingRefBased/>
  <w15:docId w15:val="{D0A104A4-D533-4EDD-A25D-68B85A509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1A55"/>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qFormat/>
    <w:rsid w:val="00185F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semiHidden/>
    <w:unhideWhenUsed/>
    <w:qFormat/>
    <w:rsid w:val="00BE315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 Car,Car, Char,Char,5_G,stile 1,Char Char Char Char,Char Char Char,Char Char Char Char Char,Char Char Char Char Char Char Char Char Char,Char Char Char Char Char Char Char Char Char Char Char Char Char,نص حاشية سفلية Char Char Char Char"/>
    <w:basedOn w:val="Normal"/>
    <w:link w:val="FootnoteTextChar"/>
    <w:uiPriority w:val="99"/>
    <w:unhideWhenUsed/>
    <w:rsid w:val="002A2B9C"/>
    <w:pPr>
      <w:spacing w:after="0" w:line="240" w:lineRule="auto"/>
    </w:pPr>
    <w:rPr>
      <w:rFonts w:ascii="Times New Roman" w:eastAsia="Times New Roman" w:hAnsi="Times New Roman" w:cs="Arabic Transparent"/>
      <w:sz w:val="20"/>
      <w:szCs w:val="20"/>
    </w:rPr>
  </w:style>
  <w:style w:type="character" w:customStyle="1" w:styleId="FootnoteTextChar">
    <w:name w:val="Footnote Text Char"/>
    <w:aliases w:val=" Car Char,Car Char, Char Char,Char Char,5_G Char,stile 1 Char,Char Char Char Char Char1,Char Char Char Char1,Char Char Char Char Char Char,Char Char Char Char Char Char Char Char Char Char,نص حاشية سفلية Char Char Char Char Char"/>
    <w:basedOn w:val="DefaultParagraphFont"/>
    <w:link w:val="FootnoteText"/>
    <w:uiPriority w:val="99"/>
    <w:rsid w:val="002A2B9C"/>
    <w:rPr>
      <w:sz w:val="20"/>
      <w:szCs w:val="20"/>
    </w:rPr>
  </w:style>
  <w:style w:type="character" w:styleId="FootnoteReference">
    <w:name w:val="footnote reference"/>
    <w:aliases w:val="عادي1,Footnote Reference1,Footnote Reference2,Footnote Reference11,Footnote Reference21,Footnote Reference12,Footnote Reference22,Footnote Reference13,Footnote Reference23,Footnote Reference111,Footnote Reference211,4_GA,4_G"/>
    <w:basedOn w:val="DefaultParagraphFont"/>
    <w:uiPriority w:val="99"/>
    <w:unhideWhenUsed/>
    <w:qFormat/>
    <w:rsid w:val="002A2B9C"/>
    <w:rPr>
      <w:vertAlign w:val="superscript"/>
    </w:rPr>
  </w:style>
  <w:style w:type="paragraph" w:styleId="ListParagraph">
    <w:name w:val="List Paragraph"/>
    <w:basedOn w:val="Normal"/>
    <w:uiPriority w:val="34"/>
    <w:qFormat/>
    <w:rsid w:val="002A2B9C"/>
    <w:pPr>
      <w:spacing w:after="0" w:line="240" w:lineRule="auto"/>
      <w:ind w:left="720"/>
    </w:pPr>
    <w:rPr>
      <w:rFonts w:ascii="Times New Roman" w:eastAsia="Times New Roman" w:hAnsi="Times New Roman" w:cs="Arabic Transparent"/>
      <w:sz w:val="28"/>
      <w:szCs w:val="28"/>
    </w:rPr>
  </w:style>
  <w:style w:type="paragraph" w:styleId="Title">
    <w:name w:val="Title"/>
    <w:basedOn w:val="Normal"/>
    <w:link w:val="TitleChar"/>
    <w:qFormat/>
    <w:rsid w:val="00456EE4"/>
    <w:pPr>
      <w:spacing w:after="0" w:line="288" w:lineRule="auto"/>
      <w:jc w:val="center"/>
    </w:pPr>
    <w:rPr>
      <w:rFonts w:ascii="Times New Roman" w:eastAsia="Times New Roman" w:hAnsi="Times New Roman" w:cs="Traditional Arabic"/>
      <w:b/>
      <w:bCs/>
      <w:sz w:val="26"/>
      <w:szCs w:val="20"/>
    </w:rPr>
  </w:style>
  <w:style w:type="character" w:customStyle="1" w:styleId="TitleChar">
    <w:name w:val="Title Char"/>
    <w:basedOn w:val="DefaultParagraphFont"/>
    <w:link w:val="Title"/>
    <w:rsid w:val="00456EE4"/>
    <w:rPr>
      <w:rFonts w:cs="Traditional Arabic"/>
      <w:b/>
      <w:bCs/>
      <w:sz w:val="26"/>
    </w:rPr>
  </w:style>
  <w:style w:type="character" w:styleId="Hyperlink">
    <w:name w:val="Hyperlink"/>
    <w:basedOn w:val="DefaultParagraphFont"/>
    <w:uiPriority w:val="99"/>
    <w:unhideWhenUsed/>
    <w:rsid w:val="00540941"/>
    <w:rPr>
      <w:color w:val="0563C1" w:themeColor="hyperlink"/>
      <w:u w:val="single"/>
    </w:rPr>
  </w:style>
  <w:style w:type="paragraph" w:styleId="Header">
    <w:name w:val="header"/>
    <w:basedOn w:val="Normal"/>
    <w:link w:val="HeaderChar"/>
    <w:uiPriority w:val="99"/>
    <w:unhideWhenUsed/>
    <w:rsid w:val="001E3A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A16"/>
    <w:rPr>
      <w:rFonts w:asciiTheme="minorHAnsi" w:eastAsiaTheme="minorHAnsi" w:hAnsiTheme="minorHAnsi" w:cstheme="minorBidi"/>
      <w:sz w:val="22"/>
      <w:szCs w:val="22"/>
    </w:rPr>
  </w:style>
  <w:style w:type="paragraph" w:styleId="Footer">
    <w:name w:val="footer"/>
    <w:basedOn w:val="Normal"/>
    <w:link w:val="FooterChar"/>
    <w:uiPriority w:val="99"/>
    <w:unhideWhenUsed/>
    <w:rsid w:val="001E3A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A16"/>
    <w:rPr>
      <w:rFonts w:asciiTheme="minorHAnsi" w:eastAsiaTheme="minorHAnsi" w:hAnsiTheme="minorHAnsi" w:cstheme="minorBidi"/>
      <w:sz w:val="22"/>
      <w:szCs w:val="22"/>
    </w:rPr>
  </w:style>
  <w:style w:type="character" w:styleId="Strong">
    <w:name w:val="Strong"/>
    <w:basedOn w:val="DefaultParagraphFont"/>
    <w:uiPriority w:val="22"/>
    <w:qFormat/>
    <w:rsid w:val="00EF5A5B"/>
    <w:rPr>
      <w:b/>
      <w:bCs/>
    </w:rPr>
  </w:style>
  <w:style w:type="character" w:styleId="FollowedHyperlink">
    <w:name w:val="FollowedHyperlink"/>
    <w:basedOn w:val="DefaultParagraphFont"/>
    <w:uiPriority w:val="99"/>
    <w:semiHidden/>
    <w:unhideWhenUsed/>
    <w:rsid w:val="007E15E0"/>
    <w:rPr>
      <w:color w:val="954F72" w:themeColor="followedHyperlink"/>
      <w:u w:val="single"/>
    </w:rPr>
  </w:style>
  <w:style w:type="paragraph" w:styleId="NormalWeb">
    <w:name w:val="Normal (Web)"/>
    <w:basedOn w:val="Normal"/>
    <w:uiPriority w:val="99"/>
    <w:semiHidden/>
    <w:unhideWhenUsed/>
    <w:rsid w:val="00486443"/>
    <w:rPr>
      <w:rFonts w:ascii="Times New Roman" w:hAnsi="Times New Roman" w:cs="Times New Roman"/>
      <w:sz w:val="24"/>
      <w:szCs w:val="24"/>
    </w:rPr>
  </w:style>
  <w:style w:type="paragraph" w:styleId="Revision">
    <w:name w:val="Revision"/>
    <w:hidden/>
    <w:uiPriority w:val="99"/>
    <w:semiHidden/>
    <w:rsid w:val="00A549CE"/>
    <w:rPr>
      <w:rFonts w:asciiTheme="minorHAnsi" w:eastAsiaTheme="minorHAnsi" w:hAnsiTheme="minorHAnsi" w:cstheme="minorBidi"/>
      <w:sz w:val="22"/>
      <w:szCs w:val="22"/>
    </w:rPr>
  </w:style>
  <w:style w:type="character" w:styleId="UnresolvedMention">
    <w:name w:val="Unresolved Mention"/>
    <w:basedOn w:val="DefaultParagraphFont"/>
    <w:uiPriority w:val="99"/>
    <w:semiHidden/>
    <w:unhideWhenUsed/>
    <w:rsid w:val="00AC7031"/>
    <w:rPr>
      <w:color w:val="605E5C"/>
      <w:shd w:val="clear" w:color="auto" w:fill="E1DFDD"/>
    </w:rPr>
  </w:style>
  <w:style w:type="paragraph" w:styleId="EndnoteText">
    <w:name w:val="endnote text"/>
    <w:basedOn w:val="Normal"/>
    <w:link w:val="EndnoteTextChar"/>
    <w:uiPriority w:val="99"/>
    <w:semiHidden/>
    <w:unhideWhenUsed/>
    <w:rsid w:val="00647AC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47AC4"/>
    <w:rPr>
      <w:rFonts w:asciiTheme="minorHAnsi" w:eastAsiaTheme="minorHAnsi" w:hAnsiTheme="minorHAnsi" w:cstheme="minorBidi"/>
    </w:rPr>
  </w:style>
  <w:style w:type="character" w:styleId="EndnoteReference">
    <w:name w:val="endnote reference"/>
    <w:basedOn w:val="DefaultParagraphFont"/>
    <w:uiPriority w:val="99"/>
    <w:semiHidden/>
    <w:unhideWhenUsed/>
    <w:rsid w:val="00647AC4"/>
    <w:rPr>
      <w:vertAlign w:val="superscript"/>
    </w:rPr>
  </w:style>
  <w:style w:type="character" w:styleId="CommentReference">
    <w:name w:val="annotation reference"/>
    <w:basedOn w:val="DefaultParagraphFont"/>
    <w:uiPriority w:val="99"/>
    <w:semiHidden/>
    <w:unhideWhenUsed/>
    <w:rsid w:val="00647AC4"/>
    <w:rPr>
      <w:sz w:val="16"/>
      <w:szCs w:val="16"/>
    </w:rPr>
  </w:style>
  <w:style w:type="paragraph" w:styleId="CommentText">
    <w:name w:val="annotation text"/>
    <w:basedOn w:val="Normal"/>
    <w:link w:val="CommentTextChar"/>
    <w:uiPriority w:val="99"/>
    <w:unhideWhenUsed/>
    <w:rsid w:val="00647AC4"/>
    <w:pPr>
      <w:spacing w:line="240" w:lineRule="auto"/>
    </w:pPr>
    <w:rPr>
      <w:sz w:val="20"/>
      <w:szCs w:val="20"/>
    </w:rPr>
  </w:style>
  <w:style w:type="character" w:customStyle="1" w:styleId="CommentTextChar">
    <w:name w:val="Comment Text Char"/>
    <w:basedOn w:val="DefaultParagraphFont"/>
    <w:link w:val="CommentText"/>
    <w:uiPriority w:val="99"/>
    <w:rsid w:val="00647AC4"/>
    <w:rPr>
      <w:rFonts w:asciiTheme="minorHAnsi" w:eastAsiaTheme="minorHAnsi" w:hAnsiTheme="minorHAnsi" w:cstheme="minorBidi"/>
    </w:rPr>
  </w:style>
  <w:style w:type="paragraph" w:styleId="CommentSubject">
    <w:name w:val="annotation subject"/>
    <w:basedOn w:val="CommentText"/>
    <w:next w:val="CommentText"/>
    <w:link w:val="CommentSubjectChar"/>
    <w:uiPriority w:val="99"/>
    <w:semiHidden/>
    <w:unhideWhenUsed/>
    <w:rsid w:val="00647AC4"/>
    <w:rPr>
      <w:b/>
      <w:bCs/>
    </w:rPr>
  </w:style>
  <w:style w:type="character" w:customStyle="1" w:styleId="CommentSubjectChar">
    <w:name w:val="Comment Subject Char"/>
    <w:basedOn w:val="CommentTextChar"/>
    <w:link w:val="CommentSubject"/>
    <w:uiPriority w:val="99"/>
    <w:semiHidden/>
    <w:rsid w:val="00647AC4"/>
    <w:rPr>
      <w:rFonts w:asciiTheme="minorHAnsi" w:eastAsiaTheme="minorHAnsi" w:hAnsiTheme="minorHAnsi" w:cstheme="minorBidi"/>
      <w:b/>
      <w:bCs/>
    </w:rPr>
  </w:style>
  <w:style w:type="character" w:customStyle="1" w:styleId="Heading3Char">
    <w:name w:val="Heading 3 Char"/>
    <w:basedOn w:val="DefaultParagraphFont"/>
    <w:link w:val="Heading3"/>
    <w:semiHidden/>
    <w:rsid w:val="00BE315C"/>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rsid w:val="00185FE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A085C"/>
    <w:pPr>
      <w:outlineLvl w:val="9"/>
    </w:pPr>
  </w:style>
  <w:style w:type="paragraph" w:styleId="TOC1">
    <w:name w:val="toc 1"/>
    <w:basedOn w:val="Normal"/>
    <w:next w:val="Normal"/>
    <w:autoRedefine/>
    <w:uiPriority w:val="39"/>
    <w:unhideWhenUsed/>
    <w:rsid w:val="00CA085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716299">
      <w:bodyDiv w:val="1"/>
      <w:marLeft w:val="0"/>
      <w:marRight w:val="0"/>
      <w:marTop w:val="0"/>
      <w:marBottom w:val="0"/>
      <w:divBdr>
        <w:top w:val="none" w:sz="0" w:space="0" w:color="auto"/>
        <w:left w:val="none" w:sz="0" w:space="0" w:color="auto"/>
        <w:bottom w:val="none" w:sz="0" w:space="0" w:color="auto"/>
        <w:right w:val="none" w:sz="0" w:space="0" w:color="auto"/>
      </w:divBdr>
    </w:div>
    <w:div w:id="96565302">
      <w:bodyDiv w:val="1"/>
      <w:marLeft w:val="0"/>
      <w:marRight w:val="0"/>
      <w:marTop w:val="0"/>
      <w:marBottom w:val="0"/>
      <w:divBdr>
        <w:top w:val="none" w:sz="0" w:space="0" w:color="auto"/>
        <w:left w:val="none" w:sz="0" w:space="0" w:color="auto"/>
        <w:bottom w:val="none" w:sz="0" w:space="0" w:color="auto"/>
        <w:right w:val="none" w:sz="0" w:space="0" w:color="auto"/>
      </w:divBdr>
    </w:div>
    <w:div w:id="101925803">
      <w:bodyDiv w:val="1"/>
      <w:marLeft w:val="0"/>
      <w:marRight w:val="0"/>
      <w:marTop w:val="0"/>
      <w:marBottom w:val="0"/>
      <w:divBdr>
        <w:top w:val="none" w:sz="0" w:space="0" w:color="auto"/>
        <w:left w:val="none" w:sz="0" w:space="0" w:color="auto"/>
        <w:bottom w:val="none" w:sz="0" w:space="0" w:color="auto"/>
        <w:right w:val="none" w:sz="0" w:space="0" w:color="auto"/>
      </w:divBdr>
    </w:div>
    <w:div w:id="133914827">
      <w:bodyDiv w:val="1"/>
      <w:marLeft w:val="0"/>
      <w:marRight w:val="0"/>
      <w:marTop w:val="0"/>
      <w:marBottom w:val="0"/>
      <w:divBdr>
        <w:top w:val="none" w:sz="0" w:space="0" w:color="auto"/>
        <w:left w:val="none" w:sz="0" w:space="0" w:color="auto"/>
        <w:bottom w:val="none" w:sz="0" w:space="0" w:color="auto"/>
        <w:right w:val="none" w:sz="0" w:space="0" w:color="auto"/>
      </w:divBdr>
    </w:div>
    <w:div w:id="173303331">
      <w:bodyDiv w:val="1"/>
      <w:marLeft w:val="0"/>
      <w:marRight w:val="0"/>
      <w:marTop w:val="0"/>
      <w:marBottom w:val="0"/>
      <w:divBdr>
        <w:top w:val="none" w:sz="0" w:space="0" w:color="auto"/>
        <w:left w:val="none" w:sz="0" w:space="0" w:color="auto"/>
        <w:bottom w:val="none" w:sz="0" w:space="0" w:color="auto"/>
        <w:right w:val="none" w:sz="0" w:space="0" w:color="auto"/>
      </w:divBdr>
    </w:div>
    <w:div w:id="176773232">
      <w:bodyDiv w:val="1"/>
      <w:marLeft w:val="0"/>
      <w:marRight w:val="0"/>
      <w:marTop w:val="0"/>
      <w:marBottom w:val="0"/>
      <w:divBdr>
        <w:top w:val="none" w:sz="0" w:space="0" w:color="auto"/>
        <w:left w:val="none" w:sz="0" w:space="0" w:color="auto"/>
        <w:bottom w:val="none" w:sz="0" w:space="0" w:color="auto"/>
        <w:right w:val="none" w:sz="0" w:space="0" w:color="auto"/>
      </w:divBdr>
      <w:divsChild>
        <w:div w:id="736166048">
          <w:marLeft w:val="0"/>
          <w:marRight w:val="0"/>
          <w:marTop w:val="0"/>
          <w:marBottom w:val="0"/>
          <w:divBdr>
            <w:top w:val="none" w:sz="0" w:space="0" w:color="auto"/>
            <w:left w:val="none" w:sz="0" w:space="0" w:color="auto"/>
            <w:bottom w:val="none" w:sz="0" w:space="0" w:color="auto"/>
            <w:right w:val="none" w:sz="0" w:space="0" w:color="auto"/>
          </w:divBdr>
          <w:divsChild>
            <w:div w:id="424884379">
              <w:marLeft w:val="0"/>
              <w:marRight w:val="0"/>
              <w:marTop w:val="0"/>
              <w:marBottom w:val="0"/>
              <w:divBdr>
                <w:top w:val="none" w:sz="0" w:space="0" w:color="auto"/>
                <w:left w:val="none" w:sz="0" w:space="0" w:color="auto"/>
                <w:bottom w:val="none" w:sz="0" w:space="0" w:color="auto"/>
                <w:right w:val="none" w:sz="0" w:space="0" w:color="auto"/>
              </w:divBdr>
              <w:divsChild>
                <w:div w:id="76563815">
                  <w:marLeft w:val="0"/>
                  <w:marRight w:val="0"/>
                  <w:marTop w:val="0"/>
                  <w:marBottom w:val="0"/>
                  <w:divBdr>
                    <w:top w:val="none" w:sz="0" w:space="0" w:color="auto"/>
                    <w:left w:val="none" w:sz="0" w:space="0" w:color="auto"/>
                    <w:bottom w:val="none" w:sz="0" w:space="0" w:color="auto"/>
                    <w:right w:val="none" w:sz="0" w:space="0" w:color="auto"/>
                  </w:divBdr>
                  <w:divsChild>
                    <w:div w:id="537669802">
                      <w:marLeft w:val="0"/>
                      <w:marRight w:val="0"/>
                      <w:marTop w:val="0"/>
                      <w:marBottom w:val="0"/>
                      <w:divBdr>
                        <w:top w:val="none" w:sz="0" w:space="0" w:color="auto"/>
                        <w:left w:val="none" w:sz="0" w:space="0" w:color="auto"/>
                        <w:bottom w:val="none" w:sz="0" w:space="0" w:color="auto"/>
                        <w:right w:val="none" w:sz="0" w:space="0" w:color="auto"/>
                      </w:divBdr>
                      <w:divsChild>
                        <w:div w:id="710155080">
                          <w:marLeft w:val="0"/>
                          <w:marRight w:val="0"/>
                          <w:marTop w:val="0"/>
                          <w:marBottom w:val="0"/>
                          <w:divBdr>
                            <w:top w:val="none" w:sz="0" w:space="0" w:color="auto"/>
                            <w:left w:val="none" w:sz="0" w:space="0" w:color="auto"/>
                            <w:bottom w:val="none" w:sz="0" w:space="0" w:color="auto"/>
                            <w:right w:val="none" w:sz="0" w:space="0" w:color="auto"/>
                          </w:divBdr>
                          <w:divsChild>
                            <w:div w:id="176530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160111">
      <w:bodyDiv w:val="1"/>
      <w:marLeft w:val="0"/>
      <w:marRight w:val="0"/>
      <w:marTop w:val="0"/>
      <w:marBottom w:val="0"/>
      <w:divBdr>
        <w:top w:val="none" w:sz="0" w:space="0" w:color="auto"/>
        <w:left w:val="none" w:sz="0" w:space="0" w:color="auto"/>
        <w:bottom w:val="none" w:sz="0" w:space="0" w:color="auto"/>
        <w:right w:val="none" w:sz="0" w:space="0" w:color="auto"/>
      </w:divBdr>
    </w:div>
    <w:div w:id="346299755">
      <w:bodyDiv w:val="1"/>
      <w:marLeft w:val="0"/>
      <w:marRight w:val="0"/>
      <w:marTop w:val="0"/>
      <w:marBottom w:val="0"/>
      <w:divBdr>
        <w:top w:val="none" w:sz="0" w:space="0" w:color="auto"/>
        <w:left w:val="none" w:sz="0" w:space="0" w:color="auto"/>
        <w:bottom w:val="none" w:sz="0" w:space="0" w:color="auto"/>
        <w:right w:val="none" w:sz="0" w:space="0" w:color="auto"/>
      </w:divBdr>
    </w:div>
    <w:div w:id="414283605">
      <w:bodyDiv w:val="1"/>
      <w:marLeft w:val="0"/>
      <w:marRight w:val="0"/>
      <w:marTop w:val="0"/>
      <w:marBottom w:val="0"/>
      <w:divBdr>
        <w:top w:val="none" w:sz="0" w:space="0" w:color="auto"/>
        <w:left w:val="none" w:sz="0" w:space="0" w:color="auto"/>
        <w:bottom w:val="none" w:sz="0" w:space="0" w:color="auto"/>
        <w:right w:val="none" w:sz="0" w:space="0" w:color="auto"/>
      </w:divBdr>
    </w:div>
    <w:div w:id="467555301">
      <w:bodyDiv w:val="1"/>
      <w:marLeft w:val="0"/>
      <w:marRight w:val="0"/>
      <w:marTop w:val="0"/>
      <w:marBottom w:val="0"/>
      <w:divBdr>
        <w:top w:val="none" w:sz="0" w:space="0" w:color="auto"/>
        <w:left w:val="none" w:sz="0" w:space="0" w:color="auto"/>
        <w:bottom w:val="none" w:sz="0" w:space="0" w:color="auto"/>
        <w:right w:val="none" w:sz="0" w:space="0" w:color="auto"/>
      </w:divBdr>
    </w:div>
    <w:div w:id="599025037">
      <w:bodyDiv w:val="1"/>
      <w:marLeft w:val="0"/>
      <w:marRight w:val="0"/>
      <w:marTop w:val="0"/>
      <w:marBottom w:val="0"/>
      <w:divBdr>
        <w:top w:val="none" w:sz="0" w:space="0" w:color="auto"/>
        <w:left w:val="none" w:sz="0" w:space="0" w:color="auto"/>
        <w:bottom w:val="none" w:sz="0" w:space="0" w:color="auto"/>
        <w:right w:val="none" w:sz="0" w:space="0" w:color="auto"/>
      </w:divBdr>
    </w:div>
    <w:div w:id="700937692">
      <w:bodyDiv w:val="1"/>
      <w:marLeft w:val="0"/>
      <w:marRight w:val="0"/>
      <w:marTop w:val="0"/>
      <w:marBottom w:val="0"/>
      <w:divBdr>
        <w:top w:val="none" w:sz="0" w:space="0" w:color="auto"/>
        <w:left w:val="none" w:sz="0" w:space="0" w:color="auto"/>
        <w:bottom w:val="none" w:sz="0" w:space="0" w:color="auto"/>
        <w:right w:val="none" w:sz="0" w:space="0" w:color="auto"/>
      </w:divBdr>
    </w:div>
    <w:div w:id="944844571">
      <w:bodyDiv w:val="1"/>
      <w:marLeft w:val="0"/>
      <w:marRight w:val="0"/>
      <w:marTop w:val="0"/>
      <w:marBottom w:val="0"/>
      <w:divBdr>
        <w:top w:val="none" w:sz="0" w:space="0" w:color="auto"/>
        <w:left w:val="none" w:sz="0" w:space="0" w:color="auto"/>
        <w:bottom w:val="none" w:sz="0" w:space="0" w:color="auto"/>
        <w:right w:val="none" w:sz="0" w:space="0" w:color="auto"/>
      </w:divBdr>
    </w:div>
    <w:div w:id="949555942">
      <w:bodyDiv w:val="1"/>
      <w:marLeft w:val="0"/>
      <w:marRight w:val="0"/>
      <w:marTop w:val="0"/>
      <w:marBottom w:val="0"/>
      <w:divBdr>
        <w:top w:val="none" w:sz="0" w:space="0" w:color="auto"/>
        <w:left w:val="none" w:sz="0" w:space="0" w:color="auto"/>
        <w:bottom w:val="none" w:sz="0" w:space="0" w:color="auto"/>
        <w:right w:val="none" w:sz="0" w:space="0" w:color="auto"/>
      </w:divBdr>
    </w:div>
    <w:div w:id="959994902">
      <w:bodyDiv w:val="1"/>
      <w:marLeft w:val="0"/>
      <w:marRight w:val="0"/>
      <w:marTop w:val="0"/>
      <w:marBottom w:val="0"/>
      <w:divBdr>
        <w:top w:val="none" w:sz="0" w:space="0" w:color="auto"/>
        <w:left w:val="none" w:sz="0" w:space="0" w:color="auto"/>
        <w:bottom w:val="none" w:sz="0" w:space="0" w:color="auto"/>
        <w:right w:val="none" w:sz="0" w:space="0" w:color="auto"/>
      </w:divBdr>
    </w:div>
    <w:div w:id="961810110">
      <w:bodyDiv w:val="1"/>
      <w:marLeft w:val="0"/>
      <w:marRight w:val="0"/>
      <w:marTop w:val="0"/>
      <w:marBottom w:val="0"/>
      <w:divBdr>
        <w:top w:val="none" w:sz="0" w:space="0" w:color="auto"/>
        <w:left w:val="none" w:sz="0" w:space="0" w:color="auto"/>
        <w:bottom w:val="none" w:sz="0" w:space="0" w:color="auto"/>
        <w:right w:val="none" w:sz="0" w:space="0" w:color="auto"/>
      </w:divBdr>
    </w:div>
    <w:div w:id="971638685">
      <w:bodyDiv w:val="1"/>
      <w:marLeft w:val="0"/>
      <w:marRight w:val="0"/>
      <w:marTop w:val="0"/>
      <w:marBottom w:val="0"/>
      <w:divBdr>
        <w:top w:val="none" w:sz="0" w:space="0" w:color="auto"/>
        <w:left w:val="none" w:sz="0" w:space="0" w:color="auto"/>
        <w:bottom w:val="none" w:sz="0" w:space="0" w:color="auto"/>
        <w:right w:val="none" w:sz="0" w:space="0" w:color="auto"/>
      </w:divBdr>
    </w:div>
    <w:div w:id="985549676">
      <w:bodyDiv w:val="1"/>
      <w:marLeft w:val="0"/>
      <w:marRight w:val="0"/>
      <w:marTop w:val="0"/>
      <w:marBottom w:val="0"/>
      <w:divBdr>
        <w:top w:val="none" w:sz="0" w:space="0" w:color="auto"/>
        <w:left w:val="none" w:sz="0" w:space="0" w:color="auto"/>
        <w:bottom w:val="none" w:sz="0" w:space="0" w:color="auto"/>
        <w:right w:val="none" w:sz="0" w:space="0" w:color="auto"/>
      </w:divBdr>
      <w:divsChild>
        <w:div w:id="1666779052">
          <w:marLeft w:val="0"/>
          <w:marRight w:val="0"/>
          <w:marTop w:val="0"/>
          <w:marBottom w:val="0"/>
          <w:divBdr>
            <w:top w:val="none" w:sz="0" w:space="0" w:color="auto"/>
            <w:left w:val="none" w:sz="0" w:space="0" w:color="auto"/>
            <w:bottom w:val="none" w:sz="0" w:space="0" w:color="auto"/>
            <w:right w:val="none" w:sz="0" w:space="0" w:color="auto"/>
          </w:divBdr>
          <w:divsChild>
            <w:div w:id="1553617411">
              <w:marLeft w:val="0"/>
              <w:marRight w:val="0"/>
              <w:marTop w:val="0"/>
              <w:marBottom w:val="0"/>
              <w:divBdr>
                <w:top w:val="none" w:sz="0" w:space="0" w:color="auto"/>
                <w:left w:val="none" w:sz="0" w:space="0" w:color="auto"/>
                <w:bottom w:val="none" w:sz="0" w:space="0" w:color="auto"/>
                <w:right w:val="none" w:sz="0" w:space="0" w:color="auto"/>
              </w:divBdr>
              <w:divsChild>
                <w:div w:id="1883513447">
                  <w:marLeft w:val="0"/>
                  <w:marRight w:val="0"/>
                  <w:marTop w:val="0"/>
                  <w:marBottom w:val="0"/>
                  <w:divBdr>
                    <w:top w:val="none" w:sz="0" w:space="0" w:color="auto"/>
                    <w:left w:val="none" w:sz="0" w:space="0" w:color="auto"/>
                    <w:bottom w:val="none" w:sz="0" w:space="0" w:color="auto"/>
                    <w:right w:val="none" w:sz="0" w:space="0" w:color="auto"/>
                  </w:divBdr>
                  <w:divsChild>
                    <w:div w:id="18776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113739">
          <w:marLeft w:val="0"/>
          <w:marRight w:val="0"/>
          <w:marTop w:val="0"/>
          <w:marBottom w:val="0"/>
          <w:divBdr>
            <w:top w:val="none" w:sz="0" w:space="0" w:color="auto"/>
            <w:left w:val="none" w:sz="0" w:space="0" w:color="auto"/>
            <w:bottom w:val="none" w:sz="0" w:space="0" w:color="auto"/>
            <w:right w:val="none" w:sz="0" w:space="0" w:color="auto"/>
          </w:divBdr>
          <w:divsChild>
            <w:div w:id="94790843">
              <w:marLeft w:val="0"/>
              <w:marRight w:val="0"/>
              <w:marTop w:val="0"/>
              <w:marBottom w:val="0"/>
              <w:divBdr>
                <w:top w:val="none" w:sz="0" w:space="0" w:color="auto"/>
                <w:left w:val="none" w:sz="0" w:space="0" w:color="auto"/>
                <w:bottom w:val="none" w:sz="0" w:space="0" w:color="auto"/>
                <w:right w:val="none" w:sz="0" w:space="0" w:color="auto"/>
              </w:divBdr>
              <w:divsChild>
                <w:div w:id="1601528806">
                  <w:marLeft w:val="0"/>
                  <w:marRight w:val="0"/>
                  <w:marTop w:val="0"/>
                  <w:marBottom w:val="0"/>
                  <w:divBdr>
                    <w:top w:val="none" w:sz="0" w:space="0" w:color="auto"/>
                    <w:left w:val="none" w:sz="0" w:space="0" w:color="auto"/>
                    <w:bottom w:val="none" w:sz="0" w:space="0" w:color="auto"/>
                    <w:right w:val="none" w:sz="0" w:space="0" w:color="auto"/>
                  </w:divBdr>
                  <w:divsChild>
                    <w:div w:id="122533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3747066">
      <w:bodyDiv w:val="1"/>
      <w:marLeft w:val="0"/>
      <w:marRight w:val="0"/>
      <w:marTop w:val="0"/>
      <w:marBottom w:val="0"/>
      <w:divBdr>
        <w:top w:val="none" w:sz="0" w:space="0" w:color="auto"/>
        <w:left w:val="none" w:sz="0" w:space="0" w:color="auto"/>
        <w:bottom w:val="none" w:sz="0" w:space="0" w:color="auto"/>
        <w:right w:val="none" w:sz="0" w:space="0" w:color="auto"/>
      </w:divBdr>
    </w:div>
    <w:div w:id="1297759989">
      <w:bodyDiv w:val="1"/>
      <w:marLeft w:val="0"/>
      <w:marRight w:val="0"/>
      <w:marTop w:val="0"/>
      <w:marBottom w:val="0"/>
      <w:divBdr>
        <w:top w:val="none" w:sz="0" w:space="0" w:color="auto"/>
        <w:left w:val="none" w:sz="0" w:space="0" w:color="auto"/>
        <w:bottom w:val="none" w:sz="0" w:space="0" w:color="auto"/>
        <w:right w:val="none" w:sz="0" w:space="0" w:color="auto"/>
      </w:divBdr>
    </w:div>
    <w:div w:id="1301769474">
      <w:bodyDiv w:val="1"/>
      <w:marLeft w:val="0"/>
      <w:marRight w:val="0"/>
      <w:marTop w:val="0"/>
      <w:marBottom w:val="0"/>
      <w:divBdr>
        <w:top w:val="none" w:sz="0" w:space="0" w:color="auto"/>
        <w:left w:val="none" w:sz="0" w:space="0" w:color="auto"/>
        <w:bottom w:val="none" w:sz="0" w:space="0" w:color="auto"/>
        <w:right w:val="none" w:sz="0" w:space="0" w:color="auto"/>
      </w:divBdr>
    </w:div>
    <w:div w:id="1375423911">
      <w:bodyDiv w:val="1"/>
      <w:marLeft w:val="0"/>
      <w:marRight w:val="0"/>
      <w:marTop w:val="0"/>
      <w:marBottom w:val="0"/>
      <w:divBdr>
        <w:top w:val="none" w:sz="0" w:space="0" w:color="auto"/>
        <w:left w:val="none" w:sz="0" w:space="0" w:color="auto"/>
        <w:bottom w:val="none" w:sz="0" w:space="0" w:color="auto"/>
        <w:right w:val="none" w:sz="0" w:space="0" w:color="auto"/>
      </w:divBdr>
    </w:div>
    <w:div w:id="1490098748">
      <w:bodyDiv w:val="1"/>
      <w:marLeft w:val="0"/>
      <w:marRight w:val="0"/>
      <w:marTop w:val="0"/>
      <w:marBottom w:val="0"/>
      <w:divBdr>
        <w:top w:val="none" w:sz="0" w:space="0" w:color="auto"/>
        <w:left w:val="none" w:sz="0" w:space="0" w:color="auto"/>
        <w:bottom w:val="none" w:sz="0" w:space="0" w:color="auto"/>
        <w:right w:val="none" w:sz="0" w:space="0" w:color="auto"/>
      </w:divBdr>
    </w:div>
    <w:div w:id="1557743537">
      <w:bodyDiv w:val="1"/>
      <w:marLeft w:val="0"/>
      <w:marRight w:val="0"/>
      <w:marTop w:val="0"/>
      <w:marBottom w:val="0"/>
      <w:divBdr>
        <w:top w:val="none" w:sz="0" w:space="0" w:color="auto"/>
        <w:left w:val="none" w:sz="0" w:space="0" w:color="auto"/>
        <w:bottom w:val="none" w:sz="0" w:space="0" w:color="auto"/>
        <w:right w:val="none" w:sz="0" w:space="0" w:color="auto"/>
      </w:divBdr>
    </w:div>
    <w:div w:id="1564682736">
      <w:bodyDiv w:val="1"/>
      <w:marLeft w:val="0"/>
      <w:marRight w:val="0"/>
      <w:marTop w:val="0"/>
      <w:marBottom w:val="0"/>
      <w:divBdr>
        <w:top w:val="none" w:sz="0" w:space="0" w:color="auto"/>
        <w:left w:val="none" w:sz="0" w:space="0" w:color="auto"/>
        <w:bottom w:val="none" w:sz="0" w:space="0" w:color="auto"/>
        <w:right w:val="none" w:sz="0" w:space="0" w:color="auto"/>
      </w:divBdr>
    </w:div>
    <w:div w:id="1624845088">
      <w:bodyDiv w:val="1"/>
      <w:marLeft w:val="0"/>
      <w:marRight w:val="0"/>
      <w:marTop w:val="0"/>
      <w:marBottom w:val="0"/>
      <w:divBdr>
        <w:top w:val="none" w:sz="0" w:space="0" w:color="auto"/>
        <w:left w:val="none" w:sz="0" w:space="0" w:color="auto"/>
        <w:bottom w:val="none" w:sz="0" w:space="0" w:color="auto"/>
        <w:right w:val="none" w:sz="0" w:space="0" w:color="auto"/>
      </w:divBdr>
    </w:div>
    <w:div w:id="1651983299">
      <w:bodyDiv w:val="1"/>
      <w:marLeft w:val="0"/>
      <w:marRight w:val="0"/>
      <w:marTop w:val="0"/>
      <w:marBottom w:val="0"/>
      <w:divBdr>
        <w:top w:val="none" w:sz="0" w:space="0" w:color="auto"/>
        <w:left w:val="none" w:sz="0" w:space="0" w:color="auto"/>
        <w:bottom w:val="none" w:sz="0" w:space="0" w:color="auto"/>
        <w:right w:val="none" w:sz="0" w:space="0" w:color="auto"/>
      </w:divBdr>
    </w:div>
    <w:div w:id="1658337289">
      <w:bodyDiv w:val="1"/>
      <w:marLeft w:val="0"/>
      <w:marRight w:val="0"/>
      <w:marTop w:val="0"/>
      <w:marBottom w:val="0"/>
      <w:divBdr>
        <w:top w:val="none" w:sz="0" w:space="0" w:color="auto"/>
        <w:left w:val="none" w:sz="0" w:space="0" w:color="auto"/>
        <w:bottom w:val="none" w:sz="0" w:space="0" w:color="auto"/>
        <w:right w:val="none" w:sz="0" w:space="0" w:color="auto"/>
      </w:divBdr>
      <w:divsChild>
        <w:div w:id="729382778">
          <w:marLeft w:val="0"/>
          <w:marRight w:val="0"/>
          <w:marTop w:val="0"/>
          <w:marBottom w:val="0"/>
          <w:divBdr>
            <w:top w:val="none" w:sz="0" w:space="0" w:color="auto"/>
            <w:left w:val="none" w:sz="0" w:space="0" w:color="auto"/>
            <w:bottom w:val="none" w:sz="0" w:space="0" w:color="auto"/>
            <w:right w:val="none" w:sz="0" w:space="0" w:color="auto"/>
          </w:divBdr>
          <w:divsChild>
            <w:div w:id="229190660">
              <w:marLeft w:val="0"/>
              <w:marRight w:val="0"/>
              <w:marTop w:val="0"/>
              <w:marBottom w:val="0"/>
              <w:divBdr>
                <w:top w:val="none" w:sz="0" w:space="0" w:color="auto"/>
                <w:left w:val="none" w:sz="0" w:space="0" w:color="auto"/>
                <w:bottom w:val="none" w:sz="0" w:space="0" w:color="auto"/>
                <w:right w:val="none" w:sz="0" w:space="0" w:color="auto"/>
              </w:divBdr>
              <w:divsChild>
                <w:div w:id="2104062290">
                  <w:marLeft w:val="0"/>
                  <w:marRight w:val="0"/>
                  <w:marTop w:val="0"/>
                  <w:marBottom w:val="0"/>
                  <w:divBdr>
                    <w:top w:val="none" w:sz="0" w:space="0" w:color="auto"/>
                    <w:left w:val="none" w:sz="0" w:space="0" w:color="auto"/>
                    <w:bottom w:val="none" w:sz="0" w:space="0" w:color="auto"/>
                    <w:right w:val="none" w:sz="0" w:space="0" w:color="auto"/>
                  </w:divBdr>
                  <w:divsChild>
                    <w:div w:id="211663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650975">
          <w:marLeft w:val="0"/>
          <w:marRight w:val="0"/>
          <w:marTop w:val="0"/>
          <w:marBottom w:val="0"/>
          <w:divBdr>
            <w:top w:val="none" w:sz="0" w:space="0" w:color="auto"/>
            <w:left w:val="none" w:sz="0" w:space="0" w:color="auto"/>
            <w:bottom w:val="none" w:sz="0" w:space="0" w:color="auto"/>
            <w:right w:val="none" w:sz="0" w:space="0" w:color="auto"/>
          </w:divBdr>
          <w:divsChild>
            <w:div w:id="508831214">
              <w:marLeft w:val="0"/>
              <w:marRight w:val="0"/>
              <w:marTop w:val="0"/>
              <w:marBottom w:val="0"/>
              <w:divBdr>
                <w:top w:val="none" w:sz="0" w:space="0" w:color="auto"/>
                <w:left w:val="none" w:sz="0" w:space="0" w:color="auto"/>
                <w:bottom w:val="none" w:sz="0" w:space="0" w:color="auto"/>
                <w:right w:val="none" w:sz="0" w:space="0" w:color="auto"/>
              </w:divBdr>
              <w:divsChild>
                <w:div w:id="561603552">
                  <w:marLeft w:val="0"/>
                  <w:marRight w:val="0"/>
                  <w:marTop w:val="0"/>
                  <w:marBottom w:val="0"/>
                  <w:divBdr>
                    <w:top w:val="none" w:sz="0" w:space="0" w:color="auto"/>
                    <w:left w:val="none" w:sz="0" w:space="0" w:color="auto"/>
                    <w:bottom w:val="none" w:sz="0" w:space="0" w:color="auto"/>
                    <w:right w:val="none" w:sz="0" w:space="0" w:color="auto"/>
                  </w:divBdr>
                  <w:divsChild>
                    <w:div w:id="25108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0770990">
      <w:bodyDiv w:val="1"/>
      <w:marLeft w:val="0"/>
      <w:marRight w:val="0"/>
      <w:marTop w:val="0"/>
      <w:marBottom w:val="0"/>
      <w:divBdr>
        <w:top w:val="none" w:sz="0" w:space="0" w:color="auto"/>
        <w:left w:val="none" w:sz="0" w:space="0" w:color="auto"/>
        <w:bottom w:val="none" w:sz="0" w:space="0" w:color="auto"/>
        <w:right w:val="none" w:sz="0" w:space="0" w:color="auto"/>
      </w:divBdr>
    </w:div>
    <w:div w:id="1777679254">
      <w:bodyDiv w:val="1"/>
      <w:marLeft w:val="0"/>
      <w:marRight w:val="0"/>
      <w:marTop w:val="0"/>
      <w:marBottom w:val="0"/>
      <w:divBdr>
        <w:top w:val="none" w:sz="0" w:space="0" w:color="auto"/>
        <w:left w:val="none" w:sz="0" w:space="0" w:color="auto"/>
        <w:bottom w:val="none" w:sz="0" w:space="0" w:color="auto"/>
        <w:right w:val="none" w:sz="0" w:space="0" w:color="auto"/>
      </w:divBdr>
    </w:div>
    <w:div w:id="1798180145">
      <w:bodyDiv w:val="1"/>
      <w:marLeft w:val="0"/>
      <w:marRight w:val="0"/>
      <w:marTop w:val="0"/>
      <w:marBottom w:val="0"/>
      <w:divBdr>
        <w:top w:val="none" w:sz="0" w:space="0" w:color="auto"/>
        <w:left w:val="none" w:sz="0" w:space="0" w:color="auto"/>
        <w:bottom w:val="none" w:sz="0" w:space="0" w:color="auto"/>
        <w:right w:val="none" w:sz="0" w:space="0" w:color="auto"/>
      </w:divBdr>
    </w:div>
    <w:div w:id="1829056561">
      <w:bodyDiv w:val="1"/>
      <w:marLeft w:val="0"/>
      <w:marRight w:val="0"/>
      <w:marTop w:val="0"/>
      <w:marBottom w:val="0"/>
      <w:divBdr>
        <w:top w:val="none" w:sz="0" w:space="0" w:color="auto"/>
        <w:left w:val="none" w:sz="0" w:space="0" w:color="auto"/>
        <w:bottom w:val="none" w:sz="0" w:space="0" w:color="auto"/>
        <w:right w:val="none" w:sz="0" w:space="0" w:color="auto"/>
      </w:divBdr>
      <w:divsChild>
        <w:div w:id="508176965">
          <w:marLeft w:val="0"/>
          <w:marRight w:val="0"/>
          <w:marTop w:val="0"/>
          <w:marBottom w:val="0"/>
          <w:divBdr>
            <w:top w:val="none" w:sz="0" w:space="0" w:color="auto"/>
            <w:left w:val="none" w:sz="0" w:space="0" w:color="auto"/>
            <w:bottom w:val="none" w:sz="0" w:space="0" w:color="auto"/>
            <w:right w:val="none" w:sz="0" w:space="0" w:color="auto"/>
          </w:divBdr>
          <w:divsChild>
            <w:div w:id="845823585">
              <w:marLeft w:val="0"/>
              <w:marRight w:val="0"/>
              <w:marTop w:val="0"/>
              <w:marBottom w:val="0"/>
              <w:divBdr>
                <w:top w:val="none" w:sz="0" w:space="0" w:color="auto"/>
                <w:left w:val="none" w:sz="0" w:space="0" w:color="auto"/>
                <w:bottom w:val="none" w:sz="0" w:space="0" w:color="auto"/>
                <w:right w:val="none" w:sz="0" w:space="0" w:color="auto"/>
              </w:divBdr>
              <w:divsChild>
                <w:div w:id="1436287734">
                  <w:marLeft w:val="0"/>
                  <w:marRight w:val="0"/>
                  <w:marTop w:val="0"/>
                  <w:marBottom w:val="0"/>
                  <w:divBdr>
                    <w:top w:val="none" w:sz="0" w:space="0" w:color="auto"/>
                    <w:left w:val="none" w:sz="0" w:space="0" w:color="auto"/>
                    <w:bottom w:val="none" w:sz="0" w:space="0" w:color="auto"/>
                    <w:right w:val="none" w:sz="0" w:space="0" w:color="auto"/>
                  </w:divBdr>
                  <w:divsChild>
                    <w:div w:id="654189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6399294">
          <w:marLeft w:val="0"/>
          <w:marRight w:val="0"/>
          <w:marTop w:val="0"/>
          <w:marBottom w:val="0"/>
          <w:divBdr>
            <w:top w:val="none" w:sz="0" w:space="0" w:color="auto"/>
            <w:left w:val="none" w:sz="0" w:space="0" w:color="auto"/>
            <w:bottom w:val="none" w:sz="0" w:space="0" w:color="auto"/>
            <w:right w:val="none" w:sz="0" w:space="0" w:color="auto"/>
          </w:divBdr>
          <w:divsChild>
            <w:div w:id="1680231848">
              <w:marLeft w:val="0"/>
              <w:marRight w:val="0"/>
              <w:marTop w:val="0"/>
              <w:marBottom w:val="0"/>
              <w:divBdr>
                <w:top w:val="none" w:sz="0" w:space="0" w:color="auto"/>
                <w:left w:val="none" w:sz="0" w:space="0" w:color="auto"/>
                <w:bottom w:val="none" w:sz="0" w:space="0" w:color="auto"/>
                <w:right w:val="none" w:sz="0" w:space="0" w:color="auto"/>
              </w:divBdr>
              <w:divsChild>
                <w:div w:id="753472636">
                  <w:marLeft w:val="0"/>
                  <w:marRight w:val="0"/>
                  <w:marTop w:val="0"/>
                  <w:marBottom w:val="0"/>
                  <w:divBdr>
                    <w:top w:val="none" w:sz="0" w:space="0" w:color="auto"/>
                    <w:left w:val="none" w:sz="0" w:space="0" w:color="auto"/>
                    <w:bottom w:val="none" w:sz="0" w:space="0" w:color="auto"/>
                    <w:right w:val="none" w:sz="0" w:space="0" w:color="auto"/>
                  </w:divBdr>
                  <w:divsChild>
                    <w:div w:id="74279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5387333">
      <w:bodyDiv w:val="1"/>
      <w:marLeft w:val="0"/>
      <w:marRight w:val="0"/>
      <w:marTop w:val="0"/>
      <w:marBottom w:val="0"/>
      <w:divBdr>
        <w:top w:val="none" w:sz="0" w:space="0" w:color="auto"/>
        <w:left w:val="none" w:sz="0" w:space="0" w:color="auto"/>
        <w:bottom w:val="none" w:sz="0" w:space="0" w:color="auto"/>
        <w:right w:val="none" w:sz="0" w:space="0" w:color="auto"/>
      </w:divBdr>
    </w:div>
    <w:div w:id="1946690592">
      <w:bodyDiv w:val="1"/>
      <w:marLeft w:val="0"/>
      <w:marRight w:val="0"/>
      <w:marTop w:val="0"/>
      <w:marBottom w:val="0"/>
      <w:divBdr>
        <w:top w:val="none" w:sz="0" w:space="0" w:color="auto"/>
        <w:left w:val="none" w:sz="0" w:space="0" w:color="auto"/>
        <w:bottom w:val="none" w:sz="0" w:space="0" w:color="auto"/>
        <w:right w:val="none" w:sz="0" w:space="0" w:color="auto"/>
      </w:divBdr>
    </w:div>
    <w:div w:id="1976448293">
      <w:bodyDiv w:val="1"/>
      <w:marLeft w:val="0"/>
      <w:marRight w:val="0"/>
      <w:marTop w:val="0"/>
      <w:marBottom w:val="0"/>
      <w:divBdr>
        <w:top w:val="none" w:sz="0" w:space="0" w:color="auto"/>
        <w:left w:val="none" w:sz="0" w:space="0" w:color="auto"/>
        <w:bottom w:val="none" w:sz="0" w:space="0" w:color="auto"/>
        <w:right w:val="none" w:sz="0" w:space="0" w:color="auto"/>
      </w:divBdr>
    </w:div>
    <w:div w:id="2069957631">
      <w:bodyDiv w:val="1"/>
      <w:marLeft w:val="0"/>
      <w:marRight w:val="0"/>
      <w:marTop w:val="0"/>
      <w:marBottom w:val="0"/>
      <w:divBdr>
        <w:top w:val="none" w:sz="0" w:space="0" w:color="auto"/>
        <w:left w:val="none" w:sz="0" w:space="0" w:color="auto"/>
        <w:bottom w:val="none" w:sz="0" w:space="0" w:color="auto"/>
        <w:right w:val="none" w:sz="0" w:space="0" w:color="auto"/>
      </w:divBdr>
      <w:divsChild>
        <w:div w:id="2101751604">
          <w:marLeft w:val="0"/>
          <w:marRight w:val="0"/>
          <w:marTop w:val="0"/>
          <w:marBottom w:val="0"/>
          <w:divBdr>
            <w:top w:val="none" w:sz="0" w:space="0" w:color="auto"/>
            <w:left w:val="none" w:sz="0" w:space="0" w:color="auto"/>
            <w:bottom w:val="none" w:sz="0" w:space="0" w:color="auto"/>
            <w:right w:val="none" w:sz="0" w:space="0" w:color="auto"/>
          </w:divBdr>
          <w:divsChild>
            <w:div w:id="972179861">
              <w:marLeft w:val="0"/>
              <w:marRight w:val="0"/>
              <w:marTop w:val="0"/>
              <w:marBottom w:val="0"/>
              <w:divBdr>
                <w:top w:val="none" w:sz="0" w:space="0" w:color="auto"/>
                <w:left w:val="none" w:sz="0" w:space="0" w:color="auto"/>
                <w:bottom w:val="none" w:sz="0" w:space="0" w:color="auto"/>
                <w:right w:val="none" w:sz="0" w:space="0" w:color="auto"/>
              </w:divBdr>
              <w:divsChild>
                <w:div w:id="921139914">
                  <w:marLeft w:val="0"/>
                  <w:marRight w:val="0"/>
                  <w:marTop w:val="0"/>
                  <w:marBottom w:val="0"/>
                  <w:divBdr>
                    <w:top w:val="none" w:sz="0" w:space="0" w:color="auto"/>
                    <w:left w:val="none" w:sz="0" w:space="0" w:color="auto"/>
                    <w:bottom w:val="none" w:sz="0" w:space="0" w:color="auto"/>
                    <w:right w:val="none" w:sz="0" w:space="0" w:color="auto"/>
                  </w:divBdr>
                  <w:divsChild>
                    <w:div w:id="1623219738">
                      <w:marLeft w:val="0"/>
                      <w:marRight w:val="0"/>
                      <w:marTop w:val="0"/>
                      <w:marBottom w:val="0"/>
                      <w:divBdr>
                        <w:top w:val="none" w:sz="0" w:space="0" w:color="auto"/>
                        <w:left w:val="none" w:sz="0" w:space="0" w:color="auto"/>
                        <w:bottom w:val="none" w:sz="0" w:space="0" w:color="auto"/>
                        <w:right w:val="none" w:sz="0" w:space="0" w:color="auto"/>
                      </w:divBdr>
                      <w:divsChild>
                        <w:div w:id="1594168294">
                          <w:marLeft w:val="0"/>
                          <w:marRight w:val="0"/>
                          <w:marTop w:val="0"/>
                          <w:marBottom w:val="0"/>
                          <w:divBdr>
                            <w:top w:val="none" w:sz="0" w:space="0" w:color="auto"/>
                            <w:left w:val="none" w:sz="0" w:space="0" w:color="auto"/>
                            <w:bottom w:val="none" w:sz="0" w:space="0" w:color="auto"/>
                            <w:right w:val="none" w:sz="0" w:space="0" w:color="auto"/>
                          </w:divBdr>
                          <w:divsChild>
                            <w:div w:id="169629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0959666">
      <w:bodyDiv w:val="1"/>
      <w:marLeft w:val="0"/>
      <w:marRight w:val="0"/>
      <w:marTop w:val="0"/>
      <w:marBottom w:val="0"/>
      <w:divBdr>
        <w:top w:val="none" w:sz="0" w:space="0" w:color="auto"/>
        <w:left w:val="none" w:sz="0" w:space="0" w:color="auto"/>
        <w:bottom w:val="none" w:sz="0" w:space="0" w:color="auto"/>
        <w:right w:val="none" w:sz="0" w:space="0" w:color="auto"/>
      </w:divBdr>
    </w:div>
    <w:div w:id="2146704013">
      <w:bodyDiv w:val="1"/>
      <w:marLeft w:val="0"/>
      <w:marRight w:val="0"/>
      <w:marTop w:val="0"/>
      <w:marBottom w:val="0"/>
      <w:divBdr>
        <w:top w:val="none" w:sz="0" w:space="0" w:color="auto"/>
        <w:left w:val="none" w:sz="0" w:space="0" w:color="auto"/>
        <w:bottom w:val="none" w:sz="0" w:space="0" w:color="auto"/>
        <w:right w:val="none" w:sz="0" w:space="0" w:color="auto"/>
      </w:divBdr>
      <w:divsChild>
        <w:div w:id="1940522428">
          <w:marLeft w:val="0"/>
          <w:marRight w:val="0"/>
          <w:marTop w:val="0"/>
          <w:marBottom w:val="0"/>
          <w:divBdr>
            <w:top w:val="none" w:sz="0" w:space="0" w:color="auto"/>
            <w:left w:val="none" w:sz="0" w:space="0" w:color="auto"/>
            <w:bottom w:val="none" w:sz="0" w:space="0" w:color="auto"/>
            <w:right w:val="none" w:sz="0" w:space="0" w:color="auto"/>
          </w:divBdr>
          <w:divsChild>
            <w:div w:id="1503280972">
              <w:marLeft w:val="0"/>
              <w:marRight w:val="0"/>
              <w:marTop w:val="0"/>
              <w:marBottom w:val="0"/>
              <w:divBdr>
                <w:top w:val="none" w:sz="0" w:space="0" w:color="auto"/>
                <w:left w:val="none" w:sz="0" w:space="0" w:color="auto"/>
                <w:bottom w:val="none" w:sz="0" w:space="0" w:color="auto"/>
                <w:right w:val="none" w:sz="0" w:space="0" w:color="auto"/>
              </w:divBdr>
              <w:divsChild>
                <w:div w:id="1800953067">
                  <w:marLeft w:val="0"/>
                  <w:marRight w:val="0"/>
                  <w:marTop w:val="0"/>
                  <w:marBottom w:val="0"/>
                  <w:divBdr>
                    <w:top w:val="none" w:sz="0" w:space="0" w:color="auto"/>
                    <w:left w:val="none" w:sz="0" w:space="0" w:color="auto"/>
                    <w:bottom w:val="none" w:sz="0" w:space="0" w:color="auto"/>
                    <w:right w:val="none" w:sz="0" w:space="0" w:color="auto"/>
                  </w:divBdr>
                  <w:divsChild>
                    <w:div w:id="146080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119711">
          <w:marLeft w:val="0"/>
          <w:marRight w:val="0"/>
          <w:marTop w:val="0"/>
          <w:marBottom w:val="0"/>
          <w:divBdr>
            <w:top w:val="none" w:sz="0" w:space="0" w:color="auto"/>
            <w:left w:val="none" w:sz="0" w:space="0" w:color="auto"/>
            <w:bottom w:val="none" w:sz="0" w:space="0" w:color="auto"/>
            <w:right w:val="none" w:sz="0" w:space="0" w:color="auto"/>
          </w:divBdr>
          <w:divsChild>
            <w:div w:id="1142573648">
              <w:marLeft w:val="0"/>
              <w:marRight w:val="0"/>
              <w:marTop w:val="0"/>
              <w:marBottom w:val="0"/>
              <w:divBdr>
                <w:top w:val="none" w:sz="0" w:space="0" w:color="auto"/>
                <w:left w:val="none" w:sz="0" w:space="0" w:color="auto"/>
                <w:bottom w:val="none" w:sz="0" w:space="0" w:color="auto"/>
                <w:right w:val="none" w:sz="0" w:space="0" w:color="auto"/>
              </w:divBdr>
              <w:divsChild>
                <w:div w:id="1608386312">
                  <w:marLeft w:val="0"/>
                  <w:marRight w:val="0"/>
                  <w:marTop w:val="0"/>
                  <w:marBottom w:val="0"/>
                  <w:divBdr>
                    <w:top w:val="none" w:sz="0" w:space="0" w:color="auto"/>
                    <w:left w:val="none" w:sz="0" w:space="0" w:color="auto"/>
                    <w:bottom w:val="none" w:sz="0" w:space="0" w:color="auto"/>
                    <w:right w:val="none" w:sz="0" w:space="0" w:color="auto"/>
                  </w:divBdr>
                  <w:divsChild>
                    <w:div w:id="104949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qader.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afandi@qader.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3" Type="http://schemas.openxmlformats.org/officeDocument/2006/relationships/hyperlink" Target="https://www.ochaopt.org/" TargetMode="External"/><Relationship Id="rId18" Type="http://schemas.openxmlformats.org/officeDocument/2006/relationships/hyperlink" Target="https://euromedmonitor.org/en" TargetMode="External"/><Relationship Id="rId26" Type="http://schemas.openxmlformats.org/officeDocument/2006/relationships/hyperlink" Target="https://www.qader.org/resources/6086.html" TargetMode="External"/><Relationship Id="rId39" Type="http://schemas.openxmlformats.org/officeDocument/2006/relationships/hyperlink" Target="https://cda.gov.ps/index.php/ar/ar-prisoner-movement-2/2017-06-01-06-53-33/18049-2024-08-12-10-10-20" TargetMode="External"/><Relationship Id="rId21" Type="http://schemas.openxmlformats.org/officeDocument/2006/relationships/hyperlink" Target="https://english.wafa.ps/Pages/Details/91194" TargetMode="External"/><Relationship Id="rId34" Type="http://schemas.openxmlformats.org/officeDocument/2006/relationships/hyperlink" Target="https://www.ochaopt.org/ar/content/hostilities-gaza-strip-and-israel-flash-update-150" TargetMode="External"/><Relationship Id="rId42" Type="http://schemas.openxmlformats.org/officeDocument/2006/relationships/hyperlink" Target="https://www.unrwa.org/resources/reports/detention-and-alleged-ill-treatment-detainees-gaza-during-israel-hamas-war" TargetMode="External"/><Relationship Id="rId7" Type="http://schemas.openxmlformats.org/officeDocument/2006/relationships/hyperlink" Target="https://www.unicef.org/emergencies/children-gaza-need-lifesaving-support" TargetMode="External"/><Relationship Id="rId2" Type="http://schemas.openxmlformats.org/officeDocument/2006/relationships/hyperlink" Target="https://www.adalah.org/en/content/view/7771" TargetMode="External"/><Relationship Id="rId16" Type="http://schemas.openxmlformats.org/officeDocument/2006/relationships/hyperlink" Target="https://euromedmonitor.org/en" TargetMode="External"/><Relationship Id="rId20" Type="http://schemas.openxmlformats.org/officeDocument/2006/relationships/hyperlink" Target="https://reuters.screenocean.com/record/560243" TargetMode="External"/><Relationship Id="rId29" Type="http://schemas.openxmlformats.org/officeDocument/2006/relationships/hyperlink" Target="https://news.un.org/ar/story/2024/03/1128967" TargetMode="External"/><Relationship Id="rId41" Type="http://schemas.openxmlformats.org/officeDocument/2006/relationships/hyperlink" Target="https://tinyurl.com/fwefuk69" TargetMode="External"/><Relationship Id="rId1" Type="http://schemas.openxmlformats.org/officeDocument/2006/relationships/hyperlink" Target="https://www.ohchr.org/sites/default/files/documents/hrbodies/hrcouncil/sessions-regular/session55/advance-versions/a-hrc-55-73-auv.pdf" TargetMode="External"/><Relationship Id="rId6" Type="http://schemas.openxmlformats.org/officeDocument/2006/relationships/hyperlink" Target="https://www.ochaopt.org/" TargetMode="External"/><Relationship Id="rId11" Type="http://schemas.openxmlformats.org/officeDocument/2006/relationships/hyperlink" Target="https://www.unicef.org/sop/press-releases/child-casualties-west-bank-skyrocket-past-nine-months-unicef" TargetMode="External"/><Relationship Id="rId24" Type="http://schemas.openxmlformats.org/officeDocument/2006/relationships/hyperlink" Target="https://www.refworld.org/jurisprudence/caselaw/icj/2004/en/35595" TargetMode="External"/><Relationship Id="rId32" Type="http://schemas.openxmlformats.org/officeDocument/2006/relationships/hyperlink" Target="https://news.un.org/ar/story/2023/12/1127147" TargetMode="External"/><Relationship Id="rId37" Type="http://schemas.openxmlformats.org/officeDocument/2006/relationships/hyperlink" Target="https://www.unicef.org/mena/press-releases/stories-loss-and-grief-least-17000-children-are-estimated-be-unaccompanied-or-separated-gaza" TargetMode="External"/><Relationship Id="rId40" Type="http://schemas.openxmlformats.org/officeDocument/2006/relationships/hyperlink" Target="https://tinyurl.com/bdd797j2" TargetMode="External"/><Relationship Id="rId5" Type="http://schemas.openxmlformats.org/officeDocument/2006/relationships/hyperlink" Target="https://www.qader.org/resources/6086.html" TargetMode="External"/><Relationship Id="rId15" Type="http://schemas.openxmlformats.org/officeDocument/2006/relationships/hyperlink" Target="https://www.ochaopt.org/" TargetMode="External"/><Relationship Id="rId23" Type="http://schemas.openxmlformats.org/officeDocument/2006/relationships/hyperlink" Target="https://www.refworld.org/jurisprudence/caselaw/icj/2004/en/35595" TargetMode="External"/><Relationship Id="rId28" Type="http://schemas.openxmlformats.org/officeDocument/2006/relationships/hyperlink" Target="https://www.qader.org/resources/6086.html" TargetMode="External"/><Relationship Id="rId36" Type="http://schemas.openxmlformats.org/officeDocument/2006/relationships/hyperlink" Target="https://news.un.org/ar/story/2024/03/1129002" TargetMode="External"/><Relationship Id="rId10" Type="http://schemas.openxmlformats.org/officeDocument/2006/relationships/hyperlink" Target="https://news.un.org/ar/story/2024/04/1130081" TargetMode="External"/><Relationship Id="rId19" Type="http://schemas.openxmlformats.org/officeDocument/2006/relationships/hyperlink" Target="https://tinyurl.com/uxvj3trp" TargetMode="External"/><Relationship Id="rId31" Type="http://schemas.openxmlformats.org/officeDocument/2006/relationships/hyperlink" Target="https://news.un.org/ar/story/2023/12/1127147" TargetMode="External"/><Relationship Id="rId4" Type="http://schemas.openxmlformats.org/officeDocument/2006/relationships/hyperlink" Target="https://www.ohchr.org/en/press-releases/2024/06/israeli-authorities-palestinian-armed-groups-are-responsible-war-crimes" TargetMode="External"/><Relationship Id="rId9" Type="http://schemas.openxmlformats.org/officeDocument/2006/relationships/hyperlink" Target="https://www.youtube.com/watch?v=KfPxuvw79Y4" TargetMode="External"/><Relationship Id="rId14" Type="http://schemas.openxmlformats.org/officeDocument/2006/relationships/hyperlink" Target="https://documents.un.org/doc/undoc/gen/n24/095/07/pdf/n2409507.pdf" TargetMode="External"/><Relationship Id="rId22" Type="http://schemas.openxmlformats.org/officeDocument/2006/relationships/hyperlink" Target="http://tiny.cc/r8qgzz" TargetMode="External"/><Relationship Id="rId27" Type="http://schemas.openxmlformats.org/officeDocument/2006/relationships/hyperlink" Target="https://euromedmonitor.org/en/article/6284/Gaza:-International-investigation-committee-should-be-formed-into-mass-graves-to-examine-and-identify-victims" TargetMode="External"/><Relationship Id="rId30" Type="http://schemas.openxmlformats.org/officeDocument/2006/relationships/hyperlink" Target="https://news.un.org/ar/story/2024/01/1127747" TargetMode="External"/><Relationship Id="rId35" Type="http://schemas.openxmlformats.org/officeDocument/2006/relationships/hyperlink" Target="https://news.un.org/ar/story/2023/10/1125342" TargetMode="External"/><Relationship Id="rId8" Type="http://schemas.openxmlformats.org/officeDocument/2006/relationships/hyperlink" Target="https://www.youtube.com/watch?v=KfPxuvw79Y4" TargetMode="External"/><Relationship Id="rId3" Type="http://schemas.openxmlformats.org/officeDocument/2006/relationships/hyperlink" Target="https://documents-dds-ny.un.org/doc/UNDOC/GEN/G22/337/18/PDF/G2233718.pdf?OpenElement" TargetMode="External"/><Relationship Id="rId12" Type="http://schemas.openxmlformats.org/officeDocument/2006/relationships/hyperlink" Target="https://www.unicef.org/press-releases/number-children-killed-west-bank-including-east-jerusalem-reaches-unprecedented" TargetMode="External"/><Relationship Id="rId17" Type="http://schemas.openxmlformats.org/officeDocument/2006/relationships/hyperlink" Target="https://news.un.org/ar/story/2024/03/1128962" TargetMode="External"/><Relationship Id="rId25" Type="http://schemas.openxmlformats.org/officeDocument/2006/relationships/hyperlink" Target="https://euromedmonitor.org/en" TargetMode="External"/><Relationship Id="rId33" Type="http://schemas.openxmlformats.org/officeDocument/2006/relationships/hyperlink" Target="https://news.un.org/ar/story/2024/03/1129331" TargetMode="External"/><Relationship Id="rId38" Type="http://schemas.openxmlformats.org/officeDocument/2006/relationships/hyperlink" Target="https://www.qader.org/resources/608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A2C0D60EA60A4CAF5DBA861889220C" ma:contentTypeVersion="18" ma:contentTypeDescription="Create a new document." ma:contentTypeScope="" ma:versionID="55adbc33663a86984dd147ede5bcbb35">
  <xsd:schema xmlns:xsd="http://www.w3.org/2001/XMLSchema" xmlns:xs="http://www.w3.org/2001/XMLSchema" xmlns:p="http://schemas.microsoft.com/office/2006/metadata/properties" xmlns:ns2="bc0392d7-a21c-4c1f-ba13-55c9d190ea77" xmlns:ns3="88cde9cd-e913-4ed8-ade0-2b5967dce65d" targetNamespace="http://schemas.microsoft.com/office/2006/metadata/properties" ma:root="true" ma:fieldsID="7c2de463c9bcd57b0bc91b9efb8ae2c1" ns2:_="" ns3:_="">
    <xsd:import namespace="bc0392d7-a21c-4c1f-ba13-55c9d190ea77"/>
    <xsd:import namespace="88cde9cd-e913-4ed8-ade0-2b5967dce65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LengthInSeconds"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0392d7-a21c-4c1f-ba13-55c9d190ea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42cb74c7-e45e-40b9-aa4d-f20bf14e293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8cde9cd-e913-4ed8-ade0-2b5967dce65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e1ba294b-a0ec-4bb5-aee4-563a96e1fed9}" ma:internalName="TaxCatchAll" ma:showField="CatchAllData" ma:web="88cde9cd-e913-4ed8-ade0-2b5967dce6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8cde9cd-e913-4ed8-ade0-2b5967dce65d" xsi:nil="true"/>
    <lcf76f155ced4ddcb4097134ff3c332f xmlns="bc0392d7-a21c-4c1f-ba13-55c9d190ea7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82F8AD-C1E2-4376-8165-EEF3F68498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0392d7-a21c-4c1f-ba13-55c9d190ea77"/>
    <ds:schemaRef ds:uri="88cde9cd-e913-4ed8-ade0-2b5967dce6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8A8A43-E85F-4548-A13A-1EEBFA95808A}">
  <ds:schemaRefs>
    <ds:schemaRef ds:uri="http://schemas.microsoft.com/sharepoint/v3/contenttype/forms"/>
  </ds:schemaRefs>
</ds:datastoreItem>
</file>

<file path=customXml/itemProps3.xml><?xml version="1.0" encoding="utf-8"?>
<ds:datastoreItem xmlns:ds="http://schemas.openxmlformats.org/officeDocument/2006/customXml" ds:itemID="{FE148B5B-0794-45BC-B9BC-AA5E56F7B666}">
  <ds:schemaRefs>
    <ds:schemaRef ds:uri="http://schemas.microsoft.com/office/2006/metadata/properties"/>
    <ds:schemaRef ds:uri="http://schemas.microsoft.com/office/infopath/2007/PartnerControls"/>
    <ds:schemaRef ds:uri="88cde9cd-e913-4ed8-ade0-2b5967dce65d"/>
    <ds:schemaRef ds:uri="bc0392d7-a21c-4c1f-ba13-55c9d190ea77"/>
  </ds:schemaRefs>
</ds:datastoreItem>
</file>

<file path=customXml/itemProps4.xml><?xml version="1.0" encoding="utf-8"?>
<ds:datastoreItem xmlns:ds="http://schemas.openxmlformats.org/officeDocument/2006/customXml" ds:itemID="{6290159F-2A68-43CC-BB30-FD4E0D334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10718</Words>
  <Characters>62812</Characters>
  <Application>Microsoft Office Word</Application>
  <DocSecurity>0</DocSecurity>
  <Lines>884</Lines>
  <Paragraphs>103</Paragraphs>
  <ScaleCrop>false</ScaleCrop>
  <Company>SACC</Company>
  <LinksUpToDate>false</LinksUpToDate>
  <CharactersWithSpaces>73427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Shurooq Al Afandi</cp:lastModifiedBy>
  <cp:revision>2</cp:revision>
  <dcterms:created xsi:type="dcterms:W3CDTF">2024-08-21T07:03:00Z</dcterms:created>
  <dcterms:modified xsi:type="dcterms:W3CDTF">2024-08-21T07:03:00Z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0x01010010A2C0D60EA60A4CAF5DBA861889220C</vt:lpwstr>
  </property>
  <property fmtid="{D5CDD505-2E9C-101B-9397-08002B2CF9AE}" pid="3" name="GrammarlyDocumentId">
    <vt:lpwstr>63f6b69fc8ea7c5f1ae3f897b8d28b66b6dfae3d6df30364a8586229e64436e5</vt:lpwstr>
  </property>
  <property fmtid="{D5CDD505-2E9C-101B-9397-08002B2CF9AE}" pid="4" name="MediaServiceImageTags">
    <vt:lpwstr/>
  </property>
</Properties>
</file>