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81156" w14:textId="113037F2" w:rsidR="00A77698" w:rsidRDefault="00A77698" w:rsidP="00A77698">
      <w:pPr>
        <w:jc w:val="center"/>
        <w:rPr>
          <w:lang w:val="en-US"/>
        </w:rPr>
      </w:pPr>
      <w:bookmarkStart w:id="0" w:name="_GoBack"/>
      <w:bookmarkEnd w:id="0"/>
      <w:r w:rsidRPr="00A77698">
        <w:rPr>
          <w:noProof/>
          <w:lang w:val="en-GB" w:eastAsia="en-GB"/>
        </w:rPr>
        <w:drawing>
          <wp:inline distT="0" distB="0" distL="0" distR="0" wp14:anchorId="1D0ECE25" wp14:editId="6FFE7DE2">
            <wp:extent cx="1362075" cy="828675"/>
            <wp:effectExtent l="0" t="0" r="9525" b="9525"/>
            <wp:docPr id="1" name="Picture 1" descr="O:\COMMUNICATION\Logos\ChildRightsConnectLogos_ForScreen\CRC-logo-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COMMUNICATION\Logos\ChildRightsConnectLogos_ForScreen\CRC-logo-we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11961" w14:textId="77777777" w:rsidR="00A77698" w:rsidRDefault="00A77698">
      <w:pPr>
        <w:rPr>
          <w:lang w:val="en-US"/>
        </w:rPr>
      </w:pPr>
    </w:p>
    <w:p w14:paraId="56F2800F" w14:textId="77777777" w:rsidR="00642144" w:rsidRDefault="00642144" w:rsidP="00642144">
      <w:pPr>
        <w:pStyle w:val="Default"/>
      </w:pPr>
    </w:p>
    <w:p w14:paraId="0A1DE0D0" w14:textId="77777777" w:rsidR="003C0F4E" w:rsidRDefault="00642144" w:rsidP="00642144">
      <w:pPr>
        <w:pStyle w:val="Default"/>
        <w:jc w:val="center"/>
        <w:rPr>
          <w:b/>
          <w:sz w:val="22"/>
          <w:szCs w:val="22"/>
          <w:lang w:val="en-US"/>
        </w:rPr>
      </w:pPr>
      <w:r w:rsidRPr="00642144">
        <w:rPr>
          <w:b/>
          <w:sz w:val="22"/>
          <w:szCs w:val="22"/>
          <w:lang w:val="en-US"/>
        </w:rPr>
        <w:t>Oral Statement by Child Rights Connect for the 19</w:t>
      </w:r>
      <w:r w:rsidRPr="00642144">
        <w:rPr>
          <w:b/>
          <w:sz w:val="22"/>
          <w:szCs w:val="22"/>
          <w:vertAlign w:val="superscript"/>
          <w:lang w:val="en-US"/>
        </w:rPr>
        <w:t>th</w:t>
      </w:r>
      <w:r w:rsidRPr="00642144">
        <w:rPr>
          <w:b/>
          <w:sz w:val="22"/>
          <w:szCs w:val="22"/>
          <w:lang w:val="en-US"/>
        </w:rPr>
        <w:t xml:space="preserve"> Session of the </w:t>
      </w:r>
    </w:p>
    <w:p w14:paraId="09EA992F" w14:textId="43ED8541" w:rsidR="00642144" w:rsidRPr="00642144" w:rsidRDefault="00642144" w:rsidP="00642144">
      <w:pPr>
        <w:pStyle w:val="Default"/>
        <w:jc w:val="center"/>
        <w:rPr>
          <w:b/>
          <w:sz w:val="22"/>
          <w:szCs w:val="22"/>
          <w:lang w:val="en-US"/>
        </w:rPr>
      </w:pPr>
      <w:r w:rsidRPr="00642144">
        <w:rPr>
          <w:b/>
          <w:sz w:val="22"/>
          <w:szCs w:val="22"/>
          <w:lang w:val="en-US"/>
        </w:rPr>
        <w:t xml:space="preserve">UN Committee on the Rights of Persons with Disabilities </w:t>
      </w:r>
    </w:p>
    <w:p w14:paraId="784953E8" w14:textId="77777777" w:rsidR="00642144" w:rsidRPr="00642144" w:rsidRDefault="00642144" w:rsidP="00642144">
      <w:pPr>
        <w:pStyle w:val="Default"/>
        <w:jc w:val="center"/>
        <w:rPr>
          <w:b/>
          <w:sz w:val="22"/>
          <w:szCs w:val="22"/>
          <w:lang w:val="en-US"/>
        </w:rPr>
      </w:pPr>
    </w:p>
    <w:p w14:paraId="62B43A71" w14:textId="10E88293" w:rsidR="00642144" w:rsidRPr="00642144" w:rsidRDefault="00642144" w:rsidP="00642144">
      <w:pPr>
        <w:jc w:val="center"/>
        <w:rPr>
          <w:b/>
          <w:lang w:val="en-US"/>
        </w:rPr>
      </w:pPr>
      <w:r w:rsidRPr="003C0F4E">
        <w:rPr>
          <w:b/>
          <w:lang w:val="en-US"/>
        </w:rPr>
        <w:t>14 February 2018</w:t>
      </w:r>
    </w:p>
    <w:p w14:paraId="6ED8EDC9" w14:textId="25F1C63F" w:rsidR="00642144" w:rsidRDefault="00642144">
      <w:pPr>
        <w:rPr>
          <w:lang w:val="en-US"/>
        </w:rPr>
      </w:pPr>
    </w:p>
    <w:p w14:paraId="0254C3CE" w14:textId="192656B4" w:rsidR="00C374F9" w:rsidRDefault="00C374F9">
      <w:pPr>
        <w:rPr>
          <w:lang w:val="en-US"/>
        </w:rPr>
      </w:pPr>
      <w:r w:rsidRPr="00C374F9">
        <w:rPr>
          <w:lang w:val="en-US"/>
        </w:rPr>
        <w:t>Distinguished Chairperso</w:t>
      </w:r>
      <w:r>
        <w:rPr>
          <w:lang w:val="en-US"/>
        </w:rPr>
        <w:t>n and members of the Committee,</w:t>
      </w:r>
    </w:p>
    <w:p w14:paraId="08E858D5" w14:textId="309F25EA" w:rsidR="00C374F9" w:rsidRDefault="00C374F9" w:rsidP="003C0F4E">
      <w:pPr>
        <w:jc w:val="both"/>
        <w:rPr>
          <w:lang w:val="en-US"/>
        </w:rPr>
      </w:pPr>
      <w:r>
        <w:rPr>
          <w:lang w:val="en-US"/>
        </w:rPr>
        <w:t>Thank you for the opportunity to a</w:t>
      </w:r>
      <w:r w:rsidR="003C0F4E">
        <w:rPr>
          <w:lang w:val="en-US"/>
        </w:rPr>
        <w:t>ddress the UN Committee on the Rights of Persons with D</w:t>
      </w:r>
      <w:r>
        <w:rPr>
          <w:lang w:val="en-US"/>
        </w:rPr>
        <w:t>isabilities</w:t>
      </w:r>
      <w:r w:rsidR="00584B2B">
        <w:rPr>
          <w:lang w:val="en-US"/>
        </w:rPr>
        <w:t xml:space="preserve"> (CRPD)</w:t>
      </w:r>
      <w:r>
        <w:rPr>
          <w:lang w:val="en-US"/>
        </w:rPr>
        <w:t xml:space="preserve"> at its opening session. </w:t>
      </w:r>
      <w:r w:rsidR="001D1835">
        <w:rPr>
          <w:lang w:val="en-US"/>
        </w:rPr>
        <w:t xml:space="preserve">Since this is the first time, allow me to briefly introduce Child Rights Connect. </w:t>
      </w:r>
    </w:p>
    <w:p w14:paraId="54A49030" w14:textId="63FEE4CD" w:rsidR="008B3322" w:rsidRDefault="001D1835" w:rsidP="008B3322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>We are</w:t>
      </w:r>
      <w:r w:rsidR="00C374F9" w:rsidRPr="00C374F9">
        <w:rPr>
          <w:lang w:val="en-US"/>
        </w:rPr>
        <w:t xml:space="preserve"> the largest global network working for the realization of children’</w:t>
      </w:r>
      <w:r w:rsidR="003C0F4E">
        <w:rPr>
          <w:lang w:val="en-US"/>
        </w:rPr>
        <w:t>s rights. Through our 80 members</w:t>
      </w:r>
      <w:r w:rsidR="00C374F9" w:rsidRPr="00C374F9">
        <w:rPr>
          <w:lang w:val="en-US"/>
        </w:rPr>
        <w:t>, we reach out</w:t>
      </w:r>
      <w:r w:rsidR="008B3322">
        <w:rPr>
          <w:lang w:val="en-US"/>
        </w:rPr>
        <w:t xml:space="preserve"> to every country in the world to e</w:t>
      </w:r>
      <w:r w:rsidR="00C374F9" w:rsidRPr="00C374F9">
        <w:rPr>
          <w:lang w:val="en-US"/>
        </w:rPr>
        <w:t>mpower children’s rights defenders, including children, to</w:t>
      </w:r>
      <w:r w:rsidR="00D413FF">
        <w:rPr>
          <w:lang w:val="en-US"/>
        </w:rPr>
        <w:t xml:space="preserve"> </w:t>
      </w:r>
      <w:r w:rsidR="003C0F4E">
        <w:rPr>
          <w:lang w:val="en-US"/>
        </w:rPr>
        <w:t>influence and use the UN Human R</w:t>
      </w:r>
      <w:r w:rsidR="00C374F9" w:rsidRPr="00C374F9">
        <w:rPr>
          <w:lang w:val="en-US"/>
        </w:rPr>
        <w:t>ights system</w:t>
      </w:r>
      <w:r w:rsidR="008D5CDC">
        <w:rPr>
          <w:lang w:val="en-US"/>
        </w:rPr>
        <w:t xml:space="preserve"> in an effective way</w:t>
      </w:r>
      <w:r w:rsidR="008B3322">
        <w:rPr>
          <w:lang w:val="en-US"/>
        </w:rPr>
        <w:t xml:space="preserve">. </w:t>
      </w:r>
      <w:r w:rsidR="008D5CDC">
        <w:rPr>
          <w:lang w:val="en-US"/>
        </w:rPr>
        <w:t>On the other hand</w:t>
      </w:r>
      <w:r w:rsidR="008B3322">
        <w:rPr>
          <w:lang w:val="en-US"/>
        </w:rPr>
        <w:t>, we a</w:t>
      </w:r>
      <w:r w:rsidR="00C374F9" w:rsidRPr="00C374F9">
        <w:rPr>
          <w:lang w:val="en-US"/>
        </w:rPr>
        <w:t xml:space="preserve">dvocate </w:t>
      </w:r>
      <w:r w:rsidR="003C0F4E">
        <w:rPr>
          <w:lang w:val="en-US"/>
        </w:rPr>
        <w:t>for</w:t>
      </w:r>
      <w:r w:rsidR="008B3322">
        <w:rPr>
          <w:lang w:val="en-US"/>
        </w:rPr>
        <w:t xml:space="preserve"> the </w:t>
      </w:r>
      <w:r w:rsidR="00C374F9" w:rsidRPr="00C374F9">
        <w:rPr>
          <w:lang w:val="en-US"/>
        </w:rPr>
        <w:t xml:space="preserve">United Nations </w:t>
      </w:r>
      <w:r w:rsidR="008B3322">
        <w:rPr>
          <w:lang w:val="en-US"/>
        </w:rPr>
        <w:t xml:space="preserve">to be </w:t>
      </w:r>
      <w:r w:rsidR="00C374F9" w:rsidRPr="00C374F9">
        <w:rPr>
          <w:lang w:val="en-US"/>
        </w:rPr>
        <w:t xml:space="preserve">a better </w:t>
      </w:r>
      <w:r w:rsidR="00D413FF">
        <w:rPr>
          <w:lang w:val="en-US"/>
        </w:rPr>
        <w:t>accountability mechanism</w:t>
      </w:r>
      <w:r w:rsidR="00C374F9" w:rsidRPr="00C374F9">
        <w:rPr>
          <w:lang w:val="en-US"/>
        </w:rPr>
        <w:t xml:space="preserve"> for </w:t>
      </w:r>
      <w:r w:rsidR="00D413FF">
        <w:rPr>
          <w:lang w:val="en-US"/>
        </w:rPr>
        <w:t xml:space="preserve">positive change </w:t>
      </w:r>
      <w:r w:rsidR="008D5CDC">
        <w:rPr>
          <w:lang w:val="en-US"/>
        </w:rPr>
        <w:t>on the ground</w:t>
      </w:r>
      <w:r w:rsidR="00C374F9" w:rsidRPr="00C374F9">
        <w:rPr>
          <w:lang w:val="en-US"/>
        </w:rPr>
        <w:t>.</w:t>
      </w:r>
      <w:r w:rsidR="008B3322">
        <w:rPr>
          <w:lang w:val="en-US"/>
        </w:rPr>
        <w:t xml:space="preserve"> </w:t>
      </w:r>
    </w:p>
    <w:p w14:paraId="4AB9C266" w14:textId="315E4709" w:rsidR="001D1835" w:rsidRDefault="008B3322" w:rsidP="008B3322">
      <w:pPr>
        <w:spacing w:after="120" w:line="240" w:lineRule="auto"/>
        <w:jc w:val="both"/>
        <w:rPr>
          <w:rFonts w:ascii="Calibri" w:hAnsi="Calibri" w:cs="Calibri"/>
          <w:lang w:val="en-US"/>
        </w:rPr>
      </w:pPr>
      <w:r>
        <w:rPr>
          <w:lang w:val="en-US"/>
        </w:rPr>
        <w:t>For more than 30 years, we have been s</w:t>
      </w:r>
      <w:r w:rsidRPr="008B3322">
        <w:rPr>
          <w:rFonts w:ascii="Calibri" w:hAnsi="Calibri" w:cs="Calibri"/>
          <w:lang w:val="en-US"/>
        </w:rPr>
        <w:t>upport</w:t>
      </w:r>
      <w:r>
        <w:rPr>
          <w:rFonts w:ascii="Calibri" w:hAnsi="Calibri" w:cs="Calibri"/>
          <w:lang w:val="en-US"/>
        </w:rPr>
        <w:t>ing and enhancing</w:t>
      </w:r>
      <w:r w:rsidRPr="008B3322">
        <w:rPr>
          <w:rFonts w:ascii="Calibri" w:hAnsi="Calibri" w:cs="Calibri"/>
          <w:lang w:val="en-US"/>
        </w:rPr>
        <w:t xml:space="preserve"> the effectiveness of the UN </w:t>
      </w:r>
      <w:r>
        <w:rPr>
          <w:rFonts w:ascii="Calibri" w:hAnsi="Calibri" w:cs="Calibri"/>
          <w:lang w:val="en-US"/>
        </w:rPr>
        <w:t>Committee on the Rights of the Child</w:t>
      </w:r>
      <w:r w:rsidRPr="008B3322">
        <w:rPr>
          <w:rFonts w:ascii="Calibri" w:hAnsi="Calibri" w:cs="Calibri"/>
          <w:lang w:val="en-US"/>
        </w:rPr>
        <w:t xml:space="preserve"> </w:t>
      </w:r>
      <w:r w:rsidR="00B85CC4">
        <w:rPr>
          <w:rFonts w:ascii="Calibri" w:hAnsi="Calibri" w:cs="Calibri"/>
          <w:lang w:val="en-US"/>
        </w:rPr>
        <w:t xml:space="preserve">(CRC) </w:t>
      </w:r>
      <w:r w:rsidRPr="008B3322">
        <w:rPr>
          <w:rFonts w:ascii="Calibri" w:hAnsi="Calibri" w:cs="Calibri"/>
          <w:lang w:val="en-US"/>
        </w:rPr>
        <w:t xml:space="preserve">so that </w:t>
      </w:r>
      <w:r>
        <w:rPr>
          <w:rFonts w:ascii="Calibri" w:hAnsi="Calibri" w:cs="Calibri"/>
          <w:lang w:val="en-US"/>
        </w:rPr>
        <w:t xml:space="preserve">it can better contribute </w:t>
      </w:r>
      <w:r w:rsidRPr="008B3322">
        <w:rPr>
          <w:rFonts w:ascii="Calibri" w:hAnsi="Calibri" w:cs="Calibri"/>
          <w:lang w:val="en-US"/>
        </w:rPr>
        <w:t xml:space="preserve">to the realization of the human rights of </w:t>
      </w:r>
      <w:r>
        <w:rPr>
          <w:rFonts w:ascii="Calibri" w:hAnsi="Calibri" w:cs="Calibri"/>
          <w:lang w:val="en-US"/>
        </w:rPr>
        <w:t>children</w:t>
      </w:r>
      <w:r w:rsidRPr="008B3322">
        <w:rPr>
          <w:rFonts w:ascii="Calibri" w:hAnsi="Calibri" w:cs="Calibri"/>
          <w:lang w:val="en-US"/>
        </w:rPr>
        <w:t>.</w:t>
      </w:r>
      <w:r>
        <w:rPr>
          <w:rFonts w:ascii="Calibri" w:hAnsi="Calibri" w:cs="Calibri"/>
          <w:lang w:val="en-US"/>
        </w:rPr>
        <w:t xml:space="preserve"> Acting as the liaison between the </w:t>
      </w:r>
      <w:r w:rsidR="004B77CC">
        <w:rPr>
          <w:rFonts w:ascii="Calibri" w:hAnsi="Calibri" w:cs="Calibri"/>
          <w:lang w:val="en-US"/>
        </w:rPr>
        <w:t xml:space="preserve">CRC </w:t>
      </w:r>
      <w:r>
        <w:rPr>
          <w:rFonts w:ascii="Calibri" w:hAnsi="Calibri" w:cs="Calibri"/>
          <w:lang w:val="en-US"/>
        </w:rPr>
        <w:t xml:space="preserve">Committee and children’s rights defenders, including children themselves, we have been supporting the Committee to develop its standards and practices </w:t>
      </w:r>
      <w:r w:rsidR="004B77CC">
        <w:rPr>
          <w:rFonts w:ascii="Calibri" w:hAnsi="Calibri" w:cs="Calibri"/>
          <w:lang w:val="en-US"/>
        </w:rPr>
        <w:t>regarding</w:t>
      </w:r>
      <w:r>
        <w:rPr>
          <w:rFonts w:ascii="Calibri" w:hAnsi="Calibri" w:cs="Calibri"/>
          <w:lang w:val="en-US"/>
        </w:rPr>
        <w:t xml:space="preserve"> the participation of children in all its areas of work. </w:t>
      </w:r>
    </w:p>
    <w:p w14:paraId="306CC485" w14:textId="4454D352" w:rsidR="001D1835" w:rsidRPr="004B56BB" w:rsidRDefault="001D1835" w:rsidP="004B56BB">
      <w:pPr>
        <w:jc w:val="both"/>
        <w:rPr>
          <w:lang w:val="en-US"/>
        </w:rPr>
      </w:pPr>
      <w:r>
        <w:rPr>
          <w:lang w:val="en-GB"/>
        </w:rPr>
        <w:t>In this regard, w</w:t>
      </w:r>
      <w:r>
        <w:rPr>
          <w:lang w:val="en-US"/>
        </w:rPr>
        <w:t xml:space="preserve">e highly appreciate the attention that the </w:t>
      </w:r>
      <w:r w:rsidR="00584B2B">
        <w:rPr>
          <w:lang w:val="en-US"/>
        </w:rPr>
        <w:t>CRPD</w:t>
      </w:r>
      <w:r>
        <w:rPr>
          <w:lang w:val="en-US"/>
        </w:rPr>
        <w:t xml:space="preserve"> Committee has always been giving to the issue of participation of rights holders, and we warmly welcome the decision you </w:t>
      </w:r>
      <w:r w:rsidR="00B85CC4">
        <w:rPr>
          <w:lang w:val="en-US"/>
        </w:rPr>
        <w:t>have taken</w:t>
      </w:r>
      <w:r>
        <w:rPr>
          <w:lang w:val="en-US"/>
        </w:rPr>
        <w:t xml:space="preserve"> at your last session to work towards a General C</w:t>
      </w:r>
      <w:r w:rsidRPr="00B50FC1">
        <w:rPr>
          <w:lang w:val="en-US"/>
        </w:rPr>
        <w:t>omment on Articles 4.3 and 33.3</w:t>
      </w:r>
      <w:r>
        <w:rPr>
          <w:lang w:val="en-US"/>
        </w:rPr>
        <w:t>. We hope that this can happen soon and we look forward to collect</w:t>
      </w:r>
      <w:r w:rsidR="004B56BB">
        <w:rPr>
          <w:lang w:val="en-US"/>
        </w:rPr>
        <w:t>ing</w:t>
      </w:r>
      <w:r>
        <w:rPr>
          <w:lang w:val="en-US"/>
        </w:rPr>
        <w:t xml:space="preserve"> inputs from our members and children themselves to ensure that this new set of standards will build on the CRC existing standards on child participation</w:t>
      </w:r>
      <w:r w:rsidR="00972656">
        <w:rPr>
          <w:lang w:val="en-US"/>
        </w:rPr>
        <w:t>,</w:t>
      </w:r>
      <w:r>
        <w:rPr>
          <w:lang w:val="en-US"/>
        </w:rPr>
        <w:t xml:space="preserve"> while </w:t>
      </w:r>
      <w:r w:rsidR="00972656">
        <w:rPr>
          <w:lang w:val="en-US"/>
        </w:rPr>
        <w:t xml:space="preserve">at the same time </w:t>
      </w:r>
      <w:r>
        <w:rPr>
          <w:lang w:val="en-US"/>
        </w:rPr>
        <w:t xml:space="preserve">enriching them with the perspective of children with disabilities. </w:t>
      </w:r>
    </w:p>
    <w:p w14:paraId="64163B4C" w14:textId="0A43F68A" w:rsidR="0003510C" w:rsidRPr="0003510C" w:rsidRDefault="00972656" w:rsidP="008D5CDC">
      <w:pPr>
        <w:spacing w:after="120"/>
        <w:jc w:val="both"/>
        <w:rPr>
          <w:rFonts w:eastAsia="MS Mincho"/>
          <w:lang w:val="en-US"/>
        </w:rPr>
      </w:pPr>
      <w:r>
        <w:rPr>
          <w:rFonts w:eastAsia="MS Mincho"/>
          <w:lang w:val="en-US"/>
        </w:rPr>
        <w:t>In its General C</w:t>
      </w:r>
      <w:r w:rsidR="004B77CC" w:rsidRPr="00A46204">
        <w:rPr>
          <w:rFonts w:eastAsia="MS Mincho"/>
          <w:lang w:val="en-US"/>
        </w:rPr>
        <w:t>omment No. 12 (2009)</w:t>
      </w:r>
      <w:r w:rsidR="008A66EE">
        <w:rPr>
          <w:rStyle w:val="FootnoteReference"/>
          <w:rFonts w:eastAsia="MS Mincho"/>
          <w:lang w:val="en-US"/>
        </w:rPr>
        <w:footnoteReference w:id="1"/>
      </w:r>
      <w:r w:rsidR="004B77CC" w:rsidRPr="00A46204">
        <w:rPr>
          <w:rFonts w:eastAsia="MS Mincho"/>
          <w:lang w:val="en-US"/>
        </w:rPr>
        <w:t xml:space="preserve"> on t</w:t>
      </w:r>
      <w:r w:rsidR="004B77CC" w:rsidRPr="00A46204">
        <w:rPr>
          <w:rFonts w:eastAsia="MS Mincho"/>
          <w:iCs/>
          <w:lang w:val="en-US"/>
        </w:rPr>
        <w:t>he right of the child to be heard</w:t>
      </w:r>
      <w:r w:rsidR="004B77CC" w:rsidRPr="00A46204">
        <w:rPr>
          <w:rFonts w:eastAsia="MS Mincho"/>
          <w:lang w:val="en-US"/>
        </w:rPr>
        <w:t>, the</w:t>
      </w:r>
      <w:r w:rsidR="004B77CC">
        <w:rPr>
          <w:rFonts w:eastAsia="MS Mincho"/>
          <w:lang w:val="en-US"/>
        </w:rPr>
        <w:t xml:space="preserve"> CRC</w:t>
      </w:r>
      <w:r w:rsidR="004B77CC" w:rsidRPr="00A46204">
        <w:rPr>
          <w:rFonts w:eastAsia="MS Mincho"/>
          <w:lang w:val="en-US"/>
        </w:rPr>
        <w:t xml:space="preserve"> Committee explicitly recognized the role that child-led organizations and children’s representatives play in the reporting process.</w:t>
      </w:r>
      <w:r w:rsidR="00234371">
        <w:rPr>
          <w:rFonts w:eastAsia="MS Mincho"/>
          <w:lang w:val="en-US"/>
        </w:rPr>
        <w:t xml:space="preserve"> In its </w:t>
      </w:r>
      <w:r w:rsidR="004B77CC">
        <w:rPr>
          <w:rFonts w:eastAsia="MS Mincho"/>
          <w:lang w:val="en-US"/>
        </w:rPr>
        <w:t xml:space="preserve">working methods </w:t>
      </w:r>
      <w:r w:rsidR="004B77CC" w:rsidRPr="004B77CC">
        <w:rPr>
          <w:lang w:val="en-US"/>
        </w:rPr>
        <w:t>for the participation of children in the reporting process of the Committee on the Rights of the Child</w:t>
      </w:r>
      <w:r w:rsidR="00234371">
        <w:rPr>
          <w:rStyle w:val="FootnoteReference"/>
          <w:lang w:val="en-US"/>
        </w:rPr>
        <w:footnoteReference w:id="2"/>
      </w:r>
      <w:r w:rsidR="004B77CC">
        <w:rPr>
          <w:lang w:val="en-US"/>
        </w:rPr>
        <w:t>, the Committee reiterated that</w:t>
      </w:r>
      <w:r w:rsidR="004B77CC" w:rsidRPr="004B77CC">
        <w:rPr>
          <w:rFonts w:eastAsia="MS Mincho"/>
          <w:lang w:val="en-US"/>
        </w:rPr>
        <w:t xml:space="preserve"> </w:t>
      </w:r>
      <w:r w:rsidR="004B77CC">
        <w:rPr>
          <w:rFonts w:eastAsia="MS Mincho"/>
          <w:lang w:val="en-US"/>
        </w:rPr>
        <w:t>“</w:t>
      </w:r>
      <w:r w:rsidR="004B77CC" w:rsidRPr="004B77CC">
        <w:rPr>
          <w:rFonts w:eastAsia="MS Mincho"/>
          <w:i/>
          <w:lang w:val="en-US"/>
        </w:rPr>
        <w:t>the involvement of children in the work of the Committee has particular relevance, including in the development of general comments, days of general discussion, in-country visits and other events</w:t>
      </w:r>
      <w:r w:rsidR="004B77CC">
        <w:rPr>
          <w:rFonts w:eastAsia="MS Mincho"/>
          <w:i/>
          <w:lang w:val="en-US"/>
        </w:rPr>
        <w:t>”</w:t>
      </w:r>
      <w:r w:rsidR="004B77CC" w:rsidRPr="004B77CC">
        <w:rPr>
          <w:rFonts w:eastAsia="MS Mincho"/>
          <w:i/>
          <w:lang w:val="en-US"/>
        </w:rPr>
        <w:t>.</w:t>
      </w:r>
      <w:r w:rsidR="004B77CC">
        <w:rPr>
          <w:rFonts w:eastAsia="MS Mincho"/>
          <w:i/>
          <w:lang w:val="en-US"/>
        </w:rPr>
        <w:t xml:space="preserve"> </w:t>
      </w:r>
      <w:r w:rsidR="004B77CC">
        <w:rPr>
          <w:rFonts w:eastAsia="MS Mincho"/>
          <w:lang w:val="en-US"/>
        </w:rPr>
        <w:t>It also highlighted that “</w:t>
      </w:r>
      <w:r w:rsidR="004B77CC" w:rsidRPr="004B77CC">
        <w:rPr>
          <w:rFonts w:eastAsia="MS Mincho"/>
          <w:i/>
          <w:lang w:val="en-US"/>
        </w:rPr>
        <w:t>States parties have an obligation to ensure that children are encouraged and enabled to participate in the preparation of the State reports</w:t>
      </w:r>
      <w:r w:rsidR="004B77CC" w:rsidRPr="004B77CC">
        <w:rPr>
          <w:rFonts w:eastAsia="MS Mincho"/>
          <w:lang w:val="en-US"/>
        </w:rPr>
        <w:t>”.</w:t>
      </w:r>
    </w:p>
    <w:p w14:paraId="3DF0FD81" w14:textId="0FE9F6E8" w:rsidR="00297018" w:rsidRDefault="0003510C" w:rsidP="008D5CDC">
      <w:pPr>
        <w:spacing w:after="120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lastRenderedPageBreak/>
        <w:t xml:space="preserve">Since the adoption of these two milestone </w:t>
      </w:r>
      <w:r w:rsidR="006B78DB">
        <w:rPr>
          <w:rFonts w:ascii="Calibri" w:hAnsi="Calibri" w:cs="Calibri"/>
          <w:lang w:val="en-US"/>
        </w:rPr>
        <w:t xml:space="preserve">and complementary </w:t>
      </w:r>
      <w:r>
        <w:rPr>
          <w:rFonts w:ascii="Calibri" w:hAnsi="Calibri" w:cs="Calibri"/>
          <w:lang w:val="en-US"/>
        </w:rPr>
        <w:t xml:space="preserve">documents, the CRC Committee has </w:t>
      </w:r>
      <w:r w:rsidR="006B78DB">
        <w:rPr>
          <w:rFonts w:ascii="Calibri" w:hAnsi="Calibri" w:cs="Calibri"/>
          <w:lang w:val="en-US"/>
        </w:rPr>
        <w:t xml:space="preserve">progressively </w:t>
      </w:r>
      <w:r>
        <w:rPr>
          <w:rFonts w:ascii="Calibri" w:hAnsi="Calibri" w:cs="Calibri"/>
          <w:lang w:val="en-US"/>
        </w:rPr>
        <w:t>witn</w:t>
      </w:r>
      <w:r w:rsidR="006B78DB">
        <w:rPr>
          <w:rFonts w:ascii="Calibri" w:hAnsi="Calibri" w:cs="Calibri"/>
          <w:lang w:val="en-US"/>
        </w:rPr>
        <w:t xml:space="preserve">essed a significant increase in </w:t>
      </w:r>
      <w:r>
        <w:rPr>
          <w:rFonts w:ascii="Calibri" w:hAnsi="Calibri" w:cs="Calibri"/>
          <w:lang w:val="en-US"/>
        </w:rPr>
        <w:t xml:space="preserve">quantity and quality </w:t>
      </w:r>
      <w:r w:rsidR="006B78DB">
        <w:rPr>
          <w:rFonts w:ascii="Calibri" w:hAnsi="Calibri" w:cs="Calibri"/>
          <w:lang w:val="en-US"/>
        </w:rPr>
        <w:t xml:space="preserve">of child participation in all its areas of work. More and more children, including children with disabilities, are engaging and providing </w:t>
      </w:r>
      <w:r w:rsidR="00B13377">
        <w:rPr>
          <w:rFonts w:ascii="Calibri" w:hAnsi="Calibri" w:cs="Calibri"/>
          <w:lang w:val="en-US"/>
        </w:rPr>
        <w:t xml:space="preserve">relevant </w:t>
      </w:r>
      <w:r w:rsidR="006B78DB">
        <w:rPr>
          <w:rFonts w:ascii="Calibri" w:hAnsi="Calibri" w:cs="Calibri"/>
          <w:lang w:val="en-US"/>
        </w:rPr>
        <w:t xml:space="preserve">inputs for State reviews, General Comments and Days of General Discussions. </w:t>
      </w:r>
      <w:r w:rsidR="00297018">
        <w:rPr>
          <w:rFonts w:ascii="Calibri" w:hAnsi="Calibri" w:cs="Calibri"/>
          <w:lang w:val="en-US"/>
        </w:rPr>
        <w:t>Many children have direct interactions with the CRC Committee through specific private and dedicated online or face-to-face meeting</w:t>
      </w:r>
      <w:r w:rsidR="004B59E9">
        <w:rPr>
          <w:rFonts w:ascii="Calibri" w:hAnsi="Calibri" w:cs="Calibri"/>
          <w:lang w:val="en-US"/>
        </w:rPr>
        <w:t>s</w:t>
      </w:r>
      <w:r w:rsidR="00297018">
        <w:rPr>
          <w:rFonts w:ascii="Calibri" w:hAnsi="Calibri" w:cs="Calibri"/>
          <w:lang w:val="en-US"/>
        </w:rPr>
        <w:t xml:space="preserve"> (the so-called children’s meetings), which the Committee values as a unique opportunity to understand the challenges that children face and hear their recommendations. </w:t>
      </w:r>
    </w:p>
    <w:p w14:paraId="5298485B" w14:textId="698F6A61" w:rsidR="008F51B8" w:rsidRDefault="006B78DB" w:rsidP="008D5CDC">
      <w:pPr>
        <w:spacing w:after="120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Indeed, the specific substantive and practical information provided by the CRC Committee on the role of children, </w:t>
      </w:r>
      <w:r w:rsidR="00B13377">
        <w:rPr>
          <w:rFonts w:ascii="Calibri" w:hAnsi="Calibri" w:cs="Calibri"/>
          <w:lang w:val="en-US"/>
        </w:rPr>
        <w:t xml:space="preserve">the requirements for meaningful and safe participation and the States’ obligations, </w:t>
      </w:r>
      <w:r>
        <w:rPr>
          <w:rFonts w:ascii="Calibri" w:hAnsi="Calibri" w:cs="Calibri"/>
          <w:lang w:val="en-US"/>
        </w:rPr>
        <w:t xml:space="preserve">was key to foster </w:t>
      </w:r>
      <w:r w:rsidR="00B13377">
        <w:rPr>
          <w:rFonts w:ascii="Calibri" w:hAnsi="Calibri" w:cs="Calibri"/>
          <w:lang w:val="en-US"/>
        </w:rPr>
        <w:t>effective</w:t>
      </w:r>
      <w:r w:rsidR="008F51B8">
        <w:rPr>
          <w:rFonts w:ascii="Calibri" w:hAnsi="Calibri" w:cs="Calibri"/>
          <w:lang w:val="en-US"/>
        </w:rPr>
        <w:t>, inclusive</w:t>
      </w:r>
      <w:r w:rsidR="00B13377">
        <w:rPr>
          <w:rFonts w:ascii="Calibri" w:hAnsi="Calibri" w:cs="Calibri"/>
          <w:lang w:val="en-US"/>
        </w:rPr>
        <w:t xml:space="preserve"> and empowering </w:t>
      </w:r>
      <w:r>
        <w:rPr>
          <w:rFonts w:ascii="Calibri" w:hAnsi="Calibri" w:cs="Calibri"/>
          <w:lang w:val="en-US"/>
        </w:rPr>
        <w:t>child participation</w:t>
      </w:r>
      <w:r w:rsidR="00B13377">
        <w:rPr>
          <w:rFonts w:ascii="Calibri" w:hAnsi="Calibri" w:cs="Calibri"/>
          <w:lang w:val="en-US"/>
        </w:rPr>
        <w:t xml:space="preserve"> processes</w:t>
      </w:r>
      <w:r w:rsidR="008F51B8">
        <w:rPr>
          <w:rFonts w:ascii="Calibri" w:hAnsi="Calibri" w:cs="Calibri"/>
          <w:lang w:val="en-US"/>
        </w:rPr>
        <w:t xml:space="preserve"> as well as to</w:t>
      </w:r>
      <w:r w:rsidR="008F51B8" w:rsidRPr="008F51B8">
        <w:rPr>
          <w:lang w:val="en-US"/>
        </w:rPr>
        <w:t xml:space="preserve"> </w:t>
      </w:r>
      <w:r w:rsidR="008F51B8">
        <w:rPr>
          <w:lang w:val="en-US"/>
        </w:rPr>
        <w:t>ensure</w:t>
      </w:r>
      <w:r w:rsidR="008F51B8" w:rsidRPr="008F51B8">
        <w:rPr>
          <w:lang w:val="en-US"/>
        </w:rPr>
        <w:t xml:space="preserve"> participation of </w:t>
      </w:r>
      <w:r w:rsidR="008F51B8">
        <w:rPr>
          <w:lang w:val="en-US"/>
        </w:rPr>
        <w:t xml:space="preserve">the most marginalized and vulnerable groups, </w:t>
      </w:r>
      <w:r w:rsidR="008F51B8" w:rsidRPr="008F51B8">
        <w:rPr>
          <w:lang w:val="en-US"/>
        </w:rPr>
        <w:t>such as children with disabilities</w:t>
      </w:r>
      <w:r w:rsidR="00B13377">
        <w:rPr>
          <w:rFonts w:ascii="Calibri" w:hAnsi="Calibri" w:cs="Calibri"/>
          <w:lang w:val="en-US"/>
        </w:rPr>
        <w:t>.</w:t>
      </w:r>
      <w:r w:rsidR="007E264A">
        <w:rPr>
          <w:rFonts w:ascii="Calibri" w:hAnsi="Calibri" w:cs="Calibri"/>
          <w:lang w:val="en-US"/>
        </w:rPr>
        <w:t xml:space="preserve"> In this wake, the CRC Committee is currently </w:t>
      </w:r>
      <w:r w:rsidR="005A14BD">
        <w:rPr>
          <w:rFonts w:ascii="Calibri" w:hAnsi="Calibri" w:cs="Calibri"/>
          <w:lang w:val="en-US"/>
        </w:rPr>
        <w:t xml:space="preserve">coordinating with Child Rights Connect for the development of </w:t>
      </w:r>
      <w:r w:rsidR="007E264A">
        <w:rPr>
          <w:rFonts w:ascii="Calibri" w:hAnsi="Calibri" w:cs="Calibri"/>
          <w:lang w:val="en-US"/>
        </w:rPr>
        <w:t>specific working methods on the participation of children in Days of General Discussions.</w:t>
      </w:r>
      <w:r w:rsidR="00B13377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 xml:space="preserve"> </w:t>
      </w:r>
    </w:p>
    <w:p w14:paraId="4B210909" w14:textId="07B15EB5" w:rsidR="004B77CC" w:rsidRPr="004B59E9" w:rsidRDefault="004B77CC" w:rsidP="004B59E9">
      <w:pPr>
        <w:spacing w:after="120"/>
        <w:jc w:val="both"/>
        <w:rPr>
          <w:lang w:val="en-GB"/>
        </w:rPr>
      </w:pPr>
      <w:r>
        <w:rPr>
          <w:rFonts w:ascii="Calibri" w:hAnsi="Calibri" w:cs="Calibri"/>
          <w:lang w:val="en-US"/>
        </w:rPr>
        <w:t xml:space="preserve">Child participation is one of the main strategic priorities and key areas of expertise of Child Rights Connect. </w:t>
      </w:r>
      <w:r w:rsidR="008D5CDC" w:rsidRPr="00E47D83">
        <w:rPr>
          <w:lang w:val="en-GB"/>
        </w:rPr>
        <w:t xml:space="preserve">Child Rights Connect makes the CRC </w:t>
      </w:r>
      <w:r w:rsidR="005F54FE">
        <w:rPr>
          <w:lang w:val="en-GB"/>
        </w:rPr>
        <w:t>Committee’s work</w:t>
      </w:r>
      <w:r w:rsidR="008D5CDC" w:rsidRPr="00E47D83">
        <w:rPr>
          <w:lang w:val="en-GB"/>
        </w:rPr>
        <w:t xml:space="preserve"> easily accessible to </w:t>
      </w:r>
      <w:r w:rsidR="008D5CDC">
        <w:rPr>
          <w:lang w:val="en-GB"/>
        </w:rPr>
        <w:t xml:space="preserve">children and </w:t>
      </w:r>
      <w:r w:rsidR="008D5CDC" w:rsidRPr="00E47D83">
        <w:rPr>
          <w:lang w:val="en-GB"/>
        </w:rPr>
        <w:t>civil society organisat</w:t>
      </w:r>
      <w:r w:rsidR="004B59E9">
        <w:rPr>
          <w:lang w:val="en-GB"/>
        </w:rPr>
        <w:t>ions by building their capacity</w:t>
      </w:r>
      <w:r w:rsidR="008D5CDC" w:rsidRPr="00E47D83">
        <w:rPr>
          <w:lang w:val="en-GB"/>
        </w:rPr>
        <w:t xml:space="preserve"> and by providing </w:t>
      </w:r>
      <w:r w:rsidR="00DC6E3A">
        <w:rPr>
          <w:lang w:val="en-GB"/>
        </w:rPr>
        <w:t>practical</w:t>
      </w:r>
      <w:r w:rsidR="008D5CDC" w:rsidRPr="00E47D83">
        <w:rPr>
          <w:lang w:val="en-GB"/>
        </w:rPr>
        <w:t xml:space="preserve"> support to engage effectively in the Committee’s work</w:t>
      </w:r>
      <w:r w:rsidR="00297018">
        <w:rPr>
          <w:lang w:val="en-GB"/>
        </w:rPr>
        <w:t xml:space="preserve"> and its follow-up on national level</w:t>
      </w:r>
      <w:r w:rsidR="008D5CDC" w:rsidRPr="00E47D83">
        <w:rPr>
          <w:lang w:val="en-GB"/>
        </w:rPr>
        <w:t xml:space="preserve">. </w:t>
      </w:r>
      <w:r w:rsidR="005A14BD">
        <w:rPr>
          <w:lang w:val="en-GB"/>
        </w:rPr>
        <w:t>We also advocate for the mainstreaming and implementation of child participation standards within the</w:t>
      </w:r>
      <w:r w:rsidR="00297A73">
        <w:rPr>
          <w:lang w:val="en-GB"/>
        </w:rPr>
        <w:t xml:space="preserve"> broader UN Human Rights system, and the collaborative work we are doing within TB-Net constitutes a unique opportunity for this. </w:t>
      </w:r>
      <w:r w:rsidR="005A14BD">
        <w:rPr>
          <w:lang w:val="en-GB"/>
        </w:rPr>
        <w:t xml:space="preserve"> </w:t>
      </w:r>
    </w:p>
    <w:p w14:paraId="156500D3" w14:textId="28DE650D" w:rsidR="001D1835" w:rsidRDefault="001D1835" w:rsidP="001D1835">
      <w:pPr>
        <w:jc w:val="both"/>
        <w:rPr>
          <w:lang w:val="en-US"/>
        </w:rPr>
      </w:pPr>
      <w:r>
        <w:rPr>
          <w:lang w:val="en-US"/>
        </w:rPr>
        <w:t xml:space="preserve">We hope that </w:t>
      </w:r>
      <w:r w:rsidR="004B59E9">
        <w:rPr>
          <w:lang w:val="en-US"/>
        </w:rPr>
        <w:t xml:space="preserve">the development of your new General Comment </w:t>
      </w:r>
      <w:r>
        <w:rPr>
          <w:lang w:val="en-US"/>
        </w:rPr>
        <w:t xml:space="preserve">will be only a first step towards more synergies and collaboration between the CRC Committee, the CRPD Committee and Child Rights Connect </w:t>
      </w:r>
      <w:r w:rsidR="00C141BB">
        <w:rPr>
          <w:lang w:val="en-US"/>
        </w:rPr>
        <w:t>with regard</w:t>
      </w:r>
      <w:r>
        <w:rPr>
          <w:lang w:val="en-US"/>
        </w:rPr>
        <w:t xml:space="preserve"> to child participation and the empowerment of children with disabilities. We look forward to continuing this discussion with you, OHCHR and IDA.   </w:t>
      </w:r>
    </w:p>
    <w:p w14:paraId="4D648286" w14:textId="77777777" w:rsidR="004B77CC" w:rsidRDefault="004B77CC">
      <w:pPr>
        <w:rPr>
          <w:lang w:val="en-US"/>
        </w:rPr>
      </w:pPr>
    </w:p>
    <w:p w14:paraId="23F029DF" w14:textId="77777777" w:rsidR="004B77CC" w:rsidRPr="004B77CC" w:rsidRDefault="004B77CC">
      <w:pPr>
        <w:rPr>
          <w:lang w:val="en-GB"/>
        </w:rPr>
      </w:pPr>
    </w:p>
    <w:sectPr w:rsidR="004B77CC" w:rsidRPr="004B7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C0847" w14:textId="77777777" w:rsidR="00727415" w:rsidRDefault="00727415" w:rsidP="004B77CC">
      <w:pPr>
        <w:spacing w:after="0" w:line="240" w:lineRule="auto"/>
      </w:pPr>
      <w:r>
        <w:separator/>
      </w:r>
    </w:p>
  </w:endnote>
  <w:endnote w:type="continuationSeparator" w:id="0">
    <w:p w14:paraId="3AB2E381" w14:textId="77777777" w:rsidR="00727415" w:rsidRDefault="00727415" w:rsidP="004B7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0F3CA" w14:textId="77777777" w:rsidR="00727415" w:rsidRDefault="00727415" w:rsidP="004B77CC">
      <w:pPr>
        <w:spacing w:after="0" w:line="240" w:lineRule="auto"/>
      </w:pPr>
      <w:r>
        <w:separator/>
      </w:r>
    </w:p>
  </w:footnote>
  <w:footnote w:type="continuationSeparator" w:id="0">
    <w:p w14:paraId="15DD6410" w14:textId="77777777" w:rsidR="00727415" w:rsidRDefault="00727415" w:rsidP="004B77CC">
      <w:pPr>
        <w:spacing w:after="0" w:line="240" w:lineRule="auto"/>
      </w:pPr>
      <w:r>
        <w:continuationSeparator/>
      </w:r>
    </w:p>
  </w:footnote>
  <w:footnote w:id="1">
    <w:p w14:paraId="0C227756" w14:textId="7A8465CA" w:rsidR="008A66EE" w:rsidRPr="00234371" w:rsidRDefault="008A66EE" w:rsidP="00C141BB">
      <w:pPr>
        <w:pStyle w:val="FootnoteText"/>
        <w:tabs>
          <w:tab w:val="clear" w:pos="1021"/>
          <w:tab w:val="left" w:pos="9072"/>
        </w:tabs>
        <w:ind w:left="0" w:right="0" w:firstLine="0"/>
        <w:rPr>
          <w:rFonts w:asciiTheme="minorHAnsi" w:hAnsiTheme="minorHAnsi"/>
          <w:sz w:val="20"/>
          <w:lang w:val="fr-CH"/>
        </w:rPr>
      </w:pPr>
      <w:r w:rsidRPr="00234371">
        <w:rPr>
          <w:rStyle w:val="FootnoteReference"/>
          <w:rFonts w:asciiTheme="minorHAnsi" w:hAnsiTheme="minorHAnsi"/>
          <w:sz w:val="20"/>
        </w:rPr>
        <w:footnoteRef/>
      </w:r>
      <w:hyperlink r:id="rId1" w:history="1">
        <w:r w:rsidRPr="00234371">
          <w:rPr>
            <w:rStyle w:val="Hyperlink"/>
            <w:rFonts w:asciiTheme="minorHAnsi" w:hAnsiTheme="minorHAnsi"/>
            <w:sz w:val="20"/>
          </w:rPr>
          <w:t>http://tbinternet.ohchr.org/_layouts/treatybodyexternal/Download.aspx?symbolno=CRC%2fC%2fGC%2f12&amp;Lang=en</w:t>
        </w:r>
      </w:hyperlink>
      <w:r w:rsidRPr="00234371">
        <w:rPr>
          <w:rFonts w:asciiTheme="minorHAnsi" w:hAnsiTheme="minorHAnsi"/>
          <w:sz w:val="20"/>
        </w:rPr>
        <w:t xml:space="preserve"> </w:t>
      </w:r>
    </w:p>
  </w:footnote>
  <w:footnote w:id="2">
    <w:p w14:paraId="6C55B80A" w14:textId="04F48EC0" w:rsidR="00234371" w:rsidRPr="00234371" w:rsidRDefault="00234371" w:rsidP="00C141BB">
      <w:pPr>
        <w:pStyle w:val="FootnoteText"/>
        <w:tabs>
          <w:tab w:val="clear" w:pos="1021"/>
          <w:tab w:val="right" w:pos="142"/>
          <w:tab w:val="left" w:pos="9072"/>
        </w:tabs>
        <w:ind w:left="0" w:right="0" w:firstLine="0"/>
        <w:rPr>
          <w:lang w:val="fr-CH"/>
        </w:rPr>
      </w:pPr>
      <w:r w:rsidRPr="00234371">
        <w:rPr>
          <w:rStyle w:val="FootnoteReference"/>
          <w:rFonts w:asciiTheme="minorHAnsi" w:hAnsiTheme="minorHAnsi"/>
          <w:sz w:val="20"/>
        </w:rPr>
        <w:footnoteRef/>
      </w:r>
      <w:hyperlink r:id="rId2" w:history="1">
        <w:r w:rsidRPr="00234371">
          <w:rPr>
            <w:rStyle w:val="Hyperlink"/>
            <w:rFonts w:asciiTheme="minorHAnsi" w:hAnsiTheme="minorHAnsi"/>
            <w:sz w:val="20"/>
            <w:lang w:val="fr-CH"/>
          </w:rPr>
          <w:t>http://tbinternet.ohchr.org/_layouts/treatybodyexternal/Download.aspx?symbolno=CRC/C/66/2&amp;Lang=en</w:t>
        </w:r>
      </w:hyperlink>
      <w:r>
        <w:rPr>
          <w:lang w:val="fr-CH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30D22"/>
    <w:multiLevelType w:val="multilevel"/>
    <w:tmpl w:val="4F1EC6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4F9"/>
    <w:rsid w:val="0003510C"/>
    <w:rsid w:val="000610D2"/>
    <w:rsid w:val="001D1835"/>
    <w:rsid w:val="002319B2"/>
    <w:rsid w:val="00234371"/>
    <w:rsid w:val="00297018"/>
    <w:rsid w:val="00297A73"/>
    <w:rsid w:val="003515B1"/>
    <w:rsid w:val="003C0F4E"/>
    <w:rsid w:val="00424212"/>
    <w:rsid w:val="00481A21"/>
    <w:rsid w:val="004B56BB"/>
    <w:rsid w:val="004B59E9"/>
    <w:rsid w:val="004B77CC"/>
    <w:rsid w:val="00584B2B"/>
    <w:rsid w:val="005A14BD"/>
    <w:rsid w:val="005A20FA"/>
    <w:rsid w:val="005F54FE"/>
    <w:rsid w:val="00642144"/>
    <w:rsid w:val="006B78DB"/>
    <w:rsid w:val="00727415"/>
    <w:rsid w:val="007E264A"/>
    <w:rsid w:val="008A66EE"/>
    <w:rsid w:val="008B03E7"/>
    <w:rsid w:val="008B3322"/>
    <w:rsid w:val="008D4867"/>
    <w:rsid w:val="008D5CDC"/>
    <w:rsid w:val="008F51B8"/>
    <w:rsid w:val="00970A74"/>
    <w:rsid w:val="00972656"/>
    <w:rsid w:val="00A77698"/>
    <w:rsid w:val="00B1084E"/>
    <w:rsid w:val="00B13377"/>
    <w:rsid w:val="00B4367E"/>
    <w:rsid w:val="00B50FC1"/>
    <w:rsid w:val="00B81C32"/>
    <w:rsid w:val="00B85CC4"/>
    <w:rsid w:val="00C04FC6"/>
    <w:rsid w:val="00C141BB"/>
    <w:rsid w:val="00C374F9"/>
    <w:rsid w:val="00D413FF"/>
    <w:rsid w:val="00DC6E3A"/>
    <w:rsid w:val="00E9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763EF"/>
  <w15:chartTrackingRefBased/>
  <w15:docId w15:val="{F9ADC182-66C0-45D5-9D52-F91011D3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374F9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374F9"/>
  </w:style>
  <w:style w:type="character" w:styleId="FootnoteReference">
    <w:name w:val="footnote reference"/>
    <w:aliases w:val="4_G"/>
    <w:rsid w:val="004B77CC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4B77CC"/>
    <w:pPr>
      <w:tabs>
        <w:tab w:val="right" w:pos="1021"/>
      </w:tabs>
      <w:suppressAutoHyphens/>
      <w:spacing w:after="0" w:line="220" w:lineRule="exact"/>
      <w:ind w:left="1134" w:right="1134" w:hanging="1134"/>
    </w:pPr>
    <w:rPr>
      <w:rFonts w:ascii="Times New Roman" w:eastAsia="Times New Roman" w:hAnsi="Times New Roman" w:cs="Times New Roman"/>
      <w:sz w:val="18"/>
      <w:szCs w:val="20"/>
      <w:lang w:val="en-GB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B77CC"/>
    <w:rPr>
      <w:rFonts w:ascii="Times New Roman" w:eastAsia="Times New Roman" w:hAnsi="Times New Roman" w:cs="Times New Roman"/>
      <w:sz w:val="18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610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10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10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10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10D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0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0D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F51B8"/>
    <w:pPr>
      <w:spacing w:after="0" w:line="240" w:lineRule="auto"/>
    </w:pPr>
    <w:rPr>
      <w:rFonts w:ascii="Calibri" w:hAnsi="Calibri" w:cs="Calibri"/>
      <w:lang w:eastAsia="fr-CH"/>
    </w:rPr>
  </w:style>
  <w:style w:type="paragraph" w:customStyle="1" w:styleId="Default">
    <w:name w:val="Default"/>
    <w:rsid w:val="006421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A66E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A66E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3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_layouts/treatybodyexternal/Download.aspx?symbolno=CRC/C/66/2&amp;Lang=en" TargetMode="External"/><Relationship Id="rId1" Type="http://schemas.openxmlformats.org/officeDocument/2006/relationships/hyperlink" Target="http://tbinternet.ohchr.org/_layouts/treatybodyexternal/Download.aspx?symbolno=CRC%2fC%2fGC%2f12&amp;Lang=en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F75A64-DEF2-4828-B2E6-D8632ADA7A58}"/>
</file>

<file path=customXml/itemProps2.xml><?xml version="1.0" encoding="utf-8"?>
<ds:datastoreItem xmlns:ds="http://schemas.openxmlformats.org/officeDocument/2006/customXml" ds:itemID="{CE8FDEC5-93DD-45C8-8B50-51EB8A6906FC}"/>
</file>

<file path=customXml/itemProps3.xml><?xml version="1.0" encoding="utf-8"?>
<ds:datastoreItem xmlns:ds="http://schemas.openxmlformats.org/officeDocument/2006/customXml" ds:itemID="{A8A70B05-2398-4945-88F9-3D890C0B9433}"/>
</file>

<file path=customXml/itemProps4.xml><?xml version="1.0" encoding="utf-8"?>
<ds:datastoreItem xmlns:ds="http://schemas.openxmlformats.org/officeDocument/2006/customXml" ds:itemID="{528275AB-D0AA-4490-BE27-82E22287E1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729</Words>
  <Characters>4157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Ilaria Paolazzi</dc:creator>
  <cp:keywords/>
  <dc:description/>
  <cp:lastModifiedBy>Jorge ARAYA</cp:lastModifiedBy>
  <cp:revision>2</cp:revision>
  <dcterms:created xsi:type="dcterms:W3CDTF">2018-02-14T08:50:00Z</dcterms:created>
  <dcterms:modified xsi:type="dcterms:W3CDTF">2018-02-14T08:50:00Z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