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54302F" w14:textId="77777777" w:rsidR="00DF1A99" w:rsidRPr="00FF4651" w:rsidRDefault="00DF1A99" w:rsidP="00DF1A99">
      <w:pPr>
        <w:rPr>
          <w:rFonts w:asciiTheme="minorHAnsi" w:hAnsiTheme="minorHAnsi" w:cstheme="minorHAnsi"/>
          <w:color w:val="222222"/>
          <w:sz w:val="24"/>
          <w:szCs w:val="24"/>
          <w:lang w:val="en-US"/>
        </w:rPr>
      </w:pPr>
      <w:bookmarkStart w:id="0" w:name="_GoBack"/>
      <w:bookmarkEnd w:id="0"/>
      <w:r w:rsidRPr="00FF4651">
        <w:rPr>
          <w:rFonts w:asciiTheme="minorHAnsi" w:hAnsiTheme="minorHAnsi" w:cstheme="minorHAnsi"/>
          <w:color w:val="222222"/>
          <w:sz w:val="24"/>
          <w:szCs w:val="24"/>
          <w:lang w:val="en-US"/>
        </w:rPr>
        <w:t>Shadow report from DRC Danish Refugee Council in relation to the 78th Session of the Committee on the Elimination of All Forms of Discrimination Against Women (CEDAW), 15 to 25 February 2021.</w:t>
      </w:r>
    </w:p>
    <w:p w14:paraId="22C96A7F" w14:textId="77777777" w:rsidR="00DF1A99" w:rsidRPr="009A683F" w:rsidRDefault="00DF1A99" w:rsidP="00DF1A99">
      <w:pPr>
        <w:rPr>
          <w:rFonts w:asciiTheme="minorHAnsi" w:hAnsiTheme="minorHAnsi" w:cstheme="minorHAnsi"/>
          <w:color w:val="222222"/>
          <w:lang w:val="en-US"/>
        </w:rPr>
      </w:pPr>
    </w:p>
    <w:p w14:paraId="24074183" w14:textId="77777777" w:rsidR="00DF1A99" w:rsidRPr="00A07F89" w:rsidRDefault="00DF1A99" w:rsidP="00DF1A99">
      <w:pPr>
        <w:rPr>
          <w:b/>
          <w:bCs/>
          <w:lang w:val="en-GB"/>
        </w:rPr>
      </w:pPr>
      <w:r w:rsidRPr="00A07F89">
        <w:rPr>
          <w:b/>
          <w:bCs/>
          <w:lang w:val="en-GB"/>
        </w:rPr>
        <w:t>Legislative, policy and institutional framework</w:t>
      </w:r>
    </w:p>
    <w:p w14:paraId="4568FAFB" w14:textId="77777777" w:rsidR="00DF1A99" w:rsidRPr="00DF1A99" w:rsidRDefault="00DF1A99" w:rsidP="00DF1A99">
      <w:pPr>
        <w:rPr>
          <w:b/>
          <w:bCs/>
          <w:w w:val="102"/>
          <w:lang w:val="en-US"/>
        </w:rPr>
      </w:pPr>
      <w:r w:rsidRPr="00DF1A99">
        <w:rPr>
          <w:b/>
          <w:bCs/>
          <w:w w:val="102"/>
          <w:lang w:val="en-US"/>
        </w:rPr>
        <w:t>Recommendation (</w:t>
      </w:r>
      <w:hyperlink r:id="rId8" w:history="1">
        <w:r w:rsidRPr="00DF1A99">
          <w:rPr>
            <w:rStyle w:val="Hyperlink"/>
            <w:rFonts w:asciiTheme="minorHAnsi" w:hAnsiTheme="minorHAnsi" w:cstheme="minorHAnsi"/>
            <w:b/>
            <w:bCs/>
            <w:w w:val="102"/>
            <w:lang w:val="en-US"/>
          </w:rPr>
          <w:t>CEDAW/C/DNK/CO/8</w:t>
        </w:r>
      </w:hyperlink>
      <w:r w:rsidRPr="00DF1A99">
        <w:rPr>
          <w:b/>
          <w:bCs/>
          <w:w w:val="102"/>
          <w:lang w:val="en-US"/>
        </w:rPr>
        <w:t>, para. 14) to take measures to facilitate the development of gender mainstreaming tools for legislation and for context-specific strategies for gender mainstreaming at the municipal level, including in Greenland and the Faroe Islands.</w:t>
      </w:r>
      <w:r>
        <w:rPr>
          <w:rStyle w:val="FootnoteReference"/>
          <w:b/>
          <w:bCs/>
          <w:w w:val="102"/>
        </w:rPr>
        <w:footnoteReference w:id="1"/>
      </w:r>
    </w:p>
    <w:p w14:paraId="67715875" w14:textId="77777777" w:rsidR="00DF1A99" w:rsidRDefault="00DF1A99" w:rsidP="00DF1A99">
      <w:pPr>
        <w:pStyle w:val="SingleTxt"/>
        <w:ind w:left="0"/>
        <w:rPr>
          <w:rFonts w:asciiTheme="minorHAnsi" w:hAnsiTheme="minorHAnsi" w:cstheme="minorHAnsi"/>
          <w:w w:val="102"/>
          <w:sz w:val="22"/>
          <w:szCs w:val="22"/>
        </w:rPr>
      </w:pPr>
    </w:p>
    <w:p w14:paraId="025B6237" w14:textId="77777777" w:rsidR="00DF1A99" w:rsidRPr="00DF1A99" w:rsidRDefault="00DF1A99" w:rsidP="00DF1A99">
      <w:pPr>
        <w:rPr>
          <w:w w:val="102"/>
          <w:lang w:val="en-US"/>
        </w:rPr>
      </w:pPr>
      <w:r w:rsidRPr="00DF1A99">
        <w:rPr>
          <w:w w:val="102"/>
          <w:lang w:val="en-US"/>
        </w:rPr>
        <w:t>General comments:</w:t>
      </w:r>
    </w:p>
    <w:p w14:paraId="06D38611" w14:textId="37CDC327" w:rsidR="00DF1A99" w:rsidRPr="00DF1A99" w:rsidRDefault="00DF1A99" w:rsidP="00DF1A99">
      <w:pPr>
        <w:rPr>
          <w:w w:val="102"/>
          <w:lang w:val="en-US"/>
        </w:rPr>
      </w:pPr>
      <w:r w:rsidRPr="00DF1A99">
        <w:rPr>
          <w:w w:val="102"/>
          <w:lang w:val="en-US"/>
        </w:rPr>
        <w:t>DRC Danish Refugee Council is in support of gender mainstreaming tools for legislation and strategies to promote equality</w:t>
      </w:r>
      <w:r w:rsidR="00743394">
        <w:rPr>
          <w:w w:val="102"/>
          <w:lang w:val="en-US"/>
        </w:rPr>
        <w:t xml:space="preserve">. </w:t>
      </w:r>
      <w:r w:rsidR="00A11C07" w:rsidRPr="008A7664">
        <w:rPr>
          <w:lang w:val="en-US"/>
        </w:rPr>
        <w:t>Whereas mainstreaming gender into legislation a</w:t>
      </w:r>
      <w:r w:rsidR="00A11C07">
        <w:rPr>
          <w:lang w:val="en-US"/>
        </w:rPr>
        <w:t>nd strategies should be the norm, there are areas within the asylum procedure which need a separate and stronger focus on gender issues.</w:t>
      </w:r>
    </w:p>
    <w:p w14:paraId="7BCAE27C" w14:textId="77777777" w:rsidR="00DF1A99" w:rsidRPr="00753DCF" w:rsidRDefault="00DF1A99" w:rsidP="00DF1A99">
      <w:pPr>
        <w:rPr>
          <w:rFonts w:eastAsia="Times New Roman"/>
          <w:b/>
          <w:bCs/>
          <w:i/>
          <w:iCs/>
          <w:lang w:val="en-US" w:eastAsia="en-US"/>
        </w:rPr>
      </w:pPr>
    </w:p>
    <w:p w14:paraId="315FBB9B" w14:textId="77777777" w:rsidR="00DF1A99" w:rsidRPr="009A683F" w:rsidRDefault="00DF1A99" w:rsidP="00DF1A99">
      <w:pPr>
        <w:pStyle w:val="ListParagraph"/>
        <w:numPr>
          <w:ilvl w:val="0"/>
          <w:numId w:val="38"/>
        </w:numPr>
        <w:rPr>
          <w:rFonts w:eastAsia="Times New Roman"/>
          <w:b/>
          <w:bCs/>
          <w:i/>
          <w:iCs/>
          <w:lang w:val="en-US" w:eastAsia="en-US"/>
        </w:rPr>
      </w:pPr>
      <w:r w:rsidRPr="009A683F">
        <w:rPr>
          <w:rFonts w:eastAsia="Times New Roman"/>
          <w:b/>
          <w:bCs/>
          <w:i/>
          <w:iCs/>
          <w:lang w:val="en-US" w:eastAsia="en-US"/>
        </w:rPr>
        <w:t>A primarily male dominant focus in the asylum procedure. A lack of questions directed at gender</w:t>
      </w:r>
      <w:r>
        <w:rPr>
          <w:rFonts w:eastAsia="Times New Roman"/>
          <w:b/>
          <w:bCs/>
          <w:i/>
          <w:iCs/>
          <w:lang w:val="en-US" w:eastAsia="en-US"/>
        </w:rPr>
        <w:t>-based</w:t>
      </w:r>
      <w:r w:rsidRPr="009A683F">
        <w:rPr>
          <w:rFonts w:eastAsia="Times New Roman"/>
          <w:b/>
          <w:bCs/>
          <w:i/>
          <w:iCs/>
          <w:lang w:val="en-US" w:eastAsia="en-US"/>
        </w:rPr>
        <w:t xml:space="preserve"> violence and gender specific asylum motives.</w:t>
      </w:r>
    </w:p>
    <w:p w14:paraId="40ACEAB9" w14:textId="77777777" w:rsidR="00DF1A99" w:rsidRPr="00DF1A99" w:rsidRDefault="00DF1A99" w:rsidP="00DF1A99">
      <w:pPr>
        <w:rPr>
          <w:lang w:val="en-US"/>
        </w:rPr>
      </w:pPr>
      <w:r w:rsidRPr="000D5341">
        <w:rPr>
          <w:lang w:val="en-US"/>
        </w:rPr>
        <w:t>Women</w:t>
      </w:r>
      <w:r w:rsidR="00BF0464">
        <w:rPr>
          <w:lang w:val="en-US"/>
        </w:rPr>
        <w:t xml:space="preserve"> </w:t>
      </w:r>
      <w:r w:rsidRPr="000D5341">
        <w:rPr>
          <w:lang w:val="en-US"/>
        </w:rPr>
        <w:t>from male dominated countries, who are not used to contact with authorities, where the trust to authorities generally is low and where the focus traditionally evolves around men and th</w:t>
      </w:r>
      <w:r>
        <w:rPr>
          <w:lang w:val="en-US"/>
        </w:rPr>
        <w:t>e</w:t>
      </w:r>
      <w:r w:rsidRPr="000D5341">
        <w:rPr>
          <w:lang w:val="en-US"/>
        </w:rPr>
        <w:t xml:space="preserve">ir conditions, often have some amount of skepticism towards the Danish immigration authorities and difficulties opening up </w:t>
      </w:r>
      <w:r>
        <w:rPr>
          <w:lang w:val="en-US"/>
        </w:rPr>
        <w:t>about their problems.</w:t>
      </w:r>
      <w:r w:rsidRPr="000D5341">
        <w:rPr>
          <w:lang w:val="en-US"/>
        </w:rPr>
        <w:t xml:space="preserve"> They will not always be aware, </w:t>
      </w:r>
      <w:r w:rsidR="00BF0464">
        <w:rPr>
          <w:lang w:val="en-US"/>
        </w:rPr>
        <w:t xml:space="preserve">if </w:t>
      </w:r>
      <w:r w:rsidRPr="000D5341">
        <w:rPr>
          <w:lang w:val="en-US"/>
        </w:rPr>
        <w:t xml:space="preserve">they might have an asylum relevant motive because their problems are perceived as common and irrelevant to an asylum case. </w:t>
      </w:r>
      <w:r w:rsidRPr="00107484">
        <w:rPr>
          <w:lang w:val="en-US"/>
        </w:rPr>
        <w:t xml:space="preserve">Furthermore, their problems are often considered shameful, </w:t>
      </w:r>
      <w:r w:rsidR="00BF0464">
        <w:rPr>
          <w:lang w:val="en-US"/>
        </w:rPr>
        <w:t>if</w:t>
      </w:r>
      <w:r w:rsidRPr="00107484">
        <w:rPr>
          <w:lang w:val="en-US"/>
        </w:rPr>
        <w:t xml:space="preserve"> they con</w:t>
      </w:r>
      <w:r w:rsidR="00BF0464">
        <w:rPr>
          <w:lang w:val="en-US"/>
        </w:rPr>
        <w:t>cern</w:t>
      </w:r>
      <w:r w:rsidRPr="00107484">
        <w:rPr>
          <w:lang w:val="en-US"/>
        </w:rPr>
        <w:t xml:space="preserve"> violence from their husband or other male family members, circumcision, forced marriage or rape either in their country of origin or during the flight. </w:t>
      </w:r>
    </w:p>
    <w:p w14:paraId="44B584A3" w14:textId="77777777" w:rsidR="00DF1A99" w:rsidRPr="00B77454" w:rsidRDefault="00DF1A99" w:rsidP="00DF1A99">
      <w:pPr>
        <w:rPr>
          <w:lang w:val="en-US"/>
        </w:rPr>
      </w:pPr>
    </w:p>
    <w:p w14:paraId="02AE3B5C" w14:textId="77777777" w:rsidR="00DF1A99" w:rsidRDefault="00DF1A99" w:rsidP="00DF1A99">
      <w:pPr>
        <w:rPr>
          <w:lang w:val="en-US"/>
        </w:rPr>
      </w:pPr>
      <w:r w:rsidRPr="00B77454">
        <w:rPr>
          <w:lang w:val="en-US"/>
        </w:rPr>
        <w:t xml:space="preserve">In cases, where a woman accompanies her husband or another male family member, there is a risk that focus will be on the male’s asylum motive and the woman’s possible asylum motive is </w:t>
      </w:r>
      <w:r w:rsidR="00BF0464">
        <w:rPr>
          <w:lang w:val="en-US"/>
        </w:rPr>
        <w:t>overlooked</w:t>
      </w:r>
      <w:r w:rsidRPr="00B77454">
        <w:rPr>
          <w:lang w:val="en-US"/>
        </w:rPr>
        <w:t xml:space="preserve">. </w:t>
      </w:r>
      <w:r>
        <w:rPr>
          <w:lang w:val="en-US"/>
        </w:rPr>
        <w:t>It is necessary that the authorities more actively try to help women disclose their problems</w:t>
      </w:r>
      <w:r w:rsidRPr="00B77454">
        <w:rPr>
          <w:lang w:val="en-US"/>
        </w:rPr>
        <w:t>.</w:t>
      </w:r>
      <w:r>
        <w:rPr>
          <w:rStyle w:val="FootnoteReference"/>
          <w:lang w:val="en-US"/>
        </w:rPr>
        <w:footnoteReference w:id="2"/>
      </w:r>
      <w:r w:rsidR="00BF0464">
        <w:rPr>
          <w:lang w:val="en-US"/>
        </w:rPr>
        <w:t xml:space="preserve"> </w:t>
      </w:r>
      <w:r w:rsidRPr="00B77454">
        <w:rPr>
          <w:lang w:val="en-US"/>
        </w:rPr>
        <w:t>By incorporating gender-based questions into the asylum application form and at the</w:t>
      </w:r>
      <w:r w:rsidR="00BF0464">
        <w:rPr>
          <w:lang w:val="en-US"/>
        </w:rPr>
        <w:t xml:space="preserve"> asylum</w:t>
      </w:r>
      <w:r w:rsidRPr="00B77454">
        <w:rPr>
          <w:lang w:val="en-US"/>
        </w:rPr>
        <w:t xml:space="preserve"> interviews</w:t>
      </w:r>
      <w:r w:rsidR="00BF0464">
        <w:rPr>
          <w:lang w:val="en-US"/>
        </w:rPr>
        <w:t>,</w:t>
      </w:r>
      <w:r w:rsidRPr="00B77454">
        <w:rPr>
          <w:lang w:val="en-US"/>
        </w:rPr>
        <w:t xml:space="preserve"> the authorities </w:t>
      </w:r>
      <w:r w:rsidR="00BF0464">
        <w:rPr>
          <w:lang w:val="en-US"/>
        </w:rPr>
        <w:t xml:space="preserve">can </w:t>
      </w:r>
      <w:r w:rsidRPr="00B77454">
        <w:rPr>
          <w:lang w:val="en-US"/>
        </w:rPr>
        <w:t xml:space="preserve">help ensure a </w:t>
      </w:r>
      <w:r w:rsidR="00BF0464">
        <w:rPr>
          <w:lang w:val="en-US"/>
        </w:rPr>
        <w:t xml:space="preserve">well-informed </w:t>
      </w:r>
      <w:r w:rsidRPr="00B77454">
        <w:rPr>
          <w:lang w:val="en-US"/>
        </w:rPr>
        <w:t xml:space="preserve">and correct asylum case from the </w:t>
      </w:r>
      <w:r>
        <w:rPr>
          <w:lang w:val="en-US"/>
        </w:rPr>
        <w:t xml:space="preserve">beginning. </w:t>
      </w:r>
    </w:p>
    <w:p w14:paraId="7127D93D" w14:textId="77777777" w:rsidR="00DF1A99" w:rsidRDefault="00DF1A99" w:rsidP="00DF1A99">
      <w:pPr>
        <w:rPr>
          <w:lang w:val="en-US"/>
        </w:rPr>
      </w:pPr>
    </w:p>
    <w:p w14:paraId="20C5E86F" w14:textId="1989BCFF" w:rsidR="00DF1A99" w:rsidRPr="00B77454" w:rsidRDefault="00DF1A99" w:rsidP="00DF1A99">
      <w:pPr>
        <w:rPr>
          <w:lang w:val="en-US"/>
        </w:rPr>
      </w:pPr>
      <w:r w:rsidRPr="00F52E9B">
        <w:rPr>
          <w:i/>
          <w:iCs/>
          <w:lang w:val="en-US"/>
        </w:rPr>
        <w:t>DRC Danish Refugee Council recommends</w:t>
      </w:r>
      <w:r w:rsidRPr="00C03313">
        <w:rPr>
          <w:lang w:val="en-US"/>
        </w:rPr>
        <w:t>, that the Danish immigration authorities implement</w:t>
      </w:r>
      <w:r w:rsidR="00157E0E">
        <w:rPr>
          <w:lang w:val="en-US"/>
        </w:rPr>
        <w:t xml:space="preserve"> specific</w:t>
      </w:r>
      <w:r w:rsidRPr="00C03313">
        <w:rPr>
          <w:lang w:val="en-US"/>
        </w:rPr>
        <w:t xml:space="preserve"> gender-based questions in their asylum </w:t>
      </w:r>
      <w:r w:rsidR="00BF0464">
        <w:rPr>
          <w:lang w:val="en-US"/>
        </w:rPr>
        <w:t xml:space="preserve">application </w:t>
      </w:r>
      <w:r w:rsidRPr="00C03313">
        <w:rPr>
          <w:lang w:val="en-US"/>
        </w:rPr>
        <w:t>forms and at the asylum interview to help shed light on gender-based problems relevant for the asylum application.</w:t>
      </w:r>
      <w:r>
        <w:rPr>
          <w:rStyle w:val="FootnoteReference"/>
          <w:lang w:val="en-US"/>
        </w:rPr>
        <w:footnoteReference w:id="3"/>
      </w:r>
      <w:r w:rsidR="00BF0464">
        <w:rPr>
          <w:lang w:val="en-US"/>
        </w:rPr>
        <w:t xml:space="preserve"> </w:t>
      </w:r>
    </w:p>
    <w:p w14:paraId="6372AAB0" w14:textId="77777777" w:rsidR="00DF1A99" w:rsidRPr="000837E4" w:rsidRDefault="00DF1A99" w:rsidP="00DF1A99">
      <w:pPr>
        <w:rPr>
          <w:lang w:val="en-US" w:eastAsia="en-US"/>
        </w:rPr>
      </w:pPr>
    </w:p>
    <w:p w14:paraId="410AFCE7" w14:textId="29B7166F" w:rsidR="00DF1A99" w:rsidRPr="00251933" w:rsidRDefault="00DF1A99" w:rsidP="00DF1A99">
      <w:pPr>
        <w:pStyle w:val="ListParagraph"/>
        <w:numPr>
          <w:ilvl w:val="0"/>
          <w:numId w:val="38"/>
        </w:numPr>
        <w:rPr>
          <w:rFonts w:eastAsia="Times New Roman"/>
          <w:b/>
          <w:bCs/>
          <w:i/>
          <w:iCs/>
          <w:lang w:val="en-US" w:eastAsia="en-US"/>
        </w:rPr>
      </w:pPr>
      <w:r w:rsidRPr="00251933">
        <w:rPr>
          <w:rFonts w:eastAsia="Times New Roman"/>
          <w:b/>
          <w:bCs/>
          <w:i/>
          <w:iCs/>
          <w:lang w:val="en-US" w:eastAsia="en-US"/>
        </w:rPr>
        <w:t>A very restrictive use of “</w:t>
      </w:r>
      <w:r w:rsidR="00A11C07">
        <w:rPr>
          <w:rFonts w:eastAsia="Times New Roman"/>
          <w:b/>
          <w:bCs/>
          <w:i/>
          <w:iCs/>
          <w:lang w:val="en-US" w:eastAsia="en-US"/>
        </w:rPr>
        <w:t>particular</w:t>
      </w:r>
      <w:r w:rsidRPr="00251933">
        <w:rPr>
          <w:rFonts w:eastAsia="Times New Roman"/>
          <w:b/>
          <w:bCs/>
          <w:i/>
          <w:iCs/>
          <w:lang w:val="en-US" w:eastAsia="en-US"/>
        </w:rPr>
        <w:t xml:space="preserve"> social group” and of a gender sensitive interpretation of the Convention reasons.</w:t>
      </w:r>
    </w:p>
    <w:p w14:paraId="5D94F106" w14:textId="77777777" w:rsidR="00DF1A99" w:rsidRDefault="00DF1A99" w:rsidP="00DF1A99">
      <w:pPr>
        <w:rPr>
          <w:lang w:val="en-US"/>
        </w:rPr>
      </w:pPr>
      <w:r w:rsidRPr="000837E4">
        <w:rPr>
          <w:lang w:val="en-US"/>
        </w:rPr>
        <w:t>According to UNHCR’s definition</w:t>
      </w:r>
      <w:r>
        <w:rPr>
          <w:lang w:val="en-US"/>
        </w:rPr>
        <w:t>,</w:t>
      </w:r>
      <w:r w:rsidRPr="000837E4">
        <w:rPr>
          <w:lang w:val="en-US"/>
        </w:rPr>
        <w:t xml:space="preserve"> a particular social group is a group of persons who share a common characteristic other than their risk of being persecuted, or who are perceived as a group by society. The characteristic will often be one which is innate, unchangeable, or which is otherwise fundamental to identity, conscience or the exercise of one’s human rights. It follows that sex can properly be within the ambit of the social group category, with women being a clear example of a social subset defined by innate and immutable characteristics, and who are frequently treated differently than men.</w:t>
      </w:r>
      <w:r>
        <w:rPr>
          <w:rStyle w:val="FootnoteReference"/>
          <w:lang w:val="en-US"/>
        </w:rPr>
        <w:footnoteReference w:id="4"/>
      </w:r>
      <w:r>
        <w:rPr>
          <w:lang w:val="en-US"/>
        </w:rPr>
        <w:t xml:space="preserve"> </w:t>
      </w:r>
    </w:p>
    <w:p w14:paraId="35EF5B7B" w14:textId="6A1EAB5F" w:rsidR="00DF1A99" w:rsidRPr="00F52E9B" w:rsidRDefault="00DF1A99" w:rsidP="00DF1A99">
      <w:pPr>
        <w:rPr>
          <w:lang w:val="en-US"/>
        </w:rPr>
      </w:pPr>
      <w:r w:rsidRPr="0084237B">
        <w:rPr>
          <w:lang w:val="en-US"/>
        </w:rPr>
        <w:lastRenderedPageBreak/>
        <w:t>Even if belonging to a partic</w:t>
      </w:r>
      <w:r>
        <w:rPr>
          <w:lang w:val="en-US"/>
        </w:rPr>
        <w:t>u</w:t>
      </w:r>
      <w:r w:rsidRPr="0084237B">
        <w:rPr>
          <w:lang w:val="en-US"/>
        </w:rPr>
        <w:t xml:space="preserve">lar social group is not enough to </w:t>
      </w:r>
      <w:r w:rsidR="00BF0464">
        <w:rPr>
          <w:lang w:val="en-US"/>
        </w:rPr>
        <w:t>receive</w:t>
      </w:r>
      <w:r w:rsidRPr="0084237B">
        <w:rPr>
          <w:lang w:val="en-US"/>
        </w:rPr>
        <w:t xml:space="preserve"> refugee status</w:t>
      </w:r>
      <w:r>
        <w:rPr>
          <w:lang w:val="en-US"/>
        </w:rPr>
        <w:t>,</w:t>
      </w:r>
      <w:r w:rsidRPr="0084237B">
        <w:rPr>
          <w:lang w:val="en-US"/>
        </w:rPr>
        <w:t xml:space="preserve"> there can be specific circumstances under which the mere membership of a partic</w:t>
      </w:r>
      <w:r>
        <w:rPr>
          <w:lang w:val="en-US"/>
        </w:rPr>
        <w:t>u</w:t>
      </w:r>
      <w:r w:rsidRPr="0084237B">
        <w:rPr>
          <w:lang w:val="en-US"/>
        </w:rPr>
        <w:t xml:space="preserve">lar social group can be enough reason for fear of persecution. </w:t>
      </w:r>
      <w:r w:rsidR="00157E0E">
        <w:rPr>
          <w:lang w:val="en-US"/>
        </w:rPr>
        <w:t>Danish Immigration authorities have an extremely restrictive use of the Refugee Conventions “</w:t>
      </w:r>
      <w:r w:rsidR="00A11C07">
        <w:rPr>
          <w:lang w:val="en-US"/>
        </w:rPr>
        <w:t>particular</w:t>
      </w:r>
      <w:r w:rsidR="00157E0E">
        <w:rPr>
          <w:lang w:val="en-US"/>
        </w:rPr>
        <w:t xml:space="preserve"> social group” and are rarely seen conduct</w:t>
      </w:r>
      <w:r w:rsidR="00A11C07">
        <w:rPr>
          <w:lang w:val="en-US"/>
        </w:rPr>
        <w:t>ing</w:t>
      </w:r>
      <w:r w:rsidR="00157E0E">
        <w:rPr>
          <w:lang w:val="en-US"/>
        </w:rPr>
        <w:t xml:space="preserve"> </w:t>
      </w:r>
      <w:r>
        <w:rPr>
          <w:lang w:val="en-US"/>
        </w:rPr>
        <w:t>an actual gender-sensitive interpretation of the Refugee Convention.</w:t>
      </w:r>
    </w:p>
    <w:p w14:paraId="3A955187" w14:textId="77777777" w:rsidR="00DF1A99" w:rsidRPr="00F52E9B" w:rsidRDefault="00DF1A99" w:rsidP="00DF1A99">
      <w:pPr>
        <w:rPr>
          <w:lang w:val="en-US"/>
        </w:rPr>
      </w:pPr>
    </w:p>
    <w:p w14:paraId="0D658BB3" w14:textId="43D05A30" w:rsidR="00DF1A99" w:rsidRPr="0084237B" w:rsidRDefault="00DF1A99" w:rsidP="00DF1A99">
      <w:pPr>
        <w:rPr>
          <w:lang w:val="en-US"/>
        </w:rPr>
      </w:pPr>
      <w:r w:rsidRPr="00F52E9B">
        <w:rPr>
          <w:i/>
          <w:iCs/>
          <w:lang w:val="en-US"/>
        </w:rPr>
        <w:t>DRC Danish Refugee Council recommends</w:t>
      </w:r>
      <w:r>
        <w:rPr>
          <w:lang w:val="en-US"/>
        </w:rPr>
        <w:t xml:space="preserve"> that</w:t>
      </w:r>
      <w:r w:rsidRPr="0084237B">
        <w:rPr>
          <w:lang w:val="en-US"/>
        </w:rPr>
        <w:t xml:space="preserve"> </w:t>
      </w:r>
      <w:r>
        <w:rPr>
          <w:lang w:val="en-US"/>
        </w:rPr>
        <w:t xml:space="preserve">the Danish Immigration authorities </w:t>
      </w:r>
      <w:r w:rsidR="00157E0E">
        <w:rPr>
          <w:lang w:val="en-US"/>
        </w:rPr>
        <w:t xml:space="preserve">reconsider their current practice and specifically </w:t>
      </w:r>
      <w:r w:rsidRPr="0084237B">
        <w:rPr>
          <w:lang w:val="en-US"/>
        </w:rPr>
        <w:t>examine</w:t>
      </w:r>
      <w:r>
        <w:rPr>
          <w:lang w:val="en-US"/>
        </w:rPr>
        <w:t>,</w:t>
      </w:r>
      <w:r w:rsidRPr="0084237B">
        <w:rPr>
          <w:lang w:val="en-US"/>
        </w:rPr>
        <w:t xml:space="preserve"> if conflicts are </w:t>
      </w:r>
      <w:r w:rsidR="00A11C07">
        <w:rPr>
          <w:lang w:val="en-US"/>
        </w:rPr>
        <w:t>related</w:t>
      </w:r>
      <w:r w:rsidR="00460E9A">
        <w:rPr>
          <w:lang w:val="en-US"/>
        </w:rPr>
        <w:t xml:space="preserve"> to</w:t>
      </w:r>
      <w:r w:rsidR="00157E0E">
        <w:rPr>
          <w:lang w:val="en-US"/>
        </w:rPr>
        <w:t xml:space="preserve"> the </w:t>
      </w:r>
      <w:r w:rsidR="007736B8">
        <w:rPr>
          <w:lang w:val="en-US"/>
        </w:rPr>
        <w:t xml:space="preserve">Refugee Conventions reasons or if the use of </w:t>
      </w:r>
      <w:r w:rsidRPr="0084237B">
        <w:rPr>
          <w:lang w:val="en-US"/>
        </w:rPr>
        <w:t>m</w:t>
      </w:r>
      <w:r>
        <w:rPr>
          <w:lang w:val="en-US"/>
        </w:rPr>
        <w:t>embership of a particular social group</w:t>
      </w:r>
      <w:r w:rsidR="007736B8">
        <w:rPr>
          <w:lang w:val="en-US"/>
        </w:rPr>
        <w:t xml:space="preserve"> </w:t>
      </w:r>
      <w:r w:rsidR="00460E9A">
        <w:rPr>
          <w:lang w:val="en-US"/>
        </w:rPr>
        <w:t>could be</w:t>
      </w:r>
      <w:r w:rsidR="007736B8">
        <w:rPr>
          <w:lang w:val="en-US"/>
        </w:rPr>
        <w:t xml:space="preserve"> relevant</w:t>
      </w:r>
      <w:r>
        <w:rPr>
          <w:lang w:val="en-US"/>
        </w:rPr>
        <w:t xml:space="preserve">. </w:t>
      </w:r>
    </w:p>
    <w:p w14:paraId="0BAD1BD6" w14:textId="77777777" w:rsidR="00DF1A99" w:rsidRPr="0084237B" w:rsidRDefault="00DF1A99" w:rsidP="00DF1A99">
      <w:pPr>
        <w:rPr>
          <w:lang w:val="en-US" w:eastAsia="en-US"/>
        </w:rPr>
      </w:pPr>
    </w:p>
    <w:p w14:paraId="0B119100" w14:textId="77777777" w:rsidR="00DF1A99" w:rsidRPr="00DF1A99" w:rsidRDefault="00DF1A99" w:rsidP="00DF1A99">
      <w:pPr>
        <w:rPr>
          <w:lang w:val="en-US" w:eastAsia="en-US"/>
        </w:rPr>
      </w:pPr>
    </w:p>
    <w:p w14:paraId="3BF45F94" w14:textId="77777777" w:rsidR="00DF1A99" w:rsidRPr="00DF1A99" w:rsidRDefault="00DF1A99" w:rsidP="00DF1A99">
      <w:pPr>
        <w:rPr>
          <w:lang w:val="en-US"/>
        </w:rPr>
      </w:pPr>
    </w:p>
    <w:p w14:paraId="29037B8C" w14:textId="77777777" w:rsidR="00D12BA1" w:rsidRPr="00DF1A99" w:rsidRDefault="00D12BA1" w:rsidP="00D44D53">
      <w:pPr>
        <w:rPr>
          <w:lang w:val="en-US"/>
        </w:rPr>
      </w:pPr>
    </w:p>
    <w:p w14:paraId="05A767FB" w14:textId="77777777" w:rsidR="00D44D53" w:rsidRPr="00DF1A99" w:rsidRDefault="00D44D53" w:rsidP="00D44D53">
      <w:pPr>
        <w:rPr>
          <w:lang w:val="en-US"/>
        </w:rPr>
      </w:pPr>
    </w:p>
    <w:sectPr w:rsidR="00D44D53" w:rsidRPr="00DF1A99" w:rsidSect="00D12BA1">
      <w:headerReference w:type="default" r:id="rId9"/>
      <w:footerReference w:type="default" r:id="rId10"/>
      <w:headerReference w:type="first" r:id="rId11"/>
      <w:pgSz w:w="11906" w:h="16838" w:code="9"/>
      <w:pgMar w:top="1701" w:right="1134" w:bottom="1418" w:left="1134" w:header="567" w:footer="567"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957AC" w16cex:dateUtc="2021-01-25T13:4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69B3D4" w14:textId="77777777" w:rsidR="00E544E6" w:rsidRDefault="00E544E6" w:rsidP="00DA7B96">
      <w:r>
        <w:separator/>
      </w:r>
    </w:p>
  </w:endnote>
  <w:endnote w:type="continuationSeparator" w:id="0">
    <w:p w14:paraId="43AA3E4D" w14:textId="77777777" w:rsidR="00E544E6" w:rsidRDefault="00E544E6" w:rsidP="00DA7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lender Pro Book">
    <w:panose1 w:val="00000000000000000000"/>
    <w:charset w:val="00"/>
    <w:family w:val="modern"/>
    <w:notTrueType/>
    <w:pitch w:val="variable"/>
    <w:sig w:usb0="800002AF" w:usb1="5000204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D0EC3" w14:textId="49C30D2E" w:rsidR="00A06228" w:rsidRPr="00D12BA1" w:rsidRDefault="00D12BA1" w:rsidP="00D12BA1">
    <w:pPr>
      <w:pStyle w:val="Footer"/>
      <w:jc w:val="right"/>
    </w:pPr>
    <w:r w:rsidRPr="008B1A8D">
      <w:fldChar w:fldCharType="begin"/>
    </w:r>
    <w:r w:rsidRPr="008B1A8D">
      <w:instrText>PAGE  \* Arabic  \* MERGEFORMAT</w:instrText>
    </w:r>
    <w:r w:rsidRPr="008B1A8D">
      <w:fldChar w:fldCharType="separate"/>
    </w:r>
    <w:r w:rsidR="00746548">
      <w:rPr>
        <w:noProof/>
      </w:rPr>
      <w:t>2</w:t>
    </w:r>
    <w:r w:rsidRPr="008B1A8D">
      <w:fldChar w:fldCharType="end"/>
    </w:r>
    <w:r w:rsidRPr="008B1A8D">
      <w:t>/</w:t>
    </w:r>
    <w:fldSimple w:instr="NUMPAGES  \* Arabic  \* MERGEFORMAT">
      <w:r w:rsidR="00746548">
        <w:rPr>
          <w:noProof/>
        </w:rPr>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57D0E9" w14:textId="77777777" w:rsidR="00E544E6" w:rsidRDefault="00E544E6" w:rsidP="00DA7B96">
      <w:r>
        <w:separator/>
      </w:r>
    </w:p>
  </w:footnote>
  <w:footnote w:type="continuationSeparator" w:id="0">
    <w:p w14:paraId="3BA06D83" w14:textId="77777777" w:rsidR="00E544E6" w:rsidRDefault="00E544E6" w:rsidP="00DA7B96">
      <w:r>
        <w:continuationSeparator/>
      </w:r>
    </w:p>
  </w:footnote>
  <w:footnote w:id="1">
    <w:p w14:paraId="64DBF76C" w14:textId="77777777" w:rsidR="00DF1A99" w:rsidRPr="00FE06DD" w:rsidRDefault="00DF1A99" w:rsidP="00DF1A99">
      <w:pPr>
        <w:pStyle w:val="FootnoteText"/>
        <w:rPr>
          <w:sz w:val="16"/>
          <w:szCs w:val="16"/>
          <w:lang w:val="en-US"/>
        </w:rPr>
      </w:pPr>
      <w:r w:rsidRPr="00FE06DD">
        <w:rPr>
          <w:rStyle w:val="FootnoteReference"/>
          <w:sz w:val="16"/>
          <w:szCs w:val="16"/>
        </w:rPr>
        <w:footnoteRef/>
      </w:r>
      <w:r w:rsidRPr="00FE06DD">
        <w:rPr>
          <w:sz w:val="16"/>
          <w:szCs w:val="16"/>
          <w:lang w:val="en-US"/>
        </w:rPr>
        <w:t xml:space="preserve"> </w:t>
      </w:r>
      <w:r>
        <w:rPr>
          <w:sz w:val="16"/>
          <w:szCs w:val="16"/>
          <w:lang w:val="en-US"/>
        </w:rPr>
        <w:t xml:space="preserve"> </w:t>
      </w:r>
      <w:r w:rsidRPr="00FE06DD">
        <w:rPr>
          <w:sz w:val="16"/>
          <w:szCs w:val="16"/>
          <w:lang w:val="en-US"/>
        </w:rPr>
        <w:t>List of issues and questions in relation to the ninth periodic report of Denmark</w:t>
      </w:r>
      <w:r w:rsidRPr="00FE06DD">
        <w:rPr>
          <w:bCs/>
          <w:position w:val="4"/>
          <w:sz w:val="16"/>
          <w:szCs w:val="16"/>
          <w:lang w:val="en-US"/>
        </w:rPr>
        <w:t>, p. 1.</w:t>
      </w:r>
    </w:p>
  </w:footnote>
  <w:footnote w:id="2">
    <w:p w14:paraId="65AFDB13" w14:textId="77777777" w:rsidR="00DF1A99" w:rsidRPr="000837E4" w:rsidRDefault="00DF1A99" w:rsidP="00DF1A99">
      <w:pPr>
        <w:pStyle w:val="FootnoteText"/>
        <w:rPr>
          <w:lang w:val="en-US"/>
        </w:rPr>
      </w:pPr>
      <w:r>
        <w:rPr>
          <w:rStyle w:val="FootnoteReference"/>
        </w:rPr>
        <w:footnoteRef/>
      </w:r>
      <w:r w:rsidRPr="000837E4">
        <w:rPr>
          <w:lang w:val="en-US"/>
        </w:rPr>
        <w:t xml:space="preserve"> </w:t>
      </w:r>
      <w:r>
        <w:rPr>
          <w:color w:val="000000"/>
          <w:sz w:val="16"/>
          <w:szCs w:val="16"/>
          <w:lang w:val="en-US"/>
        </w:rPr>
        <w:t>UNHCR´s Guidelines on International Protection:” Gender-Related Persecution within the context of Article 1A (2) of the 1951 Convention and/or its 1967 Protocol relating to the Status of Refugees”, section 36</w:t>
      </w:r>
    </w:p>
  </w:footnote>
  <w:footnote w:id="3">
    <w:p w14:paraId="267456DF" w14:textId="77777777" w:rsidR="00DF1A99" w:rsidRPr="000837E4" w:rsidRDefault="00DF1A99" w:rsidP="00DF1A99">
      <w:pPr>
        <w:pStyle w:val="FootnoteText"/>
        <w:rPr>
          <w:lang w:val="en-US"/>
        </w:rPr>
      </w:pPr>
      <w:r>
        <w:rPr>
          <w:rStyle w:val="FootnoteReference"/>
        </w:rPr>
        <w:footnoteRef/>
      </w:r>
      <w:r w:rsidRPr="000837E4">
        <w:rPr>
          <w:lang w:val="en-US"/>
        </w:rPr>
        <w:t xml:space="preserve"> </w:t>
      </w:r>
      <w:r>
        <w:rPr>
          <w:sz w:val="16"/>
          <w:szCs w:val="16"/>
          <w:lang w:val="en-US"/>
        </w:rPr>
        <w:t>GREVIO,” Baseline</w:t>
      </w:r>
      <w:r>
        <w:rPr>
          <w:i/>
          <w:iCs/>
          <w:sz w:val="16"/>
          <w:szCs w:val="16"/>
          <w:lang w:val="en-US"/>
        </w:rPr>
        <w:t xml:space="preserve"> Evaluation Report Denmark”</w:t>
      </w:r>
      <w:r>
        <w:rPr>
          <w:sz w:val="16"/>
          <w:szCs w:val="16"/>
          <w:lang w:val="en-US"/>
        </w:rPr>
        <w:t>, 24. November 2017, section 239</w:t>
      </w:r>
    </w:p>
  </w:footnote>
  <w:footnote w:id="4">
    <w:p w14:paraId="58358339" w14:textId="77777777" w:rsidR="00DF1A99" w:rsidRPr="000837E4" w:rsidRDefault="00DF1A99" w:rsidP="00DF1A99">
      <w:pPr>
        <w:pStyle w:val="FootnoteText"/>
        <w:rPr>
          <w:lang w:val="en-US"/>
        </w:rPr>
      </w:pPr>
      <w:r>
        <w:rPr>
          <w:rStyle w:val="FootnoteReference"/>
        </w:rPr>
        <w:footnoteRef/>
      </w:r>
      <w:r w:rsidRPr="000837E4">
        <w:rPr>
          <w:lang w:val="en-US"/>
        </w:rPr>
        <w:t xml:space="preserve"> </w:t>
      </w:r>
      <w:r>
        <w:rPr>
          <w:color w:val="000000"/>
          <w:sz w:val="16"/>
          <w:szCs w:val="16"/>
          <w:lang w:val="en-US"/>
        </w:rPr>
        <w:t>UNHCR´s Guidelines on International Protection:” Gender-Related Persecution within the context of Article 1A (2) of the 1951 Convention and/or its 1967 Protocol relating to the Status of Refugees”, section. 29, 30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10CFBE" w14:textId="77777777" w:rsidR="00020CA7" w:rsidRDefault="00020CA7" w:rsidP="00020CA7">
    <w:pPr>
      <w:pStyle w:val="Header"/>
      <w:tabs>
        <w:tab w:val="clear" w:pos="4253"/>
        <w:tab w:val="clear" w:pos="9639"/>
        <w:tab w:val="left" w:pos="6516"/>
      </w:tabs>
    </w:pPr>
    <w:r w:rsidRPr="00A8441B">
      <w:rPr>
        <w:noProof/>
        <w:lang w:val="en-GB" w:eastAsia="en-GB"/>
      </w:rPr>
      <w:drawing>
        <wp:anchor distT="0" distB="0" distL="114300" distR="114300" simplePos="0" relativeHeight="251665408" behindDoc="0" locked="1" layoutInCell="1" allowOverlap="1" wp14:anchorId="447E046E" wp14:editId="317CC4EE">
          <wp:simplePos x="0" y="0"/>
          <wp:positionH relativeFrom="column">
            <wp:posOffset>5566410</wp:posOffset>
          </wp:positionH>
          <wp:positionV relativeFrom="paragraph">
            <wp:posOffset>0</wp:posOffset>
          </wp:positionV>
          <wp:extent cx="554400" cy="252000"/>
          <wp:effectExtent l="0" t="0" r="0" b="0"/>
          <wp:wrapNone/>
          <wp:docPr id="4" name="Bille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54400" cy="25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57E511" w14:textId="77777777" w:rsidR="00AC06EF" w:rsidRDefault="002A187A" w:rsidP="00020CA7">
    <w:pPr>
      <w:pStyle w:val="Header"/>
      <w:tabs>
        <w:tab w:val="clear" w:pos="4253"/>
        <w:tab w:val="clear" w:pos="9639"/>
        <w:tab w:val="left" w:pos="2436"/>
      </w:tabs>
    </w:pPr>
    <w:r w:rsidRPr="00190110">
      <w:rPr>
        <w:noProof/>
        <w:lang w:val="en-GB" w:eastAsia="en-GB"/>
      </w:rPr>
      <w:drawing>
        <wp:anchor distT="0" distB="0" distL="114300" distR="114300" simplePos="0" relativeHeight="251667456" behindDoc="0" locked="1" layoutInCell="1" allowOverlap="1" wp14:anchorId="1A9BB78E" wp14:editId="62DD74F0">
          <wp:simplePos x="0" y="0"/>
          <wp:positionH relativeFrom="column">
            <wp:posOffset>5133975</wp:posOffset>
          </wp:positionH>
          <wp:positionV relativeFrom="page">
            <wp:posOffset>396240</wp:posOffset>
          </wp:positionV>
          <wp:extent cx="961200" cy="500400"/>
          <wp:effectExtent l="0" t="0" r="0" b="0"/>
          <wp:wrapNone/>
          <wp:docPr id="15" name="Billede 15" descr="DRC_UK_RED_cmyk_136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C_UK_RED_cmyk_136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1200" cy="5004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AF5E3480"/>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49524CC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5751B4A"/>
    <w:multiLevelType w:val="multilevel"/>
    <w:tmpl w:val="99A4BFB2"/>
    <w:name w:val="TalVenstre"/>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1360"/>
        </w:tabs>
        <w:ind w:left="1360" w:hanging="680"/>
      </w:pPr>
      <w:rPr>
        <w:rFonts w:hint="default"/>
      </w:rPr>
    </w:lvl>
    <w:lvl w:ilvl="2">
      <w:start w:val="1"/>
      <w:numFmt w:val="decimal"/>
      <w:lvlText w:val="%1.%2.%3"/>
      <w:lvlJc w:val="left"/>
      <w:pPr>
        <w:tabs>
          <w:tab w:val="num" w:pos="2040"/>
        </w:tabs>
        <w:ind w:left="2040" w:hanging="680"/>
      </w:pPr>
      <w:rPr>
        <w:rFonts w:hint="default"/>
      </w:rPr>
    </w:lvl>
    <w:lvl w:ilvl="3">
      <w:start w:val="1"/>
      <w:numFmt w:val="decimal"/>
      <w:lvlText w:val="%1.%2.%3.%4"/>
      <w:lvlJc w:val="left"/>
      <w:pPr>
        <w:tabs>
          <w:tab w:val="num" w:pos="2720"/>
        </w:tabs>
        <w:ind w:left="2720" w:hanging="680"/>
      </w:pPr>
      <w:rPr>
        <w:rFonts w:hint="default"/>
      </w:rPr>
    </w:lvl>
    <w:lvl w:ilvl="4">
      <w:start w:val="1"/>
      <w:numFmt w:val="decimal"/>
      <w:lvlText w:val="%1.%2.%3.%4.%5"/>
      <w:lvlJc w:val="left"/>
      <w:pPr>
        <w:tabs>
          <w:tab w:val="num" w:pos="3400"/>
        </w:tabs>
        <w:ind w:left="3400" w:hanging="680"/>
      </w:pPr>
      <w:rPr>
        <w:rFonts w:hint="default"/>
      </w:rPr>
    </w:lvl>
    <w:lvl w:ilvl="5">
      <w:start w:val="1"/>
      <w:numFmt w:val="decimal"/>
      <w:lvlText w:val="%1.%2.%3.%4.%5.%6"/>
      <w:lvlJc w:val="left"/>
      <w:pPr>
        <w:tabs>
          <w:tab w:val="num" w:pos="4080"/>
        </w:tabs>
        <w:ind w:left="4080" w:hanging="680"/>
      </w:pPr>
      <w:rPr>
        <w:rFonts w:hint="default"/>
      </w:rPr>
    </w:lvl>
    <w:lvl w:ilvl="6">
      <w:start w:val="1"/>
      <w:numFmt w:val="decimal"/>
      <w:lvlText w:val="%1.%2.%3.%4.%5.%6.%7"/>
      <w:lvlJc w:val="left"/>
      <w:pPr>
        <w:tabs>
          <w:tab w:val="num" w:pos="4760"/>
        </w:tabs>
        <w:ind w:left="4760" w:hanging="680"/>
      </w:pPr>
      <w:rPr>
        <w:rFonts w:hint="default"/>
      </w:rPr>
    </w:lvl>
    <w:lvl w:ilvl="7">
      <w:start w:val="1"/>
      <w:numFmt w:val="decimal"/>
      <w:lvlText w:val="%1.%2.%3.%4.%5.%6.%7.%8"/>
      <w:lvlJc w:val="left"/>
      <w:pPr>
        <w:tabs>
          <w:tab w:val="num" w:pos="5440"/>
        </w:tabs>
        <w:ind w:left="5440" w:hanging="680"/>
      </w:pPr>
      <w:rPr>
        <w:rFonts w:hint="default"/>
      </w:rPr>
    </w:lvl>
    <w:lvl w:ilvl="8">
      <w:start w:val="1"/>
      <w:numFmt w:val="decimal"/>
      <w:lvlText w:val="%1.%2.%3.%4.%5.%6.%7.%8.%9"/>
      <w:lvlJc w:val="left"/>
      <w:pPr>
        <w:tabs>
          <w:tab w:val="num" w:pos="6120"/>
        </w:tabs>
        <w:ind w:left="6120" w:hanging="680"/>
      </w:pPr>
      <w:rPr>
        <w:rFonts w:hint="default"/>
      </w:rPr>
    </w:lvl>
  </w:abstractNum>
  <w:abstractNum w:abstractNumId="3" w15:restartNumberingAfterBreak="0">
    <w:nsid w:val="0DB20CC4"/>
    <w:multiLevelType w:val="multilevel"/>
    <w:tmpl w:val="BA222D2E"/>
    <w:numStyleLink w:val="DRCpunkter"/>
  </w:abstractNum>
  <w:abstractNum w:abstractNumId="4" w15:restartNumberingAfterBreak="0">
    <w:nsid w:val="0F8049DC"/>
    <w:multiLevelType w:val="multilevel"/>
    <w:tmpl w:val="DFD441E6"/>
    <w:name w:val="TalVenstre52"/>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1360"/>
        </w:tabs>
        <w:ind w:left="1360" w:hanging="680"/>
      </w:pPr>
      <w:rPr>
        <w:rFonts w:hint="default"/>
      </w:rPr>
    </w:lvl>
    <w:lvl w:ilvl="2">
      <w:start w:val="1"/>
      <w:numFmt w:val="decimal"/>
      <w:lvlText w:val="%1.%2.%3"/>
      <w:lvlJc w:val="left"/>
      <w:pPr>
        <w:tabs>
          <w:tab w:val="num" w:pos="2040"/>
        </w:tabs>
        <w:ind w:left="2040" w:hanging="680"/>
      </w:pPr>
      <w:rPr>
        <w:rFonts w:hint="default"/>
      </w:rPr>
    </w:lvl>
    <w:lvl w:ilvl="3">
      <w:start w:val="1"/>
      <w:numFmt w:val="decimal"/>
      <w:lvlText w:val="%1.%2.%3.%4"/>
      <w:lvlJc w:val="left"/>
      <w:pPr>
        <w:tabs>
          <w:tab w:val="num" w:pos="2720"/>
        </w:tabs>
        <w:ind w:left="2720" w:hanging="680"/>
      </w:pPr>
      <w:rPr>
        <w:rFonts w:hint="default"/>
      </w:rPr>
    </w:lvl>
    <w:lvl w:ilvl="4">
      <w:start w:val="1"/>
      <w:numFmt w:val="decimal"/>
      <w:lvlText w:val="%1.%2.%3.%4.%5"/>
      <w:lvlJc w:val="left"/>
      <w:pPr>
        <w:tabs>
          <w:tab w:val="num" w:pos="3400"/>
        </w:tabs>
        <w:ind w:left="3400" w:hanging="680"/>
      </w:pPr>
      <w:rPr>
        <w:rFonts w:hint="default"/>
      </w:rPr>
    </w:lvl>
    <w:lvl w:ilvl="5">
      <w:start w:val="1"/>
      <w:numFmt w:val="decimal"/>
      <w:lvlText w:val="%1.%2.%3.%4.%5.%6"/>
      <w:lvlJc w:val="left"/>
      <w:pPr>
        <w:tabs>
          <w:tab w:val="num" w:pos="4080"/>
        </w:tabs>
        <w:ind w:left="4080" w:hanging="680"/>
      </w:pPr>
      <w:rPr>
        <w:rFonts w:hint="default"/>
      </w:rPr>
    </w:lvl>
    <w:lvl w:ilvl="6">
      <w:start w:val="1"/>
      <w:numFmt w:val="decimal"/>
      <w:lvlText w:val="%1.%2.%3.%4.%5.%6.%7"/>
      <w:lvlJc w:val="left"/>
      <w:pPr>
        <w:tabs>
          <w:tab w:val="num" w:pos="4760"/>
        </w:tabs>
        <w:ind w:left="4760" w:hanging="680"/>
      </w:pPr>
      <w:rPr>
        <w:rFonts w:hint="default"/>
      </w:rPr>
    </w:lvl>
    <w:lvl w:ilvl="7">
      <w:start w:val="1"/>
      <w:numFmt w:val="decimal"/>
      <w:lvlText w:val="%1.%2.%3.%4.%5.%6.%7.%8"/>
      <w:lvlJc w:val="left"/>
      <w:pPr>
        <w:tabs>
          <w:tab w:val="num" w:pos="5440"/>
        </w:tabs>
        <w:ind w:left="5440" w:hanging="680"/>
      </w:pPr>
      <w:rPr>
        <w:rFonts w:hint="default"/>
      </w:rPr>
    </w:lvl>
    <w:lvl w:ilvl="8">
      <w:start w:val="1"/>
      <w:numFmt w:val="decimal"/>
      <w:lvlText w:val="%1.%2.%3.%4.%5.%6.%7.%8.%9"/>
      <w:lvlJc w:val="left"/>
      <w:pPr>
        <w:tabs>
          <w:tab w:val="num" w:pos="6120"/>
        </w:tabs>
        <w:ind w:left="6120" w:hanging="680"/>
      </w:pPr>
      <w:rPr>
        <w:rFonts w:hint="default"/>
      </w:rPr>
    </w:lvl>
  </w:abstractNum>
  <w:abstractNum w:abstractNumId="5" w15:restartNumberingAfterBreak="0">
    <w:nsid w:val="13D20557"/>
    <w:multiLevelType w:val="multilevel"/>
    <w:tmpl w:val="8F88F374"/>
    <w:lvl w:ilvl="0">
      <w:start w:val="1"/>
      <w:numFmt w:val="bullet"/>
      <w:lvlText w:val=""/>
      <w:lvlJc w:val="left"/>
      <w:pPr>
        <w:ind w:left="357" w:hanging="357"/>
      </w:pPr>
      <w:rPr>
        <w:rFonts w:ascii="Symbol" w:hAnsi="Symbol" w:hint="default"/>
        <w:color w:val="AF161E"/>
      </w:rPr>
    </w:lvl>
    <w:lvl w:ilvl="1">
      <w:start w:val="1"/>
      <w:numFmt w:val="bullet"/>
      <w:lvlText w:val=""/>
      <w:lvlJc w:val="left"/>
      <w:pPr>
        <w:ind w:left="714" w:hanging="357"/>
      </w:pPr>
      <w:rPr>
        <w:rFonts w:ascii="Symbol" w:hAnsi="Symbol" w:hint="default"/>
        <w:color w:val="AF161E"/>
      </w:rPr>
    </w:lvl>
    <w:lvl w:ilvl="2">
      <w:start w:val="1"/>
      <w:numFmt w:val="bullet"/>
      <w:lvlText w:val="o"/>
      <w:lvlJc w:val="left"/>
      <w:pPr>
        <w:ind w:left="1071" w:hanging="357"/>
      </w:pPr>
      <w:rPr>
        <w:rFonts w:ascii="Courier New" w:hAnsi="Courier New" w:hint="default"/>
        <w:color w:val="AF161E"/>
      </w:rPr>
    </w:lvl>
    <w:lvl w:ilvl="3">
      <w:start w:val="1"/>
      <w:numFmt w:val="bullet"/>
      <w:lvlText w:val=""/>
      <w:lvlJc w:val="left"/>
      <w:pPr>
        <w:ind w:left="1428" w:hanging="357"/>
      </w:pPr>
      <w:rPr>
        <w:rFonts w:ascii="Symbol" w:hAnsi="Symbol" w:hint="default"/>
      </w:rPr>
    </w:lvl>
    <w:lvl w:ilvl="4">
      <w:start w:val="1"/>
      <w:numFmt w:val="bullet"/>
      <w:lvlText w:val="o"/>
      <w:lvlJc w:val="left"/>
      <w:pPr>
        <w:ind w:left="1785" w:hanging="357"/>
      </w:pPr>
      <w:rPr>
        <w:rFonts w:ascii="Courier New" w:hAnsi="Courier New" w:hint="default"/>
      </w:rPr>
    </w:lvl>
    <w:lvl w:ilvl="5">
      <w:start w:val="1"/>
      <w:numFmt w:val="bullet"/>
      <w:lvlText w:val=""/>
      <w:lvlJc w:val="left"/>
      <w:pPr>
        <w:ind w:left="2142" w:hanging="357"/>
      </w:pPr>
      <w:rPr>
        <w:rFonts w:ascii="Wingdings" w:hAnsi="Wingdings" w:hint="default"/>
      </w:rPr>
    </w:lvl>
    <w:lvl w:ilvl="6">
      <w:start w:val="1"/>
      <w:numFmt w:val="bullet"/>
      <w:lvlText w:val=""/>
      <w:lvlJc w:val="left"/>
      <w:pPr>
        <w:ind w:left="2499" w:hanging="357"/>
      </w:pPr>
      <w:rPr>
        <w:rFonts w:ascii="Symbol" w:hAnsi="Symbol" w:hint="default"/>
      </w:rPr>
    </w:lvl>
    <w:lvl w:ilvl="7">
      <w:start w:val="1"/>
      <w:numFmt w:val="bullet"/>
      <w:lvlText w:val="o"/>
      <w:lvlJc w:val="left"/>
      <w:pPr>
        <w:ind w:left="2856" w:hanging="357"/>
      </w:pPr>
      <w:rPr>
        <w:rFonts w:ascii="Courier New" w:hAnsi="Courier New" w:cs="Courier New" w:hint="default"/>
      </w:rPr>
    </w:lvl>
    <w:lvl w:ilvl="8">
      <w:start w:val="1"/>
      <w:numFmt w:val="bullet"/>
      <w:lvlText w:val=""/>
      <w:lvlJc w:val="left"/>
      <w:pPr>
        <w:ind w:left="3213" w:hanging="357"/>
      </w:pPr>
      <w:rPr>
        <w:rFonts w:ascii="Wingdings" w:hAnsi="Wingdings" w:hint="default"/>
      </w:rPr>
    </w:lvl>
  </w:abstractNum>
  <w:abstractNum w:abstractNumId="6" w15:restartNumberingAfterBreak="0">
    <w:nsid w:val="16B2560D"/>
    <w:multiLevelType w:val="multilevel"/>
    <w:tmpl w:val="79DA02C6"/>
    <w:styleLink w:val="TypografiFlereniveauer"/>
    <w:lvl w:ilvl="0">
      <w:start w:val="1"/>
      <w:numFmt w:val="decimal"/>
      <w:lvlText w:val="%1."/>
      <w:lvlJc w:val="left"/>
      <w:pPr>
        <w:tabs>
          <w:tab w:val="num" w:pos="360"/>
        </w:tabs>
        <w:ind w:left="360" w:hanging="360"/>
      </w:pPr>
      <w:rPr>
        <w:rFonts w:hint="default"/>
        <w:sz w:val="24"/>
      </w:rPr>
    </w:lvl>
    <w:lvl w:ilvl="1">
      <w:start w:val="1"/>
      <w:numFmt w:val="decimal"/>
      <w:lvlText w:val="%1.%2."/>
      <w:lvlJc w:val="left"/>
      <w:pPr>
        <w:tabs>
          <w:tab w:val="num" w:pos="964"/>
        </w:tabs>
        <w:ind w:left="964" w:hanging="604"/>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1829253F"/>
    <w:multiLevelType w:val="hybridMultilevel"/>
    <w:tmpl w:val="57248496"/>
    <w:lvl w:ilvl="0" w:tplc="7292D520">
      <w:start w:val="1"/>
      <w:numFmt w:val="bullet"/>
      <w:lvlText w:val=""/>
      <w:lvlJc w:val="left"/>
      <w:pPr>
        <w:ind w:left="720" w:hanging="360"/>
      </w:pPr>
      <w:rPr>
        <w:rFonts w:ascii="Symbol" w:hAnsi="Symbol" w:hint="default"/>
        <w:color w:val="AF161E"/>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8" w15:restartNumberingAfterBreak="0">
    <w:nsid w:val="1A8A5734"/>
    <w:multiLevelType w:val="multilevel"/>
    <w:tmpl w:val="BB74CFF2"/>
    <w:styleLink w:val="TypografiPunkttegnSymbolsymbolVenstre063cmHngende064"/>
    <w:lvl w:ilvl="0">
      <w:start w:val="1"/>
      <w:numFmt w:val="bullet"/>
      <w:lvlText w:val=""/>
      <w:lvlJc w:val="left"/>
      <w:pPr>
        <w:ind w:left="357" w:hanging="357"/>
      </w:pPr>
      <w:rPr>
        <w:rFonts w:ascii="Symbol" w:hAnsi="Symbol" w:hint="default"/>
      </w:rPr>
    </w:lvl>
    <w:lvl w:ilvl="1">
      <w:start w:val="1"/>
      <w:numFmt w:val="bullet"/>
      <w:lvlText w:val="o"/>
      <w:lvlJc w:val="left"/>
      <w:pPr>
        <w:ind w:left="714" w:hanging="357"/>
      </w:pPr>
      <w:rPr>
        <w:rFonts w:ascii="Courier New" w:hAnsi="Courier New" w:cs="Courier New" w:hint="default"/>
      </w:rPr>
    </w:lvl>
    <w:lvl w:ilvl="2">
      <w:start w:val="1"/>
      <w:numFmt w:val="bullet"/>
      <w:lvlText w:val=""/>
      <w:lvlJc w:val="left"/>
      <w:pPr>
        <w:ind w:left="1071" w:hanging="357"/>
      </w:pPr>
      <w:rPr>
        <w:rFonts w:ascii="Wingdings" w:hAnsi="Wingdings" w:hint="default"/>
      </w:rPr>
    </w:lvl>
    <w:lvl w:ilvl="3">
      <w:start w:val="1"/>
      <w:numFmt w:val="bullet"/>
      <w:lvlText w:val=""/>
      <w:lvlJc w:val="left"/>
      <w:pPr>
        <w:ind w:left="1428" w:hanging="357"/>
      </w:pPr>
      <w:rPr>
        <w:rFonts w:ascii="Symbol" w:hAnsi="Symbol" w:hint="default"/>
      </w:rPr>
    </w:lvl>
    <w:lvl w:ilvl="4">
      <w:start w:val="1"/>
      <w:numFmt w:val="bullet"/>
      <w:lvlText w:val="o"/>
      <w:lvlJc w:val="left"/>
      <w:pPr>
        <w:ind w:left="1785" w:hanging="357"/>
      </w:pPr>
      <w:rPr>
        <w:rFonts w:ascii="Courier New" w:hAnsi="Courier New" w:cs="Courier New" w:hint="default"/>
      </w:rPr>
    </w:lvl>
    <w:lvl w:ilvl="5">
      <w:start w:val="1"/>
      <w:numFmt w:val="bullet"/>
      <w:lvlText w:val=""/>
      <w:lvlJc w:val="left"/>
      <w:pPr>
        <w:ind w:left="2142" w:hanging="357"/>
      </w:pPr>
      <w:rPr>
        <w:rFonts w:ascii="Wingdings" w:hAnsi="Wingdings" w:hint="default"/>
      </w:rPr>
    </w:lvl>
    <w:lvl w:ilvl="6">
      <w:start w:val="1"/>
      <w:numFmt w:val="bullet"/>
      <w:lvlText w:val=""/>
      <w:lvlJc w:val="left"/>
      <w:pPr>
        <w:ind w:left="2499" w:hanging="357"/>
      </w:pPr>
      <w:rPr>
        <w:rFonts w:ascii="Symbol" w:hAnsi="Symbol" w:hint="default"/>
      </w:rPr>
    </w:lvl>
    <w:lvl w:ilvl="7">
      <w:start w:val="1"/>
      <w:numFmt w:val="bullet"/>
      <w:lvlText w:val="o"/>
      <w:lvlJc w:val="left"/>
      <w:pPr>
        <w:ind w:left="2856" w:hanging="357"/>
      </w:pPr>
      <w:rPr>
        <w:rFonts w:ascii="Courier New" w:hAnsi="Courier New" w:cs="Courier New" w:hint="default"/>
      </w:rPr>
    </w:lvl>
    <w:lvl w:ilvl="8">
      <w:start w:val="1"/>
      <w:numFmt w:val="bullet"/>
      <w:lvlText w:val=""/>
      <w:lvlJc w:val="left"/>
      <w:pPr>
        <w:ind w:left="3213" w:hanging="357"/>
      </w:pPr>
      <w:rPr>
        <w:rFonts w:ascii="Wingdings" w:hAnsi="Wingdings" w:hint="default"/>
      </w:rPr>
    </w:lvl>
  </w:abstractNum>
  <w:abstractNum w:abstractNumId="9" w15:restartNumberingAfterBreak="0">
    <w:nsid w:val="1D266614"/>
    <w:multiLevelType w:val="multilevel"/>
    <w:tmpl w:val="894A5AC8"/>
    <w:styleLink w:val="PunktFlere"/>
    <w:lvl w:ilvl="0">
      <w:start w:val="1"/>
      <w:numFmt w:val="bullet"/>
      <w:pStyle w:val="Punktopstilling"/>
      <w:lvlText w:val=""/>
      <w:lvlJc w:val="left"/>
      <w:pPr>
        <w:ind w:left="360" w:hanging="360"/>
      </w:pPr>
      <w:rPr>
        <w:rFonts w:ascii="Symbol" w:hAnsi="Symbol" w:hint="default"/>
        <w:color w:val="821016" w:themeColor="accent1" w:themeShade="BF"/>
        <w:sz w:val="22"/>
        <w:u w:color="AF161E"/>
      </w:rPr>
    </w:lvl>
    <w:lvl w:ilvl="1">
      <w:start w:val="1"/>
      <w:numFmt w:val="bullet"/>
      <w:lvlText w:val=""/>
      <w:lvlJc w:val="left"/>
      <w:pPr>
        <w:ind w:left="720" w:hanging="360"/>
      </w:pPr>
      <w:rPr>
        <w:rFonts w:ascii="Symbol" w:hAnsi="Symbol" w:hint="default"/>
        <w:color w:val="821016" w:themeColor="accent1" w:themeShade="BF"/>
        <w:sz w:val="22"/>
      </w:rPr>
    </w:lvl>
    <w:lvl w:ilvl="2">
      <w:start w:val="1"/>
      <w:numFmt w:val="bullet"/>
      <w:lvlText w:val="o"/>
      <w:lvlJc w:val="left"/>
      <w:pPr>
        <w:ind w:left="1080" w:hanging="360"/>
      </w:pPr>
      <w:rPr>
        <w:rFonts w:ascii="Calibri Light" w:hAnsi="Calibri Light" w:hint="default"/>
        <w:color w:val="821016" w:themeColor="accent1" w:themeShade="BF"/>
        <w:sz w:val="22"/>
        <w:u w:color="821016" w:themeColor="accent1" w:themeShade="BF"/>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EDE5B59"/>
    <w:multiLevelType w:val="hybridMultilevel"/>
    <w:tmpl w:val="776E54CE"/>
    <w:name w:val="TalVenstre532"/>
    <w:lvl w:ilvl="0" w:tplc="0406000F">
      <w:start w:val="1"/>
      <w:numFmt w:val="decimal"/>
      <w:lvlText w:val="%1."/>
      <w:lvlJc w:val="left"/>
      <w:pPr>
        <w:ind w:left="360" w:hanging="360"/>
      </w:pPr>
    </w:lvl>
    <w:lvl w:ilvl="1" w:tplc="04060019">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11" w15:restartNumberingAfterBreak="0">
    <w:nsid w:val="242D0039"/>
    <w:multiLevelType w:val="hybridMultilevel"/>
    <w:tmpl w:val="2EAAAD16"/>
    <w:name w:val="TalVenstre4"/>
    <w:lvl w:ilvl="0" w:tplc="04060001">
      <w:start w:val="1"/>
      <w:numFmt w:val="bullet"/>
      <w:lvlText w:val=""/>
      <w:lvlJc w:val="left"/>
      <w:pPr>
        <w:ind w:left="360" w:hanging="360"/>
      </w:pPr>
      <w:rPr>
        <w:rFonts w:ascii="Symbol" w:hAnsi="Symbol" w:hint="default"/>
      </w:rPr>
    </w:lvl>
    <w:lvl w:ilvl="1" w:tplc="04060003">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12" w15:restartNumberingAfterBreak="0">
    <w:nsid w:val="25AE41A1"/>
    <w:multiLevelType w:val="multilevel"/>
    <w:tmpl w:val="5E06A8D6"/>
    <w:name w:val="TalIndryk"/>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1702"/>
        </w:tabs>
        <w:ind w:left="1702" w:hanging="851"/>
      </w:pPr>
      <w:rPr>
        <w:rFonts w:hint="default"/>
      </w:rPr>
    </w:lvl>
    <w:lvl w:ilvl="2">
      <w:start w:val="1"/>
      <w:numFmt w:val="decimal"/>
      <w:lvlText w:val="%1.%2.%3"/>
      <w:lvlJc w:val="left"/>
      <w:pPr>
        <w:tabs>
          <w:tab w:val="num" w:pos="2553"/>
        </w:tabs>
        <w:ind w:left="2553" w:hanging="851"/>
      </w:pPr>
      <w:rPr>
        <w:rFonts w:hint="default"/>
      </w:rPr>
    </w:lvl>
    <w:lvl w:ilvl="3">
      <w:start w:val="1"/>
      <w:numFmt w:val="decimal"/>
      <w:lvlText w:val="%1.%2.%3.%4"/>
      <w:lvlJc w:val="left"/>
      <w:pPr>
        <w:tabs>
          <w:tab w:val="num" w:pos="3404"/>
        </w:tabs>
        <w:ind w:left="3404" w:hanging="851"/>
      </w:pPr>
      <w:rPr>
        <w:rFonts w:hint="default"/>
      </w:rPr>
    </w:lvl>
    <w:lvl w:ilvl="4">
      <w:start w:val="1"/>
      <w:numFmt w:val="decimal"/>
      <w:lvlText w:val="%1.%2.%3.%4.%5"/>
      <w:lvlJc w:val="left"/>
      <w:pPr>
        <w:tabs>
          <w:tab w:val="num" w:pos="4255"/>
        </w:tabs>
        <w:ind w:left="4255" w:hanging="851"/>
      </w:pPr>
      <w:rPr>
        <w:rFonts w:hint="default"/>
      </w:rPr>
    </w:lvl>
    <w:lvl w:ilvl="5">
      <w:start w:val="1"/>
      <w:numFmt w:val="decimal"/>
      <w:lvlText w:val="%1.%2.%3.%4.%5.%6"/>
      <w:lvlJc w:val="left"/>
      <w:pPr>
        <w:tabs>
          <w:tab w:val="num" w:pos="5106"/>
        </w:tabs>
        <w:ind w:left="5106" w:hanging="851"/>
      </w:pPr>
      <w:rPr>
        <w:rFonts w:hint="default"/>
      </w:rPr>
    </w:lvl>
    <w:lvl w:ilvl="6">
      <w:start w:val="1"/>
      <w:numFmt w:val="decimal"/>
      <w:lvlText w:val="%1.%2.%3.%4.%5.%6.%7"/>
      <w:lvlJc w:val="left"/>
      <w:pPr>
        <w:tabs>
          <w:tab w:val="num" w:pos="5957"/>
        </w:tabs>
        <w:ind w:left="5957" w:hanging="851"/>
      </w:pPr>
      <w:rPr>
        <w:rFonts w:hint="default"/>
      </w:rPr>
    </w:lvl>
    <w:lvl w:ilvl="7">
      <w:start w:val="1"/>
      <w:numFmt w:val="decimal"/>
      <w:lvlText w:val="%1.%2.%3.%4.%5.%6.%7.%8"/>
      <w:lvlJc w:val="left"/>
      <w:pPr>
        <w:tabs>
          <w:tab w:val="num" w:pos="6808"/>
        </w:tabs>
        <w:ind w:left="6808" w:hanging="851"/>
      </w:pPr>
      <w:rPr>
        <w:rFonts w:hint="default"/>
      </w:rPr>
    </w:lvl>
    <w:lvl w:ilvl="8">
      <w:start w:val="1"/>
      <w:numFmt w:val="decimal"/>
      <w:lvlText w:val="%1.%2.%3.%4.%5.%6.%7.%8.%9"/>
      <w:lvlJc w:val="left"/>
      <w:pPr>
        <w:tabs>
          <w:tab w:val="num" w:pos="7659"/>
        </w:tabs>
        <w:ind w:left="7659" w:hanging="851"/>
      </w:pPr>
      <w:rPr>
        <w:rFonts w:hint="default"/>
      </w:rPr>
    </w:lvl>
  </w:abstractNum>
  <w:abstractNum w:abstractNumId="13" w15:restartNumberingAfterBreak="0">
    <w:nsid w:val="275228AB"/>
    <w:multiLevelType w:val="multilevel"/>
    <w:tmpl w:val="FA400F50"/>
    <w:name w:val="TalVenstre53"/>
    <w:lvl w:ilvl="0">
      <w:start w:val="1"/>
      <w:numFmt w:val="decimal"/>
      <w:lvlText w:val="%1."/>
      <w:lvlJc w:val="left"/>
      <w:pPr>
        <w:ind w:left="652" w:hanging="652"/>
      </w:pPr>
      <w:rPr>
        <w:rFonts w:hint="default"/>
      </w:rPr>
    </w:lvl>
    <w:lvl w:ilvl="1">
      <w:start w:val="1"/>
      <w:numFmt w:val="decimal"/>
      <w:lvlText w:val="%1.%2"/>
      <w:lvlJc w:val="left"/>
      <w:pPr>
        <w:tabs>
          <w:tab w:val="num" w:pos="1332"/>
        </w:tabs>
        <w:ind w:left="1304" w:hanging="652"/>
      </w:pPr>
      <w:rPr>
        <w:rFonts w:hint="default"/>
      </w:rPr>
    </w:lvl>
    <w:lvl w:ilvl="2">
      <w:start w:val="1"/>
      <w:numFmt w:val="decimal"/>
      <w:lvlText w:val="%1.%2.%3"/>
      <w:lvlJc w:val="left"/>
      <w:pPr>
        <w:tabs>
          <w:tab w:val="num" w:pos="1984"/>
        </w:tabs>
        <w:ind w:left="1956" w:hanging="652"/>
      </w:pPr>
      <w:rPr>
        <w:rFonts w:hint="default"/>
      </w:rPr>
    </w:lvl>
    <w:lvl w:ilvl="3">
      <w:start w:val="1"/>
      <w:numFmt w:val="decimal"/>
      <w:lvlText w:val="%1.%2.%3.%4"/>
      <w:lvlJc w:val="left"/>
      <w:pPr>
        <w:tabs>
          <w:tab w:val="num" w:pos="2636"/>
        </w:tabs>
        <w:ind w:left="2608" w:hanging="652"/>
      </w:pPr>
      <w:rPr>
        <w:rFonts w:hint="default"/>
      </w:rPr>
    </w:lvl>
    <w:lvl w:ilvl="4">
      <w:start w:val="1"/>
      <w:numFmt w:val="decimal"/>
      <w:lvlText w:val="%1.%2.%3.%4.%5"/>
      <w:lvlJc w:val="left"/>
      <w:pPr>
        <w:tabs>
          <w:tab w:val="num" w:pos="3288"/>
        </w:tabs>
        <w:ind w:left="3260" w:hanging="652"/>
      </w:pPr>
      <w:rPr>
        <w:rFonts w:hint="default"/>
      </w:rPr>
    </w:lvl>
    <w:lvl w:ilvl="5">
      <w:start w:val="1"/>
      <w:numFmt w:val="decimal"/>
      <w:lvlText w:val="%1.%2.%3.%4.%5.%6"/>
      <w:lvlJc w:val="left"/>
      <w:pPr>
        <w:tabs>
          <w:tab w:val="num" w:pos="3940"/>
        </w:tabs>
        <w:ind w:left="3912" w:hanging="652"/>
      </w:pPr>
      <w:rPr>
        <w:rFonts w:hint="default"/>
      </w:rPr>
    </w:lvl>
    <w:lvl w:ilvl="6">
      <w:start w:val="1"/>
      <w:numFmt w:val="decimal"/>
      <w:lvlText w:val="%1.%2.%3.%4.%5.%6.%7"/>
      <w:lvlJc w:val="left"/>
      <w:pPr>
        <w:tabs>
          <w:tab w:val="num" w:pos="4592"/>
        </w:tabs>
        <w:ind w:left="4564" w:hanging="652"/>
      </w:pPr>
      <w:rPr>
        <w:rFonts w:hint="default"/>
      </w:rPr>
    </w:lvl>
    <w:lvl w:ilvl="7">
      <w:start w:val="1"/>
      <w:numFmt w:val="decimal"/>
      <w:lvlText w:val="%1.%2.%3.%4.%5.%6.%7.%8"/>
      <w:lvlJc w:val="left"/>
      <w:pPr>
        <w:tabs>
          <w:tab w:val="num" w:pos="5244"/>
        </w:tabs>
        <w:ind w:left="5216" w:hanging="652"/>
      </w:pPr>
      <w:rPr>
        <w:rFonts w:hint="default"/>
      </w:rPr>
    </w:lvl>
    <w:lvl w:ilvl="8">
      <w:start w:val="1"/>
      <w:numFmt w:val="decimal"/>
      <w:lvlText w:val="%1.%2.%3.%4.%5.%6.%7.%8.%9"/>
      <w:lvlJc w:val="left"/>
      <w:pPr>
        <w:tabs>
          <w:tab w:val="num" w:pos="5896"/>
        </w:tabs>
        <w:ind w:left="5868" w:hanging="652"/>
      </w:pPr>
      <w:rPr>
        <w:rFonts w:hint="default"/>
      </w:rPr>
    </w:lvl>
  </w:abstractNum>
  <w:abstractNum w:abstractNumId="14" w15:restartNumberingAfterBreak="0">
    <w:nsid w:val="2B19222C"/>
    <w:multiLevelType w:val="hybridMultilevel"/>
    <w:tmpl w:val="67F21840"/>
    <w:name w:val="TalVenstre322"/>
    <w:lvl w:ilvl="0" w:tplc="848C6A7C">
      <w:start w:val="1"/>
      <w:numFmt w:val="decimal"/>
      <w:lvlText w:val="%1."/>
      <w:lvlJc w:val="left"/>
      <w:pPr>
        <w:ind w:left="360" w:hanging="360"/>
      </w:pPr>
      <w:rPr>
        <w:rFonts w:hint="default"/>
      </w:rPr>
    </w:lvl>
    <w:lvl w:ilvl="1" w:tplc="04060019">
      <w:start w:val="1"/>
      <w:numFmt w:val="lowerLetter"/>
      <w:lvlText w:val="%2."/>
      <w:lvlJc w:val="left"/>
      <w:pPr>
        <w:ind w:left="360" w:hanging="360"/>
      </w:pPr>
    </w:lvl>
    <w:lvl w:ilvl="2" w:tplc="0406001B">
      <w:start w:val="1"/>
      <w:numFmt w:val="lowerRoman"/>
      <w:lvlText w:val="%3."/>
      <w:lvlJc w:val="right"/>
      <w:pPr>
        <w:ind w:left="1080" w:hanging="180"/>
      </w:pPr>
    </w:lvl>
    <w:lvl w:ilvl="3" w:tplc="848C6A7C">
      <w:start w:val="1"/>
      <w:numFmt w:val="decimal"/>
      <w:lvlText w:val="%4."/>
      <w:lvlJc w:val="left"/>
      <w:pPr>
        <w:ind w:left="1800" w:hanging="360"/>
      </w:pPr>
      <w:rPr>
        <w:rFonts w:hint="default"/>
      </w:rPr>
    </w:lvl>
    <w:lvl w:ilvl="4" w:tplc="04060019">
      <w:start w:val="1"/>
      <w:numFmt w:val="lowerLetter"/>
      <w:lvlText w:val="%5."/>
      <w:lvlJc w:val="left"/>
      <w:pPr>
        <w:ind w:left="2520" w:hanging="360"/>
      </w:pPr>
    </w:lvl>
    <w:lvl w:ilvl="5" w:tplc="0406001B">
      <w:start w:val="1"/>
      <w:numFmt w:val="lowerRoman"/>
      <w:lvlText w:val="%6."/>
      <w:lvlJc w:val="right"/>
      <w:pPr>
        <w:ind w:left="3240" w:hanging="180"/>
      </w:pPr>
    </w:lvl>
    <w:lvl w:ilvl="6" w:tplc="848C6A7C">
      <w:start w:val="1"/>
      <w:numFmt w:val="decimal"/>
      <w:lvlText w:val="%7."/>
      <w:lvlJc w:val="left"/>
      <w:pPr>
        <w:ind w:left="3960" w:hanging="360"/>
      </w:pPr>
      <w:rPr>
        <w:rFonts w:hint="default"/>
      </w:rPr>
    </w:lvl>
    <w:lvl w:ilvl="7" w:tplc="04060019">
      <w:start w:val="1"/>
      <w:numFmt w:val="lowerLetter"/>
      <w:lvlText w:val="%8."/>
      <w:lvlJc w:val="left"/>
      <w:pPr>
        <w:ind w:left="4680" w:hanging="360"/>
      </w:pPr>
    </w:lvl>
    <w:lvl w:ilvl="8" w:tplc="0406001B" w:tentative="1">
      <w:start w:val="1"/>
      <w:numFmt w:val="lowerRoman"/>
      <w:lvlText w:val="%9."/>
      <w:lvlJc w:val="right"/>
      <w:pPr>
        <w:ind w:left="5400" w:hanging="180"/>
      </w:pPr>
    </w:lvl>
  </w:abstractNum>
  <w:abstractNum w:abstractNumId="15" w15:restartNumberingAfterBreak="0">
    <w:nsid w:val="2D100620"/>
    <w:multiLevelType w:val="hybridMultilevel"/>
    <w:tmpl w:val="2E3059A0"/>
    <w:name w:val="TalVenstre3"/>
    <w:lvl w:ilvl="0" w:tplc="0406000F">
      <w:start w:val="1"/>
      <w:numFmt w:val="decimal"/>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6" w15:restartNumberingAfterBreak="0">
    <w:nsid w:val="324C4260"/>
    <w:multiLevelType w:val="multilevel"/>
    <w:tmpl w:val="E42ADF1A"/>
    <w:styleLink w:val="TypografiPunkttegnSymbolsymbolVenstre063cmHngende063"/>
    <w:lvl w:ilvl="0">
      <w:start w:val="1"/>
      <w:numFmt w:val="bullet"/>
      <w:lvlText w:val=""/>
      <w:lvlJc w:val="left"/>
      <w:pPr>
        <w:ind w:left="357" w:hanging="357"/>
      </w:pPr>
      <w:rPr>
        <w:rFonts w:ascii="Symbol" w:hAnsi="Symbol" w:hint="default"/>
      </w:rPr>
    </w:lvl>
    <w:lvl w:ilvl="1">
      <w:start w:val="1"/>
      <w:numFmt w:val="bullet"/>
      <w:lvlText w:val="o"/>
      <w:lvlJc w:val="left"/>
      <w:pPr>
        <w:ind w:left="714" w:hanging="357"/>
      </w:pPr>
      <w:rPr>
        <w:rFonts w:ascii="Courier New" w:hAnsi="Courier New" w:cs="Courier New" w:hint="default"/>
      </w:rPr>
    </w:lvl>
    <w:lvl w:ilvl="2">
      <w:start w:val="1"/>
      <w:numFmt w:val="bullet"/>
      <w:lvlText w:val=""/>
      <w:lvlJc w:val="left"/>
      <w:pPr>
        <w:ind w:left="1071" w:hanging="357"/>
      </w:pPr>
      <w:rPr>
        <w:rFonts w:ascii="Wingdings" w:hAnsi="Wingdings" w:hint="default"/>
      </w:rPr>
    </w:lvl>
    <w:lvl w:ilvl="3">
      <w:start w:val="1"/>
      <w:numFmt w:val="bullet"/>
      <w:lvlText w:val=""/>
      <w:lvlJc w:val="left"/>
      <w:pPr>
        <w:ind w:left="1428" w:hanging="357"/>
      </w:pPr>
      <w:rPr>
        <w:rFonts w:ascii="Symbol" w:hAnsi="Symbol" w:hint="default"/>
      </w:rPr>
    </w:lvl>
    <w:lvl w:ilvl="4">
      <w:start w:val="1"/>
      <w:numFmt w:val="bullet"/>
      <w:lvlText w:val="o"/>
      <w:lvlJc w:val="left"/>
      <w:pPr>
        <w:ind w:left="1785" w:hanging="357"/>
      </w:pPr>
      <w:rPr>
        <w:rFonts w:ascii="Courier New" w:hAnsi="Courier New" w:cs="Courier New" w:hint="default"/>
      </w:rPr>
    </w:lvl>
    <w:lvl w:ilvl="5">
      <w:start w:val="1"/>
      <w:numFmt w:val="bullet"/>
      <w:lvlText w:val=""/>
      <w:lvlJc w:val="left"/>
      <w:pPr>
        <w:ind w:left="2142" w:hanging="357"/>
      </w:pPr>
      <w:rPr>
        <w:rFonts w:ascii="Wingdings" w:hAnsi="Wingdings" w:hint="default"/>
      </w:rPr>
    </w:lvl>
    <w:lvl w:ilvl="6">
      <w:start w:val="1"/>
      <w:numFmt w:val="bullet"/>
      <w:lvlText w:val=""/>
      <w:lvlJc w:val="left"/>
      <w:pPr>
        <w:ind w:left="2499" w:hanging="357"/>
      </w:pPr>
      <w:rPr>
        <w:rFonts w:ascii="Symbol" w:hAnsi="Symbol" w:hint="default"/>
      </w:rPr>
    </w:lvl>
    <w:lvl w:ilvl="7">
      <w:start w:val="1"/>
      <w:numFmt w:val="bullet"/>
      <w:lvlText w:val="o"/>
      <w:lvlJc w:val="left"/>
      <w:pPr>
        <w:ind w:left="2856" w:hanging="357"/>
      </w:pPr>
      <w:rPr>
        <w:rFonts w:ascii="Courier New" w:hAnsi="Courier New" w:cs="Courier New" w:hint="default"/>
      </w:rPr>
    </w:lvl>
    <w:lvl w:ilvl="8">
      <w:start w:val="1"/>
      <w:numFmt w:val="bullet"/>
      <w:lvlText w:val=""/>
      <w:lvlJc w:val="left"/>
      <w:pPr>
        <w:ind w:left="3213" w:hanging="357"/>
      </w:pPr>
      <w:rPr>
        <w:rFonts w:ascii="Wingdings" w:hAnsi="Wingdings" w:hint="default"/>
      </w:rPr>
    </w:lvl>
  </w:abstractNum>
  <w:abstractNum w:abstractNumId="17" w15:restartNumberingAfterBreak="0">
    <w:nsid w:val="32620E18"/>
    <w:multiLevelType w:val="multilevel"/>
    <w:tmpl w:val="BA222D2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33F2E75"/>
    <w:multiLevelType w:val="multilevel"/>
    <w:tmpl w:val="AA86537A"/>
    <w:styleLink w:val="TypografiPunkttegnSymbolsymbolVenstre063cmHngende062"/>
    <w:lvl w:ilvl="0">
      <w:start w:val="1"/>
      <w:numFmt w:val="bullet"/>
      <w:lvlText w:val=""/>
      <w:lvlJc w:val="left"/>
      <w:pPr>
        <w:ind w:left="340" w:hanging="340"/>
      </w:pPr>
      <w:rPr>
        <w:rFonts w:ascii="Symbol" w:hAnsi="Symbol" w:hint="default"/>
      </w:rPr>
    </w:lvl>
    <w:lvl w:ilvl="1">
      <w:start w:val="1"/>
      <w:numFmt w:val="bullet"/>
      <w:lvlText w:val="o"/>
      <w:lvlJc w:val="left"/>
      <w:pPr>
        <w:ind w:left="680" w:hanging="340"/>
      </w:pPr>
      <w:rPr>
        <w:rFonts w:ascii="Courier New" w:hAnsi="Courier New" w:hint="default"/>
      </w:rPr>
    </w:lvl>
    <w:lvl w:ilvl="2">
      <w:start w:val="1"/>
      <w:numFmt w:val="bullet"/>
      <w:lvlText w:val=""/>
      <w:lvlJc w:val="left"/>
      <w:pPr>
        <w:ind w:left="1021" w:hanging="341"/>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3811AE2"/>
    <w:multiLevelType w:val="multilevel"/>
    <w:tmpl w:val="0F28D2F4"/>
    <w:name w:val="DRC punkt"/>
    <w:styleLink w:val="DRCpunkt"/>
    <w:lvl w:ilvl="0">
      <w:start w:val="1"/>
      <w:numFmt w:val="bullet"/>
      <w:lvlText w:val=""/>
      <w:lvlJc w:val="left"/>
      <w:pPr>
        <w:ind w:left="357" w:hanging="357"/>
      </w:pPr>
      <w:rPr>
        <w:rFonts w:ascii="Symbol" w:hAnsi="Symbol" w:hint="default"/>
        <w:color w:val="AF161E"/>
      </w:rPr>
    </w:lvl>
    <w:lvl w:ilvl="1">
      <w:start w:val="1"/>
      <w:numFmt w:val="bullet"/>
      <w:lvlText w:val=""/>
      <w:lvlJc w:val="left"/>
      <w:pPr>
        <w:ind w:left="714" w:hanging="357"/>
      </w:pPr>
      <w:rPr>
        <w:rFonts w:ascii="Symbol" w:hAnsi="Symbol" w:hint="default"/>
        <w:color w:val="AF161E"/>
      </w:rPr>
    </w:lvl>
    <w:lvl w:ilvl="2">
      <w:start w:val="1"/>
      <w:numFmt w:val="bullet"/>
      <w:lvlText w:val="o"/>
      <w:lvlJc w:val="left"/>
      <w:pPr>
        <w:ind w:left="1071" w:hanging="357"/>
      </w:pPr>
      <w:rPr>
        <w:rFonts w:ascii="Courier New" w:hAnsi="Courier New" w:hint="default"/>
        <w:color w:val="AF161E"/>
      </w:rPr>
    </w:lvl>
    <w:lvl w:ilvl="3">
      <w:start w:val="1"/>
      <w:numFmt w:val="bullet"/>
      <w:lvlText w:val=""/>
      <w:lvlJc w:val="left"/>
      <w:pPr>
        <w:ind w:left="1428" w:hanging="357"/>
      </w:pPr>
      <w:rPr>
        <w:rFonts w:ascii="Symbol" w:hAnsi="Symbol" w:hint="default"/>
      </w:rPr>
    </w:lvl>
    <w:lvl w:ilvl="4">
      <w:start w:val="1"/>
      <w:numFmt w:val="bullet"/>
      <w:lvlText w:val="o"/>
      <w:lvlJc w:val="left"/>
      <w:pPr>
        <w:ind w:left="1785" w:hanging="357"/>
      </w:pPr>
      <w:rPr>
        <w:rFonts w:ascii="Courier New" w:hAnsi="Courier New" w:hint="default"/>
      </w:rPr>
    </w:lvl>
    <w:lvl w:ilvl="5">
      <w:start w:val="1"/>
      <w:numFmt w:val="bullet"/>
      <w:lvlText w:val=""/>
      <w:lvlJc w:val="left"/>
      <w:pPr>
        <w:ind w:left="2142" w:hanging="357"/>
      </w:pPr>
      <w:rPr>
        <w:rFonts w:ascii="Wingdings" w:hAnsi="Wingdings" w:hint="default"/>
      </w:rPr>
    </w:lvl>
    <w:lvl w:ilvl="6">
      <w:start w:val="1"/>
      <w:numFmt w:val="bullet"/>
      <w:lvlText w:val=""/>
      <w:lvlJc w:val="left"/>
      <w:pPr>
        <w:ind w:left="2499" w:hanging="357"/>
      </w:pPr>
      <w:rPr>
        <w:rFonts w:ascii="Symbol" w:hAnsi="Symbol" w:hint="default"/>
      </w:rPr>
    </w:lvl>
    <w:lvl w:ilvl="7">
      <w:start w:val="1"/>
      <w:numFmt w:val="bullet"/>
      <w:lvlText w:val="o"/>
      <w:lvlJc w:val="left"/>
      <w:pPr>
        <w:ind w:left="2856" w:hanging="357"/>
      </w:pPr>
      <w:rPr>
        <w:rFonts w:ascii="Courier New" w:hAnsi="Courier New" w:cs="Courier New" w:hint="default"/>
      </w:rPr>
    </w:lvl>
    <w:lvl w:ilvl="8">
      <w:start w:val="1"/>
      <w:numFmt w:val="bullet"/>
      <w:lvlText w:val=""/>
      <w:lvlJc w:val="left"/>
      <w:pPr>
        <w:ind w:left="3213" w:hanging="357"/>
      </w:pPr>
      <w:rPr>
        <w:rFonts w:ascii="Wingdings" w:hAnsi="Wingdings" w:hint="default"/>
      </w:rPr>
    </w:lvl>
  </w:abstractNum>
  <w:abstractNum w:abstractNumId="20" w15:restartNumberingAfterBreak="0">
    <w:nsid w:val="34155354"/>
    <w:multiLevelType w:val="multilevel"/>
    <w:tmpl w:val="81681386"/>
    <w:styleLink w:val="TypografiFlereniveauerSymbolsymbolVenstre0cmHngende01"/>
    <w:lvl w:ilvl="0">
      <w:start w:val="1"/>
      <w:numFmt w:val="bullet"/>
      <w:lvlText w:val=""/>
      <w:lvlJc w:val="left"/>
      <w:pPr>
        <w:ind w:left="357" w:hanging="357"/>
      </w:pPr>
      <w:rPr>
        <w:rFonts w:ascii="Symbol" w:hAnsi="Symbol" w:hint="default"/>
      </w:rPr>
    </w:lvl>
    <w:lvl w:ilvl="1">
      <w:start w:val="1"/>
      <w:numFmt w:val="bullet"/>
      <w:lvlText w:val=""/>
      <w:lvlJc w:val="left"/>
      <w:pPr>
        <w:ind w:left="720" w:hanging="363"/>
      </w:pPr>
      <w:rPr>
        <w:rFonts w:ascii="Symbol" w:hAnsi="Symbol" w:hint="default"/>
        <w:color w:val="000000" w:themeColor="text1"/>
      </w:rPr>
    </w:lvl>
    <w:lvl w:ilvl="2">
      <w:start w:val="1"/>
      <w:numFmt w:val="bullet"/>
      <w:lvlText w:val="o"/>
      <w:lvlJc w:val="left"/>
      <w:pPr>
        <w:ind w:left="1077" w:hanging="357"/>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46D076D"/>
    <w:multiLevelType w:val="multilevel"/>
    <w:tmpl w:val="99607D50"/>
    <w:name w:val="TalVenstre5"/>
    <w:lvl w:ilvl="0">
      <w:start w:val="1"/>
      <w:numFmt w:val="decimal"/>
      <w:lvlText w:val="%1."/>
      <w:lvlJc w:val="left"/>
      <w:pPr>
        <w:ind w:left="652" w:hanging="652"/>
      </w:pPr>
      <w:rPr>
        <w:rFonts w:hint="default"/>
      </w:rPr>
    </w:lvl>
    <w:lvl w:ilvl="1">
      <w:start w:val="1"/>
      <w:numFmt w:val="decimal"/>
      <w:lvlText w:val="%1.%2"/>
      <w:lvlJc w:val="left"/>
      <w:pPr>
        <w:tabs>
          <w:tab w:val="num" w:pos="1332"/>
        </w:tabs>
        <w:ind w:left="1304" w:hanging="652"/>
      </w:pPr>
      <w:rPr>
        <w:rFonts w:hint="default"/>
      </w:rPr>
    </w:lvl>
    <w:lvl w:ilvl="2">
      <w:start w:val="1"/>
      <w:numFmt w:val="decimal"/>
      <w:lvlText w:val="%1.%2.%3"/>
      <w:lvlJc w:val="left"/>
      <w:pPr>
        <w:tabs>
          <w:tab w:val="num" w:pos="1984"/>
        </w:tabs>
        <w:ind w:left="1956" w:hanging="652"/>
      </w:pPr>
      <w:rPr>
        <w:rFonts w:hint="default"/>
      </w:rPr>
    </w:lvl>
    <w:lvl w:ilvl="3">
      <w:start w:val="1"/>
      <w:numFmt w:val="decimal"/>
      <w:lvlText w:val="%1.%2.%3.%4"/>
      <w:lvlJc w:val="left"/>
      <w:pPr>
        <w:tabs>
          <w:tab w:val="num" w:pos="2636"/>
        </w:tabs>
        <w:ind w:left="2608" w:hanging="652"/>
      </w:pPr>
      <w:rPr>
        <w:rFonts w:hint="default"/>
      </w:rPr>
    </w:lvl>
    <w:lvl w:ilvl="4">
      <w:start w:val="1"/>
      <w:numFmt w:val="decimal"/>
      <w:lvlText w:val="%1.%2.%3.%4.%5"/>
      <w:lvlJc w:val="left"/>
      <w:pPr>
        <w:tabs>
          <w:tab w:val="num" w:pos="3288"/>
        </w:tabs>
        <w:ind w:left="3260" w:hanging="652"/>
      </w:pPr>
      <w:rPr>
        <w:rFonts w:hint="default"/>
      </w:rPr>
    </w:lvl>
    <w:lvl w:ilvl="5">
      <w:start w:val="1"/>
      <w:numFmt w:val="decimal"/>
      <w:lvlText w:val="%1.%2.%3.%4.%5.%6"/>
      <w:lvlJc w:val="left"/>
      <w:pPr>
        <w:tabs>
          <w:tab w:val="num" w:pos="3940"/>
        </w:tabs>
        <w:ind w:left="3912" w:hanging="652"/>
      </w:pPr>
      <w:rPr>
        <w:rFonts w:hint="default"/>
      </w:rPr>
    </w:lvl>
    <w:lvl w:ilvl="6">
      <w:start w:val="1"/>
      <w:numFmt w:val="decimal"/>
      <w:lvlText w:val="%1.%2.%3.%4.%5.%6.%7"/>
      <w:lvlJc w:val="left"/>
      <w:pPr>
        <w:tabs>
          <w:tab w:val="num" w:pos="4592"/>
        </w:tabs>
        <w:ind w:left="4564" w:hanging="652"/>
      </w:pPr>
      <w:rPr>
        <w:rFonts w:hint="default"/>
      </w:rPr>
    </w:lvl>
    <w:lvl w:ilvl="7">
      <w:start w:val="1"/>
      <w:numFmt w:val="decimal"/>
      <w:lvlText w:val="%1.%2.%3.%4.%5.%6.%7.%8"/>
      <w:lvlJc w:val="left"/>
      <w:pPr>
        <w:tabs>
          <w:tab w:val="num" w:pos="5244"/>
        </w:tabs>
        <w:ind w:left="5216" w:hanging="652"/>
      </w:pPr>
      <w:rPr>
        <w:rFonts w:hint="default"/>
      </w:rPr>
    </w:lvl>
    <w:lvl w:ilvl="8">
      <w:start w:val="1"/>
      <w:numFmt w:val="decimal"/>
      <w:lvlText w:val="%1.%2.%3.%4.%5.%6.%7.%8.%9"/>
      <w:lvlJc w:val="left"/>
      <w:pPr>
        <w:tabs>
          <w:tab w:val="num" w:pos="5896"/>
        </w:tabs>
        <w:ind w:left="5868" w:hanging="652"/>
      </w:pPr>
      <w:rPr>
        <w:rFonts w:hint="default"/>
      </w:rPr>
    </w:lvl>
  </w:abstractNum>
  <w:abstractNum w:abstractNumId="22" w15:restartNumberingAfterBreak="0">
    <w:nsid w:val="360F1D04"/>
    <w:multiLevelType w:val="multilevel"/>
    <w:tmpl w:val="BA222D2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7421AD9"/>
    <w:multiLevelType w:val="multilevel"/>
    <w:tmpl w:val="BA222D2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7922307"/>
    <w:multiLevelType w:val="multilevel"/>
    <w:tmpl w:val="BA222D2E"/>
    <w:numStyleLink w:val="DRCpunkter"/>
  </w:abstractNum>
  <w:abstractNum w:abstractNumId="25" w15:restartNumberingAfterBreak="0">
    <w:nsid w:val="386F3BDF"/>
    <w:multiLevelType w:val="multilevel"/>
    <w:tmpl w:val="0406001D"/>
    <w:name w:val="TalVenstr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8AB386B"/>
    <w:multiLevelType w:val="multilevel"/>
    <w:tmpl w:val="DFD441E6"/>
    <w:name w:val="TalVenstre5222"/>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1360"/>
        </w:tabs>
        <w:ind w:left="1360" w:hanging="680"/>
      </w:pPr>
      <w:rPr>
        <w:rFonts w:hint="default"/>
      </w:rPr>
    </w:lvl>
    <w:lvl w:ilvl="2">
      <w:start w:val="1"/>
      <w:numFmt w:val="decimal"/>
      <w:lvlText w:val="%1.%2.%3"/>
      <w:lvlJc w:val="left"/>
      <w:pPr>
        <w:tabs>
          <w:tab w:val="num" w:pos="2040"/>
        </w:tabs>
        <w:ind w:left="2040" w:hanging="680"/>
      </w:pPr>
      <w:rPr>
        <w:rFonts w:hint="default"/>
      </w:rPr>
    </w:lvl>
    <w:lvl w:ilvl="3">
      <w:start w:val="1"/>
      <w:numFmt w:val="decimal"/>
      <w:lvlText w:val="%1.%2.%3.%4"/>
      <w:lvlJc w:val="left"/>
      <w:pPr>
        <w:tabs>
          <w:tab w:val="num" w:pos="2720"/>
        </w:tabs>
        <w:ind w:left="2720" w:hanging="680"/>
      </w:pPr>
      <w:rPr>
        <w:rFonts w:hint="default"/>
      </w:rPr>
    </w:lvl>
    <w:lvl w:ilvl="4">
      <w:start w:val="1"/>
      <w:numFmt w:val="decimal"/>
      <w:lvlText w:val="%1.%2.%3.%4.%5"/>
      <w:lvlJc w:val="left"/>
      <w:pPr>
        <w:tabs>
          <w:tab w:val="num" w:pos="3400"/>
        </w:tabs>
        <w:ind w:left="3400" w:hanging="680"/>
      </w:pPr>
      <w:rPr>
        <w:rFonts w:hint="default"/>
      </w:rPr>
    </w:lvl>
    <w:lvl w:ilvl="5">
      <w:start w:val="1"/>
      <w:numFmt w:val="decimal"/>
      <w:lvlText w:val="%1.%2.%3.%4.%5.%6"/>
      <w:lvlJc w:val="left"/>
      <w:pPr>
        <w:tabs>
          <w:tab w:val="num" w:pos="4080"/>
        </w:tabs>
        <w:ind w:left="4080" w:hanging="680"/>
      </w:pPr>
      <w:rPr>
        <w:rFonts w:hint="default"/>
      </w:rPr>
    </w:lvl>
    <w:lvl w:ilvl="6">
      <w:start w:val="1"/>
      <w:numFmt w:val="decimal"/>
      <w:lvlText w:val="%1.%2.%3.%4.%5.%6.%7"/>
      <w:lvlJc w:val="left"/>
      <w:pPr>
        <w:tabs>
          <w:tab w:val="num" w:pos="4760"/>
        </w:tabs>
        <w:ind w:left="4760" w:hanging="680"/>
      </w:pPr>
      <w:rPr>
        <w:rFonts w:hint="default"/>
      </w:rPr>
    </w:lvl>
    <w:lvl w:ilvl="7">
      <w:start w:val="1"/>
      <w:numFmt w:val="decimal"/>
      <w:lvlText w:val="%1.%2.%3.%4.%5.%6.%7.%8"/>
      <w:lvlJc w:val="left"/>
      <w:pPr>
        <w:tabs>
          <w:tab w:val="num" w:pos="5440"/>
        </w:tabs>
        <w:ind w:left="5440" w:hanging="680"/>
      </w:pPr>
      <w:rPr>
        <w:rFonts w:hint="default"/>
      </w:rPr>
    </w:lvl>
    <w:lvl w:ilvl="8">
      <w:start w:val="1"/>
      <w:numFmt w:val="decimal"/>
      <w:lvlText w:val="%1.%2.%3.%4.%5.%6.%7.%8.%9"/>
      <w:lvlJc w:val="left"/>
      <w:pPr>
        <w:tabs>
          <w:tab w:val="num" w:pos="6120"/>
        </w:tabs>
        <w:ind w:left="6120" w:hanging="680"/>
      </w:pPr>
      <w:rPr>
        <w:rFonts w:hint="default"/>
      </w:rPr>
    </w:lvl>
  </w:abstractNum>
  <w:abstractNum w:abstractNumId="27" w15:restartNumberingAfterBreak="0">
    <w:nsid w:val="39B34F89"/>
    <w:multiLevelType w:val="hybridMultilevel"/>
    <w:tmpl w:val="DFB0039E"/>
    <w:name w:val="TalVenstre32"/>
    <w:lvl w:ilvl="0" w:tplc="0406000F">
      <w:start w:val="1"/>
      <w:numFmt w:val="decimal"/>
      <w:lvlText w:val="%1."/>
      <w:lvlJc w:val="left"/>
      <w:pPr>
        <w:ind w:left="720" w:hanging="360"/>
      </w:pPr>
    </w:lvl>
    <w:lvl w:ilvl="1" w:tplc="04060019">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8" w15:restartNumberingAfterBreak="0">
    <w:nsid w:val="3B1434F8"/>
    <w:multiLevelType w:val="multilevel"/>
    <w:tmpl w:val="0406001D"/>
    <w:styleLink w:val="punktet2"/>
    <w:lvl w:ilvl="0">
      <w:start w:val="1"/>
      <w:numFmt w:val="bullet"/>
      <w:lvlText w:val=""/>
      <w:lvlJc w:val="left"/>
      <w:pPr>
        <w:ind w:left="360" w:hanging="360"/>
      </w:pPr>
      <w:rPr>
        <w:rFonts w:ascii="Wingdings" w:hAnsi="Wingding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D800E01"/>
    <w:multiLevelType w:val="hybridMultilevel"/>
    <w:tmpl w:val="4880DB12"/>
    <w:lvl w:ilvl="0" w:tplc="029C75E6">
      <w:start w:val="1"/>
      <w:numFmt w:val="bullet"/>
      <w:lvlText w:val=""/>
      <w:lvlJc w:val="left"/>
      <w:pPr>
        <w:ind w:left="720" w:hanging="360"/>
      </w:pPr>
      <w:rPr>
        <w:rFonts w:ascii="Symbol" w:hAnsi="Symbol" w:hint="default"/>
        <w:color w:val="AF161E"/>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0" w15:restartNumberingAfterBreak="0">
    <w:nsid w:val="4479143D"/>
    <w:multiLevelType w:val="multilevel"/>
    <w:tmpl w:val="BA222D2E"/>
    <w:styleLink w:val="DRCpunkter"/>
    <w:lvl w:ilvl="0">
      <w:start w:val="1"/>
      <w:numFmt w:val="bullet"/>
      <w:lvlText w:val=""/>
      <w:lvlJc w:val="left"/>
      <w:pPr>
        <w:ind w:left="357" w:hanging="357"/>
      </w:pPr>
      <w:rPr>
        <w:rFonts w:ascii="Symbol" w:hAnsi="Symbol" w:hint="default"/>
        <w:color w:val="AF161E"/>
      </w:rPr>
    </w:lvl>
    <w:lvl w:ilvl="1">
      <w:start w:val="1"/>
      <w:numFmt w:val="bullet"/>
      <w:lvlText w:val=""/>
      <w:lvlJc w:val="left"/>
      <w:pPr>
        <w:ind w:left="714" w:hanging="357"/>
      </w:pPr>
      <w:rPr>
        <w:rFonts w:ascii="Symbol" w:hAnsi="Symbol" w:hint="default"/>
        <w:color w:val="AF161E"/>
      </w:rPr>
    </w:lvl>
    <w:lvl w:ilvl="2">
      <w:start w:val="1"/>
      <w:numFmt w:val="bullet"/>
      <w:lvlText w:val="o"/>
      <w:lvlJc w:val="left"/>
      <w:pPr>
        <w:ind w:left="1071" w:hanging="357"/>
      </w:pPr>
      <w:rPr>
        <w:rFonts w:ascii="Courier New" w:hAnsi="Courier New" w:hint="default"/>
        <w:color w:val="AF161E"/>
      </w:rPr>
    </w:lvl>
    <w:lvl w:ilvl="3">
      <w:start w:val="1"/>
      <w:numFmt w:val="bullet"/>
      <w:lvlText w:val=""/>
      <w:lvlJc w:val="left"/>
      <w:pPr>
        <w:ind w:left="1428" w:hanging="357"/>
      </w:pPr>
      <w:rPr>
        <w:rFonts w:ascii="Symbol" w:hAnsi="Symbol" w:hint="default"/>
      </w:rPr>
    </w:lvl>
    <w:lvl w:ilvl="4">
      <w:start w:val="1"/>
      <w:numFmt w:val="bullet"/>
      <w:lvlText w:val="o"/>
      <w:lvlJc w:val="left"/>
      <w:pPr>
        <w:ind w:left="1785" w:hanging="357"/>
      </w:pPr>
      <w:rPr>
        <w:rFonts w:ascii="Courier New" w:hAnsi="Courier New" w:hint="default"/>
      </w:rPr>
    </w:lvl>
    <w:lvl w:ilvl="5">
      <w:start w:val="1"/>
      <w:numFmt w:val="bullet"/>
      <w:lvlText w:val=""/>
      <w:lvlJc w:val="left"/>
      <w:pPr>
        <w:ind w:left="2142" w:hanging="357"/>
      </w:pPr>
      <w:rPr>
        <w:rFonts w:ascii="Wingdings" w:hAnsi="Wingdings" w:hint="default"/>
      </w:rPr>
    </w:lvl>
    <w:lvl w:ilvl="6">
      <w:start w:val="1"/>
      <w:numFmt w:val="bullet"/>
      <w:lvlText w:val=""/>
      <w:lvlJc w:val="left"/>
      <w:pPr>
        <w:ind w:left="2499" w:hanging="357"/>
      </w:pPr>
      <w:rPr>
        <w:rFonts w:ascii="Symbol" w:hAnsi="Symbol" w:hint="default"/>
      </w:rPr>
    </w:lvl>
    <w:lvl w:ilvl="7">
      <w:start w:val="1"/>
      <w:numFmt w:val="bullet"/>
      <w:lvlText w:val="o"/>
      <w:lvlJc w:val="left"/>
      <w:pPr>
        <w:ind w:left="2856" w:hanging="357"/>
      </w:pPr>
      <w:rPr>
        <w:rFonts w:ascii="Courier New" w:hAnsi="Courier New" w:cs="Courier New" w:hint="default"/>
      </w:rPr>
    </w:lvl>
    <w:lvl w:ilvl="8">
      <w:start w:val="1"/>
      <w:numFmt w:val="bullet"/>
      <w:lvlText w:val=""/>
      <w:lvlJc w:val="left"/>
      <w:pPr>
        <w:ind w:left="3213" w:hanging="357"/>
      </w:pPr>
      <w:rPr>
        <w:rFonts w:ascii="Wingdings" w:hAnsi="Wingdings" w:hint="default"/>
      </w:rPr>
    </w:lvl>
  </w:abstractNum>
  <w:abstractNum w:abstractNumId="31" w15:restartNumberingAfterBreak="0">
    <w:nsid w:val="484838AE"/>
    <w:multiLevelType w:val="multilevel"/>
    <w:tmpl w:val="BA222D2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4F064E0A"/>
    <w:multiLevelType w:val="multilevel"/>
    <w:tmpl w:val="36689874"/>
    <w:name w:val="TalVenstr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3" w15:restartNumberingAfterBreak="0">
    <w:nsid w:val="55ED3E82"/>
    <w:multiLevelType w:val="multilevel"/>
    <w:tmpl w:val="E2625F06"/>
    <w:styleLink w:val="TypografiPunkttegnSymbolsymbolVenstre063cmHngende06"/>
    <w:lvl w:ilvl="0">
      <w:start w:val="1"/>
      <w:numFmt w:val="bullet"/>
      <w:lvlText w:val=""/>
      <w:lvlJc w:val="left"/>
      <w:pPr>
        <w:ind w:left="357" w:hanging="357"/>
      </w:pPr>
      <w:rPr>
        <w:rFonts w:ascii="Symbol" w:hAnsi="Symbol" w:hint="default"/>
      </w:rPr>
    </w:lvl>
    <w:lvl w:ilvl="1">
      <w:start w:val="1"/>
      <w:numFmt w:val="bullet"/>
      <w:lvlText w:val="o"/>
      <w:lvlJc w:val="left"/>
      <w:pPr>
        <w:ind w:left="851" w:hanging="494"/>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E256C68"/>
    <w:multiLevelType w:val="hybridMultilevel"/>
    <w:tmpl w:val="2226603C"/>
    <w:name w:val="TalVenstre52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5" w15:restartNumberingAfterBreak="0">
    <w:nsid w:val="608B02F1"/>
    <w:multiLevelType w:val="hybridMultilevel"/>
    <w:tmpl w:val="02DACCD4"/>
    <w:lvl w:ilvl="0" w:tplc="04060011">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6" w15:restartNumberingAfterBreak="0">
    <w:nsid w:val="61984084"/>
    <w:multiLevelType w:val="hybridMultilevel"/>
    <w:tmpl w:val="B0B8FD4E"/>
    <w:name w:val="TalVenstre522222"/>
    <w:lvl w:ilvl="0" w:tplc="848C6A7C">
      <w:start w:val="1"/>
      <w:numFmt w:val="decimal"/>
      <w:lvlText w:val="%1."/>
      <w:lvlJc w:val="left"/>
      <w:pPr>
        <w:ind w:left="720" w:hanging="360"/>
      </w:pPr>
      <w:rPr>
        <w:rFonts w:hint="default"/>
      </w:rPr>
    </w:lvl>
    <w:lvl w:ilvl="1" w:tplc="04060019">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7" w15:restartNumberingAfterBreak="0">
    <w:nsid w:val="63B67B24"/>
    <w:multiLevelType w:val="hybridMultilevel"/>
    <w:tmpl w:val="C9B84968"/>
    <w:name w:val="TalVenstre52222"/>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8" w15:restartNumberingAfterBreak="0">
    <w:nsid w:val="63BE3DC3"/>
    <w:multiLevelType w:val="multilevel"/>
    <w:tmpl w:val="BA222D2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4C22496"/>
    <w:multiLevelType w:val="hybridMultilevel"/>
    <w:tmpl w:val="A4E0CBDA"/>
    <w:lvl w:ilvl="0" w:tplc="7292D520">
      <w:start w:val="1"/>
      <w:numFmt w:val="bullet"/>
      <w:lvlText w:val=""/>
      <w:lvlJc w:val="left"/>
      <w:pPr>
        <w:ind w:left="360" w:hanging="360"/>
      </w:pPr>
      <w:rPr>
        <w:rFonts w:ascii="Symbol" w:hAnsi="Symbol" w:hint="default"/>
        <w:color w:val="AF161E"/>
      </w:rPr>
    </w:lvl>
    <w:lvl w:ilvl="1" w:tplc="04060003" w:tentative="1">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40" w15:restartNumberingAfterBreak="0">
    <w:nsid w:val="666503FB"/>
    <w:multiLevelType w:val="multilevel"/>
    <w:tmpl w:val="AEE03FA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1" w15:restartNumberingAfterBreak="0">
    <w:nsid w:val="6966312B"/>
    <w:multiLevelType w:val="hybridMultilevel"/>
    <w:tmpl w:val="0C3CC414"/>
    <w:name w:val="TalVenstre3222"/>
    <w:lvl w:ilvl="0" w:tplc="04060019">
      <w:start w:val="1"/>
      <w:numFmt w:val="lowerLetter"/>
      <w:lvlText w:val="%1."/>
      <w:lvlJc w:val="left"/>
      <w:pPr>
        <w:ind w:left="144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2" w15:restartNumberingAfterBreak="0">
    <w:nsid w:val="6EF34157"/>
    <w:multiLevelType w:val="multilevel"/>
    <w:tmpl w:val="11A4095E"/>
    <w:styleLink w:val="TypografiPunkttegnSymbolsymbolVenstre063cmHngende061"/>
    <w:lvl w:ilvl="0">
      <w:start w:val="1"/>
      <w:numFmt w:val="bullet"/>
      <w:lvlText w:val=""/>
      <w:lvlJc w:val="left"/>
      <w:pPr>
        <w:ind w:left="357" w:hanging="357"/>
      </w:pPr>
      <w:rPr>
        <w:rFonts w:ascii="Symbol" w:hAnsi="Symbol" w:hint="default"/>
      </w:rPr>
    </w:lvl>
    <w:lvl w:ilvl="1">
      <w:start w:val="1"/>
      <w:numFmt w:val="bullet"/>
      <w:lvlText w:val="o"/>
      <w:lvlJc w:val="left"/>
      <w:pPr>
        <w:ind w:left="1077" w:hanging="72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16E4D74"/>
    <w:multiLevelType w:val="hybridMultilevel"/>
    <w:tmpl w:val="24542EE4"/>
    <w:name w:val="TalVenstre42"/>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4" w15:restartNumberingAfterBreak="0">
    <w:nsid w:val="71A04EAE"/>
    <w:multiLevelType w:val="hybridMultilevel"/>
    <w:tmpl w:val="5420DDC6"/>
    <w:name w:val="TalVenstre32222"/>
    <w:lvl w:ilvl="0" w:tplc="04060019">
      <w:start w:val="1"/>
      <w:numFmt w:val="lowerLetter"/>
      <w:lvlText w:val="%1."/>
      <w:lvlJc w:val="left"/>
      <w:pPr>
        <w:ind w:left="144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5" w15:restartNumberingAfterBreak="0">
    <w:nsid w:val="74692496"/>
    <w:multiLevelType w:val="multilevel"/>
    <w:tmpl w:val="BA222D2E"/>
    <w:numStyleLink w:val="DRCpunkter"/>
  </w:abstractNum>
  <w:abstractNum w:abstractNumId="46" w15:restartNumberingAfterBreak="0">
    <w:nsid w:val="76F267D4"/>
    <w:multiLevelType w:val="hybridMultilevel"/>
    <w:tmpl w:val="EC5C17B2"/>
    <w:name w:val="TalVenstre3223"/>
    <w:lvl w:ilvl="0" w:tplc="04060001">
      <w:start w:val="1"/>
      <w:numFmt w:val="bullet"/>
      <w:lvlText w:val=""/>
      <w:lvlJc w:val="left"/>
      <w:pPr>
        <w:ind w:left="360" w:hanging="360"/>
      </w:pPr>
      <w:rPr>
        <w:rFonts w:ascii="Symbol" w:hAnsi="Symbol" w:hint="default"/>
      </w:rPr>
    </w:lvl>
    <w:lvl w:ilvl="1" w:tplc="04060003">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47" w15:restartNumberingAfterBreak="0">
    <w:nsid w:val="77C92173"/>
    <w:multiLevelType w:val="multilevel"/>
    <w:tmpl w:val="BA222D2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78E30011"/>
    <w:multiLevelType w:val="hybridMultilevel"/>
    <w:tmpl w:val="DA50BB78"/>
    <w:lvl w:ilvl="0" w:tplc="EEC20E38">
      <w:start w:val="1"/>
      <w:numFmt w:val="bullet"/>
      <w:lvlText w:val=""/>
      <w:lvlJc w:val="left"/>
      <w:pPr>
        <w:ind w:left="360" w:hanging="360"/>
      </w:pPr>
      <w:rPr>
        <w:rFonts w:ascii="Symbol" w:hAnsi="Symbol" w:hint="default"/>
        <w:color w:val="AF161E"/>
      </w:rPr>
    </w:lvl>
    <w:lvl w:ilvl="1" w:tplc="04060003">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49" w15:restartNumberingAfterBreak="0">
    <w:nsid w:val="7AAB4BC6"/>
    <w:multiLevelType w:val="multilevel"/>
    <w:tmpl w:val="BA222D2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7BB05C7B"/>
    <w:multiLevelType w:val="multilevel"/>
    <w:tmpl w:val="17B0FB54"/>
    <w:styleLink w:val="TypografiFlereniveauerWingdingssymbolVenstre127cmHngen"/>
    <w:lvl w:ilvl="0">
      <w:start w:val="1"/>
      <w:numFmt w:val="bullet"/>
      <w:lvlText w:val=""/>
      <w:lvlJc w:val="left"/>
      <w:pPr>
        <w:ind w:left="357" w:hanging="357"/>
      </w:pPr>
      <w:rPr>
        <w:rFonts w:ascii="Symbol" w:hAnsi="Symbol" w:hint="default"/>
      </w:rPr>
    </w:lvl>
    <w:lvl w:ilvl="1">
      <w:start w:val="1"/>
      <w:numFmt w:val="bullet"/>
      <w:lvlText w:val="o"/>
      <w:lvlJc w:val="left"/>
      <w:pPr>
        <w:ind w:left="737" w:hanging="380"/>
      </w:pPr>
      <w:rPr>
        <w:rFonts w:ascii="Courier New" w:hAnsi="Courier New" w:hint="default"/>
      </w:rPr>
    </w:lvl>
    <w:lvl w:ilvl="2">
      <w:start w:val="1"/>
      <w:numFmt w:val="bullet"/>
      <w:lvlText w:val=""/>
      <w:lvlJc w:val="left"/>
      <w:pPr>
        <w:ind w:left="1077" w:hanging="34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7BDD2A80"/>
    <w:multiLevelType w:val="multilevel"/>
    <w:tmpl w:val="8F88F374"/>
    <w:lvl w:ilvl="0">
      <w:start w:val="1"/>
      <w:numFmt w:val="bullet"/>
      <w:lvlText w:val=""/>
      <w:lvlJc w:val="left"/>
      <w:pPr>
        <w:ind w:left="357" w:hanging="357"/>
      </w:pPr>
      <w:rPr>
        <w:rFonts w:ascii="Symbol" w:hAnsi="Symbol" w:hint="default"/>
        <w:color w:val="AF161E"/>
      </w:rPr>
    </w:lvl>
    <w:lvl w:ilvl="1">
      <w:start w:val="1"/>
      <w:numFmt w:val="bullet"/>
      <w:lvlText w:val=""/>
      <w:lvlJc w:val="left"/>
      <w:pPr>
        <w:ind w:left="714" w:hanging="357"/>
      </w:pPr>
      <w:rPr>
        <w:rFonts w:ascii="Symbol" w:hAnsi="Symbol" w:hint="default"/>
        <w:color w:val="AF161E"/>
      </w:rPr>
    </w:lvl>
    <w:lvl w:ilvl="2">
      <w:start w:val="1"/>
      <w:numFmt w:val="bullet"/>
      <w:lvlText w:val="o"/>
      <w:lvlJc w:val="left"/>
      <w:pPr>
        <w:ind w:left="1071" w:hanging="357"/>
      </w:pPr>
      <w:rPr>
        <w:rFonts w:ascii="Courier New" w:hAnsi="Courier New" w:hint="default"/>
        <w:color w:val="AF161E"/>
      </w:rPr>
    </w:lvl>
    <w:lvl w:ilvl="3">
      <w:start w:val="1"/>
      <w:numFmt w:val="bullet"/>
      <w:lvlText w:val=""/>
      <w:lvlJc w:val="left"/>
      <w:pPr>
        <w:ind w:left="1428" w:hanging="357"/>
      </w:pPr>
      <w:rPr>
        <w:rFonts w:ascii="Symbol" w:hAnsi="Symbol" w:hint="default"/>
      </w:rPr>
    </w:lvl>
    <w:lvl w:ilvl="4">
      <w:start w:val="1"/>
      <w:numFmt w:val="bullet"/>
      <w:lvlText w:val="o"/>
      <w:lvlJc w:val="left"/>
      <w:pPr>
        <w:ind w:left="1785" w:hanging="357"/>
      </w:pPr>
      <w:rPr>
        <w:rFonts w:ascii="Courier New" w:hAnsi="Courier New" w:hint="default"/>
      </w:rPr>
    </w:lvl>
    <w:lvl w:ilvl="5">
      <w:start w:val="1"/>
      <w:numFmt w:val="bullet"/>
      <w:lvlText w:val=""/>
      <w:lvlJc w:val="left"/>
      <w:pPr>
        <w:ind w:left="2142" w:hanging="357"/>
      </w:pPr>
      <w:rPr>
        <w:rFonts w:ascii="Wingdings" w:hAnsi="Wingdings" w:hint="default"/>
      </w:rPr>
    </w:lvl>
    <w:lvl w:ilvl="6">
      <w:start w:val="1"/>
      <w:numFmt w:val="bullet"/>
      <w:lvlText w:val=""/>
      <w:lvlJc w:val="left"/>
      <w:pPr>
        <w:ind w:left="2499" w:hanging="357"/>
      </w:pPr>
      <w:rPr>
        <w:rFonts w:ascii="Symbol" w:hAnsi="Symbol" w:hint="default"/>
      </w:rPr>
    </w:lvl>
    <w:lvl w:ilvl="7">
      <w:start w:val="1"/>
      <w:numFmt w:val="bullet"/>
      <w:lvlText w:val="o"/>
      <w:lvlJc w:val="left"/>
      <w:pPr>
        <w:ind w:left="2856" w:hanging="357"/>
      </w:pPr>
      <w:rPr>
        <w:rFonts w:ascii="Courier New" w:hAnsi="Courier New" w:cs="Courier New" w:hint="default"/>
      </w:rPr>
    </w:lvl>
    <w:lvl w:ilvl="8">
      <w:start w:val="1"/>
      <w:numFmt w:val="bullet"/>
      <w:lvlText w:val=""/>
      <w:lvlJc w:val="left"/>
      <w:pPr>
        <w:ind w:left="3213" w:hanging="357"/>
      </w:pPr>
      <w:rPr>
        <w:rFonts w:ascii="Wingdings" w:hAnsi="Wingdings" w:hint="default"/>
      </w:rPr>
    </w:lvl>
  </w:abstractNum>
  <w:num w:numId="1">
    <w:abstractNumId w:val="40"/>
  </w:num>
  <w:num w:numId="2">
    <w:abstractNumId w:val="1"/>
  </w:num>
  <w:num w:numId="3">
    <w:abstractNumId w:val="0"/>
  </w:num>
  <w:num w:numId="4">
    <w:abstractNumId w:val="29"/>
  </w:num>
  <w:num w:numId="5">
    <w:abstractNumId w:val="28"/>
  </w:num>
  <w:num w:numId="6">
    <w:abstractNumId w:val="33"/>
  </w:num>
  <w:num w:numId="7">
    <w:abstractNumId w:val="42"/>
  </w:num>
  <w:num w:numId="8">
    <w:abstractNumId w:val="30"/>
  </w:num>
  <w:num w:numId="9">
    <w:abstractNumId w:val="20"/>
  </w:num>
  <w:num w:numId="10">
    <w:abstractNumId w:val="50"/>
  </w:num>
  <w:num w:numId="11">
    <w:abstractNumId w:val="18"/>
  </w:num>
  <w:num w:numId="12">
    <w:abstractNumId w:val="16"/>
  </w:num>
  <w:num w:numId="13">
    <w:abstractNumId w:val="8"/>
  </w:num>
  <w:num w:numId="14">
    <w:abstractNumId w:val="6"/>
  </w:num>
  <w:num w:numId="15">
    <w:abstractNumId w:val="9"/>
  </w:num>
  <w:num w:numId="16">
    <w:abstractNumId w:val="9"/>
  </w:num>
  <w:num w:numId="17">
    <w:abstractNumId w:val="29"/>
  </w:num>
  <w:num w:numId="18">
    <w:abstractNumId w:val="11"/>
  </w:num>
  <w:num w:numId="19">
    <w:abstractNumId w:val="10"/>
  </w:num>
  <w:num w:numId="20">
    <w:abstractNumId w:val="48"/>
  </w:num>
  <w:num w:numId="21">
    <w:abstractNumId w:val="38"/>
  </w:num>
  <w:num w:numId="22">
    <w:abstractNumId w:val="5"/>
  </w:num>
  <w:num w:numId="23">
    <w:abstractNumId w:val="31"/>
  </w:num>
  <w:num w:numId="24">
    <w:abstractNumId w:val="7"/>
  </w:num>
  <w:num w:numId="25">
    <w:abstractNumId w:val="23"/>
  </w:num>
  <w:num w:numId="26">
    <w:abstractNumId w:val="51"/>
  </w:num>
  <w:num w:numId="27">
    <w:abstractNumId w:val="49"/>
  </w:num>
  <w:num w:numId="28">
    <w:abstractNumId w:val="47"/>
  </w:num>
  <w:num w:numId="29">
    <w:abstractNumId w:val="17"/>
  </w:num>
  <w:num w:numId="30">
    <w:abstractNumId w:val="39"/>
  </w:num>
  <w:num w:numId="31">
    <w:abstractNumId w:val="22"/>
  </w:num>
  <w:num w:numId="32">
    <w:abstractNumId w:val="30"/>
  </w:num>
  <w:num w:numId="33">
    <w:abstractNumId w:val="19"/>
  </w:num>
  <w:num w:numId="34">
    <w:abstractNumId w:val="30"/>
  </w:num>
  <w:num w:numId="35">
    <w:abstractNumId w:val="3"/>
  </w:num>
  <w:num w:numId="36">
    <w:abstractNumId w:val="24"/>
  </w:num>
  <w:num w:numId="37">
    <w:abstractNumId w:val="45"/>
  </w:num>
  <w:num w:numId="38">
    <w:abstractNumId w:val="3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ttachedTemplate r:id="rId1"/>
  <w:stylePaneFormatFilter w:val="1428" w:allStyles="0" w:customStyles="0" w:latentStyles="0" w:stylesInUse="1" w:headingStyles="1" w:numberingStyles="0" w:tableStyles="0" w:directFormattingOnRuns="0" w:directFormattingOnParagraphs="0" w:directFormattingOnNumbering="1" w:directFormattingOnTables="0" w:clearFormatting="1" w:top3HeadingStyles="0" w:visibleStyles="0" w:alternateStyleNames="0"/>
  <w:revisionView w:inkAnnotations="0"/>
  <w:trackRevisions/>
  <w:defaultTabStop w:val="1304"/>
  <w:hyphenationZone w:val="425"/>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A99"/>
    <w:rsid w:val="0000736B"/>
    <w:rsid w:val="00020CA7"/>
    <w:rsid w:val="000325B5"/>
    <w:rsid w:val="00036CBD"/>
    <w:rsid w:val="00046BDC"/>
    <w:rsid w:val="00054B10"/>
    <w:rsid w:val="00073C9E"/>
    <w:rsid w:val="00075A9B"/>
    <w:rsid w:val="00082C6E"/>
    <w:rsid w:val="000900D4"/>
    <w:rsid w:val="000B5610"/>
    <w:rsid w:val="000B6CB2"/>
    <w:rsid w:val="000E137B"/>
    <w:rsid w:val="000E459E"/>
    <w:rsid w:val="000E4F3E"/>
    <w:rsid w:val="001024B5"/>
    <w:rsid w:val="001128F9"/>
    <w:rsid w:val="001132DE"/>
    <w:rsid w:val="00115755"/>
    <w:rsid w:val="0014730F"/>
    <w:rsid w:val="00150722"/>
    <w:rsid w:val="001556D1"/>
    <w:rsid w:val="00157E0E"/>
    <w:rsid w:val="00163CAF"/>
    <w:rsid w:val="00175A7D"/>
    <w:rsid w:val="001770E3"/>
    <w:rsid w:val="00197D47"/>
    <w:rsid w:val="001A2D01"/>
    <w:rsid w:val="001B44E7"/>
    <w:rsid w:val="001D33A9"/>
    <w:rsid w:val="001E12C2"/>
    <w:rsid w:val="001E4EE3"/>
    <w:rsid w:val="001F47F6"/>
    <w:rsid w:val="001F7DB4"/>
    <w:rsid w:val="002144B4"/>
    <w:rsid w:val="00221065"/>
    <w:rsid w:val="0022109F"/>
    <w:rsid w:val="002244DA"/>
    <w:rsid w:val="002417D3"/>
    <w:rsid w:val="00243EB7"/>
    <w:rsid w:val="002677E5"/>
    <w:rsid w:val="00276E17"/>
    <w:rsid w:val="00282601"/>
    <w:rsid w:val="00284232"/>
    <w:rsid w:val="00287C68"/>
    <w:rsid w:val="002930B5"/>
    <w:rsid w:val="002A187A"/>
    <w:rsid w:val="002E2472"/>
    <w:rsid w:val="002E2997"/>
    <w:rsid w:val="00304500"/>
    <w:rsid w:val="00304F50"/>
    <w:rsid w:val="00321A61"/>
    <w:rsid w:val="003352AD"/>
    <w:rsid w:val="00343981"/>
    <w:rsid w:val="00343CC3"/>
    <w:rsid w:val="00344A03"/>
    <w:rsid w:val="003511FD"/>
    <w:rsid w:val="00355195"/>
    <w:rsid w:val="00361436"/>
    <w:rsid w:val="00373A0C"/>
    <w:rsid w:val="00376EDC"/>
    <w:rsid w:val="00387419"/>
    <w:rsid w:val="003875E3"/>
    <w:rsid w:val="00396E56"/>
    <w:rsid w:val="003B3C10"/>
    <w:rsid w:val="003C4215"/>
    <w:rsid w:val="003D75EA"/>
    <w:rsid w:val="003E4294"/>
    <w:rsid w:val="003F449C"/>
    <w:rsid w:val="004030E1"/>
    <w:rsid w:val="00404B15"/>
    <w:rsid w:val="0041506B"/>
    <w:rsid w:val="004217AD"/>
    <w:rsid w:val="0044295D"/>
    <w:rsid w:val="004432AF"/>
    <w:rsid w:val="00460E9A"/>
    <w:rsid w:val="004826DB"/>
    <w:rsid w:val="00487882"/>
    <w:rsid w:val="004B4A82"/>
    <w:rsid w:val="004D23AC"/>
    <w:rsid w:val="004D3A52"/>
    <w:rsid w:val="004F1780"/>
    <w:rsid w:val="004F68B1"/>
    <w:rsid w:val="00501355"/>
    <w:rsid w:val="005039A0"/>
    <w:rsid w:val="00505A52"/>
    <w:rsid w:val="00511843"/>
    <w:rsid w:val="005222D1"/>
    <w:rsid w:val="005252E7"/>
    <w:rsid w:val="0053308C"/>
    <w:rsid w:val="00533914"/>
    <w:rsid w:val="00535091"/>
    <w:rsid w:val="0053721F"/>
    <w:rsid w:val="00542DBB"/>
    <w:rsid w:val="00547A63"/>
    <w:rsid w:val="00553522"/>
    <w:rsid w:val="00562C2A"/>
    <w:rsid w:val="0057299C"/>
    <w:rsid w:val="00582E77"/>
    <w:rsid w:val="0059489C"/>
    <w:rsid w:val="005A705B"/>
    <w:rsid w:val="005B4C85"/>
    <w:rsid w:val="005C1B8B"/>
    <w:rsid w:val="005C7E76"/>
    <w:rsid w:val="005D0ACE"/>
    <w:rsid w:val="005E3E1C"/>
    <w:rsid w:val="005E4D1A"/>
    <w:rsid w:val="006312D1"/>
    <w:rsid w:val="00665B3C"/>
    <w:rsid w:val="00683B8B"/>
    <w:rsid w:val="00697319"/>
    <w:rsid w:val="006B25EC"/>
    <w:rsid w:val="006C14C9"/>
    <w:rsid w:val="006C5E99"/>
    <w:rsid w:val="006D0C3D"/>
    <w:rsid w:val="006D2A3B"/>
    <w:rsid w:val="006D2E96"/>
    <w:rsid w:val="006F2F03"/>
    <w:rsid w:val="0070065E"/>
    <w:rsid w:val="0070357E"/>
    <w:rsid w:val="007045DF"/>
    <w:rsid w:val="0072203C"/>
    <w:rsid w:val="0072270D"/>
    <w:rsid w:val="00742239"/>
    <w:rsid w:val="00743394"/>
    <w:rsid w:val="00746548"/>
    <w:rsid w:val="007506EC"/>
    <w:rsid w:val="0077353C"/>
    <w:rsid w:val="007736B8"/>
    <w:rsid w:val="007803F1"/>
    <w:rsid w:val="007860AC"/>
    <w:rsid w:val="007B463B"/>
    <w:rsid w:val="007B5626"/>
    <w:rsid w:val="007C39A7"/>
    <w:rsid w:val="007C46F3"/>
    <w:rsid w:val="007D1F55"/>
    <w:rsid w:val="007E38A3"/>
    <w:rsid w:val="0080732C"/>
    <w:rsid w:val="00810B8C"/>
    <w:rsid w:val="00833BF6"/>
    <w:rsid w:val="00835AAE"/>
    <w:rsid w:val="008424EA"/>
    <w:rsid w:val="00855847"/>
    <w:rsid w:val="00871356"/>
    <w:rsid w:val="008732AC"/>
    <w:rsid w:val="00874794"/>
    <w:rsid w:val="0088205F"/>
    <w:rsid w:val="00886747"/>
    <w:rsid w:val="00891D98"/>
    <w:rsid w:val="008B1A8D"/>
    <w:rsid w:val="008C4065"/>
    <w:rsid w:val="008C6149"/>
    <w:rsid w:val="009010F3"/>
    <w:rsid w:val="00904353"/>
    <w:rsid w:val="00906FA5"/>
    <w:rsid w:val="009118F3"/>
    <w:rsid w:val="00921CB8"/>
    <w:rsid w:val="00926176"/>
    <w:rsid w:val="00932D2A"/>
    <w:rsid w:val="00972591"/>
    <w:rsid w:val="00984E1A"/>
    <w:rsid w:val="00990EB5"/>
    <w:rsid w:val="00997130"/>
    <w:rsid w:val="009A0DFD"/>
    <w:rsid w:val="009B5389"/>
    <w:rsid w:val="009B562B"/>
    <w:rsid w:val="009C436A"/>
    <w:rsid w:val="009E2407"/>
    <w:rsid w:val="009F22CC"/>
    <w:rsid w:val="00A06228"/>
    <w:rsid w:val="00A11C07"/>
    <w:rsid w:val="00A13014"/>
    <w:rsid w:val="00A15B73"/>
    <w:rsid w:val="00A16941"/>
    <w:rsid w:val="00A24808"/>
    <w:rsid w:val="00A26A92"/>
    <w:rsid w:val="00A3774A"/>
    <w:rsid w:val="00A46A93"/>
    <w:rsid w:val="00A517BF"/>
    <w:rsid w:val="00A53765"/>
    <w:rsid w:val="00A62B11"/>
    <w:rsid w:val="00A636D0"/>
    <w:rsid w:val="00A715A6"/>
    <w:rsid w:val="00A71C48"/>
    <w:rsid w:val="00A9066A"/>
    <w:rsid w:val="00AA08DF"/>
    <w:rsid w:val="00AB135A"/>
    <w:rsid w:val="00AC06EF"/>
    <w:rsid w:val="00AD4A91"/>
    <w:rsid w:val="00AD71D5"/>
    <w:rsid w:val="00AE1978"/>
    <w:rsid w:val="00AF288D"/>
    <w:rsid w:val="00AF663F"/>
    <w:rsid w:val="00B027A6"/>
    <w:rsid w:val="00B241F6"/>
    <w:rsid w:val="00B431FD"/>
    <w:rsid w:val="00B64F5A"/>
    <w:rsid w:val="00B726F6"/>
    <w:rsid w:val="00BB039A"/>
    <w:rsid w:val="00BB0633"/>
    <w:rsid w:val="00BB0723"/>
    <w:rsid w:val="00BC1FB3"/>
    <w:rsid w:val="00BD45A3"/>
    <w:rsid w:val="00BE6BE2"/>
    <w:rsid w:val="00BF0464"/>
    <w:rsid w:val="00BF0B6E"/>
    <w:rsid w:val="00BF2FBB"/>
    <w:rsid w:val="00BF3FA0"/>
    <w:rsid w:val="00BF4B6F"/>
    <w:rsid w:val="00BF4E96"/>
    <w:rsid w:val="00C24386"/>
    <w:rsid w:val="00C44A7D"/>
    <w:rsid w:val="00C45BD5"/>
    <w:rsid w:val="00C46494"/>
    <w:rsid w:val="00C46D02"/>
    <w:rsid w:val="00C602BE"/>
    <w:rsid w:val="00C70281"/>
    <w:rsid w:val="00C75F0D"/>
    <w:rsid w:val="00C81DB5"/>
    <w:rsid w:val="00C820A4"/>
    <w:rsid w:val="00C852F8"/>
    <w:rsid w:val="00C97C4A"/>
    <w:rsid w:val="00CA6A6C"/>
    <w:rsid w:val="00CB3110"/>
    <w:rsid w:val="00CB40AF"/>
    <w:rsid w:val="00CC0676"/>
    <w:rsid w:val="00CC25BC"/>
    <w:rsid w:val="00CC29B7"/>
    <w:rsid w:val="00CC31D3"/>
    <w:rsid w:val="00CE5569"/>
    <w:rsid w:val="00CF034E"/>
    <w:rsid w:val="00CF0BBD"/>
    <w:rsid w:val="00CF0E9E"/>
    <w:rsid w:val="00D018AB"/>
    <w:rsid w:val="00D03FE7"/>
    <w:rsid w:val="00D12453"/>
    <w:rsid w:val="00D12BA1"/>
    <w:rsid w:val="00D138B7"/>
    <w:rsid w:val="00D14C01"/>
    <w:rsid w:val="00D16785"/>
    <w:rsid w:val="00D171BF"/>
    <w:rsid w:val="00D176B7"/>
    <w:rsid w:val="00D30DF2"/>
    <w:rsid w:val="00D316EF"/>
    <w:rsid w:val="00D44D53"/>
    <w:rsid w:val="00D52B75"/>
    <w:rsid w:val="00D65317"/>
    <w:rsid w:val="00D7024B"/>
    <w:rsid w:val="00D73B62"/>
    <w:rsid w:val="00D8379B"/>
    <w:rsid w:val="00D9219A"/>
    <w:rsid w:val="00DA3FDE"/>
    <w:rsid w:val="00DA558E"/>
    <w:rsid w:val="00DA7B96"/>
    <w:rsid w:val="00DC7855"/>
    <w:rsid w:val="00DD2FCF"/>
    <w:rsid w:val="00DE6037"/>
    <w:rsid w:val="00DE7002"/>
    <w:rsid w:val="00DF1A99"/>
    <w:rsid w:val="00DF1E26"/>
    <w:rsid w:val="00DF4B79"/>
    <w:rsid w:val="00E011F1"/>
    <w:rsid w:val="00E03B67"/>
    <w:rsid w:val="00E157E3"/>
    <w:rsid w:val="00E232A2"/>
    <w:rsid w:val="00E31573"/>
    <w:rsid w:val="00E36A86"/>
    <w:rsid w:val="00E37A10"/>
    <w:rsid w:val="00E417E0"/>
    <w:rsid w:val="00E544E6"/>
    <w:rsid w:val="00E5463B"/>
    <w:rsid w:val="00E650F0"/>
    <w:rsid w:val="00E76828"/>
    <w:rsid w:val="00E77021"/>
    <w:rsid w:val="00E77D19"/>
    <w:rsid w:val="00E923F0"/>
    <w:rsid w:val="00EB529A"/>
    <w:rsid w:val="00EB706C"/>
    <w:rsid w:val="00EC2DE3"/>
    <w:rsid w:val="00EC5CEA"/>
    <w:rsid w:val="00EE52CE"/>
    <w:rsid w:val="00F01B1B"/>
    <w:rsid w:val="00F051AB"/>
    <w:rsid w:val="00F277C2"/>
    <w:rsid w:val="00F54D26"/>
    <w:rsid w:val="00F7380A"/>
    <w:rsid w:val="00F76E7D"/>
    <w:rsid w:val="00F84A17"/>
    <w:rsid w:val="00F93B6E"/>
    <w:rsid w:val="00F94CC6"/>
    <w:rsid w:val="00F96ECC"/>
    <w:rsid w:val="00FB1CBD"/>
    <w:rsid w:val="00FB3C31"/>
    <w:rsid w:val="00FB4B0D"/>
    <w:rsid w:val="00FC0FE8"/>
    <w:rsid w:val="00FF0C29"/>
    <w:rsid w:val="00FF629F"/>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9EAADE"/>
  <w15:chartTrackingRefBased/>
  <w15:docId w15:val="{5B61A818-2A2C-42ED-8AA0-F6B112CC6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ymbol" w:eastAsia="Times New Roman" w:hAnsi="Symbol" w:cstheme="minorBidi"/>
        <w:color w:val="AF161E"/>
        <w:sz w:val="22"/>
        <w:szCs w:val="22"/>
        <w:lang w:val="da-DK" w:eastAsia="en-US" w:bidi="ar-SA"/>
      </w:rPr>
    </w:rPrDefault>
    <w:pPrDefault>
      <w:pPr>
        <w:spacing w:before="120" w:line="260" w:lineRule="atLeast"/>
        <w:ind w:left="357" w:hanging="357"/>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lsdException w:name="heading 5" w:semiHidden="1" w:uiPriority="0" w:unhideWhenUsed="1"/>
    <w:lsdException w:name="heading 6" w:semiHidden="1" w:uiPriority="0"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unhideWhenUsed="1"/>
    <w:lsdException w:name="Bibliography" w:semiHidden="1" w:uiPriority="37" w:unhideWhenUsed="1"/>
    <w:lsdException w:name="TOC Heading" w:semiHidden="1" w:uiPriority="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A99"/>
    <w:pPr>
      <w:spacing w:before="0" w:line="240" w:lineRule="auto"/>
      <w:ind w:left="0" w:firstLine="0"/>
    </w:pPr>
    <w:rPr>
      <w:rFonts w:ascii="Calibri" w:eastAsiaTheme="minorHAnsi" w:hAnsi="Calibri" w:cs="Calibri"/>
      <w:color w:val="auto"/>
      <w:lang w:eastAsia="da-DK"/>
    </w:rPr>
  </w:style>
  <w:style w:type="paragraph" w:styleId="Heading1">
    <w:name w:val="heading 1"/>
    <w:basedOn w:val="Normal"/>
    <w:next w:val="Normal"/>
    <w:link w:val="Heading1Char"/>
    <w:autoRedefine/>
    <w:qFormat/>
    <w:rsid w:val="00904353"/>
    <w:pPr>
      <w:keepNext/>
      <w:spacing w:before="360" w:after="240" w:line="380" w:lineRule="atLeast"/>
      <w:outlineLvl w:val="0"/>
    </w:pPr>
    <w:rPr>
      <w:b/>
      <w:color w:val="AF161E"/>
      <w:kern w:val="28"/>
      <w:sz w:val="32"/>
    </w:rPr>
  </w:style>
  <w:style w:type="paragraph" w:styleId="Heading2">
    <w:name w:val="heading 2"/>
    <w:basedOn w:val="Normal"/>
    <w:next w:val="Normal"/>
    <w:link w:val="Heading2Char"/>
    <w:autoRedefine/>
    <w:qFormat/>
    <w:rsid w:val="00904353"/>
    <w:pPr>
      <w:keepNext/>
      <w:spacing w:before="360" w:line="340" w:lineRule="atLeast"/>
      <w:outlineLvl w:val="1"/>
    </w:pPr>
    <w:rPr>
      <w:b/>
      <w:color w:val="AF161E"/>
      <w:sz w:val="28"/>
    </w:rPr>
  </w:style>
  <w:style w:type="paragraph" w:styleId="Heading3">
    <w:name w:val="heading 3"/>
    <w:basedOn w:val="Normal"/>
    <w:next w:val="Normal"/>
    <w:link w:val="Heading3Char"/>
    <w:autoRedefine/>
    <w:qFormat/>
    <w:rsid w:val="00904353"/>
    <w:pPr>
      <w:keepNext/>
      <w:spacing w:before="360" w:after="60"/>
      <w:outlineLvl w:val="2"/>
    </w:pPr>
    <w:rPr>
      <w:color w:val="AF161E"/>
      <w:sz w:val="24"/>
    </w:rPr>
  </w:style>
  <w:style w:type="paragraph" w:styleId="Heading4">
    <w:name w:val="heading 4"/>
    <w:basedOn w:val="Normal"/>
    <w:next w:val="Normal"/>
    <w:link w:val="Heading4Char"/>
    <w:autoRedefine/>
    <w:rsid w:val="002144B4"/>
    <w:pPr>
      <w:keepNext/>
      <w:keepLines/>
      <w:tabs>
        <w:tab w:val="right" w:leader="dot" w:pos="9061"/>
      </w:tabs>
      <w:spacing w:after="100"/>
      <w:outlineLvl w:val="3"/>
    </w:pPr>
    <w:rPr>
      <w:rFonts w:eastAsiaTheme="majorEastAsia" w:cstheme="majorBidi"/>
      <w:b/>
      <w:bCs/>
      <w:iCs/>
    </w:rPr>
  </w:style>
  <w:style w:type="paragraph" w:styleId="Heading5">
    <w:name w:val="heading 5"/>
    <w:basedOn w:val="Normal"/>
    <w:next w:val="Normal"/>
    <w:link w:val="Heading5Char"/>
    <w:autoRedefine/>
    <w:unhideWhenUsed/>
    <w:rsid w:val="002144B4"/>
    <w:pPr>
      <w:keepNext/>
      <w:keepLines/>
      <w:tabs>
        <w:tab w:val="right" w:leader="dot" w:pos="9061"/>
      </w:tabs>
      <w:spacing w:after="100"/>
      <w:outlineLvl w:val="4"/>
    </w:pPr>
    <w:rPr>
      <w:rFonts w:eastAsiaTheme="majorEastAsia" w:cstheme="majorBidi"/>
      <w:b/>
    </w:rPr>
  </w:style>
  <w:style w:type="paragraph" w:styleId="Heading6">
    <w:name w:val="heading 6"/>
    <w:basedOn w:val="Normal"/>
    <w:next w:val="Normal"/>
    <w:link w:val="Heading6Char"/>
    <w:autoRedefine/>
    <w:semiHidden/>
    <w:unhideWhenUsed/>
    <w:rsid w:val="002144B4"/>
    <w:pPr>
      <w:keepNext/>
      <w:keepLines/>
      <w:spacing w:before="200"/>
      <w:outlineLvl w:val="5"/>
    </w:pPr>
    <w:rPr>
      <w:rFonts w:eastAsiaTheme="majorEastAsia" w:cstheme="majorBidi"/>
      <w:b/>
      <w:iCs/>
    </w:rPr>
  </w:style>
  <w:style w:type="paragraph" w:styleId="Heading7">
    <w:name w:val="heading 7"/>
    <w:basedOn w:val="Normal"/>
    <w:next w:val="Normal"/>
    <w:link w:val="Heading7Char"/>
    <w:uiPriority w:val="9"/>
    <w:semiHidden/>
    <w:unhideWhenUsed/>
    <w:qFormat/>
    <w:rsid w:val="009C436A"/>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C436A"/>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uiPriority w:val="9"/>
    <w:semiHidden/>
    <w:unhideWhenUsed/>
    <w:qFormat/>
    <w:rsid w:val="009C436A"/>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4353"/>
    <w:rPr>
      <w:rFonts w:asciiTheme="minorHAnsi" w:hAnsiTheme="minorHAnsi"/>
      <w:b/>
      <w:kern w:val="28"/>
      <w:sz w:val="32"/>
    </w:rPr>
  </w:style>
  <w:style w:type="character" w:customStyle="1" w:styleId="Heading2Char">
    <w:name w:val="Heading 2 Char"/>
    <w:basedOn w:val="DefaultParagraphFont"/>
    <w:link w:val="Heading2"/>
    <w:rsid w:val="00904353"/>
    <w:rPr>
      <w:rFonts w:asciiTheme="minorHAnsi" w:hAnsiTheme="minorHAnsi"/>
      <w:b/>
      <w:sz w:val="28"/>
    </w:rPr>
  </w:style>
  <w:style w:type="character" w:customStyle="1" w:styleId="Heading3Char">
    <w:name w:val="Heading 3 Char"/>
    <w:basedOn w:val="DefaultParagraphFont"/>
    <w:link w:val="Heading3"/>
    <w:rsid w:val="00904353"/>
    <w:rPr>
      <w:rFonts w:asciiTheme="minorHAnsi" w:hAnsiTheme="minorHAnsi"/>
      <w:sz w:val="24"/>
    </w:rPr>
  </w:style>
  <w:style w:type="paragraph" w:styleId="ListParagraph">
    <w:name w:val="List Paragraph"/>
    <w:aliases w:val="DRC Punkt"/>
    <w:basedOn w:val="Normal"/>
    <w:link w:val="ListParagraphChar"/>
    <w:uiPriority w:val="34"/>
    <w:qFormat/>
    <w:rsid w:val="0000736B"/>
    <w:pPr>
      <w:spacing w:before="120"/>
    </w:pPr>
    <w:rPr>
      <w:rFonts w:cs="Times New Roman"/>
      <w:szCs w:val="20"/>
      <w:lang w:eastAsia="en-GB"/>
    </w:rPr>
  </w:style>
  <w:style w:type="paragraph" w:customStyle="1" w:styleId="Listeafsnit1">
    <w:name w:val="Listeafsnit1"/>
    <w:autoRedefine/>
    <w:uiPriority w:val="99"/>
    <w:rsid w:val="002144B4"/>
    <w:pPr>
      <w:tabs>
        <w:tab w:val="left" w:pos="2410"/>
        <w:tab w:val="right" w:pos="8789"/>
      </w:tabs>
    </w:pPr>
    <w:rPr>
      <w:rFonts w:ascii="Verdana" w:eastAsia="ヒラギノ角ゴ Pro W3" w:hAnsi="Verdana" w:cs="Times New Roman"/>
      <w:sz w:val="19"/>
      <w:szCs w:val="20"/>
      <w:lang w:eastAsia="da-DK"/>
    </w:rPr>
  </w:style>
  <w:style w:type="numbering" w:customStyle="1" w:styleId="punktet2">
    <w:name w:val="punktet2"/>
    <w:basedOn w:val="NoList"/>
    <w:uiPriority w:val="99"/>
    <w:rsid w:val="002144B4"/>
    <w:pPr>
      <w:numPr>
        <w:numId w:val="5"/>
      </w:numPr>
    </w:pPr>
  </w:style>
  <w:style w:type="character" w:customStyle="1" w:styleId="Fed">
    <w:name w:val="Fed"/>
    <w:basedOn w:val="DefaultParagraphFont"/>
    <w:uiPriority w:val="1"/>
    <w:semiHidden/>
    <w:rsid w:val="00075A9B"/>
    <w:rPr>
      <w:b/>
      <w:lang w:val="en-GB"/>
    </w:rPr>
  </w:style>
  <w:style w:type="character" w:styleId="Hyperlink">
    <w:name w:val="Hyperlink"/>
    <w:uiPriority w:val="99"/>
    <w:unhideWhenUsed/>
    <w:rsid w:val="002144B4"/>
    <w:rPr>
      <w:color w:val="0000FF"/>
      <w:u w:val="single"/>
    </w:rPr>
  </w:style>
  <w:style w:type="paragraph" w:customStyle="1" w:styleId="Little">
    <w:name w:val="Little"/>
    <w:basedOn w:val="Normal"/>
    <w:rsid w:val="002144B4"/>
    <w:pPr>
      <w:spacing w:line="200" w:lineRule="exact"/>
    </w:pPr>
    <w:rPr>
      <w:sz w:val="16"/>
    </w:rPr>
  </w:style>
  <w:style w:type="character" w:customStyle="1" w:styleId="LittleChar">
    <w:name w:val="Little Char"/>
    <w:rsid w:val="002144B4"/>
    <w:rPr>
      <w:rFonts w:ascii="Arial" w:hAnsi="Arial"/>
      <w:sz w:val="16"/>
      <w:lang w:val="da-DK" w:eastAsia="en-GB" w:bidi="ar-SA"/>
    </w:rPr>
  </w:style>
  <w:style w:type="character" w:customStyle="1" w:styleId="Heading4Char">
    <w:name w:val="Heading 4 Char"/>
    <w:basedOn w:val="DefaultParagraphFont"/>
    <w:link w:val="Heading4"/>
    <w:rsid w:val="002144B4"/>
    <w:rPr>
      <w:rFonts w:asciiTheme="minorHAnsi" w:eastAsiaTheme="majorEastAsia" w:hAnsiTheme="minorHAnsi" w:cstheme="majorBidi"/>
      <w:b/>
      <w:bCs/>
      <w:iCs/>
      <w:color w:val="auto"/>
    </w:rPr>
  </w:style>
  <w:style w:type="character" w:customStyle="1" w:styleId="Heading5Char">
    <w:name w:val="Heading 5 Char"/>
    <w:basedOn w:val="DefaultParagraphFont"/>
    <w:link w:val="Heading5"/>
    <w:rsid w:val="002144B4"/>
    <w:rPr>
      <w:rFonts w:asciiTheme="minorHAnsi" w:eastAsiaTheme="majorEastAsia" w:hAnsiTheme="minorHAnsi" w:cstheme="majorBidi"/>
      <w:b/>
      <w:color w:val="auto"/>
    </w:rPr>
  </w:style>
  <w:style w:type="character" w:customStyle="1" w:styleId="Heading6Char">
    <w:name w:val="Heading 6 Char"/>
    <w:basedOn w:val="DefaultParagraphFont"/>
    <w:link w:val="Heading6"/>
    <w:semiHidden/>
    <w:rsid w:val="002144B4"/>
    <w:rPr>
      <w:rFonts w:asciiTheme="minorHAnsi" w:eastAsiaTheme="majorEastAsia" w:hAnsiTheme="minorHAnsi" w:cstheme="majorBidi"/>
      <w:b/>
      <w:iCs/>
      <w:color w:val="auto"/>
    </w:rPr>
  </w:style>
  <w:style w:type="character" w:customStyle="1" w:styleId="Heading7Char">
    <w:name w:val="Heading 7 Char"/>
    <w:basedOn w:val="DefaultParagraphFont"/>
    <w:link w:val="Heading7"/>
    <w:uiPriority w:val="9"/>
    <w:semiHidden/>
    <w:rsid w:val="0088674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86747"/>
    <w:rPr>
      <w:rFonts w:asciiTheme="majorHAnsi" w:eastAsiaTheme="majorEastAsia" w:hAnsiTheme="majorHAnsi" w:cstheme="majorBidi"/>
      <w:color w:val="404040" w:themeColor="text1" w:themeTint="BF"/>
      <w:sz w:val="20"/>
    </w:rPr>
  </w:style>
  <w:style w:type="character" w:customStyle="1" w:styleId="Heading9Char">
    <w:name w:val="Heading 9 Char"/>
    <w:basedOn w:val="DefaultParagraphFont"/>
    <w:link w:val="Heading9"/>
    <w:uiPriority w:val="9"/>
    <w:semiHidden/>
    <w:rsid w:val="00886747"/>
    <w:rPr>
      <w:rFonts w:asciiTheme="majorHAnsi" w:eastAsiaTheme="majorEastAsia" w:hAnsiTheme="majorHAnsi" w:cstheme="majorBidi"/>
      <w:i/>
      <w:iCs/>
      <w:color w:val="404040" w:themeColor="text1" w:themeTint="BF"/>
      <w:sz w:val="20"/>
    </w:rPr>
  </w:style>
  <w:style w:type="paragraph" w:styleId="Footer">
    <w:name w:val="footer"/>
    <w:basedOn w:val="Normal"/>
    <w:link w:val="FooterChar"/>
    <w:rsid w:val="002144B4"/>
    <w:pPr>
      <w:tabs>
        <w:tab w:val="center" w:pos="4253"/>
        <w:tab w:val="right" w:pos="9639"/>
      </w:tabs>
    </w:pPr>
    <w:rPr>
      <w:sz w:val="16"/>
    </w:rPr>
  </w:style>
  <w:style w:type="character" w:customStyle="1" w:styleId="FooterChar">
    <w:name w:val="Footer Char"/>
    <w:basedOn w:val="DefaultParagraphFont"/>
    <w:link w:val="Footer"/>
    <w:rsid w:val="002144B4"/>
    <w:rPr>
      <w:rFonts w:asciiTheme="minorHAnsi" w:hAnsiTheme="minorHAnsi"/>
      <w:color w:val="auto"/>
      <w:sz w:val="16"/>
    </w:rPr>
  </w:style>
  <w:style w:type="paragraph" w:styleId="Header">
    <w:name w:val="header"/>
    <w:basedOn w:val="Normal"/>
    <w:link w:val="HeaderChar"/>
    <w:rsid w:val="002144B4"/>
    <w:pPr>
      <w:tabs>
        <w:tab w:val="center" w:pos="4253"/>
        <w:tab w:val="right" w:pos="9639"/>
      </w:tabs>
    </w:pPr>
  </w:style>
  <w:style w:type="character" w:customStyle="1" w:styleId="HeaderChar">
    <w:name w:val="Header Char"/>
    <w:basedOn w:val="DefaultParagraphFont"/>
    <w:link w:val="Header"/>
    <w:rsid w:val="002144B4"/>
    <w:rPr>
      <w:rFonts w:asciiTheme="minorHAnsi" w:hAnsiTheme="minorHAnsi"/>
      <w:color w:val="auto"/>
    </w:rPr>
  </w:style>
  <w:style w:type="character" w:styleId="PageNumber">
    <w:name w:val="page number"/>
    <w:rsid w:val="002144B4"/>
    <w:rPr>
      <w:sz w:val="16"/>
    </w:rPr>
  </w:style>
  <w:style w:type="character" w:styleId="Emphasis">
    <w:name w:val="Emphasis"/>
    <w:basedOn w:val="DefaultParagraphFont"/>
    <w:uiPriority w:val="20"/>
    <w:semiHidden/>
    <w:rsid w:val="00DA7B96"/>
    <w:rPr>
      <w:i/>
      <w:iCs/>
    </w:rPr>
  </w:style>
  <w:style w:type="character" w:styleId="Strong">
    <w:name w:val="Strong"/>
    <w:basedOn w:val="DefaultParagraphFont"/>
    <w:uiPriority w:val="22"/>
    <w:semiHidden/>
    <w:rsid w:val="00DA7B96"/>
    <w:rPr>
      <w:b/>
      <w:bCs/>
    </w:rPr>
  </w:style>
  <w:style w:type="paragraph" w:styleId="TOCHeading">
    <w:name w:val="TOC Heading"/>
    <w:aliases w:val="Afsnit"/>
    <w:basedOn w:val="Normal"/>
    <w:next w:val="Normal"/>
    <w:uiPriority w:val="1"/>
    <w:qFormat/>
    <w:rsid w:val="00904353"/>
    <w:pPr>
      <w:keepLines/>
      <w:spacing w:before="240"/>
    </w:pPr>
    <w:rPr>
      <w:rFonts w:eastAsiaTheme="majorEastAsia" w:cstheme="majorBidi"/>
      <w:b/>
      <w:bCs/>
      <w:color w:val="AF161E"/>
      <w:sz w:val="24"/>
      <w:szCs w:val="28"/>
    </w:rPr>
  </w:style>
  <w:style w:type="paragraph" w:styleId="TOC1">
    <w:name w:val="toc 1"/>
    <w:basedOn w:val="Normal"/>
    <w:next w:val="Normal"/>
    <w:autoRedefine/>
    <w:uiPriority w:val="39"/>
    <w:unhideWhenUsed/>
    <w:rsid w:val="002144B4"/>
    <w:pPr>
      <w:tabs>
        <w:tab w:val="right" w:leader="dot" w:pos="9628"/>
      </w:tabs>
      <w:spacing w:before="240"/>
    </w:pPr>
    <w:rPr>
      <w:b/>
      <w:color w:val="AF141E"/>
    </w:rPr>
  </w:style>
  <w:style w:type="paragraph" w:styleId="TOC2">
    <w:name w:val="toc 2"/>
    <w:basedOn w:val="Normal"/>
    <w:next w:val="Normal"/>
    <w:autoRedefine/>
    <w:uiPriority w:val="39"/>
    <w:unhideWhenUsed/>
    <w:rsid w:val="002144B4"/>
    <w:pPr>
      <w:tabs>
        <w:tab w:val="right" w:leader="dot" w:pos="9628"/>
      </w:tabs>
      <w:spacing w:after="60"/>
    </w:pPr>
  </w:style>
  <w:style w:type="paragraph" w:styleId="TOC3">
    <w:name w:val="toc 3"/>
    <w:basedOn w:val="Normal"/>
    <w:next w:val="Normal"/>
    <w:autoRedefine/>
    <w:uiPriority w:val="39"/>
    <w:unhideWhenUsed/>
    <w:rsid w:val="002144B4"/>
    <w:pPr>
      <w:tabs>
        <w:tab w:val="right" w:leader="dot" w:pos="9628"/>
      </w:tabs>
      <w:spacing w:after="60"/>
      <w:ind w:left="284"/>
    </w:pPr>
    <w:rPr>
      <w:noProof/>
    </w:rPr>
  </w:style>
  <w:style w:type="paragraph" w:styleId="BalloonText">
    <w:name w:val="Balloon Text"/>
    <w:basedOn w:val="Normal"/>
    <w:link w:val="BalloonTextChar"/>
    <w:uiPriority w:val="99"/>
    <w:semiHidden/>
    <w:unhideWhenUsed/>
    <w:rsid w:val="00C45BD5"/>
    <w:rPr>
      <w:rFonts w:ascii="Tahoma" w:hAnsi="Tahoma" w:cs="Tahoma"/>
      <w:sz w:val="16"/>
      <w:szCs w:val="16"/>
    </w:rPr>
  </w:style>
  <w:style w:type="character" w:customStyle="1" w:styleId="BalloonTextChar">
    <w:name w:val="Balloon Text Char"/>
    <w:basedOn w:val="DefaultParagraphFont"/>
    <w:link w:val="BalloonText"/>
    <w:uiPriority w:val="99"/>
    <w:semiHidden/>
    <w:rsid w:val="00C45BD5"/>
    <w:rPr>
      <w:rFonts w:ascii="Tahoma" w:hAnsi="Tahoma" w:cs="Tahoma"/>
      <w:sz w:val="16"/>
      <w:szCs w:val="16"/>
      <w:lang w:eastAsia="en-GB"/>
    </w:rPr>
  </w:style>
  <w:style w:type="paragraph" w:styleId="List">
    <w:name w:val="List"/>
    <w:basedOn w:val="Normal"/>
    <w:uiPriority w:val="99"/>
    <w:unhideWhenUsed/>
    <w:rsid w:val="002144B4"/>
    <w:pPr>
      <w:ind w:left="283" w:hanging="283"/>
      <w:contextualSpacing/>
    </w:pPr>
    <w:rPr>
      <w:rFonts w:cs="Times New Roman"/>
      <w:szCs w:val="20"/>
      <w:lang w:eastAsia="en-GB"/>
    </w:rPr>
  </w:style>
  <w:style w:type="numbering" w:customStyle="1" w:styleId="TypografiPunkttegnSymbolsymbolVenstre063cmHngende06">
    <w:name w:val="Typografi Punkttegn Symbol (symbol) Venstre:  063 cm Hængende:  06..."/>
    <w:basedOn w:val="NoList"/>
    <w:rsid w:val="002144B4"/>
    <w:pPr>
      <w:numPr>
        <w:numId w:val="6"/>
      </w:numPr>
    </w:pPr>
  </w:style>
  <w:style w:type="numbering" w:customStyle="1" w:styleId="TypografiPunkttegnSymbolsymbolVenstre063cmHngende061">
    <w:name w:val="Typografi Punkttegn Symbol (symbol) Venstre:  063 cm Hængende:  06...1"/>
    <w:basedOn w:val="NoList"/>
    <w:rsid w:val="002144B4"/>
    <w:pPr>
      <w:numPr>
        <w:numId w:val="7"/>
      </w:numPr>
    </w:pPr>
  </w:style>
  <w:style w:type="numbering" w:customStyle="1" w:styleId="TypografiFlereniveauerSymbolsymbolVenstre0cmHngende0">
    <w:name w:val="Typografi Flere niveauer Symbol (symbol) Venstre:  0 cm Hængende:  0..."/>
    <w:basedOn w:val="NoList"/>
    <w:rsid w:val="002144B4"/>
  </w:style>
  <w:style w:type="numbering" w:customStyle="1" w:styleId="TypografiFlereniveauerSymbolsymbolVenstre0cmHngende01">
    <w:name w:val="Typografi Flere niveauer Symbol (symbol) Venstre:  0 cm Hængende:  0...1"/>
    <w:basedOn w:val="NoList"/>
    <w:rsid w:val="002144B4"/>
    <w:pPr>
      <w:numPr>
        <w:numId w:val="9"/>
      </w:numPr>
    </w:pPr>
  </w:style>
  <w:style w:type="numbering" w:customStyle="1" w:styleId="TypografiFlereniveauerWingdingssymbolVenstre127cmHngen">
    <w:name w:val="Typografi Flere niveauer Wingdings (symbol) Venstre:  127 cm Hængen..."/>
    <w:basedOn w:val="NoList"/>
    <w:rsid w:val="002144B4"/>
    <w:pPr>
      <w:numPr>
        <w:numId w:val="10"/>
      </w:numPr>
    </w:pPr>
  </w:style>
  <w:style w:type="numbering" w:customStyle="1" w:styleId="TypografiPunkttegnSymbolsymbolVenstre063cmHngende062">
    <w:name w:val="Typografi Punkttegn Symbol (symbol) Venstre:  063 cm Hængende:  06...2"/>
    <w:basedOn w:val="NoList"/>
    <w:rsid w:val="002144B4"/>
    <w:pPr>
      <w:numPr>
        <w:numId w:val="11"/>
      </w:numPr>
    </w:pPr>
  </w:style>
  <w:style w:type="numbering" w:customStyle="1" w:styleId="TypografiPunkttegnSymbolsymbolVenstre063cmHngende063">
    <w:name w:val="Typografi Punkttegn Symbol (symbol) Venstre:  063 cm Hængende:  06...3"/>
    <w:basedOn w:val="NoList"/>
    <w:rsid w:val="002144B4"/>
    <w:pPr>
      <w:numPr>
        <w:numId w:val="12"/>
      </w:numPr>
    </w:pPr>
  </w:style>
  <w:style w:type="numbering" w:customStyle="1" w:styleId="TypografiPunkttegnSymbolsymbolVenstre063cmHngende064">
    <w:name w:val="Typografi Punkttegn Symbol (symbol) Venstre:  063 cm Hængende:  06...4"/>
    <w:basedOn w:val="NoList"/>
    <w:rsid w:val="002144B4"/>
    <w:pPr>
      <w:numPr>
        <w:numId w:val="13"/>
      </w:numPr>
    </w:pPr>
  </w:style>
  <w:style w:type="paragraph" w:styleId="ListBullet">
    <w:name w:val="List Bullet"/>
    <w:basedOn w:val="Normal"/>
    <w:uiPriority w:val="99"/>
    <w:unhideWhenUsed/>
    <w:rsid w:val="00D8379B"/>
    <w:pPr>
      <w:numPr>
        <w:numId w:val="2"/>
      </w:numPr>
      <w:spacing w:before="120"/>
      <w:ind w:left="357" w:hanging="357"/>
    </w:pPr>
    <w:rPr>
      <w:rFonts w:cs="Times New Roman"/>
      <w:szCs w:val="20"/>
      <w:lang w:eastAsia="en-GB"/>
    </w:rPr>
  </w:style>
  <w:style w:type="paragraph" w:styleId="ListContinue">
    <w:name w:val="List Continue"/>
    <w:basedOn w:val="Normal"/>
    <w:uiPriority w:val="99"/>
    <w:unhideWhenUsed/>
    <w:rsid w:val="002144B4"/>
    <w:pPr>
      <w:ind w:left="283"/>
      <w:contextualSpacing/>
    </w:pPr>
    <w:rPr>
      <w:rFonts w:cs="Times New Roman"/>
      <w:szCs w:val="20"/>
      <w:lang w:eastAsia="en-GB"/>
    </w:rPr>
  </w:style>
  <w:style w:type="paragraph" w:styleId="List2">
    <w:name w:val="List 2"/>
    <w:basedOn w:val="Normal"/>
    <w:uiPriority w:val="99"/>
    <w:unhideWhenUsed/>
    <w:rsid w:val="002144B4"/>
    <w:pPr>
      <w:ind w:left="566" w:hanging="283"/>
      <w:contextualSpacing/>
    </w:pPr>
    <w:rPr>
      <w:rFonts w:cs="Times New Roman"/>
      <w:szCs w:val="20"/>
      <w:lang w:eastAsia="en-GB"/>
    </w:rPr>
  </w:style>
  <w:style w:type="paragraph" w:styleId="List3">
    <w:name w:val="List 3"/>
    <w:basedOn w:val="Normal"/>
    <w:uiPriority w:val="99"/>
    <w:unhideWhenUsed/>
    <w:rsid w:val="002144B4"/>
    <w:pPr>
      <w:ind w:left="849" w:hanging="283"/>
      <w:contextualSpacing/>
    </w:pPr>
    <w:rPr>
      <w:rFonts w:cs="Times New Roman"/>
      <w:szCs w:val="20"/>
      <w:lang w:eastAsia="en-GB"/>
    </w:rPr>
  </w:style>
  <w:style w:type="paragraph" w:styleId="List4">
    <w:name w:val="List 4"/>
    <w:basedOn w:val="Normal"/>
    <w:uiPriority w:val="99"/>
    <w:unhideWhenUsed/>
    <w:rsid w:val="002144B4"/>
    <w:pPr>
      <w:ind w:left="1132" w:hanging="283"/>
      <w:contextualSpacing/>
    </w:pPr>
    <w:rPr>
      <w:rFonts w:cs="Times New Roman"/>
      <w:szCs w:val="20"/>
      <w:lang w:eastAsia="en-GB"/>
    </w:rPr>
  </w:style>
  <w:style w:type="paragraph" w:styleId="List5">
    <w:name w:val="List 5"/>
    <w:basedOn w:val="Normal"/>
    <w:uiPriority w:val="99"/>
    <w:unhideWhenUsed/>
    <w:rsid w:val="002144B4"/>
    <w:pPr>
      <w:ind w:left="1415" w:hanging="283"/>
      <w:contextualSpacing/>
    </w:pPr>
    <w:rPr>
      <w:rFonts w:cs="Times New Roman"/>
      <w:szCs w:val="20"/>
      <w:lang w:eastAsia="en-GB"/>
    </w:rPr>
  </w:style>
  <w:style w:type="character" w:styleId="CommentReference">
    <w:name w:val="annotation reference"/>
    <w:basedOn w:val="DefaultParagraphFont"/>
    <w:uiPriority w:val="99"/>
    <w:semiHidden/>
    <w:unhideWhenUsed/>
    <w:rsid w:val="008424EA"/>
    <w:rPr>
      <w:sz w:val="16"/>
      <w:szCs w:val="16"/>
    </w:rPr>
  </w:style>
  <w:style w:type="paragraph" w:styleId="CommentText">
    <w:name w:val="annotation text"/>
    <w:basedOn w:val="Normal"/>
    <w:link w:val="CommentTextChar"/>
    <w:uiPriority w:val="99"/>
    <w:semiHidden/>
    <w:unhideWhenUsed/>
    <w:rsid w:val="008424EA"/>
    <w:rPr>
      <w:sz w:val="20"/>
      <w:szCs w:val="20"/>
    </w:rPr>
  </w:style>
  <w:style w:type="character" w:customStyle="1" w:styleId="CommentTextChar">
    <w:name w:val="Comment Text Char"/>
    <w:basedOn w:val="DefaultParagraphFont"/>
    <w:link w:val="CommentText"/>
    <w:uiPriority w:val="99"/>
    <w:semiHidden/>
    <w:rsid w:val="008424EA"/>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8424EA"/>
    <w:rPr>
      <w:b/>
      <w:bCs/>
    </w:rPr>
  </w:style>
  <w:style w:type="character" w:customStyle="1" w:styleId="CommentSubjectChar">
    <w:name w:val="Comment Subject Char"/>
    <w:basedOn w:val="CommentTextChar"/>
    <w:link w:val="CommentSubject"/>
    <w:uiPriority w:val="99"/>
    <w:semiHidden/>
    <w:rsid w:val="008424EA"/>
    <w:rPr>
      <w:rFonts w:ascii="Arial" w:hAnsi="Arial"/>
      <w:b/>
      <w:bCs/>
      <w:sz w:val="20"/>
      <w:szCs w:val="20"/>
    </w:rPr>
  </w:style>
  <w:style w:type="paragraph" w:styleId="ListNumber">
    <w:name w:val="List Number"/>
    <w:basedOn w:val="Normal"/>
    <w:uiPriority w:val="99"/>
    <w:unhideWhenUsed/>
    <w:rsid w:val="002144B4"/>
    <w:pPr>
      <w:numPr>
        <w:numId w:val="3"/>
      </w:numPr>
      <w:contextualSpacing/>
    </w:pPr>
  </w:style>
  <w:style w:type="paragraph" w:styleId="Quote">
    <w:name w:val="Quote"/>
    <w:basedOn w:val="Normal"/>
    <w:next w:val="Normal"/>
    <w:link w:val="QuoteChar"/>
    <w:uiPriority w:val="2"/>
    <w:qFormat/>
    <w:rsid w:val="00904353"/>
    <w:pPr>
      <w:spacing w:before="240" w:after="240"/>
      <w:ind w:left="851" w:right="851"/>
    </w:pPr>
    <w:rPr>
      <w:i/>
      <w:iCs/>
      <w:color w:val="000000" w:themeColor="text1"/>
    </w:rPr>
  </w:style>
  <w:style w:type="character" w:customStyle="1" w:styleId="QuoteChar">
    <w:name w:val="Quote Char"/>
    <w:basedOn w:val="DefaultParagraphFont"/>
    <w:link w:val="Quote"/>
    <w:uiPriority w:val="2"/>
    <w:rsid w:val="00904353"/>
    <w:rPr>
      <w:rFonts w:asciiTheme="minorHAnsi" w:hAnsiTheme="minorHAnsi"/>
      <w:i/>
      <w:iCs/>
      <w:color w:val="000000" w:themeColor="text1"/>
    </w:rPr>
  </w:style>
  <w:style w:type="numbering" w:customStyle="1" w:styleId="TypografiFlereniveauer">
    <w:name w:val="Typografi Flere niveauer"/>
    <w:basedOn w:val="NoList"/>
    <w:rsid w:val="002144B4"/>
    <w:pPr>
      <w:numPr>
        <w:numId w:val="14"/>
      </w:numPr>
    </w:pPr>
  </w:style>
  <w:style w:type="paragraph" w:customStyle="1" w:styleId="Rubrikker">
    <w:name w:val="Rubrikker"/>
    <w:next w:val="Normal"/>
    <w:rsid w:val="002144B4"/>
    <w:pPr>
      <w:spacing w:before="480" w:after="120" w:line="1000" w:lineRule="atLeast"/>
    </w:pPr>
    <w:rPr>
      <w:rFonts w:ascii="Blender Pro Book" w:eastAsia="Calibri" w:hAnsi="Blender Pro Book"/>
      <w:color w:val="A7A8AC"/>
      <w:sz w:val="100"/>
      <w:szCs w:val="100"/>
      <w:lang w:eastAsia="da-DK"/>
    </w:rPr>
  </w:style>
  <w:style w:type="paragraph" w:styleId="NoSpacing">
    <w:name w:val="No Spacing"/>
    <w:uiPriority w:val="1"/>
    <w:rsid w:val="002144B4"/>
    <w:rPr>
      <w:rFonts w:ascii="Arial" w:hAnsi="Arial"/>
    </w:rPr>
  </w:style>
  <w:style w:type="numbering" w:customStyle="1" w:styleId="PunktFlere">
    <w:name w:val="PunktFlere"/>
    <w:uiPriority w:val="99"/>
    <w:rsid w:val="002144B4"/>
    <w:pPr>
      <w:numPr>
        <w:numId w:val="15"/>
      </w:numPr>
    </w:pPr>
  </w:style>
  <w:style w:type="paragraph" w:customStyle="1" w:styleId="Punktopstilling">
    <w:name w:val="Punktopstilling"/>
    <w:basedOn w:val="Normal"/>
    <w:link w:val="PunktopstillingTegn"/>
    <w:uiPriority w:val="1"/>
    <w:rsid w:val="002144B4"/>
    <w:pPr>
      <w:numPr>
        <w:numId w:val="16"/>
      </w:numPr>
      <w:spacing w:after="60"/>
    </w:pPr>
    <w:rPr>
      <w:rFonts w:cs="Times New Roman"/>
      <w:szCs w:val="20"/>
      <w:lang w:eastAsia="en-GB"/>
    </w:rPr>
  </w:style>
  <w:style w:type="paragraph" w:customStyle="1" w:styleId="Punktopstillinger">
    <w:name w:val="Punktopstillinger"/>
    <w:basedOn w:val="Punktopstilling"/>
    <w:link w:val="PunktopstillingerTegn"/>
    <w:rsid w:val="002144B4"/>
    <w:pPr>
      <w:spacing w:before="60" w:after="0" w:line="280" w:lineRule="atLeast"/>
      <w:ind w:left="357" w:hanging="357"/>
    </w:pPr>
  </w:style>
  <w:style w:type="character" w:customStyle="1" w:styleId="ListParagraphChar">
    <w:name w:val="List Paragraph Char"/>
    <w:aliases w:val="DRC Punkt Char"/>
    <w:basedOn w:val="DefaultParagraphFont"/>
    <w:link w:val="ListParagraph"/>
    <w:rsid w:val="00A62B11"/>
    <w:rPr>
      <w:rFonts w:asciiTheme="minorHAnsi" w:hAnsiTheme="minorHAnsi" w:cs="Times New Roman"/>
      <w:color w:val="auto"/>
      <w:szCs w:val="20"/>
      <w:lang w:eastAsia="en-GB"/>
    </w:rPr>
  </w:style>
  <w:style w:type="character" w:customStyle="1" w:styleId="PunktopstillingTegn">
    <w:name w:val="Punktopstilling Tegn"/>
    <w:basedOn w:val="ListParagraphChar"/>
    <w:link w:val="Punktopstilling"/>
    <w:uiPriority w:val="1"/>
    <w:rsid w:val="002144B4"/>
    <w:rPr>
      <w:rFonts w:asciiTheme="minorHAnsi" w:hAnsiTheme="minorHAnsi" w:cs="Times New Roman"/>
      <w:color w:val="auto"/>
      <w:szCs w:val="20"/>
      <w:lang w:eastAsia="en-GB"/>
    </w:rPr>
  </w:style>
  <w:style w:type="character" w:customStyle="1" w:styleId="PunktopstillingerTegn">
    <w:name w:val="Punktopstillinger Tegn"/>
    <w:basedOn w:val="PunktopstillingTegn"/>
    <w:link w:val="Punktopstillinger"/>
    <w:rsid w:val="002144B4"/>
    <w:rPr>
      <w:rFonts w:asciiTheme="minorHAnsi" w:hAnsiTheme="minorHAnsi" w:cs="Times New Roman"/>
      <w:color w:val="auto"/>
      <w:szCs w:val="20"/>
      <w:lang w:eastAsia="en-GB"/>
    </w:rPr>
  </w:style>
  <w:style w:type="numbering" w:customStyle="1" w:styleId="DRCpunkter">
    <w:name w:val="DRC punkter"/>
    <w:basedOn w:val="NoList"/>
    <w:rsid w:val="0000736B"/>
    <w:pPr>
      <w:numPr>
        <w:numId w:val="8"/>
      </w:numPr>
    </w:pPr>
  </w:style>
  <w:style w:type="numbering" w:customStyle="1" w:styleId="DRCpunkt">
    <w:name w:val="DRC punkt"/>
    <w:basedOn w:val="NoList"/>
    <w:rsid w:val="0000736B"/>
    <w:pPr>
      <w:numPr>
        <w:numId w:val="33"/>
      </w:numPr>
    </w:pPr>
  </w:style>
  <w:style w:type="paragraph" w:styleId="FootnoteText">
    <w:name w:val="footnote text"/>
    <w:basedOn w:val="Normal"/>
    <w:link w:val="FootnoteTextChar"/>
    <w:uiPriority w:val="99"/>
    <w:semiHidden/>
    <w:unhideWhenUsed/>
    <w:rsid w:val="00DF1A99"/>
    <w:rPr>
      <w:sz w:val="20"/>
      <w:szCs w:val="20"/>
      <w:lang w:eastAsia="en-US"/>
    </w:rPr>
  </w:style>
  <w:style w:type="character" w:customStyle="1" w:styleId="FootnoteTextChar">
    <w:name w:val="Footnote Text Char"/>
    <w:basedOn w:val="DefaultParagraphFont"/>
    <w:link w:val="FootnoteText"/>
    <w:uiPriority w:val="99"/>
    <w:semiHidden/>
    <w:rsid w:val="00DF1A99"/>
    <w:rPr>
      <w:rFonts w:ascii="Calibri" w:eastAsiaTheme="minorHAnsi" w:hAnsi="Calibri" w:cs="Calibri"/>
      <w:color w:val="auto"/>
      <w:sz w:val="20"/>
      <w:szCs w:val="20"/>
    </w:rPr>
  </w:style>
  <w:style w:type="character" w:styleId="FootnoteReference">
    <w:name w:val="footnote reference"/>
    <w:basedOn w:val="DefaultParagraphFont"/>
    <w:uiPriority w:val="99"/>
    <w:semiHidden/>
    <w:unhideWhenUsed/>
    <w:rsid w:val="00DF1A99"/>
    <w:rPr>
      <w:vertAlign w:val="superscript"/>
    </w:rPr>
  </w:style>
  <w:style w:type="paragraph" w:customStyle="1" w:styleId="SingleTxt">
    <w:name w:val="__Single Txt"/>
    <w:basedOn w:val="Normal"/>
    <w:rsid w:val="00DF1A9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5207930">
      <w:bodyDiv w:val="1"/>
      <w:marLeft w:val="0"/>
      <w:marRight w:val="0"/>
      <w:marTop w:val="0"/>
      <w:marBottom w:val="0"/>
      <w:divBdr>
        <w:top w:val="none" w:sz="0" w:space="0" w:color="auto"/>
        <w:left w:val="none" w:sz="0" w:space="0" w:color="auto"/>
        <w:bottom w:val="none" w:sz="0" w:space="0" w:color="auto"/>
        <w:right w:val="none" w:sz="0" w:space="0" w:color="auto"/>
      </w:divBdr>
    </w:div>
    <w:div w:id="2129472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AW/C/DNK/CO/8" TargetMode="External"/><Relationship Id="rId13" Type="http://schemas.openxmlformats.org/officeDocument/2006/relationships/theme" Target="theme/theme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numbering" Target="numbering.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boc\AppData\Local\Temp\Temp1_uk-templates.zip\UK%20templates\A4%20UK.dotm" TargetMode="External"/></Relationships>
</file>

<file path=word/theme/theme1.xml><?xml version="1.0" encoding="utf-8"?>
<a:theme xmlns:a="http://schemas.openxmlformats.org/drawingml/2006/main" name="Kontortema">
  <a:themeElements>
    <a:clrScheme name="DRC 2020">
      <a:dk1>
        <a:srgbClr val="000000"/>
      </a:dk1>
      <a:lt1>
        <a:srgbClr val="FFFFFF"/>
      </a:lt1>
      <a:dk2>
        <a:srgbClr val="AF161E"/>
      </a:dk2>
      <a:lt2>
        <a:srgbClr val="788A97"/>
      </a:lt2>
      <a:accent1>
        <a:srgbClr val="AF161E"/>
      </a:accent1>
      <a:accent2>
        <a:srgbClr val="A5C082"/>
      </a:accent2>
      <a:accent3>
        <a:srgbClr val="E94F35"/>
      </a:accent3>
      <a:accent4>
        <a:srgbClr val="FFD300"/>
      </a:accent4>
      <a:accent5>
        <a:srgbClr val="61C3D9"/>
      </a:accent5>
      <a:accent6>
        <a:srgbClr val="00A870"/>
      </a:accent6>
      <a:hlink>
        <a:srgbClr val="AF161E"/>
      </a:hlink>
      <a:folHlink>
        <a:srgbClr val="788A97"/>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3C2647-24D2-46CF-8FB6-A291C31DDCB0}">
  <ds:schemaRefs>
    <ds:schemaRef ds:uri="http://schemas.openxmlformats.org/officeDocument/2006/bibliography"/>
  </ds:schemaRefs>
</ds:datastoreItem>
</file>

<file path=customXml/itemProps2.xml><?xml version="1.0" encoding="utf-8"?>
<ds:datastoreItem xmlns:ds="http://schemas.openxmlformats.org/officeDocument/2006/customXml" ds:itemID="{F63102C7-E376-450B-A8B0-697A9DF2F0CC}"/>
</file>

<file path=customXml/itemProps3.xml><?xml version="1.0" encoding="utf-8"?>
<ds:datastoreItem xmlns:ds="http://schemas.openxmlformats.org/officeDocument/2006/customXml" ds:itemID="{F9A8B35E-36D5-4DDA-AB41-D52705E2A954}"/>
</file>

<file path=customXml/itemProps4.xml><?xml version="1.0" encoding="utf-8"?>
<ds:datastoreItem xmlns:ds="http://schemas.openxmlformats.org/officeDocument/2006/customXml" ds:itemID="{1C310D90-BC3F-470C-9D70-12FB3A4AABF9}"/>
</file>

<file path=docProps/app.xml><?xml version="1.0" encoding="utf-8"?>
<Properties xmlns="http://schemas.openxmlformats.org/officeDocument/2006/extended-properties" xmlns:vt="http://schemas.openxmlformats.org/officeDocument/2006/docPropsVTypes">
  <Template>A4 UK.dotm</Template>
  <TotalTime>1</TotalTime>
  <Pages>3</Pages>
  <Words>592</Words>
  <Characters>3380</Characters>
  <Application>Microsoft Office Word</Application>
  <DocSecurity>4</DocSecurity>
  <Lines>28</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Line Bøgsted Olsen</dc:creator>
  <cp:keywords/>
  <dc:description/>
  <cp:lastModifiedBy>OUKO Robert</cp:lastModifiedBy>
  <cp:revision>2</cp:revision>
  <dcterms:created xsi:type="dcterms:W3CDTF">2021-01-26T11:57:00Z</dcterms:created>
  <dcterms:modified xsi:type="dcterms:W3CDTF">2021-01-26T11:57:00Z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