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8489" w14:textId="77777777" w:rsidR="009975D1" w:rsidRPr="00220722" w:rsidRDefault="009975D1">
      <w:bookmarkStart w:id="0" w:name="_GoBack"/>
      <w:bookmarkEnd w:id="0"/>
    </w:p>
    <w:p w14:paraId="4E8D52FD" w14:textId="77777777" w:rsidR="00367997" w:rsidRPr="00220722" w:rsidRDefault="00367997"/>
    <w:p w14:paraId="1EB58EE0" w14:textId="43C68CE4" w:rsidR="00367997" w:rsidRPr="00220722" w:rsidRDefault="00367997" w:rsidP="00367997">
      <w:pPr>
        <w:jc w:val="center"/>
        <w:rPr>
          <w:b/>
        </w:rPr>
      </w:pPr>
      <w:r w:rsidRPr="00220722">
        <w:rPr>
          <w:b/>
        </w:rPr>
        <w:t>T</w:t>
      </w:r>
      <w:r w:rsidR="004A3C40">
        <w:rPr>
          <w:b/>
        </w:rPr>
        <w:t>he Republic of Korea</w:t>
      </w:r>
      <w:r w:rsidR="00A97CDA">
        <w:rPr>
          <w:b/>
        </w:rPr>
        <w:t xml:space="preserve">’s Compliance </w:t>
      </w:r>
      <w:r w:rsidRPr="00220722">
        <w:rPr>
          <w:b/>
        </w:rPr>
        <w:t xml:space="preserve">with </w:t>
      </w:r>
      <w:r w:rsidR="00510660">
        <w:rPr>
          <w:b/>
        </w:rPr>
        <w:t>the Convention on the Rights of the Child</w:t>
      </w:r>
    </w:p>
    <w:p w14:paraId="5C358D0F" w14:textId="77777777" w:rsidR="00A97CDA" w:rsidRDefault="00A97CDA" w:rsidP="00367997">
      <w:pPr>
        <w:jc w:val="center"/>
        <w:rPr>
          <w:b/>
        </w:rPr>
      </w:pPr>
    </w:p>
    <w:p w14:paraId="740DBE4C" w14:textId="15C1D9CC" w:rsidR="009D45CF" w:rsidRDefault="00367997" w:rsidP="00367997">
      <w:pPr>
        <w:jc w:val="center"/>
        <w:rPr>
          <w:b/>
        </w:rPr>
      </w:pPr>
      <w:r w:rsidRPr="00220722">
        <w:rPr>
          <w:b/>
        </w:rPr>
        <w:t xml:space="preserve">Alternative Report about </w:t>
      </w:r>
      <w:r w:rsidR="009D45CF">
        <w:rPr>
          <w:b/>
        </w:rPr>
        <w:t xml:space="preserve">the rights of children whose parents </w:t>
      </w:r>
      <w:proofErr w:type="gramStart"/>
      <w:r w:rsidR="009D45CF">
        <w:rPr>
          <w:b/>
        </w:rPr>
        <w:t>are sentenced to death or executed</w:t>
      </w:r>
      <w:proofErr w:type="gramEnd"/>
    </w:p>
    <w:p w14:paraId="7467CCFB" w14:textId="77777777" w:rsidR="00367997" w:rsidRPr="00220722" w:rsidRDefault="00367997" w:rsidP="00367997">
      <w:pPr>
        <w:jc w:val="center"/>
        <w:rPr>
          <w:b/>
        </w:rPr>
      </w:pPr>
    </w:p>
    <w:p w14:paraId="4D2FB364" w14:textId="77777777" w:rsidR="00367997" w:rsidRPr="00220722" w:rsidRDefault="00367997" w:rsidP="00367997">
      <w:pPr>
        <w:jc w:val="center"/>
      </w:pPr>
      <w:r w:rsidRPr="00220722">
        <w:rPr>
          <w:b/>
        </w:rPr>
        <w:t xml:space="preserve">Submitted by </w:t>
      </w:r>
      <w:proofErr w:type="gramStart"/>
      <w:r w:rsidRPr="00220722">
        <w:rPr>
          <w:b/>
        </w:rPr>
        <w:t>The</w:t>
      </w:r>
      <w:proofErr w:type="gramEnd"/>
      <w:r w:rsidRPr="00220722">
        <w:rPr>
          <w:b/>
        </w:rPr>
        <w:t xml:space="preserve"> Advocates for Human Rights</w:t>
      </w:r>
    </w:p>
    <w:p w14:paraId="3A01E70F" w14:textId="77777777" w:rsidR="00367997" w:rsidRPr="00220722" w:rsidRDefault="00367997" w:rsidP="00367997">
      <w:pPr>
        <w:jc w:val="center"/>
      </w:pPr>
      <w:proofErr w:type="gramStart"/>
      <w:r w:rsidRPr="00220722">
        <w:t>a</w:t>
      </w:r>
      <w:proofErr w:type="gramEnd"/>
      <w:r w:rsidRPr="00220722">
        <w:t xml:space="preserve"> non-governmental organization in special consultative status with ECOSOC since 1996</w:t>
      </w:r>
    </w:p>
    <w:p w14:paraId="7609FB38" w14:textId="7487BC20" w:rsidR="00367997" w:rsidRPr="009D45CF" w:rsidRDefault="009D45CF" w:rsidP="00367997">
      <w:pPr>
        <w:jc w:val="center"/>
      </w:pPr>
      <w:proofErr w:type="gramStart"/>
      <w:r w:rsidRPr="009D45CF">
        <w:t>and</w:t>
      </w:r>
      <w:proofErr w:type="gramEnd"/>
    </w:p>
    <w:p w14:paraId="7E53EBBD" w14:textId="16490B3E" w:rsidR="009D45CF" w:rsidRDefault="009D45CF" w:rsidP="00367997">
      <w:pPr>
        <w:jc w:val="center"/>
        <w:rPr>
          <w:b/>
        </w:rPr>
      </w:pPr>
      <w:r>
        <w:rPr>
          <w:b/>
        </w:rPr>
        <w:t xml:space="preserve">The World Coalition </w:t>
      </w:r>
      <w:proofErr w:type="gramStart"/>
      <w:r>
        <w:rPr>
          <w:b/>
        </w:rPr>
        <w:t>Against</w:t>
      </w:r>
      <w:proofErr w:type="gramEnd"/>
      <w:r>
        <w:rPr>
          <w:b/>
        </w:rPr>
        <w:t xml:space="preserve"> the Death Penalty</w:t>
      </w:r>
    </w:p>
    <w:p w14:paraId="48CD12B8" w14:textId="103EC4E9" w:rsidR="009D45CF" w:rsidRPr="009D45CF" w:rsidRDefault="009D45CF" w:rsidP="00367997">
      <w:pPr>
        <w:jc w:val="center"/>
      </w:pPr>
      <w:proofErr w:type="gramStart"/>
      <w:r>
        <w:t>for</w:t>
      </w:r>
      <w:proofErr w:type="gramEnd"/>
      <w:r>
        <w:t xml:space="preserve"> the</w:t>
      </w:r>
    </w:p>
    <w:p w14:paraId="77F78C33" w14:textId="68354DBE" w:rsidR="00367997" w:rsidRPr="00220722" w:rsidRDefault="00A97CDA" w:rsidP="00367997">
      <w:pPr>
        <w:jc w:val="center"/>
        <w:rPr>
          <w:b/>
        </w:rPr>
      </w:pPr>
      <w:proofErr w:type="gramStart"/>
      <w:r>
        <w:rPr>
          <w:b/>
        </w:rPr>
        <w:t>82nd</w:t>
      </w:r>
      <w:proofErr w:type="gramEnd"/>
      <w:r w:rsidR="00367997" w:rsidRPr="00220722">
        <w:rPr>
          <w:b/>
        </w:rPr>
        <w:t xml:space="preserve"> Session of the </w:t>
      </w:r>
      <w:r>
        <w:rPr>
          <w:b/>
        </w:rPr>
        <w:t>Convention on the Rights of the Child</w:t>
      </w:r>
    </w:p>
    <w:p w14:paraId="6ECA8047" w14:textId="6F4181E5" w:rsidR="00367997" w:rsidRPr="00220722" w:rsidRDefault="00A97CDA" w:rsidP="00367997">
      <w:pPr>
        <w:jc w:val="center"/>
        <w:rPr>
          <w:b/>
        </w:rPr>
      </w:pPr>
      <w:r>
        <w:rPr>
          <w:b/>
        </w:rPr>
        <w:t xml:space="preserve">9 September 2019 </w:t>
      </w:r>
      <w:r w:rsidR="00367997" w:rsidRPr="00220722">
        <w:rPr>
          <w:b/>
        </w:rPr>
        <w:t>–</w:t>
      </w:r>
      <w:r>
        <w:rPr>
          <w:b/>
        </w:rPr>
        <w:t xml:space="preserve"> 27 September 2019</w:t>
      </w:r>
    </w:p>
    <w:p w14:paraId="69A81874" w14:textId="77777777" w:rsidR="00367997" w:rsidRPr="00220722" w:rsidRDefault="00367997" w:rsidP="00367997">
      <w:pPr>
        <w:jc w:val="center"/>
        <w:rPr>
          <w:b/>
        </w:rPr>
      </w:pPr>
    </w:p>
    <w:p w14:paraId="70BF134C" w14:textId="19A5898D" w:rsidR="00367997" w:rsidRPr="00220722" w:rsidRDefault="00367997" w:rsidP="00367997">
      <w:pPr>
        <w:jc w:val="center"/>
        <w:rPr>
          <w:b/>
        </w:rPr>
      </w:pPr>
      <w:r w:rsidRPr="00220722">
        <w:rPr>
          <w:b/>
        </w:rPr>
        <w:t xml:space="preserve">Submitted </w:t>
      </w:r>
      <w:r w:rsidR="00510660">
        <w:rPr>
          <w:b/>
        </w:rPr>
        <w:t>1</w:t>
      </w:r>
      <w:r w:rsidR="00027E32">
        <w:rPr>
          <w:b/>
        </w:rPr>
        <w:t>5</w:t>
      </w:r>
      <w:r w:rsidR="00510660">
        <w:rPr>
          <w:b/>
        </w:rPr>
        <w:t xml:space="preserve"> August 2019</w:t>
      </w:r>
    </w:p>
    <w:p w14:paraId="6D543FCB" w14:textId="77777777" w:rsidR="00367997" w:rsidRPr="00220722" w:rsidRDefault="00367997" w:rsidP="00367997">
      <w:pPr>
        <w:jc w:val="center"/>
      </w:pPr>
    </w:p>
    <w:p w14:paraId="5420523F" w14:textId="3EB508D2" w:rsidR="00367997" w:rsidRPr="00220722" w:rsidRDefault="00367997" w:rsidP="00824D5D">
      <w:pPr>
        <w:jc w:val="both"/>
      </w:pPr>
      <w:r w:rsidRPr="00220722">
        <w:rPr>
          <w:b/>
        </w:rPr>
        <w:t>The Advocates for Human Rights</w:t>
      </w:r>
      <w:r w:rsidRPr="00220722">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w:t>
      </w:r>
      <w:proofErr w:type="gramStart"/>
      <w:r w:rsidRPr="00220722">
        <w:t>fact finding</w:t>
      </w:r>
      <w:proofErr w:type="gramEnd"/>
      <w:r w:rsidRPr="00220722">
        <w:t>, direct legal representation, education and training, and publications.</w:t>
      </w:r>
      <w:r w:rsidR="00302ACA" w:rsidRPr="00220722">
        <w:t xml:space="preserve"> </w:t>
      </w:r>
      <w:r w:rsidR="00EF05F3" w:rsidRPr="00EF05F3">
        <w:t xml:space="preserve">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w:t>
      </w:r>
      <w:proofErr w:type="gramStart"/>
      <w:r w:rsidR="00EF05F3" w:rsidRPr="00EF05F3">
        <w:t>Against</w:t>
      </w:r>
      <w:proofErr w:type="gramEnd"/>
      <w:r w:rsidR="00EF05F3" w:rsidRPr="00EF05F3">
        <w:t xml:space="preserve"> the Death Penalty.</w:t>
      </w:r>
    </w:p>
    <w:p w14:paraId="77000C55" w14:textId="77777777" w:rsidR="00367997" w:rsidRPr="00220722" w:rsidRDefault="00367997" w:rsidP="00367997"/>
    <w:p w14:paraId="66649844" w14:textId="77777777" w:rsidR="00EF05F3" w:rsidRDefault="00EF05F3" w:rsidP="00EF05F3">
      <w:pPr>
        <w:jc w:val="both"/>
        <w:rPr>
          <w:highlight w:val="white"/>
        </w:rPr>
      </w:pPr>
      <w:r>
        <w:rPr>
          <w:b/>
        </w:rPr>
        <w:t xml:space="preserve">World Coalition </w:t>
      </w:r>
      <w:proofErr w:type="gramStart"/>
      <w:r>
        <w:rPr>
          <w:b/>
        </w:rPr>
        <w:t>Against</w:t>
      </w:r>
      <w:proofErr w:type="gramEnd"/>
      <w:r>
        <w:rPr>
          <w:b/>
        </w:rPr>
        <w:t xml:space="preserve"> the Death Penalty </w:t>
      </w:r>
      <w:r>
        <w:t>(WCADP),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E29D14F" w14:textId="77777777" w:rsidR="00367997" w:rsidRPr="00220722" w:rsidRDefault="00367997">
      <w:r w:rsidRPr="00220722">
        <w:br w:type="page"/>
      </w:r>
    </w:p>
    <w:p w14:paraId="154F9C44" w14:textId="77777777" w:rsidR="00367997" w:rsidRPr="00220722" w:rsidRDefault="00367997" w:rsidP="00412623">
      <w:pPr>
        <w:keepNext/>
        <w:spacing w:after="240"/>
        <w:jc w:val="center"/>
        <w:rPr>
          <w:b/>
        </w:rPr>
      </w:pPr>
      <w:r w:rsidRPr="00220722">
        <w:rPr>
          <w:b/>
        </w:rPr>
        <w:lastRenderedPageBreak/>
        <w:t>EXECUTIVE SUMMARY</w:t>
      </w:r>
    </w:p>
    <w:p w14:paraId="41EF1816" w14:textId="63714966" w:rsidR="00367997" w:rsidRDefault="00F245EA" w:rsidP="00633C64">
      <w:pPr>
        <w:pStyle w:val="ListParagraph"/>
        <w:numPr>
          <w:ilvl w:val="0"/>
          <w:numId w:val="1"/>
        </w:numPr>
        <w:spacing w:after="120"/>
        <w:contextualSpacing w:val="0"/>
        <w:jc w:val="both"/>
      </w:pPr>
      <w:r>
        <w:t>This report highlights issues r</w:t>
      </w:r>
      <w:r w:rsidR="004A3C40">
        <w:t xml:space="preserve">egarding the rights of children of incarcerated and executed parents in </w:t>
      </w:r>
      <w:r w:rsidR="004A3C40" w:rsidRPr="004A3C40">
        <w:t>the Republic of Korea</w:t>
      </w:r>
      <w:r w:rsidR="004A3C40">
        <w:t>.</w:t>
      </w:r>
      <w:r w:rsidR="002D45A5">
        <w:t xml:space="preserve"> It focuses on the child’s right not to </w:t>
      </w:r>
      <w:proofErr w:type="gramStart"/>
      <w:r w:rsidR="002D45A5">
        <w:t>be separated</w:t>
      </w:r>
      <w:proofErr w:type="gramEnd"/>
      <w:r w:rsidR="002D45A5">
        <w:t xml:space="preserve"> from the parent, the child’s right to health and safety, and the child’s right to be free from torture and ill-treatment.</w:t>
      </w:r>
      <w:r w:rsidR="004A3C40">
        <w:t xml:space="preserve"> The report also offers suggested questions</w:t>
      </w:r>
      <w:r w:rsidR="00A12CD5">
        <w:t xml:space="preserve"> and recommendations</w:t>
      </w:r>
      <w:r w:rsidR="004A3C40">
        <w:t xml:space="preserve"> for the Committee on the Rights of the Child to </w:t>
      </w:r>
      <w:r w:rsidR="00A12CD5">
        <w:t xml:space="preserve">offer </w:t>
      </w:r>
      <w:r w:rsidR="004A3C40">
        <w:t xml:space="preserve">to the Government of </w:t>
      </w:r>
      <w:r w:rsidR="004A3C40" w:rsidRPr="004A3C40">
        <w:t>the Republic of Korea</w:t>
      </w:r>
      <w:r w:rsidR="004A3C40">
        <w:t xml:space="preserve"> regarding these issues.</w:t>
      </w:r>
      <w:r w:rsidR="004A3C40" w:rsidRPr="004A3C40">
        <w:t xml:space="preserve"> </w:t>
      </w:r>
    </w:p>
    <w:p w14:paraId="725256B4" w14:textId="6102193B" w:rsidR="00090B0F" w:rsidRPr="00090B0F" w:rsidRDefault="00090B0F" w:rsidP="00A12CD5">
      <w:pPr>
        <w:pStyle w:val="ListParagraph"/>
        <w:spacing w:before="120" w:after="120"/>
        <w:contextualSpacing w:val="0"/>
        <w:jc w:val="center"/>
        <w:rPr>
          <w:b/>
        </w:rPr>
      </w:pPr>
      <w:r w:rsidRPr="00090B0F">
        <w:rPr>
          <w:b/>
        </w:rPr>
        <w:t xml:space="preserve">Background on the Death Penalty in </w:t>
      </w:r>
      <w:r w:rsidR="00EF05F3">
        <w:rPr>
          <w:b/>
        </w:rPr>
        <w:t>the Republic of Korea</w:t>
      </w:r>
    </w:p>
    <w:p w14:paraId="445999AE" w14:textId="6C2E1D81" w:rsidR="00090B0F" w:rsidRDefault="00534A5C" w:rsidP="00090B0F">
      <w:pPr>
        <w:pStyle w:val="ListParagraph"/>
        <w:numPr>
          <w:ilvl w:val="0"/>
          <w:numId w:val="1"/>
        </w:numPr>
        <w:spacing w:after="120"/>
        <w:contextualSpacing w:val="0"/>
        <w:jc w:val="both"/>
      </w:pPr>
      <w:r>
        <w:t xml:space="preserve">In </w:t>
      </w:r>
      <w:proofErr w:type="gramStart"/>
      <w:r>
        <w:t>1998</w:t>
      </w:r>
      <w:proofErr w:type="gramEnd"/>
      <w:r>
        <w:t xml:space="preserve"> President Kim Dae-J</w:t>
      </w:r>
      <w:r w:rsidR="00090B0F">
        <w:t xml:space="preserve">ung </w:t>
      </w:r>
      <w:r w:rsidR="00A12CD5">
        <w:t>established</w:t>
      </w:r>
      <w:r w:rsidR="00090B0F">
        <w:t xml:space="preserve"> a de facto moratorium on the death penalty in the Republic of Korea.</w:t>
      </w:r>
      <w:bookmarkStart w:id="1" w:name="_Ref15397249"/>
      <w:r w:rsidR="00090B0F">
        <w:rPr>
          <w:rStyle w:val="FootnoteReference"/>
        </w:rPr>
        <w:footnoteReference w:id="1"/>
      </w:r>
      <w:bookmarkEnd w:id="1"/>
      <w:r w:rsidR="00090B0F">
        <w:t xml:space="preserve"> </w:t>
      </w:r>
      <w:r w:rsidR="00090B0F" w:rsidRPr="00090B0F">
        <w:t>President Kim was a former death row inmate</w:t>
      </w:r>
      <w:r w:rsidR="00A12CD5">
        <w:t xml:space="preserve"> (</w:t>
      </w:r>
      <w:proofErr w:type="gramStart"/>
      <w:r w:rsidR="00A12CD5">
        <w:t>having been sentenced</w:t>
      </w:r>
      <w:proofErr w:type="gramEnd"/>
      <w:r w:rsidR="00A12CD5">
        <w:t xml:space="preserve"> to death on charges of sedition and conspiracy)</w:t>
      </w:r>
      <w:r w:rsidR="00090B0F" w:rsidRPr="00090B0F">
        <w:t xml:space="preserve"> and </w:t>
      </w:r>
      <w:r w:rsidR="00090B0F">
        <w:t>opposed the</w:t>
      </w:r>
      <w:r w:rsidR="00090B0F" w:rsidRPr="00090B0F">
        <w:t xml:space="preserve"> death penalty.</w:t>
      </w:r>
      <w:r w:rsidR="00090B0F">
        <w:rPr>
          <w:rStyle w:val="FootnoteReference"/>
        </w:rPr>
        <w:footnoteReference w:id="2"/>
      </w:r>
      <w:r w:rsidR="00F245EA">
        <w:t xml:space="preserve"> T</w:t>
      </w:r>
      <w:r w:rsidR="00090B0F">
        <w:t>he Republic of Korea</w:t>
      </w:r>
      <w:r w:rsidR="00F245EA">
        <w:t>, however,</w:t>
      </w:r>
      <w:r w:rsidR="00090B0F">
        <w:t xml:space="preserve"> has not taken steps to abolish the death penalty by law and persons remain </w:t>
      </w:r>
      <w:r w:rsidR="00A12CD5">
        <w:t xml:space="preserve">under sentence of </w:t>
      </w:r>
      <w:r w:rsidR="00090B0F">
        <w:t>death.</w:t>
      </w:r>
      <w:r w:rsidR="00090B0F">
        <w:rPr>
          <w:rStyle w:val="FootnoteReference"/>
        </w:rPr>
        <w:footnoteReference w:id="3"/>
      </w:r>
      <w:r w:rsidR="00090B0F">
        <w:t xml:space="preserve"> </w:t>
      </w:r>
    </w:p>
    <w:p w14:paraId="6171DBFC" w14:textId="4296C46E" w:rsidR="00D76051" w:rsidRDefault="00D76051" w:rsidP="00090B0F">
      <w:pPr>
        <w:pStyle w:val="ListParagraph"/>
        <w:numPr>
          <w:ilvl w:val="0"/>
          <w:numId w:val="1"/>
        </w:numPr>
        <w:spacing w:after="120"/>
        <w:contextualSpacing w:val="0"/>
        <w:jc w:val="both"/>
      </w:pPr>
      <w:r>
        <w:t>South Korean law authorizes the death pe</w:t>
      </w:r>
      <w:r w:rsidR="002D45A5">
        <w:t>nalty for a variety of crimes. Consistent with Article 37(a) of the Convention, t</w:t>
      </w:r>
      <w:r>
        <w:t xml:space="preserve">he South Korea Juvenile Act requires that any death sentence or sentence of life imprisonment imposed on someone who was under the age of 18 at the time of the offense </w:t>
      </w:r>
      <w:proofErr w:type="gramStart"/>
      <w:r>
        <w:t>be commuted</w:t>
      </w:r>
      <w:proofErr w:type="gramEnd"/>
      <w:r>
        <w:t xml:space="preserve"> to fifteen years’ imprisonment.</w:t>
      </w:r>
      <w:r>
        <w:rPr>
          <w:rStyle w:val="FootnoteReference"/>
        </w:rPr>
        <w:footnoteReference w:id="4"/>
      </w:r>
    </w:p>
    <w:p w14:paraId="5E60BB22" w14:textId="4F18E09C" w:rsidR="00090B0F" w:rsidRDefault="00A12CD5" w:rsidP="00090B0F">
      <w:pPr>
        <w:pStyle w:val="ListParagraph"/>
        <w:numPr>
          <w:ilvl w:val="0"/>
          <w:numId w:val="1"/>
        </w:numPr>
        <w:spacing w:after="120"/>
        <w:contextualSpacing w:val="0"/>
        <w:jc w:val="both"/>
      </w:pPr>
      <w:r>
        <w:t xml:space="preserve">South Korea has not carried out any </w:t>
      </w:r>
      <w:r w:rsidR="00090B0F">
        <w:t xml:space="preserve">executions since 1997, but </w:t>
      </w:r>
      <w:r w:rsidR="00DF7E56">
        <w:t>according to available information</w:t>
      </w:r>
      <w:r w:rsidR="00534A5C">
        <w:t>,</w:t>
      </w:r>
      <w:r w:rsidR="00DF7E56">
        <w:t xml:space="preserve"> </w:t>
      </w:r>
      <w:r w:rsidR="00090B0F">
        <w:t xml:space="preserve">at least 61 people </w:t>
      </w:r>
      <w:r>
        <w:t xml:space="preserve">were </w:t>
      </w:r>
      <w:r w:rsidR="00534A5C">
        <w:t>on death row</w:t>
      </w:r>
      <w:r w:rsidR="00AB5F0C">
        <w:t xml:space="preserve"> as of 2018</w:t>
      </w:r>
      <w:r>
        <w:t>.</w:t>
      </w:r>
      <w:r w:rsidR="00090B0F">
        <w:rPr>
          <w:rStyle w:val="FootnoteReference"/>
        </w:rPr>
        <w:footnoteReference w:id="5"/>
      </w:r>
      <w:r w:rsidR="00AB5F0C">
        <w:t xml:space="preserve"> Korean authorities refer to people under sentence of death as “maximum-sentence p</w:t>
      </w:r>
      <w:r w:rsidR="00532CDE">
        <w:t>ri</w:t>
      </w:r>
      <w:r w:rsidR="00AB5F0C">
        <w:t>soners.”</w:t>
      </w:r>
      <w:r w:rsidR="00AB5F0C">
        <w:rPr>
          <w:rStyle w:val="FootnoteReference"/>
        </w:rPr>
        <w:footnoteReference w:id="6"/>
      </w:r>
      <w:r w:rsidR="00090B0F">
        <w:t xml:space="preserve"> </w:t>
      </w:r>
      <w:r w:rsidR="00AB5F0C">
        <w:t xml:space="preserve">Despite the de facto moratorium, courts continue to sentence people to death. The most recent death sentence </w:t>
      </w:r>
      <w:proofErr w:type="gramStart"/>
      <w:r w:rsidR="00AB5F0C">
        <w:t>was confirmed</w:t>
      </w:r>
      <w:proofErr w:type="gramEnd"/>
      <w:r w:rsidR="00AB5F0C">
        <w:t xml:space="preserve"> in 2016.</w:t>
      </w:r>
      <w:bookmarkStart w:id="2" w:name="_Ref15397582"/>
      <w:r w:rsidR="00AB5F0C">
        <w:rPr>
          <w:rStyle w:val="FootnoteReference"/>
        </w:rPr>
        <w:footnoteReference w:id="7"/>
      </w:r>
      <w:bookmarkEnd w:id="2"/>
      <w:r w:rsidR="00AB5F0C">
        <w:t xml:space="preserve"> </w:t>
      </w:r>
      <w:r w:rsidR="00090B0F">
        <w:t xml:space="preserve">Prisoners sentenced to death </w:t>
      </w:r>
      <w:proofErr w:type="gramStart"/>
      <w:r>
        <w:t>are usually kept</w:t>
      </w:r>
      <w:proofErr w:type="gramEnd"/>
      <w:r>
        <w:t xml:space="preserve"> in </w:t>
      </w:r>
      <w:r w:rsidR="00090B0F">
        <w:t>solitary confinement under the</w:t>
      </w:r>
      <w:r w:rsidR="008A0442">
        <w:t xml:space="preserve"> constant</w:t>
      </w:r>
      <w:r w:rsidR="00090B0F">
        <w:t xml:space="preserve"> threat of execution.</w:t>
      </w:r>
      <w:r w:rsidR="00090B0F">
        <w:rPr>
          <w:rStyle w:val="FootnoteReference"/>
        </w:rPr>
        <w:footnoteReference w:id="8"/>
      </w:r>
      <w:r w:rsidR="00090B0F">
        <w:t xml:space="preserve"> </w:t>
      </w:r>
      <w:r w:rsidR="00AB5F0C">
        <w:t>Between 1997 and 2018, five people under sentence of death committed suicide while in prison.</w:t>
      </w:r>
      <w:r w:rsidR="00AB5F0C">
        <w:rPr>
          <w:rStyle w:val="FootnoteReference"/>
        </w:rPr>
        <w:footnoteReference w:id="9"/>
      </w:r>
    </w:p>
    <w:p w14:paraId="5619D6E3" w14:textId="4310CBD4" w:rsidR="00AB5F0C" w:rsidRDefault="004B661E" w:rsidP="00090B0F">
      <w:pPr>
        <w:pStyle w:val="ListParagraph"/>
        <w:numPr>
          <w:ilvl w:val="0"/>
          <w:numId w:val="1"/>
        </w:numPr>
        <w:spacing w:after="120"/>
        <w:contextualSpacing w:val="0"/>
        <w:jc w:val="both"/>
      </w:pPr>
      <w:r>
        <w:lastRenderedPageBreak/>
        <w:t xml:space="preserve">In a 2018 study, the National Human Rights Commission of Korea found that </w:t>
      </w:r>
      <w:r w:rsidR="00D83343">
        <w:t xml:space="preserve">nearly </w:t>
      </w:r>
      <w:r>
        <w:t>7 in 10 Koreans supported replacing capital punishment with other punitive measures, such as life imprisonment.</w:t>
      </w:r>
      <w:r>
        <w:rPr>
          <w:rStyle w:val="FootnoteReference"/>
        </w:rPr>
        <w:footnoteReference w:id="10"/>
      </w:r>
      <w:r>
        <w:t xml:space="preserve"> </w:t>
      </w:r>
    </w:p>
    <w:p w14:paraId="0C7BCBDA" w14:textId="76684FD7" w:rsidR="00367997" w:rsidRPr="00220722" w:rsidRDefault="00090B0F" w:rsidP="00D83343">
      <w:pPr>
        <w:keepNext/>
        <w:spacing w:after="120"/>
        <w:jc w:val="center"/>
        <w:rPr>
          <w:b/>
        </w:rPr>
      </w:pPr>
      <w:r>
        <w:rPr>
          <w:b/>
        </w:rPr>
        <w:t>The Republic of Korea</w:t>
      </w:r>
      <w:r w:rsidR="00367997" w:rsidRPr="00220722">
        <w:rPr>
          <w:b/>
        </w:rPr>
        <w:t xml:space="preserve"> fails to uphold its obligations under the</w:t>
      </w:r>
      <w:r>
        <w:rPr>
          <w:b/>
        </w:rPr>
        <w:t xml:space="preserve"> Convention on the Rights of the Child</w:t>
      </w:r>
    </w:p>
    <w:p w14:paraId="10F52362" w14:textId="01229B76" w:rsidR="00D83343" w:rsidRDefault="00090B0F" w:rsidP="00824D5D">
      <w:pPr>
        <w:pStyle w:val="ListParagraph"/>
        <w:numPr>
          <w:ilvl w:val="0"/>
          <w:numId w:val="1"/>
        </w:numPr>
        <w:spacing w:after="120"/>
        <w:contextualSpacing w:val="0"/>
        <w:jc w:val="both"/>
      </w:pPr>
      <w:r>
        <w:t xml:space="preserve"> The Republic of Korea</w:t>
      </w:r>
      <w:r w:rsidR="006247AF">
        <w:t xml:space="preserve"> </w:t>
      </w:r>
      <w:r>
        <w:t>ratified the Convention on the Rights of the Child</w:t>
      </w:r>
      <w:r w:rsidR="006247AF">
        <w:t xml:space="preserve"> (CRC)</w:t>
      </w:r>
      <w:r w:rsidR="00D83343">
        <w:t xml:space="preserve"> in 1991.</w:t>
      </w:r>
      <w:r>
        <w:rPr>
          <w:rStyle w:val="FootnoteReference"/>
        </w:rPr>
        <w:footnoteReference w:id="11"/>
      </w:r>
      <w:r w:rsidR="00D83343">
        <w:t xml:space="preserve"> Nonetheless, the Republic of Korea continues to sentence people to death, even though doing so violates the rights of children of people under sentence of death.</w:t>
      </w:r>
      <w:r w:rsidR="00D83343" w:rsidRPr="00D83343">
        <w:t xml:space="preserve"> </w:t>
      </w:r>
      <w:r w:rsidR="00D83343">
        <w:t>According to a 2019 report published by Quaker United Nations Office (QUNO), death sentences or executions of a parent can violate a child’s right to health, information, and protection from discrimination.</w:t>
      </w:r>
      <w:r w:rsidR="00D83343">
        <w:rPr>
          <w:vertAlign w:val="superscript"/>
        </w:rPr>
        <w:footnoteReference w:id="12"/>
      </w:r>
      <w:r w:rsidR="00D83343">
        <w:t xml:space="preserve"> Moreover, the trauma experienced by a child of an incarcerated or executed parent can rise to the level of torture,</w:t>
      </w:r>
      <w:r w:rsidR="00D83343">
        <w:rPr>
          <w:vertAlign w:val="superscript"/>
        </w:rPr>
        <w:footnoteReference w:id="13"/>
      </w:r>
      <w:r w:rsidR="00D83343">
        <w:t xml:space="preserve"> compromising a child’s right to an adequate standard of living.</w:t>
      </w:r>
      <w:r w:rsidR="00D83343">
        <w:rPr>
          <w:vertAlign w:val="superscript"/>
        </w:rPr>
        <w:footnoteReference w:id="14"/>
      </w:r>
    </w:p>
    <w:p w14:paraId="04482518" w14:textId="32BA267E" w:rsidR="00367997" w:rsidRPr="00220722" w:rsidRDefault="00D83343" w:rsidP="00824D5D">
      <w:pPr>
        <w:pStyle w:val="ListParagraph"/>
        <w:numPr>
          <w:ilvl w:val="0"/>
          <w:numId w:val="1"/>
        </w:numPr>
        <w:spacing w:after="120"/>
        <w:contextualSpacing w:val="0"/>
        <w:jc w:val="both"/>
      </w:pPr>
      <w:r>
        <w:t>Current laws allow</w:t>
      </w:r>
      <w:r w:rsidR="002B0529">
        <w:t xml:space="preserve"> inc</w:t>
      </w:r>
      <w:r w:rsidR="00B143E2">
        <w:t>a</w:t>
      </w:r>
      <w:r w:rsidR="002B0529">
        <w:t>rcer</w:t>
      </w:r>
      <w:r w:rsidR="00B143E2">
        <w:t>a</w:t>
      </w:r>
      <w:r w:rsidR="002B0529">
        <w:t>ted p</w:t>
      </w:r>
      <w:r w:rsidR="00B143E2">
        <w:t>a</w:t>
      </w:r>
      <w:r w:rsidR="00DD5821">
        <w:t xml:space="preserve">rents to raise a newborn child until </w:t>
      </w:r>
      <w:r>
        <w:t xml:space="preserve">the child reaches the age of </w:t>
      </w:r>
      <w:r w:rsidR="00DD5821">
        <w:t>18 months</w:t>
      </w:r>
      <w:r>
        <w:t xml:space="preserve">. </w:t>
      </w:r>
      <w:proofErr w:type="gramStart"/>
      <w:r>
        <w:t>But</w:t>
      </w:r>
      <w:proofErr w:type="gramEnd"/>
      <w:r>
        <w:t xml:space="preserve"> the laws are silent as to the rights of children of incarcerated parents after that age.</w:t>
      </w:r>
      <w:r w:rsidR="002B0529">
        <w:rPr>
          <w:rStyle w:val="FootnoteReference"/>
        </w:rPr>
        <w:footnoteReference w:id="15"/>
      </w:r>
    </w:p>
    <w:p w14:paraId="5EC3B45A" w14:textId="46E549F3" w:rsidR="00367997" w:rsidRPr="00220722" w:rsidRDefault="00D83343" w:rsidP="00824D5D">
      <w:pPr>
        <w:pStyle w:val="ListParagraph"/>
        <w:keepNext/>
        <w:numPr>
          <w:ilvl w:val="0"/>
          <w:numId w:val="2"/>
        </w:numPr>
        <w:spacing w:before="240" w:after="240"/>
        <w:contextualSpacing w:val="0"/>
        <w:jc w:val="both"/>
        <w:rPr>
          <w:b/>
        </w:rPr>
      </w:pPr>
      <w:r>
        <w:rPr>
          <w:b/>
        </w:rPr>
        <w:t xml:space="preserve">Sentencing parents to death interferes with the child’s right not to </w:t>
      </w:r>
      <w:proofErr w:type="gramStart"/>
      <w:r>
        <w:rPr>
          <w:b/>
        </w:rPr>
        <w:t>be separate</w:t>
      </w:r>
      <w:r w:rsidR="00DE55A4">
        <w:rPr>
          <w:b/>
        </w:rPr>
        <w:t>d</w:t>
      </w:r>
      <w:proofErr w:type="gramEnd"/>
      <w:r w:rsidR="00DE55A4">
        <w:rPr>
          <w:b/>
        </w:rPr>
        <w:t xml:space="preserve"> from a</w:t>
      </w:r>
      <w:r>
        <w:rPr>
          <w:b/>
        </w:rPr>
        <w:t xml:space="preserve"> </w:t>
      </w:r>
      <w:r w:rsidR="00DE55A4">
        <w:rPr>
          <w:b/>
        </w:rPr>
        <w:t>parent</w:t>
      </w:r>
      <w:r>
        <w:rPr>
          <w:b/>
        </w:rPr>
        <w:t xml:space="preserve"> (Article</w:t>
      </w:r>
      <w:r w:rsidR="006D3035">
        <w:rPr>
          <w:b/>
        </w:rPr>
        <w:t xml:space="preserve"> </w:t>
      </w:r>
      <w:r w:rsidR="008B5003">
        <w:rPr>
          <w:b/>
        </w:rPr>
        <w:t>9</w:t>
      </w:r>
      <w:r w:rsidR="00142FE8">
        <w:rPr>
          <w:b/>
        </w:rPr>
        <w:t>;</w:t>
      </w:r>
      <w:r w:rsidR="007009B3">
        <w:rPr>
          <w:b/>
        </w:rPr>
        <w:t xml:space="preserve"> List of Issues paragraphs 18(g), 19</w:t>
      </w:r>
      <w:r w:rsidR="006D3035">
        <w:rPr>
          <w:b/>
        </w:rPr>
        <w:t xml:space="preserve">). </w:t>
      </w:r>
    </w:p>
    <w:p w14:paraId="14EAC819" w14:textId="0BF9C142" w:rsidR="00A47041" w:rsidRPr="00220722" w:rsidRDefault="00DD5821" w:rsidP="00824D5D">
      <w:pPr>
        <w:pStyle w:val="ListParagraph"/>
        <w:numPr>
          <w:ilvl w:val="0"/>
          <w:numId w:val="1"/>
        </w:numPr>
        <w:spacing w:after="120"/>
        <w:contextualSpacing w:val="0"/>
        <w:jc w:val="both"/>
      </w:pPr>
      <w:r>
        <w:t xml:space="preserve">Children have a right </w:t>
      </w:r>
      <w:r w:rsidR="00095876">
        <w:t>not</w:t>
      </w:r>
      <w:r>
        <w:t xml:space="preserve"> to</w:t>
      </w:r>
      <w:r w:rsidR="00095876">
        <w:t xml:space="preserve"> face separa</w:t>
      </w:r>
      <w:r w:rsidR="00DE55A4">
        <w:t>tion from their parent unless separation</w:t>
      </w:r>
      <w:r w:rsidR="00095876">
        <w:t xml:space="preserve"> is in </w:t>
      </w:r>
      <w:r w:rsidR="00D83343">
        <w:t>the best interest of the child.</w:t>
      </w:r>
      <w:r w:rsidR="00095876">
        <w:rPr>
          <w:rStyle w:val="FootnoteReference"/>
        </w:rPr>
        <w:footnoteReference w:id="16"/>
      </w:r>
      <w:r w:rsidR="00095876">
        <w:t xml:space="preserve"> If th</w:t>
      </w:r>
      <w:r w:rsidR="008A0442">
        <w:t>e</w:t>
      </w:r>
      <w:r w:rsidR="00D83343">
        <w:t xml:space="preserve"> parent </w:t>
      </w:r>
      <w:proofErr w:type="gramStart"/>
      <w:r w:rsidR="00D83343">
        <w:t>is sentenced to death and therefore imprisoned</w:t>
      </w:r>
      <w:r>
        <w:t>,</w:t>
      </w:r>
      <w:proofErr w:type="gramEnd"/>
      <w:r w:rsidR="00095876">
        <w:t xml:space="preserve"> </w:t>
      </w:r>
      <w:r w:rsidR="00D83343">
        <w:t xml:space="preserve">the child has </w:t>
      </w:r>
      <w:r w:rsidR="00095876">
        <w:t xml:space="preserve">a right to maintain a personal relationship </w:t>
      </w:r>
      <w:r w:rsidR="00D83343">
        <w:t xml:space="preserve">with the parent through </w:t>
      </w:r>
      <w:r w:rsidR="00095876">
        <w:t>direct contact.</w:t>
      </w:r>
      <w:r w:rsidR="001000EF">
        <w:t xml:space="preserve"> Forced separation </w:t>
      </w:r>
      <w:r w:rsidR="00D83343">
        <w:t xml:space="preserve">of the parent and child when the child </w:t>
      </w:r>
      <w:proofErr w:type="gramStart"/>
      <w:r w:rsidR="00D83343">
        <w:t>is not permitted</w:t>
      </w:r>
      <w:proofErr w:type="gramEnd"/>
      <w:r w:rsidR="00D83343">
        <w:t xml:space="preserve"> to visit the parent must be permitted only after careful consideration of the best interests of the child</w:t>
      </w:r>
      <w:r w:rsidR="001000EF">
        <w:t>.</w:t>
      </w:r>
      <w:r w:rsidR="001000EF">
        <w:rPr>
          <w:rStyle w:val="FootnoteReference"/>
        </w:rPr>
        <w:footnoteReference w:id="17"/>
      </w:r>
      <w:r w:rsidR="00095876">
        <w:t xml:space="preserve"> </w:t>
      </w:r>
      <w:r w:rsidR="00D83343">
        <w:t xml:space="preserve">The Combined Fifth and </w:t>
      </w:r>
      <w:r w:rsidR="007009B3">
        <w:t xml:space="preserve">Sixth Periodic Reports from the Republic of Korea make no mention of whether and how the best interests of the child </w:t>
      </w:r>
      <w:proofErr w:type="gramStart"/>
      <w:r w:rsidR="007009B3">
        <w:t>are considered</w:t>
      </w:r>
      <w:proofErr w:type="gramEnd"/>
      <w:r w:rsidR="007009B3">
        <w:t xml:space="preserve"> in determining whether and under what conditions a child may visit a parent who has been sentenced to death.</w:t>
      </w:r>
      <w:r w:rsidR="001000EF">
        <w:t xml:space="preserve"> </w:t>
      </w:r>
    </w:p>
    <w:p w14:paraId="0E0B3409" w14:textId="206C917A" w:rsidR="00A47041" w:rsidRPr="00220722" w:rsidRDefault="007009B3" w:rsidP="00F50B70">
      <w:pPr>
        <w:pStyle w:val="ListParagraph"/>
        <w:numPr>
          <w:ilvl w:val="0"/>
          <w:numId w:val="1"/>
        </w:numPr>
        <w:spacing w:after="120"/>
        <w:jc w:val="both"/>
      </w:pPr>
      <w:r>
        <w:lastRenderedPageBreak/>
        <w:t xml:space="preserve">The Committee requested information regarding </w:t>
      </w:r>
      <w:r w:rsidR="00DD5821">
        <w:t>c</w:t>
      </w:r>
      <w:r>
        <w:t>hildren born in prison</w:t>
      </w:r>
      <w:r w:rsidR="00F50B70">
        <w:t xml:space="preserve"> and children incarcerated together with their parents, including </w:t>
      </w:r>
      <w:r w:rsidR="00236EFA">
        <w:t>both children</w:t>
      </w:r>
      <w:r w:rsidR="00F50B70">
        <w:t xml:space="preserve"> born in and outside of prison</w:t>
      </w:r>
      <w:r w:rsidR="00236EFA">
        <w:t>.</w:t>
      </w:r>
      <w:r w:rsidR="00236EFA">
        <w:rPr>
          <w:rStyle w:val="FootnoteReference"/>
        </w:rPr>
        <w:footnoteReference w:id="18"/>
      </w:r>
      <w:r w:rsidR="00236EFA">
        <w:t xml:space="preserve"> In paragraph </w:t>
      </w:r>
      <w:r w:rsidR="00F50B70">
        <w:t>19.</w:t>
      </w:r>
      <w:r w:rsidR="00236EFA">
        <w:t xml:space="preserve"> The </w:t>
      </w:r>
      <w:r>
        <w:t xml:space="preserve">Committee also requested </w:t>
      </w:r>
      <w:r w:rsidR="00236EFA">
        <w:t>data about the number of children separated from their families and either placed in foster care or adopted.</w:t>
      </w:r>
      <w:r w:rsidR="00236EFA">
        <w:rPr>
          <w:rStyle w:val="FootnoteReference"/>
        </w:rPr>
        <w:footnoteReference w:id="19"/>
      </w:r>
    </w:p>
    <w:p w14:paraId="501BAA17" w14:textId="08EC3CC5" w:rsidR="00B023C7" w:rsidRPr="00220722" w:rsidRDefault="00BE4242" w:rsidP="004867B5">
      <w:pPr>
        <w:pStyle w:val="ListParagraph"/>
        <w:numPr>
          <w:ilvl w:val="0"/>
          <w:numId w:val="1"/>
        </w:numPr>
        <w:spacing w:after="120"/>
        <w:contextualSpacing w:val="0"/>
        <w:jc w:val="both"/>
      </w:pPr>
      <w:r>
        <w:t xml:space="preserve">The only evidence of Korea’s compliance with </w:t>
      </w:r>
      <w:r w:rsidR="007009B3">
        <w:t xml:space="preserve">a child’s </w:t>
      </w:r>
      <w:r>
        <w:t>right to non-</w:t>
      </w:r>
      <w:r w:rsidR="009B42E5">
        <w:t>separation</w:t>
      </w:r>
      <w:r>
        <w:t xml:space="preserve"> is </w:t>
      </w:r>
      <w:r w:rsidR="007009B3">
        <w:t>the</w:t>
      </w:r>
      <w:r>
        <w:t xml:space="preserve"> Administration and Treatment of Correctional Institution Inmates Act</w:t>
      </w:r>
      <w:r w:rsidR="007009B3">
        <w:t xml:space="preserve">, </w:t>
      </w:r>
      <w:r>
        <w:t xml:space="preserve">which </w:t>
      </w:r>
      <w:r w:rsidR="007009B3">
        <w:t xml:space="preserve">gives two to three months of parole to </w:t>
      </w:r>
      <w:r>
        <w:t>an inmate who is about to give birth</w:t>
      </w:r>
      <w:r w:rsidR="007009B3">
        <w:t>, allowing them</w:t>
      </w:r>
      <w:r>
        <w:t xml:space="preserve"> to recover out</w:t>
      </w:r>
      <w:r w:rsidR="007009B3">
        <w:t>side</w:t>
      </w:r>
      <w:r>
        <w:t xml:space="preserve"> of prison. This act may also allow some inmates to care for their child </w:t>
      </w:r>
      <w:r w:rsidR="00DD5821">
        <w:t>for</w:t>
      </w:r>
      <w:r w:rsidR="007009B3">
        <w:t xml:space="preserve"> </w:t>
      </w:r>
      <w:r>
        <w:t xml:space="preserve">up to 18 months. According to a table documenting the number of children raised in prison each year, 12 children </w:t>
      </w:r>
      <w:r w:rsidR="00DD5821">
        <w:t>lived</w:t>
      </w:r>
      <w:r>
        <w:t xml:space="preserve"> in prison</w:t>
      </w:r>
      <w:r w:rsidR="00DD5821">
        <w:t xml:space="preserve"> raised by their incarcerated parent</w:t>
      </w:r>
      <w:r>
        <w:t xml:space="preserve"> in 2016.</w:t>
      </w:r>
      <w:r>
        <w:rPr>
          <w:rStyle w:val="FootnoteReference"/>
        </w:rPr>
        <w:footnoteReference w:id="20"/>
      </w:r>
      <w:r>
        <w:t xml:space="preserve"> </w:t>
      </w:r>
      <w:r w:rsidR="007009B3">
        <w:t xml:space="preserve">The State Party Report does not explain whether a child </w:t>
      </w:r>
      <w:proofErr w:type="gramStart"/>
      <w:r w:rsidR="007009B3">
        <w:t>is separated</w:t>
      </w:r>
      <w:proofErr w:type="gramEnd"/>
      <w:r w:rsidR="007009B3">
        <w:t xml:space="preserve"> from the parent after the age of 18 months, or whether prison authorities allow children to visit parents after that time.</w:t>
      </w:r>
      <w:r w:rsidR="00D507F2">
        <w:rPr>
          <w:rStyle w:val="FootnoteReference"/>
        </w:rPr>
        <w:footnoteReference w:id="21"/>
      </w:r>
    </w:p>
    <w:p w14:paraId="19587849" w14:textId="555C6B01" w:rsidR="00A47041" w:rsidRPr="00220722" w:rsidRDefault="00A47041" w:rsidP="00824D5D">
      <w:pPr>
        <w:pStyle w:val="ListParagraph"/>
        <w:keepNext/>
        <w:numPr>
          <w:ilvl w:val="0"/>
          <w:numId w:val="1"/>
        </w:numPr>
        <w:spacing w:after="120"/>
        <w:contextualSpacing w:val="0"/>
        <w:jc w:val="both"/>
      </w:pPr>
      <w:r w:rsidRPr="00220722">
        <w:rPr>
          <w:b/>
        </w:rPr>
        <w:t>Suggested questions</w:t>
      </w:r>
      <w:r w:rsidR="008A0442">
        <w:rPr>
          <w:b/>
        </w:rPr>
        <w:t>:</w:t>
      </w:r>
    </w:p>
    <w:p w14:paraId="51785185" w14:textId="6D34B68F" w:rsidR="004801F8" w:rsidRDefault="004801F8" w:rsidP="00824D5D">
      <w:pPr>
        <w:pStyle w:val="ListParagraph"/>
        <w:numPr>
          <w:ilvl w:val="1"/>
          <w:numId w:val="1"/>
        </w:numPr>
        <w:spacing w:after="120"/>
        <w:contextualSpacing w:val="0"/>
        <w:jc w:val="both"/>
      </w:pPr>
      <w:r w:rsidRPr="004801F8">
        <w:t>How many p</w:t>
      </w:r>
      <w:r>
        <w:t>risoners</w:t>
      </w:r>
      <w:r w:rsidR="007009B3">
        <w:t xml:space="preserve"> who are under sentence of death in the Republic of </w:t>
      </w:r>
      <w:r>
        <w:t>Kore</w:t>
      </w:r>
      <w:r w:rsidR="00D67312">
        <w:t>a</w:t>
      </w:r>
      <w:r w:rsidRPr="004801F8">
        <w:t xml:space="preserve"> have children? </w:t>
      </w:r>
    </w:p>
    <w:p w14:paraId="36D2573D" w14:textId="055EC948" w:rsidR="00A47041" w:rsidRDefault="00D67312" w:rsidP="00824D5D">
      <w:pPr>
        <w:pStyle w:val="ListParagraph"/>
        <w:numPr>
          <w:ilvl w:val="1"/>
          <w:numId w:val="1"/>
        </w:numPr>
        <w:spacing w:after="120"/>
        <w:contextualSpacing w:val="0"/>
        <w:jc w:val="both"/>
      </w:pPr>
      <w:r>
        <w:t xml:space="preserve">As of </w:t>
      </w:r>
      <w:r w:rsidR="004801F8">
        <w:t>2019</w:t>
      </w:r>
      <w:r w:rsidR="00DD5821">
        <w:t>,</w:t>
      </w:r>
      <w:r w:rsidR="004801F8">
        <w:t xml:space="preserve"> how many children are living in prison with </w:t>
      </w:r>
      <w:r w:rsidR="007009B3">
        <w:t xml:space="preserve">a </w:t>
      </w:r>
      <w:r w:rsidR="004801F8">
        <w:t>parent</w:t>
      </w:r>
      <w:r w:rsidR="00A47041" w:rsidRPr="00220722">
        <w:t>?</w:t>
      </w:r>
    </w:p>
    <w:p w14:paraId="1E75A214" w14:textId="42E664E9" w:rsidR="004801F8" w:rsidRDefault="004801F8" w:rsidP="00824D5D">
      <w:pPr>
        <w:pStyle w:val="ListParagraph"/>
        <w:numPr>
          <w:ilvl w:val="1"/>
          <w:numId w:val="1"/>
        </w:numPr>
        <w:spacing w:after="120"/>
        <w:contextualSpacing w:val="0"/>
        <w:jc w:val="both"/>
      </w:pPr>
      <w:r>
        <w:t>What are the visitation rights of parents</w:t>
      </w:r>
      <w:r w:rsidR="00571EEE">
        <w:t xml:space="preserve"> and the children of parents</w:t>
      </w:r>
      <w:r>
        <w:t xml:space="preserve"> sentenced to death?</w:t>
      </w:r>
      <w:r w:rsidR="007009B3">
        <w:t xml:space="preserve"> How frequently are visits </w:t>
      </w:r>
      <w:proofErr w:type="gramStart"/>
      <w:r w:rsidR="007009B3">
        <w:t>allowed</w:t>
      </w:r>
      <w:proofErr w:type="gramEnd"/>
      <w:r w:rsidR="007009B3">
        <w:t xml:space="preserve"> and what are the conditions for visits?</w:t>
      </w:r>
    </w:p>
    <w:p w14:paraId="3DD3F3F4" w14:textId="72BB7B4B" w:rsidR="00D67312" w:rsidRDefault="00D67312" w:rsidP="00824D5D">
      <w:pPr>
        <w:pStyle w:val="ListParagraph"/>
        <w:numPr>
          <w:ilvl w:val="1"/>
          <w:numId w:val="1"/>
        </w:numPr>
        <w:spacing w:after="120"/>
        <w:contextualSpacing w:val="0"/>
        <w:jc w:val="both"/>
      </w:pPr>
      <w:r>
        <w:t>How may the child of an incarcerated parent communicate with the</w:t>
      </w:r>
      <w:r w:rsidR="008A0442">
        <w:t>ir parent</w:t>
      </w:r>
      <w:r>
        <w:t>?</w:t>
      </w:r>
    </w:p>
    <w:p w14:paraId="2B63A0DA" w14:textId="3C2C7441" w:rsidR="00D67312" w:rsidRDefault="00D67312" w:rsidP="00824D5D">
      <w:pPr>
        <w:pStyle w:val="ListParagraph"/>
        <w:numPr>
          <w:ilvl w:val="1"/>
          <w:numId w:val="1"/>
        </w:numPr>
        <w:spacing w:after="120"/>
        <w:contextualSpacing w:val="0"/>
        <w:jc w:val="both"/>
      </w:pPr>
      <w:r>
        <w:t>In what circumstances would a prison prohibit a relationship with a death row prisoner and their child?</w:t>
      </w:r>
    </w:p>
    <w:p w14:paraId="1BBA2706" w14:textId="41F95D5C" w:rsidR="007009B3" w:rsidRDefault="007009B3" w:rsidP="007009B3">
      <w:pPr>
        <w:pStyle w:val="ListParagraph"/>
        <w:keepNext/>
        <w:numPr>
          <w:ilvl w:val="0"/>
          <w:numId w:val="1"/>
        </w:numPr>
        <w:spacing w:after="120"/>
        <w:contextualSpacing w:val="0"/>
        <w:jc w:val="both"/>
      </w:pPr>
      <w:r>
        <w:rPr>
          <w:b/>
        </w:rPr>
        <w:t>Suggested recommendations:</w:t>
      </w:r>
    </w:p>
    <w:p w14:paraId="2D93DC23" w14:textId="53D8EBF8" w:rsidR="009B34DD" w:rsidRDefault="009B34DD" w:rsidP="009B34DD">
      <w:pPr>
        <w:pStyle w:val="ListParagraph"/>
        <w:numPr>
          <w:ilvl w:val="1"/>
          <w:numId w:val="1"/>
        </w:numPr>
        <w:spacing w:after="120"/>
        <w:contextualSpacing w:val="0"/>
        <w:jc w:val="both"/>
      </w:pPr>
      <w:r>
        <w:t>Adopt an official</w:t>
      </w:r>
      <w:r w:rsidR="00DC2CF1">
        <w:t xml:space="preserve">, </w:t>
      </w:r>
      <w:r w:rsidR="00DC2CF1">
        <w:rPr>
          <w:i/>
        </w:rPr>
        <w:t>de jure</w:t>
      </w:r>
      <w:r>
        <w:t xml:space="preserve"> moratorium on the death penalty with a view to its complete abolition, and commute the sentences of all persons under sentence of death to a sentence that is consistent with international human rights standards.</w:t>
      </w:r>
    </w:p>
    <w:p w14:paraId="167F6585" w14:textId="43BE7CE3" w:rsidR="007009B3" w:rsidRDefault="007009B3" w:rsidP="007009B3">
      <w:pPr>
        <w:pStyle w:val="ListParagraph"/>
        <w:numPr>
          <w:ilvl w:val="1"/>
          <w:numId w:val="1"/>
        </w:numPr>
        <w:spacing w:after="120"/>
        <w:contextualSpacing w:val="0"/>
        <w:jc w:val="both"/>
      </w:pPr>
      <w:r>
        <w:t xml:space="preserve">Ensure </w:t>
      </w:r>
      <w:proofErr w:type="gramStart"/>
      <w:r>
        <w:t>that all judicial</w:t>
      </w:r>
      <w:proofErr w:type="gramEnd"/>
      <w:r>
        <w:t xml:space="preserve"> authorities, at the time of sentencing, take into account the best interests of any child of the person being sentenced, particularly with respect to whether sentencing the parent to death will be in the best interests of the child.</w:t>
      </w:r>
    </w:p>
    <w:p w14:paraId="7DC9F0D2" w14:textId="3803AE71" w:rsidR="007009B3" w:rsidRDefault="007009B3" w:rsidP="007009B3">
      <w:pPr>
        <w:pStyle w:val="ListParagraph"/>
        <w:numPr>
          <w:ilvl w:val="1"/>
          <w:numId w:val="1"/>
        </w:numPr>
        <w:spacing w:after="120"/>
        <w:contextualSpacing w:val="0"/>
        <w:jc w:val="both"/>
      </w:pPr>
      <w:r>
        <w:t>Ensure that an independent authority assess whether allowing a child to visit a parent sentenced to death would be in the best interests of the child, and direct prison authorities to fully carry out the determination of the independent authority.</w:t>
      </w:r>
    </w:p>
    <w:p w14:paraId="2B5D5E9E" w14:textId="3E3ABCA6" w:rsidR="007009B3" w:rsidRDefault="007009B3" w:rsidP="007009B3">
      <w:pPr>
        <w:pStyle w:val="ListParagraph"/>
        <w:numPr>
          <w:ilvl w:val="1"/>
          <w:numId w:val="1"/>
        </w:numPr>
        <w:spacing w:after="120"/>
        <w:contextualSpacing w:val="0"/>
        <w:jc w:val="both"/>
      </w:pPr>
      <w:r>
        <w:t>If an independent authority determine</w:t>
      </w:r>
      <w:r w:rsidR="00DE55A4">
        <w:t>s</w:t>
      </w:r>
      <w:r>
        <w:t xml:space="preserve"> that allowing a child to visit a parent sentenced to death would be in the best interests of the child, ensure </w:t>
      </w:r>
      <w:r w:rsidR="00DE55A4">
        <w:t xml:space="preserve">that </w:t>
      </w:r>
      <w:r>
        <w:t>prison authorities facilitate such visits as frequently as would be consistent with the best interests of the child and ensure that the visits happen under minimally restrictive conditions.</w:t>
      </w:r>
    </w:p>
    <w:p w14:paraId="508B0371" w14:textId="77777777" w:rsidR="00DE55A4" w:rsidRDefault="00DE55A4" w:rsidP="00DE55A4">
      <w:pPr>
        <w:pStyle w:val="ListParagraph"/>
        <w:numPr>
          <w:ilvl w:val="1"/>
          <w:numId w:val="1"/>
        </w:numPr>
        <w:spacing w:after="120"/>
        <w:contextualSpacing w:val="0"/>
        <w:jc w:val="both"/>
      </w:pPr>
      <w:r>
        <w:t>Ensure that an independent authority assess whether allowing a child to communicate with a parent sentenced to death would be in the best interests of the child, and direct prison authorities to fully carry out the determination of the independent authority.</w:t>
      </w:r>
    </w:p>
    <w:p w14:paraId="6E63F7C1" w14:textId="5EF7FDDF" w:rsidR="00DE55A4" w:rsidRPr="00220722" w:rsidRDefault="00DE55A4" w:rsidP="00DE55A4">
      <w:pPr>
        <w:pStyle w:val="ListParagraph"/>
        <w:numPr>
          <w:ilvl w:val="1"/>
          <w:numId w:val="1"/>
        </w:numPr>
        <w:spacing w:after="120"/>
        <w:contextualSpacing w:val="0"/>
        <w:jc w:val="both"/>
      </w:pPr>
      <w:r>
        <w:t>If an independent authority determines that allowing a child to communicate with a parent sentenced to death would be in the best interests of the child, ensure that prison authorities facilitate such communication as frequently as would be consistent with the best interests of the child and ensure that the communication happens under minimally restrictive conditions.</w:t>
      </w:r>
    </w:p>
    <w:p w14:paraId="3E698020" w14:textId="6AA4CD73" w:rsidR="00A47041" w:rsidRPr="00220722" w:rsidRDefault="00DE55A4" w:rsidP="00824D5D">
      <w:pPr>
        <w:pStyle w:val="ListParagraph"/>
        <w:keepNext/>
        <w:numPr>
          <w:ilvl w:val="0"/>
          <w:numId w:val="2"/>
        </w:numPr>
        <w:spacing w:before="240" w:after="240"/>
        <w:contextualSpacing w:val="0"/>
        <w:jc w:val="both"/>
        <w:rPr>
          <w:b/>
        </w:rPr>
      </w:pPr>
      <w:r>
        <w:rPr>
          <w:b/>
        </w:rPr>
        <w:t xml:space="preserve">Sentencing a parent to death violates the child’s </w:t>
      </w:r>
      <w:r w:rsidR="008B5003">
        <w:rPr>
          <w:b/>
        </w:rPr>
        <w:t xml:space="preserve">right to health and safety (Articles 3, 6, </w:t>
      </w:r>
      <w:r w:rsidR="00571EEE">
        <w:rPr>
          <w:b/>
        </w:rPr>
        <w:t xml:space="preserve">19, </w:t>
      </w:r>
      <w:r w:rsidR="008B5003">
        <w:rPr>
          <w:b/>
        </w:rPr>
        <w:t>24</w:t>
      </w:r>
      <w:r w:rsidR="00142FE8">
        <w:rPr>
          <w:b/>
        </w:rPr>
        <w:t>;</w:t>
      </w:r>
      <w:r>
        <w:rPr>
          <w:b/>
        </w:rPr>
        <w:t xml:space="preserve"> List of Issues paragraph 8(f)</w:t>
      </w:r>
      <w:r w:rsidR="008B5003">
        <w:rPr>
          <w:b/>
        </w:rPr>
        <w:t>)</w:t>
      </w:r>
      <w:r w:rsidR="00A47041" w:rsidRPr="00220722">
        <w:rPr>
          <w:b/>
        </w:rPr>
        <w:t>.</w:t>
      </w:r>
    </w:p>
    <w:p w14:paraId="068D1275" w14:textId="77777777" w:rsidR="00461358" w:rsidRPr="00220722" w:rsidRDefault="00DE55A4" w:rsidP="00461358">
      <w:pPr>
        <w:pStyle w:val="ListParagraph"/>
        <w:numPr>
          <w:ilvl w:val="0"/>
          <w:numId w:val="1"/>
        </w:numPr>
        <w:spacing w:after="120"/>
        <w:contextualSpacing w:val="0"/>
        <w:jc w:val="both"/>
      </w:pPr>
      <w:r>
        <w:t>The Committee asked the State Party to specify measures taken to “[e]</w:t>
      </w:r>
      <w:proofErr w:type="spellStart"/>
      <w:r>
        <w:t>nsure</w:t>
      </w:r>
      <w:proofErr w:type="spellEnd"/>
      <w:r>
        <w:t xml:space="preserve"> a coherent policy to protect children of imprisoned parents.”</w:t>
      </w:r>
      <w:r>
        <w:rPr>
          <w:rStyle w:val="FootnoteReference"/>
        </w:rPr>
        <w:footnoteReference w:id="22"/>
      </w:r>
      <w:r>
        <w:t xml:space="preserve"> Studies have shown the effect of a parent </w:t>
      </w:r>
      <w:proofErr w:type="gramStart"/>
      <w:r>
        <w:t>being sentenced</w:t>
      </w:r>
      <w:proofErr w:type="gramEnd"/>
      <w:r>
        <w:t xml:space="preserve"> to death on the mental and physical health of a child.</w:t>
      </w:r>
      <w:r>
        <w:rPr>
          <w:rStyle w:val="FootnoteReference"/>
        </w:rPr>
        <w:footnoteReference w:id="23"/>
      </w:r>
      <w:r>
        <w:t xml:space="preserve"> A child of a parent who is sentenced to death can experience trauma </w:t>
      </w:r>
      <w:proofErr w:type="gramStart"/>
      <w:r>
        <w:t>as a result</w:t>
      </w:r>
      <w:proofErr w:type="gramEnd"/>
      <w:r>
        <w:t xml:space="preserve"> of the separation from the parent, the stigma of being a child of a parent sentenced to death, and from the uncertainty surrounding the parent’s execution.</w:t>
      </w:r>
      <w:r>
        <w:rPr>
          <w:vertAlign w:val="superscript"/>
        </w:rPr>
        <w:footnoteReference w:id="24"/>
      </w:r>
      <w:r>
        <w:t xml:space="preserve"> </w:t>
      </w:r>
      <w:r w:rsidR="00461358">
        <w:t>Research shows the direct connection between a parent’s death sentence and the child’s psychological reactions, including low self-esteem, anger, lack of attention in school, loss of sleep, loss of appetite, and other physiological manifestations</w:t>
      </w:r>
      <w:r w:rsidR="00461358" w:rsidRPr="00220722">
        <w:t xml:space="preserve"> </w:t>
      </w:r>
      <w:r w:rsidR="00461358">
        <w:rPr>
          <w:rStyle w:val="FootnoteReference"/>
        </w:rPr>
        <w:footnoteReference w:id="25"/>
      </w:r>
      <w:r w:rsidR="00461358">
        <w:t xml:space="preserve"> </w:t>
      </w:r>
    </w:p>
    <w:p w14:paraId="6DBB731F" w14:textId="2F22B501" w:rsidR="00571EEE" w:rsidRDefault="00461358" w:rsidP="00571EEE">
      <w:pPr>
        <w:pStyle w:val="ListParagraph"/>
        <w:numPr>
          <w:ilvl w:val="0"/>
          <w:numId w:val="1"/>
        </w:numPr>
        <w:spacing w:after="120"/>
        <w:contextualSpacing w:val="0"/>
        <w:jc w:val="both"/>
      </w:pPr>
      <w:r>
        <w:t xml:space="preserve">Moreover, children of </w:t>
      </w:r>
      <w:r w:rsidR="005A7411">
        <w:t>parents senten</w:t>
      </w:r>
      <w:r w:rsidR="008A0442">
        <w:t xml:space="preserve">ced to death may face </w:t>
      </w:r>
      <w:r>
        <w:t xml:space="preserve">a reduction </w:t>
      </w:r>
      <w:r w:rsidR="008A0442">
        <w:t>in</w:t>
      </w:r>
      <w:r w:rsidR="005A7411">
        <w:t xml:space="preserve"> </w:t>
      </w:r>
      <w:r>
        <w:t xml:space="preserve">family </w:t>
      </w:r>
      <w:r w:rsidR="005A7411">
        <w:t>income</w:t>
      </w:r>
      <w:r>
        <w:t>,</w:t>
      </w:r>
      <w:r w:rsidR="005A7411">
        <w:t xml:space="preserve"> </w:t>
      </w:r>
      <w:r w:rsidR="008A0442">
        <w:t>diminish</w:t>
      </w:r>
      <w:r>
        <w:t>ing</w:t>
      </w:r>
      <w:r w:rsidR="005A7411">
        <w:t xml:space="preserve"> </w:t>
      </w:r>
      <w:r>
        <w:t xml:space="preserve">the child’s standard of living as well as access to </w:t>
      </w:r>
      <w:r w:rsidR="005A7411">
        <w:t>education and healthcare</w:t>
      </w:r>
      <w:r w:rsidR="00B80F6D">
        <w:t>.</w:t>
      </w:r>
      <w:r w:rsidR="005A7411">
        <w:rPr>
          <w:rStyle w:val="FootnoteReference"/>
        </w:rPr>
        <w:footnoteReference w:id="26"/>
      </w:r>
      <w:r w:rsidR="00B80F6D" w:rsidRPr="00B80F6D">
        <w:t xml:space="preserve"> </w:t>
      </w:r>
      <w:r w:rsidR="00571EEE">
        <w:t xml:space="preserve">Often parents sentenced to death come from disproportionately poor </w:t>
      </w:r>
      <w:r>
        <w:t xml:space="preserve">or </w:t>
      </w:r>
      <w:r w:rsidR="00571EEE">
        <w:t>disadvantaged backgrounds</w:t>
      </w:r>
      <w:r w:rsidR="00DD5821">
        <w:t>,</w:t>
      </w:r>
      <w:r w:rsidR="00571EEE">
        <w:t xml:space="preserve"> and this loss of income </w:t>
      </w:r>
      <w:r>
        <w:t>can aggravate the child’s economic circumstances</w:t>
      </w:r>
      <w:r w:rsidR="00571EEE">
        <w:t>.</w:t>
      </w:r>
      <w:r w:rsidR="00571EEE">
        <w:rPr>
          <w:rStyle w:val="FootnoteReference"/>
        </w:rPr>
        <w:footnoteReference w:id="27"/>
      </w:r>
    </w:p>
    <w:p w14:paraId="6E122543" w14:textId="5B744C28" w:rsidR="00461358" w:rsidRPr="00220722" w:rsidRDefault="00461358" w:rsidP="00461358">
      <w:pPr>
        <w:pStyle w:val="ListParagraph"/>
        <w:numPr>
          <w:ilvl w:val="0"/>
          <w:numId w:val="1"/>
        </w:numPr>
        <w:spacing w:after="120"/>
        <w:contextualSpacing w:val="0"/>
        <w:jc w:val="both"/>
      </w:pPr>
      <w:r>
        <w:t>It is unclear whether the judiciary considers the child’s health at the time of sentencing, or whether the Government of South Korea provides adequate health services to children of parents sentenced to death.</w:t>
      </w:r>
    </w:p>
    <w:p w14:paraId="3A96047F" w14:textId="4D0A214D" w:rsidR="00A9673F" w:rsidRPr="00220722" w:rsidRDefault="00A9673F" w:rsidP="00824D5D">
      <w:pPr>
        <w:pStyle w:val="ListParagraph"/>
        <w:keepNext/>
        <w:numPr>
          <w:ilvl w:val="0"/>
          <w:numId w:val="1"/>
        </w:numPr>
        <w:spacing w:after="120"/>
        <w:contextualSpacing w:val="0"/>
        <w:jc w:val="both"/>
      </w:pPr>
      <w:r w:rsidRPr="00220722">
        <w:rPr>
          <w:b/>
        </w:rPr>
        <w:t>Suggested questions</w:t>
      </w:r>
      <w:r w:rsidR="00C744B4">
        <w:t>:</w:t>
      </w:r>
    </w:p>
    <w:p w14:paraId="2837577A" w14:textId="6F19E033" w:rsidR="00A9673F" w:rsidRPr="00220722" w:rsidRDefault="00D67312" w:rsidP="00824D5D">
      <w:pPr>
        <w:pStyle w:val="ListParagraph"/>
        <w:numPr>
          <w:ilvl w:val="1"/>
          <w:numId w:val="1"/>
        </w:numPr>
        <w:spacing w:after="120"/>
        <w:contextualSpacing w:val="0"/>
        <w:jc w:val="both"/>
      </w:pPr>
      <w:r>
        <w:t>What measures are in place in prisons to ensure the health and safety of children raised in prisons</w:t>
      </w:r>
      <w:r w:rsidR="00A9673F" w:rsidRPr="00220722">
        <w:t>?</w:t>
      </w:r>
    </w:p>
    <w:p w14:paraId="6E23A6E7" w14:textId="3544765A" w:rsidR="00A47041" w:rsidRDefault="00C744B4" w:rsidP="00824D5D">
      <w:pPr>
        <w:pStyle w:val="ListParagraph"/>
        <w:numPr>
          <w:ilvl w:val="1"/>
          <w:numId w:val="1"/>
        </w:numPr>
        <w:spacing w:after="120"/>
        <w:contextualSpacing w:val="0"/>
        <w:jc w:val="both"/>
      </w:pPr>
      <w:r>
        <w:t xml:space="preserve">What </w:t>
      </w:r>
      <w:r w:rsidR="00461358">
        <w:t xml:space="preserve">types of </w:t>
      </w:r>
      <w:r>
        <w:t xml:space="preserve">support </w:t>
      </w:r>
      <w:r w:rsidR="00461358">
        <w:t xml:space="preserve">are </w:t>
      </w:r>
      <w:r w:rsidR="00DD5821">
        <w:t>available and provided</w:t>
      </w:r>
      <w:r>
        <w:t xml:space="preserve"> for children of parents sentenced to death? </w:t>
      </w:r>
      <w:r w:rsidR="00461358">
        <w:t>How many children receive such support?</w:t>
      </w:r>
    </w:p>
    <w:p w14:paraId="6FCD55A3" w14:textId="2B339A39" w:rsidR="00142FE8" w:rsidRDefault="00142FE8" w:rsidP="00824D5D">
      <w:pPr>
        <w:pStyle w:val="ListParagraph"/>
        <w:numPr>
          <w:ilvl w:val="1"/>
          <w:numId w:val="1"/>
        </w:numPr>
        <w:spacing w:after="120"/>
        <w:contextualSpacing w:val="0"/>
        <w:jc w:val="both"/>
      </w:pPr>
      <w:r>
        <w:t>What measures are in place to ensure that children of parents sentenced to death do not face discrimination in any sphere of life?</w:t>
      </w:r>
    </w:p>
    <w:p w14:paraId="1A78A57E" w14:textId="77777777" w:rsidR="00461358" w:rsidRDefault="00461358" w:rsidP="00461358">
      <w:pPr>
        <w:pStyle w:val="ListParagraph"/>
        <w:keepNext/>
        <w:numPr>
          <w:ilvl w:val="0"/>
          <w:numId w:val="1"/>
        </w:numPr>
        <w:spacing w:after="120"/>
        <w:contextualSpacing w:val="0"/>
        <w:jc w:val="both"/>
      </w:pPr>
      <w:r>
        <w:rPr>
          <w:b/>
        </w:rPr>
        <w:t>Suggested recommendations:</w:t>
      </w:r>
    </w:p>
    <w:p w14:paraId="22ADD76D" w14:textId="022E3696" w:rsidR="00461358" w:rsidRDefault="00461358" w:rsidP="00461358">
      <w:pPr>
        <w:pStyle w:val="ListParagraph"/>
        <w:numPr>
          <w:ilvl w:val="1"/>
          <w:numId w:val="1"/>
        </w:numPr>
        <w:spacing w:after="120"/>
        <w:contextualSpacing w:val="0"/>
        <w:jc w:val="both"/>
      </w:pPr>
      <w:r>
        <w:t>Ensure that, at the time of sentencing, courts take into account how the sentence may affect the mental and physical health of any child of the person being sentenced, particularly if the court is considering imposing a sentence of death.</w:t>
      </w:r>
    </w:p>
    <w:p w14:paraId="1E7D2DDE" w14:textId="2C5C664D" w:rsidR="00461358" w:rsidRDefault="00461358" w:rsidP="00461358">
      <w:pPr>
        <w:pStyle w:val="ListParagraph"/>
        <w:numPr>
          <w:ilvl w:val="1"/>
          <w:numId w:val="1"/>
        </w:numPr>
        <w:spacing w:after="120"/>
        <w:contextualSpacing w:val="0"/>
        <w:jc w:val="both"/>
      </w:pPr>
      <w:r>
        <w:t>Ensure that all children of persons sentenced to death receive ongoing, comprehensive</w:t>
      </w:r>
      <w:r w:rsidR="00142FE8">
        <w:t>, high-quality</w:t>
      </w:r>
      <w:r>
        <w:t xml:space="preserve"> care for their psychological and physical health and that their health care providers </w:t>
      </w:r>
      <w:proofErr w:type="gramStart"/>
      <w:r>
        <w:t>are trained</w:t>
      </w:r>
      <w:proofErr w:type="gramEnd"/>
      <w:r>
        <w:t xml:space="preserve"> in providing care to children of people sentenced to death.</w:t>
      </w:r>
    </w:p>
    <w:p w14:paraId="75B03E31" w14:textId="49CC4439" w:rsidR="00142FE8" w:rsidRDefault="00142FE8" w:rsidP="00461358">
      <w:pPr>
        <w:pStyle w:val="ListParagraph"/>
        <w:numPr>
          <w:ilvl w:val="1"/>
          <w:numId w:val="1"/>
        </w:numPr>
        <w:spacing w:after="120"/>
        <w:contextualSpacing w:val="0"/>
        <w:jc w:val="both"/>
      </w:pPr>
      <w:r>
        <w:t xml:space="preserve">Provide training to educators working with children of parents sentenced to death to identify signs of trauma and to prevent and address bullying and other forms of stigmatization on the part of their peers or educators. </w:t>
      </w:r>
    </w:p>
    <w:p w14:paraId="41F0BEA2" w14:textId="2003A16B" w:rsidR="00461358" w:rsidRDefault="00142FE8" w:rsidP="00461358">
      <w:pPr>
        <w:pStyle w:val="ListParagraph"/>
        <w:numPr>
          <w:ilvl w:val="1"/>
          <w:numId w:val="1"/>
        </w:numPr>
        <w:spacing w:after="120"/>
        <w:contextualSpacing w:val="0"/>
        <w:jc w:val="both"/>
      </w:pPr>
      <w:r>
        <w:t xml:space="preserve">Provide caregivers providing care to children of people sentenced to death with adequate financial support to ensure that the children do not face a diminished standard of living </w:t>
      </w:r>
      <w:proofErr w:type="gramStart"/>
      <w:r>
        <w:t>as a result</w:t>
      </w:r>
      <w:proofErr w:type="gramEnd"/>
      <w:r>
        <w:t xml:space="preserve"> of the parent’s death sentence.</w:t>
      </w:r>
    </w:p>
    <w:p w14:paraId="68C6E5F9" w14:textId="13F4D0C0" w:rsidR="00FF29B4" w:rsidRPr="00220722" w:rsidRDefault="00142FE8" w:rsidP="00FF29B4">
      <w:pPr>
        <w:pStyle w:val="ListParagraph"/>
        <w:keepNext/>
        <w:numPr>
          <w:ilvl w:val="0"/>
          <w:numId w:val="2"/>
        </w:numPr>
        <w:spacing w:before="240" w:after="240"/>
        <w:contextualSpacing w:val="0"/>
        <w:jc w:val="both"/>
        <w:rPr>
          <w:b/>
        </w:rPr>
      </w:pPr>
      <w:r>
        <w:rPr>
          <w:b/>
        </w:rPr>
        <w:t xml:space="preserve">Sentencing a parent to death may violate a child’s </w:t>
      </w:r>
      <w:r w:rsidR="008B5003">
        <w:rPr>
          <w:b/>
        </w:rPr>
        <w:t xml:space="preserve">right to freedom from torture and other ill-treatment </w:t>
      </w:r>
      <w:r w:rsidR="00F032E0">
        <w:rPr>
          <w:b/>
        </w:rPr>
        <w:t>(Article 37</w:t>
      </w:r>
      <w:r>
        <w:rPr>
          <w:b/>
        </w:rPr>
        <w:t>, List of Issues paragraph 8(f)</w:t>
      </w:r>
      <w:r w:rsidR="00F032E0">
        <w:rPr>
          <w:b/>
        </w:rPr>
        <w:t>)</w:t>
      </w:r>
      <w:r w:rsidR="008B5003">
        <w:rPr>
          <w:b/>
        </w:rPr>
        <w:t xml:space="preserve">. </w:t>
      </w:r>
    </w:p>
    <w:p w14:paraId="295BD34F" w14:textId="4F040C16" w:rsidR="00F50B70" w:rsidRPr="00220722" w:rsidRDefault="00C744B4" w:rsidP="001F3FA4">
      <w:pPr>
        <w:pStyle w:val="ListParagraph"/>
        <w:numPr>
          <w:ilvl w:val="0"/>
          <w:numId w:val="1"/>
        </w:numPr>
        <w:spacing w:after="120"/>
        <w:contextualSpacing w:val="0"/>
        <w:jc w:val="both"/>
      </w:pPr>
      <w:r>
        <w:t xml:space="preserve">The severe emotional distress that a child may face when a parent </w:t>
      </w:r>
      <w:proofErr w:type="gramStart"/>
      <w:r>
        <w:t>is sentenced to death or executed</w:t>
      </w:r>
      <w:proofErr w:type="gramEnd"/>
      <w:r>
        <w:t xml:space="preserve"> may be recognized as a violation of Article 37</w:t>
      </w:r>
      <w:r w:rsidR="00DD5821">
        <w:t>,</w:t>
      </w:r>
      <w:r>
        <w:t xml:space="preserve"> </w:t>
      </w:r>
      <w:r w:rsidR="001F3FA4">
        <w:t xml:space="preserve">the </w:t>
      </w:r>
      <w:r w:rsidR="00461358">
        <w:t xml:space="preserve">child’s </w:t>
      </w:r>
      <w:r w:rsidR="001F3FA4">
        <w:t>right to freedom from torture. Beyond physical pain, the mental anguish and suffering a child may face is cruel</w:t>
      </w:r>
      <w:r w:rsidR="00DD5821">
        <w:t>,</w:t>
      </w:r>
      <w:r w:rsidR="001F3FA4">
        <w:t xml:space="preserve"> and constit</w:t>
      </w:r>
      <w:r w:rsidR="00142FE8">
        <w:t>utes ill-treatment that may rise to the level of torture.</w:t>
      </w:r>
      <w:r w:rsidR="001F3FA4">
        <w:rPr>
          <w:rStyle w:val="FootnoteReference"/>
        </w:rPr>
        <w:footnoteReference w:id="28"/>
      </w:r>
      <w:r w:rsidR="002D45A5">
        <w:t xml:space="preserve"> The children of some of the 61 people under sentence of death face the added trauma caused by the uncertainty of knowing that the Government of the Republic of Korea could resume executions at any time.</w:t>
      </w:r>
      <w:r w:rsidR="002D45A5">
        <w:rPr>
          <w:rStyle w:val="FootnoteReference"/>
        </w:rPr>
        <w:footnoteReference w:id="29"/>
      </w:r>
    </w:p>
    <w:p w14:paraId="42C640FC" w14:textId="513050E8" w:rsidR="00F50B70" w:rsidRPr="00220722" w:rsidRDefault="00142FE8" w:rsidP="00F50B70">
      <w:pPr>
        <w:pStyle w:val="ListParagraph"/>
        <w:numPr>
          <w:ilvl w:val="0"/>
          <w:numId w:val="1"/>
        </w:numPr>
        <w:spacing w:after="120"/>
        <w:contextualSpacing w:val="0"/>
        <w:jc w:val="both"/>
      </w:pPr>
      <w:r>
        <w:t>The Committee asked the State Party to specify measures taken to “[e]</w:t>
      </w:r>
      <w:proofErr w:type="spellStart"/>
      <w:r>
        <w:t>nsure</w:t>
      </w:r>
      <w:proofErr w:type="spellEnd"/>
      <w:r>
        <w:t xml:space="preserve"> a coherent policy to protect children of imprisoned parents.”</w:t>
      </w:r>
      <w:r>
        <w:rPr>
          <w:rStyle w:val="FootnoteReference"/>
        </w:rPr>
        <w:footnoteReference w:id="30"/>
      </w:r>
      <w:r>
        <w:t xml:space="preserve"> The State Party Report does not indicate that the Republic of Korea has any policy to </w:t>
      </w:r>
      <w:r w:rsidR="001F3FA4">
        <w:t xml:space="preserve">protect children from ill-treatment or torture </w:t>
      </w:r>
      <w:r w:rsidR="002D45A5">
        <w:t xml:space="preserve">that may result from </w:t>
      </w:r>
      <w:r w:rsidR="001F3FA4">
        <w:t>a parent’s death sentence.</w:t>
      </w:r>
    </w:p>
    <w:p w14:paraId="77097750" w14:textId="11729B3D" w:rsidR="00F50B70" w:rsidRPr="00220722" w:rsidRDefault="00F50B70" w:rsidP="00F50B70">
      <w:pPr>
        <w:pStyle w:val="ListParagraph"/>
        <w:keepNext/>
        <w:numPr>
          <w:ilvl w:val="0"/>
          <w:numId w:val="1"/>
        </w:numPr>
        <w:spacing w:after="120"/>
        <w:contextualSpacing w:val="0"/>
        <w:jc w:val="both"/>
      </w:pPr>
      <w:r w:rsidRPr="00220722">
        <w:rPr>
          <w:b/>
        </w:rPr>
        <w:t>Suggested questions</w:t>
      </w:r>
      <w:r w:rsidR="00534A5C">
        <w:t>:</w:t>
      </w:r>
    </w:p>
    <w:p w14:paraId="41333F88" w14:textId="1D0448FD" w:rsidR="00F50B70" w:rsidRDefault="00316C8F" w:rsidP="00F50B70">
      <w:pPr>
        <w:pStyle w:val="ListParagraph"/>
        <w:numPr>
          <w:ilvl w:val="1"/>
          <w:numId w:val="1"/>
        </w:numPr>
        <w:spacing w:after="120"/>
        <w:contextualSpacing w:val="0"/>
        <w:jc w:val="both"/>
      </w:pPr>
      <w:r>
        <w:t xml:space="preserve">What information does a child of </w:t>
      </w:r>
      <w:r w:rsidR="002D45A5">
        <w:t xml:space="preserve">a </w:t>
      </w:r>
      <w:r>
        <w:t xml:space="preserve">parent </w:t>
      </w:r>
      <w:r w:rsidR="002D45A5">
        <w:t xml:space="preserve">under sentence of death </w:t>
      </w:r>
      <w:r>
        <w:t xml:space="preserve">receive </w:t>
      </w:r>
      <w:r w:rsidR="002D45A5">
        <w:t>regarding the parent’s death sentence and the date of the parent’s execution</w:t>
      </w:r>
      <w:r>
        <w:t>?</w:t>
      </w:r>
    </w:p>
    <w:p w14:paraId="4870D545" w14:textId="5F418A0F" w:rsidR="002D45A5" w:rsidRDefault="002D45A5" w:rsidP="00F50B70">
      <w:pPr>
        <w:pStyle w:val="ListParagraph"/>
        <w:numPr>
          <w:ilvl w:val="1"/>
          <w:numId w:val="1"/>
        </w:numPr>
        <w:spacing w:after="120"/>
        <w:contextualSpacing w:val="0"/>
        <w:jc w:val="both"/>
      </w:pPr>
      <w:r>
        <w:t>What support or remedies do authorities provide to children of people sentenced to death as victims of torture and ill-treatment, consistent with Article 39 of the Convention?</w:t>
      </w:r>
    </w:p>
    <w:p w14:paraId="7FB0CDD2" w14:textId="4D951F4D" w:rsidR="002D45A5" w:rsidRPr="002D45A5" w:rsidRDefault="002D45A5" w:rsidP="002D45A5">
      <w:pPr>
        <w:pStyle w:val="ListParagraph"/>
        <w:keepNext/>
        <w:numPr>
          <w:ilvl w:val="0"/>
          <w:numId w:val="1"/>
        </w:numPr>
        <w:spacing w:after="120"/>
        <w:contextualSpacing w:val="0"/>
        <w:jc w:val="both"/>
        <w:rPr>
          <w:b/>
        </w:rPr>
      </w:pPr>
      <w:r w:rsidRPr="002D45A5">
        <w:rPr>
          <w:b/>
        </w:rPr>
        <w:t>Suggested recommendations:</w:t>
      </w:r>
    </w:p>
    <w:p w14:paraId="3CD4DFA9" w14:textId="04161C1F" w:rsidR="002D45A5" w:rsidRDefault="002D45A5" w:rsidP="00F50B70">
      <w:pPr>
        <w:pStyle w:val="ListParagraph"/>
        <w:numPr>
          <w:ilvl w:val="1"/>
          <w:numId w:val="1"/>
        </w:numPr>
        <w:spacing w:after="120"/>
        <w:contextualSpacing w:val="0"/>
        <w:jc w:val="both"/>
      </w:pPr>
      <w:r>
        <w:t>Provide comprehensive support to children of people sentenced to death, to promote their physical and psychological recovery and social reintegration in an environment that fosters the health, self-respect, and dignity of the child, consistent with Article 39.</w:t>
      </w:r>
    </w:p>
    <w:p w14:paraId="705A4624" w14:textId="4645CFD3" w:rsidR="002D45A5" w:rsidRPr="00220722" w:rsidRDefault="002D45A5" w:rsidP="00F50B70">
      <w:pPr>
        <w:pStyle w:val="ListParagraph"/>
        <w:numPr>
          <w:ilvl w:val="1"/>
          <w:numId w:val="1"/>
        </w:numPr>
        <w:spacing w:after="120"/>
        <w:contextualSpacing w:val="0"/>
        <w:jc w:val="both"/>
      </w:pPr>
      <w:r>
        <w:t xml:space="preserve">Ensure that a child whose parent </w:t>
      </w:r>
      <w:proofErr w:type="gramStart"/>
      <w:r>
        <w:t>has been sentenced</w:t>
      </w:r>
      <w:proofErr w:type="gramEnd"/>
      <w:r>
        <w:t xml:space="preserve"> to death has timely and complete access to information about the parent’s sentence and when it will be carried out, unless such information is not in the best interests of the child.</w:t>
      </w:r>
    </w:p>
    <w:p w14:paraId="774EA253" w14:textId="77777777" w:rsidR="00316C8F" w:rsidRPr="00220722" w:rsidRDefault="00316C8F" w:rsidP="00316C8F">
      <w:pPr>
        <w:pStyle w:val="ListParagraph"/>
        <w:spacing w:after="120"/>
        <w:ind w:left="1440"/>
        <w:contextualSpacing w:val="0"/>
        <w:jc w:val="both"/>
      </w:pPr>
    </w:p>
    <w:p w14:paraId="12E2E0F4" w14:textId="1A6D8026" w:rsidR="00367997" w:rsidRDefault="00367997" w:rsidP="00B80F6D">
      <w:pPr>
        <w:pStyle w:val="ListParagraph"/>
        <w:keepNext/>
        <w:spacing w:after="120"/>
        <w:contextualSpacing w:val="0"/>
        <w:jc w:val="both"/>
      </w:pPr>
    </w:p>
    <w:sectPr w:rsidR="00367997" w:rsidSect="00367997">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E1D71" w14:textId="77777777" w:rsidR="00F0268F" w:rsidRDefault="00F0268F" w:rsidP="00367997">
      <w:r>
        <w:separator/>
      </w:r>
    </w:p>
  </w:endnote>
  <w:endnote w:type="continuationSeparator" w:id="0">
    <w:p w14:paraId="03A7B728" w14:textId="77777777" w:rsidR="00F0268F" w:rsidRDefault="00F0268F" w:rsidP="00367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035000"/>
      <w:docPartObj>
        <w:docPartGallery w:val="Page Numbers (Bottom of Page)"/>
        <w:docPartUnique/>
      </w:docPartObj>
    </w:sdtPr>
    <w:sdtEndPr>
      <w:rPr>
        <w:noProof/>
      </w:rPr>
    </w:sdtEndPr>
    <w:sdtContent>
      <w:p w14:paraId="029D13A9" w14:textId="67DA91C0" w:rsidR="00A47041" w:rsidRPr="00A47041" w:rsidRDefault="00A47041">
        <w:pPr>
          <w:pStyle w:val="Footer"/>
          <w:jc w:val="center"/>
        </w:pPr>
        <w:r w:rsidRPr="00A47041">
          <w:fldChar w:fldCharType="begin"/>
        </w:r>
        <w:r w:rsidRPr="00A47041">
          <w:instrText xml:space="preserve"> PAGE   \* MERGEFORMAT </w:instrText>
        </w:r>
        <w:r w:rsidRPr="00A47041">
          <w:fldChar w:fldCharType="separate"/>
        </w:r>
        <w:r w:rsidR="0013386B">
          <w:rPr>
            <w:noProof/>
          </w:rPr>
          <w:t>7</w:t>
        </w:r>
        <w:r w:rsidRPr="00A47041">
          <w:rPr>
            <w:noProof/>
          </w:rPr>
          <w:fldChar w:fldCharType="end"/>
        </w:r>
      </w:p>
    </w:sdtContent>
  </w:sdt>
  <w:p w14:paraId="5F07EC98" w14:textId="77777777" w:rsidR="00A47041" w:rsidRDefault="00A47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4E9EB" w14:textId="77777777" w:rsidR="00367997" w:rsidRPr="000F3447" w:rsidRDefault="00367997" w:rsidP="00367997">
    <w:pPr>
      <w:widowControl w:val="0"/>
      <w:jc w:val="center"/>
      <w:rPr>
        <w:color w:val="333333"/>
        <w:lang w:val="en"/>
      </w:rPr>
    </w:pPr>
    <w:r w:rsidRPr="000F3447">
      <w:rPr>
        <w:noProof/>
        <w:color w:val="800080"/>
        <w:lang w:val="en-GB" w:eastAsia="en-GB"/>
      </w:rPr>
      <mc:AlternateContent>
        <mc:Choice Requires="wps">
          <w:drawing>
            <wp:anchor distT="0" distB="0" distL="114300" distR="114300" simplePos="0" relativeHeight="251660288" behindDoc="0" locked="0" layoutInCell="1" allowOverlap="1" wp14:anchorId="6EF0018B" wp14:editId="087816BA">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24A492"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PlT87klAgAAQAQAAA4AAAAAAAAAAAAAAAAALgIAAGRycy9lMm9Eb2Mu&#10;eG1sUEsBAi0AFAAGAAgAAAAhAC7qaQvdAAAACQEAAA8AAAAAAAAAAAAAAAAAfwQAAGRycy9kb3du&#10;cmV2LnhtbFBLBQYAAAAABAAEAPMAAACJBQAAAAA=&#10;" strokecolor="#333"/>
          </w:pict>
        </mc:Fallback>
      </mc:AlternateContent>
    </w:r>
  </w:p>
  <w:p w14:paraId="1CAEAD4C" w14:textId="38D431D6" w:rsidR="00367997" w:rsidRPr="00EF05F3" w:rsidRDefault="00EF05F3" w:rsidP="00367997">
    <w:pPr>
      <w:widowControl w:val="0"/>
      <w:jc w:val="center"/>
      <w:rPr>
        <w:rFonts w:ascii="Arial" w:hAnsi="Arial" w:cs="Arial"/>
        <w:i/>
        <w:iCs/>
        <w:color w:val="542344"/>
        <w:sz w:val="18"/>
        <w:szCs w:val="18"/>
        <w:lang w:val="en"/>
      </w:rPr>
    </w:pPr>
    <w:r w:rsidRPr="00EF05F3">
      <w:rPr>
        <w:rFonts w:ascii="Arial" w:hAnsi="Arial" w:cs="Arial"/>
        <w:color w:val="333333"/>
        <w:sz w:val="18"/>
        <w:szCs w:val="18"/>
        <w:lang w:val="en"/>
      </w:rPr>
      <w:t xml:space="preserve">The Advocates for Human Rights • </w:t>
    </w:r>
    <w:r w:rsidR="00367997" w:rsidRPr="00EF05F3">
      <w:rPr>
        <w:rFonts w:ascii="Arial" w:hAnsi="Arial" w:cs="Arial"/>
        <w:color w:val="333333"/>
        <w:sz w:val="18"/>
        <w:szCs w:val="18"/>
        <w:lang w:val="en"/>
      </w:rPr>
      <w:t>330 Second Avenue South • Suite 800 • Minneapolis, MN 55401 • USA</w:t>
    </w:r>
  </w:p>
  <w:p w14:paraId="743AF6AD" w14:textId="77777777" w:rsidR="00367997" w:rsidRPr="00EF05F3" w:rsidRDefault="00367997" w:rsidP="00367997">
    <w:pPr>
      <w:widowControl w:val="0"/>
      <w:jc w:val="center"/>
      <w:rPr>
        <w:rFonts w:ascii="Arial" w:hAnsi="Arial" w:cs="Arial"/>
        <w:color w:val="333333"/>
        <w:sz w:val="18"/>
        <w:szCs w:val="18"/>
        <w:lang w:val="en"/>
      </w:rPr>
    </w:pPr>
    <w:r w:rsidRPr="00EF05F3">
      <w:rPr>
        <w:rFonts w:ascii="Arial" w:hAnsi="Arial" w:cs="Arial"/>
        <w:color w:val="333333"/>
        <w:sz w:val="18"/>
        <w:szCs w:val="18"/>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DEB61" w14:textId="77777777" w:rsidR="00F0268F" w:rsidRDefault="00F0268F" w:rsidP="00367997">
      <w:r>
        <w:separator/>
      </w:r>
    </w:p>
  </w:footnote>
  <w:footnote w:type="continuationSeparator" w:id="0">
    <w:p w14:paraId="6E7BA626" w14:textId="77777777" w:rsidR="00F0268F" w:rsidRDefault="00F0268F" w:rsidP="00367997">
      <w:r>
        <w:continuationSeparator/>
      </w:r>
    </w:p>
  </w:footnote>
  <w:footnote w:id="1">
    <w:p w14:paraId="1FDFFC73" w14:textId="0EF2A584" w:rsidR="00090B0F" w:rsidRPr="00877243" w:rsidRDefault="00090B0F" w:rsidP="00877243">
      <w:pPr>
        <w:rPr>
          <w:sz w:val="20"/>
          <w:szCs w:val="20"/>
        </w:rPr>
      </w:pPr>
      <w:r w:rsidRPr="00877243">
        <w:rPr>
          <w:rStyle w:val="FootnoteReference"/>
          <w:sz w:val="20"/>
          <w:szCs w:val="20"/>
        </w:rPr>
        <w:footnoteRef/>
      </w:r>
      <w:r w:rsidRPr="00877243">
        <w:rPr>
          <w:sz w:val="20"/>
          <w:szCs w:val="20"/>
        </w:rPr>
        <w:t xml:space="preserve"> </w:t>
      </w:r>
      <w:r w:rsidR="00D3676C" w:rsidRPr="00877243">
        <w:rPr>
          <w:sz w:val="20"/>
          <w:szCs w:val="20"/>
        </w:rPr>
        <w:t xml:space="preserve">Cornell Center on the Death Penalty Worldwide, </w:t>
      </w:r>
      <w:r w:rsidR="000061A3" w:rsidRPr="00877243">
        <w:rPr>
          <w:sz w:val="20"/>
          <w:szCs w:val="20"/>
        </w:rPr>
        <w:t>“</w:t>
      </w:r>
      <w:r w:rsidR="00D3676C" w:rsidRPr="00877243">
        <w:rPr>
          <w:sz w:val="20"/>
          <w:szCs w:val="20"/>
        </w:rPr>
        <w:t>Death Penalty Database</w:t>
      </w:r>
      <w:r w:rsidR="000061A3" w:rsidRPr="00877243">
        <w:rPr>
          <w:sz w:val="20"/>
          <w:szCs w:val="20"/>
        </w:rPr>
        <w:t xml:space="preserve">-South Korea,” </w:t>
      </w:r>
      <w:r w:rsidR="00D440B7" w:rsidRPr="00877243">
        <w:rPr>
          <w:sz w:val="20"/>
          <w:szCs w:val="20"/>
        </w:rPr>
        <w:t xml:space="preserve">accessed </w:t>
      </w:r>
      <w:r w:rsidR="000061A3" w:rsidRPr="00877243">
        <w:rPr>
          <w:sz w:val="20"/>
          <w:szCs w:val="20"/>
        </w:rPr>
        <w:t>July 18, 2019, https://www.deathpenaltyworldwide.org/country-search-post.cfm?country=South+Korea#f1-6</w:t>
      </w:r>
      <w:r w:rsidR="00D440B7" w:rsidRPr="00877243">
        <w:rPr>
          <w:sz w:val="20"/>
          <w:szCs w:val="20"/>
        </w:rPr>
        <w:t>.</w:t>
      </w:r>
    </w:p>
  </w:footnote>
  <w:footnote w:id="2">
    <w:p w14:paraId="6A37F1A4" w14:textId="46C75E3E" w:rsidR="00090B0F" w:rsidRPr="00877243" w:rsidRDefault="00090B0F" w:rsidP="00877243">
      <w:pPr>
        <w:rPr>
          <w:sz w:val="20"/>
          <w:szCs w:val="20"/>
        </w:rPr>
      </w:pPr>
      <w:r w:rsidRPr="00877243">
        <w:rPr>
          <w:rStyle w:val="FootnoteReference"/>
          <w:sz w:val="20"/>
          <w:szCs w:val="20"/>
        </w:rPr>
        <w:footnoteRef/>
      </w:r>
      <w:r w:rsidRPr="00877243">
        <w:rPr>
          <w:sz w:val="20"/>
          <w:szCs w:val="20"/>
        </w:rPr>
        <w:t xml:space="preserve"> </w:t>
      </w:r>
      <w:r w:rsidR="000061A3" w:rsidRPr="00877243">
        <w:rPr>
          <w:sz w:val="20"/>
          <w:szCs w:val="20"/>
        </w:rPr>
        <w:t xml:space="preserve">Cornell Center on the Death Penalty Worldwide, “Death Penalty Database-South Korea,” </w:t>
      </w:r>
      <w:r w:rsidR="00D440B7" w:rsidRPr="00877243">
        <w:rPr>
          <w:sz w:val="20"/>
          <w:szCs w:val="20"/>
        </w:rPr>
        <w:t xml:space="preserve">accessed </w:t>
      </w:r>
      <w:r w:rsidR="000061A3" w:rsidRPr="00877243">
        <w:rPr>
          <w:sz w:val="20"/>
          <w:szCs w:val="20"/>
        </w:rPr>
        <w:t>July 18, 2019, https://www.deathpenaltyworldwide.org/country-search-post.cfm?country=South+Korea#f1-6</w:t>
      </w:r>
      <w:r w:rsidR="00D440B7" w:rsidRPr="00877243">
        <w:rPr>
          <w:sz w:val="20"/>
          <w:szCs w:val="20"/>
        </w:rPr>
        <w:t>.</w:t>
      </w:r>
    </w:p>
  </w:footnote>
  <w:footnote w:id="3">
    <w:p w14:paraId="07CAD808" w14:textId="19A92758" w:rsidR="00090B0F" w:rsidRPr="00877243" w:rsidRDefault="00090B0F" w:rsidP="00877243">
      <w:pPr>
        <w:rPr>
          <w:color w:val="000000" w:themeColor="text1"/>
          <w:sz w:val="20"/>
          <w:szCs w:val="20"/>
        </w:rPr>
      </w:pPr>
      <w:r w:rsidRPr="00877243">
        <w:rPr>
          <w:rStyle w:val="FootnoteReference"/>
          <w:sz w:val="20"/>
          <w:szCs w:val="20"/>
        </w:rPr>
        <w:footnoteRef/>
      </w:r>
      <w:r w:rsidRPr="00877243">
        <w:rPr>
          <w:sz w:val="20"/>
          <w:szCs w:val="20"/>
        </w:rPr>
        <w:t xml:space="preserve"> </w:t>
      </w:r>
      <w:r w:rsidR="000061A3" w:rsidRPr="00877243">
        <w:rPr>
          <w:color w:val="000000" w:themeColor="text1"/>
          <w:sz w:val="20"/>
          <w:szCs w:val="20"/>
        </w:rPr>
        <w:t xml:space="preserve">Amnesty International, </w:t>
      </w:r>
      <w:r w:rsidR="000061A3" w:rsidRPr="00877243">
        <w:rPr>
          <w:i/>
          <w:color w:val="000000" w:themeColor="text1"/>
          <w:sz w:val="20"/>
          <w:szCs w:val="20"/>
        </w:rPr>
        <w:t xml:space="preserve">Amnesty International Global Report: The State of the World’s Human Rights 2013, </w:t>
      </w:r>
      <w:r w:rsidR="000061A3" w:rsidRPr="00877243">
        <w:rPr>
          <w:color w:val="000000" w:themeColor="text1"/>
          <w:sz w:val="20"/>
          <w:szCs w:val="20"/>
        </w:rPr>
        <w:t>by Amnesty International</w:t>
      </w:r>
      <w:r w:rsidR="000061A3" w:rsidRPr="00877243">
        <w:rPr>
          <w:i/>
          <w:color w:val="000000" w:themeColor="text1"/>
          <w:sz w:val="20"/>
          <w:szCs w:val="20"/>
        </w:rPr>
        <w:t xml:space="preserve"> </w:t>
      </w:r>
      <w:r w:rsidR="000061A3" w:rsidRPr="00877243">
        <w:rPr>
          <w:color w:val="000000" w:themeColor="text1"/>
          <w:sz w:val="20"/>
          <w:szCs w:val="20"/>
        </w:rPr>
        <w:t xml:space="preserve">(London, UK: Amnesty International Ltd., </w:t>
      </w:r>
      <w:r w:rsidR="00FB49CD" w:rsidRPr="00877243">
        <w:rPr>
          <w:color w:val="000000" w:themeColor="text1"/>
          <w:sz w:val="20"/>
          <w:szCs w:val="20"/>
        </w:rPr>
        <w:t>M</w:t>
      </w:r>
      <w:r w:rsidR="00FB49CD" w:rsidRPr="00877243">
        <w:rPr>
          <w:sz w:val="20"/>
          <w:szCs w:val="20"/>
        </w:rPr>
        <w:t>ay</w:t>
      </w:r>
      <w:r w:rsidR="000061A3" w:rsidRPr="00877243">
        <w:rPr>
          <w:color w:val="000000" w:themeColor="text1"/>
          <w:sz w:val="20"/>
          <w:szCs w:val="20"/>
        </w:rPr>
        <w:t xml:space="preserve"> 201</w:t>
      </w:r>
      <w:r w:rsidR="00FB49CD" w:rsidRPr="00877243">
        <w:rPr>
          <w:color w:val="000000" w:themeColor="text1"/>
          <w:sz w:val="20"/>
          <w:szCs w:val="20"/>
        </w:rPr>
        <w:t>3</w:t>
      </w:r>
      <w:r w:rsidR="000061A3" w:rsidRPr="00877243">
        <w:rPr>
          <w:color w:val="000000" w:themeColor="text1"/>
          <w:sz w:val="20"/>
          <w:szCs w:val="20"/>
        </w:rPr>
        <w:t>), 152.</w:t>
      </w:r>
    </w:p>
  </w:footnote>
  <w:footnote w:id="4">
    <w:p w14:paraId="16C45D4B" w14:textId="1C5B83F7" w:rsidR="00D76051" w:rsidRPr="00877243" w:rsidRDefault="00D76051" w:rsidP="00877243">
      <w:pPr>
        <w:pStyle w:val="FootnoteText"/>
      </w:pPr>
      <w:r w:rsidRPr="00877243">
        <w:rPr>
          <w:rStyle w:val="FootnoteReference"/>
        </w:rPr>
        <w:footnoteRef/>
      </w:r>
      <w:r w:rsidRPr="00877243">
        <w:t xml:space="preserve"> </w:t>
      </w:r>
      <w:r w:rsidR="0053661A" w:rsidRPr="00877243">
        <w:t>Cornell Center on the Death Penalty Worldwide, “Death Penalty Database-South Korea,” accessed July 18, 2019, https://www.deathpenaltyworldwide.org/country-search-post.cfm?country=South+Korea#f1-6.</w:t>
      </w:r>
    </w:p>
  </w:footnote>
  <w:footnote w:id="5">
    <w:p w14:paraId="25B0EE31" w14:textId="65A66B95" w:rsidR="00090B0F" w:rsidRPr="00877243" w:rsidRDefault="00090B0F" w:rsidP="00877243">
      <w:pPr>
        <w:pStyle w:val="FootnoteText"/>
      </w:pPr>
      <w:r w:rsidRPr="00877243">
        <w:rPr>
          <w:rStyle w:val="FootnoteReference"/>
        </w:rPr>
        <w:footnoteRef/>
      </w:r>
      <w:r w:rsidRPr="00877243">
        <w:t xml:space="preserve"> </w:t>
      </w:r>
      <w:r w:rsidR="000061A3" w:rsidRPr="00877243">
        <w:rPr>
          <w:color w:val="000000" w:themeColor="text1"/>
        </w:rPr>
        <w:t xml:space="preserve">Amnesty International, </w:t>
      </w:r>
      <w:r w:rsidR="000061A3" w:rsidRPr="00877243">
        <w:rPr>
          <w:i/>
          <w:color w:val="000000" w:themeColor="text1"/>
        </w:rPr>
        <w:t xml:space="preserve">Amnesty International Global Report: The State of the World’s Human Rights 2013, </w:t>
      </w:r>
      <w:r w:rsidR="000061A3" w:rsidRPr="00877243">
        <w:rPr>
          <w:color w:val="000000" w:themeColor="text1"/>
        </w:rPr>
        <w:t>by Amnesty International</w:t>
      </w:r>
      <w:r w:rsidR="000061A3" w:rsidRPr="00877243">
        <w:rPr>
          <w:i/>
          <w:color w:val="000000" w:themeColor="text1"/>
        </w:rPr>
        <w:t xml:space="preserve"> </w:t>
      </w:r>
      <w:r w:rsidR="000061A3" w:rsidRPr="00877243">
        <w:rPr>
          <w:color w:val="000000" w:themeColor="text1"/>
        </w:rPr>
        <w:t xml:space="preserve">(London, UK: Amnesty International Ltd., </w:t>
      </w:r>
      <w:r w:rsidR="00FB49CD" w:rsidRPr="00877243">
        <w:rPr>
          <w:color w:val="000000" w:themeColor="text1"/>
        </w:rPr>
        <w:t>M</w:t>
      </w:r>
      <w:r w:rsidR="00FB49CD" w:rsidRPr="00877243">
        <w:t xml:space="preserve">ay </w:t>
      </w:r>
      <w:r w:rsidR="000061A3" w:rsidRPr="00877243">
        <w:rPr>
          <w:color w:val="000000" w:themeColor="text1"/>
        </w:rPr>
        <w:t>201</w:t>
      </w:r>
      <w:r w:rsidR="00FB49CD" w:rsidRPr="00877243">
        <w:rPr>
          <w:color w:val="000000" w:themeColor="text1"/>
        </w:rPr>
        <w:t>3</w:t>
      </w:r>
      <w:r w:rsidR="000061A3" w:rsidRPr="00877243">
        <w:rPr>
          <w:color w:val="000000" w:themeColor="text1"/>
        </w:rPr>
        <w:t>),</w:t>
      </w:r>
      <w:r w:rsidR="0053661A" w:rsidRPr="00877243">
        <w:rPr>
          <w:color w:val="000000" w:themeColor="text1"/>
        </w:rPr>
        <w:t xml:space="preserve"> </w:t>
      </w:r>
      <w:r w:rsidR="000061A3" w:rsidRPr="00877243">
        <w:rPr>
          <w:color w:val="000000" w:themeColor="text1"/>
        </w:rPr>
        <w:t>152.</w:t>
      </w:r>
    </w:p>
  </w:footnote>
  <w:footnote w:id="6">
    <w:p w14:paraId="36392B81" w14:textId="6D874E19" w:rsidR="00AB5F0C" w:rsidRPr="00877243" w:rsidRDefault="00AB5F0C" w:rsidP="00877243">
      <w:pPr>
        <w:pStyle w:val="FootnoteText"/>
      </w:pPr>
      <w:r w:rsidRPr="00877243">
        <w:rPr>
          <w:rStyle w:val="FootnoteReference"/>
        </w:rPr>
        <w:footnoteRef/>
      </w:r>
      <w:r w:rsidRPr="00877243">
        <w:t xml:space="preserve"> Shin Min-</w:t>
      </w:r>
      <w:proofErr w:type="spellStart"/>
      <w:r w:rsidRPr="00877243">
        <w:t>jung</w:t>
      </w:r>
      <w:proofErr w:type="spellEnd"/>
      <w:r w:rsidRPr="00877243">
        <w:t xml:space="preserve">, </w:t>
      </w:r>
      <w:r w:rsidRPr="00877243">
        <w:rPr>
          <w:i/>
        </w:rPr>
        <w:t>Letters from inmates on death row</w:t>
      </w:r>
      <w:r w:rsidRPr="00877243">
        <w:t xml:space="preserve">, </w:t>
      </w:r>
      <w:proofErr w:type="spellStart"/>
      <w:r w:rsidRPr="00877243">
        <w:t>Hankyoreh</w:t>
      </w:r>
      <w:proofErr w:type="spellEnd"/>
      <w:r w:rsidRPr="00877243">
        <w:t>, Oct. 16, 2018, available at http://english.hani.co.kr/arti/english_edition/e_national/866060.html (</w:t>
      </w:r>
      <w:r w:rsidR="00532CDE" w:rsidRPr="00877243">
        <w:t xml:space="preserve">accessed </w:t>
      </w:r>
      <w:r w:rsidRPr="00877243">
        <w:t xml:space="preserve">July 30, 2019). </w:t>
      </w:r>
    </w:p>
  </w:footnote>
  <w:footnote w:id="7">
    <w:p w14:paraId="0F2A444A" w14:textId="37E6FE1D" w:rsidR="00AB5F0C" w:rsidRPr="00877243" w:rsidRDefault="00AB5F0C" w:rsidP="00877243">
      <w:pPr>
        <w:pStyle w:val="FootnoteText"/>
      </w:pPr>
      <w:r w:rsidRPr="00877243">
        <w:rPr>
          <w:rStyle w:val="FootnoteReference"/>
        </w:rPr>
        <w:footnoteRef/>
      </w:r>
      <w:r w:rsidRPr="00877243">
        <w:t xml:space="preserve"> Shin Min-</w:t>
      </w:r>
      <w:proofErr w:type="spellStart"/>
      <w:r w:rsidRPr="00877243">
        <w:t>jung</w:t>
      </w:r>
      <w:proofErr w:type="spellEnd"/>
      <w:r w:rsidRPr="00877243">
        <w:t xml:space="preserve">, </w:t>
      </w:r>
      <w:r w:rsidRPr="00877243">
        <w:rPr>
          <w:i/>
        </w:rPr>
        <w:t>South Korea has 61 people currently on death row</w:t>
      </w:r>
      <w:r w:rsidRPr="00877243">
        <w:t xml:space="preserve">, </w:t>
      </w:r>
      <w:proofErr w:type="spellStart"/>
      <w:r w:rsidRPr="00877243">
        <w:t>Hankyoreh</w:t>
      </w:r>
      <w:proofErr w:type="spellEnd"/>
      <w:r w:rsidRPr="00877243">
        <w:t>, Oct. 16, 2018, available at http://english.hani.co.kr/arti/english_edition/e_national/866061.html (</w:t>
      </w:r>
      <w:r w:rsidR="00532CDE" w:rsidRPr="00877243">
        <w:t xml:space="preserve">accessed </w:t>
      </w:r>
      <w:r w:rsidRPr="00877243">
        <w:t xml:space="preserve">July 30, 2019). </w:t>
      </w:r>
    </w:p>
  </w:footnote>
  <w:footnote w:id="8">
    <w:p w14:paraId="4EDDFE34" w14:textId="086DAFA5" w:rsidR="00090B0F" w:rsidRPr="00877243" w:rsidRDefault="00090B0F" w:rsidP="00877243">
      <w:pPr>
        <w:rPr>
          <w:sz w:val="20"/>
          <w:szCs w:val="20"/>
        </w:rPr>
      </w:pPr>
      <w:r w:rsidRPr="00877243">
        <w:rPr>
          <w:rStyle w:val="FootnoteReference"/>
          <w:sz w:val="20"/>
          <w:szCs w:val="20"/>
        </w:rPr>
        <w:footnoteRef/>
      </w:r>
      <w:r w:rsidRPr="00877243">
        <w:rPr>
          <w:sz w:val="20"/>
          <w:szCs w:val="20"/>
        </w:rPr>
        <w:t xml:space="preserve"> </w:t>
      </w:r>
      <w:r w:rsidR="000061A3" w:rsidRPr="00877243">
        <w:rPr>
          <w:sz w:val="20"/>
          <w:szCs w:val="20"/>
        </w:rPr>
        <w:t>Cornell Center on the Death Penalty Worldwide, “Death Penalty Database-South Korea,” July 18, 2019, https://www.deathpenaltyworldwide.org/country-search-post.cfm?country=South+Korea#f1-6</w:t>
      </w:r>
      <w:r w:rsidR="00532CDE" w:rsidRPr="00877243">
        <w:rPr>
          <w:sz w:val="20"/>
          <w:szCs w:val="20"/>
        </w:rPr>
        <w:t>.</w:t>
      </w:r>
    </w:p>
  </w:footnote>
  <w:footnote w:id="9">
    <w:p w14:paraId="4CC6B13F" w14:textId="65E9C6E0" w:rsidR="00AB5F0C" w:rsidRPr="00877243" w:rsidRDefault="00AB5F0C" w:rsidP="00877243">
      <w:pPr>
        <w:pStyle w:val="FootnoteText"/>
      </w:pPr>
      <w:r w:rsidRPr="00877243">
        <w:rPr>
          <w:rStyle w:val="FootnoteReference"/>
        </w:rPr>
        <w:footnoteRef/>
      </w:r>
      <w:r w:rsidRPr="00877243">
        <w:t xml:space="preserve"> </w:t>
      </w:r>
      <w:r w:rsidR="00532CDE" w:rsidRPr="00877243">
        <w:t>Shin Min-</w:t>
      </w:r>
      <w:proofErr w:type="spellStart"/>
      <w:r w:rsidR="00532CDE" w:rsidRPr="00877243">
        <w:t>jung</w:t>
      </w:r>
      <w:proofErr w:type="spellEnd"/>
      <w:r w:rsidR="00532CDE" w:rsidRPr="00877243">
        <w:t xml:space="preserve">, </w:t>
      </w:r>
      <w:r w:rsidR="00532CDE" w:rsidRPr="00877243">
        <w:rPr>
          <w:i/>
        </w:rPr>
        <w:t>Letters from inmates on death row</w:t>
      </w:r>
      <w:r w:rsidR="00532CDE" w:rsidRPr="00877243">
        <w:t xml:space="preserve">, </w:t>
      </w:r>
      <w:proofErr w:type="spellStart"/>
      <w:r w:rsidR="00532CDE" w:rsidRPr="00877243">
        <w:t>Hankyoreh</w:t>
      </w:r>
      <w:proofErr w:type="spellEnd"/>
      <w:r w:rsidR="00532CDE" w:rsidRPr="00877243">
        <w:t>, Oct. 16, 2018, available at http://english.hani.co.kr/arti/english_edition/e_national/866060.html (accessed July 30, 2019)</w:t>
      </w:r>
      <w:r w:rsidRPr="00877243">
        <w:t>.</w:t>
      </w:r>
    </w:p>
  </w:footnote>
  <w:footnote w:id="10">
    <w:p w14:paraId="0B400A2E" w14:textId="59654080" w:rsidR="004B661E" w:rsidRPr="00877243" w:rsidRDefault="004B661E" w:rsidP="00877243">
      <w:pPr>
        <w:pStyle w:val="FootnoteText"/>
      </w:pPr>
      <w:r w:rsidRPr="00877243">
        <w:rPr>
          <w:rStyle w:val="FootnoteReference"/>
        </w:rPr>
        <w:footnoteRef/>
      </w:r>
      <w:r w:rsidRPr="00877243">
        <w:t xml:space="preserve"> </w:t>
      </w:r>
      <w:r w:rsidR="00CD1557" w:rsidRPr="00877243">
        <w:t>Korea Herald,</w:t>
      </w:r>
      <w:r w:rsidR="00CD1557" w:rsidRPr="00877243">
        <w:rPr>
          <w:i/>
        </w:rPr>
        <w:t xml:space="preserve"> </w:t>
      </w:r>
      <w:r w:rsidRPr="00877243">
        <w:rPr>
          <w:i/>
        </w:rPr>
        <w:t>7 in 10 Koreans oppose death penalty</w:t>
      </w:r>
      <w:r w:rsidRPr="00877243">
        <w:t>, Korea Herald, Oct. 11, 2018, available at http://www.koreaherald.com/view.php?ud=20181011000808 (</w:t>
      </w:r>
      <w:r w:rsidR="00CD1557" w:rsidRPr="00877243">
        <w:t xml:space="preserve">accessed </w:t>
      </w:r>
      <w:r w:rsidRPr="00877243">
        <w:t>July 30, 2019).</w:t>
      </w:r>
    </w:p>
  </w:footnote>
  <w:footnote w:id="11">
    <w:p w14:paraId="055762DA" w14:textId="75AC2CF1" w:rsidR="00090B0F" w:rsidRPr="00877243" w:rsidRDefault="00090B0F" w:rsidP="00877243">
      <w:pPr>
        <w:rPr>
          <w:sz w:val="20"/>
          <w:szCs w:val="20"/>
        </w:rPr>
      </w:pPr>
      <w:r w:rsidRPr="00877243">
        <w:rPr>
          <w:rStyle w:val="FootnoteReference"/>
          <w:sz w:val="20"/>
          <w:szCs w:val="20"/>
        </w:rPr>
        <w:footnoteRef/>
      </w:r>
      <w:r w:rsidRPr="00877243">
        <w:rPr>
          <w:sz w:val="20"/>
          <w:szCs w:val="20"/>
        </w:rPr>
        <w:t xml:space="preserve"> </w:t>
      </w:r>
      <w:r w:rsidR="00B143E2" w:rsidRPr="00877243">
        <w:rPr>
          <w:color w:val="000000" w:themeColor="text1"/>
          <w:sz w:val="20"/>
          <w:szCs w:val="20"/>
        </w:rPr>
        <w:t xml:space="preserve">United Nations, “United Nations Treaty Collection - Convention on the Rights of the Child,” </w:t>
      </w:r>
      <w:r w:rsidR="00CD1557" w:rsidRPr="00877243">
        <w:rPr>
          <w:sz w:val="20"/>
          <w:szCs w:val="20"/>
        </w:rPr>
        <w:t>accessed</w:t>
      </w:r>
      <w:r w:rsidR="00CD1557" w:rsidRPr="00877243">
        <w:rPr>
          <w:color w:val="000000" w:themeColor="text1"/>
          <w:sz w:val="20"/>
          <w:szCs w:val="20"/>
        </w:rPr>
        <w:t xml:space="preserve"> </w:t>
      </w:r>
      <w:r w:rsidR="00B143E2" w:rsidRPr="00877243">
        <w:rPr>
          <w:color w:val="000000" w:themeColor="text1"/>
          <w:sz w:val="20"/>
          <w:szCs w:val="20"/>
        </w:rPr>
        <w:t xml:space="preserve">July 18, 2019, </w:t>
      </w:r>
      <w:hyperlink r:id="rId1">
        <w:r w:rsidR="00B143E2" w:rsidRPr="00877243">
          <w:rPr>
            <w:color w:val="000000" w:themeColor="text1"/>
            <w:sz w:val="20"/>
            <w:szCs w:val="20"/>
          </w:rPr>
          <w:t>https://treaties.un.org/Pages/ViewDetails.aspx?src=IND&amp;mtdsg_no=IV-11&amp;chapter=4&amp;clang=_en</w:t>
        </w:r>
      </w:hyperlink>
      <w:r w:rsidR="00B143E2" w:rsidRPr="00877243">
        <w:rPr>
          <w:color w:val="000000" w:themeColor="text1"/>
          <w:sz w:val="20"/>
          <w:szCs w:val="20"/>
        </w:rPr>
        <w:t>.</w:t>
      </w:r>
    </w:p>
  </w:footnote>
  <w:footnote w:id="12">
    <w:p w14:paraId="48607920" w14:textId="6A16B018" w:rsidR="00D83343" w:rsidRPr="00877243" w:rsidRDefault="00D83343" w:rsidP="00877243">
      <w:pPr>
        <w:rPr>
          <w:sz w:val="20"/>
          <w:szCs w:val="20"/>
        </w:rPr>
      </w:pPr>
      <w:r w:rsidRPr="00877243">
        <w:rPr>
          <w:sz w:val="20"/>
          <w:szCs w:val="20"/>
          <w:vertAlign w:val="superscript"/>
        </w:rPr>
        <w:footnoteRef/>
      </w:r>
      <w:r w:rsidRPr="00877243">
        <w:rPr>
          <w:sz w:val="20"/>
          <w:szCs w:val="20"/>
        </w:rPr>
        <w:t xml:space="preserve"> Quaker United Nations Office (QUNO), </w:t>
      </w:r>
      <w:r w:rsidRPr="00877243">
        <w:rPr>
          <w:i/>
          <w:sz w:val="20"/>
          <w:szCs w:val="20"/>
        </w:rPr>
        <w:t xml:space="preserve">Protection of the Rights of Children of Parents Sentenced to Death or Executed: An Expert Legal Analysis, </w:t>
      </w:r>
      <w:r w:rsidRPr="00877243">
        <w:rPr>
          <w:sz w:val="20"/>
          <w:szCs w:val="20"/>
        </w:rPr>
        <w:t xml:space="preserve">by Stephanie </w:t>
      </w:r>
      <w:proofErr w:type="spellStart"/>
      <w:r w:rsidRPr="00877243">
        <w:rPr>
          <w:sz w:val="20"/>
          <w:szCs w:val="20"/>
        </w:rPr>
        <w:t>Farrior</w:t>
      </w:r>
      <w:proofErr w:type="spellEnd"/>
      <w:r w:rsidRPr="00877243">
        <w:rPr>
          <w:sz w:val="20"/>
          <w:szCs w:val="20"/>
        </w:rPr>
        <w:t xml:space="preserve"> (</w:t>
      </w:r>
      <w:r w:rsidR="006F15FD" w:rsidRPr="00877243">
        <w:rPr>
          <w:sz w:val="20"/>
          <w:szCs w:val="20"/>
        </w:rPr>
        <w:t>New York</w:t>
      </w:r>
      <w:r w:rsidR="00AA26B4" w:rsidRPr="00877243">
        <w:rPr>
          <w:sz w:val="20"/>
          <w:szCs w:val="20"/>
        </w:rPr>
        <w:t>, US</w:t>
      </w:r>
      <w:r w:rsidR="006F15FD" w:rsidRPr="00877243">
        <w:rPr>
          <w:sz w:val="20"/>
          <w:szCs w:val="20"/>
        </w:rPr>
        <w:t>: Qu</w:t>
      </w:r>
      <w:r w:rsidR="00AA26B4" w:rsidRPr="00877243">
        <w:rPr>
          <w:sz w:val="20"/>
          <w:szCs w:val="20"/>
        </w:rPr>
        <w:t>a</w:t>
      </w:r>
      <w:r w:rsidR="006F15FD" w:rsidRPr="00877243">
        <w:rPr>
          <w:sz w:val="20"/>
          <w:szCs w:val="20"/>
        </w:rPr>
        <w:t>ker United N</w:t>
      </w:r>
      <w:r w:rsidR="00AA26B4" w:rsidRPr="00877243">
        <w:rPr>
          <w:sz w:val="20"/>
          <w:szCs w:val="20"/>
        </w:rPr>
        <w:t>a</w:t>
      </w:r>
      <w:r w:rsidR="006F15FD" w:rsidRPr="00877243">
        <w:rPr>
          <w:sz w:val="20"/>
          <w:szCs w:val="20"/>
        </w:rPr>
        <w:t>tions Office,</w:t>
      </w:r>
      <w:r w:rsidR="00AA26B4" w:rsidRPr="00877243">
        <w:rPr>
          <w:sz w:val="20"/>
          <w:szCs w:val="20"/>
        </w:rPr>
        <w:t xml:space="preserve"> </w:t>
      </w:r>
      <w:r w:rsidRPr="00877243">
        <w:rPr>
          <w:sz w:val="20"/>
          <w:szCs w:val="20"/>
        </w:rPr>
        <w:t>Feb</w:t>
      </w:r>
      <w:r w:rsidR="00172141" w:rsidRPr="00877243">
        <w:rPr>
          <w:sz w:val="20"/>
          <w:szCs w:val="20"/>
        </w:rPr>
        <w:t>.</w:t>
      </w:r>
      <w:r w:rsidRPr="00877243">
        <w:rPr>
          <w:sz w:val="20"/>
          <w:szCs w:val="20"/>
        </w:rPr>
        <w:t xml:space="preserve"> 2019), </w:t>
      </w:r>
      <w:proofErr w:type="gramStart"/>
      <w:r w:rsidRPr="00877243">
        <w:rPr>
          <w:sz w:val="20"/>
          <w:szCs w:val="20"/>
        </w:rPr>
        <w:t>5</w:t>
      </w:r>
      <w:proofErr w:type="gramEnd"/>
      <w:r w:rsidRPr="00877243">
        <w:rPr>
          <w:sz w:val="20"/>
          <w:szCs w:val="20"/>
        </w:rPr>
        <w:t>.</w:t>
      </w:r>
    </w:p>
  </w:footnote>
  <w:footnote w:id="13">
    <w:p w14:paraId="3813AEEC" w14:textId="027DB58D" w:rsidR="00D83343" w:rsidRPr="00877243" w:rsidRDefault="00D83343" w:rsidP="00877243">
      <w:pPr>
        <w:rPr>
          <w:sz w:val="20"/>
          <w:szCs w:val="20"/>
        </w:rPr>
      </w:pPr>
      <w:r w:rsidRPr="00877243">
        <w:rPr>
          <w:sz w:val="20"/>
          <w:szCs w:val="20"/>
          <w:vertAlign w:val="superscript"/>
        </w:rPr>
        <w:footnoteRef/>
      </w:r>
      <w:r w:rsidRPr="00877243">
        <w:rPr>
          <w:sz w:val="20"/>
          <w:szCs w:val="20"/>
        </w:rPr>
        <w:t xml:space="preserve"> Quaker United Nations Office (QUNO), </w:t>
      </w:r>
      <w:r w:rsidRPr="00877243">
        <w:rPr>
          <w:i/>
          <w:sz w:val="20"/>
          <w:szCs w:val="20"/>
        </w:rPr>
        <w:t xml:space="preserve">Protection of the Rights of Children of Parents Sentenced to Death or Executed: An Expert Legal Analysis, </w:t>
      </w:r>
      <w:r w:rsidRPr="00877243">
        <w:rPr>
          <w:sz w:val="20"/>
          <w:szCs w:val="20"/>
        </w:rPr>
        <w:t xml:space="preserve">by Stephanie </w:t>
      </w:r>
      <w:proofErr w:type="spellStart"/>
      <w:r w:rsidRPr="00877243">
        <w:rPr>
          <w:sz w:val="20"/>
          <w:szCs w:val="20"/>
        </w:rPr>
        <w:t>Farrior</w:t>
      </w:r>
      <w:proofErr w:type="spellEnd"/>
      <w:r w:rsidRPr="00877243">
        <w:rPr>
          <w:sz w:val="20"/>
          <w:szCs w:val="20"/>
        </w:rPr>
        <w:t xml:space="preserve"> (Feb</w:t>
      </w:r>
      <w:r w:rsidR="00172141" w:rsidRPr="00877243">
        <w:rPr>
          <w:sz w:val="20"/>
          <w:szCs w:val="20"/>
        </w:rPr>
        <w:t>.</w:t>
      </w:r>
      <w:r w:rsidRPr="00877243">
        <w:rPr>
          <w:sz w:val="20"/>
          <w:szCs w:val="20"/>
        </w:rPr>
        <w:t xml:space="preserve"> 2019), </w:t>
      </w:r>
      <w:proofErr w:type="gramStart"/>
      <w:r w:rsidRPr="00877243">
        <w:rPr>
          <w:sz w:val="20"/>
          <w:szCs w:val="20"/>
        </w:rPr>
        <w:t>6</w:t>
      </w:r>
      <w:proofErr w:type="gramEnd"/>
      <w:r w:rsidRPr="00877243">
        <w:rPr>
          <w:sz w:val="20"/>
          <w:szCs w:val="20"/>
        </w:rPr>
        <w:t>.</w:t>
      </w:r>
    </w:p>
  </w:footnote>
  <w:footnote w:id="14">
    <w:p w14:paraId="662A5598" w14:textId="41803368" w:rsidR="00D83343" w:rsidRPr="00877243" w:rsidRDefault="00D83343" w:rsidP="00877243">
      <w:pPr>
        <w:rPr>
          <w:sz w:val="20"/>
          <w:szCs w:val="20"/>
        </w:rPr>
      </w:pPr>
      <w:r w:rsidRPr="00877243">
        <w:rPr>
          <w:sz w:val="20"/>
          <w:szCs w:val="20"/>
          <w:vertAlign w:val="superscript"/>
        </w:rPr>
        <w:footnoteRef/>
      </w:r>
      <w:r w:rsidRPr="00877243">
        <w:rPr>
          <w:sz w:val="20"/>
          <w:szCs w:val="20"/>
        </w:rPr>
        <w:t xml:space="preserve"> U</w:t>
      </w:r>
      <w:r w:rsidR="00AA26B4" w:rsidRPr="00877243">
        <w:rPr>
          <w:sz w:val="20"/>
          <w:szCs w:val="20"/>
        </w:rPr>
        <w:t xml:space="preserve">nited </w:t>
      </w:r>
      <w:r w:rsidRPr="00877243">
        <w:rPr>
          <w:sz w:val="20"/>
          <w:szCs w:val="20"/>
        </w:rPr>
        <w:t>N</w:t>
      </w:r>
      <w:r w:rsidR="00AA26B4" w:rsidRPr="00877243">
        <w:rPr>
          <w:sz w:val="20"/>
          <w:szCs w:val="20"/>
        </w:rPr>
        <w:t>ations</w:t>
      </w:r>
      <w:r w:rsidRPr="00877243">
        <w:rPr>
          <w:sz w:val="20"/>
          <w:szCs w:val="20"/>
        </w:rPr>
        <w:t xml:space="preserve"> Covenant on the Rights of the Child, 1989, Art. 27. </w:t>
      </w:r>
    </w:p>
  </w:footnote>
  <w:footnote w:id="15">
    <w:p w14:paraId="6236207C" w14:textId="240853FE" w:rsidR="002B0529" w:rsidRPr="00877243" w:rsidRDefault="002B0529" w:rsidP="00877243">
      <w:pPr>
        <w:rPr>
          <w:color w:val="000000" w:themeColor="text1"/>
          <w:sz w:val="20"/>
          <w:szCs w:val="20"/>
        </w:rPr>
      </w:pPr>
      <w:r w:rsidRPr="00877243">
        <w:rPr>
          <w:rStyle w:val="FootnoteReference"/>
          <w:sz w:val="20"/>
          <w:szCs w:val="20"/>
        </w:rPr>
        <w:footnoteRef/>
      </w:r>
      <w:r w:rsidRPr="00877243">
        <w:rPr>
          <w:sz w:val="20"/>
          <w:szCs w:val="20"/>
        </w:rPr>
        <w:t xml:space="preserve"> </w:t>
      </w:r>
      <w:r w:rsidR="00B143E2" w:rsidRPr="00877243">
        <w:rPr>
          <w:color w:val="000000" w:themeColor="text1"/>
          <w:sz w:val="20"/>
          <w:szCs w:val="20"/>
        </w:rPr>
        <w:t>U</w:t>
      </w:r>
      <w:r w:rsidR="00172141" w:rsidRPr="00877243">
        <w:rPr>
          <w:color w:val="000000" w:themeColor="text1"/>
          <w:sz w:val="20"/>
          <w:szCs w:val="20"/>
        </w:rPr>
        <w:t xml:space="preserve">nited </w:t>
      </w:r>
      <w:r w:rsidR="00B143E2" w:rsidRPr="00877243">
        <w:rPr>
          <w:color w:val="000000" w:themeColor="text1"/>
          <w:sz w:val="20"/>
          <w:szCs w:val="20"/>
        </w:rPr>
        <w:t>N</w:t>
      </w:r>
      <w:r w:rsidR="00172141" w:rsidRPr="00877243">
        <w:rPr>
          <w:sz w:val="20"/>
          <w:szCs w:val="20"/>
        </w:rPr>
        <w:t>ations</w:t>
      </w:r>
      <w:r w:rsidR="00B143E2" w:rsidRPr="00877243">
        <w:rPr>
          <w:color w:val="000000" w:themeColor="text1"/>
          <w:sz w:val="20"/>
          <w:szCs w:val="20"/>
        </w:rPr>
        <w:t xml:space="preserve"> Committee on the Rights of the Child,</w:t>
      </w:r>
      <w:r w:rsidR="00D44D4A" w:rsidRPr="00877243">
        <w:rPr>
          <w:color w:val="000000" w:themeColor="text1"/>
          <w:sz w:val="20"/>
          <w:szCs w:val="20"/>
        </w:rPr>
        <w:t xml:space="preserve"> </w:t>
      </w:r>
      <w:r w:rsidR="00D44D4A" w:rsidRPr="00877243">
        <w:rPr>
          <w:i/>
          <w:iCs/>
          <w:color w:val="000000" w:themeColor="text1"/>
          <w:sz w:val="20"/>
          <w:szCs w:val="20"/>
        </w:rPr>
        <w:t>Annex to the</w:t>
      </w:r>
      <w:r w:rsidR="00B143E2" w:rsidRPr="00877243">
        <w:rPr>
          <w:color w:val="000000" w:themeColor="text1"/>
          <w:sz w:val="20"/>
          <w:szCs w:val="20"/>
        </w:rPr>
        <w:t xml:space="preserve"> </w:t>
      </w:r>
      <w:r w:rsidR="00B143E2" w:rsidRPr="00877243">
        <w:rPr>
          <w:i/>
          <w:color w:val="000000" w:themeColor="text1"/>
          <w:sz w:val="20"/>
          <w:szCs w:val="20"/>
        </w:rPr>
        <w:t xml:space="preserve">Combined fifth reports and sixth Periodic Report submitted by </w:t>
      </w:r>
      <w:r w:rsidR="00D44D4A" w:rsidRPr="00877243">
        <w:rPr>
          <w:i/>
          <w:color w:val="000000" w:themeColor="text1"/>
          <w:sz w:val="20"/>
          <w:szCs w:val="20"/>
        </w:rPr>
        <w:t>the Republic of Korea</w:t>
      </w:r>
      <w:r w:rsidR="00B143E2" w:rsidRPr="00877243">
        <w:rPr>
          <w:i/>
          <w:color w:val="000000" w:themeColor="text1"/>
          <w:sz w:val="20"/>
          <w:szCs w:val="20"/>
        </w:rPr>
        <w:t>,</w:t>
      </w:r>
      <w:r w:rsidR="00D44D4A" w:rsidRPr="00877243">
        <w:rPr>
          <w:color w:val="000000" w:themeColor="text1"/>
          <w:sz w:val="20"/>
          <w:szCs w:val="20"/>
        </w:rPr>
        <w:t xml:space="preserve"> (Jan</w:t>
      </w:r>
      <w:r w:rsidR="00172141" w:rsidRPr="00877243">
        <w:rPr>
          <w:color w:val="000000" w:themeColor="text1"/>
          <w:sz w:val="20"/>
          <w:szCs w:val="20"/>
        </w:rPr>
        <w:t>. 22,</w:t>
      </w:r>
      <w:r w:rsidR="00D44D4A" w:rsidRPr="00877243">
        <w:rPr>
          <w:color w:val="000000" w:themeColor="text1"/>
          <w:sz w:val="20"/>
          <w:szCs w:val="20"/>
        </w:rPr>
        <w:t xml:space="preserve"> 2018),</w:t>
      </w:r>
      <w:r w:rsidR="00172141" w:rsidRPr="00877243">
        <w:rPr>
          <w:color w:val="000000" w:themeColor="text1"/>
          <w:sz w:val="20"/>
          <w:szCs w:val="20"/>
        </w:rPr>
        <w:t xml:space="preserve"> U.N. Doc.</w:t>
      </w:r>
      <w:r w:rsidR="00D44D4A" w:rsidRPr="00877243">
        <w:rPr>
          <w:color w:val="000000" w:themeColor="text1"/>
          <w:sz w:val="20"/>
          <w:szCs w:val="20"/>
        </w:rPr>
        <w:t xml:space="preserve"> CRC/C/KOR/5-6, ¶ VI</w:t>
      </w:r>
      <w:r w:rsidR="00B143E2" w:rsidRPr="00877243">
        <w:rPr>
          <w:color w:val="000000" w:themeColor="text1"/>
          <w:sz w:val="20"/>
          <w:szCs w:val="20"/>
        </w:rPr>
        <w:t>.</w:t>
      </w:r>
    </w:p>
  </w:footnote>
  <w:footnote w:id="16">
    <w:p w14:paraId="44A0703D" w14:textId="3101FF78" w:rsidR="00095876" w:rsidRPr="00877243" w:rsidRDefault="00095876" w:rsidP="00877243">
      <w:pPr>
        <w:jc w:val="both"/>
        <w:rPr>
          <w:sz w:val="20"/>
          <w:szCs w:val="20"/>
        </w:rPr>
      </w:pPr>
      <w:r w:rsidRPr="00877243">
        <w:rPr>
          <w:rStyle w:val="FootnoteReference"/>
          <w:sz w:val="20"/>
          <w:szCs w:val="20"/>
        </w:rPr>
        <w:footnoteRef/>
      </w:r>
      <w:r w:rsidRPr="00877243">
        <w:rPr>
          <w:sz w:val="20"/>
          <w:szCs w:val="20"/>
        </w:rPr>
        <w:t xml:space="preserve"> </w:t>
      </w:r>
      <w:r w:rsidR="00B143E2" w:rsidRPr="00877243">
        <w:rPr>
          <w:sz w:val="20"/>
          <w:szCs w:val="20"/>
        </w:rPr>
        <w:t xml:space="preserve">Quaker United Nations Office (QUNO), </w:t>
      </w:r>
      <w:r w:rsidR="00B143E2" w:rsidRPr="00877243">
        <w:rPr>
          <w:i/>
          <w:sz w:val="20"/>
          <w:szCs w:val="20"/>
        </w:rPr>
        <w:t>Protection of the Rights of Children of Parents Sentenced to Death or Executed: An Expert Legal Analysis</w:t>
      </w:r>
      <w:r w:rsidR="00B143E2" w:rsidRPr="00877243">
        <w:rPr>
          <w:sz w:val="20"/>
          <w:szCs w:val="20"/>
        </w:rPr>
        <w:t xml:space="preserve">, by Stephanie </w:t>
      </w:r>
      <w:proofErr w:type="spellStart"/>
      <w:r w:rsidR="00B143E2" w:rsidRPr="00877243">
        <w:rPr>
          <w:sz w:val="20"/>
          <w:szCs w:val="20"/>
        </w:rPr>
        <w:t>Farrior</w:t>
      </w:r>
      <w:proofErr w:type="spellEnd"/>
      <w:r w:rsidR="00B143E2" w:rsidRPr="00877243">
        <w:rPr>
          <w:sz w:val="20"/>
          <w:szCs w:val="20"/>
        </w:rPr>
        <w:t xml:space="preserve"> (</w:t>
      </w:r>
      <w:r w:rsidR="00AA26B4" w:rsidRPr="00877243">
        <w:rPr>
          <w:sz w:val="20"/>
          <w:szCs w:val="20"/>
        </w:rPr>
        <w:t xml:space="preserve">New York, US: Quaker United Nations Office, </w:t>
      </w:r>
      <w:r w:rsidR="00B143E2" w:rsidRPr="00877243">
        <w:rPr>
          <w:sz w:val="20"/>
          <w:szCs w:val="20"/>
        </w:rPr>
        <w:t>Feb</w:t>
      </w:r>
      <w:r w:rsidR="00172141" w:rsidRPr="00877243">
        <w:rPr>
          <w:sz w:val="20"/>
          <w:szCs w:val="20"/>
        </w:rPr>
        <w:t>.</w:t>
      </w:r>
      <w:r w:rsidR="00B143E2" w:rsidRPr="00877243">
        <w:rPr>
          <w:sz w:val="20"/>
          <w:szCs w:val="20"/>
        </w:rPr>
        <w:t xml:space="preserve"> 2019), </w:t>
      </w:r>
      <w:r w:rsidR="00F245EA" w:rsidRPr="00877243">
        <w:rPr>
          <w:sz w:val="20"/>
          <w:szCs w:val="20"/>
        </w:rPr>
        <w:t>25.</w:t>
      </w:r>
    </w:p>
  </w:footnote>
  <w:footnote w:id="17">
    <w:p w14:paraId="67362571" w14:textId="41C25620" w:rsidR="001000EF" w:rsidRPr="00877243" w:rsidRDefault="001000EF" w:rsidP="00877243">
      <w:pPr>
        <w:pStyle w:val="FootnoteText"/>
      </w:pPr>
      <w:r w:rsidRPr="00877243">
        <w:rPr>
          <w:rStyle w:val="FootnoteReference"/>
        </w:rPr>
        <w:footnoteRef/>
      </w:r>
      <w:r w:rsidRPr="00877243">
        <w:t xml:space="preserve"> </w:t>
      </w:r>
      <w:r w:rsidR="00B143E2" w:rsidRPr="00877243">
        <w:t xml:space="preserve">Quaker United Nations Office (QUNO), </w:t>
      </w:r>
      <w:r w:rsidR="00B143E2" w:rsidRPr="00877243">
        <w:rPr>
          <w:i/>
        </w:rPr>
        <w:t>Protection of the Rights of Children of Parents Sentenced to Death or Executed: An Expert Legal Analysis</w:t>
      </w:r>
      <w:r w:rsidR="00B143E2" w:rsidRPr="00877243">
        <w:t xml:space="preserve">, by Stephanie </w:t>
      </w:r>
      <w:proofErr w:type="spellStart"/>
      <w:r w:rsidR="00B143E2" w:rsidRPr="00877243">
        <w:t>Farrior</w:t>
      </w:r>
      <w:proofErr w:type="spellEnd"/>
      <w:r w:rsidR="00B143E2" w:rsidRPr="00877243">
        <w:t xml:space="preserve"> (</w:t>
      </w:r>
      <w:r w:rsidR="00AA26B4" w:rsidRPr="00877243">
        <w:t xml:space="preserve">New York, US: Quaker United Nations Office, </w:t>
      </w:r>
      <w:r w:rsidR="00B143E2" w:rsidRPr="00877243">
        <w:t>Feb</w:t>
      </w:r>
      <w:r w:rsidR="00172141" w:rsidRPr="00877243">
        <w:t>.</w:t>
      </w:r>
      <w:r w:rsidR="00B143E2" w:rsidRPr="00877243">
        <w:t xml:space="preserve"> 2019), </w:t>
      </w:r>
      <w:r w:rsidR="00F245EA" w:rsidRPr="00877243">
        <w:t>25</w:t>
      </w:r>
      <w:r w:rsidR="00B143E2" w:rsidRPr="00877243">
        <w:t>.</w:t>
      </w:r>
    </w:p>
  </w:footnote>
  <w:footnote w:id="18">
    <w:p w14:paraId="1C0E8E7E" w14:textId="11FD66C6" w:rsidR="00236EFA" w:rsidRPr="00877243" w:rsidRDefault="00236EFA" w:rsidP="00877243">
      <w:pPr>
        <w:pStyle w:val="FootnoteText"/>
      </w:pPr>
      <w:r w:rsidRPr="00877243">
        <w:rPr>
          <w:rStyle w:val="FootnoteReference"/>
        </w:rPr>
        <w:footnoteRef/>
      </w:r>
      <w:r w:rsidRPr="00877243">
        <w:t xml:space="preserve"> </w:t>
      </w:r>
      <w:r w:rsidR="00D44D4A" w:rsidRPr="00877243">
        <w:rPr>
          <w:color w:val="000000" w:themeColor="text1"/>
        </w:rPr>
        <w:t>U</w:t>
      </w:r>
      <w:r w:rsidR="00172141" w:rsidRPr="00877243">
        <w:rPr>
          <w:color w:val="000000" w:themeColor="text1"/>
        </w:rPr>
        <w:t xml:space="preserve">nited </w:t>
      </w:r>
      <w:r w:rsidR="00D44D4A" w:rsidRPr="00877243">
        <w:rPr>
          <w:color w:val="000000" w:themeColor="text1"/>
        </w:rPr>
        <w:t>N</w:t>
      </w:r>
      <w:r w:rsidR="00172141" w:rsidRPr="00877243">
        <w:t>ations</w:t>
      </w:r>
      <w:r w:rsidR="00D44D4A" w:rsidRPr="00877243">
        <w:rPr>
          <w:color w:val="000000" w:themeColor="text1"/>
        </w:rPr>
        <w:t xml:space="preserve"> Committee on the Rights of the Child, </w:t>
      </w:r>
      <w:r w:rsidR="00D44D4A" w:rsidRPr="00877243">
        <w:rPr>
          <w:i/>
          <w:iCs/>
          <w:color w:val="000000" w:themeColor="text1"/>
        </w:rPr>
        <w:t>Republic of Korea List of Issues</w:t>
      </w:r>
      <w:r w:rsidR="00D44D4A" w:rsidRPr="00877243">
        <w:rPr>
          <w:i/>
          <w:color w:val="000000" w:themeColor="text1"/>
        </w:rPr>
        <w:t>,</w:t>
      </w:r>
      <w:r w:rsidR="00D44D4A" w:rsidRPr="00877243">
        <w:rPr>
          <w:color w:val="000000" w:themeColor="text1"/>
        </w:rPr>
        <w:t xml:space="preserve"> (Feb</w:t>
      </w:r>
      <w:r w:rsidR="00172141" w:rsidRPr="00877243">
        <w:rPr>
          <w:color w:val="000000" w:themeColor="text1"/>
        </w:rPr>
        <w:t>. 19,</w:t>
      </w:r>
      <w:r w:rsidR="00D44D4A" w:rsidRPr="00877243">
        <w:rPr>
          <w:color w:val="000000" w:themeColor="text1"/>
        </w:rPr>
        <w:t xml:space="preserve"> 2019), </w:t>
      </w:r>
      <w:r w:rsidR="002B705A" w:rsidRPr="00877243">
        <w:rPr>
          <w:color w:val="000000" w:themeColor="text1"/>
        </w:rPr>
        <w:t xml:space="preserve">U.N. Doc. </w:t>
      </w:r>
      <w:r w:rsidR="00D44D4A" w:rsidRPr="00877243">
        <w:rPr>
          <w:color w:val="000000" w:themeColor="text1"/>
        </w:rPr>
        <w:t>CRC/C/KOR/5-6, ¶ 18.</w:t>
      </w:r>
    </w:p>
  </w:footnote>
  <w:footnote w:id="19">
    <w:p w14:paraId="010BE120" w14:textId="1894729B" w:rsidR="00236EFA" w:rsidRPr="00877243" w:rsidRDefault="00236EFA" w:rsidP="00877243">
      <w:pPr>
        <w:pStyle w:val="FootnoteText"/>
      </w:pPr>
      <w:r w:rsidRPr="00877243">
        <w:rPr>
          <w:rStyle w:val="FootnoteReference"/>
        </w:rPr>
        <w:footnoteRef/>
      </w:r>
      <w:r w:rsidRPr="00877243">
        <w:t xml:space="preserve"> </w:t>
      </w:r>
      <w:r w:rsidR="00B63082" w:rsidRPr="00877243">
        <w:rPr>
          <w:color w:val="000000" w:themeColor="text1"/>
        </w:rPr>
        <w:t>United N</w:t>
      </w:r>
      <w:r w:rsidR="00B63082" w:rsidRPr="00877243">
        <w:t>ations</w:t>
      </w:r>
      <w:r w:rsidR="00B63082" w:rsidRPr="00877243">
        <w:rPr>
          <w:color w:val="000000" w:themeColor="text1"/>
        </w:rPr>
        <w:t xml:space="preserve"> Committee on the Rights of the Child, </w:t>
      </w:r>
      <w:r w:rsidR="00B63082" w:rsidRPr="00877243">
        <w:rPr>
          <w:i/>
          <w:iCs/>
          <w:color w:val="000000" w:themeColor="text1"/>
        </w:rPr>
        <w:t>Republic of Korea List of Issues</w:t>
      </w:r>
      <w:r w:rsidR="00B63082" w:rsidRPr="00877243">
        <w:rPr>
          <w:i/>
          <w:color w:val="000000" w:themeColor="text1"/>
        </w:rPr>
        <w:t>,</w:t>
      </w:r>
      <w:r w:rsidR="00773BF9" w:rsidRPr="00877243">
        <w:rPr>
          <w:color w:val="000000" w:themeColor="text1"/>
        </w:rPr>
        <w:t xml:space="preserve"> (Feb</w:t>
      </w:r>
      <w:r w:rsidR="00172141" w:rsidRPr="00877243">
        <w:rPr>
          <w:color w:val="000000" w:themeColor="text1"/>
        </w:rPr>
        <w:t>. 19,</w:t>
      </w:r>
      <w:r w:rsidR="00773BF9" w:rsidRPr="00877243">
        <w:rPr>
          <w:color w:val="000000" w:themeColor="text1"/>
        </w:rPr>
        <w:t xml:space="preserve"> 2019), </w:t>
      </w:r>
      <w:r w:rsidR="002B705A" w:rsidRPr="00877243">
        <w:rPr>
          <w:color w:val="000000" w:themeColor="text1"/>
        </w:rPr>
        <w:t xml:space="preserve">U.N. Doc. </w:t>
      </w:r>
      <w:r w:rsidR="00773BF9" w:rsidRPr="00877243">
        <w:rPr>
          <w:color w:val="000000" w:themeColor="text1"/>
        </w:rPr>
        <w:t>CRC/C/KOR/5-6, ¶ 19</w:t>
      </w:r>
    </w:p>
  </w:footnote>
  <w:footnote w:id="20">
    <w:p w14:paraId="2EFFD034" w14:textId="16D080F2" w:rsidR="00BE4242" w:rsidRPr="00877243" w:rsidRDefault="00BE4242" w:rsidP="00877243">
      <w:pPr>
        <w:jc w:val="both"/>
        <w:rPr>
          <w:sz w:val="20"/>
          <w:szCs w:val="20"/>
        </w:rPr>
      </w:pPr>
      <w:r w:rsidRPr="00877243">
        <w:rPr>
          <w:rStyle w:val="FootnoteReference"/>
          <w:sz w:val="20"/>
          <w:szCs w:val="20"/>
        </w:rPr>
        <w:footnoteRef/>
      </w:r>
      <w:r w:rsidRPr="00877243">
        <w:rPr>
          <w:sz w:val="20"/>
          <w:szCs w:val="20"/>
        </w:rPr>
        <w:t xml:space="preserve"> </w:t>
      </w:r>
      <w:r w:rsidR="00B63082" w:rsidRPr="00877243">
        <w:rPr>
          <w:color w:val="000000" w:themeColor="text1"/>
          <w:sz w:val="20"/>
          <w:szCs w:val="20"/>
        </w:rPr>
        <w:t>United N</w:t>
      </w:r>
      <w:r w:rsidR="00B63082" w:rsidRPr="00877243">
        <w:rPr>
          <w:sz w:val="20"/>
          <w:szCs w:val="20"/>
        </w:rPr>
        <w:t>ations</w:t>
      </w:r>
      <w:r w:rsidR="00B63082" w:rsidRPr="00877243">
        <w:rPr>
          <w:color w:val="000000" w:themeColor="text1"/>
          <w:sz w:val="20"/>
          <w:szCs w:val="20"/>
        </w:rPr>
        <w:t xml:space="preserve"> Committee on the Rights of the Child, </w:t>
      </w:r>
      <w:r w:rsidR="00B63082" w:rsidRPr="00877243">
        <w:rPr>
          <w:i/>
          <w:iCs/>
          <w:color w:val="000000" w:themeColor="text1"/>
          <w:sz w:val="20"/>
          <w:szCs w:val="20"/>
        </w:rPr>
        <w:t>Annex to the</w:t>
      </w:r>
      <w:r w:rsidR="00B63082" w:rsidRPr="00877243">
        <w:rPr>
          <w:color w:val="000000" w:themeColor="text1"/>
          <w:sz w:val="20"/>
          <w:szCs w:val="20"/>
        </w:rPr>
        <w:t xml:space="preserve"> </w:t>
      </w:r>
      <w:r w:rsidR="00B63082" w:rsidRPr="00877243">
        <w:rPr>
          <w:i/>
          <w:color w:val="000000" w:themeColor="text1"/>
          <w:sz w:val="20"/>
          <w:szCs w:val="20"/>
        </w:rPr>
        <w:t>Combined fifth reports and sixth Periodic Report submitted by the Republic of Korea,</w:t>
      </w:r>
      <w:r w:rsidR="00B63082" w:rsidRPr="00877243">
        <w:rPr>
          <w:color w:val="000000" w:themeColor="text1"/>
          <w:sz w:val="20"/>
          <w:szCs w:val="20"/>
        </w:rPr>
        <w:t xml:space="preserve"> (Jan. 22, 2018), U.N. Doc. </w:t>
      </w:r>
      <w:r w:rsidR="00773BF9" w:rsidRPr="00877243">
        <w:rPr>
          <w:color w:val="000000" w:themeColor="text1"/>
          <w:sz w:val="20"/>
          <w:szCs w:val="20"/>
        </w:rPr>
        <w:t>CRC/C/KOR/5-6, ¶ VI.</w:t>
      </w:r>
    </w:p>
  </w:footnote>
  <w:footnote w:id="21">
    <w:p w14:paraId="73E06492" w14:textId="5950B988" w:rsidR="00D507F2" w:rsidRPr="00877243" w:rsidRDefault="00D507F2" w:rsidP="00877243">
      <w:pPr>
        <w:pStyle w:val="FootnoteText"/>
      </w:pPr>
      <w:r w:rsidRPr="00877243">
        <w:rPr>
          <w:rStyle w:val="FootnoteReference"/>
        </w:rPr>
        <w:footnoteRef/>
      </w:r>
      <w:r w:rsidRPr="00877243">
        <w:t xml:space="preserve"> </w:t>
      </w:r>
      <w:r w:rsidR="00B63082" w:rsidRPr="00877243">
        <w:rPr>
          <w:color w:val="000000" w:themeColor="text1"/>
        </w:rPr>
        <w:t>United N</w:t>
      </w:r>
      <w:r w:rsidR="00B63082" w:rsidRPr="00877243">
        <w:t>ations</w:t>
      </w:r>
      <w:r w:rsidR="00B63082" w:rsidRPr="00877243">
        <w:rPr>
          <w:color w:val="000000" w:themeColor="text1"/>
        </w:rPr>
        <w:t xml:space="preserve"> Committee on the Rights of the Child, </w:t>
      </w:r>
      <w:r w:rsidR="00B63082" w:rsidRPr="00877243">
        <w:rPr>
          <w:i/>
          <w:iCs/>
          <w:color w:val="000000" w:themeColor="text1"/>
        </w:rPr>
        <w:t>Annex to the</w:t>
      </w:r>
      <w:r w:rsidR="00B63082" w:rsidRPr="00877243">
        <w:rPr>
          <w:color w:val="000000" w:themeColor="text1"/>
        </w:rPr>
        <w:t xml:space="preserve"> </w:t>
      </w:r>
      <w:r w:rsidR="00B63082" w:rsidRPr="00877243">
        <w:rPr>
          <w:i/>
          <w:color w:val="000000" w:themeColor="text1"/>
        </w:rPr>
        <w:t>Combined fifth reports and sixth Periodic Report submitted by the Republic of Korea,</w:t>
      </w:r>
      <w:r w:rsidR="00B63082" w:rsidRPr="00877243">
        <w:rPr>
          <w:color w:val="000000" w:themeColor="text1"/>
        </w:rPr>
        <w:t xml:space="preserve"> (Jan. 22, 2018), U.N. Doc.</w:t>
      </w:r>
      <w:r w:rsidR="00773BF9" w:rsidRPr="00877243">
        <w:rPr>
          <w:color w:val="000000" w:themeColor="text1"/>
        </w:rPr>
        <w:t xml:space="preserve"> CRC/C/KOR/5-6, ¶ VI.</w:t>
      </w:r>
    </w:p>
  </w:footnote>
  <w:footnote w:id="22">
    <w:p w14:paraId="26D45B85" w14:textId="21C31A99" w:rsidR="00DE55A4" w:rsidRPr="00877243" w:rsidRDefault="00DE55A4" w:rsidP="00877243">
      <w:pPr>
        <w:pStyle w:val="FootnoteText"/>
      </w:pPr>
      <w:r w:rsidRPr="00877243">
        <w:rPr>
          <w:rStyle w:val="FootnoteReference"/>
        </w:rPr>
        <w:footnoteRef/>
      </w:r>
      <w:r w:rsidRPr="00877243">
        <w:t xml:space="preserve"> </w:t>
      </w:r>
      <w:r w:rsidR="002B705A" w:rsidRPr="00877243">
        <w:rPr>
          <w:color w:val="000000" w:themeColor="text1"/>
        </w:rPr>
        <w:t>United N</w:t>
      </w:r>
      <w:r w:rsidR="002B705A" w:rsidRPr="00877243">
        <w:t>ations</w:t>
      </w:r>
      <w:r w:rsidR="002B705A" w:rsidRPr="00877243">
        <w:rPr>
          <w:color w:val="000000" w:themeColor="text1"/>
        </w:rPr>
        <w:t xml:space="preserve"> Committee on the Rights of the Child, </w:t>
      </w:r>
      <w:r w:rsidR="002B705A" w:rsidRPr="00877243">
        <w:rPr>
          <w:i/>
          <w:iCs/>
          <w:color w:val="000000" w:themeColor="text1"/>
        </w:rPr>
        <w:t>Republic of Korea List of Issues</w:t>
      </w:r>
      <w:r w:rsidR="002B705A" w:rsidRPr="00877243">
        <w:rPr>
          <w:i/>
          <w:color w:val="000000" w:themeColor="text1"/>
        </w:rPr>
        <w:t>,</w:t>
      </w:r>
      <w:r w:rsidR="002B705A" w:rsidRPr="00877243">
        <w:rPr>
          <w:color w:val="000000" w:themeColor="text1"/>
        </w:rPr>
        <w:t xml:space="preserve"> (Feb. 19, 2019), U.N. Doc. CRC/C/KOR/5-6, ¶ </w:t>
      </w:r>
      <w:r w:rsidRPr="00877243">
        <w:rPr>
          <w:color w:val="000000" w:themeColor="text1"/>
        </w:rPr>
        <w:t>8.</w:t>
      </w:r>
    </w:p>
  </w:footnote>
  <w:footnote w:id="23">
    <w:p w14:paraId="3201AAEC" w14:textId="6CF75E94" w:rsidR="00DE55A4" w:rsidRPr="00877243" w:rsidRDefault="00DE55A4" w:rsidP="00877243">
      <w:pPr>
        <w:rPr>
          <w:color w:val="000000" w:themeColor="text1"/>
          <w:sz w:val="20"/>
          <w:szCs w:val="20"/>
        </w:rPr>
      </w:pPr>
      <w:r w:rsidRPr="00877243">
        <w:rPr>
          <w:rStyle w:val="FootnoteReference"/>
          <w:sz w:val="20"/>
          <w:szCs w:val="20"/>
        </w:rPr>
        <w:footnoteRef/>
      </w:r>
      <w:r w:rsidRPr="00877243">
        <w:rPr>
          <w:sz w:val="20"/>
          <w:szCs w:val="20"/>
        </w:rPr>
        <w:t xml:space="preserve"> </w:t>
      </w:r>
      <w:r w:rsidRPr="00877243">
        <w:rPr>
          <w:color w:val="000000" w:themeColor="text1"/>
          <w:sz w:val="20"/>
          <w:szCs w:val="20"/>
        </w:rPr>
        <w:t xml:space="preserve">Quaker United Nations Office (QUNO), </w:t>
      </w:r>
      <w:r w:rsidRPr="00877243">
        <w:rPr>
          <w:i/>
          <w:color w:val="000000" w:themeColor="text1"/>
          <w:sz w:val="20"/>
          <w:szCs w:val="20"/>
        </w:rPr>
        <w:t xml:space="preserve">Protection of the Rights of Children of Parents Sentenced to Death or Executed: An Expert Legal Analysis, </w:t>
      </w:r>
      <w:r w:rsidRPr="00877243">
        <w:rPr>
          <w:color w:val="000000" w:themeColor="text1"/>
          <w:sz w:val="20"/>
          <w:szCs w:val="20"/>
        </w:rPr>
        <w:t xml:space="preserve">by Stephanie </w:t>
      </w:r>
      <w:proofErr w:type="spellStart"/>
      <w:r w:rsidRPr="00877243">
        <w:rPr>
          <w:color w:val="000000" w:themeColor="text1"/>
          <w:sz w:val="20"/>
          <w:szCs w:val="20"/>
        </w:rPr>
        <w:t>Farrior</w:t>
      </w:r>
      <w:proofErr w:type="spellEnd"/>
      <w:r w:rsidRPr="00877243">
        <w:rPr>
          <w:color w:val="000000" w:themeColor="text1"/>
          <w:sz w:val="20"/>
          <w:szCs w:val="20"/>
        </w:rPr>
        <w:t xml:space="preserve"> (</w:t>
      </w:r>
      <w:r w:rsidR="00AA26B4" w:rsidRPr="00877243">
        <w:rPr>
          <w:sz w:val="20"/>
          <w:szCs w:val="20"/>
        </w:rPr>
        <w:t xml:space="preserve">New York, US: Quaker United Nations Office, </w:t>
      </w:r>
      <w:r w:rsidRPr="00877243">
        <w:rPr>
          <w:color w:val="000000" w:themeColor="text1"/>
          <w:sz w:val="20"/>
          <w:szCs w:val="20"/>
        </w:rPr>
        <w:t>Feb</w:t>
      </w:r>
      <w:r w:rsidR="00172141" w:rsidRPr="00877243">
        <w:rPr>
          <w:color w:val="000000" w:themeColor="text1"/>
          <w:sz w:val="20"/>
          <w:szCs w:val="20"/>
        </w:rPr>
        <w:t xml:space="preserve">. </w:t>
      </w:r>
      <w:r w:rsidRPr="00877243">
        <w:rPr>
          <w:color w:val="000000" w:themeColor="text1"/>
          <w:sz w:val="20"/>
          <w:szCs w:val="20"/>
        </w:rPr>
        <w:t>2019), 15.</w:t>
      </w:r>
    </w:p>
  </w:footnote>
  <w:footnote w:id="24">
    <w:p w14:paraId="45D4D915" w14:textId="29D4EA68" w:rsidR="00DE55A4" w:rsidRPr="00877243" w:rsidRDefault="00DE55A4" w:rsidP="00877243">
      <w:pPr>
        <w:rPr>
          <w:sz w:val="20"/>
          <w:szCs w:val="20"/>
        </w:rPr>
      </w:pPr>
      <w:r w:rsidRPr="00877243">
        <w:rPr>
          <w:sz w:val="20"/>
          <w:szCs w:val="20"/>
          <w:vertAlign w:val="superscript"/>
        </w:rPr>
        <w:footnoteRef/>
      </w:r>
      <w:r w:rsidRPr="00877243">
        <w:rPr>
          <w:sz w:val="20"/>
          <w:szCs w:val="20"/>
        </w:rPr>
        <w:t xml:space="preserve">  Quaker United Nations Office (QUNO), </w:t>
      </w:r>
      <w:r w:rsidRPr="00877243">
        <w:rPr>
          <w:i/>
          <w:sz w:val="20"/>
          <w:szCs w:val="20"/>
        </w:rPr>
        <w:t xml:space="preserve">Protection of the Rights of Children of Parents Sentenced to Death or Executed: An Expert Legal Analysis, </w:t>
      </w:r>
      <w:r w:rsidRPr="00877243">
        <w:rPr>
          <w:sz w:val="20"/>
          <w:szCs w:val="20"/>
        </w:rPr>
        <w:t xml:space="preserve">by Stephanie </w:t>
      </w:r>
      <w:proofErr w:type="spellStart"/>
      <w:r w:rsidRPr="00877243">
        <w:rPr>
          <w:sz w:val="20"/>
          <w:szCs w:val="20"/>
        </w:rPr>
        <w:t>Farrior</w:t>
      </w:r>
      <w:proofErr w:type="spellEnd"/>
      <w:r w:rsidRPr="00877243">
        <w:rPr>
          <w:sz w:val="20"/>
          <w:szCs w:val="20"/>
        </w:rPr>
        <w:t xml:space="preserve"> (</w:t>
      </w:r>
      <w:r w:rsidR="00AA26B4" w:rsidRPr="00877243">
        <w:rPr>
          <w:sz w:val="20"/>
          <w:szCs w:val="20"/>
        </w:rPr>
        <w:t xml:space="preserve">New York, US: Quaker United Nations Office, </w:t>
      </w:r>
      <w:r w:rsidRPr="00877243">
        <w:rPr>
          <w:sz w:val="20"/>
          <w:szCs w:val="20"/>
        </w:rPr>
        <w:t>Feb</w:t>
      </w:r>
      <w:r w:rsidR="00172141" w:rsidRPr="00877243">
        <w:rPr>
          <w:sz w:val="20"/>
          <w:szCs w:val="20"/>
        </w:rPr>
        <w:t xml:space="preserve">. </w:t>
      </w:r>
      <w:r w:rsidRPr="00877243">
        <w:rPr>
          <w:sz w:val="20"/>
          <w:szCs w:val="20"/>
        </w:rPr>
        <w:t xml:space="preserve"> 2019), </w:t>
      </w:r>
      <w:r w:rsidR="002B705A" w:rsidRPr="00877243">
        <w:rPr>
          <w:sz w:val="20"/>
          <w:szCs w:val="20"/>
        </w:rPr>
        <w:t>16</w:t>
      </w:r>
      <w:r w:rsidRPr="00877243">
        <w:rPr>
          <w:sz w:val="20"/>
          <w:szCs w:val="20"/>
        </w:rPr>
        <w:t>.</w:t>
      </w:r>
    </w:p>
  </w:footnote>
  <w:footnote w:id="25">
    <w:p w14:paraId="6D09D018" w14:textId="6AA66B7F" w:rsidR="00461358" w:rsidRPr="00877243" w:rsidRDefault="00461358" w:rsidP="00877243">
      <w:pPr>
        <w:rPr>
          <w:color w:val="000000" w:themeColor="text1"/>
          <w:sz w:val="20"/>
          <w:szCs w:val="20"/>
        </w:rPr>
      </w:pPr>
      <w:r w:rsidRPr="00877243">
        <w:rPr>
          <w:rStyle w:val="FootnoteReference"/>
          <w:sz w:val="20"/>
          <w:szCs w:val="20"/>
        </w:rPr>
        <w:footnoteRef/>
      </w:r>
      <w:r w:rsidRPr="00877243">
        <w:rPr>
          <w:color w:val="000000" w:themeColor="text1"/>
          <w:sz w:val="20"/>
          <w:szCs w:val="20"/>
        </w:rPr>
        <w:t xml:space="preserve">Quaker United Nations Office (QUNO), </w:t>
      </w:r>
      <w:r w:rsidRPr="00877243">
        <w:rPr>
          <w:i/>
          <w:color w:val="000000" w:themeColor="text1"/>
          <w:sz w:val="20"/>
          <w:szCs w:val="20"/>
        </w:rPr>
        <w:t xml:space="preserve">Protection of the Rights of Children of Parents Sentenced to Death or Executed: An Expert Legal Analysis, </w:t>
      </w:r>
      <w:r w:rsidRPr="00877243">
        <w:rPr>
          <w:color w:val="000000" w:themeColor="text1"/>
          <w:sz w:val="20"/>
          <w:szCs w:val="20"/>
        </w:rPr>
        <w:t xml:space="preserve">by Stephanie </w:t>
      </w:r>
      <w:proofErr w:type="spellStart"/>
      <w:r w:rsidRPr="00877243">
        <w:rPr>
          <w:color w:val="000000" w:themeColor="text1"/>
          <w:sz w:val="20"/>
          <w:szCs w:val="20"/>
        </w:rPr>
        <w:t>Farrior</w:t>
      </w:r>
      <w:proofErr w:type="spellEnd"/>
      <w:r w:rsidRPr="00877243">
        <w:rPr>
          <w:color w:val="000000" w:themeColor="text1"/>
          <w:sz w:val="20"/>
          <w:szCs w:val="20"/>
        </w:rPr>
        <w:t xml:space="preserve"> (</w:t>
      </w:r>
      <w:r w:rsidR="00AA26B4" w:rsidRPr="00877243">
        <w:rPr>
          <w:sz w:val="20"/>
          <w:szCs w:val="20"/>
        </w:rPr>
        <w:t xml:space="preserve">New York, US: Quaker United Nations Office, </w:t>
      </w:r>
      <w:r w:rsidRPr="00877243">
        <w:rPr>
          <w:color w:val="000000" w:themeColor="text1"/>
          <w:sz w:val="20"/>
          <w:szCs w:val="20"/>
        </w:rPr>
        <w:t>Feb</w:t>
      </w:r>
      <w:r w:rsidR="00B63082" w:rsidRPr="00877243">
        <w:rPr>
          <w:color w:val="000000" w:themeColor="text1"/>
          <w:sz w:val="20"/>
          <w:szCs w:val="20"/>
        </w:rPr>
        <w:t xml:space="preserve">. </w:t>
      </w:r>
      <w:r w:rsidRPr="00877243">
        <w:rPr>
          <w:color w:val="000000" w:themeColor="text1"/>
          <w:sz w:val="20"/>
          <w:szCs w:val="20"/>
        </w:rPr>
        <w:t>2019), 15.</w:t>
      </w:r>
    </w:p>
  </w:footnote>
  <w:footnote w:id="26">
    <w:p w14:paraId="5B2F2B18" w14:textId="20FB87E5" w:rsidR="005A7411" w:rsidRPr="00877243" w:rsidRDefault="005A7411" w:rsidP="00877243">
      <w:pPr>
        <w:pStyle w:val="FootnoteText"/>
      </w:pPr>
      <w:r w:rsidRPr="00877243">
        <w:rPr>
          <w:rStyle w:val="FootnoteReference"/>
        </w:rPr>
        <w:footnoteRef/>
      </w:r>
      <w:r w:rsidRPr="00877243">
        <w:t xml:space="preserve"> </w:t>
      </w:r>
      <w:r w:rsidR="00773BF9" w:rsidRPr="00877243">
        <w:rPr>
          <w:color w:val="000000" w:themeColor="text1"/>
        </w:rPr>
        <w:t xml:space="preserve">Quaker United Nations Office (QUNO), </w:t>
      </w:r>
      <w:r w:rsidR="00773BF9" w:rsidRPr="00877243">
        <w:rPr>
          <w:i/>
          <w:color w:val="000000" w:themeColor="text1"/>
        </w:rPr>
        <w:t xml:space="preserve">Protection of the Rights of Children of Parents Sentenced to Death or Executed: An Expert Legal Analysis, </w:t>
      </w:r>
      <w:r w:rsidR="00773BF9" w:rsidRPr="00877243">
        <w:rPr>
          <w:color w:val="000000" w:themeColor="text1"/>
        </w:rPr>
        <w:t xml:space="preserve">by Stephanie </w:t>
      </w:r>
      <w:proofErr w:type="spellStart"/>
      <w:r w:rsidR="00773BF9" w:rsidRPr="00877243">
        <w:rPr>
          <w:color w:val="000000" w:themeColor="text1"/>
        </w:rPr>
        <w:t>Farrior</w:t>
      </w:r>
      <w:proofErr w:type="spellEnd"/>
      <w:r w:rsidR="00773BF9" w:rsidRPr="00877243">
        <w:rPr>
          <w:color w:val="000000" w:themeColor="text1"/>
        </w:rPr>
        <w:t xml:space="preserve"> (</w:t>
      </w:r>
      <w:r w:rsidR="00AA26B4" w:rsidRPr="00877243">
        <w:t xml:space="preserve">New York, US: Quaker United Nations Office, </w:t>
      </w:r>
      <w:r w:rsidR="00773BF9" w:rsidRPr="00877243">
        <w:rPr>
          <w:color w:val="000000" w:themeColor="text1"/>
        </w:rPr>
        <w:t>Feb</w:t>
      </w:r>
      <w:r w:rsidR="00B63082" w:rsidRPr="00877243">
        <w:rPr>
          <w:color w:val="000000" w:themeColor="text1"/>
        </w:rPr>
        <w:t>.</w:t>
      </w:r>
      <w:r w:rsidR="00773BF9" w:rsidRPr="00877243">
        <w:rPr>
          <w:color w:val="000000" w:themeColor="text1"/>
        </w:rPr>
        <w:t xml:space="preserve"> 2019), </w:t>
      </w:r>
      <w:r w:rsidR="00F245EA" w:rsidRPr="00877243">
        <w:rPr>
          <w:color w:val="000000" w:themeColor="text1"/>
        </w:rPr>
        <w:t>15</w:t>
      </w:r>
      <w:r w:rsidR="00773BF9" w:rsidRPr="00877243">
        <w:rPr>
          <w:color w:val="000000" w:themeColor="text1"/>
        </w:rPr>
        <w:t>.</w:t>
      </w:r>
    </w:p>
  </w:footnote>
  <w:footnote w:id="27">
    <w:p w14:paraId="443B07A6" w14:textId="688F3E83" w:rsidR="00571EEE" w:rsidRPr="00877243" w:rsidRDefault="00571EEE" w:rsidP="00877243">
      <w:pPr>
        <w:rPr>
          <w:color w:val="000000" w:themeColor="text1"/>
          <w:sz w:val="20"/>
          <w:szCs w:val="20"/>
        </w:rPr>
      </w:pPr>
      <w:r w:rsidRPr="00877243">
        <w:rPr>
          <w:rStyle w:val="FootnoteReference"/>
          <w:sz w:val="20"/>
          <w:szCs w:val="20"/>
        </w:rPr>
        <w:footnoteRef/>
      </w:r>
      <w:r w:rsidRPr="00877243">
        <w:rPr>
          <w:sz w:val="20"/>
          <w:szCs w:val="20"/>
        </w:rPr>
        <w:t xml:space="preserve"> </w:t>
      </w:r>
      <w:r w:rsidR="00B143E2" w:rsidRPr="00877243">
        <w:rPr>
          <w:color w:val="000000" w:themeColor="text1"/>
          <w:sz w:val="20"/>
          <w:szCs w:val="20"/>
        </w:rPr>
        <w:t xml:space="preserve">Quaker United Nations Office (QUNO), </w:t>
      </w:r>
      <w:r w:rsidR="00B143E2" w:rsidRPr="00877243">
        <w:rPr>
          <w:i/>
          <w:color w:val="000000" w:themeColor="text1"/>
          <w:sz w:val="20"/>
          <w:szCs w:val="20"/>
        </w:rPr>
        <w:t xml:space="preserve">Protection of the Rights of Children of Parents Sentenced to Death or Executed: An Expert Legal Analysis, </w:t>
      </w:r>
      <w:r w:rsidR="00B143E2" w:rsidRPr="00877243">
        <w:rPr>
          <w:color w:val="000000" w:themeColor="text1"/>
          <w:sz w:val="20"/>
          <w:szCs w:val="20"/>
        </w:rPr>
        <w:t xml:space="preserve">by Stephanie </w:t>
      </w:r>
      <w:proofErr w:type="spellStart"/>
      <w:r w:rsidR="00B143E2" w:rsidRPr="00877243">
        <w:rPr>
          <w:color w:val="000000" w:themeColor="text1"/>
          <w:sz w:val="20"/>
          <w:szCs w:val="20"/>
        </w:rPr>
        <w:t>Farrior</w:t>
      </w:r>
      <w:proofErr w:type="spellEnd"/>
      <w:r w:rsidR="00B143E2" w:rsidRPr="00877243">
        <w:rPr>
          <w:color w:val="000000" w:themeColor="text1"/>
          <w:sz w:val="20"/>
          <w:szCs w:val="20"/>
        </w:rPr>
        <w:t xml:space="preserve"> (</w:t>
      </w:r>
      <w:r w:rsidR="00AA26B4" w:rsidRPr="00877243">
        <w:rPr>
          <w:sz w:val="20"/>
          <w:szCs w:val="20"/>
        </w:rPr>
        <w:t xml:space="preserve">New York, US: Quaker United Nations Office, </w:t>
      </w:r>
      <w:r w:rsidR="00B143E2" w:rsidRPr="00877243">
        <w:rPr>
          <w:color w:val="000000" w:themeColor="text1"/>
          <w:sz w:val="20"/>
          <w:szCs w:val="20"/>
        </w:rPr>
        <w:t>Feb</w:t>
      </w:r>
      <w:r w:rsidR="00B63082" w:rsidRPr="00877243">
        <w:rPr>
          <w:color w:val="000000" w:themeColor="text1"/>
          <w:sz w:val="20"/>
          <w:szCs w:val="20"/>
        </w:rPr>
        <w:t>.</w:t>
      </w:r>
      <w:r w:rsidR="00B143E2" w:rsidRPr="00877243">
        <w:rPr>
          <w:color w:val="000000" w:themeColor="text1"/>
          <w:sz w:val="20"/>
          <w:szCs w:val="20"/>
        </w:rPr>
        <w:t xml:space="preserve"> 2019), </w:t>
      </w:r>
      <w:r w:rsidR="00F245EA" w:rsidRPr="00877243">
        <w:rPr>
          <w:color w:val="000000" w:themeColor="text1"/>
          <w:sz w:val="20"/>
          <w:szCs w:val="20"/>
        </w:rPr>
        <w:t>15</w:t>
      </w:r>
      <w:r w:rsidR="00B143E2" w:rsidRPr="00877243">
        <w:rPr>
          <w:color w:val="000000" w:themeColor="text1"/>
          <w:sz w:val="20"/>
          <w:szCs w:val="20"/>
        </w:rPr>
        <w:t>.</w:t>
      </w:r>
    </w:p>
  </w:footnote>
  <w:footnote w:id="28">
    <w:p w14:paraId="02892D67" w14:textId="29C5FE1C" w:rsidR="001F3FA4" w:rsidRPr="00877243" w:rsidRDefault="001F3FA4" w:rsidP="00877243">
      <w:pPr>
        <w:rPr>
          <w:color w:val="000000" w:themeColor="text1"/>
          <w:sz w:val="20"/>
          <w:szCs w:val="20"/>
        </w:rPr>
      </w:pPr>
      <w:r w:rsidRPr="00877243">
        <w:rPr>
          <w:rStyle w:val="FootnoteReference"/>
          <w:sz w:val="20"/>
          <w:szCs w:val="20"/>
        </w:rPr>
        <w:footnoteRef/>
      </w:r>
      <w:r w:rsidRPr="00877243">
        <w:rPr>
          <w:sz w:val="20"/>
          <w:szCs w:val="20"/>
        </w:rPr>
        <w:t xml:space="preserve"> </w:t>
      </w:r>
      <w:r w:rsidR="00B143E2" w:rsidRPr="00877243">
        <w:rPr>
          <w:color w:val="000000" w:themeColor="text1"/>
          <w:sz w:val="20"/>
          <w:szCs w:val="20"/>
        </w:rPr>
        <w:t xml:space="preserve">Quaker United Nations Office (QUNO), </w:t>
      </w:r>
      <w:r w:rsidR="00B143E2" w:rsidRPr="00877243">
        <w:rPr>
          <w:i/>
          <w:color w:val="000000" w:themeColor="text1"/>
          <w:sz w:val="20"/>
          <w:szCs w:val="20"/>
        </w:rPr>
        <w:t xml:space="preserve">Protection of the Rights of Children of Parents Sentenced to Death or Executed: An Expert Legal Analysis, </w:t>
      </w:r>
      <w:r w:rsidR="00B143E2" w:rsidRPr="00877243">
        <w:rPr>
          <w:color w:val="000000" w:themeColor="text1"/>
          <w:sz w:val="20"/>
          <w:szCs w:val="20"/>
        </w:rPr>
        <w:t xml:space="preserve">by Stephanie </w:t>
      </w:r>
      <w:proofErr w:type="spellStart"/>
      <w:r w:rsidR="00B143E2" w:rsidRPr="00877243">
        <w:rPr>
          <w:color w:val="000000" w:themeColor="text1"/>
          <w:sz w:val="20"/>
          <w:szCs w:val="20"/>
        </w:rPr>
        <w:t>Farrior</w:t>
      </w:r>
      <w:proofErr w:type="spellEnd"/>
      <w:r w:rsidR="00B143E2" w:rsidRPr="00877243">
        <w:rPr>
          <w:color w:val="000000" w:themeColor="text1"/>
          <w:sz w:val="20"/>
          <w:szCs w:val="20"/>
        </w:rPr>
        <w:t xml:space="preserve"> (</w:t>
      </w:r>
      <w:r w:rsidR="00AA26B4" w:rsidRPr="00877243">
        <w:rPr>
          <w:sz w:val="20"/>
          <w:szCs w:val="20"/>
        </w:rPr>
        <w:t xml:space="preserve">New York, US: Quaker United Nations Office, </w:t>
      </w:r>
      <w:r w:rsidR="00B143E2" w:rsidRPr="00877243">
        <w:rPr>
          <w:color w:val="000000" w:themeColor="text1"/>
          <w:sz w:val="20"/>
          <w:szCs w:val="20"/>
        </w:rPr>
        <w:t>Feb</w:t>
      </w:r>
      <w:r w:rsidR="00B63082" w:rsidRPr="00877243">
        <w:rPr>
          <w:color w:val="000000" w:themeColor="text1"/>
          <w:sz w:val="20"/>
          <w:szCs w:val="20"/>
        </w:rPr>
        <w:t xml:space="preserve">. </w:t>
      </w:r>
      <w:r w:rsidR="00B143E2" w:rsidRPr="00877243">
        <w:rPr>
          <w:color w:val="000000" w:themeColor="text1"/>
          <w:sz w:val="20"/>
          <w:szCs w:val="20"/>
        </w:rPr>
        <w:t xml:space="preserve">2019), </w:t>
      </w:r>
      <w:r w:rsidR="00F245EA" w:rsidRPr="00877243">
        <w:rPr>
          <w:color w:val="000000" w:themeColor="text1"/>
          <w:sz w:val="20"/>
          <w:szCs w:val="20"/>
        </w:rPr>
        <w:t>16</w:t>
      </w:r>
      <w:r w:rsidR="00B143E2" w:rsidRPr="00877243">
        <w:rPr>
          <w:color w:val="000000" w:themeColor="text1"/>
          <w:sz w:val="20"/>
          <w:szCs w:val="20"/>
        </w:rPr>
        <w:t>.</w:t>
      </w:r>
    </w:p>
  </w:footnote>
  <w:footnote w:id="29">
    <w:p w14:paraId="1D4B5A4C" w14:textId="413837FA" w:rsidR="002D45A5" w:rsidRPr="00877243" w:rsidRDefault="002D45A5" w:rsidP="00877243">
      <w:pPr>
        <w:rPr>
          <w:sz w:val="20"/>
          <w:szCs w:val="20"/>
        </w:rPr>
      </w:pPr>
      <w:r w:rsidRPr="00877243">
        <w:rPr>
          <w:rStyle w:val="FootnoteReference"/>
          <w:sz w:val="20"/>
          <w:szCs w:val="20"/>
        </w:rPr>
        <w:footnoteRef/>
      </w:r>
      <w:r w:rsidRPr="00877243">
        <w:rPr>
          <w:sz w:val="20"/>
          <w:szCs w:val="20"/>
        </w:rPr>
        <w:t xml:space="preserve"> </w:t>
      </w:r>
      <w:r w:rsidRPr="00877243">
        <w:rPr>
          <w:color w:val="000000" w:themeColor="text1"/>
          <w:sz w:val="20"/>
          <w:szCs w:val="20"/>
        </w:rPr>
        <w:t xml:space="preserve">Quaker United Nations Office (QUNO), </w:t>
      </w:r>
      <w:r w:rsidRPr="00877243">
        <w:rPr>
          <w:i/>
          <w:color w:val="000000" w:themeColor="text1"/>
          <w:sz w:val="20"/>
          <w:szCs w:val="20"/>
        </w:rPr>
        <w:t xml:space="preserve">Protection of the Rights of Children of Parents Sentenced to Death or Executed: An Expert Legal Analysis, </w:t>
      </w:r>
      <w:r w:rsidRPr="00877243">
        <w:rPr>
          <w:color w:val="000000" w:themeColor="text1"/>
          <w:sz w:val="20"/>
          <w:szCs w:val="20"/>
        </w:rPr>
        <w:t xml:space="preserve">by Stephanie </w:t>
      </w:r>
      <w:proofErr w:type="spellStart"/>
      <w:r w:rsidRPr="00877243">
        <w:rPr>
          <w:color w:val="000000" w:themeColor="text1"/>
          <w:sz w:val="20"/>
          <w:szCs w:val="20"/>
        </w:rPr>
        <w:t>Farrior</w:t>
      </w:r>
      <w:proofErr w:type="spellEnd"/>
      <w:r w:rsidRPr="00877243">
        <w:rPr>
          <w:color w:val="000000" w:themeColor="text1"/>
          <w:sz w:val="20"/>
          <w:szCs w:val="20"/>
        </w:rPr>
        <w:t xml:space="preserve"> (</w:t>
      </w:r>
      <w:r w:rsidR="00AA26B4" w:rsidRPr="00877243">
        <w:rPr>
          <w:sz w:val="20"/>
          <w:szCs w:val="20"/>
        </w:rPr>
        <w:t xml:space="preserve">New York, US: Quaker United Nations Office, </w:t>
      </w:r>
      <w:r w:rsidRPr="00877243">
        <w:rPr>
          <w:color w:val="000000" w:themeColor="text1"/>
          <w:sz w:val="20"/>
          <w:szCs w:val="20"/>
        </w:rPr>
        <w:t>Feb</w:t>
      </w:r>
      <w:r w:rsidR="00B63082" w:rsidRPr="00877243">
        <w:rPr>
          <w:color w:val="000000" w:themeColor="text1"/>
          <w:sz w:val="20"/>
          <w:szCs w:val="20"/>
        </w:rPr>
        <w:t>.</w:t>
      </w:r>
      <w:r w:rsidRPr="00877243">
        <w:rPr>
          <w:color w:val="000000" w:themeColor="text1"/>
          <w:sz w:val="20"/>
          <w:szCs w:val="20"/>
        </w:rPr>
        <w:t xml:space="preserve"> 2019), 16.</w:t>
      </w:r>
    </w:p>
  </w:footnote>
  <w:footnote w:id="30">
    <w:p w14:paraId="5742D841" w14:textId="7E337CC8" w:rsidR="00142FE8" w:rsidRPr="002D45A5" w:rsidRDefault="00142FE8" w:rsidP="00877243">
      <w:pPr>
        <w:pStyle w:val="FootnoteText"/>
      </w:pPr>
      <w:r w:rsidRPr="00877243">
        <w:rPr>
          <w:rStyle w:val="FootnoteReference"/>
        </w:rPr>
        <w:footnoteRef/>
      </w:r>
      <w:r w:rsidRPr="00877243">
        <w:t xml:space="preserve"> </w:t>
      </w:r>
      <w:r w:rsidR="00877243" w:rsidRPr="00877243">
        <w:rPr>
          <w:color w:val="000000" w:themeColor="text1"/>
        </w:rPr>
        <w:t>United N</w:t>
      </w:r>
      <w:r w:rsidR="00877243" w:rsidRPr="00877243">
        <w:t>ations</w:t>
      </w:r>
      <w:r w:rsidR="00877243" w:rsidRPr="00877243">
        <w:rPr>
          <w:color w:val="000000" w:themeColor="text1"/>
        </w:rPr>
        <w:t xml:space="preserve"> Committee on the Rights of the Child, </w:t>
      </w:r>
      <w:r w:rsidR="00877243" w:rsidRPr="00877243">
        <w:rPr>
          <w:i/>
          <w:iCs/>
          <w:color w:val="000000" w:themeColor="text1"/>
        </w:rPr>
        <w:t>Republic of Korea List of Issues</w:t>
      </w:r>
      <w:r w:rsidR="00877243" w:rsidRPr="00877243">
        <w:rPr>
          <w:i/>
          <w:color w:val="000000" w:themeColor="text1"/>
        </w:rPr>
        <w:t>,</w:t>
      </w:r>
      <w:r w:rsidR="00877243" w:rsidRPr="00877243">
        <w:rPr>
          <w:color w:val="000000" w:themeColor="text1"/>
        </w:rPr>
        <w:t xml:space="preserve"> (Feb. 19, 2019), U.N. Doc. CRC/C/KOR/5-6, </w:t>
      </w:r>
      <w:r w:rsidRPr="00877243">
        <w:rPr>
          <w:color w:val="000000" w:themeColor="text1"/>
        </w:rPr>
        <w:t>¶ 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8B270" w14:textId="77777777" w:rsidR="00367997" w:rsidRDefault="00367997">
    <w:pPr>
      <w:pStyle w:val="Header"/>
    </w:pPr>
  </w:p>
  <w:p w14:paraId="55025644" w14:textId="77777777" w:rsidR="00367997" w:rsidRDefault="003679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002D3" w14:textId="7AEF6E7C" w:rsidR="00367997" w:rsidRDefault="00EF05F3">
    <w:pPr>
      <w:pStyle w:val="Header"/>
    </w:pPr>
    <w:r>
      <w:rPr>
        <w:noProof/>
        <w:lang w:val="en-GB" w:eastAsia="en-GB"/>
      </w:rPr>
      <w:drawing>
        <wp:anchor distT="114300" distB="114300" distL="114300" distR="114300" simplePos="0" relativeHeight="251662336" behindDoc="0" locked="0" layoutInCell="1" hidden="0" allowOverlap="1" wp14:anchorId="4E6E84F4" wp14:editId="6FA00DAE">
          <wp:simplePos x="0" y="0"/>
          <wp:positionH relativeFrom="margin">
            <wp:align>left</wp:align>
          </wp:positionH>
          <wp:positionV relativeFrom="paragraph">
            <wp:posOffset>-76200</wp:posOffset>
          </wp:positionV>
          <wp:extent cx="1502607" cy="681038"/>
          <wp:effectExtent l="0" t="0" r="2540" b="508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02607" cy="681038"/>
                  </a:xfrm>
                  <a:prstGeom prst="rect">
                    <a:avLst/>
                  </a:prstGeom>
                  <a:ln/>
                </pic:spPr>
              </pic:pic>
            </a:graphicData>
          </a:graphic>
        </wp:anchor>
      </w:drawing>
    </w:r>
    <w:r w:rsidR="00367997">
      <w:rPr>
        <w:noProof/>
        <w:lang w:val="en-GB" w:eastAsia="en-GB"/>
      </w:rPr>
      <w:drawing>
        <wp:anchor distT="0" distB="0" distL="114300" distR="114300" simplePos="0" relativeHeight="251658240" behindDoc="1" locked="0" layoutInCell="1" allowOverlap="1" wp14:anchorId="33486D9E" wp14:editId="6B061E9C">
          <wp:simplePos x="0" y="0"/>
          <wp:positionH relativeFrom="margin">
            <wp:posOffset>3999230</wp:posOffset>
          </wp:positionH>
          <wp:positionV relativeFrom="paragraph">
            <wp:posOffset>-208280</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AC284C"/>
    <w:multiLevelType w:val="hybridMultilevel"/>
    <w:tmpl w:val="2DEC22D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B12924"/>
    <w:multiLevelType w:val="hybridMultilevel"/>
    <w:tmpl w:val="60866F14"/>
    <w:lvl w:ilvl="0" w:tplc="93BE655E">
      <w:start w:val="1"/>
      <w:numFmt w:val="upperRoman"/>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C82"/>
    <w:rsid w:val="000061A3"/>
    <w:rsid w:val="00017056"/>
    <w:rsid w:val="00027E32"/>
    <w:rsid w:val="00073AFE"/>
    <w:rsid w:val="00083CD9"/>
    <w:rsid w:val="00090B0F"/>
    <w:rsid w:val="00095876"/>
    <w:rsid w:val="000D7211"/>
    <w:rsid w:val="001000EF"/>
    <w:rsid w:val="00121364"/>
    <w:rsid w:val="0013386B"/>
    <w:rsid w:val="00133A51"/>
    <w:rsid w:val="0013480E"/>
    <w:rsid w:val="00142FE8"/>
    <w:rsid w:val="00172141"/>
    <w:rsid w:val="00191FC4"/>
    <w:rsid w:val="001F3FA4"/>
    <w:rsid w:val="00220722"/>
    <w:rsid w:val="00236EFA"/>
    <w:rsid w:val="002B0529"/>
    <w:rsid w:val="002B705A"/>
    <w:rsid w:val="002D45A5"/>
    <w:rsid w:val="00302ACA"/>
    <w:rsid w:val="00316C8F"/>
    <w:rsid w:val="003409F5"/>
    <w:rsid w:val="003605D7"/>
    <w:rsid w:val="00367997"/>
    <w:rsid w:val="00395354"/>
    <w:rsid w:val="00412623"/>
    <w:rsid w:val="00461358"/>
    <w:rsid w:val="004801F8"/>
    <w:rsid w:val="004867B5"/>
    <w:rsid w:val="004A3C40"/>
    <w:rsid w:val="004B661E"/>
    <w:rsid w:val="00510660"/>
    <w:rsid w:val="00532CDE"/>
    <w:rsid w:val="00532FB8"/>
    <w:rsid w:val="00534A5C"/>
    <w:rsid w:val="0053661A"/>
    <w:rsid w:val="0054624C"/>
    <w:rsid w:val="00571EEE"/>
    <w:rsid w:val="00587514"/>
    <w:rsid w:val="0059116F"/>
    <w:rsid w:val="0059473E"/>
    <w:rsid w:val="005A7411"/>
    <w:rsid w:val="005B32D3"/>
    <w:rsid w:val="005E2CC2"/>
    <w:rsid w:val="00613525"/>
    <w:rsid w:val="006247AF"/>
    <w:rsid w:val="00630A96"/>
    <w:rsid w:val="00670A13"/>
    <w:rsid w:val="006D3035"/>
    <w:rsid w:val="006F15FD"/>
    <w:rsid w:val="007009B3"/>
    <w:rsid w:val="00773BF9"/>
    <w:rsid w:val="0080606C"/>
    <w:rsid w:val="00824D5D"/>
    <w:rsid w:val="00877243"/>
    <w:rsid w:val="008A0442"/>
    <w:rsid w:val="008B5003"/>
    <w:rsid w:val="0097750F"/>
    <w:rsid w:val="009975D1"/>
    <w:rsid w:val="009B34DD"/>
    <w:rsid w:val="009B42E5"/>
    <w:rsid w:val="009D45CF"/>
    <w:rsid w:val="009D6346"/>
    <w:rsid w:val="00A12CD5"/>
    <w:rsid w:val="00A47041"/>
    <w:rsid w:val="00A627A6"/>
    <w:rsid w:val="00A9673F"/>
    <w:rsid w:val="00A97CDA"/>
    <w:rsid w:val="00AA26B4"/>
    <w:rsid w:val="00AA3A7C"/>
    <w:rsid w:val="00AB5F0C"/>
    <w:rsid w:val="00AD4463"/>
    <w:rsid w:val="00B023C7"/>
    <w:rsid w:val="00B143E2"/>
    <w:rsid w:val="00B63082"/>
    <w:rsid w:val="00B80F6D"/>
    <w:rsid w:val="00BE4242"/>
    <w:rsid w:val="00BE64F6"/>
    <w:rsid w:val="00C06C6E"/>
    <w:rsid w:val="00C179DC"/>
    <w:rsid w:val="00C4254B"/>
    <w:rsid w:val="00C744B4"/>
    <w:rsid w:val="00CD1557"/>
    <w:rsid w:val="00CE036E"/>
    <w:rsid w:val="00D3676C"/>
    <w:rsid w:val="00D440B7"/>
    <w:rsid w:val="00D44D4A"/>
    <w:rsid w:val="00D507F2"/>
    <w:rsid w:val="00D67312"/>
    <w:rsid w:val="00D76051"/>
    <w:rsid w:val="00D83343"/>
    <w:rsid w:val="00DC2CF1"/>
    <w:rsid w:val="00DD5821"/>
    <w:rsid w:val="00DE55A4"/>
    <w:rsid w:val="00DF7E56"/>
    <w:rsid w:val="00E80440"/>
    <w:rsid w:val="00EF05F3"/>
    <w:rsid w:val="00EF1F91"/>
    <w:rsid w:val="00F0268F"/>
    <w:rsid w:val="00F032E0"/>
    <w:rsid w:val="00F245EA"/>
    <w:rsid w:val="00F32B6B"/>
    <w:rsid w:val="00F50B70"/>
    <w:rsid w:val="00FB49CD"/>
    <w:rsid w:val="00FC1D96"/>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10A510"/>
  <w15:docId w15:val="{D31E08EA-772B-4BCE-B80D-2A986746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3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83C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E2CC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paragraph" w:customStyle="1" w:styleId="Tablebodycenter">
    <w:name w:val="Table body center"/>
    <w:basedOn w:val="Normal"/>
    <w:qFormat/>
    <w:rsid w:val="00191FC4"/>
    <w:pPr>
      <w:widowControl w:val="0"/>
      <w:autoSpaceDE w:val="0"/>
      <w:autoSpaceDN w:val="0"/>
      <w:snapToGrid w:val="0"/>
      <w:jc w:val="center"/>
      <w:textAlignment w:val="baseline"/>
    </w:pPr>
    <w:rPr>
      <w:rFonts w:hAnsi="Arial" w:cs="Arial"/>
      <w:color w:val="000000"/>
      <w:spacing w:val="-4"/>
      <w:sz w:val="20"/>
      <w:szCs w:val="20"/>
      <w:lang w:val="en-GB" w:eastAsia="ko-KR"/>
    </w:rPr>
  </w:style>
  <w:style w:type="paragraph" w:customStyle="1" w:styleId="Tablehead">
    <w:name w:val="Table head"/>
    <w:basedOn w:val="Normal"/>
    <w:qFormat/>
    <w:rsid w:val="00191FC4"/>
    <w:pPr>
      <w:widowControl w:val="0"/>
      <w:wordWrap w:val="0"/>
      <w:autoSpaceDE w:val="0"/>
      <w:autoSpaceDN w:val="0"/>
      <w:snapToGrid w:val="0"/>
      <w:jc w:val="center"/>
      <w:textAlignment w:val="baseline"/>
    </w:pPr>
    <w:rPr>
      <w:rFonts w:hAnsi="Arial" w:cs="Arial"/>
      <w:b/>
      <w:color w:val="000000"/>
      <w:sz w:val="20"/>
      <w:szCs w:val="20"/>
      <w:lang w:val="en-GB" w:eastAsia="ko-KR"/>
    </w:rPr>
  </w:style>
  <w:style w:type="paragraph" w:customStyle="1" w:styleId="Tableleft">
    <w:name w:val="Table left"/>
    <w:basedOn w:val="Normal"/>
    <w:qFormat/>
    <w:rsid w:val="00191FC4"/>
    <w:pPr>
      <w:widowControl w:val="0"/>
      <w:autoSpaceDE w:val="0"/>
      <w:autoSpaceDN w:val="0"/>
      <w:snapToGrid w:val="0"/>
      <w:jc w:val="center"/>
      <w:textAlignment w:val="baseline"/>
    </w:pPr>
    <w:rPr>
      <w:rFonts w:eastAsia="Arial" w:hAnsi="Arial" w:cs="Arial"/>
      <w:color w:val="000000"/>
      <w:spacing w:val="-4"/>
      <w:sz w:val="20"/>
      <w:szCs w:val="20"/>
      <w:lang w:val="en-GB" w:eastAsia="ko-KR"/>
    </w:rPr>
  </w:style>
  <w:style w:type="paragraph" w:customStyle="1" w:styleId="Tableref">
    <w:name w:val="Table ref"/>
    <w:basedOn w:val="Normal"/>
    <w:qFormat/>
    <w:rsid w:val="00191FC4"/>
    <w:pPr>
      <w:widowControl w:val="0"/>
      <w:wordWrap w:val="0"/>
      <w:autoSpaceDE w:val="0"/>
      <w:autoSpaceDN w:val="0"/>
      <w:jc w:val="right"/>
      <w:textAlignment w:val="baseline"/>
    </w:pPr>
    <w:rPr>
      <w:rFonts w:hAnsi="Arial" w:cs="Arial"/>
      <w:color w:val="000000"/>
      <w:sz w:val="18"/>
      <w:szCs w:val="18"/>
      <w:lang w:val="en-GB" w:eastAsia="ko-KR"/>
    </w:rPr>
  </w:style>
  <w:style w:type="paragraph" w:customStyle="1" w:styleId="Tabletitle">
    <w:name w:val="Table title"/>
    <w:basedOn w:val="Normal"/>
    <w:qFormat/>
    <w:rsid w:val="00191FC4"/>
    <w:pPr>
      <w:widowControl w:val="0"/>
      <w:wordWrap w:val="0"/>
      <w:autoSpaceDE w:val="0"/>
      <w:autoSpaceDN w:val="0"/>
      <w:ind w:leftChars="100" w:left="1386" w:hangingChars="520" w:hanging="1186"/>
      <w:jc w:val="both"/>
      <w:textAlignment w:val="baseline"/>
    </w:pPr>
    <w:rPr>
      <w:rFonts w:eastAsia="Arial"/>
      <w:color w:val="000000"/>
      <w:spacing w:val="-4"/>
      <w:lang w:val="en-GB" w:eastAsia="ko-KR"/>
    </w:rPr>
  </w:style>
  <w:style w:type="character" w:styleId="Emphasis">
    <w:name w:val="Emphasis"/>
    <w:basedOn w:val="DefaultParagraphFont"/>
    <w:uiPriority w:val="20"/>
    <w:qFormat/>
    <w:rsid w:val="005E2CC2"/>
    <w:rPr>
      <w:i/>
      <w:iCs/>
    </w:rPr>
  </w:style>
  <w:style w:type="character" w:styleId="Hyperlink">
    <w:name w:val="Hyperlink"/>
    <w:basedOn w:val="DefaultParagraphFont"/>
    <w:uiPriority w:val="99"/>
    <w:unhideWhenUsed/>
    <w:rsid w:val="005E2CC2"/>
    <w:rPr>
      <w:color w:val="0000FF"/>
      <w:u w:val="single"/>
    </w:rPr>
  </w:style>
  <w:style w:type="character" w:customStyle="1" w:styleId="Heading2Char">
    <w:name w:val="Heading 2 Char"/>
    <w:basedOn w:val="DefaultParagraphFont"/>
    <w:link w:val="Heading2"/>
    <w:uiPriority w:val="9"/>
    <w:rsid w:val="005E2CC2"/>
    <w:rPr>
      <w:rFonts w:ascii="Times New Roman" w:eastAsia="Times New Roman" w:hAnsi="Times New Roman" w:cs="Times New Roman"/>
      <w:b/>
      <w:bCs/>
      <w:sz w:val="36"/>
      <w:szCs w:val="36"/>
    </w:rPr>
  </w:style>
  <w:style w:type="character" w:customStyle="1" w:styleId="stmainservices">
    <w:name w:val="stmainservices"/>
    <w:basedOn w:val="DefaultParagraphFont"/>
    <w:rsid w:val="005E2CC2"/>
  </w:style>
  <w:style w:type="character" w:customStyle="1" w:styleId="stbubblehcount">
    <w:name w:val="stbubble_hcount"/>
    <w:basedOn w:val="DefaultParagraphFont"/>
    <w:rsid w:val="005E2CC2"/>
  </w:style>
  <w:style w:type="character" w:customStyle="1" w:styleId="Heading1Char">
    <w:name w:val="Heading 1 Char"/>
    <w:basedOn w:val="DefaultParagraphFont"/>
    <w:link w:val="Heading1"/>
    <w:uiPriority w:val="9"/>
    <w:rsid w:val="00083CD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90B0F"/>
    <w:rPr>
      <w:color w:val="954F72" w:themeColor="followedHyperlink"/>
      <w:u w:val="single"/>
    </w:rPr>
  </w:style>
  <w:style w:type="character" w:customStyle="1" w:styleId="UnresolvedMention1">
    <w:name w:val="Unresolved Mention1"/>
    <w:basedOn w:val="DefaultParagraphFont"/>
    <w:uiPriority w:val="99"/>
    <w:semiHidden/>
    <w:unhideWhenUsed/>
    <w:rsid w:val="00D36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 w:id="15424197">
      <w:bodyDiv w:val="1"/>
      <w:marLeft w:val="0"/>
      <w:marRight w:val="0"/>
      <w:marTop w:val="0"/>
      <w:marBottom w:val="0"/>
      <w:divBdr>
        <w:top w:val="none" w:sz="0" w:space="0" w:color="auto"/>
        <w:left w:val="none" w:sz="0" w:space="0" w:color="auto"/>
        <w:bottom w:val="none" w:sz="0" w:space="0" w:color="auto"/>
        <w:right w:val="none" w:sz="0" w:space="0" w:color="auto"/>
      </w:divBdr>
    </w:div>
    <w:div w:id="56519522">
      <w:bodyDiv w:val="1"/>
      <w:marLeft w:val="0"/>
      <w:marRight w:val="0"/>
      <w:marTop w:val="0"/>
      <w:marBottom w:val="0"/>
      <w:divBdr>
        <w:top w:val="none" w:sz="0" w:space="0" w:color="auto"/>
        <w:left w:val="none" w:sz="0" w:space="0" w:color="auto"/>
        <w:bottom w:val="none" w:sz="0" w:space="0" w:color="auto"/>
        <w:right w:val="none" w:sz="0" w:space="0" w:color="auto"/>
      </w:divBdr>
    </w:div>
    <w:div w:id="57437223">
      <w:bodyDiv w:val="1"/>
      <w:marLeft w:val="0"/>
      <w:marRight w:val="0"/>
      <w:marTop w:val="0"/>
      <w:marBottom w:val="0"/>
      <w:divBdr>
        <w:top w:val="none" w:sz="0" w:space="0" w:color="auto"/>
        <w:left w:val="none" w:sz="0" w:space="0" w:color="auto"/>
        <w:bottom w:val="none" w:sz="0" w:space="0" w:color="auto"/>
        <w:right w:val="none" w:sz="0" w:space="0" w:color="auto"/>
      </w:divBdr>
    </w:div>
    <w:div w:id="65886876">
      <w:bodyDiv w:val="1"/>
      <w:marLeft w:val="0"/>
      <w:marRight w:val="0"/>
      <w:marTop w:val="0"/>
      <w:marBottom w:val="0"/>
      <w:divBdr>
        <w:top w:val="none" w:sz="0" w:space="0" w:color="auto"/>
        <w:left w:val="none" w:sz="0" w:space="0" w:color="auto"/>
        <w:bottom w:val="none" w:sz="0" w:space="0" w:color="auto"/>
        <w:right w:val="none" w:sz="0" w:space="0" w:color="auto"/>
      </w:divBdr>
    </w:div>
    <w:div w:id="67726711">
      <w:bodyDiv w:val="1"/>
      <w:marLeft w:val="0"/>
      <w:marRight w:val="0"/>
      <w:marTop w:val="0"/>
      <w:marBottom w:val="0"/>
      <w:divBdr>
        <w:top w:val="none" w:sz="0" w:space="0" w:color="auto"/>
        <w:left w:val="none" w:sz="0" w:space="0" w:color="auto"/>
        <w:bottom w:val="none" w:sz="0" w:space="0" w:color="auto"/>
        <w:right w:val="none" w:sz="0" w:space="0" w:color="auto"/>
      </w:divBdr>
    </w:div>
    <w:div w:id="160895016">
      <w:bodyDiv w:val="1"/>
      <w:marLeft w:val="0"/>
      <w:marRight w:val="0"/>
      <w:marTop w:val="0"/>
      <w:marBottom w:val="0"/>
      <w:divBdr>
        <w:top w:val="none" w:sz="0" w:space="0" w:color="auto"/>
        <w:left w:val="none" w:sz="0" w:space="0" w:color="auto"/>
        <w:bottom w:val="none" w:sz="0" w:space="0" w:color="auto"/>
        <w:right w:val="none" w:sz="0" w:space="0" w:color="auto"/>
      </w:divBdr>
    </w:div>
    <w:div w:id="174536499">
      <w:bodyDiv w:val="1"/>
      <w:marLeft w:val="0"/>
      <w:marRight w:val="0"/>
      <w:marTop w:val="0"/>
      <w:marBottom w:val="0"/>
      <w:divBdr>
        <w:top w:val="none" w:sz="0" w:space="0" w:color="auto"/>
        <w:left w:val="none" w:sz="0" w:space="0" w:color="auto"/>
        <w:bottom w:val="none" w:sz="0" w:space="0" w:color="auto"/>
        <w:right w:val="none" w:sz="0" w:space="0" w:color="auto"/>
      </w:divBdr>
    </w:div>
    <w:div w:id="180318801">
      <w:bodyDiv w:val="1"/>
      <w:marLeft w:val="0"/>
      <w:marRight w:val="0"/>
      <w:marTop w:val="0"/>
      <w:marBottom w:val="0"/>
      <w:divBdr>
        <w:top w:val="none" w:sz="0" w:space="0" w:color="auto"/>
        <w:left w:val="none" w:sz="0" w:space="0" w:color="auto"/>
        <w:bottom w:val="none" w:sz="0" w:space="0" w:color="auto"/>
        <w:right w:val="none" w:sz="0" w:space="0" w:color="auto"/>
      </w:divBdr>
      <w:divsChild>
        <w:div w:id="1110121483">
          <w:marLeft w:val="0"/>
          <w:marRight w:val="1200"/>
          <w:marTop w:val="0"/>
          <w:marBottom w:val="0"/>
          <w:divBdr>
            <w:top w:val="none" w:sz="0" w:space="0" w:color="auto"/>
            <w:left w:val="none" w:sz="0" w:space="0" w:color="auto"/>
            <w:bottom w:val="none" w:sz="0" w:space="0" w:color="auto"/>
            <w:right w:val="none" w:sz="0" w:space="0" w:color="auto"/>
          </w:divBdr>
        </w:div>
      </w:divsChild>
    </w:div>
    <w:div w:id="276521922">
      <w:bodyDiv w:val="1"/>
      <w:marLeft w:val="0"/>
      <w:marRight w:val="0"/>
      <w:marTop w:val="0"/>
      <w:marBottom w:val="0"/>
      <w:divBdr>
        <w:top w:val="none" w:sz="0" w:space="0" w:color="auto"/>
        <w:left w:val="none" w:sz="0" w:space="0" w:color="auto"/>
        <w:bottom w:val="none" w:sz="0" w:space="0" w:color="auto"/>
        <w:right w:val="none" w:sz="0" w:space="0" w:color="auto"/>
      </w:divBdr>
    </w:div>
    <w:div w:id="291332259">
      <w:bodyDiv w:val="1"/>
      <w:marLeft w:val="0"/>
      <w:marRight w:val="0"/>
      <w:marTop w:val="0"/>
      <w:marBottom w:val="0"/>
      <w:divBdr>
        <w:top w:val="none" w:sz="0" w:space="0" w:color="auto"/>
        <w:left w:val="none" w:sz="0" w:space="0" w:color="auto"/>
        <w:bottom w:val="none" w:sz="0" w:space="0" w:color="auto"/>
        <w:right w:val="none" w:sz="0" w:space="0" w:color="auto"/>
      </w:divBdr>
    </w:div>
    <w:div w:id="343017194">
      <w:bodyDiv w:val="1"/>
      <w:marLeft w:val="0"/>
      <w:marRight w:val="0"/>
      <w:marTop w:val="0"/>
      <w:marBottom w:val="0"/>
      <w:divBdr>
        <w:top w:val="none" w:sz="0" w:space="0" w:color="auto"/>
        <w:left w:val="none" w:sz="0" w:space="0" w:color="auto"/>
        <w:bottom w:val="none" w:sz="0" w:space="0" w:color="auto"/>
        <w:right w:val="none" w:sz="0" w:space="0" w:color="auto"/>
      </w:divBdr>
    </w:div>
    <w:div w:id="345912650">
      <w:bodyDiv w:val="1"/>
      <w:marLeft w:val="0"/>
      <w:marRight w:val="0"/>
      <w:marTop w:val="0"/>
      <w:marBottom w:val="0"/>
      <w:divBdr>
        <w:top w:val="none" w:sz="0" w:space="0" w:color="auto"/>
        <w:left w:val="none" w:sz="0" w:space="0" w:color="auto"/>
        <w:bottom w:val="none" w:sz="0" w:space="0" w:color="auto"/>
        <w:right w:val="none" w:sz="0" w:space="0" w:color="auto"/>
      </w:divBdr>
    </w:div>
    <w:div w:id="369647506">
      <w:bodyDiv w:val="1"/>
      <w:marLeft w:val="0"/>
      <w:marRight w:val="0"/>
      <w:marTop w:val="0"/>
      <w:marBottom w:val="0"/>
      <w:divBdr>
        <w:top w:val="none" w:sz="0" w:space="0" w:color="auto"/>
        <w:left w:val="none" w:sz="0" w:space="0" w:color="auto"/>
        <w:bottom w:val="none" w:sz="0" w:space="0" w:color="auto"/>
        <w:right w:val="none" w:sz="0" w:space="0" w:color="auto"/>
      </w:divBdr>
    </w:div>
    <w:div w:id="405492755">
      <w:bodyDiv w:val="1"/>
      <w:marLeft w:val="0"/>
      <w:marRight w:val="0"/>
      <w:marTop w:val="0"/>
      <w:marBottom w:val="0"/>
      <w:divBdr>
        <w:top w:val="none" w:sz="0" w:space="0" w:color="auto"/>
        <w:left w:val="none" w:sz="0" w:space="0" w:color="auto"/>
        <w:bottom w:val="none" w:sz="0" w:space="0" w:color="auto"/>
        <w:right w:val="none" w:sz="0" w:space="0" w:color="auto"/>
      </w:divBdr>
    </w:div>
    <w:div w:id="463079653">
      <w:bodyDiv w:val="1"/>
      <w:marLeft w:val="0"/>
      <w:marRight w:val="0"/>
      <w:marTop w:val="0"/>
      <w:marBottom w:val="0"/>
      <w:divBdr>
        <w:top w:val="none" w:sz="0" w:space="0" w:color="auto"/>
        <w:left w:val="none" w:sz="0" w:space="0" w:color="auto"/>
        <w:bottom w:val="none" w:sz="0" w:space="0" w:color="auto"/>
        <w:right w:val="none" w:sz="0" w:space="0" w:color="auto"/>
      </w:divBdr>
    </w:div>
    <w:div w:id="488056031">
      <w:bodyDiv w:val="1"/>
      <w:marLeft w:val="0"/>
      <w:marRight w:val="0"/>
      <w:marTop w:val="0"/>
      <w:marBottom w:val="0"/>
      <w:divBdr>
        <w:top w:val="none" w:sz="0" w:space="0" w:color="auto"/>
        <w:left w:val="none" w:sz="0" w:space="0" w:color="auto"/>
        <w:bottom w:val="none" w:sz="0" w:space="0" w:color="auto"/>
        <w:right w:val="none" w:sz="0" w:space="0" w:color="auto"/>
      </w:divBdr>
    </w:div>
    <w:div w:id="488134845">
      <w:bodyDiv w:val="1"/>
      <w:marLeft w:val="0"/>
      <w:marRight w:val="0"/>
      <w:marTop w:val="0"/>
      <w:marBottom w:val="0"/>
      <w:divBdr>
        <w:top w:val="none" w:sz="0" w:space="0" w:color="auto"/>
        <w:left w:val="none" w:sz="0" w:space="0" w:color="auto"/>
        <w:bottom w:val="none" w:sz="0" w:space="0" w:color="auto"/>
        <w:right w:val="none" w:sz="0" w:space="0" w:color="auto"/>
      </w:divBdr>
    </w:div>
    <w:div w:id="509805716">
      <w:bodyDiv w:val="1"/>
      <w:marLeft w:val="0"/>
      <w:marRight w:val="0"/>
      <w:marTop w:val="0"/>
      <w:marBottom w:val="0"/>
      <w:divBdr>
        <w:top w:val="none" w:sz="0" w:space="0" w:color="auto"/>
        <w:left w:val="none" w:sz="0" w:space="0" w:color="auto"/>
        <w:bottom w:val="none" w:sz="0" w:space="0" w:color="auto"/>
        <w:right w:val="none" w:sz="0" w:space="0" w:color="auto"/>
      </w:divBdr>
    </w:div>
    <w:div w:id="512841544">
      <w:bodyDiv w:val="1"/>
      <w:marLeft w:val="0"/>
      <w:marRight w:val="0"/>
      <w:marTop w:val="0"/>
      <w:marBottom w:val="0"/>
      <w:divBdr>
        <w:top w:val="none" w:sz="0" w:space="0" w:color="auto"/>
        <w:left w:val="none" w:sz="0" w:space="0" w:color="auto"/>
        <w:bottom w:val="none" w:sz="0" w:space="0" w:color="auto"/>
        <w:right w:val="none" w:sz="0" w:space="0" w:color="auto"/>
      </w:divBdr>
    </w:div>
    <w:div w:id="550658188">
      <w:bodyDiv w:val="1"/>
      <w:marLeft w:val="0"/>
      <w:marRight w:val="0"/>
      <w:marTop w:val="0"/>
      <w:marBottom w:val="0"/>
      <w:divBdr>
        <w:top w:val="none" w:sz="0" w:space="0" w:color="auto"/>
        <w:left w:val="none" w:sz="0" w:space="0" w:color="auto"/>
        <w:bottom w:val="none" w:sz="0" w:space="0" w:color="auto"/>
        <w:right w:val="none" w:sz="0" w:space="0" w:color="auto"/>
      </w:divBdr>
    </w:div>
    <w:div w:id="557478309">
      <w:bodyDiv w:val="1"/>
      <w:marLeft w:val="0"/>
      <w:marRight w:val="0"/>
      <w:marTop w:val="0"/>
      <w:marBottom w:val="0"/>
      <w:divBdr>
        <w:top w:val="none" w:sz="0" w:space="0" w:color="auto"/>
        <w:left w:val="none" w:sz="0" w:space="0" w:color="auto"/>
        <w:bottom w:val="none" w:sz="0" w:space="0" w:color="auto"/>
        <w:right w:val="none" w:sz="0" w:space="0" w:color="auto"/>
      </w:divBdr>
    </w:div>
    <w:div w:id="579601249">
      <w:bodyDiv w:val="1"/>
      <w:marLeft w:val="0"/>
      <w:marRight w:val="0"/>
      <w:marTop w:val="0"/>
      <w:marBottom w:val="0"/>
      <w:divBdr>
        <w:top w:val="none" w:sz="0" w:space="0" w:color="auto"/>
        <w:left w:val="none" w:sz="0" w:space="0" w:color="auto"/>
        <w:bottom w:val="none" w:sz="0" w:space="0" w:color="auto"/>
        <w:right w:val="none" w:sz="0" w:space="0" w:color="auto"/>
      </w:divBdr>
    </w:div>
    <w:div w:id="595290159">
      <w:bodyDiv w:val="1"/>
      <w:marLeft w:val="0"/>
      <w:marRight w:val="0"/>
      <w:marTop w:val="0"/>
      <w:marBottom w:val="0"/>
      <w:divBdr>
        <w:top w:val="none" w:sz="0" w:space="0" w:color="auto"/>
        <w:left w:val="none" w:sz="0" w:space="0" w:color="auto"/>
        <w:bottom w:val="none" w:sz="0" w:space="0" w:color="auto"/>
        <w:right w:val="none" w:sz="0" w:space="0" w:color="auto"/>
      </w:divBdr>
    </w:div>
    <w:div w:id="647519269">
      <w:bodyDiv w:val="1"/>
      <w:marLeft w:val="0"/>
      <w:marRight w:val="0"/>
      <w:marTop w:val="0"/>
      <w:marBottom w:val="0"/>
      <w:divBdr>
        <w:top w:val="none" w:sz="0" w:space="0" w:color="auto"/>
        <w:left w:val="none" w:sz="0" w:space="0" w:color="auto"/>
        <w:bottom w:val="none" w:sz="0" w:space="0" w:color="auto"/>
        <w:right w:val="none" w:sz="0" w:space="0" w:color="auto"/>
      </w:divBdr>
    </w:div>
    <w:div w:id="697394814">
      <w:bodyDiv w:val="1"/>
      <w:marLeft w:val="0"/>
      <w:marRight w:val="0"/>
      <w:marTop w:val="0"/>
      <w:marBottom w:val="0"/>
      <w:divBdr>
        <w:top w:val="none" w:sz="0" w:space="0" w:color="auto"/>
        <w:left w:val="none" w:sz="0" w:space="0" w:color="auto"/>
        <w:bottom w:val="none" w:sz="0" w:space="0" w:color="auto"/>
        <w:right w:val="none" w:sz="0" w:space="0" w:color="auto"/>
      </w:divBdr>
    </w:div>
    <w:div w:id="716052044">
      <w:bodyDiv w:val="1"/>
      <w:marLeft w:val="0"/>
      <w:marRight w:val="0"/>
      <w:marTop w:val="0"/>
      <w:marBottom w:val="0"/>
      <w:divBdr>
        <w:top w:val="none" w:sz="0" w:space="0" w:color="auto"/>
        <w:left w:val="none" w:sz="0" w:space="0" w:color="auto"/>
        <w:bottom w:val="none" w:sz="0" w:space="0" w:color="auto"/>
        <w:right w:val="none" w:sz="0" w:space="0" w:color="auto"/>
      </w:divBdr>
    </w:div>
    <w:div w:id="737096493">
      <w:bodyDiv w:val="1"/>
      <w:marLeft w:val="0"/>
      <w:marRight w:val="0"/>
      <w:marTop w:val="0"/>
      <w:marBottom w:val="0"/>
      <w:divBdr>
        <w:top w:val="none" w:sz="0" w:space="0" w:color="auto"/>
        <w:left w:val="none" w:sz="0" w:space="0" w:color="auto"/>
        <w:bottom w:val="none" w:sz="0" w:space="0" w:color="auto"/>
        <w:right w:val="none" w:sz="0" w:space="0" w:color="auto"/>
      </w:divBdr>
    </w:div>
    <w:div w:id="743185540">
      <w:bodyDiv w:val="1"/>
      <w:marLeft w:val="0"/>
      <w:marRight w:val="0"/>
      <w:marTop w:val="0"/>
      <w:marBottom w:val="0"/>
      <w:divBdr>
        <w:top w:val="none" w:sz="0" w:space="0" w:color="auto"/>
        <w:left w:val="none" w:sz="0" w:space="0" w:color="auto"/>
        <w:bottom w:val="none" w:sz="0" w:space="0" w:color="auto"/>
        <w:right w:val="none" w:sz="0" w:space="0" w:color="auto"/>
      </w:divBdr>
    </w:div>
    <w:div w:id="768619775">
      <w:bodyDiv w:val="1"/>
      <w:marLeft w:val="0"/>
      <w:marRight w:val="0"/>
      <w:marTop w:val="0"/>
      <w:marBottom w:val="0"/>
      <w:divBdr>
        <w:top w:val="none" w:sz="0" w:space="0" w:color="auto"/>
        <w:left w:val="none" w:sz="0" w:space="0" w:color="auto"/>
        <w:bottom w:val="none" w:sz="0" w:space="0" w:color="auto"/>
        <w:right w:val="none" w:sz="0" w:space="0" w:color="auto"/>
      </w:divBdr>
    </w:div>
    <w:div w:id="768964996">
      <w:bodyDiv w:val="1"/>
      <w:marLeft w:val="0"/>
      <w:marRight w:val="0"/>
      <w:marTop w:val="0"/>
      <w:marBottom w:val="0"/>
      <w:divBdr>
        <w:top w:val="none" w:sz="0" w:space="0" w:color="auto"/>
        <w:left w:val="none" w:sz="0" w:space="0" w:color="auto"/>
        <w:bottom w:val="none" w:sz="0" w:space="0" w:color="auto"/>
        <w:right w:val="none" w:sz="0" w:space="0" w:color="auto"/>
      </w:divBdr>
    </w:div>
    <w:div w:id="775908272">
      <w:bodyDiv w:val="1"/>
      <w:marLeft w:val="0"/>
      <w:marRight w:val="0"/>
      <w:marTop w:val="0"/>
      <w:marBottom w:val="0"/>
      <w:divBdr>
        <w:top w:val="none" w:sz="0" w:space="0" w:color="auto"/>
        <w:left w:val="none" w:sz="0" w:space="0" w:color="auto"/>
        <w:bottom w:val="none" w:sz="0" w:space="0" w:color="auto"/>
        <w:right w:val="none" w:sz="0" w:space="0" w:color="auto"/>
      </w:divBdr>
    </w:div>
    <w:div w:id="777289125">
      <w:bodyDiv w:val="1"/>
      <w:marLeft w:val="0"/>
      <w:marRight w:val="0"/>
      <w:marTop w:val="0"/>
      <w:marBottom w:val="0"/>
      <w:divBdr>
        <w:top w:val="none" w:sz="0" w:space="0" w:color="auto"/>
        <w:left w:val="none" w:sz="0" w:space="0" w:color="auto"/>
        <w:bottom w:val="none" w:sz="0" w:space="0" w:color="auto"/>
        <w:right w:val="none" w:sz="0" w:space="0" w:color="auto"/>
      </w:divBdr>
    </w:div>
    <w:div w:id="822771450">
      <w:bodyDiv w:val="1"/>
      <w:marLeft w:val="0"/>
      <w:marRight w:val="0"/>
      <w:marTop w:val="0"/>
      <w:marBottom w:val="0"/>
      <w:divBdr>
        <w:top w:val="none" w:sz="0" w:space="0" w:color="auto"/>
        <w:left w:val="none" w:sz="0" w:space="0" w:color="auto"/>
        <w:bottom w:val="none" w:sz="0" w:space="0" w:color="auto"/>
        <w:right w:val="none" w:sz="0" w:space="0" w:color="auto"/>
      </w:divBdr>
    </w:div>
    <w:div w:id="824584797">
      <w:bodyDiv w:val="1"/>
      <w:marLeft w:val="0"/>
      <w:marRight w:val="0"/>
      <w:marTop w:val="0"/>
      <w:marBottom w:val="0"/>
      <w:divBdr>
        <w:top w:val="none" w:sz="0" w:space="0" w:color="auto"/>
        <w:left w:val="none" w:sz="0" w:space="0" w:color="auto"/>
        <w:bottom w:val="none" w:sz="0" w:space="0" w:color="auto"/>
        <w:right w:val="none" w:sz="0" w:space="0" w:color="auto"/>
      </w:divBdr>
    </w:div>
    <w:div w:id="827745775">
      <w:bodyDiv w:val="1"/>
      <w:marLeft w:val="0"/>
      <w:marRight w:val="0"/>
      <w:marTop w:val="0"/>
      <w:marBottom w:val="0"/>
      <w:divBdr>
        <w:top w:val="none" w:sz="0" w:space="0" w:color="auto"/>
        <w:left w:val="none" w:sz="0" w:space="0" w:color="auto"/>
        <w:bottom w:val="none" w:sz="0" w:space="0" w:color="auto"/>
        <w:right w:val="none" w:sz="0" w:space="0" w:color="auto"/>
      </w:divBdr>
    </w:div>
    <w:div w:id="839810594">
      <w:bodyDiv w:val="1"/>
      <w:marLeft w:val="0"/>
      <w:marRight w:val="0"/>
      <w:marTop w:val="0"/>
      <w:marBottom w:val="0"/>
      <w:divBdr>
        <w:top w:val="none" w:sz="0" w:space="0" w:color="auto"/>
        <w:left w:val="none" w:sz="0" w:space="0" w:color="auto"/>
        <w:bottom w:val="none" w:sz="0" w:space="0" w:color="auto"/>
        <w:right w:val="none" w:sz="0" w:space="0" w:color="auto"/>
      </w:divBdr>
    </w:div>
    <w:div w:id="852190520">
      <w:bodyDiv w:val="1"/>
      <w:marLeft w:val="0"/>
      <w:marRight w:val="0"/>
      <w:marTop w:val="0"/>
      <w:marBottom w:val="0"/>
      <w:divBdr>
        <w:top w:val="none" w:sz="0" w:space="0" w:color="auto"/>
        <w:left w:val="none" w:sz="0" w:space="0" w:color="auto"/>
        <w:bottom w:val="none" w:sz="0" w:space="0" w:color="auto"/>
        <w:right w:val="none" w:sz="0" w:space="0" w:color="auto"/>
      </w:divBdr>
    </w:div>
    <w:div w:id="881018022">
      <w:bodyDiv w:val="1"/>
      <w:marLeft w:val="0"/>
      <w:marRight w:val="0"/>
      <w:marTop w:val="0"/>
      <w:marBottom w:val="0"/>
      <w:divBdr>
        <w:top w:val="none" w:sz="0" w:space="0" w:color="auto"/>
        <w:left w:val="none" w:sz="0" w:space="0" w:color="auto"/>
        <w:bottom w:val="none" w:sz="0" w:space="0" w:color="auto"/>
        <w:right w:val="none" w:sz="0" w:space="0" w:color="auto"/>
      </w:divBdr>
    </w:div>
    <w:div w:id="903684048">
      <w:bodyDiv w:val="1"/>
      <w:marLeft w:val="0"/>
      <w:marRight w:val="0"/>
      <w:marTop w:val="0"/>
      <w:marBottom w:val="0"/>
      <w:divBdr>
        <w:top w:val="none" w:sz="0" w:space="0" w:color="auto"/>
        <w:left w:val="none" w:sz="0" w:space="0" w:color="auto"/>
        <w:bottom w:val="none" w:sz="0" w:space="0" w:color="auto"/>
        <w:right w:val="none" w:sz="0" w:space="0" w:color="auto"/>
      </w:divBdr>
    </w:div>
    <w:div w:id="906037353">
      <w:bodyDiv w:val="1"/>
      <w:marLeft w:val="0"/>
      <w:marRight w:val="0"/>
      <w:marTop w:val="0"/>
      <w:marBottom w:val="0"/>
      <w:divBdr>
        <w:top w:val="none" w:sz="0" w:space="0" w:color="auto"/>
        <w:left w:val="none" w:sz="0" w:space="0" w:color="auto"/>
        <w:bottom w:val="none" w:sz="0" w:space="0" w:color="auto"/>
        <w:right w:val="none" w:sz="0" w:space="0" w:color="auto"/>
      </w:divBdr>
    </w:div>
    <w:div w:id="924612044">
      <w:bodyDiv w:val="1"/>
      <w:marLeft w:val="0"/>
      <w:marRight w:val="0"/>
      <w:marTop w:val="0"/>
      <w:marBottom w:val="0"/>
      <w:divBdr>
        <w:top w:val="none" w:sz="0" w:space="0" w:color="auto"/>
        <w:left w:val="none" w:sz="0" w:space="0" w:color="auto"/>
        <w:bottom w:val="none" w:sz="0" w:space="0" w:color="auto"/>
        <w:right w:val="none" w:sz="0" w:space="0" w:color="auto"/>
      </w:divBdr>
    </w:div>
    <w:div w:id="927663594">
      <w:bodyDiv w:val="1"/>
      <w:marLeft w:val="0"/>
      <w:marRight w:val="0"/>
      <w:marTop w:val="0"/>
      <w:marBottom w:val="0"/>
      <w:divBdr>
        <w:top w:val="none" w:sz="0" w:space="0" w:color="auto"/>
        <w:left w:val="none" w:sz="0" w:space="0" w:color="auto"/>
        <w:bottom w:val="none" w:sz="0" w:space="0" w:color="auto"/>
        <w:right w:val="none" w:sz="0" w:space="0" w:color="auto"/>
      </w:divBdr>
    </w:div>
    <w:div w:id="929503806">
      <w:bodyDiv w:val="1"/>
      <w:marLeft w:val="0"/>
      <w:marRight w:val="0"/>
      <w:marTop w:val="0"/>
      <w:marBottom w:val="0"/>
      <w:divBdr>
        <w:top w:val="none" w:sz="0" w:space="0" w:color="auto"/>
        <w:left w:val="none" w:sz="0" w:space="0" w:color="auto"/>
        <w:bottom w:val="none" w:sz="0" w:space="0" w:color="auto"/>
        <w:right w:val="none" w:sz="0" w:space="0" w:color="auto"/>
      </w:divBdr>
    </w:div>
    <w:div w:id="936249745">
      <w:bodyDiv w:val="1"/>
      <w:marLeft w:val="0"/>
      <w:marRight w:val="0"/>
      <w:marTop w:val="0"/>
      <w:marBottom w:val="0"/>
      <w:divBdr>
        <w:top w:val="none" w:sz="0" w:space="0" w:color="auto"/>
        <w:left w:val="none" w:sz="0" w:space="0" w:color="auto"/>
        <w:bottom w:val="none" w:sz="0" w:space="0" w:color="auto"/>
        <w:right w:val="none" w:sz="0" w:space="0" w:color="auto"/>
      </w:divBdr>
    </w:div>
    <w:div w:id="973752008">
      <w:bodyDiv w:val="1"/>
      <w:marLeft w:val="0"/>
      <w:marRight w:val="0"/>
      <w:marTop w:val="0"/>
      <w:marBottom w:val="0"/>
      <w:divBdr>
        <w:top w:val="none" w:sz="0" w:space="0" w:color="auto"/>
        <w:left w:val="none" w:sz="0" w:space="0" w:color="auto"/>
        <w:bottom w:val="none" w:sz="0" w:space="0" w:color="auto"/>
        <w:right w:val="none" w:sz="0" w:space="0" w:color="auto"/>
      </w:divBdr>
    </w:div>
    <w:div w:id="1000962287">
      <w:bodyDiv w:val="1"/>
      <w:marLeft w:val="0"/>
      <w:marRight w:val="0"/>
      <w:marTop w:val="0"/>
      <w:marBottom w:val="0"/>
      <w:divBdr>
        <w:top w:val="none" w:sz="0" w:space="0" w:color="auto"/>
        <w:left w:val="none" w:sz="0" w:space="0" w:color="auto"/>
        <w:bottom w:val="none" w:sz="0" w:space="0" w:color="auto"/>
        <w:right w:val="none" w:sz="0" w:space="0" w:color="auto"/>
      </w:divBdr>
    </w:div>
    <w:div w:id="1007632130">
      <w:bodyDiv w:val="1"/>
      <w:marLeft w:val="0"/>
      <w:marRight w:val="0"/>
      <w:marTop w:val="0"/>
      <w:marBottom w:val="0"/>
      <w:divBdr>
        <w:top w:val="none" w:sz="0" w:space="0" w:color="auto"/>
        <w:left w:val="none" w:sz="0" w:space="0" w:color="auto"/>
        <w:bottom w:val="none" w:sz="0" w:space="0" w:color="auto"/>
        <w:right w:val="none" w:sz="0" w:space="0" w:color="auto"/>
      </w:divBdr>
    </w:div>
    <w:div w:id="1063796570">
      <w:bodyDiv w:val="1"/>
      <w:marLeft w:val="0"/>
      <w:marRight w:val="0"/>
      <w:marTop w:val="0"/>
      <w:marBottom w:val="0"/>
      <w:divBdr>
        <w:top w:val="none" w:sz="0" w:space="0" w:color="auto"/>
        <w:left w:val="none" w:sz="0" w:space="0" w:color="auto"/>
        <w:bottom w:val="none" w:sz="0" w:space="0" w:color="auto"/>
        <w:right w:val="none" w:sz="0" w:space="0" w:color="auto"/>
      </w:divBdr>
    </w:div>
    <w:div w:id="1066100242">
      <w:bodyDiv w:val="1"/>
      <w:marLeft w:val="0"/>
      <w:marRight w:val="0"/>
      <w:marTop w:val="0"/>
      <w:marBottom w:val="0"/>
      <w:divBdr>
        <w:top w:val="none" w:sz="0" w:space="0" w:color="auto"/>
        <w:left w:val="none" w:sz="0" w:space="0" w:color="auto"/>
        <w:bottom w:val="none" w:sz="0" w:space="0" w:color="auto"/>
        <w:right w:val="none" w:sz="0" w:space="0" w:color="auto"/>
      </w:divBdr>
    </w:div>
    <w:div w:id="1128468725">
      <w:bodyDiv w:val="1"/>
      <w:marLeft w:val="0"/>
      <w:marRight w:val="0"/>
      <w:marTop w:val="0"/>
      <w:marBottom w:val="0"/>
      <w:divBdr>
        <w:top w:val="none" w:sz="0" w:space="0" w:color="auto"/>
        <w:left w:val="none" w:sz="0" w:space="0" w:color="auto"/>
        <w:bottom w:val="none" w:sz="0" w:space="0" w:color="auto"/>
        <w:right w:val="none" w:sz="0" w:space="0" w:color="auto"/>
      </w:divBdr>
    </w:div>
    <w:div w:id="1144084241">
      <w:bodyDiv w:val="1"/>
      <w:marLeft w:val="0"/>
      <w:marRight w:val="0"/>
      <w:marTop w:val="0"/>
      <w:marBottom w:val="0"/>
      <w:divBdr>
        <w:top w:val="none" w:sz="0" w:space="0" w:color="auto"/>
        <w:left w:val="none" w:sz="0" w:space="0" w:color="auto"/>
        <w:bottom w:val="none" w:sz="0" w:space="0" w:color="auto"/>
        <w:right w:val="none" w:sz="0" w:space="0" w:color="auto"/>
      </w:divBdr>
    </w:div>
    <w:div w:id="1161579007">
      <w:bodyDiv w:val="1"/>
      <w:marLeft w:val="0"/>
      <w:marRight w:val="0"/>
      <w:marTop w:val="0"/>
      <w:marBottom w:val="0"/>
      <w:divBdr>
        <w:top w:val="none" w:sz="0" w:space="0" w:color="auto"/>
        <w:left w:val="none" w:sz="0" w:space="0" w:color="auto"/>
        <w:bottom w:val="none" w:sz="0" w:space="0" w:color="auto"/>
        <w:right w:val="none" w:sz="0" w:space="0" w:color="auto"/>
      </w:divBdr>
    </w:div>
    <w:div w:id="1187597843">
      <w:bodyDiv w:val="1"/>
      <w:marLeft w:val="0"/>
      <w:marRight w:val="0"/>
      <w:marTop w:val="0"/>
      <w:marBottom w:val="0"/>
      <w:divBdr>
        <w:top w:val="none" w:sz="0" w:space="0" w:color="auto"/>
        <w:left w:val="none" w:sz="0" w:space="0" w:color="auto"/>
        <w:bottom w:val="none" w:sz="0" w:space="0" w:color="auto"/>
        <w:right w:val="none" w:sz="0" w:space="0" w:color="auto"/>
      </w:divBdr>
    </w:div>
    <w:div w:id="1194345633">
      <w:bodyDiv w:val="1"/>
      <w:marLeft w:val="0"/>
      <w:marRight w:val="0"/>
      <w:marTop w:val="0"/>
      <w:marBottom w:val="0"/>
      <w:divBdr>
        <w:top w:val="none" w:sz="0" w:space="0" w:color="auto"/>
        <w:left w:val="none" w:sz="0" w:space="0" w:color="auto"/>
        <w:bottom w:val="none" w:sz="0" w:space="0" w:color="auto"/>
        <w:right w:val="none" w:sz="0" w:space="0" w:color="auto"/>
      </w:divBdr>
    </w:div>
    <w:div w:id="1202403922">
      <w:bodyDiv w:val="1"/>
      <w:marLeft w:val="0"/>
      <w:marRight w:val="0"/>
      <w:marTop w:val="0"/>
      <w:marBottom w:val="0"/>
      <w:divBdr>
        <w:top w:val="none" w:sz="0" w:space="0" w:color="auto"/>
        <w:left w:val="none" w:sz="0" w:space="0" w:color="auto"/>
        <w:bottom w:val="none" w:sz="0" w:space="0" w:color="auto"/>
        <w:right w:val="none" w:sz="0" w:space="0" w:color="auto"/>
      </w:divBdr>
    </w:div>
    <w:div w:id="1206331444">
      <w:bodyDiv w:val="1"/>
      <w:marLeft w:val="0"/>
      <w:marRight w:val="0"/>
      <w:marTop w:val="0"/>
      <w:marBottom w:val="0"/>
      <w:divBdr>
        <w:top w:val="none" w:sz="0" w:space="0" w:color="auto"/>
        <w:left w:val="none" w:sz="0" w:space="0" w:color="auto"/>
        <w:bottom w:val="none" w:sz="0" w:space="0" w:color="auto"/>
        <w:right w:val="none" w:sz="0" w:space="0" w:color="auto"/>
      </w:divBdr>
    </w:div>
    <w:div w:id="1224414119">
      <w:bodyDiv w:val="1"/>
      <w:marLeft w:val="0"/>
      <w:marRight w:val="0"/>
      <w:marTop w:val="0"/>
      <w:marBottom w:val="0"/>
      <w:divBdr>
        <w:top w:val="none" w:sz="0" w:space="0" w:color="auto"/>
        <w:left w:val="none" w:sz="0" w:space="0" w:color="auto"/>
        <w:bottom w:val="none" w:sz="0" w:space="0" w:color="auto"/>
        <w:right w:val="none" w:sz="0" w:space="0" w:color="auto"/>
      </w:divBdr>
    </w:div>
    <w:div w:id="1238251735">
      <w:bodyDiv w:val="1"/>
      <w:marLeft w:val="0"/>
      <w:marRight w:val="0"/>
      <w:marTop w:val="0"/>
      <w:marBottom w:val="0"/>
      <w:divBdr>
        <w:top w:val="none" w:sz="0" w:space="0" w:color="auto"/>
        <w:left w:val="none" w:sz="0" w:space="0" w:color="auto"/>
        <w:bottom w:val="none" w:sz="0" w:space="0" w:color="auto"/>
        <w:right w:val="none" w:sz="0" w:space="0" w:color="auto"/>
      </w:divBdr>
    </w:div>
    <w:div w:id="1271007260">
      <w:bodyDiv w:val="1"/>
      <w:marLeft w:val="0"/>
      <w:marRight w:val="0"/>
      <w:marTop w:val="0"/>
      <w:marBottom w:val="0"/>
      <w:divBdr>
        <w:top w:val="none" w:sz="0" w:space="0" w:color="auto"/>
        <w:left w:val="none" w:sz="0" w:space="0" w:color="auto"/>
        <w:bottom w:val="none" w:sz="0" w:space="0" w:color="auto"/>
        <w:right w:val="none" w:sz="0" w:space="0" w:color="auto"/>
      </w:divBdr>
    </w:div>
    <w:div w:id="1404453530">
      <w:bodyDiv w:val="1"/>
      <w:marLeft w:val="0"/>
      <w:marRight w:val="0"/>
      <w:marTop w:val="0"/>
      <w:marBottom w:val="0"/>
      <w:divBdr>
        <w:top w:val="none" w:sz="0" w:space="0" w:color="auto"/>
        <w:left w:val="none" w:sz="0" w:space="0" w:color="auto"/>
        <w:bottom w:val="none" w:sz="0" w:space="0" w:color="auto"/>
        <w:right w:val="none" w:sz="0" w:space="0" w:color="auto"/>
      </w:divBdr>
    </w:div>
    <w:div w:id="1404834284">
      <w:bodyDiv w:val="1"/>
      <w:marLeft w:val="0"/>
      <w:marRight w:val="0"/>
      <w:marTop w:val="0"/>
      <w:marBottom w:val="0"/>
      <w:divBdr>
        <w:top w:val="none" w:sz="0" w:space="0" w:color="auto"/>
        <w:left w:val="none" w:sz="0" w:space="0" w:color="auto"/>
        <w:bottom w:val="none" w:sz="0" w:space="0" w:color="auto"/>
        <w:right w:val="none" w:sz="0" w:space="0" w:color="auto"/>
      </w:divBdr>
    </w:div>
    <w:div w:id="1427579756">
      <w:bodyDiv w:val="1"/>
      <w:marLeft w:val="0"/>
      <w:marRight w:val="0"/>
      <w:marTop w:val="0"/>
      <w:marBottom w:val="0"/>
      <w:divBdr>
        <w:top w:val="none" w:sz="0" w:space="0" w:color="auto"/>
        <w:left w:val="none" w:sz="0" w:space="0" w:color="auto"/>
        <w:bottom w:val="none" w:sz="0" w:space="0" w:color="auto"/>
        <w:right w:val="none" w:sz="0" w:space="0" w:color="auto"/>
      </w:divBdr>
    </w:div>
    <w:div w:id="1439449600">
      <w:bodyDiv w:val="1"/>
      <w:marLeft w:val="0"/>
      <w:marRight w:val="0"/>
      <w:marTop w:val="0"/>
      <w:marBottom w:val="0"/>
      <w:divBdr>
        <w:top w:val="none" w:sz="0" w:space="0" w:color="auto"/>
        <w:left w:val="none" w:sz="0" w:space="0" w:color="auto"/>
        <w:bottom w:val="none" w:sz="0" w:space="0" w:color="auto"/>
        <w:right w:val="none" w:sz="0" w:space="0" w:color="auto"/>
      </w:divBdr>
    </w:div>
    <w:div w:id="1485123737">
      <w:bodyDiv w:val="1"/>
      <w:marLeft w:val="0"/>
      <w:marRight w:val="0"/>
      <w:marTop w:val="0"/>
      <w:marBottom w:val="0"/>
      <w:divBdr>
        <w:top w:val="none" w:sz="0" w:space="0" w:color="auto"/>
        <w:left w:val="none" w:sz="0" w:space="0" w:color="auto"/>
        <w:bottom w:val="none" w:sz="0" w:space="0" w:color="auto"/>
        <w:right w:val="none" w:sz="0" w:space="0" w:color="auto"/>
      </w:divBdr>
    </w:div>
    <w:div w:id="1498227846">
      <w:bodyDiv w:val="1"/>
      <w:marLeft w:val="0"/>
      <w:marRight w:val="0"/>
      <w:marTop w:val="0"/>
      <w:marBottom w:val="0"/>
      <w:divBdr>
        <w:top w:val="none" w:sz="0" w:space="0" w:color="auto"/>
        <w:left w:val="none" w:sz="0" w:space="0" w:color="auto"/>
        <w:bottom w:val="none" w:sz="0" w:space="0" w:color="auto"/>
        <w:right w:val="none" w:sz="0" w:space="0" w:color="auto"/>
      </w:divBdr>
    </w:div>
    <w:div w:id="1524515306">
      <w:bodyDiv w:val="1"/>
      <w:marLeft w:val="0"/>
      <w:marRight w:val="0"/>
      <w:marTop w:val="0"/>
      <w:marBottom w:val="0"/>
      <w:divBdr>
        <w:top w:val="none" w:sz="0" w:space="0" w:color="auto"/>
        <w:left w:val="none" w:sz="0" w:space="0" w:color="auto"/>
        <w:bottom w:val="none" w:sz="0" w:space="0" w:color="auto"/>
        <w:right w:val="none" w:sz="0" w:space="0" w:color="auto"/>
      </w:divBdr>
    </w:div>
    <w:div w:id="1542282403">
      <w:bodyDiv w:val="1"/>
      <w:marLeft w:val="0"/>
      <w:marRight w:val="0"/>
      <w:marTop w:val="0"/>
      <w:marBottom w:val="0"/>
      <w:divBdr>
        <w:top w:val="none" w:sz="0" w:space="0" w:color="auto"/>
        <w:left w:val="none" w:sz="0" w:space="0" w:color="auto"/>
        <w:bottom w:val="none" w:sz="0" w:space="0" w:color="auto"/>
        <w:right w:val="none" w:sz="0" w:space="0" w:color="auto"/>
      </w:divBdr>
    </w:div>
    <w:div w:id="1562790388">
      <w:bodyDiv w:val="1"/>
      <w:marLeft w:val="0"/>
      <w:marRight w:val="0"/>
      <w:marTop w:val="0"/>
      <w:marBottom w:val="0"/>
      <w:divBdr>
        <w:top w:val="none" w:sz="0" w:space="0" w:color="auto"/>
        <w:left w:val="none" w:sz="0" w:space="0" w:color="auto"/>
        <w:bottom w:val="none" w:sz="0" w:space="0" w:color="auto"/>
        <w:right w:val="none" w:sz="0" w:space="0" w:color="auto"/>
      </w:divBdr>
    </w:div>
    <w:div w:id="1584605341">
      <w:bodyDiv w:val="1"/>
      <w:marLeft w:val="0"/>
      <w:marRight w:val="0"/>
      <w:marTop w:val="0"/>
      <w:marBottom w:val="0"/>
      <w:divBdr>
        <w:top w:val="none" w:sz="0" w:space="0" w:color="auto"/>
        <w:left w:val="none" w:sz="0" w:space="0" w:color="auto"/>
        <w:bottom w:val="none" w:sz="0" w:space="0" w:color="auto"/>
        <w:right w:val="none" w:sz="0" w:space="0" w:color="auto"/>
      </w:divBdr>
    </w:div>
    <w:div w:id="1590237061">
      <w:bodyDiv w:val="1"/>
      <w:marLeft w:val="0"/>
      <w:marRight w:val="0"/>
      <w:marTop w:val="0"/>
      <w:marBottom w:val="0"/>
      <w:divBdr>
        <w:top w:val="none" w:sz="0" w:space="0" w:color="auto"/>
        <w:left w:val="none" w:sz="0" w:space="0" w:color="auto"/>
        <w:bottom w:val="none" w:sz="0" w:space="0" w:color="auto"/>
        <w:right w:val="none" w:sz="0" w:space="0" w:color="auto"/>
      </w:divBdr>
    </w:div>
    <w:div w:id="1593317815">
      <w:bodyDiv w:val="1"/>
      <w:marLeft w:val="0"/>
      <w:marRight w:val="0"/>
      <w:marTop w:val="0"/>
      <w:marBottom w:val="0"/>
      <w:divBdr>
        <w:top w:val="none" w:sz="0" w:space="0" w:color="auto"/>
        <w:left w:val="none" w:sz="0" w:space="0" w:color="auto"/>
        <w:bottom w:val="none" w:sz="0" w:space="0" w:color="auto"/>
        <w:right w:val="none" w:sz="0" w:space="0" w:color="auto"/>
      </w:divBdr>
    </w:div>
    <w:div w:id="1617256403">
      <w:bodyDiv w:val="1"/>
      <w:marLeft w:val="0"/>
      <w:marRight w:val="0"/>
      <w:marTop w:val="0"/>
      <w:marBottom w:val="0"/>
      <w:divBdr>
        <w:top w:val="none" w:sz="0" w:space="0" w:color="auto"/>
        <w:left w:val="none" w:sz="0" w:space="0" w:color="auto"/>
        <w:bottom w:val="none" w:sz="0" w:space="0" w:color="auto"/>
        <w:right w:val="none" w:sz="0" w:space="0" w:color="auto"/>
      </w:divBdr>
    </w:div>
    <w:div w:id="1627660556">
      <w:bodyDiv w:val="1"/>
      <w:marLeft w:val="0"/>
      <w:marRight w:val="0"/>
      <w:marTop w:val="0"/>
      <w:marBottom w:val="0"/>
      <w:divBdr>
        <w:top w:val="none" w:sz="0" w:space="0" w:color="auto"/>
        <w:left w:val="none" w:sz="0" w:space="0" w:color="auto"/>
        <w:bottom w:val="none" w:sz="0" w:space="0" w:color="auto"/>
        <w:right w:val="none" w:sz="0" w:space="0" w:color="auto"/>
      </w:divBdr>
    </w:div>
    <w:div w:id="1630083867">
      <w:bodyDiv w:val="1"/>
      <w:marLeft w:val="0"/>
      <w:marRight w:val="0"/>
      <w:marTop w:val="0"/>
      <w:marBottom w:val="0"/>
      <w:divBdr>
        <w:top w:val="none" w:sz="0" w:space="0" w:color="auto"/>
        <w:left w:val="none" w:sz="0" w:space="0" w:color="auto"/>
        <w:bottom w:val="none" w:sz="0" w:space="0" w:color="auto"/>
        <w:right w:val="none" w:sz="0" w:space="0" w:color="auto"/>
      </w:divBdr>
    </w:div>
    <w:div w:id="1635476746">
      <w:bodyDiv w:val="1"/>
      <w:marLeft w:val="0"/>
      <w:marRight w:val="0"/>
      <w:marTop w:val="0"/>
      <w:marBottom w:val="0"/>
      <w:divBdr>
        <w:top w:val="none" w:sz="0" w:space="0" w:color="auto"/>
        <w:left w:val="none" w:sz="0" w:space="0" w:color="auto"/>
        <w:bottom w:val="none" w:sz="0" w:space="0" w:color="auto"/>
        <w:right w:val="none" w:sz="0" w:space="0" w:color="auto"/>
      </w:divBdr>
    </w:div>
    <w:div w:id="1650745018">
      <w:bodyDiv w:val="1"/>
      <w:marLeft w:val="0"/>
      <w:marRight w:val="0"/>
      <w:marTop w:val="0"/>
      <w:marBottom w:val="0"/>
      <w:divBdr>
        <w:top w:val="none" w:sz="0" w:space="0" w:color="auto"/>
        <w:left w:val="none" w:sz="0" w:space="0" w:color="auto"/>
        <w:bottom w:val="none" w:sz="0" w:space="0" w:color="auto"/>
        <w:right w:val="none" w:sz="0" w:space="0" w:color="auto"/>
      </w:divBdr>
    </w:div>
    <w:div w:id="1665351298">
      <w:bodyDiv w:val="1"/>
      <w:marLeft w:val="0"/>
      <w:marRight w:val="0"/>
      <w:marTop w:val="0"/>
      <w:marBottom w:val="0"/>
      <w:divBdr>
        <w:top w:val="none" w:sz="0" w:space="0" w:color="auto"/>
        <w:left w:val="none" w:sz="0" w:space="0" w:color="auto"/>
        <w:bottom w:val="none" w:sz="0" w:space="0" w:color="auto"/>
        <w:right w:val="none" w:sz="0" w:space="0" w:color="auto"/>
      </w:divBdr>
    </w:div>
    <w:div w:id="1742825261">
      <w:bodyDiv w:val="1"/>
      <w:marLeft w:val="0"/>
      <w:marRight w:val="0"/>
      <w:marTop w:val="0"/>
      <w:marBottom w:val="0"/>
      <w:divBdr>
        <w:top w:val="none" w:sz="0" w:space="0" w:color="auto"/>
        <w:left w:val="none" w:sz="0" w:space="0" w:color="auto"/>
        <w:bottom w:val="none" w:sz="0" w:space="0" w:color="auto"/>
        <w:right w:val="none" w:sz="0" w:space="0" w:color="auto"/>
      </w:divBdr>
    </w:div>
    <w:div w:id="1760171589">
      <w:bodyDiv w:val="1"/>
      <w:marLeft w:val="0"/>
      <w:marRight w:val="0"/>
      <w:marTop w:val="0"/>
      <w:marBottom w:val="0"/>
      <w:divBdr>
        <w:top w:val="none" w:sz="0" w:space="0" w:color="auto"/>
        <w:left w:val="none" w:sz="0" w:space="0" w:color="auto"/>
        <w:bottom w:val="none" w:sz="0" w:space="0" w:color="auto"/>
        <w:right w:val="none" w:sz="0" w:space="0" w:color="auto"/>
      </w:divBdr>
    </w:div>
    <w:div w:id="1783920434">
      <w:bodyDiv w:val="1"/>
      <w:marLeft w:val="0"/>
      <w:marRight w:val="0"/>
      <w:marTop w:val="0"/>
      <w:marBottom w:val="0"/>
      <w:divBdr>
        <w:top w:val="none" w:sz="0" w:space="0" w:color="auto"/>
        <w:left w:val="none" w:sz="0" w:space="0" w:color="auto"/>
        <w:bottom w:val="none" w:sz="0" w:space="0" w:color="auto"/>
        <w:right w:val="none" w:sz="0" w:space="0" w:color="auto"/>
      </w:divBdr>
    </w:div>
    <w:div w:id="1844541591">
      <w:bodyDiv w:val="1"/>
      <w:marLeft w:val="0"/>
      <w:marRight w:val="0"/>
      <w:marTop w:val="0"/>
      <w:marBottom w:val="0"/>
      <w:divBdr>
        <w:top w:val="none" w:sz="0" w:space="0" w:color="auto"/>
        <w:left w:val="none" w:sz="0" w:space="0" w:color="auto"/>
        <w:bottom w:val="none" w:sz="0" w:space="0" w:color="auto"/>
        <w:right w:val="none" w:sz="0" w:space="0" w:color="auto"/>
      </w:divBdr>
    </w:div>
    <w:div w:id="1868520844">
      <w:bodyDiv w:val="1"/>
      <w:marLeft w:val="0"/>
      <w:marRight w:val="0"/>
      <w:marTop w:val="0"/>
      <w:marBottom w:val="0"/>
      <w:divBdr>
        <w:top w:val="none" w:sz="0" w:space="0" w:color="auto"/>
        <w:left w:val="none" w:sz="0" w:space="0" w:color="auto"/>
        <w:bottom w:val="none" w:sz="0" w:space="0" w:color="auto"/>
        <w:right w:val="none" w:sz="0" w:space="0" w:color="auto"/>
      </w:divBdr>
    </w:div>
    <w:div w:id="1877892078">
      <w:bodyDiv w:val="1"/>
      <w:marLeft w:val="0"/>
      <w:marRight w:val="0"/>
      <w:marTop w:val="0"/>
      <w:marBottom w:val="0"/>
      <w:divBdr>
        <w:top w:val="none" w:sz="0" w:space="0" w:color="auto"/>
        <w:left w:val="none" w:sz="0" w:space="0" w:color="auto"/>
        <w:bottom w:val="none" w:sz="0" w:space="0" w:color="auto"/>
        <w:right w:val="none" w:sz="0" w:space="0" w:color="auto"/>
      </w:divBdr>
    </w:div>
    <w:div w:id="1878397555">
      <w:bodyDiv w:val="1"/>
      <w:marLeft w:val="0"/>
      <w:marRight w:val="0"/>
      <w:marTop w:val="0"/>
      <w:marBottom w:val="0"/>
      <w:divBdr>
        <w:top w:val="none" w:sz="0" w:space="0" w:color="auto"/>
        <w:left w:val="none" w:sz="0" w:space="0" w:color="auto"/>
        <w:bottom w:val="none" w:sz="0" w:space="0" w:color="auto"/>
        <w:right w:val="none" w:sz="0" w:space="0" w:color="auto"/>
      </w:divBdr>
    </w:div>
    <w:div w:id="1904365672">
      <w:bodyDiv w:val="1"/>
      <w:marLeft w:val="0"/>
      <w:marRight w:val="0"/>
      <w:marTop w:val="0"/>
      <w:marBottom w:val="0"/>
      <w:divBdr>
        <w:top w:val="none" w:sz="0" w:space="0" w:color="auto"/>
        <w:left w:val="none" w:sz="0" w:space="0" w:color="auto"/>
        <w:bottom w:val="none" w:sz="0" w:space="0" w:color="auto"/>
        <w:right w:val="none" w:sz="0" w:space="0" w:color="auto"/>
      </w:divBdr>
    </w:div>
    <w:div w:id="1928613524">
      <w:bodyDiv w:val="1"/>
      <w:marLeft w:val="0"/>
      <w:marRight w:val="0"/>
      <w:marTop w:val="0"/>
      <w:marBottom w:val="0"/>
      <w:divBdr>
        <w:top w:val="none" w:sz="0" w:space="0" w:color="auto"/>
        <w:left w:val="none" w:sz="0" w:space="0" w:color="auto"/>
        <w:bottom w:val="none" w:sz="0" w:space="0" w:color="auto"/>
        <w:right w:val="none" w:sz="0" w:space="0" w:color="auto"/>
      </w:divBdr>
    </w:div>
    <w:div w:id="1951743571">
      <w:bodyDiv w:val="1"/>
      <w:marLeft w:val="0"/>
      <w:marRight w:val="0"/>
      <w:marTop w:val="0"/>
      <w:marBottom w:val="0"/>
      <w:divBdr>
        <w:top w:val="none" w:sz="0" w:space="0" w:color="auto"/>
        <w:left w:val="none" w:sz="0" w:space="0" w:color="auto"/>
        <w:bottom w:val="none" w:sz="0" w:space="0" w:color="auto"/>
        <w:right w:val="none" w:sz="0" w:space="0" w:color="auto"/>
      </w:divBdr>
    </w:div>
    <w:div w:id="1974673689">
      <w:bodyDiv w:val="1"/>
      <w:marLeft w:val="0"/>
      <w:marRight w:val="0"/>
      <w:marTop w:val="0"/>
      <w:marBottom w:val="0"/>
      <w:divBdr>
        <w:top w:val="none" w:sz="0" w:space="0" w:color="auto"/>
        <w:left w:val="none" w:sz="0" w:space="0" w:color="auto"/>
        <w:bottom w:val="none" w:sz="0" w:space="0" w:color="auto"/>
        <w:right w:val="none" w:sz="0" w:space="0" w:color="auto"/>
      </w:divBdr>
    </w:div>
    <w:div w:id="1980768278">
      <w:bodyDiv w:val="1"/>
      <w:marLeft w:val="0"/>
      <w:marRight w:val="0"/>
      <w:marTop w:val="0"/>
      <w:marBottom w:val="0"/>
      <w:divBdr>
        <w:top w:val="none" w:sz="0" w:space="0" w:color="auto"/>
        <w:left w:val="none" w:sz="0" w:space="0" w:color="auto"/>
        <w:bottom w:val="none" w:sz="0" w:space="0" w:color="auto"/>
        <w:right w:val="none" w:sz="0" w:space="0" w:color="auto"/>
      </w:divBdr>
    </w:div>
    <w:div w:id="2031255228">
      <w:bodyDiv w:val="1"/>
      <w:marLeft w:val="0"/>
      <w:marRight w:val="0"/>
      <w:marTop w:val="0"/>
      <w:marBottom w:val="0"/>
      <w:divBdr>
        <w:top w:val="none" w:sz="0" w:space="0" w:color="auto"/>
        <w:left w:val="none" w:sz="0" w:space="0" w:color="auto"/>
        <w:bottom w:val="none" w:sz="0" w:space="0" w:color="auto"/>
        <w:right w:val="none" w:sz="0" w:space="0" w:color="auto"/>
      </w:divBdr>
    </w:div>
    <w:div w:id="2044549252">
      <w:bodyDiv w:val="1"/>
      <w:marLeft w:val="0"/>
      <w:marRight w:val="0"/>
      <w:marTop w:val="0"/>
      <w:marBottom w:val="0"/>
      <w:divBdr>
        <w:top w:val="none" w:sz="0" w:space="0" w:color="auto"/>
        <w:left w:val="none" w:sz="0" w:space="0" w:color="auto"/>
        <w:bottom w:val="none" w:sz="0" w:space="0" w:color="auto"/>
        <w:right w:val="none" w:sz="0" w:space="0" w:color="auto"/>
      </w:divBdr>
    </w:div>
    <w:div w:id="2058318108">
      <w:bodyDiv w:val="1"/>
      <w:marLeft w:val="0"/>
      <w:marRight w:val="0"/>
      <w:marTop w:val="0"/>
      <w:marBottom w:val="0"/>
      <w:divBdr>
        <w:top w:val="none" w:sz="0" w:space="0" w:color="auto"/>
        <w:left w:val="none" w:sz="0" w:space="0" w:color="auto"/>
        <w:bottom w:val="none" w:sz="0" w:space="0" w:color="auto"/>
        <w:right w:val="none" w:sz="0" w:space="0" w:color="auto"/>
      </w:divBdr>
    </w:div>
    <w:div w:id="2092577551">
      <w:bodyDiv w:val="1"/>
      <w:marLeft w:val="0"/>
      <w:marRight w:val="0"/>
      <w:marTop w:val="0"/>
      <w:marBottom w:val="0"/>
      <w:divBdr>
        <w:top w:val="none" w:sz="0" w:space="0" w:color="auto"/>
        <w:left w:val="none" w:sz="0" w:space="0" w:color="auto"/>
        <w:bottom w:val="none" w:sz="0" w:space="0" w:color="auto"/>
        <w:right w:val="none" w:sz="0" w:space="0" w:color="auto"/>
      </w:divBdr>
    </w:div>
    <w:div w:id="2130397188">
      <w:bodyDiv w:val="1"/>
      <w:marLeft w:val="0"/>
      <w:marRight w:val="0"/>
      <w:marTop w:val="0"/>
      <w:marBottom w:val="0"/>
      <w:divBdr>
        <w:top w:val="none" w:sz="0" w:space="0" w:color="auto"/>
        <w:left w:val="none" w:sz="0" w:space="0" w:color="auto"/>
        <w:bottom w:val="none" w:sz="0" w:space="0" w:color="auto"/>
        <w:right w:val="none" w:sz="0" w:space="0" w:color="auto"/>
      </w:divBdr>
    </w:div>
    <w:div w:id="213290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IND&amp;mtdsg_no=IV-11&amp;chapter=4&amp;clang=_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C2A702-FBC5-48C6-9A5E-99B585264060}">
  <ds:schemaRefs>
    <ds:schemaRef ds:uri="http://schemas.openxmlformats.org/officeDocument/2006/bibliography"/>
  </ds:schemaRefs>
</ds:datastoreItem>
</file>

<file path=customXml/itemProps2.xml><?xml version="1.0" encoding="utf-8"?>
<ds:datastoreItem xmlns:ds="http://schemas.openxmlformats.org/officeDocument/2006/customXml" ds:itemID="{E659E810-DC8F-49D4-AA65-F8D36BABB4AC}"/>
</file>

<file path=customXml/itemProps3.xml><?xml version="1.0" encoding="utf-8"?>
<ds:datastoreItem xmlns:ds="http://schemas.openxmlformats.org/officeDocument/2006/customXml" ds:itemID="{06CD2BCC-FBA2-4727-9A74-EB0BB557E980}"/>
</file>

<file path=customXml/itemProps4.xml><?xml version="1.0" encoding="utf-8"?>
<ds:datastoreItem xmlns:ds="http://schemas.openxmlformats.org/officeDocument/2006/customXml" ds:itemID="{8E53CF91-45D9-40DC-AFBC-1DF315232225}"/>
</file>

<file path=docProps/app.xml><?xml version="1.0" encoding="utf-8"?>
<Properties xmlns="http://schemas.openxmlformats.org/officeDocument/2006/extended-properties" xmlns:vt="http://schemas.openxmlformats.org/officeDocument/2006/docPropsVTypes">
  <Template>Normal.dotm</Template>
  <TotalTime>2</TotalTime>
  <Pages>7</Pages>
  <Words>2108</Words>
  <Characters>11742</Characters>
  <Application>Microsoft Office Word</Application>
  <DocSecurity>0</DocSecurity>
  <Lines>335</Lines>
  <Paragraphs>106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dc:creator>
  <cp:lastModifiedBy>BOIT James</cp:lastModifiedBy>
  <cp:revision>2</cp:revision>
  <dcterms:created xsi:type="dcterms:W3CDTF">2019-08-21T14:31:00Z</dcterms:created>
  <dcterms:modified xsi:type="dcterms:W3CDTF">2019-08-21T14:31:00Z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