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742990" w:rsidRDefault="00742990" w:rsidP="00742990">
      <w:pPr>
        <w:pStyle w:val="a0"/>
        <w:ind w:firstLine="280"/>
      </w:pPr>
      <w:bookmarkStart w:id="0" w:name="_Hlk482193301"/>
      <w:bookmarkStart w:id="1" w:name="_GoBack"/>
      <w:bookmarkEnd w:id="1"/>
    </w:p>
    <w:p w:rsidR="00742990" w:rsidRDefault="00742990" w:rsidP="00742990">
      <w:pPr>
        <w:pStyle w:val="a0"/>
        <w:ind w:firstLine="280"/>
      </w:pPr>
      <w:r>
        <w:t xml:space="preserve">NGO ALTERNATIVE </w:t>
      </w:r>
      <w:r>
        <w:rPr>
          <w:rFonts w:hint="eastAsia"/>
        </w:rPr>
        <w:t>REPORT</w:t>
      </w:r>
    </w:p>
    <w:p w:rsidR="00742990" w:rsidRDefault="00742990" w:rsidP="00742990">
      <w:pPr>
        <w:pStyle w:val="a0"/>
        <w:ind w:firstLine="280"/>
      </w:pPr>
      <w:r>
        <w:rPr>
          <w:rFonts w:hint="eastAsia"/>
        </w:rPr>
        <w:t xml:space="preserve"> FOR </w:t>
      </w:r>
      <w:r>
        <w:t>LOIPR ON 7</w:t>
      </w:r>
      <w:r w:rsidRPr="00992E32">
        <w:rPr>
          <w:vertAlign w:val="superscript"/>
        </w:rPr>
        <w:t>th</w:t>
      </w:r>
      <w:r>
        <w:rPr>
          <w:rFonts w:hint="eastAsia"/>
        </w:rPr>
        <w:t xml:space="preserve"> PERIODIC REPORT OF JAPAN</w:t>
      </w:r>
    </w:p>
    <w:p w:rsidR="00742990" w:rsidRDefault="00742990" w:rsidP="00742990">
      <w:pPr>
        <w:pStyle w:val="a0"/>
        <w:ind w:firstLine="280"/>
      </w:pPr>
      <w:r>
        <w:rPr>
          <w:rFonts w:hint="eastAsia"/>
        </w:rPr>
        <w:t>TO BE ADOPTED BY</w:t>
      </w:r>
    </w:p>
    <w:p w:rsidR="00742990" w:rsidRDefault="00742990" w:rsidP="00742990">
      <w:pPr>
        <w:pStyle w:val="a0"/>
        <w:ind w:firstLine="280"/>
      </w:pPr>
      <w:r>
        <w:rPr>
          <w:rFonts w:hint="eastAsia"/>
        </w:rPr>
        <w:t xml:space="preserve"> THE HUMAN RIGHTS COMMITTEE </w:t>
      </w:r>
    </w:p>
    <w:p w:rsidR="00742990" w:rsidRDefault="00742990" w:rsidP="00742990">
      <w:pPr>
        <w:ind w:firstLine="280"/>
        <w:jc w:val="center"/>
        <w:rPr>
          <w:bCs/>
          <w:sz w:val="28"/>
        </w:rPr>
      </w:pPr>
    </w:p>
    <w:p w:rsidR="00742990" w:rsidRDefault="00742990" w:rsidP="00742990">
      <w:pPr>
        <w:ind w:firstLine="280"/>
        <w:jc w:val="center"/>
        <w:rPr>
          <w:bCs/>
          <w:sz w:val="28"/>
        </w:rPr>
      </w:pPr>
    </w:p>
    <w:p w:rsidR="00742990" w:rsidRDefault="00742990" w:rsidP="00742990">
      <w:pPr>
        <w:ind w:firstLine="280"/>
        <w:rPr>
          <w:bCs/>
          <w:sz w:val="28"/>
        </w:rPr>
      </w:pPr>
    </w:p>
    <w:p w:rsidR="00742990" w:rsidRDefault="00742990" w:rsidP="00742990">
      <w:pPr>
        <w:ind w:firstLine="280"/>
        <w:jc w:val="center"/>
        <w:rPr>
          <w:bCs/>
          <w:sz w:val="28"/>
        </w:rPr>
      </w:pPr>
    </w:p>
    <w:p w:rsidR="00742990" w:rsidRDefault="00742990" w:rsidP="00742990">
      <w:pPr>
        <w:pStyle w:val="a0"/>
        <w:ind w:firstLine="280"/>
      </w:pPr>
      <w:bookmarkStart w:id="2" w:name="_Toc320735138"/>
      <w:bookmarkStart w:id="3" w:name="_Toc320736749"/>
      <w:bookmarkStart w:id="4" w:name="_Toc320736918"/>
      <w:bookmarkStart w:id="5" w:name="_Toc320737402"/>
      <w:r>
        <w:rPr>
          <w:rFonts w:hint="eastAsia"/>
        </w:rPr>
        <w:t xml:space="preserve">JULY </w:t>
      </w:r>
      <w:r>
        <w:t>14</w:t>
      </w:r>
      <w:r>
        <w:rPr>
          <w:rFonts w:hint="eastAsia"/>
        </w:rPr>
        <w:t>, 201</w:t>
      </w:r>
      <w:bookmarkEnd w:id="2"/>
      <w:bookmarkEnd w:id="3"/>
      <w:bookmarkEnd w:id="4"/>
      <w:bookmarkEnd w:id="5"/>
      <w:r>
        <w:t>7</w:t>
      </w:r>
    </w:p>
    <w:p w:rsidR="00742990" w:rsidRDefault="00742990" w:rsidP="00742990">
      <w:pPr>
        <w:ind w:firstLine="280"/>
        <w:rPr>
          <w:bCs/>
          <w:sz w:val="28"/>
        </w:rPr>
      </w:pPr>
    </w:p>
    <w:p w:rsidR="00742990" w:rsidRDefault="00742990" w:rsidP="00742990">
      <w:pPr>
        <w:ind w:firstLine="210"/>
      </w:pPr>
    </w:p>
    <w:p w:rsidR="00742990" w:rsidRDefault="00742990" w:rsidP="00742990">
      <w:pPr>
        <w:ind w:firstLine="210"/>
      </w:pPr>
    </w:p>
    <w:p w:rsidR="00742990" w:rsidRDefault="00742990" w:rsidP="00793CC9">
      <w:pPr>
        <w:pStyle w:val="a"/>
      </w:pPr>
    </w:p>
    <w:p w:rsidR="00742990" w:rsidRDefault="00742990" w:rsidP="00742990">
      <w:pPr>
        <w:ind w:firstLine="210"/>
        <w:jc w:val="center"/>
        <w:rPr>
          <w:b/>
          <w:bCs/>
        </w:rPr>
      </w:pPr>
    </w:p>
    <w:p w:rsidR="00742990" w:rsidRDefault="00742990" w:rsidP="00742990">
      <w:pPr>
        <w:ind w:firstLine="210"/>
        <w:jc w:val="center"/>
        <w:rPr>
          <w:b/>
          <w:bCs/>
        </w:rPr>
      </w:pPr>
    </w:p>
    <w:p w:rsidR="00742990" w:rsidRDefault="00742990" w:rsidP="00742990">
      <w:pPr>
        <w:ind w:firstLine="210"/>
        <w:jc w:val="center"/>
        <w:rPr>
          <w:b/>
          <w:bCs/>
        </w:rPr>
      </w:pPr>
    </w:p>
    <w:p w:rsidR="00742990" w:rsidRPr="00FF4330" w:rsidRDefault="00742990" w:rsidP="00742990">
      <w:pPr>
        <w:ind w:firstLine="280"/>
        <w:jc w:val="center"/>
        <w:rPr>
          <w:rFonts w:ascii="Times New Roman" w:hAnsi="Times New Roman" w:cs="Times New Roman"/>
          <w:b/>
          <w:bCs/>
          <w:sz w:val="28"/>
        </w:rPr>
      </w:pPr>
      <w:r w:rsidRPr="00FF4330">
        <w:rPr>
          <w:rFonts w:ascii="Times New Roman" w:hAnsi="Times New Roman" w:cs="Times New Roman"/>
          <w:b/>
          <w:bCs/>
          <w:sz w:val="28"/>
        </w:rPr>
        <w:t>JAPANESE WORKERS’ COMMITTEE FOR HUMAN RIGHTS (JWCHR)</w:t>
      </w:r>
    </w:p>
    <w:p w:rsidR="00742990" w:rsidRDefault="00742990" w:rsidP="00742990">
      <w:pPr>
        <w:ind w:firstLine="280"/>
        <w:rPr>
          <w:b/>
          <w:bCs/>
          <w:sz w:val="28"/>
        </w:rPr>
      </w:pPr>
    </w:p>
    <w:p w:rsidR="00742990" w:rsidRDefault="00742990" w:rsidP="00742990">
      <w:pPr>
        <w:ind w:firstLine="280"/>
        <w:rPr>
          <w:sz w:val="28"/>
        </w:rPr>
      </w:pPr>
    </w:p>
    <w:p w:rsidR="00742990" w:rsidRDefault="00742990" w:rsidP="00742990">
      <w:pPr>
        <w:ind w:firstLine="280"/>
        <w:rPr>
          <w:sz w:val="28"/>
        </w:rPr>
      </w:pPr>
    </w:p>
    <w:p w:rsidR="00742990" w:rsidRDefault="00742990" w:rsidP="00793CC9">
      <w:pPr>
        <w:pStyle w:val="a"/>
      </w:pPr>
    </w:p>
    <w:p w:rsidR="00742990" w:rsidRDefault="00742990" w:rsidP="00742990">
      <w:pPr>
        <w:ind w:firstLine="210"/>
      </w:pPr>
    </w:p>
    <w:p w:rsidR="00742990" w:rsidRPr="00FF4330" w:rsidRDefault="00742990" w:rsidP="00742990">
      <w:pPr>
        <w:ind w:firstLine="240"/>
        <w:rPr>
          <w:rFonts w:ascii="Times New Roman" w:hAnsi="Times New Roman" w:cs="Times New Roman"/>
          <w:sz w:val="24"/>
        </w:rPr>
      </w:pPr>
    </w:p>
    <w:p w:rsidR="00742990" w:rsidRPr="00FF4330" w:rsidRDefault="00742990" w:rsidP="00742990">
      <w:pPr>
        <w:ind w:firstLine="210"/>
        <w:rPr>
          <w:rFonts w:ascii="Times New Roman" w:hAnsi="Times New Roman" w:cs="Times New Roman"/>
          <w:b/>
          <w:bCs/>
        </w:rPr>
      </w:pPr>
      <w:r w:rsidRPr="00FF4330">
        <w:rPr>
          <w:rFonts w:ascii="Times New Roman" w:hAnsi="Times New Roman" w:cs="Times New Roman"/>
          <w:b/>
          <w:bCs/>
        </w:rPr>
        <w:t>Japanese Workers’ Committee for Human Rights (JWCHR)</w:t>
      </w:r>
    </w:p>
    <w:p w:rsidR="00742990" w:rsidRPr="00FF4330" w:rsidRDefault="00742990" w:rsidP="00742990">
      <w:pPr>
        <w:ind w:firstLine="210"/>
        <w:rPr>
          <w:rFonts w:ascii="Times New Roman" w:hAnsi="Times New Roman" w:cs="Times New Roman"/>
          <w:b/>
          <w:bCs/>
        </w:rPr>
      </w:pPr>
      <w:r w:rsidRPr="00FF4330">
        <w:rPr>
          <w:rFonts w:ascii="Times New Roman" w:hAnsi="Times New Roman" w:cs="Times New Roman"/>
          <w:b/>
          <w:bCs/>
        </w:rPr>
        <w:t>(NGO in Special Consultative Status with the ECOSOC)</w:t>
      </w:r>
    </w:p>
    <w:p w:rsidR="00742990" w:rsidRPr="00FF4330" w:rsidRDefault="00742990" w:rsidP="00742990">
      <w:pPr>
        <w:ind w:firstLine="210"/>
        <w:rPr>
          <w:rFonts w:ascii="Times New Roman" w:hAnsi="Times New Roman" w:cs="Times New Roman"/>
          <w:b/>
          <w:bCs/>
        </w:rPr>
      </w:pPr>
    </w:p>
    <w:p w:rsidR="00742990" w:rsidRPr="00FF4330" w:rsidRDefault="00742990" w:rsidP="00742990">
      <w:pPr>
        <w:ind w:firstLine="210"/>
        <w:rPr>
          <w:rFonts w:ascii="Times New Roman" w:hAnsi="Times New Roman" w:cs="Times New Roman"/>
          <w:b/>
          <w:bCs/>
        </w:rPr>
      </w:pPr>
      <w:r w:rsidRPr="00FF4330">
        <w:rPr>
          <w:rFonts w:ascii="Times New Roman" w:hAnsi="Times New Roman" w:cs="Times New Roman"/>
          <w:b/>
          <w:bCs/>
        </w:rPr>
        <w:t>Address: 2-33-10 Minami-Otsuka, Toshima-</w:t>
      </w:r>
      <w:proofErr w:type="spellStart"/>
      <w:r w:rsidRPr="00FF4330">
        <w:rPr>
          <w:rFonts w:ascii="Times New Roman" w:hAnsi="Times New Roman" w:cs="Times New Roman"/>
          <w:b/>
          <w:bCs/>
        </w:rPr>
        <w:t>ku</w:t>
      </w:r>
      <w:proofErr w:type="spellEnd"/>
      <w:r w:rsidRPr="00FF4330">
        <w:rPr>
          <w:rFonts w:ascii="Times New Roman" w:hAnsi="Times New Roman" w:cs="Times New Roman"/>
          <w:b/>
          <w:bCs/>
        </w:rPr>
        <w:t xml:space="preserve">, Tokyo, 170-0005, Japan </w:t>
      </w:r>
    </w:p>
    <w:p w:rsidR="00742990" w:rsidRPr="00FF4330" w:rsidRDefault="00742990" w:rsidP="00742990">
      <w:pPr>
        <w:ind w:firstLine="210"/>
        <w:rPr>
          <w:rFonts w:ascii="Times New Roman" w:hAnsi="Times New Roman" w:cs="Times New Roman"/>
          <w:b/>
          <w:bCs/>
          <w:lang w:val="fr-FR"/>
        </w:rPr>
      </w:pPr>
      <w:r w:rsidRPr="00FF4330">
        <w:rPr>
          <w:rFonts w:ascii="Times New Roman" w:hAnsi="Times New Roman" w:cs="Times New Roman"/>
          <w:b/>
          <w:bCs/>
          <w:lang w:val="fr-FR"/>
        </w:rPr>
        <w:t>Telephone: +81-3-3943-2420</w:t>
      </w:r>
    </w:p>
    <w:p w:rsidR="00742990" w:rsidRPr="00FF4330" w:rsidRDefault="00742990" w:rsidP="00742990">
      <w:pPr>
        <w:ind w:firstLine="210"/>
        <w:rPr>
          <w:rFonts w:ascii="Times New Roman" w:hAnsi="Times New Roman" w:cs="Times New Roman"/>
          <w:b/>
          <w:bCs/>
          <w:lang w:val="fr-FR"/>
        </w:rPr>
      </w:pPr>
      <w:r w:rsidRPr="00FF4330">
        <w:rPr>
          <w:rFonts w:ascii="Times New Roman" w:hAnsi="Times New Roman" w:cs="Times New Roman"/>
          <w:b/>
          <w:bCs/>
          <w:lang w:val="fr-FR"/>
        </w:rPr>
        <w:t>Fax      : +81-3-3943-2431</w:t>
      </w:r>
    </w:p>
    <w:p w:rsidR="00742990" w:rsidRPr="00FF4330" w:rsidRDefault="00742990" w:rsidP="00742990">
      <w:pPr>
        <w:ind w:firstLine="210"/>
        <w:rPr>
          <w:rFonts w:ascii="Times New Roman" w:hAnsi="Times New Roman" w:cs="Times New Roman"/>
          <w:b/>
          <w:bCs/>
          <w:lang w:val="fr-FR"/>
        </w:rPr>
      </w:pPr>
      <w:r w:rsidRPr="00FF4330">
        <w:rPr>
          <w:rFonts w:ascii="Times New Roman" w:hAnsi="Times New Roman" w:cs="Times New Roman"/>
          <w:b/>
          <w:bCs/>
          <w:lang w:val="fr-FR"/>
        </w:rPr>
        <w:t xml:space="preserve">e-mail: </w:t>
      </w:r>
      <w:hyperlink r:id="rId9" w:history="1">
        <w:r w:rsidRPr="00FF4330">
          <w:rPr>
            <w:rStyle w:val="Hyperlink"/>
            <w:rFonts w:ascii="Times New Roman" w:hAnsi="Times New Roman"/>
            <w:b/>
            <w:bCs/>
            <w:lang w:val="fr-FR"/>
          </w:rPr>
          <w:t>hmrights@yahoo.co.jp</w:t>
        </w:r>
      </w:hyperlink>
    </w:p>
    <w:p w:rsidR="00742990" w:rsidRPr="00FB5EB5" w:rsidRDefault="00742990" w:rsidP="00742990">
      <w:pPr>
        <w:ind w:firstLine="210"/>
        <w:rPr>
          <w:rFonts w:ascii="Times New Roman" w:hAnsi="Times New Roman" w:cs="Times New Roman"/>
          <w:b/>
          <w:bCs/>
          <w:sz w:val="24"/>
        </w:rPr>
      </w:pPr>
      <w:r w:rsidRPr="00FB5EB5">
        <w:rPr>
          <w:rFonts w:ascii="Times New Roman" w:hAnsi="Times New Roman" w:cs="Times New Roman"/>
          <w:b/>
          <w:bCs/>
        </w:rPr>
        <w:t xml:space="preserve">URL: http://jwchr.s59.xrea.com/ </w:t>
      </w:r>
    </w:p>
    <w:p w:rsidR="00742990" w:rsidRPr="00FB5EB5" w:rsidRDefault="00742990" w:rsidP="00742990">
      <w:pPr>
        <w:pStyle w:val="Heading1"/>
        <w:ind w:left="538" w:hanging="538"/>
      </w:pPr>
      <w:r w:rsidRPr="00FB5EB5">
        <w:br w:type="page"/>
      </w:r>
      <w:r w:rsidRPr="00FB5EB5">
        <w:rPr>
          <w:rFonts w:hint="eastAsia"/>
        </w:rPr>
        <w:lastRenderedPageBreak/>
        <w:t>CONTENTS</w:t>
      </w:r>
    </w:p>
    <w:p w:rsidR="00742990" w:rsidRPr="00FB5EB5" w:rsidRDefault="00742990" w:rsidP="00793CC9">
      <w:pPr>
        <w:pStyle w:val="a"/>
        <w:wordWrap w:val="0"/>
      </w:pPr>
      <w:r w:rsidRPr="00FB5EB5">
        <w:rPr>
          <w:rFonts w:hint="eastAsia"/>
        </w:rPr>
        <w:t>Page</w:t>
      </w:r>
      <w:r w:rsidR="00793CC9" w:rsidRPr="00FB5EB5">
        <w:t xml:space="preserve">  </w:t>
      </w:r>
    </w:p>
    <w:p w:rsidR="00793CC9" w:rsidRPr="00FB5EB5" w:rsidRDefault="00793CC9" w:rsidP="00793CC9">
      <w:pPr>
        <w:pStyle w:val="a"/>
      </w:pPr>
    </w:p>
    <w:p w:rsidR="005C133F" w:rsidRPr="005C133F" w:rsidRDefault="005C133F" w:rsidP="00EF4849">
      <w:pPr>
        <w:tabs>
          <w:tab w:val="left" w:pos="420"/>
          <w:tab w:val="left" w:pos="840"/>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1</w:t>
      </w:r>
      <w:r w:rsidRPr="005C133F">
        <w:rPr>
          <w:rFonts w:ascii="Times New Roman" w:hAnsi="Times New Roman" w:cs="Times New Roman"/>
        </w:rPr>
        <w:tab/>
        <w:t>Individual Communication Procedure (Article 2)</w:t>
      </w:r>
      <w:r w:rsidRPr="005C133F">
        <w:rPr>
          <w:rFonts w:ascii="Times New Roman" w:hAnsi="Times New Roman" w:cs="Times New Roman"/>
        </w:rPr>
        <w:tab/>
        <w:t>3</w:t>
      </w:r>
    </w:p>
    <w:p w:rsidR="005C133F" w:rsidRPr="005C133F" w:rsidRDefault="005C133F" w:rsidP="00EF4849">
      <w:pPr>
        <w:tabs>
          <w:tab w:val="left" w:pos="420"/>
          <w:tab w:val="left" w:pos="840"/>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2</w:t>
      </w:r>
      <w:r w:rsidRPr="005C133F">
        <w:rPr>
          <w:rFonts w:ascii="Times New Roman" w:hAnsi="Times New Roman" w:cs="Times New Roman"/>
        </w:rPr>
        <w:tab/>
        <w:t>Provision of Information towards Creating List of issues by the Committee</w:t>
      </w:r>
      <w:r w:rsidR="00EF4849">
        <w:rPr>
          <w:rFonts w:ascii="Times New Roman" w:hAnsi="Times New Roman" w:cs="Times New Roman"/>
        </w:rPr>
        <w:tab/>
        <w:t>5</w:t>
      </w:r>
    </w:p>
    <w:p w:rsidR="005C133F" w:rsidRPr="005C133F" w:rsidRDefault="005C133F" w:rsidP="00EF4849">
      <w:pPr>
        <w:tabs>
          <w:tab w:val="left" w:pos="420"/>
          <w:tab w:val="left" w:pos="840"/>
          <w:tab w:val="left" w:pos="1276"/>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ab/>
      </w:r>
      <w:r w:rsidR="007926FD">
        <w:rPr>
          <w:rFonts w:ascii="Times New Roman" w:hAnsi="Times New Roman" w:cs="Times New Roman"/>
        </w:rPr>
        <w:tab/>
      </w:r>
      <w:r w:rsidRPr="005C133F">
        <w:rPr>
          <w:rFonts w:ascii="Times New Roman" w:hAnsi="Times New Roman" w:cs="Times New Roman"/>
        </w:rPr>
        <w:t>Ⅰ</w:t>
      </w:r>
      <w:r w:rsidR="00EF4849">
        <w:rPr>
          <w:rFonts w:ascii="Times New Roman" w:hAnsi="Times New Roman" w:cs="Times New Roman"/>
        </w:rPr>
        <w:tab/>
      </w:r>
      <w:proofErr w:type="gramStart"/>
      <w:r w:rsidRPr="005C133F">
        <w:rPr>
          <w:rFonts w:ascii="Times New Roman" w:hAnsi="Times New Roman" w:cs="Times New Roman"/>
        </w:rPr>
        <w:t>Concerning</w:t>
      </w:r>
      <w:proofErr w:type="gramEnd"/>
      <w:r w:rsidRPr="005C133F">
        <w:rPr>
          <w:rFonts w:ascii="Times New Roman" w:hAnsi="Times New Roman" w:cs="Times New Roman"/>
        </w:rPr>
        <w:t xml:space="preserve"> professional training of lawyers, judges and prosecutors (Article 2)</w:t>
      </w:r>
      <w:r w:rsidR="00EF4849">
        <w:rPr>
          <w:rFonts w:ascii="Times New Roman" w:hAnsi="Times New Roman" w:cs="Times New Roman"/>
        </w:rPr>
        <w:tab/>
      </w:r>
      <w:r w:rsidR="00793CC9">
        <w:rPr>
          <w:rFonts w:ascii="Times New Roman" w:hAnsi="Times New Roman" w:cs="Times New Roman"/>
        </w:rPr>
        <w:t>5</w:t>
      </w:r>
    </w:p>
    <w:p w:rsidR="005C133F" w:rsidRPr="005C133F" w:rsidRDefault="005C133F" w:rsidP="00EF4849">
      <w:pPr>
        <w:tabs>
          <w:tab w:val="left" w:pos="420"/>
          <w:tab w:val="left" w:pos="840"/>
          <w:tab w:val="left" w:pos="1276"/>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ab/>
      </w:r>
      <w:r w:rsidR="007926FD">
        <w:rPr>
          <w:rFonts w:ascii="Times New Roman" w:hAnsi="Times New Roman" w:cs="Times New Roman"/>
        </w:rPr>
        <w:tab/>
      </w:r>
      <w:r w:rsidRPr="005C133F">
        <w:rPr>
          <w:rFonts w:ascii="Times New Roman" w:hAnsi="Times New Roman" w:cs="Times New Roman"/>
        </w:rPr>
        <w:t>Ⅱ</w:t>
      </w:r>
      <w:r w:rsidRPr="005C133F">
        <w:rPr>
          <w:rFonts w:ascii="Times New Roman" w:hAnsi="Times New Roman" w:cs="Times New Roman"/>
        </w:rPr>
        <w:tab/>
      </w:r>
      <w:proofErr w:type="gramStart"/>
      <w:r w:rsidRPr="005C133F">
        <w:rPr>
          <w:rFonts w:ascii="Times New Roman" w:hAnsi="Times New Roman" w:cs="Times New Roman"/>
        </w:rPr>
        <w:t>Concerning</w:t>
      </w:r>
      <w:proofErr w:type="gramEnd"/>
      <w:r w:rsidRPr="005C133F">
        <w:rPr>
          <w:rFonts w:ascii="Times New Roman" w:hAnsi="Times New Roman" w:cs="Times New Roman"/>
        </w:rPr>
        <w:t xml:space="preserve"> the concept of “public welfare” (Article 2)</w:t>
      </w:r>
      <w:r w:rsidRPr="005C133F">
        <w:rPr>
          <w:rFonts w:ascii="Times New Roman" w:hAnsi="Times New Roman" w:cs="Times New Roman"/>
        </w:rPr>
        <w:tab/>
      </w:r>
      <w:r w:rsidR="00793CC9">
        <w:rPr>
          <w:rFonts w:ascii="Times New Roman" w:hAnsi="Times New Roman" w:cs="Times New Roman"/>
        </w:rPr>
        <w:t>5</w:t>
      </w:r>
    </w:p>
    <w:p w:rsidR="005C133F" w:rsidRPr="005C133F" w:rsidRDefault="005C133F" w:rsidP="00EF4849">
      <w:pPr>
        <w:tabs>
          <w:tab w:val="left" w:pos="420"/>
          <w:tab w:val="left" w:pos="840"/>
          <w:tab w:val="left" w:pos="1276"/>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ab/>
      </w:r>
      <w:r w:rsidR="007926FD">
        <w:rPr>
          <w:rFonts w:ascii="Times New Roman" w:hAnsi="Times New Roman" w:cs="Times New Roman"/>
        </w:rPr>
        <w:tab/>
      </w:r>
      <w:r w:rsidRPr="005C133F">
        <w:rPr>
          <w:rFonts w:ascii="Times New Roman" w:hAnsi="Times New Roman" w:cs="Times New Roman"/>
        </w:rPr>
        <w:t>Ⅲ</w:t>
      </w:r>
      <w:r w:rsidRPr="005C133F">
        <w:rPr>
          <w:rFonts w:ascii="Times New Roman" w:hAnsi="Times New Roman" w:cs="Times New Roman"/>
        </w:rPr>
        <w:tab/>
        <w:t>Treatment of death row inmates and retrials (Article 6, 7 and 14)</w:t>
      </w:r>
      <w:r w:rsidR="00EF4849">
        <w:rPr>
          <w:rFonts w:ascii="Times New Roman" w:hAnsi="Times New Roman" w:cs="Times New Roman"/>
        </w:rPr>
        <w:tab/>
      </w:r>
      <w:r w:rsidR="00793CC9">
        <w:rPr>
          <w:rFonts w:ascii="Times New Roman" w:hAnsi="Times New Roman" w:cs="Times New Roman"/>
        </w:rPr>
        <w:t>5</w:t>
      </w:r>
    </w:p>
    <w:p w:rsidR="005C133F" w:rsidRPr="005C133F" w:rsidRDefault="005C133F" w:rsidP="00EF4849">
      <w:pPr>
        <w:tabs>
          <w:tab w:val="left" w:pos="420"/>
          <w:tab w:val="left" w:pos="840"/>
          <w:tab w:val="left" w:pos="1276"/>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ab/>
      </w:r>
      <w:r w:rsidR="007926FD">
        <w:rPr>
          <w:rFonts w:ascii="Times New Roman" w:hAnsi="Times New Roman" w:cs="Times New Roman"/>
        </w:rPr>
        <w:tab/>
      </w:r>
      <w:r w:rsidRPr="005C133F">
        <w:rPr>
          <w:rFonts w:ascii="Times New Roman" w:hAnsi="Times New Roman" w:cs="Times New Roman"/>
        </w:rPr>
        <w:t>Ⅳ</w:t>
      </w:r>
      <w:r w:rsidRPr="005C133F">
        <w:rPr>
          <w:rFonts w:ascii="Times New Roman" w:hAnsi="Times New Roman" w:cs="Times New Roman"/>
        </w:rPr>
        <w:tab/>
        <w:t>Substitute detention system and forced confession (Article 7, 9, 10 and 14)</w:t>
      </w:r>
      <w:r w:rsidRPr="005C133F">
        <w:rPr>
          <w:rFonts w:ascii="Times New Roman" w:hAnsi="Times New Roman" w:cs="Times New Roman"/>
        </w:rPr>
        <w:tab/>
      </w:r>
      <w:r w:rsidR="00793CC9">
        <w:rPr>
          <w:rFonts w:ascii="Times New Roman" w:hAnsi="Times New Roman" w:cs="Times New Roman"/>
        </w:rPr>
        <w:t>6</w:t>
      </w:r>
    </w:p>
    <w:p w:rsidR="005C133F" w:rsidRPr="005C133F" w:rsidRDefault="005C133F" w:rsidP="00EF4849">
      <w:pPr>
        <w:tabs>
          <w:tab w:val="left" w:pos="420"/>
          <w:tab w:val="left" w:pos="840"/>
          <w:tab w:val="left" w:pos="1276"/>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ab/>
      </w:r>
      <w:r w:rsidR="007926FD">
        <w:rPr>
          <w:rFonts w:ascii="Times New Roman" w:hAnsi="Times New Roman" w:cs="Times New Roman"/>
        </w:rPr>
        <w:tab/>
      </w:r>
      <w:r w:rsidRPr="005C133F">
        <w:rPr>
          <w:rFonts w:ascii="Times New Roman" w:hAnsi="Times New Roman" w:cs="Times New Roman"/>
        </w:rPr>
        <w:t>Ⅴ</w:t>
      </w:r>
      <w:r w:rsidRPr="005C133F">
        <w:rPr>
          <w:rFonts w:ascii="Times New Roman" w:hAnsi="Times New Roman" w:cs="Times New Roman"/>
        </w:rPr>
        <w:tab/>
      </w:r>
      <w:proofErr w:type="gramStart"/>
      <w:r w:rsidRPr="005C133F">
        <w:rPr>
          <w:rFonts w:ascii="Times New Roman" w:hAnsi="Times New Roman" w:cs="Times New Roman"/>
        </w:rPr>
        <w:t>Concerning</w:t>
      </w:r>
      <w:proofErr w:type="gramEnd"/>
      <w:r w:rsidRPr="005C133F">
        <w:rPr>
          <w:rFonts w:ascii="Times New Roman" w:hAnsi="Times New Roman" w:cs="Times New Roman"/>
        </w:rPr>
        <w:t xml:space="preserve"> difficulties of retrial in </w:t>
      </w:r>
      <w:proofErr w:type="spellStart"/>
      <w:r w:rsidRPr="005C133F">
        <w:rPr>
          <w:rFonts w:ascii="Times New Roman" w:hAnsi="Times New Roman" w:cs="Times New Roman"/>
        </w:rPr>
        <w:t>Chikan</w:t>
      </w:r>
      <w:proofErr w:type="spellEnd"/>
      <w:r w:rsidRPr="005C133F">
        <w:rPr>
          <w:rFonts w:ascii="Times New Roman" w:hAnsi="Times New Roman" w:cs="Times New Roman"/>
        </w:rPr>
        <w:t xml:space="preserve"> cases (Article 14)</w:t>
      </w:r>
      <w:r w:rsidRPr="005C133F">
        <w:rPr>
          <w:rFonts w:ascii="Times New Roman" w:hAnsi="Times New Roman" w:cs="Times New Roman"/>
        </w:rPr>
        <w:tab/>
      </w:r>
      <w:r w:rsidR="00793CC9">
        <w:rPr>
          <w:rFonts w:ascii="Times New Roman" w:hAnsi="Times New Roman" w:cs="Times New Roman"/>
        </w:rPr>
        <w:t>7</w:t>
      </w:r>
    </w:p>
    <w:p w:rsidR="005C133F" w:rsidRPr="005C133F" w:rsidRDefault="005C133F" w:rsidP="00EF4849">
      <w:pPr>
        <w:tabs>
          <w:tab w:val="left" w:pos="420"/>
          <w:tab w:val="left" w:pos="840"/>
          <w:tab w:val="left" w:pos="1276"/>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ab/>
      </w:r>
      <w:r w:rsidR="007926FD">
        <w:rPr>
          <w:rFonts w:ascii="Times New Roman" w:hAnsi="Times New Roman" w:cs="Times New Roman"/>
        </w:rPr>
        <w:tab/>
      </w:r>
      <w:r w:rsidRPr="005C133F">
        <w:rPr>
          <w:rFonts w:ascii="Times New Roman" w:hAnsi="Times New Roman" w:cs="Times New Roman"/>
        </w:rPr>
        <w:t>Ⅵ</w:t>
      </w:r>
      <w:r w:rsidRPr="005C133F">
        <w:rPr>
          <w:rFonts w:ascii="Times New Roman" w:hAnsi="Times New Roman" w:cs="Times New Roman"/>
        </w:rPr>
        <w:tab/>
        <w:t>Limitation of speech by the Public Offices Election Act (Article 18, 19 and 25)</w:t>
      </w:r>
      <w:r w:rsidRPr="005C133F">
        <w:rPr>
          <w:rFonts w:ascii="Times New Roman" w:hAnsi="Times New Roman" w:cs="Times New Roman"/>
        </w:rPr>
        <w:tab/>
      </w:r>
      <w:r w:rsidR="00793CC9">
        <w:rPr>
          <w:rFonts w:ascii="Times New Roman" w:hAnsi="Times New Roman" w:cs="Times New Roman"/>
        </w:rPr>
        <w:t>8</w:t>
      </w:r>
    </w:p>
    <w:p w:rsidR="005C133F" w:rsidRPr="005C133F" w:rsidRDefault="005C133F" w:rsidP="00EF4849">
      <w:pPr>
        <w:tabs>
          <w:tab w:val="left" w:pos="420"/>
          <w:tab w:val="left" w:pos="840"/>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3</w:t>
      </w:r>
      <w:r w:rsidRPr="005C133F">
        <w:rPr>
          <w:rFonts w:ascii="Times New Roman" w:hAnsi="Times New Roman" w:cs="Times New Roman"/>
        </w:rPr>
        <w:tab/>
        <w:t>Apologize and Compensate for the victims of the Public Order Maintenance Law</w:t>
      </w:r>
      <w:r w:rsidR="007E0EAB">
        <w:rPr>
          <w:rFonts w:ascii="Times New Roman" w:hAnsi="Times New Roman" w:cs="Times New Roman"/>
        </w:rPr>
        <w:tab/>
        <w:t>9</w:t>
      </w:r>
    </w:p>
    <w:p w:rsidR="005C133F" w:rsidRPr="005C133F" w:rsidRDefault="00793CC9" w:rsidP="007E0EAB">
      <w:pPr>
        <w:tabs>
          <w:tab w:val="left" w:pos="420"/>
          <w:tab w:val="left" w:pos="840"/>
          <w:tab w:val="right" w:leader="middleDot" w:pos="9450"/>
        </w:tabs>
        <w:ind w:left="3544" w:firstLineChars="0" w:firstLine="0"/>
        <w:rPr>
          <w:rFonts w:ascii="Times New Roman" w:hAnsi="Times New Roman" w:cs="Times New Roman"/>
        </w:rPr>
      </w:pPr>
      <w:r>
        <w:rPr>
          <w:rFonts w:ascii="Times New Roman" w:hAnsi="Times New Roman" w:cs="Times New Roman"/>
        </w:rPr>
        <w:t xml:space="preserve"> (Articles 7 and 18)</w:t>
      </w:r>
    </w:p>
    <w:p w:rsidR="007E0EAB" w:rsidRDefault="005C133F" w:rsidP="00EF4849">
      <w:pPr>
        <w:tabs>
          <w:tab w:val="left" w:pos="420"/>
          <w:tab w:val="left" w:pos="735"/>
          <w:tab w:val="left" w:pos="2835"/>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4</w:t>
      </w:r>
      <w:r w:rsidRPr="005C133F">
        <w:rPr>
          <w:rFonts w:ascii="Times New Roman" w:hAnsi="Times New Roman" w:cs="Times New Roman"/>
        </w:rPr>
        <w:tab/>
        <w:t>Forced Worship of the National Flag and the National Anthem at Public Schools in Tokyo</w:t>
      </w:r>
      <w:r w:rsidR="00EF4849">
        <w:rPr>
          <w:rFonts w:ascii="Times New Roman" w:hAnsi="Times New Roman" w:cs="Times New Roman"/>
        </w:rPr>
        <w:tab/>
      </w:r>
      <w:r w:rsidR="00793CC9">
        <w:rPr>
          <w:rFonts w:ascii="Times New Roman" w:hAnsi="Times New Roman" w:cs="Times New Roman"/>
        </w:rPr>
        <w:t>11</w:t>
      </w:r>
      <w:r w:rsidRPr="005C133F">
        <w:rPr>
          <w:rFonts w:ascii="Times New Roman" w:hAnsi="Times New Roman" w:cs="Times New Roman"/>
        </w:rPr>
        <w:t xml:space="preserve"> </w:t>
      </w:r>
    </w:p>
    <w:p w:rsidR="005C133F" w:rsidRPr="005C133F" w:rsidRDefault="007E0EAB" w:rsidP="007E0EAB">
      <w:pPr>
        <w:tabs>
          <w:tab w:val="left" w:pos="420"/>
          <w:tab w:val="left" w:pos="735"/>
          <w:tab w:val="left" w:pos="2835"/>
          <w:tab w:val="right" w:leader="middleDot" w:pos="9450"/>
        </w:tabs>
        <w:ind w:left="3544" w:firstLineChars="0" w:firstLine="0"/>
        <w:rPr>
          <w:rFonts w:ascii="Times New Roman" w:hAnsi="Times New Roman" w:cs="Times New Roman"/>
        </w:rPr>
      </w:pPr>
      <w:r w:rsidRPr="005C133F">
        <w:rPr>
          <w:rFonts w:ascii="Times New Roman" w:hAnsi="Times New Roman" w:cs="Times New Roman"/>
        </w:rPr>
        <w:t xml:space="preserve"> </w:t>
      </w:r>
      <w:r w:rsidR="005C133F" w:rsidRPr="005C133F">
        <w:rPr>
          <w:rFonts w:ascii="Times New Roman" w:hAnsi="Times New Roman" w:cs="Times New Roman"/>
        </w:rPr>
        <w:t>(Articles 18 and 19)</w:t>
      </w:r>
    </w:p>
    <w:p w:rsidR="005C133F" w:rsidRPr="005C133F" w:rsidRDefault="005C133F" w:rsidP="00EF4849">
      <w:pPr>
        <w:tabs>
          <w:tab w:val="left" w:pos="420"/>
          <w:tab w:val="left" w:pos="709"/>
          <w:tab w:val="left" w:pos="1134"/>
          <w:tab w:val="left" w:pos="4962"/>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5</w:t>
      </w:r>
      <w:r w:rsidR="00EF4849">
        <w:rPr>
          <w:rFonts w:ascii="Times New Roman" w:hAnsi="Times New Roman" w:cs="Times New Roman"/>
        </w:rPr>
        <w:tab/>
      </w:r>
      <w:r w:rsidRPr="005C133F">
        <w:rPr>
          <w:rFonts w:ascii="Times New Roman" w:hAnsi="Times New Roman" w:cs="Times New Roman"/>
        </w:rPr>
        <w:tab/>
        <w:t>(1)</w:t>
      </w:r>
      <w:r w:rsidRPr="005C133F">
        <w:rPr>
          <w:rFonts w:ascii="Times New Roman" w:hAnsi="Times New Roman" w:cs="Times New Roman"/>
        </w:rPr>
        <w:tab/>
        <w:t xml:space="preserve">Issue of “Rising-Sun Flag and </w:t>
      </w:r>
      <w:proofErr w:type="spellStart"/>
      <w:r w:rsidRPr="005C133F">
        <w:rPr>
          <w:rFonts w:ascii="Times New Roman" w:hAnsi="Times New Roman" w:cs="Times New Roman"/>
        </w:rPr>
        <w:t>Kimigayo</w:t>
      </w:r>
      <w:proofErr w:type="spellEnd"/>
      <w:r w:rsidR="00EF4849">
        <w:rPr>
          <w:rFonts w:ascii="Times New Roman" w:hAnsi="Times New Roman" w:cs="Times New Roman"/>
        </w:rPr>
        <w:tab/>
      </w:r>
      <w:r w:rsidRPr="005C133F">
        <w:rPr>
          <w:rFonts w:ascii="Times New Roman" w:hAnsi="Times New Roman" w:cs="Times New Roman"/>
        </w:rPr>
        <w:t>(Articles 18 and 24)</w:t>
      </w:r>
      <w:r w:rsidRPr="005C133F">
        <w:rPr>
          <w:rFonts w:ascii="Times New Roman" w:hAnsi="Times New Roman" w:cs="Times New Roman"/>
        </w:rPr>
        <w:tab/>
      </w:r>
      <w:r w:rsidR="00046FB2">
        <w:rPr>
          <w:rFonts w:ascii="Times New Roman" w:hAnsi="Times New Roman" w:cs="Times New Roman"/>
        </w:rPr>
        <w:t>13</w:t>
      </w:r>
      <w:r w:rsidRPr="005C133F">
        <w:rPr>
          <w:rFonts w:ascii="Times New Roman" w:hAnsi="Times New Roman" w:cs="Times New Roman"/>
        </w:rPr>
        <w:tab/>
      </w:r>
      <w:r w:rsidRPr="005C133F">
        <w:rPr>
          <w:rFonts w:ascii="Times New Roman" w:hAnsi="Times New Roman" w:cs="Times New Roman"/>
        </w:rPr>
        <w:tab/>
        <w:t>(2)</w:t>
      </w:r>
      <w:r w:rsidRPr="005C133F">
        <w:rPr>
          <w:rFonts w:ascii="Times New Roman" w:hAnsi="Times New Roman" w:cs="Times New Roman"/>
        </w:rPr>
        <w:tab/>
        <w:t>Issue of “Sex Education”</w:t>
      </w:r>
      <w:r w:rsidRPr="005C133F">
        <w:rPr>
          <w:rFonts w:ascii="Times New Roman" w:hAnsi="Times New Roman" w:cs="Times New Roman"/>
        </w:rPr>
        <w:tab/>
        <w:t>(Articles 2, 3 and 24)</w:t>
      </w:r>
      <w:r w:rsidR="00EF4849">
        <w:rPr>
          <w:rFonts w:ascii="Times New Roman" w:hAnsi="Times New Roman" w:cs="Times New Roman"/>
        </w:rPr>
        <w:tab/>
      </w:r>
      <w:r w:rsidR="00046FB2">
        <w:rPr>
          <w:rFonts w:ascii="Times New Roman" w:hAnsi="Times New Roman" w:cs="Times New Roman"/>
        </w:rPr>
        <w:t>14</w:t>
      </w:r>
      <w:r w:rsidRPr="005C133F">
        <w:rPr>
          <w:rFonts w:ascii="Times New Roman" w:hAnsi="Times New Roman" w:cs="Times New Roman"/>
        </w:rPr>
        <w:tab/>
      </w:r>
      <w:r w:rsidRPr="005C133F">
        <w:rPr>
          <w:rFonts w:ascii="Times New Roman" w:hAnsi="Times New Roman" w:cs="Times New Roman"/>
        </w:rPr>
        <w:tab/>
      </w:r>
    </w:p>
    <w:p w:rsidR="005C133F" w:rsidRPr="005C133F" w:rsidRDefault="005C133F" w:rsidP="00EF6624">
      <w:pPr>
        <w:tabs>
          <w:tab w:val="left" w:pos="420"/>
          <w:tab w:val="left" w:pos="709"/>
          <w:tab w:val="left" w:pos="1134"/>
          <w:tab w:val="left" w:pos="4962"/>
          <w:tab w:val="right" w:leader="middleDot" w:pos="9450"/>
        </w:tabs>
        <w:ind w:left="210" w:rightChars="120" w:right="252" w:firstLineChars="0" w:firstLine="0"/>
        <w:rPr>
          <w:rFonts w:ascii="Times New Roman" w:hAnsi="Times New Roman" w:cs="Times New Roman"/>
        </w:rPr>
      </w:pPr>
      <w:r w:rsidRPr="005C133F">
        <w:rPr>
          <w:rFonts w:ascii="Times New Roman" w:hAnsi="Times New Roman" w:cs="Times New Roman"/>
        </w:rPr>
        <w:t>6</w:t>
      </w:r>
      <w:r w:rsidRPr="005C133F">
        <w:rPr>
          <w:rFonts w:ascii="Times New Roman" w:hAnsi="Times New Roman" w:cs="Times New Roman"/>
        </w:rPr>
        <w:tab/>
        <w:t>Request to State the Coercion of Reverence to “</w:t>
      </w:r>
      <w:proofErr w:type="spellStart"/>
      <w:r w:rsidRPr="005C133F">
        <w:rPr>
          <w:rFonts w:ascii="Times New Roman" w:hAnsi="Times New Roman" w:cs="Times New Roman"/>
        </w:rPr>
        <w:t>Hinomaru</w:t>
      </w:r>
      <w:proofErr w:type="spellEnd"/>
      <w:r w:rsidRPr="005C133F">
        <w:rPr>
          <w:rFonts w:ascii="Times New Roman" w:hAnsi="Times New Roman" w:cs="Times New Roman"/>
        </w:rPr>
        <w:t>” and “</w:t>
      </w:r>
      <w:proofErr w:type="spellStart"/>
      <w:r w:rsidRPr="005C133F">
        <w:rPr>
          <w:rFonts w:ascii="Times New Roman" w:hAnsi="Times New Roman" w:cs="Times New Roman"/>
        </w:rPr>
        <w:t>Kimigayo</w:t>
      </w:r>
      <w:proofErr w:type="spellEnd"/>
      <w:r w:rsidRPr="005C133F">
        <w:rPr>
          <w:rFonts w:ascii="Times New Roman" w:hAnsi="Times New Roman" w:cs="Times New Roman"/>
        </w:rPr>
        <w:t>” as the very Problem of Concern</w:t>
      </w:r>
      <w:r w:rsidR="00EF4849">
        <w:rPr>
          <w:rFonts w:ascii="Times New Roman" w:hAnsi="Times New Roman" w:cs="Times New Roman"/>
        </w:rPr>
        <w:tab/>
      </w:r>
      <w:r w:rsidR="00EF4849">
        <w:rPr>
          <w:rFonts w:ascii="Times New Roman" w:hAnsi="Times New Roman" w:cs="Times New Roman"/>
        </w:rPr>
        <w:tab/>
      </w:r>
      <w:r w:rsidR="00EF4849">
        <w:rPr>
          <w:rFonts w:ascii="Times New Roman" w:hAnsi="Times New Roman" w:cs="Times New Roman"/>
        </w:rPr>
        <w:tab/>
      </w:r>
      <w:r w:rsidR="00EF4849">
        <w:rPr>
          <w:rFonts w:ascii="Times New Roman" w:hAnsi="Times New Roman" w:cs="Times New Roman"/>
        </w:rPr>
        <w:tab/>
      </w:r>
      <w:r w:rsidRPr="005C133F">
        <w:rPr>
          <w:rFonts w:ascii="Times New Roman" w:hAnsi="Times New Roman" w:cs="Times New Roman"/>
        </w:rPr>
        <w:t>(Articles</w:t>
      </w:r>
      <w:r w:rsidR="00EF6624">
        <w:rPr>
          <w:rFonts w:ascii="Times New Roman" w:hAnsi="Times New Roman" w:cs="Times New Roman"/>
        </w:rPr>
        <w:t xml:space="preserve"> </w:t>
      </w:r>
      <w:r w:rsidRPr="005C133F">
        <w:rPr>
          <w:rFonts w:ascii="Times New Roman" w:hAnsi="Times New Roman" w:cs="Times New Roman"/>
        </w:rPr>
        <w:t>17,</w:t>
      </w:r>
      <w:r w:rsidR="00EF6624">
        <w:rPr>
          <w:rFonts w:ascii="Times New Roman" w:hAnsi="Times New Roman" w:cs="Times New Roman"/>
        </w:rPr>
        <w:t xml:space="preserve"> </w:t>
      </w:r>
      <w:r w:rsidRPr="005C133F">
        <w:rPr>
          <w:rFonts w:ascii="Times New Roman" w:hAnsi="Times New Roman" w:cs="Times New Roman"/>
        </w:rPr>
        <w:t>18</w:t>
      </w:r>
      <w:r w:rsidR="00EF6624">
        <w:rPr>
          <w:rFonts w:ascii="Times New Roman" w:hAnsi="Times New Roman" w:cs="Times New Roman"/>
        </w:rPr>
        <w:t xml:space="preserve"> </w:t>
      </w:r>
      <w:r w:rsidRPr="005C133F">
        <w:rPr>
          <w:rFonts w:ascii="Times New Roman" w:hAnsi="Times New Roman" w:cs="Times New Roman"/>
        </w:rPr>
        <w:t>and</w:t>
      </w:r>
      <w:r w:rsidR="00EF6624">
        <w:rPr>
          <w:rFonts w:ascii="Times New Roman" w:hAnsi="Times New Roman" w:cs="Times New Roman"/>
        </w:rPr>
        <w:t xml:space="preserve"> </w:t>
      </w:r>
      <w:r w:rsidRPr="005C133F">
        <w:rPr>
          <w:rFonts w:ascii="Times New Roman" w:hAnsi="Times New Roman" w:cs="Times New Roman"/>
        </w:rPr>
        <w:t>19)</w:t>
      </w:r>
      <w:r w:rsidR="00EF4849">
        <w:rPr>
          <w:rFonts w:ascii="Times New Roman" w:hAnsi="Times New Roman" w:cs="Times New Roman"/>
        </w:rPr>
        <w:tab/>
      </w:r>
      <w:r w:rsidR="00793CC9">
        <w:rPr>
          <w:rFonts w:ascii="Times New Roman" w:hAnsi="Times New Roman" w:cs="Times New Roman"/>
        </w:rPr>
        <w:t>1</w:t>
      </w:r>
      <w:r w:rsidR="00046FB2">
        <w:rPr>
          <w:rFonts w:ascii="Times New Roman" w:hAnsi="Times New Roman" w:cs="Times New Roman"/>
        </w:rPr>
        <w:t>6</w:t>
      </w:r>
      <w:r w:rsidRPr="005C133F">
        <w:rPr>
          <w:rFonts w:ascii="Times New Roman" w:hAnsi="Times New Roman" w:cs="Times New Roman"/>
        </w:rPr>
        <w:tab/>
      </w:r>
    </w:p>
    <w:p w:rsidR="005C133F" w:rsidRPr="005C133F" w:rsidRDefault="005C133F" w:rsidP="00EF4849">
      <w:pPr>
        <w:tabs>
          <w:tab w:val="left" w:pos="420"/>
          <w:tab w:val="left" w:pos="840"/>
          <w:tab w:val="left" w:pos="5245"/>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7</w:t>
      </w:r>
      <w:r w:rsidRPr="005C133F">
        <w:rPr>
          <w:rFonts w:ascii="Times New Roman" w:hAnsi="Times New Roman" w:cs="Times New Roman"/>
        </w:rPr>
        <w:tab/>
        <w:t>Restore honor of the victims of Red Purge while alive</w:t>
      </w:r>
      <w:r w:rsidRPr="005C133F">
        <w:rPr>
          <w:rFonts w:ascii="Times New Roman" w:hAnsi="Times New Roman" w:cs="Times New Roman"/>
        </w:rPr>
        <w:tab/>
        <w:t>(Articles 18, 19, 22 and 26)</w:t>
      </w:r>
      <w:r w:rsidRPr="005C133F">
        <w:rPr>
          <w:rFonts w:ascii="Times New Roman" w:hAnsi="Times New Roman" w:cs="Times New Roman"/>
        </w:rPr>
        <w:tab/>
      </w:r>
      <w:r w:rsidR="00793CC9">
        <w:rPr>
          <w:rFonts w:ascii="Times New Roman" w:hAnsi="Times New Roman" w:cs="Times New Roman"/>
        </w:rPr>
        <w:t>1</w:t>
      </w:r>
      <w:r w:rsidR="00046FB2">
        <w:rPr>
          <w:rFonts w:ascii="Times New Roman" w:hAnsi="Times New Roman" w:cs="Times New Roman"/>
        </w:rPr>
        <w:t>8</w:t>
      </w:r>
    </w:p>
    <w:p w:rsidR="005C133F" w:rsidRPr="005C133F" w:rsidRDefault="005C133F" w:rsidP="00EF4849">
      <w:pPr>
        <w:tabs>
          <w:tab w:val="left" w:pos="420"/>
          <w:tab w:val="left" w:pos="840"/>
          <w:tab w:val="left" w:pos="6804"/>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8</w:t>
      </w:r>
      <w:r w:rsidRPr="005C133F">
        <w:rPr>
          <w:rFonts w:ascii="Times New Roman" w:hAnsi="Times New Roman" w:cs="Times New Roman"/>
        </w:rPr>
        <w:tab/>
        <w:t>Recommend the Government to Improve the Textbook approval System</w:t>
      </w:r>
      <w:r w:rsidRPr="005C133F">
        <w:rPr>
          <w:rFonts w:ascii="Times New Roman" w:hAnsi="Times New Roman" w:cs="Times New Roman"/>
        </w:rPr>
        <w:tab/>
        <w:t>(Article 19)</w:t>
      </w:r>
      <w:r w:rsidRPr="005C133F">
        <w:rPr>
          <w:rFonts w:ascii="Times New Roman" w:hAnsi="Times New Roman" w:cs="Times New Roman"/>
        </w:rPr>
        <w:tab/>
      </w:r>
      <w:r w:rsidR="00046FB2">
        <w:rPr>
          <w:rFonts w:ascii="Times New Roman" w:hAnsi="Times New Roman" w:cs="Times New Roman"/>
        </w:rPr>
        <w:t>19</w:t>
      </w:r>
      <w:r w:rsidRPr="005C133F">
        <w:rPr>
          <w:rFonts w:ascii="Times New Roman" w:hAnsi="Times New Roman" w:cs="Times New Roman"/>
        </w:rPr>
        <w:tab/>
      </w:r>
    </w:p>
    <w:p w:rsidR="005C133F" w:rsidRPr="005C133F" w:rsidRDefault="005C133F" w:rsidP="00EF4849">
      <w:pPr>
        <w:tabs>
          <w:tab w:val="left" w:pos="420"/>
          <w:tab w:val="left" w:pos="840"/>
          <w:tab w:val="left" w:pos="6804"/>
          <w:tab w:val="right" w:leader="middleDot" w:pos="9450"/>
        </w:tabs>
        <w:ind w:left="210" w:firstLineChars="0" w:firstLine="0"/>
        <w:rPr>
          <w:rFonts w:ascii="Times New Roman" w:hAnsi="Times New Roman" w:cs="Times New Roman"/>
        </w:rPr>
      </w:pPr>
      <w:r w:rsidRPr="005C133F">
        <w:rPr>
          <w:rFonts w:ascii="Times New Roman" w:hAnsi="Times New Roman" w:cs="Times New Roman"/>
        </w:rPr>
        <w:t>9</w:t>
      </w:r>
      <w:r w:rsidRPr="005C133F">
        <w:rPr>
          <w:rFonts w:ascii="Times New Roman" w:hAnsi="Times New Roman" w:cs="Times New Roman"/>
        </w:rPr>
        <w:tab/>
        <w:t>Toward Prompt Guarantee of Firefighters’ Right to Organize</w:t>
      </w:r>
      <w:r w:rsidRPr="005C133F">
        <w:rPr>
          <w:rFonts w:ascii="Times New Roman" w:hAnsi="Times New Roman" w:cs="Times New Roman"/>
        </w:rPr>
        <w:tab/>
        <w:t>(Article 22)</w:t>
      </w:r>
      <w:r w:rsidR="00EF4849">
        <w:rPr>
          <w:rFonts w:ascii="Times New Roman" w:hAnsi="Times New Roman" w:cs="Times New Roman"/>
        </w:rPr>
        <w:tab/>
      </w:r>
      <w:r w:rsidR="00793CC9">
        <w:rPr>
          <w:rFonts w:ascii="Times New Roman" w:hAnsi="Times New Roman" w:cs="Times New Roman"/>
        </w:rPr>
        <w:t>2</w:t>
      </w:r>
      <w:r w:rsidR="00046FB2">
        <w:rPr>
          <w:rFonts w:ascii="Times New Roman" w:hAnsi="Times New Roman" w:cs="Times New Roman"/>
        </w:rPr>
        <w:t>0</w:t>
      </w:r>
      <w:r w:rsidRPr="005C133F">
        <w:rPr>
          <w:rFonts w:ascii="Times New Roman" w:hAnsi="Times New Roman" w:cs="Times New Roman"/>
        </w:rPr>
        <w:tab/>
      </w:r>
      <w:r w:rsidRPr="005C133F">
        <w:rPr>
          <w:rFonts w:ascii="Times New Roman" w:hAnsi="Times New Roman" w:cs="Times New Roman"/>
        </w:rPr>
        <w:tab/>
      </w:r>
    </w:p>
    <w:p w:rsidR="00742990" w:rsidRPr="005C133F" w:rsidRDefault="005C133F" w:rsidP="00380759">
      <w:pPr>
        <w:tabs>
          <w:tab w:val="left" w:pos="420"/>
          <w:tab w:val="left" w:pos="840"/>
          <w:tab w:val="left" w:pos="6804"/>
          <w:tab w:val="right" w:leader="middleDot" w:pos="9450"/>
        </w:tabs>
        <w:ind w:left="142" w:firstLineChars="0" w:firstLine="0"/>
        <w:rPr>
          <w:rFonts w:ascii="Times New Roman" w:hAnsi="Times New Roman" w:cs="Times New Roman"/>
        </w:rPr>
      </w:pPr>
      <w:r w:rsidRPr="005C133F">
        <w:rPr>
          <w:rFonts w:ascii="Times New Roman" w:hAnsi="Times New Roman" w:cs="Times New Roman"/>
        </w:rPr>
        <w:t>10</w:t>
      </w:r>
      <w:r w:rsidR="00EF4849">
        <w:rPr>
          <w:rFonts w:ascii="Times New Roman" w:hAnsi="Times New Roman" w:cs="Times New Roman"/>
        </w:rPr>
        <w:tab/>
      </w:r>
      <w:r w:rsidRPr="005C133F">
        <w:rPr>
          <w:rFonts w:ascii="Times New Roman" w:hAnsi="Times New Roman" w:cs="Times New Roman"/>
        </w:rPr>
        <w:t>JAL</w:t>
      </w:r>
      <w:r w:rsidR="00380759">
        <w:rPr>
          <w:rFonts w:ascii="Times New Roman" w:hAnsi="Times New Roman" w:cs="Times New Roman"/>
        </w:rPr>
        <w:t>’s</w:t>
      </w:r>
      <w:r w:rsidRPr="005C133F">
        <w:rPr>
          <w:rFonts w:ascii="Times New Roman" w:hAnsi="Times New Roman" w:cs="Times New Roman"/>
        </w:rPr>
        <w:t xml:space="preserve"> dismissal issue</w:t>
      </w:r>
      <w:r w:rsidRPr="005C133F">
        <w:rPr>
          <w:rFonts w:ascii="Times New Roman" w:hAnsi="Times New Roman" w:cs="Times New Roman"/>
        </w:rPr>
        <w:tab/>
        <w:t>(Articles22)</w:t>
      </w:r>
      <w:r w:rsidRPr="005C133F">
        <w:rPr>
          <w:rFonts w:ascii="Times New Roman" w:hAnsi="Times New Roman" w:cs="Times New Roman"/>
        </w:rPr>
        <w:tab/>
      </w:r>
      <w:r w:rsidR="00793CC9">
        <w:rPr>
          <w:rFonts w:ascii="Times New Roman" w:hAnsi="Times New Roman" w:cs="Times New Roman"/>
        </w:rPr>
        <w:t>2</w:t>
      </w:r>
      <w:r w:rsidR="00046FB2">
        <w:rPr>
          <w:rFonts w:ascii="Times New Roman" w:hAnsi="Times New Roman" w:cs="Times New Roman"/>
        </w:rPr>
        <w:t>2</w:t>
      </w:r>
      <w:r w:rsidRPr="005C133F">
        <w:rPr>
          <w:rFonts w:ascii="Times New Roman" w:hAnsi="Times New Roman" w:cs="Times New Roman"/>
        </w:rPr>
        <w:tab/>
      </w:r>
    </w:p>
    <w:p w:rsidR="00742990" w:rsidRDefault="00742990" w:rsidP="00742990">
      <w:pPr>
        <w:tabs>
          <w:tab w:val="left" w:pos="567"/>
        </w:tabs>
        <w:ind w:firstLine="210"/>
      </w:pPr>
      <w:r>
        <w:br w:type="page"/>
      </w:r>
    </w:p>
    <w:p w:rsidR="00742990" w:rsidRDefault="00742990" w:rsidP="00742990">
      <w:pPr>
        <w:tabs>
          <w:tab w:val="left" w:pos="567"/>
        </w:tabs>
        <w:ind w:firstLine="210"/>
      </w:pPr>
    </w:p>
    <w:p w:rsidR="00742990" w:rsidRDefault="00742990" w:rsidP="00742990">
      <w:pPr>
        <w:tabs>
          <w:tab w:val="left" w:pos="567"/>
        </w:tabs>
        <w:ind w:firstLine="210"/>
        <w:rPr>
          <w:b/>
        </w:rPr>
      </w:pPr>
      <w:r w:rsidRPr="00617DBD">
        <w:rPr>
          <w:b/>
        </w:rPr>
        <w:t xml:space="preserve">This NGO Report </w:t>
      </w:r>
      <w:r>
        <w:rPr>
          <w:b/>
        </w:rPr>
        <w:t>is established i</w:t>
      </w:r>
      <w:r w:rsidRPr="00617DBD">
        <w:rPr>
          <w:b/>
        </w:rPr>
        <w:t>n cooperation with:</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t>Japan Association for Social Justice and Human Rights (KYUENKAI)</w:t>
      </w:r>
    </w:p>
    <w:p w:rsidR="00742990" w:rsidRDefault="00742990" w:rsidP="00742990">
      <w:pPr>
        <w:ind w:leftChars="62" w:left="384" w:right="464" w:hangingChars="121" w:hanging="254"/>
        <w:jc w:val="left"/>
        <w:rPr>
          <w:b/>
          <w:bCs/>
        </w:rPr>
      </w:pPr>
      <w:r w:rsidRPr="005212C5">
        <w:rPr>
          <w:rFonts w:ascii="Times New Roman" w:hAnsi="Times New Roman" w:cs="Times New Roman"/>
          <w:b/>
          <w:bCs/>
        </w:rPr>
        <w:t>●</w:t>
      </w:r>
      <w:r w:rsidRPr="005212C5">
        <w:rPr>
          <w:rFonts w:ascii="Times New Roman" w:hAnsi="Times New Roman" w:cs="Times New Roman"/>
          <w:b/>
          <w:bCs/>
        </w:rPr>
        <w:tab/>
        <w:t xml:space="preserve">League Demanding State Compensation for the Victims of the Public Order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Maintenance Law</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t xml:space="preserve">Organization to Support the Lawsuits for Freedom of Education in Tokyo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r>
      <w:proofErr w:type="gramStart"/>
      <w:r w:rsidRPr="005212C5">
        <w:rPr>
          <w:rFonts w:ascii="Times New Roman" w:hAnsi="Times New Roman" w:cs="Times New Roman"/>
          <w:b/>
          <w:bCs/>
        </w:rPr>
        <w:t>The</w:t>
      </w:r>
      <w:proofErr w:type="gramEnd"/>
      <w:r w:rsidRPr="005212C5">
        <w:rPr>
          <w:rFonts w:ascii="Times New Roman" w:hAnsi="Times New Roman" w:cs="Times New Roman"/>
          <w:b/>
          <w:bCs/>
        </w:rPr>
        <w:t xml:space="preserve"> Organization for the Rights of Children with Disabilities, Japan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t xml:space="preserve"> Plaintiff Group and Civil Support Group of t</w:t>
      </w:r>
      <w:r>
        <w:rPr>
          <w:b/>
          <w:bCs/>
        </w:rPr>
        <w:t xml:space="preserve">he Trial for the Protection of </w:t>
      </w:r>
      <w:r w:rsidRPr="005212C5">
        <w:rPr>
          <w:rFonts w:ascii="Times New Roman" w:hAnsi="Times New Roman" w:cs="Times New Roman"/>
          <w:b/>
          <w:bCs/>
        </w:rPr>
        <w:t>Personal Information on the Refusal to Stand up for the “</w:t>
      </w:r>
      <w:proofErr w:type="spellStart"/>
      <w:r w:rsidRPr="005212C5">
        <w:rPr>
          <w:rFonts w:ascii="Times New Roman" w:hAnsi="Times New Roman" w:cs="Times New Roman"/>
          <w:b/>
          <w:bCs/>
        </w:rPr>
        <w:t>Kimigayo</w:t>
      </w:r>
      <w:proofErr w:type="spellEnd"/>
      <w:r w:rsidRPr="005212C5">
        <w:rPr>
          <w:rFonts w:ascii="Times New Roman" w:hAnsi="Times New Roman" w:cs="Times New Roman"/>
          <w:b/>
          <w:bCs/>
        </w:rPr>
        <w:t xml:space="preserve">”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t xml:space="preserve">Hyogo Group against Red Purge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r>
      <w:proofErr w:type="gramStart"/>
      <w:r w:rsidRPr="005212C5">
        <w:rPr>
          <w:rFonts w:ascii="Times New Roman" w:hAnsi="Times New Roman" w:cs="Times New Roman"/>
          <w:b/>
          <w:bCs/>
        </w:rPr>
        <w:t>The</w:t>
      </w:r>
      <w:proofErr w:type="gramEnd"/>
      <w:r w:rsidRPr="005212C5">
        <w:rPr>
          <w:rFonts w:ascii="Times New Roman" w:hAnsi="Times New Roman" w:cs="Times New Roman"/>
          <w:b/>
          <w:bCs/>
        </w:rPr>
        <w:t xml:space="preserve"> Japan Federation of Publishing Workers’ Unions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t xml:space="preserve">Firefighters’ Network in Japan (FFN) </w:t>
      </w:r>
    </w:p>
    <w:p w:rsidR="00742990" w:rsidRPr="005212C5" w:rsidRDefault="00742990" w:rsidP="00742990">
      <w:pPr>
        <w:ind w:leftChars="62" w:left="384" w:right="464" w:hangingChars="121" w:hanging="254"/>
        <w:jc w:val="left"/>
        <w:rPr>
          <w:rFonts w:ascii="Times New Roman" w:hAnsi="Times New Roman" w:cs="Times New Roman"/>
          <w:b/>
          <w:bCs/>
        </w:rPr>
      </w:pPr>
      <w:r w:rsidRPr="005212C5">
        <w:rPr>
          <w:rFonts w:ascii="Times New Roman" w:hAnsi="Times New Roman" w:cs="Times New Roman"/>
          <w:b/>
          <w:bCs/>
        </w:rPr>
        <w:t>●</w:t>
      </w:r>
      <w:r w:rsidRPr="005212C5">
        <w:rPr>
          <w:rFonts w:ascii="Times New Roman" w:hAnsi="Times New Roman" w:cs="Times New Roman"/>
          <w:b/>
          <w:bCs/>
        </w:rPr>
        <w:tab/>
        <w:t>JAL Unfair Dismissal Withdrawal Plaintiffs</w:t>
      </w:r>
    </w:p>
    <w:p w:rsidR="00742990" w:rsidRPr="005212C5" w:rsidRDefault="00742990" w:rsidP="00742990">
      <w:pPr>
        <w:tabs>
          <w:tab w:val="left" w:pos="696"/>
        </w:tabs>
        <w:ind w:leftChars="244" w:left="512" w:firstLine="210"/>
        <w:rPr>
          <w:rFonts w:ascii="Times New Roman" w:hAnsi="Times New Roman" w:cs="Times New Roman"/>
          <w:b/>
          <w:bCs/>
        </w:rPr>
      </w:pPr>
      <w:r w:rsidRPr="005212C5">
        <w:rPr>
          <w:rFonts w:ascii="Times New Roman" w:hAnsi="Times New Roman" w:cs="Times New Roman"/>
          <w:b/>
          <w:bCs/>
        </w:rPr>
        <w:tab/>
      </w:r>
    </w:p>
    <w:p w:rsidR="00742990" w:rsidRPr="00742990" w:rsidRDefault="00742990" w:rsidP="00FC3CFF">
      <w:pPr>
        <w:ind w:left="360" w:hangingChars="150" w:hanging="360"/>
        <w:jc w:val="left"/>
        <w:rPr>
          <w:rFonts w:ascii="Times New Roman" w:hAnsi="Times New Roman" w:cs="Times New Roman"/>
          <w:b/>
          <w:color w:val="000000" w:themeColor="text1"/>
          <w:sz w:val="24"/>
          <w:szCs w:val="24"/>
        </w:rPr>
      </w:pPr>
    </w:p>
    <w:p w:rsidR="00742990" w:rsidRDefault="00742990">
      <w:pPr>
        <w:spacing w:line="312" w:lineRule="auto"/>
        <w:ind w:firstLineChars="0" w:firstLine="0"/>
        <w:jc w:val="lef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FC3CFF" w:rsidRDefault="00FC3CFF" w:rsidP="00FC3CFF">
      <w:pPr>
        <w:ind w:left="360" w:hangingChars="150" w:hanging="360"/>
        <w:jc w:val="left"/>
        <w:rPr>
          <w:rFonts w:ascii="Times New Roman" w:hAnsi="Times New Roman" w:cs="Times New Roman"/>
          <w:b/>
          <w:color w:val="000000" w:themeColor="text1"/>
          <w:sz w:val="24"/>
          <w:szCs w:val="24"/>
        </w:rPr>
      </w:pPr>
      <w:r>
        <w:rPr>
          <w:rFonts w:ascii="Times New Roman" w:hAnsi="Times New Roman" w:cs="Times New Roman" w:hint="cs"/>
          <w:b/>
          <w:color w:val="000000" w:themeColor="text1"/>
          <w:sz w:val="24"/>
          <w:szCs w:val="24"/>
        </w:rPr>
        <w:lastRenderedPageBreak/>
        <w:t>1</w:t>
      </w:r>
      <w:r w:rsidRPr="002A1F0F">
        <w:rPr>
          <w:rFonts w:ascii="Segoe UI Symbol" w:hAnsi="Segoe UI Symbol" w:cs="Segoe UI Symbol" w:hint="eastAsia"/>
          <w:b/>
          <w:color w:val="000000" w:themeColor="text1"/>
          <w:sz w:val="24"/>
          <w:szCs w:val="24"/>
        </w:rPr>
        <w:t xml:space="preserve">. </w:t>
      </w:r>
      <w:r w:rsidRPr="002A1F0F">
        <w:rPr>
          <w:rFonts w:ascii="Times New Roman" w:hAnsi="Times New Roman" w:cs="Times New Roman"/>
          <w:b/>
          <w:color w:val="000000" w:themeColor="text1"/>
          <w:sz w:val="24"/>
          <w:szCs w:val="24"/>
        </w:rPr>
        <w:t>Realize Establishment of Individual Communication Procedure!</w:t>
      </w:r>
    </w:p>
    <w:p w:rsidR="00FC3CFF" w:rsidRPr="002A1F0F" w:rsidRDefault="00FC3CFF" w:rsidP="00FC3CFF">
      <w:pPr>
        <w:ind w:left="360" w:hangingChars="150" w:hanging="360"/>
        <w:jc w:val="left"/>
        <w:rPr>
          <w:rFonts w:ascii="Times New Roman" w:hAnsi="Times New Roman" w:cs="Times New Roman"/>
          <w:b/>
          <w:color w:val="000000" w:themeColor="text1"/>
          <w:sz w:val="24"/>
          <w:szCs w:val="24"/>
        </w:rPr>
      </w:pPr>
    </w:p>
    <w:p w:rsidR="00FC3CFF" w:rsidRPr="00D23BA9" w:rsidRDefault="00FC3CFF" w:rsidP="00FC3CFF">
      <w:pPr>
        <w:ind w:firstLine="220"/>
        <w:jc w:val="center"/>
        <w:rPr>
          <w:rFonts w:ascii="Times New Roman" w:hAnsi="Times New Roman" w:cs="Times New Roman"/>
          <w:b/>
          <w:color w:val="000000" w:themeColor="text1"/>
          <w:sz w:val="22"/>
        </w:rPr>
      </w:pPr>
      <w:r w:rsidRPr="00D23BA9">
        <w:rPr>
          <w:rFonts w:ascii="Times New Roman" w:hAnsi="Times New Roman" w:cs="Times New Roman"/>
          <w:b/>
          <w:color w:val="000000" w:themeColor="text1"/>
          <w:sz w:val="22"/>
        </w:rPr>
        <w:t xml:space="preserve">-JWCHR </w:t>
      </w:r>
      <w:r>
        <w:rPr>
          <w:rFonts w:ascii="Times New Roman" w:hAnsi="Times New Roman" w:cs="Times New Roman"/>
          <w:b/>
          <w:color w:val="000000" w:themeColor="text1"/>
          <w:sz w:val="22"/>
        </w:rPr>
        <w:t>strongly requests</w:t>
      </w:r>
      <w:r w:rsidRPr="00D23BA9">
        <w:rPr>
          <w:rFonts w:ascii="Times New Roman" w:hAnsi="Times New Roman" w:cs="Times New Roman"/>
          <w:b/>
          <w:color w:val="000000" w:themeColor="text1"/>
          <w:sz w:val="22"/>
        </w:rPr>
        <w:t xml:space="preserve"> early ratification of the first Optional Protocol to the ICCPR-</w:t>
      </w:r>
    </w:p>
    <w:p w:rsidR="00FC3CFF" w:rsidRPr="00F072F8" w:rsidRDefault="00FC3CFF" w:rsidP="00FC3CFF">
      <w:pPr>
        <w:ind w:firstLine="24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 xml:space="preserve">　　</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 xml:space="preserve">We, the </w:t>
      </w:r>
      <w:r w:rsidRPr="00F072F8">
        <w:rPr>
          <w:rFonts w:ascii="Times New Roman" w:hAnsi="Times New Roman" w:cs="Times New Roman"/>
          <w:color w:val="000000" w:themeColor="text1"/>
        </w:rPr>
        <w:t>Japanese Workers’ Committee for Human Rights (JWCHR)</w:t>
      </w:r>
      <w:r>
        <w:rPr>
          <w:rFonts w:ascii="Times New Roman" w:hAnsi="Times New Roman" w:cs="Times New Roman"/>
          <w:color w:val="000000" w:themeColor="text1"/>
        </w:rPr>
        <w:t>,</w:t>
      </w:r>
      <w:r w:rsidRPr="00F072F8">
        <w:rPr>
          <w:rFonts w:ascii="Times New Roman" w:hAnsi="Times New Roman" w:cs="Times New Roman"/>
          <w:color w:val="000000" w:themeColor="text1"/>
        </w:rPr>
        <w:t xml:space="preserve"> request a recommendation by the </w:t>
      </w:r>
      <w:r>
        <w:rPr>
          <w:rFonts w:ascii="Times New Roman" w:hAnsi="Times New Roman" w:cs="Times New Roman"/>
          <w:color w:val="000000" w:themeColor="text1"/>
        </w:rPr>
        <w:t>Human Rights C</w:t>
      </w:r>
      <w:r w:rsidRPr="00F072F8">
        <w:rPr>
          <w:rFonts w:ascii="Times New Roman" w:hAnsi="Times New Roman" w:cs="Times New Roman"/>
          <w:color w:val="000000" w:themeColor="text1"/>
        </w:rPr>
        <w:t xml:space="preserve">ommittee that the Japanese government </w:t>
      </w:r>
      <w:r>
        <w:rPr>
          <w:rFonts w:ascii="Times New Roman" w:hAnsi="Times New Roman" w:cs="Times New Roman"/>
          <w:color w:val="000000" w:themeColor="text1"/>
        </w:rPr>
        <w:t>has to take</w:t>
      </w:r>
      <w:r w:rsidRPr="00F072F8">
        <w:rPr>
          <w:rFonts w:ascii="Times New Roman" w:hAnsi="Times New Roman" w:cs="Times New Roman"/>
          <w:color w:val="000000" w:themeColor="text1"/>
        </w:rPr>
        <w:t xml:space="preserve"> measures to improve a stagnant situation of human rights in Japan</w:t>
      </w:r>
      <w:r>
        <w:rPr>
          <w:rFonts w:ascii="Times New Roman" w:hAnsi="Times New Roman" w:cs="Times New Roman"/>
          <w:color w:val="000000" w:themeColor="text1"/>
        </w:rPr>
        <w:t xml:space="preserve">, by </w:t>
      </w:r>
      <w:r w:rsidRPr="00F072F8">
        <w:rPr>
          <w:rFonts w:ascii="Times New Roman" w:hAnsi="Times New Roman" w:cs="Times New Roman"/>
          <w:color w:val="000000" w:themeColor="text1"/>
        </w:rPr>
        <w:t>accelerat</w:t>
      </w:r>
      <w:r>
        <w:rPr>
          <w:rFonts w:ascii="Times New Roman" w:hAnsi="Times New Roman" w:cs="Times New Roman"/>
          <w:color w:val="000000" w:themeColor="text1"/>
        </w:rPr>
        <w:t>ing</w:t>
      </w:r>
      <w:r w:rsidRPr="00F072F8">
        <w:rPr>
          <w:rFonts w:ascii="Times New Roman" w:hAnsi="Times New Roman" w:cs="Times New Roman"/>
          <w:color w:val="000000" w:themeColor="text1"/>
        </w:rPr>
        <w:t xml:space="preserve"> early ratification of the first Optional Protocol to the International Covenant on Civil and Political Rights (ICCPR) </w:t>
      </w:r>
      <w:r>
        <w:rPr>
          <w:rFonts w:ascii="Times New Roman" w:hAnsi="Times New Roman" w:cs="Times New Roman"/>
          <w:color w:val="000000" w:themeColor="text1"/>
        </w:rPr>
        <w:t xml:space="preserve">and </w:t>
      </w:r>
      <w:r w:rsidRPr="00F072F8">
        <w:rPr>
          <w:rFonts w:ascii="Times New Roman" w:hAnsi="Times New Roman" w:cs="Times New Roman"/>
          <w:color w:val="000000" w:themeColor="text1"/>
        </w:rPr>
        <w:t>realiz</w:t>
      </w:r>
      <w:r>
        <w:rPr>
          <w:rFonts w:ascii="Times New Roman" w:hAnsi="Times New Roman" w:cs="Times New Roman"/>
          <w:color w:val="000000" w:themeColor="text1"/>
        </w:rPr>
        <w:t xml:space="preserve">ing the </w:t>
      </w:r>
      <w:r w:rsidRPr="00F072F8">
        <w:rPr>
          <w:rFonts w:ascii="Times New Roman" w:hAnsi="Times New Roman" w:cs="Times New Roman"/>
          <w:color w:val="000000" w:themeColor="text1"/>
        </w:rPr>
        <w:t>individual communication procedure</w:t>
      </w:r>
      <w:r>
        <w:rPr>
          <w:rFonts w:ascii="Times New Roman" w:hAnsi="Times New Roman" w:cs="Times New Roman"/>
          <w:color w:val="000000" w:themeColor="text1"/>
        </w:rPr>
        <w:t>.</w:t>
      </w:r>
      <w:r w:rsidRPr="00F072F8">
        <w:rPr>
          <w:rFonts w:ascii="Times New Roman" w:hAnsi="Times New Roman" w:cs="Times New Roman"/>
          <w:color w:val="000000" w:themeColor="text1"/>
        </w:rPr>
        <w:t xml:space="preserve">  </w:t>
      </w:r>
    </w:p>
    <w:p w:rsidR="00FC3CFF" w:rsidRPr="00F072F8" w:rsidRDefault="00FC3CFF" w:rsidP="00FC3CFF">
      <w:pPr>
        <w:ind w:firstLineChars="50" w:firstLine="105"/>
        <w:rPr>
          <w:rFonts w:ascii="Times New Roman" w:hAnsi="Times New Roman" w:cs="Times New Roman"/>
          <w:color w:val="000000" w:themeColor="text1"/>
        </w:rPr>
      </w:pPr>
      <w:r w:rsidRPr="00F072F8">
        <w:rPr>
          <w:rFonts w:ascii="Times New Roman" w:hAnsi="Times New Roman" w:cs="Times New Roman"/>
          <w:color w:val="000000" w:themeColor="text1"/>
        </w:rPr>
        <w:t xml:space="preserve">Japan has </w:t>
      </w:r>
      <w:r>
        <w:rPr>
          <w:rFonts w:ascii="Times New Roman" w:hAnsi="Times New Roman" w:cs="Times New Roman"/>
          <w:color w:val="000000" w:themeColor="text1"/>
        </w:rPr>
        <w:t xml:space="preserve">not realized </w:t>
      </w:r>
      <w:r w:rsidRPr="00F072F8">
        <w:rPr>
          <w:rFonts w:ascii="Times New Roman" w:hAnsi="Times New Roman" w:cs="Times New Roman"/>
          <w:color w:val="000000" w:themeColor="text1"/>
        </w:rPr>
        <w:t>the introduction of the individual</w:t>
      </w:r>
      <w:r>
        <w:rPr>
          <w:rFonts w:ascii="Times New Roman" w:hAnsi="Times New Roman" w:cs="Times New Roman"/>
          <w:color w:val="000000" w:themeColor="text1"/>
        </w:rPr>
        <w:t xml:space="preserve"> c</w:t>
      </w:r>
      <w:r w:rsidRPr="00F072F8">
        <w:rPr>
          <w:rFonts w:ascii="Times New Roman" w:hAnsi="Times New Roman" w:cs="Times New Roman"/>
          <w:color w:val="000000" w:themeColor="text1"/>
        </w:rPr>
        <w:t xml:space="preserve">ommunication procedure for about half </w:t>
      </w:r>
      <w:r>
        <w:rPr>
          <w:rFonts w:ascii="Times New Roman" w:hAnsi="Times New Roman" w:cs="Times New Roman"/>
          <w:color w:val="000000" w:themeColor="text1"/>
        </w:rPr>
        <w:t xml:space="preserve">a </w:t>
      </w:r>
      <w:r w:rsidRPr="00F072F8">
        <w:rPr>
          <w:rFonts w:ascii="Times New Roman" w:hAnsi="Times New Roman" w:cs="Times New Roman"/>
          <w:color w:val="000000" w:themeColor="text1"/>
        </w:rPr>
        <w:t xml:space="preserve">century since </w:t>
      </w:r>
      <w:r>
        <w:rPr>
          <w:rFonts w:ascii="Times New Roman" w:hAnsi="Times New Roman" w:cs="Times New Roman"/>
          <w:color w:val="000000" w:themeColor="text1"/>
        </w:rPr>
        <w:t>the ratification of the ICCPR</w:t>
      </w:r>
      <w:r w:rsidRPr="00F072F8">
        <w:rPr>
          <w:rFonts w:ascii="Times New Roman" w:hAnsi="Times New Roman" w:cs="Times New Roman"/>
          <w:color w:val="000000" w:themeColor="text1"/>
        </w:rPr>
        <w:t xml:space="preserve">. When the Diet ratified </w:t>
      </w:r>
      <w:r>
        <w:rPr>
          <w:rFonts w:ascii="Times New Roman" w:hAnsi="Times New Roman" w:cs="Times New Roman"/>
          <w:color w:val="000000" w:themeColor="text1"/>
        </w:rPr>
        <w:t>the Covenant</w:t>
      </w:r>
      <w:r w:rsidRPr="00F072F8">
        <w:rPr>
          <w:rFonts w:ascii="Times New Roman" w:hAnsi="Times New Roman" w:cs="Times New Roman"/>
          <w:color w:val="000000" w:themeColor="text1"/>
        </w:rPr>
        <w:t xml:space="preserve">, </w:t>
      </w:r>
      <w:r>
        <w:rPr>
          <w:rFonts w:ascii="Times New Roman" w:hAnsi="Times New Roman" w:cs="Times New Roman" w:hint="eastAsia"/>
          <w:color w:val="000000" w:themeColor="text1"/>
        </w:rPr>
        <w:t>t</w:t>
      </w:r>
      <w:r w:rsidRPr="00F072F8">
        <w:rPr>
          <w:rFonts w:ascii="Times New Roman" w:hAnsi="Times New Roman" w:cs="Times New Roman"/>
          <w:color w:val="000000" w:themeColor="text1"/>
        </w:rPr>
        <w:t xml:space="preserve">he </w:t>
      </w:r>
      <w:r>
        <w:rPr>
          <w:rFonts w:ascii="Times New Roman" w:hAnsi="Times New Roman" w:cs="Times New Roman"/>
          <w:color w:val="000000" w:themeColor="text1"/>
        </w:rPr>
        <w:t>G</w:t>
      </w:r>
      <w:r w:rsidRPr="00F072F8">
        <w:rPr>
          <w:rFonts w:ascii="Times New Roman" w:hAnsi="Times New Roman" w:cs="Times New Roman"/>
          <w:color w:val="000000" w:themeColor="text1"/>
        </w:rPr>
        <w:t xml:space="preserve">overnment promised </w:t>
      </w:r>
      <w:r>
        <w:rPr>
          <w:rFonts w:ascii="Times New Roman" w:hAnsi="Times New Roman" w:cs="Times New Roman"/>
          <w:color w:val="000000" w:themeColor="text1"/>
        </w:rPr>
        <w:t xml:space="preserve">the </w:t>
      </w:r>
      <w:r w:rsidRPr="00F072F8">
        <w:rPr>
          <w:rFonts w:ascii="Times New Roman" w:hAnsi="Times New Roman" w:cs="Times New Roman"/>
          <w:color w:val="000000" w:themeColor="text1"/>
        </w:rPr>
        <w:t>prompt ratification of the Optional Protocol. Nevertheless it has not</w:t>
      </w:r>
      <w:r>
        <w:rPr>
          <w:rFonts w:ascii="Times New Roman" w:hAnsi="Times New Roman" w:cs="Times New Roman"/>
          <w:color w:val="000000" w:themeColor="text1"/>
        </w:rPr>
        <w:t xml:space="preserve"> been </w:t>
      </w:r>
      <w:r w:rsidRPr="00F072F8">
        <w:rPr>
          <w:rFonts w:ascii="Times New Roman" w:hAnsi="Times New Roman" w:cs="Times New Roman"/>
          <w:color w:val="000000" w:themeColor="text1"/>
        </w:rPr>
        <w:t xml:space="preserve">carried out </w:t>
      </w:r>
      <w:r>
        <w:rPr>
          <w:rFonts w:ascii="Times New Roman" w:hAnsi="Times New Roman" w:cs="Times New Roman"/>
          <w:color w:val="000000" w:themeColor="text1"/>
        </w:rPr>
        <w:t>even today.</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r w:rsidRPr="00F072F8">
        <w:rPr>
          <w:rFonts w:ascii="Times New Roman" w:hAnsi="Times New Roman" w:cs="Times New Roman"/>
          <w:color w:val="000000" w:themeColor="text1"/>
        </w:rPr>
        <w:t xml:space="preserve">.       </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 xml:space="preserve">Therefore, the slow developing of </w:t>
      </w:r>
      <w:r w:rsidRPr="00F072F8">
        <w:rPr>
          <w:rFonts w:ascii="Times New Roman" w:hAnsi="Times New Roman" w:cs="Times New Roman"/>
          <w:color w:val="000000" w:themeColor="text1"/>
        </w:rPr>
        <w:t>human rights</w:t>
      </w:r>
      <w:r>
        <w:rPr>
          <w:rFonts w:ascii="Times New Roman" w:hAnsi="Times New Roman" w:cs="Times New Roman"/>
          <w:color w:val="000000" w:themeColor="text1"/>
        </w:rPr>
        <w:t xml:space="preserve"> is somewhat distinguished. I</w:t>
      </w:r>
      <w:r w:rsidRPr="00F072F8">
        <w:rPr>
          <w:rFonts w:ascii="Times New Roman" w:hAnsi="Times New Roman" w:cs="Times New Roman"/>
          <w:color w:val="000000" w:themeColor="text1"/>
        </w:rPr>
        <w:t>n particular</w:t>
      </w:r>
      <w:r>
        <w:rPr>
          <w:rFonts w:ascii="Times New Roman" w:hAnsi="Times New Roman" w:cs="Times New Roman"/>
          <w:color w:val="000000" w:themeColor="text1"/>
        </w:rPr>
        <w:t>,</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original </w:t>
      </w:r>
      <w:r w:rsidRPr="00F072F8">
        <w:rPr>
          <w:rFonts w:ascii="Times New Roman" w:hAnsi="Times New Roman" w:cs="Times New Roman"/>
          <w:color w:val="000000" w:themeColor="text1"/>
        </w:rPr>
        <w:t xml:space="preserve">theory </w:t>
      </w:r>
      <w:r>
        <w:rPr>
          <w:rFonts w:ascii="Times New Roman" w:hAnsi="Times New Roman" w:cs="Times New Roman"/>
          <w:color w:val="000000" w:themeColor="text1"/>
        </w:rPr>
        <w:t xml:space="preserve">which does not match </w:t>
      </w:r>
      <w:r w:rsidRPr="00F072F8">
        <w:rPr>
          <w:rFonts w:ascii="Times New Roman" w:hAnsi="Times New Roman" w:cs="Times New Roman"/>
          <w:color w:val="000000" w:themeColor="text1"/>
        </w:rPr>
        <w:t>international standards</w:t>
      </w:r>
      <w:r>
        <w:rPr>
          <w:rFonts w:ascii="Times New Roman" w:hAnsi="Times New Roman" w:cs="Times New Roman"/>
          <w:color w:val="000000" w:themeColor="text1"/>
        </w:rPr>
        <w:t xml:space="preserve"> of the ICCPR</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becomes established, so that it </w:t>
      </w:r>
      <w:r w:rsidRPr="00F072F8">
        <w:rPr>
          <w:rFonts w:ascii="Times New Roman" w:hAnsi="Times New Roman" w:cs="Times New Roman"/>
          <w:color w:val="000000" w:themeColor="text1"/>
        </w:rPr>
        <w:t>prevent</w:t>
      </w:r>
      <w:r>
        <w:rPr>
          <w:rFonts w:ascii="Times New Roman" w:hAnsi="Times New Roman" w:cs="Times New Roman"/>
          <w:color w:val="000000" w:themeColor="text1"/>
        </w:rPr>
        <w:t>s</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human rights </w:t>
      </w:r>
      <w:r w:rsidRPr="00F072F8">
        <w:rPr>
          <w:rFonts w:ascii="Times New Roman" w:hAnsi="Times New Roman" w:cs="Times New Roman"/>
          <w:color w:val="000000" w:themeColor="text1"/>
        </w:rPr>
        <w:t xml:space="preserve">from </w:t>
      </w:r>
      <w:r>
        <w:rPr>
          <w:rFonts w:ascii="Times New Roman" w:hAnsi="Times New Roman" w:cs="Times New Roman"/>
          <w:color w:val="000000" w:themeColor="text1"/>
        </w:rPr>
        <w:t xml:space="preserve">arriving to globalization. The </w:t>
      </w:r>
      <w:r w:rsidRPr="00F072F8">
        <w:rPr>
          <w:rFonts w:ascii="Times New Roman" w:hAnsi="Times New Roman" w:cs="Times New Roman"/>
          <w:color w:val="000000" w:themeColor="text1"/>
        </w:rPr>
        <w:t>individual communication procedure ha</w:t>
      </w:r>
      <w:r>
        <w:rPr>
          <w:rFonts w:ascii="Times New Roman" w:hAnsi="Times New Roman" w:cs="Times New Roman"/>
          <w:color w:val="000000" w:themeColor="text1"/>
        </w:rPr>
        <w:t xml:space="preserve">s </w:t>
      </w:r>
      <w:r w:rsidRPr="00F072F8">
        <w:rPr>
          <w:rFonts w:ascii="Times New Roman" w:hAnsi="Times New Roman" w:cs="Times New Roman"/>
          <w:color w:val="000000" w:themeColor="text1"/>
        </w:rPr>
        <w:t>not been implemented</w:t>
      </w:r>
      <w:r>
        <w:rPr>
          <w:rFonts w:ascii="Times New Roman" w:hAnsi="Times New Roman" w:cs="Times New Roman"/>
          <w:color w:val="000000" w:themeColor="text1"/>
        </w:rPr>
        <w:t xml:space="preserve"> in</w:t>
      </w:r>
      <w:r w:rsidRPr="00CF3C3C">
        <w:rPr>
          <w:rFonts w:ascii="Times New Roman" w:hAnsi="Times New Roman" w:cs="Times New Roman"/>
          <w:color w:val="000000" w:themeColor="text1"/>
        </w:rPr>
        <w:t xml:space="preserve"> </w:t>
      </w:r>
      <w:r w:rsidRPr="00F072F8">
        <w:rPr>
          <w:rFonts w:ascii="Times New Roman" w:hAnsi="Times New Roman" w:cs="Times New Roman"/>
          <w:color w:val="000000" w:themeColor="text1"/>
        </w:rPr>
        <w:t xml:space="preserve">the </w:t>
      </w:r>
      <w:r>
        <w:rPr>
          <w:rFonts w:ascii="Times New Roman" w:hAnsi="Times New Roman" w:cs="Times New Roman"/>
          <w:color w:val="000000" w:themeColor="text1"/>
        </w:rPr>
        <w:t xml:space="preserve">all </w:t>
      </w:r>
      <w:r w:rsidRPr="00F072F8">
        <w:rPr>
          <w:rFonts w:ascii="Times New Roman" w:hAnsi="Times New Roman" w:cs="Times New Roman"/>
          <w:color w:val="000000" w:themeColor="text1"/>
        </w:rPr>
        <w:t xml:space="preserve">main human rights treaties </w:t>
      </w:r>
      <w:r>
        <w:rPr>
          <w:rFonts w:ascii="Times New Roman" w:hAnsi="Times New Roman" w:cs="Times New Roman"/>
          <w:color w:val="000000" w:themeColor="text1"/>
        </w:rPr>
        <w:t>ratified by Japan.</w:t>
      </w:r>
      <w:r w:rsidRPr="00F072F8">
        <w:rPr>
          <w:rFonts w:ascii="Times New Roman" w:hAnsi="Times New Roman" w:cs="Times New Roman"/>
          <w:color w:val="000000" w:themeColor="text1"/>
        </w:rPr>
        <w:t xml:space="preserve"> Therefore, </w:t>
      </w:r>
      <w:r>
        <w:rPr>
          <w:rFonts w:ascii="Times New Roman" w:hAnsi="Times New Roman" w:cs="Times New Roman"/>
          <w:color w:val="000000" w:themeColor="text1"/>
        </w:rPr>
        <w:t xml:space="preserve">the </w:t>
      </w:r>
      <w:r w:rsidRPr="00F072F8">
        <w:rPr>
          <w:rFonts w:ascii="Times New Roman" w:hAnsi="Times New Roman" w:cs="Times New Roman"/>
          <w:color w:val="000000" w:themeColor="text1"/>
        </w:rPr>
        <w:t xml:space="preserve">decisions contrary to the </w:t>
      </w:r>
      <w:r>
        <w:rPr>
          <w:rFonts w:ascii="Times New Roman" w:hAnsi="Times New Roman" w:cs="Times New Roman"/>
          <w:color w:val="000000" w:themeColor="text1"/>
        </w:rPr>
        <w:t xml:space="preserve">provisions </w:t>
      </w:r>
      <w:r w:rsidRPr="00F072F8">
        <w:rPr>
          <w:rFonts w:ascii="Times New Roman" w:hAnsi="Times New Roman" w:cs="Times New Roman"/>
          <w:color w:val="000000" w:themeColor="text1"/>
        </w:rPr>
        <w:t>of the treaties</w:t>
      </w:r>
      <w:r>
        <w:rPr>
          <w:rFonts w:ascii="Times New Roman" w:hAnsi="Times New Roman" w:cs="Times New Roman"/>
          <w:color w:val="000000" w:themeColor="text1"/>
        </w:rPr>
        <w:t xml:space="preserve"> are sometimes handed down by the Supreme Court and the lower courts.</w:t>
      </w:r>
    </w:p>
    <w:p w:rsidR="00FC3CFF" w:rsidRPr="00F072F8" w:rsidRDefault="00FC3CFF" w:rsidP="00FC3CFF">
      <w:pPr>
        <w:ind w:firstLineChars="50" w:firstLine="105"/>
        <w:rPr>
          <w:rFonts w:ascii="Times New Roman" w:hAnsi="Times New Roman" w:cs="Times New Roman"/>
          <w:color w:val="000000" w:themeColor="text1"/>
        </w:rPr>
      </w:pPr>
      <w:r w:rsidRPr="00F072F8">
        <w:rPr>
          <w:rFonts w:ascii="Times New Roman" w:hAnsi="Times New Roman" w:cs="Times New Roman"/>
          <w:color w:val="000000" w:themeColor="text1"/>
        </w:rPr>
        <w:t xml:space="preserve">    JWCHR </w:t>
      </w:r>
      <w:r>
        <w:rPr>
          <w:rFonts w:ascii="Times New Roman" w:hAnsi="Times New Roman" w:cs="Times New Roman"/>
          <w:color w:val="000000" w:themeColor="text1"/>
        </w:rPr>
        <w:t xml:space="preserve">have submitted </w:t>
      </w:r>
      <w:r w:rsidRPr="00F072F8">
        <w:rPr>
          <w:rFonts w:ascii="Times New Roman" w:hAnsi="Times New Roman" w:cs="Times New Roman"/>
          <w:color w:val="000000" w:themeColor="text1"/>
        </w:rPr>
        <w:t>petition</w:t>
      </w:r>
      <w:r>
        <w:rPr>
          <w:rFonts w:ascii="Times New Roman" w:hAnsi="Times New Roman" w:cs="Times New Roman"/>
          <w:color w:val="000000" w:themeColor="text1"/>
        </w:rPr>
        <w:t>s to</w:t>
      </w:r>
      <w:r w:rsidRPr="00F072F8">
        <w:rPr>
          <w:rFonts w:ascii="Times New Roman" w:hAnsi="Times New Roman" w:cs="Times New Roman"/>
          <w:color w:val="000000" w:themeColor="text1"/>
        </w:rPr>
        <w:t xml:space="preserve"> the Ministries of Foreign Affairs and of Justice to </w:t>
      </w:r>
      <w:r>
        <w:rPr>
          <w:rFonts w:ascii="Times New Roman" w:hAnsi="Times New Roman" w:cs="Times New Roman"/>
          <w:color w:val="000000" w:themeColor="text1"/>
        </w:rPr>
        <w:t xml:space="preserve">promote </w:t>
      </w:r>
      <w:r w:rsidRPr="00F072F8">
        <w:rPr>
          <w:rFonts w:ascii="Times New Roman" w:hAnsi="Times New Roman" w:cs="Times New Roman"/>
          <w:color w:val="000000" w:themeColor="text1"/>
        </w:rPr>
        <w:t xml:space="preserve">the ratification. </w:t>
      </w:r>
      <w:r>
        <w:rPr>
          <w:rFonts w:ascii="Times New Roman" w:hAnsi="Times New Roman" w:cs="Times New Roman"/>
          <w:color w:val="000000" w:themeColor="text1"/>
        </w:rPr>
        <w:t>At that time, t</w:t>
      </w:r>
      <w:r w:rsidRPr="00F072F8">
        <w:rPr>
          <w:rFonts w:ascii="Times New Roman" w:hAnsi="Times New Roman" w:cs="Times New Roman"/>
          <w:color w:val="000000" w:themeColor="text1"/>
        </w:rPr>
        <w:t>hese Ministries</w:t>
      </w:r>
      <w:r>
        <w:rPr>
          <w:rFonts w:ascii="Times New Roman" w:hAnsi="Times New Roman" w:cs="Times New Roman"/>
          <w:color w:val="000000" w:themeColor="text1"/>
        </w:rPr>
        <w:t xml:space="preserve"> replied that </w:t>
      </w:r>
      <w:r w:rsidRPr="00F072F8">
        <w:rPr>
          <w:rFonts w:ascii="Times New Roman" w:hAnsi="Times New Roman" w:cs="Times New Roman"/>
          <w:color w:val="000000" w:themeColor="text1"/>
        </w:rPr>
        <w:t xml:space="preserve">the </w:t>
      </w:r>
      <w:r>
        <w:rPr>
          <w:rFonts w:ascii="Times New Roman" w:hAnsi="Times New Roman" w:cs="Times New Roman"/>
          <w:color w:val="000000" w:themeColor="text1"/>
        </w:rPr>
        <w:t>G</w:t>
      </w:r>
      <w:r w:rsidRPr="00F072F8">
        <w:rPr>
          <w:rFonts w:ascii="Times New Roman" w:hAnsi="Times New Roman" w:cs="Times New Roman"/>
          <w:color w:val="000000" w:themeColor="text1"/>
        </w:rPr>
        <w:t xml:space="preserve">overnment </w:t>
      </w:r>
      <w:r>
        <w:rPr>
          <w:rFonts w:ascii="Times New Roman" w:hAnsi="Times New Roman" w:cs="Times New Roman"/>
          <w:color w:val="000000" w:themeColor="text1"/>
        </w:rPr>
        <w:t xml:space="preserve">has </w:t>
      </w:r>
      <w:r w:rsidRPr="00F072F8">
        <w:rPr>
          <w:rFonts w:ascii="Times New Roman" w:hAnsi="Times New Roman" w:cs="Times New Roman"/>
          <w:color w:val="000000" w:themeColor="text1"/>
        </w:rPr>
        <w:t>studied for many years</w:t>
      </w:r>
      <w:r>
        <w:rPr>
          <w:rFonts w:ascii="Times New Roman" w:hAnsi="Times New Roman" w:cs="Times New Roman"/>
          <w:color w:val="000000" w:themeColor="text1"/>
        </w:rPr>
        <w:t xml:space="preserve"> to be able to cope with any case which might happen after the ratification. </w:t>
      </w:r>
      <w:r w:rsidRPr="00F072F8">
        <w:rPr>
          <w:rFonts w:ascii="Times New Roman" w:hAnsi="Times New Roman" w:cs="Times New Roman"/>
          <w:color w:val="000000" w:themeColor="text1"/>
        </w:rPr>
        <w:t xml:space="preserve">           </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A</w:t>
      </w:r>
      <w:r w:rsidRPr="00F072F8">
        <w:rPr>
          <w:rFonts w:ascii="Times New Roman" w:hAnsi="Times New Roman" w:cs="Times New Roman"/>
          <w:color w:val="000000" w:themeColor="text1"/>
        </w:rPr>
        <w:t>lthough</w:t>
      </w:r>
      <w:r>
        <w:rPr>
          <w:rFonts w:ascii="Times New Roman" w:hAnsi="Times New Roman" w:cs="Times New Roman"/>
          <w:color w:val="000000" w:themeColor="text1"/>
        </w:rPr>
        <w:t xml:space="preserve"> the Human Rights Committee has often recommended that the Government accelerate the ratification of </w:t>
      </w:r>
      <w:r w:rsidRPr="00F072F8">
        <w:rPr>
          <w:rFonts w:ascii="Times New Roman" w:hAnsi="Times New Roman" w:cs="Times New Roman"/>
          <w:color w:val="000000" w:themeColor="text1"/>
        </w:rPr>
        <w:t>the first Optional Protocol</w:t>
      </w:r>
      <w:r>
        <w:rPr>
          <w:rFonts w:ascii="Times New Roman" w:hAnsi="Times New Roman" w:cs="Times New Roman"/>
          <w:color w:val="000000" w:themeColor="text1"/>
        </w:rPr>
        <w:t xml:space="preserve"> at every consideration of the reports of Japan</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the Government has indicated a</w:t>
      </w:r>
      <w:r w:rsidRPr="00F072F8">
        <w:rPr>
          <w:rFonts w:ascii="Times New Roman" w:hAnsi="Times New Roman" w:cs="Times New Roman"/>
          <w:color w:val="000000" w:themeColor="text1"/>
        </w:rPr>
        <w:t xml:space="preserve"> negative attitude </w:t>
      </w:r>
      <w:r>
        <w:rPr>
          <w:rFonts w:ascii="Times New Roman" w:hAnsi="Times New Roman" w:cs="Times New Roman"/>
          <w:color w:val="000000" w:themeColor="text1"/>
        </w:rPr>
        <w:t xml:space="preserve">for </w:t>
      </w:r>
      <w:r w:rsidRPr="00F072F8">
        <w:rPr>
          <w:rFonts w:ascii="Times New Roman" w:hAnsi="Times New Roman" w:cs="Times New Roman"/>
          <w:color w:val="000000" w:themeColor="text1"/>
        </w:rPr>
        <w:t>the ratification</w:t>
      </w:r>
      <w:r>
        <w:rPr>
          <w:rFonts w:ascii="Times New Roman" w:hAnsi="Times New Roman" w:cs="Times New Roman"/>
          <w:color w:val="000000" w:themeColor="text1"/>
        </w:rPr>
        <w:t xml:space="preserve"> by using a conventional phrase:</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“it is earnestly under consideration.” Given that there exist enough preparation and non-obstacle for the ratification, t</w:t>
      </w:r>
      <w:r w:rsidRPr="00F072F8">
        <w:rPr>
          <w:rFonts w:ascii="Times New Roman" w:hAnsi="Times New Roman" w:cs="Times New Roman"/>
          <w:color w:val="000000" w:themeColor="text1"/>
        </w:rPr>
        <w:t xml:space="preserve">he </w:t>
      </w:r>
      <w:r>
        <w:rPr>
          <w:rFonts w:ascii="Times New Roman" w:hAnsi="Times New Roman" w:cs="Times New Roman"/>
          <w:color w:val="000000" w:themeColor="text1"/>
        </w:rPr>
        <w:t>G</w:t>
      </w:r>
      <w:r w:rsidRPr="00F072F8">
        <w:rPr>
          <w:rFonts w:ascii="Times New Roman" w:hAnsi="Times New Roman" w:cs="Times New Roman"/>
          <w:color w:val="000000" w:themeColor="text1"/>
        </w:rPr>
        <w:t xml:space="preserve">overnment </w:t>
      </w:r>
      <w:r>
        <w:rPr>
          <w:rFonts w:ascii="Times New Roman" w:hAnsi="Times New Roman" w:cs="Times New Roman"/>
          <w:color w:val="000000" w:themeColor="text1"/>
        </w:rPr>
        <w:t>should ratify it as soon as possible.</w:t>
      </w:r>
      <w:r w:rsidRPr="00F072F8">
        <w:rPr>
          <w:rFonts w:ascii="Times New Roman" w:hAnsi="Times New Roman" w:cs="Times New Roman"/>
          <w:color w:val="000000" w:themeColor="text1"/>
        </w:rPr>
        <w:t xml:space="preserve"> </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.05 Nov 1993 (CCPR/C/79/Add.28 para16), 19 Nov 1998 (CCPR/C/79/Add.102 para32)</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.18 Dec 2008 (CCPR/C/JPN/CO/5 para8), 19 Aug 2014 (CCPR/C/JPN/CO/6 para6)</w:t>
      </w:r>
    </w:p>
    <w:p w:rsidR="00DA3578" w:rsidRDefault="00DA3578" w:rsidP="00FC3CFF">
      <w:pPr>
        <w:ind w:firstLineChars="50" w:firstLine="105"/>
        <w:rPr>
          <w:rFonts w:ascii="Times New Roman" w:hAnsi="Times New Roman" w:cs="Times New Roman"/>
          <w:color w:val="000000" w:themeColor="text1"/>
        </w:rPr>
      </w:pPr>
    </w:p>
    <w:p w:rsidR="00FC3CFF" w:rsidRPr="00F072F8"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 xml:space="preserve">  </w:t>
      </w:r>
      <w:r w:rsidRPr="00F072F8">
        <w:rPr>
          <w:rFonts w:ascii="Times New Roman" w:hAnsi="Times New Roman" w:cs="Times New Roman"/>
          <w:color w:val="000000" w:themeColor="text1"/>
        </w:rPr>
        <w:t xml:space="preserve">The Committee </w:t>
      </w:r>
      <w:r>
        <w:rPr>
          <w:rFonts w:ascii="Times New Roman" w:hAnsi="Times New Roman" w:cs="Times New Roman"/>
          <w:color w:val="000000" w:themeColor="text1"/>
        </w:rPr>
        <w:t xml:space="preserve">asks </w:t>
      </w:r>
      <w:r w:rsidRPr="00F072F8">
        <w:rPr>
          <w:rFonts w:ascii="Times New Roman" w:hAnsi="Times New Roman" w:cs="Times New Roman"/>
          <w:color w:val="000000" w:themeColor="text1"/>
        </w:rPr>
        <w:t xml:space="preserve">the </w:t>
      </w:r>
      <w:r>
        <w:rPr>
          <w:rFonts w:ascii="Times New Roman" w:hAnsi="Times New Roman" w:cs="Times New Roman"/>
          <w:color w:val="000000" w:themeColor="text1"/>
        </w:rPr>
        <w:t>G</w:t>
      </w:r>
      <w:r w:rsidRPr="00F072F8">
        <w:rPr>
          <w:rFonts w:ascii="Times New Roman" w:hAnsi="Times New Roman" w:cs="Times New Roman"/>
          <w:color w:val="000000" w:themeColor="text1"/>
        </w:rPr>
        <w:t xml:space="preserve">overnment at every </w:t>
      </w:r>
      <w:r>
        <w:rPr>
          <w:rFonts w:ascii="Times New Roman" w:hAnsi="Times New Roman" w:cs="Times New Roman"/>
          <w:color w:val="000000" w:themeColor="text1"/>
        </w:rPr>
        <w:t xml:space="preserve">review of its periodic reports if it is possible for both the </w:t>
      </w:r>
      <w:r w:rsidRPr="00F072F8">
        <w:rPr>
          <w:rFonts w:ascii="Times New Roman" w:hAnsi="Times New Roman" w:cs="Times New Roman"/>
          <w:color w:val="000000" w:themeColor="text1"/>
        </w:rPr>
        <w:t xml:space="preserve">restriction of human rights </w:t>
      </w:r>
      <w:r>
        <w:rPr>
          <w:rFonts w:ascii="Times New Roman" w:hAnsi="Times New Roman" w:cs="Times New Roman"/>
          <w:color w:val="000000" w:themeColor="text1"/>
        </w:rPr>
        <w:t xml:space="preserve">in order to </w:t>
      </w:r>
      <w:r w:rsidRPr="00F072F8">
        <w:rPr>
          <w:rFonts w:ascii="Times New Roman" w:hAnsi="Times New Roman" w:cs="Times New Roman"/>
          <w:color w:val="000000" w:themeColor="text1"/>
        </w:rPr>
        <w:t xml:space="preserve">protect “public welfare” </w:t>
      </w:r>
      <w:r>
        <w:rPr>
          <w:rFonts w:ascii="Times New Roman" w:hAnsi="Times New Roman" w:cs="Times New Roman"/>
          <w:color w:val="000000" w:themeColor="text1"/>
        </w:rPr>
        <w:t xml:space="preserve">and the provisions of the </w:t>
      </w:r>
      <w:r w:rsidRPr="00F072F8">
        <w:rPr>
          <w:rFonts w:ascii="Times New Roman" w:hAnsi="Times New Roman" w:cs="Times New Roman"/>
          <w:color w:val="000000" w:themeColor="text1"/>
        </w:rPr>
        <w:t>ICCPR</w:t>
      </w:r>
      <w:r>
        <w:rPr>
          <w:rFonts w:ascii="Times New Roman" w:hAnsi="Times New Roman" w:cs="Times New Roman"/>
          <w:color w:val="000000" w:themeColor="text1"/>
        </w:rPr>
        <w:t xml:space="preserve"> to coexist. The reason why the Committee expresses its concern is that t</w:t>
      </w:r>
      <w:r w:rsidRPr="00F072F8">
        <w:rPr>
          <w:rFonts w:ascii="Times New Roman" w:hAnsi="Times New Roman" w:cs="Times New Roman"/>
          <w:color w:val="000000" w:themeColor="text1"/>
        </w:rPr>
        <w:t xml:space="preserve">he concept of “public welfare” stipulated in the Constitution </w:t>
      </w:r>
      <w:r>
        <w:rPr>
          <w:rFonts w:ascii="Times New Roman" w:hAnsi="Times New Roman" w:cs="Times New Roman"/>
          <w:color w:val="000000" w:themeColor="text1"/>
        </w:rPr>
        <w:t xml:space="preserve">of Japan </w:t>
      </w:r>
      <w:r w:rsidRPr="00F072F8">
        <w:rPr>
          <w:rFonts w:ascii="Times New Roman" w:hAnsi="Times New Roman" w:cs="Times New Roman"/>
          <w:color w:val="000000" w:themeColor="text1"/>
        </w:rPr>
        <w:t>prevents</w:t>
      </w:r>
      <w:r>
        <w:rPr>
          <w:rFonts w:ascii="Times New Roman" w:hAnsi="Times New Roman" w:cs="Times New Roman"/>
          <w:color w:val="000000" w:themeColor="text1"/>
        </w:rPr>
        <w:t xml:space="preserve"> the actual situation</w:t>
      </w:r>
      <w:r w:rsidRPr="00F072F8">
        <w:rPr>
          <w:rFonts w:ascii="Times New Roman" w:hAnsi="Times New Roman" w:cs="Times New Roman"/>
          <w:color w:val="000000" w:themeColor="text1"/>
        </w:rPr>
        <w:t xml:space="preserve"> from </w:t>
      </w:r>
      <w:r>
        <w:rPr>
          <w:rFonts w:ascii="Times New Roman" w:hAnsi="Times New Roman" w:cs="Times New Roman"/>
          <w:color w:val="000000" w:themeColor="text1"/>
        </w:rPr>
        <w:t>arriving</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Pr="00F072F8">
        <w:rPr>
          <w:rFonts w:ascii="Times New Roman" w:hAnsi="Times New Roman" w:cs="Times New Roman"/>
          <w:color w:val="000000" w:themeColor="text1"/>
        </w:rPr>
        <w:t>international standard of human rights provided in the ICCPR</w:t>
      </w:r>
      <w:r>
        <w:rPr>
          <w:rFonts w:ascii="Times New Roman" w:hAnsi="Times New Roman" w:cs="Times New Roman"/>
          <w:color w:val="000000" w:themeColor="text1"/>
        </w:rPr>
        <w:t>.</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It may be the consequence that </w:t>
      </w:r>
      <w:r w:rsidRPr="00F072F8">
        <w:rPr>
          <w:rFonts w:ascii="Times New Roman" w:hAnsi="Times New Roman" w:cs="Times New Roman"/>
          <w:color w:val="000000" w:themeColor="text1"/>
        </w:rPr>
        <w:t xml:space="preserve">the </w:t>
      </w:r>
      <w:r>
        <w:rPr>
          <w:rFonts w:ascii="Times New Roman" w:hAnsi="Times New Roman" w:cs="Times New Roman"/>
          <w:color w:val="000000" w:themeColor="text1"/>
        </w:rPr>
        <w:t>G</w:t>
      </w:r>
      <w:r w:rsidRPr="00F072F8">
        <w:rPr>
          <w:rFonts w:ascii="Times New Roman" w:hAnsi="Times New Roman" w:cs="Times New Roman"/>
          <w:color w:val="000000" w:themeColor="text1"/>
        </w:rPr>
        <w:t xml:space="preserve">overnment has been refusing the establishment of the </w:t>
      </w:r>
      <w:r>
        <w:rPr>
          <w:rFonts w:ascii="Times New Roman" w:hAnsi="Times New Roman" w:cs="Times New Roman"/>
          <w:color w:val="000000" w:themeColor="text1"/>
        </w:rPr>
        <w:t>i</w:t>
      </w:r>
      <w:r w:rsidRPr="00F072F8">
        <w:rPr>
          <w:rFonts w:ascii="Times New Roman" w:hAnsi="Times New Roman" w:cs="Times New Roman"/>
          <w:color w:val="000000" w:themeColor="text1"/>
        </w:rPr>
        <w:t xml:space="preserve">ndividual </w:t>
      </w:r>
      <w:r>
        <w:rPr>
          <w:rFonts w:ascii="Times New Roman" w:hAnsi="Times New Roman" w:cs="Times New Roman"/>
          <w:color w:val="000000" w:themeColor="text1"/>
        </w:rPr>
        <w:t>c</w:t>
      </w:r>
      <w:r w:rsidRPr="00F072F8">
        <w:rPr>
          <w:rFonts w:ascii="Times New Roman" w:hAnsi="Times New Roman" w:cs="Times New Roman"/>
          <w:color w:val="000000" w:themeColor="text1"/>
        </w:rPr>
        <w:t>ommunication</w:t>
      </w:r>
      <w:r>
        <w:rPr>
          <w:rFonts w:ascii="Times New Roman" w:hAnsi="Times New Roman" w:cs="Times New Roman"/>
          <w:color w:val="000000" w:themeColor="text1"/>
        </w:rPr>
        <w:t xml:space="preserve"> procedure</w:t>
      </w:r>
      <w:r w:rsidRPr="00F072F8">
        <w:rPr>
          <w:rFonts w:ascii="Times New Roman" w:hAnsi="Times New Roman" w:cs="Times New Roman"/>
          <w:color w:val="000000" w:themeColor="text1"/>
        </w:rPr>
        <w:t xml:space="preserve">.   </w:t>
      </w:r>
    </w:p>
    <w:p w:rsidR="00FC3CFF" w:rsidRPr="00F072F8"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T</w:t>
      </w:r>
      <w:r w:rsidRPr="00F072F8">
        <w:rPr>
          <w:rFonts w:ascii="Times New Roman" w:hAnsi="Times New Roman" w:cs="Times New Roman"/>
          <w:color w:val="000000" w:themeColor="text1"/>
        </w:rPr>
        <w:t xml:space="preserve">he Supreme Court </w:t>
      </w:r>
      <w:r>
        <w:rPr>
          <w:rFonts w:ascii="Times New Roman" w:hAnsi="Times New Roman" w:cs="Times New Roman"/>
          <w:color w:val="000000" w:themeColor="text1"/>
        </w:rPr>
        <w:t xml:space="preserve">and the district courts in Japan have </w:t>
      </w:r>
      <w:r w:rsidRPr="00F072F8">
        <w:rPr>
          <w:rFonts w:ascii="Times New Roman" w:hAnsi="Times New Roman" w:cs="Times New Roman"/>
          <w:color w:val="000000" w:themeColor="text1"/>
        </w:rPr>
        <w:t>not</w:t>
      </w:r>
      <w:r>
        <w:rPr>
          <w:rFonts w:ascii="Times New Roman" w:hAnsi="Times New Roman" w:cs="Times New Roman"/>
          <w:color w:val="000000" w:themeColor="text1"/>
        </w:rPr>
        <w:t xml:space="preserve"> only neglected the </w:t>
      </w:r>
      <w:r w:rsidRPr="00F072F8">
        <w:rPr>
          <w:rFonts w:ascii="Times New Roman" w:hAnsi="Times New Roman" w:cs="Times New Roman"/>
          <w:color w:val="000000" w:themeColor="text1"/>
        </w:rPr>
        <w:t xml:space="preserve">interpretation </w:t>
      </w:r>
      <w:r>
        <w:rPr>
          <w:rFonts w:ascii="Times New Roman" w:hAnsi="Times New Roman" w:cs="Times New Roman"/>
          <w:color w:val="000000" w:themeColor="text1"/>
        </w:rPr>
        <w:t xml:space="preserve">and </w:t>
      </w:r>
      <w:r w:rsidRPr="00F072F8">
        <w:rPr>
          <w:rFonts w:ascii="Times New Roman" w:hAnsi="Times New Roman" w:cs="Times New Roman"/>
          <w:color w:val="000000" w:themeColor="text1"/>
        </w:rPr>
        <w:t>application</w:t>
      </w:r>
      <w:r>
        <w:rPr>
          <w:rFonts w:ascii="Times New Roman" w:hAnsi="Times New Roman" w:cs="Times New Roman"/>
          <w:color w:val="000000" w:themeColor="text1"/>
        </w:rPr>
        <w:t xml:space="preserve"> of the ICCPR without sufficient examination, but often given </w:t>
      </w:r>
      <w:r w:rsidRPr="00F072F8">
        <w:rPr>
          <w:rFonts w:ascii="Times New Roman" w:hAnsi="Times New Roman" w:cs="Times New Roman"/>
          <w:color w:val="000000" w:themeColor="text1"/>
        </w:rPr>
        <w:t xml:space="preserve">decisions </w:t>
      </w:r>
      <w:r>
        <w:rPr>
          <w:rFonts w:ascii="Times New Roman" w:hAnsi="Times New Roman" w:cs="Times New Roman"/>
          <w:color w:val="000000" w:themeColor="text1"/>
        </w:rPr>
        <w:t xml:space="preserve">against the </w:t>
      </w:r>
      <w:r w:rsidRPr="00F072F8">
        <w:rPr>
          <w:rFonts w:ascii="Times New Roman" w:hAnsi="Times New Roman" w:cs="Times New Roman"/>
          <w:color w:val="000000" w:themeColor="text1"/>
        </w:rPr>
        <w:t xml:space="preserve">provisions of the ICCPR.   </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 xml:space="preserve">As it is closed for the members of the Committee to get in touch with individual communications from Japan, the courts </w:t>
      </w:r>
      <w:r w:rsidRPr="00F072F8">
        <w:rPr>
          <w:rFonts w:ascii="Times New Roman" w:hAnsi="Times New Roman" w:cs="Times New Roman"/>
          <w:color w:val="000000" w:themeColor="text1"/>
        </w:rPr>
        <w:t xml:space="preserve">do not have </w:t>
      </w:r>
      <w:r>
        <w:rPr>
          <w:rFonts w:ascii="Times New Roman" w:hAnsi="Times New Roman" w:cs="Times New Roman"/>
          <w:color w:val="000000" w:themeColor="text1"/>
        </w:rPr>
        <w:t xml:space="preserve">any </w:t>
      </w:r>
      <w:r w:rsidRPr="00F072F8">
        <w:rPr>
          <w:rFonts w:ascii="Times New Roman" w:hAnsi="Times New Roman" w:cs="Times New Roman"/>
          <w:color w:val="000000" w:themeColor="text1"/>
        </w:rPr>
        <w:t>opportunit</w:t>
      </w:r>
      <w:r>
        <w:rPr>
          <w:rFonts w:ascii="Times New Roman" w:hAnsi="Times New Roman" w:cs="Times New Roman"/>
          <w:color w:val="000000" w:themeColor="text1"/>
        </w:rPr>
        <w:t xml:space="preserve">y </w:t>
      </w:r>
      <w:r w:rsidRPr="00F072F8">
        <w:rPr>
          <w:rFonts w:ascii="Times New Roman" w:hAnsi="Times New Roman" w:cs="Times New Roman"/>
          <w:color w:val="000000" w:themeColor="text1"/>
        </w:rPr>
        <w:t xml:space="preserve">to </w:t>
      </w:r>
      <w:r>
        <w:rPr>
          <w:rFonts w:ascii="Times New Roman" w:hAnsi="Times New Roman" w:cs="Times New Roman"/>
          <w:color w:val="000000" w:themeColor="text1"/>
        </w:rPr>
        <w:t xml:space="preserve">meet the views which express </w:t>
      </w:r>
      <w:r w:rsidRPr="00F072F8">
        <w:rPr>
          <w:rFonts w:ascii="Times New Roman" w:hAnsi="Times New Roman" w:cs="Times New Roman"/>
          <w:color w:val="000000" w:themeColor="text1"/>
        </w:rPr>
        <w:t xml:space="preserve">violation </w:t>
      </w:r>
      <w:r>
        <w:rPr>
          <w:rFonts w:ascii="Times New Roman" w:hAnsi="Times New Roman" w:cs="Times New Roman"/>
          <w:color w:val="000000" w:themeColor="text1"/>
        </w:rPr>
        <w:t xml:space="preserve">against </w:t>
      </w:r>
      <w:r w:rsidRPr="00F072F8">
        <w:rPr>
          <w:rFonts w:ascii="Times New Roman" w:hAnsi="Times New Roman" w:cs="Times New Roman"/>
          <w:color w:val="000000" w:themeColor="text1"/>
        </w:rPr>
        <w:t xml:space="preserve">the </w:t>
      </w:r>
      <w:r>
        <w:rPr>
          <w:rFonts w:ascii="Times New Roman" w:hAnsi="Times New Roman" w:cs="Times New Roman"/>
          <w:color w:val="000000" w:themeColor="text1"/>
        </w:rPr>
        <w:t>Covenant. Consequently, the lower courts continue to keep a negative attitude toward asking about the trend of the Supreme Court.</w:t>
      </w:r>
      <w:r w:rsidRPr="00F072F8">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As there is no need for the courts in Japan to be afraid of being blamed by rulings which are against the Covenant, they </w:t>
      </w:r>
      <w:r w:rsidRPr="00F072F8">
        <w:rPr>
          <w:rFonts w:ascii="Times New Roman" w:hAnsi="Times New Roman" w:cs="Times New Roman"/>
          <w:color w:val="000000" w:themeColor="text1"/>
        </w:rPr>
        <w:t xml:space="preserve">do not hesitate to give decisions which </w:t>
      </w:r>
      <w:r>
        <w:rPr>
          <w:rFonts w:ascii="Times New Roman" w:hAnsi="Times New Roman" w:cs="Times New Roman"/>
          <w:color w:val="000000" w:themeColor="text1"/>
        </w:rPr>
        <w:t xml:space="preserve">are </w:t>
      </w:r>
      <w:r w:rsidRPr="00F072F8">
        <w:rPr>
          <w:rFonts w:ascii="Times New Roman" w:hAnsi="Times New Roman" w:cs="Times New Roman"/>
          <w:color w:val="000000" w:themeColor="text1"/>
        </w:rPr>
        <w:t xml:space="preserve">against </w:t>
      </w:r>
      <w:r>
        <w:rPr>
          <w:rFonts w:ascii="Times New Roman" w:hAnsi="Times New Roman" w:cs="Times New Roman"/>
          <w:color w:val="000000" w:themeColor="text1"/>
        </w:rPr>
        <w:t xml:space="preserve">the international standard of </w:t>
      </w:r>
      <w:r w:rsidRPr="00F072F8">
        <w:rPr>
          <w:rFonts w:ascii="Times New Roman" w:hAnsi="Times New Roman" w:cs="Times New Roman"/>
          <w:color w:val="000000" w:themeColor="text1"/>
        </w:rPr>
        <w:t>human rights</w:t>
      </w:r>
      <w:r>
        <w:rPr>
          <w:rFonts w:ascii="Times New Roman" w:hAnsi="Times New Roman" w:cs="Times New Roman"/>
          <w:color w:val="000000" w:themeColor="text1"/>
        </w:rPr>
        <w:t xml:space="preserve">. </w:t>
      </w:r>
      <w:r w:rsidRPr="00F072F8">
        <w:rPr>
          <w:rFonts w:ascii="Times New Roman" w:hAnsi="Times New Roman" w:cs="Times New Roman"/>
          <w:color w:val="000000" w:themeColor="text1"/>
        </w:rPr>
        <w:t xml:space="preserve"> </w:t>
      </w:r>
    </w:p>
    <w:p w:rsidR="00FC3CFF" w:rsidRDefault="00FC3CFF" w:rsidP="00FC3CFF">
      <w:pPr>
        <w:ind w:firstLineChars="50" w:firstLine="105"/>
        <w:rPr>
          <w:rFonts w:ascii="Times New Roman" w:hAnsi="Times New Roman" w:cs="Times New Roman"/>
          <w:color w:val="000000" w:themeColor="text1"/>
        </w:rPr>
      </w:pPr>
      <w:r>
        <w:rPr>
          <w:rFonts w:ascii="Times New Roman" w:hAnsi="Times New Roman" w:cs="Times New Roman"/>
          <w:color w:val="000000" w:themeColor="text1"/>
        </w:rPr>
        <w:t xml:space="preserve">We would like to introduce an example, which happened recently, of the violation of Article 26 of the ICCPR. If Japan had ratified the first Optional Protocol, the following case would have been relieved as precedent.  </w:t>
      </w:r>
    </w:p>
    <w:p w:rsidR="00FC3CFF" w:rsidRDefault="00FC3CFF" w:rsidP="00FC3CFF">
      <w:pPr>
        <w:ind w:firstLineChars="50" w:firstLine="105"/>
        <w:rPr>
          <w:rFonts w:ascii="Times New Roman" w:hAnsi="Times New Roman"/>
        </w:rPr>
      </w:pPr>
      <w:r>
        <w:rPr>
          <w:rFonts w:ascii="Times New Roman" w:hAnsi="Times New Roman" w:hint="cs"/>
        </w:rPr>
        <w:t>Kazuo Tamura</w:t>
      </w:r>
      <w:r>
        <w:rPr>
          <w:rFonts w:ascii="Times New Roman" w:hAnsi="Times New Roman"/>
        </w:rPr>
        <w:t>,</w:t>
      </w:r>
      <w:r>
        <w:rPr>
          <w:rFonts w:ascii="Times New Roman" w:hAnsi="Times New Roman" w:hint="cs"/>
        </w:rPr>
        <w:t xml:space="preserve"> whose wife died of an official casualty</w:t>
      </w:r>
      <w:r>
        <w:rPr>
          <w:rFonts w:ascii="Times New Roman" w:hAnsi="Times New Roman"/>
        </w:rPr>
        <w:t>,</w:t>
      </w:r>
      <w:r>
        <w:rPr>
          <w:rFonts w:ascii="Times New Roman" w:hAnsi="Times New Roman" w:hint="cs"/>
        </w:rPr>
        <w:t xml:space="preserve"> applied for </w:t>
      </w:r>
      <w:r>
        <w:rPr>
          <w:rFonts w:ascii="Times New Roman" w:hAnsi="Times New Roman"/>
        </w:rPr>
        <w:t xml:space="preserve">the compensation petition for surviving family, but he could not receive it for the reason that he was under 55 years of age at the time of his wife’s death. In case of the death of husband, the age of wife may not be referred to as the condition of its application. Finally, Tamura filed a lawsuit for unfair and discriminatory regulations. However, on 21 March 2017, the Supreme Court rejected his final appeal for the reason that, </w:t>
      </w:r>
      <w:r>
        <w:rPr>
          <w:rFonts w:ascii="Times New Roman" w:hAnsi="Times New Roman" w:hint="eastAsia"/>
        </w:rPr>
        <w:t xml:space="preserve">positioning </w:t>
      </w:r>
      <w:r>
        <w:rPr>
          <w:rFonts w:ascii="Times New Roman" w:hAnsi="Times New Roman"/>
        </w:rPr>
        <w:t>the c</w:t>
      </w:r>
      <w:r>
        <w:rPr>
          <w:rFonts w:ascii="Times New Roman" w:hAnsi="Times New Roman" w:hint="eastAsia"/>
        </w:rPr>
        <w:t xml:space="preserve">ompensation petition for surviving family in </w:t>
      </w:r>
      <w:r>
        <w:rPr>
          <w:rFonts w:ascii="Times New Roman" w:hAnsi="Times New Roman"/>
        </w:rPr>
        <w:t>the s</w:t>
      </w:r>
      <w:r>
        <w:rPr>
          <w:rFonts w:ascii="Times New Roman" w:hAnsi="Times New Roman" w:hint="eastAsia"/>
        </w:rPr>
        <w:t>ocial securit</w:t>
      </w:r>
      <w:r>
        <w:rPr>
          <w:rFonts w:ascii="Times New Roman" w:hAnsi="Times New Roman"/>
        </w:rPr>
        <w:t xml:space="preserve">y systems </w:t>
      </w:r>
      <w:r>
        <w:rPr>
          <w:rFonts w:ascii="Times New Roman" w:hAnsi="Times New Roman"/>
        </w:rPr>
        <w:lastRenderedPageBreak/>
        <w:t xml:space="preserve">and considering a social situation where the wife is put in average wage differentials between the sexes, it cannot be said that the distinction generally set up for the wife, irrespective of her age, who has difficulties with making her living by herself, lacks a rational reason. </w:t>
      </w:r>
    </w:p>
    <w:p w:rsidR="00FC3CFF" w:rsidRDefault="00FC3CFF" w:rsidP="00FC3CFF">
      <w:pPr>
        <w:ind w:firstLineChars="50" w:firstLine="105"/>
        <w:rPr>
          <w:rFonts w:ascii="Times New Roman" w:hAnsi="Times New Roman"/>
        </w:rPr>
      </w:pPr>
      <w:r>
        <w:rPr>
          <w:rFonts w:ascii="Times New Roman" w:hAnsi="Times New Roman"/>
        </w:rPr>
        <w:t xml:space="preserve">Regarding the widow’s pension problem similar to this case, the Human Rights Committee acknowledged this discriminatory treatment between men and women based on the social situation as violation against Article 26 (e.g. </w:t>
      </w:r>
      <w:proofErr w:type="spellStart"/>
      <w:r>
        <w:rPr>
          <w:rFonts w:ascii="Times New Roman" w:hAnsi="Times New Roman"/>
        </w:rPr>
        <w:t>Pauger</w:t>
      </w:r>
      <w:proofErr w:type="spellEnd"/>
      <w:r>
        <w:rPr>
          <w:rFonts w:ascii="Times New Roman" w:hAnsi="Times New Roman"/>
        </w:rPr>
        <w:t xml:space="preserve"> v. Austria Communication No.415/1990, 26 March 1992, CCPR/C/44/D/415/1990). However, Tamura cannot lodge a complaint with the Committee</w:t>
      </w:r>
      <w:r w:rsidRPr="00A35CDB">
        <w:rPr>
          <w:rFonts w:ascii="Times New Roman" w:hAnsi="Times New Roman"/>
        </w:rPr>
        <w:t xml:space="preserve"> </w:t>
      </w:r>
      <w:r>
        <w:rPr>
          <w:rFonts w:ascii="Times New Roman" w:hAnsi="Times New Roman"/>
        </w:rPr>
        <w:t xml:space="preserve">as Japan has not established the individual communication procedure. </w:t>
      </w:r>
    </w:p>
    <w:p w:rsidR="00FC3CFF" w:rsidRDefault="00FC3CFF" w:rsidP="00FC3CFF">
      <w:pPr>
        <w:ind w:firstLineChars="50" w:firstLine="105"/>
        <w:rPr>
          <w:rFonts w:ascii="Times New Roman" w:hAnsi="Times New Roman"/>
        </w:rPr>
      </w:pPr>
      <w:r>
        <w:rPr>
          <w:rFonts w:ascii="Times New Roman" w:hAnsi="Times New Roman"/>
        </w:rPr>
        <w:t xml:space="preserve">  </w:t>
      </w:r>
    </w:p>
    <w:p w:rsidR="00FC3CFF" w:rsidRPr="00F072F8" w:rsidRDefault="00FC3CFF" w:rsidP="00FC3CFF">
      <w:pPr>
        <w:ind w:firstLine="210"/>
        <w:rPr>
          <w:color w:val="0070C0"/>
        </w:rPr>
      </w:pPr>
      <w:r>
        <w:rPr>
          <w:rFonts w:ascii="Times New Roman" w:hAnsi="Times New Roman"/>
        </w:rPr>
        <w:t xml:space="preserve"> </w:t>
      </w:r>
      <w:r w:rsidRPr="00F072F8">
        <w:rPr>
          <w:rFonts w:ascii="Times New Roman" w:hAnsi="Times New Roman" w:cs="Times New Roman"/>
          <w:color w:val="000000" w:themeColor="text1"/>
        </w:rPr>
        <w:t>In order to break the obstacle, there is no choice but to introduce the individual communication procedure. Consequently, JWCHR strongly request</w:t>
      </w:r>
      <w:r>
        <w:rPr>
          <w:rFonts w:ascii="Times New Roman" w:hAnsi="Times New Roman" w:cs="Times New Roman"/>
          <w:color w:val="000000" w:themeColor="text1"/>
        </w:rPr>
        <w:t>s</w:t>
      </w:r>
      <w:r w:rsidRPr="00F072F8">
        <w:rPr>
          <w:rFonts w:ascii="Times New Roman" w:hAnsi="Times New Roman" w:cs="Times New Roman"/>
          <w:color w:val="000000" w:themeColor="text1"/>
        </w:rPr>
        <w:t xml:space="preserve"> a recommendation by the </w:t>
      </w:r>
      <w:r>
        <w:rPr>
          <w:rFonts w:ascii="Times New Roman" w:hAnsi="Times New Roman" w:cs="Times New Roman"/>
          <w:color w:val="000000" w:themeColor="text1"/>
        </w:rPr>
        <w:t>C</w:t>
      </w:r>
      <w:r w:rsidRPr="00F072F8">
        <w:rPr>
          <w:rFonts w:ascii="Times New Roman" w:hAnsi="Times New Roman" w:cs="Times New Roman"/>
          <w:color w:val="000000" w:themeColor="text1"/>
        </w:rPr>
        <w:t>ommittee that the Japanese government ratif</w:t>
      </w:r>
      <w:r>
        <w:rPr>
          <w:rFonts w:ascii="Times New Roman" w:hAnsi="Times New Roman" w:cs="Times New Roman"/>
          <w:color w:val="000000" w:themeColor="text1"/>
        </w:rPr>
        <w:t>ies</w:t>
      </w:r>
      <w:r w:rsidRPr="00F072F8">
        <w:rPr>
          <w:rFonts w:ascii="Times New Roman" w:hAnsi="Times New Roman" w:cs="Times New Roman"/>
          <w:color w:val="000000" w:themeColor="text1"/>
        </w:rPr>
        <w:t xml:space="preserve"> the first Optional Protocol as early as possible.      </w:t>
      </w:r>
      <w:r w:rsidRPr="00F072F8">
        <w:rPr>
          <w:color w:val="0070C0"/>
        </w:rPr>
        <w:t xml:space="preserve">           </w:t>
      </w:r>
    </w:p>
    <w:p w:rsidR="00FC3CFF" w:rsidRPr="00FC3CFF" w:rsidRDefault="00FC3CFF" w:rsidP="00FC3CFF">
      <w:pPr>
        <w:ind w:firstLine="210"/>
        <w:jc w:val="left"/>
        <w:rPr>
          <w:rFonts w:ascii="Times New Roman" w:hAnsi="Times New Roman"/>
          <w:b/>
        </w:rPr>
      </w:pPr>
    </w:p>
    <w:p w:rsidR="00FC3CFF" w:rsidRDefault="00FC3CFF">
      <w:pPr>
        <w:spacing w:line="312" w:lineRule="auto"/>
        <w:ind w:firstLineChars="0" w:firstLine="0"/>
        <w:jc w:val="left"/>
        <w:rPr>
          <w:rFonts w:ascii="Times New Roman" w:hAnsi="Times New Roman"/>
          <w:b/>
        </w:rPr>
      </w:pPr>
      <w:r>
        <w:rPr>
          <w:rFonts w:ascii="Times New Roman" w:hAnsi="Times New Roman"/>
          <w:b/>
        </w:rPr>
        <w:br w:type="page"/>
      </w:r>
    </w:p>
    <w:p w:rsidR="00FC3CFF" w:rsidRPr="00645FC6" w:rsidRDefault="00FC3CFF" w:rsidP="00FC3CFF">
      <w:pPr>
        <w:ind w:firstLine="210"/>
        <w:jc w:val="left"/>
        <w:rPr>
          <w:rFonts w:ascii="Times New Roman" w:hAnsi="Times New Roman"/>
          <w:b/>
        </w:rPr>
      </w:pPr>
      <w:r>
        <w:rPr>
          <w:rFonts w:ascii="Times New Roman" w:hAnsi="Times New Roman"/>
          <w:b/>
        </w:rPr>
        <w:lastRenderedPageBreak/>
        <w:t>2.</w:t>
      </w:r>
      <w:r w:rsidRPr="00645FC6">
        <w:rPr>
          <w:rFonts w:ascii="Times New Roman" w:hAnsi="Times New Roman"/>
          <w:b/>
        </w:rPr>
        <w:t xml:space="preserve"> Provision of Information towards Creating List of Issues by the Committee</w:t>
      </w:r>
    </w:p>
    <w:p w:rsidR="00FC3CFF" w:rsidRPr="00AF7A0B" w:rsidRDefault="00FC3CFF" w:rsidP="00FC3CFF">
      <w:pPr>
        <w:ind w:firstLine="210"/>
        <w:jc w:val="center"/>
        <w:rPr>
          <w:rFonts w:ascii="Times New Roman" w:hAnsi="Times New Roman"/>
        </w:rPr>
      </w:pP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 xml:space="preserve"> [Concerning Article 2]</w:t>
      </w: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Concluding observations on the sixth periodic report of Japan, Para 6</w:t>
      </w:r>
    </w:p>
    <w:p w:rsidR="00FC3CFF" w:rsidRPr="00AF7A0B" w:rsidRDefault="00FC3CFF" w:rsidP="00FC3CFF">
      <w:pPr>
        <w:autoSpaceDE w:val="0"/>
        <w:autoSpaceDN w:val="0"/>
        <w:adjustRightInd w:val="0"/>
        <w:ind w:firstLine="210"/>
        <w:jc w:val="left"/>
        <w:rPr>
          <w:rFonts w:ascii="Times New Roman" w:hAnsi="Times New Roman"/>
          <w:bCs/>
        </w:rPr>
      </w:pPr>
      <w:r w:rsidRPr="00AF7A0B">
        <w:rPr>
          <w:rFonts w:ascii="Times New Roman" w:hAnsi="Times New Roman"/>
          <w:bCs/>
        </w:rPr>
        <w:t>The Committee recommended to the Japanese Government “to ensure that the application and interpretation of the Covenant form part of the professional training of lawyers, judges and prosecutors at all levels, including the lower instances.” However, according the information disclosed by using the Information Public Disclosure System, judges listen to general lectures, for example, one titled “International Covenants on Human Rights and Judiciary” for a training. It is once a year, and only two hours long. Targeted people are limited to new judges and new assistant judges (about 100 people each), and chief judges of each department. There are 3,814 judges all over the country (as of 2016). It is said that only a few of them can get promoted to such judges, and it usually takes ten years to do so. Therefore, most judges</w:t>
      </w:r>
      <w:r>
        <w:rPr>
          <w:rFonts w:ascii="Times New Roman" w:hAnsi="Times New Roman"/>
          <w:bCs/>
        </w:rPr>
        <w:t xml:space="preserve"> </w:t>
      </w:r>
      <w:r>
        <w:rPr>
          <w:rFonts w:ascii="Times New Roman" w:hAnsi="Times New Roman" w:hint="eastAsia"/>
          <w:bCs/>
        </w:rPr>
        <w:t>do not</w:t>
      </w:r>
      <w:r w:rsidRPr="00AF7A0B">
        <w:rPr>
          <w:rFonts w:ascii="Times New Roman" w:hAnsi="Times New Roman"/>
          <w:bCs/>
        </w:rPr>
        <w:t xml:space="preserve"> have</w:t>
      </w:r>
      <w:r>
        <w:rPr>
          <w:rFonts w:ascii="Times New Roman" w:hAnsi="Times New Roman"/>
          <w:bCs/>
        </w:rPr>
        <w:t xml:space="preserve"> opportunity to</w:t>
      </w:r>
      <w:r w:rsidRPr="00AF7A0B">
        <w:rPr>
          <w:rFonts w:ascii="Times New Roman" w:hAnsi="Times New Roman"/>
          <w:bCs/>
        </w:rPr>
        <w:t xml:space="preserve"> access to the latest </w:t>
      </w:r>
      <w:r>
        <w:rPr>
          <w:rFonts w:ascii="Times New Roman" w:hAnsi="Times New Roman"/>
          <w:bCs/>
        </w:rPr>
        <w:t xml:space="preserve">and specific </w:t>
      </w:r>
      <w:r w:rsidRPr="00AF7A0B">
        <w:rPr>
          <w:rFonts w:ascii="Times New Roman" w:hAnsi="Times New Roman"/>
          <w:bCs/>
        </w:rPr>
        <w:t>information about</w:t>
      </w:r>
      <w:r>
        <w:rPr>
          <w:rFonts w:ascii="Times New Roman" w:hAnsi="Times New Roman"/>
          <w:bCs/>
        </w:rPr>
        <w:t xml:space="preserve"> </w:t>
      </w:r>
      <w:r w:rsidRPr="00AF7A0B">
        <w:rPr>
          <w:rFonts w:ascii="Times New Roman" w:hAnsi="Times New Roman"/>
          <w:bCs/>
        </w:rPr>
        <w:t>the Committee’s Recommendations.</w:t>
      </w:r>
    </w:p>
    <w:p w:rsidR="00FC3CFF" w:rsidRPr="00AF7A0B" w:rsidRDefault="00FC3CFF" w:rsidP="00FC3CFF">
      <w:pPr>
        <w:autoSpaceDE w:val="0"/>
        <w:autoSpaceDN w:val="0"/>
        <w:adjustRightInd w:val="0"/>
        <w:ind w:firstLine="210"/>
        <w:jc w:val="left"/>
        <w:rPr>
          <w:rFonts w:ascii="Times New Roman" w:hAnsi="Times New Roman"/>
          <w:bCs/>
        </w:rPr>
      </w:pPr>
      <w:r>
        <w:rPr>
          <w:rFonts w:ascii="Times New Roman" w:hAnsi="Times New Roman"/>
          <w:bCs/>
        </w:rPr>
        <w:t>According to</w:t>
      </w:r>
      <w:r w:rsidRPr="00AF7A0B">
        <w:rPr>
          <w:rFonts w:ascii="Times New Roman" w:hAnsi="Times New Roman"/>
          <w:bCs/>
        </w:rPr>
        <w:t xml:space="preserve"> the information disclosed by the Supreme Public Prosecutor’s Office</w:t>
      </w:r>
      <w:r>
        <w:rPr>
          <w:rFonts w:ascii="Times New Roman" w:hAnsi="Times New Roman"/>
          <w:bCs/>
        </w:rPr>
        <w:t xml:space="preserve">, </w:t>
      </w:r>
      <w:r w:rsidRPr="00AF7A0B">
        <w:rPr>
          <w:rFonts w:ascii="Times New Roman" w:hAnsi="Times New Roman"/>
          <w:bCs/>
        </w:rPr>
        <w:t>prosecutors</w:t>
      </w:r>
      <w:r>
        <w:rPr>
          <w:rFonts w:ascii="Times New Roman" w:hAnsi="Times New Roman"/>
          <w:bCs/>
        </w:rPr>
        <w:t xml:space="preserve"> do not </w:t>
      </w:r>
      <w:r w:rsidRPr="00AF7A0B">
        <w:rPr>
          <w:rFonts w:ascii="Times New Roman" w:hAnsi="Times New Roman"/>
          <w:bCs/>
        </w:rPr>
        <w:t xml:space="preserve">receive </w:t>
      </w:r>
      <w:r>
        <w:rPr>
          <w:rFonts w:ascii="Times New Roman" w:hAnsi="Times New Roman"/>
          <w:bCs/>
        </w:rPr>
        <w:t>any</w:t>
      </w:r>
      <w:r w:rsidRPr="00AF7A0B">
        <w:rPr>
          <w:rFonts w:ascii="Times New Roman" w:hAnsi="Times New Roman"/>
          <w:bCs/>
        </w:rPr>
        <w:t xml:space="preserve"> “professional training” </w:t>
      </w:r>
      <w:r>
        <w:rPr>
          <w:rFonts w:ascii="Times New Roman" w:hAnsi="Times New Roman"/>
          <w:bCs/>
        </w:rPr>
        <w:t>following the recommendation.</w:t>
      </w:r>
    </w:p>
    <w:p w:rsidR="00FC3CFF" w:rsidRPr="00AF7A0B" w:rsidRDefault="00FC3CFF" w:rsidP="00FC3CFF">
      <w:pPr>
        <w:autoSpaceDE w:val="0"/>
        <w:autoSpaceDN w:val="0"/>
        <w:adjustRightInd w:val="0"/>
        <w:ind w:firstLine="210"/>
        <w:jc w:val="left"/>
        <w:rPr>
          <w:rFonts w:ascii="Times New Roman" w:hAnsi="Times New Roman"/>
          <w:b/>
          <w:bCs/>
        </w:rPr>
      </w:pPr>
      <w:r w:rsidRPr="00AF7A0B">
        <w:rPr>
          <w:rFonts w:ascii="Times New Roman" w:hAnsi="Times New Roman"/>
          <w:b/>
          <w:bCs/>
        </w:rPr>
        <w:t>[Requests]</w:t>
      </w:r>
    </w:p>
    <w:p w:rsidR="00FC3CFF" w:rsidRPr="00AF7A0B" w:rsidRDefault="00FC3CFF" w:rsidP="00FC3CFF">
      <w:pPr>
        <w:autoSpaceDE w:val="0"/>
        <w:autoSpaceDN w:val="0"/>
        <w:adjustRightInd w:val="0"/>
        <w:ind w:firstLine="210"/>
        <w:jc w:val="left"/>
        <w:rPr>
          <w:rFonts w:ascii="Times New Roman" w:hAnsi="Times New Roman"/>
          <w:bCs/>
        </w:rPr>
      </w:pPr>
      <w:r w:rsidRPr="00AF7A0B">
        <w:rPr>
          <w:rFonts w:ascii="Times New Roman" w:hAnsi="Times New Roman"/>
        </w:rPr>
        <w:t>We would like the Committee to recommend repeatedly that the Japanese Government should ensure that the necessary professional training should be given to judges and prosecutors so that they get to observe the Covenant.</w:t>
      </w:r>
    </w:p>
    <w:p w:rsidR="00FC3CFF" w:rsidRPr="00AF7A0B" w:rsidRDefault="00FC3CFF" w:rsidP="00FC3CFF">
      <w:pPr>
        <w:autoSpaceDE w:val="0"/>
        <w:autoSpaceDN w:val="0"/>
        <w:adjustRightInd w:val="0"/>
        <w:ind w:firstLine="210"/>
        <w:jc w:val="left"/>
        <w:rPr>
          <w:rFonts w:ascii="Times New Roman" w:hAnsi="Times New Roman"/>
          <w:bCs/>
        </w:rPr>
      </w:pP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Concluding observations on the sixth periodic report of Japan, Para 22</w:t>
      </w:r>
    </w:p>
    <w:p w:rsidR="00FC3CFF" w:rsidRPr="00AF7A0B" w:rsidRDefault="00FC3CFF" w:rsidP="00FC3CFF">
      <w:pPr>
        <w:autoSpaceDE w:val="0"/>
        <w:autoSpaceDN w:val="0"/>
        <w:adjustRightInd w:val="0"/>
        <w:ind w:firstLine="210"/>
        <w:jc w:val="left"/>
        <w:rPr>
          <w:rFonts w:ascii="Times New Roman" w:hAnsi="Times New Roman"/>
          <w:bCs/>
        </w:rPr>
      </w:pPr>
      <w:r w:rsidRPr="00AF7A0B">
        <w:rPr>
          <w:rFonts w:ascii="Times New Roman" w:hAnsi="Times New Roman"/>
          <w:bCs/>
        </w:rPr>
        <w:t>The Committee expresses its concern that the concept of “public welfare” is vague and open-ended and may permit restrictions exceeding those permissible under the Covenant (arts. 2, 18 and 19).</w:t>
      </w:r>
    </w:p>
    <w:p w:rsidR="00FC3CFF" w:rsidRPr="00AF7A0B" w:rsidRDefault="00FC3CFF" w:rsidP="00FC3CFF">
      <w:pPr>
        <w:autoSpaceDE w:val="0"/>
        <w:autoSpaceDN w:val="0"/>
        <w:adjustRightInd w:val="0"/>
        <w:ind w:firstLine="210"/>
        <w:jc w:val="left"/>
        <w:rPr>
          <w:rFonts w:ascii="Times New Roman" w:hAnsi="Times New Roman"/>
          <w:bCs/>
        </w:rPr>
      </w:pPr>
      <w:r w:rsidRPr="00AF7A0B">
        <w:rPr>
          <w:rFonts w:ascii="Times New Roman" w:hAnsi="Times New Roman"/>
          <w:bCs/>
        </w:rPr>
        <w:t>The ruling Liberal Democratic Party publishes a mistaken interpretation that “public welfare” constrains human rights more extensively than “public order” does in its brochure explaining constitutional revision draft (page 13), as cited below.</w:t>
      </w:r>
    </w:p>
    <w:p w:rsidR="00FC3CFF" w:rsidRPr="00AF7A0B" w:rsidRDefault="00FC3CFF" w:rsidP="00FC3CFF">
      <w:pPr>
        <w:autoSpaceDE w:val="0"/>
        <w:autoSpaceDN w:val="0"/>
        <w:adjustRightInd w:val="0"/>
        <w:ind w:leftChars="250" w:left="525" w:firstLine="210"/>
        <w:jc w:val="left"/>
        <w:rPr>
          <w:rFonts w:ascii="Times New Roman" w:hAnsi="Times New Roman"/>
          <w:bCs/>
          <w:i/>
        </w:rPr>
      </w:pPr>
      <w:r w:rsidRPr="00AF7A0B">
        <w:rPr>
          <w:rFonts w:ascii="Times New Roman" w:hAnsi="Times New Roman"/>
          <w:bCs/>
          <w:i/>
        </w:rPr>
        <w:t>The expression “public welfare” used in the Constitution is ambiguous and not easy to understand... …By replacing it with “public benefit and public order,” we will eliminate ambiguity as well as make it clear that limits placed on basic human rights guaranteed by the Constitution are not confined to conflicts of human rights.</w:t>
      </w:r>
    </w:p>
    <w:p w:rsidR="00FC3CFF" w:rsidRPr="00AF7A0B" w:rsidRDefault="00FC3CFF" w:rsidP="00FC3CFF">
      <w:pPr>
        <w:autoSpaceDE w:val="0"/>
        <w:autoSpaceDN w:val="0"/>
        <w:adjustRightInd w:val="0"/>
        <w:ind w:firstLine="210"/>
        <w:jc w:val="left"/>
        <w:rPr>
          <w:rFonts w:ascii="Times New Roman" w:hAnsi="Times New Roman"/>
          <w:bCs/>
        </w:rPr>
      </w:pPr>
      <w:r w:rsidRPr="00AF7A0B">
        <w:rPr>
          <w:rFonts w:ascii="Times New Roman" w:hAnsi="Times New Roman"/>
          <w:bCs/>
        </w:rPr>
        <w:t>By using the same term “public order,” they pretend here that it is a strict standard in the international society while they intend to limit human rights more extensively than the “public welfare” so far has done in Japan.</w:t>
      </w:r>
    </w:p>
    <w:p w:rsidR="00FC3CFF" w:rsidRPr="00AF7A0B" w:rsidRDefault="00FC3CFF" w:rsidP="00FC3CFF">
      <w:pPr>
        <w:autoSpaceDE w:val="0"/>
        <w:autoSpaceDN w:val="0"/>
        <w:adjustRightInd w:val="0"/>
        <w:ind w:firstLine="210"/>
        <w:jc w:val="left"/>
        <w:rPr>
          <w:rFonts w:ascii="Times New Roman" w:hAnsi="Times New Roman"/>
          <w:b/>
          <w:bCs/>
        </w:rPr>
      </w:pPr>
      <w:r w:rsidRPr="00AF7A0B">
        <w:rPr>
          <w:rFonts w:ascii="Times New Roman" w:hAnsi="Times New Roman"/>
          <w:b/>
          <w:bCs/>
        </w:rPr>
        <w:t>[Requests]</w:t>
      </w:r>
    </w:p>
    <w:p w:rsidR="00FC3CFF" w:rsidRPr="00AF7A0B" w:rsidRDefault="00FC3CFF" w:rsidP="00FC3CFF">
      <w:pPr>
        <w:autoSpaceDE w:val="0"/>
        <w:autoSpaceDN w:val="0"/>
        <w:adjustRightInd w:val="0"/>
        <w:ind w:firstLine="210"/>
        <w:jc w:val="left"/>
        <w:rPr>
          <w:rFonts w:ascii="Times New Roman" w:hAnsi="Times New Roman"/>
          <w:bCs/>
        </w:rPr>
      </w:pPr>
      <w:r w:rsidRPr="00AF7A0B">
        <w:rPr>
          <w:rFonts w:ascii="Times New Roman" w:hAnsi="Times New Roman"/>
        </w:rPr>
        <w:t>We would like the Committee to clearly demonstrate</w:t>
      </w:r>
      <w:r w:rsidRPr="00AF7A0B">
        <w:rPr>
          <w:rFonts w:ascii="Times New Roman" w:hAnsi="Times New Roman"/>
          <w:bCs/>
        </w:rPr>
        <w:t xml:space="preserve"> that attempts to limit human rights more extensively than the present “public welfare” has done are by no means allowed.</w:t>
      </w:r>
    </w:p>
    <w:p w:rsidR="00FC3CFF" w:rsidRPr="00AF7A0B" w:rsidRDefault="00FC3CFF" w:rsidP="00FC3CFF">
      <w:pPr>
        <w:spacing w:line="360" w:lineRule="exact"/>
        <w:ind w:firstLine="211"/>
        <w:rPr>
          <w:rFonts w:ascii="Times New Roman" w:eastAsia="MS PGothic" w:hAnsi="Times New Roman"/>
          <w:b/>
        </w:rPr>
      </w:pP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[Concerning Articles 6, 7 and 14]</w:t>
      </w: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 xml:space="preserve">Death in Prison of Condemned Criminal Masaru </w:t>
      </w:r>
      <w:proofErr w:type="spellStart"/>
      <w:r w:rsidRPr="00AF7A0B">
        <w:rPr>
          <w:rFonts w:ascii="Times New Roman" w:eastAsia="MS PGothic" w:hAnsi="Times New Roman"/>
          <w:b/>
        </w:rPr>
        <w:t>Okunishi</w:t>
      </w:r>
      <w:proofErr w:type="spellEnd"/>
      <w:r w:rsidRPr="00AF7A0B">
        <w:rPr>
          <w:rFonts w:ascii="Times New Roman" w:eastAsia="MS PGothic" w:hAnsi="Times New Roman"/>
          <w:b/>
        </w:rPr>
        <w:t xml:space="preserve"> and What Causes Retrial Case to Take Longer </w:t>
      </w:r>
      <w:r w:rsidRPr="00AF7A0B">
        <w:rPr>
          <w:rFonts w:ascii="Times New Roman" w:eastAsia="MS PGothic" w:hAnsi="Times New Roman"/>
          <w:b/>
        </w:rPr>
        <w:t>（</w:t>
      </w:r>
      <w:r w:rsidRPr="00AF7A0B">
        <w:rPr>
          <w:rFonts w:ascii="Times New Roman" w:eastAsia="MS PGothic" w:hAnsi="Times New Roman"/>
          <w:b/>
        </w:rPr>
        <w:t>Concluding observations on the sixth periodic report of Japan, Para 13</w:t>
      </w:r>
      <w:r w:rsidRPr="00AF7A0B">
        <w:rPr>
          <w:rFonts w:ascii="Times New Roman" w:eastAsia="MS PGothic" w:hAnsi="Times New Roman"/>
          <w:b/>
        </w:rPr>
        <w:t>）</w:t>
      </w:r>
    </w:p>
    <w:p w:rsidR="00FC3CFF" w:rsidRPr="00AF7A0B" w:rsidRDefault="00FC3CFF" w:rsidP="00FC3CFF">
      <w:pPr>
        <w:ind w:firstLine="210"/>
        <w:rPr>
          <w:rFonts w:ascii="Times New Roman" w:hAnsi="Times New Roman"/>
        </w:rPr>
      </w:pPr>
      <w:r w:rsidRPr="00AF7A0B">
        <w:rPr>
          <w:rFonts w:ascii="Times New Roman" w:hAnsi="Times New Roman"/>
        </w:rPr>
        <w:t xml:space="preserve">Masaru </w:t>
      </w:r>
      <w:proofErr w:type="spellStart"/>
      <w:r w:rsidRPr="00AF7A0B">
        <w:rPr>
          <w:rFonts w:ascii="Times New Roman" w:hAnsi="Times New Roman"/>
        </w:rPr>
        <w:t>Okunishi</w:t>
      </w:r>
      <w:proofErr w:type="spellEnd"/>
      <w:r w:rsidRPr="00AF7A0B">
        <w:rPr>
          <w:rFonts w:ascii="Times New Roman" w:hAnsi="Times New Roman"/>
        </w:rPr>
        <w:t xml:space="preserve"> at the age of 89 </w:t>
      </w:r>
      <w:r>
        <w:rPr>
          <w:rFonts w:ascii="Times New Roman" w:hAnsi="Times New Roman" w:hint="eastAsia"/>
        </w:rPr>
        <w:t>died in</w:t>
      </w:r>
      <w:r w:rsidRPr="00AF7A0B">
        <w:rPr>
          <w:rFonts w:ascii="Times New Roman" w:hAnsi="Times New Roman"/>
        </w:rPr>
        <w:t xml:space="preserve"> 2015. He had received the death sentence for </w:t>
      </w:r>
      <w:proofErr w:type="spellStart"/>
      <w:r w:rsidRPr="00AF7A0B">
        <w:rPr>
          <w:rFonts w:ascii="Times New Roman" w:hAnsi="Times New Roman"/>
        </w:rPr>
        <w:t>Nabari</w:t>
      </w:r>
      <w:proofErr w:type="spellEnd"/>
      <w:r w:rsidRPr="00AF7A0B">
        <w:rPr>
          <w:rFonts w:ascii="Times New Roman" w:hAnsi="Times New Roman"/>
        </w:rPr>
        <w:t xml:space="preserve"> Poisonous Wine Murder Case that occurred in 1962, but had been asking for reopening of the case for the past 50 years. Three times it was found reasonably doubtful that he was really guilty: he was first found innocent of the crime in 1964, reopening </w:t>
      </w:r>
      <w:r w:rsidRPr="00AF7A0B">
        <w:rPr>
          <w:rFonts w:ascii="Times New Roman" w:hAnsi="Times New Roman"/>
        </w:rPr>
        <w:lastRenderedPageBreak/>
        <w:t>of the case was ordered in 2005, and then again the order to cancel the reopening was repealed in 2010. However, each time his guilt was doubted, the prosecution appealed, and the death penalty was maintained.</w:t>
      </w:r>
    </w:p>
    <w:p w:rsidR="00FC3CFF" w:rsidRPr="00AF7A0B" w:rsidRDefault="00FC3CFF" w:rsidP="00FC3CFF">
      <w:pPr>
        <w:ind w:firstLine="210"/>
        <w:rPr>
          <w:rFonts w:ascii="Times New Roman" w:hAnsi="Times New Roman"/>
        </w:rPr>
      </w:pPr>
      <w:r w:rsidRPr="00AF7A0B">
        <w:rPr>
          <w:rFonts w:ascii="Times New Roman" w:hAnsi="Times New Roman"/>
        </w:rPr>
        <w:t>During the consideration of the sixth periodic report, elderly Masaru was in critical condition, and we emphasized “Masaru has little time left, therefore disclosures of evidences and retrial review is urgent.”</w:t>
      </w:r>
    </w:p>
    <w:p w:rsidR="00FC3CFF" w:rsidRPr="00AF7A0B" w:rsidRDefault="00FC3CFF" w:rsidP="00FC3CFF">
      <w:pPr>
        <w:ind w:firstLine="210"/>
        <w:rPr>
          <w:rFonts w:ascii="Times New Roman" w:hAnsi="Times New Roman"/>
        </w:rPr>
      </w:pPr>
      <w:r w:rsidRPr="00AF7A0B">
        <w:rPr>
          <w:rFonts w:ascii="Times New Roman" w:hAnsi="Times New Roman"/>
        </w:rPr>
        <w:t>As a result, the Committee recommended that the Japanese Government should “immediately strengthen the legal safeguards against wrongful sentencing to death” and pointed out that “inter alia, guaranteeing to the defen</w:t>
      </w:r>
      <w:r>
        <w:rPr>
          <w:rFonts w:ascii="Times New Roman" w:hAnsi="Times New Roman"/>
        </w:rPr>
        <w:t>s</w:t>
      </w:r>
      <w:r w:rsidRPr="00AF7A0B">
        <w:rPr>
          <w:rFonts w:ascii="Times New Roman" w:hAnsi="Times New Roman"/>
        </w:rPr>
        <w:t>e full access to all prosecution materials” was important. Moreover, it adopted Concluding Observations which asked for a follow-up within one year</w:t>
      </w:r>
      <w:r>
        <w:rPr>
          <w:rFonts w:ascii="Times New Roman" w:hAnsi="Times New Roman"/>
        </w:rPr>
        <w:t>,</w:t>
      </w:r>
    </w:p>
    <w:p w:rsidR="00FC3CFF" w:rsidRPr="00AF7A0B" w:rsidRDefault="00FC3CFF" w:rsidP="00FC3CFF">
      <w:pPr>
        <w:ind w:firstLine="210"/>
        <w:rPr>
          <w:rFonts w:ascii="Times New Roman" w:hAnsi="Times New Roman"/>
        </w:rPr>
      </w:pPr>
      <w:r>
        <w:rPr>
          <w:rFonts w:ascii="Times New Roman" w:hAnsi="Times New Roman"/>
        </w:rPr>
        <w:t>A</w:t>
      </w:r>
      <w:r w:rsidRPr="00AF7A0B">
        <w:rPr>
          <w:rFonts w:ascii="Times New Roman" w:hAnsi="Times New Roman"/>
        </w:rPr>
        <w:t>nd the defense team and supporters demanded immediate implement of the Recommendations to the court, Public Prosecutors Office, but the authorities concerned have neglected their duty of disclosing evidences.</w:t>
      </w:r>
    </w:p>
    <w:p w:rsidR="00FC3CFF" w:rsidRPr="00AF7A0B" w:rsidRDefault="00FC3CFF" w:rsidP="00FC3CFF">
      <w:pPr>
        <w:ind w:firstLine="210"/>
        <w:rPr>
          <w:rFonts w:ascii="Times New Roman" w:hAnsi="Times New Roman"/>
        </w:rPr>
      </w:pPr>
      <w:r w:rsidRPr="00AF7A0B">
        <w:rPr>
          <w:rFonts w:ascii="Times New Roman" w:hAnsi="Times New Roman"/>
        </w:rPr>
        <w:t>The responsibility of the authorities is heavy which resulted in the death row inmate’s death because they kept the evidences hidden.</w:t>
      </w:r>
    </w:p>
    <w:p w:rsidR="00FC3CFF" w:rsidRPr="00AF7A0B" w:rsidRDefault="00FC3CFF" w:rsidP="00FC3CFF">
      <w:pPr>
        <w:ind w:firstLine="210"/>
        <w:rPr>
          <w:rFonts w:ascii="Times New Roman" w:hAnsi="Times New Roman"/>
        </w:rPr>
      </w:pPr>
      <w:r w:rsidRPr="00AF7A0B">
        <w:rPr>
          <w:rFonts w:ascii="Times New Roman" w:hAnsi="Times New Roman"/>
        </w:rPr>
        <w:t xml:space="preserve">At present, Masaru’s sister </w:t>
      </w:r>
      <w:proofErr w:type="spellStart"/>
      <w:r w:rsidRPr="00AF7A0B">
        <w:rPr>
          <w:rFonts w:ascii="Times New Roman" w:hAnsi="Times New Roman"/>
        </w:rPr>
        <w:t>Miyoko</w:t>
      </w:r>
      <w:proofErr w:type="spellEnd"/>
      <w:r w:rsidRPr="00AF7A0B">
        <w:rPr>
          <w:rFonts w:ascii="Times New Roman" w:hAnsi="Times New Roman"/>
        </w:rPr>
        <w:t xml:space="preserve"> Oka has inherited his appeal for retrial, and the tenth appeal is progressing, but she herself is already 86 years old. Many people concerned to the retrial cases become older or die. </w:t>
      </w:r>
      <w:proofErr w:type="spellStart"/>
      <w:r w:rsidRPr="00AF7A0B">
        <w:rPr>
          <w:rFonts w:ascii="Times New Roman" w:hAnsi="Times New Roman"/>
        </w:rPr>
        <w:t>Hiro</w:t>
      </w:r>
      <w:r>
        <w:rPr>
          <w:rFonts w:ascii="Times New Roman" w:hAnsi="Times New Roman"/>
        </w:rPr>
        <w:t>mu</w:t>
      </w:r>
      <w:proofErr w:type="spellEnd"/>
      <w:r w:rsidRPr="00AF7A0B">
        <w:rPr>
          <w:rFonts w:ascii="Times New Roman" w:hAnsi="Times New Roman"/>
        </w:rPr>
        <w:t xml:space="preserve"> </w:t>
      </w:r>
      <w:proofErr w:type="spellStart"/>
      <w:r w:rsidRPr="00AF7A0B">
        <w:rPr>
          <w:rFonts w:ascii="Times New Roman" w:hAnsi="Times New Roman"/>
        </w:rPr>
        <w:t>Sakahara</w:t>
      </w:r>
      <w:proofErr w:type="spellEnd"/>
      <w:r w:rsidRPr="00AF7A0B">
        <w:rPr>
          <w:rFonts w:ascii="Times New Roman" w:hAnsi="Times New Roman"/>
        </w:rPr>
        <w:t xml:space="preserve"> who was convicted of murder died at the age of 75. </w:t>
      </w:r>
      <w:proofErr w:type="spellStart"/>
      <w:r w:rsidRPr="00AF7A0B">
        <w:rPr>
          <w:rFonts w:ascii="Times New Roman" w:hAnsi="Times New Roman"/>
        </w:rPr>
        <w:t>Iwao</w:t>
      </w:r>
      <w:proofErr w:type="spellEnd"/>
      <w:r w:rsidRPr="00AF7A0B">
        <w:rPr>
          <w:rFonts w:ascii="Times New Roman" w:hAnsi="Times New Roman"/>
        </w:rPr>
        <w:t xml:space="preserve"> </w:t>
      </w:r>
      <w:proofErr w:type="spellStart"/>
      <w:r w:rsidRPr="00AF7A0B">
        <w:rPr>
          <w:rFonts w:ascii="Times New Roman" w:hAnsi="Times New Roman"/>
        </w:rPr>
        <w:t>Hakamada</w:t>
      </w:r>
      <w:proofErr w:type="spellEnd"/>
      <w:r w:rsidRPr="00AF7A0B">
        <w:rPr>
          <w:rFonts w:ascii="Times New Roman" w:hAnsi="Times New Roman"/>
        </w:rPr>
        <w:t xml:space="preserve"> (81 years old), Hiroki Miyata (83), and </w:t>
      </w:r>
      <w:proofErr w:type="spellStart"/>
      <w:r w:rsidRPr="00AF7A0B">
        <w:rPr>
          <w:rFonts w:ascii="Times New Roman" w:hAnsi="Times New Roman"/>
        </w:rPr>
        <w:t>Ayako</w:t>
      </w:r>
      <w:proofErr w:type="spellEnd"/>
      <w:r w:rsidRPr="00AF7A0B">
        <w:rPr>
          <w:rFonts w:ascii="Times New Roman" w:hAnsi="Times New Roman"/>
        </w:rPr>
        <w:t xml:space="preserve"> </w:t>
      </w:r>
      <w:proofErr w:type="spellStart"/>
      <w:r w:rsidRPr="00AF7A0B">
        <w:rPr>
          <w:rFonts w:ascii="Times New Roman" w:hAnsi="Times New Roman"/>
        </w:rPr>
        <w:t>Haraguchi</w:t>
      </w:r>
      <w:proofErr w:type="spellEnd"/>
      <w:r w:rsidRPr="00AF7A0B">
        <w:rPr>
          <w:rFonts w:ascii="Times New Roman" w:hAnsi="Times New Roman"/>
        </w:rPr>
        <w:t xml:space="preserve"> (female; </w:t>
      </w:r>
      <w:r>
        <w:rPr>
          <w:rFonts w:ascii="Times New Roman" w:hAnsi="Times New Roman"/>
        </w:rPr>
        <w:t>90</w:t>
      </w:r>
      <w:r w:rsidRPr="00AF7A0B">
        <w:rPr>
          <w:rFonts w:ascii="Times New Roman" w:hAnsi="Times New Roman"/>
        </w:rPr>
        <w:t>)</w:t>
      </w:r>
      <w:r>
        <w:rPr>
          <w:rFonts w:ascii="Times New Roman" w:hAnsi="Times New Roman"/>
        </w:rPr>
        <w:t xml:space="preserve"> are suffering</w:t>
      </w:r>
      <w:r w:rsidRPr="00AF7A0B">
        <w:rPr>
          <w:rFonts w:ascii="Times New Roman" w:hAnsi="Times New Roman"/>
        </w:rPr>
        <w:t xml:space="preserve"> mental illness.</w:t>
      </w:r>
    </w:p>
    <w:p w:rsidR="00FC3CFF" w:rsidRPr="00AF7A0B" w:rsidRDefault="00FC3CFF" w:rsidP="00FC3CFF">
      <w:pPr>
        <w:ind w:firstLine="210"/>
        <w:rPr>
          <w:rFonts w:ascii="Times New Roman" w:hAnsi="Times New Roman"/>
        </w:rPr>
      </w:pPr>
      <w:r w:rsidRPr="00AF7A0B">
        <w:rPr>
          <w:rFonts w:ascii="Times New Roman" w:hAnsi="Times New Roman"/>
        </w:rPr>
        <w:t xml:space="preserve">The biggest causes of proceedings taking longer are the prosecutors’ appeals in case of not-guilty verdicts or decisions to reopen guilty cases, and their resistance to evidence disclosure. </w:t>
      </w:r>
    </w:p>
    <w:p w:rsidR="00FC3CFF" w:rsidRPr="00AF7A0B" w:rsidRDefault="00FC3CFF" w:rsidP="00FC3CFF">
      <w:pPr>
        <w:autoSpaceDE w:val="0"/>
        <w:autoSpaceDN w:val="0"/>
        <w:adjustRightInd w:val="0"/>
        <w:ind w:firstLine="210"/>
        <w:jc w:val="left"/>
        <w:rPr>
          <w:rFonts w:ascii="Times New Roman" w:hAnsi="Times New Roman"/>
          <w:b/>
          <w:bCs/>
        </w:rPr>
      </w:pPr>
      <w:r w:rsidRPr="00AF7A0B">
        <w:rPr>
          <w:rFonts w:ascii="Times New Roman" w:hAnsi="Times New Roman"/>
          <w:b/>
          <w:bCs/>
        </w:rPr>
        <w:t>[Requests]</w:t>
      </w:r>
    </w:p>
    <w:p w:rsidR="00FC3CFF" w:rsidRDefault="00FC3CFF" w:rsidP="00FC3CFF">
      <w:pPr>
        <w:ind w:firstLine="210"/>
        <w:rPr>
          <w:rFonts w:ascii="Times New Roman" w:hAnsi="Times New Roman"/>
        </w:rPr>
      </w:pPr>
      <w:r w:rsidRPr="00AF7A0B">
        <w:rPr>
          <w:rFonts w:ascii="Times New Roman" w:hAnsi="Times New Roman"/>
        </w:rPr>
        <w:t xml:space="preserve">We would like the Committee to make </w:t>
      </w:r>
      <w:r>
        <w:rPr>
          <w:rFonts w:ascii="Times New Roman" w:hAnsi="Times New Roman"/>
        </w:rPr>
        <w:t>a recommendation that even under the present law, Ministry of justice and Public Prosecutors Office can carry out followings actions immediately:</w:t>
      </w:r>
    </w:p>
    <w:p w:rsidR="00FC3CFF" w:rsidRDefault="00FC3CFF" w:rsidP="00276714">
      <w:pPr>
        <w:widowControl w:val="0"/>
        <w:numPr>
          <w:ilvl w:val="0"/>
          <w:numId w:val="17"/>
        </w:numPr>
        <w:tabs>
          <w:tab w:val="left" w:pos="1134"/>
        </w:tabs>
        <w:spacing w:after="0"/>
        <w:ind w:rightChars="660" w:right="1386" w:firstLineChars="0" w:firstLine="210"/>
        <w:rPr>
          <w:rFonts w:ascii="Times New Roman" w:hAnsi="Times New Roman"/>
        </w:rPr>
      </w:pPr>
      <w:r w:rsidRPr="00472481">
        <w:rPr>
          <w:rFonts w:ascii="Times New Roman" w:hAnsi="Times New Roman"/>
        </w:rPr>
        <w:t>Refrain from appeal</w:t>
      </w:r>
      <w:r>
        <w:rPr>
          <w:rFonts w:ascii="Times New Roman" w:hAnsi="Times New Roman"/>
        </w:rPr>
        <w:t>ing</w:t>
      </w:r>
      <w:r w:rsidRPr="00472481">
        <w:rPr>
          <w:rFonts w:ascii="Times New Roman" w:hAnsi="Times New Roman"/>
        </w:rPr>
        <w:t xml:space="preserve"> for an acquittal and decision</w:t>
      </w:r>
      <w:r>
        <w:rPr>
          <w:rFonts w:ascii="Times New Roman" w:hAnsi="Times New Roman"/>
        </w:rPr>
        <w:t>s starting the retrial</w:t>
      </w:r>
      <w:r w:rsidRPr="00AF7A0B">
        <w:rPr>
          <w:rFonts w:ascii="Times New Roman" w:hAnsi="Times New Roman"/>
        </w:rPr>
        <w:t>.</w:t>
      </w:r>
    </w:p>
    <w:p w:rsidR="00FC3CFF" w:rsidRDefault="00FC3CFF" w:rsidP="00276714">
      <w:pPr>
        <w:widowControl w:val="0"/>
        <w:numPr>
          <w:ilvl w:val="0"/>
          <w:numId w:val="17"/>
        </w:numPr>
        <w:tabs>
          <w:tab w:val="left" w:pos="1134"/>
        </w:tabs>
        <w:spacing w:after="0"/>
        <w:ind w:firstLineChars="0" w:firstLine="210"/>
        <w:rPr>
          <w:rFonts w:ascii="Times New Roman" w:hAnsi="Times New Roman"/>
        </w:rPr>
      </w:pPr>
      <w:r w:rsidRPr="00472481">
        <w:rPr>
          <w:rFonts w:ascii="Times New Roman" w:hAnsi="Times New Roman"/>
        </w:rPr>
        <w:t>Guarantee the defen</w:t>
      </w:r>
      <w:r>
        <w:rPr>
          <w:rFonts w:ascii="Times New Roman" w:hAnsi="Times New Roman"/>
        </w:rPr>
        <w:t>s</w:t>
      </w:r>
      <w:r w:rsidRPr="00472481">
        <w:rPr>
          <w:rFonts w:ascii="Times New Roman" w:hAnsi="Times New Roman"/>
        </w:rPr>
        <w:t>e full access to all prosecution materials</w:t>
      </w:r>
      <w:r>
        <w:rPr>
          <w:rFonts w:ascii="Times New Roman" w:hAnsi="Times New Roman"/>
        </w:rPr>
        <w:t>.</w:t>
      </w:r>
    </w:p>
    <w:p w:rsidR="00DA3578" w:rsidRDefault="00DA3578" w:rsidP="00DA3578">
      <w:pPr>
        <w:widowControl w:val="0"/>
        <w:tabs>
          <w:tab w:val="left" w:pos="1134"/>
        </w:tabs>
        <w:spacing w:after="0"/>
        <w:ind w:firstLineChars="0"/>
        <w:rPr>
          <w:rFonts w:ascii="Times New Roman" w:hAnsi="Times New Roman"/>
        </w:rPr>
      </w:pPr>
    </w:p>
    <w:p w:rsidR="00DA3578" w:rsidRPr="00472481" w:rsidRDefault="00DA3578" w:rsidP="00DA3578">
      <w:pPr>
        <w:widowControl w:val="0"/>
        <w:tabs>
          <w:tab w:val="left" w:pos="1134"/>
        </w:tabs>
        <w:spacing w:after="0"/>
        <w:ind w:firstLineChars="0"/>
        <w:rPr>
          <w:rFonts w:ascii="Times New Roman" w:hAnsi="Times New Roman"/>
        </w:rPr>
      </w:pPr>
    </w:p>
    <w:p w:rsidR="00FC3CFF" w:rsidRDefault="00FC3CFF" w:rsidP="00FC3CFF">
      <w:pPr>
        <w:spacing w:line="360" w:lineRule="exact"/>
        <w:ind w:firstLine="210"/>
        <w:rPr>
          <w:rFonts w:ascii="Times New Roman" w:eastAsia="MS PGothic" w:hAnsi="Times New Roman"/>
          <w:b/>
        </w:rPr>
      </w:pPr>
      <w:r w:rsidRPr="00AF7A0B" w:rsidDel="00472481">
        <w:rPr>
          <w:rFonts w:ascii="Times New Roman" w:hAnsi="Times New Roman"/>
        </w:rPr>
        <w:t xml:space="preserve"> </w:t>
      </w:r>
      <w:r w:rsidRPr="00AF7A0B">
        <w:rPr>
          <w:rFonts w:ascii="Times New Roman" w:eastAsia="MS PGothic" w:hAnsi="Times New Roman"/>
          <w:b/>
        </w:rPr>
        <w:t>[Concerning Articles 7, 9, 10 and 14]</w:t>
      </w: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 xml:space="preserve">Substitute prison and forced confession </w:t>
      </w:r>
      <w:r w:rsidRPr="00AF7A0B">
        <w:rPr>
          <w:rFonts w:ascii="Times New Roman" w:eastAsia="MS PGothic" w:hAnsi="Times New Roman"/>
          <w:b/>
        </w:rPr>
        <w:t>（</w:t>
      </w:r>
      <w:r w:rsidRPr="00AF7A0B">
        <w:rPr>
          <w:rFonts w:ascii="Times New Roman" w:eastAsia="MS PGothic" w:hAnsi="Times New Roman"/>
          <w:b/>
        </w:rPr>
        <w:t>Concluding observations on the sixth periodic report</w:t>
      </w:r>
    </w:p>
    <w:p w:rsidR="00FC3CFF" w:rsidRPr="00AF7A0B" w:rsidRDefault="00FC3CFF" w:rsidP="00FC3CFF">
      <w:pPr>
        <w:spacing w:line="360" w:lineRule="exact"/>
        <w:ind w:firstLine="211"/>
        <w:rPr>
          <w:rFonts w:ascii="Times New Roman" w:hAnsi="Times New Roman"/>
        </w:rPr>
      </w:pPr>
      <w:r w:rsidRPr="00AF7A0B">
        <w:rPr>
          <w:rFonts w:ascii="Times New Roman" w:eastAsia="MS PGothic" w:hAnsi="Times New Roman"/>
          <w:b/>
        </w:rPr>
        <w:t>of Japan, Para 18</w:t>
      </w:r>
      <w:r w:rsidRPr="00AF7A0B">
        <w:rPr>
          <w:rFonts w:ascii="Times New Roman" w:eastAsia="MS PGothic" w:hAnsi="Times New Roman"/>
          <w:b/>
        </w:rPr>
        <w:t>）</w:t>
      </w:r>
    </w:p>
    <w:bookmarkEnd w:id="0"/>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The Legislative Council Special Subcommittee of the Ministry of Justice which created the draft consisted mainly of former members of the police and the prosecution. They</w:t>
      </w:r>
      <w:r>
        <w:rPr>
          <w:rFonts w:ascii="Times New Roman" w:hAnsi="Times New Roman"/>
        </w:rPr>
        <w:t xml:space="preserve"> </w:t>
      </w:r>
      <w:r w:rsidRPr="00A27CE2">
        <w:rPr>
          <w:rFonts w:ascii="Times New Roman" w:hAnsi="Times New Roman"/>
        </w:rPr>
        <w:t>succeeded in defending “the function of the interrogation to persuade the suspect to disclose the truth.”</w:t>
      </w:r>
      <w:r>
        <w:rPr>
          <w:rFonts w:ascii="Times New Roman" w:hAnsi="Times New Roman"/>
        </w:rPr>
        <w:t xml:space="preserve"> </w:t>
      </w:r>
      <w:r w:rsidRPr="00AF7A0B">
        <w:rPr>
          <w:rFonts w:ascii="Times New Roman" w:hAnsi="Times New Roman"/>
        </w:rPr>
        <w:t xml:space="preserve">As a result, the revised Code of Criminal Procedure enacted in May 2016 does not include any of the </w:t>
      </w:r>
      <w:r>
        <w:rPr>
          <w:rFonts w:ascii="Times New Roman" w:hAnsi="Times New Roman"/>
        </w:rPr>
        <w:t xml:space="preserve">following </w:t>
      </w:r>
      <w:r w:rsidRPr="00AF7A0B">
        <w:rPr>
          <w:rFonts w:ascii="Times New Roman" w:hAnsi="Times New Roman"/>
        </w:rPr>
        <w:t>points which the Committee indicated in the concluding observations on the sixth periodic report of Japan, Para 18. They are: 1. pre-indictment detention; 2. defen</w:t>
      </w:r>
      <w:r>
        <w:rPr>
          <w:rFonts w:ascii="Times New Roman" w:hAnsi="Times New Roman"/>
        </w:rPr>
        <w:t>s</w:t>
      </w:r>
      <w:r w:rsidRPr="00AF7A0B">
        <w:rPr>
          <w:rFonts w:ascii="Times New Roman" w:hAnsi="Times New Roman"/>
        </w:rPr>
        <w:t>e counsel’s presence during interrogations; 3. strict time limits for the duration of interrogation, etc.</w:t>
      </w:r>
    </w:p>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 xml:space="preserve">Introduction of </w:t>
      </w:r>
      <w:r>
        <w:rPr>
          <w:rFonts w:ascii="Times New Roman" w:hAnsi="Times New Roman"/>
        </w:rPr>
        <w:t xml:space="preserve">video </w:t>
      </w:r>
      <w:r w:rsidRPr="00AF7A0B">
        <w:rPr>
          <w:rFonts w:ascii="Times New Roman" w:hAnsi="Times New Roman"/>
        </w:rPr>
        <w:t xml:space="preserve">recording of </w:t>
      </w:r>
      <w:r>
        <w:rPr>
          <w:rFonts w:ascii="Times New Roman" w:hAnsi="Times New Roman"/>
        </w:rPr>
        <w:t>interrogations</w:t>
      </w:r>
      <w:r w:rsidRPr="00AF7A0B">
        <w:rPr>
          <w:rFonts w:ascii="Times New Roman" w:hAnsi="Times New Roman"/>
        </w:rPr>
        <w:t>, which appears “a positive step,” is subjected to only 2 percent of all the cases. Moreover, there is a special exemption that there will be no recording when an interrogator thinks “the accused cannot give an adequate statement when recorded.”</w:t>
      </w:r>
    </w:p>
    <w:p w:rsidR="00FC3CFF" w:rsidRPr="00AF7A0B" w:rsidRDefault="00FC3CFF" w:rsidP="00FC3CFF">
      <w:pPr>
        <w:spacing w:line="360" w:lineRule="exact"/>
        <w:ind w:firstLine="210"/>
        <w:rPr>
          <w:rFonts w:ascii="Times New Roman" w:hAnsi="Times New Roman"/>
        </w:rPr>
      </w:pPr>
      <w:proofErr w:type="spellStart"/>
      <w:r w:rsidRPr="00AF7A0B">
        <w:rPr>
          <w:rFonts w:ascii="Times New Roman" w:hAnsi="Times New Roman"/>
        </w:rPr>
        <w:t>Imaichi</w:t>
      </w:r>
      <w:proofErr w:type="spellEnd"/>
      <w:r w:rsidRPr="00AF7A0B">
        <w:rPr>
          <w:rFonts w:ascii="Times New Roman" w:hAnsi="Times New Roman"/>
        </w:rPr>
        <w:t xml:space="preserve"> Case, whose decision was made during the consideration of the draft code, shed light on its loophole. The accused of the case was forced into confessing murder without being recorded while he was in custody for a separate case. Only after he was completely succumbed to the interrogator the video recording of the interrogation of the </w:t>
      </w:r>
      <w:r w:rsidRPr="00AF7A0B">
        <w:rPr>
          <w:rFonts w:ascii="Times New Roman" w:hAnsi="Times New Roman"/>
        </w:rPr>
        <w:lastRenderedPageBreak/>
        <w:t>murder case started, and it</w:t>
      </w:r>
      <w:r>
        <w:rPr>
          <w:rFonts w:ascii="Times New Roman" w:hAnsi="Times New Roman"/>
        </w:rPr>
        <w:t xml:space="preserve"> </w:t>
      </w:r>
      <w:r w:rsidRPr="00A934F1">
        <w:rPr>
          <w:rFonts w:ascii="Times New Roman" w:hAnsi="Times New Roman"/>
        </w:rPr>
        <w:t>misled the citizen judges to declare the accused guilty</w:t>
      </w:r>
      <w:r w:rsidRPr="00AF7A0B">
        <w:rPr>
          <w:rFonts w:ascii="Times New Roman" w:hAnsi="Times New Roman"/>
        </w:rPr>
        <w:t xml:space="preserve">. </w:t>
      </w:r>
      <w:r>
        <w:rPr>
          <w:rFonts w:ascii="Times New Roman" w:hAnsi="Times New Roman"/>
        </w:rPr>
        <w:t>T</w:t>
      </w:r>
      <w:r w:rsidRPr="00AF7A0B">
        <w:rPr>
          <w:rFonts w:ascii="Times New Roman" w:hAnsi="Times New Roman"/>
        </w:rPr>
        <w:t>here is a risk that the police and the prosecution will turn to over-dependence upon confessions in order to get partial recordings of “confessions.”</w:t>
      </w:r>
    </w:p>
    <w:p w:rsidR="00FC3CFF" w:rsidRPr="00AF7A0B" w:rsidRDefault="00FC3CFF" w:rsidP="00FC3CFF">
      <w:pPr>
        <w:autoSpaceDE w:val="0"/>
        <w:autoSpaceDN w:val="0"/>
        <w:adjustRightInd w:val="0"/>
        <w:ind w:firstLine="210"/>
        <w:jc w:val="left"/>
        <w:rPr>
          <w:rFonts w:ascii="Times New Roman" w:hAnsi="Times New Roman"/>
          <w:b/>
          <w:bCs/>
        </w:rPr>
      </w:pPr>
      <w:r w:rsidRPr="00AF7A0B" w:rsidDel="0088549A">
        <w:rPr>
          <w:rFonts w:ascii="Times New Roman" w:hAnsi="Times New Roman"/>
        </w:rPr>
        <w:t xml:space="preserve"> </w:t>
      </w:r>
      <w:r w:rsidRPr="00AF7A0B">
        <w:rPr>
          <w:rFonts w:ascii="Times New Roman" w:hAnsi="Times New Roman"/>
          <w:b/>
          <w:bCs/>
        </w:rPr>
        <w:t>[Requests]</w:t>
      </w:r>
    </w:p>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 xml:space="preserve">　</w:t>
      </w:r>
      <w:r w:rsidRPr="00AF7A0B">
        <w:rPr>
          <w:rFonts w:ascii="Times New Roman" w:hAnsi="Times New Roman"/>
        </w:rPr>
        <w:t>We would like the Committee to recommend that the Japanese Government should make sure that the effect of visualization of interrogations is to ensure that there will be no forced confessions by enabling ex-post facto verification whether the interrogators pressured the accused into confessions or not. Also, the Committee should recommend that therefore it is absolutely necessary to visualize the whole process of interrogations of each case.</w:t>
      </w:r>
    </w:p>
    <w:p w:rsidR="00FC3CFF" w:rsidRPr="00AF7A0B" w:rsidRDefault="00FC3CFF" w:rsidP="00FC3CFF">
      <w:pPr>
        <w:spacing w:line="360" w:lineRule="exact"/>
        <w:ind w:firstLine="210"/>
        <w:rPr>
          <w:rFonts w:ascii="Times New Roman" w:hAnsi="Times New Roman"/>
        </w:rPr>
      </w:pP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[Concerning Article 14]</w:t>
      </w: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 xml:space="preserve">Concerning difficulties of retrial in </w:t>
      </w:r>
      <w:proofErr w:type="spellStart"/>
      <w:r w:rsidRPr="00AF7A0B">
        <w:rPr>
          <w:rFonts w:ascii="Times New Roman" w:eastAsia="MS PGothic" w:hAnsi="Times New Roman"/>
          <w:b/>
        </w:rPr>
        <w:t>Chikan</w:t>
      </w:r>
      <w:proofErr w:type="spellEnd"/>
      <w:r w:rsidRPr="00AF7A0B">
        <w:rPr>
          <w:rFonts w:ascii="Times New Roman" w:eastAsia="MS PGothic" w:hAnsi="Times New Roman"/>
          <w:b/>
        </w:rPr>
        <w:t xml:space="preserve"> cases</w:t>
      </w:r>
    </w:p>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 xml:space="preserve">In metropolitan areas of Japan during rush hours, trains and other transportation systems are extremely congested, and passengers cannot avoid contacting each other. Hence indecent conducts towards women called </w:t>
      </w:r>
      <w:proofErr w:type="spellStart"/>
      <w:r w:rsidRPr="00AF7A0B">
        <w:rPr>
          <w:rFonts w:ascii="Times New Roman" w:hAnsi="Times New Roman"/>
        </w:rPr>
        <w:t>Chikan</w:t>
      </w:r>
      <w:proofErr w:type="spellEnd"/>
      <w:r w:rsidRPr="00AF7A0B">
        <w:rPr>
          <w:rFonts w:ascii="Times New Roman" w:hAnsi="Times New Roman"/>
        </w:rPr>
        <w:t xml:space="preserve"> are rampant.</w:t>
      </w:r>
    </w:p>
    <w:p w:rsidR="00FC3CFF" w:rsidRPr="00AF7A0B" w:rsidRDefault="00FC3CFF" w:rsidP="00FC3CFF">
      <w:pPr>
        <w:spacing w:line="360" w:lineRule="exact"/>
        <w:ind w:firstLine="210"/>
        <w:rPr>
          <w:rFonts w:ascii="Times New Roman" w:hAnsi="Times New Roman"/>
        </w:rPr>
      </w:pPr>
      <w:proofErr w:type="spellStart"/>
      <w:r w:rsidRPr="00AF7A0B">
        <w:rPr>
          <w:rFonts w:ascii="Times New Roman" w:hAnsi="Times New Roman"/>
        </w:rPr>
        <w:t>Chikan</w:t>
      </w:r>
      <w:proofErr w:type="spellEnd"/>
      <w:r w:rsidRPr="00AF7A0B">
        <w:rPr>
          <w:rFonts w:ascii="Times New Roman" w:hAnsi="Times New Roman"/>
        </w:rPr>
        <w:t xml:space="preserve"> accusation has been strengthened since 1990s, and with it increased false charges sharply. On a congested train, it may be possible that an innocent person is mistaken for a criminal or a bag bumped into a body confused with a </w:t>
      </w:r>
      <w:proofErr w:type="spellStart"/>
      <w:r w:rsidRPr="00AF7A0B">
        <w:rPr>
          <w:rFonts w:ascii="Times New Roman" w:hAnsi="Times New Roman"/>
        </w:rPr>
        <w:t>Chikan</w:t>
      </w:r>
      <w:proofErr w:type="spellEnd"/>
      <w:r w:rsidRPr="00AF7A0B">
        <w:rPr>
          <w:rFonts w:ascii="Times New Roman" w:hAnsi="Times New Roman"/>
        </w:rPr>
        <w:t xml:space="preserve"> conduct. However, once a man shouted at by a cry of “He is a </w:t>
      </w:r>
      <w:proofErr w:type="spellStart"/>
      <w:r w:rsidRPr="00AF7A0B">
        <w:rPr>
          <w:rFonts w:ascii="Times New Roman" w:hAnsi="Times New Roman"/>
        </w:rPr>
        <w:t>Chikan</w:t>
      </w:r>
      <w:proofErr w:type="spellEnd"/>
      <w:r w:rsidRPr="00AF7A0B">
        <w:rPr>
          <w:rFonts w:ascii="Times New Roman" w:hAnsi="Times New Roman"/>
        </w:rPr>
        <w:t xml:space="preserve">!” he is doomed. He will be forced to confess against his will in a defective Japanese criminal proceeding, or frequently found guilty in the case because the court considers the victim’s statement highly reliable however strongly he may plead not guilty. This “false </w:t>
      </w:r>
      <w:proofErr w:type="spellStart"/>
      <w:r w:rsidRPr="00AF7A0B">
        <w:rPr>
          <w:rFonts w:ascii="Times New Roman" w:hAnsi="Times New Roman"/>
        </w:rPr>
        <w:t>Chikan</w:t>
      </w:r>
      <w:proofErr w:type="spellEnd"/>
      <w:r w:rsidRPr="00AF7A0B">
        <w:rPr>
          <w:rFonts w:ascii="Times New Roman" w:hAnsi="Times New Roman"/>
        </w:rPr>
        <w:t xml:space="preserve"> charge” is frightened as a modern-day witch trial. Recently a man who was named “</w:t>
      </w:r>
      <w:proofErr w:type="spellStart"/>
      <w:r w:rsidRPr="00AF7A0B">
        <w:rPr>
          <w:rFonts w:ascii="Times New Roman" w:hAnsi="Times New Roman"/>
        </w:rPr>
        <w:t>Chikan</w:t>
      </w:r>
      <w:proofErr w:type="spellEnd"/>
      <w:r w:rsidRPr="00AF7A0B">
        <w:rPr>
          <w:rFonts w:ascii="Times New Roman" w:hAnsi="Times New Roman"/>
        </w:rPr>
        <w:t>!” tried to run away from the platform, and was run over and killed by a train.</w:t>
      </w:r>
    </w:p>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 xml:space="preserve">Another problem is that it is virtually impossible to request retrial in a </w:t>
      </w:r>
      <w:proofErr w:type="spellStart"/>
      <w:r w:rsidRPr="00AF7A0B">
        <w:rPr>
          <w:rFonts w:ascii="Times New Roman" w:hAnsi="Times New Roman"/>
        </w:rPr>
        <w:t>Chikan</w:t>
      </w:r>
      <w:proofErr w:type="spellEnd"/>
      <w:r w:rsidRPr="00AF7A0B">
        <w:rPr>
          <w:rFonts w:ascii="Times New Roman" w:hAnsi="Times New Roman"/>
        </w:rPr>
        <w:t xml:space="preserve"> case. There are few evidences in the first place, a point in dispute is whether he touched her or not, and all the issues have been discussed by the time of final decision. Therefore, it is impossible to prepare any new evidence to contradict the decision, which is the precondition of starting retrial. </w:t>
      </w:r>
    </w:p>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 xml:space="preserve">Kobayashi Case was the most promising one to start retrial among the convicted </w:t>
      </w:r>
      <w:proofErr w:type="spellStart"/>
      <w:r w:rsidRPr="00AF7A0B">
        <w:rPr>
          <w:rFonts w:ascii="Times New Roman" w:hAnsi="Times New Roman"/>
        </w:rPr>
        <w:t>Chikan</w:t>
      </w:r>
      <w:proofErr w:type="spellEnd"/>
      <w:r w:rsidRPr="00AF7A0B">
        <w:rPr>
          <w:rFonts w:ascii="Times New Roman" w:hAnsi="Times New Roman"/>
        </w:rPr>
        <w:t xml:space="preserve"> cases. At the time of the incident, Kobayashi could not move his fingers because of the intense pain due to generalized scleroderma derived from </w:t>
      </w:r>
      <w:proofErr w:type="spellStart"/>
      <w:r w:rsidRPr="00AF7A0B">
        <w:rPr>
          <w:rFonts w:ascii="Times New Roman" w:hAnsi="Times New Roman"/>
        </w:rPr>
        <w:t>collagenosis</w:t>
      </w:r>
      <w:proofErr w:type="spellEnd"/>
      <w:r w:rsidRPr="00AF7A0B">
        <w:rPr>
          <w:rFonts w:ascii="Times New Roman" w:hAnsi="Times New Roman"/>
        </w:rPr>
        <w:t>, so it was impossible for him to commit such an act. He insisted as such, but the court did not accept his claim, giving him a prison sentence. Kobayashi and his defense team went on to prove more specifically that he could not have moved his fingers by having a new specialist appraise the case. Still, the court dismissed the claim, citing “lack of novelty.”</w:t>
      </w:r>
    </w:p>
    <w:p w:rsidR="00FC3CFF" w:rsidRPr="00AF7A0B" w:rsidRDefault="00FC3CFF" w:rsidP="00FC3CFF">
      <w:pPr>
        <w:autoSpaceDE w:val="0"/>
        <w:autoSpaceDN w:val="0"/>
        <w:adjustRightInd w:val="0"/>
        <w:ind w:firstLine="210"/>
        <w:jc w:val="left"/>
        <w:rPr>
          <w:rFonts w:ascii="Times New Roman" w:hAnsi="Times New Roman"/>
          <w:b/>
          <w:bCs/>
        </w:rPr>
      </w:pPr>
      <w:r w:rsidRPr="00AF7A0B" w:rsidDel="0088549A">
        <w:rPr>
          <w:rFonts w:ascii="Times New Roman" w:hAnsi="Times New Roman"/>
        </w:rPr>
        <w:t xml:space="preserve"> </w:t>
      </w:r>
      <w:r w:rsidRPr="00AF7A0B">
        <w:rPr>
          <w:rFonts w:ascii="Times New Roman" w:hAnsi="Times New Roman"/>
          <w:b/>
          <w:bCs/>
        </w:rPr>
        <w:t>[Requests]</w:t>
      </w:r>
    </w:p>
    <w:p w:rsidR="00FC3CFF" w:rsidRPr="00AF7A0B" w:rsidRDefault="00FC3CFF" w:rsidP="00FC3CFF">
      <w:pPr>
        <w:spacing w:line="360" w:lineRule="exact"/>
        <w:ind w:firstLine="210"/>
        <w:rPr>
          <w:rFonts w:ascii="Times New Roman" w:hAnsi="Times New Roman"/>
        </w:rPr>
      </w:pPr>
      <w:r w:rsidRPr="00AF7A0B">
        <w:rPr>
          <w:rFonts w:ascii="Times New Roman" w:hAnsi="Times New Roman"/>
        </w:rPr>
        <w:t xml:space="preserve">We would like the Committee to indicate that it is necessary to comply with the principle of criminal trials especially strictly, that the persecution has a burden of proof in a case with only confessions as evidence, such as a </w:t>
      </w:r>
      <w:proofErr w:type="spellStart"/>
      <w:r w:rsidRPr="00AF7A0B">
        <w:rPr>
          <w:rFonts w:ascii="Times New Roman" w:hAnsi="Times New Roman"/>
        </w:rPr>
        <w:lastRenderedPageBreak/>
        <w:t>Chikan</w:t>
      </w:r>
      <w:proofErr w:type="spellEnd"/>
      <w:r w:rsidRPr="00AF7A0B">
        <w:rPr>
          <w:rFonts w:ascii="Times New Roman" w:hAnsi="Times New Roman"/>
        </w:rPr>
        <w:t xml:space="preserve"> case. The Committee also should indicate that judges in Japan are required to have a scientific and rational attitude to respect specialists’ opinions based on scientific knowledge.</w:t>
      </w:r>
    </w:p>
    <w:p w:rsidR="00FC3CFF" w:rsidRPr="00AF7A0B" w:rsidRDefault="00FC3CFF" w:rsidP="00FC3CFF">
      <w:pPr>
        <w:spacing w:line="360" w:lineRule="exact"/>
        <w:ind w:firstLine="210"/>
        <w:rPr>
          <w:rFonts w:ascii="Times New Roman" w:hAnsi="Times New Roman"/>
        </w:rPr>
      </w:pP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[Concerning Articles 18, 19 and 25]</w:t>
      </w:r>
    </w:p>
    <w:p w:rsidR="00FC3CFF" w:rsidRPr="00AF7A0B" w:rsidRDefault="00FC3CFF" w:rsidP="00FC3CFF">
      <w:pPr>
        <w:spacing w:line="360" w:lineRule="exact"/>
        <w:ind w:firstLine="211"/>
        <w:rPr>
          <w:rFonts w:ascii="Times New Roman" w:eastAsia="MS PGothic" w:hAnsi="Times New Roman"/>
          <w:b/>
        </w:rPr>
      </w:pPr>
      <w:r w:rsidRPr="00AF7A0B">
        <w:rPr>
          <w:rFonts w:ascii="Times New Roman" w:eastAsia="MS PGothic" w:hAnsi="Times New Roman"/>
          <w:b/>
        </w:rPr>
        <w:t xml:space="preserve">Limitation of speech by the Public Offices Election Act is an extensive and continuous human right violation </w:t>
      </w:r>
      <w:r w:rsidRPr="00AF7A0B">
        <w:rPr>
          <w:rFonts w:ascii="Times New Roman" w:eastAsia="MS PGothic" w:hAnsi="Times New Roman"/>
          <w:b/>
        </w:rPr>
        <w:t>（</w:t>
      </w:r>
      <w:r w:rsidRPr="00AF7A0B">
        <w:rPr>
          <w:rFonts w:ascii="Times New Roman" w:eastAsia="MS PGothic" w:hAnsi="Times New Roman"/>
          <w:b/>
        </w:rPr>
        <w:t>Concluding observations on the sixth periodic report of Japan, Para 22</w:t>
      </w:r>
      <w:r w:rsidRPr="00AF7A0B">
        <w:rPr>
          <w:rFonts w:ascii="Times New Roman" w:eastAsia="MS PGothic" w:hAnsi="Times New Roman"/>
          <w:b/>
        </w:rPr>
        <w:t>）</w:t>
      </w:r>
    </w:p>
    <w:p w:rsidR="00FC3CFF" w:rsidRPr="00AF7A0B" w:rsidRDefault="00FC3CFF" w:rsidP="00FC3CFF">
      <w:pPr>
        <w:ind w:firstLine="210"/>
        <w:rPr>
          <w:rFonts w:ascii="Times New Roman" w:hAnsi="Times New Roman"/>
        </w:rPr>
      </w:pPr>
      <w:r w:rsidRPr="00AF7A0B">
        <w:rPr>
          <w:rFonts w:ascii="Times New Roman" w:hAnsi="Times New Roman"/>
        </w:rPr>
        <w:t>Public Offices Election Act comprehensively forbids activities of speech and expression by candidates and citizens during election periods for the reason of “public welfare.” The police deem activities other than those permitted by law as crimes, and have apprehended more than 90,000 people for distributing documents and making door-to-door visits for more than 60 years since 1950 when the Act was promulgated. Consequently, numerous citizens were summoned, warned or searched. Such constraints can be called extensive and successive human right violations which have effects of chilling political participation of voters in general.</w:t>
      </w:r>
    </w:p>
    <w:p w:rsidR="00FC3CFF" w:rsidRPr="00AF7A0B" w:rsidRDefault="00FC3CFF" w:rsidP="00FC3CFF">
      <w:pPr>
        <w:ind w:firstLine="210"/>
        <w:rPr>
          <w:rFonts w:ascii="Times New Roman" w:hAnsi="Times New Roman"/>
        </w:rPr>
      </w:pPr>
      <w:r w:rsidRPr="00AF7A0B">
        <w:rPr>
          <w:rFonts w:ascii="Times New Roman" w:hAnsi="Times New Roman"/>
        </w:rPr>
        <w:t xml:space="preserve">For instance, at a </w:t>
      </w:r>
      <w:proofErr w:type="spellStart"/>
      <w:r w:rsidRPr="00AF7A0B">
        <w:rPr>
          <w:rFonts w:ascii="Times New Roman" w:hAnsi="Times New Roman"/>
        </w:rPr>
        <w:t>Fukusaki</w:t>
      </w:r>
      <w:proofErr w:type="spellEnd"/>
      <w:r w:rsidRPr="00AF7A0B">
        <w:rPr>
          <w:rFonts w:ascii="Times New Roman" w:hAnsi="Times New Roman"/>
        </w:rPr>
        <w:t xml:space="preserve"> mayoral election in 2015, when a candidate’s supporters’ association sent a newsletter to each member, the police retrieved all the newsletters all over the </w:t>
      </w:r>
      <w:r>
        <w:rPr>
          <w:rFonts w:ascii="Times New Roman" w:hAnsi="Times New Roman"/>
        </w:rPr>
        <w:t>town</w:t>
      </w:r>
      <w:r w:rsidRPr="00AF7A0B">
        <w:rPr>
          <w:rFonts w:ascii="Times New Roman" w:hAnsi="Times New Roman"/>
        </w:rPr>
        <w:t xml:space="preserve">. The police then conducted a door-to-door investigation: “Are you a member?” “Who did you vote for?” and summoned many of the association officials. One of them got summoned more than 100 times during 5 months in spite of explicit rejection. Likewise, at </w:t>
      </w:r>
      <w:proofErr w:type="spellStart"/>
      <w:r w:rsidRPr="00AF7A0B">
        <w:rPr>
          <w:rFonts w:ascii="Times New Roman" w:hAnsi="Times New Roman"/>
        </w:rPr>
        <w:t>Yabu</w:t>
      </w:r>
      <w:proofErr w:type="spellEnd"/>
      <w:r w:rsidRPr="00AF7A0B">
        <w:rPr>
          <w:rFonts w:ascii="Times New Roman" w:hAnsi="Times New Roman"/>
        </w:rPr>
        <w:t xml:space="preserve"> </w:t>
      </w:r>
      <w:r>
        <w:rPr>
          <w:rFonts w:ascii="Times New Roman" w:hAnsi="Times New Roman"/>
        </w:rPr>
        <w:t>city</w:t>
      </w:r>
      <w:r w:rsidRPr="00AF7A0B">
        <w:rPr>
          <w:rFonts w:ascii="Times New Roman" w:hAnsi="Times New Roman"/>
        </w:rPr>
        <w:t xml:space="preserve"> councilor election, an ex-teacher in his 80s who sent a letter to his former students was summoned for three years.</w:t>
      </w:r>
    </w:p>
    <w:p w:rsidR="00FC3CFF" w:rsidRPr="00AF7A0B" w:rsidRDefault="00FC3CFF" w:rsidP="00FC3CFF">
      <w:pPr>
        <w:ind w:firstLine="210"/>
        <w:rPr>
          <w:rFonts w:ascii="Times New Roman" w:hAnsi="Times New Roman"/>
        </w:rPr>
      </w:pPr>
      <w:r w:rsidRPr="00AF7A0B">
        <w:rPr>
          <w:rFonts w:ascii="Times New Roman" w:hAnsi="Times New Roman"/>
        </w:rPr>
        <w:t xml:space="preserve">Hence the Committee has repeatedly issued Recommendations since 1993, and indicated that restrictions during election campaigns in Japan are incompatible with the Covenant in General Comment No. 34 (Para. 37). It recommended that </w:t>
      </w:r>
      <w:r>
        <w:rPr>
          <w:rFonts w:ascii="Times New Roman" w:hAnsi="Times New Roman"/>
        </w:rPr>
        <w:t xml:space="preserve">the Japanese Government should </w:t>
      </w:r>
      <w:r w:rsidRPr="00AF7A0B">
        <w:rPr>
          <w:rFonts w:ascii="Times New Roman" w:hAnsi="Times New Roman"/>
        </w:rPr>
        <w:t>“</w:t>
      </w:r>
      <w:r w:rsidRPr="003025F3">
        <w:rPr>
          <w:rFonts w:ascii="Times New Roman" w:hAnsi="Times New Roman"/>
        </w:rPr>
        <w:t>refrain from imposing any restriction on the</w:t>
      </w:r>
      <w:r>
        <w:rPr>
          <w:rFonts w:ascii="Times New Roman" w:hAnsi="Times New Roman"/>
        </w:rPr>
        <w:t xml:space="preserve"> </w:t>
      </w:r>
      <w:r w:rsidRPr="003025F3">
        <w:rPr>
          <w:rFonts w:ascii="Times New Roman" w:hAnsi="Times New Roman"/>
        </w:rPr>
        <w:t>rights to</w:t>
      </w:r>
      <w:r>
        <w:rPr>
          <w:rFonts w:ascii="Times New Roman" w:hAnsi="Times New Roman"/>
        </w:rPr>
        <w:t xml:space="preserve">… </w:t>
      </w:r>
      <w:r w:rsidRPr="003025F3">
        <w:rPr>
          <w:rFonts w:ascii="Times New Roman" w:hAnsi="Times New Roman"/>
        </w:rPr>
        <w:t>freedom of expression</w:t>
      </w:r>
      <w:r w:rsidRPr="00AF7A0B">
        <w:rPr>
          <w:rFonts w:ascii="Times New Roman" w:hAnsi="Times New Roman"/>
        </w:rPr>
        <w:t>”</w:t>
      </w:r>
      <w:r>
        <w:rPr>
          <w:rFonts w:ascii="Times New Roman" w:hAnsi="Times New Roman"/>
        </w:rPr>
        <w:t xml:space="preserve"> in the last concluding observation (para22).</w:t>
      </w:r>
      <w:r w:rsidRPr="00AF7A0B">
        <w:rPr>
          <w:rFonts w:ascii="Times New Roman" w:hAnsi="Times New Roman"/>
        </w:rPr>
        <w:t xml:space="preserve"> Mr. David Kaye, Special Rapporteur on the right to freedom of opinion and expression, indicated that “the current restrictions appear unnecessary and disproportionate” </w:t>
      </w:r>
      <w:r>
        <w:rPr>
          <w:rFonts w:ascii="Times New Roman" w:hAnsi="Times New Roman"/>
        </w:rPr>
        <w:t>in his report to the Human Rights Council (</w:t>
      </w:r>
      <w:r w:rsidRPr="001654A8">
        <w:rPr>
          <w:rFonts w:ascii="Times New Roman" w:hAnsi="Times New Roman"/>
        </w:rPr>
        <w:t>A/HRC/35/22/Add.1</w:t>
      </w:r>
      <w:r>
        <w:rPr>
          <w:rFonts w:ascii="Times New Roman" w:hAnsi="Times New Roman"/>
        </w:rPr>
        <w:t>/para57.71)</w:t>
      </w:r>
      <w:r w:rsidRPr="00AF7A0B">
        <w:rPr>
          <w:rFonts w:ascii="Times New Roman" w:hAnsi="Times New Roman"/>
        </w:rPr>
        <w:t>.</w:t>
      </w:r>
    </w:p>
    <w:p w:rsidR="00FC3CFF" w:rsidRPr="00AF7A0B" w:rsidRDefault="00FC3CFF" w:rsidP="00FC3CFF">
      <w:pPr>
        <w:ind w:firstLine="210"/>
        <w:rPr>
          <w:rFonts w:ascii="Times New Roman" w:hAnsi="Times New Roman"/>
        </w:rPr>
      </w:pPr>
      <w:r w:rsidRPr="00AF7A0B">
        <w:rPr>
          <w:rFonts w:ascii="Times New Roman" w:hAnsi="Times New Roman"/>
        </w:rPr>
        <w:t xml:space="preserve">We </w:t>
      </w:r>
      <w:proofErr w:type="spellStart"/>
      <w:r w:rsidRPr="00AF7A0B">
        <w:rPr>
          <w:rFonts w:ascii="Times New Roman" w:hAnsi="Times New Roman"/>
        </w:rPr>
        <w:t>Kyuenkai</w:t>
      </w:r>
      <w:proofErr w:type="spellEnd"/>
      <w:r w:rsidRPr="00AF7A0B">
        <w:rPr>
          <w:rFonts w:ascii="Times New Roman" w:hAnsi="Times New Roman"/>
        </w:rPr>
        <w:t xml:space="preserve"> has demanded for the implementation of the Recommendations to legislative, executive and judicial branches since 1990s. An opposition Diet member took up this issue at the House of Representatives and requested to implement the Recommendations to the Minister of Justice in 2016.</w:t>
      </w:r>
    </w:p>
    <w:p w:rsidR="00FC3CFF" w:rsidRPr="00AF7A0B" w:rsidRDefault="00FC3CFF" w:rsidP="00FC3CFF">
      <w:pPr>
        <w:autoSpaceDE w:val="0"/>
        <w:autoSpaceDN w:val="0"/>
        <w:adjustRightInd w:val="0"/>
        <w:ind w:firstLine="210"/>
        <w:jc w:val="left"/>
        <w:rPr>
          <w:rFonts w:ascii="Times New Roman" w:hAnsi="Times New Roman"/>
          <w:b/>
          <w:bCs/>
        </w:rPr>
      </w:pPr>
      <w:r w:rsidRPr="00AF7A0B">
        <w:rPr>
          <w:rFonts w:ascii="Times New Roman" w:hAnsi="Times New Roman"/>
          <w:b/>
          <w:bCs/>
        </w:rPr>
        <w:t>[Requests]</w:t>
      </w:r>
    </w:p>
    <w:p w:rsidR="00FC3CFF" w:rsidRPr="00AF7A0B" w:rsidRDefault="00FC3CFF" w:rsidP="00FC3CFF">
      <w:pPr>
        <w:ind w:firstLine="210"/>
        <w:rPr>
          <w:rFonts w:ascii="Times New Roman" w:hAnsi="Times New Roman"/>
        </w:rPr>
      </w:pPr>
      <w:r w:rsidRPr="00AF7A0B">
        <w:rPr>
          <w:rFonts w:ascii="Times New Roman" w:hAnsi="Times New Roman"/>
        </w:rPr>
        <w:t xml:space="preserve">We would like the Committee to recommend that the Japanese Government should cancel invocation of provisions of Public Offices Election </w:t>
      </w:r>
      <w:r>
        <w:rPr>
          <w:rFonts w:ascii="Times New Roman" w:hAnsi="Times New Roman"/>
        </w:rPr>
        <w:t>Act</w:t>
      </w:r>
      <w:r w:rsidRPr="00AF7A0B">
        <w:rPr>
          <w:rFonts w:ascii="Times New Roman" w:hAnsi="Times New Roman"/>
        </w:rPr>
        <w:t xml:space="preserve"> immediately. The Government should not wait until the Law is revised.</w:t>
      </w:r>
    </w:p>
    <w:p w:rsidR="00FC3CFF" w:rsidRPr="00FC3CFF" w:rsidRDefault="00FC3CFF" w:rsidP="006C4E09">
      <w:pPr>
        <w:ind w:left="360" w:right="960" w:hangingChars="150" w:hanging="360"/>
        <w:jc w:val="left"/>
        <w:rPr>
          <w:rFonts w:ascii="Times New Roman" w:hAnsi="Times New Roman"/>
          <w:b/>
          <w:color w:val="000000"/>
          <w:sz w:val="24"/>
        </w:rPr>
      </w:pPr>
    </w:p>
    <w:p w:rsidR="00FC3CFF" w:rsidRDefault="00FC3CFF">
      <w:pPr>
        <w:spacing w:line="312" w:lineRule="auto"/>
        <w:ind w:firstLineChars="0" w:firstLine="0"/>
        <w:jc w:val="left"/>
        <w:rPr>
          <w:rFonts w:ascii="Times New Roman" w:hAnsi="Times New Roman"/>
          <w:b/>
          <w:color w:val="000000"/>
          <w:sz w:val="24"/>
        </w:rPr>
      </w:pPr>
      <w:r>
        <w:rPr>
          <w:rFonts w:ascii="Times New Roman" w:hAnsi="Times New Roman"/>
          <w:b/>
          <w:color w:val="000000"/>
          <w:sz w:val="24"/>
        </w:rPr>
        <w:br w:type="page"/>
      </w:r>
    </w:p>
    <w:p w:rsidR="006C4E09" w:rsidRPr="002E05B1" w:rsidRDefault="006C4E09" w:rsidP="006C4E09">
      <w:pPr>
        <w:ind w:left="360" w:right="960" w:hangingChars="150" w:hanging="360"/>
        <w:jc w:val="left"/>
        <w:rPr>
          <w:rFonts w:ascii="Times New Roman" w:hAnsi="Times New Roman"/>
          <w:b/>
          <w:color w:val="000000"/>
          <w:sz w:val="24"/>
        </w:rPr>
      </w:pPr>
      <w:r>
        <w:rPr>
          <w:rFonts w:ascii="Times New Roman" w:hAnsi="Times New Roman"/>
          <w:b/>
          <w:color w:val="000000"/>
          <w:sz w:val="24"/>
        </w:rPr>
        <w:lastRenderedPageBreak/>
        <w:t>3</w:t>
      </w:r>
      <w:r w:rsidRPr="002E05B1">
        <w:rPr>
          <w:rFonts w:ascii="Times New Roman" w:hAnsi="Times New Roman"/>
          <w:b/>
          <w:color w:val="000000"/>
          <w:sz w:val="24"/>
        </w:rPr>
        <w:t xml:space="preserve">. </w:t>
      </w:r>
      <w:r>
        <w:rPr>
          <w:rFonts w:ascii="Times New Roman" w:hAnsi="Times New Roman"/>
          <w:b/>
          <w:color w:val="000000"/>
          <w:sz w:val="24"/>
        </w:rPr>
        <w:t>Not</w:t>
      </w:r>
      <w:r w:rsidRPr="002E05B1">
        <w:rPr>
          <w:rFonts w:ascii="Times New Roman" w:hAnsi="Times New Roman"/>
          <w:b/>
          <w:color w:val="000000"/>
          <w:sz w:val="24"/>
        </w:rPr>
        <w:t xml:space="preserve"> </w:t>
      </w:r>
      <w:r>
        <w:rPr>
          <w:rFonts w:ascii="Times New Roman" w:hAnsi="Times New Roman"/>
          <w:b/>
          <w:color w:val="000000"/>
          <w:sz w:val="24"/>
        </w:rPr>
        <w:t>to p</w:t>
      </w:r>
      <w:r w:rsidRPr="002E05B1">
        <w:rPr>
          <w:rFonts w:ascii="Times New Roman" w:hAnsi="Times New Roman"/>
          <w:b/>
          <w:color w:val="000000"/>
          <w:sz w:val="24"/>
        </w:rPr>
        <w:t>ermit “Anti-Conspiracy” Law</w:t>
      </w:r>
      <w:r>
        <w:rPr>
          <w:rFonts w:ascii="Times New Roman" w:hAnsi="Times New Roman"/>
          <w:b/>
          <w:color w:val="000000"/>
          <w:sz w:val="24"/>
        </w:rPr>
        <w:t xml:space="preserve"> called the present</w:t>
      </w:r>
      <w:r w:rsidRPr="002E05B1">
        <w:rPr>
          <w:rFonts w:ascii="Times New Roman" w:hAnsi="Times New Roman"/>
          <w:b/>
          <w:color w:val="000000"/>
          <w:sz w:val="24"/>
        </w:rPr>
        <w:t xml:space="preserve"> Public Order</w:t>
      </w:r>
      <w:r w:rsidR="00D8436A">
        <w:rPr>
          <w:rFonts w:ascii="Times New Roman" w:hAnsi="Times New Roman"/>
          <w:b/>
          <w:color w:val="000000"/>
          <w:sz w:val="24"/>
        </w:rPr>
        <w:t xml:space="preserve"> M</w:t>
      </w:r>
      <w:r w:rsidRPr="002E05B1">
        <w:rPr>
          <w:rFonts w:ascii="Times New Roman" w:hAnsi="Times New Roman"/>
          <w:b/>
          <w:color w:val="000000"/>
          <w:sz w:val="24"/>
        </w:rPr>
        <w:t xml:space="preserve">aintenance Law, </w:t>
      </w:r>
      <w:r>
        <w:rPr>
          <w:rFonts w:ascii="Times New Roman" w:hAnsi="Times New Roman"/>
          <w:b/>
          <w:color w:val="000000"/>
          <w:sz w:val="24"/>
        </w:rPr>
        <w:t xml:space="preserve">Please Recommend the </w:t>
      </w:r>
      <w:r w:rsidRPr="002E05B1">
        <w:rPr>
          <w:rFonts w:ascii="Times New Roman" w:hAnsi="Times New Roman"/>
          <w:b/>
          <w:color w:val="000000"/>
          <w:sz w:val="24"/>
        </w:rPr>
        <w:t xml:space="preserve">Government </w:t>
      </w:r>
      <w:r>
        <w:rPr>
          <w:rFonts w:ascii="Times New Roman" w:hAnsi="Times New Roman"/>
          <w:b/>
          <w:color w:val="000000"/>
          <w:sz w:val="24"/>
        </w:rPr>
        <w:t>to A</w:t>
      </w:r>
      <w:r w:rsidRPr="002E05B1">
        <w:rPr>
          <w:rFonts w:ascii="Times New Roman" w:hAnsi="Times New Roman"/>
          <w:b/>
          <w:color w:val="000000"/>
          <w:sz w:val="24"/>
        </w:rPr>
        <w:t>pologize and Compensate for the Victims of the Public Order Maintenance Law</w:t>
      </w:r>
    </w:p>
    <w:p w:rsidR="006C4E09" w:rsidRDefault="006C4E09" w:rsidP="006C4E09">
      <w:pPr>
        <w:ind w:right="-35" w:firstLine="210"/>
        <w:rPr>
          <w:rFonts w:ascii="Times New Roman" w:hAnsi="Times New Roman"/>
          <w:color w:val="000000"/>
        </w:rPr>
      </w:pPr>
    </w:p>
    <w:p w:rsidR="006C4E09" w:rsidRDefault="006C4E09" w:rsidP="006C4E09">
      <w:pPr>
        <w:ind w:right="-35" w:firstLineChars="50" w:firstLine="105"/>
        <w:rPr>
          <w:rFonts w:ascii="Times New Roman" w:hAnsi="Times New Roman"/>
          <w:color w:val="000000"/>
        </w:rPr>
      </w:pPr>
      <w:r>
        <w:rPr>
          <w:rFonts w:ascii="Times New Roman" w:hAnsi="Times New Roman"/>
          <w:color w:val="000000"/>
        </w:rPr>
        <w:t xml:space="preserve">During 20 years between 1925 and 1945 in Japan, those who opposed aggression and colonial rule to the other countries, insisting on the popular sovereignty and resisting the then government, were tortured and insulted by officials such as Special Higher Police under </w:t>
      </w:r>
      <w:r w:rsidRPr="00445A3D">
        <w:rPr>
          <w:rFonts w:ascii="Times New Roman" w:hAnsi="Times New Roman"/>
          <w:color w:val="000000"/>
        </w:rPr>
        <w:t>the Public Order Maintenance Law</w:t>
      </w:r>
      <w:r>
        <w:rPr>
          <w:rFonts w:ascii="Times New Roman" w:hAnsi="Times New Roman"/>
          <w:color w:val="000000"/>
        </w:rPr>
        <w:t xml:space="preserve">. Up to the present, it is confirmed that </w:t>
      </w:r>
      <w:r w:rsidRPr="00445A3D">
        <w:rPr>
          <w:rFonts w:ascii="Times New Roman" w:hAnsi="Times New Roman"/>
          <w:color w:val="000000"/>
        </w:rPr>
        <w:t>9</w:t>
      </w:r>
      <w:r>
        <w:rPr>
          <w:rFonts w:ascii="Times New Roman" w:hAnsi="Times New Roman"/>
          <w:color w:val="000000"/>
        </w:rPr>
        <w:t>3</w:t>
      </w:r>
      <w:r w:rsidRPr="00445A3D">
        <w:rPr>
          <w:rFonts w:ascii="Times New Roman" w:hAnsi="Times New Roman"/>
          <w:color w:val="000000"/>
        </w:rPr>
        <w:t xml:space="preserve"> victims</w:t>
      </w:r>
      <w:r>
        <w:rPr>
          <w:rFonts w:ascii="Times New Roman" w:hAnsi="Times New Roman"/>
          <w:color w:val="000000"/>
        </w:rPr>
        <w:t xml:space="preserve"> including a novelist </w:t>
      </w:r>
      <w:proofErr w:type="spellStart"/>
      <w:r>
        <w:rPr>
          <w:rFonts w:ascii="Times New Roman" w:hAnsi="Times New Roman"/>
          <w:color w:val="000000"/>
        </w:rPr>
        <w:t>Takiji</w:t>
      </w:r>
      <w:proofErr w:type="spellEnd"/>
      <w:r>
        <w:rPr>
          <w:rFonts w:ascii="Times New Roman" w:hAnsi="Times New Roman"/>
          <w:color w:val="000000"/>
        </w:rPr>
        <w:t xml:space="preserve"> Kobayashi</w:t>
      </w:r>
      <w:r w:rsidRPr="00445A3D">
        <w:rPr>
          <w:rFonts w:ascii="Times New Roman" w:hAnsi="Times New Roman"/>
          <w:color w:val="000000"/>
        </w:rPr>
        <w:t xml:space="preserve"> were massacred</w:t>
      </w:r>
      <w:r>
        <w:rPr>
          <w:rFonts w:ascii="Times New Roman" w:hAnsi="Times New Roman"/>
          <w:color w:val="000000"/>
        </w:rPr>
        <w:t xml:space="preserve">. In addition, more than 400 victims were died in prison and the </w:t>
      </w:r>
      <w:r w:rsidRPr="00445A3D">
        <w:rPr>
          <w:rFonts w:ascii="Times New Roman" w:hAnsi="Times New Roman"/>
          <w:color w:val="000000"/>
        </w:rPr>
        <w:t xml:space="preserve">number of </w:t>
      </w:r>
      <w:r>
        <w:rPr>
          <w:rFonts w:ascii="Times New Roman" w:hAnsi="Times New Roman"/>
          <w:color w:val="000000"/>
        </w:rPr>
        <w:t>the victims who were arrested, detained</w:t>
      </w:r>
      <w:r w:rsidRPr="00445A3D">
        <w:rPr>
          <w:rFonts w:ascii="Times New Roman" w:hAnsi="Times New Roman"/>
          <w:color w:val="000000"/>
        </w:rPr>
        <w:t xml:space="preserve"> </w:t>
      </w:r>
      <w:r>
        <w:rPr>
          <w:rFonts w:ascii="Times New Roman" w:hAnsi="Times New Roman"/>
          <w:color w:val="000000"/>
        </w:rPr>
        <w:t xml:space="preserve">and ill-treated, </w:t>
      </w:r>
      <w:r w:rsidRPr="00445A3D">
        <w:rPr>
          <w:rFonts w:ascii="Times New Roman" w:hAnsi="Times New Roman"/>
          <w:color w:val="000000"/>
        </w:rPr>
        <w:t>exceed</w:t>
      </w:r>
      <w:r>
        <w:rPr>
          <w:rFonts w:ascii="Times New Roman" w:hAnsi="Times New Roman"/>
          <w:color w:val="000000"/>
        </w:rPr>
        <w:t>ing</w:t>
      </w:r>
      <w:r w:rsidRPr="00445A3D">
        <w:rPr>
          <w:rFonts w:ascii="Times New Roman" w:hAnsi="Times New Roman"/>
          <w:color w:val="000000"/>
        </w:rPr>
        <w:t xml:space="preserve"> </w:t>
      </w:r>
      <w:r>
        <w:rPr>
          <w:rFonts w:ascii="Times New Roman" w:hAnsi="Times New Roman"/>
          <w:color w:val="000000"/>
        </w:rPr>
        <w:t xml:space="preserve">hundreds of thousands of persons. Fierce oppression was developed not only nationwide but also in colonialized Korea where more than 80 persons were executed.  </w:t>
      </w:r>
    </w:p>
    <w:p w:rsidR="006C4E09" w:rsidRDefault="006C4E09" w:rsidP="006C4E09">
      <w:pPr>
        <w:ind w:right="-35" w:firstLineChars="50" w:firstLine="105"/>
        <w:rPr>
          <w:rFonts w:ascii="Times New Roman" w:hAnsi="Times New Roman"/>
          <w:color w:val="000000"/>
        </w:rPr>
      </w:pPr>
      <w:r>
        <w:rPr>
          <w:rFonts w:ascii="Times New Roman" w:hAnsi="Times New Roman"/>
          <w:color w:val="000000"/>
        </w:rPr>
        <w:t>At that time, the people who were against the war considered to be a national policy, were criticized as traitors or betrayers of the country and received human rights violations of the abuse and the insult. These were criminal acts against humanity that are apparently in violation of Articles 17 and 18 of the International Covenant on Civil and Political Rights (ICCPR) adopted by the United Nations General Assembly. T</w:t>
      </w:r>
      <w:r w:rsidRPr="00445A3D">
        <w:rPr>
          <w:rFonts w:ascii="Times New Roman" w:hAnsi="Times New Roman"/>
          <w:color w:val="000000"/>
        </w:rPr>
        <w:t>he Public Order Maintenance Law</w:t>
      </w:r>
      <w:r>
        <w:rPr>
          <w:rFonts w:ascii="Times New Roman" w:hAnsi="Times New Roman"/>
          <w:color w:val="000000"/>
        </w:rPr>
        <w:t xml:space="preserve"> was abolished in postwar 1945, but the honor of victims who were oppressed by this notorious law, has not been restored even today when it becomes more than 70 years after the end of the war. In addition, any compensation has not been paid for them. Their human rights violated and insulted by the country have not been recovered. This situation has made not a few victims and their bereaved families feel stigma. The present government fabricates the history by saying that the aggressive war was “a war for the liberation of Asian countries” or “a sacred war for Self-sufficiency and Self-defense,” and recklessly intends to lead the country to the way to war again. In order to stop a reverse flow of history, we definitely think that the government should realize the apology and compensation for</w:t>
      </w:r>
      <w:r>
        <w:rPr>
          <w:rFonts w:ascii="Times New Roman" w:hAnsi="Times New Roman" w:hint="eastAsia"/>
          <w:color w:val="000000"/>
        </w:rPr>
        <w:t xml:space="preserve"> the victims</w:t>
      </w:r>
      <w:r w:rsidRPr="00AC0EC1">
        <w:rPr>
          <w:rFonts w:ascii="Times New Roman" w:hAnsi="Times New Roman"/>
          <w:color w:val="000000"/>
        </w:rPr>
        <w:t xml:space="preserve"> </w:t>
      </w:r>
      <w:r>
        <w:rPr>
          <w:rFonts w:ascii="Times New Roman" w:hAnsi="Times New Roman"/>
          <w:color w:val="000000"/>
        </w:rPr>
        <w:t xml:space="preserve">of the </w:t>
      </w:r>
      <w:r w:rsidRPr="00445A3D">
        <w:rPr>
          <w:rFonts w:ascii="Times New Roman" w:hAnsi="Times New Roman"/>
          <w:color w:val="000000"/>
        </w:rPr>
        <w:t>Public Order Maintenance Law</w:t>
      </w:r>
      <w:r>
        <w:rPr>
          <w:rFonts w:ascii="Times New Roman" w:hAnsi="Times New Roman"/>
          <w:color w:val="000000"/>
        </w:rPr>
        <w:t xml:space="preserve">, recognizing the violation of human rights for the victims. </w:t>
      </w:r>
    </w:p>
    <w:p w:rsidR="006C4E09" w:rsidRDefault="006C4E09" w:rsidP="006C4E09">
      <w:pPr>
        <w:ind w:right="-35" w:firstLine="210"/>
        <w:rPr>
          <w:rFonts w:ascii="Times New Roman" w:hAnsi="Times New Roman"/>
          <w:color w:val="000000"/>
        </w:rPr>
      </w:pPr>
      <w:r>
        <w:rPr>
          <w:rFonts w:ascii="Times New Roman" w:hAnsi="Times New Roman"/>
          <w:color w:val="000000"/>
        </w:rPr>
        <w:t xml:space="preserve">  </w:t>
      </w:r>
    </w:p>
    <w:p w:rsidR="006C4E09" w:rsidRDefault="006C4E09" w:rsidP="006C4E09">
      <w:pPr>
        <w:ind w:right="-35" w:firstLine="210"/>
        <w:rPr>
          <w:rFonts w:ascii="Times New Roman" w:hAnsi="Times New Roman"/>
          <w:b/>
          <w:color w:val="000000"/>
        </w:rPr>
      </w:pPr>
      <w:r w:rsidRPr="002333C1">
        <w:rPr>
          <w:rFonts w:ascii="Times New Roman" w:hAnsi="Times New Roman"/>
          <w:b/>
          <w:color w:val="000000"/>
        </w:rPr>
        <w:t>P</w:t>
      </w:r>
      <w:r w:rsidRPr="002333C1">
        <w:rPr>
          <w:rFonts w:ascii="Times New Roman" w:hAnsi="Times New Roman" w:hint="eastAsia"/>
          <w:b/>
          <w:color w:val="000000"/>
        </w:rPr>
        <w:t>ost-</w:t>
      </w:r>
      <w:r w:rsidRPr="002333C1">
        <w:rPr>
          <w:rFonts w:ascii="Times New Roman" w:hAnsi="Times New Roman"/>
          <w:b/>
          <w:color w:val="000000"/>
        </w:rPr>
        <w:t>war process in the light of international human rights and humanitarian law</w:t>
      </w:r>
    </w:p>
    <w:p w:rsidR="006C4E09" w:rsidRDefault="006C4E09" w:rsidP="006C4E09">
      <w:pPr>
        <w:tabs>
          <w:tab w:val="left" w:pos="0"/>
        </w:tabs>
        <w:ind w:right="-35" w:firstLineChars="50" w:firstLine="105"/>
        <w:rPr>
          <w:rFonts w:ascii="Times New Roman" w:hAnsi="Times New Roman"/>
          <w:color w:val="000000"/>
        </w:rPr>
      </w:pPr>
      <w:r>
        <w:rPr>
          <w:rFonts w:ascii="Times New Roman" w:hAnsi="Times New Roman"/>
          <w:color w:val="000000"/>
        </w:rPr>
        <w:t xml:space="preserve">We sympathize with what the Human Rights Committee expressed serious concern on legal responsibility and relief of the victims of “comfort women” in its concluding observations in 2014 and 2008 as well. Another problem which has not been settled as a crime against human rights and humanity, is a problem of the victims of </w:t>
      </w:r>
      <w:r w:rsidRPr="00445A3D">
        <w:rPr>
          <w:rFonts w:ascii="Times New Roman" w:hAnsi="Times New Roman"/>
          <w:color w:val="000000"/>
        </w:rPr>
        <w:t>the Public Order Maintenance Law</w:t>
      </w:r>
      <w:r>
        <w:rPr>
          <w:rFonts w:ascii="Times New Roman" w:hAnsi="Times New Roman"/>
          <w:color w:val="000000"/>
        </w:rPr>
        <w:t xml:space="preserve">. While Insisting that it is not appropriate for the government to take up a problem which occurred prior to the ratification of the ICCPR in 1979, the government expressed intention to take measures for the problem of the “comfort women,” which is considered to be prewar human rights violations, in response to the review and the concluding observations of the fifth periodic report of </w:t>
      </w:r>
      <w:r>
        <w:rPr>
          <w:rFonts w:ascii="Times New Roman" w:hAnsi="Times New Roman" w:hint="eastAsia"/>
          <w:color w:val="000000"/>
        </w:rPr>
        <w:t xml:space="preserve">Japan </w:t>
      </w:r>
      <w:r>
        <w:rPr>
          <w:rFonts w:ascii="Times New Roman" w:hAnsi="Times New Roman"/>
          <w:color w:val="000000"/>
        </w:rPr>
        <w:t xml:space="preserve">expressed by the Committee in 2008. The government also expressed the same intention for this problem at the examination of the sixth periodic report of Japan in 2014. </w:t>
      </w:r>
    </w:p>
    <w:p w:rsidR="006C4E09" w:rsidRDefault="006C4E09" w:rsidP="00A2517C">
      <w:pPr>
        <w:tabs>
          <w:tab w:val="left" w:pos="0"/>
        </w:tabs>
        <w:ind w:right="-35" w:firstLineChars="50" w:firstLine="105"/>
        <w:rPr>
          <w:rFonts w:ascii="Times New Roman" w:hAnsi="Times New Roman"/>
          <w:color w:val="333333"/>
          <w:lang w:val="en"/>
        </w:rPr>
      </w:pPr>
      <w:r>
        <w:rPr>
          <w:rFonts w:ascii="Times New Roman" w:hAnsi="Times New Roman"/>
          <w:color w:val="000000"/>
        </w:rPr>
        <w:t>It is unacceptable for the government to continue to ignore the apology and compensation for the victims of this Law, for the reason that “it occurred prior to the ratification of the ICCPR.” Most of the victims are those who opposed and resisted the aggression and colonial rule since the A</w:t>
      </w:r>
      <w:r>
        <w:rPr>
          <w:rFonts w:ascii="Times New Roman" w:hAnsi="Times New Roman" w:hint="eastAsia"/>
          <w:color w:val="000000"/>
        </w:rPr>
        <w:t xml:space="preserve">sia-Pacific </w:t>
      </w:r>
      <w:r>
        <w:rPr>
          <w:rFonts w:ascii="Times New Roman" w:hAnsi="Times New Roman"/>
          <w:color w:val="000000"/>
        </w:rPr>
        <w:t>W</w:t>
      </w:r>
      <w:r>
        <w:rPr>
          <w:rFonts w:ascii="Times New Roman" w:hAnsi="Times New Roman" w:hint="eastAsia"/>
          <w:color w:val="000000"/>
        </w:rPr>
        <w:t>ar</w:t>
      </w:r>
      <w:r>
        <w:rPr>
          <w:rFonts w:ascii="Times New Roman" w:hAnsi="Times New Roman"/>
          <w:color w:val="000000"/>
        </w:rPr>
        <w:t xml:space="preserve"> started</w:t>
      </w:r>
      <w:r>
        <w:rPr>
          <w:rFonts w:ascii="Times New Roman" w:hAnsi="Times New Roman" w:hint="eastAsia"/>
          <w:color w:val="000000"/>
        </w:rPr>
        <w:t>.</w:t>
      </w:r>
      <w:r>
        <w:rPr>
          <w:rFonts w:ascii="Times New Roman" w:hAnsi="Times New Roman"/>
          <w:color w:val="000000"/>
        </w:rPr>
        <w:t xml:space="preserve"> As stipulated</w:t>
      </w:r>
      <w:r w:rsidRPr="007841E8">
        <w:rPr>
          <w:rFonts w:ascii="Times New Roman" w:hAnsi="Times New Roman"/>
          <w:color w:val="333333"/>
          <w:lang w:val="en"/>
        </w:rPr>
        <w:t xml:space="preserve"> </w:t>
      </w:r>
      <w:r>
        <w:rPr>
          <w:rFonts w:ascii="Times New Roman" w:hAnsi="Times New Roman"/>
          <w:color w:val="333333"/>
          <w:lang w:val="en"/>
        </w:rPr>
        <w:t>in the Potsdam Declaration</w:t>
      </w:r>
      <w:r>
        <w:rPr>
          <w:rFonts w:ascii="Times New Roman" w:hAnsi="Times New Roman"/>
          <w:color w:val="000000"/>
        </w:rPr>
        <w:t xml:space="preserve">, </w:t>
      </w:r>
      <w:r>
        <w:rPr>
          <w:rFonts w:ascii="Times New Roman" w:hAnsi="Times New Roman"/>
          <w:color w:val="333333"/>
          <w:lang w:val="en"/>
        </w:rPr>
        <w:t>“T</w:t>
      </w:r>
      <w:r w:rsidRPr="00D17440">
        <w:rPr>
          <w:rFonts w:ascii="Times New Roman" w:hAnsi="Times New Roman"/>
          <w:color w:val="333333"/>
          <w:lang w:val="en"/>
        </w:rPr>
        <w:t>he Japanese Government shall remove all obstacles to the revival and strengthening of democratic tendencies among the Japanese people</w:t>
      </w:r>
      <w:r>
        <w:rPr>
          <w:rFonts w:ascii="Times New Roman" w:hAnsi="Times New Roman"/>
          <w:color w:val="333333"/>
          <w:lang w:val="en"/>
        </w:rPr>
        <w:t>,” their struggle for demanding democracy was highly evaluated. From the viewpoints of human rights and humanity law based on the observance of Article 7 and 18 of ICCPR, as well as prompt ratification of the Convention on the Non-Applicability of Statutory Limitations to War Crimes and Crimes against Humanity, we strongly demand an early settlement of the issue.</w:t>
      </w:r>
    </w:p>
    <w:p w:rsidR="006C4E09" w:rsidRDefault="006C4E09" w:rsidP="006C4E09">
      <w:pPr>
        <w:tabs>
          <w:tab w:val="left" w:pos="0"/>
        </w:tabs>
        <w:ind w:right="-35" w:firstLine="210"/>
        <w:rPr>
          <w:rFonts w:ascii="Times New Roman" w:hAnsi="Times New Roman"/>
          <w:color w:val="333333"/>
          <w:lang w:val="en"/>
        </w:rPr>
      </w:pPr>
    </w:p>
    <w:p w:rsidR="006C4E09" w:rsidRPr="000138B0" w:rsidRDefault="006C4E09" w:rsidP="006C4E09">
      <w:pPr>
        <w:tabs>
          <w:tab w:val="left" w:pos="0"/>
        </w:tabs>
        <w:ind w:right="-35" w:firstLine="210"/>
        <w:rPr>
          <w:rFonts w:ascii="Times New Roman" w:hAnsi="Times New Roman"/>
          <w:b/>
          <w:color w:val="000000"/>
        </w:rPr>
      </w:pPr>
      <w:r>
        <w:rPr>
          <w:rFonts w:ascii="Times New Roman" w:hAnsi="Times New Roman"/>
          <w:b/>
          <w:color w:val="333333"/>
          <w:lang w:val="en"/>
        </w:rPr>
        <w:t>Threat</w:t>
      </w:r>
      <w:r w:rsidRPr="000138B0">
        <w:rPr>
          <w:rFonts w:ascii="Times New Roman" w:hAnsi="Times New Roman"/>
          <w:b/>
          <w:color w:val="333333"/>
          <w:lang w:val="en"/>
        </w:rPr>
        <w:t xml:space="preserve"> of reoccurrence of the </w:t>
      </w:r>
      <w:r w:rsidRPr="000138B0">
        <w:rPr>
          <w:rFonts w:ascii="Times New Roman" w:hAnsi="Times New Roman"/>
          <w:b/>
          <w:color w:val="000000"/>
        </w:rPr>
        <w:t>Public Order Maintenance Law</w:t>
      </w:r>
      <w:r>
        <w:rPr>
          <w:rFonts w:ascii="Times New Roman" w:hAnsi="Times New Roman"/>
          <w:b/>
          <w:color w:val="000000"/>
        </w:rPr>
        <w:t xml:space="preserve"> called</w:t>
      </w:r>
      <w:r w:rsidRPr="000138B0">
        <w:rPr>
          <w:rFonts w:ascii="Times New Roman" w:hAnsi="Times New Roman"/>
          <w:b/>
          <w:color w:val="000000"/>
        </w:rPr>
        <w:t xml:space="preserve"> Non-Conspiracy Law</w:t>
      </w:r>
    </w:p>
    <w:p w:rsidR="006C4E09" w:rsidRDefault="006C4E09" w:rsidP="006C4E09">
      <w:pPr>
        <w:tabs>
          <w:tab w:val="left" w:pos="0"/>
        </w:tabs>
        <w:ind w:right="-35" w:firstLineChars="50" w:firstLine="105"/>
        <w:rPr>
          <w:rFonts w:ascii="Times New Roman" w:hAnsi="Times New Roman"/>
          <w:color w:val="000000"/>
        </w:rPr>
      </w:pPr>
      <w:r>
        <w:rPr>
          <w:rFonts w:ascii="Times New Roman" w:hAnsi="Times New Roman"/>
          <w:color w:val="000000"/>
        </w:rPr>
        <w:t xml:space="preserve">The League Demanding State Compensation for the Victims of the Public Order Maintenance Law has submitted a report to the Human Rights Commission in 1995 in which it required a recommendation by the Commission that the government acknowledge human rights violations for the victims.  </w:t>
      </w:r>
    </w:p>
    <w:p w:rsidR="006C4E09" w:rsidRDefault="006C4E09" w:rsidP="006C4E09">
      <w:pPr>
        <w:tabs>
          <w:tab w:val="left" w:pos="0"/>
        </w:tabs>
        <w:ind w:right="-35" w:firstLine="210"/>
        <w:rPr>
          <w:rFonts w:ascii="Times New Roman" w:hAnsi="Times New Roman"/>
          <w:color w:val="000000"/>
        </w:rPr>
      </w:pPr>
      <w:r>
        <w:rPr>
          <w:rFonts w:ascii="Times New Roman" w:hAnsi="Times New Roman"/>
          <w:color w:val="000000"/>
        </w:rPr>
        <w:t xml:space="preserve">The government, on the pretext of threat of terrorism, now submitted the “anti-conspiracy” bill, which is referred to as the “present Public Order Maintenance Law,” into the Diet in session. Unfortunately, the government passed it without enough discussion. The League expects a recommendation by the Committee that the government should </w:t>
      </w:r>
      <w:r>
        <w:rPr>
          <w:rFonts w:ascii="Times New Roman" w:hAnsi="Times New Roman"/>
          <w:color w:val="000000"/>
        </w:rPr>
        <w:lastRenderedPageBreak/>
        <w:t xml:space="preserve">recognize the Public Order Maintenance Law as a bad law violating human rights, and apologize and compensate for the victims. </w:t>
      </w:r>
    </w:p>
    <w:p w:rsidR="006C4E09" w:rsidRPr="00445A3D" w:rsidRDefault="006C4E09" w:rsidP="006C4E09">
      <w:pPr>
        <w:tabs>
          <w:tab w:val="left" w:pos="0"/>
        </w:tabs>
        <w:ind w:right="-35" w:firstLineChars="50" w:firstLine="105"/>
        <w:rPr>
          <w:rFonts w:ascii="Times New Roman" w:hAnsi="Times New Roman"/>
          <w:b/>
          <w:sz w:val="24"/>
        </w:rPr>
      </w:pPr>
      <w:r>
        <w:rPr>
          <w:rFonts w:ascii="Times New Roman" w:hAnsi="Times New Roman"/>
          <w:color w:val="000000"/>
        </w:rPr>
        <w:t xml:space="preserve">We strongly demand that the Committee include this problem in the List of Issues Prior to Reporting and express a severe recommendation in accordance with international human rights law at the examination of seventh periodic report of Japan. </w:t>
      </w:r>
    </w:p>
    <w:p w:rsidR="006C4E09" w:rsidRPr="00AE451A" w:rsidRDefault="006C4E09" w:rsidP="006C4E09">
      <w:pPr>
        <w:ind w:firstLine="210"/>
      </w:pPr>
    </w:p>
    <w:p w:rsidR="008B3C9E" w:rsidRPr="006C4E09" w:rsidRDefault="008B3C9E" w:rsidP="008B3C9E">
      <w:pPr>
        <w:ind w:left="360" w:hangingChars="150" w:hanging="360"/>
        <w:rPr>
          <w:rFonts w:ascii="Times New Roman" w:eastAsia="MS Mincho" w:hAnsi="Times New Roman" w:cs="Times New Roman"/>
          <w:b/>
          <w:sz w:val="24"/>
          <w:szCs w:val="24"/>
        </w:rPr>
      </w:pPr>
    </w:p>
    <w:p w:rsidR="008B3C9E" w:rsidRDefault="008B3C9E">
      <w:pPr>
        <w:spacing w:line="312" w:lineRule="auto"/>
        <w:ind w:firstLineChars="0" w:firstLine="0"/>
        <w:jc w:val="left"/>
        <w:rPr>
          <w:rFonts w:ascii="Times New Roman" w:eastAsia="MS Mincho" w:hAnsi="Times New Roman" w:cs="Times New Roman"/>
          <w:b/>
          <w:sz w:val="24"/>
          <w:szCs w:val="24"/>
        </w:rPr>
      </w:pPr>
      <w:r>
        <w:rPr>
          <w:rFonts w:ascii="Times New Roman" w:eastAsia="MS Mincho" w:hAnsi="Times New Roman" w:cs="Times New Roman"/>
          <w:b/>
          <w:sz w:val="24"/>
          <w:szCs w:val="24"/>
        </w:rPr>
        <w:br w:type="page"/>
      </w:r>
    </w:p>
    <w:p w:rsidR="008B3C9E" w:rsidRPr="00095C00" w:rsidRDefault="008B3C9E" w:rsidP="009172DA">
      <w:pPr>
        <w:tabs>
          <w:tab w:val="left" w:pos="142"/>
        </w:tabs>
        <w:ind w:left="360" w:hangingChars="150" w:hanging="360"/>
        <w:rPr>
          <w:rFonts w:ascii="Times New Roman" w:hAnsi="Times New Roman" w:cs="Times New Roman"/>
          <w:b/>
          <w:sz w:val="24"/>
          <w:szCs w:val="24"/>
        </w:rPr>
      </w:pPr>
      <w:r>
        <w:rPr>
          <w:rFonts w:ascii="Times New Roman" w:eastAsia="MS Mincho" w:hAnsi="Times New Roman" w:cs="Times New Roman"/>
          <w:b/>
          <w:sz w:val="24"/>
          <w:szCs w:val="24"/>
        </w:rPr>
        <w:lastRenderedPageBreak/>
        <w:t>4</w:t>
      </w:r>
      <w:r w:rsidRPr="00AE4E5E">
        <w:rPr>
          <w:rFonts w:ascii="Times New Roman" w:hAnsi="Times New Roman" w:cs="Times New Roman"/>
          <w:b/>
          <w:sz w:val="24"/>
          <w:szCs w:val="24"/>
        </w:rPr>
        <w:t>.</w:t>
      </w:r>
      <w:r w:rsidRPr="00095C00">
        <w:rPr>
          <w:rFonts w:ascii="Times New Roman" w:hAnsi="Times New Roman" w:cs="Times New Roman" w:hint="eastAsia"/>
          <w:b/>
          <w:sz w:val="24"/>
          <w:szCs w:val="24"/>
        </w:rPr>
        <w:t xml:space="preserve"> </w:t>
      </w:r>
      <w:r w:rsidRPr="00095C00">
        <w:rPr>
          <w:rFonts w:ascii="Times New Roman" w:hAnsi="Times New Roman" w:cs="Times New Roman"/>
          <w:b/>
          <w:sz w:val="24"/>
          <w:szCs w:val="24"/>
        </w:rPr>
        <w:t>Forced Worship of the National Flag &amp; the National Anthem at Public Schools in Tokyo</w:t>
      </w:r>
    </w:p>
    <w:p w:rsidR="008B3C9E" w:rsidRPr="002A6B29" w:rsidRDefault="008B3C9E" w:rsidP="008B3C9E">
      <w:pPr>
        <w:ind w:firstLine="210"/>
        <w:jc w:val="center"/>
        <w:rPr>
          <w:rFonts w:ascii="Times New Roman" w:hAnsi="Times New Roman" w:cs="Times New Roman"/>
          <w:b/>
        </w:rPr>
      </w:pPr>
      <w:r w:rsidRPr="002A6B29">
        <w:rPr>
          <w:rFonts w:ascii="Times New Roman" w:hAnsi="Times New Roman" w:cs="Times New Roman"/>
          <w:b/>
        </w:rPr>
        <w:t>～</w:t>
      </w:r>
      <w:r w:rsidRPr="002A6B29">
        <w:rPr>
          <w:rFonts w:ascii="Times New Roman" w:hAnsi="Times New Roman" w:cs="Times New Roman"/>
          <w:b/>
        </w:rPr>
        <w:t>Violation of Articles 18 and 19 of the ICCPR</w:t>
      </w:r>
      <w:r w:rsidRPr="002A6B29">
        <w:rPr>
          <w:rFonts w:ascii="Times New Roman" w:hAnsi="Times New Roman" w:cs="Times New Roman"/>
          <w:b/>
        </w:rPr>
        <w:t>～</w:t>
      </w:r>
    </w:p>
    <w:p w:rsidR="008B3C9E" w:rsidRPr="00FE19D4" w:rsidRDefault="008B3C9E" w:rsidP="008B3C9E">
      <w:pPr>
        <w:ind w:firstLine="210"/>
        <w:rPr>
          <w:rFonts w:ascii="Times New Roman" w:hAnsi="Times New Roman" w:cs="Times New Roman"/>
        </w:rPr>
      </w:pPr>
    </w:p>
    <w:p w:rsidR="008B3C9E" w:rsidRPr="00FE19D4" w:rsidRDefault="008B3C9E" w:rsidP="009172DA">
      <w:pPr>
        <w:pStyle w:val="ListParagraph"/>
        <w:widowControl w:val="0"/>
        <w:numPr>
          <w:ilvl w:val="0"/>
          <w:numId w:val="13"/>
        </w:numPr>
        <w:spacing w:after="0" w:line="240" w:lineRule="auto"/>
        <w:ind w:left="426" w:firstLineChars="0" w:hanging="284"/>
        <w:contextualSpacing w:val="0"/>
        <w:jc w:val="left"/>
        <w:rPr>
          <w:rFonts w:ascii="Times New Roman" w:hAnsi="Times New Roman" w:cs="Times New Roman"/>
          <w:b/>
        </w:rPr>
      </w:pPr>
      <w:r w:rsidRPr="00FE19D4">
        <w:rPr>
          <w:rFonts w:ascii="Times New Roman" w:hAnsi="Times New Roman" w:cs="Times New Roman"/>
          <w:b/>
        </w:rPr>
        <w:t>Issues</w:t>
      </w:r>
    </w:p>
    <w:p w:rsidR="008B3C9E" w:rsidRPr="00FE19D4" w:rsidRDefault="008B3C9E" w:rsidP="009172DA">
      <w:pPr>
        <w:pStyle w:val="ListParagraph"/>
        <w:widowControl w:val="0"/>
        <w:numPr>
          <w:ilvl w:val="0"/>
          <w:numId w:val="14"/>
        </w:numPr>
        <w:spacing w:after="0" w:line="240" w:lineRule="auto"/>
        <w:ind w:left="851" w:firstLineChars="0" w:hanging="426"/>
        <w:contextualSpacing w:val="0"/>
        <w:rPr>
          <w:rFonts w:ascii="Times New Roman" w:hAnsi="Times New Roman" w:cs="Times New Roman"/>
        </w:rPr>
      </w:pPr>
      <w:r w:rsidRPr="00FE19D4">
        <w:rPr>
          <w:rFonts w:ascii="Times New Roman" w:hAnsi="Times New Roman" w:cs="Times New Roman"/>
        </w:rPr>
        <w:t>Violations of articles 18 &amp; 19 of the ICCPR by the Tokyo Board of Education’s directive forcing teachers to stand facing the national flag and sing the national anthem at school ceremonies.</w:t>
      </w:r>
    </w:p>
    <w:p w:rsidR="008B3C9E" w:rsidRPr="00FE19D4" w:rsidRDefault="008B3C9E" w:rsidP="009172DA">
      <w:pPr>
        <w:pStyle w:val="ListParagraph"/>
        <w:widowControl w:val="0"/>
        <w:numPr>
          <w:ilvl w:val="0"/>
          <w:numId w:val="14"/>
        </w:numPr>
        <w:spacing w:after="0" w:line="240" w:lineRule="auto"/>
        <w:ind w:left="851" w:firstLineChars="0" w:hanging="426"/>
        <w:contextualSpacing w:val="0"/>
        <w:rPr>
          <w:rFonts w:ascii="Times New Roman" w:hAnsi="Times New Roman" w:cs="Times New Roman"/>
        </w:rPr>
      </w:pPr>
      <w:r w:rsidRPr="00FE19D4">
        <w:rPr>
          <w:rFonts w:ascii="Times New Roman" w:hAnsi="Times New Roman" w:cs="Times New Roman"/>
        </w:rPr>
        <w:t>The State Party’s disrespect for the concern and recommendation by the Human Rights Committee regarding “Restriction of fundamental freedoms on grounds of ‘public welfare’” (CCPR/C/JPN/6 para22).</w:t>
      </w:r>
    </w:p>
    <w:p w:rsidR="008B3C9E" w:rsidRPr="00FE19D4" w:rsidRDefault="008B3C9E" w:rsidP="009172DA">
      <w:pPr>
        <w:pStyle w:val="ListParagraph"/>
        <w:widowControl w:val="0"/>
        <w:numPr>
          <w:ilvl w:val="0"/>
          <w:numId w:val="14"/>
        </w:numPr>
        <w:spacing w:after="0" w:line="240" w:lineRule="auto"/>
        <w:ind w:left="851" w:firstLineChars="0" w:hanging="426"/>
        <w:contextualSpacing w:val="0"/>
        <w:rPr>
          <w:rFonts w:ascii="Times New Roman" w:hAnsi="Times New Roman" w:cs="Times New Roman"/>
        </w:rPr>
      </w:pPr>
      <w:r w:rsidRPr="00FE19D4">
        <w:rPr>
          <w:rFonts w:ascii="Times New Roman" w:hAnsi="Times New Roman" w:cs="Times New Roman"/>
        </w:rPr>
        <w:t>Japanese courts’ reluctance to invoke the provisions in the ICCPR as criteria for their judgements.</w:t>
      </w:r>
    </w:p>
    <w:p w:rsidR="008B3C9E" w:rsidRPr="00FE19D4" w:rsidRDefault="008B3C9E" w:rsidP="008B3C9E">
      <w:pPr>
        <w:pStyle w:val="ListParagraph"/>
        <w:ind w:firstLine="200"/>
        <w:rPr>
          <w:rFonts w:ascii="Times New Roman" w:hAnsi="Times New Roman" w:cs="Times New Roman"/>
        </w:rPr>
      </w:pPr>
    </w:p>
    <w:p w:rsidR="008B3C9E" w:rsidRPr="00FE19D4" w:rsidRDefault="008B3C9E" w:rsidP="009172DA">
      <w:pPr>
        <w:pStyle w:val="ListParagraph"/>
        <w:widowControl w:val="0"/>
        <w:numPr>
          <w:ilvl w:val="0"/>
          <w:numId w:val="13"/>
        </w:numPr>
        <w:spacing w:after="0" w:line="240" w:lineRule="auto"/>
        <w:ind w:left="426" w:firstLineChars="0" w:hanging="284"/>
        <w:contextualSpacing w:val="0"/>
        <w:jc w:val="left"/>
        <w:rPr>
          <w:rFonts w:ascii="Times New Roman" w:hAnsi="Times New Roman" w:cs="Times New Roman"/>
          <w:b/>
        </w:rPr>
      </w:pPr>
      <w:r w:rsidRPr="00FE19D4">
        <w:rPr>
          <w:rFonts w:ascii="Times New Roman" w:hAnsi="Times New Roman" w:cs="Times New Roman"/>
          <w:b/>
        </w:rPr>
        <w:t>Concerns and Recommendations by the Human Rights Committee</w:t>
      </w:r>
    </w:p>
    <w:p w:rsidR="008B3C9E" w:rsidRPr="00FE19D4" w:rsidRDefault="008B3C9E" w:rsidP="009172DA">
      <w:pPr>
        <w:pStyle w:val="ListParagraph"/>
        <w:widowControl w:val="0"/>
        <w:numPr>
          <w:ilvl w:val="0"/>
          <w:numId w:val="14"/>
        </w:numPr>
        <w:spacing w:after="0" w:line="240" w:lineRule="auto"/>
        <w:ind w:left="851" w:firstLineChars="0" w:hanging="426"/>
        <w:contextualSpacing w:val="0"/>
        <w:rPr>
          <w:rFonts w:ascii="Times New Roman" w:hAnsi="Times New Roman" w:cs="Times New Roman"/>
          <w:b/>
        </w:rPr>
      </w:pPr>
      <w:r w:rsidRPr="00FE19D4">
        <w:rPr>
          <w:rFonts w:ascii="Times New Roman" w:hAnsi="Times New Roman" w:cs="Times New Roman"/>
          <w:b/>
        </w:rPr>
        <w:t>The past recommendations concerning human rights restrictions on grounds of “public welfare”</w:t>
      </w:r>
    </w:p>
    <w:p w:rsidR="008B3C9E" w:rsidRPr="00FE19D4" w:rsidRDefault="008B3C9E" w:rsidP="005A56EC">
      <w:pPr>
        <w:pStyle w:val="ListParagraph"/>
        <w:ind w:leftChars="400" w:left="992" w:hangingChars="76" w:hanging="152"/>
        <w:rPr>
          <w:rFonts w:ascii="Times New Roman" w:hAnsi="Times New Roman" w:cs="Times New Roman"/>
        </w:rPr>
      </w:pPr>
      <w:r w:rsidRPr="00FE19D4">
        <w:rPr>
          <w:rFonts w:ascii="Times New Roman" w:hAnsi="Times New Roman" w:cs="Times New Roman"/>
        </w:rPr>
        <w:t>・</w:t>
      </w:r>
      <w:r w:rsidRPr="00FE19D4">
        <w:rPr>
          <w:rFonts w:ascii="Times New Roman" w:hAnsi="Times New Roman" w:cs="Times New Roman"/>
        </w:rPr>
        <w:t xml:space="preserve">1993/11/4 (CCPR/C/JPN/CO/3 para8)  </w:t>
      </w:r>
      <w:r w:rsidRPr="00FE19D4">
        <w:rPr>
          <w:rFonts w:ascii="Times New Roman" w:hAnsi="Times New Roman" w:cs="Times New Roman"/>
        </w:rPr>
        <w:t>・</w:t>
      </w:r>
      <w:r w:rsidRPr="00FE19D4">
        <w:rPr>
          <w:rFonts w:ascii="Times New Roman" w:hAnsi="Times New Roman" w:cs="Times New Roman"/>
        </w:rPr>
        <w:t>1998/11/19((CCPR/C/JPN/CO/4 para8)</w:t>
      </w:r>
    </w:p>
    <w:p w:rsidR="008B3C9E" w:rsidRPr="00FE19D4" w:rsidRDefault="008B3C9E" w:rsidP="005A56EC">
      <w:pPr>
        <w:pStyle w:val="ListParagraph"/>
        <w:ind w:leftChars="400" w:left="992" w:hangingChars="76" w:hanging="152"/>
        <w:rPr>
          <w:rFonts w:ascii="Times New Roman" w:hAnsi="Times New Roman" w:cs="Times New Roman"/>
        </w:rPr>
      </w:pPr>
      <w:r w:rsidRPr="00FE19D4">
        <w:rPr>
          <w:rFonts w:ascii="Times New Roman" w:hAnsi="Times New Roman" w:cs="Times New Roman"/>
        </w:rPr>
        <w:t>・</w:t>
      </w:r>
      <w:r w:rsidRPr="00FE19D4">
        <w:rPr>
          <w:rFonts w:ascii="Times New Roman" w:hAnsi="Times New Roman" w:cs="Times New Roman"/>
        </w:rPr>
        <w:t xml:space="preserve">2008/10/30(CCPR/C/JPN/CO/5para10) </w:t>
      </w:r>
      <w:r w:rsidRPr="00FE19D4">
        <w:rPr>
          <w:rFonts w:ascii="Times New Roman" w:hAnsi="Times New Roman" w:cs="Times New Roman"/>
        </w:rPr>
        <w:t>・</w:t>
      </w:r>
      <w:r w:rsidRPr="00FE19D4">
        <w:rPr>
          <w:rFonts w:ascii="Times New Roman" w:hAnsi="Times New Roman" w:cs="Times New Roman"/>
        </w:rPr>
        <w:t>2014/7/24((CCPR/C/JPN/CO/6 para22)</w:t>
      </w:r>
    </w:p>
    <w:p w:rsidR="008B3C9E" w:rsidRPr="00FE19D4" w:rsidRDefault="008B3C9E" w:rsidP="009172DA">
      <w:pPr>
        <w:pStyle w:val="ListParagraph"/>
        <w:widowControl w:val="0"/>
        <w:numPr>
          <w:ilvl w:val="0"/>
          <w:numId w:val="14"/>
        </w:numPr>
        <w:spacing w:after="0" w:line="240" w:lineRule="auto"/>
        <w:ind w:left="851" w:firstLineChars="0" w:hanging="426"/>
        <w:contextualSpacing w:val="0"/>
        <w:rPr>
          <w:rFonts w:ascii="Times New Roman" w:hAnsi="Times New Roman" w:cs="Times New Roman"/>
        </w:rPr>
      </w:pPr>
      <w:r w:rsidRPr="00FE19D4">
        <w:rPr>
          <w:rFonts w:ascii="Times New Roman" w:hAnsi="Times New Roman" w:cs="Times New Roman"/>
          <w:b/>
        </w:rPr>
        <w:t>Human rights restrictions covered by para 22 of the 2014 Concluding Observation</w:t>
      </w:r>
      <w:r>
        <w:rPr>
          <w:rFonts w:ascii="Times New Roman" w:hAnsi="Times New Roman" w:cs="Times New Roman" w:hint="eastAsia"/>
          <w:b/>
        </w:rPr>
        <w:t>s</w:t>
      </w:r>
      <w:r w:rsidRPr="00FE19D4">
        <w:rPr>
          <w:rFonts w:ascii="Times New Roman" w:hAnsi="Times New Roman" w:cs="Times New Roman"/>
          <w:b/>
        </w:rPr>
        <w:t xml:space="preserve"> </w:t>
      </w:r>
    </w:p>
    <w:p w:rsidR="008B3C9E" w:rsidRPr="00FE19D4" w:rsidRDefault="008B3C9E" w:rsidP="005A56EC">
      <w:pPr>
        <w:pStyle w:val="ListParagraph"/>
        <w:tabs>
          <w:tab w:val="left" w:pos="1418"/>
          <w:tab w:val="left" w:pos="1701"/>
        </w:tabs>
        <w:ind w:leftChars="333" w:left="699" w:firstLineChars="50"/>
        <w:rPr>
          <w:rFonts w:ascii="Times New Roman" w:hAnsi="Times New Roman" w:cs="Times New Roman"/>
        </w:rPr>
      </w:pPr>
      <w:r w:rsidRPr="00FE19D4">
        <w:rPr>
          <w:rFonts w:ascii="Times New Roman" w:hAnsi="Times New Roman" w:cs="Times New Roman"/>
        </w:rPr>
        <w:t>In the sixth review, the issue of coercion of the national flag and anthem was taken up in para 17 of the L</w:t>
      </w:r>
      <w:r>
        <w:rPr>
          <w:rFonts w:ascii="Times New Roman" w:hAnsi="Times New Roman" w:cs="Times New Roman" w:hint="eastAsia"/>
        </w:rPr>
        <w:t>O</w:t>
      </w:r>
      <w:r w:rsidRPr="00FE19D4">
        <w:rPr>
          <w:rFonts w:ascii="Times New Roman" w:hAnsi="Times New Roman" w:cs="Times New Roman"/>
        </w:rPr>
        <w:t>I (CCPR/C/JPN/Q/6/), and para 22 of the Concluding Observations corresponds exactly to the L</w:t>
      </w:r>
      <w:r>
        <w:rPr>
          <w:rFonts w:ascii="Times New Roman" w:hAnsi="Times New Roman" w:cs="Times New Roman" w:hint="eastAsia"/>
        </w:rPr>
        <w:t>O</w:t>
      </w:r>
      <w:r w:rsidRPr="00FE19D4">
        <w:rPr>
          <w:rFonts w:ascii="Times New Roman" w:hAnsi="Times New Roman" w:cs="Times New Roman"/>
        </w:rPr>
        <w:t>I para 17.  Our interpretation is, therefore, that “restrictions exceeding those permissible under the Covenant</w:t>
      </w:r>
      <w:r>
        <w:rPr>
          <w:rFonts w:ascii="Times New Roman" w:hAnsi="Times New Roman" w:cs="Times New Roman"/>
        </w:rPr>
        <w:t>”</w:t>
      </w:r>
      <w:r w:rsidRPr="00FE19D4">
        <w:rPr>
          <w:rFonts w:ascii="Times New Roman" w:hAnsi="Times New Roman" w:cs="Times New Roman"/>
        </w:rPr>
        <w:t xml:space="preserve"> in para 22 covers the forced worship of the national symbols. But the state party’s attitude is that para 22 is a general recommendation, and that they do not intend to take any specific measure.</w:t>
      </w:r>
    </w:p>
    <w:p w:rsidR="008B3C9E" w:rsidRPr="00FE19D4" w:rsidRDefault="008B3C9E" w:rsidP="008B3C9E">
      <w:pPr>
        <w:pStyle w:val="ListParagraph"/>
        <w:ind w:firstLine="200"/>
        <w:rPr>
          <w:rFonts w:ascii="Times New Roman" w:hAnsi="Times New Roman" w:cs="Times New Roman"/>
        </w:rPr>
      </w:pPr>
    </w:p>
    <w:p w:rsidR="008B3C9E" w:rsidRPr="00FE19D4" w:rsidRDefault="008B3C9E" w:rsidP="005A56EC">
      <w:pPr>
        <w:pStyle w:val="ListParagraph"/>
        <w:widowControl w:val="0"/>
        <w:numPr>
          <w:ilvl w:val="0"/>
          <w:numId w:val="13"/>
        </w:numPr>
        <w:tabs>
          <w:tab w:val="left" w:pos="284"/>
        </w:tabs>
        <w:spacing w:after="0" w:line="240" w:lineRule="auto"/>
        <w:ind w:left="426" w:firstLineChars="0" w:hanging="284"/>
        <w:contextualSpacing w:val="0"/>
        <w:jc w:val="left"/>
        <w:rPr>
          <w:rFonts w:ascii="Times New Roman" w:hAnsi="Times New Roman" w:cs="Times New Roman"/>
          <w:b/>
        </w:rPr>
      </w:pPr>
      <w:r w:rsidRPr="00FE19D4">
        <w:rPr>
          <w:rFonts w:ascii="Times New Roman" w:hAnsi="Times New Roman" w:cs="Times New Roman"/>
          <w:b/>
        </w:rPr>
        <w:t>Present Situation</w:t>
      </w:r>
    </w:p>
    <w:p w:rsidR="008B3C9E" w:rsidRPr="00FE19D4" w:rsidRDefault="008B3C9E" w:rsidP="005A56EC">
      <w:pPr>
        <w:pStyle w:val="ListParagraph"/>
        <w:widowControl w:val="0"/>
        <w:numPr>
          <w:ilvl w:val="0"/>
          <w:numId w:val="14"/>
        </w:numPr>
        <w:spacing w:after="0" w:line="240" w:lineRule="auto"/>
        <w:ind w:left="851" w:firstLineChars="0" w:hanging="426"/>
        <w:contextualSpacing w:val="0"/>
        <w:rPr>
          <w:rFonts w:ascii="Times New Roman" w:hAnsi="Times New Roman" w:cs="Times New Roman"/>
        </w:rPr>
      </w:pPr>
      <w:r w:rsidRPr="00FE19D4">
        <w:rPr>
          <w:rFonts w:ascii="Times New Roman" w:hAnsi="Times New Roman" w:cs="Times New Roman"/>
          <w:b/>
        </w:rPr>
        <w:t>The coercion of the national symbols and punishments on teachers still continue</w:t>
      </w:r>
      <w:r w:rsidRPr="00FE19D4">
        <w:rPr>
          <w:rFonts w:ascii="Times New Roman" w:hAnsi="Times New Roman" w:cs="Times New Roman"/>
        </w:rPr>
        <w:t>.</w:t>
      </w:r>
    </w:p>
    <w:p w:rsidR="008B3C9E" w:rsidRPr="00FE19D4" w:rsidRDefault="008B3C9E" w:rsidP="005A56EC">
      <w:pPr>
        <w:pStyle w:val="ListParagraph"/>
        <w:ind w:left="709" w:firstLineChars="50"/>
        <w:rPr>
          <w:rFonts w:ascii="Times New Roman" w:hAnsi="Times New Roman" w:cs="Times New Roman"/>
        </w:rPr>
      </w:pPr>
      <w:r w:rsidRPr="00FE19D4">
        <w:rPr>
          <w:rFonts w:ascii="Times New Roman" w:hAnsi="Times New Roman" w:cs="Times New Roman"/>
        </w:rPr>
        <w:t xml:space="preserve">Since the issuance of the 10.23 directive by the Tokyo Board of Education in 2003, there have always been teachers who refuse to obey the order at the risk of punishments in the belief that the order violates the right of teachers and students to freedom of thought and conscience. The number of the punished teachers has amounted to 480 as of May 2017. </w:t>
      </w:r>
    </w:p>
    <w:p w:rsidR="008B3C9E" w:rsidRPr="00FE19D4" w:rsidRDefault="008B3C9E" w:rsidP="005A56EC">
      <w:pPr>
        <w:pStyle w:val="ListParagraph"/>
        <w:widowControl w:val="0"/>
        <w:numPr>
          <w:ilvl w:val="0"/>
          <w:numId w:val="14"/>
        </w:numPr>
        <w:spacing w:after="0" w:line="240" w:lineRule="auto"/>
        <w:ind w:left="851" w:firstLineChars="0" w:hanging="426"/>
        <w:contextualSpacing w:val="0"/>
        <w:rPr>
          <w:rFonts w:ascii="Times New Roman" w:hAnsi="Times New Roman" w:cs="Times New Roman"/>
          <w:b/>
        </w:rPr>
      </w:pPr>
      <w:r w:rsidRPr="00FE19D4">
        <w:rPr>
          <w:rFonts w:ascii="Times New Roman" w:hAnsi="Times New Roman" w:cs="Times New Roman"/>
          <w:b/>
        </w:rPr>
        <w:t>“Recurrence Prevention Seminar” for the punished teachers</w:t>
      </w:r>
    </w:p>
    <w:p w:rsidR="008B3C9E" w:rsidRPr="00FE19D4" w:rsidRDefault="008B3C9E" w:rsidP="005A56EC">
      <w:pPr>
        <w:pStyle w:val="ListParagraph"/>
        <w:tabs>
          <w:tab w:val="left" w:pos="1843"/>
        </w:tabs>
        <w:ind w:left="709" w:firstLine="200"/>
        <w:rPr>
          <w:rFonts w:ascii="Times New Roman" w:hAnsi="Times New Roman" w:cs="Times New Roman"/>
        </w:rPr>
      </w:pPr>
      <w:r w:rsidRPr="00FE19D4">
        <w:rPr>
          <w:rFonts w:ascii="Times New Roman" w:hAnsi="Times New Roman" w:cs="Times New Roman"/>
        </w:rPr>
        <w:t>Every year the Tokyo Board of Education orders punished teachers to attend the special retraining course called “Recurrence Prevention Seminar”, in which they are forced to reflect on their conducts in order not to repeat the same “offense”. However, for those who disobeyed the order based on their educational belief, it means being forced to disclose and change their thoughts and belief.</w:t>
      </w:r>
    </w:p>
    <w:p w:rsidR="008B3C9E" w:rsidRPr="00FE19D4" w:rsidRDefault="008B3C9E" w:rsidP="005A56EC">
      <w:pPr>
        <w:pStyle w:val="ListParagraph"/>
        <w:ind w:leftChars="350" w:left="735" w:firstLineChars="50"/>
        <w:rPr>
          <w:rFonts w:ascii="Times New Roman" w:hAnsi="Times New Roman" w:cs="Times New Roman"/>
        </w:rPr>
      </w:pPr>
      <w:r w:rsidRPr="00FE19D4">
        <w:rPr>
          <w:rFonts w:ascii="Times New Roman" w:hAnsi="Times New Roman" w:cs="Times New Roman"/>
        </w:rPr>
        <w:t>The seminar is held several times over three months.  At the Seminar Center, security guards stand on both</w:t>
      </w:r>
      <w:r w:rsidR="005A56EC">
        <w:rPr>
          <w:rFonts w:ascii="Times New Roman" w:hAnsi="Times New Roman" w:cs="Times New Roman"/>
        </w:rPr>
        <w:t xml:space="preserve"> </w:t>
      </w:r>
      <w:r w:rsidRPr="00FE19D4">
        <w:rPr>
          <w:rFonts w:ascii="Times New Roman" w:hAnsi="Times New Roman" w:cs="Times New Roman"/>
        </w:rPr>
        <w:t>sides of the corridor leading to the seminar room as if the trainees were criminals.  Each trainee is confined in a room surrounded by four officials of the center and the principal of his/her school. The lecture is unilateral and the trainee is not allowed to ask questions nor take the handouts home. During the three-hour seminar, only fifteen minutes is given for a rest, and even when the trainee goes to the restroom, an officer follows him/her there. Some trainees say they felt as if they were being tortured.</w:t>
      </w:r>
      <w:r>
        <w:rPr>
          <w:rFonts w:ascii="Times New Roman" w:hAnsi="Times New Roman" w:cs="Times New Roman"/>
        </w:rPr>
        <w:t xml:space="preserve"> </w:t>
      </w:r>
      <w:r w:rsidRPr="00FE19D4">
        <w:rPr>
          <w:rFonts w:ascii="Times New Roman" w:hAnsi="Times New Roman" w:cs="Times New Roman"/>
          <w:vertAlign w:val="subscript"/>
        </w:rPr>
        <w:t>(1)</w:t>
      </w:r>
    </w:p>
    <w:p w:rsidR="008B3C9E" w:rsidRPr="00FE19D4" w:rsidRDefault="008B3C9E" w:rsidP="005A56EC">
      <w:pPr>
        <w:pStyle w:val="ListParagraph"/>
        <w:widowControl w:val="0"/>
        <w:numPr>
          <w:ilvl w:val="0"/>
          <w:numId w:val="14"/>
        </w:numPr>
        <w:spacing w:after="0" w:line="240" w:lineRule="auto"/>
        <w:ind w:left="851" w:firstLineChars="0" w:hanging="426"/>
        <w:contextualSpacing w:val="0"/>
        <w:rPr>
          <w:rFonts w:ascii="Times New Roman" w:hAnsi="Times New Roman" w:cs="Times New Roman"/>
          <w:b/>
        </w:rPr>
      </w:pPr>
      <w:r w:rsidRPr="00FE19D4">
        <w:rPr>
          <w:rFonts w:ascii="Times New Roman" w:hAnsi="Times New Roman" w:cs="Times New Roman"/>
          <w:b/>
        </w:rPr>
        <w:t>Coercion on students</w:t>
      </w:r>
    </w:p>
    <w:p w:rsidR="008B3C9E" w:rsidRPr="00FE19D4" w:rsidRDefault="008B3C9E" w:rsidP="005A56EC">
      <w:pPr>
        <w:pStyle w:val="ListParagraph"/>
        <w:ind w:left="709" w:firstLine="200"/>
        <w:rPr>
          <w:rFonts w:ascii="Times New Roman" w:hAnsi="Times New Roman" w:cs="Times New Roman"/>
        </w:rPr>
      </w:pPr>
      <w:r w:rsidRPr="00FE19D4">
        <w:rPr>
          <w:rFonts w:ascii="Times New Roman" w:hAnsi="Times New Roman" w:cs="Times New Roman"/>
        </w:rPr>
        <w:t>If stu</w:t>
      </w:r>
      <w:r w:rsidRPr="00FE53B4">
        <w:rPr>
          <w:rFonts w:ascii="Times New Roman" w:hAnsi="Times New Roman" w:cs="Times New Roman"/>
        </w:rPr>
        <w:t>d</w:t>
      </w:r>
      <w:r w:rsidRPr="00FE19D4">
        <w:rPr>
          <w:rFonts w:ascii="Times New Roman" w:hAnsi="Times New Roman" w:cs="Times New Roman"/>
        </w:rPr>
        <w:t>ents remain seated during the singing of the national anthem, their homeroom teachers are punished. The principals are ordered to write in the progress table that the ceremony should not be started until they rise. The Board thus pressures students to stand and sing the anthem</w:t>
      </w:r>
      <w:proofErr w:type="gramStart"/>
      <w:r w:rsidRPr="00FE19D4">
        <w:rPr>
          <w:rFonts w:ascii="Times New Roman" w:hAnsi="Times New Roman" w:cs="Times New Roman"/>
        </w:rPr>
        <w:t>.</w:t>
      </w:r>
      <w:r w:rsidRPr="00FE19D4">
        <w:rPr>
          <w:rFonts w:ascii="Times New Roman" w:hAnsi="Times New Roman" w:cs="Times New Roman"/>
          <w:vertAlign w:val="subscript"/>
        </w:rPr>
        <w:t>(</w:t>
      </w:r>
      <w:proofErr w:type="gramEnd"/>
      <w:r w:rsidRPr="00FE19D4">
        <w:rPr>
          <w:rFonts w:ascii="Times New Roman" w:hAnsi="Times New Roman" w:cs="Times New Roman"/>
          <w:vertAlign w:val="subscript"/>
        </w:rPr>
        <w:t>2)</w:t>
      </w:r>
    </w:p>
    <w:p w:rsidR="008B3C9E" w:rsidRPr="00FE19D4" w:rsidRDefault="008B3C9E" w:rsidP="005A56EC">
      <w:pPr>
        <w:pStyle w:val="ListParagraph"/>
        <w:widowControl w:val="0"/>
        <w:numPr>
          <w:ilvl w:val="0"/>
          <w:numId w:val="14"/>
        </w:numPr>
        <w:tabs>
          <w:tab w:val="left" w:pos="851"/>
        </w:tabs>
        <w:spacing w:after="0" w:line="240" w:lineRule="auto"/>
        <w:ind w:left="567" w:firstLineChars="0" w:hanging="142"/>
        <w:contextualSpacing w:val="0"/>
        <w:rPr>
          <w:rFonts w:ascii="Times New Roman" w:hAnsi="Times New Roman" w:cs="Times New Roman"/>
          <w:b/>
        </w:rPr>
      </w:pPr>
      <w:r w:rsidRPr="00FE19D4">
        <w:rPr>
          <w:rFonts w:ascii="Times New Roman" w:hAnsi="Times New Roman" w:cs="Times New Roman"/>
          <w:b/>
        </w:rPr>
        <w:t>Coercion on ordinary citizens</w:t>
      </w:r>
    </w:p>
    <w:p w:rsidR="008B3C9E" w:rsidRPr="00FE19D4" w:rsidRDefault="008B3C9E" w:rsidP="005A56EC">
      <w:pPr>
        <w:pStyle w:val="ListParagraph"/>
        <w:ind w:left="709" w:firstLine="200"/>
        <w:rPr>
          <w:rFonts w:ascii="Times New Roman" w:hAnsi="Times New Roman" w:cs="Times New Roman"/>
        </w:rPr>
      </w:pPr>
      <w:r w:rsidRPr="00FE19D4">
        <w:rPr>
          <w:rFonts w:ascii="Times New Roman" w:hAnsi="Times New Roman" w:cs="Times New Roman"/>
        </w:rPr>
        <w:t>In the case of Itabashi High School Graduation Ceremony, a citizen who expressed his opposition against the coercion before the ceremony started was convicted of “forcible obstruction of business”. The penalty has had serious chilling effects on those who are opposed to the coercion of worshipping of the national symbols.</w:t>
      </w:r>
    </w:p>
    <w:p w:rsidR="008B3C9E" w:rsidRPr="00FE19D4" w:rsidRDefault="00A2517C" w:rsidP="00A2517C">
      <w:pPr>
        <w:pStyle w:val="ListParagraph"/>
        <w:widowControl w:val="0"/>
        <w:numPr>
          <w:ilvl w:val="0"/>
          <w:numId w:val="14"/>
        </w:numPr>
        <w:spacing w:after="0" w:line="240" w:lineRule="auto"/>
        <w:ind w:left="709" w:firstLineChars="0" w:hanging="283"/>
        <w:contextualSpacing w:val="0"/>
        <w:rPr>
          <w:rFonts w:ascii="Times New Roman" w:hAnsi="Times New Roman" w:cs="Times New Roman"/>
          <w:b/>
        </w:rPr>
      </w:pPr>
      <w:r>
        <w:rPr>
          <w:rFonts w:ascii="Times New Roman" w:hAnsi="Times New Roman" w:cs="Times New Roman"/>
          <w:b/>
        </w:rPr>
        <w:t xml:space="preserve"> </w:t>
      </w:r>
      <w:r w:rsidR="008B3C9E" w:rsidRPr="00FE19D4">
        <w:rPr>
          <w:rFonts w:ascii="Times New Roman" w:hAnsi="Times New Roman" w:cs="Times New Roman"/>
          <w:b/>
        </w:rPr>
        <w:t xml:space="preserve">The national symbols used as tools of state control of education </w:t>
      </w:r>
    </w:p>
    <w:p w:rsidR="008B3C9E" w:rsidRPr="00FE19D4" w:rsidRDefault="008B3C9E" w:rsidP="005A56EC">
      <w:pPr>
        <w:pStyle w:val="ListParagraph"/>
        <w:ind w:left="709" w:firstLine="200"/>
        <w:rPr>
          <w:rFonts w:ascii="Times New Roman" w:hAnsi="Times New Roman" w:cs="Times New Roman"/>
        </w:rPr>
      </w:pPr>
      <w:r w:rsidRPr="00FE19D4">
        <w:rPr>
          <w:rFonts w:ascii="Times New Roman" w:hAnsi="Times New Roman" w:cs="Times New Roman"/>
        </w:rPr>
        <w:t xml:space="preserve">Control by the government over education is being intensified. In the revision of the textbook screening standards in 2014, it was made obligatory to describe governmental opinions on historical or territorial issues. Raising of the flag and singing of the anthem at ceremonies are now strongly required of the national universities and preschool institutions. </w:t>
      </w:r>
    </w:p>
    <w:p w:rsidR="008B3C9E" w:rsidRPr="00FE19D4" w:rsidRDefault="008B3C9E" w:rsidP="008B3C9E">
      <w:pPr>
        <w:ind w:leftChars="100" w:left="420" w:hangingChars="100" w:hanging="210"/>
        <w:rPr>
          <w:rFonts w:ascii="Times New Roman" w:hAnsi="Times New Roman" w:cs="Times New Roman"/>
          <w:b/>
        </w:rPr>
      </w:pPr>
    </w:p>
    <w:p w:rsidR="008B3C9E" w:rsidRPr="00FE19D4" w:rsidRDefault="008B3C9E" w:rsidP="005A56EC">
      <w:pPr>
        <w:pStyle w:val="ListParagraph"/>
        <w:widowControl w:val="0"/>
        <w:numPr>
          <w:ilvl w:val="0"/>
          <w:numId w:val="13"/>
        </w:numPr>
        <w:tabs>
          <w:tab w:val="left" w:pos="709"/>
        </w:tabs>
        <w:spacing w:after="0" w:line="240" w:lineRule="auto"/>
        <w:ind w:left="426" w:firstLineChars="0" w:hanging="284"/>
        <w:contextualSpacing w:val="0"/>
        <w:jc w:val="left"/>
        <w:rPr>
          <w:rFonts w:ascii="Times New Roman" w:hAnsi="Times New Roman" w:cs="Times New Roman"/>
          <w:b/>
        </w:rPr>
      </w:pPr>
      <w:r w:rsidRPr="00FE19D4">
        <w:rPr>
          <w:rFonts w:ascii="Times New Roman" w:hAnsi="Times New Roman" w:cs="Times New Roman"/>
          <w:b/>
        </w:rPr>
        <w:t xml:space="preserve">The attitudes of administrative organs toward para 22 </w:t>
      </w:r>
    </w:p>
    <w:p w:rsidR="008B3C9E" w:rsidRPr="00FE19D4" w:rsidRDefault="008B3C9E" w:rsidP="00A2517C">
      <w:pPr>
        <w:pStyle w:val="ListParagraph"/>
        <w:widowControl w:val="0"/>
        <w:numPr>
          <w:ilvl w:val="0"/>
          <w:numId w:val="14"/>
        </w:numPr>
        <w:spacing w:after="0" w:line="240" w:lineRule="auto"/>
        <w:ind w:left="851" w:firstLineChars="0" w:hanging="426"/>
        <w:contextualSpacing w:val="0"/>
        <w:rPr>
          <w:rFonts w:ascii="Times New Roman" w:hAnsi="Times New Roman" w:cs="Times New Roman"/>
        </w:rPr>
      </w:pPr>
      <w:r w:rsidRPr="005A56EC">
        <w:rPr>
          <w:rFonts w:ascii="Times New Roman" w:hAnsi="Times New Roman" w:cs="Times New Roman"/>
        </w:rPr>
        <w:t>Although</w:t>
      </w:r>
      <w:r w:rsidRPr="00FE19D4">
        <w:rPr>
          <w:rFonts w:ascii="Times New Roman" w:hAnsi="Times New Roman" w:cs="Times New Roman"/>
        </w:rPr>
        <w:t xml:space="preserve"> several NGOs have requested the administrative bodies concerned to implement para 22, all of them</w:t>
      </w:r>
      <w:r w:rsidR="005A56EC">
        <w:rPr>
          <w:rFonts w:ascii="Times New Roman" w:hAnsi="Times New Roman" w:cs="Times New Roman"/>
        </w:rPr>
        <w:t xml:space="preserve"> </w:t>
      </w:r>
      <w:r w:rsidRPr="00FE19D4">
        <w:rPr>
          <w:rFonts w:ascii="Times New Roman" w:hAnsi="Times New Roman" w:cs="Times New Roman"/>
        </w:rPr>
        <w:t>have evaded to take responsibility for addressing the recommendation.</w:t>
      </w:r>
    </w:p>
    <w:p w:rsidR="008B3C9E" w:rsidRPr="00FE19D4" w:rsidRDefault="008B3C9E" w:rsidP="005A56EC">
      <w:pPr>
        <w:pStyle w:val="ListParagraph"/>
        <w:ind w:leftChars="338" w:left="992" w:hangingChars="141" w:hanging="282"/>
        <w:rPr>
          <w:rFonts w:ascii="Times New Roman" w:hAnsi="Times New Roman" w:cs="Times New Roman"/>
        </w:rPr>
      </w:pPr>
      <w:r w:rsidRPr="00FE19D4">
        <w:rPr>
          <w:rFonts w:ascii="Times New Roman" w:hAnsi="Times New Roman" w:cs="Times New Roman"/>
        </w:rPr>
        <w:t xml:space="preserve">(1) Tokyo Board of Education denies the obligation of local governments to observe the CCPR.  An official answered, “We are not in the position to answer the questions regarding the international treaties, which the state ratified. </w:t>
      </w:r>
    </w:p>
    <w:p w:rsidR="008B3C9E" w:rsidRPr="00FE19D4" w:rsidRDefault="008B3C9E" w:rsidP="005A56EC">
      <w:pPr>
        <w:pStyle w:val="ListParagraph"/>
        <w:tabs>
          <w:tab w:val="left" w:pos="1277"/>
        </w:tabs>
        <w:ind w:leftChars="338" w:left="992" w:hangingChars="141" w:hanging="282"/>
        <w:rPr>
          <w:rFonts w:ascii="Times New Roman" w:hAnsi="Times New Roman" w:cs="Times New Roman"/>
        </w:rPr>
      </w:pPr>
      <w:r w:rsidRPr="00FE19D4">
        <w:rPr>
          <w:rFonts w:ascii="Times New Roman" w:hAnsi="Times New Roman" w:cs="Times New Roman"/>
        </w:rPr>
        <w:t>(2)Ministry of Education, Culture, Sports, Science and Technology denies that para 22 is within their jurisdiction. Ministry of Foreign Affairs and Ministry of Justice take similar attitudes.</w:t>
      </w:r>
    </w:p>
    <w:p w:rsidR="008B3C9E" w:rsidRPr="00FE19D4" w:rsidRDefault="008B3C9E" w:rsidP="008B3C9E">
      <w:pPr>
        <w:pStyle w:val="ListParagraph"/>
        <w:ind w:left="360" w:firstLine="200"/>
        <w:rPr>
          <w:rFonts w:ascii="Times New Roman" w:hAnsi="Times New Roman" w:cs="Times New Roman"/>
          <w:b/>
        </w:rPr>
      </w:pPr>
    </w:p>
    <w:p w:rsidR="008B3C9E" w:rsidRPr="00FE19D4" w:rsidRDefault="008B3C9E" w:rsidP="005A56EC">
      <w:pPr>
        <w:pStyle w:val="ListParagraph"/>
        <w:widowControl w:val="0"/>
        <w:numPr>
          <w:ilvl w:val="0"/>
          <w:numId w:val="13"/>
        </w:numPr>
        <w:spacing w:after="0" w:line="240" w:lineRule="auto"/>
        <w:ind w:left="567" w:firstLineChars="0" w:hanging="284"/>
        <w:contextualSpacing w:val="0"/>
        <w:jc w:val="left"/>
        <w:rPr>
          <w:rFonts w:ascii="Times New Roman" w:hAnsi="Times New Roman" w:cs="Times New Roman"/>
          <w:b/>
        </w:rPr>
      </w:pPr>
      <w:r w:rsidRPr="00FE19D4">
        <w:rPr>
          <w:rFonts w:ascii="Times New Roman" w:hAnsi="Times New Roman" w:cs="Times New Roman"/>
          <w:b/>
        </w:rPr>
        <w:t>Japanese courts allow human rights restrictions exceeding those permissible under the Covenant on grounds of “public welfare</w:t>
      </w:r>
      <w:r w:rsidRPr="00FE19D4">
        <w:rPr>
          <w:rFonts w:ascii="Times New Roman" w:hAnsi="Times New Roman" w:cs="Times New Roman"/>
        </w:rPr>
        <w:t>”.</w:t>
      </w:r>
    </w:p>
    <w:p w:rsidR="008B3C9E" w:rsidRPr="00FE19D4" w:rsidRDefault="00A2517C" w:rsidP="00A2517C">
      <w:pPr>
        <w:pStyle w:val="ListParagraph"/>
        <w:widowControl w:val="0"/>
        <w:numPr>
          <w:ilvl w:val="0"/>
          <w:numId w:val="14"/>
        </w:numPr>
        <w:spacing w:after="0" w:line="240" w:lineRule="auto"/>
        <w:ind w:left="993" w:firstLineChars="0" w:hanging="426"/>
        <w:contextualSpacing w:val="0"/>
        <w:rPr>
          <w:rFonts w:ascii="Times New Roman" w:hAnsi="Times New Roman" w:cs="Times New Roman"/>
        </w:rPr>
      </w:pPr>
      <w:r>
        <w:rPr>
          <w:rFonts w:ascii="Times New Roman" w:hAnsi="Times New Roman" w:cs="Times New Roman"/>
        </w:rPr>
        <w:t xml:space="preserve"> </w:t>
      </w:r>
      <w:r w:rsidR="008B3C9E" w:rsidRPr="00FE19D4">
        <w:rPr>
          <w:rFonts w:ascii="Times New Roman" w:hAnsi="Times New Roman" w:cs="Times New Roman"/>
        </w:rPr>
        <w:t xml:space="preserve">In </w:t>
      </w:r>
      <w:r w:rsidR="008B3C9E" w:rsidRPr="00FE53B4">
        <w:rPr>
          <w:rFonts w:ascii="Times New Roman" w:hAnsi="Times New Roman" w:cs="Times New Roman"/>
          <w:b/>
        </w:rPr>
        <w:t>the</w:t>
      </w:r>
      <w:r w:rsidR="008B3C9E" w:rsidRPr="00FE19D4">
        <w:rPr>
          <w:rFonts w:ascii="Times New Roman" w:hAnsi="Times New Roman" w:cs="Times New Roman"/>
        </w:rPr>
        <w:t xml:space="preserve"> Supreme Court decision cited by the government (CCPR/C/JPN/Q6/Add.1 para 187</w:t>
      </w:r>
      <w:r w:rsidR="008B3C9E" w:rsidRPr="00FE19D4">
        <w:rPr>
          <w:rFonts w:ascii="Times New Roman" w:hAnsi="Times New Roman" w:cs="Times New Roman"/>
        </w:rPr>
        <w:t>～</w:t>
      </w:r>
      <w:r w:rsidR="008B3C9E" w:rsidRPr="00FE19D4">
        <w:rPr>
          <w:rFonts w:ascii="Times New Roman" w:hAnsi="Times New Roman" w:cs="Times New Roman"/>
        </w:rPr>
        <w:t>190), although the phrase “public welfare” itself is not used, very similar concepts such as “preservation of order”, “smooth progress of ceremonies” or “</w:t>
      </w:r>
      <w:r w:rsidR="008B3C9E">
        <w:rPr>
          <w:rFonts w:ascii="Times New Roman" w:hAnsi="Times New Roman" w:cs="Times New Roman"/>
        </w:rPr>
        <w:t>rituals</w:t>
      </w:r>
      <w:r w:rsidR="008B3C9E" w:rsidRPr="00FE19D4">
        <w:rPr>
          <w:rFonts w:ascii="Times New Roman" w:hAnsi="Times New Roman" w:cs="Times New Roman"/>
        </w:rPr>
        <w:t xml:space="preserve"> of the ceremony” are used as general and comprehensive concepts to allow human rights restrictions. </w:t>
      </w:r>
    </w:p>
    <w:p w:rsidR="008B3C9E" w:rsidRPr="00FE19D4" w:rsidRDefault="008B3C9E" w:rsidP="00A2517C">
      <w:pPr>
        <w:pStyle w:val="ListParagraph"/>
        <w:widowControl w:val="0"/>
        <w:numPr>
          <w:ilvl w:val="0"/>
          <w:numId w:val="14"/>
        </w:numPr>
        <w:spacing w:after="0" w:line="240" w:lineRule="auto"/>
        <w:ind w:left="993" w:firstLineChars="0" w:hanging="426"/>
        <w:contextualSpacing w:val="0"/>
        <w:rPr>
          <w:rFonts w:ascii="Times New Roman" w:hAnsi="Times New Roman" w:cs="Times New Roman"/>
        </w:rPr>
      </w:pPr>
      <w:r w:rsidRPr="00FE19D4">
        <w:rPr>
          <w:rFonts w:ascii="Times New Roman" w:hAnsi="Times New Roman" w:cs="Times New Roman"/>
          <w:b/>
        </w:rPr>
        <w:t xml:space="preserve"> </w:t>
      </w:r>
      <w:r w:rsidRPr="00FE19D4">
        <w:rPr>
          <w:rFonts w:ascii="Times New Roman" w:hAnsi="Times New Roman" w:cs="Times New Roman"/>
        </w:rPr>
        <w:t xml:space="preserve">There </w:t>
      </w:r>
      <w:r w:rsidRPr="00FE53B4">
        <w:rPr>
          <w:rFonts w:ascii="Times New Roman" w:hAnsi="Times New Roman" w:cs="Times New Roman"/>
          <w:b/>
        </w:rPr>
        <w:t>are</w:t>
      </w:r>
      <w:r w:rsidRPr="00FE19D4">
        <w:rPr>
          <w:rFonts w:ascii="Times New Roman" w:hAnsi="Times New Roman" w:cs="Times New Roman"/>
        </w:rPr>
        <w:t xml:space="preserve"> other decisions in which the concept of “public welfare” was used to justify restrictions of freedom of expression. In two cases the Supreme Court convicted ordinary citizens of “trespassing” for posting political leaflets in the mailboxes of the residence for Self </w:t>
      </w:r>
      <w:proofErr w:type="spellStart"/>
      <w:r w:rsidRPr="00FE19D4">
        <w:rPr>
          <w:rFonts w:ascii="Times New Roman" w:hAnsi="Times New Roman" w:cs="Times New Roman"/>
        </w:rPr>
        <w:t>Defense</w:t>
      </w:r>
      <w:proofErr w:type="spellEnd"/>
      <w:r w:rsidRPr="00FE19D4">
        <w:rPr>
          <w:rFonts w:ascii="Times New Roman" w:hAnsi="Times New Roman" w:cs="Times New Roman"/>
        </w:rPr>
        <w:t xml:space="preserve"> Force personnel or of a private apartment house.</w:t>
      </w:r>
    </w:p>
    <w:p w:rsidR="008B3C9E" w:rsidRPr="00FE19D4" w:rsidRDefault="008B3C9E" w:rsidP="008B3C9E">
      <w:pPr>
        <w:pStyle w:val="ListParagraph"/>
        <w:ind w:left="360" w:firstLine="200"/>
        <w:rPr>
          <w:rFonts w:ascii="Times New Roman" w:hAnsi="Times New Roman" w:cs="Times New Roman"/>
          <w:b/>
        </w:rPr>
      </w:pPr>
    </w:p>
    <w:p w:rsidR="008B3C9E" w:rsidRPr="00FE19D4" w:rsidRDefault="008B3C9E" w:rsidP="00A2517C">
      <w:pPr>
        <w:pStyle w:val="ListParagraph"/>
        <w:widowControl w:val="0"/>
        <w:numPr>
          <w:ilvl w:val="0"/>
          <w:numId w:val="13"/>
        </w:numPr>
        <w:spacing w:after="0" w:line="240" w:lineRule="auto"/>
        <w:ind w:left="567" w:firstLineChars="0" w:hanging="284"/>
        <w:contextualSpacing w:val="0"/>
        <w:jc w:val="left"/>
        <w:rPr>
          <w:rFonts w:ascii="Times New Roman" w:hAnsi="Times New Roman" w:cs="Times New Roman"/>
          <w:b/>
        </w:rPr>
      </w:pPr>
      <w:r w:rsidRPr="00FE19D4">
        <w:rPr>
          <w:rFonts w:ascii="Times New Roman" w:hAnsi="Times New Roman" w:cs="Times New Roman"/>
          <w:b/>
        </w:rPr>
        <w:t xml:space="preserve"> Questions to be included in the List of Issues</w:t>
      </w:r>
    </w:p>
    <w:p w:rsidR="008B3C9E" w:rsidRPr="00FE19D4" w:rsidRDefault="008B3C9E" w:rsidP="00A2517C">
      <w:pPr>
        <w:pStyle w:val="ListParagraph"/>
        <w:widowControl w:val="0"/>
        <w:numPr>
          <w:ilvl w:val="0"/>
          <w:numId w:val="14"/>
        </w:numPr>
        <w:spacing w:after="0" w:line="240" w:lineRule="auto"/>
        <w:ind w:left="993" w:firstLineChars="0" w:hanging="426"/>
        <w:contextualSpacing w:val="0"/>
        <w:rPr>
          <w:rFonts w:ascii="Times New Roman" w:hAnsi="Times New Roman" w:cs="Times New Roman"/>
        </w:rPr>
      </w:pPr>
      <w:r w:rsidRPr="00FE19D4">
        <w:rPr>
          <w:rFonts w:ascii="Times New Roman" w:hAnsi="Times New Roman" w:cs="Times New Roman"/>
        </w:rPr>
        <w:t xml:space="preserve">Please </w:t>
      </w:r>
      <w:r w:rsidRPr="00FE53B4">
        <w:rPr>
          <w:rFonts w:ascii="Times New Roman" w:hAnsi="Times New Roman" w:cs="Times New Roman"/>
          <w:b/>
        </w:rPr>
        <w:t>comment</w:t>
      </w:r>
      <w:r w:rsidRPr="00FE19D4">
        <w:rPr>
          <w:rFonts w:ascii="Times New Roman" w:hAnsi="Times New Roman" w:cs="Times New Roman"/>
        </w:rPr>
        <w:t xml:space="preserve"> on the report that in the “Recurrence Prevention Seminar” imposed on those who refused to stand to sing the national anthem, the trainees are forced to disclose or change their historical views, world views and educational beliefs</w:t>
      </w:r>
    </w:p>
    <w:p w:rsidR="008B3C9E" w:rsidRPr="00FE19D4" w:rsidRDefault="008B3C9E" w:rsidP="00A2517C">
      <w:pPr>
        <w:pStyle w:val="ListParagraph"/>
        <w:widowControl w:val="0"/>
        <w:numPr>
          <w:ilvl w:val="0"/>
          <w:numId w:val="14"/>
        </w:numPr>
        <w:spacing w:after="0" w:line="240" w:lineRule="auto"/>
        <w:ind w:left="993" w:firstLineChars="0" w:hanging="426"/>
        <w:contextualSpacing w:val="0"/>
        <w:rPr>
          <w:rFonts w:ascii="Times New Roman" w:hAnsi="Times New Roman" w:cs="Times New Roman"/>
        </w:rPr>
      </w:pPr>
      <w:r w:rsidRPr="00FE19D4">
        <w:rPr>
          <w:rFonts w:ascii="Times New Roman" w:hAnsi="Times New Roman" w:cs="Times New Roman"/>
        </w:rPr>
        <w:t xml:space="preserve">Please explain the stance of the government of the State Party on the obligation of the local governments to comply with international treaties or recommendations. </w:t>
      </w:r>
    </w:p>
    <w:p w:rsidR="008B3C9E" w:rsidRPr="00FE19D4" w:rsidRDefault="00A2517C" w:rsidP="00A2517C">
      <w:pPr>
        <w:pStyle w:val="ListParagraph"/>
        <w:widowControl w:val="0"/>
        <w:numPr>
          <w:ilvl w:val="0"/>
          <w:numId w:val="14"/>
        </w:numPr>
        <w:spacing w:after="0" w:line="240" w:lineRule="auto"/>
        <w:ind w:left="851" w:firstLineChars="0" w:hanging="284"/>
        <w:contextualSpacing w:val="0"/>
        <w:rPr>
          <w:rFonts w:ascii="Times New Roman" w:hAnsi="Times New Roman" w:cs="Times New Roman"/>
        </w:rPr>
      </w:pPr>
      <w:r>
        <w:rPr>
          <w:rFonts w:ascii="Times New Roman" w:hAnsi="Times New Roman" w:cs="Times New Roman"/>
        </w:rPr>
        <w:t xml:space="preserve"> </w:t>
      </w:r>
      <w:r w:rsidR="008B3C9E" w:rsidRPr="00FE19D4">
        <w:rPr>
          <w:rFonts w:ascii="Times New Roman" w:hAnsi="Times New Roman" w:cs="Times New Roman"/>
        </w:rPr>
        <w:t xml:space="preserve">Please </w:t>
      </w:r>
      <w:r w:rsidR="008B3C9E" w:rsidRPr="00FE53B4">
        <w:rPr>
          <w:rFonts w:ascii="Times New Roman" w:hAnsi="Times New Roman" w:cs="Times New Roman"/>
          <w:b/>
        </w:rPr>
        <w:t>comment</w:t>
      </w:r>
      <w:r w:rsidR="008B3C9E" w:rsidRPr="00FE19D4">
        <w:rPr>
          <w:rFonts w:ascii="Times New Roman" w:hAnsi="Times New Roman" w:cs="Times New Roman"/>
        </w:rPr>
        <w:t xml:space="preserve"> on the report that Japanese courts have failed to apply strict conditions set out in the Covenant </w:t>
      </w:r>
      <w:r>
        <w:rPr>
          <w:rFonts w:ascii="Times New Roman" w:hAnsi="Times New Roman" w:cs="Times New Roman"/>
        </w:rPr>
        <w:t xml:space="preserve">     </w:t>
      </w:r>
      <w:r w:rsidR="008B3C9E" w:rsidRPr="00FE19D4">
        <w:rPr>
          <w:rFonts w:ascii="Times New Roman" w:hAnsi="Times New Roman" w:cs="Times New Roman"/>
        </w:rPr>
        <w:t xml:space="preserve">in judging restrictions on the fundamental freedoms including the forced worship of the national symbols </w:t>
      </w:r>
    </w:p>
    <w:p w:rsidR="008B3C9E" w:rsidRDefault="008B3C9E" w:rsidP="008B3C9E">
      <w:pPr>
        <w:ind w:leftChars="300" w:left="630" w:firstLine="210"/>
        <w:rPr>
          <w:rFonts w:ascii="Times New Roman" w:hAnsi="Times New Roman" w:cs="Times New Roman"/>
        </w:rPr>
      </w:pPr>
    </w:p>
    <w:p w:rsidR="008B3C9E" w:rsidRPr="00162D25" w:rsidRDefault="008B3C9E" w:rsidP="00A2517C">
      <w:pPr>
        <w:ind w:leftChars="270" w:left="567" w:firstLineChars="37" w:firstLine="78"/>
        <w:rPr>
          <w:rFonts w:ascii="Times New Roman" w:hAnsi="Times New Roman" w:cs="Times New Roman"/>
          <w:b/>
        </w:rPr>
      </w:pPr>
      <w:r w:rsidRPr="00162D25">
        <w:rPr>
          <w:rFonts w:ascii="Times New Roman" w:hAnsi="Times New Roman" w:cs="Times New Roman"/>
          <w:b/>
        </w:rPr>
        <w:t>Note</w:t>
      </w:r>
      <w:r w:rsidRPr="00162D25">
        <w:rPr>
          <w:rFonts w:ascii="Times New Roman" w:hAnsi="Times New Roman" w:cs="Times New Roman" w:hint="eastAsia"/>
          <w:b/>
        </w:rPr>
        <w:t>s</w:t>
      </w:r>
    </w:p>
    <w:p w:rsidR="008B3C9E" w:rsidRDefault="008B3C9E" w:rsidP="00A2517C">
      <w:pPr>
        <w:pStyle w:val="ListParagraph"/>
        <w:widowControl w:val="0"/>
        <w:numPr>
          <w:ilvl w:val="0"/>
          <w:numId w:val="16"/>
        </w:numPr>
        <w:spacing w:after="0" w:line="240" w:lineRule="auto"/>
        <w:ind w:left="1276" w:firstLineChars="0" w:hanging="425"/>
        <w:contextualSpacing w:val="0"/>
        <w:rPr>
          <w:rFonts w:ascii="Times New Roman" w:hAnsi="Times New Roman" w:cs="Times New Roman"/>
        </w:rPr>
      </w:pPr>
      <w:r w:rsidRPr="00FE19D4">
        <w:rPr>
          <w:rFonts w:ascii="Times New Roman" w:hAnsi="Times New Roman" w:cs="Times New Roman"/>
        </w:rPr>
        <w:t xml:space="preserve">Courtroom presentation by one of the plaintiffs </w:t>
      </w:r>
    </w:p>
    <w:p w:rsidR="008B3C9E" w:rsidRPr="00700FF0" w:rsidRDefault="00471495" w:rsidP="00162D25">
      <w:pPr>
        <w:pStyle w:val="ListParagraph"/>
        <w:ind w:left="990" w:firstLine="200"/>
        <w:jc w:val="center"/>
        <w:rPr>
          <w:rFonts w:eastAsia="MS Mincho" w:cs="Times New Roman"/>
          <w:sz w:val="22"/>
        </w:rPr>
      </w:pPr>
      <w:hyperlink r:id="rId10" w:history="1">
        <w:r w:rsidR="008B3C9E" w:rsidRPr="00700FF0">
          <w:rPr>
            <w:rStyle w:val="Hyperlink"/>
            <w:rFonts w:eastAsia="MS Mincho"/>
            <w:sz w:val="22"/>
          </w:rPr>
          <w:t>http://wind.ap.teacup.com/people/html/2017628rps.pdf</w:t>
        </w:r>
      </w:hyperlink>
    </w:p>
    <w:p w:rsidR="008B3C9E" w:rsidRPr="00700FF0" w:rsidRDefault="008B3C9E" w:rsidP="008B3C9E">
      <w:pPr>
        <w:pStyle w:val="ListParagraph"/>
        <w:ind w:left="990" w:firstLine="200"/>
        <w:rPr>
          <w:rFonts w:eastAsia="MS Mincho" w:cs="Times New Roman"/>
        </w:rPr>
      </w:pPr>
    </w:p>
    <w:p w:rsidR="008B3C9E" w:rsidRPr="00FE19D4" w:rsidRDefault="008B3C9E" w:rsidP="00A2517C">
      <w:pPr>
        <w:pStyle w:val="ListParagraph"/>
        <w:widowControl w:val="0"/>
        <w:numPr>
          <w:ilvl w:val="0"/>
          <w:numId w:val="16"/>
        </w:numPr>
        <w:spacing w:after="0" w:line="240" w:lineRule="auto"/>
        <w:ind w:left="1276" w:firstLineChars="0" w:hanging="425"/>
        <w:contextualSpacing w:val="0"/>
        <w:rPr>
          <w:rFonts w:ascii="Times New Roman" w:hAnsi="Times New Roman" w:cs="Times New Roman"/>
        </w:rPr>
      </w:pPr>
      <w:r w:rsidRPr="00FE19D4">
        <w:rPr>
          <w:rFonts w:ascii="Times New Roman" w:hAnsi="Times New Roman" w:cs="Times New Roman"/>
        </w:rPr>
        <w:t xml:space="preserve">Other cases of coercion on students </w:t>
      </w:r>
      <w:r>
        <w:rPr>
          <w:rFonts w:ascii="Times New Roman" w:hAnsi="Times New Roman" w:cs="Times New Roman" w:hint="eastAsia"/>
        </w:rPr>
        <w:t>are</w:t>
      </w:r>
      <w:r w:rsidRPr="00FE19D4">
        <w:rPr>
          <w:rFonts w:ascii="Times New Roman" w:hAnsi="Times New Roman" w:cs="Times New Roman"/>
        </w:rPr>
        <w:t xml:space="preserve"> reported in the title of “Human Rights Infringements Against Students” in pp 60 </w:t>
      </w:r>
      <w:r w:rsidRPr="00FE19D4">
        <w:rPr>
          <w:rFonts w:ascii="Times New Roman" w:hAnsi="Times New Roman" w:cs="Times New Roman"/>
        </w:rPr>
        <w:t>～</w:t>
      </w:r>
      <w:r w:rsidRPr="00FE19D4">
        <w:rPr>
          <w:rFonts w:ascii="Times New Roman" w:hAnsi="Times New Roman" w:cs="Times New Roman"/>
        </w:rPr>
        <w:t xml:space="preserve">62 of </w:t>
      </w:r>
      <w:r w:rsidRPr="002A6B29">
        <w:rPr>
          <w:rFonts w:ascii="Times New Roman" w:hAnsi="Times New Roman" w:cs="Times New Roman"/>
          <w:i/>
        </w:rPr>
        <w:t>PARALLEL REPORT FOR THE CONSIDERATION OF THE 6</w:t>
      </w:r>
      <w:r w:rsidRPr="002A6B29">
        <w:rPr>
          <w:rFonts w:ascii="Times New Roman" w:hAnsi="Times New Roman" w:cs="Times New Roman"/>
          <w:i/>
          <w:vertAlign w:val="superscript"/>
        </w:rPr>
        <w:t>th</w:t>
      </w:r>
      <w:r w:rsidRPr="002A6B29">
        <w:rPr>
          <w:rFonts w:ascii="Times New Roman" w:hAnsi="Times New Roman" w:cs="Times New Roman"/>
          <w:i/>
        </w:rPr>
        <w:t xml:space="preserve"> PERIODIC REPORT OF THE GOVERNMENT OF JAPAN SUBMITTED TO THE HUMAN RIGHTS COMMITTEE</w:t>
      </w:r>
      <w:r w:rsidRPr="00FE19D4">
        <w:rPr>
          <w:rFonts w:ascii="Times New Roman" w:hAnsi="Times New Roman" w:cs="Times New Roman"/>
        </w:rPr>
        <w:t xml:space="preserve"> by JAPANESE WORKERS’ COMMITTEE FOR HUMAN RIGHTS (JWCHR). </w:t>
      </w:r>
    </w:p>
    <w:p w:rsidR="008B3C9E" w:rsidRPr="00162D25" w:rsidRDefault="008B3C9E" w:rsidP="00162D25">
      <w:pPr>
        <w:pStyle w:val="ListParagraph"/>
        <w:ind w:leftChars="1284" w:left="2834" w:hangingChars="69" w:hanging="138"/>
        <w:jc w:val="center"/>
        <w:rPr>
          <w:rStyle w:val="Hyperlink"/>
          <w:rFonts w:eastAsia="MS Mincho"/>
        </w:rPr>
      </w:pPr>
      <w:r w:rsidRPr="00162D25">
        <w:rPr>
          <w:rStyle w:val="Hyperlink"/>
          <w:rFonts w:eastAsia="MS Mincho"/>
        </w:rPr>
        <w:t>http://tbinternet.ohchr.org/Treaties/CCPR/Shared%20Documents/JPN/INT_CCPR_NGO_JPN_14885_E.pdf</w:t>
      </w:r>
    </w:p>
    <w:p w:rsidR="008B3C9E" w:rsidRDefault="008B3C9E">
      <w:pPr>
        <w:spacing w:line="312" w:lineRule="auto"/>
        <w:ind w:firstLineChars="0" w:firstLine="0"/>
        <w:jc w:val="left"/>
        <w:rPr>
          <w:rFonts w:ascii="Times New Roman" w:hAnsi="Times New Roman"/>
          <w:b/>
        </w:rPr>
      </w:pPr>
      <w:r>
        <w:rPr>
          <w:rFonts w:ascii="Times New Roman" w:hAnsi="Times New Roman"/>
          <w:b/>
        </w:rPr>
        <w:br w:type="page"/>
      </w:r>
    </w:p>
    <w:p w:rsidR="00524E23" w:rsidRPr="00524E23" w:rsidRDefault="00524E23" w:rsidP="00524E23">
      <w:pPr>
        <w:autoSpaceDE w:val="0"/>
        <w:autoSpaceDN w:val="0"/>
        <w:adjustRightInd w:val="0"/>
        <w:spacing w:line="366" w:lineRule="exact"/>
        <w:ind w:right="-291" w:firstLine="240"/>
        <w:rPr>
          <w:rFonts w:ascii="Times New Roman" w:hAnsi="Times New Roman"/>
          <w:b/>
          <w:sz w:val="24"/>
          <w:szCs w:val="24"/>
        </w:rPr>
      </w:pPr>
      <w:r w:rsidRPr="00524E23">
        <w:rPr>
          <w:rFonts w:ascii="Times New Roman" w:hAnsi="Times New Roman" w:hint="eastAsia"/>
          <w:b/>
          <w:sz w:val="24"/>
          <w:szCs w:val="24"/>
        </w:rPr>
        <w:lastRenderedPageBreak/>
        <w:t>5.</w:t>
      </w:r>
      <w:r w:rsidRPr="00524E23">
        <w:rPr>
          <w:rFonts w:ascii="Times New Roman" w:hAnsi="Times New Roman"/>
          <w:b/>
          <w:sz w:val="24"/>
          <w:szCs w:val="24"/>
        </w:rPr>
        <w:t xml:space="preserve"> </w:t>
      </w:r>
      <w:r w:rsidRPr="00524E23">
        <w:rPr>
          <w:rFonts w:ascii="Times New Roman" w:hAnsi="Times New Roman" w:hint="eastAsia"/>
          <w:b/>
          <w:sz w:val="24"/>
          <w:szCs w:val="24"/>
        </w:rPr>
        <w:t xml:space="preserve">Issue of </w:t>
      </w:r>
      <w:r w:rsidRPr="00524E23">
        <w:rPr>
          <w:rFonts w:ascii="Times New Roman" w:hAnsi="Times New Roman"/>
          <w:b/>
          <w:sz w:val="24"/>
          <w:szCs w:val="24"/>
        </w:rPr>
        <w:t>“</w:t>
      </w:r>
      <w:r w:rsidRPr="00524E23">
        <w:rPr>
          <w:rFonts w:ascii="Times New Roman" w:hAnsi="Times New Roman" w:hint="eastAsia"/>
          <w:b/>
          <w:sz w:val="24"/>
          <w:szCs w:val="24"/>
        </w:rPr>
        <w:t xml:space="preserve">Rising-Sun Flag and </w:t>
      </w:r>
      <w:proofErr w:type="spellStart"/>
      <w:r w:rsidRPr="00524E23">
        <w:rPr>
          <w:rFonts w:ascii="Times New Roman" w:hAnsi="Times New Roman" w:hint="eastAsia"/>
          <w:b/>
          <w:sz w:val="24"/>
          <w:szCs w:val="24"/>
        </w:rPr>
        <w:t>Kimigayo</w:t>
      </w:r>
      <w:proofErr w:type="spellEnd"/>
      <w:r w:rsidRPr="00524E23">
        <w:rPr>
          <w:rFonts w:ascii="Times New Roman" w:hAnsi="Times New Roman" w:hint="eastAsia"/>
          <w:b/>
          <w:sz w:val="24"/>
          <w:szCs w:val="24"/>
        </w:rPr>
        <w:t xml:space="preserve"> (Articles 18 and 24)</w:t>
      </w:r>
    </w:p>
    <w:p w:rsidR="00524E23" w:rsidRDefault="00524E23" w:rsidP="00524E23">
      <w:pPr>
        <w:autoSpaceDE w:val="0"/>
        <w:autoSpaceDN w:val="0"/>
        <w:adjustRightInd w:val="0"/>
        <w:spacing w:line="366" w:lineRule="exact"/>
        <w:ind w:right="136" w:firstLine="210"/>
        <w:rPr>
          <w:rFonts w:ascii="Times New Roman" w:hAnsi="Times New Roman"/>
        </w:rPr>
      </w:pPr>
    </w:p>
    <w:p w:rsidR="00524E23" w:rsidRPr="00AB6004" w:rsidRDefault="00524E23" w:rsidP="00524E23">
      <w:pPr>
        <w:autoSpaceDE w:val="0"/>
        <w:autoSpaceDN w:val="0"/>
        <w:adjustRightInd w:val="0"/>
        <w:ind w:right="136" w:firstLine="214"/>
        <w:rPr>
          <w:rFonts w:ascii="Times New Roman" w:hAnsi="Times New Roman"/>
          <w:b/>
          <w:spacing w:val="2"/>
          <w:kern w:val="1"/>
        </w:rPr>
      </w:pPr>
      <w:r w:rsidRPr="00AB6004">
        <w:rPr>
          <w:rFonts w:ascii="Times New Roman" w:hAnsi="Times New Roman"/>
          <w:b/>
          <w:spacing w:val="2"/>
          <w:kern w:val="1"/>
        </w:rPr>
        <w:t>A.</w:t>
      </w:r>
      <w:r w:rsidRPr="00AB6004">
        <w:rPr>
          <w:rFonts w:ascii="Times New Roman" w:hAnsi="Times New Roman"/>
          <w:b/>
          <w:spacing w:val="2"/>
          <w:kern w:val="1"/>
        </w:rPr>
        <w:t xml:space="preserve">　</w:t>
      </w:r>
      <w:r w:rsidRPr="00AB6004">
        <w:rPr>
          <w:rFonts w:ascii="Times New Roman" w:hAnsi="Times New Roman" w:hint="eastAsia"/>
          <w:b/>
          <w:spacing w:val="2"/>
          <w:kern w:val="1"/>
        </w:rPr>
        <w:t>Proposal for the List of Issues</w:t>
      </w:r>
    </w:p>
    <w:p w:rsidR="00524E23" w:rsidRPr="00AB6004" w:rsidRDefault="00524E23" w:rsidP="00BA5C6E">
      <w:pPr>
        <w:autoSpaceDE w:val="0"/>
        <w:autoSpaceDN w:val="0"/>
        <w:adjustRightInd w:val="0"/>
        <w:ind w:right="136" w:firstLineChars="229" w:firstLine="481"/>
        <w:rPr>
          <w:rFonts w:ascii="Times New Roman" w:hAnsi="Times New Roman"/>
          <w:spacing w:val="2"/>
          <w:kern w:val="1"/>
        </w:rPr>
      </w:pPr>
      <w:r w:rsidRPr="00AB6004">
        <w:rPr>
          <w:rFonts w:ascii="Times New Roman" w:hAnsi="Times New Roman"/>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77470</wp:posOffset>
                </wp:positionH>
                <wp:positionV relativeFrom="paragraph">
                  <wp:posOffset>321310</wp:posOffset>
                </wp:positionV>
                <wp:extent cx="5339715" cy="1630680"/>
                <wp:effectExtent l="5080" t="7620" r="8255" b="9525"/>
                <wp:wrapSquare wrapText="bothSides"/>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9715" cy="1630680"/>
                        </a:xfrm>
                        <a:prstGeom prst="rect">
                          <a:avLst/>
                        </a:prstGeom>
                        <a:solidFill>
                          <a:srgbClr val="FFFFFF"/>
                        </a:solidFill>
                        <a:ln w="9525">
                          <a:solidFill>
                            <a:srgbClr val="000000"/>
                          </a:solidFill>
                          <a:miter lim="800000"/>
                          <a:headEnd/>
                          <a:tailEnd/>
                        </a:ln>
                      </wps:spPr>
                      <wps:txbx>
                        <w:txbxContent>
                          <w:p w:rsidR="00524E23" w:rsidRPr="00256400" w:rsidRDefault="00524E23" w:rsidP="00524E23">
                            <w:pPr>
                              <w:autoSpaceDE w:val="0"/>
                              <w:autoSpaceDN w:val="0"/>
                              <w:adjustRightInd w:val="0"/>
                              <w:spacing w:line="336" w:lineRule="exact"/>
                              <w:ind w:right="136" w:firstLine="210"/>
                              <w:rPr>
                                <w:rFonts w:ascii="Times New Roman" w:hAnsi="Times New Roman"/>
                                <w:kern w:val="1"/>
                              </w:rPr>
                            </w:pPr>
                            <w:r w:rsidRPr="00256400">
                              <w:rPr>
                                <w:rFonts w:ascii="Times New Roman" w:hAnsi="Times New Roman" w:hint="eastAsia"/>
                                <w:kern w:val="1"/>
                              </w:rPr>
                              <w:t>It is reported that Tokyo Metropolitan Board of Education violates the rights of children with disabilities at commencement ceremonies etc. The Committee asks for the State Party</w:t>
                            </w:r>
                            <w:r w:rsidRPr="00256400">
                              <w:rPr>
                                <w:rFonts w:ascii="Times New Roman" w:hAnsi="Times New Roman"/>
                                <w:kern w:val="1"/>
                              </w:rPr>
                              <w:t>’</w:t>
                            </w:r>
                            <w:r w:rsidRPr="00256400">
                              <w:rPr>
                                <w:rFonts w:ascii="Times New Roman" w:hAnsi="Times New Roman" w:hint="eastAsia"/>
                                <w:kern w:val="1"/>
                              </w:rPr>
                              <w:t>s opinions about such violation of rights.</w:t>
                            </w:r>
                          </w:p>
                          <w:p w:rsidR="00524E23" w:rsidRPr="00256400" w:rsidRDefault="00524E23" w:rsidP="00524E23">
                            <w:pPr>
                              <w:numPr>
                                <w:ilvl w:val="0"/>
                                <w:numId w:val="18"/>
                              </w:numPr>
                              <w:autoSpaceDE w:val="0"/>
                              <w:autoSpaceDN w:val="0"/>
                              <w:adjustRightInd w:val="0"/>
                              <w:spacing w:after="0" w:line="336" w:lineRule="exact"/>
                              <w:ind w:right="136" w:firstLineChars="0" w:firstLine="210"/>
                              <w:rPr>
                                <w:rFonts w:ascii="Times New Roman" w:hAnsi="Times New Roman"/>
                                <w:kern w:val="1"/>
                              </w:rPr>
                            </w:pPr>
                            <w:r w:rsidRPr="00256400">
                              <w:rPr>
                                <w:rFonts w:ascii="Times New Roman" w:hAnsi="Times New Roman" w:hint="eastAsia"/>
                                <w:kern w:val="1"/>
                              </w:rPr>
                              <w:t>Violation of rights of freedom of thought and conscience (violation of Article 18)</w:t>
                            </w:r>
                          </w:p>
                          <w:p w:rsidR="00524E23" w:rsidRPr="00256400" w:rsidRDefault="00524E23" w:rsidP="00524E23">
                            <w:pPr>
                              <w:numPr>
                                <w:ilvl w:val="0"/>
                                <w:numId w:val="18"/>
                              </w:numPr>
                              <w:autoSpaceDE w:val="0"/>
                              <w:autoSpaceDN w:val="0"/>
                              <w:adjustRightInd w:val="0"/>
                              <w:spacing w:after="0" w:line="336" w:lineRule="exact"/>
                              <w:ind w:right="136" w:firstLineChars="0" w:firstLine="210"/>
                              <w:rPr>
                                <w:rFonts w:ascii="Times New Roman" w:hAnsi="Times New Roman"/>
                                <w:kern w:val="1"/>
                              </w:rPr>
                            </w:pPr>
                            <w:r w:rsidRPr="00256400">
                              <w:rPr>
                                <w:rFonts w:ascii="Times New Roman" w:hAnsi="Times New Roman" w:hint="eastAsia"/>
                                <w:kern w:val="1"/>
                              </w:rPr>
                              <w:t>Violation of living in good health and safety (Articles 2, 16 and 24)</w:t>
                            </w:r>
                          </w:p>
                          <w:p w:rsidR="00524E23" w:rsidRPr="00256400" w:rsidRDefault="00524E23" w:rsidP="00524E23">
                            <w:pPr>
                              <w:numPr>
                                <w:ilvl w:val="0"/>
                                <w:numId w:val="18"/>
                              </w:numPr>
                              <w:autoSpaceDE w:val="0"/>
                              <w:autoSpaceDN w:val="0"/>
                              <w:adjustRightInd w:val="0"/>
                              <w:spacing w:after="0" w:line="336" w:lineRule="exact"/>
                              <w:ind w:right="136" w:firstLineChars="0" w:firstLine="210"/>
                              <w:rPr>
                                <w:rFonts w:ascii="Times New Roman" w:hAnsi="Times New Roman"/>
                                <w:kern w:val="1"/>
                              </w:rPr>
                            </w:pPr>
                            <w:r w:rsidRPr="00256400">
                              <w:rPr>
                                <w:rFonts w:ascii="Times New Roman" w:hAnsi="Times New Roman" w:hint="eastAsia"/>
                                <w:kern w:val="1"/>
                              </w:rPr>
                              <w:t xml:space="preserve">Violation of freedom of movement, or that of </w:t>
                            </w:r>
                            <w:r w:rsidRPr="00256400">
                              <w:rPr>
                                <w:rFonts w:ascii="Times New Roman" w:hAnsi="Times New Roman"/>
                                <w:kern w:val="1"/>
                              </w:rPr>
                              <w:t>“</w:t>
                            </w:r>
                            <w:r w:rsidRPr="00256400">
                              <w:rPr>
                                <w:rFonts w:ascii="Times New Roman" w:hAnsi="Times New Roman" w:hint="eastAsia"/>
                                <w:kern w:val="1"/>
                              </w:rPr>
                              <w:t>reasonable accommodation</w:t>
                            </w:r>
                            <w:r w:rsidRPr="00256400">
                              <w:rPr>
                                <w:rFonts w:ascii="Times New Roman" w:hAnsi="Times New Roman"/>
                                <w:kern w:val="1"/>
                              </w:rPr>
                              <w:t>”</w:t>
                            </w:r>
                            <w:r w:rsidRPr="00256400">
                              <w:rPr>
                                <w:rFonts w:ascii="Times New Roman" w:hAnsi="Times New Roman" w:hint="eastAsia"/>
                                <w:kern w:val="1"/>
                              </w:rPr>
                              <w:t xml:space="preserve"> (Articles 2, 24 </w:t>
                            </w:r>
                            <w:r w:rsidRPr="00256400">
                              <w:rPr>
                                <w:rFonts w:ascii="Times New Roman" w:hAnsi="Times New Roman"/>
                                <w:kern w:val="1"/>
                              </w:rPr>
                              <w:t xml:space="preserve">   </w:t>
                            </w:r>
                            <w:r w:rsidRPr="00256400">
                              <w:rPr>
                                <w:rFonts w:ascii="Times New Roman" w:hAnsi="Times New Roman" w:hint="eastAsia"/>
                                <w:kern w:val="1"/>
                              </w:rPr>
                              <w:t xml:space="preserve">and 26)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 o:spid="_x0000_s1026" style="position:absolute;left:0;text-align:left;margin-left:6.1pt;margin-top:25.3pt;width:420.45pt;height:1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">
                <v:textbox inset="5.85pt,.7pt,5.85pt,.7pt">
                  <w:txbxContent>
                    <w:p w:rsidR="00524E23" w:rsidRPr="00256400" w:rsidRDefault="00524E23" w:rsidP="00524E23">
                      <w:pPr>
                        <w:autoSpaceDE w:val="0"/>
                        <w:autoSpaceDN w:val="0"/>
                        <w:adjustRightInd w:val="0"/>
                        <w:spacing w:line="336" w:lineRule="exact"/>
                        <w:ind w:right="136" w:firstLine="210"/>
                        <w:rPr>
                          <w:rFonts w:ascii="Times New Roman" w:hAnsi="Times New Roman" w:hint="eastAsia"/>
                          <w:kern w:val="1"/>
                        </w:rPr>
                      </w:pPr>
                      <w:r w:rsidRPr="00256400">
                        <w:rPr>
                          <w:rFonts w:ascii="Times New Roman" w:hAnsi="Times New Roman" w:hint="eastAsia"/>
                          <w:kern w:val="1"/>
                        </w:rPr>
                        <w:t>It is reported that Tokyo Metropolitan Board of Education violates the rights of children with disabilities at commencement ceremonies etc. The Committee asks for the State Party</w:t>
                      </w:r>
                      <w:r w:rsidRPr="00256400">
                        <w:rPr>
                          <w:rFonts w:ascii="Times New Roman" w:hAnsi="Times New Roman"/>
                          <w:kern w:val="1"/>
                        </w:rPr>
                        <w:t>’</w:t>
                      </w:r>
                      <w:r w:rsidRPr="00256400">
                        <w:rPr>
                          <w:rFonts w:ascii="Times New Roman" w:hAnsi="Times New Roman" w:hint="eastAsia"/>
                          <w:kern w:val="1"/>
                        </w:rPr>
                        <w:t>s opinions about such violation of rights.</w:t>
                      </w:r>
                    </w:p>
                    <w:p w:rsidR="00524E23" w:rsidRPr="00256400" w:rsidRDefault="00524E23" w:rsidP="00524E23">
                      <w:pPr>
                        <w:numPr>
                          <w:ilvl w:val="0"/>
                          <w:numId w:val="18"/>
                        </w:numPr>
                        <w:autoSpaceDE w:val="0"/>
                        <w:autoSpaceDN w:val="0"/>
                        <w:adjustRightInd w:val="0"/>
                        <w:spacing w:after="0" w:line="336" w:lineRule="exact"/>
                        <w:ind w:right="136" w:firstLineChars="0" w:firstLine="210"/>
                        <w:rPr>
                          <w:rFonts w:ascii="Times New Roman" w:hAnsi="Times New Roman" w:hint="eastAsia"/>
                          <w:kern w:val="1"/>
                        </w:rPr>
                      </w:pPr>
                      <w:r w:rsidRPr="00256400">
                        <w:rPr>
                          <w:rFonts w:ascii="Times New Roman" w:hAnsi="Times New Roman" w:hint="eastAsia"/>
                          <w:kern w:val="1"/>
                        </w:rPr>
                        <w:t>Violation of rights of freedom of thought and conscience (violation of Article 18)</w:t>
                      </w:r>
                    </w:p>
                    <w:p w:rsidR="00524E23" w:rsidRPr="00256400" w:rsidRDefault="00524E23" w:rsidP="00524E23">
                      <w:pPr>
                        <w:numPr>
                          <w:ilvl w:val="0"/>
                          <w:numId w:val="18"/>
                        </w:numPr>
                        <w:autoSpaceDE w:val="0"/>
                        <w:autoSpaceDN w:val="0"/>
                        <w:adjustRightInd w:val="0"/>
                        <w:spacing w:after="0" w:line="336" w:lineRule="exact"/>
                        <w:ind w:right="136" w:firstLineChars="0" w:firstLine="210"/>
                        <w:rPr>
                          <w:rFonts w:ascii="Times New Roman" w:hAnsi="Times New Roman"/>
                          <w:kern w:val="1"/>
                        </w:rPr>
                      </w:pPr>
                      <w:r w:rsidRPr="00256400">
                        <w:rPr>
                          <w:rFonts w:ascii="Times New Roman" w:hAnsi="Times New Roman" w:hint="eastAsia"/>
                          <w:kern w:val="1"/>
                        </w:rPr>
                        <w:t>Violation of living in good health and safety (Articles 2, 16 and 24)</w:t>
                      </w:r>
                    </w:p>
                    <w:p w:rsidR="00524E23" w:rsidRPr="00256400" w:rsidRDefault="00524E23" w:rsidP="00524E23">
                      <w:pPr>
                        <w:numPr>
                          <w:ilvl w:val="0"/>
                          <w:numId w:val="18"/>
                        </w:numPr>
                        <w:autoSpaceDE w:val="0"/>
                        <w:autoSpaceDN w:val="0"/>
                        <w:adjustRightInd w:val="0"/>
                        <w:spacing w:after="0" w:line="336" w:lineRule="exact"/>
                        <w:ind w:right="136" w:firstLineChars="0" w:firstLine="210"/>
                        <w:rPr>
                          <w:rFonts w:ascii="Times New Roman" w:hAnsi="Times New Roman"/>
                          <w:kern w:val="1"/>
                        </w:rPr>
                      </w:pPr>
                      <w:r w:rsidRPr="00256400">
                        <w:rPr>
                          <w:rFonts w:ascii="Times New Roman" w:hAnsi="Times New Roman" w:hint="eastAsia"/>
                          <w:kern w:val="1"/>
                        </w:rPr>
                        <w:t xml:space="preserve">Violation of freedom of movement, or that of </w:t>
                      </w:r>
                      <w:r w:rsidRPr="00256400">
                        <w:rPr>
                          <w:rFonts w:ascii="Times New Roman" w:hAnsi="Times New Roman"/>
                          <w:kern w:val="1"/>
                        </w:rPr>
                        <w:t>“</w:t>
                      </w:r>
                      <w:r w:rsidRPr="00256400">
                        <w:rPr>
                          <w:rFonts w:ascii="Times New Roman" w:hAnsi="Times New Roman" w:hint="eastAsia"/>
                          <w:kern w:val="1"/>
                        </w:rPr>
                        <w:t>reasonable accommodation</w:t>
                      </w:r>
                      <w:r w:rsidRPr="00256400">
                        <w:rPr>
                          <w:rFonts w:ascii="Times New Roman" w:hAnsi="Times New Roman"/>
                          <w:kern w:val="1"/>
                        </w:rPr>
                        <w:t>”</w:t>
                      </w:r>
                      <w:r w:rsidRPr="00256400">
                        <w:rPr>
                          <w:rFonts w:ascii="Times New Roman" w:hAnsi="Times New Roman" w:hint="eastAsia"/>
                          <w:kern w:val="1"/>
                        </w:rPr>
                        <w:t xml:space="preserve"> (Articles 2, 24 </w:t>
                      </w:r>
                      <w:r w:rsidRPr="00256400">
                        <w:rPr>
                          <w:rFonts w:ascii="Times New Roman" w:hAnsi="Times New Roman"/>
                          <w:kern w:val="1"/>
                        </w:rPr>
                        <w:t xml:space="preserve">   </w:t>
                      </w:r>
                      <w:r w:rsidRPr="00256400">
                        <w:rPr>
                          <w:rFonts w:ascii="Times New Roman" w:hAnsi="Times New Roman" w:hint="eastAsia"/>
                          <w:kern w:val="1"/>
                        </w:rPr>
                        <w:t xml:space="preserve">and 26) </w:t>
                      </w:r>
                    </w:p>
                  </w:txbxContent>
                </v:textbox>
                <w10:wrap type="square"/>
              </v:rect>
            </w:pict>
          </mc:Fallback>
        </mc:AlternateContent>
      </w:r>
      <w:r w:rsidRPr="00AB6004">
        <w:rPr>
          <w:rFonts w:ascii="Times New Roman" w:hAnsi="Times New Roman" w:hint="eastAsia"/>
          <w:spacing w:val="2"/>
          <w:kern w:val="1"/>
        </w:rPr>
        <w:t>We propose that the Committee ask the Japanese Government the following questions.</w:t>
      </w:r>
      <w:r w:rsidRPr="00AB6004">
        <w:rPr>
          <w:rFonts w:ascii="Times New Roman" w:hAnsi="Times New Roman"/>
          <w:spacing w:val="2"/>
          <w:kern w:val="1"/>
        </w:rPr>
        <w:t xml:space="preserve">　</w:t>
      </w:r>
    </w:p>
    <w:p w:rsidR="00524E23" w:rsidRDefault="00524E23" w:rsidP="00524E23">
      <w:pPr>
        <w:autoSpaceDE w:val="0"/>
        <w:autoSpaceDN w:val="0"/>
        <w:adjustRightInd w:val="0"/>
        <w:ind w:right="136" w:firstLine="214"/>
        <w:rPr>
          <w:rFonts w:ascii="Times New Roman" w:hAnsi="Times New Roman"/>
          <w:b/>
          <w:spacing w:val="2"/>
          <w:kern w:val="1"/>
        </w:rPr>
      </w:pPr>
    </w:p>
    <w:p w:rsidR="00BA5C6E" w:rsidRDefault="00BA5C6E" w:rsidP="00524E23">
      <w:pPr>
        <w:autoSpaceDE w:val="0"/>
        <w:autoSpaceDN w:val="0"/>
        <w:adjustRightInd w:val="0"/>
        <w:ind w:right="136" w:firstLine="214"/>
        <w:rPr>
          <w:rFonts w:ascii="Times New Roman" w:hAnsi="Times New Roman"/>
          <w:b/>
          <w:spacing w:val="2"/>
          <w:kern w:val="1"/>
        </w:rPr>
      </w:pPr>
    </w:p>
    <w:p w:rsidR="00BA5C6E" w:rsidRDefault="00BA5C6E" w:rsidP="00524E23">
      <w:pPr>
        <w:autoSpaceDE w:val="0"/>
        <w:autoSpaceDN w:val="0"/>
        <w:adjustRightInd w:val="0"/>
        <w:ind w:right="136" w:firstLine="214"/>
        <w:rPr>
          <w:rFonts w:ascii="Times New Roman" w:hAnsi="Times New Roman"/>
          <w:b/>
          <w:spacing w:val="2"/>
          <w:kern w:val="1"/>
        </w:rPr>
      </w:pPr>
    </w:p>
    <w:p w:rsidR="00BA5C6E" w:rsidRDefault="00BA5C6E" w:rsidP="00524E23">
      <w:pPr>
        <w:autoSpaceDE w:val="0"/>
        <w:autoSpaceDN w:val="0"/>
        <w:adjustRightInd w:val="0"/>
        <w:ind w:right="136" w:firstLine="214"/>
        <w:rPr>
          <w:rFonts w:ascii="Times New Roman" w:hAnsi="Times New Roman"/>
          <w:b/>
          <w:spacing w:val="2"/>
          <w:kern w:val="1"/>
        </w:rPr>
      </w:pPr>
    </w:p>
    <w:p w:rsidR="00BA5C6E" w:rsidRDefault="00BA5C6E" w:rsidP="00524E23">
      <w:pPr>
        <w:autoSpaceDE w:val="0"/>
        <w:autoSpaceDN w:val="0"/>
        <w:adjustRightInd w:val="0"/>
        <w:ind w:right="136" w:firstLine="214"/>
        <w:rPr>
          <w:rFonts w:ascii="Times New Roman" w:hAnsi="Times New Roman"/>
          <w:b/>
          <w:spacing w:val="2"/>
          <w:kern w:val="1"/>
        </w:rPr>
      </w:pPr>
    </w:p>
    <w:p w:rsidR="00BA5C6E" w:rsidRDefault="00BA5C6E" w:rsidP="00524E23">
      <w:pPr>
        <w:autoSpaceDE w:val="0"/>
        <w:autoSpaceDN w:val="0"/>
        <w:adjustRightInd w:val="0"/>
        <w:ind w:right="136" w:firstLine="214"/>
        <w:rPr>
          <w:rFonts w:ascii="Times New Roman" w:hAnsi="Times New Roman"/>
          <w:b/>
          <w:spacing w:val="2"/>
          <w:kern w:val="1"/>
        </w:rPr>
      </w:pPr>
    </w:p>
    <w:p w:rsidR="00BA5C6E" w:rsidRDefault="00BA5C6E" w:rsidP="00524E23">
      <w:pPr>
        <w:autoSpaceDE w:val="0"/>
        <w:autoSpaceDN w:val="0"/>
        <w:adjustRightInd w:val="0"/>
        <w:ind w:right="136" w:firstLine="214"/>
        <w:rPr>
          <w:rFonts w:ascii="Times New Roman" w:hAnsi="Times New Roman"/>
          <w:b/>
          <w:spacing w:val="2"/>
          <w:kern w:val="1"/>
        </w:rPr>
      </w:pPr>
    </w:p>
    <w:p w:rsidR="00524E23" w:rsidRPr="00AB6004" w:rsidRDefault="00524E23" w:rsidP="00524E23">
      <w:pPr>
        <w:autoSpaceDE w:val="0"/>
        <w:autoSpaceDN w:val="0"/>
        <w:adjustRightInd w:val="0"/>
        <w:ind w:right="136" w:firstLine="214"/>
        <w:rPr>
          <w:rFonts w:ascii="Times New Roman" w:hAnsi="Times New Roman"/>
          <w:b/>
          <w:spacing w:val="2"/>
          <w:kern w:val="1"/>
        </w:rPr>
      </w:pPr>
      <w:r w:rsidRPr="00AB6004">
        <w:rPr>
          <w:rFonts w:ascii="Times New Roman" w:hAnsi="Times New Roman"/>
          <w:b/>
          <w:spacing w:val="2"/>
          <w:kern w:val="1"/>
        </w:rPr>
        <w:t>B.</w:t>
      </w:r>
      <w:r w:rsidR="00BA5C6E">
        <w:rPr>
          <w:rFonts w:ascii="Times New Roman" w:hAnsi="Times New Roman"/>
          <w:b/>
          <w:spacing w:val="2"/>
          <w:kern w:val="1"/>
        </w:rPr>
        <w:t xml:space="preserve">  </w:t>
      </w:r>
      <w:r w:rsidRPr="00AB6004">
        <w:rPr>
          <w:rFonts w:ascii="Times New Roman" w:hAnsi="Times New Roman" w:hint="eastAsia"/>
          <w:b/>
          <w:spacing w:val="2"/>
          <w:kern w:val="1"/>
        </w:rPr>
        <w:t>Government</w:t>
      </w:r>
      <w:r w:rsidRPr="00AB6004">
        <w:rPr>
          <w:rFonts w:ascii="Times New Roman" w:hAnsi="Times New Roman"/>
          <w:b/>
          <w:spacing w:val="2"/>
          <w:kern w:val="1"/>
        </w:rPr>
        <w:t>’</w:t>
      </w:r>
      <w:r w:rsidRPr="00AB6004">
        <w:rPr>
          <w:rFonts w:ascii="Times New Roman" w:hAnsi="Times New Roman" w:hint="eastAsia"/>
          <w:b/>
          <w:spacing w:val="2"/>
          <w:kern w:val="1"/>
        </w:rPr>
        <w:t>s Response to Recommendations of the Committee</w:t>
      </w:r>
    </w:p>
    <w:p w:rsidR="00524E23" w:rsidRPr="00AB6004" w:rsidRDefault="00524E23" w:rsidP="00BA5C6E">
      <w:pPr>
        <w:autoSpaceDE w:val="0"/>
        <w:autoSpaceDN w:val="0"/>
        <w:adjustRightInd w:val="0"/>
        <w:ind w:leftChars="217" w:left="456" w:rightChars="57" w:right="120" w:firstLineChars="0" w:firstLine="0"/>
        <w:rPr>
          <w:rFonts w:ascii="Times New Roman" w:hAnsi="Times New Roman"/>
        </w:rPr>
      </w:pPr>
      <w:r w:rsidRPr="00AB6004">
        <w:rPr>
          <w:rFonts w:ascii="Times New Roman" w:hAnsi="Times New Roman" w:hint="eastAsia"/>
        </w:rPr>
        <w:t xml:space="preserve">Concerning </w:t>
      </w:r>
      <w:r w:rsidRPr="00AB6004">
        <w:rPr>
          <w:rFonts w:ascii="Times New Roman" w:hAnsi="Times New Roman"/>
        </w:rPr>
        <w:t>CCPR/C/JPN/CO/5, Para.</w:t>
      </w:r>
      <w:r w:rsidRPr="00AB6004">
        <w:rPr>
          <w:rFonts w:ascii="Times New Roman" w:hAnsi="Times New Roman"/>
          <w:b/>
        </w:rPr>
        <w:t>17</w:t>
      </w:r>
      <w:r w:rsidRPr="00AB6004">
        <w:rPr>
          <w:rFonts w:ascii="Times New Roman" w:hAnsi="Times New Roman" w:hint="eastAsia"/>
          <w:b/>
        </w:rPr>
        <w:t xml:space="preserve">, </w:t>
      </w:r>
      <w:proofErr w:type="gramStart"/>
      <w:r w:rsidRPr="00AB6004">
        <w:rPr>
          <w:rFonts w:ascii="Times New Roman" w:hAnsi="Times New Roman" w:hint="eastAsia"/>
          <w:b/>
        </w:rPr>
        <w:t>t</w:t>
      </w:r>
      <w:r w:rsidRPr="00AB6004">
        <w:rPr>
          <w:rFonts w:ascii="Times New Roman" w:hAnsi="Times New Roman"/>
        </w:rPr>
        <w:t>he</w:t>
      </w:r>
      <w:proofErr w:type="gramEnd"/>
      <w:r w:rsidRPr="00AB6004">
        <w:rPr>
          <w:rFonts w:ascii="Times New Roman" w:hAnsi="Times New Roman"/>
        </w:rPr>
        <w:t xml:space="preserve"> </w:t>
      </w:r>
      <w:r w:rsidRPr="00AB6004">
        <w:rPr>
          <w:rFonts w:ascii="Times New Roman" w:hAnsi="Times New Roman" w:hint="eastAsia"/>
        </w:rPr>
        <w:t xml:space="preserve">Japanese Government reported the parts of court ruling which was advantageous to itself. It did not mention Paragraph 17 in any way during the </w:t>
      </w:r>
      <w:r w:rsidRPr="00AB6004">
        <w:rPr>
          <w:rFonts w:ascii="Times New Roman" w:hAnsi="Times New Roman"/>
        </w:rPr>
        <w:t>111</w:t>
      </w:r>
      <w:r w:rsidRPr="00AB6004">
        <w:rPr>
          <w:rFonts w:ascii="Times New Roman" w:hAnsi="Times New Roman" w:hint="eastAsia"/>
          <w:vertAlign w:val="superscript"/>
        </w:rPr>
        <w:t>th</w:t>
      </w:r>
      <w:r w:rsidRPr="00AB6004">
        <w:rPr>
          <w:rFonts w:ascii="Times New Roman" w:hAnsi="Times New Roman" w:hint="eastAsia"/>
        </w:rPr>
        <w:t xml:space="preserve"> Session. It gave no response to the indication of violation of human rights among children.</w:t>
      </w:r>
    </w:p>
    <w:p w:rsidR="00524E23" w:rsidRPr="00AB6004" w:rsidRDefault="00524E23" w:rsidP="00BA5C6E">
      <w:pPr>
        <w:autoSpaceDE w:val="0"/>
        <w:autoSpaceDN w:val="0"/>
        <w:adjustRightInd w:val="0"/>
        <w:ind w:leftChars="217" w:left="456" w:rightChars="57" w:right="120" w:firstLineChars="0" w:firstLine="0"/>
        <w:rPr>
          <w:rFonts w:ascii="Times New Roman" w:hAnsi="Times New Roman"/>
        </w:rPr>
      </w:pPr>
      <w:r w:rsidRPr="00AB6004">
        <w:rPr>
          <w:rFonts w:ascii="Times New Roman" w:hAnsi="Times New Roman" w:hint="eastAsia"/>
        </w:rPr>
        <w:t xml:space="preserve">Concerning </w:t>
      </w:r>
      <w:r w:rsidRPr="00AB6004">
        <w:rPr>
          <w:rFonts w:ascii="Times New Roman" w:hAnsi="Times New Roman"/>
        </w:rPr>
        <w:t>CCCP/C/JPN/CO/6, Para.22</w:t>
      </w:r>
      <w:r w:rsidRPr="00AB6004">
        <w:rPr>
          <w:rFonts w:ascii="Times New Roman" w:hAnsi="Times New Roman" w:hint="eastAsia"/>
        </w:rPr>
        <w:t xml:space="preserve">, we negotiated with Ministries of Education, Culture, Sports, Science and Technology; of Foreign Affairs; and of Justice four times, and sent written inquiries to them seven times in 2015. The Government replied that the issue of </w:t>
      </w:r>
      <w:r w:rsidRPr="00AB6004">
        <w:rPr>
          <w:rFonts w:ascii="Times New Roman" w:hAnsi="Times New Roman"/>
        </w:rPr>
        <w:t>“</w:t>
      </w:r>
      <w:r w:rsidRPr="00AB6004">
        <w:rPr>
          <w:rFonts w:ascii="Times New Roman" w:hAnsi="Times New Roman" w:hint="eastAsia"/>
        </w:rPr>
        <w:t xml:space="preserve">Rising-Sun Flag and </w:t>
      </w:r>
      <w:proofErr w:type="spellStart"/>
      <w:r w:rsidRPr="00AB6004">
        <w:rPr>
          <w:rFonts w:ascii="Times New Roman" w:hAnsi="Times New Roman" w:hint="eastAsia"/>
        </w:rPr>
        <w:t>Kimigayo</w:t>
      </w:r>
      <w:proofErr w:type="spellEnd"/>
      <w:r w:rsidRPr="00AB6004">
        <w:rPr>
          <w:rFonts w:ascii="Times New Roman" w:hAnsi="Times New Roman"/>
        </w:rPr>
        <w:t>”</w:t>
      </w:r>
      <w:r w:rsidRPr="00AB6004">
        <w:rPr>
          <w:rFonts w:ascii="Times New Roman" w:hAnsi="Times New Roman" w:hint="eastAsia"/>
        </w:rPr>
        <w:t xml:space="preserve"> does not concern Paragraph 22 of the Recommendation, and therefore would not work on reducing violation at all.</w:t>
      </w:r>
    </w:p>
    <w:p w:rsidR="00524E23" w:rsidRDefault="00524E23" w:rsidP="00524E23">
      <w:pPr>
        <w:autoSpaceDE w:val="0"/>
        <w:autoSpaceDN w:val="0"/>
        <w:adjustRightInd w:val="0"/>
        <w:ind w:right="136" w:firstLine="214"/>
        <w:rPr>
          <w:rFonts w:ascii="Times New Roman" w:hAnsi="Times New Roman"/>
          <w:b/>
          <w:spacing w:val="2"/>
          <w:kern w:val="1"/>
        </w:rPr>
      </w:pPr>
    </w:p>
    <w:p w:rsidR="00524E23" w:rsidRPr="00AB6004" w:rsidRDefault="00524E23" w:rsidP="00524E23">
      <w:pPr>
        <w:autoSpaceDE w:val="0"/>
        <w:autoSpaceDN w:val="0"/>
        <w:adjustRightInd w:val="0"/>
        <w:ind w:left="428" w:right="136" w:hangingChars="200" w:hanging="428"/>
        <w:rPr>
          <w:rFonts w:ascii="Times New Roman" w:hAnsi="Times New Roman"/>
          <w:b/>
          <w:spacing w:val="2"/>
          <w:kern w:val="1"/>
        </w:rPr>
      </w:pPr>
      <w:r w:rsidRPr="00AB6004">
        <w:rPr>
          <w:rFonts w:ascii="Times New Roman" w:hAnsi="Times New Roman"/>
          <w:b/>
          <w:spacing w:val="2"/>
          <w:kern w:val="1"/>
        </w:rPr>
        <w:t>C.</w:t>
      </w:r>
      <w:r w:rsidRPr="00AB6004">
        <w:rPr>
          <w:rFonts w:ascii="Times New Roman" w:hAnsi="Times New Roman"/>
          <w:b/>
          <w:spacing w:val="2"/>
          <w:kern w:val="1"/>
        </w:rPr>
        <w:t xml:space="preserve">　</w:t>
      </w:r>
      <w:r w:rsidRPr="00AB6004">
        <w:rPr>
          <w:rFonts w:ascii="Times New Roman" w:hAnsi="Times New Roman" w:hint="eastAsia"/>
          <w:b/>
          <w:spacing w:val="2"/>
          <w:kern w:val="1"/>
        </w:rPr>
        <w:t>H</w:t>
      </w:r>
      <w:r w:rsidRPr="00AB6004">
        <w:rPr>
          <w:rFonts w:ascii="Times New Roman" w:hAnsi="Times New Roman"/>
          <w:b/>
          <w:spacing w:val="2"/>
          <w:kern w:val="1"/>
        </w:rPr>
        <w:t xml:space="preserve">uman rights violation by Tokyo </w:t>
      </w:r>
      <w:r w:rsidRPr="00AB6004">
        <w:rPr>
          <w:rFonts w:ascii="Times New Roman" w:hAnsi="Times New Roman" w:hint="eastAsia"/>
          <w:b/>
          <w:spacing w:val="2"/>
          <w:kern w:val="1"/>
        </w:rPr>
        <w:t xml:space="preserve">Metropolitan </w:t>
      </w:r>
      <w:r w:rsidRPr="00AB6004">
        <w:rPr>
          <w:rFonts w:ascii="Times New Roman" w:hAnsi="Times New Roman"/>
          <w:b/>
          <w:spacing w:val="2"/>
          <w:kern w:val="1"/>
        </w:rPr>
        <w:t>Board of Education at ceremonies etc. including Commencement continues</w:t>
      </w:r>
    </w:p>
    <w:p w:rsidR="00524E23" w:rsidRPr="00AB6004" w:rsidRDefault="00524E23" w:rsidP="00524E23">
      <w:pPr>
        <w:tabs>
          <w:tab w:val="left" w:pos="284"/>
          <w:tab w:val="left" w:pos="851"/>
        </w:tabs>
        <w:autoSpaceDE w:val="0"/>
        <w:autoSpaceDN w:val="0"/>
        <w:adjustRightInd w:val="0"/>
        <w:ind w:right="136" w:firstLineChars="200" w:firstLine="428"/>
        <w:rPr>
          <w:rFonts w:ascii="Times New Roman" w:hAnsi="Times New Roman"/>
          <w:bCs/>
          <w:spacing w:val="2"/>
          <w:kern w:val="1"/>
        </w:rPr>
      </w:pPr>
      <w:r w:rsidRPr="00AB6004">
        <w:rPr>
          <w:rFonts w:ascii="Times New Roman" w:hAnsi="Times New Roman" w:hint="eastAsia"/>
          <w:bCs/>
          <w:spacing w:val="2"/>
          <w:kern w:val="1"/>
        </w:rPr>
        <w:t>Violation of Articles 18, 2, 16, 24 and 26.</w:t>
      </w:r>
    </w:p>
    <w:p w:rsidR="00524E23" w:rsidRPr="00256400" w:rsidRDefault="00524E23" w:rsidP="00524E23">
      <w:pPr>
        <w:autoSpaceDE w:val="0"/>
        <w:autoSpaceDN w:val="0"/>
        <w:adjustRightInd w:val="0"/>
        <w:ind w:left="428" w:right="136" w:hangingChars="200" w:hanging="428"/>
        <w:rPr>
          <w:rFonts w:ascii="Times New Roman" w:hAnsi="Times New Roman"/>
          <w:spacing w:val="2"/>
          <w:kern w:val="1"/>
        </w:rPr>
      </w:pPr>
      <w:r w:rsidRPr="00256400">
        <w:rPr>
          <w:rFonts w:ascii="Times New Roman" w:hAnsi="Times New Roman"/>
          <w:spacing w:val="2"/>
          <w:kern w:val="1"/>
        </w:rPr>
        <w:t>C-1 Continued and strengthened o</w:t>
      </w:r>
      <w:r w:rsidRPr="00256400">
        <w:rPr>
          <w:rFonts w:ascii="Times New Roman" w:hAnsi="Times New Roman" w:hint="eastAsia"/>
          <w:spacing w:val="2"/>
          <w:kern w:val="1"/>
        </w:rPr>
        <w:t>rder</w:t>
      </w:r>
      <w:r w:rsidRPr="00256400">
        <w:rPr>
          <w:rFonts w:ascii="Times New Roman" w:hAnsi="Times New Roman"/>
          <w:spacing w:val="2"/>
          <w:kern w:val="1"/>
        </w:rPr>
        <w:t>s</w:t>
      </w:r>
      <w:r w:rsidRPr="00256400">
        <w:rPr>
          <w:rFonts w:ascii="Times New Roman" w:hAnsi="Times New Roman" w:hint="eastAsia"/>
          <w:spacing w:val="2"/>
          <w:kern w:val="1"/>
        </w:rPr>
        <w:t xml:space="preserve"> to teaching staff to stand up for the national flag and sing the national anthem</w:t>
      </w:r>
      <w:r w:rsidRPr="00256400">
        <w:rPr>
          <w:rFonts w:ascii="Times New Roman" w:hAnsi="Times New Roman"/>
          <w:spacing w:val="2"/>
          <w:kern w:val="1"/>
        </w:rPr>
        <w:t xml:space="preserve"> with more punishments for those who rejected them</w:t>
      </w:r>
    </w:p>
    <w:p w:rsidR="00524E23" w:rsidRPr="00256400" w:rsidRDefault="00524E23" w:rsidP="00524E23">
      <w:pPr>
        <w:autoSpaceDE w:val="0"/>
        <w:autoSpaceDN w:val="0"/>
        <w:adjustRightInd w:val="0"/>
        <w:ind w:right="136" w:firstLine="214"/>
        <w:rPr>
          <w:rFonts w:ascii="Times New Roman" w:hAnsi="Times New Roman"/>
          <w:spacing w:val="2"/>
          <w:kern w:val="1"/>
        </w:rPr>
      </w:pPr>
      <w:r w:rsidRPr="00256400">
        <w:rPr>
          <w:rFonts w:ascii="Times New Roman" w:hAnsi="Times New Roman" w:hint="eastAsia"/>
          <w:spacing w:val="2"/>
          <w:kern w:val="1"/>
        </w:rPr>
        <w:t xml:space="preserve">  The number of those punished is 480 (as of April 2017). Violation of Article </w:t>
      </w:r>
      <w:r w:rsidRPr="00256400">
        <w:rPr>
          <w:rFonts w:ascii="Times New Roman" w:hAnsi="Times New Roman"/>
          <w:spacing w:val="2"/>
          <w:kern w:val="1"/>
        </w:rPr>
        <w:t>18</w:t>
      </w:r>
      <w:r w:rsidRPr="00256400">
        <w:rPr>
          <w:rFonts w:ascii="Times New Roman" w:hAnsi="Times New Roman" w:hint="eastAsia"/>
          <w:spacing w:val="2"/>
          <w:kern w:val="1"/>
        </w:rPr>
        <w:t>.</w:t>
      </w:r>
    </w:p>
    <w:p w:rsidR="00524E23" w:rsidRPr="00256400" w:rsidRDefault="00524E23" w:rsidP="00524E23">
      <w:pPr>
        <w:autoSpaceDE w:val="0"/>
        <w:autoSpaceDN w:val="0"/>
        <w:adjustRightInd w:val="0"/>
        <w:ind w:left="428" w:right="136" w:hangingChars="200" w:hanging="428"/>
        <w:rPr>
          <w:rFonts w:ascii="Times New Roman" w:hAnsi="Times New Roman"/>
          <w:spacing w:val="2"/>
          <w:kern w:val="1"/>
        </w:rPr>
      </w:pPr>
      <w:r w:rsidRPr="00256400">
        <w:rPr>
          <w:rFonts w:ascii="Times New Roman" w:hAnsi="Times New Roman"/>
          <w:spacing w:val="2"/>
          <w:kern w:val="1"/>
        </w:rPr>
        <w:t>C-2 Continued violation of human rights of children with disabilities by Tokyo Metropolitan Board of Education</w:t>
      </w:r>
    </w:p>
    <w:p w:rsidR="00524E23" w:rsidRPr="00256400" w:rsidRDefault="00524E23" w:rsidP="00524E23">
      <w:pPr>
        <w:autoSpaceDE w:val="0"/>
        <w:autoSpaceDN w:val="0"/>
        <w:adjustRightInd w:val="0"/>
        <w:ind w:right="136" w:firstLine="214"/>
        <w:rPr>
          <w:rFonts w:ascii="Times New Roman" w:hAnsi="Times New Roman"/>
          <w:spacing w:val="2"/>
          <w:kern w:val="1"/>
        </w:rPr>
      </w:pPr>
      <w:r w:rsidRPr="00256400">
        <w:rPr>
          <w:rFonts w:ascii="Times New Roman" w:hAnsi="Times New Roman" w:hint="eastAsia"/>
          <w:spacing w:val="2"/>
          <w:kern w:val="1"/>
        </w:rPr>
        <w:t xml:space="preserve">  </w:t>
      </w:r>
      <w:r w:rsidRPr="00256400">
        <w:rPr>
          <w:rFonts w:ascii="Times New Roman" w:hAnsi="Times New Roman" w:hint="eastAsia"/>
          <w:bCs/>
          <w:spacing w:val="2"/>
          <w:kern w:val="1"/>
        </w:rPr>
        <w:t>Violation of Articles 18, 2, 16, 24 and 26.</w:t>
      </w:r>
    </w:p>
    <w:p w:rsidR="00524E23" w:rsidRPr="00256400" w:rsidRDefault="00524E23" w:rsidP="00BA5C6E">
      <w:pPr>
        <w:autoSpaceDE w:val="0"/>
        <w:autoSpaceDN w:val="0"/>
        <w:adjustRightInd w:val="0"/>
        <w:ind w:right="136" w:firstLineChars="0" w:firstLine="0"/>
        <w:jc w:val="left"/>
        <w:rPr>
          <w:rFonts w:ascii="Times New Roman" w:hAnsi="Times New Roman"/>
          <w:spacing w:val="2"/>
          <w:kern w:val="1"/>
        </w:rPr>
      </w:pPr>
      <w:r w:rsidRPr="00256400">
        <w:rPr>
          <w:rFonts w:ascii="Times New Roman" w:hAnsi="Times New Roman"/>
          <w:spacing w:val="2"/>
          <w:kern w:val="1"/>
        </w:rPr>
        <w:t>C-2-(1) Violation of Article 18</w:t>
      </w:r>
    </w:p>
    <w:p w:rsidR="00524E23" w:rsidRPr="00AB6004" w:rsidRDefault="00524E23" w:rsidP="00BA5C6E">
      <w:pPr>
        <w:autoSpaceDE w:val="0"/>
        <w:autoSpaceDN w:val="0"/>
        <w:adjustRightInd w:val="0"/>
        <w:ind w:leftChars="200" w:left="420" w:right="136" w:firstLineChars="0" w:firstLine="0"/>
        <w:rPr>
          <w:rFonts w:ascii="Times New Roman" w:hAnsi="Times New Roman"/>
          <w:bCs/>
          <w:spacing w:val="2"/>
          <w:kern w:val="1"/>
        </w:rPr>
      </w:pPr>
      <w:r w:rsidRPr="00AB6004">
        <w:rPr>
          <w:rFonts w:ascii="Times New Roman" w:hAnsi="Times New Roman" w:hint="eastAsia"/>
          <w:spacing w:val="2"/>
          <w:kern w:val="1"/>
        </w:rPr>
        <w:t xml:space="preserve">Children are forced to stand up by physical violence such as lifting hips and mental pressure. </w:t>
      </w:r>
      <w:r w:rsidRPr="00AB6004">
        <w:rPr>
          <w:rFonts w:ascii="Times New Roman" w:hAnsi="Times New Roman" w:hint="eastAsia"/>
          <w:bCs/>
          <w:spacing w:val="2"/>
          <w:kern w:val="1"/>
        </w:rPr>
        <w:t>Violation of Articles 18, 2, 16, 24 and 26.</w:t>
      </w:r>
    </w:p>
    <w:p w:rsidR="00524E23" w:rsidRPr="00AB6004" w:rsidRDefault="00524E23" w:rsidP="00090F73">
      <w:pPr>
        <w:autoSpaceDE w:val="0"/>
        <w:autoSpaceDN w:val="0"/>
        <w:adjustRightInd w:val="0"/>
        <w:ind w:leftChars="217" w:left="456" w:rightChars="57" w:right="120" w:firstLineChars="0" w:firstLine="0"/>
        <w:jc w:val="left"/>
        <w:rPr>
          <w:rFonts w:ascii="Times New Roman" w:hAnsi="Times New Roman"/>
          <w:spacing w:val="2"/>
          <w:kern w:val="1"/>
        </w:rPr>
      </w:pPr>
      <w:r w:rsidRPr="00AB6004">
        <w:rPr>
          <w:rFonts w:ascii="Times New Roman" w:hAnsi="Times New Roman" w:hint="eastAsia"/>
          <w:spacing w:val="2"/>
          <w:kern w:val="1"/>
        </w:rPr>
        <w:t xml:space="preserve">Also violation of Articles </w:t>
      </w:r>
      <w:r w:rsidRPr="00AB6004">
        <w:rPr>
          <w:rFonts w:ascii="Times New Roman" w:hAnsi="Times New Roman"/>
          <w:spacing w:val="2"/>
          <w:kern w:val="1"/>
        </w:rPr>
        <w:t xml:space="preserve">12, 13, 14 and 29 of Convention on the Rights of the Child; </w:t>
      </w:r>
      <w:r w:rsidRPr="00AB6004">
        <w:rPr>
          <w:rFonts w:ascii="Times New Roman" w:hAnsi="Times New Roman" w:hint="eastAsia"/>
          <w:spacing w:val="2"/>
          <w:kern w:val="1"/>
        </w:rPr>
        <w:t xml:space="preserve">and </w:t>
      </w:r>
      <w:r w:rsidRPr="00AB6004">
        <w:rPr>
          <w:rFonts w:ascii="Times New Roman" w:hAnsi="Times New Roman"/>
          <w:spacing w:val="2"/>
          <w:kern w:val="1"/>
        </w:rPr>
        <w:t>of Articles 7, 21 and 24 of Convention on the Rights of Persons with Disabilities</w:t>
      </w:r>
    </w:p>
    <w:p w:rsidR="00524E23" w:rsidRPr="00256400" w:rsidRDefault="00524E23" w:rsidP="00BA5C6E">
      <w:pPr>
        <w:autoSpaceDE w:val="0"/>
        <w:autoSpaceDN w:val="0"/>
        <w:adjustRightInd w:val="0"/>
        <w:ind w:right="136" w:firstLineChars="0" w:firstLine="0"/>
        <w:rPr>
          <w:rFonts w:ascii="Times New Roman" w:hAnsi="Times New Roman"/>
          <w:spacing w:val="2"/>
          <w:kern w:val="1"/>
        </w:rPr>
      </w:pPr>
      <w:r w:rsidRPr="00256400">
        <w:rPr>
          <w:rFonts w:ascii="Times New Roman" w:hAnsi="Times New Roman"/>
          <w:spacing w:val="2"/>
          <w:kern w:val="1"/>
        </w:rPr>
        <w:t>C-2-(2) Violation of Articles 2, 16, 24</w:t>
      </w:r>
    </w:p>
    <w:p w:rsidR="00524E23" w:rsidRPr="00AB6004" w:rsidRDefault="00524E23" w:rsidP="00BA5C6E">
      <w:pPr>
        <w:autoSpaceDE w:val="0"/>
        <w:autoSpaceDN w:val="0"/>
        <w:adjustRightInd w:val="0"/>
        <w:ind w:leftChars="202" w:left="424" w:rightChars="57" w:right="120" w:firstLineChars="0" w:firstLine="0"/>
        <w:jc w:val="left"/>
        <w:rPr>
          <w:rFonts w:ascii="Times New Roman" w:hAnsi="Times New Roman"/>
          <w:spacing w:val="2"/>
          <w:kern w:val="1"/>
        </w:rPr>
      </w:pPr>
      <w:r w:rsidRPr="00AB6004">
        <w:rPr>
          <w:rFonts w:ascii="Times New Roman" w:hAnsi="Times New Roman" w:hint="eastAsia"/>
          <w:spacing w:val="2"/>
          <w:kern w:val="1"/>
        </w:rPr>
        <w:t xml:space="preserve">While the teaching staff are compelled to stand up and sing </w:t>
      </w:r>
      <w:r w:rsidRPr="00AB6004">
        <w:rPr>
          <w:rFonts w:ascii="Times New Roman" w:hAnsi="Times New Roman"/>
          <w:spacing w:val="2"/>
          <w:kern w:val="1"/>
        </w:rPr>
        <w:t>“</w:t>
      </w:r>
      <w:proofErr w:type="spellStart"/>
      <w:r w:rsidRPr="00AB6004">
        <w:rPr>
          <w:rFonts w:ascii="Times New Roman" w:hAnsi="Times New Roman"/>
          <w:spacing w:val="2"/>
          <w:kern w:val="1"/>
        </w:rPr>
        <w:t>Kimigayo</w:t>
      </w:r>
      <w:proofErr w:type="spellEnd"/>
      <w:r w:rsidRPr="00AB6004">
        <w:rPr>
          <w:rFonts w:ascii="Times New Roman" w:hAnsi="Times New Roman"/>
          <w:spacing w:val="2"/>
          <w:kern w:val="1"/>
        </w:rPr>
        <w:t xml:space="preserve">,” the children are deprived of rights to live </w:t>
      </w:r>
      <w:r w:rsidRPr="00AB6004">
        <w:rPr>
          <w:rFonts w:ascii="Times New Roman" w:hAnsi="Times New Roman" w:hint="eastAsia"/>
          <w:spacing w:val="2"/>
          <w:kern w:val="1"/>
        </w:rPr>
        <w:t>in good health</w:t>
      </w:r>
      <w:r w:rsidRPr="00AB6004">
        <w:rPr>
          <w:rFonts w:ascii="Times New Roman" w:hAnsi="Times New Roman"/>
          <w:spacing w:val="2"/>
          <w:kern w:val="1"/>
        </w:rPr>
        <w:t xml:space="preserve"> and safe</w:t>
      </w:r>
      <w:r w:rsidRPr="00AB6004">
        <w:rPr>
          <w:rFonts w:ascii="Times New Roman" w:hAnsi="Times New Roman" w:hint="eastAsia"/>
          <w:spacing w:val="2"/>
          <w:kern w:val="1"/>
        </w:rPr>
        <w:t>t</w:t>
      </w:r>
      <w:r w:rsidRPr="00AB6004">
        <w:rPr>
          <w:rFonts w:ascii="Times New Roman" w:hAnsi="Times New Roman"/>
          <w:spacing w:val="2"/>
          <w:kern w:val="1"/>
        </w:rPr>
        <w:t xml:space="preserve">y. Children cannot be taken care of even when their respirators signal for emergency, or go out of the room to wash their hands, because the staff are not available. </w:t>
      </w:r>
      <w:r w:rsidRPr="00AB6004">
        <w:rPr>
          <w:rFonts w:ascii="Times New Roman" w:hAnsi="Times New Roman" w:hint="eastAsia"/>
          <w:spacing w:val="2"/>
          <w:kern w:val="1"/>
        </w:rPr>
        <w:t xml:space="preserve">Violation of Articles </w:t>
      </w:r>
      <w:r w:rsidRPr="00AB6004">
        <w:rPr>
          <w:rFonts w:ascii="Times New Roman" w:hAnsi="Times New Roman"/>
          <w:spacing w:val="2"/>
          <w:kern w:val="1"/>
        </w:rPr>
        <w:t>3, 23 and 24 of Convention on the Rights of the Child; and of Articles 7, 10, 17, 24 and 25 of Convention on the Rights of Persons with Disabilities.</w:t>
      </w:r>
    </w:p>
    <w:p w:rsidR="00524E23" w:rsidRPr="00256400" w:rsidRDefault="00524E23" w:rsidP="00090F73">
      <w:pPr>
        <w:autoSpaceDE w:val="0"/>
        <w:autoSpaceDN w:val="0"/>
        <w:adjustRightInd w:val="0"/>
        <w:ind w:right="136" w:firstLineChars="0" w:firstLine="0"/>
        <w:rPr>
          <w:rFonts w:ascii="Times New Roman" w:hAnsi="Times New Roman"/>
          <w:spacing w:val="2"/>
          <w:kern w:val="1"/>
        </w:rPr>
      </w:pPr>
      <w:r w:rsidRPr="00256400">
        <w:rPr>
          <w:rFonts w:ascii="Times New Roman" w:hAnsi="Times New Roman"/>
          <w:spacing w:val="2"/>
          <w:kern w:val="1"/>
        </w:rPr>
        <w:lastRenderedPageBreak/>
        <w:t>C-2-(3) Violation of Articles 2, 24 and 26</w:t>
      </w:r>
    </w:p>
    <w:p w:rsidR="00524E23" w:rsidRPr="00AB6004" w:rsidRDefault="00524E23" w:rsidP="00090F73">
      <w:pPr>
        <w:autoSpaceDE w:val="0"/>
        <w:autoSpaceDN w:val="0"/>
        <w:adjustRightInd w:val="0"/>
        <w:ind w:leftChars="229" w:left="481" w:rightChars="57" w:right="120" w:firstLineChars="0" w:firstLine="0"/>
        <w:jc w:val="left"/>
        <w:rPr>
          <w:rFonts w:ascii="Times New Roman" w:hAnsi="Times New Roman"/>
          <w:spacing w:val="2"/>
          <w:kern w:val="1"/>
        </w:rPr>
      </w:pPr>
      <w:r w:rsidRPr="00AB6004">
        <w:rPr>
          <w:rFonts w:ascii="Times New Roman" w:hAnsi="Times New Roman" w:hint="eastAsia"/>
          <w:spacing w:val="2"/>
          <w:kern w:val="1"/>
        </w:rPr>
        <w:t xml:space="preserve">For children with disabilities to move </w:t>
      </w:r>
      <w:r w:rsidRPr="00AB6004">
        <w:rPr>
          <w:rFonts w:ascii="Times New Roman" w:hAnsi="Times New Roman"/>
          <w:spacing w:val="2"/>
          <w:kern w:val="1"/>
        </w:rPr>
        <w:t xml:space="preserve">on their own operating their wheelchairs, a flat, wheelchair-accessible floor is necessary. However, using such a floor for ceremonies has been forbidden since the 10.23 Directive. Reasonable attention to disabilities has been prohibited; as a result, disabled children cannot move around on their own. Their dignity is harmed. </w:t>
      </w:r>
      <w:r w:rsidRPr="00AB6004">
        <w:rPr>
          <w:rFonts w:ascii="Times New Roman" w:hAnsi="Times New Roman" w:hint="eastAsia"/>
          <w:spacing w:val="2"/>
          <w:kern w:val="1"/>
        </w:rPr>
        <w:t xml:space="preserve">Violation of Articles </w:t>
      </w:r>
      <w:r w:rsidRPr="00AB6004">
        <w:rPr>
          <w:rFonts w:ascii="Times New Roman" w:hAnsi="Times New Roman"/>
          <w:spacing w:val="2"/>
          <w:kern w:val="1"/>
        </w:rPr>
        <w:t>2, 5, 23, 28 and 29 of Convention on the Rights of the Child; and of Articles 12, 14, 20 and 24 of Convention on the Rights of Persons with Disabilities.</w:t>
      </w:r>
    </w:p>
    <w:p w:rsidR="00524E23" w:rsidRDefault="00524E23" w:rsidP="00524E23">
      <w:pPr>
        <w:autoSpaceDE w:val="0"/>
        <w:autoSpaceDN w:val="0"/>
        <w:adjustRightInd w:val="0"/>
        <w:spacing w:line="366" w:lineRule="exact"/>
        <w:ind w:right="136" w:firstLine="210"/>
        <w:jc w:val="left"/>
        <w:rPr>
          <w:rFonts w:ascii="Times New Roman" w:hAnsi="Times New Roman"/>
          <w:b/>
          <w:kern w:val="1"/>
        </w:rPr>
      </w:pPr>
    </w:p>
    <w:p w:rsidR="00524E23" w:rsidRPr="00AB6004" w:rsidRDefault="00524E23" w:rsidP="00524E23">
      <w:pPr>
        <w:autoSpaceDE w:val="0"/>
        <w:autoSpaceDN w:val="0"/>
        <w:adjustRightInd w:val="0"/>
        <w:spacing w:line="366" w:lineRule="exact"/>
        <w:ind w:right="136" w:firstLine="210"/>
        <w:jc w:val="left"/>
        <w:rPr>
          <w:rFonts w:ascii="Times New Roman" w:hAnsi="Times New Roman"/>
          <w:b/>
          <w:kern w:val="1"/>
        </w:rPr>
      </w:pPr>
      <w:r w:rsidRPr="00AB6004">
        <w:rPr>
          <w:rFonts w:ascii="Times New Roman" w:hAnsi="Times New Roman"/>
          <w:b/>
          <w:kern w:val="1"/>
        </w:rPr>
        <w:t>D.</w:t>
      </w:r>
      <w:r w:rsidRPr="00AB6004">
        <w:rPr>
          <w:rFonts w:ascii="Times New Roman" w:hAnsi="Times New Roman"/>
          <w:b/>
          <w:kern w:val="1"/>
        </w:rPr>
        <w:t xml:space="preserve">　</w:t>
      </w:r>
      <w:r w:rsidRPr="00AB6004">
        <w:rPr>
          <w:rFonts w:ascii="Times New Roman" w:hAnsi="Times New Roman"/>
          <w:b/>
          <w:kern w:val="1"/>
        </w:rPr>
        <w:t>Background of the Problems</w:t>
      </w:r>
    </w:p>
    <w:p w:rsidR="00524E23" w:rsidRPr="00AB6004" w:rsidRDefault="00524E23" w:rsidP="00090F73">
      <w:pPr>
        <w:autoSpaceDE w:val="0"/>
        <w:autoSpaceDN w:val="0"/>
        <w:adjustRightInd w:val="0"/>
        <w:spacing w:line="366" w:lineRule="exact"/>
        <w:ind w:leftChars="217" w:left="456" w:rightChars="57" w:right="120" w:firstLineChars="0" w:firstLine="0"/>
        <w:jc w:val="left"/>
        <w:rPr>
          <w:rFonts w:ascii="Times New Roman" w:hAnsi="Times New Roman"/>
        </w:rPr>
      </w:pPr>
      <w:r w:rsidRPr="00AB6004">
        <w:rPr>
          <w:rFonts w:ascii="Times New Roman" w:hAnsi="Times New Roman" w:hint="eastAsia"/>
          <w:spacing w:val="2"/>
          <w:kern w:val="1"/>
        </w:rPr>
        <w:t>What is equi</w:t>
      </w:r>
      <w:r w:rsidRPr="00AB6004">
        <w:rPr>
          <w:rFonts w:ascii="Times New Roman" w:hAnsi="Times New Roman"/>
          <w:spacing w:val="2"/>
          <w:kern w:val="1"/>
        </w:rPr>
        <w:t>v</w:t>
      </w:r>
      <w:r w:rsidRPr="00AB6004">
        <w:rPr>
          <w:rFonts w:ascii="Times New Roman" w:hAnsi="Times New Roman" w:hint="eastAsia"/>
          <w:spacing w:val="2"/>
          <w:kern w:val="1"/>
        </w:rPr>
        <w:t>ale</w:t>
      </w:r>
      <w:r w:rsidRPr="00AB6004">
        <w:rPr>
          <w:rFonts w:ascii="Times New Roman" w:hAnsi="Times New Roman"/>
          <w:spacing w:val="2"/>
          <w:kern w:val="1"/>
        </w:rPr>
        <w:t xml:space="preserve">nt to Swastika of Nazis in Japan is the “Rising-Sun” flag. </w:t>
      </w:r>
      <w:r w:rsidRPr="00AB6004">
        <w:rPr>
          <w:rFonts w:ascii="Times New Roman" w:hAnsi="Times New Roman" w:hint="eastAsia"/>
          <w:spacing w:val="2"/>
          <w:kern w:val="1"/>
        </w:rPr>
        <w:t>T</w:t>
      </w:r>
      <w:r w:rsidRPr="00AB6004">
        <w:rPr>
          <w:rFonts w:ascii="Times New Roman" w:hAnsi="Times New Roman"/>
          <w:spacing w:val="2"/>
          <w:kern w:val="1"/>
        </w:rPr>
        <w:t>he Japanese Government has not abandoned the symbol of invasive war—</w:t>
      </w:r>
      <w:r w:rsidRPr="00AB6004">
        <w:rPr>
          <w:rFonts w:ascii="Times New Roman" w:hAnsi="Times New Roman" w:hint="eastAsia"/>
          <w:spacing w:val="2"/>
          <w:kern w:val="1"/>
        </w:rPr>
        <w:t xml:space="preserve">it </w:t>
      </w:r>
      <w:r w:rsidRPr="00AB6004">
        <w:rPr>
          <w:rFonts w:ascii="Times New Roman" w:hAnsi="Times New Roman"/>
          <w:spacing w:val="2"/>
          <w:kern w:val="1"/>
        </w:rPr>
        <w:t xml:space="preserve">and </w:t>
      </w:r>
      <w:proofErr w:type="spellStart"/>
      <w:r w:rsidRPr="00AB6004">
        <w:rPr>
          <w:rFonts w:ascii="Times New Roman" w:hAnsi="Times New Roman"/>
          <w:spacing w:val="2"/>
          <w:kern w:val="1"/>
        </w:rPr>
        <w:t>Kimigayo</w:t>
      </w:r>
      <w:proofErr w:type="spellEnd"/>
      <w:r w:rsidRPr="00AB6004">
        <w:rPr>
          <w:rFonts w:ascii="Times New Roman" w:hAnsi="Times New Roman"/>
          <w:spacing w:val="2"/>
          <w:kern w:val="1"/>
        </w:rPr>
        <w:t xml:space="preserve"> </w:t>
      </w:r>
      <w:r w:rsidRPr="00AB6004">
        <w:rPr>
          <w:rFonts w:ascii="Times New Roman" w:hAnsi="Times New Roman" w:hint="eastAsia"/>
          <w:spacing w:val="2"/>
          <w:kern w:val="1"/>
        </w:rPr>
        <w:t xml:space="preserve">the </w:t>
      </w:r>
      <w:r w:rsidRPr="00AB6004">
        <w:rPr>
          <w:rFonts w:ascii="Times New Roman" w:hAnsi="Times New Roman"/>
          <w:spacing w:val="2"/>
          <w:kern w:val="1"/>
        </w:rPr>
        <w:t xml:space="preserve">national anthem—but continued using it even after </w:t>
      </w:r>
      <w:r w:rsidRPr="00AB6004">
        <w:rPr>
          <w:rFonts w:ascii="Times New Roman" w:hAnsi="Times New Roman" w:hint="eastAsia"/>
          <w:spacing w:val="2"/>
          <w:kern w:val="1"/>
        </w:rPr>
        <w:t>the</w:t>
      </w:r>
      <w:r w:rsidRPr="00AB6004">
        <w:rPr>
          <w:rFonts w:ascii="Times New Roman" w:hAnsi="Times New Roman"/>
          <w:spacing w:val="2"/>
          <w:kern w:val="1"/>
        </w:rPr>
        <w:t xml:space="preserve"> defeat</w:t>
      </w:r>
      <w:r w:rsidRPr="00AB6004">
        <w:rPr>
          <w:rFonts w:ascii="Times New Roman" w:hAnsi="Times New Roman" w:hint="eastAsia"/>
          <w:spacing w:val="2"/>
          <w:kern w:val="1"/>
        </w:rPr>
        <w:t xml:space="preserve"> in war. There has been tenacious opposition to such an attitude </w:t>
      </w:r>
      <w:r w:rsidRPr="00AB6004">
        <w:rPr>
          <w:rFonts w:ascii="Times New Roman" w:hAnsi="Times New Roman"/>
          <w:spacing w:val="2"/>
          <w:kern w:val="1"/>
        </w:rPr>
        <w:t xml:space="preserve">in and out of the country because it </w:t>
      </w:r>
      <w:r w:rsidRPr="00AB6004">
        <w:rPr>
          <w:rFonts w:ascii="Times New Roman" w:hAnsi="Times New Roman" w:hint="eastAsia"/>
          <w:spacing w:val="2"/>
          <w:kern w:val="1"/>
        </w:rPr>
        <w:t xml:space="preserve">is thought to </w:t>
      </w:r>
      <w:r w:rsidRPr="00AB6004">
        <w:rPr>
          <w:rFonts w:ascii="Times New Roman" w:hAnsi="Times New Roman"/>
          <w:spacing w:val="2"/>
          <w:kern w:val="1"/>
        </w:rPr>
        <w:t>obscure the war responsibility</w:t>
      </w:r>
      <w:r w:rsidRPr="00AB6004">
        <w:rPr>
          <w:rFonts w:ascii="Times New Roman" w:hAnsi="Times New Roman" w:hint="eastAsia"/>
          <w:spacing w:val="2"/>
          <w:kern w:val="1"/>
        </w:rPr>
        <w:t xml:space="preserve">. However, the Government </w:t>
      </w:r>
      <w:r w:rsidRPr="00AB6004">
        <w:rPr>
          <w:rFonts w:ascii="Times New Roman" w:hAnsi="Times New Roman"/>
          <w:spacing w:val="2"/>
          <w:kern w:val="1"/>
        </w:rPr>
        <w:t xml:space="preserve">has not changed its insistence. Through school education it has imposed acts of expressing respect for “Rising-Sun flag and </w:t>
      </w:r>
      <w:proofErr w:type="spellStart"/>
      <w:r w:rsidRPr="00AB6004">
        <w:rPr>
          <w:rFonts w:ascii="Times New Roman" w:hAnsi="Times New Roman"/>
          <w:spacing w:val="2"/>
          <w:kern w:val="1"/>
        </w:rPr>
        <w:t>Kimigayo</w:t>
      </w:r>
      <w:proofErr w:type="spellEnd"/>
      <w:r w:rsidRPr="00AB6004">
        <w:rPr>
          <w:rFonts w:ascii="Times New Roman" w:hAnsi="Times New Roman"/>
          <w:spacing w:val="2"/>
          <w:kern w:val="1"/>
        </w:rPr>
        <w:t xml:space="preserve">” on children and teaching staff. Especially in Metropolitan Tokyo, 10.23 Directive and </w:t>
      </w:r>
      <w:r w:rsidRPr="00AB6004">
        <w:rPr>
          <w:rFonts w:ascii="Times New Roman" w:hAnsi="Times New Roman" w:hint="eastAsia"/>
          <w:spacing w:val="2"/>
          <w:kern w:val="1"/>
        </w:rPr>
        <w:t xml:space="preserve">Implementation </w:t>
      </w:r>
      <w:r w:rsidRPr="00AB6004">
        <w:rPr>
          <w:rFonts w:ascii="Times New Roman" w:hAnsi="Times New Roman"/>
          <w:spacing w:val="2"/>
          <w:kern w:val="1"/>
        </w:rPr>
        <w:t>Guideline</w:t>
      </w:r>
      <w:r w:rsidRPr="00AB6004">
        <w:rPr>
          <w:rFonts w:ascii="Times New Roman" w:hAnsi="Times New Roman" w:hint="eastAsia"/>
          <w:spacing w:val="2"/>
          <w:kern w:val="1"/>
        </w:rPr>
        <w:t>s</w:t>
      </w:r>
      <w:r w:rsidRPr="00AB6004">
        <w:rPr>
          <w:rFonts w:ascii="Times New Roman" w:hAnsi="Times New Roman"/>
          <w:spacing w:val="2"/>
          <w:kern w:val="1"/>
        </w:rPr>
        <w:t xml:space="preserve"> were issued in the reign of right-wing Governor Ishihara in 2003, which ordered to change the commencement style from that of children-centered to national-flag-and-anthem-centered one. It has caused problems in issues of children with disabilities in particular.</w:t>
      </w:r>
    </w:p>
    <w:p w:rsidR="00524E23" w:rsidRDefault="00524E23" w:rsidP="00524E23">
      <w:pPr>
        <w:autoSpaceDE w:val="0"/>
        <w:autoSpaceDN w:val="0"/>
        <w:adjustRightInd w:val="0"/>
        <w:ind w:right="136" w:firstLine="214"/>
        <w:jc w:val="left"/>
        <w:rPr>
          <w:rFonts w:ascii="Times New Roman" w:hAnsi="Times New Roman"/>
          <w:b/>
          <w:spacing w:val="2"/>
          <w:kern w:val="1"/>
        </w:rPr>
      </w:pPr>
    </w:p>
    <w:p w:rsidR="00524E23" w:rsidRPr="00AB6004" w:rsidRDefault="00524E23" w:rsidP="00524E23">
      <w:pPr>
        <w:autoSpaceDE w:val="0"/>
        <w:autoSpaceDN w:val="0"/>
        <w:adjustRightInd w:val="0"/>
        <w:ind w:right="136" w:firstLine="214"/>
        <w:jc w:val="left"/>
        <w:rPr>
          <w:rFonts w:ascii="Times New Roman" w:hAnsi="Times New Roman"/>
          <w:b/>
          <w:spacing w:val="2"/>
          <w:kern w:val="1"/>
        </w:rPr>
      </w:pPr>
      <w:r w:rsidRPr="00AB6004">
        <w:rPr>
          <w:rFonts w:ascii="Times New Roman" w:hAnsi="Times New Roman"/>
          <w:b/>
          <w:spacing w:val="2"/>
          <w:kern w:val="1"/>
        </w:rPr>
        <w:t>E.</w:t>
      </w:r>
      <w:r w:rsidRPr="00AB6004">
        <w:rPr>
          <w:rFonts w:ascii="Times New Roman" w:hAnsi="Times New Roman"/>
          <w:b/>
          <w:spacing w:val="2"/>
          <w:kern w:val="1"/>
        </w:rPr>
        <w:t xml:space="preserve">　</w:t>
      </w:r>
      <w:r w:rsidRPr="00AB6004">
        <w:rPr>
          <w:rFonts w:ascii="Times New Roman" w:hAnsi="Times New Roman"/>
          <w:b/>
          <w:spacing w:val="2"/>
          <w:kern w:val="1"/>
        </w:rPr>
        <w:t>Proposal for Recommendation paragraphs</w:t>
      </w:r>
    </w:p>
    <w:p w:rsidR="00524E23" w:rsidRPr="00AB6004" w:rsidRDefault="00524E23" w:rsidP="00524E23">
      <w:pPr>
        <w:ind w:leftChars="217" w:left="456" w:firstLineChars="0" w:firstLine="0"/>
        <w:jc w:val="left"/>
        <w:rPr>
          <w:rFonts w:ascii="Times New Roman" w:hAnsi="Times New Roman"/>
        </w:rPr>
      </w:pPr>
      <w:r w:rsidRPr="00AB6004">
        <w:rPr>
          <w:rFonts w:ascii="Times New Roman" w:hAnsi="Times New Roman" w:hint="eastAsia"/>
        </w:rPr>
        <w:t>The Committee</w:t>
      </w:r>
      <w:r w:rsidRPr="00AB6004">
        <w:rPr>
          <w:rFonts w:ascii="Times New Roman" w:hAnsi="Times New Roman"/>
        </w:rPr>
        <w:t xml:space="preserve"> recognizes and is deeply worried that the 10.23 Directive and accompanying guidelines issued by Tokyo Board of Education are giving serious damages to teaching staff and children, and those with disabilities, in particular. </w:t>
      </w:r>
    </w:p>
    <w:p w:rsidR="00524E23" w:rsidRPr="00AB6004" w:rsidRDefault="00524E23" w:rsidP="00090F73">
      <w:pPr>
        <w:ind w:leftChars="135" w:left="283" w:firstLine="210"/>
        <w:jc w:val="left"/>
        <w:rPr>
          <w:rFonts w:ascii="Times New Roman" w:hAnsi="Times New Roman"/>
        </w:rPr>
      </w:pPr>
      <w:r w:rsidRPr="00AB6004">
        <w:rPr>
          <w:rFonts w:ascii="Times New Roman" w:hAnsi="Times New Roman"/>
        </w:rPr>
        <w:t xml:space="preserve">The Committee recommends that the State Party take necessary measures to rectify the situation immediately. </w:t>
      </w:r>
    </w:p>
    <w:p w:rsidR="00524E23" w:rsidRPr="00AB6004" w:rsidRDefault="00524E23" w:rsidP="00524E23">
      <w:pPr>
        <w:autoSpaceDE w:val="0"/>
        <w:autoSpaceDN w:val="0"/>
        <w:adjustRightInd w:val="0"/>
        <w:ind w:right="136" w:firstLine="214"/>
        <w:rPr>
          <w:rFonts w:ascii="Times New Roman" w:hAnsi="Times New Roman"/>
          <w:spacing w:val="2"/>
          <w:kern w:val="1"/>
        </w:rPr>
      </w:pPr>
    </w:p>
    <w:p w:rsidR="00524E23" w:rsidRPr="00A36C3B" w:rsidRDefault="00524E23" w:rsidP="00524E23">
      <w:pPr>
        <w:ind w:firstLineChars="550" w:firstLine="1155"/>
        <w:rPr>
          <w:rFonts w:ascii="Times New Roman" w:hAnsi="Times New Roman"/>
          <w:b/>
        </w:rPr>
      </w:pPr>
      <w:r w:rsidRPr="00A36C3B">
        <w:rPr>
          <w:rFonts w:ascii="Times New Roman" w:hAnsi="Times New Roman"/>
          <w:b/>
        </w:rPr>
        <w:t>5</w:t>
      </w:r>
      <w:r>
        <w:rPr>
          <w:rFonts w:ascii="Times New Roman" w:hAnsi="Times New Roman"/>
          <w:b/>
        </w:rPr>
        <w:t xml:space="preserve"> (2)</w:t>
      </w:r>
      <w:r w:rsidRPr="00A36C3B">
        <w:rPr>
          <w:rFonts w:ascii="Times New Roman" w:hAnsi="Times New Roman"/>
          <w:b/>
        </w:rPr>
        <w:t xml:space="preserve">  </w:t>
      </w:r>
      <w:r w:rsidRPr="00A36C3B">
        <w:rPr>
          <w:rFonts w:ascii="Times New Roman" w:hAnsi="Times New Roman" w:hint="eastAsia"/>
          <w:b/>
        </w:rPr>
        <w:t xml:space="preserve">Issue of </w:t>
      </w:r>
      <w:r w:rsidRPr="00A36C3B">
        <w:rPr>
          <w:rFonts w:ascii="Times New Roman" w:hAnsi="Times New Roman"/>
          <w:b/>
        </w:rPr>
        <w:t>“Sex Education” (Articles 2, 3 and 24)</w:t>
      </w:r>
      <w:r w:rsidRPr="00A36C3B">
        <w:rPr>
          <w:rFonts w:ascii="Times New Roman" w:hAnsi="Times New Roman"/>
          <w:b/>
        </w:rPr>
        <w:t xml:space="preserve">　</w:t>
      </w:r>
    </w:p>
    <w:p w:rsidR="00524E23" w:rsidRPr="00AB6004" w:rsidRDefault="00524E23" w:rsidP="00524E23">
      <w:pPr>
        <w:ind w:firstLine="210"/>
        <w:rPr>
          <w:rFonts w:ascii="Times New Roman" w:hAnsi="Times New Roman"/>
        </w:rPr>
      </w:pPr>
    </w:p>
    <w:p w:rsidR="00524E23" w:rsidRPr="00AB6004" w:rsidRDefault="00524E23" w:rsidP="00524E23">
      <w:pPr>
        <w:autoSpaceDE w:val="0"/>
        <w:autoSpaceDN w:val="0"/>
        <w:adjustRightInd w:val="0"/>
        <w:ind w:right="136" w:firstLine="214"/>
        <w:rPr>
          <w:rFonts w:ascii="Times New Roman" w:hAnsi="Times New Roman"/>
          <w:b/>
          <w:spacing w:val="2"/>
          <w:kern w:val="1"/>
        </w:rPr>
      </w:pPr>
      <w:r w:rsidRPr="00AB6004">
        <w:rPr>
          <w:rFonts w:ascii="Times New Roman" w:hAnsi="Times New Roman"/>
          <w:b/>
          <w:spacing w:val="2"/>
          <w:kern w:val="1"/>
        </w:rPr>
        <w:t>A.</w:t>
      </w:r>
      <w:r w:rsidRPr="00AB6004">
        <w:rPr>
          <w:rFonts w:ascii="Times New Roman" w:hAnsi="Times New Roman"/>
          <w:b/>
          <w:spacing w:val="2"/>
          <w:kern w:val="1"/>
        </w:rPr>
        <w:t xml:space="preserve">　</w:t>
      </w:r>
      <w:r w:rsidRPr="00AB6004">
        <w:rPr>
          <w:rFonts w:ascii="Times New Roman" w:hAnsi="Times New Roman" w:hint="eastAsia"/>
          <w:b/>
          <w:spacing w:val="2"/>
          <w:kern w:val="1"/>
        </w:rPr>
        <w:t>Proposal for the List of Issues</w:t>
      </w:r>
    </w:p>
    <w:p w:rsidR="00524E23" w:rsidRPr="00AB6004" w:rsidRDefault="00524E23" w:rsidP="00524E23">
      <w:pPr>
        <w:pStyle w:val="ListParagraph1"/>
        <w:ind w:leftChars="0" w:left="360" w:firstLine="214"/>
        <w:rPr>
          <w:rFonts w:ascii="Times New Roman" w:hAnsi="Times New Roman"/>
          <w:szCs w:val="21"/>
        </w:rPr>
      </w:pPr>
      <w:r w:rsidRPr="00AB6004">
        <w:rPr>
          <w:rFonts w:ascii="Times New Roman" w:hAnsi="Times New Roman" w:hint="eastAsia"/>
          <w:spacing w:val="2"/>
          <w:kern w:val="1"/>
          <w:szCs w:val="21"/>
        </w:rPr>
        <w:t>We propose that the Committee ask the Japanese Government the following questions.</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17"/>
      </w:tblGrid>
      <w:tr w:rsidR="00524E23" w:rsidRPr="00AB6004" w:rsidTr="00026AAD">
        <w:tc>
          <w:tcPr>
            <w:tcW w:w="8417" w:type="dxa"/>
          </w:tcPr>
          <w:p w:rsidR="00524E23" w:rsidRPr="00AB6004" w:rsidRDefault="00524E23" w:rsidP="00026AAD">
            <w:pPr>
              <w:autoSpaceDE w:val="0"/>
              <w:autoSpaceDN w:val="0"/>
              <w:adjustRightInd w:val="0"/>
              <w:spacing w:line="336" w:lineRule="exact"/>
              <w:ind w:right="136" w:firstLine="210"/>
              <w:rPr>
                <w:rFonts w:ascii="Times New Roman" w:hAnsi="Times New Roman"/>
                <w:kern w:val="1"/>
              </w:rPr>
            </w:pPr>
            <w:r w:rsidRPr="00AB6004">
              <w:rPr>
                <w:rFonts w:ascii="Times New Roman" w:hAnsi="Times New Roman"/>
              </w:rPr>
              <w:t xml:space="preserve">It is reported that the Government of Japan and Tokyo Board of Education do not guarantee children </w:t>
            </w:r>
            <w:r w:rsidRPr="00AB6004">
              <w:rPr>
                <w:rFonts w:ascii="Times New Roman" w:hAnsi="Times New Roman" w:hint="eastAsia"/>
              </w:rPr>
              <w:t>opportun</w:t>
            </w:r>
            <w:r w:rsidRPr="00AB6004">
              <w:rPr>
                <w:rFonts w:ascii="Times New Roman" w:hAnsi="Times New Roman"/>
              </w:rPr>
              <w:t>i</w:t>
            </w:r>
            <w:r w:rsidRPr="00AB6004">
              <w:rPr>
                <w:rFonts w:ascii="Times New Roman" w:hAnsi="Times New Roman" w:hint="eastAsia"/>
              </w:rPr>
              <w:t xml:space="preserve">ties to learn </w:t>
            </w:r>
            <w:r w:rsidRPr="00AB6004">
              <w:rPr>
                <w:rFonts w:ascii="Times New Roman" w:hAnsi="Times New Roman"/>
              </w:rPr>
              <w:t xml:space="preserve">human rights, gender and sexuality in a comprehensive way. </w:t>
            </w:r>
            <w:r w:rsidRPr="00AB6004">
              <w:rPr>
                <w:rFonts w:ascii="Times New Roman" w:hAnsi="Times New Roman" w:hint="eastAsia"/>
                <w:kern w:val="1"/>
              </w:rPr>
              <w:t>The Committee requests the State Party</w:t>
            </w:r>
            <w:r w:rsidRPr="00AB6004">
              <w:rPr>
                <w:rFonts w:ascii="Times New Roman" w:hAnsi="Times New Roman"/>
                <w:kern w:val="1"/>
              </w:rPr>
              <w:t>’</w:t>
            </w:r>
            <w:r w:rsidRPr="00AB6004">
              <w:rPr>
                <w:rFonts w:ascii="Times New Roman" w:hAnsi="Times New Roman" w:hint="eastAsia"/>
                <w:kern w:val="1"/>
              </w:rPr>
              <w:t>s opinions about such violation of rights.</w:t>
            </w:r>
            <w:r w:rsidRPr="00AB6004">
              <w:rPr>
                <w:rFonts w:ascii="Times New Roman" w:hAnsi="Times New Roman"/>
                <w:kern w:val="1"/>
              </w:rPr>
              <w:t xml:space="preserve"> Violation of Article 24.</w:t>
            </w:r>
          </w:p>
        </w:tc>
      </w:tr>
    </w:tbl>
    <w:p w:rsidR="00524E23" w:rsidRDefault="00524E23" w:rsidP="00524E23">
      <w:pPr>
        <w:ind w:firstLine="210"/>
        <w:rPr>
          <w:rFonts w:ascii="Times New Roman" w:hAnsi="Times New Roman"/>
          <w:b/>
        </w:rPr>
      </w:pPr>
    </w:p>
    <w:p w:rsidR="00524E23" w:rsidRPr="00AB6004" w:rsidRDefault="00524E23" w:rsidP="00524E23">
      <w:pPr>
        <w:ind w:firstLine="210"/>
        <w:rPr>
          <w:rFonts w:ascii="Times New Roman" w:hAnsi="Times New Roman"/>
          <w:b/>
        </w:rPr>
      </w:pPr>
      <w:r w:rsidRPr="00AB6004">
        <w:rPr>
          <w:rFonts w:ascii="Times New Roman" w:hAnsi="Times New Roman"/>
          <w:b/>
        </w:rPr>
        <w:t>B.</w:t>
      </w:r>
      <w:r w:rsidRPr="00AB6004">
        <w:rPr>
          <w:rFonts w:ascii="Times New Roman" w:hAnsi="Times New Roman"/>
          <w:b/>
        </w:rPr>
        <w:t xml:space="preserve">　</w:t>
      </w:r>
      <w:r w:rsidRPr="00AB6004">
        <w:rPr>
          <w:rFonts w:ascii="Times New Roman" w:hAnsi="Times New Roman" w:hint="eastAsia"/>
          <w:b/>
        </w:rPr>
        <w:t>Recommendations from the Committee and the Japanese Government</w:t>
      </w:r>
      <w:r w:rsidRPr="00AB6004">
        <w:rPr>
          <w:rFonts w:ascii="Times New Roman" w:hAnsi="Times New Roman"/>
          <w:b/>
        </w:rPr>
        <w:t>’s Response</w:t>
      </w:r>
    </w:p>
    <w:p w:rsidR="00524E23" w:rsidRPr="00AB6004" w:rsidRDefault="00524E23" w:rsidP="00524E23">
      <w:pPr>
        <w:ind w:leftChars="250" w:left="525" w:firstLineChars="0" w:firstLine="0"/>
        <w:rPr>
          <w:rFonts w:ascii="Times New Roman" w:hAnsi="Times New Roman"/>
        </w:rPr>
      </w:pPr>
      <w:r w:rsidRPr="00AB6004">
        <w:rPr>
          <w:rFonts w:ascii="Times New Roman" w:hAnsi="Times New Roman"/>
          <w:spacing w:val="2"/>
          <w:kern w:val="1"/>
        </w:rPr>
        <w:t>The Government has not taken any measure to carry out recommendations contained in “</w:t>
      </w:r>
      <w:r w:rsidRPr="00AB6004">
        <w:rPr>
          <w:rFonts w:ascii="Times New Roman" w:hAnsi="Times New Roman"/>
        </w:rPr>
        <w:t>CCCP/C/JPN/CO/6. Para.8,9,10,11” dated July 2014.</w:t>
      </w:r>
    </w:p>
    <w:p w:rsidR="00524E23" w:rsidRDefault="00524E23" w:rsidP="00524E23">
      <w:pPr>
        <w:ind w:firstLine="210"/>
        <w:rPr>
          <w:rFonts w:ascii="Times New Roman" w:hAnsi="Times New Roman"/>
          <w:b/>
        </w:rPr>
      </w:pPr>
    </w:p>
    <w:p w:rsidR="00524E23" w:rsidRPr="00AB6004" w:rsidRDefault="00524E23" w:rsidP="00524E23">
      <w:pPr>
        <w:ind w:firstLine="210"/>
        <w:rPr>
          <w:rFonts w:ascii="Times New Roman" w:hAnsi="Times New Roman"/>
        </w:rPr>
      </w:pPr>
      <w:r w:rsidRPr="00AB6004">
        <w:rPr>
          <w:rFonts w:ascii="Times New Roman" w:hAnsi="Times New Roman"/>
          <w:b/>
        </w:rPr>
        <w:lastRenderedPageBreak/>
        <w:t>C.</w:t>
      </w:r>
      <w:r w:rsidRPr="00AB6004">
        <w:rPr>
          <w:rFonts w:ascii="Times New Roman" w:hAnsi="Times New Roman"/>
          <w:b/>
        </w:rPr>
        <w:t xml:space="preserve">　</w:t>
      </w:r>
      <w:r w:rsidRPr="00AB6004">
        <w:rPr>
          <w:rFonts w:ascii="Times New Roman" w:hAnsi="Times New Roman" w:hint="eastAsia"/>
          <w:b/>
        </w:rPr>
        <w:t>Human rights violation under way (</w:t>
      </w:r>
      <w:r w:rsidRPr="00AB6004">
        <w:rPr>
          <w:rFonts w:ascii="Times New Roman" w:hAnsi="Times New Roman"/>
          <w:b/>
        </w:rPr>
        <w:t xml:space="preserve">Violation of </w:t>
      </w:r>
      <w:r w:rsidRPr="00AB6004">
        <w:rPr>
          <w:rFonts w:ascii="Times New Roman" w:hAnsi="Times New Roman" w:hint="eastAsia"/>
          <w:b/>
        </w:rPr>
        <w:t>Articles 2, 3 and 24 of the Covenant)</w:t>
      </w:r>
    </w:p>
    <w:p w:rsidR="00524E23" w:rsidRPr="00AB6004" w:rsidRDefault="00524E23" w:rsidP="00090F73">
      <w:pPr>
        <w:ind w:leftChars="250" w:left="525" w:firstLineChars="0" w:firstLine="0"/>
        <w:rPr>
          <w:rFonts w:ascii="Times New Roman" w:hAnsi="Times New Roman"/>
        </w:rPr>
      </w:pPr>
      <w:r w:rsidRPr="00AB6004">
        <w:rPr>
          <w:rFonts w:ascii="Times New Roman" w:hAnsi="Times New Roman" w:hint="eastAsia"/>
        </w:rPr>
        <w:t xml:space="preserve">Children are not guaranteed opportunities to learn </w:t>
      </w:r>
      <w:r w:rsidRPr="00AB6004">
        <w:rPr>
          <w:rFonts w:ascii="Times New Roman" w:hAnsi="Times New Roman"/>
        </w:rPr>
        <w:t xml:space="preserve">sexuality as </w:t>
      </w:r>
      <w:r w:rsidRPr="00AB6004">
        <w:rPr>
          <w:rFonts w:ascii="Times New Roman" w:hAnsi="Times New Roman" w:hint="eastAsia"/>
        </w:rPr>
        <w:t>human rights</w:t>
      </w:r>
      <w:r w:rsidRPr="00AB6004">
        <w:rPr>
          <w:rFonts w:ascii="Times New Roman" w:hAnsi="Times New Roman"/>
        </w:rPr>
        <w:t>, sexuality as a scientific discipline. Especially children with disabilities are often denied even their interest in sexual matter itself, since there is widely held frustration in Japan that “it is better not to let children with disabilities be interested in sexuality.” Hence, t</w:t>
      </w:r>
      <w:r w:rsidRPr="00AB6004">
        <w:rPr>
          <w:rFonts w:ascii="Times New Roman" w:hAnsi="Times New Roman" w:hint="eastAsia"/>
        </w:rPr>
        <w:t xml:space="preserve">o give them </w:t>
      </w:r>
      <w:r w:rsidRPr="00AB6004">
        <w:rPr>
          <w:rFonts w:ascii="Times New Roman" w:hAnsi="Times New Roman"/>
        </w:rPr>
        <w:t xml:space="preserve">necessary </w:t>
      </w:r>
      <w:r w:rsidRPr="00AB6004">
        <w:rPr>
          <w:rFonts w:ascii="Times New Roman" w:hAnsi="Times New Roman" w:hint="eastAsia"/>
        </w:rPr>
        <w:t xml:space="preserve">comprehensive sex education is an urgent matter. </w:t>
      </w:r>
    </w:p>
    <w:p w:rsidR="00524E23" w:rsidRPr="00AB6004" w:rsidRDefault="00524E23" w:rsidP="00524E23">
      <w:pPr>
        <w:ind w:left="360" w:firstLine="210"/>
        <w:rPr>
          <w:rFonts w:ascii="Times New Roman" w:hAnsi="Times New Roman"/>
        </w:rPr>
      </w:pPr>
    </w:p>
    <w:p w:rsidR="00524E23" w:rsidRPr="00AB6004" w:rsidRDefault="00524E23" w:rsidP="00524E23">
      <w:pPr>
        <w:ind w:firstLine="210"/>
        <w:rPr>
          <w:rFonts w:ascii="Times New Roman" w:hAnsi="Times New Roman"/>
          <w:b/>
        </w:rPr>
      </w:pPr>
      <w:r w:rsidRPr="00AB6004">
        <w:rPr>
          <w:rFonts w:ascii="Times New Roman" w:hAnsi="Times New Roman"/>
          <w:b/>
        </w:rPr>
        <w:t>D.</w:t>
      </w:r>
      <w:r w:rsidRPr="00AB6004">
        <w:rPr>
          <w:rFonts w:ascii="Times New Roman" w:hAnsi="Times New Roman"/>
          <w:b/>
        </w:rPr>
        <w:t xml:space="preserve">　</w:t>
      </w:r>
      <w:r w:rsidRPr="00AB6004">
        <w:rPr>
          <w:rFonts w:ascii="Times New Roman" w:hAnsi="Times New Roman"/>
          <w:b/>
        </w:rPr>
        <w:t>Background of the Problems</w:t>
      </w:r>
    </w:p>
    <w:p w:rsidR="00524E23" w:rsidRPr="00AB6004" w:rsidRDefault="00524E23" w:rsidP="00090F73">
      <w:pPr>
        <w:pStyle w:val="ListParagraph1"/>
        <w:ind w:leftChars="250" w:left="525"/>
        <w:rPr>
          <w:rFonts w:ascii="Times New Roman" w:hAnsi="Times New Roman"/>
          <w:szCs w:val="21"/>
        </w:rPr>
      </w:pPr>
      <w:r w:rsidRPr="00AB6004">
        <w:rPr>
          <w:rFonts w:ascii="Times New Roman" w:hAnsi="Times New Roman"/>
          <w:szCs w:val="21"/>
        </w:rPr>
        <w:t>The back</w:t>
      </w:r>
      <w:r w:rsidRPr="00AB6004">
        <w:rPr>
          <w:rFonts w:ascii="Times New Roman" w:hAnsi="Times New Roman" w:hint="eastAsia"/>
          <w:szCs w:val="21"/>
        </w:rPr>
        <w:t>-l</w:t>
      </w:r>
      <w:r w:rsidRPr="00AB6004">
        <w:rPr>
          <w:rFonts w:ascii="Times New Roman" w:hAnsi="Times New Roman"/>
          <w:szCs w:val="21"/>
        </w:rPr>
        <w:t>ush against gender and sexuality awareness which had started in the late 1990s became more powerful in the next decade; it came to attack “sex education” programs at schools. The back</w:t>
      </w:r>
      <w:r w:rsidRPr="00AB6004">
        <w:rPr>
          <w:rFonts w:ascii="Times New Roman" w:hAnsi="Times New Roman" w:hint="eastAsia"/>
          <w:szCs w:val="21"/>
        </w:rPr>
        <w:t>-l</w:t>
      </w:r>
      <w:r w:rsidRPr="00AB6004">
        <w:rPr>
          <w:rFonts w:ascii="Times New Roman" w:hAnsi="Times New Roman"/>
          <w:szCs w:val="21"/>
        </w:rPr>
        <w:t xml:space="preserve">ush at </w:t>
      </w:r>
      <w:proofErr w:type="spellStart"/>
      <w:r w:rsidRPr="00AB6004">
        <w:rPr>
          <w:rFonts w:ascii="Times New Roman" w:hAnsi="Times New Roman"/>
          <w:szCs w:val="21"/>
        </w:rPr>
        <w:t>Nanao</w:t>
      </w:r>
      <w:proofErr w:type="spellEnd"/>
      <w:r w:rsidRPr="00AB6004">
        <w:rPr>
          <w:rFonts w:ascii="Times New Roman" w:hAnsi="Times New Roman"/>
          <w:szCs w:val="21"/>
        </w:rPr>
        <w:t xml:space="preserve"> Special School which occurred in 2003 is a symbolical incident. Tokyo Board of Education staff and some of Tokyo Metropolitan Assembly members confiscated teaching materials and the teachers concerned were punished, leading to near-extinction of sex education practices at schools. Parents and teachers involved in the practices filed complaints at courts and won, but teaching staff tend to cower, and there remain virtually no practices of sex education at schools these days.</w:t>
      </w:r>
    </w:p>
    <w:p w:rsidR="00524E23" w:rsidRDefault="00524E23" w:rsidP="00524E23">
      <w:pPr>
        <w:ind w:firstLine="210"/>
        <w:rPr>
          <w:rFonts w:ascii="Times New Roman" w:hAnsi="Times New Roman"/>
          <w:b/>
        </w:rPr>
      </w:pPr>
    </w:p>
    <w:p w:rsidR="00524E23" w:rsidRPr="00AB6004" w:rsidRDefault="00524E23" w:rsidP="00524E23">
      <w:pPr>
        <w:ind w:firstLine="210"/>
        <w:rPr>
          <w:rFonts w:ascii="Times New Roman" w:hAnsi="Times New Roman"/>
          <w:b/>
        </w:rPr>
      </w:pPr>
      <w:r w:rsidRPr="00AB6004">
        <w:rPr>
          <w:rFonts w:ascii="Times New Roman" w:hAnsi="Times New Roman"/>
          <w:b/>
        </w:rPr>
        <w:t>E.</w:t>
      </w:r>
      <w:r w:rsidRPr="00AB6004">
        <w:rPr>
          <w:rFonts w:ascii="Times New Roman" w:hAnsi="Times New Roman"/>
          <w:b/>
        </w:rPr>
        <w:t xml:space="preserve">　</w:t>
      </w:r>
      <w:r w:rsidRPr="00AB6004">
        <w:rPr>
          <w:rFonts w:ascii="Times New Roman" w:hAnsi="Times New Roman" w:hint="eastAsia"/>
          <w:b/>
        </w:rPr>
        <w:t>Proposals for the Recommendations</w:t>
      </w:r>
    </w:p>
    <w:p w:rsidR="00524E23" w:rsidRPr="00AB6004" w:rsidRDefault="00524E23" w:rsidP="00090F73">
      <w:pPr>
        <w:pStyle w:val="ListParagraph1"/>
        <w:ind w:leftChars="250" w:left="525"/>
        <w:rPr>
          <w:rFonts w:ascii="Times New Roman" w:hAnsi="Times New Roman"/>
          <w:szCs w:val="21"/>
        </w:rPr>
      </w:pPr>
      <w:r w:rsidRPr="00AB6004">
        <w:rPr>
          <w:rFonts w:ascii="Times New Roman" w:hAnsi="Times New Roman" w:hint="eastAsia"/>
          <w:szCs w:val="21"/>
        </w:rPr>
        <w:t xml:space="preserve">The Committee </w:t>
      </w:r>
      <w:r w:rsidRPr="00AB6004">
        <w:rPr>
          <w:rFonts w:ascii="Times New Roman" w:hAnsi="Times New Roman"/>
          <w:szCs w:val="21"/>
        </w:rPr>
        <w:t>recommends</w:t>
      </w:r>
      <w:r w:rsidRPr="00AB6004">
        <w:rPr>
          <w:rFonts w:ascii="Times New Roman" w:hAnsi="Times New Roman" w:hint="eastAsia"/>
          <w:szCs w:val="21"/>
        </w:rPr>
        <w:t xml:space="preserve"> </w:t>
      </w:r>
      <w:r w:rsidRPr="00AB6004">
        <w:rPr>
          <w:rFonts w:ascii="Times New Roman" w:hAnsi="Times New Roman"/>
          <w:szCs w:val="21"/>
        </w:rPr>
        <w:t xml:space="preserve">that the State Party make sure that “school curricula include health education about gender and sexuality and that adolescent children are duly informed of rights to health, sex and reproduction including information about prevention of sexually transmitted diseases </w:t>
      </w:r>
      <w:r w:rsidRPr="00AB6004">
        <w:rPr>
          <w:rFonts w:ascii="Times New Roman" w:hAnsi="Times New Roman" w:hint="eastAsia"/>
          <w:szCs w:val="21"/>
        </w:rPr>
        <w:t xml:space="preserve">including HIV/AIDS </w:t>
      </w:r>
      <w:r w:rsidRPr="00AB6004">
        <w:rPr>
          <w:rFonts w:ascii="Times New Roman" w:hAnsi="Times New Roman"/>
          <w:szCs w:val="21"/>
        </w:rPr>
        <w:t>and teenage pregnancy</w:t>
      </w:r>
      <w:r w:rsidRPr="00AB6004">
        <w:rPr>
          <w:rFonts w:ascii="Times New Roman" w:hAnsi="Times New Roman" w:hint="eastAsia"/>
          <w:szCs w:val="21"/>
        </w:rPr>
        <w:t xml:space="preserve"> in the framework of school education</w:t>
      </w:r>
      <w:r w:rsidRPr="00AB6004">
        <w:rPr>
          <w:rFonts w:ascii="Times New Roman" w:hAnsi="Times New Roman"/>
          <w:szCs w:val="21"/>
        </w:rPr>
        <w:t xml:space="preserve">.” </w:t>
      </w:r>
    </w:p>
    <w:p w:rsidR="00524E23" w:rsidRP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524E23" w:rsidRDefault="00524E23" w:rsidP="00BB238D">
      <w:pPr>
        <w:ind w:leftChars="138" w:left="650" w:hangingChars="150" w:hanging="360"/>
        <w:rPr>
          <w:rFonts w:ascii="Times New Roman" w:hAnsi="Times New Roman"/>
          <w:b/>
          <w:sz w:val="24"/>
        </w:rPr>
      </w:pPr>
    </w:p>
    <w:p w:rsidR="00BB238D" w:rsidRPr="000B33CA" w:rsidRDefault="00BB238D" w:rsidP="00BB238D">
      <w:pPr>
        <w:ind w:leftChars="138" w:left="650" w:hangingChars="150" w:hanging="360"/>
        <w:rPr>
          <w:rFonts w:ascii="Times New Roman" w:hAnsi="Times New Roman"/>
          <w:b/>
        </w:rPr>
      </w:pPr>
      <w:r>
        <w:rPr>
          <w:rFonts w:ascii="Times New Roman" w:hAnsi="Times New Roman"/>
          <w:b/>
          <w:sz w:val="24"/>
        </w:rPr>
        <w:lastRenderedPageBreak/>
        <w:t>6</w:t>
      </w:r>
      <w:r w:rsidRPr="00215B5A">
        <w:rPr>
          <w:rFonts w:ascii="Times New Roman" w:hAnsi="Times New Roman"/>
          <w:b/>
          <w:sz w:val="24"/>
        </w:rPr>
        <w:t>.</w:t>
      </w:r>
      <w:r w:rsidRPr="00F31EFA">
        <w:rPr>
          <w:rFonts w:ascii="Times New Roman" w:hAnsi="Times New Roman" w:hint="eastAsia"/>
          <w:b/>
          <w:sz w:val="24"/>
        </w:rPr>
        <w:t xml:space="preserve"> Request to Explicitly State the </w:t>
      </w:r>
      <w:r w:rsidRPr="00F31EFA">
        <w:rPr>
          <w:rFonts w:ascii="Times New Roman" w:hAnsi="Times New Roman"/>
          <w:b/>
          <w:sz w:val="24"/>
        </w:rPr>
        <w:t>C</w:t>
      </w:r>
      <w:r w:rsidRPr="00F31EFA">
        <w:rPr>
          <w:rFonts w:ascii="Times New Roman" w:hAnsi="Times New Roman" w:hint="eastAsia"/>
          <w:b/>
          <w:sz w:val="24"/>
        </w:rPr>
        <w:t xml:space="preserve">oercion of Reverence to the Flag </w:t>
      </w:r>
      <w:proofErr w:type="spellStart"/>
      <w:r w:rsidRPr="00F31EFA">
        <w:rPr>
          <w:rFonts w:ascii="Times New Roman" w:hAnsi="Times New Roman" w:hint="eastAsia"/>
          <w:b/>
          <w:sz w:val="24"/>
        </w:rPr>
        <w:t>Hinomaru</w:t>
      </w:r>
      <w:proofErr w:type="spellEnd"/>
      <w:r w:rsidRPr="00F31EFA">
        <w:rPr>
          <w:rFonts w:ascii="Times New Roman" w:hAnsi="Times New Roman" w:hint="eastAsia"/>
          <w:b/>
          <w:sz w:val="24"/>
        </w:rPr>
        <w:t xml:space="preserve"> and the Anthem </w:t>
      </w:r>
      <w:proofErr w:type="spellStart"/>
      <w:r w:rsidRPr="00F31EFA">
        <w:rPr>
          <w:rFonts w:ascii="Times New Roman" w:hAnsi="Times New Roman" w:hint="eastAsia"/>
          <w:b/>
          <w:sz w:val="24"/>
        </w:rPr>
        <w:t>Kimigayo</w:t>
      </w:r>
      <w:proofErr w:type="spellEnd"/>
      <w:r w:rsidRPr="00F31EFA">
        <w:rPr>
          <w:rFonts w:ascii="Times New Roman" w:hAnsi="Times New Roman"/>
          <w:b/>
          <w:sz w:val="24"/>
        </w:rPr>
        <w:t xml:space="preserve"> as</w:t>
      </w:r>
      <w:r w:rsidRPr="00F31EFA">
        <w:rPr>
          <w:rFonts w:ascii="Times New Roman" w:hAnsi="Times New Roman" w:hint="eastAsia"/>
          <w:b/>
          <w:sz w:val="24"/>
        </w:rPr>
        <w:t xml:space="preserve"> the very Problem of Concern (A</w:t>
      </w:r>
      <w:r w:rsidRPr="00F31EFA">
        <w:rPr>
          <w:rFonts w:ascii="Times New Roman" w:hAnsi="Times New Roman"/>
          <w:b/>
          <w:sz w:val="24"/>
        </w:rPr>
        <w:t>r</w:t>
      </w:r>
      <w:r w:rsidRPr="00F31EFA">
        <w:rPr>
          <w:rFonts w:ascii="Times New Roman" w:hAnsi="Times New Roman" w:hint="eastAsia"/>
          <w:b/>
          <w:sz w:val="24"/>
        </w:rPr>
        <w:t xml:space="preserve">ticle 18) </w:t>
      </w:r>
    </w:p>
    <w:p w:rsidR="00BB238D" w:rsidRDefault="00BB238D" w:rsidP="00BB238D">
      <w:pPr>
        <w:ind w:firstLine="210"/>
        <w:rPr>
          <w:rFonts w:ascii="Times New Roman" w:hAnsi="Times New Roman"/>
          <w:b/>
        </w:rPr>
      </w:pPr>
    </w:p>
    <w:p w:rsidR="00BB238D" w:rsidRPr="001930C8" w:rsidRDefault="00BB238D" w:rsidP="00BB238D">
      <w:pPr>
        <w:ind w:firstLine="210"/>
        <w:rPr>
          <w:rFonts w:ascii="Times New Roman" w:hAnsi="Times New Roman"/>
          <w:b/>
        </w:rPr>
      </w:pPr>
      <w:r w:rsidRPr="001930C8">
        <w:rPr>
          <w:rFonts w:ascii="Times New Roman" w:hAnsi="Times New Roman" w:hint="eastAsia"/>
          <w:b/>
        </w:rPr>
        <w:t xml:space="preserve">A </w:t>
      </w:r>
      <w:r>
        <w:rPr>
          <w:rFonts w:ascii="Times New Roman" w:hAnsi="Times New Roman" w:hint="eastAsia"/>
          <w:b/>
        </w:rPr>
        <w:t xml:space="preserve"> </w:t>
      </w:r>
      <w:r w:rsidRPr="001930C8">
        <w:rPr>
          <w:rFonts w:ascii="Times New Roman" w:hAnsi="Times New Roman" w:hint="eastAsia"/>
          <w:b/>
        </w:rPr>
        <w:t>Points of Request toward CCPR/C/JNP/CO/7</w:t>
      </w:r>
    </w:p>
    <w:p w:rsidR="00BB238D" w:rsidRDefault="00BB238D" w:rsidP="00A11102">
      <w:pPr>
        <w:ind w:leftChars="50" w:left="315" w:hangingChars="100" w:hanging="210"/>
        <w:rPr>
          <w:rFonts w:ascii="Times New Roman" w:hAnsi="Times New Roman"/>
        </w:rPr>
      </w:pPr>
      <w:r>
        <w:rPr>
          <w:rFonts w:ascii="Times New Roman" w:hAnsi="Times New Roman" w:hint="eastAsia"/>
          <w:b/>
        </w:rPr>
        <w:t>(</w:t>
      </w:r>
      <w:r w:rsidRPr="001930C8">
        <w:rPr>
          <w:rFonts w:ascii="Times New Roman" w:hAnsi="Times New Roman" w:hint="eastAsia"/>
          <w:b/>
        </w:rPr>
        <w:t>1</w:t>
      </w:r>
      <w:r>
        <w:rPr>
          <w:rFonts w:ascii="Times New Roman" w:hAnsi="Times New Roman" w:hint="eastAsia"/>
          <w:b/>
        </w:rPr>
        <w:t>)</w:t>
      </w:r>
      <w:r w:rsidRPr="001930C8">
        <w:rPr>
          <w:rFonts w:ascii="Times New Roman" w:hAnsi="Times New Roman" w:hint="eastAsia"/>
        </w:rPr>
        <w:t xml:space="preserve"> Reiterating its previous concluding observations (</w:t>
      </w:r>
      <w:proofErr w:type="spellStart"/>
      <w:r w:rsidRPr="001930C8">
        <w:rPr>
          <w:rFonts w:ascii="Times New Roman" w:hAnsi="Times New Roman" w:hint="eastAsia"/>
          <w:b/>
        </w:rPr>
        <w:t>Recom</w:t>
      </w:r>
      <w:proofErr w:type="spellEnd"/>
      <w:r w:rsidRPr="001930C8">
        <w:rPr>
          <w:rFonts w:ascii="Times New Roman" w:hAnsi="Times New Roman" w:hint="eastAsia"/>
          <w:b/>
        </w:rPr>
        <w:t xml:space="preserve">. 22 of CCPR/C/JNP/CO/6), </w:t>
      </w:r>
      <w:r w:rsidRPr="001930C8">
        <w:rPr>
          <w:rFonts w:ascii="Times New Roman" w:hAnsi="Times New Roman" w:hint="eastAsia"/>
        </w:rPr>
        <w:t xml:space="preserve">the Committee would clarify the inclusion of </w:t>
      </w:r>
      <w:r w:rsidRPr="001930C8">
        <w:rPr>
          <w:rFonts w:ascii="Times New Roman" w:hAnsi="Times New Roman"/>
        </w:rPr>
        <w:t>“</w:t>
      </w:r>
      <w:r w:rsidRPr="001930C8">
        <w:rPr>
          <w:rFonts w:ascii="Times New Roman" w:hAnsi="Times New Roman" w:hint="eastAsia"/>
        </w:rPr>
        <w:t xml:space="preserve">the </w:t>
      </w:r>
      <w:r w:rsidRPr="00BE53CE">
        <w:rPr>
          <w:rFonts w:ascii="Times New Roman" w:hAnsi="Times New Roman"/>
        </w:rPr>
        <w:t>C</w:t>
      </w:r>
      <w:r w:rsidRPr="00BE53CE">
        <w:rPr>
          <w:rFonts w:ascii="Times New Roman" w:hAnsi="Times New Roman" w:hint="eastAsia"/>
        </w:rPr>
        <w:t xml:space="preserve">oercion of Reverence to the Flag </w:t>
      </w:r>
      <w:proofErr w:type="spellStart"/>
      <w:r w:rsidRPr="00BE53CE">
        <w:rPr>
          <w:rFonts w:ascii="Times New Roman" w:hAnsi="Times New Roman" w:hint="eastAsia"/>
        </w:rPr>
        <w:t>Hinomaru</w:t>
      </w:r>
      <w:proofErr w:type="spellEnd"/>
      <w:r w:rsidRPr="00BE53CE">
        <w:rPr>
          <w:rFonts w:ascii="Times New Roman" w:hAnsi="Times New Roman" w:hint="eastAsia"/>
        </w:rPr>
        <w:t xml:space="preserve"> and the Anthem </w:t>
      </w:r>
      <w:proofErr w:type="spellStart"/>
      <w:r w:rsidRPr="00BE53CE">
        <w:rPr>
          <w:rFonts w:ascii="Times New Roman" w:hAnsi="Times New Roman" w:hint="eastAsia"/>
        </w:rPr>
        <w:t>Kimigayo</w:t>
      </w:r>
      <w:proofErr w:type="spellEnd"/>
      <w:r w:rsidRPr="001930C8">
        <w:rPr>
          <w:rFonts w:ascii="Times New Roman" w:hAnsi="Times New Roman"/>
          <w:b/>
        </w:rPr>
        <w:t>”</w:t>
      </w:r>
      <w:r w:rsidRPr="001930C8">
        <w:rPr>
          <w:rFonts w:ascii="Times New Roman" w:hAnsi="Times New Roman" w:hint="eastAsia"/>
          <w:b/>
        </w:rPr>
        <w:t xml:space="preserve"> </w:t>
      </w:r>
      <w:r w:rsidRPr="001930C8">
        <w:rPr>
          <w:rFonts w:ascii="Times New Roman" w:hAnsi="Times New Roman" w:hint="eastAsia"/>
        </w:rPr>
        <w:t xml:space="preserve">in the implied </w:t>
      </w:r>
      <w:r w:rsidRPr="001930C8">
        <w:rPr>
          <w:rFonts w:ascii="Times New Roman" w:hAnsi="Times New Roman"/>
        </w:rPr>
        <w:t>‘</w:t>
      </w:r>
      <w:r w:rsidRPr="001930C8">
        <w:rPr>
          <w:rFonts w:ascii="Times New Roman" w:hAnsi="Times New Roman" w:hint="eastAsia"/>
        </w:rPr>
        <w:t>imposition of restrictions on the rights of freedom of thought, conscience and religion</w:t>
      </w:r>
      <w:r>
        <w:rPr>
          <w:rFonts w:ascii="Times New Roman" w:hAnsi="Times New Roman"/>
        </w:rPr>
        <w:t>’</w:t>
      </w:r>
      <w:r w:rsidRPr="001930C8">
        <w:rPr>
          <w:rFonts w:ascii="Times New Roman" w:hAnsi="Times New Roman" w:hint="eastAsia"/>
        </w:rPr>
        <w:t xml:space="preserve"> by explicitly stating it as a case of its concern violating Articles 18 and 19</w:t>
      </w:r>
    </w:p>
    <w:p w:rsidR="00BB238D" w:rsidRPr="001930C8" w:rsidRDefault="00BB238D" w:rsidP="00A11102">
      <w:pPr>
        <w:ind w:leftChars="50" w:left="315" w:hangingChars="100" w:hanging="210"/>
        <w:rPr>
          <w:rFonts w:ascii="Times New Roman" w:hAnsi="Times New Roman"/>
        </w:rPr>
      </w:pPr>
      <w:r>
        <w:rPr>
          <w:rFonts w:ascii="Times New Roman" w:hAnsi="Times New Roman" w:hint="eastAsia"/>
          <w:b/>
        </w:rPr>
        <w:t>(</w:t>
      </w:r>
      <w:r w:rsidRPr="001930C8">
        <w:rPr>
          <w:rFonts w:ascii="Times New Roman" w:hAnsi="Times New Roman" w:hint="eastAsia"/>
          <w:b/>
        </w:rPr>
        <w:t>2</w:t>
      </w:r>
      <w:r>
        <w:rPr>
          <w:rFonts w:ascii="Times New Roman" w:hAnsi="Times New Roman" w:hint="eastAsia"/>
          <w:b/>
        </w:rPr>
        <w:t>)</w:t>
      </w:r>
      <w:r w:rsidRPr="001930C8">
        <w:rPr>
          <w:rFonts w:ascii="Times New Roman" w:hAnsi="Times New Roman" w:hint="eastAsia"/>
        </w:rPr>
        <w:t xml:space="preserve"> The Committee would </w:t>
      </w:r>
      <w:r w:rsidRPr="001930C8">
        <w:rPr>
          <w:rFonts w:ascii="Times New Roman" w:hAnsi="Times New Roman"/>
        </w:rPr>
        <w:t>strongly</w:t>
      </w:r>
      <w:r w:rsidRPr="001930C8">
        <w:rPr>
          <w:rFonts w:ascii="Times New Roman" w:hAnsi="Times New Roman" w:hint="eastAsia"/>
        </w:rPr>
        <w:t xml:space="preserve"> urge the unwilling </w:t>
      </w:r>
      <w:r w:rsidRPr="001930C8">
        <w:rPr>
          <w:rFonts w:ascii="Times New Roman" w:hAnsi="Times New Roman"/>
        </w:rPr>
        <w:t>Japanese</w:t>
      </w:r>
      <w:r w:rsidRPr="001930C8">
        <w:rPr>
          <w:rFonts w:ascii="Times New Roman" w:hAnsi="Times New Roman" w:hint="eastAsia"/>
        </w:rPr>
        <w:t xml:space="preserve"> government violating Articles 2 and 40 to sincerely try to understand the implication of </w:t>
      </w:r>
      <w:proofErr w:type="spellStart"/>
      <w:r w:rsidRPr="001930C8">
        <w:rPr>
          <w:rFonts w:ascii="Times New Roman" w:hAnsi="Times New Roman" w:hint="eastAsia"/>
          <w:b/>
        </w:rPr>
        <w:t>Recom</w:t>
      </w:r>
      <w:proofErr w:type="spellEnd"/>
      <w:r w:rsidRPr="001930C8">
        <w:rPr>
          <w:rFonts w:ascii="Times New Roman" w:hAnsi="Times New Roman" w:hint="eastAsia"/>
          <w:b/>
        </w:rPr>
        <w:t>. 22 of CCPR/C/JNP/CO/6</w:t>
      </w:r>
      <w:r w:rsidRPr="004B2E8E">
        <w:rPr>
          <w:rFonts w:ascii="Times New Roman" w:hAnsi="Times New Roman" w:hint="eastAsia"/>
        </w:rPr>
        <w:t xml:space="preserve"> a</w:t>
      </w:r>
      <w:r w:rsidRPr="001930C8">
        <w:rPr>
          <w:rFonts w:ascii="Times New Roman" w:hAnsi="Times New Roman" w:hint="eastAsia"/>
        </w:rPr>
        <w:t xml:space="preserve">nd deal </w:t>
      </w:r>
      <w:r w:rsidRPr="001930C8">
        <w:rPr>
          <w:rFonts w:ascii="Times New Roman" w:hAnsi="Times New Roman"/>
        </w:rPr>
        <w:t>accordingly</w:t>
      </w:r>
      <w:r w:rsidRPr="001930C8">
        <w:rPr>
          <w:rFonts w:ascii="Times New Roman" w:hAnsi="Times New Roman" w:hint="eastAsia"/>
        </w:rPr>
        <w:t xml:space="preserve"> with respect.</w:t>
      </w:r>
    </w:p>
    <w:p w:rsidR="00BB238D" w:rsidRDefault="00BB238D" w:rsidP="00BB238D">
      <w:pPr>
        <w:ind w:firstLine="210"/>
        <w:rPr>
          <w:rFonts w:ascii="Times New Roman" w:hAnsi="Times New Roman"/>
          <w:b/>
        </w:rPr>
      </w:pPr>
    </w:p>
    <w:p w:rsidR="00BB238D" w:rsidRPr="001930C8" w:rsidRDefault="00BB238D" w:rsidP="00BB238D">
      <w:pPr>
        <w:ind w:firstLine="210"/>
        <w:rPr>
          <w:rFonts w:ascii="Times New Roman" w:hAnsi="Times New Roman"/>
          <w:b/>
        </w:rPr>
      </w:pPr>
      <w:r w:rsidRPr="001930C8">
        <w:rPr>
          <w:rFonts w:ascii="Times New Roman" w:hAnsi="Times New Roman" w:hint="eastAsia"/>
          <w:b/>
        </w:rPr>
        <w:t xml:space="preserve">B </w:t>
      </w:r>
      <w:r w:rsidRPr="001930C8">
        <w:rPr>
          <w:rFonts w:ascii="Times New Roman" w:hAnsi="Times New Roman" w:hint="eastAsia"/>
        </w:rPr>
        <w:t xml:space="preserve"> </w:t>
      </w:r>
      <w:r w:rsidRPr="001930C8">
        <w:rPr>
          <w:rFonts w:ascii="Times New Roman" w:hAnsi="Times New Roman" w:hint="eastAsia"/>
          <w:b/>
        </w:rPr>
        <w:t xml:space="preserve">Concerns and Recommendations of the Human Rights </w:t>
      </w:r>
      <w:r w:rsidRPr="001930C8">
        <w:rPr>
          <w:rFonts w:ascii="Times New Roman" w:hAnsi="Times New Roman"/>
          <w:b/>
        </w:rPr>
        <w:t>Committee</w:t>
      </w:r>
    </w:p>
    <w:p w:rsidR="00BB238D" w:rsidRPr="001930C8" w:rsidRDefault="00BB238D" w:rsidP="00BB238D">
      <w:pPr>
        <w:pBdr>
          <w:top w:val="single" w:sz="4" w:space="0" w:color="auto"/>
          <w:left w:val="single" w:sz="4" w:space="1" w:color="auto"/>
          <w:bottom w:val="single" w:sz="4" w:space="1" w:color="auto"/>
          <w:right w:val="single" w:sz="4" w:space="4" w:color="auto"/>
        </w:pBdr>
        <w:ind w:firstLineChars="50" w:firstLine="105"/>
        <w:rPr>
          <w:rFonts w:ascii="Times New Roman" w:hAnsi="Times New Roman"/>
        </w:rPr>
      </w:pPr>
      <w:r w:rsidRPr="001930C8">
        <w:rPr>
          <w:rFonts w:ascii="Times New Roman" w:hAnsi="Times New Roman"/>
        </w:rPr>
        <w:t>The Committee recalls its previous concluding observations (see CCPR/C/JPN/CO/5, para. 10) and urges the State party to refrain from imposing any restriction on the rights to freedom of thought, conscience and religion or freedom of expression unless they fulfil</w:t>
      </w:r>
      <w:r w:rsidRPr="001930C8">
        <w:rPr>
          <w:rFonts w:ascii="Times New Roman" w:hAnsi="Times New Roman" w:hint="eastAsia"/>
        </w:rPr>
        <w:t>l</w:t>
      </w:r>
      <w:r w:rsidRPr="001930C8">
        <w:rPr>
          <w:rFonts w:ascii="Times New Roman" w:hAnsi="Times New Roman"/>
        </w:rPr>
        <w:t xml:space="preserve"> the strict conditions set out in paragraph 3 of articles 18 and 19.</w:t>
      </w:r>
    </w:p>
    <w:p w:rsidR="00BB238D" w:rsidRPr="001930C8" w:rsidRDefault="00BB238D" w:rsidP="00BB238D">
      <w:pPr>
        <w:pBdr>
          <w:top w:val="single" w:sz="4" w:space="0" w:color="auto"/>
          <w:left w:val="single" w:sz="4" w:space="1" w:color="auto"/>
          <w:bottom w:val="single" w:sz="4" w:space="1" w:color="auto"/>
          <w:right w:val="single" w:sz="4" w:space="4" w:color="auto"/>
        </w:pBdr>
        <w:ind w:firstLine="210"/>
        <w:rPr>
          <w:rFonts w:ascii="Times New Roman" w:hAnsi="Times New Roman"/>
          <w:lang w:val="es-ES"/>
        </w:rPr>
      </w:pPr>
      <w:r w:rsidRPr="001930C8">
        <w:rPr>
          <w:rFonts w:ascii="Times New Roman" w:hAnsi="Times New Roman"/>
          <w:lang w:val="es-ES"/>
        </w:rPr>
        <w:t>(CCCP/C/JPN/CO/6. Para.22)</w:t>
      </w:r>
    </w:p>
    <w:p w:rsidR="00BB238D" w:rsidRPr="001930C8" w:rsidRDefault="00BB238D" w:rsidP="00BB238D">
      <w:pPr>
        <w:ind w:firstLine="210"/>
        <w:rPr>
          <w:rFonts w:ascii="Times New Roman" w:hAnsi="Times New Roman"/>
          <w:b/>
        </w:rPr>
      </w:pPr>
    </w:p>
    <w:p w:rsidR="00BB238D" w:rsidRPr="001930C8" w:rsidRDefault="00BB238D" w:rsidP="00BB238D">
      <w:pPr>
        <w:ind w:firstLine="210"/>
        <w:rPr>
          <w:rFonts w:ascii="Times New Roman" w:hAnsi="Times New Roman"/>
          <w:b/>
        </w:rPr>
      </w:pPr>
      <w:r w:rsidRPr="001930C8">
        <w:rPr>
          <w:rFonts w:ascii="Times New Roman" w:hAnsi="Times New Roman" w:hint="eastAsia"/>
          <w:b/>
        </w:rPr>
        <w:t>C  The Response of the Japanese G</w:t>
      </w:r>
      <w:r w:rsidRPr="001930C8">
        <w:rPr>
          <w:rFonts w:ascii="Times New Roman" w:hAnsi="Times New Roman"/>
          <w:b/>
        </w:rPr>
        <w:t>overnment</w:t>
      </w:r>
    </w:p>
    <w:p w:rsidR="00BB238D" w:rsidRPr="001930C8" w:rsidRDefault="00BB238D" w:rsidP="00BB238D">
      <w:pPr>
        <w:ind w:left="309" w:hangingChars="147" w:hanging="309"/>
        <w:rPr>
          <w:rFonts w:ascii="Times New Roman" w:hAnsi="Times New Roman"/>
        </w:rPr>
      </w:pPr>
      <w:r w:rsidRPr="001930C8">
        <w:rPr>
          <w:rFonts w:ascii="Times New Roman" w:hAnsi="Times New Roman" w:hint="eastAsia"/>
        </w:rPr>
        <w:t xml:space="preserve"> (1) The Ministry of Foreign Affairs acting as Japan</w:t>
      </w:r>
      <w:r w:rsidRPr="001930C8">
        <w:rPr>
          <w:rFonts w:ascii="Times New Roman" w:hAnsi="Times New Roman"/>
        </w:rPr>
        <w:t>‘</w:t>
      </w:r>
      <w:r w:rsidRPr="001930C8">
        <w:rPr>
          <w:rFonts w:ascii="Times New Roman" w:hAnsi="Times New Roman" w:hint="eastAsia"/>
        </w:rPr>
        <w:t xml:space="preserve">s liaison office to </w:t>
      </w:r>
      <w:r w:rsidRPr="001930C8">
        <w:rPr>
          <w:rFonts w:ascii="Times New Roman" w:hAnsi="Times New Roman"/>
        </w:rPr>
        <w:t>the</w:t>
      </w:r>
      <w:r w:rsidRPr="001930C8">
        <w:rPr>
          <w:rFonts w:ascii="Times New Roman" w:hAnsi="Times New Roman" w:hint="eastAsia"/>
        </w:rPr>
        <w:t xml:space="preserve"> UN </w:t>
      </w:r>
      <w:r w:rsidRPr="001930C8">
        <w:rPr>
          <w:rFonts w:ascii="Times New Roman" w:hAnsi="Times New Roman"/>
        </w:rPr>
        <w:t xml:space="preserve">made a response as follows to the question asked by the executive committee </w:t>
      </w:r>
      <w:r w:rsidRPr="001930C8">
        <w:rPr>
          <w:rFonts w:ascii="Times New Roman" w:hAnsi="Times New Roman" w:hint="eastAsia"/>
        </w:rPr>
        <w:t>made up of 17 civil groups.</w:t>
      </w:r>
    </w:p>
    <w:p w:rsidR="00BB238D" w:rsidRPr="001930C8" w:rsidRDefault="00BB238D" w:rsidP="00BB238D">
      <w:pPr>
        <w:ind w:leftChars="145" w:left="304" w:firstLine="210"/>
        <w:rPr>
          <w:rFonts w:ascii="Times New Roman" w:hAnsi="Times New Roman"/>
        </w:rPr>
      </w:pPr>
      <w:r w:rsidRPr="001930C8">
        <w:rPr>
          <w:rFonts w:ascii="Times New Roman" w:hAnsi="Times New Roman" w:hint="eastAsia"/>
        </w:rPr>
        <w:t xml:space="preserve">Ques. On </w:t>
      </w:r>
      <w:proofErr w:type="spellStart"/>
      <w:r w:rsidRPr="001930C8">
        <w:rPr>
          <w:rFonts w:ascii="Times New Roman" w:hAnsi="Times New Roman" w:hint="eastAsia"/>
        </w:rPr>
        <w:t>Recom</w:t>
      </w:r>
      <w:proofErr w:type="spellEnd"/>
      <w:r w:rsidRPr="001930C8">
        <w:rPr>
          <w:rFonts w:ascii="Times New Roman" w:hAnsi="Times New Roman" w:hint="eastAsia"/>
        </w:rPr>
        <w:t xml:space="preserve">. 22 of </w:t>
      </w:r>
      <w:r w:rsidRPr="001930C8">
        <w:rPr>
          <w:rFonts w:ascii="Times New Roman" w:hAnsi="Times New Roman" w:hint="eastAsia"/>
          <w:b/>
        </w:rPr>
        <w:t>CCPR/C/JNP/CO/6 (</w:t>
      </w:r>
      <w:r w:rsidRPr="001930C8">
        <w:rPr>
          <w:rFonts w:ascii="Times New Roman" w:hAnsi="Times New Roman" w:hint="eastAsia"/>
        </w:rPr>
        <w:t>July</w:t>
      </w:r>
      <w:r>
        <w:rPr>
          <w:rFonts w:ascii="Times New Roman" w:hAnsi="Times New Roman" w:hint="eastAsia"/>
        </w:rPr>
        <w:t>,</w:t>
      </w:r>
      <w:r w:rsidRPr="001930C8">
        <w:rPr>
          <w:rFonts w:ascii="Times New Roman" w:hAnsi="Times New Roman" w:hint="eastAsia"/>
        </w:rPr>
        <w:t xml:space="preserve"> 2014)</w:t>
      </w:r>
    </w:p>
    <w:p w:rsidR="00BB238D" w:rsidRPr="001930C8" w:rsidRDefault="00BB238D" w:rsidP="00A11102">
      <w:pPr>
        <w:ind w:leftChars="155" w:left="325" w:firstLineChars="50" w:firstLine="105"/>
        <w:rPr>
          <w:rFonts w:ascii="Times New Roman" w:hAnsi="Times New Roman"/>
        </w:rPr>
      </w:pPr>
      <w:r w:rsidRPr="001930C8">
        <w:rPr>
          <w:rFonts w:ascii="Times New Roman" w:hAnsi="Times New Roman" w:hint="eastAsia"/>
        </w:rPr>
        <w:t>While admitting that it</w:t>
      </w:r>
      <w:r w:rsidRPr="001930C8">
        <w:rPr>
          <w:rFonts w:ascii="Times New Roman" w:hAnsi="Times New Roman"/>
        </w:rPr>
        <w:t>’</w:t>
      </w:r>
      <w:r w:rsidRPr="001930C8">
        <w:rPr>
          <w:rFonts w:ascii="Times New Roman" w:hAnsi="Times New Roman" w:hint="eastAsia"/>
        </w:rPr>
        <w:t xml:space="preserve">s the first time for the Japanese government to receive a recommendation on the </w:t>
      </w:r>
      <w:r w:rsidRPr="001930C8">
        <w:rPr>
          <w:rFonts w:ascii="Times New Roman" w:hAnsi="Times New Roman"/>
        </w:rPr>
        <w:t>rights to freedom of thought, conscience and religion or freedom of expression</w:t>
      </w:r>
      <w:r w:rsidRPr="001930C8">
        <w:rPr>
          <w:rFonts w:ascii="Times New Roman" w:hAnsi="Times New Roman" w:hint="eastAsia"/>
        </w:rPr>
        <w:t>, hasn</w:t>
      </w:r>
      <w:r w:rsidRPr="001930C8">
        <w:rPr>
          <w:rFonts w:ascii="Times New Roman" w:hAnsi="Times New Roman"/>
        </w:rPr>
        <w:t>’</w:t>
      </w:r>
      <w:r w:rsidRPr="001930C8">
        <w:rPr>
          <w:rFonts w:ascii="Times New Roman" w:hAnsi="Times New Roman" w:hint="eastAsia"/>
        </w:rPr>
        <w:t xml:space="preserve">t the government checked up what human rights </w:t>
      </w:r>
      <w:proofErr w:type="spellStart"/>
      <w:r w:rsidRPr="001930C8">
        <w:rPr>
          <w:rFonts w:ascii="Times New Roman" w:hAnsi="Times New Roman" w:hint="eastAsia"/>
        </w:rPr>
        <w:t>violative</w:t>
      </w:r>
      <w:proofErr w:type="spellEnd"/>
      <w:r w:rsidRPr="001930C8">
        <w:rPr>
          <w:rFonts w:ascii="Times New Roman" w:hAnsi="Times New Roman" w:hint="eastAsia"/>
        </w:rPr>
        <w:t xml:space="preserve"> situation/incidents in Japan led to the drawing </w:t>
      </w:r>
      <w:r>
        <w:rPr>
          <w:rFonts w:ascii="Times New Roman" w:hAnsi="Times New Roman" w:hint="eastAsia"/>
        </w:rPr>
        <w:t xml:space="preserve">up </w:t>
      </w:r>
      <w:r w:rsidRPr="001930C8">
        <w:rPr>
          <w:rFonts w:ascii="Times New Roman" w:hAnsi="Times New Roman" w:hint="eastAsia"/>
        </w:rPr>
        <w:t xml:space="preserve">of </w:t>
      </w:r>
      <w:r>
        <w:rPr>
          <w:rFonts w:ascii="Times New Roman" w:hAnsi="Times New Roman" w:hint="eastAsia"/>
        </w:rPr>
        <w:t>Recom.22?</w:t>
      </w:r>
      <w:r w:rsidRPr="001930C8">
        <w:rPr>
          <w:rFonts w:ascii="Times New Roman" w:hAnsi="Times New Roman" w:hint="eastAsia"/>
        </w:rPr>
        <w:t xml:space="preserve"> </w:t>
      </w:r>
    </w:p>
    <w:p w:rsidR="00BB238D" w:rsidRPr="001930C8" w:rsidRDefault="00BB238D" w:rsidP="009172DA">
      <w:pPr>
        <w:ind w:leftChars="216" w:left="662" w:hangingChars="99" w:hanging="208"/>
        <w:rPr>
          <w:rFonts w:ascii="Times New Roman" w:hAnsi="Times New Roman"/>
        </w:rPr>
      </w:pPr>
      <w:r w:rsidRPr="00E003E2">
        <w:rPr>
          <w:rFonts w:ascii="Times New Roman" w:hAnsi="Times New Roman" w:hint="eastAsia"/>
          <w:b/>
        </w:rPr>
        <w:t xml:space="preserve">Ans. As we are aware that the Human Rights Committee, when it examines the government report of the target country, collects opinions from far and wide on the human rights situations in that country, we refrain from speculating on the information source which induced the Committee to draw up this </w:t>
      </w:r>
      <w:proofErr w:type="spellStart"/>
      <w:r w:rsidRPr="00E003E2">
        <w:rPr>
          <w:rFonts w:ascii="Times New Roman" w:hAnsi="Times New Roman" w:hint="eastAsia"/>
          <w:b/>
        </w:rPr>
        <w:t>Recom</w:t>
      </w:r>
      <w:proofErr w:type="spellEnd"/>
      <w:r w:rsidRPr="00E003E2">
        <w:rPr>
          <w:rFonts w:ascii="Times New Roman" w:hAnsi="Times New Roman" w:hint="eastAsia"/>
          <w:b/>
        </w:rPr>
        <w:t xml:space="preserve">. 22. Anyway the ministry, upon receiving the concluding observations including Recom.22, has distributed the documents together with their provisional Japanese translations to relevant governmental departments/agencies and local governments requesting them to </w:t>
      </w:r>
      <w:r w:rsidRPr="00E003E2">
        <w:rPr>
          <w:rFonts w:ascii="Times New Roman" w:hAnsi="Times New Roman"/>
          <w:b/>
        </w:rPr>
        <w:t>disseminate</w:t>
      </w:r>
      <w:r w:rsidRPr="00E003E2">
        <w:rPr>
          <w:rFonts w:ascii="Times New Roman" w:hAnsi="Times New Roman" w:hint="eastAsia"/>
          <w:b/>
        </w:rPr>
        <w:t xml:space="preserve"> the documents and to utilize them as references when they try to implement policies for the protection and enhancement of human rights. </w:t>
      </w:r>
      <w:r w:rsidRPr="001930C8">
        <w:rPr>
          <w:rFonts w:ascii="Times New Roman" w:hAnsi="Times New Roman" w:hint="eastAsia"/>
        </w:rPr>
        <w:t>(</w:t>
      </w:r>
      <w:proofErr w:type="gramStart"/>
      <w:r>
        <w:rPr>
          <w:rFonts w:ascii="Times New Roman" w:hAnsi="Times New Roman"/>
        </w:rPr>
        <w:t>written</w:t>
      </w:r>
      <w:proofErr w:type="gramEnd"/>
      <w:r>
        <w:rPr>
          <w:rFonts w:ascii="Times New Roman" w:hAnsi="Times New Roman"/>
        </w:rPr>
        <w:t xml:space="preserve"> </w:t>
      </w:r>
      <w:r>
        <w:rPr>
          <w:rFonts w:ascii="Times New Roman" w:hAnsi="Times New Roman" w:hint="eastAsia"/>
        </w:rPr>
        <w:t>response</w:t>
      </w:r>
      <w:r w:rsidRPr="001930C8">
        <w:rPr>
          <w:rFonts w:ascii="Times New Roman" w:hAnsi="Times New Roman" w:hint="eastAsia"/>
        </w:rPr>
        <w:t xml:space="preserve"> dated Sept. 7</w:t>
      </w:r>
      <w:r w:rsidRPr="001930C8">
        <w:rPr>
          <w:rFonts w:ascii="Times New Roman" w:hAnsi="Times New Roman" w:hint="eastAsia"/>
          <w:vertAlign w:val="superscript"/>
        </w:rPr>
        <w:t>th</w:t>
      </w:r>
      <w:r w:rsidRPr="001930C8">
        <w:rPr>
          <w:rFonts w:ascii="Times New Roman" w:hAnsi="Times New Roman" w:hint="eastAsia"/>
        </w:rPr>
        <w:t xml:space="preserve">, 2015) </w:t>
      </w:r>
    </w:p>
    <w:p w:rsidR="00BB238D" w:rsidRPr="001930C8" w:rsidRDefault="00BB238D" w:rsidP="009172DA">
      <w:pPr>
        <w:ind w:leftChars="51" w:left="212" w:hangingChars="50" w:hanging="105"/>
        <w:rPr>
          <w:rFonts w:ascii="Times New Roman" w:hAnsi="Times New Roman"/>
        </w:rPr>
      </w:pPr>
      <w:r w:rsidRPr="001930C8">
        <w:rPr>
          <w:rFonts w:ascii="Times New Roman" w:hAnsi="Times New Roman" w:hint="eastAsia"/>
        </w:rPr>
        <w:t xml:space="preserve">(2) The Ministry of Education, Culture, Sports, Science and Technology, which is the very department </w:t>
      </w:r>
      <w:r w:rsidRPr="001930C8">
        <w:rPr>
          <w:rFonts w:ascii="Times New Roman" w:hAnsi="Times New Roman"/>
        </w:rPr>
        <w:t>that</w:t>
      </w:r>
      <w:r w:rsidRPr="001930C8">
        <w:rPr>
          <w:rFonts w:ascii="Times New Roman" w:hAnsi="Times New Roman" w:hint="eastAsia"/>
        </w:rPr>
        <w:t xml:space="preserve"> has virtually been coercing the reverence to the Flag </w:t>
      </w:r>
      <w:proofErr w:type="spellStart"/>
      <w:r w:rsidRPr="001930C8">
        <w:rPr>
          <w:rFonts w:ascii="Times New Roman" w:hAnsi="Times New Roman" w:hint="eastAsia"/>
        </w:rPr>
        <w:t>Hinomaru</w:t>
      </w:r>
      <w:proofErr w:type="spellEnd"/>
      <w:r w:rsidRPr="001930C8">
        <w:rPr>
          <w:rFonts w:ascii="Times New Roman" w:hAnsi="Times New Roman" w:hint="eastAsia"/>
        </w:rPr>
        <w:t xml:space="preserve"> and the Anthem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responded as follows to the </w:t>
      </w:r>
      <w:r>
        <w:rPr>
          <w:rFonts w:ascii="Times New Roman" w:hAnsi="Times New Roman" w:hint="eastAsia"/>
        </w:rPr>
        <w:t xml:space="preserve">same </w:t>
      </w:r>
      <w:r w:rsidRPr="001930C8">
        <w:rPr>
          <w:rFonts w:ascii="Times New Roman" w:hAnsi="Times New Roman" w:hint="eastAsia"/>
        </w:rPr>
        <w:t xml:space="preserve">question </w:t>
      </w:r>
      <w:r>
        <w:rPr>
          <w:rFonts w:ascii="Times New Roman" w:hAnsi="Times New Roman" w:hint="eastAsia"/>
        </w:rPr>
        <w:t xml:space="preserve">as </w:t>
      </w:r>
      <w:r w:rsidRPr="001930C8">
        <w:rPr>
          <w:rFonts w:ascii="Times New Roman" w:hAnsi="Times New Roman" w:hint="eastAsia"/>
        </w:rPr>
        <w:t>in (1)</w:t>
      </w:r>
      <w:r>
        <w:rPr>
          <w:rFonts w:ascii="Times New Roman" w:hAnsi="Times New Roman" w:hint="eastAsia"/>
        </w:rPr>
        <w:t xml:space="preserve"> on Recom.22</w:t>
      </w:r>
      <w:r w:rsidRPr="001930C8">
        <w:rPr>
          <w:rFonts w:ascii="Times New Roman" w:hAnsi="Times New Roman" w:hint="eastAsia"/>
        </w:rPr>
        <w:t xml:space="preserve"> </w:t>
      </w:r>
    </w:p>
    <w:p w:rsidR="00BB238D" w:rsidRPr="001930C8" w:rsidRDefault="00BB238D" w:rsidP="009172DA">
      <w:pPr>
        <w:ind w:leftChars="200" w:left="525" w:hangingChars="50" w:hanging="105"/>
        <w:rPr>
          <w:rFonts w:ascii="Times New Roman" w:hAnsi="Times New Roman"/>
        </w:rPr>
      </w:pPr>
      <w:r w:rsidRPr="00E003E2">
        <w:rPr>
          <w:rFonts w:ascii="Times New Roman" w:hAnsi="Times New Roman" w:hint="eastAsia"/>
          <w:b/>
        </w:rPr>
        <w:t>Ans. We cannot judge from the concluding observations whether or not the Committee</w:t>
      </w:r>
      <w:r w:rsidRPr="00E003E2">
        <w:rPr>
          <w:rFonts w:ascii="Times New Roman" w:hAnsi="Times New Roman"/>
          <w:b/>
        </w:rPr>
        <w:t>‘</w:t>
      </w:r>
      <w:r w:rsidRPr="00E003E2">
        <w:rPr>
          <w:rFonts w:ascii="Times New Roman" w:hAnsi="Times New Roman" w:hint="eastAsia"/>
          <w:b/>
        </w:rPr>
        <w:t xml:space="preserve">s concern is about the coercion of reverence to the </w:t>
      </w:r>
      <w:proofErr w:type="spellStart"/>
      <w:r w:rsidRPr="00E003E2">
        <w:rPr>
          <w:rFonts w:ascii="Times New Roman" w:hAnsi="Times New Roman" w:hint="eastAsia"/>
          <w:b/>
        </w:rPr>
        <w:t>Hinomaru</w:t>
      </w:r>
      <w:proofErr w:type="spellEnd"/>
      <w:r w:rsidRPr="00E003E2">
        <w:rPr>
          <w:rFonts w:ascii="Times New Roman" w:hAnsi="Times New Roman" w:hint="eastAsia"/>
          <w:b/>
        </w:rPr>
        <w:t xml:space="preserve"> &amp; </w:t>
      </w:r>
      <w:proofErr w:type="spellStart"/>
      <w:r w:rsidRPr="00E003E2">
        <w:rPr>
          <w:rFonts w:ascii="Times New Roman" w:hAnsi="Times New Roman" w:hint="eastAsia"/>
          <w:b/>
        </w:rPr>
        <w:t>Kimigayo</w:t>
      </w:r>
      <w:proofErr w:type="spellEnd"/>
      <w:r w:rsidRPr="00E003E2">
        <w:rPr>
          <w:rFonts w:ascii="Times New Roman" w:hAnsi="Times New Roman" w:hint="eastAsia"/>
          <w:b/>
        </w:rPr>
        <w:t xml:space="preserve"> and the punishment of the school staff disobeying the coercion.</w:t>
      </w:r>
      <w:r w:rsidRPr="001930C8">
        <w:rPr>
          <w:rFonts w:ascii="Times New Roman" w:hAnsi="Times New Roman" w:hint="eastAsia"/>
        </w:rPr>
        <w:t xml:space="preserve"> (</w:t>
      </w:r>
      <w:proofErr w:type="gramStart"/>
      <w:r>
        <w:rPr>
          <w:rFonts w:ascii="Times New Roman" w:hAnsi="Times New Roman" w:hint="eastAsia"/>
        </w:rPr>
        <w:t>written</w:t>
      </w:r>
      <w:proofErr w:type="gramEnd"/>
      <w:r>
        <w:rPr>
          <w:rFonts w:ascii="Times New Roman" w:hAnsi="Times New Roman" w:hint="eastAsia"/>
        </w:rPr>
        <w:t xml:space="preserve"> response </w:t>
      </w:r>
      <w:r w:rsidRPr="001930C8">
        <w:rPr>
          <w:rFonts w:ascii="Times New Roman" w:hAnsi="Times New Roman" w:hint="eastAsia"/>
        </w:rPr>
        <w:t>dated Jan.13</w:t>
      </w:r>
      <w:r w:rsidRPr="001930C8">
        <w:rPr>
          <w:rFonts w:ascii="Times New Roman" w:hAnsi="Times New Roman" w:hint="eastAsia"/>
          <w:vertAlign w:val="superscript"/>
        </w:rPr>
        <w:t>th</w:t>
      </w:r>
      <w:r w:rsidRPr="001930C8">
        <w:rPr>
          <w:rFonts w:ascii="Times New Roman" w:hAnsi="Times New Roman" w:hint="eastAsia"/>
        </w:rPr>
        <w:t xml:space="preserve"> , 2015)</w:t>
      </w:r>
    </w:p>
    <w:p w:rsidR="00BB238D" w:rsidRPr="001930C8" w:rsidRDefault="00BB238D" w:rsidP="00A11102">
      <w:pPr>
        <w:ind w:left="210" w:hangingChars="100" w:hanging="210"/>
        <w:rPr>
          <w:rFonts w:ascii="Times New Roman" w:hAnsi="Times New Roman"/>
        </w:rPr>
      </w:pPr>
      <w:r w:rsidRPr="001930C8">
        <w:rPr>
          <w:rFonts w:ascii="Times New Roman" w:hAnsi="Times New Roman" w:hint="eastAsia"/>
        </w:rPr>
        <w:t xml:space="preserve">(3) The Japanese </w:t>
      </w:r>
      <w:r>
        <w:rPr>
          <w:rFonts w:ascii="Times New Roman" w:hAnsi="Times New Roman" w:hint="eastAsia"/>
        </w:rPr>
        <w:t>g</w:t>
      </w:r>
      <w:r w:rsidRPr="001930C8">
        <w:rPr>
          <w:rFonts w:ascii="Times New Roman" w:hAnsi="Times New Roman" w:hint="eastAsia"/>
        </w:rPr>
        <w:t xml:space="preserve">overnment </w:t>
      </w:r>
      <w:r>
        <w:rPr>
          <w:rFonts w:ascii="Times New Roman" w:hAnsi="Times New Roman" w:hint="eastAsia"/>
        </w:rPr>
        <w:t xml:space="preserve">had </w:t>
      </w:r>
      <w:r w:rsidRPr="001930C8">
        <w:rPr>
          <w:rFonts w:ascii="Times New Roman" w:hAnsi="Times New Roman" w:hint="eastAsia"/>
        </w:rPr>
        <w:t>reached a cabinet decision that the recommendation directed in 2014 from the   Committee</w:t>
      </w:r>
      <w:r>
        <w:rPr>
          <w:rFonts w:ascii="Times New Roman" w:hAnsi="Times New Roman" w:hint="eastAsia"/>
        </w:rPr>
        <w:t xml:space="preserve"> against Torture</w:t>
      </w:r>
      <w:r w:rsidRPr="001930C8">
        <w:rPr>
          <w:rFonts w:ascii="Times New Roman" w:hAnsi="Times New Roman" w:hint="eastAsia"/>
        </w:rPr>
        <w:t xml:space="preserve"> is not obligatory and need not be dealt with. The </w:t>
      </w:r>
      <w:r w:rsidRPr="001930C8">
        <w:rPr>
          <w:rFonts w:ascii="Times New Roman" w:hAnsi="Times New Roman"/>
        </w:rPr>
        <w:t>Japanese</w:t>
      </w:r>
      <w:r w:rsidRPr="001930C8">
        <w:rPr>
          <w:rFonts w:ascii="Times New Roman" w:hAnsi="Times New Roman" w:hint="eastAsia"/>
        </w:rPr>
        <w:t xml:space="preserve"> government, when distributing the copies of the concluding </w:t>
      </w:r>
      <w:r w:rsidRPr="001930C8">
        <w:rPr>
          <w:rFonts w:ascii="Times New Roman" w:hAnsi="Times New Roman"/>
        </w:rPr>
        <w:t>observations</w:t>
      </w:r>
      <w:r w:rsidRPr="001930C8">
        <w:rPr>
          <w:rFonts w:ascii="Times New Roman" w:hAnsi="Times New Roman" w:hint="eastAsia"/>
        </w:rPr>
        <w:t xml:space="preserve"> to </w:t>
      </w:r>
      <w:r w:rsidRPr="001930C8">
        <w:rPr>
          <w:rFonts w:ascii="Times New Roman" w:hAnsi="Times New Roman"/>
        </w:rPr>
        <w:t>rel</w:t>
      </w:r>
      <w:r w:rsidRPr="001930C8">
        <w:rPr>
          <w:rFonts w:ascii="Times New Roman" w:hAnsi="Times New Roman" w:hint="eastAsia"/>
        </w:rPr>
        <w:t>evant</w:t>
      </w:r>
      <w:r w:rsidRPr="001930C8">
        <w:rPr>
          <w:rFonts w:ascii="Times New Roman" w:hAnsi="Times New Roman"/>
        </w:rPr>
        <w:t xml:space="preserve"> departments/agencies or local governments, </w:t>
      </w:r>
      <w:r w:rsidRPr="001930C8">
        <w:rPr>
          <w:rFonts w:ascii="Times New Roman" w:hAnsi="Times New Roman" w:hint="eastAsia"/>
        </w:rPr>
        <w:t>showed its unwilling</w:t>
      </w:r>
      <w:r>
        <w:rPr>
          <w:rFonts w:ascii="Times New Roman" w:hAnsi="Times New Roman" w:hint="eastAsia"/>
        </w:rPr>
        <w:t>ness</w:t>
      </w:r>
      <w:r w:rsidRPr="001930C8">
        <w:rPr>
          <w:rFonts w:ascii="Times New Roman" w:hAnsi="Times New Roman" w:hint="eastAsia"/>
        </w:rPr>
        <w:t xml:space="preserve"> </w:t>
      </w:r>
      <w:r w:rsidRPr="001930C8">
        <w:rPr>
          <w:rFonts w:ascii="Times New Roman" w:hAnsi="Times New Roman"/>
        </w:rPr>
        <w:t>by</w:t>
      </w:r>
      <w:r>
        <w:rPr>
          <w:rFonts w:ascii="Times New Roman" w:hAnsi="Times New Roman" w:hint="eastAsia"/>
        </w:rPr>
        <w:t xml:space="preserve"> spelling out</w:t>
      </w:r>
      <w:r w:rsidRPr="001930C8">
        <w:rPr>
          <w:rFonts w:ascii="Times New Roman" w:hAnsi="Times New Roman" w:hint="eastAsia"/>
        </w:rPr>
        <w:t xml:space="preserve"> </w:t>
      </w:r>
      <w:r w:rsidRPr="001930C8">
        <w:rPr>
          <w:rFonts w:ascii="Times New Roman" w:hAnsi="Times New Roman"/>
        </w:rPr>
        <w:t>“</w:t>
      </w:r>
      <w:r w:rsidRPr="001930C8">
        <w:rPr>
          <w:rFonts w:ascii="Times New Roman" w:hAnsi="Times New Roman" w:hint="eastAsia"/>
        </w:rPr>
        <w:t>Not legally binding</w:t>
      </w:r>
      <w:r w:rsidRPr="001930C8">
        <w:rPr>
          <w:rFonts w:ascii="Times New Roman" w:hAnsi="Times New Roman"/>
        </w:rPr>
        <w:t>”</w:t>
      </w:r>
      <w:r w:rsidRPr="001930C8">
        <w:rPr>
          <w:rFonts w:ascii="Times New Roman" w:hAnsi="Times New Roman" w:hint="eastAsia"/>
        </w:rPr>
        <w:t xml:space="preserve"> on the cover page.</w:t>
      </w:r>
    </w:p>
    <w:p w:rsidR="00BB238D" w:rsidRDefault="00BB238D" w:rsidP="00A11102">
      <w:pPr>
        <w:ind w:leftChars="5" w:left="209" w:hangingChars="95" w:hanging="199"/>
        <w:rPr>
          <w:rFonts w:ascii="Times New Roman" w:hAnsi="Times New Roman"/>
        </w:rPr>
      </w:pPr>
      <w:r w:rsidRPr="001930C8">
        <w:rPr>
          <w:rFonts w:ascii="Times New Roman" w:hAnsi="Times New Roman" w:hint="eastAsia"/>
        </w:rPr>
        <w:t xml:space="preserve">(4) In Kanagawa, we had a negotiation with the Kanagawa Board of Education toward implementing the </w:t>
      </w:r>
      <w:r w:rsidRPr="001930C8">
        <w:rPr>
          <w:rFonts w:ascii="Times New Roman" w:hAnsi="Times New Roman"/>
        </w:rPr>
        <w:t>recommendation</w:t>
      </w:r>
      <w:r w:rsidRPr="001930C8">
        <w:rPr>
          <w:rFonts w:ascii="Times New Roman" w:hAnsi="Times New Roman" w:hint="eastAsia"/>
        </w:rPr>
        <w:t xml:space="preserve"> and found out that it was barely </w:t>
      </w:r>
      <w:r>
        <w:rPr>
          <w:rFonts w:ascii="Times New Roman" w:hAnsi="Times New Roman"/>
        </w:rPr>
        <w:t>‘</w:t>
      </w:r>
      <w:r w:rsidRPr="001930C8">
        <w:rPr>
          <w:rFonts w:ascii="Times New Roman" w:hAnsi="Times New Roman" w:hint="eastAsia"/>
        </w:rPr>
        <w:t>disseminated,</w:t>
      </w:r>
      <w:r>
        <w:rPr>
          <w:rFonts w:ascii="Times New Roman" w:hAnsi="Times New Roman"/>
        </w:rPr>
        <w:t>’</w:t>
      </w:r>
      <w:r w:rsidRPr="001930C8">
        <w:rPr>
          <w:rFonts w:ascii="Times New Roman" w:hAnsi="Times New Roman" w:hint="eastAsia"/>
        </w:rPr>
        <w:t xml:space="preserve"> with only a few sections knowing its existence and the very section </w:t>
      </w:r>
      <w:r>
        <w:rPr>
          <w:rFonts w:ascii="Times New Roman" w:hAnsi="Times New Roman"/>
        </w:rPr>
        <w:t>‘</w:t>
      </w:r>
      <w:r w:rsidRPr="001930C8">
        <w:rPr>
          <w:rFonts w:ascii="Times New Roman" w:hAnsi="Times New Roman" w:hint="eastAsia"/>
        </w:rPr>
        <w:t xml:space="preserve">in charge of the coercion of reverence to </w:t>
      </w:r>
      <w:proofErr w:type="spellStart"/>
      <w:r w:rsidRPr="001930C8">
        <w:rPr>
          <w:rFonts w:ascii="Times New Roman" w:hAnsi="Times New Roman" w:hint="eastAsia"/>
        </w:rPr>
        <w:t>Hinomaru</w:t>
      </w:r>
      <w:proofErr w:type="spellEnd"/>
      <w:r w:rsidRPr="001930C8">
        <w:rPr>
          <w:rFonts w:ascii="Times New Roman" w:hAnsi="Times New Roman" w:hint="eastAsia"/>
        </w:rPr>
        <w:t xml:space="preserve"> and </w:t>
      </w:r>
      <w:proofErr w:type="spellStart"/>
      <w:r w:rsidRPr="001930C8">
        <w:rPr>
          <w:rFonts w:ascii="Times New Roman" w:hAnsi="Times New Roman" w:hint="eastAsia"/>
        </w:rPr>
        <w:t>Kimigayo</w:t>
      </w:r>
      <w:proofErr w:type="spellEnd"/>
      <w:r>
        <w:rPr>
          <w:rFonts w:ascii="Times New Roman" w:hAnsi="Times New Roman"/>
        </w:rPr>
        <w:t>’</w:t>
      </w:r>
      <w:r w:rsidRPr="001930C8">
        <w:rPr>
          <w:rFonts w:ascii="Times New Roman" w:hAnsi="Times New Roman" w:hint="eastAsia"/>
        </w:rPr>
        <w:t xml:space="preserve"> getting to know its </w:t>
      </w:r>
      <w:r w:rsidRPr="001930C8">
        <w:rPr>
          <w:rFonts w:ascii="Times New Roman" w:hAnsi="Times New Roman" w:hint="eastAsia"/>
        </w:rPr>
        <w:lastRenderedPageBreak/>
        <w:t xml:space="preserve">existence and what the recommendation implied only at our </w:t>
      </w:r>
      <w:r w:rsidRPr="001930C8">
        <w:rPr>
          <w:rFonts w:ascii="Times New Roman" w:hAnsi="Times New Roman"/>
        </w:rPr>
        <w:t>mentioning</w:t>
      </w:r>
      <w:r w:rsidRPr="001930C8">
        <w:rPr>
          <w:rFonts w:ascii="Times New Roman" w:hAnsi="Times New Roman" w:hint="eastAsia"/>
        </w:rPr>
        <w:t xml:space="preserve">. Even after their acknowledgment, the </w:t>
      </w:r>
      <w:r>
        <w:rPr>
          <w:rFonts w:ascii="Times New Roman" w:hAnsi="Times New Roman" w:hint="eastAsia"/>
        </w:rPr>
        <w:t>B</w:t>
      </w:r>
      <w:r w:rsidRPr="001930C8">
        <w:rPr>
          <w:rFonts w:ascii="Times New Roman" w:hAnsi="Times New Roman" w:hint="eastAsia"/>
        </w:rPr>
        <w:t xml:space="preserve">oard declared its stance as of not letting the schools know about </w:t>
      </w:r>
      <w:r>
        <w:rPr>
          <w:rFonts w:ascii="Times New Roman" w:hAnsi="Times New Roman" w:hint="eastAsia"/>
        </w:rPr>
        <w:t>Recom.22</w:t>
      </w:r>
      <w:r w:rsidRPr="001930C8">
        <w:rPr>
          <w:rFonts w:ascii="Times New Roman" w:hAnsi="Times New Roman" w:hint="eastAsia"/>
        </w:rPr>
        <w:t>.</w:t>
      </w:r>
    </w:p>
    <w:p w:rsidR="00BB238D" w:rsidRPr="001930C8" w:rsidRDefault="00BB238D" w:rsidP="00BB238D">
      <w:pPr>
        <w:ind w:leftChars="-45" w:left="210" w:hangingChars="145" w:hanging="304"/>
        <w:rPr>
          <w:rFonts w:ascii="Times New Roman" w:hAnsi="Times New Roman"/>
        </w:rPr>
      </w:pPr>
    </w:p>
    <w:p w:rsidR="00BB238D" w:rsidRPr="001930C8" w:rsidRDefault="00BB238D" w:rsidP="00BB238D">
      <w:pPr>
        <w:ind w:left="309" w:hangingChars="147" w:hanging="309"/>
        <w:rPr>
          <w:rFonts w:ascii="Times New Roman" w:hAnsi="Times New Roman"/>
          <w:b/>
        </w:rPr>
      </w:pPr>
      <w:r w:rsidRPr="001930C8">
        <w:rPr>
          <w:rFonts w:ascii="Times New Roman" w:hAnsi="Times New Roman"/>
          <w:b/>
        </w:rPr>
        <w:t xml:space="preserve">D </w:t>
      </w:r>
      <w:r w:rsidRPr="001930C8">
        <w:rPr>
          <w:rFonts w:ascii="Times New Roman" w:hAnsi="Times New Roman" w:hint="eastAsia"/>
          <w:b/>
        </w:rPr>
        <w:t xml:space="preserve"> Our Views</w:t>
      </w:r>
    </w:p>
    <w:p w:rsidR="00BB238D" w:rsidRPr="001930C8" w:rsidRDefault="00BB238D" w:rsidP="00BB238D">
      <w:pPr>
        <w:ind w:leftChars="2" w:left="214" w:hangingChars="100" w:hanging="210"/>
        <w:rPr>
          <w:rFonts w:ascii="Times New Roman" w:hAnsi="Times New Roman"/>
        </w:rPr>
      </w:pPr>
      <w:r w:rsidRPr="001930C8">
        <w:rPr>
          <w:rFonts w:ascii="Times New Roman" w:hAnsi="Times New Roman" w:hint="eastAsia"/>
        </w:rPr>
        <w:t>(1)</w:t>
      </w:r>
      <w:r w:rsidRPr="001930C8">
        <w:rPr>
          <w:rFonts w:ascii="Times New Roman" w:hAnsi="Times New Roman"/>
          <w:b/>
        </w:rPr>
        <w:t xml:space="preserve"> </w:t>
      </w:r>
      <w:r w:rsidR="009172DA">
        <w:rPr>
          <w:rFonts w:ascii="Times New Roman" w:hAnsi="Times New Roman"/>
          <w:b/>
        </w:rPr>
        <w:t xml:space="preserve"> </w:t>
      </w:r>
      <w:r>
        <w:rPr>
          <w:rFonts w:ascii="Times New Roman" w:hAnsi="Times New Roman" w:hint="eastAsia"/>
        </w:rPr>
        <w:t xml:space="preserve">The names of </w:t>
      </w:r>
      <w:r w:rsidRPr="001930C8">
        <w:rPr>
          <w:rFonts w:ascii="Times New Roman" w:hAnsi="Times New Roman" w:hint="eastAsia"/>
        </w:rPr>
        <w:t>the school staff w</w:t>
      </w:r>
      <w:r w:rsidRPr="001930C8">
        <w:rPr>
          <w:rFonts w:ascii="Times New Roman" w:hAnsi="Times New Roman"/>
        </w:rPr>
        <w:t xml:space="preserve">ho </w:t>
      </w:r>
      <w:r w:rsidRPr="001930C8">
        <w:rPr>
          <w:rFonts w:ascii="Times New Roman" w:hAnsi="Times New Roman" w:hint="eastAsia"/>
        </w:rPr>
        <w:t>r</w:t>
      </w:r>
      <w:r w:rsidRPr="001930C8">
        <w:rPr>
          <w:rFonts w:ascii="Times New Roman" w:hAnsi="Times New Roman"/>
        </w:rPr>
        <w:t xml:space="preserve">efused to </w:t>
      </w:r>
      <w:r w:rsidRPr="001930C8">
        <w:rPr>
          <w:rFonts w:ascii="Times New Roman" w:hAnsi="Times New Roman" w:hint="eastAsia"/>
        </w:rPr>
        <w:t>s</w:t>
      </w:r>
      <w:r w:rsidRPr="001930C8">
        <w:rPr>
          <w:rFonts w:ascii="Times New Roman" w:hAnsi="Times New Roman"/>
        </w:rPr>
        <w:t>tand-up at</w:t>
      </w:r>
      <w:r w:rsidRPr="001930C8">
        <w:rPr>
          <w:rFonts w:ascii="Times New Roman" w:hAnsi="Times New Roman" w:hint="eastAsia"/>
        </w:rPr>
        <w:t xml:space="preserve">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s</w:t>
      </w:r>
      <w:r w:rsidRPr="001930C8">
        <w:rPr>
          <w:rFonts w:ascii="Times New Roman" w:hAnsi="Times New Roman"/>
        </w:rPr>
        <w:t>inging</w:t>
      </w:r>
      <w:r>
        <w:rPr>
          <w:rFonts w:ascii="Times New Roman" w:hAnsi="Times New Roman" w:hint="eastAsia"/>
        </w:rPr>
        <w:t>-</w:t>
      </w:r>
      <w:r w:rsidRPr="001930C8">
        <w:rPr>
          <w:rFonts w:ascii="Times New Roman" w:hAnsi="Times New Roman" w:hint="eastAsia"/>
        </w:rPr>
        <w:t>in-unison</w:t>
      </w:r>
      <w:r w:rsidRPr="001930C8">
        <w:rPr>
          <w:rFonts w:ascii="Times New Roman" w:hAnsi="Times New Roman"/>
        </w:rPr>
        <w:t xml:space="preserve"> </w:t>
      </w:r>
      <w:r w:rsidRPr="001930C8">
        <w:rPr>
          <w:rFonts w:ascii="Times New Roman" w:hAnsi="Times New Roman" w:hint="eastAsia"/>
        </w:rPr>
        <w:t>h</w:t>
      </w:r>
      <w:r w:rsidRPr="001930C8">
        <w:rPr>
          <w:rFonts w:ascii="Times New Roman" w:hAnsi="Times New Roman"/>
        </w:rPr>
        <w:t>a</w:t>
      </w:r>
      <w:r>
        <w:rPr>
          <w:rFonts w:ascii="Times New Roman" w:hAnsi="Times New Roman" w:hint="eastAsia"/>
        </w:rPr>
        <w:t>ve</w:t>
      </w:r>
      <w:r w:rsidRPr="001930C8">
        <w:rPr>
          <w:rFonts w:ascii="Times New Roman" w:hAnsi="Times New Roman"/>
        </w:rPr>
        <w:t xml:space="preserve"> </w:t>
      </w:r>
      <w:r w:rsidRPr="001930C8">
        <w:rPr>
          <w:rFonts w:ascii="Times New Roman" w:hAnsi="Times New Roman" w:hint="eastAsia"/>
        </w:rPr>
        <w:t>b</w:t>
      </w:r>
      <w:r w:rsidRPr="001930C8">
        <w:rPr>
          <w:rFonts w:ascii="Times New Roman" w:hAnsi="Times New Roman"/>
        </w:rPr>
        <w:t xml:space="preserve">een </w:t>
      </w:r>
      <w:r w:rsidRPr="001930C8">
        <w:rPr>
          <w:rFonts w:ascii="Times New Roman" w:hAnsi="Times New Roman" w:hint="eastAsia"/>
        </w:rPr>
        <w:t>c</w:t>
      </w:r>
      <w:r w:rsidRPr="001930C8">
        <w:rPr>
          <w:rFonts w:ascii="Times New Roman" w:hAnsi="Times New Roman"/>
        </w:rPr>
        <w:t>ollected</w:t>
      </w:r>
      <w:r w:rsidRPr="001930C8">
        <w:rPr>
          <w:rFonts w:ascii="Times New Roman" w:hAnsi="Times New Roman" w:hint="eastAsia"/>
        </w:rPr>
        <w:t xml:space="preserve"> by the Kanagawa Board of Education ever since 2008, with no change in its stance seen even after the publication of the 2014 concluding observations. </w:t>
      </w:r>
      <w:r w:rsidRPr="001930C8">
        <w:rPr>
          <w:rFonts w:ascii="Times New Roman" w:hAnsi="Times New Roman"/>
        </w:rPr>
        <w:t>T</w:t>
      </w:r>
      <w:r>
        <w:rPr>
          <w:rFonts w:ascii="Times New Roman" w:hAnsi="Times New Roman" w:hint="eastAsia"/>
        </w:rPr>
        <w:t xml:space="preserve">he coercion of </w:t>
      </w:r>
      <w:r w:rsidRPr="001930C8">
        <w:rPr>
          <w:rFonts w:ascii="Times New Roman" w:hAnsi="Times New Roman" w:hint="eastAsia"/>
        </w:rPr>
        <w:t xml:space="preserve">reverence to </w:t>
      </w:r>
      <w:proofErr w:type="spellStart"/>
      <w:r w:rsidRPr="001930C8">
        <w:rPr>
          <w:rFonts w:ascii="Times New Roman" w:hAnsi="Times New Roman" w:hint="eastAsia"/>
        </w:rPr>
        <w:t>Himomaru</w:t>
      </w:r>
      <w:proofErr w:type="spellEnd"/>
      <w:r w:rsidRPr="001930C8">
        <w:rPr>
          <w:rFonts w:ascii="Times New Roman" w:hAnsi="Times New Roman" w:hint="eastAsia"/>
        </w:rPr>
        <w:t xml:space="preserve"> and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is still </w:t>
      </w:r>
      <w:proofErr w:type="spellStart"/>
      <w:r w:rsidRPr="001930C8">
        <w:rPr>
          <w:rFonts w:ascii="Times New Roman" w:hAnsi="Times New Roman" w:hint="eastAsia"/>
        </w:rPr>
        <w:t>in tact</w:t>
      </w:r>
      <w:proofErr w:type="spellEnd"/>
      <w:r w:rsidRPr="001930C8">
        <w:rPr>
          <w:rFonts w:ascii="Times New Roman" w:hAnsi="Times New Roman" w:hint="eastAsia"/>
        </w:rPr>
        <w:t xml:space="preserve">, forbidding schools to announce to the attendees </w:t>
      </w:r>
      <w:r w:rsidRPr="001930C8">
        <w:rPr>
          <w:rFonts w:ascii="Times New Roman" w:hAnsi="Times New Roman"/>
        </w:rPr>
        <w:t>“</w:t>
      </w:r>
      <w:r w:rsidRPr="001930C8">
        <w:rPr>
          <w:rFonts w:ascii="Times New Roman" w:hAnsi="Times New Roman" w:hint="eastAsia"/>
        </w:rPr>
        <w:t>the freedom of not standing</w:t>
      </w:r>
      <w:r>
        <w:rPr>
          <w:rFonts w:ascii="Times New Roman" w:hAnsi="Times New Roman" w:hint="eastAsia"/>
        </w:rPr>
        <w:t>-</w:t>
      </w:r>
      <w:r w:rsidRPr="001930C8">
        <w:rPr>
          <w:rFonts w:ascii="Times New Roman" w:hAnsi="Times New Roman" w:hint="eastAsia"/>
        </w:rPr>
        <w:t>up</w:t>
      </w:r>
      <w:r w:rsidRPr="001930C8">
        <w:rPr>
          <w:rFonts w:ascii="Times New Roman" w:hAnsi="Times New Roman"/>
        </w:rPr>
        <w:t>”</w:t>
      </w:r>
      <w:r w:rsidRPr="001930C8">
        <w:rPr>
          <w:rFonts w:ascii="Times New Roman" w:hAnsi="Times New Roman" w:hint="eastAsia"/>
        </w:rPr>
        <w:t xml:space="preserve"> prior to the ceremony and reprimanding after the ceremony those who d</w:t>
      </w:r>
      <w:r>
        <w:rPr>
          <w:rFonts w:ascii="Times New Roman" w:hAnsi="Times New Roman" w:hint="eastAsia"/>
        </w:rPr>
        <w:t>idn</w:t>
      </w:r>
      <w:r>
        <w:rPr>
          <w:rFonts w:ascii="Times New Roman" w:hAnsi="Times New Roman"/>
        </w:rPr>
        <w:t>’</w:t>
      </w:r>
      <w:r w:rsidRPr="001930C8">
        <w:rPr>
          <w:rFonts w:ascii="Times New Roman" w:hAnsi="Times New Roman" w:hint="eastAsia"/>
        </w:rPr>
        <w:t>t stand-up.</w:t>
      </w:r>
    </w:p>
    <w:p w:rsidR="00BB238D" w:rsidRPr="001930C8" w:rsidRDefault="00BB238D" w:rsidP="009172DA">
      <w:pPr>
        <w:ind w:left="210" w:hangingChars="100" w:hanging="210"/>
        <w:rPr>
          <w:rFonts w:ascii="Times New Roman" w:hAnsi="Times New Roman"/>
        </w:rPr>
      </w:pPr>
      <w:r w:rsidRPr="001930C8">
        <w:rPr>
          <w:rFonts w:ascii="Times New Roman" w:hAnsi="Times New Roman" w:hint="eastAsia"/>
        </w:rPr>
        <w:t>(2)</w:t>
      </w:r>
      <w:r>
        <w:rPr>
          <w:rFonts w:ascii="Times New Roman" w:hAnsi="Times New Roman" w:hint="eastAsia"/>
        </w:rPr>
        <w:t xml:space="preserve"> </w:t>
      </w:r>
      <w:r w:rsidR="009172DA">
        <w:rPr>
          <w:rFonts w:ascii="Times New Roman" w:hAnsi="Times New Roman"/>
        </w:rPr>
        <w:t xml:space="preserve"> </w:t>
      </w:r>
      <w:r w:rsidRPr="001930C8">
        <w:rPr>
          <w:rFonts w:ascii="Times New Roman" w:hAnsi="Times New Roman" w:hint="eastAsia"/>
        </w:rPr>
        <w:t xml:space="preserve">Toward the </w:t>
      </w:r>
      <w:r w:rsidRPr="001930C8">
        <w:rPr>
          <w:rFonts w:ascii="Times New Roman" w:hAnsi="Times New Roman" w:hint="eastAsia"/>
          <w:b/>
        </w:rPr>
        <w:t xml:space="preserve">CCPR/C/JNP/CO/6, </w:t>
      </w:r>
      <w:r w:rsidRPr="001930C8">
        <w:rPr>
          <w:rFonts w:ascii="Times New Roman" w:hAnsi="Times New Roman" w:hint="eastAsia"/>
        </w:rPr>
        <w:t>several NGO</w:t>
      </w:r>
      <w:r w:rsidRPr="001930C8">
        <w:rPr>
          <w:rFonts w:ascii="Times New Roman" w:hAnsi="Times New Roman"/>
        </w:rPr>
        <w:t>’</w:t>
      </w:r>
      <w:r w:rsidRPr="001930C8">
        <w:rPr>
          <w:rFonts w:ascii="Times New Roman" w:hAnsi="Times New Roman" w:hint="eastAsia"/>
        </w:rPr>
        <w:t>s had sent in reports on cases of coercion of standing</w:t>
      </w:r>
      <w:r>
        <w:rPr>
          <w:rFonts w:ascii="Times New Roman" w:hAnsi="Times New Roman" w:hint="eastAsia"/>
        </w:rPr>
        <w:t>-</w:t>
      </w:r>
      <w:r w:rsidRPr="001930C8">
        <w:rPr>
          <w:rFonts w:ascii="Times New Roman" w:hAnsi="Times New Roman" w:hint="eastAsia"/>
        </w:rPr>
        <w:t>up and singing</w:t>
      </w:r>
      <w:r>
        <w:rPr>
          <w:rFonts w:ascii="Times New Roman" w:hAnsi="Times New Roman" w:hint="eastAsia"/>
        </w:rPr>
        <w:t>-</w:t>
      </w:r>
      <w:r w:rsidRPr="001930C8">
        <w:rPr>
          <w:rFonts w:ascii="Times New Roman" w:hAnsi="Times New Roman" w:hint="eastAsia"/>
        </w:rPr>
        <w:t>in</w:t>
      </w:r>
      <w:r>
        <w:rPr>
          <w:rFonts w:ascii="Times New Roman" w:hAnsi="Times New Roman" w:hint="eastAsia"/>
        </w:rPr>
        <w:t>-</w:t>
      </w:r>
      <w:r w:rsidRPr="001930C8">
        <w:rPr>
          <w:rFonts w:ascii="Times New Roman" w:hAnsi="Times New Roman" w:hint="eastAsia"/>
        </w:rPr>
        <w:t xml:space="preserve">unison of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and the outrageous punishment thereafter of those who refused to do so. There being no other appeals </w:t>
      </w:r>
      <w:r w:rsidRPr="001930C8">
        <w:rPr>
          <w:rFonts w:ascii="Times New Roman" w:hAnsi="Times New Roman"/>
        </w:rPr>
        <w:t>pertaining</w:t>
      </w:r>
      <w:r w:rsidRPr="001930C8">
        <w:rPr>
          <w:rFonts w:ascii="Times New Roman" w:hAnsi="Times New Roman" w:hint="eastAsia"/>
        </w:rPr>
        <w:t xml:space="preserve"> to the restrictions </w:t>
      </w:r>
      <w:r w:rsidRPr="001930C8">
        <w:rPr>
          <w:rFonts w:ascii="Times New Roman" w:hAnsi="Times New Roman"/>
        </w:rPr>
        <w:t>on the rights to freedom of thought, conscience and religion</w:t>
      </w:r>
      <w:r w:rsidRPr="001930C8">
        <w:rPr>
          <w:rFonts w:ascii="Times New Roman" w:hAnsi="Times New Roman" w:hint="eastAsia"/>
        </w:rPr>
        <w:t>, it</w:t>
      </w:r>
      <w:r w:rsidRPr="001930C8">
        <w:rPr>
          <w:rFonts w:ascii="Times New Roman" w:hAnsi="Times New Roman"/>
        </w:rPr>
        <w:t>’</w:t>
      </w:r>
      <w:r w:rsidRPr="001930C8">
        <w:rPr>
          <w:rFonts w:ascii="Times New Roman" w:hAnsi="Times New Roman" w:hint="eastAsia"/>
        </w:rPr>
        <w:t xml:space="preserve">s only natural for us to think that Recom.22 clearly includes the issue of the </w:t>
      </w:r>
      <w:proofErr w:type="spellStart"/>
      <w:r w:rsidRPr="001930C8">
        <w:rPr>
          <w:rFonts w:ascii="Times New Roman" w:hAnsi="Times New Roman" w:hint="eastAsia"/>
        </w:rPr>
        <w:t>Hinomaru</w:t>
      </w:r>
      <w:proofErr w:type="spellEnd"/>
      <w:r w:rsidRPr="001930C8">
        <w:rPr>
          <w:rFonts w:ascii="Times New Roman" w:hAnsi="Times New Roman" w:hint="eastAsia"/>
        </w:rPr>
        <w:t xml:space="preserve"> and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coercion.</w:t>
      </w:r>
    </w:p>
    <w:p w:rsidR="00BB238D" w:rsidRPr="001930C8" w:rsidRDefault="00BB238D" w:rsidP="009172DA">
      <w:pPr>
        <w:ind w:left="210" w:hangingChars="100" w:hanging="210"/>
        <w:rPr>
          <w:rFonts w:ascii="Times New Roman" w:hAnsi="Times New Roman"/>
        </w:rPr>
      </w:pPr>
      <w:r w:rsidRPr="001930C8">
        <w:rPr>
          <w:rFonts w:ascii="Times New Roman" w:hAnsi="Times New Roman" w:hint="eastAsia"/>
        </w:rPr>
        <w:t xml:space="preserve">(3) </w:t>
      </w:r>
      <w:r>
        <w:rPr>
          <w:rFonts w:ascii="Times New Roman" w:hAnsi="Times New Roman" w:hint="eastAsia"/>
        </w:rPr>
        <w:t xml:space="preserve"> </w:t>
      </w:r>
      <w:r w:rsidRPr="001930C8">
        <w:rPr>
          <w:rFonts w:ascii="Times New Roman" w:hAnsi="Times New Roman" w:hint="eastAsia"/>
        </w:rPr>
        <w:t>The Japan</w:t>
      </w:r>
      <w:r>
        <w:rPr>
          <w:rFonts w:ascii="Times New Roman" w:hAnsi="Times New Roman" w:hint="eastAsia"/>
        </w:rPr>
        <w:t xml:space="preserve"> Federation of</w:t>
      </w:r>
      <w:r w:rsidRPr="001930C8">
        <w:rPr>
          <w:rFonts w:ascii="Times New Roman" w:hAnsi="Times New Roman" w:hint="eastAsia"/>
        </w:rPr>
        <w:t xml:space="preserve"> Bar Association</w:t>
      </w:r>
      <w:r>
        <w:rPr>
          <w:rFonts w:ascii="Times New Roman" w:hAnsi="Times New Roman" w:hint="eastAsia"/>
        </w:rPr>
        <w:t>s</w:t>
      </w:r>
      <w:r w:rsidRPr="001930C8">
        <w:rPr>
          <w:rFonts w:ascii="Times New Roman" w:hAnsi="Times New Roman" w:hint="eastAsia"/>
        </w:rPr>
        <w:t xml:space="preserve"> said that it welcomed the </w:t>
      </w:r>
      <w:r>
        <w:rPr>
          <w:rFonts w:ascii="Times New Roman" w:hAnsi="Times New Roman" w:hint="eastAsia"/>
        </w:rPr>
        <w:t>C</w:t>
      </w:r>
      <w:r w:rsidRPr="001930C8">
        <w:rPr>
          <w:rFonts w:ascii="Times New Roman" w:hAnsi="Times New Roman"/>
        </w:rPr>
        <w:t>ommittee’</w:t>
      </w:r>
      <w:r w:rsidRPr="001930C8">
        <w:rPr>
          <w:rFonts w:ascii="Times New Roman" w:hAnsi="Times New Roman" w:hint="eastAsia"/>
        </w:rPr>
        <w:t xml:space="preserve">s reference not only to Article 19 but also to Article 18, which can be understood as a result of its consideration of the appealing reports </w:t>
      </w:r>
      <w:r>
        <w:rPr>
          <w:rFonts w:ascii="Times New Roman" w:hAnsi="Times New Roman" w:hint="eastAsia"/>
        </w:rPr>
        <w:t xml:space="preserve">from </w:t>
      </w:r>
      <w:r w:rsidRPr="001930C8">
        <w:rPr>
          <w:rFonts w:ascii="Times New Roman" w:hAnsi="Times New Roman" w:hint="eastAsia"/>
        </w:rPr>
        <w:t xml:space="preserve">several civil groups about the severe punishment suffered by those who disobeyed </w:t>
      </w:r>
      <w:r>
        <w:rPr>
          <w:rFonts w:ascii="Times New Roman" w:hAnsi="Times New Roman"/>
        </w:rPr>
        <w:t>‘</w:t>
      </w:r>
      <w:r w:rsidRPr="001930C8">
        <w:rPr>
          <w:rFonts w:ascii="Times New Roman" w:hAnsi="Times New Roman" w:hint="eastAsia"/>
        </w:rPr>
        <w:t>work orders</w:t>
      </w:r>
      <w:r>
        <w:rPr>
          <w:rFonts w:ascii="Times New Roman" w:hAnsi="Times New Roman"/>
        </w:rPr>
        <w:t>’</w:t>
      </w:r>
      <w:r w:rsidRPr="001930C8">
        <w:rPr>
          <w:rFonts w:ascii="Times New Roman" w:hAnsi="Times New Roman" w:hint="eastAsia"/>
        </w:rPr>
        <w:t xml:space="preserve"> demanding reverence to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and </w:t>
      </w:r>
      <w:proofErr w:type="spellStart"/>
      <w:r w:rsidRPr="001930C8">
        <w:rPr>
          <w:rFonts w:ascii="Times New Roman" w:hAnsi="Times New Roman" w:hint="eastAsia"/>
        </w:rPr>
        <w:t>Hinomaru</w:t>
      </w:r>
      <w:proofErr w:type="spellEnd"/>
      <w:r w:rsidRPr="001930C8">
        <w:rPr>
          <w:rFonts w:ascii="Times New Roman" w:hAnsi="Times New Roman" w:hint="eastAsia"/>
        </w:rPr>
        <w:t xml:space="preserve"> by standing</w:t>
      </w:r>
      <w:r>
        <w:rPr>
          <w:rFonts w:ascii="Times New Roman" w:hAnsi="Times New Roman" w:hint="eastAsia"/>
        </w:rPr>
        <w:t>-</w:t>
      </w:r>
      <w:r w:rsidRPr="001930C8">
        <w:rPr>
          <w:rFonts w:ascii="Times New Roman" w:hAnsi="Times New Roman" w:hint="eastAsia"/>
        </w:rPr>
        <w:t>up and singing</w:t>
      </w:r>
      <w:r>
        <w:rPr>
          <w:rFonts w:ascii="Times New Roman" w:hAnsi="Times New Roman" w:hint="eastAsia"/>
        </w:rPr>
        <w:t>-</w:t>
      </w:r>
      <w:r w:rsidRPr="001930C8">
        <w:rPr>
          <w:rFonts w:ascii="Times New Roman" w:hAnsi="Times New Roman" w:hint="eastAsia"/>
        </w:rPr>
        <w:t>in</w:t>
      </w:r>
      <w:r>
        <w:rPr>
          <w:rFonts w:ascii="Times New Roman" w:hAnsi="Times New Roman" w:hint="eastAsia"/>
        </w:rPr>
        <w:t>-</w:t>
      </w:r>
      <w:r w:rsidRPr="001930C8">
        <w:rPr>
          <w:rFonts w:ascii="Times New Roman" w:hAnsi="Times New Roman" w:hint="eastAsia"/>
        </w:rPr>
        <w:t>unison at school ceremonies.</w:t>
      </w:r>
    </w:p>
    <w:p w:rsidR="00BB238D" w:rsidRPr="001930C8" w:rsidRDefault="00BB238D" w:rsidP="009172DA">
      <w:pPr>
        <w:ind w:left="210" w:hangingChars="100" w:hanging="210"/>
        <w:rPr>
          <w:rFonts w:ascii="Times New Roman" w:hAnsi="Times New Roman"/>
        </w:rPr>
      </w:pPr>
      <w:r w:rsidRPr="001930C8">
        <w:rPr>
          <w:rFonts w:ascii="Times New Roman" w:hAnsi="Times New Roman" w:hint="eastAsia"/>
        </w:rPr>
        <w:t xml:space="preserve">(4) </w:t>
      </w:r>
      <w:r>
        <w:rPr>
          <w:rFonts w:ascii="Times New Roman" w:hAnsi="Times New Roman" w:hint="eastAsia"/>
        </w:rPr>
        <w:t xml:space="preserve"> </w:t>
      </w:r>
      <w:r w:rsidRPr="001930C8">
        <w:rPr>
          <w:rFonts w:ascii="Times New Roman" w:hAnsi="Times New Roman" w:hint="eastAsia"/>
        </w:rPr>
        <w:t>In spite of the facts given above (1,2,3,4), the government</w:t>
      </w:r>
      <w:r w:rsidRPr="001930C8">
        <w:rPr>
          <w:rFonts w:ascii="Times New Roman" w:hAnsi="Times New Roman"/>
        </w:rPr>
        <w:t xml:space="preserve"> </w:t>
      </w:r>
      <w:r w:rsidRPr="001930C8">
        <w:rPr>
          <w:rFonts w:ascii="Times New Roman" w:hAnsi="Times New Roman" w:hint="eastAsia"/>
        </w:rPr>
        <w:t xml:space="preserve">keeps saying it has no idea what information led to the recommendation referring to the restrictions on </w:t>
      </w:r>
      <w:r w:rsidRPr="001930C8">
        <w:rPr>
          <w:rFonts w:ascii="Times New Roman" w:hAnsi="Times New Roman"/>
        </w:rPr>
        <w:t xml:space="preserve">the rights to freedom of thought, conscience and religion </w:t>
      </w:r>
      <w:r w:rsidRPr="001930C8">
        <w:rPr>
          <w:rFonts w:ascii="Times New Roman" w:hAnsi="Times New Roman" w:hint="eastAsia"/>
        </w:rPr>
        <w:t xml:space="preserve">and that it cannot judge from the concluding observations whether or not the Committee </w:t>
      </w:r>
      <w:r w:rsidRPr="001930C8">
        <w:rPr>
          <w:rFonts w:ascii="Times New Roman" w:hAnsi="Times New Roman"/>
        </w:rPr>
        <w:t>‘</w:t>
      </w:r>
      <w:r w:rsidRPr="001930C8">
        <w:rPr>
          <w:rFonts w:ascii="Times New Roman" w:hAnsi="Times New Roman" w:hint="eastAsia"/>
        </w:rPr>
        <w:t xml:space="preserve">s concern is about the coercion of reverence to the </w:t>
      </w:r>
      <w:proofErr w:type="spellStart"/>
      <w:r w:rsidRPr="001930C8">
        <w:rPr>
          <w:rFonts w:ascii="Times New Roman" w:hAnsi="Times New Roman" w:hint="eastAsia"/>
        </w:rPr>
        <w:t>Hinomaru</w:t>
      </w:r>
      <w:proofErr w:type="spellEnd"/>
      <w:r w:rsidRPr="001930C8">
        <w:rPr>
          <w:rFonts w:ascii="Times New Roman" w:hAnsi="Times New Roman" w:hint="eastAsia"/>
        </w:rPr>
        <w:t xml:space="preserve"> &amp; </w:t>
      </w:r>
      <w:proofErr w:type="spellStart"/>
      <w:r w:rsidRPr="001930C8">
        <w:rPr>
          <w:rFonts w:ascii="Times New Roman" w:hAnsi="Times New Roman" w:hint="eastAsia"/>
        </w:rPr>
        <w:t>Kimigayo</w:t>
      </w:r>
      <w:proofErr w:type="spellEnd"/>
      <w:r w:rsidRPr="001930C8">
        <w:rPr>
          <w:rFonts w:ascii="Times New Roman" w:hAnsi="Times New Roman" w:hint="eastAsia"/>
        </w:rPr>
        <w:t xml:space="preserve"> and the punishment of the school staff disobeying the coercion, just because it has not explicitly put down so. This stance of the government is an outrageous </w:t>
      </w:r>
      <w:r w:rsidRPr="001930C8">
        <w:rPr>
          <w:rFonts w:ascii="Times New Roman" w:hAnsi="Times New Roman"/>
        </w:rPr>
        <w:t>negligence</w:t>
      </w:r>
      <w:r w:rsidRPr="001930C8">
        <w:rPr>
          <w:rFonts w:ascii="Times New Roman" w:hAnsi="Times New Roman" w:hint="eastAsia"/>
        </w:rPr>
        <w:t xml:space="preserve"> of the </w:t>
      </w:r>
      <w:r>
        <w:rPr>
          <w:rFonts w:ascii="Times New Roman" w:hAnsi="Times New Roman" w:hint="eastAsia"/>
        </w:rPr>
        <w:t>Committee</w:t>
      </w:r>
      <w:r>
        <w:rPr>
          <w:rFonts w:ascii="Times New Roman" w:hAnsi="Times New Roman"/>
        </w:rPr>
        <w:t>’</w:t>
      </w:r>
      <w:r>
        <w:rPr>
          <w:rFonts w:ascii="Times New Roman" w:hAnsi="Times New Roman" w:hint="eastAsia"/>
        </w:rPr>
        <w:t xml:space="preserve">s </w:t>
      </w:r>
      <w:r w:rsidRPr="001930C8">
        <w:rPr>
          <w:rFonts w:ascii="Times New Roman" w:hAnsi="Times New Roman"/>
        </w:rPr>
        <w:t>recommendation</w:t>
      </w:r>
      <w:r>
        <w:rPr>
          <w:rFonts w:ascii="Times New Roman" w:hAnsi="Times New Roman" w:hint="eastAsia"/>
        </w:rPr>
        <w:t>.</w:t>
      </w:r>
    </w:p>
    <w:p w:rsidR="00BB238D" w:rsidRPr="001930C8" w:rsidRDefault="00BB238D" w:rsidP="009172DA">
      <w:pPr>
        <w:ind w:left="210" w:hangingChars="100" w:hanging="210"/>
        <w:rPr>
          <w:rFonts w:ascii="Times New Roman" w:hAnsi="Times New Roman"/>
        </w:rPr>
      </w:pPr>
      <w:r w:rsidRPr="001930C8">
        <w:rPr>
          <w:rFonts w:ascii="Times New Roman" w:hAnsi="Times New Roman" w:hint="eastAsia"/>
        </w:rPr>
        <w:t xml:space="preserve">(5) </w:t>
      </w:r>
      <w:r>
        <w:rPr>
          <w:rFonts w:ascii="Times New Roman" w:hAnsi="Times New Roman" w:hint="eastAsia"/>
        </w:rPr>
        <w:t xml:space="preserve"> </w:t>
      </w:r>
      <w:r w:rsidRPr="001930C8">
        <w:rPr>
          <w:rFonts w:ascii="Times New Roman" w:hAnsi="Times New Roman" w:hint="eastAsia"/>
        </w:rPr>
        <w:t>The government, on the other hand, does say,</w:t>
      </w:r>
      <w:r w:rsidRPr="001930C8">
        <w:rPr>
          <w:rFonts w:ascii="Times New Roman" w:hAnsi="Times New Roman"/>
        </w:rPr>
        <w:t xml:space="preserve"> “</w:t>
      </w:r>
      <w:r w:rsidRPr="001930C8">
        <w:rPr>
          <w:rFonts w:ascii="Times New Roman" w:hAnsi="Times New Roman" w:hint="eastAsia"/>
        </w:rPr>
        <w:t>After our thorough consideration of the contents of the recommendation, we will deal with it appropriately.</w:t>
      </w:r>
      <w:r w:rsidRPr="001930C8">
        <w:rPr>
          <w:rFonts w:ascii="Times New Roman" w:hAnsi="Times New Roman"/>
        </w:rPr>
        <w:t>”</w:t>
      </w:r>
      <w:r w:rsidRPr="001930C8">
        <w:rPr>
          <w:rFonts w:ascii="Times New Roman" w:hAnsi="Times New Roman" w:hint="eastAsia"/>
        </w:rPr>
        <w:t xml:space="preserve"> However we can</w:t>
      </w:r>
      <w:r w:rsidRPr="001930C8">
        <w:rPr>
          <w:rFonts w:ascii="Times New Roman" w:hAnsi="Times New Roman"/>
        </w:rPr>
        <w:t>’</w:t>
      </w:r>
      <w:r w:rsidRPr="001930C8">
        <w:rPr>
          <w:rFonts w:ascii="Times New Roman" w:hAnsi="Times New Roman" w:hint="eastAsia"/>
        </w:rPr>
        <w:t xml:space="preserve">t possibly expect it to </w:t>
      </w:r>
      <w:r w:rsidRPr="001930C8">
        <w:rPr>
          <w:rFonts w:ascii="Times New Roman" w:hAnsi="Times New Roman"/>
        </w:rPr>
        <w:t>“</w:t>
      </w:r>
      <w:r w:rsidRPr="001930C8">
        <w:rPr>
          <w:rFonts w:ascii="Times New Roman" w:hAnsi="Times New Roman" w:hint="eastAsia"/>
        </w:rPr>
        <w:t>deal appropriately,</w:t>
      </w:r>
      <w:r w:rsidRPr="001930C8">
        <w:rPr>
          <w:rFonts w:ascii="Times New Roman" w:hAnsi="Times New Roman"/>
        </w:rPr>
        <w:t>”</w:t>
      </w:r>
      <w:r w:rsidRPr="001930C8">
        <w:rPr>
          <w:rFonts w:ascii="Times New Roman" w:hAnsi="Times New Roman" w:hint="eastAsia"/>
        </w:rPr>
        <w:t xml:space="preserve"> when it doesn</w:t>
      </w:r>
      <w:r w:rsidRPr="001930C8">
        <w:rPr>
          <w:rFonts w:ascii="Times New Roman" w:hAnsi="Times New Roman"/>
        </w:rPr>
        <w:t>’</w:t>
      </w:r>
      <w:r w:rsidRPr="001930C8">
        <w:rPr>
          <w:rFonts w:ascii="Times New Roman" w:hAnsi="Times New Roman" w:hint="eastAsia"/>
        </w:rPr>
        <w:t>t even try to understand why it had been recommended thus.</w:t>
      </w:r>
    </w:p>
    <w:p w:rsidR="00BB238D" w:rsidRPr="001930C8" w:rsidRDefault="00BB238D" w:rsidP="009172DA">
      <w:pPr>
        <w:ind w:left="210" w:hangingChars="100" w:hanging="210"/>
        <w:rPr>
          <w:rFonts w:ascii="Times New Roman" w:hAnsi="Times New Roman"/>
        </w:rPr>
      </w:pPr>
      <w:r w:rsidRPr="001930C8">
        <w:rPr>
          <w:rFonts w:ascii="Times New Roman" w:hAnsi="Times New Roman" w:hint="eastAsia"/>
        </w:rPr>
        <w:t>(6)</w:t>
      </w:r>
      <w:r>
        <w:rPr>
          <w:rFonts w:ascii="Times New Roman" w:hAnsi="Times New Roman" w:hint="eastAsia"/>
        </w:rPr>
        <w:t xml:space="preserve"> </w:t>
      </w:r>
      <w:r w:rsidRPr="001930C8">
        <w:rPr>
          <w:rFonts w:ascii="Times New Roman" w:hAnsi="Times New Roman" w:hint="eastAsia"/>
        </w:rPr>
        <w:t xml:space="preserve"> The </w:t>
      </w:r>
      <w:r>
        <w:rPr>
          <w:rFonts w:ascii="Times New Roman" w:hAnsi="Times New Roman" w:hint="eastAsia"/>
        </w:rPr>
        <w:t xml:space="preserve">irresponsibly </w:t>
      </w:r>
      <w:r w:rsidRPr="001930C8">
        <w:rPr>
          <w:rFonts w:ascii="Times New Roman" w:hAnsi="Times New Roman" w:hint="eastAsia"/>
        </w:rPr>
        <w:t>negligen</w:t>
      </w:r>
      <w:r>
        <w:rPr>
          <w:rFonts w:ascii="Times New Roman" w:hAnsi="Times New Roman" w:hint="eastAsia"/>
        </w:rPr>
        <w:t>t stance of</w:t>
      </w:r>
      <w:r w:rsidRPr="001930C8">
        <w:rPr>
          <w:rFonts w:ascii="Times New Roman" w:hAnsi="Times New Roman" w:hint="eastAsia"/>
        </w:rPr>
        <w:t xml:space="preserve"> </w:t>
      </w:r>
      <w:r>
        <w:rPr>
          <w:rFonts w:ascii="Times New Roman" w:hAnsi="Times New Roman" w:hint="eastAsia"/>
        </w:rPr>
        <w:t xml:space="preserve">the </w:t>
      </w:r>
      <w:r w:rsidRPr="001930C8">
        <w:rPr>
          <w:rFonts w:ascii="Times New Roman" w:hAnsi="Times New Roman" w:hint="eastAsia"/>
        </w:rPr>
        <w:t>Japan</w:t>
      </w:r>
      <w:r>
        <w:rPr>
          <w:rFonts w:ascii="Times New Roman" w:hAnsi="Times New Roman" w:hint="eastAsia"/>
        </w:rPr>
        <w:t xml:space="preserve">ese government </w:t>
      </w:r>
      <w:r w:rsidRPr="001930C8">
        <w:rPr>
          <w:rFonts w:ascii="Times New Roman" w:hAnsi="Times New Roman" w:hint="eastAsia"/>
        </w:rPr>
        <w:t>is far from what is expected of a country which has ratified the Covenant of Human Rights.</w:t>
      </w:r>
    </w:p>
    <w:p w:rsidR="00BB238D" w:rsidRPr="00C46D05" w:rsidRDefault="00BB238D" w:rsidP="00BB238D">
      <w:pPr>
        <w:ind w:leftChars="-50" w:hangingChars="50" w:hanging="105"/>
        <w:rPr>
          <w:rFonts w:ascii="Times New Roman" w:hAnsi="Times New Roman"/>
        </w:rPr>
      </w:pPr>
    </w:p>
    <w:p w:rsidR="00BB238D" w:rsidRPr="001930C8" w:rsidRDefault="00BB238D" w:rsidP="00BB238D">
      <w:pPr>
        <w:ind w:leftChars="-100" w:left="-105" w:hangingChars="50" w:hanging="105"/>
        <w:rPr>
          <w:rFonts w:ascii="Times New Roman" w:hAnsi="Times New Roman"/>
          <w:b/>
        </w:rPr>
      </w:pPr>
      <w:r>
        <w:rPr>
          <w:rFonts w:ascii="Times New Roman" w:hAnsi="Times New Roman" w:hint="eastAsia"/>
          <w:b/>
        </w:rPr>
        <w:t xml:space="preserve">E  </w:t>
      </w:r>
      <w:r w:rsidRPr="001930C8">
        <w:rPr>
          <w:rFonts w:ascii="Times New Roman" w:hAnsi="Times New Roman" w:hint="eastAsia"/>
          <w:b/>
        </w:rPr>
        <w:t xml:space="preserve">Conclusion  </w:t>
      </w:r>
    </w:p>
    <w:p w:rsidR="00BB238D" w:rsidRDefault="00BB238D" w:rsidP="00BB238D">
      <w:pPr>
        <w:ind w:leftChars="-50" w:left="-2" w:hangingChars="49" w:hanging="103"/>
        <w:rPr>
          <w:rFonts w:ascii="Times New Roman" w:hAnsi="Times New Roman"/>
          <w:b/>
        </w:rPr>
      </w:pPr>
      <w:r w:rsidRPr="001930C8">
        <w:rPr>
          <w:rFonts w:ascii="Times New Roman" w:hAnsi="Times New Roman" w:hint="eastAsia"/>
          <w:b/>
        </w:rPr>
        <w:t xml:space="preserve">  We request the Committee to ask the following in the List of Issues and Questions toward the CCPR/C/JNP/CO/7</w:t>
      </w:r>
    </w:p>
    <w:p w:rsidR="00BB238D" w:rsidRDefault="00BB238D" w:rsidP="009172DA">
      <w:pPr>
        <w:ind w:leftChars="-50" w:left="103" w:hangingChars="99" w:hanging="208"/>
        <w:rPr>
          <w:rFonts w:ascii="Times New Roman" w:hAnsi="Times New Roman"/>
          <w:b/>
        </w:rPr>
      </w:pPr>
      <w:r w:rsidRPr="001930C8">
        <w:rPr>
          <w:rFonts w:ascii="Times New Roman" w:hAnsi="Times New Roman" w:hint="eastAsia"/>
          <w:b/>
        </w:rPr>
        <w:t>(1) Why hasn</w:t>
      </w:r>
      <w:r w:rsidRPr="001930C8">
        <w:rPr>
          <w:rFonts w:ascii="Times New Roman" w:hAnsi="Times New Roman"/>
          <w:b/>
        </w:rPr>
        <w:t>’</w:t>
      </w:r>
      <w:r w:rsidRPr="001930C8">
        <w:rPr>
          <w:rFonts w:ascii="Times New Roman" w:hAnsi="Times New Roman" w:hint="eastAsia"/>
          <w:b/>
        </w:rPr>
        <w:t xml:space="preserve">t the </w:t>
      </w:r>
      <w:r w:rsidRPr="001930C8">
        <w:rPr>
          <w:rFonts w:ascii="Times New Roman" w:hAnsi="Times New Roman"/>
          <w:b/>
        </w:rPr>
        <w:t>Japanese</w:t>
      </w:r>
      <w:r w:rsidRPr="001930C8">
        <w:rPr>
          <w:rFonts w:ascii="Times New Roman" w:hAnsi="Times New Roman" w:hint="eastAsia"/>
          <w:b/>
        </w:rPr>
        <w:t xml:space="preserve"> government taken any action while it was urged to do so in Recom.22 of the CCPR/C/JNP/CO/6</w:t>
      </w:r>
      <w:r>
        <w:rPr>
          <w:rFonts w:ascii="Times New Roman" w:hAnsi="Times New Roman"/>
          <w:b/>
        </w:rPr>
        <w:t>?</w:t>
      </w:r>
      <w:r>
        <w:rPr>
          <w:rFonts w:ascii="Times New Roman" w:hAnsi="Times New Roman" w:hint="eastAsia"/>
          <w:b/>
        </w:rPr>
        <w:t xml:space="preserve"> </w:t>
      </w:r>
      <w:r w:rsidRPr="001930C8">
        <w:rPr>
          <w:rFonts w:ascii="Times New Roman" w:hAnsi="Times New Roman" w:hint="eastAsia"/>
          <w:b/>
        </w:rPr>
        <w:t xml:space="preserve"> Is there anything not clear or incomprehensible</w:t>
      </w:r>
      <w:r>
        <w:rPr>
          <w:rFonts w:ascii="Times New Roman" w:hAnsi="Times New Roman" w:hint="eastAsia"/>
          <w:b/>
        </w:rPr>
        <w:t xml:space="preserve"> in </w:t>
      </w:r>
      <w:proofErr w:type="spellStart"/>
      <w:proofErr w:type="gramStart"/>
      <w:r w:rsidRPr="001930C8">
        <w:rPr>
          <w:rFonts w:ascii="Times New Roman" w:hAnsi="Times New Roman" w:hint="eastAsia"/>
          <w:b/>
        </w:rPr>
        <w:t>Recom</w:t>
      </w:r>
      <w:proofErr w:type="spellEnd"/>
      <w:r w:rsidRPr="001930C8">
        <w:rPr>
          <w:rFonts w:ascii="Times New Roman" w:hAnsi="Times New Roman" w:hint="eastAsia"/>
          <w:b/>
        </w:rPr>
        <w:t>.</w:t>
      </w:r>
      <w:proofErr w:type="gramEnd"/>
      <w:r w:rsidRPr="001930C8">
        <w:rPr>
          <w:rFonts w:ascii="Times New Roman" w:hAnsi="Times New Roman" w:hint="eastAsia"/>
          <w:b/>
        </w:rPr>
        <w:t xml:space="preserve"> 22?</w:t>
      </w:r>
    </w:p>
    <w:p w:rsidR="00BB238D" w:rsidRPr="001930C8" w:rsidRDefault="00BB238D" w:rsidP="009172DA">
      <w:pPr>
        <w:ind w:leftChars="-50" w:left="103" w:hangingChars="99" w:hanging="208"/>
        <w:rPr>
          <w:rFonts w:ascii="Times New Roman" w:hAnsi="Times New Roman"/>
          <w:b/>
        </w:rPr>
      </w:pPr>
      <w:r w:rsidRPr="001930C8">
        <w:rPr>
          <w:rFonts w:ascii="Times New Roman" w:hAnsi="Times New Roman" w:hint="eastAsia"/>
          <w:b/>
        </w:rPr>
        <w:t xml:space="preserve">(2) Has the Japanese </w:t>
      </w:r>
      <w:r w:rsidRPr="001930C8">
        <w:rPr>
          <w:rFonts w:ascii="Times New Roman" w:hAnsi="Times New Roman"/>
          <w:b/>
        </w:rPr>
        <w:t>government</w:t>
      </w:r>
      <w:r w:rsidRPr="001930C8">
        <w:rPr>
          <w:rFonts w:ascii="Times New Roman" w:hAnsi="Times New Roman" w:hint="eastAsia"/>
          <w:b/>
        </w:rPr>
        <w:t xml:space="preserve"> made any effort to let the schools and children know of Recom.22 which is vitally relevant to education?       </w:t>
      </w:r>
    </w:p>
    <w:p w:rsidR="00BB238D" w:rsidRDefault="00BB238D" w:rsidP="00F6707B">
      <w:pPr>
        <w:ind w:left="206" w:hangingChars="98" w:hanging="206"/>
        <w:rPr>
          <w:rFonts w:ascii="Times New Roman" w:eastAsia="MS Mincho" w:hAnsi="Times New Roman" w:cs="Times New Roman"/>
          <w:b/>
          <w:sz w:val="24"/>
          <w:szCs w:val="24"/>
        </w:rPr>
      </w:pPr>
      <w:r w:rsidRPr="001930C8">
        <w:rPr>
          <w:rFonts w:ascii="Times New Roman" w:hAnsi="Times New Roman" w:hint="eastAsia"/>
          <w:b/>
        </w:rPr>
        <w:t xml:space="preserve"> </w:t>
      </w:r>
      <w:r>
        <w:rPr>
          <w:rFonts w:ascii="Times New Roman" w:eastAsia="MS Mincho" w:hAnsi="Times New Roman" w:cs="Times New Roman"/>
          <w:b/>
          <w:sz w:val="24"/>
          <w:szCs w:val="24"/>
        </w:rPr>
        <w:br w:type="page"/>
      </w:r>
    </w:p>
    <w:p w:rsidR="00BB238D" w:rsidRPr="00140228" w:rsidRDefault="00BB238D" w:rsidP="00BB238D">
      <w:pPr>
        <w:ind w:firstLine="240"/>
        <w:rPr>
          <w:rFonts w:ascii="Times New Roman" w:hAnsi="Times New Roman" w:cs="Times New Roman"/>
          <w:b/>
          <w:sz w:val="24"/>
          <w:szCs w:val="24"/>
        </w:rPr>
      </w:pPr>
      <w:r>
        <w:rPr>
          <w:rFonts w:ascii="Times New Roman" w:eastAsia="MS Mincho" w:hAnsi="Times New Roman" w:cs="Times New Roman"/>
          <w:b/>
          <w:sz w:val="24"/>
          <w:szCs w:val="24"/>
        </w:rPr>
        <w:lastRenderedPageBreak/>
        <w:t>7</w:t>
      </w:r>
      <w:r w:rsidRPr="007D5315">
        <w:rPr>
          <w:rFonts w:ascii="Times New Roman" w:hAnsi="Times New Roman" w:cs="Times New Roman"/>
          <w:b/>
          <w:sz w:val="24"/>
          <w:szCs w:val="24"/>
        </w:rPr>
        <w:t>.</w:t>
      </w:r>
      <w:r>
        <w:rPr>
          <w:rFonts w:ascii="Times New Roman" w:hAnsi="Times New Roman" w:cs="Times New Roman"/>
          <w:b/>
          <w:sz w:val="24"/>
          <w:szCs w:val="24"/>
        </w:rPr>
        <w:t xml:space="preserve"> </w:t>
      </w:r>
      <w:r w:rsidRPr="00140228">
        <w:rPr>
          <w:rFonts w:ascii="Times New Roman" w:hAnsi="Times New Roman" w:cs="Times New Roman"/>
          <w:b/>
          <w:sz w:val="24"/>
          <w:szCs w:val="24"/>
        </w:rPr>
        <w:t>Restore honor of victims dismissed by Red Purge while alive!</w:t>
      </w:r>
    </w:p>
    <w:p w:rsidR="00BB238D" w:rsidRPr="00140228" w:rsidRDefault="00BB238D" w:rsidP="00BB238D">
      <w:pPr>
        <w:ind w:firstLine="210"/>
        <w:rPr>
          <w:rFonts w:ascii="Times New Roman" w:hAnsi="Times New Roman" w:cs="Times New Roman"/>
        </w:rPr>
      </w:pPr>
    </w:p>
    <w:p w:rsidR="00BB238D" w:rsidRDefault="00BB238D" w:rsidP="00BB238D">
      <w:pPr>
        <w:ind w:firstLineChars="50" w:firstLine="105"/>
        <w:rPr>
          <w:rFonts w:ascii="Times New Roman" w:hAnsi="Times New Roman" w:cs="Times New Roman"/>
        </w:rPr>
      </w:pPr>
      <w:r w:rsidRPr="00140228">
        <w:rPr>
          <w:rFonts w:ascii="Times New Roman" w:hAnsi="Times New Roman" w:cs="Times New Roman"/>
        </w:rPr>
        <w:t>Y</w:t>
      </w:r>
      <w:r>
        <w:rPr>
          <w:rFonts w:ascii="Times New Roman" w:hAnsi="Times New Roman" w:cs="Times New Roman"/>
        </w:rPr>
        <w:t xml:space="preserve">utaka </w:t>
      </w:r>
      <w:proofErr w:type="spellStart"/>
      <w:r>
        <w:rPr>
          <w:rFonts w:ascii="Times New Roman" w:hAnsi="Times New Roman" w:cs="Times New Roman"/>
        </w:rPr>
        <w:t>Ohashi</w:t>
      </w:r>
      <w:proofErr w:type="spellEnd"/>
      <w:r>
        <w:rPr>
          <w:rFonts w:ascii="Times New Roman" w:hAnsi="Times New Roman" w:cs="Times New Roman" w:hint="eastAsia"/>
        </w:rPr>
        <w:t xml:space="preserve"> aged 87 </w:t>
      </w:r>
      <w:r>
        <w:rPr>
          <w:rFonts w:ascii="Times New Roman" w:hAnsi="Times New Roman" w:cs="Times New Roman"/>
        </w:rPr>
        <w:t>is a citizen in Kobe who has submitted parallel reports for the 5</w:t>
      </w:r>
      <w:r w:rsidRPr="00A45371">
        <w:rPr>
          <w:rFonts w:ascii="Times New Roman" w:hAnsi="Times New Roman" w:cs="Times New Roman"/>
          <w:vertAlign w:val="superscript"/>
        </w:rPr>
        <w:t>th</w:t>
      </w:r>
      <w:r>
        <w:rPr>
          <w:rFonts w:ascii="Times New Roman" w:hAnsi="Times New Roman" w:cs="Times New Roman"/>
        </w:rPr>
        <w:t xml:space="preserve"> and 6</w:t>
      </w:r>
      <w:r w:rsidRPr="00A45371">
        <w:rPr>
          <w:rFonts w:ascii="Times New Roman" w:hAnsi="Times New Roman" w:cs="Times New Roman"/>
          <w:vertAlign w:val="superscript"/>
        </w:rPr>
        <w:t>th</w:t>
      </w:r>
      <w:r>
        <w:rPr>
          <w:rFonts w:ascii="Times New Roman" w:hAnsi="Times New Roman" w:cs="Times New Roman"/>
        </w:rPr>
        <w:t xml:space="preserve"> consideration of the periodic reports of Japan, asking for the restoration of honor for the Red Purge victims. </w:t>
      </w:r>
    </w:p>
    <w:p w:rsidR="00BB238D" w:rsidRDefault="00BB238D" w:rsidP="00BB238D">
      <w:pPr>
        <w:ind w:firstLineChars="50" w:firstLine="105"/>
        <w:rPr>
          <w:rFonts w:ascii="Times New Roman" w:hAnsi="Times New Roman" w:cs="Times New Roman"/>
        </w:rPr>
      </w:pPr>
      <w:r>
        <w:rPr>
          <w:rFonts w:ascii="Times New Roman" w:hAnsi="Times New Roman" w:cs="Times New Roman"/>
        </w:rPr>
        <w:t xml:space="preserve">On 1 June 1944, he entered </w:t>
      </w:r>
      <w:proofErr w:type="spellStart"/>
      <w:r>
        <w:rPr>
          <w:rFonts w:ascii="Times New Roman" w:hAnsi="Times New Roman" w:cs="Times New Roman"/>
        </w:rPr>
        <w:t>Muramatsu</w:t>
      </w:r>
      <w:proofErr w:type="spellEnd"/>
      <w:r>
        <w:rPr>
          <w:rFonts w:ascii="Times New Roman" w:hAnsi="Times New Roman" w:cs="Times New Roman"/>
        </w:rPr>
        <w:t xml:space="preserve"> Army Boy Communication School. As the entire Imperial Army was choosing death rather than surrender in the islands of Attu and Guam, the school principal instructed every morning the pupils to “absolutely go to battlefields.” But no one raised a hand. Finally he reluctantly agreed to volunteer for military service as he also gave instructions to the pupils.    </w:t>
      </w:r>
    </w:p>
    <w:p w:rsidR="00BB238D" w:rsidRDefault="00BB238D" w:rsidP="00BB238D">
      <w:pPr>
        <w:ind w:firstLine="210"/>
        <w:rPr>
          <w:rFonts w:ascii="Times New Roman" w:hAnsi="Times New Roman" w:cs="Times New Roman"/>
        </w:rPr>
      </w:pPr>
      <w:r>
        <w:rPr>
          <w:rFonts w:ascii="Times New Roman" w:hAnsi="Times New Roman" w:cs="Times New Roman"/>
        </w:rPr>
        <w:t xml:space="preserve">On 15 August 1945, they heard the radio broadcast announcing the end of the war, standing all in a row by presenting arms at a shining schoolyard. </w:t>
      </w:r>
    </w:p>
    <w:p w:rsidR="00BB238D" w:rsidRDefault="00BB238D" w:rsidP="00BB238D">
      <w:pPr>
        <w:ind w:firstLineChars="50" w:firstLine="105"/>
        <w:rPr>
          <w:rFonts w:ascii="Times New Roman" w:hAnsi="Times New Roman" w:cs="Times New Roman"/>
        </w:rPr>
      </w:pPr>
      <w:r>
        <w:rPr>
          <w:rFonts w:ascii="Times New Roman" w:hAnsi="Times New Roman" w:cs="Times New Roman"/>
        </w:rPr>
        <w:t xml:space="preserve">In November 1945, he entered the regular course of the Communication Training School in Kyoto by the introduction of the army. As the head of the family of five members, all he had to do was to send a half of wages to his family. After having worked as telecommunication operator at some post offices in Hyogo for a year, he could move up to the upper-class of the Training School by the recommendation of the chief of the post office. </w:t>
      </w:r>
    </w:p>
    <w:p w:rsidR="00BB238D" w:rsidRDefault="00BB238D" w:rsidP="00BB238D">
      <w:pPr>
        <w:ind w:firstLineChars="50" w:firstLine="105"/>
        <w:rPr>
          <w:rFonts w:ascii="Times New Roman" w:hAnsi="Times New Roman" w:cs="Times New Roman"/>
        </w:rPr>
      </w:pPr>
      <w:r>
        <w:rPr>
          <w:rFonts w:ascii="Times New Roman" w:hAnsi="Times New Roman" w:cs="Times New Roman"/>
        </w:rPr>
        <w:t xml:space="preserve">After the end of the war, following the establishment of the National Federation of Students’ Self-Government Associations in Kyoto, the student association was organized at the Training School. And he participated in Society for the Study of Social Science and found for the first time that the existence of socialism and poverty and war, which have been a matter of his concern, are produced by capitalism.  </w:t>
      </w:r>
    </w:p>
    <w:p w:rsidR="00BB238D" w:rsidRDefault="00BB238D" w:rsidP="00BB238D">
      <w:pPr>
        <w:ind w:firstLine="210"/>
        <w:rPr>
          <w:rFonts w:ascii="Times New Roman" w:hAnsi="Times New Roman" w:cs="Times New Roman"/>
        </w:rPr>
      </w:pPr>
      <w:r>
        <w:rPr>
          <w:rFonts w:ascii="Times New Roman" w:hAnsi="Times New Roman" w:cs="Times New Roman"/>
        </w:rPr>
        <w:t xml:space="preserve">Various events such as 2.1 General Strike in 1947 and a great number of successful candidates of the Communist party at the general election in 1949, led labor movement to a glorious era. However, losing his father and his brother’ death in battle, he could not participated in this movement because of heavy burden of responsibility for the life of his family.  </w:t>
      </w:r>
    </w:p>
    <w:p w:rsidR="00BB238D" w:rsidRDefault="00BB238D" w:rsidP="00BB238D">
      <w:pPr>
        <w:ind w:firstLineChars="50" w:firstLine="105"/>
        <w:rPr>
          <w:rFonts w:ascii="Times New Roman" w:hAnsi="Times New Roman" w:cs="Times New Roman"/>
        </w:rPr>
      </w:pPr>
      <w:r>
        <w:rPr>
          <w:rFonts w:ascii="Times New Roman" w:hAnsi="Times New Roman" w:cs="Times New Roman"/>
        </w:rPr>
        <w:t>I</w:t>
      </w:r>
      <w:r>
        <w:rPr>
          <w:rFonts w:ascii="Times New Roman" w:hAnsi="Times New Roman" w:cs="Times New Roman" w:hint="eastAsia"/>
        </w:rPr>
        <w:t xml:space="preserve">n July 1949, </w:t>
      </w:r>
      <w:r>
        <w:rPr>
          <w:rFonts w:ascii="Times New Roman" w:hAnsi="Times New Roman" w:cs="Times New Roman"/>
        </w:rPr>
        <w:t xml:space="preserve">he joined the Japanese Communist Party and was elected as executive member of the Kobe branch of Japan Postal Workers’ Union. </w:t>
      </w:r>
    </w:p>
    <w:p w:rsidR="00BB238D" w:rsidRDefault="00BB238D" w:rsidP="00BB238D">
      <w:pPr>
        <w:ind w:firstLine="210"/>
        <w:rPr>
          <w:rFonts w:ascii="Times New Roman" w:hAnsi="Times New Roman" w:cs="Times New Roman"/>
        </w:rPr>
      </w:pPr>
      <w:r>
        <w:rPr>
          <w:rFonts w:ascii="Times New Roman" w:hAnsi="Times New Roman" w:cs="Times New Roman"/>
        </w:rPr>
        <w:t>On 29 August 1950, the Director of Kobe Central Post Office gave him dismissal notice based on the violation against National Public Service Act by saying that “I am very sorry that you have a big family.”</w:t>
      </w:r>
    </w:p>
    <w:p w:rsidR="00BB238D" w:rsidRDefault="00BB238D" w:rsidP="00BB238D">
      <w:pPr>
        <w:ind w:firstLineChars="50" w:firstLine="105"/>
        <w:rPr>
          <w:rFonts w:ascii="Times New Roman" w:hAnsi="Times New Roman" w:cs="Times New Roman"/>
        </w:rPr>
      </w:pPr>
      <w:r>
        <w:rPr>
          <w:rFonts w:ascii="Times New Roman" w:hAnsi="Times New Roman" w:cs="Times New Roman"/>
        </w:rPr>
        <w:t xml:space="preserve">After the acceptance of the Potsdam Declaration, it was UN forces, namely U.S. forces that carried out the occupation policies. </w:t>
      </w:r>
    </w:p>
    <w:p w:rsidR="00BB238D" w:rsidRDefault="00BB238D" w:rsidP="00BB238D">
      <w:pPr>
        <w:ind w:firstLineChars="50" w:firstLine="105"/>
        <w:rPr>
          <w:rFonts w:ascii="Times New Roman" w:hAnsi="Times New Roman" w:cs="Times New Roman"/>
        </w:rPr>
      </w:pPr>
      <w:r>
        <w:rPr>
          <w:rFonts w:ascii="Times New Roman" w:hAnsi="Times New Roman" w:cs="Times New Roman"/>
        </w:rPr>
        <w:t>Red Purge was substantially practiced on the basis of the announcement of General MacArthur and the cabinet decision regarding “expelling communists and their sympathizers from public service” by the third Yoshida cabinet in May 1950.</w:t>
      </w:r>
    </w:p>
    <w:p w:rsidR="00BB238D" w:rsidRDefault="00BB238D" w:rsidP="00BB238D">
      <w:pPr>
        <w:ind w:firstLineChars="50" w:firstLine="105"/>
        <w:rPr>
          <w:rFonts w:ascii="Times New Roman" w:hAnsi="Times New Roman" w:cs="Times New Roman"/>
        </w:rPr>
      </w:pPr>
      <w:r>
        <w:rPr>
          <w:rFonts w:ascii="Times New Roman" w:hAnsi="Times New Roman" w:cs="Times New Roman"/>
        </w:rPr>
        <w:t xml:space="preserve">The Supreme Court rejected the appeal for state compensation suit by super-constitutional decision in April 2013, and turned down the third retrial appeal on 22 June 2016. </w:t>
      </w:r>
    </w:p>
    <w:p w:rsidR="00BB238D" w:rsidRDefault="00BB238D" w:rsidP="00BB238D">
      <w:pPr>
        <w:ind w:firstLineChars="50" w:firstLine="105"/>
        <w:rPr>
          <w:rFonts w:ascii="Times New Roman" w:hAnsi="Times New Roman" w:cs="Times New Roman"/>
        </w:rPr>
      </w:pPr>
      <w:r>
        <w:rPr>
          <w:rFonts w:ascii="Times New Roman" w:hAnsi="Times New Roman" w:cs="Times New Roman"/>
        </w:rPr>
        <w:t xml:space="preserve">We strongly demand a recommendation by the Human Rights Committee that the Government of Japan should relieve the Red Purge victims as early as possible, complying with Article 18, 19, 22 and 26 of the ICCPR.              </w:t>
      </w:r>
    </w:p>
    <w:p w:rsidR="00287A6D" w:rsidRDefault="00287A6D">
      <w:pPr>
        <w:spacing w:line="312" w:lineRule="auto"/>
        <w:ind w:firstLineChars="0" w:firstLine="0"/>
        <w:jc w:val="left"/>
        <w:rPr>
          <w:rFonts w:ascii="Times New Roman" w:eastAsia="MS Mincho" w:hAnsi="Times New Roman" w:cs="Times New Roman"/>
          <w:b/>
          <w:sz w:val="24"/>
          <w:szCs w:val="24"/>
        </w:rPr>
      </w:pPr>
      <w:r>
        <w:rPr>
          <w:rFonts w:ascii="Times New Roman" w:eastAsia="MS Mincho" w:hAnsi="Times New Roman" w:cs="Times New Roman"/>
          <w:b/>
          <w:sz w:val="24"/>
          <w:szCs w:val="24"/>
        </w:rPr>
        <w:br w:type="page"/>
      </w:r>
    </w:p>
    <w:p w:rsidR="00BB238D" w:rsidRDefault="00BB238D">
      <w:pPr>
        <w:spacing w:line="312" w:lineRule="auto"/>
        <w:ind w:firstLineChars="0" w:firstLine="0"/>
        <w:jc w:val="left"/>
        <w:rPr>
          <w:rFonts w:ascii="Times New Roman" w:eastAsia="MS Mincho" w:hAnsi="Times New Roman" w:cs="Times New Roman"/>
          <w:b/>
          <w:sz w:val="24"/>
          <w:szCs w:val="24"/>
        </w:rPr>
      </w:pPr>
    </w:p>
    <w:p w:rsidR="00BB238D" w:rsidRPr="00A367A0" w:rsidRDefault="00BB238D" w:rsidP="00BB238D">
      <w:pPr>
        <w:ind w:left="360" w:hangingChars="150" w:hanging="360"/>
        <w:rPr>
          <w:rFonts w:ascii="Times New Roman" w:hAnsi="Times New Roman" w:cs="Times New Roman"/>
          <w:b/>
          <w:sz w:val="24"/>
          <w:szCs w:val="24"/>
        </w:rPr>
      </w:pPr>
      <w:r>
        <w:rPr>
          <w:rFonts w:ascii="Times New Roman" w:eastAsia="MS Mincho" w:hAnsi="Times New Roman" w:cs="Times New Roman"/>
          <w:b/>
          <w:sz w:val="24"/>
          <w:szCs w:val="24"/>
        </w:rPr>
        <w:t>8</w:t>
      </w:r>
      <w:r w:rsidRPr="00AD6FDB">
        <w:rPr>
          <w:rFonts w:ascii="Times New Roman" w:hAnsi="Times New Roman" w:cs="Times New Roman"/>
          <w:b/>
          <w:sz w:val="24"/>
          <w:szCs w:val="24"/>
        </w:rPr>
        <w:t xml:space="preserve">. </w:t>
      </w:r>
      <w:r w:rsidRPr="00A367A0">
        <w:rPr>
          <w:rFonts w:ascii="Times New Roman" w:hAnsi="Times New Roman" w:cs="Times New Roman"/>
          <w:b/>
          <w:sz w:val="24"/>
          <w:szCs w:val="24"/>
        </w:rPr>
        <w:t>JFPWU Requests the Committee to Recommend the Government of Japan to Improve the Textbook Approval System (Article 19)</w:t>
      </w:r>
    </w:p>
    <w:p w:rsidR="00BB238D" w:rsidRPr="00A367A0" w:rsidRDefault="00BB238D" w:rsidP="00BB238D">
      <w:pPr>
        <w:ind w:firstLine="240"/>
        <w:rPr>
          <w:rFonts w:ascii="Times New Roman" w:hAnsi="Times New Roman" w:cs="Times New Roman"/>
          <w:sz w:val="24"/>
          <w:szCs w:val="24"/>
        </w:rPr>
      </w:pPr>
    </w:p>
    <w:p w:rsidR="00BB238D" w:rsidRPr="00A367A0" w:rsidRDefault="00BB238D" w:rsidP="00BB238D">
      <w:pPr>
        <w:pStyle w:val="ListParagraph"/>
        <w:widowControl w:val="0"/>
        <w:numPr>
          <w:ilvl w:val="0"/>
          <w:numId w:val="12"/>
        </w:numPr>
        <w:tabs>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The Textbook Approval System constitutes an infringement on Article 19 of the Covenant as described below.  The Japan Federation of Publishing Workers’ Unions</w:t>
      </w:r>
      <w:r>
        <w:rPr>
          <w:rFonts w:ascii="Times New Roman" w:hAnsi="Times New Roman" w:cs="Times New Roman"/>
          <w:szCs w:val="21"/>
        </w:rPr>
        <w:t xml:space="preserve"> (JFPWU)</w:t>
      </w:r>
      <w:r w:rsidRPr="00A367A0">
        <w:rPr>
          <w:rFonts w:ascii="Times New Roman" w:hAnsi="Times New Roman" w:cs="Times New Roman"/>
          <w:szCs w:val="21"/>
        </w:rPr>
        <w:t>, therefore, requests the Human Rights Committee to recommend the Government of Japan to improve its textbook approval system.</w:t>
      </w:r>
    </w:p>
    <w:p w:rsidR="00BB238D" w:rsidRPr="00A367A0" w:rsidRDefault="00BB238D" w:rsidP="00BB238D">
      <w:pPr>
        <w:pStyle w:val="ListParagraph"/>
        <w:widowControl w:val="0"/>
        <w:numPr>
          <w:ilvl w:val="0"/>
          <w:numId w:val="12"/>
        </w:numPr>
        <w:tabs>
          <w:tab w:val="left" w:pos="0"/>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The School Education Act provides for the duty for school teachers to use, in their classrooms, the textbooks approved in the name of the Minister of Education, Culture, Sports, Science, and Technology.  The contents of these textbooks shall satisfy the Course of Study (National Curricula, which the Ministry of Education, Culture, Sports, Science, and Technology (MEXT, hereafter) alleges has legal bind.), its Commentary (an interpretation of the Course of Study by the MEXT), the Criteria on the Textbook Screening and its detailed regulations for enforcement.</w:t>
      </w:r>
    </w:p>
    <w:p w:rsidR="00BB238D" w:rsidRPr="00A367A0" w:rsidRDefault="00BB238D" w:rsidP="00BB238D">
      <w:pPr>
        <w:pStyle w:val="ListParagraph"/>
        <w:widowControl w:val="0"/>
        <w:numPr>
          <w:ilvl w:val="0"/>
          <w:numId w:val="12"/>
        </w:numPr>
        <w:tabs>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The Textbook Experts, regular staff of the MEXT and the Textbook Approval and Research Council deliberate the contents of the textbooks and judge acceptance or rejection, which means that the Government can control the contents of the textbooks directly.  In social studies the grip of the contents by the Government is especially severe: the publishers concerned are forced to describe historical events (especially those in modern history) including the “comfort women,” which the Government insists has been settled legally</w:t>
      </w:r>
      <w:r>
        <w:rPr>
          <w:rFonts w:ascii="Times New Roman" w:hAnsi="Times New Roman" w:cs="Times New Roman"/>
          <w:szCs w:val="21"/>
        </w:rPr>
        <w:t>,</w:t>
      </w:r>
      <w:r w:rsidRPr="00A367A0">
        <w:rPr>
          <w:rFonts w:ascii="Times New Roman" w:hAnsi="Times New Roman" w:cs="Times New Roman"/>
          <w:szCs w:val="21"/>
        </w:rPr>
        <w:t xml:space="preserve"> in accordance with the “unified views of the Government” on historical events.  The targets include “comfort women” or the sexual slavery by the Japanese Imperial Army, the number of the victims of the Nanking massacre, and the territories with </w:t>
      </w:r>
      <w:proofErr w:type="spellStart"/>
      <w:r w:rsidRPr="00A367A0">
        <w:rPr>
          <w:rFonts w:ascii="Times New Roman" w:hAnsi="Times New Roman" w:cs="Times New Roman"/>
          <w:szCs w:val="21"/>
        </w:rPr>
        <w:t>neibour</w:t>
      </w:r>
      <w:proofErr w:type="spellEnd"/>
      <w:r w:rsidRPr="00A367A0">
        <w:rPr>
          <w:rFonts w:ascii="Times New Roman" w:hAnsi="Times New Roman" w:cs="Times New Roman"/>
          <w:szCs w:val="21"/>
        </w:rPr>
        <w:t xml:space="preserve"> countries.</w:t>
      </w:r>
    </w:p>
    <w:p w:rsidR="00BB238D" w:rsidRPr="00A367A0" w:rsidRDefault="00BB238D" w:rsidP="00BB238D">
      <w:pPr>
        <w:pStyle w:val="ListParagraph"/>
        <w:widowControl w:val="0"/>
        <w:numPr>
          <w:ilvl w:val="0"/>
          <w:numId w:val="12"/>
        </w:numPr>
        <w:tabs>
          <w:tab w:val="left" w:pos="0"/>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Once a textbook is rejected, it is impossible to publish it as such.  Though the Government admitted that the textbook approval system limits the freedom as provided for in Article 19 of the International Covenant on Civil and Political Freedom in its 4</w:t>
      </w:r>
      <w:r w:rsidRPr="00A367A0">
        <w:rPr>
          <w:rFonts w:ascii="Times New Roman" w:hAnsi="Times New Roman" w:cs="Times New Roman"/>
          <w:szCs w:val="21"/>
          <w:vertAlign w:val="superscript"/>
        </w:rPr>
        <w:t>th</w:t>
      </w:r>
      <w:r w:rsidRPr="00A367A0">
        <w:rPr>
          <w:rFonts w:ascii="Times New Roman" w:hAnsi="Times New Roman" w:cs="Times New Roman"/>
          <w:szCs w:val="21"/>
        </w:rPr>
        <w:t xml:space="preserve"> (CCPR/C/115/Add.3, paras 176-177) and 5</w:t>
      </w:r>
      <w:r w:rsidRPr="00A367A0">
        <w:rPr>
          <w:rFonts w:ascii="Times New Roman" w:hAnsi="Times New Roman" w:cs="Times New Roman"/>
          <w:szCs w:val="21"/>
          <w:vertAlign w:val="superscript"/>
        </w:rPr>
        <w:t xml:space="preserve">th </w:t>
      </w:r>
      <w:r w:rsidRPr="00A367A0">
        <w:rPr>
          <w:rFonts w:ascii="Times New Roman" w:hAnsi="Times New Roman" w:cs="Times New Roman"/>
          <w:szCs w:val="21"/>
        </w:rPr>
        <w:t>(CCPR/C/JPN/5, paras 310-312) reports to the Human Rights Committee, it has alleged the system is necessary in order to secure the quality of education, etc. and justified it, stating that it is not prohibited to market the book in concern (</w:t>
      </w:r>
      <w:r w:rsidRPr="00A367A0">
        <w:rPr>
          <w:rFonts w:ascii="Times New Roman" w:hAnsi="Times New Roman" w:cs="Times New Roman"/>
          <w:i/>
          <w:szCs w:val="21"/>
        </w:rPr>
        <w:t>ibid.</w:t>
      </w:r>
      <w:r w:rsidRPr="00A367A0">
        <w:rPr>
          <w:rFonts w:ascii="Times New Roman" w:hAnsi="Times New Roman" w:cs="Times New Roman"/>
          <w:szCs w:val="21"/>
        </w:rPr>
        <w:t>).  Since the publishers, however, prepare the book as a school textbook and it is impossible to do, the Government’s allegation leads to a violation of the freedom as stipulated in Article 19.  In its 6</w:t>
      </w:r>
      <w:r w:rsidRPr="00A367A0">
        <w:rPr>
          <w:rFonts w:ascii="Times New Roman" w:hAnsi="Times New Roman" w:cs="Times New Roman"/>
          <w:szCs w:val="21"/>
          <w:vertAlign w:val="superscript"/>
        </w:rPr>
        <w:t>th</w:t>
      </w:r>
      <w:r w:rsidRPr="00A367A0">
        <w:rPr>
          <w:rFonts w:ascii="Times New Roman" w:hAnsi="Times New Roman" w:cs="Times New Roman"/>
          <w:szCs w:val="21"/>
        </w:rPr>
        <w:t xml:space="preserve"> periodic report the Government deleted the description of the textbook system though there was no change or improvement of the situation (CCPR/C/JPN/6).</w:t>
      </w:r>
    </w:p>
    <w:p w:rsidR="00BB238D" w:rsidRPr="00A367A0" w:rsidRDefault="00BB238D" w:rsidP="00BB238D">
      <w:pPr>
        <w:pStyle w:val="ListParagraph"/>
        <w:widowControl w:val="0"/>
        <w:numPr>
          <w:ilvl w:val="0"/>
          <w:numId w:val="12"/>
        </w:numPr>
        <w:tabs>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 xml:space="preserve">“Morality as the Special Subject” is scheduled to be introduced into elementary schools in 2018 and into secondary schools in 2019.  </w:t>
      </w:r>
      <w:r w:rsidRPr="00A367A0">
        <w:rPr>
          <w:rFonts w:ascii="Times New Roman" w:hAnsi="Times New Roman" w:cs="Times New Roman" w:hint="eastAsia"/>
          <w:szCs w:val="21"/>
        </w:rPr>
        <w:t xml:space="preserve">This </w:t>
      </w:r>
      <w:r w:rsidRPr="00A367A0">
        <w:rPr>
          <w:rFonts w:ascii="Times New Roman" w:hAnsi="Times New Roman" w:cs="Times New Roman"/>
          <w:szCs w:val="21"/>
        </w:rPr>
        <w:t xml:space="preserve">new subjects may violate the freedom of children’s inward thoughts as a considerable number of </w:t>
      </w:r>
      <w:proofErr w:type="spellStart"/>
      <w:r w:rsidRPr="00A367A0">
        <w:rPr>
          <w:rFonts w:ascii="Times New Roman" w:hAnsi="Times New Roman" w:cs="Times New Roman"/>
          <w:szCs w:val="21"/>
        </w:rPr>
        <w:t>pedagogists</w:t>
      </w:r>
      <w:proofErr w:type="spellEnd"/>
      <w:r w:rsidRPr="00A367A0">
        <w:rPr>
          <w:rFonts w:ascii="Times New Roman" w:hAnsi="Times New Roman" w:cs="Times New Roman"/>
          <w:szCs w:val="21"/>
        </w:rPr>
        <w:t xml:space="preserve"> are so concerned  In December 2014, the Japan Federation of Bar Associations</w:t>
      </w:r>
      <w:r>
        <w:rPr>
          <w:rFonts w:ascii="Times New Roman" w:hAnsi="Times New Roman" w:cs="Times New Roman"/>
          <w:szCs w:val="21"/>
        </w:rPr>
        <w:t xml:space="preserve"> (JFBA)</w:t>
      </w:r>
      <w:r w:rsidRPr="00A367A0">
        <w:rPr>
          <w:rFonts w:ascii="Times New Roman" w:hAnsi="Times New Roman" w:cs="Times New Roman"/>
          <w:szCs w:val="21"/>
        </w:rPr>
        <w:t xml:space="preserve"> submitted to the Minster of the MEXT a written opinion that criticized the contents of the MSS.  The JFPWU shares the anxiety of the JFBA because the textbooks will be used as the strongest tool to implant the morality that the Government thinks is right and justifiable. </w:t>
      </w:r>
    </w:p>
    <w:p w:rsidR="00BB238D" w:rsidRPr="00A367A0" w:rsidRDefault="00BB238D" w:rsidP="00BB238D">
      <w:pPr>
        <w:pStyle w:val="ListParagraph"/>
        <w:widowControl w:val="0"/>
        <w:numPr>
          <w:ilvl w:val="0"/>
          <w:numId w:val="12"/>
        </w:numPr>
        <w:tabs>
          <w:tab w:val="left" w:pos="0"/>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Mr David Kaye, Special Rapporteur of the Human Rights Council on the promotion and protection of the right to freedom of opinion and expression, says in his report on Japan (A/HRC/35/22/Add.1) that “Concerns were also reported [by preceding rapporteurs] on the alleged influence by authorities in the preparation of school textbooks relating to historical events, in particular Japan’s participation in the Second World War and the issue of comfort women. In recent years, a number of human rights mechanisms have addressed their concern on Japan’s limited recognition of the issue of comfort women in Japan.” (para37). They include the Human Rights Committee (CCPR/C/JPN/CO/6) and five other UN organisations related to human rights.  He points out the Government</w:t>
      </w:r>
      <w:r>
        <w:rPr>
          <w:rFonts w:ascii="Times New Roman" w:hAnsi="Times New Roman" w:cs="Times New Roman"/>
          <w:szCs w:val="21"/>
        </w:rPr>
        <w:t>’</w:t>
      </w:r>
      <w:r w:rsidRPr="00A367A0">
        <w:rPr>
          <w:rFonts w:ascii="Times New Roman" w:hAnsi="Times New Roman" w:cs="Times New Roman"/>
          <w:szCs w:val="21"/>
        </w:rPr>
        <w:t>s interference in history education and textbooks and “calls upon the Government to refrain from interfering in the interpretation of historical events in educational materials and support efforts to inform the public on these serious crimes, paying particular attention to events related to Japan’s involvement in the Second World War.” (para69).</w:t>
      </w:r>
    </w:p>
    <w:p w:rsidR="00BB238D" w:rsidRPr="00A367A0" w:rsidRDefault="00BB238D" w:rsidP="00BB238D">
      <w:pPr>
        <w:pStyle w:val="ListParagraph"/>
        <w:widowControl w:val="0"/>
        <w:numPr>
          <w:ilvl w:val="0"/>
          <w:numId w:val="12"/>
        </w:numPr>
        <w:tabs>
          <w:tab w:val="left" w:pos="0"/>
          <w:tab w:val="left" w:pos="426"/>
        </w:tabs>
        <w:spacing w:after="0" w:line="240" w:lineRule="auto"/>
        <w:ind w:left="0" w:firstLineChars="0" w:firstLine="210"/>
        <w:contextualSpacing w:val="0"/>
        <w:rPr>
          <w:rFonts w:ascii="Times New Roman" w:hAnsi="Times New Roman" w:cs="Times New Roman"/>
          <w:szCs w:val="21"/>
        </w:rPr>
      </w:pPr>
      <w:r w:rsidRPr="00A367A0">
        <w:rPr>
          <w:rFonts w:ascii="Times New Roman" w:hAnsi="Times New Roman" w:cs="Times New Roman"/>
          <w:szCs w:val="21"/>
        </w:rPr>
        <w:t>The JFPWR welcomes the report of the Special Rapporteur and strongly requests that the Human Rights Committee admit that the Japanese textbook system infringes on Article 19 of the Covenant and recommend that the Government of Japan should change the textbook approval system.</w:t>
      </w:r>
    </w:p>
    <w:p w:rsidR="00511FBB" w:rsidRPr="00BB238D" w:rsidRDefault="00511FBB" w:rsidP="00511FBB">
      <w:pPr>
        <w:ind w:left="315" w:hangingChars="150" w:hanging="315"/>
        <w:rPr>
          <w:rFonts w:ascii="Times New Roman" w:eastAsia="MS Mincho" w:hAnsi="Times New Roman" w:cs="Times New Roman"/>
          <w:b/>
          <w:lang w:val="en-AU"/>
        </w:rPr>
      </w:pPr>
    </w:p>
    <w:p w:rsidR="00BB238D" w:rsidRDefault="00BB238D" w:rsidP="00BB238D">
      <w:pPr>
        <w:ind w:firstLine="241"/>
        <w:rPr>
          <w:rFonts w:ascii="Times New Roman" w:eastAsia="MS Gothic" w:hAnsi="Times New Roman" w:cs="Times New Roman"/>
          <w:b/>
          <w:sz w:val="24"/>
          <w:szCs w:val="24"/>
        </w:rPr>
      </w:pPr>
    </w:p>
    <w:p w:rsidR="00BB238D" w:rsidRDefault="00BB238D">
      <w:pPr>
        <w:spacing w:line="312" w:lineRule="auto"/>
        <w:ind w:firstLineChars="0" w:firstLine="0"/>
        <w:jc w:val="left"/>
        <w:rPr>
          <w:rFonts w:ascii="Times New Roman" w:eastAsia="MS Gothic" w:hAnsi="Times New Roman" w:cs="Times New Roman"/>
          <w:b/>
          <w:sz w:val="24"/>
          <w:szCs w:val="24"/>
        </w:rPr>
      </w:pPr>
      <w:r>
        <w:rPr>
          <w:rFonts w:ascii="Times New Roman" w:eastAsia="MS Gothic" w:hAnsi="Times New Roman" w:cs="Times New Roman"/>
          <w:b/>
          <w:sz w:val="24"/>
          <w:szCs w:val="24"/>
        </w:rPr>
        <w:br w:type="page"/>
      </w:r>
    </w:p>
    <w:p w:rsidR="00BB238D" w:rsidRDefault="00BB238D">
      <w:pPr>
        <w:spacing w:line="312" w:lineRule="auto"/>
        <w:ind w:firstLineChars="0" w:firstLine="0"/>
        <w:jc w:val="left"/>
        <w:rPr>
          <w:rFonts w:ascii="Times New Roman" w:eastAsia="MS Gothic" w:hAnsi="Times New Roman" w:cs="Times New Roman"/>
          <w:b/>
          <w:sz w:val="24"/>
          <w:szCs w:val="24"/>
        </w:rPr>
      </w:pPr>
    </w:p>
    <w:p w:rsidR="00BB238D" w:rsidRPr="00BB238D" w:rsidRDefault="00BB238D" w:rsidP="00BB238D">
      <w:pPr>
        <w:ind w:firstLine="241"/>
        <w:rPr>
          <w:rFonts w:ascii="Times New Roman" w:eastAsia="MS Gothic" w:hAnsi="Times New Roman" w:cs="Times New Roman"/>
          <w:b/>
          <w:sz w:val="24"/>
          <w:szCs w:val="24"/>
        </w:rPr>
      </w:pPr>
      <w:r w:rsidRPr="00BB238D">
        <w:rPr>
          <w:rFonts w:ascii="Times New Roman" w:eastAsia="MS Gothic" w:hAnsi="Times New Roman" w:cs="Times New Roman"/>
          <w:b/>
          <w:sz w:val="24"/>
          <w:szCs w:val="24"/>
        </w:rPr>
        <w:t xml:space="preserve">9. </w:t>
      </w:r>
      <w:proofErr w:type="gramStart"/>
      <w:r w:rsidRPr="00BB238D">
        <w:rPr>
          <w:rFonts w:ascii="Times New Roman" w:eastAsia="MS Gothic" w:hAnsi="Times New Roman" w:cs="Times New Roman"/>
          <w:b/>
          <w:sz w:val="24"/>
          <w:szCs w:val="24"/>
        </w:rPr>
        <w:t>Toward</w:t>
      </w:r>
      <w:proofErr w:type="gramEnd"/>
      <w:r w:rsidRPr="00BB238D">
        <w:rPr>
          <w:rFonts w:ascii="Times New Roman" w:eastAsia="MS Gothic" w:hAnsi="Times New Roman" w:cs="Times New Roman"/>
          <w:b/>
          <w:sz w:val="24"/>
          <w:szCs w:val="24"/>
        </w:rPr>
        <w:t xml:space="preserve"> the prompt guarantee of firefighters' right to organize</w:t>
      </w:r>
    </w:p>
    <w:p w:rsidR="00BB238D" w:rsidRPr="00BB238D" w:rsidRDefault="00BB238D" w:rsidP="00BB238D">
      <w:pPr>
        <w:ind w:firstLine="210"/>
        <w:rPr>
          <w:rFonts w:ascii="Times New Roman" w:eastAsia="MS Gothic" w:hAnsi="Times New Roman" w:cs="Times New Roman"/>
        </w:rPr>
      </w:pPr>
    </w:p>
    <w:p w:rsidR="00BB238D" w:rsidRPr="00BB238D" w:rsidRDefault="00BB238D" w:rsidP="00A11102">
      <w:pPr>
        <w:ind w:leftChars="100" w:left="315" w:hangingChars="50" w:hanging="105"/>
        <w:rPr>
          <w:rFonts w:ascii="Times New Roman" w:eastAsia="MS Gothic" w:hAnsi="Times New Roman" w:cs="Times New Roman"/>
        </w:rPr>
      </w:pPr>
      <w:r w:rsidRPr="00BB238D">
        <w:rPr>
          <w:rFonts w:ascii="Times New Roman" w:eastAsia="MS Gothic" w:hAnsi="Times New Roman" w:cs="Times New Roman"/>
        </w:rPr>
        <w:t xml:space="preserve">  Firefighters Network (FFN) was established in 1997 and currently about 1,000 firefighters are its members. One of FFN's goals is the early acquirement of the right to organize, which is a longtime wish of all the 156,000 firefighters all over Japan.</w:t>
      </w:r>
    </w:p>
    <w:p w:rsidR="00BB238D" w:rsidRPr="00BB238D" w:rsidRDefault="00BB238D" w:rsidP="00A11102">
      <w:pPr>
        <w:ind w:leftChars="100" w:left="315" w:hangingChars="50" w:hanging="105"/>
        <w:rPr>
          <w:rFonts w:ascii="Times New Roman" w:eastAsia="MS Gothic" w:hAnsi="Times New Roman" w:cs="Times New Roman"/>
        </w:rPr>
      </w:pPr>
      <w:r w:rsidRPr="00BB238D">
        <w:rPr>
          <w:rFonts w:ascii="Times New Roman" w:eastAsia="MS Gothic" w:hAnsi="Times New Roman" w:cs="Times New Roman"/>
        </w:rPr>
        <w:t xml:space="preserve">  Representatives of FFN paid a visit to ILO Headquarters in 1995, 1997 and 2008, and made requests to recover firefighters’ right of organization. FFN also has sent reports to human rights organizations including ILO Human Rights Committee whenever possible.</w:t>
      </w:r>
    </w:p>
    <w:p w:rsidR="00BB238D" w:rsidRPr="00BB238D" w:rsidRDefault="00BB238D" w:rsidP="00BB238D">
      <w:pPr>
        <w:ind w:firstLine="210"/>
        <w:rPr>
          <w:rFonts w:ascii="Times New Roman" w:hAnsi="Times New Roman" w:cs="Times New Roman"/>
        </w:rPr>
      </w:pPr>
    </w:p>
    <w:p w:rsidR="00BB238D" w:rsidRPr="00BB238D" w:rsidRDefault="00BB238D" w:rsidP="00BB238D">
      <w:pPr>
        <w:ind w:firstLine="210"/>
        <w:rPr>
          <w:rFonts w:ascii="Times New Roman" w:eastAsia="MS Gothic" w:hAnsi="Times New Roman" w:cs="Times New Roman"/>
        </w:rPr>
      </w:pPr>
      <w:r w:rsidRPr="00BB238D">
        <w:rPr>
          <w:rFonts w:ascii="Times New Roman" w:eastAsia="MS Gothic" w:hAnsi="Times New Roman" w:cs="Times New Roman"/>
        </w:rPr>
        <w:t>A. Points at Issue</w:t>
      </w:r>
    </w:p>
    <w:p w:rsidR="00BB238D" w:rsidRPr="00BB238D" w:rsidRDefault="00BB238D" w:rsidP="00A11102">
      <w:pPr>
        <w:ind w:leftChars="100" w:left="315" w:hangingChars="50" w:hanging="105"/>
        <w:rPr>
          <w:rFonts w:ascii="Times New Roman" w:hAnsi="Times New Roman" w:cs="Times New Roman"/>
        </w:rPr>
      </w:pPr>
      <w:r w:rsidRPr="00BB238D">
        <w:rPr>
          <w:rFonts w:ascii="Times New Roman" w:eastAsia="MS Gothic" w:hAnsi="Times New Roman" w:cs="Times New Roman"/>
        </w:rPr>
        <w:t xml:space="preserve">  In relation to Article 22, Paragraphs 1, 2 and 3 of International Covenant on Civil and Political Rights, i</w:t>
      </w:r>
      <w:r w:rsidRPr="00BB238D">
        <w:rPr>
          <w:rFonts w:ascii="Times New Roman" w:hAnsi="Times New Roman" w:cs="Times New Roman"/>
        </w:rPr>
        <w:t>t is violation of Article 22 of the Covenant that firefighters in Japan are not guaranteed their right to organize. The observation that firefighters in Japan are “members of the police” is an interpretation only convenient for the Japanese Government. In short, they are telling a lie. Under international law as well as domestic law, it is omission of legislative acts not to have guaranteed firefighters right to organize.</w:t>
      </w:r>
    </w:p>
    <w:p w:rsidR="00BB238D" w:rsidRPr="00BB238D" w:rsidRDefault="00BB238D" w:rsidP="00BB238D">
      <w:pPr>
        <w:ind w:firstLine="210"/>
        <w:rPr>
          <w:rFonts w:ascii="Times New Roman" w:hAnsi="Times New Roman" w:cs="Times New Roman"/>
        </w:rPr>
      </w:pPr>
    </w:p>
    <w:p w:rsidR="00BB238D" w:rsidRPr="00BB238D" w:rsidRDefault="00BB238D" w:rsidP="00BB238D">
      <w:pPr>
        <w:ind w:firstLine="210"/>
        <w:rPr>
          <w:rFonts w:ascii="Times New Roman" w:hAnsi="Times New Roman" w:cs="Times New Roman"/>
        </w:rPr>
      </w:pPr>
      <w:r w:rsidRPr="00BB238D">
        <w:rPr>
          <w:rFonts w:ascii="Times New Roman" w:hAnsi="Times New Roman" w:cs="Times New Roman"/>
        </w:rPr>
        <w:t>B. Recommendations and Concerns from the Human Rights Committee</w:t>
      </w:r>
    </w:p>
    <w:p w:rsidR="00BB238D" w:rsidRPr="00BB238D" w:rsidRDefault="00BB238D" w:rsidP="00A11102">
      <w:pPr>
        <w:ind w:leftChars="100" w:left="315" w:hangingChars="50" w:hanging="105"/>
        <w:rPr>
          <w:rFonts w:ascii="Times New Roman" w:eastAsia="MS Gothic" w:hAnsi="Times New Roman" w:cs="Times New Roman"/>
        </w:rPr>
      </w:pPr>
      <w:r w:rsidRPr="00BB238D">
        <w:rPr>
          <w:rFonts w:ascii="Times New Roman" w:hAnsi="Times New Roman" w:cs="Times New Roman"/>
        </w:rPr>
        <w:t xml:space="preserve">　</w:t>
      </w:r>
      <w:r w:rsidRPr="00BB238D">
        <w:rPr>
          <w:rFonts w:ascii="Times New Roman" w:hAnsi="Times New Roman" w:cs="Times New Roman"/>
        </w:rPr>
        <w:t xml:space="preserve">The Human Rights Committee has yet expressed any recommendation or concern about this violation to the Japanese Government. </w:t>
      </w:r>
    </w:p>
    <w:p w:rsidR="00BB238D" w:rsidRPr="00BB238D" w:rsidRDefault="00BB238D" w:rsidP="00BB238D">
      <w:pPr>
        <w:ind w:firstLine="210"/>
        <w:rPr>
          <w:rFonts w:ascii="Times New Roman" w:eastAsia="MS Gothic" w:hAnsi="Times New Roman" w:cs="Times New Roman"/>
        </w:rPr>
      </w:pPr>
    </w:p>
    <w:p w:rsidR="00BB238D" w:rsidRPr="00BB238D" w:rsidRDefault="00BB238D" w:rsidP="00BB238D">
      <w:pPr>
        <w:ind w:firstLine="210"/>
        <w:rPr>
          <w:rFonts w:ascii="Times New Roman" w:eastAsia="MS Gothic" w:hAnsi="Times New Roman" w:cs="Times New Roman"/>
        </w:rPr>
      </w:pPr>
      <w:r w:rsidRPr="00BB238D">
        <w:rPr>
          <w:rFonts w:ascii="Times New Roman" w:eastAsia="MS Gothic" w:hAnsi="Times New Roman" w:cs="Times New Roman"/>
        </w:rPr>
        <w:t>C. Japanese Government’s Response</w:t>
      </w:r>
    </w:p>
    <w:p w:rsidR="00BB238D" w:rsidRPr="00BB238D" w:rsidRDefault="00BB238D" w:rsidP="00A11102">
      <w:pPr>
        <w:ind w:leftChars="100" w:left="525" w:hangingChars="150" w:hanging="315"/>
        <w:rPr>
          <w:rFonts w:ascii="Times New Roman" w:eastAsia="MS Gothic" w:hAnsi="Times New Roman" w:cs="Times New Roman"/>
        </w:rPr>
      </w:pPr>
      <w:r w:rsidRPr="00BB238D">
        <w:rPr>
          <w:rFonts w:ascii="Times New Roman" w:eastAsia="MS Gothic" w:hAnsi="Times New Roman" w:cs="Times New Roman"/>
        </w:rPr>
        <w:t>(1) The Japanese Government’s “declaration of interpretation” violated international law when it ratified the Covenant</w:t>
      </w:r>
    </w:p>
    <w:p w:rsidR="00BB238D" w:rsidRPr="00BB238D" w:rsidRDefault="00BB238D" w:rsidP="00A11102">
      <w:pPr>
        <w:ind w:leftChars="100" w:left="525" w:hangingChars="150" w:hanging="315"/>
        <w:rPr>
          <w:rFonts w:ascii="Times New Roman" w:hAnsi="Times New Roman" w:cs="Times New Roman"/>
        </w:rPr>
      </w:pPr>
      <w:r w:rsidRPr="00BB238D">
        <w:rPr>
          <w:rFonts w:ascii="Times New Roman" w:hAnsi="Times New Roman" w:cs="Times New Roman"/>
        </w:rPr>
        <w:t xml:space="preserve">　</w:t>
      </w:r>
      <w:r w:rsidRPr="00BB238D">
        <w:rPr>
          <w:rFonts w:ascii="Times New Roman" w:hAnsi="Times New Roman" w:cs="Times New Roman"/>
        </w:rPr>
        <w:t>The Japanese Government ratified the 87</w:t>
      </w:r>
      <w:r w:rsidRPr="00BB238D">
        <w:rPr>
          <w:rFonts w:ascii="Times New Roman" w:hAnsi="Times New Roman" w:cs="Times New Roman"/>
          <w:vertAlign w:val="superscript"/>
        </w:rPr>
        <w:t>th</w:t>
      </w:r>
      <w:r w:rsidRPr="00BB238D">
        <w:rPr>
          <w:rFonts w:ascii="Times New Roman" w:hAnsi="Times New Roman" w:cs="Times New Roman"/>
        </w:rPr>
        <w:t xml:space="preserve"> Convention of ILO in 1965. At that time, since the Government made its ratification without guaranteeing firefighters’ right to organize in Japan, the problem still remains. The Article 9 of the 87</w:t>
      </w:r>
      <w:r w:rsidRPr="00BB238D">
        <w:rPr>
          <w:rFonts w:ascii="Times New Roman" w:hAnsi="Times New Roman" w:cs="Times New Roman"/>
          <w:vertAlign w:val="superscript"/>
        </w:rPr>
        <w:t>th</w:t>
      </w:r>
      <w:r w:rsidRPr="00BB238D">
        <w:rPr>
          <w:rFonts w:ascii="Times New Roman" w:hAnsi="Times New Roman" w:cs="Times New Roman"/>
        </w:rPr>
        <w:t xml:space="preserve"> Convention stipulates as follows: </w:t>
      </w:r>
    </w:p>
    <w:p w:rsidR="00BB238D" w:rsidRPr="00BB238D" w:rsidRDefault="00BB238D" w:rsidP="00A11102">
      <w:pPr>
        <w:ind w:leftChars="100" w:left="420" w:hangingChars="100" w:hanging="210"/>
        <w:rPr>
          <w:rFonts w:ascii="Times New Roman" w:hAnsi="Times New Roman" w:cs="Times New Roman"/>
        </w:rPr>
      </w:pPr>
      <w:r w:rsidRPr="00BB238D">
        <w:rPr>
          <w:rFonts w:ascii="Times New Roman" w:hAnsi="Times New Roman" w:cs="Times New Roman"/>
        </w:rPr>
        <w:t>1. The extent to which the guarantees provided for in this Convention shall apply to the armed forces and the police shall be determined by national laws or regulations.</w:t>
      </w:r>
    </w:p>
    <w:p w:rsidR="00BB238D" w:rsidRPr="00BB238D" w:rsidRDefault="00BB238D" w:rsidP="00A11102">
      <w:pPr>
        <w:ind w:leftChars="100" w:left="420" w:hangingChars="100" w:hanging="210"/>
        <w:rPr>
          <w:rFonts w:ascii="Times New Roman" w:hAnsi="Times New Roman" w:cs="Times New Roman"/>
        </w:rPr>
      </w:pPr>
      <w:r w:rsidRPr="00BB238D">
        <w:rPr>
          <w:rFonts w:ascii="Times New Roman" w:hAnsi="Times New Roman" w:cs="Times New Roman"/>
        </w:rPr>
        <w:t xml:space="preserve">2. In accordance with the principle set forth in paragraph 8 of Article 19 of the Constitution of the International </w:t>
      </w:r>
      <w:proofErr w:type="spellStart"/>
      <w:r w:rsidRPr="00BB238D">
        <w:rPr>
          <w:rFonts w:ascii="Times New Roman" w:hAnsi="Times New Roman" w:cs="Times New Roman"/>
        </w:rPr>
        <w:t>Labour</w:t>
      </w:r>
      <w:proofErr w:type="spellEnd"/>
      <w:r w:rsidRPr="00BB238D">
        <w:rPr>
          <w:rFonts w:ascii="Times New Roman" w:hAnsi="Times New Roman" w:cs="Times New Roman"/>
        </w:rPr>
        <w:t xml:space="preserve"> </w:t>
      </w:r>
      <w:proofErr w:type="spellStart"/>
      <w:r w:rsidRPr="00BB238D">
        <w:rPr>
          <w:rFonts w:ascii="Times New Roman" w:hAnsi="Times New Roman" w:cs="Times New Roman"/>
        </w:rPr>
        <w:t>Organisation</w:t>
      </w:r>
      <w:proofErr w:type="spellEnd"/>
      <w:r w:rsidRPr="00BB238D">
        <w:rPr>
          <w:rFonts w:ascii="Times New Roman" w:hAnsi="Times New Roman" w:cs="Times New Roman"/>
        </w:rPr>
        <w:t xml:space="preserve"> the ratification of this Convention by any Member shall not be deemed to affect any existing law, award, custom or agreement in virtue of which members of the armed forces or the police enjoy any right guaranteed by this Convention.</w:t>
      </w:r>
    </w:p>
    <w:p w:rsidR="00BB238D" w:rsidRPr="00BB238D" w:rsidRDefault="00BB238D" w:rsidP="00A11102">
      <w:pPr>
        <w:ind w:leftChars="150" w:left="420" w:hangingChars="50" w:hanging="105"/>
        <w:rPr>
          <w:rFonts w:ascii="Times New Roman" w:hAnsi="Times New Roman" w:cs="Times New Roman"/>
        </w:rPr>
      </w:pPr>
      <w:r w:rsidRPr="00BB238D">
        <w:rPr>
          <w:rFonts w:ascii="Times New Roman" w:hAnsi="Times New Roman" w:cs="Times New Roman"/>
        </w:rPr>
        <w:t xml:space="preserve">　</w:t>
      </w:r>
      <w:r w:rsidRPr="00BB238D">
        <w:rPr>
          <w:rFonts w:ascii="Times New Roman" w:hAnsi="Times New Roman" w:cs="Times New Roman"/>
        </w:rPr>
        <w:t xml:space="preserve">When the Japanese Government ratified International Covenants on Economic, Social and Cultural Rights and on Civil and Political Rights in 1979, it made a declaration of interpretation as follows: </w:t>
      </w:r>
    </w:p>
    <w:p w:rsidR="00BB238D" w:rsidRPr="00BB238D" w:rsidRDefault="00BB238D" w:rsidP="00BB238D">
      <w:pPr>
        <w:ind w:left="420" w:hangingChars="200" w:hanging="420"/>
        <w:rPr>
          <w:rFonts w:ascii="Times New Roman" w:hAnsi="Times New Roman" w:cs="Times New Roman"/>
        </w:rPr>
      </w:pPr>
      <w:r w:rsidRPr="00BB238D">
        <w:rPr>
          <w:rFonts w:ascii="Times New Roman" w:hAnsi="Times New Roman" w:cs="Times New Roman"/>
        </w:rPr>
        <w:t xml:space="preserve"> </w:t>
      </w:r>
      <w:r w:rsidRPr="00BB238D">
        <w:rPr>
          <w:rFonts w:ascii="Times New Roman" w:hAnsi="Times New Roman" w:cs="Times New Roman"/>
        </w:rPr>
        <w:t xml:space="preserve">　</w:t>
      </w:r>
      <w:r w:rsidRPr="00BB238D">
        <w:rPr>
          <w:rFonts w:ascii="Times New Roman" w:hAnsi="Times New Roman" w:cs="Times New Roman"/>
        </w:rPr>
        <w:t xml:space="preserve"> </w:t>
      </w:r>
      <w:r w:rsidRPr="00BB238D">
        <w:rPr>
          <w:rFonts w:ascii="Times New Roman" w:hAnsi="Times New Roman" w:cs="Times New Roman"/>
        </w:rPr>
        <w:t xml:space="preserve">　</w:t>
      </w:r>
      <w:r w:rsidRPr="00BB238D">
        <w:rPr>
          <w:rFonts w:ascii="Times New Roman" w:hAnsi="Times New Roman" w:cs="Times New Roman"/>
        </w:rPr>
        <w:t>The Government of Japan, recalling that it has interpreted the fire service of Japan to be included in the “members of the police” as defined in Article 9 of ILO Convention No. 87 when it ratified the Convention, declares that “members of the police” in Article 8(2) of International Covenant on Economic, Social and Cultural Rights and in Article 22(2) of International Covenant on Civil and Political Rights include the fire service of Japan.</w:t>
      </w:r>
    </w:p>
    <w:p w:rsidR="00BB238D" w:rsidRPr="00BB238D" w:rsidRDefault="00BB238D" w:rsidP="00BB238D">
      <w:pPr>
        <w:ind w:firstLine="210"/>
        <w:rPr>
          <w:rFonts w:ascii="Times New Roman" w:eastAsia="MS Gothic" w:hAnsi="Times New Roman" w:cs="Times New Roman"/>
        </w:rPr>
      </w:pPr>
      <w:r w:rsidRPr="00BB238D">
        <w:rPr>
          <w:rFonts w:ascii="Times New Roman" w:eastAsia="MS Gothic" w:hAnsi="Times New Roman" w:cs="Times New Roman"/>
        </w:rPr>
        <w:t>(2) The Sixth Periodic Report of the Japanese Government and Proceedings Thereafter</w:t>
      </w:r>
    </w:p>
    <w:p w:rsidR="00BB238D" w:rsidRPr="00BB238D" w:rsidRDefault="00BB238D" w:rsidP="00A11102">
      <w:pPr>
        <w:ind w:leftChars="202" w:left="424" w:firstLineChars="0" w:firstLine="0"/>
        <w:rPr>
          <w:rFonts w:ascii="Times New Roman" w:hAnsi="Times New Roman" w:cs="Times New Roman"/>
        </w:rPr>
      </w:pPr>
      <w:r w:rsidRPr="00BB238D">
        <w:rPr>
          <w:rFonts w:ascii="Times New Roman" w:hAnsi="Times New Roman" w:cs="Times New Roman"/>
        </w:rPr>
        <w:t xml:space="preserve">In the “Sixth periodic report of States parties (Japan),” the issue of guaranteeing the firefighters’ right to organize is described as follows: </w:t>
      </w:r>
    </w:p>
    <w:p w:rsidR="00BB238D" w:rsidRPr="00BB238D" w:rsidRDefault="00BB238D" w:rsidP="00A11102">
      <w:pPr>
        <w:tabs>
          <w:tab w:val="left" w:pos="709"/>
          <w:tab w:val="left" w:pos="851"/>
          <w:tab w:val="left" w:pos="1418"/>
          <w:tab w:val="left" w:pos="1560"/>
        </w:tabs>
        <w:ind w:leftChars="202" w:left="424" w:firstLineChars="50" w:firstLine="105"/>
        <w:rPr>
          <w:rFonts w:ascii="Times New Roman" w:hAnsi="Times New Roman" w:cs="Times New Roman"/>
        </w:rPr>
      </w:pPr>
      <w:r w:rsidRPr="00BB238D">
        <w:rPr>
          <w:rFonts w:ascii="Times New Roman" w:hAnsi="Times New Roman" w:cs="Times New Roman"/>
        </w:rPr>
        <w:lastRenderedPageBreak/>
        <w:t xml:space="preserve">Japan declared in 1978 that the term “police” referred to in article 22, paragraph 2 of the Covenant should be interpreted as including the fire service in Japan. As a solution capable of reaching national consensus on the issues concerning the right to organize of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the Government introduced a system using the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Committee in 1995. In order to improve the operation of this system, the Ministry of Internal Affairs and Communications (MIC), the Fire and Disaster Management Agency, and the All-Japan Prefectural and Municipal Workers Union (JICHIRO) discussed and agreed to modify this system to establish Liaison Facilitator system in 2005.</w:t>
      </w:r>
    </w:p>
    <w:p w:rsidR="00BB238D" w:rsidRPr="00BB238D" w:rsidRDefault="00BB238D" w:rsidP="00A11102">
      <w:pPr>
        <w:ind w:leftChars="202" w:left="424" w:firstLineChars="68" w:firstLine="143"/>
        <w:rPr>
          <w:rFonts w:ascii="Times New Roman" w:hAnsi="Times New Roman" w:cs="Times New Roman"/>
        </w:rPr>
      </w:pPr>
      <w:r w:rsidRPr="00BB238D">
        <w:rPr>
          <w:rFonts w:ascii="Times New Roman" w:hAnsi="Times New Roman" w:cs="Times New Roman"/>
        </w:rPr>
        <w:t xml:space="preserve">Subsequently, the “Committee on the right to organize of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was set up under MIC in January 2010. Based on opinions from both </w:t>
      </w:r>
      <w:proofErr w:type="spellStart"/>
      <w:r w:rsidRPr="00BB238D">
        <w:rPr>
          <w:rFonts w:ascii="Times New Roman" w:hAnsi="Times New Roman" w:cs="Times New Roman"/>
        </w:rPr>
        <w:t>labour</w:t>
      </w:r>
      <w:proofErr w:type="spellEnd"/>
      <w:r w:rsidRPr="00BB238D">
        <w:rPr>
          <w:rFonts w:ascii="Times New Roman" w:hAnsi="Times New Roman" w:cs="Times New Roman"/>
        </w:rPr>
        <w:t xml:space="preserve"> leadership and management representatives and interviews with relevant organizations, the Committee prepared a report in December 2010.</w:t>
      </w:r>
    </w:p>
    <w:p w:rsidR="00BB238D" w:rsidRPr="00BB238D" w:rsidRDefault="00BB238D" w:rsidP="00A11102">
      <w:pPr>
        <w:ind w:leftChars="200" w:left="420" w:firstLineChars="50" w:firstLine="105"/>
        <w:rPr>
          <w:rFonts w:ascii="Times New Roman" w:hAnsi="Times New Roman" w:cs="Times New Roman"/>
        </w:rPr>
      </w:pPr>
      <w:r w:rsidRPr="00BB238D">
        <w:rPr>
          <w:rFonts w:ascii="Times New Roman" w:hAnsi="Times New Roman" w:cs="Times New Roman"/>
        </w:rPr>
        <w:t xml:space="preserve">At a hearing of “Committee on the right to organize of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held at Ministry of Public Management, Home Affairs, Posts and Telecommunications on May 21, 2010, the President of </w:t>
      </w:r>
      <w:r w:rsidRPr="00BB238D">
        <w:rPr>
          <w:rFonts w:ascii="Times New Roman" w:eastAsia="MS Gothic" w:hAnsi="Times New Roman" w:cs="Times New Roman"/>
        </w:rPr>
        <w:t>Firefighters Network in Japan made a speech on problems happening at fire services nationwide, and requested for recovering firefighters’ right to organize as soon as possible.</w:t>
      </w:r>
    </w:p>
    <w:p w:rsidR="00BB238D" w:rsidRPr="00BB238D" w:rsidRDefault="00BB238D" w:rsidP="00A11102">
      <w:pPr>
        <w:ind w:leftChars="200" w:left="420" w:firstLineChars="50" w:firstLine="105"/>
        <w:rPr>
          <w:rFonts w:ascii="Times New Roman" w:hAnsi="Times New Roman" w:cs="Times New Roman"/>
        </w:rPr>
      </w:pPr>
      <w:r w:rsidRPr="00BB238D">
        <w:rPr>
          <w:rFonts w:ascii="Times New Roman" w:hAnsi="Times New Roman" w:cs="Times New Roman"/>
        </w:rPr>
        <w:t xml:space="preserve">In 2012, the Japanese Government made it clear that it would eliminate the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Committee and that rights to organize and to bargain collectively would be guaranteed to firefighters. On November 11 of the same year, the bill to simply give firefighters right to organize was submitted to the Diet. However, because the House of Representatives was dissolved the next day, the bill has never been discussed.</w:t>
      </w:r>
    </w:p>
    <w:p w:rsidR="00BB238D" w:rsidRPr="00BB238D" w:rsidRDefault="00BB238D" w:rsidP="00BB238D">
      <w:pPr>
        <w:ind w:firstLine="210"/>
        <w:rPr>
          <w:rFonts w:ascii="Times New Roman" w:hAnsi="Times New Roman" w:cs="Times New Roman"/>
        </w:rPr>
      </w:pPr>
    </w:p>
    <w:p w:rsidR="00BB238D" w:rsidRPr="00BB238D" w:rsidRDefault="00BB238D" w:rsidP="00BB238D">
      <w:pPr>
        <w:ind w:firstLine="210"/>
        <w:rPr>
          <w:rFonts w:ascii="Times New Roman" w:hAnsi="Times New Roman" w:cs="Times New Roman"/>
        </w:rPr>
      </w:pPr>
      <w:r w:rsidRPr="00BB238D">
        <w:rPr>
          <w:rFonts w:ascii="Times New Roman" w:hAnsi="Times New Roman" w:cs="Times New Roman"/>
        </w:rPr>
        <w:t>D. Opinions</w:t>
      </w:r>
    </w:p>
    <w:p w:rsidR="00BB238D" w:rsidRPr="00BB238D" w:rsidRDefault="00BB238D" w:rsidP="00BB238D">
      <w:pPr>
        <w:ind w:firstLine="210"/>
        <w:rPr>
          <w:rFonts w:ascii="Times New Roman" w:eastAsia="MS Gothic" w:hAnsi="Times New Roman" w:cs="Times New Roman"/>
        </w:rPr>
      </w:pPr>
      <w:r w:rsidRPr="00BB238D">
        <w:rPr>
          <w:rFonts w:ascii="Times New Roman" w:eastAsia="MS Gothic" w:hAnsi="Times New Roman" w:cs="Times New Roman"/>
        </w:rPr>
        <w:t>1.  T</w:t>
      </w:r>
      <w:r w:rsidRPr="00BB238D">
        <w:rPr>
          <w:rFonts w:ascii="Times New Roman" w:hAnsi="Times New Roman" w:cs="Times New Roman"/>
        </w:rPr>
        <w:t xml:space="preserve">he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Committee</w:t>
      </w:r>
      <w:r w:rsidRPr="00BB238D">
        <w:rPr>
          <w:rFonts w:ascii="Times New Roman" w:eastAsia="MS Gothic" w:hAnsi="Times New Roman" w:cs="Times New Roman"/>
        </w:rPr>
        <w:t xml:space="preserve"> will not be a substitute for the right to organize</w:t>
      </w:r>
    </w:p>
    <w:p w:rsidR="00BB238D" w:rsidRPr="00BB238D" w:rsidRDefault="00BB238D" w:rsidP="00A11102">
      <w:pPr>
        <w:ind w:leftChars="100" w:left="315" w:hangingChars="50" w:hanging="105"/>
        <w:rPr>
          <w:rFonts w:ascii="Times New Roman" w:hAnsi="Times New Roman" w:cs="Times New Roman"/>
        </w:rPr>
      </w:pPr>
      <w:r w:rsidRPr="00BB238D">
        <w:rPr>
          <w:rFonts w:ascii="Times New Roman" w:hAnsi="Times New Roman" w:cs="Times New Roman"/>
        </w:rPr>
        <w:t xml:space="preserve">　</w:t>
      </w:r>
      <w:r w:rsidRPr="00BB238D">
        <w:rPr>
          <w:rFonts w:ascii="Times New Roman" w:hAnsi="Times New Roman" w:cs="Times New Roman"/>
        </w:rPr>
        <w:t xml:space="preserve">The Fire </w:t>
      </w:r>
      <w:proofErr w:type="spellStart"/>
      <w:r w:rsidRPr="00BB238D">
        <w:rPr>
          <w:rFonts w:ascii="Times New Roman" w:hAnsi="Times New Roman" w:cs="Times New Roman"/>
        </w:rPr>
        <w:t>Defence</w:t>
      </w:r>
      <w:proofErr w:type="spellEnd"/>
      <w:r w:rsidRPr="00BB238D">
        <w:rPr>
          <w:rFonts w:ascii="Times New Roman" w:hAnsi="Times New Roman" w:cs="Times New Roman"/>
        </w:rPr>
        <w:t xml:space="preserve"> Personnel Committee is a function provided in Article 17 of Fire Defense Organization Act, which is totally different from “an employee organization” provided in Articles 52 to 56 of the Local Public Service Law. The Committee is not a place where labor and management negotiate. </w:t>
      </w:r>
    </w:p>
    <w:p w:rsidR="00BB238D" w:rsidRPr="00BB238D" w:rsidRDefault="00A11102" w:rsidP="00BB238D">
      <w:pPr>
        <w:widowControl w:val="0"/>
        <w:numPr>
          <w:ilvl w:val="0"/>
          <w:numId w:val="11"/>
        </w:numPr>
        <w:overflowPunct w:val="0"/>
        <w:adjustRightInd w:val="0"/>
        <w:spacing w:after="0"/>
        <w:ind w:firstLineChars="0" w:firstLine="210"/>
        <w:textAlignment w:val="baseline"/>
        <w:rPr>
          <w:rFonts w:ascii="Times New Roman" w:hAnsi="Times New Roman" w:cs="Times New Roman"/>
        </w:rPr>
      </w:pPr>
      <w:r>
        <w:rPr>
          <w:rFonts w:ascii="Times New Roman" w:eastAsia="MS Gothic" w:hAnsi="Times New Roman" w:cs="Times New Roman"/>
        </w:rPr>
        <w:t xml:space="preserve"> </w:t>
      </w:r>
      <w:r w:rsidR="00BB238D" w:rsidRPr="00BB238D">
        <w:rPr>
          <w:rFonts w:ascii="Times New Roman" w:eastAsia="MS Gothic" w:hAnsi="Times New Roman" w:cs="Times New Roman"/>
        </w:rPr>
        <w:t xml:space="preserve">The issue is not part of the </w:t>
      </w:r>
      <w:r w:rsidR="00BB238D" w:rsidRPr="00BB238D">
        <w:rPr>
          <w:rFonts w:ascii="Times New Roman" w:hAnsi="Times New Roman" w:cs="Times New Roman"/>
        </w:rPr>
        <w:t>reform of local civil service system</w:t>
      </w:r>
    </w:p>
    <w:p w:rsidR="00BB238D" w:rsidRPr="00BB238D" w:rsidRDefault="00BB238D" w:rsidP="00A11102">
      <w:pPr>
        <w:ind w:leftChars="100" w:left="420" w:hangingChars="100" w:hanging="210"/>
        <w:rPr>
          <w:rFonts w:ascii="Times New Roman" w:eastAsia="MS Gothic" w:hAnsi="Times New Roman" w:cs="Times New Roman"/>
        </w:rPr>
      </w:pPr>
      <w:r w:rsidRPr="00BB238D">
        <w:rPr>
          <w:rFonts w:ascii="Times New Roman" w:hAnsi="Times New Roman" w:cs="Times New Roman"/>
        </w:rPr>
        <w:t xml:space="preserve">　</w:t>
      </w:r>
      <w:r w:rsidRPr="00BB238D">
        <w:rPr>
          <w:rFonts w:ascii="Times New Roman" w:hAnsi="Times New Roman" w:cs="Times New Roman"/>
        </w:rPr>
        <w:t>The issue of guaranteeing firefighters’ right to organize is being dealt as part of the reform of local civil service system. However, it has been emphasized as a violation of international law for the past 40 years at ILO, United Nations Human Rights Commission, etc. On the other hand, discussions of the reform have not progressed.</w:t>
      </w:r>
    </w:p>
    <w:p w:rsidR="00BB238D" w:rsidRPr="00BB238D" w:rsidRDefault="00BB238D" w:rsidP="00BB238D">
      <w:pPr>
        <w:ind w:firstLine="210"/>
        <w:rPr>
          <w:rFonts w:ascii="Times New Roman" w:eastAsia="MS Gothic" w:hAnsi="Times New Roman" w:cs="Times New Roman"/>
        </w:rPr>
      </w:pPr>
    </w:p>
    <w:p w:rsidR="00BB238D" w:rsidRPr="00BB238D" w:rsidRDefault="00BB238D" w:rsidP="00BB238D">
      <w:pPr>
        <w:ind w:firstLine="210"/>
        <w:rPr>
          <w:rFonts w:ascii="Times New Roman" w:eastAsia="MS Gothic" w:hAnsi="Times New Roman" w:cs="Times New Roman"/>
        </w:rPr>
      </w:pPr>
      <w:r w:rsidRPr="00BB238D">
        <w:rPr>
          <w:rFonts w:ascii="Times New Roman" w:eastAsia="MS Gothic" w:hAnsi="Times New Roman" w:cs="Times New Roman"/>
        </w:rPr>
        <w:t>E. Conclusions (Proposals for Solution)</w:t>
      </w:r>
    </w:p>
    <w:p w:rsidR="00BB238D" w:rsidRPr="00BB238D" w:rsidRDefault="00BB238D" w:rsidP="00A11102">
      <w:pPr>
        <w:ind w:left="315" w:hangingChars="150" w:hanging="315"/>
        <w:rPr>
          <w:rFonts w:ascii="Times New Roman" w:hAnsi="Times New Roman" w:cs="Times New Roman"/>
        </w:rPr>
      </w:pPr>
      <w:r w:rsidRPr="00BB238D">
        <w:rPr>
          <w:rFonts w:ascii="Times New Roman" w:hAnsi="Times New Roman" w:cs="Times New Roman"/>
        </w:rPr>
        <w:t xml:space="preserve">　</w:t>
      </w:r>
      <w:r w:rsidR="00A11102">
        <w:rPr>
          <w:rFonts w:ascii="Times New Roman" w:hAnsi="Times New Roman" w:cs="Times New Roman" w:hint="eastAsia"/>
        </w:rPr>
        <w:t xml:space="preserve">  </w:t>
      </w:r>
      <w:r w:rsidRPr="00BB238D">
        <w:rPr>
          <w:rFonts w:ascii="Times New Roman" w:hAnsi="Times New Roman" w:cs="Times New Roman"/>
        </w:rPr>
        <w:t>This issue of guaranteeing firefighters’ right to organize should be discussed apart from the ongoing reform of the local civil service system. This is because the pending issues here are international, not limited to domestic matters. Referral to “firefighters” should be deleted from Article 52, Paragraph 5 of Local Public Service Act, and related laws and regulations should be created or improved accordingly.</w:t>
      </w:r>
    </w:p>
    <w:p w:rsidR="00BB238D" w:rsidRPr="00BB238D" w:rsidRDefault="00BB238D" w:rsidP="00A11102">
      <w:pPr>
        <w:ind w:leftChars="150" w:left="315" w:firstLineChars="50" w:firstLine="105"/>
        <w:rPr>
          <w:rFonts w:ascii="Times New Roman" w:hAnsi="Times New Roman" w:cs="Times New Roman"/>
        </w:rPr>
      </w:pPr>
      <w:r w:rsidRPr="00BB238D">
        <w:rPr>
          <w:rFonts w:ascii="Times New Roman" w:hAnsi="Times New Roman" w:cs="Times New Roman"/>
        </w:rPr>
        <w:t xml:space="preserve">We request that the Japanese Government observe the Recommendations on firefighters’ right to organize by United Nations Committee on Economic, Social and Cultural Rights, ILO Committee on Freedom of Association and Committee of Experts on the Application of Conventions and Recommendations; and that human rights of firefighters in Japan be guaranteed as highly as an international level (i.e. global standard). </w:t>
      </w:r>
    </w:p>
    <w:p w:rsidR="00511FBB" w:rsidRDefault="00511FBB">
      <w:pPr>
        <w:spacing w:line="312" w:lineRule="auto"/>
        <w:ind w:firstLineChars="0" w:firstLine="0"/>
        <w:jc w:val="left"/>
        <w:rPr>
          <w:rFonts w:ascii="Times New Roman" w:eastAsia="MS Mincho" w:hAnsi="Times New Roman" w:cs="Times New Roman"/>
          <w:b/>
        </w:rPr>
      </w:pPr>
      <w:r>
        <w:rPr>
          <w:rFonts w:ascii="Times New Roman" w:eastAsia="MS Mincho" w:hAnsi="Times New Roman" w:cs="Times New Roman"/>
          <w:b/>
        </w:rPr>
        <w:br w:type="page"/>
      </w:r>
    </w:p>
    <w:p w:rsidR="00511FBB" w:rsidRPr="002B69B0" w:rsidRDefault="00511FBB" w:rsidP="00511FBB">
      <w:pPr>
        <w:ind w:left="315" w:hangingChars="150" w:hanging="315"/>
        <w:rPr>
          <w:rFonts w:ascii="Times New Roman" w:hAnsi="Times New Roman" w:cs="Times New Roman"/>
          <w:b/>
        </w:rPr>
      </w:pPr>
      <w:r>
        <w:rPr>
          <w:rFonts w:ascii="Times New Roman" w:eastAsia="MS Mincho" w:hAnsi="Times New Roman" w:cs="Times New Roman"/>
          <w:b/>
        </w:rPr>
        <w:lastRenderedPageBreak/>
        <w:t>10</w:t>
      </w:r>
      <w:r w:rsidRPr="0028397A">
        <w:rPr>
          <w:rFonts w:ascii="Times New Roman" w:hAnsi="Times New Roman" w:cs="Times New Roman"/>
          <w:b/>
        </w:rPr>
        <w:t>.</w:t>
      </w:r>
      <w:r>
        <w:rPr>
          <w:rFonts w:ascii="Times New Roman" w:hAnsi="Times New Roman" w:cs="Times New Roman" w:hint="eastAsia"/>
          <w:b/>
        </w:rPr>
        <w:t xml:space="preserve"> </w:t>
      </w:r>
      <w:r w:rsidRPr="002B69B0">
        <w:rPr>
          <w:rFonts w:ascii="Times New Roman" w:hAnsi="Times New Roman" w:cs="Times New Roman"/>
          <w:b/>
        </w:rPr>
        <w:t>P</w:t>
      </w:r>
      <w:r w:rsidRPr="002B69B0">
        <w:rPr>
          <w:rFonts w:ascii="Times New Roman" w:hAnsi="Times New Roman" w:cs="Times New Roman" w:hint="cs"/>
          <w:b/>
        </w:rPr>
        <w:t xml:space="preserve">ursuant </w:t>
      </w:r>
      <w:r w:rsidRPr="002B69B0">
        <w:rPr>
          <w:rFonts w:ascii="Times New Roman" w:hAnsi="Times New Roman" w:cs="Times New Roman"/>
          <w:b/>
        </w:rPr>
        <w:t>to Article 22 of ICCPR, the Japanese government and JAL should hold actual negotiations with the labor unions in order to settle the dismissal issue.</w:t>
      </w:r>
    </w:p>
    <w:p w:rsidR="00511FBB" w:rsidRDefault="00511FBB" w:rsidP="00511FBB">
      <w:pPr>
        <w:ind w:firstLine="210"/>
      </w:pPr>
    </w:p>
    <w:p w:rsidR="00511FBB" w:rsidRPr="00B0748A" w:rsidRDefault="00511FBB" w:rsidP="00511FBB">
      <w:pPr>
        <w:ind w:firstLine="210"/>
        <w:rPr>
          <w:rFonts w:ascii="Times New Roman" w:hAnsi="Times New Roman" w:cs="Times New Roman"/>
        </w:rPr>
      </w:pPr>
      <w:r>
        <w:rPr>
          <w:rFonts w:hint="eastAsia"/>
        </w:rPr>
        <w:t xml:space="preserve">　</w:t>
      </w:r>
      <w:r>
        <w:rPr>
          <w:rFonts w:ascii="Times New Roman" w:hAnsi="Times New Roman" w:cs="Times New Roman"/>
        </w:rPr>
        <w:t xml:space="preserve">On 31 December 2010, Japan Airlines (JAL) dismissed, by the reason of bankruptcy, 81 pilots and 84 cabin attendants on the basis of age and medical history of the defined period. This dismissal has not been settled.  </w:t>
      </w:r>
    </w:p>
    <w:p w:rsidR="00511FBB" w:rsidRDefault="00511FBB" w:rsidP="00511FBB">
      <w:pPr>
        <w:ind w:firstLine="210"/>
        <w:rPr>
          <w:rFonts w:ascii="Times New Roman" w:hAnsi="Times New Roman" w:cs="Times New Roman"/>
        </w:rPr>
      </w:pPr>
      <w:r>
        <w:rPr>
          <w:rFonts w:hint="eastAsia"/>
        </w:rPr>
        <w:t xml:space="preserve">　</w:t>
      </w:r>
      <w:r>
        <w:rPr>
          <w:rFonts w:ascii="Times New Roman" w:hAnsi="Times New Roman" w:cs="Times New Roman"/>
        </w:rPr>
        <w:t>I</w:t>
      </w:r>
      <w:r>
        <w:rPr>
          <w:rFonts w:ascii="Times New Roman" w:hAnsi="Times New Roman" w:cs="Times New Roman" w:hint="cs"/>
        </w:rPr>
        <w:t>n Februa</w:t>
      </w:r>
      <w:r>
        <w:rPr>
          <w:rFonts w:ascii="Times New Roman" w:hAnsi="Times New Roman" w:cs="Times New Roman"/>
        </w:rPr>
        <w:t>r</w:t>
      </w:r>
      <w:r>
        <w:rPr>
          <w:rFonts w:ascii="Times New Roman" w:hAnsi="Times New Roman" w:cs="Times New Roman" w:hint="cs"/>
        </w:rPr>
        <w:t xml:space="preserve">y 2015, </w:t>
      </w:r>
      <w:r>
        <w:rPr>
          <w:rFonts w:ascii="Times New Roman" w:hAnsi="Times New Roman" w:cs="Times New Roman"/>
        </w:rPr>
        <w:t>the Supreme Court made an effective decision for the dismissal with</w:t>
      </w:r>
      <w:r>
        <w:rPr>
          <w:rFonts w:ascii="Times New Roman" w:hAnsi="Times New Roman" w:cs="Times New Roman" w:hint="eastAsia"/>
        </w:rPr>
        <w:t xml:space="preserve">　</w:t>
      </w:r>
      <w:r>
        <w:rPr>
          <w:rFonts w:ascii="Times New Roman" w:hAnsi="Times New Roman" w:cs="Times New Roman"/>
        </w:rPr>
        <w:t>unprecedented speed. Meanwhile, for the other case that the company interfered by a lie and a threat with the voting for the right to strike carried out by the labor unions, which wished to avoid the dismissal and to secure negotiations with the company based on the equality of the two parties, the Supreme Court, on 23 September 2016, gave a decision of unfair labor practice which was in violation of Article 28 of the Constitution of Japan and of Article 7 of the Labor Union Law, severely</w:t>
      </w:r>
      <w:r>
        <w:rPr>
          <w:rFonts w:ascii="Times New Roman" w:hAnsi="Times New Roman" w:cs="Times New Roman" w:hint="eastAsia"/>
        </w:rPr>
        <w:t xml:space="preserve">　</w:t>
      </w:r>
      <w:r>
        <w:rPr>
          <w:rFonts w:ascii="Times New Roman" w:hAnsi="Times New Roman" w:cs="Times New Roman"/>
        </w:rPr>
        <w:t xml:space="preserve">condemning the company. As a result, it became clear that the dismissal was unlawfully carried out by the company and it had no justice.  </w:t>
      </w:r>
    </w:p>
    <w:p w:rsidR="00511FBB" w:rsidRDefault="00511FBB" w:rsidP="00511FBB">
      <w:pPr>
        <w:ind w:firstLine="210"/>
        <w:rPr>
          <w:rFonts w:ascii="Times New Roman" w:hAnsi="Times New Roman" w:cs="Times New Roman"/>
        </w:rPr>
      </w:pPr>
      <w:r>
        <w:rPr>
          <w:rFonts w:hint="eastAsia"/>
        </w:rPr>
        <w:t xml:space="preserve">　</w:t>
      </w:r>
      <w:r>
        <w:rPr>
          <w:rFonts w:ascii="Times New Roman" w:hAnsi="Times New Roman" w:cs="Times New Roman" w:hint="cs"/>
        </w:rPr>
        <w:t>J</w:t>
      </w:r>
      <w:r>
        <w:rPr>
          <w:rFonts w:ascii="Times New Roman" w:hAnsi="Times New Roman" w:cs="Times New Roman"/>
        </w:rPr>
        <w:t>AL has neglected following remarks, “this issue should be settled by the labor and the management</w:t>
      </w:r>
      <w:r w:rsidRPr="00C914DF">
        <w:rPr>
          <w:rFonts w:ascii="Times New Roman" w:hAnsi="Times New Roman" w:cs="Times New Roman"/>
        </w:rPr>
        <w:t xml:space="preserve"> </w:t>
      </w:r>
      <w:r>
        <w:rPr>
          <w:rFonts w:ascii="Times New Roman" w:hAnsi="Times New Roman" w:cs="Times New Roman"/>
        </w:rPr>
        <w:t>independently,” described by the Minsters of Land, Infrastructure and Transport; of Health, Labor and Welfare at the Diet and the recommendation, “the company should take specific actions to sincerely negotiate with the workers,” expressed three times by ILO. The Japan Airlines Flight Crew Unions and the Cabin Crew Union which decided to submit a collective requirement, have been requesting that the company hold negotiations in order to settle this issue. However, JAL substantially continues to refuse the holding of negotiations with the unions toward the settlement of the dismissal.</w:t>
      </w:r>
    </w:p>
    <w:p w:rsidR="00511FBB" w:rsidRPr="00D4390A" w:rsidRDefault="00511FBB" w:rsidP="00D8436A">
      <w:pPr>
        <w:ind w:firstLineChars="200" w:firstLine="420"/>
        <w:rPr>
          <w:rFonts w:ascii="Times New Roman" w:hAnsi="Times New Roman" w:cs="Times New Roman"/>
        </w:rPr>
      </w:pPr>
      <w:r>
        <w:rPr>
          <w:rFonts w:ascii="Times New Roman" w:hAnsi="Times New Roman" w:cs="Times New Roman"/>
        </w:rPr>
        <w:t>Such attitude cannot be respected for t</w:t>
      </w:r>
      <w:r>
        <w:rPr>
          <w:rFonts w:ascii="Times New Roman" w:hAnsi="Times New Roman" w:cs="Times New Roman" w:hint="cs"/>
        </w:rPr>
        <w:t xml:space="preserve">he </w:t>
      </w:r>
      <w:r>
        <w:rPr>
          <w:rFonts w:ascii="Times New Roman" w:hAnsi="Times New Roman" w:cs="Times New Roman"/>
        </w:rPr>
        <w:t xml:space="preserve">airline, which transports precious lives of human beings, not to obey the law and even to ignore the recommendations expressed by ILO. Discharging the workers on the ground of their age and medical history is in violation of the Universal Declaration of Human Rights and the Human Rights Covenant. It is a shameful attitude for the global airline.    </w:t>
      </w:r>
    </w:p>
    <w:p w:rsidR="00511FBB" w:rsidRPr="00526D89" w:rsidRDefault="00511FBB" w:rsidP="00511FBB">
      <w:pPr>
        <w:ind w:firstLine="210"/>
        <w:rPr>
          <w:rFonts w:ascii="Times New Roman" w:hAnsi="Times New Roman" w:cs="Times New Roman"/>
        </w:rPr>
      </w:pPr>
      <w:r>
        <w:rPr>
          <w:rFonts w:hint="eastAsia"/>
        </w:rPr>
        <w:t xml:space="preserve">　</w:t>
      </w:r>
      <w:r>
        <w:rPr>
          <w:rFonts w:ascii="Times New Roman" w:hAnsi="Times New Roman" w:cs="Times New Roman"/>
        </w:rPr>
        <w:t xml:space="preserve">A favorable JAL’s financial situation continues to gain tremendous profits </w:t>
      </w:r>
      <w:r>
        <w:rPr>
          <w:rFonts w:ascii="Times New Roman" w:hAnsi="Times New Roman" w:cs="Times New Roman" w:hint="eastAsia"/>
        </w:rPr>
        <w:t xml:space="preserve">reaching </w:t>
      </w:r>
      <w:r>
        <w:rPr>
          <w:rFonts w:ascii="Times New Roman" w:hAnsi="Times New Roman" w:cs="Times New Roman"/>
        </w:rPr>
        <w:t>about 200 billion yen annually. The JAL management recruited new pilots and restarted training them, and newly employed more than 3,600 cabin attendants before re</w:t>
      </w:r>
      <w:r>
        <w:rPr>
          <w:rFonts w:ascii="Times New Roman" w:hAnsi="Times New Roman" w:cs="Times New Roman" w:hint="eastAsia"/>
        </w:rPr>
        <w:t>hir</w:t>
      </w:r>
      <w:r>
        <w:rPr>
          <w:rFonts w:ascii="Times New Roman" w:hAnsi="Times New Roman" w:cs="Times New Roman"/>
        </w:rPr>
        <w:t xml:space="preserve">ing even one of the dismissed workers.  </w:t>
      </w:r>
      <w:r>
        <w:rPr>
          <w:rFonts w:ascii="Times New Roman" w:hAnsi="Times New Roman" w:cs="Times New Roman" w:hint="eastAsia"/>
        </w:rPr>
        <w:t xml:space="preserve"> </w:t>
      </w:r>
      <w:r>
        <w:rPr>
          <w:rFonts w:ascii="Times New Roman" w:hAnsi="Times New Roman" w:cs="Times New Roman"/>
        </w:rPr>
        <w:t xml:space="preserve">     </w:t>
      </w:r>
    </w:p>
    <w:p w:rsidR="00511FBB" w:rsidRPr="00751F6D" w:rsidRDefault="00511FBB" w:rsidP="00511FBB">
      <w:pPr>
        <w:ind w:firstLine="210"/>
        <w:rPr>
          <w:rFonts w:ascii="Times New Roman" w:hAnsi="Times New Roman" w:cs="Times New Roman"/>
        </w:rPr>
      </w:pPr>
      <w:r>
        <w:rPr>
          <w:rFonts w:hint="eastAsia"/>
        </w:rPr>
        <w:t xml:space="preserve">　</w:t>
      </w:r>
      <w:r>
        <w:rPr>
          <w:rFonts w:ascii="Times New Roman" w:hAnsi="Times New Roman" w:cs="Times New Roman"/>
        </w:rPr>
        <w:t>P</w:t>
      </w:r>
      <w:r>
        <w:rPr>
          <w:rFonts w:ascii="Times New Roman" w:hAnsi="Times New Roman" w:cs="Times New Roman" w:hint="cs"/>
        </w:rPr>
        <w:t xml:space="preserve">ursuant </w:t>
      </w:r>
      <w:r>
        <w:rPr>
          <w:rFonts w:ascii="Times New Roman" w:hAnsi="Times New Roman" w:cs="Times New Roman"/>
        </w:rPr>
        <w:t xml:space="preserve">to Article 22 of the ICCPR, we strongly request a recommendation by the Committee that the Japanese government and JAL hold actual negotiations with the labor unions in order to settle this issue.   </w:t>
      </w:r>
    </w:p>
    <w:p w:rsidR="00511FBB" w:rsidRDefault="00511FBB" w:rsidP="00511FBB">
      <w:pPr>
        <w:ind w:firstLine="210"/>
      </w:pPr>
    </w:p>
    <w:p w:rsidR="001F5FEB" w:rsidRPr="00511FBB" w:rsidRDefault="001F5FEB" w:rsidP="00511FBB">
      <w:pPr>
        <w:ind w:firstLine="210"/>
      </w:pPr>
    </w:p>
    <w:sectPr w:rsidR="001F5FEB" w:rsidRPr="00511FBB" w:rsidSect="00742990">
      <w:headerReference w:type="even" r:id="rId11"/>
      <w:headerReference w:type="default" r:id="rId12"/>
      <w:footerReference w:type="even" r:id="rId13"/>
      <w:footerReference w:type="default" r:id="rId14"/>
      <w:headerReference w:type="first" r:id="rId15"/>
      <w:footerReference w:type="first" r:id="rId16"/>
      <w:footnotePr>
        <w:numFmt w:val="chicago"/>
        <w:numRestart w:val="eachPage"/>
      </w:footnotePr>
      <w:endnotePr>
        <w:numFmt w:val="chicago"/>
      </w:endnotePr>
      <w:pgSz w:w="11906" w:h="16838" w:code="9"/>
      <w:pgMar w:top="1440" w:right="1077" w:bottom="1440" w:left="1077" w:header="851" w:footer="454" w:gutter="0"/>
      <w:pgNumType w:start="0"/>
      <w:cols w:space="425"/>
      <w:titlePg/>
      <w:docGrid w:linePitch="2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6A2" w:rsidRDefault="005C26A2" w:rsidP="00C17931">
      <w:pPr>
        <w:ind w:firstLine="210"/>
      </w:pPr>
      <w:r>
        <w:separator/>
      </w:r>
    </w:p>
  </w:endnote>
  <w:endnote w:type="continuationSeparator" w:id="0">
    <w:p w:rsidR="005C26A2" w:rsidRDefault="005C26A2" w:rsidP="00C17931">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E00002FF" w:usb1="6AC7FDFB" w:usb2="08000012" w:usb3="00000000" w:csb0="0002009F" w:csb1="00000000"/>
  </w:font>
  <w:font w:name="MS-Mincho">
    <w:altName w:val="MS Gothic"/>
    <w:charset w:val="80"/>
    <w:family w:val="auto"/>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IPA UIゴシック">
    <w:altName w:val="MS Gothic"/>
    <w:charset w:val="80"/>
    <w:family w:val="modern"/>
    <w:pitch w:val="variable"/>
    <w:sig w:usb0="00000000" w:usb1="2AC7EDFA" w:usb2="00000012" w:usb3="00000000" w:csb0="00020001" w:csb1="00000000"/>
  </w:font>
  <w:font w:name="Book Antiqua">
    <w:panose1 w:val="02040602050305030304"/>
    <w:charset w:val="00"/>
    <w:family w:val="roman"/>
    <w:pitch w:val="variable"/>
    <w:sig w:usb0="00000287" w:usb1="00000000" w:usb2="00000000" w:usb3="00000000" w:csb0="0000009F" w:csb1="00000000"/>
  </w:font>
  <w:font w:name="IPA P明朝">
    <w:altName w:val="Malgun Gothic Semilight"/>
    <w:charset w:val="80"/>
    <w:family w:val="roman"/>
    <w:pitch w:val="variable"/>
    <w:sig w:usb0="00000000" w:usb1="2AC7EDFA"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MS PGothic">
    <w:altName w:val="ＭＳ Ｐゴシック"/>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990" w:rsidRDefault="00742990">
    <w:pPr>
      <w:pStyle w:val="Footer"/>
      <w:ind w:firstLine="21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013540"/>
      <w:docPartObj>
        <w:docPartGallery w:val="Page Numbers (Bottom of Page)"/>
        <w:docPartUnique/>
      </w:docPartObj>
    </w:sdtPr>
    <w:sdtEndPr/>
    <w:sdtContent>
      <w:p w:rsidR="000C2B0A" w:rsidRDefault="000C2B0A" w:rsidP="00BE24A0">
        <w:pPr>
          <w:pStyle w:val="Footer"/>
          <w:ind w:firstLine="210"/>
          <w:jc w:val="center"/>
        </w:pPr>
        <w:r>
          <w:fldChar w:fldCharType="begin"/>
        </w:r>
        <w:r>
          <w:instrText>PAGE   \* MERGEFORMAT</w:instrText>
        </w:r>
        <w:r>
          <w:fldChar w:fldCharType="separate"/>
        </w:r>
        <w:r w:rsidR="00471495" w:rsidRPr="00471495">
          <w:rPr>
            <w:noProof/>
            <w:lang w:val="ja-JP"/>
          </w:rPr>
          <w:t>19</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990" w:rsidRDefault="00742990">
    <w:pPr>
      <w:pStyle w:val="Footer"/>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6A2" w:rsidRDefault="005C26A2" w:rsidP="00C17931">
      <w:pPr>
        <w:ind w:firstLine="210"/>
      </w:pPr>
      <w:r>
        <w:separator/>
      </w:r>
    </w:p>
  </w:footnote>
  <w:footnote w:type="continuationSeparator" w:id="0">
    <w:p w:rsidR="005C26A2" w:rsidRDefault="005C26A2" w:rsidP="00C17931">
      <w:pPr>
        <w:ind w:firstLine="21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990" w:rsidRDefault="00742990">
    <w:pPr>
      <w:pStyle w:val="Header"/>
      <w:ind w:firstLine="21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990" w:rsidRDefault="00742990">
    <w:pPr>
      <w:pStyle w:val="Header"/>
      <w:ind w:firstLine="21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2990" w:rsidRDefault="00742990">
    <w:pPr>
      <w:pStyle w:val="Header"/>
      <w:ind w:firstLine="21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64D9C"/>
    <w:multiLevelType w:val="hybridMultilevel"/>
    <w:tmpl w:val="23B0598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B184A37"/>
    <w:multiLevelType w:val="hybridMultilevel"/>
    <w:tmpl w:val="878CA388"/>
    <w:lvl w:ilvl="0" w:tplc="1EEC8608">
      <w:start w:val="1"/>
      <w:numFmt w:val="upperLetter"/>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1BB68E2"/>
    <w:multiLevelType w:val="hybridMultilevel"/>
    <w:tmpl w:val="B7B2A8A6"/>
    <w:lvl w:ilvl="0" w:tplc="A20EA120">
      <w:start w:val="5"/>
      <w:numFmt w:val="upperLetter"/>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15:restartNumberingAfterBreak="0">
    <w:nsid w:val="17013EE7"/>
    <w:multiLevelType w:val="hybridMultilevel"/>
    <w:tmpl w:val="F7E0CEE0"/>
    <w:lvl w:ilvl="0" w:tplc="16C6F894">
      <w:start w:val="3"/>
      <w:numFmt w:val="bullet"/>
      <w:lvlText w:val=""/>
      <w:lvlJc w:val="left"/>
      <w:pPr>
        <w:ind w:left="720" w:hanging="360"/>
      </w:pPr>
      <w:rPr>
        <w:rFonts w:ascii="Symbol" w:eastAsia="Arial"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C6D321F"/>
    <w:multiLevelType w:val="hybridMultilevel"/>
    <w:tmpl w:val="4F723092"/>
    <w:lvl w:ilvl="0" w:tplc="9FD64E1E">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1CCB4289"/>
    <w:multiLevelType w:val="hybridMultilevel"/>
    <w:tmpl w:val="64C65B0A"/>
    <w:lvl w:ilvl="0" w:tplc="04090001">
      <w:start w:val="1"/>
      <w:numFmt w:val="bullet"/>
      <w:lvlText w:val=""/>
      <w:lvlJc w:val="left"/>
      <w:pPr>
        <w:ind w:left="840" w:hanging="420"/>
      </w:pPr>
      <w:rPr>
        <w:rFonts w:ascii="Wingdings" w:hAnsi="Wingding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 w15:restartNumberingAfterBreak="0">
    <w:nsid w:val="1F122DBD"/>
    <w:multiLevelType w:val="hybridMultilevel"/>
    <w:tmpl w:val="D54AF56E"/>
    <w:lvl w:ilvl="0" w:tplc="3CE815C4">
      <w:start w:val="1"/>
      <w:numFmt w:val="decimal"/>
      <w:lvlText w:val="%1."/>
      <w:lvlJc w:val="left"/>
      <w:pPr>
        <w:ind w:left="720" w:hanging="360"/>
      </w:pPr>
      <w:rPr>
        <w:rFonts w:hint="default"/>
        <w:b/>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7" w15:restartNumberingAfterBreak="0">
    <w:nsid w:val="1F582C5D"/>
    <w:multiLevelType w:val="hybridMultilevel"/>
    <w:tmpl w:val="AF70D6B6"/>
    <w:lvl w:ilvl="0" w:tplc="375ADE96">
      <w:start w:val="2"/>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5D8769F"/>
    <w:multiLevelType w:val="hybridMultilevel"/>
    <w:tmpl w:val="2B5CDDE2"/>
    <w:lvl w:ilvl="0" w:tplc="0409000F">
      <w:start w:val="1"/>
      <w:numFmt w:val="decimal"/>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32F9251E"/>
    <w:multiLevelType w:val="hybridMultilevel"/>
    <w:tmpl w:val="BBC86806"/>
    <w:lvl w:ilvl="0" w:tplc="0FCAF34E">
      <w:start w:val="1"/>
      <w:numFmt w:val="decimal"/>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0" w15:restartNumberingAfterBreak="0">
    <w:nsid w:val="4CAE01FD"/>
    <w:multiLevelType w:val="hybridMultilevel"/>
    <w:tmpl w:val="F7BEE88A"/>
    <w:lvl w:ilvl="0" w:tplc="8358476E">
      <w:start w:val="1"/>
      <w:numFmt w:val="bullet"/>
      <w:lvlText w:val=""/>
      <w:lvlJc w:val="left"/>
      <w:pPr>
        <w:ind w:left="840" w:hanging="420"/>
      </w:pPr>
      <w:rPr>
        <w:rFonts w:ascii="Wingdings" w:hAnsi="Wingdings" w:hint="default"/>
        <w:color w:val="A5A5A5" w:themeColor="accent3"/>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531C3213"/>
    <w:multiLevelType w:val="hybridMultilevel"/>
    <w:tmpl w:val="A6D6DB78"/>
    <w:lvl w:ilvl="0" w:tplc="8F12306A">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2" w15:restartNumberingAfterBreak="0">
    <w:nsid w:val="5946797D"/>
    <w:multiLevelType w:val="singleLevel"/>
    <w:tmpl w:val="5946797D"/>
    <w:lvl w:ilvl="0">
      <w:start w:val="1"/>
      <w:numFmt w:val="decimal"/>
      <w:suff w:val="space"/>
      <w:lvlText w:val="%1."/>
      <w:lvlJc w:val="left"/>
    </w:lvl>
  </w:abstractNum>
  <w:abstractNum w:abstractNumId="13" w15:restartNumberingAfterBreak="0">
    <w:nsid w:val="594E6EC5"/>
    <w:multiLevelType w:val="singleLevel"/>
    <w:tmpl w:val="594E6EC5"/>
    <w:lvl w:ilvl="0">
      <w:start w:val="2"/>
      <w:numFmt w:val="decimal"/>
      <w:suff w:val="space"/>
      <w:lvlText w:val="%1."/>
      <w:lvlJc w:val="left"/>
    </w:lvl>
  </w:abstractNum>
  <w:abstractNum w:abstractNumId="14" w15:restartNumberingAfterBreak="0">
    <w:nsid w:val="5C1B40FE"/>
    <w:multiLevelType w:val="hybridMultilevel"/>
    <w:tmpl w:val="0C322F3A"/>
    <w:lvl w:ilvl="0" w:tplc="ADDA26E8">
      <w:start w:val="1"/>
      <w:numFmt w:val="decimal"/>
      <w:lvlText w:val="%1."/>
      <w:lvlJc w:val="left"/>
      <w:pPr>
        <w:ind w:left="420" w:hanging="420"/>
      </w:pPr>
      <w:rPr>
        <w:rFonts w:ascii="Century" w:hAnsi="Century"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83F03FC"/>
    <w:multiLevelType w:val="hybridMultilevel"/>
    <w:tmpl w:val="0C86E992"/>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6" w15:restartNumberingAfterBreak="0">
    <w:nsid w:val="6FC9444F"/>
    <w:multiLevelType w:val="hybridMultilevel"/>
    <w:tmpl w:val="5D7CDF02"/>
    <w:lvl w:ilvl="0" w:tplc="C05AD22C">
      <w:start w:val="1"/>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83C6414"/>
    <w:multiLevelType w:val="hybridMultilevel"/>
    <w:tmpl w:val="47BC4868"/>
    <w:lvl w:ilvl="0" w:tplc="543A892E">
      <w:start w:val="1"/>
      <w:numFmt w:val="upperLetter"/>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abstractNumId w:val="0"/>
  </w:num>
  <w:num w:numId="2">
    <w:abstractNumId w:val="3"/>
  </w:num>
  <w:num w:numId="3">
    <w:abstractNumId w:val="7"/>
  </w:num>
  <w:num w:numId="4">
    <w:abstractNumId w:val="11"/>
  </w:num>
  <w:num w:numId="5">
    <w:abstractNumId w:val="17"/>
  </w:num>
  <w:num w:numId="6">
    <w:abstractNumId w:val="1"/>
  </w:num>
  <w:num w:numId="7">
    <w:abstractNumId w:val="8"/>
  </w:num>
  <w:num w:numId="8">
    <w:abstractNumId w:val="5"/>
  </w:num>
  <w:num w:numId="9">
    <w:abstractNumId w:val="15"/>
  </w:num>
  <w:num w:numId="10">
    <w:abstractNumId w:val="10"/>
  </w:num>
  <w:num w:numId="11">
    <w:abstractNumId w:val="13"/>
  </w:num>
  <w:num w:numId="12">
    <w:abstractNumId w:val="14"/>
  </w:num>
  <w:num w:numId="13">
    <w:abstractNumId w:val="16"/>
  </w:num>
  <w:num w:numId="14">
    <w:abstractNumId w:val="6"/>
  </w:num>
  <w:num w:numId="15">
    <w:abstractNumId w:val="2"/>
  </w:num>
  <w:num w:numId="16">
    <w:abstractNumId w:val="9"/>
  </w:num>
  <w:num w:numId="17">
    <w:abstractNumId w:val="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displayBackgroundShape/>
  <w:bordersDoNotSurroundHeader/>
  <w:bordersDoNotSurroundFooter/>
  <w:proofState w:spelling="clean" w:grammar="clean"/>
  <w:defaultTabStop w:val="9240"/>
  <w:drawingGridHorizontalSpacing w:val="105"/>
  <w:drawingGridVerticalSpacing w:val="166"/>
  <w:displayHorizontalDrawingGridEvery w:val="0"/>
  <w:displayVerticalDrawingGridEvery w:val="2"/>
  <w:characterSpacingControl w:val="compressPunctuation"/>
  <w:hdrShapeDefaults>
    <o:shapedefaults v:ext="edit" spidmax="4097">
      <v:textbox inset="5.85pt,.7pt,5.85pt,.7pt"/>
    </o:shapedefaults>
  </w:hdrShapeDefaults>
  <w:footnotePr>
    <w:numFmt w:val="chicago"/>
    <w:numRestart w:val="eachPage"/>
    <w:footnote w:id="-1"/>
    <w:footnote w:id="0"/>
  </w:footnotePr>
  <w:endnotePr>
    <w:pos w:val="sectEnd"/>
    <w:numFmt w:val="chicago"/>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1A"/>
    <w:rsid w:val="00005932"/>
    <w:rsid w:val="00015818"/>
    <w:rsid w:val="00046FB2"/>
    <w:rsid w:val="000622E1"/>
    <w:rsid w:val="000650A4"/>
    <w:rsid w:val="00090F73"/>
    <w:rsid w:val="000B44B8"/>
    <w:rsid w:val="000C2B0A"/>
    <w:rsid w:val="000E198E"/>
    <w:rsid w:val="000E2370"/>
    <w:rsid w:val="000E4DE1"/>
    <w:rsid w:val="0011380F"/>
    <w:rsid w:val="00134C38"/>
    <w:rsid w:val="00142D40"/>
    <w:rsid w:val="00162D25"/>
    <w:rsid w:val="001879F9"/>
    <w:rsid w:val="001B55F1"/>
    <w:rsid w:val="001E4A10"/>
    <w:rsid w:val="001F218F"/>
    <w:rsid w:val="001F5FEB"/>
    <w:rsid w:val="00204342"/>
    <w:rsid w:val="0021079F"/>
    <w:rsid w:val="0023660F"/>
    <w:rsid w:val="002405AC"/>
    <w:rsid w:val="002503FA"/>
    <w:rsid w:val="002618A5"/>
    <w:rsid w:val="002751AB"/>
    <w:rsid w:val="00276714"/>
    <w:rsid w:val="00281FBC"/>
    <w:rsid w:val="0028278A"/>
    <w:rsid w:val="00283FBE"/>
    <w:rsid w:val="00287A6D"/>
    <w:rsid w:val="002A02B1"/>
    <w:rsid w:val="002A3AFD"/>
    <w:rsid w:val="002A564D"/>
    <w:rsid w:val="002B66BB"/>
    <w:rsid w:val="002F4FD4"/>
    <w:rsid w:val="003075CA"/>
    <w:rsid w:val="0031265B"/>
    <w:rsid w:val="003611A9"/>
    <w:rsid w:val="00376B31"/>
    <w:rsid w:val="00380759"/>
    <w:rsid w:val="00384ED1"/>
    <w:rsid w:val="003A2756"/>
    <w:rsid w:val="003B00D8"/>
    <w:rsid w:val="003D52BA"/>
    <w:rsid w:val="003D7949"/>
    <w:rsid w:val="003F02F7"/>
    <w:rsid w:val="00407C69"/>
    <w:rsid w:val="004264AD"/>
    <w:rsid w:val="0043212B"/>
    <w:rsid w:val="00433498"/>
    <w:rsid w:val="00471495"/>
    <w:rsid w:val="00496D38"/>
    <w:rsid w:val="004A526D"/>
    <w:rsid w:val="004E6DB7"/>
    <w:rsid w:val="00511673"/>
    <w:rsid w:val="00511D39"/>
    <w:rsid w:val="00511FBB"/>
    <w:rsid w:val="00524E23"/>
    <w:rsid w:val="00550D80"/>
    <w:rsid w:val="0055766B"/>
    <w:rsid w:val="00563FAC"/>
    <w:rsid w:val="00577B04"/>
    <w:rsid w:val="005837CF"/>
    <w:rsid w:val="005A4F4E"/>
    <w:rsid w:val="005A56EC"/>
    <w:rsid w:val="005A72BD"/>
    <w:rsid w:val="005B0E22"/>
    <w:rsid w:val="005B425E"/>
    <w:rsid w:val="005C133F"/>
    <w:rsid w:val="005C26A2"/>
    <w:rsid w:val="005F4464"/>
    <w:rsid w:val="00613F65"/>
    <w:rsid w:val="00622354"/>
    <w:rsid w:val="00627F33"/>
    <w:rsid w:val="00657672"/>
    <w:rsid w:val="00670CE4"/>
    <w:rsid w:val="00696252"/>
    <w:rsid w:val="00697536"/>
    <w:rsid w:val="006A4F53"/>
    <w:rsid w:val="006B0FCC"/>
    <w:rsid w:val="006B441D"/>
    <w:rsid w:val="006C4E09"/>
    <w:rsid w:val="006C6951"/>
    <w:rsid w:val="0070722D"/>
    <w:rsid w:val="007073EE"/>
    <w:rsid w:val="00742990"/>
    <w:rsid w:val="0075186B"/>
    <w:rsid w:val="00752914"/>
    <w:rsid w:val="007578BD"/>
    <w:rsid w:val="00767EC6"/>
    <w:rsid w:val="00783CDD"/>
    <w:rsid w:val="007926FD"/>
    <w:rsid w:val="00793CC9"/>
    <w:rsid w:val="007A4DF4"/>
    <w:rsid w:val="007D5DD6"/>
    <w:rsid w:val="007E0EAB"/>
    <w:rsid w:val="00806570"/>
    <w:rsid w:val="00825076"/>
    <w:rsid w:val="00827CB5"/>
    <w:rsid w:val="0083544E"/>
    <w:rsid w:val="00841ACB"/>
    <w:rsid w:val="008717B8"/>
    <w:rsid w:val="00873068"/>
    <w:rsid w:val="008730D6"/>
    <w:rsid w:val="008806D2"/>
    <w:rsid w:val="00891FFF"/>
    <w:rsid w:val="008B3C9E"/>
    <w:rsid w:val="008B4B13"/>
    <w:rsid w:val="008D0EFA"/>
    <w:rsid w:val="008D4B9F"/>
    <w:rsid w:val="008E5D29"/>
    <w:rsid w:val="008F31BE"/>
    <w:rsid w:val="008F6FD9"/>
    <w:rsid w:val="009109E0"/>
    <w:rsid w:val="009172DA"/>
    <w:rsid w:val="00917492"/>
    <w:rsid w:val="0093127B"/>
    <w:rsid w:val="00941AB1"/>
    <w:rsid w:val="009520DC"/>
    <w:rsid w:val="009A00F3"/>
    <w:rsid w:val="009A1019"/>
    <w:rsid w:val="009B3A73"/>
    <w:rsid w:val="009D6536"/>
    <w:rsid w:val="009E61A4"/>
    <w:rsid w:val="009F3EC0"/>
    <w:rsid w:val="00A0497D"/>
    <w:rsid w:val="00A11102"/>
    <w:rsid w:val="00A2517C"/>
    <w:rsid w:val="00A3400E"/>
    <w:rsid w:val="00A36CE5"/>
    <w:rsid w:val="00A36D1A"/>
    <w:rsid w:val="00A50CA2"/>
    <w:rsid w:val="00A547D3"/>
    <w:rsid w:val="00A80DDC"/>
    <w:rsid w:val="00A8770A"/>
    <w:rsid w:val="00AC4E6F"/>
    <w:rsid w:val="00AF439B"/>
    <w:rsid w:val="00B102FB"/>
    <w:rsid w:val="00B41183"/>
    <w:rsid w:val="00B44B7C"/>
    <w:rsid w:val="00B6086E"/>
    <w:rsid w:val="00B75018"/>
    <w:rsid w:val="00B935E3"/>
    <w:rsid w:val="00B96B79"/>
    <w:rsid w:val="00BA5C6E"/>
    <w:rsid w:val="00BA7D7D"/>
    <w:rsid w:val="00BB238D"/>
    <w:rsid w:val="00BE24A0"/>
    <w:rsid w:val="00C0618D"/>
    <w:rsid w:val="00C14AFC"/>
    <w:rsid w:val="00C17931"/>
    <w:rsid w:val="00C57EB9"/>
    <w:rsid w:val="00C6262F"/>
    <w:rsid w:val="00C67A78"/>
    <w:rsid w:val="00C75134"/>
    <w:rsid w:val="00C827F1"/>
    <w:rsid w:val="00C867E0"/>
    <w:rsid w:val="00C956CE"/>
    <w:rsid w:val="00C96A7B"/>
    <w:rsid w:val="00CB0D3D"/>
    <w:rsid w:val="00CD7A6D"/>
    <w:rsid w:val="00CF2DA2"/>
    <w:rsid w:val="00CF3D2D"/>
    <w:rsid w:val="00D03476"/>
    <w:rsid w:val="00D32E86"/>
    <w:rsid w:val="00D5711B"/>
    <w:rsid w:val="00D62D9B"/>
    <w:rsid w:val="00D659D4"/>
    <w:rsid w:val="00D66483"/>
    <w:rsid w:val="00D8436A"/>
    <w:rsid w:val="00DA3578"/>
    <w:rsid w:val="00DB75C1"/>
    <w:rsid w:val="00DE6741"/>
    <w:rsid w:val="00E10297"/>
    <w:rsid w:val="00E120D2"/>
    <w:rsid w:val="00E14C0A"/>
    <w:rsid w:val="00E3412A"/>
    <w:rsid w:val="00E4251B"/>
    <w:rsid w:val="00E6102E"/>
    <w:rsid w:val="00E72349"/>
    <w:rsid w:val="00E77820"/>
    <w:rsid w:val="00EA6660"/>
    <w:rsid w:val="00EA7B96"/>
    <w:rsid w:val="00EC0BAB"/>
    <w:rsid w:val="00EC517F"/>
    <w:rsid w:val="00ED3312"/>
    <w:rsid w:val="00EF46AF"/>
    <w:rsid w:val="00EF4849"/>
    <w:rsid w:val="00EF6624"/>
    <w:rsid w:val="00EF70F1"/>
    <w:rsid w:val="00F145AB"/>
    <w:rsid w:val="00F17655"/>
    <w:rsid w:val="00F27427"/>
    <w:rsid w:val="00F41176"/>
    <w:rsid w:val="00F6340F"/>
    <w:rsid w:val="00F6707B"/>
    <w:rsid w:val="00F67A5A"/>
    <w:rsid w:val="00F7109D"/>
    <w:rsid w:val="00F90D32"/>
    <w:rsid w:val="00F91EF5"/>
    <w:rsid w:val="00FA3B0F"/>
    <w:rsid w:val="00FB5EB5"/>
    <w:rsid w:val="00FC3CFF"/>
    <w:rsid w:val="00FC403F"/>
    <w:rsid w:val="00FD5E1F"/>
    <w:rsid w:val="00FE2D2D"/>
    <w:rsid w:val="00FE53B4"/>
    <w:rsid w:val="00FF43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3633F7EA-F81A-46E7-998E-131A517E9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ja-JP"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7A6D"/>
    <w:pPr>
      <w:spacing w:line="240" w:lineRule="auto"/>
      <w:ind w:firstLineChars="100" w:firstLine="100"/>
      <w:jc w:val="both"/>
    </w:pPr>
  </w:style>
  <w:style w:type="paragraph" w:styleId="Heading1">
    <w:name w:val="heading 1"/>
    <w:basedOn w:val="Normal"/>
    <w:next w:val="Normal"/>
    <w:link w:val="Heading1Char"/>
    <w:autoRedefine/>
    <w:qFormat/>
    <w:rsid w:val="00C75134"/>
    <w:pPr>
      <w:keepNext/>
      <w:keepLines/>
      <w:spacing w:before="80" w:after="80"/>
      <w:ind w:left="536" w:hangingChars="206" w:hanging="536"/>
      <w:outlineLvl w:val="0"/>
    </w:pPr>
    <w:rPr>
      <w:rFonts w:ascii="Times New Roman" w:eastAsia="MS-Mincho" w:hAnsi="Times New Roman" w:cs="Times New Roman"/>
      <w:b/>
      <w:spacing w:val="10"/>
      <w:sz w:val="24"/>
      <w:szCs w:val="36"/>
    </w:rPr>
  </w:style>
  <w:style w:type="paragraph" w:styleId="Heading2">
    <w:name w:val="heading 2"/>
    <w:basedOn w:val="Normal"/>
    <w:next w:val="Normal"/>
    <w:link w:val="Heading2Char"/>
    <w:uiPriority w:val="9"/>
    <w:unhideWhenUsed/>
    <w:qFormat/>
    <w:rsid w:val="009A00F3"/>
    <w:pPr>
      <w:keepNext/>
      <w:keepLines/>
      <w:spacing w:before="120" w:after="0"/>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9A00F3"/>
    <w:pPr>
      <w:keepNext/>
      <w:keepLines/>
      <w:spacing w:before="80" w:after="0"/>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9A00F3"/>
    <w:pPr>
      <w:keepNext/>
      <w:keepLines/>
      <w:spacing w:before="80" w:after="0"/>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9A00F3"/>
    <w:pPr>
      <w:keepNext/>
      <w:keepLines/>
      <w:spacing w:before="80" w:after="0"/>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9A00F3"/>
    <w:pPr>
      <w:keepNext/>
      <w:keepLines/>
      <w:spacing w:before="80" w:after="0"/>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9A00F3"/>
    <w:pPr>
      <w:keepNext/>
      <w:keepLines/>
      <w:spacing w:before="80" w:after="0"/>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A00F3"/>
    <w:pPr>
      <w:keepNext/>
      <w:keepLines/>
      <w:spacing w:before="80" w:after="0"/>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9A00F3"/>
    <w:pPr>
      <w:keepNext/>
      <w:keepLines/>
      <w:spacing w:before="80" w:after="0"/>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7931"/>
    <w:pPr>
      <w:tabs>
        <w:tab w:val="center" w:pos="4252"/>
        <w:tab w:val="right" w:pos="8504"/>
      </w:tabs>
      <w:snapToGrid w:val="0"/>
    </w:pPr>
  </w:style>
  <w:style w:type="character" w:customStyle="1" w:styleId="HeaderChar">
    <w:name w:val="Header Char"/>
    <w:basedOn w:val="DefaultParagraphFont"/>
    <w:link w:val="Header"/>
    <w:uiPriority w:val="99"/>
    <w:rsid w:val="00C17931"/>
  </w:style>
  <w:style w:type="paragraph" w:styleId="Footer">
    <w:name w:val="footer"/>
    <w:basedOn w:val="Normal"/>
    <w:link w:val="FooterChar"/>
    <w:uiPriority w:val="99"/>
    <w:unhideWhenUsed/>
    <w:rsid w:val="00C17931"/>
    <w:pPr>
      <w:tabs>
        <w:tab w:val="center" w:pos="4252"/>
        <w:tab w:val="right" w:pos="8504"/>
      </w:tabs>
      <w:snapToGrid w:val="0"/>
    </w:pPr>
  </w:style>
  <w:style w:type="character" w:customStyle="1" w:styleId="FooterChar">
    <w:name w:val="Footer Char"/>
    <w:basedOn w:val="DefaultParagraphFont"/>
    <w:link w:val="Footer"/>
    <w:uiPriority w:val="99"/>
    <w:rsid w:val="00C17931"/>
  </w:style>
  <w:style w:type="character" w:customStyle="1" w:styleId="Heading1Char">
    <w:name w:val="Heading 1 Char"/>
    <w:basedOn w:val="DefaultParagraphFont"/>
    <w:link w:val="Heading1"/>
    <w:rsid w:val="00C75134"/>
    <w:rPr>
      <w:rFonts w:ascii="Times New Roman" w:eastAsia="MS-Mincho" w:hAnsi="Times New Roman" w:cs="Times New Roman"/>
      <w:b/>
      <w:spacing w:val="10"/>
      <w:sz w:val="24"/>
      <w:szCs w:val="36"/>
    </w:rPr>
  </w:style>
  <w:style w:type="paragraph" w:styleId="EndnoteText">
    <w:name w:val="endnote text"/>
    <w:basedOn w:val="Normal"/>
    <w:link w:val="EndnoteTextChar"/>
    <w:uiPriority w:val="99"/>
    <w:semiHidden/>
    <w:unhideWhenUsed/>
    <w:rsid w:val="009A00F3"/>
    <w:pPr>
      <w:snapToGrid w:val="0"/>
      <w:jc w:val="left"/>
    </w:pPr>
    <w:rPr>
      <w:rFonts w:ascii="Century" w:eastAsia="MS Mincho" w:hAnsi="Century" w:cs="Times New Roman"/>
      <w:szCs w:val="24"/>
    </w:rPr>
  </w:style>
  <w:style w:type="character" w:customStyle="1" w:styleId="EndnoteTextChar">
    <w:name w:val="Endnote Text Char"/>
    <w:basedOn w:val="DefaultParagraphFont"/>
    <w:link w:val="EndnoteText"/>
    <w:uiPriority w:val="99"/>
    <w:semiHidden/>
    <w:rsid w:val="009A00F3"/>
    <w:rPr>
      <w:rFonts w:ascii="Century" w:eastAsia="MS Mincho" w:hAnsi="Century" w:cs="Times New Roman"/>
      <w:szCs w:val="24"/>
    </w:rPr>
  </w:style>
  <w:style w:type="character" w:styleId="EndnoteReference">
    <w:name w:val="endnote reference"/>
    <w:uiPriority w:val="99"/>
    <w:semiHidden/>
    <w:unhideWhenUsed/>
    <w:rsid w:val="009A00F3"/>
    <w:rPr>
      <w:vertAlign w:val="superscript"/>
    </w:rPr>
  </w:style>
  <w:style w:type="character" w:customStyle="1" w:styleId="Heading2Char">
    <w:name w:val="Heading 2 Char"/>
    <w:basedOn w:val="DefaultParagraphFont"/>
    <w:link w:val="Heading2"/>
    <w:uiPriority w:val="9"/>
    <w:rsid w:val="009A00F3"/>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9A00F3"/>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9A00F3"/>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9A00F3"/>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9A00F3"/>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9A00F3"/>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A00F3"/>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9A00F3"/>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9A00F3"/>
    <w:rPr>
      <w:b/>
      <w:bCs/>
      <w:color w:val="ED7D31" w:themeColor="accent2"/>
      <w:spacing w:val="10"/>
      <w:sz w:val="16"/>
      <w:szCs w:val="16"/>
    </w:rPr>
  </w:style>
  <w:style w:type="paragraph" w:styleId="Title">
    <w:name w:val="Title"/>
    <w:basedOn w:val="Normal"/>
    <w:next w:val="Normal"/>
    <w:link w:val="TitleChar"/>
    <w:uiPriority w:val="10"/>
    <w:qFormat/>
    <w:rsid w:val="009A00F3"/>
    <w:pPr>
      <w:spacing w:after="0"/>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9A00F3"/>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autoRedefine/>
    <w:uiPriority w:val="11"/>
    <w:qFormat/>
    <w:rsid w:val="00A50CA2"/>
    <w:pPr>
      <w:numPr>
        <w:ilvl w:val="1"/>
      </w:numPr>
      <w:spacing w:beforeLines="50" w:before="180" w:after="240"/>
      <w:ind w:firstLineChars="100" w:firstLine="100"/>
    </w:pPr>
    <w:rPr>
      <w:rFonts w:ascii="Times New Roman" w:hAnsi="Times New Roman" w:cs="Times New Roman"/>
      <w:b/>
      <w:color w:val="000000" w:themeColor="text1"/>
    </w:rPr>
  </w:style>
  <w:style w:type="character" w:customStyle="1" w:styleId="SubtitleChar">
    <w:name w:val="Subtitle Char"/>
    <w:basedOn w:val="DefaultParagraphFont"/>
    <w:link w:val="Subtitle"/>
    <w:uiPriority w:val="11"/>
    <w:rsid w:val="00A50CA2"/>
    <w:rPr>
      <w:rFonts w:ascii="Times New Roman" w:hAnsi="Times New Roman" w:cs="Times New Roman"/>
      <w:b/>
      <w:color w:val="000000" w:themeColor="text1"/>
    </w:rPr>
  </w:style>
  <w:style w:type="character" w:styleId="Strong">
    <w:name w:val="Strong"/>
    <w:basedOn w:val="DefaultParagraphFont"/>
    <w:uiPriority w:val="22"/>
    <w:qFormat/>
    <w:rsid w:val="009A00F3"/>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9A00F3"/>
    <w:rPr>
      <w:rFonts w:asciiTheme="minorHAnsi" w:eastAsiaTheme="minorEastAsia" w:hAnsiTheme="minorHAnsi" w:cstheme="minorBidi"/>
      <w:i/>
      <w:iCs/>
      <w:color w:val="C45911" w:themeColor="accent2" w:themeShade="BF"/>
      <w:sz w:val="20"/>
      <w:szCs w:val="20"/>
    </w:rPr>
  </w:style>
  <w:style w:type="paragraph" w:styleId="NoSpacing">
    <w:name w:val="No Spacing"/>
    <w:link w:val="NoSpacingChar"/>
    <w:uiPriority w:val="1"/>
    <w:qFormat/>
    <w:rsid w:val="009A00F3"/>
    <w:pPr>
      <w:spacing w:after="0" w:line="240" w:lineRule="auto"/>
    </w:pPr>
  </w:style>
  <w:style w:type="paragraph" w:styleId="Quote">
    <w:name w:val="Quote"/>
    <w:basedOn w:val="Normal"/>
    <w:next w:val="Normal"/>
    <w:link w:val="QuoteChar"/>
    <w:uiPriority w:val="29"/>
    <w:qFormat/>
    <w:rsid w:val="009A00F3"/>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9A00F3"/>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9A00F3"/>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9A00F3"/>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9A00F3"/>
    <w:rPr>
      <w:i/>
      <w:iCs/>
      <w:color w:val="auto"/>
    </w:rPr>
  </w:style>
  <w:style w:type="character" w:styleId="IntenseEmphasis">
    <w:name w:val="Intense Emphasis"/>
    <w:basedOn w:val="DefaultParagraphFont"/>
    <w:uiPriority w:val="21"/>
    <w:qFormat/>
    <w:rsid w:val="009A00F3"/>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9A00F3"/>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9A00F3"/>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9A00F3"/>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9A00F3"/>
    <w:pPr>
      <w:outlineLvl w:val="9"/>
    </w:pPr>
  </w:style>
  <w:style w:type="paragraph" w:styleId="ListParagraph">
    <w:name w:val="List Paragraph"/>
    <w:basedOn w:val="Normal"/>
    <w:uiPriority w:val="34"/>
    <w:qFormat/>
    <w:rsid w:val="009109E0"/>
    <w:pPr>
      <w:spacing w:after="200" w:line="276" w:lineRule="auto"/>
      <w:ind w:left="720"/>
      <w:contextualSpacing/>
    </w:pPr>
    <w:rPr>
      <w:rFonts w:ascii="Arial" w:eastAsia="Arial" w:hAnsi="Arial" w:cs="Arial"/>
      <w:sz w:val="20"/>
      <w:szCs w:val="20"/>
      <w:lang w:val="en-AU"/>
    </w:rPr>
  </w:style>
  <w:style w:type="character" w:styleId="FootnoteReference">
    <w:name w:val="footnote reference"/>
    <w:rsid w:val="009109E0"/>
    <w:rPr>
      <w:vertAlign w:val="superscript"/>
    </w:rPr>
  </w:style>
  <w:style w:type="character" w:styleId="Hyperlink">
    <w:name w:val="Hyperlink"/>
    <w:uiPriority w:val="99"/>
    <w:rsid w:val="009109E0"/>
    <w:rPr>
      <w:rFonts w:cs="Times New Roman"/>
      <w:color w:val="0000FF"/>
      <w:u w:val="single"/>
    </w:rPr>
  </w:style>
  <w:style w:type="paragraph" w:styleId="FootnoteText">
    <w:name w:val="footnote text"/>
    <w:basedOn w:val="Normal"/>
    <w:link w:val="FootnoteTextChar"/>
    <w:rsid w:val="009109E0"/>
    <w:pPr>
      <w:widowControl w:val="0"/>
      <w:snapToGrid w:val="0"/>
      <w:spacing w:after="0"/>
    </w:pPr>
    <w:rPr>
      <w:rFonts w:ascii="Century" w:eastAsia="MS Mincho" w:hAnsi="Century" w:cs="Century"/>
      <w:kern w:val="2"/>
    </w:rPr>
  </w:style>
  <w:style w:type="character" w:customStyle="1" w:styleId="FootnoteTextChar">
    <w:name w:val="Footnote Text Char"/>
    <w:basedOn w:val="DefaultParagraphFont"/>
    <w:link w:val="FootnoteText"/>
    <w:rsid w:val="009109E0"/>
    <w:rPr>
      <w:rFonts w:ascii="Century" w:eastAsia="MS Mincho" w:hAnsi="Century" w:cs="Century"/>
      <w:kern w:val="2"/>
    </w:rPr>
  </w:style>
  <w:style w:type="paragraph" w:customStyle="1" w:styleId="Default">
    <w:name w:val="Default"/>
    <w:rsid w:val="00C867E0"/>
    <w:pPr>
      <w:widowControl w:val="0"/>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C867E0"/>
    <w:pPr>
      <w:spacing w:after="0" w:line="240" w:lineRule="auto"/>
    </w:pPr>
    <w:rPr>
      <w:rFonts w:cs="Times New Roman"/>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TableNormal"/>
    <w:next w:val="TableGrid"/>
    <w:uiPriority w:val="59"/>
    <w:rsid w:val="00C867E0"/>
    <w:pPr>
      <w:spacing w:after="0" w:line="240" w:lineRule="auto"/>
    </w:pPr>
    <w:rPr>
      <w:rFonts w:cs="Times New Roman"/>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sid w:val="00C867E0"/>
    <w:pPr>
      <w:widowControl w:val="0"/>
      <w:spacing w:after="0"/>
    </w:pPr>
    <w:rPr>
      <w:rFonts w:asciiTheme="majorHAnsi" w:eastAsiaTheme="majorEastAsia" w:hAnsiTheme="majorHAnsi" w:cstheme="majorBidi"/>
      <w:kern w:val="2"/>
      <w:sz w:val="18"/>
      <w:szCs w:val="18"/>
    </w:rPr>
  </w:style>
  <w:style w:type="character" w:customStyle="1" w:styleId="BalloonTextChar">
    <w:name w:val="Balloon Text Char"/>
    <w:basedOn w:val="DefaultParagraphFont"/>
    <w:link w:val="BalloonText"/>
    <w:uiPriority w:val="99"/>
    <w:rsid w:val="00C867E0"/>
    <w:rPr>
      <w:rFonts w:asciiTheme="majorHAnsi" w:eastAsiaTheme="majorEastAsia" w:hAnsiTheme="majorHAnsi" w:cstheme="majorBidi"/>
      <w:kern w:val="2"/>
      <w:sz w:val="18"/>
      <w:szCs w:val="18"/>
    </w:rPr>
  </w:style>
  <w:style w:type="paragraph" w:styleId="TOC2">
    <w:name w:val="toc 2"/>
    <w:basedOn w:val="Normal"/>
    <w:next w:val="Normal"/>
    <w:autoRedefine/>
    <w:uiPriority w:val="39"/>
    <w:unhideWhenUsed/>
    <w:rsid w:val="00EC517F"/>
    <w:pPr>
      <w:spacing w:after="100" w:line="259" w:lineRule="auto"/>
      <w:ind w:left="220"/>
      <w:jc w:val="right"/>
    </w:pPr>
    <w:rPr>
      <w:rFonts w:cs="Times New Roman"/>
      <w:sz w:val="22"/>
      <w:szCs w:val="22"/>
    </w:rPr>
  </w:style>
  <w:style w:type="paragraph" w:styleId="TOC1">
    <w:name w:val="toc 1"/>
    <w:basedOn w:val="Normal"/>
    <w:next w:val="Normal"/>
    <w:autoRedefine/>
    <w:uiPriority w:val="39"/>
    <w:unhideWhenUsed/>
    <w:rsid w:val="00B41183"/>
    <w:pPr>
      <w:tabs>
        <w:tab w:val="right" w:leader="dot" w:pos="8460"/>
      </w:tabs>
      <w:spacing w:after="100" w:line="259" w:lineRule="auto"/>
      <w:ind w:leftChars="1" w:left="361" w:hangingChars="163" w:hanging="359"/>
    </w:pPr>
    <w:rPr>
      <w:rFonts w:cs="Times New Roman"/>
      <w:sz w:val="22"/>
      <w:szCs w:val="22"/>
    </w:rPr>
  </w:style>
  <w:style w:type="paragraph" w:styleId="TOC3">
    <w:name w:val="toc 3"/>
    <w:basedOn w:val="Normal"/>
    <w:next w:val="Normal"/>
    <w:autoRedefine/>
    <w:uiPriority w:val="39"/>
    <w:unhideWhenUsed/>
    <w:rsid w:val="00C867E0"/>
    <w:pPr>
      <w:spacing w:after="100" w:line="259" w:lineRule="auto"/>
      <w:ind w:left="440"/>
    </w:pPr>
    <w:rPr>
      <w:rFonts w:cs="Times New Roman"/>
      <w:sz w:val="22"/>
      <w:szCs w:val="22"/>
    </w:rPr>
  </w:style>
  <w:style w:type="paragraph" w:customStyle="1" w:styleId="a">
    <w:name w:val="見出し５"/>
    <w:basedOn w:val="Normal"/>
    <w:autoRedefine/>
    <w:rsid w:val="00793CC9"/>
    <w:pPr>
      <w:widowControl w:val="0"/>
      <w:spacing w:after="0"/>
      <w:ind w:left="708" w:firstLine="211"/>
      <w:jc w:val="right"/>
    </w:pPr>
    <w:rPr>
      <w:rFonts w:ascii="Times New Roman" w:eastAsia="IPA UIゴシック" w:hAnsi="Times New Roman" w:cs="Book Antiqua"/>
      <w:b/>
      <w:bCs/>
      <w:color w:val="000000"/>
    </w:rPr>
  </w:style>
  <w:style w:type="character" w:customStyle="1" w:styleId="NoSpacingChar">
    <w:name w:val="No Spacing Char"/>
    <w:basedOn w:val="DefaultParagraphFont"/>
    <w:link w:val="NoSpacing"/>
    <w:uiPriority w:val="1"/>
    <w:rsid w:val="000C2B0A"/>
  </w:style>
  <w:style w:type="paragraph" w:customStyle="1" w:styleId="a0">
    <w:name w:val="見出し４"/>
    <w:basedOn w:val="Normal"/>
    <w:autoRedefine/>
    <w:rsid w:val="00670CE4"/>
    <w:pPr>
      <w:widowControl w:val="0"/>
      <w:spacing w:after="0"/>
      <w:jc w:val="center"/>
    </w:pPr>
    <w:rPr>
      <w:rFonts w:ascii="Times New Roman" w:eastAsia="IPA P明朝" w:hAnsi="Times New Roman" w:cs="Times New Roman"/>
      <w:b/>
      <w:color w:val="000000"/>
      <w:sz w:val="28"/>
      <w:szCs w:val="22"/>
    </w:rPr>
  </w:style>
  <w:style w:type="paragraph" w:customStyle="1" w:styleId="ListParagraph1">
    <w:name w:val="List Paragraph1"/>
    <w:basedOn w:val="Normal"/>
    <w:uiPriority w:val="34"/>
    <w:qFormat/>
    <w:rsid w:val="00524E23"/>
    <w:pPr>
      <w:widowControl w:val="0"/>
      <w:spacing w:after="0"/>
      <w:ind w:leftChars="400" w:left="840" w:firstLineChars="0" w:firstLine="0"/>
    </w:pPr>
    <w:rPr>
      <w:rFonts w:ascii="Century" w:eastAsia="MS Mincho" w:hAnsi="Century" w:cs="Times New Roman"/>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276723">
      <w:bodyDiv w:val="1"/>
      <w:marLeft w:val="0"/>
      <w:marRight w:val="0"/>
      <w:marTop w:val="0"/>
      <w:marBottom w:val="0"/>
      <w:divBdr>
        <w:top w:val="none" w:sz="0" w:space="0" w:color="auto"/>
        <w:left w:val="none" w:sz="0" w:space="0" w:color="auto"/>
        <w:bottom w:val="none" w:sz="0" w:space="0" w:color="auto"/>
        <w:right w:val="none" w:sz="0" w:space="0" w:color="auto"/>
      </w:divBdr>
    </w:div>
    <w:div w:id="651982754">
      <w:bodyDiv w:val="1"/>
      <w:marLeft w:val="0"/>
      <w:marRight w:val="0"/>
      <w:marTop w:val="0"/>
      <w:marBottom w:val="0"/>
      <w:divBdr>
        <w:top w:val="none" w:sz="0" w:space="0" w:color="auto"/>
        <w:left w:val="none" w:sz="0" w:space="0" w:color="auto"/>
        <w:bottom w:val="none" w:sz="0" w:space="0" w:color="auto"/>
        <w:right w:val="none" w:sz="0" w:space="0" w:color="auto"/>
      </w:divBdr>
    </w:div>
    <w:div w:id="1787771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customXml" Target="../customXml/item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ind.ap.teacup.com/people/html/2017628rps.pdf" TargetMode="External"/><Relationship Id="rId19"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hyperlink" Target="mailto:hmrights@yahoo.co.jp" TargetMode="External"/><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
  <Abstract>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A08AD3-0A91-4BDA-B7E6-6DB384A8BEAB}"/>
</file>

<file path=customXml/itemProps2.xml><?xml version="1.0" encoding="utf-8"?>
<ds:datastoreItem xmlns:ds="http://schemas.openxmlformats.org/officeDocument/2006/customXml" ds:itemID="{86BAC0EC-FBD6-4E41-8D27-86EF01367AD5}"/>
</file>

<file path=customXml/itemProps3.xml><?xml version="1.0" encoding="utf-8"?>
<ds:datastoreItem xmlns:ds="http://schemas.openxmlformats.org/officeDocument/2006/customXml" ds:itemID="{B7F40C81-7077-40FB-8821-542B6C2E735E}"/>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903E33A4-D05B-425C-80FB-4257240BF218}"/>
</file>

<file path=docProps/app.xml><?xml version="1.0" encoding="utf-8"?>
<Properties xmlns="http://schemas.openxmlformats.org/officeDocument/2006/extended-properties" xmlns:vt="http://schemas.openxmlformats.org/officeDocument/2006/docPropsVTypes">
  <Template>Normal.dotm</Template>
  <TotalTime>0</TotalTime>
  <Pages>23</Pages>
  <Words>9460</Words>
  <Characters>53925</Characters>
  <Application>Microsoft Office Word</Application>
  <DocSecurity>0</DocSecurity>
  <Lines>449</Lines>
  <Paragraphs>126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NGO REPORT FOR THE EXAMINATION OF THE 6th PERIODIC REPORT OF THE GOVERNMENT OF JAPAN AT THE 111TH SESSION OF THE HUMAN RIGHTS COMMITTEE</vt:lpstr>
      <vt:lpstr>NGO REPORT FOR THE EXAMINATION OF THE 6th PERIODIC REPORT OF THE GOVERNMENT OF JAPAN AT THE 111TH SESSION OF THE HUMAN RIGHTS COMMITTEE</vt:lpstr>
    </vt:vector>
  </TitlesOfParts>
  <Company>JAPANESE WORKERS’ COMMITTEE FOR HUMAN RIGHTS (JWCHR)</Company>
  <LinksUpToDate>false</LinksUpToDate>
  <CharactersWithSpaces>63259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REPORT FOR THE EXAMINATION OF THE 6th PERIODIC REPORT OF THE GOVERNMENT OF JAPAN AT THE 111TH SESSION OF THE HUMAN RIGHTS COMMITTEE</dc:title>
  <dc:subject>JUNE 04, 2014</dc:subject>
  <dc:creator>松田順一</dc:creator>
  <cp:keywords/>
  <dc:description/>
  <cp:lastModifiedBy>Durnescu Lilian</cp:lastModifiedBy>
  <cp:revision>2</cp:revision>
  <cp:lastPrinted>2014-06-05T09:57:00Z</cp:lastPrinted>
  <dcterms:created xsi:type="dcterms:W3CDTF">2017-10-04T07:13:00Z</dcterms:created>
  <dcterms:modified xsi:type="dcterms:W3CDTF">2017-10-04T07:13:00Z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