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B7E00" w14:textId="18774912" w:rsidR="00851026" w:rsidRPr="007B5473" w:rsidRDefault="00851026" w:rsidP="008A587A">
      <w:pPr>
        <w:pStyle w:val="NormalWeb"/>
        <w:spacing w:before="0" w:beforeAutospacing="0" w:after="120" w:afterAutospacing="0" w:line="480" w:lineRule="auto"/>
        <w:jc w:val="center"/>
        <w:rPr>
          <w:rFonts w:ascii="Roboto" w:hAnsi="Roboto" w:cs="Calibri"/>
          <w:b/>
          <w:bCs/>
          <w:color w:val="0E101A"/>
        </w:rPr>
      </w:pPr>
      <w:r w:rsidRPr="007B5473">
        <w:rPr>
          <w:rFonts w:ascii="Roboto" w:hAnsi="Roboto" w:cs="Calibr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30FDECEF" w14:textId="59495B31" w:rsidR="00851026" w:rsidRPr="007B5473" w:rsidRDefault="00851026" w:rsidP="008A587A">
      <w:pPr>
        <w:pStyle w:val="NormalWeb"/>
        <w:spacing w:before="0" w:beforeAutospacing="0" w:after="0" w:afterAutospacing="0" w:line="480" w:lineRule="auto"/>
        <w:jc w:val="center"/>
        <w:rPr>
          <w:rFonts w:ascii="Roboto" w:hAnsi="Roboto" w:cs="Calibri"/>
          <w:b/>
          <w:bCs/>
          <w:color w:val="0E101A"/>
        </w:rPr>
      </w:pPr>
      <w:r w:rsidRPr="007B5473">
        <w:rPr>
          <w:rFonts w:ascii="Roboto" w:hAnsi="Roboto" w:cs="Calibri"/>
          <w:b/>
          <w:bCs/>
          <w:color w:val="0E101A"/>
        </w:rPr>
        <w:t>Opening 2</w:t>
      </w:r>
      <w:r w:rsidR="0071414B">
        <w:rPr>
          <w:rFonts w:ascii="Roboto" w:hAnsi="Roboto" w:cs="Calibri"/>
          <w:b/>
          <w:bCs/>
          <w:color w:val="0E101A"/>
        </w:rPr>
        <w:t>9</w:t>
      </w:r>
      <w:r w:rsidRPr="007B5473">
        <w:rPr>
          <w:rFonts w:ascii="Roboto" w:hAnsi="Roboto" w:cs="Calibri"/>
          <w:b/>
          <w:bCs/>
          <w:color w:val="0E101A"/>
          <w:vertAlign w:val="superscript"/>
        </w:rPr>
        <w:t>th</w:t>
      </w:r>
      <w:r w:rsidRPr="007B5473">
        <w:rPr>
          <w:rFonts w:ascii="Roboto" w:hAnsi="Roboto" w:cs="Calibri"/>
          <w:b/>
          <w:bCs/>
          <w:color w:val="0E101A"/>
        </w:rPr>
        <w:t xml:space="preserve"> session of the CRPD Committee - </w:t>
      </w:r>
      <w:r w:rsidR="0071414B">
        <w:rPr>
          <w:rFonts w:ascii="Roboto" w:hAnsi="Roboto" w:cs="Calibri"/>
          <w:b/>
          <w:bCs/>
          <w:color w:val="0E101A"/>
        </w:rPr>
        <w:t>14</w:t>
      </w:r>
      <w:r w:rsidRPr="007B5473">
        <w:rPr>
          <w:rFonts w:ascii="Roboto" w:hAnsi="Roboto" w:cs="Calibri"/>
          <w:b/>
          <w:bCs/>
          <w:color w:val="0E101A"/>
        </w:rPr>
        <w:t xml:space="preserve"> </w:t>
      </w:r>
      <w:r w:rsidR="0071414B">
        <w:rPr>
          <w:rFonts w:ascii="Roboto" w:hAnsi="Roboto" w:cs="Calibri"/>
          <w:b/>
          <w:bCs/>
          <w:color w:val="0E101A"/>
        </w:rPr>
        <w:t>August</w:t>
      </w:r>
      <w:r w:rsidRPr="007B5473">
        <w:rPr>
          <w:rFonts w:ascii="Roboto" w:hAnsi="Roboto" w:cs="Calibri"/>
          <w:b/>
          <w:bCs/>
          <w:color w:val="0E101A"/>
        </w:rPr>
        <w:t xml:space="preserve"> 202</w:t>
      </w:r>
      <w:r w:rsidR="00B8298E" w:rsidRPr="007B5473">
        <w:rPr>
          <w:rFonts w:ascii="Roboto" w:hAnsi="Roboto" w:cs="Calibri"/>
          <w:b/>
          <w:bCs/>
          <w:color w:val="0E101A"/>
        </w:rPr>
        <w:t>3</w:t>
      </w:r>
    </w:p>
    <w:p w14:paraId="58ED029D" w14:textId="7D3DAE5B" w:rsidR="00FC2991" w:rsidRPr="007B5473" w:rsidRDefault="00241E3B" w:rsidP="008A587A">
      <w:pPr>
        <w:pStyle w:val="Heading1"/>
        <w:spacing w:line="480" w:lineRule="auto"/>
        <w:jc w:val="center"/>
        <w:rPr>
          <w:rFonts w:ascii="Roboto" w:hAnsi="Roboto"/>
          <w:b/>
          <w:bCs/>
          <w:sz w:val="24"/>
          <w:szCs w:val="24"/>
        </w:rPr>
      </w:pPr>
      <w:r w:rsidRPr="007B5473">
        <w:rPr>
          <w:rFonts w:ascii="Roboto" w:hAnsi="Roboto"/>
          <w:b/>
          <w:bCs/>
          <w:sz w:val="24"/>
          <w:szCs w:val="24"/>
        </w:rPr>
        <w:t>Statement</w:t>
      </w:r>
      <w:r w:rsidR="00CC4A8B" w:rsidRPr="007B5473">
        <w:rPr>
          <w:rFonts w:ascii="Roboto" w:hAnsi="Roboto"/>
          <w:b/>
          <w:bCs/>
          <w:sz w:val="24"/>
          <w:szCs w:val="24"/>
        </w:rPr>
        <w:t xml:space="preserve"> by </w:t>
      </w:r>
      <w:r w:rsidR="00E02A4F" w:rsidRPr="007B5473">
        <w:rPr>
          <w:rFonts w:ascii="Roboto" w:hAnsi="Roboto"/>
          <w:b/>
          <w:bCs/>
          <w:sz w:val="24"/>
          <w:szCs w:val="24"/>
        </w:rPr>
        <w:t xml:space="preserve">Yannis </w:t>
      </w:r>
      <w:proofErr w:type="spellStart"/>
      <w:r w:rsidR="00E02A4F" w:rsidRPr="007B5473">
        <w:rPr>
          <w:rFonts w:ascii="Roboto" w:hAnsi="Roboto"/>
          <w:b/>
          <w:bCs/>
          <w:sz w:val="24"/>
          <w:szCs w:val="24"/>
        </w:rPr>
        <w:t>Vardakastanis</w:t>
      </w:r>
      <w:proofErr w:type="spellEnd"/>
      <w:r w:rsidR="00CC4A8B" w:rsidRPr="007B5473">
        <w:rPr>
          <w:rFonts w:ascii="Roboto" w:hAnsi="Roboto"/>
          <w:b/>
          <w:bCs/>
          <w:sz w:val="24"/>
          <w:szCs w:val="24"/>
        </w:rPr>
        <w:t>, International Disability Alliance</w:t>
      </w:r>
    </w:p>
    <w:p w14:paraId="76904789" w14:textId="77777777" w:rsidR="00851026" w:rsidRPr="007B5473" w:rsidRDefault="00851026" w:rsidP="00FA523D">
      <w:pPr>
        <w:pStyle w:val="NormalWeb"/>
        <w:spacing w:before="0" w:beforeAutospacing="0" w:after="120" w:afterAutospacing="0" w:line="480" w:lineRule="auto"/>
        <w:jc w:val="both"/>
        <w:rPr>
          <w:rFonts w:ascii="Roboto" w:hAnsi="Roboto" w:cs="Calibri"/>
          <w:color w:val="0E101A"/>
        </w:rPr>
      </w:pPr>
    </w:p>
    <w:p w14:paraId="3A79B752" w14:textId="644616C4" w:rsidR="000F3178" w:rsidRPr="007B5473" w:rsidRDefault="000F3178" w:rsidP="00FA523D">
      <w:pPr>
        <w:pStyle w:val="NormalWeb"/>
        <w:spacing w:before="0" w:beforeAutospacing="0" w:after="120" w:afterAutospacing="0" w:line="480" w:lineRule="auto"/>
        <w:jc w:val="both"/>
        <w:rPr>
          <w:rFonts w:ascii="Roboto" w:hAnsi="Roboto" w:cs="Calibri"/>
          <w:color w:val="0E101A"/>
        </w:rPr>
      </w:pPr>
      <w:r w:rsidRPr="007B5473">
        <w:rPr>
          <w:rFonts w:ascii="Roboto" w:hAnsi="Roboto" w:cs="Calibri"/>
          <w:color w:val="0E101A"/>
        </w:rPr>
        <w:t xml:space="preserve">Distinguished </w:t>
      </w:r>
      <w:r w:rsidR="00721A88" w:rsidRPr="007B5473">
        <w:rPr>
          <w:rFonts w:ascii="Roboto" w:hAnsi="Roboto" w:cs="Calibri"/>
          <w:color w:val="0E101A"/>
        </w:rPr>
        <w:t>member</w:t>
      </w:r>
      <w:r w:rsidR="00CB3A0D" w:rsidRPr="007B5473">
        <w:rPr>
          <w:rFonts w:ascii="Roboto" w:hAnsi="Roboto" w:cs="Calibri"/>
          <w:color w:val="0E101A"/>
        </w:rPr>
        <w:t>s</w:t>
      </w:r>
      <w:r w:rsidR="00721A88" w:rsidRPr="007B5473">
        <w:rPr>
          <w:rFonts w:ascii="Roboto" w:hAnsi="Roboto" w:cs="Calibri"/>
          <w:color w:val="0E101A"/>
        </w:rPr>
        <w:t xml:space="preserve"> of the CRPD </w:t>
      </w:r>
      <w:r w:rsidRPr="007B5473">
        <w:rPr>
          <w:rFonts w:ascii="Roboto" w:hAnsi="Roboto" w:cs="Calibri"/>
          <w:color w:val="0E101A"/>
        </w:rPr>
        <w:t>Committee</w:t>
      </w:r>
    </w:p>
    <w:p w14:paraId="37F81DE6" w14:textId="4370B092" w:rsidR="004653E0" w:rsidRPr="007B5473" w:rsidRDefault="000F3178" w:rsidP="00FA523D">
      <w:pPr>
        <w:pStyle w:val="NormalWeb"/>
        <w:spacing w:before="0" w:beforeAutospacing="0" w:after="120" w:afterAutospacing="0" w:line="480" w:lineRule="auto"/>
        <w:jc w:val="both"/>
        <w:rPr>
          <w:rFonts w:ascii="Roboto" w:hAnsi="Roboto" w:cs="Calibri"/>
          <w:color w:val="0E101A"/>
        </w:rPr>
      </w:pPr>
      <w:r w:rsidRPr="007B5473">
        <w:rPr>
          <w:rFonts w:ascii="Roboto" w:hAnsi="Roboto" w:cs="Calibri"/>
          <w:color w:val="0E101A"/>
        </w:rPr>
        <w:t xml:space="preserve">I am pleased to deliver this statement </w:t>
      </w:r>
      <w:r w:rsidR="00B729A6" w:rsidRPr="007B5473">
        <w:rPr>
          <w:rFonts w:ascii="Roboto" w:hAnsi="Roboto" w:cs="Calibri"/>
          <w:color w:val="0E101A"/>
        </w:rPr>
        <w:t>as</w:t>
      </w:r>
      <w:r w:rsidR="00D669DE" w:rsidRPr="007B5473">
        <w:rPr>
          <w:rFonts w:ascii="Roboto" w:hAnsi="Roboto" w:cs="Calibri"/>
          <w:color w:val="0E101A"/>
        </w:rPr>
        <w:t xml:space="preserve"> </w:t>
      </w:r>
      <w:r w:rsidR="00E02A4F" w:rsidRPr="007B5473">
        <w:rPr>
          <w:rFonts w:ascii="Roboto" w:hAnsi="Roboto" w:cs="Calibri"/>
          <w:color w:val="0E101A"/>
        </w:rPr>
        <w:t xml:space="preserve">President </w:t>
      </w:r>
      <w:r w:rsidRPr="007B5473">
        <w:rPr>
          <w:rFonts w:ascii="Roboto" w:hAnsi="Roboto" w:cs="Calibri"/>
          <w:color w:val="0E101A"/>
        </w:rPr>
        <w:t>of the International Disability Alliance</w:t>
      </w:r>
      <w:r w:rsidR="00685112" w:rsidRPr="007B5473">
        <w:rPr>
          <w:rFonts w:ascii="Roboto" w:hAnsi="Roboto" w:cs="Calibri"/>
          <w:color w:val="0E101A"/>
        </w:rPr>
        <w:t>.</w:t>
      </w:r>
    </w:p>
    <w:p w14:paraId="48ED3F4D" w14:textId="3797FFAC" w:rsidR="00E02A4F" w:rsidRPr="007B5473" w:rsidRDefault="004653E0" w:rsidP="00FA523D">
      <w:pPr>
        <w:pStyle w:val="NormalWeb"/>
        <w:spacing w:after="120" w:line="480" w:lineRule="auto"/>
        <w:jc w:val="both"/>
        <w:rPr>
          <w:rFonts w:ascii="Roboto" w:hAnsi="Roboto"/>
        </w:rPr>
      </w:pPr>
      <w:r w:rsidRPr="007B5473">
        <w:rPr>
          <w:rFonts w:ascii="Roboto" w:hAnsi="Roboto" w:cs="Calibri"/>
          <w:color w:val="0E101A"/>
        </w:rPr>
        <w:t>Let me begin by</w:t>
      </w:r>
      <w:r w:rsidR="00EC2805" w:rsidRPr="007B5473">
        <w:rPr>
          <w:rFonts w:ascii="Roboto" w:hAnsi="Roboto" w:cs="Calibri"/>
          <w:color w:val="0E101A"/>
        </w:rPr>
        <w:t xml:space="preserve"> </w:t>
      </w:r>
      <w:r w:rsidRPr="007B5473">
        <w:rPr>
          <w:rFonts w:ascii="Roboto" w:hAnsi="Roboto" w:cs="Calibri"/>
          <w:color w:val="0E101A"/>
        </w:rPr>
        <w:t>applauding the efforts of the CRPD Committee</w:t>
      </w:r>
      <w:r w:rsidR="00FC6398" w:rsidRPr="007B5473">
        <w:rPr>
          <w:rFonts w:ascii="Roboto" w:hAnsi="Roboto" w:cs="Calibri"/>
          <w:color w:val="0E101A"/>
        </w:rPr>
        <w:t xml:space="preserve"> and its Secretariat</w:t>
      </w:r>
      <w:r w:rsidRPr="007B5473">
        <w:rPr>
          <w:rFonts w:ascii="Roboto" w:hAnsi="Roboto" w:cs="Calibri"/>
          <w:color w:val="0E101A"/>
        </w:rPr>
        <w:t xml:space="preserve"> </w:t>
      </w:r>
      <w:r w:rsidR="003E17B2" w:rsidRPr="007B5473">
        <w:rPr>
          <w:rFonts w:ascii="Roboto" w:hAnsi="Roboto" w:cs="Calibri"/>
          <w:color w:val="0E101A"/>
        </w:rPr>
        <w:t>for your work in advance of</w:t>
      </w:r>
      <w:r w:rsidRPr="007B5473">
        <w:rPr>
          <w:rFonts w:ascii="Roboto" w:hAnsi="Roboto" w:cs="Calibri"/>
          <w:color w:val="0E101A"/>
        </w:rPr>
        <w:t xml:space="preserve"> this 2</w:t>
      </w:r>
      <w:r w:rsidR="00E02A4F" w:rsidRPr="007B5473">
        <w:rPr>
          <w:rFonts w:ascii="Roboto" w:hAnsi="Roboto" w:cs="Calibri"/>
          <w:color w:val="0E101A"/>
        </w:rPr>
        <w:t>9</w:t>
      </w:r>
      <w:r w:rsidRPr="007B5473">
        <w:rPr>
          <w:rFonts w:ascii="Roboto" w:hAnsi="Roboto" w:cs="Calibri"/>
          <w:color w:val="0E101A"/>
        </w:rPr>
        <w:t>th session</w:t>
      </w:r>
      <w:r w:rsidR="00E02A4F" w:rsidRPr="007B5473">
        <w:rPr>
          <w:rFonts w:ascii="Roboto" w:hAnsi="Roboto" w:cs="Calibri"/>
          <w:color w:val="0E101A"/>
        </w:rPr>
        <w:t>.</w:t>
      </w:r>
      <w:r w:rsidR="00FC6398" w:rsidRPr="007B5473">
        <w:rPr>
          <w:rFonts w:ascii="Roboto" w:hAnsi="Roboto" w:cs="Calibri"/>
          <w:color w:val="0E101A"/>
        </w:rPr>
        <w:t xml:space="preserve"> </w:t>
      </w:r>
      <w:r w:rsidR="00E02A4F" w:rsidRPr="007B5473">
        <w:rPr>
          <w:rFonts w:ascii="Roboto" w:hAnsi="Roboto" w:cs="Calibri"/>
          <w:color w:val="0E101A"/>
        </w:rPr>
        <w:t xml:space="preserve">IDA is particularly thankful for the document called “When will the Committee consider my country?” </w:t>
      </w:r>
      <w:r w:rsidR="00B92359">
        <w:rPr>
          <w:rFonts w:ascii="Roboto" w:hAnsi="Roboto" w:cs="Calibri"/>
          <w:color w:val="0E101A"/>
        </w:rPr>
        <w:t>posted in the Committee’s website</w:t>
      </w:r>
      <w:r w:rsidR="00E02A4F" w:rsidRPr="007B5473">
        <w:rPr>
          <w:rFonts w:ascii="Roboto" w:hAnsi="Roboto" w:cs="Calibri"/>
          <w:color w:val="0E101A"/>
        </w:rPr>
        <w:t xml:space="preserve">. </w:t>
      </w:r>
      <w:r w:rsidR="002E1213">
        <w:rPr>
          <w:rFonts w:ascii="Roboto" w:hAnsi="Roboto" w:cs="Calibri"/>
          <w:color w:val="0E101A"/>
        </w:rPr>
        <w:t>This will</w:t>
      </w:r>
      <w:r w:rsidR="00E02A4F" w:rsidRPr="007B5473">
        <w:rPr>
          <w:rFonts w:ascii="Roboto" w:hAnsi="Roboto" w:cs="Calibri"/>
          <w:color w:val="0E101A"/>
        </w:rPr>
        <w:t xml:space="preserve"> </w:t>
      </w:r>
      <w:r w:rsidR="00B92359">
        <w:rPr>
          <w:rFonts w:ascii="Roboto" w:hAnsi="Roboto" w:cs="Calibri"/>
          <w:color w:val="0E101A"/>
        </w:rPr>
        <w:t>allow</w:t>
      </w:r>
      <w:r w:rsidR="003F3C8C">
        <w:rPr>
          <w:rFonts w:ascii="Roboto" w:hAnsi="Roboto" w:cs="Calibri"/>
          <w:color w:val="0E101A"/>
        </w:rPr>
        <w:t xml:space="preserve"> </w:t>
      </w:r>
      <w:r w:rsidR="00B92359">
        <w:rPr>
          <w:rFonts w:ascii="Roboto" w:hAnsi="Roboto" w:cs="Calibri"/>
          <w:color w:val="0E101A"/>
        </w:rPr>
        <w:t>for</w:t>
      </w:r>
      <w:r w:rsidR="00E02A4F" w:rsidRPr="007B5473">
        <w:rPr>
          <w:rFonts w:ascii="Roboto" w:hAnsi="Roboto" w:cs="Calibri"/>
          <w:color w:val="0E101A"/>
        </w:rPr>
        <w:t xml:space="preserve"> better </w:t>
      </w:r>
      <w:r w:rsidR="00B92359">
        <w:rPr>
          <w:rFonts w:ascii="Roboto" w:hAnsi="Roboto" w:cs="Calibri"/>
          <w:color w:val="0E101A"/>
        </w:rPr>
        <w:t xml:space="preserve">and advanced </w:t>
      </w:r>
      <w:r w:rsidR="00E02A4F" w:rsidRPr="007B5473">
        <w:rPr>
          <w:rFonts w:ascii="Roboto" w:hAnsi="Roboto" w:cs="Calibri"/>
          <w:color w:val="0E101A"/>
        </w:rPr>
        <w:t>plannin</w:t>
      </w:r>
      <w:r w:rsidR="00AF425D" w:rsidRPr="007B5473">
        <w:rPr>
          <w:rFonts w:ascii="Roboto" w:hAnsi="Roboto" w:cs="Calibri"/>
          <w:color w:val="0E101A"/>
        </w:rPr>
        <w:t>g</w:t>
      </w:r>
      <w:r w:rsidR="00B92359">
        <w:rPr>
          <w:rFonts w:ascii="Roboto" w:hAnsi="Roboto" w:cs="Calibri"/>
          <w:color w:val="0E101A"/>
        </w:rPr>
        <w:t xml:space="preserve"> for</w:t>
      </w:r>
      <w:r w:rsidR="00E02A4F" w:rsidRPr="007B5473">
        <w:rPr>
          <w:rFonts w:ascii="Roboto" w:hAnsi="Roboto" w:cs="Calibri"/>
          <w:color w:val="0E101A"/>
        </w:rPr>
        <w:t xml:space="preserve"> organizations of persons with disabilities</w:t>
      </w:r>
      <w:r w:rsidR="00395D46">
        <w:rPr>
          <w:rFonts w:ascii="Roboto" w:hAnsi="Roboto" w:cs="Calibri"/>
          <w:color w:val="0E101A"/>
        </w:rPr>
        <w:t xml:space="preserve"> and will help facilitate even stronger OPD participation in the work of the Committee</w:t>
      </w:r>
      <w:r w:rsidR="005E4E7C">
        <w:rPr>
          <w:rFonts w:ascii="Roboto" w:hAnsi="Roboto" w:cs="Calibri"/>
          <w:color w:val="0E101A"/>
        </w:rPr>
        <w:t xml:space="preserve"> over the </w:t>
      </w:r>
      <w:r w:rsidR="0059113A">
        <w:rPr>
          <w:rFonts w:ascii="Roboto" w:hAnsi="Roboto" w:cs="Calibri"/>
          <w:color w:val="0E101A"/>
        </w:rPr>
        <w:t>coming years</w:t>
      </w:r>
      <w:r w:rsidR="003F3C8C">
        <w:rPr>
          <w:rFonts w:ascii="Roboto" w:hAnsi="Roboto" w:cs="Calibri"/>
          <w:color w:val="0E101A"/>
        </w:rPr>
        <w:t>.</w:t>
      </w:r>
      <w:r w:rsidR="00E02A4F" w:rsidRPr="007B5473">
        <w:rPr>
          <w:rFonts w:ascii="Roboto" w:hAnsi="Roboto" w:cs="Calibri"/>
          <w:color w:val="0E101A"/>
        </w:rPr>
        <w:t xml:space="preserve"> </w:t>
      </w:r>
      <w:r w:rsidR="00E02A4F" w:rsidRPr="007B5473">
        <w:rPr>
          <w:rFonts w:ascii="Roboto" w:hAnsi="Roboto"/>
        </w:rPr>
        <w:t>IDA understands that such initiative</w:t>
      </w:r>
      <w:r w:rsidR="00027373">
        <w:rPr>
          <w:rFonts w:ascii="Roboto" w:hAnsi="Roboto"/>
        </w:rPr>
        <w:t>s</w:t>
      </w:r>
      <w:r w:rsidR="00E02A4F" w:rsidRPr="007B5473">
        <w:rPr>
          <w:rFonts w:ascii="Roboto" w:hAnsi="Roboto"/>
        </w:rPr>
        <w:t xml:space="preserve"> by this Committee </w:t>
      </w:r>
      <w:r w:rsidR="00027373">
        <w:rPr>
          <w:rFonts w:ascii="Roboto" w:hAnsi="Roboto"/>
        </w:rPr>
        <w:t xml:space="preserve">will </w:t>
      </w:r>
      <w:r w:rsidR="004D5C2D">
        <w:rPr>
          <w:rFonts w:ascii="Roboto" w:hAnsi="Roboto"/>
        </w:rPr>
        <w:t>be developed further depending on</w:t>
      </w:r>
      <w:r w:rsidR="00E02A4F" w:rsidRPr="007B5473">
        <w:rPr>
          <w:rFonts w:ascii="Roboto" w:hAnsi="Roboto"/>
        </w:rPr>
        <w:t xml:space="preserve"> decisions </w:t>
      </w:r>
      <w:r w:rsidR="00D57CF6" w:rsidRPr="007B5473">
        <w:rPr>
          <w:rFonts w:ascii="Roboto" w:hAnsi="Roboto"/>
        </w:rPr>
        <w:t xml:space="preserve">still to come </w:t>
      </w:r>
      <w:r w:rsidR="00E02A4F" w:rsidRPr="007B5473">
        <w:rPr>
          <w:rFonts w:ascii="Roboto" w:hAnsi="Roboto"/>
        </w:rPr>
        <w:t>on the reform of Treaty Bodies, namely around predictable calendars, follow up review</w:t>
      </w:r>
      <w:r w:rsidR="00D57CF6" w:rsidRPr="007B5473">
        <w:rPr>
          <w:rFonts w:ascii="Roboto" w:hAnsi="Roboto"/>
        </w:rPr>
        <w:t xml:space="preserve">s </w:t>
      </w:r>
      <w:r w:rsidR="00E02A4F" w:rsidRPr="007B5473">
        <w:rPr>
          <w:rFonts w:ascii="Roboto" w:hAnsi="Roboto"/>
        </w:rPr>
        <w:t>and digital uplift</w:t>
      </w:r>
      <w:r w:rsidR="00D57CF6" w:rsidRPr="007B5473">
        <w:rPr>
          <w:rFonts w:ascii="Roboto" w:hAnsi="Roboto"/>
        </w:rPr>
        <w:t>.</w:t>
      </w:r>
      <w:r w:rsidR="00E02A4F" w:rsidRPr="007B5473">
        <w:rPr>
          <w:rFonts w:ascii="Roboto" w:hAnsi="Roboto"/>
        </w:rPr>
        <w:t xml:space="preserve"> </w:t>
      </w:r>
    </w:p>
    <w:p w14:paraId="118CECAF" w14:textId="0A36960C" w:rsidR="00F42EDF" w:rsidRPr="007B5473" w:rsidRDefault="00B53D34" w:rsidP="00FA523D">
      <w:pPr>
        <w:pStyle w:val="NormalWeb"/>
        <w:spacing w:after="120" w:line="480" w:lineRule="auto"/>
        <w:jc w:val="both"/>
        <w:rPr>
          <w:rFonts w:ascii="Roboto" w:hAnsi="Roboto"/>
        </w:rPr>
      </w:pPr>
      <w:r>
        <w:rPr>
          <w:rFonts w:ascii="Roboto" w:hAnsi="Roboto"/>
        </w:rPr>
        <w:t>As the</w:t>
      </w:r>
      <w:r w:rsidRPr="007B5473">
        <w:rPr>
          <w:rFonts w:ascii="Roboto" w:hAnsi="Roboto"/>
        </w:rPr>
        <w:t xml:space="preserve"> </w:t>
      </w:r>
      <w:r w:rsidR="00D57CF6" w:rsidRPr="007B5473">
        <w:rPr>
          <w:rFonts w:ascii="Roboto" w:hAnsi="Roboto"/>
        </w:rPr>
        <w:t xml:space="preserve">conversations </w:t>
      </w:r>
      <w:r w:rsidR="00F42EDF" w:rsidRPr="007B5473">
        <w:rPr>
          <w:rFonts w:ascii="Roboto" w:hAnsi="Roboto"/>
        </w:rPr>
        <w:t>on</w:t>
      </w:r>
      <w:r w:rsidR="00D57CF6" w:rsidRPr="007B5473">
        <w:rPr>
          <w:rFonts w:ascii="Roboto" w:hAnsi="Roboto"/>
        </w:rPr>
        <w:t xml:space="preserve"> the UN Treaty Bodies reform </w:t>
      </w:r>
      <w:r w:rsidR="00F42EDF" w:rsidRPr="007B5473">
        <w:rPr>
          <w:rFonts w:ascii="Roboto" w:hAnsi="Roboto"/>
        </w:rPr>
        <w:t>move forward</w:t>
      </w:r>
      <w:r w:rsidR="006E248F">
        <w:rPr>
          <w:rFonts w:ascii="Roboto" w:hAnsi="Roboto"/>
        </w:rPr>
        <w:t xml:space="preserve">, with </w:t>
      </w:r>
      <w:r w:rsidR="00A53451">
        <w:rPr>
          <w:rFonts w:ascii="Roboto" w:hAnsi="Roboto"/>
        </w:rPr>
        <w:t>t</w:t>
      </w:r>
      <w:r w:rsidR="00D57CF6" w:rsidRPr="007B5473">
        <w:rPr>
          <w:rFonts w:ascii="Roboto" w:hAnsi="Roboto"/>
        </w:rPr>
        <w:t xml:space="preserve">he Office of the High Commissioner for Human Rights </w:t>
      </w:r>
      <w:r w:rsidR="00A53451">
        <w:rPr>
          <w:rFonts w:ascii="Roboto" w:hAnsi="Roboto"/>
        </w:rPr>
        <w:t xml:space="preserve">having </w:t>
      </w:r>
      <w:r w:rsidR="00D57CF6" w:rsidRPr="007B5473">
        <w:rPr>
          <w:rFonts w:ascii="Roboto" w:hAnsi="Roboto"/>
        </w:rPr>
        <w:t xml:space="preserve">submitted a comprehensive Working Paper </w:t>
      </w:r>
      <w:r w:rsidR="00F42EDF" w:rsidRPr="007B5473">
        <w:rPr>
          <w:rFonts w:ascii="Roboto" w:hAnsi="Roboto"/>
        </w:rPr>
        <w:t>to</w:t>
      </w:r>
      <w:r w:rsidR="00D57CF6" w:rsidRPr="007B5473">
        <w:rPr>
          <w:rFonts w:ascii="Roboto" w:hAnsi="Roboto"/>
        </w:rPr>
        <w:t xml:space="preserve"> the UN Treaty Bodies Chairpersons</w:t>
      </w:r>
      <w:r w:rsidR="00A53451">
        <w:rPr>
          <w:rFonts w:ascii="Roboto" w:hAnsi="Roboto"/>
        </w:rPr>
        <w:t>,</w:t>
      </w:r>
      <w:r w:rsidR="00F42EDF" w:rsidRPr="007B5473">
        <w:rPr>
          <w:rFonts w:ascii="Roboto" w:hAnsi="Roboto"/>
        </w:rPr>
        <w:t xml:space="preserve"> IDA welcomes the Chairpersons’ conclusions which are attentive to the requirements of persons with disabilities. IDA fully supports specifically those conclusions related to engagement with stakeholders (paragraphs </w:t>
      </w:r>
      <w:r w:rsidR="008837DD" w:rsidRPr="007B5473">
        <w:rPr>
          <w:rFonts w:ascii="Roboto" w:hAnsi="Roboto"/>
        </w:rPr>
        <w:t xml:space="preserve">14 to 17) and on </w:t>
      </w:r>
      <w:r w:rsidR="008837DD" w:rsidRPr="007B5473">
        <w:rPr>
          <w:rFonts w:ascii="Roboto" w:hAnsi="Roboto"/>
          <w:lang w:val="en-GB"/>
        </w:rPr>
        <w:t xml:space="preserve">Accessibility of human rights treaty body work and reasonable accommodation (paragraph 18). </w:t>
      </w:r>
      <w:r w:rsidR="007C5183" w:rsidRPr="007B5473">
        <w:rPr>
          <w:rFonts w:ascii="Roboto" w:hAnsi="Roboto"/>
          <w:lang w:val="en-GB"/>
        </w:rPr>
        <w:t>T</w:t>
      </w:r>
      <w:r w:rsidR="008837DD" w:rsidRPr="007B5473">
        <w:rPr>
          <w:rFonts w:ascii="Roboto" w:hAnsi="Roboto"/>
          <w:lang w:val="en-GB"/>
        </w:rPr>
        <w:t>his CRPD Committee has pioneered</w:t>
      </w:r>
      <w:r w:rsidR="007C5183" w:rsidRPr="007B5473">
        <w:rPr>
          <w:rFonts w:ascii="Roboto" w:hAnsi="Roboto"/>
          <w:lang w:val="en-GB"/>
        </w:rPr>
        <w:t xml:space="preserve"> in many aspects</w:t>
      </w:r>
      <w:r w:rsidR="008837DD" w:rsidRPr="007B5473">
        <w:rPr>
          <w:rFonts w:ascii="Roboto" w:hAnsi="Roboto"/>
          <w:lang w:val="en-GB"/>
        </w:rPr>
        <w:t xml:space="preserve"> and continu</w:t>
      </w:r>
      <w:r w:rsidR="009A5AB6">
        <w:rPr>
          <w:rFonts w:ascii="Roboto" w:hAnsi="Roboto"/>
          <w:lang w:val="en-GB"/>
        </w:rPr>
        <w:t>es</w:t>
      </w:r>
      <w:r w:rsidR="008837DD" w:rsidRPr="007B5473">
        <w:rPr>
          <w:rFonts w:ascii="Roboto" w:hAnsi="Roboto"/>
          <w:lang w:val="en-GB"/>
        </w:rPr>
        <w:t xml:space="preserve"> to do so. </w:t>
      </w:r>
    </w:p>
    <w:p w14:paraId="215972E3" w14:textId="2657245B" w:rsidR="008837DD" w:rsidRPr="007B5473" w:rsidRDefault="008837DD" w:rsidP="00FA523D">
      <w:pPr>
        <w:pStyle w:val="NormalWeb"/>
        <w:spacing w:after="120" w:line="480" w:lineRule="auto"/>
        <w:jc w:val="both"/>
        <w:rPr>
          <w:rFonts w:ascii="Roboto" w:hAnsi="Roboto"/>
        </w:rPr>
      </w:pPr>
      <w:r w:rsidRPr="007B5473">
        <w:rPr>
          <w:rFonts w:ascii="Roboto" w:hAnsi="Roboto"/>
        </w:rPr>
        <w:lastRenderedPageBreak/>
        <w:t>IDA call</w:t>
      </w:r>
      <w:r w:rsidR="007C5183" w:rsidRPr="007B5473">
        <w:rPr>
          <w:rFonts w:ascii="Roboto" w:hAnsi="Roboto"/>
        </w:rPr>
        <w:t xml:space="preserve">s for </w:t>
      </w:r>
      <w:r w:rsidR="009A5AB6">
        <w:rPr>
          <w:rFonts w:ascii="Roboto" w:hAnsi="Roboto"/>
        </w:rPr>
        <w:t xml:space="preserve">UN </w:t>
      </w:r>
      <w:r w:rsidRPr="007B5473">
        <w:rPr>
          <w:rFonts w:ascii="Roboto" w:hAnsi="Roboto"/>
        </w:rPr>
        <w:t>Member States to respond adequately</w:t>
      </w:r>
      <w:r w:rsidR="007C5183" w:rsidRPr="007B5473">
        <w:rPr>
          <w:rFonts w:ascii="Roboto" w:hAnsi="Roboto"/>
        </w:rPr>
        <w:t xml:space="preserve"> </w:t>
      </w:r>
      <w:r w:rsidR="00B92359">
        <w:rPr>
          <w:rFonts w:ascii="Roboto" w:hAnsi="Roboto"/>
        </w:rPr>
        <w:t>at</w:t>
      </w:r>
      <w:r w:rsidR="007C5183" w:rsidRPr="007B5473">
        <w:rPr>
          <w:rFonts w:ascii="Roboto" w:hAnsi="Roboto"/>
        </w:rPr>
        <w:t xml:space="preserve"> the next General Assembly resolution in December 2024</w:t>
      </w:r>
      <w:r w:rsidRPr="007B5473">
        <w:rPr>
          <w:rFonts w:ascii="Roboto" w:hAnsi="Roboto"/>
        </w:rPr>
        <w:t xml:space="preserve"> and increase available budgetary resources for</w:t>
      </w:r>
      <w:r w:rsidR="007C5183" w:rsidRPr="007B5473">
        <w:rPr>
          <w:rFonts w:ascii="Roboto" w:hAnsi="Roboto"/>
        </w:rPr>
        <w:t xml:space="preserve"> UN Treaty Bodies, following a budgetary process that seriously aims at putting in place a UN Treaty Body system for the 21</w:t>
      </w:r>
      <w:r w:rsidR="009A5AB6">
        <w:rPr>
          <w:rFonts w:ascii="Roboto" w:hAnsi="Roboto"/>
        </w:rPr>
        <w:t>st</w:t>
      </w:r>
      <w:r w:rsidR="007C5183" w:rsidRPr="007B5473">
        <w:rPr>
          <w:rFonts w:ascii="Roboto" w:hAnsi="Roboto"/>
        </w:rPr>
        <w:t xml:space="preserve"> century</w:t>
      </w:r>
      <w:r w:rsidRPr="007B5473">
        <w:rPr>
          <w:rFonts w:ascii="Roboto" w:hAnsi="Roboto"/>
        </w:rPr>
        <w:t>: accessible in all senses, inclusive of persons with disabilities, foreseeable</w:t>
      </w:r>
      <w:r w:rsidR="0054182B">
        <w:rPr>
          <w:rFonts w:ascii="Roboto" w:hAnsi="Roboto"/>
        </w:rPr>
        <w:t xml:space="preserve"> and transparent</w:t>
      </w:r>
      <w:r w:rsidRPr="007B5473">
        <w:rPr>
          <w:rFonts w:ascii="Roboto" w:hAnsi="Roboto"/>
        </w:rPr>
        <w:t xml:space="preserve"> to all and </w:t>
      </w:r>
      <w:r w:rsidR="003F3C8C">
        <w:rPr>
          <w:rFonts w:ascii="Roboto" w:hAnsi="Roboto"/>
        </w:rPr>
        <w:t xml:space="preserve">that </w:t>
      </w:r>
      <w:r w:rsidRPr="007B5473">
        <w:rPr>
          <w:rFonts w:ascii="Roboto" w:hAnsi="Roboto"/>
        </w:rPr>
        <w:t xml:space="preserve">allows and facilitates </w:t>
      </w:r>
      <w:r w:rsidR="00AF425D" w:rsidRPr="007B5473">
        <w:rPr>
          <w:rFonts w:ascii="Roboto" w:hAnsi="Roboto"/>
        </w:rPr>
        <w:t xml:space="preserve">safe </w:t>
      </w:r>
      <w:r w:rsidRPr="007B5473">
        <w:rPr>
          <w:rFonts w:ascii="Roboto" w:hAnsi="Roboto"/>
        </w:rPr>
        <w:t>engagement by civil society organizations from the national level</w:t>
      </w:r>
      <w:r w:rsidR="007C5183" w:rsidRPr="007B5473">
        <w:rPr>
          <w:rFonts w:ascii="Roboto" w:hAnsi="Roboto"/>
        </w:rPr>
        <w:t>, including remotely and with interpretation.</w:t>
      </w:r>
    </w:p>
    <w:p w14:paraId="59FD24AD" w14:textId="6410BE5E" w:rsidR="00D57CF6" w:rsidRPr="007B5473" w:rsidRDefault="007C5183" w:rsidP="00FA523D">
      <w:pPr>
        <w:pStyle w:val="NormalWeb"/>
        <w:spacing w:after="120" w:line="480" w:lineRule="auto"/>
        <w:jc w:val="both"/>
        <w:rPr>
          <w:rFonts w:ascii="Roboto" w:hAnsi="Roboto"/>
        </w:rPr>
      </w:pPr>
      <w:r w:rsidRPr="007B5473">
        <w:rPr>
          <w:rFonts w:ascii="Roboto" w:hAnsi="Roboto"/>
        </w:rPr>
        <w:t>This last point on interpretation for remote participation is</w:t>
      </w:r>
      <w:r w:rsidR="00B92359">
        <w:rPr>
          <w:rFonts w:ascii="Roboto" w:hAnsi="Roboto"/>
        </w:rPr>
        <w:t xml:space="preserve"> also</w:t>
      </w:r>
      <w:r w:rsidRPr="007B5473">
        <w:rPr>
          <w:rFonts w:ascii="Roboto" w:hAnsi="Roboto"/>
        </w:rPr>
        <w:t xml:space="preserve"> important in the short term. While </w:t>
      </w:r>
      <w:r w:rsidR="00D57CF6" w:rsidRPr="007B5473">
        <w:rPr>
          <w:rFonts w:ascii="Roboto" w:hAnsi="Roboto"/>
        </w:rPr>
        <w:t xml:space="preserve">IDA does its best to support national organizations of persons with disabilities to engage with this </w:t>
      </w:r>
      <w:r w:rsidRPr="007B5473">
        <w:rPr>
          <w:rFonts w:ascii="Roboto" w:hAnsi="Roboto"/>
        </w:rPr>
        <w:t xml:space="preserve">CRPD </w:t>
      </w:r>
      <w:r w:rsidR="00D57CF6" w:rsidRPr="007B5473">
        <w:rPr>
          <w:rFonts w:ascii="Roboto" w:hAnsi="Roboto"/>
        </w:rPr>
        <w:t>Committee</w:t>
      </w:r>
      <w:r w:rsidRPr="007B5473">
        <w:rPr>
          <w:rFonts w:ascii="Roboto" w:hAnsi="Roboto"/>
        </w:rPr>
        <w:t>,</w:t>
      </w:r>
      <w:r w:rsidR="00D57CF6" w:rsidRPr="007B5473">
        <w:rPr>
          <w:rFonts w:ascii="Roboto" w:hAnsi="Roboto"/>
        </w:rPr>
        <w:t xml:space="preserve"> </w:t>
      </w:r>
      <w:r w:rsidRPr="007B5473">
        <w:rPr>
          <w:rFonts w:ascii="Roboto" w:hAnsi="Roboto"/>
        </w:rPr>
        <w:t xml:space="preserve">following the Covid-19 pandemic, increased cost for travels and extended VISA procedures </w:t>
      </w:r>
      <w:r w:rsidR="0097338A" w:rsidRPr="007B5473">
        <w:rPr>
          <w:rFonts w:ascii="Roboto" w:hAnsi="Roboto"/>
        </w:rPr>
        <w:t>poses new</w:t>
      </w:r>
      <w:r w:rsidRPr="007B5473">
        <w:rPr>
          <w:rFonts w:ascii="Roboto" w:hAnsi="Roboto"/>
        </w:rPr>
        <w:t xml:space="preserve"> challenges </w:t>
      </w:r>
      <w:r w:rsidR="00D57CF6" w:rsidRPr="007B5473">
        <w:rPr>
          <w:rFonts w:ascii="Roboto" w:hAnsi="Roboto"/>
        </w:rPr>
        <w:t>not always easy to overcome</w:t>
      </w:r>
      <w:r w:rsidRPr="007B5473">
        <w:rPr>
          <w:rFonts w:ascii="Roboto" w:hAnsi="Roboto"/>
        </w:rPr>
        <w:t xml:space="preserve"> (even with time ahead).</w:t>
      </w:r>
      <w:r w:rsidR="00D57CF6" w:rsidRPr="007B5473">
        <w:rPr>
          <w:rFonts w:ascii="Roboto" w:hAnsi="Roboto"/>
        </w:rPr>
        <w:t xml:space="preserve"> For this session, complicated</w:t>
      </w:r>
      <w:r w:rsidR="00AF425D" w:rsidRPr="007B5473">
        <w:rPr>
          <w:rFonts w:ascii="Roboto" w:hAnsi="Roboto"/>
        </w:rPr>
        <w:t xml:space="preserve"> VISA procedures</w:t>
      </w:r>
      <w:r w:rsidR="00D57CF6" w:rsidRPr="007B5473">
        <w:rPr>
          <w:rFonts w:ascii="Roboto" w:hAnsi="Roboto"/>
        </w:rPr>
        <w:t xml:space="preserve"> led to many OPDs representatives not being able to attend in person. The frustration </w:t>
      </w:r>
      <w:r w:rsidR="00B92359">
        <w:rPr>
          <w:rFonts w:ascii="Roboto" w:hAnsi="Roboto"/>
        </w:rPr>
        <w:t>increases</w:t>
      </w:r>
      <w:r w:rsidR="00D57CF6" w:rsidRPr="007B5473">
        <w:rPr>
          <w:rFonts w:ascii="Roboto" w:hAnsi="Roboto"/>
        </w:rPr>
        <w:t xml:space="preserve"> when it is known that interpretation for remote participation is no longer possible. </w:t>
      </w:r>
      <w:r w:rsidR="00AF425D" w:rsidRPr="007B5473">
        <w:rPr>
          <w:rFonts w:ascii="Roboto" w:hAnsi="Roboto"/>
        </w:rPr>
        <w:t xml:space="preserve">While the </w:t>
      </w:r>
      <w:r w:rsidR="00B92359">
        <w:rPr>
          <w:rFonts w:ascii="Roboto" w:hAnsi="Roboto"/>
        </w:rPr>
        <w:t>larger</w:t>
      </w:r>
      <w:r w:rsidR="00AF425D" w:rsidRPr="007B5473">
        <w:rPr>
          <w:rFonts w:ascii="Roboto" w:hAnsi="Roboto"/>
        </w:rPr>
        <w:t xml:space="preserve"> conversation on Treaty Body reform continues, short term measures to reinstate such language interpretation for remote participation at the next session are extremely important. </w:t>
      </w:r>
      <w:r w:rsidR="00D57CF6" w:rsidRPr="007B5473">
        <w:rPr>
          <w:rFonts w:ascii="Roboto" w:hAnsi="Roboto"/>
        </w:rPr>
        <w:t xml:space="preserve"> </w:t>
      </w:r>
    </w:p>
    <w:p w14:paraId="23761681" w14:textId="104CB5A4" w:rsidR="0097338A" w:rsidRPr="007B5473" w:rsidRDefault="00D57742" w:rsidP="00FA523D">
      <w:pPr>
        <w:pStyle w:val="NormalWeb"/>
        <w:spacing w:after="120" w:line="480" w:lineRule="auto"/>
        <w:jc w:val="both"/>
        <w:rPr>
          <w:rFonts w:ascii="Roboto" w:hAnsi="Roboto"/>
        </w:rPr>
      </w:pPr>
      <w:r w:rsidRPr="003F3C8C">
        <w:rPr>
          <w:rFonts w:ascii="Roboto" w:hAnsi="Roboto"/>
        </w:rPr>
        <w:t xml:space="preserve">Moving from procedural to substantive matters, </w:t>
      </w:r>
      <w:r w:rsidR="0097338A" w:rsidRPr="003F3C8C">
        <w:rPr>
          <w:rFonts w:ascii="Roboto" w:hAnsi="Roboto"/>
        </w:rPr>
        <w:t xml:space="preserve">IDA </w:t>
      </w:r>
      <w:r w:rsidR="00A90852" w:rsidRPr="003F3C8C">
        <w:rPr>
          <w:rFonts w:ascii="Roboto" w:hAnsi="Roboto"/>
        </w:rPr>
        <w:t>is</w:t>
      </w:r>
      <w:r w:rsidR="003F3C8C" w:rsidRPr="003F3C8C">
        <w:rPr>
          <w:rFonts w:ascii="Roboto" w:hAnsi="Roboto"/>
        </w:rPr>
        <w:t xml:space="preserve"> </w:t>
      </w:r>
      <w:r w:rsidR="00A90852" w:rsidRPr="003F3C8C">
        <w:rPr>
          <w:rFonts w:ascii="Roboto" w:hAnsi="Roboto"/>
        </w:rPr>
        <w:t xml:space="preserve">thankful and enthusiastic about the CRPD Committee’s decision to be ambitious in the process </w:t>
      </w:r>
      <w:r w:rsidR="003F3C8C" w:rsidRPr="003F3C8C">
        <w:rPr>
          <w:rFonts w:ascii="Roboto" w:hAnsi="Roboto"/>
        </w:rPr>
        <w:t>of developing comprehensive guidance</w:t>
      </w:r>
      <w:r w:rsidR="00A90852" w:rsidRPr="003F3C8C">
        <w:rPr>
          <w:rFonts w:ascii="Roboto" w:hAnsi="Roboto"/>
        </w:rPr>
        <w:t xml:space="preserve"> on the many complex issues covered by Article 11 of the CRPD. The process itself will be very important for increased collaboration with States Parties, UN agencies and civil society organizations leading to an outcome which is not only authoritative because of the authorship of this Committee but also legitimized by a great level of participation, so that</w:t>
      </w:r>
      <w:r w:rsidR="00F6389C" w:rsidRPr="003F3C8C">
        <w:rPr>
          <w:rFonts w:ascii="Roboto" w:hAnsi="Roboto"/>
        </w:rPr>
        <w:t xml:space="preserve"> all</w:t>
      </w:r>
      <w:r w:rsidR="00A90852" w:rsidRPr="003F3C8C">
        <w:rPr>
          <w:rFonts w:ascii="Roboto" w:hAnsi="Roboto"/>
        </w:rPr>
        <w:t xml:space="preserve"> stakeholders can benefit from its guidance</w:t>
      </w:r>
      <w:r w:rsidR="00F6389C" w:rsidRPr="003F3C8C">
        <w:rPr>
          <w:rFonts w:ascii="Roboto" w:hAnsi="Roboto"/>
        </w:rPr>
        <w:t xml:space="preserve"> with prompt and</w:t>
      </w:r>
      <w:r w:rsidR="00F6389C">
        <w:rPr>
          <w:rFonts w:ascii="Roboto" w:hAnsi="Roboto"/>
        </w:rPr>
        <w:t xml:space="preserve"> </w:t>
      </w:r>
    </w:p>
    <w:p w14:paraId="47576717" w14:textId="65BA3EC8" w:rsidR="007B5473" w:rsidRPr="0071414B" w:rsidRDefault="00564DD8" w:rsidP="00FA523D">
      <w:pPr>
        <w:pStyle w:val="NormalWeb"/>
        <w:spacing w:before="0" w:after="120" w:line="480" w:lineRule="auto"/>
        <w:jc w:val="both"/>
        <w:rPr>
          <w:rFonts w:ascii="Roboto" w:hAnsi="Roboto" w:cs="Calibri"/>
          <w:color w:val="0E101A"/>
        </w:rPr>
      </w:pPr>
      <w:r w:rsidRPr="007B5473">
        <w:rPr>
          <w:rFonts w:ascii="Roboto" w:hAnsi="Roboto" w:cs="Calibri"/>
          <w:color w:val="0E101A"/>
        </w:rPr>
        <w:t xml:space="preserve">IDA continues to </w:t>
      </w:r>
      <w:r w:rsidR="003D5F84" w:rsidRPr="007B5473">
        <w:rPr>
          <w:rFonts w:ascii="Roboto" w:hAnsi="Roboto" w:cs="Calibri"/>
          <w:color w:val="0E101A"/>
        </w:rPr>
        <w:t xml:space="preserve">actively </w:t>
      </w:r>
      <w:r w:rsidRPr="007B5473">
        <w:rPr>
          <w:rFonts w:ascii="Roboto" w:hAnsi="Roboto" w:cs="Calibri"/>
          <w:color w:val="0E101A"/>
        </w:rPr>
        <w:t>engage with other UN Treaty Bodies</w:t>
      </w:r>
      <w:r w:rsidR="003D5F84" w:rsidRPr="007B5473">
        <w:rPr>
          <w:rFonts w:ascii="Roboto" w:hAnsi="Roboto" w:cs="Calibri"/>
          <w:color w:val="0E101A"/>
        </w:rPr>
        <w:t xml:space="preserve"> with a view to ensuring harmonization with CRPD standards</w:t>
      </w:r>
      <w:r w:rsidRPr="007B5473">
        <w:rPr>
          <w:rFonts w:ascii="Roboto" w:hAnsi="Roboto" w:cs="Calibri"/>
          <w:color w:val="0E101A"/>
        </w:rPr>
        <w:t xml:space="preserve">. </w:t>
      </w:r>
      <w:r w:rsidR="003D5F84" w:rsidRPr="007B5473">
        <w:rPr>
          <w:rFonts w:ascii="Roboto" w:hAnsi="Roboto" w:cs="Calibri"/>
          <w:color w:val="0E101A"/>
        </w:rPr>
        <w:t xml:space="preserve">As well as supporting OPD participation in State reviews, </w:t>
      </w:r>
      <w:r w:rsidRPr="007B5473">
        <w:rPr>
          <w:rFonts w:ascii="Roboto" w:hAnsi="Roboto" w:cs="Calibri"/>
          <w:color w:val="0E101A"/>
        </w:rPr>
        <w:t xml:space="preserve">IDA has </w:t>
      </w:r>
      <w:r w:rsidR="007B5473" w:rsidRPr="007B5473">
        <w:rPr>
          <w:rFonts w:ascii="Roboto" w:hAnsi="Roboto" w:cs="Calibri"/>
          <w:color w:val="0E101A"/>
        </w:rPr>
        <w:t xml:space="preserve">recently submitted a written contribution with comments to the draft General recommendation No. 37 on Racial discrimination in the enjoyment of the right to health </w:t>
      </w:r>
      <w:r w:rsidR="007B5473">
        <w:rPr>
          <w:rFonts w:ascii="Roboto" w:hAnsi="Roboto" w:cs="Calibri"/>
          <w:color w:val="0E101A"/>
        </w:rPr>
        <w:t>by</w:t>
      </w:r>
      <w:r w:rsidR="007B5473" w:rsidRPr="007B5473">
        <w:rPr>
          <w:rFonts w:ascii="Roboto" w:hAnsi="Roboto" w:cs="Calibri"/>
          <w:color w:val="0E101A"/>
        </w:rPr>
        <w:t xml:space="preserve"> the Committee on the Elimination of </w:t>
      </w:r>
      <w:r w:rsidR="007B5473" w:rsidRPr="007B5473">
        <w:rPr>
          <w:rFonts w:ascii="Roboto" w:hAnsi="Roboto" w:cs="Calibri"/>
          <w:color w:val="0E101A"/>
        </w:rPr>
        <w:lastRenderedPageBreak/>
        <w:t xml:space="preserve">Racial Discrimination. This written submission joints the many others that IDA has done throughout the years </w:t>
      </w:r>
      <w:r w:rsidR="009A2B2F">
        <w:rPr>
          <w:rFonts w:ascii="Roboto" w:hAnsi="Roboto" w:cs="Calibri"/>
          <w:color w:val="0E101A"/>
        </w:rPr>
        <w:t>for</w:t>
      </w:r>
      <w:r w:rsidR="007B5473">
        <w:rPr>
          <w:rFonts w:ascii="Roboto" w:hAnsi="Roboto" w:cs="Calibri"/>
          <w:color w:val="0E101A"/>
        </w:rPr>
        <w:t xml:space="preserve"> other UN </w:t>
      </w:r>
      <w:r w:rsidR="009A2B2F">
        <w:rPr>
          <w:rFonts w:ascii="Roboto" w:hAnsi="Roboto" w:cs="Calibri"/>
          <w:color w:val="0E101A"/>
        </w:rPr>
        <w:t xml:space="preserve">human rights </w:t>
      </w:r>
      <w:r w:rsidR="007B5473">
        <w:rPr>
          <w:rFonts w:ascii="Roboto" w:hAnsi="Roboto" w:cs="Calibri"/>
          <w:color w:val="0E101A"/>
        </w:rPr>
        <w:t>Treaty Bodies processes</w:t>
      </w:r>
      <w:r w:rsidR="003F3C8C">
        <w:rPr>
          <w:rFonts w:ascii="Roboto" w:hAnsi="Roboto" w:cs="Calibri"/>
          <w:color w:val="0E101A"/>
        </w:rPr>
        <w:t xml:space="preserve">, now available at </w:t>
      </w:r>
      <w:r w:rsidR="009A2B2F">
        <w:rPr>
          <w:rFonts w:ascii="Roboto" w:hAnsi="Roboto" w:cs="Calibri"/>
          <w:color w:val="0E101A"/>
        </w:rPr>
        <w:t xml:space="preserve">specific page </w:t>
      </w:r>
      <w:r w:rsidR="003F3C8C">
        <w:rPr>
          <w:rFonts w:ascii="Roboto" w:hAnsi="Roboto" w:cs="Calibri"/>
          <w:color w:val="0E101A"/>
        </w:rPr>
        <w:t xml:space="preserve">of our website to give visibility to </w:t>
      </w:r>
      <w:r w:rsidR="009A2B2F">
        <w:rPr>
          <w:rFonts w:ascii="Roboto" w:hAnsi="Roboto" w:cs="Calibri"/>
          <w:color w:val="0E101A"/>
        </w:rPr>
        <w:t>th</w:t>
      </w:r>
      <w:r w:rsidR="003F3C8C">
        <w:rPr>
          <w:rFonts w:ascii="Roboto" w:hAnsi="Roboto" w:cs="Calibri"/>
          <w:color w:val="0E101A"/>
        </w:rPr>
        <w:t>is</w:t>
      </w:r>
      <w:r w:rsidR="009A2B2F">
        <w:rPr>
          <w:rFonts w:ascii="Roboto" w:hAnsi="Roboto" w:cs="Calibri"/>
          <w:color w:val="0E101A"/>
        </w:rPr>
        <w:t xml:space="preserve"> important wor</w:t>
      </w:r>
      <w:r w:rsidR="003F3C8C">
        <w:rPr>
          <w:rFonts w:ascii="Roboto" w:hAnsi="Roboto" w:cs="Calibri"/>
          <w:color w:val="0E101A"/>
        </w:rPr>
        <w:t>k</w:t>
      </w:r>
      <w:r w:rsidR="009A2B2F">
        <w:rPr>
          <w:rFonts w:ascii="Roboto" w:hAnsi="Roboto" w:cs="Calibri"/>
          <w:color w:val="0E101A"/>
        </w:rPr>
        <w:t>.</w:t>
      </w:r>
      <w:r w:rsidR="007B5473" w:rsidRPr="007B5473">
        <w:rPr>
          <w:rFonts w:ascii="Roboto" w:hAnsi="Roboto" w:cs="Calibri"/>
          <w:color w:val="0E101A"/>
        </w:rPr>
        <w:t xml:space="preserve"> </w:t>
      </w:r>
      <w:r w:rsidR="0071414B">
        <w:rPr>
          <w:rFonts w:ascii="Roboto" w:hAnsi="Roboto" w:cs="Calibri"/>
          <w:color w:val="0E101A"/>
        </w:rPr>
        <w:t xml:space="preserve">For the upcoming period, IDA looks forward to </w:t>
      </w:r>
      <w:r w:rsidR="003F3C8C">
        <w:rPr>
          <w:rFonts w:ascii="Roboto" w:hAnsi="Roboto" w:cs="Calibri"/>
          <w:color w:val="0E101A"/>
        </w:rPr>
        <w:t xml:space="preserve">the upcoming CRC Committee’s </w:t>
      </w:r>
      <w:r w:rsidR="0071414B" w:rsidRPr="0071414B">
        <w:rPr>
          <w:rFonts w:ascii="Roboto" w:hAnsi="Roboto" w:cs="Calibri"/>
          <w:color w:val="0E101A"/>
        </w:rPr>
        <w:t>General comment No. 26 on children’s rights and the environment with a special focus on climate change</w:t>
      </w:r>
      <w:r w:rsidR="0071414B">
        <w:rPr>
          <w:rFonts w:ascii="Roboto" w:hAnsi="Roboto" w:cs="Calibri"/>
          <w:color w:val="0E101A"/>
        </w:rPr>
        <w:t xml:space="preserve"> and the</w:t>
      </w:r>
      <w:r w:rsidR="003F3C8C">
        <w:rPr>
          <w:rFonts w:ascii="Roboto" w:hAnsi="Roboto" w:cs="Calibri"/>
          <w:color w:val="0E101A"/>
        </w:rPr>
        <w:t xml:space="preserve"> work of the</w:t>
      </w:r>
      <w:r w:rsidR="0071414B">
        <w:rPr>
          <w:rFonts w:ascii="Roboto" w:hAnsi="Roboto" w:cs="Calibri"/>
          <w:color w:val="0E101A"/>
        </w:rPr>
        <w:t xml:space="preserve"> Committee on Economic, Social and Cultural Rights towards a general comment on sustainable development and economic, </w:t>
      </w:r>
      <w:proofErr w:type="gramStart"/>
      <w:r w:rsidR="0071414B">
        <w:rPr>
          <w:rFonts w:ascii="Roboto" w:hAnsi="Roboto" w:cs="Calibri"/>
          <w:color w:val="0E101A"/>
        </w:rPr>
        <w:t>social</w:t>
      </w:r>
      <w:proofErr w:type="gramEnd"/>
      <w:r w:rsidR="0071414B">
        <w:rPr>
          <w:rFonts w:ascii="Roboto" w:hAnsi="Roboto" w:cs="Calibri"/>
          <w:color w:val="0E101A"/>
        </w:rPr>
        <w:t xml:space="preserve"> and cultural rights</w:t>
      </w:r>
      <w:r w:rsidR="003F3C8C">
        <w:rPr>
          <w:rFonts w:ascii="Roboto" w:hAnsi="Roboto" w:cs="Calibri"/>
          <w:color w:val="0E101A"/>
        </w:rPr>
        <w:t>.</w:t>
      </w:r>
    </w:p>
    <w:p w14:paraId="57182D5A" w14:textId="775C007A" w:rsidR="0071414B" w:rsidRDefault="0071414B" w:rsidP="00FA523D">
      <w:pPr>
        <w:pStyle w:val="NormalWeb"/>
        <w:spacing w:before="0" w:beforeAutospacing="0" w:after="120" w:afterAutospacing="0" w:line="480" w:lineRule="auto"/>
        <w:jc w:val="both"/>
        <w:rPr>
          <w:rFonts w:ascii="Roboto" w:hAnsi="Roboto" w:cs="Calibri"/>
          <w:color w:val="0E101A"/>
        </w:rPr>
      </w:pPr>
      <w:r>
        <w:rPr>
          <w:rFonts w:ascii="Roboto" w:hAnsi="Roboto" w:cs="Calibri"/>
          <w:color w:val="0E101A"/>
        </w:rPr>
        <w:t>IDA remains enthusiastic about the work to come by this CRPD Committee, centered around article 11 of the CRPD and to States reviews’, hopefully reactivating follow up procedures,</w:t>
      </w:r>
      <w:r w:rsidR="00BC777D">
        <w:rPr>
          <w:rFonts w:ascii="Roboto" w:hAnsi="Roboto" w:cs="Calibri"/>
          <w:color w:val="0E101A"/>
        </w:rPr>
        <w:t xml:space="preserve"> </w:t>
      </w:r>
      <w:r>
        <w:rPr>
          <w:rFonts w:ascii="Roboto" w:hAnsi="Roboto" w:cs="Calibri"/>
          <w:color w:val="0E101A"/>
        </w:rPr>
        <w:t xml:space="preserve">preventing dispersion </w:t>
      </w:r>
      <w:r w:rsidR="00446E6F">
        <w:rPr>
          <w:rFonts w:ascii="Roboto" w:hAnsi="Roboto" w:cs="Calibri"/>
          <w:color w:val="0E101A"/>
        </w:rPr>
        <w:t xml:space="preserve">of the Committee’s limited time and resources, </w:t>
      </w:r>
      <w:r>
        <w:rPr>
          <w:rFonts w:ascii="Roboto" w:hAnsi="Roboto" w:cs="Calibri"/>
          <w:color w:val="0E101A"/>
        </w:rPr>
        <w:t>and keeping up with the high-quality standard</w:t>
      </w:r>
      <w:r w:rsidR="0042560C">
        <w:rPr>
          <w:rFonts w:ascii="Roboto" w:hAnsi="Roboto" w:cs="Calibri"/>
          <w:color w:val="0E101A"/>
        </w:rPr>
        <w:t>s</w:t>
      </w:r>
      <w:r w:rsidR="001D0A35">
        <w:rPr>
          <w:rFonts w:ascii="Roboto" w:hAnsi="Roboto" w:cs="Calibri"/>
          <w:color w:val="0E101A"/>
        </w:rPr>
        <w:t xml:space="preserve"> and </w:t>
      </w:r>
      <w:r w:rsidR="00446E6F">
        <w:rPr>
          <w:rFonts w:ascii="Roboto" w:hAnsi="Roboto" w:cs="Calibri"/>
          <w:color w:val="0E101A"/>
        </w:rPr>
        <w:t xml:space="preserve">critical task of </w:t>
      </w:r>
      <w:r w:rsidR="001D0A35">
        <w:rPr>
          <w:rFonts w:ascii="Roboto" w:hAnsi="Roboto" w:cs="Calibri"/>
          <w:color w:val="0E101A"/>
        </w:rPr>
        <w:t>progressive development of human rights law</w:t>
      </w:r>
      <w:r w:rsidR="003F3C8C">
        <w:rPr>
          <w:rFonts w:ascii="Roboto" w:hAnsi="Roboto" w:cs="Calibri"/>
          <w:color w:val="0E101A"/>
        </w:rPr>
        <w:t>.</w:t>
      </w:r>
    </w:p>
    <w:p w14:paraId="0A16B028" w14:textId="08DA89E6" w:rsidR="00824F80" w:rsidRDefault="00446E6F" w:rsidP="00FA523D">
      <w:pPr>
        <w:pStyle w:val="NormalWeb"/>
        <w:spacing w:before="0" w:beforeAutospacing="0" w:after="120" w:afterAutospacing="0" w:line="480" w:lineRule="auto"/>
        <w:jc w:val="both"/>
        <w:rPr>
          <w:rFonts w:ascii="Roboto" w:hAnsi="Roboto" w:cs="Calibri"/>
          <w:color w:val="0E101A"/>
        </w:rPr>
      </w:pPr>
      <w:r>
        <w:rPr>
          <w:rFonts w:ascii="Roboto" w:hAnsi="Roboto" w:cs="Calibri"/>
          <w:color w:val="0E101A"/>
        </w:rPr>
        <w:t>As the work on the general comments on Article 11 proceeds, we</w:t>
      </w:r>
      <w:r w:rsidR="00D62686">
        <w:rPr>
          <w:rFonts w:ascii="Roboto" w:hAnsi="Roboto" w:cs="Calibri"/>
          <w:color w:val="0E101A"/>
        </w:rPr>
        <w:t xml:space="preserve"> look forward to increased attention in this and future sessions on issues such as: </w:t>
      </w:r>
    </w:p>
    <w:p w14:paraId="47F16BA4" w14:textId="1168470A" w:rsidR="00D62686" w:rsidRDefault="00FA3C94" w:rsidP="00FA523D">
      <w:pPr>
        <w:pStyle w:val="NormalWeb"/>
        <w:numPr>
          <w:ilvl w:val="0"/>
          <w:numId w:val="4"/>
        </w:numPr>
        <w:spacing w:before="0" w:beforeAutospacing="0" w:after="120" w:afterAutospacing="0" w:line="480" w:lineRule="auto"/>
        <w:jc w:val="both"/>
        <w:rPr>
          <w:rFonts w:ascii="Roboto" w:hAnsi="Roboto" w:cs="Calibri"/>
          <w:color w:val="0E101A"/>
        </w:rPr>
      </w:pPr>
      <w:r>
        <w:rPr>
          <w:rFonts w:ascii="Roboto" w:hAnsi="Roboto" w:cs="Calibri"/>
          <w:color w:val="0E101A"/>
        </w:rPr>
        <w:t xml:space="preserve">The role of organizations of persons with disabilities in peacebuilding processes </w:t>
      </w:r>
    </w:p>
    <w:p w14:paraId="23E47D56" w14:textId="77777777" w:rsidR="00770B51" w:rsidRDefault="000B1D57" w:rsidP="00FA523D">
      <w:pPr>
        <w:pStyle w:val="NormalWeb"/>
        <w:numPr>
          <w:ilvl w:val="0"/>
          <w:numId w:val="4"/>
        </w:numPr>
        <w:spacing w:before="0" w:beforeAutospacing="0" w:after="120" w:afterAutospacing="0" w:line="480" w:lineRule="auto"/>
        <w:jc w:val="both"/>
        <w:rPr>
          <w:rFonts w:ascii="Roboto" w:hAnsi="Roboto" w:cs="Calibri"/>
          <w:color w:val="0E101A"/>
        </w:rPr>
      </w:pPr>
      <w:r>
        <w:rPr>
          <w:rFonts w:ascii="Roboto" w:hAnsi="Roboto" w:cs="Calibri"/>
          <w:color w:val="0E101A"/>
        </w:rPr>
        <w:t>States’ implementation of UNSC resolution 2475 in the context of Article 11</w:t>
      </w:r>
    </w:p>
    <w:p w14:paraId="3EB59729" w14:textId="5860E80D" w:rsidR="00770B51" w:rsidRDefault="00867713" w:rsidP="00FA523D">
      <w:pPr>
        <w:pStyle w:val="NormalWeb"/>
        <w:numPr>
          <w:ilvl w:val="0"/>
          <w:numId w:val="4"/>
        </w:numPr>
        <w:spacing w:before="0" w:beforeAutospacing="0" w:after="120" w:afterAutospacing="0" w:line="480" w:lineRule="auto"/>
        <w:jc w:val="both"/>
        <w:rPr>
          <w:rFonts w:ascii="Roboto" w:hAnsi="Roboto" w:cs="Calibri"/>
          <w:color w:val="0E101A"/>
        </w:rPr>
      </w:pPr>
      <w:r>
        <w:rPr>
          <w:rFonts w:ascii="Roboto" w:hAnsi="Roboto" w:cs="Calibri"/>
          <w:color w:val="0E101A"/>
        </w:rPr>
        <w:t>Developing standards on asylum claims based on a</w:t>
      </w:r>
      <w:r w:rsidR="00770B51" w:rsidRPr="00770B51">
        <w:rPr>
          <w:rFonts w:ascii="Roboto" w:hAnsi="Roboto" w:cs="Calibri"/>
          <w:color w:val="0E101A"/>
        </w:rPr>
        <w:t xml:space="preserve"> well-founded fear of </w:t>
      </w:r>
      <w:r w:rsidR="00770B51">
        <w:rPr>
          <w:rFonts w:ascii="Roboto" w:hAnsi="Roboto" w:cs="Calibri"/>
          <w:color w:val="0E101A"/>
        </w:rPr>
        <w:t xml:space="preserve">disability-related </w:t>
      </w:r>
      <w:proofErr w:type="gramStart"/>
      <w:r w:rsidR="00770B51" w:rsidRPr="00770B51">
        <w:rPr>
          <w:rFonts w:ascii="Roboto" w:hAnsi="Roboto" w:cs="Calibri"/>
          <w:color w:val="0E101A"/>
        </w:rPr>
        <w:t>persecution</w:t>
      </w:r>
      <w:proofErr w:type="gramEnd"/>
      <w:r w:rsidR="00770B51" w:rsidRPr="00770B51">
        <w:rPr>
          <w:rFonts w:ascii="Roboto" w:hAnsi="Roboto" w:cs="Calibri"/>
          <w:color w:val="0E101A"/>
        </w:rPr>
        <w:t xml:space="preserve"> </w:t>
      </w:r>
    </w:p>
    <w:p w14:paraId="21449364" w14:textId="0F9FC94E" w:rsidR="002663A3" w:rsidRDefault="002663A3" w:rsidP="00FA523D">
      <w:pPr>
        <w:pStyle w:val="NormalWeb"/>
        <w:numPr>
          <w:ilvl w:val="0"/>
          <w:numId w:val="4"/>
        </w:numPr>
        <w:spacing w:before="0" w:beforeAutospacing="0" w:after="120" w:afterAutospacing="0" w:line="480" w:lineRule="auto"/>
        <w:jc w:val="both"/>
        <w:rPr>
          <w:rFonts w:ascii="Roboto" w:hAnsi="Roboto" w:cs="Calibri"/>
          <w:color w:val="0E101A"/>
        </w:rPr>
      </w:pPr>
      <w:r>
        <w:rPr>
          <w:rFonts w:ascii="Roboto" w:hAnsi="Roboto" w:cs="Calibri"/>
          <w:color w:val="0E101A"/>
        </w:rPr>
        <w:t>Climate action and</w:t>
      </w:r>
      <w:r w:rsidR="00867713">
        <w:rPr>
          <w:rFonts w:ascii="Roboto" w:hAnsi="Roboto" w:cs="Calibri"/>
          <w:color w:val="0E101A"/>
        </w:rPr>
        <w:t xml:space="preserve"> implementing a</w:t>
      </w:r>
      <w:r>
        <w:rPr>
          <w:rFonts w:ascii="Roboto" w:hAnsi="Roboto" w:cs="Calibri"/>
          <w:color w:val="0E101A"/>
        </w:rPr>
        <w:t xml:space="preserve"> just</w:t>
      </w:r>
      <w:r w:rsidR="00867713">
        <w:rPr>
          <w:rFonts w:ascii="Roboto" w:hAnsi="Roboto" w:cs="Calibri"/>
          <w:color w:val="0E101A"/>
        </w:rPr>
        <w:t xml:space="preserve"> and disability-inclusive</w:t>
      </w:r>
      <w:r>
        <w:rPr>
          <w:rFonts w:ascii="Roboto" w:hAnsi="Roboto" w:cs="Calibri"/>
          <w:color w:val="0E101A"/>
        </w:rPr>
        <w:t xml:space="preserve"> </w:t>
      </w:r>
      <w:proofErr w:type="gramStart"/>
      <w:r>
        <w:rPr>
          <w:rFonts w:ascii="Roboto" w:hAnsi="Roboto" w:cs="Calibri"/>
          <w:color w:val="0E101A"/>
        </w:rPr>
        <w:t>transition</w:t>
      </w:r>
      <w:proofErr w:type="gramEnd"/>
      <w:r>
        <w:rPr>
          <w:rFonts w:ascii="Roboto" w:hAnsi="Roboto" w:cs="Calibri"/>
          <w:color w:val="0E101A"/>
        </w:rPr>
        <w:t xml:space="preserve"> </w:t>
      </w:r>
    </w:p>
    <w:p w14:paraId="242463B2" w14:textId="50130930" w:rsidR="00C7272D" w:rsidRPr="007B5473" w:rsidRDefault="00867713" w:rsidP="00FA523D">
      <w:pPr>
        <w:pStyle w:val="NormalWeb"/>
        <w:spacing w:after="120" w:line="480" w:lineRule="auto"/>
        <w:jc w:val="both"/>
        <w:rPr>
          <w:rFonts w:ascii="Roboto" w:hAnsi="Roboto" w:cs="Calibri"/>
          <w:color w:val="0E101A"/>
        </w:rPr>
      </w:pPr>
      <w:r>
        <w:rPr>
          <w:rFonts w:ascii="Roboto" w:hAnsi="Roboto" w:cs="Calibri"/>
          <w:color w:val="0E101A"/>
        </w:rPr>
        <w:t xml:space="preserve">Finally, </w:t>
      </w:r>
      <w:r w:rsidR="00075188">
        <w:rPr>
          <w:rFonts w:ascii="Roboto" w:hAnsi="Roboto" w:cs="Calibri"/>
          <w:color w:val="0E101A"/>
        </w:rPr>
        <w:t>we look to the Committee to provide further guidance on other important topics</w:t>
      </w:r>
      <w:r w:rsidR="00631798">
        <w:rPr>
          <w:rFonts w:ascii="Roboto" w:hAnsi="Roboto" w:cs="Calibri"/>
          <w:color w:val="0E101A"/>
        </w:rPr>
        <w:t xml:space="preserve"> </w:t>
      </w:r>
      <w:r w:rsidR="00D13060">
        <w:rPr>
          <w:rFonts w:ascii="Roboto" w:hAnsi="Roboto" w:cs="Calibri"/>
          <w:color w:val="0E101A"/>
        </w:rPr>
        <w:t>that have recently attracted considerable international attention</w:t>
      </w:r>
      <w:r w:rsidR="00D05BC0">
        <w:rPr>
          <w:rFonts w:ascii="Roboto" w:hAnsi="Roboto" w:cs="Calibri"/>
          <w:color w:val="0E101A"/>
        </w:rPr>
        <w:t>, including</w:t>
      </w:r>
      <w:r w:rsidR="00D13060">
        <w:rPr>
          <w:rFonts w:ascii="Roboto" w:hAnsi="Roboto" w:cs="Calibri"/>
          <w:color w:val="0E101A"/>
        </w:rPr>
        <w:t xml:space="preserve">: </w:t>
      </w:r>
      <w:r w:rsidR="00CD0941">
        <w:rPr>
          <w:rFonts w:ascii="Roboto" w:hAnsi="Roboto" w:cs="Calibri"/>
          <w:color w:val="0E101A"/>
        </w:rPr>
        <w:t>how to ensure disability-inclusive development</w:t>
      </w:r>
      <w:r w:rsidR="00735225">
        <w:rPr>
          <w:rFonts w:ascii="Roboto" w:hAnsi="Roboto" w:cs="Calibri"/>
          <w:color w:val="0E101A"/>
        </w:rPr>
        <w:t xml:space="preserve"> and realize the SDGs for all persons with </w:t>
      </w:r>
      <w:r w:rsidR="00D13060">
        <w:rPr>
          <w:rFonts w:ascii="Roboto" w:hAnsi="Roboto" w:cs="Calibri"/>
          <w:color w:val="0E101A"/>
        </w:rPr>
        <w:t xml:space="preserve">disabilities; </w:t>
      </w:r>
      <w:r w:rsidR="00CD0941">
        <w:rPr>
          <w:rFonts w:ascii="Roboto" w:hAnsi="Roboto" w:cs="Calibri"/>
          <w:color w:val="0E101A"/>
        </w:rPr>
        <w:t>how to achieve the highest att</w:t>
      </w:r>
      <w:r w:rsidR="00735225">
        <w:rPr>
          <w:rFonts w:ascii="Roboto" w:hAnsi="Roboto" w:cs="Calibri"/>
          <w:color w:val="0E101A"/>
        </w:rPr>
        <w:t xml:space="preserve">ainable standard of health without discrimination on the basis of disability, and </w:t>
      </w:r>
      <w:r w:rsidR="00885F89">
        <w:rPr>
          <w:rFonts w:ascii="Roboto" w:hAnsi="Roboto" w:cs="Calibri"/>
          <w:color w:val="0E101A"/>
        </w:rPr>
        <w:t>what the full implications of applying the</w:t>
      </w:r>
      <w:r w:rsidR="00D13060">
        <w:rPr>
          <w:rFonts w:ascii="Roboto" w:hAnsi="Roboto" w:cs="Calibri"/>
          <w:color w:val="0E101A"/>
        </w:rPr>
        <w:t xml:space="preserve"> CRPD and the</w:t>
      </w:r>
      <w:r w:rsidR="00885F89">
        <w:rPr>
          <w:rFonts w:ascii="Roboto" w:hAnsi="Roboto" w:cs="Calibri"/>
          <w:color w:val="0E101A"/>
        </w:rPr>
        <w:t xml:space="preserve"> social model of disability to ‘mental health’</w:t>
      </w:r>
      <w:r w:rsidR="00B46841">
        <w:rPr>
          <w:rFonts w:ascii="Roboto" w:hAnsi="Roboto" w:cs="Calibri"/>
          <w:color w:val="0E101A"/>
        </w:rPr>
        <w:t xml:space="preserve"> </w:t>
      </w:r>
      <w:r w:rsidR="00885F89">
        <w:rPr>
          <w:rFonts w:ascii="Roboto" w:hAnsi="Roboto" w:cs="Calibri"/>
          <w:color w:val="0E101A"/>
        </w:rPr>
        <w:t xml:space="preserve"> </w:t>
      </w:r>
      <w:r w:rsidR="00D13060">
        <w:rPr>
          <w:rFonts w:ascii="Roboto" w:hAnsi="Roboto" w:cs="Calibri"/>
          <w:color w:val="0E101A"/>
        </w:rPr>
        <w:t>might be</w:t>
      </w:r>
      <w:r w:rsidR="00B46841">
        <w:rPr>
          <w:rFonts w:ascii="Roboto" w:hAnsi="Roboto" w:cs="Calibri"/>
          <w:color w:val="0E101A"/>
        </w:rPr>
        <w:t xml:space="preserve"> on existing laws, policies, and frameworks</w:t>
      </w:r>
      <w:r w:rsidR="00152525">
        <w:rPr>
          <w:rFonts w:ascii="Roboto" w:hAnsi="Roboto" w:cs="Calibri"/>
          <w:color w:val="0E101A"/>
        </w:rPr>
        <w:t xml:space="preserve">, having particular regard to the rights of persons with </w:t>
      </w:r>
      <w:r w:rsidR="00152525">
        <w:rPr>
          <w:rFonts w:ascii="Roboto" w:hAnsi="Roboto" w:cs="Calibri"/>
          <w:color w:val="0E101A"/>
        </w:rPr>
        <w:lastRenderedPageBreak/>
        <w:t xml:space="preserve">psychosocial disabilities. </w:t>
      </w:r>
      <w:r w:rsidR="00B46841">
        <w:rPr>
          <w:rFonts w:ascii="Roboto" w:hAnsi="Roboto" w:cs="Calibri"/>
          <w:color w:val="0E101A"/>
        </w:rPr>
        <w:t xml:space="preserve"> </w:t>
      </w:r>
      <w:r w:rsidR="00F87033" w:rsidRPr="007B5473">
        <w:rPr>
          <w:rFonts w:ascii="Roboto" w:hAnsi="Roboto" w:cs="Calibri"/>
          <w:color w:val="0E101A"/>
        </w:rPr>
        <w:t>Once more</w:t>
      </w:r>
      <w:r w:rsidR="0069114B" w:rsidRPr="007B5473">
        <w:rPr>
          <w:rFonts w:ascii="Roboto" w:hAnsi="Roboto" w:cs="Calibri"/>
          <w:color w:val="0E101A"/>
        </w:rPr>
        <w:t xml:space="preserve"> w</w:t>
      </w:r>
      <w:r w:rsidR="00AF5AAA" w:rsidRPr="007B5473">
        <w:rPr>
          <w:rFonts w:ascii="Roboto" w:hAnsi="Roboto" w:cs="Calibri"/>
          <w:color w:val="0E101A"/>
        </w:rPr>
        <w:t>e</w:t>
      </w:r>
      <w:r w:rsidR="00C7272D" w:rsidRPr="007B5473">
        <w:rPr>
          <w:rFonts w:ascii="Roboto" w:hAnsi="Roboto" w:cs="Calibri"/>
          <w:color w:val="0E101A"/>
        </w:rPr>
        <w:t xml:space="preserve"> express </w:t>
      </w:r>
      <w:r w:rsidR="00F87033" w:rsidRPr="007B5473">
        <w:rPr>
          <w:rFonts w:ascii="Roboto" w:hAnsi="Roboto" w:cs="Calibri"/>
          <w:color w:val="0E101A"/>
        </w:rPr>
        <w:t xml:space="preserve">our appreciation </w:t>
      </w:r>
      <w:r w:rsidR="00B47669" w:rsidRPr="007B5473">
        <w:rPr>
          <w:rFonts w:ascii="Roboto" w:hAnsi="Roboto" w:cs="Calibri"/>
          <w:color w:val="0E101A"/>
        </w:rPr>
        <w:t xml:space="preserve">and </w:t>
      </w:r>
      <w:r w:rsidR="00C7272D" w:rsidRPr="007B5473">
        <w:rPr>
          <w:rFonts w:ascii="Roboto" w:hAnsi="Roboto" w:cs="Calibri"/>
          <w:color w:val="0E101A"/>
        </w:rPr>
        <w:t>our</w:t>
      </w:r>
      <w:r w:rsidR="00F87033" w:rsidRPr="007B5473">
        <w:rPr>
          <w:rFonts w:ascii="Roboto" w:hAnsi="Roboto" w:cs="Calibri"/>
          <w:color w:val="0E101A"/>
        </w:rPr>
        <w:t xml:space="preserve"> fervent</w:t>
      </w:r>
      <w:r w:rsidR="00C7272D" w:rsidRPr="007B5473">
        <w:rPr>
          <w:rFonts w:ascii="Roboto" w:hAnsi="Roboto" w:cs="Calibri"/>
          <w:color w:val="0E101A"/>
        </w:rPr>
        <w:t xml:space="preserve"> commitment to </w:t>
      </w:r>
      <w:r w:rsidR="00ED325E" w:rsidRPr="007B5473">
        <w:rPr>
          <w:rFonts w:ascii="Roboto" w:hAnsi="Roboto" w:cs="Calibri"/>
          <w:color w:val="0E101A"/>
        </w:rPr>
        <w:t xml:space="preserve">continuously </w:t>
      </w:r>
      <w:r w:rsidR="00C7272D" w:rsidRPr="007B5473">
        <w:rPr>
          <w:rFonts w:ascii="Roboto" w:hAnsi="Roboto" w:cs="Calibri"/>
          <w:color w:val="0E101A"/>
        </w:rPr>
        <w:t xml:space="preserve">support the </w:t>
      </w:r>
      <w:r w:rsidR="00B47669" w:rsidRPr="007B5473">
        <w:rPr>
          <w:rFonts w:ascii="Roboto" w:hAnsi="Roboto" w:cs="Calibri"/>
          <w:color w:val="0E101A"/>
        </w:rPr>
        <w:t xml:space="preserve">vital </w:t>
      </w:r>
      <w:r w:rsidR="00C7272D" w:rsidRPr="007B5473">
        <w:rPr>
          <w:rFonts w:ascii="Roboto" w:hAnsi="Roboto" w:cs="Calibri"/>
          <w:color w:val="0E101A"/>
        </w:rPr>
        <w:t>work of the CRPD Committee</w:t>
      </w:r>
      <w:r w:rsidR="006B2784" w:rsidRPr="007B5473">
        <w:rPr>
          <w:rFonts w:ascii="Roboto" w:hAnsi="Roboto" w:cs="Calibri"/>
          <w:color w:val="0E101A"/>
        </w:rPr>
        <w:t>.</w:t>
      </w:r>
    </w:p>
    <w:p w14:paraId="4E0FA654" w14:textId="2CB32639" w:rsidR="007D672D" w:rsidRPr="007B5473" w:rsidRDefault="00B824B4" w:rsidP="00FA523D">
      <w:pPr>
        <w:pStyle w:val="NormalWeb"/>
        <w:spacing w:before="0" w:beforeAutospacing="0" w:after="120" w:afterAutospacing="0" w:line="480" w:lineRule="auto"/>
        <w:jc w:val="both"/>
        <w:rPr>
          <w:rFonts w:ascii="Roboto" w:hAnsi="Roboto" w:cs="Calibri"/>
          <w:color w:val="0E101A"/>
        </w:rPr>
      </w:pPr>
      <w:r w:rsidRPr="007B5473">
        <w:rPr>
          <w:rFonts w:ascii="Roboto" w:hAnsi="Roboto" w:cs="Calibri"/>
          <w:color w:val="0E101A"/>
        </w:rPr>
        <w:t>I w</w:t>
      </w:r>
      <w:r w:rsidR="000F3178" w:rsidRPr="007B5473">
        <w:rPr>
          <w:rFonts w:ascii="Roboto" w:hAnsi="Roboto" w:cs="Calibri"/>
          <w:color w:val="0E101A"/>
        </w:rPr>
        <w:t xml:space="preserve">ish you a very </w:t>
      </w:r>
      <w:r w:rsidR="00671F05" w:rsidRPr="007B5473">
        <w:rPr>
          <w:rFonts w:ascii="Roboto" w:hAnsi="Roboto" w:cs="Calibri"/>
          <w:color w:val="0E101A"/>
        </w:rPr>
        <w:t>fruitful</w:t>
      </w:r>
      <w:r w:rsidR="000F3178" w:rsidRPr="007B5473">
        <w:rPr>
          <w:rFonts w:ascii="Roboto" w:hAnsi="Roboto" w:cs="Calibri"/>
          <w:color w:val="0E101A"/>
        </w:rPr>
        <w:t xml:space="preserve"> 2</w:t>
      </w:r>
      <w:r w:rsidR="0097338A" w:rsidRPr="007B5473">
        <w:rPr>
          <w:rFonts w:ascii="Roboto" w:hAnsi="Roboto" w:cs="Calibri"/>
          <w:color w:val="0E101A"/>
        </w:rPr>
        <w:t>9</w:t>
      </w:r>
      <w:r w:rsidR="000A6F42" w:rsidRPr="007B5473">
        <w:rPr>
          <w:rFonts w:ascii="Roboto" w:hAnsi="Roboto" w:cs="Calibri"/>
          <w:color w:val="0E101A"/>
        </w:rPr>
        <w:t>th</w:t>
      </w:r>
      <w:r w:rsidR="000F3178" w:rsidRPr="007B5473">
        <w:rPr>
          <w:rFonts w:ascii="Roboto" w:hAnsi="Roboto" w:cs="Calibri"/>
          <w:color w:val="0E101A"/>
        </w:rPr>
        <w:t xml:space="preserve"> session. </w:t>
      </w:r>
    </w:p>
    <w:p w14:paraId="6E7E6882" w14:textId="07906EEE" w:rsidR="007C3356" w:rsidRPr="00B165A3" w:rsidRDefault="00B824B4" w:rsidP="00B165A3">
      <w:pPr>
        <w:pStyle w:val="NormalWeb"/>
        <w:spacing w:before="0" w:beforeAutospacing="0" w:after="120" w:afterAutospacing="0" w:line="480" w:lineRule="auto"/>
        <w:jc w:val="both"/>
        <w:rPr>
          <w:rFonts w:ascii="Roboto" w:hAnsi="Roboto" w:cs="Calibri"/>
          <w:color w:val="0E101A"/>
        </w:rPr>
      </w:pPr>
      <w:r w:rsidRPr="007B5473">
        <w:rPr>
          <w:rFonts w:ascii="Roboto" w:hAnsi="Roboto" w:cs="Calibri"/>
          <w:color w:val="0E101A"/>
        </w:rPr>
        <w:t>Thank you.</w:t>
      </w:r>
    </w:p>
    <w:sectPr w:rsidR="007C3356" w:rsidRPr="00B165A3" w:rsidSect="00AE7367">
      <w:headerReference w:type="first" r:id="rId9"/>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A5CC0" w14:textId="77777777" w:rsidR="0028460F" w:rsidRDefault="0028460F" w:rsidP="00CC4A8B">
      <w:pPr>
        <w:spacing w:after="0" w:line="240" w:lineRule="auto"/>
      </w:pPr>
      <w:r>
        <w:separator/>
      </w:r>
    </w:p>
  </w:endnote>
  <w:endnote w:type="continuationSeparator" w:id="0">
    <w:p w14:paraId="5AB0EFDC" w14:textId="77777777" w:rsidR="0028460F" w:rsidRDefault="0028460F"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Roboto">
    <w:panose1 w:val="020B0604020202020204"/>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7D36D" w14:textId="77777777" w:rsidR="0028460F" w:rsidRDefault="0028460F" w:rsidP="00CC4A8B">
      <w:pPr>
        <w:spacing w:after="0" w:line="240" w:lineRule="auto"/>
      </w:pPr>
      <w:r>
        <w:separator/>
      </w:r>
    </w:p>
  </w:footnote>
  <w:footnote w:type="continuationSeparator" w:id="0">
    <w:p w14:paraId="14D80ED9" w14:textId="77777777" w:rsidR="0028460F" w:rsidRDefault="0028460F"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EC26D0"/>
    <w:multiLevelType w:val="hybridMultilevel"/>
    <w:tmpl w:val="5F9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641291">
    <w:abstractNumId w:val="1"/>
  </w:num>
  <w:num w:numId="2" w16cid:durableId="427503028">
    <w:abstractNumId w:val="2"/>
  </w:num>
  <w:num w:numId="3" w16cid:durableId="1565993912">
    <w:abstractNumId w:val="0"/>
  </w:num>
  <w:num w:numId="4" w16cid:durableId="3194286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0D09"/>
    <w:rsid w:val="00003F61"/>
    <w:rsid w:val="00005881"/>
    <w:rsid w:val="00027373"/>
    <w:rsid w:val="00030C39"/>
    <w:rsid w:val="00037C56"/>
    <w:rsid w:val="00044BD0"/>
    <w:rsid w:val="00052C01"/>
    <w:rsid w:val="00072924"/>
    <w:rsid w:val="00073F0C"/>
    <w:rsid w:val="00075188"/>
    <w:rsid w:val="000960CC"/>
    <w:rsid w:val="000A4BE8"/>
    <w:rsid w:val="000A6F42"/>
    <w:rsid w:val="000A75D5"/>
    <w:rsid w:val="000B1D57"/>
    <w:rsid w:val="000D1711"/>
    <w:rsid w:val="000D1E3C"/>
    <w:rsid w:val="000E3E52"/>
    <w:rsid w:val="000F3178"/>
    <w:rsid w:val="00127865"/>
    <w:rsid w:val="00134119"/>
    <w:rsid w:val="001363A4"/>
    <w:rsid w:val="00140B6D"/>
    <w:rsid w:val="00142192"/>
    <w:rsid w:val="00152525"/>
    <w:rsid w:val="00156D35"/>
    <w:rsid w:val="00161020"/>
    <w:rsid w:val="001C27D9"/>
    <w:rsid w:val="001D0A35"/>
    <w:rsid w:val="001D0DFC"/>
    <w:rsid w:val="001D6E82"/>
    <w:rsid w:val="001E0D54"/>
    <w:rsid w:val="001E3435"/>
    <w:rsid w:val="001F36A4"/>
    <w:rsid w:val="00207AD8"/>
    <w:rsid w:val="00211319"/>
    <w:rsid w:val="002160E6"/>
    <w:rsid w:val="00241E3B"/>
    <w:rsid w:val="00242E81"/>
    <w:rsid w:val="00256A64"/>
    <w:rsid w:val="002646A7"/>
    <w:rsid w:val="002663A3"/>
    <w:rsid w:val="0028460F"/>
    <w:rsid w:val="00292F5C"/>
    <w:rsid w:val="002A1D22"/>
    <w:rsid w:val="002A36B6"/>
    <w:rsid w:val="002A6D78"/>
    <w:rsid w:val="002C2A10"/>
    <w:rsid w:val="002C6107"/>
    <w:rsid w:val="002E1213"/>
    <w:rsid w:val="002E4382"/>
    <w:rsid w:val="003263E0"/>
    <w:rsid w:val="003536AD"/>
    <w:rsid w:val="0035651A"/>
    <w:rsid w:val="00372C16"/>
    <w:rsid w:val="00375FF9"/>
    <w:rsid w:val="00395D46"/>
    <w:rsid w:val="003974DA"/>
    <w:rsid w:val="003A2E34"/>
    <w:rsid w:val="003A4680"/>
    <w:rsid w:val="003A5B53"/>
    <w:rsid w:val="003B27CF"/>
    <w:rsid w:val="003C5159"/>
    <w:rsid w:val="003D5F84"/>
    <w:rsid w:val="003E17B2"/>
    <w:rsid w:val="003F3C8C"/>
    <w:rsid w:val="00402DF7"/>
    <w:rsid w:val="004033B1"/>
    <w:rsid w:val="00404A57"/>
    <w:rsid w:val="004173AB"/>
    <w:rsid w:val="0042560C"/>
    <w:rsid w:val="00433B54"/>
    <w:rsid w:val="00446941"/>
    <w:rsid w:val="00446E6F"/>
    <w:rsid w:val="004546F3"/>
    <w:rsid w:val="00454BCB"/>
    <w:rsid w:val="00455DC9"/>
    <w:rsid w:val="00463086"/>
    <w:rsid w:val="004653E0"/>
    <w:rsid w:val="004C2563"/>
    <w:rsid w:val="004D5C2D"/>
    <w:rsid w:val="004D7993"/>
    <w:rsid w:val="004E2B4A"/>
    <w:rsid w:val="004E6EA9"/>
    <w:rsid w:val="004E79F1"/>
    <w:rsid w:val="00507C00"/>
    <w:rsid w:val="00514C22"/>
    <w:rsid w:val="00515D0C"/>
    <w:rsid w:val="00527595"/>
    <w:rsid w:val="005332E4"/>
    <w:rsid w:val="0054182B"/>
    <w:rsid w:val="00545110"/>
    <w:rsid w:val="00564383"/>
    <w:rsid w:val="005647AC"/>
    <w:rsid w:val="00564DD8"/>
    <w:rsid w:val="005734CB"/>
    <w:rsid w:val="0059113A"/>
    <w:rsid w:val="005A6BAE"/>
    <w:rsid w:val="005E4E7C"/>
    <w:rsid w:val="005F12E4"/>
    <w:rsid w:val="00601CB4"/>
    <w:rsid w:val="0061317E"/>
    <w:rsid w:val="00614535"/>
    <w:rsid w:val="0061525E"/>
    <w:rsid w:val="00624A9A"/>
    <w:rsid w:val="00625D2D"/>
    <w:rsid w:val="00631798"/>
    <w:rsid w:val="00635229"/>
    <w:rsid w:val="0065294D"/>
    <w:rsid w:val="00657D5E"/>
    <w:rsid w:val="006631B3"/>
    <w:rsid w:val="00671F05"/>
    <w:rsid w:val="006825A5"/>
    <w:rsid w:val="00685112"/>
    <w:rsid w:val="0069114B"/>
    <w:rsid w:val="006A1712"/>
    <w:rsid w:val="006B2784"/>
    <w:rsid w:val="006B3048"/>
    <w:rsid w:val="006D228C"/>
    <w:rsid w:val="006D2765"/>
    <w:rsid w:val="006D4DA0"/>
    <w:rsid w:val="006E248F"/>
    <w:rsid w:val="006F344C"/>
    <w:rsid w:val="0071414B"/>
    <w:rsid w:val="0072152D"/>
    <w:rsid w:val="00721A88"/>
    <w:rsid w:val="007306D0"/>
    <w:rsid w:val="00735225"/>
    <w:rsid w:val="00736899"/>
    <w:rsid w:val="00770B51"/>
    <w:rsid w:val="0077149D"/>
    <w:rsid w:val="00772617"/>
    <w:rsid w:val="007742B0"/>
    <w:rsid w:val="007831D4"/>
    <w:rsid w:val="0078342B"/>
    <w:rsid w:val="007A5003"/>
    <w:rsid w:val="007B5473"/>
    <w:rsid w:val="007C29B8"/>
    <w:rsid w:val="007C3356"/>
    <w:rsid w:val="007C5183"/>
    <w:rsid w:val="007D24F6"/>
    <w:rsid w:val="007D672D"/>
    <w:rsid w:val="007D68DF"/>
    <w:rsid w:val="007E4EC8"/>
    <w:rsid w:val="00811CEC"/>
    <w:rsid w:val="008158CA"/>
    <w:rsid w:val="00824F80"/>
    <w:rsid w:val="00851026"/>
    <w:rsid w:val="008524F6"/>
    <w:rsid w:val="00856B87"/>
    <w:rsid w:val="00864217"/>
    <w:rsid w:val="00867713"/>
    <w:rsid w:val="00876F9F"/>
    <w:rsid w:val="008837DD"/>
    <w:rsid w:val="00885F89"/>
    <w:rsid w:val="008903A9"/>
    <w:rsid w:val="008A587A"/>
    <w:rsid w:val="008F66A6"/>
    <w:rsid w:val="0091450C"/>
    <w:rsid w:val="0094422B"/>
    <w:rsid w:val="00944583"/>
    <w:rsid w:val="0097338A"/>
    <w:rsid w:val="00977783"/>
    <w:rsid w:val="00981330"/>
    <w:rsid w:val="00984F98"/>
    <w:rsid w:val="00992359"/>
    <w:rsid w:val="009A2B2F"/>
    <w:rsid w:val="009A5AB6"/>
    <w:rsid w:val="009B33DB"/>
    <w:rsid w:val="009D2BD4"/>
    <w:rsid w:val="009F09A5"/>
    <w:rsid w:val="009F3A5F"/>
    <w:rsid w:val="00A26B45"/>
    <w:rsid w:val="00A44D5A"/>
    <w:rsid w:val="00A53451"/>
    <w:rsid w:val="00A554A9"/>
    <w:rsid w:val="00A750CB"/>
    <w:rsid w:val="00A807E7"/>
    <w:rsid w:val="00A81B06"/>
    <w:rsid w:val="00A90852"/>
    <w:rsid w:val="00A91D2F"/>
    <w:rsid w:val="00AC48F2"/>
    <w:rsid w:val="00AC7129"/>
    <w:rsid w:val="00AD12E6"/>
    <w:rsid w:val="00AE492F"/>
    <w:rsid w:val="00AE7367"/>
    <w:rsid w:val="00AF2E0E"/>
    <w:rsid w:val="00AF38B1"/>
    <w:rsid w:val="00AF425D"/>
    <w:rsid w:val="00AF5AAA"/>
    <w:rsid w:val="00B1435A"/>
    <w:rsid w:val="00B165A3"/>
    <w:rsid w:val="00B20A62"/>
    <w:rsid w:val="00B23EF9"/>
    <w:rsid w:val="00B4210A"/>
    <w:rsid w:val="00B46841"/>
    <w:rsid w:val="00B47669"/>
    <w:rsid w:val="00B53D34"/>
    <w:rsid w:val="00B70062"/>
    <w:rsid w:val="00B729A6"/>
    <w:rsid w:val="00B824B4"/>
    <w:rsid w:val="00B8298E"/>
    <w:rsid w:val="00B92359"/>
    <w:rsid w:val="00B94B33"/>
    <w:rsid w:val="00BC2F0A"/>
    <w:rsid w:val="00BC622E"/>
    <w:rsid w:val="00BC777D"/>
    <w:rsid w:val="00BE2D92"/>
    <w:rsid w:val="00BE760E"/>
    <w:rsid w:val="00BF4EE9"/>
    <w:rsid w:val="00BF7D89"/>
    <w:rsid w:val="00C05456"/>
    <w:rsid w:val="00C304D3"/>
    <w:rsid w:val="00C43E8F"/>
    <w:rsid w:val="00C65A7E"/>
    <w:rsid w:val="00C70461"/>
    <w:rsid w:val="00C7092B"/>
    <w:rsid w:val="00C7272D"/>
    <w:rsid w:val="00CA2509"/>
    <w:rsid w:val="00CA60F9"/>
    <w:rsid w:val="00CB1E57"/>
    <w:rsid w:val="00CB3A0D"/>
    <w:rsid w:val="00CC2748"/>
    <w:rsid w:val="00CC2DBF"/>
    <w:rsid w:val="00CC4A8B"/>
    <w:rsid w:val="00CD0941"/>
    <w:rsid w:val="00CD323A"/>
    <w:rsid w:val="00CE6787"/>
    <w:rsid w:val="00CF14A8"/>
    <w:rsid w:val="00CF36FA"/>
    <w:rsid w:val="00D01CCD"/>
    <w:rsid w:val="00D048D5"/>
    <w:rsid w:val="00D05BC0"/>
    <w:rsid w:val="00D126C5"/>
    <w:rsid w:val="00D13060"/>
    <w:rsid w:val="00D14E67"/>
    <w:rsid w:val="00D165AB"/>
    <w:rsid w:val="00D24CB3"/>
    <w:rsid w:val="00D34425"/>
    <w:rsid w:val="00D37C6B"/>
    <w:rsid w:val="00D431CC"/>
    <w:rsid w:val="00D44331"/>
    <w:rsid w:val="00D57742"/>
    <w:rsid w:val="00D57CF6"/>
    <w:rsid w:val="00D62686"/>
    <w:rsid w:val="00D6424A"/>
    <w:rsid w:val="00D669DE"/>
    <w:rsid w:val="00D73F34"/>
    <w:rsid w:val="00D755EF"/>
    <w:rsid w:val="00D84371"/>
    <w:rsid w:val="00D84566"/>
    <w:rsid w:val="00DB14F6"/>
    <w:rsid w:val="00DD4406"/>
    <w:rsid w:val="00DD6D61"/>
    <w:rsid w:val="00DE5F5B"/>
    <w:rsid w:val="00E02A4F"/>
    <w:rsid w:val="00E25E2C"/>
    <w:rsid w:val="00E31514"/>
    <w:rsid w:val="00E45BC3"/>
    <w:rsid w:val="00E744E1"/>
    <w:rsid w:val="00E772AE"/>
    <w:rsid w:val="00E9762C"/>
    <w:rsid w:val="00EA7BDD"/>
    <w:rsid w:val="00EB75BF"/>
    <w:rsid w:val="00EC2805"/>
    <w:rsid w:val="00ED02A3"/>
    <w:rsid w:val="00ED08C8"/>
    <w:rsid w:val="00ED325E"/>
    <w:rsid w:val="00ED6734"/>
    <w:rsid w:val="00EF1843"/>
    <w:rsid w:val="00EF387B"/>
    <w:rsid w:val="00EF4496"/>
    <w:rsid w:val="00F0175C"/>
    <w:rsid w:val="00F06F64"/>
    <w:rsid w:val="00F214A4"/>
    <w:rsid w:val="00F26EFB"/>
    <w:rsid w:val="00F42EDF"/>
    <w:rsid w:val="00F5182A"/>
    <w:rsid w:val="00F613FD"/>
    <w:rsid w:val="00F6389C"/>
    <w:rsid w:val="00F71DF3"/>
    <w:rsid w:val="00F75C07"/>
    <w:rsid w:val="00F87033"/>
    <w:rsid w:val="00F9119F"/>
    <w:rsid w:val="00F92580"/>
    <w:rsid w:val="00FA3C94"/>
    <w:rsid w:val="00FA523D"/>
    <w:rsid w:val="00FA7FC7"/>
    <w:rsid w:val="00FB46F7"/>
    <w:rsid w:val="00FB55EE"/>
    <w:rsid w:val="00FC0D73"/>
    <w:rsid w:val="00FC2991"/>
    <w:rsid w:val="00FC6159"/>
    <w:rsid w:val="00FC6398"/>
    <w:rsid w:val="00FC75FE"/>
    <w:rsid w:val="00FD4DBF"/>
    <w:rsid w:val="00FE0463"/>
    <w:rsid w:val="00FE0C7A"/>
    <w:rsid w:val="00FE5C81"/>
    <w:rsid w:val="00FE63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14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7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71414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284">
      <w:bodyDiv w:val="1"/>
      <w:marLeft w:val="0"/>
      <w:marRight w:val="0"/>
      <w:marTop w:val="0"/>
      <w:marBottom w:val="0"/>
      <w:divBdr>
        <w:top w:val="none" w:sz="0" w:space="0" w:color="auto"/>
        <w:left w:val="none" w:sz="0" w:space="0" w:color="auto"/>
        <w:bottom w:val="none" w:sz="0" w:space="0" w:color="auto"/>
        <w:right w:val="none" w:sz="0" w:space="0" w:color="auto"/>
      </w:divBdr>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03961">
      <w:bodyDiv w:val="1"/>
      <w:marLeft w:val="0"/>
      <w:marRight w:val="0"/>
      <w:marTop w:val="0"/>
      <w:marBottom w:val="0"/>
      <w:divBdr>
        <w:top w:val="none" w:sz="0" w:space="0" w:color="auto"/>
        <w:left w:val="none" w:sz="0" w:space="0" w:color="auto"/>
        <w:bottom w:val="none" w:sz="0" w:space="0" w:color="auto"/>
        <w:right w:val="none" w:sz="0" w:space="0" w:color="auto"/>
      </w:divBdr>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554553">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1083">
      <w:bodyDiv w:val="1"/>
      <w:marLeft w:val="0"/>
      <w:marRight w:val="0"/>
      <w:marTop w:val="0"/>
      <w:marBottom w:val="0"/>
      <w:divBdr>
        <w:top w:val="none" w:sz="0" w:space="0" w:color="auto"/>
        <w:left w:val="none" w:sz="0" w:space="0" w:color="auto"/>
        <w:bottom w:val="none" w:sz="0" w:space="0" w:color="auto"/>
        <w:right w:val="none" w:sz="0" w:space="0" w:color="auto"/>
      </w:divBdr>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52700583">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927373872">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5521653">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4</Pages>
  <Words>918</Words>
  <Characters>5233</Characters>
  <Application>Microsoft Office Word</Application>
  <DocSecurity>0</DocSecurity>
  <Lines>43</Lines>
  <Paragraphs>12</Paragraphs>
  <ScaleCrop>false</ScaleCrop>
  <HeadingPairs>
    <vt:vector size="8" baseType="variant">
      <vt:variant>
        <vt:lpstr>Title</vt:lpstr>
      </vt:variant>
      <vt:variant>
        <vt:i4>1</vt:i4>
      </vt:variant>
      <vt:variant>
        <vt:lpstr>Τίτλος</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Juan Ignacio Perez Bello</cp:lastModifiedBy>
  <cp:revision>48</cp:revision>
  <cp:lastPrinted>2022-03-04T06:13:00Z</cp:lastPrinted>
  <dcterms:created xsi:type="dcterms:W3CDTF">2023-08-03T15:02:00Z</dcterms:created>
  <dcterms:modified xsi:type="dcterms:W3CDTF">2023-08-04T10:53:00Z</dcterms:modified>
</cp:coreProperties>
</file>