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4F1267">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Convention on the Elimination of Racial Discrimination </w:t>
      </w:r>
    </w:p>
    <w:p w:rsidR="009B52BB" w:rsidRDefault="005540D4">
      <w:pPr>
        <w:spacing w:line="240" w:lineRule="auto"/>
        <w:jc w:val="center"/>
        <w:rPr>
          <w:rFonts w:ascii="Times New Roman" w:eastAsia="Times New Roman" w:hAnsi="Times New Roman" w:cs="Times New Roman"/>
          <w:sz w:val="32"/>
          <w:szCs w:val="32"/>
        </w:rPr>
      </w:pPr>
      <w:bookmarkStart w:id="0" w:name="_GoBack"/>
      <w:r>
        <w:rPr>
          <w:rFonts w:ascii="Times New Roman" w:eastAsia="Times New Roman" w:hAnsi="Times New Roman" w:cs="Times New Roman"/>
          <w:sz w:val="32"/>
          <w:szCs w:val="32"/>
        </w:rPr>
        <w:t>Alternative</w:t>
      </w:r>
      <w:r w:rsidR="004F1267">
        <w:rPr>
          <w:rFonts w:ascii="Times New Roman" w:eastAsia="Times New Roman" w:hAnsi="Times New Roman" w:cs="Times New Roman"/>
          <w:sz w:val="32"/>
          <w:szCs w:val="32"/>
        </w:rPr>
        <w:t xml:space="preserve"> Report Submission </w:t>
      </w:r>
    </w:p>
    <w:p w:rsidR="009B52BB" w:rsidRDefault="004F1267">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Indigenous Rights Violations in Algeria </w:t>
      </w:r>
    </w:p>
    <w:bookmarkEnd w:id="0"/>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9B52BB">
      <w:pPr>
        <w:spacing w:line="240" w:lineRule="auto"/>
        <w:rPr>
          <w:rFonts w:ascii="Times New Roman" w:eastAsia="Times New Roman" w:hAnsi="Times New Roman" w:cs="Times New Roman"/>
          <w:b/>
          <w:sz w:val="32"/>
          <w:szCs w:val="32"/>
        </w:rPr>
      </w:pPr>
    </w:p>
    <w:p w:rsidR="009B52BB" w:rsidRDefault="009B52BB">
      <w:pPr>
        <w:spacing w:line="240" w:lineRule="auto"/>
        <w:jc w:val="center"/>
        <w:rPr>
          <w:rFonts w:ascii="Times New Roman" w:eastAsia="Times New Roman" w:hAnsi="Times New Roman" w:cs="Times New Roman"/>
          <w:b/>
          <w:sz w:val="32"/>
          <w:szCs w:val="32"/>
        </w:rPr>
      </w:pPr>
    </w:p>
    <w:p w:rsidR="009B52BB" w:rsidRDefault="004F1267">
      <w:pPr>
        <w:spacing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Prepared for:</w:t>
      </w:r>
    </w:p>
    <w:p w:rsidR="009B52BB" w:rsidRDefault="004F1267">
      <w:pPr>
        <w:spacing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The 94th Session of the Convention on the Elimination of Racial Discrimination</w:t>
      </w:r>
    </w:p>
    <w:p w:rsidR="009B52BB" w:rsidRDefault="009B52BB">
      <w:pPr>
        <w:spacing w:line="240" w:lineRule="auto"/>
        <w:jc w:val="center"/>
        <w:rPr>
          <w:rFonts w:ascii="Times New Roman" w:eastAsia="Times New Roman" w:hAnsi="Times New Roman" w:cs="Times New Roman"/>
          <w:sz w:val="32"/>
          <w:szCs w:val="32"/>
        </w:rPr>
      </w:pPr>
    </w:p>
    <w:p w:rsidR="009B52BB" w:rsidRDefault="004F1267">
      <w:pPr>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Submission Date: November 2017 </w:t>
      </w: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b/>
        </w:rPr>
        <w:t>Submitted by</w:t>
      </w:r>
      <w:r>
        <w:rPr>
          <w:rFonts w:ascii="Times New Roman" w:eastAsia="Times New Roman" w:hAnsi="Times New Roman" w:cs="Times New Roman"/>
        </w:rPr>
        <w:t>:</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rPr>
        <w:t xml:space="preserve">Cultural Survival </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rPr>
        <w:t xml:space="preserve">2067 Massachusetts Avenue </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rPr>
        <w:t xml:space="preserve">Cambridge, MA 02140 </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rPr>
        <w:t xml:space="preserve">Tel: 1 (617) 441 5400 </w:t>
      </w:r>
    </w:p>
    <w:p w:rsidR="009B52BB" w:rsidRDefault="004F1267">
      <w:pPr>
        <w:spacing w:line="240" w:lineRule="auto"/>
        <w:rPr>
          <w:rFonts w:ascii="Times New Roman" w:eastAsia="Times New Roman" w:hAnsi="Times New Roman" w:cs="Times New Roman"/>
        </w:rPr>
      </w:pPr>
      <w:hyperlink r:id="rId7">
        <w:r>
          <w:rPr>
            <w:rFonts w:ascii="Times New Roman" w:eastAsia="Times New Roman" w:hAnsi="Times New Roman" w:cs="Times New Roman"/>
            <w:color w:val="1155CC"/>
            <w:u w:val="single"/>
          </w:rPr>
          <w:t>agnes@culturalsurvival.org</w:t>
        </w:r>
      </w:hyperlink>
      <w:r>
        <w:rPr>
          <w:rFonts w:ascii="Times New Roman" w:eastAsia="Times New Roman" w:hAnsi="Times New Roman" w:cs="Times New Roman"/>
        </w:rPr>
        <w:t xml:space="preserve">  </w:t>
      </w:r>
    </w:p>
    <w:p w:rsidR="009B52BB" w:rsidRDefault="004F1267">
      <w:pPr>
        <w:spacing w:line="240" w:lineRule="auto"/>
        <w:rPr>
          <w:rFonts w:ascii="Times New Roman" w:eastAsia="Times New Roman" w:hAnsi="Times New Roman" w:cs="Times New Roman"/>
        </w:rPr>
      </w:pPr>
      <w:hyperlink r:id="rId8">
        <w:r>
          <w:rPr>
            <w:rFonts w:ascii="Times New Roman" w:eastAsia="Times New Roman" w:hAnsi="Times New Roman" w:cs="Times New Roman"/>
            <w:color w:val="1155CC"/>
            <w:u w:val="single"/>
          </w:rPr>
          <w:t>www.culturalsurvival.org</w:t>
        </w:r>
      </w:hyperlink>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2E7D4C" w:rsidRDefault="002E7D4C">
      <w:pPr>
        <w:spacing w:line="240" w:lineRule="auto"/>
        <w:rPr>
          <w:rFonts w:ascii="Times New Roman" w:eastAsia="Times New Roman" w:hAnsi="Times New Roman" w:cs="Times New Roman"/>
        </w:rPr>
      </w:pPr>
    </w:p>
    <w:p w:rsidR="002E7D4C" w:rsidRDefault="002E7D4C">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9B52BB">
      <w:pPr>
        <w:spacing w:line="240" w:lineRule="auto"/>
        <w:rPr>
          <w:rFonts w:ascii="Times New Roman" w:eastAsia="Times New Roman" w:hAnsi="Times New Roman" w:cs="Times New Roman"/>
        </w:rPr>
      </w:pP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9B52BB" w:rsidRDefault="009B52BB">
      <w:pPr>
        <w:spacing w:line="240" w:lineRule="auto"/>
        <w:rPr>
          <w:rFonts w:ascii="Times New Roman" w:eastAsia="Times New Roman" w:hAnsi="Times New Roman" w:cs="Times New Roman"/>
        </w:rPr>
      </w:pPr>
    </w:p>
    <w:p w:rsidR="009B52BB" w:rsidRDefault="004F1267">
      <w:pPr>
        <w:spacing w:line="240" w:lineRule="auto"/>
        <w:rPr>
          <w:rFonts w:ascii="Times New Roman" w:eastAsia="Times New Roman" w:hAnsi="Times New Roman" w:cs="Times New Roman"/>
          <w:b/>
          <w:u w:val="single"/>
        </w:rPr>
      </w:pPr>
      <w:r>
        <w:rPr>
          <w:rFonts w:ascii="Times New Roman" w:eastAsia="Times New Roman" w:hAnsi="Times New Roman" w:cs="Times New Roman"/>
          <w:b/>
        </w:rPr>
        <w:lastRenderedPageBreak/>
        <w:t>I.</w:t>
      </w:r>
      <w:r>
        <w:rPr>
          <w:rFonts w:ascii="Times New Roman" w:eastAsia="Times New Roman" w:hAnsi="Times New Roman" w:cs="Times New Roman"/>
          <w:b/>
        </w:rPr>
        <w:tab/>
      </w:r>
      <w:r>
        <w:rPr>
          <w:rFonts w:ascii="Times New Roman" w:eastAsia="Times New Roman" w:hAnsi="Times New Roman" w:cs="Times New Roman"/>
          <w:b/>
          <w:u w:val="single"/>
        </w:rPr>
        <w:t>Reporting Organization</w:t>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Cultural Survival is an international Indigenous rights organization with a global Indigenous leadership and consultative status with ECOSOC since 2005. Cultural Survival is located in Cambridge, Massachusetts, and is registered as a 501(c</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3) non-profit o</w:t>
      </w:r>
      <w:r>
        <w:rPr>
          <w:rFonts w:ascii="Times New Roman" w:eastAsia="Times New Roman" w:hAnsi="Times New Roman" w:cs="Times New Roman"/>
        </w:rPr>
        <w:t>rganization in the United States. Cultural Survival monitors the protection of Indigenous Peoples' rights in countries throughout the world and publishes its findings in its magazine, the Cultural Survival Quarterly, and on its website: www.cs.org. Cultura</w:t>
      </w:r>
      <w:r>
        <w:rPr>
          <w:rFonts w:ascii="Times New Roman" w:eastAsia="Times New Roman" w:hAnsi="Times New Roman" w:cs="Times New Roman"/>
        </w:rPr>
        <w:t>l Survival also produces and distributes quality radio programs that strengthen and sustain Indigenous languages, cultures, and civil participation.</w:t>
      </w:r>
      <w:r>
        <w:rPr>
          <w:rFonts w:ascii="Times New Roman" w:eastAsia="Times New Roman" w:hAnsi="Times New Roman" w:cs="Times New Roman"/>
        </w:rPr>
        <w:br/>
      </w:r>
    </w:p>
    <w:p w:rsidR="009B52BB" w:rsidRDefault="004F1267">
      <w:pPr>
        <w:spacing w:line="240" w:lineRule="auto"/>
        <w:rPr>
          <w:rFonts w:ascii="Times New Roman" w:eastAsia="Times New Roman" w:hAnsi="Times New Roman" w:cs="Times New Roman"/>
          <w:b/>
          <w:u w:val="single"/>
        </w:rPr>
      </w:pPr>
      <w:r>
        <w:rPr>
          <w:rFonts w:ascii="Times New Roman" w:eastAsia="Times New Roman" w:hAnsi="Times New Roman" w:cs="Times New Roman"/>
          <w:b/>
        </w:rPr>
        <w:t>II.</w:t>
      </w:r>
      <w:r>
        <w:rPr>
          <w:rFonts w:ascii="Times New Roman" w:eastAsia="Times New Roman" w:hAnsi="Times New Roman" w:cs="Times New Roman"/>
          <w:b/>
          <w:u w:val="single"/>
        </w:rPr>
        <w:tab/>
        <w:t>Background Information: History, Population and Regions</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The total population of Algeria is estimated </w:t>
      </w:r>
      <w:r>
        <w:rPr>
          <w:rFonts w:ascii="Times New Roman" w:eastAsia="Times New Roman" w:hAnsi="Times New Roman" w:cs="Times New Roman"/>
        </w:rPr>
        <w:t>to be just over 41 million.</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T</w:t>
      </w:r>
      <w:r>
        <w:rPr>
          <w:rFonts w:ascii="Times New Roman" w:eastAsia="Times New Roman" w:hAnsi="Times New Roman" w:cs="Times New Roman"/>
          <w:highlight w:val="white"/>
        </w:rPr>
        <w:t>he majority of the population — about 90% — are the Arab pe</w:t>
      </w:r>
      <w:r>
        <w:rPr>
          <w:rFonts w:ascii="Times New Roman" w:eastAsia="Times New Roman" w:hAnsi="Times New Roman" w:cs="Times New Roman"/>
        </w:rPr>
        <w:t>ople living in the northern coastal regions.</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In addition, Algeria also has a nomadic or semi-nomadic population of about 1.5 million.</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Generally, the Indigenous Peopl</w:t>
      </w:r>
      <w:r>
        <w:rPr>
          <w:rFonts w:ascii="Times New Roman" w:eastAsia="Times New Roman" w:hAnsi="Times New Roman" w:cs="Times New Roman"/>
        </w:rPr>
        <w:t>e of Algeria are called Berbers; however, the term is regarded as a pejorative, as it comes from the word “barbarian.”</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As a result, although not officially recognized as Indigenous,</w:t>
      </w:r>
      <w:r>
        <w:rPr>
          <w:rFonts w:ascii="Times New Roman" w:eastAsia="Times New Roman" w:hAnsi="Times New Roman" w:cs="Times New Roman"/>
          <w:highlight w:val="white"/>
          <w:vertAlign w:val="superscript"/>
        </w:rPr>
        <w:footnoteReference w:id="5"/>
      </w:r>
      <w:r>
        <w:rPr>
          <w:rFonts w:ascii="Times New Roman" w:eastAsia="Times New Roman" w:hAnsi="Times New Roman" w:cs="Times New Roman"/>
          <w:highlight w:val="white"/>
        </w:rPr>
        <w:t xml:space="preserve"> Algeria's Indigenous Peoples self-identity as the </w:t>
      </w:r>
      <w:proofErr w:type="spellStart"/>
      <w:r>
        <w:rPr>
          <w:rFonts w:ascii="Times New Roman" w:eastAsia="Times New Roman" w:hAnsi="Times New Roman" w:cs="Times New Roman"/>
          <w:highlight w:val="white"/>
        </w:rPr>
        <w:t>Imazighen</w:t>
      </w:r>
      <w:proofErr w:type="spellEnd"/>
      <w:r>
        <w:rPr>
          <w:rFonts w:ascii="Times New Roman" w:eastAsia="Times New Roman" w:hAnsi="Times New Roman" w:cs="Times New Roman"/>
          <w:highlight w:val="white"/>
        </w:rPr>
        <w:t xml:space="preserve"> (plural) or</w:t>
      </w:r>
      <w:r>
        <w:rPr>
          <w:rFonts w:ascii="Times New Roman" w:eastAsia="Times New Roman" w:hAnsi="Times New Roman" w:cs="Times New Roman"/>
          <w:highlight w:val="white"/>
        </w:rPr>
        <w:t xml:space="preserve"> Amazigh (singular).</w:t>
      </w:r>
      <w:r>
        <w:rPr>
          <w:rFonts w:ascii="Times New Roman" w:eastAsia="Times New Roman" w:hAnsi="Times New Roman" w:cs="Times New Roman"/>
          <w:highlight w:val="white"/>
          <w:vertAlign w:val="superscript"/>
        </w:rPr>
        <w:footnoteReference w:id="6"/>
      </w:r>
      <w:r>
        <w:rPr>
          <w:rFonts w:ascii="Times New Roman" w:eastAsia="Times New Roman" w:hAnsi="Times New Roman" w:cs="Times New Roman"/>
          <w:highlight w:val="white"/>
        </w:rPr>
        <w:t xml:space="preserve"> Due to lack</w:t>
      </w:r>
      <w:r>
        <w:rPr>
          <w:rFonts w:ascii="Times New Roman" w:eastAsia="Times New Roman" w:hAnsi="Times New Roman" w:cs="Times New Roman"/>
        </w:rPr>
        <w:t xml:space="preserve"> of recognition, there is no official statistics or disaggregated data available on Algeria’s Indigenous population. It is estimated that the Tamazight-speaking population is around 11 million, about a third of the total po</w:t>
      </w:r>
      <w:r>
        <w:rPr>
          <w:rFonts w:ascii="Times New Roman" w:eastAsia="Times New Roman" w:hAnsi="Times New Roman" w:cs="Times New Roman"/>
        </w:rPr>
        <w:t>pulation.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w:t>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highlight w:val="white"/>
        </w:rPr>
        <w:t>The Amazigh are several groups such as the Kabyle (living in Northern Algeria and are about two-thirds of the population),</w:t>
      </w:r>
      <w:r>
        <w:rPr>
          <w:rFonts w:ascii="Times New Roman" w:eastAsia="Times New Roman" w:hAnsi="Times New Roman" w:cs="Times New Roman"/>
          <w:highlight w:val="white"/>
          <w:vertAlign w:val="superscript"/>
        </w:rPr>
        <w:footnoteReference w:id="8"/>
      </w:r>
      <w:r>
        <w:rPr>
          <w:rFonts w:ascii="Times New Roman" w:eastAsia="Times New Roman" w:hAnsi="Times New Roman" w:cs="Times New Roman"/>
          <w:highlight w:val="white"/>
        </w:rPr>
        <w:t xml:space="preserve"> the </w:t>
      </w:r>
      <w:proofErr w:type="spellStart"/>
      <w:r>
        <w:rPr>
          <w:rFonts w:ascii="Times New Roman" w:eastAsia="Times New Roman" w:hAnsi="Times New Roman" w:cs="Times New Roman"/>
          <w:highlight w:val="white"/>
        </w:rPr>
        <w:t>Chaouia</w:t>
      </w:r>
      <w:proofErr w:type="spellEnd"/>
      <w:r>
        <w:rPr>
          <w:rFonts w:ascii="Times New Roman" w:eastAsia="Times New Roman" w:hAnsi="Times New Roman" w:cs="Times New Roman"/>
          <w:highlight w:val="white"/>
        </w:rPr>
        <w:t xml:space="preserve"> of the </w:t>
      </w:r>
      <w:proofErr w:type="spellStart"/>
      <w:r>
        <w:rPr>
          <w:rFonts w:ascii="Times New Roman" w:eastAsia="Times New Roman" w:hAnsi="Times New Roman" w:cs="Times New Roman"/>
          <w:highlight w:val="white"/>
        </w:rPr>
        <w:t>Aurès</w:t>
      </w:r>
      <w:proofErr w:type="spellEnd"/>
      <w:r>
        <w:rPr>
          <w:rFonts w:ascii="Times New Roman" w:eastAsia="Times New Roman" w:hAnsi="Times New Roman" w:cs="Times New Roman"/>
          <w:highlight w:val="white"/>
        </w:rPr>
        <w:t xml:space="preserve"> Mountains (are agriculturalists living in the east), the </w:t>
      </w:r>
      <w:proofErr w:type="spellStart"/>
      <w:r>
        <w:rPr>
          <w:rFonts w:ascii="Times New Roman" w:eastAsia="Times New Roman" w:hAnsi="Times New Roman" w:cs="Times New Roman"/>
          <w:highlight w:val="white"/>
        </w:rPr>
        <w:t>Mozabite</w:t>
      </w:r>
      <w:proofErr w:type="spellEnd"/>
      <w:r>
        <w:rPr>
          <w:rFonts w:ascii="Times New Roman" w:eastAsia="Times New Roman" w:hAnsi="Times New Roman" w:cs="Times New Roman"/>
          <w:highlight w:val="white"/>
        </w:rPr>
        <w:t xml:space="preserve"> living in the </w:t>
      </w:r>
      <w:proofErr w:type="spellStart"/>
      <w:r>
        <w:rPr>
          <w:rFonts w:ascii="Times New Roman" w:eastAsia="Times New Roman" w:hAnsi="Times New Roman" w:cs="Times New Roman"/>
          <w:highlight w:val="white"/>
        </w:rPr>
        <w:t>M’zab</w:t>
      </w:r>
      <w:proofErr w:type="spellEnd"/>
      <w:r>
        <w:rPr>
          <w:rFonts w:ascii="Times New Roman" w:eastAsia="Times New Roman" w:hAnsi="Times New Roman" w:cs="Times New Roman"/>
          <w:highlight w:val="white"/>
        </w:rPr>
        <w:t xml:space="preserve"> region so</w:t>
      </w:r>
      <w:r>
        <w:rPr>
          <w:rFonts w:ascii="Times New Roman" w:eastAsia="Times New Roman" w:hAnsi="Times New Roman" w:cs="Times New Roman"/>
          <w:highlight w:val="white"/>
        </w:rPr>
        <w:t xml:space="preserve">uth of Algiers (are estimated to be about 300,000 people who are predominantly </w:t>
      </w:r>
      <w:proofErr w:type="spellStart"/>
      <w:r>
        <w:rPr>
          <w:rFonts w:ascii="Times New Roman" w:eastAsia="Times New Roman" w:hAnsi="Times New Roman" w:cs="Times New Roman"/>
          <w:highlight w:val="white"/>
        </w:rPr>
        <w:t>Ibadi</w:t>
      </w:r>
      <w:proofErr w:type="spellEnd"/>
      <w:r>
        <w:rPr>
          <w:rFonts w:ascii="Times New Roman" w:eastAsia="Times New Roman" w:hAnsi="Times New Roman" w:cs="Times New Roman"/>
          <w:highlight w:val="white"/>
        </w:rPr>
        <w:t xml:space="preserve"> Islam), and the </w:t>
      </w:r>
      <w:proofErr w:type="spellStart"/>
      <w:r>
        <w:rPr>
          <w:rFonts w:ascii="Times New Roman" w:eastAsia="Times New Roman" w:hAnsi="Times New Roman" w:cs="Times New Roman"/>
          <w:highlight w:val="white"/>
        </w:rPr>
        <w:t>Tuareg</w:t>
      </w:r>
      <w:proofErr w:type="spellEnd"/>
      <w:r>
        <w:rPr>
          <w:rFonts w:ascii="Times New Roman" w:eastAsia="Times New Roman" w:hAnsi="Times New Roman" w:cs="Times New Roman"/>
          <w:highlight w:val="white"/>
        </w:rPr>
        <w:t xml:space="preserve"> (living in oases such as Tamanrasset and </w:t>
      </w:r>
      <w:proofErr w:type="spellStart"/>
      <w:r>
        <w:rPr>
          <w:rFonts w:ascii="Times New Roman" w:eastAsia="Times New Roman" w:hAnsi="Times New Roman" w:cs="Times New Roman"/>
          <w:highlight w:val="white"/>
        </w:rPr>
        <w:t>Djanet</w:t>
      </w:r>
      <w:proofErr w:type="spellEnd"/>
      <w:r>
        <w:rPr>
          <w:rFonts w:ascii="Times New Roman" w:eastAsia="Times New Roman" w:hAnsi="Times New Roman" w:cs="Times New Roman"/>
          <w:highlight w:val="white"/>
        </w:rPr>
        <w:t>).</w:t>
      </w:r>
      <w:r>
        <w:rPr>
          <w:rFonts w:ascii="Times New Roman" w:eastAsia="Times New Roman" w:hAnsi="Times New Roman" w:cs="Times New Roman"/>
          <w:highlight w:val="white"/>
          <w:vertAlign w:val="superscript"/>
        </w:rPr>
        <w:footnoteReference w:id="9"/>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Larger cities in Algeria </w:t>
      </w:r>
      <w:r>
        <w:rPr>
          <w:rFonts w:ascii="Times New Roman" w:eastAsia="Times New Roman" w:hAnsi="Times New Roman" w:cs="Times New Roman"/>
          <w:highlight w:val="white"/>
        </w:rPr>
        <w:t>like</w:t>
      </w:r>
      <w:r>
        <w:rPr>
          <w:rFonts w:ascii="Times New Roman" w:eastAsia="Times New Roman" w:hAnsi="Times New Roman" w:cs="Times New Roman"/>
        </w:rPr>
        <w:t xml:space="preserve"> Algiers, Constantine, and Oran also have large populations of Amazi</w:t>
      </w:r>
      <w:r>
        <w:rPr>
          <w:rFonts w:ascii="Times New Roman" w:eastAsia="Times New Roman" w:hAnsi="Times New Roman" w:cs="Times New Roman"/>
        </w:rPr>
        <w:t xml:space="preserve">gh that have partly </w:t>
      </w:r>
      <w:proofErr w:type="spellStart"/>
      <w:r>
        <w:rPr>
          <w:rFonts w:ascii="Times New Roman" w:eastAsia="Times New Roman" w:hAnsi="Times New Roman" w:cs="Times New Roman"/>
        </w:rPr>
        <w:t>Arabised</w:t>
      </w:r>
      <w:proofErr w:type="spellEnd"/>
      <w:r>
        <w:rPr>
          <w:rFonts w:ascii="Times New Roman" w:eastAsia="Times New Roman" w:hAnsi="Times New Roman" w:cs="Times New Roman"/>
        </w:rPr>
        <w:t xml:space="preserve"> over time due to acculturation.</w:t>
      </w:r>
      <w:r>
        <w:rPr>
          <w:rFonts w:ascii="Times New Roman" w:eastAsia="Times New Roman" w:hAnsi="Times New Roman" w:cs="Times New Roman"/>
          <w:vertAlign w:val="superscript"/>
        </w:rPr>
        <w:footnoteReference w:id="10"/>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In 2016, Algeria recognized Tamazight as an official language in its new constitution, which means that Tamazight can be taught in schools and used in administrative documents.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Observers have s</w:t>
      </w:r>
      <w:r>
        <w:rPr>
          <w:rFonts w:ascii="Times New Roman" w:eastAsia="Times New Roman" w:hAnsi="Times New Roman" w:cs="Times New Roman"/>
        </w:rPr>
        <w:t>tated that Article 3 and 4 of the Algerian constitution gives Arabic primacy, in contradiction to Algeria’s history and traditions.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Differences between the Amazigh and the Arabs was further exacerbated by French colonialism,</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as the French attempted to pa</w:t>
      </w:r>
      <w:r>
        <w:rPr>
          <w:rFonts w:ascii="Times New Roman" w:eastAsia="Times New Roman" w:hAnsi="Times New Roman" w:cs="Times New Roman"/>
        </w:rPr>
        <w:t>ss laws that gave Amazigh customary law an important role, raising suspicion and mistrust among the Arab communities.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w:t>
      </w:r>
    </w:p>
    <w:p w:rsidR="009B52BB" w:rsidRDefault="004F1267">
      <w:pPr>
        <w:spacing w:line="240" w:lineRule="auto"/>
        <w:ind w:firstLine="720"/>
        <w:rPr>
          <w:rFonts w:ascii="Times New Roman" w:eastAsia="Times New Roman" w:hAnsi="Times New Roman" w:cs="Times New Roman"/>
          <w:highlight w:val="white"/>
        </w:rPr>
      </w:pPr>
      <w:r>
        <w:rPr>
          <w:rFonts w:ascii="Times New Roman" w:eastAsia="Times New Roman" w:hAnsi="Times New Roman" w:cs="Times New Roman"/>
          <w:highlight w:val="white"/>
        </w:rPr>
        <w:t>Algeria ratified the International Convention on the Elimination of all Forms of Racial Discrimination (CERD) in 1966 by a Presidential</w:t>
      </w:r>
      <w:r>
        <w:rPr>
          <w:rFonts w:ascii="Times New Roman" w:eastAsia="Times New Roman" w:hAnsi="Times New Roman" w:cs="Times New Roman"/>
          <w:highlight w:val="white"/>
        </w:rPr>
        <w:t xml:space="preserve"> Decree. In addition, Algeria has also voted for several international standards such as the UN Declaration on the Rights of Indigenous Peoples. Nonetheless, many Indigenous communities in Algeria are not aware of such standards,</w:t>
      </w:r>
      <w:r>
        <w:rPr>
          <w:rFonts w:ascii="Times New Roman" w:eastAsia="Times New Roman" w:hAnsi="Times New Roman" w:cs="Times New Roman"/>
          <w:highlight w:val="white"/>
          <w:vertAlign w:val="superscript"/>
        </w:rPr>
        <w:footnoteReference w:id="15"/>
      </w:r>
      <w:r>
        <w:rPr>
          <w:rFonts w:ascii="Times New Roman" w:eastAsia="Times New Roman" w:hAnsi="Times New Roman" w:cs="Times New Roman"/>
          <w:highlight w:val="white"/>
        </w:rPr>
        <w:t xml:space="preserve"> and face several challeng</w:t>
      </w:r>
      <w:r>
        <w:rPr>
          <w:rFonts w:ascii="Times New Roman" w:eastAsia="Times New Roman" w:hAnsi="Times New Roman" w:cs="Times New Roman"/>
          <w:highlight w:val="white"/>
        </w:rPr>
        <w:t xml:space="preserve">es to </w:t>
      </w:r>
      <w:r>
        <w:rPr>
          <w:rFonts w:ascii="Times New Roman" w:eastAsia="Times New Roman" w:hAnsi="Times New Roman" w:cs="Times New Roman"/>
          <w:highlight w:val="white"/>
        </w:rPr>
        <w:lastRenderedPageBreak/>
        <w:t xml:space="preserve">their constitutional rights, freedom of association, and freedom of expression.  In attempts to conform to international human rights law, Algeria also joined the UN Human Rights Council in 2014. However, Algeria has continuously denied requests for </w:t>
      </w:r>
      <w:r>
        <w:rPr>
          <w:rFonts w:ascii="Times New Roman" w:eastAsia="Times New Roman" w:hAnsi="Times New Roman" w:cs="Times New Roman"/>
          <w:highlight w:val="white"/>
        </w:rPr>
        <w:t>visits from the UN Special Rapporteurs on issues of extrajudicial executions, human rights and counterterrorism, and the UN Working Groups on arbitrary detention.</w:t>
      </w:r>
      <w:r>
        <w:rPr>
          <w:rFonts w:ascii="Times New Roman" w:eastAsia="Times New Roman" w:hAnsi="Times New Roman" w:cs="Times New Roman"/>
          <w:highlight w:val="white"/>
          <w:vertAlign w:val="superscript"/>
        </w:rPr>
        <w:footnoteReference w:id="16"/>
      </w:r>
      <w:r>
        <w:rPr>
          <w:rFonts w:ascii="Times New Roman" w:eastAsia="Times New Roman" w:hAnsi="Times New Roman" w:cs="Times New Roman"/>
          <w:highlight w:val="white"/>
        </w:rPr>
        <w:t xml:space="preserve"> This report looks at several issues related to racial discrimination faced by Indigenous Peo</w:t>
      </w:r>
      <w:r>
        <w:rPr>
          <w:rFonts w:ascii="Times New Roman" w:eastAsia="Times New Roman" w:hAnsi="Times New Roman" w:cs="Times New Roman"/>
          <w:highlight w:val="white"/>
        </w:rPr>
        <w:t>ples.</w:t>
      </w:r>
      <w:r>
        <w:rPr>
          <w:rFonts w:ascii="Times New Roman" w:eastAsia="Times New Roman" w:hAnsi="Times New Roman" w:cs="Times New Roman"/>
          <w:highlight w:val="white"/>
        </w:rPr>
        <w:br/>
      </w:r>
    </w:p>
    <w:p w:rsidR="009B52BB" w:rsidRDefault="004F1267">
      <w:pPr>
        <w:spacing w:line="240" w:lineRule="auto"/>
        <w:rPr>
          <w:rFonts w:ascii="Times New Roman" w:eastAsia="Times New Roman" w:hAnsi="Times New Roman" w:cs="Times New Roman"/>
          <w:b/>
        </w:rPr>
      </w:pPr>
      <w:r>
        <w:rPr>
          <w:rFonts w:ascii="Times New Roman" w:eastAsia="Times New Roman" w:hAnsi="Times New Roman" w:cs="Times New Roman"/>
          <w:b/>
        </w:rPr>
        <w:t>III.</w:t>
      </w:r>
      <w:r>
        <w:rPr>
          <w:rFonts w:ascii="Times New Roman" w:eastAsia="Times New Roman" w:hAnsi="Times New Roman" w:cs="Times New Roman"/>
          <w:b/>
        </w:rPr>
        <w:tab/>
      </w:r>
      <w:r>
        <w:rPr>
          <w:rFonts w:ascii="Times New Roman" w:eastAsia="Times New Roman" w:hAnsi="Times New Roman" w:cs="Times New Roman"/>
          <w:b/>
          <w:u w:val="single"/>
        </w:rPr>
        <w:t>Continuing Rights Violations of Indigenous Peoples</w:t>
      </w:r>
      <w:r>
        <w:rPr>
          <w:rFonts w:ascii="Times New Roman" w:eastAsia="Times New Roman" w:hAnsi="Times New Roman" w:cs="Times New Roman"/>
          <w:b/>
        </w:rPr>
        <w:t xml:space="preserve"> </w:t>
      </w: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Violations of Indigenous People’s Constitutional Rights (Articles 1, 2, 3, 4 of CERD)</w:t>
      </w:r>
    </w:p>
    <w:p w:rsidR="009B52BB" w:rsidRDefault="004F1267">
      <w:pPr>
        <w:spacing w:line="240" w:lineRule="auto"/>
        <w:rPr>
          <w:rFonts w:ascii="Times New Roman" w:eastAsia="Times New Roman" w:hAnsi="Times New Roman" w:cs="Times New Roman"/>
          <w:highlight w:val="white"/>
        </w:rPr>
      </w:pPr>
      <w:r>
        <w:rPr>
          <w:rFonts w:ascii="Times New Roman" w:eastAsia="Times New Roman" w:hAnsi="Times New Roman" w:cs="Times New Roman"/>
          <w:b/>
        </w:rPr>
        <w:tab/>
      </w:r>
      <w:r>
        <w:rPr>
          <w:rFonts w:ascii="Times New Roman" w:eastAsia="Times New Roman" w:hAnsi="Times New Roman" w:cs="Times New Roman"/>
        </w:rPr>
        <w:t>Even though Tamazight has been recognized as an official language, Algeria is an Arab country with anti-Amazigh laws still in effect.</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This sentiment is clearly stated in the preamble of the constitution, which declares that Algeria, being the land of Isla</w:t>
      </w:r>
      <w:r>
        <w:rPr>
          <w:rFonts w:ascii="Times New Roman" w:eastAsia="Times New Roman" w:hAnsi="Times New Roman" w:cs="Times New Roman"/>
        </w:rPr>
        <w:t>m and an Arab country,</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will not jeopardize Islam by constitutional amendments,</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consequently classifying the Amazigh people as second-level citizens.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The Justice Department of Algeria has also claimed that the recognition of the Tamazight language is a </w:t>
      </w:r>
      <w:r>
        <w:rPr>
          <w:rFonts w:ascii="Times New Roman" w:eastAsia="Times New Roman" w:hAnsi="Times New Roman" w:cs="Times New Roman"/>
        </w:rPr>
        <w:t>serious threat to the Arabic language, and insists that the Amazigh flag used by the Kabyle people poses serious threats to Algeria’s unit</w:t>
      </w:r>
      <w:r>
        <w:rPr>
          <w:rFonts w:ascii="Times New Roman" w:eastAsia="Times New Roman" w:hAnsi="Times New Roman" w:cs="Times New Roman"/>
          <w:highlight w:val="white"/>
        </w:rPr>
        <w:t>y,</w:t>
      </w:r>
      <w:r>
        <w:rPr>
          <w:rFonts w:ascii="Times New Roman" w:eastAsia="Times New Roman" w:hAnsi="Times New Roman" w:cs="Times New Roman"/>
          <w:highlight w:val="white"/>
          <w:vertAlign w:val="superscript"/>
        </w:rPr>
        <w:footnoteReference w:id="21"/>
      </w:r>
      <w:r>
        <w:rPr>
          <w:rFonts w:ascii="Times New Roman" w:eastAsia="Times New Roman" w:hAnsi="Times New Roman" w:cs="Times New Roman"/>
          <w:highlight w:val="white"/>
        </w:rPr>
        <w:t xml:space="preserve"> and claim that a result, the demands put forth by the </w:t>
      </w:r>
      <w:proofErr w:type="spellStart"/>
      <w:r>
        <w:rPr>
          <w:rFonts w:ascii="Times New Roman" w:eastAsia="Times New Roman" w:hAnsi="Times New Roman" w:cs="Times New Roman"/>
          <w:highlight w:val="white"/>
        </w:rPr>
        <w:t>Kayble</w:t>
      </w:r>
      <w:proofErr w:type="spellEnd"/>
      <w:r>
        <w:rPr>
          <w:rFonts w:ascii="Times New Roman" w:eastAsia="Times New Roman" w:hAnsi="Times New Roman" w:cs="Times New Roman"/>
          <w:highlight w:val="white"/>
        </w:rPr>
        <w:t xml:space="preserve"> must end.</w:t>
      </w:r>
      <w:r>
        <w:rPr>
          <w:rFonts w:ascii="Times New Roman" w:eastAsia="Times New Roman" w:hAnsi="Times New Roman" w:cs="Times New Roman"/>
          <w:highlight w:val="white"/>
          <w:vertAlign w:val="superscript"/>
        </w:rPr>
        <w:footnoteReference w:id="22"/>
      </w:r>
      <w:r>
        <w:rPr>
          <w:rFonts w:ascii="Times New Roman" w:eastAsia="Times New Roman" w:hAnsi="Times New Roman" w:cs="Times New Roman"/>
          <w:highlight w:val="white"/>
        </w:rPr>
        <w:t xml:space="preserve">  Although Berber became an official — but </w:t>
      </w:r>
      <w:r>
        <w:rPr>
          <w:rFonts w:ascii="Times New Roman" w:eastAsia="Times New Roman" w:hAnsi="Times New Roman" w:cs="Times New Roman"/>
          <w:highlight w:val="white"/>
        </w:rPr>
        <w:t xml:space="preserve">not a national — language in Algeria in 2002, the </w:t>
      </w:r>
      <w:proofErr w:type="spellStart"/>
      <w:r>
        <w:rPr>
          <w:rFonts w:ascii="Times New Roman" w:eastAsia="Times New Roman" w:hAnsi="Times New Roman" w:cs="Times New Roman"/>
          <w:highlight w:val="white"/>
        </w:rPr>
        <w:t>Tamazigh</w:t>
      </w:r>
      <w:proofErr w:type="spellEnd"/>
      <w:r>
        <w:rPr>
          <w:rFonts w:ascii="Times New Roman" w:eastAsia="Times New Roman" w:hAnsi="Times New Roman" w:cs="Times New Roman"/>
          <w:highlight w:val="white"/>
        </w:rPr>
        <w:t xml:space="preserve"> language is still not taught in public schools or in universities. “Our community is </w:t>
      </w:r>
      <w:proofErr w:type="spellStart"/>
      <w:r>
        <w:rPr>
          <w:rFonts w:ascii="Times New Roman" w:eastAsia="Times New Roman" w:hAnsi="Times New Roman" w:cs="Times New Roman"/>
          <w:highlight w:val="white"/>
        </w:rPr>
        <w:t>traumatised</w:t>
      </w:r>
      <w:proofErr w:type="spellEnd"/>
      <w:r>
        <w:rPr>
          <w:rFonts w:ascii="Times New Roman" w:eastAsia="Times New Roman" w:hAnsi="Times New Roman" w:cs="Times New Roman"/>
          <w:highlight w:val="white"/>
        </w:rPr>
        <w:t xml:space="preserve"> – we feel like our body parts have been amputated” explained activist </w:t>
      </w:r>
      <w:proofErr w:type="spellStart"/>
      <w:r>
        <w:rPr>
          <w:rFonts w:ascii="Times New Roman" w:eastAsia="Times New Roman" w:hAnsi="Times New Roman" w:cs="Times New Roman"/>
          <w:highlight w:val="white"/>
        </w:rPr>
        <w:t>Ait</w:t>
      </w:r>
      <w:proofErr w:type="spellEnd"/>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Bachir</w:t>
      </w:r>
      <w:proofErr w:type="spellEnd"/>
      <w:r>
        <w:rPr>
          <w:rFonts w:ascii="Times New Roman" w:eastAsia="Times New Roman" w:hAnsi="Times New Roman" w:cs="Times New Roman"/>
          <w:highlight w:val="white"/>
        </w:rPr>
        <w:t>, founding member of</w:t>
      </w:r>
      <w:r>
        <w:rPr>
          <w:rFonts w:ascii="Times New Roman" w:eastAsia="Times New Roman" w:hAnsi="Times New Roman" w:cs="Times New Roman"/>
          <w:highlight w:val="white"/>
        </w:rPr>
        <w:t xml:space="preserve"> the </w:t>
      </w:r>
      <w:proofErr w:type="spellStart"/>
      <w:r>
        <w:rPr>
          <w:rFonts w:ascii="Times New Roman" w:eastAsia="Times New Roman" w:hAnsi="Times New Roman" w:cs="Times New Roman"/>
          <w:highlight w:val="white"/>
        </w:rPr>
        <w:t>Mouvement</w:t>
      </w:r>
      <w:proofErr w:type="spellEnd"/>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Autonome</w:t>
      </w:r>
      <w:proofErr w:type="spellEnd"/>
      <w:r>
        <w:rPr>
          <w:rFonts w:ascii="Times New Roman" w:eastAsia="Times New Roman" w:hAnsi="Times New Roman" w:cs="Times New Roman"/>
          <w:highlight w:val="white"/>
        </w:rPr>
        <w:t xml:space="preserve"> Kabyle (MAK).</w:t>
      </w:r>
      <w:r>
        <w:rPr>
          <w:rFonts w:ascii="Georgia" w:eastAsia="Georgia" w:hAnsi="Georgia" w:cs="Georgia"/>
          <w:sz w:val="26"/>
          <w:szCs w:val="26"/>
          <w:highlight w:val="white"/>
          <w:vertAlign w:val="superscript"/>
        </w:rPr>
        <w:footnoteReference w:id="23"/>
      </w:r>
    </w:p>
    <w:p w:rsidR="009B52BB" w:rsidRDefault="009B52BB">
      <w:pPr>
        <w:spacing w:line="240" w:lineRule="auto"/>
        <w:rPr>
          <w:rFonts w:ascii="Times New Roman" w:eastAsia="Times New Roman" w:hAnsi="Times New Roman" w:cs="Times New Roman"/>
          <w:highlight w:val="white"/>
        </w:rPr>
      </w:pP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highlight w:val="white"/>
        </w:rPr>
        <w:t>This is a violation of Article 2</w:t>
      </w:r>
      <w:r>
        <w:rPr>
          <w:rFonts w:ascii="Times New Roman" w:eastAsia="Times New Roman" w:hAnsi="Times New Roman" w:cs="Times New Roman"/>
        </w:rPr>
        <w:t>(c) of CERD, which requires that states take effective measures to review government policies and laws that perpetuate racial discrimination. It is also a violation of Articles 1, 3, a</w:t>
      </w:r>
      <w:r>
        <w:rPr>
          <w:rFonts w:ascii="Times New Roman" w:eastAsia="Times New Roman" w:hAnsi="Times New Roman" w:cs="Times New Roman"/>
        </w:rPr>
        <w:t xml:space="preserve">nd 4, which condemn racial differences and propaganda based on racial or ethnic differences. </w:t>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Kayble</w:t>
      </w:r>
      <w:proofErr w:type="spellEnd"/>
      <w:r>
        <w:rPr>
          <w:rFonts w:ascii="Times New Roman" w:eastAsia="Times New Roman" w:hAnsi="Times New Roman" w:cs="Times New Roman"/>
        </w:rPr>
        <w:t xml:space="preserve">, the largest ethnic group among the Amazigh, have struggled to maintain their identity since before colonialism in 1830. During colonialism, the </w:t>
      </w:r>
      <w:proofErr w:type="spellStart"/>
      <w:r>
        <w:rPr>
          <w:rFonts w:ascii="Times New Roman" w:eastAsia="Times New Roman" w:hAnsi="Times New Roman" w:cs="Times New Roman"/>
        </w:rPr>
        <w:t>Kayble</w:t>
      </w:r>
      <w:proofErr w:type="spellEnd"/>
      <w:r>
        <w:rPr>
          <w:rFonts w:ascii="Times New Roman" w:eastAsia="Times New Roman" w:hAnsi="Times New Roman" w:cs="Times New Roman"/>
        </w:rPr>
        <w:t xml:space="preserve"> resistance to French occupation was met with atrocious massacres.</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After Algeria’s independence in 1962, the </w:t>
      </w:r>
      <w:proofErr w:type="spellStart"/>
      <w:r>
        <w:rPr>
          <w:rFonts w:ascii="Times New Roman" w:eastAsia="Times New Roman" w:hAnsi="Times New Roman" w:cs="Times New Roman"/>
        </w:rPr>
        <w:t>Kablye</w:t>
      </w:r>
      <w:proofErr w:type="spellEnd"/>
      <w:r>
        <w:rPr>
          <w:rFonts w:ascii="Times New Roman" w:eastAsia="Times New Roman" w:hAnsi="Times New Roman" w:cs="Times New Roman"/>
        </w:rPr>
        <w:t xml:space="preserve"> were again faced with fighting a new Algerian military elite which had declared Algeria an Arab country.</w:t>
      </w:r>
      <w:r>
        <w:rPr>
          <w:rFonts w:ascii="Times New Roman" w:eastAsia="Times New Roman" w:hAnsi="Times New Roman" w:cs="Times New Roman"/>
          <w:vertAlign w:val="superscript"/>
        </w:rPr>
        <w:footnoteReference w:id="25"/>
      </w:r>
    </w:p>
    <w:p w:rsidR="009B52BB" w:rsidRDefault="002E7D4C">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 In the present</w:t>
      </w:r>
      <w:r w:rsidR="004F1267">
        <w:rPr>
          <w:rFonts w:ascii="Times New Roman" w:eastAsia="Times New Roman" w:hAnsi="Times New Roman" w:cs="Times New Roman"/>
        </w:rPr>
        <w:t xml:space="preserve"> day, with the pr</w:t>
      </w:r>
      <w:r w:rsidR="004F1267">
        <w:rPr>
          <w:rFonts w:ascii="Times New Roman" w:eastAsia="Times New Roman" w:hAnsi="Times New Roman" w:cs="Times New Roman"/>
        </w:rPr>
        <w:t>oliferation of anti-terrorism laws post 9/11, and an alliance between the United States and the Algerian government, the War on Terror has led to the closing off of Algeria’s borders with Morocco and Libya, while borders with Niger and Mali are closely mon</w:t>
      </w:r>
      <w:r w:rsidR="004F1267">
        <w:rPr>
          <w:rFonts w:ascii="Times New Roman" w:eastAsia="Times New Roman" w:hAnsi="Times New Roman" w:cs="Times New Roman"/>
        </w:rPr>
        <w:t>itored.</w:t>
      </w:r>
      <w:r w:rsidR="004F1267">
        <w:rPr>
          <w:rFonts w:ascii="Times New Roman" w:eastAsia="Times New Roman" w:hAnsi="Times New Roman" w:cs="Times New Roman"/>
          <w:vertAlign w:val="superscript"/>
        </w:rPr>
        <w:footnoteReference w:id="26"/>
      </w:r>
      <w:r w:rsidR="004F1267">
        <w:rPr>
          <w:rFonts w:ascii="Times New Roman" w:eastAsia="Times New Roman" w:hAnsi="Times New Roman" w:cs="Times New Roman"/>
        </w:rPr>
        <w:t xml:space="preserve"> Such closures and monitoring have resulted in deprivation of family and community relationships between Indigenous Peoples whose communities span borders as well as shortages in necessities like food, medicine, etc.</w:t>
      </w:r>
      <w:r w:rsidR="004F1267">
        <w:rPr>
          <w:rFonts w:ascii="Times New Roman" w:eastAsia="Times New Roman" w:hAnsi="Times New Roman" w:cs="Times New Roman"/>
          <w:vertAlign w:val="superscript"/>
        </w:rPr>
        <w:footnoteReference w:id="27"/>
      </w:r>
      <w:r w:rsidR="004F1267">
        <w:rPr>
          <w:rFonts w:ascii="Times New Roman" w:eastAsia="Times New Roman" w:hAnsi="Times New Roman" w:cs="Times New Roman"/>
        </w:rPr>
        <w:t xml:space="preserve">  The UN Declaration on the Rig</w:t>
      </w:r>
      <w:r w:rsidR="004F1267">
        <w:rPr>
          <w:rFonts w:ascii="Times New Roman" w:eastAsia="Times New Roman" w:hAnsi="Times New Roman" w:cs="Times New Roman"/>
        </w:rPr>
        <w:t xml:space="preserve">hts of Indigenous Peoples in Article 36 1. States, “Indigenous peoples, in particular those divided by international borders, have the right to maintain and </w:t>
      </w:r>
      <w:r w:rsidR="004F1267">
        <w:rPr>
          <w:rFonts w:ascii="Times New Roman" w:eastAsia="Times New Roman" w:hAnsi="Times New Roman" w:cs="Times New Roman"/>
        </w:rPr>
        <w:lastRenderedPageBreak/>
        <w:t>develop contacts, relations and cooperation, including activities for spiritual, cultural, politica</w:t>
      </w:r>
      <w:r w:rsidR="004F1267">
        <w:rPr>
          <w:rFonts w:ascii="Times New Roman" w:eastAsia="Times New Roman" w:hAnsi="Times New Roman" w:cs="Times New Roman"/>
        </w:rPr>
        <w:t xml:space="preserve">l, economic and social purposes, with their own members as well as other peoples across borders,” and that </w:t>
      </w:r>
      <w:r w:rsidR="004F1267">
        <w:rPr>
          <w:rFonts w:ascii="Times New Roman" w:eastAsia="Times New Roman" w:hAnsi="Times New Roman" w:cs="Times New Roman"/>
        </w:rPr>
        <w:t>“States, in consultation and cooperation with indigenous peoples, shall take effective measures to facilitate the exercise and ensure the implementa</w:t>
      </w:r>
      <w:r w:rsidR="004F1267">
        <w:rPr>
          <w:rFonts w:ascii="Times New Roman" w:eastAsia="Times New Roman" w:hAnsi="Times New Roman" w:cs="Times New Roman"/>
        </w:rPr>
        <w:t>tion of this right.”</w:t>
      </w:r>
    </w:p>
    <w:p w:rsidR="009B52BB" w:rsidRDefault="009B52BB">
      <w:pPr>
        <w:spacing w:line="240" w:lineRule="auto"/>
        <w:ind w:firstLine="720"/>
        <w:rPr>
          <w:rFonts w:ascii="Times New Roman" w:eastAsia="Times New Roman" w:hAnsi="Times New Roman" w:cs="Times New Roman"/>
        </w:rPr>
      </w:pP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Freedom of religion (CERD Articles 5)</w:t>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Article 5(d</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vii) of CERD grants freedom of religion; however, government policies reflect a strong will to eradicate cultural diversity through land grabs and destruction o</w:t>
      </w:r>
      <w:r>
        <w:rPr>
          <w:rFonts w:ascii="Times New Roman" w:eastAsia="Times New Roman" w:hAnsi="Times New Roman" w:cs="Times New Roman"/>
          <w:highlight w:val="white"/>
        </w:rPr>
        <w:t xml:space="preserve">f </w:t>
      </w:r>
      <w:proofErr w:type="spellStart"/>
      <w:r>
        <w:rPr>
          <w:rFonts w:ascii="Times New Roman" w:eastAsia="Times New Roman" w:hAnsi="Times New Roman" w:cs="Times New Roman"/>
          <w:highlight w:val="white"/>
        </w:rPr>
        <w:t>Kalybia</w:t>
      </w:r>
      <w:proofErr w:type="spellEnd"/>
      <w:r>
        <w:rPr>
          <w:rFonts w:ascii="Times New Roman" w:eastAsia="Times New Roman" w:hAnsi="Times New Roman" w:cs="Times New Roman"/>
          <w:highlight w:val="white"/>
        </w:rPr>
        <w:t xml:space="preserve"> (village) hol</w:t>
      </w:r>
      <w:r>
        <w:rPr>
          <w:rFonts w:ascii="Times New Roman" w:eastAsia="Times New Roman" w:hAnsi="Times New Roman" w:cs="Times New Roman"/>
        </w:rPr>
        <w:t>y cities, particularly due to Arabization.</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The Kabyle, followers of Ahmadi Islam, are persecuted by the state though denial of association, denial of construction of mosques, and hate speech because of their claimed threat to Sunni Islam.</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In addition, “[</w:t>
      </w:r>
      <w:r>
        <w:rPr>
          <w:rFonts w:ascii="Times New Roman" w:eastAsia="Times New Roman" w:hAnsi="Times New Roman" w:cs="Times New Roman"/>
        </w:rPr>
        <w:t xml:space="preserve">t]he Amazigh community of </w:t>
      </w:r>
      <w:proofErr w:type="spellStart"/>
      <w:r>
        <w:rPr>
          <w:rFonts w:ascii="Times New Roman" w:eastAsia="Times New Roman" w:hAnsi="Times New Roman" w:cs="Times New Roman"/>
        </w:rPr>
        <w:t>Ghardaia</w:t>
      </w:r>
      <w:proofErr w:type="spellEnd"/>
      <w:r>
        <w:rPr>
          <w:rFonts w:ascii="Times New Roman" w:eastAsia="Times New Roman" w:hAnsi="Times New Roman" w:cs="Times New Roman"/>
        </w:rPr>
        <w:t xml:space="preserve">, largely practicing the </w:t>
      </w:r>
      <w:proofErr w:type="spellStart"/>
      <w:r>
        <w:rPr>
          <w:rFonts w:ascii="Times New Roman" w:eastAsia="Times New Roman" w:hAnsi="Times New Roman" w:cs="Times New Roman"/>
        </w:rPr>
        <w:t>Ibadi</w:t>
      </w:r>
      <w:proofErr w:type="spellEnd"/>
      <w:r>
        <w:rPr>
          <w:rFonts w:ascii="Times New Roman" w:eastAsia="Times New Roman" w:hAnsi="Times New Roman" w:cs="Times New Roman"/>
        </w:rPr>
        <w:t xml:space="preserve"> branch of Islam, has also been subjected to discrimination and economical marginalization for decades,” drawing criticism from international organizations such as Amnesty International and Hu</w:t>
      </w:r>
      <w:r>
        <w:rPr>
          <w:rFonts w:ascii="Times New Roman" w:eastAsia="Times New Roman" w:hAnsi="Times New Roman" w:cs="Times New Roman"/>
        </w:rPr>
        <w:t>man Rights Watch.</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w:t>
      </w:r>
    </w:p>
    <w:p w:rsidR="009B52BB" w:rsidRDefault="009B52BB">
      <w:pPr>
        <w:spacing w:line="240" w:lineRule="auto"/>
        <w:ind w:firstLine="720"/>
        <w:rPr>
          <w:rFonts w:ascii="Times New Roman" w:eastAsia="Times New Roman" w:hAnsi="Times New Roman" w:cs="Times New Roman"/>
        </w:rPr>
      </w:pP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Freedom of association, expression and access to tribunals (CERD Articles 4, 5, and 6)</w:t>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and Kabyle also face repression by police either through arbitrary arrest, banning of all forms of expression or protest, and through surveillance of phones and internet in violation of their right to freedom of association and expression guar</w:t>
      </w:r>
      <w:r>
        <w:rPr>
          <w:rFonts w:ascii="Times New Roman" w:eastAsia="Times New Roman" w:hAnsi="Times New Roman" w:cs="Times New Roman"/>
        </w:rPr>
        <w:t>anteed by Article 5(d</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viii), (ix), and Article 4(c), which prohibits States from using public authorities and public institutions to promote racial discrimination. Several </w:t>
      </w:r>
      <w:proofErr w:type="spellStart"/>
      <w:r>
        <w:rPr>
          <w:rFonts w:ascii="Times New Roman" w:eastAsia="Times New Roman" w:hAnsi="Times New Roman" w:cs="Times New Roman"/>
        </w:rPr>
        <w:t>Mozabites</w:t>
      </w:r>
      <w:proofErr w:type="spellEnd"/>
      <w:r>
        <w:rPr>
          <w:rFonts w:ascii="Times New Roman" w:eastAsia="Times New Roman" w:hAnsi="Times New Roman" w:cs="Times New Roman"/>
        </w:rPr>
        <w:t xml:space="preserve"> are in prisons in the southern regions of </w:t>
      </w:r>
      <w:proofErr w:type="spellStart"/>
      <w:r>
        <w:rPr>
          <w:rFonts w:ascii="Times New Roman" w:eastAsia="Times New Roman" w:hAnsi="Times New Roman" w:cs="Times New Roman"/>
        </w:rPr>
        <w:t>Taghardayt</w:t>
      </w:r>
      <w:proofErr w:type="spellEnd"/>
      <w:r>
        <w:rPr>
          <w:rFonts w:ascii="Times New Roman" w:eastAsia="Times New Roman" w:hAnsi="Times New Roman" w:cs="Times New Roman"/>
        </w:rPr>
        <w:t xml:space="preserve"> and El-</w:t>
      </w:r>
      <w:proofErr w:type="spellStart"/>
      <w:r>
        <w:rPr>
          <w:rFonts w:ascii="Times New Roman" w:eastAsia="Times New Roman" w:hAnsi="Times New Roman" w:cs="Times New Roman"/>
        </w:rPr>
        <w:t>Ménéa</w:t>
      </w:r>
      <w:proofErr w:type="spellEnd"/>
      <w:r>
        <w:rPr>
          <w:rFonts w:ascii="Times New Roman" w:eastAsia="Times New Roman" w:hAnsi="Times New Roman" w:cs="Times New Roman"/>
        </w:rPr>
        <w:t>. Most o</w:t>
      </w:r>
      <w:r>
        <w:rPr>
          <w:rFonts w:ascii="Times New Roman" w:eastAsia="Times New Roman" w:hAnsi="Times New Roman" w:cs="Times New Roman"/>
        </w:rPr>
        <w:t>f these prisoners have been imprisoned for over 18 months, when by law they can only be held for 4 months - if it is preventative detention, with a one</w:t>
      </w:r>
      <w:r w:rsidR="002E7D4C">
        <w:rPr>
          <w:rFonts w:ascii="Times New Roman" w:eastAsia="Times New Roman" w:hAnsi="Times New Roman" w:cs="Times New Roman"/>
        </w:rPr>
        <w:t>-</w:t>
      </w:r>
      <w:r>
        <w:rPr>
          <w:rFonts w:ascii="Times New Roman" w:eastAsia="Times New Roman" w:hAnsi="Times New Roman" w:cs="Times New Roman"/>
        </w:rPr>
        <w:t>time extension of 4 months.</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Salah </w:t>
      </w:r>
      <w:proofErr w:type="spellStart"/>
      <w:r>
        <w:rPr>
          <w:rFonts w:ascii="Times New Roman" w:eastAsia="Times New Roman" w:hAnsi="Times New Roman" w:cs="Times New Roman"/>
        </w:rPr>
        <w:t>Dabouz</w:t>
      </w:r>
      <w:proofErr w:type="spellEnd"/>
      <w:r>
        <w:rPr>
          <w:rFonts w:ascii="Times New Roman" w:eastAsia="Times New Roman" w:hAnsi="Times New Roman" w:cs="Times New Roman"/>
        </w:rPr>
        <w:t xml:space="preserve">, an attorney that represents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prisoners was arrested a</w:t>
      </w:r>
      <w:r>
        <w:rPr>
          <w:rFonts w:ascii="Times New Roman" w:eastAsia="Times New Roman" w:hAnsi="Times New Roman" w:cs="Times New Roman"/>
        </w:rPr>
        <w:t>nd released in an attempt to have him drop the charges brought against the prisoners.</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Even though he was later released, he is still required to sign an attendance sheet in Algiers, which is 600 kilometers from where he lives.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In </w:t>
      </w:r>
      <w:proofErr w:type="spellStart"/>
      <w:r>
        <w:rPr>
          <w:rFonts w:ascii="Times New Roman" w:eastAsia="Times New Roman" w:hAnsi="Times New Roman" w:cs="Times New Roman"/>
        </w:rPr>
        <w:t>Kabylia</w:t>
      </w:r>
      <w:proofErr w:type="spellEnd"/>
      <w:r>
        <w:rPr>
          <w:rFonts w:ascii="Times New Roman" w:eastAsia="Times New Roman" w:hAnsi="Times New Roman" w:cs="Times New Roman"/>
        </w:rPr>
        <w:t>, Amazigh non-gov</w:t>
      </w:r>
      <w:r>
        <w:rPr>
          <w:rFonts w:ascii="Times New Roman" w:eastAsia="Times New Roman" w:hAnsi="Times New Roman" w:cs="Times New Roman"/>
        </w:rPr>
        <w:t>ernmental organizations are continuously harassed.</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Some have lost their jobs, making them reliant on the goodwill of their family and friends.</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These prolonged detentions and harassment are also deprivations under Article 6 of CERD, which requires effecti</w:t>
      </w:r>
      <w:r>
        <w:rPr>
          <w:rFonts w:ascii="Times New Roman" w:eastAsia="Times New Roman" w:hAnsi="Times New Roman" w:cs="Times New Roman"/>
        </w:rPr>
        <w:t>ve protection and remedies against racial discrimination by way of competent tribunals and State institutions.</w:t>
      </w:r>
    </w:p>
    <w:p w:rsidR="009B52BB" w:rsidRDefault="004F1267">
      <w:pPr>
        <w:spacing w:line="240" w:lineRule="auto"/>
        <w:ind w:firstLine="720"/>
        <w:rPr>
          <w:rFonts w:ascii="Times New Roman" w:eastAsia="Times New Roman" w:hAnsi="Times New Roman" w:cs="Times New Roman"/>
          <w:highlight w:val="white"/>
        </w:rPr>
      </w:pPr>
      <w:r>
        <w:rPr>
          <w:rFonts w:ascii="Times New Roman" w:eastAsia="Times New Roman" w:hAnsi="Times New Roman" w:cs="Times New Roman"/>
        </w:rPr>
        <w:t xml:space="preserve">The MAK, under its president, </w:t>
      </w:r>
      <w:proofErr w:type="spellStart"/>
      <w:r>
        <w:rPr>
          <w:rFonts w:ascii="Times New Roman" w:eastAsia="Times New Roman" w:hAnsi="Times New Roman" w:cs="Times New Roman"/>
        </w:rPr>
        <w:t>Ferhat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Mehenni</w:t>
      </w:r>
      <w:proofErr w:type="spellEnd"/>
      <w:r>
        <w:rPr>
          <w:rFonts w:ascii="Times New Roman" w:eastAsia="Times New Roman" w:hAnsi="Times New Roman" w:cs="Times New Roman"/>
        </w:rPr>
        <w:t xml:space="preserve">, living in exile in France, filed its Memorandum for the Self-Determination of </w:t>
      </w:r>
      <w:proofErr w:type="spellStart"/>
      <w:r>
        <w:rPr>
          <w:rFonts w:ascii="Times New Roman" w:eastAsia="Times New Roman" w:hAnsi="Times New Roman" w:cs="Times New Roman"/>
        </w:rPr>
        <w:t>Kabylia</w:t>
      </w:r>
      <w:proofErr w:type="spellEnd"/>
      <w:r>
        <w:rPr>
          <w:rFonts w:ascii="Times New Roman" w:eastAsia="Times New Roman" w:hAnsi="Times New Roman" w:cs="Times New Roman"/>
        </w:rPr>
        <w:t xml:space="preserve"> to the UN Sec</w:t>
      </w:r>
      <w:r>
        <w:rPr>
          <w:rFonts w:ascii="Times New Roman" w:eastAsia="Times New Roman" w:hAnsi="Times New Roman" w:cs="Times New Roman"/>
        </w:rPr>
        <w:t>retary General in September 2017, asking to join the United Nations as an independent state.</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“One of the objectives of the present initiative is also to fully inform the international institutions on the policy of oppression, repression and discrimination</w:t>
      </w:r>
      <w:r>
        <w:rPr>
          <w:rFonts w:ascii="Times New Roman" w:eastAsia="Times New Roman" w:hAnsi="Times New Roman" w:cs="Times New Roman"/>
        </w:rPr>
        <w:t xml:space="preserve"> practiced by Algeria in </w:t>
      </w:r>
      <w:proofErr w:type="spellStart"/>
      <w:r>
        <w:rPr>
          <w:rFonts w:ascii="Times New Roman" w:eastAsia="Times New Roman" w:hAnsi="Times New Roman" w:cs="Times New Roman"/>
        </w:rPr>
        <w:t>Kabylia</w:t>
      </w:r>
      <w:proofErr w:type="spellEnd"/>
      <w:r>
        <w:rPr>
          <w:rFonts w:ascii="Times New Roman" w:eastAsia="Times New Roman" w:hAnsi="Times New Roman" w:cs="Times New Roman"/>
        </w:rPr>
        <w:t xml:space="preserve"> towards its identity, language, culture, economy, environment, administration and security.”</w:t>
      </w:r>
      <w:r>
        <w:rPr>
          <w:rFonts w:ascii="Times New Roman" w:eastAsia="Times New Roman" w:hAnsi="Times New Roman" w:cs="Times New Roman"/>
          <w:vertAlign w:val="superscript"/>
        </w:rPr>
        <w:footnoteReference w:id="37"/>
      </w:r>
    </w:p>
    <w:p w:rsidR="009B52BB" w:rsidRDefault="004F1267">
      <w:pPr>
        <w:spacing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Harassment to independence groups is not limited to the </w:t>
      </w:r>
      <w:proofErr w:type="spellStart"/>
      <w:r>
        <w:rPr>
          <w:rFonts w:ascii="Times New Roman" w:eastAsia="Times New Roman" w:hAnsi="Times New Roman" w:cs="Times New Roman"/>
        </w:rPr>
        <w:t>Kablye</w:t>
      </w:r>
      <w:proofErr w:type="spellEnd"/>
      <w:r>
        <w:rPr>
          <w:rFonts w:ascii="Times New Roman" w:eastAsia="Times New Roman" w:hAnsi="Times New Roman" w:cs="Times New Roman"/>
        </w:rPr>
        <w:t xml:space="preserve">. In November 2013, </w:t>
      </w:r>
      <w:proofErr w:type="spellStart"/>
      <w:r>
        <w:rPr>
          <w:rFonts w:ascii="Times New Roman" w:eastAsia="Times New Roman" w:hAnsi="Times New Roman" w:cs="Times New Roman"/>
        </w:rPr>
        <w:t>Mozabites</w:t>
      </w:r>
      <w:proofErr w:type="spellEnd"/>
      <w:r>
        <w:rPr>
          <w:rFonts w:ascii="Times New Roman" w:eastAsia="Times New Roman" w:hAnsi="Times New Roman" w:cs="Times New Roman"/>
        </w:rPr>
        <w:t xml:space="preserve"> in the city of </w:t>
      </w:r>
      <w:proofErr w:type="spellStart"/>
      <w:r>
        <w:rPr>
          <w:rFonts w:ascii="Times New Roman" w:eastAsia="Times New Roman" w:hAnsi="Times New Roman" w:cs="Times New Roman"/>
        </w:rPr>
        <w:t>Guerrara</w:t>
      </w:r>
      <w:proofErr w:type="spellEnd"/>
      <w:r>
        <w:rPr>
          <w:rFonts w:ascii="Times New Roman" w:eastAsia="Times New Roman" w:hAnsi="Times New Roman" w:cs="Times New Roman"/>
        </w:rPr>
        <w:t xml:space="preserve"> accused the s</w:t>
      </w:r>
      <w:r>
        <w:rPr>
          <w:rFonts w:ascii="Times New Roman" w:eastAsia="Times New Roman" w:hAnsi="Times New Roman" w:cs="Times New Roman"/>
        </w:rPr>
        <w:t xml:space="preserve">ecurity forces of torturing at least 10 people who had been detained. Human Rights Watch sent a </w:t>
      </w:r>
      <w:hyperlink r:id="rId9">
        <w:r>
          <w:rPr>
            <w:rFonts w:ascii="Times New Roman" w:eastAsia="Times New Roman" w:hAnsi="Times New Roman" w:cs="Times New Roman"/>
          </w:rPr>
          <w:t>letter</w:t>
        </w:r>
      </w:hyperlink>
      <w:r>
        <w:rPr>
          <w:rFonts w:ascii="Times New Roman" w:eastAsia="Times New Roman" w:hAnsi="Times New Roman" w:cs="Times New Roman"/>
        </w:rPr>
        <w:t xml:space="preserve"> to the Algerian authorities in November 2014 to inqu</w:t>
      </w:r>
      <w:r>
        <w:rPr>
          <w:rFonts w:ascii="Times New Roman" w:eastAsia="Times New Roman" w:hAnsi="Times New Roman" w:cs="Times New Roman"/>
        </w:rPr>
        <w:t xml:space="preserve">ire about investigations into the complaint the 20 men filed with the prosecutor of the First Instance Tribunal in </w:t>
      </w:r>
      <w:proofErr w:type="spellStart"/>
      <w:r>
        <w:rPr>
          <w:rFonts w:ascii="Times New Roman" w:eastAsia="Times New Roman" w:hAnsi="Times New Roman" w:cs="Times New Roman"/>
        </w:rPr>
        <w:lastRenderedPageBreak/>
        <w:t>Ghardaia</w:t>
      </w:r>
      <w:proofErr w:type="spellEnd"/>
      <w:r>
        <w:rPr>
          <w:rFonts w:ascii="Times New Roman" w:eastAsia="Times New Roman" w:hAnsi="Times New Roman" w:cs="Times New Roman"/>
        </w:rPr>
        <w:t>, but did not receive a reply.</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In 2015, Kamal </w:t>
      </w:r>
      <w:proofErr w:type="spellStart"/>
      <w:r>
        <w:rPr>
          <w:rFonts w:ascii="Times New Roman" w:eastAsia="Times New Roman" w:hAnsi="Times New Roman" w:cs="Times New Roman"/>
        </w:rPr>
        <w:t>Eddine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Fekhar</w:t>
      </w:r>
      <w:proofErr w:type="spellEnd"/>
      <w:r>
        <w:rPr>
          <w:rFonts w:ascii="Times New Roman" w:eastAsia="Times New Roman" w:hAnsi="Times New Roman" w:cs="Times New Roman"/>
        </w:rPr>
        <w:t xml:space="preserve">, leader of the Movement for the Autonomy of the </w:t>
      </w:r>
      <w:proofErr w:type="spellStart"/>
      <w:r>
        <w:rPr>
          <w:rFonts w:ascii="Times New Roman" w:eastAsia="Times New Roman" w:hAnsi="Times New Roman" w:cs="Times New Roman"/>
        </w:rPr>
        <w:t>Mzab</w:t>
      </w:r>
      <w:proofErr w:type="spellEnd"/>
      <w:r>
        <w:rPr>
          <w:rFonts w:ascii="Times New Roman" w:eastAsia="Times New Roman" w:hAnsi="Times New Roman" w:cs="Times New Roman"/>
        </w:rPr>
        <w:t>, was arrested along</w:t>
      </w:r>
      <w:r w:rsidR="002E7D4C">
        <w:rPr>
          <w:rFonts w:ascii="Times New Roman" w:eastAsia="Times New Roman" w:hAnsi="Times New Roman" w:cs="Times New Roman"/>
        </w:rPr>
        <w:t xml:space="preserve"> with 30 co-defendants, after </w:t>
      </w:r>
      <w:r>
        <w:rPr>
          <w:rFonts w:ascii="Times New Roman" w:eastAsia="Times New Roman" w:hAnsi="Times New Roman" w:cs="Times New Roman"/>
        </w:rPr>
        <w:t>intercommunal violence broke out in front of his house, resulting in the death of 25 people.</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The co-defendants could have faced charges for murder and terrorism that could have resulted in the death penalty.</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The defendants’</w:t>
      </w:r>
      <w:r>
        <w:rPr>
          <w:rFonts w:ascii="Times New Roman" w:eastAsia="Times New Roman" w:hAnsi="Times New Roman" w:cs="Times New Roman"/>
        </w:rPr>
        <w:t xml:space="preserve"> charges were based on a 150 page report which lacked incriminating evidence, included offences against peaceful protest and offences that were discriminatory.</w:t>
      </w:r>
      <w:r>
        <w:rPr>
          <w:rFonts w:ascii="Times New Roman" w:eastAsia="Times New Roman" w:hAnsi="Times New Roman" w:cs="Times New Roman"/>
          <w:vertAlign w:val="superscript"/>
        </w:rPr>
        <w:footnoteReference w:id="41"/>
      </w:r>
      <w:r>
        <w:rPr>
          <w:rFonts w:ascii="Times New Roman" w:eastAsia="Times New Roman" w:hAnsi="Times New Roman" w:cs="Times New Roman"/>
        </w:rPr>
        <w:t xml:space="preserve"> Nonetheless, the defendant's case was sent to trial in February 2017.</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Algeria’s High Court rej</w:t>
      </w:r>
      <w:r>
        <w:rPr>
          <w:rFonts w:ascii="Times New Roman" w:eastAsia="Times New Roman" w:hAnsi="Times New Roman" w:cs="Times New Roman"/>
        </w:rPr>
        <w:t>ected th</w:t>
      </w:r>
      <w:r>
        <w:rPr>
          <w:rFonts w:ascii="Times New Roman" w:eastAsia="Times New Roman" w:hAnsi="Times New Roman" w:cs="Times New Roman"/>
          <w:highlight w:val="white"/>
        </w:rPr>
        <w:t>e defendant's appeal and the case was opened for trial in May 2017.</w:t>
      </w:r>
      <w:r>
        <w:rPr>
          <w:rFonts w:ascii="Times New Roman" w:eastAsia="Times New Roman" w:hAnsi="Times New Roman" w:cs="Times New Roman"/>
          <w:highlight w:val="white"/>
          <w:vertAlign w:val="superscript"/>
        </w:rPr>
        <w:footnoteReference w:id="43"/>
      </w:r>
      <w:r>
        <w:rPr>
          <w:rFonts w:ascii="Times New Roman" w:eastAsia="Times New Roman" w:hAnsi="Times New Roman" w:cs="Times New Roman"/>
          <w:highlight w:val="white"/>
        </w:rPr>
        <w:t xml:space="preserve"> After nearly two years in prison, without trial, Kamal </w:t>
      </w:r>
      <w:proofErr w:type="spellStart"/>
      <w:r>
        <w:rPr>
          <w:rFonts w:ascii="Times New Roman" w:eastAsia="Times New Roman" w:hAnsi="Times New Roman" w:cs="Times New Roman"/>
          <w:highlight w:val="white"/>
        </w:rPr>
        <w:t>Eddine</w:t>
      </w:r>
      <w:proofErr w:type="spellEnd"/>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Fekhar</w:t>
      </w:r>
      <w:proofErr w:type="spellEnd"/>
      <w:r>
        <w:rPr>
          <w:rFonts w:ascii="Times New Roman" w:eastAsia="Times New Roman" w:hAnsi="Times New Roman" w:cs="Times New Roman"/>
          <w:highlight w:val="white"/>
        </w:rPr>
        <w:t xml:space="preserve"> w</w:t>
      </w:r>
      <w:r>
        <w:rPr>
          <w:rFonts w:ascii="Times New Roman" w:eastAsia="Times New Roman" w:hAnsi="Times New Roman" w:cs="Times New Roman"/>
        </w:rPr>
        <w:t>as finally released in July 2017.</w:t>
      </w:r>
      <w:r>
        <w:rPr>
          <w:rFonts w:ascii="Times New Roman" w:eastAsia="Times New Roman" w:hAnsi="Times New Roman" w:cs="Times New Roman"/>
          <w:vertAlign w:val="superscript"/>
        </w:rPr>
        <w:footnoteReference w:id="44"/>
      </w:r>
    </w:p>
    <w:p w:rsidR="009B52BB" w:rsidRDefault="009B52BB">
      <w:pPr>
        <w:spacing w:line="240" w:lineRule="auto"/>
        <w:ind w:firstLine="720"/>
        <w:rPr>
          <w:rFonts w:ascii="Times New Roman" w:eastAsia="Times New Roman" w:hAnsi="Times New Roman" w:cs="Times New Roman"/>
        </w:rPr>
      </w:pP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Land Rights (CERD Articles 2.2, 5i, 5v, 5vi, Gen. Rec. #23):</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rPr>
        <w:tab/>
        <w:t>Tensions be</w:t>
      </w:r>
      <w:r>
        <w:rPr>
          <w:rFonts w:ascii="Times New Roman" w:eastAsia="Times New Roman" w:hAnsi="Times New Roman" w:cs="Times New Roman"/>
        </w:rPr>
        <w:t xml:space="preserve">tween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and the Arabs go as far back as the 1960’s, when the </w:t>
      </w:r>
      <w:proofErr w:type="spellStart"/>
      <w:r>
        <w:rPr>
          <w:rFonts w:ascii="Times New Roman" w:eastAsia="Times New Roman" w:hAnsi="Times New Roman" w:cs="Times New Roman"/>
        </w:rPr>
        <w:t>Chaamba</w:t>
      </w:r>
      <w:proofErr w:type="spellEnd"/>
      <w:r>
        <w:rPr>
          <w:rFonts w:ascii="Times New Roman" w:eastAsia="Times New Roman" w:hAnsi="Times New Roman" w:cs="Times New Roman"/>
        </w:rPr>
        <w:t xml:space="preserve"> Arabs (originally the Bedouins), were encouraged by the Algerian government to settle in the regions originally occupied by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creating housing and land rights issue</w:t>
      </w:r>
      <w:r>
        <w:rPr>
          <w:rFonts w:ascii="Times New Roman" w:eastAsia="Times New Roman" w:hAnsi="Times New Roman" w:cs="Times New Roman"/>
        </w:rPr>
        <w:t>s.</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The conflict is yet to be solved, as the two groups continue to fight.</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Mohamed </w:t>
      </w:r>
      <w:proofErr w:type="spellStart"/>
      <w:r>
        <w:rPr>
          <w:rFonts w:ascii="Times New Roman" w:eastAsia="Times New Roman" w:hAnsi="Times New Roman" w:cs="Times New Roman"/>
        </w:rPr>
        <w:t>Sibachir</w:t>
      </w:r>
      <w:proofErr w:type="spellEnd"/>
      <w:r>
        <w:rPr>
          <w:rFonts w:ascii="Times New Roman" w:eastAsia="Times New Roman" w:hAnsi="Times New Roman" w:cs="Times New Roman"/>
        </w:rPr>
        <w:t>, a political scientist, has stated that the resulting conflict is due to Algeria’s ancestral agreements of land ownership and sharing which have not been respected</w:t>
      </w:r>
      <w:r>
        <w:rPr>
          <w:rFonts w:ascii="Times New Roman" w:eastAsia="Times New Roman" w:hAnsi="Times New Roman" w:cs="Times New Roman"/>
        </w:rPr>
        <w:t>; and as long as these agreements are not respected, the conflict will continue.</w:t>
      </w:r>
      <w:r>
        <w:rPr>
          <w:rFonts w:ascii="Times New Roman" w:eastAsia="Times New Roman" w:hAnsi="Times New Roman" w:cs="Times New Roman"/>
          <w:vertAlign w:val="superscript"/>
        </w:rPr>
        <w:footnoteReference w:id="47"/>
      </w:r>
    </w:p>
    <w:p w:rsidR="009B52BB" w:rsidRDefault="009B52BB">
      <w:pPr>
        <w:spacing w:line="240" w:lineRule="auto"/>
        <w:rPr>
          <w:rFonts w:ascii="Times New Roman" w:eastAsia="Times New Roman" w:hAnsi="Times New Roman" w:cs="Times New Roman"/>
        </w:rPr>
      </w:pP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Violence Against Indigenous People (CERD Article 4)</w:t>
      </w:r>
    </w:p>
    <w:p w:rsidR="009B52BB" w:rsidRDefault="004F1267">
      <w:pPr>
        <w:spacing w:line="240" w:lineRule="auto"/>
        <w:rPr>
          <w:rFonts w:ascii="Times New Roman" w:eastAsia="Times New Roman" w:hAnsi="Times New Roman" w:cs="Times New Roman"/>
          <w:b/>
        </w:rPr>
      </w:pPr>
      <w:r>
        <w:rPr>
          <w:rFonts w:ascii="Times New Roman" w:eastAsia="Times New Roman" w:hAnsi="Times New Roman" w:cs="Times New Roman"/>
          <w:b/>
        </w:rPr>
        <w:tab/>
      </w:r>
      <w:r>
        <w:rPr>
          <w:rFonts w:ascii="Times New Roman" w:eastAsia="Times New Roman" w:hAnsi="Times New Roman" w:cs="Times New Roman"/>
        </w:rPr>
        <w:t>Article 4(a) and 5(b) of the CERD condemn states from participation in violence or incitement based on race; it also con</w:t>
      </w:r>
      <w:r>
        <w:rPr>
          <w:rFonts w:ascii="Times New Roman" w:eastAsia="Times New Roman" w:hAnsi="Times New Roman" w:cs="Times New Roman"/>
        </w:rPr>
        <w:t xml:space="preserve">demns use of state forces to promote or incite racial discrimination and mandates right to security of persons. However, in contravention to these mandates, the Algerian government has persecuted Indigenous Peoples such as the </w:t>
      </w:r>
      <w:proofErr w:type="spellStart"/>
      <w:r>
        <w:rPr>
          <w:rFonts w:ascii="Times New Roman" w:eastAsia="Times New Roman" w:hAnsi="Times New Roman" w:cs="Times New Roman"/>
        </w:rPr>
        <w:t>Mozabites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Kamel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Eddine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Fekha</w:t>
      </w:r>
      <w:r>
        <w:rPr>
          <w:rFonts w:ascii="Times New Roman" w:eastAsia="Times New Roman" w:hAnsi="Times New Roman" w:cs="Times New Roman"/>
        </w:rPr>
        <w:t>r</w:t>
      </w:r>
      <w:proofErr w:type="spellEnd"/>
      <w:r>
        <w:rPr>
          <w:rFonts w:ascii="Times New Roman" w:eastAsia="Times New Roman" w:hAnsi="Times New Roman" w:cs="Times New Roman"/>
        </w:rPr>
        <w:t xml:space="preserve">,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human rights activist stated that, “state-sponsored racism is being perpetrated against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because they are neither Arabs nor Sunni Muslims.”</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The Algerian government has denied the state police forces’ participation in harassing </w:t>
      </w:r>
      <w:r>
        <w:rPr>
          <w:rFonts w:ascii="Times New Roman" w:eastAsia="Times New Roman" w:hAnsi="Times New Roman" w:cs="Times New Roman"/>
        </w:rPr>
        <w:t xml:space="preserve">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 xml:space="preserve"> In fact, instead of addressing the violence perpetuated by the police,</w:t>
      </w:r>
      <w:r>
        <w:rPr>
          <w:rFonts w:ascii="Times New Roman" w:eastAsia="Times New Roman" w:hAnsi="Times New Roman" w:cs="Times New Roman"/>
        </w:rPr>
        <w:t xml:space="preserve"> the government has proposed creating an unidentified organization for the benefit of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as well as distributing land that is already in the possession of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 xml:space="preserve"> to the </w:t>
      </w:r>
      <w:proofErr w:type="spellStart"/>
      <w:r>
        <w:rPr>
          <w:rFonts w:ascii="Times New Roman" w:eastAsia="Times New Roman" w:hAnsi="Times New Roman" w:cs="Times New Roman"/>
        </w:rPr>
        <w:t>Mozabite</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Finally, in addition to the police, the </w:t>
      </w:r>
      <w:proofErr w:type="spellStart"/>
      <w:r>
        <w:rPr>
          <w:rFonts w:ascii="Times New Roman" w:eastAsia="Times New Roman" w:hAnsi="Times New Roman" w:cs="Times New Roman"/>
        </w:rPr>
        <w:t>Mozabites</w:t>
      </w:r>
      <w:proofErr w:type="spellEnd"/>
      <w:r>
        <w:rPr>
          <w:rFonts w:ascii="Times New Roman" w:eastAsia="Times New Roman" w:hAnsi="Times New Roman" w:cs="Times New Roman"/>
        </w:rPr>
        <w:t xml:space="preserve"> are also f</w:t>
      </w:r>
      <w:r>
        <w:rPr>
          <w:rFonts w:ascii="Times New Roman" w:eastAsia="Times New Roman" w:hAnsi="Times New Roman" w:cs="Times New Roman"/>
        </w:rPr>
        <w:t xml:space="preserve">acing attacks by the </w:t>
      </w:r>
      <w:proofErr w:type="spellStart"/>
      <w:r>
        <w:rPr>
          <w:rFonts w:ascii="Times New Roman" w:eastAsia="Times New Roman" w:hAnsi="Times New Roman" w:cs="Times New Roman"/>
        </w:rPr>
        <w:t>Chaambas</w:t>
      </w:r>
      <w:proofErr w:type="spellEnd"/>
      <w:r>
        <w:rPr>
          <w:rFonts w:ascii="Times New Roman" w:eastAsia="Times New Roman" w:hAnsi="Times New Roman" w:cs="Times New Roman"/>
        </w:rPr>
        <w:t xml:space="preserve">, traditional pastoralists living in the </w:t>
      </w:r>
      <w:proofErr w:type="spellStart"/>
      <w:r>
        <w:rPr>
          <w:rFonts w:ascii="Times New Roman" w:eastAsia="Times New Roman" w:hAnsi="Times New Roman" w:cs="Times New Roman"/>
        </w:rPr>
        <w:t>M’zab</w:t>
      </w:r>
      <w:proofErr w:type="spellEnd"/>
      <w:r>
        <w:rPr>
          <w:rFonts w:ascii="Times New Roman" w:eastAsia="Times New Roman" w:hAnsi="Times New Roman" w:cs="Times New Roman"/>
        </w:rPr>
        <w:t xml:space="preserve"> region.</w:t>
      </w:r>
      <w:r>
        <w:rPr>
          <w:rFonts w:ascii="Times New Roman" w:eastAsia="Times New Roman" w:hAnsi="Times New Roman" w:cs="Times New Roman"/>
          <w:vertAlign w:val="superscript"/>
        </w:rPr>
        <w:footnoteReference w:id="51"/>
      </w:r>
      <w:r>
        <w:rPr>
          <w:rFonts w:ascii="Times New Roman" w:eastAsia="Times New Roman" w:hAnsi="Times New Roman" w:cs="Times New Roman"/>
          <w:b/>
        </w:rPr>
        <w:tab/>
      </w:r>
      <w:r>
        <w:rPr>
          <w:rFonts w:ascii="Times New Roman" w:eastAsia="Times New Roman" w:hAnsi="Times New Roman" w:cs="Times New Roman"/>
          <w:b/>
        </w:rPr>
        <w:tab/>
      </w:r>
    </w:p>
    <w:p w:rsidR="009B52BB" w:rsidRDefault="009B52BB">
      <w:pPr>
        <w:spacing w:line="240" w:lineRule="auto"/>
        <w:rPr>
          <w:rFonts w:ascii="Times New Roman" w:eastAsia="Times New Roman" w:hAnsi="Times New Roman" w:cs="Times New Roman"/>
          <w:b/>
        </w:rPr>
      </w:pP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Freedom of Expression: Legal Rights to Cultural Practices (CERD Articles 5a, 5(d)(vii), 5(d)(viii), 5(d)(ix))</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b/>
        </w:rPr>
        <w:lastRenderedPageBreak/>
        <w:tab/>
      </w:r>
      <w:r>
        <w:rPr>
          <w:rFonts w:ascii="Times New Roman" w:eastAsia="Times New Roman" w:hAnsi="Times New Roman" w:cs="Times New Roman"/>
        </w:rPr>
        <w:t>Prior to recognition of Tamazight as an official language</w:t>
      </w:r>
      <w:r>
        <w:rPr>
          <w:rFonts w:ascii="Times New Roman" w:eastAsia="Times New Roman" w:hAnsi="Times New Roman" w:cs="Times New Roman"/>
        </w:rPr>
        <w:t xml:space="preserve"> in 2016, </w:t>
      </w:r>
      <w:proofErr w:type="spellStart"/>
      <w:r>
        <w:rPr>
          <w:rFonts w:ascii="Times New Roman" w:eastAsia="Times New Roman" w:hAnsi="Times New Roman" w:cs="Times New Roman"/>
        </w:rPr>
        <w:t>Ait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Bachir</w:t>
      </w:r>
      <w:proofErr w:type="spellEnd"/>
      <w:r>
        <w:rPr>
          <w:rFonts w:ascii="Times New Roman" w:eastAsia="Times New Roman" w:hAnsi="Times New Roman" w:cs="Times New Roman"/>
        </w:rPr>
        <w:t xml:space="preserve">, leader of the Movement for the Autonomy of the </w:t>
      </w:r>
      <w:proofErr w:type="spellStart"/>
      <w:r>
        <w:rPr>
          <w:rFonts w:ascii="Times New Roman" w:eastAsia="Times New Roman" w:hAnsi="Times New Roman" w:cs="Times New Roman"/>
        </w:rPr>
        <w:t>Kabylie</w:t>
      </w:r>
      <w:proofErr w:type="spellEnd"/>
      <w:r>
        <w:rPr>
          <w:rFonts w:ascii="Times New Roman" w:eastAsia="Times New Roman" w:hAnsi="Times New Roman" w:cs="Times New Roman"/>
        </w:rPr>
        <w:t xml:space="preserve"> (MAK), in 2012, stated that the </w:t>
      </w:r>
      <w:proofErr w:type="spellStart"/>
      <w:r>
        <w:rPr>
          <w:rFonts w:ascii="Times New Roman" w:eastAsia="Times New Roman" w:hAnsi="Times New Roman" w:cs="Times New Roman"/>
        </w:rPr>
        <w:t>Kablye</w:t>
      </w:r>
      <w:proofErr w:type="spellEnd"/>
      <w:r>
        <w:rPr>
          <w:rFonts w:ascii="Times New Roman" w:eastAsia="Times New Roman" w:hAnsi="Times New Roman" w:cs="Times New Roman"/>
        </w:rPr>
        <w:t xml:space="preserve"> movement is a movement for cultural </w:t>
      </w:r>
      <w:proofErr w:type="spellStart"/>
      <w:r>
        <w:rPr>
          <w:rFonts w:ascii="Times New Roman" w:eastAsia="Times New Roman" w:hAnsi="Times New Roman" w:cs="Times New Roman"/>
        </w:rPr>
        <w:t>revindication</w:t>
      </w:r>
      <w:proofErr w:type="spellEnd"/>
      <w:r>
        <w:rPr>
          <w:rFonts w:ascii="Times New Roman" w:eastAsia="Times New Roman" w:hAnsi="Times New Roman" w:cs="Times New Roman"/>
        </w:rPr>
        <w:t xml:space="preserve"> seeking a reformed nation with a defined common space with laws designed to include the </w:t>
      </w:r>
      <w:proofErr w:type="spellStart"/>
      <w:r>
        <w:rPr>
          <w:rFonts w:ascii="Times New Roman" w:eastAsia="Times New Roman" w:hAnsi="Times New Roman" w:cs="Times New Roman"/>
        </w:rPr>
        <w:t>Ka</w:t>
      </w:r>
      <w:r>
        <w:rPr>
          <w:rFonts w:ascii="Times New Roman" w:eastAsia="Times New Roman" w:hAnsi="Times New Roman" w:cs="Times New Roman"/>
        </w:rPr>
        <w:t>blye</w:t>
      </w:r>
      <w:proofErr w:type="spellEnd"/>
      <w:r>
        <w:rPr>
          <w:rFonts w:ascii="Times New Roman" w:eastAsia="Times New Roman" w:hAnsi="Times New Roman" w:cs="Times New Roman"/>
        </w:rPr>
        <w:t xml:space="preserve">, rather than the </w:t>
      </w:r>
      <w:r w:rsidR="002E7D4C">
        <w:rPr>
          <w:rFonts w:ascii="Times New Roman" w:eastAsia="Times New Roman" w:hAnsi="Times New Roman" w:cs="Times New Roman"/>
        </w:rPr>
        <w:t xml:space="preserve">“Arab imperialism” that </w:t>
      </w:r>
      <w:r>
        <w:rPr>
          <w:rFonts w:ascii="Times New Roman" w:eastAsia="Times New Roman" w:hAnsi="Times New Roman" w:cs="Times New Roman"/>
        </w:rPr>
        <w:t xml:space="preserve">some </w:t>
      </w:r>
      <w:proofErr w:type="spellStart"/>
      <w:r>
        <w:rPr>
          <w:rFonts w:ascii="Times New Roman" w:eastAsia="Times New Roman" w:hAnsi="Times New Roman" w:cs="Times New Roman"/>
        </w:rPr>
        <w:t>Amazingh</w:t>
      </w:r>
      <w:proofErr w:type="spellEnd"/>
      <w:r>
        <w:rPr>
          <w:rFonts w:ascii="Times New Roman" w:eastAsia="Times New Roman" w:hAnsi="Times New Roman" w:cs="Times New Roman"/>
        </w:rPr>
        <w:t xml:space="preserve"> feel the current political system stands for.</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 xml:space="preserve">  The first step was to begin with revising the constitution to guarantee Indigenous Peoples cultural rights.</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xml:space="preserve"> The Law of Political Parties has been</w:t>
      </w:r>
      <w:r>
        <w:rPr>
          <w:rFonts w:ascii="Times New Roman" w:eastAsia="Times New Roman" w:hAnsi="Times New Roman" w:cs="Times New Roman"/>
        </w:rPr>
        <w:t xml:space="preserve"> a hindrance to non-Arab opposition groups, as it restricts political organization to only election periods, thereby limiting such activities only to social media, the internet, and demonstrations.</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 xml:space="preserve"> In fact, political parties, NGOs, and civil associations </w:t>
      </w:r>
      <w:r>
        <w:rPr>
          <w:rFonts w:ascii="Times New Roman" w:eastAsia="Times New Roman" w:hAnsi="Times New Roman" w:cs="Times New Roman"/>
        </w:rPr>
        <w:t>are required to register and obtain written authorization from the Ministry of Interior before holding gatherings.</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As a result, police have dispersed and arrested at least 100 MAK activists in July 2016, as they were preparing to hold unauthorized meeting</w:t>
      </w:r>
      <w:r>
        <w:rPr>
          <w:rFonts w:ascii="Times New Roman" w:eastAsia="Times New Roman" w:hAnsi="Times New Roman" w:cs="Times New Roman"/>
        </w:rPr>
        <w:t>s to commemorate the 15th anniversary of the Berber Spring.</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The Ministry of Culture and the Ministry of Religious affairs also constantly review content in films as well as books before release and publications.</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Finally, due to ongoing violence in the </w:t>
      </w:r>
      <w:proofErr w:type="spellStart"/>
      <w:r>
        <w:rPr>
          <w:rFonts w:ascii="Times New Roman" w:eastAsia="Times New Roman" w:hAnsi="Times New Roman" w:cs="Times New Roman"/>
        </w:rPr>
        <w:t>G</w:t>
      </w:r>
      <w:r>
        <w:rPr>
          <w:rFonts w:ascii="Times New Roman" w:eastAsia="Times New Roman" w:hAnsi="Times New Roman" w:cs="Times New Roman"/>
        </w:rPr>
        <w:t>hardaia's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M'zab</w:t>
      </w:r>
      <w:proofErr w:type="spellEnd"/>
      <w:r>
        <w:rPr>
          <w:rFonts w:ascii="Times New Roman" w:eastAsia="Times New Roman" w:hAnsi="Times New Roman" w:cs="Times New Roman"/>
        </w:rPr>
        <w:t xml:space="preserve"> valley, historical sites dating as far back as the 9th century have been severely damaged, affecting tourism.</w:t>
      </w:r>
      <w:r>
        <w:rPr>
          <w:rFonts w:ascii="Times New Roman" w:eastAsia="Times New Roman" w:hAnsi="Times New Roman" w:cs="Times New Roman"/>
          <w:vertAlign w:val="superscript"/>
        </w:rPr>
        <w:footnoteReference w:id="58"/>
      </w:r>
    </w:p>
    <w:p w:rsidR="009B52BB" w:rsidRDefault="009B52BB">
      <w:pPr>
        <w:spacing w:line="240" w:lineRule="auto"/>
        <w:rPr>
          <w:rFonts w:ascii="Times New Roman" w:eastAsia="Times New Roman" w:hAnsi="Times New Roman" w:cs="Times New Roman"/>
        </w:rPr>
      </w:pPr>
    </w:p>
    <w:p w:rsidR="009B52BB" w:rsidRDefault="004F1267">
      <w:pPr>
        <w:numPr>
          <w:ilvl w:val="0"/>
          <w:numId w:val="3"/>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Education (CERD Article 5(d)(v) and Article 7)</w:t>
      </w: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Algeria’s education is devoid of the country’s cultural diversity,</w:t>
      </w:r>
      <w:r>
        <w:rPr>
          <w:rFonts w:ascii="Times New Roman" w:eastAsia="Times New Roman" w:hAnsi="Times New Roman" w:cs="Times New Roman"/>
          <w:vertAlign w:val="superscript"/>
        </w:rPr>
        <w:footnoteReference w:id="59"/>
      </w:r>
      <w:r>
        <w:rPr>
          <w:rFonts w:ascii="Times New Roman" w:eastAsia="Times New Roman" w:hAnsi="Times New Roman" w:cs="Times New Roman"/>
        </w:rPr>
        <w:t xml:space="preserve"> in contraven</w:t>
      </w:r>
      <w:r>
        <w:rPr>
          <w:rFonts w:ascii="Times New Roman" w:eastAsia="Times New Roman" w:hAnsi="Times New Roman" w:cs="Times New Roman"/>
        </w:rPr>
        <w:t>tion of Article 5(d</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v) which require States to guarantee the right to education and training without discrimination and Article 7 which requires States to provide education to combat prejudices leading to racial discrimination. Even though Tamazight has b</w:t>
      </w:r>
      <w:r>
        <w:rPr>
          <w:rFonts w:ascii="Times New Roman" w:eastAsia="Times New Roman" w:hAnsi="Times New Roman" w:cs="Times New Roman"/>
        </w:rPr>
        <w:t>een recognized as an official language that can be taught in schools, it is still having difficulty getting foothold due to lack of resources, decrease in institutions that teach the language, and because there are no jobs available in Tamazight.</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In addit</w:t>
      </w:r>
      <w:r>
        <w:rPr>
          <w:rFonts w:ascii="Times New Roman" w:eastAsia="Times New Roman" w:hAnsi="Times New Roman" w:cs="Times New Roman"/>
        </w:rPr>
        <w:t>ion, because national baccalaureate exams do not require taking the Tamazight as one of the required exams, students are discouraged from learning Tamazight.</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Finally, another difficulty for the language is lack of agreement as to which one of the 6 dialec</w:t>
      </w:r>
      <w:r>
        <w:rPr>
          <w:rFonts w:ascii="Times New Roman" w:eastAsia="Times New Roman" w:hAnsi="Times New Roman" w:cs="Times New Roman"/>
        </w:rPr>
        <w:t>ts to teach.</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xml:space="preserve"> </w:t>
      </w:r>
    </w:p>
    <w:p w:rsidR="009B52BB" w:rsidRDefault="009B52BB">
      <w:pPr>
        <w:spacing w:line="240" w:lineRule="auto"/>
        <w:rPr>
          <w:rFonts w:ascii="Times New Roman" w:eastAsia="Times New Roman" w:hAnsi="Times New Roman" w:cs="Times New Roman"/>
        </w:rPr>
      </w:pPr>
    </w:p>
    <w:p w:rsidR="009B52BB" w:rsidRDefault="004F1267">
      <w:pPr>
        <w:spacing w:line="240" w:lineRule="auto"/>
        <w:rPr>
          <w:rFonts w:ascii="Times New Roman" w:eastAsia="Times New Roman" w:hAnsi="Times New Roman" w:cs="Times New Roman"/>
        </w:rPr>
      </w:pPr>
      <w:r>
        <w:rPr>
          <w:rFonts w:ascii="Times New Roman" w:eastAsia="Times New Roman" w:hAnsi="Times New Roman" w:cs="Times New Roman"/>
          <w:b/>
        </w:rPr>
        <w:t>VII.</w:t>
      </w:r>
      <w:r>
        <w:rPr>
          <w:rFonts w:ascii="Times New Roman" w:eastAsia="Times New Roman" w:hAnsi="Times New Roman" w:cs="Times New Roman"/>
          <w:b/>
        </w:rPr>
        <w:tab/>
        <w:t>Other UN Body Recommendations</w:t>
      </w:r>
    </w:p>
    <w:p w:rsidR="009B52BB" w:rsidRDefault="004F1267">
      <w:pPr>
        <w:spacing w:line="240" w:lineRule="auto"/>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i/>
          <w:u w:val="single"/>
        </w:rPr>
        <w:t xml:space="preserve">Universal Periodic Review </w:t>
      </w:r>
      <w:r w:rsidRPr="002E7D4C">
        <w:rPr>
          <w:rFonts w:ascii="Times New Roman" w:eastAsia="Times New Roman" w:hAnsi="Times New Roman" w:cs="Times New Roman"/>
          <w:u w:val="single"/>
        </w:rPr>
        <w:t>(</w:t>
      </w:r>
      <w:r w:rsidRPr="002E7D4C">
        <w:rPr>
          <w:rFonts w:ascii="Times New Roman" w:eastAsia="Times New Roman" w:hAnsi="Times New Roman" w:cs="Times New Roman"/>
          <w:u w:val="single"/>
        </w:rPr>
        <w:t>2nd</w:t>
      </w:r>
      <w:r>
        <w:rPr>
          <w:rFonts w:ascii="Times New Roman" w:eastAsia="Times New Roman" w:hAnsi="Times New Roman" w:cs="Times New Roman"/>
          <w:u w:val="single"/>
        </w:rPr>
        <w:t xml:space="preserve"> cycle)</w:t>
      </w:r>
    </w:p>
    <w:p w:rsidR="009B52BB" w:rsidRDefault="004F1267">
      <w:pPr>
        <w:numPr>
          <w:ilvl w:val="0"/>
          <w:numId w:val="4"/>
        </w:numPr>
        <w:spacing w:line="240" w:lineRule="auto"/>
        <w:ind w:left="1440"/>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“Lift de jure and de facto the state of emergency in the Algiers </w:t>
      </w:r>
      <w:proofErr w:type="spellStart"/>
      <w:r>
        <w:rPr>
          <w:rFonts w:ascii="Times New Roman" w:eastAsia="Times New Roman" w:hAnsi="Times New Roman" w:cs="Times New Roman"/>
          <w:highlight w:val="white"/>
        </w:rPr>
        <w:t>Wilaya</w:t>
      </w:r>
      <w:proofErr w:type="spellEnd"/>
      <w:r>
        <w:rPr>
          <w:rFonts w:ascii="Times New Roman" w:eastAsia="Times New Roman" w:hAnsi="Times New Roman" w:cs="Times New Roman"/>
          <w:highlight w:val="white"/>
        </w:rPr>
        <w:t xml:space="preserve"> and fully guarantee the enjoyment of the right to freedom of expression and assembly for all c</w:t>
      </w:r>
      <w:r>
        <w:rPr>
          <w:rFonts w:ascii="Times New Roman" w:eastAsia="Times New Roman" w:hAnsi="Times New Roman" w:cs="Times New Roman"/>
          <w:highlight w:val="white"/>
        </w:rPr>
        <w:t>itizens.” - Belgium</w:t>
      </w:r>
    </w:p>
    <w:p w:rsidR="009B52BB" w:rsidRDefault="004F1267">
      <w:pPr>
        <w:spacing w:line="240" w:lineRule="auto"/>
        <w:ind w:left="720"/>
        <w:rPr>
          <w:rFonts w:ascii="Times New Roman" w:eastAsia="Times New Roman" w:hAnsi="Times New Roman" w:cs="Times New Roman"/>
          <w:i/>
        </w:rPr>
      </w:pPr>
      <w:r>
        <w:rPr>
          <w:rFonts w:ascii="Times New Roman" w:eastAsia="Times New Roman" w:hAnsi="Times New Roman" w:cs="Times New Roman"/>
          <w:i/>
          <w:u w:val="single"/>
        </w:rPr>
        <w:t>CEDAW</w:t>
      </w:r>
      <w:r>
        <w:rPr>
          <w:rFonts w:ascii="Times New Roman" w:eastAsia="Times New Roman" w:hAnsi="Times New Roman" w:cs="Times New Roman"/>
          <w:i/>
        </w:rPr>
        <w:t xml:space="preserve"> - Found on UPR Recommendations - 2nd cycle</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“Develop a comprehensive Women’s Rights Plan, aimed at eliminating discriminatory practices, as is reflected in CEDAW's report of February 2012” - Spain</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“Examine systematically its laws with the aim of putting them in conformity with CEDAW” - Switzerland</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“Continue to promote initiatives to empower women of the country at an economic, political and social level, doubling efforts to eliminate discriminatory </w:t>
      </w:r>
      <w:r>
        <w:rPr>
          <w:rFonts w:ascii="Times New Roman" w:eastAsia="Times New Roman" w:hAnsi="Times New Roman" w:cs="Times New Roman"/>
          <w:highlight w:val="white"/>
        </w:rPr>
        <w:t>practices which still affect them, as reflected in CEDAW's report of February this year” - Chile</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“Consider the adoption of new legislation on violence against women, suggested also by CEDAW” - Italy</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“Undertake legislative reforms, and review especially the</w:t>
      </w:r>
      <w:r>
        <w:rPr>
          <w:rFonts w:ascii="Times New Roman" w:eastAsia="Times New Roman" w:hAnsi="Times New Roman" w:cs="Times New Roman"/>
          <w:highlight w:val="white"/>
        </w:rPr>
        <w:t xml:space="preserve"> 1984 Family Code, to withdraw/to allow it to withdraw all its reservations to the CEDAW” - Norway</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“Fully implement CEDAW by lifting its reservations” - France</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“Withdraw its reservation to Article 2 of CEDAW and accede to the Optional Protocol to CEDAW” - </w:t>
      </w:r>
      <w:r>
        <w:rPr>
          <w:rFonts w:ascii="Times New Roman" w:eastAsia="Times New Roman" w:hAnsi="Times New Roman" w:cs="Times New Roman"/>
          <w:highlight w:val="white"/>
        </w:rPr>
        <w:t>Australia</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“Consider withdrawing its reservation to Article 2 of CEDAW” - Mexico</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“Lift reservations to CEDAW” - Canada</w:t>
      </w:r>
    </w:p>
    <w:p w:rsidR="009B52BB" w:rsidRDefault="004F1267">
      <w:pPr>
        <w:numPr>
          <w:ilvl w:val="0"/>
          <w:numId w:val="1"/>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“Take steps towards the withdrawal of Algeria's reservations to articles 2 and 16 of CEDAW, which Slovenia considered contrary to the obje</w:t>
      </w:r>
      <w:r>
        <w:rPr>
          <w:rFonts w:ascii="Times New Roman" w:eastAsia="Times New Roman" w:hAnsi="Times New Roman" w:cs="Times New Roman"/>
          <w:highlight w:val="white"/>
        </w:rPr>
        <w:t>ct and purpose of the Convention” - Slovenia</w:t>
      </w:r>
    </w:p>
    <w:p w:rsidR="009B52BB" w:rsidRDefault="004F1267">
      <w:pPr>
        <w:spacing w:line="240" w:lineRule="auto"/>
        <w:rPr>
          <w:rFonts w:ascii="Times New Roman" w:eastAsia="Times New Roman" w:hAnsi="Times New Roman" w:cs="Times New Roman"/>
          <w:b/>
        </w:rPr>
      </w:pPr>
      <w:r>
        <w:rPr>
          <w:rFonts w:ascii="Times New Roman" w:eastAsia="Times New Roman" w:hAnsi="Times New Roman" w:cs="Times New Roman"/>
          <w:b/>
        </w:rPr>
        <w:t>VII. Questions</w:t>
      </w:r>
    </w:p>
    <w:p w:rsidR="009B52BB" w:rsidRDefault="004F1267">
      <w:pPr>
        <w:numPr>
          <w:ilvl w:val="0"/>
          <w:numId w:val="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What efforts are being taken by the government to grant Indigenous Peoples, cultural rights, freedom of speech, and access to culturally relevant education?</w:t>
      </w:r>
    </w:p>
    <w:p w:rsidR="009B52BB" w:rsidRDefault="009B52BB">
      <w:pPr>
        <w:spacing w:line="240" w:lineRule="auto"/>
        <w:rPr>
          <w:rFonts w:ascii="Times New Roman" w:eastAsia="Times New Roman" w:hAnsi="Times New Roman" w:cs="Times New Roman"/>
        </w:rPr>
      </w:pPr>
    </w:p>
    <w:p w:rsidR="009B52BB" w:rsidRDefault="004F1267">
      <w:pPr>
        <w:spacing w:line="240" w:lineRule="auto"/>
        <w:rPr>
          <w:rFonts w:ascii="Times New Roman" w:eastAsia="Times New Roman" w:hAnsi="Times New Roman" w:cs="Times New Roman"/>
          <w:b/>
        </w:rPr>
      </w:pPr>
      <w:r>
        <w:rPr>
          <w:rFonts w:ascii="Times New Roman" w:eastAsia="Times New Roman" w:hAnsi="Times New Roman" w:cs="Times New Roman"/>
          <w:b/>
        </w:rPr>
        <w:t>IX. Recommendations</w:t>
      </w:r>
    </w:p>
    <w:p w:rsidR="009B52BB" w:rsidRDefault="004F1267">
      <w:pPr>
        <w:numPr>
          <w:ilvl w:val="0"/>
          <w:numId w:val="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Revise the Constit</w:t>
      </w:r>
      <w:r>
        <w:rPr>
          <w:rFonts w:ascii="Times New Roman" w:eastAsia="Times New Roman" w:hAnsi="Times New Roman" w:cs="Times New Roman"/>
        </w:rPr>
        <w:t>ution to officially recognize Indigenous Peoples, their languages, and their rights.</w:t>
      </w:r>
    </w:p>
    <w:p w:rsidR="009B52BB" w:rsidRDefault="004F1267">
      <w:pPr>
        <w:numPr>
          <w:ilvl w:val="0"/>
          <w:numId w:val="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Ratify ILO Convention 169</w:t>
      </w:r>
      <w:r w:rsidR="002E7D4C">
        <w:rPr>
          <w:rFonts w:ascii="Times New Roman" w:eastAsia="Times New Roman" w:hAnsi="Times New Roman" w:cs="Times New Roman"/>
        </w:rPr>
        <w:t>.</w:t>
      </w:r>
    </w:p>
    <w:p w:rsidR="009B52BB" w:rsidRDefault="004F1267">
      <w:pPr>
        <w:numPr>
          <w:ilvl w:val="0"/>
          <w:numId w:val="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Implement the UN Declaration on the Rights of Indigenous Peoples</w:t>
      </w:r>
    </w:p>
    <w:p w:rsidR="009B52BB" w:rsidRDefault="004F1267">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 xml:space="preserve">Collect disaggregated data on the country’s Indigenous population. </w:t>
      </w:r>
    </w:p>
    <w:p w:rsidR="009B52BB" w:rsidRDefault="004F1267">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Respect, pro</w:t>
      </w:r>
      <w:r>
        <w:rPr>
          <w:rFonts w:ascii="Times New Roman" w:eastAsia="Times New Roman" w:hAnsi="Times New Roman" w:cs="Times New Roman"/>
        </w:rPr>
        <w:t xml:space="preserve">tect and fulfill Indigenous people’s rights to participate fully, in the political, economic, social and cultural life of the State. </w:t>
      </w:r>
    </w:p>
    <w:p w:rsidR="009B52BB" w:rsidRDefault="004F1267">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Develop a National Action Plan in implementing the rights of Indigenous Peoples as called for in the Outcome Document of t</w:t>
      </w:r>
      <w:r>
        <w:rPr>
          <w:rFonts w:ascii="Times New Roman" w:eastAsia="Times New Roman" w:hAnsi="Times New Roman" w:cs="Times New Roman"/>
        </w:rPr>
        <w:t>he World Conference on Indigenous Peoples.</w:t>
      </w:r>
    </w:p>
    <w:p w:rsidR="009B52BB" w:rsidRDefault="004F1267">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Invite the UN Special Rapporteur on the Rights of Indigenous Peoples to visit Algeria.</w:t>
      </w:r>
    </w:p>
    <w:p w:rsidR="009B52BB" w:rsidRDefault="004F1267">
      <w:pPr>
        <w:numPr>
          <w:ilvl w:val="0"/>
          <w:numId w:val="5"/>
        </w:numPr>
        <w:spacing w:line="240" w:lineRule="auto"/>
        <w:contextualSpacing/>
        <w:rPr>
          <w:rFonts w:ascii="Times New Roman" w:eastAsia="Times New Roman" w:hAnsi="Times New Roman" w:cs="Times New Roman"/>
        </w:rPr>
      </w:pPr>
      <w:r>
        <w:rPr>
          <w:rFonts w:ascii="Times New Roman" w:eastAsia="Times New Roman" w:hAnsi="Times New Roman" w:cs="Times New Roman"/>
          <w:highlight w:val="white"/>
        </w:rPr>
        <w:t>Develop a comprehensive Women’s Rights Plan with Indigenous women’s participation, aimed at eliminating discriminatory practic</w:t>
      </w:r>
      <w:r>
        <w:rPr>
          <w:rFonts w:ascii="Times New Roman" w:eastAsia="Times New Roman" w:hAnsi="Times New Roman" w:cs="Times New Roman"/>
          <w:highlight w:val="white"/>
        </w:rPr>
        <w:t>es.</w:t>
      </w:r>
    </w:p>
    <w:p w:rsidR="009B52BB" w:rsidRDefault="004F1267">
      <w:pPr>
        <w:numPr>
          <w:ilvl w:val="0"/>
          <w:numId w:val="5"/>
        </w:numPr>
        <w:spacing w:line="240" w:lineRule="auto"/>
        <w:contextualSpacing/>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Stop and investigate arbitrary police repression against </w:t>
      </w:r>
      <w:proofErr w:type="spellStart"/>
      <w:r>
        <w:rPr>
          <w:rFonts w:ascii="Times New Roman" w:eastAsia="Times New Roman" w:hAnsi="Times New Roman" w:cs="Times New Roman"/>
          <w:highlight w:val="white"/>
        </w:rPr>
        <w:t>Mozabite</w:t>
      </w:r>
      <w:proofErr w:type="spellEnd"/>
      <w:r>
        <w:rPr>
          <w:rFonts w:ascii="Times New Roman" w:eastAsia="Times New Roman" w:hAnsi="Times New Roman" w:cs="Times New Roman"/>
          <w:highlight w:val="white"/>
        </w:rPr>
        <w:t xml:space="preserve"> and Kabyle citizens and bring perpetrators to justice. </w:t>
      </w:r>
    </w:p>
    <w:sectPr w:rsidR="009B52BB">
      <w:footerReference w:type="default" r:id="rId10"/>
      <w:footerReference w:type="first" r:id="rId11"/>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267" w:rsidRDefault="004F1267">
      <w:pPr>
        <w:spacing w:line="240" w:lineRule="auto"/>
      </w:pPr>
      <w:r>
        <w:separator/>
      </w:r>
    </w:p>
  </w:endnote>
  <w:endnote w:type="continuationSeparator" w:id="0">
    <w:p w:rsidR="004F1267" w:rsidRDefault="004F12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2BB" w:rsidRDefault="004F1267">
    <w:pPr>
      <w:jc w:val="right"/>
    </w:pPr>
    <w:r>
      <w:fldChar w:fldCharType="begin"/>
    </w:r>
    <w:r>
      <w:instrText>PAGE</w:instrText>
    </w:r>
    <w:r w:rsidR="002E7D4C">
      <w:fldChar w:fldCharType="separate"/>
    </w:r>
    <w:r w:rsidR="005540D4">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2BB" w:rsidRDefault="009B52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267" w:rsidRDefault="004F1267">
      <w:pPr>
        <w:spacing w:line="240" w:lineRule="auto"/>
      </w:pPr>
      <w:r>
        <w:separator/>
      </w:r>
    </w:p>
  </w:footnote>
  <w:footnote w:type="continuationSeparator" w:id="0">
    <w:p w:rsidR="004F1267" w:rsidRDefault="004F1267">
      <w:pPr>
        <w:spacing w:line="240" w:lineRule="auto"/>
      </w:pPr>
      <w:r>
        <w:continuationSeparator/>
      </w:r>
    </w:p>
  </w:footnote>
  <w:footnote w:id="1">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“Algeria Population 2017”, </w:t>
      </w:r>
      <w:r w:rsidRPr="002E7D4C">
        <w:rPr>
          <w:i/>
          <w:sz w:val="16"/>
          <w:szCs w:val="16"/>
        </w:rPr>
        <w:t>Algeria Population</w:t>
      </w:r>
      <w:r w:rsidRPr="002E7D4C">
        <w:rPr>
          <w:sz w:val="16"/>
          <w:szCs w:val="16"/>
        </w:rPr>
        <w:t>. (2017-09-30). Retrieved 2017-10-16, from http://worldpopulationreview.com/countries/algeria-population/.</w:t>
      </w:r>
    </w:p>
  </w:footnote>
  <w:footnote w:id="2">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4">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“Refugee Response Tribunal - Algeria Research Response” REFWORLD, 31 Oct. 2005, www.refworld.org/p</w:t>
      </w:r>
      <w:r w:rsidRPr="002E7D4C">
        <w:rPr>
          <w:sz w:val="16"/>
          <w:szCs w:val="16"/>
        </w:rPr>
        <w:t>dfid/4b6fe1c30.pdf.</w:t>
      </w:r>
    </w:p>
  </w:footnote>
  <w:footnote w:id="5">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6">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7">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2017, pp. 433–437, www.iwgia.org/images/documents/indigenous-world/indigenous-world-2017.pdf.</w:t>
      </w:r>
    </w:p>
  </w:footnote>
  <w:footnote w:id="8">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Ahmed, Akbar, and Frankie Martin. “The Kabyle Berbers, AQIM and the Search for Peace in Algeria.”</w:t>
      </w:r>
      <w:r w:rsidRPr="002E7D4C">
        <w:rPr>
          <w:i/>
          <w:sz w:val="16"/>
          <w:szCs w:val="16"/>
        </w:rPr>
        <w:t xml:space="preserve"> Al Jazeera</w:t>
      </w:r>
      <w:r w:rsidRPr="002E7D4C">
        <w:rPr>
          <w:sz w:val="16"/>
          <w:szCs w:val="16"/>
        </w:rPr>
        <w:t>, 24 Feb. 2013, www.aljazeera.com/indepth/opinion/2013/02/201321913479263624.html.</w:t>
      </w:r>
    </w:p>
  </w:footnote>
  <w:footnote w:id="9">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2017,</w:t>
      </w:r>
      <w:r w:rsidRPr="002E7D4C">
        <w:rPr>
          <w:sz w:val="16"/>
          <w:szCs w:val="16"/>
        </w:rPr>
        <w:t xml:space="preserve"> pp. 433–437, www.iwgia.org/images/documents/indigenous-world/indigenous-world-2017.pdf.</w:t>
      </w:r>
    </w:p>
  </w:footnote>
  <w:footnote w:id="10">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11">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“Amazigh: Algeria Finally Recognizes Tamazight as Official Language.” UNPO, 11 Feb. 2016, unpo.org/article/18913.</w:t>
      </w:r>
    </w:p>
  </w:footnote>
  <w:footnote w:id="12">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2017, pp. 433–437, www.iwgia.org/images/documents/indigenous-world/indigenous-world-2017.pdf.</w:t>
      </w:r>
    </w:p>
  </w:footnote>
  <w:footnote w:id="13">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Brett, Michael. “Berber People.”</w:t>
      </w:r>
      <w:r w:rsidRPr="002E7D4C">
        <w:rPr>
          <w:i/>
          <w:sz w:val="16"/>
          <w:szCs w:val="16"/>
        </w:rPr>
        <w:t xml:space="preserve"> </w:t>
      </w:r>
      <w:proofErr w:type="spellStart"/>
      <w:r w:rsidRPr="002E7D4C">
        <w:rPr>
          <w:i/>
          <w:sz w:val="16"/>
          <w:szCs w:val="16"/>
        </w:rPr>
        <w:t>Encyclopædia</w:t>
      </w:r>
      <w:proofErr w:type="spellEnd"/>
      <w:r w:rsidRPr="002E7D4C">
        <w:rPr>
          <w:i/>
          <w:sz w:val="16"/>
          <w:szCs w:val="16"/>
        </w:rPr>
        <w:t xml:space="preserve"> Britannica</w:t>
      </w:r>
      <w:r w:rsidRPr="002E7D4C">
        <w:rPr>
          <w:sz w:val="16"/>
          <w:szCs w:val="16"/>
        </w:rPr>
        <w:t>, 21 Jan. 2016, www.britannica.com/topic/Berber.</w:t>
      </w:r>
    </w:p>
  </w:footnote>
  <w:footnote w:id="14">
    <w:p w:rsidR="009B52BB" w:rsidRDefault="004F1267">
      <w:pPr>
        <w:spacing w:line="240" w:lineRule="auto"/>
        <w:rPr>
          <w:sz w:val="20"/>
          <w:szCs w:val="20"/>
        </w:rPr>
      </w:pPr>
      <w:r w:rsidRPr="002E7D4C">
        <w:rPr>
          <w:sz w:val="16"/>
          <w:szCs w:val="16"/>
          <w:vertAlign w:val="superscript"/>
        </w:rPr>
        <w:footnoteRef/>
      </w:r>
      <w:r w:rsidRPr="002E7D4C">
        <w:rPr>
          <w:sz w:val="16"/>
          <w:szCs w:val="16"/>
        </w:rPr>
        <w:t xml:space="preserve"> Kazak,</w:t>
      </w:r>
      <w:r w:rsidRPr="002E7D4C">
        <w:rPr>
          <w:sz w:val="16"/>
          <w:szCs w:val="16"/>
        </w:rPr>
        <w:t xml:space="preserve"> Amin. “The Berber Tamazight Movement in Morocco and </w:t>
      </w:r>
      <w:proofErr w:type="gramStart"/>
      <w:r w:rsidRPr="002E7D4C">
        <w:rPr>
          <w:sz w:val="16"/>
          <w:szCs w:val="16"/>
        </w:rPr>
        <w:t>Algeria .”</w:t>
      </w:r>
      <w:proofErr w:type="gramEnd"/>
      <w:r w:rsidRPr="002E7D4C">
        <w:rPr>
          <w:sz w:val="16"/>
          <w:szCs w:val="16"/>
        </w:rPr>
        <w:t xml:space="preserve"> </w:t>
      </w:r>
      <w:r w:rsidRPr="002E7D4C">
        <w:rPr>
          <w:i/>
          <w:sz w:val="16"/>
          <w:szCs w:val="16"/>
        </w:rPr>
        <w:t>Amazigh World</w:t>
      </w:r>
      <w:r w:rsidRPr="002E7D4C">
        <w:rPr>
          <w:sz w:val="16"/>
          <w:szCs w:val="16"/>
        </w:rPr>
        <w:t>, www.amazighworld.org/history/modernhistory/berber_movement_morocco_algeria.php.</w:t>
      </w:r>
    </w:p>
  </w:footnote>
  <w:footnote w:id="15">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xml:space="preserve">, 2017, pp. 433–437, www.iwgia.org/images/documents/indigenous-world/indigenous-world-2017.pdf. </w:t>
      </w:r>
    </w:p>
  </w:footnote>
  <w:footnote w:id="16">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“Algeria 2016 Human Rights Report.”</w:t>
      </w:r>
      <w:r w:rsidRPr="002E7D4C">
        <w:rPr>
          <w:i/>
          <w:sz w:val="16"/>
          <w:szCs w:val="16"/>
        </w:rPr>
        <w:t xml:space="preserve"> U.S. Department of State: Diplomacy in Action</w:t>
      </w:r>
      <w:r w:rsidRPr="002E7D4C">
        <w:rPr>
          <w:sz w:val="16"/>
          <w:szCs w:val="16"/>
        </w:rPr>
        <w:t>, www.state.gov/documents/or</w:t>
      </w:r>
      <w:r w:rsidRPr="002E7D4C">
        <w:rPr>
          <w:sz w:val="16"/>
          <w:szCs w:val="16"/>
        </w:rPr>
        <w:t>ganization/265702.pdf.</w:t>
      </w:r>
    </w:p>
  </w:footnote>
  <w:footnote w:id="17">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w:t>
      </w:r>
      <w:r w:rsidRPr="002E7D4C">
        <w:rPr>
          <w:sz w:val="16"/>
          <w:szCs w:val="16"/>
        </w:rPr>
        <w:t xml:space="preserve">ndigenous World 2017.” </w:t>
      </w:r>
      <w:r w:rsidRPr="002E7D4C">
        <w:rPr>
          <w:i/>
          <w:sz w:val="16"/>
          <w:szCs w:val="16"/>
        </w:rPr>
        <w:t>IWGIA</w:t>
      </w:r>
      <w:r w:rsidRPr="002E7D4C">
        <w:rPr>
          <w:sz w:val="16"/>
          <w:szCs w:val="16"/>
        </w:rPr>
        <w:t>, 2017, pp. 433–437, www.iwgia.org/images/documents/indigenous-world/indigenous-world-2017.pdf.</w:t>
      </w:r>
    </w:p>
  </w:footnote>
  <w:footnote w:id="18">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“Constitution of the Democratic Republic of Algeria.” www.joradp.dz/TRV/Fcons.pdf.</w:t>
      </w:r>
    </w:p>
  </w:footnote>
  <w:footnote w:id="19">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2017, pp. 433–437, www.iwgia.org/images/documents/indigenous-world/indigenous-world-2017.pdf.</w:t>
      </w:r>
    </w:p>
  </w:footnote>
  <w:footnote w:id="20">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21">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Djaballah</w:t>
      </w:r>
      <w:proofErr w:type="spellEnd"/>
      <w:r w:rsidRPr="002E7D4C">
        <w:rPr>
          <w:sz w:val="16"/>
          <w:szCs w:val="16"/>
        </w:rPr>
        <w:t>: The Amazigh Flag Is a Threat to National Unity in Algeria.” Amazigh World News, 26 Apr. 2017, www.amazighworldnews.com/djaballah-the-amazigh-flag-is-a-threat-to-nation</w:t>
      </w:r>
      <w:r w:rsidRPr="002E7D4C">
        <w:rPr>
          <w:sz w:val="16"/>
          <w:szCs w:val="16"/>
        </w:rPr>
        <w:t>al-unity-in-algeria/.</w:t>
      </w:r>
    </w:p>
  </w:footnote>
  <w:footnote w:id="22">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23">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Wuite</w:t>
      </w:r>
      <w:proofErr w:type="spellEnd"/>
      <w:r w:rsidRPr="002E7D4C">
        <w:rPr>
          <w:sz w:val="16"/>
          <w:szCs w:val="16"/>
        </w:rPr>
        <w:t>, Casper. "The Politics of Identity: A Berber Spring in</w:t>
      </w:r>
      <w:r w:rsidRPr="002E7D4C">
        <w:rPr>
          <w:sz w:val="16"/>
          <w:szCs w:val="16"/>
        </w:rPr>
        <w:t xml:space="preserve"> Algeria?" </w:t>
      </w:r>
      <w:r w:rsidRPr="002E7D4C">
        <w:rPr>
          <w:i/>
          <w:sz w:val="16"/>
          <w:szCs w:val="16"/>
        </w:rPr>
        <w:t>Fair Observer</w:t>
      </w:r>
      <w:r w:rsidRPr="002E7D4C">
        <w:rPr>
          <w:sz w:val="16"/>
          <w:szCs w:val="16"/>
        </w:rPr>
        <w:t xml:space="preserve">. </w:t>
      </w:r>
      <w:proofErr w:type="spellStart"/>
      <w:proofErr w:type="gramStart"/>
      <w:r w:rsidRPr="002E7D4C">
        <w:rPr>
          <w:sz w:val="16"/>
          <w:szCs w:val="16"/>
        </w:rPr>
        <w:t>N.p</w:t>
      </w:r>
      <w:proofErr w:type="spellEnd"/>
      <w:proofErr w:type="gramEnd"/>
      <w:r w:rsidRPr="002E7D4C">
        <w:rPr>
          <w:sz w:val="16"/>
          <w:szCs w:val="16"/>
        </w:rPr>
        <w:t>., 3 Aug. 2012. https://www.fairobserver.com/region/middle_east_north_africa/politics-identity-berber-spring-algeria/</w:t>
      </w:r>
    </w:p>
    <w:p w:rsidR="009B52BB" w:rsidRPr="002E7D4C" w:rsidRDefault="009B52BB">
      <w:pPr>
        <w:spacing w:line="240" w:lineRule="auto"/>
        <w:rPr>
          <w:sz w:val="16"/>
          <w:szCs w:val="16"/>
        </w:rPr>
      </w:pPr>
    </w:p>
  </w:footnote>
  <w:footnote w:id="24">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Ahmed, Akbar, and Frankie Martin. “The Kabyle Berbers, AQIM and the Search for Peace in Algeria.” Al Jazeera, 24 Feb. 2013, www.aljazeera.com/indepth/opinion/2013/02/201321913479263624.html.</w:t>
      </w:r>
    </w:p>
  </w:footnote>
  <w:footnote w:id="25">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26">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2017, pp. 433–437, www.iwgia.org/images/documents/indigenous-world/indigenous-world-2017.pdf.</w:t>
      </w:r>
    </w:p>
  </w:footnote>
  <w:footnote w:id="27">
    <w:p w:rsidR="009B52BB" w:rsidRDefault="004F1267">
      <w:pPr>
        <w:spacing w:line="240" w:lineRule="auto"/>
        <w:rPr>
          <w:sz w:val="20"/>
          <w:szCs w:val="20"/>
        </w:rPr>
      </w:pPr>
      <w:r w:rsidRPr="002E7D4C">
        <w:rPr>
          <w:sz w:val="16"/>
          <w:szCs w:val="16"/>
          <w:vertAlign w:val="superscript"/>
        </w:rPr>
        <w:footnoteRef/>
      </w:r>
      <w:r w:rsidRPr="002E7D4C">
        <w:rPr>
          <w:sz w:val="16"/>
          <w:szCs w:val="16"/>
        </w:rPr>
        <w:t xml:space="preserve"> Ibid.</w:t>
      </w:r>
    </w:p>
  </w:footnote>
  <w:footnote w:id="28">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Kabylia</w:t>
      </w:r>
      <w:proofErr w:type="spellEnd"/>
      <w:r w:rsidRPr="002E7D4C">
        <w:rPr>
          <w:sz w:val="16"/>
          <w:szCs w:val="16"/>
        </w:rPr>
        <w:t xml:space="preserve">: Outrageous Discrimination Increasing Against Minorities and Migrants in </w:t>
      </w:r>
      <w:proofErr w:type="spellStart"/>
      <w:r w:rsidRPr="002E7D4C">
        <w:rPr>
          <w:sz w:val="16"/>
          <w:szCs w:val="16"/>
        </w:rPr>
        <w:t>Algeria.”Unre</w:t>
      </w:r>
      <w:r w:rsidRPr="002E7D4C">
        <w:rPr>
          <w:sz w:val="16"/>
          <w:szCs w:val="16"/>
        </w:rPr>
        <w:t>presented</w:t>
      </w:r>
      <w:proofErr w:type="spellEnd"/>
      <w:r w:rsidRPr="002E7D4C">
        <w:rPr>
          <w:sz w:val="16"/>
          <w:szCs w:val="16"/>
        </w:rPr>
        <w:t xml:space="preserve"> Nations and Peoples Organization, 20 Sept. 2017, unpo.org/article/20340.</w:t>
      </w:r>
    </w:p>
  </w:footnote>
  <w:footnote w:id="29">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0">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1">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“The Indigenous World 2017.” </w:t>
      </w:r>
      <w:r w:rsidRPr="002E7D4C">
        <w:rPr>
          <w:i/>
          <w:sz w:val="16"/>
          <w:szCs w:val="16"/>
        </w:rPr>
        <w:t>IWGIA</w:t>
      </w:r>
      <w:r w:rsidRPr="002E7D4C">
        <w:rPr>
          <w:sz w:val="16"/>
          <w:szCs w:val="16"/>
        </w:rPr>
        <w:t>, 2017, pp. 433–437, www.iwgia.org/i</w:t>
      </w:r>
      <w:r w:rsidRPr="002E7D4C">
        <w:rPr>
          <w:sz w:val="16"/>
          <w:szCs w:val="16"/>
        </w:rPr>
        <w:t>mages/documents/indigenous-world/indigenous-world-2017.pdf.</w:t>
      </w:r>
    </w:p>
  </w:footnote>
  <w:footnote w:id="32">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3">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4">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5">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36">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Ferhat</w:t>
      </w:r>
      <w:proofErr w:type="spellEnd"/>
      <w:r w:rsidRPr="002E7D4C">
        <w:rPr>
          <w:sz w:val="16"/>
          <w:szCs w:val="16"/>
        </w:rPr>
        <w:t xml:space="preserve"> </w:t>
      </w:r>
      <w:proofErr w:type="spellStart"/>
      <w:r w:rsidRPr="002E7D4C">
        <w:rPr>
          <w:sz w:val="16"/>
          <w:szCs w:val="16"/>
        </w:rPr>
        <w:t>Mehenni</w:t>
      </w:r>
      <w:proofErr w:type="spellEnd"/>
      <w:r w:rsidRPr="002E7D4C">
        <w:rPr>
          <w:sz w:val="16"/>
          <w:szCs w:val="16"/>
        </w:rPr>
        <w:t xml:space="preserve"> Officially Demands UN for Self-Determination of </w:t>
      </w:r>
      <w:proofErr w:type="spellStart"/>
      <w:r w:rsidRPr="002E7D4C">
        <w:rPr>
          <w:sz w:val="16"/>
          <w:szCs w:val="16"/>
        </w:rPr>
        <w:t>Kabylia</w:t>
      </w:r>
      <w:proofErr w:type="spellEnd"/>
      <w:r w:rsidRPr="002E7D4C">
        <w:rPr>
          <w:sz w:val="16"/>
          <w:szCs w:val="16"/>
        </w:rPr>
        <w:t xml:space="preserve">.” </w:t>
      </w:r>
      <w:r w:rsidRPr="002E7D4C">
        <w:rPr>
          <w:i/>
          <w:sz w:val="16"/>
          <w:szCs w:val="16"/>
        </w:rPr>
        <w:t>Amazigh World News</w:t>
      </w:r>
      <w:r w:rsidRPr="002E7D4C">
        <w:rPr>
          <w:sz w:val="16"/>
          <w:szCs w:val="16"/>
        </w:rPr>
        <w:t>, 28 Sept. 2017, www.amazighworldnews.com/ferhat-mehenni-</w:t>
      </w:r>
      <w:r w:rsidRPr="002E7D4C">
        <w:rPr>
          <w:sz w:val="16"/>
          <w:szCs w:val="16"/>
        </w:rPr>
        <w:t>officially-demands-un-for-self-determination-of-kabylia/.</w:t>
      </w:r>
    </w:p>
  </w:footnote>
  <w:footnote w:id="37">
    <w:p w:rsidR="009B52BB" w:rsidRDefault="004F1267">
      <w:pPr>
        <w:spacing w:line="240" w:lineRule="auto"/>
        <w:rPr>
          <w:sz w:val="20"/>
          <w:szCs w:val="20"/>
        </w:rPr>
      </w:pPr>
      <w:r w:rsidRPr="002E7D4C">
        <w:rPr>
          <w:sz w:val="16"/>
          <w:szCs w:val="16"/>
          <w:vertAlign w:val="superscript"/>
        </w:rPr>
        <w:footnoteRef/>
      </w:r>
      <w:r w:rsidRPr="002E7D4C">
        <w:rPr>
          <w:sz w:val="16"/>
          <w:szCs w:val="16"/>
        </w:rPr>
        <w:t xml:space="preserve">  Ibid.</w:t>
      </w:r>
    </w:p>
  </w:footnote>
  <w:footnote w:id="38">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“Algeria: Pro-Autonomy Activists Detained.” </w:t>
      </w:r>
      <w:r w:rsidRPr="002E7D4C">
        <w:rPr>
          <w:i/>
          <w:sz w:val="16"/>
          <w:szCs w:val="16"/>
        </w:rPr>
        <w:t>Human Rights Watch</w:t>
      </w:r>
      <w:r w:rsidRPr="002E7D4C">
        <w:rPr>
          <w:sz w:val="16"/>
          <w:szCs w:val="16"/>
        </w:rPr>
        <w:t>, 25 Aug. 2015, www.hrw.org/news/2015/08/25/</w:t>
      </w:r>
      <w:r w:rsidRPr="002E7D4C">
        <w:rPr>
          <w:sz w:val="16"/>
          <w:szCs w:val="16"/>
        </w:rPr>
        <w:t>algeria-pro-autonomy-activists-detained.</w:t>
      </w:r>
    </w:p>
  </w:footnote>
  <w:footnote w:id="39">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Kabylia</w:t>
      </w:r>
      <w:proofErr w:type="spellEnd"/>
      <w:r w:rsidRPr="002E7D4C">
        <w:rPr>
          <w:sz w:val="16"/>
          <w:szCs w:val="16"/>
        </w:rPr>
        <w:t xml:space="preserve">: Outrageous Discrimination Increasing Against Minorities and Migrants in </w:t>
      </w:r>
      <w:proofErr w:type="spellStart"/>
      <w:r w:rsidRPr="002E7D4C">
        <w:rPr>
          <w:sz w:val="16"/>
          <w:szCs w:val="16"/>
        </w:rPr>
        <w:t>Algeria.”Unrepresented</w:t>
      </w:r>
      <w:proofErr w:type="spellEnd"/>
      <w:r w:rsidRPr="002E7D4C">
        <w:rPr>
          <w:sz w:val="16"/>
          <w:szCs w:val="16"/>
        </w:rPr>
        <w:t xml:space="preserve"> Nations and Peoples Organization, 20 Sept. 2017, unpo.org/article/20340.</w:t>
      </w:r>
    </w:p>
  </w:footnote>
  <w:footnote w:id="40">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“Algeria: Ensure Fair Trial for Minority Rights Activists.”</w:t>
      </w:r>
      <w:r w:rsidRPr="002E7D4C">
        <w:rPr>
          <w:i/>
          <w:sz w:val="16"/>
          <w:szCs w:val="16"/>
        </w:rPr>
        <w:t xml:space="preserve"> Human Rights Wa</w:t>
      </w:r>
      <w:r w:rsidRPr="002E7D4C">
        <w:rPr>
          <w:i/>
          <w:sz w:val="16"/>
          <w:szCs w:val="16"/>
        </w:rPr>
        <w:t>tch</w:t>
      </w:r>
      <w:r w:rsidRPr="002E7D4C">
        <w:rPr>
          <w:sz w:val="16"/>
          <w:szCs w:val="16"/>
        </w:rPr>
        <w:t>, 29 May 2017, 4:00 am, www.hrw.org/news/2017/05/29/algeria-ensure-fair-trial-minority-rights-activists.</w:t>
      </w:r>
    </w:p>
  </w:footnote>
  <w:footnote w:id="41">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42">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43">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“Algeria: Ensure Fair Trial for Minority Rights Activists.”</w:t>
      </w:r>
      <w:r w:rsidRPr="002E7D4C">
        <w:rPr>
          <w:i/>
          <w:sz w:val="16"/>
          <w:szCs w:val="16"/>
        </w:rPr>
        <w:t xml:space="preserve"> Human Rights Watch</w:t>
      </w:r>
      <w:r w:rsidRPr="002E7D4C">
        <w:rPr>
          <w:sz w:val="16"/>
          <w:szCs w:val="16"/>
        </w:rPr>
        <w:t>, 29 May 2017, 4:00 am, www.hrw.org/news/2017/05/29/algeria-ensure-fair-trial-minority-rights-activists.</w:t>
      </w:r>
    </w:p>
  </w:footnote>
  <w:footnote w:id="44">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Gueddouh</w:t>
      </w:r>
      <w:proofErr w:type="spellEnd"/>
      <w:r w:rsidRPr="002E7D4C">
        <w:rPr>
          <w:sz w:val="16"/>
          <w:szCs w:val="16"/>
        </w:rPr>
        <w:t xml:space="preserve">, Nadir. “The Arrested, </w:t>
      </w:r>
      <w:proofErr w:type="spellStart"/>
      <w:r w:rsidRPr="002E7D4C">
        <w:rPr>
          <w:sz w:val="16"/>
          <w:szCs w:val="16"/>
        </w:rPr>
        <w:t>Kamel</w:t>
      </w:r>
      <w:proofErr w:type="spellEnd"/>
      <w:r w:rsidRPr="002E7D4C">
        <w:rPr>
          <w:sz w:val="16"/>
          <w:szCs w:val="16"/>
        </w:rPr>
        <w:t xml:space="preserve"> </w:t>
      </w:r>
      <w:proofErr w:type="spellStart"/>
      <w:r w:rsidRPr="002E7D4C">
        <w:rPr>
          <w:sz w:val="16"/>
          <w:szCs w:val="16"/>
        </w:rPr>
        <w:t>Eddine</w:t>
      </w:r>
      <w:proofErr w:type="spellEnd"/>
      <w:r w:rsidRPr="002E7D4C">
        <w:rPr>
          <w:sz w:val="16"/>
          <w:szCs w:val="16"/>
        </w:rPr>
        <w:t xml:space="preserve"> </w:t>
      </w:r>
      <w:proofErr w:type="spellStart"/>
      <w:r w:rsidRPr="002E7D4C">
        <w:rPr>
          <w:sz w:val="16"/>
          <w:szCs w:val="16"/>
        </w:rPr>
        <w:t>Fekhar</w:t>
      </w:r>
      <w:proofErr w:type="spellEnd"/>
      <w:r w:rsidRPr="002E7D4C">
        <w:rPr>
          <w:sz w:val="16"/>
          <w:szCs w:val="16"/>
        </w:rPr>
        <w:t>, Released on Sunday 7th.”DZ Brea</w:t>
      </w:r>
      <w:r w:rsidRPr="002E7D4C">
        <w:rPr>
          <w:sz w:val="16"/>
          <w:szCs w:val="16"/>
        </w:rPr>
        <w:t>king, 16 July 2017, www.dzbreaking.com/2017/07/16/arrested-kamel-eddine-fekhar-released-today/.</w:t>
      </w:r>
    </w:p>
  </w:footnote>
  <w:footnote w:id="45">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Benlakehal</w:t>
      </w:r>
      <w:proofErr w:type="spellEnd"/>
      <w:r w:rsidRPr="002E7D4C">
        <w:rPr>
          <w:sz w:val="16"/>
          <w:szCs w:val="16"/>
        </w:rPr>
        <w:t xml:space="preserve">, </w:t>
      </w:r>
      <w:proofErr w:type="spellStart"/>
      <w:r w:rsidRPr="002E7D4C">
        <w:rPr>
          <w:sz w:val="16"/>
          <w:szCs w:val="16"/>
        </w:rPr>
        <w:t>Massinissa</w:t>
      </w:r>
      <w:proofErr w:type="spellEnd"/>
      <w:r w:rsidRPr="002E7D4C">
        <w:rPr>
          <w:sz w:val="16"/>
          <w:szCs w:val="16"/>
        </w:rPr>
        <w:t xml:space="preserve">, “Clashes in Algeria's </w:t>
      </w:r>
      <w:proofErr w:type="spellStart"/>
      <w:r w:rsidRPr="002E7D4C">
        <w:rPr>
          <w:sz w:val="16"/>
          <w:szCs w:val="16"/>
        </w:rPr>
        <w:t>Ghardaia</w:t>
      </w:r>
      <w:proofErr w:type="spellEnd"/>
      <w:r w:rsidRPr="002E7D4C">
        <w:rPr>
          <w:sz w:val="16"/>
          <w:szCs w:val="16"/>
        </w:rPr>
        <w:t xml:space="preserve"> Signal Lasting Conflict”. </w:t>
      </w:r>
      <w:r w:rsidRPr="002E7D4C">
        <w:rPr>
          <w:i/>
          <w:sz w:val="16"/>
          <w:szCs w:val="16"/>
        </w:rPr>
        <w:t>Al Jazeera</w:t>
      </w:r>
      <w:r w:rsidRPr="002E7D4C">
        <w:rPr>
          <w:sz w:val="16"/>
          <w:szCs w:val="16"/>
        </w:rPr>
        <w:t>, 14 Feb. 2015, www.aljazeera.com/news/2015/02/clashes-algeria-ghardaia-signal-lasting-conflict-150214101738931.html.</w:t>
      </w:r>
    </w:p>
  </w:footnote>
  <w:footnote w:id="46">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47">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48">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Mahjar-Barducci</w:t>
      </w:r>
      <w:proofErr w:type="spellEnd"/>
      <w:r w:rsidRPr="002E7D4C">
        <w:rPr>
          <w:sz w:val="16"/>
          <w:szCs w:val="16"/>
        </w:rPr>
        <w:t xml:space="preserve">, Anna. “Human Rights Violations </w:t>
      </w:r>
      <w:proofErr w:type="gramStart"/>
      <w:r w:rsidRPr="002E7D4C">
        <w:rPr>
          <w:sz w:val="16"/>
          <w:szCs w:val="16"/>
        </w:rPr>
        <w:t>In</w:t>
      </w:r>
      <w:proofErr w:type="gramEnd"/>
      <w:r w:rsidRPr="002E7D4C">
        <w:rPr>
          <w:sz w:val="16"/>
          <w:szCs w:val="16"/>
        </w:rPr>
        <w:t xml:space="preserve"> Algeria: The </w:t>
      </w:r>
      <w:proofErr w:type="spellStart"/>
      <w:r w:rsidRPr="002E7D4C">
        <w:rPr>
          <w:sz w:val="16"/>
          <w:szCs w:val="16"/>
        </w:rPr>
        <w:t>Mozabite</w:t>
      </w:r>
      <w:proofErr w:type="spellEnd"/>
      <w:r w:rsidRPr="002E7D4C">
        <w:rPr>
          <w:sz w:val="16"/>
          <w:szCs w:val="16"/>
        </w:rPr>
        <w:t xml:space="preserve"> People Under Attack.” </w:t>
      </w:r>
      <w:r w:rsidRPr="002E7D4C">
        <w:rPr>
          <w:i/>
          <w:sz w:val="16"/>
          <w:szCs w:val="16"/>
        </w:rPr>
        <w:t>MEMRI - The Middle East Media Research Institute</w:t>
      </w:r>
      <w:r w:rsidRPr="002E7D4C">
        <w:rPr>
          <w:sz w:val="16"/>
          <w:szCs w:val="16"/>
        </w:rPr>
        <w:t>, 6 Feb. 2014, www.m</w:t>
      </w:r>
      <w:r w:rsidRPr="002E7D4C">
        <w:rPr>
          <w:sz w:val="16"/>
          <w:szCs w:val="16"/>
        </w:rPr>
        <w:t>emri.org/reports/human-rights-violations-algeria-mozabite-people-under-attack.</w:t>
      </w:r>
    </w:p>
  </w:footnote>
  <w:footnote w:id="49">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50">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51">
    <w:p w:rsidR="009B52BB" w:rsidRDefault="004F1267">
      <w:pPr>
        <w:spacing w:line="240" w:lineRule="auto"/>
        <w:rPr>
          <w:sz w:val="20"/>
          <w:szCs w:val="20"/>
        </w:rPr>
      </w:pPr>
      <w:r w:rsidRPr="002E7D4C">
        <w:rPr>
          <w:sz w:val="16"/>
          <w:szCs w:val="16"/>
          <w:vertAlign w:val="superscript"/>
        </w:rPr>
        <w:footnoteRef/>
      </w:r>
      <w:r w:rsidRPr="002E7D4C">
        <w:rPr>
          <w:sz w:val="16"/>
          <w:szCs w:val="16"/>
        </w:rPr>
        <w:t xml:space="preserve"> Ibid.</w:t>
      </w:r>
    </w:p>
  </w:footnote>
  <w:footnote w:id="52">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Wuite</w:t>
      </w:r>
      <w:proofErr w:type="spellEnd"/>
      <w:r w:rsidRPr="002E7D4C">
        <w:rPr>
          <w:sz w:val="16"/>
          <w:szCs w:val="16"/>
        </w:rPr>
        <w:t>, Casper. “The Politics of Iden</w:t>
      </w:r>
      <w:r w:rsidRPr="002E7D4C">
        <w:rPr>
          <w:sz w:val="16"/>
          <w:szCs w:val="16"/>
        </w:rPr>
        <w:t xml:space="preserve">tity: A Berber Spring in Algeria?” </w:t>
      </w:r>
      <w:r w:rsidRPr="002E7D4C">
        <w:rPr>
          <w:i/>
          <w:sz w:val="16"/>
          <w:szCs w:val="16"/>
        </w:rPr>
        <w:t>Fair Observer</w:t>
      </w:r>
      <w:r w:rsidRPr="002E7D4C">
        <w:rPr>
          <w:sz w:val="16"/>
          <w:szCs w:val="16"/>
        </w:rPr>
        <w:t>, 12 May 2014, www.fairobserver.com/region/middle_east_north_africa/politics-identity-berber-spring-algeria/.</w:t>
      </w:r>
    </w:p>
  </w:footnote>
  <w:footnote w:id="53">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54">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55">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“Algeria 2016 Human Rights Report.”</w:t>
      </w:r>
      <w:r w:rsidRPr="002E7D4C">
        <w:rPr>
          <w:i/>
          <w:sz w:val="16"/>
          <w:szCs w:val="16"/>
        </w:rPr>
        <w:t xml:space="preserve"> U.S. Department of State: Diplomacy in Action</w:t>
      </w:r>
      <w:r w:rsidRPr="002E7D4C">
        <w:rPr>
          <w:sz w:val="16"/>
          <w:szCs w:val="16"/>
        </w:rPr>
        <w:t>, www.state.gov/documents/organization/265702.pdf</w:t>
      </w:r>
      <w:r w:rsidRPr="002E7D4C">
        <w:rPr>
          <w:sz w:val="16"/>
          <w:szCs w:val="16"/>
          <w:shd w:val="clear" w:color="auto" w:fill="F1F4F5"/>
        </w:rPr>
        <w:t>.</w:t>
      </w:r>
    </w:p>
  </w:footnote>
  <w:footnote w:id="56">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57">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58">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Benlakehal</w:t>
      </w:r>
      <w:proofErr w:type="spellEnd"/>
      <w:r w:rsidRPr="002E7D4C">
        <w:rPr>
          <w:sz w:val="16"/>
          <w:szCs w:val="16"/>
        </w:rPr>
        <w:t xml:space="preserve">, </w:t>
      </w:r>
      <w:proofErr w:type="spellStart"/>
      <w:r w:rsidRPr="002E7D4C">
        <w:rPr>
          <w:sz w:val="16"/>
          <w:szCs w:val="16"/>
        </w:rPr>
        <w:t>Mas</w:t>
      </w:r>
      <w:r w:rsidRPr="002E7D4C">
        <w:rPr>
          <w:sz w:val="16"/>
          <w:szCs w:val="16"/>
        </w:rPr>
        <w:t>sinissa</w:t>
      </w:r>
      <w:proofErr w:type="spellEnd"/>
      <w:r w:rsidRPr="002E7D4C">
        <w:rPr>
          <w:sz w:val="16"/>
          <w:szCs w:val="16"/>
        </w:rPr>
        <w:t xml:space="preserve">, “Clashes in Algeria's </w:t>
      </w:r>
      <w:proofErr w:type="spellStart"/>
      <w:r w:rsidRPr="002E7D4C">
        <w:rPr>
          <w:sz w:val="16"/>
          <w:szCs w:val="16"/>
        </w:rPr>
        <w:t>Ghardaia</w:t>
      </w:r>
      <w:proofErr w:type="spellEnd"/>
      <w:r w:rsidRPr="002E7D4C">
        <w:rPr>
          <w:sz w:val="16"/>
          <w:szCs w:val="16"/>
        </w:rPr>
        <w:t xml:space="preserve"> Signal Lasting Conflict”. </w:t>
      </w:r>
      <w:r w:rsidRPr="002E7D4C">
        <w:rPr>
          <w:i/>
          <w:sz w:val="16"/>
          <w:szCs w:val="16"/>
        </w:rPr>
        <w:t>Al Jazeera</w:t>
      </w:r>
      <w:r w:rsidRPr="002E7D4C">
        <w:rPr>
          <w:sz w:val="16"/>
          <w:szCs w:val="16"/>
        </w:rPr>
        <w:t>, 14 Feb. 2015, www.aljazeera.com/news/2015/02/clashes-algeria-ghardaia-signal-lasting-conflict-150214101738931.html.</w:t>
      </w:r>
    </w:p>
  </w:footnote>
  <w:footnote w:id="59">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Mahjar-Barducci</w:t>
      </w:r>
      <w:proofErr w:type="spellEnd"/>
      <w:r w:rsidRPr="002E7D4C">
        <w:rPr>
          <w:sz w:val="16"/>
          <w:szCs w:val="16"/>
        </w:rPr>
        <w:t xml:space="preserve">, Anna. “Human Rights Violations </w:t>
      </w:r>
      <w:proofErr w:type="gramStart"/>
      <w:r w:rsidRPr="002E7D4C">
        <w:rPr>
          <w:sz w:val="16"/>
          <w:szCs w:val="16"/>
        </w:rPr>
        <w:t>In</w:t>
      </w:r>
      <w:proofErr w:type="gramEnd"/>
      <w:r w:rsidRPr="002E7D4C">
        <w:rPr>
          <w:sz w:val="16"/>
          <w:szCs w:val="16"/>
        </w:rPr>
        <w:t xml:space="preserve"> Algeria: The </w:t>
      </w:r>
      <w:proofErr w:type="spellStart"/>
      <w:r w:rsidRPr="002E7D4C">
        <w:rPr>
          <w:sz w:val="16"/>
          <w:szCs w:val="16"/>
        </w:rPr>
        <w:t>Mozabite</w:t>
      </w:r>
      <w:proofErr w:type="spellEnd"/>
      <w:r w:rsidRPr="002E7D4C">
        <w:rPr>
          <w:sz w:val="16"/>
          <w:szCs w:val="16"/>
        </w:rPr>
        <w:t xml:space="preserve"> People Under Attack.” </w:t>
      </w:r>
      <w:r w:rsidRPr="002E7D4C">
        <w:rPr>
          <w:i/>
          <w:sz w:val="16"/>
          <w:szCs w:val="16"/>
        </w:rPr>
        <w:t>MEMRI - The Middle East Media Research Institute</w:t>
      </w:r>
      <w:r w:rsidRPr="002E7D4C">
        <w:rPr>
          <w:sz w:val="16"/>
          <w:szCs w:val="16"/>
        </w:rPr>
        <w:t>, 6 Feb. 2014, www.memri.org/re</w:t>
      </w:r>
      <w:r w:rsidRPr="002E7D4C">
        <w:rPr>
          <w:sz w:val="16"/>
          <w:szCs w:val="16"/>
        </w:rPr>
        <w:t>ports/human-rights-violations-algeria-mozabite-people-under-attack.</w:t>
      </w:r>
    </w:p>
  </w:footnote>
  <w:footnote w:id="60">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w:t>
      </w:r>
      <w:proofErr w:type="spellStart"/>
      <w:r w:rsidRPr="002E7D4C">
        <w:rPr>
          <w:sz w:val="16"/>
          <w:szCs w:val="16"/>
        </w:rPr>
        <w:t>Chaif</w:t>
      </w:r>
      <w:proofErr w:type="spellEnd"/>
      <w:r w:rsidRPr="002E7D4C">
        <w:rPr>
          <w:sz w:val="16"/>
          <w:szCs w:val="16"/>
        </w:rPr>
        <w:t>, Rim Hayat. “In Algeria, the Ber</w:t>
      </w:r>
      <w:r w:rsidRPr="002E7D4C">
        <w:rPr>
          <w:sz w:val="16"/>
          <w:szCs w:val="16"/>
        </w:rPr>
        <w:t xml:space="preserve">ber Language Can't Get an Educational Foothold.” </w:t>
      </w:r>
      <w:r w:rsidRPr="002E7D4C">
        <w:rPr>
          <w:i/>
          <w:sz w:val="16"/>
          <w:szCs w:val="16"/>
        </w:rPr>
        <w:t>Al-</w:t>
      </w:r>
      <w:proofErr w:type="spellStart"/>
      <w:r w:rsidRPr="002E7D4C">
        <w:rPr>
          <w:i/>
          <w:sz w:val="16"/>
          <w:szCs w:val="16"/>
        </w:rPr>
        <w:t>Fanar</w:t>
      </w:r>
      <w:proofErr w:type="spellEnd"/>
      <w:r w:rsidRPr="002E7D4C">
        <w:rPr>
          <w:i/>
          <w:sz w:val="16"/>
          <w:szCs w:val="16"/>
        </w:rPr>
        <w:t xml:space="preserve"> Media</w:t>
      </w:r>
      <w:r w:rsidRPr="002E7D4C">
        <w:rPr>
          <w:sz w:val="16"/>
          <w:szCs w:val="16"/>
        </w:rPr>
        <w:t>, 15 July 2017, www.al-fanarmedia.org/2015/07/in-algeria-the-berber-language-cant-get-an-educational-foothold/.</w:t>
      </w:r>
    </w:p>
  </w:footnote>
  <w:footnote w:id="61">
    <w:p w:rsidR="009B52BB" w:rsidRPr="002E7D4C" w:rsidRDefault="004F1267">
      <w:pPr>
        <w:spacing w:line="240" w:lineRule="auto"/>
        <w:rPr>
          <w:sz w:val="16"/>
          <w:szCs w:val="16"/>
        </w:rPr>
      </w:pPr>
      <w:r w:rsidRPr="002E7D4C">
        <w:rPr>
          <w:sz w:val="16"/>
          <w:szCs w:val="16"/>
          <w:vertAlign w:val="superscript"/>
        </w:rPr>
        <w:footnoteRef/>
      </w:r>
      <w:r w:rsidRPr="002E7D4C">
        <w:rPr>
          <w:sz w:val="16"/>
          <w:szCs w:val="16"/>
        </w:rPr>
        <w:t xml:space="preserve"> Ibid.</w:t>
      </w:r>
    </w:p>
  </w:footnote>
  <w:footnote w:id="62">
    <w:p w:rsidR="009B52BB" w:rsidRDefault="004F1267">
      <w:pPr>
        <w:spacing w:line="240" w:lineRule="auto"/>
        <w:rPr>
          <w:sz w:val="20"/>
          <w:szCs w:val="20"/>
        </w:rPr>
      </w:pPr>
      <w:r w:rsidRPr="002E7D4C">
        <w:rPr>
          <w:sz w:val="16"/>
          <w:szCs w:val="16"/>
          <w:vertAlign w:val="superscript"/>
        </w:rPr>
        <w:footnoteRef/>
      </w:r>
      <w:r w:rsidRPr="002E7D4C">
        <w:rPr>
          <w:sz w:val="16"/>
          <w:szCs w:val="16"/>
        </w:rPr>
        <w:t xml:space="preserve"> “A Battle over Language Is Hampering Algeria's Development.” </w:t>
      </w:r>
      <w:r w:rsidRPr="002E7D4C">
        <w:rPr>
          <w:i/>
          <w:sz w:val="16"/>
          <w:szCs w:val="16"/>
        </w:rPr>
        <w:t>The Economist</w:t>
      </w:r>
      <w:r w:rsidRPr="002E7D4C">
        <w:rPr>
          <w:sz w:val="16"/>
          <w:szCs w:val="16"/>
        </w:rPr>
        <w:t>, 17 A</w:t>
      </w:r>
      <w:r w:rsidRPr="002E7D4C">
        <w:rPr>
          <w:sz w:val="16"/>
          <w:szCs w:val="16"/>
        </w:rPr>
        <w:t>ug. 2017, www.economist.com/news/middle-east-and-africa/21726743-arabic-berber-french-and-hybrid-three-vie-dominance-battle-over.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73CB5"/>
    <w:multiLevelType w:val="multilevel"/>
    <w:tmpl w:val="3CAABE0C"/>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 w15:restartNumberingAfterBreak="0">
    <w:nsid w:val="19FB79C7"/>
    <w:multiLevelType w:val="multilevel"/>
    <w:tmpl w:val="4EA20B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7364803"/>
    <w:multiLevelType w:val="multilevel"/>
    <w:tmpl w:val="BFB895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1FC03BE"/>
    <w:multiLevelType w:val="multilevel"/>
    <w:tmpl w:val="674C3D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5D253044"/>
    <w:multiLevelType w:val="multilevel"/>
    <w:tmpl w:val="D13098E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2BB"/>
    <w:rsid w:val="002E7D4C"/>
    <w:rsid w:val="004F1267"/>
    <w:rsid w:val="005540D4"/>
    <w:rsid w:val="009B5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75F8A2-2733-41F3-A651-D9C9A6675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ulturalsurvival.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gnes@culturalsurvival.org"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rw.org/news/2015/08/24/human-rights-watch-letter-algerian-government"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F41ADE-3CBB-4A69-AD35-17A2E3530709}"/>
</file>

<file path=customXml/itemProps2.xml><?xml version="1.0" encoding="utf-8"?>
<ds:datastoreItem xmlns:ds="http://schemas.openxmlformats.org/officeDocument/2006/customXml" ds:itemID="{C0D697DC-678C-4CAD-B6DE-105324ED2663}"/>
</file>

<file path=customXml/itemProps3.xml><?xml version="1.0" encoding="utf-8"?>
<ds:datastoreItem xmlns:ds="http://schemas.openxmlformats.org/officeDocument/2006/customXml" ds:itemID="{BF8276F6-03EC-4522-A3BA-CD09135E2A5F}"/>
</file>

<file path=docProps/app.xml><?xml version="1.0" encoding="utf-8"?>
<Properties xmlns="http://schemas.openxmlformats.org/officeDocument/2006/extended-properties" xmlns:vt="http://schemas.openxmlformats.org/officeDocument/2006/docPropsVTypes">
  <Template>Normal</Template>
  <TotalTime>1</TotalTime>
  <Pages>7</Pages>
  <Words>3031</Words>
  <Characters>15126</Characters>
  <Application>Microsoft Office Word</Application>
  <DocSecurity>0</DocSecurity>
  <Lines>243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agnes portalewska</cp:lastModifiedBy>
  <cp:revision>3</cp:revision>
  <dcterms:created xsi:type="dcterms:W3CDTF">2017-11-05T13:43:00Z</dcterms:created>
  <dcterms:modified xsi:type="dcterms:W3CDTF">2017-11-05T13:44:00Z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