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2BDEF" w14:textId="77777777" w:rsidR="00224DD0" w:rsidRPr="006F3EA4" w:rsidRDefault="00224DD0" w:rsidP="00224DD0">
      <w:pPr>
        <w:bidi/>
        <w:spacing w:line="276" w:lineRule="auto"/>
        <w:rPr>
          <w:rFonts w:asciiTheme="majorBidi" w:eastAsia="Times New Roman" w:hAnsiTheme="majorBidi" w:cstheme="majorBidi"/>
          <w:b/>
          <w:bCs/>
          <w:color w:val="000000"/>
          <w:sz w:val="26"/>
          <w:szCs w:val="26"/>
          <w:shd w:val="clear" w:color="auto" w:fill="FFFFFF"/>
          <w:lang w:eastAsia="en-GB" w:bidi="ar-IQ"/>
        </w:rPr>
      </w:pPr>
    </w:p>
    <w:p w14:paraId="713B929F" w14:textId="399E616E" w:rsidR="009377CB" w:rsidRPr="006F3EA4" w:rsidRDefault="00E46885" w:rsidP="00224DD0">
      <w:pPr>
        <w:bidi/>
        <w:spacing w:line="276" w:lineRule="auto"/>
        <w:jc w:val="center"/>
        <w:rPr>
          <w:rFonts w:asciiTheme="majorBidi" w:eastAsia="Times New Roman" w:hAnsiTheme="majorBidi" w:cstheme="majorBidi"/>
          <w:b/>
          <w:bCs/>
          <w:color w:val="000000"/>
          <w:sz w:val="26"/>
          <w:szCs w:val="26"/>
          <w:shd w:val="clear" w:color="auto" w:fill="FFFFFF"/>
          <w:rtl/>
          <w:lang w:eastAsia="en-GB"/>
        </w:rPr>
      </w:pPr>
      <w:r w:rsidRPr="006F3EA4">
        <w:rPr>
          <w:rFonts w:asciiTheme="majorBidi" w:eastAsia="Times New Roman" w:hAnsiTheme="majorBidi" w:cstheme="majorBidi" w:hint="cs"/>
          <w:b/>
          <w:bCs/>
          <w:color w:val="000000"/>
          <w:sz w:val="26"/>
          <w:szCs w:val="26"/>
          <w:shd w:val="clear" w:color="auto" w:fill="FFFFFF"/>
          <w:rtl/>
          <w:lang w:eastAsia="en-GB" w:bidi="ar-IQ"/>
        </w:rPr>
        <w:t>تقدم</w:t>
      </w:r>
      <w:r w:rsidR="009377CB" w:rsidRPr="006F3EA4">
        <w:rPr>
          <w:rFonts w:asciiTheme="majorBidi" w:eastAsia="Times New Roman" w:hAnsiTheme="majorBidi" w:cstheme="majorBidi"/>
          <w:b/>
          <w:bCs/>
          <w:color w:val="000000"/>
          <w:sz w:val="26"/>
          <w:szCs w:val="26"/>
          <w:shd w:val="clear" w:color="auto" w:fill="FFFFFF"/>
          <w:rtl/>
          <w:lang w:eastAsia="en-GB"/>
        </w:rPr>
        <w:t xml:space="preserve"> </w:t>
      </w:r>
      <w:hyperlink r:id="rId8" w:history="1">
        <w:r w:rsidR="009377CB" w:rsidRPr="006F3EA4">
          <w:rPr>
            <w:rStyle w:val="Hyperlink"/>
            <w:rFonts w:asciiTheme="majorBidi" w:eastAsia="Times New Roman" w:hAnsiTheme="majorBidi" w:cstheme="majorBidi" w:hint="cs"/>
            <w:b/>
            <w:bCs/>
            <w:sz w:val="26"/>
            <w:szCs w:val="26"/>
            <w:shd w:val="clear" w:color="auto" w:fill="FFFFFF"/>
            <w:rtl/>
            <w:lang w:eastAsia="en-GB"/>
          </w:rPr>
          <w:t>نظرة للدراسات النسوية</w:t>
        </w:r>
      </w:hyperlink>
      <w:r w:rsidR="009377CB" w:rsidRPr="006F3EA4">
        <w:rPr>
          <w:rFonts w:asciiTheme="majorBidi" w:eastAsia="Times New Roman" w:hAnsiTheme="majorBidi" w:cstheme="majorBidi" w:hint="cs"/>
          <w:b/>
          <w:bCs/>
          <w:color w:val="000000"/>
          <w:sz w:val="26"/>
          <w:szCs w:val="26"/>
          <w:shd w:val="clear" w:color="auto" w:fill="FFFFFF"/>
          <w:rtl/>
          <w:lang w:eastAsia="en-GB"/>
        </w:rPr>
        <w:t xml:space="preserve"> </w:t>
      </w:r>
      <w:r w:rsidR="0000752E" w:rsidRPr="006F3EA4">
        <w:rPr>
          <w:rFonts w:asciiTheme="majorBidi" w:eastAsia="Times New Roman" w:hAnsiTheme="majorBidi" w:cstheme="majorBidi" w:hint="cs"/>
          <w:b/>
          <w:bCs/>
          <w:color w:val="000000"/>
          <w:sz w:val="26"/>
          <w:szCs w:val="26"/>
          <w:shd w:val="clear" w:color="auto" w:fill="FFFFFF"/>
          <w:rtl/>
          <w:lang w:eastAsia="en-GB" w:bidi="ar-EG"/>
        </w:rPr>
        <w:t>إ</w:t>
      </w:r>
      <w:r w:rsidRPr="006F3EA4">
        <w:rPr>
          <w:rFonts w:asciiTheme="majorBidi" w:eastAsia="Times New Roman" w:hAnsiTheme="majorBidi" w:cstheme="majorBidi" w:hint="cs"/>
          <w:b/>
          <w:bCs/>
          <w:color w:val="000000"/>
          <w:sz w:val="26"/>
          <w:szCs w:val="26"/>
          <w:shd w:val="clear" w:color="auto" w:fill="FFFFFF"/>
          <w:rtl/>
          <w:lang w:eastAsia="en-GB"/>
        </w:rPr>
        <w:t>ل</w:t>
      </w:r>
      <w:r w:rsidR="00774419">
        <w:rPr>
          <w:rFonts w:asciiTheme="majorBidi" w:eastAsia="Times New Roman" w:hAnsiTheme="majorBidi" w:cstheme="majorBidi" w:hint="cs"/>
          <w:b/>
          <w:bCs/>
          <w:color w:val="000000"/>
          <w:sz w:val="26"/>
          <w:szCs w:val="26"/>
          <w:shd w:val="clear" w:color="auto" w:fill="FFFFFF"/>
          <w:rtl/>
          <w:lang w:eastAsia="en-GB"/>
        </w:rPr>
        <w:t>ى</w:t>
      </w:r>
      <w:r w:rsidRPr="006F3EA4">
        <w:rPr>
          <w:rFonts w:asciiTheme="majorBidi" w:eastAsia="Times New Roman" w:hAnsiTheme="majorBidi" w:cstheme="majorBidi" w:hint="cs"/>
          <w:b/>
          <w:bCs/>
          <w:color w:val="000000"/>
          <w:sz w:val="26"/>
          <w:szCs w:val="26"/>
          <w:shd w:val="clear" w:color="auto" w:fill="FFFFFF"/>
          <w:rtl/>
          <w:lang w:eastAsia="en-GB"/>
        </w:rPr>
        <w:t xml:space="preserve"> لجنة السيداو الموقرة </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هذا </w:t>
      </w:r>
      <w:r w:rsidR="009377CB" w:rsidRPr="006F3EA4">
        <w:rPr>
          <w:rFonts w:asciiTheme="majorBidi" w:eastAsia="Times New Roman" w:hAnsiTheme="majorBidi" w:cstheme="majorBidi"/>
          <w:b/>
          <w:bCs/>
          <w:color w:val="000000"/>
          <w:sz w:val="26"/>
          <w:szCs w:val="26"/>
          <w:shd w:val="clear" w:color="auto" w:fill="FFFFFF"/>
          <w:rtl/>
          <w:lang w:eastAsia="en-GB"/>
        </w:rPr>
        <w:t>التقرير</w:t>
      </w:r>
      <w:r w:rsidR="00FD279A" w:rsidRPr="006F3EA4">
        <w:rPr>
          <w:rFonts w:asciiTheme="majorBidi" w:eastAsia="Times New Roman" w:hAnsiTheme="majorBidi" w:cstheme="majorBidi" w:hint="cs"/>
          <w:b/>
          <w:bCs/>
          <w:color w:val="000000"/>
          <w:sz w:val="26"/>
          <w:szCs w:val="26"/>
          <w:shd w:val="clear" w:color="auto" w:fill="FFFFFF"/>
          <w:rtl/>
          <w:lang w:eastAsia="en-GB"/>
        </w:rPr>
        <w:t xml:space="preserve">، بالتعاون مع شبكة النساء العراقيات </w:t>
      </w:r>
      <w:r w:rsidR="009377CB" w:rsidRPr="006F3EA4">
        <w:rPr>
          <w:rFonts w:asciiTheme="majorBidi" w:eastAsia="Times New Roman" w:hAnsiTheme="majorBidi" w:cstheme="majorBidi" w:hint="cs"/>
          <w:b/>
          <w:bCs/>
          <w:color w:val="000000"/>
          <w:sz w:val="26"/>
          <w:szCs w:val="26"/>
          <w:shd w:val="clear" w:color="auto" w:fill="FFFFFF"/>
          <w:rtl/>
          <w:lang w:eastAsia="en-GB"/>
        </w:rPr>
        <w:t>رصدا</w:t>
      </w:r>
      <w:r w:rsidR="00FD279A" w:rsidRPr="006F3EA4">
        <w:rPr>
          <w:rFonts w:asciiTheme="majorBidi" w:eastAsia="Times New Roman" w:hAnsiTheme="majorBidi" w:cstheme="majorBidi" w:hint="cs"/>
          <w:b/>
          <w:bCs/>
          <w:color w:val="000000"/>
          <w:sz w:val="26"/>
          <w:szCs w:val="26"/>
          <w:shd w:val="clear" w:color="auto" w:fill="FFFFFF"/>
          <w:rtl/>
          <w:lang w:eastAsia="en-GB"/>
        </w:rPr>
        <w:t>ً</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 </w:t>
      </w:r>
      <w:r w:rsidR="00FD279A" w:rsidRPr="006F3EA4">
        <w:rPr>
          <w:rFonts w:asciiTheme="majorBidi" w:eastAsia="Times New Roman" w:hAnsiTheme="majorBidi" w:cstheme="majorBidi" w:hint="cs"/>
          <w:b/>
          <w:bCs/>
          <w:color w:val="000000"/>
          <w:sz w:val="26"/>
          <w:szCs w:val="26"/>
          <w:shd w:val="clear" w:color="auto" w:fill="FFFFFF"/>
          <w:rtl/>
          <w:lang w:eastAsia="en-GB"/>
        </w:rPr>
        <w:t>لأوضاع</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 المدافعات عن حقوق ال</w:t>
      </w:r>
      <w:r w:rsidR="00FD279A" w:rsidRPr="006F3EA4">
        <w:rPr>
          <w:rFonts w:asciiTheme="majorBidi" w:eastAsia="Times New Roman" w:hAnsiTheme="majorBidi" w:cstheme="majorBidi" w:hint="cs"/>
          <w:b/>
          <w:bCs/>
          <w:color w:val="000000"/>
          <w:sz w:val="26"/>
          <w:szCs w:val="26"/>
          <w:shd w:val="clear" w:color="auto" w:fill="FFFFFF"/>
          <w:rtl/>
          <w:lang w:eastAsia="en-GB"/>
        </w:rPr>
        <w:t>إ</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نسان </w:t>
      </w:r>
      <w:r w:rsidR="00280CB0" w:rsidRPr="006F3EA4">
        <w:rPr>
          <w:rFonts w:asciiTheme="majorBidi" w:eastAsia="Times New Roman" w:hAnsiTheme="majorBidi" w:cstheme="majorBidi" w:hint="cs"/>
          <w:b/>
          <w:bCs/>
          <w:color w:val="000000"/>
          <w:sz w:val="26"/>
          <w:szCs w:val="26"/>
          <w:shd w:val="clear" w:color="auto" w:fill="FFFFFF"/>
          <w:rtl/>
          <w:lang w:eastAsia="en-GB" w:bidi="ar-EG"/>
        </w:rPr>
        <w:t xml:space="preserve">وتوصيات لتحسين أوضاعهن فيما يتوافق </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مع </w:t>
      </w:r>
      <w:r w:rsidRPr="006F3EA4">
        <w:rPr>
          <w:rFonts w:asciiTheme="majorBidi" w:eastAsia="Times New Roman" w:hAnsiTheme="majorBidi" w:cstheme="majorBidi" w:hint="cs"/>
          <w:b/>
          <w:bCs/>
          <w:color w:val="000000"/>
          <w:sz w:val="26"/>
          <w:szCs w:val="26"/>
          <w:shd w:val="clear" w:color="auto" w:fill="FFFFFF"/>
          <w:rtl/>
          <w:lang w:eastAsia="en-GB"/>
        </w:rPr>
        <w:t>مبادئ الدستور والمواثيق الدولية</w:t>
      </w:r>
      <w:r w:rsidR="009377CB" w:rsidRPr="006F3EA4">
        <w:rPr>
          <w:rFonts w:asciiTheme="majorBidi" w:eastAsia="Times New Roman" w:hAnsiTheme="majorBidi" w:cstheme="majorBidi" w:hint="cs"/>
          <w:b/>
          <w:bCs/>
          <w:color w:val="000000"/>
          <w:sz w:val="26"/>
          <w:szCs w:val="26"/>
          <w:shd w:val="clear" w:color="auto" w:fill="FFFFFF"/>
          <w:rtl/>
          <w:lang w:eastAsia="en-GB"/>
        </w:rPr>
        <w:t xml:space="preserve"> </w:t>
      </w:r>
      <w:r w:rsidR="00A10C3B" w:rsidRPr="006F3EA4">
        <w:rPr>
          <w:rStyle w:val="FootnoteReference"/>
          <w:rFonts w:asciiTheme="majorBidi" w:eastAsia="Times New Roman" w:hAnsiTheme="majorBidi" w:cstheme="majorBidi"/>
          <w:b/>
          <w:bCs/>
          <w:color w:val="000000"/>
          <w:sz w:val="26"/>
          <w:szCs w:val="26"/>
          <w:shd w:val="clear" w:color="auto" w:fill="FFFFFF"/>
          <w:rtl/>
          <w:lang w:eastAsia="en-GB"/>
        </w:rPr>
        <w:footnoteReference w:id="1"/>
      </w:r>
    </w:p>
    <w:p w14:paraId="4799C586" w14:textId="77777777" w:rsidR="009377CB" w:rsidRPr="006F3EA4" w:rsidRDefault="009377CB" w:rsidP="006315E0">
      <w:pPr>
        <w:tabs>
          <w:tab w:val="left" w:pos="6351"/>
        </w:tabs>
        <w:bidi/>
        <w:jc w:val="both"/>
        <w:rPr>
          <w:rFonts w:asciiTheme="majorBidi" w:hAnsiTheme="majorBidi" w:cstheme="majorBidi"/>
          <w:b/>
          <w:bCs/>
          <w:sz w:val="26"/>
          <w:szCs w:val="26"/>
          <w:rtl/>
          <w:lang w:bidi="ar-IQ"/>
        </w:rPr>
      </w:pPr>
    </w:p>
    <w:p w14:paraId="661A2F86" w14:textId="1D474799" w:rsidR="004215EC" w:rsidRPr="006F3EA4" w:rsidRDefault="00FD279A" w:rsidP="009377CB">
      <w:pPr>
        <w:tabs>
          <w:tab w:val="left" w:pos="6351"/>
        </w:tabs>
        <w:bidi/>
        <w:jc w:val="both"/>
        <w:rPr>
          <w:rFonts w:asciiTheme="majorBidi" w:hAnsiTheme="majorBidi" w:cstheme="majorBidi"/>
          <w:b/>
          <w:bCs/>
          <w:sz w:val="26"/>
          <w:szCs w:val="26"/>
          <w:rtl/>
          <w:lang w:bidi="ar-IQ"/>
        </w:rPr>
      </w:pPr>
      <w:r w:rsidRPr="006F3EA4">
        <w:rPr>
          <w:rFonts w:asciiTheme="majorBidi" w:hAnsiTheme="majorBidi" w:cstheme="majorBidi" w:hint="cs"/>
          <w:b/>
          <w:bCs/>
          <w:sz w:val="26"/>
          <w:szCs w:val="26"/>
          <w:rtl/>
          <w:lang w:bidi="ar-IQ"/>
        </w:rPr>
        <w:t>أ</w:t>
      </w:r>
      <w:r w:rsidR="00E46885" w:rsidRPr="006F3EA4">
        <w:rPr>
          <w:rFonts w:asciiTheme="majorBidi" w:hAnsiTheme="majorBidi" w:cstheme="majorBidi" w:hint="cs"/>
          <w:b/>
          <w:bCs/>
          <w:sz w:val="26"/>
          <w:szCs w:val="26"/>
          <w:rtl/>
          <w:lang w:bidi="ar-IQ"/>
        </w:rPr>
        <w:t>ولا</w:t>
      </w:r>
      <w:r w:rsidRPr="006F3EA4">
        <w:rPr>
          <w:rFonts w:asciiTheme="majorBidi" w:hAnsiTheme="majorBidi" w:cstheme="majorBidi" w:hint="cs"/>
          <w:b/>
          <w:bCs/>
          <w:sz w:val="26"/>
          <w:szCs w:val="26"/>
          <w:rtl/>
          <w:lang w:bidi="ar-IQ"/>
        </w:rPr>
        <w:t>ً</w:t>
      </w:r>
      <w:r w:rsidR="00E46885" w:rsidRPr="006F3EA4">
        <w:rPr>
          <w:rFonts w:asciiTheme="majorBidi" w:hAnsiTheme="majorBidi" w:cstheme="majorBidi" w:hint="cs"/>
          <w:b/>
          <w:bCs/>
          <w:sz w:val="26"/>
          <w:szCs w:val="26"/>
          <w:rtl/>
          <w:lang w:bidi="ar-IQ"/>
        </w:rPr>
        <w:t xml:space="preserve">- </w:t>
      </w:r>
      <w:r w:rsidR="001402FD" w:rsidRPr="006F3EA4">
        <w:rPr>
          <w:rFonts w:asciiTheme="majorBidi" w:hAnsiTheme="majorBidi" w:cstheme="majorBidi" w:hint="cs"/>
          <w:b/>
          <w:bCs/>
          <w:sz w:val="26"/>
          <w:szCs w:val="26"/>
          <w:rtl/>
          <w:lang w:bidi="ar-IQ"/>
        </w:rPr>
        <w:t>المقدمة:</w:t>
      </w:r>
    </w:p>
    <w:p w14:paraId="570D3310" w14:textId="1E173C09" w:rsidR="00C939D8" w:rsidRPr="006F3EA4" w:rsidRDefault="00A72174" w:rsidP="007F6946">
      <w:pPr>
        <w:pStyle w:val="ListParagraph"/>
        <w:numPr>
          <w:ilvl w:val="0"/>
          <w:numId w:val="18"/>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تواجه المدافعات والناشطات النسويات في مصر تحديات كبيرة</w:t>
      </w:r>
      <w:r w:rsidR="007F6946" w:rsidRPr="006F3EA4">
        <w:rPr>
          <w:rFonts w:asciiTheme="majorBidi" w:hAnsiTheme="majorBidi" w:cstheme="majorBidi" w:hint="cs"/>
          <w:sz w:val="26"/>
          <w:szCs w:val="26"/>
          <w:rtl/>
          <w:lang w:bidi="ar-IQ"/>
        </w:rPr>
        <w:t xml:space="preserve"> مؤسسية من غياب </w:t>
      </w:r>
      <w:r w:rsidR="001402FD" w:rsidRPr="006F3EA4">
        <w:rPr>
          <w:rFonts w:asciiTheme="majorBidi" w:hAnsiTheme="majorBidi" w:cstheme="majorBidi" w:hint="cs"/>
          <w:sz w:val="26"/>
          <w:szCs w:val="26"/>
          <w:rtl/>
          <w:lang w:bidi="ar-EG"/>
        </w:rPr>
        <w:t>آ</w:t>
      </w:r>
      <w:r w:rsidR="007F6946" w:rsidRPr="006F3EA4">
        <w:rPr>
          <w:rFonts w:asciiTheme="majorBidi" w:hAnsiTheme="majorBidi" w:cstheme="majorBidi" w:hint="cs"/>
          <w:sz w:val="26"/>
          <w:szCs w:val="26"/>
          <w:rtl/>
          <w:lang w:bidi="ar-IQ"/>
        </w:rPr>
        <w:t>ليات مؤسسي</w:t>
      </w:r>
      <w:r w:rsidR="001402FD" w:rsidRPr="006F3EA4">
        <w:rPr>
          <w:rFonts w:asciiTheme="majorBidi" w:hAnsiTheme="majorBidi" w:cstheme="majorBidi" w:hint="cs"/>
          <w:sz w:val="26"/>
          <w:szCs w:val="26"/>
          <w:rtl/>
          <w:lang w:bidi="ar-IQ"/>
        </w:rPr>
        <w:t>ة</w:t>
      </w:r>
      <w:r w:rsidR="007F6946" w:rsidRPr="006F3EA4">
        <w:rPr>
          <w:rFonts w:asciiTheme="majorBidi" w:hAnsiTheme="majorBidi" w:cstheme="majorBidi" w:hint="cs"/>
          <w:sz w:val="26"/>
          <w:szCs w:val="26"/>
          <w:rtl/>
          <w:lang w:bidi="ar-IQ"/>
        </w:rPr>
        <w:t xml:space="preserve"> لحمياتهن </w:t>
      </w:r>
      <w:r w:rsidR="008222BC" w:rsidRPr="006F3EA4">
        <w:rPr>
          <w:rFonts w:asciiTheme="majorBidi" w:hAnsiTheme="majorBidi" w:cstheme="majorBidi" w:hint="cs"/>
          <w:sz w:val="26"/>
          <w:szCs w:val="26"/>
          <w:rtl/>
          <w:lang w:bidi="ar-IQ"/>
        </w:rPr>
        <w:t>بالإضافة</w:t>
      </w:r>
      <w:r w:rsidR="007F6946" w:rsidRPr="006F3EA4">
        <w:rPr>
          <w:rFonts w:asciiTheme="majorBidi" w:hAnsiTheme="majorBidi" w:cstheme="majorBidi" w:hint="cs"/>
          <w:sz w:val="26"/>
          <w:szCs w:val="26"/>
          <w:rtl/>
          <w:lang w:bidi="ar-IQ"/>
        </w:rPr>
        <w:t xml:space="preserve"> </w:t>
      </w:r>
      <w:r w:rsidR="001402FD" w:rsidRPr="006F3EA4">
        <w:rPr>
          <w:rFonts w:asciiTheme="majorBidi" w:hAnsiTheme="majorBidi" w:cstheme="majorBidi" w:hint="cs"/>
          <w:sz w:val="26"/>
          <w:szCs w:val="26"/>
          <w:rtl/>
          <w:lang w:bidi="ar-IQ"/>
        </w:rPr>
        <w:t>إ</w:t>
      </w:r>
      <w:r w:rsidR="007F6946" w:rsidRPr="006F3EA4">
        <w:rPr>
          <w:rFonts w:asciiTheme="majorBidi" w:hAnsiTheme="majorBidi" w:cstheme="majorBidi" w:hint="cs"/>
          <w:sz w:val="26"/>
          <w:szCs w:val="26"/>
          <w:rtl/>
          <w:lang w:bidi="ar-IQ"/>
        </w:rPr>
        <w:t xml:space="preserve">لى تعرضهن </w:t>
      </w:r>
      <w:r w:rsidRPr="006F3EA4">
        <w:rPr>
          <w:rFonts w:asciiTheme="majorBidi" w:hAnsiTheme="majorBidi" w:cstheme="majorBidi"/>
          <w:sz w:val="26"/>
          <w:szCs w:val="26"/>
          <w:rtl/>
          <w:lang w:bidi="ar-IQ"/>
        </w:rPr>
        <w:t xml:space="preserve">للانتهاكات </w:t>
      </w:r>
      <w:r w:rsidR="007F6946" w:rsidRPr="006F3EA4">
        <w:rPr>
          <w:rFonts w:asciiTheme="majorBidi" w:hAnsiTheme="majorBidi" w:cstheme="majorBidi" w:hint="cs"/>
          <w:sz w:val="26"/>
          <w:szCs w:val="26"/>
          <w:rtl/>
          <w:lang w:bidi="ar-IQ"/>
        </w:rPr>
        <w:t>من قبل فاعل</w:t>
      </w:r>
      <w:r w:rsidR="001402FD" w:rsidRPr="006F3EA4">
        <w:rPr>
          <w:rFonts w:asciiTheme="majorBidi" w:hAnsiTheme="majorBidi" w:cstheme="majorBidi" w:hint="cs"/>
          <w:sz w:val="26"/>
          <w:szCs w:val="26"/>
          <w:rtl/>
          <w:lang w:bidi="ar-IQ"/>
        </w:rPr>
        <w:t>ي</w:t>
      </w:r>
      <w:r w:rsidR="007F6946" w:rsidRPr="006F3EA4">
        <w:rPr>
          <w:rFonts w:asciiTheme="majorBidi" w:hAnsiTheme="majorBidi" w:cstheme="majorBidi" w:hint="cs"/>
          <w:sz w:val="26"/>
          <w:szCs w:val="26"/>
          <w:rtl/>
          <w:lang w:bidi="ar-IQ"/>
        </w:rPr>
        <w:t xml:space="preserve"> وغير فاعلي الدولة و</w:t>
      </w:r>
      <w:r w:rsidR="00372E53" w:rsidRPr="006F3EA4">
        <w:rPr>
          <w:rFonts w:asciiTheme="majorBidi" w:hAnsiTheme="majorBidi" w:cstheme="majorBidi"/>
          <w:sz w:val="26"/>
          <w:szCs w:val="26"/>
          <w:rtl/>
          <w:lang w:bidi="ar-IQ"/>
        </w:rPr>
        <w:t>التي عكست</w:t>
      </w:r>
      <w:r w:rsidRPr="006F3EA4">
        <w:rPr>
          <w:rFonts w:asciiTheme="majorBidi" w:hAnsiTheme="majorBidi" w:cstheme="majorBidi"/>
          <w:sz w:val="26"/>
          <w:szCs w:val="26"/>
          <w:rtl/>
          <w:lang w:bidi="ar-IQ"/>
        </w:rPr>
        <w:t xml:space="preserve"> البيئة التمييزية القائمة على عدم </w:t>
      </w:r>
      <w:r w:rsidR="00372E53" w:rsidRPr="006F3EA4">
        <w:rPr>
          <w:rFonts w:asciiTheme="majorBidi" w:hAnsiTheme="majorBidi" w:cstheme="majorBidi"/>
          <w:sz w:val="26"/>
          <w:szCs w:val="26"/>
          <w:rtl/>
          <w:lang w:bidi="ar-IQ"/>
        </w:rPr>
        <w:t xml:space="preserve">المساواة، في ظل </w:t>
      </w:r>
      <w:r w:rsidR="00C939D8" w:rsidRPr="006F3EA4">
        <w:rPr>
          <w:rFonts w:asciiTheme="majorBidi" w:hAnsiTheme="majorBidi" w:cstheme="majorBidi"/>
          <w:sz w:val="26"/>
          <w:szCs w:val="26"/>
          <w:rtl/>
          <w:lang w:bidi="ar-IQ"/>
        </w:rPr>
        <w:t>ضعف التزام الدولة في تحقيق العدالة واحترام حقوق المواطنة</w:t>
      </w:r>
      <w:r w:rsidR="007F6946" w:rsidRPr="006F3EA4">
        <w:rPr>
          <w:rFonts w:asciiTheme="majorBidi" w:hAnsiTheme="majorBidi" w:cstheme="majorBidi" w:hint="cs"/>
          <w:sz w:val="26"/>
          <w:szCs w:val="26"/>
          <w:rtl/>
          <w:lang w:bidi="ar-IQ"/>
        </w:rPr>
        <w:t xml:space="preserve"> والنساء خاصة كما نص </w:t>
      </w:r>
      <w:hyperlink r:id="rId9" w:history="1">
        <w:r w:rsidR="007F6946" w:rsidRPr="006F3EA4">
          <w:rPr>
            <w:rStyle w:val="Hyperlink"/>
            <w:rFonts w:asciiTheme="majorBidi" w:hAnsiTheme="majorBidi" w:cstheme="majorBidi" w:hint="cs"/>
            <w:sz w:val="26"/>
            <w:szCs w:val="26"/>
            <w:rtl/>
            <w:lang w:bidi="ar-IQ"/>
          </w:rPr>
          <w:t>دستور مصر المعدل في عام 2014</w:t>
        </w:r>
      </w:hyperlink>
      <w:r w:rsidR="007F6946"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 xml:space="preserve">. </w:t>
      </w:r>
    </w:p>
    <w:p w14:paraId="7CB9D9BA" w14:textId="3BBCE8F4" w:rsidR="00014782" w:rsidRPr="006F3EA4" w:rsidRDefault="0090497C" w:rsidP="00584579">
      <w:pPr>
        <w:pStyle w:val="ListParagraph"/>
        <w:numPr>
          <w:ilvl w:val="0"/>
          <w:numId w:val="18"/>
        </w:numPr>
        <w:tabs>
          <w:tab w:val="left" w:pos="6351"/>
        </w:tabs>
        <w:bidi/>
        <w:spacing w:line="276" w:lineRule="auto"/>
        <w:jc w:val="both"/>
        <w:rPr>
          <w:rFonts w:asciiTheme="majorBidi" w:hAnsiTheme="majorBidi" w:cstheme="majorBidi"/>
          <w:sz w:val="26"/>
          <w:szCs w:val="26"/>
          <w:lang w:bidi="ar-IQ"/>
        </w:rPr>
      </w:pPr>
      <w:r w:rsidRPr="006F3EA4">
        <w:rPr>
          <w:rFonts w:asciiTheme="majorBidi" w:eastAsia="Times New Roman" w:hAnsiTheme="majorBidi" w:cstheme="majorBidi"/>
          <w:color w:val="000000" w:themeColor="text1"/>
          <w:sz w:val="26"/>
          <w:szCs w:val="26"/>
          <w:rtl/>
          <w:lang w:eastAsia="en-GB"/>
        </w:rPr>
        <w:t xml:space="preserve">لقد </w:t>
      </w:r>
      <w:r w:rsidR="00372E53" w:rsidRPr="006F3EA4">
        <w:rPr>
          <w:rFonts w:asciiTheme="majorBidi" w:eastAsia="Times New Roman" w:hAnsiTheme="majorBidi" w:cstheme="majorBidi"/>
          <w:color w:val="000000"/>
          <w:sz w:val="26"/>
          <w:szCs w:val="26"/>
          <w:shd w:val="clear" w:color="auto" w:fill="FFFFFF"/>
          <w:rtl/>
          <w:lang w:eastAsia="en-GB"/>
        </w:rPr>
        <w:t xml:space="preserve">كفل الدستور المصري في </w:t>
      </w:r>
      <w:hyperlink r:id="rId10" w:history="1">
        <w:r w:rsidR="00372E53" w:rsidRPr="006F3EA4">
          <w:rPr>
            <w:rStyle w:val="Hyperlink"/>
            <w:rFonts w:asciiTheme="majorBidi" w:eastAsia="Times New Roman" w:hAnsiTheme="majorBidi" w:cstheme="majorBidi"/>
            <w:sz w:val="26"/>
            <w:szCs w:val="26"/>
            <w:shd w:val="clear" w:color="auto" w:fill="FFFFFF"/>
            <w:rtl/>
            <w:lang w:eastAsia="en-GB"/>
          </w:rPr>
          <w:t xml:space="preserve">باب الحقوق والحريات في المواد من </w:t>
        </w:r>
        <w:r w:rsidR="00DD4548" w:rsidRPr="006F3EA4">
          <w:rPr>
            <w:rStyle w:val="Hyperlink"/>
            <w:rFonts w:asciiTheme="majorBidi" w:eastAsia="Times New Roman" w:hAnsiTheme="majorBidi" w:cstheme="majorBidi" w:hint="cs"/>
            <w:sz w:val="26"/>
            <w:szCs w:val="26"/>
            <w:shd w:val="clear" w:color="auto" w:fill="FFFFFF"/>
            <w:rtl/>
            <w:lang w:eastAsia="en-GB"/>
          </w:rPr>
          <w:t>(51</w:t>
        </w:r>
        <w:r w:rsidR="00372E53" w:rsidRPr="006F3EA4">
          <w:rPr>
            <w:rStyle w:val="Hyperlink"/>
            <w:rFonts w:asciiTheme="majorBidi" w:eastAsia="Times New Roman" w:hAnsiTheme="majorBidi" w:cstheme="majorBidi"/>
            <w:sz w:val="26"/>
            <w:szCs w:val="26"/>
            <w:shd w:val="clear" w:color="auto" w:fill="FFFFFF"/>
            <w:rtl/>
            <w:lang w:eastAsia="en-GB"/>
          </w:rPr>
          <w:t xml:space="preserve">- </w:t>
        </w:r>
        <w:r w:rsidR="00372E53" w:rsidRPr="006F3EA4">
          <w:rPr>
            <w:rStyle w:val="Hyperlink"/>
            <w:rFonts w:asciiTheme="majorBidi" w:eastAsia="Times New Roman" w:hAnsiTheme="majorBidi" w:cstheme="majorBidi"/>
            <w:sz w:val="26"/>
            <w:szCs w:val="26"/>
            <w:shd w:val="clear" w:color="auto" w:fill="FFFFFF"/>
            <w:lang w:eastAsia="en-GB"/>
          </w:rPr>
          <w:t>56</w:t>
        </w:r>
      </w:hyperlink>
      <w:r w:rsidR="00372E53" w:rsidRPr="006F3EA4">
        <w:rPr>
          <w:rFonts w:asciiTheme="majorBidi" w:eastAsia="Times New Roman" w:hAnsiTheme="majorBidi" w:cstheme="majorBidi"/>
          <w:color w:val="000000"/>
          <w:sz w:val="26"/>
          <w:szCs w:val="26"/>
          <w:shd w:val="clear" w:color="auto" w:fill="FFFFFF"/>
          <w:rtl/>
          <w:lang w:eastAsia="en-GB"/>
        </w:rPr>
        <w:t xml:space="preserve">) احترام وحماية الكرامة الإنسانية، ومنع التعذيب، والمساواة وعدم التمييز لدى القانون في الحقوق والحريات والواجبات العامة. وحق الوصول الى العدالة واحترام الحرية الشخصية، وحظر كل ما </w:t>
      </w:r>
      <w:r w:rsidR="00D17007" w:rsidRPr="006F3EA4">
        <w:rPr>
          <w:rFonts w:asciiTheme="majorBidi" w:eastAsia="Times New Roman" w:hAnsiTheme="majorBidi" w:cstheme="majorBidi" w:hint="cs"/>
          <w:color w:val="000000"/>
          <w:sz w:val="26"/>
          <w:szCs w:val="26"/>
          <w:shd w:val="clear" w:color="auto" w:fill="FFFFFF"/>
          <w:rtl/>
          <w:lang w:eastAsia="en-GB"/>
        </w:rPr>
        <w:t>ينافي</w:t>
      </w:r>
      <w:r w:rsidR="00372E53" w:rsidRPr="006F3EA4">
        <w:rPr>
          <w:rFonts w:asciiTheme="majorBidi" w:eastAsia="Times New Roman" w:hAnsiTheme="majorBidi" w:cstheme="majorBidi"/>
          <w:color w:val="000000"/>
          <w:sz w:val="26"/>
          <w:szCs w:val="26"/>
          <w:shd w:val="clear" w:color="auto" w:fill="FFFFFF"/>
          <w:rtl/>
          <w:lang w:eastAsia="en-GB"/>
        </w:rPr>
        <w:t xml:space="preserve"> كرامة الإنسان، أو يعرض صحته للخطر. كما كفل في المواد (</w:t>
      </w:r>
      <w:r w:rsidR="001A4291" w:rsidRPr="006F3EA4">
        <w:rPr>
          <w:rFonts w:asciiTheme="majorBidi" w:eastAsia="Times New Roman" w:hAnsiTheme="majorBidi" w:cstheme="majorBidi"/>
          <w:color w:val="000000"/>
          <w:sz w:val="26"/>
          <w:szCs w:val="26"/>
          <w:shd w:val="clear" w:color="auto" w:fill="FFFFFF"/>
          <w:lang w:eastAsia="en-GB"/>
        </w:rPr>
        <w:t>70</w:t>
      </w:r>
      <w:r w:rsidR="00372E53" w:rsidRPr="006F3EA4">
        <w:rPr>
          <w:rFonts w:asciiTheme="majorBidi" w:eastAsia="Times New Roman" w:hAnsiTheme="majorBidi" w:cstheme="majorBidi"/>
          <w:color w:val="000000"/>
          <w:sz w:val="26"/>
          <w:szCs w:val="26"/>
          <w:shd w:val="clear" w:color="auto" w:fill="FFFFFF"/>
          <w:rtl/>
          <w:lang w:eastAsia="en-GB"/>
        </w:rPr>
        <w:t xml:space="preserve"> – </w:t>
      </w:r>
      <w:r w:rsidR="001A4291" w:rsidRPr="006F3EA4">
        <w:rPr>
          <w:rFonts w:asciiTheme="majorBidi" w:eastAsia="Times New Roman" w:hAnsiTheme="majorBidi" w:cstheme="majorBidi"/>
          <w:color w:val="000000"/>
          <w:sz w:val="26"/>
          <w:szCs w:val="26"/>
          <w:shd w:val="clear" w:color="auto" w:fill="FFFFFF"/>
          <w:lang w:eastAsia="en-GB"/>
        </w:rPr>
        <w:t>76</w:t>
      </w:r>
      <w:r w:rsidR="00372E53" w:rsidRPr="006F3EA4">
        <w:rPr>
          <w:rFonts w:asciiTheme="majorBidi" w:eastAsia="Times New Roman" w:hAnsiTheme="majorBidi" w:cstheme="majorBidi"/>
          <w:color w:val="000000"/>
          <w:sz w:val="26"/>
          <w:szCs w:val="26"/>
          <w:shd w:val="clear" w:color="auto" w:fill="FFFFFF"/>
          <w:rtl/>
          <w:lang w:eastAsia="en-GB"/>
        </w:rPr>
        <w:t>) احترام حرية الصحافة، وكفل حق ت</w:t>
      </w:r>
      <w:r w:rsidR="003E46DD" w:rsidRPr="006F3EA4">
        <w:rPr>
          <w:rFonts w:asciiTheme="majorBidi" w:eastAsia="Times New Roman" w:hAnsiTheme="majorBidi" w:cstheme="majorBidi"/>
          <w:color w:val="000000"/>
          <w:sz w:val="26"/>
          <w:szCs w:val="26"/>
          <w:shd w:val="clear" w:color="auto" w:fill="FFFFFF"/>
          <w:rtl/>
          <w:lang w:eastAsia="en-GB"/>
        </w:rPr>
        <w:t>ن</w:t>
      </w:r>
      <w:r w:rsidR="00372E53" w:rsidRPr="006F3EA4">
        <w:rPr>
          <w:rFonts w:asciiTheme="majorBidi" w:eastAsia="Times New Roman" w:hAnsiTheme="majorBidi" w:cstheme="majorBidi"/>
          <w:color w:val="000000"/>
          <w:sz w:val="26"/>
          <w:szCs w:val="26"/>
          <w:shd w:val="clear" w:color="auto" w:fill="FFFFFF"/>
          <w:rtl/>
          <w:lang w:eastAsia="en-GB"/>
        </w:rPr>
        <w:t xml:space="preserve">ظيم الاجتماعات والمواكب والتظاهرات وجميع </w:t>
      </w:r>
      <w:r w:rsidR="001402FD" w:rsidRPr="006F3EA4">
        <w:rPr>
          <w:rFonts w:asciiTheme="majorBidi" w:eastAsia="Times New Roman" w:hAnsiTheme="majorBidi" w:cstheme="majorBidi" w:hint="cs"/>
          <w:color w:val="000000"/>
          <w:sz w:val="26"/>
          <w:szCs w:val="26"/>
          <w:shd w:val="clear" w:color="auto" w:fill="FFFFFF"/>
          <w:rtl/>
          <w:lang w:eastAsia="en-GB"/>
        </w:rPr>
        <w:t>أ</w:t>
      </w:r>
      <w:r w:rsidR="00372E53" w:rsidRPr="006F3EA4">
        <w:rPr>
          <w:rFonts w:asciiTheme="majorBidi" w:eastAsia="Times New Roman" w:hAnsiTheme="majorBidi" w:cstheme="majorBidi"/>
          <w:color w:val="000000"/>
          <w:sz w:val="26"/>
          <w:szCs w:val="26"/>
          <w:shd w:val="clear" w:color="auto" w:fill="FFFFFF"/>
          <w:rtl/>
          <w:lang w:eastAsia="en-GB"/>
        </w:rPr>
        <w:t>شكال الاحتجاجات، وتكوين الأحزاب والجمعيات والمؤسسات ال</w:t>
      </w:r>
      <w:r w:rsidR="001402FD" w:rsidRPr="006F3EA4">
        <w:rPr>
          <w:rFonts w:asciiTheme="majorBidi" w:eastAsia="Times New Roman" w:hAnsiTheme="majorBidi" w:cstheme="majorBidi" w:hint="cs"/>
          <w:color w:val="000000"/>
          <w:sz w:val="26"/>
          <w:szCs w:val="26"/>
          <w:shd w:val="clear" w:color="auto" w:fill="FFFFFF"/>
          <w:rtl/>
          <w:lang w:eastAsia="en-GB"/>
        </w:rPr>
        <w:t>أ</w:t>
      </w:r>
      <w:r w:rsidR="00372E53" w:rsidRPr="006F3EA4">
        <w:rPr>
          <w:rFonts w:asciiTheme="majorBidi" w:eastAsia="Times New Roman" w:hAnsiTheme="majorBidi" w:cstheme="majorBidi"/>
          <w:color w:val="000000"/>
          <w:sz w:val="26"/>
          <w:szCs w:val="26"/>
          <w:shd w:val="clear" w:color="auto" w:fill="FFFFFF"/>
          <w:rtl/>
          <w:lang w:eastAsia="en-GB"/>
        </w:rPr>
        <w:t>هلية على أساس ديمقراطي. انسجاما</w:t>
      </w:r>
      <w:r w:rsidR="001402FD" w:rsidRPr="006F3EA4">
        <w:rPr>
          <w:rFonts w:asciiTheme="majorBidi" w:eastAsia="Times New Roman" w:hAnsiTheme="majorBidi" w:cstheme="majorBidi" w:hint="cs"/>
          <w:color w:val="000000"/>
          <w:sz w:val="26"/>
          <w:szCs w:val="26"/>
          <w:shd w:val="clear" w:color="auto" w:fill="FFFFFF"/>
          <w:rtl/>
          <w:lang w:eastAsia="en-GB"/>
        </w:rPr>
        <w:t>َ</w:t>
      </w:r>
      <w:r w:rsidR="00372E53" w:rsidRPr="006F3EA4">
        <w:rPr>
          <w:rFonts w:asciiTheme="majorBidi" w:eastAsia="Times New Roman" w:hAnsiTheme="majorBidi" w:cstheme="majorBidi"/>
          <w:color w:val="000000"/>
          <w:sz w:val="26"/>
          <w:szCs w:val="26"/>
          <w:shd w:val="clear" w:color="auto" w:fill="FFFFFF"/>
          <w:rtl/>
          <w:lang w:eastAsia="en-GB"/>
        </w:rPr>
        <w:t xml:space="preserve"> مع المواثيق والاتفاقيات المعنية بحقوق ال</w:t>
      </w:r>
      <w:r w:rsidR="001402FD" w:rsidRPr="006F3EA4">
        <w:rPr>
          <w:rFonts w:asciiTheme="majorBidi" w:eastAsia="Times New Roman" w:hAnsiTheme="majorBidi" w:cstheme="majorBidi" w:hint="cs"/>
          <w:color w:val="000000"/>
          <w:sz w:val="26"/>
          <w:szCs w:val="26"/>
          <w:shd w:val="clear" w:color="auto" w:fill="FFFFFF"/>
          <w:rtl/>
          <w:lang w:eastAsia="en-GB"/>
        </w:rPr>
        <w:t>إ</w:t>
      </w:r>
      <w:r w:rsidR="00372E53" w:rsidRPr="006F3EA4">
        <w:rPr>
          <w:rFonts w:asciiTheme="majorBidi" w:eastAsia="Times New Roman" w:hAnsiTheme="majorBidi" w:cstheme="majorBidi"/>
          <w:color w:val="000000"/>
          <w:sz w:val="26"/>
          <w:szCs w:val="26"/>
          <w:shd w:val="clear" w:color="auto" w:fill="FFFFFF"/>
          <w:rtl/>
          <w:lang w:eastAsia="en-GB"/>
        </w:rPr>
        <w:t xml:space="preserve">نسان </w:t>
      </w:r>
      <w:r w:rsidR="00D17007" w:rsidRPr="006F3EA4">
        <w:rPr>
          <w:rFonts w:asciiTheme="majorBidi" w:eastAsia="Times New Roman" w:hAnsiTheme="majorBidi" w:cstheme="majorBidi" w:hint="cs"/>
          <w:color w:val="000000"/>
          <w:sz w:val="26"/>
          <w:szCs w:val="26"/>
          <w:shd w:val="clear" w:color="auto" w:fill="FFFFFF"/>
          <w:rtl/>
          <w:lang w:eastAsia="en-GB"/>
        </w:rPr>
        <w:t>التي وقعت</w:t>
      </w:r>
      <w:r w:rsidR="007F6946" w:rsidRPr="006F3EA4">
        <w:rPr>
          <w:rFonts w:asciiTheme="majorBidi" w:eastAsia="Times New Roman" w:hAnsiTheme="majorBidi" w:cstheme="majorBidi" w:hint="cs"/>
          <w:color w:val="000000"/>
          <w:sz w:val="26"/>
          <w:szCs w:val="26"/>
          <w:shd w:val="clear" w:color="auto" w:fill="FFFFFF"/>
          <w:rtl/>
          <w:lang w:eastAsia="en-GB"/>
        </w:rPr>
        <w:t xml:space="preserve"> و</w:t>
      </w:r>
      <w:r w:rsidR="00372E53" w:rsidRPr="006F3EA4">
        <w:rPr>
          <w:rFonts w:asciiTheme="majorBidi" w:eastAsia="Times New Roman" w:hAnsiTheme="majorBidi" w:cstheme="majorBidi"/>
          <w:color w:val="000000"/>
          <w:sz w:val="26"/>
          <w:szCs w:val="26"/>
          <w:shd w:val="clear" w:color="auto" w:fill="FFFFFF"/>
          <w:rtl/>
          <w:lang w:eastAsia="en-GB"/>
        </w:rPr>
        <w:t>صادقت عليها دولة مصر</w:t>
      </w:r>
      <w:r w:rsidR="0031707F" w:rsidRPr="006F3EA4">
        <w:rPr>
          <w:rFonts w:asciiTheme="majorBidi" w:eastAsia="Times New Roman" w:hAnsiTheme="majorBidi" w:cstheme="majorBidi"/>
          <w:color w:val="000000"/>
          <w:sz w:val="26"/>
          <w:szCs w:val="26"/>
          <w:shd w:val="clear" w:color="auto" w:fill="FFFFFF"/>
          <w:rtl/>
          <w:lang w:eastAsia="en-GB"/>
        </w:rPr>
        <w:t>.</w:t>
      </w:r>
      <w:r w:rsidR="00372E53" w:rsidRPr="006F3EA4">
        <w:rPr>
          <w:rFonts w:asciiTheme="majorBidi" w:eastAsia="Times New Roman" w:hAnsiTheme="majorBidi" w:cstheme="majorBidi"/>
          <w:color w:val="000000"/>
          <w:sz w:val="26"/>
          <w:szCs w:val="26"/>
          <w:shd w:val="clear" w:color="auto" w:fill="FFFFFF"/>
          <w:rtl/>
          <w:lang w:eastAsia="en-GB"/>
        </w:rPr>
        <w:t xml:space="preserve"> </w:t>
      </w:r>
    </w:p>
    <w:p w14:paraId="683F9949" w14:textId="5B53786C" w:rsidR="00014782" w:rsidRPr="006F3EA4" w:rsidRDefault="0031707F" w:rsidP="00163A98">
      <w:pPr>
        <w:pStyle w:val="ListParagraph"/>
        <w:numPr>
          <w:ilvl w:val="0"/>
          <w:numId w:val="18"/>
        </w:numPr>
        <w:tabs>
          <w:tab w:val="left" w:pos="6351"/>
        </w:tabs>
        <w:bidi/>
        <w:spacing w:line="276" w:lineRule="auto"/>
        <w:jc w:val="both"/>
        <w:rPr>
          <w:rFonts w:asciiTheme="majorBidi" w:hAnsiTheme="majorBidi" w:cstheme="majorBidi"/>
          <w:sz w:val="26"/>
          <w:szCs w:val="26"/>
          <w:rtl/>
          <w:lang w:bidi="ar-IQ"/>
        </w:rPr>
      </w:pPr>
      <w:r w:rsidRPr="006F3EA4">
        <w:rPr>
          <w:rFonts w:asciiTheme="majorBidi" w:hAnsiTheme="majorBidi" w:cstheme="majorBidi"/>
          <w:sz w:val="26"/>
          <w:szCs w:val="26"/>
          <w:rtl/>
          <w:lang w:bidi="ar-IQ"/>
        </w:rPr>
        <w:t xml:space="preserve">يسلط هذا التقرير انتهاكات ضد </w:t>
      </w:r>
      <w:r w:rsidR="00163A98" w:rsidRPr="006F3EA4">
        <w:rPr>
          <w:rFonts w:asciiTheme="majorBidi" w:hAnsiTheme="majorBidi" w:cstheme="majorBidi" w:hint="cs"/>
          <w:sz w:val="26"/>
          <w:szCs w:val="26"/>
          <w:rtl/>
          <w:lang w:bidi="ar-IQ"/>
        </w:rPr>
        <w:t xml:space="preserve">بعض </w:t>
      </w:r>
      <w:r w:rsidRPr="006F3EA4">
        <w:rPr>
          <w:rFonts w:asciiTheme="majorBidi" w:hAnsiTheme="majorBidi" w:cstheme="majorBidi"/>
          <w:sz w:val="26"/>
          <w:szCs w:val="26"/>
          <w:rtl/>
          <w:lang w:bidi="ar-IQ"/>
        </w:rPr>
        <w:t>المدافعات والناشطات والصحفيات والمحاميات والمدونات</w:t>
      </w:r>
      <w:r w:rsidR="00A4371B" w:rsidRPr="006F3EA4">
        <w:rPr>
          <w:rFonts w:asciiTheme="majorBidi" w:hAnsiTheme="majorBidi" w:cstheme="majorBidi"/>
          <w:sz w:val="26"/>
          <w:szCs w:val="26"/>
          <w:rtl/>
        </w:rPr>
        <w:t>،</w:t>
      </w:r>
      <w:r w:rsidRPr="006F3EA4">
        <w:rPr>
          <w:rFonts w:asciiTheme="majorBidi" w:hAnsiTheme="majorBidi" w:cstheme="majorBidi"/>
          <w:sz w:val="26"/>
          <w:szCs w:val="26"/>
          <w:rtl/>
          <w:lang w:bidi="ar-IQ"/>
        </w:rPr>
        <w:t xml:space="preserve"> التي اتخذت </w:t>
      </w:r>
      <w:r w:rsidR="001402FD"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نماطا</w:t>
      </w:r>
      <w:r w:rsidR="001402FD" w:rsidRPr="006F3EA4">
        <w:rPr>
          <w:rFonts w:asciiTheme="majorBidi" w:hAnsiTheme="majorBidi" w:cstheme="majorBidi" w:hint="cs"/>
          <w:sz w:val="26"/>
          <w:szCs w:val="26"/>
          <w:rtl/>
          <w:lang w:bidi="ar-IQ"/>
        </w:rPr>
        <w:t>ً</w:t>
      </w:r>
      <w:r w:rsidRPr="006F3EA4">
        <w:rPr>
          <w:rFonts w:asciiTheme="majorBidi" w:hAnsiTheme="majorBidi" w:cstheme="majorBidi"/>
          <w:sz w:val="26"/>
          <w:szCs w:val="26"/>
          <w:rtl/>
          <w:lang w:bidi="ar-IQ"/>
        </w:rPr>
        <w:t xml:space="preserve"> واشكالا مختلفة، كما واجهت المنظمات النسوية والحقوقية أوامر ب</w:t>
      </w:r>
      <w:r w:rsidR="001402FD" w:rsidRPr="006F3EA4">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غلاق وفرض قيود إدارية على عملها، وإصدار قرارات بمنع السفر ل</w:t>
      </w:r>
      <w:r w:rsidR="001402FD"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 xml:space="preserve">عضائها دون سابق </w:t>
      </w:r>
      <w:r w:rsidR="001402FD" w:rsidRPr="006F3EA4">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 xml:space="preserve">بلاغ </w:t>
      </w:r>
      <w:r w:rsidR="001402FD"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 xml:space="preserve">و تحقيق، وتجميد </w:t>
      </w:r>
      <w:r w:rsidR="001402FD"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صولها  المالية، وشن حملات التشويه والتحريض ضد العمل المدني والحقوقي بشكل</w:t>
      </w:r>
      <w:r w:rsidR="001402FD"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عام والناشطات والمدافعات النسويات بشكل خاص</w:t>
      </w:r>
      <w:r w:rsidR="00163A98" w:rsidRPr="006F3EA4">
        <w:rPr>
          <w:rFonts w:asciiTheme="majorBidi" w:hAnsiTheme="majorBidi" w:cstheme="majorBidi" w:hint="cs"/>
          <w:sz w:val="26"/>
          <w:szCs w:val="26"/>
          <w:rtl/>
          <w:lang w:bidi="ar-IQ"/>
        </w:rPr>
        <w:t xml:space="preserve"> من قب</w:t>
      </w:r>
      <w:r w:rsidR="001402FD" w:rsidRPr="006F3EA4">
        <w:rPr>
          <w:rFonts w:asciiTheme="majorBidi" w:hAnsiTheme="majorBidi" w:cstheme="majorBidi" w:hint="cs"/>
          <w:sz w:val="26"/>
          <w:szCs w:val="26"/>
          <w:rtl/>
          <w:lang w:bidi="ar-IQ"/>
        </w:rPr>
        <w:t>ل</w:t>
      </w:r>
      <w:r w:rsidR="00163A98" w:rsidRPr="006F3EA4">
        <w:rPr>
          <w:rFonts w:asciiTheme="majorBidi" w:hAnsiTheme="majorBidi" w:cstheme="majorBidi" w:hint="cs"/>
          <w:sz w:val="26"/>
          <w:szCs w:val="26"/>
          <w:rtl/>
          <w:lang w:bidi="ar-IQ"/>
        </w:rPr>
        <w:t xml:space="preserve"> فاعلي وغير فاعلي الدولة</w:t>
      </w:r>
      <w:r w:rsidR="00163A98" w:rsidRPr="006F3EA4">
        <w:rPr>
          <w:rStyle w:val="FootnoteReference"/>
          <w:rFonts w:asciiTheme="majorBidi" w:hAnsiTheme="majorBidi" w:cstheme="majorBidi"/>
          <w:sz w:val="26"/>
          <w:szCs w:val="26"/>
          <w:rtl/>
          <w:lang w:bidi="ar-IQ"/>
        </w:rPr>
        <w:footnoteReference w:id="2"/>
      </w:r>
      <w:r w:rsidRPr="006F3EA4">
        <w:rPr>
          <w:rFonts w:asciiTheme="majorBidi" w:hAnsiTheme="majorBidi" w:cstheme="majorBidi"/>
          <w:sz w:val="26"/>
          <w:szCs w:val="26"/>
          <w:rtl/>
          <w:lang w:bidi="ar-IQ"/>
        </w:rPr>
        <w:t xml:space="preserve">،  بهدف تحجيم وتقليص مساحة العمل المدني والسيطرة عليه، </w:t>
      </w:r>
      <w:r w:rsidRPr="006F3EA4">
        <w:rPr>
          <w:rFonts w:asciiTheme="majorBidi" w:eastAsia="Times New Roman" w:hAnsiTheme="majorBidi" w:cstheme="majorBidi"/>
          <w:color w:val="000000" w:themeColor="text1"/>
          <w:sz w:val="26"/>
          <w:szCs w:val="26"/>
          <w:rtl/>
          <w:lang w:eastAsia="en-GB"/>
        </w:rPr>
        <w:t xml:space="preserve">وهو ما يتناقض مع </w:t>
      </w:r>
      <w:r w:rsidR="001402FD" w:rsidRPr="006F3EA4">
        <w:rPr>
          <w:rFonts w:asciiTheme="majorBidi" w:eastAsia="Times New Roman" w:hAnsiTheme="majorBidi" w:cstheme="majorBidi" w:hint="cs"/>
          <w:color w:val="000000" w:themeColor="text1"/>
          <w:sz w:val="26"/>
          <w:szCs w:val="26"/>
          <w:rtl/>
          <w:lang w:eastAsia="en-GB"/>
        </w:rPr>
        <w:t>التزامات</w:t>
      </w:r>
      <w:r w:rsidRPr="006F3EA4">
        <w:rPr>
          <w:rFonts w:asciiTheme="majorBidi" w:eastAsia="Times New Roman" w:hAnsiTheme="majorBidi" w:cstheme="majorBidi"/>
          <w:color w:val="000000" w:themeColor="text1"/>
          <w:sz w:val="26"/>
          <w:szCs w:val="26"/>
          <w:rtl/>
          <w:lang w:eastAsia="en-GB"/>
        </w:rPr>
        <w:t xml:space="preserve"> مصر الدولية والدستور والقوانين النافذة، التي تراعي احترام وحماية حقوق ال</w:t>
      </w:r>
      <w:r w:rsidR="001402FD" w:rsidRPr="006F3EA4">
        <w:rPr>
          <w:rFonts w:asciiTheme="majorBidi" w:eastAsia="Times New Roman" w:hAnsiTheme="majorBidi" w:cstheme="majorBidi" w:hint="cs"/>
          <w:color w:val="000000" w:themeColor="text1"/>
          <w:sz w:val="26"/>
          <w:szCs w:val="26"/>
          <w:rtl/>
          <w:lang w:eastAsia="en-GB"/>
        </w:rPr>
        <w:t>إ</w:t>
      </w:r>
      <w:r w:rsidRPr="006F3EA4">
        <w:rPr>
          <w:rFonts w:asciiTheme="majorBidi" w:eastAsia="Times New Roman" w:hAnsiTheme="majorBidi" w:cstheme="majorBidi"/>
          <w:color w:val="000000" w:themeColor="text1"/>
          <w:sz w:val="26"/>
          <w:szCs w:val="26"/>
          <w:rtl/>
          <w:lang w:eastAsia="en-GB"/>
        </w:rPr>
        <w:t xml:space="preserve">نسان، والكرامة الإنسانية. </w:t>
      </w:r>
    </w:p>
    <w:p w14:paraId="4C7CB895" w14:textId="0C0C7E33" w:rsidR="000E10CA" w:rsidRPr="006F3EA4" w:rsidRDefault="0031707F" w:rsidP="00584579">
      <w:pPr>
        <w:tabs>
          <w:tab w:val="left" w:pos="6351"/>
        </w:tabs>
        <w:bidi/>
        <w:spacing w:line="276" w:lineRule="auto"/>
        <w:jc w:val="both"/>
        <w:rPr>
          <w:rFonts w:asciiTheme="majorBidi" w:hAnsiTheme="majorBidi" w:cstheme="majorBidi"/>
          <w:b/>
          <w:bCs/>
          <w:sz w:val="26"/>
          <w:szCs w:val="26"/>
          <w:rtl/>
          <w:lang w:bidi="ar-IQ"/>
        </w:rPr>
      </w:pPr>
      <w:r w:rsidRPr="006F3EA4">
        <w:rPr>
          <w:rFonts w:asciiTheme="majorBidi" w:hAnsiTheme="majorBidi" w:cstheme="majorBidi"/>
          <w:b/>
          <w:bCs/>
          <w:sz w:val="26"/>
          <w:szCs w:val="26"/>
          <w:rtl/>
          <w:lang w:bidi="ar-IQ"/>
        </w:rPr>
        <w:t xml:space="preserve">ثانيا </w:t>
      </w:r>
      <w:r w:rsidR="00DB44BF" w:rsidRPr="006F3EA4">
        <w:rPr>
          <w:rFonts w:asciiTheme="majorBidi" w:hAnsiTheme="majorBidi" w:cstheme="majorBidi"/>
          <w:b/>
          <w:bCs/>
          <w:sz w:val="26"/>
          <w:szCs w:val="26"/>
          <w:rtl/>
          <w:lang w:bidi="ar-IQ"/>
        </w:rPr>
        <w:t xml:space="preserve">- </w:t>
      </w:r>
      <w:r w:rsidR="004215EC" w:rsidRPr="006F3EA4">
        <w:rPr>
          <w:rFonts w:asciiTheme="majorBidi" w:hAnsiTheme="majorBidi" w:cstheme="majorBidi"/>
          <w:b/>
          <w:bCs/>
          <w:sz w:val="26"/>
          <w:szCs w:val="26"/>
          <w:rtl/>
          <w:lang w:bidi="ar-IQ"/>
        </w:rPr>
        <w:t xml:space="preserve">القضية </w:t>
      </w:r>
      <w:r w:rsidR="001C56B1" w:rsidRPr="006F3EA4">
        <w:rPr>
          <w:rFonts w:asciiTheme="majorBidi" w:hAnsiTheme="majorBidi" w:cstheme="majorBidi"/>
          <w:b/>
          <w:bCs/>
          <w:sz w:val="26"/>
          <w:szCs w:val="26"/>
          <w:lang w:bidi="ar-IQ"/>
        </w:rPr>
        <w:t xml:space="preserve">173 </w:t>
      </w:r>
      <w:r w:rsidRPr="006F3EA4">
        <w:rPr>
          <w:rFonts w:asciiTheme="majorBidi" w:hAnsiTheme="majorBidi" w:cstheme="majorBidi"/>
          <w:b/>
          <w:bCs/>
          <w:sz w:val="26"/>
          <w:szCs w:val="26"/>
          <w:rtl/>
          <w:lang w:bidi="ar-IQ"/>
        </w:rPr>
        <w:t xml:space="preserve"> </w:t>
      </w:r>
      <w:r w:rsidR="00774419">
        <w:rPr>
          <w:rFonts w:asciiTheme="majorBidi" w:hAnsiTheme="majorBidi" w:cstheme="majorBidi" w:hint="cs"/>
          <w:b/>
          <w:bCs/>
          <w:sz w:val="26"/>
          <w:szCs w:val="26"/>
          <w:rtl/>
          <w:lang w:bidi="ar-IQ"/>
        </w:rPr>
        <w:t>(</w:t>
      </w:r>
      <w:r w:rsidRPr="006F3EA4">
        <w:rPr>
          <w:rFonts w:asciiTheme="majorBidi" w:hAnsiTheme="majorBidi" w:cstheme="majorBidi"/>
          <w:b/>
          <w:bCs/>
          <w:sz w:val="26"/>
          <w:szCs w:val="26"/>
          <w:rtl/>
          <w:lang w:bidi="ar-IQ"/>
        </w:rPr>
        <w:t>التمويل ال</w:t>
      </w:r>
      <w:r w:rsidR="001402FD" w:rsidRPr="006F3EA4">
        <w:rPr>
          <w:rFonts w:asciiTheme="majorBidi" w:hAnsiTheme="majorBidi" w:cstheme="majorBidi" w:hint="cs"/>
          <w:b/>
          <w:bCs/>
          <w:sz w:val="26"/>
          <w:szCs w:val="26"/>
          <w:rtl/>
          <w:lang w:bidi="ar-IQ"/>
        </w:rPr>
        <w:t>أ</w:t>
      </w:r>
      <w:r w:rsidRPr="006F3EA4">
        <w:rPr>
          <w:rFonts w:asciiTheme="majorBidi" w:hAnsiTheme="majorBidi" w:cstheme="majorBidi"/>
          <w:b/>
          <w:bCs/>
          <w:sz w:val="26"/>
          <w:szCs w:val="26"/>
          <w:rtl/>
          <w:lang w:bidi="ar-IQ"/>
        </w:rPr>
        <w:t>جنبي</w:t>
      </w:r>
      <w:r w:rsidR="00A4371B" w:rsidRPr="006F3EA4">
        <w:rPr>
          <w:rFonts w:asciiTheme="majorBidi" w:hAnsiTheme="majorBidi" w:cstheme="majorBidi"/>
          <w:b/>
          <w:bCs/>
          <w:sz w:val="26"/>
          <w:szCs w:val="26"/>
          <w:lang w:bidi="ar-IQ"/>
        </w:rPr>
        <w:t>(</w:t>
      </w:r>
      <w:r w:rsidRPr="006F3EA4">
        <w:rPr>
          <w:rFonts w:asciiTheme="majorBidi" w:hAnsiTheme="majorBidi" w:cstheme="majorBidi"/>
          <w:b/>
          <w:bCs/>
          <w:sz w:val="26"/>
          <w:szCs w:val="26"/>
          <w:rtl/>
          <w:lang w:bidi="ar-IQ"/>
        </w:rPr>
        <w:t>:</w:t>
      </w:r>
    </w:p>
    <w:p w14:paraId="7825F00F" w14:textId="565217B5" w:rsidR="000E10CA" w:rsidRPr="006F3EA4" w:rsidRDefault="000E10CA" w:rsidP="00EE6C46">
      <w:pPr>
        <w:pStyle w:val="ListParagraph"/>
        <w:numPr>
          <w:ilvl w:val="0"/>
          <w:numId w:val="19"/>
        </w:numPr>
        <w:bidi/>
        <w:snapToGrid w:val="0"/>
        <w:spacing w:before="120" w:after="120" w:line="276" w:lineRule="auto"/>
        <w:jc w:val="both"/>
        <w:rPr>
          <w:rFonts w:asciiTheme="majorBidi" w:eastAsia="Times New Roman" w:hAnsiTheme="majorBidi" w:cstheme="majorBidi"/>
          <w:color w:val="000000"/>
          <w:sz w:val="26"/>
          <w:szCs w:val="26"/>
          <w:lang w:eastAsia="en-GB"/>
        </w:rPr>
      </w:pPr>
      <w:r w:rsidRPr="006F3EA4">
        <w:rPr>
          <w:rFonts w:asciiTheme="majorBidi" w:hAnsiTheme="majorBidi" w:cstheme="majorBidi"/>
          <w:sz w:val="26"/>
          <w:szCs w:val="26"/>
          <w:rtl/>
        </w:rPr>
        <w:t xml:space="preserve">عملت الحكومة المصرية من خلال </w:t>
      </w:r>
      <w:r w:rsidR="004908A1" w:rsidRPr="006F3EA4">
        <w:rPr>
          <w:rFonts w:asciiTheme="majorBidi" w:hAnsiTheme="majorBidi" w:cstheme="majorBidi" w:hint="cs"/>
          <w:sz w:val="26"/>
          <w:szCs w:val="26"/>
          <w:rtl/>
        </w:rPr>
        <w:t xml:space="preserve">سن العديد من التشريعات </w:t>
      </w:r>
      <w:r w:rsidRPr="006F3EA4">
        <w:rPr>
          <w:rFonts w:asciiTheme="majorBidi" w:hAnsiTheme="majorBidi" w:cstheme="majorBidi"/>
          <w:sz w:val="26"/>
          <w:szCs w:val="26"/>
          <w:rtl/>
        </w:rPr>
        <w:t xml:space="preserve">التشريعات والإجراءات، على تحجيم وتضيق العمل المدني والحقوقي والسيطرة عليه، بعد ثورة </w:t>
      </w:r>
      <w:r w:rsidRPr="006F3EA4">
        <w:rPr>
          <w:rFonts w:asciiTheme="majorBidi" w:hAnsiTheme="majorBidi" w:cstheme="majorBidi"/>
          <w:sz w:val="26"/>
          <w:szCs w:val="26"/>
        </w:rPr>
        <w:t>25</w:t>
      </w:r>
      <w:r w:rsidRPr="006F3EA4">
        <w:rPr>
          <w:rFonts w:asciiTheme="majorBidi" w:hAnsiTheme="majorBidi" w:cstheme="majorBidi"/>
          <w:sz w:val="26"/>
          <w:szCs w:val="26"/>
          <w:rtl/>
        </w:rPr>
        <w:t xml:space="preserve"> يناير</w:t>
      </w:r>
      <w:r w:rsidRPr="006F3EA4">
        <w:rPr>
          <w:rFonts w:asciiTheme="majorBidi" w:hAnsiTheme="majorBidi" w:cstheme="majorBidi"/>
          <w:sz w:val="26"/>
          <w:szCs w:val="26"/>
        </w:rPr>
        <w:t>2011</w:t>
      </w:r>
      <w:r w:rsidRPr="006F3EA4">
        <w:rPr>
          <w:rFonts w:asciiTheme="majorBidi" w:hAnsiTheme="majorBidi" w:cstheme="majorBidi"/>
          <w:sz w:val="26"/>
          <w:szCs w:val="26"/>
          <w:rtl/>
        </w:rPr>
        <w:t xml:space="preserve">، </w:t>
      </w:r>
      <w:r w:rsidR="00EE6C46" w:rsidRPr="006F3EA4">
        <w:rPr>
          <w:rFonts w:asciiTheme="majorBidi" w:hAnsiTheme="majorBidi" w:cstheme="majorBidi" w:hint="cs"/>
          <w:sz w:val="26"/>
          <w:szCs w:val="26"/>
          <w:rtl/>
        </w:rPr>
        <w:t xml:space="preserve">قام </w:t>
      </w:r>
      <w:r w:rsidRPr="006F3EA4">
        <w:rPr>
          <w:rFonts w:asciiTheme="majorBidi" w:eastAsia="Times New Roman" w:hAnsiTheme="majorBidi" w:cstheme="majorBidi"/>
          <w:color w:val="000000"/>
          <w:sz w:val="26"/>
          <w:szCs w:val="26"/>
          <w:rtl/>
          <w:lang w:eastAsia="en-GB"/>
        </w:rPr>
        <w:t>مجلس الوز</w:t>
      </w:r>
      <w:r w:rsidR="00EE6C46" w:rsidRPr="006F3EA4">
        <w:rPr>
          <w:rFonts w:asciiTheme="majorBidi" w:eastAsia="Times New Roman" w:hAnsiTheme="majorBidi" w:cstheme="majorBidi"/>
          <w:color w:val="000000"/>
          <w:sz w:val="26"/>
          <w:szCs w:val="26"/>
          <w:rtl/>
          <w:lang w:eastAsia="en-GB"/>
        </w:rPr>
        <w:t xml:space="preserve">راء </w:t>
      </w:r>
      <w:r w:rsidR="00EE6C46" w:rsidRPr="006F3EA4">
        <w:rPr>
          <w:rFonts w:asciiTheme="majorBidi" w:eastAsia="Times New Roman" w:hAnsiTheme="majorBidi" w:cstheme="majorBidi" w:hint="cs"/>
          <w:color w:val="000000"/>
          <w:sz w:val="26"/>
          <w:szCs w:val="26"/>
          <w:rtl/>
          <w:lang w:eastAsia="en-GB"/>
        </w:rPr>
        <w:t>ب</w:t>
      </w:r>
      <w:r w:rsidR="0031707F" w:rsidRPr="006F3EA4">
        <w:rPr>
          <w:rFonts w:asciiTheme="majorBidi" w:eastAsia="Times New Roman" w:hAnsiTheme="majorBidi" w:cstheme="majorBidi"/>
          <w:color w:val="000000"/>
          <w:sz w:val="26"/>
          <w:szCs w:val="26"/>
          <w:rtl/>
          <w:lang w:eastAsia="en-GB"/>
        </w:rPr>
        <w:t>تكليف وزير العدل في يوليو</w:t>
      </w:r>
      <w:r w:rsidRPr="006F3EA4">
        <w:rPr>
          <w:rFonts w:asciiTheme="majorBidi" w:eastAsia="Times New Roman" w:hAnsiTheme="majorBidi" w:cstheme="majorBidi"/>
          <w:color w:val="000000"/>
          <w:sz w:val="26"/>
          <w:szCs w:val="26"/>
          <w:rtl/>
          <w:lang w:eastAsia="en-GB"/>
        </w:rPr>
        <w:t xml:space="preserve"> </w:t>
      </w:r>
      <w:r w:rsidR="00D17007" w:rsidRPr="006F3EA4">
        <w:rPr>
          <w:rFonts w:asciiTheme="majorBidi" w:eastAsia="Times New Roman" w:hAnsiTheme="majorBidi" w:cstheme="majorBidi"/>
          <w:color w:val="000000"/>
          <w:sz w:val="26"/>
          <w:szCs w:val="26"/>
          <w:lang w:eastAsia="en-GB"/>
        </w:rPr>
        <w:lastRenderedPageBreak/>
        <w:t>2011</w:t>
      </w:r>
      <w:r w:rsidR="00D17007" w:rsidRPr="006F3EA4">
        <w:rPr>
          <w:rFonts w:asciiTheme="majorBidi" w:eastAsia="Times New Roman" w:hAnsiTheme="majorBidi" w:cstheme="majorBidi" w:hint="cs"/>
          <w:color w:val="000000"/>
          <w:sz w:val="26"/>
          <w:szCs w:val="26"/>
          <w:rtl/>
          <w:lang w:eastAsia="en-GB"/>
        </w:rPr>
        <w:t>،</w:t>
      </w:r>
      <w:r w:rsidRPr="006F3EA4">
        <w:rPr>
          <w:rFonts w:asciiTheme="majorBidi" w:eastAsia="Times New Roman" w:hAnsiTheme="majorBidi" w:cstheme="majorBidi"/>
          <w:color w:val="000000"/>
          <w:sz w:val="26"/>
          <w:szCs w:val="26"/>
          <w:lang w:eastAsia="en-GB"/>
        </w:rPr>
        <w:t xml:space="preserve"> </w:t>
      </w:r>
      <w:r w:rsidRPr="006F3EA4">
        <w:rPr>
          <w:rFonts w:asciiTheme="majorBidi" w:eastAsia="Times New Roman" w:hAnsiTheme="majorBidi" w:cstheme="majorBidi"/>
          <w:color w:val="000000"/>
          <w:sz w:val="26"/>
          <w:szCs w:val="26"/>
          <w:rtl/>
          <w:lang w:eastAsia="en-GB"/>
        </w:rPr>
        <w:t>بتشكيل لجنة تقصي حقائق حول التمويل الأجنبي لمنظمات المجتمع المدني</w:t>
      </w:r>
      <w:r w:rsidRPr="006F3EA4">
        <w:rPr>
          <w:rStyle w:val="FootnoteReference"/>
          <w:rFonts w:asciiTheme="majorBidi" w:eastAsia="Times New Roman" w:hAnsiTheme="majorBidi" w:cstheme="majorBidi"/>
          <w:color w:val="000000"/>
          <w:sz w:val="26"/>
          <w:szCs w:val="26"/>
          <w:rtl/>
          <w:lang w:eastAsia="en-GB"/>
        </w:rPr>
        <w:footnoteReference w:id="3"/>
      </w:r>
      <w:r w:rsidRPr="006F3EA4">
        <w:rPr>
          <w:rFonts w:asciiTheme="majorBidi" w:eastAsia="Times New Roman" w:hAnsiTheme="majorBidi" w:cstheme="majorBidi"/>
          <w:color w:val="000000"/>
          <w:sz w:val="26"/>
          <w:szCs w:val="26"/>
          <w:rtl/>
          <w:lang w:eastAsia="en-GB"/>
        </w:rPr>
        <w:t xml:space="preserve">، والنظر فيما </w:t>
      </w:r>
      <w:r w:rsidR="00692140" w:rsidRPr="006F3EA4">
        <w:rPr>
          <w:rFonts w:asciiTheme="majorBidi" w:eastAsia="Times New Roman" w:hAnsiTheme="majorBidi" w:cstheme="majorBidi" w:hint="cs"/>
          <w:color w:val="000000"/>
          <w:sz w:val="26"/>
          <w:szCs w:val="26"/>
          <w:rtl/>
          <w:lang w:eastAsia="en-GB"/>
        </w:rPr>
        <w:t>إ</w:t>
      </w:r>
      <w:r w:rsidRPr="006F3EA4">
        <w:rPr>
          <w:rFonts w:asciiTheme="majorBidi" w:eastAsia="Times New Roman" w:hAnsiTheme="majorBidi" w:cstheme="majorBidi"/>
          <w:color w:val="000000"/>
          <w:sz w:val="26"/>
          <w:szCs w:val="26"/>
          <w:rtl/>
          <w:lang w:eastAsia="en-GB"/>
        </w:rPr>
        <w:t xml:space="preserve">ذا كانت مسجلة وفق </w:t>
      </w:r>
      <w:r w:rsidRPr="006F3EA4">
        <w:rPr>
          <w:rFonts w:asciiTheme="majorBidi" w:hAnsiTheme="majorBidi" w:cstheme="majorBidi"/>
          <w:sz w:val="26"/>
          <w:szCs w:val="26"/>
          <w:rtl/>
        </w:rPr>
        <w:t>قانون الجمعيات والمؤسسات ال</w:t>
      </w:r>
      <w:r w:rsidR="00692140" w:rsidRPr="006F3EA4">
        <w:rPr>
          <w:rFonts w:asciiTheme="majorBidi" w:hAnsiTheme="majorBidi" w:cstheme="majorBidi" w:hint="cs"/>
          <w:sz w:val="26"/>
          <w:szCs w:val="26"/>
          <w:rtl/>
        </w:rPr>
        <w:t>أ</w:t>
      </w:r>
      <w:r w:rsidRPr="006F3EA4">
        <w:rPr>
          <w:rFonts w:asciiTheme="majorBidi" w:hAnsiTheme="majorBidi" w:cstheme="majorBidi"/>
          <w:sz w:val="26"/>
          <w:szCs w:val="26"/>
          <w:rtl/>
        </w:rPr>
        <w:t>هلية</w:t>
      </w:r>
      <w:r w:rsidRPr="006F3EA4">
        <w:rPr>
          <w:rStyle w:val="FootnoteReference"/>
          <w:rFonts w:asciiTheme="majorBidi" w:hAnsiTheme="majorBidi" w:cstheme="majorBidi"/>
          <w:sz w:val="26"/>
          <w:szCs w:val="26"/>
          <w:rtl/>
        </w:rPr>
        <w:footnoteReference w:id="4"/>
      </w:r>
      <w:r w:rsidRPr="006F3EA4">
        <w:rPr>
          <w:rFonts w:asciiTheme="majorBidi" w:hAnsiTheme="majorBidi" w:cstheme="majorBidi"/>
          <w:sz w:val="26"/>
          <w:szCs w:val="26"/>
          <w:rtl/>
        </w:rPr>
        <w:t xml:space="preserve"> رقم </w:t>
      </w:r>
      <w:r w:rsidRPr="006F3EA4">
        <w:rPr>
          <w:rFonts w:asciiTheme="majorBidi" w:hAnsiTheme="majorBidi" w:cstheme="majorBidi"/>
          <w:sz w:val="26"/>
          <w:szCs w:val="26"/>
        </w:rPr>
        <w:t>84</w:t>
      </w:r>
      <w:r w:rsidRPr="006F3EA4">
        <w:rPr>
          <w:rFonts w:asciiTheme="majorBidi" w:hAnsiTheme="majorBidi" w:cstheme="majorBidi"/>
          <w:sz w:val="26"/>
          <w:szCs w:val="26"/>
          <w:rtl/>
        </w:rPr>
        <w:t xml:space="preserve"> لسنة</w:t>
      </w:r>
      <w:r w:rsidRPr="006F3EA4">
        <w:rPr>
          <w:rFonts w:asciiTheme="majorBidi" w:hAnsiTheme="majorBidi" w:cstheme="majorBidi"/>
          <w:sz w:val="26"/>
          <w:szCs w:val="26"/>
        </w:rPr>
        <w:t>2002</w:t>
      </w:r>
      <w:r w:rsidRPr="006F3EA4">
        <w:rPr>
          <w:rFonts w:asciiTheme="majorBidi" w:hAnsiTheme="majorBidi" w:cstheme="majorBidi"/>
          <w:sz w:val="26"/>
          <w:szCs w:val="26"/>
          <w:rtl/>
        </w:rPr>
        <w:t xml:space="preserve">. حيث استند عليه قاضي التحقيق في </w:t>
      </w:r>
      <w:r w:rsidR="00692140" w:rsidRPr="006F3EA4">
        <w:rPr>
          <w:rFonts w:asciiTheme="majorBidi" w:hAnsiTheme="majorBidi" w:cstheme="majorBidi" w:hint="cs"/>
          <w:sz w:val="26"/>
          <w:szCs w:val="26"/>
          <w:rtl/>
        </w:rPr>
        <w:t>إ</w:t>
      </w:r>
      <w:r w:rsidRPr="006F3EA4">
        <w:rPr>
          <w:rFonts w:asciiTheme="majorBidi" w:hAnsiTheme="majorBidi" w:cstheme="majorBidi"/>
          <w:sz w:val="26"/>
          <w:szCs w:val="26"/>
          <w:rtl/>
        </w:rPr>
        <w:t xml:space="preserve">صدار </w:t>
      </w:r>
      <w:r w:rsidR="00692140" w:rsidRPr="006F3EA4">
        <w:rPr>
          <w:rFonts w:asciiTheme="majorBidi" w:hAnsiTheme="majorBidi" w:cstheme="majorBidi" w:hint="cs"/>
          <w:sz w:val="26"/>
          <w:szCs w:val="26"/>
          <w:rtl/>
        </w:rPr>
        <w:t>أ</w:t>
      </w:r>
      <w:r w:rsidRPr="006F3EA4">
        <w:rPr>
          <w:rFonts w:asciiTheme="majorBidi" w:hAnsiTheme="majorBidi" w:cstheme="majorBidi"/>
          <w:sz w:val="26"/>
          <w:szCs w:val="26"/>
          <w:rtl/>
        </w:rPr>
        <w:t>حكاما</w:t>
      </w:r>
      <w:r w:rsidR="00E14E0F" w:rsidRPr="006F3EA4">
        <w:rPr>
          <w:rFonts w:asciiTheme="majorBidi" w:hAnsiTheme="majorBidi" w:cstheme="majorBidi" w:hint="cs"/>
          <w:sz w:val="26"/>
          <w:szCs w:val="26"/>
          <w:rtl/>
        </w:rPr>
        <w:t>ً</w:t>
      </w:r>
      <w:r w:rsidRPr="006F3EA4">
        <w:rPr>
          <w:rFonts w:asciiTheme="majorBidi" w:hAnsiTheme="majorBidi" w:cstheme="majorBidi"/>
          <w:sz w:val="26"/>
          <w:szCs w:val="26"/>
          <w:rtl/>
        </w:rPr>
        <w:t xml:space="preserve"> بتجميد أصول </w:t>
      </w:r>
      <w:r w:rsidR="00EE6C46" w:rsidRPr="006F3EA4">
        <w:rPr>
          <w:rFonts w:asciiTheme="majorBidi" w:hAnsiTheme="majorBidi" w:cstheme="majorBidi" w:hint="cs"/>
          <w:sz w:val="26"/>
          <w:szCs w:val="26"/>
          <w:rtl/>
        </w:rPr>
        <w:t>العديد من منظمات و</w:t>
      </w:r>
      <w:r w:rsidRPr="006F3EA4">
        <w:rPr>
          <w:rFonts w:asciiTheme="majorBidi" w:hAnsiTheme="majorBidi" w:cstheme="majorBidi"/>
          <w:sz w:val="26"/>
          <w:szCs w:val="26"/>
          <w:rtl/>
        </w:rPr>
        <w:t>مدافعين عن حقوق الانسان، ومنعت السلطات</w:t>
      </w:r>
      <w:r w:rsidRPr="006F3EA4">
        <w:rPr>
          <w:rFonts w:asciiTheme="majorBidi" w:hAnsiTheme="majorBidi" w:cstheme="majorBidi"/>
          <w:sz w:val="26"/>
          <w:szCs w:val="26"/>
        </w:rPr>
        <w:t>31</w:t>
      </w:r>
      <w:r w:rsidRPr="006F3EA4">
        <w:rPr>
          <w:rFonts w:asciiTheme="majorBidi" w:hAnsiTheme="majorBidi" w:cstheme="majorBidi"/>
          <w:sz w:val="26"/>
          <w:szCs w:val="26"/>
          <w:rtl/>
        </w:rPr>
        <w:t xml:space="preserve"> من المدافعين والمدافعات من السفر الى الخارج، ورفضت المحكمة قبول الطعون التي قدمها المدافعون ضد إجراءات التقييد ضدهم</w:t>
      </w:r>
      <w:r w:rsidR="00EE6C46" w:rsidRPr="006F3EA4">
        <w:rPr>
          <w:rFonts w:asciiTheme="majorBidi" w:hAnsiTheme="majorBidi" w:cstheme="majorBidi" w:hint="cs"/>
          <w:sz w:val="26"/>
          <w:szCs w:val="26"/>
          <w:rtl/>
        </w:rPr>
        <w:t xml:space="preserve"> في عام 2019</w:t>
      </w:r>
      <w:r w:rsidRPr="006F3EA4">
        <w:rPr>
          <w:rStyle w:val="FootnoteReference"/>
          <w:rFonts w:asciiTheme="majorBidi" w:hAnsiTheme="majorBidi" w:cstheme="majorBidi"/>
          <w:sz w:val="26"/>
          <w:szCs w:val="26"/>
          <w:rtl/>
        </w:rPr>
        <w:footnoteReference w:id="5"/>
      </w:r>
      <w:r w:rsidRPr="006F3EA4">
        <w:rPr>
          <w:rFonts w:asciiTheme="majorBidi" w:hAnsiTheme="majorBidi" w:cstheme="majorBidi"/>
          <w:sz w:val="26"/>
          <w:szCs w:val="26"/>
          <w:rtl/>
        </w:rPr>
        <w:t xml:space="preserve">. </w:t>
      </w:r>
    </w:p>
    <w:p w14:paraId="62776EC0" w14:textId="4F4A8985" w:rsidR="000E10CA" w:rsidRPr="006F3EA4" w:rsidRDefault="000E10CA" w:rsidP="00584579">
      <w:pPr>
        <w:pStyle w:val="ListParagraph"/>
        <w:numPr>
          <w:ilvl w:val="0"/>
          <w:numId w:val="19"/>
        </w:numPr>
        <w:bidi/>
        <w:snapToGrid w:val="0"/>
        <w:spacing w:before="120" w:after="120" w:line="276" w:lineRule="auto"/>
        <w:jc w:val="both"/>
        <w:rPr>
          <w:rFonts w:asciiTheme="majorBidi" w:eastAsia="Times New Roman" w:hAnsiTheme="majorBidi" w:cstheme="majorBidi"/>
          <w:color w:val="000000"/>
          <w:sz w:val="26"/>
          <w:szCs w:val="26"/>
          <w:lang w:eastAsia="en-GB"/>
        </w:rPr>
      </w:pPr>
      <w:r w:rsidRPr="006F3EA4">
        <w:rPr>
          <w:rFonts w:asciiTheme="majorBidi" w:hAnsiTheme="majorBidi" w:cstheme="majorBidi"/>
          <w:sz w:val="26"/>
          <w:szCs w:val="26"/>
          <w:rtl/>
        </w:rPr>
        <w:t>استندت لائحة الاتهام</w:t>
      </w:r>
      <w:r w:rsidRPr="006F3EA4">
        <w:rPr>
          <w:rStyle w:val="FootnoteReference"/>
          <w:rFonts w:asciiTheme="majorBidi" w:hAnsiTheme="majorBidi" w:cstheme="majorBidi"/>
          <w:sz w:val="26"/>
          <w:szCs w:val="26"/>
          <w:rtl/>
        </w:rPr>
        <w:footnoteReference w:id="6"/>
      </w:r>
      <w:r w:rsidRPr="006F3EA4">
        <w:rPr>
          <w:rFonts w:asciiTheme="majorBidi" w:hAnsiTheme="majorBidi" w:cstheme="majorBidi"/>
          <w:sz w:val="26"/>
          <w:szCs w:val="26"/>
          <w:rtl/>
        </w:rPr>
        <w:t xml:space="preserve"> وفق قانون العقوبات على المادة (78 المعدلة في 2014) التي شددت العقوبة </w:t>
      </w:r>
      <w:r w:rsidR="00D17007" w:rsidRPr="006F3EA4">
        <w:rPr>
          <w:rFonts w:asciiTheme="majorBidi" w:hAnsiTheme="majorBidi" w:cstheme="majorBidi" w:hint="cs"/>
          <w:sz w:val="26"/>
          <w:szCs w:val="26"/>
          <w:rtl/>
        </w:rPr>
        <w:t>إ</w:t>
      </w:r>
      <w:r w:rsidRPr="006F3EA4">
        <w:rPr>
          <w:rFonts w:asciiTheme="majorBidi" w:hAnsiTheme="majorBidi" w:cstheme="majorBidi"/>
          <w:sz w:val="26"/>
          <w:szCs w:val="26"/>
          <w:rtl/>
        </w:rPr>
        <w:t xml:space="preserve">لى الحبس المؤبد لكل من تلقي الأموال من الخارج للإضرار بمصلحة قومية أو المساس باستقلال البلاد أو وحدتها. والمادة 98(ج)(1) التي تتعلق بإنشاء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و تأسيس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و إدارة جمعيات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و هيئات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و أنظمة بدون ترخيص في مصر، فيعاقب بالحبس مدة لا تزيد على ستة أشهر أو بغرامة لا تتجاوز خمسمائة جنيه. ويضاعف الحد الأقصى للعقوبة إذا كان الترخيص بناء على بيانات كاذبة، والمادة 98(د)، التي تفرض عقوبة لا تزيد عن خمس سنوات وغرامة لا تقل عن مائة جنيه ولا تجاوز ألف جنيه كل من تسلم أو قبل مباشرة أو بالواسطة بأية طريقة أموالا</w:t>
      </w:r>
      <w:r w:rsidR="00D17007" w:rsidRPr="006F3EA4">
        <w:rPr>
          <w:rFonts w:asciiTheme="majorBidi" w:hAnsiTheme="majorBidi" w:cstheme="majorBidi" w:hint="cs"/>
          <w:sz w:val="26"/>
          <w:szCs w:val="26"/>
          <w:rtl/>
        </w:rPr>
        <w:t>ً</w:t>
      </w:r>
      <w:r w:rsidRPr="006F3EA4">
        <w:rPr>
          <w:rFonts w:asciiTheme="majorBidi" w:hAnsiTheme="majorBidi" w:cstheme="majorBidi"/>
          <w:sz w:val="26"/>
          <w:szCs w:val="26"/>
          <w:rtl/>
        </w:rPr>
        <w:t xml:space="preserve"> أو منافع من أي نوع كانت من شخص أو هيئة في خارج الجمهورية أو في داخلها متى كان ذلك في سبيل ارتكاب جريمة من الجرائم المنصوص عليها في المواد 98(أ) و98(أ) مكرر و98(ب) و98(جـ) و174 من هذا القانون. كما استندت لائحة </w:t>
      </w:r>
      <w:r w:rsidR="00D17007" w:rsidRPr="006F3EA4">
        <w:rPr>
          <w:rFonts w:asciiTheme="majorBidi" w:hAnsiTheme="majorBidi" w:cstheme="majorBidi" w:hint="cs"/>
          <w:sz w:val="26"/>
          <w:szCs w:val="26"/>
          <w:rtl/>
        </w:rPr>
        <w:t>الاتهام</w:t>
      </w:r>
      <w:r w:rsidRPr="006F3EA4">
        <w:rPr>
          <w:rFonts w:asciiTheme="majorBidi" w:hAnsiTheme="majorBidi" w:cstheme="majorBidi"/>
          <w:sz w:val="26"/>
          <w:szCs w:val="26"/>
          <w:rtl/>
        </w:rPr>
        <w:t xml:space="preserve"> على نص المادة 76(2)(أ) من قانون الجمعيات رقم 84 لسنة 2002، يعد الإخفاق في التسجيل جنحة تستوجب الحبس حتى 6 أشهر</w:t>
      </w:r>
      <w:r w:rsidRPr="006F3EA4">
        <w:rPr>
          <w:rFonts w:asciiTheme="majorBidi" w:hAnsiTheme="majorBidi" w:cstheme="majorBidi"/>
          <w:sz w:val="26"/>
          <w:szCs w:val="26"/>
        </w:rPr>
        <w:t>.</w:t>
      </w:r>
    </w:p>
    <w:p w14:paraId="0390EEBF" w14:textId="0C005D4F" w:rsidR="00693CD8" w:rsidRPr="006F3EA4" w:rsidRDefault="00693CD8" w:rsidP="00626CFD">
      <w:pPr>
        <w:pStyle w:val="ListParagraph"/>
        <w:numPr>
          <w:ilvl w:val="0"/>
          <w:numId w:val="19"/>
        </w:numPr>
        <w:bidi/>
        <w:snapToGrid w:val="0"/>
        <w:spacing w:before="120" w:after="120" w:line="276" w:lineRule="auto"/>
        <w:jc w:val="both"/>
        <w:rPr>
          <w:rFonts w:asciiTheme="majorBidi" w:eastAsia="Times New Roman" w:hAnsiTheme="majorBidi" w:cstheme="majorBidi"/>
          <w:color w:val="000000"/>
          <w:sz w:val="26"/>
          <w:szCs w:val="26"/>
          <w:lang w:eastAsia="en-GB"/>
        </w:rPr>
      </w:pPr>
      <w:r w:rsidRPr="006F3EA4">
        <w:rPr>
          <w:rFonts w:asciiTheme="majorBidi" w:hAnsiTheme="majorBidi" w:cstheme="majorBidi"/>
          <w:sz w:val="26"/>
          <w:szCs w:val="26"/>
          <w:rtl/>
        </w:rPr>
        <w:t>شكلت قضية التمويل الأجنبي ضربة قاسية للحركة النسوية في مصر ودورها في تعزيز المشاركة السياسية</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 xml:space="preserve">والمجال العام في بيئة خالية من العنف والتمييز، </w:t>
      </w:r>
      <w:r w:rsidR="00EE6C46" w:rsidRPr="006F3EA4">
        <w:rPr>
          <w:rFonts w:asciiTheme="majorBidi" w:hAnsiTheme="majorBidi" w:cstheme="majorBidi" w:hint="cs"/>
          <w:sz w:val="26"/>
          <w:szCs w:val="26"/>
          <w:rtl/>
        </w:rPr>
        <w:t xml:space="preserve">مثل </w:t>
      </w:r>
      <w:r w:rsidRPr="006F3EA4">
        <w:rPr>
          <w:rFonts w:asciiTheme="majorBidi" w:hAnsiTheme="majorBidi" w:cstheme="majorBidi"/>
          <w:sz w:val="26"/>
          <w:szCs w:val="26"/>
          <w:rtl/>
        </w:rPr>
        <w:t xml:space="preserve">المحامية والناشطة الحقوقية </w:t>
      </w:r>
      <w:r w:rsidR="00224DD0" w:rsidRPr="006F3EA4">
        <w:rPr>
          <w:rFonts w:asciiTheme="majorBidi" w:hAnsiTheme="majorBidi" w:cstheme="majorBidi" w:hint="cs"/>
          <w:sz w:val="26"/>
          <w:szCs w:val="26"/>
          <w:rtl/>
        </w:rPr>
        <w:t>"ع . س"</w:t>
      </w:r>
      <w:r w:rsidRPr="006F3EA4">
        <w:rPr>
          <w:rFonts w:asciiTheme="majorBidi" w:hAnsiTheme="majorBidi" w:cstheme="majorBidi"/>
          <w:sz w:val="26"/>
          <w:szCs w:val="26"/>
          <w:rtl/>
        </w:rPr>
        <w:t xml:space="preserve">، </w:t>
      </w:r>
      <w:r w:rsidR="00EE6C46" w:rsidRPr="006F3EA4">
        <w:rPr>
          <w:rFonts w:asciiTheme="majorBidi" w:hAnsiTheme="majorBidi" w:cstheme="majorBidi" w:hint="cs"/>
          <w:sz w:val="26"/>
          <w:szCs w:val="26"/>
          <w:rtl/>
        </w:rPr>
        <w:t xml:space="preserve">رئيسة مجلس أمناء </w:t>
      </w:r>
      <w:r w:rsidR="00D17007" w:rsidRPr="006F3EA4">
        <w:rPr>
          <w:rFonts w:asciiTheme="majorBidi" w:hAnsiTheme="majorBidi" w:cstheme="majorBidi" w:hint="cs"/>
          <w:sz w:val="26"/>
          <w:szCs w:val="26"/>
          <w:rtl/>
        </w:rPr>
        <w:t>مؤسسة قضايا</w:t>
      </w:r>
      <w:r w:rsidRPr="006F3EA4">
        <w:rPr>
          <w:rFonts w:asciiTheme="majorBidi" w:hAnsiTheme="majorBidi" w:cstheme="majorBidi"/>
          <w:sz w:val="26"/>
          <w:szCs w:val="26"/>
          <w:rtl/>
        </w:rPr>
        <w:t xml:space="preserve"> المرأة المصرية</w:t>
      </w:r>
      <w:r w:rsidRPr="006F3EA4">
        <w:rPr>
          <w:rStyle w:val="FootnoteReference"/>
          <w:rFonts w:asciiTheme="majorBidi" w:hAnsiTheme="majorBidi" w:cstheme="majorBidi"/>
          <w:sz w:val="26"/>
          <w:szCs w:val="26"/>
          <w:rtl/>
        </w:rPr>
        <w:footnoteReference w:id="7"/>
      </w:r>
      <w:r w:rsidRPr="006F3EA4">
        <w:rPr>
          <w:rFonts w:asciiTheme="majorBidi" w:hAnsiTheme="majorBidi" w:cstheme="majorBidi"/>
          <w:sz w:val="26"/>
          <w:szCs w:val="26"/>
          <w:rtl/>
        </w:rPr>
        <w:t xml:space="preserve">، </w:t>
      </w:r>
      <w:r w:rsidR="0031707F" w:rsidRPr="006F3EA4">
        <w:rPr>
          <w:rFonts w:asciiTheme="majorBidi" w:hAnsiTheme="majorBidi" w:cstheme="majorBidi"/>
          <w:sz w:val="26"/>
          <w:szCs w:val="26"/>
          <w:rtl/>
        </w:rPr>
        <w:t>و</w:t>
      </w:r>
      <w:r w:rsidR="00D17007" w:rsidRPr="006F3EA4">
        <w:rPr>
          <w:rFonts w:asciiTheme="majorBidi" w:hAnsiTheme="majorBidi" w:cstheme="majorBidi" w:hint="cs"/>
          <w:sz w:val="26"/>
          <w:szCs w:val="26"/>
          <w:rtl/>
        </w:rPr>
        <w:t>إ</w:t>
      </w:r>
      <w:r w:rsidRPr="006F3EA4">
        <w:rPr>
          <w:rFonts w:asciiTheme="majorBidi" w:hAnsiTheme="majorBidi" w:cstheme="majorBidi"/>
          <w:sz w:val="26"/>
          <w:szCs w:val="26"/>
          <w:rtl/>
        </w:rPr>
        <w:t xml:space="preserve">غلاق مركز النديم لتأهيل ضحايا العنف في </w:t>
      </w:r>
      <w:r w:rsidRPr="006F3EA4">
        <w:rPr>
          <w:rFonts w:asciiTheme="majorBidi" w:hAnsiTheme="majorBidi" w:cstheme="majorBidi"/>
          <w:sz w:val="26"/>
          <w:szCs w:val="26"/>
        </w:rPr>
        <w:t>17</w:t>
      </w:r>
      <w:r w:rsidR="00D77C28" w:rsidRPr="006F3EA4">
        <w:rPr>
          <w:rFonts w:asciiTheme="majorBidi" w:hAnsiTheme="majorBidi" w:cstheme="majorBidi"/>
          <w:sz w:val="26"/>
          <w:szCs w:val="26"/>
          <w:rtl/>
        </w:rPr>
        <w:t xml:space="preserve"> فبراير</w:t>
      </w:r>
      <w:r w:rsidR="00A4371B" w:rsidRPr="006F3EA4">
        <w:rPr>
          <w:rFonts w:asciiTheme="majorBidi" w:hAnsiTheme="majorBidi" w:cstheme="majorBidi"/>
          <w:sz w:val="26"/>
          <w:szCs w:val="26"/>
        </w:rPr>
        <w:t xml:space="preserve"> 2016</w:t>
      </w:r>
      <w:r w:rsidRPr="006F3EA4">
        <w:rPr>
          <w:rFonts w:asciiTheme="majorBidi" w:hAnsiTheme="majorBidi" w:cstheme="majorBidi"/>
          <w:sz w:val="26"/>
          <w:szCs w:val="26"/>
          <w:rtl/>
        </w:rPr>
        <w:t xml:space="preserve">، بأمر صادر من وزارة الصحة بدعوى مخالفة التراخيص. </w:t>
      </w:r>
    </w:p>
    <w:p w14:paraId="383102FE" w14:textId="656C11B0" w:rsidR="00693CD8" w:rsidRPr="006F3EA4" w:rsidRDefault="000F6E1C" w:rsidP="001335B9">
      <w:pPr>
        <w:pStyle w:val="ListParagraph"/>
        <w:numPr>
          <w:ilvl w:val="0"/>
          <w:numId w:val="19"/>
        </w:numPr>
        <w:bidi/>
        <w:snapToGrid w:val="0"/>
        <w:spacing w:before="120" w:after="120" w:line="276" w:lineRule="auto"/>
        <w:jc w:val="both"/>
        <w:rPr>
          <w:rFonts w:asciiTheme="majorBidi" w:eastAsia="Times New Roman" w:hAnsiTheme="majorBidi" w:cstheme="majorBidi"/>
          <w:color w:val="000000"/>
          <w:sz w:val="26"/>
          <w:szCs w:val="26"/>
          <w:lang w:eastAsia="en-GB"/>
        </w:rPr>
      </w:pPr>
      <w:r w:rsidRPr="006F3EA4">
        <w:rPr>
          <w:rFonts w:asciiTheme="majorBidi" w:hAnsiTheme="majorBidi" w:cstheme="majorBidi"/>
          <w:sz w:val="26"/>
          <w:szCs w:val="26"/>
          <w:rtl/>
        </w:rPr>
        <w:t xml:space="preserve">وفي تطور إيجابي رحبت به المنظمات الحقوقية ومدافعي حقوق الانسان،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غلق قاضي التحقيق المنتدب من محكمة استئناف </w:t>
      </w:r>
      <w:r w:rsidR="00224DD0" w:rsidRPr="006F3EA4">
        <w:rPr>
          <w:rFonts w:asciiTheme="majorBidi" w:hAnsiTheme="majorBidi" w:cstheme="majorBidi" w:hint="cs"/>
          <w:sz w:val="26"/>
          <w:szCs w:val="26"/>
          <w:rtl/>
        </w:rPr>
        <w:t>القاهرة، ملف</w:t>
      </w:r>
      <w:r w:rsidR="001E71E4" w:rsidRPr="006F3EA4">
        <w:rPr>
          <w:rFonts w:asciiTheme="majorBidi" w:hAnsiTheme="majorBidi" w:cstheme="majorBidi"/>
          <w:sz w:val="26"/>
          <w:szCs w:val="26"/>
          <w:rtl/>
        </w:rPr>
        <w:t xml:space="preserve"> القضية </w:t>
      </w:r>
      <w:r w:rsidR="00A4371B" w:rsidRPr="006F3EA4">
        <w:rPr>
          <w:rFonts w:asciiTheme="majorBidi" w:hAnsiTheme="majorBidi" w:cstheme="majorBidi"/>
          <w:sz w:val="26"/>
          <w:szCs w:val="26"/>
        </w:rPr>
        <w:t>67</w:t>
      </w:r>
      <w:r w:rsidR="001E71E4" w:rsidRPr="006F3EA4">
        <w:rPr>
          <w:rFonts w:asciiTheme="majorBidi" w:hAnsiTheme="majorBidi" w:cstheme="majorBidi"/>
          <w:sz w:val="26"/>
          <w:szCs w:val="26"/>
          <w:rtl/>
        </w:rPr>
        <w:t xml:space="preserve"> من المنظمات والجمعيات والكيانات المتهمة، ب</w:t>
      </w:r>
      <w:r w:rsidR="008222BC">
        <w:rPr>
          <w:rFonts w:asciiTheme="majorBidi" w:hAnsiTheme="majorBidi" w:cstheme="majorBidi" w:hint="cs"/>
          <w:sz w:val="26"/>
          <w:szCs w:val="26"/>
          <w:rtl/>
        </w:rPr>
        <w:t>إ</w:t>
      </w:r>
      <w:r w:rsidR="00DD2936" w:rsidRPr="006F3EA4">
        <w:rPr>
          <w:rFonts w:asciiTheme="majorBidi" w:hAnsiTheme="majorBidi" w:cstheme="majorBidi"/>
          <w:sz w:val="26"/>
          <w:szCs w:val="26"/>
          <w:rtl/>
        </w:rPr>
        <w:t>صد</w:t>
      </w:r>
      <w:r w:rsidR="008222BC">
        <w:rPr>
          <w:rFonts w:asciiTheme="majorBidi" w:hAnsiTheme="majorBidi" w:cstheme="majorBidi" w:hint="cs"/>
          <w:sz w:val="26"/>
          <w:szCs w:val="26"/>
          <w:rtl/>
        </w:rPr>
        <w:t>ا</w:t>
      </w:r>
      <w:r w:rsidR="00DD2936" w:rsidRPr="006F3EA4">
        <w:rPr>
          <w:rFonts w:asciiTheme="majorBidi" w:hAnsiTheme="majorBidi" w:cstheme="majorBidi"/>
          <w:sz w:val="26"/>
          <w:szCs w:val="26"/>
          <w:rtl/>
        </w:rPr>
        <w:t>ر قرارا</w:t>
      </w:r>
      <w:r w:rsidR="00D17007" w:rsidRPr="006F3EA4">
        <w:rPr>
          <w:rFonts w:asciiTheme="majorBidi" w:hAnsiTheme="majorBidi" w:cstheme="majorBidi" w:hint="cs"/>
          <w:sz w:val="26"/>
          <w:szCs w:val="26"/>
          <w:rtl/>
        </w:rPr>
        <w:t>ً</w:t>
      </w:r>
      <w:r w:rsidR="00DD2936" w:rsidRPr="006F3EA4">
        <w:rPr>
          <w:rFonts w:asciiTheme="majorBidi" w:hAnsiTheme="majorBidi" w:cstheme="majorBidi"/>
          <w:sz w:val="26"/>
          <w:szCs w:val="26"/>
          <w:rtl/>
        </w:rPr>
        <w:t xml:space="preserve"> ب</w:t>
      </w:r>
      <w:r w:rsidR="00D17007" w:rsidRPr="006F3EA4">
        <w:rPr>
          <w:rFonts w:asciiTheme="majorBidi" w:hAnsiTheme="majorBidi" w:cstheme="majorBidi" w:hint="cs"/>
          <w:sz w:val="26"/>
          <w:szCs w:val="26"/>
          <w:rtl/>
        </w:rPr>
        <w:t>أ</w:t>
      </w:r>
      <w:r w:rsidR="00DD2936" w:rsidRPr="006F3EA4">
        <w:rPr>
          <w:rFonts w:asciiTheme="majorBidi" w:hAnsiTheme="majorBidi" w:cstheme="majorBidi"/>
          <w:sz w:val="26"/>
          <w:szCs w:val="26"/>
          <w:rtl/>
        </w:rPr>
        <w:t>ن لا وجه ل</w:t>
      </w:r>
      <w:r w:rsidR="00D17007" w:rsidRPr="006F3EA4">
        <w:rPr>
          <w:rFonts w:asciiTheme="majorBidi" w:hAnsiTheme="majorBidi" w:cstheme="majorBidi" w:hint="cs"/>
          <w:sz w:val="26"/>
          <w:szCs w:val="26"/>
          <w:rtl/>
        </w:rPr>
        <w:t>إ</w:t>
      </w:r>
      <w:r w:rsidR="00DD2936" w:rsidRPr="006F3EA4">
        <w:rPr>
          <w:rFonts w:asciiTheme="majorBidi" w:hAnsiTheme="majorBidi" w:cstheme="majorBidi"/>
          <w:sz w:val="26"/>
          <w:szCs w:val="26"/>
          <w:rtl/>
        </w:rPr>
        <w:t>قامة الدعوى الجنائية و</w:t>
      </w:r>
      <w:r w:rsidRPr="006F3EA4">
        <w:rPr>
          <w:rFonts w:asciiTheme="majorBidi" w:hAnsiTheme="majorBidi" w:cstheme="majorBidi"/>
          <w:sz w:val="26"/>
          <w:szCs w:val="26"/>
          <w:rtl/>
        </w:rPr>
        <w:t>التحقيق في قضية التمويل الأجنبي</w:t>
      </w:r>
      <w:r w:rsidR="001E71E4" w:rsidRPr="006F3EA4">
        <w:rPr>
          <w:rFonts w:asciiTheme="majorBidi" w:hAnsiTheme="majorBidi" w:cstheme="majorBidi"/>
          <w:sz w:val="26"/>
          <w:szCs w:val="26"/>
          <w:rtl/>
        </w:rPr>
        <w:t>،</w:t>
      </w:r>
      <w:r w:rsidRPr="006F3EA4">
        <w:rPr>
          <w:rFonts w:asciiTheme="majorBidi" w:hAnsiTheme="majorBidi" w:cstheme="majorBidi"/>
          <w:sz w:val="26"/>
          <w:szCs w:val="26"/>
          <w:rtl/>
        </w:rPr>
        <w:t xml:space="preserve"> </w:t>
      </w:r>
      <w:r w:rsidR="00224DD0" w:rsidRPr="006F3EA4">
        <w:rPr>
          <w:rFonts w:asciiTheme="majorBidi" w:hAnsiTheme="majorBidi" w:cstheme="majorBidi" w:hint="cs"/>
          <w:sz w:val="26"/>
          <w:szCs w:val="26"/>
          <w:rtl/>
        </w:rPr>
        <w:t>ورفع تجميد</w:t>
      </w:r>
      <w:r w:rsidRPr="006F3EA4">
        <w:rPr>
          <w:rFonts w:asciiTheme="majorBidi" w:hAnsiTheme="majorBidi" w:cstheme="majorBidi"/>
          <w:sz w:val="26"/>
          <w:szCs w:val="26"/>
          <w:rtl/>
        </w:rPr>
        <w:t xml:space="preserve"> </w:t>
      </w:r>
      <w:r w:rsidR="00D17007"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صولهم المالية والمنع من السفر </w:t>
      </w:r>
      <w:r w:rsidR="006F3EA4" w:rsidRPr="006F3EA4">
        <w:rPr>
          <w:rFonts w:asciiTheme="majorBidi" w:hAnsiTheme="majorBidi" w:cstheme="majorBidi" w:hint="cs"/>
          <w:sz w:val="26"/>
          <w:szCs w:val="26"/>
          <w:rtl/>
        </w:rPr>
        <w:t>ضد أعضائها</w:t>
      </w:r>
      <w:r w:rsidR="00626CFD" w:rsidRPr="006F3EA4">
        <w:rPr>
          <w:rFonts w:asciiTheme="majorBidi" w:hAnsiTheme="majorBidi" w:cstheme="majorBidi" w:hint="cs"/>
          <w:sz w:val="26"/>
          <w:szCs w:val="26"/>
          <w:rtl/>
        </w:rPr>
        <w:t xml:space="preserve"> مثل </w:t>
      </w:r>
      <w:hyperlink r:id="rId11" w:history="1">
        <w:r w:rsidR="00626CFD" w:rsidRPr="006F3EA4">
          <w:rPr>
            <w:rStyle w:val="Hyperlink"/>
            <w:rFonts w:asciiTheme="majorBidi" w:hAnsiTheme="majorBidi" w:cstheme="majorBidi" w:hint="cs"/>
            <w:sz w:val="26"/>
            <w:szCs w:val="26"/>
            <w:rtl/>
          </w:rPr>
          <w:t>ع</w:t>
        </w:r>
        <w:r w:rsidR="00224DD0" w:rsidRPr="006F3EA4">
          <w:rPr>
            <w:rStyle w:val="Hyperlink"/>
            <w:rFonts w:asciiTheme="majorBidi" w:hAnsiTheme="majorBidi" w:cstheme="majorBidi" w:hint="cs"/>
            <w:sz w:val="26"/>
            <w:szCs w:val="26"/>
            <w:rtl/>
          </w:rPr>
          <w:t xml:space="preserve"> . </w:t>
        </w:r>
        <w:r w:rsidR="00626CFD" w:rsidRPr="006F3EA4">
          <w:rPr>
            <w:rStyle w:val="Hyperlink"/>
            <w:rFonts w:asciiTheme="majorBidi" w:hAnsiTheme="majorBidi" w:cstheme="majorBidi" w:hint="cs"/>
            <w:sz w:val="26"/>
            <w:szCs w:val="26"/>
            <w:rtl/>
          </w:rPr>
          <w:t>س</w:t>
        </w:r>
      </w:hyperlink>
      <w:r w:rsidR="00626CFD" w:rsidRPr="006F3EA4">
        <w:rPr>
          <w:rFonts w:asciiTheme="majorBidi" w:hAnsiTheme="majorBidi" w:cstheme="majorBidi" w:hint="cs"/>
          <w:sz w:val="26"/>
          <w:szCs w:val="26"/>
          <w:rtl/>
        </w:rPr>
        <w:t xml:space="preserve">، كما </w:t>
      </w:r>
      <w:hyperlink r:id="rId12" w:history="1">
        <w:r w:rsidR="00626CFD" w:rsidRPr="006F3EA4">
          <w:rPr>
            <w:rStyle w:val="Hyperlink"/>
            <w:rFonts w:asciiTheme="majorBidi" w:hAnsiTheme="majorBidi" w:cstheme="majorBidi" w:hint="cs"/>
            <w:sz w:val="26"/>
            <w:szCs w:val="26"/>
            <w:rtl/>
          </w:rPr>
          <w:t>حكمت المحكمة ال</w:t>
        </w:r>
        <w:r w:rsidR="00D17007" w:rsidRPr="006F3EA4">
          <w:rPr>
            <w:rStyle w:val="Hyperlink"/>
            <w:rFonts w:asciiTheme="majorBidi" w:hAnsiTheme="majorBidi" w:cstheme="majorBidi" w:hint="cs"/>
            <w:sz w:val="26"/>
            <w:szCs w:val="26"/>
            <w:rtl/>
          </w:rPr>
          <w:t>إ</w:t>
        </w:r>
        <w:r w:rsidR="00626CFD" w:rsidRPr="006F3EA4">
          <w:rPr>
            <w:rStyle w:val="Hyperlink"/>
            <w:rFonts w:asciiTheme="majorBidi" w:hAnsiTheme="majorBidi" w:cstheme="majorBidi" w:hint="cs"/>
            <w:sz w:val="26"/>
            <w:szCs w:val="26"/>
            <w:rtl/>
          </w:rPr>
          <w:t>دارية ببطلان قرار غلق عيادة النديم</w:t>
        </w:r>
      </w:hyperlink>
      <w:r w:rsidR="00626CFD" w:rsidRPr="006F3EA4">
        <w:rPr>
          <w:rFonts w:asciiTheme="majorBidi" w:hAnsiTheme="majorBidi" w:cstheme="majorBidi" w:hint="cs"/>
          <w:sz w:val="26"/>
          <w:szCs w:val="26"/>
          <w:rtl/>
        </w:rPr>
        <w:t xml:space="preserve"> </w:t>
      </w:r>
      <w:r w:rsidR="001E71E4" w:rsidRPr="006F3EA4">
        <w:rPr>
          <w:rStyle w:val="FootnoteReference"/>
          <w:rFonts w:asciiTheme="majorBidi" w:hAnsiTheme="majorBidi" w:cstheme="majorBidi"/>
          <w:sz w:val="26"/>
          <w:szCs w:val="26"/>
          <w:rtl/>
        </w:rPr>
        <w:footnoteReference w:id="8"/>
      </w:r>
      <w:r w:rsidR="009E7624" w:rsidRPr="006F3EA4">
        <w:rPr>
          <w:rFonts w:asciiTheme="majorBidi" w:hAnsiTheme="majorBidi" w:cstheme="majorBidi"/>
          <w:sz w:val="26"/>
          <w:szCs w:val="26"/>
          <w:rtl/>
        </w:rPr>
        <w:t xml:space="preserve">. </w:t>
      </w:r>
      <w:r w:rsidR="00693CD8" w:rsidRPr="006F3EA4">
        <w:rPr>
          <w:rFonts w:asciiTheme="majorBidi" w:hAnsiTheme="majorBidi" w:cstheme="majorBidi"/>
          <w:sz w:val="26"/>
          <w:szCs w:val="26"/>
          <w:rtl/>
        </w:rPr>
        <w:t>لكن لازا</w:t>
      </w:r>
      <w:r w:rsidR="001C56B1" w:rsidRPr="006F3EA4">
        <w:rPr>
          <w:rFonts w:asciiTheme="majorBidi" w:hAnsiTheme="majorBidi" w:cstheme="majorBidi"/>
          <w:sz w:val="26"/>
          <w:szCs w:val="26"/>
          <w:rtl/>
        </w:rPr>
        <w:t>ل</w:t>
      </w:r>
      <w:r w:rsidR="00693CD8" w:rsidRPr="006F3EA4">
        <w:rPr>
          <w:rFonts w:asciiTheme="majorBidi" w:hAnsiTheme="majorBidi" w:cstheme="majorBidi"/>
          <w:sz w:val="26"/>
          <w:szCs w:val="26"/>
          <w:rtl/>
        </w:rPr>
        <w:t xml:space="preserve">ت القيود تحد من نشاط منظمات أخرى منها </w:t>
      </w:r>
      <w:r w:rsidR="00224DD0" w:rsidRPr="006F3EA4">
        <w:rPr>
          <w:rFonts w:asciiTheme="majorBidi" w:hAnsiTheme="majorBidi" w:cstheme="majorBidi" w:hint="cs"/>
          <w:sz w:val="26"/>
          <w:szCs w:val="26"/>
          <w:rtl/>
        </w:rPr>
        <w:t>جمعية نظرة</w:t>
      </w:r>
      <w:r w:rsidR="00693CD8" w:rsidRPr="006F3EA4">
        <w:rPr>
          <w:rFonts w:asciiTheme="majorBidi" w:hAnsiTheme="majorBidi" w:cstheme="majorBidi"/>
          <w:sz w:val="26"/>
          <w:szCs w:val="26"/>
          <w:rtl/>
        </w:rPr>
        <w:t xml:space="preserve"> للدراسات</w:t>
      </w:r>
      <w:r w:rsidR="001335B9" w:rsidRPr="006F3EA4">
        <w:rPr>
          <w:rFonts w:asciiTheme="majorBidi" w:hAnsiTheme="majorBidi" w:cstheme="majorBidi" w:hint="cs"/>
          <w:sz w:val="26"/>
          <w:szCs w:val="26"/>
          <w:rtl/>
        </w:rPr>
        <w:t xml:space="preserve"> النسوية.</w:t>
      </w:r>
      <w:r w:rsidR="00D07CFE" w:rsidRPr="006F3EA4">
        <w:rPr>
          <w:rFonts w:asciiTheme="majorBidi" w:hAnsiTheme="majorBidi" w:cstheme="majorBidi" w:hint="cs"/>
          <w:color w:val="FF0000"/>
          <w:sz w:val="26"/>
          <w:szCs w:val="26"/>
          <w:rtl/>
        </w:rPr>
        <w:t xml:space="preserve"> </w:t>
      </w:r>
    </w:p>
    <w:p w14:paraId="34986B35" w14:textId="4532CF58" w:rsidR="00D77C28" w:rsidRPr="006F3EA4" w:rsidRDefault="00D17007" w:rsidP="00E0178F">
      <w:pPr>
        <w:pStyle w:val="ListParagraph"/>
        <w:numPr>
          <w:ilvl w:val="0"/>
          <w:numId w:val="19"/>
        </w:numPr>
        <w:shd w:val="clear" w:color="auto" w:fill="FFFFFF" w:themeFill="background1"/>
        <w:bidi/>
        <w:snapToGrid w:val="0"/>
        <w:spacing w:before="120" w:after="120" w:line="276" w:lineRule="auto"/>
        <w:jc w:val="both"/>
        <w:rPr>
          <w:rFonts w:asciiTheme="majorBidi" w:eastAsia="Times New Roman" w:hAnsiTheme="majorBidi" w:cstheme="majorBidi"/>
          <w:color w:val="000000"/>
          <w:sz w:val="26"/>
          <w:szCs w:val="26"/>
          <w:lang w:eastAsia="en-GB"/>
        </w:rPr>
      </w:pPr>
      <w:r w:rsidRPr="006F3EA4">
        <w:rPr>
          <w:rFonts w:asciiTheme="majorBidi" w:hAnsiTheme="majorBidi" w:cstheme="majorBidi" w:hint="cs"/>
          <w:sz w:val="26"/>
          <w:szCs w:val="26"/>
          <w:rtl/>
        </w:rPr>
        <w:t>إ</w:t>
      </w:r>
      <w:r w:rsidR="000E10CA" w:rsidRPr="006F3EA4">
        <w:rPr>
          <w:rFonts w:asciiTheme="majorBidi" w:hAnsiTheme="majorBidi" w:cstheme="majorBidi"/>
          <w:sz w:val="26"/>
          <w:szCs w:val="26"/>
          <w:rtl/>
        </w:rPr>
        <w:t xml:space="preserve">ن موقف الحكومة المصرية الساعي </w:t>
      </w:r>
      <w:r w:rsidRPr="006F3EA4">
        <w:rPr>
          <w:rFonts w:asciiTheme="majorBidi" w:hAnsiTheme="majorBidi" w:cstheme="majorBidi" w:hint="cs"/>
          <w:sz w:val="26"/>
          <w:szCs w:val="26"/>
          <w:rtl/>
        </w:rPr>
        <w:t>إ</w:t>
      </w:r>
      <w:r w:rsidR="000E10CA" w:rsidRPr="006F3EA4">
        <w:rPr>
          <w:rFonts w:asciiTheme="majorBidi" w:hAnsiTheme="majorBidi" w:cstheme="majorBidi"/>
          <w:sz w:val="26"/>
          <w:szCs w:val="26"/>
          <w:rtl/>
        </w:rPr>
        <w:t>لى تقييد عمل المنظمات غير الحكومية ومدافعي حقوق ال</w:t>
      </w:r>
      <w:r w:rsidRPr="006F3EA4">
        <w:rPr>
          <w:rFonts w:asciiTheme="majorBidi" w:hAnsiTheme="majorBidi" w:cstheme="majorBidi" w:hint="cs"/>
          <w:sz w:val="26"/>
          <w:szCs w:val="26"/>
          <w:rtl/>
        </w:rPr>
        <w:t>إ</w:t>
      </w:r>
      <w:r w:rsidR="000E10CA" w:rsidRPr="006F3EA4">
        <w:rPr>
          <w:rFonts w:asciiTheme="majorBidi" w:hAnsiTheme="majorBidi" w:cstheme="majorBidi"/>
          <w:sz w:val="26"/>
          <w:szCs w:val="26"/>
          <w:rtl/>
        </w:rPr>
        <w:t>نسان،</w:t>
      </w:r>
      <w:r w:rsidR="00693CD8" w:rsidRPr="006F3EA4">
        <w:rPr>
          <w:rFonts w:asciiTheme="majorBidi" w:hAnsiTheme="majorBidi" w:cstheme="majorBidi"/>
          <w:sz w:val="26"/>
          <w:szCs w:val="26"/>
          <w:rtl/>
        </w:rPr>
        <w:t xml:space="preserve"> يتعارض مع المادة </w:t>
      </w:r>
      <w:r w:rsidR="00693CD8" w:rsidRPr="006F3EA4">
        <w:rPr>
          <w:rFonts w:asciiTheme="majorBidi" w:hAnsiTheme="majorBidi" w:cstheme="majorBidi"/>
          <w:sz w:val="26"/>
          <w:szCs w:val="26"/>
        </w:rPr>
        <w:t>7</w:t>
      </w:r>
      <w:r w:rsidR="00693CD8" w:rsidRPr="006F3EA4">
        <w:rPr>
          <w:rFonts w:asciiTheme="majorBidi" w:hAnsiTheme="majorBidi" w:cstheme="majorBidi"/>
          <w:sz w:val="26"/>
          <w:szCs w:val="26"/>
          <w:rtl/>
        </w:rPr>
        <w:t xml:space="preserve">/ج من </w:t>
      </w:r>
      <w:r w:rsidRPr="006F3EA4">
        <w:rPr>
          <w:rFonts w:asciiTheme="majorBidi" w:hAnsiTheme="majorBidi" w:cstheme="majorBidi" w:hint="cs"/>
          <w:sz w:val="26"/>
          <w:szCs w:val="26"/>
          <w:rtl/>
        </w:rPr>
        <w:t>اتفاقية</w:t>
      </w:r>
      <w:r w:rsidR="00693CD8" w:rsidRPr="006F3EA4">
        <w:rPr>
          <w:rFonts w:asciiTheme="majorBidi" w:hAnsiTheme="majorBidi" w:cstheme="majorBidi"/>
          <w:sz w:val="26"/>
          <w:szCs w:val="26"/>
          <w:rtl/>
        </w:rPr>
        <w:t xml:space="preserve"> </w:t>
      </w:r>
      <w:r w:rsidRPr="006F3EA4">
        <w:rPr>
          <w:rFonts w:asciiTheme="majorBidi" w:hAnsiTheme="majorBidi" w:cstheme="majorBidi" w:hint="cs"/>
          <w:sz w:val="26"/>
          <w:szCs w:val="26"/>
          <w:rtl/>
        </w:rPr>
        <w:t>ال</w:t>
      </w:r>
      <w:r w:rsidR="00693CD8" w:rsidRPr="006F3EA4">
        <w:rPr>
          <w:rFonts w:asciiTheme="majorBidi" w:hAnsiTheme="majorBidi" w:cstheme="majorBidi"/>
          <w:sz w:val="26"/>
          <w:szCs w:val="26"/>
          <w:rtl/>
        </w:rPr>
        <w:t>سيداو،</w:t>
      </w:r>
      <w:r w:rsidR="000E10CA" w:rsidRPr="006F3EA4">
        <w:rPr>
          <w:rFonts w:asciiTheme="majorBidi" w:hAnsiTheme="majorBidi" w:cstheme="majorBidi"/>
          <w:sz w:val="26"/>
          <w:szCs w:val="26"/>
          <w:rtl/>
        </w:rPr>
        <w:t xml:space="preserve"> </w:t>
      </w:r>
      <w:r w:rsidR="00693CD8" w:rsidRPr="006F3EA4">
        <w:rPr>
          <w:rFonts w:asciiTheme="majorBidi" w:hAnsiTheme="majorBidi" w:cstheme="majorBidi"/>
          <w:sz w:val="26"/>
          <w:szCs w:val="26"/>
          <w:rtl/>
        </w:rPr>
        <w:t>و</w:t>
      </w:r>
      <w:r w:rsidR="00896E53" w:rsidRPr="006F3EA4">
        <w:rPr>
          <w:rFonts w:asciiTheme="majorBidi" w:hAnsiTheme="majorBidi" w:cstheme="majorBidi"/>
          <w:sz w:val="26"/>
          <w:szCs w:val="26"/>
          <w:rtl/>
        </w:rPr>
        <w:t xml:space="preserve">يعد </w:t>
      </w:r>
      <w:r w:rsidR="000E10CA" w:rsidRPr="006F3EA4">
        <w:rPr>
          <w:rFonts w:asciiTheme="majorBidi" w:hAnsiTheme="majorBidi" w:cstheme="majorBidi"/>
          <w:sz w:val="26"/>
          <w:szCs w:val="26"/>
          <w:rtl/>
        </w:rPr>
        <w:t>ت</w:t>
      </w:r>
      <w:r w:rsidR="00896E53" w:rsidRPr="006F3EA4">
        <w:rPr>
          <w:rFonts w:asciiTheme="majorBidi" w:hAnsiTheme="majorBidi" w:cstheme="majorBidi" w:hint="cs"/>
          <w:sz w:val="26"/>
          <w:szCs w:val="26"/>
          <w:rtl/>
        </w:rPr>
        <w:t>ناقضا</w:t>
      </w:r>
      <w:r w:rsidRPr="006F3EA4">
        <w:rPr>
          <w:rFonts w:asciiTheme="majorBidi" w:hAnsiTheme="majorBidi" w:cstheme="majorBidi" w:hint="cs"/>
          <w:sz w:val="26"/>
          <w:szCs w:val="26"/>
          <w:rtl/>
        </w:rPr>
        <w:t>ً</w:t>
      </w:r>
      <w:r w:rsidR="00896E53" w:rsidRPr="006F3EA4">
        <w:rPr>
          <w:rFonts w:asciiTheme="majorBidi" w:hAnsiTheme="majorBidi" w:cstheme="majorBidi" w:hint="cs"/>
          <w:sz w:val="26"/>
          <w:szCs w:val="26"/>
          <w:rtl/>
        </w:rPr>
        <w:t xml:space="preserve"> </w:t>
      </w:r>
      <w:r w:rsidR="00896E53" w:rsidRPr="006F3EA4">
        <w:rPr>
          <w:rFonts w:asciiTheme="majorBidi" w:hAnsiTheme="majorBidi" w:cstheme="majorBidi"/>
          <w:sz w:val="26"/>
          <w:szCs w:val="26"/>
          <w:rtl/>
        </w:rPr>
        <w:t>واضح</w:t>
      </w:r>
      <w:r w:rsidR="00896E53" w:rsidRPr="006F3EA4">
        <w:rPr>
          <w:rFonts w:asciiTheme="majorBidi" w:hAnsiTheme="majorBidi" w:cstheme="majorBidi" w:hint="cs"/>
          <w:sz w:val="26"/>
          <w:szCs w:val="26"/>
          <w:rtl/>
        </w:rPr>
        <w:t>ا</w:t>
      </w:r>
      <w:r w:rsidRPr="006F3EA4">
        <w:rPr>
          <w:rFonts w:asciiTheme="majorBidi" w:hAnsiTheme="majorBidi" w:cstheme="majorBidi" w:hint="cs"/>
          <w:sz w:val="26"/>
          <w:szCs w:val="26"/>
          <w:rtl/>
        </w:rPr>
        <w:t>ً</w:t>
      </w:r>
      <w:r w:rsidR="00896E53" w:rsidRPr="006F3EA4">
        <w:rPr>
          <w:rFonts w:asciiTheme="majorBidi" w:hAnsiTheme="majorBidi" w:cstheme="majorBidi" w:hint="cs"/>
          <w:sz w:val="26"/>
          <w:szCs w:val="26"/>
          <w:rtl/>
        </w:rPr>
        <w:t xml:space="preserve"> </w:t>
      </w:r>
      <w:r w:rsidR="000E10CA" w:rsidRPr="006F3EA4">
        <w:rPr>
          <w:rFonts w:asciiTheme="majorBidi" w:hAnsiTheme="majorBidi" w:cstheme="majorBidi"/>
          <w:sz w:val="26"/>
          <w:szCs w:val="26"/>
          <w:rtl/>
        </w:rPr>
        <w:t xml:space="preserve">للمادة </w:t>
      </w:r>
      <w:r w:rsidR="000E10CA" w:rsidRPr="006F3EA4">
        <w:rPr>
          <w:rFonts w:asciiTheme="majorBidi" w:hAnsiTheme="majorBidi" w:cstheme="majorBidi"/>
          <w:sz w:val="26"/>
          <w:szCs w:val="26"/>
        </w:rPr>
        <w:t>22</w:t>
      </w:r>
      <w:r w:rsidR="00896E53" w:rsidRPr="006F3EA4">
        <w:rPr>
          <w:rFonts w:asciiTheme="majorBidi" w:hAnsiTheme="majorBidi" w:cstheme="majorBidi"/>
          <w:sz w:val="26"/>
          <w:szCs w:val="26"/>
          <w:rtl/>
        </w:rPr>
        <w:t xml:space="preserve"> من العهد الدولي الخاص </w:t>
      </w:r>
      <w:r w:rsidR="00896E53" w:rsidRPr="006F3EA4">
        <w:rPr>
          <w:rFonts w:asciiTheme="majorBidi" w:hAnsiTheme="majorBidi" w:cstheme="majorBidi" w:hint="cs"/>
          <w:sz w:val="26"/>
          <w:szCs w:val="26"/>
          <w:rtl/>
        </w:rPr>
        <w:t>ل</w:t>
      </w:r>
      <w:r w:rsidR="000E10CA" w:rsidRPr="006F3EA4">
        <w:rPr>
          <w:rFonts w:asciiTheme="majorBidi" w:hAnsiTheme="majorBidi" w:cstheme="majorBidi"/>
          <w:sz w:val="26"/>
          <w:szCs w:val="26"/>
          <w:rtl/>
        </w:rPr>
        <w:t xml:space="preserve">لحقوق المدنية </w:t>
      </w:r>
      <w:r w:rsidR="000E10CA" w:rsidRPr="006F3EA4">
        <w:rPr>
          <w:rFonts w:asciiTheme="majorBidi" w:hAnsiTheme="majorBidi" w:cstheme="majorBidi"/>
          <w:sz w:val="26"/>
          <w:szCs w:val="26"/>
          <w:rtl/>
        </w:rPr>
        <w:lastRenderedPageBreak/>
        <w:t xml:space="preserve">والسياسية، </w:t>
      </w:r>
      <w:r w:rsidR="00693CD8" w:rsidRPr="006F3EA4">
        <w:rPr>
          <w:rFonts w:asciiTheme="majorBidi" w:hAnsiTheme="majorBidi" w:cstheme="majorBidi"/>
          <w:sz w:val="26"/>
          <w:szCs w:val="26"/>
          <w:rtl/>
        </w:rPr>
        <w:t>و</w:t>
      </w:r>
      <w:r w:rsidR="000E10CA" w:rsidRPr="006F3EA4">
        <w:rPr>
          <w:rFonts w:asciiTheme="majorBidi" w:hAnsiTheme="majorBidi" w:cstheme="majorBidi"/>
          <w:sz w:val="26"/>
          <w:szCs w:val="26"/>
          <w:rtl/>
        </w:rPr>
        <w:t>الإعلان العالمي لحقوق ال</w:t>
      </w:r>
      <w:r w:rsidRPr="006F3EA4">
        <w:rPr>
          <w:rFonts w:asciiTheme="majorBidi" w:hAnsiTheme="majorBidi" w:cstheme="majorBidi" w:hint="cs"/>
          <w:sz w:val="26"/>
          <w:szCs w:val="26"/>
          <w:rtl/>
        </w:rPr>
        <w:t>إ</w:t>
      </w:r>
      <w:r w:rsidR="000E10CA" w:rsidRPr="006F3EA4">
        <w:rPr>
          <w:rFonts w:asciiTheme="majorBidi" w:hAnsiTheme="majorBidi" w:cstheme="majorBidi"/>
          <w:sz w:val="26"/>
          <w:szCs w:val="26"/>
          <w:rtl/>
        </w:rPr>
        <w:t>نسان</w:t>
      </w:r>
      <w:r w:rsidR="00896E53" w:rsidRPr="006F3EA4">
        <w:rPr>
          <w:rFonts w:asciiTheme="majorBidi" w:hAnsiTheme="majorBidi" w:cstheme="majorBidi" w:hint="cs"/>
          <w:sz w:val="26"/>
          <w:szCs w:val="26"/>
          <w:rtl/>
        </w:rPr>
        <w:t xml:space="preserve"> </w:t>
      </w:r>
      <w:r w:rsidR="00E0178F" w:rsidRPr="006F3EA4">
        <w:rPr>
          <w:rFonts w:asciiTheme="majorBidi" w:hAnsiTheme="majorBidi" w:cstheme="majorBidi" w:hint="cs"/>
          <w:sz w:val="26"/>
          <w:szCs w:val="26"/>
          <w:rtl/>
        </w:rPr>
        <w:t xml:space="preserve">(العمود الثاني </w:t>
      </w:r>
      <w:r w:rsidR="00FD279A" w:rsidRPr="006F3EA4">
        <w:rPr>
          <w:rFonts w:asciiTheme="majorBidi" w:hAnsiTheme="majorBidi" w:cstheme="majorBidi" w:hint="cs"/>
          <w:sz w:val="26"/>
          <w:szCs w:val="26"/>
          <w:rtl/>
        </w:rPr>
        <w:t>"</w:t>
      </w:r>
      <w:r w:rsidR="00E0178F" w:rsidRPr="006F3EA4">
        <w:rPr>
          <w:rFonts w:asciiTheme="majorBidi" w:hAnsiTheme="majorBidi" w:cstheme="majorBidi" w:hint="cs"/>
          <w:sz w:val="26"/>
          <w:szCs w:val="26"/>
          <w:rtl/>
        </w:rPr>
        <w:t>المواد من 12 إلى</w:t>
      </w:r>
      <w:r w:rsidR="00FD279A" w:rsidRPr="006F3EA4">
        <w:rPr>
          <w:rFonts w:asciiTheme="majorBidi" w:hAnsiTheme="majorBidi" w:cstheme="majorBidi" w:hint="cs"/>
          <w:sz w:val="26"/>
          <w:szCs w:val="26"/>
          <w:rtl/>
        </w:rPr>
        <w:t>17"</w:t>
      </w:r>
      <w:r w:rsidR="00E0178F" w:rsidRPr="006F3EA4">
        <w:rPr>
          <w:rFonts w:asciiTheme="majorBidi" w:hAnsiTheme="majorBidi" w:cstheme="majorBidi" w:hint="cs"/>
          <w:sz w:val="26"/>
          <w:szCs w:val="26"/>
          <w:rtl/>
        </w:rPr>
        <w:t>)،</w:t>
      </w:r>
      <w:r w:rsidR="000E10CA" w:rsidRPr="006F3EA4">
        <w:rPr>
          <w:rFonts w:asciiTheme="majorBidi" w:hAnsiTheme="majorBidi" w:cstheme="majorBidi"/>
          <w:sz w:val="26"/>
          <w:szCs w:val="26"/>
          <w:rtl/>
        </w:rPr>
        <w:t xml:space="preserve"> </w:t>
      </w:r>
      <w:r w:rsidR="00693CD8" w:rsidRPr="006F3EA4">
        <w:rPr>
          <w:rFonts w:asciiTheme="majorBidi" w:hAnsiTheme="majorBidi" w:cstheme="majorBidi"/>
          <w:sz w:val="26"/>
          <w:szCs w:val="26"/>
          <w:rtl/>
        </w:rPr>
        <w:t xml:space="preserve">وكذلك ما </w:t>
      </w:r>
      <w:r w:rsidRPr="006F3EA4">
        <w:rPr>
          <w:rFonts w:asciiTheme="majorBidi" w:hAnsiTheme="majorBidi" w:cstheme="majorBidi" w:hint="cs"/>
          <w:sz w:val="26"/>
          <w:szCs w:val="26"/>
          <w:rtl/>
        </w:rPr>
        <w:t>أ</w:t>
      </w:r>
      <w:r w:rsidR="00693CD8" w:rsidRPr="006F3EA4">
        <w:rPr>
          <w:rFonts w:asciiTheme="majorBidi" w:hAnsiTheme="majorBidi" w:cstheme="majorBidi"/>
          <w:sz w:val="26"/>
          <w:szCs w:val="26"/>
          <w:rtl/>
        </w:rPr>
        <w:t xml:space="preserve">كد عليه </w:t>
      </w:r>
      <w:r w:rsidR="000E10CA" w:rsidRPr="006F3EA4">
        <w:rPr>
          <w:rFonts w:asciiTheme="majorBidi" w:hAnsiTheme="majorBidi" w:cstheme="majorBidi"/>
          <w:sz w:val="26"/>
          <w:szCs w:val="26"/>
          <w:rtl/>
        </w:rPr>
        <w:t xml:space="preserve">الدستور المصري في </w:t>
      </w:r>
      <w:r w:rsidRPr="006F3EA4">
        <w:rPr>
          <w:rFonts w:asciiTheme="majorBidi" w:hAnsiTheme="majorBidi" w:cstheme="majorBidi" w:hint="cs"/>
          <w:sz w:val="26"/>
          <w:szCs w:val="26"/>
          <w:rtl/>
        </w:rPr>
        <w:t>المادة 75</w:t>
      </w:r>
      <w:r w:rsidR="000E10CA" w:rsidRPr="006F3EA4">
        <w:rPr>
          <w:rFonts w:asciiTheme="majorBidi" w:hAnsiTheme="majorBidi" w:cstheme="majorBidi"/>
          <w:sz w:val="26"/>
          <w:szCs w:val="26"/>
          <w:rtl/>
        </w:rPr>
        <w:t>.</w:t>
      </w:r>
    </w:p>
    <w:p w14:paraId="02F9D326" w14:textId="735ABB03" w:rsidR="00ED7951" w:rsidRPr="006F3EA4" w:rsidRDefault="000E10CA" w:rsidP="00584579">
      <w:pPr>
        <w:pStyle w:val="ListParagraph"/>
        <w:numPr>
          <w:ilvl w:val="0"/>
          <w:numId w:val="19"/>
        </w:numPr>
        <w:bidi/>
        <w:snapToGrid w:val="0"/>
        <w:spacing w:before="120" w:after="120" w:line="276" w:lineRule="auto"/>
        <w:jc w:val="both"/>
        <w:rPr>
          <w:rFonts w:asciiTheme="majorBidi" w:eastAsia="Times New Roman" w:hAnsiTheme="majorBidi" w:cstheme="majorBidi"/>
          <w:color w:val="000000"/>
          <w:sz w:val="26"/>
          <w:szCs w:val="26"/>
          <w:u w:val="single"/>
          <w:rtl/>
          <w:lang w:eastAsia="en-GB"/>
        </w:rPr>
      </w:pPr>
      <w:r w:rsidRPr="006F3EA4">
        <w:rPr>
          <w:rFonts w:asciiTheme="majorBidi" w:hAnsiTheme="majorBidi" w:cstheme="majorBidi"/>
          <w:sz w:val="26"/>
          <w:szCs w:val="26"/>
          <w:u w:val="single"/>
          <w:rtl/>
        </w:rPr>
        <w:t xml:space="preserve"> </w:t>
      </w:r>
      <w:r w:rsidR="00ED7951" w:rsidRPr="006F3EA4">
        <w:rPr>
          <w:rFonts w:asciiTheme="majorBidi" w:hAnsiTheme="majorBidi" w:cstheme="majorBidi"/>
          <w:sz w:val="26"/>
          <w:szCs w:val="26"/>
          <w:u w:val="single"/>
          <w:rtl/>
        </w:rPr>
        <w:t xml:space="preserve">استمرار الإجراءات الأمنية ضد الناشطة النسوية مزن حسن </w:t>
      </w:r>
    </w:p>
    <w:p w14:paraId="215B77A4" w14:textId="4CE35620" w:rsidR="00D77C28" w:rsidRPr="006F3EA4" w:rsidRDefault="00ED7951" w:rsidP="00896E53">
      <w:pPr>
        <w:bidi/>
        <w:ind w:left="720"/>
        <w:jc w:val="both"/>
        <w:rPr>
          <w:rFonts w:asciiTheme="majorBidi" w:hAnsiTheme="majorBidi" w:cstheme="majorBidi"/>
          <w:color w:val="000000"/>
          <w:sz w:val="26"/>
          <w:szCs w:val="26"/>
          <w:shd w:val="clear" w:color="auto" w:fill="FFFFFF"/>
          <w:rtl/>
        </w:rPr>
      </w:pPr>
      <w:r w:rsidRPr="006F3EA4">
        <w:rPr>
          <w:rFonts w:asciiTheme="majorBidi" w:hAnsiTheme="majorBidi" w:cstheme="majorBidi"/>
          <w:sz w:val="26"/>
          <w:szCs w:val="26"/>
          <w:rtl/>
        </w:rPr>
        <w:t xml:space="preserve">مزن حسن </w:t>
      </w:r>
      <w:r w:rsidR="00896E53" w:rsidRPr="006F3EA4">
        <w:rPr>
          <w:rFonts w:asciiTheme="majorBidi" w:hAnsiTheme="majorBidi" w:cstheme="majorBidi" w:hint="cs"/>
          <w:sz w:val="26"/>
          <w:szCs w:val="26"/>
          <w:rtl/>
        </w:rPr>
        <w:t xml:space="preserve"> نسوية و</w:t>
      </w:r>
      <w:r w:rsidRPr="006F3EA4">
        <w:rPr>
          <w:rFonts w:asciiTheme="majorBidi" w:hAnsiTheme="majorBidi" w:cstheme="majorBidi"/>
          <w:sz w:val="26"/>
          <w:szCs w:val="26"/>
          <w:rtl/>
        </w:rPr>
        <w:t xml:space="preserve">مدافعة عن حقوق الإنسان ، وهي المديرة </w:t>
      </w:r>
      <w:hyperlink r:id="rId13" w:anchor=":~:text=%D9%86%D8%B8%D8%B1%D8%A9%20%D9%84%D9%84%D8%AF%D8%B1%D8%A7%D8%B3%D8%A7%D8%AA%20%D8%A7%D9%84%D9%86%D8%B3%D9%88%D9%8A%D8%A9%20%D9%85%D8%AC%D9%85%D9%88%D8%B9%D8%A9%20%D8%AA%D9%87%D8%AF%D9%81,%D8%A7%D9%84%D8%AE%D8%A7%D8%B5%20%D9%88%D8%A7%D9%84%D8%B9%D8" w:history="1">
        <w:r w:rsidRPr="006F3EA4">
          <w:rPr>
            <w:rStyle w:val="Hyperlink"/>
            <w:rFonts w:asciiTheme="majorBidi" w:hAnsiTheme="majorBidi" w:cstheme="majorBidi"/>
            <w:sz w:val="26"/>
            <w:szCs w:val="26"/>
            <w:rtl/>
          </w:rPr>
          <w:t>التنفيذية لنظرة للدراسات النسوية</w:t>
        </w:r>
      </w:hyperlink>
      <w:r w:rsidRPr="006F3EA4">
        <w:rPr>
          <w:rFonts w:asciiTheme="majorBidi" w:hAnsiTheme="majorBidi" w:cstheme="majorBidi"/>
          <w:sz w:val="26"/>
          <w:szCs w:val="26"/>
          <w:rtl/>
        </w:rPr>
        <w:t xml:space="preserve"> عملت في العديد من القضايا النسوية في مصر والشرق الأوسط منذ عام 2001،</w:t>
      </w:r>
      <w:r w:rsidR="00D17007" w:rsidRPr="006F3EA4">
        <w:rPr>
          <w:rFonts w:asciiTheme="majorBidi" w:hAnsiTheme="majorBidi" w:cstheme="majorBidi" w:hint="cs"/>
          <w:sz w:val="26"/>
          <w:szCs w:val="26"/>
          <w:rtl/>
        </w:rPr>
        <w:t xml:space="preserve"> في </w:t>
      </w:r>
      <w:r w:rsidRPr="006F3EA4">
        <w:rPr>
          <w:rFonts w:asciiTheme="majorBidi" w:hAnsiTheme="majorBidi" w:cstheme="majorBidi"/>
          <w:sz w:val="26"/>
          <w:szCs w:val="26"/>
          <w:rtl/>
        </w:rPr>
        <w:t xml:space="preserve">عام 2013، حازت </w:t>
      </w:r>
      <w:r w:rsidR="00896E53" w:rsidRPr="006F3EA4">
        <w:rPr>
          <w:rFonts w:asciiTheme="majorBidi" w:hAnsiTheme="majorBidi" w:cstheme="majorBidi" w:hint="cs"/>
          <w:sz w:val="26"/>
          <w:szCs w:val="26"/>
          <w:rtl/>
        </w:rPr>
        <w:t xml:space="preserve"> مزن حسن </w:t>
      </w:r>
      <w:r w:rsidRPr="006F3EA4">
        <w:rPr>
          <w:rFonts w:asciiTheme="majorBidi" w:hAnsiTheme="majorBidi" w:cstheme="majorBidi"/>
          <w:sz w:val="26"/>
          <w:szCs w:val="26"/>
          <w:rtl/>
        </w:rPr>
        <w:t xml:space="preserve">على </w:t>
      </w:r>
      <w:hyperlink r:id="rId14" w:history="1">
        <w:r w:rsidRPr="006F3EA4">
          <w:rPr>
            <w:rStyle w:val="Hyperlink"/>
            <w:rFonts w:asciiTheme="majorBidi" w:hAnsiTheme="majorBidi" w:cstheme="majorBidi"/>
            <w:sz w:val="26"/>
            <w:szCs w:val="26"/>
            <w:rtl/>
          </w:rPr>
          <w:t>جائزة شارلوت بانش للمدافعات عن حقوق الإنسان</w:t>
        </w:r>
      </w:hyperlink>
      <w:r w:rsidRPr="006F3EA4">
        <w:rPr>
          <w:rFonts w:asciiTheme="majorBidi" w:hAnsiTheme="majorBidi" w:cstheme="majorBidi"/>
          <w:sz w:val="26"/>
          <w:szCs w:val="26"/>
          <w:rtl/>
        </w:rPr>
        <w:t xml:space="preserve">، </w:t>
      </w:r>
      <w:r w:rsidR="00896E53" w:rsidRPr="006F3EA4">
        <w:rPr>
          <w:rFonts w:asciiTheme="majorBidi" w:hAnsiTheme="majorBidi" w:cstheme="majorBidi" w:hint="cs"/>
          <w:color w:val="000000"/>
          <w:sz w:val="26"/>
          <w:szCs w:val="26"/>
          <w:shd w:val="clear" w:color="auto" w:fill="FFFFFF"/>
          <w:rtl/>
        </w:rPr>
        <w:t>وفي 2016</w:t>
      </w:r>
      <w:r w:rsidRPr="006F3EA4">
        <w:rPr>
          <w:rFonts w:asciiTheme="majorBidi" w:hAnsiTheme="majorBidi" w:cstheme="majorBidi"/>
          <w:color w:val="000000"/>
          <w:sz w:val="26"/>
          <w:szCs w:val="26"/>
          <w:shd w:val="clear" w:color="auto" w:fill="FFFFFF"/>
          <w:rtl/>
        </w:rPr>
        <w:t xml:space="preserve"> </w:t>
      </w:r>
      <w:hyperlink r:id="rId15" w:history="1">
        <w:r w:rsidRPr="006F3EA4">
          <w:rPr>
            <w:rStyle w:val="Hyperlink"/>
            <w:rFonts w:asciiTheme="majorBidi" w:hAnsiTheme="majorBidi" w:cstheme="majorBidi"/>
            <w:sz w:val="26"/>
            <w:szCs w:val="26"/>
            <w:shd w:val="clear" w:color="auto" w:fill="FFFFFF"/>
            <w:rtl/>
          </w:rPr>
          <w:t xml:space="preserve">حصلت على </w:t>
        </w:r>
        <w:r w:rsidR="00896E53" w:rsidRPr="006F3EA4">
          <w:rPr>
            <w:rStyle w:val="Hyperlink"/>
            <w:rFonts w:asciiTheme="majorBidi" w:hAnsiTheme="majorBidi" w:cstheme="majorBidi" w:hint="cs"/>
            <w:sz w:val="26"/>
            <w:szCs w:val="26"/>
            <w:shd w:val="clear" w:color="auto" w:fill="FFFFFF"/>
            <w:rtl/>
          </w:rPr>
          <w:t>جاثرة رايت</w:t>
        </w:r>
        <w:r w:rsidR="00B26280" w:rsidRPr="006F3EA4">
          <w:rPr>
            <w:rStyle w:val="Hyperlink"/>
            <w:rFonts w:asciiTheme="majorBidi" w:hAnsiTheme="majorBidi" w:cstheme="majorBidi" w:hint="cs"/>
            <w:sz w:val="26"/>
            <w:szCs w:val="26"/>
            <w:shd w:val="clear" w:color="auto" w:fill="FFFFFF"/>
            <w:rtl/>
          </w:rPr>
          <w:t xml:space="preserve"> </w:t>
        </w:r>
        <w:r w:rsidR="00896E53" w:rsidRPr="006F3EA4">
          <w:rPr>
            <w:rStyle w:val="Hyperlink"/>
            <w:rFonts w:asciiTheme="majorBidi" w:hAnsiTheme="majorBidi" w:cstheme="majorBidi" w:hint="cs"/>
            <w:sz w:val="26"/>
            <w:szCs w:val="26"/>
            <w:shd w:val="clear" w:color="auto" w:fill="FFFFFF"/>
            <w:rtl/>
          </w:rPr>
          <w:t xml:space="preserve">لايفلي هود </w:t>
        </w:r>
        <w:r w:rsidRPr="006F3EA4">
          <w:rPr>
            <w:rStyle w:val="Hyperlink"/>
            <w:rFonts w:asciiTheme="majorBidi" w:hAnsiTheme="majorBidi" w:cstheme="majorBidi"/>
            <w:sz w:val="26"/>
            <w:szCs w:val="26"/>
            <w:shd w:val="clear" w:color="auto" w:fill="FFFFFF"/>
            <w:rtl/>
          </w:rPr>
          <w:t>"البديلة" لنوبل للسلام</w:t>
        </w:r>
      </w:hyperlink>
      <w:r w:rsidRPr="006F3EA4">
        <w:rPr>
          <w:rFonts w:asciiTheme="majorBidi" w:hAnsiTheme="majorBidi" w:cstheme="majorBidi"/>
          <w:color w:val="000000"/>
          <w:sz w:val="26"/>
          <w:szCs w:val="26"/>
          <w:shd w:val="clear" w:color="auto" w:fill="FFFFFF"/>
          <w:rtl/>
        </w:rPr>
        <w:t>، و</w:t>
      </w:r>
      <w:r w:rsidR="00896E53" w:rsidRPr="006F3EA4">
        <w:rPr>
          <w:rFonts w:asciiTheme="majorBidi" w:hAnsiTheme="majorBidi" w:cstheme="majorBidi" w:hint="cs"/>
          <w:color w:val="000000"/>
          <w:sz w:val="26"/>
          <w:szCs w:val="26"/>
          <w:shd w:val="clear" w:color="auto" w:fill="FFFFFF"/>
          <w:rtl/>
        </w:rPr>
        <w:t xml:space="preserve">في 2020 حصلت </w:t>
      </w:r>
      <w:r w:rsidRPr="006F3EA4">
        <w:rPr>
          <w:rFonts w:asciiTheme="majorBidi" w:hAnsiTheme="majorBidi" w:cstheme="majorBidi"/>
          <w:color w:val="000000"/>
          <w:sz w:val="26"/>
          <w:szCs w:val="26"/>
          <w:shd w:val="clear" w:color="auto" w:fill="FFFFFF"/>
          <w:rtl/>
        </w:rPr>
        <w:t xml:space="preserve">على </w:t>
      </w:r>
      <w:hyperlink r:id="rId16" w:history="1">
        <w:r w:rsidR="00896E53" w:rsidRPr="006F3EA4">
          <w:rPr>
            <w:rStyle w:val="Hyperlink"/>
            <w:rFonts w:asciiTheme="majorBidi" w:hAnsiTheme="majorBidi" w:cstheme="majorBidi" w:hint="cs"/>
            <w:sz w:val="26"/>
            <w:szCs w:val="26"/>
            <w:shd w:val="clear" w:color="auto" w:fill="FFFFFF"/>
            <w:rtl/>
          </w:rPr>
          <w:t>جائزة هرينت دينك للسلام</w:t>
        </w:r>
      </w:hyperlink>
      <w:r w:rsidR="00896E53" w:rsidRPr="006F3EA4">
        <w:rPr>
          <w:rFonts w:asciiTheme="majorBidi" w:hAnsiTheme="majorBidi" w:cstheme="majorBidi" w:hint="cs"/>
          <w:color w:val="000000"/>
          <w:sz w:val="26"/>
          <w:szCs w:val="26"/>
          <w:shd w:val="clear" w:color="auto" w:fill="FFFFFF"/>
          <w:rtl/>
        </w:rPr>
        <w:t>.</w:t>
      </w:r>
    </w:p>
    <w:p w14:paraId="426DE977" w14:textId="7F9E569E" w:rsidR="00B5183F" w:rsidRPr="006F3EA4" w:rsidRDefault="00ED7951" w:rsidP="00B5183F">
      <w:pPr>
        <w:bidi/>
        <w:ind w:left="720"/>
        <w:jc w:val="both"/>
        <w:rPr>
          <w:rFonts w:asciiTheme="majorBidi" w:hAnsiTheme="majorBidi" w:cstheme="majorBidi"/>
          <w:color w:val="000000"/>
          <w:sz w:val="26"/>
          <w:szCs w:val="26"/>
          <w:shd w:val="clear" w:color="auto" w:fill="FFFFFF"/>
          <w:rtl/>
        </w:rPr>
      </w:pPr>
      <w:r w:rsidRPr="006F3EA4">
        <w:rPr>
          <w:rFonts w:asciiTheme="majorBidi" w:hAnsiTheme="majorBidi" w:cstheme="majorBidi"/>
          <w:color w:val="000000"/>
          <w:sz w:val="26"/>
          <w:szCs w:val="26"/>
          <w:shd w:val="clear" w:color="auto" w:fill="FFFFFF"/>
          <w:rtl/>
        </w:rPr>
        <w:t xml:space="preserve">تواجه مزن حسن داخل مصر حملة تشويه للسمعة واستهداف مباشر من قبل </w:t>
      </w:r>
      <w:r w:rsidR="00896E53" w:rsidRPr="006F3EA4">
        <w:rPr>
          <w:rFonts w:asciiTheme="majorBidi" w:hAnsiTheme="majorBidi" w:cstheme="majorBidi" w:hint="cs"/>
          <w:color w:val="000000"/>
          <w:sz w:val="26"/>
          <w:szCs w:val="26"/>
          <w:shd w:val="clear" w:color="auto" w:fill="FFFFFF"/>
          <w:rtl/>
        </w:rPr>
        <w:t>فاعل</w:t>
      </w:r>
      <w:r w:rsidR="00D17007" w:rsidRPr="006F3EA4">
        <w:rPr>
          <w:rFonts w:asciiTheme="majorBidi" w:hAnsiTheme="majorBidi" w:cstheme="majorBidi" w:hint="cs"/>
          <w:color w:val="000000"/>
          <w:sz w:val="26"/>
          <w:szCs w:val="26"/>
          <w:shd w:val="clear" w:color="auto" w:fill="FFFFFF"/>
          <w:rtl/>
        </w:rPr>
        <w:t xml:space="preserve">ي </w:t>
      </w:r>
      <w:r w:rsidR="00896E53" w:rsidRPr="006F3EA4">
        <w:rPr>
          <w:rFonts w:asciiTheme="majorBidi" w:hAnsiTheme="majorBidi" w:cstheme="majorBidi" w:hint="cs"/>
          <w:color w:val="000000"/>
          <w:sz w:val="26"/>
          <w:szCs w:val="26"/>
          <w:shd w:val="clear" w:color="auto" w:fill="FFFFFF"/>
          <w:rtl/>
        </w:rPr>
        <w:t xml:space="preserve">وغير فاعلي </w:t>
      </w:r>
      <w:r w:rsidR="00D17007" w:rsidRPr="006F3EA4">
        <w:rPr>
          <w:rFonts w:asciiTheme="majorBidi" w:hAnsiTheme="majorBidi" w:cstheme="majorBidi" w:hint="cs"/>
          <w:color w:val="000000"/>
          <w:sz w:val="26"/>
          <w:szCs w:val="26"/>
          <w:shd w:val="clear" w:color="auto" w:fill="FFFFFF"/>
          <w:rtl/>
        </w:rPr>
        <w:t>الدولة من</w:t>
      </w:r>
      <w:r w:rsidR="00B5183F" w:rsidRPr="006F3EA4">
        <w:rPr>
          <w:rFonts w:asciiTheme="majorBidi" w:hAnsiTheme="majorBidi" w:cstheme="majorBidi" w:hint="cs"/>
          <w:color w:val="000000"/>
          <w:sz w:val="26"/>
          <w:szCs w:val="26"/>
          <w:shd w:val="clear" w:color="auto" w:fill="FFFFFF"/>
          <w:rtl/>
        </w:rPr>
        <w:t xml:space="preserve"> خلال </w:t>
      </w:r>
    </w:p>
    <w:p w14:paraId="47945A5C" w14:textId="2D05587C" w:rsidR="00ED7951" w:rsidRPr="006F3EA4" w:rsidRDefault="00ED7951" w:rsidP="00B5183F">
      <w:pPr>
        <w:pStyle w:val="ListParagraph"/>
        <w:bidi/>
        <w:ind w:left="1440"/>
        <w:jc w:val="both"/>
        <w:rPr>
          <w:rFonts w:asciiTheme="majorBidi" w:hAnsiTheme="majorBidi" w:cstheme="majorBidi"/>
          <w:b/>
          <w:bCs/>
          <w:color w:val="000000"/>
          <w:sz w:val="26"/>
          <w:szCs w:val="26"/>
          <w:u w:val="single"/>
          <w:shd w:val="clear" w:color="auto" w:fill="FFFFFF"/>
          <w:rtl/>
        </w:rPr>
      </w:pPr>
      <w:r w:rsidRPr="006F3EA4">
        <w:rPr>
          <w:rFonts w:asciiTheme="majorBidi" w:hAnsiTheme="majorBidi" w:cstheme="majorBidi"/>
          <w:color w:val="000000"/>
          <w:sz w:val="26"/>
          <w:szCs w:val="26"/>
          <w:shd w:val="clear" w:color="auto" w:fill="FFFFFF"/>
          <w:rtl/>
        </w:rPr>
        <w:t xml:space="preserve"> </w:t>
      </w:r>
      <w:r w:rsidRPr="006F3EA4">
        <w:rPr>
          <w:rFonts w:asciiTheme="majorBidi" w:hAnsiTheme="majorBidi" w:cstheme="majorBidi"/>
          <w:b/>
          <w:bCs/>
          <w:sz w:val="26"/>
          <w:szCs w:val="26"/>
          <w:u w:val="single"/>
          <w:rtl/>
        </w:rPr>
        <w:t xml:space="preserve">في </w:t>
      </w:r>
      <w:r w:rsidR="00D17007" w:rsidRPr="006F3EA4">
        <w:rPr>
          <w:rFonts w:asciiTheme="majorBidi" w:hAnsiTheme="majorBidi" w:cstheme="majorBidi" w:hint="cs"/>
          <w:b/>
          <w:bCs/>
          <w:sz w:val="26"/>
          <w:szCs w:val="26"/>
          <w:u w:val="single"/>
          <w:rtl/>
        </w:rPr>
        <w:t>إ</w:t>
      </w:r>
      <w:r w:rsidRPr="006F3EA4">
        <w:rPr>
          <w:rFonts w:asciiTheme="majorBidi" w:hAnsiTheme="majorBidi" w:cstheme="majorBidi"/>
          <w:b/>
          <w:bCs/>
          <w:sz w:val="26"/>
          <w:szCs w:val="26"/>
          <w:u w:val="single"/>
          <w:rtl/>
        </w:rPr>
        <w:t xml:space="preserve">طار القضية </w:t>
      </w:r>
      <w:r w:rsidR="00A4371B" w:rsidRPr="006F3EA4">
        <w:rPr>
          <w:rFonts w:asciiTheme="majorBidi" w:hAnsiTheme="majorBidi" w:cstheme="majorBidi"/>
          <w:b/>
          <w:bCs/>
          <w:sz w:val="26"/>
          <w:szCs w:val="26"/>
          <w:u w:val="single"/>
        </w:rPr>
        <w:t>173</w:t>
      </w:r>
      <w:r w:rsidRPr="006F3EA4">
        <w:rPr>
          <w:rFonts w:asciiTheme="majorBidi" w:hAnsiTheme="majorBidi" w:cstheme="majorBidi"/>
          <w:b/>
          <w:bCs/>
          <w:sz w:val="26"/>
          <w:szCs w:val="26"/>
          <w:u w:val="single"/>
          <w:rtl/>
        </w:rPr>
        <w:t xml:space="preserve">: </w:t>
      </w:r>
    </w:p>
    <w:p w14:paraId="215B59FC" w14:textId="41204638" w:rsidR="00ED7951" w:rsidRPr="006F3EA4" w:rsidRDefault="00ED7951" w:rsidP="00584579">
      <w:pPr>
        <w:pStyle w:val="ListParagraph"/>
        <w:numPr>
          <w:ilvl w:val="0"/>
          <w:numId w:val="20"/>
        </w:numPr>
        <w:bidi/>
        <w:spacing w:after="0" w:line="240" w:lineRule="auto"/>
        <w:jc w:val="both"/>
        <w:rPr>
          <w:rFonts w:asciiTheme="majorBidi" w:hAnsiTheme="majorBidi" w:cstheme="majorBidi"/>
          <w:color w:val="000000"/>
          <w:sz w:val="26"/>
          <w:szCs w:val="26"/>
          <w:shd w:val="clear" w:color="auto" w:fill="FFFFFF"/>
          <w:rtl/>
        </w:rPr>
      </w:pPr>
      <w:r w:rsidRPr="006F3EA4">
        <w:rPr>
          <w:rFonts w:asciiTheme="majorBidi" w:hAnsiTheme="majorBidi" w:cstheme="majorBidi"/>
          <w:color w:val="000000"/>
          <w:sz w:val="26"/>
          <w:szCs w:val="26"/>
          <w:shd w:val="clear" w:color="auto" w:fill="FFFFFF"/>
          <w:rtl/>
        </w:rPr>
        <w:t>في 27 يونيو/حزيران 2016، تم منع المدافعة عن حقوق الإنسان، السيدة مُزن حسن، من السفر إلى بيروت من مطار القاهرة الدولي. ولم يتم إخطارها رسميا</w:t>
      </w:r>
      <w:r w:rsidR="00D17007" w:rsidRPr="006F3EA4">
        <w:rPr>
          <w:rFonts w:asciiTheme="majorBidi" w:hAnsiTheme="majorBidi" w:cstheme="majorBidi" w:hint="cs"/>
          <w:color w:val="000000"/>
          <w:sz w:val="26"/>
          <w:szCs w:val="26"/>
          <w:shd w:val="clear" w:color="auto" w:fill="FFFFFF"/>
          <w:rtl/>
        </w:rPr>
        <w:t>ً</w:t>
      </w:r>
      <w:r w:rsidRPr="006F3EA4">
        <w:rPr>
          <w:rFonts w:asciiTheme="majorBidi" w:hAnsiTheme="majorBidi" w:cstheme="majorBidi"/>
          <w:color w:val="000000"/>
          <w:sz w:val="26"/>
          <w:szCs w:val="26"/>
          <w:shd w:val="clear" w:color="auto" w:fill="FFFFFF"/>
          <w:rtl/>
        </w:rPr>
        <w:t xml:space="preserve"> بحظرها من السفر قبل ذلك. </w:t>
      </w:r>
      <w:r w:rsidR="00B26280" w:rsidRPr="006F3EA4">
        <w:rPr>
          <w:rStyle w:val="FootnoteReference"/>
          <w:rFonts w:asciiTheme="majorBidi" w:hAnsiTheme="majorBidi" w:cstheme="majorBidi"/>
          <w:color w:val="000000"/>
          <w:sz w:val="26"/>
          <w:szCs w:val="26"/>
          <w:shd w:val="clear" w:color="auto" w:fill="FFFFFF"/>
          <w:rtl/>
        </w:rPr>
        <w:footnoteReference w:id="9"/>
      </w:r>
    </w:p>
    <w:p w14:paraId="231BB6EB" w14:textId="0E329C87" w:rsidR="00D77C28" w:rsidRPr="006F3EA4" w:rsidRDefault="00ED7951" w:rsidP="00B5183F">
      <w:pPr>
        <w:pStyle w:val="ListParagraph"/>
        <w:numPr>
          <w:ilvl w:val="0"/>
          <w:numId w:val="20"/>
        </w:numPr>
        <w:bidi/>
        <w:spacing w:before="100" w:beforeAutospacing="1" w:after="100" w:afterAutospacing="1"/>
        <w:jc w:val="both"/>
        <w:rPr>
          <w:rFonts w:asciiTheme="majorBidi" w:eastAsia="Times New Roman" w:hAnsiTheme="majorBidi" w:cstheme="majorBidi"/>
          <w:color w:val="000000"/>
          <w:sz w:val="26"/>
          <w:szCs w:val="26"/>
          <w:lang w:eastAsia="en-GB"/>
        </w:rPr>
      </w:pPr>
      <w:r w:rsidRPr="006F3EA4">
        <w:rPr>
          <w:rFonts w:asciiTheme="majorBidi" w:eastAsia="Times New Roman" w:hAnsiTheme="majorBidi" w:cstheme="majorBidi"/>
          <w:color w:val="000000"/>
          <w:sz w:val="26"/>
          <w:szCs w:val="26"/>
          <w:rtl/>
          <w:lang w:eastAsia="en-GB"/>
        </w:rPr>
        <w:t xml:space="preserve">ضمن قرار متصل بقضية "التمويل الأجنبي" قضت محكمة جنايات القاهرة في 11 يناير/كانون الثاني 2017، بتجميد أصول </w:t>
      </w:r>
      <w:r w:rsidR="00B5183F" w:rsidRPr="006F3EA4">
        <w:rPr>
          <w:rFonts w:asciiTheme="majorBidi" w:eastAsia="Times New Roman" w:hAnsiTheme="majorBidi" w:cstheme="majorBidi" w:hint="cs"/>
          <w:color w:val="000000"/>
          <w:sz w:val="26"/>
          <w:szCs w:val="26"/>
          <w:rtl/>
          <w:lang w:eastAsia="en-GB"/>
        </w:rPr>
        <w:t xml:space="preserve">جمعية </w:t>
      </w:r>
      <w:r w:rsidRPr="006F3EA4">
        <w:rPr>
          <w:rFonts w:asciiTheme="majorBidi" w:eastAsia="Times New Roman" w:hAnsiTheme="majorBidi" w:cstheme="majorBidi"/>
          <w:color w:val="000000"/>
          <w:sz w:val="26"/>
          <w:szCs w:val="26"/>
          <w:rtl/>
          <w:lang w:eastAsia="en-GB"/>
        </w:rPr>
        <w:t>نظرة للدراسات النسوية ومديرتها المدافعة عن حقوق الإنسان</w:t>
      </w:r>
      <w:r w:rsidR="00D77C28" w:rsidRPr="006F3EA4">
        <w:rPr>
          <w:rFonts w:asciiTheme="majorBidi" w:eastAsia="Times New Roman" w:hAnsiTheme="majorBidi" w:cstheme="majorBidi"/>
          <w:color w:val="000000"/>
          <w:sz w:val="26"/>
          <w:szCs w:val="26"/>
          <w:rtl/>
          <w:lang w:eastAsia="en-GB"/>
        </w:rPr>
        <w:t>.</w:t>
      </w:r>
    </w:p>
    <w:p w14:paraId="19C707D5" w14:textId="5F79FC2B" w:rsidR="00584579" w:rsidRPr="006F3EA4" w:rsidRDefault="00FA1552" w:rsidP="00584579">
      <w:pPr>
        <w:pStyle w:val="ListParagraph"/>
        <w:numPr>
          <w:ilvl w:val="0"/>
          <w:numId w:val="20"/>
        </w:numPr>
        <w:bidi/>
        <w:spacing w:before="100" w:beforeAutospacing="1" w:after="100" w:afterAutospacing="1"/>
        <w:jc w:val="both"/>
        <w:rPr>
          <w:rFonts w:asciiTheme="majorBidi" w:eastAsia="Times New Roman" w:hAnsiTheme="majorBidi" w:cstheme="majorBidi"/>
          <w:color w:val="000000"/>
          <w:sz w:val="26"/>
          <w:szCs w:val="26"/>
          <w:lang w:eastAsia="en-GB"/>
        </w:rPr>
      </w:pPr>
      <w:r w:rsidRPr="006F3EA4">
        <w:rPr>
          <w:rFonts w:asciiTheme="majorBidi" w:eastAsia="Times New Roman" w:hAnsiTheme="majorBidi" w:cstheme="majorBidi"/>
          <w:color w:val="000000"/>
          <w:sz w:val="26"/>
          <w:szCs w:val="26"/>
          <w:rtl/>
          <w:lang w:eastAsia="en-GB"/>
        </w:rPr>
        <w:t>يوم 20 يونيو/حزيران 2018، أمر قاضي التحقيق بالإفراج عن مزن حسن بكفالة مع ضمان مبلغ 30,000 جنيه مصري</w:t>
      </w:r>
      <w:r w:rsidRPr="006F3EA4">
        <w:rPr>
          <w:rFonts w:asciiTheme="majorBidi" w:eastAsia="Times New Roman" w:hAnsiTheme="majorBidi" w:cstheme="majorBidi"/>
          <w:color w:val="000000"/>
          <w:sz w:val="26"/>
          <w:szCs w:val="26"/>
          <w:lang w:eastAsia="en-GB"/>
        </w:rPr>
        <w:t>.</w:t>
      </w:r>
      <w:r w:rsidRPr="006F3EA4">
        <w:rPr>
          <w:rFonts w:asciiTheme="majorBidi" w:eastAsia="Times New Roman" w:hAnsiTheme="majorBidi" w:cstheme="majorBidi"/>
          <w:color w:val="000000"/>
          <w:sz w:val="26"/>
          <w:szCs w:val="26"/>
          <w:rtl/>
          <w:lang w:eastAsia="en-GB"/>
        </w:rPr>
        <w:t xml:space="preserve"> ولازالت مزن حسن ممنوعة من السفر وتجميد أصولها المالية.</w:t>
      </w:r>
    </w:p>
    <w:p w14:paraId="63ECB611" w14:textId="142D4113" w:rsidR="00151E3B" w:rsidRPr="006F3EA4" w:rsidRDefault="002E4100" w:rsidP="00151E3B">
      <w:pPr>
        <w:pStyle w:val="ListParagraph"/>
        <w:numPr>
          <w:ilvl w:val="0"/>
          <w:numId w:val="20"/>
        </w:numPr>
        <w:bidi/>
        <w:spacing w:before="100" w:beforeAutospacing="1" w:after="100" w:afterAutospacing="1"/>
        <w:jc w:val="both"/>
        <w:rPr>
          <w:rFonts w:asciiTheme="majorBidi" w:eastAsia="Times New Roman" w:hAnsiTheme="majorBidi" w:cstheme="majorBidi"/>
          <w:color w:val="000000"/>
          <w:sz w:val="26"/>
          <w:szCs w:val="26"/>
          <w:lang w:eastAsia="en-GB"/>
        </w:rPr>
      </w:pPr>
      <w:r w:rsidRPr="006F3EA4">
        <w:rPr>
          <w:rFonts w:asciiTheme="majorBidi" w:eastAsia="Times New Roman" w:hAnsiTheme="majorBidi" w:cstheme="majorBidi" w:hint="cs"/>
          <w:color w:val="000000"/>
          <w:sz w:val="26"/>
          <w:szCs w:val="26"/>
          <w:rtl/>
          <w:lang w:eastAsia="en-GB"/>
        </w:rPr>
        <w:t xml:space="preserve">يوم 29 يوليو 2021، </w:t>
      </w:r>
      <w:hyperlink r:id="rId17" w:history="1">
        <w:r w:rsidRPr="006F3EA4">
          <w:rPr>
            <w:rStyle w:val="Hyperlink"/>
            <w:rFonts w:asciiTheme="majorBidi" w:eastAsia="Times New Roman" w:hAnsiTheme="majorBidi" w:cstheme="majorBidi" w:hint="cs"/>
            <w:sz w:val="26"/>
            <w:szCs w:val="26"/>
            <w:rtl/>
            <w:lang w:eastAsia="en-GB"/>
          </w:rPr>
          <w:t>تم التحقيق مع مزن حسن</w:t>
        </w:r>
      </w:hyperlink>
      <w:r w:rsidRPr="006F3EA4">
        <w:rPr>
          <w:rFonts w:asciiTheme="majorBidi" w:eastAsia="Times New Roman" w:hAnsiTheme="majorBidi" w:cstheme="majorBidi" w:hint="cs"/>
          <w:color w:val="000000"/>
          <w:sz w:val="26"/>
          <w:szCs w:val="26"/>
          <w:rtl/>
          <w:lang w:eastAsia="en-GB"/>
        </w:rPr>
        <w:t xml:space="preserve"> من قبل قاضي تحقيق القضية 173 وصرفت من سرايا المحكمة بنفس الاتهامات الموجه</w:t>
      </w:r>
      <w:r w:rsidR="00D17007" w:rsidRPr="006F3EA4">
        <w:rPr>
          <w:rFonts w:asciiTheme="majorBidi" w:eastAsia="Times New Roman" w:hAnsiTheme="majorBidi" w:cstheme="majorBidi" w:hint="cs"/>
          <w:color w:val="000000"/>
          <w:sz w:val="26"/>
          <w:szCs w:val="26"/>
          <w:rtl/>
          <w:lang w:eastAsia="en-GB"/>
        </w:rPr>
        <w:t>ة</w:t>
      </w:r>
      <w:r w:rsidRPr="006F3EA4">
        <w:rPr>
          <w:rFonts w:asciiTheme="majorBidi" w:eastAsia="Times New Roman" w:hAnsiTheme="majorBidi" w:cstheme="majorBidi" w:hint="cs"/>
          <w:color w:val="000000"/>
          <w:sz w:val="26"/>
          <w:szCs w:val="26"/>
          <w:rtl/>
          <w:lang w:eastAsia="en-GB"/>
        </w:rPr>
        <w:t xml:space="preserve"> لها سابقا</w:t>
      </w:r>
      <w:r w:rsidR="00D17007" w:rsidRPr="006F3EA4">
        <w:rPr>
          <w:rFonts w:asciiTheme="majorBidi" w:eastAsia="Times New Roman" w:hAnsiTheme="majorBidi" w:cstheme="majorBidi" w:hint="cs"/>
          <w:color w:val="000000"/>
          <w:sz w:val="26"/>
          <w:szCs w:val="26"/>
          <w:rtl/>
          <w:lang w:eastAsia="en-GB"/>
        </w:rPr>
        <w:t>ً</w:t>
      </w:r>
      <w:r w:rsidRPr="006F3EA4">
        <w:rPr>
          <w:rFonts w:asciiTheme="majorBidi" w:eastAsia="Times New Roman" w:hAnsiTheme="majorBidi" w:cstheme="majorBidi" w:hint="cs"/>
          <w:color w:val="000000"/>
          <w:sz w:val="26"/>
          <w:szCs w:val="26"/>
          <w:rtl/>
          <w:lang w:eastAsia="en-GB"/>
        </w:rPr>
        <w:t xml:space="preserve"> وتشكيل لجنة جديدة لفحص الضرائب </w:t>
      </w:r>
    </w:p>
    <w:p w14:paraId="0370CB10" w14:textId="71AD69B0" w:rsidR="00584579" w:rsidRPr="006F3EA4" w:rsidRDefault="00584579" w:rsidP="00224DD0">
      <w:pPr>
        <w:pStyle w:val="NoSpacing"/>
        <w:bidi/>
        <w:rPr>
          <w:rFonts w:ascii="Times New Roman" w:eastAsia="Times New Roman" w:hAnsi="Times New Roman" w:cs="Times New Roman"/>
          <w:b/>
          <w:bCs/>
          <w:color w:val="000000"/>
          <w:sz w:val="26"/>
          <w:szCs w:val="26"/>
          <w:lang w:eastAsia="en-GB"/>
        </w:rPr>
      </w:pPr>
      <w:r w:rsidRPr="006F3EA4">
        <w:rPr>
          <w:rFonts w:ascii="Times New Roman" w:hAnsi="Times New Roman" w:cs="Times New Roman"/>
          <w:b/>
          <w:bCs/>
          <w:sz w:val="26"/>
          <w:szCs w:val="26"/>
          <w:rtl/>
        </w:rPr>
        <w:t xml:space="preserve">ثالثا- </w:t>
      </w:r>
      <w:r w:rsidR="002E4100" w:rsidRPr="006F3EA4">
        <w:rPr>
          <w:rFonts w:ascii="Times New Roman" w:hAnsi="Times New Roman" w:cs="Times New Roman"/>
          <w:b/>
          <w:bCs/>
          <w:sz w:val="26"/>
          <w:szCs w:val="26"/>
          <w:rtl/>
        </w:rPr>
        <w:t xml:space="preserve">أوضاع السجون والسجينات والمدافعات عن حقوق الانسان </w:t>
      </w:r>
    </w:p>
    <w:p w14:paraId="2332F5C9" w14:textId="0CAEFACC" w:rsidR="00F41939" w:rsidRPr="006F3EA4" w:rsidRDefault="00584579" w:rsidP="00224DD0">
      <w:pPr>
        <w:pStyle w:val="NoSpacing"/>
        <w:bidi/>
        <w:rPr>
          <w:rFonts w:ascii="Times New Roman" w:eastAsia="Times New Roman" w:hAnsi="Times New Roman" w:cs="Times New Roman"/>
          <w:color w:val="000000"/>
          <w:sz w:val="26"/>
          <w:szCs w:val="26"/>
          <w:lang w:eastAsia="en-GB"/>
        </w:rPr>
      </w:pPr>
      <w:r w:rsidRPr="006F3EA4">
        <w:rPr>
          <w:rFonts w:ascii="Times New Roman" w:hAnsi="Times New Roman" w:cs="Times New Roman"/>
          <w:sz w:val="26"/>
          <w:szCs w:val="26"/>
          <w:rtl/>
          <w:lang w:bidi="ar-IQ"/>
        </w:rPr>
        <w:t xml:space="preserve">بالرغم مما </w:t>
      </w:r>
      <w:r w:rsidR="002E4100" w:rsidRPr="006F3EA4">
        <w:rPr>
          <w:rFonts w:ascii="Times New Roman" w:hAnsi="Times New Roman" w:cs="Times New Roman"/>
          <w:sz w:val="26"/>
          <w:szCs w:val="26"/>
          <w:rtl/>
          <w:lang w:bidi="ar-IQ"/>
        </w:rPr>
        <w:t xml:space="preserve"> </w:t>
      </w:r>
      <w:r w:rsidRPr="006F3EA4">
        <w:rPr>
          <w:rFonts w:ascii="Times New Roman" w:hAnsi="Times New Roman" w:cs="Times New Roman"/>
          <w:sz w:val="26"/>
          <w:szCs w:val="26"/>
          <w:rtl/>
          <w:lang w:bidi="ar-IQ"/>
        </w:rPr>
        <w:t>تعاني</w:t>
      </w:r>
      <w:r w:rsidRPr="006F3EA4">
        <w:rPr>
          <w:rFonts w:ascii="Times New Roman" w:hAnsi="Times New Roman" w:cs="Times New Roman"/>
          <w:sz w:val="26"/>
          <w:szCs w:val="26"/>
          <w:rtl/>
        </w:rPr>
        <w:t>ه</w:t>
      </w:r>
      <w:r w:rsidR="002E4100" w:rsidRPr="006F3EA4">
        <w:rPr>
          <w:rFonts w:ascii="Times New Roman" w:hAnsi="Times New Roman" w:cs="Times New Roman"/>
          <w:sz w:val="26"/>
          <w:szCs w:val="26"/>
          <w:rtl/>
        </w:rPr>
        <w:t xml:space="preserve"> بعض </w:t>
      </w:r>
      <w:r w:rsidRPr="006F3EA4">
        <w:rPr>
          <w:rFonts w:ascii="Times New Roman" w:eastAsia="Times New Roman" w:hAnsi="Times New Roman" w:cs="Times New Roman"/>
          <w:color w:val="000000"/>
          <w:sz w:val="26"/>
          <w:szCs w:val="26"/>
          <w:rtl/>
          <w:lang w:eastAsia="en-GB"/>
        </w:rPr>
        <w:t xml:space="preserve"> سجون النساء في مصر (القناطر، طنطا، بورسعيد، المنيا، دمنهور)، من الاكتظاظ وسوء التهوية، وتدني مستوى  الخدمات والرعاية الصحية والنظافة والوقاية من الأمراض وعدم كفاية</w:t>
      </w:r>
      <w:r w:rsidR="00224DD0" w:rsidRPr="006F3EA4">
        <w:rPr>
          <w:rFonts w:ascii="Times New Roman" w:eastAsia="Times New Roman" w:hAnsi="Times New Roman" w:cs="Times New Roman" w:hint="cs"/>
          <w:color w:val="000000"/>
          <w:sz w:val="26"/>
          <w:szCs w:val="26"/>
          <w:rtl/>
          <w:lang w:eastAsia="en-GB"/>
        </w:rPr>
        <w:t xml:space="preserve"> </w:t>
      </w:r>
      <w:r w:rsidRPr="006F3EA4">
        <w:rPr>
          <w:rFonts w:ascii="Times New Roman" w:eastAsia="Times New Roman" w:hAnsi="Times New Roman" w:cs="Times New Roman"/>
          <w:color w:val="000000"/>
          <w:sz w:val="26"/>
          <w:szCs w:val="26"/>
          <w:rtl/>
          <w:lang w:eastAsia="en-GB"/>
        </w:rPr>
        <w:t>الطعام ومياه الشرب</w:t>
      </w:r>
      <w:r w:rsidRPr="006F3EA4">
        <w:rPr>
          <w:rStyle w:val="FootnoteReference"/>
          <w:rFonts w:ascii="Times New Roman" w:eastAsia="Times New Roman" w:hAnsi="Times New Roman" w:cs="Times New Roman"/>
          <w:color w:val="000000"/>
          <w:sz w:val="26"/>
          <w:szCs w:val="26"/>
          <w:rtl/>
          <w:lang w:eastAsia="en-GB"/>
        </w:rPr>
        <w:footnoteReference w:id="10"/>
      </w:r>
      <w:r w:rsidRPr="006F3EA4">
        <w:rPr>
          <w:rFonts w:ascii="Times New Roman" w:eastAsia="Times New Roman" w:hAnsi="Times New Roman" w:cs="Times New Roman"/>
          <w:color w:val="000000"/>
          <w:sz w:val="26"/>
          <w:szCs w:val="26"/>
          <w:rtl/>
          <w:lang w:eastAsia="en-GB"/>
        </w:rPr>
        <w:t xml:space="preserve">، مع انتشار وباء كوفيد </w:t>
      </w:r>
      <w:r w:rsidRPr="006F3EA4">
        <w:rPr>
          <w:rFonts w:ascii="Times New Roman" w:eastAsia="Times New Roman" w:hAnsi="Times New Roman" w:cs="Times New Roman"/>
          <w:color w:val="000000"/>
          <w:sz w:val="26"/>
          <w:szCs w:val="26"/>
          <w:lang w:eastAsia="en-GB"/>
        </w:rPr>
        <w:t>19</w:t>
      </w:r>
      <w:r w:rsidRPr="006F3EA4">
        <w:rPr>
          <w:rFonts w:ascii="Times New Roman" w:eastAsia="Times New Roman" w:hAnsi="Times New Roman" w:cs="Times New Roman"/>
          <w:color w:val="000000"/>
          <w:sz w:val="26"/>
          <w:szCs w:val="26"/>
          <w:rtl/>
          <w:lang w:eastAsia="en-GB"/>
        </w:rPr>
        <w:t>،</w:t>
      </w:r>
      <w:r w:rsidR="00E458B2" w:rsidRPr="006F3EA4">
        <w:rPr>
          <w:rStyle w:val="FootnoteReference"/>
          <w:rFonts w:ascii="Times New Roman" w:eastAsia="Times New Roman" w:hAnsi="Times New Roman" w:cs="Times New Roman"/>
          <w:color w:val="000000"/>
          <w:sz w:val="26"/>
          <w:szCs w:val="26"/>
          <w:rtl/>
          <w:lang w:eastAsia="en-GB"/>
        </w:rPr>
        <w:footnoteReference w:id="11"/>
      </w:r>
      <w:r w:rsidRPr="006F3EA4">
        <w:rPr>
          <w:rFonts w:ascii="Times New Roman" w:eastAsia="Times New Roman" w:hAnsi="Times New Roman" w:cs="Times New Roman"/>
          <w:color w:val="000000"/>
          <w:sz w:val="26"/>
          <w:szCs w:val="26"/>
          <w:lang w:eastAsia="en-GB"/>
        </w:rPr>
        <w:t xml:space="preserve"> </w:t>
      </w:r>
      <w:r w:rsidRPr="006F3EA4">
        <w:rPr>
          <w:rFonts w:ascii="Times New Roman" w:eastAsia="Times New Roman" w:hAnsi="Times New Roman" w:cs="Times New Roman"/>
          <w:color w:val="000000"/>
          <w:sz w:val="26"/>
          <w:szCs w:val="26"/>
          <w:rtl/>
          <w:lang w:eastAsia="en-GB"/>
        </w:rPr>
        <w:t xml:space="preserve">تتعرض </w:t>
      </w:r>
      <w:r w:rsidR="002E4100" w:rsidRPr="006F3EA4">
        <w:rPr>
          <w:rFonts w:ascii="Times New Roman" w:eastAsia="Times New Roman" w:hAnsi="Times New Roman" w:cs="Times New Roman"/>
          <w:color w:val="000000"/>
          <w:sz w:val="26"/>
          <w:szCs w:val="26"/>
          <w:rtl/>
          <w:lang w:eastAsia="en-GB"/>
        </w:rPr>
        <w:t xml:space="preserve">بعض </w:t>
      </w:r>
      <w:r w:rsidRPr="006F3EA4">
        <w:rPr>
          <w:rFonts w:ascii="Times New Roman" w:eastAsia="Times New Roman" w:hAnsi="Times New Roman" w:cs="Times New Roman"/>
          <w:color w:val="000000"/>
          <w:sz w:val="26"/>
          <w:szCs w:val="26"/>
          <w:rtl/>
          <w:lang w:eastAsia="en-GB"/>
        </w:rPr>
        <w:t xml:space="preserve"> السجينات خاصة من الناشطات ومدافعات حقوق الانسان الى  </w:t>
      </w:r>
      <w:r w:rsidRPr="006F3EA4">
        <w:rPr>
          <w:rFonts w:ascii="Times New Roman" w:eastAsia="Times New Roman" w:hAnsi="Times New Roman" w:cs="Times New Roman"/>
          <w:color w:val="000000"/>
          <w:sz w:val="26"/>
          <w:szCs w:val="26"/>
          <w:shd w:val="clear" w:color="auto" w:fill="FFFFFF"/>
          <w:rtl/>
          <w:lang w:eastAsia="en-GB"/>
        </w:rPr>
        <w:t xml:space="preserve">تمديد الحبس تلقائيا لمدة غير محددة، بسبب اتهامات جديدة </w:t>
      </w:r>
      <w:r w:rsidR="002E4100" w:rsidRPr="006F3EA4">
        <w:rPr>
          <w:rFonts w:ascii="Times New Roman" w:eastAsia="Times New Roman" w:hAnsi="Times New Roman" w:cs="Times New Roman"/>
          <w:color w:val="000000"/>
          <w:sz w:val="26"/>
          <w:szCs w:val="26"/>
          <w:shd w:val="clear" w:color="auto" w:fill="FFFFFF"/>
          <w:rtl/>
          <w:lang w:eastAsia="en-GB"/>
        </w:rPr>
        <w:t xml:space="preserve">في قضايا اخرى </w:t>
      </w:r>
      <w:r w:rsidRPr="006F3EA4">
        <w:rPr>
          <w:rFonts w:ascii="Times New Roman" w:eastAsia="Times New Roman" w:hAnsi="Times New Roman" w:cs="Times New Roman"/>
          <w:color w:val="000000"/>
          <w:sz w:val="26"/>
          <w:szCs w:val="26"/>
          <w:shd w:val="clear" w:color="auto" w:fill="FFFFFF"/>
          <w:rtl/>
          <w:lang w:eastAsia="en-GB"/>
        </w:rPr>
        <w:t xml:space="preserve">وهو ما يطلق عليه </w:t>
      </w:r>
      <w:r w:rsidR="002E4100" w:rsidRPr="006F3EA4">
        <w:rPr>
          <w:rFonts w:ascii="Times New Roman" w:eastAsia="Times New Roman" w:hAnsi="Times New Roman" w:cs="Times New Roman"/>
          <w:color w:val="000000"/>
          <w:sz w:val="26"/>
          <w:szCs w:val="26"/>
          <w:shd w:val="clear" w:color="auto" w:fill="FFFFFF"/>
          <w:rtl/>
          <w:lang w:eastAsia="en-GB"/>
        </w:rPr>
        <w:t>"</w:t>
      </w:r>
      <w:r w:rsidRPr="006F3EA4">
        <w:rPr>
          <w:rFonts w:ascii="Times New Roman" w:eastAsia="Times New Roman" w:hAnsi="Times New Roman" w:cs="Times New Roman"/>
          <w:color w:val="000000"/>
          <w:sz w:val="26"/>
          <w:szCs w:val="26"/>
          <w:shd w:val="clear" w:color="auto" w:fill="FFFFFF"/>
          <w:rtl/>
          <w:lang w:eastAsia="en-GB"/>
        </w:rPr>
        <w:t>التدوير</w:t>
      </w:r>
      <w:r w:rsidR="002E4100" w:rsidRPr="006F3EA4">
        <w:rPr>
          <w:rFonts w:ascii="Times New Roman" w:eastAsia="Times New Roman" w:hAnsi="Times New Roman" w:cs="Times New Roman"/>
          <w:color w:val="000000"/>
          <w:sz w:val="26"/>
          <w:szCs w:val="26"/>
          <w:shd w:val="clear" w:color="auto" w:fill="FFFFFF"/>
          <w:rtl/>
          <w:lang w:eastAsia="en-GB"/>
        </w:rPr>
        <w:t>"</w:t>
      </w:r>
      <w:r w:rsidRPr="006F3EA4">
        <w:rPr>
          <w:rFonts w:ascii="Times New Roman" w:eastAsia="Times New Roman" w:hAnsi="Times New Roman" w:cs="Times New Roman"/>
          <w:color w:val="000000"/>
          <w:sz w:val="26"/>
          <w:szCs w:val="26"/>
          <w:shd w:val="clear" w:color="auto" w:fill="FFFFFF"/>
          <w:rtl/>
          <w:lang w:eastAsia="en-GB"/>
        </w:rPr>
        <w:t xml:space="preserve">، الذي يأتي في </w:t>
      </w:r>
      <w:r w:rsidR="00D17007" w:rsidRPr="006F3EA4">
        <w:rPr>
          <w:rFonts w:ascii="Times New Roman" w:eastAsia="Times New Roman" w:hAnsi="Times New Roman" w:cs="Times New Roman"/>
          <w:color w:val="000000"/>
          <w:sz w:val="26"/>
          <w:szCs w:val="26"/>
          <w:shd w:val="clear" w:color="auto" w:fill="FFFFFF"/>
          <w:rtl/>
          <w:lang w:eastAsia="en-GB"/>
        </w:rPr>
        <w:t>إ</w:t>
      </w:r>
      <w:r w:rsidRPr="006F3EA4">
        <w:rPr>
          <w:rFonts w:ascii="Times New Roman" w:eastAsia="Times New Roman" w:hAnsi="Times New Roman" w:cs="Times New Roman"/>
          <w:color w:val="000000"/>
          <w:sz w:val="26"/>
          <w:szCs w:val="26"/>
          <w:shd w:val="clear" w:color="auto" w:fill="FFFFFF"/>
          <w:rtl/>
          <w:lang w:eastAsia="en-GB"/>
        </w:rPr>
        <w:t>طار الحبس الاحتياطي</w:t>
      </w:r>
      <w:r w:rsidRPr="006F3EA4">
        <w:rPr>
          <w:rFonts w:ascii="Times New Roman" w:hAnsi="Times New Roman" w:cs="Times New Roman"/>
          <w:sz w:val="26"/>
          <w:szCs w:val="26"/>
          <w:rtl/>
        </w:rPr>
        <w:t>،</w:t>
      </w:r>
      <w:r w:rsidRPr="006F3EA4">
        <w:rPr>
          <w:rFonts w:ascii="Times New Roman" w:eastAsia="Times New Roman" w:hAnsi="Times New Roman" w:cs="Times New Roman"/>
          <w:color w:val="000000"/>
          <w:sz w:val="26"/>
          <w:szCs w:val="26"/>
          <w:shd w:val="clear" w:color="auto" w:fill="FFFFFF"/>
          <w:rtl/>
          <w:lang w:eastAsia="en-GB"/>
        </w:rPr>
        <w:t xml:space="preserve"> </w:t>
      </w:r>
      <w:r w:rsidRPr="006F3EA4">
        <w:rPr>
          <w:rFonts w:ascii="Times New Roman" w:eastAsia="Times New Roman" w:hAnsi="Times New Roman" w:cs="Times New Roman"/>
          <w:color w:val="000000"/>
          <w:sz w:val="26"/>
          <w:szCs w:val="26"/>
          <w:rtl/>
          <w:lang w:eastAsia="en-GB"/>
        </w:rPr>
        <w:t xml:space="preserve">كما يعد الحبس </w:t>
      </w:r>
      <w:r w:rsidR="008D041E" w:rsidRPr="006F3EA4">
        <w:rPr>
          <w:rFonts w:ascii="Times New Roman" w:eastAsia="Times New Roman" w:hAnsi="Times New Roman" w:cs="Times New Roman"/>
          <w:color w:val="000000"/>
          <w:sz w:val="26"/>
          <w:szCs w:val="26"/>
          <w:rtl/>
          <w:lang w:eastAsia="en-GB"/>
        </w:rPr>
        <w:t>الانفرادي</w:t>
      </w:r>
      <w:r w:rsidRPr="006F3EA4">
        <w:rPr>
          <w:rFonts w:ascii="Times New Roman" w:eastAsia="Times New Roman" w:hAnsi="Times New Roman" w:cs="Times New Roman"/>
          <w:color w:val="000000"/>
          <w:sz w:val="26"/>
          <w:szCs w:val="26"/>
          <w:rtl/>
          <w:lang w:eastAsia="en-GB"/>
        </w:rPr>
        <w:t xml:space="preserve"> المطول احد صور التعذيب والمعاملة القاسية،</w:t>
      </w:r>
      <w:r w:rsidRPr="006F3EA4">
        <w:rPr>
          <w:rFonts w:ascii="Times New Roman" w:eastAsia="Times New Roman" w:hAnsi="Times New Roman" w:cs="Times New Roman"/>
          <w:color w:val="000000"/>
          <w:sz w:val="26"/>
          <w:szCs w:val="26"/>
          <w:lang w:eastAsia="en-GB"/>
        </w:rPr>
        <w:t xml:space="preserve"> </w:t>
      </w:r>
      <w:r w:rsidRPr="006F3EA4">
        <w:rPr>
          <w:rFonts w:ascii="Times New Roman" w:eastAsia="Times New Roman" w:hAnsi="Times New Roman" w:cs="Times New Roman"/>
          <w:color w:val="000000"/>
          <w:sz w:val="26"/>
          <w:szCs w:val="26"/>
          <w:rtl/>
          <w:lang w:eastAsia="en-GB"/>
        </w:rPr>
        <w:t xml:space="preserve">كما تعد مراكز الشرطة من </w:t>
      </w:r>
      <w:r w:rsidR="00D17007" w:rsidRPr="006F3EA4">
        <w:rPr>
          <w:rFonts w:ascii="Times New Roman" w:eastAsia="Times New Roman" w:hAnsi="Times New Roman" w:cs="Times New Roman"/>
          <w:color w:val="000000"/>
          <w:sz w:val="26"/>
          <w:szCs w:val="26"/>
          <w:rtl/>
          <w:lang w:eastAsia="en-GB"/>
        </w:rPr>
        <w:t>أ</w:t>
      </w:r>
      <w:r w:rsidRPr="006F3EA4">
        <w:rPr>
          <w:rFonts w:ascii="Times New Roman" w:eastAsia="Times New Roman" w:hAnsi="Times New Roman" w:cs="Times New Roman"/>
          <w:color w:val="000000"/>
          <w:sz w:val="26"/>
          <w:szCs w:val="26"/>
          <w:rtl/>
          <w:lang w:eastAsia="en-GB"/>
        </w:rPr>
        <w:t xml:space="preserve">سوء مراكز الاحتجاز للنساء، حيث تزداد خطورة التعرض للانتهاكات </w:t>
      </w:r>
      <w:hyperlink r:id="rId18" w:history="1">
        <w:r w:rsidRPr="006F3EA4">
          <w:rPr>
            <w:rStyle w:val="Hyperlink"/>
            <w:rFonts w:ascii="Times New Roman" w:hAnsi="Times New Roman" w:cs="Times New Roman"/>
            <w:sz w:val="26"/>
            <w:szCs w:val="26"/>
            <w:rtl/>
          </w:rPr>
          <w:t>وفي أحيانا كثیرة للعنف الجنسي</w:t>
        </w:r>
      </w:hyperlink>
      <w:r w:rsidRPr="006F3EA4">
        <w:rPr>
          <w:rFonts w:ascii="Times New Roman" w:hAnsi="Times New Roman" w:cs="Times New Roman"/>
          <w:sz w:val="26"/>
          <w:szCs w:val="26"/>
          <w:rtl/>
        </w:rPr>
        <w:t xml:space="preserve"> </w:t>
      </w:r>
      <w:r w:rsidRPr="006F3EA4">
        <w:rPr>
          <w:rFonts w:ascii="Times New Roman" w:hAnsi="Times New Roman" w:cs="Times New Roman"/>
          <w:sz w:val="26"/>
          <w:szCs w:val="26"/>
          <w:rtl/>
        </w:rPr>
        <w:lastRenderedPageBreak/>
        <w:t>عن طریق التهديد بالاغتصاب أو</w:t>
      </w:r>
      <w:r w:rsidR="008222BC">
        <w:rPr>
          <w:rFonts w:ascii="Times New Roman" w:hAnsi="Times New Roman" w:cs="Times New Roman" w:hint="cs"/>
          <w:sz w:val="26"/>
          <w:szCs w:val="26"/>
          <w:rtl/>
        </w:rPr>
        <w:t xml:space="preserve"> </w:t>
      </w:r>
      <w:r w:rsidRPr="006F3EA4">
        <w:rPr>
          <w:rFonts w:ascii="Times New Roman" w:hAnsi="Times New Roman" w:cs="Times New Roman"/>
          <w:sz w:val="26"/>
          <w:szCs w:val="26"/>
          <w:rtl/>
        </w:rPr>
        <w:t xml:space="preserve">التحرش الجنسي </w:t>
      </w:r>
      <w:r w:rsidR="002E4100" w:rsidRPr="006F3EA4">
        <w:rPr>
          <w:rFonts w:ascii="Times New Roman" w:hAnsi="Times New Roman" w:cs="Times New Roman"/>
          <w:sz w:val="26"/>
          <w:szCs w:val="26"/>
          <w:rtl/>
        </w:rPr>
        <w:t xml:space="preserve">من قبل فاعلي </w:t>
      </w:r>
      <w:r w:rsidR="006F3EA4">
        <w:rPr>
          <w:rFonts w:ascii="Times New Roman" w:hAnsi="Times New Roman" w:cs="Times New Roman" w:hint="cs"/>
          <w:sz w:val="26"/>
          <w:szCs w:val="26"/>
          <w:rtl/>
        </w:rPr>
        <w:t>أ</w:t>
      </w:r>
      <w:r w:rsidR="002E4100" w:rsidRPr="006F3EA4">
        <w:rPr>
          <w:rFonts w:ascii="Times New Roman" w:hAnsi="Times New Roman" w:cs="Times New Roman"/>
          <w:sz w:val="26"/>
          <w:szCs w:val="26"/>
          <w:rtl/>
        </w:rPr>
        <w:t xml:space="preserve">و غير فاعلي الدولة </w:t>
      </w:r>
      <w:r w:rsidR="006F3EA4">
        <w:rPr>
          <w:rFonts w:ascii="Times New Roman" w:hAnsi="Times New Roman" w:cs="Times New Roman" w:hint="cs"/>
          <w:sz w:val="26"/>
          <w:szCs w:val="26"/>
          <w:rtl/>
        </w:rPr>
        <w:t xml:space="preserve">في </w:t>
      </w:r>
      <w:r w:rsidRPr="006F3EA4">
        <w:rPr>
          <w:rFonts w:ascii="Times New Roman" w:hAnsi="Times New Roman" w:cs="Times New Roman"/>
          <w:sz w:val="26"/>
          <w:szCs w:val="26"/>
          <w:rtl/>
        </w:rPr>
        <w:t xml:space="preserve">ظل </w:t>
      </w:r>
      <w:r w:rsidR="002E4100" w:rsidRPr="006F3EA4">
        <w:rPr>
          <w:rFonts w:ascii="Times New Roman" w:hAnsi="Times New Roman" w:cs="Times New Roman"/>
          <w:sz w:val="26"/>
          <w:szCs w:val="26"/>
          <w:rtl/>
        </w:rPr>
        <w:t xml:space="preserve"> </w:t>
      </w:r>
      <w:r w:rsidRPr="006F3EA4">
        <w:rPr>
          <w:rFonts w:ascii="Times New Roman" w:hAnsi="Times New Roman" w:cs="Times New Roman"/>
          <w:sz w:val="26"/>
          <w:szCs w:val="26"/>
          <w:rtl/>
        </w:rPr>
        <w:t xml:space="preserve">الإفلات من العقاب </w:t>
      </w:r>
      <w:r w:rsidR="002E4100" w:rsidRPr="006F3EA4">
        <w:rPr>
          <w:rFonts w:ascii="Times New Roman" w:hAnsi="Times New Roman" w:cs="Times New Roman"/>
          <w:sz w:val="26"/>
          <w:szCs w:val="26"/>
          <w:rtl/>
        </w:rPr>
        <w:t xml:space="preserve"> في أكثر الوقائع </w:t>
      </w:r>
      <w:r w:rsidRPr="006F3EA4">
        <w:rPr>
          <w:rFonts w:ascii="Times New Roman" w:hAnsi="Times New Roman" w:cs="Times New Roman"/>
          <w:sz w:val="26"/>
          <w:szCs w:val="26"/>
          <w:rtl/>
        </w:rPr>
        <w:t xml:space="preserve">وغياب </w:t>
      </w:r>
      <w:r w:rsidR="008D041E" w:rsidRPr="006F3EA4">
        <w:rPr>
          <w:rFonts w:ascii="Times New Roman" w:hAnsi="Times New Roman" w:cs="Times New Roman"/>
          <w:sz w:val="26"/>
          <w:szCs w:val="26"/>
          <w:rtl/>
        </w:rPr>
        <w:t>آ</w:t>
      </w:r>
      <w:r w:rsidRPr="006F3EA4">
        <w:rPr>
          <w:rFonts w:ascii="Times New Roman" w:hAnsi="Times New Roman" w:cs="Times New Roman"/>
          <w:sz w:val="26"/>
          <w:szCs w:val="26"/>
          <w:rtl/>
        </w:rPr>
        <w:t>ليات الحماية للنساء</w:t>
      </w:r>
      <w:r w:rsidRPr="006F3EA4">
        <w:rPr>
          <w:rStyle w:val="FootnoteReference"/>
          <w:rFonts w:ascii="Times New Roman" w:hAnsi="Times New Roman" w:cs="Times New Roman"/>
          <w:sz w:val="26"/>
          <w:szCs w:val="26"/>
          <w:rtl/>
        </w:rPr>
        <w:footnoteReference w:id="12"/>
      </w:r>
      <w:r w:rsidRPr="006F3EA4">
        <w:rPr>
          <w:rFonts w:ascii="Times New Roman" w:hAnsi="Times New Roman" w:cs="Times New Roman"/>
          <w:sz w:val="26"/>
          <w:szCs w:val="26"/>
          <w:rtl/>
        </w:rPr>
        <w:t>.</w:t>
      </w:r>
    </w:p>
    <w:p w14:paraId="08F68D5E" w14:textId="04899E1C" w:rsidR="00584579" w:rsidRDefault="00584579" w:rsidP="00224DD0">
      <w:pPr>
        <w:pStyle w:val="NoSpacing"/>
        <w:bidi/>
        <w:rPr>
          <w:rStyle w:val="Hyperlink"/>
          <w:rFonts w:ascii="Times New Roman" w:hAnsi="Times New Roman" w:cs="Times New Roman"/>
          <w:sz w:val="26"/>
          <w:szCs w:val="26"/>
          <w:rtl/>
        </w:rPr>
      </w:pPr>
      <w:r w:rsidRPr="006F3EA4">
        <w:rPr>
          <w:rFonts w:ascii="Times New Roman" w:hAnsi="Times New Roman" w:cs="Times New Roman"/>
          <w:sz w:val="26"/>
          <w:szCs w:val="26"/>
          <w:rtl/>
        </w:rPr>
        <w:t>تؤكد المنظمات</w:t>
      </w:r>
      <w:r w:rsidR="002E4100" w:rsidRPr="006F3EA4">
        <w:rPr>
          <w:rFonts w:ascii="Times New Roman" w:hAnsi="Times New Roman" w:cs="Times New Roman"/>
          <w:sz w:val="26"/>
          <w:szCs w:val="26"/>
          <w:rtl/>
        </w:rPr>
        <w:t xml:space="preserve"> الحقوقية استمرار وتزايد عدد السجينات </w:t>
      </w:r>
      <w:r w:rsidRPr="006F3EA4">
        <w:rPr>
          <w:rFonts w:ascii="Times New Roman" w:hAnsi="Times New Roman" w:cs="Times New Roman"/>
          <w:sz w:val="26"/>
          <w:szCs w:val="26"/>
          <w:rtl/>
        </w:rPr>
        <w:t xml:space="preserve">منذ 2015 </w:t>
      </w:r>
      <w:r w:rsidR="002E4100" w:rsidRPr="006F3EA4">
        <w:rPr>
          <w:rFonts w:ascii="Times New Roman" w:hAnsi="Times New Roman" w:cs="Times New Roman"/>
          <w:sz w:val="26"/>
          <w:szCs w:val="26"/>
          <w:rtl/>
        </w:rPr>
        <w:t xml:space="preserve">حتى </w:t>
      </w:r>
      <w:r w:rsidR="006F3EA4">
        <w:rPr>
          <w:rFonts w:ascii="Times New Roman" w:hAnsi="Times New Roman" w:cs="Times New Roman" w:hint="cs"/>
          <w:sz w:val="26"/>
          <w:szCs w:val="26"/>
          <w:rtl/>
        </w:rPr>
        <w:t>إ</w:t>
      </w:r>
      <w:r w:rsidRPr="006F3EA4">
        <w:rPr>
          <w:rFonts w:ascii="Times New Roman" w:hAnsi="Times New Roman" w:cs="Times New Roman"/>
          <w:sz w:val="26"/>
          <w:szCs w:val="26"/>
          <w:rtl/>
        </w:rPr>
        <w:t xml:space="preserve">عداد </w:t>
      </w:r>
      <w:r w:rsidR="008D041E" w:rsidRPr="006F3EA4">
        <w:rPr>
          <w:rFonts w:ascii="Times New Roman" w:hAnsi="Times New Roman" w:cs="Times New Roman"/>
          <w:sz w:val="26"/>
          <w:szCs w:val="26"/>
          <w:rtl/>
        </w:rPr>
        <w:t>التقرير، في</w:t>
      </w:r>
      <w:r w:rsidRPr="006F3EA4">
        <w:rPr>
          <w:rFonts w:ascii="Times New Roman" w:hAnsi="Times New Roman" w:cs="Times New Roman"/>
          <w:sz w:val="26"/>
          <w:szCs w:val="26"/>
          <w:rtl/>
        </w:rPr>
        <w:t xml:space="preserve"> </w:t>
      </w:r>
      <w:r w:rsidRPr="006F3EA4">
        <w:rPr>
          <w:rFonts w:ascii="Times New Roman" w:hAnsi="Times New Roman" w:cs="Times New Roman"/>
          <w:sz w:val="26"/>
          <w:szCs w:val="26"/>
        </w:rPr>
        <w:t>2019</w:t>
      </w:r>
      <w:r w:rsidRPr="006F3EA4">
        <w:rPr>
          <w:rFonts w:ascii="Times New Roman" w:hAnsi="Times New Roman" w:cs="Times New Roman"/>
          <w:sz w:val="26"/>
          <w:szCs w:val="26"/>
          <w:rtl/>
        </w:rPr>
        <w:t xml:space="preserve"> </w:t>
      </w:r>
      <w:r w:rsidR="002E4100" w:rsidRPr="006F3EA4">
        <w:rPr>
          <w:rFonts w:ascii="Times New Roman" w:hAnsi="Times New Roman" w:cs="Times New Roman"/>
          <w:sz w:val="26"/>
          <w:szCs w:val="26"/>
          <w:rtl/>
        </w:rPr>
        <w:t xml:space="preserve">تم توجيه الاتهامات من قبل نيابة أمن الدولة العليا </w:t>
      </w:r>
      <w:r w:rsidR="0095735B" w:rsidRPr="006F3EA4">
        <w:rPr>
          <w:rFonts w:ascii="Times New Roman" w:hAnsi="Times New Roman" w:cs="Times New Roman"/>
          <w:sz w:val="26"/>
          <w:szCs w:val="26"/>
          <w:rtl/>
        </w:rPr>
        <w:t>وسجن مجموعة</w:t>
      </w:r>
      <w:r w:rsidRPr="006F3EA4">
        <w:rPr>
          <w:rFonts w:ascii="Times New Roman" w:hAnsi="Times New Roman" w:cs="Times New Roman"/>
          <w:sz w:val="26"/>
          <w:szCs w:val="26"/>
          <w:rtl/>
        </w:rPr>
        <w:t xml:space="preserve"> من </w:t>
      </w:r>
      <w:r w:rsidR="006F3EA4" w:rsidRPr="006F3EA4">
        <w:rPr>
          <w:rFonts w:ascii="Times New Roman" w:hAnsi="Times New Roman" w:cs="Times New Roman" w:hint="cs"/>
          <w:sz w:val="26"/>
          <w:szCs w:val="26"/>
          <w:rtl/>
        </w:rPr>
        <w:t>المدافعات منهن</w:t>
      </w:r>
      <w:r w:rsidRPr="006F3EA4">
        <w:rPr>
          <w:rFonts w:ascii="Times New Roman" w:hAnsi="Times New Roman" w:cs="Times New Roman"/>
          <w:sz w:val="26"/>
          <w:szCs w:val="26"/>
          <w:rtl/>
        </w:rPr>
        <w:t xml:space="preserve">: الناشطة النسوية </w:t>
      </w:r>
      <w:r w:rsidR="006F3EA4">
        <w:rPr>
          <w:rFonts w:ascii="Times New Roman" w:hAnsi="Times New Roman" w:cs="Times New Roman" w:hint="cs"/>
          <w:sz w:val="26"/>
          <w:szCs w:val="26"/>
          <w:rtl/>
        </w:rPr>
        <w:t>"</w:t>
      </w:r>
      <w:r w:rsidRPr="006F3EA4">
        <w:rPr>
          <w:rFonts w:ascii="Times New Roman" w:hAnsi="Times New Roman" w:cs="Times New Roman"/>
          <w:sz w:val="26"/>
          <w:szCs w:val="26"/>
          <w:rtl/>
        </w:rPr>
        <w:t>أ</w:t>
      </w:r>
      <w:r w:rsidR="006F3EA4">
        <w:rPr>
          <w:rFonts w:ascii="Times New Roman" w:hAnsi="Times New Roman" w:cs="Times New Roman" w:hint="cs"/>
          <w:sz w:val="26"/>
          <w:szCs w:val="26"/>
          <w:rtl/>
        </w:rPr>
        <w:t xml:space="preserve"> . د"</w:t>
      </w:r>
      <w:r w:rsidRPr="006F3EA4">
        <w:rPr>
          <w:rFonts w:ascii="Times New Roman" w:hAnsi="Times New Roman" w:cs="Times New Roman"/>
          <w:sz w:val="26"/>
          <w:szCs w:val="26"/>
          <w:rtl/>
        </w:rPr>
        <w:t xml:space="preserve">، والصحفية </w:t>
      </w:r>
      <w:r w:rsidR="006F3EA4">
        <w:rPr>
          <w:rFonts w:ascii="Times New Roman" w:hAnsi="Times New Roman" w:cs="Times New Roman" w:hint="cs"/>
          <w:sz w:val="26"/>
          <w:szCs w:val="26"/>
          <w:rtl/>
        </w:rPr>
        <w:t>"</w:t>
      </w:r>
      <w:r w:rsidR="008D041E" w:rsidRPr="006F3EA4">
        <w:rPr>
          <w:rFonts w:ascii="Times New Roman" w:hAnsi="Times New Roman" w:cs="Times New Roman"/>
          <w:sz w:val="26"/>
          <w:szCs w:val="26"/>
          <w:rtl/>
        </w:rPr>
        <w:t>إ</w:t>
      </w:r>
      <w:r w:rsidR="006F3EA4">
        <w:rPr>
          <w:rFonts w:ascii="Times New Roman" w:hAnsi="Times New Roman" w:cs="Times New Roman" w:hint="cs"/>
          <w:sz w:val="26"/>
          <w:szCs w:val="26"/>
          <w:rtl/>
        </w:rPr>
        <w:t xml:space="preserve"> . ع"</w:t>
      </w:r>
      <w:r w:rsidRPr="006F3EA4">
        <w:rPr>
          <w:rFonts w:ascii="Times New Roman" w:hAnsi="Times New Roman" w:cs="Times New Roman"/>
          <w:sz w:val="26"/>
          <w:szCs w:val="26"/>
          <w:rtl/>
        </w:rPr>
        <w:t xml:space="preserve">، والمحامية </w:t>
      </w:r>
      <w:r w:rsidR="006F3EA4">
        <w:rPr>
          <w:rFonts w:ascii="Times New Roman" w:hAnsi="Times New Roman" w:cs="Times New Roman" w:hint="cs"/>
          <w:sz w:val="26"/>
          <w:szCs w:val="26"/>
          <w:rtl/>
        </w:rPr>
        <w:t>"</w:t>
      </w:r>
      <w:r w:rsidRPr="006F3EA4">
        <w:rPr>
          <w:rFonts w:ascii="Times New Roman" w:hAnsi="Times New Roman" w:cs="Times New Roman"/>
          <w:sz w:val="26"/>
          <w:szCs w:val="26"/>
          <w:rtl/>
        </w:rPr>
        <w:t xml:space="preserve">م </w:t>
      </w:r>
      <w:r w:rsidR="006F3EA4">
        <w:rPr>
          <w:rFonts w:ascii="Times New Roman" w:hAnsi="Times New Roman" w:cs="Times New Roman" w:hint="cs"/>
          <w:sz w:val="26"/>
          <w:szCs w:val="26"/>
          <w:rtl/>
        </w:rPr>
        <w:t>.ال"</w:t>
      </w:r>
      <w:r w:rsidR="002E4100" w:rsidRPr="006F3EA4">
        <w:rPr>
          <w:rFonts w:ascii="Times New Roman" w:hAnsi="Times New Roman" w:cs="Times New Roman"/>
          <w:sz w:val="26"/>
          <w:szCs w:val="26"/>
          <w:rtl/>
        </w:rPr>
        <w:t xml:space="preserve">، </w:t>
      </w:r>
      <w:hyperlink r:id="rId19" w:history="1">
        <w:r w:rsidR="002E4100" w:rsidRPr="006F3EA4">
          <w:rPr>
            <w:rStyle w:val="Hyperlink"/>
            <w:rFonts w:ascii="Times New Roman" w:hAnsi="Times New Roman" w:cs="Times New Roman"/>
            <w:sz w:val="26"/>
            <w:szCs w:val="26"/>
            <w:rtl/>
          </w:rPr>
          <w:t>وتم ال</w:t>
        </w:r>
        <w:r w:rsidR="008D041E" w:rsidRPr="006F3EA4">
          <w:rPr>
            <w:rStyle w:val="Hyperlink"/>
            <w:rFonts w:ascii="Times New Roman" w:hAnsi="Times New Roman" w:cs="Times New Roman"/>
            <w:sz w:val="26"/>
            <w:szCs w:val="26"/>
            <w:rtl/>
          </w:rPr>
          <w:t>إ</w:t>
        </w:r>
        <w:r w:rsidR="002E4100" w:rsidRPr="006F3EA4">
          <w:rPr>
            <w:rStyle w:val="Hyperlink"/>
            <w:rFonts w:ascii="Times New Roman" w:hAnsi="Times New Roman" w:cs="Times New Roman"/>
            <w:sz w:val="26"/>
            <w:szCs w:val="26"/>
            <w:rtl/>
          </w:rPr>
          <w:t xml:space="preserve">فراج عنهن في </w:t>
        </w:r>
        <w:r w:rsidR="00424319" w:rsidRPr="006F3EA4">
          <w:rPr>
            <w:rStyle w:val="Hyperlink"/>
            <w:rFonts w:ascii="Times New Roman" w:hAnsi="Times New Roman" w:cs="Times New Roman"/>
            <w:sz w:val="26"/>
            <w:szCs w:val="26"/>
            <w:rtl/>
          </w:rPr>
          <w:t>17 يوليو 2021</w:t>
        </w:r>
      </w:hyperlink>
    </w:p>
    <w:p w14:paraId="2E834F8C" w14:textId="77777777" w:rsidR="006F3EA4" w:rsidRPr="006F3EA4" w:rsidRDefault="006F3EA4" w:rsidP="006F3EA4">
      <w:pPr>
        <w:pStyle w:val="NoSpacing"/>
        <w:bidi/>
        <w:rPr>
          <w:rFonts w:ascii="Times New Roman" w:eastAsia="Times New Roman" w:hAnsi="Times New Roman" w:cs="Times New Roman"/>
          <w:color w:val="000000"/>
          <w:sz w:val="26"/>
          <w:szCs w:val="26"/>
          <w:lang w:eastAsia="en-GB"/>
        </w:rPr>
      </w:pPr>
    </w:p>
    <w:tbl>
      <w:tblPr>
        <w:tblStyle w:val="TableGrid"/>
        <w:tblpPr w:leftFromText="180" w:rightFromText="180" w:vertAnchor="text" w:horzAnchor="margin" w:tblpY="54"/>
        <w:bidiVisual/>
        <w:tblW w:w="0" w:type="auto"/>
        <w:tblLook w:val="04A0" w:firstRow="1" w:lastRow="0" w:firstColumn="1" w:lastColumn="0" w:noHBand="0" w:noVBand="1"/>
      </w:tblPr>
      <w:tblGrid>
        <w:gridCol w:w="9010"/>
      </w:tblGrid>
      <w:tr w:rsidR="00584579" w:rsidRPr="006F3EA4" w14:paraId="1876F731" w14:textId="77777777" w:rsidTr="00383E47">
        <w:trPr>
          <w:trHeight w:val="1691"/>
        </w:trPr>
        <w:tc>
          <w:tcPr>
            <w:tcW w:w="9010" w:type="dxa"/>
            <w:shd w:val="clear" w:color="auto" w:fill="DEEAF6" w:themeFill="accent1" w:themeFillTint="33"/>
          </w:tcPr>
          <w:p w14:paraId="2AC8C6D2" w14:textId="0B567FCC" w:rsidR="00584579" w:rsidRPr="006F3EA4" w:rsidRDefault="00584579" w:rsidP="00424319">
            <w:pPr>
              <w:pStyle w:val="ListParagraph"/>
              <w:numPr>
                <w:ilvl w:val="0"/>
                <w:numId w:val="17"/>
              </w:numPr>
              <w:bidi/>
              <w:spacing w:line="276" w:lineRule="auto"/>
              <w:jc w:val="both"/>
              <w:rPr>
                <w:rFonts w:ascii="Times New Roman" w:eastAsia="Times New Roman" w:hAnsi="Times New Roman" w:cs="Times New Roman"/>
                <w:color w:val="000000"/>
                <w:sz w:val="26"/>
                <w:szCs w:val="26"/>
                <w:lang w:eastAsia="en-GB"/>
              </w:rPr>
            </w:pPr>
            <w:r w:rsidRPr="006F3EA4">
              <w:rPr>
                <w:rFonts w:ascii="Times New Roman" w:eastAsia="Times New Roman" w:hAnsi="Times New Roman" w:cs="Times New Roman"/>
                <w:color w:val="000000"/>
                <w:sz w:val="26"/>
                <w:szCs w:val="26"/>
                <w:rtl/>
                <w:lang w:eastAsia="en-GB"/>
              </w:rPr>
              <w:t xml:space="preserve">في تشرين الثاني/نوفمبر 2019، تم توقيف الصحافية </w:t>
            </w:r>
            <w:r w:rsidR="006F3EA4">
              <w:rPr>
                <w:rFonts w:ascii="Times New Roman" w:eastAsia="Times New Roman" w:hAnsi="Times New Roman" w:cs="Times New Roman" w:hint="cs"/>
                <w:color w:val="000000"/>
                <w:sz w:val="26"/>
                <w:szCs w:val="26"/>
                <w:rtl/>
                <w:lang w:eastAsia="en-GB"/>
              </w:rPr>
              <w:t>"</w:t>
            </w:r>
            <w:r w:rsidRPr="006F3EA4">
              <w:rPr>
                <w:rFonts w:ascii="Times New Roman" w:eastAsia="Times New Roman" w:hAnsi="Times New Roman" w:cs="Times New Roman"/>
                <w:color w:val="000000"/>
                <w:sz w:val="26"/>
                <w:szCs w:val="26"/>
                <w:rtl/>
                <w:lang w:eastAsia="en-GB"/>
              </w:rPr>
              <w:t>س</w:t>
            </w:r>
            <w:r w:rsidR="006F3EA4">
              <w:rPr>
                <w:rFonts w:ascii="Times New Roman" w:eastAsia="Times New Roman" w:hAnsi="Times New Roman" w:cs="Times New Roman" w:hint="cs"/>
                <w:color w:val="000000"/>
                <w:sz w:val="26"/>
                <w:szCs w:val="26"/>
                <w:rtl/>
                <w:lang w:eastAsia="en-GB"/>
              </w:rPr>
              <w:t xml:space="preserve"> . م"</w:t>
            </w:r>
            <w:r w:rsidRPr="006F3EA4">
              <w:rPr>
                <w:rStyle w:val="FootnoteReference"/>
                <w:rFonts w:ascii="Times New Roman" w:eastAsia="Times New Roman" w:hAnsi="Times New Roman" w:cs="Times New Roman"/>
                <w:color w:val="000000"/>
                <w:sz w:val="26"/>
                <w:szCs w:val="26"/>
                <w:rtl/>
                <w:lang w:eastAsia="en-GB"/>
              </w:rPr>
              <w:footnoteReference w:id="13"/>
            </w:r>
            <w:r w:rsidRPr="006F3EA4">
              <w:rPr>
                <w:rFonts w:ascii="Times New Roman" w:eastAsia="Times New Roman" w:hAnsi="Times New Roman" w:cs="Times New Roman"/>
                <w:color w:val="000000"/>
                <w:sz w:val="26"/>
                <w:szCs w:val="26"/>
                <w:rtl/>
                <w:lang w:eastAsia="en-GB"/>
              </w:rPr>
              <w:t xml:space="preserve"> (33 عاما) وزوجها المصور الصحافي </w:t>
            </w:r>
            <w:r w:rsidR="006F3EA4">
              <w:rPr>
                <w:rFonts w:ascii="Times New Roman" w:eastAsia="Times New Roman" w:hAnsi="Times New Roman" w:cs="Times New Roman" w:hint="cs"/>
                <w:color w:val="000000"/>
                <w:sz w:val="26"/>
                <w:szCs w:val="26"/>
                <w:rtl/>
                <w:lang w:eastAsia="en-GB"/>
              </w:rPr>
              <w:t>"</w:t>
            </w:r>
            <w:r w:rsidRPr="006F3EA4">
              <w:rPr>
                <w:rFonts w:ascii="Times New Roman" w:eastAsia="Times New Roman" w:hAnsi="Times New Roman" w:cs="Times New Roman"/>
                <w:color w:val="000000"/>
                <w:sz w:val="26"/>
                <w:szCs w:val="26"/>
                <w:rtl/>
                <w:lang w:eastAsia="en-GB"/>
              </w:rPr>
              <w:t>ح</w:t>
            </w:r>
            <w:r w:rsidR="006F3EA4">
              <w:rPr>
                <w:rFonts w:ascii="Times New Roman" w:eastAsia="Times New Roman" w:hAnsi="Times New Roman" w:cs="Times New Roman" w:hint="cs"/>
                <w:color w:val="000000"/>
                <w:sz w:val="26"/>
                <w:szCs w:val="26"/>
                <w:rtl/>
                <w:lang w:eastAsia="en-GB"/>
              </w:rPr>
              <w:t xml:space="preserve"> . ال"</w:t>
            </w:r>
            <w:r w:rsidRPr="006F3EA4">
              <w:rPr>
                <w:rFonts w:ascii="Times New Roman" w:eastAsia="Times New Roman" w:hAnsi="Times New Roman" w:cs="Times New Roman"/>
                <w:color w:val="000000"/>
                <w:sz w:val="26"/>
                <w:szCs w:val="26"/>
                <w:rtl/>
                <w:lang w:eastAsia="en-GB"/>
              </w:rPr>
              <w:t xml:space="preserve"> وصديق لهما في مقهى في ضاحية راقية بالقاهرة. وتم توجيه اتهامات للثلاثة بالانضمام الى جماعة إرهابية ونشر أخبار كاذبة. في آب/اغسطس 2020، وجهت لها اتهامات في قضية جديدة بإساءة استخدام وسائل التواصل الاجتماعي أثناء وجودها داخل السجن</w:t>
            </w:r>
            <w:r w:rsidRPr="006F3EA4">
              <w:rPr>
                <w:rFonts w:ascii="Times New Roman" w:eastAsia="Times New Roman" w:hAnsi="Times New Roman" w:cs="Times New Roman"/>
                <w:color w:val="000000"/>
                <w:sz w:val="26"/>
                <w:szCs w:val="26"/>
                <w:lang w:eastAsia="en-GB"/>
              </w:rPr>
              <w:t>.</w:t>
            </w:r>
            <w:r w:rsidRPr="006F3EA4">
              <w:rPr>
                <w:rFonts w:ascii="Times New Roman" w:eastAsia="Times New Roman" w:hAnsi="Times New Roman" w:cs="Times New Roman"/>
                <w:color w:val="000000"/>
                <w:sz w:val="26"/>
                <w:szCs w:val="26"/>
                <w:rtl/>
                <w:lang w:eastAsia="en-GB"/>
              </w:rPr>
              <w:t xml:space="preserve"> وقد </w:t>
            </w:r>
            <w:r w:rsidR="008D041E" w:rsidRPr="006F3EA4">
              <w:rPr>
                <w:rFonts w:ascii="Times New Roman" w:eastAsia="Times New Roman" w:hAnsi="Times New Roman" w:cs="Times New Roman"/>
                <w:color w:val="000000"/>
                <w:sz w:val="26"/>
                <w:szCs w:val="26"/>
                <w:rtl/>
                <w:lang w:eastAsia="en-GB"/>
              </w:rPr>
              <w:t>أ</w:t>
            </w:r>
            <w:r w:rsidRPr="006F3EA4">
              <w:rPr>
                <w:rFonts w:ascii="Times New Roman" w:eastAsia="Times New Roman" w:hAnsi="Times New Roman" w:cs="Times New Roman"/>
                <w:color w:val="000000"/>
                <w:sz w:val="26"/>
                <w:szCs w:val="26"/>
                <w:rtl/>
                <w:lang w:eastAsia="en-GB"/>
              </w:rPr>
              <w:t xml:space="preserve">فرج عنها في نيسان </w:t>
            </w:r>
            <w:r w:rsidRPr="006F3EA4">
              <w:rPr>
                <w:rFonts w:ascii="Times New Roman" w:eastAsia="Times New Roman" w:hAnsi="Times New Roman" w:cs="Times New Roman"/>
                <w:color w:val="000000"/>
                <w:sz w:val="26"/>
                <w:szCs w:val="26"/>
                <w:lang w:eastAsia="en-GB"/>
              </w:rPr>
              <w:t>2021</w:t>
            </w:r>
            <w:r w:rsidRPr="006F3EA4">
              <w:rPr>
                <w:rFonts w:ascii="Times New Roman" w:eastAsia="Times New Roman" w:hAnsi="Times New Roman" w:cs="Times New Roman"/>
                <w:color w:val="000000"/>
                <w:sz w:val="26"/>
                <w:szCs w:val="26"/>
                <w:rtl/>
                <w:lang w:eastAsia="en-GB"/>
              </w:rPr>
              <w:t xml:space="preserve">. </w:t>
            </w:r>
          </w:p>
          <w:p w14:paraId="738034D0" w14:textId="52FB0F5F" w:rsidR="00584579" w:rsidRPr="006F3EA4" w:rsidRDefault="00584579" w:rsidP="00424319">
            <w:pPr>
              <w:pStyle w:val="ListParagraph"/>
              <w:numPr>
                <w:ilvl w:val="0"/>
                <w:numId w:val="17"/>
              </w:numPr>
              <w:bidi/>
              <w:spacing w:line="276" w:lineRule="auto"/>
              <w:jc w:val="both"/>
              <w:rPr>
                <w:rFonts w:ascii="Times New Roman" w:eastAsia="Times New Roman" w:hAnsi="Times New Roman" w:cs="Times New Roman"/>
                <w:color w:val="000000"/>
                <w:sz w:val="26"/>
                <w:szCs w:val="26"/>
                <w:rtl/>
                <w:lang w:eastAsia="en-GB"/>
              </w:rPr>
            </w:pPr>
            <w:r w:rsidRPr="006F3EA4">
              <w:rPr>
                <w:rFonts w:ascii="Times New Roman" w:eastAsia="Times New Roman" w:hAnsi="Times New Roman" w:cs="Times New Roman"/>
                <w:color w:val="000000"/>
                <w:sz w:val="26"/>
                <w:szCs w:val="26"/>
                <w:rtl/>
                <w:lang w:eastAsia="en-GB"/>
              </w:rPr>
              <w:t xml:space="preserve">تعرضت الناشطة والصحفية </w:t>
            </w:r>
            <w:r w:rsidR="006F3EA4">
              <w:rPr>
                <w:rFonts w:ascii="Times New Roman" w:eastAsia="Times New Roman" w:hAnsi="Times New Roman" w:cs="Times New Roman" w:hint="cs"/>
                <w:color w:val="000000"/>
                <w:sz w:val="26"/>
                <w:szCs w:val="26"/>
                <w:rtl/>
                <w:lang w:eastAsia="en-GB"/>
              </w:rPr>
              <w:t>"إ . ع"</w:t>
            </w:r>
            <w:r w:rsidRPr="006F3EA4">
              <w:rPr>
                <w:rFonts w:ascii="Times New Roman" w:eastAsia="Times New Roman" w:hAnsi="Times New Roman" w:cs="Times New Roman"/>
                <w:color w:val="000000"/>
                <w:sz w:val="26"/>
                <w:szCs w:val="26"/>
                <w:rtl/>
                <w:lang w:eastAsia="en-GB"/>
              </w:rPr>
              <w:t xml:space="preserve"> (</w:t>
            </w:r>
            <w:r w:rsidRPr="006F3EA4">
              <w:rPr>
                <w:rFonts w:ascii="Times New Roman" w:eastAsia="Times New Roman" w:hAnsi="Times New Roman" w:cs="Times New Roman"/>
                <w:color w:val="000000"/>
                <w:sz w:val="26"/>
                <w:szCs w:val="26"/>
                <w:lang w:eastAsia="en-GB"/>
              </w:rPr>
              <w:t>43</w:t>
            </w:r>
            <w:r w:rsidRPr="006F3EA4">
              <w:rPr>
                <w:rFonts w:ascii="Times New Roman" w:eastAsia="Times New Roman" w:hAnsi="Times New Roman" w:cs="Times New Roman"/>
                <w:color w:val="000000"/>
                <w:sz w:val="26"/>
                <w:szCs w:val="26"/>
                <w:rtl/>
                <w:lang w:eastAsia="en-GB"/>
              </w:rPr>
              <w:t xml:space="preserve">) </w:t>
            </w:r>
            <w:r w:rsidR="00424319" w:rsidRPr="006F3EA4">
              <w:rPr>
                <w:rFonts w:ascii="Times New Roman" w:eastAsia="Times New Roman" w:hAnsi="Times New Roman" w:cs="Times New Roman"/>
                <w:color w:val="000000"/>
                <w:sz w:val="26"/>
                <w:szCs w:val="26"/>
                <w:rtl/>
                <w:lang w:eastAsia="en-GB"/>
              </w:rPr>
              <w:t xml:space="preserve">للقبض عليها </w:t>
            </w:r>
            <w:r w:rsidRPr="006F3EA4">
              <w:rPr>
                <w:rFonts w:ascii="Times New Roman" w:eastAsia="Times New Roman" w:hAnsi="Times New Roman" w:cs="Times New Roman"/>
                <w:color w:val="000000"/>
                <w:sz w:val="26"/>
                <w:szCs w:val="26"/>
                <w:rtl/>
                <w:lang w:eastAsia="en-GB"/>
              </w:rPr>
              <w:t xml:space="preserve">في تشرين الأول </w:t>
            </w:r>
            <w:r w:rsidRPr="006F3EA4">
              <w:rPr>
                <w:rFonts w:ascii="Times New Roman" w:eastAsia="Times New Roman" w:hAnsi="Times New Roman" w:cs="Times New Roman"/>
                <w:color w:val="000000"/>
                <w:sz w:val="26"/>
                <w:szCs w:val="26"/>
                <w:lang w:eastAsia="en-GB"/>
              </w:rPr>
              <w:t>2019</w:t>
            </w:r>
            <w:r w:rsidRPr="006F3EA4">
              <w:rPr>
                <w:rFonts w:ascii="Times New Roman" w:eastAsia="Times New Roman" w:hAnsi="Times New Roman" w:cs="Times New Roman"/>
                <w:color w:val="000000"/>
                <w:sz w:val="26"/>
                <w:szCs w:val="26"/>
                <w:rtl/>
                <w:lang w:eastAsia="en-GB"/>
              </w:rPr>
              <w:t>،</w:t>
            </w:r>
            <w:r w:rsidRPr="006F3EA4">
              <w:rPr>
                <w:rFonts w:ascii="Times New Roman" w:eastAsia="Times New Roman" w:hAnsi="Times New Roman" w:cs="Times New Roman"/>
                <w:color w:val="000000"/>
                <w:sz w:val="26"/>
                <w:szCs w:val="26"/>
                <w:lang w:eastAsia="en-GB"/>
              </w:rPr>
              <w:t xml:space="preserve"> </w:t>
            </w:r>
            <w:r w:rsidRPr="006F3EA4">
              <w:rPr>
                <w:rFonts w:ascii="Times New Roman" w:eastAsia="Times New Roman" w:hAnsi="Times New Roman" w:cs="Times New Roman"/>
                <w:color w:val="000000"/>
                <w:sz w:val="26"/>
                <w:szCs w:val="26"/>
                <w:rtl/>
                <w:lang w:eastAsia="en-GB"/>
              </w:rPr>
              <w:t>ووجهت لها تهم</w:t>
            </w:r>
            <w:r w:rsidRPr="006F3EA4">
              <w:rPr>
                <w:rFonts w:ascii="Times New Roman" w:eastAsia="Times New Roman" w:hAnsi="Times New Roman" w:cs="Times New Roman"/>
                <w:color w:val="000000"/>
                <w:sz w:val="26"/>
                <w:szCs w:val="26"/>
                <w:shd w:val="clear" w:color="auto" w:fill="BDD6EE" w:themeFill="accent1" w:themeFillTint="66"/>
                <w:lang w:eastAsia="en-GB"/>
              </w:rPr>
              <w:t>:</w:t>
            </w:r>
            <w:r w:rsidRPr="006F3EA4">
              <w:rPr>
                <w:rFonts w:ascii="Times New Roman" w:hAnsi="Times New Roman" w:cs="Times New Roman"/>
                <w:color w:val="000000"/>
                <w:sz w:val="26"/>
                <w:szCs w:val="26"/>
                <w:shd w:val="clear" w:color="auto" w:fill="BDD6EE" w:themeFill="accent1" w:themeFillTint="66"/>
                <w:rtl/>
              </w:rPr>
              <w:t xml:space="preserve"> </w:t>
            </w:r>
            <w:r w:rsidRPr="006F3EA4">
              <w:rPr>
                <w:rFonts w:ascii="Times New Roman" w:hAnsi="Times New Roman" w:cs="Times New Roman"/>
                <w:color w:val="000000"/>
                <w:sz w:val="26"/>
                <w:szCs w:val="26"/>
                <w:shd w:val="clear" w:color="auto" w:fill="DEEAF6" w:themeFill="accent1" w:themeFillTint="33"/>
                <w:rtl/>
              </w:rPr>
              <w:t>الانضمام إلى منظمة غير قانونية</w:t>
            </w:r>
            <w:r w:rsidRPr="006F3EA4">
              <w:rPr>
                <w:rFonts w:ascii="Times New Roman" w:hAnsi="Times New Roman" w:cs="Times New Roman"/>
                <w:color w:val="000000"/>
                <w:sz w:val="26"/>
                <w:szCs w:val="26"/>
                <w:shd w:val="clear" w:color="auto" w:fill="DEEAF6" w:themeFill="accent1" w:themeFillTint="33"/>
              </w:rPr>
              <w:t xml:space="preserve"> </w:t>
            </w:r>
            <w:r w:rsidRPr="006F3EA4">
              <w:rPr>
                <w:rFonts w:ascii="Times New Roman" w:hAnsi="Times New Roman" w:cs="Times New Roman"/>
                <w:color w:val="000000"/>
                <w:sz w:val="26"/>
                <w:szCs w:val="26"/>
                <w:shd w:val="clear" w:color="auto" w:fill="DEEAF6" w:themeFill="accent1" w:themeFillTint="33"/>
                <w:rtl/>
              </w:rPr>
              <w:t>والتشهير ونشر أخبار كاذبة وإساءة استخدام وسائل التواصل الاجتماعي</w:t>
            </w:r>
            <w:r w:rsidRPr="006F3EA4">
              <w:rPr>
                <w:rFonts w:ascii="Times New Roman" w:hAnsi="Times New Roman" w:cs="Times New Roman"/>
                <w:color w:val="000000"/>
                <w:sz w:val="26"/>
                <w:szCs w:val="26"/>
                <w:shd w:val="clear" w:color="auto" w:fill="DEEAF6" w:themeFill="accent1" w:themeFillTint="33"/>
              </w:rPr>
              <w:t>.</w:t>
            </w:r>
            <w:r w:rsidRPr="006F3EA4">
              <w:rPr>
                <w:rFonts w:ascii="Times New Roman" w:hAnsi="Times New Roman" w:cs="Times New Roman"/>
                <w:color w:val="000000"/>
                <w:sz w:val="26"/>
                <w:szCs w:val="26"/>
                <w:shd w:val="clear" w:color="auto" w:fill="DEEAF6" w:themeFill="accent1" w:themeFillTint="33"/>
                <w:rtl/>
              </w:rPr>
              <w:t xml:space="preserve"> </w:t>
            </w:r>
            <w:r w:rsidRPr="006F3EA4">
              <w:rPr>
                <w:rFonts w:ascii="Times New Roman" w:eastAsia="Times New Roman" w:hAnsi="Times New Roman" w:cs="Times New Roman"/>
                <w:color w:val="000000"/>
                <w:sz w:val="26"/>
                <w:szCs w:val="26"/>
                <w:shd w:val="clear" w:color="auto" w:fill="DEEAF6" w:themeFill="accent1" w:themeFillTint="33"/>
                <w:rtl/>
                <w:lang w:eastAsia="en-GB"/>
              </w:rPr>
              <w:t>ولعبت</w:t>
            </w:r>
            <w:r w:rsidRPr="006F3EA4">
              <w:rPr>
                <w:rFonts w:ascii="Times New Roman" w:eastAsia="Times New Roman" w:hAnsi="Times New Roman" w:cs="Times New Roman"/>
                <w:color w:val="000000"/>
                <w:sz w:val="26"/>
                <w:szCs w:val="26"/>
                <w:rtl/>
                <w:lang w:eastAsia="en-GB"/>
              </w:rPr>
              <w:t xml:space="preserve"> دورا </w:t>
            </w:r>
            <w:r w:rsidR="006F3EA4">
              <w:rPr>
                <w:rFonts w:ascii="Times New Roman" w:eastAsia="Times New Roman" w:hAnsi="Times New Roman" w:cs="Times New Roman" w:hint="cs"/>
                <w:color w:val="000000"/>
                <w:sz w:val="26"/>
                <w:szCs w:val="26"/>
                <w:rtl/>
                <w:lang w:eastAsia="en-GB"/>
              </w:rPr>
              <w:t>ً</w:t>
            </w:r>
            <w:r w:rsidRPr="006F3EA4">
              <w:rPr>
                <w:rFonts w:ascii="Times New Roman" w:eastAsia="Times New Roman" w:hAnsi="Times New Roman" w:cs="Times New Roman"/>
                <w:color w:val="000000"/>
                <w:sz w:val="26"/>
                <w:szCs w:val="26"/>
                <w:rtl/>
                <w:lang w:eastAsia="en-GB"/>
              </w:rPr>
              <w:t>هاما</w:t>
            </w:r>
            <w:r w:rsidR="006F3EA4">
              <w:rPr>
                <w:rFonts w:ascii="Times New Roman" w:eastAsia="Times New Roman" w:hAnsi="Times New Roman" w:cs="Times New Roman" w:hint="cs"/>
                <w:color w:val="000000"/>
                <w:sz w:val="26"/>
                <w:szCs w:val="26"/>
                <w:rtl/>
                <w:lang w:eastAsia="en-GB"/>
              </w:rPr>
              <w:t>ً</w:t>
            </w:r>
            <w:r w:rsidRPr="006F3EA4">
              <w:rPr>
                <w:rFonts w:ascii="Times New Roman" w:eastAsia="Times New Roman" w:hAnsi="Times New Roman" w:cs="Times New Roman"/>
                <w:color w:val="000000"/>
                <w:sz w:val="26"/>
                <w:szCs w:val="26"/>
                <w:rtl/>
                <w:lang w:eastAsia="en-GB"/>
              </w:rPr>
              <w:t xml:space="preserve"> في مظاهرات </w:t>
            </w:r>
            <w:r w:rsidRPr="006F3EA4">
              <w:rPr>
                <w:rFonts w:ascii="Times New Roman" w:eastAsia="Times New Roman" w:hAnsi="Times New Roman" w:cs="Times New Roman"/>
                <w:color w:val="000000"/>
                <w:sz w:val="26"/>
                <w:szCs w:val="26"/>
                <w:lang w:eastAsia="en-GB"/>
              </w:rPr>
              <w:t>2011</w:t>
            </w:r>
            <w:r w:rsidRPr="006F3EA4">
              <w:rPr>
                <w:rFonts w:ascii="Times New Roman" w:eastAsia="Times New Roman" w:hAnsi="Times New Roman" w:cs="Times New Roman"/>
                <w:color w:val="000000"/>
                <w:sz w:val="26"/>
                <w:szCs w:val="26"/>
                <w:rtl/>
                <w:lang w:eastAsia="en-GB"/>
              </w:rPr>
              <w:t xml:space="preserve"> للإطاحة بنظام الحكم للرئيس حسني مبارك، ووثقت مصادر حقوقية تعرضها للتعذيب الجسدي،</w:t>
            </w:r>
            <w:r w:rsidRPr="006F3EA4">
              <w:rPr>
                <w:rFonts w:ascii="Times New Roman" w:hAnsi="Times New Roman" w:cs="Times New Roman"/>
                <w:sz w:val="26"/>
                <w:szCs w:val="26"/>
                <w:rtl/>
              </w:rPr>
              <w:t xml:space="preserve"> </w:t>
            </w:r>
            <w:r w:rsidRPr="006F3EA4">
              <w:rPr>
                <w:rFonts w:ascii="Times New Roman" w:eastAsia="Times New Roman" w:hAnsi="Times New Roman" w:cs="Times New Roman"/>
                <w:color w:val="000000"/>
                <w:sz w:val="26"/>
                <w:szCs w:val="26"/>
                <w:rtl/>
                <w:lang w:eastAsia="en-GB"/>
              </w:rPr>
              <w:t xml:space="preserve">كانت قد بدأت في 12 أكتوبر 2019. </w:t>
            </w:r>
            <w:r w:rsidR="006F3EA4">
              <w:rPr>
                <w:rFonts w:ascii="Times New Roman" w:eastAsia="Times New Roman" w:hAnsi="Times New Roman" w:cs="Times New Roman" w:hint="cs"/>
                <w:color w:val="000000"/>
                <w:sz w:val="26"/>
                <w:szCs w:val="26"/>
                <w:rtl/>
                <w:lang w:eastAsia="en-GB"/>
              </w:rPr>
              <w:t>إ</w:t>
            </w:r>
            <w:r w:rsidRPr="006F3EA4">
              <w:rPr>
                <w:rFonts w:ascii="Times New Roman" w:eastAsia="Times New Roman" w:hAnsi="Times New Roman" w:cs="Times New Roman"/>
                <w:color w:val="000000"/>
                <w:sz w:val="26"/>
                <w:szCs w:val="26"/>
                <w:rtl/>
                <w:lang w:eastAsia="en-GB"/>
              </w:rPr>
              <w:t>ضرابا</w:t>
            </w:r>
            <w:r w:rsidR="006F3EA4">
              <w:rPr>
                <w:rFonts w:ascii="Times New Roman" w:eastAsia="Times New Roman" w:hAnsi="Times New Roman" w:cs="Times New Roman" w:hint="cs"/>
                <w:color w:val="000000"/>
                <w:sz w:val="26"/>
                <w:szCs w:val="26"/>
                <w:rtl/>
                <w:lang w:eastAsia="en-GB"/>
              </w:rPr>
              <w:t>ً</w:t>
            </w:r>
            <w:r w:rsidRPr="006F3EA4">
              <w:rPr>
                <w:rFonts w:ascii="Times New Roman" w:eastAsia="Times New Roman" w:hAnsi="Times New Roman" w:cs="Times New Roman"/>
                <w:color w:val="000000"/>
                <w:sz w:val="26"/>
                <w:szCs w:val="26"/>
                <w:rtl/>
                <w:lang w:eastAsia="en-GB"/>
              </w:rPr>
              <w:t xml:space="preserve"> عن الطعام وقد أوقفته في 22 نوفمبر 2019 بسبب تدهور حالتها الصحية، احتجاجاً على التعذيب الذي تعرضت له أثناء وجودها في السجن، وكان قرار النيابة العامة العليا في القاهرة هو الدافع وراء استئنافها ال</w:t>
            </w:r>
            <w:r w:rsidR="006F3EA4">
              <w:rPr>
                <w:rFonts w:ascii="Times New Roman" w:eastAsia="Times New Roman" w:hAnsi="Times New Roman" w:cs="Times New Roman" w:hint="cs"/>
                <w:color w:val="000000"/>
                <w:sz w:val="26"/>
                <w:szCs w:val="26"/>
                <w:rtl/>
                <w:lang w:eastAsia="en-GB"/>
              </w:rPr>
              <w:t>إ</w:t>
            </w:r>
            <w:r w:rsidRPr="006F3EA4">
              <w:rPr>
                <w:rFonts w:ascii="Times New Roman" w:eastAsia="Times New Roman" w:hAnsi="Times New Roman" w:cs="Times New Roman"/>
                <w:color w:val="000000"/>
                <w:sz w:val="26"/>
                <w:szCs w:val="26"/>
                <w:rtl/>
                <w:lang w:eastAsia="en-GB"/>
              </w:rPr>
              <w:t xml:space="preserve">ضراب عن الطعام في </w:t>
            </w:r>
            <w:r w:rsidRPr="006F3EA4">
              <w:rPr>
                <w:rFonts w:ascii="Times New Roman" w:eastAsia="Times New Roman" w:hAnsi="Times New Roman" w:cs="Times New Roman"/>
                <w:color w:val="000000"/>
                <w:sz w:val="26"/>
                <w:szCs w:val="26"/>
                <w:lang w:eastAsia="en-GB"/>
              </w:rPr>
              <w:t>9</w:t>
            </w:r>
            <w:r w:rsidRPr="006F3EA4">
              <w:rPr>
                <w:rFonts w:ascii="Times New Roman" w:eastAsia="Times New Roman" w:hAnsi="Times New Roman" w:cs="Times New Roman"/>
                <w:color w:val="000000"/>
                <w:sz w:val="26"/>
                <w:szCs w:val="26"/>
                <w:rtl/>
                <w:lang w:eastAsia="en-GB"/>
              </w:rPr>
              <w:t xml:space="preserve"> ديسمبر، حيث قضي في 8 ديسمبر 2019، بتجديد </w:t>
            </w:r>
            <w:r w:rsidR="00424319" w:rsidRPr="006F3EA4">
              <w:rPr>
                <w:rFonts w:ascii="Times New Roman" w:eastAsia="Times New Roman" w:hAnsi="Times New Roman" w:cs="Times New Roman"/>
                <w:color w:val="000000"/>
                <w:sz w:val="26"/>
                <w:szCs w:val="26"/>
                <w:rtl/>
                <w:lang w:eastAsia="en-GB"/>
              </w:rPr>
              <w:t>الحبس</w:t>
            </w:r>
            <w:r w:rsidRPr="006F3EA4">
              <w:rPr>
                <w:rFonts w:ascii="Times New Roman" w:eastAsia="Times New Roman" w:hAnsi="Times New Roman" w:cs="Times New Roman"/>
                <w:color w:val="000000"/>
                <w:sz w:val="26"/>
                <w:szCs w:val="26"/>
                <w:rtl/>
                <w:lang w:eastAsia="en-GB"/>
              </w:rPr>
              <w:t xml:space="preserve"> للمدافعة لمدة 15 يومًا إضافية</w:t>
            </w:r>
            <w:r w:rsidRPr="006F3EA4">
              <w:rPr>
                <w:rStyle w:val="FootnoteReference"/>
                <w:rFonts w:ascii="Times New Roman" w:eastAsia="Times New Roman" w:hAnsi="Times New Roman" w:cs="Times New Roman"/>
                <w:color w:val="000000"/>
                <w:sz w:val="26"/>
                <w:szCs w:val="26"/>
                <w:rtl/>
                <w:lang w:eastAsia="en-GB"/>
              </w:rPr>
              <w:footnoteReference w:id="14"/>
            </w:r>
            <w:r w:rsidRPr="006F3EA4">
              <w:rPr>
                <w:rFonts w:ascii="Times New Roman" w:eastAsia="Times New Roman" w:hAnsi="Times New Roman" w:cs="Times New Roman"/>
                <w:color w:val="000000"/>
                <w:sz w:val="26"/>
                <w:szCs w:val="26"/>
                <w:rtl/>
                <w:lang w:eastAsia="en-GB"/>
              </w:rPr>
              <w:t>.</w:t>
            </w:r>
            <w:r w:rsidRPr="006F3EA4">
              <w:rPr>
                <w:rFonts w:ascii="Times New Roman" w:eastAsia="Times New Roman" w:hAnsi="Times New Roman" w:cs="Times New Roman"/>
                <w:color w:val="000000"/>
                <w:sz w:val="26"/>
                <w:szCs w:val="26"/>
                <w:lang w:eastAsia="en-GB"/>
              </w:rPr>
              <w:t xml:space="preserve"> </w:t>
            </w:r>
            <w:r w:rsidRPr="006F3EA4">
              <w:rPr>
                <w:rFonts w:ascii="Times New Roman" w:eastAsia="Times New Roman" w:hAnsi="Times New Roman" w:cs="Times New Roman"/>
                <w:color w:val="000000"/>
                <w:sz w:val="26"/>
                <w:szCs w:val="26"/>
                <w:rtl/>
                <w:lang w:eastAsia="en-GB"/>
              </w:rPr>
              <w:t>و</w:t>
            </w:r>
            <w:r w:rsidR="008D041E" w:rsidRPr="006F3EA4">
              <w:rPr>
                <w:rFonts w:ascii="Times New Roman" w:eastAsia="Times New Roman" w:hAnsi="Times New Roman" w:cs="Times New Roman"/>
                <w:color w:val="000000"/>
                <w:sz w:val="26"/>
                <w:szCs w:val="26"/>
                <w:rtl/>
                <w:lang w:eastAsia="en-GB"/>
              </w:rPr>
              <w:t>أ</w:t>
            </w:r>
            <w:r w:rsidRPr="006F3EA4">
              <w:rPr>
                <w:rFonts w:ascii="Times New Roman" w:eastAsia="Times New Roman" w:hAnsi="Times New Roman" w:cs="Times New Roman"/>
                <w:color w:val="000000"/>
                <w:sz w:val="26"/>
                <w:szCs w:val="26"/>
                <w:rtl/>
                <w:lang w:eastAsia="en-GB"/>
              </w:rPr>
              <w:t>علن</w:t>
            </w:r>
            <w:r w:rsidRPr="006F3EA4">
              <w:rPr>
                <w:rFonts w:ascii="Times New Roman" w:eastAsia="Times New Roman" w:hAnsi="Times New Roman" w:cs="Times New Roman"/>
                <w:color w:val="000000"/>
                <w:sz w:val="26"/>
                <w:szCs w:val="26"/>
                <w:lang w:eastAsia="en-GB"/>
              </w:rPr>
              <w:t xml:space="preserve"> </w:t>
            </w:r>
            <w:r w:rsidRPr="006F3EA4">
              <w:rPr>
                <w:rFonts w:ascii="Times New Roman" w:eastAsia="Times New Roman" w:hAnsi="Times New Roman" w:cs="Times New Roman"/>
                <w:color w:val="000000"/>
                <w:sz w:val="26"/>
                <w:szCs w:val="26"/>
                <w:rtl/>
                <w:lang w:eastAsia="en-GB"/>
              </w:rPr>
              <w:t xml:space="preserve">عن </w:t>
            </w:r>
            <w:r w:rsidR="006F3EA4">
              <w:rPr>
                <w:rFonts w:ascii="Times New Roman" w:eastAsia="Times New Roman" w:hAnsi="Times New Roman" w:cs="Times New Roman" w:hint="cs"/>
                <w:color w:val="000000"/>
                <w:sz w:val="26"/>
                <w:szCs w:val="26"/>
                <w:rtl/>
                <w:lang w:eastAsia="en-GB"/>
              </w:rPr>
              <w:t>إ</w:t>
            </w:r>
            <w:r w:rsidRPr="006F3EA4">
              <w:rPr>
                <w:rFonts w:ascii="Times New Roman" w:eastAsia="Times New Roman" w:hAnsi="Times New Roman" w:cs="Times New Roman"/>
                <w:color w:val="000000"/>
                <w:sz w:val="26"/>
                <w:szCs w:val="26"/>
                <w:rtl/>
                <w:lang w:eastAsia="en-GB"/>
              </w:rPr>
              <w:t>طلاق سراحها بع</w:t>
            </w:r>
            <w:r w:rsidR="00424319" w:rsidRPr="006F3EA4">
              <w:rPr>
                <w:rFonts w:ascii="Times New Roman" w:eastAsia="Times New Roman" w:hAnsi="Times New Roman" w:cs="Times New Roman"/>
                <w:color w:val="000000"/>
                <w:sz w:val="26"/>
                <w:szCs w:val="26"/>
                <w:rtl/>
                <w:lang w:eastAsia="en-GB"/>
              </w:rPr>
              <w:t xml:space="preserve">د عام وتسعة أشهر </w:t>
            </w:r>
            <w:r w:rsidRPr="006F3EA4">
              <w:rPr>
                <w:rFonts w:ascii="Times New Roman" w:eastAsia="Times New Roman" w:hAnsi="Times New Roman" w:cs="Times New Roman"/>
                <w:color w:val="000000"/>
                <w:sz w:val="26"/>
                <w:szCs w:val="26"/>
                <w:rtl/>
                <w:lang w:eastAsia="en-GB"/>
              </w:rPr>
              <w:t xml:space="preserve">من الاحتجاز في تموز </w:t>
            </w:r>
            <w:r w:rsidRPr="006F3EA4">
              <w:rPr>
                <w:rFonts w:ascii="Times New Roman" w:eastAsia="Times New Roman" w:hAnsi="Times New Roman" w:cs="Times New Roman"/>
                <w:color w:val="000000"/>
                <w:sz w:val="26"/>
                <w:szCs w:val="26"/>
                <w:lang w:eastAsia="en-GB"/>
              </w:rPr>
              <w:t>2021</w:t>
            </w:r>
            <w:r w:rsidRPr="006F3EA4">
              <w:rPr>
                <w:rFonts w:ascii="Times New Roman" w:eastAsia="Times New Roman" w:hAnsi="Times New Roman" w:cs="Times New Roman"/>
                <w:color w:val="000000"/>
                <w:sz w:val="26"/>
                <w:szCs w:val="26"/>
                <w:rtl/>
                <w:lang w:eastAsia="en-GB"/>
              </w:rPr>
              <w:t xml:space="preserve">. </w:t>
            </w:r>
          </w:p>
        </w:tc>
      </w:tr>
    </w:tbl>
    <w:p w14:paraId="37DD51D0" w14:textId="5571A6B0" w:rsidR="00584579" w:rsidRPr="006F3EA4" w:rsidRDefault="00584579" w:rsidP="00424319">
      <w:pPr>
        <w:pStyle w:val="ListParagraph"/>
        <w:tabs>
          <w:tab w:val="left" w:pos="6351"/>
        </w:tabs>
        <w:bidi/>
        <w:spacing w:line="276" w:lineRule="auto"/>
        <w:jc w:val="both"/>
        <w:rPr>
          <w:rFonts w:asciiTheme="majorBidi" w:eastAsia="Times New Roman" w:hAnsiTheme="majorBidi" w:cstheme="majorBidi"/>
          <w:color w:val="000000"/>
          <w:sz w:val="26"/>
          <w:szCs w:val="26"/>
          <w:lang w:eastAsia="en-GB"/>
        </w:rPr>
      </w:pPr>
    </w:p>
    <w:p w14:paraId="6671CB14" w14:textId="2DF2423E" w:rsidR="00584579" w:rsidRPr="006F3EA4" w:rsidRDefault="00584579" w:rsidP="00424319">
      <w:pPr>
        <w:pStyle w:val="ListParagraph"/>
        <w:numPr>
          <w:ilvl w:val="0"/>
          <w:numId w:val="25"/>
        </w:numPr>
        <w:tabs>
          <w:tab w:val="left" w:pos="6351"/>
        </w:tabs>
        <w:bidi/>
        <w:spacing w:line="276" w:lineRule="auto"/>
        <w:jc w:val="both"/>
        <w:rPr>
          <w:rFonts w:asciiTheme="majorBidi" w:eastAsia="Times New Roman" w:hAnsiTheme="majorBidi" w:cstheme="majorBidi"/>
          <w:color w:val="000000"/>
          <w:sz w:val="26"/>
          <w:szCs w:val="26"/>
          <w:rtl/>
          <w:lang w:eastAsia="en-GB"/>
        </w:rPr>
      </w:pPr>
      <w:r w:rsidRPr="006F3EA4">
        <w:rPr>
          <w:rFonts w:asciiTheme="majorBidi" w:hAnsiTheme="majorBidi" w:cstheme="majorBidi"/>
          <w:sz w:val="26"/>
          <w:szCs w:val="26"/>
          <w:rtl/>
        </w:rPr>
        <w:t xml:space="preserve">في مايو 2021، نشرت المفوضية المصرية للحقوق والحريات سجل المحتجزين الذي يضم 100 معتقل سياسي بمن فيهم سياسيون ومدافعون عن حقوق الإنسان ومحامون وصحفيون وسجناء رأي آخرون، وقد وثق التقرير عدد لحالات </w:t>
      </w:r>
      <w:r w:rsidR="00424319" w:rsidRPr="006F3EA4">
        <w:rPr>
          <w:rFonts w:asciiTheme="majorBidi" w:hAnsiTheme="majorBidi" w:cstheme="majorBidi" w:hint="cs"/>
          <w:sz w:val="26"/>
          <w:szCs w:val="26"/>
          <w:rtl/>
        </w:rPr>
        <w:t xml:space="preserve">القبض </w:t>
      </w:r>
      <w:r w:rsidRPr="006F3EA4">
        <w:rPr>
          <w:rFonts w:asciiTheme="majorBidi" w:hAnsiTheme="majorBidi" w:cstheme="majorBidi"/>
          <w:sz w:val="26"/>
          <w:szCs w:val="26"/>
          <w:rtl/>
        </w:rPr>
        <w:t xml:space="preserve">ضمت </w:t>
      </w:r>
      <w:r w:rsidR="00424319" w:rsidRPr="006F3EA4">
        <w:rPr>
          <w:rFonts w:asciiTheme="majorBidi" w:hAnsiTheme="majorBidi" w:cstheme="majorBidi" w:hint="cs"/>
          <w:sz w:val="26"/>
          <w:szCs w:val="26"/>
          <w:rtl/>
        </w:rPr>
        <w:t>نساء</w:t>
      </w:r>
      <w:r w:rsidR="00424319" w:rsidRPr="006F3EA4">
        <w:rPr>
          <w:rFonts w:asciiTheme="majorBidi" w:hAnsiTheme="majorBidi" w:cstheme="majorBidi"/>
          <w:sz w:val="26"/>
          <w:szCs w:val="26"/>
          <w:rtl/>
        </w:rPr>
        <w:t xml:space="preserve"> يضم الجدول </w:t>
      </w:r>
      <w:r w:rsidR="008D041E" w:rsidRPr="006F3EA4">
        <w:rPr>
          <w:rFonts w:asciiTheme="majorBidi" w:hAnsiTheme="majorBidi" w:cstheme="majorBidi" w:hint="cs"/>
          <w:sz w:val="26"/>
          <w:szCs w:val="26"/>
          <w:rtl/>
        </w:rPr>
        <w:t>أد</w:t>
      </w:r>
      <w:r w:rsidR="00424319" w:rsidRPr="006F3EA4">
        <w:rPr>
          <w:rFonts w:asciiTheme="majorBidi" w:hAnsiTheme="majorBidi" w:cstheme="majorBidi"/>
          <w:sz w:val="26"/>
          <w:szCs w:val="26"/>
          <w:rtl/>
        </w:rPr>
        <w:t>ناه مجموعة من</w:t>
      </w:r>
      <w:r w:rsidR="00424319" w:rsidRPr="006F3EA4">
        <w:rPr>
          <w:rFonts w:asciiTheme="majorBidi" w:hAnsiTheme="majorBidi" w:cstheme="majorBidi" w:hint="cs"/>
          <w:sz w:val="26"/>
          <w:szCs w:val="26"/>
          <w:rtl/>
        </w:rPr>
        <w:t xml:space="preserve">هن </w:t>
      </w:r>
    </w:p>
    <w:tbl>
      <w:tblPr>
        <w:tblStyle w:val="GridTable5Dark-Accent1"/>
        <w:bidiVisual/>
        <w:tblW w:w="9587" w:type="dxa"/>
        <w:tblInd w:w="10" w:type="dxa"/>
        <w:tblLook w:val="04A0" w:firstRow="1" w:lastRow="0" w:firstColumn="1" w:lastColumn="0" w:noHBand="0" w:noVBand="1"/>
      </w:tblPr>
      <w:tblGrid>
        <w:gridCol w:w="943"/>
        <w:gridCol w:w="2123"/>
        <w:gridCol w:w="1703"/>
        <w:gridCol w:w="1842"/>
        <w:gridCol w:w="2976"/>
      </w:tblGrid>
      <w:tr w:rsidR="00584579" w:rsidRPr="006F3EA4" w14:paraId="4BE190B0" w14:textId="77777777" w:rsidTr="005845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1FC9B84" w14:textId="77777777" w:rsidR="00584579" w:rsidRPr="006F3EA4" w:rsidRDefault="00584579" w:rsidP="00584579">
            <w:pPr>
              <w:bidi/>
              <w:jc w:val="both"/>
              <w:rPr>
                <w:rFonts w:asciiTheme="majorBidi" w:hAnsiTheme="majorBidi" w:cstheme="majorBidi"/>
                <w:sz w:val="26"/>
                <w:szCs w:val="26"/>
                <w:rtl/>
              </w:rPr>
            </w:pPr>
            <w:r w:rsidRPr="006F3EA4">
              <w:rPr>
                <w:rFonts w:asciiTheme="majorBidi" w:hAnsiTheme="majorBidi" w:cstheme="majorBidi"/>
                <w:sz w:val="26"/>
                <w:szCs w:val="26"/>
                <w:rtl/>
              </w:rPr>
              <w:t>ت</w:t>
            </w:r>
          </w:p>
        </w:tc>
        <w:tc>
          <w:tcPr>
            <w:tcW w:w="2123" w:type="dxa"/>
          </w:tcPr>
          <w:p w14:paraId="42E6E2A1" w14:textId="77777777" w:rsidR="00584579" w:rsidRPr="006F3EA4" w:rsidRDefault="00584579" w:rsidP="00584579">
            <w:pPr>
              <w:bidi/>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الاسم</w:t>
            </w:r>
          </w:p>
        </w:tc>
        <w:tc>
          <w:tcPr>
            <w:tcW w:w="1703" w:type="dxa"/>
          </w:tcPr>
          <w:p w14:paraId="2E9125DD" w14:textId="77777777" w:rsidR="00584579" w:rsidRPr="006F3EA4" w:rsidRDefault="00584579" w:rsidP="00584579">
            <w:pPr>
              <w:bidi/>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تاريخ الاعتقال </w:t>
            </w:r>
          </w:p>
        </w:tc>
        <w:tc>
          <w:tcPr>
            <w:tcW w:w="1842" w:type="dxa"/>
          </w:tcPr>
          <w:p w14:paraId="11664DEE" w14:textId="77777777" w:rsidR="00584579" w:rsidRPr="006F3EA4" w:rsidRDefault="00584579" w:rsidP="00584579">
            <w:pPr>
              <w:bidi/>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رقم القضية  </w:t>
            </w:r>
          </w:p>
        </w:tc>
        <w:tc>
          <w:tcPr>
            <w:tcW w:w="2976" w:type="dxa"/>
          </w:tcPr>
          <w:p w14:paraId="1CC8513F" w14:textId="77777777" w:rsidR="00584579" w:rsidRPr="006F3EA4" w:rsidRDefault="00584579" w:rsidP="00584579">
            <w:pPr>
              <w:bidi/>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الانتهاكات </w:t>
            </w:r>
          </w:p>
        </w:tc>
      </w:tr>
      <w:tr w:rsidR="00584579" w:rsidRPr="006F3EA4" w14:paraId="288C08F0"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27788F9F"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572A9EE0" w14:textId="049A4CD5"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ن</w:t>
            </w:r>
            <w:r w:rsid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 xml:space="preserve"> ح</w:t>
            </w:r>
          </w:p>
        </w:tc>
        <w:tc>
          <w:tcPr>
            <w:tcW w:w="1703" w:type="dxa"/>
          </w:tcPr>
          <w:p w14:paraId="191DE898" w14:textId="1AB23591"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مارس/</w:t>
            </w:r>
            <w:r w:rsidRPr="006F3EA4">
              <w:rPr>
                <w:rFonts w:asciiTheme="majorBidi" w:hAnsiTheme="majorBidi" w:cstheme="majorBidi"/>
                <w:sz w:val="26"/>
                <w:szCs w:val="26"/>
              </w:rPr>
              <w:t>2020</w:t>
            </w:r>
          </w:p>
        </w:tc>
        <w:tc>
          <w:tcPr>
            <w:tcW w:w="1842" w:type="dxa"/>
          </w:tcPr>
          <w:p w14:paraId="2B70D44E" w14:textId="31B83E03"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555</w:t>
            </w:r>
            <w:r w:rsidRPr="006F3EA4">
              <w:rPr>
                <w:rFonts w:asciiTheme="majorBidi" w:hAnsiTheme="majorBidi" w:cstheme="majorBidi"/>
                <w:sz w:val="26"/>
                <w:szCs w:val="26"/>
                <w:rtl/>
              </w:rPr>
              <w:t>/</w:t>
            </w:r>
            <w:r w:rsidR="008222BC">
              <w:rPr>
                <w:rFonts w:asciiTheme="majorBidi" w:hAnsiTheme="majorBidi" w:cstheme="majorBidi" w:hint="cs"/>
                <w:sz w:val="26"/>
                <w:szCs w:val="26"/>
                <w:rtl/>
              </w:rPr>
              <w:t>2020</w:t>
            </w:r>
            <w:r w:rsidRPr="006F3EA4">
              <w:rPr>
                <w:rFonts w:asciiTheme="majorBidi" w:hAnsiTheme="majorBidi" w:cstheme="majorBidi"/>
                <w:sz w:val="26"/>
                <w:szCs w:val="26"/>
                <w:rtl/>
              </w:rPr>
              <w:t xml:space="preserve"> تعرف باسم قضية كورونا </w:t>
            </w:r>
          </w:p>
        </w:tc>
        <w:tc>
          <w:tcPr>
            <w:tcW w:w="2976" w:type="dxa"/>
          </w:tcPr>
          <w:p w14:paraId="228D79F2" w14:textId="6F3C43E8"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اختفاء قسري، تدوير، تناوب </w:t>
            </w:r>
          </w:p>
        </w:tc>
      </w:tr>
      <w:tr w:rsidR="00584579" w:rsidRPr="006F3EA4" w14:paraId="7F6458DC"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1F3FB8BB"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6A9E93BB" w14:textId="0F51E842"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ه</w:t>
            </w:r>
            <w:r w:rsidR="006F3EA4">
              <w:rPr>
                <w:rFonts w:asciiTheme="majorBidi" w:hAnsiTheme="majorBidi" w:cstheme="majorBidi" w:hint="cs"/>
                <w:sz w:val="26"/>
                <w:szCs w:val="26"/>
                <w:rtl/>
              </w:rPr>
              <w:t>ـ .</w:t>
            </w:r>
            <w:r w:rsidRPr="006F3EA4">
              <w:rPr>
                <w:rFonts w:asciiTheme="majorBidi" w:hAnsiTheme="majorBidi" w:cstheme="majorBidi"/>
                <w:sz w:val="26"/>
                <w:szCs w:val="26"/>
                <w:rtl/>
              </w:rPr>
              <w:t xml:space="preserve"> ع</w:t>
            </w:r>
          </w:p>
        </w:tc>
        <w:tc>
          <w:tcPr>
            <w:tcW w:w="1703" w:type="dxa"/>
          </w:tcPr>
          <w:p w14:paraId="609656CE" w14:textId="00597DA2"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نوفمبر</w:t>
            </w:r>
            <w:r w:rsidR="008222BC">
              <w:rPr>
                <w:rFonts w:asciiTheme="majorBidi" w:hAnsiTheme="majorBidi" w:cstheme="majorBidi" w:hint="cs"/>
                <w:sz w:val="26"/>
                <w:szCs w:val="26"/>
                <w:rtl/>
              </w:rPr>
              <w:t>/2018</w:t>
            </w:r>
          </w:p>
        </w:tc>
        <w:tc>
          <w:tcPr>
            <w:tcW w:w="1842" w:type="dxa"/>
          </w:tcPr>
          <w:p w14:paraId="028D0FEE"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1552</w:t>
            </w:r>
            <w:r w:rsidRPr="006F3EA4">
              <w:rPr>
                <w:rFonts w:asciiTheme="majorBidi" w:hAnsiTheme="majorBidi" w:cstheme="majorBidi"/>
                <w:sz w:val="26"/>
                <w:szCs w:val="26"/>
                <w:rtl/>
              </w:rPr>
              <w:t>/</w:t>
            </w:r>
            <w:r w:rsidRPr="006F3EA4">
              <w:rPr>
                <w:rFonts w:asciiTheme="majorBidi" w:hAnsiTheme="majorBidi" w:cstheme="majorBidi"/>
                <w:sz w:val="26"/>
                <w:szCs w:val="26"/>
              </w:rPr>
              <w:t>2018</w:t>
            </w:r>
          </w:p>
        </w:tc>
        <w:tc>
          <w:tcPr>
            <w:tcW w:w="2976" w:type="dxa"/>
          </w:tcPr>
          <w:p w14:paraId="78A8D0EF" w14:textId="00B14789"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اختفاء قسري، سوء المعاملة، منع الزيارات </w:t>
            </w:r>
          </w:p>
        </w:tc>
      </w:tr>
      <w:tr w:rsidR="00584579" w:rsidRPr="006F3EA4" w14:paraId="61ECB7A5"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47B1E064"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0DFA2889" w14:textId="08F6D0EE"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ش</w:t>
            </w:r>
            <w:r w:rsid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 xml:space="preserve"> س</w:t>
            </w:r>
          </w:p>
        </w:tc>
        <w:tc>
          <w:tcPr>
            <w:tcW w:w="1703" w:type="dxa"/>
          </w:tcPr>
          <w:p w14:paraId="50F1B8D4"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20</w:t>
            </w:r>
            <w:r w:rsidRPr="006F3EA4">
              <w:rPr>
                <w:rFonts w:asciiTheme="majorBidi" w:hAnsiTheme="majorBidi" w:cstheme="majorBidi"/>
                <w:sz w:val="26"/>
                <w:szCs w:val="26"/>
                <w:rtl/>
              </w:rPr>
              <w:t xml:space="preserve"> مايو </w:t>
            </w:r>
            <w:r w:rsidRPr="006F3EA4">
              <w:rPr>
                <w:rFonts w:asciiTheme="majorBidi" w:hAnsiTheme="majorBidi" w:cstheme="majorBidi"/>
                <w:sz w:val="26"/>
                <w:szCs w:val="26"/>
              </w:rPr>
              <w:t>2020</w:t>
            </w:r>
          </w:p>
        </w:tc>
        <w:tc>
          <w:tcPr>
            <w:tcW w:w="1842" w:type="dxa"/>
          </w:tcPr>
          <w:p w14:paraId="644C8B88" w14:textId="57A2C6D1"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535</w:t>
            </w:r>
            <w:r w:rsidRPr="006F3EA4">
              <w:rPr>
                <w:rFonts w:asciiTheme="majorBidi" w:hAnsiTheme="majorBidi" w:cstheme="majorBidi"/>
                <w:sz w:val="26"/>
                <w:szCs w:val="26"/>
                <w:rtl/>
              </w:rPr>
              <w:t>/</w:t>
            </w:r>
            <w:r w:rsidR="008222BC">
              <w:rPr>
                <w:rFonts w:asciiTheme="majorBidi" w:hAnsiTheme="majorBidi" w:cstheme="majorBidi" w:hint="cs"/>
                <w:sz w:val="26"/>
                <w:szCs w:val="26"/>
                <w:rtl/>
              </w:rPr>
              <w:t>2020</w:t>
            </w:r>
          </w:p>
        </w:tc>
        <w:tc>
          <w:tcPr>
            <w:tcW w:w="2976" w:type="dxa"/>
          </w:tcPr>
          <w:p w14:paraId="6791DD89" w14:textId="704D04EB"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الاختفاء القسري، تدوير/ تناوب</w:t>
            </w:r>
          </w:p>
        </w:tc>
      </w:tr>
      <w:tr w:rsidR="00584579" w:rsidRPr="006F3EA4" w14:paraId="21B50C5C"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514E1DD7"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3CDBA656" w14:textId="3C74957F" w:rsidR="00584579" w:rsidRPr="006F3EA4" w:rsidRDefault="006F3EA4"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Pr>
                <w:rFonts w:asciiTheme="majorBidi" w:hAnsiTheme="majorBidi" w:cstheme="majorBidi" w:hint="cs"/>
                <w:sz w:val="26"/>
                <w:szCs w:val="26"/>
                <w:rtl/>
              </w:rPr>
              <w:t>ر .</w:t>
            </w:r>
            <w:r w:rsidR="00584579" w:rsidRPr="006F3EA4">
              <w:rPr>
                <w:rFonts w:asciiTheme="majorBidi" w:hAnsiTheme="majorBidi" w:cstheme="majorBidi"/>
                <w:sz w:val="26"/>
                <w:szCs w:val="26"/>
                <w:rtl/>
              </w:rPr>
              <w:t xml:space="preserve"> م</w:t>
            </w:r>
          </w:p>
        </w:tc>
        <w:tc>
          <w:tcPr>
            <w:tcW w:w="1703" w:type="dxa"/>
          </w:tcPr>
          <w:p w14:paraId="5188F3ED" w14:textId="04354F8D"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12</w:t>
            </w:r>
            <w:r w:rsidR="008222BC">
              <w:rPr>
                <w:rFonts w:asciiTheme="majorBidi" w:hAnsiTheme="majorBidi" w:cstheme="majorBidi" w:hint="cs"/>
                <w:sz w:val="26"/>
                <w:szCs w:val="26"/>
                <w:rtl/>
              </w:rPr>
              <w:t xml:space="preserve"> </w:t>
            </w:r>
            <w:r w:rsidRPr="006F3EA4">
              <w:rPr>
                <w:rFonts w:asciiTheme="majorBidi" w:hAnsiTheme="majorBidi" w:cstheme="majorBidi"/>
                <w:sz w:val="26"/>
                <w:szCs w:val="26"/>
                <w:rtl/>
              </w:rPr>
              <w:t xml:space="preserve">نوفمبر </w:t>
            </w:r>
            <w:r w:rsidRPr="006F3EA4">
              <w:rPr>
                <w:rFonts w:asciiTheme="majorBidi" w:hAnsiTheme="majorBidi" w:cstheme="majorBidi"/>
                <w:sz w:val="26"/>
                <w:szCs w:val="26"/>
              </w:rPr>
              <w:t>2019</w:t>
            </w:r>
          </w:p>
        </w:tc>
        <w:tc>
          <w:tcPr>
            <w:tcW w:w="1842" w:type="dxa"/>
          </w:tcPr>
          <w:p w14:paraId="0E02BE44"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488</w:t>
            </w:r>
            <w:r w:rsidRPr="006F3EA4">
              <w:rPr>
                <w:rFonts w:asciiTheme="majorBidi" w:hAnsiTheme="majorBidi" w:cstheme="majorBidi"/>
                <w:sz w:val="26"/>
                <w:szCs w:val="26"/>
                <w:rtl/>
              </w:rPr>
              <w:t>/</w:t>
            </w:r>
            <w:r w:rsidRPr="006F3EA4">
              <w:rPr>
                <w:rFonts w:asciiTheme="majorBidi" w:hAnsiTheme="majorBidi" w:cstheme="majorBidi"/>
                <w:sz w:val="26"/>
                <w:szCs w:val="26"/>
              </w:rPr>
              <w:t>2019</w:t>
            </w:r>
          </w:p>
        </w:tc>
        <w:tc>
          <w:tcPr>
            <w:tcW w:w="2976" w:type="dxa"/>
          </w:tcPr>
          <w:p w14:paraId="1A49F126" w14:textId="55C29CD0"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تدوير/ تناوب</w:t>
            </w:r>
          </w:p>
        </w:tc>
      </w:tr>
      <w:tr w:rsidR="00584579" w:rsidRPr="006F3EA4" w14:paraId="29DB568E"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39A7D8D3"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7735E15A" w14:textId="4248682E"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ج</w:t>
            </w:r>
            <w:r w:rsidR="006F3EA4">
              <w:rPr>
                <w:rFonts w:asciiTheme="majorBidi" w:hAnsiTheme="majorBidi" w:cstheme="majorBidi" w:hint="cs"/>
                <w:sz w:val="26"/>
                <w:szCs w:val="26"/>
                <w:rtl/>
              </w:rPr>
              <w:t xml:space="preserve"> . ص </w:t>
            </w:r>
            <w:r w:rsidRPr="006F3EA4">
              <w:rPr>
                <w:rFonts w:asciiTheme="majorBidi" w:hAnsiTheme="majorBidi" w:cstheme="majorBidi"/>
                <w:sz w:val="26"/>
                <w:szCs w:val="26"/>
                <w:rtl/>
              </w:rPr>
              <w:t xml:space="preserve"> </w:t>
            </w:r>
          </w:p>
        </w:tc>
        <w:tc>
          <w:tcPr>
            <w:tcW w:w="1703" w:type="dxa"/>
          </w:tcPr>
          <w:p w14:paraId="69133D91"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27</w:t>
            </w:r>
            <w:r w:rsidRPr="006F3EA4">
              <w:rPr>
                <w:rFonts w:asciiTheme="majorBidi" w:hAnsiTheme="majorBidi" w:cstheme="majorBidi"/>
                <w:sz w:val="26"/>
                <w:szCs w:val="26"/>
                <w:rtl/>
              </w:rPr>
              <w:t xml:space="preserve">فبراير </w:t>
            </w:r>
            <w:r w:rsidRPr="006F3EA4">
              <w:rPr>
                <w:rFonts w:asciiTheme="majorBidi" w:hAnsiTheme="majorBidi" w:cstheme="majorBidi"/>
                <w:sz w:val="26"/>
                <w:szCs w:val="26"/>
              </w:rPr>
              <w:t>2019</w:t>
            </w:r>
          </w:p>
        </w:tc>
        <w:tc>
          <w:tcPr>
            <w:tcW w:w="1842" w:type="dxa"/>
          </w:tcPr>
          <w:p w14:paraId="222DD7E4"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1739</w:t>
            </w:r>
            <w:r w:rsidRPr="006F3EA4">
              <w:rPr>
                <w:rFonts w:asciiTheme="majorBidi" w:hAnsiTheme="majorBidi" w:cstheme="majorBidi"/>
                <w:sz w:val="26"/>
                <w:szCs w:val="26"/>
                <w:rtl/>
              </w:rPr>
              <w:t>/</w:t>
            </w:r>
            <w:r w:rsidRPr="006F3EA4">
              <w:rPr>
                <w:rFonts w:asciiTheme="majorBidi" w:hAnsiTheme="majorBidi" w:cstheme="majorBidi"/>
                <w:sz w:val="26"/>
                <w:szCs w:val="26"/>
              </w:rPr>
              <w:t>2019</w:t>
            </w:r>
          </w:p>
          <w:p w14:paraId="53C0151A"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880</w:t>
            </w:r>
            <w:r w:rsidRPr="006F3EA4">
              <w:rPr>
                <w:rFonts w:asciiTheme="majorBidi" w:hAnsiTheme="majorBidi" w:cstheme="majorBidi"/>
                <w:sz w:val="26"/>
                <w:szCs w:val="26"/>
                <w:rtl/>
              </w:rPr>
              <w:t>/</w:t>
            </w:r>
            <w:r w:rsidRPr="006F3EA4">
              <w:rPr>
                <w:rFonts w:asciiTheme="majorBidi" w:hAnsiTheme="majorBidi" w:cstheme="majorBidi"/>
                <w:sz w:val="26"/>
                <w:szCs w:val="26"/>
              </w:rPr>
              <w:t>2020</w:t>
            </w:r>
          </w:p>
        </w:tc>
        <w:tc>
          <w:tcPr>
            <w:tcW w:w="2976" w:type="dxa"/>
          </w:tcPr>
          <w:p w14:paraId="0AF66708" w14:textId="20261E45"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اختفاء قسري، تدوير/</w:t>
            </w:r>
            <w:r w:rsidR="00DD4548">
              <w:rPr>
                <w:rFonts w:asciiTheme="majorBidi" w:hAnsiTheme="majorBidi" w:cstheme="majorBidi" w:hint="cs"/>
                <w:sz w:val="26"/>
                <w:szCs w:val="26"/>
                <w:rtl/>
              </w:rPr>
              <w:t xml:space="preserve"> </w:t>
            </w:r>
            <w:r w:rsidRPr="006F3EA4">
              <w:rPr>
                <w:rFonts w:asciiTheme="majorBidi" w:hAnsiTheme="majorBidi" w:cstheme="majorBidi"/>
                <w:sz w:val="26"/>
                <w:szCs w:val="26"/>
                <w:rtl/>
              </w:rPr>
              <w:t>تناوب، إهمال طبي</w:t>
            </w:r>
          </w:p>
        </w:tc>
      </w:tr>
      <w:tr w:rsidR="00584579" w:rsidRPr="006F3EA4" w14:paraId="6F25CF5D"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5E944559"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79355746" w14:textId="0764967E"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م</w:t>
            </w:r>
            <w:r w:rsid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 xml:space="preserve"> ع </w:t>
            </w:r>
            <w:r w:rsidR="00DD4548" w:rsidRPr="006F3EA4">
              <w:rPr>
                <w:rFonts w:asciiTheme="majorBidi" w:hAnsiTheme="majorBidi" w:cstheme="majorBidi" w:hint="cs"/>
                <w:sz w:val="26"/>
                <w:szCs w:val="26"/>
                <w:rtl/>
              </w:rPr>
              <w:t>وابنها</w:t>
            </w:r>
            <w:r w:rsidRPr="006F3EA4">
              <w:rPr>
                <w:rFonts w:asciiTheme="majorBidi" w:hAnsiTheme="majorBidi" w:cstheme="majorBidi"/>
                <w:sz w:val="26"/>
                <w:szCs w:val="26"/>
                <w:rtl/>
              </w:rPr>
              <w:t xml:space="preserve"> </w:t>
            </w:r>
          </w:p>
        </w:tc>
        <w:tc>
          <w:tcPr>
            <w:tcW w:w="1703" w:type="dxa"/>
          </w:tcPr>
          <w:p w14:paraId="0E620082"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9</w:t>
            </w:r>
            <w:r w:rsidRPr="006F3EA4">
              <w:rPr>
                <w:rFonts w:asciiTheme="majorBidi" w:hAnsiTheme="majorBidi" w:cstheme="majorBidi"/>
                <w:sz w:val="26"/>
                <w:szCs w:val="26"/>
                <w:rtl/>
              </w:rPr>
              <w:t xml:space="preserve">مارس </w:t>
            </w:r>
            <w:r w:rsidRPr="006F3EA4">
              <w:rPr>
                <w:rFonts w:asciiTheme="majorBidi" w:hAnsiTheme="majorBidi" w:cstheme="majorBidi"/>
                <w:sz w:val="26"/>
                <w:szCs w:val="26"/>
              </w:rPr>
              <w:t>2019</w:t>
            </w:r>
          </w:p>
        </w:tc>
        <w:tc>
          <w:tcPr>
            <w:tcW w:w="1842" w:type="dxa"/>
          </w:tcPr>
          <w:p w14:paraId="60BA3A3D" w14:textId="3436F39F"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970</w:t>
            </w:r>
            <w:r w:rsidR="008222BC">
              <w:rPr>
                <w:rFonts w:asciiTheme="majorBidi" w:hAnsiTheme="majorBidi" w:cstheme="majorBidi" w:hint="cs"/>
                <w:sz w:val="26"/>
                <w:szCs w:val="26"/>
                <w:rtl/>
              </w:rPr>
              <w:t>/</w:t>
            </w:r>
            <w:r w:rsidRPr="006F3EA4">
              <w:rPr>
                <w:rFonts w:asciiTheme="majorBidi" w:hAnsiTheme="majorBidi" w:cstheme="majorBidi"/>
                <w:sz w:val="26"/>
                <w:szCs w:val="26"/>
              </w:rPr>
              <w:t>2019</w:t>
            </w:r>
            <w:r w:rsidRPr="006F3EA4">
              <w:rPr>
                <w:rFonts w:asciiTheme="majorBidi" w:hAnsiTheme="majorBidi" w:cstheme="majorBidi"/>
                <w:sz w:val="26"/>
                <w:szCs w:val="26"/>
                <w:rtl/>
              </w:rPr>
              <w:t xml:space="preserve"> </w:t>
            </w:r>
            <w:r w:rsidR="00353A51">
              <w:rPr>
                <w:rFonts w:asciiTheme="majorBidi" w:hAnsiTheme="majorBidi" w:cstheme="majorBidi" w:hint="cs"/>
                <w:sz w:val="26"/>
                <w:szCs w:val="26"/>
                <w:rtl/>
              </w:rPr>
              <w:t>أ</w:t>
            </w:r>
            <w:r w:rsidRPr="006F3EA4">
              <w:rPr>
                <w:rFonts w:asciiTheme="majorBidi" w:hAnsiTheme="majorBidi" w:cstheme="majorBidi"/>
                <w:sz w:val="26"/>
                <w:szCs w:val="26"/>
                <w:rtl/>
              </w:rPr>
              <w:t>من دولة</w:t>
            </w:r>
          </w:p>
        </w:tc>
        <w:tc>
          <w:tcPr>
            <w:tcW w:w="2976" w:type="dxa"/>
          </w:tcPr>
          <w:p w14:paraId="63592D25" w14:textId="6CF8E6E4"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سنة اختفاء قسري بعد اخلاء سبيلها في</w:t>
            </w:r>
            <w:r w:rsidR="00353A51">
              <w:rPr>
                <w:rFonts w:asciiTheme="majorBidi" w:hAnsiTheme="majorBidi" w:cstheme="majorBidi" w:hint="cs"/>
                <w:sz w:val="26"/>
                <w:szCs w:val="26"/>
                <w:rtl/>
              </w:rPr>
              <w:t>27 أغسطس 2020</w:t>
            </w:r>
          </w:p>
        </w:tc>
      </w:tr>
      <w:tr w:rsidR="00584579" w:rsidRPr="006F3EA4" w14:paraId="1841EF3C"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18910458"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0E606AA1" w14:textId="702411E9"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خ</w:t>
            </w:r>
            <w:r w:rsidR="006F3EA4">
              <w:rPr>
                <w:rFonts w:asciiTheme="majorBidi" w:hAnsiTheme="majorBidi" w:cstheme="majorBidi" w:hint="cs"/>
                <w:sz w:val="26"/>
                <w:szCs w:val="26"/>
                <w:rtl/>
              </w:rPr>
              <w:t xml:space="preserve"> . </w:t>
            </w:r>
            <w:r w:rsidRPr="006F3EA4">
              <w:rPr>
                <w:rFonts w:asciiTheme="majorBidi" w:hAnsiTheme="majorBidi" w:cstheme="majorBidi"/>
                <w:sz w:val="26"/>
                <w:szCs w:val="26"/>
                <w:rtl/>
              </w:rPr>
              <w:t>س</w:t>
            </w:r>
          </w:p>
        </w:tc>
        <w:tc>
          <w:tcPr>
            <w:tcW w:w="1703" w:type="dxa"/>
          </w:tcPr>
          <w:p w14:paraId="23E760FB"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p>
        </w:tc>
        <w:tc>
          <w:tcPr>
            <w:tcW w:w="1842" w:type="dxa"/>
          </w:tcPr>
          <w:p w14:paraId="7E804363"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p>
        </w:tc>
        <w:tc>
          <w:tcPr>
            <w:tcW w:w="2976" w:type="dxa"/>
          </w:tcPr>
          <w:p w14:paraId="19A634BD" w14:textId="2882588A"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الاختفاء القسري، التدوير/ التناوب</w:t>
            </w:r>
          </w:p>
        </w:tc>
      </w:tr>
      <w:tr w:rsidR="00584579" w:rsidRPr="006F3EA4" w14:paraId="5231602A"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34838998"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354259EC" w14:textId="0D1C6900"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م</w:t>
            </w:r>
            <w:r w:rsid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ع</w:t>
            </w:r>
          </w:p>
        </w:tc>
        <w:tc>
          <w:tcPr>
            <w:tcW w:w="1703" w:type="dxa"/>
          </w:tcPr>
          <w:p w14:paraId="4D807412"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20</w:t>
            </w:r>
            <w:r w:rsidRPr="006F3EA4">
              <w:rPr>
                <w:rFonts w:asciiTheme="majorBidi" w:hAnsiTheme="majorBidi" w:cstheme="majorBidi"/>
                <w:sz w:val="26"/>
                <w:szCs w:val="26"/>
                <w:rtl/>
              </w:rPr>
              <w:t xml:space="preserve">ابريل </w:t>
            </w:r>
            <w:r w:rsidRPr="006F3EA4">
              <w:rPr>
                <w:rFonts w:asciiTheme="majorBidi" w:hAnsiTheme="majorBidi" w:cstheme="majorBidi"/>
                <w:sz w:val="26"/>
                <w:szCs w:val="26"/>
              </w:rPr>
              <w:t>2020</w:t>
            </w:r>
          </w:p>
        </w:tc>
        <w:tc>
          <w:tcPr>
            <w:tcW w:w="1842" w:type="dxa"/>
          </w:tcPr>
          <w:p w14:paraId="53F1BF5D" w14:textId="6518D123"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570</w:t>
            </w:r>
            <w:r w:rsidRPr="006F3EA4">
              <w:rPr>
                <w:rFonts w:asciiTheme="majorBidi" w:hAnsiTheme="majorBidi" w:cstheme="majorBidi"/>
                <w:sz w:val="26"/>
                <w:szCs w:val="26"/>
                <w:rtl/>
              </w:rPr>
              <w:t>/</w:t>
            </w:r>
            <w:r w:rsidRPr="006F3EA4">
              <w:rPr>
                <w:rFonts w:asciiTheme="majorBidi" w:hAnsiTheme="majorBidi" w:cstheme="majorBidi"/>
                <w:sz w:val="26"/>
                <w:szCs w:val="26"/>
              </w:rPr>
              <w:t>2020</w:t>
            </w:r>
            <w:r w:rsidR="008222BC">
              <w:rPr>
                <w:rFonts w:asciiTheme="majorBidi" w:hAnsiTheme="majorBidi" w:cstheme="majorBidi" w:hint="cs"/>
                <w:sz w:val="26"/>
                <w:szCs w:val="26"/>
                <w:rtl/>
              </w:rPr>
              <w:t xml:space="preserve"> أمن </w:t>
            </w:r>
            <w:r w:rsidRPr="006F3EA4">
              <w:rPr>
                <w:rFonts w:asciiTheme="majorBidi" w:hAnsiTheme="majorBidi" w:cstheme="majorBidi"/>
                <w:sz w:val="26"/>
                <w:szCs w:val="26"/>
                <w:rtl/>
              </w:rPr>
              <w:t xml:space="preserve">دولة </w:t>
            </w:r>
          </w:p>
        </w:tc>
        <w:tc>
          <w:tcPr>
            <w:tcW w:w="2976" w:type="dxa"/>
          </w:tcPr>
          <w:p w14:paraId="7C47310B" w14:textId="0F29DFFB"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 </w:t>
            </w:r>
            <w:r w:rsidR="008D041E" w:rsidRPr="006F3EA4">
              <w:rPr>
                <w:rFonts w:asciiTheme="majorBidi" w:hAnsiTheme="majorBidi" w:cstheme="majorBidi" w:hint="cs"/>
                <w:sz w:val="26"/>
                <w:szCs w:val="26"/>
                <w:rtl/>
              </w:rPr>
              <w:t>الاختفاء</w:t>
            </w:r>
            <w:r w:rsidRPr="006F3EA4">
              <w:rPr>
                <w:rFonts w:asciiTheme="majorBidi" w:hAnsiTheme="majorBidi" w:cstheme="majorBidi"/>
                <w:sz w:val="26"/>
                <w:szCs w:val="26"/>
                <w:rtl/>
              </w:rPr>
              <w:t xml:space="preserve"> القسري</w:t>
            </w:r>
          </w:p>
        </w:tc>
      </w:tr>
      <w:tr w:rsidR="00584579" w:rsidRPr="006F3EA4" w14:paraId="20928B47"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4B431E1F"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68E7768F" w14:textId="62AC6332" w:rsidR="00584579" w:rsidRPr="006F3EA4" w:rsidRDefault="00DD4548"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hint="cs"/>
                <w:sz w:val="26"/>
                <w:szCs w:val="26"/>
                <w:rtl/>
              </w:rPr>
              <w:t>ش</w:t>
            </w:r>
            <w:r>
              <w:rPr>
                <w:rFonts w:asciiTheme="majorBidi" w:hAnsiTheme="majorBidi" w:cstheme="majorBidi" w:hint="cs"/>
                <w:sz w:val="26"/>
                <w:szCs w:val="26"/>
                <w:rtl/>
              </w:rPr>
              <w:t>.</w:t>
            </w:r>
            <w:r w:rsidR="00584579" w:rsidRPr="006F3EA4">
              <w:rPr>
                <w:rFonts w:asciiTheme="majorBidi" w:hAnsiTheme="majorBidi" w:cstheme="majorBidi"/>
                <w:sz w:val="26"/>
                <w:szCs w:val="26"/>
                <w:rtl/>
              </w:rPr>
              <w:t xml:space="preserve"> </w:t>
            </w:r>
            <w:r w:rsidRPr="006F3EA4">
              <w:rPr>
                <w:rFonts w:asciiTheme="majorBidi" w:hAnsiTheme="majorBidi" w:cstheme="majorBidi" w:hint="cs"/>
                <w:sz w:val="26"/>
                <w:szCs w:val="26"/>
                <w:rtl/>
              </w:rPr>
              <w:t xml:space="preserve">ر </w:t>
            </w:r>
            <w:r w:rsidRPr="006F3EA4">
              <w:rPr>
                <w:rFonts w:asciiTheme="majorBidi" w:hAnsiTheme="majorBidi" w:cstheme="majorBidi"/>
                <w:sz w:val="26"/>
                <w:szCs w:val="26"/>
                <w:rtl/>
              </w:rPr>
              <w:t>(</w:t>
            </w:r>
            <w:r w:rsidR="00584579" w:rsidRPr="006F3EA4">
              <w:rPr>
                <w:rFonts w:asciiTheme="majorBidi" w:hAnsiTheme="majorBidi" w:cstheme="majorBidi"/>
                <w:sz w:val="26"/>
                <w:szCs w:val="26"/>
                <w:rtl/>
              </w:rPr>
              <w:t>المعروفة ب</w:t>
            </w:r>
            <w:r>
              <w:rPr>
                <w:rFonts w:asciiTheme="majorBidi" w:hAnsiTheme="majorBidi" w:cstheme="majorBidi" w:hint="cs"/>
                <w:sz w:val="26"/>
                <w:szCs w:val="26"/>
                <w:rtl/>
              </w:rPr>
              <w:t xml:space="preserve"> .</w:t>
            </w:r>
            <w:r w:rsidR="00584579" w:rsidRPr="006F3EA4">
              <w:rPr>
                <w:rFonts w:asciiTheme="majorBidi" w:hAnsiTheme="majorBidi" w:cstheme="majorBidi"/>
                <w:sz w:val="26"/>
                <w:szCs w:val="26"/>
                <w:rtl/>
              </w:rPr>
              <w:t xml:space="preserve"> ه</w:t>
            </w:r>
            <w:r>
              <w:rPr>
                <w:rFonts w:asciiTheme="majorBidi" w:hAnsiTheme="majorBidi" w:cstheme="majorBidi" w:hint="cs"/>
                <w:sz w:val="26"/>
                <w:szCs w:val="26"/>
                <w:rtl/>
              </w:rPr>
              <w:t>ـ</w:t>
            </w:r>
            <w:r w:rsidR="00584579" w:rsidRPr="006F3EA4">
              <w:rPr>
                <w:rFonts w:asciiTheme="majorBidi" w:hAnsiTheme="majorBidi" w:cstheme="majorBidi"/>
                <w:sz w:val="26"/>
                <w:szCs w:val="26"/>
                <w:rtl/>
              </w:rPr>
              <w:t>) وابنتها ن</w:t>
            </w:r>
            <w:r>
              <w:rPr>
                <w:rFonts w:asciiTheme="majorBidi" w:hAnsiTheme="majorBidi" w:cstheme="majorBidi" w:hint="cs"/>
                <w:sz w:val="26"/>
                <w:szCs w:val="26"/>
                <w:rtl/>
              </w:rPr>
              <w:t xml:space="preserve"> .</w:t>
            </w:r>
            <w:r w:rsidR="00584579" w:rsidRPr="006F3EA4">
              <w:rPr>
                <w:rFonts w:asciiTheme="majorBidi" w:hAnsiTheme="majorBidi" w:cstheme="majorBidi"/>
                <w:sz w:val="26"/>
                <w:szCs w:val="26"/>
                <w:rtl/>
              </w:rPr>
              <w:t xml:space="preserve"> ه</w:t>
            </w:r>
            <w:r>
              <w:rPr>
                <w:rFonts w:asciiTheme="majorBidi" w:hAnsiTheme="majorBidi" w:cstheme="majorBidi" w:hint="cs"/>
                <w:sz w:val="26"/>
                <w:szCs w:val="26"/>
                <w:rtl/>
              </w:rPr>
              <w:t>ـ</w:t>
            </w:r>
          </w:p>
        </w:tc>
        <w:tc>
          <w:tcPr>
            <w:tcW w:w="1703" w:type="dxa"/>
          </w:tcPr>
          <w:p w14:paraId="12BC29FD"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w:t>
            </w:r>
            <w:r w:rsidRPr="006F3EA4">
              <w:rPr>
                <w:rFonts w:asciiTheme="majorBidi" w:hAnsiTheme="majorBidi" w:cstheme="majorBidi"/>
                <w:sz w:val="26"/>
                <w:szCs w:val="26"/>
                <w:rtl/>
              </w:rPr>
              <w:t xml:space="preserve"> يونيو</w:t>
            </w:r>
            <w:r w:rsidRPr="006F3EA4">
              <w:rPr>
                <w:rFonts w:asciiTheme="majorBidi" w:hAnsiTheme="majorBidi" w:cstheme="majorBidi"/>
                <w:sz w:val="26"/>
                <w:szCs w:val="26"/>
              </w:rPr>
              <w:t>2020</w:t>
            </w:r>
          </w:p>
        </w:tc>
        <w:tc>
          <w:tcPr>
            <w:tcW w:w="1842" w:type="dxa"/>
          </w:tcPr>
          <w:p w14:paraId="57A380D0"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قضايا الوصايا الأخلاقية </w:t>
            </w:r>
          </w:p>
          <w:p w14:paraId="3691845A"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الاعتداء على قيم الاسرة المصرية </w:t>
            </w:r>
          </w:p>
        </w:tc>
        <w:tc>
          <w:tcPr>
            <w:tcW w:w="2976" w:type="dxa"/>
          </w:tcPr>
          <w:p w14:paraId="078F53E7" w14:textId="6E1D47B1"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حكم عليهما بالسجن</w:t>
            </w:r>
            <w:r w:rsidR="00353A51">
              <w:rPr>
                <w:rFonts w:asciiTheme="majorBidi" w:hAnsiTheme="majorBidi" w:cstheme="majorBidi" w:hint="cs"/>
                <w:sz w:val="26"/>
                <w:szCs w:val="26"/>
                <w:rtl/>
              </w:rPr>
              <w:t xml:space="preserve">6 </w:t>
            </w:r>
            <w:r w:rsidRPr="006F3EA4">
              <w:rPr>
                <w:rFonts w:asciiTheme="majorBidi" w:hAnsiTheme="majorBidi" w:cstheme="majorBidi"/>
                <w:sz w:val="26"/>
                <w:szCs w:val="26"/>
                <w:rtl/>
              </w:rPr>
              <w:t>سنوات،</w:t>
            </w:r>
            <w:r w:rsidR="008D041E" w:rsidRP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وغرامة</w:t>
            </w:r>
            <w:r w:rsidR="00353A51">
              <w:rPr>
                <w:rFonts w:asciiTheme="majorBidi" w:hAnsiTheme="majorBidi" w:cstheme="majorBidi" w:hint="cs"/>
                <w:sz w:val="26"/>
                <w:szCs w:val="26"/>
                <w:rtl/>
              </w:rPr>
              <w:t xml:space="preserve"> 100</w:t>
            </w:r>
            <w:r w:rsidRPr="006F3EA4">
              <w:rPr>
                <w:rFonts w:asciiTheme="majorBidi" w:hAnsiTheme="majorBidi" w:cstheme="majorBidi"/>
                <w:sz w:val="26"/>
                <w:szCs w:val="26"/>
                <w:rtl/>
              </w:rPr>
              <w:t xml:space="preserve"> </w:t>
            </w:r>
            <w:r w:rsidR="008D041E" w:rsidRPr="006F3EA4">
              <w:rPr>
                <w:rFonts w:asciiTheme="majorBidi" w:hAnsiTheme="majorBidi" w:cstheme="majorBidi" w:hint="cs"/>
                <w:sz w:val="26"/>
                <w:szCs w:val="26"/>
                <w:rtl/>
              </w:rPr>
              <w:t>أ</w:t>
            </w:r>
            <w:r w:rsidRPr="006F3EA4">
              <w:rPr>
                <w:rFonts w:asciiTheme="majorBidi" w:hAnsiTheme="majorBidi" w:cstheme="majorBidi"/>
                <w:sz w:val="26"/>
                <w:szCs w:val="26"/>
                <w:rtl/>
              </w:rPr>
              <w:t xml:space="preserve">لف جنيه مصري ومراقبة لثلاث سنوات </w:t>
            </w:r>
          </w:p>
        </w:tc>
      </w:tr>
      <w:tr w:rsidR="00584579" w:rsidRPr="006F3EA4" w14:paraId="114CE900"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30F5EBC6"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6562E19F" w14:textId="731C17E6"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ه</w:t>
            </w:r>
            <w:r w:rsidR="00DD4548">
              <w:rPr>
                <w:rFonts w:asciiTheme="majorBidi" w:hAnsiTheme="majorBidi" w:cstheme="majorBidi" w:hint="cs"/>
                <w:sz w:val="26"/>
                <w:szCs w:val="26"/>
                <w:rtl/>
              </w:rPr>
              <w:t>ـ .</w:t>
            </w:r>
            <w:r w:rsidRPr="006F3EA4">
              <w:rPr>
                <w:rFonts w:asciiTheme="majorBidi" w:hAnsiTheme="majorBidi" w:cstheme="majorBidi"/>
                <w:sz w:val="26"/>
                <w:szCs w:val="26"/>
                <w:rtl/>
              </w:rPr>
              <w:t xml:space="preserve"> </w:t>
            </w:r>
            <w:r w:rsidR="00DD4548">
              <w:rPr>
                <w:rFonts w:asciiTheme="majorBidi" w:hAnsiTheme="majorBidi" w:cstheme="majorBidi" w:hint="cs"/>
                <w:sz w:val="26"/>
                <w:szCs w:val="26"/>
                <w:rtl/>
              </w:rPr>
              <w:t xml:space="preserve">أ </w:t>
            </w:r>
            <w:r w:rsidRPr="006F3EA4">
              <w:rPr>
                <w:rFonts w:asciiTheme="majorBidi" w:hAnsiTheme="majorBidi" w:cstheme="majorBidi"/>
                <w:sz w:val="26"/>
                <w:szCs w:val="26"/>
                <w:rtl/>
              </w:rPr>
              <w:t>(ه</w:t>
            </w:r>
            <w:r w:rsidR="00DD4548">
              <w:rPr>
                <w:rFonts w:asciiTheme="majorBidi" w:hAnsiTheme="majorBidi" w:cstheme="majorBidi" w:hint="cs"/>
                <w:sz w:val="26"/>
                <w:szCs w:val="26"/>
                <w:rtl/>
              </w:rPr>
              <w:t>ـ .</w:t>
            </w:r>
            <w:r w:rsidRPr="006F3EA4">
              <w:rPr>
                <w:rFonts w:asciiTheme="majorBidi" w:hAnsiTheme="majorBidi" w:cstheme="majorBidi"/>
                <w:sz w:val="26"/>
                <w:szCs w:val="26"/>
                <w:rtl/>
              </w:rPr>
              <w:t xml:space="preserve"> ال</w:t>
            </w:r>
            <w:r w:rsidR="00DD4548">
              <w:rPr>
                <w:rFonts w:asciiTheme="majorBidi" w:hAnsiTheme="majorBidi" w:cstheme="majorBidi" w:hint="cs"/>
                <w:sz w:val="26"/>
                <w:szCs w:val="26"/>
                <w:rtl/>
              </w:rPr>
              <w:t>)</w:t>
            </w:r>
          </w:p>
        </w:tc>
        <w:tc>
          <w:tcPr>
            <w:tcW w:w="1703" w:type="dxa"/>
          </w:tcPr>
          <w:p w14:paraId="1D7670AC" w14:textId="0AEB3223" w:rsidR="00584579" w:rsidRPr="006F3EA4" w:rsidRDefault="008222BC"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 xml:space="preserve">5 </w:t>
            </w:r>
            <w:r>
              <w:rPr>
                <w:rFonts w:asciiTheme="majorBidi" w:hAnsiTheme="majorBidi" w:cstheme="majorBidi" w:hint="cs"/>
                <w:sz w:val="26"/>
                <w:szCs w:val="26"/>
                <w:rtl/>
              </w:rPr>
              <w:t>يوليو</w:t>
            </w:r>
            <w:r w:rsidR="00584579" w:rsidRPr="006F3EA4">
              <w:rPr>
                <w:rFonts w:asciiTheme="majorBidi" w:hAnsiTheme="majorBidi" w:cstheme="majorBidi"/>
                <w:sz w:val="26"/>
                <w:szCs w:val="26"/>
                <w:rtl/>
              </w:rPr>
              <w:t xml:space="preserve"> </w:t>
            </w:r>
            <w:r w:rsidR="00584579" w:rsidRPr="006F3EA4">
              <w:rPr>
                <w:rFonts w:asciiTheme="majorBidi" w:hAnsiTheme="majorBidi" w:cstheme="majorBidi"/>
                <w:sz w:val="26"/>
                <w:szCs w:val="26"/>
              </w:rPr>
              <w:t>2020</w:t>
            </w:r>
          </w:p>
        </w:tc>
        <w:tc>
          <w:tcPr>
            <w:tcW w:w="1842" w:type="dxa"/>
          </w:tcPr>
          <w:p w14:paraId="63CD3D24" w14:textId="7F403580" w:rsidR="00584579" w:rsidRPr="006F3EA4" w:rsidRDefault="00353A51"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Pr>
                <w:rFonts w:asciiTheme="majorBidi" w:hAnsiTheme="majorBidi" w:cstheme="majorBidi" w:hint="cs"/>
                <w:sz w:val="26"/>
                <w:szCs w:val="26"/>
                <w:rtl/>
              </w:rPr>
              <w:t>562/2020</w:t>
            </w:r>
          </w:p>
          <w:p w14:paraId="53AF72EE"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p>
          <w:p w14:paraId="0CD90109" w14:textId="7777777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 xml:space="preserve">التحريض على الفسق والفجور وممارسة الدعارة </w:t>
            </w:r>
          </w:p>
        </w:tc>
        <w:tc>
          <w:tcPr>
            <w:tcW w:w="2976" w:type="dxa"/>
          </w:tcPr>
          <w:p w14:paraId="7C09714F" w14:textId="6A5DD6D7"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الحكم بعامين سجن مع غرامة ب</w:t>
            </w:r>
            <w:r w:rsidR="00353A51">
              <w:rPr>
                <w:rFonts w:asciiTheme="majorBidi" w:hAnsiTheme="majorBidi" w:cstheme="majorBidi" w:hint="cs"/>
                <w:sz w:val="26"/>
                <w:szCs w:val="26"/>
                <w:rtl/>
              </w:rPr>
              <w:t xml:space="preserve"> 100</w:t>
            </w:r>
            <w:r w:rsidR="008D041E" w:rsidRPr="006F3EA4">
              <w:rPr>
                <w:rFonts w:asciiTheme="majorBidi" w:hAnsiTheme="majorBidi" w:cstheme="majorBidi" w:hint="cs"/>
                <w:sz w:val="26"/>
                <w:szCs w:val="26"/>
                <w:rtl/>
              </w:rPr>
              <w:t>أل</w:t>
            </w:r>
            <w:r w:rsidRPr="006F3EA4">
              <w:rPr>
                <w:rFonts w:asciiTheme="majorBidi" w:hAnsiTheme="majorBidi" w:cstheme="majorBidi"/>
                <w:sz w:val="26"/>
                <w:szCs w:val="26"/>
                <w:rtl/>
              </w:rPr>
              <w:t xml:space="preserve">ف جنيه مصري </w:t>
            </w:r>
          </w:p>
        </w:tc>
      </w:tr>
      <w:tr w:rsidR="00584579" w:rsidRPr="006F3EA4" w14:paraId="4A6D4737" w14:textId="77777777" w:rsidTr="005845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3" w:type="dxa"/>
          </w:tcPr>
          <w:p w14:paraId="4E935DDF"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068508AF" w14:textId="3EE3E524"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ع</w:t>
            </w:r>
            <w:r w:rsidR="00DD4548">
              <w:rPr>
                <w:rFonts w:asciiTheme="majorBidi" w:hAnsiTheme="majorBidi" w:cstheme="majorBidi" w:hint="cs"/>
                <w:sz w:val="26"/>
                <w:szCs w:val="26"/>
                <w:rtl/>
              </w:rPr>
              <w:t xml:space="preserve"> .</w:t>
            </w:r>
            <w:r w:rsidRPr="006F3EA4">
              <w:rPr>
                <w:rFonts w:asciiTheme="majorBidi" w:hAnsiTheme="majorBidi" w:cstheme="majorBidi"/>
                <w:sz w:val="26"/>
                <w:szCs w:val="26"/>
                <w:rtl/>
              </w:rPr>
              <w:t>خ</w:t>
            </w:r>
          </w:p>
        </w:tc>
        <w:tc>
          <w:tcPr>
            <w:tcW w:w="1703" w:type="dxa"/>
          </w:tcPr>
          <w:p w14:paraId="38AADECB"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w:t>
            </w:r>
            <w:r w:rsidRPr="006F3EA4">
              <w:rPr>
                <w:rFonts w:asciiTheme="majorBidi" w:hAnsiTheme="majorBidi" w:cstheme="majorBidi"/>
                <w:sz w:val="26"/>
                <w:szCs w:val="26"/>
                <w:rtl/>
              </w:rPr>
              <w:t xml:space="preserve">نوفمبر </w:t>
            </w:r>
            <w:r w:rsidRPr="006F3EA4">
              <w:rPr>
                <w:rFonts w:asciiTheme="majorBidi" w:hAnsiTheme="majorBidi" w:cstheme="majorBidi"/>
                <w:sz w:val="26"/>
                <w:szCs w:val="26"/>
              </w:rPr>
              <w:t>2018</w:t>
            </w:r>
            <w:r w:rsidRPr="006F3EA4">
              <w:rPr>
                <w:rFonts w:asciiTheme="majorBidi" w:hAnsiTheme="majorBidi" w:cstheme="majorBidi"/>
                <w:sz w:val="26"/>
                <w:szCs w:val="26"/>
                <w:rtl/>
              </w:rPr>
              <w:t xml:space="preserve"> </w:t>
            </w:r>
          </w:p>
        </w:tc>
        <w:tc>
          <w:tcPr>
            <w:tcW w:w="1842" w:type="dxa"/>
          </w:tcPr>
          <w:p w14:paraId="0E31D496" w14:textId="77777777"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1552</w:t>
            </w:r>
            <w:r w:rsidRPr="006F3EA4">
              <w:rPr>
                <w:rFonts w:asciiTheme="majorBidi" w:hAnsiTheme="majorBidi" w:cstheme="majorBidi"/>
                <w:sz w:val="26"/>
                <w:szCs w:val="26"/>
                <w:rtl/>
              </w:rPr>
              <w:t>/</w:t>
            </w:r>
            <w:r w:rsidRPr="006F3EA4">
              <w:rPr>
                <w:rFonts w:asciiTheme="majorBidi" w:hAnsiTheme="majorBidi" w:cstheme="majorBidi"/>
                <w:sz w:val="26"/>
                <w:szCs w:val="26"/>
              </w:rPr>
              <w:t>2018</w:t>
            </w:r>
          </w:p>
        </w:tc>
        <w:tc>
          <w:tcPr>
            <w:tcW w:w="2976" w:type="dxa"/>
          </w:tcPr>
          <w:p w14:paraId="28B532DE" w14:textId="267C1F7F" w:rsidR="00584579" w:rsidRPr="006F3EA4" w:rsidRDefault="00584579" w:rsidP="00584579">
            <w:pPr>
              <w:bidi/>
              <w:jc w:val="both"/>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الاختفاء القسري، التعذيب، سوء المعاملة</w:t>
            </w:r>
            <w:r w:rsidR="00DD4548">
              <w:rPr>
                <w:rFonts w:asciiTheme="majorBidi" w:hAnsiTheme="majorBidi" w:cstheme="majorBidi" w:hint="cs"/>
                <w:sz w:val="26"/>
                <w:szCs w:val="26"/>
                <w:rtl/>
              </w:rPr>
              <w:t xml:space="preserve"> </w:t>
            </w:r>
            <w:r w:rsidRPr="006F3EA4">
              <w:rPr>
                <w:rFonts w:asciiTheme="majorBidi" w:hAnsiTheme="majorBidi" w:cstheme="majorBidi"/>
                <w:sz w:val="26"/>
                <w:szCs w:val="26"/>
                <w:rtl/>
              </w:rPr>
              <w:t>والصعق بالكهرباء والضرب بما في ذلك الحبس الانفرادي المطول،</w:t>
            </w:r>
            <w:r w:rsidR="008D041E" w:rsidRPr="006F3EA4">
              <w:rPr>
                <w:rFonts w:asciiTheme="majorBidi" w:hAnsiTheme="majorBidi" w:cstheme="majorBidi" w:hint="cs"/>
                <w:sz w:val="26"/>
                <w:szCs w:val="26"/>
                <w:rtl/>
              </w:rPr>
              <w:t xml:space="preserve"> </w:t>
            </w:r>
            <w:r w:rsidRPr="006F3EA4">
              <w:rPr>
                <w:rFonts w:asciiTheme="majorBidi" w:hAnsiTheme="majorBidi" w:cstheme="majorBidi"/>
                <w:sz w:val="26"/>
                <w:szCs w:val="26"/>
                <w:rtl/>
              </w:rPr>
              <w:t>منع الزيارات العائلية، الإهمال الطبي.</w:t>
            </w:r>
          </w:p>
        </w:tc>
      </w:tr>
      <w:tr w:rsidR="00584579" w:rsidRPr="006F3EA4" w14:paraId="187EFA5E" w14:textId="77777777" w:rsidTr="00584579">
        <w:tc>
          <w:tcPr>
            <w:cnfStyle w:val="001000000000" w:firstRow="0" w:lastRow="0" w:firstColumn="1" w:lastColumn="0" w:oddVBand="0" w:evenVBand="0" w:oddHBand="0" w:evenHBand="0" w:firstRowFirstColumn="0" w:firstRowLastColumn="0" w:lastRowFirstColumn="0" w:lastRowLastColumn="0"/>
            <w:tcW w:w="943" w:type="dxa"/>
          </w:tcPr>
          <w:p w14:paraId="5D51D747" w14:textId="77777777" w:rsidR="00584579" w:rsidRPr="006F3EA4" w:rsidRDefault="00584579" w:rsidP="00584579">
            <w:pPr>
              <w:pStyle w:val="ListParagraph"/>
              <w:numPr>
                <w:ilvl w:val="0"/>
                <w:numId w:val="22"/>
              </w:numPr>
              <w:bidi/>
              <w:jc w:val="both"/>
              <w:rPr>
                <w:rFonts w:asciiTheme="majorBidi" w:hAnsiTheme="majorBidi" w:cstheme="majorBidi"/>
                <w:sz w:val="26"/>
                <w:szCs w:val="26"/>
                <w:rtl/>
              </w:rPr>
            </w:pPr>
          </w:p>
        </w:tc>
        <w:tc>
          <w:tcPr>
            <w:tcW w:w="2123" w:type="dxa"/>
          </w:tcPr>
          <w:p w14:paraId="27BCB7E1" w14:textId="1021CEDF"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ع</w:t>
            </w:r>
            <w:r w:rsidR="00DD4548">
              <w:rPr>
                <w:rFonts w:asciiTheme="majorBidi" w:hAnsiTheme="majorBidi" w:cstheme="majorBidi" w:hint="cs"/>
                <w:sz w:val="26"/>
                <w:szCs w:val="26"/>
                <w:rtl/>
              </w:rPr>
              <w:t xml:space="preserve"> . ال</w:t>
            </w:r>
            <w:r w:rsidRPr="006F3EA4">
              <w:rPr>
                <w:rFonts w:asciiTheme="majorBidi" w:hAnsiTheme="majorBidi" w:cstheme="majorBidi"/>
                <w:sz w:val="26"/>
                <w:szCs w:val="26"/>
                <w:rtl/>
              </w:rPr>
              <w:t xml:space="preserve"> </w:t>
            </w:r>
          </w:p>
        </w:tc>
        <w:tc>
          <w:tcPr>
            <w:tcW w:w="1703" w:type="dxa"/>
          </w:tcPr>
          <w:p w14:paraId="0DE6FA99" w14:textId="31896825"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30</w:t>
            </w:r>
            <w:r w:rsidR="008222BC">
              <w:rPr>
                <w:rFonts w:asciiTheme="majorBidi" w:hAnsiTheme="majorBidi" w:cstheme="majorBidi" w:hint="cs"/>
                <w:sz w:val="26"/>
                <w:szCs w:val="26"/>
                <w:rtl/>
              </w:rPr>
              <w:t>يونيو</w:t>
            </w:r>
            <w:r w:rsidRPr="006F3EA4">
              <w:rPr>
                <w:rFonts w:asciiTheme="majorBidi" w:hAnsiTheme="majorBidi" w:cstheme="majorBidi"/>
                <w:sz w:val="26"/>
                <w:szCs w:val="26"/>
              </w:rPr>
              <w:t>2017</w:t>
            </w:r>
          </w:p>
        </w:tc>
        <w:tc>
          <w:tcPr>
            <w:tcW w:w="1842" w:type="dxa"/>
          </w:tcPr>
          <w:p w14:paraId="71287A79" w14:textId="4653A74A"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316</w:t>
            </w:r>
            <w:r w:rsidRPr="006F3EA4">
              <w:rPr>
                <w:rFonts w:asciiTheme="majorBidi" w:hAnsiTheme="majorBidi" w:cstheme="majorBidi"/>
                <w:sz w:val="26"/>
                <w:szCs w:val="26"/>
                <w:rtl/>
              </w:rPr>
              <w:t>/</w:t>
            </w:r>
            <w:r w:rsidR="008222BC">
              <w:rPr>
                <w:rFonts w:asciiTheme="majorBidi" w:hAnsiTheme="majorBidi" w:cstheme="majorBidi" w:hint="cs"/>
                <w:sz w:val="26"/>
                <w:szCs w:val="26"/>
                <w:rtl/>
              </w:rPr>
              <w:t>2017</w:t>
            </w:r>
          </w:p>
          <w:p w14:paraId="38EF6B52" w14:textId="6EF4D8A1"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Pr>
              <w:t>800</w:t>
            </w:r>
            <w:r w:rsidRPr="006F3EA4">
              <w:rPr>
                <w:rFonts w:asciiTheme="majorBidi" w:hAnsiTheme="majorBidi" w:cstheme="majorBidi"/>
                <w:sz w:val="26"/>
                <w:szCs w:val="26"/>
                <w:rtl/>
              </w:rPr>
              <w:t>/</w:t>
            </w:r>
            <w:r w:rsidR="008222BC">
              <w:rPr>
                <w:rFonts w:asciiTheme="majorBidi" w:hAnsiTheme="majorBidi" w:cstheme="majorBidi" w:hint="cs"/>
                <w:sz w:val="26"/>
                <w:szCs w:val="26"/>
                <w:rtl/>
              </w:rPr>
              <w:t>2019</w:t>
            </w:r>
          </w:p>
          <w:p w14:paraId="53F4E9E7" w14:textId="1964F07C" w:rsidR="00584579" w:rsidRPr="006F3EA4" w:rsidRDefault="00353A51"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Pr>
                <w:rFonts w:asciiTheme="majorBidi" w:hAnsiTheme="majorBidi" w:cstheme="majorBidi" w:hint="cs"/>
                <w:sz w:val="26"/>
                <w:szCs w:val="26"/>
                <w:rtl/>
              </w:rPr>
              <w:t>أ</w:t>
            </w:r>
            <w:r w:rsidR="00584579" w:rsidRPr="006F3EA4">
              <w:rPr>
                <w:rFonts w:asciiTheme="majorBidi" w:hAnsiTheme="majorBidi" w:cstheme="majorBidi"/>
                <w:sz w:val="26"/>
                <w:szCs w:val="26"/>
                <w:rtl/>
              </w:rPr>
              <w:t xml:space="preserve">من دولة </w:t>
            </w:r>
          </w:p>
        </w:tc>
        <w:tc>
          <w:tcPr>
            <w:tcW w:w="2976" w:type="dxa"/>
          </w:tcPr>
          <w:p w14:paraId="75BE16D6" w14:textId="183E6E0D" w:rsidR="00584579" w:rsidRPr="006F3EA4" w:rsidRDefault="00584579" w:rsidP="00584579">
            <w:pPr>
              <w:bidi/>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6"/>
                <w:szCs w:val="26"/>
                <w:rtl/>
              </w:rPr>
            </w:pPr>
            <w:r w:rsidRPr="006F3EA4">
              <w:rPr>
                <w:rFonts w:asciiTheme="majorBidi" w:hAnsiTheme="majorBidi" w:cstheme="majorBidi"/>
                <w:sz w:val="26"/>
                <w:szCs w:val="26"/>
                <w:rtl/>
              </w:rPr>
              <w:t>تدوير/</w:t>
            </w:r>
            <w:r w:rsidR="008222BC">
              <w:rPr>
                <w:rFonts w:asciiTheme="majorBidi" w:hAnsiTheme="majorBidi" w:cstheme="majorBidi" w:hint="cs"/>
                <w:sz w:val="26"/>
                <w:szCs w:val="26"/>
                <w:rtl/>
              </w:rPr>
              <w:t xml:space="preserve"> </w:t>
            </w:r>
            <w:r w:rsidRPr="006F3EA4">
              <w:rPr>
                <w:rFonts w:asciiTheme="majorBidi" w:hAnsiTheme="majorBidi" w:cstheme="majorBidi"/>
                <w:sz w:val="26"/>
                <w:szCs w:val="26"/>
                <w:rtl/>
              </w:rPr>
              <w:t>تناوب، حبس انفرادي مطول</w:t>
            </w:r>
          </w:p>
        </w:tc>
      </w:tr>
    </w:tbl>
    <w:p w14:paraId="2DF04D7C" w14:textId="77777777" w:rsidR="00117BC3" w:rsidRPr="006F3EA4" w:rsidRDefault="00117BC3" w:rsidP="00584579">
      <w:pPr>
        <w:tabs>
          <w:tab w:val="left" w:pos="6351"/>
        </w:tabs>
        <w:bidi/>
        <w:spacing w:line="276" w:lineRule="auto"/>
        <w:jc w:val="both"/>
        <w:rPr>
          <w:rFonts w:asciiTheme="majorBidi" w:hAnsiTheme="majorBidi" w:cstheme="majorBidi"/>
          <w:b/>
          <w:bCs/>
          <w:sz w:val="26"/>
          <w:szCs w:val="26"/>
          <w:rtl/>
          <w:lang w:bidi="ar-IQ"/>
        </w:rPr>
      </w:pPr>
    </w:p>
    <w:p w14:paraId="70B77B3D" w14:textId="2AC04A54" w:rsidR="00584579" w:rsidRPr="006F3EA4" w:rsidRDefault="00584579" w:rsidP="00117BC3">
      <w:pPr>
        <w:tabs>
          <w:tab w:val="left" w:pos="6351"/>
        </w:tabs>
        <w:bidi/>
        <w:spacing w:line="276" w:lineRule="auto"/>
        <w:jc w:val="both"/>
        <w:rPr>
          <w:rFonts w:asciiTheme="majorBidi" w:hAnsiTheme="majorBidi" w:cstheme="majorBidi"/>
          <w:b/>
          <w:bCs/>
          <w:sz w:val="26"/>
          <w:szCs w:val="26"/>
          <w:rtl/>
          <w:lang w:bidi="ar-IQ"/>
        </w:rPr>
      </w:pPr>
      <w:r w:rsidRPr="006F3EA4">
        <w:rPr>
          <w:rFonts w:asciiTheme="majorBidi" w:hAnsiTheme="majorBidi" w:cstheme="majorBidi"/>
          <w:b/>
          <w:bCs/>
          <w:sz w:val="26"/>
          <w:szCs w:val="26"/>
          <w:rtl/>
          <w:lang w:bidi="ar-IQ"/>
        </w:rPr>
        <w:t xml:space="preserve">رابعا- تقييد حرية التعبير واستخدام الفضاء الرقمي امام النساء </w:t>
      </w:r>
    </w:p>
    <w:p w14:paraId="49FFCAD2" w14:textId="3A01894F" w:rsidR="00584579" w:rsidRPr="006F3EA4" w:rsidRDefault="00584579" w:rsidP="00424319">
      <w:pPr>
        <w:pStyle w:val="ListParagraph"/>
        <w:numPr>
          <w:ilvl w:val="0"/>
          <w:numId w:val="2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حرية التعبير:</w:t>
      </w:r>
      <w:r w:rsidR="008D041E"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منذ عام 2018 تحولا</w:t>
      </w:r>
      <w:r w:rsidR="00774419">
        <w:rPr>
          <w:rFonts w:asciiTheme="majorBidi" w:hAnsiTheme="majorBidi" w:cstheme="majorBidi" w:hint="cs"/>
          <w:sz w:val="26"/>
          <w:szCs w:val="26"/>
          <w:rtl/>
          <w:lang w:bidi="ar-IQ"/>
        </w:rPr>
        <w:t>ً</w:t>
      </w:r>
      <w:r w:rsidRPr="006F3EA4">
        <w:rPr>
          <w:rFonts w:asciiTheme="majorBidi" w:hAnsiTheme="majorBidi" w:cstheme="majorBidi"/>
          <w:sz w:val="26"/>
          <w:szCs w:val="26"/>
          <w:rtl/>
          <w:lang w:bidi="ar-IQ"/>
        </w:rPr>
        <w:t xml:space="preserve"> خطيرا</w:t>
      </w:r>
      <w:r w:rsidR="00774419">
        <w:rPr>
          <w:rFonts w:asciiTheme="majorBidi" w:hAnsiTheme="majorBidi" w:cstheme="majorBidi" w:hint="cs"/>
          <w:sz w:val="26"/>
          <w:szCs w:val="26"/>
          <w:rtl/>
          <w:lang w:bidi="ar-IQ"/>
        </w:rPr>
        <w:t>ً</w:t>
      </w:r>
      <w:r w:rsidRPr="006F3EA4">
        <w:rPr>
          <w:rFonts w:asciiTheme="majorBidi" w:hAnsiTheme="majorBidi" w:cstheme="majorBidi"/>
          <w:sz w:val="26"/>
          <w:szCs w:val="26"/>
          <w:rtl/>
          <w:lang w:bidi="ar-IQ"/>
        </w:rPr>
        <w:t xml:space="preserve"> في ممارسات الدولة التي تستهدف النساء بسبب آرائهن، فقد تعرضت أكثر من 77 امرأة وفتاة لل</w:t>
      </w:r>
      <w:r w:rsidR="00424319" w:rsidRPr="006F3EA4">
        <w:rPr>
          <w:rFonts w:asciiTheme="majorBidi" w:hAnsiTheme="majorBidi" w:cstheme="majorBidi" w:hint="cs"/>
          <w:sz w:val="26"/>
          <w:szCs w:val="26"/>
          <w:rtl/>
          <w:lang w:bidi="ar-IQ"/>
        </w:rPr>
        <w:t>حبس</w:t>
      </w:r>
      <w:r w:rsidRPr="006F3EA4">
        <w:rPr>
          <w:rFonts w:asciiTheme="majorBidi" w:hAnsiTheme="majorBidi" w:cstheme="majorBidi"/>
          <w:sz w:val="26"/>
          <w:szCs w:val="26"/>
          <w:rtl/>
          <w:lang w:bidi="ar-IQ"/>
        </w:rPr>
        <w:t xml:space="preserve"> بسبب آرائهن أو أنشطتهن في وسائل التواصل الاجتماعي</w:t>
      </w:r>
      <w:r w:rsidR="00424319" w:rsidRPr="006F3EA4">
        <w:rPr>
          <w:rFonts w:asciiTheme="majorBidi" w:hAnsiTheme="majorBidi" w:cstheme="majorBidi"/>
          <w:sz w:val="26"/>
          <w:szCs w:val="26"/>
          <w:rtl/>
          <w:lang w:bidi="ar-IQ"/>
        </w:rPr>
        <w:t xml:space="preserve"> </w:t>
      </w:r>
      <w:r w:rsidR="00424319" w:rsidRPr="006F3EA4">
        <w:rPr>
          <w:rFonts w:asciiTheme="majorBidi" w:hAnsiTheme="majorBidi" w:cstheme="majorBidi" w:hint="cs"/>
          <w:sz w:val="26"/>
          <w:szCs w:val="26"/>
          <w:rtl/>
          <w:lang w:bidi="ar-IQ"/>
        </w:rPr>
        <w:t xml:space="preserve">بما </w:t>
      </w:r>
      <w:r w:rsidRPr="006F3EA4">
        <w:rPr>
          <w:rFonts w:asciiTheme="majorBidi" w:hAnsiTheme="majorBidi" w:cstheme="majorBidi"/>
          <w:sz w:val="26"/>
          <w:szCs w:val="26"/>
          <w:rtl/>
          <w:lang w:bidi="ar-IQ"/>
        </w:rPr>
        <w:t xml:space="preserve">يتعارض مع مبادى الدستور في ضمان حرية التعبير </w:t>
      </w:r>
    </w:p>
    <w:p w14:paraId="7514B746" w14:textId="764470E7" w:rsidR="00584579" w:rsidRPr="006F3EA4" w:rsidRDefault="00584579" w:rsidP="00424319">
      <w:pPr>
        <w:pStyle w:val="ListParagraph"/>
        <w:numPr>
          <w:ilvl w:val="0"/>
          <w:numId w:val="2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b/>
          <w:bCs/>
          <w:sz w:val="26"/>
          <w:szCs w:val="26"/>
          <w:u w:val="single"/>
          <w:rtl/>
          <w:lang w:bidi="ar-IQ"/>
        </w:rPr>
        <w:t>أ</w:t>
      </w:r>
      <w:r w:rsidR="00DD4548">
        <w:rPr>
          <w:rFonts w:asciiTheme="majorBidi" w:hAnsiTheme="majorBidi" w:cstheme="majorBidi" w:hint="cs"/>
          <w:b/>
          <w:bCs/>
          <w:sz w:val="26"/>
          <w:szCs w:val="26"/>
          <w:u w:val="single"/>
          <w:rtl/>
          <w:lang w:bidi="ar-IQ"/>
        </w:rPr>
        <w:t>.</w:t>
      </w:r>
      <w:r w:rsidRPr="006F3EA4">
        <w:rPr>
          <w:rFonts w:asciiTheme="majorBidi" w:hAnsiTheme="majorBidi" w:cstheme="majorBidi"/>
          <w:b/>
          <w:bCs/>
          <w:sz w:val="26"/>
          <w:szCs w:val="26"/>
          <w:u w:val="single"/>
          <w:rtl/>
          <w:lang w:bidi="ar-IQ"/>
        </w:rPr>
        <w:t xml:space="preserve"> ف</w:t>
      </w:r>
      <w:r w:rsidRPr="006F3EA4">
        <w:rPr>
          <w:rFonts w:asciiTheme="majorBidi" w:hAnsiTheme="majorBidi" w:cstheme="majorBidi"/>
          <w:sz w:val="26"/>
          <w:szCs w:val="26"/>
          <w:rtl/>
          <w:lang w:bidi="ar-IQ"/>
        </w:rPr>
        <w:t>: عضوة في المفوضية المصرية للحقوق والحريات</w:t>
      </w:r>
      <w:r w:rsidR="008D041E"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w:t>
      </w:r>
      <w:r w:rsidRPr="006F3EA4">
        <w:rPr>
          <w:rFonts w:asciiTheme="majorBidi" w:hAnsiTheme="majorBidi" w:cstheme="majorBidi"/>
          <w:sz w:val="26"/>
          <w:szCs w:val="26"/>
          <w:lang w:bidi="ar-IQ"/>
        </w:rPr>
        <w:t>ECRF</w:t>
      </w:r>
      <w:r w:rsidRPr="006F3EA4">
        <w:rPr>
          <w:rFonts w:asciiTheme="majorBidi" w:hAnsiTheme="majorBidi" w:cstheme="majorBidi"/>
          <w:sz w:val="26"/>
          <w:szCs w:val="26"/>
          <w:rtl/>
          <w:lang w:bidi="ar-IQ"/>
        </w:rPr>
        <w:t>)، تعرضت</w:t>
      </w:r>
      <w:r w:rsidRPr="006F3EA4">
        <w:rPr>
          <w:rFonts w:asciiTheme="majorBidi" w:eastAsia="Times New Roman" w:hAnsiTheme="majorBidi" w:cstheme="majorBidi"/>
          <w:color w:val="2C2F34"/>
          <w:sz w:val="26"/>
          <w:szCs w:val="26"/>
          <w:bdr w:val="none" w:sz="0" w:space="0" w:color="auto" w:frame="1"/>
          <w:rtl/>
        </w:rPr>
        <w:t xml:space="preserve"> في مايو 2018</w:t>
      </w:r>
      <w:r w:rsidRPr="006F3EA4">
        <w:rPr>
          <w:rFonts w:asciiTheme="majorBidi" w:hAnsiTheme="majorBidi" w:cstheme="majorBidi"/>
          <w:sz w:val="26"/>
          <w:szCs w:val="26"/>
          <w:rtl/>
          <w:lang w:bidi="ar-IQ"/>
        </w:rPr>
        <w:t xml:space="preserve"> </w:t>
      </w:r>
      <w:r w:rsidR="00424319" w:rsidRPr="006F3EA4">
        <w:rPr>
          <w:rFonts w:asciiTheme="majorBidi" w:eastAsia="Times New Roman" w:hAnsiTheme="majorBidi" w:cstheme="majorBidi" w:hint="cs"/>
          <w:sz w:val="26"/>
          <w:szCs w:val="26"/>
          <w:bdr w:val="none" w:sz="0" w:space="0" w:color="auto" w:frame="1"/>
          <w:rtl/>
        </w:rPr>
        <w:t xml:space="preserve">للسجن </w:t>
      </w:r>
      <w:r w:rsidRPr="006F3EA4">
        <w:rPr>
          <w:rFonts w:asciiTheme="majorBidi" w:eastAsia="Times New Roman" w:hAnsiTheme="majorBidi" w:cstheme="majorBidi"/>
          <w:sz w:val="26"/>
          <w:szCs w:val="26"/>
          <w:bdr w:val="none" w:sz="0" w:space="0" w:color="auto" w:frame="1"/>
          <w:rtl/>
        </w:rPr>
        <w:t xml:space="preserve">بعد </w:t>
      </w:r>
      <w:r w:rsidRPr="006F3EA4">
        <w:rPr>
          <w:rFonts w:asciiTheme="majorBidi" w:eastAsia="Times New Roman" w:hAnsiTheme="majorBidi" w:cstheme="majorBidi"/>
          <w:color w:val="2C2F34"/>
          <w:sz w:val="26"/>
          <w:szCs w:val="26"/>
          <w:bdr w:val="none" w:sz="0" w:space="0" w:color="auto" w:frame="1"/>
          <w:rtl/>
        </w:rPr>
        <w:t xml:space="preserve">نشر فيديو عن تجربتها بالتحرش الجنسي في مصر، وأمضت 230 يومًا في السجن بتهم منها </w:t>
      </w:r>
      <w:r w:rsidR="00DD4548">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tl/>
        </w:rPr>
        <w:t>نشر أخبار كاذبة تتعلق بالأمن القومي</w:t>
      </w:r>
      <w:r w:rsidR="00DD4548">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tl/>
        </w:rPr>
        <w:t xml:space="preserve"> و </w:t>
      </w:r>
      <w:r w:rsidR="00DD4548">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tl/>
        </w:rPr>
        <w:t>الانتماء إلى جماعة إرهابية</w:t>
      </w:r>
      <w:r w:rsidR="00DD4548">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Pr>
        <w:t>.</w:t>
      </w:r>
      <w:r w:rsidRPr="006F3EA4">
        <w:rPr>
          <w:rFonts w:asciiTheme="majorBidi" w:eastAsia="Times New Roman" w:hAnsiTheme="majorBidi" w:cstheme="majorBidi"/>
          <w:color w:val="2C2F34"/>
          <w:sz w:val="26"/>
          <w:szCs w:val="26"/>
          <w:bdr w:val="none" w:sz="0" w:space="0" w:color="auto" w:frame="1"/>
          <w:rtl/>
        </w:rPr>
        <w:t xml:space="preserve"> تم تقديم الطعن بالاحتجاز المستمر من قبل </w:t>
      </w:r>
      <w:r w:rsidRPr="006F3EA4">
        <w:rPr>
          <w:rFonts w:asciiTheme="majorBidi" w:eastAsia="Times New Roman" w:hAnsiTheme="majorBidi" w:cstheme="majorBidi"/>
          <w:color w:val="2C2F34"/>
          <w:sz w:val="26"/>
          <w:szCs w:val="26"/>
          <w:bdr w:val="none" w:sz="0" w:space="0" w:color="auto" w:frame="1"/>
        </w:rPr>
        <w:t>ECRF</w:t>
      </w:r>
      <w:r w:rsidRPr="006F3EA4">
        <w:rPr>
          <w:rFonts w:asciiTheme="majorBidi" w:eastAsia="Times New Roman" w:hAnsiTheme="majorBidi" w:cstheme="majorBidi"/>
          <w:color w:val="2C2F34"/>
          <w:sz w:val="26"/>
          <w:szCs w:val="26"/>
          <w:bdr w:val="none" w:sz="0" w:space="0" w:color="auto" w:frame="1"/>
          <w:rtl/>
          <w:lang w:bidi="ar-IQ"/>
        </w:rPr>
        <w:t>, و</w:t>
      </w:r>
      <w:r w:rsidRPr="006F3EA4">
        <w:rPr>
          <w:rFonts w:asciiTheme="majorBidi" w:eastAsia="Times New Roman" w:hAnsiTheme="majorBidi" w:cstheme="majorBidi"/>
          <w:color w:val="2C2F34"/>
          <w:sz w:val="26"/>
          <w:szCs w:val="26"/>
          <w:bdr w:val="none" w:sz="0" w:space="0" w:color="auto" w:frame="1"/>
          <w:lang w:bidi="ar-IQ"/>
        </w:rPr>
        <w:t>W</w:t>
      </w:r>
      <w:r w:rsidRPr="006F3EA4">
        <w:rPr>
          <w:rFonts w:asciiTheme="majorBidi" w:eastAsia="Times New Roman" w:hAnsiTheme="majorBidi" w:cstheme="majorBidi"/>
          <w:color w:val="2C2F34"/>
          <w:sz w:val="26"/>
          <w:szCs w:val="26"/>
          <w:bdr w:val="none" w:sz="0" w:space="0" w:color="auto" w:frame="1"/>
        </w:rPr>
        <w:t>GAD</w:t>
      </w:r>
      <w:r w:rsidRPr="006F3EA4">
        <w:rPr>
          <w:rFonts w:asciiTheme="majorBidi" w:eastAsia="Times New Roman" w:hAnsiTheme="majorBidi" w:cstheme="majorBidi"/>
          <w:color w:val="2C2F34"/>
          <w:sz w:val="26"/>
          <w:szCs w:val="26"/>
          <w:bdr w:val="none" w:sz="0" w:space="0" w:color="auto" w:frame="1"/>
          <w:rtl/>
          <w:lang w:bidi="ar-IQ"/>
        </w:rPr>
        <w:t xml:space="preserve"> الفريق الخاص بالاحتجاز التعسفي، الذي يشكل انتهاك لالتزامات</w:t>
      </w:r>
      <w:r w:rsidRPr="006F3EA4">
        <w:rPr>
          <w:rFonts w:asciiTheme="majorBidi" w:eastAsia="Times New Roman" w:hAnsiTheme="majorBidi" w:cstheme="majorBidi"/>
          <w:color w:val="2C2F34"/>
          <w:sz w:val="26"/>
          <w:szCs w:val="26"/>
          <w:bdr w:val="none" w:sz="0" w:space="0" w:color="auto" w:frame="1"/>
          <w:rtl/>
        </w:rPr>
        <w:t xml:space="preserve"> مصر بموجب القانون الدولي، وطالب بال</w:t>
      </w:r>
      <w:r w:rsidR="008D041E" w:rsidRPr="006F3EA4">
        <w:rPr>
          <w:rFonts w:asciiTheme="majorBidi" w:eastAsia="Times New Roman" w:hAnsiTheme="majorBidi" w:cstheme="majorBidi" w:hint="cs"/>
          <w:color w:val="2C2F34"/>
          <w:sz w:val="26"/>
          <w:szCs w:val="26"/>
          <w:bdr w:val="none" w:sz="0" w:space="0" w:color="auto" w:frame="1"/>
          <w:rtl/>
        </w:rPr>
        <w:t>إ</w:t>
      </w:r>
      <w:r w:rsidRPr="006F3EA4">
        <w:rPr>
          <w:rFonts w:asciiTheme="majorBidi" w:eastAsia="Times New Roman" w:hAnsiTheme="majorBidi" w:cstheme="majorBidi"/>
          <w:color w:val="2C2F34"/>
          <w:sz w:val="26"/>
          <w:szCs w:val="26"/>
          <w:bdr w:val="none" w:sz="0" w:space="0" w:color="auto" w:frame="1"/>
          <w:rtl/>
        </w:rPr>
        <w:t>فراج الفوري عنها، والتحقيق في احتجازها غير القانوني ومنحها تعويض</w:t>
      </w:r>
      <w:r w:rsidRPr="006F3EA4">
        <w:rPr>
          <w:rFonts w:asciiTheme="majorBidi" w:eastAsia="Times New Roman" w:hAnsiTheme="majorBidi" w:cstheme="majorBidi"/>
          <w:color w:val="2C2F34"/>
          <w:sz w:val="26"/>
          <w:szCs w:val="26"/>
          <w:bdr w:val="none" w:sz="0" w:space="0" w:color="auto" w:frame="1"/>
        </w:rPr>
        <w:t>.</w:t>
      </w:r>
      <w:r w:rsidRPr="006F3EA4">
        <w:rPr>
          <w:rFonts w:asciiTheme="majorBidi" w:eastAsia="Times New Roman" w:hAnsiTheme="majorBidi" w:cstheme="majorBidi"/>
          <w:color w:val="2C2F34"/>
          <w:sz w:val="26"/>
          <w:szCs w:val="26"/>
          <w:rtl/>
        </w:rPr>
        <w:t xml:space="preserve"> </w:t>
      </w:r>
      <w:r w:rsidRPr="006F3EA4">
        <w:rPr>
          <w:rFonts w:asciiTheme="majorBidi" w:eastAsia="Times New Roman" w:hAnsiTheme="majorBidi" w:cstheme="majorBidi"/>
          <w:color w:val="2C2F34"/>
          <w:sz w:val="26"/>
          <w:szCs w:val="26"/>
          <w:bdr w:val="none" w:sz="0" w:space="0" w:color="auto" w:frame="1"/>
          <w:rtl/>
        </w:rPr>
        <w:t>وتواجه أمل أيضا</w:t>
      </w:r>
      <w:r w:rsidR="008D041E" w:rsidRPr="006F3EA4">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tl/>
        </w:rPr>
        <w:t xml:space="preserve"> مقاضاة أمن دولة في قضية منفصلة بتهمة الانضمام إلى جماعة إرهابية. وبعد ضغط دولي كبير، تم </w:t>
      </w:r>
      <w:r w:rsidRPr="006F3EA4">
        <w:rPr>
          <w:rFonts w:asciiTheme="majorBidi" w:eastAsia="Times New Roman" w:hAnsiTheme="majorBidi" w:cstheme="majorBidi"/>
          <w:color w:val="2C2F34"/>
          <w:sz w:val="26"/>
          <w:szCs w:val="26"/>
          <w:bdr w:val="none" w:sz="0" w:space="0" w:color="auto" w:frame="1"/>
          <w:rtl/>
        </w:rPr>
        <w:lastRenderedPageBreak/>
        <w:t>إطلاق سراحها في 28 ديسمبر 2018 مع الإقامة الجبرية المقيدة في انتظار المحاكمة، وخففت هذه القيود في 9 فبراير 2019، لكنها لا تزال عرضة لخطر السجن</w:t>
      </w:r>
      <w:r w:rsidR="00424319" w:rsidRPr="006F3EA4">
        <w:rPr>
          <w:rFonts w:asciiTheme="majorBidi" w:eastAsia="Times New Roman" w:hAnsiTheme="majorBidi" w:cstheme="majorBidi" w:hint="cs"/>
          <w:color w:val="2C2F34"/>
          <w:sz w:val="26"/>
          <w:szCs w:val="26"/>
          <w:bdr w:val="none" w:sz="0" w:space="0" w:color="auto" w:frame="1"/>
          <w:rtl/>
        </w:rPr>
        <w:t xml:space="preserve"> ب</w:t>
      </w:r>
      <w:r w:rsidR="00E458B2" w:rsidRPr="006F3EA4">
        <w:rPr>
          <w:rFonts w:asciiTheme="majorBidi" w:eastAsia="Times New Roman" w:hAnsiTheme="majorBidi" w:cstheme="majorBidi" w:hint="cs"/>
          <w:color w:val="2C2F34"/>
          <w:sz w:val="26"/>
          <w:szCs w:val="26"/>
          <w:bdr w:val="none" w:sz="0" w:space="0" w:color="auto" w:frame="1"/>
          <w:rtl/>
        </w:rPr>
        <w:t xml:space="preserve">عد </w:t>
      </w:r>
      <w:hyperlink r:id="rId20" w:history="1">
        <w:r w:rsidR="00E458B2" w:rsidRPr="006F3EA4">
          <w:rPr>
            <w:rStyle w:val="Hyperlink"/>
            <w:rFonts w:asciiTheme="majorBidi" w:eastAsia="Times New Roman" w:hAnsiTheme="majorBidi" w:cstheme="majorBidi" w:hint="cs"/>
            <w:sz w:val="26"/>
            <w:szCs w:val="26"/>
            <w:bdr w:val="none" w:sz="0" w:space="0" w:color="auto" w:frame="1"/>
            <w:rtl/>
          </w:rPr>
          <w:t>قبول طعن الحكم عليها بسنتين أ</w:t>
        </w:r>
        <w:r w:rsidR="00424319" w:rsidRPr="006F3EA4">
          <w:rPr>
            <w:rStyle w:val="Hyperlink"/>
            <w:rFonts w:asciiTheme="majorBidi" w:eastAsia="Times New Roman" w:hAnsiTheme="majorBidi" w:cstheme="majorBidi" w:hint="cs"/>
            <w:sz w:val="26"/>
            <w:szCs w:val="26"/>
            <w:bdr w:val="none" w:sz="0" w:space="0" w:color="auto" w:frame="1"/>
            <w:rtl/>
          </w:rPr>
          <w:t>مام محكمة النقض المصرية</w:t>
        </w:r>
      </w:hyperlink>
      <w:r w:rsidR="00424319" w:rsidRPr="006F3EA4">
        <w:rPr>
          <w:rFonts w:asciiTheme="majorBidi" w:eastAsia="Times New Roman" w:hAnsiTheme="majorBidi" w:cstheme="majorBidi" w:hint="cs"/>
          <w:color w:val="2C2F34"/>
          <w:sz w:val="26"/>
          <w:szCs w:val="26"/>
          <w:bdr w:val="none" w:sz="0" w:space="0" w:color="auto" w:frame="1"/>
          <w:rtl/>
        </w:rPr>
        <w:t xml:space="preserve"> والتي تنظر القضية حاليا</w:t>
      </w:r>
      <w:r w:rsidR="008D041E" w:rsidRPr="006F3EA4">
        <w:rPr>
          <w:rFonts w:asciiTheme="majorBidi" w:eastAsia="Times New Roman" w:hAnsiTheme="majorBidi" w:cstheme="majorBidi" w:hint="cs"/>
          <w:color w:val="2C2F34"/>
          <w:sz w:val="26"/>
          <w:szCs w:val="26"/>
          <w:bdr w:val="none" w:sz="0" w:space="0" w:color="auto" w:frame="1"/>
          <w:rtl/>
        </w:rPr>
        <w:t>ً</w:t>
      </w:r>
      <w:r w:rsidRPr="006F3EA4">
        <w:rPr>
          <w:rFonts w:asciiTheme="majorBidi" w:eastAsia="Times New Roman" w:hAnsiTheme="majorBidi" w:cstheme="majorBidi"/>
          <w:color w:val="2C2F34"/>
          <w:sz w:val="26"/>
          <w:szCs w:val="26"/>
          <w:bdr w:val="none" w:sz="0" w:space="0" w:color="auto" w:frame="1"/>
          <w:rtl/>
        </w:rPr>
        <w:t>.</w:t>
      </w:r>
    </w:p>
    <w:p w14:paraId="36C7E23B" w14:textId="67FA452F" w:rsidR="00584579" w:rsidRPr="006F3EA4" w:rsidRDefault="00584579" w:rsidP="00584579">
      <w:pPr>
        <w:pStyle w:val="ListParagraph"/>
        <w:numPr>
          <w:ilvl w:val="0"/>
          <w:numId w:val="23"/>
        </w:numPr>
        <w:tabs>
          <w:tab w:val="left" w:pos="6351"/>
        </w:tabs>
        <w:bidi/>
        <w:spacing w:line="276" w:lineRule="auto"/>
        <w:jc w:val="both"/>
        <w:rPr>
          <w:rFonts w:asciiTheme="majorBidi" w:hAnsiTheme="majorBidi" w:cstheme="majorBidi"/>
          <w:sz w:val="26"/>
          <w:szCs w:val="26"/>
          <w:lang w:bidi="ar-IQ"/>
        </w:rPr>
      </w:pPr>
      <w:r w:rsidRPr="006F3EA4">
        <w:rPr>
          <w:rFonts w:asciiTheme="majorBidi" w:eastAsia="Times New Roman" w:hAnsiTheme="majorBidi" w:cstheme="majorBidi"/>
          <w:b/>
          <w:bCs/>
          <w:sz w:val="26"/>
          <w:szCs w:val="26"/>
          <w:u w:val="single"/>
          <w:bdr w:val="none" w:sz="0" w:space="0" w:color="auto" w:frame="1"/>
          <w:rtl/>
        </w:rPr>
        <w:t xml:space="preserve">الوصاية </w:t>
      </w:r>
      <w:r w:rsidR="008D041E" w:rsidRPr="006F3EA4">
        <w:rPr>
          <w:rFonts w:asciiTheme="majorBidi" w:eastAsia="Times New Roman" w:hAnsiTheme="majorBidi" w:cstheme="majorBidi" w:hint="cs"/>
          <w:b/>
          <w:bCs/>
          <w:sz w:val="26"/>
          <w:szCs w:val="26"/>
          <w:u w:val="single"/>
          <w:bdr w:val="none" w:sz="0" w:space="0" w:color="auto" w:frame="1"/>
          <w:rtl/>
        </w:rPr>
        <w:t xml:space="preserve">الأخلاقية </w:t>
      </w:r>
      <w:r w:rsidRPr="006F3EA4">
        <w:rPr>
          <w:rFonts w:asciiTheme="majorBidi" w:eastAsia="Times New Roman" w:hAnsiTheme="majorBidi" w:cstheme="majorBidi"/>
          <w:b/>
          <w:bCs/>
          <w:sz w:val="26"/>
          <w:szCs w:val="26"/>
          <w:u w:val="single"/>
          <w:bdr w:val="none" w:sz="0" w:space="0" w:color="auto" w:frame="1"/>
          <w:rtl/>
        </w:rPr>
        <w:t>(بنات الت</w:t>
      </w:r>
      <w:r w:rsidR="00DD4548">
        <w:rPr>
          <w:rFonts w:asciiTheme="majorBidi" w:eastAsia="Times New Roman" w:hAnsiTheme="majorBidi" w:cstheme="majorBidi" w:hint="cs"/>
          <w:b/>
          <w:bCs/>
          <w:sz w:val="26"/>
          <w:szCs w:val="26"/>
          <w:u w:val="single"/>
          <w:bdr w:val="none" w:sz="0" w:space="0" w:color="auto" w:frame="1"/>
          <w:rtl/>
        </w:rPr>
        <w:t>ي</w:t>
      </w:r>
      <w:r w:rsidRPr="006F3EA4">
        <w:rPr>
          <w:rFonts w:asciiTheme="majorBidi" w:eastAsia="Times New Roman" w:hAnsiTheme="majorBidi" w:cstheme="majorBidi"/>
          <w:b/>
          <w:bCs/>
          <w:sz w:val="26"/>
          <w:szCs w:val="26"/>
          <w:u w:val="single"/>
          <w:bdr w:val="none" w:sz="0" w:space="0" w:color="auto" w:frame="1"/>
          <w:rtl/>
        </w:rPr>
        <w:t>ك توك)</w:t>
      </w:r>
      <w:r w:rsidRPr="006F3EA4">
        <w:rPr>
          <w:rStyle w:val="FootnoteReference"/>
          <w:rFonts w:asciiTheme="majorBidi" w:eastAsia="Times New Roman" w:hAnsiTheme="majorBidi" w:cstheme="majorBidi"/>
          <w:b/>
          <w:bCs/>
          <w:sz w:val="26"/>
          <w:szCs w:val="26"/>
          <w:u w:val="single"/>
          <w:bdr w:val="none" w:sz="0" w:space="0" w:color="auto" w:frame="1"/>
          <w:rtl/>
        </w:rPr>
        <w:footnoteReference w:id="15"/>
      </w:r>
      <w:r w:rsidRPr="006F3EA4">
        <w:rPr>
          <w:rFonts w:asciiTheme="majorBidi" w:eastAsia="Times New Roman" w:hAnsiTheme="majorBidi" w:cstheme="majorBidi"/>
          <w:b/>
          <w:bCs/>
          <w:sz w:val="26"/>
          <w:szCs w:val="26"/>
          <w:u w:val="single"/>
          <w:bdr w:val="none" w:sz="0" w:space="0" w:color="auto" w:frame="1"/>
          <w:rtl/>
        </w:rPr>
        <w:t>:</w:t>
      </w:r>
      <w:r w:rsidRPr="006F3EA4">
        <w:rPr>
          <w:rFonts w:asciiTheme="majorBidi" w:eastAsia="Arial" w:hAnsiTheme="majorBidi" w:cstheme="majorBidi"/>
          <w:sz w:val="26"/>
          <w:szCs w:val="26"/>
          <w:rtl/>
        </w:rPr>
        <w:t xml:space="preserve"> سلطت المفوضية المصرية للحقوق والحريات الضوء على قضية محاكمة فتيات الت</w:t>
      </w:r>
      <w:r w:rsidR="00DD4548">
        <w:rPr>
          <w:rFonts w:asciiTheme="majorBidi" w:eastAsia="Arial" w:hAnsiTheme="majorBidi" w:cstheme="majorBidi" w:hint="cs"/>
          <w:sz w:val="26"/>
          <w:szCs w:val="26"/>
          <w:rtl/>
        </w:rPr>
        <w:t>ي</w:t>
      </w:r>
      <w:r w:rsidRPr="006F3EA4">
        <w:rPr>
          <w:rFonts w:asciiTheme="majorBidi" w:eastAsia="Arial" w:hAnsiTheme="majorBidi" w:cstheme="majorBidi"/>
          <w:sz w:val="26"/>
          <w:szCs w:val="26"/>
          <w:rtl/>
        </w:rPr>
        <w:t>ك توك والمرقمة 1047/2020، فقد وجهت ا</w:t>
      </w:r>
      <w:r w:rsidR="008D041E" w:rsidRPr="006F3EA4">
        <w:rPr>
          <w:rFonts w:asciiTheme="majorBidi" w:eastAsia="Arial" w:hAnsiTheme="majorBidi" w:cstheme="majorBidi" w:hint="cs"/>
          <w:sz w:val="26"/>
          <w:szCs w:val="26"/>
          <w:rtl/>
        </w:rPr>
        <w:t>ل</w:t>
      </w:r>
      <w:r w:rsidRPr="006F3EA4">
        <w:rPr>
          <w:rFonts w:asciiTheme="majorBidi" w:eastAsia="Arial" w:hAnsiTheme="majorBidi" w:cstheme="majorBidi"/>
          <w:sz w:val="26"/>
          <w:szCs w:val="26"/>
          <w:rtl/>
        </w:rPr>
        <w:t xml:space="preserve">تهم </w:t>
      </w:r>
      <w:r w:rsidR="008D041E" w:rsidRPr="006F3EA4">
        <w:rPr>
          <w:rFonts w:asciiTheme="majorBidi" w:eastAsia="Arial" w:hAnsiTheme="majorBidi" w:cstheme="majorBidi" w:hint="cs"/>
          <w:sz w:val="26"/>
          <w:szCs w:val="26"/>
          <w:rtl/>
        </w:rPr>
        <w:t>إ</w:t>
      </w:r>
      <w:r w:rsidRPr="006F3EA4">
        <w:rPr>
          <w:rFonts w:asciiTheme="majorBidi" w:eastAsia="Arial" w:hAnsiTheme="majorBidi" w:cstheme="majorBidi"/>
          <w:sz w:val="26"/>
          <w:szCs w:val="26"/>
          <w:rtl/>
        </w:rPr>
        <w:t xml:space="preserve">لى </w:t>
      </w:r>
      <w:r w:rsidR="00DD4548">
        <w:rPr>
          <w:rFonts w:asciiTheme="majorBidi" w:eastAsia="Arial" w:hAnsiTheme="majorBidi" w:cstheme="majorBidi" w:hint="cs"/>
          <w:sz w:val="26"/>
          <w:szCs w:val="26"/>
          <w:rtl/>
        </w:rPr>
        <w:t>"</w:t>
      </w:r>
      <w:r w:rsidRPr="006F3EA4">
        <w:rPr>
          <w:rFonts w:asciiTheme="majorBidi" w:eastAsia="Arial" w:hAnsiTheme="majorBidi" w:cstheme="majorBidi"/>
          <w:sz w:val="26"/>
          <w:szCs w:val="26"/>
          <w:rtl/>
        </w:rPr>
        <w:t>ح</w:t>
      </w:r>
      <w:r w:rsidR="00DD4548">
        <w:rPr>
          <w:rFonts w:asciiTheme="majorBidi" w:eastAsia="Arial" w:hAnsiTheme="majorBidi" w:cstheme="majorBidi" w:hint="cs"/>
          <w:sz w:val="26"/>
          <w:szCs w:val="26"/>
          <w:rtl/>
        </w:rPr>
        <w:t xml:space="preserve"> . </w:t>
      </w:r>
      <w:r w:rsidRPr="006F3EA4">
        <w:rPr>
          <w:rFonts w:asciiTheme="majorBidi" w:eastAsia="Arial" w:hAnsiTheme="majorBidi" w:cstheme="majorBidi"/>
          <w:sz w:val="26"/>
          <w:szCs w:val="26"/>
          <w:rtl/>
        </w:rPr>
        <w:t>ح</w:t>
      </w:r>
      <w:r w:rsidR="00DD4548">
        <w:rPr>
          <w:rFonts w:asciiTheme="majorBidi" w:eastAsia="Arial" w:hAnsiTheme="majorBidi" w:cstheme="majorBidi" w:hint="cs"/>
          <w:sz w:val="26"/>
          <w:szCs w:val="26"/>
          <w:rtl/>
        </w:rPr>
        <w:t>"</w:t>
      </w:r>
      <w:r w:rsidRPr="006F3EA4">
        <w:rPr>
          <w:rFonts w:asciiTheme="majorBidi" w:eastAsia="Arial" w:hAnsiTheme="majorBidi" w:cstheme="majorBidi"/>
          <w:sz w:val="26"/>
          <w:szCs w:val="26"/>
          <w:rtl/>
        </w:rPr>
        <w:t xml:space="preserve">  </w:t>
      </w:r>
      <w:r w:rsidR="00774419">
        <w:rPr>
          <w:rFonts w:asciiTheme="majorBidi" w:eastAsia="Arial" w:hAnsiTheme="majorBidi" w:cstheme="majorBidi" w:hint="cs"/>
          <w:sz w:val="26"/>
          <w:szCs w:val="26"/>
          <w:rtl/>
        </w:rPr>
        <w:t>و</w:t>
      </w:r>
      <w:r w:rsidR="00DD4548">
        <w:rPr>
          <w:rFonts w:asciiTheme="majorBidi" w:eastAsia="Arial" w:hAnsiTheme="majorBidi" w:cstheme="majorBidi" w:hint="cs"/>
          <w:sz w:val="26"/>
          <w:szCs w:val="26"/>
          <w:rtl/>
        </w:rPr>
        <w:t>"</w:t>
      </w:r>
      <w:r w:rsidRPr="006F3EA4">
        <w:rPr>
          <w:rFonts w:asciiTheme="majorBidi" w:eastAsia="Arial" w:hAnsiTheme="majorBidi" w:cstheme="majorBidi"/>
          <w:sz w:val="26"/>
          <w:szCs w:val="26"/>
          <w:rtl/>
        </w:rPr>
        <w:t>م</w:t>
      </w:r>
      <w:r w:rsidR="00DD4548">
        <w:rPr>
          <w:rFonts w:asciiTheme="majorBidi" w:eastAsia="Arial" w:hAnsiTheme="majorBidi" w:cstheme="majorBidi" w:hint="cs"/>
          <w:sz w:val="26"/>
          <w:szCs w:val="26"/>
          <w:rtl/>
        </w:rPr>
        <w:t xml:space="preserve"> . </w:t>
      </w:r>
      <w:r w:rsidRPr="006F3EA4">
        <w:rPr>
          <w:rFonts w:asciiTheme="majorBidi" w:eastAsia="Arial" w:hAnsiTheme="majorBidi" w:cstheme="majorBidi"/>
          <w:sz w:val="26"/>
          <w:szCs w:val="26"/>
          <w:rtl/>
          <w:lang w:bidi="ar-IQ"/>
        </w:rPr>
        <w:t>ال</w:t>
      </w:r>
      <w:r w:rsidR="00DD4548">
        <w:rPr>
          <w:rFonts w:asciiTheme="majorBidi" w:eastAsia="Arial" w:hAnsiTheme="majorBidi" w:cstheme="majorBidi" w:hint="cs"/>
          <w:sz w:val="26"/>
          <w:szCs w:val="26"/>
          <w:rtl/>
          <w:lang w:bidi="ar-IQ"/>
        </w:rPr>
        <w:t>"</w:t>
      </w:r>
      <w:r w:rsidRPr="006F3EA4">
        <w:rPr>
          <w:rFonts w:asciiTheme="majorBidi" w:eastAsia="Arial" w:hAnsiTheme="majorBidi" w:cstheme="majorBidi"/>
          <w:sz w:val="26"/>
          <w:szCs w:val="26"/>
          <w:rtl/>
          <w:lang w:bidi="ar-IQ"/>
        </w:rPr>
        <w:t>،</w:t>
      </w:r>
      <w:r w:rsidRPr="006F3EA4">
        <w:rPr>
          <w:rFonts w:asciiTheme="majorBidi" w:eastAsia="Arial" w:hAnsiTheme="majorBidi" w:cstheme="majorBidi"/>
          <w:sz w:val="26"/>
          <w:szCs w:val="26"/>
          <w:rtl/>
        </w:rPr>
        <w:t xml:space="preserve"> </w:t>
      </w:r>
      <w:r w:rsidR="008D041E" w:rsidRPr="006F3EA4">
        <w:rPr>
          <w:rFonts w:asciiTheme="majorBidi" w:eastAsia="Arial" w:hAnsiTheme="majorBidi" w:cstheme="majorBidi" w:hint="cs"/>
          <w:sz w:val="26"/>
          <w:szCs w:val="26"/>
          <w:rtl/>
        </w:rPr>
        <w:t>بـ</w:t>
      </w:r>
      <w:r w:rsidRPr="006F3EA4">
        <w:rPr>
          <w:rFonts w:asciiTheme="majorBidi" w:eastAsia="Arial" w:hAnsiTheme="majorBidi" w:cstheme="majorBidi"/>
          <w:sz w:val="26"/>
          <w:szCs w:val="26"/>
          <w:rtl/>
        </w:rPr>
        <w:t>"التحريض على الفجور والفجور"، و"انتهاك قيم الأسرة المصرية"، والاتجار بالبشر. ما يشكل انتهاك لحقهما في حرية التعبير، وحقهما الرقمي في استخدام الإنترنت دون رقابة.</w:t>
      </w:r>
      <w:r w:rsidR="00774419">
        <w:rPr>
          <w:rFonts w:asciiTheme="majorBidi" w:eastAsia="Arial" w:hAnsiTheme="majorBidi" w:cstheme="majorBidi" w:hint="cs"/>
          <w:sz w:val="26"/>
          <w:szCs w:val="26"/>
          <w:rtl/>
        </w:rPr>
        <w:t xml:space="preserve"> </w:t>
      </w:r>
      <w:r w:rsidRPr="006F3EA4">
        <w:rPr>
          <w:rFonts w:asciiTheme="majorBidi" w:eastAsia="Arial" w:hAnsiTheme="majorBidi" w:cstheme="majorBidi"/>
          <w:sz w:val="26"/>
          <w:szCs w:val="26"/>
          <w:rtl/>
        </w:rPr>
        <w:t>وانتهاك خصوصيتهما الشخصية وتعريضها لحملات لحم</w:t>
      </w:r>
      <w:r w:rsidR="008D041E" w:rsidRPr="006F3EA4">
        <w:rPr>
          <w:rFonts w:asciiTheme="majorBidi" w:eastAsia="Arial" w:hAnsiTheme="majorBidi" w:cstheme="majorBidi" w:hint="cs"/>
          <w:sz w:val="26"/>
          <w:szCs w:val="26"/>
          <w:rtl/>
        </w:rPr>
        <w:t>ا</w:t>
      </w:r>
      <w:r w:rsidRPr="006F3EA4">
        <w:rPr>
          <w:rFonts w:asciiTheme="majorBidi" w:eastAsia="Arial" w:hAnsiTheme="majorBidi" w:cstheme="majorBidi"/>
          <w:sz w:val="26"/>
          <w:szCs w:val="26"/>
          <w:rtl/>
        </w:rPr>
        <w:t>لات تشويه، والتسلط عبر</w:t>
      </w:r>
      <w:r w:rsidR="008D041E" w:rsidRPr="006F3EA4">
        <w:rPr>
          <w:rFonts w:asciiTheme="majorBidi" w:eastAsia="Arial" w:hAnsiTheme="majorBidi" w:cstheme="majorBidi" w:hint="cs"/>
          <w:sz w:val="26"/>
          <w:szCs w:val="26"/>
          <w:rtl/>
        </w:rPr>
        <w:t xml:space="preserve"> </w:t>
      </w:r>
      <w:r w:rsidRPr="006F3EA4">
        <w:rPr>
          <w:rFonts w:asciiTheme="majorBidi" w:eastAsia="Arial" w:hAnsiTheme="majorBidi" w:cstheme="majorBidi"/>
          <w:sz w:val="26"/>
          <w:szCs w:val="26"/>
          <w:rtl/>
        </w:rPr>
        <w:t>الإنترنت، واستخدام صورهم</w:t>
      </w:r>
      <w:r w:rsidR="00424319" w:rsidRPr="006F3EA4">
        <w:rPr>
          <w:rFonts w:asciiTheme="majorBidi" w:eastAsia="Arial" w:hAnsiTheme="majorBidi" w:cstheme="majorBidi"/>
          <w:sz w:val="26"/>
          <w:szCs w:val="26"/>
          <w:rtl/>
        </w:rPr>
        <w:t xml:space="preserve"> الشخصية دون موافقته</w:t>
      </w:r>
      <w:r w:rsidR="00424319" w:rsidRPr="006F3EA4">
        <w:rPr>
          <w:rFonts w:asciiTheme="majorBidi" w:eastAsia="Arial" w:hAnsiTheme="majorBidi" w:cstheme="majorBidi" w:hint="cs"/>
          <w:sz w:val="26"/>
          <w:szCs w:val="26"/>
          <w:rtl/>
        </w:rPr>
        <w:t>ن</w:t>
      </w:r>
      <w:r w:rsidRPr="006F3EA4">
        <w:rPr>
          <w:rFonts w:asciiTheme="majorBidi" w:eastAsia="Arial" w:hAnsiTheme="majorBidi" w:cstheme="majorBidi"/>
          <w:sz w:val="26"/>
          <w:szCs w:val="26"/>
          <w:rtl/>
        </w:rPr>
        <w:t xml:space="preserve">. كما وثق التقرير انتهاكات متعددة ومنها: </w:t>
      </w:r>
    </w:p>
    <w:p w14:paraId="2D3EB731" w14:textId="77777777" w:rsidR="00584579" w:rsidRPr="006F3EA4" w:rsidRDefault="00584579" w:rsidP="00584579">
      <w:pPr>
        <w:pStyle w:val="ListParagraph"/>
        <w:numPr>
          <w:ilvl w:val="0"/>
          <w:numId w:val="24"/>
        </w:numPr>
        <w:tabs>
          <w:tab w:val="left" w:pos="6351"/>
        </w:tabs>
        <w:bidi/>
        <w:spacing w:line="276" w:lineRule="auto"/>
        <w:jc w:val="both"/>
        <w:rPr>
          <w:rFonts w:asciiTheme="majorBidi" w:hAnsiTheme="majorBidi" w:cstheme="majorBidi"/>
          <w:sz w:val="26"/>
          <w:szCs w:val="26"/>
          <w:lang w:bidi="ar-IQ"/>
        </w:rPr>
      </w:pPr>
      <w:r w:rsidRPr="006F3EA4">
        <w:rPr>
          <w:rFonts w:asciiTheme="majorBidi" w:eastAsia="Arial" w:hAnsiTheme="majorBidi" w:cstheme="majorBidi"/>
          <w:sz w:val="26"/>
          <w:szCs w:val="26"/>
          <w:rtl/>
        </w:rPr>
        <w:t xml:space="preserve"> لم تحقق المحكمة في الأدلة التي قدمها المحامي، بأن مودة لم تنشر الصور التي رأت المحكمة أنها تنتهك الأخلاق. أحضر محاموها صورة لتقرير للشرطة يثبت سرقة هاتفها في 2019 وأن اللص سرب صورها الشخصية وهددها بها. إلا أن المحكمة أهملت هذه الأدلة واستخدمت الصور ضد الأعظم.</w:t>
      </w:r>
    </w:p>
    <w:p w14:paraId="5A06B0C2" w14:textId="1605DC5C" w:rsidR="00584579" w:rsidRPr="006F3EA4" w:rsidRDefault="00584579" w:rsidP="00424319">
      <w:pPr>
        <w:pStyle w:val="ListParagraph"/>
        <w:numPr>
          <w:ilvl w:val="0"/>
          <w:numId w:val="24"/>
        </w:numPr>
        <w:tabs>
          <w:tab w:val="left" w:pos="6351"/>
        </w:tabs>
        <w:bidi/>
        <w:spacing w:line="276" w:lineRule="auto"/>
        <w:jc w:val="both"/>
        <w:rPr>
          <w:rFonts w:asciiTheme="majorBidi" w:hAnsiTheme="majorBidi" w:cstheme="majorBidi"/>
          <w:sz w:val="26"/>
          <w:szCs w:val="26"/>
          <w:lang w:bidi="ar-IQ"/>
        </w:rPr>
      </w:pPr>
      <w:r w:rsidRPr="006F3EA4">
        <w:rPr>
          <w:rFonts w:asciiTheme="majorBidi" w:eastAsia="Arial" w:hAnsiTheme="majorBidi" w:cstheme="majorBidi"/>
          <w:sz w:val="26"/>
          <w:szCs w:val="26"/>
          <w:rtl/>
        </w:rPr>
        <w:t xml:space="preserve"> المصادرة لأموال المتهمات. </w:t>
      </w:r>
    </w:p>
    <w:p w14:paraId="4DB7FA23" w14:textId="21A18DD6" w:rsidR="00584579" w:rsidRPr="006F3EA4" w:rsidRDefault="00424319" w:rsidP="00584579">
      <w:pPr>
        <w:pStyle w:val="ListParagraph"/>
        <w:numPr>
          <w:ilvl w:val="0"/>
          <w:numId w:val="24"/>
        </w:numPr>
        <w:tabs>
          <w:tab w:val="left" w:pos="6351"/>
        </w:tabs>
        <w:bidi/>
        <w:spacing w:line="276" w:lineRule="auto"/>
        <w:jc w:val="both"/>
        <w:rPr>
          <w:rFonts w:asciiTheme="majorBidi" w:hAnsiTheme="majorBidi" w:cstheme="majorBidi"/>
          <w:sz w:val="26"/>
          <w:szCs w:val="26"/>
          <w:rtl/>
          <w:lang w:bidi="ar-IQ"/>
        </w:rPr>
      </w:pPr>
      <w:r w:rsidRPr="006F3EA4">
        <w:rPr>
          <w:rFonts w:asciiTheme="majorBidi" w:eastAsia="Arial" w:hAnsiTheme="majorBidi" w:cstheme="majorBidi"/>
          <w:sz w:val="26"/>
          <w:szCs w:val="26"/>
          <w:rtl/>
        </w:rPr>
        <w:t xml:space="preserve"> حرمان محامو المتهم</w:t>
      </w:r>
      <w:r w:rsidRPr="006F3EA4">
        <w:rPr>
          <w:rFonts w:asciiTheme="majorBidi" w:eastAsia="Arial" w:hAnsiTheme="majorBidi" w:cstheme="majorBidi" w:hint="cs"/>
          <w:sz w:val="26"/>
          <w:szCs w:val="26"/>
          <w:rtl/>
        </w:rPr>
        <w:t>ات</w:t>
      </w:r>
      <w:r w:rsidR="00584579" w:rsidRPr="006F3EA4">
        <w:rPr>
          <w:rFonts w:asciiTheme="majorBidi" w:eastAsia="Arial" w:hAnsiTheme="majorBidi" w:cstheme="majorBidi"/>
          <w:sz w:val="26"/>
          <w:szCs w:val="26"/>
          <w:rtl/>
        </w:rPr>
        <w:t xml:space="preserve"> بالحصول على نسخ من ملف القضية، كما منعوا من </w:t>
      </w:r>
      <w:r w:rsidR="00DD4548" w:rsidRPr="006F3EA4">
        <w:rPr>
          <w:rFonts w:asciiTheme="majorBidi" w:eastAsia="Arial" w:hAnsiTheme="majorBidi" w:cstheme="majorBidi" w:hint="cs"/>
          <w:sz w:val="26"/>
          <w:szCs w:val="26"/>
          <w:rtl/>
        </w:rPr>
        <w:t>الاطلاع</w:t>
      </w:r>
      <w:r w:rsidR="00584579" w:rsidRPr="006F3EA4">
        <w:rPr>
          <w:rFonts w:asciiTheme="majorBidi" w:eastAsia="Arial" w:hAnsiTheme="majorBidi" w:cstheme="majorBidi"/>
          <w:sz w:val="26"/>
          <w:szCs w:val="26"/>
          <w:rtl/>
        </w:rPr>
        <w:t xml:space="preserve"> على بعض التقارير التقنية المستخدمة ضد المتهمتين. وعلاوة على ذلك، لم يمنح المحامون الوقت الكافي لدراسة القضية وإعداد دفاعهم على النحو الواجب. </w:t>
      </w:r>
    </w:p>
    <w:p w14:paraId="2603EDA1" w14:textId="62436D13" w:rsidR="00584579" w:rsidRPr="006F3EA4" w:rsidRDefault="00584579" w:rsidP="00424319">
      <w:pPr>
        <w:bidi/>
        <w:spacing w:after="0" w:line="276" w:lineRule="auto"/>
        <w:ind w:left="720"/>
        <w:jc w:val="both"/>
        <w:rPr>
          <w:rFonts w:asciiTheme="majorBidi" w:eastAsia="Arial" w:hAnsiTheme="majorBidi" w:cstheme="majorBidi"/>
          <w:sz w:val="26"/>
          <w:szCs w:val="26"/>
          <w:rtl/>
        </w:rPr>
      </w:pPr>
      <w:r w:rsidRPr="006F3EA4">
        <w:rPr>
          <w:rFonts w:asciiTheme="majorBidi" w:eastAsia="Arial" w:hAnsiTheme="majorBidi" w:cstheme="majorBidi"/>
          <w:sz w:val="26"/>
          <w:szCs w:val="26"/>
          <w:rtl/>
        </w:rPr>
        <w:t xml:space="preserve">مما يؤكد </w:t>
      </w:r>
      <w:r w:rsidR="008D041E" w:rsidRPr="006F3EA4">
        <w:rPr>
          <w:rFonts w:asciiTheme="majorBidi" w:eastAsia="Arial" w:hAnsiTheme="majorBidi" w:cstheme="majorBidi" w:hint="cs"/>
          <w:sz w:val="26"/>
          <w:szCs w:val="26"/>
          <w:rtl/>
        </w:rPr>
        <w:t>أ</w:t>
      </w:r>
      <w:r w:rsidRPr="006F3EA4">
        <w:rPr>
          <w:rFonts w:asciiTheme="majorBidi" w:eastAsia="Arial" w:hAnsiTheme="majorBidi" w:cstheme="majorBidi"/>
          <w:sz w:val="26"/>
          <w:szCs w:val="26"/>
          <w:rtl/>
        </w:rPr>
        <w:t>ن هذه الانتهاكات ارتكبت عمدا</w:t>
      </w:r>
      <w:r w:rsidR="008D041E" w:rsidRPr="006F3EA4">
        <w:rPr>
          <w:rFonts w:asciiTheme="majorBidi" w:eastAsia="Arial" w:hAnsiTheme="majorBidi" w:cstheme="majorBidi" w:hint="cs"/>
          <w:sz w:val="26"/>
          <w:szCs w:val="26"/>
          <w:rtl/>
        </w:rPr>
        <w:t>ً</w:t>
      </w:r>
      <w:r w:rsidRPr="006F3EA4">
        <w:rPr>
          <w:rFonts w:asciiTheme="majorBidi" w:eastAsia="Arial" w:hAnsiTheme="majorBidi" w:cstheme="majorBidi"/>
          <w:sz w:val="26"/>
          <w:szCs w:val="26"/>
          <w:rtl/>
        </w:rPr>
        <w:t xml:space="preserve"> ضد المتهمتين من قبل المحكمة تعرضهما للتمييز بالح</w:t>
      </w:r>
      <w:r w:rsidR="00424319" w:rsidRPr="006F3EA4">
        <w:rPr>
          <w:rFonts w:asciiTheme="majorBidi" w:eastAsia="Arial" w:hAnsiTheme="majorBidi" w:cstheme="majorBidi"/>
          <w:sz w:val="26"/>
          <w:szCs w:val="26"/>
          <w:rtl/>
        </w:rPr>
        <w:t>صول على محاكمة عادلة، بسبب ال</w:t>
      </w:r>
      <w:r w:rsidR="00424319" w:rsidRPr="006F3EA4">
        <w:rPr>
          <w:rFonts w:asciiTheme="majorBidi" w:eastAsia="Arial" w:hAnsiTheme="majorBidi" w:cstheme="majorBidi" w:hint="cs"/>
          <w:sz w:val="26"/>
          <w:szCs w:val="26"/>
          <w:rtl/>
        </w:rPr>
        <w:t xml:space="preserve">نمط الأبوي </w:t>
      </w:r>
      <w:r w:rsidRPr="006F3EA4">
        <w:rPr>
          <w:rFonts w:asciiTheme="majorBidi" w:eastAsia="Arial" w:hAnsiTheme="majorBidi" w:cstheme="majorBidi"/>
          <w:sz w:val="26"/>
          <w:szCs w:val="26"/>
          <w:rtl/>
        </w:rPr>
        <w:t>وتعريضهن للمحاكمة لنشر الصور ومقاطع الفيديو على وسائل التواصل الاجتماعي.</w:t>
      </w:r>
    </w:p>
    <w:p w14:paraId="7FBFF5F4" w14:textId="500C385E" w:rsidR="00584579" w:rsidRPr="006F3EA4" w:rsidRDefault="00584579" w:rsidP="00584579">
      <w:pPr>
        <w:bidi/>
        <w:spacing w:after="0" w:line="276" w:lineRule="auto"/>
        <w:ind w:left="720"/>
        <w:jc w:val="both"/>
        <w:rPr>
          <w:rFonts w:asciiTheme="majorBidi" w:eastAsia="Arial" w:hAnsiTheme="majorBidi" w:cstheme="majorBidi"/>
          <w:sz w:val="26"/>
          <w:szCs w:val="26"/>
          <w:rtl/>
        </w:rPr>
      </w:pPr>
      <w:r w:rsidRPr="006F3EA4">
        <w:rPr>
          <w:rFonts w:asciiTheme="majorBidi" w:eastAsia="Arial" w:hAnsiTheme="majorBidi" w:cstheme="majorBidi"/>
          <w:sz w:val="26"/>
          <w:szCs w:val="26"/>
          <w:rtl/>
        </w:rPr>
        <w:t>وترى المنظمات الحقوقية ومدافعو حقوق ال</w:t>
      </w:r>
      <w:r w:rsidR="008D041E" w:rsidRPr="006F3EA4">
        <w:rPr>
          <w:rFonts w:asciiTheme="majorBidi" w:eastAsia="Arial" w:hAnsiTheme="majorBidi" w:cstheme="majorBidi" w:hint="cs"/>
          <w:sz w:val="26"/>
          <w:szCs w:val="26"/>
          <w:rtl/>
        </w:rPr>
        <w:t>إ</w:t>
      </w:r>
      <w:r w:rsidRPr="006F3EA4">
        <w:rPr>
          <w:rFonts w:asciiTheme="majorBidi" w:eastAsia="Arial" w:hAnsiTheme="majorBidi" w:cstheme="majorBidi"/>
          <w:sz w:val="26"/>
          <w:szCs w:val="26"/>
          <w:rtl/>
        </w:rPr>
        <w:t xml:space="preserve">نسان </w:t>
      </w:r>
      <w:r w:rsidR="008D041E" w:rsidRPr="006F3EA4">
        <w:rPr>
          <w:rFonts w:asciiTheme="majorBidi" w:eastAsia="Arial" w:hAnsiTheme="majorBidi" w:cstheme="majorBidi" w:hint="cs"/>
          <w:sz w:val="26"/>
          <w:szCs w:val="26"/>
          <w:rtl/>
        </w:rPr>
        <w:t>أ</w:t>
      </w:r>
      <w:r w:rsidRPr="006F3EA4">
        <w:rPr>
          <w:rFonts w:asciiTheme="majorBidi" w:eastAsia="Arial" w:hAnsiTheme="majorBidi" w:cstheme="majorBidi"/>
          <w:sz w:val="26"/>
          <w:szCs w:val="26"/>
          <w:rtl/>
        </w:rPr>
        <w:t>ن المادة 25 من قانون مكافحة الجرائم الإلكترونية</w:t>
      </w:r>
      <w:r w:rsidRPr="006F3EA4">
        <w:rPr>
          <w:rStyle w:val="FootnoteReference"/>
          <w:rFonts w:asciiTheme="majorBidi" w:eastAsia="Arial" w:hAnsiTheme="majorBidi" w:cstheme="majorBidi"/>
          <w:sz w:val="26"/>
          <w:szCs w:val="26"/>
          <w:rtl/>
        </w:rPr>
        <w:footnoteReference w:id="16"/>
      </w:r>
      <w:r w:rsidRPr="006F3EA4">
        <w:rPr>
          <w:rFonts w:asciiTheme="majorBidi" w:eastAsia="Arial" w:hAnsiTheme="majorBidi" w:cstheme="majorBidi"/>
          <w:sz w:val="26"/>
          <w:szCs w:val="26"/>
          <w:rtl/>
        </w:rPr>
        <w:t xml:space="preserve">، رقم 175/2018، التي تفرض عقوبة الحبس مدة </w:t>
      </w:r>
      <w:r w:rsidR="008222BC" w:rsidRPr="006F3EA4">
        <w:rPr>
          <w:rFonts w:asciiTheme="majorBidi" w:eastAsia="Arial" w:hAnsiTheme="majorBidi" w:cstheme="majorBidi" w:hint="cs"/>
          <w:sz w:val="26"/>
          <w:szCs w:val="26"/>
          <w:rtl/>
        </w:rPr>
        <w:t>لا تق</w:t>
      </w:r>
      <w:r w:rsidR="008222BC" w:rsidRPr="006F3EA4">
        <w:rPr>
          <w:rFonts w:asciiTheme="majorBidi" w:eastAsia="Arial" w:hAnsiTheme="majorBidi" w:cstheme="majorBidi" w:hint="eastAsia"/>
          <w:sz w:val="26"/>
          <w:szCs w:val="26"/>
          <w:rtl/>
        </w:rPr>
        <w:t>ل</w:t>
      </w:r>
      <w:r w:rsidRPr="006F3EA4">
        <w:rPr>
          <w:rFonts w:asciiTheme="majorBidi" w:eastAsia="Arial" w:hAnsiTheme="majorBidi" w:cstheme="majorBidi"/>
          <w:sz w:val="26"/>
          <w:szCs w:val="26"/>
          <w:rtl/>
        </w:rPr>
        <w:t xml:space="preserve"> عن ستة أشهر، وبغرامة </w:t>
      </w:r>
      <w:r w:rsidR="008222BC" w:rsidRPr="006F3EA4">
        <w:rPr>
          <w:rFonts w:asciiTheme="majorBidi" w:eastAsia="Arial" w:hAnsiTheme="majorBidi" w:cstheme="majorBidi" w:hint="cs"/>
          <w:sz w:val="26"/>
          <w:szCs w:val="26"/>
          <w:rtl/>
        </w:rPr>
        <w:t>لا تق</w:t>
      </w:r>
      <w:r w:rsidR="008222BC" w:rsidRPr="006F3EA4">
        <w:rPr>
          <w:rFonts w:asciiTheme="majorBidi" w:eastAsia="Arial" w:hAnsiTheme="majorBidi" w:cstheme="majorBidi" w:hint="eastAsia"/>
          <w:sz w:val="26"/>
          <w:szCs w:val="26"/>
          <w:rtl/>
        </w:rPr>
        <w:t>ل</w:t>
      </w:r>
      <w:r w:rsidRPr="006F3EA4">
        <w:rPr>
          <w:rFonts w:asciiTheme="majorBidi" w:eastAsia="Arial" w:hAnsiTheme="majorBidi" w:cstheme="majorBidi"/>
          <w:sz w:val="26"/>
          <w:szCs w:val="26"/>
          <w:rtl/>
        </w:rPr>
        <w:t xml:space="preserve"> عن خمسين ألف جنيه ولا تجاوز مائة ألف جنيه، أو ب</w:t>
      </w:r>
      <w:r w:rsidR="008D041E" w:rsidRPr="006F3EA4">
        <w:rPr>
          <w:rFonts w:asciiTheme="majorBidi" w:eastAsia="Arial" w:hAnsiTheme="majorBidi" w:cstheme="majorBidi" w:hint="cs"/>
          <w:sz w:val="26"/>
          <w:szCs w:val="26"/>
          <w:rtl/>
        </w:rPr>
        <w:t>إ</w:t>
      </w:r>
      <w:r w:rsidRPr="006F3EA4">
        <w:rPr>
          <w:rFonts w:asciiTheme="majorBidi" w:eastAsia="Arial" w:hAnsiTheme="majorBidi" w:cstheme="majorBidi"/>
          <w:sz w:val="26"/>
          <w:szCs w:val="26"/>
          <w:rtl/>
        </w:rPr>
        <w:t xml:space="preserve">حدى هاتين العقوبتين، كل من اعتدى على </w:t>
      </w:r>
      <w:r w:rsidR="008222BC" w:rsidRPr="006F3EA4">
        <w:rPr>
          <w:rFonts w:asciiTheme="majorBidi" w:eastAsia="Arial" w:hAnsiTheme="majorBidi" w:cstheme="majorBidi" w:hint="cs"/>
          <w:sz w:val="26"/>
          <w:szCs w:val="26"/>
          <w:rtl/>
        </w:rPr>
        <w:t>أي</w:t>
      </w:r>
      <w:r w:rsidRPr="006F3EA4">
        <w:rPr>
          <w:rFonts w:asciiTheme="majorBidi" w:eastAsia="Arial" w:hAnsiTheme="majorBidi" w:cstheme="majorBidi"/>
          <w:sz w:val="26"/>
          <w:szCs w:val="26"/>
          <w:rtl/>
        </w:rPr>
        <w:t xml:space="preserve"> من المبادئ أو القيم ال</w:t>
      </w:r>
      <w:r w:rsidR="008D041E" w:rsidRPr="006F3EA4">
        <w:rPr>
          <w:rFonts w:asciiTheme="majorBidi" w:eastAsia="Arial" w:hAnsiTheme="majorBidi" w:cstheme="majorBidi" w:hint="cs"/>
          <w:sz w:val="26"/>
          <w:szCs w:val="26"/>
          <w:rtl/>
        </w:rPr>
        <w:t>أ</w:t>
      </w:r>
      <w:r w:rsidRPr="006F3EA4">
        <w:rPr>
          <w:rFonts w:asciiTheme="majorBidi" w:eastAsia="Arial" w:hAnsiTheme="majorBidi" w:cstheme="majorBidi"/>
          <w:sz w:val="26"/>
          <w:szCs w:val="26"/>
          <w:rtl/>
        </w:rPr>
        <w:t>سرية ف</w:t>
      </w:r>
      <w:r w:rsidR="008D041E" w:rsidRPr="006F3EA4">
        <w:rPr>
          <w:rFonts w:asciiTheme="majorBidi" w:eastAsia="Arial" w:hAnsiTheme="majorBidi" w:cstheme="majorBidi" w:hint="cs"/>
          <w:sz w:val="26"/>
          <w:szCs w:val="26"/>
          <w:rtl/>
        </w:rPr>
        <w:t>ي</w:t>
      </w:r>
      <w:r w:rsidRPr="006F3EA4">
        <w:rPr>
          <w:rFonts w:asciiTheme="majorBidi" w:eastAsia="Arial" w:hAnsiTheme="majorBidi" w:cstheme="majorBidi"/>
          <w:sz w:val="26"/>
          <w:szCs w:val="26"/>
          <w:rtl/>
        </w:rPr>
        <w:t xml:space="preserve"> المجتمع المصري، ......". واستند بموجبها </w:t>
      </w:r>
      <w:r w:rsidR="008D041E" w:rsidRPr="006F3EA4">
        <w:rPr>
          <w:rFonts w:asciiTheme="majorBidi" w:eastAsia="Arial" w:hAnsiTheme="majorBidi" w:cstheme="majorBidi" w:hint="cs"/>
          <w:sz w:val="26"/>
          <w:szCs w:val="26"/>
          <w:rtl/>
        </w:rPr>
        <w:t>الادعاء</w:t>
      </w:r>
      <w:r w:rsidRPr="006F3EA4">
        <w:rPr>
          <w:rFonts w:asciiTheme="majorBidi" w:eastAsia="Arial" w:hAnsiTheme="majorBidi" w:cstheme="majorBidi"/>
          <w:sz w:val="26"/>
          <w:szCs w:val="26"/>
          <w:rtl/>
        </w:rPr>
        <w:t xml:space="preserve"> العام بتوجيه الاتهام ضد المدعى عليهما، تعارضها مع  المادتين </w:t>
      </w:r>
      <w:r w:rsidRPr="006F3EA4">
        <w:rPr>
          <w:rFonts w:asciiTheme="majorBidi" w:eastAsia="Arial" w:hAnsiTheme="majorBidi" w:cstheme="majorBidi"/>
          <w:sz w:val="26"/>
          <w:szCs w:val="26"/>
        </w:rPr>
        <w:t>95</w:t>
      </w:r>
      <w:r w:rsidRPr="006F3EA4">
        <w:rPr>
          <w:rFonts w:asciiTheme="majorBidi" w:eastAsia="Arial" w:hAnsiTheme="majorBidi" w:cstheme="majorBidi"/>
          <w:sz w:val="26"/>
          <w:szCs w:val="26"/>
          <w:rtl/>
        </w:rPr>
        <w:t xml:space="preserve"> و</w:t>
      </w:r>
      <w:r w:rsidRPr="006F3EA4">
        <w:rPr>
          <w:rFonts w:asciiTheme="majorBidi" w:eastAsia="Arial" w:hAnsiTheme="majorBidi" w:cstheme="majorBidi"/>
          <w:sz w:val="26"/>
          <w:szCs w:val="26"/>
        </w:rPr>
        <w:t>98</w:t>
      </w:r>
      <w:r w:rsidRPr="006F3EA4">
        <w:rPr>
          <w:rFonts w:asciiTheme="majorBidi" w:eastAsia="Arial" w:hAnsiTheme="majorBidi" w:cstheme="majorBidi"/>
          <w:sz w:val="26"/>
          <w:szCs w:val="26"/>
          <w:rtl/>
        </w:rPr>
        <w:t xml:space="preserve"> من الدستور،  </w:t>
      </w:r>
      <w:r w:rsidRPr="006F3EA4">
        <w:rPr>
          <w:rFonts w:asciiTheme="majorBidi" w:hAnsiTheme="majorBidi" w:cstheme="majorBidi"/>
          <w:sz w:val="26"/>
          <w:szCs w:val="26"/>
          <w:rtl/>
        </w:rPr>
        <w:t xml:space="preserve">كما </w:t>
      </w:r>
      <w:r w:rsidR="008D041E" w:rsidRPr="006F3EA4">
        <w:rPr>
          <w:rFonts w:asciiTheme="majorBidi" w:hAnsiTheme="majorBidi" w:cstheme="majorBidi" w:hint="cs"/>
          <w:sz w:val="26"/>
          <w:szCs w:val="26"/>
          <w:rtl/>
        </w:rPr>
        <w:t>أ</w:t>
      </w:r>
      <w:r w:rsidRPr="006F3EA4">
        <w:rPr>
          <w:rFonts w:asciiTheme="majorBidi" w:hAnsiTheme="majorBidi" w:cstheme="majorBidi"/>
          <w:sz w:val="26"/>
          <w:szCs w:val="26"/>
          <w:rtl/>
        </w:rPr>
        <w:t>ن صياغة غير الدقيقة  فيما يتعلق بتهمة</w:t>
      </w:r>
      <w:r w:rsidRPr="006F3EA4">
        <w:rPr>
          <w:rFonts w:asciiTheme="majorBidi" w:hAnsiTheme="majorBidi" w:cstheme="majorBidi"/>
          <w:sz w:val="26"/>
          <w:szCs w:val="26"/>
        </w:rPr>
        <w:t xml:space="preserve"> </w:t>
      </w:r>
      <w:r w:rsidR="008D041E" w:rsidRPr="006F3EA4">
        <w:rPr>
          <w:rFonts w:asciiTheme="majorBidi" w:hAnsiTheme="majorBidi" w:cstheme="majorBidi" w:hint="cs"/>
          <w:sz w:val="26"/>
          <w:szCs w:val="26"/>
          <w:rtl/>
        </w:rPr>
        <w:t xml:space="preserve"> "الاعتداء</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على</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القيم</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الأسرية</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 xml:space="preserve"> تتضمن خطأ</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يتعلق في تكييف</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الأفعال</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المجرمة والواردة</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بالقيد</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والوصف</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المُحال</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به</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المُتهمون،</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والصعوبة</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في</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تعريف</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الجريمة</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وبيان</w:t>
      </w:r>
      <w:r w:rsidRPr="006F3EA4">
        <w:rPr>
          <w:rFonts w:asciiTheme="majorBidi" w:hAnsiTheme="majorBidi" w:cstheme="majorBidi"/>
          <w:sz w:val="26"/>
          <w:szCs w:val="26"/>
        </w:rPr>
        <w:t xml:space="preserve"> </w:t>
      </w:r>
      <w:r w:rsidRPr="006F3EA4">
        <w:rPr>
          <w:rFonts w:asciiTheme="majorBidi" w:hAnsiTheme="majorBidi" w:cstheme="majorBidi"/>
          <w:sz w:val="26"/>
          <w:szCs w:val="26"/>
          <w:rtl/>
        </w:rPr>
        <w:t xml:space="preserve">أركانها، </w:t>
      </w:r>
      <w:r w:rsidRPr="006F3EA4">
        <w:rPr>
          <w:rFonts w:asciiTheme="majorBidi" w:eastAsia="Arial" w:hAnsiTheme="majorBidi" w:cstheme="majorBidi"/>
          <w:sz w:val="26"/>
          <w:szCs w:val="26"/>
          <w:rtl/>
        </w:rPr>
        <w:t>فهي لم تحدد ما هي مبادئ الأسرة أو قيمها، ال</w:t>
      </w:r>
      <w:r w:rsidR="008D041E" w:rsidRPr="006F3EA4">
        <w:rPr>
          <w:rFonts w:asciiTheme="majorBidi" w:eastAsia="Arial" w:hAnsiTheme="majorBidi" w:cstheme="majorBidi" w:hint="cs"/>
          <w:sz w:val="26"/>
          <w:szCs w:val="26"/>
          <w:rtl/>
        </w:rPr>
        <w:t>أ</w:t>
      </w:r>
      <w:r w:rsidRPr="006F3EA4">
        <w:rPr>
          <w:rFonts w:asciiTheme="majorBidi" w:eastAsia="Arial" w:hAnsiTheme="majorBidi" w:cstheme="majorBidi"/>
          <w:sz w:val="26"/>
          <w:szCs w:val="26"/>
          <w:rtl/>
        </w:rPr>
        <w:t xml:space="preserve">مر الذي يعطي للقضاة سلطة </w:t>
      </w:r>
      <w:r w:rsidRPr="006F3EA4">
        <w:rPr>
          <w:rFonts w:asciiTheme="majorBidi" w:eastAsia="Arial" w:hAnsiTheme="majorBidi" w:cstheme="majorBidi"/>
          <w:sz w:val="26"/>
          <w:szCs w:val="26"/>
          <w:rtl/>
        </w:rPr>
        <w:lastRenderedPageBreak/>
        <w:t xml:space="preserve">تقديرية غير محدودة ، عند استخدام هذه المادة، وتفتح المجال </w:t>
      </w:r>
      <w:r w:rsidR="008D041E" w:rsidRPr="006F3EA4">
        <w:rPr>
          <w:rFonts w:asciiTheme="majorBidi" w:eastAsia="Arial" w:hAnsiTheme="majorBidi" w:cstheme="majorBidi" w:hint="cs"/>
          <w:sz w:val="26"/>
          <w:szCs w:val="26"/>
          <w:rtl/>
        </w:rPr>
        <w:t>أ</w:t>
      </w:r>
      <w:r w:rsidRPr="006F3EA4">
        <w:rPr>
          <w:rFonts w:asciiTheme="majorBidi" w:eastAsia="Arial" w:hAnsiTheme="majorBidi" w:cstheme="majorBidi"/>
          <w:sz w:val="26"/>
          <w:szCs w:val="26"/>
          <w:rtl/>
        </w:rPr>
        <w:t xml:space="preserve">مام محاكمة الأفراد دون ارتكاب جرائم معروفة، مما يقوض المبدأ القانوني المتمثل في افتراض البراءة.  </w:t>
      </w:r>
    </w:p>
    <w:p w14:paraId="024B81E3" w14:textId="6FEE0144" w:rsidR="00584579" w:rsidRPr="006F3EA4" w:rsidRDefault="00584579" w:rsidP="00584579">
      <w:pPr>
        <w:bidi/>
        <w:spacing w:after="0" w:line="276" w:lineRule="auto"/>
        <w:ind w:left="720"/>
        <w:jc w:val="both"/>
        <w:rPr>
          <w:rFonts w:asciiTheme="majorBidi" w:eastAsia="Arial" w:hAnsiTheme="majorBidi" w:cstheme="majorBidi"/>
          <w:sz w:val="26"/>
          <w:szCs w:val="26"/>
          <w:rtl/>
        </w:rPr>
      </w:pPr>
      <w:r w:rsidRPr="006F3EA4">
        <w:rPr>
          <w:rFonts w:asciiTheme="majorBidi" w:eastAsia="Arial" w:hAnsiTheme="majorBidi" w:cstheme="majorBidi"/>
          <w:sz w:val="26"/>
          <w:szCs w:val="26"/>
          <w:rtl/>
        </w:rPr>
        <w:t xml:space="preserve">وأصدرت </w:t>
      </w:r>
      <w:r w:rsidRPr="006F3EA4">
        <w:rPr>
          <w:rFonts w:asciiTheme="majorBidi" w:eastAsia="Times New Roman" w:hAnsiTheme="majorBidi" w:cstheme="majorBidi"/>
          <w:color w:val="222222"/>
          <w:sz w:val="26"/>
          <w:szCs w:val="26"/>
          <w:shd w:val="clear" w:color="auto" w:fill="FFFFFF"/>
          <w:rtl/>
          <w:lang w:eastAsia="en-GB"/>
        </w:rPr>
        <w:t>منظمات حقوقية مصرية ودولية</w:t>
      </w:r>
      <w:r w:rsidRPr="006F3EA4">
        <w:rPr>
          <w:rStyle w:val="FootnoteReference"/>
          <w:rFonts w:asciiTheme="majorBidi" w:eastAsia="Times New Roman" w:hAnsiTheme="majorBidi" w:cstheme="majorBidi"/>
          <w:color w:val="222222"/>
          <w:sz w:val="26"/>
          <w:szCs w:val="26"/>
          <w:shd w:val="clear" w:color="auto" w:fill="FFFFFF"/>
          <w:rtl/>
          <w:lang w:eastAsia="en-GB"/>
        </w:rPr>
        <w:footnoteReference w:id="17"/>
      </w:r>
      <w:r w:rsidRPr="006F3EA4">
        <w:rPr>
          <w:rFonts w:asciiTheme="majorBidi" w:eastAsia="Times New Roman" w:hAnsiTheme="majorBidi" w:cstheme="majorBidi"/>
          <w:color w:val="222222"/>
          <w:sz w:val="26"/>
          <w:szCs w:val="26"/>
          <w:shd w:val="clear" w:color="auto" w:fill="FFFFFF"/>
          <w:rtl/>
          <w:lang w:eastAsia="en-GB"/>
        </w:rPr>
        <w:t xml:space="preserve">  بيان استنكار ضد الحكم الصادر، في 21 يونيو عن محكمة جنايات القاهرة، بسجن حنين حسام ومودة الأدهم وثلاثة آخرين من مُدونات موقعي تيك توك وموقع (لايكي)، وطا</w:t>
      </w:r>
      <w:r w:rsidR="00424319" w:rsidRPr="006F3EA4">
        <w:rPr>
          <w:rFonts w:asciiTheme="majorBidi" w:eastAsia="Times New Roman" w:hAnsiTheme="majorBidi" w:cstheme="majorBidi"/>
          <w:color w:val="222222"/>
          <w:sz w:val="26"/>
          <w:szCs w:val="26"/>
          <w:shd w:val="clear" w:color="auto" w:fill="FFFFFF"/>
          <w:rtl/>
          <w:lang w:eastAsia="en-GB"/>
        </w:rPr>
        <w:t>لبت بإلغائه وإطلاق سراح المتهم</w:t>
      </w:r>
      <w:r w:rsidR="00424319" w:rsidRPr="006F3EA4">
        <w:rPr>
          <w:rFonts w:asciiTheme="majorBidi" w:eastAsia="Times New Roman" w:hAnsiTheme="majorBidi" w:cstheme="majorBidi" w:hint="cs"/>
          <w:color w:val="222222"/>
          <w:sz w:val="26"/>
          <w:szCs w:val="26"/>
          <w:shd w:val="clear" w:color="auto" w:fill="FFFFFF"/>
          <w:rtl/>
          <w:lang w:eastAsia="en-GB"/>
        </w:rPr>
        <w:t>ات</w:t>
      </w:r>
      <w:r w:rsidRPr="006F3EA4">
        <w:rPr>
          <w:rFonts w:asciiTheme="majorBidi" w:eastAsia="Times New Roman" w:hAnsiTheme="majorBidi" w:cstheme="majorBidi"/>
          <w:color w:val="222222"/>
          <w:sz w:val="26"/>
          <w:szCs w:val="26"/>
          <w:shd w:val="clear" w:color="auto" w:fill="FFFFFF"/>
          <w:rtl/>
          <w:lang w:eastAsia="en-GB"/>
        </w:rPr>
        <w:t xml:space="preserve"> في هذه القضية، للكف عن فرض الوصاية الأخلاقية على صناع المحتوى الرقمي، وأن تتحمل عوضًا عن ذلك مسئوليتها في التحقيق في القضايا التي تمس الناجيات من الاغتصاب والتحرش، بدلًا من فرض الوصاية على النساء</w:t>
      </w:r>
    </w:p>
    <w:p w14:paraId="25C298D7" w14:textId="77777777" w:rsidR="00584579" w:rsidRPr="006F3EA4" w:rsidRDefault="00584579" w:rsidP="00584579">
      <w:pPr>
        <w:bidi/>
        <w:spacing w:after="0" w:line="276" w:lineRule="auto"/>
        <w:jc w:val="both"/>
        <w:rPr>
          <w:rFonts w:asciiTheme="majorBidi" w:eastAsia="Arial" w:hAnsiTheme="majorBidi" w:cstheme="majorBidi"/>
          <w:sz w:val="26"/>
          <w:szCs w:val="26"/>
        </w:rPr>
      </w:pPr>
    </w:p>
    <w:p w14:paraId="356E2C80" w14:textId="77777777" w:rsidR="00584579" w:rsidRPr="006F3EA4" w:rsidRDefault="00584579" w:rsidP="00584579">
      <w:pPr>
        <w:bidi/>
        <w:spacing w:line="276" w:lineRule="auto"/>
        <w:jc w:val="both"/>
        <w:rPr>
          <w:rFonts w:asciiTheme="majorBidi" w:hAnsiTheme="majorBidi" w:cstheme="majorBidi"/>
          <w:b/>
          <w:bCs/>
          <w:sz w:val="26"/>
          <w:szCs w:val="26"/>
          <w:rtl/>
          <w:lang w:bidi="ar-IQ"/>
        </w:rPr>
      </w:pPr>
      <w:r w:rsidRPr="006F3EA4">
        <w:rPr>
          <w:rFonts w:asciiTheme="majorBidi" w:hAnsiTheme="majorBidi" w:cstheme="majorBidi"/>
          <w:b/>
          <w:bCs/>
          <w:sz w:val="26"/>
          <w:szCs w:val="26"/>
          <w:rtl/>
          <w:lang w:bidi="ar-IQ"/>
        </w:rPr>
        <w:t xml:space="preserve">خامسا - المجتمع المدني- حملات المدافعة ووسائل الضغط </w:t>
      </w:r>
    </w:p>
    <w:p w14:paraId="5EAE046A" w14:textId="005D7663" w:rsidR="00584579" w:rsidRPr="006F3EA4" w:rsidRDefault="00584579" w:rsidP="00E458B2">
      <w:pPr>
        <w:bidi/>
        <w:spacing w:line="276" w:lineRule="auto"/>
        <w:ind w:left="360"/>
        <w:jc w:val="both"/>
        <w:rPr>
          <w:rFonts w:asciiTheme="majorBidi" w:hAnsiTheme="majorBidi" w:cstheme="majorBidi"/>
          <w:sz w:val="26"/>
          <w:szCs w:val="26"/>
          <w:rtl/>
          <w:lang w:bidi="ar-IQ"/>
        </w:rPr>
      </w:pPr>
      <w:r w:rsidRPr="006F3EA4">
        <w:rPr>
          <w:rFonts w:asciiTheme="majorBidi" w:hAnsiTheme="majorBidi" w:cstheme="majorBidi"/>
          <w:sz w:val="26"/>
          <w:szCs w:val="26"/>
          <w:rtl/>
        </w:rPr>
        <w:t xml:space="preserve">يواجه المجتمع المدني في مصر </w:t>
      </w:r>
      <w:r w:rsidR="00E458B2" w:rsidRPr="006F3EA4">
        <w:rPr>
          <w:rFonts w:asciiTheme="majorBidi" w:hAnsiTheme="majorBidi" w:cstheme="majorBidi" w:hint="cs"/>
          <w:sz w:val="26"/>
          <w:szCs w:val="26"/>
          <w:rtl/>
        </w:rPr>
        <w:t xml:space="preserve">العديد من </w:t>
      </w:r>
      <w:r w:rsidRPr="006F3EA4">
        <w:rPr>
          <w:rFonts w:asciiTheme="majorBidi" w:hAnsiTheme="majorBidi" w:cstheme="majorBidi"/>
          <w:sz w:val="26"/>
          <w:szCs w:val="26"/>
          <w:rtl/>
        </w:rPr>
        <w:t>القيود المفروضة عليه، لتحجيم وتضيق مساحات العمل المدني وحماية حقوق ال</w:t>
      </w:r>
      <w:r w:rsidR="00117BC3" w:rsidRPr="006F3EA4">
        <w:rPr>
          <w:rFonts w:asciiTheme="majorBidi" w:hAnsiTheme="majorBidi" w:cstheme="majorBidi" w:hint="cs"/>
          <w:sz w:val="26"/>
          <w:szCs w:val="26"/>
          <w:rtl/>
        </w:rPr>
        <w:t>إ</w:t>
      </w:r>
      <w:r w:rsidRPr="006F3EA4">
        <w:rPr>
          <w:rFonts w:asciiTheme="majorBidi" w:hAnsiTheme="majorBidi" w:cstheme="majorBidi"/>
          <w:sz w:val="26"/>
          <w:szCs w:val="26"/>
          <w:rtl/>
        </w:rPr>
        <w:t xml:space="preserve">نسان، لكن استمرت المنظمات الحقوقية ومدافعي حقوق الانسان والصحفيين والمدونين في </w:t>
      </w:r>
      <w:r w:rsidR="00E458B2" w:rsidRPr="006F3EA4">
        <w:rPr>
          <w:rFonts w:asciiTheme="majorBidi" w:hAnsiTheme="majorBidi" w:cstheme="majorBidi" w:hint="cs"/>
          <w:sz w:val="26"/>
          <w:szCs w:val="26"/>
          <w:rtl/>
        </w:rPr>
        <w:t xml:space="preserve">العمل </w:t>
      </w:r>
      <w:r w:rsidRPr="006F3EA4">
        <w:rPr>
          <w:rFonts w:asciiTheme="majorBidi" w:hAnsiTheme="majorBidi" w:cstheme="majorBidi"/>
          <w:sz w:val="26"/>
          <w:szCs w:val="26"/>
          <w:rtl/>
          <w:lang w:bidi="ar-IQ"/>
        </w:rPr>
        <w:t>وقد ساهمت نظرة بتقديم مجموعة من التقارير منها:</w:t>
      </w:r>
    </w:p>
    <w:p w14:paraId="54EC2F26" w14:textId="732FB43E" w:rsidR="00584579" w:rsidRPr="006F3EA4" w:rsidRDefault="00584579" w:rsidP="00584579">
      <w:pPr>
        <w:pStyle w:val="ListParagraph"/>
        <w:numPr>
          <w:ilvl w:val="0"/>
          <w:numId w:val="12"/>
        </w:numPr>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استبيان </w:t>
      </w:r>
      <w:r w:rsidR="00117BC3" w:rsidRPr="006F3EA4">
        <w:rPr>
          <w:rFonts w:asciiTheme="majorBidi" w:hAnsiTheme="majorBidi" w:cstheme="majorBidi" w:hint="cs"/>
          <w:sz w:val="26"/>
          <w:szCs w:val="26"/>
          <w:rtl/>
          <w:lang w:bidi="ar-IQ"/>
        </w:rPr>
        <w:t xml:space="preserve">إلى </w:t>
      </w:r>
      <w:r w:rsidRPr="006F3EA4">
        <w:rPr>
          <w:rFonts w:asciiTheme="majorBidi" w:hAnsiTheme="majorBidi" w:cstheme="majorBidi"/>
          <w:sz w:val="26"/>
          <w:szCs w:val="26"/>
          <w:rtl/>
          <w:lang w:bidi="ar-IQ"/>
        </w:rPr>
        <w:t>المقرر الخاص المعني بالحق في حرية التجمع السلمي وتكوين الجمعيات</w:t>
      </w:r>
      <w:r w:rsidRPr="006F3EA4">
        <w:rPr>
          <w:rStyle w:val="FootnoteReference"/>
          <w:rFonts w:asciiTheme="majorBidi" w:hAnsiTheme="majorBidi" w:cstheme="majorBidi"/>
          <w:sz w:val="26"/>
          <w:szCs w:val="26"/>
          <w:rtl/>
          <w:lang w:bidi="ar-IQ"/>
        </w:rPr>
        <w:footnoteReference w:id="18"/>
      </w:r>
      <w:r w:rsidRPr="006F3EA4">
        <w:rPr>
          <w:rFonts w:asciiTheme="majorBidi" w:hAnsiTheme="majorBidi" w:cstheme="majorBidi"/>
          <w:sz w:val="26"/>
          <w:szCs w:val="26"/>
          <w:rtl/>
          <w:lang w:bidi="ar-IQ"/>
        </w:rPr>
        <w:t xml:space="preserve">. اجابت فيه عن اسئلة </w:t>
      </w:r>
      <w:r w:rsidR="00117BC3" w:rsidRPr="006F3EA4">
        <w:rPr>
          <w:rFonts w:asciiTheme="majorBidi" w:hAnsiTheme="majorBidi" w:cstheme="majorBidi" w:hint="cs"/>
          <w:sz w:val="26"/>
          <w:szCs w:val="26"/>
          <w:rtl/>
          <w:lang w:bidi="ar-IQ"/>
        </w:rPr>
        <w:t>تتعلق بتعرض</w:t>
      </w:r>
      <w:r w:rsidRPr="006F3EA4">
        <w:rPr>
          <w:rFonts w:asciiTheme="majorBidi" w:hAnsiTheme="majorBidi" w:cstheme="majorBidi"/>
          <w:sz w:val="26"/>
          <w:szCs w:val="26"/>
          <w:rtl/>
          <w:lang w:bidi="ar-IQ"/>
        </w:rPr>
        <w:t xml:space="preserve"> العديد من الناشطات والقيادات النسوية والمدافعات عن حقوق المرأة، للمضايقة والاضطهاد والمحاكمة والاعتقال التعسفي أثناء ممارسة حقهن في التجمع وتكوين الجمعيات. </w:t>
      </w:r>
    </w:p>
    <w:p w14:paraId="03D99A14" w14:textId="6B5B7283" w:rsidR="00584579" w:rsidRPr="006F3EA4" w:rsidRDefault="00584579" w:rsidP="00584579">
      <w:pPr>
        <w:pStyle w:val="ListParagraph"/>
        <w:numPr>
          <w:ilvl w:val="0"/>
          <w:numId w:val="12"/>
        </w:numPr>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تنظيم استبيان بشأن تجريم الاغتصاب ومقاضاته في نطاق احكام القانون الجنائي، </w:t>
      </w:r>
      <w:r w:rsidR="00117BC3" w:rsidRPr="006F3EA4">
        <w:rPr>
          <w:rFonts w:asciiTheme="majorBidi" w:hAnsiTheme="majorBidi" w:cstheme="majorBidi" w:hint="cs"/>
          <w:sz w:val="26"/>
          <w:szCs w:val="26"/>
          <w:rtl/>
          <w:lang w:bidi="ar-IQ"/>
        </w:rPr>
        <w:t>مقدم إلى</w:t>
      </w:r>
      <w:r w:rsidRPr="006F3EA4">
        <w:rPr>
          <w:rFonts w:asciiTheme="majorBidi" w:hAnsiTheme="majorBidi" w:cstheme="majorBidi"/>
          <w:sz w:val="26"/>
          <w:szCs w:val="26"/>
          <w:rtl/>
          <w:lang w:bidi="ar-IQ"/>
        </w:rPr>
        <w:t xml:space="preserve"> المقرر الخاص في الامم المتحدة للعنف ضد النساء</w:t>
      </w:r>
      <w:r w:rsidRPr="006F3EA4">
        <w:rPr>
          <w:rStyle w:val="FootnoteReference"/>
          <w:rFonts w:asciiTheme="majorBidi" w:hAnsiTheme="majorBidi" w:cstheme="majorBidi"/>
          <w:sz w:val="26"/>
          <w:szCs w:val="26"/>
          <w:rtl/>
          <w:lang w:bidi="ar-IQ"/>
        </w:rPr>
        <w:footnoteReference w:id="19"/>
      </w:r>
      <w:r w:rsidRPr="006F3EA4">
        <w:rPr>
          <w:rFonts w:asciiTheme="majorBidi" w:hAnsiTheme="majorBidi" w:cstheme="majorBidi"/>
          <w:sz w:val="26"/>
          <w:szCs w:val="26"/>
          <w:rtl/>
          <w:lang w:bidi="ar-IQ"/>
        </w:rPr>
        <w:t>.</w:t>
      </w:r>
    </w:p>
    <w:p w14:paraId="4DF89980" w14:textId="13B24160" w:rsidR="00584579" w:rsidRPr="006F3EA4" w:rsidRDefault="00584579" w:rsidP="00584579">
      <w:pPr>
        <w:pStyle w:val="ListParagraph"/>
        <w:numPr>
          <w:ilvl w:val="0"/>
          <w:numId w:val="12"/>
        </w:numPr>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تنظيم استطلاع مقدم الى المقرر الخاص في ال</w:t>
      </w:r>
      <w:r w:rsidR="00117BC3"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مم المتحدة ل</w:t>
      </w:r>
      <w:r w:rsidR="00117BC3" w:rsidRPr="006F3EA4">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 xml:space="preserve">وضاع المدافعين عن حقوق </w:t>
      </w:r>
      <w:r w:rsidR="00DD4548" w:rsidRPr="006F3EA4">
        <w:rPr>
          <w:rFonts w:asciiTheme="majorBidi" w:hAnsiTheme="majorBidi" w:cstheme="majorBidi" w:hint="cs"/>
          <w:sz w:val="26"/>
          <w:szCs w:val="26"/>
          <w:rtl/>
          <w:lang w:bidi="ar-IQ"/>
        </w:rPr>
        <w:t>الإنسا</w:t>
      </w:r>
      <w:r w:rsidR="00DD4548" w:rsidRPr="006F3EA4">
        <w:rPr>
          <w:rFonts w:asciiTheme="majorBidi" w:hAnsiTheme="majorBidi" w:cstheme="majorBidi" w:hint="eastAsia"/>
          <w:sz w:val="26"/>
          <w:szCs w:val="26"/>
          <w:rtl/>
          <w:lang w:bidi="ar-IQ"/>
        </w:rPr>
        <w:t>ن</w:t>
      </w:r>
      <w:r w:rsidRPr="006F3EA4">
        <w:rPr>
          <w:rStyle w:val="FootnoteReference"/>
          <w:rFonts w:asciiTheme="majorBidi" w:hAnsiTheme="majorBidi" w:cstheme="majorBidi"/>
          <w:sz w:val="26"/>
          <w:szCs w:val="26"/>
          <w:rtl/>
          <w:lang w:bidi="ar-IQ"/>
        </w:rPr>
        <w:footnoteReference w:id="20"/>
      </w:r>
      <w:r w:rsidRPr="006F3EA4">
        <w:rPr>
          <w:rFonts w:asciiTheme="majorBidi" w:hAnsiTheme="majorBidi" w:cstheme="majorBidi"/>
          <w:sz w:val="26"/>
          <w:szCs w:val="26"/>
          <w:rtl/>
          <w:lang w:bidi="ar-IQ"/>
        </w:rPr>
        <w:t xml:space="preserve">_ مايكل فورست في سبتمبر 2019. </w:t>
      </w:r>
    </w:p>
    <w:p w14:paraId="5525B218" w14:textId="586E522D" w:rsidR="00584579" w:rsidRPr="006F3EA4" w:rsidRDefault="00584579" w:rsidP="00A611F4">
      <w:pPr>
        <w:pStyle w:val="ListParagraph"/>
        <w:numPr>
          <w:ilvl w:val="0"/>
          <w:numId w:val="12"/>
        </w:numPr>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اعداد وتقديم تقرير الاستعراض الدوري الشامل 2019 </w:t>
      </w:r>
      <w:r w:rsidR="00117BC3" w:rsidRPr="006F3EA4">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لى مجلس حقوق الانسان، ليشمل رد الفعل العنيف ضد المدافعات عن حقوق الانسان والنسويات والناشطات</w:t>
      </w:r>
      <w:r w:rsidR="00117BC3" w:rsidRPr="006F3EA4">
        <w:rPr>
          <w:rFonts w:asciiTheme="majorBidi" w:hAnsiTheme="majorBidi" w:cstheme="majorBidi" w:hint="cs"/>
          <w:sz w:val="26"/>
          <w:szCs w:val="26"/>
          <w:rtl/>
          <w:lang w:bidi="ar-IQ"/>
        </w:rPr>
        <w:t>،</w:t>
      </w:r>
      <w:r w:rsidRPr="006F3EA4">
        <w:rPr>
          <w:rFonts w:asciiTheme="majorBidi" w:hAnsiTheme="majorBidi" w:cstheme="majorBidi"/>
          <w:sz w:val="26"/>
          <w:szCs w:val="26"/>
          <w:rtl/>
          <w:lang w:bidi="ar-IQ"/>
        </w:rPr>
        <w:t xml:space="preserve"> والتشريعات والسياسات الخاصة بالعنف </w:t>
      </w:r>
      <w:r w:rsidR="00117BC3" w:rsidRPr="006F3EA4">
        <w:rPr>
          <w:rFonts w:asciiTheme="majorBidi" w:hAnsiTheme="majorBidi" w:cstheme="majorBidi" w:hint="cs"/>
          <w:sz w:val="26"/>
          <w:szCs w:val="26"/>
          <w:rtl/>
          <w:lang w:bidi="ar-IQ"/>
        </w:rPr>
        <w:t>الجنسي،</w:t>
      </w:r>
      <w:r w:rsidRPr="006F3EA4">
        <w:rPr>
          <w:rFonts w:asciiTheme="majorBidi" w:hAnsiTheme="majorBidi" w:cstheme="majorBidi"/>
          <w:sz w:val="26"/>
          <w:szCs w:val="26"/>
          <w:rtl/>
          <w:lang w:bidi="ar-IQ"/>
        </w:rPr>
        <w:t xml:space="preserve"> والمشاركة السياسية للنساء.</w:t>
      </w:r>
    </w:p>
    <w:p w14:paraId="222E2075" w14:textId="00147E5A" w:rsidR="00584579" w:rsidRPr="006F3EA4" w:rsidRDefault="00584579" w:rsidP="00584579">
      <w:pPr>
        <w:pStyle w:val="ListParagraph"/>
        <w:numPr>
          <w:ilvl w:val="0"/>
          <w:numId w:val="12"/>
        </w:numPr>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قامت المفوضية المصرية للحقوق والحريات </w:t>
      </w:r>
      <w:r w:rsidR="00117BC3" w:rsidRPr="006F3EA4">
        <w:rPr>
          <w:rFonts w:asciiTheme="majorBidi" w:hAnsiTheme="majorBidi" w:cstheme="majorBidi" w:hint="cs"/>
          <w:sz w:val="26"/>
          <w:szCs w:val="26"/>
          <w:rtl/>
          <w:lang w:bidi="ar-IQ"/>
        </w:rPr>
        <w:t>بإطلاق مبادرة</w:t>
      </w:r>
      <w:r w:rsidRPr="006F3EA4">
        <w:rPr>
          <w:rFonts w:asciiTheme="majorBidi" w:hAnsiTheme="majorBidi" w:cstheme="majorBidi"/>
          <w:sz w:val="26"/>
          <w:szCs w:val="26"/>
          <w:rtl/>
          <w:lang w:bidi="ar-IQ"/>
        </w:rPr>
        <w:t xml:space="preserve"> (خريطة التعذيب) تقرير</w:t>
      </w:r>
      <w:r w:rsidR="00117BC3"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محطات للمهانة</w:t>
      </w:r>
      <w:r w:rsidRPr="006F3EA4">
        <w:rPr>
          <w:rStyle w:val="FootnoteReference"/>
          <w:rFonts w:asciiTheme="majorBidi" w:hAnsiTheme="majorBidi" w:cstheme="majorBidi"/>
          <w:sz w:val="26"/>
          <w:szCs w:val="26"/>
          <w:rtl/>
          <w:lang w:bidi="ar-IQ"/>
        </w:rPr>
        <w:footnoteReference w:id="21"/>
      </w:r>
      <w:r w:rsidRPr="006F3EA4">
        <w:rPr>
          <w:rFonts w:asciiTheme="majorBidi" w:hAnsiTheme="majorBidi" w:cstheme="majorBidi"/>
          <w:sz w:val="26"/>
          <w:szCs w:val="26"/>
          <w:rtl/>
          <w:lang w:bidi="ar-IQ"/>
        </w:rPr>
        <w:t xml:space="preserve"> في يونيو2021 الذي رصد الانتهاكات الجنسانية ضد النساء وذوات الهويات الجنسية غير النمطية في </w:t>
      </w:r>
      <w:r w:rsidR="008222BC" w:rsidRPr="006F3EA4">
        <w:rPr>
          <w:rFonts w:asciiTheme="majorBidi" w:hAnsiTheme="majorBidi" w:cstheme="majorBidi" w:hint="cs"/>
          <w:sz w:val="26"/>
          <w:szCs w:val="26"/>
          <w:rtl/>
          <w:lang w:bidi="ar-IQ"/>
        </w:rPr>
        <w:t>منظومة</w:t>
      </w:r>
      <w:r w:rsidRPr="006F3EA4">
        <w:rPr>
          <w:rFonts w:asciiTheme="majorBidi" w:hAnsiTheme="majorBidi" w:cstheme="majorBidi"/>
          <w:sz w:val="26"/>
          <w:szCs w:val="26"/>
          <w:rtl/>
          <w:lang w:bidi="ar-IQ"/>
        </w:rPr>
        <w:t xml:space="preserve"> العدالة الجنائية وانماطها. </w:t>
      </w:r>
      <w:r w:rsidRPr="006F3EA4">
        <w:rPr>
          <w:rFonts w:asciiTheme="majorBidi" w:eastAsia="Times New Roman" w:hAnsiTheme="majorBidi" w:cstheme="majorBidi"/>
          <w:sz w:val="26"/>
          <w:szCs w:val="26"/>
          <w:rtl/>
        </w:rPr>
        <w:t xml:space="preserve">وتسليط الضوء على أوضاعهن أثناء مرورهن في نظام العدالة الجنائية </w:t>
      </w:r>
      <w:r w:rsidRPr="006F3EA4">
        <w:rPr>
          <w:rFonts w:asciiTheme="majorBidi" w:eastAsia="Times New Roman" w:hAnsiTheme="majorBidi" w:cstheme="majorBidi"/>
          <w:sz w:val="26"/>
          <w:szCs w:val="26"/>
          <w:rtl/>
        </w:rPr>
        <w:lastRenderedPageBreak/>
        <w:t>المصري، في حالة كونهن ضحايا للعنف يستعن بالنظام القضائي للإبلاغ، أو محتجزات في أحد أماكن الاحتجاز التابعة للدولة</w:t>
      </w:r>
      <w:r w:rsidRPr="006F3EA4">
        <w:rPr>
          <w:rFonts w:asciiTheme="majorBidi" w:eastAsia="Times New Roman" w:hAnsiTheme="majorBidi" w:cstheme="majorBidi"/>
          <w:sz w:val="26"/>
          <w:szCs w:val="26"/>
          <w:rtl/>
          <w:lang w:bidi="ar-IQ"/>
        </w:rPr>
        <w:t xml:space="preserve">، كما </w:t>
      </w:r>
      <w:r w:rsidRPr="006F3EA4">
        <w:rPr>
          <w:rFonts w:asciiTheme="majorBidi" w:eastAsia="Times New Roman" w:hAnsiTheme="majorBidi" w:cstheme="majorBidi"/>
          <w:sz w:val="26"/>
          <w:szCs w:val="26"/>
          <w:rtl/>
        </w:rPr>
        <w:t xml:space="preserve">يناقش تعامل النيابات مع وقائع العنف الجنسي، التي تفتقر </w:t>
      </w:r>
      <w:r w:rsidR="00117BC3" w:rsidRPr="006F3EA4">
        <w:rPr>
          <w:rFonts w:asciiTheme="majorBidi" w:eastAsia="Times New Roman" w:hAnsiTheme="majorBidi" w:cstheme="majorBidi" w:hint="cs"/>
          <w:sz w:val="26"/>
          <w:szCs w:val="26"/>
          <w:rtl/>
        </w:rPr>
        <w:t>إل</w:t>
      </w:r>
      <w:r w:rsidRPr="006F3EA4">
        <w:rPr>
          <w:rFonts w:asciiTheme="majorBidi" w:eastAsia="Times New Roman" w:hAnsiTheme="majorBidi" w:cstheme="majorBidi"/>
          <w:sz w:val="26"/>
          <w:szCs w:val="26"/>
          <w:rtl/>
        </w:rPr>
        <w:t>ى استخدام كود معين فيما يخص حماية بيانات الضحايا، ويشتبك التقرير مع معركة النساء لتولي مناصب في القضاء، ففي غياب نساء منخرطات في النيابة تجد الفتيات أنفسهن مضطرات لراوية واقعة تحرش أو اعتداء جنسي أو اغتصاب لوكيل النيابة، في الوقت الذي تعاني فيه من صدمة انتهاكها جنسيًا بناء على نوعها الاجتماعي من رجل آخر، وبالتالي قد يصعب عليها رواية الواقعة.</w:t>
      </w:r>
    </w:p>
    <w:p w14:paraId="5E9FE4E5" w14:textId="3F6A0FB7" w:rsidR="00584579" w:rsidRPr="006F3EA4" w:rsidRDefault="00584579" w:rsidP="00E458B2">
      <w:pPr>
        <w:pStyle w:val="ListParagraph"/>
        <w:numPr>
          <w:ilvl w:val="0"/>
          <w:numId w:val="12"/>
        </w:numPr>
        <w:bidi/>
        <w:spacing w:line="276" w:lineRule="auto"/>
        <w:jc w:val="both"/>
        <w:rPr>
          <w:rFonts w:asciiTheme="majorBidi" w:hAnsiTheme="majorBidi" w:cstheme="majorBidi"/>
          <w:sz w:val="26"/>
          <w:szCs w:val="26"/>
          <w:rtl/>
          <w:lang w:bidi="ar-IQ"/>
        </w:rPr>
      </w:pPr>
      <w:r w:rsidRPr="006F3EA4">
        <w:rPr>
          <w:rFonts w:asciiTheme="majorBidi" w:eastAsia="Times New Roman" w:hAnsiTheme="majorBidi" w:cstheme="majorBidi"/>
          <w:sz w:val="26"/>
          <w:szCs w:val="26"/>
          <w:rtl/>
        </w:rPr>
        <w:t>اصدار تقرير من المفوضية المصرية للحقوق والحريات حول مراقبة محاكمة بنات التك توك</w:t>
      </w:r>
      <w:r w:rsidRPr="006F3EA4">
        <w:rPr>
          <w:rStyle w:val="FootnoteReference"/>
          <w:rFonts w:asciiTheme="majorBidi" w:eastAsia="Times New Roman" w:hAnsiTheme="majorBidi" w:cstheme="majorBidi"/>
          <w:sz w:val="26"/>
          <w:szCs w:val="26"/>
          <w:rtl/>
        </w:rPr>
        <w:footnoteReference w:id="22"/>
      </w:r>
      <w:r w:rsidRPr="006F3EA4">
        <w:rPr>
          <w:rFonts w:asciiTheme="majorBidi" w:eastAsia="Times New Roman" w:hAnsiTheme="majorBidi" w:cstheme="majorBidi"/>
          <w:sz w:val="26"/>
          <w:szCs w:val="26"/>
          <w:rtl/>
        </w:rPr>
        <w:t xml:space="preserve">  بسبب ممارستهن لحقهن في حرية التعبير عبر الانترنيت</w:t>
      </w:r>
      <w:r w:rsidRPr="006F3EA4">
        <w:rPr>
          <w:rFonts w:asciiTheme="majorBidi" w:eastAsia="Times New Roman" w:hAnsiTheme="majorBidi" w:cstheme="majorBidi"/>
          <w:sz w:val="26"/>
          <w:szCs w:val="26"/>
          <w:rtl/>
          <w:lang w:bidi="ar-IQ"/>
        </w:rPr>
        <w:t xml:space="preserve">. الذي رصد </w:t>
      </w:r>
      <w:r w:rsidR="00117BC3" w:rsidRPr="006F3EA4">
        <w:rPr>
          <w:rFonts w:asciiTheme="majorBidi" w:eastAsia="Times New Roman" w:hAnsiTheme="majorBidi" w:cstheme="majorBidi" w:hint="cs"/>
          <w:sz w:val="26"/>
          <w:szCs w:val="26"/>
          <w:rtl/>
          <w:lang w:bidi="ar-IQ"/>
        </w:rPr>
        <w:t>إج</w:t>
      </w:r>
      <w:r w:rsidRPr="006F3EA4">
        <w:rPr>
          <w:rFonts w:asciiTheme="majorBidi" w:eastAsia="Times New Roman" w:hAnsiTheme="majorBidi" w:cstheme="majorBidi"/>
          <w:sz w:val="26"/>
          <w:szCs w:val="26"/>
          <w:rtl/>
          <w:lang w:bidi="ar-IQ"/>
        </w:rPr>
        <w:t>راءات وقائع قضية، في القبض</w:t>
      </w:r>
      <w:r w:rsidR="00117BC3" w:rsidRPr="006F3EA4">
        <w:rPr>
          <w:rFonts w:asciiTheme="majorBidi" w:eastAsia="Times New Roman" w:hAnsiTheme="majorBidi" w:cstheme="majorBidi" w:hint="cs"/>
          <w:sz w:val="26"/>
          <w:szCs w:val="26"/>
          <w:rtl/>
          <w:lang w:bidi="ar-IQ"/>
        </w:rPr>
        <w:t xml:space="preserve">، </w:t>
      </w:r>
      <w:r w:rsidRPr="006F3EA4">
        <w:rPr>
          <w:rFonts w:asciiTheme="majorBidi" w:eastAsia="Times New Roman" w:hAnsiTheme="majorBidi" w:cstheme="majorBidi"/>
          <w:sz w:val="26"/>
          <w:szCs w:val="26"/>
          <w:rtl/>
          <w:lang w:bidi="ar-IQ"/>
        </w:rPr>
        <w:t>وانتهاك الحق في الخصوصية، والاخلال بحقوق الدفاع، بالإضافة الى عدم دستورية المادة 25 من قانون جرائم تقنية المعلومات.</w:t>
      </w:r>
    </w:p>
    <w:p w14:paraId="371D0E77" w14:textId="77777777" w:rsidR="00584579" w:rsidRPr="006F3EA4" w:rsidRDefault="00584579" w:rsidP="00584579">
      <w:pPr>
        <w:tabs>
          <w:tab w:val="left" w:pos="6351"/>
        </w:tabs>
        <w:bidi/>
        <w:spacing w:line="276" w:lineRule="auto"/>
        <w:jc w:val="both"/>
        <w:rPr>
          <w:rFonts w:asciiTheme="majorBidi" w:hAnsiTheme="majorBidi" w:cstheme="majorBidi"/>
          <w:b/>
          <w:bCs/>
          <w:sz w:val="26"/>
          <w:szCs w:val="26"/>
          <w:rtl/>
          <w:lang w:bidi="ar-IQ"/>
        </w:rPr>
      </w:pPr>
      <w:r w:rsidRPr="006F3EA4">
        <w:rPr>
          <w:rFonts w:asciiTheme="majorBidi" w:hAnsiTheme="majorBidi" w:cstheme="majorBidi"/>
          <w:b/>
          <w:bCs/>
          <w:sz w:val="26"/>
          <w:szCs w:val="26"/>
          <w:rtl/>
          <w:lang w:bidi="ar-IQ"/>
        </w:rPr>
        <w:t xml:space="preserve">التوصيات </w:t>
      </w:r>
    </w:p>
    <w:p w14:paraId="2F82E7A2" w14:textId="08DF789B" w:rsidR="00584579" w:rsidRPr="006F3EA4" w:rsidRDefault="00584579" w:rsidP="00E458B2">
      <w:p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نوصي لجنتكم الموقرة بحث الحكومة المصرية على العمل: أجراء تقييم سريع لمراجعة حالة السجون ومراكز الاحتجاز، وخصوصا</w:t>
      </w:r>
      <w:r w:rsidR="00117BC3" w:rsidRPr="006F3EA4">
        <w:rPr>
          <w:rFonts w:asciiTheme="majorBidi" w:hAnsiTheme="majorBidi" w:cstheme="majorBidi" w:hint="cs"/>
          <w:sz w:val="26"/>
          <w:szCs w:val="26"/>
          <w:rtl/>
          <w:lang w:bidi="ar-IQ"/>
        </w:rPr>
        <w:t xml:space="preserve">ً </w:t>
      </w:r>
      <w:r w:rsidRPr="006F3EA4">
        <w:rPr>
          <w:rFonts w:asciiTheme="majorBidi" w:hAnsiTheme="majorBidi" w:cstheme="majorBidi"/>
          <w:sz w:val="26"/>
          <w:szCs w:val="26"/>
          <w:rtl/>
          <w:lang w:bidi="ar-IQ"/>
        </w:rPr>
        <w:t xml:space="preserve">سجون النساء التي تعاني الاكتظاظ </w:t>
      </w:r>
      <w:r w:rsidR="00DD4548" w:rsidRPr="006F3EA4">
        <w:rPr>
          <w:rFonts w:asciiTheme="majorBidi" w:hAnsiTheme="majorBidi" w:cstheme="majorBidi" w:hint="cs"/>
          <w:sz w:val="26"/>
          <w:szCs w:val="26"/>
          <w:rtl/>
          <w:lang w:bidi="ar-IQ"/>
        </w:rPr>
        <w:t>وتفتقر</w:t>
      </w:r>
      <w:r w:rsidRPr="006F3EA4">
        <w:rPr>
          <w:rFonts w:asciiTheme="majorBidi" w:hAnsiTheme="majorBidi" w:cstheme="majorBidi"/>
          <w:sz w:val="26"/>
          <w:szCs w:val="26"/>
          <w:rtl/>
          <w:lang w:bidi="ar-IQ"/>
        </w:rPr>
        <w:t xml:space="preserve"> </w:t>
      </w:r>
      <w:r w:rsidR="00117BC3" w:rsidRPr="006F3EA4">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لى الشروط الصحية، و</w:t>
      </w:r>
      <w:r w:rsidR="00117BC3" w:rsidRPr="006F3EA4">
        <w:rPr>
          <w:rFonts w:asciiTheme="majorBidi" w:hAnsiTheme="majorBidi" w:cstheme="majorBidi" w:hint="cs"/>
          <w:sz w:val="26"/>
          <w:szCs w:val="26"/>
          <w:rtl/>
          <w:lang w:bidi="ar-IQ"/>
        </w:rPr>
        <w:t>إع</w:t>
      </w:r>
      <w:r w:rsidRPr="006F3EA4">
        <w:rPr>
          <w:rFonts w:asciiTheme="majorBidi" w:hAnsiTheme="majorBidi" w:cstheme="majorBidi"/>
          <w:sz w:val="26"/>
          <w:szCs w:val="26"/>
          <w:rtl/>
          <w:lang w:bidi="ar-IQ"/>
        </w:rPr>
        <w:t>ادة تنظميها وفقا</w:t>
      </w:r>
      <w:r w:rsidR="00117BC3" w:rsidRPr="006F3EA4">
        <w:rPr>
          <w:rFonts w:asciiTheme="majorBidi" w:hAnsiTheme="majorBidi" w:cstheme="majorBidi" w:hint="cs"/>
          <w:sz w:val="26"/>
          <w:szCs w:val="26"/>
          <w:rtl/>
          <w:lang w:bidi="ar-IQ"/>
        </w:rPr>
        <w:t>ً</w:t>
      </w:r>
      <w:r w:rsidRPr="006F3EA4">
        <w:rPr>
          <w:rFonts w:asciiTheme="majorBidi" w:hAnsiTheme="majorBidi" w:cstheme="majorBidi"/>
          <w:sz w:val="26"/>
          <w:szCs w:val="26"/>
          <w:rtl/>
          <w:lang w:bidi="ar-IQ"/>
        </w:rPr>
        <w:t xml:space="preserve"> للمعايير الدولية.</w:t>
      </w:r>
    </w:p>
    <w:p w14:paraId="18F24264" w14:textId="331EBC32" w:rsidR="00E458B2" w:rsidRPr="006F3EA4" w:rsidRDefault="00E458B2" w:rsidP="00584579">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hint="cs"/>
          <w:sz w:val="26"/>
          <w:szCs w:val="26"/>
          <w:rtl/>
          <w:lang w:bidi="ar-IQ"/>
        </w:rPr>
        <w:t xml:space="preserve">البدء في تنفيذ </w:t>
      </w:r>
      <w:hyperlink r:id="rId21" w:history="1">
        <w:r w:rsidRPr="006F3EA4">
          <w:rPr>
            <w:rStyle w:val="Hyperlink"/>
            <w:rFonts w:asciiTheme="majorBidi" w:hAnsiTheme="majorBidi" w:cstheme="majorBidi" w:hint="cs"/>
            <w:sz w:val="26"/>
            <w:szCs w:val="26"/>
            <w:rtl/>
            <w:lang w:bidi="ar-IQ"/>
          </w:rPr>
          <w:t>ال</w:t>
        </w:r>
        <w:r w:rsidR="00117BC3" w:rsidRPr="006F3EA4">
          <w:rPr>
            <w:rStyle w:val="Hyperlink"/>
            <w:rFonts w:asciiTheme="majorBidi" w:hAnsiTheme="majorBidi" w:cstheme="majorBidi" w:hint="cs"/>
            <w:sz w:val="26"/>
            <w:szCs w:val="26"/>
            <w:rtl/>
            <w:lang w:bidi="ar-IQ"/>
          </w:rPr>
          <w:t>إ</w:t>
        </w:r>
        <w:r w:rsidRPr="006F3EA4">
          <w:rPr>
            <w:rStyle w:val="Hyperlink"/>
            <w:rFonts w:asciiTheme="majorBidi" w:hAnsiTheme="majorBidi" w:cstheme="majorBidi" w:hint="cs"/>
            <w:sz w:val="26"/>
            <w:szCs w:val="26"/>
            <w:rtl/>
            <w:lang w:bidi="ar-IQ"/>
          </w:rPr>
          <w:t>ستراتيجية الوطنية لحقوق الانسان</w:t>
        </w:r>
      </w:hyperlink>
      <w:r w:rsidR="00A611F4" w:rsidRPr="006F3EA4">
        <w:rPr>
          <w:rFonts w:asciiTheme="majorBidi" w:hAnsiTheme="majorBidi" w:cstheme="majorBidi" w:hint="cs"/>
          <w:sz w:val="26"/>
          <w:szCs w:val="26"/>
          <w:rtl/>
          <w:lang w:bidi="ar-IQ"/>
        </w:rPr>
        <w:t xml:space="preserve"> التي أصدرتها الدولة في 11 ديسمبر 2021</w:t>
      </w:r>
      <w:r w:rsidRPr="006F3EA4">
        <w:rPr>
          <w:rFonts w:asciiTheme="majorBidi" w:hAnsiTheme="majorBidi" w:cstheme="majorBidi" w:hint="cs"/>
          <w:sz w:val="26"/>
          <w:szCs w:val="26"/>
          <w:rtl/>
          <w:lang w:bidi="ar-IQ"/>
        </w:rPr>
        <w:t xml:space="preserve"> مع مراعاة </w:t>
      </w:r>
      <w:r w:rsidR="008222BC" w:rsidRPr="006F3EA4">
        <w:rPr>
          <w:rFonts w:asciiTheme="majorBidi" w:hAnsiTheme="majorBidi" w:cstheme="majorBidi" w:hint="cs"/>
          <w:sz w:val="26"/>
          <w:szCs w:val="26"/>
          <w:rtl/>
          <w:lang w:bidi="ar-IQ"/>
        </w:rPr>
        <w:t>مبادئ</w:t>
      </w:r>
      <w:r w:rsidRPr="006F3EA4">
        <w:rPr>
          <w:rFonts w:asciiTheme="majorBidi" w:hAnsiTheme="majorBidi" w:cstheme="majorBidi" w:hint="cs"/>
          <w:sz w:val="26"/>
          <w:szCs w:val="26"/>
          <w:rtl/>
          <w:lang w:bidi="ar-IQ"/>
        </w:rPr>
        <w:t xml:space="preserve"> ادماج النوع ووضع </w:t>
      </w:r>
      <w:r w:rsidR="008222BC" w:rsidRPr="006F3EA4">
        <w:rPr>
          <w:rFonts w:asciiTheme="majorBidi" w:hAnsiTheme="majorBidi" w:cstheme="majorBidi" w:hint="cs"/>
          <w:sz w:val="26"/>
          <w:szCs w:val="26"/>
          <w:rtl/>
          <w:lang w:bidi="ar-IQ"/>
        </w:rPr>
        <w:t>أولوية</w:t>
      </w:r>
      <w:r w:rsidRPr="006F3EA4">
        <w:rPr>
          <w:rFonts w:asciiTheme="majorBidi" w:hAnsiTheme="majorBidi" w:cstheme="majorBidi" w:hint="cs"/>
          <w:sz w:val="26"/>
          <w:szCs w:val="26"/>
          <w:rtl/>
          <w:lang w:bidi="ar-IQ"/>
        </w:rPr>
        <w:t xml:space="preserve"> لحماية المدافعات عن حقوق الانسان</w:t>
      </w:r>
      <w:r w:rsidR="00117BC3" w:rsidRPr="006F3EA4">
        <w:rPr>
          <w:rFonts w:asciiTheme="majorBidi" w:hAnsiTheme="majorBidi" w:cstheme="majorBidi" w:hint="cs"/>
          <w:sz w:val="26"/>
          <w:szCs w:val="26"/>
          <w:rtl/>
          <w:lang w:bidi="ar-IQ"/>
        </w:rPr>
        <w:t>،</w:t>
      </w:r>
      <w:r w:rsidRPr="006F3EA4">
        <w:rPr>
          <w:rFonts w:asciiTheme="majorBidi" w:hAnsiTheme="majorBidi" w:cstheme="majorBidi" w:hint="cs"/>
          <w:sz w:val="26"/>
          <w:szCs w:val="26"/>
          <w:rtl/>
          <w:lang w:bidi="ar-IQ"/>
        </w:rPr>
        <w:t xml:space="preserve"> وتعميم محاسبة مرتكبي الجرائم من فاعلي وغير فاعلي الدولة </w:t>
      </w:r>
    </w:p>
    <w:p w14:paraId="4BFD009A" w14:textId="67287FAC" w:rsidR="00584579" w:rsidRPr="006F3EA4" w:rsidRDefault="00584579" w:rsidP="00E458B2">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اتخاذ التدابير وال</w:t>
      </w:r>
      <w:r w:rsidR="008222BC">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جرا</w:t>
      </w:r>
      <w:r w:rsidR="008222BC">
        <w:rPr>
          <w:rFonts w:asciiTheme="majorBidi" w:hAnsiTheme="majorBidi" w:cstheme="majorBidi" w:hint="cs"/>
          <w:sz w:val="26"/>
          <w:szCs w:val="26"/>
          <w:rtl/>
          <w:lang w:bidi="ar-IQ"/>
        </w:rPr>
        <w:t>ء</w:t>
      </w:r>
      <w:r w:rsidRPr="006F3EA4">
        <w:rPr>
          <w:rFonts w:asciiTheme="majorBidi" w:hAnsiTheme="majorBidi" w:cstheme="majorBidi"/>
          <w:sz w:val="26"/>
          <w:szCs w:val="26"/>
          <w:rtl/>
          <w:lang w:bidi="ar-IQ"/>
        </w:rPr>
        <w:t>ات اللازمة القضية رقم ١٧٣ المعروفة بالتمويل الأجنبي، ورفع قيود تجميد الأصول ومنع السفر للمدافعين /ات، وتوفير بيئة امنة للعمل المدني</w:t>
      </w:r>
      <w:r w:rsidR="00E458B2" w:rsidRPr="006F3EA4">
        <w:rPr>
          <w:rFonts w:asciiTheme="majorBidi" w:hAnsiTheme="majorBidi" w:cstheme="majorBidi" w:hint="cs"/>
          <w:sz w:val="26"/>
          <w:szCs w:val="26"/>
          <w:rtl/>
          <w:lang w:bidi="ar-IQ"/>
        </w:rPr>
        <w:t xml:space="preserve"> بعد اصدار قانون الجمعيات الأهلية</w:t>
      </w:r>
      <w:r w:rsidRPr="006F3EA4">
        <w:rPr>
          <w:rFonts w:asciiTheme="majorBidi" w:hAnsiTheme="majorBidi" w:cstheme="majorBidi"/>
          <w:sz w:val="26"/>
          <w:szCs w:val="26"/>
          <w:rtl/>
          <w:lang w:bidi="ar-IQ"/>
        </w:rPr>
        <w:t xml:space="preserve">. </w:t>
      </w:r>
    </w:p>
    <w:p w14:paraId="440CEA1D" w14:textId="2A468274" w:rsidR="00584579" w:rsidRPr="006F3EA4" w:rsidRDefault="00584579" w:rsidP="00E458B2">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  في ظل خطر انتشار وباء كورونا، ضرورة اتخاذا الإجراءات </w:t>
      </w:r>
      <w:r w:rsidR="00117BC3" w:rsidRPr="006F3EA4">
        <w:rPr>
          <w:rFonts w:asciiTheme="majorBidi" w:hAnsiTheme="majorBidi" w:cstheme="majorBidi" w:hint="cs"/>
          <w:sz w:val="26"/>
          <w:szCs w:val="26"/>
          <w:rtl/>
          <w:lang w:bidi="ar-IQ"/>
        </w:rPr>
        <w:t>إطلاق</w:t>
      </w:r>
      <w:r w:rsidRPr="006F3EA4">
        <w:rPr>
          <w:rFonts w:asciiTheme="majorBidi" w:hAnsiTheme="majorBidi" w:cstheme="majorBidi"/>
          <w:sz w:val="26"/>
          <w:szCs w:val="26"/>
          <w:rtl/>
          <w:lang w:bidi="ar-IQ"/>
        </w:rPr>
        <w:t xml:space="preserve"> سراح النساء </w:t>
      </w:r>
      <w:r w:rsidR="00E458B2" w:rsidRPr="006F3EA4">
        <w:rPr>
          <w:rFonts w:asciiTheme="majorBidi" w:hAnsiTheme="majorBidi" w:cstheme="majorBidi" w:hint="cs"/>
          <w:sz w:val="26"/>
          <w:szCs w:val="26"/>
          <w:rtl/>
          <w:lang w:bidi="ar-IQ"/>
        </w:rPr>
        <w:t>الغارمات</w:t>
      </w:r>
      <w:r w:rsidRPr="006F3EA4">
        <w:rPr>
          <w:rFonts w:asciiTheme="majorBidi" w:hAnsiTheme="majorBidi" w:cstheme="majorBidi"/>
          <w:sz w:val="26"/>
          <w:szCs w:val="26"/>
          <w:rtl/>
          <w:lang w:bidi="ar-IQ"/>
        </w:rPr>
        <w:t xml:space="preserve"> والمدافعات عن حقوق الانسان، ومستخدمي المجال الافتراضي ووسائل التواصل الاجتماعي، من مراكز الاحتجاز والسجون.</w:t>
      </w:r>
      <w:r w:rsidR="00D07CFE" w:rsidRPr="006F3EA4">
        <w:rPr>
          <w:rFonts w:asciiTheme="majorBidi" w:hAnsiTheme="majorBidi" w:cstheme="majorBidi" w:hint="cs"/>
          <w:sz w:val="26"/>
          <w:szCs w:val="26"/>
          <w:rtl/>
          <w:lang w:bidi="ar-IQ"/>
        </w:rPr>
        <w:t xml:space="preserve"> </w:t>
      </w:r>
    </w:p>
    <w:p w14:paraId="3E7E3007" w14:textId="117DE956" w:rsidR="00584579" w:rsidRPr="006F3EA4" w:rsidRDefault="00584579" w:rsidP="00EF29C8">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 xml:space="preserve">أنشاء محاكم متخصصة تديرها نساء من قضاة وشرطة للتحقيق في قضايا العنف ضد المرأة. </w:t>
      </w:r>
    </w:p>
    <w:p w14:paraId="0A05600D" w14:textId="725A8B74" w:rsidR="00584579" w:rsidRPr="006F3EA4" w:rsidRDefault="00584579" w:rsidP="00584579">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t>اعتماد قانون موحد لمكافحة العنف ضد المرأة، يجرم جميع أشكال العنف. ويوفر الضمانات للوقاية منه وحماية ال</w:t>
      </w:r>
      <w:r w:rsidR="008222BC">
        <w:rPr>
          <w:rFonts w:asciiTheme="majorBidi" w:hAnsiTheme="majorBidi" w:cstheme="majorBidi" w:hint="cs"/>
          <w:sz w:val="26"/>
          <w:szCs w:val="26"/>
          <w:rtl/>
          <w:lang w:bidi="ar-IQ"/>
        </w:rPr>
        <w:t xml:space="preserve">ناجيات </w:t>
      </w:r>
      <w:r w:rsidRPr="006F3EA4">
        <w:rPr>
          <w:rFonts w:asciiTheme="majorBidi" w:hAnsiTheme="majorBidi" w:cstheme="majorBidi"/>
          <w:sz w:val="26"/>
          <w:szCs w:val="26"/>
          <w:rtl/>
          <w:lang w:bidi="ar-IQ"/>
        </w:rPr>
        <w:t>و</w:t>
      </w:r>
      <w:r w:rsidR="008222BC">
        <w:rPr>
          <w:rFonts w:asciiTheme="majorBidi" w:hAnsiTheme="majorBidi" w:cstheme="majorBidi" w:hint="cs"/>
          <w:sz w:val="26"/>
          <w:szCs w:val="26"/>
          <w:rtl/>
          <w:lang w:bidi="ar-IQ"/>
        </w:rPr>
        <w:t>إ</w:t>
      </w:r>
      <w:r w:rsidRPr="006F3EA4">
        <w:rPr>
          <w:rFonts w:asciiTheme="majorBidi" w:hAnsiTheme="majorBidi" w:cstheme="majorBidi"/>
          <w:sz w:val="26"/>
          <w:szCs w:val="26"/>
          <w:rtl/>
          <w:lang w:bidi="ar-IQ"/>
        </w:rPr>
        <w:t>عادة ت</w:t>
      </w:r>
      <w:r w:rsidR="008222BC">
        <w:rPr>
          <w:rFonts w:asciiTheme="majorBidi" w:hAnsiTheme="majorBidi" w:cstheme="majorBidi" w:hint="cs"/>
          <w:sz w:val="26"/>
          <w:szCs w:val="26"/>
          <w:rtl/>
          <w:lang w:bidi="ar-IQ"/>
        </w:rPr>
        <w:t>أ</w:t>
      </w:r>
      <w:r w:rsidRPr="006F3EA4">
        <w:rPr>
          <w:rFonts w:asciiTheme="majorBidi" w:hAnsiTheme="majorBidi" w:cstheme="majorBidi"/>
          <w:sz w:val="26"/>
          <w:szCs w:val="26"/>
          <w:rtl/>
          <w:lang w:bidi="ar-IQ"/>
        </w:rPr>
        <w:t>هليه</w:t>
      </w:r>
      <w:r w:rsidR="008222BC">
        <w:rPr>
          <w:rFonts w:asciiTheme="majorBidi" w:hAnsiTheme="majorBidi" w:cstheme="majorBidi" w:hint="cs"/>
          <w:sz w:val="26"/>
          <w:szCs w:val="26"/>
          <w:rtl/>
          <w:lang w:bidi="ar-IQ"/>
        </w:rPr>
        <w:t>ن</w:t>
      </w:r>
      <w:r w:rsidRPr="006F3EA4">
        <w:rPr>
          <w:rFonts w:asciiTheme="majorBidi" w:hAnsiTheme="majorBidi" w:cstheme="majorBidi"/>
          <w:sz w:val="26"/>
          <w:szCs w:val="26"/>
          <w:rtl/>
          <w:lang w:bidi="ar-IQ"/>
        </w:rPr>
        <w:t>.</w:t>
      </w:r>
    </w:p>
    <w:p w14:paraId="0B428E98" w14:textId="1968E1D9" w:rsidR="00584579" w:rsidRPr="006F3EA4" w:rsidRDefault="00EF29C8" w:rsidP="00584579">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hint="cs"/>
          <w:sz w:val="26"/>
          <w:szCs w:val="26"/>
          <w:rtl/>
          <w:lang w:bidi="ar-IQ"/>
        </w:rPr>
        <w:t>تطبيق</w:t>
      </w:r>
      <w:r w:rsidR="00117BC3" w:rsidRPr="006F3EA4">
        <w:rPr>
          <w:rFonts w:asciiTheme="majorBidi" w:hAnsiTheme="majorBidi" w:cstheme="majorBidi" w:hint="cs"/>
          <w:sz w:val="26"/>
          <w:szCs w:val="26"/>
          <w:rtl/>
          <w:lang w:bidi="ar-IQ"/>
        </w:rPr>
        <w:t xml:space="preserve"> </w:t>
      </w:r>
      <w:r w:rsidR="00584579" w:rsidRPr="006F3EA4">
        <w:rPr>
          <w:rFonts w:asciiTheme="majorBidi" w:hAnsiTheme="majorBidi" w:cstheme="majorBidi"/>
          <w:sz w:val="26"/>
          <w:szCs w:val="26"/>
          <w:rtl/>
          <w:lang w:bidi="ar-IQ"/>
        </w:rPr>
        <w:t>الخطط وال</w:t>
      </w:r>
      <w:r w:rsidR="00117BC3" w:rsidRPr="006F3EA4">
        <w:rPr>
          <w:rFonts w:asciiTheme="majorBidi" w:hAnsiTheme="majorBidi" w:cstheme="majorBidi" w:hint="cs"/>
          <w:sz w:val="26"/>
          <w:szCs w:val="26"/>
          <w:rtl/>
          <w:lang w:bidi="ar-IQ"/>
        </w:rPr>
        <w:t>إ</w:t>
      </w:r>
      <w:r w:rsidR="00584579" w:rsidRPr="006F3EA4">
        <w:rPr>
          <w:rFonts w:asciiTheme="majorBidi" w:hAnsiTheme="majorBidi" w:cstheme="majorBidi"/>
          <w:sz w:val="26"/>
          <w:szCs w:val="26"/>
          <w:rtl/>
          <w:lang w:bidi="ar-IQ"/>
        </w:rPr>
        <w:t>ستراتيجيات المستجيبة ل</w:t>
      </w:r>
      <w:r w:rsidR="00117BC3" w:rsidRPr="006F3EA4">
        <w:rPr>
          <w:rFonts w:asciiTheme="majorBidi" w:hAnsiTheme="majorBidi" w:cstheme="majorBidi" w:hint="cs"/>
          <w:sz w:val="26"/>
          <w:szCs w:val="26"/>
          <w:rtl/>
          <w:lang w:bidi="ar-IQ"/>
        </w:rPr>
        <w:t>كوفيد-19</w:t>
      </w:r>
      <w:r w:rsidRPr="006F3EA4">
        <w:rPr>
          <w:rFonts w:asciiTheme="majorBidi" w:hAnsiTheme="majorBidi" w:cstheme="majorBidi" w:hint="cs"/>
          <w:sz w:val="26"/>
          <w:szCs w:val="26"/>
          <w:rtl/>
          <w:lang w:bidi="ar-IQ"/>
        </w:rPr>
        <w:t xml:space="preserve"> التي </w:t>
      </w:r>
      <w:r w:rsidR="00117BC3" w:rsidRPr="006F3EA4">
        <w:rPr>
          <w:rFonts w:asciiTheme="majorBidi" w:hAnsiTheme="majorBidi" w:cstheme="majorBidi" w:hint="cs"/>
          <w:sz w:val="26"/>
          <w:szCs w:val="26"/>
          <w:rtl/>
          <w:lang w:bidi="ar-IQ"/>
        </w:rPr>
        <w:t>أ</w:t>
      </w:r>
      <w:r w:rsidRPr="006F3EA4">
        <w:rPr>
          <w:rFonts w:asciiTheme="majorBidi" w:hAnsiTheme="majorBidi" w:cstheme="majorBidi" w:hint="cs"/>
          <w:sz w:val="26"/>
          <w:szCs w:val="26"/>
          <w:rtl/>
          <w:lang w:bidi="ar-IQ"/>
        </w:rPr>
        <w:t xml:space="preserve">قرتها الدولة وربط تنفيذها </w:t>
      </w:r>
      <w:r w:rsidR="00117BC3" w:rsidRPr="006F3EA4">
        <w:rPr>
          <w:rFonts w:asciiTheme="majorBidi" w:hAnsiTheme="majorBidi" w:cstheme="majorBidi" w:hint="cs"/>
          <w:sz w:val="26"/>
          <w:szCs w:val="26"/>
          <w:rtl/>
          <w:lang w:bidi="ar-IQ"/>
        </w:rPr>
        <w:t>بالإستراتيجيا</w:t>
      </w:r>
      <w:r w:rsidR="00117BC3" w:rsidRPr="006F3EA4">
        <w:rPr>
          <w:rFonts w:asciiTheme="majorBidi" w:hAnsiTheme="majorBidi" w:cstheme="majorBidi" w:hint="eastAsia"/>
          <w:sz w:val="26"/>
          <w:szCs w:val="26"/>
          <w:rtl/>
          <w:lang w:bidi="ar-IQ"/>
        </w:rPr>
        <w:t>ت</w:t>
      </w:r>
      <w:r w:rsidRPr="006F3EA4">
        <w:rPr>
          <w:rFonts w:asciiTheme="majorBidi" w:hAnsiTheme="majorBidi" w:cstheme="majorBidi" w:hint="cs"/>
          <w:sz w:val="26"/>
          <w:szCs w:val="26"/>
          <w:rtl/>
          <w:lang w:bidi="ar-IQ"/>
        </w:rPr>
        <w:t xml:space="preserve"> الوطنية الخاصة بالتمكين والصحة النفسية وال</w:t>
      </w:r>
      <w:r w:rsidR="00117BC3" w:rsidRPr="006F3EA4">
        <w:rPr>
          <w:rFonts w:asciiTheme="majorBidi" w:hAnsiTheme="majorBidi" w:cstheme="majorBidi" w:hint="cs"/>
          <w:sz w:val="26"/>
          <w:szCs w:val="26"/>
          <w:rtl/>
          <w:lang w:bidi="ar-IQ"/>
        </w:rPr>
        <w:t>إ</w:t>
      </w:r>
      <w:r w:rsidR="00CE24BC" w:rsidRPr="006F3EA4">
        <w:rPr>
          <w:rFonts w:asciiTheme="majorBidi" w:hAnsiTheme="majorBidi" w:cstheme="majorBidi" w:hint="cs"/>
          <w:sz w:val="26"/>
          <w:szCs w:val="26"/>
          <w:rtl/>
          <w:lang w:bidi="ar-IQ"/>
        </w:rPr>
        <w:t>نجابية والجنسية</w:t>
      </w:r>
      <w:r w:rsidR="00584579" w:rsidRPr="006F3EA4">
        <w:rPr>
          <w:rFonts w:asciiTheme="majorBidi" w:hAnsiTheme="majorBidi" w:cstheme="majorBidi"/>
          <w:sz w:val="26"/>
          <w:szCs w:val="26"/>
          <w:rtl/>
          <w:lang w:bidi="ar-IQ"/>
        </w:rPr>
        <w:t>، تضمن وصول والتمتع بالخدمات الطبية والرعاية الصحية</w:t>
      </w:r>
      <w:r w:rsidR="00A834CA" w:rsidRPr="006F3EA4">
        <w:rPr>
          <w:rFonts w:asciiTheme="majorBidi" w:hAnsiTheme="majorBidi" w:cstheme="majorBidi" w:hint="cs"/>
          <w:sz w:val="26"/>
          <w:szCs w:val="26"/>
          <w:rtl/>
          <w:lang w:bidi="ar-IQ"/>
        </w:rPr>
        <w:t xml:space="preserve"> والنفسية </w:t>
      </w:r>
      <w:r w:rsidR="00584579" w:rsidRPr="006F3EA4">
        <w:rPr>
          <w:rFonts w:asciiTheme="majorBidi" w:hAnsiTheme="majorBidi" w:cstheme="majorBidi"/>
          <w:sz w:val="26"/>
          <w:szCs w:val="26"/>
          <w:rtl/>
          <w:lang w:bidi="ar-IQ"/>
        </w:rPr>
        <w:t>دون تمييز للنساء والفتيات في جميع أنحاء مصر.</w:t>
      </w:r>
    </w:p>
    <w:p w14:paraId="09D35FC3" w14:textId="3C560BFC" w:rsidR="00CE24BC" w:rsidRPr="006F3EA4" w:rsidRDefault="00CE24BC" w:rsidP="00CE24BC">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hint="cs"/>
          <w:sz w:val="26"/>
          <w:szCs w:val="26"/>
          <w:rtl/>
          <w:lang w:bidi="ar-IQ"/>
        </w:rPr>
        <w:t>التصديق على اتفاقية 190 للقضاء على العنف والتحرش داخل أماكن العمل، منظمة العمل الدولية التي وقعت عليها مصر سابقا</w:t>
      </w:r>
      <w:r w:rsidR="008222BC">
        <w:rPr>
          <w:rFonts w:asciiTheme="majorBidi" w:hAnsiTheme="majorBidi" w:cstheme="majorBidi" w:hint="cs"/>
          <w:sz w:val="26"/>
          <w:szCs w:val="26"/>
          <w:rtl/>
          <w:lang w:bidi="ar-IQ"/>
        </w:rPr>
        <w:t>ً</w:t>
      </w:r>
      <w:r w:rsidRPr="006F3EA4">
        <w:rPr>
          <w:rFonts w:asciiTheme="majorBidi" w:hAnsiTheme="majorBidi" w:cstheme="majorBidi" w:hint="cs"/>
          <w:sz w:val="26"/>
          <w:szCs w:val="26"/>
          <w:rtl/>
          <w:lang w:bidi="ar-IQ"/>
        </w:rPr>
        <w:t>.</w:t>
      </w:r>
    </w:p>
    <w:p w14:paraId="54D55065" w14:textId="5EE8F9B4" w:rsidR="001C56B1" w:rsidRPr="006F3EA4" w:rsidRDefault="00584579" w:rsidP="00EB0A48">
      <w:pPr>
        <w:pStyle w:val="ListParagraph"/>
        <w:numPr>
          <w:ilvl w:val="0"/>
          <w:numId w:val="13"/>
        </w:numPr>
        <w:tabs>
          <w:tab w:val="left" w:pos="6351"/>
        </w:tabs>
        <w:bidi/>
        <w:spacing w:line="276" w:lineRule="auto"/>
        <w:jc w:val="both"/>
        <w:rPr>
          <w:rFonts w:asciiTheme="majorBidi" w:hAnsiTheme="majorBidi" w:cstheme="majorBidi"/>
          <w:sz w:val="26"/>
          <w:szCs w:val="26"/>
          <w:lang w:bidi="ar-IQ"/>
        </w:rPr>
      </w:pPr>
      <w:r w:rsidRPr="006F3EA4">
        <w:rPr>
          <w:rFonts w:asciiTheme="majorBidi" w:hAnsiTheme="majorBidi" w:cstheme="majorBidi"/>
          <w:sz w:val="26"/>
          <w:szCs w:val="26"/>
          <w:rtl/>
          <w:lang w:bidi="ar-IQ"/>
        </w:rPr>
        <w:lastRenderedPageBreak/>
        <w:t>العمل على وضع مدونات السلوك الداخلية مراعية للنوع الاجتماعي واحترام حقوق النساء، واعتمادها واستخدامها داخل الأجهزة الأمنية، والمؤسسات الحكومية والإعلامية والنقابات</w:t>
      </w:r>
      <w:r w:rsidR="00CE24BC" w:rsidRPr="006F3EA4">
        <w:rPr>
          <w:rFonts w:asciiTheme="majorBidi" w:hAnsiTheme="majorBidi" w:cstheme="majorBidi" w:hint="cs"/>
          <w:sz w:val="26"/>
          <w:szCs w:val="26"/>
          <w:rtl/>
          <w:lang w:bidi="ar-IQ"/>
        </w:rPr>
        <w:t xml:space="preserve"> والاحزاب السياسية</w:t>
      </w:r>
      <w:r w:rsidRPr="006F3EA4">
        <w:rPr>
          <w:rFonts w:asciiTheme="majorBidi" w:hAnsiTheme="majorBidi" w:cstheme="majorBidi"/>
          <w:sz w:val="26"/>
          <w:szCs w:val="26"/>
          <w:rtl/>
          <w:lang w:bidi="ar-IQ"/>
        </w:rPr>
        <w:t xml:space="preserve"> والشركات لمكافحة العنف والعنف الجنسي ضد المرأة ومعاقبة مرتكبيها.</w:t>
      </w:r>
      <w:r w:rsidR="00A834CA" w:rsidRPr="006F3EA4">
        <w:rPr>
          <w:rFonts w:asciiTheme="majorBidi" w:hAnsiTheme="majorBidi" w:cstheme="majorBidi" w:hint="cs"/>
          <w:color w:val="FF0000"/>
          <w:sz w:val="26"/>
          <w:szCs w:val="26"/>
          <w:rtl/>
          <w:lang w:bidi="ar-IQ"/>
        </w:rPr>
        <w:t xml:space="preserve"> </w:t>
      </w:r>
      <w:r w:rsidR="00CE24BC" w:rsidRPr="006F3EA4">
        <w:rPr>
          <w:rFonts w:asciiTheme="majorBidi" w:hAnsiTheme="majorBidi" w:cstheme="majorBidi" w:hint="cs"/>
          <w:sz w:val="26"/>
          <w:szCs w:val="26"/>
          <w:rtl/>
          <w:lang w:bidi="ar-IQ"/>
        </w:rPr>
        <w:t>ووقف استهداف المدافعات عن حقوق الانسان المتصديات لتلك القضايا.</w:t>
      </w:r>
    </w:p>
    <w:sectPr w:rsidR="001C56B1" w:rsidRPr="006F3EA4">
      <w:headerReference w:type="default" r:id="rId22"/>
      <w:footerReference w:type="even"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CC10D" w14:textId="77777777" w:rsidR="008F1A87" w:rsidRDefault="008F1A87" w:rsidP="00EC5013">
      <w:pPr>
        <w:spacing w:after="0" w:line="240" w:lineRule="auto"/>
      </w:pPr>
      <w:r>
        <w:separator/>
      </w:r>
    </w:p>
  </w:endnote>
  <w:endnote w:type="continuationSeparator" w:id="0">
    <w:p w14:paraId="7B3CB608" w14:textId="77777777" w:rsidR="008F1A87" w:rsidRDefault="008F1A87" w:rsidP="00EC5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8710110"/>
      <w:docPartObj>
        <w:docPartGallery w:val="Page Numbers (Bottom of Page)"/>
        <w:docPartUnique/>
      </w:docPartObj>
    </w:sdtPr>
    <w:sdtEndPr>
      <w:rPr>
        <w:rStyle w:val="PageNumber"/>
      </w:rPr>
    </w:sdtEndPr>
    <w:sdtContent>
      <w:p w14:paraId="3DDD1028" w14:textId="70FB3D7F" w:rsidR="00F50542" w:rsidRDefault="00F50542" w:rsidP="00F505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66627C" w14:textId="77777777" w:rsidR="00F50542" w:rsidRDefault="00F50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92937044"/>
      <w:docPartObj>
        <w:docPartGallery w:val="Page Numbers (Bottom of Page)"/>
        <w:docPartUnique/>
      </w:docPartObj>
    </w:sdtPr>
    <w:sdtEndPr>
      <w:rPr>
        <w:rStyle w:val="PageNumber"/>
      </w:rPr>
    </w:sdtEndPr>
    <w:sdtContent>
      <w:p w14:paraId="0E1AC1C5" w14:textId="39CBA554" w:rsidR="00F50542" w:rsidRDefault="00F50542" w:rsidP="00F5054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611F4">
          <w:rPr>
            <w:rStyle w:val="PageNumber"/>
            <w:noProof/>
          </w:rPr>
          <w:t>9</w:t>
        </w:r>
        <w:r>
          <w:rPr>
            <w:rStyle w:val="PageNumber"/>
          </w:rPr>
          <w:fldChar w:fldCharType="end"/>
        </w:r>
      </w:p>
    </w:sdtContent>
  </w:sdt>
  <w:p w14:paraId="4E7232FC" w14:textId="77777777" w:rsidR="00F50542" w:rsidRDefault="00F50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68F4A" w14:textId="77777777" w:rsidR="008F1A87" w:rsidRDefault="008F1A87" w:rsidP="00EC5013">
      <w:pPr>
        <w:spacing w:after="0" w:line="240" w:lineRule="auto"/>
      </w:pPr>
      <w:r>
        <w:separator/>
      </w:r>
    </w:p>
  </w:footnote>
  <w:footnote w:type="continuationSeparator" w:id="0">
    <w:p w14:paraId="09A250AF" w14:textId="77777777" w:rsidR="008F1A87" w:rsidRDefault="008F1A87" w:rsidP="00EC5013">
      <w:pPr>
        <w:spacing w:after="0" w:line="240" w:lineRule="auto"/>
      </w:pPr>
      <w:r>
        <w:continuationSeparator/>
      </w:r>
    </w:p>
  </w:footnote>
  <w:footnote w:id="1">
    <w:p w14:paraId="446352F9" w14:textId="5A3E938C" w:rsidR="00A10C3B" w:rsidRPr="008275CE" w:rsidRDefault="00A10C3B" w:rsidP="00224DD0">
      <w:pPr>
        <w:pStyle w:val="FootnoteText"/>
        <w:bidi/>
        <w:rPr>
          <w:rtl/>
          <w:lang w:bidi="ar-EG"/>
        </w:rPr>
      </w:pPr>
      <w:r>
        <w:rPr>
          <w:rStyle w:val="FootnoteReference"/>
        </w:rPr>
        <w:footnoteRef/>
      </w:r>
      <w:r>
        <w:t xml:space="preserve"> </w:t>
      </w:r>
      <w:r w:rsidR="008275CE">
        <w:rPr>
          <w:rFonts w:hint="cs"/>
          <w:rtl/>
          <w:lang w:bidi="ar-EG"/>
        </w:rPr>
        <w:t xml:space="preserve">نظرة للدراسات النسوية حاصلة على الصفة الاستشارية للأمم </w:t>
      </w:r>
      <w:r w:rsidR="00224DD0">
        <w:rPr>
          <w:rFonts w:hint="cs"/>
          <w:rtl/>
          <w:lang w:bidi="ar-EG"/>
        </w:rPr>
        <w:t>المتحدة، عام</w:t>
      </w:r>
      <w:r w:rsidR="008275CE">
        <w:rPr>
          <w:rFonts w:hint="cs"/>
          <w:rtl/>
          <w:lang w:bidi="ar-EG"/>
        </w:rPr>
        <w:t xml:space="preserve"> 2014 وتم اعداد هذا التقرير بالتعاون مع جمعية النساء العراقيات </w:t>
      </w:r>
    </w:p>
  </w:footnote>
  <w:footnote w:id="2">
    <w:p w14:paraId="4C979E74" w14:textId="0BF176BF" w:rsidR="00163A98" w:rsidRPr="00163A98" w:rsidRDefault="00163A98" w:rsidP="00224DD0">
      <w:pPr>
        <w:pStyle w:val="FootnoteText"/>
        <w:bidi/>
        <w:rPr>
          <w:rtl/>
          <w:lang w:bidi="ar-EG"/>
        </w:rPr>
      </w:pPr>
      <w:r>
        <w:rPr>
          <w:rStyle w:val="FootnoteReference"/>
        </w:rPr>
        <w:footnoteRef/>
      </w:r>
      <w:r>
        <w:t xml:space="preserve"> </w:t>
      </w:r>
      <w:r>
        <w:rPr>
          <w:rFonts w:hint="cs"/>
          <w:rtl/>
        </w:rPr>
        <w:t>تعرضت نظرة للدراسات النسوية ومديرتها مزن حسن للعديد من حملات التشويه من قبل عدد من غير فاعلي الدولة على أثر دعمها للعديد من الناجيات و</w:t>
      </w:r>
      <w:r w:rsidR="000C7860">
        <w:rPr>
          <w:rFonts w:hint="cs"/>
          <w:rtl/>
        </w:rPr>
        <w:t xml:space="preserve">المدافعات من شخصيات سياسية واعلامية مصرية </w:t>
      </w:r>
      <w:r w:rsidR="00224DD0">
        <w:rPr>
          <w:rFonts w:hint="cs"/>
          <w:rtl/>
        </w:rPr>
        <w:t>شهيرة</w:t>
      </w:r>
      <w:r w:rsidR="00A964A0">
        <w:rPr>
          <w:rFonts w:hint="cs"/>
          <w:rtl/>
        </w:rPr>
        <w:t xml:space="preserve"> ورفضها لممارسات خارج القانون من قبل احزاب سياسية أو مؤسسات مجتمع مدني </w:t>
      </w:r>
      <w:r w:rsidR="006F3EA4">
        <w:rPr>
          <w:rFonts w:hint="cs"/>
          <w:rtl/>
        </w:rPr>
        <w:t>اخرى.</w:t>
      </w:r>
    </w:p>
  </w:footnote>
  <w:footnote w:id="3">
    <w:p w14:paraId="65592988" w14:textId="77777777" w:rsidR="00F50542" w:rsidRDefault="00F50542" w:rsidP="00224DD0">
      <w:pPr>
        <w:pStyle w:val="FootnoteText"/>
        <w:bidi/>
        <w:rPr>
          <w:rtl/>
        </w:rPr>
      </w:pPr>
      <w:r>
        <w:rPr>
          <w:rStyle w:val="FootnoteReference"/>
        </w:rPr>
        <w:footnoteRef/>
      </w:r>
      <w:hyperlink r:id="rId1" w:history="1">
        <w:r w:rsidRPr="00E10692">
          <w:rPr>
            <w:rStyle w:val="Hyperlink"/>
          </w:rPr>
          <w:t>https://manshurat.org/file/47096/download?token=XvJRbuo9</w:t>
        </w:r>
      </w:hyperlink>
      <w:r>
        <w:rPr>
          <w:rFonts w:hint="cs"/>
          <w:rtl/>
        </w:rPr>
        <w:t xml:space="preserve">  تقرير لجنة تقصي الحقائق حول التمويل الأجنبي للجمعيات والمنظمات غير الحكومية في جمهورية مصر العربية</w:t>
      </w:r>
    </w:p>
  </w:footnote>
  <w:footnote w:id="4">
    <w:p w14:paraId="289B23EB" w14:textId="18053604" w:rsidR="00F50542" w:rsidRPr="005300AB" w:rsidRDefault="00F50542" w:rsidP="00224DD0">
      <w:pPr>
        <w:pStyle w:val="FootnoteText"/>
        <w:bidi/>
      </w:pPr>
      <w:r>
        <w:rPr>
          <w:rStyle w:val="FootnoteReference"/>
        </w:rPr>
        <w:footnoteRef/>
      </w:r>
      <w:r>
        <w:t xml:space="preserve"> </w:t>
      </w:r>
      <w:hyperlink r:id="rId2" w:history="1">
        <w:r w:rsidRPr="00E10692">
          <w:rPr>
            <w:rStyle w:val="Hyperlink"/>
          </w:rPr>
          <w:t>https://qadaya.net/?p=5350</w:t>
        </w:r>
      </w:hyperlink>
      <w:r>
        <w:t xml:space="preserve">  </w:t>
      </w:r>
      <w:r>
        <w:rPr>
          <w:rFonts w:hint="cs"/>
          <w:rtl/>
        </w:rPr>
        <w:t xml:space="preserve">قانون الجمعيات والمؤسسات الاهلية </w:t>
      </w:r>
      <w:r w:rsidR="00DD4548">
        <w:rPr>
          <w:rFonts w:hint="cs"/>
          <w:rtl/>
        </w:rPr>
        <w:t>رقم ٨٤</w:t>
      </w:r>
      <w:r>
        <w:rPr>
          <w:rFonts w:hint="cs"/>
          <w:rtl/>
        </w:rPr>
        <w:t xml:space="preserve"> لسنة ٢٠٠٢ص٣٣٣٣ق٣٤يعذصق   </w:t>
      </w:r>
    </w:p>
  </w:footnote>
  <w:footnote w:id="5">
    <w:p w14:paraId="62BDBC38" w14:textId="77777777" w:rsidR="00F50542" w:rsidRDefault="00F50542" w:rsidP="00224DD0">
      <w:pPr>
        <w:pStyle w:val="FootnoteText"/>
        <w:bidi/>
        <w:rPr>
          <w:rtl/>
        </w:rPr>
      </w:pPr>
      <w:r>
        <w:rPr>
          <w:rStyle w:val="FootnoteReference"/>
        </w:rPr>
        <w:footnoteRef/>
      </w:r>
      <w:r>
        <w:t xml:space="preserve"> </w:t>
      </w:r>
      <w:hyperlink r:id="rId3" w:history="1">
        <w:r w:rsidRPr="00E10692">
          <w:rPr>
            <w:rStyle w:val="Hyperlink"/>
          </w:rPr>
          <w:t>https://www.amnesty.org/ar/latest/news/2021/07/egypt-crackdown-on-human-rights-defenders-continues-amid-ongoing-foreign-funding-investigation-2/</w:t>
        </w:r>
      </w:hyperlink>
      <w:r>
        <w:rPr>
          <w:rFonts w:hint="cs"/>
          <w:rtl/>
        </w:rPr>
        <w:t xml:space="preserve"> </w:t>
      </w:r>
    </w:p>
  </w:footnote>
  <w:footnote w:id="6">
    <w:p w14:paraId="7BEE6EC3" w14:textId="41AECFB7" w:rsidR="00F50542" w:rsidRPr="00DC75AF" w:rsidRDefault="00F50542" w:rsidP="00224DD0">
      <w:pPr>
        <w:pStyle w:val="FootnoteText"/>
        <w:bidi/>
        <w:rPr>
          <w:rFonts w:cs="Arial"/>
          <w:rtl/>
        </w:rPr>
      </w:pPr>
      <w:r>
        <w:rPr>
          <w:rStyle w:val="FootnoteReference"/>
        </w:rPr>
        <w:footnoteRef/>
      </w:r>
      <w:r>
        <w:t xml:space="preserve"> </w:t>
      </w:r>
      <w:r>
        <w:rPr>
          <w:rFonts w:hint="cs"/>
          <w:rtl/>
        </w:rPr>
        <w:t xml:space="preserve"> </w:t>
      </w:r>
      <w:hyperlink r:id="rId4" w:history="1">
        <w:r w:rsidRPr="00E10692">
          <w:rPr>
            <w:rStyle w:val="Hyperlink"/>
          </w:rPr>
          <w:t>https://eipr.org/press/2016/03/</w:t>
        </w:r>
        <w:r w:rsidRPr="00E10692">
          <w:rPr>
            <w:rStyle w:val="Hyperlink"/>
            <w:rFonts w:cs="Arial"/>
            <w:rtl/>
          </w:rPr>
          <w:t>خلفية-عامة-عن-القضية-رقم-173-المعروفة-بقضية-التمويل-الأجنبي</w:t>
        </w:r>
      </w:hyperlink>
    </w:p>
  </w:footnote>
  <w:footnote w:id="7">
    <w:p w14:paraId="7BF43FE6" w14:textId="11DF6192" w:rsidR="00F50542" w:rsidRDefault="00F50542" w:rsidP="00224DD0">
      <w:pPr>
        <w:pStyle w:val="FootnoteText"/>
        <w:bidi/>
        <w:rPr>
          <w:rtl/>
        </w:rPr>
      </w:pPr>
      <w:r>
        <w:rPr>
          <w:rStyle w:val="FootnoteReference"/>
        </w:rPr>
        <w:footnoteRef/>
      </w:r>
      <w:r>
        <w:t xml:space="preserve"> </w:t>
      </w:r>
      <w:r>
        <w:rPr>
          <w:rFonts w:hint="cs"/>
          <w:rtl/>
        </w:rPr>
        <w:t>يهتم مركز قضايا المرأة بتقديم المساعدة القانونية وتوفير الخدمات الاجتماعية والنفسية المجانية للنساء والفئات المهمشة</w:t>
      </w:r>
    </w:p>
  </w:footnote>
  <w:footnote w:id="8">
    <w:p w14:paraId="0CFD987C" w14:textId="4C723BEF" w:rsidR="00F50542" w:rsidRPr="001E71E4" w:rsidRDefault="00F50542" w:rsidP="00224DD0">
      <w:pPr>
        <w:pStyle w:val="FootnoteText"/>
        <w:bidi/>
        <w:rPr>
          <w:rFonts w:cs="Arial"/>
          <w:rtl/>
        </w:rPr>
      </w:pPr>
      <w:r>
        <w:rPr>
          <w:rStyle w:val="FootnoteReference"/>
        </w:rPr>
        <w:footnoteRef/>
      </w:r>
      <w:r>
        <w:t xml:space="preserve"> </w:t>
      </w:r>
      <w:hyperlink r:id="rId5" w:history="1">
        <w:r w:rsidRPr="00E10692">
          <w:rPr>
            <w:rStyle w:val="Hyperlink"/>
          </w:rPr>
          <w:t>https://m.masralarabia.net/</w:t>
        </w:r>
        <w:r w:rsidRPr="00E10692">
          <w:rPr>
            <w:rStyle w:val="Hyperlink"/>
            <w:rFonts w:cs="Arial"/>
            <w:rtl/>
          </w:rPr>
          <w:t>اخبار-مصر/1561711-بإغلاق-القضية-«١٧٣»--ما-هو-مصير-منظمات-المجتمع-المدني-مستقبلا؟</w:t>
        </w:r>
      </w:hyperlink>
      <w:r>
        <w:rPr>
          <w:rFonts w:cs="Arial" w:hint="cs"/>
          <w:rtl/>
        </w:rPr>
        <w:t xml:space="preserve"> </w:t>
      </w:r>
    </w:p>
  </w:footnote>
  <w:footnote w:id="9">
    <w:p w14:paraId="77353253" w14:textId="7FB01588" w:rsidR="00B26280" w:rsidRDefault="00B26280" w:rsidP="006F3EA4">
      <w:pPr>
        <w:pStyle w:val="FootnoteText"/>
        <w:bidi/>
        <w:rPr>
          <w:rtl/>
        </w:rPr>
      </w:pPr>
      <w:r>
        <w:rPr>
          <w:rStyle w:val="FootnoteReference"/>
        </w:rPr>
        <w:footnoteRef/>
      </w:r>
      <w:r>
        <w:t xml:space="preserve"> </w:t>
      </w:r>
      <w:hyperlink r:id="rId6" w:history="1">
        <w:r w:rsidRPr="00C7704B">
          <w:rPr>
            <w:rStyle w:val="Hyperlink"/>
          </w:rPr>
          <w:t>https://www.frontlinedefenders.org/ar/case/judicial-harassment-mozn-hassan</w:t>
        </w:r>
      </w:hyperlink>
    </w:p>
    <w:p w14:paraId="612EF8D5" w14:textId="77777777" w:rsidR="00B26280" w:rsidRPr="00B26280" w:rsidRDefault="00B26280" w:rsidP="006F3EA4">
      <w:pPr>
        <w:pStyle w:val="FootnoteText"/>
        <w:bidi/>
        <w:rPr>
          <w:rtl/>
          <w:lang w:bidi="ar-EG"/>
        </w:rPr>
      </w:pPr>
    </w:p>
  </w:footnote>
  <w:footnote w:id="10">
    <w:p w14:paraId="78BDC94E" w14:textId="77777777" w:rsidR="00584579" w:rsidRDefault="00584579" w:rsidP="006F3EA4">
      <w:pPr>
        <w:pStyle w:val="FootnoteText"/>
        <w:bidi/>
        <w:rPr>
          <w:rtl/>
        </w:rPr>
      </w:pPr>
      <w:r>
        <w:rPr>
          <w:rStyle w:val="FootnoteReference"/>
        </w:rPr>
        <w:footnoteRef/>
      </w:r>
      <w:r>
        <w:t xml:space="preserve"> </w:t>
      </w:r>
      <w:hyperlink r:id="rId7" w:history="1">
        <w:r w:rsidRPr="00E10692">
          <w:rPr>
            <w:rStyle w:val="Hyperlink"/>
          </w:rPr>
          <w:t>https://www.amnesty.org/ar/location/middle-east-and-north-africa/egypt/report-egypt/</w:t>
        </w:r>
      </w:hyperlink>
      <w:r>
        <w:rPr>
          <w:rFonts w:hint="cs"/>
          <w:rtl/>
        </w:rPr>
        <w:t xml:space="preserve"> </w:t>
      </w:r>
    </w:p>
  </w:footnote>
  <w:footnote w:id="11">
    <w:p w14:paraId="7F45DB02" w14:textId="334A5AF6" w:rsidR="00E458B2" w:rsidRDefault="00E458B2" w:rsidP="006F3EA4">
      <w:pPr>
        <w:pStyle w:val="FootnoteText"/>
        <w:bidi/>
        <w:rPr>
          <w:rtl/>
        </w:rPr>
      </w:pPr>
      <w:r>
        <w:rPr>
          <w:rStyle w:val="FootnoteReference"/>
        </w:rPr>
        <w:footnoteRef/>
      </w:r>
      <w:r>
        <w:t xml:space="preserve"> </w:t>
      </w:r>
      <w:hyperlink r:id="rId8" w:history="1">
        <w:r w:rsidRPr="00C7704B">
          <w:rPr>
            <w:rStyle w:val="Hyperlink"/>
          </w:rPr>
          <w:t>https://nazra.org/2020/04/%D9%84%D8%AC%D9%86%D8%A9-%D9%88%D8%B7%D9%86%D9%8A%D8%A9-%D8%B7%D8%A7%D8%B1%D8%A6%D8%A9-%D8%AA%D8%AE%D8%AA%D8%B5-%D8%A8%D8%A3%D9%88%D8%B6%D8%A7%D8%B9-%D8%B3%D8%AC%D9%88%D9%86-%D8%A7%D9%84%D9%86%D8%B3%D8%A7%D8%A1</w:t>
        </w:r>
      </w:hyperlink>
    </w:p>
    <w:p w14:paraId="02C934C3" w14:textId="77777777" w:rsidR="00E458B2" w:rsidRPr="00E458B2" w:rsidRDefault="00E458B2">
      <w:pPr>
        <w:pStyle w:val="FootnoteText"/>
        <w:rPr>
          <w:rtl/>
          <w:lang w:bidi="ar-EG"/>
        </w:rPr>
      </w:pPr>
    </w:p>
  </w:footnote>
  <w:footnote w:id="12">
    <w:p w14:paraId="23E09CAA" w14:textId="77777777" w:rsidR="00584579" w:rsidRDefault="00584579" w:rsidP="006F3EA4">
      <w:pPr>
        <w:pStyle w:val="FootnoteText"/>
        <w:bidi/>
        <w:rPr>
          <w:rtl/>
        </w:rPr>
      </w:pPr>
      <w:r>
        <w:rPr>
          <w:rStyle w:val="FootnoteReference"/>
        </w:rPr>
        <w:footnoteRef/>
      </w:r>
      <w:r>
        <w:t xml:space="preserve"> </w:t>
      </w:r>
      <w:hyperlink r:id="rId9" w:history="1">
        <w:r w:rsidRPr="00E10692">
          <w:rPr>
            <w:rStyle w:val="Hyperlink"/>
          </w:rPr>
          <w:t>https://nazra.org/2017/01/</w:t>
        </w:r>
        <w:r w:rsidRPr="00E10692">
          <w:rPr>
            <w:rStyle w:val="Hyperlink"/>
            <w:rFonts w:cs="Arial"/>
            <w:rtl/>
          </w:rPr>
          <w:t>للعنف-سجون-كثيرة-نظرة-على-تجارب-النساء-داخل-السجون-وأماكن-الاحتجاز-في-مصر</w:t>
        </w:r>
      </w:hyperlink>
      <w:r>
        <w:rPr>
          <w:rFonts w:cs="Arial" w:hint="cs"/>
          <w:rtl/>
        </w:rPr>
        <w:t xml:space="preserve"> </w:t>
      </w:r>
    </w:p>
  </w:footnote>
  <w:footnote w:id="13">
    <w:p w14:paraId="7AE6EBD0" w14:textId="77777777" w:rsidR="00584579" w:rsidRDefault="00584579" w:rsidP="006F3EA4">
      <w:pPr>
        <w:pStyle w:val="FootnoteText"/>
        <w:bidi/>
        <w:rPr>
          <w:rtl/>
        </w:rPr>
      </w:pPr>
      <w:r>
        <w:rPr>
          <w:rStyle w:val="FootnoteReference"/>
        </w:rPr>
        <w:footnoteRef/>
      </w:r>
      <w:r>
        <w:t xml:space="preserve"> </w:t>
      </w:r>
      <w:hyperlink r:id="rId10" w:history="1">
        <w:r w:rsidRPr="00E10692">
          <w:rPr>
            <w:rStyle w:val="Hyperlink"/>
          </w:rPr>
          <w:t>https://www.alhurra.com/egypt/2021/04/14/18-</w:t>
        </w:r>
        <w:r w:rsidRPr="00E10692">
          <w:rPr>
            <w:rStyle w:val="Hyperlink"/>
            <w:rFonts w:cs="Arial"/>
            <w:rtl/>
          </w:rPr>
          <w:t>شهرا-في-السجن-الإفراج-الصحفيين-سولافة-مجدي-وزوجها-حسام-الصياد</w:t>
        </w:r>
      </w:hyperlink>
      <w:r>
        <w:rPr>
          <w:rFonts w:cs="Arial" w:hint="cs"/>
          <w:rtl/>
        </w:rPr>
        <w:t xml:space="preserve"> </w:t>
      </w:r>
    </w:p>
  </w:footnote>
  <w:footnote w:id="14">
    <w:p w14:paraId="07F18466" w14:textId="77777777" w:rsidR="00584579" w:rsidRDefault="00584579" w:rsidP="006F3EA4">
      <w:pPr>
        <w:pStyle w:val="FootnoteText"/>
        <w:bidi/>
      </w:pPr>
      <w:r>
        <w:rPr>
          <w:rStyle w:val="FootnoteReference"/>
        </w:rPr>
        <w:footnoteRef/>
      </w:r>
      <w:r>
        <w:t xml:space="preserve"> </w:t>
      </w:r>
      <w:hyperlink r:id="rId11" w:history="1">
        <w:r w:rsidRPr="00E10692">
          <w:rPr>
            <w:rStyle w:val="Hyperlink"/>
          </w:rPr>
          <w:t>https://www.frontlinedefenders.org/ar/case/torture-and-ongoing-detention-woman-human-rights-defender-esraa-abdel-fattah</w:t>
        </w:r>
      </w:hyperlink>
      <w:r>
        <w:t xml:space="preserve"> </w:t>
      </w:r>
    </w:p>
  </w:footnote>
  <w:footnote w:id="15">
    <w:p w14:paraId="061043FA" w14:textId="77777777" w:rsidR="00584579" w:rsidRPr="00D460D8" w:rsidRDefault="00584579" w:rsidP="00DD4548">
      <w:pPr>
        <w:pStyle w:val="FootnoteText"/>
        <w:bidi/>
        <w:rPr>
          <w:sz w:val="16"/>
          <w:szCs w:val="16"/>
          <w:lang w:bidi="ar-IQ"/>
        </w:rPr>
      </w:pPr>
      <w:r w:rsidRPr="00D460D8">
        <w:rPr>
          <w:rStyle w:val="FootnoteReference"/>
          <w:sz w:val="16"/>
          <w:szCs w:val="16"/>
        </w:rPr>
        <w:footnoteRef/>
      </w:r>
      <w:r w:rsidRPr="00D460D8">
        <w:rPr>
          <w:sz w:val="16"/>
          <w:szCs w:val="16"/>
        </w:rPr>
        <w:t xml:space="preserve"> </w:t>
      </w:r>
      <w:hyperlink r:id="rId12" w:history="1">
        <w:r w:rsidRPr="00D460D8">
          <w:rPr>
            <w:sz w:val="16"/>
            <w:szCs w:val="16"/>
            <w:u w:val="single"/>
          </w:rPr>
          <w:t>tik tok.pdf - Google Drive</w:t>
        </w:r>
      </w:hyperlink>
      <w:r>
        <w:rPr>
          <w:rFonts w:hint="cs"/>
          <w:sz w:val="16"/>
          <w:szCs w:val="16"/>
          <w:u w:val="single"/>
          <w:rtl/>
        </w:rPr>
        <w:t xml:space="preserve"> </w:t>
      </w:r>
    </w:p>
  </w:footnote>
  <w:footnote w:id="16">
    <w:p w14:paraId="390C92C1" w14:textId="251E7481" w:rsidR="00584579" w:rsidRDefault="00584579" w:rsidP="00DD4548">
      <w:pPr>
        <w:pStyle w:val="FootnoteText"/>
        <w:bidi/>
        <w:rPr>
          <w:rtl/>
        </w:rPr>
      </w:pPr>
      <w:r>
        <w:rPr>
          <w:rStyle w:val="FootnoteReference"/>
        </w:rPr>
        <w:footnoteRef/>
      </w:r>
      <w:r>
        <w:t xml:space="preserve"> </w:t>
      </w:r>
      <w:r w:rsidRPr="00D5782D">
        <w:rPr>
          <w:rFonts w:cs="Arial"/>
          <w:rtl/>
        </w:rPr>
        <w:t xml:space="preserve">يعاقب بالحبس مدة </w:t>
      </w:r>
      <w:r w:rsidR="008222BC" w:rsidRPr="00D5782D">
        <w:rPr>
          <w:rFonts w:cs="Arial" w:hint="cs"/>
          <w:rtl/>
        </w:rPr>
        <w:t>لا تق</w:t>
      </w:r>
      <w:r w:rsidR="008222BC" w:rsidRPr="00D5782D">
        <w:rPr>
          <w:rFonts w:cs="Arial" w:hint="eastAsia"/>
          <w:rtl/>
        </w:rPr>
        <w:t>ل</w:t>
      </w:r>
      <w:r w:rsidRPr="00D5782D">
        <w:rPr>
          <w:rFonts w:cs="Arial"/>
          <w:rtl/>
        </w:rPr>
        <w:t xml:space="preserve"> عن ستة أشهر، وبغرامة </w:t>
      </w:r>
      <w:r w:rsidR="008222BC" w:rsidRPr="00D5782D">
        <w:rPr>
          <w:rFonts w:cs="Arial" w:hint="cs"/>
          <w:rtl/>
        </w:rPr>
        <w:t>لا تق</w:t>
      </w:r>
      <w:r w:rsidR="008222BC" w:rsidRPr="00D5782D">
        <w:rPr>
          <w:rFonts w:cs="Arial" w:hint="eastAsia"/>
          <w:rtl/>
        </w:rPr>
        <w:t>ل</w:t>
      </w:r>
      <w:r w:rsidRPr="00D5782D">
        <w:rPr>
          <w:rFonts w:cs="Arial"/>
          <w:rtl/>
        </w:rPr>
        <w:t xml:space="preserve"> عن خمسين ألف جنيه ولا تجاوز مائة ألف جنيه، أو </w:t>
      </w:r>
      <w:r w:rsidR="008222BC" w:rsidRPr="00D5782D">
        <w:rPr>
          <w:rFonts w:cs="Arial" w:hint="cs"/>
          <w:rtl/>
        </w:rPr>
        <w:t>بإحدى</w:t>
      </w:r>
      <w:r w:rsidRPr="00D5782D">
        <w:rPr>
          <w:rFonts w:cs="Arial"/>
          <w:rtl/>
        </w:rPr>
        <w:t xml:space="preserve"> هاتين العقوبتين، كل من اعتدى على </w:t>
      </w:r>
      <w:r w:rsidR="008222BC" w:rsidRPr="00D5782D">
        <w:rPr>
          <w:rFonts w:cs="Arial" w:hint="cs"/>
          <w:rtl/>
        </w:rPr>
        <w:t>أي</w:t>
      </w:r>
      <w:r w:rsidRPr="00D5782D">
        <w:rPr>
          <w:rFonts w:cs="Arial"/>
          <w:rtl/>
        </w:rPr>
        <w:t xml:space="preserve"> من المبادئ أو القيم الاسرية </w:t>
      </w:r>
      <w:r w:rsidR="008222BC" w:rsidRPr="00D5782D">
        <w:rPr>
          <w:rFonts w:cs="Arial" w:hint="cs"/>
          <w:rtl/>
        </w:rPr>
        <w:t>في</w:t>
      </w:r>
      <w:r w:rsidRPr="00D5782D">
        <w:rPr>
          <w:rFonts w:cs="Arial"/>
          <w:rtl/>
        </w:rPr>
        <w:t xml:space="preserve"> المجتمع </w:t>
      </w:r>
      <w:r w:rsidR="008222BC" w:rsidRPr="00D5782D">
        <w:rPr>
          <w:rFonts w:cs="Arial" w:hint="cs"/>
          <w:rtl/>
        </w:rPr>
        <w:t>المصري</w:t>
      </w:r>
      <w:r w:rsidRPr="00D5782D">
        <w:rPr>
          <w:rFonts w:cs="Arial"/>
          <w:rtl/>
        </w:rPr>
        <w:t xml:space="preserve">، أو انتهك حرمة الحياه الخاصة أو ارسل بكثافة العديد من الرسائل الاليكترونية لشخص معين دون موافقته، أو منح بيانات إلى نظام أو موقع </w:t>
      </w:r>
      <w:r w:rsidR="008222BC">
        <w:rPr>
          <w:rFonts w:cs="Arial" w:hint="cs"/>
          <w:rtl/>
        </w:rPr>
        <w:t>إ</w:t>
      </w:r>
      <w:r w:rsidRPr="00D5782D">
        <w:rPr>
          <w:rFonts w:cs="Arial"/>
          <w:rtl/>
        </w:rPr>
        <w:t xml:space="preserve">ليكترونى لترويج السلع أو الخدمات دون موافقته أو بالقيام بالنشر عن طريق الشبكة المعلوماتية أو </w:t>
      </w:r>
      <w:r w:rsidR="008222BC" w:rsidRPr="00D5782D">
        <w:rPr>
          <w:rFonts w:cs="Arial" w:hint="cs"/>
          <w:rtl/>
        </w:rPr>
        <w:t>بإحدى</w:t>
      </w:r>
      <w:r w:rsidRPr="00D5782D">
        <w:rPr>
          <w:rFonts w:cs="Arial"/>
          <w:rtl/>
        </w:rPr>
        <w:t xml:space="preserve"> وسائل تقنية المعلومات، لمعلومات أو اخبار أو صور وما </w:t>
      </w:r>
      <w:r w:rsidR="008222BC" w:rsidRPr="00D5782D">
        <w:rPr>
          <w:rFonts w:cs="Arial" w:hint="cs"/>
          <w:rtl/>
        </w:rPr>
        <w:t>في</w:t>
      </w:r>
      <w:r w:rsidRPr="00D5782D">
        <w:rPr>
          <w:rFonts w:cs="Arial"/>
          <w:rtl/>
        </w:rPr>
        <w:t xml:space="preserve"> حكمها، تنتهك خصوصية </w:t>
      </w:r>
      <w:r w:rsidR="008222BC" w:rsidRPr="00D5782D">
        <w:rPr>
          <w:rFonts w:cs="Arial" w:hint="cs"/>
          <w:rtl/>
        </w:rPr>
        <w:t>أي</w:t>
      </w:r>
      <w:r w:rsidRPr="00D5782D">
        <w:rPr>
          <w:rFonts w:cs="Arial"/>
          <w:rtl/>
        </w:rPr>
        <w:t xml:space="preserve"> شخص دون رضاه، سواء كانت المعلومات المنشورة صحيحة ام غير صحيحة</w:t>
      </w:r>
      <w:r w:rsidRPr="00D5782D">
        <w:t>.</w:t>
      </w:r>
    </w:p>
  </w:footnote>
  <w:footnote w:id="17">
    <w:p w14:paraId="3266D426" w14:textId="77777777" w:rsidR="00584579" w:rsidRDefault="00584579" w:rsidP="00DD4548">
      <w:pPr>
        <w:pStyle w:val="FootnoteText"/>
        <w:bidi/>
        <w:rPr>
          <w:rtl/>
        </w:rPr>
      </w:pPr>
      <w:r>
        <w:rPr>
          <w:rStyle w:val="FootnoteReference"/>
        </w:rPr>
        <w:footnoteRef/>
      </w:r>
      <w:r>
        <w:t xml:space="preserve"> </w:t>
      </w:r>
      <w:hyperlink r:id="rId13" w:history="1">
        <w:r w:rsidRPr="00E10692">
          <w:rPr>
            <w:rStyle w:val="Hyperlink"/>
          </w:rPr>
          <w:t>https://eipr.org/press/2021/06/</w:t>
        </w:r>
        <w:r w:rsidRPr="00E10692">
          <w:rPr>
            <w:rStyle w:val="Hyperlink"/>
            <w:rFonts w:cs="Arial"/>
            <w:rtl/>
          </w:rPr>
          <w:t>منظمات-حقوقية-نطالب-بإلغاء-الحكم-على-حنين-حسام-ومودة-الأدهم-وندعو-النيابة-للوفاء</w:t>
        </w:r>
      </w:hyperlink>
      <w:r>
        <w:rPr>
          <w:rFonts w:cs="Arial" w:hint="cs"/>
          <w:rtl/>
        </w:rPr>
        <w:t xml:space="preserve"> </w:t>
      </w:r>
    </w:p>
  </w:footnote>
  <w:footnote w:id="18">
    <w:p w14:paraId="2DE58E12" w14:textId="77777777" w:rsidR="00584579" w:rsidRPr="00470F40" w:rsidRDefault="00584579" w:rsidP="00DD4548">
      <w:pPr>
        <w:pStyle w:val="FootnoteText"/>
        <w:bidi/>
        <w:rPr>
          <w:sz w:val="16"/>
          <w:szCs w:val="16"/>
          <w:lang w:bidi="ar-IQ"/>
        </w:rPr>
      </w:pPr>
      <w:r w:rsidRPr="00470F40">
        <w:rPr>
          <w:rStyle w:val="FootnoteReference"/>
          <w:sz w:val="16"/>
          <w:szCs w:val="16"/>
        </w:rPr>
        <w:footnoteRef/>
      </w:r>
      <w:r w:rsidRPr="00470F40">
        <w:rPr>
          <w:sz w:val="16"/>
          <w:szCs w:val="16"/>
        </w:rPr>
        <w:t xml:space="preserve"> </w:t>
      </w:r>
      <w:r w:rsidRPr="00470F40">
        <w:rPr>
          <w:sz w:val="16"/>
          <w:szCs w:val="16"/>
          <w:lang w:bidi="ar-IQ"/>
        </w:rPr>
        <w:t>Mandate of the Special Rapporteur on the Rights to Freedom and Association_ Information by Nazra For Feminist Studies for UN GA 7th Session _June 2020</w:t>
      </w:r>
    </w:p>
  </w:footnote>
  <w:footnote w:id="19">
    <w:p w14:paraId="5A882154" w14:textId="77777777" w:rsidR="00584579" w:rsidRPr="009F05F1" w:rsidRDefault="00584579" w:rsidP="00DD4548">
      <w:pPr>
        <w:pStyle w:val="FootnoteText"/>
        <w:bidi/>
        <w:rPr>
          <w:sz w:val="16"/>
          <w:szCs w:val="16"/>
          <w:lang w:bidi="ar-IQ"/>
        </w:rPr>
      </w:pPr>
      <w:r>
        <w:rPr>
          <w:rStyle w:val="FootnoteReference"/>
        </w:rPr>
        <w:footnoteRef/>
      </w:r>
      <w:r>
        <w:t xml:space="preserve"> </w:t>
      </w:r>
      <w:r w:rsidRPr="009F05F1">
        <w:rPr>
          <w:sz w:val="16"/>
          <w:szCs w:val="16"/>
          <w:lang w:bidi="ar-IQ"/>
        </w:rPr>
        <w:t>Questionnaire on criminalization and prosecution of rape_ Nazra For Feminist Studies_ May 2020</w:t>
      </w:r>
    </w:p>
  </w:footnote>
  <w:footnote w:id="20">
    <w:p w14:paraId="337376B9" w14:textId="77777777" w:rsidR="00584579" w:rsidRPr="002B28F3" w:rsidRDefault="00584579" w:rsidP="00DD4548">
      <w:pPr>
        <w:pStyle w:val="FootnoteText"/>
        <w:bidi/>
        <w:rPr>
          <w:sz w:val="16"/>
          <w:szCs w:val="16"/>
          <w:lang w:bidi="ar-IQ"/>
        </w:rPr>
      </w:pPr>
      <w:r>
        <w:rPr>
          <w:rStyle w:val="FootnoteReference"/>
        </w:rPr>
        <w:footnoteRef/>
      </w:r>
      <w:r>
        <w:t xml:space="preserve"> </w:t>
      </w:r>
      <w:r w:rsidRPr="002B28F3">
        <w:rPr>
          <w:sz w:val="16"/>
          <w:szCs w:val="16"/>
          <w:lang w:bidi="ar-IQ"/>
        </w:rPr>
        <w:t>The situation of human Rights defenders operation in conflict and post- conflict areas, including in the context of so called fragile state.</w:t>
      </w:r>
      <w:r>
        <w:rPr>
          <w:sz w:val="16"/>
          <w:szCs w:val="16"/>
          <w:lang w:bidi="ar-IQ"/>
        </w:rPr>
        <w:t xml:space="preserve"> A survey by the UN Special Rapporteur on the situation of Human Rights Defenders. </w:t>
      </w:r>
    </w:p>
  </w:footnote>
  <w:footnote w:id="21">
    <w:p w14:paraId="6F9E5D90" w14:textId="77777777" w:rsidR="00584579" w:rsidRDefault="00584579" w:rsidP="00DD4548">
      <w:pPr>
        <w:pStyle w:val="FootnoteText"/>
        <w:bidi/>
        <w:rPr>
          <w:rStyle w:val="Hyperlink"/>
          <w:color w:val="000000" w:themeColor="text1"/>
          <w:sz w:val="16"/>
          <w:szCs w:val="16"/>
          <w:rtl/>
        </w:rPr>
      </w:pPr>
      <w:r>
        <w:rPr>
          <w:rStyle w:val="FootnoteReference"/>
        </w:rPr>
        <w:footnoteRef/>
      </w:r>
      <w:r>
        <w:t xml:space="preserve"> </w:t>
      </w:r>
      <w:hyperlink r:id="rId14" w:history="1">
        <w:r w:rsidRPr="00743A15">
          <w:rPr>
            <w:rStyle w:val="Hyperlink"/>
            <w:color w:val="000000" w:themeColor="text1"/>
            <w:sz w:val="16"/>
            <w:szCs w:val="16"/>
            <w:rtl/>
          </w:rPr>
          <w:t>محطات للمهانة: تقرير عن الانتهاكات الجنسانية ضد النساء وذوات الهويات الجنسية غير النمطية في منظومة العدالة الجنائية” – المفوضية المصرية للحقوق والحريات</w:t>
        </w:r>
        <w:r w:rsidRPr="00743A15">
          <w:rPr>
            <w:rStyle w:val="Hyperlink"/>
            <w:color w:val="000000" w:themeColor="text1"/>
            <w:sz w:val="16"/>
            <w:szCs w:val="16"/>
          </w:rPr>
          <w:t xml:space="preserve"> (ec-rf.net)</w:t>
        </w:r>
      </w:hyperlink>
      <w:r>
        <w:rPr>
          <w:rStyle w:val="Hyperlink"/>
          <w:rFonts w:hint="cs"/>
          <w:color w:val="000000" w:themeColor="text1"/>
          <w:sz w:val="16"/>
          <w:szCs w:val="16"/>
          <w:rtl/>
        </w:rPr>
        <w:t xml:space="preserve">  </w:t>
      </w:r>
    </w:p>
    <w:p w14:paraId="29784CA8" w14:textId="77777777" w:rsidR="00584579" w:rsidRPr="00743A15" w:rsidRDefault="00584579" w:rsidP="00584579">
      <w:pPr>
        <w:pStyle w:val="FootnoteText"/>
        <w:rPr>
          <w:color w:val="000000" w:themeColor="text1"/>
          <w:sz w:val="16"/>
          <w:szCs w:val="16"/>
          <w:u w:val="single"/>
          <w:lang w:bidi="ar-IQ"/>
        </w:rPr>
      </w:pPr>
    </w:p>
  </w:footnote>
  <w:footnote w:id="22">
    <w:p w14:paraId="07219FE0" w14:textId="77777777" w:rsidR="00584579" w:rsidRPr="00567676" w:rsidRDefault="00584579" w:rsidP="00DD4548">
      <w:pPr>
        <w:pStyle w:val="FootnoteText"/>
        <w:bidi/>
        <w:rPr>
          <w:sz w:val="16"/>
          <w:szCs w:val="16"/>
          <w:lang w:bidi="ar-IQ"/>
        </w:rPr>
      </w:pPr>
      <w:r w:rsidRPr="00567676">
        <w:rPr>
          <w:rStyle w:val="FootnoteReference"/>
          <w:sz w:val="16"/>
          <w:szCs w:val="16"/>
        </w:rPr>
        <w:footnoteRef/>
      </w:r>
      <w:r w:rsidRPr="00567676">
        <w:rPr>
          <w:sz w:val="16"/>
          <w:szCs w:val="16"/>
        </w:rPr>
        <w:t xml:space="preserve"> </w:t>
      </w:r>
      <w:r w:rsidRPr="00567676">
        <w:rPr>
          <w:sz w:val="16"/>
          <w:szCs w:val="16"/>
          <w:lang w:bidi="ar-IQ"/>
        </w:rPr>
        <w:t>www.EC-RF.Net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185BC" w14:textId="156DFD7B" w:rsidR="00224DD0" w:rsidRDefault="00224DD0">
    <w:pPr>
      <w:pStyle w:val="Header"/>
    </w:pPr>
    <w:r>
      <w:rPr>
        <w:rFonts w:ascii="Traditional Arabic" w:eastAsia="Traditional Arabic" w:hAnsi="Traditional Arabic" w:cs="Traditional Arabic"/>
        <w:noProof/>
        <w:lang w:bidi="en-US"/>
      </w:rPr>
      <w:drawing>
        <wp:anchor distT="114300" distB="114300" distL="114300" distR="114300" simplePos="0" relativeHeight="251659264" behindDoc="0" locked="0" layoutInCell="1" hidden="0" allowOverlap="1" wp14:anchorId="37A2253C" wp14:editId="0CC0E519">
          <wp:simplePos x="0" y="0"/>
          <wp:positionH relativeFrom="column">
            <wp:posOffset>5286375</wp:posOffset>
          </wp:positionH>
          <wp:positionV relativeFrom="paragraph">
            <wp:posOffset>-238125</wp:posOffset>
          </wp:positionV>
          <wp:extent cx="1443038" cy="1443038"/>
          <wp:effectExtent l="0" t="0" r="0" b="0"/>
          <wp:wrapTopAndBottom distT="114300" distB="114300"/>
          <wp:docPr id="2"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10;&#10;Description automatically generated"/>
                  <pic:cNvPicPr preferRelativeResize="0"/>
                </pic:nvPicPr>
                <pic:blipFill>
                  <a:blip r:embed="rId1"/>
                  <a:srcRect/>
                  <a:stretch>
                    <a:fillRect/>
                  </a:stretch>
                </pic:blipFill>
                <pic:spPr>
                  <a:xfrm>
                    <a:off x="0" y="0"/>
                    <a:ext cx="1443038" cy="14430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D5121"/>
    <w:multiLevelType w:val="hybridMultilevel"/>
    <w:tmpl w:val="5DC48EB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15620B"/>
    <w:multiLevelType w:val="hybridMultilevel"/>
    <w:tmpl w:val="1F3C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F4FDE"/>
    <w:multiLevelType w:val="hybridMultilevel"/>
    <w:tmpl w:val="26B07F14"/>
    <w:lvl w:ilvl="0" w:tplc="E29C1118">
      <w:start w:val="1"/>
      <w:numFmt w:val="decimal"/>
      <w:lvlText w:val="%1-"/>
      <w:lvlJc w:val="left"/>
      <w:pPr>
        <w:ind w:left="36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66E81"/>
    <w:multiLevelType w:val="hybridMultilevel"/>
    <w:tmpl w:val="10E21A9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9EF59C9"/>
    <w:multiLevelType w:val="hybridMultilevel"/>
    <w:tmpl w:val="DED89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13270"/>
    <w:multiLevelType w:val="hybridMultilevel"/>
    <w:tmpl w:val="495C9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4F2732"/>
    <w:multiLevelType w:val="hybridMultilevel"/>
    <w:tmpl w:val="E88C06CA"/>
    <w:lvl w:ilvl="0" w:tplc="BE02FA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32F0F"/>
    <w:multiLevelType w:val="hybridMultilevel"/>
    <w:tmpl w:val="C284CFDC"/>
    <w:lvl w:ilvl="0" w:tplc="6E4A9760">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E501CD"/>
    <w:multiLevelType w:val="hybridMultilevel"/>
    <w:tmpl w:val="648A6258"/>
    <w:lvl w:ilvl="0" w:tplc="BE02FAE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CE2F02"/>
    <w:multiLevelType w:val="hybridMultilevel"/>
    <w:tmpl w:val="2858092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26746"/>
    <w:multiLevelType w:val="hybridMultilevel"/>
    <w:tmpl w:val="9132AE36"/>
    <w:lvl w:ilvl="0" w:tplc="BEC2A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971180"/>
    <w:multiLevelType w:val="hybridMultilevel"/>
    <w:tmpl w:val="0AF6CE14"/>
    <w:lvl w:ilvl="0" w:tplc="BE02FA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1525DB"/>
    <w:multiLevelType w:val="hybridMultilevel"/>
    <w:tmpl w:val="028E6B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C4D429A"/>
    <w:multiLevelType w:val="hybridMultilevel"/>
    <w:tmpl w:val="ABD6B83C"/>
    <w:lvl w:ilvl="0" w:tplc="04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36B5BD8"/>
    <w:multiLevelType w:val="hybridMultilevel"/>
    <w:tmpl w:val="D9D687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83C32"/>
    <w:multiLevelType w:val="hybridMultilevel"/>
    <w:tmpl w:val="18AE17F0"/>
    <w:lvl w:ilvl="0" w:tplc="BE02FAE2">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FEC658B"/>
    <w:multiLevelType w:val="hybridMultilevel"/>
    <w:tmpl w:val="D12E6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963B9"/>
    <w:multiLevelType w:val="hybridMultilevel"/>
    <w:tmpl w:val="F8A20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3B1822"/>
    <w:multiLevelType w:val="hybridMultilevel"/>
    <w:tmpl w:val="19866C84"/>
    <w:lvl w:ilvl="0" w:tplc="13A05DB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5CB5BA9"/>
    <w:multiLevelType w:val="hybridMultilevel"/>
    <w:tmpl w:val="B4523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E24A4C"/>
    <w:multiLevelType w:val="hybridMultilevel"/>
    <w:tmpl w:val="38AED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A6F009C"/>
    <w:multiLevelType w:val="hybridMultilevel"/>
    <w:tmpl w:val="10362BD4"/>
    <w:lvl w:ilvl="0" w:tplc="BE02FA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2F31B5"/>
    <w:multiLevelType w:val="hybridMultilevel"/>
    <w:tmpl w:val="6B8EA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7D390A"/>
    <w:multiLevelType w:val="hybridMultilevel"/>
    <w:tmpl w:val="910A964C"/>
    <w:lvl w:ilvl="0" w:tplc="39C24CB0">
      <w:numFmt w:val="bullet"/>
      <w:lvlText w:val="-"/>
      <w:lvlJc w:val="left"/>
      <w:pPr>
        <w:ind w:left="8800" w:hanging="844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2240C5"/>
    <w:multiLevelType w:val="hybridMultilevel"/>
    <w:tmpl w:val="5A18D4A4"/>
    <w:lvl w:ilvl="0" w:tplc="BEC2A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7"/>
  </w:num>
  <w:num w:numId="4">
    <w:abstractNumId w:val="8"/>
  </w:num>
  <w:num w:numId="5">
    <w:abstractNumId w:val="14"/>
  </w:num>
  <w:num w:numId="6">
    <w:abstractNumId w:val="21"/>
  </w:num>
  <w:num w:numId="7">
    <w:abstractNumId w:val="9"/>
  </w:num>
  <w:num w:numId="8">
    <w:abstractNumId w:val="16"/>
  </w:num>
  <w:num w:numId="9">
    <w:abstractNumId w:val="1"/>
  </w:num>
  <w:num w:numId="10">
    <w:abstractNumId w:val="0"/>
  </w:num>
  <w:num w:numId="11">
    <w:abstractNumId w:val="18"/>
  </w:num>
  <w:num w:numId="12">
    <w:abstractNumId w:val="12"/>
  </w:num>
  <w:num w:numId="13">
    <w:abstractNumId w:val="3"/>
  </w:num>
  <w:num w:numId="14">
    <w:abstractNumId w:val="11"/>
  </w:num>
  <w:num w:numId="15">
    <w:abstractNumId w:val="23"/>
  </w:num>
  <w:num w:numId="16">
    <w:abstractNumId w:val="15"/>
  </w:num>
  <w:num w:numId="17">
    <w:abstractNumId w:val="4"/>
  </w:num>
  <w:num w:numId="18">
    <w:abstractNumId w:val="24"/>
  </w:num>
  <w:num w:numId="19">
    <w:abstractNumId w:val="2"/>
  </w:num>
  <w:num w:numId="20">
    <w:abstractNumId w:val="13"/>
  </w:num>
  <w:num w:numId="21">
    <w:abstractNumId w:val="7"/>
  </w:num>
  <w:num w:numId="22">
    <w:abstractNumId w:val="22"/>
  </w:num>
  <w:num w:numId="23">
    <w:abstractNumId w:val="10"/>
  </w:num>
  <w:num w:numId="24">
    <w:abstractNumId w:val="2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2AB"/>
    <w:rsid w:val="00002FD6"/>
    <w:rsid w:val="00007519"/>
    <w:rsid w:val="0000752E"/>
    <w:rsid w:val="00014782"/>
    <w:rsid w:val="000328D4"/>
    <w:rsid w:val="00032979"/>
    <w:rsid w:val="00032CDD"/>
    <w:rsid w:val="00040A05"/>
    <w:rsid w:val="00041573"/>
    <w:rsid w:val="000461BA"/>
    <w:rsid w:val="000468EE"/>
    <w:rsid w:val="000648D0"/>
    <w:rsid w:val="000672AB"/>
    <w:rsid w:val="0006772C"/>
    <w:rsid w:val="00070315"/>
    <w:rsid w:val="00073130"/>
    <w:rsid w:val="00075950"/>
    <w:rsid w:val="000766AF"/>
    <w:rsid w:val="00076953"/>
    <w:rsid w:val="0008148D"/>
    <w:rsid w:val="00095DB7"/>
    <w:rsid w:val="000A4229"/>
    <w:rsid w:val="000A74E1"/>
    <w:rsid w:val="000B5D4D"/>
    <w:rsid w:val="000C4A4C"/>
    <w:rsid w:val="000C7860"/>
    <w:rsid w:val="000D20F1"/>
    <w:rsid w:val="000D5089"/>
    <w:rsid w:val="000E10CA"/>
    <w:rsid w:val="000F6A5D"/>
    <w:rsid w:val="000F6E1C"/>
    <w:rsid w:val="00116B80"/>
    <w:rsid w:val="00117BC3"/>
    <w:rsid w:val="001335B9"/>
    <w:rsid w:val="001402FD"/>
    <w:rsid w:val="00151E3B"/>
    <w:rsid w:val="001604E2"/>
    <w:rsid w:val="00163A98"/>
    <w:rsid w:val="00173C63"/>
    <w:rsid w:val="00177026"/>
    <w:rsid w:val="001847E0"/>
    <w:rsid w:val="0018753C"/>
    <w:rsid w:val="001944A5"/>
    <w:rsid w:val="001A20EA"/>
    <w:rsid w:val="001A4291"/>
    <w:rsid w:val="001B2C9A"/>
    <w:rsid w:val="001C1EF2"/>
    <w:rsid w:val="001C442B"/>
    <w:rsid w:val="001C56B1"/>
    <w:rsid w:val="001D4E77"/>
    <w:rsid w:val="001D7229"/>
    <w:rsid w:val="001E15C9"/>
    <w:rsid w:val="001E71E4"/>
    <w:rsid w:val="001F4A9C"/>
    <w:rsid w:val="001F63CA"/>
    <w:rsid w:val="00201E78"/>
    <w:rsid w:val="002074EF"/>
    <w:rsid w:val="00220365"/>
    <w:rsid w:val="002219F7"/>
    <w:rsid w:val="00224DD0"/>
    <w:rsid w:val="00227123"/>
    <w:rsid w:val="00231E6E"/>
    <w:rsid w:val="00232CE0"/>
    <w:rsid w:val="00246F92"/>
    <w:rsid w:val="0025093F"/>
    <w:rsid w:val="002628E3"/>
    <w:rsid w:val="00280CB0"/>
    <w:rsid w:val="0028554D"/>
    <w:rsid w:val="00287634"/>
    <w:rsid w:val="00292174"/>
    <w:rsid w:val="00293557"/>
    <w:rsid w:val="002A6312"/>
    <w:rsid w:val="002B28F3"/>
    <w:rsid w:val="002C7F4D"/>
    <w:rsid w:val="002D118C"/>
    <w:rsid w:val="002E11E5"/>
    <w:rsid w:val="002E3E11"/>
    <w:rsid w:val="002E4100"/>
    <w:rsid w:val="002E4138"/>
    <w:rsid w:val="002E4DDF"/>
    <w:rsid w:val="002E62EA"/>
    <w:rsid w:val="002F498E"/>
    <w:rsid w:val="002F6445"/>
    <w:rsid w:val="00302823"/>
    <w:rsid w:val="00306F1F"/>
    <w:rsid w:val="0031318C"/>
    <w:rsid w:val="00314BE8"/>
    <w:rsid w:val="0031707F"/>
    <w:rsid w:val="00326CAF"/>
    <w:rsid w:val="0035196A"/>
    <w:rsid w:val="00353A51"/>
    <w:rsid w:val="0036498E"/>
    <w:rsid w:val="00371705"/>
    <w:rsid w:val="003728E6"/>
    <w:rsid w:val="00372E53"/>
    <w:rsid w:val="00376062"/>
    <w:rsid w:val="003770CE"/>
    <w:rsid w:val="0038123B"/>
    <w:rsid w:val="0038666C"/>
    <w:rsid w:val="00397034"/>
    <w:rsid w:val="003A0426"/>
    <w:rsid w:val="003B57D7"/>
    <w:rsid w:val="003C43DF"/>
    <w:rsid w:val="003D5E8E"/>
    <w:rsid w:val="003E46DD"/>
    <w:rsid w:val="00412B85"/>
    <w:rsid w:val="00417BAD"/>
    <w:rsid w:val="004215EC"/>
    <w:rsid w:val="00424319"/>
    <w:rsid w:val="004429DF"/>
    <w:rsid w:val="004436A5"/>
    <w:rsid w:val="00447F26"/>
    <w:rsid w:val="004514CE"/>
    <w:rsid w:val="0045694C"/>
    <w:rsid w:val="00470F40"/>
    <w:rsid w:val="00476B4A"/>
    <w:rsid w:val="00482DAC"/>
    <w:rsid w:val="004908A1"/>
    <w:rsid w:val="004A43B2"/>
    <w:rsid w:val="004A65A6"/>
    <w:rsid w:val="004E275E"/>
    <w:rsid w:val="004F25C7"/>
    <w:rsid w:val="00505B4C"/>
    <w:rsid w:val="0051513A"/>
    <w:rsid w:val="00526A38"/>
    <w:rsid w:val="00527C75"/>
    <w:rsid w:val="005329D8"/>
    <w:rsid w:val="00532D61"/>
    <w:rsid w:val="0053769F"/>
    <w:rsid w:val="0054398F"/>
    <w:rsid w:val="00554774"/>
    <w:rsid w:val="00555FA8"/>
    <w:rsid w:val="00567676"/>
    <w:rsid w:val="00571D0D"/>
    <w:rsid w:val="005805F0"/>
    <w:rsid w:val="005816D6"/>
    <w:rsid w:val="00582C06"/>
    <w:rsid w:val="00584579"/>
    <w:rsid w:val="00584E34"/>
    <w:rsid w:val="00591B7E"/>
    <w:rsid w:val="005B3477"/>
    <w:rsid w:val="005B5E76"/>
    <w:rsid w:val="005C3700"/>
    <w:rsid w:val="005D2F5B"/>
    <w:rsid w:val="005E605E"/>
    <w:rsid w:val="00606E9C"/>
    <w:rsid w:val="00616720"/>
    <w:rsid w:val="00626CFD"/>
    <w:rsid w:val="006315E0"/>
    <w:rsid w:val="006353B0"/>
    <w:rsid w:val="00655EA4"/>
    <w:rsid w:val="0066111A"/>
    <w:rsid w:val="00684303"/>
    <w:rsid w:val="006900A5"/>
    <w:rsid w:val="00692140"/>
    <w:rsid w:val="00693CD8"/>
    <w:rsid w:val="006B465D"/>
    <w:rsid w:val="006B4D82"/>
    <w:rsid w:val="006C5130"/>
    <w:rsid w:val="006D13E8"/>
    <w:rsid w:val="006D7F6C"/>
    <w:rsid w:val="006E3D35"/>
    <w:rsid w:val="006E6009"/>
    <w:rsid w:val="006F3AEF"/>
    <w:rsid w:val="006F3EA4"/>
    <w:rsid w:val="00703625"/>
    <w:rsid w:val="00704430"/>
    <w:rsid w:val="00717A05"/>
    <w:rsid w:val="00723D10"/>
    <w:rsid w:val="007242C6"/>
    <w:rsid w:val="007259F7"/>
    <w:rsid w:val="00743A15"/>
    <w:rsid w:val="00751C0E"/>
    <w:rsid w:val="007572B2"/>
    <w:rsid w:val="0077071F"/>
    <w:rsid w:val="00774419"/>
    <w:rsid w:val="00780FC3"/>
    <w:rsid w:val="007820B4"/>
    <w:rsid w:val="00796D27"/>
    <w:rsid w:val="007A1783"/>
    <w:rsid w:val="007A7ED1"/>
    <w:rsid w:val="007B28E0"/>
    <w:rsid w:val="007C2BDF"/>
    <w:rsid w:val="007D77C6"/>
    <w:rsid w:val="007E0AF5"/>
    <w:rsid w:val="007F4DEF"/>
    <w:rsid w:val="007F6946"/>
    <w:rsid w:val="00800733"/>
    <w:rsid w:val="00803A59"/>
    <w:rsid w:val="008205F8"/>
    <w:rsid w:val="008222BC"/>
    <w:rsid w:val="008275CE"/>
    <w:rsid w:val="008334F4"/>
    <w:rsid w:val="0085627D"/>
    <w:rsid w:val="00865463"/>
    <w:rsid w:val="00865A5A"/>
    <w:rsid w:val="008700CA"/>
    <w:rsid w:val="00871D1B"/>
    <w:rsid w:val="008741A2"/>
    <w:rsid w:val="00874BC3"/>
    <w:rsid w:val="00875E4A"/>
    <w:rsid w:val="0087618D"/>
    <w:rsid w:val="00877061"/>
    <w:rsid w:val="008772D4"/>
    <w:rsid w:val="00896E53"/>
    <w:rsid w:val="008A7D69"/>
    <w:rsid w:val="008B40EF"/>
    <w:rsid w:val="008C1373"/>
    <w:rsid w:val="008C61EA"/>
    <w:rsid w:val="008D041E"/>
    <w:rsid w:val="008D3023"/>
    <w:rsid w:val="008E05F0"/>
    <w:rsid w:val="008F1A87"/>
    <w:rsid w:val="009026F2"/>
    <w:rsid w:val="0090497C"/>
    <w:rsid w:val="00905FD5"/>
    <w:rsid w:val="0091064B"/>
    <w:rsid w:val="0092001D"/>
    <w:rsid w:val="00926EA6"/>
    <w:rsid w:val="009377CB"/>
    <w:rsid w:val="0094531B"/>
    <w:rsid w:val="0095735B"/>
    <w:rsid w:val="00960AA1"/>
    <w:rsid w:val="009618E4"/>
    <w:rsid w:val="00972051"/>
    <w:rsid w:val="00976273"/>
    <w:rsid w:val="00976D1D"/>
    <w:rsid w:val="009835C8"/>
    <w:rsid w:val="00984CD3"/>
    <w:rsid w:val="00992677"/>
    <w:rsid w:val="009A7CF3"/>
    <w:rsid w:val="009B289C"/>
    <w:rsid w:val="009B7C07"/>
    <w:rsid w:val="009C5560"/>
    <w:rsid w:val="009D1D6A"/>
    <w:rsid w:val="009E069C"/>
    <w:rsid w:val="009E7624"/>
    <w:rsid w:val="009F05F1"/>
    <w:rsid w:val="009F1331"/>
    <w:rsid w:val="00A0238E"/>
    <w:rsid w:val="00A03D4E"/>
    <w:rsid w:val="00A07F29"/>
    <w:rsid w:val="00A107CD"/>
    <w:rsid w:val="00A10C3B"/>
    <w:rsid w:val="00A256E2"/>
    <w:rsid w:val="00A32619"/>
    <w:rsid w:val="00A37D73"/>
    <w:rsid w:val="00A4371B"/>
    <w:rsid w:val="00A47286"/>
    <w:rsid w:val="00A476A7"/>
    <w:rsid w:val="00A607E1"/>
    <w:rsid w:val="00A611F4"/>
    <w:rsid w:val="00A66965"/>
    <w:rsid w:val="00A67871"/>
    <w:rsid w:val="00A72174"/>
    <w:rsid w:val="00A72E8D"/>
    <w:rsid w:val="00A834CA"/>
    <w:rsid w:val="00A83DB1"/>
    <w:rsid w:val="00A90F30"/>
    <w:rsid w:val="00A964A0"/>
    <w:rsid w:val="00AB0F64"/>
    <w:rsid w:val="00AB10BB"/>
    <w:rsid w:val="00AB303F"/>
    <w:rsid w:val="00AC2EB0"/>
    <w:rsid w:val="00AC6234"/>
    <w:rsid w:val="00AD39D8"/>
    <w:rsid w:val="00B072EB"/>
    <w:rsid w:val="00B1428C"/>
    <w:rsid w:val="00B249AF"/>
    <w:rsid w:val="00B26280"/>
    <w:rsid w:val="00B27567"/>
    <w:rsid w:val="00B35F57"/>
    <w:rsid w:val="00B5183F"/>
    <w:rsid w:val="00B704EE"/>
    <w:rsid w:val="00B7147C"/>
    <w:rsid w:val="00B71D22"/>
    <w:rsid w:val="00B80497"/>
    <w:rsid w:val="00B82FAD"/>
    <w:rsid w:val="00B85473"/>
    <w:rsid w:val="00BA43A3"/>
    <w:rsid w:val="00BB205A"/>
    <w:rsid w:val="00BB70C1"/>
    <w:rsid w:val="00BC2845"/>
    <w:rsid w:val="00BD5F0C"/>
    <w:rsid w:val="00BD6BAF"/>
    <w:rsid w:val="00BE2008"/>
    <w:rsid w:val="00BE5CA9"/>
    <w:rsid w:val="00BE6810"/>
    <w:rsid w:val="00C001EA"/>
    <w:rsid w:val="00C02C05"/>
    <w:rsid w:val="00C0446D"/>
    <w:rsid w:val="00C06077"/>
    <w:rsid w:val="00C32CFD"/>
    <w:rsid w:val="00C36E5E"/>
    <w:rsid w:val="00C37059"/>
    <w:rsid w:val="00C52809"/>
    <w:rsid w:val="00C62A6E"/>
    <w:rsid w:val="00C81E29"/>
    <w:rsid w:val="00C83A3F"/>
    <w:rsid w:val="00C84FEC"/>
    <w:rsid w:val="00C939D8"/>
    <w:rsid w:val="00CB4BFB"/>
    <w:rsid w:val="00CB62A8"/>
    <w:rsid w:val="00CD5368"/>
    <w:rsid w:val="00CE208B"/>
    <w:rsid w:val="00CE24BC"/>
    <w:rsid w:val="00D07CFE"/>
    <w:rsid w:val="00D17007"/>
    <w:rsid w:val="00D228A1"/>
    <w:rsid w:val="00D23949"/>
    <w:rsid w:val="00D31FF7"/>
    <w:rsid w:val="00D409DF"/>
    <w:rsid w:val="00D433A2"/>
    <w:rsid w:val="00D523B1"/>
    <w:rsid w:val="00D53B09"/>
    <w:rsid w:val="00D5782D"/>
    <w:rsid w:val="00D64C3F"/>
    <w:rsid w:val="00D77C28"/>
    <w:rsid w:val="00D828CB"/>
    <w:rsid w:val="00D92A21"/>
    <w:rsid w:val="00D93ADD"/>
    <w:rsid w:val="00DA4AD0"/>
    <w:rsid w:val="00DB44BF"/>
    <w:rsid w:val="00DC4375"/>
    <w:rsid w:val="00DC75AF"/>
    <w:rsid w:val="00DD2936"/>
    <w:rsid w:val="00DD4548"/>
    <w:rsid w:val="00DE1D76"/>
    <w:rsid w:val="00DE2F25"/>
    <w:rsid w:val="00DE36E5"/>
    <w:rsid w:val="00DE65E3"/>
    <w:rsid w:val="00DF13A7"/>
    <w:rsid w:val="00E00B82"/>
    <w:rsid w:val="00E00E4D"/>
    <w:rsid w:val="00E0178F"/>
    <w:rsid w:val="00E01BA4"/>
    <w:rsid w:val="00E14E0F"/>
    <w:rsid w:val="00E3691B"/>
    <w:rsid w:val="00E416A2"/>
    <w:rsid w:val="00E458B2"/>
    <w:rsid w:val="00E46885"/>
    <w:rsid w:val="00E605D0"/>
    <w:rsid w:val="00E63BB7"/>
    <w:rsid w:val="00E81D62"/>
    <w:rsid w:val="00E8314A"/>
    <w:rsid w:val="00E868B7"/>
    <w:rsid w:val="00E94A4A"/>
    <w:rsid w:val="00E966ED"/>
    <w:rsid w:val="00EA10FA"/>
    <w:rsid w:val="00EA56B8"/>
    <w:rsid w:val="00EB220F"/>
    <w:rsid w:val="00EC4EBB"/>
    <w:rsid w:val="00EC5013"/>
    <w:rsid w:val="00ED20BD"/>
    <w:rsid w:val="00ED7951"/>
    <w:rsid w:val="00EE6C46"/>
    <w:rsid w:val="00EF09BE"/>
    <w:rsid w:val="00EF1F38"/>
    <w:rsid w:val="00EF29C8"/>
    <w:rsid w:val="00F0016D"/>
    <w:rsid w:val="00F0039B"/>
    <w:rsid w:val="00F03EB0"/>
    <w:rsid w:val="00F05CDD"/>
    <w:rsid w:val="00F22AE4"/>
    <w:rsid w:val="00F36330"/>
    <w:rsid w:val="00F41939"/>
    <w:rsid w:val="00F473BA"/>
    <w:rsid w:val="00F50542"/>
    <w:rsid w:val="00F676A8"/>
    <w:rsid w:val="00F74DEE"/>
    <w:rsid w:val="00FA1552"/>
    <w:rsid w:val="00FB606A"/>
    <w:rsid w:val="00FC6658"/>
    <w:rsid w:val="00FD279A"/>
    <w:rsid w:val="00FF59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AD5B4"/>
  <w15:chartTrackingRefBased/>
  <w15:docId w15:val="{FA604E61-00D3-48FB-B578-A897C3F74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062"/>
    <w:pPr>
      <w:ind w:left="720"/>
      <w:contextualSpacing/>
    </w:pPr>
  </w:style>
  <w:style w:type="paragraph" w:styleId="FootnoteText">
    <w:name w:val="footnote text"/>
    <w:basedOn w:val="Normal"/>
    <w:link w:val="FootnoteTextChar"/>
    <w:uiPriority w:val="99"/>
    <w:semiHidden/>
    <w:unhideWhenUsed/>
    <w:rsid w:val="00EC50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5013"/>
    <w:rPr>
      <w:sz w:val="20"/>
      <w:szCs w:val="20"/>
    </w:rPr>
  </w:style>
  <w:style w:type="character" w:styleId="FootnoteReference">
    <w:name w:val="footnote reference"/>
    <w:basedOn w:val="DefaultParagraphFont"/>
    <w:uiPriority w:val="99"/>
    <w:semiHidden/>
    <w:unhideWhenUsed/>
    <w:rsid w:val="00EC5013"/>
    <w:rPr>
      <w:vertAlign w:val="superscript"/>
    </w:rPr>
  </w:style>
  <w:style w:type="character" w:styleId="Hyperlink">
    <w:name w:val="Hyperlink"/>
    <w:basedOn w:val="DefaultParagraphFont"/>
    <w:uiPriority w:val="99"/>
    <w:unhideWhenUsed/>
    <w:rsid w:val="00743A15"/>
    <w:rPr>
      <w:color w:val="0000FF"/>
      <w:u w:val="single"/>
    </w:rPr>
  </w:style>
  <w:style w:type="character" w:customStyle="1" w:styleId="apple-converted-space">
    <w:name w:val="apple-converted-space"/>
    <w:basedOn w:val="DefaultParagraphFont"/>
    <w:rsid w:val="00703625"/>
  </w:style>
  <w:style w:type="table" w:styleId="TableGrid">
    <w:name w:val="Table Grid"/>
    <w:basedOn w:val="TableNormal"/>
    <w:uiPriority w:val="39"/>
    <w:rsid w:val="0070362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A56B8"/>
    <w:rPr>
      <w:color w:val="605E5C"/>
      <w:shd w:val="clear" w:color="auto" w:fill="E1DFDD"/>
    </w:rPr>
  </w:style>
  <w:style w:type="character" w:styleId="FollowedHyperlink">
    <w:name w:val="FollowedHyperlink"/>
    <w:basedOn w:val="DefaultParagraphFont"/>
    <w:uiPriority w:val="99"/>
    <w:semiHidden/>
    <w:unhideWhenUsed/>
    <w:rsid w:val="00A256E2"/>
    <w:rPr>
      <w:color w:val="954F72" w:themeColor="followedHyperlink"/>
      <w:u w:val="single"/>
    </w:rPr>
  </w:style>
  <w:style w:type="paragraph" w:styleId="Footer">
    <w:name w:val="footer"/>
    <w:basedOn w:val="Normal"/>
    <w:link w:val="FooterChar"/>
    <w:uiPriority w:val="99"/>
    <w:unhideWhenUsed/>
    <w:rsid w:val="00DC75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5AF"/>
  </w:style>
  <w:style w:type="character" w:styleId="PageNumber">
    <w:name w:val="page number"/>
    <w:basedOn w:val="DefaultParagraphFont"/>
    <w:uiPriority w:val="99"/>
    <w:semiHidden/>
    <w:unhideWhenUsed/>
    <w:rsid w:val="00DC75AF"/>
  </w:style>
  <w:style w:type="paragraph" w:styleId="NormalWeb">
    <w:name w:val="Normal (Web)"/>
    <w:basedOn w:val="Normal"/>
    <w:uiPriority w:val="99"/>
    <w:semiHidden/>
    <w:unhideWhenUsed/>
    <w:rsid w:val="00B82FA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5Dark-Accent1">
    <w:name w:val="Grid Table 5 Dark Accent 1"/>
    <w:basedOn w:val="TableNormal"/>
    <w:uiPriority w:val="50"/>
    <w:rsid w:val="00A4371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styleId="Header">
    <w:name w:val="header"/>
    <w:basedOn w:val="Normal"/>
    <w:link w:val="HeaderChar"/>
    <w:uiPriority w:val="99"/>
    <w:unhideWhenUsed/>
    <w:rsid w:val="00224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4DD0"/>
  </w:style>
  <w:style w:type="paragraph" w:styleId="NoSpacing">
    <w:name w:val="No Spacing"/>
    <w:uiPriority w:val="1"/>
    <w:qFormat/>
    <w:rsid w:val="00224DD0"/>
    <w:pPr>
      <w:spacing w:after="0" w:line="240" w:lineRule="auto"/>
    </w:pPr>
  </w:style>
  <w:style w:type="character" w:styleId="CommentReference">
    <w:name w:val="annotation reference"/>
    <w:basedOn w:val="DefaultParagraphFont"/>
    <w:uiPriority w:val="99"/>
    <w:semiHidden/>
    <w:unhideWhenUsed/>
    <w:rsid w:val="008222BC"/>
    <w:rPr>
      <w:sz w:val="16"/>
      <w:szCs w:val="16"/>
    </w:rPr>
  </w:style>
  <w:style w:type="paragraph" w:styleId="CommentText">
    <w:name w:val="annotation text"/>
    <w:basedOn w:val="Normal"/>
    <w:link w:val="CommentTextChar"/>
    <w:uiPriority w:val="99"/>
    <w:semiHidden/>
    <w:unhideWhenUsed/>
    <w:rsid w:val="008222BC"/>
    <w:pPr>
      <w:spacing w:line="240" w:lineRule="auto"/>
    </w:pPr>
    <w:rPr>
      <w:sz w:val="20"/>
      <w:szCs w:val="20"/>
    </w:rPr>
  </w:style>
  <w:style w:type="character" w:customStyle="1" w:styleId="CommentTextChar">
    <w:name w:val="Comment Text Char"/>
    <w:basedOn w:val="DefaultParagraphFont"/>
    <w:link w:val="CommentText"/>
    <w:uiPriority w:val="99"/>
    <w:semiHidden/>
    <w:rsid w:val="008222BC"/>
    <w:rPr>
      <w:sz w:val="20"/>
      <w:szCs w:val="20"/>
    </w:rPr>
  </w:style>
  <w:style w:type="paragraph" w:styleId="CommentSubject">
    <w:name w:val="annotation subject"/>
    <w:basedOn w:val="CommentText"/>
    <w:next w:val="CommentText"/>
    <w:link w:val="CommentSubjectChar"/>
    <w:uiPriority w:val="99"/>
    <w:semiHidden/>
    <w:unhideWhenUsed/>
    <w:rsid w:val="008222BC"/>
    <w:rPr>
      <w:b/>
      <w:bCs/>
    </w:rPr>
  </w:style>
  <w:style w:type="character" w:customStyle="1" w:styleId="CommentSubjectChar">
    <w:name w:val="Comment Subject Char"/>
    <w:basedOn w:val="CommentTextChar"/>
    <w:link w:val="CommentSubject"/>
    <w:uiPriority w:val="99"/>
    <w:semiHidden/>
    <w:rsid w:val="008222B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728290">
      <w:bodyDiv w:val="1"/>
      <w:marLeft w:val="0"/>
      <w:marRight w:val="0"/>
      <w:marTop w:val="0"/>
      <w:marBottom w:val="0"/>
      <w:divBdr>
        <w:top w:val="none" w:sz="0" w:space="0" w:color="auto"/>
        <w:left w:val="none" w:sz="0" w:space="0" w:color="auto"/>
        <w:bottom w:val="none" w:sz="0" w:space="0" w:color="auto"/>
        <w:right w:val="none" w:sz="0" w:space="0" w:color="auto"/>
      </w:divBdr>
      <w:divsChild>
        <w:div w:id="434787028">
          <w:marLeft w:val="0"/>
          <w:marRight w:val="0"/>
          <w:marTop w:val="0"/>
          <w:marBottom w:val="0"/>
          <w:divBdr>
            <w:top w:val="none" w:sz="0" w:space="0" w:color="auto"/>
            <w:left w:val="none" w:sz="0" w:space="0" w:color="auto"/>
            <w:bottom w:val="none" w:sz="0" w:space="0" w:color="auto"/>
            <w:right w:val="none" w:sz="0" w:space="0" w:color="auto"/>
          </w:divBdr>
        </w:div>
        <w:div w:id="746920811">
          <w:marLeft w:val="0"/>
          <w:marRight w:val="0"/>
          <w:marTop w:val="0"/>
          <w:marBottom w:val="0"/>
          <w:divBdr>
            <w:top w:val="none" w:sz="0" w:space="0" w:color="auto"/>
            <w:left w:val="none" w:sz="0" w:space="0" w:color="auto"/>
            <w:bottom w:val="none" w:sz="0" w:space="0" w:color="auto"/>
            <w:right w:val="none" w:sz="0" w:space="0" w:color="auto"/>
          </w:divBdr>
        </w:div>
        <w:div w:id="1571312212">
          <w:marLeft w:val="0"/>
          <w:marRight w:val="0"/>
          <w:marTop w:val="0"/>
          <w:marBottom w:val="0"/>
          <w:divBdr>
            <w:top w:val="none" w:sz="0" w:space="0" w:color="auto"/>
            <w:left w:val="none" w:sz="0" w:space="0" w:color="auto"/>
            <w:bottom w:val="none" w:sz="0" w:space="0" w:color="auto"/>
            <w:right w:val="none" w:sz="0" w:space="0" w:color="auto"/>
          </w:divBdr>
        </w:div>
      </w:divsChild>
    </w:div>
    <w:div w:id="297496671">
      <w:bodyDiv w:val="1"/>
      <w:marLeft w:val="0"/>
      <w:marRight w:val="0"/>
      <w:marTop w:val="0"/>
      <w:marBottom w:val="0"/>
      <w:divBdr>
        <w:top w:val="none" w:sz="0" w:space="0" w:color="auto"/>
        <w:left w:val="none" w:sz="0" w:space="0" w:color="auto"/>
        <w:bottom w:val="none" w:sz="0" w:space="0" w:color="auto"/>
        <w:right w:val="none" w:sz="0" w:space="0" w:color="auto"/>
      </w:divBdr>
    </w:div>
    <w:div w:id="439374887">
      <w:bodyDiv w:val="1"/>
      <w:marLeft w:val="0"/>
      <w:marRight w:val="0"/>
      <w:marTop w:val="0"/>
      <w:marBottom w:val="0"/>
      <w:divBdr>
        <w:top w:val="none" w:sz="0" w:space="0" w:color="auto"/>
        <w:left w:val="none" w:sz="0" w:space="0" w:color="auto"/>
        <w:bottom w:val="none" w:sz="0" w:space="0" w:color="auto"/>
        <w:right w:val="none" w:sz="0" w:space="0" w:color="auto"/>
      </w:divBdr>
    </w:div>
    <w:div w:id="464470219">
      <w:bodyDiv w:val="1"/>
      <w:marLeft w:val="0"/>
      <w:marRight w:val="0"/>
      <w:marTop w:val="0"/>
      <w:marBottom w:val="0"/>
      <w:divBdr>
        <w:top w:val="none" w:sz="0" w:space="0" w:color="auto"/>
        <w:left w:val="none" w:sz="0" w:space="0" w:color="auto"/>
        <w:bottom w:val="none" w:sz="0" w:space="0" w:color="auto"/>
        <w:right w:val="none" w:sz="0" w:space="0" w:color="auto"/>
      </w:divBdr>
    </w:div>
    <w:div w:id="476074294">
      <w:bodyDiv w:val="1"/>
      <w:marLeft w:val="0"/>
      <w:marRight w:val="0"/>
      <w:marTop w:val="0"/>
      <w:marBottom w:val="0"/>
      <w:divBdr>
        <w:top w:val="none" w:sz="0" w:space="0" w:color="auto"/>
        <w:left w:val="none" w:sz="0" w:space="0" w:color="auto"/>
        <w:bottom w:val="none" w:sz="0" w:space="0" w:color="auto"/>
        <w:right w:val="none" w:sz="0" w:space="0" w:color="auto"/>
      </w:divBdr>
      <w:divsChild>
        <w:div w:id="1372222329">
          <w:marLeft w:val="0"/>
          <w:marRight w:val="0"/>
          <w:marTop w:val="0"/>
          <w:marBottom w:val="0"/>
          <w:divBdr>
            <w:top w:val="none" w:sz="0" w:space="0" w:color="auto"/>
            <w:left w:val="none" w:sz="0" w:space="0" w:color="auto"/>
            <w:bottom w:val="none" w:sz="0" w:space="0" w:color="auto"/>
            <w:right w:val="none" w:sz="0" w:space="0" w:color="auto"/>
          </w:divBdr>
          <w:divsChild>
            <w:div w:id="602303334">
              <w:marLeft w:val="0"/>
              <w:marRight w:val="0"/>
              <w:marTop w:val="0"/>
              <w:marBottom w:val="0"/>
              <w:divBdr>
                <w:top w:val="none" w:sz="0" w:space="0" w:color="auto"/>
                <w:left w:val="none" w:sz="0" w:space="0" w:color="auto"/>
                <w:bottom w:val="none" w:sz="0" w:space="0" w:color="auto"/>
                <w:right w:val="none" w:sz="0" w:space="0" w:color="auto"/>
              </w:divBdr>
              <w:divsChild>
                <w:div w:id="2013489213">
                  <w:marLeft w:val="0"/>
                  <w:marRight w:val="0"/>
                  <w:marTop w:val="0"/>
                  <w:marBottom w:val="0"/>
                  <w:divBdr>
                    <w:top w:val="none" w:sz="0" w:space="0" w:color="auto"/>
                    <w:left w:val="none" w:sz="0" w:space="0" w:color="auto"/>
                    <w:bottom w:val="none" w:sz="0" w:space="0" w:color="auto"/>
                    <w:right w:val="none" w:sz="0" w:space="0" w:color="auto"/>
                  </w:divBdr>
                  <w:divsChild>
                    <w:div w:id="10660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7932478">
      <w:bodyDiv w:val="1"/>
      <w:marLeft w:val="0"/>
      <w:marRight w:val="0"/>
      <w:marTop w:val="0"/>
      <w:marBottom w:val="0"/>
      <w:divBdr>
        <w:top w:val="none" w:sz="0" w:space="0" w:color="auto"/>
        <w:left w:val="none" w:sz="0" w:space="0" w:color="auto"/>
        <w:bottom w:val="none" w:sz="0" w:space="0" w:color="auto"/>
        <w:right w:val="none" w:sz="0" w:space="0" w:color="auto"/>
      </w:divBdr>
    </w:div>
    <w:div w:id="778648310">
      <w:bodyDiv w:val="1"/>
      <w:marLeft w:val="0"/>
      <w:marRight w:val="0"/>
      <w:marTop w:val="0"/>
      <w:marBottom w:val="0"/>
      <w:divBdr>
        <w:top w:val="none" w:sz="0" w:space="0" w:color="auto"/>
        <w:left w:val="none" w:sz="0" w:space="0" w:color="auto"/>
        <w:bottom w:val="none" w:sz="0" w:space="0" w:color="auto"/>
        <w:right w:val="none" w:sz="0" w:space="0" w:color="auto"/>
      </w:divBdr>
    </w:div>
    <w:div w:id="843277688">
      <w:bodyDiv w:val="1"/>
      <w:marLeft w:val="0"/>
      <w:marRight w:val="0"/>
      <w:marTop w:val="0"/>
      <w:marBottom w:val="0"/>
      <w:divBdr>
        <w:top w:val="none" w:sz="0" w:space="0" w:color="auto"/>
        <w:left w:val="none" w:sz="0" w:space="0" w:color="auto"/>
        <w:bottom w:val="none" w:sz="0" w:space="0" w:color="auto"/>
        <w:right w:val="none" w:sz="0" w:space="0" w:color="auto"/>
      </w:divBdr>
    </w:div>
    <w:div w:id="927731567">
      <w:bodyDiv w:val="1"/>
      <w:marLeft w:val="0"/>
      <w:marRight w:val="0"/>
      <w:marTop w:val="0"/>
      <w:marBottom w:val="0"/>
      <w:divBdr>
        <w:top w:val="none" w:sz="0" w:space="0" w:color="auto"/>
        <w:left w:val="none" w:sz="0" w:space="0" w:color="auto"/>
        <w:bottom w:val="none" w:sz="0" w:space="0" w:color="auto"/>
        <w:right w:val="none" w:sz="0" w:space="0" w:color="auto"/>
      </w:divBdr>
    </w:div>
    <w:div w:id="928853481">
      <w:bodyDiv w:val="1"/>
      <w:marLeft w:val="0"/>
      <w:marRight w:val="0"/>
      <w:marTop w:val="0"/>
      <w:marBottom w:val="0"/>
      <w:divBdr>
        <w:top w:val="none" w:sz="0" w:space="0" w:color="auto"/>
        <w:left w:val="none" w:sz="0" w:space="0" w:color="auto"/>
        <w:bottom w:val="none" w:sz="0" w:space="0" w:color="auto"/>
        <w:right w:val="none" w:sz="0" w:space="0" w:color="auto"/>
      </w:divBdr>
    </w:div>
    <w:div w:id="954289311">
      <w:bodyDiv w:val="1"/>
      <w:marLeft w:val="0"/>
      <w:marRight w:val="0"/>
      <w:marTop w:val="0"/>
      <w:marBottom w:val="0"/>
      <w:divBdr>
        <w:top w:val="none" w:sz="0" w:space="0" w:color="auto"/>
        <w:left w:val="none" w:sz="0" w:space="0" w:color="auto"/>
        <w:bottom w:val="none" w:sz="0" w:space="0" w:color="auto"/>
        <w:right w:val="none" w:sz="0" w:space="0" w:color="auto"/>
      </w:divBdr>
    </w:div>
    <w:div w:id="1219051174">
      <w:bodyDiv w:val="1"/>
      <w:marLeft w:val="0"/>
      <w:marRight w:val="0"/>
      <w:marTop w:val="0"/>
      <w:marBottom w:val="0"/>
      <w:divBdr>
        <w:top w:val="none" w:sz="0" w:space="0" w:color="auto"/>
        <w:left w:val="none" w:sz="0" w:space="0" w:color="auto"/>
        <w:bottom w:val="none" w:sz="0" w:space="0" w:color="auto"/>
        <w:right w:val="none" w:sz="0" w:space="0" w:color="auto"/>
      </w:divBdr>
    </w:div>
    <w:div w:id="1225877217">
      <w:bodyDiv w:val="1"/>
      <w:marLeft w:val="0"/>
      <w:marRight w:val="0"/>
      <w:marTop w:val="0"/>
      <w:marBottom w:val="0"/>
      <w:divBdr>
        <w:top w:val="none" w:sz="0" w:space="0" w:color="auto"/>
        <w:left w:val="none" w:sz="0" w:space="0" w:color="auto"/>
        <w:bottom w:val="none" w:sz="0" w:space="0" w:color="auto"/>
        <w:right w:val="none" w:sz="0" w:space="0" w:color="auto"/>
      </w:divBdr>
      <w:divsChild>
        <w:div w:id="1536232511">
          <w:marLeft w:val="0"/>
          <w:marRight w:val="0"/>
          <w:marTop w:val="0"/>
          <w:marBottom w:val="0"/>
          <w:divBdr>
            <w:top w:val="none" w:sz="0" w:space="0" w:color="auto"/>
            <w:left w:val="none" w:sz="0" w:space="0" w:color="auto"/>
            <w:bottom w:val="none" w:sz="0" w:space="0" w:color="auto"/>
            <w:right w:val="none" w:sz="0" w:space="0" w:color="auto"/>
          </w:divBdr>
          <w:divsChild>
            <w:div w:id="572738888">
              <w:marLeft w:val="0"/>
              <w:marRight w:val="0"/>
              <w:marTop w:val="0"/>
              <w:marBottom w:val="0"/>
              <w:divBdr>
                <w:top w:val="none" w:sz="0" w:space="0" w:color="auto"/>
                <w:left w:val="none" w:sz="0" w:space="0" w:color="auto"/>
                <w:bottom w:val="none" w:sz="0" w:space="0" w:color="auto"/>
                <w:right w:val="none" w:sz="0" w:space="0" w:color="auto"/>
              </w:divBdr>
            </w:div>
          </w:divsChild>
        </w:div>
        <w:div w:id="1571696155">
          <w:marLeft w:val="0"/>
          <w:marRight w:val="0"/>
          <w:marTop w:val="0"/>
          <w:marBottom w:val="0"/>
          <w:divBdr>
            <w:top w:val="none" w:sz="0" w:space="0" w:color="auto"/>
            <w:left w:val="none" w:sz="0" w:space="0" w:color="auto"/>
            <w:bottom w:val="none" w:sz="0" w:space="0" w:color="auto"/>
            <w:right w:val="none" w:sz="0" w:space="0" w:color="auto"/>
          </w:divBdr>
        </w:div>
      </w:divsChild>
    </w:div>
    <w:div w:id="1313103144">
      <w:bodyDiv w:val="1"/>
      <w:marLeft w:val="0"/>
      <w:marRight w:val="0"/>
      <w:marTop w:val="0"/>
      <w:marBottom w:val="0"/>
      <w:divBdr>
        <w:top w:val="none" w:sz="0" w:space="0" w:color="auto"/>
        <w:left w:val="none" w:sz="0" w:space="0" w:color="auto"/>
        <w:bottom w:val="none" w:sz="0" w:space="0" w:color="auto"/>
        <w:right w:val="none" w:sz="0" w:space="0" w:color="auto"/>
      </w:divBdr>
    </w:div>
    <w:div w:id="1334456830">
      <w:bodyDiv w:val="1"/>
      <w:marLeft w:val="0"/>
      <w:marRight w:val="0"/>
      <w:marTop w:val="0"/>
      <w:marBottom w:val="0"/>
      <w:divBdr>
        <w:top w:val="none" w:sz="0" w:space="0" w:color="auto"/>
        <w:left w:val="none" w:sz="0" w:space="0" w:color="auto"/>
        <w:bottom w:val="none" w:sz="0" w:space="0" w:color="auto"/>
        <w:right w:val="none" w:sz="0" w:space="0" w:color="auto"/>
      </w:divBdr>
    </w:div>
    <w:div w:id="156513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zra.org" TargetMode="External"/><Relationship Id="rId13" Type="http://schemas.openxmlformats.org/officeDocument/2006/relationships/hyperlink" Target="https://nazra.org/%D9%85%D9%86-%D9%86%D8%AD%D9%86" TargetMode="External"/><Relationship Id="rId18" Type="http://schemas.openxmlformats.org/officeDocument/2006/relationships/hyperlink" Target="https://www.elwatannews.com/news/details/516134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youtube.com/watch?v=xS4drG74Lxw" TargetMode="External"/><Relationship Id="rId7" Type="http://schemas.openxmlformats.org/officeDocument/2006/relationships/endnotes" Target="endnotes.xml"/><Relationship Id="rId12" Type="http://schemas.openxmlformats.org/officeDocument/2006/relationships/hyperlink" Target="https://www.mobtada.com/details/1010560" TargetMode="External"/><Relationship Id="rId17" Type="http://schemas.openxmlformats.org/officeDocument/2006/relationships/hyperlink" Target="https://ar-ar.facebook.com/Nazra.for.Feminist.Studies/photos/a.378760842177282/4284088788311115/?type=3&amp;theat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OPZHNb-vuoM" TargetMode="External"/><Relationship Id="rId20" Type="http://schemas.openxmlformats.org/officeDocument/2006/relationships/hyperlink" Target="https://www.facebook.com/220544811442593/posts/1851060545057670/?d=n" TargetMode="Externa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orouknews.com/news/view.aspx?cdate=30082021&amp;id=05ecae05-4045-483a-a5e2-0b42ac64f1b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rightlivelihood.org/media-resources/laureates/?laureate=mozn-hassan-nazra" TargetMode="External"/><Relationship Id="rId23" Type="http://schemas.openxmlformats.org/officeDocument/2006/relationships/footer" Target="footer1.xml"/><Relationship Id="rId28" Type="http://schemas.openxmlformats.org/officeDocument/2006/relationships/customXml" Target="../customXml/item3.xml"/><Relationship Id="rId10" Type="http://schemas.openxmlformats.org/officeDocument/2006/relationships/hyperlink" Target="https://manshurat.org/node/4256" TargetMode="External"/><Relationship Id="rId19" Type="http://schemas.openxmlformats.org/officeDocument/2006/relationships/hyperlink" Target="https://www.shorouknews.com/news/view.aspx?cdate=19072021&amp;id=f69365f3-0e76-4a09-b696-e95d9781614b" TargetMode="External"/><Relationship Id="rId4" Type="http://schemas.openxmlformats.org/officeDocument/2006/relationships/settings" Target="settings.xml"/><Relationship Id="rId9" Type="http://schemas.openxmlformats.org/officeDocument/2006/relationships/hyperlink" Target="https://manshurat.org/node/4256" TargetMode="External"/><Relationship Id="rId14" Type="http://schemas.openxmlformats.org/officeDocument/2006/relationships/hyperlink" Target="https://www.youtube.com/watch?v=QD-9PxD52G8" TargetMode="External"/><Relationship Id="rId22" Type="http://schemas.openxmlformats.org/officeDocument/2006/relationships/header" Target="header1.xml"/><Relationship Id="rId27"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nazra.org/2020/04/%D9%84%D8%AC%D9%86%D8%A9-%D9%88%D8%B7%D9%86%D9%8A%D8%A9-%D8%B7%D8%A7%D8%B1%D8%A6%D8%A9-%D8%AA%D8%AE%D8%AA%D8%B5-%D8%A8%D8%A3%D9%88%D8%B6%D8%A7%D8%B9-%D8%B3%D8%AC%D9%88%D9%86-%D8%A7%D9%84%D9%86%D8%B3%D8%A7%D8%A1" TargetMode="External"/><Relationship Id="rId13" Type="http://schemas.openxmlformats.org/officeDocument/2006/relationships/hyperlink" Target="https://eipr.org/press/2021/06/&#1605;&#1606;&#1592;&#1605;&#1575;&#1578;-&#1581;&#1602;&#1608;&#1602;&#1610;&#1577;-&#1606;&#1591;&#1575;&#1604;&#1576;-&#1576;&#1573;&#1604;&#1594;&#1575;&#1569;-&#1575;&#1604;&#1581;&#1603;&#1605;-&#1593;&#1604;&#1609;-&#1581;&#1606;&#1610;&#1606;-&#1581;&#1587;&#1575;&#1605;-&#1608;&#1605;&#1608;&#1583;&#1577;-&#1575;&#1604;&#1571;&#1583;&#1607;&#1605;-&#1608;&#1606;&#1583;&#1593;&#1608;-&#1575;&#1604;&#1606;&#1610;&#1575;&#1576;&#1577;-&#1604;&#1604;&#1608;&#1601;&#1575;&#1569;" TargetMode="External"/><Relationship Id="rId3" Type="http://schemas.openxmlformats.org/officeDocument/2006/relationships/hyperlink" Target="https://www.amnesty.org/ar/latest/news/2021/07/egypt-crackdown-on-human-rights-defenders-continues-amid-ongoing-foreign-funding-investigation-2/" TargetMode="External"/><Relationship Id="rId7" Type="http://schemas.openxmlformats.org/officeDocument/2006/relationships/hyperlink" Target="https://www.amnesty.org/ar/location/middle-east-and-north-africa/egypt/report-egypt/" TargetMode="External"/><Relationship Id="rId12" Type="http://schemas.openxmlformats.org/officeDocument/2006/relationships/hyperlink" Target="https://drive.google.com/file/d/1NqaXQgbsw4C3p2f8eE7hK5x2XmKP9dX_/view" TargetMode="External"/><Relationship Id="rId2" Type="http://schemas.openxmlformats.org/officeDocument/2006/relationships/hyperlink" Target="https://qadaya.net/?p=5350" TargetMode="External"/><Relationship Id="rId1" Type="http://schemas.openxmlformats.org/officeDocument/2006/relationships/hyperlink" Target="https://manshurat.org/file/47096/download?token=XvJRbuo9" TargetMode="External"/><Relationship Id="rId6" Type="http://schemas.openxmlformats.org/officeDocument/2006/relationships/hyperlink" Target="https://www.frontlinedefenders.org/ar/case/judicial-harassment-mozn-hassan" TargetMode="External"/><Relationship Id="rId11" Type="http://schemas.openxmlformats.org/officeDocument/2006/relationships/hyperlink" Target="https://www.frontlinedefenders.org/ar/case/torture-and-ongoing-detention-woman-human-rights-defender-esraa-abdel-fattah" TargetMode="External"/><Relationship Id="rId5" Type="http://schemas.openxmlformats.org/officeDocument/2006/relationships/hyperlink" Target="https://m.masralarabia.net/&#1575;&#1582;&#1576;&#1575;&#1585;-&#1605;&#1589;&#1585;/1561711-&#1576;&#1573;&#1594;&#1604;&#1575;&#1602;-&#1575;&#1604;&#1602;&#1590;&#1610;&#1577;-" TargetMode="External"/><Relationship Id="rId10" Type="http://schemas.openxmlformats.org/officeDocument/2006/relationships/hyperlink" Target="https://www.alhurra.com/egypt/2021/04/14/18-&#1588;&#1607;&#1585;&#1575;-&#1601;&#1610;-&#1575;&#1604;&#1587;&#1580;&#1606;-&#1575;&#1604;&#1573;&#1601;&#1585;&#1575;&#1580;-&#1575;&#1604;&#1589;&#1581;&#1601;&#1610;&#1610;&#1606;-&#1587;&#1608;&#1604;&#1575;&#1601;&#1577;-&#1605;&#1580;&#1583;&#1610;-&#1608;&#1586;&#1608;&#1580;&#1607;&#1575;-&#1581;&#1587;&#1575;&#1605;-&#1575;&#1604;&#1589;&#1610;&#1575;&#1583;" TargetMode="External"/><Relationship Id="rId4" Type="http://schemas.openxmlformats.org/officeDocument/2006/relationships/hyperlink" Target="https://eipr.org/press/2016/03/&#1582;&#1604;&#1601;&#1610;&#1577;-&#1593;&#1575;&#1605;&#1577;-&#1593;&#1606;-&#1575;&#1604;&#1602;&#1590;&#1610;&#1577;-&#1585;&#1602;&#1605;-173-&#1575;&#1604;&#1605;&#1593;&#1585;&#1608;&#1601;&#1577;-&#1576;&#1602;&#1590;&#1610;&#1577;-&#1575;&#1604;&#1578;&#1605;&#1608;&#1610;&#1604;-&#1575;&#1604;&#1571;&#1580;&#1606;&#1576;&#1610;" TargetMode="External"/><Relationship Id="rId9" Type="http://schemas.openxmlformats.org/officeDocument/2006/relationships/hyperlink" Target="https://nazra.org/2017/01/&#1604;&#1604;&#1593;&#1606;&#1601;-&#1587;&#1580;&#1608;&#1606;-&#1603;&#1579;&#1610;&#1585;&#1577;-&#1606;&#1592;&#1585;&#1577;-&#1593;&#1604;&#1609;-&#1578;&#1580;&#1575;&#1585;&#1576;-&#1575;&#1604;&#1606;&#1587;&#1575;&#1569;-&#1583;&#1575;&#1582;&#1604;-&#1575;&#1604;&#1587;&#1580;&#1608;&#1606;-&#1608;&#1571;&#1605;&#1575;&#1603;&#1606;-&#1575;&#1604;&#1575;&#1581;&#1578;&#1580;&#1575;&#1586;-&#1601;&#1610;-&#1605;&#1589;&#1585;" TargetMode="External"/><Relationship Id="rId14" Type="http://schemas.openxmlformats.org/officeDocument/2006/relationships/hyperlink" Target="https://www.ec-rf.net/%d9%85%d8%ad%d8%b7%d8%a7%d8%aa-%d9%84%d9%84%d9%85%d9%87%d8%a7%d9%86%d8%a9-%d8%aa%d9%82%d8%b1%d9%8a%d8%b1-%d8%b9%d9%86-%d8%a7%d9%84%d8%a7%d9%86%d8%aa%d9%87%d8%a7%d9%83%d8%a7%d8%aa-%d8%a7%d9%84%d8%a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DA6268C-99DB-4954-B1FA-86AE7043B8CD}">
  <ds:schemaRefs>
    <ds:schemaRef ds:uri="http://schemas.openxmlformats.org/officeDocument/2006/bibliography"/>
  </ds:schemaRefs>
</ds:datastoreItem>
</file>

<file path=customXml/itemProps2.xml><?xml version="1.0" encoding="utf-8"?>
<ds:datastoreItem xmlns:ds="http://schemas.openxmlformats.org/officeDocument/2006/customXml" ds:itemID="{A5E4B947-3D45-4965-8F23-762D2115F2E9}"/>
</file>

<file path=customXml/itemProps3.xml><?xml version="1.0" encoding="utf-8"?>
<ds:datastoreItem xmlns:ds="http://schemas.openxmlformats.org/officeDocument/2006/customXml" ds:itemID="{DA20D33D-7D6B-484E-83B4-ECC7C982C1FC}"/>
</file>

<file path=customXml/itemProps4.xml><?xml version="1.0" encoding="utf-8"?>
<ds:datastoreItem xmlns:ds="http://schemas.openxmlformats.org/officeDocument/2006/customXml" ds:itemID="{04450B3C-AF27-4687-8E78-6BD5A126CD27}"/>
</file>

<file path=docProps/app.xml><?xml version="1.0" encoding="utf-8"?>
<Properties xmlns="http://schemas.openxmlformats.org/officeDocument/2006/extended-properties" xmlns:vt="http://schemas.openxmlformats.org/officeDocument/2006/docPropsVTypes">
  <Template>Normal</Template>
  <TotalTime>131</TotalTime>
  <Pages>9</Pages>
  <Words>2638</Words>
  <Characters>15039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coachchaima@gmail.com</cp:lastModifiedBy>
  <cp:revision>7</cp:revision>
  <cp:lastPrinted>2021-09-30T17:00:00Z</cp:lastPrinted>
  <dcterms:created xsi:type="dcterms:W3CDTF">2021-09-30T15:09:00Z</dcterms:created>
  <dcterms:modified xsi:type="dcterms:W3CDTF">2021-10-04T11:53:00Z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