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24538" w14:textId="77777777" w:rsidR="00E24EB5" w:rsidRDefault="00443601">
      <w:pPr>
        <w:jc w:val="center"/>
        <w:rPr>
          <w:rFonts w:ascii="Arial Black" w:hAnsi="Arial Black"/>
          <w:b/>
          <w:sz w:val="28"/>
          <w:szCs w:val="28"/>
          <w:u w:val="single"/>
        </w:rPr>
      </w:pPr>
      <w:r>
        <w:rPr>
          <w:noProof/>
          <w:lang w:val="en-US" w:eastAsia="en-US"/>
        </w:rPr>
        <w:drawing>
          <wp:anchor distT="0" distB="0" distL="114300" distR="114300" simplePos="0" relativeHeight="251658752" behindDoc="0" locked="0" layoutInCell="1" allowOverlap="1" wp14:anchorId="786CE6BD" wp14:editId="0B7B33CB">
            <wp:simplePos x="0" y="0"/>
            <wp:positionH relativeFrom="margin">
              <wp:align>right</wp:align>
            </wp:positionH>
            <wp:positionV relativeFrom="margin">
              <wp:align>top</wp:align>
            </wp:positionV>
            <wp:extent cx="1816100" cy="1689100"/>
            <wp:effectExtent l="0" t="0" r="1270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6100" cy="1689100"/>
                    </a:xfrm>
                    <a:prstGeom prst="rect">
                      <a:avLst/>
                    </a:prstGeom>
                    <a:noFill/>
                    <a:ln>
                      <a:noFill/>
                    </a:ln>
                  </pic:spPr>
                </pic:pic>
              </a:graphicData>
            </a:graphic>
          </wp:anchor>
        </w:drawing>
      </w:r>
    </w:p>
    <w:p w14:paraId="1849FB0E" w14:textId="677E75EF" w:rsidR="007509F7" w:rsidRPr="007000A6" w:rsidRDefault="007509F7" w:rsidP="00B81531">
      <w:pPr>
        <w:spacing w:after="120"/>
        <w:rPr>
          <w:sz w:val="28"/>
          <w:szCs w:val="28"/>
        </w:rPr>
      </w:pPr>
      <w:r w:rsidRPr="007000A6">
        <w:rPr>
          <w:b/>
          <w:sz w:val="28"/>
          <w:szCs w:val="28"/>
        </w:rPr>
        <w:t xml:space="preserve">BRIEFING ON </w:t>
      </w:r>
      <w:r w:rsidR="00D634E6">
        <w:rPr>
          <w:b/>
          <w:sz w:val="28"/>
          <w:szCs w:val="28"/>
          <w:u w:val="single"/>
        </w:rPr>
        <w:t>YEMEN</w:t>
      </w:r>
      <w:r w:rsidRPr="007000A6">
        <w:rPr>
          <w:b/>
          <w:sz w:val="28"/>
          <w:szCs w:val="28"/>
        </w:rPr>
        <w:t xml:space="preserve"> FOR THE COMMITTEE ON ECONOMIC, SOCIAL AND CULTURAL RIGHTS, PRE-SESSIONAL WORKING GROUP</w:t>
      </w:r>
      <w:r w:rsidR="00B06D41">
        <w:rPr>
          <w:b/>
          <w:sz w:val="28"/>
          <w:szCs w:val="28"/>
        </w:rPr>
        <w:t xml:space="preserve">, </w:t>
      </w:r>
      <w:r w:rsidR="00B06D41">
        <w:rPr>
          <w:b/>
          <w:sz w:val="28"/>
          <w:szCs w:val="28"/>
          <w:u w:val="single"/>
        </w:rPr>
        <w:t>7-11 March 2016</w:t>
      </w:r>
    </w:p>
    <w:p w14:paraId="3DEA3601" w14:textId="3CF4A51F" w:rsidR="008F13F8" w:rsidRDefault="007509F7" w:rsidP="00B81531">
      <w:pPr>
        <w:spacing w:after="120"/>
        <w:rPr>
          <w:i/>
        </w:rPr>
      </w:pPr>
      <w:r w:rsidRPr="007000A6">
        <w:rPr>
          <w:i/>
        </w:rPr>
        <w:t xml:space="preserve">From </w:t>
      </w:r>
      <w:r>
        <w:rPr>
          <w:i/>
        </w:rPr>
        <w:t>Dr Sharon Owen</w:t>
      </w:r>
      <w:r w:rsidRPr="007000A6">
        <w:rPr>
          <w:i/>
        </w:rPr>
        <w:t xml:space="preserve">, </w:t>
      </w:r>
      <w:r>
        <w:rPr>
          <w:i/>
        </w:rPr>
        <w:t xml:space="preserve">Research and Information </w:t>
      </w:r>
      <w:r w:rsidRPr="007000A6">
        <w:rPr>
          <w:i/>
        </w:rPr>
        <w:t>Coordinator, Global Initiative</w:t>
      </w:r>
      <w:r w:rsidR="00B81531">
        <w:rPr>
          <w:i/>
        </w:rPr>
        <w:t>,</w:t>
      </w:r>
      <w:r w:rsidR="008F13F8">
        <w:rPr>
          <w:i/>
        </w:rPr>
        <w:t xml:space="preserve"> </w:t>
      </w:r>
      <w:hyperlink r:id="rId12" w:history="1">
        <w:r w:rsidR="008F13F8" w:rsidRPr="00920887">
          <w:rPr>
            <w:rStyle w:val="Hyperlink"/>
            <w:i/>
          </w:rPr>
          <w:t>sharon@endcorporalpunishment.org</w:t>
        </w:r>
      </w:hyperlink>
      <w:r w:rsidR="008F13F8">
        <w:rPr>
          <w:i/>
        </w:rPr>
        <w:t xml:space="preserve"> </w:t>
      </w:r>
    </w:p>
    <w:p w14:paraId="3AA597AB" w14:textId="77777777" w:rsidR="00DA50D4" w:rsidRPr="00E24EB5" w:rsidRDefault="00443601" w:rsidP="00E24EB5">
      <w:pPr>
        <w:jc w:val="center"/>
        <w:rPr>
          <w:i/>
          <w:color w:val="0000FF"/>
          <w:u w:val="single"/>
        </w:rPr>
      </w:pPr>
      <w:r>
        <w:rPr>
          <w:b/>
          <w:noProof/>
          <w:u w:val="single"/>
          <w:lang w:val="en-US" w:eastAsia="en-US"/>
        </w:rPr>
        <mc:AlternateContent>
          <mc:Choice Requires="wps">
            <w:drawing>
              <wp:anchor distT="0" distB="0" distL="114300" distR="114300" simplePos="0" relativeHeight="251657728" behindDoc="0" locked="0" layoutInCell="1" allowOverlap="1" wp14:anchorId="548A92A7" wp14:editId="6328FB97">
                <wp:simplePos x="0" y="0"/>
                <wp:positionH relativeFrom="column">
                  <wp:posOffset>93980</wp:posOffset>
                </wp:positionH>
                <wp:positionV relativeFrom="paragraph">
                  <wp:posOffset>259080</wp:posOffset>
                </wp:positionV>
                <wp:extent cx="6100445" cy="3421380"/>
                <wp:effectExtent l="5080" t="5080" r="15875" b="952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3421380"/>
                        </a:xfrm>
                        <a:prstGeom prst="rect">
                          <a:avLst/>
                        </a:prstGeom>
                        <a:solidFill>
                          <a:srgbClr val="FFFFFF"/>
                        </a:solidFill>
                        <a:ln w="9525">
                          <a:solidFill>
                            <a:srgbClr val="000000"/>
                          </a:solidFill>
                          <a:miter lim="800000"/>
                          <a:headEnd/>
                          <a:tailEnd/>
                        </a:ln>
                      </wps:spPr>
                      <wps:txbx>
                        <w:txbxContent>
                          <w:p w14:paraId="1EC0C473" w14:textId="285D57F7" w:rsidR="00B81531" w:rsidRPr="000D3716" w:rsidRDefault="00B81531" w:rsidP="007509F7">
                            <w:pPr>
                              <w:spacing w:after="120"/>
                              <w:rPr>
                                <w:b/>
                                <w:iCs/>
                                <w:sz w:val="28"/>
                                <w:szCs w:val="28"/>
                              </w:rPr>
                            </w:pPr>
                            <w:r w:rsidRPr="000D3716">
                              <w:rPr>
                                <w:b/>
                                <w:sz w:val="28"/>
                                <w:szCs w:val="28"/>
                              </w:rPr>
                              <w:t>This briefing describes the legality of cor</w:t>
                            </w:r>
                            <w:r w:rsidR="00D634E6">
                              <w:rPr>
                                <w:b/>
                                <w:sz w:val="28"/>
                                <w:szCs w:val="28"/>
                              </w:rPr>
                              <w:t>poral punishment of children in</w:t>
                            </w:r>
                            <w:r w:rsidR="005D7620">
                              <w:rPr>
                                <w:b/>
                                <w:sz w:val="28"/>
                                <w:szCs w:val="28"/>
                              </w:rPr>
                              <w:t xml:space="preserve"> </w:t>
                            </w:r>
                            <w:r w:rsidR="00D634E6">
                              <w:rPr>
                                <w:b/>
                                <w:sz w:val="28"/>
                                <w:szCs w:val="28"/>
                              </w:rPr>
                              <w:t>Yemen</w:t>
                            </w:r>
                            <w:r w:rsidRPr="000D3716">
                              <w:rPr>
                                <w:b/>
                                <w:sz w:val="28"/>
                                <w:szCs w:val="28"/>
                              </w:rPr>
                              <w:t>. In light of the</w:t>
                            </w:r>
                            <w:r>
                              <w:rPr>
                                <w:b/>
                                <w:sz w:val="28"/>
                                <w:szCs w:val="28"/>
                              </w:rPr>
                              <w:t xml:space="preserve"> obligation under international human rights law to prohibit all corporal punishment of children, the recommendations of </w:t>
                            </w:r>
                            <w:r w:rsidRPr="000D3716">
                              <w:rPr>
                                <w:b/>
                                <w:sz w:val="28"/>
                                <w:szCs w:val="28"/>
                              </w:rPr>
                              <w:t xml:space="preserve">the UN Secretary General’s Study on Violence against Children, </w:t>
                            </w:r>
                            <w:r>
                              <w:rPr>
                                <w:b/>
                                <w:sz w:val="28"/>
                                <w:szCs w:val="28"/>
                              </w:rPr>
                              <w:t xml:space="preserve">the </w:t>
                            </w:r>
                            <w:r w:rsidR="00D634E6">
                              <w:rPr>
                                <w:b/>
                                <w:sz w:val="28"/>
                                <w:szCs w:val="28"/>
                              </w:rPr>
                              <w:t xml:space="preserve">previous </w:t>
                            </w:r>
                            <w:r>
                              <w:rPr>
                                <w:b/>
                                <w:sz w:val="28"/>
                                <w:szCs w:val="28"/>
                              </w:rPr>
                              <w:t>recommendations</w:t>
                            </w:r>
                            <w:r w:rsidR="00D634E6">
                              <w:rPr>
                                <w:b/>
                                <w:sz w:val="28"/>
                                <w:szCs w:val="28"/>
                              </w:rPr>
                              <w:t xml:space="preserve"> to Yemen by the Committee on Economic, Social and Cultural Rights and those made</w:t>
                            </w:r>
                            <w:r>
                              <w:rPr>
                                <w:b/>
                                <w:sz w:val="28"/>
                                <w:szCs w:val="28"/>
                              </w:rPr>
                              <w:t xml:space="preserve"> by the Committee on the Rights of the Child</w:t>
                            </w:r>
                            <w:r w:rsidR="00D634E6">
                              <w:rPr>
                                <w:b/>
                                <w:sz w:val="28"/>
                                <w:szCs w:val="28"/>
                              </w:rPr>
                              <w:t>, other treaty bodies</w:t>
                            </w:r>
                            <w:r>
                              <w:rPr>
                                <w:b/>
                                <w:sz w:val="28"/>
                                <w:szCs w:val="28"/>
                              </w:rPr>
                              <w:t xml:space="preserve"> and </w:t>
                            </w:r>
                            <w:r w:rsidR="00B06D41">
                              <w:rPr>
                                <w:b/>
                                <w:sz w:val="28"/>
                                <w:szCs w:val="28"/>
                              </w:rPr>
                              <w:t>during the UPR</w:t>
                            </w:r>
                            <w:r>
                              <w:rPr>
                                <w:b/>
                                <w:sz w:val="28"/>
                                <w:szCs w:val="28"/>
                              </w:rPr>
                              <w:t xml:space="preserve">, </w:t>
                            </w:r>
                            <w:r w:rsidRPr="000D3716">
                              <w:rPr>
                                <w:b/>
                                <w:sz w:val="28"/>
                                <w:szCs w:val="28"/>
                              </w:rPr>
                              <w:t>w</w:t>
                            </w:r>
                            <w:r w:rsidRPr="000D3716">
                              <w:rPr>
                                <w:b/>
                                <w:iCs/>
                                <w:sz w:val="28"/>
                                <w:szCs w:val="28"/>
                              </w:rPr>
                              <w:t xml:space="preserve">e hope the Committee </w:t>
                            </w:r>
                            <w:r>
                              <w:rPr>
                                <w:b/>
                                <w:iCs/>
                                <w:sz w:val="28"/>
                                <w:szCs w:val="28"/>
                              </w:rPr>
                              <w:t xml:space="preserve">on Economic, Social and Cultural Rights </w:t>
                            </w:r>
                            <w:r w:rsidRPr="000D3716">
                              <w:rPr>
                                <w:b/>
                                <w:iCs/>
                                <w:sz w:val="28"/>
                                <w:szCs w:val="28"/>
                              </w:rPr>
                              <w:t>will:</w:t>
                            </w:r>
                          </w:p>
                          <w:p w14:paraId="643D3289" w14:textId="5E739554" w:rsidR="00B81531" w:rsidRPr="000D3716" w:rsidRDefault="00B81531" w:rsidP="007509F7">
                            <w:pPr>
                              <w:numPr>
                                <w:ilvl w:val="0"/>
                                <w:numId w:val="8"/>
                              </w:numPr>
                              <w:spacing w:after="120"/>
                              <w:rPr>
                                <w:b/>
                                <w:iCs/>
                                <w:sz w:val="28"/>
                                <w:szCs w:val="28"/>
                              </w:rPr>
                            </w:pPr>
                            <w:r w:rsidRPr="000D3716">
                              <w:rPr>
                                <w:b/>
                                <w:iCs/>
                                <w:sz w:val="28"/>
                                <w:szCs w:val="28"/>
                              </w:rPr>
                              <w:t xml:space="preserve">in its List of Issues for </w:t>
                            </w:r>
                            <w:r w:rsidR="001B5C1A">
                              <w:rPr>
                                <w:b/>
                                <w:iCs/>
                                <w:sz w:val="28"/>
                                <w:szCs w:val="28"/>
                              </w:rPr>
                              <w:t>Yemen</w:t>
                            </w:r>
                            <w:r w:rsidRPr="000D3716">
                              <w:rPr>
                                <w:b/>
                                <w:iCs/>
                                <w:sz w:val="28"/>
                                <w:szCs w:val="28"/>
                              </w:rPr>
                              <w:t>, raise the issue of corporal punishment of children, in particular asking w</w:t>
                            </w:r>
                            <w:r w:rsidRPr="000D3716">
                              <w:rPr>
                                <w:b/>
                                <w:sz w:val="28"/>
                                <w:szCs w:val="28"/>
                              </w:rPr>
                              <w:t xml:space="preserve">hat </w:t>
                            </w:r>
                            <w:r>
                              <w:rPr>
                                <w:b/>
                                <w:sz w:val="28"/>
                                <w:szCs w:val="28"/>
                              </w:rPr>
                              <w:t xml:space="preserve">steps are being taken to ensure that the </w:t>
                            </w:r>
                            <w:r w:rsidR="00422417">
                              <w:rPr>
                                <w:b/>
                                <w:sz w:val="28"/>
                                <w:szCs w:val="28"/>
                              </w:rPr>
                              <w:t>law clearly prohibits</w:t>
                            </w:r>
                            <w:r>
                              <w:rPr>
                                <w:b/>
                                <w:sz w:val="28"/>
                                <w:szCs w:val="28"/>
                              </w:rPr>
                              <w:t xml:space="preserve"> all forms of corporal punishment in all settings, including the home</w:t>
                            </w:r>
                            <w:r w:rsidRPr="000D3716">
                              <w:rPr>
                                <w:b/>
                                <w:sz w:val="28"/>
                                <w:szCs w:val="28"/>
                              </w:rPr>
                              <w:t>?</w:t>
                            </w:r>
                          </w:p>
                          <w:p w14:paraId="07E8AD91" w14:textId="0DFD4F9D" w:rsidR="00B81531" w:rsidRPr="007509F7" w:rsidRDefault="00B81531" w:rsidP="007509F7">
                            <w:pPr>
                              <w:numPr>
                                <w:ilvl w:val="0"/>
                                <w:numId w:val="8"/>
                              </w:numPr>
                              <w:spacing w:after="120"/>
                              <w:rPr>
                                <w:sz w:val="28"/>
                                <w:szCs w:val="28"/>
                              </w:rPr>
                            </w:pPr>
                            <w:r w:rsidRPr="00E105D0">
                              <w:rPr>
                                <w:b/>
                                <w:iCs/>
                                <w:sz w:val="28"/>
                                <w:szCs w:val="28"/>
                              </w:rPr>
                              <w:t xml:space="preserve">in its concluding observations on </w:t>
                            </w:r>
                            <w:r w:rsidR="001B5C1A">
                              <w:rPr>
                                <w:b/>
                                <w:iCs/>
                                <w:sz w:val="28"/>
                                <w:szCs w:val="28"/>
                              </w:rPr>
                              <w:t>Yemen’s third</w:t>
                            </w:r>
                            <w:r>
                              <w:rPr>
                                <w:b/>
                                <w:iCs/>
                                <w:sz w:val="28"/>
                                <w:szCs w:val="28"/>
                              </w:rPr>
                              <w:t xml:space="preserve"> </w:t>
                            </w:r>
                            <w:r w:rsidRPr="00E105D0">
                              <w:rPr>
                                <w:b/>
                                <w:iCs/>
                                <w:sz w:val="28"/>
                                <w:szCs w:val="28"/>
                              </w:rPr>
                              <w:t xml:space="preserve">report, </w:t>
                            </w:r>
                            <w:r w:rsidRPr="009D77EF">
                              <w:rPr>
                                <w:b/>
                                <w:sz w:val="28"/>
                                <w:szCs w:val="28"/>
                              </w:rPr>
                              <w:t>recommend that</w:t>
                            </w:r>
                            <w:r>
                              <w:rPr>
                                <w:b/>
                                <w:sz w:val="28"/>
                                <w:szCs w:val="28"/>
                              </w:rPr>
                              <w:t xml:space="preserve"> </w:t>
                            </w:r>
                            <w:r w:rsidR="00422417">
                              <w:rPr>
                                <w:b/>
                                <w:sz w:val="28"/>
                                <w:szCs w:val="28"/>
                              </w:rPr>
                              <w:t>legislation</w:t>
                            </w:r>
                            <w:r w:rsidR="005E0193">
                              <w:rPr>
                                <w:b/>
                                <w:sz w:val="28"/>
                                <w:szCs w:val="28"/>
                              </w:rPr>
                              <w:t xml:space="preserve"> is enacted to</w:t>
                            </w:r>
                            <w:r w:rsidR="00422417">
                              <w:rPr>
                                <w:b/>
                                <w:sz w:val="28"/>
                                <w:szCs w:val="28"/>
                              </w:rPr>
                              <w:t xml:space="preserve"> clear</w:t>
                            </w:r>
                            <w:r w:rsidR="005E0193">
                              <w:rPr>
                                <w:b/>
                                <w:sz w:val="28"/>
                                <w:szCs w:val="28"/>
                              </w:rPr>
                              <w:t>ly</w:t>
                            </w:r>
                            <w:r w:rsidR="00422417">
                              <w:rPr>
                                <w:b/>
                                <w:sz w:val="28"/>
                                <w:szCs w:val="28"/>
                              </w:rPr>
                              <w:t xml:space="preserve"> prohibit</w:t>
                            </w:r>
                            <w:r w:rsidR="00B06D41">
                              <w:rPr>
                                <w:b/>
                                <w:sz w:val="28"/>
                                <w:szCs w:val="28"/>
                              </w:rPr>
                              <w:t xml:space="preserve"> all corporal punishment, including in the home</w:t>
                            </w:r>
                            <w:r w:rsidR="00FF3581">
                              <w:rPr>
                                <w:b/>
                                <w:sz w:val="28"/>
                                <w:szCs w:val="28"/>
                              </w:rPr>
                              <w:t>, and to repeal</w:t>
                            </w:r>
                            <w:r w:rsidR="001B5C1A">
                              <w:rPr>
                                <w:b/>
                                <w:sz w:val="28"/>
                                <w:szCs w:val="28"/>
                              </w:rPr>
                              <w:t xml:space="preserve"> the</w:t>
                            </w:r>
                            <w:r w:rsidR="005D7620">
                              <w:rPr>
                                <w:b/>
                                <w:sz w:val="28"/>
                                <w:szCs w:val="28"/>
                              </w:rPr>
                              <w:t xml:space="preserve"> “right to discipline” children</w:t>
                            </w:r>
                            <w:r>
                              <w:rPr>
                                <w:sz w:val="28"/>
                                <w:szCs w:val="2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48A92A7" id="_x0000_t202" coordsize="21600,21600" o:spt="202" path="m0,0l0,21600,21600,21600,21600,0xe">
                <v:stroke joinstyle="miter"/>
                <v:path gradientshapeok="t" o:connecttype="rect"/>
              </v:shapetype>
              <v:shape id="Text_x0020_Box_x0020_2" o:spid="_x0000_s1026" type="#_x0000_t202" style="position:absolute;left:0;text-align:left;margin-left:7.4pt;margin-top:20.4pt;width:480.35pt;height:269.4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">
                <v:textbox style="mso-fit-shape-to-text:t">
                  <w:txbxContent>
                    <w:p w14:paraId="1EC0C473" w14:textId="285D57F7" w:rsidR="00B81531" w:rsidRPr="000D3716" w:rsidRDefault="00B81531" w:rsidP="007509F7">
                      <w:pPr>
                        <w:spacing w:after="120"/>
                        <w:rPr>
                          <w:b/>
                          <w:iCs/>
                          <w:sz w:val="28"/>
                          <w:szCs w:val="28"/>
                        </w:rPr>
                      </w:pPr>
                      <w:r w:rsidRPr="000D3716">
                        <w:rPr>
                          <w:b/>
                          <w:sz w:val="28"/>
                          <w:szCs w:val="28"/>
                        </w:rPr>
                        <w:t>This briefing describes the legality of cor</w:t>
                      </w:r>
                      <w:r w:rsidR="00D634E6">
                        <w:rPr>
                          <w:b/>
                          <w:sz w:val="28"/>
                          <w:szCs w:val="28"/>
                        </w:rPr>
                        <w:t>poral punishment of children in</w:t>
                      </w:r>
                      <w:r w:rsidR="005D7620">
                        <w:rPr>
                          <w:b/>
                          <w:sz w:val="28"/>
                          <w:szCs w:val="28"/>
                        </w:rPr>
                        <w:t xml:space="preserve"> </w:t>
                      </w:r>
                      <w:r w:rsidR="00D634E6">
                        <w:rPr>
                          <w:b/>
                          <w:sz w:val="28"/>
                          <w:szCs w:val="28"/>
                        </w:rPr>
                        <w:t>Yemen</w:t>
                      </w:r>
                      <w:r w:rsidRPr="000D3716">
                        <w:rPr>
                          <w:b/>
                          <w:sz w:val="28"/>
                          <w:szCs w:val="28"/>
                        </w:rPr>
                        <w:t>. In light of the</w:t>
                      </w:r>
                      <w:r>
                        <w:rPr>
                          <w:b/>
                          <w:sz w:val="28"/>
                          <w:szCs w:val="28"/>
                        </w:rPr>
                        <w:t xml:space="preserve"> obligation under international human rights law to prohibit all corporal punishment of children, the recommendations of </w:t>
                      </w:r>
                      <w:r w:rsidRPr="000D3716">
                        <w:rPr>
                          <w:b/>
                          <w:sz w:val="28"/>
                          <w:szCs w:val="28"/>
                        </w:rPr>
                        <w:t xml:space="preserve">the UN Secretary General’s Study on Violence against Children, </w:t>
                      </w:r>
                      <w:r>
                        <w:rPr>
                          <w:b/>
                          <w:sz w:val="28"/>
                          <w:szCs w:val="28"/>
                        </w:rPr>
                        <w:t xml:space="preserve">the </w:t>
                      </w:r>
                      <w:r w:rsidR="00D634E6">
                        <w:rPr>
                          <w:b/>
                          <w:sz w:val="28"/>
                          <w:szCs w:val="28"/>
                        </w:rPr>
                        <w:t xml:space="preserve">previous </w:t>
                      </w:r>
                      <w:r>
                        <w:rPr>
                          <w:b/>
                          <w:sz w:val="28"/>
                          <w:szCs w:val="28"/>
                        </w:rPr>
                        <w:t>recommendations</w:t>
                      </w:r>
                      <w:r w:rsidR="00D634E6">
                        <w:rPr>
                          <w:b/>
                          <w:sz w:val="28"/>
                          <w:szCs w:val="28"/>
                        </w:rPr>
                        <w:t xml:space="preserve"> to Yemen by the Committee on Economic, Social and Cultural Rights and those made</w:t>
                      </w:r>
                      <w:r>
                        <w:rPr>
                          <w:b/>
                          <w:sz w:val="28"/>
                          <w:szCs w:val="28"/>
                        </w:rPr>
                        <w:t xml:space="preserve"> by the Committee on the Rights of the Child</w:t>
                      </w:r>
                      <w:r w:rsidR="00D634E6">
                        <w:rPr>
                          <w:b/>
                          <w:sz w:val="28"/>
                          <w:szCs w:val="28"/>
                        </w:rPr>
                        <w:t>, other treaty bodies</w:t>
                      </w:r>
                      <w:r>
                        <w:rPr>
                          <w:b/>
                          <w:sz w:val="28"/>
                          <w:szCs w:val="28"/>
                        </w:rPr>
                        <w:t xml:space="preserve"> and </w:t>
                      </w:r>
                      <w:r w:rsidR="00B06D41">
                        <w:rPr>
                          <w:b/>
                          <w:sz w:val="28"/>
                          <w:szCs w:val="28"/>
                        </w:rPr>
                        <w:t>during the UPR</w:t>
                      </w:r>
                      <w:r>
                        <w:rPr>
                          <w:b/>
                          <w:sz w:val="28"/>
                          <w:szCs w:val="28"/>
                        </w:rPr>
                        <w:t xml:space="preserve">, </w:t>
                      </w:r>
                      <w:r w:rsidRPr="000D3716">
                        <w:rPr>
                          <w:b/>
                          <w:sz w:val="28"/>
                          <w:szCs w:val="28"/>
                        </w:rPr>
                        <w:t>w</w:t>
                      </w:r>
                      <w:r w:rsidRPr="000D3716">
                        <w:rPr>
                          <w:b/>
                          <w:iCs/>
                          <w:sz w:val="28"/>
                          <w:szCs w:val="28"/>
                        </w:rPr>
                        <w:t xml:space="preserve">e hope the Committee </w:t>
                      </w:r>
                      <w:r>
                        <w:rPr>
                          <w:b/>
                          <w:iCs/>
                          <w:sz w:val="28"/>
                          <w:szCs w:val="28"/>
                        </w:rPr>
                        <w:t xml:space="preserve">on Economic, Social and Cultural Rights </w:t>
                      </w:r>
                      <w:r w:rsidRPr="000D3716">
                        <w:rPr>
                          <w:b/>
                          <w:iCs/>
                          <w:sz w:val="28"/>
                          <w:szCs w:val="28"/>
                        </w:rPr>
                        <w:t>will:</w:t>
                      </w:r>
                    </w:p>
                    <w:p w14:paraId="643D3289" w14:textId="5E739554" w:rsidR="00B81531" w:rsidRPr="000D3716" w:rsidRDefault="00B81531" w:rsidP="007509F7">
                      <w:pPr>
                        <w:numPr>
                          <w:ilvl w:val="0"/>
                          <w:numId w:val="8"/>
                        </w:numPr>
                        <w:spacing w:after="120"/>
                        <w:rPr>
                          <w:b/>
                          <w:iCs/>
                          <w:sz w:val="28"/>
                          <w:szCs w:val="28"/>
                        </w:rPr>
                      </w:pPr>
                      <w:r w:rsidRPr="000D3716">
                        <w:rPr>
                          <w:b/>
                          <w:iCs/>
                          <w:sz w:val="28"/>
                          <w:szCs w:val="28"/>
                        </w:rPr>
                        <w:t xml:space="preserve">in its List of Issues for </w:t>
                      </w:r>
                      <w:r w:rsidR="001B5C1A">
                        <w:rPr>
                          <w:b/>
                          <w:iCs/>
                          <w:sz w:val="28"/>
                          <w:szCs w:val="28"/>
                        </w:rPr>
                        <w:t>Yemen</w:t>
                      </w:r>
                      <w:r w:rsidRPr="000D3716">
                        <w:rPr>
                          <w:b/>
                          <w:iCs/>
                          <w:sz w:val="28"/>
                          <w:szCs w:val="28"/>
                        </w:rPr>
                        <w:t>, raise the issue of corporal punishment of children, in particular asking w</w:t>
                      </w:r>
                      <w:r w:rsidRPr="000D3716">
                        <w:rPr>
                          <w:b/>
                          <w:sz w:val="28"/>
                          <w:szCs w:val="28"/>
                        </w:rPr>
                        <w:t xml:space="preserve">hat </w:t>
                      </w:r>
                      <w:r>
                        <w:rPr>
                          <w:b/>
                          <w:sz w:val="28"/>
                          <w:szCs w:val="28"/>
                        </w:rPr>
                        <w:t xml:space="preserve">steps are being taken to ensure that the </w:t>
                      </w:r>
                      <w:r w:rsidR="00422417">
                        <w:rPr>
                          <w:b/>
                          <w:sz w:val="28"/>
                          <w:szCs w:val="28"/>
                        </w:rPr>
                        <w:t>law clearly prohibits</w:t>
                      </w:r>
                      <w:r>
                        <w:rPr>
                          <w:b/>
                          <w:sz w:val="28"/>
                          <w:szCs w:val="28"/>
                        </w:rPr>
                        <w:t xml:space="preserve"> all forms of corporal punishment in all settings, including the home</w:t>
                      </w:r>
                      <w:r w:rsidRPr="000D3716">
                        <w:rPr>
                          <w:b/>
                          <w:sz w:val="28"/>
                          <w:szCs w:val="28"/>
                        </w:rPr>
                        <w:t>?</w:t>
                      </w:r>
                    </w:p>
                    <w:p w14:paraId="07E8AD91" w14:textId="0DFD4F9D" w:rsidR="00B81531" w:rsidRPr="007509F7" w:rsidRDefault="00B81531" w:rsidP="007509F7">
                      <w:pPr>
                        <w:numPr>
                          <w:ilvl w:val="0"/>
                          <w:numId w:val="8"/>
                        </w:numPr>
                        <w:spacing w:after="120"/>
                        <w:rPr>
                          <w:sz w:val="28"/>
                          <w:szCs w:val="28"/>
                        </w:rPr>
                      </w:pPr>
                      <w:r w:rsidRPr="00E105D0">
                        <w:rPr>
                          <w:b/>
                          <w:iCs/>
                          <w:sz w:val="28"/>
                          <w:szCs w:val="28"/>
                        </w:rPr>
                        <w:t xml:space="preserve">in its concluding observations on </w:t>
                      </w:r>
                      <w:r w:rsidR="001B5C1A">
                        <w:rPr>
                          <w:b/>
                          <w:iCs/>
                          <w:sz w:val="28"/>
                          <w:szCs w:val="28"/>
                        </w:rPr>
                        <w:t>Yemen’s third</w:t>
                      </w:r>
                      <w:r>
                        <w:rPr>
                          <w:b/>
                          <w:iCs/>
                          <w:sz w:val="28"/>
                          <w:szCs w:val="28"/>
                        </w:rPr>
                        <w:t xml:space="preserve"> </w:t>
                      </w:r>
                      <w:r w:rsidRPr="00E105D0">
                        <w:rPr>
                          <w:b/>
                          <w:iCs/>
                          <w:sz w:val="28"/>
                          <w:szCs w:val="28"/>
                        </w:rPr>
                        <w:t xml:space="preserve">report, </w:t>
                      </w:r>
                      <w:r w:rsidRPr="009D77EF">
                        <w:rPr>
                          <w:b/>
                          <w:sz w:val="28"/>
                          <w:szCs w:val="28"/>
                        </w:rPr>
                        <w:t>recommend that</w:t>
                      </w:r>
                      <w:r>
                        <w:rPr>
                          <w:b/>
                          <w:sz w:val="28"/>
                          <w:szCs w:val="28"/>
                        </w:rPr>
                        <w:t xml:space="preserve"> </w:t>
                      </w:r>
                      <w:r w:rsidR="00422417">
                        <w:rPr>
                          <w:b/>
                          <w:sz w:val="28"/>
                          <w:szCs w:val="28"/>
                        </w:rPr>
                        <w:t>legislation</w:t>
                      </w:r>
                      <w:r w:rsidR="005E0193">
                        <w:rPr>
                          <w:b/>
                          <w:sz w:val="28"/>
                          <w:szCs w:val="28"/>
                        </w:rPr>
                        <w:t xml:space="preserve"> is enacted to</w:t>
                      </w:r>
                      <w:r w:rsidR="00422417">
                        <w:rPr>
                          <w:b/>
                          <w:sz w:val="28"/>
                          <w:szCs w:val="28"/>
                        </w:rPr>
                        <w:t xml:space="preserve"> clear</w:t>
                      </w:r>
                      <w:r w:rsidR="005E0193">
                        <w:rPr>
                          <w:b/>
                          <w:sz w:val="28"/>
                          <w:szCs w:val="28"/>
                        </w:rPr>
                        <w:t>ly</w:t>
                      </w:r>
                      <w:r w:rsidR="00422417">
                        <w:rPr>
                          <w:b/>
                          <w:sz w:val="28"/>
                          <w:szCs w:val="28"/>
                        </w:rPr>
                        <w:t xml:space="preserve"> prohibit</w:t>
                      </w:r>
                      <w:r w:rsidR="00B06D41">
                        <w:rPr>
                          <w:b/>
                          <w:sz w:val="28"/>
                          <w:szCs w:val="28"/>
                        </w:rPr>
                        <w:t xml:space="preserve"> all corporal punishment, including in the home</w:t>
                      </w:r>
                      <w:r w:rsidR="00FF3581">
                        <w:rPr>
                          <w:b/>
                          <w:sz w:val="28"/>
                          <w:szCs w:val="28"/>
                        </w:rPr>
                        <w:t>, and to repeal</w:t>
                      </w:r>
                      <w:r w:rsidR="001B5C1A">
                        <w:rPr>
                          <w:b/>
                          <w:sz w:val="28"/>
                          <w:szCs w:val="28"/>
                        </w:rPr>
                        <w:t xml:space="preserve"> the</w:t>
                      </w:r>
                      <w:r w:rsidR="005D7620">
                        <w:rPr>
                          <w:b/>
                          <w:sz w:val="28"/>
                          <w:szCs w:val="28"/>
                        </w:rPr>
                        <w:t xml:space="preserve"> “right to discipline” children</w:t>
                      </w:r>
                      <w:r>
                        <w:rPr>
                          <w:sz w:val="28"/>
                          <w:szCs w:val="28"/>
                        </w:rPr>
                        <w:t>.</w:t>
                      </w:r>
                    </w:p>
                  </w:txbxContent>
                </v:textbox>
                <w10:wrap type="topAndBottom"/>
              </v:shape>
            </w:pict>
          </mc:Fallback>
        </mc:AlternateContent>
      </w:r>
    </w:p>
    <w:p w14:paraId="7DB84107" w14:textId="77777777" w:rsidR="00767639" w:rsidRDefault="00767639">
      <w:pPr>
        <w:spacing w:after="120"/>
        <w:jc w:val="center"/>
      </w:pPr>
    </w:p>
    <w:p w14:paraId="43C35B10" w14:textId="77777777" w:rsidR="005A7A97" w:rsidRPr="00F318C2" w:rsidRDefault="005A7A97" w:rsidP="00B06D41">
      <w:pPr>
        <w:spacing w:after="120"/>
      </w:pPr>
    </w:p>
    <w:p w14:paraId="001C6B0F" w14:textId="45824384" w:rsidR="008B273F" w:rsidRPr="00F01BFF" w:rsidRDefault="00B06D41" w:rsidP="00045E2E">
      <w:pPr>
        <w:spacing w:after="120"/>
        <w:ind w:left="482" w:hanging="482"/>
        <w:rPr>
          <w:sz w:val="28"/>
          <w:szCs w:val="28"/>
        </w:rPr>
      </w:pPr>
      <w:r>
        <w:rPr>
          <w:b/>
          <w:sz w:val="28"/>
          <w:szCs w:val="28"/>
        </w:rPr>
        <w:t>1</w:t>
      </w:r>
      <w:r w:rsidR="008B273F">
        <w:rPr>
          <w:b/>
          <w:sz w:val="28"/>
          <w:szCs w:val="28"/>
        </w:rPr>
        <w:t xml:space="preserve"> The legality</w:t>
      </w:r>
      <w:r w:rsidR="00F30707">
        <w:rPr>
          <w:b/>
          <w:sz w:val="28"/>
          <w:szCs w:val="28"/>
        </w:rPr>
        <w:t xml:space="preserve"> and practice</w:t>
      </w:r>
      <w:r w:rsidR="00BA18B9">
        <w:rPr>
          <w:b/>
          <w:sz w:val="28"/>
          <w:szCs w:val="28"/>
        </w:rPr>
        <w:t xml:space="preserve"> </w:t>
      </w:r>
      <w:r w:rsidR="008B273F">
        <w:rPr>
          <w:b/>
          <w:sz w:val="28"/>
          <w:szCs w:val="28"/>
        </w:rPr>
        <w:t>of c</w:t>
      </w:r>
      <w:r w:rsidR="008B273F" w:rsidRPr="00F01BFF">
        <w:rPr>
          <w:b/>
          <w:sz w:val="28"/>
          <w:szCs w:val="28"/>
        </w:rPr>
        <w:t xml:space="preserve">orporal punishment of children in </w:t>
      </w:r>
      <w:r w:rsidR="001B5C1A">
        <w:rPr>
          <w:b/>
          <w:sz w:val="28"/>
          <w:szCs w:val="28"/>
        </w:rPr>
        <w:t>Yemen</w:t>
      </w:r>
    </w:p>
    <w:p w14:paraId="53604CE3" w14:textId="4EBD80FA" w:rsidR="00897146" w:rsidRPr="00E03C75" w:rsidRDefault="0060145F" w:rsidP="00F30707">
      <w:pPr>
        <w:spacing w:after="120"/>
        <w:ind w:left="482" w:hanging="482"/>
      </w:pPr>
      <w:r w:rsidRPr="00E03C75">
        <w:t>1</w:t>
      </w:r>
      <w:r w:rsidR="00897146" w:rsidRPr="00E03C75">
        <w:t xml:space="preserve">.1 </w:t>
      </w:r>
      <w:r w:rsidR="00897146" w:rsidRPr="00E03C75">
        <w:rPr>
          <w:b/>
          <w:i/>
        </w:rPr>
        <w:t>Summary:</w:t>
      </w:r>
      <w:r w:rsidR="00897146" w:rsidRPr="00E03C75">
        <w:t xml:space="preserve"> In </w:t>
      </w:r>
      <w:r w:rsidR="001B5C1A">
        <w:t>Yemen</w:t>
      </w:r>
      <w:r w:rsidR="00897146" w:rsidRPr="00E03C75">
        <w:t xml:space="preserve">, corporal punishment is unlawful </w:t>
      </w:r>
      <w:r w:rsidR="00B06D41" w:rsidRPr="00E03C75">
        <w:t xml:space="preserve">in </w:t>
      </w:r>
      <w:r w:rsidR="001B5C1A">
        <w:t>schools and penal institutions but it is lawful in the home, alternative care settings, day care and as a sentence for crime</w:t>
      </w:r>
      <w:r w:rsidR="005D7620" w:rsidRPr="00E03C75">
        <w:t>.</w:t>
      </w:r>
      <w:r w:rsidR="00F30707">
        <w:t xml:space="preserve"> There are current law reforms which provide an immediate opportunity to prohibit corporal punishment.</w:t>
      </w:r>
    </w:p>
    <w:p w14:paraId="510F0421" w14:textId="2B1A28DA" w:rsidR="001B5C1A" w:rsidRDefault="0060145F" w:rsidP="00F30707">
      <w:pPr>
        <w:autoSpaceDE w:val="0"/>
        <w:autoSpaceDN w:val="0"/>
        <w:adjustRightInd w:val="0"/>
        <w:spacing w:after="120"/>
        <w:ind w:left="482" w:hanging="482"/>
      </w:pPr>
      <w:r w:rsidRPr="00E03C75">
        <w:t>1</w:t>
      </w:r>
      <w:r w:rsidR="00897146" w:rsidRPr="00E03C75">
        <w:t xml:space="preserve">.2 </w:t>
      </w:r>
      <w:r w:rsidR="00897146" w:rsidRPr="00E03C75">
        <w:rPr>
          <w:b/>
          <w:i/>
        </w:rPr>
        <w:t>Home (</w:t>
      </w:r>
      <w:r w:rsidR="00897146" w:rsidRPr="00E03C75">
        <w:rPr>
          <w:b/>
          <w:i/>
          <w:u w:val="single"/>
        </w:rPr>
        <w:t>lawful</w:t>
      </w:r>
      <w:r w:rsidR="00897146" w:rsidRPr="00E03C75">
        <w:rPr>
          <w:b/>
          <w:i/>
        </w:rPr>
        <w:t>):</w:t>
      </w:r>
      <w:r w:rsidR="00897146" w:rsidRPr="00E03C75">
        <w:rPr>
          <w:i/>
        </w:rPr>
        <w:t xml:space="preserve"> </w:t>
      </w:r>
      <w:r w:rsidR="001B5C1A" w:rsidRPr="004225C8">
        <w:t xml:space="preserve">Article 146 of the Children’s Rights Act 2002 confirms “the legal and legislative rights of parents to discipline their children”. Provisions against violence and abuse in the Children’s Rights Act, the Criminal Code 1994 and the Protection Against Domestic Violence Act 2008 are not interpreted as prohibiting corporal punishment in childrearing. </w:t>
      </w:r>
      <w:r w:rsidR="00F30707" w:rsidRPr="00BE3B75">
        <w:rPr>
          <w:rFonts w:eastAsia="Calibri"/>
          <w:lang w:val="en-US"/>
        </w:rPr>
        <w:t>A 2010 UNICEF analysis of data from 2005-2006 found that 95% of children aged 2-14 experienced violent “discipline” (physical punishment and/or psychological aggression) in the home in the month prior to the survey</w:t>
      </w:r>
      <w:r w:rsidR="00F30707">
        <w:rPr>
          <w:rFonts w:eastAsia="Calibri"/>
          <w:lang w:val="en-US"/>
        </w:rPr>
        <w:t>, with m</w:t>
      </w:r>
      <w:r w:rsidR="00F30707" w:rsidRPr="00BE3B75">
        <w:rPr>
          <w:rFonts w:eastAsia="Calibri"/>
          <w:lang w:val="en-US"/>
        </w:rPr>
        <w:t xml:space="preserve">ore than four children in ten </w:t>
      </w:r>
      <w:r w:rsidR="00F30707">
        <w:rPr>
          <w:rFonts w:eastAsia="Calibri"/>
          <w:lang w:val="en-US"/>
        </w:rPr>
        <w:t>being</w:t>
      </w:r>
      <w:r w:rsidR="00F30707" w:rsidRPr="00BE3B75">
        <w:rPr>
          <w:rFonts w:eastAsia="Calibri"/>
          <w:lang w:val="en-US"/>
        </w:rPr>
        <w:t xml:space="preserve"> severely physically punished (hit or slapped on the face, head or ears or hit over and over with an implement</w:t>
      </w:r>
      <w:r w:rsidR="00F30707">
        <w:rPr>
          <w:rFonts w:eastAsia="Calibri"/>
          <w:lang w:val="en-US"/>
        </w:rPr>
        <w:t>)</w:t>
      </w:r>
      <w:r w:rsidR="00F30707" w:rsidRPr="00BE3B75">
        <w:rPr>
          <w:rFonts w:eastAsia="Calibri"/>
          <w:lang w:val="en-US"/>
        </w:rPr>
        <w:t>.</w:t>
      </w:r>
      <w:r w:rsidR="00F30707">
        <w:rPr>
          <w:rStyle w:val="FootnoteReference"/>
          <w:rFonts w:eastAsia="Calibri"/>
          <w:lang w:val="en-US"/>
        </w:rPr>
        <w:footnoteReference w:id="1"/>
      </w:r>
    </w:p>
    <w:p w14:paraId="481E34AA" w14:textId="698FE890" w:rsidR="001B5C1A" w:rsidRDefault="00F30707" w:rsidP="00F30707">
      <w:pPr>
        <w:spacing w:after="120"/>
        <w:ind w:left="482" w:hanging="482"/>
      </w:pPr>
      <w:r>
        <w:t xml:space="preserve">1.3 </w:t>
      </w:r>
      <w:r w:rsidR="001B5C1A" w:rsidRPr="004225C8">
        <w:t>In 2010, amendments to the Criminal Code and the Children’s Rights Act were under discussion which had been drafted with a view to addressing corporal punishment but at that time proposed provisions included confirmation of the “right to discipline children”</w:t>
      </w:r>
      <w:r w:rsidR="001B5C1A">
        <w:t xml:space="preserve">. In reporting to the </w:t>
      </w:r>
      <w:r w:rsidR="001B5C1A">
        <w:lastRenderedPageBreak/>
        <w:t>Universal Periodic Review of Yemen in 2014, the Government stated that, in cooperation with UNICEF, it is reviewing current legislation on children with a view to proposing draft new legislation in line with the Convention on the Rights of the Child; it indicated that a Children’s Bill is under discussion.</w:t>
      </w:r>
      <w:r w:rsidR="001B5C1A">
        <w:rPr>
          <w:rStyle w:val="FootnoteReference"/>
        </w:rPr>
        <w:footnoteReference w:id="2"/>
      </w:r>
      <w:r w:rsidR="001B5C1A">
        <w:t xml:space="preserve"> As at February 2015, the draft Child Rights Law had been submitted by the Ministry of Legal Affairs to the Cab</w:t>
      </w:r>
      <w:r w:rsidR="005D1D7E">
        <w:t xml:space="preserve">inet and was awaiting approval – but </w:t>
      </w:r>
      <w:r w:rsidR="001B5C1A">
        <w:t>it did not include prohibition of corporal punishment by parents</w:t>
      </w:r>
      <w:r w:rsidR="005D1D7E">
        <w:t xml:space="preserve"> or carers</w:t>
      </w:r>
      <w:r w:rsidR="001B5C1A">
        <w:t>.</w:t>
      </w:r>
    </w:p>
    <w:p w14:paraId="0836A392" w14:textId="4C130E79" w:rsidR="0060145F" w:rsidRPr="00E03C75" w:rsidRDefault="00F30707" w:rsidP="00F30707">
      <w:pPr>
        <w:spacing w:after="120"/>
        <w:ind w:left="482" w:hanging="482"/>
      </w:pPr>
      <w:r>
        <w:t xml:space="preserve">1.4 </w:t>
      </w:r>
      <w:r w:rsidR="001B5C1A" w:rsidRPr="006D199C">
        <w:t xml:space="preserve">A new Constitution is under discussion. As at February 2015 the draft states that everyone has the right “to physical, mental and psychological well-being” and prohibits “physical, mental, psychological torture” (art. 77) and that children have the right to “protection </w:t>
      </w:r>
      <w:r w:rsidR="001B5C1A" w:rsidRPr="006D199C">
        <w:rPr>
          <w:rFonts w:eastAsia="Calibri"/>
          <w:color w:val="211D1E"/>
          <w:lang w:val="en-US"/>
        </w:rPr>
        <w:t>from negligence, economic, social and sexual abuse, the risks of human trafficking and smuggling, and detrimental cultural practices, and all that undermines dignity and prejudices their health, physical and psychological wellbeing” (art. 122); article 125 states: “It is prohibited to exercise any form of violence or force against children….” It does not explicitly prohibit all corporal punishment.</w:t>
      </w:r>
    </w:p>
    <w:p w14:paraId="6657D7E0" w14:textId="6AB0B89A" w:rsidR="004C69A8" w:rsidRPr="00E03C75" w:rsidRDefault="0060145F" w:rsidP="00F30707">
      <w:pPr>
        <w:spacing w:after="120"/>
        <w:ind w:left="482" w:hanging="482"/>
      </w:pPr>
      <w:r w:rsidRPr="00E03C75">
        <w:t xml:space="preserve">1.5 </w:t>
      </w:r>
      <w:r w:rsidR="00897146" w:rsidRPr="00E03C75">
        <w:rPr>
          <w:b/>
          <w:i/>
        </w:rPr>
        <w:t>Alternative care settings (</w:t>
      </w:r>
      <w:r w:rsidR="005D7620" w:rsidRPr="00E03C75">
        <w:rPr>
          <w:b/>
          <w:i/>
          <w:u w:val="single"/>
        </w:rPr>
        <w:t>l</w:t>
      </w:r>
      <w:r w:rsidR="00897146" w:rsidRPr="00E03C75">
        <w:rPr>
          <w:b/>
          <w:i/>
          <w:u w:val="single"/>
        </w:rPr>
        <w:t>awful</w:t>
      </w:r>
      <w:r w:rsidR="00897146" w:rsidRPr="00E03C75">
        <w:rPr>
          <w:b/>
          <w:i/>
        </w:rPr>
        <w:t>):</w:t>
      </w:r>
      <w:r w:rsidR="00897146" w:rsidRPr="00E03C75">
        <w:rPr>
          <w:i/>
        </w:rPr>
        <w:t xml:space="preserve"> </w:t>
      </w:r>
      <w:r w:rsidR="001B5C1A" w:rsidRPr="004225C8">
        <w:t>Article 146 of the Children’s Rights Act 2002, confirming “the legal and legislative rights of parents to discipline their children”, presumably applies to all persons with parental authority.</w:t>
      </w:r>
    </w:p>
    <w:p w14:paraId="12CB083C" w14:textId="50D9C9A2" w:rsidR="0060145F" w:rsidRPr="00E03C75" w:rsidRDefault="0060145F" w:rsidP="00F30707">
      <w:pPr>
        <w:spacing w:after="120"/>
        <w:ind w:left="482" w:hanging="482"/>
      </w:pPr>
      <w:r w:rsidRPr="00E03C75">
        <w:t>1.6</w:t>
      </w:r>
      <w:r w:rsidR="00897146" w:rsidRPr="00E03C75">
        <w:t xml:space="preserve"> </w:t>
      </w:r>
      <w:r w:rsidR="00897146" w:rsidRPr="00E03C75">
        <w:rPr>
          <w:b/>
          <w:i/>
        </w:rPr>
        <w:t>Day care (</w:t>
      </w:r>
      <w:r w:rsidR="005D1D7E">
        <w:rPr>
          <w:b/>
          <w:i/>
        </w:rPr>
        <w:t>?</w:t>
      </w:r>
      <w:r w:rsidR="001B5C1A">
        <w:rPr>
          <w:b/>
          <w:i/>
          <w:u w:val="single"/>
        </w:rPr>
        <w:t>partially prohibited</w:t>
      </w:r>
      <w:r w:rsidR="00897146" w:rsidRPr="00E03C75">
        <w:rPr>
          <w:b/>
          <w:i/>
        </w:rPr>
        <w:t>):</w:t>
      </w:r>
      <w:r w:rsidR="00897146" w:rsidRPr="00E03C75">
        <w:rPr>
          <w:i/>
        </w:rPr>
        <w:t xml:space="preserve"> </w:t>
      </w:r>
      <w:r w:rsidR="001B5C1A" w:rsidRPr="004225C8">
        <w:t>Article 146 of the Children’s Rights Act 2002, confirming “the legal and legislative rights of parents to discipline their children” presumably applies to all persons with parental authority. Corporal punishment is possibly unlawful in preschools under education l</w:t>
      </w:r>
      <w:r w:rsidR="00F30707">
        <w:t>egislation (see below</w:t>
      </w:r>
      <w:r w:rsidR="001B5C1A" w:rsidRPr="004225C8">
        <w:t>).</w:t>
      </w:r>
    </w:p>
    <w:p w14:paraId="28F86D92" w14:textId="2EF2B0EE" w:rsidR="004C69A8" w:rsidRPr="00F30707" w:rsidRDefault="0060145F" w:rsidP="00F30707">
      <w:pPr>
        <w:spacing w:after="120"/>
        <w:ind w:left="482" w:hanging="482"/>
        <w:rPr>
          <w:b/>
          <w:i/>
          <w:iCs/>
          <w:u w:val="single"/>
        </w:rPr>
      </w:pPr>
      <w:r w:rsidRPr="00E03C75">
        <w:t>1.7</w:t>
      </w:r>
      <w:r w:rsidR="00897146" w:rsidRPr="00E03C75">
        <w:t xml:space="preserve"> </w:t>
      </w:r>
      <w:r w:rsidR="00897146" w:rsidRPr="00E03C75">
        <w:rPr>
          <w:b/>
          <w:i/>
        </w:rPr>
        <w:t>Schools (</w:t>
      </w:r>
      <w:r w:rsidR="005D7620" w:rsidRPr="00E03C75">
        <w:rPr>
          <w:b/>
          <w:i/>
          <w:u w:val="single"/>
        </w:rPr>
        <w:t>unl</w:t>
      </w:r>
      <w:r w:rsidR="00897146" w:rsidRPr="00E03C75">
        <w:rPr>
          <w:b/>
          <w:i/>
          <w:u w:val="single"/>
        </w:rPr>
        <w:t>awful</w:t>
      </w:r>
      <w:r w:rsidR="00897146" w:rsidRPr="00E03C75">
        <w:rPr>
          <w:b/>
          <w:i/>
        </w:rPr>
        <w:t>):</w:t>
      </w:r>
      <w:r w:rsidR="00897146" w:rsidRPr="00E03C75">
        <w:rPr>
          <w:i/>
        </w:rPr>
        <w:t xml:space="preserve"> </w:t>
      </w:r>
      <w:r w:rsidR="001B5C1A" w:rsidRPr="004225C8">
        <w:t>Corporal punishment is explicitly prohibited in article 68 of the regulations governing school punishment 2001. The Ministry of Education developed a manual on alternatives to corporal punishment for inclusion in the 2008 teacher training package. In reporting to the Committee on the Rights of the Child in 2010, the Government referred to Ministerial Decision No. 10 of 2002 which prohibits corporal and psych</w:t>
      </w:r>
      <w:r w:rsidR="001B5C1A">
        <w:t>ological punishment in schools</w:t>
      </w:r>
      <w:r w:rsidR="001B5C1A" w:rsidRPr="004225C8">
        <w:t>.</w:t>
      </w:r>
      <w:r w:rsidR="001B5C1A">
        <w:rPr>
          <w:rStyle w:val="FootnoteReference"/>
        </w:rPr>
        <w:footnoteReference w:id="3"/>
      </w:r>
      <w:r w:rsidR="001B5C1A">
        <w:t xml:space="preserve"> The draft Child Rights Law </w:t>
      </w:r>
      <w:r w:rsidR="00F30707">
        <w:t xml:space="preserve">that was </w:t>
      </w:r>
      <w:r w:rsidR="001B5C1A">
        <w:t>under discussion in February 2015 would confirm prohibition of corporal punishment in schools</w:t>
      </w:r>
      <w:r w:rsidR="00F30707">
        <w:t>.</w:t>
      </w:r>
    </w:p>
    <w:p w14:paraId="3242C9CC" w14:textId="35DBE811" w:rsidR="00B81531" w:rsidRPr="00E03C75" w:rsidRDefault="00E03C75" w:rsidP="00F30707">
      <w:pPr>
        <w:spacing w:after="120"/>
        <w:ind w:left="482" w:hanging="482"/>
      </w:pPr>
      <w:r>
        <w:t>1.8</w:t>
      </w:r>
      <w:r w:rsidR="00897146" w:rsidRPr="00E03C75">
        <w:t xml:space="preserve"> </w:t>
      </w:r>
      <w:r w:rsidR="00897146" w:rsidRPr="00E03C75">
        <w:rPr>
          <w:b/>
          <w:i/>
        </w:rPr>
        <w:t>Penal institutions (</w:t>
      </w:r>
      <w:r w:rsidR="00B06D41" w:rsidRPr="00E03C75">
        <w:rPr>
          <w:b/>
          <w:i/>
          <w:u w:val="single"/>
        </w:rPr>
        <w:t>unl</w:t>
      </w:r>
      <w:r w:rsidR="00897146" w:rsidRPr="00E03C75">
        <w:rPr>
          <w:b/>
          <w:i/>
          <w:u w:val="single"/>
        </w:rPr>
        <w:t>awful</w:t>
      </w:r>
      <w:r w:rsidR="00897146" w:rsidRPr="00E03C75">
        <w:rPr>
          <w:b/>
          <w:i/>
        </w:rPr>
        <w:t>):</w:t>
      </w:r>
      <w:r w:rsidR="00897146" w:rsidRPr="00E03C75">
        <w:rPr>
          <w:i/>
        </w:rPr>
        <w:t xml:space="preserve"> </w:t>
      </w:r>
      <w:r w:rsidR="001B5C1A" w:rsidRPr="004225C8">
        <w:t>The Constitution states in article 47(b): “Physical punishment and inhumane treatment during arrest, detention or imprisonment are prohibited.” Under article 4 of the Organisation of Prisons Act 1991 the prison director must ensure that prison staff members treat detainees humanely and with respect for their dignity. T</w:t>
      </w:r>
      <w:r w:rsidR="001B5C1A">
        <w:t>he Juvenile Welfare Act (art.</w:t>
      </w:r>
      <w:r w:rsidR="001B5C1A" w:rsidRPr="004225C8">
        <w:t xml:space="preserve"> 14) prohibits the mistreatment of juveniles and the use of physical coercion when enforcing court rulings, though does not explicitly prohibit corporal punishment.</w:t>
      </w:r>
    </w:p>
    <w:p w14:paraId="61FD1DBB" w14:textId="560C2EC9" w:rsidR="001B5C1A" w:rsidRPr="004225C8" w:rsidRDefault="00E03C75" w:rsidP="00F30707">
      <w:pPr>
        <w:spacing w:after="120"/>
        <w:ind w:left="482" w:hanging="482"/>
      </w:pPr>
      <w:r>
        <w:t>1.9</w:t>
      </w:r>
      <w:r w:rsidR="00897146" w:rsidRPr="00E03C75">
        <w:t xml:space="preserve"> </w:t>
      </w:r>
      <w:r w:rsidR="00897146" w:rsidRPr="00E03C75">
        <w:rPr>
          <w:b/>
          <w:i/>
        </w:rPr>
        <w:t>Sentence for crime (</w:t>
      </w:r>
      <w:r w:rsidR="00897146" w:rsidRPr="00E03C75">
        <w:rPr>
          <w:b/>
          <w:i/>
          <w:u w:val="single"/>
        </w:rPr>
        <w:t>lawful</w:t>
      </w:r>
      <w:r w:rsidR="00B81531" w:rsidRPr="00E03C75">
        <w:rPr>
          <w:b/>
          <w:i/>
        </w:rPr>
        <w:t>)</w:t>
      </w:r>
      <w:r w:rsidR="00387891" w:rsidRPr="00E03C75">
        <w:rPr>
          <w:b/>
          <w:i/>
        </w:rPr>
        <w:t>:</w:t>
      </w:r>
      <w:r w:rsidR="00A66152" w:rsidRPr="00E03C75">
        <w:t xml:space="preserve"> </w:t>
      </w:r>
      <w:r w:rsidR="005D1D7E">
        <w:t>Judicial c</w:t>
      </w:r>
      <w:r w:rsidR="001B5C1A" w:rsidRPr="004225C8">
        <w:t>orporal punishment is lawful under article 38 of the Criminal Code 1994, which provides for amputation, retribution-in-kind and flogging; according to article 31, children between the ages of 15 and 18 may be given reduced sentences; children between 7 and 15 years may receive the measures provided for in the Juvenile Welfare Act 1992, which do not include corporal punishment though it is not explicitly prohibited. The Children’s Rights Act 2002 does not prohibit doctrinal punishment (see below): a child aged 10 or under is not liable to the punishments prescribed in the Criminal Code, but a child “in full possession of his mental faculties” is liable to up to a third of the maximum penalty pre</w:t>
      </w:r>
      <w:r w:rsidR="001B5C1A">
        <w:t>scribed for the offence (art.</w:t>
      </w:r>
      <w:r w:rsidR="001B5C1A" w:rsidRPr="004225C8">
        <w:t xml:space="preserve"> 125).</w:t>
      </w:r>
    </w:p>
    <w:p w14:paraId="466A6DCB" w14:textId="50C993F6" w:rsidR="001B5C1A" w:rsidRPr="004225C8" w:rsidRDefault="00F30707" w:rsidP="00F30707">
      <w:pPr>
        <w:spacing w:after="120"/>
        <w:ind w:left="482" w:hanging="482"/>
      </w:pPr>
      <w:r>
        <w:t xml:space="preserve">1.10 </w:t>
      </w:r>
      <w:r w:rsidR="001B5C1A" w:rsidRPr="004225C8">
        <w:t>The Criminal Code and the Code of Criminal Procedure 1994 allow for sentences of retribution (</w:t>
      </w:r>
      <w:r w:rsidR="001B5C1A" w:rsidRPr="004225C8">
        <w:rPr>
          <w:i/>
        </w:rPr>
        <w:t>qisas</w:t>
      </w:r>
      <w:r w:rsidR="001B5C1A" w:rsidRPr="004225C8">
        <w:t>) and doctrinal punishment (</w:t>
      </w:r>
      <w:r w:rsidR="001B5C1A" w:rsidRPr="004225C8">
        <w:rPr>
          <w:i/>
        </w:rPr>
        <w:t>hadd</w:t>
      </w:r>
      <w:r w:rsidR="001B5C1A">
        <w:t>) (Criminal Code, art.</w:t>
      </w:r>
      <w:r w:rsidR="001B5C1A" w:rsidRPr="004225C8">
        <w:t xml:space="preserve"> 11; </w:t>
      </w:r>
      <w:r w:rsidR="001B5C1A">
        <w:t>Criminal Procedure Code, art</w:t>
      </w:r>
      <w:r w:rsidR="001B5C1A" w:rsidRPr="004225C8">
        <w:t>s</w:t>
      </w:r>
      <w:r w:rsidR="001B5C1A">
        <w:t>.</w:t>
      </w:r>
      <w:r w:rsidR="001B5C1A" w:rsidRPr="004225C8">
        <w:t xml:space="preserve"> 477 to 493). </w:t>
      </w:r>
      <w:r w:rsidR="001B5C1A" w:rsidRPr="004225C8">
        <w:rPr>
          <w:i/>
        </w:rPr>
        <w:t>Qisas</w:t>
      </w:r>
      <w:r w:rsidR="001B5C1A" w:rsidRPr="004225C8">
        <w:t xml:space="preserve"> punishments are ordered for offences against the person leading to injury </w:t>
      </w:r>
      <w:r w:rsidR="001B5C1A">
        <w:t>or death (Criminal Code, art.</w:t>
      </w:r>
      <w:r w:rsidR="001B5C1A" w:rsidRPr="004225C8">
        <w:t xml:space="preserve"> 13), and they involve the infliction on the defendant of the same injury for which he or she was convicted of inflicting on the victim. Many of the provisions in criminal </w:t>
      </w:r>
      <w:r w:rsidR="001B5C1A" w:rsidRPr="004225C8">
        <w:lastRenderedPageBreak/>
        <w:t xml:space="preserve">law which protect the dignity of the offender or prohibit inhuman treatment include the clause that they “shall be without prejudice to the right of victims to claim retribution.” </w:t>
      </w:r>
      <w:r w:rsidR="001B5C1A" w:rsidRPr="004225C8">
        <w:rPr>
          <w:i/>
        </w:rPr>
        <w:t>Hadd</w:t>
      </w:r>
      <w:r w:rsidR="001B5C1A" w:rsidRPr="004225C8">
        <w:t xml:space="preserve"> punishments are mandatory punishments for the offences of transgression, apostasy, banditry, theft, adultery, slander and drinking</w:t>
      </w:r>
      <w:r w:rsidR="001B5C1A">
        <w:t xml:space="preserve"> alcohol (Criminal Code, art.</w:t>
      </w:r>
      <w:r w:rsidR="001B5C1A" w:rsidRPr="004225C8">
        <w:t xml:space="preserve"> 12). </w:t>
      </w:r>
    </w:p>
    <w:p w14:paraId="14E2B503" w14:textId="1AF65FFA" w:rsidR="001B5C1A" w:rsidRPr="004225C8" w:rsidRDefault="00F30707" w:rsidP="00F30707">
      <w:pPr>
        <w:autoSpaceDE w:val="0"/>
        <w:spacing w:after="120"/>
        <w:ind w:left="482" w:hanging="482"/>
      </w:pPr>
      <w:r>
        <w:t xml:space="preserve">1.11 </w:t>
      </w:r>
      <w:r w:rsidR="001B5C1A" w:rsidRPr="004225C8">
        <w:t>The Criminal Procedure Code states that doctrinal and retribution-in-kind sentences should take place in a hospital or other designated place, in the presence of a member of the General Prosecution, the Investigations Clerk, a police officer and a doctor, as well as the victim’s relatives a</w:t>
      </w:r>
      <w:r w:rsidR="001B5C1A">
        <w:t>nd legal representative (art.</w:t>
      </w:r>
      <w:r w:rsidR="001B5C1A" w:rsidRPr="004225C8">
        <w:t xml:space="preserve"> 483). Doctrinal amputation “shall be carried out by a sharp tool on the right hand at the wrist and on</w:t>
      </w:r>
      <w:r w:rsidR="001B5C1A">
        <w:t xml:space="preserve"> the foot at the ankle” (art.</w:t>
      </w:r>
      <w:r w:rsidR="001B5C1A" w:rsidRPr="004225C8">
        <w:t xml:space="preserve"> 489). Injuries inflicted in fulfilment of retribution-in-kind sentences must be similar to the original injury (for which the defendant has been convicted) and “both the injured organ of the plaintiff and the vindicating organ of the sentenced defendant [must be] equal in health and soundness;” compliance with these conditions must be certif</w:t>
      </w:r>
      <w:r w:rsidR="001B5C1A">
        <w:t>ied by a medical doctor (art.</w:t>
      </w:r>
      <w:r w:rsidR="001B5C1A" w:rsidRPr="004225C8">
        <w:t xml:space="preserve"> 490). The sentence must be carried out “by the severance of the organ described in the verdict, by means of the appropriate sharp tool, at the joint or boundary where such organ terminates,” unless the doctor considers this would put the defendant’s life at risk; emergency medical treatment must be provided f</w:t>
      </w:r>
      <w:r w:rsidR="001B5C1A">
        <w:t>ollowing the punishment (art.</w:t>
      </w:r>
      <w:r w:rsidR="001B5C1A" w:rsidRPr="004225C8">
        <w:t xml:space="preserve"> 491).</w:t>
      </w:r>
    </w:p>
    <w:p w14:paraId="5846F50D" w14:textId="61F84D8F" w:rsidR="001B5C1A" w:rsidRDefault="00F30707" w:rsidP="00F30707">
      <w:pPr>
        <w:autoSpaceDE w:val="0"/>
        <w:spacing w:after="120"/>
        <w:ind w:left="482" w:hanging="482"/>
      </w:pPr>
      <w:r>
        <w:t xml:space="preserve">1.12 </w:t>
      </w:r>
      <w:r w:rsidR="001B5C1A" w:rsidRPr="004225C8">
        <w:t>Flogging should be inflicted with “a single soft strap, without any knots at its end”, in the presence of witnesses. Men may sit or stand, women must sit. The lashing proceeds from the foot to the neck, avoiding the head, and is more severe in cases of adultery. The flogging must be supervised by a medical doctor, who must ensure that it will not lead to death (</w:t>
      </w:r>
      <w:r w:rsidR="001B5C1A">
        <w:t>Criminal Procedure Code, art.</w:t>
      </w:r>
      <w:r w:rsidR="001B5C1A" w:rsidRPr="004225C8">
        <w:t xml:space="preserve"> 492).</w:t>
      </w:r>
    </w:p>
    <w:p w14:paraId="65F887C8" w14:textId="0DC45FF6" w:rsidR="00C47925" w:rsidRPr="00E03C75" w:rsidRDefault="00F30707" w:rsidP="00F30707">
      <w:pPr>
        <w:spacing w:after="120"/>
        <w:ind w:left="482" w:hanging="482"/>
        <w:rPr>
          <w:b/>
        </w:rPr>
      </w:pPr>
      <w:r>
        <w:t>1.13 T</w:t>
      </w:r>
      <w:r w:rsidR="001B5C1A">
        <w:t xml:space="preserve">he draft Child Rights Law </w:t>
      </w:r>
      <w:r>
        <w:t xml:space="preserve">that was </w:t>
      </w:r>
      <w:r w:rsidR="001B5C1A">
        <w:t>under discussion</w:t>
      </w:r>
      <w:r>
        <w:t xml:space="preserve"> in February 2015</w:t>
      </w:r>
      <w:r w:rsidR="001B5C1A">
        <w:t xml:space="preserve"> would prohibit the sentencing of children to corporal punishment, stating in article 191(A): “A child shall not be subject to death penalty, a life-time imprisonment or financial or physical punishments.”</w:t>
      </w:r>
    </w:p>
    <w:p w14:paraId="7FBAB3C6" w14:textId="77777777" w:rsidR="00B06D41" w:rsidRPr="00E03C75" w:rsidRDefault="00B06D41" w:rsidP="00F30707">
      <w:pPr>
        <w:spacing w:after="120"/>
        <w:ind w:left="482" w:hanging="482"/>
        <w:rPr>
          <w:b/>
          <w:sz w:val="28"/>
          <w:szCs w:val="28"/>
        </w:rPr>
      </w:pPr>
    </w:p>
    <w:p w14:paraId="241693E4" w14:textId="4225F623" w:rsidR="00C27C06" w:rsidRPr="00B902F0" w:rsidRDefault="00986B3C" w:rsidP="00045E2E">
      <w:pPr>
        <w:spacing w:after="120"/>
        <w:ind w:left="482" w:hanging="482"/>
        <w:rPr>
          <w:b/>
          <w:sz w:val="28"/>
          <w:szCs w:val="28"/>
        </w:rPr>
      </w:pPr>
      <w:r>
        <w:rPr>
          <w:b/>
          <w:sz w:val="28"/>
          <w:szCs w:val="28"/>
        </w:rPr>
        <w:t>2</w:t>
      </w:r>
      <w:r w:rsidR="00C27C06">
        <w:rPr>
          <w:b/>
          <w:sz w:val="28"/>
          <w:szCs w:val="28"/>
        </w:rPr>
        <w:t xml:space="preserve"> </w:t>
      </w:r>
      <w:r w:rsidR="00C27C06" w:rsidRPr="00B902F0">
        <w:rPr>
          <w:b/>
          <w:sz w:val="28"/>
          <w:szCs w:val="28"/>
        </w:rPr>
        <w:t>Recommendations by human rights treaty bodies</w:t>
      </w:r>
      <w:r w:rsidR="004C69A8">
        <w:rPr>
          <w:b/>
          <w:sz w:val="28"/>
          <w:szCs w:val="28"/>
        </w:rPr>
        <w:t xml:space="preserve"> and during the UPR</w:t>
      </w:r>
    </w:p>
    <w:p w14:paraId="1B5868C4" w14:textId="679E6993" w:rsidR="000B4674" w:rsidRPr="004225C8" w:rsidRDefault="00986B3C" w:rsidP="000B4674">
      <w:pPr>
        <w:pStyle w:val="BodyText1"/>
        <w:tabs>
          <w:tab w:val="left" w:pos="8244"/>
          <w:tab w:val="left" w:pos="9160"/>
          <w:tab w:val="left" w:pos="10076"/>
          <w:tab w:val="left" w:pos="10992"/>
          <w:tab w:val="left" w:pos="11908"/>
          <w:tab w:val="left" w:pos="12824"/>
          <w:tab w:val="left" w:pos="13740"/>
          <w:tab w:val="left" w:pos="14656"/>
        </w:tabs>
        <w:spacing w:after="120"/>
        <w:ind w:left="482" w:hanging="482"/>
        <w:rPr>
          <w:rFonts w:eastAsia="SimSun"/>
          <w:lang w:val="en-US" w:eastAsia="zh-CN"/>
        </w:rPr>
      </w:pPr>
      <w:r>
        <w:rPr>
          <w:szCs w:val="26"/>
        </w:rPr>
        <w:t>2</w:t>
      </w:r>
      <w:r w:rsidR="00AD4701" w:rsidRPr="008C384F">
        <w:rPr>
          <w:szCs w:val="26"/>
        </w:rPr>
        <w:t>.</w:t>
      </w:r>
      <w:r w:rsidR="00AD4701">
        <w:rPr>
          <w:szCs w:val="26"/>
        </w:rPr>
        <w:t>1</w:t>
      </w:r>
      <w:r w:rsidR="001B5C1A">
        <w:rPr>
          <w:szCs w:val="26"/>
        </w:rPr>
        <w:t xml:space="preserve"> </w:t>
      </w:r>
      <w:r w:rsidR="001B5C1A">
        <w:rPr>
          <w:b/>
          <w:i/>
          <w:szCs w:val="26"/>
        </w:rPr>
        <w:t>CESCR:</w:t>
      </w:r>
      <w:r w:rsidR="000B4674">
        <w:rPr>
          <w:szCs w:val="26"/>
        </w:rPr>
        <w:t xml:space="preserve"> In 2010, in its concluding observations on Yemen’s second report, the Committee on Economic, Social and Cultural Rights recommended that Yemen “</w:t>
      </w:r>
      <w:r w:rsidR="000B4674" w:rsidRPr="004225C8">
        <w:rPr>
          <w:rFonts w:eastAsia="SimSun"/>
          <w:lang w:val="en-US" w:eastAsia="zh-CN"/>
        </w:rPr>
        <w:t>urgently adopt legislation explicitly prohibiting corporal punishment of children in all settings, including as a penalty in criminal proceedings, as well as at home and in alternative care se</w:t>
      </w:r>
      <w:r w:rsidR="000B4674">
        <w:rPr>
          <w:rFonts w:eastAsia="SimSun"/>
          <w:lang w:val="en-US" w:eastAsia="zh-CN"/>
        </w:rPr>
        <w:t>ttings</w:t>
      </w:r>
      <w:r w:rsidR="000B4674" w:rsidRPr="004225C8">
        <w:rPr>
          <w:rFonts w:eastAsia="SimSun"/>
          <w:lang w:val="en-US" w:eastAsia="zh-CN"/>
        </w:rPr>
        <w:t>”</w:t>
      </w:r>
      <w:r w:rsidR="000B4674">
        <w:rPr>
          <w:rFonts w:eastAsia="SimSun"/>
          <w:lang w:val="en-US" w:eastAsia="zh-CN"/>
        </w:rPr>
        <w:t>.</w:t>
      </w:r>
      <w:r w:rsidR="00DF0B52">
        <w:rPr>
          <w:rStyle w:val="FootnoteReference"/>
          <w:rFonts w:eastAsia="SimSun"/>
          <w:lang w:val="en-US" w:eastAsia="zh-CN"/>
        </w:rPr>
        <w:footnoteReference w:id="4"/>
      </w:r>
    </w:p>
    <w:p w14:paraId="2CA7BA28" w14:textId="201C722C" w:rsidR="001B5C1A" w:rsidRDefault="00F30707" w:rsidP="00F30707">
      <w:pPr>
        <w:pStyle w:val="BodyText1"/>
        <w:tabs>
          <w:tab w:val="left" w:pos="8244"/>
          <w:tab w:val="left" w:pos="9160"/>
          <w:tab w:val="left" w:pos="10076"/>
          <w:tab w:val="left" w:pos="10992"/>
          <w:tab w:val="left" w:pos="11908"/>
          <w:tab w:val="left" w:pos="12824"/>
          <w:tab w:val="left" w:pos="13740"/>
          <w:tab w:val="left" w:pos="14656"/>
        </w:tabs>
        <w:spacing w:after="120"/>
        <w:ind w:left="482" w:hanging="482"/>
        <w:rPr>
          <w:bCs/>
          <w:szCs w:val="26"/>
        </w:rPr>
      </w:pPr>
      <w:r>
        <w:rPr>
          <w:szCs w:val="26"/>
        </w:rPr>
        <w:t xml:space="preserve">2.2 </w:t>
      </w:r>
      <w:r w:rsidR="00AD4701" w:rsidRPr="008C384F">
        <w:rPr>
          <w:b/>
          <w:i/>
          <w:szCs w:val="26"/>
        </w:rPr>
        <w:t>CRC:</w:t>
      </w:r>
      <w:r w:rsidR="00AD4701" w:rsidRPr="008C384F">
        <w:rPr>
          <w:szCs w:val="26"/>
        </w:rPr>
        <w:t xml:space="preserve"> </w:t>
      </w:r>
      <w:r w:rsidR="00AD4701" w:rsidRPr="008C384F">
        <w:rPr>
          <w:bCs/>
          <w:szCs w:val="26"/>
        </w:rPr>
        <w:t xml:space="preserve">The Committee on the Rights of the Child </w:t>
      </w:r>
      <w:r w:rsidR="00C47925">
        <w:rPr>
          <w:bCs/>
          <w:szCs w:val="26"/>
        </w:rPr>
        <w:t xml:space="preserve">has </w:t>
      </w:r>
      <w:r w:rsidR="001B5C1A">
        <w:rPr>
          <w:bCs/>
          <w:szCs w:val="26"/>
        </w:rPr>
        <w:t>recommended to Yemen</w:t>
      </w:r>
      <w:r w:rsidR="005D1D7E">
        <w:rPr>
          <w:bCs/>
          <w:szCs w:val="26"/>
        </w:rPr>
        <w:t xml:space="preserve"> on three occasions</w:t>
      </w:r>
      <w:r w:rsidR="001B5C1A">
        <w:rPr>
          <w:bCs/>
          <w:szCs w:val="26"/>
        </w:rPr>
        <w:t xml:space="preserve"> that all corporal punishment of children be prohibited</w:t>
      </w:r>
      <w:r w:rsidR="005D1D7E">
        <w:rPr>
          <w:bCs/>
          <w:szCs w:val="26"/>
        </w:rPr>
        <w:t xml:space="preserve"> </w:t>
      </w:r>
      <w:r w:rsidR="001B5C1A">
        <w:rPr>
          <w:bCs/>
          <w:szCs w:val="26"/>
        </w:rPr>
        <w:t>– in its concluding observations on the second state party report in 1999,</w:t>
      </w:r>
      <w:r w:rsidR="001B5C1A">
        <w:rPr>
          <w:rStyle w:val="FootnoteReference"/>
          <w:bCs/>
          <w:szCs w:val="26"/>
        </w:rPr>
        <w:footnoteReference w:id="5"/>
      </w:r>
      <w:r w:rsidR="001B5C1A">
        <w:rPr>
          <w:bCs/>
          <w:szCs w:val="26"/>
        </w:rPr>
        <w:t xml:space="preserve"> on the third report in 2005</w:t>
      </w:r>
      <w:r w:rsidR="001B5C1A">
        <w:rPr>
          <w:rStyle w:val="FootnoteReference"/>
          <w:bCs/>
          <w:szCs w:val="26"/>
        </w:rPr>
        <w:footnoteReference w:id="6"/>
      </w:r>
      <w:r w:rsidR="001B5C1A">
        <w:rPr>
          <w:bCs/>
          <w:szCs w:val="26"/>
        </w:rPr>
        <w:t xml:space="preserve"> and on the fourth report in 2014.</w:t>
      </w:r>
      <w:r w:rsidR="001B5C1A">
        <w:rPr>
          <w:rStyle w:val="FootnoteReference"/>
          <w:bCs/>
          <w:szCs w:val="26"/>
        </w:rPr>
        <w:footnoteReference w:id="7"/>
      </w:r>
    </w:p>
    <w:p w14:paraId="10555A67" w14:textId="13661A2C" w:rsidR="001B5C1A" w:rsidRDefault="00F30707" w:rsidP="00F30707">
      <w:pPr>
        <w:pStyle w:val="BodyText1"/>
        <w:tabs>
          <w:tab w:val="left" w:pos="8244"/>
          <w:tab w:val="left" w:pos="9160"/>
          <w:tab w:val="left" w:pos="10076"/>
          <w:tab w:val="left" w:pos="10992"/>
          <w:tab w:val="left" w:pos="11908"/>
          <w:tab w:val="left" w:pos="12824"/>
          <w:tab w:val="left" w:pos="13740"/>
          <w:tab w:val="left" w:pos="14656"/>
        </w:tabs>
        <w:spacing w:after="120"/>
        <w:ind w:left="482" w:hanging="482"/>
        <w:rPr>
          <w:szCs w:val="26"/>
        </w:rPr>
      </w:pPr>
      <w:r>
        <w:rPr>
          <w:bCs/>
          <w:szCs w:val="26"/>
        </w:rPr>
        <w:t xml:space="preserve">2.3 </w:t>
      </w:r>
      <w:r w:rsidR="001B5C1A">
        <w:rPr>
          <w:b/>
          <w:i/>
          <w:szCs w:val="26"/>
        </w:rPr>
        <w:t>HRC:</w:t>
      </w:r>
      <w:r w:rsidR="001B5C1A">
        <w:rPr>
          <w:szCs w:val="26"/>
        </w:rPr>
        <w:t xml:space="preserve"> The Human Rights Committee has repeatedly recommended to Yemen that corporal punishment in the penal system be abolished – in 1995, 2002, 2005 and 2012.</w:t>
      </w:r>
      <w:r w:rsidR="001B5C1A">
        <w:rPr>
          <w:rStyle w:val="FootnoteReference"/>
          <w:szCs w:val="26"/>
        </w:rPr>
        <w:footnoteReference w:id="8"/>
      </w:r>
      <w:r w:rsidR="001B5C1A">
        <w:rPr>
          <w:szCs w:val="26"/>
        </w:rPr>
        <w:t xml:space="preserve"> In 2012, the Committee also recommended that corporal punishment of children be ended in all settings, including </w:t>
      </w:r>
      <w:r w:rsidR="005D1D7E">
        <w:rPr>
          <w:szCs w:val="26"/>
        </w:rPr>
        <w:t xml:space="preserve">in </w:t>
      </w:r>
      <w:r w:rsidR="001B5C1A">
        <w:rPr>
          <w:szCs w:val="26"/>
        </w:rPr>
        <w:t>the family and</w:t>
      </w:r>
      <w:r w:rsidR="005D1D7E">
        <w:rPr>
          <w:szCs w:val="26"/>
        </w:rPr>
        <w:t xml:space="preserve"> in</w:t>
      </w:r>
      <w:r w:rsidR="001B5C1A">
        <w:rPr>
          <w:szCs w:val="26"/>
        </w:rPr>
        <w:t xml:space="preserve"> schools.</w:t>
      </w:r>
      <w:r w:rsidR="001B5C1A">
        <w:rPr>
          <w:rStyle w:val="FootnoteReference"/>
          <w:szCs w:val="26"/>
        </w:rPr>
        <w:footnoteReference w:id="9"/>
      </w:r>
    </w:p>
    <w:p w14:paraId="53DC182D" w14:textId="40515F5C" w:rsidR="001B5C1A" w:rsidRPr="001B5C1A" w:rsidRDefault="00F30707" w:rsidP="00F30707">
      <w:pPr>
        <w:pStyle w:val="BodyText1"/>
        <w:tabs>
          <w:tab w:val="left" w:pos="8244"/>
          <w:tab w:val="left" w:pos="9160"/>
          <w:tab w:val="left" w:pos="10076"/>
          <w:tab w:val="left" w:pos="10992"/>
          <w:tab w:val="left" w:pos="11908"/>
          <w:tab w:val="left" w:pos="12824"/>
          <w:tab w:val="left" w:pos="13740"/>
          <w:tab w:val="left" w:pos="14656"/>
        </w:tabs>
        <w:spacing w:after="120"/>
        <w:ind w:left="482" w:hanging="482"/>
        <w:rPr>
          <w:szCs w:val="26"/>
        </w:rPr>
      </w:pPr>
      <w:r>
        <w:rPr>
          <w:szCs w:val="26"/>
        </w:rPr>
        <w:lastRenderedPageBreak/>
        <w:t xml:space="preserve">2.4 </w:t>
      </w:r>
      <w:r w:rsidR="001B5C1A">
        <w:rPr>
          <w:b/>
          <w:i/>
          <w:szCs w:val="26"/>
        </w:rPr>
        <w:t>CAT:</w:t>
      </w:r>
      <w:r w:rsidR="001B5C1A">
        <w:rPr>
          <w:szCs w:val="26"/>
        </w:rPr>
        <w:t xml:space="preserve"> In 2004 and again in 2010, the Committee Against Torture recommended that corporal punishment as a criminal sanction be abolished.</w:t>
      </w:r>
      <w:r w:rsidR="001B5C1A">
        <w:rPr>
          <w:rStyle w:val="FootnoteReference"/>
          <w:szCs w:val="26"/>
        </w:rPr>
        <w:footnoteReference w:id="10"/>
      </w:r>
    </w:p>
    <w:p w14:paraId="35325037" w14:textId="2EE6B934" w:rsidR="00E03C75" w:rsidRPr="00C74C51" w:rsidRDefault="00986B3C" w:rsidP="00E03C75">
      <w:pPr>
        <w:spacing w:after="120"/>
        <w:ind w:left="482" w:hanging="482"/>
      </w:pPr>
      <w:r>
        <w:rPr>
          <w:szCs w:val="26"/>
        </w:rPr>
        <w:t>2</w:t>
      </w:r>
      <w:r w:rsidR="00F30707">
        <w:rPr>
          <w:szCs w:val="26"/>
        </w:rPr>
        <w:t>.5</w:t>
      </w:r>
      <w:r w:rsidR="004C69A8">
        <w:rPr>
          <w:szCs w:val="26"/>
        </w:rPr>
        <w:t xml:space="preserve"> </w:t>
      </w:r>
      <w:r w:rsidR="004C69A8">
        <w:rPr>
          <w:b/>
          <w:i/>
          <w:szCs w:val="26"/>
        </w:rPr>
        <w:t>UPR:</w:t>
      </w:r>
      <w:r w:rsidR="004C69A8">
        <w:rPr>
          <w:szCs w:val="26"/>
        </w:rPr>
        <w:t xml:space="preserve"> </w:t>
      </w:r>
      <w:r w:rsidR="009A6965">
        <w:rPr>
          <w:szCs w:val="26"/>
        </w:rPr>
        <w:t>In the Universal Periodic Review of Yemen in 2009, the Government accepted a recommendation to stop sentencing children to physical punishment.</w:t>
      </w:r>
      <w:bookmarkStart w:id="0" w:name="_GoBack"/>
      <w:bookmarkEnd w:id="0"/>
      <w:r w:rsidR="009A6965">
        <w:rPr>
          <w:rStyle w:val="FootnoteReference"/>
          <w:rFonts w:eastAsia="SimSun"/>
          <w:lang w:val="en-US" w:eastAsia="zh-CN"/>
        </w:rPr>
        <w:footnoteReference w:id="11"/>
      </w:r>
    </w:p>
    <w:p w14:paraId="7337113C" w14:textId="77777777" w:rsidR="00D97D2B" w:rsidRDefault="00D97D2B" w:rsidP="00E03C75">
      <w:pPr>
        <w:tabs>
          <w:tab w:val="left" w:pos="8244"/>
          <w:tab w:val="left" w:pos="9160"/>
          <w:tab w:val="left" w:pos="10076"/>
          <w:tab w:val="left" w:pos="10992"/>
          <w:tab w:val="left" w:pos="11908"/>
          <w:tab w:val="left" w:pos="12824"/>
          <w:tab w:val="left" w:pos="13740"/>
          <w:tab w:val="left" w:pos="14656"/>
        </w:tabs>
        <w:spacing w:after="120"/>
        <w:ind w:left="482" w:hanging="482"/>
        <w:rPr>
          <w:rFonts w:eastAsia="Calibri"/>
          <w:lang w:val="en-US"/>
        </w:rPr>
      </w:pPr>
    </w:p>
    <w:p w14:paraId="32387731" w14:textId="66DF4E12" w:rsidR="00C901EC" w:rsidRDefault="00C27C06" w:rsidP="001C0859">
      <w:pPr>
        <w:tabs>
          <w:tab w:val="left" w:pos="8244"/>
          <w:tab w:val="left" w:pos="9160"/>
          <w:tab w:val="left" w:pos="10076"/>
          <w:tab w:val="left" w:pos="10992"/>
          <w:tab w:val="left" w:pos="11908"/>
          <w:tab w:val="left" w:pos="12824"/>
          <w:tab w:val="left" w:pos="13740"/>
          <w:tab w:val="left" w:pos="14656"/>
        </w:tabs>
        <w:rPr>
          <w:i/>
        </w:rPr>
      </w:pPr>
      <w:r>
        <w:rPr>
          <w:i/>
        </w:rPr>
        <w:t>B</w:t>
      </w:r>
      <w:r w:rsidR="00C901EC">
        <w:rPr>
          <w:i/>
        </w:rPr>
        <w:t>riefing prepared</w:t>
      </w:r>
      <w:r w:rsidR="001C0859">
        <w:rPr>
          <w:i/>
        </w:rPr>
        <w:t xml:space="preserve"> by the Global Initiative to End All Corporal Punishment of Children</w:t>
      </w:r>
    </w:p>
    <w:p w14:paraId="7D43817A" w14:textId="77777777" w:rsidR="00E03C75" w:rsidRDefault="00E96A9D" w:rsidP="00986B3C">
      <w:pPr>
        <w:tabs>
          <w:tab w:val="left" w:pos="8244"/>
          <w:tab w:val="left" w:pos="9160"/>
          <w:tab w:val="left" w:pos="10076"/>
          <w:tab w:val="left" w:pos="10992"/>
          <w:tab w:val="left" w:pos="11908"/>
          <w:tab w:val="left" w:pos="12824"/>
          <w:tab w:val="left" w:pos="13740"/>
          <w:tab w:val="left" w:pos="14656"/>
        </w:tabs>
        <w:rPr>
          <w:i/>
        </w:rPr>
      </w:pPr>
      <w:hyperlink r:id="rId13" w:history="1">
        <w:r w:rsidR="001C0859" w:rsidRPr="00572F5B">
          <w:rPr>
            <w:rStyle w:val="Hyperlink"/>
            <w:i/>
          </w:rPr>
          <w:t>www.endcorporalpunishment.org</w:t>
        </w:r>
      </w:hyperlink>
      <w:r w:rsidR="001C0859">
        <w:rPr>
          <w:i/>
        </w:rPr>
        <w:t xml:space="preserve">; </w:t>
      </w:r>
      <w:hyperlink r:id="rId14" w:history="1">
        <w:r w:rsidR="001C0859" w:rsidRPr="00572F5B">
          <w:rPr>
            <w:rStyle w:val="Hyperlink"/>
            <w:i/>
          </w:rPr>
          <w:t>info@endcorporalpunishment.org</w:t>
        </w:r>
      </w:hyperlink>
    </w:p>
    <w:p w14:paraId="014B4BE1" w14:textId="21CB23F4" w:rsidR="009F4B59" w:rsidRPr="00986B3C" w:rsidRDefault="00B06D41" w:rsidP="00986B3C">
      <w:pPr>
        <w:tabs>
          <w:tab w:val="left" w:pos="8244"/>
          <w:tab w:val="left" w:pos="9160"/>
          <w:tab w:val="left" w:pos="10076"/>
          <w:tab w:val="left" w:pos="10992"/>
          <w:tab w:val="left" w:pos="11908"/>
          <w:tab w:val="left" w:pos="12824"/>
          <w:tab w:val="left" w:pos="13740"/>
          <w:tab w:val="left" w:pos="14656"/>
        </w:tabs>
        <w:rPr>
          <w:i/>
        </w:rPr>
      </w:pPr>
      <w:r>
        <w:rPr>
          <w:i/>
        </w:rPr>
        <w:t>February 2016</w:t>
      </w:r>
    </w:p>
    <w:sectPr w:rsidR="009F4B59" w:rsidRPr="00986B3C" w:rsidSect="00E90F1D">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612F4" w14:textId="77777777" w:rsidR="00E96A9D" w:rsidRDefault="00E96A9D">
      <w:r>
        <w:separator/>
      </w:r>
    </w:p>
  </w:endnote>
  <w:endnote w:type="continuationSeparator" w:id="0">
    <w:p w14:paraId="7C348F75" w14:textId="77777777" w:rsidR="00E96A9D" w:rsidRDefault="00E96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SVQXQB+Univers-Light">
    <w:altName w:val="Arial"/>
    <w:panose1 w:val="00000000000000000000"/>
    <w:charset w:val="00"/>
    <w:family w:val="swiss"/>
    <w:notTrueType/>
    <w:pitch w:val="default"/>
    <w:sig w:usb0="00000003" w:usb1="00000000" w:usb2="00000000" w:usb3="00000000" w:csb0="00000001" w:csb1="00000000"/>
  </w:font>
  <w:font w:name="Gill Sans">
    <w:altName w:val="Times New Roman"/>
    <w:panose1 w:val="020B0502020104020203"/>
    <w:charset w:val="00"/>
    <w:family w:val="auto"/>
    <w:pitch w:val="variable"/>
    <w:sig w:usb0="80000267" w:usb1="00000000" w:usb2="00000000" w:usb3="00000000" w:csb0="000001F7" w:csb1="00000000"/>
  </w:font>
  <w:font w:name="Arial Black">
    <w:panose1 w:val="020B0A04020102020204"/>
    <w:charset w:val="00"/>
    <w:family w:val="auto"/>
    <w:pitch w:val="variable"/>
    <w:sig w:usb0="A00002AF" w:usb1="400078FB" w:usb2="00000000" w:usb3="00000000" w:csb0="0000009F" w:csb1="00000000"/>
  </w:font>
  <w:font w:name="SimSun">
    <w:panose1 w:val="02010600030101010101"/>
    <w:charset w:val="86"/>
    <w:family w:val="auto"/>
    <w:pitch w:val="variable"/>
    <w:sig w:usb0="00000003" w:usb1="288F0000" w:usb2="00000016" w:usb3="00000000" w:csb0="0004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DAA7A" w14:textId="77777777" w:rsidR="00B81531" w:rsidRDefault="00B815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E1E7C1" w14:textId="77777777" w:rsidR="00B81531" w:rsidRDefault="00B8153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DD0F8" w14:textId="77777777" w:rsidR="00B81531" w:rsidRDefault="00B81531">
    <w:pPr>
      <w:pStyle w:val="Footer"/>
      <w:jc w:val="center"/>
    </w:pPr>
    <w:r>
      <w:fldChar w:fldCharType="begin"/>
    </w:r>
    <w:r>
      <w:instrText xml:space="preserve"> PAGE   \* MERGEFORMAT </w:instrText>
    </w:r>
    <w:r>
      <w:fldChar w:fldCharType="separate"/>
    </w:r>
    <w:r w:rsidR="009A6965">
      <w:rPr>
        <w:noProof/>
      </w:rPr>
      <w:t>4</w:t>
    </w:r>
    <w:r>
      <w:rPr>
        <w:noProof/>
      </w:rPr>
      <w:fldChar w:fldCharType="end"/>
    </w:r>
  </w:p>
  <w:p w14:paraId="44F681E0" w14:textId="77777777" w:rsidR="00B81531" w:rsidRDefault="00B8153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61272" w14:textId="77777777" w:rsidR="00B81531" w:rsidRDefault="00B815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EFAA3" w14:textId="77777777" w:rsidR="00E96A9D" w:rsidRDefault="00E96A9D">
      <w:r>
        <w:separator/>
      </w:r>
    </w:p>
  </w:footnote>
  <w:footnote w:type="continuationSeparator" w:id="0">
    <w:p w14:paraId="6A1E77F1" w14:textId="77777777" w:rsidR="00E96A9D" w:rsidRDefault="00E96A9D">
      <w:r>
        <w:continuationSeparator/>
      </w:r>
    </w:p>
  </w:footnote>
  <w:footnote w:id="1">
    <w:p w14:paraId="3C7F9333" w14:textId="7E415300" w:rsidR="00F30707" w:rsidRDefault="00F30707">
      <w:pPr>
        <w:pStyle w:val="FootnoteText"/>
      </w:pPr>
      <w:r>
        <w:rPr>
          <w:rStyle w:val="FootnoteReference"/>
        </w:rPr>
        <w:footnoteRef/>
      </w:r>
      <w:r>
        <w:t xml:space="preserve"> </w:t>
      </w:r>
      <w:r w:rsidRPr="00BE3B75">
        <w:rPr>
          <w:rFonts w:eastAsia="Calibri"/>
          <w:lang w:val="en-US"/>
        </w:rPr>
        <w:t xml:space="preserve">UNICEF (2010), </w:t>
      </w:r>
      <w:r w:rsidRPr="00BE3B75">
        <w:rPr>
          <w:rFonts w:eastAsia="Calibri"/>
          <w:i/>
          <w:iCs/>
          <w:lang w:val="en-US"/>
        </w:rPr>
        <w:t>Child Disciplinary Practices at Home: Evidence from a Range of Low- and Middle-Income Countries</w:t>
      </w:r>
      <w:r w:rsidRPr="00BE3B75">
        <w:rPr>
          <w:rFonts w:eastAsia="Calibri"/>
          <w:lang w:val="en-US"/>
        </w:rPr>
        <w:t>, NY: UNICEF</w:t>
      </w:r>
    </w:p>
  </w:footnote>
  <w:footnote w:id="2">
    <w:p w14:paraId="5EE48C9E" w14:textId="77777777" w:rsidR="001B5C1A" w:rsidRPr="006E0E4E" w:rsidRDefault="001B5C1A" w:rsidP="001B5C1A">
      <w:pPr>
        <w:pStyle w:val="FootnoteText"/>
      </w:pPr>
      <w:r w:rsidRPr="006E0E4E">
        <w:rPr>
          <w:rStyle w:val="FootnoteReference"/>
        </w:rPr>
        <w:footnoteRef/>
      </w:r>
      <w:r w:rsidRPr="006E0E4E">
        <w:t xml:space="preserve"> 8 November 2013, A/HRC/WG.6/18/YEM/1, National report to the UPR, para. 101</w:t>
      </w:r>
    </w:p>
  </w:footnote>
  <w:footnote w:id="3">
    <w:p w14:paraId="4291BD84" w14:textId="77777777" w:rsidR="001B5C1A" w:rsidRPr="006E0E4E" w:rsidRDefault="001B5C1A" w:rsidP="001B5C1A">
      <w:pPr>
        <w:pStyle w:val="FootnoteText"/>
        <w:rPr>
          <w:lang w:val="en-US"/>
        </w:rPr>
      </w:pPr>
      <w:r w:rsidRPr="006E0E4E">
        <w:rPr>
          <w:rStyle w:val="FootnoteReference"/>
        </w:rPr>
        <w:footnoteRef/>
      </w:r>
      <w:r w:rsidRPr="006E0E4E">
        <w:t xml:space="preserve"> 23 October 2012, CRC/C/YEM/4, Fourth state party report, para. 367</w:t>
      </w:r>
    </w:p>
  </w:footnote>
  <w:footnote w:id="4">
    <w:p w14:paraId="43451108" w14:textId="7B6DE802" w:rsidR="00DF0B52" w:rsidRDefault="00DF0B52">
      <w:pPr>
        <w:pStyle w:val="FootnoteText"/>
      </w:pPr>
      <w:r>
        <w:rPr>
          <w:rStyle w:val="FootnoteReference"/>
        </w:rPr>
        <w:footnoteRef/>
      </w:r>
      <w:r>
        <w:t xml:space="preserve"> </w:t>
      </w:r>
      <w:r w:rsidRPr="004225C8">
        <w:t>1 June 2011, E/C.12/YEM/CO/2, Concluding observations on second report, para. 22</w:t>
      </w:r>
    </w:p>
  </w:footnote>
  <w:footnote w:id="5">
    <w:p w14:paraId="32DB4E11" w14:textId="7A8AC793" w:rsidR="001B5C1A" w:rsidRDefault="001B5C1A">
      <w:pPr>
        <w:pStyle w:val="FootnoteText"/>
      </w:pPr>
      <w:r>
        <w:rPr>
          <w:rStyle w:val="FootnoteReference"/>
        </w:rPr>
        <w:footnoteRef/>
      </w:r>
      <w:r>
        <w:t xml:space="preserve"> </w:t>
      </w:r>
      <w:r w:rsidRPr="004225C8">
        <w:t>10 May 1999, CRC/C/15/Add.102, Concluding observations on second report, paras. 21 and 34</w:t>
      </w:r>
    </w:p>
  </w:footnote>
  <w:footnote w:id="6">
    <w:p w14:paraId="48A9896D" w14:textId="46939880" w:rsidR="001B5C1A" w:rsidRDefault="001B5C1A">
      <w:pPr>
        <w:pStyle w:val="FootnoteText"/>
      </w:pPr>
      <w:r>
        <w:rPr>
          <w:rStyle w:val="FootnoteReference"/>
        </w:rPr>
        <w:footnoteRef/>
      </w:r>
      <w:r>
        <w:t xml:space="preserve"> </w:t>
      </w:r>
      <w:r w:rsidRPr="004225C8">
        <w:t>21 September 2005, CRC/C/15/Add.267, Concluding observations on third report, paras. 41, 42 and 43</w:t>
      </w:r>
    </w:p>
  </w:footnote>
  <w:footnote w:id="7">
    <w:p w14:paraId="2F82AFCC" w14:textId="7051E1EE" w:rsidR="001B5C1A" w:rsidRDefault="001B5C1A">
      <w:pPr>
        <w:pStyle w:val="FootnoteText"/>
      </w:pPr>
      <w:r>
        <w:rPr>
          <w:rStyle w:val="FootnoteReference"/>
        </w:rPr>
        <w:footnoteRef/>
      </w:r>
      <w:r>
        <w:t xml:space="preserve"> </w:t>
      </w:r>
      <w:r w:rsidRPr="00CE2CB8">
        <w:t>31 January 2014, CRC/C/YEM/CO/4 Advance Unedited Version, Concluding observations on fourth state party report, paras. 7, 8, 43 and 44</w:t>
      </w:r>
    </w:p>
  </w:footnote>
  <w:footnote w:id="8">
    <w:p w14:paraId="2B2F052A" w14:textId="02320450" w:rsidR="001B5C1A" w:rsidRDefault="001B5C1A">
      <w:pPr>
        <w:pStyle w:val="FootnoteText"/>
      </w:pPr>
      <w:r>
        <w:rPr>
          <w:rStyle w:val="FootnoteReference"/>
        </w:rPr>
        <w:footnoteRef/>
      </w:r>
      <w:r>
        <w:t xml:space="preserve"> </w:t>
      </w:r>
      <w:r w:rsidRPr="004225C8">
        <w:t>3 October 1995, CCPR/C/79/Add.51; A/50/40, paras. 242-265, Concluding observations on second report, paras. 256 and 262</w:t>
      </w:r>
      <w:r>
        <w:t xml:space="preserve">; </w:t>
      </w:r>
      <w:r w:rsidRPr="004225C8">
        <w:t>26 July 2002, CCPR/CO/75/YEM, Concluding observations on third report, para. 16</w:t>
      </w:r>
      <w:r>
        <w:t xml:space="preserve">; </w:t>
      </w:r>
      <w:r w:rsidRPr="004225C8">
        <w:t>9 August 2005, CCPR/CO/84/YEM, Concluding observations on fourth report, para. 16</w:t>
      </w:r>
      <w:r>
        <w:t xml:space="preserve">; </w:t>
      </w:r>
      <w:r w:rsidRPr="004225C8">
        <w:t>23 April 2012, CCPR/C/YEM/CO/5, Concluding observations on fifth report, para. 20</w:t>
      </w:r>
    </w:p>
  </w:footnote>
  <w:footnote w:id="9">
    <w:p w14:paraId="54405E13" w14:textId="7107E667" w:rsidR="001B5C1A" w:rsidRDefault="001B5C1A">
      <w:pPr>
        <w:pStyle w:val="FootnoteText"/>
      </w:pPr>
      <w:r>
        <w:rPr>
          <w:rStyle w:val="FootnoteReference"/>
        </w:rPr>
        <w:footnoteRef/>
      </w:r>
      <w:r>
        <w:t xml:space="preserve"> </w:t>
      </w:r>
      <w:r w:rsidRPr="004225C8">
        <w:t>23 April 2012, CCPR/C/YEM/CO/5, Concluding observations on fifth report, para. 20</w:t>
      </w:r>
    </w:p>
  </w:footnote>
  <w:footnote w:id="10">
    <w:p w14:paraId="1FA54052" w14:textId="3B601E11" w:rsidR="001B5C1A" w:rsidRDefault="001B5C1A">
      <w:pPr>
        <w:pStyle w:val="FootnoteText"/>
      </w:pPr>
      <w:r>
        <w:rPr>
          <w:rStyle w:val="FootnoteReference"/>
        </w:rPr>
        <w:footnoteRef/>
      </w:r>
      <w:r>
        <w:t xml:space="preserve"> </w:t>
      </w:r>
      <w:r w:rsidRPr="004225C8">
        <w:t>5 February 2004, CAT/C/CR/31/4, Concluding observations on initial report, paras. 6 and 7</w:t>
      </w:r>
      <w:r>
        <w:t xml:space="preserve">; </w:t>
      </w:r>
      <w:r w:rsidRPr="004225C8">
        <w:rPr>
          <w:rFonts w:eastAsia="Calibri"/>
        </w:rPr>
        <w:t>25 May 2010, CAT/C/YEM/CO/2/Rev.1, Concluding observations on second report, para. 18</w:t>
      </w:r>
    </w:p>
  </w:footnote>
  <w:footnote w:id="11">
    <w:p w14:paraId="67EEF44F" w14:textId="77777777" w:rsidR="009A6965" w:rsidRPr="006E0E4E" w:rsidRDefault="009A6965" w:rsidP="009A6965">
      <w:pPr>
        <w:pStyle w:val="FootnoteText"/>
        <w:rPr>
          <w:lang w:val="en-US"/>
        </w:rPr>
      </w:pPr>
      <w:r w:rsidRPr="006E0E4E">
        <w:rPr>
          <w:rStyle w:val="FootnoteReference"/>
        </w:rPr>
        <w:footnoteRef/>
      </w:r>
      <w:r w:rsidRPr="006E0E4E">
        <w:t xml:space="preserve"> </w:t>
      </w:r>
      <w:r w:rsidRPr="006E0E4E">
        <w:rPr>
          <w:rFonts w:eastAsia="SimSun"/>
          <w:lang w:val="en-US" w:eastAsia="zh-CN"/>
        </w:rPr>
        <w:t>5 June 2009, A/HRC/12/13, Report of the working group, paras. 91(54), 94(9) and 94(10)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8E718" w14:textId="77777777" w:rsidR="00B81531" w:rsidRDefault="00B8153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E228C" w14:textId="7D8F6ADC" w:rsidR="00B81531" w:rsidRDefault="00B8153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22C1A" w14:textId="77777777" w:rsidR="00B81531" w:rsidRDefault="00B8153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A34EB"/>
    <w:multiLevelType w:val="hybridMultilevel"/>
    <w:tmpl w:val="4356A83A"/>
    <w:lvl w:ilvl="0" w:tplc="1DD61B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5F5C53"/>
    <w:multiLevelType w:val="hybridMultilevel"/>
    <w:tmpl w:val="BAFA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C904E2"/>
    <w:multiLevelType w:val="multilevel"/>
    <w:tmpl w:val="0D7A3E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73A228E"/>
    <w:multiLevelType w:val="hybridMultilevel"/>
    <w:tmpl w:val="CDD88022"/>
    <w:lvl w:ilvl="0" w:tplc="100C0017">
      <w:start w:val="1"/>
      <w:numFmt w:val="lowerLetter"/>
      <w:lvlText w:val="%1)"/>
      <w:lvlJc w:val="left"/>
      <w:pPr>
        <w:ind w:left="720" w:hanging="360"/>
      </w:pPr>
    </w:lvl>
    <w:lvl w:ilvl="1" w:tplc="100C0017">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314F6E8D"/>
    <w:multiLevelType w:val="hybridMultilevel"/>
    <w:tmpl w:val="4030E9B6"/>
    <w:lvl w:ilvl="0" w:tplc="2F36796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97447F"/>
    <w:multiLevelType w:val="multilevel"/>
    <w:tmpl w:val="DD882F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9EC63F0"/>
    <w:multiLevelType w:val="hybridMultilevel"/>
    <w:tmpl w:val="8BE0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E17952"/>
    <w:multiLevelType w:val="multilevel"/>
    <w:tmpl w:val="26C0F56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F7810D1"/>
    <w:multiLevelType w:val="hybridMultilevel"/>
    <w:tmpl w:val="A1803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9E3B9E"/>
    <w:multiLevelType w:val="hybridMultilevel"/>
    <w:tmpl w:val="967A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3071F7"/>
    <w:multiLevelType w:val="hybridMultilevel"/>
    <w:tmpl w:val="A378C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6B758E7"/>
    <w:multiLevelType w:val="hybridMultilevel"/>
    <w:tmpl w:val="C450D13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12"/>
  </w:num>
  <w:num w:numId="4">
    <w:abstractNumId w:val="4"/>
  </w:num>
  <w:num w:numId="5">
    <w:abstractNumId w:val="9"/>
  </w:num>
  <w:num w:numId="6">
    <w:abstractNumId w:val="7"/>
  </w:num>
  <w:num w:numId="7">
    <w:abstractNumId w:val="10"/>
  </w:num>
  <w:num w:numId="8">
    <w:abstractNumId w:val="1"/>
  </w:num>
  <w:num w:numId="9">
    <w:abstractNumId w:val="5"/>
  </w:num>
  <w:num w:numId="10">
    <w:abstractNumId w:val="8"/>
  </w:num>
  <w:num w:numId="11">
    <w:abstractNumId w:val="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4"/>
  <w:defaultTabStop w:val="72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5EE"/>
    <w:rsid w:val="000002B3"/>
    <w:rsid w:val="000176F0"/>
    <w:rsid w:val="000217BF"/>
    <w:rsid w:val="0004206A"/>
    <w:rsid w:val="000457B2"/>
    <w:rsid w:val="00045E2E"/>
    <w:rsid w:val="000615CB"/>
    <w:rsid w:val="000622FD"/>
    <w:rsid w:val="00065B23"/>
    <w:rsid w:val="00066822"/>
    <w:rsid w:val="00095574"/>
    <w:rsid w:val="000A2278"/>
    <w:rsid w:val="000B2B37"/>
    <w:rsid w:val="000B4674"/>
    <w:rsid w:val="000B7AB8"/>
    <w:rsid w:val="000C258F"/>
    <w:rsid w:val="000C2E75"/>
    <w:rsid w:val="000C4E7B"/>
    <w:rsid w:val="000D2264"/>
    <w:rsid w:val="000D3716"/>
    <w:rsid w:val="000E2EC3"/>
    <w:rsid w:val="000F1D25"/>
    <w:rsid w:val="001174EC"/>
    <w:rsid w:val="00131A88"/>
    <w:rsid w:val="00134293"/>
    <w:rsid w:val="001356A2"/>
    <w:rsid w:val="0014488F"/>
    <w:rsid w:val="00147F85"/>
    <w:rsid w:val="00150855"/>
    <w:rsid w:val="00162F5A"/>
    <w:rsid w:val="001641F0"/>
    <w:rsid w:val="00170DED"/>
    <w:rsid w:val="00186346"/>
    <w:rsid w:val="00187E2A"/>
    <w:rsid w:val="001B5C1A"/>
    <w:rsid w:val="001C0859"/>
    <w:rsid w:val="001D53F4"/>
    <w:rsid w:val="001D56D4"/>
    <w:rsid w:val="001E140B"/>
    <w:rsid w:val="001F0C67"/>
    <w:rsid w:val="001F68F0"/>
    <w:rsid w:val="00204B6C"/>
    <w:rsid w:val="00205A1A"/>
    <w:rsid w:val="00215035"/>
    <w:rsid w:val="00220BD0"/>
    <w:rsid w:val="00221777"/>
    <w:rsid w:val="002230EE"/>
    <w:rsid w:val="002252C9"/>
    <w:rsid w:val="00232740"/>
    <w:rsid w:val="00237875"/>
    <w:rsid w:val="00242520"/>
    <w:rsid w:val="002638C7"/>
    <w:rsid w:val="00264AF9"/>
    <w:rsid w:val="0026566A"/>
    <w:rsid w:val="00272F68"/>
    <w:rsid w:val="00295CC3"/>
    <w:rsid w:val="002A01E3"/>
    <w:rsid w:val="002A06FC"/>
    <w:rsid w:val="002A7206"/>
    <w:rsid w:val="002D4A43"/>
    <w:rsid w:val="002D6FD4"/>
    <w:rsid w:val="002E09C9"/>
    <w:rsid w:val="002E4E5B"/>
    <w:rsid w:val="002E70F4"/>
    <w:rsid w:val="002F0ECE"/>
    <w:rsid w:val="003041CA"/>
    <w:rsid w:val="003054F7"/>
    <w:rsid w:val="00306C1D"/>
    <w:rsid w:val="00307A90"/>
    <w:rsid w:val="0031275B"/>
    <w:rsid w:val="00315F04"/>
    <w:rsid w:val="00316151"/>
    <w:rsid w:val="00322E14"/>
    <w:rsid w:val="00331E65"/>
    <w:rsid w:val="00337976"/>
    <w:rsid w:val="003425C6"/>
    <w:rsid w:val="00353CF1"/>
    <w:rsid w:val="00361051"/>
    <w:rsid w:val="0036194C"/>
    <w:rsid w:val="00363E33"/>
    <w:rsid w:val="00373271"/>
    <w:rsid w:val="003803FE"/>
    <w:rsid w:val="00387891"/>
    <w:rsid w:val="003942F0"/>
    <w:rsid w:val="003A2838"/>
    <w:rsid w:val="003A7C56"/>
    <w:rsid w:val="003B3498"/>
    <w:rsid w:val="003C2A68"/>
    <w:rsid w:val="003C3A5C"/>
    <w:rsid w:val="003C4086"/>
    <w:rsid w:val="003D30A3"/>
    <w:rsid w:val="003E0B57"/>
    <w:rsid w:val="003F1015"/>
    <w:rsid w:val="003F32FA"/>
    <w:rsid w:val="003F78E7"/>
    <w:rsid w:val="00405B14"/>
    <w:rsid w:val="0041368D"/>
    <w:rsid w:val="00414428"/>
    <w:rsid w:val="00422417"/>
    <w:rsid w:val="00425F3B"/>
    <w:rsid w:val="00437B2C"/>
    <w:rsid w:val="00441CD3"/>
    <w:rsid w:val="004428DE"/>
    <w:rsid w:val="00443601"/>
    <w:rsid w:val="0044549C"/>
    <w:rsid w:val="00452298"/>
    <w:rsid w:val="00463C10"/>
    <w:rsid w:val="004720C4"/>
    <w:rsid w:val="004737EE"/>
    <w:rsid w:val="00475595"/>
    <w:rsid w:val="00484A99"/>
    <w:rsid w:val="00490379"/>
    <w:rsid w:val="00496A97"/>
    <w:rsid w:val="004A4B37"/>
    <w:rsid w:val="004C053B"/>
    <w:rsid w:val="004C3E11"/>
    <w:rsid w:val="004C69A8"/>
    <w:rsid w:val="004D0FF8"/>
    <w:rsid w:val="004D4BCC"/>
    <w:rsid w:val="004D68EA"/>
    <w:rsid w:val="004E431B"/>
    <w:rsid w:val="004E4E1B"/>
    <w:rsid w:val="004E5E64"/>
    <w:rsid w:val="004E691B"/>
    <w:rsid w:val="004F5801"/>
    <w:rsid w:val="004F70CD"/>
    <w:rsid w:val="00501B6B"/>
    <w:rsid w:val="00517458"/>
    <w:rsid w:val="00520D79"/>
    <w:rsid w:val="005223A5"/>
    <w:rsid w:val="00525B63"/>
    <w:rsid w:val="00526CB7"/>
    <w:rsid w:val="00543B9A"/>
    <w:rsid w:val="0055414A"/>
    <w:rsid w:val="0056432B"/>
    <w:rsid w:val="00574FE3"/>
    <w:rsid w:val="00581B3E"/>
    <w:rsid w:val="00581D48"/>
    <w:rsid w:val="00597780"/>
    <w:rsid w:val="00597BD9"/>
    <w:rsid w:val="005A66D2"/>
    <w:rsid w:val="005A7A97"/>
    <w:rsid w:val="005B26CA"/>
    <w:rsid w:val="005C4DDD"/>
    <w:rsid w:val="005D1D7E"/>
    <w:rsid w:val="005D6FD0"/>
    <w:rsid w:val="005D7620"/>
    <w:rsid w:val="005E0193"/>
    <w:rsid w:val="005E2DC2"/>
    <w:rsid w:val="005E35E7"/>
    <w:rsid w:val="005E665A"/>
    <w:rsid w:val="005E7FE5"/>
    <w:rsid w:val="005F41DC"/>
    <w:rsid w:val="0060145F"/>
    <w:rsid w:val="00605D18"/>
    <w:rsid w:val="006101B1"/>
    <w:rsid w:val="0061376B"/>
    <w:rsid w:val="0061399F"/>
    <w:rsid w:val="00620FAB"/>
    <w:rsid w:val="006215DC"/>
    <w:rsid w:val="0062349A"/>
    <w:rsid w:val="00623A0A"/>
    <w:rsid w:val="0062663B"/>
    <w:rsid w:val="00635B11"/>
    <w:rsid w:val="00655F1A"/>
    <w:rsid w:val="00664DF4"/>
    <w:rsid w:val="00681915"/>
    <w:rsid w:val="00683622"/>
    <w:rsid w:val="006A2DC8"/>
    <w:rsid w:val="006B237E"/>
    <w:rsid w:val="006B76CE"/>
    <w:rsid w:val="006C25C8"/>
    <w:rsid w:val="006C6EBB"/>
    <w:rsid w:val="006D40C4"/>
    <w:rsid w:val="006E3A2C"/>
    <w:rsid w:val="006E6660"/>
    <w:rsid w:val="00714F5D"/>
    <w:rsid w:val="00716CCE"/>
    <w:rsid w:val="0072026B"/>
    <w:rsid w:val="00721E73"/>
    <w:rsid w:val="00723CE2"/>
    <w:rsid w:val="0072545C"/>
    <w:rsid w:val="00737E41"/>
    <w:rsid w:val="00745D1B"/>
    <w:rsid w:val="007509F7"/>
    <w:rsid w:val="007604D4"/>
    <w:rsid w:val="00766D98"/>
    <w:rsid w:val="00767639"/>
    <w:rsid w:val="0077355C"/>
    <w:rsid w:val="00784AEA"/>
    <w:rsid w:val="00790956"/>
    <w:rsid w:val="007915BB"/>
    <w:rsid w:val="00797CC8"/>
    <w:rsid w:val="007A3752"/>
    <w:rsid w:val="007A6173"/>
    <w:rsid w:val="007A73E1"/>
    <w:rsid w:val="007B15F5"/>
    <w:rsid w:val="007B3608"/>
    <w:rsid w:val="007B398A"/>
    <w:rsid w:val="007B4603"/>
    <w:rsid w:val="007C1A2A"/>
    <w:rsid w:val="007C22B7"/>
    <w:rsid w:val="007C7D53"/>
    <w:rsid w:val="007D2F31"/>
    <w:rsid w:val="007F25EE"/>
    <w:rsid w:val="007F791E"/>
    <w:rsid w:val="008045CD"/>
    <w:rsid w:val="00806583"/>
    <w:rsid w:val="00816537"/>
    <w:rsid w:val="00817D13"/>
    <w:rsid w:val="00821EF1"/>
    <w:rsid w:val="00825FA5"/>
    <w:rsid w:val="00827320"/>
    <w:rsid w:val="008320BF"/>
    <w:rsid w:val="008331E5"/>
    <w:rsid w:val="00835EFC"/>
    <w:rsid w:val="00841425"/>
    <w:rsid w:val="00847A77"/>
    <w:rsid w:val="00861D14"/>
    <w:rsid w:val="00862ECB"/>
    <w:rsid w:val="008644FA"/>
    <w:rsid w:val="00865B9B"/>
    <w:rsid w:val="0087342C"/>
    <w:rsid w:val="0088280B"/>
    <w:rsid w:val="008925A3"/>
    <w:rsid w:val="00897146"/>
    <w:rsid w:val="008A26A7"/>
    <w:rsid w:val="008A3955"/>
    <w:rsid w:val="008A633C"/>
    <w:rsid w:val="008B273F"/>
    <w:rsid w:val="008B74E3"/>
    <w:rsid w:val="008C11CA"/>
    <w:rsid w:val="008C7410"/>
    <w:rsid w:val="008C78D6"/>
    <w:rsid w:val="008D4985"/>
    <w:rsid w:val="008D4A87"/>
    <w:rsid w:val="008D5519"/>
    <w:rsid w:val="008E2F21"/>
    <w:rsid w:val="008E4894"/>
    <w:rsid w:val="008F13F8"/>
    <w:rsid w:val="00902C77"/>
    <w:rsid w:val="00916713"/>
    <w:rsid w:val="00921E92"/>
    <w:rsid w:val="00923377"/>
    <w:rsid w:val="00924C1F"/>
    <w:rsid w:val="00934273"/>
    <w:rsid w:val="00963DD6"/>
    <w:rsid w:val="0098296F"/>
    <w:rsid w:val="00982E63"/>
    <w:rsid w:val="00986B3C"/>
    <w:rsid w:val="00994D13"/>
    <w:rsid w:val="009A201E"/>
    <w:rsid w:val="009A2D05"/>
    <w:rsid w:val="009A3D8E"/>
    <w:rsid w:val="009A6965"/>
    <w:rsid w:val="009B2828"/>
    <w:rsid w:val="009C24BF"/>
    <w:rsid w:val="009C25E9"/>
    <w:rsid w:val="009C2A38"/>
    <w:rsid w:val="009E0C08"/>
    <w:rsid w:val="009F4B59"/>
    <w:rsid w:val="009F5901"/>
    <w:rsid w:val="00A1392E"/>
    <w:rsid w:val="00A436C7"/>
    <w:rsid w:val="00A460B6"/>
    <w:rsid w:val="00A50D1D"/>
    <w:rsid w:val="00A52185"/>
    <w:rsid w:val="00A6053C"/>
    <w:rsid w:val="00A66152"/>
    <w:rsid w:val="00A66237"/>
    <w:rsid w:val="00A66F36"/>
    <w:rsid w:val="00AB131E"/>
    <w:rsid w:val="00AB1753"/>
    <w:rsid w:val="00AD4701"/>
    <w:rsid w:val="00AD5E1A"/>
    <w:rsid w:val="00AE43FB"/>
    <w:rsid w:val="00AF1CFF"/>
    <w:rsid w:val="00AF4016"/>
    <w:rsid w:val="00B06D41"/>
    <w:rsid w:val="00B076C1"/>
    <w:rsid w:val="00B1020E"/>
    <w:rsid w:val="00B14123"/>
    <w:rsid w:val="00B2447D"/>
    <w:rsid w:val="00B36535"/>
    <w:rsid w:val="00B36E76"/>
    <w:rsid w:val="00B438B7"/>
    <w:rsid w:val="00B55728"/>
    <w:rsid w:val="00B57CFD"/>
    <w:rsid w:val="00B60642"/>
    <w:rsid w:val="00B61ACB"/>
    <w:rsid w:val="00B73008"/>
    <w:rsid w:val="00B803B9"/>
    <w:rsid w:val="00B81531"/>
    <w:rsid w:val="00B87C69"/>
    <w:rsid w:val="00B95040"/>
    <w:rsid w:val="00B9545D"/>
    <w:rsid w:val="00B9701A"/>
    <w:rsid w:val="00BA18B9"/>
    <w:rsid w:val="00BA2A8D"/>
    <w:rsid w:val="00BB5726"/>
    <w:rsid w:val="00BB7182"/>
    <w:rsid w:val="00BD0C3F"/>
    <w:rsid w:val="00BD259A"/>
    <w:rsid w:val="00BD35A1"/>
    <w:rsid w:val="00BD4B13"/>
    <w:rsid w:val="00BE6290"/>
    <w:rsid w:val="00BE6AA8"/>
    <w:rsid w:val="00BE7238"/>
    <w:rsid w:val="00C02A56"/>
    <w:rsid w:val="00C05A6B"/>
    <w:rsid w:val="00C17385"/>
    <w:rsid w:val="00C252DE"/>
    <w:rsid w:val="00C27C06"/>
    <w:rsid w:val="00C37622"/>
    <w:rsid w:val="00C45951"/>
    <w:rsid w:val="00C47925"/>
    <w:rsid w:val="00C518E3"/>
    <w:rsid w:val="00C61D88"/>
    <w:rsid w:val="00C63547"/>
    <w:rsid w:val="00C7296B"/>
    <w:rsid w:val="00C770C5"/>
    <w:rsid w:val="00C80D14"/>
    <w:rsid w:val="00C901EC"/>
    <w:rsid w:val="00C90493"/>
    <w:rsid w:val="00C91BB2"/>
    <w:rsid w:val="00C97C42"/>
    <w:rsid w:val="00CC27CD"/>
    <w:rsid w:val="00CF3C9D"/>
    <w:rsid w:val="00CF6F86"/>
    <w:rsid w:val="00D04D81"/>
    <w:rsid w:val="00D146FD"/>
    <w:rsid w:val="00D14AE4"/>
    <w:rsid w:val="00D3304F"/>
    <w:rsid w:val="00D35287"/>
    <w:rsid w:val="00D46AF1"/>
    <w:rsid w:val="00D47ABA"/>
    <w:rsid w:val="00D5594E"/>
    <w:rsid w:val="00D634E6"/>
    <w:rsid w:val="00D64999"/>
    <w:rsid w:val="00D67B66"/>
    <w:rsid w:val="00D7093A"/>
    <w:rsid w:val="00D90209"/>
    <w:rsid w:val="00D97D2B"/>
    <w:rsid w:val="00DA50D4"/>
    <w:rsid w:val="00DB0337"/>
    <w:rsid w:val="00DB4C9E"/>
    <w:rsid w:val="00DE45C9"/>
    <w:rsid w:val="00DE4FD8"/>
    <w:rsid w:val="00DF0B52"/>
    <w:rsid w:val="00DF2A6A"/>
    <w:rsid w:val="00DF6F07"/>
    <w:rsid w:val="00DF6FBF"/>
    <w:rsid w:val="00E03C75"/>
    <w:rsid w:val="00E105D0"/>
    <w:rsid w:val="00E120C8"/>
    <w:rsid w:val="00E12F12"/>
    <w:rsid w:val="00E144EC"/>
    <w:rsid w:val="00E218F1"/>
    <w:rsid w:val="00E24EB5"/>
    <w:rsid w:val="00E262BB"/>
    <w:rsid w:val="00E348D1"/>
    <w:rsid w:val="00E37399"/>
    <w:rsid w:val="00E376CA"/>
    <w:rsid w:val="00E37F64"/>
    <w:rsid w:val="00E40781"/>
    <w:rsid w:val="00E520EF"/>
    <w:rsid w:val="00E53F53"/>
    <w:rsid w:val="00E745E0"/>
    <w:rsid w:val="00E74E94"/>
    <w:rsid w:val="00E84529"/>
    <w:rsid w:val="00E8745C"/>
    <w:rsid w:val="00E90F1D"/>
    <w:rsid w:val="00E93788"/>
    <w:rsid w:val="00E96A9D"/>
    <w:rsid w:val="00EB5CC6"/>
    <w:rsid w:val="00EE7077"/>
    <w:rsid w:val="00EF577B"/>
    <w:rsid w:val="00EF6D99"/>
    <w:rsid w:val="00F03CDA"/>
    <w:rsid w:val="00F053DA"/>
    <w:rsid w:val="00F22B10"/>
    <w:rsid w:val="00F27919"/>
    <w:rsid w:val="00F30707"/>
    <w:rsid w:val="00F318C2"/>
    <w:rsid w:val="00F325F7"/>
    <w:rsid w:val="00F33F0E"/>
    <w:rsid w:val="00F47779"/>
    <w:rsid w:val="00F51705"/>
    <w:rsid w:val="00F533DC"/>
    <w:rsid w:val="00F63112"/>
    <w:rsid w:val="00F63B63"/>
    <w:rsid w:val="00F7085F"/>
    <w:rsid w:val="00F70EFA"/>
    <w:rsid w:val="00F77D54"/>
    <w:rsid w:val="00F8476D"/>
    <w:rsid w:val="00F97447"/>
    <w:rsid w:val="00FB3818"/>
    <w:rsid w:val="00FC3D6C"/>
    <w:rsid w:val="00FD148E"/>
    <w:rsid w:val="00FD3075"/>
    <w:rsid w:val="00FE17B4"/>
    <w:rsid w:val="00FF35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457B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0">
    <w:lsdException w:name="Normal" w:uiPriority="0" w:qFormat="1"/>
    <w:lsdException w:name="heading 1" w:qFormat="1"/>
    <w:lsdException w:name="heading 2"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F1D"/>
    <w:rPr>
      <w:sz w:val="24"/>
      <w:szCs w:val="24"/>
    </w:rPr>
  </w:style>
  <w:style w:type="paragraph" w:styleId="Heading1">
    <w:name w:val="heading 1"/>
    <w:aliases w:val="Heading 1 Char"/>
    <w:basedOn w:val="Normal"/>
    <w:next w:val="Normal"/>
    <w:link w:val="Heading1Char1"/>
    <w:uiPriority w:val="99"/>
    <w:qFormat/>
    <w:rsid w:val="00E90F1D"/>
    <w:pPr>
      <w:keepNext/>
      <w:outlineLvl w:val="0"/>
    </w:pPr>
    <w:rPr>
      <w:b/>
      <w:bCs/>
      <w:lang w:eastAsia="en-US"/>
    </w:rPr>
  </w:style>
  <w:style w:type="paragraph" w:styleId="Heading2">
    <w:name w:val="heading 2"/>
    <w:basedOn w:val="Normal"/>
    <w:next w:val="Normal"/>
    <w:link w:val="Heading2Char"/>
    <w:uiPriority w:val="99"/>
    <w:qFormat/>
    <w:rsid w:val="00E90F1D"/>
    <w:pPr>
      <w:keepNext/>
      <w:outlineLvl w:val="1"/>
    </w:pPr>
    <w:rPr>
      <w:b/>
      <w:bCs/>
      <w:lang w:eastAsia="en-US"/>
    </w:rPr>
  </w:style>
  <w:style w:type="paragraph" w:styleId="Heading3">
    <w:name w:val="heading 3"/>
    <w:basedOn w:val="Normal"/>
    <w:next w:val="Normal"/>
    <w:link w:val="Heading3Char"/>
    <w:qFormat/>
    <w:rsid w:val="00E90F1D"/>
    <w:pPr>
      <w:keepNext/>
      <w:ind w:firstLine="285"/>
      <w:outlineLvl w:val="2"/>
    </w:pPr>
    <w:rPr>
      <w:rFonts w:ascii="Arial" w:hAnsi="Arial"/>
      <w:sz w:val="22"/>
      <w:lang w:val="fr-FR" w:eastAsia="fr-FR"/>
    </w:rPr>
  </w:style>
  <w:style w:type="paragraph" w:styleId="Heading4">
    <w:name w:val="heading 4"/>
    <w:basedOn w:val="Normal"/>
    <w:next w:val="Normal"/>
    <w:link w:val="Heading4Char"/>
    <w:uiPriority w:val="9"/>
    <w:semiHidden/>
    <w:unhideWhenUsed/>
    <w:qFormat/>
    <w:rsid w:val="003C2A6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0F1D"/>
    <w:rPr>
      <w:color w:val="0000FF"/>
      <w:u w:val="single"/>
    </w:rPr>
  </w:style>
  <w:style w:type="paragraph" w:styleId="FootnoteText">
    <w:name w:val="footnote text"/>
    <w:aliases w:val="single space,footnote text,FOOTNOTES,fn,ft,ADB,pod carou,Footnote Text Char1 Char,Footnote Text Char2 Char Char,Footnote Text Char Char2 Char Char,Footnote Text Char1 Char Char Char,Footnote Text Char Char Char Char Char,Schriftart: 9 pt"/>
    <w:basedOn w:val="Normal"/>
    <w:rsid w:val="00E90F1D"/>
    <w:rPr>
      <w:sz w:val="20"/>
      <w:szCs w:val="20"/>
    </w:rPr>
  </w:style>
  <w:style w:type="character" w:styleId="FootnoteReference">
    <w:name w:val="footnote reference"/>
    <w:aliases w:val="Footnotes refss,Appel note de bas de p.,Footnote text,ftref,4_G,referencia nota al pie,BVI fnr,4_Footnote text,callout,nota pié di pagina,Fußnotenzeichen DISS,16 Point,Superscript 6 Point,Footnote Reference1,Footnote Reference Number"/>
    <w:rsid w:val="00E90F1D"/>
    <w:rPr>
      <w:vertAlign w:val="superscript"/>
    </w:rPr>
  </w:style>
  <w:style w:type="paragraph" w:styleId="NormalWeb">
    <w:name w:val="Normal (Web)"/>
    <w:basedOn w:val="Normal"/>
    <w:uiPriority w:val="99"/>
    <w:rsid w:val="00E90F1D"/>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E90F1D"/>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uiPriority w:val="99"/>
    <w:rsid w:val="00E90F1D"/>
    <w:rPr>
      <w:lang w:eastAsia="en-US"/>
    </w:rPr>
  </w:style>
  <w:style w:type="paragraph" w:styleId="Footer">
    <w:name w:val="footer"/>
    <w:basedOn w:val="Normal"/>
    <w:link w:val="FooterChar"/>
    <w:uiPriority w:val="99"/>
    <w:rsid w:val="00E90F1D"/>
    <w:pPr>
      <w:tabs>
        <w:tab w:val="center" w:pos="4153"/>
        <w:tab w:val="right" w:pos="8306"/>
      </w:tabs>
    </w:pPr>
  </w:style>
  <w:style w:type="character" w:styleId="PageNumber">
    <w:name w:val="page number"/>
    <w:basedOn w:val="DefaultParagraphFont"/>
    <w:semiHidden/>
    <w:rsid w:val="00E90F1D"/>
  </w:style>
  <w:style w:type="paragraph" w:styleId="Header">
    <w:name w:val="header"/>
    <w:basedOn w:val="Normal"/>
    <w:link w:val="HeaderChar"/>
    <w:rsid w:val="00E90F1D"/>
    <w:pPr>
      <w:tabs>
        <w:tab w:val="center" w:pos="4153"/>
        <w:tab w:val="right" w:pos="8306"/>
      </w:tabs>
    </w:pPr>
  </w:style>
  <w:style w:type="paragraph" w:styleId="Title">
    <w:name w:val="Title"/>
    <w:basedOn w:val="Normal"/>
    <w:qFormat/>
    <w:rsid w:val="00E90F1D"/>
    <w:pPr>
      <w:jc w:val="center"/>
    </w:pPr>
    <w:rPr>
      <w:b/>
      <w:bCs/>
      <w:lang w:val="es-ES" w:eastAsia="es-ES"/>
    </w:rPr>
  </w:style>
  <w:style w:type="character" w:customStyle="1" w:styleId="medium">
    <w:name w:val="medium"/>
    <w:basedOn w:val="DefaultParagraphFont"/>
    <w:rsid w:val="00E90F1D"/>
  </w:style>
  <w:style w:type="paragraph" w:styleId="BalloonText">
    <w:name w:val="Balloon Text"/>
    <w:basedOn w:val="Normal"/>
    <w:rsid w:val="00E90F1D"/>
    <w:rPr>
      <w:rFonts w:ascii="Tahoma" w:hAnsi="Tahoma" w:cs="Tahoma"/>
      <w:sz w:val="16"/>
      <w:szCs w:val="16"/>
    </w:rPr>
  </w:style>
  <w:style w:type="character" w:customStyle="1" w:styleId="BalloonTextChar">
    <w:name w:val="Balloon Text Char"/>
    <w:rsid w:val="00E90F1D"/>
    <w:rPr>
      <w:rFonts w:ascii="Tahoma" w:hAnsi="Tahoma" w:cs="Tahoma"/>
      <w:sz w:val="16"/>
      <w:szCs w:val="16"/>
    </w:rPr>
  </w:style>
  <w:style w:type="character" w:customStyle="1" w:styleId="FootnoteTextChar">
    <w:name w:val="Footnote Text Char"/>
    <w:aliases w:val="single space Char,footnote text Char,FOOTNOTES Char,fn Char,ft Char,ADB Char,pod carou Char,Footnote Text Char1 Char Char,Footnote Text Char2 Char Char Char,Footnote Text Char Char2 Char Char Char,Text pozn. pod čarou_martin_ang Char"/>
    <w:basedOn w:val="DefaultParagraphFont"/>
    <w:rsid w:val="00E90F1D"/>
  </w:style>
  <w:style w:type="paragraph" w:styleId="BodyText2">
    <w:name w:val="Body Text 2"/>
    <w:basedOn w:val="Normal"/>
    <w:semiHidden/>
    <w:rsid w:val="00E90F1D"/>
    <w:pPr>
      <w:autoSpaceDE w:val="0"/>
      <w:autoSpaceDN w:val="0"/>
      <w:adjustRightInd w:val="0"/>
    </w:pPr>
    <w:rPr>
      <w:b/>
      <w:bCs/>
    </w:rPr>
  </w:style>
  <w:style w:type="character" w:customStyle="1" w:styleId="BodyText2Char">
    <w:name w:val="Body Text 2 Char"/>
    <w:semiHidden/>
    <w:rsid w:val="00E90F1D"/>
    <w:rPr>
      <w:b/>
      <w:bCs/>
      <w:sz w:val="24"/>
      <w:szCs w:val="24"/>
    </w:rPr>
  </w:style>
  <w:style w:type="paragraph" w:styleId="BodyText">
    <w:name w:val="Body Text"/>
    <w:basedOn w:val="Normal"/>
    <w:uiPriority w:val="99"/>
    <w:semiHidden/>
    <w:unhideWhenUsed/>
    <w:rsid w:val="00E90F1D"/>
    <w:pPr>
      <w:spacing w:after="120"/>
    </w:pPr>
  </w:style>
  <w:style w:type="character" w:customStyle="1" w:styleId="BodyTextChar">
    <w:name w:val="Body Text Char"/>
    <w:uiPriority w:val="99"/>
    <w:semiHidden/>
    <w:rsid w:val="00E90F1D"/>
    <w:rPr>
      <w:sz w:val="24"/>
      <w:szCs w:val="24"/>
    </w:rPr>
  </w:style>
  <w:style w:type="character" w:customStyle="1" w:styleId="Heading2Char">
    <w:name w:val="Heading 2 Char"/>
    <w:link w:val="Heading2"/>
    <w:uiPriority w:val="9"/>
    <w:rsid w:val="00CF6F86"/>
    <w:rPr>
      <w:b/>
      <w:bCs/>
      <w:sz w:val="24"/>
      <w:szCs w:val="24"/>
      <w:lang w:eastAsia="en-US"/>
    </w:rPr>
  </w:style>
  <w:style w:type="character" w:customStyle="1" w:styleId="A5">
    <w:name w:val="A5"/>
    <w:uiPriority w:val="99"/>
    <w:rsid w:val="00E74E94"/>
    <w:rPr>
      <w:rFonts w:cs="SVQXQB+Univers-Light"/>
      <w:color w:val="262424"/>
      <w:sz w:val="20"/>
      <w:szCs w:val="20"/>
    </w:rPr>
  </w:style>
  <w:style w:type="paragraph" w:customStyle="1" w:styleId="Pa2">
    <w:name w:val="Pa2"/>
    <w:basedOn w:val="Normal"/>
    <w:next w:val="Normal"/>
    <w:uiPriority w:val="99"/>
    <w:rsid w:val="00E74E94"/>
    <w:pPr>
      <w:autoSpaceDE w:val="0"/>
      <w:autoSpaceDN w:val="0"/>
      <w:adjustRightInd w:val="0"/>
      <w:spacing w:line="241" w:lineRule="atLeast"/>
    </w:pPr>
    <w:rPr>
      <w:rFonts w:ascii="SVQXQB+Univers-Light" w:eastAsia="Calibri" w:hAnsi="SVQXQB+Univers-Light"/>
    </w:rPr>
  </w:style>
  <w:style w:type="paragraph" w:customStyle="1" w:styleId="Pa61">
    <w:name w:val="Pa61"/>
    <w:basedOn w:val="Normal"/>
    <w:next w:val="Normal"/>
    <w:uiPriority w:val="99"/>
    <w:rsid w:val="00E74E94"/>
    <w:pPr>
      <w:autoSpaceDE w:val="0"/>
      <w:autoSpaceDN w:val="0"/>
      <w:adjustRightInd w:val="0"/>
      <w:spacing w:line="201" w:lineRule="atLeast"/>
    </w:pPr>
    <w:rPr>
      <w:rFonts w:ascii="SVQXQB+Univers-Light" w:eastAsia="Calibri" w:hAnsi="SVQXQB+Univers-Light"/>
    </w:rPr>
  </w:style>
  <w:style w:type="character" w:customStyle="1" w:styleId="Heading1Char1">
    <w:name w:val="Heading 1 Char1"/>
    <w:aliases w:val="Heading 1 Char Char"/>
    <w:link w:val="Heading1"/>
    <w:uiPriority w:val="99"/>
    <w:rsid w:val="0055414A"/>
    <w:rPr>
      <w:b/>
      <w:bCs/>
      <w:sz w:val="24"/>
      <w:szCs w:val="24"/>
      <w:lang w:eastAsia="en-US"/>
    </w:rPr>
  </w:style>
  <w:style w:type="character" w:styleId="FollowedHyperlink">
    <w:name w:val="FollowedHyperlink"/>
    <w:uiPriority w:val="99"/>
    <w:semiHidden/>
    <w:unhideWhenUsed/>
    <w:rsid w:val="003F1015"/>
    <w:rPr>
      <w:color w:val="800080"/>
      <w:u w:val="single"/>
    </w:rPr>
  </w:style>
  <w:style w:type="character" w:customStyle="1" w:styleId="Heading4Char">
    <w:name w:val="Heading 4 Char"/>
    <w:link w:val="Heading4"/>
    <w:uiPriority w:val="9"/>
    <w:semiHidden/>
    <w:rsid w:val="003C2A68"/>
    <w:rPr>
      <w:rFonts w:ascii="Calibri" w:eastAsia="Times New Roman" w:hAnsi="Calibri" w:cs="Times New Roman"/>
      <w:b/>
      <w:bCs/>
      <w:sz w:val="28"/>
      <w:szCs w:val="28"/>
    </w:rPr>
  </w:style>
  <w:style w:type="paragraph" w:customStyle="1" w:styleId="Default">
    <w:name w:val="Default"/>
    <w:rsid w:val="00490379"/>
    <w:pPr>
      <w:widowControl w:val="0"/>
      <w:autoSpaceDE w:val="0"/>
      <w:autoSpaceDN w:val="0"/>
      <w:adjustRightInd w:val="0"/>
    </w:pPr>
    <w:rPr>
      <w:rFonts w:ascii="Gill Sans" w:hAnsi="Gill Sans"/>
      <w:color w:val="000000"/>
      <w:sz w:val="24"/>
      <w:szCs w:val="24"/>
      <w:lang w:val="en-US" w:eastAsia="en-US"/>
    </w:rPr>
  </w:style>
  <w:style w:type="character" w:customStyle="1" w:styleId="Heading3Char">
    <w:name w:val="Heading 3 Char"/>
    <w:link w:val="Heading3"/>
    <w:uiPriority w:val="99"/>
    <w:rsid w:val="00C97C42"/>
    <w:rPr>
      <w:rFonts w:ascii="Arial" w:hAnsi="Arial"/>
      <w:sz w:val="22"/>
      <w:szCs w:val="24"/>
      <w:lang w:val="fr-FR" w:eastAsia="fr-FR"/>
    </w:rPr>
  </w:style>
  <w:style w:type="paragraph" w:customStyle="1" w:styleId="SingleTxtG">
    <w:name w:val="_ Single Txt_G"/>
    <w:basedOn w:val="Normal"/>
    <w:link w:val="SingleTxtGChar1"/>
    <w:rsid w:val="00861D14"/>
    <w:pPr>
      <w:suppressAutoHyphens/>
      <w:spacing w:after="120" w:line="240" w:lineRule="atLeast"/>
      <w:ind w:left="1134" w:right="1134"/>
      <w:jc w:val="both"/>
    </w:pPr>
    <w:rPr>
      <w:sz w:val="20"/>
      <w:szCs w:val="20"/>
      <w:lang w:eastAsia="en-US"/>
    </w:rPr>
  </w:style>
  <w:style w:type="character" w:customStyle="1" w:styleId="FooterChar">
    <w:name w:val="Footer Char"/>
    <w:link w:val="Footer"/>
    <w:uiPriority w:val="99"/>
    <w:rsid w:val="000002B3"/>
    <w:rPr>
      <w:sz w:val="24"/>
      <w:szCs w:val="24"/>
    </w:rPr>
  </w:style>
  <w:style w:type="paragraph" w:customStyle="1" w:styleId="H23G">
    <w:name w:val="_ H_2/3_G"/>
    <w:basedOn w:val="Normal"/>
    <w:next w:val="Normal"/>
    <w:link w:val="H23GChar"/>
    <w:rsid w:val="0061399F"/>
    <w:pPr>
      <w:keepNext/>
      <w:keepLines/>
      <w:tabs>
        <w:tab w:val="right" w:pos="851"/>
      </w:tabs>
      <w:suppressAutoHyphens/>
      <w:spacing w:before="240" w:after="120" w:line="240" w:lineRule="exact"/>
      <w:ind w:left="1134" w:right="1134" w:hanging="1134"/>
    </w:pPr>
    <w:rPr>
      <w:b/>
      <w:sz w:val="20"/>
      <w:szCs w:val="20"/>
      <w:lang w:eastAsia="en-US"/>
    </w:rPr>
  </w:style>
  <w:style w:type="character" w:customStyle="1" w:styleId="H23GChar">
    <w:name w:val="_ H_2/3_G Char"/>
    <w:link w:val="H23G"/>
    <w:rsid w:val="0061399F"/>
    <w:rPr>
      <w:b/>
      <w:lang w:eastAsia="en-US"/>
    </w:rPr>
  </w:style>
  <w:style w:type="paragraph" w:styleId="NoSpacing">
    <w:name w:val="No Spacing"/>
    <w:aliases w:val="Reference"/>
    <w:basedOn w:val="Normal"/>
    <w:link w:val="NoSpacingChar"/>
    <w:qFormat/>
    <w:rsid w:val="00574FE3"/>
    <w:pPr>
      <w:spacing w:after="120" w:line="276" w:lineRule="auto"/>
      <w:jc w:val="right"/>
    </w:pPr>
    <w:rPr>
      <w:rFonts w:eastAsia="Calibri"/>
      <w:bCs/>
      <w:iCs/>
      <w:sz w:val="20"/>
      <w:szCs w:val="20"/>
      <w:lang w:eastAsia="en-US"/>
    </w:rPr>
  </w:style>
  <w:style w:type="character" w:customStyle="1" w:styleId="NoSpacingChar">
    <w:name w:val="No Spacing Char"/>
    <w:aliases w:val="Reference Char"/>
    <w:link w:val="NoSpacing"/>
    <w:rsid w:val="00574FE3"/>
    <w:rPr>
      <w:rFonts w:eastAsia="Calibri"/>
      <w:bCs/>
      <w:iCs/>
      <w:lang w:eastAsia="en-US"/>
    </w:rPr>
  </w:style>
  <w:style w:type="paragraph" w:customStyle="1" w:styleId="reference">
    <w:name w:val="reference"/>
    <w:basedOn w:val="Normal"/>
    <w:rsid w:val="0056432B"/>
    <w:pPr>
      <w:spacing w:before="100" w:beforeAutospacing="1" w:after="100" w:afterAutospacing="1"/>
    </w:pPr>
    <w:rPr>
      <w:rFonts w:eastAsia="Calibri"/>
    </w:rPr>
  </w:style>
  <w:style w:type="character" w:customStyle="1" w:styleId="HeaderChar">
    <w:name w:val="Header Char"/>
    <w:link w:val="Header"/>
    <w:rsid w:val="008B273F"/>
    <w:rPr>
      <w:sz w:val="24"/>
      <w:szCs w:val="24"/>
    </w:rPr>
  </w:style>
  <w:style w:type="character" w:styleId="Strong">
    <w:name w:val="Strong"/>
    <w:uiPriority w:val="22"/>
    <w:qFormat/>
    <w:rsid w:val="00664DF4"/>
    <w:rPr>
      <w:b/>
      <w:bCs/>
    </w:rPr>
  </w:style>
  <w:style w:type="character" w:styleId="Emphasis">
    <w:name w:val="Emphasis"/>
    <w:uiPriority w:val="20"/>
    <w:qFormat/>
    <w:rsid w:val="00E520EF"/>
    <w:rPr>
      <w:i/>
      <w:iCs/>
    </w:rPr>
  </w:style>
  <w:style w:type="paragraph" w:styleId="ListParagraph">
    <w:name w:val="List Paragraph"/>
    <w:basedOn w:val="Normal"/>
    <w:uiPriority w:val="34"/>
    <w:qFormat/>
    <w:rsid w:val="007A73E1"/>
    <w:pPr>
      <w:ind w:left="720"/>
      <w:contextualSpacing/>
    </w:pPr>
  </w:style>
  <w:style w:type="paragraph" w:styleId="PlainText">
    <w:name w:val="Plain Text"/>
    <w:basedOn w:val="Normal"/>
    <w:link w:val="PlainTextChar"/>
    <w:uiPriority w:val="99"/>
    <w:unhideWhenUsed/>
    <w:rsid w:val="008C7410"/>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8C7410"/>
    <w:rPr>
      <w:rFonts w:ascii="Calibri" w:eastAsia="Calibri" w:hAnsi="Calibri"/>
      <w:sz w:val="22"/>
      <w:szCs w:val="21"/>
      <w:lang w:eastAsia="en-US"/>
    </w:rPr>
  </w:style>
  <w:style w:type="character" w:customStyle="1" w:styleId="SingleTxtGChar1">
    <w:name w:val="_ Single Txt_G Char1"/>
    <w:link w:val="SingleTxtG"/>
    <w:rsid w:val="000B467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79663">
      <w:bodyDiv w:val="1"/>
      <w:marLeft w:val="0"/>
      <w:marRight w:val="0"/>
      <w:marTop w:val="0"/>
      <w:marBottom w:val="0"/>
      <w:divBdr>
        <w:top w:val="none" w:sz="0" w:space="0" w:color="auto"/>
        <w:left w:val="none" w:sz="0" w:space="0" w:color="auto"/>
        <w:bottom w:val="none" w:sz="0" w:space="0" w:color="auto"/>
        <w:right w:val="none" w:sz="0" w:space="0" w:color="auto"/>
      </w:divBdr>
      <w:divsChild>
        <w:div w:id="641496399">
          <w:marLeft w:val="0"/>
          <w:marRight w:val="0"/>
          <w:marTop w:val="0"/>
          <w:marBottom w:val="0"/>
          <w:divBdr>
            <w:top w:val="none" w:sz="0" w:space="0" w:color="auto"/>
            <w:left w:val="none" w:sz="0" w:space="0" w:color="auto"/>
            <w:bottom w:val="none" w:sz="0" w:space="0" w:color="auto"/>
            <w:right w:val="none" w:sz="0" w:space="0" w:color="auto"/>
          </w:divBdr>
        </w:div>
      </w:divsChild>
    </w:div>
    <w:div w:id="200091915">
      <w:bodyDiv w:val="1"/>
      <w:marLeft w:val="0"/>
      <w:marRight w:val="0"/>
      <w:marTop w:val="0"/>
      <w:marBottom w:val="0"/>
      <w:divBdr>
        <w:top w:val="none" w:sz="0" w:space="0" w:color="auto"/>
        <w:left w:val="none" w:sz="0" w:space="0" w:color="auto"/>
        <w:bottom w:val="none" w:sz="0" w:space="0" w:color="auto"/>
        <w:right w:val="none" w:sz="0" w:space="0" w:color="auto"/>
      </w:divBdr>
      <w:divsChild>
        <w:div w:id="1629162804">
          <w:marLeft w:val="0"/>
          <w:marRight w:val="0"/>
          <w:marTop w:val="0"/>
          <w:marBottom w:val="0"/>
          <w:divBdr>
            <w:top w:val="none" w:sz="0" w:space="0" w:color="auto"/>
            <w:left w:val="none" w:sz="0" w:space="0" w:color="auto"/>
            <w:bottom w:val="none" w:sz="0" w:space="0" w:color="auto"/>
            <w:right w:val="none" w:sz="0" w:space="0" w:color="auto"/>
          </w:divBdr>
        </w:div>
      </w:divsChild>
    </w:div>
    <w:div w:id="254293011">
      <w:bodyDiv w:val="1"/>
      <w:marLeft w:val="0"/>
      <w:marRight w:val="0"/>
      <w:marTop w:val="0"/>
      <w:marBottom w:val="0"/>
      <w:divBdr>
        <w:top w:val="none" w:sz="0" w:space="0" w:color="auto"/>
        <w:left w:val="none" w:sz="0" w:space="0" w:color="auto"/>
        <w:bottom w:val="none" w:sz="0" w:space="0" w:color="auto"/>
        <w:right w:val="none" w:sz="0" w:space="0" w:color="auto"/>
      </w:divBdr>
      <w:divsChild>
        <w:div w:id="2069526857">
          <w:marLeft w:val="0"/>
          <w:marRight w:val="0"/>
          <w:marTop w:val="0"/>
          <w:marBottom w:val="0"/>
          <w:divBdr>
            <w:top w:val="none" w:sz="0" w:space="0" w:color="auto"/>
            <w:left w:val="none" w:sz="0" w:space="0" w:color="auto"/>
            <w:bottom w:val="none" w:sz="0" w:space="0" w:color="auto"/>
            <w:right w:val="none" w:sz="0" w:space="0" w:color="auto"/>
          </w:divBdr>
        </w:div>
      </w:divsChild>
    </w:div>
    <w:div w:id="584001304">
      <w:bodyDiv w:val="1"/>
      <w:marLeft w:val="0"/>
      <w:marRight w:val="0"/>
      <w:marTop w:val="0"/>
      <w:marBottom w:val="0"/>
      <w:divBdr>
        <w:top w:val="none" w:sz="0" w:space="0" w:color="auto"/>
        <w:left w:val="none" w:sz="0" w:space="0" w:color="auto"/>
        <w:bottom w:val="none" w:sz="0" w:space="0" w:color="auto"/>
        <w:right w:val="none" w:sz="0" w:space="0" w:color="auto"/>
      </w:divBdr>
      <w:divsChild>
        <w:div w:id="861435883">
          <w:marLeft w:val="0"/>
          <w:marRight w:val="0"/>
          <w:marTop w:val="100"/>
          <w:marBottom w:val="100"/>
          <w:divBdr>
            <w:top w:val="none" w:sz="0" w:space="0" w:color="auto"/>
            <w:left w:val="none" w:sz="0" w:space="0" w:color="auto"/>
            <w:bottom w:val="none" w:sz="0" w:space="0" w:color="auto"/>
            <w:right w:val="none" w:sz="0" w:space="0" w:color="auto"/>
          </w:divBdr>
          <w:divsChild>
            <w:div w:id="1997488631">
              <w:marLeft w:val="0"/>
              <w:marRight w:val="0"/>
              <w:marTop w:val="0"/>
              <w:marBottom w:val="0"/>
              <w:divBdr>
                <w:top w:val="none" w:sz="0" w:space="0" w:color="auto"/>
                <w:left w:val="none" w:sz="0" w:space="0" w:color="auto"/>
                <w:bottom w:val="none" w:sz="0" w:space="0" w:color="auto"/>
                <w:right w:val="none" w:sz="0" w:space="0" w:color="auto"/>
              </w:divBdr>
              <w:divsChild>
                <w:div w:id="1324579134">
                  <w:marLeft w:val="0"/>
                  <w:marRight w:val="0"/>
                  <w:marTop w:val="0"/>
                  <w:marBottom w:val="240"/>
                  <w:divBdr>
                    <w:top w:val="single" w:sz="6" w:space="0" w:color="8CB1BA"/>
                    <w:left w:val="single" w:sz="6" w:space="0" w:color="8CB1BA"/>
                    <w:bottom w:val="single" w:sz="6" w:space="0" w:color="8CB1BA"/>
                    <w:right w:val="single" w:sz="6" w:space="0" w:color="8CB1BA"/>
                  </w:divBdr>
                  <w:divsChild>
                    <w:div w:id="1605068999">
                      <w:marLeft w:val="0"/>
                      <w:marRight w:val="0"/>
                      <w:marTop w:val="0"/>
                      <w:marBottom w:val="0"/>
                      <w:divBdr>
                        <w:top w:val="none" w:sz="0" w:space="0" w:color="auto"/>
                        <w:left w:val="none" w:sz="0" w:space="0" w:color="auto"/>
                        <w:bottom w:val="none" w:sz="0" w:space="0" w:color="auto"/>
                        <w:right w:val="none" w:sz="0" w:space="0" w:color="auto"/>
                      </w:divBdr>
                      <w:divsChild>
                        <w:div w:id="1554005586">
                          <w:marLeft w:val="0"/>
                          <w:marRight w:val="0"/>
                          <w:marTop w:val="120"/>
                          <w:marBottom w:val="0"/>
                          <w:divBdr>
                            <w:top w:val="none" w:sz="0" w:space="0" w:color="auto"/>
                            <w:left w:val="none" w:sz="0" w:space="0" w:color="auto"/>
                            <w:bottom w:val="none" w:sz="0" w:space="0" w:color="auto"/>
                            <w:right w:val="none" w:sz="0" w:space="0" w:color="auto"/>
                          </w:divBdr>
                          <w:divsChild>
                            <w:div w:id="2073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523308">
      <w:bodyDiv w:val="1"/>
      <w:marLeft w:val="0"/>
      <w:marRight w:val="0"/>
      <w:marTop w:val="0"/>
      <w:marBottom w:val="0"/>
      <w:divBdr>
        <w:top w:val="none" w:sz="0" w:space="0" w:color="auto"/>
        <w:left w:val="none" w:sz="0" w:space="0" w:color="auto"/>
        <w:bottom w:val="none" w:sz="0" w:space="0" w:color="auto"/>
        <w:right w:val="none" w:sz="0" w:space="0" w:color="auto"/>
      </w:divBdr>
      <w:divsChild>
        <w:div w:id="94443025">
          <w:marLeft w:val="0"/>
          <w:marRight w:val="0"/>
          <w:marTop w:val="0"/>
          <w:marBottom w:val="0"/>
          <w:divBdr>
            <w:top w:val="none" w:sz="0" w:space="0" w:color="auto"/>
            <w:left w:val="none" w:sz="0" w:space="0" w:color="auto"/>
            <w:bottom w:val="none" w:sz="0" w:space="0" w:color="auto"/>
            <w:right w:val="none" w:sz="0" w:space="0" w:color="auto"/>
          </w:divBdr>
        </w:div>
        <w:div w:id="232619837">
          <w:marLeft w:val="0"/>
          <w:marRight w:val="0"/>
          <w:marTop w:val="0"/>
          <w:marBottom w:val="0"/>
          <w:divBdr>
            <w:top w:val="none" w:sz="0" w:space="0" w:color="auto"/>
            <w:left w:val="none" w:sz="0" w:space="0" w:color="auto"/>
            <w:bottom w:val="none" w:sz="0" w:space="0" w:color="auto"/>
            <w:right w:val="none" w:sz="0" w:space="0" w:color="auto"/>
          </w:divBdr>
        </w:div>
        <w:div w:id="2104762786">
          <w:marLeft w:val="0"/>
          <w:marRight w:val="0"/>
          <w:marTop w:val="0"/>
          <w:marBottom w:val="0"/>
          <w:divBdr>
            <w:top w:val="none" w:sz="0" w:space="0" w:color="auto"/>
            <w:left w:val="none" w:sz="0" w:space="0" w:color="auto"/>
            <w:bottom w:val="none" w:sz="0" w:space="0" w:color="auto"/>
            <w:right w:val="none" w:sz="0" w:space="0" w:color="auto"/>
          </w:divBdr>
        </w:div>
        <w:div w:id="1654875241">
          <w:marLeft w:val="0"/>
          <w:marRight w:val="0"/>
          <w:marTop w:val="0"/>
          <w:marBottom w:val="0"/>
          <w:divBdr>
            <w:top w:val="none" w:sz="0" w:space="0" w:color="auto"/>
            <w:left w:val="none" w:sz="0" w:space="0" w:color="auto"/>
            <w:bottom w:val="none" w:sz="0" w:space="0" w:color="auto"/>
            <w:right w:val="none" w:sz="0" w:space="0" w:color="auto"/>
          </w:divBdr>
        </w:div>
        <w:div w:id="618799122">
          <w:marLeft w:val="0"/>
          <w:marRight w:val="0"/>
          <w:marTop w:val="0"/>
          <w:marBottom w:val="0"/>
          <w:divBdr>
            <w:top w:val="none" w:sz="0" w:space="0" w:color="auto"/>
            <w:left w:val="none" w:sz="0" w:space="0" w:color="auto"/>
            <w:bottom w:val="none" w:sz="0" w:space="0" w:color="auto"/>
            <w:right w:val="none" w:sz="0" w:space="0" w:color="auto"/>
          </w:divBdr>
        </w:div>
        <w:div w:id="1819375550">
          <w:marLeft w:val="0"/>
          <w:marRight w:val="0"/>
          <w:marTop w:val="0"/>
          <w:marBottom w:val="0"/>
          <w:divBdr>
            <w:top w:val="none" w:sz="0" w:space="0" w:color="auto"/>
            <w:left w:val="none" w:sz="0" w:space="0" w:color="auto"/>
            <w:bottom w:val="none" w:sz="0" w:space="0" w:color="auto"/>
            <w:right w:val="none" w:sz="0" w:space="0" w:color="auto"/>
          </w:divBdr>
        </w:div>
        <w:div w:id="1694764510">
          <w:marLeft w:val="0"/>
          <w:marRight w:val="0"/>
          <w:marTop w:val="0"/>
          <w:marBottom w:val="0"/>
          <w:divBdr>
            <w:top w:val="none" w:sz="0" w:space="0" w:color="auto"/>
            <w:left w:val="none" w:sz="0" w:space="0" w:color="auto"/>
            <w:bottom w:val="none" w:sz="0" w:space="0" w:color="auto"/>
            <w:right w:val="none" w:sz="0" w:space="0" w:color="auto"/>
          </w:divBdr>
        </w:div>
        <w:div w:id="16322751">
          <w:marLeft w:val="0"/>
          <w:marRight w:val="0"/>
          <w:marTop w:val="0"/>
          <w:marBottom w:val="0"/>
          <w:divBdr>
            <w:top w:val="none" w:sz="0" w:space="0" w:color="auto"/>
            <w:left w:val="none" w:sz="0" w:space="0" w:color="auto"/>
            <w:bottom w:val="none" w:sz="0" w:space="0" w:color="auto"/>
            <w:right w:val="none" w:sz="0" w:space="0" w:color="auto"/>
          </w:divBdr>
        </w:div>
        <w:div w:id="1845053151">
          <w:marLeft w:val="0"/>
          <w:marRight w:val="0"/>
          <w:marTop w:val="0"/>
          <w:marBottom w:val="0"/>
          <w:divBdr>
            <w:top w:val="none" w:sz="0" w:space="0" w:color="auto"/>
            <w:left w:val="none" w:sz="0" w:space="0" w:color="auto"/>
            <w:bottom w:val="none" w:sz="0" w:space="0" w:color="auto"/>
            <w:right w:val="none" w:sz="0" w:space="0" w:color="auto"/>
          </w:divBdr>
        </w:div>
        <w:div w:id="40985726">
          <w:marLeft w:val="0"/>
          <w:marRight w:val="0"/>
          <w:marTop w:val="0"/>
          <w:marBottom w:val="0"/>
          <w:divBdr>
            <w:top w:val="none" w:sz="0" w:space="0" w:color="auto"/>
            <w:left w:val="none" w:sz="0" w:space="0" w:color="auto"/>
            <w:bottom w:val="none" w:sz="0" w:space="0" w:color="auto"/>
            <w:right w:val="none" w:sz="0" w:space="0" w:color="auto"/>
          </w:divBdr>
        </w:div>
        <w:div w:id="1527674352">
          <w:marLeft w:val="0"/>
          <w:marRight w:val="0"/>
          <w:marTop w:val="0"/>
          <w:marBottom w:val="0"/>
          <w:divBdr>
            <w:top w:val="none" w:sz="0" w:space="0" w:color="auto"/>
            <w:left w:val="none" w:sz="0" w:space="0" w:color="auto"/>
            <w:bottom w:val="none" w:sz="0" w:space="0" w:color="auto"/>
            <w:right w:val="none" w:sz="0" w:space="0" w:color="auto"/>
          </w:divBdr>
        </w:div>
        <w:div w:id="506410100">
          <w:marLeft w:val="0"/>
          <w:marRight w:val="0"/>
          <w:marTop w:val="0"/>
          <w:marBottom w:val="0"/>
          <w:divBdr>
            <w:top w:val="none" w:sz="0" w:space="0" w:color="auto"/>
            <w:left w:val="none" w:sz="0" w:space="0" w:color="auto"/>
            <w:bottom w:val="none" w:sz="0" w:space="0" w:color="auto"/>
            <w:right w:val="none" w:sz="0" w:space="0" w:color="auto"/>
          </w:divBdr>
        </w:div>
        <w:div w:id="1427995187">
          <w:marLeft w:val="0"/>
          <w:marRight w:val="0"/>
          <w:marTop w:val="0"/>
          <w:marBottom w:val="0"/>
          <w:divBdr>
            <w:top w:val="none" w:sz="0" w:space="0" w:color="auto"/>
            <w:left w:val="none" w:sz="0" w:space="0" w:color="auto"/>
            <w:bottom w:val="none" w:sz="0" w:space="0" w:color="auto"/>
            <w:right w:val="none" w:sz="0" w:space="0" w:color="auto"/>
          </w:divBdr>
        </w:div>
        <w:div w:id="502823946">
          <w:marLeft w:val="0"/>
          <w:marRight w:val="0"/>
          <w:marTop w:val="0"/>
          <w:marBottom w:val="0"/>
          <w:divBdr>
            <w:top w:val="none" w:sz="0" w:space="0" w:color="auto"/>
            <w:left w:val="none" w:sz="0" w:space="0" w:color="auto"/>
            <w:bottom w:val="none" w:sz="0" w:space="0" w:color="auto"/>
            <w:right w:val="none" w:sz="0" w:space="0" w:color="auto"/>
          </w:divBdr>
        </w:div>
        <w:div w:id="691348075">
          <w:marLeft w:val="0"/>
          <w:marRight w:val="0"/>
          <w:marTop w:val="0"/>
          <w:marBottom w:val="0"/>
          <w:divBdr>
            <w:top w:val="none" w:sz="0" w:space="0" w:color="auto"/>
            <w:left w:val="none" w:sz="0" w:space="0" w:color="auto"/>
            <w:bottom w:val="none" w:sz="0" w:space="0" w:color="auto"/>
            <w:right w:val="none" w:sz="0" w:space="0" w:color="auto"/>
          </w:divBdr>
        </w:div>
        <w:div w:id="1813866537">
          <w:marLeft w:val="0"/>
          <w:marRight w:val="0"/>
          <w:marTop w:val="0"/>
          <w:marBottom w:val="0"/>
          <w:divBdr>
            <w:top w:val="none" w:sz="0" w:space="0" w:color="auto"/>
            <w:left w:val="none" w:sz="0" w:space="0" w:color="auto"/>
            <w:bottom w:val="none" w:sz="0" w:space="0" w:color="auto"/>
            <w:right w:val="none" w:sz="0" w:space="0" w:color="auto"/>
          </w:divBdr>
        </w:div>
        <w:div w:id="458380905">
          <w:marLeft w:val="0"/>
          <w:marRight w:val="0"/>
          <w:marTop w:val="0"/>
          <w:marBottom w:val="0"/>
          <w:divBdr>
            <w:top w:val="none" w:sz="0" w:space="0" w:color="auto"/>
            <w:left w:val="none" w:sz="0" w:space="0" w:color="auto"/>
            <w:bottom w:val="none" w:sz="0" w:space="0" w:color="auto"/>
            <w:right w:val="none" w:sz="0" w:space="0" w:color="auto"/>
          </w:divBdr>
        </w:div>
        <w:div w:id="594170584">
          <w:marLeft w:val="0"/>
          <w:marRight w:val="0"/>
          <w:marTop w:val="0"/>
          <w:marBottom w:val="0"/>
          <w:divBdr>
            <w:top w:val="none" w:sz="0" w:space="0" w:color="auto"/>
            <w:left w:val="none" w:sz="0" w:space="0" w:color="auto"/>
            <w:bottom w:val="none" w:sz="0" w:space="0" w:color="auto"/>
            <w:right w:val="none" w:sz="0" w:space="0" w:color="auto"/>
          </w:divBdr>
        </w:div>
        <w:div w:id="1536430562">
          <w:marLeft w:val="0"/>
          <w:marRight w:val="0"/>
          <w:marTop w:val="0"/>
          <w:marBottom w:val="0"/>
          <w:divBdr>
            <w:top w:val="none" w:sz="0" w:space="0" w:color="auto"/>
            <w:left w:val="none" w:sz="0" w:space="0" w:color="auto"/>
            <w:bottom w:val="none" w:sz="0" w:space="0" w:color="auto"/>
            <w:right w:val="none" w:sz="0" w:space="0" w:color="auto"/>
          </w:divBdr>
        </w:div>
        <w:div w:id="218782529">
          <w:marLeft w:val="0"/>
          <w:marRight w:val="0"/>
          <w:marTop w:val="0"/>
          <w:marBottom w:val="0"/>
          <w:divBdr>
            <w:top w:val="none" w:sz="0" w:space="0" w:color="auto"/>
            <w:left w:val="none" w:sz="0" w:space="0" w:color="auto"/>
            <w:bottom w:val="none" w:sz="0" w:space="0" w:color="auto"/>
            <w:right w:val="none" w:sz="0" w:space="0" w:color="auto"/>
          </w:divBdr>
        </w:div>
        <w:div w:id="1865363358">
          <w:marLeft w:val="0"/>
          <w:marRight w:val="0"/>
          <w:marTop w:val="0"/>
          <w:marBottom w:val="0"/>
          <w:divBdr>
            <w:top w:val="none" w:sz="0" w:space="0" w:color="auto"/>
            <w:left w:val="none" w:sz="0" w:space="0" w:color="auto"/>
            <w:bottom w:val="none" w:sz="0" w:space="0" w:color="auto"/>
            <w:right w:val="none" w:sz="0" w:space="0" w:color="auto"/>
          </w:divBdr>
        </w:div>
        <w:div w:id="1450737143">
          <w:marLeft w:val="0"/>
          <w:marRight w:val="0"/>
          <w:marTop w:val="0"/>
          <w:marBottom w:val="0"/>
          <w:divBdr>
            <w:top w:val="none" w:sz="0" w:space="0" w:color="auto"/>
            <w:left w:val="none" w:sz="0" w:space="0" w:color="auto"/>
            <w:bottom w:val="none" w:sz="0" w:space="0" w:color="auto"/>
            <w:right w:val="none" w:sz="0" w:space="0" w:color="auto"/>
          </w:divBdr>
        </w:div>
        <w:div w:id="386538241">
          <w:marLeft w:val="0"/>
          <w:marRight w:val="0"/>
          <w:marTop w:val="0"/>
          <w:marBottom w:val="0"/>
          <w:divBdr>
            <w:top w:val="none" w:sz="0" w:space="0" w:color="auto"/>
            <w:left w:val="none" w:sz="0" w:space="0" w:color="auto"/>
            <w:bottom w:val="none" w:sz="0" w:space="0" w:color="auto"/>
            <w:right w:val="none" w:sz="0" w:space="0" w:color="auto"/>
          </w:divBdr>
        </w:div>
        <w:div w:id="240874150">
          <w:marLeft w:val="0"/>
          <w:marRight w:val="0"/>
          <w:marTop w:val="0"/>
          <w:marBottom w:val="0"/>
          <w:divBdr>
            <w:top w:val="none" w:sz="0" w:space="0" w:color="auto"/>
            <w:left w:val="none" w:sz="0" w:space="0" w:color="auto"/>
            <w:bottom w:val="none" w:sz="0" w:space="0" w:color="auto"/>
            <w:right w:val="none" w:sz="0" w:space="0" w:color="auto"/>
          </w:divBdr>
        </w:div>
        <w:div w:id="12075778">
          <w:marLeft w:val="0"/>
          <w:marRight w:val="0"/>
          <w:marTop w:val="0"/>
          <w:marBottom w:val="0"/>
          <w:divBdr>
            <w:top w:val="none" w:sz="0" w:space="0" w:color="auto"/>
            <w:left w:val="none" w:sz="0" w:space="0" w:color="auto"/>
            <w:bottom w:val="none" w:sz="0" w:space="0" w:color="auto"/>
            <w:right w:val="none" w:sz="0" w:space="0" w:color="auto"/>
          </w:divBdr>
        </w:div>
        <w:div w:id="854611154">
          <w:marLeft w:val="0"/>
          <w:marRight w:val="0"/>
          <w:marTop w:val="0"/>
          <w:marBottom w:val="0"/>
          <w:divBdr>
            <w:top w:val="none" w:sz="0" w:space="0" w:color="auto"/>
            <w:left w:val="none" w:sz="0" w:space="0" w:color="auto"/>
            <w:bottom w:val="none" w:sz="0" w:space="0" w:color="auto"/>
            <w:right w:val="none" w:sz="0" w:space="0" w:color="auto"/>
          </w:divBdr>
        </w:div>
        <w:div w:id="500005279">
          <w:marLeft w:val="0"/>
          <w:marRight w:val="0"/>
          <w:marTop w:val="0"/>
          <w:marBottom w:val="0"/>
          <w:divBdr>
            <w:top w:val="none" w:sz="0" w:space="0" w:color="auto"/>
            <w:left w:val="none" w:sz="0" w:space="0" w:color="auto"/>
            <w:bottom w:val="none" w:sz="0" w:space="0" w:color="auto"/>
            <w:right w:val="none" w:sz="0" w:space="0" w:color="auto"/>
          </w:divBdr>
        </w:div>
        <w:div w:id="14575863">
          <w:marLeft w:val="0"/>
          <w:marRight w:val="0"/>
          <w:marTop w:val="0"/>
          <w:marBottom w:val="0"/>
          <w:divBdr>
            <w:top w:val="none" w:sz="0" w:space="0" w:color="auto"/>
            <w:left w:val="none" w:sz="0" w:space="0" w:color="auto"/>
            <w:bottom w:val="none" w:sz="0" w:space="0" w:color="auto"/>
            <w:right w:val="none" w:sz="0" w:space="0" w:color="auto"/>
          </w:divBdr>
        </w:div>
        <w:div w:id="1880780574">
          <w:marLeft w:val="0"/>
          <w:marRight w:val="0"/>
          <w:marTop w:val="0"/>
          <w:marBottom w:val="0"/>
          <w:divBdr>
            <w:top w:val="none" w:sz="0" w:space="0" w:color="auto"/>
            <w:left w:val="none" w:sz="0" w:space="0" w:color="auto"/>
            <w:bottom w:val="none" w:sz="0" w:space="0" w:color="auto"/>
            <w:right w:val="none" w:sz="0" w:space="0" w:color="auto"/>
          </w:divBdr>
        </w:div>
        <w:div w:id="156851683">
          <w:marLeft w:val="0"/>
          <w:marRight w:val="0"/>
          <w:marTop w:val="0"/>
          <w:marBottom w:val="0"/>
          <w:divBdr>
            <w:top w:val="none" w:sz="0" w:space="0" w:color="auto"/>
            <w:left w:val="none" w:sz="0" w:space="0" w:color="auto"/>
            <w:bottom w:val="none" w:sz="0" w:space="0" w:color="auto"/>
            <w:right w:val="none" w:sz="0" w:space="0" w:color="auto"/>
          </w:divBdr>
        </w:div>
        <w:div w:id="1656837671">
          <w:marLeft w:val="0"/>
          <w:marRight w:val="0"/>
          <w:marTop w:val="0"/>
          <w:marBottom w:val="0"/>
          <w:divBdr>
            <w:top w:val="none" w:sz="0" w:space="0" w:color="auto"/>
            <w:left w:val="none" w:sz="0" w:space="0" w:color="auto"/>
            <w:bottom w:val="none" w:sz="0" w:space="0" w:color="auto"/>
            <w:right w:val="none" w:sz="0" w:space="0" w:color="auto"/>
          </w:divBdr>
        </w:div>
        <w:div w:id="952446513">
          <w:marLeft w:val="0"/>
          <w:marRight w:val="0"/>
          <w:marTop w:val="0"/>
          <w:marBottom w:val="0"/>
          <w:divBdr>
            <w:top w:val="none" w:sz="0" w:space="0" w:color="auto"/>
            <w:left w:val="none" w:sz="0" w:space="0" w:color="auto"/>
            <w:bottom w:val="none" w:sz="0" w:space="0" w:color="auto"/>
            <w:right w:val="none" w:sz="0" w:space="0" w:color="auto"/>
          </w:divBdr>
        </w:div>
        <w:div w:id="510685755">
          <w:marLeft w:val="0"/>
          <w:marRight w:val="0"/>
          <w:marTop w:val="0"/>
          <w:marBottom w:val="0"/>
          <w:divBdr>
            <w:top w:val="none" w:sz="0" w:space="0" w:color="auto"/>
            <w:left w:val="none" w:sz="0" w:space="0" w:color="auto"/>
            <w:bottom w:val="none" w:sz="0" w:space="0" w:color="auto"/>
            <w:right w:val="none" w:sz="0" w:space="0" w:color="auto"/>
          </w:divBdr>
        </w:div>
        <w:div w:id="1499879707">
          <w:marLeft w:val="0"/>
          <w:marRight w:val="0"/>
          <w:marTop w:val="0"/>
          <w:marBottom w:val="0"/>
          <w:divBdr>
            <w:top w:val="none" w:sz="0" w:space="0" w:color="auto"/>
            <w:left w:val="none" w:sz="0" w:space="0" w:color="auto"/>
            <w:bottom w:val="none" w:sz="0" w:space="0" w:color="auto"/>
            <w:right w:val="none" w:sz="0" w:space="0" w:color="auto"/>
          </w:divBdr>
        </w:div>
        <w:div w:id="2132284587">
          <w:marLeft w:val="0"/>
          <w:marRight w:val="0"/>
          <w:marTop w:val="0"/>
          <w:marBottom w:val="0"/>
          <w:divBdr>
            <w:top w:val="none" w:sz="0" w:space="0" w:color="auto"/>
            <w:left w:val="none" w:sz="0" w:space="0" w:color="auto"/>
            <w:bottom w:val="none" w:sz="0" w:space="0" w:color="auto"/>
            <w:right w:val="none" w:sz="0" w:space="0" w:color="auto"/>
          </w:divBdr>
        </w:div>
        <w:div w:id="2023429409">
          <w:marLeft w:val="0"/>
          <w:marRight w:val="0"/>
          <w:marTop w:val="0"/>
          <w:marBottom w:val="0"/>
          <w:divBdr>
            <w:top w:val="none" w:sz="0" w:space="0" w:color="auto"/>
            <w:left w:val="none" w:sz="0" w:space="0" w:color="auto"/>
            <w:bottom w:val="none" w:sz="0" w:space="0" w:color="auto"/>
            <w:right w:val="none" w:sz="0" w:space="0" w:color="auto"/>
          </w:divBdr>
        </w:div>
        <w:div w:id="754205111">
          <w:marLeft w:val="0"/>
          <w:marRight w:val="0"/>
          <w:marTop w:val="0"/>
          <w:marBottom w:val="0"/>
          <w:divBdr>
            <w:top w:val="none" w:sz="0" w:space="0" w:color="auto"/>
            <w:left w:val="none" w:sz="0" w:space="0" w:color="auto"/>
            <w:bottom w:val="none" w:sz="0" w:space="0" w:color="auto"/>
            <w:right w:val="none" w:sz="0" w:space="0" w:color="auto"/>
          </w:divBdr>
        </w:div>
        <w:div w:id="464081607">
          <w:marLeft w:val="0"/>
          <w:marRight w:val="0"/>
          <w:marTop w:val="0"/>
          <w:marBottom w:val="0"/>
          <w:divBdr>
            <w:top w:val="none" w:sz="0" w:space="0" w:color="auto"/>
            <w:left w:val="none" w:sz="0" w:space="0" w:color="auto"/>
            <w:bottom w:val="none" w:sz="0" w:space="0" w:color="auto"/>
            <w:right w:val="none" w:sz="0" w:space="0" w:color="auto"/>
          </w:divBdr>
        </w:div>
        <w:div w:id="1339381060">
          <w:marLeft w:val="0"/>
          <w:marRight w:val="0"/>
          <w:marTop w:val="0"/>
          <w:marBottom w:val="0"/>
          <w:divBdr>
            <w:top w:val="none" w:sz="0" w:space="0" w:color="auto"/>
            <w:left w:val="none" w:sz="0" w:space="0" w:color="auto"/>
            <w:bottom w:val="none" w:sz="0" w:space="0" w:color="auto"/>
            <w:right w:val="none" w:sz="0" w:space="0" w:color="auto"/>
          </w:divBdr>
        </w:div>
      </w:divsChild>
    </w:div>
    <w:div w:id="1097600399">
      <w:bodyDiv w:val="1"/>
      <w:marLeft w:val="0"/>
      <w:marRight w:val="0"/>
      <w:marTop w:val="0"/>
      <w:marBottom w:val="0"/>
      <w:divBdr>
        <w:top w:val="none" w:sz="0" w:space="0" w:color="auto"/>
        <w:left w:val="none" w:sz="0" w:space="0" w:color="auto"/>
        <w:bottom w:val="none" w:sz="0" w:space="0" w:color="auto"/>
        <w:right w:val="none" w:sz="0" w:space="0" w:color="auto"/>
      </w:divBdr>
      <w:divsChild>
        <w:div w:id="1231840808">
          <w:marLeft w:val="0"/>
          <w:marRight w:val="0"/>
          <w:marTop w:val="0"/>
          <w:marBottom w:val="0"/>
          <w:divBdr>
            <w:top w:val="none" w:sz="0" w:space="0" w:color="auto"/>
            <w:left w:val="none" w:sz="0" w:space="0" w:color="auto"/>
            <w:bottom w:val="none" w:sz="0" w:space="0" w:color="auto"/>
            <w:right w:val="none" w:sz="0" w:space="0" w:color="auto"/>
          </w:divBdr>
        </w:div>
      </w:divsChild>
    </w:div>
    <w:div w:id="1118453562">
      <w:bodyDiv w:val="1"/>
      <w:marLeft w:val="0"/>
      <w:marRight w:val="0"/>
      <w:marTop w:val="0"/>
      <w:marBottom w:val="0"/>
      <w:divBdr>
        <w:top w:val="none" w:sz="0" w:space="0" w:color="auto"/>
        <w:left w:val="none" w:sz="0" w:space="0" w:color="auto"/>
        <w:bottom w:val="none" w:sz="0" w:space="0" w:color="auto"/>
        <w:right w:val="none" w:sz="0" w:space="0" w:color="auto"/>
      </w:divBdr>
      <w:divsChild>
        <w:div w:id="566107102">
          <w:marLeft w:val="0"/>
          <w:marRight w:val="0"/>
          <w:marTop w:val="0"/>
          <w:marBottom w:val="0"/>
          <w:divBdr>
            <w:top w:val="none" w:sz="0" w:space="0" w:color="auto"/>
            <w:left w:val="none" w:sz="0" w:space="0" w:color="auto"/>
            <w:bottom w:val="none" w:sz="0" w:space="0" w:color="auto"/>
            <w:right w:val="none" w:sz="0" w:space="0" w:color="auto"/>
          </w:divBdr>
        </w:div>
        <w:div w:id="331878094">
          <w:marLeft w:val="0"/>
          <w:marRight w:val="0"/>
          <w:marTop w:val="0"/>
          <w:marBottom w:val="0"/>
          <w:divBdr>
            <w:top w:val="none" w:sz="0" w:space="0" w:color="auto"/>
            <w:left w:val="none" w:sz="0" w:space="0" w:color="auto"/>
            <w:bottom w:val="none" w:sz="0" w:space="0" w:color="auto"/>
            <w:right w:val="none" w:sz="0" w:space="0" w:color="auto"/>
          </w:divBdr>
        </w:div>
        <w:div w:id="1958632709">
          <w:marLeft w:val="0"/>
          <w:marRight w:val="0"/>
          <w:marTop w:val="0"/>
          <w:marBottom w:val="0"/>
          <w:divBdr>
            <w:top w:val="none" w:sz="0" w:space="0" w:color="auto"/>
            <w:left w:val="none" w:sz="0" w:space="0" w:color="auto"/>
            <w:bottom w:val="none" w:sz="0" w:space="0" w:color="auto"/>
            <w:right w:val="none" w:sz="0" w:space="0" w:color="auto"/>
          </w:divBdr>
        </w:div>
        <w:div w:id="854073415">
          <w:marLeft w:val="0"/>
          <w:marRight w:val="0"/>
          <w:marTop w:val="0"/>
          <w:marBottom w:val="0"/>
          <w:divBdr>
            <w:top w:val="none" w:sz="0" w:space="0" w:color="auto"/>
            <w:left w:val="none" w:sz="0" w:space="0" w:color="auto"/>
            <w:bottom w:val="none" w:sz="0" w:space="0" w:color="auto"/>
            <w:right w:val="none" w:sz="0" w:space="0" w:color="auto"/>
          </w:divBdr>
        </w:div>
        <w:div w:id="1268535807">
          <w:marLeft w:val="0"/>
          <w:marRight w:val="0"/>
          <w:marTop w:val="0"/>
          <w:marBottom w:val="0"/>
          <w:divBdr>
            <w:top w:val="none" w:sz="0" w:space="0" w:color="auto"/>
            <w:left w:val="none" w:sz="0" w:space="0" w:color="auto"/>
            <w:bottom w:val="none" w:sz="0" w:space="0" w:color="auto"/>
            <w:right w:val="none" w:sz="0" w:space="0" w:color="auto"/>
          </w:divBdr>
        </w:div>
        <w:div w:id="1126779152">
          <w:marLeft w:val="0"/>
          <w:marRight w:val="0"/>
          <w:marTop w:val="0"/>
          <w:marBottom w:val="0"/>
          <w:divBdr>
            <w:top w:val="none" w:sz="0" w:space="0" w:color="auto"/>
            <w:left w:val="none" w:sz="0" w:space="0" w:color="auto"/>
            <w:bottom w:val="none" w:sz="0" w:space="0" w:color="auto"/>
            <w:right w:val="none" w:sz="0" w:space="0" w:color="auto"/>
          </w:divBdr>
        </w:div>
        <w:div w:id="1984122120">
          <w:marLeft w:val="0"/>
          <w:marRight w:val="0"/>
          <w:marTop w:val="0"/>
          <w:marBottom w:val="0"/>
          <w:divBdr>
            <w:top w:val="none" w:sz="0" w:space="0" w:color="auto"/>
            <w:left w:val="none" w:sz="0" w:space="0" w:color="auto"/>
            <w:bottom w:val="none" w:sz="0" w:space="0" w:color="auto"/>
            <w:right w:val="none" w:sz="0" w:space="0" w:color="auto"/>
          </w:divBdr>
        </w:div>
        <w:div w:id="1303072736">
          <w:marLeft w:val="0"/>
          <w:marRight w:val="0"/>
          <w:marTop w:val="0"/>
          <w:marBottom w:val="0"/>
          <w:divBdr>
            <w:top w:val="none" w:sz="0" w:space="0" w:color="auto"/>
            <w:left w:val="none" w:sz="0" w:space="0" w:color="auto"/>
            <w:bottom w:val="none" w:sz="0" w:space="0" w:color="auto"/>
            <w:right w:val="none" w:sz="0" w:space="0" w:color="auto"/>
          </w:divBdr>
        </w:div>
        <w:div w:id="1669480183">
          <w:marLeft w:val="0"/>
          <w:marRight w:val="0"/>
          <w:marTop w:val="0"/>
          <w:marBottom w:val="0"/>
          <w:divBdr>
            <w:top w:val="none" w:sz="0" w:space="0" w:color="auto"/>
            <w:left w:val="none" w:sz="0" w:space="0" w:color="auto"/>
            <w:bottom w:val="none" w:sz="0" w:space="0" w:color="auto"/>
            <w:right w:val="none" w:sz="0" w:space="0" w:color="auto"/>
          </w:divBdr>
        </w:div>
        <w:div w:id="914583286">
          <w:marLeft w:val="0"/>
          <w:marRight w:val="0"/>
          <w:marTop w:val="0"/>
          <w:marBottom w:val="0"/>
          <w:divBdr>
            <w:top w:val="none" w:sz="0" w:space="0" w:color="auto"/>
            <w:left w:val="none" w:sz="0" w:space="0" w:color="auto"/>
            <w:bottom w:val="none" w:sz="0" w:space="0" w:color="auto"/>
            <w:right w:val="none" w:sz="0" w:space="0" w:color="auto"/>
          </w:divBdr>
        </w:div>
        <w:div w:id="1791896757">
          <w:marLeft w:val="0"/>
          <w:marRight w:val="0"/>
          <w:marTop w:val="0"/>
          <w:marBottom w:val="0"/>
          <w:divBdr>
            <w:top w:val="none" w:sz="0" w:space="0" w:color="auto"/>
            <w:left w:val="none" w:sz="0" w:space="0" w:color="auto"/>
            <w:bottom w:val="none" w:sz="0" w:space="0" w:color="auto"/>
            <w:right w:val="none" w:sz="0" w:space="0" w:color="auto"/>
          </w:divBdr>
        </w:div>
        <w:div w:id="1056120522">
          <w:marLeft w:val="0"/>
          <w:marRight w:val="0"/>
          <w:marTop w:val="0"/>
          <w:marBottom w:val="0"/>
          <w:divBdr>
            <w:top w:val="none" w:sz="0" w:space="0" w:color="auto"/>
            <w:left w:val="none" w:sz="0" w:space="0" w:color="auto"/>
            <w:bottom w:val="none" w:sz="0" w:space="0" w:color="auto"/>
            <w:right w:val="none" w:sz="0" w:space="0" w:color="auto"/>
          </w:divBdr>
        </w:div>
        <w:div w:id="722871577">
          <w:marLeft w:val="0"/>
          <w:marRight w:val="0"/>
          <w:marTop w:val="0"/>
          <w:marBottom w:val="0"/>
          <w:divBdr>
            <w:top w:val="none" w:sz="0" w:space="0" w:color="auto"/>
            <w:left w:val="none" w:sz="0" w:space="0" w:color="auto"/>
            <w:bottom w:val="none" w:sz="0" w:space="0" w:color="auto"/>
            <w:right w:val="none" w:sz="0" w:space="0" w:color="auto"/>
          </w:divBdr>
        </w:div>
        <w:div w:id="1201893211">
          <w:marLeft w:val="0"/>
          <w:marRight w:val="0"/>
          <w:marTop w:val="0"/>
          <w:marBottom w:val="0"/>
          <w:divBdr>
            <w:top w:val="none" w:sz="0" w:space="0" w:color="auto"/>
            <w:left w:val="none" w:sz="0" w:space="0" w:color="auto"/>
            <w:bottom w:val="none" w:sz="0" w:space="0" w:color="auto"/>
            <w:right w:val="none" w:sz="0" w:space="0" w:color="auto"/>
          </w:divBdr>
        </w:div>
        <w:div w:id="843591761">
          <w:marLeft w:val="0"/>
          <w:marRight w:val="0"/>
          <w:marTop w:val="0"/>
          <w:marBottom w:val="0"/>
          <w:divBdr>
            <w:top w:val="none" w:sz="0" w:space="0" w:color="auto"/>
            <w:left w:val="none" w:sz="0" w:space="0" w:color="auto"/>
            <w:bottom w:val="none" w:sz="0" w:space="0" w:color="auto"/>
            <w:right w:val="none" w:sz="0" w:space="0" w:color="auto"/>
          </w:divBdr>
        </w:div>
        <w:div w:id="439496999">
          <w:marLeft w:val="0"/>
          <w:marRight w:val="0"/>
          <w:marTop w:val="0"/>
          <w:marBottom w:val="0"/>
          <w:divBdr>
            <w:top w:val="none" w:sz="0" w:space="0" w:color="auto"/>
            <w:left w:val="none" w:sz="0" w:space="0" w:color="auto"/>
            <w:bottom w:val="none" w:sz="0" w:space="0" w:color="auto"/>
            <w:right w:val="none" w:sz="0" w:space="0" w:color="auto"/>
          </w:divBdr>
        </w:div>
        <w:div w:id="1012219309">
          <w:marLeft w:val="0"/>
          <w:marRight w:val="0"/>
          <w:marTop w:val="0"/>
          <w:marBottom w:val="0"/>
          <w:divBdr>
            <w:top w:val="none" w:sz="0" w:space="0" w:color="auto"/>
            <w:left w:val="none" w:sz="0" w:space="0" w:color="auto"/>
            <w:bottom w:val="none" w:sz="0" w:space="0" w:color="auto"/>
            <w:right w:val="none" w:sz="0" w:space="0" w:color="auto"/>
          </w:divBdr>
        </w:div>
        <w:div w:id="945769474">
          <w:marLeft w:val="0"/>
          <w:marRight w:val="0"/>
          <w:marTop w:val="0"/>
          <w:marBottom w:val="0"/>
          <w:divBdr>
            <w:top w:val="none" w:sz="0" w:space="0" w:color="auto"/>
            <w:left w:val="none" w:sz="0" w:space="0" w:color="auto"/>
            <w:bottom w:val="none" w:sz="0" w:space="0" w:color="auto"/>
            <w:right w:val="none" w:sz="0" w:space="0" w:color="auto"/>
          </w:divBdr>
        </w:div>
        <w:div w:id="1972057548">
          <w:marLeft w:val="0"/>
          <w:marRight w:val="0"/>
          <w:marTop w:val="0"/>
          <w:marBottom w:val="0"/>
          <w:divBdr>
            <w:top w:val="none" w:sz="0" w:space="0" w:color="auto"/>
            <w:left w:val="none" w:sz="0" w:space="0" w:color="auto"/>
            <w:bottom w:val="none" w:sz="0" w:space="0" w:color="auto"/>
            <w:right w:val="none" w:sz="0" w:space="0" w:color="auto"/>
          </w:divBdr>
        </w:div>
        <w:div w:id="1783261036">
          <w:marLeft w:val="0"/>
          <w:marRight w:val="0"/>
          <w:marTop w:val="0"/>
          <w:marBottom w:val="0"/>
          <w:divBdr>
            <w:top w:val="none" w:sz="0" w:space="0" w:color="auto"/>
            <w:left w:val="none" w:sz="0" w:space="0" w:color="auto"/>
            <w:bottom w:val="none" w:sz="0" w:space="0" w:color="auto"/>
            <w:right w:val="none" w:sz="0" w:space="0" w:color="auto"/>
          </w:divBdr>
        </w:div>
        <w:div w:id="1059787795">
          <w:marLeft w:val="0"/>
          <w:marRight w:val="0"/>
          <w:marTop w:val="0"/>
          <w:marBottom w:val="0"/>
          <w:divBdr>
            <w:top w:val="none" w:sz="0" w:space="0" w:color="auto"/>
            <w:left w:val="none" w:sz="0" w:space="0" w:color="auto"/>
            <w:bottom w:val="none" w:sz="0" w:space="0" w:color="auto"/>
            <w:right w:val="none" w:sz="0" w:space="0" w:color="auto"/>
          </w:divBdr>
        </w:div>
        <w:div w:id="589240542">
          <w:marLeft w:val="0"/>
          <w:marRight w:val="0"/>
          <w:marTop w:val="0"/>
          <w:marBottom w:val="0"/>
          <w:divBdr>
            <w:top w:val="none" w:sz="0" w:space="0" w:color="auto"/>
            <w:left w:val="none" w:sz="0" w:space="0" w:color="auto"/>
            <w:bottom w:val="none" w:sz="0" w:space="0" w:color="auto"/>
            <w:right w:val="none" w:sz="0" w:space="0" w:color="auto"/>
          </w:divBdr>
        </w:div>
        <w:div w:id="292247907">
          <w:marLeft w:val="0"/>
          <w:marRight w:val="0"/>
          <w:marTop w:val="0"/>
          <w:marBottom w:val="0"/>
          <w:divBdr>
            <w:top w:val="none" w:sz="0" w:space="0" w:color="auto"/>
            <w:left w:val="none" w:sz="0" w:space="0" w:color="auto"/>
            <w:bottom w:val="none" w:sz="0" w:space="0" w:color="auto"/>
            <w:right w:val="none" w:sz="0" w:space="0" w:color="auto"/>
          </w:divBdr>
        </w:div>
        <w:div w:id="1420755628">
          <w:marLeft w:val="0"/>
          <w:marRight w:val="0"/>
          <w:marTop w:val="0"/>
          <w:marBottom w:val="0"/>
          <w:divBdr>
            <w:top w:val="none" w:sz="0" w:space="0" w:color="auto"/>
            <w:left w:val="none" w:sz="0" w:space="0" w:color="auto"/>
            <w:bottom w:val="none" w:sz="0" w:space="0" w:color="auto"/>
            <w:right w:val="none" w:sz="0" w:space="0" w:color="auto"/>
          </w:divBdr>
        </w:div>
        <w:div w:id="2035843018">
          <w:marLeft w:val="0"/>
          <w:marRight w:val="0"/>
          <w:marTop w:val="0"/>
          <w:marBottom w:val="0"/>
          <w:divBdr>
            <w:top w:val="none" w:sz="0" w:space="0" w:color="auto"/>
            <w:left w:val="none" w:sz="0" w:space="0" w:color="auto"/>
            <w:bottom w:val="none" w:sz="0" w:space="0" w:color="auto"/>
            <w:right w:val="none" w:sz="0" w:space="0" w:color="auto"/>
          </w:divBdr>
        </w:div>
        <w:div w:id="463544874">
          <w:marLeft w:val="0"/>
          <w:marRight w:val="0"/>
          <w:marTop w:val="0"/>
          <w:marBottom w:val="0"/>
          <w:divBdr>
            <w:top w:val="none" w:sz="0" w:space="0" w:color="auto"/>
            <w:left w:val="none" w:sz="0" w:space="0" w:color="auto"/>
            <w:bottom w:val="none" w:sz="0" w:space="0" w:color="auto"/>
            <w:right w:val="none" w:sz="0" w:space="0" w:color="auto"/>
          </w:divBdr>
        </w:div>
        <w:div w:id="1230269384">
          <w:marLeft w:val="0"/>
          <w:marRight w:val="0"/>
          <w:marTop w:val="0"/>
          <w:marBottom w:val="0"/>
          <w:divBdr>
            <w:top w:val="none" w:sz="0" w:space="0" w:color="auto"/>
            <w:left w:val="none" w:sz="0" w:space="0" w:color="auto"/>
            <w:bottom w:val="none" w:sz="0" w:space="0" w:color="auto"/>
            <w:right w:val="none" w:sz="0" w:space="0" w:color="auto"/>
          </w:divBdr>
        </w:div>
        <w:div w:id="111941728">
          <w:marLeft w:val="0"/>
          <w:marRight w:val="0"/>
          <w:marTop w:val="0"/>
          <w:marBottom w:val="0"/>
          <w:divBdr>
            <w:top w:val="none" w:sz="0" w:space="0" w:color="auto"/>
            <w:left w:val="none" w:sz="0" w:space="0" w:color="auto"/>
            <w:bottom w:val="none" w:sz="0" w:space="0" w:color="auto"/>
            <w:right w:val="none" w:sz="0" w:space="0" w:color="auto"/>
          </w:divBdr>
        </w:div>
        <w:div w:id="922763691">
          <w:marLeft w:val="0"/>
          <w:marRight w:val="0"/>
          <w:marTop w:val="0"/>
          <w:marBottom w:val="0"/>
          <w:divBdr>
            <w:top w:val="none" w:sz="0" w:space="0" w:color="auto"/>
            <w:left w:val="none" w:sz="0" w:space="0" w:color="auto"/>
            <w:bottom w:val="none" w:sz="0" w:space="0" w:color="auto"/>
            <w:right w:val="none" w:sz="0" w:space="0" w:color="auto"/>
          </w:divBdr>
        </w:div>
        <w:div w:id="1560822845">
          <w:marLeft w:val="0"/>
          <w:marRight w:val="0"/>
          <w:marTop w:val="0"/>
          <w:marBottom w:val="0"/>
          <w:divBdr>
            <w:top w:val="none" w:sz="0" w:space="0" w:color="auto"/>
            <w:left w:val="none" w:sz="0" w:space="0" w:color="auto"/>
            <w:bottom w:val="none" w:sz="0" w:space="0" w:color="auto"/>
            <w:right w:val="none" w:sz="0" w:space="0" w:color="auto"/>
          </w:divBdr>
        </w:div>
        <w:div w:id="2133936410">
          <w:marLeft w:val="0"/>
          <w:marRight w:val="0"/>
          <w:marTop w:val="0"/>
          <w:marBottom w:val="0"/>
          <w:divBdr>
            <w:top w:val="none" w:sz="0" w:space="0" w:color="auto"/>
            <w:left w:val="none" w:sz="0" w:space="0" w:color="auto"/>
            <w:bottom w:val="none" w:sz="0" w:space="0" w:color="auto"/>
            <w:right w:val="none" w:sz="0" w:space="0" w:color="auto"/>
          </w:divBdr>
        </w:div>
        <w:div w:id="288128493">
          <w:marLeft w:val="0"/>
          <w:marRight w:val="0"/>
          <w:marTop w:val="0"/>
          <w:marBottom w:val="0"/>
          <w:divBdr>
            <w:top w:val="none" w:sz="0" w:space="0" w:color="auto"/>
            <w:left w:val="none" w:sz="0" w:space="0" w:color="auto"/>
            <w:bottom w:val="none" w:sz="0" w:space="0" w:color="auto"/>
            <w:right w:val="none" w:sz="0" w:space="0" w:color="auto"/>
          </w:divBdr>
        </w:div>
        <w:div w:id="470094213">
          <w:marLeft w:val="0"/>
          <w:marRight w:val="0"/>
          <w:marTop w:val="0"/>
          <w:marBottom w:val="0"/>
          <w:divBdr>
            <w:top w:val="none" w:sz="0" w:space="0" w:color="auto"/>
            <w:left w:val="none" w:sz="0" w:space="0" w:color="auto"/>
            <w:bottom w:val="none" w:sz="0" w:space="0" w:color="auto"/>
            <w:right w:val="none" w:sz="0" w:space="0" w:color="auto"/>
          </w:divBdr>
        </w:div>
        <w:div w:id="909316260">
          <w:marLeft w:val="0"/>
          <w:marRight w:val="0"/>
          <w:marTop w:val="0"/>
          <w:marBottom w:val="0"/>
          <w:divBdr>
            <w:top w:val="none" w:sz="0" w:space="0" w:color="auto"/>
            <w:left w:val="none" w:sz="0" w:space="0" w:color="auto"/>
            <w:bottom w:val="none" w:sz="0" w:space="0" w:color="auto"/>
            <w:right w:val="none" w:sz="0" w:space="0" w:color="auto"/>
          </w:divBdr>
        </w:div>
        <w:div w:id="1904559617">
          <w:marLeft w:val="0"/>
          <w:marRight w:val="0"/>
          <w:marTop w:val="0"/>
          <w:marBottom w:val="0"/>
          <w:divBdr>
            <w:top w:val="none" w:sz="0" w:space="0" w:color="auto"/>
            <w:left w:val="none" w:sz="0" w:space="0" w:color="auto"/>
            <w:bottom w:val="none" w:sz="0" w:space="0" w:color="auto"/>
            <w:right w:val="none" w:sz="0" w:space="0" w:color="auto"/>
          </w:divBdr>
        </w:div>
        <w:div w:id="657072997">
          <w:marLeft w:val="0"/>
          <w:marRight w:val="0"/>
          <w:marTop w:val="0"/>
          <w:marBottom w:val="0"/>
          <w:divBdr>
            <w:top w:val="none" w:sz="0" w:space="0" w:color="auto"/>
            <w:left w:val="none" w:sz="0" w:space="0" w:color="auto"/>
            <w:bottom w:val="none" w:sz="0" w:space="0" w:color="auto"/>
            <w:right w:val="none" w:sz="0" w:space="0" w:color="auto"/>
          </w:divBdr>
        </w:div>
        <w:div w:id="1701972588">
          <w:marLeft w:val="0"/>
          <w:marRight w:val="0"/>
          <w:marTop w:val="0"/>
          <w:marBottom w:val="0"/>
          <w:divBdr>
            <w:top w:val="none" w:sz="0" w:space="0" w:color="auto"/>
            <w:left w:val="none" w:sz="0" w:space="0" w:color="auto"/>
            <w:bottom w:val="none" w:sz="0" w:space="0" w:color="auto"/>
            <w:right w:val="none" w:sz="0" w:space="0" w:color="auto"/>
          </w:divBdr>
        </w:div>
        <w:div w:id="1828130904">
          <w:marLeft w:val="0"/>
          <w:marRight w:val="0"/>
          <w:marTop w:val="0"/>
          <w:marBottom w:val="0"/>
          <w:divBdr>
            <w:top w:val="none" w:sz="0" w:space="0" w:color="auto"/>
            <w:left w:val="none" w:sz="0" w:space="0" w:color="auto"/>
            <w:bottom w:val="none" w:sz="0" w:space="0" w:color="auto"/>
            <w:right w:val="none" w:sz="0" w:space="0" w:color="auto"/>
          </w:divBdr>
        </w:div>
        <w:div w:id="376007714">
          <w:marLeft w:val="0"/>
          <w:marRight w:val="0"/>
          <w:marTop w:val="0"/>
          <w:marBottom w:val="0"/>
          <w:divBdr>
            <w:top w:val="none" w:sz="0" w:space="0" w:color="auto"/>
            <w:left w:val="none" w:sz="0" w:space="0" w:color="auto"/>
            <w:bottom w:val="none" w:sz="0" w:space="0" w:color="auto"/>
            <w:right w:val="none" w:sz="0" w:space="0" w:color="auto"/>
          </w:divBdr>
        </w:div>
        <w:div w:id="207644897">
          <w:marLeft w:val="0"/>
          <w:marRight w:val="0"/>
          <w:marTop w:val="0"/>
          <w:marBottom w:val="0"/>
          <w:divBdr>
            <w:top w:val="none" w:sz="0" w:space="0" w:color="auto"/>
            <w:left w:val="none" w:sz="0" w:space="0" w:color="auto"/>
            <w:bottom w:val="none" w:sz="0" w:space="0" w:color="auto"/>
            <w:right w:val="none" w:sz="0" w:space="0" w:color="auto"/>
          </w:divBdr>
        </w:div>
        <w:div w:id="760368618">
          <w:marLeft w:val="0"/>
          <w:marRight w:val="0"/>
          <w:marTop w:val="0"/>
          <w:marBottom w:val="0"/>
          <w:divBdr>
            <w:top w:val="none" w:sz="0" w:space="0" w:color="auto"/>
            <w:left w:val="none" w:sz="0" w:space="0" w:color="auto"/>
            <w:bottom w:val="none" w:sz="0" w:space="0" w:color="auto"/>
            <w:right w:val="none" w:sz="0" w:space="0" w:color="auto"/>
          </w:divBdr>
        </w:div>
        <w:div w:id="713693788">
          <w:marLeft w:val="0"/>
          <w:marRight w:val="0"/>
          <w:marTop w:val="0"/>
          <w:marBottom w:val="0"/>
          <w:divBdr>
            <w:top w:val="none" w:sz="0" w:space="0" w:color="auto"/>
            <w:left w:val="none" w:sz="0" w:space="0" w:color="auto"/>
            <w:bottom w:val="none" w:sz="0" w:space="0" w:color="auto"/>
            <w:right w:val="none" w:sz="0" w:space="0" w:color="auto"/>
          </w:divBdr>
        </w:div>
      </w:divsChild>
    </w:div>
    <w:div w:id="1120298618">
      <w:bodyDiv w:val="1"/>
      <w:marLeft w:val="0"/>
      <w:marRight w:val="0"/>
      <w:marTop w:val="0"/>
      <w:marBottom w:val="0"/>
      <w:divBdr>
        <w:top w:val="none" w:sz="0" w:space="0" w:color="auto"/>
        <w:left w:val="none" w:sz="0" w:space="0" w:color="auto"/>
        <w:bottom w:val="none" w:sz="0" w:space="0" w:color="auto"/>
        <w:right w:val="none" w:sz="0" w:space="0" w:color="auto"/>
      </w:divBdr>
      <w:divsChild>
        <w:div w:id="852260764">
          <w:marLeft w:val="0"/>
          <w:marRight w:val="0"/>
          <w:marTop w:val="0"/>
          <w:marBottom w:val="0"/>
          <w:divBdr>
            <w:top w:val="none" w:sz="0" w:space="0" w:color="auto"/>
            <w:left w:val="none" w:sz="0" w:space="0" w:color="auto"/>
            <w:bottom w:val="none" w:sz="0" w:space="0" w:color="auto"/>
            <w:right w:val="none" w:sz="0" w:space="0" w:color="auto"/>
          </w:divBdr>
        </w:div>
      </w:divsChild>
    </w:div>
    <w:div w:id="1286430121">
      <w:bodyDiv w:val="1"/>
      <w:marLeft w:val="0"/>
      <w:marRight w:val="0"/>
      <w:marTop w:val="0"/>
      <w:marBottom w:val="0"/>
      <w:divBdr>
        <w:top w:val="none" w:sz="0" w:space="0" w:color="auto"/>
        <w:left w:val="none" w:sz="0" w:space="0" w:color="auto"/>
        <w:bottom w:val="none" w:sz="0" w:space="0" w:color="auto"/>
        <w:right w:val="none" w:sz="0" w:space="0" w:color="auto"/>
      </w:divBdr>
    </w:div>
    <w:div w:id="1379545644">
      <w:bodyDiv w:val="1"/>
      <w:marLeft w:val="0"/>
      <w:marRight w:val="0"/>
      <w:marTop w:val="0"/>
      <w:marBottom w:val="0"/>
      <w:divBdr>
        <w:top w:val="none" w:sz="0" w:space="0" w:color="auto"/>
        <w:left w:val="none" w:sz="0" w:space="0" w:color="auto"/>
        <w:bottom w:val="none" w:sz="0" w:space="0" w:color="auto"/>
        <w:right w:val="none" w:sz="0" w:space="0" w:color="auto"/>
      </w:divBdr>
      <w:divsChild>
        <w:div w:id="506748945">
          <w:marLeft w:val="0"/>
          <w:marRight w:val="0"/>
          <w:marTop w:val="0"/>
          <w:marBottom w:val="0"/>
          <w:divBdr>
            <w:top w:val="none" w:sz="0" w:space="0" w:color="auto"/>
            <w:left w:val="none" w:sz="0" w:space="0" w:color="auto"/>
            <w:bottom w:val="none" w:sz="0" w:space="0" w:color="auto"/>
            <w:right w:val="none" w:sz="0" w:space="0" w:color="auto"/>
          </w:divBdr>
        </w:div>
        <w:div w:id="593562609">
          <w:marLeft w:val="0"/>
          <w:marRight w:val="0"/>
          <w:marTop w:val="0"/>
          <w:marBottom w:val="0"/>
          <w:divBdr>
            <w:top w:val="none" w:sz="0" w:space="0" w:color="auto"/>
            <w:left w:val="none" w:sz="0" w:space="0" w:color="auto"/>
            <w:bottom w:val="none" w:sz="0" w:space="0" w:color="auto"/>
            <w:right w:val="none" w:sz="0" w:space="0" w:color="auto"/>
          </w:divBdr>
        </w:div>
        <w:div w:id="965432484">
          <w:marLeft w:val="0"/>
          <w:marRight w:val="0"/>
          <w:marTop w:val="0"/>
          <w:marBottom w:val="0"/>
          <w:divBdr>
            <w:top w:val="none" w:sz="0" w:space="0" w:color="auto"/>
            <w:left w:val="none" w:sz="0" w:space="0" w:color="auto"/>
            <w:bottom w:val="none" w:sz="0" w:space="0" w:color="auto"/>
            <w:right w:val="none" w:sz="0" w:space="0" w:color="auto"/>
          </w:divBdr>
        </w:div>
        <w:div w:id="1013075719">
          <w:marLeft w:val="0"/>
          <w:marRight w:val="0"/>
          <w:marTop w:val="0"/>
          <w:marBottom w:val="0"/>
          <w:divBdr>
            <w:top w:val="none" w:sz="0" w:space="0" w:color="auto"/>
            <w:left w:val="none" w:sz="0" w:space="0" w:color="auto"/>
            <w:bottom w:val="none" w:sz="0" w:space="0" w:color="auto"/>
            <w:right w:val="none" w:sz="0" w:space="0" w:color="auto"/>
          </w:divBdr>
        </w:div>
        <w:div w:id="1288972508">
          <w:marLeft w:val="0"/>
          <w:marRight w:val="0"/>
          <w:marTop w:val="0"/>
          <w:marBottom w:val="0"/>
          <w:divBdr>
            <w:top w:val="none" w:sz="0" w:space="0" w:color="auto"/>
            <w:left w:val="none" w:sz="0" w:space="0" w:color="auto"/>
            <w:bottom w:val="none" w:sz="0" w:space="0" w:color="auto"/>
            <w:right w:val="none" w:sz="0" w:space="0" w:color="auto"/>
          </w:divBdr>
        </w:div>
        <w:div w:id="536237147">
          <w:marLeft w:val="0"/>
          <w:marRight w:val="0"/>
          <w:marTop w:val="0"/>
          <w:marBottom w:val="0"/>
          <w:divBdr>
            <w:top w:val="none" w:sz="0" w:space="0" w:color="auto"/>
            <w:left w:val="none" w:sz="0" w:space="0" w:color="auto"/>
            <w:bottom w:val="none" w:sz="0" w:space="0" w:color="auto"/>
            <w:right w:val="none" w:sz="0" w:space="0" w:color="auto"/>
          </w:divBdr>
        </w:div>
        <w:div w:id="1282766078">
          <w:marLeft w:val="0"/>
          <w:marRight w:val="0"/>
          <w:marTop w:val="0"/>
          <w:marBottom w:val="0"/>
          <w:divBdr>
            <w:top w:val="none" w:sz="0" w:space="0" w:color="auto"/>
            <w:left w:val="none" w:sz="0" w:space="0" w:color="auto"/>
            <w:bottom w:val="none" w:sz="0" w:space="0" w:color="auto"/>
            <w:right w:val="none" w:sz="0" w:space="0" w:color="auto"/>
          </w:divBdr>
        </w:div>
        <w:div w:id="1763261445">
          <w:marLeft w:val="0"/>
          <w:marRight w:val="0"/>
          <w:marTop w:val="0"/>
          <w:marBottom w:val="0"/>
          <w:divBdr>
            <w:top w:val="none" w:sz="0" w:space="0" w:color="auto"/>
            <w:left w:val="none" w:sz="0" w:space="0" w:color="auto"/>
            <w:bottom w:val="none" w:sz="0" w:space="0" w:color="auto"/>
            <w:right w:val="none" w:sz="0" w:space="0" w:color="auto"/>
          </w:divBdr>
        </w:div>
        <w:div w:id="736632041">
          <w:marLeft w:val="0"/>
          <w:marRight w:val="0"/>
          <w:marTop w:val="0"/>
          <w:marBottom w:val="0"/>
          <w:divBdr>
            <w:top w:val="none" w:sz="0" w:space="0" w:color="auto"/>
            <w:left w:val="none" w:sz="0" w:space="0" w:color="auto"/>
            <w:bottom w:val="none" w:sz="0" w:space="0" w:color="auto"/>
            <w:right w:val="none" w:sz="0" w:space="0" w:color="auto"/>
          </w:divBdr>
        </w:div>
        <w:div w:id="723142776">
          <w:marLeft w:val="0"/>
          <w:marRight w:val="0"/>
          <w:marTop w:val="0"/>
          <w:marBottom w:val="0"/>
          <w:divBdr>
            <w:top w:val="none" w:sz="0" w:space="0" w:color="auto"/>
            <w:left w:val="none" w:sz="0" w:space="0" w:color="auto"/>
            <w:bottom w:val="none" w:sz="0" w:space="0" w:color="auto"/>
            <w:right w:val="none" w:sz="0" w:space="0" w:color="auto"/>
          </w:divBdr>
        </w:div>
        <w:div w:id="1131098598">
          <w:marLeft w:val="0"/>
          <w:marRight w:val="0"/>
          <w:marTop w:val="0"/>
          <w:marBottom w:val="0"/>
          <w:divBdr>
            <w:top w:val="none" w:sz="0" w:space="0" w:color="auto"/>
            <w:left w:val="none" w:sz="0" w:space="0" w:color="auto"/>
            <w:bottom w:val="none" w:sz="0" w:space="0" w:color="auto"/>
            <w:right w:val="none" w:sz="0" w:space="0" w:color="auto"/>
          </w:divBdr>
        </w:div>
        <w:div w:id="1345327649">
          <w:marLeft w:val="0"/>
          <w:marRight w:val="0"/>
          <w:marTop w:val="0"/>
          <w:marBottom w:val="0"/>
          <w:divBdr>
            <w:top w:val="none" w:sz="0" w:space="0" w:color="auto"/>
            <w:left w:val="none" w:sz="0" w:space="0" w:color="auto"/>
            <w:bottom w:val="none" w:sz="0" w:space="0" w:color="auto"/>
            <w:right w:val="none" w:sz="0" w:space="0" w:color="auto"/>
          </w:divBdr>
        </w:div>
        <w:div w:id="436754272">
          <w:marLeft w:val="0"/>
          <w:marRight w:val="0"/>
          <w:marTop w:val="0"/>
          <w:marBottom w:val="0"/>
          <w:divBdr>
            <w:top w:val="none" w:sz="0" w:space="0" w:color="auto"/>
            <w:left w:val="none" w:sz="0" w:space="0" w:color="auto"/>
            <w:bottom w:val="none" w:sz="0" w:space="0" w:color="auto"/>
            <w:right w:val="none" w:sz="0" w:space="0" w:color="auto"/>
          </w:divBdr>
        </w:div>
        <w:div w:id="786193782">
          <w:marLeft w:val="0"/>
          <w:marRight w:val="0"/>
          <w:marTop w:val="0"/>
          <w:marBottom w:val="0"/>
          <w:divBdr>
            <w:top w:val="none" w:sz="0" w:space="0" w:color="auto"/>
            <w:left w:val="none" w:sz="0" w:space="0" w:color="auto"/>
            <w:bottom w:val="none" w:sz="0" w:space="0" w:color="auto"/>
            <w:right w:val="none" w:sz="0" w:space="0" w:color="auto"/>
          </w:divBdr>
        </w:div>
        <w:div w:id="383258159">
          <w:marLeft w:val="0"/>
          <w:marRight w:val="0"/>
          <w:marTop w:val="0"/>
          <w:marBottom w:val="0"/>
          <w:divBdr>
            <w:top w:val="none" w:sz="0" w:space="0" w:color="auto"/>
            <w:left w:val="none" w:sz="0" w:space="0" w:color="auto"/>
            <w:bottom w:val="none" w:sz="0" w:space="0" w:color="auto"/>
            <w:right w:val="none" w:sz="0" w:space="0" w:color="auto"/>
          </w:divBdr>
        </w:div>
        <w:div w:id="746730118">
          <w:marLeft w:val="0"/>
          <w:marRight w:val="0"/>
          <w:marTop w:val="0"/>
          <w:marBottom w:val="0"/>
          <w:divBdr>
            <w:top w:val="none" w:sz="0" w:space="0" w:color="auto"/>
            <w:left w:val="none" w:sz="0" w:space="0" w:color="auto"/>
            <w:bottom w:val="none" w:sz="0" w:space="0" w:color="auto"/>
            <w:right w:val="none" w:sz="0" w:space="0" w:color="auto"/>
          </w:divBdr>
        </w:div>
        <w:div w:id="1548101447">
          <w:marLeft w:val="0"/>
          <w:marRight w:val="0"/>
          <w:marTop w:val="0"/>
          <w:marBottom w:val="0"/>
          <w:divBdr>
            <w:top w:val="none" w:sz="0" w:space="0" w:color="auto"/>
            <w:left w:val="none" w:sz="0" w:space="0" w:color="auto"/>
            <w:bottom w:val="none" w:sz="0" w:space="0" w:color="auto"/>
            <w:right w:val="none" w:sz="0" w:space="0" w:color="auto"/>
          </w:divBdr>
        </w:div>
        <w:div w:id="1485706034">
          <w:marLeft w:val="0"/>
          <w:marRight w:val="0"/>
          <w:marTop w:val="0"/>
          <w:marBottom w:val="0"/>
          <w:divBdr>
            <w:top w:val="none" w:sz="0" w:space="0" w:color="auto"/>
            <w:left w:val="none" w:sz="0" w:space="0" w:color="auto"/>
            <w:bottom w:val="none" w:sz="0" w:space="0" w:color="auto"/>
            <w:right w:val="none" w:sz="0" w:space="0" w:color="auto"/>
          </w:divBdr>
        </w:div>
        <w:div w:id="1635255781">
          <w:marLeft w:val="0"/>
          <w:marRight w:val="0"/>
          <w:marTop w:val="0"/>
          <w:marBottom w:val="0"/>
          <w:divBdr>
            <w:top w:val="none" w:sz="0" w:space="0" w:color="auto"/>
            <w:left w:val="none" w:sz="0" w:space="0" w:color="auto"/>
            <w:bottom w:val="none" w:sz="0" w:space="0" w:color="auto"/>
            <w:right w:val="none" w:sz="0" w:space="0" w:color="auto"/>
          </w:divBdr>
        </w:div>
        <w:div w:id="568149333">
          <w:marLeft w:val="0"/>
          <w:marRight w:val="0"/>
          <w:marTop w:val="0"/>
          <w:marBottom w:val="0"/>
          <w:divBdr>
            <w:top w:val="none" w:sz="0" w:space="0" w:color="auto"/>
            <w:left w:val="none" w:sz="0" w:space="0" w:color="auto"/>
            <w:bottom w:val="none" w:sz="0" w:space="0" w:color="auto"/>
            <w:right w:val="none" w:sz="0" w:space="0" w:color="auto"/>
          </w:divBdr>
        </w:div>
        <w:div w:id="1640917551">
          <w:marLeft w:val="0"/>
          <w:marRight w:val="0"/>
          <w:marTop w:val="0"/>
          <w:marBottom w:val="0"/>
          <w:divBdr>
            <w:top w:val="none" w:sz="0" w:space="0" w:color="auto"/>
            <w:left w:val="none" w:sz="0" w:space="0" w:color="auto"/>
            <w:bottom w:val="none" w:sz="0" w:space="0" w:color="auto"/>
            <w:right w:val="none" w:sz="0" w:space="0" w:color="auto"/>
          </w:divBdr>
        </w:div>
        <w:div w:id="1088501844">
          <w:marLeft w:val="0"/>
          <w:marRight w:val="0"/>
          <w:marTop w:val="0"/>
          <w:marBottom w:val="0"/>
          <w:divBdr>
            <w:top w:val="none" w:sz="0" w:space="0" w:color="auto"/>
            <w:left w:val="none" w:sz="0" w:space="0" w:color="auto"/>
            <w:bottom w:val="none" w:sz="0" w:space="0" w:color="auto"/>
            <w:right w:val="none" w:sz="0" w:space="0" w:color="auto"/>
          </w:divBdr>
        </w:div>
        <w:div w:id="267737249">
          <w:marLeft w:val="0"/>
          <w:marRight w:val="0"/>
          <w:marTop w:val="0"/>
          <w:marBottom w:val="0"/>
          <w:divBdr>
            <w:top w:val="none" w:sz="0" w:space="0" w:color="auto"/>
            <w:left w:val="none" w:sz="0" w:space="0" w:color="auto"/>
            <w:bottom w:val="none" w:sz="0" w:space="0" w:color="auto"/>
            <w:right w:val="none" w:sz="0" w:space="0" w:color="auto"/>
          </w:divBdr>
        </w:div>
        <w:div w:id="1269315976">
          <w:marLeft w:val="0"/>
          <w:marRight w:val="0"/>
          <w:marTop w:val="0"/>
          <w:marBottom w:val="0"/>
          <w:divBdr>
            <w:top w:val="none" w:sz="0" w:space="0" w:color="auto"/>
            <w:left w:val="none" w:sz="0" w:space="0" w:color="auto"/>
            <w:bottom w:val="none" w:sz="0" w:space="0" w:color="auto"/>
            <w:right w:val="none" w:sz="0" w:space="0" w:color="auto"/>
          </w:divBdr>
        </w:div>
        <w:div w:id="1101952897">
          <w:marLeft w:val="0"/>
          <w:marRight w:val="0"/>
          <w:marTop w:val="0"/>
          <w:marBottom w:val="0"/>
          <w:divBdr>
            <w:top w:val="none" w:sz="0" w:space="0" w:color="auto"/>
            <w:left w:val="none" w:sz="0" w:space="0" w:color="auto"/>
            <w:bottom w:val="none" w:sz="0" w:space="0" w:color="auto"/>
            <w:right w:val="none" w:sz="0" w:space="0" w:color="auto"/>
          </w:divBdr>
        </w:div>
        <w:div w:id="1163202882">
          <w:marLeft w:val="0"/>
          <w:marRight w:val="0"/>
          <w:marTop w:val="0"/>
          <w:marBottom w:val="0"/>
          <w:divBdr>
            <w:top w:val="none" w:sz="0" w:space="0" w:color="auto"/>
            <w:left w:val="none" w:sz="0" w:space="0" w:color="auto"/>
            <w:bottom w:val="none" w:sz="0" w:space="0" w:color="auto"/>
            <w:right w:val="none" w:sz="0" w:space="0" w:color="auto"/>
          </w:divBdr>
        </w:div>
        <w:div w:id="588778230">
          <w:marLeft w:val="0"/>
          <w:marRight w:val="0"/>
          <w:marTop w:val="0"/>
          <w:marBottom w:val="0"/>
          <w:divBdr>
            <w:top w:val="none" w:sz="0" w:space="0" w:color="auto"/>
            <w:left w:val="none" w:sz="0" w:space="0" w:color="auto"/>
            <w:bottom w:val="none" w:sz="0" w:space="0" w:color="auto"/>
            <w:right w:val="none" w:sz="0" w:space="0" w:color="auto"/>
          </w:divBdr>
        </w:div>
        <w:div w:id="2037735971">
          <w:marLeft w:val="0"/>
          <w:marRight w:val="0"/>
          <w:marTop w:val="0"/>
          <w:marBottom w:val="0"/>
          <w:divBdr>
            <w:top w:val="none" w:sz="0" w:space="0" w:color="auto"/>
            <w:left w:val="none" w:sz="0" w:space="0" w:color="auto"/>
            <w:bottom w:val="none" w:sz="0" w:space="0" w:color="auto"/>
            <w:right w:val="none" w:sz="0" w:space="0" w:color="auto"/>
          </w:divBdr>
        </w:div>
        <w:div w:id="197472574">
          <w:marLeft w:val="0"/>
          <w:marRight w:val="0"/>
          <w:marTop w:val="0"/>
          <w:marBottom w:val="0"/>
          <w:divBdr>
            <w:top w:val="none" w:sz="0" w:space="0" w:color="auto"/>
            <w:left w:val="none" w:sz="0" w:space="0" w:color="auto"/>
            <w:bottom w:val="none" w:sz="0" w:space="0" w:color="auto"/>
            <w:right w:val="none" w:sz="0" w:space="0" w:color="auto"/>
          </w:divBdr>
        </w:div>
        <w:div w:id="577397266">
          <w:marLeft w:val="0"/>
          <w:marRight w:val="0"/>
          <w:marTop w:val="0"/>
          <w:marBottom w:val="0"/>
          <w:divBdr>
            <w:top w:val="none" w:sz="0" w:space="0" w:color="auto"/>
            <w:left w:val="none" w:sz="0" w:space="0" w:color="auto"/>
            <w:bottom w:val="none" w:sz="0" w:space="0" w:color="auto"/>
            <w:right w:val="none" w:sz="0" w:space="0" w:color="auto"/>
          </w:divBdr>
        </w:div>
        <w:div w:id="1951861811">
          <w:marLeft w:val="0"/>
          <w:marRight w:val="0"/>
          <w:marTop w:val="0"/>
          <w:marBottom w:val="0"/>
          <w:divBdr>
            <w:top w:val="none" w:sz="0" w:space="0" w:color="auto"/>
            <w:left w:val="none" w:sz="0" w:space="0" w:color="auto"/>
            <w:bottom w:val="none" w:sz="0" w:space="0" w:color="auto"/>
            <w:right w:val="none" w:sz="0" w:space="0" w:color="auto"/>
          </w:divBdr>
        </w:div>
        <w:div w:id="92866748">
          <w:marLeft w:val="0"/>
          <w:marRight w:val="0"/>
          <w:marTop w:val="0"/>
          <w:marBottom w:val="0"/>
          <w:divBdr>
            <w:top w:val="none" w:sz="0" w:space="0" w:color="auto"/>
            <w:left w:val="none" w:sz="0" w:space="0" w:color="auto"/>
            <w:bottom w:val="none" w:sz="0" w:space="0" w:color="auto"/>
            <w:right w:val="none" w:sz="0" w:space="0" w:color="auto"/>
          </w:divBdr>
        </w:div>
        <w:div w:id="449059253">
          <w:marLeft w:val="0"/>
          <w:marRight w:val="0"/>
          <w:marTop w:val="0"/>
          <w:marBottom w:val="0"/>
          <w:divBdr>
            <w:top w:val="none" w:sz="0" w:space="0" w:color="auto"/>
            <w:left w:val="none" w:sz="0" w:space="0" w:color="auto"/>
            <w:bottom w:val="none" w:sz="0" w:space="0" w:color="auto"/>
            <w:right w:val="none" w:sz="0" w:space="0" w:color="auto"/>
          </w:divBdr>
        </w:div>
        <w:div w:id="1073237817">
          <w:marLeft w:val="0"/>
          <w:marRight w:val="0"/>
          <w:marTop w:val="0"/>
          <w:marBottom w:val="0"/>
          <w:divBdr>
            <w:top w:val="none" w:sz="0" w:space="0" w:color="auto"/>
            <w:left w:val="none" w:sz="0" w:space="0" w:color="auto"/>
            <w:bottom w:val="none" w:sz="0" w:space="0" w:color="auto"/>
            <w:right w:val="none" w:sz="0" w:space="0" w:color="auto"/>
          </w:divBdr>
        </w:div>
        <w:div w:id="1836409081">
          <w:marLeft w:val="0"/>
          <w:marRight w:val="0"/>
          <w:marTop w:val="0"/>
          <w:marBottom w:val="0"/>
          <w:divBdr>
            <w:top w:val="none" w:sz="0" w:space="0" w:color="auto"/>
            <w:left w:val="none" w:sz="0" w:space="0" w:color="auto"/>
            <w:bottom w:val="none" w:sz="0" w:space="0" w:color="auto"/>
            <w:right w:val="none" w:sz="0" w:space="0" w:color="auto"/>
          </w:divBdr>
        </w:div>
      </w:divsChild>
    </w:div>
    <w:div w:id="1464956042">
      <w:bodyDiv w:val="1"/>
      <w:marLeft w:val="0"/>
      <w:marRight w:val="0"/>
      <w:marTop w:val="0"/>
      <w:marBottom w:val="0"/>
      <w:divBdr>
        <w:top w:val="none" w:sz="0" w:space="0" w:color="auto"/>
        <w:left w:val="none" w:sz="0" w:space="0" w:color="auto"/>
        <w:bottom w:val="none" w:sz="0" w:space="0" w:color="auto"/>
        <w:right w:val="none" w:sz="0" w:space="0" w:color="auto"/>
      </w:divBdr>
      <w:divsChild>
        <w:div w:id="468791859">
          <w:marLeft w:val="0"/>
          <w:marRight w:val="0"/>
          <w:marTop w:val="0"/>
          <w:marBottom w:val="0"/>
          <w:divBdr>
            <w:top w:val="none" w:sz="0" w:space="0" w:color="auto"/>
            <w:left w:val="none" w:sz="0" w:space="0" w:color="auto"/>
            <w:bottom w:val="none" w:sz="0" w:space="0" w:color="auto"/>
            <w:right w:val="none" w:sz="0" w:space="0" w:color="auto"/>
          </w:divBdr>
        </w:div>
      </w:divsChild>
    </w:div>
    <w:div w:id="1769891165">
      <w:bodyDiv w:val="1"/>
      <w:marLeft w:val="0"/>
      <w:marRight w:val="0"/>
      <w:marTop w:val="0"/>
      <w:marBottom w:val="0"/>
      <w:divBdr>
        <w:top w:val="none" w:sz="0" w:space="0" w:color="auto"/>
        <w:left w:val="none" w:sz="0" w:space="0" w:color="auto"/>
        <w:bottom w:val="none" w:sz="0" w:space="0" w:color="auto"/>
        <w:right w:val="none" w:sz="0" w:space="0" w:color="auto"/>
      </w:divBdr>
      <w:divsChild>
        <w:div w:id="1700665802">
          <w:marLeft w:val="0"/>
          <w:marRight w:val="0"/>
          <w:marTop w:val="100"/>
          <w:marBottom w:val="100"/>
          <w:divBdr>
            <w:top w:val="none" w:sz="0" w:space="0" w:color="auto"/>
            <w:left w:val="none" w:sz="0" w:space="0" w:color="auto"/>
            <w:bottom w:val="none" w:sz="0" w:space="0" w:color="auto"/>
            <w:right w:val="none" w:sz="0" w:space="0" w:color="auto"/>
          </w:divBdr>
          <w:divsChild>
            <w:div w:id="664743068">
              <w:marLeft w:val="0"/>
              <w:marRight w:val="0"/>
              <w:marTop w:val="0"/>
              <w:marBottom w:val="0"/>
              <w:divBdr>
                <w:top w:val="none" w:sz="0" w:space="0" w:color="auto"/>
                <w:left w:val="none" w:sz="0" w:space="0" w:color="auto"/>
                <w:bottom w:val="none" w:sz="0" w:space="0" w:color="auto"/>
                <w:right w:val="none" w:sz="0" w:space="0" w:color="auto"/>
              </w:divBdr>
              <w:divsChild>
                <w:div w:id="172450807">
                  <w:marLeft w:val="0"/>
                  <w:marRight w:val="0"/>
                  <w:marTop w:val="0"/>
                  <w:marBottom w:val="240"/>
                  <w:divBdr>
                    <w:top w:val="single" w:sz="6" w:space="0" w:color="8CB1BA"/>
                    <w:left w:val="single" w:sz="6" w:space="0" w:color="8CB1BA"/>
                    <w:bottom w:val="single" w:sz="6" w:space="0" w:color="8CB1BA"/>
                    <w:right w:val="single" w:sz="6" w:space="0" w:color="8CB1BA"/>
                  </w:divBdr>
                  <w:divsChild>
                    <w:div w:id="263733743">
                      <w:marLeft w:val="0"/>
                      <w:marRight w:val="0"/>
                      <w:marTop w:val="0"/>
                      <w:marBottom w:val="0"/>
                      <w:divBdr>
                        <w:top w:val="none" w:sz="0" w:space="0" w:color="auto"/>
                        <w:left w:val="none" w:sz="0" w:space="0" w:color="auto"/>
                        <w:bottom w:val="none" w:sz="0" w:space="0" w:color="auto"/>
                        <w:right w:val="none" w:sz="0" w:space="0" w:color="auto"/>
                      </w:divBdr>
                      <w:divsChild>
                        <w:div w:id="1297252231">
                          <w:marLeft w:val="0"/>
                          <w:marRight w:val="0"/>
                          <w:marTop w:val="120"/>
                          <w:marBottom w:val="0"/>
                          <w:divBdr>
                            <w:top w:val="none" w:sz="0" w:space="0" w:color="auto"/>
                            <w:left w:val="none" w:sz="0" w:space="0" w:color="auto"/>
                            <w:bottom w:val="none" w:sz="0" w:space="0" w:color="auto"/>
                            <w:right w:val="none" w:sz="0" w:space="0" w:color="auto"/>
                          </w:divBdr>
                          <w:divsChild>
                            <w:div w:id="15464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2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emf"/><Relationship Id="rId12" Type="http://schemas.openxmlformats.org/officeDocument/2006/relationships/hyperlink" Target="mailto:sharon@endcorporalpunishment.org" TargetMode="External"/><Relationship Id="rId13" Type="http://schemas.openxmlformats.org/officeDocument/2006/relationships/hyperlink" Target="http://www.endcorporalpunishment.org" TargetMode="External"/><Relationship Id="rId14" Type="http://schemas.openxmlformats.org/officeDocument/2006/relationships/hyperlink" Target="mailto:info@endcorporalpunishment.org"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c7ea3506faa3aa6e312ef00d74b89a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C04A7F-084D-5E4D-8EF7-06DA749C0DBE}"/>
</file>

<file path=customXml/itemProps2.xml><?xml version="1.0" encoding="utf-8"?>
<ds:datastoreItem xmlns:ds="http://schemas.openxmlformats.org/officeDocument/2006/customXml" ds:itemID="{E65DAD68-3DB6-4E1A-BBBD-09810189A117}"/>
</file>

<file path=customXml/itemProps3.xml><?xml version="1.0" encoding="utf-8"?>
<ds:datastoreItem xmlns:ds="http://schemas.openxmlformats.org/officeDocument/2006/customXml" ds:itemID="{7B58FA8E-ECB5-404A-B6B6-F4FF6C44A807}"/>
</file>

<file path=customXml/itemProps4.xml><?xml version="1.0" encoding="utf-8"?>
<ds:datastoreItem xmlns:ds="http://schemas.openxmlformats.org/officeDocument/2006/customXml" ds:itemID="{C239120C-3BEC-480F-AA2C-EC635FF26C11}"/>
</file>

<file path=docProps/app.xml><?xml version="1.0" encoding="utf-8"?>
<Properties xmlns="http://schemas.openxmlformats.org/officeDocument/2006/extended-properties" xmlns:vt="http://schemas.openxmlformats.org/officeDocument/2006/docPropsVTypes">
  <Template>Normal.dotm</Template>
  <TotalTime>19</TotalTime>
  <Pages>4</Pages>
  <Words>1441</Words>
  <Characters>8219</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GI briefing for CRC</vt:lpstr>
    </vt:vector>
  </TitlesOfParts>
  <Company>Freelance Writing &amp; Research</Company>
  <LinksUpToDate>false</LinksUpToDate>
  <CharactersWithSpaces>9641</CharactersWithSpaces>
  <SharedDoc>false</SharedDoc>
  <HLinks>
    <vt:vector size="48" baseType="variant">
      <vt:variant>
        <vt:i4>7209025</vt:i4>
      </vt:variant>
      <vt:variant>
        <vt:i4>21</vt:i4>
      </vt:variant>
      <vt:variant>
        <vt:i4>0</vt:i4>
      </vt:variant>
      <vt:variant>
        <vt:i4>5</vt:i4>
      </vt:variant>
      <vt:variant>
        <vt:lpwstr>mailto:info@endcorporalpunishment.org</vt:lpwstr>
      </vt:variant>
      <vt:variant>
        <vt:lpwstr/>
      </vt:variant>
      <vt:variant>
        <vt:i4>7209025</vt:i4>
      </vt:variant>
      <vt:variant>
        <vt:i4>18</vt:i4>
      </vt:variant>
      <vt:variant>
        <vt:i4>0</vt:i4>
      </vt:variant>
      <vt:variant>
        <vt:i4>5</vt:i4>
      </vt:variant>
      <vt:variant>
        <vt:lpwstr>mailto:info@endcorporalpunishment.org</vt:lpwstr>
      </vt:variant>
      <vt:variant>
        <vt:lpwstr/>
      </vt:variant>
      <vt:variant>
        <vt:i4>7209025</vt:i4>
      </vt:variant>
      <vt:variant>
        <vt:i4>15</vt:i4>
      </vt:variant>
      <vt:variant>
        <vt:i4>0</vt:i4>
      </vt:variant>
      <vt:variant>
        <vt:i4>5</vt:i4>
      </vt:variant>
      <vt:variant>
        <vt:lpwstr>mailto:info@endcorporalpunishment.org</vt:lpwstr>
      </vt:variant>
      <vt:variant>
        <vt:lpwstr/>
      </vt:variant>
      <vt:variant>
        <vt:i4>7209025</vt:i4>
      </vt:variant>
      <vt:variant>
        <vt:i4>12</vt:i4>
      </vt:variant>
      <vt:variant>
        <vt:i4>0</vt:i4>
      </vt:variant>
      <vt:variant>
        <vt:i4>5</vt:i4>
      </vt:variant>
      <vt:variant>
        <vt:lpwstr>mailto:info@endcorporalpunishment.org</vt:lpwstr>
      </vt:variant>
      <vt:variant>
        <vt:lpwstr/>
      </vt:variant>
      <vt:variant>
        <vt:i4>7209025</vt:i4>
      </vt:variant>
      <vt:variant>
        <vt:i4>9</vt:i4>
      </vt:variant>
      <vt:variant>
        <vt:i4>0</vt:i4>
      </vt:variant>
      <vt:variant>
        <vt:i4>5</vt:i4>
      </vt:variant>
      <vt:variant>
        <vt:lpwstr>mailto:info@endcorporalpunishment.org</vt:lpwstr>
      </vt:variant>
      <vt:variant>
        <vt:lpwstr/>
      </vt:variant>
      <vt:variant>
        <vt:i4>7209025</vt:i4>
      </vt:variant>
      <vt:variant>
        <vt:i4>6</vt:i4>
      </vt:variant>
      <vt:variant>
        <vt:i4>0</vt:i4>
      </vt:variant>
      <vt:variant>
        <vt:i4>5</vt:i4>
      </vt:variant>
      <vt:variant>
        <vt:lpwstr>mailto:info@endcorporalpunishment.org</vt:lpwstr>
      </vt:variant>
      <vt:variant>
        <vt:lpwstr/>
      </vt:variant>
      <vt:variant>
        <vt:i4>7209025</vt:i4>
      </vt:variant>
      <vt:variant>
        <vt:i4>3</vt:i4>
      </vt:variant>
      <vt:variant>
        <vt:i4>0</vt:i4>
      </vt:variant>
      <vt:variant>
        <vt:i4>5</vt:i4>
      </vt:variant>
      <vt:variant>
        <vt:lpwstr>mailto:info@endcorporalpunishment.org</vt:lpwstr>
      </vt:variant>
      <vt:variant>
        <vt:lpwstr/>
      </vt:variant>
      <vt:variant>
        <vt:i4>7209025</vt:i4>
      </vt:variant>
      <vt:variant>
        <vt:i4>0</vt:i4>
      </vt:variant>
      <vt:variant>
        <vt:i4>0</vt:i4>
      </vt:variant>
      <vt:variant>
        <vt:i4>5</vt:i4>
      </vt:variant>
      <vt:variant>
        <vt:lpwstr>mailto:info@endcorporalpunishment.org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 briefing for CRC</dc:title>
  <dc:creator>Sharon Owen</dc:creator>
  <cp:lastModifiedBy>Sharon Owen</cp:lastModifiedBy>
  <cp:revision>7</cp:revision>
  <cp:lastPrinted>2005-01-04T09:45:00Z</cp:lastPrinted>
  <dcterms:created xsi:type="dcterms:W3CDTF">2016-02-04T13:34:00Z</dcterms:created>
  <dcterms:modified xsi:type="dcterms:W3CDTF">2016-02-04T15:22:00Z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