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A0B087" w14:textId="295F3064" w:rsidR="00F92357" w:rsidRPr="00F92357" w:rsidRDefault="00F92357" w:rsidP="00F92357">
      <w:pPr>
        <w:pStyle w:val="Default"/>
        <w:ind w:left="-360" w:right="-180"/>
        <w:jc w:val="center"/>
        <w:rPr>
          <w:b/>
          <w:bCs/>
          <w:i/>
          <w:iCs/>
          <w:sz w:val="28"/>
          <w:szCs w:val="28"/>
          <w:lang w:val="es-ES"/>
        </w:rPr>
      </w:pPr>
      <w:r w:rsidRPr="00F92357">
        <w:rPr>
          <w:b/>
          <w:bCs/>
          <w:i/>
          <w:iCs/>
          <w:sz w:val="28"/>
          <w:szCs w:val="28"/>
          <w:lang w:val="es-ES"/>
        </w:rPr>
        <w:t>P</w:t>
      </w:r>
      <w:r w:rsidRPr="00F92357">
        <w:rPr>
          <w:b/>
          <w:bCs/>
          <w:i/>
          <w:iCs/>
          <w:sz w:val="28"/>
          <w:szCs w:val="28"/>
          <w:lang w:val="es-ES"/>
        </w:rPr>
        <w:t>ALABRAS DE CLAUSURA</w:t>
      </w:r>
    </w:p>
    <w:p w14:paraId="02A12F98" w14:textId="77777777" w:rsidR="00F92357" w:rsidRPr="00F92357" w:rsidRDefault="00F92357" w:rsidP="00F92357">
      <w:pPr>
        <w:pStyle w:val="Default"/>
        <w:ind w:left="-360" w:right="-180"/>
        <w:jc w:val="center"/>
        <w:rPr>
          <w:b/>
          <w:bCs/>
          <w:i/>
          <w:iCs/>
          <w:sz w:val="28"/>
          <w:szCs w:val="28"/>
          <w:lang w:val="es-ES"/>
        </w:rPr>
      </w:pPr>
      <w:r w:rsidRPr="00F92357">
        <w:rPr>
          <w:b/>
          <w:bCs/>
          <w:i/>
          <w:iCs/>
          <w:sz w:val="28"/>
          <w:szCs w:val="28"/>
          <w:lang w:val="es-ES"/>
        </w:rPr>
        <w:t>Por</w:t>
      </w:r>
    </w:p>
    <w:p w14:paraId="7CAB9A21" w14:textId="77777777" w:rsidR="00F92357" w:rsidRPr="00F92357" w:rsidRDefault="00F92357" w:rsidP="00F92357">
      <w:pPr>
        <w:pStyle w:val="Default"/>
        <w:ind w:left="-360" w:right="-180"/>
        <w:jc w:val="center"/>
        <w:rPr>
          <w:b/>
          <w:bCs/>
          <w:i/>
          <w:iCs/>
          <w:sz w:val="28"/>
          <w:szCs w:val="28"/>
          <w:lang w:val="es-ES"/>
        </w:rPr>
      </w:pPr>
      <w:r w:rsidRPr="00F92357">
        <w:rPr>
          <w:b/>
          <w:bCs/>
          <w:i/>
          <w:iCs/>
          <w:sz w:val="28"/>
          <w:szCs w:val="28"/>
          <w:lang w:val="es-ES"/>
        </w:rPr>
        <w:t>La Sra. Ana Peláez Narváez</w:t>
      </w:r>
    </w:p>
    <w:p w14:paraId="5E44E1DE" w14:textId="77777777" w:rsidR="00F92357" w:rsidRPr="00F92357" w:rsidRDefault="00F92357" w:rsidP="00F92357">
      <w:pPr>
        <w:pStyle w:val="Default"/>
        <w:ind w:left="-360" w:right="-180"/>
        <w:jc w:val="both"/>
        <w:rPr>
          <w:b/>
          <w:bCs/>
          <w:i/>
          <w:iCs/>
          <w:sz w:val="28"/>
          <w:szCs w:val="28"/>
          <w:lang w:val="es-ES"/>
        </w:rPr>
      </w:pPr>
    </w:p>
    <w:p w14:paraId="1399F890" w14:textId="77777777" w:rsidR="00F92357" w:rsidRPr="00F92357" w:rsidRDefault="00F92357" w:rsidP="00F92357">
      <w:pPr>
        <w:pStyle w:val="Default"/>
        <w:ind w:left="-360" w:right="-180"/>
        <w:jc w:val="center"/>
        <w:rPr>
          <w:b/>
          <w:bCs/>
          <w:i/>
          <w:iCs/>
          <w:sz w:val="28"/>
          <w:szCs w:val="28"/>
          <w:lang w:val="es-ES"/>
        </w:rPr>
      </w:pPr>
      <w:r w:rsidRPr="00F92357">
        <w:rPr>
          <w:b/>
          <w:bCs/>
          <w:i/>
          <w:iCs/>
          <w:sz w:val="28"/>
          <w:szCs w:val="28"/>
          <w:lang w:val="es-ES"/>
        </w:rPr>
        <w:t>Octogésimo octava sesión del</w:t>
      </w:r>
    </w:p>
    <w:p w14:paraId="14E169E8" w14:textId="77777777" w:rsidR="00F92357" w:rsidRPr="00F92357" w:rsidRDefault="00F92357" w:rsidP="00F92357">
      <w:pPr>
        <w:pStyle w:val="Default"/>
        <w:ind w:left="-360" w:right="-180"/>
        <w:jc w:val="center"/>
        <w:rPr>
          <w:b/>
          <w:bCs/>
          <w:i/>
          <w:iCs/>
          <w:sz w:val="28"/>
          <w:szCs w:val="28"/>
          <w:lang w:val="es-ES"/>
        </w:rPr>
      </w:pPr>
      <w:r w:rsidRPr="00F92357">
        <w:rPr>
          <w:b/>
          <w:bCs/>
          <w:i/>
          <w:iCs/>
          <w:sz w:val="28"/>
          <w:szCs w:val="28"/>
          <w:lang w:val="es-ES"/>
        </w:rPr>
        <w:t>Comité para la Eliminación de la Discriminación contra la Mujer</w:t>
      </w:r>
    </w:p>
    <w:p w14:paraId="26A8A899" w14:textId="77777777" w:rsidR="00F92357" w:rsidRPr="00F92357" w:rsidRDefault="00F92357" w:rsidP="00F92357">
      <w:pPr>
        <w:pStyle w:val="Default"/>
        <w:ind w:left="-360" w:right="-180"/>
        <w:jc w:val="both"/>
        <w:rPr>
          <w:sz w:val="28"/>
          <w:szCs w:val="28"/>
          <w:lang w:val="es-ES"/>
        </w:rPr>
      </w:pPr>
    </w:p>
    <w:p w14:paraId="2F58BBB7" w14:textId="77777777" w:rsidR="00F92357" w:rsidRPr="00F92357" w:rsidRDefault="00F92357" w:rsidP="00F92357">
      <w:pPr>
        <w:pStyle w:val="Default"/>
        <w:ind w:left="-360" w:right="-180"/>
        <w:jc w:val="both"/>
        <w:rPr>
          <w:sz w:val="28"/>
          <w:szCs w:val="28"/>
          <w:lang w:val="es-ES"/>
        </w:rPr>
      </w:pPr>
      <w:r w:rsidRPr="00F92357">
        <w:rPr>
          <w:sz w:val="28"/>
          <w:szCs w:val="28"/>
          <w:lang w:val="es-ES"/>
        </w:rPr>
        <w:t>Estimados colegas,</w:t>
      </w:r>
    </w:p>
    <w:p w14:paraId="7A2635EA" w14:textId="77777777" w:rsidR="00F92357" w:rsidRPr="00F92357" w:rsidRDefault="00F92357" w:rsidP="00F92357">
      <w:pPr>
        <w:pStyle w:val="Default"/>
        <w:ind w:left="-360" w:right="-180"/>
        <w:jc w:val="both"/>
        <w:rPr>
          <w:sz w:val="28"/>
          <w:szCs w:val="28"/>
          <w:lang w:val="es-ES"/>
        </w:rPr>
      </w:pPr>
    </w:p>
    <w:p w14:paraId="26EF5B6E" w14:textId="77777777" w:rsidR="00F92357" w:rsidRPr="00F92357" w:rsidRDefault="00F92357" w:rsidP="00F92357">
      <w:pPr>
        <w:pStyle w:val="Default"/>
        <w:ind w:left="-360" w:right="-180"/>
        <w:jc w:val="both"/>
        <w:rPr>
          <w:sz w:val="28"/>
          <w:szCs w:val="28"/>
          <w:lang w:val="es-ES"/>
        </w:rPr>
      </w:pPr>
      <w:r w:rsidRPr="00F92357">
        <w:rPr>
          <w:sz w:val="28"/>
          <w:szCs w:val="28"/>
          <w:lang w:val="es-ES"/>
        </w:rPr>
        <w:t>A medida que nos acercamos al final de la octogésima octava sesión del Comité para la Eliminación de la Discriminación contra la Mujer, es costumbre que la Presidenta resuma el trabajo realizado durante esta sesión.</w:t>
      </w:r>
    </w:p>
    <w:p w14:paraId="47934388" w14:textId="77777777" w:rsidR="00F92357" w:rsidRPr="00F92357" w:rsidRDefault="00F92357" w:rsidP="00F92357">
      <w:pPr>
        <w:pStyle w:val="Default"/>
        <w:ind w:left="-360" w:right="-180"/>
        <w:jc w:val="both"/>
        <w:rPr>
          <w:sz w:val="28"/>
          <w:szCs w:val="28"/>
          <w:lang w:val="es-ES"/>
        </w:rPr>
      </w:pPr>
    </w:p>
    <w:p w14:paraId="77929790" w14:textId="77777777" w:rsidR="00F92357" w:rsidRPr="00F92357" w:rsidRDefault="00F92357" w:rsidP="00F92357">
      <w:pPr>
        <w:pStyle w:val="Default"/>
        <w:ind w:left="-360" w:right="-180"/>
        <w:jc w:val="both"/>
        <w:rPr>
          <w:sz w:val="28"/>
          <w:szCs w:val="28"/>
          <w:lang w:val="es-ES"/>
        </w:rPr>
      </w:pPr>
      <w:r w:rsidRPr="00F92357">
        <w:rPr>
          <w:sz w:val="28"/>
          <w:szCs w:val="28"/>
          <w:lang w:val="es-ES"/>
        </w:rPr>
        <w:t>Permítanme empezar desde el comienzo de esta sesión y evaluar nuestros resultados. Consideramos los informes de ocho Estados parte y adoptamos observaciones finales sobre estos Estados. También decidimos explorar la posibilidad de considerar el cuarto informe periódico de Afganistán una vez que sea presentado por la Misión Permanente de Afganistán en Ginebra, siguiendo el precedente del cuarto ciclo del Examen Periódico Universal de Afganistán que tuvo lugar el 29 de abril de 2024.</w:t>
      </w:r>
    </w:p>
    <w:p w14:paraId="4DCD6360" w14:textId="77777777" w:rsidR="00F92357" w:rsidRPr="00F92357" w:rsidRDefault="00F92357" w:rsidP="00F92357">
      <w:pPr>
        <w:pStyle w:val="Default"/>
        <w:ind w:left="-360" w:right="-180"/>
        <w:jc w:val="both"/>
        <w:rPr>
          <w:sz w:val="28"/>
          <w:szCs w:val="28"/>
          <w:lang w:val="es-ES"/>
        </w:rPr>
      </w:pPr>
    </w:p>
    <w:p w14:paraId="5B6A41A6" w14:textId="77777777" w:rsidR="00F92357" w:rsidRPr="00F92357" w:rsidRDefault="00F92357" w:rsidP="00F92357">
      <w:pPr>
        <w:pStyle w:val="Default"/>
        <w:ind w:left="-360" w:right="-180"/>
        <w:jc w:val="both"/>
        <w:rPr>
          <w:sz w:val="28"/>
          <w:szCs w:val="28"/>
          <w:lang w:val="es-ES"/>
        </w:rPr>
      </w:pPr>
      <w:r w:rsidRPr="00F92357">
        <w:rPr>
          <w:sz w:val="28"/>
          <w:szCs w:val="28"/>
          <w:lang w:val="es-ES"/>
        </w:rPr>
        <w:t>Nuevamente celebramos reuniones informales con organizaciones no gubernamentales (ONG) e instituciones nacionales de derechos humanos (INDH) y asistimos a sesiones informativas organizadas por las ONG durante el almuerzo. Nos complació el compromiso de las ONG locales de todos los Estados parte revisados durante la sesión y de dos instituciones nacionales de derechos humanos. IWRAW-Asia Pacific coordinó las sesiones informativas específicas de cada país por parte de las ONG, las cuales nuevamente hicieron contribuciones significativas al trabajo del Comité.</w:t>
      </w:r>
    </w:p>
    <w:p w14:paraId="16656D1A" w14:textId="77777777" w:rsidR="00F92357" w:rsidRPr="00F92357" w:rsidRDefault="00F92357" w:rsidP="00F92357">
      <w:pPr>
        <w:pStyle w:val="Default"/>
        <w:ind w:left="-360" w:right="-180"/>
        <w:jc w:val="both"/>
        <w:rPr>
          <w:sz w:val="28"/>
          <w:szCs w:val="28"/>
          <w:lang w:val="es-ES"/>
        </w:rPr>
      </w:pPr>
    </w:p>
    <w:p w14:paraId="4C173238" w14:textId="77777777" w:rsidR="00F92357" w:rsidRPr="00F92357" w:rsidRDefault="00F92357" w:rsidP="00F92357">
      <w:pPr>
        <w:pStyle w:val="Default"/>
        <w:ind w:left="-360" w:right="-180"/>
        <w:jc w:val="both"/>
        <w:rPr>
          <w:sz w:val="28"/>
          <w:szCs w:val="28"/>
          <w:lang w:val="es-ES"/>
        </w:rPr>
      </w:pPr>
      <w:r w:rsidRPr="00F92357">
        <w:rPr>
          <w:sz w:val="28"/>
          <w:szCs w:val="28"/>
          <w:lang w:val="es-ES"/>
        </w:rPr>
        <w:t>El Comité también agradece a las entidades de la ONU y otros organismos intergubernamentales que nos proporcionaron información detallada, incluyendo el Grupo Interinstitucional sobre la Presentación de Informes CEDAW (PNUD, UNFPA, UNICEF, FAO y ONU Mujeres), ACNUR, OIM y la UIP. Me complace señalar que los Equipos de País de la ONU contribuyeron con sus informes a través del Grupo Interinstitucional y que dos Equipos de País de la ONU informaron al Comité mediante declaraciones en video pregrabadas.</w:t>
      </w:r>
    </w:p>
    <w:p w14:paraId="30EE7BE4" w14:textId="77777777" w:rsidR="00F92357" w:rsidRPr="00F92357" w:rsidRDefault="00F92357" w:rsidP="00F92357">
      <w:pPr>
        <w:pStyle w:val="Default"/>
        <w:ind w:left="-360" w:right="-180"/>
        <w:jc w:val="both"/>
        <w:rPr>
          <w:sz w:val="28"/>
          <w:szCs w:val="28"/>
          <w:lang w:val="es-ES"/>
        </w:rPr>
      </w:pPr>
    </w:p>
    <w:p w14:paraId="4813A2BC" w14:textId="0DCEE73F" w:rsidR="00F92357" w:rsidRPr="00F92357" w:rsidRDefault="00F92357" w:rsidP="00F92357">
      <w:pPr>
        <w:pStyle w:val="Default"/>
        <w:ind w:left="-360" w:right="-180"/>
        <w:jc w:val="both"/>
        <w:rPr>
          <w:sz w:val="28"/>
          <w:szCs w:val="28"/>
          <w:lang w:val="es-ES"/>
        </w:rPr>
      </w:pPr>
      <w:r w:rsidRPr="00F92357">
        <w:rPr>
          <w:sz w:val="28"/>
          <w:szCs w:val="28"/>
          <w:lang w:val="es-ES"/>
        </w:rPr>
        <w:t>Entre los aspectos destacados de esta sesión se encuentra la primera lectura de nuestra recomendación general N</w:t>
      </w:r>
      <w:r w:rsidR="004A3F9E">
        <w:rPr>
          <w:sz w:val="28"/>
          <w:szCs w:val="28"/>
          <w:lang w:val="es-ES"/>
        </w:rPr>
        <w:t>º</w:t>
      </w:r>
      <w:r w:rsidRPr="00F92357">
        <w:rPr>
          <w:sz w:val="28"/>
          <w:szCs w:val="28"/>
          <w:lang w:val="es-ES"/>
        </w:rPr>
        <w:t xml:space="preserve"> 40 sobre la representación igualitaria e inclusiva </w:t>
      </w:r>
      <w:r w:rsidRPr="00F92357">
        <w:rPr>
          <w:sz w:val="28"/>
          <w:szCs w:val="28"/>
          <w:lang w:val="es-ES"/>
        </w:rPr>
        <w:lastRenderedPageBreak/>
        <w:t>de las mujeres en los sistemas de toma de decisiones. En ese sentido, me complace que un gran número de Estados parte asistieran a nuestra sesión técnica informativa sobre la recomendación general el 28 de mayo.</w:t>
      </w:r>
    </w:p>
    <w:p w14:paraId="3456D606" w14:textId="77777777" w:rsidR="00F92357" w:rsidRPr="00F92357" w:rsidRDefault="00F92357" w:rsidP="00F92357">
      <w:pPr>
        <w:pStyle w:val="Default"/>
        <w:ind w:left="-360" w:right="-180"/>
        <w:jc w:val="both"/>
        <w:rPr>
          <w:sz w:val="28"/>
          <w:szCs w:val="28"/>
          <w:lang w:val="es-ES"/>
        </w:rPr>
      </w:pPr>
    </w:p>
    <w:p w14:paraId="025D61DA" w14:textId="77777777" w:rsidR="00F92357" w:rsidRPr="00F92357" w:rsidRDefault="00F92357" w:rsidP="00F92357">
      <w:pPr>
        <w:pStyle w:val="Default"/>
        <w:ind w:left="-360" w:right="-180"/>
        <w:jc w:val="both"/>
        <w:rPr>
          <w:sz w:val="28"/>
          <w:szCs w:val="28"/>
          <w:lang w:val="es-ES"/>
        </w:rPr>
      </w:pPr>
      <w:r w:rsidRPr="00F92357">
        <w:rPr>
          <w:sz w:val="28"/>
          <w:szCs w:val="28"/>
          <w:lang w:val="es-ES"/>
        </w:rPr>
        <w:t>También me complace que ya hayamos planeado los próximos pasos para nuestra futura recomendación general sobre los estereotipos de género, liderada por Marion Bethel y Bandana Rana, decidiendo llevar a cabo una media jornada de discusión general en nuestra 90ª sesión en febrero de 2025.</w:t>
      </w:r>
    </w:p>
    <w:p w14:paraId="537F881D" w14:textId="77777777" w:rsidR="00F92357" w:rsidRPr="00F92357" w:rsidRDefault="00F92357" w:rsidP="00F92357">
      <w:pPr>
        <w:pStyle w:val="Default"/>
        <w:ind w:left="-360" w:right="-180"/>
        <w:jc w:val="both"/>
        <w:rPr>
          <w:sz w:val="28"/>
          <w:szCs w:val="28"/>
          <w:lang w:val="es-ES"/>
        </w:rPr>
      </w:pPr>
    </w:p>
    <w:p w14:paraId="5E95A8E9" w14:textId="77777777" w:rsidR="00F92357" w:rsidRPr="00F92357" w:rsidRDefault="00F92357" w:rsidP="00F92357">
      <w:pPr>
        <w:pStyle w:val="Default"/>
        <w:ind w:left="-360" w:right="-180"/>
        <w:jc w:val="both"/>
        <w:rPr>
          <w:sz w:val="28"/>
          <w:szCs w:val="28"/>
          <w:lang w:val="es-ES"/>
        </w:rPr>
      </w:pPr>
      <w:r w:rsidRPr="00F92357">
        <w:rPr>
          <w:sz w:val="28"/>
          <w:szCs w:val="28"/>
          <w:lang w:val="es-ES"/>
        </w:rPr>
        <w:t>Me complace que el Comité haya adoptado dos declaraciones importantes, una pidiendo la paz entre la Federación Rusa y Ucrania y la otra abordando el Proyecto de Ley de Enmienda de Mujeres de 2003 que representa una grave amenaza para los derechos y la dignidad de las mujeres y niñas en Gambia al buscar derogar la criminalización de la mutilación genital femenina.</w:t>
      </w:r>
    </w:p>
    <w:p w14:paraId="2E7DE476" w14:textId="77777777" w:rsidR="00F92357" w:rsidRPr="00F92357" w:rsidRDefault="00F92357" w:rsidP="00F92357">
      <w:pPr>
        <w:pStyle w:val="Default"/>
        <w:ind w:left="-360" w:right="-180"/>
        <w:jc w:val="both"/>
        <w:rPr>
          <w:sz w:val="28"/>
          <w:szCs w:val="28"/>
          <w:lang w:val="es-ES"/>
        </w:rPr>
      </w:pPr>
    </w:p>
    <w:p w14:paraId="2EB25956" w14:textId="77777777" w:rsidR="00F92357" w:rsidRPr="00F92357" w:rsidRDefault="00F92357" w:rsidP="00F92357">
      <w:pPr>
        <w:pStyle w:val="Default"/>
        <w:ind w:left="-360" w:right="-180"/>
        <w:jc w:val="both"/>
        <w:rPr>
          <w:sz w:val="28"/>
          <w:szCs w:val="28"/>
          <w:lang w:val="es-ES"/>
        </w:rPr>
      </w:pPr>
      <w:r w:rsidRPr="00F92357">
        <w:rPr>
          <w:sz w:val="28"/>
          <w:szCs w:val="28"/>
          <w:lang w:val="es-ES"/>
        </w:rPr>
        <w:t>Me complace que también hayamos podido avanzar significativamente en la racionalización y armonización de nuestros métodos de trabajo con los de otros órganos de tratados. Deseo agradecer al grupo de trabajo sobre métodos de trabajo, en particular a la presidenta, Nicole Ameline, y a la vicepresidenta, Hiroko Akizuki, por su excelente trabajo, mejorando aún más nuestros diálogos constructivos con los Estados parte y armonizando los límites de palabras para las presentaciones de INDH y ONG en relación con las listas de cuestiones (previas a la presentación de informes), diálogos constructivos y seguimiento de las observaciones finales.</w:t>
      </w:r>
    </w:p>
    <w:p w14:paraId="0B1A0340" w14:textId="77777777" w:rsidR="00F92357" w:rsidRPr="00F92357" w:rsidRDefault="00F92357" w:rsidP="00F92357">
      <w:pPr>
        <w:pStyle w:val="Default"/>
        <w:ind w:left="-360" w:right="-180"/>
        <w:jc w:val="both"/>
        <w:rPr>
          <w:sz w:val="28"/>
          <w:szCs w:val="28"/>
          <w:lang w:val="es-ES"/>
        </w:rPr>
      </w:pPr>
    </w:p>
    <w:p w14:paraId="7FFB5AE7" w14:textId="77777777" w:rsidR="00F92357" w:rsidRPr="00F92357" w:rsidRDefault="00F92357" w:rsidP="00F92357">
      <w:pPr>
        <w:pStyle w:val="Default"/>
        <w:ind w:left="-360" w:right="-180"/>
        <w:jc w:val="both"/>
        <w:rPr>
          <w:sz w:val="28"/>
          <w:szCs w:val="28"/>
          <w:lang w:val="es-ES"/>
        </w:rPr>
      </w:pPr>
      <w:r w:rsidRPr="00F92357">
        <w:rPr>
          <w:sz w:val="28"/>
          <w:szCs w:val="28"/>
          <w:lang w:val="es-ES"/>
        </w:rPr>
        <w:t>Del mismo modo, me complace el progreso realizado por nuestro grupo de trabajo sobre la violencia de género contra las mujeres, presidido por la Sra. Tisheva, en la elaboración de documentos de investigación sobre la violencia sexual relacionada con conflictos y sobre la violencia de género facilitada por la tecnología y en línea contra las mujeres, redactados por la Sra. Bethel y la Sra. Morsy, respectivamente.</w:t>
      </w:r>
    </w:p>
    <w:p w14:paraId="68DB5A02" w14:textId="77777777" w:rsidR="00F92357" w:rsidRPr="00F92357" w:rsidRDefault="00F92357" w:rsidP="00F92357">
      <w:pPr>
        <w:pStyle w:val="Default"/>
        <w:ind w:left="-360" w:right="-180"/>
        <w:jc w:val="both"/>
        <w:rPr>
          <w:sz w:val="28"/>
          <w:szCs w:val="28"/>
          <w:lang w:val="es-ES"/>
        </w:rPr>
      </w:pPr>
    </w:p>
    <w:p w14:paraId="4218F5F0" w14:textId="77777777" w:rsidR="00F92357" w:rsidRPr="00F92357" w:rsidRDefault="00F92357" w:rsidP="00F92357">
      <w:pPr>
        <w:pStyle w:val="Default"/>
        <w:ind w:left="-360" w:right="-180"/>
        <w:jc w:val="both"/>
        <w:rPr>
          <w:sz w:val="28"/>
          <w:szCs w:val="28"/>
          <w:lang w:val="es-ES"/>
        </w:rPr>
      </w:pPr>
      <w:r w:rsidRPr="00F92357">
        <w:rPr>
          <w:sz w:val="28"/>
          <w:szCs w:val="28"/>
          <w:lang w:val="es-ES"/>
        </w:rPr>
        <w:t>Esperamos con interés la presentación en nuestra próxima sesión del grupo de trabajo sobre la autoidentificación de género/sexo, presidido por la Sra. Hacker, para proporcionar una visión general de los temas relevantes, posiciones y posibles soluciones de mediación en este área en rápida evolución.</w:t>
      </w:r>
    </w:p>
    <w:p w14:paraId="529FD1A7" w14:textId="77777777" w:rsidR="00F92357" w:rsidRPr="00F92357" w:rsidRDefault="00F92357" w:rsidP="00F92357">
      <w:pPr>
        <w:pStyle w:val="Default"/>
        <w:ind w:left="-360" w:right="-180"/>
        <w:jc w:val="both"/>
        <w:rPr>
          <w:sz w:val="28"/>
          <w:szCs w:val="28"/>
          <w:lang w:val="es-ES"/>
        </w:rPr>
      </w:pPr>
    </w:p>
    <w:p w14:paraId="583AC8DC" w14:textId="77777777" w:rsidR="00F92357" w:rsidRPr="00F92357" w:rsidRDefault="00F92357" w:rsidP="00F92357">
      <w:pPr>
        <w:pStyle w:val="Default"/>
        <w:ind w:left="-360" w:right="-180"/>
        <w:jc w:val="both"/>
        <w:rPr>
          <w:sz w:val="28"/>
          <w:szCs w:val="28"/>
          <w:lang w:val="es-ES"/>
        </w:rPr>
      </w:pPr>
      <w:r w:rsidRPr="00F92357">
        <w:rPr>
          <w:sz w:val="28"/>
          <w:szCs w:val="28"/>
          <w:lang w:val="es-ES"/>
        </w:rPr>
        <w:t xml:space="preserve">Nuestro Grupo de Trabajo sobre Afganistán, bajo el liderazgo de la Sra. Rana, continuó progresando significativamente al convocar una reunión virtual con el Relator Especial sobre la situación de los derechos humanos en Afganistán, </w:t>
      </w:r>
      <w:r w:rsidRPr="00F92357">
        <w:rPr>
          <w:sz w:val="28"/>
          <w:szCs w:val="28"/>
          <w:lang w:val="es-ES"/>
        </w:rPr>
        <w:lastRenderedPageBreak/>
        <w:t>Richard Bennett, para discutir la situación actual e cada vez más alarmante de las mujeres y niñas en Afganistán. Asimismo, deseo agradecer a nuestro Grupo de Trabajo sobre la situación de las mujeres y niñas en el contexto de la guerra en Ucrania, presidido por Elgun Safarov, por haber redactado la excelente declaración que el Comité adoptó pidiendo el fin de la guerra.</w:t>
      </w:r>
    </w:p>
    <w:p w14:paraId="62388DEA" w14:textId="77777777" w:rsidR="00F92357" w:rsidRPr="00F92357" w:rsidRDefault="00F92357" w:rsidP="00F92357">
      <w:pPr>
        <w:pStyle w:val="Default"/>
        <w:ind w:left="-360" w:right="-180"/>
        <w:jc w:val="both"/>
        <w:rPr>
          <w:sz w:val="28"/>
          <w:szCs w:val="28"/>
          <w:lang w:val="es-ES"/>
        </w:rPr>
      </w:pPr>
    </w:p>
    <w:p w14:paraId="2EA93CB9" w14:textId="77777777" w:rsidR="00F92357" w:rsidRPr="00F92357" w:rsidRDefault="00F92357" w:rsidP="00F92357">
      <w:pPr>
        <w:pStyle w:val="Default"/>
        <w:ind w:left="-360" w:right="-180"/>
        <w:jc w:val="both"/>
        <w:rPr>
          <w:sz w:val="28"/>
          <w:szCs w:val="28"/>
          <w:lang w:val="es-ES"/>
        </w:rPr>
      </w:pPr>
      <w:r w:rsidRPr="00F92357">
        <w:rPr>
          <w:sz w:val="28"/>
          <w:szCs w:val="28"/>
          <w:lang w:val="es-ES"/>
        </w:rPr>
        <w:t>Estimados colegas,</w:t>
      </w:r>
    </w:p>
    <w:p w14:paraId="2D8B6292" w14:textId="77777777" w:rsidR="00F92357" w:rsidRPr="00F92357" w:rsidRDefault="00F92357" w:rsidP="00F92357">
      <w:pPr>
        <w:pStyle w:val="Default"/>
        <w:ind w:left="-360" w:right="-180"/>
        <w:jc w:val="both"/>
        <w:rPr>
          <w:sz w:val="28"/>
          <w:szCs w:val="28"/>
          <w:lang w:val="es-ES"/>
        </w:rPr>
      </w:pPr>
    </w:p>
    <w:p w14:paraId="57513AF4" w14:textId="77777777" w:rsidR="00F92357" w:rsidRPr="00F92357" w:rsidRDefault="00F92357" w:rsidP="00F92357">
      <w:pPr>
        <w:pStyle w:val="Default"/>
        <w:ind w:left="-360" w:right="-180"/>
        <w:jc w:val="both"/>
        <w:rPr>
          <w:sz w:val="28"/>
          <w:szCs w:val="28"/>
          <w:lang w:val="es-ES"/>
        </w:rPr>
      </w:pPr>
      <w:r w:rsidRPr="00F92357">
        <w:rPr>
          <w:sz w:val="28"/>
          <w:szCs w:val="28"/>
          <w:lang w:val="es-ES"/>
        </w:rPr>
        <w:t>Estoy muy satisfecha de que hayamos podido cumplir con nuestros mandatos principales bajo la Convención y el Protocolo Facultativo durante esta sesión.</w:t>
      </w:r>
    </w:p>
    <w:p w14:paraId="624F7A28" w14:textId="77777777" w:rsidR="00F92357" w:rsidRPr="00F92357" w:rsidRDefault="00F92357" w:rsidP="00F92357">
      <w:pPr>
        <w:pStyle w:val="Default"/>
        <w:ind w:left="-360" w:right="-180"/>
        <w:jc w:val="both"/>
        <w:rPr>
          <w:sz w:val="28"/>
          <w:szCs w:val="28"/>
          <w:lang w:val="es-ES"/>
        </w:rPr>
      </w:pPr>
    </w:p>
    <w:p w14:paraId="1E0E305E" w14:textId="77777777" w:rsidR="00F92357" w:rsidRPr="00F92357" w:rsidRDefault="00F92357" w:rsidP="00F92357">
      <w:pPr>
        <w:pStyle w:val="Default"/>
        <w:ind w:left="-360" w:right="-180"/>
        <w:jc w:val="both"/>
        <w:rPr>
          <w:sz w:val="28"/>
          <w:szCs w:val="28"/>
          <w:lang w:val="es-ES"/>
        </w:rPr>
      </w:pPr>
      <w:r w:rsidRPr="00F92357">
        <w:rPr>
          <w:sz w:val="28"/>
          <w:szCs w:val="28"/>
          <w:lang w:val="es-ES"/>
        </w:rPr>
        <w:t>Deseo agradecer a la Relatora de seguimiento, Natasha Stott Despoja, y a la Relatora suplente de seguimiento, Brenda Akia. Gracias a su hábil coordinación y preparación, y con la ayuda de otros colegas, pudimos adoptar dos evaluaciones de seguimiento en esta sesión.</w:t>
      </w:r>
    </w:p>
    <w:p w14:paraId="216245D7" w14:textId="77777777" w:rsidR="00F92357" w:rsidRPr="00F92357" w:rsidRDefault="00F92357" w:rsidP="00F92357">
      <w:pPr>
        <w:pStyle w:val="Default"/>
        <w:ind w:left="-360" w:right="-180"/>
        <w:jc w:val="both"/>
        <w:rPr>
          <w:sz w:val="28"/>
          <w:szCs w:val="28"/>
          <w:lang w:val="es-ES"/>
        </w:rPr>
      </w:pPr>
    </w:p>
    <w:p w14:paraId="521E0BB7" w14:textId="77777777" w:rsidR="00F92357" w:rsidRPr="00F92357" w:rsidRDefault="00F92357" w:rsidP="00F92357">
      <w:pPr>
        <w:pStyle w:val="Default"/>
        <w:ind w:left="-360" w:right="-180"/>
        <w:jc w:val="both"/>
        <w:rPr>
          <w:sz w:val="28"/>
          <w:szCs w:val="28"/>
          <w:lang w:val="es-ES"/>
        </w:rPr>
      </w:pPr>
      <w:r w:rsidRPr="00F92357">
        <w:rPr>
          <w:sz w:val="28"/>
          <w:szCs w:val="28"/>
          <w:lang w:val="es-ES"/>
        </w:rPr>
        <w:t>Agradezco al Grupo de Trabajo sobre Comunicaciones, en particular a la Presidenta, Corinne Dettmeijer-Vermeulen, y a la Vicepresidenta, Nahla Haidar, por la preparación de dos excelentes decisiones finales sobre comunicaciones individuales que adoptamos en esta sesión, con el apoyo de la Sección de Peticiones del ACNUDH.</w:t>
      </w:r>
    </w:p>
    <w:p w14:paraId="65B457AD" w14:textId="77777777" w:rsidR="00F92357" w:rsidRPr="00F92357" w:rsidRDefault="00F92357" w:rsidP="00F92357">
      <w:pPr>
        <w:pStyle w:val="Default"/>
        <w:ind w:left="-360" w:right="-180"/>
        <w:jc w:val="both"/>
        <w:rPr>
          <w:sz w:val="28"/>
          <w:szCs w:val="28"/>
          <w:lang w:val="es-ES"/>
        </w:rPr>
      </w:pPr>
    </w:p>
    <w:p w14:paraId="52946CC6" w14:textId="77777777" w:rsidR="00F92357" w:rsidRPr="00F92357" w:rsidRDefault="00F92357" w:rsidP="00F92357">
      <w:pPr>
        <w:pStyle w:val="Default"/>
        <w:ind w:left="-360" w:right="-180"/>
        <w:jc w:val="both"/>
        <w:rPr>
          <w:sz w:val="28"/>
          <w:szCs w:val="28"/>
          <w:lang w:val="es-ES"/>
        </w:rPr>
      </w:pPr>
      <w:r w:rsidRPr="00F92357">
        <w:rPr>
          <w:sz w:val="28"/>
          <w:szCs w:val="28"/>
          <w:lang w:val="es-ES"/>
        </w:rPr>
        <w:t>También deseo agradecer al Grupo de Trabajo sobre Investigaciones, en particular a la Presidenta, Rhoda Reddock, por el importante trabajo del Grupo de Trabajo en llevar adelante varias evaluaciones públicas de seguimiento y solicitudes de visitas confidenciales a países.</w:t>
      </w:r>
    </w:p>
    <w:p w14:paraId="231DDB79" w14:textId="77777777" w:rsidR="00F92357" w:rsidRPr="00F92357" w:rsidRDefault="00F92357" w:rsidP="00F92357">
      <w:pPr>
        <w:pStyle w:val="Default"/>
        <w:ind w:left="-360" w:right="-180"/>
        <w:jc w:val="both"/>
        <w:rPr>
          <w:sz w:val="28"/>
          <w:szCs w:val="28"/>
          <w:lang w:val="es-ES"/>
        </w:rPr>
      </w:pPr>
    </w:p>
    <w:p w14:paraId="4B7967E1" w14:textId="77777777" w:rsidR="00F92357" w:rsidRPr="00F92357" w:rsidRDefault="00F92357" w:rsidP="00F92357">
      <w:pPr>
        <w:pStyle w:val="Default"/>
        <w:ind w:left="-360" w:right="-180"/>
        <w:jc w:val="both"/>
        <w:rPr>
          <w:sz w:val="28"/>
          <w:szCs w:val="28"/>
          <w:lang w:val="es-ES"/>
        </w:rPr>
      </w:pPr>
      <w:r w:rsidRPr="00F92357">
        <w:rPr>
          <w:sz w:val="28"/>
          <w:szCs w:val="28"/>
          <w:lang w:val="es-ES"/>
        </w:rPr>
        <w:t>Durante la sesión, también tuvimos intercambios fructíferos y eventos sociales, como las sesiones informativas de la Relatora Especial sobre la violencia contra las mujeres y niñas, Ree Alsalem, y de la Comunidad del Pacífico sobre una sesión regional del Comité en Suva, Fiyi, en 2025, así como las espléndidas recepciones de la Misión Permanente de Australia y nuestra querida colega Natasha Stott Despoja.</w:t>
      </w:r>
    </w:p>
    <w:p w14:paraId="0B93020D" w14:textId="77777777" w:rsidR="00F92357" w:rsidRPr="00F92357" w:rsidRDefault="00F92357" w:rsidP="00F92357">
      <w:pPr>
        <w:pStyle w:val="Default"/>
        <w:ind w:left="-360" w:right="-180"/>
        <w:jc w:val="both"/>
        <w:rPr>
          <w:sz w:val="28"/>
          <w:szCs w:val="28"/>
          <w:lang w:val="es-ES"/>
        </w:rPr>
      </w:pPr>
    </w:p>
    <w:p w14:paraId="21C26200" w14:textId="77777777" w:rsidR="00F92357" w:rsidRPr="00F92357" w:rsidRDefault="00F92357" w:rsidP="00F92357">
      <w:pPr>
        <w:pStyle w:val="Default"/>
        <w:ind w:left="-360" w:right="-180"/>
        <w:jc w:val="both"/>
        <w:rPr>
          <w:sz w:val="28"/>
          <w:szCs w:val="28"/>
          <w:lang w:val="es-ES"/>
        </w:rPr>
      </w:pPr>
      <w:r w:rsidRPr="00F92357">
        <w:rPr>
          <w:sz w:val="28"/>
          <w:szCs w:val="28"/>
          <w:lang w:val="es-ES"/>
        </w:rPr>
        <w:t>Para nuestra octogésima novena sesión en octubre, el Gobierno de Francia ha invitado al Comité a un evento en París para reconocer el trabajo esencial de la CEDAW sobre los derechos humanos de las mujeres y a organizar un pre-lanzamiento de la recomendación general No. 40 sobre la representación igualitaria e inclusiva de las mujeres en los sistemas de toma de decisiones.</w:t>
      </w:r>
    </w:p>
    <w:p w14:paraId="39365319" w14:textId="77777777" w:rsidR="00F92357" w:rsidRPr="00F92357" w:rsidRDefault="00F92357" w:rsidP="00F92357">
      <w:pPr>
        <w:pStyle w:val="Default"/>
        <w:ind w:left="-360" w:right="-180"/>
        <w:jc w:val="both"/>
        <w:rPr>
          <w:sz w:val="28"/>
          <w:szCs w:val="28"/>
          <w:lang w:val="es-ES"/>
        </w:rPr>
      </w:pPr>
    </w:p>
    <w:p w14:paraId="741EA94A" w14:textId="77777777" w:rsidR="00F92357" w:rsidRPr="00F92357" w:rsidRDefault="00F92357" w:rsidP="00F92357">
      <w:pPr>
        <w:pStyle w:val="Default"/>
        <w:ind w:left="-360" w:right="-180"/>
        <w:jc w:val="both"/>
        <w:rPr>
          <w:sz w:val="28"/>
          <w:szCs w:val="28"/>
          <w:lang w:val="es-ES"/>
        </w:rPr>
      </w:pPr>
      <w:r w:rsidRPr="00F92357">
        <w:rPr>
          <w:sz w:val="28"/>
          <w:szCs w:val="28"/>
          <w:lang w:val="es-ES"/>
        </w:rPr>
        <w:lastRenderedPageBreak/>
        <w:t>Estimados colegas,</w:t>
      </w:r>
    </w:p>
    <w:p w14:paraId="57517976" w14:textId="77777777" w:rsidR="00F92357" w:rsidRPr="00F92357" w:rsidRDefault="00F92357" w:rsidP="00F92357">
      <w:pPr>
        <w:pStyle w:val="Default"/>
        <w:ind w:left="-360" w:right="-180"/>
        <w:jc w:val="both"/>
        <w:rPr>
          <w:sz w:val="28"/>
          <w:szCs w:val="28"/>
          <w:lang w:val="es-ES"/>
        </w:rPr>
      </w:pPr>
    </w:p>
    <w:p w14:paraId="6BAD8E30" w14:textId="77777777" w:rsidR="00F92357" w:rsidRPr="00F92357" w:rsidRDefault="00F92357" w:rsidP="00F92357">
      <w:pPr>
        <w:pStyle w:val="Default"/>
        <w:ind w:left="-360" w:right="-180"/>
        <w:jc w:val="both"/>
        <w:rPr>
          <w:sz w:val="28"/>
          <w:szCs w:val="28"/>
          <w:lang w:val="es-ES"/>
        </w:rPr>
      </w:pPr>
      <w:r w:rsidRPr="00F92357">
        <w:rPr>
          <w:sz w:val="28"/>
          <w:szCs w:val="28"/>
          <w:lang w:val="es-ES"/>
        </w:rPr>
        <w:t>Antes de concluir, permítanme agradecer sinceramente a todos los expertos por el arduo trabajo realizado durante las últimas tres semanas, incluidos mis colegas de la Mesa, así como a los relatores de país que guiaron nuestros diálogos con los representantes de los Estados parte y redactaron las observaciones finales. También deseo reconocer la participación activa de los miembros de los grupos de trabajo de país en los diálogos constructivos con los Estados parte.</w:t>
      </w:r>
    </w:p>
    <w:p w14:paraId="7C34BDF9" w14:textId="77777777" w:rsidR="00F92357" w:rsidRPr="00F92357" w:rsidRDefault="00F92357" w:rsidP="00F92357">
      <w:pPr>
        <w:pStyle w:val="Default"/>
        <w:ind w:left="-360" w:right="-180"/>
        <w:jc w:val="both"/>
        <w:rPr>
          <w:sz w:val="28"/>
          <w:szCs w:val="28"/>
          <w:lang w:val="es-ES"/>
        </w:rPr>
      </w:pPr>
    </w:p>
    <w:p w14:paraId="0E68E116" w14:textId="77777777" w:rsidR="00F92357" w:rsidRPr="00F92357" w:rsidRDefault="00F92357" w:rsidP="00F92357">
      <w:pPr>
        <w:pStyle w:val="Default"/>
        <w:ind w:left="-360" w:right="-180"/>
        <w:jc w:val="both"/>
        <w:rPr>
          <w:sz w:val="28"/>
          <w:szCs w:val="28"/>
          <w:lang w:val="es-ES"/>
        </w:rPr>
      </w:pPr>
      <w:r w:rsidRPr="00F92357">
        <w:rPr>
          <w:sz w:val="28"/>
          <w:szCs w:val="28"/>
          <w:lang w:val="es-ES"/>
        </w:rPr>
        <w:t>Agradezco a mis asistentes personales, Miriam Rubio Ramírez y Sara Arévalo Casas, y a la Fundación ONCE por su continuo apoyo a mi trabajo, así como a todos los colegas de la Secretaría, que nuevamente nos brindaron un excelente apoyo: Jamila, nuestros pasantes del ACNUDH Matilda Siri y Brandon James Perkins, los pasantes de los miembros del Comité, así como Adrian, Anna, Theodora, Anne, Teizu, Marco, Céline, Laia, Janna, Alex, Sholpan, Antara, Jakob, Andrea, y por último pero no menos importante, Ibrahim Salama, a quien deseamos lo mejor en sus nuevos emprendimientos. También deseamos lo mejor a Caroline Harvey, Oficial de Derechos Humanos, quien no pudo estar con nosotros en esta sesión.</w:t>
      </w:r>
    </w:p>
    <w:p w14:paraId="688FC48F" w14:textId="77777777" w:rsidR="00F92357" w:rsidRPr="00F92357" w:rsidRDefault="00F92357" w:rsidP="00F92357">
      <w:pPr>
        <w:pStyle w:val="Default"/>
        <w:ind w:left="-360" w:right="-180"/>
        <w:jc w:val="both"/>
        <w:rPr>
          <w:sz w:val="28"/>
          <w:szCs w:val="28"/>
          <w:lang w:val="es-ES"/>
        </w:rPr>
      </w:pPr>
    </w:p>
    <w:p w14:paraId="6E748B4C" w14:textId="77777777" w:rsidR="00F92357" w:rsidRPr="00F92357" w:rsidRDefault="00F92357" w:rsidP="00F92357">
      <w:pPr>
        <w:pStyle w:val="Default"/>
        <w:ind w:left="-360" w:right="-180"/>
        <w:jc w:val="both"/>
        <w:rPr>
          <w:sz w:val="28"/>
          <w:szCs w:val="28"/>
          <w:lang w:val="es-ES"/>
        </w:rPr>
      </w:pPr>
      <w:r w:rsidRPr="00F92357">
        <w:rPr>
          <w:sz w:val="28"/>
          <w:szCs w:val="28"/>
          <w:lang w:val="es-ES"/>
        </w:rPr>
        <w:t>También me gustaría agradecer a los intérpretes, técnicos, especialistas en TI, el equipo de transmisión web, colegas de la unidad de impresión en Braille, nuestros oficiales de sala de conferencias Iryna Pakhil, Liliana Semon, Yassine Sedik y Guillaume Tamba, los redactores de resúmenes, oficiales de prensa y todos los demás que hicieron de esta sesión un éxito.</w:t>
      </w:r>
    </w:p>
    <w:p w14:paraId="0810CB4A" w14:textId="77777777" w:rsidR="00F92357" w:rsidRPr="00F92357" w:rsidRDefault="00F92357" w:rsidP="00F92357">
      <w:pPr>
        <w:pStyle w:val="Default"/>
        <w:ind w:left="-360" w:right="-180"/>
        <w:jc w:val="both"/>
        <w:rPr>
          <w:sz w:val="28"/>
          <w:szCs w:val="28"/>
          <w:lang w:val="es-ES"/>
        </w:rPr>
      </w:pPr>
    </w:p>
    <w:p w14:paraId="615E30F7" w14:textId="07537FEC" w:rsidR="00F92357" w:rsidRPr="00F92357" w:rsidRDefault="00F92357" w:rsidP="00F92357">
      <w:pPr>
        <w:pStyle w:val="Default"/>
        <w:ind w:left="-360" w:right="-180"/>
        <w:jc w:val="both"/>
        <w:rPr>
          <w:sz w:val="28"/>
          <w:szCs w:val="28"/>
          <w:lang w:val="es-ES"/>
        </w:rPr>
      </w:pPr>
      <w:r w:rsidRPr="00F92357">
        <w:rPr>
          <w:sz w:val="28"/>
          <w:szCs w:val="28"/>
          <w:lang w:val="es-ES"/>
        </w:rPr>
        <w:t>Para concluir, les deseo un buen viaje de regreso a casa. Manténganse saludables y espero con interés nuestra octogésima novena sesión en octubre.</w:t>
      </w:r>
    </w:p>
    <w:p w14:paraId="19899443" w14:textId="22B29B3A" w:rsidR="006B7E96" w:rsidRPr="00F92357" w:rsidRDefault="006B7E96" w:rsidP="006B7E96">
      <w:pPr>
        <w:spacing w:before="240" w:line="240" w:lineRule="atLeast"/>
        <w:ind w:left="1134" w:right="1134"/>
        <w:jc w:val="center"/>
        <w:rPr>
          <w:u w:val="single"/>
          <w:lang w:val="es-ES"/>
        </w:rPr>
      </w:pPr>
      <w:r w:rsidRPr="00F92357">
        <w:rPr>
          <w:u w:val="single"/>
          <w:lang w:val="es-ES"/>
        </w:rPr>
        <w:tab/>
      </w:r>
    </w:p>
    <w:p w14:paraId="4E099F56" w14:textId="77777777" w:rsidR="00E12385" w:rsidRPr="00F92357" w:rsidRDefault="00E12385">
      <w:pPr>
        <w:rPr>
          <w:lang w:val="es-ES"/>
        </w:rPr>
      </w:pPr>
    </w:p>
    <w:sectPr w:rsidR="00E12385" w:rsidRPr="00F92357" w:rsidSect="006B7E96">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A048B" w14:textId="77777777" w:rsidR="00E608E7" w:rsidRDefault="00E608E7">
      <w:pPr>
        <w:spacing w:line="240" w:lineRule="auto"/>
      </w:pPr>
      <w:r>
        <w:separator/>
      </w:r>
    </w:p>
  </w:endnote>
  <w:endnote w:type="continuationSeparator" w:id="0">
    <w:p w14:paraId="327CCA85" w14:textId="77777777" w:rsidR="00E608E7" w:rsidRDefault="00E608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042C8" w14:textId="77777777" w:rsidR="00E12385" w:rsidRDefault="001419CD">
    <w:pPr>
      <w:pStyle w:val="Piedepgina"/>
      <w:jc w:val="right"/>
    </w:pPr>
    <w:r>
      <w:fldChar w:fldCharType="begin"/>
    </w:r>
    <w:r>
      <w:instrText xml:space="preserve"> PAGE   \* MERGEFORMAT </w:instrText>
    </w:r>
    <w:r>
      <w:fldChar w:fldCharType="separate"/>
    </w:r>
    <w:r w:rsidR="001676CE">
      <w:rPr>
        <w:noProof/>
      </w:rPr>
      <w:t>4</w:t>
    </w:r>
    <w:r>
      <w:rPr>
        <w:noProof/>
      </w:rPr>
      <w:fldChar w:fldCharType="end"/>
    </w:r>
  </w:p>
  <w:p w14:paraId="116EBCEA" w14:textId="77777777" w:rsidR="00E12385" w:rsidRDefault="00E123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0F6A6" w14:textId="77777777" w:rsidR="00E608E7" w:rsidRDefault="00E608E7">
      <w:pPr>
        <w:spacing w:line="240" w:lineRule="auto"/>
      </w:pPr>
      <w:r>
        <w:separator/>
      </w:r>
    </w:p>
  </w:footnote>
  <w:footnote w:type="continuationSeparator" w:id="0">
    <w:p w14:paraId="5C94A41D" w14:textId="77777777" w:rsidR="00E608E7" w:rsidRDefault="00E608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96"/>
    <w:rsid w:val="00013367"/>
    <w:rsid w:val="00016AA9"/>
    <w:rsid w:val="00043848"/>
    <w:rsid w:val="00044A78"/>
    <w:rsid w:val="00054EF1"/>
    <w:rsid w:val="000568F4"/>
    <w:rsid w:val="000574AA"/>
    <w:rsid w:val="000630C9"/>
    <w:rsid w:val="00070BAB"/>
    <w:rsid w:val="0009166C"/>
    <w:rsid w:val="000943C4"/>
    <w:rsid w:val="000E724A"/>
    <w:rsid w:val="000F459F"/>
    <w:rsid w:val="001038F3"/>
    <w:rsid w:val="00117A84"/>
    <w:rsid w:val="00126BC3"/>
    <w:rsid w:val="001419CD"/>
    <w:rsid w:val="001676CE"/>
    <w:rsid w:val="001A14E0"/>
    <w:rsid w:val="001B26B7"/>
    <w:rsid w:val="001E7197"/>
    <w:rsid w:val="00205E24"/>
    <w:rsid w:val="00214079"/>
    <w:rsid w:val="00216522"/>
    <w:rsid w:val="00225479"/>
    <w:rsid w:val="00231952"/>
    <w:rsid w:val="00233072"/>
    <w:rsid w:val="00251043"/>
    <w:rsid w:val="002555C0"/>
    <w:rsid w:val="00260978"/>
    <w:rsid w:val="00261DBE"/>
    <w:rsid w:val="002712AF"/>
    <w:rsid w:val="00273CB2"/>
    <w:rsid w:val="00286A92"/>
    <w:rsid w:val="0029344A"/>
    <w:rsid w:val="002A00A4"/>
    <w:rsid w:val="002B6DB0"/>
    <w:rsid w:val="002C728D"/>
    <w:rsid w:val="002D2B4E"/>
    <w:rsid w:val="00303BA7"/>
    <w:rsid w:val="003120B1"/>
    <w:rsid w:val="0032430A"/>
    <w:rsid w:val="003355CE"/>
    <w:rsid w:val="00350EEE"/>
    <w:rsid w:val="003938B7"/>
    <w:rsid w:val="003B0FBC"/>
    <w:rsid w:val="003C6A8C"/>
    <w:rsid w:val="003D435F"/>
    <w:rsid w:val="00414311"/>
    <w:rsid w:val="00427864"/>
    <w:rsid w:val="00430E8A"/>
    <w:rsid w:val="00436927"/>
    <w:rsid w:val="00453700"/>
    <w:rsid w:val="00454D0E"/>
    <w:rsid w:val="0045550E"/>
    <w:rsid w:val="004728DC"/>
    <w:rsid w:val="00481ECA"/>
    <w:rsid w:val="00493400"/>
    <w:rsid w:val="0049796C"/>
    <w:rsid w:val="004A1B1F"/>
    <w:rsid w:val="004A3F9E"/>
    <w:rsid w:val="004B654E"/>
    <w:rsid w:val="004D29CB"/>
    <w:rsid w:val="00522ADC"/>
    <w:rsid w:val="0053496B"/>
    <w:rsid w:val="00542665"/>
    <w:rsid w:val="005468D8"/>
    <w:rsid w:val="0058094A"/>
    <w:rsid w:val="005A2835"/>
    <w:rsid w:val="005A63F5"/>
    <w:rsid w:val="005A742A"/>
    <w:rsid w:val="005B258A"/>
    <w:rsid w:val="005B52B4"/>
    <w:rsid w:val="005D0E11"/>
    <w:rsid w:val="005F0D51"/>
    <w:rsid w:val="00613A02"/>
    <w:rsid w:val="00614F69"/>
    <w:rsid w:val="006306DB"/>
    <w:rsid w:val="00660858"/>
    <w:rsid w:val="006706CD"/>
    <w:rsid w:val="006804A8"/>
    <w:rsid w:val="0069056D"/>
    <w:rsid w:val="00694EAE"/>
    <w:rsid w:val="006B0167"/>
    <w:rsid w:val="006B7E96"/>
    <w:rsid w:val="006C4116"/>
    <w:rsid w:val="006D1807"/>
    <w:rsid w:val="006D4569"/>
    <w:rsid w:val="006E6527"/>
    <w:rsid w:val="006E729A"/>
    <w:rsid w:val="00705C90"/>
    <w:rsid w:val="00713838"/>
    <w:rsid w:val="00713BAC"/>
    <w:rsid w:val="00715F14"/>
    <w:rsid w:val="0072279B"/>
    <w:rsid w:val="00731F5D"/>
    <w:rsid w:val="00740E7B"/>
    <w:rsid w:val="00791D05"/>
    <w:rsid w:val="007A2F1B"/>
    <w:rsid w:val="007B489F"/>
    <w:rsid w:val="007D5595"/>
    <w:rsid w:val="007F7F08"/>
    <w:rsid w:val="0080205E"/>
    <w:rsid w:val="00832C0E"/>
    <w:rsid w:val="0083416B"/>
    <w:rsid w:val="008472B1"/>
    <w:rsid w:val="00851315"/>
    <w:rsid w:val="00855587"/>
    <w:rsid w:val="00857838"/>
    <w:rsid w:val="00861B26"/>
    <w:rsid w:val="0086304C"/>
    <w:rsid w:val="00871393"/>
    <w:rsid w:val="00890D58"/>
    <w:rsid w:val="008D371B"/>
    <w:rsid w:val="00904C57"/>
    <w:rsid w:val="0090601B"/>
    <w:rsid w:val="00910636"/>
    <w:rsid w:val="00916FE6"/>
    <w:rsid w:val="00937883"/>
    <w:rsid w:val="0094547B"/>
    <w:rsid w:val="00995B7B"/>
    <w:rsid w:val="009B03EA"/>
    <w:rsid w:val="009D382E"/>
    <w:rsid w:val="009F371F"/>
    <w:rsid w:val="00A132EB"/>
    <w:rsid w:val="00A15B42"/>
    <w:rsid w:val="00A63A70"/>
    <w:rsid w:val="00A66E0F"/>
    <w:rsid w:val="00AA4F1C"/>
    <w:rsid w:val="00AA6503"/>
    <w:rsid w:val="00AB5626"/>
    <w:rsid w:val="00AC3878"/>
    <w:rsid w:val="00AC581A"/>
    <w:rsid w:val="00AC61FA"/>
    <w:rsid w:val="00AE1DBE"/>
    <w:rsid w:val="00AF02E1"/>
    <w:rsid w:val="00AF3510"/>
    <w:rsid w:val="00B01552"/>
    <w:rsid w:val="00B40A7B"/>
    <w:rsid w:val="00B578EA"/>
    <w:rsid w:val="00B732E1"/>
    <w:rsid w:val="00B9363F"/>
    <w:rsid w:val="00BB1A84"/>
    <w:rsid w:val="00C03AB6"/>
    <w:rsid w:val="00C161DA"/>
    <w:rsid w:val="00C163C0"/>
    <w:rsid w:val="00C60175"/>
    <w:rsid w:val="00C8186B"/>
    <w:rsid w:val="00C81F49"/>
    <w:rsid w:val="00C86CAE"/>
    <w:rsid w:val="00C921F0"/>
    <w:rsid w:val="00CE5082"/>
    <w:rsid w:val="00D06036"/>
    <w:rsid w:val="00D06953"/>
    <w:rsid w:val="00D11AC3"/>
    <w:rsid w:val="00D350B8"/>
    <w:rsid w:val="00D63A2F"/>
    <w:rsid w:val="00D826FD"/>
    <w:rsid w:val="00D853F1"/>
    <w:rsid w:val="00D857F9"/>
    <w:rsid w:val="00D911C0"/>
    <w:rsid w:val="00DA0ADF"/>
    <w:rsid w:val="00DA1841"/>
    <w:rsid w:val="00DB2C51"/>
    <w:rsid w:val="00DC57D8"/>
    <w:rsid w:val="00DD3079"/>
    <w:rsid w:val="00DF5617"/>
    <w:rsid w:val="00E12385"/>
    <w:rsid w:val="00E23822"/>
    <w:rsid w:val="00E32BC7"/>
    <w:rsid w:val="00E5494E"/>
    <w:rsid w:val="00E608E7"/>
    <w:rsid w:val="00E644F0"/>
    <w:rsid w:val="00E7254A"/>
    <w:rsid w:val="00EB6909"/>
    <w:rsid w:val="00EC2761"/>
    <w:rsid w:val="00ED3B5E"/>
    <w:rsid w:val="00EF28A9"/>
    <w:rsid w:val="00F04D00"/>
    <w:rsid w:val="00F205D8"/>
    <w:rsid w:val="00F2267F"/>
    <w:rsid w:val="00F23C33"/>
    <w:rsid w:val="00F36727"/>
    <w:rsid w:val="00F37B96"/>
    <w:rsid w:val="00F45E2B"/>
    <w:rsid w:val="00F64AAB"/>
    <w:rsid w:val="00F65BCC"/>
    <w:rsid w:val="00F66CFB"/>
    <w:rsid w:val="00F90F90"/>
    <w:rsid w:val="00F92357"/>
    <w:rsid w:val="00FA03C7"/>
    <w:rsid w:val="00FB42C4"/>
    <w:rsid w:val="00FC26FE"/>
    <w:rsid w:val="00FC2FE1"/>
    <w:rsid w:val="00FC7176"/>
    <w:rsid w:val="00FE426F"/>
    <w:rsid w:val="00FF0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5EA1"/>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Piedepgina">
    <w:name w:val="footer"/>
    <w:basedOn w:val="Normal"/>
    <w:link w:val="PiedepginaCar"/>
    <w:uiPriority w:val="99"/>
    <w:rsid w:val="006B7E96"/>
    <w:pPr>
      <w:tabs>
        <w:tab w:val="center" w:pos="4513"/>
        <w:tab w:val="right" w:pos="9026"/>
      </w:tabs>
    </w:pPr>
  </w:style>
  <w:style w:type="character" w:customStyle="1" w:styleId="PiedepginaCar">
    <w:name w:val="Pie de página Car"/>
    <w:basedOn w:val="Fuentedeprrafopredeter"/>
    <w:link w:val="Piedepgina"/>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ipervnculo">
    <w:name w:val="Hyperlink"/>
    <w:basedOn w:val="Fuentedeprrafopredeter"/>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Fuentedeprrafopredeter"/>
    <w:rsid w:val="00AC61FA"/>
  </w:style>
  <w:style w:type="paragraph" w:styleId="Textodeglobo">
    <w:name w:val="Balloon Text"/>
    <w:basedOn w:val="Normal"/>
    <w:link w:val="TextodegloboCar"/>
    <w:uiPriority w:val="99"/>
    <w:semiHidden/>
    <w:unhideWhenUsed/>
    <w:rsid w:val="003D435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35F"/>
    <w:rPr>
      <w:rFonts w:ascii="Segoe UI" w:eastAsia="Times New Roman" w:hAnsi="Segoe UI" w:cs="Segoe UI"/>
      <w:spacing w:val="4"/>
      <w:w w:val="103"/>
      <w:kern w:val="14"/>
      <w:sz w:val="18"/>
      <w:szCs w:val="18"/>
    </w:rPr>
  </w:style>
  <w:style w:type="paragraph" w:styleId="Revisin">
    <w:name w:val="Revision"/>
    <w:hidden/>
    <w:uiPriority w:val="99"/>
    <w:semiHidden/>
    <w:rsid w:val="00FA03C7"/>
    <w:pPr>
      <w:spacing w:after="0" w:line="240" w:lineRule="auto"/>
    </w:pPr>
    <w:rPr>
      <w:rFonts w:ascii="Times New Roman" w:eastAsia="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 w:id="133877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2024-04-09T23:29:53+00:00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5E0D7-164B-453B-9BA9-17ED9C8F84C9}">
  <ds:schemaRefs>
    <ds:schemaRef ds:uri="http://schemas.microsoft.com/sharepoint/v3/contenttype/forms"/>
  </ds:schemaRefs>
</ds:datastoreItem>
</file>

<file path=customXml/itemProps2.xml><?xml version="1.0" encoding="utf-8"?>
<ds:datastoreItem xmlns:ds="http://schemas.openxmlformats.org/officeDocument/2006/customXml" ds:itemID="{1FBE05EE-0397-4D1E-802D-9476EBB2BCFA}">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2A301D34-D2EF-4A98-9C30-289A416A1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1304</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Comunicación Digital Fundación CERMI Mujeres</cp:lastModifiedBy>
  <cp:revision>13</cp:revision>
  <cp:lastPrinted>2022-07-01T13:35:00Z</cp:lastPrinted>
  <dcterms:created xsi:type="dcterms:W3CDTF">2024-05-31T08:32:00Z</dcterms:created>
  <dcterms:modified xsi:type="dcterms:W3CDTF">2024-05-31T09:17:00Z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