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4361BF" w:rsidRDefault="00B4618B" w:rsidP="00A836A7">
      <w:pPr>
        <w:ind w:left="397" w:hanging="397"/>
        <w:jc w:val="center"/>
        <w:rPr>
          <w:rFonts w:asciiTheme="minorHAnsi" w:hAnsiTheme="minorHAnsi" w:cstheme="minorHAnsi"/>
          <w:sz w:val="28"/>
          <w:szCs w:val="28"/>
        </w:rPr>
      </w:pPr>
      <w:bookmarkStart w:id="0" w:name="_GoBack"/>
      <w:bookmarkEnd w:id="0"/>
      <w:r w:rsidRPr="004361BF">
        <w:rPr>
          <w:rFonts w:asciiTheme="minorHAnsi" w:hAnsiTheme="minorHAnsi" w:cstheme="minorHAnsi"/>
          <w:noProof/>
        </w:rPr>
        <w:drawing>
          <wp:anchor distT="0" distB="0" distL="114300" distR="114300" simplePos="0" relativeHeight="251658752" behindDoc="0" locked="0" layoutInCell="1" allowOverlap="1" wp14:anchorId="08C40C88" wp14:editId="6E295320">
            <wp:simplePos x="0" y="0"/>
            <wp:positionH relativeFrom="margin">
              <wp:posOffset>4425315</wp:posOffset>
            </wp:positionH>
            <wp:positionV relativeFrom="margin">
              <wp:posOffset>-1270</wp:posOffset>
            </wp:positionV>
            <wp:extent cx="1865630" cy="17335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563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D87765" w14:textId="6BEA9AB9" w:rsidR="00DF26B7" w:rsidRPr="004361BF" w:rsidRDefault="00DF26B7" w:rsidP="00884559">
      <w:pPr>
        <w:spacing w:after="120"/>
        <w:rPr>
          <w:rFonts w:asciiTheme="minorHAnsi" w:hAnsiTheme="minorHAnsi" w:cstheme="minorHAnsi"/>
          <w:sz w:val="30"/>
          <w:szCs w:val="30"/>
        </w:rPr>
      </w:pPr>
      <w:r w:rsidRPr="004361BF">
        <w:rPr>
          <w:rFonts w:asciiTheme="minorHAnsi" w:hAnsiTheme="minorHAnsi" w:cstheme="minorHAnsi"/>
          <w:b/>
          <w:sz w:val="30"/>
          <w:szCs w:val="30"/>
        </w:rPr>
        <w:t xml:space="preserve">BRIEFING </w:t>
      </w:r>
      <w:r w:rsidR="00390791" w:rsidRPr="004361BF">
        <w:rPr>
          <w:rFonts w:asciiTheme="minorHAnsi" w:hAnsiTheme="minorHAnsi" w:cstheme="minorHAnsi"/>
          <w:b/>
          <w:sz w:val="30"/>
          <w:szCs w:val="30"/>
        </w:rPr>
        <w:t>ON</w:t>
      </w:r>
      <w:r w:rsidR="009549DE" w:rsidRPr="004361BF">
        <w:rPr>
          <w:rFonts w:asciiTheme="minorHAnsi" w:hAnsiTheme="minorHAnsi" w:cstheme="minorHAnsi"/>
          <w:b/>
          <w:sz w:val="30"/>
          <w:szCs w:val="30"/>
        </w:rPr>
        <w:t xml:space="preserve"> </w:t>
      </w:r>
      <w:r w:rsidR="003630B9" w:rsidRPr="004361BF">
        <w:rPr>
          <w:rFonts w:asciiTheme="minorHAnsi" w:hAnsiTheme="minorHAnsi" w:cstheme="minorHAnsi"/>
          <w:b/>
          <w:sz w:val="30"/>
          <w:szCs w:val="30"/>
          <w:u w:val="single"/>
        </w:rPr>
        <w:t>TAJIKISTAN</w:t>
      </w:r>
      <w:r w:rsidR="00390791" w:rsidRPr="004361BF">
        <w:rPr>
          <w:rFonts w:asciiTheme="minorHAnsi" w:hAnsiTheme="minorHAnsi" w:cstheme="minorHAnsi"/>
          <w:b/>
          <w:sz w:val="30"/>
          <w:szCs w:val="30"/>
        </w:rPr>
        <w:t xml:space="preserve"> </w:t>
      </w:r>
      <w:r w:rsidRPr="004361BF">
        <w:rPr>
          <w:rFonts w:asciiTheme="minorHAnsi" w:hAnsiTheme="minorHAnsi" w:cstheme="minorHAnsi"/>
          <w:b/>
          <w:sz w:val="30"/>
          <w:szCs w:val="30"/>
        </w:rPr>
        <w:t xml:space="preserve">FOR THE </w:t>
      </w:r>
      <w:r w:rsidR="000960E7" w:rsidRPr="004361BF">
        <w:rPr>
          <w:rFonts w:asciiTheme="minorHAnsi" w:hAnsiTheme="minorHAnsi" w:cstheme="minorHAnsi"/>
          <w:b/>
          <w:sz w:val="30"/>
          <w:szCs w:val="30"/>
        </w:rPr>
        <w:t>COMMITTEE AGAINST TORTURE</w:t>
      </w:r>
      <w:r w:rsidR="00F96A9C" w:rsidRPr="004361BF">
        <w:rPr>
          <w:rFonts w:asciiTheme="minorHAnsi" w:hAnsiTheme="minorHAnsi" w:cstheme="minorHAnsi"/>
          <w:b/>
          <w:sz w:val="30"/>
          <w:szCs w:val="30"/>
        </w:rPr>
        <w:t xml:space="preserve"> </w:t>
      </w:r>
      <w:r w:rsidR="000960E7" w:rsidRPr="004361BF">
        <w:rPr>
          <w:rFonts w:asciiTheme="minorHAnsi" w:hAnsiTheme="minorHAnsi" w:cstheme="minorHAnsi"/>
          <w:b/>
          <w:sz w:val="30"/>
          <w:szCs w:val="30"/>
        </w:rPr>
        <w:t>PRESESSIONAL WORKING GROUP</w:t>
      </w:r>
      <w:r w:rsidR="009F05B3" w:rsidRPr="004361BF">
        <w:rPr>
          <w:rFonts w:asciiTheme="minorHAnsi" w:hAnsiTheme="minorHAnsi" w:cstheme="minorHAnsi"/>
          <w:b/>
          <w:sz w:val="30"/>
          <w:szCs w:val="30"/>
        </w:rPr>
        <w:t xml:space="preserve">, </w:t>
      </w:r>
      <w:r w:rsidR="009032BE" w:rsidRPr="004361BF">
        <w:rPr>
          <w:rFonts w:asciiTheme="minorHAnsi" w:hAnsiTheme="minorHAnsi" w:cstheme="minorHAnsi"/>
          <w:b/>
          <w:sz w:val="30"/>
          <w:szCs w:val="30"/>
        </w:rPr>
        <w:t>62</w:t>
      </w:r>
      <w:r w:rsidR="009032BE" w:rsidRPr="004361BF">
        <w:rPr>
          <w:rFonts w:asciiTheme="minorHAnsi" w:hAnsiTheme="minorHAnsi" w:cstheme="minorHAnsi"/>
          <w:b/>
          <w:sz w:val="30"/>
          <w:szCs w:val="30"/>
          <w:vertAlign w:val="superscript"/>
        </w:rPr>
        <w:t>nd</w:t>
      </w:r>
      <w:r w:rsidR="009032BE" w:rsidRPr="004361BF">
        <w:rPr>
          <w:rFonts w:asciiTheme="minorHAnsi" w:hAnsiTheme="minorHAnsi" w:cstheme="minorHAnsi"/>
          <w:b/>
          <w:sz w:val="30"/>
          <w:szCs w:val="30"/>
        </w:rPr>
        <w:t xml:space="preserve"> </w:t>
      </w:r>
      <w:r w:rsidR="009F05B3" w:rsidRPr="004361BF">
        <w:rPr>
          <w:rFonts w:asciiTheme="minorHAnsi" w:hAnsiTheme="minorHAnsi" w:cstheme="minorHAnsi"/>
          <w:b/>
          <w:sz w:val="30"/>
          <w:szCs w:val="30"/>
        </w:rPr>
        <w:t>session (</w:t>
      </w:r>
      <w:r w:rsidR="009032BE" w:rsidRPr="004361BF">
        <w:rPr>
          <w:rFonts w:asciiTheme="minorHAnsi" w:hAnsiTheme="minorHAnsi" w:cstheme="minorHAnsi"/>
          <w:b/>
          <w:sz w:val="30"/>
          <w:szCs w:val="30"/>
          <w:u w:val="single"/>
        </w:rPr>
        <w:t>Nov</w:t>
      </w:r>
      <w:r w:rsidR="00114C96" w:rsidRPr="004361BF">
        <w:rPr>
          <w:rFonts w:asciiTheme="minorHAnsi" w:hAnsiTheme="minorHAnsi" w:cstheme="minorHAnsi"/>
          <w:b/>
          <w:sz w:val="30"/>
          <w:szCs w:val="30"/>
          <w:u w:val="single"/>
        </w:rPr>
        <w:t>/</w:t>
      </w:r>
      <w:r w:rsidR="009032BE" w:rsidRPr="004361BF">
        <w:rPr>
          <w:rFonts w:asciiTheme="minorHAnsi" w:hAnsiTheme="minorHAnsi" w:cstheme="minorHAnsi"/>
          <w:b/>
          <w:sz w:val="30"/>
          <w:szCs w:val="30"/>
          <w:u w:val="single"/>
        </w:rPr>
        <w:t>Dec</w:t>
      </w:r>
      <w:r w:rsidR="000960E7" w:rsidRPr="004361BF">
        <w:rPr>
          <w:rFonts w:asciiTheme="minorHAnsi" w:hAnsiTheme="minorHAnsi" w:cstheme="minorHAnsi"/>
          <w:b/>
          <w:sz w:val="30"/>
          <w:szCs w:val="30"/>
          <w:u w:val="single"/>
        </w:rPr>
        <w:t xml:space="preserve"> 201</w:t>
      </w:r>
      <w:r w:rsidR="00114C96" w:rsidRPr="004361BF">
        <w:rPr>
          <w:rFonts w:asciiTheme="minorHAnsi" w:hAnsiTheme="minorHAnsi" w:cstheme="minorHAnsi"/>
          <w:b/>
          <w:sz w:val="30"/>
          <w:szCs w:val="30"/>
          <w:u w:val="single"/>
        </w:rPr>
        <w:t>7</w:t>
      </w:r>
      <w:r w:rsidR="009F05B3" w:rsidRPr="004361BF">
        <w:rPr>
          <w:rFonts w:asciiTheme="minorHAnsi" w:hAnsiTheme="minorHAnsi" w:cstheme="minorHAnsi"/>
          <w:b/>
          <w:sz w:val="30"/>
          <w:szCs w:val="30"/>
        </w:rPr>
        <w:t>)</w:t>
      </w:r>
    </w:p>
    <w:p w14:paraId="046D47E2" w14:textId="5F5FF77E" w:rsidR="00491D60" w:rsidRPr="004361BF" w:rsidRDefault="00DF26B7" w:rsidP="00884559">
      <w:pPr>
        <w:spacing w:after="120"/>
        <w:rPr>
          <w:rStyle w:val="Hyperlink"/>
          <w:rFonts w:asciiTheme="minorHAnsi" w:hAnsiTheme="minorHAnsi" w:cstheme="minorHAnsi"/>
          <w:i/>
          <w:color w:val="auto"/>
          <w:u w:val="none"/>
        </w:rPr>
      </w:pPr>
      <w:r w:rsidRPr="004361BF">
        <w:rPr>
          <w:rFonts w:asciiTheme="minorHAnsi" w:hAnsiTheme="minorHAnsi" w:cstheme="minorHAnsi"/>
          <w:i/>
        </w:rPr>
        <w:t xml:space="preserve">From </w:t>
      </w:r>
      <w:r w:rsidR="00114C96" w:rsidRPr="004361BF">
        <w:rPr>
          <w:rFonts w:asciiTheme="minorHAnsi" w:hAnsiTheme="minorHAnsi" w:cstheme="minorHAnsi"/>
          <w:i/>
        </w:rPr>
        <w:t>the</w:t>
      </w:r>
      <w:r w:rsidRPr="004361BF">
        <w:rPr>
          <w:rFonts w:asciiTheme="minorHAnsi" w:hAnsiTheme="minorHAnsi" w:cstheme="minorHAnsi"/>
          <w:i/>
        </w:rPr>
        <w:t xml:space="preserve"> Global Initiative</w:t>
      </w:r>
      <w:r w:rsidR="00114C96" w:rsidRPr="004361BF">
        <w:rPr>
          <w:rFonts w:asciiTheme="minorHAnsi" w:hAnsiTheme="minorHAnsi" w:cstheme="minorHAnsi"/>
          <w:i/>
        </w:rPr>
        <w:t xml:space="preserve"> to End All Corporal Punishment of Children, </w:t>
      </w:r>
      <w:hyperlink r:id="rId13" w:history="1">
        <w:r w:rsidR="00833F61">
          <w:rPr>
            <w:rStyle w:val="Hyperlink"/>
            <w:rFonts w:asciiTheme="minorHAnsi" w:hAnsiTheme="minorHAnsi" w:cstheme="minorHAnsi"/>
            <w:i/>
            <w:color w:val="auto"/>
            <w:u w:val="none"/>
          </w:rPr>
          <w:t>June</w:t>
        </w:r>
      </w:hyperlink>
      <w:r w:rsidR="009032BE" w:rsidRPr="004361BF">
        <w:rPr>
          <w:rStyle w:val="Hyperlink"/>
          <w:rFonts w:asciiTheme="minorHAnsi" w:hAnsiTheme="minorHAnsi" w:cstheme="minorHAnsi"/>
          <w:i/>
          <w:color w:val="auto"/>
          <w:u w:val="none"/>
        </w:rPr>
        <w:t xml:space="preserve"> 2017</w:t>
      </w:r>
      <w:r w:rsidR="00114C96" w:rsidRPr="004361BF">
        <w:rPr>
          <w:rFonts w:asciiTheme="minorHAnsi" w:hAnsiTheme="minorHAnsi" w:cstheme="minorHAnsi"/>
          <w:i/>
        </w:rPr>
        <w:t xml:space="preserve"> </w:t>
      </w:r>
    </w:p>
    <w:p w14:paraId="6C48E0F5" w14:textId="015359EF" w:rsidR="00491D60" w:rsidRPr="004361BF" w:rsidRDefault="008E1A9E" w:rsidP="00491D60">
      <w:pPr>
        <w:rPr>
          <w:rFonts w:asciiTheme="minorHAnsi" w:hAnsiTheme="minorHAnsi" w:cstheme="minorHAnsi"/>
          <w:b/>
          <w:i/>
        </w:rPr>
      </w:pPr>
      <w:r w:rsidRPr="004361BF">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7344B0A4" wp14:editId="0DEEA4CF">
                <wp:simplePos x="0" y="0"/>
                <wp:positionH relativeFrom="margin">
                  <wp:posOffset>-153670</wp:posOffset>
                </wp:positionH>
                <wp:positionV relativeFrom="margin">
                  <wp:posOffset>1818005</wp:posOffset>
                </wp:positionV>
                <wp:extent cx="6629400" cy="3421380"/>
                <wp:effectExtent l="0" t="0" r="19050"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noFill/>
                        <a:ln w="9525">
                          <a:solidFill>
                            <a:srgbClr val="000000"/>
                          </a:solidFill>
                          <a:miter lim="800000"/>
                          <a:headEnd/>
                          <a:tailEnd/>
                        </a:ln>
                      </wps:spPr>
                      <wps:txbx>
                        <w:txbxContent>
                          <w:p w14:paraId="79B3BFBB" w14:textId="61D63088" w:rsidR="00957038" w:rsidRPr="009032BE" w:rsidRDefault="00957038" w:rsidP="00DA3E1D">
                            <w:pPr>
                              <w:spacing w:after="120"/>
                              <w:rPr>
                                <w:rFonts w:asciiTheme="minorHAnsi" w:hAnsiTheme="minorHAnsi" w:cstheme="minorHAnsi"/>
                                <w:b/>
                                <w:sz w:val="28"/>
                                <w:szCs w:val="28"/>
                              </w:rPr>
                            </w:pPr>
                            <w:r w:rsidRPr="009032BE">
                              <w:rPr>
                                <w:rFonts w:asciiTheme="minorHAnsi" w:hAnsiTheme="minorHAnsi" w:cstheme="minorHAnsi"/>
                                <w:b/>
                                <w:sz w:val="28"/>
                                <w:szCs w:val="28"/>
                              </w:rPr>
                              <w:t>This briefing describes the legality of corporal punishment of children in</w:t>
                            </w:r>
                            <w:r w:rsidR="008E1A9E"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w:t>
                            </w:r>
                            <w:r w:rsidR="00E94348" w:rsidRPr="009032BE">
                              <w:rPr>
                                <w:rFonts w:asciiTheme="minorHAnsi" w:hAnsiTheme="minorHAnsi" w:cstheme="minorHAnsi"/>
                                <w:b/>
                                <w:sz w:val="28"/>
                                <w:szCs w:val="28"/>
                              </w:rPr>
                              <w:t xml:space="preserve">by </w:t>
                            </w:r>
                            <w:r w:rsidR="002E729E">
                              <w:rPr>
                                <w:rFonts w:asciiTheme="minorHAnsi" w:hAnsiTheme="minorHAnsi" w:cstheme="minorHAnsi"/>
                                <w:b/>
                                <w:sz w:val="28"/>
                                <w:szCs w:val="28"/>
                              </w:rPr>
                              <w:t xml:space="preserve">the Committee Against Torture in 2013, </w:t>
                            </w:r>
                            <w:r w:rsidR="00E94348" w:rsidRPr="009032BE">
                              <w:rPr>
                                <w:rFonts w:asciiTheme="minorHAnsi" w:hAnsiTheme="minorHAnsi" w:cstheme="minorHAnsi"/>
                                <w:b/>
                                <w:sz w:val="28"/>
                                <w:szCs w:val="28"/>
                              </w:rPr>
                              <w:t xml:space="preserve">the Committee on the Rights of the Child in </w:t>
                            </w:r>
                            <w:r w:rsidR="002E729E">
                              <w:rPr>
                                <w:rFonts w:asciiTheme="minorHAnsi" w:hAnsiTheme="minorHAnsi" w:cstheme="minorHAnsi"/>
                                <w:b/>
                                <w:sz w:val="28"/>
                                <w:szCs w:val="28"/>
                              </w:rPr>
                              <w:t>2000</w:t>
                            </w:r>
                            <w:r w:rsidR="0031564D" w:rsidRPr="009032BE">
                              <w:rPr>
                                <w:rFonts w:asciiTheme="minorHAnsi" w:hAnsiTheme="minorHAnsi" w:cstheme="minorHAnsi"/>
                                <w:b/>
                                <w:sz w:val="28"/>
                                <w:szCs w:val="28"/>
                              </w:rPr>
                              <w:t xml:space="preserve"> and </w:t>
                            </w:r>
                            <w:r w:rsidR="002E729E">
                              <w:rPr>
                                <w:rFonts w:asciiTheme="minorHAnsi" w:hAnsiTheme="minorHAnsi" w:cstheme="minorHAnsi"/>
                                <w:b/>
                                <w:sz w:val="28"/>
                                <w:szCs w:val="28"/>
                              </w:rPr>
                              <w:t xml:space="preserve">2010 </w:t>
                            </w:r>
                            <w:r w:rsidR="0031564D" w:rsidRPr="009032BE">
                              <w:rPr>
                                <w:rFonts w:asciiTheme="minorHAnsi" w:hAnsiTheme="minorHAnsi" w:cstheme="minorHAnsi"/>
                                <w:b/>
                                <w:sz w:val="28"/>
                                <w:szCs w:val="28"/>
                              </w:rPr>
                              <w:t xml:space="preserve">and the </w:t>
                            </w:r>
                            <w:r w:rsidR="000E5BB1">
                              <w:rPr>
                                <w:rFonts w:asciiTheme="minorHAnsi" w:hAnsiTheme="minorHAnsi" w:cstheme="minorHAnsi"/>
                                <w:b/>
                                <w:sz w:val="28"/>
                                <w:szCs w:val="28"/>
                              </w:rPr>
                              <w:t>Human Rights Committee</w:t>
                            </w:r>
                            <w:r w:rsidR="0031564D" w:rsidRPr="009032BE">
                              <w:rPr>
                                <w:rFonts w:asciiTheme="minorHAnsi" w:hAnsiTheme="minorHAnsi" w:cstheme="minorHAnsi"/>
                                <w:b/>
                                <w:sz w:val="28"/>
                                <w:szCs w:val="28"/>
                              </w:rPr>
                              <w:t xml:space="preserve"> in</w:t>
                            </w:r>
                            <w:r w:rsidR="002E729E">
                              <w:rPr>
                                <w:rFonts w:asciiTheme="minorHAnsi" w:hAnsiTheme="minorHAnsi" w:cstheme="minorHAnsi"/>
                                <w:b/>
                                <w:sz w:val="28"/>
                                <w:szCs w:val="28"/>
                              </w:rPr>
                              <w:t xml:space="preserve"> 2005 and</w:t>
                            </w:r>
                            <w:r w:rsidR="0031564D" w:rsidRPr="009032BE">
                              <w:rPr>
                                <w:rFonts w:asciiTheme="minorHAnsi" w:hAnsiTheme="minorHAnsi" w:cstheme="minorHAnsi"/>
                                <w:b/>
                                <w:sz w:val="28"/>
                                <w:szCs w:val="28"/>
                              </w:rPr>
                              <w:t xml:space="preserve"> 201</w:t>
                            </w:r>
                            <w:r w:rsidR="000E5BB1">
                              <w:rPr>
                                <w:rFonts w:asciiTheme="minorHAnsi" w:hAnsiTheme="minorHAnsi" w:cstheme="minorHAnsi"/>
                                <w:b/>
                                <w:sz w:val="28"/>
                                <w:szCs w:val="28"/>
                              </w:rPr>
                              <w:t>3</w:t>
                            </w:r>
                            <w:r w:rsidR="0031564D" w:rsidRPr="009032BE">
                              <w:rPr>
                                <w:rFonts w:asciiTheme="minorHAnsi" w:hAnsiTheme="minorHAnsi" w:cstheme="minorHAnsi"/>
                                <w:b/>
                                <w:sz w:val="28"/>
                                <w:szCs w:val="28"/>
                              </w:rPr>
                              <w:t>,</w:t>
                            </w:r>
                            <w:r w:rsidRPr="009032BE">
                              <w:rPr>
                                <w:rFonts w:asciiTheme="minorHAnsi" w:hAnsiTheme="minorHAnsi" w:cstheme="minorHAnsi"/>
                                <w:b/>
                                <w:sz w:val="28"/>
                                <w:szCs w:val="28"/>
                              </w:rPr>
                              <w:t xml:space="preserve"> </w:t>
                            </w:r>
                            <w:r w:rsidR="0031564D" w:rsidRPr="009032BE">
                              <w:rPr>
                                <w:rFonts w:asciiTheme="minorHAnsi" w:hAnsiTheme="minorHAnsi" w:cstheme="minorHAnsi"/>
                                <w:b/>
                                <w:sz w:val="28"/>
                                <w:szCs w:val="28"/>
                              </w:rPr>
                              <w:t xml:space="preserve">the recommendations to prohibit </w:t>
                            </w:r>
                            <w:r w:rsidR="00E2578B" w:rsidRPr="009032BE">
                              <w:rPr>
                                <w:rFonts w:asciiTheme="minorHAnsi" w:hAnsiTheme="minorHAnsi" w:cstheme="minorHAnsi"/>
                                <w:b/>
                                <w:sz w:val="28"/>
                                <w:szCs w:val="28"/>
                              </w:rPr>
                              <w:t>made</w:t>
                            </w:r>
                            <w:r w:rsidR="0031564D" w:rsidRPr="009032BE">
                              <w:rPr>
                                <w:rFonts w:asciiTheme="minorHAnsi" w:hAnsiTheme="minorHAnsi" w:cstheme="minorHAnsi"/>
                                <w:b/>
                                <w:sz w:val="28"/>
                                <w:szCs w:val="28"/>
                              </w:rPr>
                              <w:t xml:space="preserve"> during the Universal Periodic Review in </w:t>
                            </w:r>
                            <w:r w:rsidR="000E5BB1">
                              <w:rPr>
                                <w:rFonts w:asciiTheme="minorHAnsi" w:hAnsiTheme="minorHAnsi" w:cstheme="minorHAnsi"/>
                                <w:b/>
                                <w:sz w:val="28"/>
                                <w:szCs w:val="28"/>
                              </w:rPr>
                              <w:t>201</w:t>
                            </w:r>
                            <w:r w:rsidR="002E729E">
                              <w:rPr>
                                <w:rFonts w:asciiTheme="minorHAnsi" w:hAnsiTheme="minorHAnsi" w:cstheme="minorHAnsi"/>
                                <w:b/>
                                <w:sz w:val="28"/>
                                <w:szCs w:val="28"/>
                              </w:rPr>
                              <w:t>1</w:t>
                            </w:r>
                            <w:r w:rsidR="0031564D"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and the new global commitment to ending all violence against children in the context of the 2030 Agenda for Sustainable Development,</w:t>
                            </w:r>
                            <w:r w:rsidRPr="009032BE">
                              <w:rPr>
                                <w:rFonts w:asciiTheme="minorHAnsi" w:hAnsiTheme="minorHAnsi" w:cstheme="minorHAnsi"/>
                                <w:b/>
                                <w:sz w:val="28"/>
                                <w:szCs w:val="28"/>
                              </w:rPr>
                              <w:t xml:space="preserve"> we hope the Committee Against Torture will:</w:t>
                            </w:r>
                          </w:p>
                          <w:p w14:paraId="7FCF5474" w14:textId="7B069056" w:rsidR="00957038" w:rsidRPr="009032BE" w:rsidRDefault="00957038"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 xml:space="preserve">raise the issue of corporal punishment of children in its List of Issues for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in particular asking what </w:t>
                            </w:r>
                            <w:r w:rsidR="002E729E">
                              <w:rPr>
                                <w:rFonts w:asciiTheme="minorHAnsi" w:hAnsiTheme="minorHAnsi" w:cstheme="minorHAnsi"/>
                                <w:b/>
                                <w:sz w:val="28"/>
                                <w:szCs w:val="28"/>
                              </w:rPr>
                              <w:t xml:space="preserve">steps are being taken to ensure </w:t>
                            </w:r>
                            <w:r w:rsidR="000E5BB1">
                              <w:rPr>
                                <w:rFonts w:asciiTheme="minorHAnsi" w:hAnsiTheme="minorHAnsi" w:cstheme="minorHAnsi"/>
                                <w:b/>
                                <w:sz w:val="28"/>
                                <w:szCs w:val="28"/>
                              </w:rPr>
                              <w:t xml:space="preserve">that </w:t>
                            </w:r>
                            <w:r w:rsidR="002E729E">
                              <w:rPr>
                                <w:rFonts w:asciiTheme="minorHAnsi" w:hAnsiTheme="minorHAnsi" w:cstheme="minorHAnsi"/>
                                <w:b/>
                                <w:sz w:val="28"/>
                                <w:szCs w:val="28"/>
                              </w:rPr>
                              <w:t xml:space="preserve">all </w:t>
                            </w:r>
                            <w:r w:rsidR="000E5BB1">
                              <w:rPr>
                                <w:rFonts w:asciiTheme="minorHAnsi" w:hAnsiTheme="minorHAnsi" w:cstheme="minorHAnsi"/>
                                <w:b/>
                                <w:sz w:val="28"/>
                                <w:szCs w:val="28"/>
                              </w:rPr>
                              <w:t xml:space="preserve">corporal punishment of children in all settings is </w:t>
                            </w:r>
                            <w:r w:rsidR="002E729E">
                              <w:rPr>
                                <w:rFonts w:asciiTheme="minorHAnsi" w:hAnsiTheme="minorHAnsi" w:cstheme="minorHAnsi"/>
                                <w:b/>
                                <w:sz w:val="28"/>
                                <w:szCs w:val="28"/>
                              </w:rPr>
                              <w:t>prohibited in legislation</w:t>
                            </w:r>
                            <w:r w:rsidRPr="009032BE">
                              <w:rPr>
                                <w:rFonts w:asciiTheme="minorHAnsi" w:hAnsiTheme="minorHAnsi" w:cstheme="minorHAnsi"/>
                                <w:b/>
                                <w:sz w:val="28"/>
                                <w:szCs w:val="28"/>
                              </w:rPr>
                              <w:t>, and</w:t>
                            </w:r>
                          </w:p>
                          <w:p w14:paraId="4FE7D928" w14:textId="72238C02" w:rsidR="00957038" w:rsidRPr="009032BE" w:rsidRDefault="00E4587D"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recommend, in the concluding observations</w:t>
                            </w:r>
                            <w:r w:rsidR="000E5BB1">
                              <w:rPr>
                                <w:rFonts w:asciiTheme="minorHAnsi" w:hAnsiTheme="minorHAnsi" w:cstheme="minorHAnsi"/>
                                <w:b/>
                                <w:sz w:val="28"/>
                                <w:szCs w:val="28"/>
                              </w:rPr>
                              <w:t xml:space="preserve"> on the </w:t>
                            </w:r>
                            <w:r w:rsidR="002E729E">
                              <w:rPr>
                                <w:rFonts w:asciiTheme="minorHAnsi" w:hAnsiTheme="minorHAnsi" w:cstheme="minorHAnsi"/>
                                <w:b/>
                                <w:sz w:val="28"/>
                                <w:szCs w:val="28"/>
                              </w:rPr>
                              <w:t>third</w:t>
                            </w:r>
                            <w:r w:rsidR="000E5BB1">
                              <w:rPr>
                                <w:rFonts w:asciiTheme="minorHAnsi" w:hAnsiTheme="minorHAnsi" w:cstheme="minorHAnsi"/>
                                <w:b/>
                                <w:sz w:val="28"/>
                                <w:szCs w:val="28"/>
                              </w:rPr>
                              <w:t xml:space="preserve"> periodic state report</w:t>
                            </w:r>
                            <w:r w:rsidRPr="009032BE">
                              <w:rPr>
                                <w:rFonts w:asciiTheme="minorHAnsi" w:hAnsiTheme="minorHAnsi" w:cstheme="minorHAnsi"/>
                                <w:b/>
                                <w:sz w:val="28"/>
                                <w:szCs w:val="28"/>
                              </w:rPr>
                              <w:t xml:space="preserve">, that </w:t>
                            </w:r>
                            <w:r w:rsidR="002E729E">
                              <w:rPr>
                                <w:rFonts w:asciiTheme="minorHAnsi" w:hAnsiTheme="minorHAnsi" w:cstheme="minorHAnsi"/>
                                <w:b/>
                                <w:sz w:val="28"/>
                                <w:szCs w:val="28"/>
                              </w:rPr>
                              <w:t xml:space="preserve">Tajikistan draft and </w:t>
                            </w:r>
                            <w:r w:rsidRPr="009032BE">
                              <w:rPr>
                                <w:rFonts w:asciiTheme="minorHAnsi" w:hAnsiTheme="minorHAnsi" w:cstheme="minorHAnsi"/>
                                <w:b/>
                                <w:sz w:val="28"/>
                                <w:szCs w:val="28"/>
                              </w:rPr>
                              <w:t>enact</w:t>
                            </w:r>
                            <w:r w:rsidR="00957038"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legislation prohibiting all forms of corporal punishment of children, however light, in all settings,</w:t>
                            </w:r>
                            <w:r w:rsidR="00957038"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as a matter of priority</w:t>
                            </w:r>
                            <w:r w:rsidR="00957038" w:rsidRPr="009032BE">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2.1pt;margin-top:143.15pt;width:522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" filled="f">
                <v:textbox style="mso-fit-shape-to-text:t">
                  <w:txbxContent>
                    <w:p w14:paraId="79B3BFBB" w14:textId="61D63088" w:rsidR="00957038" w:rsidRPr="009032BE" w:rsidRDefault="00957038" w:rsidP="00DA3E1D">
                      <w:pPr>
                        <w:spacing w:after="120"/>
                        <w:rPr>
                          <w:rFonts w:asciiTheme="minorHAnsi" w:hAnsiTheme="minorHAnsi" w:cstheme="minorHAnsi"/>
                          <w:b/>
                          <w:sz w:val="28"/>
                          <w:szCs w:val="28"/>
                        </w:rPr>
                      </w:pPr>
                      <w:r w:rsidRPr="009032BE">
                        <w:rPr>
                          <w:rFonts w:asciiTheme="minorHAnsi" w:hAnsiTheme="minorHAnsi" w:cstheme="minorHAnsi"/>
                          <w:b/>
                          <w:sz w:val="28"/>
                          <w:szCs w:val="28"/>
                        </w:rPr>
                        <w:t>This briefing describes the legality of corporal punishment of children in</w:t>
                      </w:r>
                      <w:r w:rsidR="008E1A9E"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w:t>
                      </w:r>
                      <w:r w:rsidR="00E94348" w:rsidRPr="009032BE">
                        <w:rPr>
                          <w:rFonts w:asciiTheme="minorHAnsi" w:hAnsiTheme="minorHAnsi" w:cstheme="minorHAnsi"/>
                          <w:b/>
                          <w:sz w:val="28"/>
                          <w:szCs w:val="28"/>
                        </w:rPr>
                        <w:t xml:space="preserve">by </w:t>
                      </w:r>
                      <w:r w:rsidR="002E729E">
                        <w:rPr>
                          <w:rFonts w:asciiTheme="minorHAnsi" w:hAnsiTheme="minorHAnsi" w:cstheme="minorHAnsi"/>
                          <w:b/>
                          <w:sz w:val="28"/>
                          <w:szCs w:val="28"/>
                        </w:rPr>
                        <w:t xml:space="preserve">the Committee Against Torture in 2013, </w:t>
                      </w:r>
                      <w:r w:rsidR="00E94348" w:rsidRPr="009032BE">
                        <w:rPr>
                          <w:rFonts w:asciiTheme="minorHAnsi" w:hAnsiTheme="minorHAnsi" w:cstheme="minorHAnsi"/>
                          <w:b/>
                          <w:sz w:val="28"/>
                          <w:szCs w:val="28"/>
                        </w:rPr>
                        <w:t xml:space="preserve">the Committee on the Rights of the Child in </w:t>
                      </w:r>
                      <w:r w:rsidR="002E729E">
                        <w:rPr>
                          <w:rFonts w:asciiTheme="minorHAnsi" w:hAnsiTheme="minorHAnsi" w:cstheme="minorHAnsi"/>
                          <w:b/>
                          <w:sz w:val="28"/>
                          <w:szCs w:val="28"/>
                        </w:rPr>
                        <w:t>2000</w:t>
                      </w:r>
                      <w:r w:rsidR="0031564D" w:rsidRPr="009032BE">
                        <w:rPr>
                          <w:rFonts w:asciiTheme="minorHAnsi" w:hAnsiTheme="minorHAnsi" w:cstheme="minorHAnsi"/>
                          <w:b/>
                          <w:sz w:val="28"/>
                          <w:szCs w:val="28"/>
                        </w:rPr>
                        <w:t xml:space="preserve"> and </w:t>
                      </w:r>
                      <w:r w:rsidR="002E729E">
                        <w:rPr>
                          <w:rFonts w:asciiTheme="minorHAnsi" w:hAnsiTheme="minorHAnsi" w:cstheme="minorHAnsi"/>
                          <w:b/>
                          <w:sz w:val="28"/>
                          <w:szCs w:val="28"/>
                        </w:rPr>
                        <w:t xml:space="preserve">2010 </w:t>
                      </w:r>
                      <w:r w:rsidR="0031564D" w:rsidRPr="009032BE">
                        <w:rPr>
                          <w:rFonts w:asciiTheme="minorHAnsi" w:hAnsiTheme="minorHAnsi" w:cstheme="minorHAnsi"/>
                          <w:b/>
                          <w:sz w:val="28"/>
                          <w:szCs w:val="28"/>
                        </w:rPr>
                        <w:t xml:space="preserve">and the </w:t>
                      </w:r>
                      <w:r w:rsidR="000E5BB1">
                        <w:rPr>
                          <w:rFonts w:asciiTheme="minorHAnsi" w:hAnsiTheme="minorHAnsi" w:cstheme="minorHAnsi"/>
                          <w:b/>
                          <w:sz w:val="28"/>
                          <w:szCs w:val="28"/>
                        </w:rPr>
                        <w:t>Human Rights Committee</w:t>
                      </w:r>
                      <w:r w:rsidR="0031564D" w:rsidRPr="009032BE">
                        <w:rPr>
                          <w:rFonts w:asciiTheme="minorHAnsi" w:hAnsiTheme="minorHAnsi" w:cstheme="minorHAnsi"/>
                          <w:b/>
                          <w:sz w:val="28"/>
                          <w:szCs w:val="28"/>
                        </w:rPr>
                        <w:t xml:space="preserve"> in</w:t>
                      </w:r>
                      <w:r w:rsidR="002E729E">
                        <w:rPr>
                          <w:rFonts w:asciiTheme="minorHAnsi" w:hAnsiTheme="minorHAnsi" w:cstheme="minorHAnsi"/>
                          <w:b/>
                          <w:sz w:val="28"/>
                          <w:szCs w:val="28"/>
                        </w:rPr>
                        <w:t xml:space="preserve"> 2005 and</w:t>
                      </w:r>
                      <w:r w:rsidR="0031564D" w:rsidRPr="009032BE">
                        <w:rPr>
                          <w:rFonts w:asciiTheme="minorHAnsi" w:hAnsiTheme="minorHAnsi" w:cstheme="minorHAnsi"/>
                          <w:b/>
                          <w:sz w:val="28"/>
                          <w:szCs w:val="28"/>
                        </w:rPr>
                        <w:t xml:space="preserve"> 201</w:t>
                      </w:r>
                      <w:r w:rsidR="000E5BB1">
                        <w:rPr>
                          <w:rFonts w:asciiTheme="minorHAnsi" w:hAnsiTheme="minorHAnsi" w:cstheme="minorHAnsi"/>
                          <w:b/>
                          <w:sz w:val="28"/>
                          <w:szCs w:val="28"/>
                        </w:rPr>
                        <w:t>3</w:t>
                      </w:r>
                      <w:r w:rsidR="0031564D" w:rsidRPr="009032BE">
                        <w:rPr>
                          <w:rFonts w:asciiTheme="minorHAnsi" w:hAnsiTheme="minorHAnsi" w:cstheme="minorHAnsi"/>
                          <w:b/>
                          <w:sz w:val="28"/>
                          <w:szCs w:val="28"/>
                        </w:rPr>
                        <w:t>,</w:t>
                      </w:r>
                      <w:r w:rsidRPr="009032BE">
                        <w:rPr>
                          <w:rFonts w:asciiTheme="minorHAnsi" w:hAnsiTheme="minorHAnsi" w:cstheme="minorHAnsi"/>
                          <w:b/>
                          <w:sz w:val="28"/>
                          <w:szCs w:val="28"/>
                        </w:rPr>
                        <w:t xml:space="preserve"> </w:t>
                      </w:r>
                      <w:r w:rsidR="0031564D" w:rsidRPr="009032BE">
                        <w:rPr>
                          <w:rFonts w:asciiTheme="minorHAnsi" w:hAnsiTheme="minorHAnsi" w:cstheme="minorHAnsi"/>
                          <w:b/>
                          <w:sz w:val="28"/>
                          <w:szCs w:val="28"/>
                        </w:rPr>
                        <w:t xml:space="preserve">the recommendations to prohibit </w:t>
                      </w:r>
                      <w:r w:rsidR="00E2578B" w:rsidRPr="009032BE">
                        <w:rPr>
                          <w:rFonts w:asciiTheme="minorHAnsi" w:hAnsiTheme="minorHAnsi" w:cstheme="minorHAnsi"/>
                          <w:b/>
                          <w:sz w:val="28"/>
                          <w:szCs w:val="28"/>
                        </w:rPr>
                        <w:t>made</w:t>
                      </w:r>
                      <w:r w:rsidR="0031564D" w:rsidRPr="009032BE">
                        <w:rPr>
                          <w:rFonts w:asciiTheme="minorHAnsi" w:hAnsiTheme="minorHAnsi" w:cstheme="minorHAnsi"/>
                          <w:b/>
                          <w:sz w:val="28"/>
                          <w:szCs w:val="28"/>
                        </w:rPr>
                        <w:t xml:space="preserve"> during the Universal Periodic Review in </w:t>
                      </w:r>
                      <w:r w:rsidR="000E5BB1">
                        <w:rPr>
                          <w:rFonts w:asciiTheme="minorHAnsi" w:hAnsiTheme="minorHAnsi" w:cstheme="minorHAnsi"/>
                          <w:b/>
                          <w:sz w:val="28"/>
                          <w:szCs w:val="28"/>
                        </w:rPr>
                        <w:t>201</w:t>
                      </w:r>
                      <w:r w:rsidR="002E729E">
                        <w:rPr>
                          <w:rFonts w:asciiTheme="minorHAnsi" w:hAnsiTheme="minorHAnsi" w:cstheme="minorHAnsi"/>
                          <w:b/>
                          <w:sz w:val="28"/>
                          <w:szCs w:val="28"/>
                        </w:rPr>
                        <w:t>1</w:t>
                      </w:r>
                      <w:r w:rsidR="0031564D" w:rsidRPr="009032BE">
                        <w:rPr>
                          <w:rFonts w:asciiTheme="minorHAnsi" w:hAnsiTheme="minorHAnsi" w:cstheme="minorHAnsi"/>
                          <w:b/>
                          <w:sz w:val="28"/>
                          <w:szCs w:val="28"/>
                        </w:rPr>
                        <w:t xml:space="preserve">, </w:t>
                      </w:r>
                      <w:r w:rsidR="00880071" w:rsidRPr="009032BE">
                        <w:rPr>
                          <w:rFonts w:asciiTheme="minorHAnsi" w:hAnsiTheme="minorHAnsi" w:cstheme="minorHAnsi"/>
                          <w:b/>
                          <w:sz w:val="28"/>
                          <w:szCs w:val="28"/>
                        </w:rPr>
                        <w:t>and the new global commitment to ending all violence against children in the context of the 2030 Agenda for Sustainable Development,</w:t>
                      </w:r>
                      <w:r w:rsidRPr="009032BE">
                        <w:rPr>
                          <w:rFonts w:asciiTheme="minorHAnsi" w:hAnsiTheme="minorHAnsi" w:cstheme="minorHAnsi"/>
                          <w:b/>
                          <w:sz w:val="28"/>
                          <w:szCs w:val="28"/>
                        </w:rPr>
                        <w:t xml:space="preserve"> we hope the Committee Against Torture will:</w:t>
                      </w:r>
                    </w:p>
                    <w:p w14:paraId="7FCF5474" w14:textId="7B069056" w:rsidR="00957038" w:rsidRPr="009032BE" w:rsidRDefault="00957038"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 xml:space="preserve">raise the issue of corporal punishment of children in its List of Issues for </w:t>
                      </w:r>
                      <w:r w:rsidR="002E729E">
                        <w:rPr>
                          <w:rFonts w:asciiTheme="minorHAnsi" w:hAnsiTheme="minorHAnsi" w:cstheme="minorHAnsi"/>
                          <w:b/>
                          <w:sz w:val="28"/>
                          <w:szCs w:val="28"/>
                        </w:rPr>
                        <w:t>Tajikistan</w:t>
                      </w:r>
                      <w:r w:rsidRPr="009032BE">
                        <w:rPr>
                          <w:rFonts w:asciiTheme="minorHAnsi" w:hAnsiTheme="minorHAnsi" w:cstheme="minorHAnsi"/>
                          <w:b/>
                          <w:sz w:val="28"/>
                          <w:szCs w:val="28"/>
                        </w:rPr>
                        <w:t xml:space="preserve">, in particular asking what </w:t>
                      </w:r>
                      <w:r w:rsidR="002E729E">
                        <w:rPr>
                          <w:rFonts w:asciiTheme="minorHAnsi" w:hAnsiTheme="minorHAnsi" w:cstheme="minorHAnsi"/>
                          <w:b/>
                          <w:sz w:val="28"/>
                          <w:szCs w:val="28"/>
                        </w:rPr>
                        <w:t xml:space="preserve">steps are being taken to ensure </w:t>
                      </w:r>
                      <w:r w:rsidR="000E5BB1">
                        <w:rPr>
                          <w:rFonts w:asciiTheme="minorHAnsi" w:hAnsiTheme="minorHAnsi" w:cstheme="minorHAnsi"/>
                          <w:b/>
                          <w:sz w:val="28"/>
                          <w:szCs w:val="28"/>
                        </w:rPr>
                        <w:t xml:space="preserve">that </w:t>
                      </w:r>
                      <w:r w:rsidR="002E729E">
                        <w:rPr>
                          <w:rFonts w:asciiTheme="minorHAnsi" w:hAnsiTheme="minorHAnsi" w:cstheme="minorHAnsi"/>
                          <w:b/>
                          <w:sz w:val="28"/>
                          <w:szCs w:val="28"/>
                        </w:rPr>
                        <w:t xml:space="preserve">all </w:t>
                      </w:r>
                      <w:r w:rsidR="000E5BB1">
                        <w:rPr>
                          <w:rFonts w:asciiTheme="minorHAnsi" w:hAnsiTheme="minorHAnsi" w:cstheme="minorHAnsi"/>
                          <w:b/>
                          <w:sz w:val="28"/>
                          <w:szCs w:val="28"/>
                        </w:rPr>
                        <w:t xml:space="preserve">corporal punishment of children in all settings is </w:t>
                      </w:r>
                      <w:r w:rsidR="002E729E">
                        <w:rPr>
                          <w:rFonts w:asciiTheme="minorHAnsi" w:hAnsiTheme="minorHAnsi" w:cstheme="minorHAnsi"/>
                          <w:b/>
                          <w:sz w:val="28"/>
                          <w:szCs w:val="28"/>
                        </w:rPr>
                        <w:t>prohibited in legislation</w:t>
                      </w:r>
                      <w:r w:rsidRPr="009032BE">
                        <w:rPr>
                          <w:rFonts w:asciiTheme="minorHAnsi" w:hAnsiTheme="minorHAnsi" w:cstheme="minorHAnsi"/>
                          <w:b/>
                          <w:sz w:val="28"/>
                          <w:szCs w:val="28"/>
                        </w:rPr>
                        <w:t>, and</w:t>
                      </w:r>
                    </w:p>
                    <w:p w14:paraId="4FE7D928" w14:textId="72238C02" w:rsidR="00957038" w:rsidRPr="009032BE" w:rsidRDefault="00E4587D" w:rsidP="002F2E23">
                      <w:pPr>
                        <w:numPr>
                          <w:ilvl w:val="0"/>
                          <w:numId w:val="4"/>
                        </w:numPr>
                        <w:spacing w:after="120"/>
                        <w:ind w:left="714" w:hanging="357"/>
                        <w:rPr>
                          <w:rFonts w:asciiTheme="minorHAnsi" w:hAnsiTheme="minorHAnsi" w:cstheme="minorHAnsi"/>
                          <w:b/>
                          <w:sz w:val="28"/>
                          <w:szCs w:val="28"/>
                        </w:rPr>
                      </w:pPr>
                      <w:r w:rsidRPr="009032BE">
                        <w:rPr>
                          <w:rFonts w:asciiTheme="minorHAnsi" w:hAnsiTheme="minorHAnsi" w:cstheme="minorHAnsi"/>
                          <w:b/>
                          <w:sz w:val="28"/>
                          <w:szCs w:val="28"/>
                        </w:rPr>
                        <w:t>recommend, in the concluding observations</w:t>
                      </w:r>
                      <w:r w:rsidR="000E5BB1">
                        <w:rPr>
                          <w:rFonts w:asciiTheme="minorHAnsi" w:hAnsiTheme="minorHAnsi" w:cstheme="minorHAnsi"/>
                          <w:b/>
                          <w:sz w:val="28"/>
                          <w:szCs w:val="28"/>
                        </w:rPr>
                        <w:t xml:space="preserve"> on the </w:t>
                      </w:r>
                      <w:r w:rsidR="002E729E">
                        <w:rPr>
                          <w:rFonts w:asciiTheme="minorHAnsi" w:hAnsiTheme="minorHAnsi" w:cstheme="minorHAnsi"/>
                          <w:b/>
                          <w:sz w:val="28"/>
                          <w:szCs w:val="28"/>
                        </w:rPr>
                        <w:t>third</w:t>
                      </w:r>
                      <w:r w:rsidR="000E5BB1">
                        <w:rPr>
                          <w:rFonts w:asciiTheme="minorHAnsi" w:hAnsiTheme="minorHAnsi" w:cstheme="minorHAnsi"/>
                          <w:b/>
                          <w:sz w:val="28"/>
                          <w:szCs w:val="28"/>
                        </w:rPr>
                        <w:t xml:space="preserve"> periodic state report</w:t>
                      </w:r>
                      <w:r w:rsidRPr="009032BE">
                        <w:rPr>
                          <w:rFonts w:asciiTheme="minorHAnsi" w:hAnsiTheme="minorHAnsi" w:cstheme="minorHAnsi"/>
                          <w:b/>
                          <w:sz w:val="28"/>
                          <w:szCs w:val="28"/>
                        </w:rPr>
                        <w:t xml:space="preserve">, that </w:t>
                      </w:r>
                      <w:r w:rsidR="002E729E">
                        <w:rPr>
                          <w:rFonts w:asciiTheme="minorHAnsi" w:hAnsiTheme="minorHAnsi" w:cstheme="minorHAnsi"/>
                          <w:b/>
                          <w:sz w:val="28"/>
                          <w:szCs w:val="28"/>
                        </w:rPr>
                        <w:t xml:space="preserve">Tajikistan draft and </w:t>
                      </w:r>
                      <w:r w:rsidRPr="009032BE">
                        <w:rPr>
                          <w:rFonts w:asciiTheme="minorHAnsi" w:hAnsiTheme="minorHAnsi" w:cstheme="minorHAnsi"/>
                          <w:b/>
                          <w:sz w:val="28"/>
                          <w:szCs w:val="28"/>
                        </w:rPr>
                        <w:t>enact</w:t>
                      </w:r>
                      <w:r w:rsidR="00957038"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legislation prohibiting all forms of corporal punishment of children, however light, in all settings,</w:t>
                      </w:r>
                      <w:r w:rsidR="00957038" w:rsidRPr="009032BE">
                        <w:rPr>
                          <w:rFonts w:asciiTheme="minorHAnsi" w:hAnsiTheme="minorHAnsi" w:cstheme="minorHAnsi"/>
                          <w:b/>
                          <w:sz w:val="28"/>
                          <w:szCs w:val="28"/>
                        </w:rPr>
                        <w:t xml:space="preserve"> </w:t>
                      </w:r>
                      <w:r w:rsidR="002E729E">
                        <w:rPr>
                          <w:rFonts w:asciiTheme="minorHAnsi" w:hAnsiTheme="minorHAnsi" w:cstheme="minorHAnsi"/>
                          <w:b/>
                          <w:sz w:val="28"/>
                          <w:szCs w:val="28"/>
                        </w:rPr>
                        <w:t>as a matter of priority</w:t>
                      </w:r>
                      <w:r w:rsidR="00957038" w:rsidRPr="009032BE">
                        <w:rPr>
                          <w:rFonts w:asciiTheme="minorHAnsi" w:hAnsiTheme="minorHAnsi" w:cstheme="minorHAnsi"/>
                          <w:b/>
                          <w:sz w:val="28"/>
                          <w:szCs w:val="28"/>
                        </w:rPr>
                        <w:t>.</w:t>
                      </w:r>
                    </w:p>
                  </w:txbxContent>
                </v:textbox>
                <w10:wrap type="square" anchorx="margin" anchory="margin"/>
              </v:shape>
            </w:pict>
          </mc:Fallback>
        </mc:AlternateContent>
      </w:r>
    </w:p>
    <w:p w14:paraId="2D7A0162" w14:textId="6DB9F5F5" w:rsidR="0010622D" w:rsidRPr="004361BF" w:rsidRDefault="0010622D" w:rsidP="00491D60">
      <w:pPr>
        <w:spacing w:after="120"/>
        <w:rPr>
          <w:rFonts w:asciiTheme="minorHAnsi" w:hAnsiTheme="minorHAnsi" w:cstheme="minorHAnsi"/>
          <w:b/>
          <w:sz w:val="28"/>
          <w:szCs w:val="28"/>
        </w:rPr>
      </w:pPr>
      <w:bookmarkStart w:id="1" w:name="OLE_LINK52"/>
      <w:bookmarkStart w:id="2" w:name="OLE_LINK53"/>
    </w:p>
    <w:p w14:paraId="694888CA" w14:textId="32D6DF02" w:rsidR="00740847" w:rsidRPr="004361BF" w:rsidRDefault="00740847" w:rsidP="00740847">
      <w:pPr>
        <w:spacing w:after="120"/>
        <w:rPr>
          <w:rFonts w:asciiTheme="minorHAnsi" w:hAnsiTheme="minorHAnsi" w:cstheme="minorHAnsi"/>
          <w:b/>
          <w:sz w:val="28"/>
          <w:szCs w:val="28"/>
        </w:rPr>
      </w:pPr>
      <w:r w:rsidRPr="004361BF">
        <w:rPr>
          <w:rFonts w:asciiTheme="minorHAnsi" w:hAnsiTheme="minorHAnsi" w:cstheme="minorHAnsi"/>
          <w:b/>
          <w:sz w:val="28"/>
          <w:szCs w:val="28"/>
        </w:rPr>
        <w:t xml:space="preserve">1 </w:t>
      </w:r>
      <w:r w:rsidR="00BD7CAC" w:rsidRPr="004361BF">
        <w:rPr>
          <w:rFonts w:asciiTheme="minorHAnsi" w:hAnsiTheme="minorHAnsi" w:cstheme="minorHAnsi"/>
          <w:b/>
          <w:sz w:val="28"/>
          <w:szCs w:val="28"/>
        </w:rPr>
        <w:t>Tajikistan’s</w:t>
      </w:r>
      <w:r w:rsidR="00D650E4" w:rsidRPr="004361BF">
        <w:rPr>
          <w:rFonts w:asciiTheme="minorHAnsi" w:hAnsiTheme="minorHAnsi" w:cstheme="minorHAnsi"/>
          <w:b/>
          <w:sz w:val="28"/>
          <w:szCs w:val="28"/>
        </w:rPr>
        <w:t xml:space="preserve"> report</w:t>
      </w:r>
      <w:r w:rsidRPr="004361BF">
        <w:rPr>
          <w:rFonts w:asciiTheme="minorHAnsi" w:hAnsiTheme="minorHAnsi" w:cstheme="minorHAnsi"/>
          <w:b/>
          <w:sz w:val="28"/>
          <w:szCs w:val="28"/>
        </w:rPr>
        <w:t xml:space="preserve"> to the Committee</w:t>
      </w:r>
      <w:r w:rsidR="00D650E4" w:rsidRPr="004361BF">
        <w:rPr>
          <w:rFonts w:asciiTheme="minorHAnsi" w:hAnsiTheme="minorHAnsi" w:cstheme="minorHAnsi"/>
          <w:b/>
          <w:sz w:val="28"/>
          <w:szCs w:val="28"/>
        </w:rPr>
        <w:t xml:space="preserve"> Against Torture</w:t>
      </w:r>
    </w:p>
    <w:p w14:paraId="1EB492EA" w14:textId="0DBA6DEE" w:rsidR="00740847" w:rsidRPr="004361BF" w:rsidRDefault="00BD7CAC" w:rsidP="00BD7CAC">
      <w:pPr>
        <w:pStyle w:val="Header"/>
        <w:numPr>
          <w:ilvl w:val="1"/>
          <w:numId w:val="5"/>
        </w:numPr>
        <w:spacing w:after="120"/>
        <w:rPr>
          <w:rFonts w:asciiTheme="minorHAnsi" w:eastAsia="Calibri" w:hAnsiTheme="minorHAnsi" w:cstheme="minorHAnsi"/>
          <w:lang w:val="en-US"/>
        </w:rPr>
      </w:pPr>
      <w:r w:rsidRPr="004361BF">
        <w:rPr>
          <w:rFonts w:asciiTheme="minorHAnsi" w:hAnsiTheme="minorHAnsi" w:cstheme="minorHAnsi"/>
        </w:rPr>
        <w:t>Tajikistan’s third</w:t>
      </w:r>
      <w:r w:rsidR="00BA3425" w:rsidRPr="004361BF">
        <w:rPr>
          <w:rFonts w:asciiTheme="minorHAnsi" w:hAnsiTheme="minorHAnsi" w:cstheme="minorHAnsi"/>
        </w:rPr>
        <w:t xml:space="preserve"> periodic report to the Committee Against Torture (</w:t>
      </w:r>
      <w:r w:rsidRPr="004361BF">
        <w:rPr>
          <w:rFonts w:asciiTheme="minorHAnsi" w:hAnsiTheme="minorHAnsi" w:cstheme="minorHAnsi"/>
        </w:rPr>
        <w:t>CAT/C/TJK/3</w:t>
      </w:r>
      <w:r w:rsidR="00BA3425" w:rsidRPr="004361BF">
        <w:rPr>
          <w:rFonts w:asciiTheme="minorHAnsi" w:hAnsiTheme="minorHAnsi" w:cstheme="minorHAnsi"/>
        </w:rPr>
        <w:t xml:space="preserve">) </w:t>
      </w:r>
      <w:r w:rsidR="004361BF" w:rsidRPr="004361BF">
        <w:rPr>
          <w:rFonts w:asciiTheme="minorHAnsi" w:hAnsiTheme="minorHAnsi" w:cstheme="minorHAnsi"/>
        </w:rPr>
        <w:t>raises the issue of corporal punishment, describing</w:t>
      </w:r>
      <w:r w:rsidR="00FB7AC2" w:rsidRPr="004361BF">
        <w:rPr>
          <w:rFonts w:asciiTheme="minorHAnsi" w:hAnsiTheme="minorHAnsi" w:cstheme="minorHAnsi"/>
        </w:rPr>
        <w:t xml:space="preserve"> the awareness-raising </w:t>
      </w:r>
      <w:r w:rsidR="00833F61">
        <w:rPr>
          <w:rFonts w:asciiTheme="minorHAnsi" w:hAnsiTheme="minorHAnsi" w:cstheme="minorHAnsi"/>
        </w:rPr>
        <w:t>and outreach</w:t>
      </w:r>
      <w:r w:rsidR="00FB7AC2" w:rsidRPr="004361BF">
        <w:rPr>
          <w:rFonts w:asciiTheme="minorHAnsi" w:hAnsiTheme="minorHAnsi" w:cstheme="minorHAnsi"/>
        </w:rPr>
        <w:t xml:space="preserve"> work </w:t>
      </w:r>
      <w:r w:rsidR="004361BF" w:rsidRPr="004361BF">
        <w:rPr>
          <w:rFonts w:asciiTheme="minorHAnsi" w:hAnsiTheme="minorHAnsi" w:cstheme="minorHAnsi"/>
        </w:rPr>
        <w:t>aimed at the general</w:t>
      </w:r>
      <w:r w:rsidR="002E729E" w:rsidRPr="004361BF">
        <w:rPr>
          <w:rFonts w:asciiTheme="minorHAnsi" w:hAnsiTheme="minorHAnsi" w:cstheme="minorHAnsi"/>
        </w:rPr>
        <w:t xml:space="preserve"> public, Government workers and perso</w:t>
      </w:r>
      <w:r w:rsidR="004361BF" w:rsidRPr="004361BF">
        <w:rPr>
          <w:rFonts w:asciiTheme="minorHAnsi" w:hAnsiTheme="minorHAnsi" w:cstheme="minorHAnsi"/>
        </w:rPr>
        <w:t xml:space="preserve">nnel working with children </w:t>
      </w:r>
      <w:r w:rsidR="002E729E" w:rsidRPr="004361BF">
        <w:rPr>
          <w:rFonts w:asciiTheme="minorHAnsi" w:hAnsiTheme="minorHAnsi" w:cstheme="minorHAnsi"/>
        </w:rPr>
        <w:t>to prevent their use of corporal punishment</w:t>
      </w:r>
      <w:r w:rsidR="00833F61">
        <w:rPr>
          <w:rFonts w:asciiTheme="minorHAnsi" w:hAnsiTheme="minorHAnsi" w:cstheme="minorHAnsi"/>
        </w:rPr>
        <w:t xml:space="preserve"> in childrearing</w:t>
      </w:r>
      <w:r w:rsidR="002E729E" w:rsidRPr="004361BF">
        <w:rPr>
          <w:rFonts w:asciiTheme="minorHAnsi" w:hAnsiTheme="minorHAnsi" w:cstheme="minorHAnsi"/>
        </w:rPr>
        <w:t xml:space="preserve">. </w:t>
      </w:r>
    </w:p>
    <w:p w14:paraId="5520035D" w14:textId="5C315571" w:rsidR="00666A29" w:rsidRPr="004361BF" w:rsidRDefault="002E729E" w:rsidP="00666A29">
      <w:pPr>
        <w:pStyle w:val="Header"/>
        <w:numPr>
          <w:ilvl w:val="1"/>
          <w:numId w:val="5"/>
        </w:numPr>
        <w:spacing w:after="120"/>
        <w:rPr>
          <w:rFonts w:asciiTheme="minorHAnsi" w:hAnsiTheme="minorHAnsi" w:cstheme="minorHAnsi"/>
        </w:rPr>
      </w:pPr>
      <w:r w:rsidRPr="004361BF">
        <w:rPr>
          <w:rFonts w:asciiTheme="minorHAnsi" w:hAnsiTheme="minorHAnsi" w:cstheme="minorHAnsi"/>
          <w:szCs w:val="26"/>
        </w:rPr>
        <w:t xml:space="preserve">Whilst we </w:t>
      </w:r>
      <w:r w:rsidR="003208D4" w:rsidRPr="004361BF">
        <w:rPr>
          <w:rFonts w:asciiTheme="minorHAnsi" w:hAnsiTheme="minorHAnsi" w:cstheme="minorHAnsi"/>
          <w:szCs w:val="26"/>
        </w:rPr>
        <w:t xml:space="preserve">welcome the Government’s </w:t>
      </w:r>
      <w:r w:rsidRPr="004361BF">
        <w:rPr>
          <w:rFonts w:asciiTheme="minorHAnsi" w:hAnsiTheme="minorHAnsi" w:cstheme="minorHAnsi"/>
          <w:szCs w:val="26"/>
        </w:rPr>
        <w:t xml:space="preserve">efforts, it is of the utmost importance that the Government draft and enact legislation prohibiting all corporal punishment of children, however light, in </w:t>
      </w:r>
      <w:r w:rsidR="00833F61">
        <w:rPr>
          <w:rFonts w:asciiTheme="minorHAnsi" w:hAnsiTheme="minorHAnsi" w:cstheme="minorHAnsi"/>
          <w:szCs w:val="26"/>
        </w:rPr>
        <w:t>all settings</w:t>
      </w:r>
      <w:r w:rsidRPr="004361BF">
        <w:rPr>
          <w:rFonts w:asciiTheme="minorHAnsi" w:hAnsiTheme="minorHAnsi" w:cstheme="minorHAnsi"/>
          <w:szCs w:val="26"/>
        </w:rPr>
        <w:t xml:space="preserve"> as a matter of priority. A</w:t>
      </w:r>
      <w:r w:rsidR="00833F61">
        <w:rPr>
          <w:rFonts w:asciiTheme="minorHAnsi" w:hAnsiTheme="minorHAnsi" w:cstheme="minorHAnsi"/>
          <w:szCs w:val="26"/>
        </w:rPr>
        <w:t>n explicit legal ban of the use of corporal punishment in childrearing must preface awareness-raising and public education efforts, in order not to confuse the public with contradicting messages</w:t>
      </w:r>
      <w:r w:rsidR="004361BF" w:rsidRPr="004361BF">
        <w:rPr>
          <w:rFonts w:asciiTheme="minorHAnsi" w:hAnsiTheme="minorHAnsi" w:cstheme="minorHAnsi"/>
          <w:szCs w:val="26"/>
        </w:rPr>
        <w:t xml:space="preserve">. </w:t>
      </w:r>
    </w:p>
    <w:p w14:paraId="1074D335" w14:textId="0F9D1459" w:rsidR="00740847" w:rsidRPr="004361BF" w:rsidRDefault="00FA163D" w:rsidP="00FA163D">
      <w:pPr>
        <w:pStyle w:val="Header"/>
        <w:numPr>
          <w:ilvl w:val="1"/>
          <w:numId w:val="5"/>
        </w:numPr>
        <w:spacing w:after="120"/>
        <w:rPr>
          <w:rFonts w:asciiTheme="minorHAnsi" w:hAnsiTheme="minorHAnsi" w:cstheme="minorHAnsi"/>
          <w:b/>
        </w:rPr>
      </w:pPr>
      <w:r w:rsidRPr="004361BF">
        <w:rPr>
          <w:rFonts w:asciiTheme="minorHAnsi" w:hAnsiTheme="minorHAnsi" w:cstheme="minorHAnsi"/>
          <w:b/>
        </w:rPr>
        <w:t xml:space="preserve">We hope the Committee will raise the issue of corporal punishment of children in its review of </w:t>
      </w:r>
      <w:r w:rsidR="002E729E" w:rsidRPr="004361BF">
        <w:rPr>
          <w:rFonts w:asciiTheme="minorHAnsi" w:hAnsiTheme="minorHAnsi" w:cstheme="minorHAnsi"/>
          <w:b/>
        </w:rPr>
        <w:t>Tajikistan</w:t>
      </w:r>
      <w:r w:rsidRPr="004361BF">
        <w:rPr>
          <w:rFonts w:asciiTheme="minorHAnsi" w:hAnsiTheme="minorHAnsi" w:cstheme="minorHAnsi"/>
          <w:b/>
        </w:rPr>
        <w:t xml:space="preserve"> and recommend that </w:t>
      </w:r>
      <w:r w:rsidR="00C662B1" w:rsidRPr="004361BF">
        <w:rPr>
          <w:rFonts w:asciiTheme="minorHAnsi" w:hAnsiTheme="minorHAnsi" w:cstheme="minorHAnsi"/>
          <w:b/>
        </w:rPr>
        <w:t xml:space="preserve">clear and explicit prohibition of all corporal punishment </w:t>
      </w:r>
      <w:r w:rsidR="002E729E" w:rsidRPr="004361BF">
        <w:rPr>
          <w:rFonts w:asciiTheme="minorHAnsi" w:hAnsiTheme="minorHAnsi" w:cstheme="minorHAnsi"/>
          <w:b/>
        </w:rPr>
        <w:t xml:space="preserve">in legislation is drafted and enacted </w:t>
      </w:r>
      <w:r w:rsidR="00C662B1" w:rsidRPr="004361BF">
        <w:rPr>
          <w:rFonts w:asciiTheme="minorHAnsi" w:hAnsiTheme="minorHAnsi" w:cstheme="minorHAnsi"/>
          <w:b/>
        </w:rPr>
        <w:t>as a matter of priority.</w:t>
      </w:r>
    </w:p>
    <w:p w14:paraId="6CD75492" w14:textId="66B9C7B6" w:rsidR="00740847" w:rsidRPr="004361BF" w:rsidRDefault="00740847" w:rsidP="00740847">
      <w:pPr>
        <w:pStyle w:val="Header"/>
        <w:spacing w:after="120"/>
        <w:ind w:left="284" w:hanging="284"/>
        <w:rPr>
          <w:rFonts w:asciiTheme="minorHAnsi" w:hAnsiTheme="minorHAnsi" w:cstheme="minorHAnsi"/>
        </w:rPr>
      </w:pPr>
    </w:p>
    <w:p w14:paraId="002F87CF" w14:textId="2367964B" w:rsidR="002E729E" w:rsidRPr="004361BF" w:rsidRDefault="002E729E" w:rsidP="00740847">
      <w:pPr>
        <w:pStyle w:val="Header"/>
        <w:spacing w:after="120"/>
        <w:ind w:left="284" w:hanging="284"/>
        <w:rPr>
          <w:rFonts w:asciiTheme="minorHAnsi" w:hAnsiTheme="minorHAnsi" w:cstheme="minorHAnsi"/>
        </w:rPr>
      </w:pPr>
    </w:p>
    <w:p w14:paraId="57FD8F64" w14:textId="77777777" w:rsidR="002E729E" w:rsidRPr="004361BF" w:rsidRDefault="002E729E" w:rsidP="00740847">
      <w:pPr>
        <w:pStyle w:val="Header"/>
        <w:spacing w:after="120"/>
        <w:ind w:left="284" w:hanging="284"/>
        <w:rPr>
          <w:rFonts w:asciiTheme="minorHAnsi" w:hAnsiTheme="minorHAnsi" w:cstheme="minorHAnsi"/>
        </w:rPr>
      </w:pPr>
    </w:p>
    <w:p w14:paraId="1BD44759" w14:textId="21B22A38" w:rsidR="00740847" w:rsidRPr="004361BF" w:rsidRDefault="00740847" w:rsidP="00740847">
      <w:pPr>
        <w:spacing w:after="120"/>
        <w:ind w:left="482" w:hanging="482"/>
        <w:rPr>
          <w:rFonts w:asciiTheme="minorHAnsi" w:hAnsiTheme="minorHAnsi" w:cstheme="minorHAnsi"/>
          <w:sz w:val="28"/>
          <w:szCs w:val="28"/>
        </w:rPr>
      </w:pPr>
      <w:r w:rsidRPr="004361BF">
        <w:rPr>
          <w:rFonts w:asciiTheme="minorHAnsi" w:hAnsiTheme="minorHAnsi" w:cstheme="minorHAnsi"/>
          <w:b/>
          <w:sz w:val="28"/>
          <w:szCs w:val="28"/>
        </w:rPr>
        <w:lastRenderedPageBreak/>
        <w:t xml:space="preserve">2 The legality of corporal punishment of children in </w:t>
      </w:r>
      <w:r w:rsidR="003E40A1" w:rsidRPr="004361BF">
        <w:rPr>
          <w:rFonts w:asciiTheme="minorHAnsi" w:hAnsiTheme="minorHAnsi" w:cstheme="minorHAnsi"/>
          <w:b/>
          <w:sz w:val="28"/>
          <w:szCs w:val="28"/>
        </w:rPr>
        <w:t>Tajikistan</w:t>
      </w:r>
    </w:p>
    <w:p w14:paraId="794D5326" w14:textId="63C09C8F" w:rsidR="00F202EC" w:rsidRPr="004361BF" w:rsidRDefault="00F202EC" w:rsidP="00F202E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4361BF">
        <w:rPr>
          <w:rFonts w:asciiTheme="minorHAnsi" w:hAnsiTheme="minorHAnsi" w:cstheme="minorHAnsi"/>
          <w:szCs w:val="26"/>
        </w:rPr>
        <w:t>2</w:t>
      </w:r>
      <w:r w:rsidR="00967613" w:rsidRPr="004361BF">
        <w:rPr>
          <w:rFonts w:asciiTheme="minorHAnsi" w:hAnsiTheme="minorHAnsi" w:cstheme="minorHAnsi"/>
          <w:szCs w:val="26"/>
        </w:rPr>
        <w:t xml:space="preserve">.1 </w:t>
      </w:r>
      <w:r w:rsidR="00967613" w:rsidRPr="004361BF">
        <w:rPr>
          <w:rFonts w:asciiTheme="minorHAnsi" w:hAnsiTheme="minorHAnsi" w:cstheme="minorHAnsi"/>
          <w:b/>
          <w:i/>
          <w:szCs w:val="26"/>
        </w:rPr>
        <w:t>Summary:</w:t>
      </w:r>
      <w:r w:rsidR="00967613" w:rsidRPr="004361BF">
        <w:rPr>
          <w:rFonts w:asciiTheme="minorHAnsi" w:hAnsiTheme="minorHAnsi" w:cstheme="minorHAnsi"/>
          <w:i/>
          <w:szCs w:val="26"/>
        </w:rPr>
        <w:t xml:space="preserve"> </w:t>
      </w:r>
      <w:bookmarkEnd w:id="1"/>
      <w:bookmarkEnd w:id="2"/>
      <w:r w:rsidRPr="004361BF">
        <w:rPr>
          <w:rFonts w:asciiTheme="minorHAnsi" w:hAnsiTheme="minorHAnsi" w:cstheme="minorHAnsi"/>
          <w:szCs w:val="26"/>
        </w:rPr>
        <w:t xml:space="preserve">Corporal punishment of children in </w:t>
      </w:r>
      <w:r w:rsidR="003E3E9E" w:rsidRPr="004361BF">
        <w:rPr>
          <w:rFonts w:asciiTheme="minorHAnsi" w:hAnsiTheme="minorHAnsi" w:cstheme="minorHAnsi"/>
          <w:szCs w:val="26"/>
        </w:rPr>
        <w:t>Tajikistan</w:t>
      </w:r>
      <w:r w:rsidRPr="004361BF">
        <w:rPr>
          <w:rFonts w:asciiTheme="minorHAnsi" w:hAnsiTheme="minorHAnsi" w:cstheme="minorHAnsi"/>
          <w:szCs w:val="26"/>
        </w:rPr>
        <w:t xml:space="preserve"> is</w:t>
      </w:r>
      <w:r w:rsidR="002A218B" w:rsidRPr="004361BF">
        <w:rPr>
          <w:rFonts w:asciiTheme="minorHAnsi" w:hAnsiTheme="minorHAnsi" w:cstheme="minorHAnsi"/>
          <w:szCs w:val="26"/>
        </w:rPr>
        <w:t xml:space="preserve"> </w:t>
      </w:r>
      <w:r w:rsidR="003E3E9E" w:rsidRPr="004361BF">
        <w:rPr>
          <w:rFonts w:asciiTheme="minorHAnsi" w:hAnsiTheme="minorHAnsi" w:cstheme="minorHAnsi"/>
          <w:szCs w:val="26"/>
        </w:rPr>
        <w:t>lawful in the home, alternative care, some day care settings, and penal institutions. It is prohibited in schools and as a sentence for a crime.</w:t>
      </w:r>
    </w:p>
    <w:p w14:paraId="27ECBA35" w14:textId="1141B91C" w:rsidR="003E40A1" w:rsidRPr="004361BF" w:rsidRDefault="00F202EC" w:rsidP="00BB2CC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2</w:t>
      </w:r>
      <w:r w:rsidR="00880071" w:rsidRPr="004361BF">
        <w:rPr>
          <w:rFonts w:asciiTheme="minorHAnsi" w:hAnsiTheme="minorHAnsi" w:cstheme="minorHAnsi"/>
        </w:rPr>
        <w:t xml:space="preserve">.2 </w:t>
      </w:r>
      <w:r w:rsidR="00880071" w:rsidRPr="004361BF">
        <w:rPr>
          <w:rFonts w:asciiTheme="minorHAnsi" w:hAnsiTheme="minorHAnsi" w:cstheme="minorHAnsi"/>
          <w:b/>
          <w:i/>
        </w:rPr>
        <w:t>Home (</w:t>
      </w:r>
      <w:bookmarkStart w:id="3" w:name="OLE_LINK1"/>
      <w:bookmarkStart w:id="4" w:name="OLE_LINK2"/>
      <w:r w:rsidR="006D6DEE" w:rsidRPr="004361BF">
        <w:rPr>
          <w:rFonts w:asciiTheme="minorHAnsi" w:hAnsiTheme="minorHAnsi" w:cstheme="minorHAnsi"/>
          <w:b/>
          <w:i/>
          <w:u w:val="single"/>
        </w:rPr>
        <w:t>lawful</w:t>
      </w:r>
      <w:r w:rsidR="00880071" w:rsidRPr="004361BF">
        <w:rPr>
          <w:rFonts w:asciiTheme="minorHAnsi" w:hAnsiTheme="minorHAnsi" w:cstheme="minorHAnsi"/>
          <w:b/>
          <w:i/>
        </w:rPr>
        <w:t xml:space="preserve">): </w:t>
      </w:r>
      <w:r w:rsidR="003E40A1" w:rsidRPr="004361BF">
        <w:rPr>
          <w:rFonts w:asciiTheme="minorHAnsi" w:hAnsiTheme="minorHAnsi" w:cstheme="minorHAnsi"/>
        </w:rPr>
        <w:t xml:space="preserve">There appears to be no confirmation in legislation of a right to impose “reasonable chastisement” or similar. The Law on Prevention of Violence in the Family 2013 </w:t>
      </w:r>
      <w:r w:rsidR="00BB2CC3" w:rsidRPr="004361BF">
        <w:rPr>
          <w:rFonts w:asciiTheme="minorHAnsi" w:hAnsiTheme="minorHAnsi" w:cstheme="minorHAnsi"/>
        </w:rPr>
        <w:t xml:space="preserve">and the Code on Administrative Offences 2008 punish family violence, and the Family Code 1998 provides for children’s right to respect for human dignity and protection from abuse, and neglectful, cruel or degrading treatment. </w:t>
      </w:r>
      <w:r w:rsidR="003E40A1" w:rsidRPr="004361BF">
        <w:rPr>
          <w:rFonts w:asciiTheme="minorHAnsi" w:hAnsiTheme="minorHAnsi" w:cstheme="minorHAnsi"/>
        </w:rPr>
        <w:t xml:space="preserve">The Law on Parental Responsibility for Education and Upbringing of Children 2011 states that parents have a responsibility to respect the honour and dignity of children and protect them from ill-treatment (art. 8), but it does not explicitly prohibit all corporal punishment. Provisions against violence and abuse in the Criminal Code 1998 and the Constitution 1994 do not prohibit all corporal punishment in childrearing. </w:t>
      </w:r>
    </w:p>
    <w:p w14:paraId="3FB03FA5" w14:textId="59C6252C" w:rsidR="003E40A1" w:rsidRPr="004361BF" w:rsidRDefault="00BB2CC3" w:rsidP="003E40A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2.3 Article 11.1 of the 2015</w:t>
      </w:r>
      <w:r w:rsidR="003E40A1" w:rsidRPr="004361BF">
        <w:rPr>
          <w:rFonts w:asciiTheme="minorHAnsi" w:hAnsiTheme="minorHAnsi" w:cstheme="minorHAnsi"/>
        </w:rPr>
        <w:t xml:space="preserve"> Law “On the Protection</w:t>
      </w:r>
      <w:r w:rsidRPr="004361BF">
        <w:rPr>
          <w:rFonts w:asciiTheme="minorHAnsi" w:hAnsiTheme="minorHAnsi" w:cstheme="minorHAnsi"/>
        </w:rPr>
        <w:t xml:space="preserve"> of the Rights of the Child”</w:t>
      </w:r>
      <w:r w:rsidR="003E40A1" w:rsidRPr="004361BF">
        <w:rPr>
          <w:rFonts w:asciiTheme="minorHAnsi" w:hAnsiTheme="minorHAnsi" w:cstheme="minorHAnsi"/>
        </w:rPr>
        <w:t xml:space="preserve"> states that “every child has the right to life and the conditions necessary for the full physical, mental, spiritual and moral development; a child has the right to freedom, integrity, honour, dignity and privacy”. However the Law does not mention the right to protection from violence.</w:t>
      </w:r>
    </w:p>
    <w:p w14:paraId="67868637" w14:textId="79883751" w:rsidR="003E40A1" w:rsidRPr="004361BF" w:rsidRDefault="00BB2CC3" w:rsidP="003E40A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 xml:space="preserve">2.4 </w:t>
      </w:r>
      <w:r w:rsidR="003E40A1" w:rsidRPr="004361BF">
        <w:rPr>
          <w:rFonts w:asciiTheme="minorHAnsi" w:hAnsiTheme="minorHAnsi" w:cstheme="minorHAnsi"/>
        </w:rPr>
        <w:t>During the Universal Periodic Review of Tajikistan in 2011, the Government accepted recommendations to prohibit corporal punishment of children stating that it considers these have already been implemented.</w:t>
      </w:r>
      <w:r w:rsidR="003E40A1" w:rsidRPr="004361BF">
        <w:rPr>
          <w:rFonts w:asciiTheme="minorHAnsi" w:hAnsiTheme="minorHAnsi" w:cstheme="minorHAnsi"/>
          <w:vertAlign w:val="superscript"/>
        </w:rPr>
        <w:footnoteReference w:id="1"/>
      </w:r>
      <w:r w:rsidR="003E40A1" w:rsidRPr="004361BF">
        <w:rPr>
          <w:rFonts w:asciiTheme="minorHAnsi" w:hAnsiTheme="minorHAnsi" w:cstheme="minorHAnsi"/>
        </w:rPr>
        <w:t xml:space="preserve"> However, in reporting to the Committee Against Torture in 2012, the Government stated that “measures are being taken in the Republic of Tajikistan to improve domestic legislation, with a view to excluding the use of corporal punishment as a method of maintaining discipline in the family, schools and other educational establishments”.</w:t>
      </w:r>
      <w:r w:rsidR="003E40A1" w:rsidRPr="004361BF">
        <w:rPr>
          <w:rFonts w:asciiTheme="minorHAnsi" w:hAnsiTheme="minorHAnsi" w:cstheme="minorHAnsi"/>
          <w:vertAlign w:val="superscript"/>
        </w:rPr>
        <w:footnoteReference w:id="2"/>
      </w:r>
      <w:r w:rsidR="003E40A1" w:rsidRPr="004361BF">
        <w:rPr>
          <w:rFonts w:asciiTheme="minorHAnsi" w:hAnsiTheme="minorHAnsi" w:cstheme="minorHAnsi"/>
        </w:rPr>
        <w:t xml:space="preserve"> </w:t>
      </w:r>
      <w:r w:rsidRPr="004361BF">
        <w:rPr>
          <w:rFonts w:asciiTheme="minorHAnsi" w:hAnsiTheme="minorHAnsi" w:cstheme="minorHAnsi"/>
        </w:rPr>
        <w:t>Then during the second Universal Periodic Review of Tajikistan in 2016, the Government accepted a recommendation to enforce prohibition of all corporal punishment of children in all settings, including in the domestic sphere.</w:t>
      </w:r>
      <w:r w:rsidRPr="004361BF">
        <w:rPr>
          <w:rFonts w:asciiTheme="minorHAnsi" w:hAnsiTheme="minorHAnsi" w:cstheme="minorHAnsi"/>
          <w:vertAlign w:val="superscript"/>
        </w:rPr>
        <w:footnoteReference w:id="3"/>
      </w:r>
      <w:r w:rsidRPr="004361BF">
        <w:rPr>
          <w:rFonts w:asciiTheme="minorHAnsi" w:hAnsiTheme="minorHAnsi" w:cstheme="minorHAnsi"/>
        </w:rPr>
        <w:t xml:space="preserve"> </w:t>
      </w:r>
      <w:r w:rsidR="003E40A1" w:rsidRPr="004361BF">
        <w:rPr>
          <w:rFonts w:asciiTheme="minorHAnsi" w:hAnsiTheme="minorHAnsi" w:cstheme="minorHAnsi"/>
        </w:rPr>
        <w:t>A shadow report submitted to the Committee on the Rights of the Child in 2016 reported that there was no prohibition of corporal punishment of children in Tajikistan. Provisions protecting children from abuse are not interpreted as prohibiting all corporal punishment.</w:t>
      </w:r>
    </w:p>
    <w:p w14:paraId="48DCA955" w14:textId="6A8F8789" w:rsidR="003E40A1" w:rsidRPr="004361BF" w:rsidRDefault="002A218B" w:rsidP="003E40A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2</w:t>
      </w:r>
      <w:r w:rsidR="00BB2CC3" w:rsidRPr="004361BF">
        <w:rPr>
          <w:rFonts w:asciiTheme="minorHAnsi" w:hAnsiTheme="minorHAnsi" w:cstheme="minorHAnsi"/>
        </w:rPr>
        <w:t>.5</w:t>
      </w:r>
      <w:r w:rsidR="00880071" w:rsidRPr="004361BF">
        <w:rPr>
          <w:rFonts w:asciiTheme="minorHAnsi" w:hAnsiTheme="minorHAnsi" w:cstheme="minorHAnsi"/>
        </w:rPr>
        <w:t xml:space="preserve"> </w:t>
      </w:r>
      <w:r w:rsidR="001B1E62" w:rsidRPr="004361BF">
        <w:rPr>
          <w:rFonts w:asciiTheme="minorHAnsi" w:hAnsiTheme="minorHAnsi" w:cstheme="minorHAnsi"/>
          <w:b/>
          <w:i/>
        </w:rPr>
        <w:t>Alternative care</w:t>
      </w:r>
      <w:r w:rsidR="00A46A56" w:rsidRPr="004361BF">
        <w:rPr>
          <w:rFonts w:asciiTheme="minorHAnsi" w:hAnsiTheme="minorHAnsi" w:cstheme="minorHAnsi"/>
          <w:b/>
          <w:i/>
        </w:rPr>
        <w:t xml:space="preserve"> </w:t>
      </w:r>
      <w:r w:rsidR="00880071" w:rsidRPr="004361BF">
        <w:rPr>
          <w:rFonts w:asciiTheme="minorHAnsi" w:hAnsiTheme="minorHAnsi" w:cstheme="minorHAnsi"/>
          <w:b/>
          <w:i/>
        </w:rPr>
        <w:t xml:space="preserve">settings </w:t>
      </w:r>
      <w:r w:rsidR="00880071" w:rsidRPr="004361BF">
        <w:rPr>
          <w:rFonts w:asciiTheme="minorHAnsi" w:hAnsiTheme="minorHAnsi" w:cstheme="minorHAnsi"/>
          <w:b/>
          <w:i/>
          <w:szCs w:val="26"/>
        </w:rPr>
        <w:t>(</w:t>
      </w:r>
      <w:r w:rsidR="00F47D02" w:rsidRPr="004361BF">
        <w:rPr>
          <w:rFonts w:asciiTheme="minorHAnsi" w:hAnsiTheme="minorHAnsi" w:cstheme="minorHAnsi"/>
          <w:b/>
          <w:i/>
          <w:szCs w:val="26"/>
          <w:u w:val="single"/>
        </w:rPr>
        <w:t>lawful</w:t>
      </w:r>
      <w:r w:rsidR="00880071" w:rsidRPr="004361BF">
        <w:rPr>
          <w:rFonts w:asciiTheme="minorHAnsi" w:hAnsiTheme="minorHAnsi" w:cstheme="minorHAnsi"/>
          <w:b/>
          <w:i/>
          <w:szCs w:val="26"/>
        </w:rPr>
        <w:t>):</w:t>
      </w:r>
      <w:r w:rsidR="00880071" w:rsidRPr="004361BF">
        <w:rPr>
          <w:rFonts w:asciiTheme="minorHAnsi" w:hAnsiTheme="minorHAnsi" w:cstheme="minorHAnsi"/>
          <w:i/>
          <w:szCs w:val="26"/>
        </w:rPr>
        <w:t xml:space="preserve"> </w:t>
      </w:r>
      <w:bookmarkEnd w:id="3"/>
      <w:bookmarkEnd w:id="4"/>
      <w:r w:rsidR="003E40A1" w:rsidRPr="004361BF">
        <w:rPr>
          <w:rFonts w:asciiTheme="minorHAnsi" w:hAnsiTheme="minorHAnsi" w:cstheme="minorHAnsi"/>
        </w:rPr>
        <w:t>There is no explicit prohibition of corporal punishment in all alternative care settings. Corporal punishment appears to be lawful as for parents</w:t>
      </w:r>
      <w:r w:rsidR="001B1E62" w:rsidRPr="004361BF">
        <w:rPr>
          <w:rFonts w:asciiTheme="minorHAnsi" w:hAnsiTheme="minorHAnsi" w:cstheme="minorHAnsi"/>
        </w:rPr>
        <w:t>.</w:t>
      </w:r>
    </w:p>
    <w:p w14:paraId="5B0C083A" w14:textId="700BF284" w:rsidR="003E40A1" w:rsidRPr="004361BF" w:rsidRDefault="003E40A1" w:rsidP="003E40A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2.</w:t>
      </w:r>
      <w:r w:rsidR="00BB2CC3" w:rsidRPr="004361BF">
        <w:rPr>
          <w:rFonts w:asciiTheme="minorHAnsi" w:hAnsiTheme="minorHAnsi" w:cstheme="minorHAnsi"/>
        </w:rPr>
        <w:t>6</w:t>
      </w:r>
      <w:r w:rsidRPr="004361BF">
        <w:rPr>
          <w:rFonts w:asciiTheme="minorHAnsi" w:hAnsiTheme="minorHAnsi" w:cstheme="minorHAnsi"/>
        </w:rPr>
        <w:t xml:space="preserve"> </w:t>
      </w:r>
      <w:r w:rsidR="001B1E62" w:rsidRPr="004361BF">
        <w:rPr>
          <w:rFonts w:asciiTheme="minorHAnsi" w:hAnsiTheme="minorHAnsi" w:cstheme="minorHAnsi"/>
          <w:b/>
          <w:i/>
        </w:rPr>
        <w:t>D</w:t>
      </w:r>
      <w:r w:rsidRPr="004361BF">
        <w:rPr>
          <w:rFonts w:asciiTheme="minorHAnsi" w:hAnsiTheme="minorHAnsi" w:cstheme="minorHAnsi"/>
          <w:b/>
          <w:i/>
        </w:rPr>
        <w:t xml:space="preserve">ay care settings </w:t>
      </w:r>
      <w:r w:rsidRPr="004361BF">
        <w:rPr>
          <w:rFonts w:asciiTheme="minorHAnsi" w:hAnsiTheme="minorHAnsi" w:cstheme="minorHAnsi"/>
          <w:b/>
          <w:i/>
          <w:szCs w:val="26"/>
        </w:rPr>
        <w:t>(</w:t>
      </w:r>
      <w:r w:rsidRPr="004361BF">
        <w:rPr>
          <w:rFonts w:asciiTheme="minorHAnsi" w:hAnsiTheme="minorHAnsi" w:cstheme="minorHAnsi"/>
          <w:b/>
          <w:i/>
          <w:szCs w:val="26"/>
          <w:u w:val="single"/>
        </w:rPr>
        <w:t>lawful</w:t>
      </w:r>
      <w:r w:rsidRPr="004361BF">
        <w:rPr>
          <w:rFonts w:asciiTheme="minorHAnsi" w:hAnsiTheme="minorHAnsi" w:cstheme="minorHAnsi"/>
          <w:b/>
          <w:i/>
          <w:szCs w:val="26"/>
        </w:rPr>
        <w:t>):</w:t>
      </w:r>
      <w:r w:rsidRPr="004361BF">
        <w:rPr>
          <w:rFonts w:asciiTheme="minorHAnsi" w:hAnsiTheme="minorHAnsi" w:cstheme="minorHAnsi"/>
          <w:i/>
          <w:szCs w:val="26"/>
        </w:rPr>
        <w:t xml:space="preserve"> </w:t>
      </w:r>
      <w:r w:rsidRPr="004361BF">
        <w:rPr>
          <w:rFonts w:asciiTheme="minorHAnsi" w:hAnsiTheme="minorHAnsi" w:cstheme="minorHAnsi"/>
        </w:rPr>
        <w:t>Corporal punishment is prohibited in preschool education under article 25(3) of the Law on Education 2013 (see</w:t>
      </w:r>
      <w:r w:rsidR="001B1E62" w:rsidRPr="004361BF">
        <w:rPr>
          <w:rFonts w:asciiTheme="minorHAnsi" w:hAnsiTheme="minorHAnsi" w:cstheme="minorHAnsi"/>
        </w:rPr>
        <w:t xml:space="preserve"> below</w:t>
      </w:r>
      <w:r w:rsidRPr="004361BF">
        <w:rPr>
          <w:rFonts w:asciiTheme="minorHAnsi" w:hAnsiTheme="minorHAnsi" w:cstheme="minorHAnsi"/>
        </w:rPr>
        <w:t>). There is no explicit prohibition of corporal punishment in other early childhood care and in day care for older children.</w:t>
      </w:r>
    </w:p>
    <w:p w14:paraId="7E74EA08" w14:textId="3877412E" w:rsidR="003E40A1" w:rsidRPr="004361BF" w:rsidRDefault="00BB2CC3" w:rsidP="003E40A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4361BF">
        <w:rPr>
          <w:rFonts w:asciiTheme="minorHAnsi" w:hAnsiTheme="minorHAnsi" w:cstheme="minorHAnsi"/>
        </w:rPr>
        <w:t>2.7</w:t>
      </w:r>
      <w:r w:rsidR="00880071" w:rsidRPr="004361BF">
        <w:rPr>
          <w:rFonts w:asciiTheme="minorHAnsi" w:hAnsiTheme="minorHAnsi" w:cstheme="minorHAnsi"/>
        </w:rPr>
        <w:t xml:space="preserve"> </w:t>
      </w:r>
      <w:r w:rsidR="00880071" w:rsidRPr="004361BF">
        <w:rPr>
          <w:rFonts w:asciiTheme="minorHAnsi" w:hAnsiTheme="minorHAnsi" w:cstheme="minorHAnsi"/>
          <w:b/>
          <w:i/>
        </w:rPr>
        <w:t xml:space="preserve">Schools </w:t>
      </w:r>
      <w:r w:rsidR="00880071" w:rsidRPr="004361BF">
        <w:rPr>
          <w:rFonts w:asciiTheme="minorHAnsi" w:hAnsiTheme="minorHAnsi" w:cstheme="minorHAnsi"/>
          <w:b/>
          <w:i/>
          <w:szCs w:val="26"/>
        </w:rPr>
        <w:t>(</w:t>
      </w:r>
      <w:r w:rsidR="00F47D02" w:rsidRPr="004361BF">
        <w:rPr>
          <w:rFonts w:asciiTheme="minorHAnsi" w:hAnsiTheme="minorHAnsi" w:cstheme="minorHAnsi"/>
          <w:b/>
          <w:i/>
          <w:szCs w:val="26"/>
          <w:u w:val="single"/>
        </w:rPr>
        <w:t>unlawful</w:t>
      </w:r>
      <w:r w:rsidR="00880071" w:rsidRPr="004361BF">
        <w:rPr>
          <w:rFonts w:asciiTheme="minorHAnsi" w:hAnsiTheme="minorHAnsi" w:cstheme="minorHAnsi"/>
          <w:b/>
          <w:i/>
          <w:szCs w:val="26"/>
        </w:rPr>
        <w:t>):</w:t>
      </w:r>
      <w:r w:rsidR="00880071" w:rsidRPr="004361BF">
        <w:rPr>
          <w:rFonts w:asciiTheme="minorHAnsi" w:hAnsiTheme="minorHAnsi" w:cstheme="minorHAnsi"/>
          <w:i/>
          <w:szCs w:val="26"/>
        </w:rPr>
        <w:t xml:space="preserve"> </w:t>
      </w:r>
      <w:r w:rsidR="003E40A1" w:rsidRPr="004361BF">
        <w:rPr>
          <w:rFonts w:asciiTheme="minorHAnsi" w:hAnsiTheme="minorHAnsi" w:cstheme="minorHAnsi"/>
        </w:rPr>
        <w:t>Corporal punishment is prohibited in schools in the Law on Education 2013 (art. 25(3), unofficial translation): “Methods of training and education in educational institutions is performed on the basis of mutual respect between learners, teachers and other workers. Application of physical and psychological violence in relation to learners is forbidden”</w:t>
      </w:r>
      <w:r w:rsidR="001B1E62" w:rsidRPr="004361BF">
        <w:rPr>
          <w:rFonts w:asciiTheme="minorHAnsi" w:hAnsiTheme="minorHAnsi" w:cstheme="minorHAnsi"/>
        </w:rPr>
        <w:t>.</w:t>
      </w:r>
    </w:p>
    <w:p w14:paraId="3325A63F" w14:textId="1981428D" w:rsidR="003E40A1" w:rsidRPr="004361BF" w:rsidRDefault="00A46A56" w:rsidP="003E40A1">
      <w:pPr>
        <w:spacing w:after="120"/>
        <w:ind w:left="284" w:hanging="284"/>
        <w:rPr>
          <w:rFonts w:asciiTheme="minorHAnsi" w:hAnsiTheme="minorHAnsi" w:cstheme="minorHAnsi"/>
        </w:rPr>
      </w:pPr>
      <w:r w:rsidRPr="004361BF">
        <w:rPr>
          <w:rFonts w:asciiTheme="minorHAnsi" w:hAnsiTheme="minorHAnsi" w:cstheme="minorHAnsi"/>
        </w:rPr>
        <w:t>2.</w:t>
      </w:r>
      <w:r w:rsidR="00BB2CC3" w:rsidRPr="004361BF">
        <w:rPr>
          <w:rFonts w:asciiTheme="minorHAnsi" w:hAnsiTheme="minorHAnsi" w:cstheme="minorHAnsi"/>
        </w:rPr>
        <w:t>8</w:t>
      </w:r>
      <w:r w:rsidR="00880071" w:rsidRPr="004361BF">
        <w:rPr>
          <w:rFonts w:asciiTheme="minorHAnsi" w:hAnsiTheme="minorHAnsi" w:cstheme="minorHAnsi"/>
        </w:rPr>
        <w:t xml:space="preserve"> </w:t>
      </w:r>
      <w:r w:rsidR="00880071" w:rsidRPr="004361BF">
        <w:rPr>
          <w:rFonts w:asciiTheme="minorHAnsi" w:hAnsiTheme="minorHAnsi" w:cstheme="minorHAnsi"/>
          <w:b/>
          <w:i/>
        </w:rPr>
        <w:t xml:space="preserve">Penal institutions </w:t>
      </w:r>
      <w:r w:rsidR="00880071" w:rsidRPr="004361BF">
        <w:rPr>
          <w:rFonts w:asciiTheme="minorHAnsi" w:hAnsiTheme="minorHAnsi" w:cstheme="minorHAnsi"/>
          <w:b/>
          <w:i/>
          <w:szCs w:val="26"/>
        </w:rPr>
        <w:t>(</w:t>
      </w:r>
      <w:r w:rsidR="002A218B" w:rsidRPr="004361BF">
        <w:rPr>
          <w:rFonts w:asciiTheme="minorHAnsi" w:hAnsiTheme="minorHAnsi" w:cstheme="minorHAnsi"/>
          <w:b/>
          <w:i/>
          <w:szCs w:val="26"/>
        </w:rPr>
        <w:t>?</w:t>
      </w:r>
      <w:r w:rsidR="00F47D02" w:rsidRPr="004361BF">
        <w:rPr>
          <w:rFonts w:asciiTheme="minorHAnsi" w:hAnsiTheme="minorHAnsi" w:cstheme="minorHAnsi"/>
          <w:b/>
          <w:i/>
          <w:szCs w:val="26"/>
        </w:rPr>
        <w:t>lawful</w:t>
      </w:r>
      <w:r w:rsidR="00880071" w:rsidRPr="004361BF">
        <w:rPr>
          <w:rFonts w:asciiTheme="minorHAnsi" w:hAnsiTheme="minorHAnsi" w:cstheme="minorHAnsi"/>
          <w:b/>
          <w:i/>
          <w:szCs w:val="26"/>
        </w:rPr>
        <w:t>):</w:t>
      </w:r>
      <w:r w:rsidRPr="004361BF">
        <w:rPr>
          <w:rFonts w:asciiTheme="minorHAnsi" w:hAnsiTheme="minorHAnsi" w:cstheme="minorHAnsi"/>
        </w:rPr>
        <w:t xml:space="preserve"> </w:t>
      </w:r>
      <w:r w:rsidR="003E40A1" w:rsidRPr="004361BF">
        <w:rPr>
          <w:rFonts w:asciiTheme="minorHAnsi" w:hAnsiTheme="minorHAnsi" w:cstheme="minorHAnsi"/>
        </w:rPr>
        <w:t>There is no prohibition of corporal punishment as a disciplinary measure in penal institutions. The Code on Execution of Criminal Sanctions 2004 states that physical force may be used “if accomplishment of the tasks assigned to [the staff] is impossible by other methods” (art. 31, unofficial translation). It does not prohibit all forms of corporal punishment.</w:t>
      </w:r>
    </w:p>
    <w:p w14:paraId="541D7FDB" w14:textId="380BBF31" w:rsidR="003E40A1" w:rsidRPr="004361BF" w:rsidRDefault="00E37CDF" w:rsidP="003E40A1">
      <w:pPr>
        <w:spacing w:after="120"/>
        <w:ind w:left="284" w:hanging="284"/>
        <w:rPr>
          <w:rFonts w:asciiTheme="minorHAnsi" w:hAnsiTheme="minorHAnsi" w:cstheme="minorHAnsi"/>
        </w:rPr>
      </w:pPr>
      <w:r w:rsidRPr="004361BF">
        <w:rPr>
          <w:rFonts w:asciiTheme="minorHAnsi" w:hAnsiTheme="minorHAnsi" w:cstheme="minorHAnsi"/>
        </w:rPr>
        <w:lastRenderedPageBreak/>
        <w:t>2.</w:t>
      </w:r>
      <w:r w:rsidR="00BB2CC3" w:rsidRPr="004361BF">
        <w:rPr>
          <w:rFonts w:asciiTheme="minorHAnsi" w:hAnsiTheme="minorHAnsi" w:cstheme="minorHAnsi"/>
        </w:rPr>
        <w:t>9</w:t>
      </w:r>
      <w:r w:rsidR="00880071" w:rsidRPr="004361BF">
        <w:rPr>
          <w:rFonts w:asciiTheme="minorHAnsi" w:hAnsiTheme="minorHAnsi" w:cstheme="minorHAnsi"/>
        </w:rPr>
        <w:t xml:space="preserve"> </w:t>
      </w:r>
      <w:r w:rsidR="00880071" w:rsidRPr="004361BF">
        <w:rPr>
          <w:rFonts w:asciiTheme="minorHAnsi" w:hAnsiTheme="minorHAnsi" w:cstheme="minorHAnsi"/>
          <w:b/>
          <w:i/>
        </w:rPr>
        <w:t xml:space="preserve">Sentence for crime </w:t>
      </w:r>
      <w:r w:rsidR="00880071" w:rsidRPr="004361BF">
        <w:rPr>
          <w:rFonts w:asciiTheme="minorHAnsi" w:hAnsiTheme="minorHAnsi" w:cstheme="minorHAnsi"/>
          <w:b/>
          <w:i/>
          <w:szCs w:val="26"/>
        </w:rPr>
        <w:t>(</w:t>
      </w:r>
      <w:r w:rsidR="001B1E62" w:rsidRPr="004361BF">
        <w:rPr>
          <w:rFonts w:asciiTheme="minorHAnsi" w:hAnsiTheme="minorHAnsi" w:cstheme="minorHAnsi"/>
          <w:b/>
          <w:i/>
          <w:szCs w:val="26"/>
          <w:u w:val="single"/>
        </w:rPr>
        <w:t>un</w:t>
      </w:r>
      <w:r w:rsidRPr="004361BF">
        <w:rPr>
          <w:rFonts w:asciiTheme="minorHAnsi" w:hAnsiTheme="minorHAnsi" w:cstheme="minorHAnsi"/>
          <w:b/>
          <w:i/>
          <w:szCs w:val="26"/>
          <w:u w:val="single"/>
        </w:rPr>
        <w:t>lawful</w:t>
      </w:r>
      <w:r w:rsidR="00880071" w:rsidRPr="004361BF">
        <w:rPr>
          <w:rFonts w:asciiTheme="minorHAnsi" w:hAnsiTheme="minorHAnsi" w:cstheme="minorHAnsi"/>
          <w:b/>
          <w:i/>
          <w:szCs w:val="26"/>
        </w:rPr>
        <w:t>):</w:t>
      </w:r>
      <w:r w:rsidR="003E40A1" w:rsidRPr="004361BF">
        <w:rPr>
          <w:rFonts w:asciiTheme="minorHAnsi" w:hAnsiTheme="minorHAnsi" w:cstheme="minorHAnsi"/>
        </w:rPr>
        <w:t xml:space="preserve"> There is no provision for judicial corporal punishment in the Criminal Code 1998 or the Code of Criminal Procedure 2009. Article 9(2) of the Criminal Code states (unofficial translation): “The penalty and other measures under criminal law applicable to a person who has committed a crime may not be intended to cause physical suffering or humiliation of human dignity”</w:t>
      </w:r>
      <w:r w:rsidR="001B1E62" w:rsidRPr="004361BF">
        <w:rPr>
          <w:rFonts w:asciiTheme="minorHAnsi" w:hAnsiTheme="minorHAnsi" w:cstheme="minorHAnsi"/>
        </w:rPr>
        <w:t>.</w:t>
      </w:r>
    </w:p>
    <w:p w14:paraId="73655BB9" w14:textId="77777777" w:rsidR="00C662B1" w:rsidRPr="004361BF" w:rsidRDefault="00C662B1" w:rsidP="00F47D02">
      <w:pPr>
        <w:spacing w:after="120"/>
        <w:ind w:left="284" w:hanging="284"/>
        <w:rPr>
          <w:rFonts w:asciiTheme="minorHAnsi" w:hAnsiTheme="minorHAnsi" w:cstheme="minorHAnsi"/>
        </w:rPr>
      </w:pPr>
    </w:p>
    <w:p w14:paraId="288DD07F" w14:textId="02B047CB" w:rsidR="00487765" w:rsidRPr="004361BF" w:rsidRDefault="009D08DD" w:rsidP="00957038">
      <w:pPr>
        <w:spacing w:after="120"/>
        <w:ind w:left="482" w:hanging="482"/>
        <w:rPr>
          <w:rFonts w:asciiTheme="minorHAnsi" w:hAnsiTheme="minorHAnsi" w:cstheme="minorHAnsi"/>
          <w:sz w:val="28"/>
          <w:szCs w:val="28"/>
        </w:rPr>
      </w:pPr>
      <w:r w:rsidRPr="004361BF">
        <w:rPr>
          <w:rFonts w:asciiTheme="minorHAnsi" w:hAnsiTheme="minorHAnsi" w:cstheme="minorHAnsi"/>
          <w:b/>
          <w:sz w:val="28"/>
          <w:szCs w:val="28"/>
        </w:rPr>
        <w:t>3</w:t>
      </w:r>
      <w:r w:rsidR="008A69B7" w:rsidRPr="004361BF">
        <w:rPr>
          <w:rFonts w:asciiTheme="minorHAnsi" w:hAnsiTheme="minorHAnsi" w:cstheme="minorHAnsi"/>
          <w:b/>
          <w:sz w:val="28"/>
          <w:szCs w:val="28"/>
        </w:rPr>
        <w:t xml:space="preserve"> </w:t>
      </w:r>
      <w:r w:rsidR="00487765" w:rsidRPr="004361BF">
        <w:rPr>
          <w:rFonts w:asciiTheme="minorHAnsi" w:hAnsiTheme="minorHAnsi" w:cstheme="minorHAnsi"/>
          <w:b/>
          <w:sz w:val="28"/>
          <w:szCs w:val="28"/>
        </w:rPr>
        <w:t>Recommendations by human rights treaty bodies</w:t>
      </w:r>
      <w:r w:rsidR="00957038" w:rsidRPr="004361BF">
        <w:rPr>
          <w:rFonts w:asciiTheme="minorHAnsi" w:hAnsiTheme="minorHAnsi" w:cstheme="minorHAnsi"/>
          <w:b/>
          <w:sz w:val="28"/>
          <w:szCs w:val="28"/>
        </w:rPr>
        <w:t xml:space="preserve"> and during the UPR</w:t>
      </w:r>
    </w:p>
    <w:p w14:paraId="5165A806" w14:textId="2C948993" w:rsidR="00DE09E9" w:rsidRPr="004361BF" w:rsidRDefault="009D08DD" w:rsidP="003E40A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4361BF">
        <w:rPr>
          <w:rFonts w:asciiTheme="minorHAnsi" w:hAnsiTheme="minorHAnsi" w:cstheme="minorHAnsi"/>
        </w:rPr>
        <w:t>3</w:t>
      </w:r>
      <w:r w:rsidR="00DE09E9" w:rsidRPr="004361BF">
        <w:rPr>
          <w:rFonts w:asciiTheme="minorHAnsi" w:hAnsiTheme="minorHAnsi" w:cstheme="minorHAnsi"/>
        </w:rPr>
        <w:t xml:space="preserve">.1 </w:t>
      </w:r>
      <w:r w:rsidR="00DE09E9" w:rsidRPr="004361BF">
        <w:rPr>
          <w:rFonts w:asciiTheme="minorHAnsi" w:hAnsiTheme="minorHAnsi" w:cstheme="minorHAnsi"/>
          <w:b/>
          <w:i/>
        </w:rPr>
        <w:t>CAT:</w:t>
      </w:r>
      <w:r w:rsidR="00DE09E9" w:rsidRPr="004361BF">
        <w:rPr>
          <w:rFonts w:asciiTheme="minorHAnsi" w:hAnsiTheme="minorHAnsi" w:cstheme="minorHAnsi"/>
        </w:rPr>
        <w:t xml:space="preserve"> </w:t>
      </w:r>
      <w:r w:rsidR="003E40A1" w:rsidRPr="004361BF">
        <w:rPr>
          <w:rFonts w:asciiTheme="minorHAnsi" w:hAnsiTheme="minorHAnsi" w:cstheme="minorHAnsi"/>
        </w:rPr>
        <w:t>In 2013, the Committee Against Torture recommended prohibition of all corporal punishment of children in Tajikistan.</w:t>
      </w:r>
      <w:r w:rsidR="003E40A1" w:rsidRPr="004361BF">
        <w:rPr>
          <w:rFonts w:asciiTheme="minorHAnsi" w:hAnsiTheme="minorHAnsi" w:cstheme="minorHAnsi"/>
          <w:vertAlign w:val="superscript"/>
        </w:rPr>
        <w:footnoteReference w:id="4"/>
      </w:r>
    </w:p>
    <w:p w14:paraId="31AEFEF9" w14:textId="0BCD79E0" w:rsidR="00E37CDF" w:rsidRPr="004361BF" w:rsidRDefault="009D08DD" w:rsidP="00E37CD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4361BF">
        <w:rPr>
          <w:rFonts w:asciiTheme="minorHAnsi" w:hAnsiTheme="minorHAnsi" w:cstheme="minorHAnsi"/>
        </w:rPr>
        <w:t>3</w:t>
      </w:r>
      <w:r w:rsidR="007A0306" w:rsidRPr="004361BF">
        <w:rPr>
          <w:rFonts w:asciiTheme="minorHAnsi" w:hAnsiTheme="minorHAnsi" w:cstheme="minorHAnsi"/>
        </w:rPr>
        <w:t>.2</w:t>
      </w:r>
      <w:r w:rsidR="00E37CDF" w:rsidRPr="004361BF">
        <w:rPr>
          <w:rFonts w:asciiTheme="minorHAnsi" w:hAnsiTheme="minorHAnsi" w:cstheme="minorHAnsi"/>
        </w:rPr>
        <w:t xml:space="preserve"> </w:t>
      </w:r>
      <w:r w:rsidR="00E37CDF" w:rsidRPr="004361BF">
        <w:rPr>
          <w:rFonts w:asciiTheme="minorHAnsi" w:hAnsiTheme="minorHAnsi" w:cstheme="minorHAnsi"/>
          <w:b/>
          <w:i/>
        </w:rPr>
        <w:t>CRC</w:t>
      </w:r>
      <w:r w:rsidR="00E37CDF" w:rsidRPr="004361BF">
        <w:rPr>
          <w:rFonts w:asciiTheme="minorHAnsi" w:hAnsiTheme="minorHAnsi" w:cstheme="minorHAnsi"/>
        </w:rPr>
        <w:t xml:space="preserve">: </w:t>
      </w:r>
      <w:r w:rsidR="003E40A1" w:rsidRPr="004361BF">
        <w:rPr>
          <w:rFonts w:asciiTheme="minorHAnsi" w:hAnsiTheme="minorHAnsi" w:cstheme="minorHAnsi"/>
        </w:rPr>
        <w:t>The Committee on the Rights of the Child has twice recommended prohibition of all corporal punishment in Tajikistan – in its concluding observations on the state party’s initial report in 2000 and on the second report in 2010.</w:t>
      </w:r>
      <w:r w:rsidR="003E40A1" w:rsidRPr="004361BF">
        <w:rPr>
          <w:rFonts w:asciiTheme="minorHAnsi" w:hAnsiTheme="minorHAnsi" w:cstheme="minorHAnsi"/>
          <w:vertAlign w:val="superscript"/>
        </w:rPr>
        <w:footnoteReference w:id="5"/>
      </w:r>
    </w:p>
    <w:p w14:paraId="51C9D441" w14:textId="3E62EAB3" w:rsidR="00DE09E9" w:rsidRPr="004361BF" w:rsidRDefault="009D08DD" w:rsidP="00DE09E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rPr>
      </w:pPr>
      <w:r w:rsidRPr="004361BF">
        <w:rPr>
          <w:rFonts w:asciiTheme="minorHAnsi" w:hAnsiTheme="minorHAnsi" w:cstheme="minorHAnsi"/>
        </w:rPr>
        <w:t>3</w:t>
      </w:r>
      <w:r w:rsidR="007A0306" w:rsidRPr="004361BF">
        <w:rPr>
          <w:rFonts w:asciiTheme="minorHAnsi" w:hAnsiTheme="minorHAnsi" w:cstheme="minorHAnsi"/>
        </w:rPr>
        <w:t>.3</w:t>
      </w:r>
      <w:r w:rsidR="00DE09E9" w:rsidRPr="004361BF">
        <w:rPr>
          <w:rFonts w:asciiTheme="minorHAnsi" w:hAnsiTheme="minorHAnsi" w:cstheme="minorHAnsi"/>
        </w:rPr>
        <w:t xml:space="preserve"> </w:t>
      </w:r>
      <w:r w:rsidR="00DE09E9" w:rsidRPr="004361BF">
        <w:rPr>
          <w:rFonts w:asciiTheme="minorHAnsi" w:hAnsiTheme="minorHAnsi" w:cstheme="minorHAnsi"/>
          <w:b/>
          <w:i/>
        </w:rPr>
        <w:t>HRC:</w:t>
      </w:r>
      <w:r w:rsidR="00DE09E9" w:rsidRPr="004361BF">
        <w:rPr>
          <w:rFonts w:asciiTheme="minorHAnsi" w:hAnsiTheme="minorHAnsi" w:cstheme="minorHAnsi"/>
        </w:rPr>
        <w:t xml:space="preserve"> </w:t>
      </w:r>
      <w:r w:rsidR="003E40A1" w:rsidRPr="004361BF">
        <w:rPr>
          <w:rFonts w:asciiTheme="minorHAnsi" w:hAnsiTheme="minorHAnsi" w:cstheme="minorHAnsi"/>
        </w:rPr>
        <w:t>In 2005 and again in 2013</w:t>
      </w:r>
      <w:r w:rsidR="003E40A1" w:rsidRPr="004361BF">
        <w:rPr>
          <w:rFonts w:asciiTheme="minorHAnsi" w:hAnsiTheme="minorHAnsi" w:cstheme="minorHAnsi"/>
          <w:vertAlign w:val="superscript"/>
        </w:rPr>
        <w:footnoteReference w:id="6"/>
      </w:r>
      <w:r w:rsidR="003E40A1" w:rsidRPr="004361BF">
        <w:rPr>
          <w:rFonts w:asciiTheme="minorHAnsi" w:hAnsiTheme="minorHAnsi" w:cstheme="minorHAnsi"/>
        </w:rPr>
        <w:t xml:space="preserve"> the Human Rights Committee recommended to Tajikistan that corporal punishment of children be prohibited.</w:t>
      </w:r>
    </w:p>
    <w:p w14:paraId="337F55B4" w14:textId="64D8BDC5" w:rsidR="00BD7CAC" w:rsidRPr="004361BF" w:rsidRDefault="009D08DD" w:rsidP="00BD7CAC">
      <w:pPr>
        <w:spacing w:after="120"/>
        <w:ind w:left="482" w:hanging="482"/>
        <w:rPr>
          <w:rFonts w:asciiTheme="minorHAnsi" w:hAnsiTheme="minorHAnsi" w:cstheme="minorHAnsi"/>
        </w:rPr>
      </w:pPr>
      <w:r w:rsidRPr="004361BF">
        <w:rPr>
          <w:rFonts w:asciiTheme="minorHAnsi" w:hAnsiTheme="minorHAnsi" w:cstheme="minorHAnsi"/>
        </w:rPr>
        <w:t>3</w:t>
      </w:r>
      <w:r w:rsidR="00E37CDF" w:rsidRPr="004361BF">
        <w:rPr>
          <w:rFonts w:asciiTheme="minorHAnsi" w:hAnsiTheme="minorHAnsi" w:cstheme="minorHAnsi"/>
        </w:rPr>
        <w:t>.</w:t>
      </w:r>
      <w:r w:rsidR="003E40A1" w:rsidRPr="004361BF">
        <w:rPr>
          <w:rFonts w:asciiTheme="minorHAnsi" w:hAnsiTheme="minorHAnsi" w:cstheme="minorHAnsi"/>
        </w:rPr>
        <w:t>4</w:t>
      </w:r>
      <w:r w:rsidR="00E37CDF" w:rsidRPr="004361BF">
        <w:rPr>
          <w:rFonts w:asciiTheme="minorHAnsi" w:hAnsiTheme="minorHAnsi" w:cstheme="minorHAnsi"/>
        </w:rPr>
        <w:t xml:space="preserve"> </w:t>
      </w:r>
      <w:r w:rsidR="00E37CDF" w:rsidRPr="004361BF">
        <w:rPr>
          <w:rFonts w:asciiTheme="minorHAnsi" w:hAnsiTheme="minorHAnsi" w:cstheme="minorHAnsi"/>
          <w:b/>
          <w:i/>
        </w:rPr>
        <w:t>UPR:</w:t>
      </w:r>
      <w:r w:rsidR="00E37CDF" w:rsidRPr="004361BF">
        <w:rPr>
          <w:rFonts w:asciiTheme="minorHAnsi" w:hAnsiTheme="minorHAnsi" w:cstheme="minorHAnsi"/>
        </w:rPr>
        <w:t xml:space="preserve"> </w:t>
      </w:r>
      <w:r w:rsidR="00BD7CAC" w:rsidRPr="004361BF">
        <w:rPr>
          <w:rFonts w:asciiTheme="minorHAnsi" w:hAnsiTheme="minorHAnsi" w:cstheme="minorHAnsi"/>
        </w:rPr>
        <w:t>At its first cycle examination in 2011, Tajikistan received several recommendations to explicitly prohibit corporal punishment in all settings. The Government accepted the recommendations with the caveat that it considered they had already been implemented,</w:t>
      </w:r>
      <w:r w:rsidR="00BD7CAC" w:rsidRPr="004361BF">
        <w:rPr>
          <w:rStyle w:val="FootnoteReference"/>
          <w:rFonts w:asciiTheme="minorHAnsi" w:hAnsiTheme="minorHAnsi" w:cstheme="minorHAnsi"/>
        </w:rPr>
        <w:t xml:space="preserve"> </w:t>
      </w:r>
      <w:r w:rsidR="00BD7CAC" w:rsidRPr="004361BF">
        <w:rPr>
          <w:rStyle w:val="FootnoteReference"/>
          <w:rFonts w:asciiTheme="minorHAnsi" w:hAnsiTheme="minorHAnsi" w:cstheme="minorHAnsi"/>
        </w:rPr>
        <w:footnoteReference w:id="7"/>
      </w:r>
      <w:r w:rsidR="00BD7CAC" w:rsidRPr="004361BF">
        <w:rPr>
          <w:rFonts w:asciiTheme="minorHAnsi" w:hAnsiTheme="minorHAnsi" w:cstheme="minorHAnsi"/>
        </w:rPr>
        <w:t xml:space="preserve"> and declared: “Tajikistan accepts this recommendation [90.28] and should like to point out that Tajik law provides a full range of mechanisms to combat corporal punishment of children at all institutions…. Tajikistan will in future take all necessary measures to implement these provisions”.</w:t>
      </w:r>
      <w:r w:rsidR="00BD7CAC" w:rsidRPr="004361BF">
        <w:rPr>
          <w:rFonts w:asciiTheme="minorHAnsi" w:hAnsiTheme="minorHAnsi" w:cstheme="minorHAnsi"/>
          <w:vertAlign w:val="superscript"/>
        </w:rPr>
        <w:footnoteReference w:id="8"/>
      </w:r>
      <w:r w:rsidR="00BD7CAC" w:rsidRPr="004361BF">
        <w:rPr>
          <w:rFonts w:asciiTheme="minorHAnsi" w:hAnsiTheme="minorHAnsi" w:cstheme="minorHAnsi"/>
        </w:rPr>
        <w:t xml:space="preserve"> During the dialogue at the second cycle review in 2016, Sweden noted the State’s acceptance of the recommendations from its first review to prohibit the corporal punishment of children and stated that more could be done to ensure the effective enforcement of that prohibition.</w:t>
      </w:r>
      <w:r w:rsidR="00BD7CAC" w:rsidRPr="004361BF">
        <w:rPr>
          <w:rFonts w:asciiTheme="minorHAnsi" w:hAnsiTheme="minorHAnsi" w:cstheme="minorHAnsi"/>
          <w:vertAlign w:val="superscript"/>
        </w:rPr>
        <w:footnoteReference w:id="9"/>
      </w:r>
      <w:r w:rsidR="00BD7CAC" w:rsidRPr="004361BF">
        <w:rPr>
          <w:rFonts w:asciiTheme="minorHAnsi" w:hAnsiTheme="minorHAnsi" w:cstheme="minorHAnsi"/>
        </w:rPr>
        <w:t xml:space="preserve"> Tajikistan accepted the ensuing recommendation to enforce the prohibition of all corporal punishment in all settings.</w:t>
      </w:r>
      <w:r w:rsidR="00BD7CAC" w:rsidRPr="004361BF">
        <w:rPr>
          <w:rFonts w:asciiTheme="minorHAnsi" w:hAnsiTheme="minorHAnsi" w:cstheme="minorHAnsi"/>
          <w:vertAlign w:val="superscript"/>
        </w:rPr>
        <w:footnoteReference w:id="10"/>
      </w:r>
    </w:p>
    <w:p w14:paraId="45A37E81" w14:textId="060BA0DA" w:rsidR="00E37CDF" w:rsidRPr="004361BF" w:rsidRDefault="00E37CDF" w:rsidP="00E37CDF">
      <w:pPr>
        <w:spacing w:after="120"/>
        <w:ind w:left="482" w:hanging="482"/>
        <w:rPr>
          <w:rFonts w:asciiTheme="minorHAnsi" w:hAnsiTheme="minorHAnsi" w:cstheme="minorHAnsi"/>
        </w:rPr>
      </w:pPr>
    </w:p>
    <w:p w14:paraId="6CB65F2F" w14:textId="77777777" w:rsidR="009032BE" w:rsidRPr="004361BF" w:rsidRDefault="009032BE" w:rsidP="004A3583">
      <w:pPr>
        <w:spacing w:after="120"/>
        <w:ind w:left="284" w:hanging="284"/>
        <w:rPr>
          <w:rFonts w:asciiTheme="minorHAnsi" w:hAnsiTheme="minorHAnsi" w:cstheme="minorHAnsi"/>
          <w:sz w:val="22"/>
          <w:szCs w:val="26"/>
        </w:rPr>
      </w:pPr>
    </w:p>
    <w:p w14:paraId="2339620F" w14:textId="684C99B5" w:rsidR="000C275E" w:rsidRPr="004361BF" w:rsidRDefault="00D9604D" w:rsidP="000C275E">
      <w:pPr>
        <w:autoSpaceDE w:val="0"/>
        <w:autoSpaceDN w:val="0"/>
        <w:adjustRightInd w:val="0"/>
        <w:rPr>
          <w:rFonts w:asciiTheme="minorHAnsi" w:eastAsia="Calibri" w:hAnsiTheme="minorHAnsi" w:cstheme="minorHAnsi"/>
          <w:bCs/>
          <w:i/>
        </w:rPr>
      </w:pPr>
      <w:r w:rsidRPr="004361BF">
        <w:rPr>
          <w:rFonts w:asciiTheme="minorHAnsi" w:eastAsia="Calibri" w:hAnsiTheme="minorHAnsi" w:cstheme="minorHAnsi"/>
          <w:i/>
        </w:rPr>
        <w:t>B</w:t>
      </w:r>
      <w:r w:rsidR="000C275E" w:rsidRPr="004361BF">
        <w:rPr>
          <w:rFonts w:asciiTheme="minorHAnsi" w:eastAsia="Calibri" w:hAnsiTheme="minorHAnsi" w:cstheme="minorHAnsi"/>
          <w:i/>
        </w:rPr>
        <w:t>riefing</w:t>
      </w:r>
      <w:r w:rsidR="000C275E" w:rsidRPr="004361BF">
        <w:rPr>
          <w:rFonts w:asciiTheme="minorHAnsi" w:eastAsia="Calibri" w:hAnsiTheme="minorHAnsi" w:cstheme="minorHAnsi"/>
        </w:rPr>
        <w:t xml:space="preserve"> </w:t>
      </w:r>
      <w:r w:rsidR="000C275E" w:rsidRPr="004361BF">
        <w:rPr>
          <w:rFonts w:asciiTheme="minorHAnsi" w:eastAsia="Calibri" w:hAnsiTheme="minorHAnsi" w:cstheme="minorHAnsi"/>
          <w:bCs/>
          <w:i/>
        </w:rPr>
        <w:t>prepared by the Global Initiative to End All Corporal Punishment of Children</w:t>
      </w:r>
    </w:p>
    <w:p w14:paraId="4ECC2569" w14:textId="47C9802E" w:rsidR="003574DA" w:rsidRPr="004361BF" w:rsidRDefault="00A70F0B" w:rsidP="00700498">
      <w:pPr>
        <w:autoSpaceDE w:val="0"/>
        <w:autoSpaceDN w:val="0"/>
        <w:adjustRightInd w:val="0"/>
        <w:rPr>
          <w:rFonts w:asciiTheme="minorHAnsi" w:eastAsia="Calibri" w:hAnsiTheme="minorHAnsi" w:cstheme="minorHAnsi"/>
          <w:bCs/>
          <w:i/>
        </w:rPr>
      </w:pPr>
      <w:hyperlink r:id="rId14" w:history="1">
        <w:r w:rsidR="000C275E" w:rsidRPr="004361BF">
          <w:rPr>
            <w:rStyle w:val="Hyperlink"/>
            <w:rFonts w:asciiTheme="minorHAnsi" w:eastAsia="Calibri" w:hAnsiTheme="minorHAnsi" w:cstheme="minorHAnsi"/>
            <w:bCs/>
            <w:i/>
          </w:rPr>
          <w:t>www.endcorporalpunishment.org</w:t>
        </w:r>
      </w:hyperlink>
      <w:r w:rsidR="000C275E" w:rsidRPr="004361BF">
        <w:rPr>
          <w:rFonts w:asciiTheme="minorHAnsi" w:eastAsia="Calibri" w:hAnsiTheme="minorHAnsi" w:cstheme="minorHAnsi"/>
          <w:bCs/>
          <w:i/>
        </w:rPr>
        <w:t xml:space="preserve">; </w:t>
      </w:r>
      <w:hyperlink r:id="rId15" w:history="1">
        <w:r w:rsidR="000C275E" w:rsidRPr="004361BF">
          <w:rPr>
            <w:rStyle w:val="Hyperlink"/>
            <w:rFonts w:asciiTheme="minorHAnsi" w:eastAsia="Calibri" w:hAnsiTheme="minorHAnsi" w:cstheme="minorHAnsi"/>
            <w:bCs/>
            <w:i/>
          </w:rPr>
          <w:t>info@endcorporalpunishment.org</w:t>
        </w:r>
      </w:hyperlink>
      <w:r w:rsidR="00B16561" w:rsidRPr="004361BF">
        <w:rPr>
          <w:rFonts w:asciiTheme="minorHAnsi" w:eastAsia="Calibri" w:hAnsiTheme="minorHAnsi" w:cstheme="minorHAnsi"/>
          <w:bCs/>
          <w:i/>
        </w:rPr>
        <w:t xml:space="preserve"> </w:t>
      </w:r>
    </w:p>
    <w:sectPr w:rsidR="003574DA" w:rsidRPr="004361BF"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ABF2D" w14:textId="77777777" w:rsidR="00996A5C" w:rsidRDefault="00996A5C">
      <w:r>
        <w:separator/>
      </w:r>
    </w:p>
  </w:endnote>
  <w:endnote w:type="continuationSeparator" w:id="0">
    <w:p w14:paraId="5AE23748" w14:textId="77777777" w:rsidR="00996A5C" w:rsidRDefault="0099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01849CB8" w:rsidR="00957038" w:rsidRPr="00C662B1" w:rsidRDefault="00957038">
    <w:pPr>
      <w:pStyle w:val="Footer"/>
      <w:framePr w:wrap="around" w:vAnchor="text" w:hAnchor="margin" w:xAlign="center" w:y="1"/>
      <w:rPr>
        <w:rStyle w:val="PageNumber"/>
        <w:rFonts w:asciiTheme="minorHAnsi" w:hAnsiTheme="minorHAnsi" w:cstheme="minorHAnsi"/>
      </w:rPr>
    </w:pPr>
    <w:r w:rsidRPr="00C662B1">
      <w:rPr>
        <w:rStyle w:val="PageNumber"/>
        <w:rFonts w:asciiTheme="minorHAnsi" w:hAnsiTheme="minorHAnsi" w:cstheme="minorHAnsi"/>
      </w:rPr>
      <w:fldChar w:fldCharType="begin"/>
    </w:r>
    <w:r w:rsidRPr="00C662B1">
      <w:rPr>
        <w:rStyle w:val="PageNumber"/>
        <w:rFonts w:asciiTheme="minorHAnsi" w:hAnsiTheme="minorHAnsi" w:cstheme="minorHAnsi"/>
      </w:rPr>
      <w:instrText xml:space="preserve">PAGE  </w:instrText>
    </w:r>
    <w:r w:rsidRPr="00C662B1">
      <w:rPr>
        <w:rStyle w:val="PageNumber"/>
        <w:rFonts w:asciiTheme="minorHAnsi" w:hAnsiTheme="minorHAnsi" w:cstheme="minorHAnsi"/>
      </w:rPr>
      <w:fldChar w:fldCharType="separate"/>
    </w:r>
    <w:r w:rsidR="00A70F0B">
      <w:rPr>
        <w:rStyle w:val="PageNumber"/>
        <w:rFonts w:asciiTheme="minorHAnsi" w:hAnsiTheme="minorHAnsi" w:cstheme="minorHAnsi"/>
        <w:noProof/>
      </w:rPr>
      <w:t>1</w:t>
    </w:r>
    <w:r w:rsidRPr="00C662B1">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3D461" w14:textId="77777777" w:rsidR="00996A5C" w:rsidRDefault="00996A5C">
      <w:r>
        <w:separator/>
      </w:r>
    </w:p>
  </w:footnote>
  <w:footnote w:type="continuationSeparator" w:id="0">
    <w:p w14:paraId="7919D01C" w14:textId="77777777" w:rsidR="00996A5C" w:rsidRDefault="00996A5C">
      <w:r>
        <w:continuationSeparator/>
      </w:r>
    </w:p>
  </w:footnote>
  <w:footnote w:id="1">
    <w:p w14:paraId="27FAAD62" w14:textId="77777777" w:rsidR="003E40A1" w:rsidRPr="009E5D4D" w:rsidRDefault="003E40A1" w:rsidP="003E40A1">
      <w:pPr>
        <w:pStyle w:val="FootnoteText"/>
        <w:rPr>
          <w:rFonts w:asciiTheme="minorHAnsi" w:hAnsiTheme="minorHAnsi" w:cstheme="minorHAnsi"/>
          <w:lang w:val="en-US"/>
        </w:rPr>
      </w:pPr>
      <w:r w:rsidRPr="009E5D4D">
        <w:rPr>
          <w:rStyle w:val="FootnoteReference"/>
          <w:rFonts w:asciiTheme="minorHAnsi" w:hAnsiTheme="minorHAnsi" w:cstheme="minorHAnsi"/>
        </w:rPr>
        <w:footnoteRef/>
      </w:r>
      <w:r w:rsidRPr="009E5D4D">
        <w:rPr>
          <w:rFonts w:asciiTheme="minorHAnsi" w:hAnsiTheme="minorHAnsi" w:cstheme="minorHAnsi"/>
          <w:lang w:val="en-GB"/>
        </w:rPr>
        <w:t xml:space="preserve"> 12 December 2011, A/HRC/19/3, Report of the working group, paras. 89(3) and 89(4)</w:t>
      </w:r>
    </w:p>
  </w:footnote>
  <w:footnote w:id="2">
    <w:p w14:paraId="11530DFF" w14:textId="77777777" w:rsidR="003E40A1" w:rsidRPr="009E5D4D" w:rsidRDefault="003E40A1" w:rsidP="003E40A1">
      <w:pPr>
        <w:pStyle w:val="FootnoteText"/>
        <w:rPr>
          <w:rFonts w:asciiTheme="minorHAnsi" w:hAnsiTheme="minorHAnsi" w:cstheme="minorHAnsi"/>
          <w:lang w:val="en-US"/>
        </w:rPr>
      </w:pPr>
      <w:r w:rsidRPr="009E5D4D">
        <w:rPr>
          <w:rStyle w:val="FootnoteReference"/>
          <w:rFonts w:asciiTheme="minorHAnsi" w:hAnsiTheme="minorHAnsi" w:cstheme="minorHAnsi"/>
        </w:rPr>
        <w:footnoteRef/>
      </w:r>
      <w:r w:rsidRPr="009E5D4D">
        <w:rPr>
          <w:rFonts w:asciiTheme="minorHAnsi" w:hAnsiTheme="minorHAnsi" w:cstheme="minorHAnsi"/>
          <w:lang w:val="en-GB"/>
        </w:rPr>
        <w:t xml:space="preserve"> [n.d.], CAT/C/TJK/Q/2/Add.1, Reply to list of issues, para. 45</w:t>
      </w:r>
    </w:p>
  </w:footnote>
  <w:footnote w:id="3">
    <w:p w14:paraId="25D3CCC4" w14:textId="77777777" w:rsidR="00BB2CC3" w:rsidRPr="009E5D4D" w:rsidRDefault="00BB2CC3" w:rsidP="00BB2CC3">
      <w:pPr>
        <w:pStyle w:val="FootnoteText"/>
        <w:rPr>
          <w:rFonts w:asciiTheme="minorHAnsi" w:hAnsiTheme="minorHAnsi" w:cstheme="minorHAnsi"/>
          <w:lang w:val="en-GB"/>
        </w:rPr>
      </w:pPr>
      <w:r w:rsidRPr="009E5D4D">
        <w:rPr>
          <w:rStyle w:val="FootnoteReference"/>
          <w:rFonts w:asciiTheme="minorHAnsi" w:hAnsiTheme="minorHAnsi" w:cstheme="minorHAnsi"/>
        </w:rPr>
        <w:footnoteRef/>
      </w:r>
      <w:r w:rsidRPr="009E5D4D">
        <w:rPr>
          <w:rFonts w:asciiTheme="minorHAnsi" w:hAnsiTheme="minorHAnsi" w:cstheme="minorHAnsi"/>
          <w:lang w:val="en-GB"/>
        </w:rPr>
        <w:t xml:space="preserve"> 14 July 2016, A/HRC/33/11, Report of the working group, para. 115(75)</w:t>
      </w:r>
    </w:p>
  </w:footnote>
  <w:footnote w:id="4">
    <w:p w14:paraId="71B868CC" w14:textId="77777777" w:rsidR="003E40A1" w:rsidRPr="009E5D4D" w:rsidRDefault="003E40A1" w:rsidP="003E40A1">
      <w:pPr>
        <w:pStyle w:val="FootnoteText"/>
        <w:rPr>
          <w:rFonts w:asciiTheme="minorHAnsi" w:hAnsiTheme="minorHAnsi" w:cstheme="minorHAnsi"/>
          <w:color w:val="000000" w:themeColor="text1"/>
          <w:lang w:val="en-GB"/>
        </w:rPr>
      </w:pPr>
      <w:r w:rsidRPr="009E5D4D">
        <w:rPr>
          <w:rStyle w:val="FootnoteReference"/>
          <w:rFonts w:asciiTheme="minorHAnsi" w:hAnsiTheme="minorHAnsi" w:cstheme="minorHAnsi"/>
          <w:color w:val="000000" w:themeColor="text1"/>
        </w:rPr>
        <w:footnoteRef/>
      </w:r>
      <w:r w:rsidRPr="009E5D4D">
        <w:rPr>
          <w:rFonts w:asciiTheme="minorHAnsi" w:hAnsiTheme="minorHAnsi" w:cstheme="minorHAnsi"/>
          <w:color w:val="000000" w:themeColor="text1"/>
          <w:lang w:val="en-GB"/>
        </w:rPr>
        <w:t xml:space="preserve"> </w:t>
      </w:r>
      <w:r w:rsidRPr="009E5D4D">
        <w:rPr>
          <w:rFonts w:asciiTheme="minorHAnsi" w:hAnsiTheme="minorHAnsi" w:cstheme="minorHAnsi"/>
          <w:color w:val="000000" w:themeColor="text1"/>
          <w:lang w:val="en-GB" w:eastAsia="en-GB"/>
        </w:rPr>
        <w:t>21 January 2013, CAT/C/TJK/CO/2, Concluding observations on second report, para. 16</w:t>
      </w:r>
    </w:p>
  </w:footnote>
  <w:footnote w:id="5">
    <w:p w14:paraId="64C943E4" w14:textId="77777777" w:rsidR="003E40A1" w:rsidRPr="009E5D4D" w:rsidRDefault="003E40A1" w:rsidP="003E40A1">
      <w:pPr>
        <w:pStyle w:val="FootnoteText"/>
        <w:rPr>
          <w:rFonts w:asciiTheme="minorHAnsi" w:hAnsiTheme="minorHAnsi" w:cstheme="minorHAnsi"/>
          <w:color w:val="000000" w:themeColor="text1"/>
          <w:lang w:val="en-GB"/>
        </w:rPr>
      </w:pPr>
      <w:r w:rsidRPr="009E5D4D">
        <w:rPr>
          <w:rStyle w:val="FootnoteReference"/>
          <w:rFonts w:asciiTheme="minorHAnsi" w:hAnsiTheme="minorHAnsi" w:cstheme="minorHAnsi"/>
          <w:color w:val="000000" w:themeColor="text1"/>
        </w:rPr>
        <w:footnoteRef/>
      </w:r>
      <w:r w:rsidRPr="009E5D4D">
        <w:rPr>
          <w:rFonts w:asciiTheme="minorHAnsi" w:hAnsiTheme="minorHAnsi" w:cstheme="minorHAnsi"/>
          <w:color w:val="000000" w:themeColor="text1"/>
          <w:lang w:val="en-GB"/>
        </w:rPr>
        <w:t xml:space="preserve"> 23 October 2000, CRC/C/15/Add.136, Concluding observations on initial report, paras. 28, 29, 34 and 35; </w:t>
      </w:r>
      <w:r w:rsidRPr="009E5D4D">
        <w:rPr>
          <w:rFonts w:asciiTheme="minorHAnsi" w:hAnsiTheme="minorHAnsi" w:cstheme="minorHAnsi"/>
          <w:bCs/>
          <w:color w:val="000000" w:themeColor="text1"/>
          <w:lang w:val="en-GB"/>
        </w:rPr>
        <w:t>5 February 2010, CRC/C/TJK/CO/2, Concluding observations on second report, paras. 39 and 40</w:t>
      </w:r>
    </w:p>
  </w:footnote>
  <w:footnote w:id="6">
    <w:p w14:paraId="73D2A01A" w14:textId="77777777" w:rsidR="003E40A1" w:rsidRPr="009E5D4D" w:rsidRDefault="003E40A1" w:rsidP="003E40A1">
      <w:pPr>
        <w:pStyle w:val="FootnoteText"/>
        <w:rPr>
          <w:rFonts w:asciiTheme="minorHAnsi" w:hAnsiTheme="minorHAnsi" w:cstheme="minorHAnsi"/>
          <w:color w:val="000000" w:themeColor="text1"/>
          <w:lang w:val="en-GB"/>
        </w:rPr>
      </w:pPr>
      <w:r w:rsidRPr="009E5D4D">
        <w:rPr>
          <w:rStyle w:val="FootnoteReference"/>
          <w:rFonts w:asciiTheme="minorHAnsi" w:hAnsiTheme="minorHAnsi" w:cstheme="minorHAnsi"/>
          <w:color w:val="000000" w:themeColor="text1"/>
        </w:rPr>
        <w:footnoteRef/>
      </w:r>
      <w:r w:rsidRPr="009E5D4D">
        <w:rPr>
          <w:rFonts w:asciiTheme="minorHAnsi" w:hAnsiTheme="minorHAnsi" w:cstheme="minorHAnsi"/>
          <w:color w:val="000000" w:themeColor="text1"/>
          <w:lang w:val="en-GB"/>
        </w:rPr>
        <w:t xml:space="preserve"> 18 July 2005, CCPR/CO/84/TJK, Concluding observations on initial report, para. 23; </w:t>
      </w:r>
      <w:r w:rsidRPr="009E5D4D">
        <w:rPr>
          <w:rFonts w:asciiTheme="minorHAnsi" w:hAnsiTheme="minorHAnsi" w:cstheme="minorHAnsi"/>
          <w:color w:val="000000" w:themeColor="text1"/>
          <w:lang w:val="en-GB" w:eastAsia="en-GB"/>
        </w:rPr>
        <w:t>22 August 2013, CCPR/C/TJK/CO/2, Concluding observations on second report, para. 15</w:t>
      </w:r>
    </w:p>
  </w:footnote>
  <w:footnote w:id="7">
    <w:p w14:paraId="29EC1BA6" w14:textId="77777777" w:rsidR="00BD7CAC" w:rsidRPr="00140F9A" w:rsidRDefault="00BD7CAC" w:rsidP="00BD7CAC">
      <w:pPr>
        <w:pStyle w:val="FootnoteText"/>
        <w:rPr>
          <w:rFonts w:ascii="Calibri" w:hAnsi="Calibri" w:cs="Calibri"/>
          <w:lang w:val="en-US"/>
        </w:rPr>
      </w:pPr>
      <w:r w:rsidRPr="00140F9A">
        <w:rPr>
          <w:rStyle w:val="FootnoteReference"/>
          <w:rFonts w:ascii="Calibri" w:hAnsi="Calibri" w:cs="Calibri"/>
        </w:rPr>
        <w:footnoteRef/>
      </w:r>
      <w:r w:rsidRPr="00832D78">
        <w:rPr>
          <w:rFonts w:ascii="Calibri" w:hAnsi="Calibri" w:cs="Calibri"/>
          <w:lang w:val="en-GB"/>
        </w:rPr>
        <w:t xml:space="preserve"> 12 December 2011, A/HRC/19/3, Report of the working group, paras. paras. 89(3) and 89(4)</w:t>
      </w:r>
    </w:p>
  </w:footnote>
  <w:footnote w:id="8">
    <w:p w14:paraId="098177CD" w14:textId="77777777" w:rsidR="00BD7CAC" w:rsidRPr="00140F9A" w:rsidRDefault="00BD7CAC" w:rsidP="00BD7CAC">
      <w:pPr>
        <w:pStyle w:val="FootnoteText"/>
        <w:rPr>
          <w:rFonts w:ascii="Calibri" w:hAnsi="Calibri" w:cs="Calibri"/>
          <w:lang w:val="en-US"/>
        </w:rPr>
      </w:pPr>
      <w:r w:rsidRPr="00140F9A">
        <w:rPr>
          <w:rStyle w:val="FootnoteReference"/>
          <w:rFonts w:ascii="Calibri" w:hAnsi="Calibri" w:cs="Calibri"/>
        </w:rPr>
        <w:footnoteRef/>
      </w:r>
      <w:r w:rsidRPr="00832D78">
        <w:rPr>
          <w:rFonts w:ascii="Calibri" w:hAnsi="Calibri" w:cs="Calibri"/>
          <w:lang w:val="en-GB"/>
        </w:rPr>
        <w:t xml:space="preserve"> 27 February 2012, A/HRC/19/3/Add.1, Report of the working group: Addendum, para. 90(28)</w:t>
      </w:r>
    </w:p>
  </w:footnote>
  <w:footnote w:id="9">
    <w:p w14:paraId="3DDC2A22" w14:textId="77777777" w:rsidR="00BD7CAC" w:rsidRPr="00832D78" w:rsidRDefault="00BD7CAC" w:rsidP="00BD7CAC">
      <w:pPr>
        <w:pStyle w:val="FootnoteText"/>
        <w:rPr>
          <w:rFonts w:ascii="Calibri" w:hAnsi="Calibri"/>
          <w:lang w:val="en-GB"/>
        </w:rPr>
      </w:pPr>
      <w:r w:rsidRPr="00140F9A">
        <w:rPr>
          <w:rStyle w:val="FootnoteReference"/>
          <w:rFonts w:ascii="Calibri" w:hAnsi="Calibri" w:cs="Calibri"/>
        </w:rPr>
        <w:footnoteRef/>
      </w:r>
      <w:r w:rsidRPr="00832D78">
        <w:rPr>
          <w:rFonts w:ascii="Calibri" w:hAnsi="Calibri" w:cs="Calibri"/>
          <w:lang w:val="en-GB"/>
        </w:rPr>
        <w:t xml:space="preserve"> 14 July 2016, A/HRC/33/11, Report of the working group, para. 55</w:t>
      </w:r>
    </w:p>
  </w:footnote>
  <w:footnote w:id="10">
    <w:p w14:paraId="424921AF" w14:textId="77777777" w:rsidR="00BD7CAC" w:rsidRPr="00140F9A" w:rsidRDefault="00BD7CAC" w:rsidP="00BD7CAC">
      <w:pPr>
        <w:pStyle w:val="FootnoteText"/>
        <w:rPr>
          <w:rFonts w:ascii="Calibri" w:hAnsi="Calibri" w:cs="Calibri"/>
        </w:rPr>
      </w:pPr>
      <w:r w:rsidRPr="00140F9A">
        <w:rPr>
          <w:rStyle w:val="FootnoteReference"/>
          <w:rFonts w:ascii="Calibri" w:hAnsi="Calibri" w:cs="Calibri"/>
        </w:rPr>
        <w:footnoteRef/>
      </w:r>
      <w:r w:rsidRPr="00832D78">
        <w:rPr>
          <w:rFonts w:ascii="Calibri" w:hAnsi="Calibri" w:cs="Calibri"/>
          <w:lang w:val="en-GB"/>
        </w:rPr>
        <w:t xml:space="preserve"> 14 July 2016, A/HRC/33/11, Report of the working group, para. </w:t>
      </w:r>
      <w:r w:rsidRPr="00140F9A">
        <w:rPr>
          <w:rFonts w:ascii="Calibri" w:hAnsi="Calibri" w:cs="Calibri"/>
        </w:rPr>
        <w:t>115(75)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431F92"/>
    <w:multiLevelType w:val="multilevel"/>
    <w:tmpl w:val="7960FB94"/>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asciiTheme="minorHAnsi" w:eastAsia="Times New Roman" w:hAnsiTheme="minorHAnsi" w:cstheme="minorHAnsi"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272B"/>
    <w:rsid w:val="000B5E48"/>
    <w:rsid w:val="000C275E"/>
    <w:rsid w:val="000D76B5"/>
    <w:rsid w:val="000E5BB1"/>
    <w:rsid w:val="000F7B99"/>
    <w:rsid w:val="0010622D"/>
    <w:rsid w:val="001139BF"/>
    <w:rsid w:val="00114C96"/>
    <w:rsid w:val="00124306"/>
    <w:rsid w:val="00136FF9"/>
    <w:rsid w:val="00140FE8"/>
    <w:rsid w:val="00152E61"/>
    <w:rsid w:val="0015561F"/>
    <w:rsid w:val="001677B7"/>
    <w:rsid w:val="00172252"/>
    <w:rsid w:val="00175E8F"/>
    <w:rsid w:val="001955B4"/>
    <w:rsid w:val="0019698E"/>
    <w:rsid w:val="001B1E62"/>
    <w:rsid w:val="001B3817"/>
    <w:rsid w:val="001B4B48"/>
    <w:rsid w:val="001D6F11"/>
    <w:rsid w:val="001D7474"/>
    <w:rsid w:val="001E1E13"/>
    <w:rsid w:val="001F0AC4"/>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218B"/>
    <w:rsid w:val="002A41BF"/>
    <w:rsid w:val="002A4EFB"/>
    <w:rsid w:val="002B3E18"/>
    <w:rsid w:val="002C3481"/>
    <w:rsid w:val="002C42E4"/>
    <w:rsid w:val="002C5B2A"/>
    <w:rsid w:val="002C7C2D"/>
    <w:rsid w:val="002D62CB"/>
    <w:rsid w:val="002E0A08"/>
    <w:rsid w:val="002E49C7"/>
    <w:rsid w:val="002E5233"/>
    <w:rsid w:val="002E729E"/>
    <w:rsid w:val="002F1365"/>
    <w:rsid w:val="002F2E23"/>
    <w:rsid w:val="00305E64"/>
    <w:rsid w:val="0031564D"/>
    <w:rsid w:val="00317AA4"/>
    <w:rsid w:val="003208D4"/>
    <w:rsid w:val="0032377D"/>
    <w:rsid w:val="003276B3"/>
    <w:rsid w:val="00327EDD"/>
    <w:rsid w:val="00331773"/>
    <w:rsid w:val="003339DF"/>
    <w:rsid w:val="003375DA"/>
    <w:rsid w:val="0034725D"/>
    <w:rsid w:val="00350466"/>
    <w:rsid w:val="00351BF5"/>
    <w:rsid w:val="00353F85"/>
    <w:rsid w:val="003574DA"/>
    <w:rsid w:val="003630B9"/>
    <w:rsid w:val="00373D30"/>
    <w:rsid w:val="0037552C"/>
    <w:rsid w:val="0037552E"/>
    <w:rsid w:val="0037620E"/>
    <w:rsid w:val="003767E7"/>
    <w:rsid w:val="00390791"/>
    <w:rsid w:val="00395D49"/>
    <w:rsid w:val="003A3CD7"/>
    <w:rsid w:val="003A6487"/>
    <w:rsid w:val="003A70B9"/>
    <w:rsid w:val="003C37FC"/>
    <w:rsid w:val="003C3C4B"/>
    <w:rsid w:val="003C6F4D"/>
    <w:rsid w:val="003D420D"/>
    <w:rsid w:val="003E3E9E"/>
    <w:rsid w:val="003E40A1"/>
    <w:rsid w:val="003E6BE2"/>
    <w:rsid w:val="003E7624"/>
    <w:rsid w:val="003F2355"/>
    <w:rsid w:val="00412C83"/>
    <w:rsid w:val="0042045D"/>
    <w:rsid w:val="00422CC8"/>
    <w:rsid w:val="004246C5"/>
    <w:rsid w:val="00434FD1"/>
    <w:rsid w:val="004361BF"/>
    <w:rsid w:val="004521BB"/>
    <w:rsid w:val="00452364"/>
    <w:rsid w:val="00454AB9"/>
    <w:rsid w:val="004817B7"/>
    <w:rsid w:val="00483852"/>
    <w:rsid w:val="00484137"/>
    <w:rsid w:val="00487765"/>
    <w:rsid w:val="00491D60"/>
    <w:rsid w:val="004973A2"/>
    <w:rsid w:val="004A3583"/>
    <w:rsid w:val="004B6C67"/>
    <w:rsid w:val="004C1103"/>
    <w:rsid w:val="004D2231"/>
    <w:rsid w:val="004D5821"/>
    <w:rsid w:val="004E3606"/>
    <w:rsid w:val="0050105E"/>
    <w:rsid w:val="00506AB4"/>
    <w:rsid w:val="00512740"/>
    <w:rsid w:val="00536791"/>
    <w:rsid w:val="00560C1F"/>
    <w:rsid w:val="005637DB"/>
    <w:rsid w:val="005674EC"/>
    <w:rsid w:val="00571B56"/>
    <w:rsid w:val="00574BD8"/>
    <w:rsid w:val="00576EE5"/>
    <w:rsid w:val="00577A8A"/>
    <w:rsid w:val="005A0DDE"/>
    <w:rsid w:val="005A0E91"/>
    <w:rsid w:val="005A2F66"/>
    <w:rsid w:val="005A49A2"/>
    <w:rsid w:val="005B0B3E"/>
    <w:rsid w:val="005B1A80"/>
    <w:rsid w:val="005B6842"/>
    <w:rsid w:val="005B79C0"/>
    <w:rsid w:val="005E72AA"/>
    <w:rsid w:val="005F2272"/>
    <w:rsid w:val="005F4F6D"/>
    <w:rsid w:val="005F520D"/>
    <w:rsid w:val="005F75B4"/>
    <w:rsid w:val="00603F6E"/>
    <w:rsid w:val="006077D1"/>
    <w:rsid w:val="00630638"/>
    <w:rsid w:val="00633B8E"/>
    <w:rsid w:val="00657FD5"/>
    <w:rsid w:val="00661604"/>
    <w:rsid w:val="00666A29"/>
    <w:rsid w:val="00667A2C"/>
    <w:rsid w:val="00671092"/>
    <w:rsid w:val="00671D64"/>
    <w:rsid w:val="00672369"/>
    <w:rsid w:val="00677FBF"/>
    <w:rsid w:val="00685B09"/>
    <w:rsid w:val="006C2C96"/>
    <w:rsid w:val="006C36EE"/>
    <w:rsid w:val="006C6278"/>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40847"/>
    <w:rsid w:val="00774D8E"/>
    <w:rsid w:val="00774E72"/>
    <w:rsid w:val="00775305"/>
    <w:rsid w:val="00790E17"/>
    <w:rsid w:val="007A0306"/>
    <w:rsid w:val="007A1A04"/>
    <w:rsid w:val="007A1E76"/>
    <w:rsid w:val="007A5902"/>
    <w:rsid w:val="007A5F18"/>
    <w:rsid w:val="007A651F"/>
    <w:rsid w:val="007A6584"/>
    <w:rsid w:val="007B6142"/>
    <w:rsid w:val="007C0D53"/>
    <w:rsid w:val="007C59E4"/>
    <w:rsid w:val="007E4FF0"/>
    <w:rsid w:val="007F78B3"/>
    <w:rsid w:val="008039CE"/>
    <w:rsid w:val="0081007B"/>
    <w:rsid w:val="00812CD0"/>
    <w:rsid w:val="008147FB"/>
    <w:rsid w:val="00832D78"/>
    <w:rsid w:val="00833F61"/>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32BE"/>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96A5C"/>
    <w:rsid w:val="009A1C42"/>
    <w:rsid w:val="009B565A"/>
    <w:rsid w:val="009C46E9"/>
    <w:rsid w:val="009D08DD"/>
    <w:rsid w:val="009E5D4D"/>
    <w:rsid w:val="009F05B3"/>
    <w:rsid w:val="009F7D50"/>
    <w:rsid w:val="00A0766C"/>
    <w:rsid w:val="00A16BC1"/>
    <w:rsid w:val="00A34AC1"/>
    <w:rsid w:val="00A37A05"/>
    <w:rsid w:val="00A406B6"/>
    <w:rsid w:val="00A44671"/>
    <w:rsid w:val="00A4488D"/>
    <w:rsid w:val="00A46A56"/>
    <w:rsid w:val="00A54ECD"/>
    <w:rsid w:val="00A5650D"/>
    <w:rsid w:val="00A70D4B"/>
    <w:rsid w:val="00A70F0B"/>
    <w:rsid w:val="00A836A7"/>
    <w:rsid w:val="00A920B0"/>
    <w:rsid w:val="00A93BB6"/>
    <w:rsid w:val="00AA3AD4"/>
    <w:rsid w:val="00AB4CA3"/>
    <w:rsid w:val="00AB4FA2"/>
    <w:rsid w:val="00AB5EF2"/>
    <w:rsid w:val="00AB6CBC"/>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3B5"/>
    <w:rsid w:val="00B80D81"/>
    <w:rsid w:val="00B90949"/>
    <w:rsid w:val="00B92669"/>
    <w:rsid w:val="00B95865"/>
    <w:rsid w:val="00BA3425"/>
    <w:rsid w:val="00BB1C46"/>
    <w:rsid w:val="00BB2CC3"/>
    <w:rsid w:val="00BC7F28"/>
    <w:rsid w:val="00BD16CE"/>
    <w:rsid w:val="00BD63D3"/>
    <w:rsid w:val="00BD6A7E"/>
    <w:rsid w:val="00BD7CAC"/>
    <w:rsid w:val="00BE5E05"/>
    <w:rsid w:val="00C00DBE"/>
    <w:rsid w:val="00C034F2"/>
    <w:rsid w:val="00C05CD3"/>
    <w:rsid w:val="00C06D87"/>
    <w:rsid w:val="00C275DB"/>
    <w:rsid w:val="00C40578"/>
    <w:rsid w:val="00C436F6"/>
    <w:rsid w:val="00C444CF"/>
    <w:rsid w:val="00C54C15"/>
    <w:rsid w:val="00C57702"/>
    <w:rsid w:val="00C6214A"/>
    <w:rsid w:val="00C623E2"/>
    <w:rsid w:val="00C662B1"/>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D4403"/>
    <w:rsid w:val="00CE7B57"/>
    <w:rsid w:val="00CE7D8F"/>
    <w:rsid w:val="00CF533C"/>
    <w:rsid w:val="00D07B67"/>
    <w:rsid w:val="00D11F4F"/>
    <w:rsid w:val="00D17014"/>
    <w:rsid w:val="00D26A8D"/>
    <w:rsid w:val="00D272BF"/>
    <w:rsid w:val="00D30920"/>
    <w:rsid w:val="00D34216"/>
    <w:rsid w:val="00D40895"/>
    <w:rsid w:val="00D4245C"/>
    <w:rsid w:val="00D42C35"/>
    <w:rsid w:val="00D43906"/>
    <w:rsid w:val="00D44107"/>
    <w:rsid w:val="00D51FAF"/>
    <w:rsid w:val="00D63330"/>
    <w:rsid w:val="00D63DBA"/>
    <w:rsid w:val="00D650E4"/>
    <w:rsid w:val="00D75A0B"/>
    <w:rsid w:val="00D810CF"/>
    <w:rsid w:val="00D9589C"/>
    <w:rsid w:val="00D9604D"/>
    <w:rsid w:val="00DA38F8"/>
    <w:rsid w:val="00DA3E1D"/>
    <w:rsid w:val="00DB1A94"/>
    <w:rsid w:val="00DB342F"/>
    <w:rsid w:val="00DB55F1"/>
    <w:rsid w:val="00DC0E49"/>
    <w:rsid w:val="00DC7D78"/>
    <w:rsid w:val="00DD1845"/>
    <w:rsid w:val="00DE09E9"/>
    <w:rsid w:val="00DE1C45"/>
    <w:rsid w:val="00DF26B7"/>
    <w:rsid w:val="00DF5518"/>
    <w:rsid w:val="00E074E7"/>
    <w:rsid w:val="00E1250A"/>
    <w:rsid w:val="00E14661"/>
    <w:rsid w:val="00E22152"/>
    <w:rsid w:val="00E24852"/>
    <w:rsid w:val="00E2578B"/>
    <w:rsid w:val="00E3291E"/>
    <w:rsid w:val="00E37CDF"/>
    <w:rsid w:val="00E4587D"/>
    <w:rsid w:val="00E54E7F"/>
    <w:rsid w:val="00E6155F"/>
    <w:rsid w:val="00E82FFB"/>
    <w:rsid w:val="00E94348"/>
    <w:rsid w:val="00EA4971"/>
    <w:rsid w:val="00EE0C34"/>
    <w:rsid w:val="00EE1583"/>
    <w:rsid w:val="00EE2760"/>
    <w:rsid w:val="00EF3E5A"/>
    <w:rsid w:val="00EF565D"/>
    <w:rsid w:val="00F00694"/>
    <w:rsid w:val="00F027BF"/>
    <w:rsid w:val="00F12F87"/>
    <w:rsid w:val="00F16148"/>
    <w:rsid w:val="00F202EC"/>
    <w:rsid w:val="00F21FEE"/>
    <w:rsid w:val="00F25BAE"/>
    <w:rsid w:val="00F268F9"/>
    <w:rsid w:val="00F30C05"/>
    <w:rsid w:val="00F43B4F"/>
    <w:rsid w:val="00F45C16"/>
    <w:rsid w:val="00F46FAC"/>
    <w:rsid w:val="00F47D02"/>
    <w:rsid w:val="00F5224A"/>
    <w:rsid w:val="00F55CE0"/>
    <w:rsid w:val="00F8124B"/>
    <w:rsid w:val="00F92F82"/>
    <w:rsid w:val="00F96A9C"/>
    <w:rsid w:val="00FA163D"/>
    <w:rsid w:val="00FB060B"/>
    <w:rsid w:val="00FB1B8F"/>
    <w:rsid w:val="00FB30B0"/>
    <w:rsid w:val="00FB7AC2"/>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F651F7-2029-431E-AB6D-369E6DCDB81F}"/>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63C181D1-1C07-45D6-B9D8-93CCB34DAB6E}"/>
</file>

<file path=docProps/app.xml><?xml version="1.0" encoding="utf-8"?>
<Properties xmlns="http://schemas.openxmlformats.org/officeDocument/2006/extended-properties" xmlns:vt="http://schemas.openxmlformats.org/officeDocument/2006/docPropsVTypes">
  <Template>Normal.dotm</Template>
  <TotalTime>0</TotalTime>
  <Pages>3</Pages>
  <Words>1066</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7235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Darka Topali</cp:lastModifiedBy>
  <cp:revision>2</cp:revision>
  <cp:lastPrinted>2004-08-23T14:41:00Z</cp:lastPrinted>
  <dcterms:created xsi:type="dcterms:W3CDTF">2017-06-27T14:02:00Z</dcterms:created>
  <dcterms:modified xsi:type="dcterms:W3CDTF">2017-06-27T14:02:00Z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