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634E5" w14:textId="77777777" w:rsidR="00C90093" w:rsidRPr="00A62F97" w:rsidRDefault="00C90093" w:rsidP="001C50AB">
      <w:pPr>
        <w:tabs>
          <w:tab w:val="left" w:pos="3585"/>
          <w:tab w:val="right" w:pos="9631"/>
        </w:tabs>
        <w:jc w:val="right"/>
        <w:rPr>
          <w:rFonts w:ascii="Times New Roman" w:hAnsi="Times New Roman"/>
          <w:szCs w:val="24"/>
          <w:lang w:val="en-GB" w:eastAsia="ja-JP"/>
        </w:rPr>
      </w:pPr>
      <w:bookmarkStart w:id="0" w:name="_Hlk92111610"/>
    </w:p>
    <w:p w14:paraId="0E9A022D" w14:textId="51824336" w:rsidR="008A54C5" w:rsidRPr="00FF334D" w:rsidRDefault="00FF334D" w:rsidP="00B44A3D">
      <w:pPr>
        <w:tabs>
          <w:tab w:val="left" w:pos="3585"/>
          <w:tab w:val="right" w:pos="9631"/>
        </w:tabs>
        <w:jc w:val="right"/>
        <w:rPr>
          <w:rFonts w:ascii="Times New Roman" w:hAnsi="Times New Roman"/>
          <w:szCs w:val="24"/>
          <w:lang w:val="en-GB"/>
        </w:rPr>
      </w:pPr>
      <w:bookmarkStart w:id="1" w:name="_Hlk92120432"/>
      <w:bookmarkStart w:id="2" w:name="_Hlk92199235"/>
      <w:bookmarkEnd w:id="0"/>
      <w:r w:rsidRPr="00FF334D">
        <w:rPr>
          <w:rFonts w:ascii="Times New Roman" w:hAnsi="Times New Roman" w:hint="eastAsia"/>
          <w:szCs w:val="24"/>
          <w:lang w:val="en-GB" w:eastAsia="ja-JP"/>
        </w:rPr>
        <w:t>1</w:t>
      </w:r>
      <w:r w:rsidR="00D377D8">
        <w:rPr>
          <w:rFonts w:ascii="Times New Roman" w:hAnsi="Times New Roman" w:hint="eastAsia"/>
          <w:szCs w:val="24"/>
          <w:lang w:val="en-GB" w:eastAsia="ja-JP"/>
        </w:rPr>
        <w:t>3</w:t>
      </w:r>
      <w:bookmarkStart w:id="3" w:name="_GoBack"/>
      <w:bookmarkEnd w:id="3"/>
      <w:r w:rsidR="008A54C5" w:rsidRPr="00FF334D">
        <w:rPr>
          <w:rFonts w:ascii="Times New Roman" w:hAnsi="Times New Roman" w:hint="eastAsia"/>
          <w:szCs w:val="24"/>
          <w:lang w:val="en-GB" w:eastAsia="ja-JP"/>
        </w:rPr>
        <w:t xml:space="preserve"> September</w:t>
      </w:r>
      <w:r w:rsidR="008A54C5" w:rsidRPr="00FF334D">
        <w:rPr>
          <w:rFonts w:ascii="Times New Roman" w:hAnsi="Times New Roman"/>
          <w:szCs w:val="24"/>
          <w:lang w:val="en-GB"/>
        </w:rPr>
        <w:t xml:space="preserve"> </w:t>
      </w:r>
      <w:bookmarkEnd w:id="1"/>
      <w:r w:rsidR="008A54C5" w:rsidRPr="00FF334D">
        <w:rPr>
          <w:rFonts w:ascii="Times New Roman" w:hAnsi="Times New Roman" w:hint="eastAsia"/>
          <w:szCs w:val="24"/>
          <w:lang w:val="en-GB" w:eastAsia="ja-JP"/>
        </w:rPr>
        <w:t>2024</w:t>
      </w:r>
    </w:p>
    <w:p w14:paraId="455237A9" w14:textId="77777777" w:rsidR="008A54C5" w:rsidRPr="008A54C5" w:rsidRDefault="008A54C5" w:rsidP="00B44A3D">
      <w:pPr>
        <w:tabs>
          <w:tab w:val="left" w:pos="3585"/>
          <w:tab w:val="right" w:pos="9631"/>
        </w:tabs>
        <w:jc w:val="right"/>
        <w:rPr>
          <w:rFonts w:ascii="Times New Roman" w:hAnsi="Times New Roman"/>
          <w:b/>
          <w:sz w:val="32"/>
          <w:szCs w:val="32"/>
          <w:lang w:val="en-GB"/>
        </w:rPr>
      </w:pPr>
    </w:p>
    <w:bookmarkEnd w:id="2"/>
    <w:p w14:paraId="66E3C69E" w14:textId="795AD5A1" w:rsidR="00C90093" w:rsidRPr="008A54C5" w:rsidRDefault="00C90093" w:rsidP="008A54C5">
      <w:pPr>
        <w:spacing w:beforeLines="50" w:before="120"/>
        <w:rPr>
          <w:rFonts w:ascii="Times New Roman" w:hAnsi="Times New Roman"/>
          <w:b/>
          <w:sz w:val="32"/>
          <w:szCs w:val="32"/>
          <w:lang w:val="en-GB" w:eastAsia="ja-JP"/>
        </w:rPr>
      </w:pPr>
      <w:r w:rsidRPr="008A54C5">
        <w:rPr>
          <w:rFonts w:ascii="Times New Roman" w:hAnsi="Times New Roman"/>
          <w:b/>
          <w:sz w:val="32"/>
          <w:szCs w:val="32"/>
          <w:lang w:val="en-GB" w:eastAsia="ja-JP"/>
        </w:rPr>
        <w:t>In behalf of</w:t>
      </w:r>
    </w:p>
    <w:p w14:paraId="4B479A1A" w14:textId="0B06CA1E" w:rsidR="00C90093" w:rsidRPr="008A54C5" w:rsidRDefault="00C90093" w:rsidP="008A54C5">
      <w:pPr>
        <w:spacing w:beforeLines="50" w:before="120"/>
        <w:rPr>
          <w:rFonts w:ascii="Times New Roman" w:eastAsia="Malgun Gothic" w:hAnsi="Times New Roman"/>
          <w:b/>
          <w:kern w:val="2"/>
          <w:sz w:val="32"/>
          <w:szCs w:val="32"/>
          <w:lang w:val="en-GB" w:eastAsia="ja-JP"/>
        </w:rPr>
      </w:pPr>
      <w:r w:rsidRPr="008A54C5">
        <w:rPr>
          <w:rFonts w:ascii="Times New Roman" w:eastAsia="Malgun Gothic" w:hAnsi="Times New Roman"/>
          <w:b/>
          <w:kern w:val="2"/>
          <w:sz w:val="32"/>
          <w:szCs w:val="32"/>
          <w:lang w:val="en-GB" w:eastAsia="ja-JP"/>
        </w:rPr>
        <w:t>The European Association of Jehovah’s Witnesses,</w:t>
      </w:r>
    </w:p>
    <w:p w14:paraId="14EFB735" w14:textId="1D2BA747" w:rsidR="00C90093" w:rsidRPr="008A54C5" w:rsidRDefault="00C90093" w:rsidP="008A54C5">
      <w:pPr>
        <w:spacing w:beforeLines="50" w:before="120"/>
        <w:rPr>
          <w:rFonts w:ascii="Times New Roman" w:eastAsia="Malgun Gothic" w:hAnsi="Times New Roman"/>
          <w:b/>
          <w:kern w:val="2"/>
          <w:sz w:val="32"/>
          <w:szCs w:val="32"/>
          <w:lang w:val="en-GB" w:eastAsia="ja-JP"/>
        </w:rPr>
      </w:pPr>
      <w:r w:rsidRPr="008A54C5">
        <w:rPr>
          <w:rFonts w:ascii="Times New Roman" w:hAnsi="Times New Roman"/>
          <w:b/>
          <w:sz w:val="32"/>
          <w:szCs w:val="32"/>
          <w:lang w:val="en-GB"/>
        </w:rPr>
        <w:t xml:space="preserve">Asia-Pacific Association </w:t>
      </w:r>
      <w:r w:rsidRPr="008A54C5">
        <w:rPr>
          <w:rFonts w:ascii="Times New Roman" w:eastAsia="Malgun Gothic" w:hAnsi="Times New Roman"/>
          <w:b/>
          <w:kern w:val="2"/>
          <w:sz w:val="32"/>
          <w:szCs w:val="32"/>
          <w:lang w:val="en-GB" w:eastAsia="ja-JP"/>
        </w:rPr>
        <w:t>of Jehovah’s Witnesses</w:t>
      </w:r>
      <w:r w:rsidR="001F4619" w:rsidRPr="008A54C5">
        <w:rPr>
          <w:rFonts w:ascii="Times New Roman" w:eastAsia="Malgun Gothic" w:hAnsi="Times New Roman"/>
          <w:b/>
          <w:kern w:val="2"/>
          <w:sz w:val="32"/>
          <w:szCs w:val="32"/>
          <w:lang w:val="en-GB" w:eastAsia="ja-JP"/>
        </w:rPr>
        <w:t>,</w:t>
      </w:r>
    </w:p>
    <w:p w14:paraId="1EDB3D5E" w14:textId="2EBD0F9B" w:rsidR="00AC671A" w:rsidRPr="008A54C5" w:rsidRDefault="00C90093" w:rsidP="008A54C5">
      <w:pPr>
        <w:spacing w:beforeLines="50" w:before="120"/>
        <w:rPr>
          <w:rFonts w:ascii="Times New Roman" w:eastAsia="Malgun Gothic" w:hAnsi="Times New Roman"/>
          <w:b/>
          <w:kern w:val="2"/>
          <w:sz w:val="32"/>
          <w:szCs w:val="32"/>
          <w:lang w:val="en-GB" w:eastAsia="ja-JP"/>
        </w:rPr>
      </w:pPr>
      <w:r w:rsidRPr="008A54C5">
        <w:rPr>
          <w:rFonts w:ascii="Times New Roman" w:eastAsia="Malgun Gothic" w:hAnsi="Times New Roman"/>
          <w:b/>
          <w:kern w:val="2"/>
          <w:sz w:val="32"/>
          <w:szCs w:val="32"/>
          <w:lang w:val="en-GB" w:eastAsia="ja-JP"/>
        </w:rPr>
        <w:t>African Association of Jehovah’s Witnesses</w:t>
      </w:r>
    </w:p>
    <w:p w14:paraId="617A9476" w14:textId="77777777" w:rsidR="009A3E9D" w:rsidRPr="00FF334D" w:rsidRDefault="009A3E9D" w:rsidP="008A54C5">
      <w:pPr>
        <w:spacing w:beforeLines="50" w:before="120"/>
        <w:rPr>
          <w:rFonts w:ascii="Times New Roman" w:hAnsi="Times New Roman"/>
          <w:b/>
          <w:sz w:val="32"/>
          <w:szCs w:val="32"/>
        </w:rPr>
      </w:pPr>
      <w:r w:rsidRPr="00FF334D">
        <w:rPr>
          <w:rFonts w:ascii="Times New Roman" w:hAnsi="Times New Roman"/>
          <w:b/>
          <w:sz w:val="32"/>
          <w:szCs w:val="32"/>
        </w:rPr>
        <w:t>and</w:t>
      </w:r>
    </w:p>
    <w:p w14:paraId="4128F0A5" w14:textId="1AC28267" w:rsidR="009A3E9D" w:rsidRDefault="00B5492E" w:rsidP="008A54C5">
      <w:pPr>
        <w:spacing w:beforeLines="50" w:before="120"/>
        <w:rPr>
          <w:rFonts w:ascii="Times New Roman" w:hAnsi="Times New Roman"/>
          <w:b/>
          <w:sz w:val="32"/>
          <w:szCs w:val="32"/>
          <w:lang w:val="es-ES"/>
        </w:rPr>
      </w:pPr>
      <w:r w:rsidRPr="008A54C5">
        <w:rPr>
          <w:rFonts w:ascii="Times New Roman" w:hAnsi="Times New Roman"/>
          <w:b/>
          <w:sz w:val="32"/>
          <w:szCs w:val="32"/>
          <w:lang w:val="es-ES"/>
        </w:rPr>
        <w:t>Asociación Simple de los Testigos de Jehová en las Américas</w:t>
      </w:r>
    </w:p>
    <w:p w14:paraId="3311600B" w14:textId="77777777" w:rsidR="008A54C5" w:rsidRPr="008A54C5" w:rsidRDefault="008A54C5" w:rsidP="008A54C5">
      <w:pPr>
        <w:rPr>
          <w:rFonts w:ascii="Times New Roman" w:hAnsi="Times New Roman"/>
          <w:b/>
          <w:sz w:val="32"/>
          <w:szCs w:val="32"/>
          <w:lang w:val="es-ES"/>
        </w:rPr>
      </w:pPr>
    </w:p>
    <w:p w14:paraId="20BC66AE" w14:textId="77777777" w:rsidR="00941779" w:rsidRPr="008A54C5" w:rsidRDefault="00941779" w:rsidP="008A54C5">
      <w:pPr>
        <w:spacing w:beforeLines="50" w:before="120"/>
        <w:rPr>
          <w:rFonts w:ascii="Times New Roman" w:hAnsi="Times New Roman"/>
          <w:b/>
          <w:sz w:val="32"/>
          <w:szCs w:val="32"/>
          <w:lang w:val="en-GB"/>
        </w:rPr>
      </w:pPr>
      <w:r w:rsidRPr="008A54C5">
        <w:rPr>
          <w:rFonts w:ascii="Times New Roman" w:hAnsi="Times New Roman"/>
          <w:b/>
          <w:sz w:val="32"/>
          <w:szCs w:val="32"/>
          <w:lang w:val="en-GB"/>
        </w:rPr>
        <w:t>Joint Submission to the United Nations Human Rights Committee</w:t>
      </w:r>
    </w:p>
    <w:p w14:paraId="76BBE684" w14:textId="0F0BF881" w:rsidR="00941779" w:rsidRPr="008A54C5" w:rsidRDefault="00941779" w:rsidP="008A54C5">
      <w:pPr>
        <w:spacing w:beforeLines="50" w:before="120"/>
        <w:rPr>
          <w:rFonts w:ascii="Times New Roman" w:hAnsi="Times New Roman"/>
          <w:b/>
          <w:sz w:val="32"/>
          <w:szCs w:val="32"/>
          <w:lang w:val="en-GB"/>
        </w:rPr>
      </w:pPr>
      <w:r w:rsidRPr="008A54C5">
        <w:rPr>
          <w:rFonts w:ascii="Times New Roman" w:hAnsi="Times New Roman"/>
          <w:b/>
          <w:sz w:val="32"/>
          <w:szCs w:val="32"/>
          <w:lang w:val="en-GB"/>
        </w:rPr>
        <w:t>Subsequent to the Adoption of the List of Issues</w:t>
      </w:r>
    </w:p>
    <w:p w14:paraId="218756D5" w14:textId="7DD4851C" w:rsidR="00941779" w:rsidRDefault="00BC63F2" w:rsidP="008A54C5">
      <w:pPr>
        <w:spacing w:beforeLines="50" w:before="120"/>
        <w:rPr>
          <w:rFonts w:ascii="Times New Roman" w:hAnsi="Times New Roman"/>
          <w:b/>
          <w:sz w:val="32"/>
          <w:szCs w:val="32"/>
          <w:lang w:val="en-GB"/>
        </w:rPr>
      </w:pPr>
      <w:r w:rsidRPr="008A54C5">
        <w:rPr>
          <w:rFonts w:ascii="Times New Roman" w:hAnsi="Times New Roman"/>
          <w:b/>
          <w:sz w:val="32"/>
          <w:szCs w:val="32"/>
          <w:lang w:val="en-GB"/>
        </w:rPr>
        <w:t xml:space="preserve">142nd </w:t>
      </w:r>
      <w:r w:rsidR="00941779" w:rsidRPr="008A54C5">
        <w:rPr>
          <w:rFonts w:ascii="Times New Roman" w:hAnsi="Times New Roman"/>
          <w:b/>
          <w:sz w:val="32"/>
          <w:szCs w:val="32"/>
          <w:lang w:val="en-GB"/>
        </w:rPr>
        <w:t>session (</w:t>
      </w:r>
      <w:r w:rsidRPr="008A54C5">
        <w:rPr>
          <w:rFonts w:ascii="Times New Roman" w:hAnsi="Times New Roman"/>
          <w:b/>
          <w:sz w:val="32"/>
          <w:szCs w:val="32"/>
          <w:lang w:val="en-GB"/>
        </w:rPr>
        <w:t>14 October</w:t>
      </w:r>
      <w:r w:rsidR="00941779" w:rsidRPr="008A54C5">
        <w:rPr>
          <w:rFonts w:ascii="Times New Roman" w:hAnsi="Times New Roman"/>
          <w:b/>
          <w:sz w:val="32"/>
          <w:szCs w:val="32"/>
          <w:lang w:val="en-GB"/>
        </w:rPr>
        <w:t>–</w:t>
      </w:r>
      <w:r w:rsidRPr="008A54C5">
        <w:rPr>
          <w:rFonts w:ascii="Times New Roman" w:hAnsi="Times New Roman"/>
          <w:b/>
          <w:sz w:val="32"/>
          <w:szCs w:val="32"/>
          <w:lang w:val="en-GB"/>
        </w:rPr>
        <w:t>8 November 2024</w:t>
      </w:r>
      <w:r w:rsidR="00941779" w:rsidRPr="008A54C5">
        <w:rPr>
          <w:rFonts w:ascii="Times New Roman" w:hAnsi="Times New Roman"/>
          <w:b/>
          <w:sz w:val="32"/>
          <w:szCs w:val="32"/>
          <w:lang w:val="en-GB"/>
        </w:rPr>
        <w:t>)</w:t>
      </w:r>
    </w:p>
    <w:p w14:paraId="5D0385B2" w14:textId="77777777" w:rsidR="008A54C5" w:rsidRPr="008A54C5" w:rsidRDefault="008A54C5" w:rsidP="008A54C5">
      <w:pPr>
        <w:rPr>
          <w:rFonts w:ascii="Times New Roman" w:hAnsi="Times New Roman"/>
          <w:b/>
          <w:sz w:val="32"/>
          <w:szCs w:val="32"/>
          <w:lang w:val="en-GB"/>
        </w:rPr>
      </w:pPr>
    </w:p>
    <w:p w14:paraId="48234FAD" w14:textId="1364E825" w:rsidR="00941779" w:rsidRDefault="00EB6F5B" w:rsidP="00941779">
      <w:pPr>
        <w:rPr>
          <w:rFonts w:ascii="Times New Roman" w:hAnsi="Times New Roman"/>
          <w:b/>
          <w:spacing w:val="40"/>
          <w:sz w:val="64"/>
          <w:szCs w:val="64"/>
          <w:lang w:val="en-GB"/>
        </w:rPr>
      </w:pPr>
      <w:r w:rsidRPr="002A0D25">
        <w:rPr>
          <w:rFonts w:ascii="Times New Roman" w:hAnsi="Times New Roman"/>
          <w:b/>
          <w:spacing w:val="40"/>
          <w:sz w:val="64"/>
          <w:szCs w:val="64"/>
          <w:lang w:val="en-GB"/>
        </w:rPr>
        <w:t>France</w:t>
      </w:r>
    </w:p>
    <w:p w14:paraId="163F8FBC" w14:textId="77777777" w:rsidR="008A54C5" w:rsidRDefault="008A54C5" w:rsidP="00941779">
      <w:pPr>
        <w:rPr>
          <w:rFonts w:ascii="Times New Roman" w:hAnsi="Times New Roman"/>
          <w:b/>
          <w:spacing w:val="40"/>
          <w:sz w:val="18"/>
          <w:szCs w:val="18"/>
          <w:lang w:val="en-GB"/>
        </w:rPr>
      </w:pPr>
    </w:p>
    <w:p w14:paraId="6010A36F" w14:textId="75673475" w:rsidR="008A54C5" w:rsidRDefault="008A54C5" w:rsidP="00941779">
      <w:pPr>
        <w:rPr>
          <w:rFonts w:ascii="Times New Roman" w:hAnsi="Times New Roman"/>
          <w:b/>
          <w:spacing w:val="40"/>
          <w:sz w:val="18"/>
          <w:szCs w:val="18"/>
          <w:lang w:val="en-GB"/>
        </w:rPr>
      </w:pPr>
    </w:p>
    <w:p w14:paraId="13545E06" w14:textId="77777777" w:rsidR="008A54C5" w:rsidRPr="008A54C5" w:rsidRDefault="008A54C5" w:rsidP="00941779">
      <w:pPr>
        <w:rPr>
          <w:rFonts w:ascii="Times New Roman" w:hAnsi="Times New Roman"/>
          <w:b/>
          <w:spacing w:val="40"/>
          <w:sz w:val="18"/>
          <w:szCs w:val="18"/>
          <w:lang w:val="en-GB"/>
        </w:rPr>
      </w:pPr>
    </w:p>
    <w:p w14:paraId="4807645A" w14:textId="77777777" w:rsidR="008A54C5" w:rsidRPr="00A62F97" w:rsidRDefault="008A54C5" w:rsidP="008A54C5">
      <w:pPr>
        <w:tabs>
          <w:tab w:val="right" w:pos="8363"/>
        </w:tabs>
        <w:rPr>
          <w:rFonts w:ascii="Times New Roman" w:hAnsi="Times New Roman"/>
          <w:b/>
          <w:sz w:val="24"/>
          <w:szCs w:val="24"/>
          <w:lang w:val="en-GB" w:eastAsia="ja-JP"/>
        </w:rPr>
      </w:pPr>
      <w:r w:rsidRPr="00A62F97">
        <w:rPr>
          <w:rFonts w:ascii="Times New Roman" w:hAnsi="Times New Roman"/>
          <w:b/>
          <w:noProof/>
          <w:sz w:val="24"/>
          <w:szCs w:val="24"/>
          <w:lang w:val="en-GB" w:eastAsia="ja-JP"/>
        </w:rPr>
        <mc:AlternateContent>
          <mc:Choice Requires="wps">
            <w:drawing>
              <wp:anchor distT="0" distB="0" distL="114300" distR="114300" simplePos="0" relativeHeight="251692032" behindDoc="0" locked="0" layoutInCell="1" allowOverlap="1" wp14:anchorId="5EA19B3F" wp14:editId="78CDB5D2">
                <wp:simplePos x="0" y="0"/>
                <wp:positionH relativeFrom="column">
                  <wp:posOffset>3780155</wp:posOffset>
                </wp:positionH>
                <wp:positionV relativeFrom="paragraph">
                  <wp:posOffset>84455</wp:posOffset>
                </wp:positionV>
                <wp:extent cx="812165" cy="0"/>
                <wp:effectExtent l="13970" t="5715" r="12065" b="1333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shapetype id="_x0000_t32" coordsize="21600,21600" o:oned="t" filled="f" o:spt="32" path="m,l21600,21600e" w14:anchorId="705D3394">
                <v:path fillok="f" arrowok="t" o:connecttype="none"/>
                <o:lock v:ext="edit" shapetype="t"/>
              </v:shapetype>
              <v:shape id="AutoShape 4" style="position:absolute;left:0;text-align:left;margin-left:297.65pt;margin-top:6.65pt;width:63.9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LUsHAIAADo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XOMFBmg&#10;RU97r2NkVITyjMaVYFWrrQ0J0qN6Mc+afndI6bonquPR+PVkwDcLHskbl3BxBoLsxs+agQ0B/Fir&#10;Y2uHAAlVQMfYktOtJfzoEYXHeZZnsylG9KpKSHn1M9b5T1wPKAgVdt4S0fW+1kpB37XNYhRyeHY+&#10;sCLl1SEEVXojpIztlwqNFV5M82l0cFoKFpTBzNluV0uLDiQMUPxiiqC5N7N6r1gE6zlh64vsiZBn&#10;GYJLFfAgL6Bzkc4T8mORLtbz9byYFPlsPSnSppk8bepiMttkH6fNh6aum+xnoJYVZS8Y4yqwu05r&#10;VvzdNFz25jxnt3m9lSF5ix7rBWSv/0g6Njb08jwVO81OW3ttOAxoNL4sU9iA+zvI9yu/+gUAAP//&#10;AwBQSwMEFAAGAAgAAAAhAJE9CdveAAAACQEAAA8AAABkcnMvZG93bnJldi54bWxMj0FPwzAMhe9I&#10;+w+RJ+2CtnStCltpOk2TOHBkm8Q1a0xbaJyqSdeyX48RBzhZ9nt6/l6+m2wrrtj7xpGC9SoCgVQ6&#10;01Cl4Hx6Xm5A+KDJ6NYRKvhCD7tidpfrzLiRXvF6DJXgEPKZVlCH0GVS+rJGq/3KdUisvbve6sBr&#10;X0nT65HDbSvjKHqQVjfEH2rd4aHG8vM4WAXoh3Qd7be2Or/cxvu3+PYxdielFvNp/wQi4BT+zPCD&#10;z+hQMNPFDWS8aBWk2zRhKwsJTzY8xkkM4vJ7kEUu/zcovgEAAP//AwBQSwECLQAUAAYACAAAACEA&#10;toM4kv4AAADhAQAAEwAAAAAAAAAAAAAAAAAAAAAAW0NvbnRlbnRfVHlwZXNdLnhtbFBLAQItABQA&#10;BgAIAAAAIQA4/SH/1gAAAJQBAAALAAAAAAAAAAAAAAAAAC8BAABfcmVscy8ucmVsc1BLAQItABQA&#10;BgAIAAAAIQDveLUsHAIAADoEAAAOAAAAAAAAAAAAAAAAAC4CAABkcnMvZTJvRG9jLnhtbFBLAQIt&#10;ABQABgAIAAAAIQCRPQnb3gAAAAkBAAAPAAAAAAAAAAAAAAAAAHYEAABkcnMvZG93bnJldi54bWxQ&#10;SwUGAAAAAAQABADzAAAAgQUAAAAA&#10;"/>
            </w:pict>
          </mc:Fallback>
        </mc:AlternateContent>
      </w:r>
      <w:r w:rsidRPr="00A62F97">
        <w:rPr>
          <w:rFonts w:ascii="Times New Roman" w:hAnsi="Times New Roman"/>
          <w:b/>
          <w:noProof/>
          <w:sz w:val="24"/>
          <w:szCs w:val="24"/>
          <w:lang w:val="en-GB" w:eastAsia="ja-JP"/>
        </w:rPr>
        <mc:AlternateContent>
          <mc:Choice Requires="wps">
            <w:drawing>
              <wp:anchor distT="0" distB="0" distL="114300" distR="114300" simplePos="0" relativeHeight="251691008" behindDoc="0" locked="0" layoutInCell="1" allowOverlap="1" wp14:anchorId="06C535C0" wp14:editId="56ABAEFC">
                <wp:simplePos x="0" y="0"/>
                <wp:positionH relativeFrom="column">
                  <wp:posOffset>1464945</wp:posOffset>
                </wp:positionH>
                <wp:positionV relativeFrom="paragraph">
                  <wp:posOffset>84455</wp:posOffset>
                </wp:positionV>
                <wp:extent cx="812165" cy="0"/>
                <wp:effectExtent l="13335" t="5715" r="12700" b="1333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shape id="AutoShape 2" style="position:absolute;left:0;text-align:left;margin-left:115.35pt;margin-top:6.65pt;width:63.9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uXJHAIAADoEAAAOAAAAZHJzL2Uyb0RvYy54bWysU82O2jAQvlfqO1i+s/kpUIgIq1UCvWxb&#10;pN0+gLGdxKpjW7YhoKrv3rEhiG0vVdUcnLFn5ptv/laPp16iI7dOaFXi7CHFiCuqmVBtib+9bicL&#10;jJwnihGpFS/xmTv8uH7/bjWYgue605JxiwBEuWIwJe68N0WSONrxnrgHbbgCZaNtTzxcbZswSwZA&#10;72WSp+k8GbRlxmrKnYPX+qLE64jfNJz6r03juEeyxMDNx9PGcx/OZL0iRWuJ6QS90iD/wKInQkHQ&#10;G1RNPEEHK/6A6gW12unGP1DdJ7ppBOUxB8gmS3/L5qUjhsdcoDjO3Mrk/h8s/XLcWSRYiWcYKdJD&#10;i54OXsfIKA/lGYwrwKpSOxsSpCf1Yp41/e6Q0lVHVMuj8evZgG8WPJI3LuHiDATZD581AxsC+LFW&#10;p8b2ARKqgE6xJedbS/jJIwqPiyzP5kCNjqqEFKOfsc5/4rpHQSix85aItvOVVgr6rm0Wo5Djs/OB&#10;FSlGhxBU6a2QMrZfKjSUeDnLZ9HBaSlYUAYzZ9t9JS06kjBA8YspgubezOqDYhGs44RtrrInQl5k&#10;CC5VwIO8gM5VukzIj2W63Cw2i+lkms83k2la15OnbTWdzLfZx1n9oa6qOvsZqGXTohOMcRXYjdOa&#10;Tf9uGq57c5mz27zeypC8RY/1ArLjP5KOjQ29vEzFXrPzzo4NhwGNxtdlChtwfwf5fuXXvwAAAP//&#10;AwBQSwMEFAAGAAgAAAAhAPePAizdAAAACQEAAA8AAABkcnMvZG93bnJldi54bWxMj8FOwzAMhu9I&#10;vENkJC6IJWu1sZWm04TEgSPbJK5Z47WFxqmadC17eow4jKP9f/r9Od9MrhVn7EPjScN8pkAgld42&#10;VGk47F8fVyBCNGRN6wk1fGOATXF7k5vM+pHe8byLleASCpnRUMfYZVKGskZnwsx3SJydfO9M5LGv&#10;pO3NyOWulYlSS+lMQ3yhNh2+1Fh+7QanAcOwmKvt2lWHt8v48JFcPsdur/X93bR9BhFxilcYfvVZ&#10;HQp2OvqBbBCthiRVT4xykKYgGEgXqyWI499CFrn8/0HxAwAA//8DAFBLAQItABQABgAIAAAAIQC2&#10;gziS/gAAAOEBAAATAAAAAAAAAAAAAAAAAAAAAABbQ29udGVudF9UeXBlc10ueG1sUEsBAi0AFAAG&#10;AAgAAAAhADj9If/WAAAAlAEAAAsAAAAAAAAAAAAAAAAALwEAAF9yZWxzLy5yZWxzUEsBAi0AFAAG&#10;AAgAAAAhAHOy5ckcAgAAOgQAAA4AAAAAAAAAAAAAAAAALgIAAGRycy9lMm9Eb2MueG1sUEsBAi0A&#10;FAAGAAgAAAAhAPePAizdAAAACQEAAA8AAAAAAAAAAAAAAAAAdgQAAGRycy9kb3ducmV2LnhtbFBL&#10;BQYAAAAABAAEAPMAAACABQAAAAA=&#10;" w14:anchorId="62A0155D"/>
            </w:pict>
          </mc:Fallback>
        </mc:AlternateContent>
      </w:r>
      <w:r w:rsidRPr="00A62F97">
        <w:rPr>
          <w:rFonts w:ascii="Times New Roman" w:hAnsi="Times New Roman"/>
          <w:b/>
          <w:sz w:val="24"/>
          <w:szCs w:val="24"/>
          <w:lang w:val="en-GB" w:eastAsia="ja-JP"/>
        </w:rPr>
        <w:t>Contact Information</w:t>
      </w:r>
    </w:p>
    <w:p w14:paraId="4CB36676" w14:textId="77777777" w:rsidR="002A0D25" w:rsidRPr="002A0D25" w:rsidRDefault="002A0D25" w:rsidP="002A0D25">
      <w:pPr>
        <w:rPr>
          <w:rFonts w:ascii="Times New Roman" w:hAnsi="Times New Roman"/>
          <w:sz w:val="24"/>
          <w:szCs w:val="24"/>
          <w:lang w:val="en-GB"/>
        </w:rPr>
      </w:pPr>
      <w:r w:rsidRPr="002A0D25">
        <w:rPr>
          <w:rFonts w:ascii="Times New Roman" w:hAnsi="Times New Roman"/>
          <w:sz w:val="24"/>
          <w:szCs w:val="24"/>
          <w:lang w:val="en-GB"/>
        </w:rPr>
        <w:t>Office of EAJW:</w:t>
      </w:r>
    </w:p>
    <w:p w14:paraId="44811971" w14:textId="6B649E26" w:rsidR="002A0D25" w:rsidRPr="002A0D25" w:rsidRDefault="002A0D25" w:rsidP="002A0D25">
      <w:pPr>
        <w:rPr>
          <w:rFonts w:ascii="Times New Roman" w:hAnsi="Times New Roman"/>
          <w:sz w:val="24"/>
          <w:szCs w:val="24"/>
          <w:lang w:val="de-DE"/>
        </w:rPr>
      </w:pPr>
      <w:r w:rsidRPr="002A0D25">
        <w:rPr>
          <w:rFonts w:ascii="Times New Roman" w:hAnsi="Times New Roman"/>
          <w:sz w:val="24"/>
          <w:szCs w:val="24"/>
          <w:lang w:val="de-DE"/>
        </w:rPr>
        <w:t>Am Steinfels 1, 65618 Selters,</w:t>
      </w:r>
      <w:r w:rsidR="008A54C5">
        <w:rPr>
          <w:rFonts w:ascii="Times New Roman" w:hAnsi="Times New Roman" w:hint="eastAsia"/>
          <w:sz w:val="24"/>
          <w:szCs w:val="24"/>
          <w:lang w:val="de-DE" w:eastAsia="ja-JP"/>
        </w:rPr>
        <w:t xml:space="preserve"> </w:t>
      </w:r>
      <w:r w:rsidRPr="002A0D25">
        <w:rPr>
          <w:rFonts w:ascii="Times New Roman" w:hAnsi="Times New Roman"/>
          <w:sz w:val="24"/>
          <w:szCs w:val="24"/>
          <w:lang w:val="de-DE"/>
        </w:rPr>
        <w:t>Germany</w:t>
      </w:r>
    </w:p>
    <w:p w14:paraId="1EEFD79C" w14:textId="77777777" w:rsidR="002A0D25" w:rsidRPr="000F118F" w:rsidRDefault="002A0D25" w:rsidP="002A0D25">
      <w:pPr>
        <w:rPr>
          <w:rFonts w:ascii="Times New Roman" w:hAnsi="Times New Roman"/>
          <w:sz w:val="24"/>
          <w:szCs w:val="24"/>
          <w:lang w:val="de-DE"/>
        </w:rPr>
      </w:pPr>
      <w:r w:rsidRPr="000F118F">
        <w:rPr>
          <w:rFonts w:ascii="Times New Roman" w:hAnsi="Times New Roman"/>
          <w:sz w:val="24"/>
          <w:szCs w:val="24"/>
          <w:lang w:val="de-DE"/>
        </w:rPr>
        <w:t>Tel: +49 6483 41 3802</w:t>
      </w:r>
    </w:p>
    <w:p w14:paraId="7448A61E" w14:textId="26A7C6DA" w:rsidR="00191E7F" w:rsidRPr="007A2169" w:rsidRDefault="002A0D25" w:rsidP="00941779">
      <w:pPr>
        <w:rPr>
          <w:rStyle w:val="Hyperlink"/>
          <w:rFonts w:ascii="Times New Roman" w:hAnsi="Times New Roman"/>
        </w:rPr>
      </w:pPr>
      <w:r w:rsidRPr="007A2169">
        <w:rPr>
          <w:rFonts w:ascii="Times New Roman" w:hAnsi="Times New Roman"/>
          <w:sz w:val="24"/>
          <w:szCs w:val="24"/>
        </w:rPr>
        <w:t xml:space="preserve">Email: </w:t>
      </w:r>
      <w:hyperlink r:id="rId8" w:history="1">
        <w:r w:rsidR="008A54C5" w:rsidRPr="007A2169">
          <w:rPr>
            <w:rStyle w:val="Hyperlink"/>
            <w:rFonts w:ascii="Times New Roman" w:hAnsi="Times New Roman"/>
            <w:sz w:val="24"/>
            <w:szCs w:val="24"/>
          </w:rPr>
          <w:t>inboxopieajw@jw.org</w:t>
        </w:r>
      </w:hyperlink>
      <w:r w:rsidR="00191E7F" w:rsidRPr="007A2169">
        <w:rPr>
          <w:rStyle w:val="Hyperlink"/>
          <w:rFonts w:ascii="Times New Roman" w:hAnsi="Times New Roman"/>
        </w:rPr>
        <w:br w:type="page"/>
      </w:r>
    </w:p>
    <w:p w14:paraId="1FECFB80" w14:textId="77777777" w:rsidR="009A3E9D" w:rsidRPr="007A2169" w:rsidRDefault="009A3E9D" w:rsidP="00191E7F">
      <w:pPr>
        <w:rPr>
          <w:rFonts w:ascii="Times New Roman" w:hAnsi="Times New Roman"/>
          <w:b/>
          <w:sz w:val="24"/>
          <w:szCs w:val="24"/>
        </w:rPr>
      </w:pPr>
    </w:p>
    <w:sdt>
      <w:sdtPr>
        <w:rPr>
          <w:lang w:val="en-GB"/>
        </w:rPr>
        <w:id w:val="-1349318874"/>
        <w:docPartObj>
          <w:docPartGallery w:val="Table of Contents"/>
          <w:docPartUnique/>
        </w:docPartObj>
      </w:sdtPr>
      <w:sdtEndPr>
        <w:rPr>
          <w:b/>
          <w:bCs/>
        </w:rPr>
      </w:sdtEndPr>
      <w:sdtContent>
        <w:bookmarkStart w:id="4" w:name="_Hlk92118610" w:displacedByCustomXml="prev"/>
        <w:bookmarkStart w:id="5" w:name="_Hlk92118624" w:displacedByCustomXml="prev"/>
        <w:bookmarkStart w:id="6" w:name="_Hlk92100156" w:displacedByCustomXml="prev"/>
        <w:p w14:paraId="7132B097" w14:textId="77777777" w:rsidR="00D12548" w:rsidRPr="00A62F97" w:rsidRDefault="00D12548" w:rsidP="001C50AB">
          <w:pPr>
            <w:spacing w:before="60" w:line="360" w:lineRule="auto"/>
            <w:rPr>
              <w:rFonts w:ascii="Times New Roman" w:hAnsi="Times New Roman"/>
              <w:b/>
              <w:sz w:val="32"/>
              <w:szCs w:val="32"/>
              <w:lang w:val="en-GB"/>
            </w:rPr>
          </w:pPr>
          <w:r w:rsidRPr="00A62F97">
            <w:rPr>
              <w:rFonts w:ascii="Times New Roman" w:hAnsi="Times New Roman"/>
              <w:b/>
              <w:smallCaps/>
              <w:sz w:val="32"/>
              <w:szCs w:val="32"/>
              <w:lang w:val="en-GB"/>
            </w:rPr>
            <w:t>Table of Contents</w:t>
          </w:r>
          <w:bookmarkEnd w:id="4"/>
        </w:p>
        <w:bookmarkEnd w:id="6"/>
        <w:bookmarkEnd w:id="5"/>
        <w:p w14:paraId="3623F9D0" w14:textId="766C171A" w:rsidR="009C4B7B" w:rsidRPr="00A62F97" w:rsidRDefault="00D12548" w:rsidP="00191D42">
          <w:pPr>
            <w:pStyle w:val="TOC1"/>
            <w:rPr>
              <w:rFonts w:asciiTheme="minorHAnsi" w:eastAsiaTheme="minorEastAsia" w:hAnsiTheme="minorHAnsi" w:cstheme="minorBidi"/>
              <w:noProof/>
              <w:kern w:val="2"/>
              <w:sz w:val="21"/>
              <w:szCs w:val="22"/>
              <w:lang w:val="en-GB" w:eastAsia="ja-JP"/>
            </w:rPr>
          </w:pPr>
          <w:r w:rsidRPr="00A62F97">
            <w:rPr>
              <w:lang w:val="en-GB"/>
            </w:rPr>
            <w:fldChar w:fldCharType="begin"/>
          </w:r>
          <w:r w:rsidRPr="00A62F97">
            <w:rPr>
              <w:lang w:val="en-GB"/>
            </w:rPr>
            <w:instrText xml:space="preserve"> TOC \o "1-3" \h \z \u </w:instrText>
          </w:r>
          <w:r w:rsidRPr="00A62F97">
            <w:rPr>
              <w:lang w:val="en-GB"/>
            </w:rPr>
            <w:fldChar w:fldCharType="separate"/>
          </w:r>
          <w:hyperlink w:anchor="_Toc171438015" w:history="1">
            <w:r w:rsidR="009C4B7B" w:rsidRPr="00A62F97">
              <w:rPr>
                <w:rStyle w:val="Hyperlink"/>
                <w:noProof/>
                <w:lang w:val="en-GB" w:eastAsia="ja-JP"/>
              </w:rPr>
              <w:t>ABOUT</w:t>
            </w:r>
            <w:r w:rsidR="009C4B7B" w:rsidRPr="00A62F97">
              <w:rPr>
                <w:rStyle w:val="Hyperlink"/>
                <w:noProof/>
                <w:lang w:val="en-GB"/>
              </w:rPr>
              <w:t xml:space="preserve"> THE </w:t>
            </w:r>
            <w:r w:rsidR="009C4B7B" w:rsidRPr="00A62F97">
              <w:rPr>
                <w:rStyle w:val="Hyperlink"/>
                <w:noProof/>
                <w:lang w:val="en-GB" w:eastAsia="ja-JP"/>
              </w:rPr>
              <w:t>SUBMITTING</w:t>
            </w:r>
            <w:r w:rsidR="009C4B7B" w:rsidRPr="00A62F97">
              <w:rPr>
                <w:rStyle w:val="Hyperlink"/>
                <w:noProof/>
                <w:lang w:val="en-GB"/>
              </w:rPr>
              <w:t xml:space="preserve"> </w:t>
            </w:r>
            <w:r w:rsidR="009C4B7B" w:rsidRPr="00A62F97">
              <w:rPr>
                <w:rStyle w:val="Hyperlink"/>
                <w:noProof/>
                <w:lang w:val="en-GB" w:eastAsia="ja-JP"/>
              </w:rPr>
              <w:t>ORGANIZATIONS</w:t>
            </w:r>
            <w:r w:rsidR="009C4B7B" w:rsidRPr="00A62F97">
              <w:rPr>
                <w:noProof/>
                <w:webHidden/>
                <w:lang w:val="en-GB"/>
              </w:rPr>
              <w:tab/>
            </w:r>
            <w:r w:rsidR="009C4B7B" w:rsidRPr="00A62F97">
              <w:rPr>
                <w:noProof/>
                <w:webHidden/>
                <w:lang w:val="en-GB"/>
              </w:rPr>
              <w:fldChar w:fldCharType="begin"/>
            </w:r>
            <w:r w:rsidR="009C4B7B" w:rsidRPr="00A62F97">
              <w:rPr>
                <w:noProof/>
                <w:webHidden/>
                <w:lang w:val="en-GB"/>
              </w:rPr>
              <w:instrText xml:space="preserve"> PAGEREF _Toc171438015 \h </w:instrText>
            </w:r>
            <w:r w:rsidR="009C4B7B" w:rsidRPr="00A62F97">
              <w:rPr>
                <w:noProof/>
                <w:webHidden/>
                <w:lang w:val="en-GB"/>
              </w:rPr>
            </w:r>
            <w:r w:rsidR="009C4B7B" w:rsidRPr="00A62F97">
              <w:rPr>
                <w:noProof/>
                <w:webHidden/>
                <w:lang w:val="en-GB"/>
              </w:rPr>
              <w:fldChar w:fldCharType="separate"/>
            </w:r>
            <w:r w:rsidR="00FF334D">
              <w:rPr>
                <w:noProof/>
                <w:webHidden/>
                <w:lang w:val="en-GB"/>
              </w:rPr>
              <w:t>2</w:t>
            </w:r>
            <w:r w:rsidR="009C4B7B" w:rsidRPr="00A62F97">
              <w:rPr>
                <w:noProof/>
                <w:webHidden/>
                <w:lang w:val="en-GB"/>
              </w:rPr>
              <w:fldChar w:fldCharType="end"/>
            </w:r>
          </w:hyperlink>
        </w:p>
        <w:p w14:paraId="1D33747C" w14:textId="53BBF29C" w:rsidR="009C4B7B" w:rsidRPr="00A62F97" w:rsidRDefault="00D377D8" w:rsidP="00191D42">
          <w:pPr>
            <w:pStyle w:val="TOC1"/>
            <w:rPr>
              <w:rFonts w:asciiTheme="minorHAnsi" w:eastAsiaTheme="minorEastAsia" w:hAnsiTheme="minorHAnsi" w:cstheme="minorBidi"/>
              <w:noProof/>
              <w:kern w:val="2"/>
              <w:sz w:val="21"/>
              <w:szCs w:val="22"/>
              <w:lang w:val="en-GB" w:eastAsia="ja-JP"/>
            </w:rPr>
          </w:pPr>
          <w:hyperlink w:anchor="_Toc171438016" w:history="1">
            <w:r w:rsidR="009C4B7B" w:rsidRPr="00A62F97">
              <w:rPr>
                <w:rStyle w:val="Hyperlink"/>
                <w:rFonts w:eastAsia="Malgun Gothic"/>
                <w:bCs/>
                <w:noProof/>
                <w:lang w:val="en-GB"/>
              </w:rPr>
              <w:t>SUMMARY OF THE SUBMISSION</w:t>
            </w:r>
            <w:r w:rsidR="009C4B7B" w:rsidRPr="00A62F97">
              <w:rPr>
                <w:noProof/>
                <w:webHidden/>
                <w:lang w:val="en-GB"/>
              </w:rPr>
              <w:tab/>
            </w:r>
            <w:r w:rsidR="009C4B7B" w:rsidRPr="00A62F97">
              <w:rPr>
                <w:noProof/>
                <w:webHidden/>
                <w:lang w:val="en-GB"/>
              </w:rPr>
              <w:fldChar w:fldCharType="begin"/>
            </w:r>
            <w:r w:rsidR="009C4B7B" w:rsidRPr="00A62F97">
              <w:rPr>
                <w:noProof/>
                <w:webHidden/>
                <w:lang w:val="en-GB"/>
              </w:rPr>
              <w:instrText xml:space="preserve"> PAGEREF _Toc171438016 \h </w:instrText>
            </w:r>
            <w:r w:rsidR="009C4B7B" w:rsidRPr="00A62F97">
              <w:rPr>
                <w:noProof/>
                <w:webHidden/>
                <w:lang w:val="en-GB"/>
              </w:rPr>
            </w:r>
            <w:r w:rsidR="009C4B7B" w:rsidRPr="00A62F97">
              <w:rPr>
                <w:noProof/>
                <w:webHidden/>
                <w:lang w:val="en-GB"/>
              </w:rPr>
              <w:fldChar w:fldCharType="separate"/>
            </w:r>
            <w:r w:rsidR="00FF334D">
              <w:rPr>
                <w:noProof/>
                <w:webHidden/>
                <w:lang w:val="en-GB"/>
              </w:rPr>
              <w:t>3</w:t>
            </w:r>
            <w:r w:rsidR="009C4B7B" w:rsidRPr="00A62F97">
              <w:rPr>
                <w:noProof/>
                <w:webHidden/>
                <w:lang w:val="en-GB"/>
              </w:rPr>
              <w:fldChar w:fldCharType="end"/>
            </w:r>
          </w:hyperlink>
        </w:p>
        <w:p w14:paraId="5A087D4E" w14:textId="78C1E583" w:rsidR="009C4B7B" w:rsidRPr="00A62F97" w:rsidRDefault="00D377D8" w:rsidP="00191D42">
          <w:pPr>
            <w:pStyle w:val="TOC1"/>
            <w:rPr>
              <w:rFonts w:asciiTheme="minorHAnsi" w:eastAsiaTheme="minorEastAsia" w:hAnsiTheme="minorHAnsi" w:cstheme="minorBidi"/>
              <w:noProof/>
              <w:kern w:val="2"/>
              <w:sz w:val="21"/>
              <w:szCs w:val="22"/>
              <w:lang w:val="en-GB" w:eastAsia="ja-JP"/>
            </w:rPr>
          </w:pPr>
          <w:hyperlink w:anchor="_Toc171438017" w:history="1">
            <w:r w:rsidR="009C4B7B" w:rsidRPr="00A62F97">
              <w:rPr>
                <w:rStyle w:val="Hyperlink"/>
                <w:noProof/>
                <w:lang w:val="en-GB"/>
              </w:rPr>
              <w:t>I.</w:t>
            </w:r>
            <w:r w:rsidR="009C4B7B" w:rsidRPr="00A62F97">
              <w:rPr>
                <w:rFonts w:asciiTheme="minorHAnsi" w:eastAsiaTheme="minorEastAsia" w:hAnsiTheme="minorHAnsi" w:cstheme="minorBidi"/>
                <w:noProof/>
                <w:kern w:val="2"/>
                <w:sz w:val="21"/>
                <w:szCs w:val="22"/>
                <w:lang w:val="en-GB" w:eastAsia="ja-JP"/>
              </w:rPr>
              <w:tab/>
            </w:r>
            <w:r w:rsidR="009C4B7B" w:rsidRPr="00A62F97">
              <w:rPr>
                <w:rStyle w:val="Hyperlink"/>
                <w:noProof/>
                <w:lang w:val="en-GB"/>
              </w:rPr>
              <w:t>INTRODUCTION</w:t>
            </w:r>
            <w:r w:rsidR="009C4B7B" w:rsidRPr="00A62F97">
              <w:rPr>
                <w:noProof/>
                <w:webHidden/>
                <w:lang w:val="en-GB"/>
              </w:rPr>
              <w:tab/>
            </w:r>
            <w:r w:rsidR="009C4B7B" w:rsidRPr="00A62F97">
              <w:rPr>
                <w:noProof/>
                <w:webHidden/>
                <w:lang w:val="en-GB"/>
              </w:rPr>
              <w:fldChar w:fldCharType="begin"/>
            </w:r>
            <w:r w:rsidR="009C4B7B" w:rsidRPr="00A62F97">
              <w:rPr>
                <w:noProof/>
                <w:webHidden/>
                <w:lang w:val="en-GB"/>
              </w:rPr>
              <w:instrText xml:space="preserve"> PAGEREF _Toc171438017 \h </w:instrText>
            </w:r>
            <w:r w:rsidR="009C4B7B" w:rsidRPr="00A62F97">
              <w:rPr>
                <w:noProof/>
                <w:webHidden/>
                <w:lang w:val="en-GB"/>
              </w:rPr>
            </w:r>
            <w:r w:rsidR="009C4B7B" w:rsidRPr="00A62F97">
              <w:rPr>
                <w:noProof/>
                <w:webHidden/>
                <w:lang w:val="en-GB"/>
              </w:rPr>
              <w:fldChar w:fldCharType="separate"/>
            </w:r>
            <w:r w:rsidR="00FF334D">
              <w:rPr>
                <w:noProof/>
                <w:webHidden/>
                <w:lang w:val="en-GB"/>
              </w:rPr>
              <w:t>3</w:t>
            </w:r>
            <w:r w:rsidR="009C4B7B" w:rsidRPr="00A62F97">
              <w:rPr>
                <w:noProof/>
                <w:webHidden/>
                <w:lang w:val="en-GB"/>
              </w:rPr>
              <w:fldChar w:fldCharType="end"/>
            </w:r>
          </w:hyperlink>
        </w:p>
        <w:p w14:paraId="12BC0563" w14:textId="602DF8B9" w:rsidR="009C4B7B" w:rsidRPr="00A62F97" w:rsidRDefault="00D377D8" w:rsidP="00191D42">
          <w:pPr>
            <w:pStyle w:val="TOC1"/>
            <w:rPr>
              <w:rFonts w:asciiTheme="minorHAnsi" w:eastAsiaTheme="minorEastAsia" w:hAnsiTheme="minorHAnsi" w:cstheme="minorBidi"/>
              <w:noProof/>
              <w:kern w:val="2"/>
              <w:sz w:val="21"/>
              <w:szCs w:val="22"/>
              <w:lang w:val="en-GB" w:eastAsia="ja-JP"/>
            </w:rPr>
          </w:pPr>
          <w:hyperlink w:anchor="_Toc171438018" w:history="1">
            <w:r w:rsidR="009C4B7B" w:rsidRPr="00A62F97">
              <w:rPr>
                <w:rStyle w:val="Hyperlink"/>
                <w:noProof/>
                <w:lang w:val="en-GB"/>
              </w:rPr>
              <w:t>II.</w:t>
            </w:r>
            <w:r w:rsidR="009C4B7B" w:rsidRPr="00A62F97">
              <w:rPr>
                <w:rFonts w:asciiTheme="minorHAnsi" w:eastAsiaTheme="minorEastAsia" w:hAnsiTheme="minorHAnsi" w:cstheme="minorBidi"/>
                <w:noProof/>
                <w:kern w:val="2"/>
                <w:sz w:val="21"/>
                <w:szCs w:val="22"/>
                <w:lang w:val="en-GB" w:eastAsia="ja-JP"/>
              </w:rPr>
              <w:tab/>
            </w:r>
            <w:r w:rsidR="009C4B7B" w:rsidRPr="00A62F97">
              <w:rPr>
                <w:rStyle w:val="Hyperlink"/>
                <w:noProof/>
                <w:lang w:val="en-GB"/>
              </w:rPr>
              <w:t>VIOLATIONS OF THE PROVISIONS OF THE COVENANT</w:t>
            </w:r>
            <w:r w:rsidR="009C4B7B" w:rsidRPr="00A62F97">
              <w:rPr>
                <w:noProof/>
                <w:webHidden/>
                <w:lang w:val="en-GB"/>
              </w:rPr>
              <w:tab/>
            </w:r>
            <w:r w:rsidR="009C4B7B" w:rsidRPr="00A62F97">
              <w:rPr>
                <w:noProof/>
                <w:webHidden/>
                <w:lang w:val="en-GB"/>
              </w:rPr>
              <w:fldChar w:fldCharType="begin"/>
            </w:r>
            <w:r w:rsidR="009C4B7B" w:rsidRPr="00A62F97">
              <w:rPr>
                <w:noProof/>
                <w:webHidden/>
                <w:lang w:val="en-GB"/>
              </w:rPr>
              <w:instrText xml:space="preserve"> PAGEREF _Toc171438018 \h </w:instrText>
            </w:r>
            <w:r w:rsidR="009C4B7B" w:rsidRPr="00A62F97">
              <w:rPr>
                <w:noProof/>
                <w:webHidden/>
                <w:lang w:val="en-GB"/>
              </w:rPr>
            </w:r>
            <w:r w:rsidR="009C4B7B" w:rsidRPr="00A62F97">
              <w:rPr>
                <w:noProof/>
                <w:webHidden/>
                <w:lang w:val="en-GB"/>
              </w:rPr>
              <w:fldChar w:fldCharType="separate"/>
            </w:r>
            <w:r w:rsidR="00FF334D">
              <w:rPr>
                <w:noProof/>
                <w:webHidden/>
                <w:lang w:val="en-GB"/>
              </w:rPr>
              <w:t>4</w:t>
            </w:r>
            <w:r w:rsidR="009C4B7B" w:rsidRPr="00A62F97">
              <w:rPr>
                <w:noProof/>
                <w:webHidden/>
                <w:lang w:val="en-GB"/>
              </w:rPr>
              <w:fldChar w:fldCharType="end"/>
            </w:r>
          </w:hyperlink>
        </w:p>
        <w:p w14:paraId="52275798" w14:textId="3DCDB2F4" w:rsidR="009C4B7B" w:rsidRPr="00A62F97" w:rsidRDefault="00D377D8" w:rsidP="00191D42">
          <w:pPr>
            <w:pStyle w:val="TOC1"/>
            <w:rPr>
              <w:rFonts w:asciiTheme="minorHAnsi" w:eastAsiaTheme="minorEastAsia" w:hAnsiTheme="minorHAnsi" w:cstheme="minorBidi"/>
              <w:noProof/>
              <w:kern w:val="2"/>
              <w:sz w:val="21"/>
              <w:szCs w:val="22"/>
              <w:lang w:val="en-GB" w:eastAsia="ja-JP"/>
            </w:rPr>
          </w:pPr>
          <w:hyperlink w:anchor="_Toc171438019" w:history="1">
            <w:r w:rsidR="009C4B7B" w:rsidRPr="00A62F97">
              <w:rPr>
                <w:rStyle w:val="Hyperlink"/>
                <w:noProof/>
                <w:lang w:val="en-GB"/>
              </w:rPr>
              <w:t>III.</w:t>
            </w:r>
            <w:r w:rsidR="009C4B7B" w:rsidRPr="00A62F97">
              <w:rPr>
                <w:rFonts w:asciiTheme="minorHAnsi" w:eastAsiaTheme="minorEastAsia" w:hAnsiTheme="minorHAnsi" w:cstheme="minorBidi"/>
                <w:noProof/>
                <w:kern w:val="2"/>
                <w:sz w:val="21"/>
                <w:szCs w:val="22"/>
                <w:lang w:val="en-GB" w:eastAsia="ja-JP"/>
              </w:rPr>
              <w:tab/>
            </w:r>
            <w:r w:rsidR="009C4B7B" w:rsidRPr="00A62F97">
              <w:rPr>
                <w:rStyle w:val="Hyperlink"/>
                <w:noProof/>
                <w:lang w:val="en-GB"/>
              </w:rPr>
              <w:t>CONCLUSION AND RECOMMENDATIONS</w:t>
            </w:r>
            <w:r w:rsidR="009C4B7B" w:rsidRPr="00A62F97">
              <w:rPr>
                <w:noProof/>
                <w:webHidden/>
                <w:lang w:val="en-GB"/>
              </w:rPr>
              <w:tab/>
            </w:r>
            <w:r w:rsidR="009C4B7B" w:rsidRPr="00A62F97">
              <w:rPr>
                <w:noProof/>
                <w:webHidden/>
                <w:lang w:val="en-GB"/>
              </w:rPr>
              <w:fldChar w:fldCharType="begin"/>
            </w:r>
            <w:r w:rsidR="009C4B7B" w:rsidRPr="00A62F97">
              <w:rPr>
                <w:noProof/>
                <w:webHidden/>
                <w:lang w:val="en-GB"/>
              </w:rPr>
              <w:instrText xml:space="preserve"> PAGEREF _Toc171438019 \h </w:instrText>
            </w:r>
            <w:r w:rsidR="009C4B7B" w:rsidRPr="00A62F97">
              <w:rPr>
                <w:noProof/>
                <w:webHidden/>
                <w:lang w:val="en-GB"/>
              </w:rPr>
            </w:r>
            <w:r w:rsidR="009C4B7B" w:rsidRPr="00A62F97">
              <w:rPr>
                <w:noProof/>
                <w:webHidden/>
                <w:lang w:val="en-GB"/>
              </w:rPr>
              <w:fldChar w:fldCharType="separate"/>
            </w:r>
            <w:r w:rsidR="00FF334D">
              <w:rPr>
                <w:noProof/>
                <w:webHidden/>
                <w:lang w:val="en-GB"/>
              </w:rPr>
              <w:t>8</w:t>
            </w:r>
            <w:r w:rsidR="009C4B7B" w:rsidRPr="00A62F97">
              <w:rPr>
                <w:noProof/>
                <w:webHidden/>
                <w:lang w:val="en-GB"/>
              </w:rPr>
              <w:fldChar w:fldCharType="end"/>
            </w:r>
          </w:hyperlink>
        </w:p>
        <w:p w14:paraId="6A83B2D8" w14:textId="7F658B35" w:rsidR="00D12548" w:rsidRPr="00A62F97" w:rsidRDefault="00D12548">
          <w:pPr>
            <w:rPr>
              <w:lang w:val="en-GB"/>
            </w:rPr>
          </w:pPr>
          <w:r w:rsidRPr="00A62F97">
            <w:rPr>
              <w:b/>
              <w:bCs/>
              <w:lang w:val="en-GB"/>
            </w:rPr>
            <w:fldChar w:fldCharType="end"/>
          </w:r>
        </w:p>
      </w:sdtContent>
    </w:sdt>
    <w:p w14:paraId="24609847" w14:textId="09AF3288" w:rsidR="00AC671A" w:rsidRPr="00A62F97" w:rsidRDefault="00AC671A" w:rsidP="00FF2812">
      <w:pPr>
        <w:autoSpaceDE w:val="0"/>
        <w:autoSpaceDN w:val="0"/>
        <w:adjustRightInd w:val="0"/>
        <w:spacing w:line="360" w:lineRule="auto"/>
        <w:jc w:val="left"/>
        <w:rPr>
          <w:rFonts w:ascii="Times New Roman" w:hAnsi="Times New Roman"/>
          <w:sz w:val="24"/>
          <w:szCs w:val="24"/>
          <w:lang w:val="en-GB"/>
        </w:rPr>
      </w:pPr>
    </w:p>
    <w:p w14:paraId="146C7C0D" w14:textId="77777777" w:rsidR="00941779" w:rsidRPr="008A54C5" w:rsidRDefault="00941779" w:rsidP="00941779">
      <w:pPr>
        <w:pStyle w:val="TOCHeading"/>
        <w:spacing w:line="360" w:lineRule="auto"/>
        <w:jc w:val="left"/>
        <w:rPr>
          <w:rFonts w:ascii="Times New Roman" w:hAnsi="Times New Roman"/>
          <w:smallCaps/>
          <w:lang w:val="en-GB"/>
        </w:rPr>
      </w:pPr>
      <w:r w:rsidRPr="008A54C5">
        <w:rPr>
          <w:rFonts w:ascii="Times New Roman" w:hAnsi="Times New Roman"/>
          <w:smallCaps/>
          <w:lang w:val="en-GB"/>
        </w:rPr>
        <w:t>Annexes</w:t>
      </w:r>
    </w:p>
    <w:p w14:paraId="20DFBD5D" w14:textId="1CC5B6DC" w:rsidR="00941779" w:rsidRPr="008A54C5" w:rsidRDefault="00941779" w:rsidP="000F02FB">
      <w:pPr>
        <w:autoSpaceDE w:val="0"/>
        <w:autoSpaceDN w:val="0"/>
        <w:adjustRightInd w:val="0"/>
        <w:spacing w:after="120"/>
        <w:ind w:left="1077" w:hanging="1077"/>
        <w:jc w:val="both"/>
        <w:rPr>
          <w:rFonts w:ascii="Times New Roman" w:hAnsi="Times New Roman"/>
          <w:sz w:val="24"/>
          <w:szCs w:val="24"/>
          <w:lang w:val="en-GB"/>
        </w:rPr>
      </w:pPr>
      <w:r w:rsidRPr="008A54C5">
        <w:rPr>
          <w:rFonts w:ascii="Times New Roman" w:hAnsi="Times New Roman"/>
          <w:sz w:val="24"/>
          <w:szCs w:val="24"/>
          <w:lang w:val="en-GB"/>
        </w:rPr>
        <w:t xml:space="preserve">Annex 1 – </w:t>
      </w:r>
      <w:r w:rsidR="00E72657" w:rsidRPr="008A54C5">
        <w:rPr>
          <w:rFonts w:ascii="Times New Roman" w:hAnsi="Times New Roman"/>
          <w:sz w:val="24"/>
          <w:szCs w:val="24"/>
          <w:lang w:val="en-GB"/>
        </w:rPr>
        <w:t xml:space="preserve">Massimo </w:t>
      </w:r>
      <w:proofErr w:type="spellStart"/>
      <w:r w:rsidR="00E72657" w:rsidRPr="008A54C5">
        <w:rPr>
          <w:rFonts w:ascii="Times New Roman" w:hAnsi="Times New Roman"/>
          <w:sz w:val="24"/>
          <w:szCs w:val="24"/>
          <w:lang w:val="en-GB"/>
        </w:rPr>
        <w:t>Introvigne</w:t>
      </w:r>
      <w:proofErr w:type="spellEnd"/>
      <w:r w:rsidR="00E72657">
        <w:rPr>
          <w:rFonts w:ascii="Times New Roman" w:hAnsi="Times New Roman"/>
          <w:sz w:val="24"/>
          <w:szCs w:val="24"/>
          <w:lang w:val="en-GB"/>
        </w:rPr>
        <w:t>,</w:t>
      </w:r>
      <w:r w:rsidR="00E72657" w:rsidRPr="008A54C5">
        <w:rPr>
          <w:rFonts w:ascii="Times New Roman" w:hAnsi="Times New Roman"/>
          <w:sz w:val="24"/>
          <w:szCs w:val="24"/>
          <w:lang w:val="en-GB"/>
        </w:rPr>
        <w:t xml:space="preserve"> </w:t>
      </w:r>
      <w:r w:rsidR="00852AED" w:rsidRPr="008A54C5">
        <w:rPr>
          <w:rFonts w:ascii="Times New Roman" w:hAnsi="Times New Roman"/>
          <w:sz w:val="24"/>
          <w:szCs w:val="24"/>
          <w:lang w:val="en-GB"/>
        </w:rPr>
        <w:t>“</w:t>
      </w:r>
      <w:r w:rsidR="00F51F82" w:rsidRPr="008A54C5">
        <w:rPr>
          <w:rFonts w:ascii="Times New Roman" w:hAnsi="Times New Roman"/>
          <w:sz w:val="24"/>
          <w:szCs w:val="24"/>
          <w:lang w:val="en-GB"/>
        </w:rPr>
        <w:t>France, Administrative Court Finds MIVILUDES’s Statements About Jehovah’s</w:t>
      </w:r>
      <w:r w:rsidR="00852AED" w:rsidRPr="008A54C5">
        <w:rPr>
          <w:rFonts w:ascii="Times New Roman" w:hAnsi="Times New Roman"/>
          <w:sz w:val="24"/>
          <w:szCs w:val="24"/>
          <w:lang w:val="en-GB"/>
        </w:rPr>
        <w:t xml:space="preserve"> </w:t>
      </w:r>
      <w:r w:rsidR="00F51F82" w:rsidRPr="008A54C5">
        <w:rPr>
          <w:rFonts w:ascii="Times New Roman" w:hAnsi="Times New Roman"/>
          <w:sz w:val="24"/>
          <w:szCs w:val="24"/>
          <w:lang w:val="en-GB"/>
        </w:rPr>
        <w:t>Witnesses Defamatory</w:t>
      </w:r>
      <w:r w:rsidR="00852AED" w:rsidRPr="008A54C5">
        <w:rPr>
          <w:rFonts w:ascii="Times New Roman" w:hAnsi="Times New Roman"/>
          <w:sz w:val="24"/>
          <w:szCs w:val="24"/>
          <w:lang w:val="en-GB"/>
        </w:rPr>
        <w:t>”</w:t>
      </w:r>
      <w:r w:rsidR="00E72657">
        <w:rPr>
          <w:rFonts w:ascii="Times New Roman" w:hAnsi="Times New Roman"/>
          <w:sz w:val="24"/>
          <w:szCs w:val="24"/>
          <w:lang w:val="en-GB"/>
        </w:rPr>
        <w:t>,</w:t>
      </w:r>
      <w:r w:rsidR="00852AED" w:rsidRPr="008A54C5">
        <w:rPr>
          <w:rFonts w:ascii="Times New Roman" w:hAnsi="Times New Roman"/>
          <w:sz w:val="24"/>
          <w:szCs w:val="24"/>
          <w:lang w:val="en-GB"/>
        </w:rPr>
        <w:t xml:space="preserve"> </w:t>
      </w:r>
      <w:r w:rsidR="00852AED" w:rsidRPr="008A54C5">
        <w:rPr>
          <w:rFonts w:ascii="Times New Roman" w:hAnsi="Times New Roman"/>
          <w:i/>
          <w:sz w:val="24"/>
          <w:szCs w:val="24"/>
          <w:lang w:val="en-GB"/>
        </w:rPr>
        <w:t>Bitter Winter</w:t>
      </w:r>
      <w:r w:rsidR="00E72657">
        <w:rPr>
          <w:rFonts w:ascii="Times New Roman" w:hAnsi="Times New Roman"/>
          <w:i/>
          <w:sz w:val="24"/>
          <w:szCs w:val="24"/>
          <w:lang w:val="en-GB"/>
        </w:rPr>
        <w:t>,</w:t>
      </w:r>
      <w:r w:rsidR="00852AED" w:rsidRPr="008A54C5">
        <w:rPr>
          <w:rFonts w:ascii="Times New Roman" w:hAnsi="Times New Roman"/>
          <w:sz w:val="24"/>
          <w:szCs w:val="24"/>
          <w:lang w:val="en-GB"/>
        </w:rPr>
        <w:t xml:space="preserve"> </w:t>
      </w:r>
      <w:r w:rsidR="00F51F82" w:rsidRPr="008A54C5">
        <w:rPr>
          <w:rFonts w:ascii="Times New Roman" w:hAnsi="Times New Roman"/>
          <w:sz w:val="24"/>
          <w:szCs w:val="24"/>
          <w:lang w:val="en-GB"/>
        </w:rPr>
        <w:t>06/19/2024</w:t>
      </w:r>
      <w:r w:rsidR="002C393B" w:rsidRPr="008A54C5">
        <w:rPr>
          <w:rFonts w:ascii="Times New Roman" w:hAnsi="Times New Roman"/>
          <w:sz w:val="24"/>
          <w:szCs w:val="24"/>
          <w:lang w:val="en-GB"/>
        </w:rPr>
        <w:t>.</w:t>
      </w:r>
    </w:p>
    <w:p w14:paraId="48833339" w14:textId="1C474D5D" w:rsidR="00941779" w:rsidRPr="008A54C5" w:rsidRDefault="002B5801" w:rsidP="000F02FB">
      <w:pPr>
        <w:autoSpaceDE w:val="0"/>
        <w:autoSpaceDN w:val="0"/>
        <w:adjustRightInd w:val="0"/>
        <w:spacing w:after="120"/>
        <w:ind w:left="1077" w:hanging="1077"/>
        <w:jc w:val="both"/>
        <w:rPr>
          <w:rFonts w:ascii="Times New Roman" w:hAnsi="Times New Roman"/>
          <w:sz w:val="24"/>
          <w:szCs w:val="24"/>
          <w:lang w:val="en-GB"/>
        </w:rPr>
      </w:pPr>
      <w:r w:rsidRPr="008A54C5">
        <w:rPr>
          <w:rFonts w:ascii="Times New Roman" w:hAnsi="Times New Roman"/>
          <w:sz w:val="24"/>
          <w:szCs w:val="24"/>
          <w:lang w:val="en-GB"/>
        </w:rPr>
        <w:t xml:space="preserve">Annex 2 – </w:t>
      </w:r>
      <w:r w:rsidRPr="008A54C5">
        <w:rPr>
          <w:rFonts w:ascii="Times New Roman" w:hAnsi="Times New Roman"/>
          <w:i/>
          <w:sz w:val="24"/>
          <w:szCs w:val="24"/>
          <w:lang w:val="en-GB"/>
        </w:rPr>
        <w:t>The Journal of CESNUR,</w:t>
      </w:r>
      <w:r w:rsidRPr="008A54C5">
        <w:rPr>
          <w:rFonts w:ascii="Times New Roman" w:hAnsi="Times New Roman"/>
          <w:sz w:val="24"/>
          <w:szCs w:val="24"/>
          <w:lang w:val="en-GB"/>
        </w:rPr>
        <w:t xml:space="preserve"> Volume 6, Issue 3, May</w:t>
      </w:r>
      <w:r w:rsidR="00B05254">
        <w:rPr>
          <w:rFonts w:ascii="Times New Roman" w:hAnsi="Times New Roman"/>
          <w:sz w:val="24"/>
          <w:szCs w:val="24"/>
          <w:lang w:val="en-GB"/>
        </w:rPr>
        <w:t>–</w:t>
      </w:r>
      <w:r w:rsidRPr="008A54C5">
        <w:rPr>
          <w:rFonts w:ascii="Times New Roman" w:hAnsi="Times New Roman"/>
          <w:sz w:val="24"/>
          <w:szCs w:val="24"/>
          <w:lang w:val="en-GB"/>
        </w:rPr>
        <w:t>June 2022, pages 3</w:t>
      </w:r>
      <w:r w:rsidR="00B05254">
        <w:rPr>
          <w:rFonts w:ascii="Times New Roman" w:hAnsi="Times New Roman"/>
          <w:sz w:val="24"/>
          <w:szCs w:val="24"/>
          <w:lang w:val="en-GB"/>
        </w:rPr>
        <w:t>–</w:t>
      </w:r>
      <w:r w:rsidRPr="008A54C5">
        <w:rPr>
          <w:rFonts w:ascii="Times New Roman" w:hAnsi="Times New Roman"/>
          <w:sz w:val="24"/>
          <w:szCs w:val="24"/>
          <w:lang w:val="en-GB"/>
        </w:rPr>
        <w:t>24</w:t>
      </w:r>
      <w:r w:rsidR="00B05254">
        <w:rPr>
          <w:rFonts w:ascii="Times New Roman" w:hAnsi="Times New Roman"/>
          <w:sz w:val="24"/>
          <w:szCs w:val="24"/>
          <w:lang w:val="en-GB"/>
        </w:rPr>
        <w:t>.</w:t>
      </w:r>
    </w:p>
    <w:p w14:paraId="212847D7" w14:textId="766FB86E" w:rsidR="00FF5A4A" w:rsidRPr="008A54C5" w:rsidRDefault="00B42226" w:rsidP="000F02FB">
      <w:pPr>
        <w:autoSpaceDE w:val="0"/>
        <w:autoSpaceDN w:val="0"/>
        <w:adjustRightInd w:val="0"/>
        <w:spacing w:after="120"/>
        <w:ind w:left="1077" w:hanging="1077"/>
        <w:jc w:val="both"/>
        <w:rPr>
          <w:rFonts w:ascii="Times New Roman" w:hAnsi="Times New Roman"/>
          <w:sz w:val="24"/>
          <w:szCs w:val="24"/>
          <w:lang w:val="en-GB"/>
        </w:rPr>
      </w:pPr>
      <w:r w:rsidRPr="008A54C5">
        <w:rPr>
          <w:rFonts w:ascii="Times New Roman" w:hAnsi="Times New Roman"/>
          <w:sz w:val="24"/>
          <w:szCs w:val="24"/>
          <w:lang w:val="en-GB"/>
        </w:rPr>
        <w:t xml:space="preserve">Annex 3 – CAP </w:t>
      </w:r>
      <w:proofErr w:type="spellStart"/>
      <w:r w:rsidRPr="008A54C5">
        <w:rPr>
          <w:rFonts w:ascii="Times New Roman" w:hAnsi="Times New Roman"/>
          <w:sz w:val="24"/>
          <w:szCs w:val="24"/>
          <w:lang w:val="en-GB"/>
        </w:rPr>
        <w:t>Liberté</w:t>
      </w:r>
      <w:proofErr w:type="spellEnd"/>
      <w:r w:rsidRPr="008A54C5">
        <w:rPr>
          <w:rFonts w:ascii="Times New Roman" w:hAnsi="Times New Roman"/>
          <w:sz w:val="24"/>
          <w:szCs w:val="24"/>
          <w:lang w:val="en-GB"/>
        </w:rPr>
        <w:t xml:space="preserve"> de Conscience, Report on France 2023, “Public funding of anti-religious associations in France</w:t>
      </w:r>
      <w:r w:rsidR="00774C35">
        <w:rPr>
          <w:rFonts w:ascii="Times New Roman" w:hAnsi="Times New Roman"/>
          <w:sz w:val="24"/>
          <w:szCs w:val="24"/>
          <w:lang w:val="en-GB"/>
        </w:rPr>
        <w:t>. Stigmatization and hate speech towards religious minorities caused by French policy</w:t>
      </w:r>
      <w:r w:rsidRPr="008A54C5">
        <w:rPr>
          <w:rFonts w:ascii="Times New Roman" w:hAnsi="Times New Roman"/>
          <w:sz w:val="24"/>
          <w:szCs w:val="24"/>
          <w:lang w:val="en-GB"/>
        </w:rPr>
        <w:t>”</w:t>
      </w:r>
      <w:r w:rsidR="00B05254">
        <w:rPr>
          <w:rFonts w:ascii="Times New Roman" w:hAnsi="Times New Roman"/>
          <w:sz w:val="24"/>
          <w:szCs w:val="24"/>
          <w:lang w:val="en-GB"/>
        </w:rPr>
        <w:t>.</w:t>
      </w:r>
    </w:p>
    <w:p w14:paraId="6B842D02" w14:textId="5C87CA28" w:rsidR="00941779" w:rsidRPr="00A62F97" w:rsidRDefault="00941779">
      <w:pPr>
        <w:jc w:val="left"/>
        <w:rPr>
          <w:rFonts w:ascii="Times New Roman" w:hAnsi="Times New Roman"/>
          <w:sz w:val="24"/>
          <w:szCs w:val="24"/>
          <w:lang w:val="en-GB"/>
        </w:rPr>
      </w:pPr>
      <w:r w:rsidRPr="00A62F97">
        <w:rPr>
          <w:rFonts w:ascii="Times New Roman" w:hAnsi="Times New Roman"/>
          <w:sz w:val="24"/>
          <w:szCs w:val="24"/>
          <w:lang w:val="en-GB"/>
        </w:rPr>
        <w:br w:type="page"/>
      </w:r>
    </w:p>
    <w:p w14:paraId="397D4E0E" w14:textId="77777777" w:rsidR="00CE19C6" w:rsidRPr="00A62F97" w:rsidRDefault="00CE19C6" w:rsidP="00CE19C6">
      <w:pPr>
        <w:pStyle w:val="Heading1"/>
        <w:rPr>
          <w:rFonts w:ascii="Times New Roman" w:hAnsi="Times New Roman" w:cs="Times New Roman"/>
          <w:color w:val="auto"/>
          <w:szCs w:val="24"/>
          <w:lang w:val="en-GB" w:eastAsia="ja-JP"/>
        </w:rPr>
      </w:pPr>
      <w:bookmarkStart w:id="7" w:name="_Toc113440631"/>
      <w:bookmarkStart w:id="8" w:name="_Toc171438015"/>
      <w:bookmarkStart w:id="9" w:name="_Hlk126158041"/>
      <w:r w:rsidRPr="00A62F97">
        <w:rPr>
          <w:rFonts w:ascii="Times New Roman" w:hAnsi="Times New Roman" w:cs="Times New Roman"/>
          <w:color w:val="auto"/>
          <w:szCs w:val="24"/>
          <w:lang w:val="en-GB" w:eastAsia="ja-JP"/>
        </w:rPr>
        <w:lastRenderedPageBreak/>
        <w:t>ABOUT</w:t>
      </w:r>
      <w:r w:rsidRPr="00A62F97">
        <w:rPr>
          <w:rFonts w:ascii="Times New Roman" w:hAnsi="Times New Roman" w:cs="Times New Roman"/>
          <w:color w:val="auto"/>
          <w:szCs w:val="24"/>
          <w:lang w:val="en-GB"/>
        </w:rPr>
        <w:t xml:space="preserve"> THE </w:t>
      </w:r>
      <w:r w:rsidRPr="00A62F97">
        <w:rPr>
          <w:rFonts w:ascii="Times New Roman" w:hAnsi="Times New Roman" w:cs="Times New Roman"/>
          <w:color w:val="auto"/>
          <w:szCs w:val="24"/>
          <w:lang w:val="en-GB" w:eastAsia="ja-JP"/>
        </w:rPr>
        <w:t>SUBMITTING</w:t>
      </w:r>
      <w:r w:rsidRPr="00A62F97">
        <w:rPr>
          <w:rFonts w:ascii="Times New Roman" w:hAnsi="Times New Roman" w:cs="Times New Roman"/>
          <w:color w:val="auto"/>
          <w:szCs w:val="24"/>
          <w:lang w:val="en-GB"/>
        </w:rPr>
        <w:t xml:space="preserve"> </w:t>
      </w:r>
      <w:r w:rsidRPr="00A62F97">
        <w:rPr>
          <w:rFonts w:ascii="Times New Roman" w:hAnsi="Times New Roman" w:cs="Times New Roman"/>
          <w:color w:val="auto"/>
          <w:szCs w:val="24"/>
          <w:lang w:val="en-GB" w:eastAsia="ja-JP"/>
        </w:rPr>
        <w:t>ORGANIZATIONS</w:t>
      </w:r>
      <w:bookmarkEnd w:id="7"/>
      <w:bookmarkEnd w:id="8"/>
    </w:p>
    <w:p w14:paraId="172838F8" w14:textId="6E7D4CBF" w:rsidR="00CE19C6" w:rsidRPr="00A62F97" w:rsidRDefault="00CE19C6" w:rsidP="00CE19C6">
      <w:pPr>
        <w:rPr>
          <w:lang w:val="en-GB" w:eastAsia="ja-JP"/>
        </w:rPr>
      </w:pPr>
    </w:p>
    <w:tbl>
      <w:tblPr>
        <w:tblStyle w:val="TableGrid"/>
        <w:tblW w:w="10350"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5304"/>
      </w:tblGrid>
      <w:tr w:rsidR="00CE19C6" w:rsidRPr="00A62F97" w14:paraId="26346B3A" w14:textId="77777777" w:rsidTr="00166014">
        <w:tc>
          <w:tcPr>
            <w:tcW w:w="5046" w:type="dxa"/>
            <w:tcBorders>
              <w:bottom w:val="single" w:sz="4" w:space="0" w:color="auto"/>
            </w:tcBorders>
          </w:tcPr>
          <w:p w14:paraId="7D1E3950" w14:textId="77777777" w:rsidR="00CE19C6" w:rsidRPr="00A62F97" w:rsidRDefault="00CE19C6" w:rsidP="00166014">
            <w:pPr>
              <w:jc w:val="left"/>
              <w:rPr>
                <w:lang w:val="en-GB" w:eastAsia="ja-JP"/>
              </w:rPr>
            </w:pPr>
            <w:r w:rsidRPr="00A62F97">
              <w:rPr>
                <w:noProof/>
                <w:lang w:val="en-GB"/>
              </w:rPr>
              <w:drawing>
                <wp:inline distT="0" distB="0" distL="0" distR="0" wp14:anchorId="49E38F48" wp14:editId="39FCAC47">
                  <wp:extent cx="2871917" cy="1442955"/>
                  <wp:effectExtent l="0" t="0" r="508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918745" cy="1466483"/>
                          </a:xfrm>
                          <a:prstGeom prst="rect">
                            <a:avLst/>
                          </a:prstGeom>
                          <a:noFill/>
                          <a:ln>
                            <a:noFill/>
                          </a:ln>
                        </pic:spPr>
                      </pic:pic>
                    </a:graphicData>
                  </a:graphic>
                </wp:inline>
              </w:drawing>
            </w:r>
          </w:p>
        </w:tc>
        <w:tc>
          <w:tcPr>
            <w:tcW w:w="5304" w:type="dxa"/>
            <w:tcBorders>
              <w:bottom w:val="single" w:sz="4" w:space="0" w:color="auto"/>
            </w:tcBorders>
          </w:tcPr>
          <w:p w14:paraId="0B89AD40" w14:textId="77777777" w:rsidR="00CE19C6" w:rsidRPr="00A62F97" w:rsidRDefault="00CE19C6" w:rsidP="00CF173C">
            <w:pPr>
              <w:topLinePunct/>
              <w:spacing w:after="240"/>
              <w:ind w:right="181"/>
              <w:jc w:val="both"/>
              <w:rPr>
                <w:rFonts w:ascii="Times New Roman" w:hAnsi="Times New Roman"/>
                <w:sz w:val="20"/>
                <w:szCs w:val="20"/>
                <w:lang w:val="en-GB"/>
              </w:rPr>
            </w:pPr>
            <w:r w:rsidRPr="00A62F97">
              <w:rPr>
                <w:rFonts w:ascii="Times New Roman" w:hAnsi="Times New Roman"/>
                <w:b/>
                <w:bCs/>
                <w:sz w:val="20"/>
                <w:szCs w:val="20"/>
                <w:lang w:val="en-GB"/>
              </w:rPr>
              <w:t xml:space="preserve">The European Association of Jehovah’s Witnesses (EAJW) </w:t>
            </w:r>
            <w:r w:rsidRPr="00A62F97">
              <w:rPr>
                <w:rFonts w:ascii="Times New Roman" w:hAnsi="Times New Roman"/>
                <w:sz w:val="20"/>
                <w:szCs w:val="20"/>
                <w:lang w:val="en-GB"/>
              </w:rPr>
              <w:t>is a charity registered in the United Kingdom. It provides support to Jehovah’s Witnesses facing fundamental human rights violations in various parts of the world.</w:t>
            </w:r>
          </w:p>
          <w:p w14:paraId="3BC8150A" w14:textId="77777777" w:rsidR="00CE19C6" w:rsidRPr="00A62F97" w:rsidRDefault="00CE19C6" w:rsidP="00CF173C">
            <w:pPr>
              <w:topLinePunct/>
              <w:ind w:right="181"/>
              <w:jc w:val="both"/>
              <w:rPr>
                <w:rFonts w:ascii="Times New Roman" w:hAnsi="Times New Roman"/>
                <w:sz w:val="20"/>
                <w:szCs w:val="20"/>
                <w:lang w:val="en-GB"/>
              </w:rPr>
            </w:pPr>
            <w:r w:rsidRPr="00A62F97">
              <w:rPr>
                <w:rFonts w:ascii="Times New Roman" w:hAnsi="Times New Roman"/>
                <w:b/>
                <w:bCs/>
                <w:sz w:val="20"/>
                <w:szCs w:val="20"/>
                <w:lang w:val="en-GB" w:eastAsia="ja-JP"/>
              </w:rPr>
              <w:t xml:space="preserve">Address: </w:t>
            </w:r>
            <w:r w:rsidRPr="00A62F97">
              <w:rPr>
                <w:rFonts w:ascii="Times New Roman" w:hAnsi="Times New Roman"/>
                <w:sz w:val="20"/>
                <w:szCs w:val="20"/>
                <w:lang w:val="en-GB" w:eastAsia="ja-JP"/>
              </w:rPr>
              <w:t>1 Kingdom Way, West Hanningfield, CHELMSFORD CM2 8FW, UNITED KINGDOM</w:t>
            </w:r>
          </w:p>
          <w:p w14:paraId="05DC0198" w14:textId="37035763" w:rsidR="00CE19C6" w:rsidRPr="00A62F97" w:rsidRDefault="00CE19C6" w:rsidP="00CF173C">
            <w:pPr>
              <w:topLinePunct/>
              <w:ind w:right="181"/>
              <w:jc w:val="both"/>
              <w:rPr>
                <w:rFonts w:ascii="Times New Roman" w:hAnsi="Times New Roman"/>
                <w:sz w:val="20"/>
                <w:szCs w:val="20"/>
                <w:lang w:val="en-GB" w:eastAsia="ja-JP"/>
              </w:rPr>
            </w:pPr>
            <w:r w:rsidRPr="00A62F97">
              <w:rPr>
                <w:rFonts w:ascii="Times New Roman" w:hAnsi="Times New Roman"/>
                <w:b/>
                <w:bCs/>
                <w:sz w:val="20"/>
                <w:szCs w:val="20"/>
                <w:lang w:val="en-GB" w:eastAsia="ja-JP"/>
              </w:rPr>
              <w:t>Telephone:</w:t>
            </w:r>
            <w:r w:rsidRPr="00A62F97">
              <w:rPr>
                <w:rFonts w:ascii="Times New Roman" w:hAnsi="Times New Roman"/>
                <w:sz w:val="20"/>
                <w:szCs w:val="20"/>
                <w:lang w:val="en-GB" w:eastAsia="ja-JP"/>
              </w:rPr>
              <w:t xml:space="preserve"> </w:t>
            </w:r>
            <w:r w:rsidR="00BA5DBE">
              <w:rPr>
                <w:rFonts w:ascii="Times New Roman" w:hAnsi="Times New Roman"/>
                <w:sz w:val="20"/>
                <w:szCs w:val="20"/>
                <w:lang w:val="en-GB" w:eastAsia="ja-JP"/>
              </w:rPr>
              <w:t>+44 20 8906 2211</w:t>
            </w:r>
          </w:p>
          <w:p w14:paraId="6435D957" w14:textId="77777777" w:rsidR="00CE19C6" w:rsidRPr="00A62F97" w:rsidRDefault="00CE19C6" w:rsidP="00CF173C">
            <w:pPr>
              <w:topLinePunct/>
              <w:ind w:right="181"/>
              <w:jc w:val="both"/>
              <w:rPr>
                <w:rFonts w:ascii="Times New Roman" w:hAnsi="Times New Roman"/>
                <w:sz w:val="20"/>
                <w:szCs w:val="20"/>
                <w:lang w:val="en-GB" w:eastAsia="ja-JP"/>
              </w:rPr>
            </w:pPr>
            <w:r w:rsidRPr="00A62F97">
              <w:rPr>
                <w:rFonts w:ascii="Times New Roman" w:hAnsi="Times New Roman"/>
                <w:b/>
                <w:bCs/>
                <w:sz w:val="20"/>
                <w:szCs w:val="20"/>
                <w:lang w:val="en-GB" w:eastAsia="ja-JP"/>
              </w:rPr>
              <w:t>Offices in:</w:t>
            </w:r>
            <w:r w:rsidRPr="00A62F97">
              <w:rPr>
                <w:rFonts w:ascii="Times New Roman" w:hAnsi="Times New Roman"/>
                <w:sz w:val="20"/>
                <w:szCs w:val="20"/>
                <w:lang w:val="en-GB" w:eastAsia="ja-JP"/>
              </w:rPr>
              <w:t xml:space="preserve"> Austria, Belgium, France, Georgia, Germany, Greece, Italy, Poland, Portugal, Spain and Switzerland</w:t>
            </w:r>
          </w:p>
          <w:p w14:paraId="00DFD67F" w14:textId="77777777" w:rsidR="00CE19C6" w:rsidRPr="00A62F97" w:rsidRDefault="00CE19C6" w:rsidP="00CF173C">
            <w:pPr>
              <w:topLinePunct/>
              <w:spacing w:after="240"/>
              <w:ind w:right="181"/>
              <w:jc w:val="both"/>
              <w:rPr>
                <w:rFonts w:ascii="Times New Roman" w:hAnsi="Times New Roman"/>
                <w:sz w:val="21"/>
                <w:szCs w:val="21"/>
                <w:lang w:val="en-GB" w:eastAsia="ja-JP"/>
              </w:rPr>
            </w:pPr>
            <w:r w:rsidRPr="00A62F97">
              <w:rPr>
                <w:rFonts w:ascii="Times New Roman" w:hAnsi="Times New Roman"/>
                <w:b/>
                <w:bCs/>
                <w:sz w:val="20"/>
                <w:szCs w:val="20"/>
                <w:lang w:val="en-GB" w:eastAsia="ja-JP"/>
              </w:rPr>
              <w:t xml:space="preserve">Registered Charity Number: </w:t>
            </w:r>
            <w:r w:rsidRPr="00A62F97">
              <w:rPr>
                <w:rFonts w:ascii="Times New Roman" w:hAnsi="Times New Roman"/>
                <w:sz w:val="20"/>
                <w:szCs w:val="20"/>
                <w:lang w:val="en-GB" w:eastAsia="ja-JP"/>
              </w:rPr>
              <w:t>1085157</w:t>
            </w:r>
          </w:p>
        </w:tc>
      </w:tr>
      <w:tr w:rsidR="00CE19C6" w:rsidRPr="00A62F97" w14:paraId="6C94A684" w14:textId="77777777" w:rsidTr="00166014">
        <w:tc>
          <w:tcPr>
            <w:tcW w:w="5046" w:type="dxa"/>
            <w:tcBorders>
              <w:top w:val="single" w:sz="4" w:space="0" w:color="auto"/>
              <w:bottom w:val="single" w:sz="4" w:space="0" w:color="auto"/>
            </w:tcBorders>
          </w:tcPr>
          <w:p w14:paraId="4402668A" w14:textId="77777777" w:rsidR="00CE19C6" w:rsidRPr="00A62F97" w:rsidRDefault="00CE19C6" w:rsidP="00166014">
            <w:pPr>
              <w:jc w:val="both"/>
              <w:rPr>
                <w:lang w:val="en-GB" w:eastAsia="ja-JP"/>
              </w:rPr>
            </w:pPr>
          </w:p>
          <w:p w14:paraId="2B2492A4" w14:textId="77777777" w:rsidR="00CE19C6" w:rsidRPr="00A62F97" w:rsidRDefault="00CE19C6" w:rsidP="00166014">
            <w:pPr>
              <w:jc w:val="both"/>
              <w:rPr>
                <w:lang w:val="en-GB" w:eastAsia="ja-JP"/>
              </w:rPr>
            </w:pPr>
            <w:r w:rsidRPr="00A62F97">
              <w:rPr>
                <w:noProof/>
                <w:lang w:val="en-GB"/>
              </w:rPr>
              <w:drawing>
                <wp:inline distT="0" distB="0" distL="0" distR="0" wp14:anchorId="2D69E195" wp14:editId="51FFD709">
                  <wp:extent cx="3030220" cy="6559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2"/>
                          <pic:cNvPicPr>
                            <a:picLocks noChangeAspect="1" noChangeArrowheads="1"/>
                          </pic:cNvPicPr>
                        </pic:nvPicPr>
                        <pic:blipFill>
                          <a:blip r:embed="rId10">
                            <a:extLst>
                              <a:ext uri="{28A0092B-C50C-407E-A947-70E740481C1C}">
                                <a14:useLocalDpi xmlns:a14="http://schemas.microsoft.com/office/drawing/2010/main" val="0"/>
                              </a:ext>
                            </a:extLst>
                          </a:blip>
                          <a:srcRect r="38177"/>
                          <a:stretch>
                            <a:fillRect/>
                          </a:stretch>
                        </pic:blipFill>
                        <pic:spPr bwMode="auto">
                          <a:xfrm>
                            <a:off x="0" y="0"/>
                            <a:ext cx="3030220" cy="655955"/>
                          </a:xfrm>
                          <a:prstGeom prst="rect">
                            <a:avLst/>
                          </a:prstGeom>
                          <a:noFill/>
                          <a:ln>
                            <a:noFill/>
                          </a:ln>
                        </pic:spPr>
                      </pic:pic>
                    </a:graphicData>
                  </a:graphic>
                </wp:inline>
              </w:drawing>
            </w:r>
          </w:p>
          <w:p w14:paraId="351A58EC" w14:textId="77777777" w:rsidR="00CE19C6" w:rsidRPr="00A62F97" w:rsidRDefault="00CE19C6" w:rsidP="00166014">
            <w:pPr>
              <w:jc w:val="both"/>
              <w:rPr>
                <w:lang w:val="en-GB" w:eastAsia="ja-JP"/>
              </w:rPr>
            </w:pPr>
          </w:p>
        </w:tc>
        <w:tc>
          <w:tcPr>
            <w:tcW w:w="5304" w:type="dxa"/>
            <w:tcBorders>
              <w:top w:val="single" w:sz="4" w:space="0" w:color="auto"/>
              <w:bottom w:val="single" w:sz="4" w:space="0" w:color="auto"/>
            </w:tcBorders>
          </w:tcPr>
          <w:p w14:paraId="6FA8F562" w14:textId="77777777" w:rsidR="00CE19C6" w:rsidRPr="00A62F97" w:rsidRDefault="00CE19C6" w:rsidP="00CF173C">
            <w:pPr>
              <w:topLinePunct/>
              <w:spacing w:after="240"/>
              <w:ind w:right="187"/>
              <w:jc w:val="both"/>
              <w:rPr>
                <w:rFonts w:ascii="Times New Roman" w:hAnsi="Times New Roman"/>
                <w:sz w:val="20"/>
                <w:szCs w:val="20"/>
                <w:lang w:val="en-GB"/>
              </w:rPr>
            </w:pPr>
            <w:r w:rsidRPr="00A62F97">
              <w:rPr>
                <w:rFonts w:ascii="Times New Roman" w:hAnsi="Times New Roman"/>
                <w:b/>
                <w:bCs/>
                <w:sz w:val="20"/>
                <w:szCs w:val="20"/>
                <w:lang w:val="en-GB"/>
              </w:rPr>
              <w:t xml:space="preserve">Asia-Pacific Association of Jehovah’s Witnesses (APAJW) </w:t>
            </w:r>
            <w:r w:rsidRPr="00A62F97">
              <w:rPr>
                <w:rFonts w:ascii="Times New Roman" w:hAnsi="Times New Roman"/>
                <w:sz w:val="20"/>
                <w:szCs w:val="20"/>
                <w:lang w:val="en-GB"/>
              </w:rPr>
              <w:t>is a general incorporated association registered in Japan. It supports the activities of Jehovah’s Witnesses and promotes the protection of fundamental freedoms in various part of the world, mainly in the Asia-Pacific region.</w:t>
            </w:r>
          </w:p>
          <w:p w14:paraId="3FDAA62A" w14:textId="77777777" w:rsidR="00CE19C6" w:rsidRPr="00A62F97" w:rsidRDefault="00CE19C6" w:rsidP="00CF173C">
            <w:pPr>
              <w:topLinePunct/>
              <w:ind w:right="187"/>
              <w:jc w:val="both"/>
              <w:rPr>
                <w:rFonts w:ascii="Times New Roman" w:hAnsi="Times New Roman"/>
                <w:sz w:val="20"/>
                <w:szCs w:val="20"/>
                <w:lang w:val="en-GB" w:eastAsia="ja-JP"/>
              </w:rPr>
            </w:pPr>
            <w:r w:rsidRPr="00A62F97">
              <w:rPr>
                <w:rFonts w:ascii="Times New Roman" w:hAnsi="Times New Roman"/>
                <w:b/>
                <w:bCs/>
                <w:sz w:val="20"/>
                <w:szCs w:val="20"/>
                <w:lang w:val="en-GB" w:eastAsia="ja-JP"/>
              </w:rPr>
              <w:t xml:space="preserve">Address: </w:t>
            </w:r>
            <w:r w:rsidRPr="00A62F97">
              <w:rPr>
                <w:rFonts w:ascii="Times New Roman" w:hAnsi="Times New Roman"/>
                <w:sz w:val="20"/>
                <w:szCs w:val="20"/>
                <w:lang w:val="en-GB" w:eastAsia="ja-JP"/>
              </w:rPr>
              <w:t xml:space="preserve">5-11-2-605, </w:t>
            </w:r>
            <w:proofErr w:type="spellStart"/>
            <w:r w:rsidRPr="00A62F97">
              <w:rPr>
                <w:rFonts w:ascii="Times New Roman" w:hAnsi="Times New Roman"/>
                <w:sz w:val="20"/>
                <w:szCs w:val="20"/>
                <w:lang w:val="en-GB" w:eastAsia="ja-JP"/>
              </w:rPr>
              <w:t>Mita</w:t>
            </w:r>
            <w:proofErr w:type="spellEnd"/>
            <w:r w:rsidRPr="00A62F97">
              <w:rPr>
                <w:rFonts w:ascii="Times New Roman" w:hAnsi="Times New Roman"/>
                <w:sz w:val="20"/>
                <w:szCs w:val="20"/>
                <w:lang w:val="en-GB" w:eastAsia="ja-JP"/>
              </w:rPr>
              <w:t xml:space="preserve"> Minato-ku, Tokyo, 108-0073 JAPAN</w:t>
            </w:r>
          </w:p>
          <w:p w14:paraId="422572F2" w14:textId="22E4D9DA" w:rsidR="00CE19C6" w:rsidRPr="00A62F97" w:rsidRDefault="00CE19C6" w:rsidP="00CF173C">
            <w:pPr>
              <w:topLinePunct/>
              <w:ind w:right="187"/>
              <w:jc w:val="both"/>
              <w:rPr>
                <w:rFonts w:ascii="Times New Roman" w:hAnsi="Times New Roman"/>
                <w:sz w:val="20"/>
                <w:szCs w:val="20"/>
                <w:lang w:val="en-GB" w:eastAsia="ja-JP"/>
              </w:rPr>
            </w:pPr>
            <w:r w:rsidRPr="00A62F97">
              <w:rPr>
                <w:rFonts w:ascii="Times New Roman" w:hAnsi="Times New Roman"/>
                <w:b/>
                <w:bCs/>
                <w:sz w:val="20"/>
                <w:szCs w:val="20"/>
                <w:lang w:val="en-GB" w:eastAsia="ja-JP"/>
              </w:rPr>
              <w:t>Telephone:</w:t>
            </w:r>
            <w:r w:rsidRPr="00A62F97">
              <w:rPr>
                <w:rFonts w:ascii="Times New Roman" w:hAnsi="Times New Roman"/>
                <w:sz w:val="20"/>
                <w:szCs w:val="20"/>
                <w:lang w:val="en-GB" w:eastAsia="ja-JP"/>
              </w:rPr>
              <w:t xml:space="preserve"> </w:t>
            </w:r>
            <w:r w:rsidR="009C4B7B" w:rsidRPr="00A62F97">
              <w:rPr>
                <w:rFonts w:ascii="Times New Roman" w:hAnsi="Times New Roman"/>
                <w:sz w:val="20"/>
                <w:szCs w:val="20"/>
                <w:lang w:val="en-GB" w:eastAsia="ja-JP"/>
              </w:rPr>
              <w:t>+81 50 5050 5893</w:t>
            </w:r>
          </w:p>
          <w:p w14:paraId="31B79804" w14:textId="77777777" w:rsidR="00CE19C6" w:rsidRPr="00A62F97" w:rsidRDefault="00CE19C6" w:rsidP="00CF173C">
            <w:pPr>
              <w:topLinePunct/>
              <w:ind w:right="187"/>
              <w:jc w:val="both"/>
              <w:rPr>
                <w:rFonts w:ascii="Times New Roman" w:hAnsi="Times New Roman"/>
                <w:sz w:val="20"/>
                <w:szCs w:val="20"/>
                <w:lang w:val="en-GB" w:eastAsia="ja-JP"/>
              </w:rPr>
            </w:pPr>
            <w:r w:rsidRPr="00A62F97">
              <w:rPr>
                <w:rFonts w:ascii="Times New Roman" w:hAnsi="Times New Roman"/>
                <w:b/>
                <w:bCs/>
                <w:sz w:val="20"/>
                <w:szCs w:val="20"/>
                <w:lang w:val="en-GB" w:eastAsia="ja-JP"/>
              </w:rPr>
              <w:t>Offices in:</w:t>
            </w:r>
            <w:r w:rsidRPr="00A62F97">
              <w:rPr>
                <w:rFonts w:ascii="Times New Roman" w:hAnsi="Times New Roman"/>
                <w:sz w:val="20"/>
                <w:szCs w:val="20"/>
                <w:lang w:val="en-GB" w:eastAsia="ja-JP"/>
              </w:rPr>
              <w:t xml:space="preserve"> Australia, Fiji, Guam, Hong Kong, India, Indonesia, Japan, Kazakhstan, Kyrgyzstan, Malaysia, Myanmar, New Caledonia, Papua New Guinea, Philippines, Republic of Korea, Solomon Islands, Sri Lanka, Tahiti, Taiwan and Thailand</w:t>
            </w:r>
          </w:p>
          <w:p w14:paraId="65D662AE" w14:textId="4232CC8C" w:rsidR="00CE19C6" w:rsidRPr="00A62F97" w:rsidRDefault="00CE19C6" w:rsidP="00CF173C">
            <w:pPr>
              <w:topLinePunct/>
              <w:spacing w:after="240"/>
              <w:ind w:right="187"/>
              <w:jc w:val="both"/>
              <w:rPr>
                <w:rFonts w:ascii="Times New Roman" w:hAnsi="Times New Roman"/>
                <w:sz w:val="21"/>
                <w:szCs w:val="21"/>
                <w:lang w:val="en-GB" w:eastAsia="ja-JP"/>
              </w:rPr>
            </w:pPr>
            <w:r w:rsidRPr="00A62F97">
              <w:rPr>
                <w:rFonts w:ascii="Times New Roman" w:hAnsi="Times New Roman"/>
                <w:b/>
                <w:bCs/>
                <w:sz w:val="20"/>
                <w:szCs w:val="20"/>
                <w:lang w:val="en-GB" w:eastAsia="ja-JP"/>
              </w:rPr>
              <w:t xml:space="preserve">Registered Corporate Number: </w:t>
            </w:r>
            <w:r w:rsidRPr="00A62F97">
              <w:rPr>
                <w:rFonts w:ascii="Times New Roman" w:hAnsi="Times New Roman"/>
                <w:sz w:val="20"/>
                <w:szCs w:val="20"/>
                <w:lang w:val="en-GB" w:eastAsia="ja-JP"/>
              </w:rPr>
              <w:t>7010405019149</w:t>
            </w:r>
          </w:p>
        </w:tc>
      </w:tr>
      <w:tr w:rsidR="00CE19C6" w:rsidRPr="00A62F97" w14:paraId="7E7E2F25" w14:textId="77777777" w:rsidTr="00C6442E">
        <w:tc>
          <w:tcPr>
            <w:tcW w:w="5046" w:type="dxa"/>
            <w:tcBorders>
              <w:top w:val="single" w:sz="4" w:space="0" w:color="auto"/>
              <w:bottom w:val="single" w:sz="4" w:space="0" w:color="auto"/>
            </w:tcBorders>
          </w:tcPr>
          <w:p w14:paraId="1DC51914" w14:textId="77777777" w:rsidR="00CE19C6" w:rsidRPr="00A62F97" w:rsidRDefault="00CE19C6" w:rsidP="00166014">
            <w:pPr>
              <w:rPr>
                <w:lang w:val="en-GB" w:eastAsia="ja-JP"/>
              </w:rPr>
            </w:pPr>
            <w:r w:rsidRPr="00A62F97">
              <w:rPr>
                <w:noProof/>
                <w:lang w:val="en-GB"/>
              </w:rPr>
              <w:drawing>
                <wp:inline distT="0" distB="0" distL="0" distR="0" wp14:anchorId="5EE9602A" wp14:editId="3A1B1AAD">
                  <wp:extent cx="3063875" cy="123952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noChangeArrowheads="1"/>
                          </pic:cNvPicPr>
                        </pic:nvPicPr>
                        <pic:blipFill>
                          <a:blip r:embed="rId11">
                            <a:extLst>
                              <a:ext uri="{28A0092B-C50C-407E-A947-70E740481C1C}">
                                <a14:useLocalDpi xmlns:a14="http://schemas.microsoft.com/office/drawing/2010/main" val="0"/>
                              </a:ext>
                            </a:extLst>
                          </a:blip>
                          <a:srcRect l="23566" r="25177"/>
                          <a:stretch>
                            <a:fillRect/>
                          </a:stretch>
                        </pic:blipFill>
                        <pic:spPr bwMode="auto">
                          <a:xfrm>
                            <a:off x="0" y="0"/>
                            <a:ext cx="3063875" cy="1239520"/>
                          </a:xfrm>
                          <a:prstGeom prst="rect">
                            <a:avLst/>
                          </a:prstGeom>
                          <a:noFill/>
                          <a:ln>
                            <a:noFill/>
                          </a:ln>
                        </pic:spPr>
                      </pic:pic>
                    </a:graphicData>
                  </a:graphic>
                </wp:inline>
              </w:drawing>
            </w:r>
          </w:p>
        </w:tc>
        <w:tc>
          <w:tcPr>
            <w:tcW w:w="5304" w:type="dxa"/>
            <w:tcBorders>
              <w:top w:val="single" w:sz="4" w:space="0" w:color="auto"/>
              <w:bottom w:val="single" w:sz="4" w:space="0" w:color="auto"/>
            </w:tcBorders>
          </w:tcPr>
          <w:p w14:paraId="53865BC2" w14:textId="77777777" w:rsidR="00CE19C6" w:rsidRPr="00A62F97" w:rsidRDefault="00CE19C6" w:rsidP="00166014">
            <w:pPr>
              <w:topLinePunct/>
              <w:spacing w:after="240"/>
              <w:ind w:right="181"/>
              <w:jc w:val="both"/>
              <w:rPr>
                <w:rFonts w:ascii="Times New Roman" w:hAnsi="Times New Roman"/>
                <w:sz w:val="20"/>
                <w:szCs w:val="20"/>
                <w:lang w:val="en-GB"/>
              </w:rPr>
            </w:pPr>
            <w:r w:rsidRPr="00A62F97">
              <w:rPr>
                <w:rFonts w:ascii="Times New Roman" w:hAnsi="Times New Roman"/>
                <w:b/>
                <w:bCs/>
                <w:sz w:val="20"/>
                <w:szCs w:val="20"/>
                <w:lang w:val="en-GB"/>
              </w:rPr>
              <w:t xml:space="preserve">African Association of Jehovah’s Witnesses (AAJW) </w:t>
            </w:r>
            <w:r w:rsidRPr="00A62F97">
              <w:rPr>
                <w:rFonts w:ascii="Times New Roman" w:hAnsi="Times New Roman"/>
                <w:sz w:val="20"/>
                <w:szCs w:val="20"/>
                <w:lang w:val="en-GB"/>
              </w:rPr>
              <w:t>is a public benefit organization registered in South Africa.</w:t>
            </w:r>
          </w:p>
          <w:p w14:paraId="647AF612" w14:textId="77777777" w:rsidR="00CE19C6" w:rsidRPr="00A62F97" w:rsidRDefault="00CE19C6" w:rsidP="00166014">
            <w:pPr>
              <w:topLinePunct/>
              <w:ind w:right="181"/>
              <w:jc w:val="both"/>
              <w:rPr>
                <w:rFonts w:ascii="Times New Roman" w:hAnsi="Times New Roman"/>
                <w:sz w:val="20"/>
                <w:szCs w:val="20"/>
                <w:lang w:val="en-GB" w:eastAsia="ja-JP"/>
              </w:rPr>
            </w:pPr>
            <w:r w:rsidRPr="00A62F97">
              <w:rPr>
                <w:rFonts w:ascii="Times New Roman" w:hAnsi="Times New Roman"/>
                <w:b/>
                <w:bCs/>
                <w:sz w:val="20"/>
                <w:szCs w:val="20"/>
                <w:lang w:val="en-GB" w:eastAsia="ja-JP"/>
              </w:rPr>
              <w:t>Address:</w:t>
            </w:r>
            <w:r w:rsidRPr="00A62F97">
              <w:rPr>
                <w:rFonts w:ascii="Times New Roman" w:hAnsi="Times New Roman"/>
                <w:sz w:val="20"/>
                <w:szCs w:val="20"/>
                <w:lang w:val="en-GB" w:eastAsia="ja-JP"/>
              </w:rPr>
              <w:t xml:space="preserve">1 Robert Broom Drive East, </w:t>
            </w:r>
            <w:proofErr w:type="spellStart"/>
            <w:r w:rsidRPr="00A62F97">
              <w:rPr>
                <w:rFonts w:ascii="Times New Roman" w:hAnsi="Times New Roman"/>
                <w:sz w:val="20"/>
                <w:szCs w:val="20"/>
                <w:lang w:val="en-GB" w:eastAsia="ja-JP"/>
              </w:rPr>
              <w:t>Rangeview</w:t>
            </w:r>
            <w:proofErr w:type="spellEnd"/>
            <w:r w:rsidRPr="00A62F97">
              <w:rPr>
                <w:rFonts w:ascii="Times New Roman" w:hAnsi="Times New Roman"/>
                <w:sz w:val="20"/>
                <w:szCs w:val="20"/>
                <w:lang w:val="en-GB" w:eastAsia="ja-JP"/>
              </w:rPr>
              <w:t>, Krugersdorp, 1739, SOUTH AFRICA</w:t>
            </w:r>
          </w:p>
          <w:p w14:paraId="5C3EED26" w14:textId="35BA6339" w:rsidR="00CE19C6" w:rsidRPr="00A62F97" w:rsidRDefault="00CE19C6" w:rsidP="00166014">
            <w:pPr>
              <w:topLinePunct/>
              <w:ind w:right="187"/>
              <w:jc w:val="both"/>
              <w:rPr>
                <w:rFonts w:ascii="Times New Roman" w:hAnsi="Times New Roman"/>
                <w:sz w:val="20"/>
                <w:szCs w:val="20"/>
                <w:lang w:val="en-GB" w:eastAsia="ja-JP"/>
              </w:rPr>
            </w:pPr>
            <w:r w:rsidRPr="00A62F97">
              <w:rPr>
                <w:rFonts w:ascii="Times New Roman" w:hAnsi="Times New Roman"/>
                <w:b/>
                <w:bCs/>
                <w:sz w:val="20"/>
                <w:szCs w:val="20"/>
                <w:lang w:val="en-GB" w:eastAsia="ja-JP"/>
              </w:rPr>
              <w:t>Telephone:</w:t>
            </w:r>
            <w:r w:rsidRPr="00A62F97">
              <w:rPr>
                <w:rFonts w:ascii="Times New Roman" w:hAnsi="Times New Roman"/>
                <w:sz w:val="20"/>
                <w:szCs w:val="20"/>
                <w:lang w:val="en-GB" w:eastAsia="ja-JP"/>
              </w:rPr>
              <w:t xml:space="preserve"> </w:t>
            </w:r>
            <w:r w:rsidR="00CF173C" w:rsidRPr="00A62F97">
              <w:rPr>
                <w:rFonts w:ascii="Times New Roman" w:hAnsi="Times New Roman"/>
                <w:sz w:val="20"/>
                <w:szCs w:val="20"/>
                <w:lang w:val="en-GB" w:eastAsia="ja-JP"/>
              </w:rPr>
              <w:t xml:space="preserve">+ </w:t>
            </w:r>
            <w:r w:rsidRPr="00A62F97">
              <w:rPr>
                <w:rFonts w:ascii="Times New Roman" w:hAnsi="Times New Roman"/>
                <w:sz w:val="20"/>
                <w:szCs w:val="20"/>
                <w:lang w:val="en-GB" w:eastAsia="ja-JP"/>
              </w:rPr>
              <w:t>27 11 761 1200</w:t>
            </w:r>
          </w:p>
          <w:p w14:paraId="751CB81F" w14:textId="77777777" w:rsidR="00CE19C6" w:rsidRPr="00A62F97" w:rsidRDefault="00CE19C6" w:rsidP="00166014">
            <w:pPr>
              <w:jc w:val="both"/>
              <w:rPr>
                <w:rFonts w:ascii="Times New Roman" w:hAnsi="Times New Roman"/>
                <w:sz w:val="20"/>
                <w:szCs w:val="20"/>
                <w:lang w:val="en-GB" w:eastAsia="ja-JP"/>
              </w:rPr>
            </w:pPr>
            <w:r w:rsidRPr="00A62F97">
              <w:rPr>
                <w:rFonts w:ascii="Times New Roman" w:hAnsi="Times New Roman"/>
                <w:b/>
                <w:bCs/>
                <w:sz w:val="20"/>
                <w:szCs w:val="20"/>
                <w:lang w:val="en-GB" w:eastAsia="ja-JP"/>
              </w:rPr>
              <w:t>Offices in:</w:t>
            </w:r>
            <w:r w:rsidRPr="00A62F97">
              <w:rPr>
                <w:rFonts w:ascii="Times New Roman" w:hAnsi="Times New Roman"/>
                <w:sz w:val="20"/>
                <w:szCs w:val="20"/>
                <w:lang w:val="en-GB" w:eastAsia="ja-JP"/>
              </w:rPr>
              <w:t xml:space="preserve"> Angola, Benin, Burundi, Central African Republic, Democratic Republic of Congo, Ethiopia, Ghana, Kenya, Liberia, Madagascar, Malawi, Mozambique, Nigeria, Rwanda, Senegal, South Africa</w:t>
            </w:r>
            <w:r w:rsidRPr="00A62F97">
              <w:rPr>
                <w:rFonts w:ascii="Times New Roman" w:eastAsiaTheme="minorEastAsia" w:hAnsi="Times New Roman"/>
                <w:sz w:val="20"/>
                <w:szCs w:val="20"/>
                <w:lang w:val="en-GB" w:eastAsia="ja-JP"/>
              </w:rPr>
              <w:t>,</w:t>
            </w:r>
            <w:r w:rsidRPr="00A62F97">
              <w:rPr>
                <w:rFonts w:ascii="Times New Roman" w:hAnsi="Times New Roman"/>
                <w:sz w:val="20"/>
                <w:szCs w:val="20"/>
                <w:lang w:val="en-GB" w:eastAsia="ja-JP"/>
              </w:rPr>
              <w:t xml:space="preserve"> Uganda, Zambia and Zimbabwe</w:t>
            </w:r>
          </w:p>
          <w:p w14:paraId="69D07DFC" w14:textId="77777777" w:rsidR="00CE19C6" w:rsidRPr="00A62F97" w:rsidRDefault="00CE19C6" w:rsidP="00C6442E">
            <w:pPr>
              <w:spacing w:after="240"/>
              <w:jc w:val="both"/>
              <w:rPr>
                <w:rFonts w:ascii="Times New Roman" w:hAnsi="Times New Roman"/>
                <w:sz w:val="21"/>
                <w:szCs w:val="21"/>
                <w:lang w:val="en-GB" w:eastAsia="ja-JP"/>
              </w:rPr>
            </w:pPr>
            <w:r w:rsidRPr="00A62F97">
              <w:rPr>
                <w:rFonts w:ascii="Times New Roman" w:hAnsi="Times New Roman"/>
                <w:b/>
                <w:bCs/>
                <w:sz w:val="20"/>
                <w:szCs w:val="20"/>
                <w:lang w:val="en-GB" w:eastAsia="ja-JP"/>
              </w:rPr>
              <w:t xml:space="preserve">Registered PBO Number: </w:t>
            </w:r>
            <w:r w:rsidRPr="00A62F97">
              <w:rPr>
                <w:rFonts w:ascii="Times New Roman" w:hAnsi="Times New Roman"/>
                <w:sz w:val="20"/>
                <w:szCs w:val="20"/>
                <w:lang w:val="en-GB" w:eastAsia="ja-JP"/>
              </w:rPr>
              <w:t>930067639</w:t>
            </w:r>
          </w:p>
        </w:tc>
      </w:tr>
      <w:tr w:rsidR="00C6442E" w:rsidRPr="00D377D8" w14:paraId="79BD5B76" w14:textId="77777777" w:rsidTr="00166014">
        <w:tc>
          <w:tcPr>
            <w:tcW w:w="5046" w:type="dxa"/>
            <w:tcBorders>
              <w:top w:val="single" w:sz="4" w:space="0" w:color="auto"/>
            </w:tcBorders>
          </w:tcPr>
          <w:p w14:paraId="62FCF8E4" w14:textId="57F61CF1" w:rsidR="00C6442E" w:rsidRPr="00A62F97" w:rsidRDefault="00C6442E" w:rsidP="00166014">
            <w:pPr>
              <w:rPr>
                <w:lang w:val="en-GB"/>
              </w:rPr>
            </w:pPr>
            <w:r w:rsidRPr="00A62F97">
              <w:rPr>
                <w:rFonts w:ascii="Constantia" w:hAnsi="Constantia"/>
                <w:smallCaps/>
                <w:noProof/>
                <w:spacing w:val="20"/>
                <w:sz w:val="19"/>
                <w:szCs w:val="19"/>
                <w:lang w:val="en-GB"/>
              </w:rPr>
              <w:drawing>
                <wp:inline distT="0" distB="0" distL="0" distR="0" wp14:anchorId="17C13693" wp14:editId="6A5763E4">
                  <wp:extent cx="3063875" cy="798234"/>
                  <wp:effectExtent l="0" t="0" r="317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15516" t="11066" r="25750" b="34636"/>
                          <a:stretch/>
                        </pic:blipFill>
                        <pic:spPr bwMode="auto">
                          <a:xfrm>
                            <a:off x="0" y="0"/>
                            <a:ext cx="3063875" cy="79823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304" w:type="dxa"/>
            <w:tcBorders>
              <w:top w:val="single" w:sz="4" w:space="0" w:color="auto"/>
            </w:tcBorders>
          </w:tcPr>
          <w:p w14:paraId="01880BA0" w14:textId="17070A7C" w:rsidR="009120BD" w:rsidRPr="00A62F97" w:rsidRDefault="00F761D3" w:rsidP="009120BD">
            <w:pPr>
              <w:topLinePunct/>
              <w:spacing w:after="240"/>
              <w:ind w:right="181"/>
              <w:jc w:val="both"/>
              <w:rPr>
                <w:rFonts w:ascii="Times New Roman" w:hAnsi="Times New Roman"/>
                <w:bCs/>
                <w:sz w:val="20"/>
                <w:szCs w:val="20"/>
                <w:lang w:val="en-GB"/>
              </w:rPr>
            </w:pPr>
            <w:r w:rsidRPr="00323AA7">
              <w:rPr>
                <w:rFonts w:ascii="Times New Roman" w:hAnsi="Times New Roman"/>
                <w:b/>
                <w:bCs/>
                <w:sz w:val="20"/>
                <w:szCs w:val="20"/>
                <w:lang w:val="es-ES"/>
              </w:rPr>
              <w:t xml:space="preserve">Asociación Simple de los Testigos de Jehová en las Américas </w:t>
            </w:r>
            <w:r w:rsidR="009120BD" w:rsidRPr="00323AA7">
              <w:rPr>
                <w:rFonts w:ascii="Times New Roman" w:hAnsi="Times New Roman"/>
                <w:b/>
                <w:bCs/>
                <w:sz w:val="20"/>
                <w:szCs w:val="20"/>
                <w:lang w:val="es-ES"/>
              </w:rPr>
              <w:t xml:space="preserve">(AJWA) </w:t>
            </w:r>
            <w:proofErr w:type="spellStart"/>
            <w:r w:rsidR="009120BD" w:rsidRPr="000F02FB">
              <w:rPr>
                <w:rFonts w:ascii="Times New Roman" w:hAnsi="Times New Roman"/>
                <w:bCs/>
                <w:sz w:val="20"/>
                <w:szCs w:val="20"/>
                <w:lang w:val="es-ES"/>
              </w:rPr>
              <w:t>is</w:t>
            </w:r>
            <w:proofErr w:type="spellEnd"/>
            <w:r w:rsidR="009120BD" w:rsidRPr="000F02FB">
              <w:rPr>
                <w:lang w:val="es-ES" w:eastAsia="ja-JP"/>
              </w:rPr>
              <w:t xml:space="preserve"> </w:t>
            </w:r>
            <w:r w:rsidR="009120BD" w:rsidRPr="000F02FB">
              <w:rPr>
                <w:rFonts w:ascii="Times New Roman" w:hAnsi="Times New Roman"/>
                <w:bCs/>
                <w:sz w:val="20"/>
                <w:szCs w:val="20"/>
                <w:lang w:val="es-ES"/>
              </w:rPr>
              <w:t xml:space="preserve">a civil </w:t>
            </w:r>
            <w:proofErr w:type="spellStart"/>
            <w:r w:rsidR="009120BD" w:rsidRPr="000F02FB">
              <w:rPr>
                <w:rFonts w:ascii="Times New Roman" w:hAnsi="Times New Roman"/>
                <w:bCs/>
                <w:sz w:val="20"/>
                <w:szCs w:val="20"/>
                <w:lang w:val="es-ES"/>
              </w:rPr>
              <w:t>association</w:t>
            </w:r>
            <w:proofErr w:type="spellEnd"/>
            <w:r w:rsidR="009120BD" w:rsidRPr="000F02FB">
              <w:rPr>
                <w:rFonts w:ascii="Times New Roman" w:hAnsi="Times New Roman"/>
                <w:bCs/>
                <w:sz w:val="20"/>
                <w:szCs w:val="20"/>
                <w:lang w:val="es-ES"/>
              </w:rPr>
              <w:t xml:space="preserve"> </w:t>
            </w:r>
            <w:proofErr w:type="spellStart"/>
            <w:r w:rsidR="009120BD" w:rsidRPr="000F02FB">
              <w:rPr>
                <w:rFonts w:ascii="Times New Roman" w:hAnsi="Times New Roman"/>
                <w:bCs/>
                <w:sz w:val="20"/>
                <w:szCs w:val="20"/>
                <w:lang w:val="es-ES"/>
              </w:rPr>
              <w:t>constituted</w:t>
            </w:r>
            <w:proofErr w:type="spellEnd"/>
            <w:r w:rsidR="009120BD" w:rsidRPr="000F02FB">
              <w:rPr>
                <w:rFonts w:ascii="Times New Roman" w:hAnsi="Times New Roman"/>
                <w:bCs/>
                <w:sz w:val="20"/>
                <w:szCs w:val="20"/>
                <w:lang w:val="es-ES"/>
              </w:rPr>
              <w:t xml:space="preserve"> in </w:t>
            </w:r>
            <w:proofErr w:type="gramStart"/>
            <w:r w:rsidR="009120BD" w:rsidRPr="000F02FB">
              <w:rPr>
                <w:rFonts w:ascii="Times New Roman" w:hAnsi="Times New Roman"/>
                <w:bCs/>
                <w:sz w:val="20"/>
                <w:szCs w:val="20"/>
                <w:lang w:val="es-ES"/>
              </w:rPr>
              <w:t>Argentina</w:t>
            </w:r>
            <w:proofErr w:type="gramEnd"/>
            <w:r w:rsidR="009120BD" w:rsidRPr="00323AA7">
              <w:rPr>
                <w:rFonts w:ascii="Times New Roman" w:hAnsi="Times New Roman"/>
                <w:bCs/>
                <w:sz w:val="20"/>
                <w:szCs w:val="20"/>
                <w:lang w:val="es-ES"/>
              </w:rPr>
              <w:t>.</w:t>
            </w:r>
            <w:r w:rsidR="009120BD" w:rsidRPr="00323AA7">
              <w:rPr>
                <w:lang w:val="es-ES"/>
              </w:rPr>
              <w:t xml:space="preserve"> </w:t>
            </w:r>
            <w:r w:rsidR="009120BD" w:rsidRPr="00A62F97">
              <w:rPr>
                <w:rFonts w:ascii="Times New Roman" w:hAnsi="Times New Roman"/>
                <w:bCs/>
                <w:sz w:val="20"/>
                <w:szCs w:val="20"/>
                <w:lang w:val="en-GB"/>
              </w:rPr>
              <w:t>It supports the activities of Jehovah’s Witnesses and promotes the protection of fundamental freedoms in various part of the world, mainly in the Americas region.</w:t>
            </w:r>
          </w:p>
          <w:p w14:paraId="5B32AF39" w14:textId="77777777" w:rsidR="009120BD" w:rsidRPr="00323AA7" w:rsidRDefault="009120BD" w:rsidP="009120BD">
            <w:pPr>
              <w:topLinePunct/>
              <w:ind w:right="181"/>
              <w:jc w:val="both"/>
              <w:rPr>
                <w:rFonts w:ascii="Times New Roman" w:hAnsi="Times New Roman"/>
                <w:sz w:val="20"/>
                <w:szCs w:val="20"/>
                <w:lang w:val="es-ES" w:eastAsia="ja-JP"/>
              </w:rPr>
            </w:pPr>
            <w:proofErr w:type="spellStart"/>
            <w:r w:rsidRPr="00323AA7">
              <w:rPr>
                <w:rFonts w:ascii="Times New Roman" w:hAnsi="Times New Roman"/>
                <w:b/>
                <w:bCs/>
                <w:sz w:val="20"/>
                <w:szCs w:val="20"/>
                <w:lang w:val="es-ES" w:eastAsia="ja-JP"/>
              </w:rPr>
              <w:t>Address</w:t>
            </w:r>
            <w:proofErr w:type="spellEnd"/>
            <w:r w:rsidRPr="00323AA7">
              <w:rPr>
                <w:rFonts w:ascii="Times New Roman" w:hAnsi="Times New Roman"/>
                <w:b/>
                <w:bCs/>
                <w:sz w:val="20"/>
                <w:szCs w:val="20"/>
                <w:lang w:val="es-ES" w:eastAsia="ja-JP"/>
              </w:rPr>
              <w:t>:</w:t>
            </w:r>
            <w:r w:rsidRPr="00323AA7">
              <w:rPr>
                <w:rFonts w:ascii="Times New Roman" w:hAnsi="Times New Roman"/>
                <w:sz w:val="20"/>
                <w:szCs w:val="20"/>
                <w:lang w:val="es-ES" w:eastAsia="ja-JP"/>
              </w:rPr>
              <w:t xml:space="preserve"> </w:t>
            </w:r>
            <w:proofErr w:type="spellStart"/>
            <w:r w:rsidRPr="00323AA7">
              <w:rPr>
                <w:rFonts w:ascii="Times New Roman" w:hAnsi="Times New Roman"/>
                <w:sz w:val="20"/>
                <w:szCs w:val="20"/>
                <w:lang w:val="es-ES" w:eastAsia="ja-JP"/>
              </w:rPr>
              <w:t>Bvrd</w:t>
            </w:r>
            <w:proofErr w:type="spellEnd"/>
            <w:r w:rsidRPr="00323AA7">
              <w:rPr>
                <w:rFonts w:ascii="Times New Roman" w:hAnsi="Times New Roman"/>
                <w:sz w:val="20"/>
                <w:szCs w:val="20"/>
                <w:lang w:val="es-ES" w:eastAsia="ja-JP"/>
              </w:rPr>
              <w:t xml:space="preserve">. de la Plaza 255, </w:t>
            </w:r>
            <w:proofErr w:type="spellStart"/>
            <w:r w:rsidRPr="00323AA7">
              <w:rPr>
                <w:rFonts w:ascii="Times New Roman" w:hAnsi="Times New Roman"/>
                <w:sz w:val="20"/>
                <w:szCs w:val="20"/>
                <w:lang w:val="es-ES" w:eastAsia="ja-JP"/>
              </w:rPr>
              <w:t>Of</w:t>
            </w:r>
            <w:proofErr w:type="spellEnd"/>
            <w:r w:rsidRPr="00323AA7">
              <w:rPr>
                <w:rFonts w:ascii="Times New Roman" w:hAnsi="Times New Roman"/>
                <w:sz w:val="20"/>
                <w:szCs w:val="20"/>
                <w:lang w:val="es-ES" w:eastAsia="ja-JP"/>
              </w:rPr>
              <w:t>. 85, Nordelta, C.P. 1670, Tigre, B.A., ARGENTINA</w:t>
            </w:r>
          </w:p>
          <w:p w14:paraId="4278FD18" w14:textId="4CFB15F6" w:rsidR="009120BD" w:rsidRPr="00323AA7" w:rsidRDefault="009120BD" w:rsidP="009120BD">
            <w:pPr>
              <w:topLinePunct/>
              <w:ind w:right="181"/>
              <w:jc w:val="both"/>
              <w:rPr>
                <w:rFonts w:ascii="Times New Roman" w:hAnsi="Times New Roman"/>
                <w:b/>
                <w:bCs/>
                <w:sz w:val="20"/>
                <w:szCs w:val="20"/>
                <w:lang w:val="es-ES" w:eastAsia="ja-JP"/>
              </w:rPr>
            </w:pPr>
            <w:proofErr w:type="spellStart"/>
            <w:r w:rsidRPr="00323AA7">
              <w:rPr>
                <w:rFonts w:ascii="Times New Roman" w:hAnsi="Times New Roman"/>
                <w:b/>
                <w:bCs/>
                <w:sz w:val="20"/>
                <w:szCs w:val="20"/>
                <w:lang w:val="es-ES" w:eastAsia="ja-JP"/>
              </w:rPr>
              <w:t>Telephone</w:t>
            </w:r>
            <w:proofErr w:type="spellEnd"/>
            <w:r w:rsidRPr="00323AA7">
              <w:rPr>
                <w:rFonts w:ascii="Times New Roman" w:hAnsi="Times New Roman"/>
                <w:b/>
                <w:bCs/>
                <w:sz w:val="20"/>
                <w:szCs w:val="20"/>
                <w:lang w:val="es-ES" w:eastAsia="ja-JP"/>
              </w:rPr>
              <w:t>:</w:t>
            </w:r>
            <w:r w:rsidRPr="00323AA7">
              <w:rPr>
                <w:rFonts w:ascii="Times New Roman" w:hAnsi="Times New Roman"/>
                <w:sz w:val="20"/>
                <w:szCs w:val="20"/>
                <w:lang w:val="es-ES" w:eastAsia="ja-JP"/>
              </w:rPr>
              <w:t xml:space="preserve"> </w:t>
            </w:r>
            <w:r w:rsidR="00CF173C" w:rsidRPr="00323AA7">
              <w:rPr>
                <w:rFonts w:ascii="Times New Roman" w:hAnsi="Times New Roman"/>
                <w:sz w:val="20"/>
                <w:szCs w:val="20"/>
                <w:lang w:val="es-ES" w:eastAsia="ja-JP"/>
              </w:rPr>
              <w:t xml:space="preserve">+ </w:t>
            </w:r>
            <w:r w:rsidRPr="00323AA7">
              <w:rPr>
                <w:rFonts w:ascii="Times New Roman" w:hAnsi="Times New Roman"/>
                <w:sz w:val="20"/>
                <w:szCs w:val="20"/>
                <w:lang w:val="es-ES" w:eastAsia="ja-JP"/>
              </w:rPr>
              <w:t>54</w:t>
            </w:r>
            <w:r w:rsidR="00065EAB" w:rsidRPr="00323AA7">
              <w:rPr>
                <w:rFonts w:ascii="Times New Roman" w:hAnsi="Times New Roman"/>
                <w:sz w:val="20"/>
                <w:szCs w:val="20"/>
                <w:lang w:val="es-ES" w:eastAsia="ja-JP"/>
              </w:rPr>
              <w:t xml:space="preserve"> </w:t>
            </w:r>
            <w:r w:rsidRPr="00323AA7">
              <w:rPr>
                <w:rFonts w:ascii="Times New Roman" w:hAnsi="Times New Roman"/>
                <w:sz w:val="20"/>
                <w:szCs w:val="20"/>
                <w:lang w:val="es-ES" w:eastAsia="ja-JP"/>
              </w:rPr>
              <w:t>11</w:t>
            </w:r>
            <w:r w:rsidR="00065EAB" w:rsidRPr="00323AA7">
              <w:rPr>
                <w:rFonts w:ascii="Times New Roman" w:hAnsi="Times New Roman"/>
                <w:sz w:val="20"/>
                <w:szCs w:val="20"/>
                <w:lang w:val="es-ES" w:eastAsia="ja-JP"/>
              </w:rPr>
              <w:t xml:space="preserve"> </w:t>
            </w:r>
            <w:r w:rsidRPr="00323AA7">
              <w:rPr>
                <w:rFonts w:ascii="Times New Roman" w:hAnsi="Times New Roman"/>
                <w:sz w:val="20"/>
                <w:szCs w:val="20"/>
                <w:lang w:val="es-ES" w:eastAsia="ja-JP"/>
              </w:rPr>
              <w:t>3220</w:t>
            </w:r>
            <w:r w:rsidR="00065EAB" w:rsidRPr="00323AA7">
              <w:rPr>
                <w:rFonts w:ascii="Times New Roman" w:hAnsi="Times New Roman"/>
                <w:sz w:val="20"/>
                <w:szCs w:val="20"/>
                <w:lang w:val="es-ES" w:eastAsia="ja-JP"/>
              </w:rPr>
              <w:t xml:space="preserve"> </w:t>
            </w:r>
            <w:r w:rsidRPr="00323AA7">
              <w:rPr>
                <w:rFonts w:ascii="Times New Roman" w:hAnsi="Times New Roman"/>
                <w:sz w:val="20"/>
                <w:szCs w:val="20"/>
                <w:lang w:val="es-ES" w:eastAsia="ja-JP"/>
              </w:rPr>
              <w:t>5996</w:t>
            </w:r>
          </w:p>
          <w:p w14:paraId="3692496D" w14:textId="57865C40" w:rsidR="009120BD" w:rsidRPr="00323AA7" w:rsidRDefault="009120BD" w:rsidP="009120BD">
            <w:pPr>
              <w:topLinePunct/>
              <w:ind w:right="181"/>
              <w:jc w:val="both"/>
              <w:rPr>
                <w:rFonts w:ascii="Times New Roman" w:hAnsi="Times New Roman"/>
                <w:sz w:val="20"/>
                <w:szCs w:val="20"/>
                <w:lang w:val="es-ES" w:eastAsia="ja-JP"/>
              </w:rPr>
            </w:pPr>
            <w:proofErr w:type="spellStart"/>
            <w:r w:rsidRPr="00323AA7">
              <w:rPr>
                <w:rFonts w:ascii="Times New Roman" w:hAnsi="Times New Roman"/>
                <w:b/>
                <w:bCs/>
                <w:sz w:val="20"/>
                <w:szCs w:val="20"/>
                <w:lang w:val="es-ES" w:eastAsia="ja-JP"/>
              </w:rPr>
              <w:t>Offices</w:t>
            </w:r>
            <w:proofErr w:type="spellEnd"/>
            <w:r w:rsidRPr="00323AA7">
              <w:rPr>
                <w:rFonts w:ascii="Times New Roman" w:hAnsi="Times New Roman"/>
                <w:b/>
                <w:bCs/>
                <w:sz w:val="20"/>
                <w:szCs w:val="20"/>
                <w:lang w:val="es-ES" w:eastAsia="ja-JP"/>
              </w:rPr>
              <w:t xml:space="preserve"> in:</w:t>
            </w:r>
            <w:r w:rsidRPr="00323AA7">
              <w:rPr>
                <w:rFonts w:ascii="Times New Roman" w:hAnsi="Times New Roman"/>
                <w:sz w:val="20"/>
                <w:szCs w:val="20"/>
                <w:lang w:val="es-ES" w:eastAsia="ja-JP"/>
              </w:rPr>
              <w:t xml:space="preserve"> Argentina, </w:t>
            </w:r>
            <w:proofErr w:type="spellStart"/>
            <w:r w:rsidRPr="00323AA7">
              <w:rPr>
                <w:rFonts w:ascii="Times New Roman" w:hAnsi="Times New Roman"/>
                <w:sz w:val="20"/>
                <w:szCs w:val="20"/>
                <w:lang w:val="es-ES" w:eastAsia="ja-JP"/>
              </w:rPr>
              <w:t>Brazil</w:t>
            </w:r>
            <w:proofErr w:type="spellEnd"/>
            <w:r w:rsidRPr="00323AA7">
              <w:rPr>
                <w:rFonts w:ascii="Times New Roman" w:hAnsi="Times New Roman"/>
                <w:sz w:val="20"/>
                <w:szCs w:val="20"/>
                <w:lang w:val="es-ES" w:eastAsia="ja-JP"/>
              </w:rPr>
              <w:t xml:space="preserve">, </w:t>
            </w:r>
            <w:proofErr w:type="spellStart"/>
            <w:r w:rsidRPr="00323AA7">
              <w:rPr>
                <w:rFonts w:ascii="Times New Roman" w:hAnsi="Times New Roman"/>
                <w:sz w:val="20"/>
                <w:szCs w:val="20"/>
                <w:lang w:val="es-ES" w:eastAsia="ja-JP"/>
              </w:rPr>
              <w:t>Canada</w:t>
            </w:r>
            <w:proofErr w:type="spellEnd"/>
            <w:r w:rsidRPr="00323AA7">
              <w:rPr>
                <w:rFonts w:ascii="Times New Roman" w:hAnsi="Times New Roman"/>
                <w:sz w:val="20"/>
                <w:szCs w:val="20"/>
                <w:lang w:val="es-ES" w:eastAsia="ja-JP"/>
              </w:rPr>
              <w:t xml:space="preserve">, Chile, Colombia, Ecuador, </w:t>
            </w:r>
            <w:proofErr w:type="spellStart"/>
            <w:r w:rsidRPr="00323AA7">
              <w:rPr>
                <w:rFonts w:ascii="Times New Roman" w:hAnsi="Times New Roman"/>
                <w:sz w:val="20"/>
                <w:szCs w:val="20"/>
                <w:lang w:val="es-ES" w:eastAsia="ja-JP"/>
              </w:rPr>
              <w:t>Mexico</w:t>
            </w:r>
            <w:proofErr w:type="spellEnd"/>
            <w:r w:rsidRPr="00323AA7">
              <w:rPr>
                <w:rFonts w:ascii="Times New Roman" w:hAnsi="Times New Roman"/>
                <w:sz w:val="20"/>
                <w:szCs w:val="20"/>
                <w:lang w:val="es-ES" w:eastAsia="ja-JP"/>
              </w:rPr>
              <w:t xml:space="preserve">, Paraguay, </w:t>
            </w:r>
            <w:proofErr w:type="spellStart"/>
            <w:r w:rsidRPr="00323AA7">
              <w:rPr>
                <w:rFonts w:ascii="Times New Roman" w:hAnsi="Times New Roman"/>
                <w:sz w:val="20"/>
                <w:szCs w:val="20"/>
                <w:lang w:val="es-ES" w:eastAsia="ja-JP"/>
              </w:rPr>
              <w:t>Peru</w:t>
            </w:r>
            <w:proofErr w:type="spellEnd"/>
            <w:r w:rsidRPr="00323AA7">
              <w:rPr>
                <w:rFonts w:ascii="Times New Roman" w:hAnsi="Times New Roman"/>
                <w:sz w:val="20"/>
                <w:szCs w:val="20"/>
                <w:lang w:val="es-ES" w:eastAsia="ja-JP"/>
              </w:rPr>
              <w:t xml:space="preserve">, </w:t>
            </w:r>
            <w:proofErr w:type="spellStart"/>
            <w:r w:rsidRPr="00323AA7">
              <w:rPr>
                <w:rFonts w:ascii="Times New Roman" w:hAnsi="Times New Roman"/>
                <w:sz w:val="20"/>
                <w:szCs w:val="20"/>
                <w:lang w:val="es-ES" w:eastAsia="ja-JP"/>
              </w:rPr>
              <w:t>United</w:t>
            </w:r>
            <w:proofErr w:type="spellEnd"/>
            <w:r w:rsidRPr="00323AA7">
              <w:rPr>
                <w:rFonts w:ascii="Times New Roman" w:hAnsi="Times New Roman"/>
                <w:sz w:val="20"/>
                <w:szCs w:val="20"/>
                <w:lang w:val="es-ES" w:eastAsia="ja-JP"/>
              </w:rPr>
              <w:t xml:space="preserve"> </w:t>
            </w:r>
            <w:proofErr w:type="spellStart"/>
            <w:r w:rsidRPr="00323AA7">
              <w:rPr>
                <w:rFonts w:ascii="Times New Roman" w:hAnsi="Times New Roman"/>
                <w:sz w:val="20"/>
                <w:szCs w:val="20"/>
                <w:lang w:val="es-ES" w:eastAsia="ja-JP"/>
              </w:rPr>
              <w:t>States</w:t>
            </w:r>
            <w:proofErr w:type="spellEnd"/>
            <w:r w:rsidRPr="00323AA7">
              <w:rPr>
                <w:rFonts w:ascii="Times New Roman" w:hAnsi="Times New Roman"/>
                <w:sz w:val="20"/>
                <w:szCs w:val="20"/>
                <w:lang w:val="es-ES" w:eastAsia="ja-JP"/>
              </w:rPr>
              <w:t xml:space="preserve"> and Venezuela</w:t>
            </w:r>
          </w:p>
          <w:p w14:paraId="1DE51E05" w14:textId="3AD9B4D5" w:rsidR="009327E4" w:rsidRPr="00323AA7" w:rsidRDefault="009120BD" w:rsidP="009120BD">
            <w:pPr>
              <w:topLinePunct/>
              <w:spacing w:after="240"/>
              <w:ind w:right="181"/>
              <w:jc w:val="both"/>
              <w:rPr>
                <w:rFonts w:ascii="Times New Roman" w:hAnsi="Times New Roman"/>
                <w:b/>
                <w:bCs/>
                <w:sz w:val="20"/>
                <w:szCs w:val="20"/>
                <w:lang w:val="es-ES"/>
              </w:rPr>
            </w:pPr>
            <w:r w:rsidRPr="00323AA7">
              <w:rPr>
                <w:rFonts w:ascii="Times New Roman" w:hAnsi="Times New Roman"/>
                <w:b/>
                <w:bCs/>
                <w:sz w:val="20"/>
                <w:szCs w:val="20"/>
                <w:lang w:val="es-ES"/>
              </w:rPr>
              <w:t xml:space="preserve">Notarial </w:t>
            </w:r>
            <w:proofErr w:type="spellStart"/>
            <w:r w:rsidRPr="00323AA7">
              <w:rPr>
                <w:rFonts w:ascii="Times New Roman" w:hAnsi="Times New Roman"/>
                <w:b/>
                <w:bCs/>
                <w:sz w:val="20"/>
                <w:szCs w:val="20"/>
                <w:lang w:val="es-ES"/>
              </w:rPr>
              <w:t>Constitution</w:t>
            </w:r>
            <w:proofErr w:type="spellEnd"/>
            <w:r w:rsidRPr="00323AA7">
              <w:rPr>
                <w:rFonts w:ascii="Times New Roman" w:hAnsi="Times New Roman"/>
                <w:b/>
                <w:bCs/>
                <w:sz w:val="20"/>
                <w:szCs w:val="20"/>
                <w:lang w:val="es-ES"/>
              </w:rPr>
              <w:t>:</w:t>
            </w:r>
            <w:r w:rsidRPr="00323AA7">
              <w:rPr>
                <w:rFonts w:ascii="Times New Roman" w:hAnsi="Times New Roman"/>
                <w:sz w:val="20"/>
                <w:szCs w:val="20"/>
                <w:lang w:val="es-ES"/>
              </w:rPr>
              <w:t xml:space="preserve"> </w:t>
            </w:r>
            <w:proofErr w:type="spellStart"/>
            <w:r w:rsidRPr="00323AA7">
              <w:rPr>
                <w:rFonts w:ascii="Times New Roman" w:hAnsi="Times New Roman"/>
                <w:sz w:val="20"/>
                <w:szCs w:val="20"/>
                <w:lang w:val="es-ES"/>
              </w:rPr>
              <w:t>Title</w:t>
            </w:r>
            <w:proofErr w:type="spellEnd"/>
            <w:r w:rsidRPr="00323AA7">
              <w:rPr>
                <w:rFonts w:ascii="Times New Roman" w:hAnsi="Times New Roman"/>
                <w:sz w:val="20"/>
                <w:szCs w:val="20"/>
                <w:lang w:val="es-ES"/>
              </w:rPr>
              <w:t xml:space="preserve"> </w:t>
            </w:r>
            <w:proofErr w:type="spellStart"/>
            <w:r w:rsidRPr="00323AA7">
              <w:rPr>
                <w:rFonts w:ascii="Times New Roman" w:hAnsi="Times New Roman"/>
                <w:sz w:val="20"/>
                <w:szCs w:val="20"/>
                <w:lang w:val="es-ES"/>
              </w:rPr>
              <w:t>Deed</w:t>
            </w:r>
            <w:proofErr w:type="spellEnd"/>
            <w:r w:rsidRPr="00323AA7">
              <w:rPr>
                <w:rFonts w:ascii="Times New Roman" w:hAnsi="Times New Roman"/>
                <w:sz w:val="20"/>
                <w:szCs w:val="20"/>
                <w:lang w:val="es-ES"/>
              </w:rPr>
              <w:t xml:space="preserve"> No. 229, 11/1/2022, Nordelta, Tigre, ARGENTINA</w:t>
            </w:r>
            <w:r w:rsidR="00CF173C" w:rsidRPr="00323AA7">
              <w:rPr>
                <w:rFonts w:ascii="Times New Roman" w:hAnsi="Times New Roman"/>
                <w:sz w:val="20"/>
                <w:szCs w:val="20"/>
                <w:lang w:val="es-ES"/>
              </w:rPr>
              <w:t xml:space="preserve"> </w:t>
            </w:r>
            <w:r w:rsidRPr="00323AA7">
              <w:rPr>
                <w:rFonts w:ascii="Times New Roman" w:hAnsi="Times New Roman"/>
                <w:sz w:val="20"/>
                <w:szCs w:val="20"/>
                <w:lang w:val="es-ES"/>
              </w:rPr>
              <w:t>161</w:t>
            </w:r>
            <w:r w:rsidRPr="00323AA7">
              <w:rPr>
                <w:rFonts w:ascii="Times New Roman" w:hAnsi="Times New Roman"/>
                <w:bCs/>
                <w:sz w:val="20"/>
                <w:szCs w:val="20"/>
                <w:lang w:val="es-ES"/>
              </w:rPr>
              <w:t>1.</w:t>
            </w:r>
          </w:p>
        </w:tc>
      </w:tr>
      <w:bookmarkEnd w:id="9"/>
    </w:tbl>
    <w:p w14:paraId="663FD28D" w14:textId="77777777" w:rsidR="00CE19C6" w:rsidRPr="00323AA7" w:rsidRDefault="00CE19C6" w:rsidP="00FF2812">
      <w:pPr>
        <w:autoSpaceDE w:val="0"/>
        <w:autoSpaceDN w:val="0"/>
        <w:adjustRightInd w:val="0"/>
        <w:spacing w:line="360" w:lineRule="auto"/>
        <w:jc w:val="left"/>
        <w:rPr>
          <w:rFonts w:ascii="Times New Roman" w:hAnsi="Times New Roman"/>
          <w:sz w:val="24"/>
          <w:szCs w:val="24"/>
          <w:lang w:val="es-ES"/>
        </w:rPr>
      </w:pPr>
    </w:p>
    <w:p w14:paraId="28BE9903" w14:textId="77777777" w:rsidR="00DB72EA" w:rsidRPr="00323AA7" w:rsidRDefault="00DB72EA" w:rsidP="00DB72EA">
      <w:pPr>
        <w:rPr>
          <w:rFonts w:ascii="Times New Roman" w:hAnsi="Times New Roman"/>
          <w:color w:val="FF0000"/>
          <w:sz w:val="24"/>
          <w:szCs w:val="24"/>
          <w:lang w:val="es-ES"/>
        </w:rPr>
        <w:sectPr w:rsidR="00DB72EA" w:rsidRPr="00323AA7" w:rsidSect="002A0D25">
          <w:headerReference w:type="default" r:id="rId13"/>
          <w:headerReference w:type="first" r:id="rId14"/>
          <w:footerReference w:type="first" r:id="rId15"/>
          <w:pgSz w:w="11909" w:h="16834" w:code="9"/>
          <w:pgMar w:top="244" w:right="1140" w:bottom="0" w:left="1140" w:header="0" w:footer="0" w:gutter="0"/>
          <w:paperSrc w:first="7" w:other="7"/>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852AED" w:rsidRPr="00852AED" w14:paraId="6051C37E" w14:textId="77777777" w:rsidTr="00941779">
        <w:trPr>
          <w:trHeight w:val="2325"/>
        </w:trPr>
        <w:tc>
          <w:tcPr>
            <w:tcW w:w="9611" w:type="dxa"/>
            <w:shd w:val="clear" w:color="auto" w:fill="D3DFEE"/>
          </w:tcPr>
          <w:p w14:paraId="459E71B4" w14:textId="77777777" w:rsidR="00941779" w:rsidRPr="00852AED" w:rsidRDefault="00941779" w:rsidP="00BF09A3">
            <w:pPr>
              <w:pStyle w:val="Heading1"/>
              <w:rPr>
                <w:rFonts w:ascii="Times New Roman" w:eastAsia="Malgun Gothic" w:hAnsi="Times New Roman"/>
                <w:bCs/>
                <w:color w:val="auto"/>
                <w:lang w:val="en-GB"/>
              </w:rPr>
            </w:pPr>
            <w:bookmarkStart w:id="10" w:name="_Toc92102722"/>
            <w:bookmarkStart w:id="11" w:name="_Toc92103691"/>
            <w:bookmarkStart w:id="12" w:name="_Toc171438016"/>
            <w:r w:rsidRPr="00852AED">
              <w:rPr>
                <w:rFonts w:ascii="Times New Roman" w:eastAsia="Malgun Gothic" w:hAnsi="Times New Roman"/>
                <w:bCs/>
                <w:color w:val="auto"/>
                <w:lang w:val="en-GB"/>
              </w:rPr>
              <w:lastRenderedPageBreak/>
              <w:t>SUMMARY OF THE SUBMISSION</w:t>
            </w:r>
            <w:bookmarkEnd w:id="10"/>
            <w:bookmarkEnd w:id="11"/>
            <w:bookmarkEnd w:id="12"/>
          </w:p>
          <w:p w14:paraId="6A7CD3A4" w14:textId="523AA39A" w:rsidR="00941779" w:rsidRPr="00852AED" w:rsidRDefault="00941779" w:rsidP="00BF09A3">
            <w:pPr>
              <w:topLinePunct/>
              <w:spacing w:after="240"/>
              <w:ind w:right="213"/>
              <w:jc w:val="both"/>
              <w:rPr>
                <w:rFonts w:ascii="Times New Roman" w:eastAsia="Malgun Gothic" w:hAnsi="Times New Roman"/>
                <w:bCs/>
                <w:kern w:val="2"/>
                <w:sz w:val="24"/>
                <w:szCs w:val="24"/>
                <w:lang w:val="en-GB"/>
              </w:rPr>
            </w:pPr>
            <w:r w:rsidRPr="00852AED">
              <w:rPr>
                <w:rFonts w:ascii="Times New Roman" w:eastAsia="Malgun Gothic" w:hAnsi="Times New Roman"/>
                <w:bCs/>
                <w:kern w:val="2"/>
                <w:sz w:val="24"/>
                <w:szCs w:val="24"/>
                <w:lang w:val="en-GB"/>
              </w:rPr>
              <w:t xml:space="preserve">This submission to the Human Rights Committee (CCPR) on </w:t>
            </w:r>
            <w:r w:rsidR="00BC63F2" w:rsidRPr="00852AED">
              <w:rPr>
                <w:rFonts w:ascii="Times New Roman" w:eastAsia="Malgun Gothic" w:hAnsi="Times New Roman"/>
                <w:bCs/>
                <w:kern w:val="2"/>
                <w:sz w:val="24"/>
                <w:szCs w:val="24"/>
                <w:lang w:val="en-GB"/>
              </w:rPr>
              <w:t>France</w:t>
            </w:r>
            <w:r w:rsidRPr="00852AED">
              <w:rPr>
                <w:rFonts w:ascii="Times New Roman" w:eastAsia="Malgun Gothic" w:hAnsi="Times New Roman"/>
                <w:bCs/>
                <w:kern w:val="2"/>
                <w:sz w:val="24"/>
                <w:szCs w:val="24"/>
                <w:lang w:val="en-GB"/>
              </w:rPr>
              <w:t xml:space="preserve"> highlights violations of the provisions of the International Covenant on Civil and Political Rights subsequent to the adoption</w:t>
            </w:r>
            <w:r w:rsidRPr="00852AED">
              <w:rPr>
                <w:rFonts w:ascii="Times New Roman" w:eastAsia="Malgun Gothic" w:hAnsi="Times New Roman"/>
                <w:b/>
                <w:bCs/>
                <w:kern w:val="2"/>
                <w:sz w:val="24"/>
                <w:szCs w:val="24"/>
                <w:lang w:val="en-GB"/>
              </w:rPr>
              <w:t xml:space="preserve"> </w:t>
            </w:r>
            <w:r w:rsidRPr="00852AED">
              <w:rPr>
                <w:rFonts w:ascii="Times New Roman" w:eastAsia="Malgun Gothic" w:hAnsi="Times New Roman"/>
                <w:bCs/>
                <w:kern w:val="2"/>
                <w:sz w:val="24"/>
                <w:szCs w:val="24"/>
                <w:lang w:val="en-GB"/>
              </w:rPr>
              <w:t>of the list of issues</w:t>
            </w:r>
            <w:r w:rsidRPr="00852AED">
              <w:rPr>
                <w:rFonts w:ascii="Times New Roman" w:eastAsia="Malgun Gothic" w:hAnsi="Times New Roman"/>
                <w:bCs/>
                <w:i/>
                <w:kern w:val="2"/>
                <w:sz w:val="24"/>
                <w:szCs w:val="24"/>
                <w:lang w:val="en-GB"/>
              </w:rPr>
              <w:t xml:space="preserve"> </w:t>
            </w:r>
            <w:r w:rsidRPr="00852AED">
              <w:rPr>
                <w:rFonts w:ascii="Times New Roman" w:eastAsia="Malgun Gothic" w:hAnsi="Times New Roman"/>
                <w:bCs/>
                <w:kern w:val="2"/>
                <w:sz w:val="24"/>
                <w:szCs w:val="24"/>
                <w:lang w:val="en-GB"/>
              </w:rPr>
              <w:t xml:space="preserve">to be taken up in connection with the consideration of the </w:t>
            </w:r>
            <w:r w:rsidR="00983052">
              <w:rPr>
                <w:rFonts w:ascii="Times New Roman" w:eastAsia="Malgun Gothic" w:hAnsi="Times New Roman"/>
                <w:bCs/>
                <w:kern w:val="2"/>
                <w:sz w:val="24"/>
                <w:szCs w:val="24"/>
                <w:lang w:val="en-GB"/>
              </w:rPr>
              <w:t>six</w:t>
            </w:r>
            <w:r w:rsidRPr="00852AED">
              <w:rPr>
                <w:rFonts w:ascii="Times New Roman" w:eastAsia="Malgun Gothic" w:hAnsi="Times New Roman"/>
                <w:bCs/>
                <w:kern w:val="2"/>
                <w:sz w:val="24"/>
                <w:szCs w:val="24"/>
                <w:lang w:val="en-GB"/>
              </w:rPr>
              <w:t xml:space="preserve">th report of </w:t>
            </w:r>
            <w:r w:rsidR="00EB6F5B" w:rsidRPr="00852AED">
              <w:rPr>
                <w:rFonts w:ascii="Times New Roman" w:eastAsia="Malgun Gothic" w:hAnsi="Times New Roman"/>
                <w:bCs/>
                <w:kern w:val="2"/>
                <w:sz w:val="24"/>
                <w:szCs w:val="24"/>
                <w:lang w:val="en-GB"/>
              </w:rPr>
              <w:t>France</w:t>
            </w:r>
            <w:r w:rsidRPr="00852AED">
              <w:rPr>
                <w:rFonts w:ascii="Times New Roman" w:eastAsia="Malgun Gothic" w:hAnsi="Times New Roman"/>
                <w:bCs/>
                <w:kern w:val="2"/>
                <w:sz w:val="24"/>
                <w:szCs w:val="24"/>
                <w:lang w:val="en-GB"/>
              </w:rPr>
              <w:t>.</w:t>
            </w:r>
          </w:p>
          <w:p w14:paraId="51D01ED5" w14:textId="58556047" w:rsidR="00941779" w:rsidRPr="00852AED" w:rsidRDefault="00941779" w:rsidP="009927F4">
            <w:pPr>
              <w:topLinePunct/>
              <w:spacing w:after="240"/>
              <w:ind w:right="213"/>
              <w:jc w:val="both"/>
              <w:rPr>
                <w:rFonts w:ascii="Times New Roman" w:eastAsia="Malgun Gothic" w:hAnsi="Times New Roman"/>
                <w:bCs/>
                <w:kern w:val="2"/>
                <w:sz w:val="24"/>
                <w:szCs w:val="24"/>
                <w:lang w:val="en-GB"/>
              </w:rPr>
            </w:pPr>
            <w:bookmarkStart w:id="13" w:name="_Hlk176181910"/>
            <w:r w:rsidRPr="00852AED">
              <w:rPr>
                <w:rFonts w:ascii="Times New Roman" w:eastAsia="Malgun Gothic" w:hAnsi="Times New Roman"/>
                <w:bCs/>
                <w:kern w:val="2"/>
                <w:sz w:val="24"/>
                <w:szCs w:val="24"/>
                <w:lang w:val="en-GB"/>
              </w:rPr>
              <w:t xml:space="preserve">Jehovah’s Witnesses in </w:t>
            </w:r>
            <w:r w:rsidR="00A62F97" w:rsidRPr="00852AED">
              <w:rPr>
                <w:rFonts w:ascii="Times New Roman" w:eastAsia="Malgun Gothic" w:hAnsi="Times New Roman"/>
                <w:bCs/>
                <w:kern w:val="2"/>
                <w:sz w:val="24"/>
                <w:szCs w:val="24"/>
                <w:lang w:val="en-GB"/>
              </w:rPr>
              <w:t>France</w:t>
            </w:r>
            <w:r w:rsidRPr="00852AED">
              <w:rPr>
                <w:rFonts w:ascii="Times New Roman" w:eastAsia="Malgun Gothic" w:hAnsi="Times New Roman"/>
                <w:bCs/>
                <w:kern w:val="2"/>
                <w:sz w:val="24"/>
                <w:szCs w:val="24"/>
                <w:lang w:val="en-GB"/>
              </w:rPr>
              <w:t xml:space="preserve"> and worldwide respectfully request the Government of </w:t>
            </w:r>
            <w:r w:rsidR="00A62F97" w:rsidRPr="00852AED">
              <w:rPr>
                <w:rFonts w:ascii="Times New Roman" w:eastAsia="Malgun Gothic" w:hAnsi="Times New Roman"/>
                <w:bCs/>
                <w:kern w:val="2"/>
                <w:sz w:val="24"/>
                <w:szCs w:val="24"/>
                <w:lang w:val="en-GB"/>
              </w:rPr>
              <w:t>France</w:t>
            </w:r>
            <w:r w:rsidRPr="00852AED">
              <w:rPr>
                <w:rFonts w:ascii="Times New Roman" w:eastAsia="Malgun Gothic" w:hAnsi="Times New Roman"/>
                <w:bCs/>
                <w:kern w:val="2"/>
                <w:sz w:val="24"/>
                <w:szCs w:val="24"/>
                <w:lang w:val="en-GB"/>
              </w:rPr>
              <w:t xml:space="preserve"> to:</w:t>
            </w:r>
          </w:p>
          <w:p w14:paraId="383BAC91" w14:textId="0EDD96EC" w:rsidR="00941779" w:rsidRPr="00852AED" w:rsidRDefault="00A62F97" w:rsidP="00BF09A3">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852AED">
              <w:rPr>
                <w:rFonts w:ascii="Times New Roman" w:eastAsia="Malgun Gothic" w:hAnsi="Times New Roman"/>
                <w:bCs/>
                <w:kern w:val="2"/>
                <w:sz w:val="24"/>
                <w:szCs w:val="24"/>
                <w:lang w:val="en-GB"/>
              </w:rPr>
              <w:tab/>
              <w:t>Put an end to religious discrimination against Jehovah’s Witnesses by withdrawing unfounded official reports stigmatizing them with the pejorative term “</w:t>
            </w:r>
            <w:proofErr w:type="spellStart"/>
            <w:r w:rsidRPr="009927F4">
              <w:rPr>
                <w:rFonts w:ascii="Times New Roman" w:eastAsia="Malgun Gothic" w:hAnsi="Times New Roman"/>
                <w:bCs/>
                <w:i/>
                <w:kern w:val="2"/>
                <w:sz w:val="24"/>
                <w:szCs w:val="24"/>
                <w:lang w:val="en-GB"/>
              </w:rPr>
              <w:t>secte</w:t>
            </w:r>
            <w:proofErr w:type="spellEnd"/>
            <w:r w:rsidRPr="00852AED">
              <w:rPr>
                <w:rFonts w:ascii="Times New Roman" w:eastAsia="Malgun Gothic" w:hAnsi="Times New Roman"/>
                <w:bCs/>
                <w:kern w:val="2"/>
                <w:sz w:val="24"/>
                <w:szCs w:val="24"/>
                <w:lang w:val="en-GB"/>
              </w:rPr>
              <w:t>”</w:t>
            </w:r>
            <w:r w:rsidR="00941779" w:rsidRPr="00852AED">
              <w:rPr>
                <w:rFonts w:ascii="Times New Roman" w:eastAsia="Malgun Gothic" w:hAnsi="Times New Roman"/>
                <w:bCs/>
                <w:kern w:val="2"/>
                <w:sz w:val="24"/>
                <w:szCs w:val="24"/>
                <w:lang w:val="en-GB"/>
              </w:rPr>
              <w:t>;</w:t>
            </w:r>
          </w:p>
          <w:p w14:paraId="645812B0" w14:textId="2EA32CCE" w:rsidR="00941779" w:rsidRPr="00852AED" w:rsidRDefault="00A62F97" w:rsidP="00BF09A3">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852AED">
              <w:rPr>
                <w:rFonts w:ascii="Times New Roman" w:eastAsia="Malgun Gothic" w:hAnsi="Times New Roman"/>
                <w:bCs/>
                <w:kern w:val="2"/>
                <w:sz w:val="24"/>
                <w:szCs w:val="24"/>
                <w:lang w:val="en-GB"/>
              </w:rPr>
              <w:t xml:space="preserve">Formally </w:t>
            </w:r>
            <w:r w:rsidR="002F7B6C">
              <w:rPr>
                <w:rFonts w:ascii="Times New Roman" w:eastAsia="Malgun Gothic" w:hAnsi="Times New Roman"/>
                <w:bCs/>
                <w:kern w:val="2"/>
                <w:sz w:val="24"/>
                <w:szCs w:val="24"/>
                <w:lang w:val="en-GB"/>
              </w:rPr>
              <w:t>consider</w:t>
            </w:r>
            <w:r w:rsidR="002F7B6C" w:rsidRPr="00852AED">
              <w:rPr>
                <w:rFonts w:ascii="Times New Roman" w:eastAsia="Malgun Gothic" w:hAnsi="Times New Roman"/>
                <w:bCs/>
                <w:kern w:val="2"/>
                <w:sz w:val="24"/>
                <w:szCs w:val="24"/>
                <w:lang w:val="en-GB"/>
              </w:rPr>
              <w:t xml:space="preserve"> </w:t>
            </w:r>
            <w:r w:rsidRPr="00852AED">
              <w:rPr>
                <w:rFonts w:ascii="Times New Roman" w:eastAsia="Malgun Gothic" w:hAnsi="Times New Roman"/>
                <w:bCs/>
                <w:kern w:val="2"/>
                <w:sz w:val="24"/>
                <w:szCs w:val="24"/>
                <w:lang w:val="en-GB"/>
              </w:rPr>
              <w:t xml:space="preserve">Jehovah’s Witnesses </w:t>
            </w:r>
            <w:r w:rsidR="0028218D">
              <w:rPr>
                <w:rFonts w:ascii="Times New Roman" w:eastAsia="Malgun Gothic" w:hAnsi="Times New Roman"/>
                <w:bCs/>
                <w:kern w:val="2"/>
                <w:sz w:val="24"/>
                <w:szCs w:val="24"/>
                <w:lang w:val="en-GB"/>
              </w:rPr>
              <w:t>to be</w:t>
            </w:r>
            <w:r w:rsidR="0028218D" w:rsidRPr="00852AED">
              <w:rPr>
                <w:rFonts w:ascii="Times New Roman" w:eastAsia="Malgun Gothic" w:hAnsi="Times New Roman"/>
                <w:bCs/>
                <w:kern w:val="2"/>
                <w:sz w:val="24"/>
                <w:szCs w:val="24"/>
                <w:lang w:val="en-GB"/>
              </w:rPr>
              <w:t xml:space="preserve"> </w:t>
            </w:r>
            <w:r w:rsidRPr="00852AED">
              <w:rPr>
                <w:rFonts w:ascii="Times New Roman" w:eastAsia="Malgun Gothic" w:hAnsi="Times New Roman"/>
                <w:bCs/>
                <w:kern w:val="2"/>
                <w:sz w:val="24"/>
                <w:szCs w:val="24"/>
                <w:lang w:val="en-GB"/>
              </w:rPr>
              <w:t>a “known religion” in accordance with their legal status, established both by French administrative courts including the Council of State (</w:t>
            </w:r>
            <w:r w:rsidRPr="009927F4">
              <w:rPr>
                <w:rFonts w:ascii="Times New Roman" w:eastAsia="Malgun Gothic" w:hAnsi="Times New Roman"/>
                <w:bCs/>
                <w:i/>
                <w:kern w:val="2"/>
                <w:sz w:val="24"/>
                <w:szCs w:val="24"/>
                <w:lang w:val="en-GB"/>
              </w:rPr>
              <w:t xml:space="preserve">Conseil </w:t>
            </w:r>
            <w:proofErr w:type="spellStart"/>
            <w:r w:rsidRPr="009927F4">
              <w:rPr>
                <w:rFonts w:ascii="Times New Roman" w:eastAsia="Malgun Gothic" w:hAnsi="Times New Roman"/>
                <w:bCs/>
                <w:i/>
                <w:kern w:val="2"/>
                <w:sz w:val="24"/>
                <w:szCs w:val="24"/>
                <w:lang w:val="en-GB"/>
              </w:rPr>
              <w:t>d’État</w:t>
            </w:r>
            <w:proofErr w:type="spellEnd"/>
            <w:r w:rsidRPr="00852AED">
              <w:rPr>
                <w:rFonts w:ascii="Times New Roman" w:eastAsia="Malgun Gothic" w:hAnsi="Times New Roman"/>
                <w:bCs/>
                <w:kern w:val="2"/>
                <w:sz w:val="24"/>
                <w:szCs w:val="24"/>
                <w:lang w:val="en-GB"/>
              </w:rPr>
              <w:t xml:space="preserve">), and by preeminent international human rights bodies, </w:t>
            </w:r>
            <w:r w:rsidR="00B00BD0">
              <w:rPr>
                <w:rFonts w:ascii="Times New Roman" w:eastAsia="Malgun Gothic" w:hAnsi="Times New Roman"/>
                <w:bCs/>
                <w:kern w:val="2"/>
                <w:sz w:val="24"/>
                <w:szCs w:val="24"/>
                <w:lang w:val="en-GB"/>
              </w:rPr>
              <w:t>such as</w:t>
            </w:r>
            <w:r w:rsidRPr="00852AED">
              <w:rPr>
                <w:rFonts w:ascii="Times New Roman" w:eastAsia="Malgun Gothic" w:hAnsi="Times New Roman"/>
                <w:bCs/>
                <w:kern w:val="2"/>
                <w:sz w:val="24"/>
                <w:szCs w:val="24"/>
                <w:lang w:val="en-GB"/>
              </w:rPr>
              <w:t xml:space="preserve"> </w:t>
            </w:r>
            <w:r w:rsidR="009927F4" w:rsidRPr="00852AED">
              <w:rPr>
                <w:rFonts w:ascii="Times New Roman" w:eastAsia="Malgun Gothic" w:hAnsi="Times New Roman"/>
                <w:bCs/>
                <w:kern w:val="2"/>
                <w:sz w:val="24"/>
                <w:szCs w:val="24"/>
                <w:lang w:val="en-GB"/>
              </w:rPr>
              <w:t xml:space="preserve">the </w:t>
            </w:r>
            <w:r w:rsidR="00893E34">
              <w:rPr>
                <w:rFonts w:ascii="Times New Roman" w:eastAsia="Malgun Gothic" w:hAnsi="Times New Roman"/>
                <w:bCs/>
                <w:kern w:val="2"/>
                <w:sz w:val="24"/>
                <w:szCs w:val="24"/>
                <w:lang w:val="en-GB"/>
              </w:rPr>
              <w:t>CCPR</w:t>
            </w:r>
            <w:r w:rsidR="009927F4">
              <w:rPr>
                <w:rFonts w:ascii="Times New Roman" w:eastAsia="Malgun Gothic" w:hAnsi="Times New Roman"/>
                <w:bCs/>
                <w:kern w:val="2"/>
                <w:sz w:val="24"/>
                <w:szCs w:val="24"/>
                <w:lang w:val="en-GB"/>
              </w:rPr>
              <w:t>,</w:t>
            </w:r>
            <w:r w:rsidR="009927F4" w:rsidRPr="00852AED">
              <w:rPr>
                <w:rFonts w:ascii="Times New Roman" w:eastAsia="Malgun Gothic" w:hAnsi="Times New Roman"/>
                <w:bCs/>
                <w:kern w:val="2"/>
                <w:sz w:val="24"/>
                <w:szCs w:val="24"/>
                <w:lang w:val="en-GB"/>
              </w:rPr>
              <w:t xml:space="preserve"> the Human Rights Council,</w:t>
            </w:r>
            <w:r w:rsidR="009927F4">
              <w:rPr>
                <w:rFonts w:ascii="Times New Roman" w:eastAsia="Malgun Gothic" w:hAnsi="Times New Roman"/>
                <w:bCs/>
                <w:kern w:val="2"/>
                <w:sz w:val="24"/>
                <w:szCs w:val="24"/>
                <w:lang w:val="en-GB"/>
              </w:rPr>
              <w:t xml:space="preserve"> </w:t>
            </w:r>
            <w:r w:rsidR="009927F4" w:rsidRPr="00852AED">
              <w:rPr>
                <w:rFonts w:ascii="Times New Roman" w:eastAsia="Malgun Gothic" w:hAnsi="Times New Roman"/>
                <w:bCs/>
                <w:kern w:val="2"/>
                <w:sz w:val="24"/>
                <w:szCs w:val="24"/>
                <w:lang w:val="en-GB"/>
              </w:rPr>
              <w:t xml:space="preserve">the European Union, </w:t>
            </w:r>
            <w:r w:rsidRPr="00852AED">
              <w:rPr>
                <w:rFonts w:ascii="Times New Roman" w:eastAsia="Malgun Gothic" w:hAnsi="Times New Roman"/>
                <w:bCs/>
                <w:kern w:val="2"/>
                <w:sz w:val="24"/>
                <w:szCs w:val="24"/>
                <w:lang w:val="en-GB"/>
              </w:rPr>
              <w:t xml:space="preserve">the Council of Europe’s Committee of Ministers </w:t>
            </w:r>
            <w:r w:rsidR="009927F4" w:rsidRPr="00852AED">
              <w:rPr>
                <w:rFonts w:ascii="Times New Roman" w:eastAsia="Malgun Gothic" w:hAnsi="Times New Roman"/>
                <w:bCs/>
                <w:kern w:val="2"/>
                <w:sz w:val="24"/>
                <w:szCs w:val="24"/>
                <w:lang w:val="en-GB"/>
              </w:rPr>
              <w:t xml:space="preserve">and </w:t>
            </w:r>
            <w:r w:rsidRPr="00852AED">
              <w:rPr>
                <w:rFonts w:ascii="Times New Roman" w:eastAsia="Malgun Gothic" w:hAnsi="Times New Roman"/>
                <w:bCs/>
                <w:kern w:val="2"/>
                <w:sz w:val="24"/>
                <w:szCs w:val="24"/>
                <w:lang w:val="en-GB"/>
              </w:rPr>
              <w:t>the European Court of Human Rights</w:t>
            </w:r>
            <w:r w:rsidR="00BA5DBE">
              <w:rPr>
                <w:rFonts w:ascii="Times New Roman" w:eastAsia="Malgun Gothic" w:hAnsi="Times New Roman"/>
                <w:bCs/>
                <w:kern w:val="2"/>
                <w:sz w:val="24"/>
                <w:szCs w:val="24"/>
                <w:lang w:val="en-GB"/>
              </w:rPr>
              <w:t xml:space="preserve"> (ECHR)</w:t>
            </w:r>
            <w:r w:rsidR="00941779" w:rsidRPr="00852AED">
              <w:rPr>
                <w:rFonts w:ascii="Times New Roman" w:eastAsia="Malgun Gothic" w:hAnsi="Times New Roman"/>
                <w:bCs/>
                <w:kern w:val="2"/>
                <w:sz w:val="24"/>
                <w:szCs w:val="24"/>
                <w:lang w:val="en-GB"/>
              </w:rPr>
              <w:t>;</w:t>
            </w:r>
          </w:p>
          <w:p w14:paraId="21D1C5E0" w14:textId="44FA96DB" w:rsidR="00941779" w:rsidRPr="00852AED" w:rsidRDefault="00941779" w:rsidP="00BF09A3">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852AED">
              <w:rPr>
                <w:rFonts w:ascii="Times New Roman" w:eastAsia="Malgun Gothic" w:hAnsi="Times New Roman"/>
                <w:bCs/>
                <w:kern w:val="2"/>
                <w:sz w:val="24"/>
                <w:szCs w:val="24"/>
                <w:lang w:val="en-GB"/>
              </w:rPr>
              <w:t xml:space="preserve">Ensure </w:t>
            </w:r>
            <w:r w:rsidR="00A62F97" w:rsidRPr="00852AED">
              <w:rPr>
                <w:rFonts w:ascii="Times New Roman" w:eastAsia="Malgun Gothic" w:hAnsi="Times New Roman"/>
                <w:bCs/>
                <w:kern w:val="2"/>
                <w:sz w:val="24"/>
                <w:szCs w:val="24"/>
                <w:lang w:val="en-GB"/>
              </w:rPr>
              <w:t xml:space="preserve">that government agencies and </w:t>
            </w:r>
            <w:r w:rsidR="00B07D64">
              <w:rPr>
                <w:rFonts w:ascii="Times New Roman" w:eastAsia="Malgun Gothic" w:hAnsi="Times New Roman"/>
                <w:bCs/>
                <w:kern w:val="2"/>
                <w:sz w:val="24"/>
                <w:szCs w:val="24"/>
                <w:lang w:val="en-GB"/>
              </w:rPr>
              <w:t>S</w:t>
            </w:r>
            <w:r w:rsidR="00B00BD0" w:rsidRPr="00852AED">
              <w:rPr>
                <w:rFonts w:ascii="Times New Roman" w:eastAsia="Malgun Gothic" w:hAnsi="Times New Roman"/>
                <w:bCs/>
                <w:kern w:val="2"/>
                <w:sz w:val="24"/>
                <w:szCs w:val="24"/>
                <w:lang w:val="en-GB"/>
              </w:rPr>
              <w:t>tate</w:t>
            </w:r>
            <w:r w:rsidR="00A62F97" w:rsidRPr="00852AED">
              <w:rPr>
                <w:rFonts w:ascii="Times New Roman" w:eastAsia="Malgun Gothic" w:hAnsi="Times New Roman"/>
                <w:bCs/>
                <w:kern w:val="2"/>
                <w:sz w:val="24"/>
                <w:szCs w:val="24"/>
                <w:lang w:val="en-GB"/>
              </w:rPr>
              <w:t>-funded nongovernmental entities cease spreading misleading and defamatory allegations against Jehovah’s Witnesses</w:t>
            </w:r>
            <w:r w:rsidRPr="00852AED">
              <w:rPr>
                <w:rFonts w:ascii="Times New Roman" w:eastAsia="Malgun Gothic" w:hAnsi="Times New Roman"/>
                <w:bCs/>
                <w:kern w:val="2"/>
                <w:sz w:val="24"/>
                <w:szCs w:val="24"/>
                <w:lang w:val="en-GB"/>
              </w:rPr>
              <w:t>;</w:t>
            </w:r>
          </w:p>
          <w:p w14:paraId="07A0F759" w14:textId="08415CA0" w:rsidR="00941779" w:rsidRPr="00852AED" w:rsidRDefault="00A62F97" w:rsidP="00BF09A3">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852AED">
              <w:rPr>
                <w:rFonts w:ascii="Times New Roman" w:eastAsia="Malgun Gothic" w:hAnsi="Times New Roman"/>
                <w:bCs/>
                <w:kern w:val="2"/>
                <w:sz w:val="24"/>
                <w:szCs w:val="24"/>
                <w:lang w:val="en-GB"/>
              </w:rPr>
              <w:t>Enforce the established right to correction of untrue or misleading statements in the media</w:t>
            </w:r>
            <w:r w:rsidR="00941779" w:rsidRPr="00852AED">
              <w:rPr>
                <w:rFonts w:ascii="Times New Roman" w:eastAsia="Malgun Gothic" w:hAnsi="Times New Roman"/>
                <w:bCs/>
                <w:kern w:val="2"/>
                <w:sz w:val="24"/>
                <w:szCs w:val="24"/>
                <w:lang w:val="en-GB"/>
              </w:rPr>
              <w:t>;</w:t>
            </w:r>
          </w:p>
          <w:p w14:paraId="453DC40F" w14:textId="058DE7BA" w:rsidR="00941779" w:rsidRPr="00852AED" w:rsidRDefault="00941779" w:rsidP="00BF09A3">
            <w:pPr>
              <w:pStyle w:val="ListParagraph"/>
              <w:numPr>
                <w:ilvl w:val="0"/>
                <w:numId w:val="4"/>
              </w:numPr>
              <w:topLinePunct/>
              <w:spacing w:after="240"/>
              <w:ind w:left="714" w:right="227" w:hanging="357"/>
              <w:jc w:val="both"/>
              <w:rPr>
                <w:rFonts w:ascii="Times New Roman" w:eastAsia="Malgun Gothic" w:hAnsi="Times New Roman"/>
                <w:b/>
                <w:bCs/>
                <w:kern w:val="2"/>
                <w:sz w:val="24"/>
                <w:szCs w:val="24"/>
                <w:lang w:val="en-GB"/>
              </w:rPr>
            </w:pPr>
            <w:r w:rsidRPr="00852AED">
              <w:rPr>
                <w:rFonts w:ascii="Times New Roman" w:eastAsia="Malgun Gothic" w:hAnsi="Times New Roman"/>
                <w:bCs/>
                <w:kern w:val="2"/>
                <w:sz w:val="24"/>
                <w:szCs w:val="24"/>
                <w:lang w:val="en-GB"/>
              </w:rPr>
              <w:t>Abide by its commitment to uphold the fundamental freedoms guaranteed by the Covenant</w:t>
            </w:r>
            <w:r w:rsidR="00A62F97" w:rsidRPr="00852AED">
              <w:rPr>
                <w:rFonts w:ascii="Times New Roman" w:eastAsia="Malgun Gothic" w:hAnsi="Times New Roman"/>
                <w:bCs/>
                <w:kern w:val="2"/>
                <w:sz w:val="24"/>
                <w:szCs w:val="24"/>
                <w:lang w:val="en-GB"/>
              </w:rPr>
              <w:t xml:space="preserve"> and the Constitution of France</w:t>
            </w:r>
            <w:r w:rsidRPr="00852AED">
              <w:rPr>
                <w:rFonts w:ascii="Times New Roman" w:eastAsia="Malgun Gothic" w:hAnsi="Times New Roman"/>
                <w:bCs/>
                <w:kern w:val="2"/>
                <w:sz w:val="24"/>
                <w:szCs w:val="24"/>
                <w:lang w:val="en-GB"/>
              </w:rPr>
              <w:t xml:space="preserve"> </w:t>
            </w:r>
            <w:r w:rsidR="00390119">
              <w:rPr>
                <w:rFonts w:ascii="Times New Roman" w:eastAsia="Malgun Gothic" w:hAnsi="Times New Roman"/>
                <w:bCs/>
                <w:kern w:val="2"/>
                <w:sz w:val="24"/>
                <w:szCs w:val="24"/>
                <w:lang w:val="en-GB"/>
              </w:rPr>
              <w:t xml:space="preserve">(Constitution) </w:t>
            </w:r>
            <w:r w:rsidRPr="00852AED">
              <w:rPr>
                <w:rFonts w:ascii="Times New Roman" w:eastAsia="Malgun Gothic" w:hAnsi="Times New Roman"/>
                <w:bCs/>
                <w:kern w:val="2"/>
                <w:sz w:val="24"/>
                <w:szCs w:val="24"/>
                <w:lang w:val="en-GB"/>
              </w:rPr>
              <w:t>for all citizens, including Jehovah’s Witnesses.</w:t>
            </w:r>
          </w:p>
          <w:bookmarkEnd w:id="13"/>
          <w:p w14:paraId="6D974C29" w14:textId="4E8B1DB9" w:rsidR="00941779" w:rsidRPr="00852AED" w:rsidRDefault="00941779" w:rsidP="00BF09A3">
            <w:pPr>
              <w:spacing w:line="276" w:lineRule="auto"/>
              <w:ind w:left="720"/>
              <w:jc w:val="both"/>
              <w:rPr>
                <w:rFonts w:ascii="Times New Roman" w:eastAsia="Malgun Gothic" w:hAnsi="Times New Roman"/>
                <w:b/>
                <w:bCs/>
                <w:kern w:val="2"/>
                <w:sz w:val="24"/>
                <w:szCs w:val="24"/>
                <w:lang w:val="en-GB"/>
              </w:rPr>
            </w:pPr>
          </w:p>
        </w:tc>
      </w:tr>
    </w:tbl>
    <w:p w14:paraId="3BC5A9B1" w14:textId="77777777" w:rsidR="00941779" w:rsidRPr="00852AED" w:rsidRDefault="00941779" w:rsidP="00941779">
      <w:pPr>
        <w:pStyle w:val="Heading1"/>
        <w:numPr>
          <w:ilvl w:val="0"/>
          <w:numId w:val="16"/>
        </w:numPr>
        <w:spacing w:before="480"/>
        <w:ind w:left="1077"/>
        <w:jc w:val="left"/>
        <w:rPr>
          <w:rFonts w:ascii="Times New Roman" w:hAnsi="Times New Roman" w:cs="Times New Roman"/>
          <w:color w:val="auto"/>
          <w:szCs w:val="24"/>
          <w:lang w:val="en-GB"/>
        </w:rPr>
      </w:pPr>
      <w:bookmarkStart w:id="14" w:name="_Toc92102723"/>
      <w:bookmarkStart w:id="15" w:name="_Toc92103692"/>
      <w:bookmarkStart w:id="16" w:name="_Toc171438017"/>
      <w:r w:rsidRPr="00852AED">
        <w:rPr>
          <w:rFonts w:ascii="Times New Roman" w:hAnsi="Times New Roman" w:cs="Times New Roman"/>
          <w:color w:val="auto"/>
          <w:szCs w:val="24"/>
          <w:lang w:val="en-GB"/>
        </w:rPr>
        <w:t>INTRODUCTION</w:t>
      </w:r>
      <w:bookmarkEnd w:id="14"/>
      <w:bookmarkEnd w:id="15"/>
      <w:bookmarkEnd w:id="16"/>
    </w:p>
    <w:p w14:paraId="784B1192" w14:textId="25C49614" w:rsidR="00A62F97" w:rsidRPr="00852AED" w:rsidRDefault="00941779" w:rsidP="00A62F97">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 xml:space="preserve">Jehovah’s Witnesses have been in </w:t>
      </w:r>
      <w:r w:rsidR="00A62F97" w:rsidRPr="00852AED">
        <w:rPr>
          <w:rFonts w:ascii="Times New Roman" w:eastAsia="Malgun Gothic" w:hAnsi="Times New Roman"/>
          <w:bCs/>
          <w:kern w:val="2"/>
          <w:sz w:val="24"/>
          <w:szCs w:val="24"/>
          <w:lang w:val="en-GB"/>
        </w:rPr>
        <w:t>France</w:t>
      </w:r>
      <w:r w:rsidRPr="00852AED">
        <w:rPr>
          <w:rFonts w:ascii="Times New Roman" w:hAnsi="Times New Roman"/>
          <w:sz w:val="24"/>
          <w:szCs w:val="24"/>
          <w:lang w:val="en-GB"/>
        </w:rPr>
        <w:t xml:space="preserve"> for more than </w:t>
      </w:r>
      <w:r w:rsidR="00A62F97" w:rsidRPr="00852AED">
        <w:rPr>
          <w:rFonts w:ascii="Times New Roman" w:hAnsi="Times New Roman"/>
          <w:sz w:val="24"/>
          <w:szCs w:val="24"/>
          <w:lang w:val="en-GB"/>
        </w:rPr>
        <w:t xml:space="preserve">120 </w:t>
      </w:r>
      <w:r w:rsidRPr="00852AED">
        <w:rPr>
          <w:rFonts w:ascii="Times New Roman" w:hAnsi="Times New Roman"/>
          <w:sz w:val="24"/>
          <w:szCs w:val="24"/>
          <w:lang w:val="en-GB"/>
        </w:rPr>
        <w:t xml:space="preserve">years. </w:t>
      </w:r>
      <w:r w:rsidR="00A62F97" w:rsidRPr="00852AED">
        <w:rPr>
          <w:rFonts w:ascii="Times New Roman" w:hAnsi="Times New Roman"/>
          <w:sz w:val="24"/>
          <w:szCs w:val="24"/>
          <w:lang w:val="en-GB"/>
        </w:rPr>
        <w:t>They obtained post-war legal recognition in 1947, which was reaffirmed in 2001 by two Council of State decisions that recognized the religious status of their associations. Jehovah’s Witnesses are generally free to meet for worship, to build and maintain places of worship and to share their beliefs with others.</w:t>
      </w:r>
    </w:p>
    <w:p w14:paraId="0C4A5A83" w14:textId="6EFBB554" w:rsidR="00A62F97" w:rsidRPr="00852AED" w:rsidRDefault="00A62F97" w:rsidP="00A62F97">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However, over the past three decades, various government agencies have labelled Jehovah’s Witnesses a “</w:t>
      </w:r>
      <w:proofErr w:type="spellStart"/>
      <w:r w:rsidRPr="009927F4">
        <w:rPr>
          <w:rFonts w:ascii="Times New Roman" w:hAnsi="Times New Roman"/>
          <w:i/>
          <w:sz w:val="24"/>
          <w:szCs w:val="24"/>
          <w:lang w:val="en-GB"/>
        </w:rPr>
        <w:t>secte</w:t>
      </w:r>
      <w:proofErr w:type="spellEnd"/>
      <w:r w:rsidRPr="000F02FB">
        <w:rPr>
          <w:rFonts w:ascii="Times New Roman" w:hAnsi="Times New Roman"/>
          <w:i/>
          <w:sz w:val="24"/>
          <w:szCs w:val="24"/>
          <w:lang w:val="en-GB"/>
        </w:rPr>
        <w:t>,</w:t>
      </w:r>
      <w:r w:rsidRPr="00852AED">
        <w:rPr>
          <w:rFonts w:ascii="Times New Roman" w:hAnsi="Times New Roman"/>
          <w:sz w:val="24"/>
          <w:szCs w:val="24"/>
          <w:lang w:val="en-GB"/>
        </w:rPr>
        <w:t>” a French term used exclusively in a pejorative sense and censured by the ECHR.</w:t>
      </w:r>
      <w:r w:rsidRPr="00852AED">
        <w:rPr>
          <w:rStyle w:val="FootnoteReference"/>
          <w:rFonts w:ascii="Times New Roman" w:hAnsi="Times New Roman"/>
          <w:sz w:val="24"/>
          <w:szCs w:val="24"/>
          <w:lang w:val="en-GB"/>
        </w:rPr>
        <w:footnoteReference w:id="2"/>
      </w:r>
      <w:r w:rsidRPr="00852AED">
        <w:rPr>
          <w:rFonts w:ascii="Times New Roman" w:hAnsi="Times New Roman"/>
          <w:sz w:val="24"/>
          <w:szCs w:val="24"/>
          <w:lang w:val="en-GB"/>
        </w:rPr>
        <w:t xml:space="preserve"> Currently, the government agency </w:t>
      </w:r>
      <w:proofErr w:type="spellStart"/>
      <w:r w:rsidRPr="00852AED">
        <w:rPr>
          <w:rFonts w:ascii="Times New Roman" w:hAnsi="Times New Roman"/>
          <w:sz w:val="24"/>
          <w:szCs w:val="24"/>
          <w:lang w:val="en-GB"/>
        </w:rPr>
        <w:t>Interministerial</w:t>
      </w:r>
      <w:proofErr w:type="spellEnd"/>
      <w:r w:rsidRPr="00852AED">
        <w:rPr>
          <w:rFonts w:ascii="Times New Roman" w:hAnsi="Times New Roman"/>
          <w:sz w:val="24"/>
          <w:szCs w:val="24"/>
          <w:lang w:val="en-GB"/>
        </w:rPr>
        <w:t xml:space="preserve"> Mission of Vigilance and Combat against Sectarian Aberrations (MIVILUDES) continues to sponsor a campaign of harassment and misrepresentation of Jehovah’s Witnesses.</w:t>
      </w:r>
    </w:p>
    <w:p w14:paraId="72EE0AF1" w14:textId="796C49C6" w:rsidR="00A62F97" w:rsidRPr="00852AED" w:rsidRDefault="00A62F97" w:rsidP="00A62F97">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Since 1995, four parliamentary commissions on so-called “</w:t>
      </w:r>
      <w:r w:rsidR="00C01C27">
        <w:rPr>
          <w:rFonts w:ascii="Times New Roman" w:hAnsi="Times New Roman"/>
          <w:sz w:val="24"/>
          <w:szCs w:val="24"/>
          <w:lang w:val="en-GB"/>
        </w:rPr>
        <w:t>cultic deviations</w:t>
      </w:r>
      <w:r w:rsidRPr="00852AED">
        <w:rPr>
          <w:rFonts w:ascii="Times New Roman" w:hAnsi="Times New Roman"/>
          <w:sz w:val="24"/>
          <w:szCs w:val="24"/>
          <w:lang w:val="en-GB"/>
        </w:rPr>
        <w:t>”</w:t>
      </w:r>
      <w:r w:rsidR="009927F4">
        <w:rPr>
          <w:rFonts w:ascii="Times New Roman" w:hAnsi="Times New Roman"/>
          <w:sz w:val="24"/>
          <w:szCs w:val="24"/>
          <w:lang w:val="en-GB"/>
        </w:rPr>
        <w:t xml:space="preserve"> (</w:t>
      </w:r>
      <w:proofErr w:type="spellStart"/>
      <w:r w:rsidR="009927F4">
        <w:rPr>
          <w:rFonts w:ascii="Times New Roman" w:hAnsi="Times New Roman"/>
          <w:i/>
          <w:sz w:val="24"/>
          <w:szCs w:val="24"/>
          <w:lang w:val="en-GB"/>
        </w:rPr>
        <w:t>dérives</w:t>
      </w:r>
      <w:proofErr w:type="spellEnd"/>
      <w:r w:rsidR="009927F4">
        <w:rPr>
          <w:rFonts w:ascii="Times New Roman" w:hAnsi="Times New Roman"/>
          <w:i/>
          <w:sz w:val="24"/>
          <w:szCs w:val="24"/>
          <w:lang w:val="en-GB"/>
        </w:rPr>
        <w:t xml:space="preserve"> </w:t>
      </w:r>
      <w:proofErr w:type="spellStart"/>
      <w:r w:rsidR="009927F4">
        <w:rPr>
          <w:rFonts w:ascii="Times New Roman" w:hAnsi="Times New Roman"/>
          <w:i/>
          <w:sz w:val="24"/>
          <w:szCs w:val="24"/>
          <w:lang w:val="en-GB"/>
        </w:rPr>
        <w:t>sectaires</w:t>
      </w:r>
      <w:proofErr w:type="spellEnd"/>
      <w:r w:rsidR="009927F4">
        <w:rPr>
          <w:rFonts w:ascii="Times New Roman" w:hAnsi="Times New Roman"/>
          <w:sz w:val="24"/>
          <w:szCs w:val="24"/>
          <w:lang w:val="en-GB"/>
        </w:rPr>
        <w:t>),</w:t>
      </w:r>
      <w:r w:rsidR="00FF5A4A">
        <w:rPr>
          <w:rStyle w:val="FootnoteReference"/>
          <w:rFonts w:ascii="Times New Roman" w:hAnsi="Times New Roman"/>
          <w:sz w:val="24"/>
          <w:szCs w:val="24"/>
          <w:lang w:val="en-GB"/>
        </w:rPr>
        <w:footnoteReference w:id="3"/>
      </w:r>
      <w:r w:rsidRPr="00852AED">
        <w:rPr>
          <w:rFonts w:ascii="Times New Roman" w:hAnsi="Times New Roman"/>
          <w:sz w:val="24"/>
          <w:szCs w:val="24"/>
          <w:lang w:val="en-GB"/>
        </w:rPr>
        <w:t xml:space="preserve"> an undefined</w:t>
      </w:r>
      <w:r w:rsidR="00323AA7">
        <w:rPr>
          <w:rFonts w:ascii="Times New Roman" w:hAnsi="Times New Roman"/>
          <w:sz w:val="24"/>
          <w:szCs w:val="24"/>
          <w:lang w:val="en-GB"/>
        </w:rPr>
        <w:t>,</w:t>
      </w:r>
      <w:r w:rsidRPr="00852AED">
        <w:rPr>
          <w:rFonts w:ascii="Times New Roman" w:hAnsi="Times New Roman"/>
          <w:sz w:val="24"/>
          <w:szCs w:val="24"/>
          <w:lang w:val="en-GB"/>
        </w:rPr>
        <w:t xml:space="preserve"> pejorative term, have issued reports that use detrimental and misleading term</w:t>
      </w:r>
      <w:r w:rsidR="00C13E18">
        <w:rPr>
          <w:rFonts w:ascii="Times New Roman" w:hAnsi="Times New Roman"/>
          <w:sz w:val="24"/>
          <w:szCs w:val="24"/>
          <w:lang w:val="en-GB"/>
        </w:rPr>
        <w:t>inology</w:t>
      </w:r>
      <w:r w:rsidRPr="00852AED">
        <w:rPr>
          <w:rFonts w:ascii="Times New Roman" w:hAnsi="Times New Roman"/>
          <w:sz w:val="24"/>
          <w:szCs w:val="24"/>
          <w:lang w:val="en-GB"/>
        </w:rPr>
        <w:t xml:space="preserve"> and are abusive to Jehovah’s Witnesses. The</w:t>
      </w:r>
      <w:r w:rsidR="009927F4">
        <w:rPr>
          <w:rFonts w:ascii="Times New Roman" w:hAnsi="Times New Roman"/>
          <w:sz w:val="24"/>
          <w:szCs w:val="24"/>
          <w:lang w:val="en-GB"/>
        </w:rPr>
        <w:t xml:space="preserve"> reports of these </w:t>
      </w:r>
      <w:r w:rsidR="009927F4" w:rsidRPr="00852AED">
        <w:rPr>
          <w:rFonts w:ascii="Times New Roman" w:hAnsi="Times New Roman"/>
          <w:sz w:val="24"/>
          <w:szCs w:val="24"/>
          <w:lang w:val="en-GB"/>
        </w:rPr>
        <w:lastRenderedPageBreak/>
        <w:t>parliamentary commissions</w:t>
      </w:r>
      <w:r w:rsidRPr="00852AED">
        <w:rPr>
          <w:rFonts w:ascii="Times New Roman" w:hAnsi="Times New Roman"/>
          <w:sz w:val="24"/>
          <w:szCs w:val="24"/>
          <w:lang w:val="en-GB"/>
        </w:rPr>
        <w:t xml:space="preserve"> have no legal force and are not amenable to objective challenge.</w:t>
      </w:r>
      <w:r w:rsidR="009927F4">
        <w:rPr>
          <w:rFonts w:ascii="Times New Roman" w:hAnsi="Times New Roman"/>
          <w:sz w:val="24"/>
          <w:szCs w:val="24"/>
          <w:lang w:val="en-GB"/>
        </w:rPr>
        <w:t xml:space="preserve"> Nevertheless, they are frequently cited as a pretext for discrimination against </w:t>
      </w:r>
      <w:r w:rsidR="009927F4" w:rsidRPr="009927F4">
        <w:rPr>
          <w:rFonts w:ascii="Times New Roman" w:hAnsi="Times New Roman"/>
          <w:sz w:val="24"/>
          <w:szCs w:val="24"/>
          <w:lang w:val="en-GB"/>
        </w:rPr>
        <w:t>Jehovah’s Witnesses</w:t>
      </w:r>
      <w:r w:rsidR="009927F4">
        <w:rPr>
          <w:rFonts w:ascii="Times New Roman" w:hAnsi="Times New Roman"/>
          <w:sz w:val="24"/>
          <w:szCs w:val="24"/>
          <w:lang w:val="en-GB"/>
        </w:rPr>
        <w:t>.</w:t>
      </w:r>
    </w:p>
    <w:p w14:paraId="3126B7F6" w14:textId="1DE40F85" w:rsidR="00A62F97" w:rsidRPr="00852AED" w:rsidRDefault="00A62F97" w:rsidP="00A62F97">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 xml:space="preserve">Such </w:t>
      </w:r>
      <w:r w:rsidR="009927F4">
        <w:rPr>
          <w:rFonts w:ascii="Times New Roman" w:hAnsi="Times New Roman"/>
          <w:sz w:val="24"/>
          <w:szCs w:val="24"/>
          <w:lang w:val="en-GB"/>
        </w:rPr>
        <w:t>examples</w:t>
      </w:r>
      <w:r w:rsidRPr="00852AED">
        <w:rPr>
          <w:rFonts w:ascii="Times New Roman" w:hAnsi="Times New Roman"/>
          <w:sz w:val="24"/>
          <w:szCs w:val="24"/>
          <w:lang w:val="en-GB"/>
        </w:rPr>
        <w:t xml:space="preserve"> of religious intolerance have spawned numerous acts of discrimination against Jehovah’s Witnesses by local and national authorities in France. Furthermore, serious hate speech and hate crimes have been perpetrated by civil society against peaceful citizens. Such incidents have been reported annually to the Organization for Security and Co-operation in Europe via the Office for Democratic Institutions and Human Rights for many years.</w:t>
      </w:r>
    </w:p>
    <w:p w14:paraId="290BBAE0" w14:textId="40A41A7E" w:rsidR="00941779" w:rsidRPr="00852AED" w:rsidRDefault="00A62F97" w:rsidP="00A62F97">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This discrimination continues despite several rulings, both in France’s domestic courts and in the E</w:t>
      </w:r>
      <w:r w:rsidR="007A20F1">
        <w:rPr>
          <w:rFonts w:ascii="Times New Roman" w:hAnsi="Times New Roman"/>
          <w:sz w:val="24"/>
          <w:szCs w:val="24"/>
          <w:lang w:val="en-GB"/>
        </w:rPr>
        <w:t>CHR</w:t>
      </w:r>
      <w:r w:rsidRPr="00852AED">
        <w:rPr>
          <w:rFonts w:ascii="Times New Roman" w:hAnsi="Times New Roman"/>
          <w:sz w:val="24"/>
          <w:szCs w:val="24"/>
          <w:lang w:val="en-GB"/>
        </w:rPr>
        <w:t>,</w:t>
      </w:r>
      <w:r w:rsidR="00F72F8B" w:rsidRPr="00852AED">
        <w:rPr>
          <w:rStyle w:val="FootnoteReference"/>
          <w:rFonts w:ascii="Times New Roman" w:hAnsi="Times New Roman"/>
          <w:sz w:val="24"/>
          <w:szCs w:val="24"/>
          <w:lang w:val="en-GB"/>
        </w:rPr>
        <w:footnoteReference w:id="4"/>
      </w:r>
      <w:r w:rsidRPr="00852AED">
        <w:rPr>
          <w:rFonts w:ascii="Times New Roman" w:hAnsi="Times New Roman"/>
          <w:sz w:val="24"/>
          <w:szCs w:val="24"/>
          <w:lang w:val="en-GB"/>
        </w:rPr>
        <w:t xml:space="preserve"> reaffirming the bona fide religious status of Jehovah’s Witnesses and upholding their right to</w:t>
      </w:r>
      <w:r w:rsidR="00E52F30">
        <w:rPr>
          <w:rFonts w:ascii="Times New Roman" w:hAnsi="Times New Roman"/>
          <w:sz w:val="24"/>
          <w:szCs w:val="24"/>
          <w:lang w:val="en-GB"/>
        </w:rPr>
        <w:t xml:space="preserve"> security of the person, along with</w:t>
      </w:r>
      <w:r w:rsidRPr="00852AED">
        <w:rPr>
          <w:rFonts w:ascii="Times New Roman" w:hAnsi="Times New Roman"/>
          <w:sz w:val="24"/>
          <w:szCs w:val="24"/>
          <w:lang w:val="en-GB"/>
        </w:rPr>
        <w:t xml:space="preserve"> freedom of thought, conscience and religion,</w:t>
      </w:r>
      <w:r w:rsidR="00FF5A4A">
        <w:rPr>
          <w:rFonts w:ascii="Times New Roman" w:hAnsi="Times New Roman"/>
          <w:sz w:val="24"/>
          <w:szCs w:val="24"/>
          <w:lang w:val="en-GB"/>
        </w:rPr>
        <w:t xml:space="preserve"> expression, peaceful assembly, and association,</w:t>
      </w:r>
      <w:r w:rsidRPr="00852AED">
        <w:rPr>
          <w:rFonts w:ascii="Times New Roman" w:hAnsi="Times New Roman"/>
          <w:sz w:val="24"/>
          <w:szCs w:val="24"/>
          <w:lang w:val="en-GB"/>
        </w:rPr>
        <w:t xml:space="preserve"> as protected by, inter alia, article</w:t>
      </w:r>
      <w:r w:rsidR="00F72F8B" w:rsidRPr="00852AED">
        <w:rPr>
          <w:rFonts w:ascii="Times New Roman" w:hAnsi="Times New Roman"/>
          <w:sz w:val="24"/>
          <w:szCs w:val="24"/>
          <w:lang w:val="en-GB"/>
        </w:rPr>
        <w:t>s</w:t>
      </w:r>
      <w:r w:rsidR="00E52F30">
        <w:rPr>
          <w:rFonts w:ascii="Times New Roman" w:hAnsi="Times New Roman"/>
          <w:sz w:val="24"/>
          <w:szCs w:val="24"/>
          <w:lang w:val="en-GB"/>
        </w:rPr>
        <w:t xml:space="preserve"> 9,</w:t>
      </w:r>
      <w:r w:rsidR="00F72F8B" w:rsidRPr="00852AED">
        <w:rPr>
          <w:rFonts w:ascii="Times New Roman" w:hAnsi="Times New Roman"/>
          <w:sz w:val="24"/>
          <w:szCs w:val="24"/>
          <w:lang w:val="en-GB"/>
        </w:rPr>
        <w:t xml:space="preserve"> 17,</w:t>
      </w:r>
      <w:r w:rsidRPr="00852AED">
        <w:rPr>
          <w:rFonts w:ascii="Times New Roman" w:hAnsi="Times New Roman"/>
          <w:sz w:val="24"/>
          <w:szCs w:val="24"/>
          <w:lang w:val="en-GB"/>
        </w:rPr>
        <w:t xml:space="preserve"> 18</w:t>
      </w:r>
      <w:r w:rsidR="00F72F8B" w:rsidRPr="00852AED">
        <w:rPr>
          <w:rFonts w:ascii="Times New Roman" w:hAnsi="Times New Roman"/>
          <w:sz w:val="24"/>
          <w:szCs w:val="24"/>
          <w:lang w:val="en-GB"/>
        </w:rPr>
        <w:t>, 19</w:t>
      </w:r>
      <w:r w:rsidR="009927F4">
        <w:rPr>
          <w:rFonts w:ascii="Times New Roman" w:hAnsi="Times New Roman"/>
          <w:sz w:val="24"/>
          <w:szCs w:val="24"/>
          <w:lang w:val="en-GB"/>
        </w:rPr>
        <w:t>, 21 and 22</w:t>
      </w:r>
      <w:r w:rsidRPr="00852AED">
        <w:rPr>
          <w:rFonts w:ascii="Times New Roman" w:hAnsi="Times New Roman"/>
          <w:sz w:val="24"/>
          <w:szCs w:val="24"/>
          <w:lang w:val="en-GB"/>
        </w:rPr>
        <w:t xml:space="preserve"> of the Covenant</w:t>
      </w:r>
      <w:r w:rsidR="00C13E18">
        <w:rPr>
          <w:rFonts w:ascii="Times New Roman" w:hAnsi="Times New Roman"/>
          <w:sz w:val="24"/>
          <w:szCs w:val="24"/>
          <w:lang w:val="en-GB"/>
        </w:rPr>
        <w:t>,</w:t>
      </w:r>
      <w:r w:rsidRPr="00852AED">
        <w:rPr>
          <w:rFonts w:ascii="Times New Roman" w:hAnsi="Times New Roman"/>
          <w:sz w:val="24"/>
          <w:szCs w:val="24"/>
          <w:lang w:val="en-GB"/>
        </w:rPr>
        <w:t xml:space="preserve"> </w:t>
      </w:r>
      <w:r w:rsidR="00F72F8B" w:rsidRPr="00852AED">
        <w:rPr>
          <w:rFonts w:ascii="Times New Roman" w:hAnsi="Times New Roman"/>
          <w:sz w:val="24"/>
          <w:szCs w:val="24"/>
          <w:lang w:val="en-GB"/>
        </w:rPr>
        <w:t>and articles 9 and 10 of the European Convention on Human Rights</w:t>
      </w:r>
      <w:r w:rsidRPr="00852AED">
        <w:rPr>
          <w:rFonts w:ascii="Times New Roman" w:hAnsi="Times New Roman"/>
          <w:sz w:val="24"/>
          <w:szCs w:val="24"/>
          <w:lang w:val="en-GB"/>
        </w:rPr>
        <w:t>.</w:t>
      </w:r>
    </w:p>
    <w:p w14:paraId="420CF978" w14:textId="77777777" w:rsidR="00941779" w:rsidRPr="00852AED" w:rsidRDefault="00941779" w:rsidP="00941779">
      <w:pPr>
        <w:pStyle w:val="Heading1"/>
        <w:numPr>
          <w:ilvl w:val="0"/>
          <w:numId w:val="16"/>
        </w:numPr>
        <w:jc w:val="both"/>
        <w:rPr>
          <w:rFonts w:ascii="Times New Roman" w:hAnsi="Times New Roman" w:cs="Times New Roman"/>
          <w:color w:val="auto"/>
          <w:szCs w:val="24"/>
          <w:lang w:val="en-GB"/>
        </w:rPr>
      </w:pPr>
      <w:bookmarkStart w:id="17" w:name="_Toc92095352"/>
      <w:bookmarkStart w:id="18" w:name="_Toc92100360"/>
      <w:bookmarkStart w:id="19" w:name="_Toc92103693"/>
      <w:bookmarkStart w:id="20" w:name="_Toc171438018"/>
      <w:bookmarkStart w:id="21" w:name="_Hlk92098087"/>
      <w:r w:rsidRPr="00852AED">
        <w:rPr>
          <w:rFonts w:ascii="Times New Roman" w:hAnsi="Times New Roman" w:cs="Times New Roman"/>
          <w:color w:val="auto"/>
          <w:szCs w:val="24"/>
          <w:lang w:val="en-GB"/>
        </w:rPr>
        <w:t>VIOLATIONS OF THE PROVISIONS OF THE COVENANT</w:t>
      </w:r>
      <w:bookmarkEnd w:id="17"/>
      <w:bookmarkEnd w:id="18"/>
      <w:bookmarkEnd w:id="19"/>
      <w:bookmarkEnd w:id="20"/>
    </w:p>
    <w:bookmarkEnd w:id="21"/>
    <w:p w14:paraId="3E414986" w14:textId="72991AF4" w:rsidR="00941779" w:rsidRPr="00852AED" w:rsidRDefault="00941779" w:rsidP="00941779">
      <w:pPr>
        <w:pStyle w:val="ListParagraph"/>
        <w:topLinePunct/>
        <w:spacing w:after="240"/>
        <w:ind w:right="181" w:firstLine="720"/>
        <w:jc w:val="both"/>
        <w:rPr>
          <w:rFonts w:ascii="Times New Roman" w:hAnsi="Times New Roman"/>
          <w:b/>
          <w:sz w:val="24"/>
          <w:szCs w:val="24"/>
          <w:lang w:val="en-GB"/>
        </w:rPr>
      </w:pPr>
      <w:r w:rsidRPr="00852AED">
        <w:rPr>
          <w:rFonts w:ascii="Times New Roman" w:hAnsi="Times New Roman"/>
          <w:b/>
          <w:sz w:val="24"/>
          <w:szCs w:val="24"/>
          <w:lang w:val="en-GB"/>
        </w:rPr>
        <w:t xml:space="preserve">A. </w:t>
      </w:r>
      <w:r w:rsidR="00721208" w:rsidRPr="00852AED">
        <w:rPr>
          <w:rFonts w:ascii="Times New Roman" w:hAnsi="Times New Roman"/>
          <w:b/>
          <w:sz w:val="24"/>
          <w:szCs w:val="24"/>
          <w:lang w:val="en-GB"/>
        </w:rPr>
        <w:t xml:space="preserve">Protection of honour and reputation (article 17); freedom </w:t>
      </w:r>
      <w:r w:rsidRPr="00852AED">
        <w:rPr>
          <w:rFonts w:ascii="Times New Roman" w:hAnsi="Times New Roman"/>
          <w:b/>
          <w:sz w:val="24"/>
          <w:szCs w:val="24"/>
          <w:lang w:val="en-GB"/>
        </w:rPr>
        <w:t>of thought, conscience and religion (article 18)</w:t>
      </w:r>
    </w:p>
    <w:p w14:paraId="53D30FEB" w14:textId="06B485C2" w:rsidR="00AE7D06" w:rsidRPr="00852AED" w:rsidRDefault="00AE7D06" w:rsidP="00AE7D06">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In addition to guarantees under the Covenant, article 1 of the Constitution guarantees “the equality of all citizens before the law, without distinction of origin, race or religion</w:t>
      </w:r>
      <w:r w:rsidR="007A20F1">
        <w:rPr>
          <w:rFonts w:ascii="Times New Roman" w:hAnsi="Times New Roman"/>
          <w:sz w:val="24"/>
          <w:szCs w:val="24"/>
          <w:lang w:val="en-GB"/>
        </w:rPr>
        <w:t>”</w:t>
      </w:r>
      <w:r w:rsidRPr="00852AED">
        <w:rPr>
          <w:rFonts w:ascii="Times New Roman" w:hAnsi="Times New Roman"/>
          <w:sz w:val="24"/>
          <w:szCs w:val="24"/>
          <w:lang w:val="en-GB"/>
        </w:rPr>
        <w:t>. Article 10 provides: “No one may be disturbed on account of his opinions, even religious ones, as long as the manifestation of such opinions does not interfere with the established Law and Order.”</w:t>
      </w:r>
    </w:p>
    <w:p w14:paraId="5ADA0898" w14:textId="73274DB0" w:rsidR="00EA2286" w:rsidRDefault="00AE7D06" w:rsidP="00AE7D06">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Notwithstanding these provisions, France has established the MIVILUDES, a government agency under the supervision of the Ministry of the Interior. This agency publishes an annual report based on anonymous and unverified submissions (</w:t>
      </w:r>
      <w:proofErr w:type="spellStart"/>
      <w:r w:rsidRPr="00852AED">
        <w:rPr>
          <w:rFonts w:ascii="Times New Roman" w:hAnsi="Times New Roman"/>
          <w:i/>
          <w:sz w:val="24"/>
          <w:szCs w:val="24"/>
          <w:lang w:val="en-GB"/>
        </w:rPr>
        <w:t>saisines</w:t>
      </w:r>
      <w:proofErr w:type="spellEnd"/>
      <w:r w:rsidRPr="00852AED">
        <w:rPr>
          <w:rFonts w:ascii="Times New Roman" w:hAnsi="Times New Roman"/>
          <w:sz w:val="24"/>
          <w:szCs w:val="24"/>
          <w:lang w:val="en-GB"/>
        </w:rPr>
        <w:t>) describing so-called “</w:t>
      </w:r>
      <w:r w:rsidR="00C01C27">
        <w:rPr>
          <w:rFonts w:ascii="Times New Roman" w:hAnsi="Times New Roman"/>
          <w:sz w:val="24"/>
          <w:szCs w:val="24"/>
          <w:lang w:val="en-GB"/>
        </w:rPr>
        <w:t>cultic</w:t>
      </w:r>
      <w:r w:rsidRPr="00852AED">
        <w:rPr>
          <w:rFonts w:ascii="Times New Roman" w:hAnsi="Times New Roman"/>
          <w:sz w:val="24"/>
          <w:szCs w:val="24"/>
          <w:lang w:val="en-GB"/>
        </w:rPr>
        <w:t xml:space="preserve"> </w:t>
      </w:r>
      <w:r w:rsidR="00C01C27">
        <w:rPr>
          <w:rFonts w:ascii="Times New Roman" w:hAnsi="Times New Roman"/>
          <w:sz w:val="24"/>
          <w:szCs w:val="24"/>
          <w:lang w:val="en-GB"/>
        </w:rPr>
        <w:t>deviations</w:t>
      </w:r>
      <w:r w:rsidRPr="00852AED">
        <w:rPr>
          <w:rFonts w:ascii="Times New Roman" w:hAnsi="Times New Roman"/>
          <w:sz w:val="24"/>
          <w:szCs w:val="24"/>
          <w:lang w:val="en-GB"/>
        </w:rPr>
        <w:t>”</w:t>
      </w:r>
      <w:r w:rsidR="00C13E18">
        <w:rPr>
          <w:rFonts w:ascii="Times New Roman" w:hAnsi="Times New Roman"/>
          <w:sz w:val="24"/>
          <w:szCs w:val="24"/>
          <w:lang w:val="en-GB"/>
        </w:rPr>
        <w:t>.</w:t>
      </w:r>
      <w:r w:rsidRPr="00852AED">
        <w:rPr>
          <w:rFonts w:ascii="Times New Roman" w:hAnsi="Times New Roman"/>
          <w:sz w:val="24"/>
          <w:szCs w:val="24"/>
          <w:lang w:val="en-GB"/>
        </w:rPr>
        <w:t xml:space="preserve"> The term is tendentious, pejorative and </w:t>
      </w:r>
      <w:r w:rsidR="002F7B6C">
        <w:rPr>
          <w:rFonts w:ascii="Times New Roman" w:hAnsi="Times New Roman"/>
          <w:sz w:val="24"/>
          <w:szCs w:val="24"/>
          <w:lang w:val="en-GB"/>
        </w:rPr>
        <w:t xml:space="preserve">legally </w:t>
      </w:r>
      <w:r w:rsidRPr="00852AED">
        <w:rPr>
          <w:rFonts w:ascii="Times New Roman" w:hAnsi="Times New Roman"/>
          <w:sz w:val="24"/>
          <w:szCs w:val="24"/>
          <w:lang w:val="en-GB"/>
        </w:rPr>
        <w:t>undefined.</w:t>
      </w:r>
    </w:p>
    <w:p w14:paraId="72432649" w14:textId="44BC7150" w:rsidR="00AE7D06" w:rsidRPr="00852AED" w:rsidRDefault="00EA2286" w:rsidP="00AE7D06">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The </w:t>
      </w:r>
      <w:r w:rsidR="004D4AE0">
        <w:rPr>
          <w:rFonts w:ascii="Times New Roman" w:hAnsi="Times New Roman"/>
          <w:sz w:val="24"/>
          <w:szCs w:val="24"/>
          <w:lang w:val="en-GB"/>
        </w:rPr>
        <w:t xml:space="preserve">MIVILUDES receives significant government funding, more than 1 million </w:t>
      </w:r>
      <w:r w:rsidR="00104C62">
        <w:rPr>
          <w:rFonts w:ascii="Times New Roman" w:hAnsi="Times New Roman"/>
          <w:sz w:val="24"/>
          <w:szCs w:val="24"/>
          <w:lang w:val="en-GB"/>
        </w:rPr>
        <w:t xml:space="preserve">euros </w:t>
      </w:r>
      <w:r w:rsidR="004D4AE0">
        <w:rPr>
          <w:rFonts w:ascii="Times New Roman" w:hAnsi="Times New Roman"/>
          <w:sz w:val="24"/>
          <w:szCs w:val="24"/>
          <w:lang w:val="en-GB"/>
        </w:rPr>
        <w:t>annually</w:t>
      </w:r>
      <w:r w:rsidR="00104C62">
        <w:rPr>
          <w:rFonts w:ascii="Times New Roman" w:hAnsi="Times New Roman"/>
          <w:sz w:val="24"/>
          <w:szCs w:val="24"/>
          <w:lang w:val="en-GB"/>
        </w:rPr>
        <w:t>,</w:t>
      </w:r>
      <w:r w:rsidR="004D4AE0">
        <w:rPr>
          <w:rFonts w:ascii="Times New Roman" w:hAnsi="Times New Roman"/>
          <w:sz w:val="24"/>
          <w:szCs w:val="24"/>
          <w:lang w:val="en-GB"/>
        </w:rPr>
        <w:t xml:space="preserve"> to finance its work </w:t>
      </w:r>
      <w:r>
        <w:rPr>
          <w:rFonts w:ascii="Times New Roman" w:hAnsi="Times New Roman"/>
          <w:sz w:val="24"/>
          <w:szCs w:val="24"/>
          <w:lang w:val="en-GB"/>
        </w:rPr>
        <w:t>of</w:t>
      </w:r>
      <w:r w:rsidR="004D4AE0">
        <w:rPr>
          <w:rFonts w:ascii="Times New Roman" w:hAnsi="Times New Roman"/>
          <w:sz w:val="24"/>
          <w:szCs w:val="24"/>
          <w:lang w:val="en-GB"/>
        </w:rPr>
        <w:t xml:space="preserve"> combat</w:t>
      </w:r>
      <w:r>
        <w:rPr>
          <w:rFonts w:ascii="Times New Roman" w:hAnsi="Times New Roman"/>
          <w:sz w:val="24"/>
          <w:szCs w:val="24"/>
          <w:lang w:val="en-GB"/>
        </w:rPr>
        <w:t>ing</w:t>
      </w:r>
      <w:r w:rsidR="004D4AE0">
        <w:rPr>
          <w:rFonts w:ascii="Times New Roman" w:hAnsi="Times New Roman"/>
          <w:sz w:val="24"/>
          <w:szCs w:val="24"/>
          <w:lang w:val="en-GB"/>
        </w:rPr>
        <w:t xml:space="preserve"> religious minorities (which it pejoratively refers to as “cults”). The activity of</w:t>
      </w:r>
      <w:r>
        <w:rPr>
          <w:rFonts w:ascii="Times New Roman" w:hAnsi="Times New Roman"/>
          <w:sz w:val="24"/>
          <w:szCs w:val="24"/>
          <w:lang w:val="en-GB"/>
        </w:rPr>
        <w:t xml:space="preserve"> the</w:t>
      </w:r>
      <w:r w:rsidR="004D4AE0">
        <w:rPr>
          <w:rFonts w:ascii="Times New Roman" w:hAnsi="Times New Roman"/>
          <w:sz w:val="24"/>
          <w:szCs w:val="24"/>
          <w:lang w:val="en-GB"/>
        </w:rPr>
        <w:t xml:space="preserve"> MIVILUDES includes publishing yearly or semi-yearly reports on its activity. </w:t>
      </w:r>
      <w:r>
        <w:rPr>
          <w:rFonts w:ascii="Times New Roman" w:hAnsi="Times New Roman"/>
          <w:sz w:val="24"/>
          <w:szCs w:val="24"/>
          <w:lang w:val="en-GB"/>
        </w:rPr>
        <w:t xml:space="preserve">Defamatory </w:t>
      </w:r>
      <w:r w:rsidR="004D4AE0">
        <w:rPr>
          <w:rFonts w:ascii="Times New Roman" w:hAnsi="Times New Roman"/>
          <w:sz w:val="24"/>
          <w:szCs w:val="24"/>
          <w:lang w:val="en-GB"/>
        </w:rPr>
        <w:t>MIVI</w:t>
      </w:r>
      <w:r w:rsidR="007A20F1">
        <w:rPr>
          <w:rFonts w:ascii="Times New Roman" w:hAnsi="Times New Roman"/>
          <w:sz w:val="24"/>
          <w:szCs w:val="24"/>
          <w:lang w:val="en-GB"/>
        </w:rPr>
        <w:t>L</w:t>
      </w:r>
      <w:r w:rsidR="004D4AE0">
        <w:rPr>
          <w:rFonts w:ascii="Times New Roman" w:hAnsi="Times New Roman"/>
          <w:sz w:val="24"/>
          <w:szCs w:val="24"/>
          <w:lang w:val="en-GB"/>
        </w:rPr>
        <w:t xml:space="preserve">UDES reports are frequently referred to by the mainstream media and, at times, are relied on by French courts in cases involving adherents </w:t>
      </w:r>
      <w:r>
        <w:rPr>
          <w:rFonts w:ascii="Times New Roman" w:hAnsi="Times New Roman"/>
          <w:sz w:val="24"/>
          <w:szCs w:val="24"/>
          <w:lang w:val="en-GB"/>
        </w:rPr>
        <w:t>of</w:t>
      </w:r>
      <w:r w:rsidR="004D4AE0">
        <w:rPr>
          <w:rFonts w:ascii="Times New Roman" w:hAnsi="Times New Roman"/>
          <w:sz w:val="24"/>
          <w:szCs w:val="24"/>
          <w:lang w:val="en-GB"/>
        </w:rPr>
        <w:t xml:space="preserve"> </w:t>
      </w:r>
      <w:r>
        <w:rPr>
          <w:rFonts w:ascii="Times New Roman" w:hAnsi="Times New Roman"/>
          <w:sz w:val="24"/>
          <w:szCs w:val="24"/>
          <w:lang w:val="en-GB"/>
        </w:rPr>
        <w:t xml:space="preserve">minority </w:t>
      </w:r>
      <w:r w:rsidR="004D4AE0">
        <w:rPr>
          <w:rFonts w:ascii="Times New Roman" w:hAnsi="Times New Roman"/>
          <w:sz w:val="24"/>
          <w:szCs w:val="24"/>
          <w:lang w:val="en-GB"/>
        </w:rPr>
        <w:t>religio</w:t>
      </w:r>
      <w:r>
        <w:rPr>
          <w:rFonts w:ascii="Times New Roman" w:hAnsi="Times New Roman"/>
          <w:sz w:val="24"/>
          <w:szCs w:val="24"/>
          <w:lang w:val="en-GB"/>
        </w:rPr>
        <w:t>ns</w:t>
      </w:r>
      <w:r w:rsidR="004D4AE0">
        <w:rPr>
          <w:rFonts w:ascii="Times New Roman" w:hAnsi="Times New Roman"/>
          <w:sz w:val="24"/>
          <w:szCs w:val="24"/>
          <w:lang w:val="en-GB"/>
        </w:rPr>
        <w:t>.</w:t>
      </w:r>
    </w:p>
    <w:p w14:paraId="79243944" w14:textId="1D223B74" w:rsidR="00AF1D04" w:rsidRPr="00852AED" w:rsidRDefault="00AF1D04" w:rsidP="00AF1D04">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In July 2021, the MIVILUDES released its 2018</w:t>
      </w:r>
      <w:r w:rsidR="007A20F1">
        <w:rPr>
          <w:rFonts w:ascii="Times New Roman" w:hAnsi="Times New Roman"/>
          <w:sz w:val="24"/>
          <w:szCs w:val="24"/>
          <w:lang w:val="en-GB"/>
        </w:rPr>
        <w:t>–</w:t>
      </w:r>
      <w:r>
        <w:rPr>
          <w:rFonts w:ascii="Times New Roman" w:hAnsi="Times New Roman"/>
          <w:sz w:val="24"/>
          <w:szCs w:val="24"/>
          <w:lang w:val="en-GB"/>
        </w:rPr>
        <w:t>2020 report, which contained several false statements against Jehovah’s Witnesses. In 2022, Jehovah’s Witnesses filed a claim against the 2018</w:t>
      </w:r>
      <w:r w:rsidR="007A20F1">
        <w:rPr>
          <w:rFonts w:ascii="Times New Roman" w:hAnsi="Times New Roman"/>
          <w:sz w:val="24"/>
          <w:szCs w:val="24"/>
          <w:lang w:val="en-GB"/>
        </w:rPr>
        <w:t>–</w:t>
      </w:r>
      <w:r>
        <w:rPr>
          <w:rFonts w:ascii="Times New Roman" w:hAnsi="Times New Roman"/>
          <w:sz w:val="24"/>
          <w:szCs w:val="24"/>
          <w:lang w:val="en-GB"/>
        </w:rPr>
        <w:t xml:space="preserve">2020 report with the Paris Administrative Court. </w:t>
      </w:r>
      <w:r w:rsidRPr="00852AED">
        <w:rPr>
          <w:rFonts w:ascii="Times New Roman" w:hAnsi="Times New Roman"/>
          <w:sz w:val="24"/>
          <w:szCs w:val="24"/>
          <w:lang w:val="en-GB"/>
        </w:rPr>
        <w:t>On 14 June 2024, the 6th Section of the Paris Administrative Court found two statements published in the MIVILUDES’s 2018–20</w:t>
      </w:r>
      <w:r w:rsidR="007A20F1">
        <w:rPr>
          <w:rFonts w:ascii="Times New Roman" w:hAnsi="Times New Roman"/>
          <w:sz w:val="24"/>
          <w:szCs w:val="24"/>
          <w:lang w:val="en-GB"/>
        </w:rPr>
        <w:t>20</w:t>
      </w:r>
      <w:r w:rsidRPr="00852AED">
        <w:rPr>
          <w:rFonts w:ascii="Times New Roman" w:hAnsi="Times New Roman"/>
          <w:sz w:val="24"/>
          <w:szCs w:val="24"/>
          <w:lang w:val="en-GB"/>
        </w:rPr>
        <w:t xml:space="preserve"> report and in its 24 February 2021 report </w:t>
      </w:r>
      <w:r w:rsidR="00B05254">
        <w:rPr>
          <w:rFonts w:ascii="Times New Roman" w:hAnsi="Times New Roman"/>
          <w:sz w:val="24"/>
          <w:szCs w:val="24"/>
          <w:lang w:val="en-GB"/>
        </w:rPr>
        <w:t>“</w:t>
      </w:r>
      <w:proofErr w:type="spellStart"/>
      <w:r w:rsidRPr="00852AED">
        <w:rPr>
          <w:rFonts w:ascii="Times New Roman" w:hAnsi="Times New Roman"/>
          <w:i/>
          <w:sz w:val="24"/>
          <w:szCs w:val="24"/>
          <w:lang w:val="en-GB"/>
        </w:rPr>
        <w:t>Lutte</w:t>
      </w:r>
      <w:proofErr w:type="spellEnd"/>
      <w:r w:rsidRPr="00852AED">
        <w:rPr>
          <w:rFonts w:ascii="Times New Roman" w:hAnsi="Times New Roman"/>
          <w:i/>
          <w:sz w:val="24"/>
          <w:szCs w:val="24"/>
          <w:lang w:val="en-GB"/>
        </w:rPr>
        <w:t xml:space="preserve"> </w:t>
      </w:r>
      <w:proofErr w:type="spellStart"/>
      <w:r w:rsidRPr="00852AED">
        <w:rPr>
          <w:rFonts w:ascii="Times New Roman" w:hAnsi="Times New Roman"/>
          <w:i/>
          <w:sz w:val="24"/>
          <w:szCs w:val="24"/>
          <w:lang w:val="en-GB"/>
        </w:rPr>
        <w:t>contre</w:t>
      </w:r>
      <w:proofErr w:type="spellEnd"/>
      <w:r w:rsidRPr="00852AED">
        <w:rPr>
          <w:rFonts w:ascii="Times New Roman" w:hAnsi="Times New Roman"/>
          <w:i/>
          <w:sz w:val="24"/>
          <w:szCs w:val="24"/>
          <w:lang w:val="en-GB"/>
        </w:rPr>
        <w:t xml:space="preserve"> les </w:t>
      </w:r>
      <w:proofErr w:type="spellStart"/>
      <w:r w:rsidRPr="00852AED">
        <w:rPr>
          <w:rFonts w:ascii="Times New Roman" w:hAnsi="Times New Roman"/>
          <w:i/>
          <w:sz w:val="24"/>
          <w:szCs w:val="24"/>
          <w:lang w:val="en-GB"/>
        </w:rPr>
        <w:t>dérives</w:t>
      </w:r>
      <w:proofErr w:type="spellEnd"/>
      <w:r w:rsidRPr="00852AED">
        <w:rPr>
          <w:rFonts w:ascii="Times New Roman" w:hAnsi="Times New Roman"/>
          <w:i/>
          <w:sz w:val="24"/>
          <w:szCs w:val="24"/>
          <w:lang w:val="en-GB"/>
        </w:rPr>
        <w:t xml:space="preserve"> </w:t>
      </w:r>
      <w:proofErr w:type="spellStart"/>
      <w:r w:rsidRPr="00852AED">
        <w:rPr>
          <w:rFonts w:ascii="Times New Roman" w:hAnsi="Times New Roman"/>
          <w:i/>
          <w:sz w:val="24"/>
          <w:szCs w:val="24"/>
          <w:lang w:val="en-GB"/>
        </w:rPr>
        <w:t>sectaires</w:t>
      </w:r>
      <w:proofErr w:type="spellEnd"/>
      <w:r w:rsidR="00B05254">
        <w:rPr>
          <w:rFonts w:ascii="Times New Roman" w:hAnsi="Times New Roman"/>
          <w:sz w:val="24"/>
          <w:szCs w:val="24"/>
          <w:lang w:val="en-GB"/>
        </w:rPr>
        <w:t xml:space="preserve">” </w:t>
      </w:r>
      <w:r w:rsidRPr="00852AED">
        <w:rPr>
          <w:rFonts w:ascii="Times New Roman" w:hAnsi="Times New Roman"/>
          <w:sz w:val="24"/>
          <w:szCs w:val="24"/>
          <w:lang w:val="en-GB"/>
        </w:rPr>
        <w:t xml:space="preserve">(Fight Against Cultic </w:t>
      </w:r>
      <w:r>
        <w:rPr>
          <w:rFonts w:ascii="Times New Roman" w:hAnsi="Times New Roman"/>
          <w:sz w:val="24"/>
          <w:szCs w:val="24"/>
          <w:lang w:val="en-GB"/>
        </w:rPr>
        <w:t>Deviations</w:t>
      </w:r>
      <w:r w:rsidRPr="00852AED">
        <w:rPr>
          <w:rFonts w:ascii="Times New Roman" w:hAnsi="Times New Roman"/>
          <w:sz w:val="24"/>
          <w:szCs w:val="24"/>
          <w:lang w:val="en-GB"/>
        </w:rPr>
        <w:t xml:space="preserve">) to be </w:t>
      </w:r>
      <w:r w:rsidR="0028218D">
        <w:rPr>
          <w:rFonts w:ascii="Times New Roman" w:hAnsi="Times New Roman"/>
          <w:sz w:val="24"/>
          <w:szCs w:val="24"/>
          <w:lang w:val="en-GB"/>
        </w:rPr>
        <w:t>“</w:t>
      </w:r>
      <w:r w:rsidR="00574B83">
        <w:rPr>
          <w:rFonts w:ascii="Times New Roman" w:hAnsi="Times New Roman"/>
          <w:sz w:val="24"/>
          <w:szCs w:val="24"/>
          <w:lang w:val="en-GB"/>
        </w:rPr>
        <w:t>errors of fact</w:t>
      </w:r>
      <w:r w:rsidR="007A20F1">
        <w:rPr>
          <w:rFonts w:ascii="Times New Roman" w:hAnsi="Times New Roman"/>
          <w:sz w:val="24"/>
          <w:szCs w:val="24"/>
          <w:lang w:val="en-GB"/>
        </w:rPr>
        <w:t>”</w:t>
      </w:r>
      <w:r w:rsidR="0028218D">
        <w:rPr>
          <w:rFonts w:ascii="Times New Roman" w:hAnsi="Times New Roman"/>
          <w:sz w:val="24"/>
          <w:szCs w:val="24"/>
          <w:lang w:val="en-GB"/>
        </w:rPr>
        <w:t>,</w:t>
      </w:r>
      <w:r w:rsidRPr="00852AED">
        <w:rPr>
          <w:rFonts w:ascii="Times New Roman" w:hAnsi="Times New Roman"/>
          <w:sz w:val="24"/>
          <w:szCs w:val="24"/>
          <w:lang w:val="en-GB"/>
        </w:rPr>
        <w:t xml:space="preserve"> awarded damages</w:t>
      </w:r>
      <w:r>
        <w:rPr>
          <w:rFonts w:ascii="Times New Roman" w:hAnsi="Times New Roman"/>
          <w:sz w:val="24"/>
          <w:szCs w:val="24"/>
          <w:lang w:val="en-GB"/>
        </w:rPr>
        <w:t>,</w:t>
      </w:r>
      <w:r w:rsidRPr="00852AED">
        <w:rPr>
          <w:rFonts w:ascii="Times New Roman" w:hAnsi="Times New Roman"/>
          <w:sz w:val="24"/>
          <w:szCs w:val="24"/>
          <w:lang w:val="en-GB"/>
        </w:rPr>
        <w:t xml:space="preserve"> ordered deletion of the false statements within 15 days</w:t>
      </w:r>
      <w:r w:rsidR="0028218D">
        <w:rPr>
          <w:rFonts w:ascii="Times New Roman" w:hAnsi="Times New Roman"/>
          <w:sz w:val="24"/>
          <w:szCs w:val="24"/>
          <w:lang w:val="en-GB"/>
        </w:rPr>
        <w:t xml:space="preserve"> and reminded the </w:t>
      </w:r>
      <w:r w:rsidR="0028218D" w:rsidRPr="0028218D">
        <w:rPr>
          <w:rFonts w:ascii="Times New Roman" w:hAnsi="Times New Roman"/>
          <w:sz w:val="24"/>
          <w:szCs w:val="24"/>
          <w:lang w:val="en-GB"/>
        </w:rPr>
        <w:t>MIVILUDES “to refrain from publishing false, misleading or defamatory information in its annual report</w:t>
      </w:r>
      <w:r w:rsidR="0099719B">
        <w:rPr>
          <w:rFonts w:ascii="Times New Roman" w:hAnsi="Times New Roman"/>
          <w:sz w:val="24"/>
          <w:szCs w:val="24"/>
          <w:lang w:val="en-GB"/>
        </w:rPr>
        <w:t>”</w:t>
      </w:r>
      <w:r w:rsidR="0028218D">
        <w:rPr>
          <w:rFonts w:ascii="Times New Roman" w:hAnsi="Times New Roman"/>
          <w:sz w:val="24"/>
          <w:szCs w:val="24"/>
          <w:lang w:val="en-GB"/>
        </w:rPr>
        <w:t>.</w:t>
      </w:r>
      <w:r w:rsidRPr="00852AED">
        <w:rPr>
          <w:rFonts w:ascii="Times New Roman" w:hAnsi="Times New Roman"/>
          <w:sz w:val="24"/>
          <w:szCs w:val="24"/>
          <w:lang w:val="en-GB"/>
        </w:rPr>
        <w:t xml:space="preserve"> Respected scholar of the sociology </w:t>
      </w:r>
      <w:r w:rsidRPr="00852AED">
        <w:rPr>
          <w:rFonts w:ascii="Times New Roman" w:hAnsi="Times New Roman"/>
          <w:sz w:val="24"/>
          <w:szCs w:val="24"/>
          <w:lang w:val="en-GB"/>
        </w:rPr>
        <w:lastRenderedPageBreak/>
        <w:t xml:space="preserve">of religion Prof. Massimo </w:t>
      </w:r>
      <w:proofErr w:type="spellStart"/>
      <w:r w:rsidRPr="00852AED">
        <w:rPr>
          <w:rFonts w:ascii="Times New Roman" w:hAnsi="Times New Roman"/>
          <w:sz w:val="24"/>
          <w:szCs w:val="24"/>
          <w:lang w:val="en-GB"/>
        </w:rPr>
        <w:t>Introvigne</w:t>
      </w:r>
      <w:proofErr w:type="spellEnd"/>
      <w:r w:rsidRPr="00852AED">
        <w:rPr>
          <w:rFonts w:ascii="Times New Roman" w:hAnsi="Times New Roman"/>
          <w:sz w:val="24"/>
          <w:szCs w:val="24"/>
          <w:lang w:val="en-GB"/>
        </w:rPr>
        <w:t xml:space="preserve"> commented: “While this is satisfactory, the problem remains of the presence within the French government of an agency that spreads false information and defamation of religious minorities at the expenses of French taxpayers.”</w:t>
      </w:r>
      <w:r w:rsidRPr="00852AED">
        <w:rPr>
          <w:rStyle w:val="FootnoteReference"/>
          <w:rFonts w:ascii="Times New Roman" w:hAnsi="Times New Roman"/>
          <w:sz w:val="24"/>
          <w:szCs w:val="24"/>
          <w:lang w:val="en-GB"/>
        </w:rPr>
        <w:footnoteReference w:id="5"/>
      </w:r>
    </w:p>
    <w:p w14:paraId="1520AF24" w14:textId="454F9F24" w:rsidR="00AE7D06" w:rsidRPr="00852AED" w:rsidRDefault="00AE7D06" w:rsidP="00AE7D06">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 xml:space="preserve">In November 2022, the MIVILUDES released its 2021 report, which contained 19 false </w:t>
      </w:r>
      <w:r w:rsidR="00AF1D04">
        <w:rPr>
          <w:rFonts w:ascii="Times New Roman" w:hAnsi="Times New Roman"/>
          <w:sz w:val="24"/>
          <w:szCs w:val="24"/>
          <w:lang w:val="en-GB"/>
        </w:rPr>
        <w:t>statements</w:t>
      </w:r>
      <w:r w:rsidR="00AF1D04" w:rsidRPr="00852AED">
        <w:rPr>
          <w:rFonts w:ascii="Times New Roman" w:hAnsi="Times New Roman"/>
          <w:sz w:val="24"/>
          <w:szCs w:val="24"/>
          <w:lang w:val="en-GB"/>
        </w:rPr>
        <w:t xml:space="preserve"> </w:t>
      </w:r>
      <w:r w:rsidRPr="00852AED">
        <w:rPr>
          <w:rFonts w:ascii="Times New Roman" w:hAnsi="Times New Roman"/>
          <w:sz w:val="24"/>
          <w:szCs w:val="24"/>
          <w:lang w:val="en-GB"/>
        </w:rPr>
        <w:t>against Jehovah’s Witnesses. Although</w:t>
      </w:r>
      <w:r w:rsidR="00EA2286">
        <w:rPr>
          <w:rFonts w:ascii="Times New Roman" w:hAnsi="Times New Roman"/>
          <w:sz w:val="24"/>
          <w:szCs w:val="24"/>
          <w:lang w:val="en-GB"/>
        </w:rPr>
        <w:t xml:space="preserve"> the</w:t>
      </w:r>
      <w:r w:rsidRPr="00852AED">
        <w:rPr>
          <w:rFonts w:ascii="Times New Roman" w:hAnsi="Times New Roman"/>
          <w:sz w:val="24"/>
          <w:szCs w:val="24"/>
          <w:lang w:val="en-GB"/>
        </w:rPr>
        <w:t xml:space="preserve"> </w:t>
      </w:r>
      <w:r w:rsidR="00AF1D04">
        <w:rPr>
          <w:rFonts w:ascii="Times New Roman" w:hAnsi="Times New Roman"/>
          <w:sz w:val="24"/>
          <w:szCs w:val="24"/>
          <w:lang w:val="en-GB"/>
        </w:rPr>
        <w:t xml:space="preserve">MIVILUDES admits that </w:t>
      </w:r>
      <w:r w:rsidR="0028218D">
        <w:rPr>
          <w:rFonts w:ascii="Times New Roman" w:hAnsi="Times New Roman"/>
          <w:sz w:val="24"/>
          <w:szCs w:val="24"/>
          <w:lang w:val="en-GB"/>
        </w:rPr>
        <w:t>only 2 per</w:t>
      </w:r>
      <w:r w:rsidR="0099719B">
        <w:rPr>
          <w:rFonts w:ascii="Times New Roman" w:hAnsi="Times New Roman"/>
          <w:sz w:val="24"/>
          <w:szCs w:val="24"/>
          <w:lang w:val="en-GB"/>
        </w:rPr>
        <w:t xml:space="preserve"> </w:t>
      </w:r>
      <w:r w:rsidR="0028218D">
        <w:rPr>
          <w:rFonts w:ascii="Times New Roman" w:hAnsi="Times New Roman"/>
          <w:sz w:val="24"/>
          <w:szCs w:val="24"/>
          <w:lang w:val="en-GB"/>
        </w:rPr>
        <w:t xml:space="preserve">cent </w:t>
      </w:r>
      <w:r w:rsidR="00AF1D04">
        <w:rPr>
          <w:rFonts w:ascii="Times New Roman" w:hAnsi="Times New Roman"/>
          <w:sz w:val="24"/>
          <w:szCs w:val="24"/>
          <w:lang w:val="en-GB"/>
        </w:rPr>
        <w:t>of the anonymous submissions it receive</w:t>
      </w:r>
      <w:r w:rsidR="0028218D">
        <w:rPr>
          <w:rFonts w:ascii="Times New Roman" w:hAnsi="Times New Roman"/>
          <w:sz w:val="24"/>
          <w:szCs w:val="24"/>
          <w:lang w:val="en-GB"/>
        </w:rPr>
        <w:t>d</w:t>
      </w:r>
      <w:r w:rsidR="00AF1D04">
        <w:rPr>
          <w:rFonts w:ascii="Times New Roman" w:hAnsi="Times New Roman"/>
          <w:sz w:val="24"/>
          <w:szCs w:val="24"/>
          <w:lang w:val="en-GB"/>
        </w:rPr>
        <w:t xml:space="preserve"> about religions in France concerned Jehovah’s Witnesses, it still devoted nearly 20 per</w:t>
      </w:r>
      <w:r w:rsidR="0099719B">
        <w:rPr>
          <w:rFonts w:ascii="Times New Roman" w:hAnsi="Times New Roman"/>
          <w:sz w:val="24"/>
          <w:szCs w:val="24"/>
          <w:lang w:val="en-GB"/>
        </w:rPr>
        <w:t xml:space="preserve"> </w:t>
      </w:r>
      <w:r w:rsidR="00AF1D04">
        <w:rPr>
          <w:rFonts w:ascii="Times New Roman" w:hAnsi="Times New Roman"/>
          <w:sz w:val="24"/>
          <w:szCs w:val="24"/>
          <w:lang w:val="en-GB"/>
        </w:rPr>
        <w:t xml:space="preserve">cent of </w:t>
      </w:r>
      <w:r w:rsidR="000F12D8" w:rsidRPr="000F12D8">
        <w:rPr>
          <w:rFonts w:ascii="Times New Roman" w:hAnsi="Times New Roman"/>
          <w:sz w:val="24"/>
          <w:szCs w:val="24"/>
          <w:lang w:val="en-GB"/>
        </w:rPr>
        <w:t>the “</w:t>
      </w:r>
      <w:r w:rsidR="000F12D8">
        <w:rPr>
          <w:rFonts w:ascii="Times New Roman" w:hAnsi="Times New Roman"/>
          <w:sz w:val="24"/>
          <w:szCs w:val="24"/>
          <w:lang w:val="en-GB"/>
        </w:rPr>
        <w:t>subjects of</w:t>
      </w:r>
      <w:r w:rsidR="000F12D8" w:rsidRPr="000F12D8">
        <w:rPr>
          <w:rFonts w:ascii="Times New Roman" w:hAnsi="Times New Roman"/>
          <w:sz w:val="24"/>
          <w:szCs w:val="24"/>
          <w:lang w:val="en-GB"/>
        </w:rPr>
        <w:t xml:space="preserve"> concern” section</w:t>
      </w:r>
      <w:r w:rsidR="000F12D8">
        <w:rPr>
          <w:rFonts w:ascii="Times New Roman" w:hAnsi="Times New Roman"/>
          <w:sz w:val="24"/>
          <w:szCs w:val="24"/>
          <w:lang w:val="en-GB"/>
        </w:rPr>
        <w:t xml:space="preserve"> of </w:t>
      </w:r>
      <w:r w:rsidR="00AF1D04">
        <w:rPr>
          <w:rFonts w:ascii="Times New Roman" w:hAnsi="Times New Roman"/>
          <w:sz w:val="24"/>
          <w:szCs w:val="24"/>
          <w:lang w:val="en-GB"/>
        </w:rPr>
        <w:t xml:space="preserve">the 2021 report to slandering </w:t>
      </w:r>
      <w:r w:rsidR="00EA2286">
        <w:rPr>
          <w:rFonts w:ascii="Times New Roman" w:hAnsi="Times New Roman"/>
          <w:sz w:val="24"/>
          <w:szCs w:val="24"/>
          <w:lang w:val="en-GB"/>
        </w:rPr>
        <w:t>them</w:t>
      </w:r>
      <w:r w:rsidR="0028218D">
        <w:rPr>
          <w:rFonts w:ascii="Times New Roman" w:hAnsi="Times New Roman"/>
          <w:sz w:val="24"/>
          <w:szCs w:val="24"/>
          <w:lang w:val="en-GB"/>
        </w:rPr>
        <w:t>,</w:t>
      </w:r>
      <w:r w:rsidR="00AF1D04">
        <w:rPr>
          <w:rFonts w:ascii="Times New Roman" w:hAnsi="Times New Roman"/>
          <w:sz w:val="24"/>
          <w:szCs w:val="24"/>
          <w:lang w:val="en-GB"/>
        </w:rPr>
        <w:t xml:space="preserve"> and their religious beliefs and </w:t>
      </w:r>
      <w:r w:rsidR="000F12D8">
        <w:rPr>
          <w:rFonts w:ascii="Times New Roman" w:hAnsi="Times New Roman"/>
          <w:sz w:val="24"/>
          <w:szCs w:val="24"/>
          <w:lang w:val="en-GB"/>
        </w:rPr>
        <w:t>practices.</w:t>
      </w:r>
      <w:r w:rsidR="00336296">
        <w:rPr>
          <w:rFonts w:ascii="Times New Roman" w:hAnsi="Times New Roman"/>
          <w:sz w:val="24"/>
          <w:szCs w:val="24"/>
          <w:lang w:val="en-GB"/>
        </w:rPr>
        <w:t xml:space="preserve"> </w:t>
      </w:r>
      <w:r w:rsidR="00336296" w:rsidRPr="00336296">
        <w:rPr>
          <w:rFonts w:ascii="Times New Roman" w:hAnsi="Times New Roman"/>
          <w:sz w:val="24"/>
          <w:szCs w:val="24"/>
          <w:lang w:val="en-GB"/>
        </w:rPr>
        <w:t xml:space="preserve">Jehovah’s Witnesses </w:t>
      </w:r>
      <w:r w:rsidR="00AF1D04">
        <w:rPr>
          <w:rFonts w:ascii="Times New Roman" w:hAnsi="Times New Roman"/>
          <w:sz w:val="24"/>
          <w:szCs w:val="24"/>
          <w:lang w:val="en-GB"/>
        </w:rPr>
        <w:t>have filed a claim with the Paris Administrative Court against the MIVILUDES 2021 report. A decision on that claim is pending.</w:t>
      </w:r>
    </w:p>
    <w:p w14:paraId="4FD60F08" w14:textId="16172A78" w:rsidR="00B42226" w:rsidRDefault="00AE7D06" w:rsidP="006067A9">
      <w:pPr>
        <w:pStyle w:val="ListParagraph"/>
        <w:numPr>
          <w:ilvl w:val="1"/>
          <w:numId w:val="4"/>
        </w:numPr>
        <w:topLinePunct/>
        <w:spacing w:after="240"/>
        <w:ind w:right="181"/>
        <w:jc w:val="both"/>
        <w:rPr>
          <w:rFonts w:ascii="Times New Roman" w:hAnsi="Times New Roman"/>
          <w:sz w:val="24"/>
          <w:szCs w:val="24"/>
          <w:lang w:val="en-GB"/>
        </w:rPr>
      </w:pPr>
      <w:r w:rsidRPr="00B42226">
        <w:rPr>
          <w:rFonts w:ascii="Times New Roman" w:hAnsi="Times New Roman"/>
          <w:sz w:val="24"/>
          <w:szCs w:val="24"/>
          <w:lang w:val="en-GB"/>
        </w:rPr>
        <w:t>In addition to the MIVILUDES, the National Union of Associations in Defen</w:t>
      </w:r>
      <w:r w:rsidR="00B32AAF" w:rsidRPr="00B42226">
        <w:rPr>
          <w:rFonts w:ascii="Times New Roman" w:hAnsi="Times New Roman"/>
          <w:sz w:val="24"/>
          <w:szCs w:val="24"/>
          <w:lang w:val="en-GB"/>
        </w:rPr>
        <w:t>c</w:t>
      </w:r>
      <w:r w:rsidRPr="00B42226">
        <w:rPr>
          <w:rFonts w:ascii="Times New Roman" w:hAnsi="Times New Roman"/>
          <w:sz w:val="24"/>
          <w:szCs w:val="24"/>
          <w:lang w:val="en-GB"/>
        </w:rPr>
        <w:t xml:space="preserve">e of Families and Individual Victims of Sects (UNADFI), </w:t>
      </w:r>
      <w:r w:rsidR="002B5801" w:rsidRPr="00B42226">
        <w:rPr>
          <w:rFonts w:ascii="Times New Roman" w:hAnsi="Times New Roman"/>
          <w:sz w:val="24"/>
          <w:szCs w:val="24"/>
          <w:lang w:val="en-GB"/>
        </w:rPr>
        <w:t>a self-</w:t>
      </w:r>
      <w:r w:rsidR="004D4AE0">
        <w:rPr>
          <w:rFonts w:ascii="Times New Roman" w:hAnsi="Times New Roman"/>
          <w:sz w:val="24"/>
          <w:szCs w:val="24"/>
          <w:lang w:val="en-GB"/>
        </w:rPr>
        <w:t>appointed</w:t>
      </w:r>
      <w:r w:rsidR="004D4AE0" w:rsidRPr="00B42226">
        <w:rPr>
          <w:rFonts w:ascii="Times New Roman" w:hAnsi="Times New Roman"/>
          <w:sz w:val="24"/>
          <w:szCs w:val="24"/>
          <w:lang w:val="en-GB"/>
        </w:rPr>
        <w:t xml:space="preserve"> </w:t>
      </w:r>
      <w:r w:rsidR="002B5801" w:rsidRPr="00B42226">
        <w:rPr>
          <w:rFonts w:ascii="Times New Roman" w:hAnsi="Times New Roman"/>
          <w:sz w:val="24"/>
          <w:szCs w:val="24"/>
          <w:lang w:val="en-GB"/>
        </w:rPr>
        <w:t>nongovernmental organi</w:t>
      </w:r>
      <w:r w:rsidR="0099719B">
        <w:rPr>
          <w:rFonts w:ascii="Times New Roman" w:hAnsi="Times New Roman"/>
          <w:sz w:val="24"/>
          <w:szCs w:val="24"/>
          <w:lang w:val="en-GB"/>
        </w:rPr>
        <w:t>z</w:t>
      </w:r>
      <w:r w:rsidR="002B5801" w:rsidRPr="00B42226">
        <w:rPr>
          <w:rFonts w:ascii="Times New Roman" w:hAnsi="Times New Roman"/>
          <w:sz w:val="24"/>
          <w:szCs w:val="24"/>
          <w:lang w:val="en-GB"/>
        </w:rPr>
        <w:t xml:space="preserve">ation, </w:t>
      </w:r>
      <w:r w:rsidRPr="00B42226">
        <w:rPr>
          <w:rFonts w:ascii="Times New Roman" w:hAnsi="Times New Roman"/>
          <w:sz w:val="24"/>
          <w:szCs w:val="24"/>
          <w:lang w:val="en-GB"/>
        </w:rPr>
        <w:t>supervises the work of some 29 other so-called anti-cult associations throughout France</w:t>
      </w:r>
      <w:r w:rsidR="00C01C27" w:rsidRPr="00B42226">
        <w:rPr>
          <w:rFonts w:ascii="Times New Roman" w:hAnsi="Times New Roman"/>
          <w:sz w:val="24"/>
          <w:szCs w:val="24"/>
          <w:lang w:val="en-GB"/>
        </w:rPr>
        <w:t xml:space="preserve">, </w:t>
      </w:r>
      <w:r w:rsidR="002B5801" w:rsidRPr="00B42226">
        <w:rPr>
          <w:rFonts w:ascii="Times New Roman" w:hAnsi="Times New Roman"/>
          <w:sz w:val="24"/>
          <w:szCs w:val="24"/>
          <w:lang w:val="en-GB"/>
        </w:rPr>
        <w:t xml:space="preserve">all of </w:t>
      </w:r>
      <w:r w:rsidR="00C01C27" w:rsidRPr="00B42226">
        <w:rPr>
          <w:rFonts w:ascii="Times New Roman" w:hAnsi="Times New Roman"/>
          <w:sz w:val="24"/>
          <w:szCs w:val="24"/>
          <w:lang w:val="en-GB"/>
        </w:rPr>
        <w:t xml:space="preserve">which pursue </w:t>
      </w:r>
      <w:r w:rsidR="004D4AE0">
        <w:rPr>
          <w:rFonts w:ascii="Times New Roman" w:hAnsi="Times New Roman"/>
          <w:sz w:val="24"/>
          <w:szCs w:val="24"/>
          <w:lang w:val="en-GB"/>
        </w:rPr>
        <w:t xml:space="preserve">their own </w:t>
      </w:r>
      <w:r w:rsidR="00C01C27" w:rsidRPr="00B42226">
        <w:rPr>
          <w:rFonts w:ascii="Times New Roman" w:hAnsi="Times New Roman"/>
          <w:sz w:val="24"/>
          <w:szCs w:val="24"/>
          <w:lang w:val="en-GB"/>
        </w:rPr>
        <w:t xml:space="preserve">agendas </w:t>
      </w:r>
      <w:r w:rsidR="004D4AE0">
        <w:rPr>
          <w:rFonts w:ascii="Times New Roman" w:hAnsi="Times New Roman"/>
          <w:sz w:val="24"/>
          <w:szCs w:val="24"/>
          <w:lang w:val="en-GB"/>
        </w:rPr>
        <w:t>against minority religions</w:t>
      </w:r>
      <w:r w:rsidRPr="00B42226">
        <w:rPr>
          <w:rFonts w:ascii="Times New Roman" w:hAnsi="Times New Roman"/>
          <w:sz w:val="24"/>
          <w:szCs w:val="24"/>
          <w:lang w:val="en-GB"/>
        </w:rPr>
        <w:t>.</w:t>
      </w:r>
      <w:r w:rsidR="00C01C27" w:rsidRPr="00B42226">
        <w:rPr>
          <w:rFonts w:ascii="Times New Roman" w:hAnsi="Times New Roman"/>
          <w:sz w:val="24"/>
          <w:szCs w:val="24"/>
          <w:lang w:val="en-GB"/>
        </w:rPr>
        <w:t xml:space="preserve"> </w:t>
      </w:r>
      <w:r w:rsidR="002B5801" w:rsidRPr="00B42226">
        <w:rPr>
          <w:rFonts w:ascii="Times New Roman" w:hAnsi="Times New Roman"/>
          <w:sz w:val="24"/>
          <w:szCs w:val="24"/>
          <w:lang w:val="en-GB"/>
        </w:rPr>
        <w:t>UNADFI and its associated bodies</w:t>
      </w:r>
      <w:r w:rsidR="00264D6F" w:rsidRPr="00B42226">
        <w:rPr>
          <w:rFonts w:ascii="Times New Roman" w:hAnsi="Times New Roman"/>
          <w:sz w:val="24"/>
          <w:szCs w:val="24"/>
          <w:lang w:val="en-GB"/>
        </w:rPr>
        <w:t xml:space="preserve">, notably </w:t>
      </w:r>
      <w:r w:rsidR="00B42226" w:rsidRPr="00B42226">
        <w:rPr>
          <w:rFonts w:ascii="Times New Roman" w:hAnsi="Times New Roman"/>
          <w:sz w:val="24"/>
          <w:szCs w:val="24"/>
          <w:lang w:val="en-GB"/>
        </w:rPr>
        <w:t>the European Federation of Centres of Research and</w:t>
      </w:r>
      <w:r w:rsidR="00B42226">
        <w:rPr>
          <w:rFonts w:ascii="Times New Roman" w:hAnsi="Times New Roman"/>
          <w:sz w:val="24"/>
          <w:szCs w:val="24"/>
          <w:lang w:val="en-GB"/>
        </w:rPr>
        <w:t xml:space="preserve"> </w:t>
      </w:r>
      <w:r w:rsidR="00B42226" w:rsidRPr="00B42226">
        <w:rPr>
          <w:rFonts w:ascii="Times New Roman" w:hAnsi="Times New Roman"/>
          <w:sz w:val="24"/>
          <w:szCs w:val="24"/>
          <w:lang w:val="en-GB"/>
        </w:rPr>
        <w:t>Information on Cults and Sects</w:t>
      </w:r>
      <w:r w:rsidR="00B42226">
        <w:rPr>
          <w:rFonts w:ascii="Times New Roman" w:hAnsi="Times New Roman"/>
          <w:sz w:val="24"/>
          <w:szCs w:val="24"/>
          <w:lang w:val="en-GB"/>
        </w:rPr>
        <w:t xml:space="preserve"> (FECRIS),</w:t>
      </w:r>
      <w:r w:rsidR="002B5801" w:rsidRPr="00B42226">
        <w:rPr>
          <w:rFonts w:ascii="Times New Roman" w:hAnsi="Times New Roman"/>
          <w:sz w:val="24"/>
          <w:szCs w:val="24"/>
          <w:lang w:val="en-GB"/>
        </w:rPr>
        <w:t xml:space="preserve"> have</w:t>
      </w:r>
      <w:r w:rsidR="00C01C27" w:rsidRPr="00B42226">
        <w:rPr>
          <w:rFonts w:ascii="Times New Roman" w:hAnsi="Times New Roman"/>
          <w:sz w:val="24"/>
          <w:szCs w:val="24"/>
          <w:lang w:val="en-GB"/>
        </w:rPr>
        <w:t xml:space="preserve"> been denounced by scholars and organizations that work on behalf of religious liberty, including the bipartisan commission of the U.S. federal government U</w:t>
      </w:r>
      <w:r w:rsidR="004D4AE0">
        <w:rPr>
          <w:rFonts w:ascii="Times New Roman" w:hAnsi="Times New Roman"/>
          <w:sz w:val="24"/>
          <w:szCs w:val="24"/>
          <w:lang w:val="en-GB"/>
        </w:rPr>
        <w:t>nited States Commission on International Religious Freedom</w:t>
      </w:r>
      <w:r w:rsidR="00C01C27" w:rsidRPr="00B42226">
        <w:rPr>
          <w:rFonts w:ascii="Times New Roman" w:hAnsi="Times New Roman"/>
          <w:sz w:val="24"/>
          <w:szCs w:val="24"/>
          <w:lang w:val="en-GB"/>
        </w:rPr>
        <w:t>, as a major threat to freedom of religion or belief.</w:t>
      </w:r>
      <w:r w:rsidR="00C01C27">
        <w:rPr>
          <w:rStyle w:val="FootnoteReference"/>
          <w:rFonts w:ascii="Times New Roman" w:hAnsi="Times New Roman"/>
          <w:sz w:val="24"/>
          <w:szCs w:val="24"/>
          <w:lang w:val="en-GB"/>
        </w:rPr>
        <w:footnoteReference w:id="6"/>
      </w:r>
    </w:p>
    <w:p w14:paraId="21EBABDB" w14:textId="4C3007E6" w:rsidR="00AE7D06" w:rsidRPr="00B42226" w:rsidRDefault="00AE7D06" w:rsidP="006067A9">
      <w:pPr>
        <w:pStyle w:val="ListParagraph"/>
        <w:numPr>
          <w:ilvl w:val="1"/>
          <w:numId w:val="4"/>
        </w:numPr>
        <w:topLinePunct/>
        <w:spacing w:after="240"/>
        <w:ind w:right="181"/>
        <w:jc w:val="both"/>
        <w:rPr>
          <w:rFonts w:ascii="Times New Roman" w:hAnsi="Times New Roman"/>
          <w:sz w:val="24"/>
          <w:szCs w:val="24"/>
          <w:lang w:val="en-GB"/>
        </w:rPr>
      </w:pPr>
      <w:r w:rsidRPr="00B42226">
        <w:rPr>
          <w:rFonts w:ascii="Times New Roman" w:hAnsi="Times New Roman"/>
          <w:sz w:val="24"/>
          <w:szCs w:val="24"/>
          <w:lang w:val="en-GB"/>
        </w:rPr>
        <w:t>UNADFI receives significant government funding</w:t>
      </w:r>
      <w:r w:rsidR="0099719B">
        <w:rPr>
          <w:rFonts w:ascii="Times New Roman" w:hAnsi="Times New Roman"/>
          <w:sz w:val="24"/>
          <w:szCs w:val="24"/>
          <w:lang w:val="en-GB"/>
        </w:rPr>
        <w:t xml:space="preserve"> – </w:t>
      </w:r>
      <w:r w:rsidRPr="00B42226">
        <w:rPr>
          <w:rFonts w:ascii="Times New Roman" w:hAnsi="Times New Roman"/>
          <w:sz w:val="24"/>
          <w:szCs w:val="24"/>
          <w:lang w:val="en-GB"/>
        </w:rPr>
        <w:t>typically 70 to 80 per</w:t>
      </w:r>
      <w:r w:rsidR="0099719B">
        <w:rPr>
          <w:rFonts w:ascii="Times New Roman" w:hAnsi="Times New Roman"/>
          <w:sz w:val="24"/>
          <w:szCs w:val="24"/>
          <w:lang w:val="en-GB"/>
        </w:rPr>
        <w:t xml:space="preserve"> </w:t>
      </w:r>
      <w:r w:rsidRPr="00B42226">
        <w:rPr>
          <w:rFonts w:ascii="Times New Roman" w:hAnsi="Times New Roman"/>
          <w:sz w:val="24"/>
          <w:szCs w:val="24"/>
          <w:lang w:val="en-GB"/>
        </w:rPr>
        <w:t>cent of its operating budget. It frequently targets Jehovah’s Witnesses with false and misleading reports.</w:t>
      </w:r>
      <w:r w:rsidR="00B42226">
        <w:rPr>
          <w:rFonts w:ascii="Times New Roman" w:hAnsi="Times New Roman"/>
          <w:sz w:val="24"/>
          <w:szCs w:val="24"/>
          <w:lang w:val="en-GB"/>
        </w:rPr>
        <w:t xml:space="preserve"> FECRIS is </w:t>
      </w:r>
      <w:r w:rsidR="00B42226" w:rsidRPr="00B42226">
        <w:rPr>
          <w:rFonts w:ascii="Times New Roman" w:hAnsi="Times New Roman"/>
          <w:sz w:val="24"/>
          <w:szCs w:val="24"/>
          <w:lang w:val="en-GB"/>
        </w:rPr>
        <w:t>registered in France and also directly funded by the French government</w:t>
      </w:r>
      <w:r w:rsidR="00B42226">
        <w:rPr>
          <w:rFonts w:ascii="Times New Roman" w:hAnsi="Times New Roman"/>
          <w:sz w:val="24"/>
          <w:szCs w:val="24"/>
          <w:lang w:val="en-GB"/>
        </w:rPr>
        <w:t>.</w:t>
      </w:r>
      <w:r w:rsidR="00B42226">
        <w:rPr>
          <w:rStyle w:val="FootnoteReference"/>
          <w:rFonts w:ascii="Times New Roman" w:hAnsi="Times New Roman"/>
          <w:sz w:val="24"/>
          <w:szCs w:val="24"/>
          <w:lang w:val="en-GB"/>
        </w:rPr>
        <w:footnoteReference w:id="7"/>
      </w:r>
    </w:p>
    <w:p w14:paraId="69AE7B89" w14:textId="69ABE622" w:rsidR="00941779" w:rsidRDefault="002B5801" w:rsidP="00AE7D06">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On 10 May</w:t>
      </w:r>
      <w:r w:rsidR="00AE7D06" w:rsidRPr="00852AED">
        <w:rPr>
          <w:rFonts w:ascii="Times New Roman" w:hAnsi="Times New Roman"/>
          <w:sz w:val="24"/>
          <w:szCs w:val="24"/>
          <w:lang w:val="en-GB"/>
        </w:rPr>
        <w:t xml:space="preserve"> 2024, a new law on “</w:t>
      </w:r>
      <w:r>
        <w:rPr>
          <w:rFonts w:ascii="Times New Roman" w:hAnsi="Times New Roman"/>
          <w:sz w:val="24"/>
          <w:szCs w:val="24"/>
          <w:lang w:val="en-GB"/>
        </w:rPr>
        <w:t>cultic deviations</w:t>
      </w:r>
      <w:r w:rsidR="00AE7D06" w:rsidRPr="00852AED">
        <w:rPr>
          <w:rFonts w:ascii="Times New Roman" w:hAnsi="Times New Roman"/>
          <w:sz w:val="24"/>
          <w:szCs w:val="24"/>
          <w:lang w:val="en-GB"/>
        </w:rPr>
        <w:t xml:space="preserve">” </w:t>
      </w:r>
      <w:r>
        <w:rPr>
          <w:rFonts w:ascii="Times New Roman" w:hAnsi="Times New Roman"/>
          <w:sz w:val="24"/>
          <w:szCs w:val="24"/>
          <w:lang w:val="en-GB"/>
        </w:rPr>
        <w:t>(</w:t>
      </w:r>
      <w:r w:rsidR="00E52F30" w:rsidRPr="00E52F30">
        <w:rPr>
          <w:rFonts w:ascii="Times New Roman" w:hAnsi="Times New Roman"/>
          <w:sz w:val="24"/>
          <w:szCs w:val="24"/>
          <w:lang w:val="en-GB"/>
        </w:rPr>
        <w:t>no. 2024</w:t>
      </w:r>
      <w:r w:rsidR="0099719B">
        <w:rPr>
          <w:rFonts w:ascii="Times New Roman" w:hAnsi="Times New Roman"/>
          <w:sz w:val="24"/>
          <w:szCs w:val="24"/>
          <w:lang w:val="en-GB"/>
        </w:rPr>
        <w:t>–</w:t>
      </w:r>
      <w:r w:rsidR="00E52F30" w:rsidRPr="00E52F30">
        <w:rPr>
          <w:rFonts w:ascii="Times New Roman" w:hAnsi="Times New Roman"/>
          <w:sz w:val="24"/>
          <w:szCs w:val="24"/>
          <w:lang w:val="en-GB"/>
        </w:rPr>
        <w:t>420</w:t>
      </w:r>
      <w:r w:rsidR="00E52F30">
        <w:rPr>
          <w:rFonts w:ascii="Times New Roman" w:hAnsi="Times New Roman"/>
          <w:sz w:val="24"/>
          <w:szCs w:val="24"/>
          <w:lang w:val="en-GB"/>
        </w:rPr>
        <w:t>)</w:t>
      </w:r>
      <w:r w:rsidR="00E52F30" w:rsidRPr="00E52F30">
        <w:rPr>
          <w:rFonts w:ascii="Times New Roman" w:hAnsi="Times New Roman"/>
          <w:sz w:val="24"/>
          <w:szCs w:val="24"/>
          <w:lang w:val="en-GB"/>
        </w:rPr>
        <w:t xml:space="preserve"> </w:t>
      </w:r>
      <w:r w:rsidR="00AE7D06" w:rsidRPr="00852AED">
        <w:rPr>
          <w:rFonts w:ascii="Times New Roman" w:hAnsi="Times New Roman"/>
          <w:sz w:val="24"/>
          <w:szCs w:val="24"/>
          <w:lang w:val="en-GB"/>
        </w:rPr>
        <w:t>was passed</w:t>
      </w:r>
      <w:r w:rsidR="00E52F30">
        <w:rPr>
          <w:rFonts w:ascii="Times New Roman" w:hAnsi="Times New Roman"/>
          <w:sz w:val="24"/>
          <w:szCs w:val="24"/>
          <w:lang w:val="en-GB"/>
        </w:rPr>
        <w:t xml:space="preserve"> by the National Assembly, against the opposition of the Senate.</w:t>
      </w:r>
      <w:r w:rsidR="00AE7D06" w:rsidRPr="00852AED">
        <w:rPr>
          <w:rFonts w:ascii="Times New Roman" w:hAnsi="Times New Roman"/>
          <w:sz w:val="24"/>
          <w:szCs w:val="24"/>
          <w:lang w:val="en-GB"/>
        </w:rPr>
        <w:t xml:space="preserve"> </w:t>
      </w:r>
      <w:r w:rsidR="00E52F30">
        <w:rPr>
          <w:rFonts w:ascii="Times New Roman" w:hAnsi="Times New Roman"/>
          <w:sz w:val="24"/>
          <w:szCs w:val="24"/>
          <w:lang w:val="en-GB"/>
        </w:rPr>
        <w:t>It</w:t>
      </w:r>
      <w:r w:rsidR="00AE7D06" w:rsidRPr="00852AED">
        <w:rPr>
          <w:rFonts w:ascii="Times New Roman" w:hAnsi="Times New Roman"/>
          <w:sz w:val="24"/>
          <w:szCs w:val="24"/>
          <w:lang w:val="en-GB"/>
        </w:rPr>
        <w:t xml:space="preserve"> </w:t>
      </w:r>
      <w:r w:rsidR="00E52F30">
        <w:rPr>
          <w:rFonts w:ascii="Times New Roman" w:hAnsi="Times New Roman"/>
          <w:sz w:val="24"/>
          <w:szCs w:val="24"/>
          <w:lang w:val="en-GB"/>
        </w:rPr>
        <w:t xml:space="preserve">was published in the </w:t>
      </w:r>
      <w:r w:rsidR="00E52F30">
        <w:rPr>
          <w:rFonts w:ascii="Times New Roman" w:hAnsi="Times New Roman"/>
          <w:i/>
          <w:sz w:val="24"/>
          <w:szCs w:val="24"/>
          <w:lang w:val="en-GB"/>
        </w:rPr>
        <w:t xml:space="preserve">Official Journal of the French Republic </w:t>
      </w:r>
      <w:r w:rsidR="00E52F30">
        <w:rPr>
          <w:rFonts w:ascii="Times New Roman" w:hAnsi="Times New Roman"/>
          <w:sz w:val="24"/>
          <w:szCs w:val="24"/>
          <w:lang w:val="en-GB"/>
        </w:rPr>
        <w:t xml:space="preserve">of 11 May 2024, and </w:t>
      </w:r>
      <w:r w:rsidR="00AE7D06" w:rsidRPr="00852AED">
        <w:rPr>
          <w:rFonts w:ascii="Times New Roman" w:hAnsi="Times New Roman"/>
          <w:sz w:val="24"/>
          <w:szCs w:val="24"/>
          <w:lang w:val="en-GB"/>
        </w:rPr>
        <w:t>grants additional</w:t>
      </w:r>
      <w:r w:rsidR="00E003C0">
        <w:rPr>
          <w:rFonts w:ascii="Times New Roman" w:hAnsi="Times New Roman"/>
          <w:sz w:val="24"/>
          <w:szCs w:val="24"/>
          <w:lang w:val="en-GB"/>
        </w:rPr>
        <w:t xml:space="preserve"> status and</w:t>
      </w:r>
      <w:r w:rsidR="00AE7D06" w:rsidRPr="00852AED">
        <w:rPr>
          <w:rFonts w:ascii="Times New Roman" w:hAnsi="Times New Roman"/>
          <w:sz w:val="24"/>
          <w:szCs w:val="24"/>
          <w:lang w:val="en-GB"/>
        </w:rPr>
        <w:t xml:space="preserve"> powers to the MIVILUDES and anti-cult associations.</w:t>
      </w:r>
      <w:r>
        <w:rPr>
          <w:rFonts w:ascii="Times New Roman" w:hAnsi="Times New Roman"/>
          <w:sz w:val="24"/>
          <w:szCs w:val="24"/>
          <w:lang w:val="en-GB"/>
        </w:rPr>
        <w:t xml:space="preserve"> </w:t>
      </w:r>
      <w:r w:rsidR="00AE7D06" w:rsidRPr="00852AED">
        <w:rPr>
          <w:rFonts w:ascii="Times New Roman" w:hAnsi="Times New Roman"/>
          <w:sz w:val="24"/>
          <w:szCs w:val="24"/>
          <w:lang w:val="en-GB"/>
        </w:rPr>
        <w:t>Jehovah’s Witnesses are concerned that this law will be used to unfairly target them by giving credence to unfounded complaints and prejudicial information.</w:t>
      </w:r>
    </w:p>
    <w:p w14:paraId="552BE89C" w14:textId="772E0986" w:rsidR="00852AED" w:rsidRDefault="00E003C0" w:rsidP="0089771A">
      <w:pPr>
        <w:pStyle w:val="ListParagraph"/>
        <w:numPr>
          <w:ilvl w:val="1"/>
          <w:numId w:val="4"/>
        </w:numPr>
        <w:topLinePunct/>
        <w:spacing w:after="240"/>
        <w:ind w:right="181"/>
        <w:jc w:val="both"/>
        <w:rPr>
          <w:rFonts w:ascii="Times New Roman" w:hAnsi="Times New Roman"/>
          <w:sz w:val="24"/>
          <w:szCs w:val="24"/>
          <w:lang w:val="en-GB"/>
        </w:rPr>
      </w:pPr>
      <w:r w:rsidRPr="00E003C0">
        <w:rPr>
          <w:rFonts w:ascii="Times New Roman" w:hAnsi="Times New Roman"/>
          <w:sz w:val="24"/>
          <w:szCs w:val="24"/>
          <w:lang w:val="en-GB"/>
        </w:rPr>
        <w:t xml:space="preserve">In particular the new law creates a specific duty for the MIVILUDES to integrate awareness of therapeutic and </w:t>
      </w:r>
      <w:r w:rsidR="0085049D">
        <w:rPr>
          <w:rFonts w:ascii="Times New Roman" w:hAnsi="Times New Roman"/>
          <w:sz w:val="24"/>
          <w:szCs w:val="24"/>
          <w:lang w:val="en-GB"/>
        </w:rPr>
        <w:t>cultic deviations (undefined)</w:t>
      </w:r>
      <w:r w:rsidRPr="00E003C0">
        <w:rPr>
          <w:rFonts w:ascii="Times New Roman" w:hAnsi="Times New Roman"/>
          <w:sz w:val="24"/>
          <w:szCs w:val="24"/>
          <w:lang w:val="en-GB"/>
        </w:rPr>
        <w:t xml:space="preserve"> into secondary education program</w:t>
      </w:r>
      <w:r w:rsidR="0028218D">
        <w:rPr>
          <w:rFonts w:ascii="Times New Roman" w:hAnsi="Times New Roman"/>
          <w:sz w:val="24"/>
          <w:szCs w:val="24"/>
          <w:lang w:val="en-GB"/>
        </w:rPr>
        <w:t>me</w:t>
      </w:r>
      <w:r w:rsidRPr="00E003C0">
        <w:rPr>
          <w:rFonts w:ascii="Times New Roman" w:hAnsi="Times New Roman"/>
          <w:sz w:val="24"/>
          <w:szCs w:val="24"/>
          <w:lang w:val="en-GB"/>
        </w:rPr>
        <w:t>s</w:t>
      </w:r>
      <w:r w:rsidR="0085049D">
        <w:rPr>
          <w:rFonts w:ascii="Times New Roman" w:hAnsi="Times New Roman"/>
          <w:sz w:val="24"/>
          <w:szCs w:val="24"/>
          <w:lang w:val="en-GB"/>
        </w:rPr>
        <w:t>, and it creates a power for the MIVILUDES to be called upon for expert evidence in legal proceedings relating to such matters.</w:t>
      </w:r>
    </w:p>
    <w:p w14:paraId="501CBA28" w14:textId="02A88F8E" w:rsidR="0085049D" w:rsidRPr="00E003C0" w:rsidRDefault="0085049D" w:rsidP="0089771A">
      <w:pPr>
        <w:pStyle w:val="ListParagraph"/>
        <w:numPr>
          <w:ilvl w:val="1"/>
          <w:numId w:val="4"/>
        </w:numPr>
        <w:topLinePunct/>
        <w:spacing w:after="240"/>
        <w:ind w:right="181"/>
        <w:jc w:val="both"/>
        <w:rPr>
          <w:rFonts w:ascii="Times New Roman" w:hAnsi="Times New Roman"/>
          <w:sz w:val="24"/>
          <w:szCs w:val="24"/>
          <w:lang w:val="en-GB"/>
        </w:rPr>
      </w:pPr>
      <w:r w:rsidRPr="0085049D">
        <w:rPr>
          <w:rFonts w:ascii="Times New Roman" w:hAnsi="Times New Roman"/>
          <w:sz w:val="24"/>
          <w:szCs w:val="24"/>
          <w:lang w:val="en-GB"/>
        </w:rPr>
        <w:t xml:space="preserve">In addition, anti-cult associations </w:t>
      </w:r>
      <w:r>
        <w:rPr>
          <w:rFonts w:ascii="Times New Roman" w:hAnsi="Times New Roman"/>
          <w:sz w:val="24"/>
          <w:szCs w:val="24"/>
          <w:lang w:val="en-GB"/>
        </w:rPr>
        <w:t>are given the power</w:t>
      </w:r>
      <w:r w:rsidRPr="0085049D">
        <w:rPr>
          <w:rFonts w:ascii="Times New Roman" w:hAnsi="Times New Roman"/>
          <w:sz w:val="24"/>
          <w:szCs w:val="24"/>
          <w:lang w:val="en-GB"/>
        </w:rPr>
        <w:t xml:space="preserve"> to file civil suits in cases of </w:t>
      </w:r>
      <w:r w:rsidR="004D4AE0">
        <w:rPr>
          <w:rFonts w:ascii="Times New Roman" w:hAnsi="Times New Roman"/>
          <w:sz w:val="24"/>
          <w:szCs w:val="24"/>
          <w:lang w:val="en-GB"/>
        </w:rPr>
        <w:t>so</w:t>
      </w:r>
      <w:r w:rsidR="0099719B">
        <w:rPr>
          <w:rFonts w:ascii="Times New Roman" w:hAnsi="Times New Roman"/>
          <w:sz w:val="24"/>
          <w:szCs w:val="24"/>
          <w:lang w:val="en-GB"/>
        </w:rPr>
        <w:t>-</w:t>
      </w:r>
      <w:r w:rsidR="004D4AE0">
        <w:rPr>
          <w:rFonts w:ascii="Times New Roman" w:hAnsi="Times New Roman"/>
          <w:sz w:val="24"/>
          <w:szCs w:val="24"/>
          <w:lang w:val="en-GB"/>
        </w:rPr>
        <w:t>called “</w:t>
      </w:r>
      <w:r w:rsidRPr="0085049D">
        <w:rPr>
          <w:rFonts w:ascii="Times New Roman" w:hAnsi="Times New Roman"/>
          <w:sz w:val="24"/>
          <w:szCs w:val="24"/>
          <w:lang w:val="en-GB"/>
        </w:rPr>
        <w:t>conversion therapy</w:t>
      </w:r>
      <w:r w:rsidR="004D4AE0">
        <w:rPr>
          <w:rFonts w:ascii="Times New Roman" w:hAnsi="Times New Roman"/>
          <w:sz w:val="24"/>
          <w:szCs w:val="24"/>
          <w:lang w:val="en-GB"/>
        </w:rPr>
        <w:t>”</w:t>
      </w:r>
      <w:r w:rsidRPr="0085049D">
        <w:rPr>
          <w:rFonts w:ascii="Times New Roman" w:hAnsi="Times New Roman"/>
          <w:sz w:val="24"/>
          <w:szCs w:val="24"/>
          <w:lang w:val="en-GB"/>
        </w:rPr>
        <w:t xml:space="preserve"> carried out in the context of </w:t>
      </w:r>
      <w:r>
        <w:rPr>
          <w:rFonts w:ascii="Times New Roman" w:hAnsi="Times New Roman"/>
          <w:sz w:val="24"/>
          <w:szCs w:val="24"/>
          <w:lang w:val="en-GB"/>
        </w:rPr>
        <w:t>cultic</w:t>
      </w:r>
      <w:r w:rsidRPr="0085049D">
        <w:rPr>
          <w:rFonts w:ascii="Times New Roman" w:hAnsi="Times New Roman"/>
          <w:sz w:val="24"/>
          <w:szCs w:val="24"/>
          <w:lang w:val="en-GB"/>
        </w:rPr>
        <w:t xml:space="preserve"> influence</w:t>
      </w:r>
      <w:r>
        <w:rPr>
          <w:rFonts w:ascii="Times New Roman" w:hAnsi="Times New Roman"/>
          <w:sz w:val="24"/>
          <w:szCs w:val="24"/>
          <w:lang w:val="en-GB"/>
        </w:rPr>
        <w:t>, which again is undefined and open to abuse.</w:t>
      </w:r>
    </w:p>
    <w:p w14:paraId="15E5DA29" w14:textId="537D43D7" w:rsidR="00B32AAF" w:rsidRPr="00852AED" w:rsidRDefault="00B32AAF" w:rsidP="00B32AAF">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 xml:space="preserve">In the </w:t>
      </w:r>
      <w:r w:rsidR="00323AA7">
        <w:rPr>
          <w:rFonts w:ascii="Times New Roman" w:hAnsi="Times New Roman"/>
          <w:sz w:val="24"/>
          <w:szCs w:val="24"/>
          <w:lang w:val="en-GB"/>
        </w:rPr>
        <w:t>year</w:t>
      </w:r>
      <w:r w:rsidRPr="00852AED">
        <w:rPr>
          <w:rFonts w:ascii="Times New Roman" w:hAnsi="Times New Roman"/>
          <w:sz w:val="24"/>
          <w:szCs w:val="24"/>
          <w:lang w:val="en-GB"/>
        </w:rPr>
        <w:t xml:space="preserve"> prior to the preparation of this submission, the French mainstream media published some </w:t>
      </w:r>
      <w:r w:rsidR="006C5496">
        <w:rPr>
          <w:rFonts w:ascii="Times New Roman" w:hAnsi="Times New Roman"/>
          <w:b/>
          <w:sz w:val="24"/>
          <w:szCs w:val="24"/>
          <w:lang w:val="en-GB"/>
        </w:rPr>
        <w:t>29</w:t>
      </w:r>
      <w:r w:rsidR="006C5496" w:rsidRPr="00852AED">
        <w:rPr>
          <w:rFonts w:ascii="Times New Roman" w:hAnsi="Times New Roman"/>
          <w:sz w:val="24"/>
          <w:szCs w:val="24"/>
          <w:lang w:val="en-GB"/>
        </w:rPr>
        <w:t xml:space="preserve"> </w:t>
      </w:r>
      <w:r w:rsidRPr="00852AED">
        <w:rPr>
          <w:rFonts w:ascii="Times New Roman" w:hAnsi="Times New Roman"/>
          <w:sz w:val="24"/>
          <w:szCs w:val="24"/>
          <w:lang w:val="en-GB"/>
        </w:rPr>
        <w:t xml:space="preserve">unfounded negative and defamatory reports about Jehovah’s Witnesses. Many of these reports referred to the MIVILUDES annual </w:t>
      </w:r>
      <w:r w:rsidR="000F12D8" w:rsidRPr="00852AED">
        <w:rPr>
          <w:rFonts w:ascii="Times New Roman" w:hAnsi="Times New Roman"/>
          <w:sz w:val="24"/>
          <w:szCs w:val="24"/>
          <w:lang w:val="en-GB"/>
        </w:rPr>
        <w:t>report</w:t>
      </w:r>
      <w:r w:rsidR="000F12D8">
        <w:rPr>
          <w:rFonts w:ascii="Times New Roman" w:hAnsi="Times New Roman"/>
          <w:sz w:val="24"/>
          <w:szCs w:val="24"/>
          <w:lang w:val="en-GB"/>
        </w:rPr>
        <w:t>.</w:t>
      </w:r>
    </w:p>
    <w:p w14:paraId="2DEF1011" w14:textId="4C1489C5" w:rsidR="00B32AAF" w:rsidRPr="00852AED" w:rsidRDefault="00B32AAF" w:rsidP="00B32AAF">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lastRenderedPageBreak/>
        <w:t xml:space="preserve">On </w:t>
      </w:r>
      <w:r w:rsidRPr="00C13E18">
        <w:rPr>
          <w:rFonts w:ascii="Times New Roman" w:hAnsi="Times New Roman"/>
          <w:b/>
          <w:sz w:val="24"/>
          <w:szCs w:val="24"/>
          <w:lang w:val="en-GB"/>
        </w:rPr>
        <w:t>19 November 2023</w:t>
      </w:r>
      <w:r w:rsidRPr="000F02FB">
        <w:rPr>
          <w:rFonts w:ascii="Times New Roman" w:hAnsi="Times New Roman"/>
          <w:b/>
          <w:sz w:val="24"/>
          <w:szCs w:val="24"/>
          <w:lang w:val="en-GB"/>
        </w:rPr>
        <w:t>,</w:t>
      </w:r>
      <w:r w:rsidRPr="00852AED">
        <w:rPr>
          <w:rFonts w:ascii="Times New Roman" w:hAnsi="Times New Roman"/>
          <w:sz w:val="24"/>
          <w:szCs w:val="24"/>
          <w:lang w:val="en-GB"/>
        </w:rPr>
        <w:t xml:space="preserve"> nine media outlets published similar articles quoting a disaffected former Witness who </w:t>
      </w:r>
      <w:r w:rsidR="00716166">
        <w:rPr>
          <w:rFonts w:ascii="Times New Roman" w:hAnsi="Times New Roman"/>
          <w:sz w:val="24"/>
          <w:szCs w:val="24"/>
          <w:lang w:val="en-GB"/>
        </w:rPr>
        <w:t xml:space="preserve">made </w:t>
      </w:r>
      <w:r w:rsidRPr="00852AED">
        <w:rPr>
          <w:rFonts w:ascii="Times New Roman" w:hAnsi="Times New Roman"/>
          <w:sz w:val="24"/>
          <w:szCs w:val="24"/>
          <w:lang w:val="en-GB"/>
        </w:rPr>
        <w:t>alleged</w:t>
      </w:r>
      <w:r w:rsidR="00716166">
        <w:rPr>
          <w:rFonts w:ascii="Times New Roman" w:hAnsi="Times New Roman"/>
          <w:sz w:val="24"/>
          <w:szCs w:val="24"/>
          <w:lang w:val="en-GB"/>
        </w:rPr>
        <w:t xml:space="preserve"> and unproven accusations</w:t>
      </w:r>
      <w:r w:rsidRPr="00852AED">
        <w:rPr>
          <w:rFonts w:ascii="Times New Roman" w:hAnsi="Times New Roman"/>
          <w:sz w:val="24"/>
          <w:szCs w:val="24"/>
          <w:lang w:val="en-GB"/>
        </w:rPr>
        <w:t>. All nine newspapers refused to publish a response from Jehovah’s Witnesses.</w:t>
      </w:r>
    </w:p>
    <w:p w14:paraId="4748265B" w14:textId="1797EEF7" w:rsidR="00B32AAF" w:rsidRPr="00852AED" w:rsidRDefault="00B32AAF" w:rsidP="00B32AAF">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 xml:space="preserve">On </w:t>
      </w:r>
      <w:r w:rsidR="00C13E18" w:rsidRPr="00C13E18">
        <w:rPr>
          <w:rFonts w:ascii="Times New Roman" w:hAnsi="Times New Roman"/>
          <w:b/>
          <w:sz w:val="24"/>
          <w:szCs w:val="24"/>
          <w:lang w:val="en-GB"/>
        </w:rPr>
        <w:t xml:space="preserve">22 </w:t>
      </w:r>
      <w:r w:rsidRPr="00C13E18">
        <w:rPr>
          <w:rFonts w:ascii="Times New Roman" w:hAnsi="Times New Roman"/>
          <w:b/>
          <w:sz w:val="24"/>
          <w:szCs w:val="24"/>
          <w:lang w:val="en-GB"/>
        </w:rPr>
        <w:t>January 2024</w:t>
      </w:r>
      <w:r w:rsidRPr="000F02FB">
        <w:rPr>
          <w:rFonts w:ascii="Times New Roman" w:hAnsi="Times New Roman"/>
          <w:b/>
          <w:sz w:val="24"/>
          <w:szCs w:val="24"/>
          <w:lang w:val="en-GB"/>
        </w:rPr>
        <w:t xml:space="preserve">, </w:t>
      </w:r>
      <w:r w:rsidRPr="00852AED">
        <w:rPr>
          <w:rFonts w:ascii="Times New Roman" w:hAnsi="Times New Roman"/>
          <w:sz w:val="24"/>
          <w:szCs w:val="24"/>
          <w:lang w:val="en-GB"/>
        </w:rPr>
        <w:t xml:space="preserve">the newspaper </w:t>
      </w:r>
      <w:r w:rsidRPr="00852AED">
        <w:rPr>
          <w:rFonts w:ascii="Times New Roman" w:hAnsi="Times New Roman"/>
          <w:i/>
          <w:sz w:val="24"/>
          <w:szCs w:val="24"/>
          <w:lang w:val="en-GB"/>
        </w:rPr>
        <w:t xml:space="preserve">Le </w:t>
      </w:r>
      <w:proofErr w:type="spellStart"/>
      <w:r w:rsidRPr="00852AED">
        <w:rPr>
          <w:rFonts w:ascii="Times New Roman" w:hAnsi="Times New Roman"/>
          <w:i/>
          <w:sz w:val="24"/>
          <w:szCs w:val="24"/>
          <w:lang w:val="en-GB"/>
        </w:rPr>
        <w:t>Progrès</w:t>
      </w:r>
      <w:proofErr w:type="spellEnd"/>
      <w:r w:rsidRPr="00852AED">
        <w:rPr>
          <w:rFonts w:ascii="Times New Roman" w:hAnsi="Times New Roman"/>
          <w:sz w:val="24"/>
          <w:szCs w:val="24"/>
          <w:lang w:val="en-GB"/>
        </w:rPr>
        <w:t xml:space="preserve"> published an interview with a former Witness and described Witnesses as a “</w:t>
      </w:r>
      <w:proofErr w:type="spellStart"/>
      <w:r w:rsidRPr="00852AED">
        <w:rPr>
          <w:rFonts w:ascii="Times New Roman" w:hAnsi="Times New Roman"/>
          <w:i/>
          <w:sz w:val="24"/>
          <w:szCs w:val="24"/>
          <w:lang w:val="en-GB"/>
        </w:rPr>
        <w:t>secte</w:t>
      </w:r>
      <w:proofErr w:type="spellEnd"/>
      <w:r w:rsidRPr="00852AED">
        <w:rPr>
          <w:rFonts w:ascii="Times New Roman" w:hAnsi="Times New Roman"/>
          <w:sz w:val="24"/>
          <w:szCs w:val="24"/>
          <w:lang w:val="en-GB"/>
        </w:rPr>
        <w:t>”. It also quoted the MIVILUDES report referring to Jehovah’s Witnesses as a “</w:t>
      </w:r>
      <w:r w:rsidR="00FF5A4A">
        <w:rPr>
          <w:rFonts w:ascii="Times New Roman" w:hAnsi="Times New Roman"/>
          <w:sz w:val="24"/>
          <w:szCs w:val="24"/>
          <w:lang w:val="en-GB"/>
        </w:rPr>
        <w:t>cultic</w:t>
      </w:r>
      <w:r w:rsidRPr="00852AED">
        <w:rPr>
          <w:rFonts w:ascii="Times New Roman" w:hAnsi="Times New Roman"/>
          <w:sz w:val="24"/>
          <w:szCs w:val="24"/>
          <w:lang w:val="en-GB"/>
        </w:rPr>
        <w:t xml:space="preserve"> movement” and a source of child abuse referrals. The newspaper did not respond to right of reply requests.</w:t>
      </w:r>
    </w:p>
    <w:p w14:paraId="5FF4C71A" w14:textId="3AB72BEF" w:rsidR="00B32AAF" w:rsidRDefault="00B32AAF" w:rsidP="00B32AAF">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 xml:space="preserve">On </w:t>
      </w:r>
      <w:r w:rsidRPr="00C13E18">
        <w:rPr>
          <w:rFonts w:ascii="Times New Roman" w:hAnsi="Times New Roman"/>
          <w:b/>
          <w:sz w:val="24"/>
          <w:szCs w:val="24"/>
          <w:lang w:val="en-GB"/>
        </w:rPr>
        <w:t>18 March 2024</w:t>
      </w:r>
      <w:r w:rsidRPr="000F02FB">
        <w:rPr>
          <w:rFonts w:ascii="Times New Roman" w:hAnsi="Times New Roman"/>
          <w:b/>
          <w:sz w:val="24"/>
          <w:szCs w:val="24"/>
          <w:lang w:val="en-GB"/>
        </w:rPr>
        <w:t>,</w:t>
      </w:r>
      <w:r w:rsidRPr="00852AED">
        <w:rPr>
          <w:rFonts w:ascii="Times New Roman" w:hAnsi="Times New Roman"/>
          <w:sz w:val="24"/>
          <w:szCs w:val="24"/>
          <w:lang w:val="en-GB"/>
        </w:rPr>
        <w:t xml:space="preserve"> a radio program</w:t>
      </w:r>
      <w:r w:rsidR="00852AED">
        <w:rPr>
          <w:rFonts w:ascii="Times New Roman" w:hAnsi="Times New Roman"/>
          <w:sz w:val="24"/>
          <w:szCs w:val="24"/>
          <w:lang w:val="en-GB"/>
        </w:rPr>
        <w:t>me</w:t>
      </w:r>
      <w:r w:rsidRPr="00852AED">
        <w:rPr>
          <w:rFonts w:ascii="Times New Roman" w:hAnsi="Times New Roman"/>
          <w:sz w:val="24"/>
          <w:szCs w:val="24"/>
          <w:lang w:val="en-GB"/>
        </w:rPr>
        <w:t xml:space="preserve"> broadcast by </w:t>
      </w:r>
      <w:r w:rsidRPr="000F02FB">
        <w:rPr>
          <w:rFonts w:ascii="Times New Roman" w:hAnsi="Times New Roman"/>
          <w:sz w:val="24"/>
          <w:szCs w:val="24"/>
          <w:lang w:val="en-GB"/>
        </w:rPr>
        <w:t>Europe 1</w:t>
      </w:r>
      <w:r w:rsidRPr="00852AED">
        <w:rPr>
          <w:rFonts w:ascii="Times New Roman" w:hAnsi="Times New Roman"/>
          <w:sz w:val="24"/>
          <w:szCs w:val="24"/>
          <w:lang w:val="en-GB"/>
        </w:rPr>
        <w:t xml:space="preserve"> falsely accused Jehovah’s Witnesses of refusing to vaccinate their children. In response to a request to correct the demonstrably false statement, the broadcaster removed a recording of the programme from its website but did not publish an acknowledgement of its egregious error.</w:t>
      </w:r>
    </w:p>
    <w:p w14:paraId="6E02B379" w14:textId="201D5521" w:rsidR="00DD65CF" w:rsidRPr="00852AED" w:rsidRDefault="00DD65CF" w:rsidP="00B32AAF">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On </w:t>
      </w:r>
      <w:r w:rsidR="00864C6F" w:rsidRPr="00F235F5">
        <w:rPr>
          <w:rFonts w:ascii="Times New Roman" w:hAnsi="Times New Roman"/>
          <w:b/>
          <w:sz w:val="24"/>
          <w:szCs w:val="24"/>
          <w:lang w:val="en-GB"/>
        </w:rPr>
        <w:t xml:space="preserve">25 </w:t>
      </w:r>
      <w:r w:rsidR="00F235F5" w:rsidRPr="00F235F5">
        <w:rPr>
          <w:rFonts w:ascii="Times New Roman" w:hAnsi="Times New Roman"/>
          <w:b/>
          <w:sz w:val="24"/>
          <w:szCs w:val="24"/>
          <w:lang w:val="en-GB"/>
        </w:rPr>
        <w:t xml:space="preserve">August </w:t>
      </w:r>
      <w:r w:rsidR="00864C6F" w:rsidRPr="00F235F5">
        <w:rPr>
          <w:rFonts w:ascii="Times New Roman" w:hAnsi="Times New Roman"/>
          <w:b/>
          <w:sz w:val="24"/>
          <w:szCs w:val="24"/>
          <w:lang w:val="en-GB"/>
        </w:rPr>
        <w:t>2024</w:t>
      </w:r>
      <w:r w:rsidR="00864C6F" w:rsidRPr="000F02FB">
        <w:rPr>
          <w:rFonts w:ascii="Times New Roman" w:hAnsi="Times New Roman"/>
          <w:b/>
          <w:sz w:val="24"/>
          <w:szCs w:val="24"/>
          <w:lang w:val="en-GB"/>
        </w:rPr>
        <w:t>,</w:t>
      </w:r>
      <w:r w:rsidR="00864C6F">
        <w:rPr>
          <w:rFonts w:ascii="Times New Roman" w:hAnsi="Times New Roman"/>
          <w:sz w:val="24"/>
          <w:szCs w:val="24"/>
          <w:lang w:val="en-GB"/>
        </w:rPr>
        <w:t xml:space="preserve"> the newspaper </w:t>
      </w:r>
      <w:proofErr w:type="spellStart"/>
      <w:r w:rsidR="00864C6F" w:rsidRPr="00F235F5">
        <w:rPr>
          <w:rFonts w:ascii="Times New Roman" w:hAnsi="Times New Roman"/>
          <w:i/>
          <w:sz w:val="24"/>
          <w:szCs w:val="24"/>
          <w:lang w:val="en-GB"/>
        </w:rPr>
        <w:t>Actu</w:t>
      </w:r>
      <w:proofErr w:type="spellEnd"/>
      <w:r w:rsidR="00864C6F" w:rsidRPr="00F235F5">
        <w:rPr>
          <w:rFonts w:ascii="Times New Roman" w:hAnsi="Times New Roman"/>
          <w:i/>
          <w:sz w:val="24"/>
          <w:szCs w:val="24"/>
          <w:lang w:val="en-GB"/>
        </w:rPr>
        <w:t xml:space="preserve"> Lyon</w:t>
      </w:r>
      <w:r w:rsidR="00864C6F">
        <w:rPr>
          <w:rFonts w:ascii="Times New Roman" w:hAnsi="Times New Roman"/>
          <w:sz w:val="24"/>
          <w:szCs w:val="24"/>
          <w:lang w:val="en-GB"/>
        </w:rPr>
        <w:t xml:space="preserve"> published an interview with a former Witness</w:t>
      </w:r>
      <w:r w:rsidR="00F235F5">
        <w:rPr>
          <w:rFonts w:ascii="Times New Roman" w:hAnsi="Times New Roman"/>
          <w:sz w:val="24"/>
          <w:szCs w:val="24"/>
          <w:lang w:val="en-GB"/>
        </w:rPr>
        <w:t>, who</w:t>
      </w:r>
      <w:r w:rsidR="00FB578C">
        <w:rPr>
          <w:rFonts w:ascii="Times New Roman" w:hAnsi="Times New Roman"/>
          <w:sz w:val="24"/>
          <w:szCs w:val="24"/>
          <w:lang w:val="en-GB"/>
        </w:rPr>
        <w:t xml:space="preserve"> falsely accused </w:t>
      </w:r>
      <w:r w:rsidR="00827B9C">
        <w:rPr>
          <w:rFonts w:ascii="Times New Roman" w:hAnsi="Times New Roman"/>
          <w:sz w:val="24"/>
          <w:szCs w:val="24"/>
          <w:lang w:val="en-GB"/>
        </w:rPr>
        <w:t xml:space="preserve">Jehovah’s Witnesses </w:t>
      </w:r>
      <w:r w:rsidR="00FB578C">
        <w:rPr>
          <w:rFonts w:ascii="Times New Roman" w:hAnsi="Times New Roman"/>
          <w:sz w:val="24"/>
          <w:szCs w:val="24"/>
          <w:lang w:val="en-GB"/>
        </w:rPr>
        <w:t>of not reporting child abuse to the police.</w:t>
      </w:r>
      <w:r w:rsidR="00864C6F">
        <w:rPr>
          <w:rFonts w:ascii="Times New Roman" w:hAnsi="Times New Roman"/>
          <w:sz w:val="24"/>
          <w:szCs w:val="24"/>
          <w:lang w:val="en-GB"/>
        </w:rPr>
        <w:t xml:space="preserve"> The 2021 MIVILUDES report is quoted.</w:t>
      </w:r>
    </w:p>
    <w:p w14:paraId="0459EAE6" w14:textId="00066AF3" w:rsidR="00941779" w:rsidRPr="00852AED" w:rsidRDefault="00941779" w:rsidP="00941779">
      <w:pPr>
        <w:pStyle w:val="ListParagraph"/>
        <w:topLinePunct/>
        <w:spacing w:after="240"/>
        <w:ind w:right="181" w:firstLine="720"/>
        <w:jc w:val="both"/>
        <w:rPr>
          <w:rFonts w:ascii="Times New Roman" w:hAnsi="Times New Roman"/>
          <w:b/>
          <w:sz w:val="24"/>
          <w:szCs w:val="24"/>
          <w:lang w:val="en-GB"/>
        </w:rPr>
      </w:pPr>
      <w:r w:rsidRPr="00852AED">
        <w:rPr>
          <w:rFonts w:ascii="Times New Roman" w:hAnsi="Times New Roman"/>
          <w:b/>
          <w:sz w:val="24"/>
          <w:szCs w:val="24"/>
          <w:lang w:val="en-GB"/>
        </w:rPr>
        <w:t>B. Right</w:t>
      </w:r>
      <w:r w:rsidR="00852AED">
        <w:rPr>
          <w:rFonts w:ascii="Times New Roman" w:hAnsi="Times New Roman"/>
          <w:b/>
          <w:sz w:val="24"/>
          <w:szCs w:val="24"/>
          <w:lang w:val="en-GB"/>
        </w:rPr>
        <w:t xml:space="preserve"> to security of person (article 9); right </w:t>
      </w:r>
      <w:r w:rsidR="00C3561C">
        <w:rPr>
          <w:rFonts w:ascii="Times New Roman" w:hAnsi="Times New Roman"/>
          <w:b/>
          <w:sz w:val="24"/>
          <w:szCs w:val="24"/>
          <w:lang w:val="en-GB"/>
        </w:rPr>
        <w:t xml:space="preserve">to </w:t>
      </w:r>
      <w:r w:rsidR="00BA04F7">
        <w:rPr>
          <w:rFonts w:ascii="Times New Roman" w:hAnsi="Times New Roman"/>
          <w:b/>
          <w:sz w:val="24"/>
          <w:szCs w:val="24"/>
          <w:lang w:val="en-GB"/>
        </w:rPr>
        <w:t>freedom of expression,</w:t>
      </w:r>
      <w:r w:rsidRPr="00852AED">
        <w:rPr>
          <w:rFonts w:ascii="Times New Roman" w:hAnsi="Times New Roman"/>
          <w:b/>
          <w:sz w:val="24"/>
          <w:szCs w:val="24"/>
          <w:lang w:val="en-GB"/>
        </w:rPr>
        <w:t xml:space="preserve"> peaceful assembly and association (articles</w:t>
      </w:r>
      <w:r w:rsidR="00BA04F7">
        <w:rPr>
          <w:rFonts w:ascii="Times New Roman" w:hAnsi="Times New Roman"/>
          <w:b/>
          <w:sz w:val="24"/>
          <w:szCs w:val="24"/>
          <w:lang w:val="en-GB"/>
        </w:rPr>
        <w:t xml:space="preserve"> 19,</w:t>
      </w:r>
      <w:r w:rsidRPr="00852AED">
        <w:rPr>
          <w:rFonts w:ascii="Times New Roman" w:hAnsi="Times New Roman"/>
          <w:b/>
          <w:sz w:val="24"/>
          <w:szCs w:val="24"/>
          <w:lang w:val="en-GB"/>
        </w:rPr>
        <w:t xml:space="preserve"> 21 and 22)</w:t>
      </w:r>
    </w:p>
    <w:p w14:paraId="089525D7" w14:textId="475B6188" w:rsidR="00941779" w:rsidRDefault="00F235F5"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Between the start of 2022 and the compiling of this submission, </w:t>
      </w:r>
      <w:r w:rsidRPr="00F235F5">
        <w:rPr>
          <w:rFonts w:ascii="Times New Roman" w:hAnsi="Times New Roman"/>
          <w:sz w:val="24"/>
          <w:szCs w:val="24"/>
          <w:lang w:val="en-GB"/>
        </w:rPr>
        <w:t xml:space="preserve">Jehovah’s Witnesses </w:t>
      </w:r>
      <w:r>
        <w:rPr>
          <w:rFonts w:ascii="Times New Roman" w:hAnsi="Times New Roman"/>
          <w:sz w:val="24"/>
          <w:szCs w:val="24"/>
          <w:lang w:val="en-GB"/>
        </w:rPr>
        <w:t>in France recorded</w:t>
      </w:r>
      <w:r w:rsidR="0056655F">
        <w:rPr>
          <w:rFonts w:ascii="Times New Roman" w:hAnsi="Times New Roman"/>
          <w:sz w:val="24"/>
          <w:szCs w:val="24"/>
          <w:lang w:val="en-GB"/>
        </w:rPr>
        <w:t xml:space="preserve"> at least </w:t>
      </w:r>
      <w:r>
        <w:rPr>
          <w:rFonts w:ascii="Times New Roman" w:hAnsi="Times New Roman"/>
          <w:sz w:val="24"/>
          <w:szCs w:val="24"/>
          <w:lang w:val="en-GB"/>
        </w:rPr>
        <w:t>23 physical assaults</w:t>
      </w:r>
      <w:r w:rsidR="0056655F">
        <w:rPr>
          <w:rFonts w:ascii="Times New Roman" w:hAnsi="Times New Roman"/>
          <w:sz w:val="24"/>
          <w:szCs w:val="24"/>
          <w:lang w:val="en-GB"/>
        </w:rPr>
        <w:t>, 56 verbal assaults, 31 acts of harassment and 93 acts of vandalism against their places of worship (Kingdom Halls), all religiously motivated.</w:t>
      </w:r>
      <w:r>
        <w:rPr>
          <w:rFonts w:ascii="Times New Roman" w:hAnsi="Times New Roman"/>
          <w:sz w:val="24"/>
          <w:szCs w:val="24"/>
          <w:lang w:val="en-GB"/>
        </w:rPr>
        <w:t xml:space="preserve"> </w:t>
      </w:r>
      <w:r w:rsidR="008B319E">
        <w:rPr>
          <w:rFonts w:ascii="Times New Roman" w:hAnsi="Times New Roman"/>
          <w:sz w:val="24"/>
          <w:szCs w:val="24"/>
          <w:lang w:val="en-GB"/>
        </w:rPr>
        <w:t xml:space="preserve">Selected examples </w:t>
      </w:r>
      <w:r w:rsidR="0056655F">
        <w:rPr>
          <w:rFonts w:ascii="Times New Roman" w:hAnsi="Times New Roman"/>
          <w:sz w:val="24"/>
          <w:szCs w:val="24"/>
          <w:lang w:val="en-GB"/>
        </w:rPr>
        <w:t xml:space="preserve">of these hate crimes </w:t>
      </w:r>
      <w:r w:rsidR="008B319E">
        <w:rPr>
          <w:rFonts w:ascii="Times New Roman" w:hAnsi="Times New Roman"/>
          <w:sz w:val="24"/>
          <w:szCs w:val="24"/>
          <w:lang w:val="en-GB"/>
        </w:rPr>
        <w:t>are</w:t>
      </w:r>
      <w:r w:rsidR="0056655F">
        <w:rPr>
          <w:rFonts w:ascii="Times New Roman" w:hAnsi="Times New Roman"/>
          <w:sz w:val="24"/>
          <w:szCs w:val="24"/>
          <w:lang w:val="en-GB"/>
        </w:rPr>
        <w:t xml:space="preserve"> </w:t>
      </w:r>
      <w:r w:rsidR="008B319E">
        <w:rPr>
          <w:rFonts w:ascii="Times New Roman" w:hAnsi="Times New Roman"/>
          <w:sz w:val="24"/>
          <w:szCs w:val="24"/>
          <w:lang w:val="en-GB"/>
        </w:rPr>
        <w:t>set out below.</w:t>
      </w:r>
    </w:p>
    <w:p w14:paraId="23A06E73" w14:textId="73E93D34" w:rsidR="008B319E" w:rsidRDefault="008B319E"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On </w:t>
      </w:r>
      <w:r w:rsidR="00BE0BBE">
        <w:rPr>
          <w:rFonts w:ascii="Times New Roman" w:hAnsi="Times New Roman"/>
          <w:b/>
          <w:sz w:val="24"/>
          <w:szCs w:val="24"/>
          <w:lang w:val="en-GB"/>
        </w:rPr>
        <w:t>1 April</w:t>
      </w:r>
      <w:r w:rsidRPr="008B319E">
        <w:rPr>
          <w:rFonts w:ascii="Times New Roman" w:hAnsi="Times New Roman"/>
          <w:b/>
          <w:sz w:val="24"/>
          <w:szCs w:val="24"/>
          <w:lang w:val="en-GB"/>
        </w:rPr>
        <w:t xml:space="preserve"> 2023</w:t>
      </w:r>
      <w:r w:rsidR="00BE0BBE" w:rsidRPr="000F02FB">
        <w:rPr>
          <w:rFonts w:ascii="Times New Roman" w:hAnsi="Times New Roman"/>
          <w:b/>
          <w:sz w:val="24"/>
          <w:szCs w:val="24"/>
          <w:lang w:val="en-GB"/>
        </w:rPr>
        <w:t>,</w:t>
      </w:r>
      <w:r>
        <w:rPr>
          <w:rFonts w:ascii="Times New Roman" w:hAnsi="Times New Roman"/>
          <w:sz w:val="24"/>
          <w:szCs w:val="24"/>
          <w:lang w:val="en-GB"/>
        </w:rPr>
        <w:t xml:space="preserve"> in </w:t>
      </w:r>
      <w:proofErr w:type="spellStart"/>
      <w:r>
        <w:rPr>
          <w:rFonts w:ascii="Times New Roman" w:hAnsi="Times New Roman"/>
          <w:b/>
          <w:sz w:val="24"/>
          <w:szCs w:val="24"/>
          <w:lang w:val="en-GB"/>
        </w:rPr>
        <w:t>Distre</w:t>
      </w:r>
      <w:proofErr w:type="spellEnd"/>
      <w:r w:rsidRPr="000F02FB">
        <w:rPr>
          <w:rFonts w:ascii="Times New Roman" w:hAnsi="Times New Roman"/>
          <w:b/>
          <w:sz w:val="24"/>
          <w:szCs w:val="24"/>
          <w:lang w:val="en-GB"/>
        </w:rPr>
        <w:t>,</w:t>
      </w:r>
      <w:r>
        <w:rPr>
          <w:rFonts w:ascii="Times New Roman" w:hAnsi="Times New Roman"/>
          <w:sz w:val="24"/>
          <w:szCs w:val="24"/>
          <w:lang w:val="en-GB"/>
        </w:rPr>
        <w:t xml:space="preserve"> one of </w:t>
      </w:r>
      <w:r w:rsidRPr="008B319E">
        <w:rPr>
          <w:rFonts w:ascii="Times New Roman" w:hAnsi="Times New Roman"/>
          <w:sz w:val="24"/>
          <w:szCs w:val="24"/>
          <w:lang w:val="en-GB"/>
        </w:rPr>
        <w:t xml:space="preserve">Jehovah’s Witnesses </w:t>
      </w:r>
      <w:r>
        <w:rPr>
          <w:rFonts w:ascii="Times New Roman" w:hAnsi="Times New Roman"/>
          <w:sz w:val="24"/>
          <w:szCs w:val="24"/>
          <w:lang w:val="en-GB"/>
        </w:rPr>
        <w:t xml:space="preserve">was attacked </w:t>
      </w:r>
      <w:r w:rsidR="00C13E18">
        <w:rPr>
          <w:rFonts w:ascii="Times New Roman" w:hAnsi="Times New Roman"/>
          <w:sz w:val="24"/>
          <w:szCs w:val="24"/>
          <w:lang w:val="en-GB"/>
        </w:rPr>
        <w:t>at</w:t>
      </w:r>
      <w:r>
        <w:rPr>
          <w:rFonts w:ascii="Times New Roman" w:hAnsi="Times New Roman"/>
          <w:sz w:val="24"/>
          <w:szCs w:val="24"/>
          <w:lang w:val="en-GB"/>
        </w:rPr>
        <w:t xml:space="preserve"> his own home</w:t>
      </w:r>
      <w:r w:rsidR="00C13E18">
        <w:rPr>
          <w:rFonts w:ascii="Times New Roman" w:hAnsi="Times New Roman"/>
          <w:sz w:val="24"/>
          <w:szCs w:val="24"/>
          <w:lang w:val="en-GB"/>
        </w:rPr>
        <w:t>,</w:t>
      </w:r>
      <w:r>
        <w:rPr>
          <w:rFonts w:ascii="Times New Roman" w:hAnsi="Times New Roman"/>
          <w:sz w:val="24"/>
          <w:szCs w:val="24"/>
          <w:lang w:val="en-GB"/>
        </w:rPr>
        <w:t xml:space="preserve"> in front of his son</w:t>
      </w:r>
      <w:r w:rsidR="00C13E18">
        <w:rPr>
          <w:rFonts w:ascii="Times New Roman" w:hAnsi="Times New Roman"/>
          <w:sz w:val="24"/>
          <w:szCs w:val="24"/>
          <w:lang w:val="en-GB"/>
        </w:rPr>
        <w:t>,</w:t>
      </w:r>
      <w:r>
        <w:rPr>
          <w:rFonts w:ascii="Times New Roman" w:hAnsi="Times New Roman"/>
          <w:sz w:val="24"/>
          <w:szCs w:val="24"/>
          <w:lang w:val="en-GB"/>
        </w:rPr>
        <w:t xml:space="preserve"> by a man who had received a letter sharing peaceful religious beliefs. The Witness was </w:t>
      </w:r>
      <w:r w:rsidR="00716166">
        <w:rPr>
          <w:rFonts w:ascii="Times New Roman" w:hAnsi="Times New Roman"/>
          <w:sz w:val="24"/>
          <w:szCs w:val="24"/>
          <w:lang w:val="en-GB"/>
        </w:rPr>
        <w:t xml:space="preserve">hit </w:t>
      </w:r>
      <w:r>
        <w:rPr>
          <w:rFonts w:ascii="Times New Roman" w:hAnsi="Times New Roman"/>
          <w:sz w:val="24"/>
          <w:szCs w:val="24"/>
          <w:lang w:val="en-GB"/>
        </w:rPr>
        <w:t>in the face several times</w:t>
      </w:r>
      <w:r w:rsidR="00065A89">
        <w:rPr>
          <w:rFonts w:ascii="Times New Roman" w:hAnsi="Times New Roman"/>
          <w:sz w:val="24"/>
          <w:szCs w:val="24"/>
          <w:lang w:val="en-GB"/>
        </w:rPr>
        <w:t>,</w:t>
      </w:r>
      <w:r>
        <w:rPr>
          <w:rFonts w:ascii="Times New Roman" w:hAnsi="Times New Roman"/>
          <w:sz w:val="24"/>
          <w:szCs w:val="24"/>
          <w:lang w:val="en-GB"/>
        </w:rPr>
        <w:t xml:space="preserve"> and the gate of the house was damaged. A complaint was filed</w:t>
      </w:r>
      <w:r w:rsidR="00BE0BBE">
        <w:rPr>
          <w:rFonts w:ascii="Times New Roman" w:hAnsi="Times New Roman"/>
          <w:sz w:val="24"/>
          <w:szCs w:val="24"/>
          <w:lang w:val="en-GB"/>
        </w:rPr>
        <w:t xml:space="preserve"> with the police</w:t>
      </w:r>
      <w:r>
        <w:rPr>
          <w:rFonts w:ascii="Times New Roman" w:hAnsi="Times New Roman"/>
          <w:sz w:val="24"/>
          <w:szCs w:val="24"/>
          <w:lang w:val="en-GB"/>
        </w:rPr>
        <w:t>.</w:t>
      </w:r>
      <w:r w:rsidR="0056655F">
        <w:rPr>
          <w:rFonts w:ascii="Times New Roman" w:hAnsi="Times New Roman"/>
          <w:sz w:val="24"/>
          <w:szCs w:val="24"/>
          <w:lang w:val="en-GB"/>
        </w:rPr>
        <w:t xml:space="preserve"> The outcome is unknown.</w:t>
      </w:r>
    </w:p>
    <w:p w14:paraId="184A8964" w14:textId="791C59E8" w:rsidR="00BE0BBE" w:rsidRDefault="00BE0BBE"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On </w:t>
      </w:r>
      <w:r>
        <w:rPr>
          <w:rFonts w:ascii="Times New Roman" w:hAnsi="Times New Roman"/>
          <w:b/>
          <w:sz w:val="24"/>
          <w:szCs w:val="24"/>
          <w:lang w:val="en-GB"/>
        </w:rPr>
        <w:t>12 September 2023</w:t>
      </w:r>
      <w:r w:rsidRPr="000F02FB">
        <w:rPr>
          <w:rFonts w:ascii="Times New Roman" w:hAnsi="Times New Roman"/>
          <w:b/>
          <w:sz w:val="24"/>
          <w:szCs w:val="24"/>
          <w:lang w:val="en-GB"/>
        </w:rPr>
        <w:t>,</w:t>
      </w:r>
      <w:r>
        <w:rPr>
          <w:rFonts w:ascii="Times New Roman" w:hAnsi="Times New Roman"/>
          <w:sz w:val="24"/>
          <w:szCs w:val="24"/>
          <w:lang w:val="en-GB"/>
        </w:rPr>
        <w:t xml:space="preserve"> in </w:t>
      </w:r>
      <w:r>
        <w:rPr>
          <w:rFonts w:ascii="Times New Roman" w:hAnsi="Times New Roman"/>
          <w:b/>
          <w:sz w:val="24"/>
          <w:szCs w:val="24"/>
          <w:lang w:val="en-GB"/>
        </w:rPr>
        <w:t>Le Havre</w:t>
      </w:r>
      <w:r w:rsidRPr="000F02FB">
        <w:rPr>
          <w:rFonts w:ascii="Times New Roman" w:hAnsi="Times New Roman"/>
          <w:b/>
          <w:sz w:val="24"/>
          <w:szCs w:val="24"/>
          <w:lang w:val="en-GB"/>
        </w:rPr>
        <w:t>,</w:t>
      </w:r>
      <w:r>
        <w:rPr>
          <w:rFonts w:ascii="Times New Roman" w:hAnsi="Times New Roman"/>
          <w:sz w:val="24"/>
          <w:szCs w:val="24"/>
          <w:lang w:val="en-GB"/>
        </w:rPr>
        <w:t xml:space="preserve"> two</w:t>
      </w:r>
      <w:r w:rsidRPr="00BE0BBE">
        <w:rPr>
          <w:rFonts w:ascii="Times New Roman" w:hAnsi="Times New Roman"/>
          <w:sz w:val="24"/>
          <w:szCs w:val="24"/>
          <w:lang w:val="en-GB"/>
        </w:rPr>
        <w:t xml:space="preserve"> elderly</w:t>
      </w:r>
      <w:r>
        <w:rPr>
          <w:rFonts w:ascii="Times New Roman" w:hAnsi="Times New Roman"/>
          <w:sz w:val="24"/>
          <w:szCs w:val="24"/>
          <w:lang w:val="en-GB"/>
        </w:rPr>
        <w:t xml:space="preserve"> </w:t>
      </w:r>
      <w:r w:rsidRPr="00BE0BBE">
        <w:rPr>
          <w:rFonts w:ascii="Times New Roman" w:hAnsi="Times New Roman"/>
          <w:sz w:val="24"/>
          <w:szCs w:val="24"/>
          <w:lang w:val="en-GB"/>
        </w:rPr>
        <w:t>Jehovah’s Witnesses</w:t>
      </w:r>
      <w:r>
        <w:rPr>
          <w:rFonts w:ascii="Times New Roman" w:hAnsi="Times New Roman"/>
          <w:sz w:val="24"/>
          <w:szCs w:val="24"/>
          <w:lang w:val="en-GB"/>
        </w:rPr>
        <w:t>, a married</w:t>
      </w:r>
      <w:r w:rsidRPr="00BE0BBE">
        <w:rPr>
          <w:rFonts w:ascii="Times New Roman" w:hAnsi="Times New Roman"/>
          <w:sz w:val="24"/>
          <w:szCs w:val="24"/>
          <w:lang w:val="en-GB"/>
        </w:rPr>
        <w:t xml:space="preserve"> couple</w:t>
      </w:r>
      <w:r>
        <w:rPr>
          <w:rFonts w:ascii="Times New Roman" w:hAnsi="Times New Roman"/>
          <w:sz w:val="24"/>
          <w:szCs w:val="24"/>
          <w:lang w:val="en-GB"/>
        </w:rPr>
        <w:t>,</w:t>
      </w:r>
      <w:r w:rsidRPr="00BE0BBE">
        <w:rPr>
          <w:rFonts w:ascii="Times New Roman" w:hAnsi="Times New Roman"/>
          <w:sz w:val="24"/>
          <w:szCs w:val="24"/>
          <w:lang w:val="en-GB"/>
        </w:rPr>
        <w:t xml:space="preserve"> w</w:t>
      </w:r>
      <w:r w:rsidR="00C13E18">
        <w:rPr>
          <w:rFonts w:ascii="Times New Roman" w:hAnsi="Times New Roman"/>
          <w:sz w:val="24"/>
          <w:szCs w:val="24"/>
          <w:lang w:val="en-GB"/>
        </w:rPr>
        <w:t>ere</w:t>
      </w:r>
      <w:r w:rsidRPr="00BE0BBE">
        <w:rPr>
          <w:rFonts w:ascii="Times New Roman" w:hAnsi="Times New Roman"/>
          <w:sz w:val="24"/>
          <w:szCs w:val="24"/>
          <w:lang w:val="en-GB"/>
        </w:rPr>
        <w:t xml:space="preserve"> </w:t>
      </w:r>
      <w:r>
        <w:rPr>
          <w:rFonts w:ascii="Times New Roman" w:hAnsi="Times New Roman"/>
          <w:sz w:val="24"/>
          <w:szCs w:val="24"/>
          <w:lang w:val="en-GB"/>
        </w:rPr>
        <w:t>attacked while peacefully sharing their beliefs</w:t>
      </w:r>
      <w:r w:rsidRPr="00BE0BBE">
        <w:rPr>
          <w:rFonts w:ascii="Times New Roman" w:hAnsi="Times New Roman"/>
          <w:sz w:val="24"/>
          <w:szCs w:val="24"/>
          <w:lang w:val="en-GB"/>
        </w:rPr>
        <w:t xml:space="preserve"> in a</w:t>
      </w:r>
      <w:r>
        <w:rPr>
          <w:rFonts w:ascii="Times New Roman" w:hAnsi="Times New Roman"/>
          <w:sz w:val="24"/>
          <w:szCs w:val="24"/>
          <w:lang w:val="en-GB"/>
        </w:rPr>
        <w:t>n apartment</w:t>
      </w:r>
      <w:r w:rsidRPr="00BE0BBE">
        <w:rPr>
          <w:rFonts w:ascii="Times New Roman" w:hAnsi="Times New Roman"/>
          <w:sz w:val="24"/>
          <w:szCs w:val="24"/>
          <w:lang w:val="en-GB"/>
        </w:rPr>
        <w:t xml:space="preserve"> building. A man threatened them, followed them downstairs and grabbed </w:t>
      </w:r>
      <w:r>
        <w:rPr>
          <w:rFonts w:ascii="Times New Roman" w:hAnsi="Times New Roman"/>
          <w:sz w:val="24"/>
          <w:szCs w:val="24"/>
          <w:lang w:val="en-GB"/>
        </w:rPr>
        <w:t>the male Witness</w:t>
      </w:r>
      <w:r w:rsidRPr="00BE0BBE">
        <w:rPr>
          <w:rFonts w:ascii="Times New Roman" w:hAnsi="Times New Roman"/>
          <w:sz w:val="24"/>
          <w:szCs w:val="24"/>
          <w:lang w:val="en-GB"/>
        </w:rPr>
        <w:t xml:space="preserve"> by the collar. </w:t>
      </w:r>
      <w:r w:rsidR="00716166">
        <w:rPr>
          <w:rFonts w:ascii="Times New Roman" w:hAnsi="Times New Roman"/>
          <w:sz w:val="24"/>
          <w:szCs w:val="24"/>
          <w:lang w:val="en-GB"/>
        </w:rPr>
        <w:t>T</w:t>
      </w:r>
      <w:r>
        <w:rPr>
          <w:rFonts w:ascii="Times New Roman" w:hAnsi="Times New Roman"/>
          <w:sz w:val="24"/>
          <w:szCs w:val="24"/>
          <w:lang w:val="en-GB"/>
        </w:rPr>
        <w:t>he attacker</w:t>
      </w:r>
      <w:r w:rsidRPr="00BE0BBE">
        <w:rPr>
          <w:rFonts w:ascii="Times New Roman" w:hAnsi="Times New Roman"/>
          <w:sz w:val="24"/>
          <w:szCs w:val="24"/>
          <w:lang w:val="en-GB"/>
        </w:rPr>
        <w:t xml:space="preserve"> kicked </w:t>
      </w:r>
      <w:r w:rsidR="00716166">
        <w:rPr>
          <w:rFonts w:ascii="Times New Roman" w:hAnsi="Times New Roman"/>
          <w:sz w:val="24"/>
          <w:szCs w:val="24"/>
          <w:lang w:val="en-GB"/>
        </w:rPr>
        <w:t>the woman</w:t>
      </w:r>
      <w:r w:rsidR="00716166" w:rsidRPr="00BE0BBE">
        <w:rPr>
          <w:rFonts w:ascii="Times New Roman" w:hAnsi="Times New Roman"/>
          <w:sz w:val="24"/>
          <w:szCs w:val="24"/>
          <w:lang w:val="en-GB"/>
        </w:rPr>
        <w:t xml:space="preserve"> </w:t>
      </w:r>
      <w:r w:rsidRPr="00BE0BBE">
        <w:rPr>
          <w:rFonts w:ascii="Times New Roman" w:hAnsi="Times New Roman"/>
          <w:sz w:val="24"/>
          <w:szCs w:val="24"/>
          <w:lang w:val="en-GB"/>
        </w:rPr>
        <w:t>several times in the legs</w:t>
      </w:r>
      <w:r>
        <w:rPr>
          <w:rFonts w:ascii="Times New Roman" w:hAnsi="Times New Roman"/>
          <w:sz w:val="24"/>
          <w:szCs w:val="24"/>
          <w:lang w:val="en-GB"/>
        </w:rPr>
        <w:t xml:space="preserve"> before</w:t>
      </w:r>
      <w:r w:rsidRPr="00BE0BBE">
        <w:rPr>
          <w:rFonts w:ascii="Times New Roman" w:hAnsi="Times New Roman"/>
          <w:sz w:val="24"/>
          <w:szCs w:val="24"/>
          <w:lang w:val="en-GB"/>
        </w:rPr>
        <w:t xml:space="preserve"> threaten</w:t>
      </w:r>
      <w:r>
        <w:rPr>
          <w:rFonts w:ascii="Times New Roman" w:hAnsi="Times New Roman"/>
          <w:sz w:val="24"/>
          <w:szCs w:val="24"/>
          <w:lang w:val="en-GB"/>
        </w:rPr>
        <w:t>ing</w:t>
      </w:r>
      <w:r w:rsidRPr="00BE0BBE">
        <w:rPr>
          <w:rFonts w:ascii="Times New Roman" w:hAnsi="Times New Roman"/>
          <w:sz w:val="24"/>
          <w:szCs w:val="24"/>
          <w:lang w:val="en-GB"/>
        </w:rPr>
        <w:t xml:space="preserve"> to kill them if they </w:t>
      </w:r>
      <w:r>
        <w:rPr>
          <w:rFonts w:ascii="Times New Roman" w:hAnsi="Times New Roman"/>
          <w:sz w:val="24"/>
          <w:szCs w:val="24"/>
          <w:lang w:val="en-GB"/>
        </w:rPr>
        <w:t>return</w:t>
      </w:r>
      <w:r w:rsidR="00065A89">
        <w:rPr>
          <w:rFonts w:ascii="Times New Roman" w:hAnsi="Times New Roman"/>
          <w:sz w:val="24"/>
          <w:szCs w:val="24"/>
          <w:lang w:val="en-GB"/>
        </w:rPr>
        <w:t>ed</w:t>
      </w:r>
      <w:r>
        <w:rPr>
          <w:rFonts w:ascii="Times New Roman" w:hAnsi="Times New Roman"/>
          <w:sz w:val="24"/>
          <w:szCs w:val="24"/>
          <w:lang w:val="en-GB"/>
        </w:rPr>
        <w:t xml:space="preserve"> to</w:t>
      </w:r>
      <w:r w:rsidRPr="00BE0BBE">
        <w:rPr>
          <w:rFonts w:ascii="Times New Roman" w:hAnsi="Times New Roman"/>
          <w:sz w:val="24"/>
          <w:szCs w:val="24"/>
          <w:lang w:val="en-GB"/>
        </w:rPr>
        <w:t xml:space="preserve"> the neighbo</w:t>
      </w:r>
      <w:r>
        <w:rPr>
          <w:rFonts w:ascii="Times New Roman" w:hAnsi="Times New Roman"/>
          <w:sz w:val="24"/>
          <w:szCs w:val="24"/>
          <w:lang w:val="en-GB"/>
        </w:rPr>
        <w:t>u</w:t>
      </w:r>
      <w:r w:rsidRPr="00BE0BBE">
        <w:rPr>
          <w:rFonts w:ascii="Times New Roman" w:hAnsi="Times New Roman"/>
          <w:sz w:val="24"/>
          <w:szCs w:val="24"/>
          <w:lang w:val="en-GB"/>
        </w:rPr>
        <w:t xml:space="preserve">rhood. Some employees working in the building </w:t>
      </w:r>
      <w:r>
        <w:rPr>
          <w:rFonts w:ascii="Times New Roman" w:hAnsi="Times New Roman"/>
          <w:sz w:val="24"/>
          <w:szCs w:val="24"/>
          <w:lang w:val="en-GB"/>
        </w:rPr>
        <w:t>helped the Witnesses to leave</w:t>
      </w:r>
      <w:r w:rsidRPr="00BE0BBE">
        <w:rPr>
          <w:rFonts w:ascii="Times New Roman" w:hAnsi="Times New Roman"/>
          <w:sz w:val="24"/>
          <w:szCs w:val="24"/>
          <w:lang w:val="en-GB"/>
        </w:rPr>
        <w:t>.</w:t>
      </w:r>
      <w:r>
        <w:rPr>
          <w:rFonts w:ascii="Times New Roman" w:hAnsi="Times New Roman"/>
          <w:sz w:val="24"/>
          <w:szCs w:val="24"/>
          <w:lang w:val="en-GB"/>
        </w:rPr>
        <w:t xml:space="preserve"> A complaint was filed with the police.</w:t>
      </w:r>
      <w:r w:rsidR="0056655F" w:rsidRPr="0056655F">
        <w:rPr>
          <w:rFonts w:ascii="Times New Roman" w:hAnsi="Times New Roman"/>
          <w:sz w:val="24"/>
          <w:szCs w:val="24"/>
          <w:lang w:val="en-GB"/>
        </w:rPr>
        <w:t xml:space="preserve"> </w:t>
      </w:r>
      <w:r w:rsidR="0056655F">
        <w:rPr>
          <w:rFonts w:ascii="Times New Roman" w:hAnsi="Times New Roman"/>
          <w:sz w:val="24"/>
          <w:szCs w:val="24"/>
          <w:lang w:val="en-GB"/>
        </w:rPr>
        <w:t>The outcome is unknown.</w:t>
      </w:r>
    </w:p>
    <w:p w14:paraId="512DFC7C" w14:textId="11418FF2" w:rsidR="00BE0BBE" w:rsidRDefault="00BE0BBE"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On </w:t>
      </w:r>
      <w:r>
        <w:rPr>
          <w:rFonts w:ascii="Times New Roman" w:hAnsi="Times New Roman"/>
          <w:b/>
          <w:sz w:val="24"/>
          <w:szCs w:val="24"/>
          <w:lang w:val="en-GB"/>
        </w:rPr>
        <w:t>17 February 2024</w:t>
      </w:r>
      <w:r w:rsidRPr="000F02FB">
        <w:rPr>
          <w:rFonts w:ascii="Times New Roman" w:hAnsi="Times New Roman"/>
          <w:b/>
          <w:sz w:val="24"/>
          <w:szCs w:val="24"/>
          <w:lang w:val="en-GB"/>
        </w:rPr>
        <w:t>,</w:t>
      </w:r>
      <w:r>
        <w:rPr>
          <w:rFonts w:ascii="Times New Roman" w:hAnsi="Times New Roman"/>
          <w:sz w:val="24"/>
          <w:szCs w:val="24"/>
          <w:lang w:val="en-GB"/>
        </w:rPr>
        <w:t xml:space="preserve"> in </w:t>
      </w:r>
      <w:r>
        <w:rPr>
          <w:rFonts w:ascii="Times New Roman" w:hAnsi="Times New Roman"/>
          <w:b/>
          <w:sz w:val="24"/>
          <w:szCs w:val="24"/>
          <w:lang w:val="en-GB"/>
        </w:rPr>
        <w:t xml:space="preserve">Saint </w:t>
      </w:r>
      <w:proofErr w:type="spellStart"/>
      <w:r>
        <w:rPr>
          <w:rFonts w:ascii="Times New Roman" w:hAnsi="Times New Roman"/>
          <w:b/>
          <w:sz w:val="24"/>
          <w:szCs w:val="24"/>
          <w:lang w:val="en-GB"/>
        </w:rPr>
        <w:t>Magne</w:t>
      </w:r>
      <w:proofErr w:type="spellEnd"/>
      <w:r>
        <w:rPr>
          <w:rFonts w:ascii="Times New Roman" w:hAnsi="Times New Roman"/>
          <w:b/>
          <w:sz w:val="24"/>
          <w:szCs w:val="24"/>
          <w:lang w:val="en-GB"/>
        </w:rPr>
        <w:t xml:space="preserve"> de </w:t>
      </w:r>
      <w:proofErr w:type="spellStart"/>
      <w:r>
        <w:rPr>
          <w:rFonts w:ascii="Times New Roman" w:hAnsi="Times New Roman"/>
          <w:b/>
          <w:sz w:val="24"/>
          <w:szCs w:val="24"/>
          <w:lang w:val="en-GB"/>
        </w:rPr>
        <w:t>Castillon</w:t>
      </w:r>
      <w:proofErr w:type="spellEnd"/>
      <w:r w:rsidRPr="000F02FB">
        <w:rPr>
          <w:rFonts w:ascii="Times New Roman" w:hAnsi="Times New Roman"/>
          <w:b/>
          <w:sz w:val="24"/>
          <w:szCs w:val="24"/>
          <w:lang w:val="en-GB"/>
        </w:rPr>
        <w:t>,</w:t>
      </w:r>
      <w:r>
        <w:rPr>
          <w:rFonts w:ascii="Times New Roman" w:hAnsi="Times New Roman"/>
          <w:sz w:val="24"/>
          <w:szCs w:val="24"/>
          <w:lang w:val="en-GB"/>
        </w:rPr>
        <w:t xml:space="preserve"> two </w:t>
      </w:r>
      <w:r w:rsidR="00065A89">
        <w:rPr>
          <w:rFonts w:ascii="Times New Roman" w:hAnsi="Times New Roman"/>
          <w:sz w:val="24"/>
          <w:szCs w:val="24"/>
          <w:lang w:val="en-GB"/>
        </w:rPr>
        <w:t xml:space="preserve">of </w:t>
      </w:r>
      <w:r>
        <w:rPr>
          <w:rFonts w:ascii="Times New Roman" w:hAnsi="Times New Roman"/>
          <w:sz w:val="24"/>
          <w:szCs w:val="24"/>
          <w:lang w:val="en-GB"/>
        </w:rPr>
        <w:t>Jehovah’s Witnesses, a married couple,</w:t>
      </w:r>
      <w:r w:rsidRPr="00BE0BBE">
        <w:rPr>
          <w:rFonts w:ascii="Times New Roman" w:hAnsi="Times New Roman"/>
          <w:sz w:val="24"/>
          <w:szCs w:val="24"/>
          <w:lang w:val="en-GB"/>
        </w:rPr>
        <w:t xml:space="preserve"> were assaulted by the neighbo</w:t>
      </w:r>
      <w:r>
        <w:rPr>
          <w:rFonts w:ascii="Times New Roman" w:hAnsi="Times New Roman"/>
          <w:sz w:val="24"/>
          <w:szCs w:val="24"/>
          <w:lang w:val="en-GB"/>
        </w:rPr>
        <w:t>u</w:t>
      </w:r>
      <w:r w:rsidRPr="00BE0BBE">
        <w:rPr>
          <w:rFonts w:ascii="Times New Roman" w:hAnsi="Times New Roman"/>
          <w:sz w:val="24"/>
          <w:szCs w:val="24"/>
          <w:lang w:val="en-GB"/>
        </w:rPr>
        <w:t>r of a person they were visiting</w:t>
      </w:r>
      <w:r>
        <w:rPr>
          <w:rFonts w:ascii="Times New Roman" w:hAnsi="Times New Roman"/>
          <w:sz w:val="24"/>
          <w:szCs w:val="24"/>
          <w:lang w:val="en-GB"/>
        </w:rPr>
        <w:t xml:space="preserve"> to share their beliefs</w:t>
      </w:r>
      <w:r w:rsidRPr="00BE0BBE">
        <w:rPr>
          <w:rFonts w:ascii="Times New Roman" w:hAnsi="Times New Roman"/>
          <w:sz w:val="24"/>
          <w:szCs w:val="24"/>
          <w:lang w:val="en-GB"/>
        </w:rPr>
        <w:t>. The man pushed them</w:t>
      </w:r>
      <w:r>
        <w:rPr>
          <w:rFonts w:ascii="Times New Roman" w:hAnsi="Times New Roman"/>
          <w:sz w:val="24"/>
          <w:szCs w:val="24"/>
          <w:lang w:val="en-GB"/>
        </w:rPr>
        <w:t>,</w:t>
      </w:r>
      <w:r w:rsidRPr="00BE0BBE">
        <w:rPr>
          <w:rFonts w:ascii="Times New Roman" w:hAnsi="Times New Roman"/>
          <w:sz w:val="24"/>
          <w:szCs w:val="24"/>
          <w:lang w:val="en-GB"/>
        </w:rPr>
        <w:t xml:space="preserve"> </w:t>
      </w:r>
      <w:r>
        <w:rPr>
          <w:rFonts w:ascii="Times New Roman" w:hAnsi="Times New Roman"/>
          <w:sz w:val="24"/>
          <w:szCs w:val="24"/>
          <w:lang w:val="en-GB"/>
        </w:rPr>
        <w:t>knocking the woman to the ground</w:t>
      </w:r>
      <w:r w:rsidRPr="00BE0BBE">
        <w:rPr>
          <w:rFonts w:ascii="Times New Roman" w:hAnsi="Times New Roman"/>
          <w:sz w:val="24"/>
          <w:szCs w:val="24"/>
          <w:lang w:val="en-GB"/>
        </w:rPr>
        <w:t>. She went to hospital</w:t>
      </w:r>
      <w:r w:rsidR="00F93F99">
        <w:rPr>
          <w:rFonts w:ascii="Times New Roman" w:hAnsi="Times New Roman"/>
          <w:sz w:val="24"/>
          <w:szCs w:val="24"/>
          <w:lang w:val="en-GB"/>
        </w:rPr>
        <w:t>,</w:t>
      </w:r>
      <w:r w:rsidRPr="00BE0BBE">
        <w:rPr>
          <w:rFonts w:ascii="Times New Roman" w:hAnsi="Times New Roman"/>
          <w:sz w:val="24"/>
          <w:szCs w:val="24"/>
          <w:lang w:val="en-GB"/>
        </w:rPr>
        <w:t xml:space="preserve"> </w:t>
      </w:r>
      <w:r w:rsidR="00F93F99">
        <w:rPr>
          <w:rFonts w:ascii="Times New Roman" w:hAnsi="Times New Roman"/>
          <w:sz w:val="24"/>
          <w:szCs w:val="24"/>
          <w:lang w:val="en-GB"/>
        </w:rPr>
        <w:t>which certified</w:t>
      </w:r>
      <w:r w:rsidRPr="00BE0BBE">
        <w:rPr>
          <w:rFonts w:ascii="Times New Roman" w:hAnsi="Times New Roman"/>
          <w:sz w:val="24"/>
          <w:szCs w:val="24"/>
          <w:lang w:val="en-GB"/>
        </w:rPr>
        <w:t xml:space="preserve"> </w:t>
      </w:r>
      <w:r w:rsidR="00065A89">
        <w:rPr>
          <w:rFonts w:ascii="Times New Roman" w:hAnsi="Times New Roman"/>
          <w:sz w:val="24"/>
          <w:szCs w:val="24"/>
          <w:lang w:val="en-GB"/>
        </w:rPr>
        <w:t>four</w:t>
      </w:r>
      <w:r w:rsidRPr="00BE0BBE">
        <w:rPr>
          <w:rFonts w:ascii="Times New Roman" w:hAnsi="Times New Roman"/>
          <w:sz w:val="24"/>
          <w:szCs w:val="24"/>
          <w:lang w:val="en-GB"/>
        </w:rPr>
        <w:t xml:space="preserve"> days</w:t>
      </w:r>
      <w:r w:rsidR="00F93F99">
        <w:rPr>
          <w:rFonts w:ascii="Times New Roman" w:hAnsi="Times New Roman"/>
          <w:sz w:val="24"/>
          <w:szCs w:val="24"/>
          <w:lang w:val="en-GB"/>
        </w:rPr>
        <w:t>’</w:t>
      </w:r>
      <w:r w:rsidRPr="00BE0BBE">
        <w:rPr>
          <w:rFonts w:ascii="Times New Roman" w:hAnsi="Times New Roman"/>
          <w:sz w:val="24"/>
          <w:szCs w:val="24"/>
          <w:lang w:val="en-GB"/>
        </w:rPr>
        <w:t xml:space="preserve"> ITT (</w:t>
      </w:r>
      <w:proofErr w:type="spellStart"/>
      <w:r w:rsidRPr="00F93F99">
        <w:rPr>
          <w:rFonts w:ascii="Times New Roman" w:hAnsi="Times New Roman"/>
          <w:i/>
          <w:sz w:val="24"/>
          <w:szCs w:val="24"/>
          <w:lang w:val="en-GB"/>
        </w:rPr>
        <w:t>Incapacité</w:t>
      </w:r>
      <w:proofErr w:type="spellEnd"/>
      <w:r w:rsidRPr="00F93F99">
        <w:rPr>
          <w:rFonts w:ascii="Times New Roman" w:hAnsi="Times New Roman"/>
          <w:i/>
          <w:sz w:val="24"/>
          <w:szCs w:val="24"/>
          <w:lang w:val="en-GB"/>
        </w:rPr>
        <w:t xml:space="preserve"> </w:t>
      </w:r>
      <w:proofErr w:type="spellStart"/>
      <w:r w:rsidRPr="00F93F99">
        <w:rPr>
          <w:rFonts w:ascii="Times New Roman" w:hAnsi="Times New Roman"/>
          <w:i/>
          <w:sz w:val="24"/>
          <w:szCs w:val="24"/>
          <w:lang w:val="en-GB"/>
        </w:rPr>
        <w:t>Temporaire</w:t>
      </w:r>
      <w:proofErr w:type="spellEnd"/>
      <w:r w:rsidRPr="00F93F99">
        <w:rPr>
          <w:rFonts w:ascii="Times New Roman" w:hAnsi="Times New Roman"/>
          <w:i/>
          <w:sz w:val="24"/>
          <w:szCs w:val="24"/>
          <w:lang w:val="en-GB"/>
        </w:rPr>
        <w:t xml:space="preserve"> </w:t>
      </w:r>
      <w:proofErr w:type="spellStart"/>
      <w:r w:rsidRPr="00F93F99">
        <w:rPr>
          <w:rFonts w:ascii="Times New Roman" w:hAnsi="Times New Roman"/>
          <w:i/>
          <w:sz w:val="24"/>
          <w:szCs w:val="24"/>
          <w:lang w:val="en-GB"/>
        </w:rPr>
        <w:t>Totale</w:t>
      </w:r>
      <w:proofErr w:type="spellEnd"/>
      <w:r w:rsidRPr="00BE0BBE">
        <w:rPr>
          <w:rFonts w:ascii="Times New Roman" w:hAnsi="Times New Roman"/>
          <w:sz w:val="24"/>
          <w:szCs w:val="24"/>
          <w:lang w:val="en-GB"/>
        </w:rPr>
        <w:t xml:space="preserve">: unable to resume </w:t>
      </w:r>
      <w:r w:rsidR="00F93F99">
        <w:rPr>
          <w:rFonts w:ascii="Times New Roman" w:hAnsi="Times New Roman"/>
          <w:sz w:val="24"/>
          <w:szCs w:val="24"/>
          <w:lang w:val="en-GB"/>
        </w:rPr>
        <w:t>normal</w:t>
      </w:r>
      <w:r w:rsidRPr="00BE0BBE">
        <w:rPr>
          <w:rFonts w:ascii="Times New Roman" w:hAnsi="Times New Roman"/>
          <w:sz w:val="24"/>
          <w:szCs w:val="24"/>
          <w:lang w:val="en-GB"/>
        </w:rPr>
        <w:t xml:space="preserve"> activities following an injury or illness</w:t>
      </w:r>
      <w:r w:rsidR="00F93F99">
        <w:rPr>
          <w:rFonts w:ascii="Times New Roman" w:hAnsi="Times New Roman"/>
          <w:sz w:val="24"/>
          <w:szCs w:val="24"/>
          <w:lang w:val="en-GB"/>
        </w:rPr>
        <w:t>)</w:t>
      </w:r>
      <w:r w:rsidRPr="00BE0BBE">
        <w:rPr>
          <w:rFonts w:ascii="Times New Roman" w:hAnsi="Times New Roman"/>
          <w:sz w:val="24"/>
          <w:szCs w:val="24"/>
          <w:lang w:val="en-GB"/>
        </w:rPr>
        <w:t>.</w:t>
      </w:r>
      <w:r w:rsidR="00F93F99" w:rsidRPr="00F93F99">
        <w:rPr>
          <w:rFonts w:ascii="Times New Roman" w:hAnsi="Times New Roman"/>
          <w:sz w:val="24"/>
          <w:szCs w:val="24"/>
          <w:lang w:val="en-GB"/>
        </w:rPr>
        <w:t xml:space="preserve"> </w:t>
      </w:r>
      <w:r w:rsidR="00F93F99">
        <w:rPr>
          <w:rFonts w:ascii="Times New Roman" w:hAnsi="Times New Roman"/>
          <w:sz w:val="24"/>
          <w:szCs w:val="24"/>
          <w:lang w:val="en-GB"/>
        </w:rPr>
        <w:t>A complaint was filed with the police.</w:t>
      </w:r>
      <w:r w:rsidR="0056655F" w:rsidRPr="0056655F">
        <w:rPr>
          <w:rFonts w:ascii="Times New Roman" w:hAnsi="Times New Roman"/>
          <w:sz w:val="24"/>
          <w:szCs w:val="24"/>
          <w:lang w:val="en-GB"/>
        </w:rPr>
        <w:t xml:space="preserve"> </w:t>
      </w:r>
      <w:r w:rsidR="0056655F">
        <w:rPr>
          <w:rFonts w:ascii="Times New Roman" w:hAnsi="Times New Roman"/>
          <w:sz w:val="24"/>
          <w:szCs w:val="24"/>
          <w:lang w:val="en-GB"/>
        </w:rPr>
        <w:t>The outcome is unknown.</w:t>
      </w:r>
    </w:p>
    <w:p w14:paraId="34F0271B" w14:textId="1B3BFC14" w:rsidR="0023287B" w:rsidRDefault="0023287B"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On </w:t>
      </w:r>
      <w:r>
        <w:rPr>
          <w:rFonts w:ascii="Times New Roman" w:hAnsi="Times New Roman"/>
          <w:b/>
          <w:sz w:val="24"/>
          <w:szCs w:val="24"/>
          <w:lang w:val="en-GB"/>
        </w:rPr>
        <w:t>March 4 2024</w:t>
      </w:r>
      <w:r w:rsidRPr="000F02FB">
        <w:rPr>
          <w:rFonts w:ascii="Times New Roman" w:hAnsi="Times New Roman"/>
          <w:b/>
          <w:sz w:val="24"/>
          <w:szCs w:val="24"/>
          <w:lang w:val="en-GB"/>
        </w:rPr>
        <w:t>,</w:t>
      </w:r>
      <w:r>
        <w:rPr>
          <w:rFonts w:ascii="Times New Roman" w:hAnsi="Times New Roman"/>
          <w:sz w:val="24"/>
          <w:szCs w:val="24"/>
          <w:lang w:val="en-GB"/>
        </w:rPr>
        <w:t xml:space="preserve"> in </w:t>
      </w:r>
      <w:r>
        <w:rPr>
          <w:rFonts w:ascii="Times New Roman" w:hAnsi="Times New Roman"/>
          <w:b/>
          <w:sz w:val="24"/>
          <w:szCs w:val="24"/>
          <w:lang w:val="en-GB"/>
        </w:rPr>
        <w:t>Bordeaux</w:t>
      </w:r>
      <w:r w:rsidRPr="000F02FB">
        <w:rPr>
          <w:rFonts w:ascii="Times New Roman" w:hAnsi="Times New Roman"/>
          <w:b/>
          <w:sz w:val="24"/>
          <w:szCs w:val="24"/>
          <w:lang w:val="en-GB"/>
        </w:rPr>
        <w:t>,</w:t>
      </w:r>
      <w:r>
        <w:rPr>
          <w:rFonts w:ascii="Times New Roman" w:hAnsi="Times New Roman"/>
          <w:sz w:val="24"/>
          <w:szCs w:val="24"/>
          <w:lang w:val="en-GB"/>
        </w:rPr>
        <w:t xml:space="preserve"> </w:t>
      </w:r>
      <w:r w:rsidRPr="0023287B">
        <w:rPr>
          <w:rFonts w:ascii="Times New Roman" w:hAnsi="Times New Roman"/>
          <w:sz w:val="24"/>
          <w:szCs w:val="24"/>
          <w:lang w:val="en-GB"/>
        </w:rPr>
        <w:t xml:space="preserve">three </w:t>
      </w:r>
      <w:r w:rsidR="00065A89">
        <w:rPr>
          <w:rFonts w:ascii="Times New Roman" w:hAnsi="Times New Roman"/>
          <w:sz w:val="24"/>
          <w:szCs w:val="24"/>
          <w:lang w:val="en-GB"/>
        </w:rPr>
        <w:t xml:space="preserve">of </w:t>
      </w:r>
      <w:r w:rsidRPr="0023287B">
        <w:rPr>
          <w:rFonts w:ascii="Times New Roman" w:hAnsi="Times New Roman"/>
          <w:sz w:val="24"/>
          <w:szCs w:val="24"/>
          <w:lang w:val="en-GB"/>
        </w:rPr>
        <w:t xml:space="preserve">Jehovah’s Witnesses </w:t>
      </w:r>
      <w:r w:rsidR="00C13E18">
        <w:rPr>
          <w:rFonts w:ascii="Times New Roman" w:hAnsi="Times New Roman"/>
          <w:sz w:val="24"/>
          <w:szCs w:val="24"/>
          <w:lang w:val="en-GB"/>
        </w:rPr>
        <w:t xml:space="preserve">were peacefully </w:t>
      </w:r>
      <w:r>
        <w:rPr>
          <w:rFonts w:ascii="Times New Roman" w:hAnsi="Times New Roman"/>
          <w:sz w:val="24"/>
          <w:szCs w:val="24"/>
          <w:lang w:val="en-GB"/>
        </w:rPr>
        <w:t>sharing their beliefs in a public place, using a portable literature cart.</w:t>
      </w:r>
      <w:r w:rsidRPr="0023287B">
        <w:rPr>
          <w:rFonts w:ascii="Times New Roman" w:hAnsi="Times New Roman"/>
          <w:sz w:val="24"/>
          <w:szCs w:val="24"/>
          <w:lang w:val="en-GB"/>
        </w:rPr>
        <w:t xml:space="preserve"> A woman </w:t>
      </w:r>
      <w:r>
        <w:rPr>
          <w:rFonts w:ascii="Times New Roman" w:hAnsi="Times New Roman"/>
          <w:sz w:val="24"/>
          <w:szCs w:val="24"/>
          <w:lang w:val="en-GB"/>
        </w:rPr>
        <w:t>approached,</w:t>
      </w:r>
      <w:r w:rsidRPr="0023287B">
        <w:rPr>
          <w:rFonts w:ascii="Times New Roman" w:hAnsi="Times New Roman"/>
          <w:sz w:val="24"/>
          <w:szCs w:val="24"/>
          <w:lang w:val="en-GB"/>
        </w:rPr>
        <w:t xml:space="preserve"> called them a “cult” </w:t>
      </w:r>
      <w:r>
        <w:rPr>
          <w:rFonts w:ascii="Times New Roman" w:hAnsi="Times New Roman"/>
          <w:sz w:val="24"/>
          <w:szCs w:val="24"/>
          <w:lang w:val="en-GB"/>
        </w:rPr>
        <w:t>and accused them of</w:t>
      </w:r>
      <w:r w:rsidRPr="0023287B">
        <w:rPr>
          <w:rFonts w:ascii="Times New Roman" w:hAnsi="Times New Roman"/>
          <w:sz w:val="24"/>
          <w:szCs w:val="24"/>
          <w:lang w:val="en-GB"/>
        </w:rPr>
        <w:t xml:space="preserve"> annoying people in the streets. </w:t>
      </w:r>
      <w:r>
        <w:rPr>
          <w:rFonts w:ascii="Times New Roman" w:hAnsi="Times New Roman"/>
          <w:sz w:val="24"/>
          <w:szCs w:val="24"/>
          <w:lang w:val="en-GB"/>
        </w:rPr>
        <w:t>The woman</w:t>
      </w:r>
      <w:r w:rsidRPr="0023287B">
        <w:rPr>
          <w:rFonts w:ascii="Times New Roman" w:hAnsi="Times New Roman"/>
          <w:sz w:val="24"/>
          <w:szCs w:val="24"/>
          <w:lang w:val="en-GB"/>
        </w:rPr>
        <w:t xml:space="preserve"> threatened them with a knife and pushed one </w:t>
      </w:r>
      <w:r w:rsidR="00065A89">
        <w:rPr>
          <w:rFonts w:ascii="Times New Roman" w:hAnsi="Times New Roman"/>
          <w:sz w:val="24"/>
          <w:szCs w:val="24"/>
          <w:lang w:val="en-GB"/>
        </w:rPr>
        <w:t xml:space="preserve">of the </w:t>
      </w:r>
      <w:r w:rsidRPr="0023287B">
        <w:rPr>
          <w:rFonts w:ascii="Times New Roman" w:hAnsi="Times New Roman"/>
          <w:sz w:val="24"/>
          <w:szCs w:val="24"/>
          <w:lang w:val="en-GB"/>
        </w:rPr>
        <w:t>Witness</w:t>
      </w:r>
      <w:r w:rsidR="00065A89">
        <w:rPr>
          <w:rFonts w:ascii="Times New Roman" w:hAnsi="Times New Roman"/>
          <w:sz w:val="24"/>
          <w:szCs w:val="24"/>
          <w:lang w:val="en-GB"/>
        </w:rPr>
        <w:t>es</w:t>
      </w:r>
      <w:r w:rsidRPr="0023287B">
        <w:rPr>
          <w:rFonts w:ascii="Times New Roman" w:hAnsi="Times New Roman"/>
          <w:sz w:val="24"/>
          <w:szCs w:val="24"/>
          <w:lang w:val="en-GB"/>
        </w:rPr>
        <w:t xml:space="preserve">. She told the </w:t>
      </w:r>
      <w:r>
        <w:rPr>
          <w:rFonts w:ascii="Times New Roman" w:hAnsi="Times New Roman"/>
          <w:sz w:val="24"/>
          <w:szCs w:val="24"/>
          <w:lang w:val="en-GB"/>
        </w:rPr>
        <w:t>Witnesses</w:t>
      </w:r>
      <w:r w:rsidRPr="0023287B">
        <w:rPr>
          <w:rFonts w:ascii="Times New Roman" w:hAnsi="Times New Roman"/>
          <w:sz w:val="24"/>
          <w:szCs w:val="24"/>
          <w:lang w:val="en-GB"/>
        </w:rPr>
        <w:t xml:space="preserve"> that her friends were planning to come to the Kingdom Hall the next day with baseball bats. </w:t>
      </w:r>
      <w:r>
        <w:rPr>
          <w:rFonts w:ascii="Times New Roman" w:hAnsi="Times New Roman"/>
          <w:sz w:val="24"/>
          <w:szCs w:val="24"/>
          <w:lang w:val="en-GB"/>
        </w:rPr>
        <w:t>A complaint was filed with the police.</w:t>
      </w:r>
      <w:r w:rsidR="0056655F" w:rsidRPr="0056655F">
        <w:rPr>
          <w:rFonts w:ascii="Times New Roman" w:hAnsi="Times New Roman"/>
          <w:sz w:val="24"/>
          <w:szCs w:val="24"/>
          <w:lang w:val="en-GB"/>
        </w:rPr>
        <w:t xml:space="preserve"> </w:t>
      </w:r>
      <w:r w:rsidR="0056655F">
        <w:rPr>
          <w:rFonts w:ascii="Times New Roman" w:hAnsi="Times New Roman"/>
          <w:sz w:val="24"/>
          <w:szCs w:val="24"/>
          <w:lang w:val="en-GB"/>
        </w:rPr>
        <w:t>The outcome is unknown.</w:t>
      </w:r>
    </w:p>
    <w:p w14:paraId="172CD3D0" w14:textId="67423F22" w:rsidR="0023287B" w:rsidRDefault="0023287B"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lastRenderedPageBreak/>
        <w:t xml:space="preserve">On </w:t>
      </w:r>
      <w:r>
        <w:rPr>
          <w:rFonts w:ascii="Times New Roman" w:hAnsi="Times New Roman"/>
          <w:b/>
          <w:sz w:val="24"/>
          <w:szCs w:val="24"/>
          <w:lang w:val="en-GB"/>
        </w:rPr>
        <w:t>26 April 2024</w:t>
      </w:r>
      <w:r w:rsidRPr="000F02FB">
        <w:rPr>
          <w:rFonts w:ascii="Times New Roman" w:hAnsi="Times New Roman"/>
          <w:b/>
          <w:sz w:val="24"/>
          <w:szCs w:val="24"/>
          <w:lang w:val="en-GB"/>
        </w:rPr>
        <w:t xml:space="preserve">, </w:t>
      </w:r>
      <w:r>
        <w:rPr>
          <w:rFonts w:ascii="Times New Roman" w:hAnsi="Times New Roman"/>
          <w:sz w:val="24"/>
          <w:szCs w:val="24"/>
          <w:lang w:val="en-GB"/>
        </w:rPr>
        <w:t>a man telephoned the headquarters of Jehovah’s Witnesses</w:t>
      </w:r>
      <w:r w:rsidR="00E4305D">
        <w:rPr>
          <w:rFonts w:ascii="Times New Roman" w:hAnsi="Times New Roman"/>
          <w:sz w:val="24"/>
          <w:szCs w:val="24"/>
          <w:lang w:val="en-GB"/>
        </w:rPr>
        <w:t xml:space="preserve"> in France</w:t>
      </w:r>
      <w:r w:rsidR="008E7B94">
        <w:rPr>
          <w:rFonts w:ascii="Times New Roman" w:hAnsi="Times New Roman"/>
          <w:sz w:val="24"/>
          <w:szCs w:val="24"/>
          <w:lang w:val="en-GB"/>
        </w:rPr>
        <w:t>,</w:t>
      </w:r>
      <w:r>
        <w:rPr>
          <w:rFonts w:ascii="Times New Roman" w:hAnsi="Times New Roman"/>
          <w:sz w:val="24"/>
          <w:szCs w:val="24"/>
          <w:lang w:val="en-GB"/>
        </w:rPr>
        <w:t xml:space="preserve"> claimed </w:t>
      </w:r>
      <w:r w:rsidR="00065A89">
        <w:rPr>
          <w:rFonts w:ascii="Times New Roman" w:hAnsi="Times New Roman"/>
          <w:sz w:val="24"/>
          <w:szCs w:val="24"/>
          <w:lang w:val="en-GB"/>
        </w:rPr>
        <w:t xml:space="preserve">that </w:t>
      </w:r>
      <w:r>
        <w:rPr>
          <w:rFonts w:ascii="Times New Roman" w:hAnsi="Times New Roman"/>
          <w:sz w:val="24"/>
          <w:szCs w:val="24"/>
          <w:lang w:val="en-GB"/>
        </w:rPr>
        <w:t xml:space="preserve">he </w:t>
      </w:r>
      <w:r w:rsidRPr="0023287B">
        <w:rPr>
          <w:rFonts w:ascii="Times New Roman" w:hAnsi="Times New Roman"/>
          <w:sz w:val="24"/>
          <w:szCs w:val="24"/>
          <w:lang w:val="en-GB"/>
        </w:rPr>
        <w:t xml:space="preserve">had an appointment with </w:t>
      </w:r>
      <w:r>
        <w:rPr>
          <w:rFonts w:ascii="Times New Roman" w:hAnsi="Times New Roman"/>
          <w:sz w:val="24"/>
          <w:szCs w:val="24"/>
          <w:lang w:val="en-GB"/>
        </w:rPr>
        <w:t>the</w:t>
      </w:r>
      <w:r w:rsidRPr="0023287B">
        <w:rPr>
          <w:rFonts w:ascii="Times New Roman" w:hAnsi="Times New Roman"/>
          <w:sz w:val="24"/>
          <w:szCs w:val="24"/>
          <w:lang w:val="en-GB"/>
        </w:rPr>
        <w:t xml:space="preserve"> Witnesses in </w:t>
      </w:r>
      <w:r w:rsidRPr="0023287B">
        <w:rPr>
          <w:rFonts w:ascii="Times New Roman" w:hAnsi="Times New Roman"/>
          <w:b/>
          <w:sz w:val="24"/>
          <w:szCs w:val="24"/>
          <w:lang w:val="en-GB"/>
        </w:rPr>
        <w:t>Paris</w:t>
      </w:r>
      <w:r w:rsidRPr="0023287B">
        <w:rPr>
          <w:rFonts w:ascii="Times New Roman" w:hAnsi="Times New Roman"/>
          <w:sz w:val="24"/>
          <w:szCs w:val="24"/>
          <w:lang w:val="en-GB"/>
        </w:rPr>
        <w:t xml:space="preserve"> to learn more about </w:t>
      </w:r>
      <w:r>
        <w:rPr>
          <w:rFonts w:ascii="Times New Roman" w:hAnsi="Times New Roman"/>
          <w:sz w:val="24"/>
          <w:szCs w:val="24"/>
          <w:lang w:val="en-GB"/>
        </w:rPr>
        <w:t>the</w:t>
      </w:r>
      <w:r w:rsidRPr="0023287B">
        <w:rPr>
          <w:rFonts w:ascii="Times New Roman" w:hAnsi="Times New Roman"/>
          <w:sz w:val="24"/>
          <w:szCs w:val="24"/>
          <w:lang w:val="en-GB"/>
        </w:rPr>
        <w:t xml:space="preserve"> “cult” and that he</w:t>
      </w:r>
      <w:r>
        <w:rPr>
          <w:rFonts w:ascii="Times New Roman" w:hAnsi="Times New Roman"/>
          <w:sz w:val="24"/>
          <w:szCs w:val="24"/>
          <w:lang w:val="en-GB"/>
        </w:rPr>
        <w:t xml:space="preserve"> had</w:t>
      </w:r>
      <w:r w:rsidRPr="0023287B">
        <w:rPr>
          <w:rFonts w:ascii="Times New Roman" w:hAnsi="Times New Roman"/>
          <w:sz w:val="24"/>
          <w:szCs w:val="24"/>
          <w:lang w:val="en-GB"/>
        </w:rPr>
        <w:t xml:space="preserve"> hired Jihadists to kill the Witnesses one by one. </w:t>
      </w:r>
      <w:r>
        <w:rPr>
          <w:rFonts w:ascii="Times New Roman" w:hAnsi="Times New Roman"/>
          <w:sz w:val="24"/>
          <w:szCs w:val="24"/>
          <w:lang w:val="en-GB"/>
        </w:rPr>
        <w:t>A complaint was filed with the police.</w:t>
      </w:r>
      <w:r w:rsidR="0056655F" w:rsidRPr="0056655F">
        <w:rPr>
          <w:rFonts w:ascii="Times New Roman" w:hAnsi="Times New Roman"/>
          <w:sz w:val="24"/>
          <w:szCs w:val="24"/>
          <w:lang w:val="en-GB"/>
        </w:rPr>
        <w:t xml:space="preserve"> </w:t>
      </w:r>
      <w:r w:rsidR="0056655F">
        <w:rPr>
          <w:rFonts w:ascii="Times New Roman" w:hAnsi="Times New Roman"/>
          <w:sz w:val="24"/>
          <w:szCs w:val="24"/>
          <w:lang w:val="en-GB"/>
        </w:rPr>
        <w:t>The outcome is unknown.</w:t>
      </w:r>
    </w:p>
    <w:p w14:paraId="3B1FEE6E" w14:textId="2AE30E64" w:rsidR="00F93F99" w:rsidRDefault="00F93F99"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On </w:t>
      </w:r>
      <w:r>
        <w:rPr>
          <w:rFonts w:ascii="Times New Roman" w:hAnsi="Times New Roman"/>
          <w:b/>
          <w:sz w:val="24"/>
          <w:szCs w:val="24"/>
          <w:lang w:val="en-GB"/>
        </w:rPr>
        <w:t>21 May 2024</w:t>
      </w:r>
      <w:r w:rsidRPr="000F02FB">
        <w:rPr>
          <w:rFonts w:ascii="Times New Roman" w:hAnsi="Times New Roman"/>
          <w:b/>
          <w:sz w:val="24"/>
          <w:szCs w:val="24"/>
          <w:lang w:val="en-GB"/>
        </w:rPr>
        <w:t>,</w:t>
      </w:r>
      <w:r>
        <w:rPr>
          <w:rFonts w:ascii="Times New Roman" w:hAnsi="Times New Roman"/>
          <w:sz w:val="24"/>
          <w:szCs w:val="24"/>
          <w:lang w:val="en-GB"/>
        </w:rPr>
        <w:t xml:space="preserve"> in </w:t>
      </w:r>
      <w:r>
        <w:rPr>
          <w:rFonts w:ascii="Times New Roman" w:hAnsi="Times New Roman"/>
          <w:b/>
          <w:sz w:val="24"/>
          <w:szCs w:val="24"/>
          <w:lang w:val="en-GB"/>
        </w:rPr>
        <w:t>Marseille</w:t>
      </w:r>
      <w:r w:rsidRPr="000F02FB">
        <w:rPr>
          <w:rFonts w:ascii="Times New Roman" w:hAnsi="Times New Roman"/>
          <w:b/>
          <w:sz w:val="24"/>
          <w:szCs w:val="24"/>
          <w:lang w:val="en-GB"/>
        </w:rPr>
        <w:t>,</w:t>
      </w:r>
      <w:r>
        <w:rPr>
          <w:rFonts w:ascii="Times New Roman" w:hAnsi="Times New Roman"/>
          <w:sz w:val="24"/>
          <w:szCs w:val="24"/>
          <w:lang w:val="en-GB"/>
        </w:rPr>
        <w:t xml:space="preserve"> a woman entered the Kingdom Hall property. </w:t>
      </w:r>
      <w:r w:rsidRPr="00F93F99">
        <w:rPr>
          <w:rFonts w:ascii="Times New Roman" w:hAnsi="Times New Roman"/>
          <w:sz w:val="24"/>
          <w:szCs w:val="24"/>
          <w:lang w:val="en-GB"/>
        </w:rPr>
        <w:t>She spray-painted the walls of the Kingdom Hall</w:t>
      </w:r>
      <w:r>
        <w:rPr>
          <w:rFonts w:ascii="Times New Roman" w:hAnsi="Times New Roman"/>
          <w:sz w:val="24"/>
          <w:szCs w:val="24"/>
          <w:lang w:val="en-GB"/>
        </w:rPr>
        <w:t xml:space="preserve"> itself</w:t>
      </w:r>
      <w:r w:rsidR="008E7B94">
        <w:rPr>
          <w:rFonts w:ascii="Times New Roman" w:hAnsi="Times New Roman"/>
          <w:sz w:val="24"/>
          <w:szCs w:val="24"/>
          <w:lang w:val="en-GB"/>
        </w:rPr>
        <w:t>,</w:t>
      </w:r>
      <w:r w:rsidRPr="00F93F99">
        <w:rPr>
          <w:rFonts w:ascii="Times New Roman" w:hAnsi="Times New Roman"/>
          <w:sz w:val="24"/>
          <w:szCs w:val="24"/>
          <w:lang w:val="en-GB"/>
        </w:rPr>
        <w:t xml:space="preserve"> </w:t>
      </w:r>
      <w:r w:rsidR="008E7B94">
        <w:rPr>
          <w:rFonts w:ascii="Times New Roman" w:hAnsi="Times New Roman"/>
          <w:sz w:val="24"/>
          <w:szCs w:val="24"/>
          <w:lang w:val="en-GB"/>
        </w:rPr>
        <w:t>as well as</w:t>
      </w:r>
      <w:r w:rsidRPr="00F93F99">
        <w:rPr>
          <w:rFonts w:ascii="Times New Roman" w:hAnsi="Times New Roman"/>
          <w:sz w:val="24"/>
          <w:szCs w:val="24"/>
          <w:lang w:val="en-GB"/>
        </w:rPr>
        <w:t xml:space="preserve"> </w:t>
      </w:r>
      <w:r>
        <w:rPr>
          <w:rFonts w:ascii="Times New Roman" w:hAnsi="Times New Roman"/>
          <w:sz w:val="24"/>
          <w:szCs w:val="24"/>
          <w:lang w:val="en-GB"/>
        </w:rPr>
        <w:t>the outside</w:t>
      </w:r>
      <w:r w:rsidRPr="00F93F99">
        <w:rPr>
          <w:rFonts w:ascii="Times New Roman" w:hAnsi="Times New Roman"/>
          <w:sz w:val="24"/>
          <w:szCs w:val="24"/>
          <w:lang w:val="en-GB"/>
        </w:rPr>
        <w:t xml:space="preserve"> walls</w:t>
      </w:r>
      <w:r w:rsidR="008E7B94">
        <w:rPr>
          <w:rFonts w:ascii="Times New Roman" w:hAnsi="Times New Roman"/>
          <w:sz w:val="24"/>
          <w:szCs w:val="24"/>
          <w:lang w:val="en-GB"/>
        </w:rPr>
        <w:t>,</w:t>
      </w:r>
      <w:r w:rsidRPr="00F93F99">
        <w:rPr>
          <w:rFonts w:ascii="Times New Roman" w:hAnsi="Times New Roman"/>
          <w:sz w:val="24"/>
          <w:szCs w:val="24"/>
          <w:lang w:val="en-GB"/>
        </w:rPr>
        <w:t xml:space="preserve"> with charges against the Witnesses </w:t>
      </w:r>
      <w:r>
        <w:rPr>
          <w:rFonts w:ascii="Times New Roman" w:hAnsi="Times New Roman"/>
          <w:sz w:val="24"/>
          <w:szCs w:val="24"/>
          <w:lang w:val="en-GB"/>
        </w:rPr>
        <w:t>in general and</w:t>
      </w:r>
      <w:r w:rsidRPr="00F93F99">
        <w:rPr>
          <w:rFonts w:ascii="Times New Roman" w:hAnsi="Times New Roman"/>
          <w:sz w:val="24"/>
          <w:szCs w:val="24"/>
          <w:lang w:val="en-GB"/>
        </w:rPr>
        <w:t xml:space="preserve"> against </w:t>
      </w:r>
      <w:r>
        <w:rPr>
          <w:rFonts w:ascii="Times New Roman" w:hAnsi="Times New Roman"/>
          <w:sz w:val="24"/>
          <w:szCs w:val="24"/>
          <w:lang w:val="en-GB"/>
        </w:rPr>
        <w:t>one local Witness</w:t>
      </w:r>
      <w:r w:rsidRPr="00F93F99">
        <w:rPr>
          <w:rFonts w:ascii="Times New Roman" w:hAnsi="Times New Roman"/>
          <w:sz w:val="24"/>
          <w:szCs w:val="24"/>
          <w:lang w:val="en-GB"/>
        </w:rPr>
        <w:t xml:space="preserve"> in particular</w:t>
      </w:r>
      <w:r w:rsidR="000F02FB">
        <w:rPr>
          <w:rFonts w:ascii="Times New Roman" w:hAnsi="Times New Roman"/>
          <w:sz w:val="24"/>
          <w:szCs w:val="24"/>
          <w:lang w:val="en-GB"/>
        </w:rPr>
        <w:t xml:space="preserve"> (See picture below)</w:t>
      </w:r>
      <w:r w:rsidRPr="00F93F99">
        <w:rPr>
          <w:rFonts w:ascii="Times New Roman" w:hAnsi="Times New Roman"/>
          <w:sz w:val="24"/>
          <w:szCs w:val="24"/>
          <w:lang w:val="en-GB"/>
        </w:rPr>
        <w:t xml:space="preserve">. </w:t>
      </w:r>
      <w:r>
        <w:rPr>
          <w:rFonts w:ascii="Times New Roman" w:hAnsi="Times New Roman"/>
          <w:sz w:val="24"/>
          <w:szCs w:val="24"/>
          <w:lang w:val="en-GB"/>
        </w:rPr>
        <w:t>A complaint was filed with the police.</w:t>
      </w:r>
      <w:r w:rsidR="0023287B" w:rsidRPr="0023287B">
        <w:rPr>
          <w:rFonts w:ascii="Times New Roman" w:hAnsi="Times New Roman"/>
          <w:sz w:val="24"/>
          <w:szCs w:val="24"/>
          <w:lang w:val="en-GB"/>
        </w:rPr>
        <w:t xml:space="preserve"> </w:t>
      </w:r>
      <w:r w:rsidR="0056655F">
        <w:rPr>
          <w:rFonts w:ascii="Times New Roman" w:hAnsi="Times New Roman"/>
          <w:sz w:val="24"/>
          <w:szCs w:val="24"/>
          <w:lang w:val="en-GB"/>
        </w:rPr>
        <w:t>The outcome is unknown.</w:t>
      </w:r>
    </w:p>
    <w:p w14:paraId="22CAD4FA" w14:textId="53A0045E" w:rsidR="00F93F99" w:rsidRPr="00F93F99" w:rsidRDefault="00F93F99" w:rsidP="0023287B">
      <w:pPr>
        <w:topLinePunct/>
        <w:spacing w:after="240"/>
        <w:ind w:right="181"/>
        <w:rPr>
          <w:rFonts w:ascii="Times New Roman" w:hAnsi="Times New Roman"/>
          <w:sz w:val="24"/>
          <w:szCs w:val="24"/>
          <w:lang w:val="en-GB"/>
        </w:rPr>
      </w:pPr>
      <w:r>
        <w:rPr>
          <w:rFonts w:ascii="Times New Roman" w:hAnsi="Times New Roman"/>
          <w:noProof/>
          <w:sz w:val="24"/>
          <w:szCs w:val="24"/>
          <w:lang w:val="en-GB"/>
        </w:rPr>
        <w:drawing>
          <wp:inline distT="0" distB="0" distL="0" distR="0" wp14:anchorId="38A6D2DE" wp14:editId="1572880A">
            <wp:extent cx="3810000" cy="24401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r="430" b="32485"/>
                    <a:stretch/>
                  </pic:blipFill>
                  <pic:spPr bwMode="auto">
                    <a:xfrm>
                      <a:off x="0" y="0"/>
                      <a:ext cx="3986001" cy="2552835"/>
                    </a:xfrm>
                    <a:prstGeom prst="rect">
                      <a:avLst/>
                    </a:prstGeom>
                    <a:noFill/>
                    <a:ln>
                      <a:noFill/>
                    </a:ln>
                    <a:extLst>
                      <a:ext uri="{53640926-AAD7-44D8-BBD7-CCE9431645EC}">
                        <a14:shadowObscured xmlns:a14="http://schemas.microsoft.com/office/drawing/2010/main"/>
                      </a:ext>
                    </a:extLst>
                  </pic:spPr>
                </pic:pic>
              </a:graphicData>
            </a:graphic>
          </wp:inline>
        </w:drawing>
      </w:r>
    </w:p>
    <w:p w14:paraId="113E4ECC" w14:textId="679EA635" w:rsidR="009C1772" w:rsidRDefault="009C1772" w:rsidP="0023287B">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On numerous occasions</w:t>
      </w:r>
      <w:r w:rsidR="00B00BD0">
        <w:rPr>
          <w:rFonts w:ascii="Times New Roman" w:hAnsi="Times New Roman"/>
          <w:sz w:val="24"/>
          <w:szCs w:val="24"/>
          <w:lang w:val="en-GB"/>
        </w:rPr>
        <w:t xml:space="preserve"> school</w:t>
      </w:r>
      <w:r w:rsidR="00065A89">
        <w:rPr>
          <w:rFonts w:ascii="Times New Roman" w:hAnsi="Times New Roman"/>
          <w:sz w:val="24"/>
          <w:szCs w:val="24"/>
          <w:lang w:val="en-GB"/>
        </w:rPr>
        <w:t>children</w:t>
      </w:r>
      <w:r w:rsidR="00B00BD0">
        <w:rPr>
          <w:rFonts w:ascii="Times New Roman" w:hAnsi="Times New Roman"/>
          <w:sz w:val="24"/>
          <w:szCs w:val="24"/>
          <w:lang w:val="en-GB"/>
        </w:rPr>
        <w:t xml:space="preserve"> have been stigmati</w:t>
      </w:r>
      <w:r w:rsidR="00893E34">
        <w:rPr>
          <w:rFonts w:ascii="Times New Roman" w:hAnsi="Times New Roman"/>
          <w:sz w:val="24"/>
          <w:szCs w:val="24"/>
          <w:lang w:val="en-GB"/>
        </w:rPr>
        <w:t>z</w:t>
      </w:r>
      <w:r w:rsidR="00B00BD0">
        <w:rPr>
          <w:rFonts w:ascii="Times New Roman" w:hAnsi="Times New Roman"/>
          <w:sz w:val="24"/>
          <w:szCs w:val="24"/>
          <w:lang w:val="en-GB"/>
        </w:rPr>
        <w:t>ed and penali</w:t>
      </w:r>
      <w:r w:rsidR="00893E34">
        <w:rPr>
          <w:rFonts w:ascii="Times New Roman" w:hAnsi="Times New Roman"/>
          <w:sz w:val="24"/>
          <w:szCs w:val="24"/>
          <w:lang w:val="en-GB"/>
        </w:rPr>
        <w:t>z</w:t>
      </w:r>
      <w:r w:rsidR="00B00BD0">
        <w:rPr>
          <w:rFonts w:ascii="Times New Roman" w:hAnsi="Times New Roman"/>
          <w:sz w:val="24"/>
          <w:szCs w:val="24"/>
          <w:lang w:val="en-GB"/>
        </w:rPr>
        <w:t xml:space="preserve">ed for respectfully declining to take part in ceremonies that offend their religious conscience. Parents who are </w:t>
      </w:r>
      <w:r w:rsidR="00B00BD0" w:rsidRPr="00B00BD0">
        <w:rPr>
          <w:rFonts w:ascii="Times New Roman" w:hAnsi="Times New Roman"/>
          <w:sz w:val="24"/>
          <w:szCs w:val="24"/>
          <w:lang w:val="en-GB"/>
        </w:rPr>
        <w:t xml:space="preserve">Jehovah’s Witnesses </w:t>
      </w:r>
      <w:r w:rsidR="00B00BD0">
        <w:rPr>
          <w:rFonts w:ascii="Times New Roman" w:hAnsi="Times New Roman"/>
          <w:sz w:val="24"/>
          <w:szCs w:val="24"/>
          <w:lang w:val="en-GB"/>
        </w:rPr>
        <w:t>have been called to meet with school principals, chief education officers and on one occasion</w:t>
      </w:r>
      <w:r w:rsidR="00893E34">
        <w:rPr>
          <w:rFonts w:ascii="Times New Roman" w:hAnsi="Times New Roman"/>
          <w:sz w:val="24"/>
          <w:szCs w:val="24"/>
          <w:lang w:val="en-GB"/>
        </w:rPr>
        <w:t>,</w:t>
      </w:r>
      <w:r w:rsidR="00B00BD0">
        <w:rPr>
          <w:rFonts w:ascii="Times New Roman" w:hAnsi="Times New Roman"/>
          <w:sz w:val="24"/>
          <w:szCs w:val="24"/>
          <w:lang w:val="en-GB"/>
        </w:rPr>
        <w:t xml:space="preserve"> the local office of the </w:t>
      </w:r>
      <w:r w:rsidR="00B00BD0" w:rsidRPr="00B00BD0">
        <w:rPr>
          <w:rFonts w:ascii="Times New Roman" w:hAnsi="Times New Roman"/>
          <w:sz w:val="24"/>
          <w:szCs w:val="24"/>
          <w:lang w:val="en-GB"/>
        </w:rPr>
        <w:t>Department Services of National Education</w:t>
      </w:r>
      <w:r w:rsidR="00B00BD0">
        <w:rPr>
          <w:rFonts w:ascii="Times New Roman" w:hAnsi="Times New Roman"/>
          <w:sz w:val="24"/>
          <w:szCs w:val="24"/>
          <w:lang w:val="en-GB"/>
        </w:rPr>
        <w:t>. Parents were threatened with being reported to boards of education.</w:t>
      </w:r>
    </w:p>
    <w:p w14:paraId="5F2F2F24" w14:textId="2B3C9808" w:rsidR="00C410E9" w:rsidRDefault="00EA2286" w:rsidP="0023287B">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In </w:t>
      </w:r>
      <w:proofErr w:type="spellStart"/>
      <w:r>
        <w:rPr>
          <w:rFonts w:ascii="Times New Roman" w:hAnsi="Times New Roman"/>
          <w:sz w:val="24"/>
          <w:szCs w:val="24"/>
          <w:lang w:val="en-GB"/>
        </w:rPr>
        <w:t>Morvillars</w:t>
      </w:r>
      <w:proofErr w:type="spellEnd"/>
      <w:r>
        <w:rPr>
          <w:rFonts w:ascii="Times New Roman" w:hAnsi="Times New Roman"/>
          <w:sz w:val="24"/>
          <w:szCs w:val="24"/>
          <w:lang w:val="en-GB"/>
        </w:rPr>
        <w:t xml:space="preserve">, during </w:t>
      </w:r>
      <w:r w:rsidR="00C410E9">
        <w:rPr>
          <w:rFonts w:ascii="Times New Roman" w:hAnsi="Times New Roman"/>
          <w:sz w:val="24"/>
          <w:szCs w:val="24"/>
          <w:lang w:val="en-GB"/>
        </w:rPr>
        <w:t>the 2024 school</w:t>
      </w:r>
      <w:r w:rsidR="0017629C">
        <w:rPr>
          <w:rFonts w:ascii="Times New Roman" w:hAnsi="Times New Roman"/>
          <w:sz w:val="24"/>
          <w:szCs w:val="24"/>
          <w:lang w:val="en-GB"/>
        </w:rPr>
        <w:t xml:space="preserve"> </w:t>
      </w:r>
      <w:r w:rsidR="00C410E9">
        <w:rPr>
          <w:rFonts w:ascii="Times New Roman" w:hAnsi="Times New Roman"/>
          <w:sz w:val="24"/>
          <w:szCs w:val="24"/>
          <w:lang w:val="en-GB"/>
        </w:rPr>
        <w:t>year, t</w:t>
      </w:r>
      <w:r w:rsidR="00C410E9" w:rsidRPr="00C410E9">
        <w:rPr>
          <w:rFonts w:ascii="Times New Roman" w:hAnsi="Times New Roman"/>
          <w:sz w:val="24"/>
          <w:szCs w:val="24"/>
          <w:lang w:val="en-GB"/>
        </w:rPr>
        <w:t xml:space="preserve">wo 13-year-old </w:t>
      </w:r>
      <w:r w:rsidR="00C410E9">
        <w:rPr>
          <w:rFonts w:ascii="Times New Roman" w:hAnsi="Times New Roman"/>
          <w:sz w:val="24"/>
          <w:szCs w:val="24"/>
          <w:lang w:val="en-GB"/>
        </w:rPr>
        <w:t xml:space="preserve">children </w:t>
      </w:r>
      <w:r w:rsidR="00893E34">
        <w:rPr>
          <w:rFonts w:ascii="Times New Roman" w:hAnsi="Times New Roman"/>
          <w:sz w:val="24"/>
          <w:szCs w:val="24"/>
          <w:lang w:val="en-GB"/>
        </w:rPr>
        <w:t xml:space="preserve">of Jehovah’s Witnesses </w:t>
      </w:r>
      <w:r w:rsidR="004557A7">
        <w:rPr>
          <w:rFonts w:ascii="Times New Roman" w:hAnsi="Times New Roman"/>
          <w:sz w:val="24"/>
          <w:szCs w:val="24"/>
          <w:lang w:val="en-GB"/>
        </w:rPr>
        <w:t xml:space="preserve">who were </w:t>
      </w:r>
      <w:r w:rsidR="00C410E9" w:rsidRPr="00C410E9">
        <w:rPr>
          <w:rFonts w:ascii="Times New Roman" w:hAnsi="Times New Roman"/>
          <w:sz w:val="24"/>
          <w:szCs w:val="24"/>
          <w:lang w:val="en-GB"/>
        </w:rPr>
        <w:t>enrolled</w:t>
      </w:r>
      <w:r w:rsidR="00C410E9">
        <w:rPr>
          <w:rFonts w:ascii="Times New Roman" w:hAnsi="Times New Roman"/>
          <w:sz w:val="24"/>
          <w:szCs w:val="24"/>
          <w:lang w:val="en-GB"/>
        </w:rPr>
        <w:t xml:space="preserve"> in </w:t>
      </w:r>
      <w:r w:rsidR="00C410E9" w:rsidRPr="00C410E9">
        <w:rPr>
          <w:rFonts w:ascii="Times New Roman" w:hAnsi="Times New Roman"/>
          <w:sz w:val="24"/>
          <w:szCs w:val="24"/>
          <w:lang w:val="en-GB"/>
        </w:rPr>
        <w:t xml:space="preserve">Collège Lucie </w:t>
      </w:r>
      <w:proofErr w:type="spellStart"/>
      <w:r w:rsidR="00C410E9" w:rsidRPr="00C410E9">
        <w:rPr>
          <w:rFonts w:ascii="Times New Roman" w:hAnsi="Times New Roman"/>
          <w:sz w:val="24"/>
          <w:szCs w:val="24"/>
          <w:lang w:val="en-GB"/>
        </w:rPr>
        <w:t>Aubrac</w:t>
      </w:r>
      <w:proofErr w:type="spellEnd"/>
      <w:r w:rsidR="00C410E9">
        <w:rPr>
          <w:rFonts w:ascii="Times New Roman" w:hAnsi="Times New Roman"/>
          <w:sz w:val="24"/>
          <w:szCs w:val="24"/>
          <w:lang w:val="en-GB"/>
        </w:rPr>
        <w:t xml:space="preserve"> </w:t>
      </w:r>
      <w:r>
        <w:rPr>
          <w:rFonts w:ascii="Times New Roman" w:hAnsi="Times New Roman"/>
          <w:sz w:val="24"/>
          <w:szCs w:val="24"/>
          <w:lang w:val="en-GB"/>
        </w:rPr>
        <w:t>declined</w:t>
      </w:r>
      <w:r w:rsidR="00C410E9" w:rsidRPr="00C410E9">
        <w:rPr>
          <w:rFonts w:ascii="Times New Roman" w:hAnsi="Times New Roman"/>
          <w:sz w:val="24"/>
          <w:szCs w:val="24"/>
          <w:lang w:val="en-GB"/>
        </w:rPr>
        <w:t xml:space="preserve"> to sing the national anthem (</w:t>
      </w:r>
      <w:r w:rsidR="00C410E9" w:rsidRPr="000F02FB">
        <w:rPr>
          <w:rFonts w:ascii="Times New Roman" w:hAnsi="Times New Roman"/>
          <w:i/>
          <w:sz w:val="24"/>
          <w:szCs w:val="24"/>
          <w:lang w:val="en-GB"/>
        </w:rPr>
        <w:t>La Marseillaise</w:t>
      </w:r>
      <w:r w:rsidR="00C410E9" w:rsidRPr="00C410E9">
        <w:rPr>
          <w:rFonts w:ascii="Times New Roman" w:hAnsi="Times New Roman"/>
          <w:sz w:val="24"/>
          <w:szCs w:val="24"/>
          <w:lang w:val="en-GB"/>
        </w:rPr>
        <w:t>) in music class</w:t>
      </w:r>
      <w:r w:rsidR="00EE7C74">
        <w:rPr>
          <w:rFonts w:ascii="Times New Roman" w:hAnsi="Times New Roman"/>
          <w:sz w:val="24"/>
          <w:szCs w:val="24"/>
          <w:lang w:val="en-GB"/>
        </w:rPr>
        <w:t xml:space="preserve"> </w:t>
      </w:r>
      <w:r w:rsidR="0017629C">
        <w:rPr>
          <w:rFonts w:ascii="Times New Roman" w:hAnsi="Times New Roman"/>
          <w:sz w:val="24"/>
          <w:szCs w:val="24"/>
          <w:lang w:val="en-GB"/>
        </w:rPr>
        <w:t>because of</w:t>
      </w:r>
      <w:r w:rsidR="00EE7C74">
        <w:rPr>
          <w:rFonts w:ascii="Times New Roman" w:hAnsi="Times New Roman"/>
          <w:sz w:val="24"/>
          <w:szCs w:val="24"/>
          <w:lang w:val="en-GB"/>
        </w:rPr>
        <w:t xml:space="preserve"> their religious conscience</w:t>
      </w:r>
      <w:r w:rsidR="00C410E9" w:rsidRPr="00C410E9">
        <w:rPr>
          <w:rFonts w:ascii="Times New Roman" w:hAnsi="Times New Roman"/>
          <w:sz w:val="24"/>
          <w:szCs w:val="24"/>
          <w:lang w:val="en-GB"/>
        </w:rPr>
        <w:t>.</w:t>
      </w:r>
      <w:r w:rsidR="00C410E9">
        <w:rPr>
          <w:rFonts w:ascii="Times New Roman" w:hAnsi="Times New Roman"/>
          <w:sz w:val="24"/>
          <w:szCs w:val="24"/>
          <w:lang w:val="en-GB"/>
        </w:rPr>
        <w:t xml:space="preserve"> One of the children</w:t>
      </w:r>
      <w:r w:rsidR="00C410E9" w:rsidRPr="00C410E9">
        <w:rPr>
          <w:rFonts w:ascii="Times New Roman" w:hAnsi="Times New Roman"/>
          <w:sz w:val="24"/>
          <w:szCs w:val="24"/>
          <w:lang w:val="en-GB"/>
        </w:rPr>
        <w:t xml:space="preserve"> also </w:t>
      </w:r>
      <w:r>
        <w:rPr>
          <w:rFonts w:ascii="Times New Roman" w:hAnsi="Times New Roman"/>
          <w:sz w:val="24"/>
          <w:szCs w:val="24"/>
          <w:lang w:val="en-GB"/>
        </w:rPr>
        <w:t>declined</w:t>
      </w:r>
      <w:r w:rsidR="00C410E9" w:rsidRPr="00C410E9">
        <w:rPr>
          <w:rFonts w:ascii="Times New Roman" w:hAnsi="Times New Roman"/>
          <w:sz w:val="24"/>
          <w:szCs w:val="24"/>
          <w:lang w:val="en-GB"/>
        </w:rPr>
        <w:t xml:space="preserve"> to take part in boxing </w:t>
      </w:r>
      <w:r>
        <w:rPr>
          <w:rFonts w:ascii="Times New Roman" w:hAnsi="Times New Roman"/>
          <w:sz w:val="24"/>
          <w:szCs w:val="24"/>
          <w:lang w:val="en-GB"/>
        </w:rPr>
        <w:t>during the</w:t>
      </w:r>
      <w:r w:rsidR="00C410E9" w:rsidRPr="00C410E9">
        <w:rPr>
          <w:rFonts w:ascii="Times New Roman" w:hAnsi="Times New Roman"/>
          <w:sz w:val="24"/>
          <w:szCs w:val="24"/>
          <w:lang w:val="en-GB"/>
        </w:rPr>
        <w:t xml:space="preserve"> sports class</w:t>
      </w:r>
      <w:r w:rsidR="00EE7C74">
        <w:rPr>
          <w:rFonts w:ascii="Times New Roman" w:hAnsi="Times New Roman"/>
          <w:sz w:val="24"/>
          <w:szCs w:val="24"/>
          <w:lang w:val="en-GB"/>
        </w:rPr>
        <w:t xml:space="preserve"> and requested an alternative</w:t>
      </w:r>
      <w:r w:rsidR="006D1980">
        <w:rPr>
          <w:rFonts w:ascii="Times New Roman" w:hAnsi="Times New Roman"/>
          <w:sz w:val="24"/>
          <w:szCs w:val="24"/>
          <w:lang w:val="en-GB"/>
        </w:rPr>
        <w:t xml:space="preserve"> </w:t>
      </w:r>
      <w:r w:rsidR="0017629C">
        <w:rPr>
          <w:rFonts w:ascii="Times New Roman" w:hAnsi="Times New Roman"/>
          <w:sz w:val="24"/>
          <w:szCs w:val="24"/>
          <w:lang w:val="en-GB"/>
        </w:rPr>
        <w:t>because of</w:t>
      </w:r>
      <w:r w:rsidR="006D1980">
        <w:rPr>
          <w:rFonts w:ascii="Times New Roman" w:hAnsi="Times New Roman"/>
          <w:sz w:val="24"/>
          <w:szCs w:val="24"/>
          <w:lang w:val="en-GB"/>
        </w:rPr>
        <w:t xml:space="preserve"> their religious conscience</w:t>
      </w:r>
      <w:r w:rsidR="00C410E9" w:rsidRPr="00C410E9">
        <w:rPr>
          <w:rFonts w:ascii="Times New Roman" w:hAnsi="Times New Roman"/>
          <w:sz w:val="24"/>
          <w:szCs w:val="24"/>
          <w:lang w:val="en-GB"/>
        </w:rPr>
        <w:t xml:space="preserve">. </w:t>
      </w:r>
      <w:r w:rsidR="00EE7C74" w:rsidRPr="00C410E9">
        <w:rPr>
          <w:rFonts w:ascii="Times New Roman" w:hAnsi="Times New Roman"/>
          <w:sz w:val="24"/>
          <w:szCs w:val="24"/>
          <w:lang w:val="en-GB"/>
        </w:rPr>
        <w:t>The school principal threatened the</w:t>
      </w:r>
      <w:r>
        <w:rPr>
          <w:rFonts w:ascii="Times New Roman" w:hAnsi="Times New Roman"/>
          <w:sz w:val="24"/>
          <w:szCs w:val="24"/>
          <w:lang w:val="en-GB"/>
        </w:rPr>
        <w:t>se children</w:t>
      </w:r>
      <w:r w:rsidR="00EE7C74" w:rsidRPr="00C410E9">
        <w:rPr>
          <w:rFonts w:ascii="Times New Roman" w:hAnsi="Times New Roman"/>
          <w:sz w:val="24"/>
          <w:szCs w:val="24"/>
          <w:lang w:val="en-GB"/>
        </w:rPr>
        <w:t xml:space="preserve"> with permanent exclusion.</w:t>
      </w:r>
      <w:r w:rsidR="00EE7C74">
        <w:rPr>
          <w:rFonts w:ascii="Times New Roman" w:hAnsi="Times New Roman"/>
          <w:sz w:val="24"/>
          <w:szCs w:val="24"/>
          <w:lang w:val="en-GB"/>
        </w:rPr>
        <w:t xml:space="preserve"> On </w:t>
      </w:r>
      <w:r w:rsidRPr="0017629C">
        <w:rPr>
          <w:rFonts w:ascii="Times New Roman" w:hAnsi="Times New Roman"/>
          <w:b/>
          <w:sz w:val="24"/>
          <w:szCs w:val="24"/>
          <w:lang w:val="en-GB"/>
        </w:rPr>
        <w:t>4</w:t>
      </w:r>
      <w:r>
        <w:rPr>
          <w:rFonts w:ascii="Times New Roman" w:hAnsi="Times New Roman"/>
          <w:b/>
          <w:sz w:val="24"/>
          <w:szCs w:val="24"/>
          <w:lang w:val="en-GB"/>
        </w:rPr>
        <w:t> </w:t>
      </w:r>
      <w:r w:rsidR="00EE7C74" w:rsidRPr="0017629C">
        <w:rPr>
          <w:rFonts w:ascii="Times New Roman" w:hAnsi="Times New Roman"/>
          <w:b/>
          <w:sz w:val="24"/>
          <w:szCs w:val="24"/>
          <w:lang w:val="en-GB"/>
        </w:rPr>
        <w:t>July</w:t>
      </w:r>
      <w:r w:rsidR="0017629C">
        <w:rPr>
          <w:rFonts w:ascii="Times New Roman" w:hAnsi="Times New Roman"/>
          <w:b/>
          <w:sz w:val="24"/>
          <w:szCs w:val="24"/>
          <w:lang w:val="en-GB"/>
        </w:rPr>
        <w:t> </w:t>
      </w:r>
      <w:r w:rsidR="00EE7C74" w:rsidRPr="0017629C">
        <w:rPr>
          <w:rFonts w:ascii="Times New Roman" w:hAnsi="Times New Roman"/>
          <w:b/>
          <w:sz w:val="24"/>
          <w:szCs w:val="24"/>
          <w:lang w:val="en-GB"/>
        </w:rPr>
        <w:t>2024,</w:t>
      </w:r>
      <w:r w:rsidR="00EE7C74">
        <w:rPr>
          <w:rFonts w:ascii="Times New Roman" w:hAnsi="Times New Roman"/>
          <w:sz w:val="24"/>
          <w:szCs w:val="24"/>
          <w:lang w:val="en-GB"/>
        </w:rPr>
        <w:t xml:space="preserve"> t</w:t>
      </w:r>
      <w:r w:rsidR="00C410E9" w:rsidRPr="00C410E9">
        <w:rPr>
          <w:rFonts w:ascii="Times New Roman" w:hAnsi="Times New Roman"/>
          <w:sz w:val="24"/>
          <w:szCs w:val="24"/>
          <w:lang w:val="en-GB"/>
        </w:rPr>
        <w:t xml:space="preserve">he parents and children were summoned to appear before a </w:t>
      </w:r>
      <w:r w:rsidR="00EE7C74" w:rsidRPr="000F118F">
        <w:rPr>
          <w:rFonts w:ascii="Times New Roman" w:hAnsi="Times New Roman"/>
          <w:sz w:val="24"/>
          <w:szCs w:val="24"/>
          <w:lang w:val="en-GB"/>
        </w:rPr>
        <w:t>15-member</w:t>
      </w:r>
      <w:r w:rsidR="00EE7C74">
        <w:rPr>
          <w:rFonts w:ascii="Times New Roman" w:hAnsi="Times New Roman"/>
          <w:sz w:val="24"/>
          <w:szCs w:val="24"/>
          <w:lang w:val="en-GB"/>
        </w:rPr>
        <w:t xml:space="preserve"> </w:t>
      </w:r>
      <w:r w:rsidR="00C410E9" w:rsidRPr="00C410E9">
        <w:rPr>
          <w:rFonts w:ascii="Times New Roman" w:hAnsi="Times New Roman"/>
          <w:sz w:val="24"/>
          <w:szCs w:val="24"/>
          <w:lang w:val="en-GB"/>
        </w:rPr>
        <w:t>disciplinary board</w:t>
      </w:r>
      <w:r w:rsidR="00EE7C74">
        <w:rPr>
          <w:rFonts w:ascii="Times New Roman" w:hAnsi="Times New Roman"/>
          <w:sz w:val="24"/>
          <w:szCs w:val="24"/>
          <w:lang w:val="en-GB"/>
        </w:rPr>
        <w:t>, which the</w:t>
      </w:r>
      <w:r w:rsidR="0017629C">
        <w:rPr>
          <w:rFonts w:ascii="Times New Roman" w:hAnsi="Times New Roman"/>
          <w:sz w:val="24"/>
          <w:szCs w:val="24"/>
          <w:lang w:val="en-GB"/>
        </w:rPr>
        <w:t xml:space="preserve"> board</w:t>
      </w:r>
      <w:r w:rsidR="00C410E9" w:rsidRPr="00C410E9">
        <w:rPr>
          <w:rFonts w:ascii="Times New Roman" w:hAnsi="Times New Roman"/>
          <w:sz w:val="24"/>
          <w:szCs w:val="24"/>
          <w:lang w:val="en-GB"/>
        </w:rPr>
        <w:t xml:space="preserve"> justified </w:t>
      </w:r>
      <w:r w:rsidR="006D1980">
        <w:rPr>
          <w:rFonts w:ascii="Times New Roman" w:hAnsi="Times New Roman"/>
          <w:sz w:val="24"/>
          <w:szCs w:val="24"/>
          <w:lang w:val="en-GB"/>
        </w:rPr>
        <w:t>because of a</w:t>
      </w:r>
      <w:r>
        <w:rPr>
          <w:rFonts w:ascii="Times New Roman" w:hAnsi="Times New Roman"/>
          <w:sz w:val="24"/>
          <w:szCs w:val="24"/>
          <w:lang w:val="en-GB"/>
        </w:rPr>
        <w:t>n alleged</w:t>
      </w:r>
      <w:r w:rsidR="00C410E9" w:rsidRPr="00C410E9">
        <w:rPr>
          <w:rFonts w:ascii="Times New Roman" w:hAnsi="Times New Roman"/>
          <w:sz w:val="24"/>
          <w:szCs w:val="24"/>
          <w:lang w:val="en-GB"/>
        </w:rPr>
        <w:t xml:space="preserve"> “lack of respect for </w:t>
      </w:r>
      <w:r w:rsidR="00EE7C74">
        <w:rPr>
          <w:rFonts w:ascii="Times New Roman" w:hAnsi="Times New Roman"/>
          <w:sz w:val="24"/>
          <w:szCs w:val="24"/>
          <w:lang w:val="en-GB"/>
        </w:rPr>
        <w:t xml:space="preserve">the </w:t>
      </w:r>
      <w:r w:rsidR="00C410E9" w:rsidRPr="00C410E9">
        <w:rPr>
          <w:rFonts w:ascii="Times New Roman" w:hAnsi="Times New Roman"/>
          <w:sz w:val="24"/>
          <w:szCs w:val="24"/>
          <w:lang w:val="en-GB"/>
        </w:rPr>
        <w:t>values of the republic and contestation of school curricula</w:t>
      </w:r>
      <w:r w:rsidR="00893E34">
        <w:rPr>
          <w:rFonts w:ascii="Times New Roman" w:hAnsi="Times New Roman"/>
          <w:sz w:val="24"/>
          <w:szCs w:val="24"/>
          <w:lang w:val="en-GB"/>
        </w:rPr>
        <w:t>”</w:t>
      </w:r>
      <w:r>
        <w:rPr>
          <w:rFonts w:ascii="Times New Roman" w:hAnsi="Times New Roman"/>
          <w:sz w:val="24"/>
          <w:szCs w:val="24"/>
          <w:lang w:val="en-GB"/>
        </w:rPr>
        <w:t>.</w:t>
      </w:r>
      <w:r w:rsidR="00EE7C74">
        <w:rPr>
          <w:rFonts w:ascii="Times New Roman" w:hAnsi="Times New Roman"/>
          <w:sz w:val="24"/>
          <w:szCs w:val="24"/>
          <w:lang w:val="en-GB"/>
        </w:rPr>
        <w:t xml:space="preserve"> </w:t>
      </w:r>
      <w:r w:rsidR="00EE7C74" w:rsidRPr="00EE7C74">
        <w:rPr>
          <w:rFonts w:ascii="Times New Roman" w:hAnsi="Times New Roman"/>
          <w:sz w:val="24"/>
          <w:szCs w:val="24"/>
          <w:lang w:val="en-GB"/>
        </w:rPr>
        <w:t xml:space="preserve">Each board </w:t>
      </w:r>
      <w:r w:rsidR="007A2169">
        <w:rPr>
          <w:rFonts w:ascii="Times New Roman" w:hAnsi="Times New Roman"/>
          <w:sz w:val="24"/>
          <w:szCs w:val="24"/>
          <w:lang w:val="en-GB"/>
        </w:rPr>
        <w:t xml:space="preserve">hearing </w:t>
      </w:r>
      <w:r w:rsidR="00EE7C74" w:rsidRPr="00EE7C74">
        <w:rPr>
          <w:rFonts w:ascii="Times New Roman" w:hAnsi="Times New Roman"/>
          <w:sz w:val="24"/>
          <w:szCs w:val="24"/>
          <w:lang w:val="en-GB"/>
        </w:rPr>
        <w:t xml:space="preserve">lasted around two hours, and </w:t>
      </w:r>
      <w:r>
        <w:rPr>
          <w:rFonts w:ascii="Times New Roman" w:hAnsi="Times New Roman"/>
          <w:sz w:val="24"/>
          <w:szCs w:val="24"/>
          <w:lang w:val="en-GB"/>
        </w:rPr>
        <w:t>its</w:t>
      </w:r>
      <w:r w:rsidR="00EE7C74" w:rsidRPr="00EE7C74">
        <w:rPr>
          <w:rFonts w:ascii="Times New Roman" w:hAnsi="Times New Roman"/>
          <w:sz w:val="24"/>
          <w:szCs w:val="24"/>
          <w:lang w:val="en-GB"/>
        </w:rPr>
        <w:t xml:space="preserve"> members, especially the teachers, virulent</w:t>
      </w:r>
      <w:r>
        <w:rPr>
          <w:rFonts w:ascii="Times New Roman" w:hAnsi="Times New Roman"/>
          <w:sz w:val="24"/>
          <w:szCs w:val="24"/>
          <w:lang w:val="en-GB"/>
        </w:rPr>
        <w:t>ly</w:t>
      </w:r>
      <w:r w:rsidR="00EE7C74" w:rsidRPr="00EE7C74">
        <w:rPr>
          <w:rFonts w:ascii="Times New Roman" w:hAnsi="Times New Roman"/>
          <w:sz w:val="24"/>
          <w:szCs w:val="24"/>
          <w:lang w:val="en-GB"/>
        </w:rPr>
        <w:t xml:space="preserve"> accused the students of undermining secularism and the values of the Republic.</w:t>
      </w:r>
      <w:r w:rsidR="00EE7C74">
        <w:rPr>
          <w:rFonts w:ascii="Times New Roman" w:hAnsi="Times New Roman"/>
          <w:sz w:val="24"/>
          <w:szCs w:val="24"/>
          <w:lang w:val="en-GB"/>
        </w:rPr>
        <w:t xml:space="preserve"> </w:t>
      </w:r>
      <w:r w:rsidR="00EE7C74" w:rsidRPr="00EE7C74">
        <w:rPr>
          <w:rFonts w:ascii="Times New Roman" w:hAnsi="Times New Roman"/>
          <w:sz w:val="24"/>
          <w:szCs w:val="24"/>
          <w:lang w:val="en-GB"/>
        </w:rPr>
        <w:t>While several members of the disciplinary board were in favo</w:t>
      </w:r>
      <w:r>
        <w:rPr>
          <w:rFonts w:ascii="Times New Roman" w:hAnsi="Times New Roman"/>
          <w:sz w:val="24"/>
          <w:szCs w:val="24"/>
          <w:lang w:val="en-GB"/>
        </w:rPr>
        <w:t>u</w:t>
      </w:r>
      <w:r w:rsidR="00EE7C74" w:rsidRPr="00EE7C74">
        <w:rPr>
          <w:rFonts w:ascii="Times New Roman" w:hAnsi="Times New Roman"/>
          <w:sz w:val="24"/>
          <w:szCs w:val="24"/>
          <w:lang w:val="en-GB"/>
        </w:rPr>
        <w:t xml:space="preserve">r of </w:t>
      </w:r>
      <w:r>
        <w:rPr>
          <w:rFonts w:ascii="Times New Roman" w:hAnsi="Times New Roman"/>
          <w:sz w:val="24"/>
          <w:szCs w:val="24"/>
          <w:lang w:val="en-GB"/>
        </w:rPr>
        <w:t>expelling the students from</w:t>
      </w:r>
      <w:r w:rsidR="00EE7C74" w:rsidRPr="00EE7C74">
        <w:rPr>
          <w:rFonts w:ascii="Times New Roman" w:hAnsi="Times New Roman"/>
          <w:sz w:val="24"/>
          <w:szCs w:val="24"/>
          <w:lang w:val="en-GB"/>
        </w:rPr>
        <w:t xml:space="preserve"> the</w:t>
      </w:r>
      <w:r w:rsidR="006D1980">
        <w:rPr>
          <w:rFonts w:ascii="Times New Roman" w:hAnsi="Times New Roman"/>
          <w:sz w:val="24"/>
          <w:szCs w:val="24"/>
          <w:lang w:val="en-GB"/>
        </w:rPr>
        <w:t xml:space="preserve"> school</w:t>
      </w:r>
      <w:r w:rsidR="00EE7C74" w:rsidRPr="00EE7C74">
        <w:rPr>
          <w:rFonts w:ascii="Times New Roman" w:hAnsi="Times New Roman"/>
          <w:sz w:val="24"/>
          <w:szCs w:val="24"/>
          <w:lang w:val="en-GB"/>
        </w:rPr>
        <w:t>, the final decision was a warning</w:t>
      </w:r>
      <w:r w:rsidR="006D1980">
        <w:rPr>
          <w:rFonts w:ascii="Times New Roman" w:hAnsi="Times New Roman"/>
          <w:sz w:val="24"/>
          <w:szCs w:val="24"/>
          <w:lang w:val="en-GB"/>
        </w:rPr>
        <w:t xml:space="preserve"> that was</w:t>
      </w:r>
      <w:r w:rsidR="00EE7C74" w:rsidRPr="00EE7C74">
        <w:rPr>
          <w:rFonts w:ascii="Times New Roman" w:hAnsi="Times New Roman"/>
          <w:sz w:val="24"/>
          <w:szCs w:val="24"/>
          <w:lang w:val="en-GB"/>
        </w:rPr>
        <w:t xml:space="preserve"> recorded in both students</w:t>
      </w:r>
      <w:r w:rsidR="004557A7">
        <w:rPr>
          <w:rFonts w:ascii="Times New Roman" w:hAnsi="Times New Roman"/>
          <w:sz w:val="24"/>
          <w:szCs w:val="24"/>
          <w:lang w:val="en-GB"/>
        </w:rPr>
        <w:t>’</w:t>
      </w:r>
      <w:r w:rsidR="00EE7C74" w:rsidRPr="00EE7C74">
        <w:rPr>
          <w:rFonts w:ascii="Times New Roman" w:hAnsi="Times New Roman"/>
          <w:sz w:val="24"/>
          <w:szCs w:val="24"/>
          <w:lang w:val="en-GB"/>
        </w:rPr>
        <w:t xml:space="preserve"> school files</w:t>
      </w:r>
      <w:r w:rsidR="006D1980">
        <w:rPr>
          <w:rFonts w:ascii="Times New Roman" w:hAnsi="Times New Roman"/>
          <w:sz w:val="24"/>
          <w:szCs w:val="24"/>
          <w:lang w:val="en-GB"/>
        </w:rPr>
        <w:t xml:space="preserve"> </w:t>
      </w:r>
      <w:r w:rsidR="00EE7C74" w:rsidRPr="00EE7C74">
        <w:rPr>
          <w:rFonts w:ascii="Times New Roman" w:hAnsi="Times New Roman"/>
          <w:sz w:val="24"/>
          <w:szCs w:val="24"/>
          <w:lang w:val="en-GB"/>
        </w:rPr>
        <w:t>until the end of the school year</w:t>
      </w:r>
      <w:r w:rsidR="006D1980">
        <w:rPr>
          <w:rFonts w:ascii="Times New Roman" w:hAnsi="Times New Roman"/>
          <w:sz w:val="24"/>
          <w:szCs w:val="24"/>
          <w:lang w:val="en-GB"/>
        </w:rPr>
        <w:t>.</w:t>
      </w:r>
    </w:p>
    <w:p w14:paraId="02555CBC" w14:textId="1B13ADDB" w:rsidR="0023287B" w:rsidRPr="0023287B" w:rsidRDefault="0023287B" w:rsidP="0023287B">
      <w:pPr>
        <w:pStyle w:val="ListParagraph"/>
        <w:numPr>
          <w:ilvl w:val="1"/>
          <w:numId w:val="4"/>
        </w:numPr>
        <w:topLinePunct/>
        <w:spacing w:after="240"/>
        <w:ind w:right="181"/>
        <w:jc w:val="both"/>
        <w:rPr>
          <w:rFonts w:ascii="Times New Roman" w:hAnsi="Times New Roman"/>
          <w:sz w:val="24"/>
          <w:szCs w:val="24"/>
          <w:lang w:val="en-GB"/>
        </w:rPr>
      </w:pPr>
      <w:r w:rsidRPr="0023287B">
        <w:rPr>
          <w:rFonts w:ascii="Times New Roman" w:hAnsi="Times New Roman"/>
          <w:sz w:val="24"/>
          <w:szCs w:val="24"/>
          <w:lang w:val="en-GB"/>
        </w:rPr>
        <w:t xml:space="preserve">In addition, </w:t>
      </w:r>
      <w:r w:rsidR="009C1772" w:rsidRPr="0023287B">
        <w:rPr>
          <w:rFonts w:ascii="Times New Roman" w:hAnsi="Times New Roman"/>
          <w:sz w:val="24"/>
          <w:szCs w:val="24"/>
          <w:lang w:val="en-GB"/>
        </w:rPr>
        <w:t xml:space="preserve">since </w:t>
      </w:r>
      <w:r w:rsidR="009C1772" w:rsidRPr="009C1772">
        <w:rPr>
          <w:rFonts w:ascii="Times New Roman" w:hAnsi="Times New Roman"/>
          <w:b/>
          <w:sz w:val="24"/>
          <w:szCs w:val="24"/>
          <w:lang w:val="en-GB"/>
        </w:rPr>
        <w:t xml:space="preserve">1 </w:t>
      </w:r>
      <w:r w:rsidRPr="009C1772">
        <w:rPr>
          <w:rFonts w:ascii="Times New Roman" w:hAnsi="Times New Roman"/>
          <w:b/>
          <w:sz w:val="24"/>
          <w:szCs w:val="24"/>
          <w:lang w:val="en-GB"/>
        </w:rPr>
        <w:t>September 2023</w:t>
      </w:r>
      <w:r w:rsidRPr="000F02FB">
        <w:rPr>
          <w:rFonts w:ascii="Times New Roman" w:hAnsi="Times New Roman"/>
          <w:b/>
          <w:sz w:val="24"/>
          <w:szCs w:val="24"/>
          <w:lang w:val="en-GB"/>
        </w:rPr>
        <w:t>,</w:t>
      </w:r>
      <w:r w:rsidRPr="0023287B">
        <w:rPr>
          <w:rFonts w:ascii="Times New Roman" w:hAnsi="Times New Roman"/>
          <w:sz w:val="24"/>
          <w:szCs w:val="24"/>
          <w:lang w:val="en-GB"/>
        </w:rPr>
        <w:t xml:space="preserve"> </w:t>
      </w:r>
      <w:r w:rsidR="009C1772">
        <w:rPr>
          <w:rFonts w:ascii="Times New Roman" w:hAnsi="Times New Roman"/>
          <w:sz w:val="24"/>
          <w:szCs w:val="24"/>
          <w:lang w:val="en-GB"/>
        </w:rPr>
        <w:t>at</w:t>
      </w:r>
      <w:r w:rsidR="009C1772" w:rsidRPr="0023287B">
        <w:rPr>
          <w:rFonts w:ascii="Times New Roman" w:hAnsi="Times New Roman"/>
          <w:sz w:val="24"/>
          <w:szCs w:val="24"/>
          <w:lang w:val="en-GB"/>
        </w:rPr>
        <w:t xml:space="preserve"> </w:t>
      </w:r>
      <w:r w:rsidR="008E7B94">
        <w:rPr>
          <w:rFonts w:ascii="Times New Roman" w:hAnsi="Times New Roman"/>
          <w:sz w:val="24"/>
          <w:szCs w:val="24"/>
          <w:lang w:val="en-GB"/>
        </w:rPr>
        <w:t>the</w:t>
      </w:r>
      <w:r w:rsidR="009C1772" w:rsidRPr="0023287B">
        <w:rPr>
          <w:rFonts w:ascii="Times New Roman" w:hAnsi="Times New Roman"/>
          <w:sz w:val="24"/>
          <w:szCs w:val="24"/>
          <w:lang w:val="en-GB"/>
        </w:rPr>
        <w:t xml:space="preserve"> municipal level</w:t>
      </w:r>
      <w:r w:rsidR="009C1772">
        <w:rPr>
          <w:rFonts w:ascii="Times New Roman" w:hAnsi="Times New Roman"/>
          <w:sz w:val="24"/>
          <w:szCs w:val="24"/>
          <w:lang w:val="en-GB"/>
        </w:rPr>
        <w:t>, there have been</w:t>
      </w:r>
      <w:r w:rsidRPr="0023287B">
        <w:rPr>
          <w:rFonts w:ascii="Times New Roman" w:hAnsi="Times New Roman"/>
          <w:sz w:val="24"/>
          <w:szCs w:val="24"/>
          <w:lang w:val="en-GB"/>
        </w:rPr>
        <w:t xml:space="preserve"> </w:t>
      </w:r>
      <w:r w:rsidR="009C1772">
        <w:rPr>
          <w:rFonts w:ascii="Times New Roman" w:hAnsi="Times New Roman"/>
          <w:sz w:val="24"/>
          <w:szCs w:val="24"/>
          <w:lang w:val="en-GB"/>
        </w:rPr>
        <w:t xml:space="preserve">numerous </w:t>
      </w:r>
      <w:r w:rsidRPr="0023287B">
        <w:rPr>
          <w:rFonts w:ascii="Times New Roman" w:hAnsi="Times New Roman"/>
          <w:sz w:val="24"/>
          <w:szCs w:val="24"/>
          <w:lang w:val="en-GB"/>
        </w:rPr>
        <w:t>interferences</w:t>
      </w:r>
      <w:r w:rsidR="008E7B94">
        <w:rPr>
          <w:rFonts w:ascii="Times New Roman" w:hAnsi="Times New Roman"/>
          <w:sz w:val="24"/>
          <w:szCs w:val="24"/>
          <w:lang w:val="en-GB"/>
        </w:rPr>
        <w:t xml:space="preserve"> with</w:t>
      </w:r>
      <w:r w:rsidRPr="0023287B">
        <w:rPr>
          <w:rFonts w:ascii="Times New Roman" w:hAnsi="Times New Roman"/>
          <w:sz w:val="24"/>
          <w:szCs w:val="24"/>
          <w:lang w:val="en-GB"/>
        </w:rPr>
        <w:t xml:space="preserve"> or restrictions on </w:t>
      </w:r>
      <w:r w:rsidR="009C1772">
        <w:rPr>
          <w:rFonts w:ascii="Times New Roman" w:hAnsi="Times New Roman"/>
          <w:sz w:val="24"/>
          <w:szCs w:val="24"/>
          <w:lang w:val="en-GB"/>
        </w:rPr>
        <w:t>Covenant</w:t>
      </w:r>
      <w:r w:rsidR="008E7B94">
        <w:rPr>
          <w:rFonts w:ascii="Times New Roman" w:hAnsi="Times New Roman"/>
          <w:sz w:val="24"/>
          <w:szCs w:val="24"/>
          <w:lang w:val="en-GB"/>
        </w:rPr>
        <w:t>-</w:t>
      </w:r>
      <w:r w:rsidR="009C1772">
        <w:rPr>
          <w:rFonts w:ascii="Times New Roman" w:hAnsi="Times New Roman"/>
          <w:sz w:val="24"/>
          <w:szCs w:val="24"/>
          <w:lang w:val="en-GB"/>
        </w:rPr>
        <w:t xml:space="preserve">protected peaceful religious </w:t>
      </w:r>
      <w:r w:rsidRPr="00AF7D7D">
        <w:rPr>
          <w:rFonts w:ascii="Times New Roman" w:hAnsi="Times New Roman"/>
          <w:sz w:val="24"/>
          <w:szCs w:val="24"/>
          <w:lang w:val="en-GB"/>
        </w:rPr>
        <w:t>activity</w:t>
      </w:r>
      <w:r w:rsidR="009C1772" w:rsidRPr="00AF7D7D">
        <w:rPr>
          <w:rFonts w:ascii="Times New Roman" w:hAnsi="Times New Roman"/>
          <w:sz w:val="24"/>
          <w:szCs w:val="24"/>
          <w:lang w:val="en-GB"/>
        </w:rPr>
        <w:t xml:space="preserve">, by </w:t>
      </w:r>
      <w:r w:rsidR="00AF7D7D">
        <w:rPr>
          <w:rFonts w:ascii="Times New Roman" w:hAnsi="Times New Roman"/>
          <w:b/>
          <w:sz w:val="24"/>
          <w:szCs w:val="24"/>
          <w:lang w:val="en-GB"/>
        </w:rPr>
        <w:t>35</w:t>
      </w:r>
      <w:r w:rsidR="00AF7D7D" w:rsidRPr="00AF7D7D">
        <w:rPr>
          <w:rFonts w:ascii="Times New Roman" w:hAnsi="Times New Roman"/>
          <w:sz w:val="24"/>
          <w:szCs w:val="24"/>
          <w:lang w:val="en-GB"/>
        </w:rPr>
        <w:t xml:space="preserve"> </w:t>
      </w:r>
      <w:r w:rsidR="009C1772" w:rsidRPr="00AF7D7D">
        <w:rPr>
          <w:rFonts w:ascii="Times New Roman" w:hAnsi="Times New Roman"/>
          <w:sz w:val="24"/>
          <w:szCs w:val="24"/>
          <w:lang w:val="en-GB"/>
        </w:rPr>
        <w:t xml:space="preserve">mayors (or mayor’s assistants) and </w:t>
      </w:r>
      <w:r w:rsidR="00AF7D7D">
        <w:rPr>
          <w:rFonts w:ascii="Times New Roman" w:hAnsi="Times New Roman"/>
          <w:b/>
          <w:sz w:val="24"/>
          <w:szCs w:val="24"/>
          <w:lang w:val="en-GB"/>
        </w:rPr>
        <w:t>33</w:t>
      </w:r>
      <w:r w:rsidR="009C1772" w:rsidRPr="00AF7D7D">
        <w:rPr>
          <w:rFonts w:ascii="Times New Roman" w:hAnsi="Times New Roman"/>
          <w:sz w:val="24"/>
          <w:szCs w:val="24"/>
          <w:lang w:val="en-GB"/>
        </w:rPr>
        <w:t xml:space="preserve"> policemen</w:t>
      </w:r>
      <w:r w:rsidRPr="00AF7D7D">
        <w:rPr>
          <w:rFonts w:ascii="Times New Roman" w:hAnsi="Times New Roman"/>
          <w:sz w:val="24"/>
          <w:szCs w:val="24"/>
          <w:lang w:val="en-GB"/>
        </w:rPr>
        <w:t>.</w:t>
      </w:r>
      <w:r w:rsidR="009C1772">
        <w:rPr>
          <w:rFonts w:ascii="Times New Roman" w:hAnsi="Times New Roman"/>
          <w:sz w:val="24"/>
          <w:szCs w:val="24"/>
          <w:lang w:val="en-GB"/>
        </w:rPr>
        <w:t xml:space="preserve"> These include:</w:t>
      </w:r>
    </w:p>
    <w:p w14:paraId="1FD34747" w14:textId="5D016946" w:rsidR="0023287B" w:rsidRPr="0023287B" w:rsidRDefault="00A322F6" w:rsidP="009C1772">
      <w:pPr>
        <w:pStyle w:val="ListParagraph"/>
        <w:numPr>
          <w:ilvl w:val="2"/>
          <w:numId w:val="19"/>
        </w:numPr>
        <w:topLinePunct/>
        <w:spacing w:after="240"/>
        <w:ind w:left="900" w:right="181"/>
        <w:jc w:val="both"/>
        <w:rPr>
          <w:rFonts w:ascii="Times New Roman" w:hAnsi="Times New Roman"/>
          <w:sz w:val="24"/>
          <w:szCs w:val="24"/>
          <w:lang w:val="en-GB"/>
        </w:rPr>
      </w:pPr>
      <w:r>
        <w:rPr>
          <w:rFonts w:ascii="Times New Roman" w:hAnsi="Times New Roman"/>
          <w:b/>
          <w:sz w:val="24"/>
          <w:szCs w:val="24"/>
          <w:lang w:val="en-GB"/>
        </w:rPr>
        <w:t>119</w:t>
      </w:r>
      <w:r w:rsidR="001473BB" w:rsidRPr="0023287B">
        <w:rPr>
          <w:rFonts w:ascii="Times New Roman" w:hAnsi="Times New Roman"/>
          <w:sz w:val="24"/>
          <w:szCs w:val="24"/>
          <w:lang w:val="en-GB"/>
        </w:rPr>
        <w:t xml:space="preserve"> </w:t>
      </w:r>
      <w:r w:rsidR="008E7B94">
        <w:rPr>
          <w:rFonts w:ascii="Times New Roman" w:hAnsi="Times New Roman"/>
          <w:sz w:val="24"/>
          <w:szCs w:val="24"/>
          <w:lang w:val="en-GB"/>
        </w:rPr>
        <w:t xml:space="preserve">direct </w:t>
      </w:r>
      <w:r w:rsidR="009C1772" w:rsidRPr="0023287B">
        <w:rPr>
          <w:rFonts w:ascii="Times New Roman" w:hAnsi="Times New Roman"/>
          <w:sz w:val="24"/>
          <w:szCs w:val="24"/>
          <w:lang w:val="en-GB"/>
        </w:rPr>
        <w:t xml:space="preserve">interferences </w:t>
      </w:r>
      <w:r w:rsidR="008E7B94">
        <w:rPr>
          <w:rFonts w:ascii="Times New Roman" w:hAnsi="Times New Roman"/>
          <w:sz w:val="24"/>
          <w:szCs w:val="24"/>
          <w:lang w:val="en-GB"/>
        </w:rPr>
        <w:t xml:space="preserve">with </w:t>
      </w:r>
      <w:r w:rsidR="009C1772" w:rsidRPr="0023287B">
        <w:rPr>
          <w:rFonts w:ascii="Times New Roman" w:hAnsi="Times New Roman"/>
          <w:sz w:val="24"/>
          <w:szCs w:val="24"/>
          <w:lang w:val="en-GB"/>
        </w:rPr>
        <w:t>or restrictions</w:t>
      </w:r>
      <w:r w:rsidR="008E7B94">
        <w:rPr>
          <w:rFonts w:ascii="Times New Roman" w:hAnsi="Times New Roman"/>
          <w:sz w:val="24"/>
          <w:szCs w:val="24"/>
          <w:lang w:val="en-GB"/>
        </w:rPr>
        <w:t xml:space="preserve"> on</w:t>
      </w:r>
      <w:r w:rsidR="009C1772" w:rsidRPr="0023287B">
        <w:rPr>
          <w:rFonts w:ascii="Times New Roman" w:hAnsi="Times New Roman"/>
          <w:sz w:val="24"/>
          <w:szCs w:val="24"/>
          <w:lang w:val="en-GB"/>
        </w:rPr>
        <w:t xml:space="preserve"> door</w:t>
      </w:r>
      <w:r w:rsidR="0023287B" w:rsidRPr="0023287B">
        <w:rPr>
          <w:rFonts w:ascii="Times New Roman" w:hAnsi="Times New Roman"/>
          <w:sz w:val="24"/>
          <w:szCs w:val="24"/>
          <w:lang w:val="en-GB"/>
        </w:rPr>
        <w:t xml:space="preserve">-to-door </w:t>
      </w:r>
      <w:r w:rsidR="009C1772">
        <w:rPr>
          <w:rFonts w:ascii="Times New Roman" w:hAnsi="Times New Roman"/>
          <w:sz w:val="24"/>
          <w:szCs w:val="24"/>
          <w:lang w:val="en-GB"/>
        </w:rPr>
        <w:t>sharing of beliefs</w:t>
      </w:r>
      <w:r w:rsidR="0065689B">
        <w:rPr>
          <w:rFonts w:ascii="Times New Roman" w:hAnsi="Times New Roman"/>
          <w:sz w:val="24"/>
          <w:szCs w:val="24"/>
          <w:lang w:val="en-GB"/>
        </w:rPr>
        <w:t>;</w:t>
      </w:r>
    </w:p>
    <w:p w14:paraId="0762445E" w14:textId="1A307D8C" w:rsidR="0023287B" w:rsidRPr="0023287B" w:rsidRDefault="00DF36D7" w:rsidP="009C1772">
      <w:pPr>
        <w:pStyle w:val="ListParagraph"/>
        <w:numPr>
          <w:ilvl w:val="2"/>
          <w:numId w:val="19"/>
        </w:numPr>
        <w:topLinePunct/>
        <w:spacing w:after="240"/>
        <w:ind w:left="900" w:right="181"/>
        <w:jc w:val="both"/>
        <w:rPr>
          <w:rFonts w:ascii="Times New Roman" w:hAnsi="Times New Roman"/>
          <w:sz w:val="24"/>
          <w:szCs w:val="24"/>
          <w:lang w:val="en-GB"/>
        </w:rPr>
      </w:pPr>
      <w:r>
        <w:rPr>
          <w:rFonts w:ascii="Times New Roman" w:hAnsi="Times New Roman"/>
          <w:b/>
          <w:sz w:val="24"/>
          <w:szCs w:val="24"/>
          <w:lang w:val="en-GB"/>
        </w:rPr>
        <w:lastRenderedPageBreak/>
        <w:t>12</w:t>
      </w:r>
      <w:r w:rsidRPr="0023287B">
        <w:rPr>
          <w:rFonts w:ascii="Times New Roman" w:hAnsi="Times New Roman"/>
          <w:sz w:val="24"/>
          <w:szCs w:val="24"/>
          <w:lang w:val="en-GB"/>
        </w:rPr>
        <w:t xml:space="preserve"> </w:t>
      </w:r>
      <w:r w:rsidR="008E7B94">
        <w:rPr>
          <w:rFonts w:ascii="Times New Roman" w:hAnsi="Times New Roman"/>
          <w:sz w:val="24"/>
          <w:szCs w:val="24"/>
          <w:lang w:val="en-GB"/>
        </w:rPr>
        <w:t xml:space="preserve">direct </w:t>
      </w:r>
      <w:r w:rsidR="009C1772" w:rsidRPr="0023287B">
        <w:rPr>
          <w:rFonts w:ascii="Times New Roman" w:hAnsi="Times New Roman"/>
          <w:sz w:val="24"/>
          <w:szCs w:val="24"/>
          <w:lang w:val="en-GB"/>
        </w:rPr>
        <w:t xml:space="preserve">interferences </w:t>
      </w:r>
      <w:r w:rsidR="008E7B94">
        <w:rPr>
          <w:rFonts w:ascii="Times New Roman" w:hAnsi="Times New Roman"/>
          <w:sz w:val="24"/>
          <w:szCs w:val="24"/>
          <w:lang w:val="en-GB"/>
        </w:rPr>
        <w:t xml:space="preserve">with </w:t>
      </w:r>
      <w:r w:rsidR="009C1772" w:rsidRPr="0023287B">
        <w:rPr>
          <w:rFonts w:ascii="Times New Roman" w:hAnsi="Times New Roman"/>
          <w:sz w:val="24"/>
          <w:szCs w:val="24"/>
          <w:lang w:val="en-GB"/>
        </w:rPr>
        <w:t>or restrictions</w:t>
      </w:r>
      <w:r w:rsidR="008E7B94">
        <w:rPr>
          <w:rFonts w:ascii="Times New Roman" w:hAnsi="Times New Roman"/>
          <w:sz w:val="24"/>
          <w:szCs w:val="24"/>
          <w:lang w:val="en-GB"/>
        </w:rPr>
        <w:t xml:space="preserve"> on</w:t>
      </w:r>
      <w:r w:rsidR="009C1772">
        <w:rPr>
          <w:rFonts w:ascii="Times New Roman" w:hAnsi="Times New Roman"/>
          <w:sz w:val="24"/>
          <w:szCs w:val="24"/>
          <w:lang w:val="en-GB"/>
        </w:rPr>
        <w:t xml:space="preserve"> manifesting belief in public</w:t>
      </w:r>
      <w:r w:rsidR="0065689B">
        <w:rPr>
          <w:rFonts w:ascii="Times New Roman" w:hAnsi="Times New Roman"/>
          <w:sz w:val="24"/>
          <w:szCs w:val="24"/>
          <w:lang w:val="en-GB"/>
        </w:rPr>
        <w:t>;</w:t>
      </w:r>
    </w:p>
    <w:p w14:paraId="0242129A" w14:textId="514D128A" w:rsidR="0023287B" w:rsidRPr="0023287B" w:rsidRDefault="007E35A6" w:rsidP="009C1772">
      <w:pPr>
        <w:pStyle w:val="ListParagraph"/>
        <w:numPr>
          <w:ilvl w:val="2"/>
          <w:numId w:val="19"/>
        </w:numPr>
        <w:topLinePunct/>
        <w:spacing w:after="240"/>
        <w:ind w:left="900" w:right="181"/>
        <w:jc w:val="both"/>
        <w:rPr>
          <w:rFonts w:ascii="Times New Roman" w:hAnsi="Times New Roman"/>
          <w:sz w:val="24"/>
          <w:szCs w:val="24"/>
          <w:lang w:val="en-GB"/>
        </w:rPr>
      </w:pPr>
      <w:r>
        <w:rPr>
          <w:rFonts w:ascii="Times New Roman" w:hAnsi="Times New Roman"/>
          <w:b/>
          <w:sz w:val="24"/>
          <w:szCs w:val="24"/>
          <w:lang w:val="en-GB"/>
        </w:rPr>
        <w:t>25</w:t>
      </w:r>
      <w:r w:rsidRPr="0023287B">
        <w:rPr>
          <w:rFonts w:ascii="Times New Roman" w:hAnsi="Times New Roman"/>
          <w:sz w:val="24"/>
          <w:szCs w:val="24"/>
          <w:lang w:val="en-GB"/>
        </w:rPr>
        <w:t xml:space="preserve"> </w:t>
      </w:r>
      <w:r w:rsidR="0023287B" w:rsidRPr="0023287B">
        <w:rPr>
          <w:rFonts w:ascii="Times New Roman" w:hAnsi="Times New Roman"/>
          <w:sz w:val="24"/>
          <w:szCs w:val="24"/>
          <w:lang w:val="en-GB"/>
        </w:rPr>
        <w:t>municipal decrees</w:t>
      </w:r>
      <w:r w:rsidR="009C1772">
        <w:rPr>
          <w:rFonts w:ascii="Times New Roman" w:hAnsi="Times New Roman"/>
          <w:sz w:val="24"/>
          <w:szCs w:val="24"/>
          <w:lang w:val="en-GB"/>
        </w:rPr>
        <w:t xml:space="preserve"> restricting religious activity</w:t>
      </w:r>
      <w:r w:rsidR="0065689B">
        <w:rPr>
          <w:rFonts w:ascii="Times New Roman" w:hAnsi="Times New Roman"/>
          <w:sz w:val="24"/>
          <w:szCs w:val="24"/>
          <w:lang w:val="en-GB"/>
        </w:rPr>
        <w:t>;</w:t>
      </w:r>
    </w:p>
    <w:p w14:paraId="3BD057A4" w14:textId="14CD1832" w:rsidR="0023287B" w:rsidRPr="0023287B" w:rsidRDefault="009C1772" w:rsidP="009C1772">
      <w:pPr>
        <w:pStyle w:val="ListParagraph"/>
        <w:numPr>
          <w:ilvl w:val="2"/>
          <w:numId w:val="19"/>
        </w:numPr>
        <w:topLinePunct/>
        <w:spacing w:after="240"/>
        <w:ind w:left="900" w:right="181"/>
        <w:jc w:val="both"/>
        <w:rPr>
          <w:rFonts w:ascii="Times New Roman" w:hAnsi="Times New Roman"/>
          <w:sz w:val="24"/>
          <w:szCs w:val="24"/>
          <w:lang w:val="en-GB"/>
        </w:rPr>
      </w:pPr>
      <w:r w:rsidRPr="009C1772">
        <w:rPr>
          <w:rFonts w:ascii="Times New Roman" w:hAnsi="Times New Roman"/>
          <w:b/>
          <w:sz w:val="24"/>
          <w:szCs w:val="24"/>
          <w:lang w:val="en-GB"/>
        </w:rPr>
        <w:t>28</w:t>
      </w:r>
      <w:r>
        <w:rPr>
          <w:rFonts w:ascii="Times New Roman" w:hAnsi="Times New Roman"/>
          <w:sz w:val="24"/>
          <w:szCs w:val="24"/>
          <w:lang w:val="en-GB"/>
        </w:rPr>
        <w:t xml:space="preserve"> </w:t>
      </w:r>
      <w:r w:rsidR="008E7B94">
        <w:rPr>
          <w:rFonts w:ascii="Times New Roman" w:hAnsi="Times New Roman"/>
          <w:sz w:val="24"/>
          <w:szCs w:val="24"/>
          <w:lang w:val="en-GB"/>
        </w:rPr>
        <w:t xml:space="preserve">unlawful </w:t>
      </w:r>
      <w:r>
        <w:rPr>
          <w:rFonts w:ascii="Times New Roman" w:hAnsi="Times New Roman"/>
          <w:sz w:val="24"/>
          <w:szCs w:val="24"/>
          <w:lang w:val="en-GB"/>
        </w:rPr>
        <w:t xml:space="preserve">demands for </w:t>
      </w:r>
      <w:r w:rsidR="0023287B" w:rsidRPr="0023287B">
        <w:rPr>
          <w:rFonts w:ascii="Times New Roman" w:hAnsi="Times New Roman"/>
          <w:sz w:val="24"/>
          <w:szCs w:val="24"/>
          <w:lang w:val="en-GB"/>
        </w:rPr>
        <w:t>authorizations</w:t>
      </w:r>
      <w:r w:rsidR="0065689B">
        <w:rPr>
          <w:rFonts w:ascii="Times New Roman" w:hAnsi="Times New Roman"/>
          <w:sz w:val="24"/>
          <w:szCs w:val="24"/>
          <w:lang w:val="en-GB"/>
        </w:rPr>
        <w:t>;</w:t>
      </w:r>
    </w:p>
    <w:p w14:paraId="42BF032D" w14:textId="3C02E28A" w:rsidR="0023287B" w:rsidRPr="0023287B" w:rsidRDefault="009C1772" w:rsidP="009C1772">
      <w:pPr>
        <w:pStyle w:val="ListParagraph"/>
        <w:numPr>
          <w:ilvl w:val="2"/>
          <w:numId w:val="19"/>
        </w:numPr>
        <w:topLinePunct/>
        <w:spacing w:after="240"/>
        <w:ind w:left="900" w:right="181"/>
        <w:jc w:val="both"/>
        <w:rPr>
          <w:rFonts w:ascii="Times New Roman" w:hAnsi="Times New Roman"/>
          <w:sz w:val="24"/>
          <w:szCs w:val="24"/>
          <w:lang w:val="en-GB"/>
        </w:rPr>
      </w:pPr>
      <w:r>
        <w:rPr>
          <w:rFonts w:ascii="Times New Roman" w:hAnsi="Times New Roman"/>
          <w:b/>
          <w:sz w:val="24"/>
          <w:szCs w:val="24"/>
          <w:lang w:val="en-GB"/>
        </w:rPr>
        <w:t>7</w:t>
      </w:r>
      <w:r w:rsidR="0023287B" w:rsidRPr="0023287B">
        <w:rPr>
          <w:rFonts w:ascii="Times New Roman" w:hAnsi="Times New Roman"/>
          <w:sz w:val="24"/>
          <w:szCs w:val="24"/>
          <w:lang w:val="en-GB"/>
        </w:rPr>
        <w:t xml:space="preserve"> fines or threatened fines.</w:t>
      </w:r>
    </w:p>
    <w:p w14:paraId="508C559A" w14:textId="02321E4C" w:rsidR="008E10AE" w:rsidRPr="00852AED" w:rsidRDefault="008E10AE" w:rsidP="008E10AE">
      <w:pPr>
        <w:pStyle w:val="ListParagraph"/>
        <w:topLinePunct/>
        <w:spacing w:after="240"/>
        <w:ind w:right="181" w:firstLine="720"/>
        <w:jc w:val="both"/>
        <w:rPr>
          <w:rFonts w:ascii="Times New Roman" w:hAnsi="Times New Roman"/>
          <w:b/>
          <w:sz w:val="24"/>
          <w:szCs w:val="24"/>
          <w:lang w:val="en-GB"/>
        </w:rPr>
      </w:pPr>
      <w:r>
        <w:rPr>
          <w:rFonts w:ascii="Times New Roman" w:hAnsi="Times New Roman"/>
          <w:b/>
          <w:sz w:val="24"/>
          <w:szCs w:val="24"/>
          <w:lang w:val="en-GB"/>
        </w:rPr>
        <w:t>C</w:t>
      </w:r>
      <w:r w:rsidRPr="00852AED">
        <w:rPr>
          <w:rFonts w:ascii="Times New Roman" w:hAnsi="Times New Roman"/>
          <w:b/>
          <w:sz w:val="24"/>
          <w:szCs w:val="24"/>
          <w:lang w:val="en-GB"/>
        </w:rPr>
        <w:t xml:space="preserve">. </w:t>
      </w:r>
      <w:r>
        <w:rPr>
          <w:rFonts w:ascii="Times New Roman" w:hAnsi="Times New Roman"/>
          <w:b/>
          <w:sz w:val="24"/>
          <w:szCs w:val="24"/>
          <w:lang w:val="en-GB"/>
        </w:rPr>
        <w:t xml:space="preserve">Earlier </w:t>
      </w:r>
      <w:r w:rsidR="00E4305D">
        <w:rPr>
          <w:rFonts w:ascii="Times New Roman" w:hAnsi="Times New Roman"/>
          <w:b/>
          <w:sz w:val="24"/>
          <w:szCs w:val="24"/>
          <w:lang w:val="en-GB"/>
        </w:rPr>
        <w:t>o</w:t>
      </w:r>
      <w:r>
        <w:rPr>
          <w:rFonts w:ascii="Times New Roman" w:hAnsi="Times New Roman"/>
          <w:b/>
          <w:sz w:val="24"/>
          <w:szCs w:val="24"/>
          <w:lang w:val="en-GB"/>
        </w:rPr>
        <w:t xml:space="preserve">bservations, </w:t>
      </w:r>
      <w:r w:rsidR="00E4305D">
        <w:rPr>
          <w:rFonts w:ascii="Times New Roman" w:hAnsi="Times New Roman"/>
          <w:b/>
          <w:sz w:val="24"/>
          <w:szCs w:val="24"/>
          <w:lang w:val="en-GB"/>
        </w:rPr>
        <w:t>i</w:t>
      </w:r>
      <w:r>
        <w:rPr>
          <w:rFonts w:ascii="Times New Roman" w:hAnsi="Times New Roman"/>
          <w:b/>
          <w:sz w:val="24"/>
          <w:szCs w:val="24"/>
          <w:lang w:val="en-GB"/>
        </w:rPr>
        <w:t xml:space="preserve">ssues and </w:t>
      </w:r>
      <w:r w:rsidR="00E4305D">
        <w:rPr>
          <w:rFonts w:ascii="Times New Roman" w:hAnsi="Times New Roman"/>
          <w:b/>
          <w:sz w:val="24"/>
          <w:szCs w:val="24"/>
          <w:lang w:val="en-GB"/>
        </w:rPr>
        <w:t>s</w:t>
      </w:r>
      <w:r>
        <w:rPr>
          <w:rFonts w:ascii="Times New Roman" w:hAnsi="Times New Roman"/>
          <w:b/>
          <w:sz w:val="24"/>
          <w:szCs w:val="24"/>
          <w:lang w:val="en-GB"/>
        </w:rPr>
        <w:t>ubmissions</w:t>
      </w:r>
    </w:p>
    <w:p w14:paraId="3D542002" w14:textId="7C8B7D62" w:rsidR="00DE055C" w:rsidRDefault="00C964D9"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In the </w:t>
      </w:r>
      <w:r w:rsidR="00DE055C" w:rsidRPr="00DE055C">
        <w:rPr>
          <w:rFonts w:ascii="Times New Roman" w:hAnsi="Times New Roman"/>
          <w:sz w:val="24"/>
          <w:szCs w:val="24"/>
          <w:lang w:val="en-GB"/>
        </w:rPr>
        <w:t>concluding observations on the fifth periodic report of France</w:t>
      </w:r>
      <w:r w:rsidR="00DE055C">
        <w:rPr>
          <w:rFonts w:ascii="Times New Roman" w:hAnsi="Times New Roman"/>
          <w:sz w:val="24"/>
          <w:szCs w:val="24"/>
          <w:lang w:val="en-GB"/>
        </w:rPr>
        <w:t xml:space="preserve"> (</w:t>
      </w:r>
      <w:r w:rsidR="00DE055C" w:rsidRPr="00DE055C">
        <w:rPr>
          <w:rFonts w:ascii="Times New Roman" w:hAnsi="Times New Roman"/>
          <w:sz w:val="24"/>
          <w:szCs w:val="24"/>
          <w:lang w:val="en-GB"/>
        </w:rPr>
        <w:t>CCPR/C/FRA/CO/5</w:t>
      </w:r>
      <w:r w:rsidR="00DE055C">
        <w:rPr>
          <w:rFonts w:ascii="Times New Roman" w:hAnsi="Times New Roman"/>
          <w:sz w:val="24"/>
          <w:szCs w:val="24"/>
          <w:lang w:val="en-GB"/>
        </w:rPr>
        <w:t>)</w:t>
      </w:r>
      <w:r w:rsidR="00516A08">
        <w:rPr>
          <w:rFonts w:ascii="Times New Roman" w:hAnsi="Times New Roman"/>
          <w:sz w:val="24"/>
          <w:szCs w:val="24"/>
          <w:lang w:val="en-GB"/>
        </w:rPr>
        <w:t>,</w:t>
      </w:r>
      <w:r w:rsidR="00DE055C">
        <w:rPr>
          <w:rFonts w:ascii="Times New Roman" w:hAnsi="Times New Roman"/>
          <w:sz w:val="24"/>
          <w:szCs w:val="24"/>
          <w:lang w:val="en-GB"/>
        </w:rPr>
        <w:t xml:space="preserve"> the </w:t>
      </w:r>
      <w:r w:rsidR="00893E34">
        <w:rPr>
          <w:rFonts w:ascii="Times New Roman" w:hAnsi="Times New Roman"/>
          <w:sz w:val="24"/>
          <w:szCs w:val="24"/>
          <w:lang w:val="en-GB"/>
        </w:rPr>
        <w:t xml:space="preserve">CCPR </w:t>
      </w:r>
      <w:r w:rsidR="00DE055C">
        <w:rPr>
          <w:rFonts w:ascii="Times New Roman" w:hAnsi="Times New Roman"/>
          <w:sz w:val="24"/>
          <w:szCs w:val="24"/>
          <w:lang w:val="en-GB"/>
        </w:rPr>
        <w:t>expressed concern at the potential marginalization of certain religious minorities “</w:t>
      </w:r>
      <w:r w:rsidR="00DE055C" w:rsidRPr="00DE055C">
        <w:rPr>
          <w:rFonts w:ascii="Times New Roman" w:hAnsi="Times New Roman"/>
          <w:sz w:val="24"/>
          <w:szCs w:val="24"/>
          <w:lang w:val="en-GB"/>
        </w:rPr>
        <w:t xml:space="preserve">in the light of </w:t>
      </w:r>
      <w:r w:rsidR="008E7B94">
        <w:rPr>
          <w:rFonts w:ascii="Times New Roman" w:hAnsi="Times New Roman"/>
          <w:sz w:val="24"/>
          <w:szCs w:val="24"/>
          <w:lang w:val="en-GB"/>
        </w:rPr>
        <w:t>[France’s]</w:t>
      </w:r>
      <w:r w:rsidR="00DE055C" w:rsidRPr="00DE055C">
        <w:rPr>
          <w:rFonts w:ascii="Times New Roman" w:hAnsi="Times New Roman"/>
          <w:sz w:val="24"/>
          <w:szCs w:val="24"/>
          <w:lang w:val="en-GB"/>
        </w:rPr>
        <w:t xml:space="preserve"> obligations under the Covenant, in particular article 18 on freedom of conscience and religion and the principle of equality set out in article 26</w:t>
      </w:r>
      <w:r w:rsidR="00DE055C">
        <w:rPr>
          <w:rFonts w:ascii="Times New Roman" w:hAnsi="Times New Roman"/>
          <w:sz w:val="24"/>
          <w:szCs w:val="24"/>
          <w:lang w:val="en-GB"/>
        </w:rPr>
        <w:t>” (para. 22).</w:t>
      </w:r>
    </w:p>
    <w:p w14:paraId="7F19B2D1" w14:textId="5F2C2CB5" w:rsidR="008E10AE" w:rsidRDefault="00DE055C"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Since those concluding observations, and despite the </w:t>
      </w:r>
      <w:r w:rsidR="00893E34">
        <w:rPr>
          <w:rFonts w:ascii="Times New Roman" w:hAnsi="Times New Roman"/>
          <w:sz w:val="24"/>
          <w:szCs w:val="24"/>
          <w:lang w:val="en-GB"/>
        </w:rPr>
        <w:t>CCPR</w:t>
      </w:r>
      <w:r>
        <w:rPr>
          <w:rFonts w:ascii="Times New Roman" w:hAnsi="Times New Roman"/>
          <w:sz w:val="24"/>
          <w:szCs w:val="24"/>
          <w:lang w:val="en-GB"/>
        </w:rPr>
        <w:t>’s recommendation at para.</w:t>
      </w:r>
      <w:r w:rsidR="00893E34">
        <w:rPr>
          <w:rFonts w:ascii="Times New Roman" w:hAnsi="Times New Roman"/>
          <w:sz w:val="24"/>
          <w:szCs w:val="24"/>
          <w:lang w:val="en-GB"/>
        </w:rPr>
        <w:t> </w:t>
      </w:r>
      <w:r>
        <w:rPr>
          <w:rFonts w:ascii="Times New Roman" w:hAnsi="Times New Roman"/>
          <w:sz w:val="24"/>
          <w:szCs w:val="24"/>
          <w:lang w:val="en-GB"/>
        </w:rPr>
        <w:t>24, Jehovah’s Witnesses have experienced similar</w:t>
      </w:r>
      <w:r w:rsidR="00FF5A4A">
        <w:rPr>
          <w:rFonts w:ascii="Times New Roman" w:hAnsi="Times New Roman"/>
          <w:sz w:val="24"/>
          <w:szCs w:val="24"/>
          <w:lang w:val="en-GB"/>
        </w:rPr>
        <w:t>, and increasing,</w:t>
      </w:r>
      <w:r>
        <w:rPr>
          <w:rFonts w:ascii="Times New Roman" w:hAnsi="Times New Roman"/>
          <w:sz w:val="24"/>
          <w:szCs w:val="24"/>
          <w:lang w:val="en-GB"/>
        </w:rPr>
        <w:t xml:space="preserve"> feelings of “exclusion and marginalization</w:t>
      </w:r>
      <w:r w:rsidR="00893E34">
        <w:rPr>
          <w:rFonts w:ascii="Times New Roman" w:hAnsi="Times New Roman"/>
          <w:sz w:val="24"/>
          <w:szCs w:val="24"/>
          <w:lang w:val="en-GB"/>
        </w:rPr>
        <w:t>”</w:t>
      </w:r>
      <w:r>
        <w:rPr>
          <w:rFonts w:ascii="Times New Roman" w:hAnsi="Times New Roman"/>
          <w:sz w:val="24"/>
          <w:szCs w:val="24"/>
          <w:lang w:val="en-GB"/>
        </w:rPr>
        <w:t>,</w:t>
      </w:r>
      <w:r w:rsidRPr="00DE055C">
        <w:rPr>
          <w:rFonts w:ascii="Times New Roman" w:hAnsi="Times New Roman"/>
          <w:sz w:val="24"/>
          <w:szCs w:val="24"/>
          <w:lang w:val="en-GB"/>
        </w:rPr>
        <w:t xml:space="preserve"> </w:t>
      </w:r>
      <w:r>
        <w:rPr>
          <w:rFonts w:ascii="Times New Roman" w:hAnsi="Times New Roman"/>
          <w:sz w:val="24"/>
          <w:szCs w:val="24"/>
          <w:lang w:val="en-GB"/>
        </w:rPr>
        <w:t>as set out above.</w:t>
      </w:r>
    </w:p>
    <w:p w14:paraId="69E57CFF" w14:textId="6C48E600" w:rsidR="00F25F98" w:rsidRDefault="00F25F98"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In the </w:t>
      </w:r>
      <w:r w:rsidRPr="00F25F98">
        <w:rPr>
          <w:rFonts w:ascii="Times New Roman" w:hAnsi="Times New Roman"/>
          <w:sz w:val="24"/>
          <w:szCs w:val="24"/>
          <w:lang w:val="en-GB"/>
        </w:rPr>
        <w:t>list of issues prior to submission of the sixth periodic report</w:t>
      </w:r>
      <w:r>
        <w:rPr>
          <w:rFonts w:ascii="Times New Roman" w:hAnsi="Times New Roman"/>
          <w:sz w:val="24"/>
          <w:szCs w:val="24"/>
          <w:lang w:val="en-GB"/>
        </w:rPr>
        <w:t xml:space="preserve"> (</w:t>
      </w:r>
      <w:r w:rsidRPr="00F25F98">
        <w:rPr>
          <w:rFonts w:ascii="Times New Roman" w:hAnsi="Times New Roman"/>
          <w:sz w:val="24"/>
          <w:szCs w:val="24"/>
          <w:lang w:val="en-GB"/>
        </w:rPr>
        <w:t>CCPR/C/FRA/QPR/6</w:t>
      </w:r>
      <w:r>
        <w:rPr>
          <w:rFonts w:ascii="Times New Roman" w:hAnsi="Times New Roman"/>
          <w:sz w:val="24"/>
          <w:szCs w:val="24"/>
          <w:lang w:val="en-GB"/>
        </w:rPr>
        <w:t>)</w:t>
      </w:r>
      <w:r w:rsidR="00893E34">
        <w:rPr>
          <w:rFonts w:ascii="Times New Roman" w:hAnsi="Times New Roman"/>
          <w:sz w:val="24"/>
          <w:szCs w:val="24"/>
          <w:lang w:val="en-GB"/>
        </w:rPr>
        <w:t>,</w:t>
      </w:r>
      <w:r>
        <w:rPr>
          <w:rFonts w:ascii="Times New Roman" w:hAnsi="Times New Roman"/>
          <w:sz w:val="24"/>
          <w:szCs w:val="24"/>
          <w:lang w:val="en-GB"/>
        </w:rPr>
        <w:t xml:space="preserve"> the </w:t>
      </w:r>
      <w:r w:rsidR="00893E34">
        <w:rPr>
          <w:rFonts w:ascii="Times New Roman" w:hAnsi="Times New Roman"/>
          <w:sz w:val="24"/>
          <w:szCs w:val="24"/>
          <w:lang w:val="en-GB"/>
        </w:rPr>
        <w:t xml:space="preserve">CCPR </w:t>
      </w:r>
      <w:r>
        <w:rPr>
          <w:rFonts w:ascii="Times New Roman" w:hAnsi="Times New Roman"/>
          <w:sz w:val="24"/>
          <w:szCs w:val="24"/>
          <w:lang w:val="en-GB"/>
        </w:rPr>
        <w:t>requested “</w:t>
      </w:r>
      <w:r w:rsidRPr="00F25F98">
        <w:rPr>
          <w:rFonts w:ascii="Times New Roman" w:hAnsi="Times New Roman"/>
          <w:sz w:val="24"/>
          <w:szCs w:val="24"/>
          <w:lang w:val="en-GB"/>
        </w:rPr>
        <w:t>information on steps taken to prevent and combat speech and crimes motivated by hatred and intolerance, including against members of religious or ethnic minorities</w:t>
      </w:r>
      <w:r>
        <w:rPr>
          <w:rFonts w:ascii="Times New Roman" w:hAnsi="Times New Roman"/>
          <w:sz w:val="24"/>
          <w:szCs w:val="24"/>
          <w:lang w:val="en-GB"/>
        </w:rPr>
        <w:t xml:space="preserve"> </w:t>
      </w:r>
      <w:r w:rsidR="00D44FF8">
        <w:rPr>
          <w:rFonts w:ascii="Times New Roman" w:hAnsi="Times New Roman"/>
          <w:sz w:val="24"/>
          <w:szCs w:val="24"/>
          <w:lang w:val="en-GB"/>
        </w:rPr>
        <w:t xml:space="preserve">… </w:t>
      </w:r>
      <w:r>
        <w:rPr>
          <w:rFonts w:ascii="Times New Roman" w:hAnsi="Times New Roman"/>
          <w:sz w:val="24"/>
          <w:szCs w:val="24"/>
          <w:lang w:val="en-GB"/>
        </w:rPr>
        <w:t xml:space="preserve">[and] </w:t>
      </w:r>
      <w:r w:rsidRPr="00F25F98">
        <w:rPr>
          <w:rFonts w:ascii="Times New Roman" w:hAnsi="Times New Roman"/>
          <w:sz w:val="24"/>
          <w:szCs w:val="24"/>
          <w:lang w:val="en-GB"/>
        </w:rPr>
        <w:t>data on the prosecution of hate crimes and the outcomes of such prosecution</w:t>
      </w:r>
      <w:r>
        <w:rPr>
          <w:rFonts w:ascii="Times New Roman" w:hAnsi="Times New Roman"/>
          <w:sz w:val="24"/>
          <w:szCs w:val="24"/>
          <w:lang w:val="en-GB"/>
        </w:rPr>
        <w:t>” (para. B 4).</w:t>
      </w:r>
    </w:p>
    <w:p w14:paraId="52745C73" w14:textId="5AC87034" w:rsidR="000124FA" w:rsidRDefault="00F25F98"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The </w:t>
      </w:r>
      <w:r w:rsidR="00893E34">
        <w:rPr>
          <w:rFonts w:ascii="Times New Roman" w:hAnsi="Times New Roman"/>
          <w:sz w:val="24"/>
          <w:szCs w:val="24"/>
          <w:lang w:val="en-GB"/>
        </w:rPr>
        <w:t xml:space="preserve">CCPR </w:t>
      </w:r>
      <w:r>
        <w:rPr>
          <w:rFonts w:ascii="Times New Roman" w:hAnsi="Times New Roman"/>
          <w:sz w:val="24"/>
          <w:szCs w:val="24"/>
          <w:lang w:val="en-GB"/>
        </w:rPr>
        <w:t>also requested information on measures taken to ensure that recent legislation is “</w:t>
      </w:r>
      <w:r w:rsidRPr="00F25F98">
        <w:rPr>
          <w:rFonts w:ascii="Times New Roman" w:hAnsi="Times New Roman"/>
          <w:sz w:val="24"/>
          <w:szCs w:val="24"/>
          <w:lang w:val="en-GB"/>
        </w:rPr>
        <w:t xml:space="preserve">consistent with articles 2, 18, 19, 22 and 26 of the Covenant, as well as the </w:t>
      </w:r>
      <w:r w:rsidR="00893E34">
        <w:rPr>
          <w:rFonts w:ascii="Times New Roman" w:hAnsi="Times New Roman"/>
          <w:sz w:val="24"/>
          <w:szCs w:val="24"/>
          <w:lang w:val="en-GB"/>
        </w:rPr>
        <w:t>CCPR</w:t>
      </w:r>
      <w:r w:rsidRPr="00F25F98">
        <w:rPr>
          <w:rFonts w:ascii="Times New Roman" w:hAnsi="Times New Roman"/>
          <w:sz w:val="24"/>
          <w:szCs w:val="24"/>
          <w:lang w:val="en-GB"/>
        </w:rPr>
        <w:t>’s general comments No. 25 (1996) and No. 34 (2011), in particular with regard to the right to manifest one’s beliefs in public</w:t>
      </w:r>
      <w:r w:rsidR="00B17B94">
        <w:rPr>
          <w:rFonts w:ascii="Times New Roman" w:hAnsi="Times New Roman"/>
          <w:sz w:val="24"/>
          <w:szCs w:val="24"/>
          <w:lang w:val="en-GB"/>
        </w:rPr>
        <w:t>”</w:t>
      </w:r>
      <w:r>
        <w:rPr>
          <w:rFonts w:ascii="Times New Roman" w:hAnsi="Times New Roman"/>
          <w:sz w:val="24"/>
          <w:szCs w:val="24"/>
          <w:lang w:val="en-GB"/>
        </w:rPr>
        <w:t>.</w:t>
      </w:r>
      <w:r w:rsidRPr="00F25F98">
        <w:rPr>
          <w:rFonts w:ascii="Times New Roman" w:hAnsi="Times New Roman"/>
          <w:sz w:val="24"/>
          <w:szCs w:val="24"/>
          <w:lang w:val="en-GB"/>
        </w:rPr>
        <w:t xml:space="preserve"> </w:t>
      </w:r>
      <w:r>
        <w:rPr>
          <w:rFonts w:ascii="Times New Roman" w:hAnsi="Times New Roman"/>
          <w:sz w:val="24"/>
          <w:szCs w:val="24"/>
          <w:lang w:val="en-GB"/>
        </w:rPr>
        <w:t>It also requested comments on “</w:t>
      </w:r>
      <w:r w:rsidRPr="00F25F98">
        <w:rPr>
          <w:rFonts w:ascii="Times New Roman" w:hAnsi="Times New Roman"/>
          <w:sz w:val="24"/>
          <w:szCs w:val="24"/>
          <w:lang w:val="en-GB"/>
        </w:rPr>
        <w:t>the measures proposed to ensure respect for the rights enshrined in the Covenant in the context of the fight against terrorism, including freedom of association, freedom of conscience and religious belief and the prohibition of discrimination</w:t>
      </w:r>
      <w:r>
        <w:rPr>
          <w:rFonts w:ascii="Times New Roman" w:hAnsi="Times New Roman"/>
          <w:sz w:val="24"/>
          <w:szCs w:val="24"/>
          <w:lang w:val="en-GB"/>
        </w:rPr>
        <w:t>”</w:t>
      </w:r>
      <w:r w:rsidR="000124FA">
        <w:rPr>
          <w:rFonts w:ascii="Times New Roman" w:hAnsi="Times New Roman"/>
          <w:sz w:val="24"/>
          <w:szCs w:val="24"/>
          <w:lang w:val="en-GB"/>
        </w:rPr>
        <w:t xml:space="preserve"> (para</w:t>
      </w:r>
      <w:r w:rsidR="001B02E2">
        <w:rPr>
          <w:rFonts w:ascii="Times New Roman" w:hAnsi="Times New Roman"/>
          <w:sz w:val="24"/>
          <w:szCs w:val="24"/>
          <w:lang w:val="en-GB"/>
        </w:rPr>
        <w:t>.</w:t>
      </w:r>
      <w:r w:rsidR="000124FA">
        <w:rPr>
          <w:rFonts w:ascii="Times New Roman" w:hAnsi="Times New Roman"/>
          <w:sz w:val="24"/>
          <w:szCs w:val="24"/>
          <w:lang w:val="en-GB"/>
        </w:rPr>
        <w:t xml:space="preserve"> B 23).</w:t>
      </w:r>
    </w:p>
    <w:p w14:paraId="6959EA96" w14:textId="56B6BD15" w:rsidR="008E10AE" w:rsidRDefault="000124FA" w:rsidP="00941779">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In France’s reply (</w:t>
      </w:r>
      <w:r w:rsidRPr="000124FA">
        <w:rPr>
          <w:rFonts w:ascii="Times New Roman" w:hAnsi="Times New Roman"/>
          <w:sz w:val="24"/>
          <w:szCs w:val="24"/>
          <w:lang w:val="en-GB"/>
        </w:rPr>
        <w:t>CCPR/C/FRA/6</w:t>
      </w:r>
      <w:r>
        <w:rPr>
          <w:rFonts w:ascii="Times New Roman" w:hAnsi="Times New Roman"/>
          <w:sz w:val="24"/>
          <w:szCs w:val="24"/>
          <w:lang w:val="en-GB"/>
        </w:rPr>
        <w:t>), it acknowledged that “</w:t>
      </w:r>
      <w:r w:rsidRPr="000124FA">
        <w:rPr>
          <w:rFonts w:ascii="Times New Roman" w:hAnsi="Times New Roman"/>
          <w:sz w:val="24"/>
          <w:szCs w:val="24"/>
          <w:lang w:val="en-GB"/>
        </w:rPr>
        <w:t>behaviour and speech motivated by hatred are punishable under French criminal law</w:t>
      </w:r>
      <w:r>
        <w:rPr>
          <w:rFonts w:ascii="Times New Roman" w:hAnsi="Times New Roman"/>
          <w:sz w:val="24"/>
          <w:szCs w:val="24"/>
          <w:lang w:val="en-GB"/>
        </w:rPr>
        <w:t>” (para. 30)</w:t>
      </w:r>
      <w:r w:rsidR="00F25F98">
        <w:rPr>
          <w:rFonts w:ascii="Times New Roman" w:hAnsi="Times New Roman"/>
          <w:sz w:val="24"/>
          <w:szCs w:val="24"/>
          <w:lang w:val="en-GB"/>
        </w:rPr>
        <w:t xml:space="preserve"> </w:t>
      </w:r>
      <w:r>
        <w:rPr>
          <w:rFonts w:ascii="Times New Roman" w:hAnsi="Times New Roman"/>
          <w:sz w:val="24"/>
          <w:szCs w:val="24"/>
          <w:lang w:val="en-GB"/>
        </w:rPr>
        <w:t>and asserted that “[</w:t>
      </w:r>
      <w:r w:rsidRPr="000124FA">
        <w:rPr>
          <w:rFonts w:ascii="Times New Roman" w:hAnsi="Times New Roman"/>
          <w:sz w:val="24"/>
          <w:szCs w:val="24"/>
          <w:lang w:val="en-GB"/>
        </w:rPr>
        <w:t>a</w:t>
      </w:r>
      <w:r>
        <w:rPr>
          <w:rFonts w:ascii="Times New Roman" w:hAnsi="Times New Roman"/>
          <w:sz w:val="24"/>
          <w:szCs w:val="24"/>
          <w:lang w:val="en-GB"/>
        </w:rPr>
        <w:t>]</w:t>
      </w:r>
      <w:proofErr w:type="spellStart"/>
      <w:r w:rsidRPr="000124FA">
        <w:rPr>
          <w:rFonts w:ascii="Times New Roman" w:hAnsi="Times New Roman"/>
          <w:sz w:val="24"/>
          <w:szCs w:val="24"/>
          <w:lang w:val="en-GB"/>
        </w:rPr>
        <w:t>ddressing</w:t>
      </w:r>
      <w:proofErr w:type="spellEnd"/>
      <w:r w:rsidRPr="000124FA">
        <w:rPr>
          <w:rFonts w:ascii="Times New Roman" w:hAnsi="Times New Roman"/>
          <w:sz w:val="24"/>
          <w:szCs w:val="24"/>
          <w:lang w:val="en-GB"/>
        </w:rPr>
        <w:t xml:space="preserve"> hate crimes and hate speech is a longstanding priority of the Government’s criminal policy</w:t>
      </w:r>
      <w:r>
        <w:rPr>
          <w:rFonts w:ascii="Times New Roman" w:hAnsi="Times New Roman"/>
          <w:sz w:val="24"/>
          <w:szCs w:val="24"/>
          <w:lang w:val="en-GB"/>
        </w:rPr>
        <w:t>” (para</w:t>
      </w:r>
      <w:r w:rsidR="00B17B94">
        <w:rPr>
          <w:rFonts w:ascii="Times New Roman" w:hAnsi="Times New Roman"/>
          <w:sz w:val="24"/>
          <w:szCs w:val="24"/>
          <w:lang w:val="en-GB"/>
        </w:rPr>
        <w:t>.</w:t>
      </w:r>
      <w:r>
        <w:rPr>
          <w:rFonts w:ascii="Times New Roman" w:hAnsi="Times New Roman"/>
          <w:sz w:val="24"/>
          <w:szCs w:val="24"/>
          <w:lang w:val="en-GB"/>
        </w:rPr>
        <w:t xml:space="preserve"> 31). However, it did not specifically address or acknowledge crimes against religious minorities</w:t>
      </w:r>
      <w:r w:rsidR="002C393B">
        <w:rPr>
          <w:rFonts w:ascii="Times New Roman" w:hAnsi="Times New Roman"/>
          <w:sz w:val="24"/>
          <w:szCs w:val="24"/>
          <w:lang w:val="en-GB"/>
        </w:rPr>
        <w:t>, and in particular the type of officially sanctioned stigmatization and marginalization experienced by Jehovah’s Witnesses in France</w:t>
      </w:r>
      <w:r>
        <w:rPr>
          <w:rFonts w:ascii="Times New Roman" w:hAnsi="Times New Roman"/>
          <w:sz w:val="24"/>
          <w:szCs w:val="24"/>
          <w:lang w:val="en-GB"/>
        </w:rPr>
        <w:t>.</w:t>
      </w:r>
    </w:p>
    <w:p w14:paraId="5CD969FE" w14:textId="77777777" w:rsidR="00941779" w:rsidRPr="00852AED" w:rsidRDefault="00941779" w:rsidP="00941779">
      <w:pPr>
        <w:pStyle w:val="Heading1"/>
        <w:numPr>
          <w:ilvl w:val="0"/>
          <w:numId w:val="16"/>
        </w:numPr>
        <w:jc w:val="both"/>
        <w:rPr>
          <w:rFonts w:ascii="Times New Roman" w:hAnsi="Times New Roman" w:cs="Times New Roman"/>
          <w:color w:val="auto"/>
          <w:szCs w:val="24"/>
          <w:lang w:val="en-GB"/>
        </w:rPr>
      </w:pPr>
      <w:bookmarkStart w:id="22" w:name="_Toc92102725"/>
      <w:bookmarkStart w:id="23" w:name="_Toc92103694"/>
      <w:bookmarkStart w:id="24" w:name="_Toc171438019"/>
      <w:r w:rsidRPr="00852AED">
        <w:rPr>
          <w:rFonts w:ascii="Times New Roman" w:hAnsi="Times New Roman" w:cs="Times New Roman"/>
          <w:color w:val="auto"/>
          <w:szCs w:val="24"/>
          <w:lang w:val="en-GB"/>
        </w:rPr>
        <w:t>CONCLUSION AND RECOMMENDATIONS</w:t>
      </w:r>
      <w:bookmarkEnd w:id="22"/>
      <w:bookmarkEnd w:id="23"/>
      <w:bookmarkEnd w:id="24"/>
    </w:p>
    <w:p w14:paraId="1BC41AA7" w14:textId="5574EB1B" w:rsidR="00941779" w:rsidRPr="00852AED" w:rsidRDefault="00941779" w:rsidP="00941779">
      <w:pPr>
        <w:pStyle w:val="ListParagraph"/>
        <w:numPr>
          <w:ilvl w:val="1"/>
          <w:numId w:val="4"/>
        </w:numPr>
        <w:topLinePunct/>
        <w:spacing w:after="240"/>
        <w:ind w:right="181"/>
        <w:jc w:val="both"/>
        <w:rPr>
          <w:rFonts w:ascii="Times New Roman" w:hAnsi="Times New Roman"/>
          <w:sz w:val="24"/>
          <w:szCs w:val="24"/>
          <w:lang w:val="en-GB"/>
        </w:rPr>
      </w:pPr>
      <w:r w:rsidRPr="00852AED">
        <w:rPr>
          <w:rFonts w:ascii="Times New Roman" w:hAnsi="Times New Roman"/>
          <w:sz w:val="24"/>
          <w:szCs w:val="24"/>
          <w:lang w:val="en-GB"/>
        </w:rPr>
        <w:t xml:space="preserve">Jehovah’s Witnesses in </w:t>
      </w:r>
      <w:r w:rsidR="00852AED">
        <w:rPr>
          <w:rFonts w:ascii="Times New Roman" w:eastAsia="Malgun Gothic" w:hAnsi="Times New Roman"/>
          <w:bCs/>
          <w:kern w:val="2"/>
          <w:sz w:val="24"/>
          <w:szCs w:val="24"/>
          <w:lang w:val="en-GB"/>
        </w:rPr>
        <w:t>France</w:t>
      </w:r>
      <w:r w:rsidRPr="00852AED">
        <w:rPr>
          <w:rFonts w:ascii="Times New Roman" w:hAnsi="Times New Roman"/>
          <w:sz w:val="24"/>
          <w:szCs w:val="24"/>
          <w:lang w:val="en-GB"/>
        </w:rPr>
        <w:t xml:space="preserve"> and as a worldwide organization express concern for the violations</w:t>
      </w:r>
      <w:r w:rsidR="002C393B">
        <w:rPr>
          <w:rFonts w:ascii="Times New Roman" w:hAnsi="Times New Roman"/>
          <w:sz w:val="24"/>
          <w:szCs w:val="24"/>
          <w:lang w:val="en-GB"/>
        </w:rPr>
        <w:t xml:space="preserve"> of the Covenant and the Constitution </w:t>
      </w:r>
      <w:r w:rsidRPr="00852AED">
        <w:rPr>
          <w:rFonts w:ascii="Times New Roman" w:hAnsi="Times New Roman"/>
          <w:sz w:val="24"/>
          <w:szCs w:val="24"/>
          <w:lang w:val="en-GB"/>
        </w:rPr>
        <w:t xml:space="preserve">as exposed in the </w:t>
      </w:r>
      <w:r w:rsidR="002C393B" w:rsidRPr="00852AED">
        <w:rPr>
          <w:rFonts w:ascii="Times New Roman" w:hAnsi="Times New Roman"/>
          <w:sz w:val="24"/>
          <w:szCs w:val="24"/>
          <w:lang w:val="en-GB"/>
        </w:rPr>
        <w:t xml:space="preserve">above </w:t>
      </w:r>
      <w:r w:rsidRPr="00852AED">
        <w:rPr>
          <w:rFonts w:ascii="Times New Roman" w:hAnsi="Times New Roman"/>
          <w:sz w:val="24"/>
          <w:szCs w:val="24"/>
          <w:lang w:val="en-GB"/>
        </w:rPr>
        <w:t xml:space="preserve">submission. They respectfully request the Government of </w:t>
      </w:r>
      <w:r w:rsidR="00852AED">
        <w:rPr>
          <w:rFonts w:ascii="Times New Roman" w:eastAsia="Malgun Gothic" w:hAnsi="Times New Roman"/>
          <w:bCs/>
          <w:kern w:val="2"/>
          <w:sz w:val="24"/>
          <w:szCs w:val="24"/>
          <w:lang w:val="en-GB"/>
        </w:rPr>
        <w:t>France</w:t>
      </w:r>
      <w:r w:rsidRPr="00852AED">
        <w:rPr>
          <w:rFonts w:ascii="Times New Roman" w:hAnsi="Times New Roman"/>
          <w:sz w:val="24"/>
          <w:szCs w:val="24"/>
          <w:lang w:val="en-GB"/>
        </w:rPr>
        <w:t xml:space="preserve"> to take the necessary steps to:</w:t>
      </w:r>
    </w:p>
    <w:p w14:paraId="0B7D24AB" w14:textId="016C4374" w:rsidR="00852AED" w:rsidRPr="00852AED" w:rsidRDefault="00852AED" w:rsidP="00852AED">
      <w:pPr>
        <w:pStyle w:val="ListParagraph"/>
        <w:numPr>
          <w:ilvl w:val="0"/>
          <w:numId w:val="17"/>
        </w:numPr>
        <w:topLinePunct/>
        <w:spacing w:after="240"/>
        <w:ind w:right="227"/>
        <w:jc w:val="both"/>
        <w:rPr>
          <w:rFonts w:ascii="Times New Roman" w:eastAsia="Malgun Gothic" w:hAnsi="Times New Roman"/>
          <w:bCs/>
          <w:kern w:val="2"/>
          <w:sz w:val="24"/>
          <w:szCs w:val="24"/>
          <w:lang w:val="en-GB"/>
        </w:rPr>
      </w:pPr>
      <w:r w:rsidRPr="00852AED">
        <w:rPr>
          <w:rFonts w:ascii="Times New Roman" w:eastAsia="Malgun Gothic" w:hAnsi="Times New Roman"/>
          <w:bCs/>
          <w:kern w:val="2"/>
          <w:sz w:val="24"/>
          <w:szCs w:val="24"/>
          <w:lang w:val="en-GB"/>
        </w:rPr>
        <w:t>Put an end to religious discrimination against Jehovah’s Witnesses by withdrawing unfounded official reports stigmatizing them with the pejorative term “</w:t>
      </w:r>
      <w:proofErr w:type="spellStart"/>
      <w:r w:rsidRPr="002C393B">
        <w:rPr>
          <w:rFonts w:ascii="Times New Roman" w:eastAsia="Malgun Gothic" w:hAnsi="Times New Roman"/>
          <w:bCs/>
          <w:i/>
          <w:kern w:val="2"/>
          <w:sz w:val="24"/>
          <w:szCs w:val="24"/>
          <w:lang w:val="en-GB"/>
        </w:rPr>
        <w:t>secte</w:t>
      </w:r>
      <w:proofErr w:type="spellEnd"/>
      <w:r w:rsidR="00B17B94">
        <w:rPr>
          <w:rFonts w:ascii="Times New Roman" w:eastAsia="Malgun Gothic" w:hAnsi="Times New Roman"/>
          <w:bCs/>
          <w:i/>
          <w:kern w:val="2"/>
          <w:sz w:val="24"/>
          <w:szCs w:val="24"/>
          <w:lang w:val="en-GB"/>
        </w:rPr>
        <w:t>;</w:t>
      </w:r>
      <w:r w:rsidRPr="00852AED">
        <w:rPr>
          <w:rFonts w:ascii="Times New Roman" w:eastAsia="Malgun Gothic" w:hAnsi="Times New Roman"/>
          <w:bCs/>
          <w:kern w:val="2"/>
          <w:sz w:val="24"/>
          <w:szCs w:val="24"/>
          <w:lang w:val="en-GB"/>
        </w:rPr>
        <w:t>”</w:t>
      </w:r>
    </w:p>
    <w:p w14:paraId="5AF46400" w14:textId="1AF94B1A" w:rsidR="00852AED" w:rsidRPr="00852AED" w:rsidRDefault="009927F4" w:rsidP="00852AED">
      <w:pPr>
        <w:pStyle w:val="ListParagraph"/>
        <w:numPr>
          <w:ilvl w:val="0"/>
          <w:numId w:val="17"/>
        </w:numPr>
        <w:topLinePunct/>
        <w:spacing w:after="240"/>
        <w:ind w:left="714" w:right="227" w:hanging="357"/>
        <w:jc w:val="both"/>
        <w:rPr>
          <w:rFonts w:ascii="Times New Roman" w:eastAsia="Malgun Gothic" w:hAnsi="Times New Roman"/>
          <w:bCs/>
          <w:kern w:val="2"/>
          <w:sz w:val="24"/>
          <w:szCs w:val="24"/>
          <w:lang w:val="en-GB"/>
        </w:rPr>
      </w:pPr>
      <w:r w:rsidRPr="00852AED">
        <w:rPr>
          <w:rFonts w:ascii="Times New Roman" w:eastAsia="Malgun Gothic" w:hAnsi="Times New Roman"/>
          <w:bCs/>
          <w:kern w:val="2"/>
          <w:sz w:val="24"/>
          <w:szCs w:val="24"/>
          <w:lang w:val="en-GB"/>
        </w:rPr>
        <w:lastRenderedPageBreak/>
        <w:t xml:space="preserve">Formally </w:t>
      </w:r>
      <w:r w:rsidR="009A5566">
        <w:rPr>
          <w:rFonts w:ascii="Times New Roman" w:eastAsia="Malgun Gothic" w:hAnsi="Times New Roman"/>
          <w:bCs/>
          <w:kern w:val="2"/>
          <w:sz w:val="24"/>
          <w:szCs w:val="24"/>
          <w:lang w:val="en-GB"/>
        </w:rPr>
        <w:t>consider</w:t>
      </w:r>
      <w:r w:rsidR="009A5566" w:rsidRPr="00852AED">
        <w:rPr>
          <w:rFonts w:ascii="Times New Roman" w:eastAsia="Malgun Gothic" w:hAnsi="Times New Roman"/>
          <w:bCs/>
          <w:kern w:val="2"/>
          <w:sz w:val="24"/>
          <w:szCs w:val="24"/>
          <w:lang w:val="en-GB"/>
        </w:rPr>
        <w:t xml:space="preserve"> </w:t>
      </w:r>
      <w:r w:rsidRPr="00852AED">
        <w:rPr>
          <w:rFonts w:ascii="Times New Roman" w:eastAsia="Malgun Gothic" w:hAnsi="Times New Roman"/>
          <w:bCs/>
          <w:kern w:val="2"/>
          <w:sz w:val="24"/>
          <w:szCs w:val="24"/>
          <w:lang w:val="en-GB"/>
        </w:rPr>
        <w:t xml:space="preserve">Jehovah’s Witnesses </w:t>
      </w:r>
      <w:r w:rsidR="0028218D">
        <w:rPr>
          <w:rFonts w:ascii="Times New Roman" w:eastAsia="Malgun Gothic" w:hAnsi="Times New Roman"/>
          <w:bCs/>
          <w:kern w:val="2"/>
          <w:sz w:val="24"/>
          <w:szCs w:val="24"/>
          <w:lang w:val="en-GB"/>
        </w:rPr>
        <w:t>to be</w:t>
      </w:r>
      <w:r w:rsidR="0028218D" w:rsidRPr="00852AED">
        <w:rPr>
          <w:rFonts w:ascii="Times New Roman" w:eastAsia="Malgun Gothic" w:hAnsi="Times New Roman"/>
          <w:bCs/>
          <w:kern w:val="2"/>
          <w:sz w:val="24"/>
          <w:szCs w:val="24"/>
          <w:lang w:val="en-GB"/>
        </w:rPr>
        <w:t xml:space="preserve"> </w:t>
      </w:r>
      <w:r w:rsidRPr="00852AED">
        <w:rPr>
          <w:rFonts w:ascii="Times New Roman" w:eastAsia="Malgun Gothic" w:hAnsi="Times New Roman"/>
          <w:bCs/>
          <w:kern w:val="2"/>
          <w:sz w:val="24"/>
          <w:szCs w:val="24"/>
          <w:lang w:val="en-GB"/>
        </w:rPr>
        <w:t xml:space="preserve">a “known religion” in accordance with their legal status, established both by French administrative courts, including the Council of State, and by preeminent international human rights bodies including the </w:t>
      </w:r>
      <w:r w:rsidR="00B17B94">
        <w:rPr>
          <w:rFonts w:ascii="Times New Roman" w:eastAsia="Malgun Gothic" w:hAnsi="Times New Roman"/>
          <w:bCs/>
          <w:kern w:val="2"/>
          <w:sz w:val="24"/>
          <w:szCs w:val="24"/>
          <w:lang w:val="en-GB"/>
        </w:rPr>
        <w:t>CCPR</w:t>
      </w:r>
      <w:r>
        <w:rPr>
          <w:rFonts w:ascii="Times New Roman" w:eastAsia="Malgun Gothic" w:hAnsi="Times New Roman"/>
          <w:bCs/>
          <w:kern w:val="2"/>
          <w:sz w:val="24"/>
          <w:szCs w:val="24"/>
          <w:lang w:val="en-GB"/>
        </w:rPr>
        <w:t>,</w:t>
      </w:r>
      <w:r w:rsidRPr="00852AED">
        <w:rPr>
          <w:rFonts w:ascii="Times New Roman" w:eastAsia="Malgun Gothic" w:hAnsi="Times New Roman"/>
          <w:bCs/>
          <w:kern w:val="2"/>
          <w:sz w:val="24"/>
          <w:szCs w:val="24"/>
          <w:lang w:val="en-GB"/>
        </w:rPr>
        <w:t xml:space="preserve"> the Human Rights Council,</w:t>
      </w:r>
      <w:r>
        <w:rPr>
          <w:rFonts w:ascii="Times New Roman" w:eastAsia="Malgun Gothic" w:hAnsi="Times New Roman"/>
          <w:bCs/>
          <w:kern w:val="2"/>
          <w:sz w:val="24"/>
          <w:szCs w:val="24"/>
          <w:lang w:val="en-GB"/>
        </w:rPr>
        <w:t xml:space="preserve"> </w:t>
      </w:r>
      <w:r w:rsidRPr="00852AED">
        <w:rPr>
          <w:rFonts w:ascii="Times New Roman" w:eastAsia="Malgun Gothic" w:hAnsi="Times New Roman"/>
          <w:bCs/>
          <w:kern w:val="2"/>
          <w:sz w:val="24"/>
          <w:szCs w:val="24"/>
          <w:lang w:val="en-GB"/>
        </w:rPr>
        <w:t>the European Union, the Council of Europe’s Committee of Ministers and the E</w:t>
      </w:r>
      <w:r w:rsidR="00A71D02">
        <w:rPr>
          <w:rFonts w:ascii="Times New Roman" w:eastAsia="Malgun Gothic" w:hAnsi="Times New Roman"/>
          <w:bCs/>
          <w:kern w:val="2"/>
          <w:sz w:val="24"/>
          <w:szCs w:val="24"/>
          <w:lang w:val="en-GB"/>
        </w:rPr>
        <w:t>CHR</w:t>
      </w:r>
      <w:r w:rsidR="00852AED" w:rsidRPr="00852AED">
        <w:rPr>
          <w:rFonts w:ascii="Times New Roman" w:eastAsia="Malgun Gothic" w:hAnsi="Times New Roman"/>
          <w:bCs/>
          <w:kern w:val="2"/>
          <w:sz w:val="24"/>
          <w:szCs w:val="24"/>
          <w:lang w:val="en-GB"/>
        </w:rPr>
        <w:t>;</w:t>
      </w:r>
    </w:p>
    <w:p w14:paraId="6CAD3076" w14:textId="77777777" w:rsidR="00852AED" w:rsidRPr="00852AED" w:rsidRDefault="00852AED" w:rsidP="00852AED">
      <w:pPr>
        <w:pStyle w:val="ListParagraph"/>
        <w:numPr>
          <w:ilvl w:val="0"/>
          <w:numId w:val="17"/>
        </w:numPr>
        <w:topLinePunct/>
        <w:spacing w:after="240"/>
        <w:ind w:left="714" w:right="227" w:hanging="357"/>
        <w:jc w:val="both"/>
        <w:rPr>
          <w:rFonts w:ascii="Times New Roman" w:eastAsia="Malgun Gothic" w:hAnsi="Times New Roman"/>
          <w:bCs/>
          <w:kern w:val="2"/>
          <w:sz w:val="24"/>
          <w:szCs w:val="24"/>
          <w:lang w:val="en-GB"/>
        </w:rPr>
      </w:pPr>
      <w:r w:rsidRPr="00852AED">
        <w:rPr>
          <w:rFonts w:ascii="Times New Roman" w:eastAsia="Malgun Gothic" w:hAnsi="Times New Roman"/>
          <w:bCs/>
          <w:kern w:val="2"/>
          <w:sz w:val="24"/>
          <w:szCs w:val="24"/>
          <w:lang w:val="en-GB"/>
        </w:rPr>
        <w:t>Ensure that government agencies and State-funded nongovernmental entities cease spreading misleading and defamatory allegations against Jehovah’s Witnesses;</w:t>
      </w:r>
    </w:p>
    <w:p w14:paraId="4B28FE40" w14:textId="2E292BB8" w:rsidR="00852AED" w:rsidRDefault="00852AED" w:rsidP="00852AED">
      <w:pPr>
        <w:pStyle w:val="ListParagraph"/>
        <w:numPr>
          <w:ilvl w:val="0"/>
          <w:numId w:val="17"/>
        </w:numPr>
        <w:topLinePunct/>
        <w:spacing w:after="240"/>
        <w:ind w:left="714" w:right="227" w:hanging="357"/>
        <w:jc w:val="both"/>
        <w:rPr>
          <w:rFonts w:ascii="Times New Roman" w:eastAsia="Malgun Gothic" w:hAnsi="Times New Roman"/>
          <w:bCs/>
          <w:kern w:val="2"/>
          <w:sz w:val="24"/>
          <w:szCs w:val="24"/>
          <w:lang w:val="en-GB"/>
        </w:rPr>
      </w:pPr>
      <w:r w:rsidRPr="00852AED">
        <w:rPr>
          <w:rFonts w:ascii="Times New Roman" w:eastAsia="Malgun Gothic" w:hAnsi="Times New Roman"/>
          <w:bCs/>
          <w:kern w:val="2"/>
          <w:sz w:val="24"/>
          <w:szCs w:val="24"/>
          <w:lang w:val="en-GB"/>
        </w:rPr>
        <w:t>Enforce the established right to correction of untrue or misleading statements in the media;</w:t>
      </w:r>
    </w:p>
    <w:p w14:paraId="60D67099" w14:textId="7983E60D" w:rsidR="00092F55" w:rsidRPr="00852AED" w:rsidRDefault="00852AED" w:rsidP="00FF5A4A">
      <w:pPr>
        <w:pStyle w:val="ListParagraph"/>
        <w:numPr>
          <w:ilvl w:val="0"/>
          <w:numId w:val="17"/>
        </w:numPr>
        <w:topLinePunct/>
        <w:spacing w:after="240"/>
        <w:ind w:left="714" w:right="227" w:hanging="357"/>
        <w:jc w:val="both"/>
        <w:rPr>
          <w:b/>
          <w:kern w:val="2"/>
          <w:lang w:val="en-GB"/>
        </w:rPr>
      </w:pPr>
      <w:r w:rsidRPr="00852AED">
        <w:rPr>
          <w:rFonts w:ascii="Times New Roman" w:eastAsia="Malgun Gothic" w:hAnsi="Times New Roman"/>
          <w:bCs/>
          <w:kern w:val="2"/>
          <w:sz w:val="24"/>
          <w:szCs w:val="24"/>
          <w:lang w:val="en-GB"/>
        </w:rPr>
        <w:t>Abide by its commitment to uphold the fundamental freedoms guaranteed by the Covenant and the Constitution for all citizens, including Jehovah’s Witnesses.</w:t>
      </w:r>
    </w:p>
    <w:sectPr w:rsidR="00092F55" w:rsidRPr="00852AED" w:rsidSect="001210DB">
      <w:headerReference w:type="first" r:id="rId17"/>
      <w:footerReference w:type="first" r:id="rId18"/>
      <w:pgSz w:w="11899" w:h="16838" w:code="9"/>
      <w:pgMar w:top="1134" w:right="1134" w:bottom="1134" w:left="1134"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8B2A3" w14:textId="77777777" w:rsidR="00B14EF2" w:rsidRDefault="00B14EF2">
      <w:r>
        <w:separator/>
      </w:r>
    </w:p>
  </w:endnote>
  <w:endnote w:type="continuationSeparator" w:id="0">
    <w:p w14:paraId="5D22A77D" w14:textId="77777777" w:rsidR="00B14EF2" w:rsidRDefault="00B14EF2">
      <w:r>
        <w:continuationSeparator/>
      </w:r>
    </w:p>
  </w:endnote>
  <w:endnote w:type="continuationNotice" w:id="1">
    <w:p w14:paraId="760AD373" w14:textId="77777777" w:rsidR="00B14EF2" w:rsidRDefault="00B14E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22AFF" w14:textId="77777777" w:rsidR="001E10D4" w:rsidRDefault="001E10D4" w:rsidP="00EE7611">
    <w:pPr>
      <w:pStyle w:val="Footer"/>
      <w:ind w:left="-1134"/>
    </w:pPr>
    <w:r w:rsidRPr="00CA5D32">
      <w:rPr>
        <w:noProof/>
        <w:lang w:eastAsia="en-US"/>
      </w:rPr>
      <w:drawing>
        <wp:inline distT="0" distB="0" distL="0" distR="0" wp14:anchorId="768DF965" wp14:editId="3FA5829D">
          <wp:extent cx="7839360" cy="1066320"/>
          <wp:effectExtent l="0" t="0" r="0" b="635"/>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9360" cy="1066320"/>
                  </a:xfrm>
                  <a:prstGeom prst="rect">
                    <a:avLst/>
                  </a:prstGeom>
                  <a:noFill/>
                  <a:ln>
                    <a:noFill/>
                  </a:ln>
                </pic:spPr>
              </pic:pic>
            </a:graphicData>
          </a:graphic>
        </wp:inline>
      </w:drawing>
    </w:r>
    <w:r>
      <w:rPr>
        <w:noProof/>
        <w:lang w:eastAsia="en-US"/>
      </w:rPr>
      <w:drawing>
        <wp:anchor distT="0" distB="0" distL="114300" distR="114300" simplePos="0" relativeHeight="251656192" behindDoc="1" locked="0" layoutInCell="1" allowOverlap="0" wp14:anchorId="4B90A2AB" wp14:editId="06BD479A">
          <wp:simplePos x="0" y="0"/>
          <wp:positionH relativeFrom="column">
            <wp:posOffset>-720090</wp:posOffset>
          </wp:positionH>
          <wp:positionV relativeFrom="margin">
            <wp:posOffset>9813925</wp:posOffset>
          </wp:positionV>
          <wp:extent cx="7573010" cy="1023620"/>
          <wp:effectExtent l="0" t="0" r="0" b="0"/>
          <wp:wrapTight wrapText="bothSides">
            <wp:wrapPolygon edited="0">
              <wp:start x="0" y="0"/>
              <wp:lineTo x="0" y="21305"/>
              <wp:lineTo x="21571" y="21305"/>
              <wp:lineTo x="21571" y="0"/>
              <wp:lineTo x="0" y="0"/>
            </wp:wrapPolygon>
          </wp:wrapTight>
          <wp:docPr id="27"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3010" cy="10236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57168" w14:textId="77777777" w:rsidR="001E10D4" w:rsidRPr="006B6BF8" w:rsidRDefault="001E10D4"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71B69" w14:textId="77777777" w:rsidR="00B14EF2" w:rsidRDefault="00B14EF2">
      <w:r>
        <w:separator/>
      </w:r>
    </w:p>
  </w:footnote>
  <w:footnote w:type="continuationSeparator" w:id="0">
    <w:p w14:paraId="1B86CB46" w14:textId="77777777" w:rsidR="00B14EF2" w:rsidRDefault="00B14EF2">
      <w:r>
        <w:continuationSeparator/>
      </w:r>
    </w:p>
  </w:footnote>
  <w:footnote w:type="continuationNotice" w:id="1">
    <w:p w14:paraId="7C8125A5" w14:textId="77777777" w:rsidR="00B14EF2" w:rsidRDefault="00B14EF2"/>
  </w:footnote>
  <w:footnote w:id="2">
    <w:p w14:paraId="779F86C0" w14:textId="30000499" w:rsidR="00A62F97" w:rsidRPr="00A62F97" w:rsidRDefault="00A62F97">
      <w:pPr>
        <w:pStyle w:val="FootnoteText"/>
        <w:rPr>
          <w:rFonts w:ascii="Times New Roman" w:hAnsi="Times New Roman"/>
          <w:lang w:val="en-GB"/>
        </w:rPr>
      </w:pPr>
      <w:r w:rsidRPr="00A62F97">
        <w:rPr>
          <w:rStyle w:val="FootnoteReference"/>
          <w:rFonts w:ascii="Times New Roman" w:hAnsi="Times New Roman"/>
        </w:rPr>
        <w:footnoteRef/>
      </w:r>
      <w:r w:rsidRPr="00A62F97">
        <w:rPr>
          <w:rFonts w:ascii="Times New Roman" w:hAnsi="Times New Roman"/>
        </w:rPr>
        <w:t xml:space="preserve"> See, for example</w:t>
      </w:r>
      <w:r w:rsidR="000C20BE">
        <w:rPr>
          <w:rFonts w:ascii="Times New Roman" w:hAnsi="Times New Roman"/>
        </w:rPr>
        <w:t>, ECHR,</w:t>
      </w:r>
      <w:r w:rsidRPr="00A62F97">
        <w:rPr>
          <w:rFonts w:ascii="Times New Roman" w:hAnsi="Times New Roman"/>
        </w:rPr>
        <w:t xml:space="preserve"> </w:t>
      </w:r>
      <w:r w:rsidRPr="00A62F97">
        <w:rPr>
          <w:rFonts w:ascii="Times New Roman" w:hAnsi="Times New Roman"/>
          <w:i/>
        </w:rPr>
        <w:t xml:space="preserve">Tonchev </w:t>
      </w:r>
      <w:r w:rsidR="007A20F1">
        <w:rPr>
          <w:rFonts w:ascii="Times New Roman" w:hAnsi="Times New Roman"/>
          <w:i/>
        </w:rPr>
        <w:t>and Others</w:t>
      </w:r>
      <w:r w:rsidRPr="00A62F97">
        <w:rPr>
          <w:rFonts w:ascii="Times New Roman" w:hAnsi="Times New Roman"/>
          <w:i/>
        </w:rPr>
        <w:t xml:space="preserve"> </w:t>
      </w:r>
      <w:r w:rsidR="007A20F1">
        <w:rPr>
          <w:rFonts w:ascii="Times New Roman" w:hAnsi="Times New Roman"/>
          <w:i/>
        </w:rPr>
        <w:t>v</w:t>
      </w:r>
      <w:r w:rsidRPr="00A62F97">
        <w:rPr>
          <w:rFonts w:ascii="Times New Roman" w:hAnsi="Times New Roman"/>
          <w:i/>
        </w:rPr>
        <w:t>. Bulgari</w:t>
      </w:r>
      <w:r w:rsidR="007A20F1">
        <w:rPr>
          <w:rFonts w:ascii="Times New Roman" w:hAnsi="Times New Roman"/>
          <w:i/>
        </w:rPr>
        <w:t>a</w:t>
      </w:r>
      <w:r w:rsidRPr="00A62F97">
        <w:rPr>
          <w:rFonts w:ascii="Times New Roman" w:hAnsi="Times New Roman"/>
          <w:i/>
        </w:rPr>
        <w:t>,</w:t>
      </w:r>
      <w:r w:rsidRPr="00A62F97">
        <w:rPr>
          <w:rFonts w:ascii="Times New Roman" w:hAnsi="Times New Roman"/>
        </w:rPr>
        <w:t xml:space="preserve"> application </w:t>
      </w:r>
      <w:r w:rsidR="000C20BE">
        <w:rPr>
          <w:rFonts w:ascii="Times New Roman" w:hAnsi="Times New Roman"/>
        </w:rPr>
        <w:t>N</w:t>
      </w:r>
      <w:r w:rsidRPr="00A62F97">
        <w:rPr>
          <w:rFonts w:ascii="Times New Roman" w:hAnsi="Times New Roman"/>
        </w:rPr>
        <w:t>o. 56862/15, 13 December 2022.</w:t>
      </w:r>
    </w:p>
  </w:footnote>
  <w:footnote w:id="3">
    <w:p w14:paraId="4D6936AB" w14:textId="3AB39956" w:rsidR="00FF5A4A" w:rsidRPr="00FF5A4A" w:rsidRDefault="00FF5A4A">
      <w:pPr>
        <w:pStyle w:val="FootnoteText"/>
        <w:rPr>
          <w:rFonts w:ascii="Times New Roman" w:hAnsi="Times New Roman"/>
        </w:rPr>
      </w:pPr>
      <w:r w:rsidRPr="00FF5A4A">
        <w:rPr>
          <w:rStyle w:val="FootnoteReference"/>
          <w:rFonts w:ascii="Times New Roman" w:hAnsi="Times New Roman"/>
        </w:rPr>
        <w:footnoteRef/>
      </w:r>
      <w:r w:rsidRPr="00FF5A4A">
        <w:rPr>
          <w:rFonts w:ascii="Times New Roman" w:hAnsi="Times New Roman"/>
        </w:rPr>
        <w:t xml:space="preserve"> </w:t>
      </w:r>
      <w:r>
        <w:rPr>
          <w:rFonts w:ascii="Times New Roman" w:hAnsi="Times New Roman"/>
        </w:rPr>
        <w:t>This is translated variously as sectarian (or cultic) aberrations, sectarian abuses, etc.</w:t>
      </w:r>
    </w:p>
  </w:footnote>
  <w:footnote w:id="4">
    <w:p w14:paraId="4ABA1A8F" w14:textId="0687F8D1" w:rsidR="00F72F8B" w:rsidRPr="00721208" w:rsidRDefault="00F72F8B">
      <w:pPr>
        <w:pStyle w:val="FootnoteText"/>
        <w:rPr>
          <w:rFonts w:ascii="Times New Roman" w:hAnsi="Times New Roman"/>
          <w:lang w:val="en-GB"/>
        </w:rPr>
      </w:pPr>
      <w:r w:rsidRPr="00F72F8B">
        <w:rPr>
          <w:rStyle w:val="FootnoteReference"/>
          <w:rFonts w:ascii="Times New Roman" w:hAnsi="Times New Roman"/>
        </w:rPr>
        <w:footnoteRef/>
      </w:r>
      <w:r w:rsidRPr="00721208">
        <w:rPr>
          <w:rFonts w:ascii="Times New Roman" w:hAnsi="Times New Roman"/>
          <w:lang w:val="en-GB"/>
        </w:rPr>
        <w:t xml:space="preserve"> See, for example,</w:t>
      </w:r>
      <w:r w:rsidR="000C20BE">
        <w:rPr>
          <w:rFonts w:ascii="Times New Roman" w:hAnsi="Times New Roman"/>
          <w:lang w:val="en-GB"/>
        </w:rPr>
        <w:t xml:space="preserve"> ECHR,</w:t>
      </w:r>
      <w:r w:rsidRPr="00721208">
        <w:rPr>
          <w:rFonts w:ascii="Times New Roman" w:hAnsi="Times New Roman"/>
          <w:lang w:val="en-GB"/>
        </w:rPr>
        <w:t xml:space="preserve"> </w:t>
      </w:r>
      <w:r w:rsidR="00721208" w:rsidRPr="00721208">
        <w:rPr>
          <w:rFonts w:ascii="Times New Roman" w:hAnsi="Times New Roman"/>
          <w:i/>
          <w:lang w:val="en-GB"/>
        </w:rPr>
        <w:t xml:space="preserve">Association Les </w:t>
      </w:r>
      <w:r w:rsidR="00721208" w:rsidRPr="00721208">
        <w:rPr>
          <w:rFonts w:ascii="Times New Roman" w:hAnsi="Times New Roman"/>
          <w:i/>
          <w:lang w:val="en-GB"/>
        </w:rPr>
        <w:t xml:space="preserve">Témoins de Jéhovah v. France, </w:t>
      </w:r>
      <w:r w:rsidR="00721208" w:rsidRPr="00721208">
        <w:rPr>
          <w:rFonts w:ascii="Times New Roman" w:hAnsi="Times New Roman"/>
          <w:lang w:val="en-GB"/>
        </w:rPr>
        <w:t xml:space="preserve">application </w:t>
      </w:r>
      <w:r w:rsidR="000C20BE">
        <w:rPr>
          <w:rFonts w:ascii="Times New Roman" w:hAnsi="Times New Roman"/>
          <w:lang w:val="en-GB"/>
        </w:rPr>
        <w:t>N</w:t>
      </w:r>
      <w:r w:rsidR="00721208" w:rsidRPr="00721208">
        <w:rPr>
          <w:rFonts w:ascii="Times New Roman" w:hAnsi="Times New Roman"/>
          <w:lang w:val="en-GB"/>
        </w:rPr>
        <w:t xml:space="preserve">o. 8916/05, 30 June 2011; </w:t>
      </w:r>
      <w:r w:rsidR="00721208" w:rsidRPr="00721208">
        <w:rPr>
          <w:rFonts w:ascii="Times New Roman" w:hAnsi="Times New Roman"/>
          <w:i/>
          <w:lang w:val="en-GB"/>
        </w:rPr>
        <w:t xml:space="preserve">Jehovah’s Witnesses of Moscow </w:t>
      </w:r>
      <w:r w:rsidR="00772E1F">
        <w:rPr>
          <w:rFonts w:ascii="Times New Roman" w:hAnsi="Times New Roman"/>
          <w:i/>
          <w:lang w:val="en-GB"/>
        </w:rPr>
        <w:t xml:space="preserve">and Others </w:t>
      </w:r>
      <w:r w:rsidR="00721208" w:rsidRPr="00721208">
        <w:rPr>
          <w:rFonts w:ascii="Times New Roman" w:hAnsi="Times New Roman"/>
          <w:i/>
          <w:lang w:val="en-GB"/>
        </w:rPr>
        <w:t xml:space="preserve">v. Russia, </w:t>
      </w:r>
      <w:r w:rsidR="00721208" w:rsidRPr="00721208">
        <w:rPr>
          <w:rFonts w:ascii="Times New Roman" w:hAnsi="Times New Roman"/>
          <w:lang w:val="en-GB"/>
        </w:rPr>
        <w:t xml:space="preserve">application </w:t>
      </w:r>
      <w:r w:rsidR="000C20BE">
        <w:rPr>
          <w:rFonts w:ascii="Times New Roman" w:hAnsi="Times New Roman"/>
          <w:lang w:val="en-GB"/>
        </w:rPr>
        <w:t>N</w:t>
      </w:r>
      <w:r w:rsidR="00721208">
        <w:rPr>
          <w:rFonts w:ascii="Times New Roman" w:hAnsi="Times New Roman"/>
          <w:lang w:val="en-GB"/>
        </w:rPr>
        <w:t xml:space="preserve">o. </w:t>
      </w:r>
      <w:r w:rsidR="00721208" w:rsidRPr="00721208">
        <w:rPr>
          <w:rFonts w:ascii="Times New Roman" w:hAnsi="Times New Roman"/>
          <w:lang w:val="en-GB"/>
        </w:rPr>
        <w:t>302/02</w:t>
      </w:r>
      <w:r w:rsidR="00721208">
        <w:rPr>
          <w:rFonts w:ascii="Times New Roman" w:hAnsi="Times New Roman"/>
          <w:lang w:val="en-GB"/>
        </w:rPr>
        <w:t xml:space="preserve">, 10 June 2010; </w:t>
      </w:r>
      <w:r w:rsidR="000C20BE">
        <w:rPr>
          <w:rFonts w:ascii="Times New Roman" w:hAnsi="Times New Roman"/>
          <w:lang w:val="en-GB"/>
        </w:rPr>
        <w:t xml:space="preserve">and </w:t>
      </w:r>
      <w:r w:rsidR="00721208" w:rsidRPr="00721208">
        <w:rPr>
          <w:rFonts w:ascii="Times New Roman" w:hAnsi="Times New Roman"/>
          <w:i/>
          <w:lang w:val="en-GB"/>
        </w:rPr>
        <w:t>Taganrog LRO and Others v. Russia</w:t>
      </w:r>
      <w:r w:rsidR="00721208">
        <w:rPr>
          <w:rFonts w:ascii="Times New Roman" w:hAnsi="Times New Roman"/>
          <w:i/>
          <w:lang w:val="en-GB"/>
        </w:rPr>
        <w:t xml:space="preserve">, </w:t>
      </w:r>
      <w:r w:rsidR="00721208">
        <w:rPr>
          <w:rFonts w:ascii="Times New Roman" w:hAnsi="Times New Roman"/>
          <w:lang w:val="en-GB"/>
        </w:rPr>
        <w:t xml:space="preserve">application </w:t>
      </w:r>
      <w:r w:rsidR="000C20BE">
        <w:rPr>
          <w:rFonts w:ascii="Times New Roman" w:hAnsi="Times New Roman"/>
          <w:lang w:val="en-GB"/>
        </w:rPr>
        <w:t>N</w:t>
      </w:r>
      <w:r w:rsidR="00721208">
        <w:rPr>
          <w:rFonts w:ascii="Times New Roman" w:hAnsi="Times New Roman"/>
          <w:lang w:val="en-GB"/>
        </w:rPr>
        <w:t>o</w:t>
      </w:r>
      <w:r w:rsidR="00D60270">
        <w:rPr>
          <w:rFonts w:ascii="Times New Roman" w:hAnsi="Times New Roman"/>
          <w:lang w:val="en-GB"/>
        </w:rPr>
        <w:t>s</w:t>
      </w:r>
      <w:r w:rsidR="00721208">
        <w:rPr>
          <w:rFonts w:ascii="Times New Roman" w:hAnsi="Times New Roman"/>
          <w:lang w:val="en-GB"/>
        </w:rPr>
        <w:t xml:space="preserve">. </w:t>
      </w:r>
      <w:r w:rsidR="00721208" w:rsidRPr="00721208">
        <w:rPr>
          <w:rFonts w:ascii="Times New Roman" w:hAnsi="Times New Roman"/>
          <w:lang w:val="en-GB"/>
        </w:rPr>
        <w:t>32401/10 and 19 others</w:t>
      </w:r>
      <w:r w:rsidR="00721208">
        <w:rPr>
          <w:rFonts w:ascii="Times New Roman" w:hAnsi="Times New Roman"/>
          <w:lang w:val="en-GB"/>
        </w:rPr>
        <w:t>, 7 June 2022.</w:t>
      </w:r>
    </w:p>
  </w:footnote>
  <w:footnote w:id="5">
    <w:p w14:paraId="7DB5EC7F" w14:textId="77777777" w:rsidR="00AF1D04" w:rsidRPr="00F51F82" w:rsidRDefault="00AF1D04" w:rsidP="00AF1D04">
      <w:pPr>
        <w:pStyle w:val="FootnoteText"/>
        <w:rPr>
          <w:rFonts w:ascii="Times New Roman" w:hAnsi="Times New Roman"/>
          <w:lang w:val="en-GB"/>
        </w:rPr>
      </w:pPr>
      <w:r w:rsidRPr="00F51F82">
        <w:rPr>
          <w:rStyle w:val="FootnoteReference"/>
          <w:rFonts w:ascii="Times New Roman" w:hAnsi="Times New Roman"/>
        </w:rPr>
        <w:footnoteRef/>
      </w:r>
      <w:r w:rsidRPr="00F51F82">
        <w:rPr>
          <w:rFonts w:ascii="Times New Roman" w:hAnsi="Times New Roman"/>
        </w:rPr>
        <w:t xml:space="preserve"> </w:t>
      </w:r>
      <w:r>
        <w:rPr>
          <w:rFonts w:ascii="Times New Roman" w:hAnsi="Times New Roman"/>
        </w:rPr>
        <w:t>See Annex 1.</w:t>
      </w:r>
    </w:p>
  </w:footnote>
  <w:footnote w:id="6">
    <w:p w14:paraId="1E97EA98" w14:textId="32A29DA2" w:rsidR="00C01C27" w:rsidRPr="00C01C27" w:rsidRDefault="00C01C27">
      <w:pPr>
        <w:pStyle w:val="FootnoteText"/>
        <w:rPr>
          <w:rFonts w:ascii="Times New Roman" w:hAnsi="Times New Roman"/>
          <w:lang w:val="en-GB"/>
        </w:rPr>
      </w:pPr>
      <w:r w:rsidRPr="00C01C27">
        <w:rPr>
          <w:rStyle w:val="FootnoteReference"/>
          <w:rFonts w:ascii="Times New Roman" w:hAnsi="Times New Roman"/>
        </w:rPr>
        <w:footnoteRef/>
      </w:r>
      <w:r w:rsidRPr="00C01C27">
        <w:rPr>
          <w:rFonts w:ascii="Times New Roman" w:hAnsi="Times New Roman"/>
        </w:rPr>
        <w:t xml:space="preserve"> </w:t>
      </w:r>
      <w:r>
        <w:rPr>
          <w:rFonts w:ascii="Times New Roman" w:hAnsi="Times New Roman"/>
        </w:rPr>
        <w:t>See Annex 2</w:t>
      </w:r>
      <w:r w:rsidR="0099719B">
        <w:rPr>
          <w:rFonts w:ascii="Times New Roman" w:hAnsi="Times New Roman"/>
        </w:rPr>
        <w:t>.</w:t>
      </w:r>
    </w:p>
  </w:footnote>
  <w:footnote w:id="7">
    <w:p w14:paraId="66A7D65C" w14:textId="4755D1CE" w:rsidR="00B42226" w:rsidRPr="00B42226" w:rsidRDefault="00B42226">
      <w:pPr>
        <w:pStyle w:val="FootnoteText"/>
        <w:rPr>
          <w:rFonts w:ascii="Times New Roman" w:hAnsi="Times New Roman"/>
          <w:lang w:val="en-GB"/>
        </w:rPr>
      </w:pPr>
      <w:r w:rsidRPr="00B42226">
        <w:rPr>
          <w:rStyle w:val="FootnoteReference"/>
          <w:rFonts w:ascii="Times New Roman" w:hAnsi="Times New Roman"/>
        </w:rPr>
        <w:footnoteRef/>
      </w:r>
      <w:r w:rsidRPr="00B42226">
        <w:rPr>
          <w:rFonts w:ascii="Times New Roman" w:hAnsi="Times New Roman"/>
        </w:rPr>
        <w:t xml:space="preserve"> </w:t>
      </w:r>
      <w:r>
        <w:rPr>
          <w:rFonts w:ascii="Times New Roman" w:hAnsi="Times New Roman"/>
        </w:rPr>
        <w:t>See Annex 3</w:t>
      </w:r>
      <w:r w:rsidR="0099719B">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B8FA3" w14:textId="77777777" w:rsidR="001E10D4" w:rsidRPr="005B0367" w:rsidRDefault="001E10D4" w:rsidP="00DB72EA">
    <w:pPr>
      <w:pStyle w:val="Header"/>
      <w:tabs>
        <w:tab w:val="clear" w:pos="4320"/>
        <w:tab w:val="clear" w:pos="8640"/>
        <w:tab w:val="left" w:pos="0"/>
      </w:tabs>
      <w:jc w:val="left"/>
      <w:rPr>
        <w:szCs w:val="24"/>
        <w:lang w:val="fr-BE"/>
      </w:rPr>
    </w:pPr>
  </w:p>
  <w:p w14:paraId="004233FD" w14:textId="749C0D01" w:rsidR="001E10D4" w:rsidRPr="002A0D25" w:rsidRDefault="00BC63F2" w:rsidP="000F02FB">
    <w:pPr>
      <w:pStyle w:val="Header"/>
      <w:jc w:val="both"/>
      <w:rPr>
        <w:szCs w:val="24"/>
      </w:rPr>
    </w:pPr>
    <w:r w:rsidRPr="002A0D25">
      <w:rPr>
        <w:szCs w:val="24"/>
      </w:rPr>
      <w:t>142nd</w:t>
    </w:r>
    <w:r w:rsidR="00941779" w:rsidRPr="002A0D25">
      <w:rPr>
        <w:szCs w:val="24"/>
      </w:rPr>
      <w:t xml:space="preserve"> session of the United Nations Human Rights Committee – </w:t>
    </w:r>
    <w:r w:rsidRPr="002A0D25">
      <w:rPr>
        <w:szCs w:val="24"/>
      </w:rPr>
      <w:t>14 October–8 November 2024</w:t>
    </w:r>
  </w:p>
  <w:p w14:paraId="06D1273D" w14:textId="5822C137" w:rsidR="001E10D4" w:rsidRPr="002A0D25" w:rsidRDefault="001E10D4" w:rsidP="000F02FB">
    <w:pPr>
      <w:pStyle w:val="Header"/>
      <w:jc w:val="both"/>
      <w:rPr>
        <w:szCs w:val="24"/>
      </w:rPr>
    </w:pPr>
    <w:r w:rsidRPr="002A0D25">
      <w:rPr>
        <w:szCs w:val="24"/>
      </w:rPr>
      <w:t xml:space="preserve">The European Association of Jehovah’s Witnesses, Asia-Pacific Association of Jehovah’s Witnesses, African Association of Jehovah’s Witnesses and </w:t>
    </w:r>
    <w:proofErr w:type="spellStart"/>
    <w:r w:rsidRPr="002A0D25">
      <w:rPr>
        <w:szCs w:val="24"/>
      </w:rPr>
      <w:t>Asociación</w:t>
    </w:r>
    <w:proofErr w:type="spellEnd"/>
    <w:r w:rsidRPr="002A0D25">
      <w:rPr>
        <w:szCs w:val="24"/>
      </w:rPr>
      <w:t xml:space="preserve"> Simple de los </w:t>
    </w:r>
    <w:proofErr w:type="spellStart"/>
    <w:r w:rsidRPr="002A0D25">
      <w:rPr>
        <w:szCs w:val="24"/>
      </w:rPr>
      <w:t>Testigos</w:t>
    </w:r>
    <w:proofErr w:type="spellEnd"/>
    <w:r w:rsidRPr="002A0D25">
      <w:rPr>
        <w:szCs w:val="24"/>
      </w:rPr>
      <w:t xml:space="preserve"> de </w:t>
    </w:r>
    <w:proofErr w:type="spellStart"/>
    <w:r w:rsidRPr="002A0D25">
      <w:rPr>
        <w:szCs w:val="24"/>
      </w:rPr>
      <w:t>Jehová</w:t>
    </w:r>
    <w:proofErr w:type="spellEnd"/>
    <w:r w:rsidRPr="002A0D25">
      <w:rPr>
        <w:szCs w:val="24"/>
      </w:rPr>
      <w:t xml:space="preserve"> </w:t>
    </w:r>
    <w:proofErr w:type="spellStart"/>
    <w:r w:rsidRPr="002A0D25">
      <w:rPr>
        <w:szCs w:val="24"/>
      </w:rPr>
      <w:t>en</w:t>
    </w:r>
    <w:proofErr w:type="spellEnd"/>
    <w:r w:rsidRPr="002A0D25">
      <w:rPr>
        <w:szCs w:val="24"/>
      </w:rPr>
      <w:t xml:space="preserve"> las </w:t>
    </w:r>
    <w:proofErr w:type="spellStart"/>
    <w:r w:rsidRPr="002A0D25">
      <w:rPr>
        <w:szCs w:val="24"/>
      </w:rPr>
      <w:t>Américas</w:t>
    </w:r>
    <w:proofErr w:type="spellEnd"/>
    <w:r w:rsidRPr="002A0D25">
      <w:rPr>
        <w:szCs w:val="24"/>
      </w:rPr>
      <w:t xml:space="preserve"> – </w:t>
    </w:r>
    <w:r w:rsidR="00BC63F2" w:rsidRPr="002A0D25">
      <w:rPr>
        <w:szCs w:val="24"/>
      </w:rPr>
      <w:t>France</w:t>
    </w:r>
  </w:p>
  <w:p w14:paraId="20DAF6BA" w14:textId="335FCC1C" w:rsidR="001E10D4" w:rsidRPr="002C4CDB" w:rsidRDefault="001E10D4" w:rsidP="000F02FB">
    <w:pPr>
      <w:pStyle w:val="Header"/>
      <w:jc w:val="both"/>
      <w:rPr>
        <w:noProof/>
        <w:szCs w:val="24"/>
      </w:rPr>
    </w:pPr>
    <w:r w:rsidRPr="002C4CDB">
      <w:rPr>
        <w:szCs w:val="24"/>
      </w:rPr>
      <w:t xml:space="preserve">Page </w:t>
    </w:r>
    <w:r w:rsidRPr="002C4CDB">
      <w:rPr>
        <w:szCs w:val="24"/>
      </w:rPr>
      <w:fldChar w:fldCharType="begin"/>
    </w:r>
    <w:r w:rsidRPr="002C4CDB">
      <w:rPr>
        <w:szCs w:val="24"/>
      </w:rPr>
      <w:instrText xml:space="preserve"> PAGE   \* MERGEFORMAT </w:instrText>
    </w:r>
    <w:r w:rsidRPr="002C4CDB">
      <w:rPr>
        <w:szCs w:val="24"/>
      </w:rPr>
      <w:fldChar w:fldCharType="separate"/>
    </w:r>
    <w:r w:rsidRPr="002C4CDB">
      <w:rPr>
        <w:noProof/>
        <w:szCs w:val="24"/>
      </w:rPr>
      <w:t>9</w:t>
    </w:r>
    <w:r w:rsidRPr="002C4CDB">
      <w:rPr>
        <w:noProof/>
        <w:szCs w:val="24"/>
      </w:rPr>
      <w:fldChar w:fldCharType="end"/>
    </w:r>
  </w:p>
  <w:p w14:paraId="0B37FBD4" w14:textId="77777777" w:rsidR="001E10D4" w:rsidRPr="00F85F5E" w:rsidRDefault="001E10D4" w:rsidP="000F02FB">
    <w:pPr>
      <w:pStyle w:val="Header"/>
      <w:tabs>
        <w:tab w:val="clear" w:pos="4320"/>
        <w:tab w:val="clear" w:pos="8640"/>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DCA4C" w14:textId="405007AC" w:rsidR="001E10D4" w:rsidRDefault="002A0D25" w:rsidP="00AC671A">
    <w:pPr>
      <w:pStyle w:val="Header"/>
      <w:spacing w:before="1020"/>
      <w:rPr>
        <w:rFonts w:ascii="Constantia" w:hAnsi="Constantia"/>
        <w:smallCaps/>
        <w:spacing w:val="20"/>
        <w:sz w:val="19"/>
        <w:szCs w:val="19"/>
      </w:rPr>
    </w:pPr>
    <w:r>
      <w:rPr>
        <w:rFonts w:ascii="Constantia" w:hAnsi="Constantia"/>
        <w:smallCaps/>
        <w:noProof/>
        <w:spacing w:val="20"/>
        <w:sz w:val="19"/>
        <w:szCs w:val="19"/>
      </w:rPr>
      <w:drawing>
        <wp:anchor distT="0" distB="0" distL="114300" distR="114300" simplePos="0" relativeHeight="251660288" behindDoc="0" locked="0" layoutInCell="1" allowOverlap="1" wp14:anchorId="3B23F238" wp14:editId="3A5C637C">
          <wp:simplePos x="0" y="0"/>
          <wp:positionH relativeFrom="column">
            <wp:posOffset>3120390</wp:posOffset>
          </wp:positionH>
          <wp:positionV relativeFrom="paragraph">
            <wp:posOffset>270964</wp:posOffset>
          </wp:positionV>
          <wp:extent cx="3587750" cy="93472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l="15516" t="11066" r="25750" b="34636"/>
                  <a:stretch/>
                </pic:blipFill>
                <pic:spPr bwMode="auto">
                  <a:xfrm>
                    <a:off x="0" y="0"/>
                    <a:ext cx="3587750" cy="93472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n-US"/>
      </w:rPr>
      <w:drawing>
        <wp:anchor distT="0" distB="0" distL="114300" distR="114300" simplePos="0" relativeHeight="251659264" behindDoc="1" locked="0" layoutInCell="1" allowOverlap="1" wp14:anchorId="6E6A1B6C" wp14:editId="34EC46B8">
          <wp:simplePos x="0" y="0"/>
          <wp:positionH relativeFrom="column">
            <wp:posOffset>-401454</wp:posOffset>
          </wp:positionH>
          <wp:positionV relativeFrom="paragraph">
            <wp:posOffset>-36195</wp:posOffset>
          </wp:positionV>
          <wp:extent cx="3478104" cy="1848021"/>
          <wp:effectExtent l="0" t="0" r="8255" b="0"/>
          <wp:wrapNone/>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
                    <a:extLst>
                      <a:ext uri="{28A0092B-C50C-407E-A947-70E740481C1C}">
                        <a14:useLocalDpi xmlns:a14="http://schemas.microsoft.com/office/drawing/2010/main" val="0"/>
                      </a:ext>
                    </a:extLst>
                  </a:blip>
                  <a:srcRect l="24214" r="25628" b="-8"/>
                  <a:stretch/>
                </pic:blipFill>
                <pic:spPr bwMode="auto">
                  <a:xfrm>
                    <a:off x="0" y="0"/>
                    <a:ext cx="3478104" cy="184802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10D4">
      <w:rPr>
        <w:rFonts w:ascii="Constantia" w:hAnsi="Constantia"/>
        <w:smallCaps/>
        <w:spacing w:val="20"/>
        <w:sz w:val="19"/>
        <w:szCs w:val="19"/>
      </w:rPr>
      <w:t xml:space="preserve"> </w:t>
    </w:r>
  </w:p>
  <w:p w14:paraId="17C6B149" w14:textId="5DC41DE0" w:rsidR="001E10D4" w:rsidRDefault="002A0D25" w:rsidP="009A3E9D">
    <w:pPr>
      <w:pStyle w:val="Header"/>
      <w:tabs>
        <w:tab w:val="left" w:pos="8007"/>
      </w:tabs>
      <w:spacing w:before="1020"/>
      <w:jc w:val="left"/>
      <w:rPr>
        <w:rFonts w:ascii="Constantia" w:hAnsi="Constantia"/>
        <w:smallCaps/>
        <w:spacing w:val="20"/>
        <w:sz w:val="19"/>
        <w:szCs w:val="19"/>
      </w:rPr>
    </w:pPr>
    <w:r w:rsidRPr="002A0D25">
      <w:rPr>
        <w:rFonts w:eastAsia="Malgun Gothic"/>
        <w:noProof/>
      </w:rPr>
      <w:drawing>
        <wp:anchor distT="0" distB="0" distL="114300" distR="114300" simplePos="0" relativeHeight="251663360" behindDoc="0" locked="0" layoutInCell="1" allowOverlap="1" wp14:anchorId="63C8D48B" wp14:editId="181C3104">
          <wp:simplePos x="0" y="0"/>
          <wp:positionH relativeFrom="column">
            <wp:posOffset>3243943</wp:posOffset>
          </wp:positionH>
          <wp:positionV relativeFrom="paragraph">
            <wp:posOffset>577759</wp:posOffset>
          </wp:positionV>
          <wp:extent cx="3340100" cy="1351280"/>
          <wp:effectExtent l="0" t="0" r="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noChangeArrowheads="1"/>
                  </pic:cNvPicPr>
                </pic:nvPicPr>
                <pic:blipFill>
                  <a:blip r:embed="rId3">
                    <a:extLst>
                      <a:ext uri="{28A0092B-C50C-407E-A947-70E740481C1C}">
                        <a14:useLocalDpi xmlns:a14="http://schemas.microsoft.com/office/drawing/2010/main" val="0"/>
                      </a:ext>
                    </a:extLst>
                  </a:blip>
                  <a:srcRect l="23566" r="25177"/>
                  <a:stretch>
                    <a:fillRect/>
                  </a:stretch>
                </pic:blipFill>
                <pic:spPr bwMode="auto">
                  <a:xfrm>
                    <a:off x="0" y="0"/>
                    <a:ext cx="3340100" cy="1351280"/>
                  </a:xfrm>
                  <a:prstGeom prst="rect">
                    <a:avLst/>
                  </a:prstGeom>
                  <a:noFill/>
                  <a:ln>
                    <a:noFill/>
                  </a:ln>
                </pic:spPr>
              </pic:pic>
            </a:graphicData>
          </a:graphic>
          <wp14:sizeRelH relativeFrom="page">
            <wp14:pctWidth>0</wp14:pctWidth>
          </wp14:sizeRelH>
          <wp14:sizeRelV relativeFrom="page">
            <wp14:pctHeight>0</wp14:pctHeight>
          </wp14:sizeRelV>
        </wp:anchor>
      </w:drawing>
    </w:r>
    <w:r w:rsidR="001E10D4">
      <w:rPr>
        <w:rFonts w:ascii="Constantia" w:hAnsi="Constantia"/>
        <w:smallCaps/>
        <w:spacing w:val="20"/>
        <w:sz w:val="19"/>
        <w:szCs w:val="19"/>
      </w:rPr>
      <w:tab/>
    </w:r>
  </w:p>
  <w:p w14:paraId="3C8BF1BF" w14:textId="29FED2F6" w:rsidR="001E10D4" w:rsidRDefault="001E10D4">
    <w:pPr>
      <w:pStyle w:val="Header"/>
      <w:rPr>
        <w:rFonts w:eastAsia="Malgun Gothic"/>
      </w:rPr>
    </w:pPr>
  </w:p>
  <w:p w14:paraId="61147A7C" w14:textId="416C6E6C" w:rsidR="002A0D25" w:rsidRDefault="002A0D25">
    <w:pPr>
      <w:pStyle w:val="Header"/>
      <w:rPr>
        <w:rFonts w:eastAsia="Malgun Gothic"/>
      </w:rPr>
    </w:pPr>
    <w:r w:rsidRPr="002A0D25">
      <w:rPr>
        <w:rFonts w:eastAsia="Malgun Gothic"/>
        <w:noProof/>
      </w:rPr>
      <w:drawing>
        <wp:anchor distT="0" distB="0" distL="114300" distR="114300" simplePos="0" relativeHeight="251662336" behindDoc="0" locked="0" layoutInCell="1" allowOverlap="1" wp14:anchorId="081D3BCD" wp14:editId="4D171725">
          <wp:simplePos x="0" y="0"/>
          <wp:positionH relativeFrom="column">
            <wp:posOffset>-406908</wp:posOffset>
          </wp:positionH>
          <wp:positionV relativeFrom="paragraph">
            <wp:posOffset>219075</wp:posOffset>
          </wp:positionV>
          <wp:extent cx="3470910" cy="7512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2"/>
                  <pic:cNvPicPr>
                    <a:picLocks noChangeAspect="1" noChangeArrowheads="1"/>
                  </pic:cNvPicPr>
                </pic:nvPicPr>
                <pic:blipFill>
                  <a:blip r:embed="rId4">
                    <a:extLst>
                      <a:ext uri="{28A0092B-C50C-407E-A947-70E740481C1C}">
                        <a14:useLocalDpi xmlns:a14="http://schemas.microsoft.com/office/drawing/2010/main" val="0"/>
                      </a:ext>
                    </a:extLst>
                  </a:blip>
                  <a:srcRect r="38177"/>
                  <a:stretch>
                    <a:fillRect/>
                  </a:stretch>
                </pic:blipFill>
                <pic:spPr bwMode="auto">
                  <a:xfrm>
                    <a:off x="0" y="0"/>
                    <a:ext cx="3470910" cy="751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D6E1D4" w14:textId="45C5697B" w:rsidR="002A0D25" w:rsidRDefault="002A0D25">
    <w:pPr>
      <w:pStyle w:val="Header"/>
      <w:rPr>
        <w:rFonts w:eastAsia="Malgun Gothic"/>
      </w:rPr>
    </w:pPr>
  </w:p>
  <w:p w14:paraId="3A1F8805" w14:textId="7888C7E0" w:rsidR="002A0D25" w:rsidRDefault="002A0D25">
    <w:pPr>
      <w:pStyle w:val="Header"/>
      <w:rPr>
        <w:rFonts w:eastAsia="Malgun Gothic"/>
      </w:rPr>
    </w:pPr>
  </w:p>
  <w:p w14:paraId="53921740" w14:textId="2692C712" w:rsidR="002A0D25" w:rsidRDefault="002A0D25">
    <w:pPr>
      <w:pStyle w:val="Header"/>
      <w:rPr>
        <w:rFonts w:eastAsia="Malgun Gothic"/>
      </w:rPr>
    </w:pPr>
  </w:p>
  <w:p w14:paraId="67EBC8B1" w14:textId="5B7F0F42" w:rsidR="002A0D25" w:rsidRDefault="002A0D25">
    <w:pPr>
      <w:pStyle w:val="Header"/>
      <w:rPr>
        <w:rFonts w:eastAsia="Malgun Gothic"/>
      </w:rPr>
    </w:pPr>
  </w:p>
  <w:p w14:paraId="2359DA01" w14:textId="77777777" w:rsidR="002A0D25" w:rsidRPr="002A0D25" w:rsidRDefault="002A0D25">
    <w:pPr>
      <w:pStyle w:val="Header"/>
      <w:rPr>
        <w:rFonts w:eastAsia="Malgun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4FDA1" w14:textId="77777777" w:rsidR="001E10D4" w:rsidRDefault="001E10D4" w:rsidP="00CE2B3D">
    <w:pPr>
      <w:pStyle w:val="Header"/>
      <w:jc w:val="left"/>
      <w:rPr>
        <w:szCs w:val="24"/>
      </w:rPr>
    </w:pPr>
  </w:p>
  <w:p w14:paraId="42B11922" w14:textId="734D3924" w:rsidR="00941779" w:rsidRPr="008A54C5" w:rsidRDefault="00BC63F2" w:rsidP="00941779">
    <w:pPr>
      <w:pStyle w:val="Header"/>
      <w:jc w:val="left"/>
      <w:rPr>
        <w:szCs w:val="24"/>
      </w:rPr>
    </w:pPr>
    <w:r w:rsidRPr="008A54C5">
      <w:rPr>
        <w:szCs w:val="24"/>
      </w:rPr>
      <w:t xml:space="preserve">142nd </w:t>
    </w:r>
    <w:r w:rsidR="00941779" w:rsidRPr="008A54C5">
      <w:rPr>
        <w:szCs w:val="24"/>
      </w:rPr>
      <w:t xml:space="preserve">session of the United Nations Human Rights Committee – </w:t>
    </w:r>
    <w:r w:rsidRPr="008A54C5">
      <w:rPr>
        <w:szCs w:val="24"/>
      </w:rPr>
      <w:t>14 October–8 November 2024</w:t>
    </w:r>
  </w:p>
  <w:p w14:paraId="1AD21871" w14:textId="74961628" w:rsidR="001E10D4" w:rsidRPr="008A54C5" w:rsidRDefault="00941779" w:rsidP="000F02FB">
    <w:pPr>
      <w:pStyle w:val="Header"/>
      <w:jc w:val="both"/>
      <w:rPr>
        <w:rFonts w:eastAsia="Malgun Gothic"/>
        <w:bCs/>
        <w:kern w:val="2"/>
        <w:szCs w:val="24"/>
      </w:rPr>
    </w:pPr>
    <w:r w:rsidRPr="008A54C5">
      <w:rPr>
        <w:szCs w:val="24"/>
      </w:rPr>
      <w:t xml:space="preserve">The European Association of Jehovah’s Witnesses, Asia-Pacific Association of Jehovah’s Witnesses, African Association of Jehovah’s Witnesses and </w:t>
    </w:r>
    <w:proofErr w:type="spellStart"/>
    <w:r w:rsidRPr="008A54C5">
      <w:rPr>
        <w:szCs w:val="24"/>
      </w:rPr>
      <w:t>Asociación</w:t>
    </w:r>
    <w:proofErr w:type="spellEnd"/>
    <w:r w:rsidRPr="008A54C5">
      <w:rPr>
        <w:szCs w:val="24"/>
      </w:rPr>
      <w:t xml:space="preserve"> Simple de los </w:t>
    </w:r>
    <w:proofErr w:type="spellStart"/>
    <w:r w:rsidRPr="008A54C5">
      <w:rPr>
        <w:szCs w:val="24"/>
      </w:rPr>
      <w:t>Testigos</w:t>
    </w:r>
    <w:proofErr w:type="spellEnd"/>
    <w:r w:rsidRPr="008A54C5">
      <w:rPr>
        <w:szCs w:val="24"/>
      </w:rPr>
      <w:t xml:space="preserve"> de </w:t>
    </w:r>
    <w:proofErr w:type="spellStart"/>
    <w:r w:rsidRPr="008A54C5">
      <w:rPr>
        <w:szCs w:val="24"/>
      </w:rPr>
      <w:t>Jehová</w:t>
    </w:r>
    <w:proofErr w:type="spellEnd"/>
    <w:r w:rsidRPr="008A54C5">
      <w:rPr>
        <w:szCs w:val="24"/>
      </w:rPr>
      <w:t xml:space="preserve"> </w:t>
    </w:r>
    <w:proofErr w:type="spellStart"/>
    <w:r w:rsidRPr="008A54C5">
      <w:rPr>
        <w:szCs w:val="24"/>
      </w:rPr>
      <w:t>en</w:t>
    </w:r>
    <w:proofErr w:type="spellEnd"/>
    <w:r w:rsidRPr="008A54C5">
      <w:rPr>
        <w:szCs w:val="24"/>
      </w:rPr>
      <w:t xml:space="preserve"> las </w:t>
    </w:r>
    <w:proofErr w:type="spellStart"/>
    <w:r w:rsidRPr="008A54C5">
      <w:rPr>
        <w:szCs w:val="24"/>
      </w:rPr>
      <w:t>Américas</w:t>
    </w:r>
    <w:proofErr w:type="spellEnd"/>
    <w:r w:rsidRPr="008A54C5">
      <w:rPr>
        <w:szCs w:val="24"/>
      </w:rPr>
      <w:t xml:space="preserve"> – </w:t>
    </w:r>
    <w:r w:rsidR="00BC63F2" w:rsidRPr="008A54C5">
      <w:rPr>
        <w:szCs w:val="24"/>
      </w:rPr>
      <w:t>France</w:t>
    </w:r>
  </w:p>
  <w:p w14:paraId="009742B2" w14:textId="7F73DC29" w:rsidR="001E10D4" w:rsidRPr="00804534" w:rsidRDefault="001E10D4" w:rsidP="00C6442E">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p w14:paraId="45E6648E" w14:textId="77777777" w:rsidR="001E10D4" w:rsidRPr="00804534" w:rsidRDefault="001E10D4"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67219"/>
    <w:multiLevelType w:val="hybridMultilevel"/>
    <w:tmpl w:val="0E3ED694"/>
    <w:lvl w:ilvl="0" w:tplc="21B44DFC">
      <w:start w:val="1"/>
      <w:numFmt w:val="decimal"/>
      <w:lvlText w:val="%1."/>
      <w:lvlJc w:val="left"/>
      <w:pPr>
        <w:ind w:left="400" w:hanging="400"/>
      </w:pPr>
      <w:rPr>
        <w:rFonts w:ascii="Times New Roman" w:hAnsi="Times New Roman" w:cs="Times New Roman" w:hint="default"/>
        <w:b w:val="0"/>
        <w:color w:val="auto"/>
        <w:sz w:val="24"/>
        <w:szCs w:val="24"/>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C25255D"/>
    <w:multiLevelType w:val="multilevel"/>
    <w:tmpl w:val="20A49E2A"/>
    <w:lvl w:ilvl="0">
      <w:start w:val="1"/>
      <w:numFmt w:val="upperRoman"/>
      <w:pStyle w:val="WGHFactumL1"/>
      <w:suff w:val="nothing"/>
      <w:lvlText w:val="Part %1 — "/>
      <w:lvlJc w:val="left"/>
      <w:pPr>
        <w:ind w:left="-180" w:firstLine="0"/>
      </w:pPr>
      <w:rPr>
        <w:rFonts w:hint="default"/>
        <w:b/>
        <w:i w:val="0"/>
        <w:caps/>
        <w:smallCaps w:val="0"/>
      </w:rPr>
    </w:lvl>
    <w:lvl w:ilvl="1">
      <w:start w:val="1"/>
      <w:numFmt w:val="upperLetter"/>
      <w:pStyle w:val="WGHFactumL2"/>
      <w:lvlText w:val="%2."/>
      <w:lvlJc w:val="left"/>
      <w:pPr>
        <w:tabs>
          <w:tab w:val="num" w:pos="540"/>
        </w:tabs>
        <w:ind w:left="540" w:hanging="720"/>
      </w:pPr>
      <w:rPr>
        <w:rFonts w:hint="default"/>
        <w:b/>
        <w:i w:val="0"/>
      </w:rPr>
    </w:lvl>
    <w:lvl w:ilvl="2">
      <w:start w:val="1"/>
      <w:numFmt w:val="lowerRoman"/>
      <w:pStyle w:val="WGHFactumL3"/>
      <w:lvlText w:val="(%3)"/>
      <w:lvlJc w:val="left"/>
      <w:pPr>
        <w:tabs>
          <w:tab w:val="num" w:pos="1260"/>
        </w:tabs>
        <w:ind w:left="1260" w:hanging="720"/>
      </w:pPr>
      <w:rPr>
        <w:rFonts w:hint="default"/>
        <w:b/>
        <w:i w:val="0"/>
      </w:rPr>
    </w:lvl>
    <w:lvl w:ilvl="3">
      <w:start w:val="1"/>
      <w:numFmt w:val="lowerLetter"/>
      <w:pStyle w:val="WGHFactumL4"/>
      <w:lvlText w:val="(%4)"/>
      <w:lvlJc w:val="left"/>
      <w:pPr>
        <w:tabs>
          <w:tab w:val="num" w:pos="1980"/>
        </w:tabs>
        <w:ind w:left="1980" w:hanging="720"/>
      </w:pPr>
      <w:rPr>
        <w:rFonts w:hint="default"/>
        <w:b/>
        <w:i w:val="0"/>
      </w:rPr>
    </w:lvl>
    <w:lvl w:ilvl="4">
      <w:start w:val="1"/>
      <w:numFmt w:val="decimal"/>
      <w:lvlRestart w:val="0"/>
      <w:pStyle w:val="WGHFactumL5"/>
      <w:lvlText w:val="%5."/>
      <w:lvlJc w:val="left"/>
      <w:pPr>
        <w:tabs>
          <w:tab w:val="num" w:pos="540"/>
        </w:tabs>
        <w:ind w:left="-180" w:firstLine="0"/>
      </w:pPr>
      <w:rPr>
        <w:rFonts w:hint="default"/>
      </w:rPr>
    </w:lvl>
    <w:lvl w:ilvl="5">
      <w:start w:val="1"/>
      <w:numFmt w:val="lowerLetter"/>
      <w:pStyle w:val="WGHFactumL6"/>
      <w:lvlText w:val="(%6)"/>
      <w:lvlJc w:val="left"/>
      <w:pPr>
        <w:tabs>
          <w:tab w:val="num" w:pos="1260"/>
        </w:tabs>
        <w:ind w:left="1260" w:hanging="720"/>
      </w:pPr>
      <w:rPr>
        <w:rFonts w:hint="default"/>
      </w:rPr>
    </w:lvl>
    <w:lvl w:ilvl="6">
      <w:start w:val="1"/>
      <w:numFmt w:val="lowerRoman"/>
      <w:pStyle w:val="WGHFactumL7"/>
      <w:lvlText w:val="(%7)"/>
      <w:lvlJc w:val="left"/>
      <w:pPr>
        <w:tabs>
          <w:tab w:val="num" w:pos="1980"/>
        </w:tabs>
        <w:ind w:left="1980" w:hanging="720"/>
      </w:pPr>
      <w:rPr>
        <w:rFonts w:hint="default"/>
      </w:rPr>
    </w:lvl>
    <w:lvl w:ilvl="7">
      <w:start w:val="1"/>
      <w:numFmt w:val="upperLetter"/>
      <w:pStyle w:val="WGHFactumL8"/>
      <w:lvlText w:val="%8."/>
      <w:lvlJc w:val="left"/>
      <w:pPr>
        <w:tabs>
          <w:tab w:val="num" w:pos="2700"/>
        </w:tabs>
        <w:ind w:left="2700" w:hanging="720"/>
      </w:pPr>
      <w:rPr>
        <w:rFonts w:hint="default"/>
      </w:rPr>
    </w:lvl>
    <w:lvl w:ilvl="8">
      <w:start w:val="1"/>
      <w:numFmt w:val="cardinalText"/>
      <w:lvlRestart w:val="0"/>
      <w:pStyle w:val="WGHFactumL9"/>
      <w:lvlText w:val="Issue %9:"/>
      <w:lvlJc w:val="left"/>
      <w:pPr>
        <w:tabs>
          <w:tab w:val="num" w:pos="1980"/>
        </w:tabs>
        <w:ind w:left="1620" w:hanging="1800"/>
      </w:pPr>
      <w:rPr>
        <w:rFonts w:hint="default"/>
        <w:caps/>
        <w:smallCaps w:val="0"/>
      </w:rPr>
    </w:lvl>
  </w:abstractNum>
  <w:abstractNum w:abstractNumId="2" w15:restartNumberingAfterBreak="0">
    <w:nsid w:val="1A0E4C95"/>
    <w:multiLevelType w:val="hybridMultilevel"/>
    <w:tmpl w:val="3992EFA2"/>
    <w:lvl w:ilvl="0" w:tplc="B052E6A8">
      <w:start w:val="1"/>
      <w:numFmt w:val="decimal"/>
      <w:lvlText w:val="(%1)"/>
      <w:lvlJc w:val="left"/>
      <w:pPr>
        <w:ind w:left="720" w:hanging="360"/>
      </w:pPr>
      <w:rPr>
        <w:rFonts w:hint="default"/>
        <w:b w:val="0"/>
        <w:color w:val="auto"/>
      </w:rPr>
    </w:lvl>
    <w:lvl w:ilvl="1" w:tplc="21B44DFC">
      <w:start w:val="1"/>
      <w:numFmt w:val="decimal"/>
      <w:lvlText w:val="%2."/>
      <w:lvlJc w:val="left"/>
      <w:pPr>
        <w:ind w:left="435" w:hanging="435"/>
      </w:pPr>
      <w:rPr>
        <w:rFonts w:ascii="Times New Roman" w:hAnsi="Times New Roman" w:cs="Times New Roman" w:hint="default"/>
        <w:b w:val="0"/>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3" w15:restartNumberingAfterBreak="0">
    <w:nsid w:val="1B926899"/>
    <w:multiLevelType w:val="hybridMultilevel"/>
    <w:tmpl w:val="45E4C73A"/>
    <w:lvl w:ilvl="0" w:tplc="BA8636D0">
      <w:start w:val="1"/>
      <w:numFmt w:val="lowerLetter"/>
      <w:lvlText w:val="%1."/>
      <w:lvlJc w:val="left"/>
      <w:pPr>
        <w:ind w:left="800" w:hanging="400"/>
      </w:pPr>
      <w:rPr>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A901E92"/>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tentative="1">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5" w15:restartNumberingAfterBreak="0">
    <w:nsid w:val="2C236759"/>
    <w:multiLevelType w:val="hybridMultilevel"/>
    <w:tmpl w:val="413E386A"/>
    <w:lvl w:ilvl="0" w:tplc="B052E6A8">
      <w:start w:val="1"/>
      <w:numFmt w:val="decimal"/>
      <w:lvlText w:val="(%1)"/>
      <w:lvlJc w:val="left"/>
      <w:pPr>
        <w:ind w:left="720" w:hanging="360"/>
      </w:pPr>
      <w:rPr>
        <w:rFonts w:hint="default"/>
        <w:b w:val="0"/>
        <w:color w:val="auto"/>
      </w:rPr>
    </w:lvl>
    <w:lvl w:ilvl="1" w:tplc="21B44DFC">
      <w:start w:val="1"/>
      <w:numFmt w:val="decimal"/>
      <w:lvlText w:val="%2."/>
      <w:lvlJc w:val="left"/>
      <w:pPr>
        <w:ind w:left="435" w:hanging="435"/>
      </w:pPr>
      <w:rPr>
        <w:rFonts w:ascii="Times New Roman" w:hAnsi="Times New Roman" w:cs="Times New Roman" w:hint="default"/>
        <w:b w:val="0"/>
        <w:color w:val="auto"/>
        <w:sz w:val="24"/>
        <w:szCs w:val="24"/>
      </w:rPr>
    </w:lvl>
    <w:lvl w:ilvl="2" w:tplc="D89A1990" w:tentative="1">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6" w15:restartNumberingAfterBreak="0">
    <w:nsid w:val="34E9020F"/>
    <w:multiLevelType w:val="hybridMultilevel"/>
    <w:tmpl w:val="5C7ED42A"/>
    <w:lvl w:ilvl="0" w:tplc="B052E6A8">
      <w:start w:val="1"/>
      <w:numFmt w:val="decimal"/>
      <w:lvlText w:val="(%1)"/>
      <w:lvlJc w:val="left"/>
      <w:pPr>
        <w:ind w:left="720" w:hanging="360"/>
      </w:pPr>
      <w:rPr>
        <w:rFonts w:hint="default"/>
        <w:b w:val="0"/>
        <w:color w:val="auto"/>
      </w:rPr>
    </w:lvl>
    <w:lvl w:ilvl="1" w:tplc="08090001">
      <w:start w:val="1"/>
      <w:numFmt w:val="bullet"/>
      <w:lvlText w:val=""/>
      <w:lvlJc w:val="left"/>
      <w:pPr>
        <w:ind w:left="435" w:hanging="435"/>
      </w:pPr>
      <w:rPr>
        <w:rFonts w:ascii="Symbol" w:hAnsi="Symbol" w:hint="default"/>
        <w:b w:val="0"/>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7" w15:restartNumberingAfterBreak="0">
    <w:nsid w:val="35D20102"/>
    <w:multiLevelType w:val="hybridMultilevel"/>
    <w:tmpl w:val="AE800F9C"/>
    <w:lvl w:ilvl="0" w:tplc="4CCE0A88">
      <w:start w:val="1"/>
      <w:numFmt w:val="bullet"/>
      <w:lvlText w:val="•"/>
      <w:lvlJc w:val="left"/>
      <w:pPr>
        <w:tabs>
          <w:tab w:val="num" w:pos="720"/>
        </w:tabs>
        <w:ind w:left="720" w:hanging="360"/>
      </w:pPr>
      <w:rPr>
        <w:rFonts w:ascii="Arial" w:hAnsi="Arial" w:cs="Times New Roman" w:hint="default"/>
      </w:rPr>
    </w:lvl>
    <w:lvl w:ilvl="1" w:tplc="511AC186">
      <w:start w:val="1"/>
      <w:numFmt w:val="bullet"/>
      <w:lvlText w:val="•"/>
      <w:lvlJc w:val="left"/>
      <w:pPr>
        <w:tabs>
          <w:tab w:val="num" w:pos="1440"/>
        </w:tabs>
        <w:ind w:left="1440" w:hanging="360"/>
      </w:pPr>
      <w:rPr>
        <w:rFonts w:ascii="Arial" w:hAnsi="Arial" w:cs="Times New Roman" w:hint="default"/>
      </w:rPr>
    </w:lvl>
    <w:lvl w:ilvl="2" w:tplc="CD70FF5A">
      <w:start w:val="1"/>
      <w:numFmt w:val="bullet"/>
      <w:lvlText w:val="•"/>
      <w:lvlJc w:val="left"/>
      <w:pPr>
        <w:tabs>
          <w:tab w:val="num" w:pos="2160"/>
        </w:tabs>
        <w:ind w:left="2160" w:hanging="360"/>
      </w:pPr>
      <w:rPr>
        <w:rFonts w:ascii="Arial" w:hAnsi="Arial" w:cs="Times New Roman" w:hint="default"/>
      </w:rPr>
    </w:lvl>
    <w:lvl w:ilvl="3" w:tplc="AEF44A56">
      <w:start w:val="1"/>
      <w:numFmt w:val="bullet"/>
      <w:lvlText w:val="•"/>
      <w:lvlJc w:val="left"/>
      <w:pPr>
        <w:tabs>
          <w:tab w:val="num" w:pos="2880"/>
        </w:tabs>
        <w:ind w:left="2880" w:hanging="360"/>
      </w:pPr>
      <w:rPr>
        <w:rFonts w:ascii="Arial" w:hAnsi="Arial" w:cs="Times New Roman" w:hint="default"/>
      </w:rPr>
    </w:lvl>
    <w:lvl w:ilvl="4" w:tplc="3968D7A8">
      <w:start w:val="1"/>
      <w:numFmt w:val="bullet"/>
      <w:lvlText w:val="•"/>
      <w:lvlJc w:val="left"/>
      <w:pPr>
        <w:tabs>
          <w:tab w:val="num" w:pos="3600"/>
        </w:tabs>
        <w:ind w:left="3600" w:hanging="360"/>
      </w:pPr>
      <w:rPr>
        <w:rFonts w:ascii="Arial" w:hAnsi="Arial" w:cs="Times New Roman" w:hint="default"/>
      </w:rPr>
    </w:lvl>
    <w:lvl w:ilvl="5" w:tplc="EF960486">
      <w:start w:val="1"/>
      <w:numFmt w:val="bullet"/>
      <w:lvlText w:val="•"/>
      <w:lvlJc w:val="left"/>
      <w:pPr>
        <w:tabs>
          <w:tab w:val="num" w:pos="4320"/>
        </w:tabs>
        <w:ind w:left="4320" w:hanging="360"/>
      </w:pPr>
      <w:rPr>
        <w:rFonts w:ascii="Arial" w:hAnsi="Arial" w:cs="Times New Roman" w:hint="default"/>
      </w:rPr>
    </w:lvl>
    <w:lvl w:ilvl="6" w:tplc="F336FAF8">
      <w:start w:val="1"/>
      <w:numFmt w:val="bullet"/>
      <w:lvlText w:val="•"/>
      <w:lvlJc w:val="left"/>
      <w:pPr>
        <w:tabs>
          <w:tab w:val="num" w:pos="5040"/>
        </w:tabs>
        <w:ind w:left="5040" w:hanging="360"/>
      </w:pPr>
      <w:rPr>
        <w:rFonts w:ascii="Arial" w:hAnsi="Arial" w:cs="Times New Roman" w:hint="default"/>
      </w:rPr>
    </w:lvl>
    <w:lvl w:ilvl="7" w:tplc="B164D6E0">
      <w:start w:val="1"/>
      <w:numFmt w:val="bullet"/>
      <w:lvlText w:val="•"/>
      <w:lvlJc w:val="left"/>
      <w:pPr>
        <w:tabs>
          <w:tab w:val="num" w:pos="5760"/>
        </w:tabs>
        <w:ind w:left="5760" w:hanging="360"/>
      </w:pPr>
      <w:rPr>
        <w:rFonts w:ascii="Arial" w:hAnsi="Arial" w:cs="Times New Roman" w:hint="default"/>
      </w:rPr>
    </w:lvl>
    <w:lvl w:ilvl="8" w:tplc="F5F428F0">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44B058A4"/>
    <w:multiLevelType w:val="hybridMultilevel"/>
    <w:tmpl w:val="995CE9E2"/>
    <w:lvl w:ilvl="0" w:tplc="70B67FB8">
      <w:start w:val="1"/>
      <w:numFmt w:val="bullet"/>
      <w:lvlText w:val=""/>
      <w:lvlJc w:val="left"/>
      <w:pPr>
        <w:ind w:left="360" w:hanging="360"/>
      </w:pPr>
      <w:rPr>
        <w:rFonts w:ascii="Symbol" w:hAnsi="Symbol" w:hint="default"/>
      </w:rPr>
    </w:lvl>
    <w:lvl w:ilvl="1" w:tplc="315CF1FC" w:tentative="1">
      <w:start w:val="1"/>
      <w:numFmt w:val="bullet"/>
      <w:lvlText w:val="o"/>
      <w:lvlJc w:val="left"/>
      <w:pPr>
        <w:ind w:left="1080" w:hanging="360"/>
      </w:pPr>
      <w:rPr>
        <w:rFonts w:ascii="Courier New" w:hAnsi="Courier New" w:cs="Courier New" w:hint="default"/>
      </w:rPr>
    </w:lvl>
    <w:lvl w:ilvl="2" w:tplc="EA80F410" w:tentative="1">
      <w:start w:val="1"/>
      <w:numFmt w:val="bullet"/>
      <w:lvlText w:val=""/>
      <w:lvlJc w:val="left"/>
      <w:pPr>
        <w:ind w:left="1800" w:hanging="360"/>
      </w:pPr>
      <w:rPr>
        <w:rFonts w:ascii="Wingdings" w:hAnsi="Wingdings" w:hint="default"/>
      </w:rPr>
    </w:lvl>
    <w:lvl w:ilvl="3" w:tplc="9EA23A0A" w:tentative="1">
      <w:start w:val="1"/>
      <w:numFmt w:val="bullet"/>
      <w:lvlText w:val=""/>
      <w:lvlJc w:val="left"/>
      <w:pPr>
        <w:ind w:left="2520" w:hanging="360"/>
      </w:pPr>
      <w:rPr>
        <w:rFonts w:ascii="Symbol" w:hAnsi="Symbol" w:hint="default"/>
      </w:rPr>
    </w:lvl>
    <w:lvl w:ilvl="4" w:tplc="E93E9408" w:tentative="1">
      <w:start w:val="1"/>
      <w:numFmt w:val="bullet"/>
      <w:lvlText w:val="o"/>
      <w:lvlJc w:val="left"/>
      <w:pPr>
        <w:ind w:left="3240" w:hanging="360"/>
      </w:pPr>
      <w:rPr>
        <w:rFonts w:ascii="Courier New" w:hAnsi="Courier New" w:cs="Courier New" w:hint="default"/>
      </w:rPr>
    </w:lvl>
    <w:lvl w:ilvl="5" w:tplc="89DAE080" w:tentative="1">
      <w:start w:val="1"/>
      <w:numFmt w:val="bullet"/>
      <w:lvlText w:val=""/>
      <w:lvlJc w:val="left"/>
      <w:pPr>
        <w:ind w:left="3960" w:hanging="360"/>
      </w:pPr>
      <w:rPr>
        <w:rFonts w:ascii="Wingdings" w:hAnsi="Wingdings" w:hint="default"/>
      </w:rPr>
    </w:lvl>
    <w:lvl w:ilvl="6" w:tplc="1716EDC0" w:tentative="1">
      <w:start w:val="1"/>
      <w:numFmt w:val="bullet"/>
      <w:lvlText w:val=""/>
      <w:lvlJc w:val="left"/>
      <w:pPr>
        <w:ind w:left="4680" w:hanging="360"/>
      </w:pPr>
      <w:rPr>
        <w:rFonts w:ascii="Symbol" w:hAnsi="Symbol" w:hint="default"/>
      </w:rPr>
    </w:lvl>
    <w:lvl w:ilvl="7" w:tplc="828A7092" w:tentative="1">
      <w:start w:val="1"/>
      <w:numFmt w:val="bullet"/>
      <w:lvlText w:val="o"/>
      <w:lvlJc w:val="left"/>
      <w:pPr>
        <w:ind w:left="5400" w:hanging="360"/>
      </w:pPr>
      <w:rPr>
        <w:rFonts w:ascii="Courier New" w:hAnsi="Courier New" w:cs="Courier New" w:hint="default"/>
      </w:rPr>
    </w:lvl>
    <w:lvl w:ilvl="8" w:tplc="203C14A4" w:tentative="1">
      <w:start w:val="1"/>
      <w:numFmt w:val="bullet"/>
      <w:lvlText w:val=""/>
      <w:lvlJc w:val="left"/>
      <w:pPr>
        <w:ind w:left="6120" w:hanging="360"/>
      </w:pPr>
      <w:rPr>
        <w:rFonts w:ascii="Wingdings" w:hAnsi="Wingdings" w:hint="default"/>
      </w:rPr>
    </w:lvl>
  </w:abstractNum>
  <w:abstractNum w:abstractNumId="9" w15:restartNumberingAfterBreak="0">
    <w:nsid w:val="45643ECD"/>
    <w:multiLevelType w:val="hybridMultilevel"/>
    <w:tmpl w:val="4BB83AAE"/>
    <w:lvl w:ilvl="0" w:tplc="47C4A2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3961B0"/>
    <w:multiLevelType w:val="hybridMultilevel"/>
    <w:tmpl w:val="BB006F50"/>
    <w:lvl w:ilvl="0" w:tplc="CDA84DB2">
      <w:start w:val="1"/>
      <w:numFmt w:val="bullet"/>
      <w:lvlText w:val=""/>
      <w:lvlJc w:val="left"/>
      <w:pPr>
        <w:ind w:left="720" w:hanging="360"/>
      </w:pPr>
      <w:rPr>
        <w:rFonts w:ascii="Symbol" w:hAnsi="Symbol" w:hint="default"/>
      </w:rPr>
    </w:lvl>
    <w:lvl w:ilvl="1" w:tplc="072C7B1A">
      <w:start w:val="1"/>
      <w:numFmt w:val="bullet"/>
      <w:lvlText w:val="o"/>
      <w:lvlJc w:val="left"/>
      <w:pPr>
        <w:ind w:left="1440" w:hanging="360"/>
      </w:pPr>
      <w:rPr>
        <w:rFonts w:ascii="Courier New" w:hAnsi="Courier New" w:cs="Courier New" w:hint="default"/>
      </w:rPr>
    </w:lvl>
    <w:lvl w:ilvl="2" w:tplc="27F44A32">
      <w:start w:val="1"/>
      <w:numFmt w:val="bullet"/>
      <w:lvlText w:val=""/>
      <w:lvlJc w:val="left"/>
      <w:pPr>
        <w:ind w:left="2160" w:hanging="360"/>
      </w:pPr>
      <w:rPr>
        <w:rFonts w:ascii="Wingdings" w:hAnsi="Wingdings" w:hint="default"/>
      </w:rPr>
    </w:lvl>
    <w:lvl w:ilvl="3" w:tplc="B2E0EE26" w:tentative="1">
      <w:start w:val="1"/>
      <w:numFmt w:val="bullet"/>
      <w:lvlText w:val=""/>
      <w:lvlJc w:val="left"/>
      <w:pPr>
        <w:ind w:left="2880" w:hanging="360"/>
      </w:pPr>
      <w:rPr>
        <w:rFonts w:ascii="Symbol" w:hAnsi="Symbol" w:hint="default"/>
      </w:rPr>
    </w:lvl>
    <w:lvl w:ilvl="4" w:tplc="E1588A76" w:tentative="1">
      <w:start w:val="1"/>
      <w:numFmt w:val="bullet"/>
      <w:lvlText w:val="o"/>
      <w:lvlJc w:val="left"/>
      <w:pPr>
        <w:ind w:left="3600" w:hanging="360"/>
      </w:pPr>
      <w:rPr>
        <w:rFonts w:ascii="Courier New" w:hAnsi="Courier New" w:cs="Courier New" w:hint="default"/>
      </w:rPr>
    </w:lvl>
    <w:lvl w:ilvl="5" w:tplc="71C2ACF0" w:tentative="1">
      <w:start w:val="1"/>
      <w:numFmt w:val="bullet"/>
      <w:lvlText w:val=""/>
      <w:lvlJc w:val="left"/>
      <w:pPr>
        <w:ind w:left="4320" w:hanging="360"/>
      </w:pPr>
      <w:rPr>
        <w:rFonts w:ascii="Wingdings" w:hAnsi="Wingdings" w:hint="default"/>
      </w:rPr>
    </w:lvl>
    <w:lvl w:ilvl="6" w:tplc="0A8A9726" w:tentative="1">
      <w:start w:val="1"/>
      <w:numFmt w:val="bullet"/>
      <w:lvlText w:val=""/>
      <w:lvlJc w:val="left"/>
      <w:pPr>
        <w:ind w:left="5040" w:hanging="360"/>
      </w:pPr>
      <w:rPr>
        <w:rFonts w:ascii="Symbol" w:hAnsi="Symbol" w:hint="default"/>
      </w:rPr>
    </w:lvl>
    <w:lvl w:ilvl="7" w:tplc="12E41D76" w:tentative="1">
      <w:start w:val="1"/>
      <w:numFmt w:val="bullet"/>
      <w:lvlText w:val="o"/>
      <w:lvlJc w:val="left"/>
      <w:pPr>
        <w:ind w:left="5760" w:hanging="360"/>
      </w:pPr>
      <w:rPr>
        <w:rFonts w:ascii="Courier New" w:hAnsi="Courier New" w:cs="Courier New" w:hint="default"/>
      </w:rPr>
    </w:lvl>
    <w:lvl w:ilvl="8" w:tplc="9340A0A0" w:tentative="1">
      <w:start w:val="1"/>
      <w:numFmt w:val="bullet"/>
      <w:lvlText w:val=""/>
      <w:lvlJc w:val="left"/>
      <w:pPr>
        <w:ind w:left="6480" w:hanging="360"/>
      </w:pPr>
      <w:rPr>
        <w:rFonts w:ascii="Wingdings" w:hAnsi="Wingdings" w:hint="default"/>
      </w:rPr>
    </w:lvl>
  </w:abstractNum>
  <w:abstractNum w:abstractNumId="11" w15:restartNumberingAfterBreak="0">
    <w:nsid w:val="49BF6D3D"/>
    <w:multiLevelType w:val="hybridMultilevel"/>
    <w:tmpl w:val="6096E7AE"/>
    <w:lvl w:ilvl="0" w:tplc="04090019">
      <w:start w:val="1"/>
      <w:numFmt w:val="upperLetter"/>
      <w:lvlText w:val="%1."/>
      <w:lvlJc w:val="left"/>
      <w:pPr>
        <w:ind w:left="800" w:hanging="400"/>
      </w:pPr>
      <w:rPr>
        <w:b/>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3" w15:restartNumberingAfterBreak="0">
    <w:nsid w:val="4FC27D24"/>
    <w:multiLevelType w:val="hybridMultilevel"/>
    <w:tmpl w:val="3992EFA2"/>
    <w:lvl w:ilvl="0" w:tplc="B052E6A8">
      <w:start w:val="1"/>
      <w:numFmt w:val="decimal"/>
      <w:lvlText w:val="(%1)"/>
      <w:lvlJc w:val="left"/>
      <w:pPr>
        <w:ind w:left="720" w:hanging="360"/>
      </w:pPr>
      <w:rPr>
        <w:rFonts w:hint="default"/>
        <w:b w:val="0"/>
        <w:color w:val="auto"/>
      </w:rPr>
    </w:lvl>
    <w:lvl w:ilvl="1" w:tplc="21B44DFC">
      <w:start w:val="1"/>
      <w:numFmt w:val="decimal"/>
      <w:lvlText w:val="%2."/>
      <w:lvlJc w:val="left"/>
      <w:pPr>
        <w:ind w:left="435" w:hanging="435"/>
      </w:pPr>
      <w:rPr>
        <w:rFonts w:ascii="Times New Roman" w:hAnsi="Times New Roman" w:cs="Times New Roman" w:hint="default"/>
        <w:b w:val="0"/>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4" w15:restartNumberingAfterBreak="0">
    <w:nsid w:val="5EA060EB"/>
    <w:multiLevelType w:val="hybridMultilevel"/>
    <w:tmpl w:val="53F690FA"/>
    <w:lvl w:ilvl="0" w:tplc="73E6BEE0">
      <w:start w:val="1"/>
      <w:numFmt w:val="decimal"/>
      <w:pStyle w:val="Paragraphnumbered"/>
      <w:lvlText w:val="%1."/>
      <w:lvlJc w:val="left"/>
      <w:pPr>
        <w:tabs>
          <w:tab w:val="num" w:pos="720"/>
        </w:tabs>
        <w:ind w:left="720" w:hanging="720"/>
      </w:pPr>
      <w:rPr>
        <w:rFonts w:ascii="Times New Roman" w:hAnsi="Times New Roman" w:hint="default"/>
        <w:sz w:val="24"/>
      </w:rPr>
    </w:lvl>
    <w:lvl w:ilvl="1" w:tplc="18106584">
      <w:start w:val="1"/>
      <w:numFmt w:val="lowerRoman"/>
      <w:lvlText w:val="(%2)"/>
      <w:lvlJc w:val="left"/>
      <w:pPr>
        <w:tabs>
          <w:tab w:val="num" w:pos="1800"/>
        </w:tabs>
        <w:ind w:left="1800" w:hanging="720"/>
      </w:pPr>
      <w:rPr>
        <w:rFonts w:hint="default"/>
        <w:b/>
        <w:i w:val="0"/>
      </w:rPr>
    </w:lvl>
    <w:lvl w:ilvl="2" w:tplc="FCE2FBD6">
      <w:start w:val="1"/>
      <w:numFmt w:val="lowerRoman"/>
      <w:lvlText w:val="%3."/>
      <w:lvlJc w:val="right"/>
      <w:pPr>
        <w:tabs>
          <w:tab w:val="num" w:pos="2160"/>
        </w:tabs>
        <w:ind w:left="2160" w:hanging="180"/>
      </w:pPr>
    </w:lvl>
    <w:lvl w:ilvl="3" w:tplc="01CADB6E" w:tentative="1">
      <w:start w:val="1"/>
      <w:numFmt w:val="decimal"/>
      <w:lvlText w:val="%4."/>
      <w:lvlJc w:val="left"/>
      <w:pPr>
        <w:tabs>
          <w:tab w:val="num" w:pos="2880"/>
        </w:tabs>
        <w:ind w:left="2880" w:hanging="360"/>
      </w:pPr>
    </w:lvl>
    <w:lvl w:ilvl="4" w:tplc="8B7C95F8" w:tentative="1">
      <w:start w:val="1"/>
      <w:numFmt w:val="lowerLetter"/>
      <w:lvlText w:val="%5."/>
      <w:lvlJc w:val="left"/>
      <w:pPr>
        <w:tabs>
          <w:tab w:val="num" w:pos="3600"/>
        </w:tabs>
        <w:ind w:left="3600" w:hanging="360"/>
      </w:pPr>
    </w:lvl>
    <w:lvl w:ilvl="5" w:tplc="F3F233DA" w:tentative="1">
      <w:start w:val="1"/>
      <w:numFmt w:val="lowerRoman"/>
      <w:lvlText w:val="%6."/>
      <w:lvlJc w:val="right"/>
      <w:pPr>
        <w:tabs>
          <w:tab w:val="num" w:pos="4320"/>
        </w:tabs>
        <w:ind w:left="4320" w:hanging="180"/>
      </w:pPr>
    </w:lvl>
    <w:lvl w:ilvl="6" w:tplc="8D86ECEA" w:tentative="1">
      <w:start w:val="1"/>
      <w:numFmt w:val="decimal"/>
      <w:lvlText w:val="%7."/>
      <w:lvlJc w:val="left"/>
      <w:pPr>
        <w:tabs>
          <w:tab w:val="num" w:pos="5040"/>
        </w:tabs>
        <w:ind w:left="5040" w:hanging="360"/>
      </w:pPr>
    </w:lvl>
    <w:lvl w:ilvl="7" w:tplc="6CFC6686" w:tentative="1">
      <w:start w:val="1"/>
      <w:numFmt w:val="lowerLetter"/>
      <w:lvlText w:val="%8."/>
      <w:lvlJc w:val="left"/>
      <w:pPr>
        <w:tabs>
          <w:tab w:val="num" w:pos="5760"/>
        </w:tabs>
        <w:ind w:left="5760" w:hanging="360"/>
      </w:pPr>
    </w:lvl>
    <w:lvl w:ilvl="8" w:tplc="AB426D4E" w:tentative="1">
      <w:start w:val="1"/>
      <w:numFmt w:val="lowerRoman"/>
      <w:lvlText w:val="%9."/>
      <w:lvlJc w:val="right"/>
      <w:pPr>
        <w:tabs>
          <w:tab w:val="num" w:pos="6480"/>
        </w:tabs>
        <w:ind w:left="6480" w:hanging="180"/>
      </w:pPr>
    </w:lvl>
  </w:abstractNum>
  <w:abstractNum w:abstractNumId="15" w15:restartNumberingAfterBreak="0">
    <w:nsid w:val="62692B9D"/>
    <w:multiLevelType w:val="hybridMultilevel"/>
    <w:tmpl w:val="413E386A"/>
    <w:lvl w:ilvl="0" w:tplc="B052E6A8">
      <w:start w:val="1"/>
      <w:numFmt w:val="decimal"/>
      <w:lvlText w:val="(%1)"/>
      <w:lvlJc w:val="left"/>
      <w:pPr>
        <w:ind w:left="720" w:hanging="360"/>
      </w:pPr>
      <w:rPr>
        <w:rFonts w:hint="default"/>
        <w:b w:val="0"/>
        <w:color w:val="auto"/>
      </w:rPr>
    </w:lvl>
    <w:lvl w:ilvl="1" w:tplc="21B44DFC">
      <w:start w:val="1"/>
      <w:numFmt w:val="decimal"/>
      <w:lvlText w:val="%2."/>
      <w:lvlJc w:val="left"/>
      <w:pPr>
        <w:ind w:left="435" w:hanging="435"/>
      </w:pPr>
      <w:rPr>
        <w:rFonts w:ascii="Times New Roman" w:hAnsi="Times New Roman" w:cs="Times New Roman" w:hint="default"/>
        <w:b w:val="0"/>
        <w:color w:val="auto"/>
        <w:sz w:val="24"/>
        <w:szCs w:val="24"/>
      </w:rPr>
    </w:lvl>
    <w:lvl w:ilvl="2" w:tplc="D89A1990" w:tentative="1">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6" w15:restartNumberingAfterBreak="0">
    <w:nsid w:val="65885167"/>
    <w:multiLevelType w:val="hybridMultilevel"/>
    <w:tmpl w:val="7C2C1538"/>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BE4868"/>
    <w:multiLevelType w:val="hybridMultilevel"/>
    <w:tmpl w:val="F96659FA"/>
    <w:lvl w:ilvl="0" w:tplc="B052E6A8">
      <w:start w:val="1"/>
      <w:numFmt w:val="decimal"/>
      <w:lvlText w:val="(%1)"/>
      <w:lvlJc w:val="left"/>
      <w:pPr>
        <w:ind w:left="720" w:hanging="360"/>
      </w:pPr>
      <w:rPr>
        <w:rFonts w:hint="default"/>
        <w:b w:val="0"/>
        <w:color w:val="auto"/>
      </w:rPr>
    </w:lvl>
    <w:lvl w:ilvl="1" w:tplc="08090001">
      <w:start w:val="1"/>
      <w:numFmt w:val="bullet"/>
      <w:lvlText w:val=""/>
      <w:lvlJc w:val="left"/>
      <w:pPr>
        <w:ind w:left="435" w:hanging="435"/>
      </w:pPr>
      <w:rPr>
        <w:rFonts w:ascii="Symbol" w:hAnsi="Symbol" w:hint="default"/>
        <w:b w:val="0"/>
        <w:color w:val="auto"/>
        <w:sz w:val="24"/>
        <w:szCs w:val="24"/>
      </w:rPr>
    </w:lvl>
    <w:lvl w:ilvl="2" w:tplc="08090001">
      <w:start w:val="1"/>
      <w:numFmt w:val="bullet"/>
      <w:lvlText w:val=""/>
      <w:lvlJc w:val="left"/>
      <w:pPr>
        <w:ind w:left="2160" w:hanging="180"/>
      </w:pPr>
      <w:rPr>
        <w:rFonts w:ascii="Symbol" w:hAnsi="Symbol" w:hint="default"/>
      </w:r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8"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14"/>
  </w:num>
  <w:num w:numId="3">
    <w:abstractNumId w:val="18"/>
  </w:num>
  <w:num w:numId="4">
    <w:abstractNumId w:val="2"/>
  </w:num>
  <w:num w:numId="5">
    <w:abstractNumId w:val="4"/>
  </w:num>
  <w:num w:numId="6">
    <w:abstractNumId w:val="8"/>
  </w:num>
  <w:num w:numId="7">
    <w:abstractNumId w:val="15"/>
  </w:num>
  <w:num w:numId="8">
    <w:abstractNumId w:val="5"/>
  </w:num>
  <w:num w:numId="9">
    <w:abstractNumId w:val="7"/>
  </w:num>
  <w:num w:numId="10">
    <w:abstractNumId w:val="10"/>
  </w:num>
  <w:num w:numId="11">
    <w:abstractNumId w:val="11"/>
  </w:num>
  <w:num w:numId="12">
    <w:abstractNumId w:val="3"/>
  </w:num>
  <w:num w:numId="13">
    <w:abstractNumId w:val="0"/>
  </w:num>
  <w:num w:numId="14">
    <w:abstractNumId w:val="9"/>
  </w:num>
  <w:num w:numId="15">
    <w:abstractNumId w:val="12"/>
  </w:num>
  <w:num w:numId="16">
    <w:abstractNumId w:val="16"/>
  </w:num>
  <w:num w:numId="17">
    <w:abstractNumId w:val="13"/>
  </w:num>
  <w:num w:numId="18">
    <w:abstractNumId w:val="6"/>
  </w:num>
  <w:num w:numId="19">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removeDateAndTime/>
  <w:bordersDoNotSurroundHeader/>
  <w:bordersDoNotSurroundFooter/>
  <w:proofState w:spelling="clean" w:grammar="clean"/>
  <w:stylePaneSortMethod w:val="0000"/>
  <w:trackRevisions/>
  <w:defaultTabStop w:val="720"/>
  <w:hyphenationZone w:val="425"/>
  <w:characterSpacingControl w:val="doNotCompress"/>
  <w:hdrShapeDefaults>
    <o:shapedefaults v:ext="edit" spidmax="28673">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A40"/>
    <w:rsid w:val="00000151"/>
    <w:rsid w:val="000001A5"/>
    <w:rsid w:val="00000CF9"/>
    <w:rsid w:val="00001612"/>
    <w:rsid w:val="00006811"/>
    <w:rsid w:val="0000742B"/>
    <w:rsid w:val="000124FA"/>
    <w:rsid w:val="000227B9"/>
    <w:rsid w:val="00023846"/>
    <w:rsid w:val="00026E04"/>
    <w:rsid w:val="00041995"/>
    <w:rsid w:val="00050DC9"/>
    <w:rsid w:val="00054834"/>
    <w:rsid w:val="0005546C"/>
    <w:rsid w:val="00056DD2"/>
    <w:rsid w:val="00061FA3"/>
    <w:rsid w:val="00065A89"/>
    <w:rsid w:val="00065EAB"/>
    <w:rsid w:val="00067928"/>
    <w:rsid w:val="00074071"/>
    <w:rsid w:val="000742C7"/>
    <w:rsid w:val="000843F0"/>
    <w:rsid w:val="00085C12"/>
    <w:rsid w:val="00092F55"/>
    <w:rsid w:val="000A7597"/>
    <w:rsid w:val="000B3B67"/>
    <w:rsid w:val="000B3D2B"/>
    <w:rsid w:val="000C15ED"/>
    <w:rsid w:val="000C20BE"/>
    <w:rsid w:val="000C3710"/>
    <w:rsid w:val="000C39E7"/>
    <w:rsid w:val="000C685C"/>
    <w:rsid w:val="000D3080"/>
    <w:rsid w:val="000D3A8C"/>
    <w:rsid w:val="000D3EEA"/>
    <w:rsid w:val="000D423B"/>
    <w:rsid w:val="000D7979"/>
    <w:rsid w:val="000E1ABE"/>
    <w:rsid w:val="000E27B0"/>
    <w:rsid w:val="000E5D5D"/>
    <w:rsid w:val="000E7B82"/>
    <w:rsid w:val="000F02FB"/>
    <w:rsid w:val="000F118F"/>
    <w:rsid w:val="000F12D8"/>
    <w:rsid w:val="000F2F53"/>
    <w:rsid w:val="000F5AAE"/>
    <w:rsid w:val="000F666D"/>
    <w:rsid w:val="0010036F"/>
    <w:rsid w:val="0010470D"/>
    <w:rsid w:val="00104C62"/>
    <w:rsid w:val="00105D02"/>
    <w:rsid w:val="00106FA4"/>
    <w:rsid w:val="001210DB"/>
    <w:rsid w:val="001317EE"/>
    <w:rsid w:val="001321A6"/>
    <w:rsid w:val="00134135"/>
    <w:rsid w:val="001368C8"/>
    <w:rsid w:val="00140460"/>
    <w:rsid w:val="00143D10"/>
    <w:rsid w:val="00143EAF"/>
    <w:rsid w:val="001454E2"/>
    <w:rsid w:val="001473BB"/>
    <w:rsid w:val="0015013F"/>
    <w:rsid w:val="00153135"/>
    <w:rsid w:val="00157089"/>
    <w:rsid w:val="001634F4"/>
    <w:rsid w:val="00165281"/>
    <w:rsid w:val="00166014"/>
    <w:rsid w:val="001700DE"/>
    <w:rsid w:val="0017490B"/>
    <w:rsid w:val="0017629C"/>
    <w:rsid w:val="0017771D"/>
    <w:rsid w:val="00180B7A"/>
    <w:rsid w:val="00185B4F"/>
    <w:rsid w:val="00187851"/>
    <w:rsid w:val="00191D42"/>
    <w:rsid w:val="00191E7F"/>
    <w:rsid w:val="00192EC7"/>
    <w:rsid w:val="00195459"/>
    <w:rsid w:val="001A79B9"/>
    <w:rsid w:val="001B02E2"/>
    <w:rsid w:val="001C1856"/>
    <w:rsid w:val="001C50AB"/>
    <w:rsid w:val="001C5157"/>
    <w:rsid w:val="001D22ED"/>
    <w:rsid w:val="001D4271"/>
    <w:rsid w:val="001D5674"/>
    <w:rsid w:val="001E05E9"/>
    <w:rsid w:val="001E10D4"/>
    <w:rsid w:val="001E1F4C"/>
    <w:rsid w:val="001F4619"/>
    <w:rsid w:val="001F46A1"/>
    <w:rsid w:val="00204A8E"/>
    <w:rsid w:val="00207A4E"/>
    <w:rsid w:val="00207AF8"/>
    <w:rsid w:val="002129D4"/>
    <w:rsid w:val="00213A0C"/>
    <w:rsid w:val="00213D83"/>
    <w:rsid w:val="00222FA1"/>
    <w:rsid w:val="00225574"/>
    <w:rsid w:val="00227ADD"/>
    <w:rsid w:val="0023287B"/>
    <w:rsid w:val="002337EB"/>
    <w:rsid w:val="00240358"/>
    <w:rsid w:val="002411F3"/>
    <w:rsid w:val="00242D35"/>
    <w:rsid w:val="00246F98"/>
    <w:rsid w:val="002537A6"/>
    <w:rsid w:val="00254310"/>
    <w:rsid w:val="00257160"/>
    <w:rsid w:val="00264D6F"/>
    <w:rsid w:val="00276F7C"/>
    <w:rsid w:val="0028218D"/>
    <w:rsid w:val="00283B9D"/>
    <w:rsid w:val="00286A1A"/>
    <w:rsid w:val="00292549"/>
    <w:rsid w:val="00293FBE"/>
    <w:rsid w:val="002A0D25"/>
    <w:rsid w:val="002A23A8"/>
    <w:rsid w:val="002A505A"/>
    <w:rsid w:val="002A6F34"/>
    <w:rsid w:val="002B2FD7"/>
    <w:rsid w:val="002B5801"/>
    <w:rsid w:val="002C393B"/>
    <w:rsid w:val="002C42DD"/>
    <w:rsid w:val="002C4CDB"/>
    <w:rsid w:val="002E08D8"/>
    <w:rsid w:val="002E2E9D"/>
    <w:rsid w:val="002E6F0E"/>
    <w:rsid w:val="002F7B6C"/>
    <w:rsid w:val="0031231C"/>
    <w:rsid w:val="00323AA7"/>
    <w:rsid w:val="00326F3F"/>
    <w:rsid w:val="00336296"/>
    <w:rsid w:val="003413F9"/>
    <w:rsid w:val="00341EEA"/>
    <w:rsid w:val="0034250E"/>
    <w:rsid w:val="00357E56"/>
    <w:rsid w:val="003672E6"/>
    <w:rsid w:val="00371250"/>
    <w:rsid w:val="00377AE3"/>
    <w:rsid w:val="00377D62"/>
    <w:rsid w:val="003832F1"/>
    <w:rsid w:val="00385508"/>
    <w:rsid w:val="00390119"/>
    <w:rsid w:val="003930CA"/>
    <w:rsid w:val="0039444F"/>
    <w:rsid w:val="00395337"/>
    <w:rsid w:val="003A135E"/>
    <w:rsid w:val="003A2342"/>
    <w:rsid w:val="003A29F2"/>
    <w:rsid w:val="003A4D46"/>
    <w:rsid w:val="003B2B30"/>
    <w:rsid w:val="003B3252"/>
    <w:rsid w:val="003B419D"/>
    <w:rsid w:val="003B6031"/>
    <w:rsid w:val="003C29AA"/>
    <w:rsid w:val="003C355E"/>
    <w:rsid w:val="003D2BC1"/>
    <w:rsid w:val="003D34EE"/>
    <w:rsid w:val="003D5F35"/>
    <w:rsid w:val="003D7EA2"/>
    <w:rsid w:val="003E469D"/>
    <w:rsid w:val="003F02FF"/>
    <w:rsid w:val="003F12EA"/>
    <w:rsid w:val="003F65ED"/>
    <w:rsid w:val="003F67C9"/>
    <w:rsid w:val="004062E1"/>
    <w:rsid w:val="00406C32"/>
    <w:rsid w:val="00420E92"/>
    <w:rsid w:val="00447C5E"/>
    <w:rsid w:val="004557A7"/>
    <w:rsid w:val="0045582B"/>
    <w:rsid w:val="00456EEA"/>
    <w:rsid w:val="00462FAF"/>
    <w:rsid w:val="00464156"/>
    <w:rsid w:val="00476554"/>
    <w:rsid w:val="004808CA"/>
    <w:rsid w:val="004817A9"/>
    <w:rsid w:val="004A20BE"/>
    <w:rsid w:val="004A57AF"/>
    <w:rsid w:val="004A69E9"/>
    <w:rsid w:val="004B0E12"/>
    <w:rsid w:val="004B1535"/>
    <w:rsid w:val="004B4FEE"/>
    <w:rsid w:val="004D4AE0"/>
    <w:rsid w:val="004D6A3F"/>
    <w:rsid w:val="004E0694"/>
    <w:rsid w:val="004E163F"/>
    <w:rsid w:val="004E4103"/>
    <w:rsid w:val="004F1BD8"/>
    <w:rsid w:val="005006CE"/>
    <w:rsid w:val="005113F4"/>
    <w:rsid w:val="00516A08"/>
    <w:rsid w:val="00534A01"/>
    <w:rsid w:val="0054389F"/>
    <w:rsid w:val="00544B1C"/>
    <w:rsid w:val="00546711"/>
    <w:rsid w:val="00550783"/>
    <w:rsid w:val="00555DB8"/>
    <w:rsid w:val="005644D7"/>
    <w:rsid w:val="0056655F"/>
    <w:rsid w:val="00566578"/>
    <w:rsid w:val="00572CF5"/>
    <w:rsid w:val="00574B83"/>
    <w:rsid w:val="005833B0"/>
    <w:rsid w:val="00583428"/>
    <w:rsid w:val="00583E6C"/>
    <w:rsid w:val="0058421E"/>
    <w:rsid w:val="005939D5"/>
    <w:rsid w:val="005A07EB"/>
    <w:rsid w:val="005A2ADA"/>
    <w:rsid w:val="005A2F7B"/>
    <w:rsid w:val="005A7555"/>
    <w:rsid w:val="005B7A99"/>
    <w:rsid w:val="005C011B"/>
    <w:rsid w:val="005C05C4"/>
    <w:rsid w:val="005C0B96"/>
    <w:rsid w:val="005C37BC"/>
    <w:rsid w:val="005F425A"/>
    <w:rsid w:val="005F426C"/>
    <w:rsid w:val="005F49D4"/>
    <w:rsid w:val="006066FB"/>
    <w:rsid w:val="00615A09"/>
    <w:rsid w:val="00615E6A"/>
    <w:rsid w:val="00620094"/>
    <w:rsid w:val="00623CE6"/>
    <w:rsid w:val="00624C81"/>
    <w:rsid w:val="006369B6"/>
    <w:rsid w:val="00651348"/>
    <w:rsid w:val="0065689B"/>
    <w:rsid w:val="0065731D"/>
    <w:rsid w:val="00660247"/>
    <w:rsid w:val="00672185"/>
    <w:rsid w:val="006770CF"/>
    <w:rsid w:val="0069447F"/>
    <w:rsid w:val="006949D0"/>
    <w:rsid w:val="00697D48"/>
    <w:rsid w:val="006A58A1"/>
    <w:rsid w:val="006B33A8"/>
    <w:rsid w:val="006B4053"/>
    <w:rsid w:val="006B5C37"/>
    <w:rsid w:val="006B6107"/>
    <w:rsid w:val="006C1DD6"/>
    <w:rsid w:val="006C30A4"/>
    <w:rsid w:val="006C407B"/>
    <w:rsid w:val="006C4D2A"/>
    <w:rsid w:val="006C5266"/>
    <w:rsid w:val="006C5496"/>
    <w:rsid w:val="006D0B17"/>
    <w:rsid w:val="006D1980"/>
    <w:rsid w:val="006D3E79"/>
    <w:rsid w:val="006D4C5A"/>
    <w:rsid w:val="006F19E5"/>
    <w:rsid w:val="00700D4C"/>
    <w:rsid w:val="00711689"/>
    <w:rsid w:val="00714627"/>
    <w:rsid w:val="00715F5C"/>
    <w:rsid w:val="00716166"/>
    <w:rsid w:val="007202DD"/>
    <w:rsid w:val="00720B20"/>
    <w:rsid w:val="00721208"/>
    <w:rsid w:val="0074192E"/>
    <w:rsid w:val="00745287"/>
    <w:rsid w:val="007549C7"/>
    <w:rsid w:val="00756B04"/>
    <w:rsid w:val="00757432"/>
    <w:rsid w:val="00761CDE"/>
    <w:rsid w:val="00762E23"/>
    <w:rsid w:val="00763CE5"/>
    <w:rsid w:val="0077048B"/>
    <w:rsid w:val="00772E1F"/>
    <w:rsid w:val="00774C35"/>
    <w:rsid w:val="00781C70"/>
    <w:rsid w:val="0078476F"/>
    <w:rsid w:val="00794C03"/>
    <w:rsid w:val="0079762C"/>
    <w:rsid w:val="007A20F1"/>
    <w:rsid w:val="007A2169"/>
    <w:rsid w:val="007A436B"/>
    <w:rsid w:val="007A7827"/>
    <w:rsid w:val="007B1449"/>
    <w:rsid w:val="007B16CA"/>
    <w:rsid w:val="007B1ACD"/>
    <w:rsid w:val="007B2184"/>
    <w:rsid w:val="007B27FD"/>
    <w:rsid w:val="007D3052"/>
    <w:rsid w:val="007E257A"/>
    <w:rsid w:val="007E35A6"/>
    <w:rsid w:val="007E5336"/>
    <w:rsid w:val="00804534"/>
    <w:rsid w:val="00827B9C"/>
    <w:rsid w:val="00832694"/>
    <w:rsid w:val="00834087"/>
    <w:rsid w:val="00834201"/>
    <w:rsid w:val="008432BE"/>
    <w:rsid w:val="00846120"/>
    <w:rsid w:val="0085049D"/>
    <w:rsid w:val="00852AED"/>
    <w:rsid w:val="00864C6F"/>
    <w:rsid w:val="0087343A"/>
    <w:rsid w:val="00882FFB"/>
    <w:rsid w:val="0089103F"/>
    <w:rsid w:val="00893E34"/>
    <w:rsid w:val="00896E7C"/>
    <w:rsid w:val="008971AE"/>
    <w:rsid w:val="00897B46"/>
    <w:rsid w:val="008A54C5"/>
    <w:rsid w:val="008B0A50"/>
    <w:rsid w:val="008B1A3D"/>
    <w:rsid w:val="008B319E"/>
    <w:rsid w:val="008C0E02"/>
    <w:rsid w:val="008C2B56"/>
    <w:rsid w:val="008C2C9D"/>
    <w:rsid w:val="008C3925"/>
    <w:rsid w:val="008C7AB3"/>
    <w:rsid w:val="008D59DA"/>
    <w:rsid w:val="008E10AE"/>
    <w:rsid w:val="008E7B94"/>
    <w:rsid w:val="008F5227"/>
    <w:rsid w:val="008F5634"/>
    <w:rsid w:val="00900B06"/>
    <w:rsid w:val="00901812"/>
    <w:rsid w:val="00904196"/>
    <w:rsid w:val="009048FD"/>
    <w:rsid w:val="0090725A"/>
    <w:rsid w:val="009107B9"/>
    <w:rsid w:val="009120BD"/>
    <w:rsid w:val="009174D6"/>
    <w:rsid w:val="00920CD3"/>
    <w:rsid w:val="00924633"/>
    <w:rsid w:val="009263E3"/>
    <w:rsid w:val="009327E4"/>
    <w:rsid w:val="00941779"/>
    <w:rsid w:val="0094762F"/>
    <w:rsid w:val="0095074B"/>
    <w:rsid w:val="009557D5"/>
    <w:rsid w:val="00955F5A"/>
    <w:rsid w:val="00957A45"/>
    <w:rsid w:val="00961796"/>
    <w:rsid w:val="009656BA"/>
    <w:rsid w:val="00966DBF"/>
    <w:rsid w:val="0097050E"/>
    <w:rsid w:val="009715C3"/>
    <w:rsid w:val="00972FD8"/>
    <w:rsid w:val="0097797E"/>
    <w:rsid w:val="00983052"/>
    <w:rsid w:val="009927F4"/>
    <w:rsid w:val="00993908"/>
    <w:rsid w:val="0099551B"/>
    <w:rsid w:val="00996B7E"/>
    <w:rsid w:val="00996C54"/>
    <w:rsid w:val="0099719B"/>
    <w:rsid w:val="00997491"/>
    <w:rsid w:val="009A03E3"/>
    <w:rsid w:val="009A0984"/>
    <w:rsid w:val="009A0DDC"/>
    <w:rsid w:val="009A3DCE"/>
    <w:rsid w:val="009A3E9D"/>
    <w:rsid w:val="009A5566"/>
    <w:rsid w:val="009A7481"/>
    <w:rsid w:val="009B6D0D"/>
    <w:rsid w:val="009C0A76"/>
    <w:rsid w:val="009C1772"/>
    <w:rsid w:val="009C4B7B"/>
    <w:rsid w:val="009D3175"/>
    <w:rsid w:val="009F0B1D"/>
    <w:rsid w:val="009F5EA8"/>
    <w:rsid w:val="00A013CB"/>
    <w:rsid w:val="00A027E5"/>
    <w:rsid w:val="00A14B72"/>
    <w:rsid w:val="00A14B83"/>
    <w:rsid w:val="00A17DFF"/>
    <w:rsid w:val="00A26FB3"/>
    <w:rsid w:val="00A27B47"/>
    <w:rsid w:val="00A322F6"/>
    <w:rsid w:val="00A365FD"/>
    <w:rsid w:val="00A36E61"/>
    <w:rsid w:val="00A374D5"/>
    <w:rsid w:val="00A4338D"/>
    <w:rsid w:val="00A520E9"/>
    <w:rsid w:val="00A62F97"/>
    <w:rsid w:val="00A66883"/>
    <w:rsid w:val="00A71D02"/>
    <w:rsid w:val="00A8577F"/>
    <w:rsid w:val="00A92E56"/>
    <w:rsid w:val="00AA168F"/>
    <w:rsid w:val="00AA2865"/>
    <w:rsid w:val="00AA3BCC"/>
    <w:rsid w:val="00AA50C7"/>
    <w:rsid w:val="00AA567E"/>
    <w:rsid w:val="00AB6F24"/>
    <w:rsid w:val="00AC4073"/>
    <w:rsid w:val="00AC44C5"/>
    <w:rsid w:val="00AC671A"/>
    <w:rsid w:val="00AC7F6D"/>
    <w:rsid w:val="00AD3FDB"/>
    <w:rsid w:val="00AD4220"/>
    <w:rsid w:val="00AD4F2F"/>
    <w:rsid w:val="00AE7D06"/>
    <w:rsid w:val="00AF1CFC"/>
    <w:rsid w:val="00AF1D04"/>
    <w:rsid w:val="00AF7D7D"/>
    <w:rsid w:val="00B00BD0"/>
    <w:rsid w:val="00B01044"/>
    <w:rsid w:val="00B038EF"/>
    <w:rsid w:val="00B05254"/>
    <w:rsid w:val="00B07D64"/>
    <w:rsid w:val="00B07EDE"/>
    <w:rsid w:val="00B13BAF"/>
    <w:rsid w:val="00B14EF2"/>
    <w:rsid w:val="00B17B94"/>
    <w:rsid w:val="00B23F7F"/>
    <w:rsid w:val="00B27269"/>
    <w:rsid w:val="00B32AAF"/>
    <w:rsid w:val="00B3659D"/>
    <w:rsid w:val="00B41D45"/>
    <w:rsid w:val="00B42226"/>
    <w:rsid w:val="00B423C7"/>
    <w:rsid w:val="00B44A3D"/>
    <w:rsid w:val="00B5492E"/>
    <w:rsid w:val="00B56F15"/>
    <w:rsid w:val="00B613EC"/>
    <w:rsid w:val="00B757F4"/>
    <w:rsid w:val="00B83803"/>
    <w:rsid w:val="00B83B14"/>
    <w:rsid w:val="00B96809"/>
    <w:rsid w:val="00BA04F7"/>
    <w:rsid w:val="00BA22D6"/>
    <w:rsid w:val="00BA4E5C"/>
    <w:rsid w:val="00BA5DBE"/>
    <w:rsid w:val="00BC3821"/>
    <w:rsid w:val="00BC63F2"/>
    <w:rsid w:val="00BE0BBE"/>
    <w:rsid w:val="00BE139E"/>
    <w:rsid w:val="00BE3F89"/>
    <w:rsid w:val="00BE50EA"/>
    <w:rsid w:val="00BF22B8"/>
    <w:rsid w:val="00BF55CB"/>
    <w:rsid w:val="00C00B9B"/>
    <w:rsid w:val="00C01491"/>
    <w:rsid w:val="00C01C27"/>
    <w:rsid w:val="00C03648"/>
    <w:rsid w:val="00C04513"/>
    <w:rsid w:val="00C0646B"/>
    <w:rsid w:val="00C064A6"/>
    <w:rsid w:val="00C07704"/>
    <w:rsid w:val="00C102D2"/>
    <w:rsid w:val="00C13E18"/>
    <w:rsid w:val="00C13EF8"/>
    <w:rsid w:val="00C21975"/>
    <w:rsid w:val="00C260A1"/>
    <w:rsid w:val="00C31FAA"/>
    <w:rsid w:val="00C33525"/>
    <w:rsid w:val="00C354E4"/>
    <w:rsid w:val="00C3561C"/>
    <w:rsid w:val="00C410E9"/>
    <w:rsid w:val="00C60B4A"/>
    <w:rsid w:val="00C623E3"/>
    <w:rsid w:val="00C62EB8"/>
    <w:rsid w:val="00C630C6"/>
    <w:rsid w:val="00C6442E"/>
    <w:rsid w:val="00C65E6E"/>
    <w:rsid w:val="00C70629"/>
    <w:rsid w:val="00C81F53"/>
    <w:rsid w:val="00C90093"/>
    <w:rsid w:val="00C94FC5"/>
    <w:rsid w:val="00C964D9"/>
    <w:rsid w:val="00CA00C9"/>
    <w:rsid w:val="00CA321A"/>
    <w:rsid w:val="00CA68E9"/>
    <w:rsid w:val="00CB61F2"/>
    <w:rsid w:val="00CC05BC"/>
    <w:rsid w:val="00CC1E03"/>
    <w:rsid w:val="00CC78BA"/>
    <w:rsid w:val="00CD4157"/>
    <w:rsid w:val="00CE063C"/>
    <w:rsid w:val="00CE19C6"/>
    <w:rsid w:val="00CE2B3D"/>
    <w:rsid w:val="00CE7BC1"/>
    <w:rsid w:val="00CF173C"/>
    <w:rsid w:val="00CF2856"/>
    <w:rsid w:val="00CF4A6A"/>
    <w:rsid w:val="00CF6CC0"/>
    <w:rsid w:val="00CF73FC"/>
    <w:rsid w:val="00D07660"/>
    <w:rsid w:val="00D12548"/>
    <w:rsid w:val="00D12FCE"/>
    <w:rsid w:val="00D17029"/>
    <w:rsid w:val="00D17E61"/>
    <w:rsid w:val="00D256ED"/>
    <w:rsid w:val="00D26C5C"/>
    <w:rsid w:val="00D276E1"/>
    <w:rsid w:val="00D32DD3"/>
    <w:rsid w:val="00D377D8"/>
    <w:rsid w:val="00D44FF8"/>
    <w:rsid w:val="00D55D01"/>
    <w:rsid w:val="00D569D6"/>
    <w:rsid w:val="00D60270"/>
    <w:rsid w:val="00D64581"/>
    <w:rsid w:val="00D77DE7"/>
    <w:rsid w:val="00D80152"/>
    <w:rsid w:val="00D80573"/>
    <w:rsid w:val="00D91327"/>
    <w:rsid w:val="00D95D77"/>
    <w:rsid w:val="00D976C1"/>
    <w:rsid w:val="00D97B72"/>
    <w:rsid w:val="00DB063C"/>
    <w:rsid w:val="00DB09AF"/>
    <w:rsid w:val="00DB6727"/>
    <w:rsid w:val="00DB72EA"/>
    <w:rsid w:val="00DC0E99"/>
    <w:rsid w:val="00DC13AA"/>
    <w:rsid w:val="00DC145C"/>
    <w:rsid w:val="00DD120D"/>
    <w:rsid w:val="00DD5670"/>
    <w:rsid w:val="00DD65CF"/>
    <w:rsid w:val="00DE055C"/>
    <w:rsid w:val="00DE5B1F"/>
    <w:rsid w:val="00DE63A7"/>
    <w:rsid w:val="00DF2A40"/>
    <w:rsid w:val="00DF36D7"/>
    <w:rsid w:val="00E000DB"/>
    <w:rsid w:val="00E003C0"/>
    <w:rsid w:val="00E036A3"/>
    <w:rsid w:val="00E110A3"/>
    <w:rsid w:val="00E15E44"/>
    <w:rsid w:val="00E201AE"/>
    <w:rsid w:val="00E20AB3"/>
    <w:rsid w:val="00E20F0E"/>
    <w:rsid w:val="00E22A9C"/>
    <w:rsid w:val="00E4037D"/>
    <w:rsid w:val="00E40A83"/>
    <w:rsid w:val="00E4305D"/>
    <w:rsid w:val="00E51FC9"/>
    <w:rsid w:val="00E52F30"/>
    <w:rsid w:val="00E53AA2"/>
    <w:rsid w:val="00E559EE"/>
    <w:rsid w:val="00E56AE9"/>
    <w:rsid w:val="00E643D2"/>
    <w:rsid w:val="00E72657"/>
    <w:rsid w:val="00E73D08"/>
    <w:rsid w:val="00E73FE6"/>
    <w:rsid w:val="00E83197"/>
    <w:rsid w:val="00E96562"/>
    <w:rsid w:val="00E97AE9"/>
    <w:rsid w:val="00EA2286"/>
    <w:rsid w:val="00EA27B6"/>
    <w:rsid w:val="00EB0FCC"/>
    <w:rsid w:val="00EB3E5B"/>
    <w:rsid w:val="00EB6F5B"/>
    <w:rsid w:val="00EC2809"/>
    <w:rsid w:val="00EC3DE3"/>
    <w:rsid w:val="00EC758C"/>
    <w:rsid w:val="00ED56FE"/>
    <w:rsid w:val="00ED799E"/>
    <w:rsid w:val="00EE5DC5"/>
    <w:rsid w:val="00EE7611"/>
    <w:rsid w:val="00EE7C74"/>
    <w:rsid w:val="00EF2A17"/>
    <w:rsid w:val="00EF5FEC"/>
    <w:rsid w:val="00F012D6"/>
    <w:rsid w:val="00F07811"/>
    <w:rsid w:val="00F125CA"/>
    <w:rsid w:val="00F12FAF"/>
    <w:rsid w:val="00F170AA"/>
    <w:rsid w:val="00F1729E"/>
    <w:rsid w:val="00F235F5"/>
    <w:rsid w:val="00F25F98"/>
    <w:rsid w:val="00F27784"/>
    <w:rsid w:val="00F315C3"/>
    <w:rsid w:val="00F35A7F"/>
    <w:rsid w:val="00F43B24"/>
    <w:rsid w:val="00F51F82"/>
    <w:rsid w:val="00F60DBE"/>
    <w:rsid w:val="00F61570"/>
    <w:rsid w:val="00F72115"/>
    <w:rsid w:val="00F72F8B"/>
    <w:rsid w:val="00F73DE9"/>
    <w:rsid w:val="00F74BA0"/>
    <w:rsid w:val="00F761D3"/>
    <w:rsid w:val="00F765B9"/>
    <w:rsid w:val="00F8115A"/>
    <w:rsid w:val="00F84387"/>
    <w:rsid w:val="00F86064"/>
    <w:rsid w:val="00F86113"/>
    <w:rsid w:val="00F92086"/>
    <w:rsid w:val="00F926DD"/>
    <w:rsid w:val="00F93F99"/>
    <w:rsid w:val="00FA1E4F"/>
    <w:rsid w:val="00FB157B"/>
    <w:rsid w:val="00FB578C"/>
    <w:rsid w:val="00FD6862"/>
    <w:rsid w:val="00FD7EC5"/>
    <w:rsid w:val="00FE016B"/>
    <w:rsid w:val="00FE2251"/>
    <w:rsid w:val="00FF2812"/>
    <w:rsid w:val="00FF334D"/>
    <w:rsid w:val="00FF42DF"/>
    <w:rsid w:val="00FF5A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v:textbox inset="5.85pt,.7pt,5.85pt,.7pt"/>
    </o:shapedefaults>
    <o:shapelayout v:ext="edit">
      <o:idmap v:ext="edit" data="1"/>
    </o:shapelayout>
  </w:shapeDefaults>
  <w:decimalSymbol w:val="."/>
  <w:listSeparator w:val=","/>
  <w14:docId w14:val="469FD710"/>
  <w15:chartTrackingRefBased/>
  <w15:docId w15:val="{6C888C46-169C-4C9F-98BC-525E9037B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7A782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aliases w:val="FR,FR1,FR11,FR2,FR21,FR3,FR31,FR4,FR41,FR5,FR6,Footnotemar,Footnotemark,Footnotemark1,Footnotemark11,Footnotemark2,Footnotemark21,Footnotemark3,Footnotemark31,Footnotemark4,Footnotemark41,Footnotemark5,Footnotemark6,Footnotemark7"/>
    <w:uiPriority w:val="99"/>
    <w:unhideWhenUsed/>
    <w:rsid w:val="00AC671A"/>
    <w:rPr>
      <w:vertAlign w:val="superscript"/>
    </w:rPr>
  </w:style>
  <w:style w:type="paragraph" w:styleId="FootnoteText">
    <w:name w:val="footnote text"/>
    <w:basedOn w:val="Normal"/>
    <w:link w:val="FootnoteTextChar"/>
    <w:uiPriority w:val="99"/>
    <w:unhideWhenUsed/>
    <w:qFormat/>
    <w:rsid w:val="00AC671A"/>
    <w:pPr>
      <w:jc w:val="left"/>
    </w:pPr>
    <w:rPr>
      <w:rFonts w:eastAsia="Calibri"/>
      <w:sz w:val="20"/>
      <w:szCs w:val="20"/>
    </w:rPr>
  </w:style>
  <w:style w:type="character" w:customStyle="1" w:styleId="FootnoteTextChar">
    <w:name w:val="Footnote Text Char"/>
    <w:link w:val="FootnoteText"/>
    <w:uiPriority w:val="99"/>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191D42"/>
    <w:pPr>
      <w:tabs>
        <w:tab w:val="left" w:pos="450"/>
        <w:tab w:val="right" w:leader="dot" w:pos="9621"/>
      </w:tabs>
      <w:spacing w:line="360" w:lineRule="auto"/>
    </w:pPr>
    <w:rPr>
      <w:rFonts w:ascii="Times New Roman" w:eastAsia="Times New Roman" w:hAnsi="Times New Roman"/>
      <w:sz w:val="24"/>
      <w:szCs w:val="24"/>
    </w:rPr>
  </w:style>
  <w:style w:type="paragraph" w:styleId="TOC2">
    <w:name w:val="toc 2"/>
    <w:basedOn w:val="Normal"/>
    <w:next w:val="Normal"/>
    <w:autoRedefine/>
    <w:uiPriority w:val="39"/>
    <w:semiHidden/>
    <w:unhideWhenUsed/>
    <w:rsid w:val="00B757F4"/>
    <w:pPr>
      <w:ind w:left="220"/>
    </w:pPr>
  </w:style>
  <w:style w:type="paragraph" w:styleId="Revision">
    <w:name w:val="Revision"/>
    <w:hidden/>
    <w:uiPriority w:val="99"/>
    <w:semiHidden/>
    <w:rsid w:val="00056DD2"/>
    <w:rPr>
      <w:sz w:val="22"/>
      <w:szCs w:val="22"/>
      <w:lang w:eastAsia="en-US"/>
    </w:rPr>
  </w:style>
  <w:style w:type="character" w:customStyle="1" w:styleId="UnresolvedMention1">
    <w:name w:val="Unresolved Mention1"/>
    <w:basedOn w:val="DefaultParagraphFont"/>
    <w:uiPriority w:val="99"/>
    <w:semiHidden/>
    <w:unhideWhenUsed/>
    <w:rsid w:val="007A7827"/>
    <w:rPr>
      <w:color w:val="605E5C"/>
      <w:shd w:val="clear" w:color="auto" w:fill="E1DFDD"/>
    </w:rPr>
  </w:style>
  <w:style w:type="character" w:customStyle="1" w:styleId="Heading3Char">
    <w:name w:val="Heading 3 Char"/>
    <w:basedOn w:val="DefaultParagraphFont"/>
    <w:link w:val="Heading3"/>
    <w:uiPriority w:val="9"/>
    <w:semiHidden/>
    <w:rsid w:val="007A7827"/>
    <w:rPr>
      <w:rFonts w:asciiTheme="majorHAnsi" w:eastAsiaTheme="majorEastAsia" w:hAnsiTheme="majorHAnsi" w:cstheme="majorBidi"/>
      <w:color w:val="1F3763" w:themeColor="accent1" w:themeShade="7F"/>
      <w:sz w:val="24"/>
      <w:szCs w:val="24"/>
      <w:lang w:eastAsia="en-US"/>
    </w:rPr>
  </w:style>
  <w:style w:type="character" w:styleId="FollowedHyperlink">
    <w:name w:val="FollowedHyperlink"/>
    <w:basedOn w:val="DefaultParagraphFont"/>
    <w:uiPriority w:val="99"/>
    <w:semiHidden/>
    <w:unhideWhenUsed/>
    <w:rsid w:val="00AC7F6D"/>
    <w:rPr>
      <w:color w:val="954F72" w:themeColor="followedHyperlink"/>
      <w:u w:val="single"/>
    </w:rPr>
  </w:style>
  <w:style w:type="paragraph" w:styleId="EndnoteText">
    <w:name w:val="endnote text"/>
    <w:basedOn w:val="Normal"/>
    <w:link w:val="EndnoteTextChar"/>
    <w:uiPriority w:val="99"/>
    <w:unhideWhenUsed/>
    <w:rsid w:val="00FB157B"/>
    <w:pPr>
      <w:jc w:val="left"/>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FB157B"/>
    <w:rPr>
      <w:rFonts w:asciiTheme="minorHAnsi" w:eastAsiaTheme="minorHAnsi" w:hAnsiTheme="minorHAnsi" w:cstheme="minorBidi"/>
      <w:lang w:eastAsia="en-US"/>
    </w:rPr>
  </w:style>
  <w:style w:type="character" w:styleId="EndnoteReference">
    <w:name w:val="endnote reference"/>
    <w:basedOn w:val="DefaultParagraphFont"/>
    <w:uiPriority w:val="99"/>
    <w:semiHidden/>
    <w:unhideWhenUsed/>
    <w:rsid w:val="00FB157B"/>
    <w:rPr>
      <w:vertAlign w:val="superscript"/>
    </w:rPr>
  </w:style>
  <w:style w:type="character" w:styleId="UnresolvedMention">
    <w:name w:val="Unresolved Mention"/>
    <w:basedOn w:val="DefaultParagraphFont"/>
    <w:uiPriority w:val="99"/>
    <w:semiHidden/>
    <w:unhideWhenUsed/>
    <w:rsid w:val="002C4C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73720">
      <w:bodyDiv w:val="1"/>
      <w:marLeft w:val="0"/>
      <w:marRight w:val="0"/>
      <w:marTop w:val="0"/>
      <w:marBottom w:val="0"/>
      <w:divBdr>
        <w:top w:val="none" w:sz="0" w:space="0" w:color="auto"/>
        <w:left w:val="none" w:sz="0" w:space="0" w:color="auto"/>
        <w:bottom w:val="none" w:sz="0" w:space="0" w:color="auto"/>
        <w:right w:val="none" w:sz="0" w:space="0" w:color="auto"/>
      </w:divBdr>
    </w:div>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290794089">
      <w:bodyDiv w:val="1"/>
      <w:marLeft w:val="0"/>
      <w:marRight w:val="0"/>
      <w:marTop w:val="0"/>
      <w:marBottom w:val="0"/>
      <w:divBdr>
        <w:top w:val="none" w:sz="0" w:space="0" w:color="auto"/>
        <w:left w:val="none" w:sz="0" w:space="0" w:color="auto"/>
        <w:bottom w:val="none" w:sz="0" w:space="0" w:color="auto"/>
        <w:right w:val="none" w:sz="0" w:space="0" w:color="auto"/>
      </w:divBdr>
    </w:div>
    <w:div w:id="498349865">
      <w:bodyDiv w:val="1"/>
      <w:marLeft w:val="0"/>
      <w:marRight w:val="0"/>
      <w:marTop w:val="0"/>
      <w:marBottom w:val="0"/>
      <w:divBdr>
        <w:top w:val="none" w:sz="0" w:space="0" w:color="auto"/>
        <w:left w:val="none" w:sz="0" w:space="0" w:color="auto"/>
        <w:bottom w:val="none" w:sz="0" w:space="0" w:color="auto"/>
        <w:right w:val="none" w:sz="0" w:space="0" w:color="auto"/>
      </w:divBdr>
    </w:div>
    <w:div w:id="560991694">
      <w:bodyDiv w:val="1"/>
      <w:marLeft w:val="0"/>
      <w:marRight w:val="0"/>
      <w:marTop w:val="0"/>
      <w:marBottom w:val="0"/>
      <w:divBdr>
        <w:top w:val="none" w:sz="0" w:space="0" w:color="auto"/>
        <w:left w:val="none" w:sz="0" w:space="0" w:color="auto"/>
        <w:bottom w:val="none" w:sz="0" w:space="0" w:color="auto"/>
        <w:right w:val="none" w:sz="0" w:space="0" w:color="auto"/>
      </w:divBdr>
    </w:div>
    <w:div w:id="584730851">
      <w:bodyDiv w:val="1"/>
      <w:marLeft w:val="0"/>
      <w:marRight w:val="0"/>
      <w:marTop w:val="0"/>
      <w:marBottom w:val="0"/>
      <w:divBdr>
        <w:top w:val="none" w:sz="0" w:space="0" w:color="auto"/>
        <w:left w:val="none" w:sz="0" w:space="0" w:color="auto"/>
        <w:bottom w:val="none" w:sz="0" w:space="0" w:color="auto"/>
        <w:right w:val="none" w:sz="0" w:space="0" w:color="auto"/>
      </w:divBdr>
    </w:div>
    <w:div w:id="628896682">
      <w:bodyDiv w:val="1"/>
      <w:marLeft w:val="0"/>
      <w:marRight w:val="0"/>
      <w:marTop w:val="0"/>
      <w:marBottom w:val="0"/>
      <w:divBdr>
        <w:top w:val="none" w:sz="0" w:space="0" w:color="auto"/>
        <w:left w:val="none" w:sz="0" w:space="0" w:color="auto"/>
        <w:bottom w:val="none" w:sz="0" w:space="0" w:color="auto"/>
        <w:right w:val="none" w:sz="0" w:space="0" w:color="auto"/>
      </w:divBdr>
    </w:div>
    <w:div w:id="676352645">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583101033">
      <w:bodyDiv w:val="1"/>
      <w:marLeft w:val="0"/>
      <w:marRight w:val="0"/>
      <w:marTop w:val="0"/>
      <w:marBottom w:val="0"/>
      <w:divBdr>
        <w:top w:val="none" w:sz="0" w:space="0" w:color="auto"/>
        <w:left w:val="none" w:sz="0" w:space="0" w:color="auto"/>
        <w:bottom w:val="none" w:sz="0" w:space="0" w:color="auto"/>
        <w:right w:val="none" w:sz="0" w:space="0" w:color="auto"/>
      </w:divBdr>
      <w:divsChild>
        <w:div w:id="1564441678">
          <w:blockQuote w:val="1"/>
          <w:marLeft w:val="150"/>
          <w:marRight w:val="0"/>
          <w:marTop w:val="0"/>
          <w:marBottom w:val="300"/>
          <w:divBdr>
            <w:top w:val="none" w:sz="0" w:space="0" w:color="auto"/>
            <w:left w:val="single" w:sz="48" w:space="15" w:color="BCBCBC"/>
            <w:bottom w:val="none" w:sz="0" w:space="0" w:color="auto"/>
            <w:right w:val="none" w:sz="0" w:space="0" w:color="auto"/>
          </w:divBdr>
        </w:div>
      </w:divsChild>
    </w:div>
    <w:div w:id="1744453442">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boxopieajw@jw.org" TargetMode="Externa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4CE40E-2B71-4E7E-BA3A-AEE6390F8FF5}">
  <ds:schemaRefs>
    <ds:schemaRef ds:uri="http://schemas.openxmlformats.org/officeDocument/2006/bibliography"/>
  </ds:schemaRefs>
</ds:datastoreItem>
</file>

<file path=customXml/itemProps2.xml><?xml version="1.0" encoding="utf-8"?>
<ds:datastoreItem xmlns:ds="http://schemas.openxmlformats.org/officeDocument/2006/customXml" ds:itemID="{6E8FA137-B290-4852-97EC-40D4DCA82B68}"/>
</file>

<file path=customXml/itemProps3.xml><?xml version="1.0" encoding="utf-8"?>
<ds:datastoreItem xmlns:ds="http://schemas.openxmlformats.org/officeDocument/2006/customXml" ds:itemID="{5B6EA39E-A391-4F6C-99DF-782F24599579}"/>
</file>

<file path=docProps/app.xml><?xml version="1.0" encoding="utf-8"?>
<Properties xmlns="http://schemas.openxmlformats.org/officeDocument/2006/extended-properties" xmlns:vt="http://schemas.openxmlformats.org/officeDocument/2006/docPropsVTypes">
  <Template>Normal</Template>
  <TotalTime>0</TotalTime>
  <Pages>10</Pages>
  <Words>3262</Words>
  <Characters>18630</Characters>
  <Application>Microsoft Office Word</Application>
  <DocSecurity>0</DocSecurity>
  <Lines>155</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Watchtower</Company>
  <LinksUpToDate>false</LinksUpToDate>
  <CharactersWithSpaces>21849</CharactersWithSpaces>
  <SharedDoc>false</SharedDoc>
  <HLinks>
    <vt:vector size="42" baseType="variant">
      <vt:variant>
        <vt:i4>1441847</vt:i4>
      </vt:variant>
      <vt:variant>
        <vt:i4>35</vt:i4>
      </vt:variant>
      <vt:variant>
        <vt:i4>0</vt:i4>
      </vt:variant>
      <vt:variant>
        <vt:i4>5</vt:i4>
      </vt:variant>
      <vt:variant>
        <vt:lpwstr/>
      </vt:variant>
      <vt:variant>
        <vt:lpwstr>_Toc11411839</vt:lpwstr>
      </vt:variant>
      <vt:variant>
        <vt:i4>1507383</vt:i4>
      </vt:variant>
      <vt:variant>
        <vt:i4>29</vt:i4>
      </vt:variant>
      <vt:variant>
        <vt:i4>0</vt:i4>
      </vt:variant>
      <vt:variant>
        <vt:i4>5</vt:i4>
      </vt:variant>
      <vt:variant>
        <vt:lpwstr/>
      </vt:variant>
      <vt:variant>
        <vt:lpwstr>_Toc11411838</vt:lpwstr>
      </vt:variant>
      <vt:variant>
        <vt:i4>1572919</vt:i4>
      </vt:variant>
      <vt:variant>
        <vt:i4>23</vt:i4>
      </vt:variant>
      <vt:variant>
        <vt:i4>0</vt:i4>
      </vt:variant>
      <vt:variant>
        <vt:i4>5</vt:i4>
      </vt:variant>
      <vt:variant>
        <vt:lpwstr/>
      </vt:variant>
      <vt:variant>
        <vt:lpwstr>_Toc11411837</vt:lpwstr>
      </vt:variant>
      <vt:variant>
        <vt:i4>1638455</vt:i4>
      </vt:variant>
      <vt:variant>
        <vt:i4>17</vt:i4>
      </vt:variant>
      <vt:variant>
        <vt:i4>0</vt:i4>
      </vt:variant>
      <vt:variant>
        <vt:i4>5</vt:i4>
      </vt:variant>
      <vt:variant>
        <vt:lpwstr/>
      </vt:variant>
      <vt:variant>
        <vt:lpwstr>_Toc11411836</vt:lpwstr>
      </vt:variant>
      <vt:variant>
        <vt:i4>1703991</vt:i4>
      </vt:variant>
      <vt:variant>
        <vt:i4>11</vt:i4>
      </vt:variant>
      <vt:variant>
        <vt:i4>0</vt:i4>
      </vt:variant>
      <vt:variant>
        <vt:i4>5</vt:i4>
      </vt:variant>
      <vt:variant>
        <vt:lpwstr/>
      </vt:variant>
      <vt:variant>
        <vt:lpwstr>_Toc11411835</vt:lpwstr>
      </vt:variant>
      <vt:variant>
        <vt:i4>6553622</vt:i4>
      </vt:variant>
      <vt:variant>
        <vt:i4>6</vt:i4>
      </vt:variant>
      <vt:variant>
        <vt:i4>0</vt:i4>
      </vt:variant>
      <vt:variant>
        <vt:i4>5</vt:i4>
      </vt:variant>
      <vt:variant>
        <vt:lpwstr>mailto:jwitnesses.be@jw.org</vt:lpwstr>
      </vt:variant>
      <vt:variant>
        <vt:lpwstr/>
      </vt:variant>
      <vt:variant>
        <vt:i4>3473511</vt:i4>
      </vt:variant>
      <vt:variant>
        <vt:i4>0</vt:i4>
      </vt:variant>
      <vt:variant>
        <vt:i4>0</vt:i4>
      </vt:variant>
      <vt:variant>
        <vt:i4>5</vt:i4>
      </vt:variant>
      <vt:variant>
        <vt:lpwstr>https://www.ohchr.org/EN/HRBodies/UPR/Pages/NgosNhris.aspx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Cox, Sheri</dc:creator>
  <cp:keywords/>
  <cp:lastModifiedBy>Shinohara, Yuichiro</cp:lastModifiedBy>
  <cp:revision>23</cp:revision>
  <cp:lastPrinted>1900-01-01T05:00:00Z</cp:lastPrinted>
  <dcterms:created xsi:type="dcterms:W3CDTF">2024-08-30T13:18:00Z</dcterms:created>
  <dcterms:modified xsi:type="dcterms:W3CDTF">2024-09-13T01:25:00Z</dcterms:modified>
</cp:coreProperties>
</file>