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0E86A4" w14:textId="77777777" w:rsidR="00290EB8" w:rsidRPr="008F2BB1" w:rsidRDefault="00290EB8" w:rsidP="00E35421">
      <w:pPr>
        <w:spacing w:line="360" w:lineRule="auto"/>
        <w:jc w:val="right"/>
        <w:rPr>
          <w:rFonts w:ascii="Times New Roman" w:hAnsi="Times New Roman" w:cs="Times New Roman"/>
          <w:sz w:val="24"/>
          <w:szCs w:val="24"/>
        </w:rPr>
      </w:pPr>
      <w:r w:rsidRPr="008F2BB1">
        <w:rPr>
          <w:rFonts w:ascii="Times New Roman" w:hAnsi="Times New Roman" w:cs="Times New Roman"/>
          <w:noProof/>
          <w:lang w:val="de-DE" w:eastAsia="de-DE"/>
        </w:rPr>
        <w:drawing>
          <wp:inline distT="0" distB="0" distL="0" distR="0" wp14:anchorId="7A7C3E0C" wp14:editId="0B6550C4">
            <wp:extent cx="5943600" cy="1826616"/>
            <wp:effectExtent l="0" t="0" r="0" b="2540"/>
            <wp:docPr id="1" name="Picture 1" descr="C:\Users\Acidri\AppData\Local\Microsoft\Windows\Temporary Internet Files\Content.Word\FIAN-Uganda_Logo-B2_3C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idri\AppData\Local\Microsoft\Windows\Temporary Internet Files\Content.Word\FIAN-Uganda_Logo-B2_3Cp.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826616"/>
                    </a:xfrm>
                    <a:prstGeom prst="rect">
                      <a:avLst/>
                    </a:prstGeom>
                    <a:noFill/>
                    <a:ln>
                      <a:noFill/>
                    </a:ln>
                  </pic:spPr>
                </pic:pic>
              </a:graphicData>
            </a:graphic>
          </wp:inline>
        </w:drawing>
      </w:r>
      <w:r w:rsidRPr="008F2BB1">
        <w:rPr>
          <w:rFonts w:ascii="Times New Roman" w:hAnsi="Times New Roman" w:cs="Times New Roman"/>
          <w:sz w:val="32"/>
          <w:szCs w:val="32"/>
        </w:rPr>
        <w:t>Parallel Report</w:t>
      </w:r>
    </w:p>
    <w:p w14:paraId="34502BD4" w14:textId="77777777" w:rsidR="00290EB8" w:rsidRPr="008F2BB1" w:rsidRDefault="00290EB8" w:rsidP="00E35421">
      <w:pPr>
        <w:spacing w:line="360" w:lineRule="auto"/>
        <w:jc w:val="both"/>
        <w:rPr>
          <w:rFonts w:ascii="Times New Roman" w:hAnsi="Times New Roman" w:cs="Times New Roman"/>
          <w:sz w:val="24"/>
          <w:szCs w:val="24"/>
        </w:rPr>
      </w:pPr>
    </w:p>
    <w:p w14:paraId="02AE2D3A" w14:textId="77777777" w:rsidR="00290EB8" w:rsidRPr="008F2BB1" w:rsidRDefault="00290EB8" w:rsidP="00E35421">
      <w:pPr>
        <w:spacing w:line="360" w:lineRule="auto"/>
        <w:jc w:val="both"/>
        <w:rPr>
          <w:rFonts w:ascii="Times New Roman" w:hAnsi="Times New Roman" w:cs="Times New Roman"/>
          <w:sz w:val="24"/>
          <w:szCs w:val="24"/>
        </w:rPr>
      </w:pPr>
    </w:p>
    <w:p w14:paraId="6F09A8F0" w14:textId="77777777" w:rsidR="00290EB8" w:rsidRPr="008F2BB1" w:rsidRDefault="00290EB8" w:rsidP="00E35421">
      <w:pPr>
        <w:spacing w:line="360" w:lineRule="auto"/>
        <w:jc w:val="both"/>
        <w:rPr>
          <w:rFonts w:ascii="Times New Roman" w:hAnsi="Times New Roman" w:cs="Times New Roman"/>
          <w:b/>
          <w:sz w:val="24"/>
          <w:szCs w:val="24"/>
        </w:rPr>
      </w:pPr>
    </w:p>
    <w:p w14:paraId="60A2F919" w14:textId="77777777" w:rsidR="00290EB8" w:rsidRPr="008F2BB1" w:rsidRDefault="00290EB8" w:rsidP="00E35421">
      <w:pPr>
        <w:spacing w:line="360" w:lineRule="auto"/>
        <w:jc w:val="center"/>
        <w:rPr>
          <w:rFonts w:ascii="Times New Roman" w:hAnsi="Times New Roman" w:cs="Times New Roman"/>
          <w:b/>
          <w:sz w:val="32"/>
          <w:szCs w:val="32"/>
        </w:rPr>
      </w:pPr>
    </w:p>
    <w:p w14:paraId="673B12DD" w14:textId="77777777" w:rsidR="00290EB8" w:rsidRPr="008F2BB1" w:rsidRDefault="00164BA5" w:rsidP="00E35421">
      <w:pPr>
        <w:spacing w:line="360" w:lineRule="auto"/>
        <w:jc w:val="center"/>
        <w:rPr>
          <w:rFonts w:ascii="Times New Roman" w:hAnsi="Times New Roman" w:cs="Times New Roman"/>
          <w:b/>
          <w:sz w:val="32"/>
          <w:szCs w:val="32"/>
        </w:rPr>
      </w:pPr>
      <w:r w:rsidRPr="008F2BB1">
        <w:rPr>
          <w:rFonts w:ascii="Times New Roman" w:hAnsi="Times New Roman" w:cs="Times New Roman"/>
          <w:b/>
          <w:sz w:val="32"/>
          <w:szCs w:val="32"/>
        </w:rPr>
        <w:t xml:space="preserve">The </w:t>
      </w:r>
      <w:r w:rsidR="00290EB8" w:rsidRPr="008F2BB1">
        <w:rPr>
          <w:rFonts w:ascii="Times New Roman" w:hAnsi="Times New Roman" w:cs="Times New Roman"/>
          <w:b/>
          <w:sz w:val="32"/>
          <w:szCs w:val="32"/>
        </w:rPr>
        <w:t>Plight of Women in the Face of Existential Threats to Livelihood in Uganda:</w:t>
      </w:r>
    </w:p>
    <w:p w14:paraId="604F9FDE" w14:textId="77777777" w:rsidR="00290EB8" w:rsidRPr="008F2BB1" w:rsidRDefault="00290EB8" w:rsidP="00E35421">
      <w:pPr>
        <w:spacing w:line="360" w:lineRule="auto"/>
        <w:jc w:val="center"/>
        <w:rPr>
          <w:rFonts w:ascii="Times New Roman" w:hAnsi="Times New Roman" w:cs="Times New Roman"/>
          <w:b/>
          <w:sz w:val="28"/>
          <w:szCs w:val="28"/>
        </w:rPr>
      </w:pPr>
      <w:r w:rsidRPr="008F2BB1">
        <w:rPr>
          <w:rFonts w:ascii="Times New Roman" w:hAnsi="Times New Roman" w:cs="Times New Roman"/>
          <w:b/>
          <w:sz w:val="28"/>
          <w:szCs w:val="28"/>
        </w:rPr>
        <w:t>The Cases of Kaweri Coffee Plantation Ltd in Mubende and Fisherfolk in Mukono</w:t>
      </w:r>
    </w:p>
    <w:p w14:paraId="69B503F4" w14:textId="77777777" w:rsidR="00290EB8" w:rsidRPr="008F2BB1" w:rsidRDefault="00290EB8" w:rsidP="00E35421">
      <w:pPr>
        <w:spacing w:line="360" w:lineRule="auto"/>
        <w:jc w:val="center"/>
        <w:rPr>
          <w:rFonts w:ascii="Times New Roman" w:hAnsi="Times New Roman" w:cs="Times New Roman"/>
          <w:sz w:val="32"/>
          <w:szCs w:val="32"/>
        </w:rPr>
      </w:pPr>
    </w:p>
    <w:p w14:paraId="60658E97" w14:textId="77777777" w:rsidR="00290EB8" w:rsidRPr="008F2BB1" w:rsidRDefault="00290EB8" w:rsidP="00E35421">
      <w:pPr>
        <w:spacing w:line="360" w:lineRule="auto"/>
        <w:jc w:val="center"/>
        <w:rPr>
          <w:rFonts w:ascii="Times New Roman" w:hAnsi="Times New Roman" w:cs="Times New Roman"/>
          <w:sz w:val="32"/>
          <w:szCs w:val="32"/>
        </w:rPr>
      </w:pPr>
    </w:p>
    <w:p w14:paraId="331C26B9" w14:textId="77777777" w:rsidR="00290EB8" w:rsidRPr="008F2BB1" w:rsidRDefault="00290EB8" w:rsidP="00E35421">
      <w:pPr>
        <w:spacing w:line="360" w:lineRule="auto"/>
        <w:jc w:val="center"/>
        <w:rPr>
          <w:rFonts w:ascii="Times New Roman" w:hAnsi="Times New Roman" w:cs="Times New Roman"/>
          <w:sz w:val="32"/>
          <w:szCs w:val="32"/>
        </w:rPr>
      </w:pPr>
    </w:p>
    <w:p w14:paraId="704E5093" w14:textId="77777777" w:rsidR="00214837" w:rsidRPr="008F2BB1" w:rsidRDefault="00290EB8" w:rsidP="00214837">
      <w:pPr>
        <w:spacing w:line="360" w:lineRule="auto"/>
        <w:jc w:val="center"/>
        <w:rPr>
          <w:rFonts w:ascii="Times New Roman" w:hAnsi="Times New Roman" w:cs="Times New Roman"/>
          <w:i/>
          <w:iCs/>
          <w:sz w:val="32"/>
          <w:szCs w:val="32"/>
        </w:rPr>
      </w:pPr>
      <w:r w:rsidRPr="008F2BB1">
        <w:rPr>
          <w:rFonts w:ascii="Times New Roman" w:hAnsi="Times New Roman" w:cs="Times New Roman"/>
          <w:sz w:val="32"/>
          <w:szCs w:val="32"/>
        </w:rPr>
        <w:t xml:space="preserve"> </w:t>
      </w:r>
      <w:r w:rsidRPr="008F2BB1">
        <w:rPr>
          <w:rFonts w:ascii="Times New Roman" w:hAnsi="Times New Roman" w:cs="Times New Roman"/>
          <w:i/>
          <w:iCs/>
          <w:sz w:val="32"/>
          <w:szCs w:val="32"/>
        </w:rPr>
        <w:t xml:space="preserve">Reference: </w:t>
      </w:r>
      <w:r w:rsidR="00214837" w:rsidRPr="008F2BB1">
        <w:rPr>
          <w:rFonts w:ascii="Times New Roman" w:hAnsi="Times New Roman" w:cs="Times New Roman"/>
          <w:i/>
          <w:iCs/>
          <w:sz w:val="32"/>
          <w:szCs w:val="32"/>
        </w:rPr>
        <w:t>CEDAW/C/UGA/8-9</w:t>
      </w:r>
    </w:p>
    <w:p w14:paraId="51F46583" w14:textId="77777777" w:rsidR="00214837" w:rsidRPr="008F2BB1" w:rsidRDefault="00214837" w:rsidP="00214837">
      <w:pPr>
        <w:spacing w:line="360" w:lineRule="auto"/>
        <w:jc w:val="center"/>
        <w:rPr>
          <w:rFonts w:ascii="Times New Roman" w:hAnsi="Times New Roman" w:cs="Times New Roman"/>
          <w:i/>
          <w:iCs/>
          <w:sz w:val="32"/>
          <w:szCs w:val="32"/>
        </w:rPr>
      </w:pPr>
    </w:p>
    <w:p w14:paraId="7818E60F" w14:textId="188441DC" w:rsidR="00C81343" w:rsidRPr="008F2BB1" w:rsidRDefault="00C81343" w:rsidP="00C81343">
      <w:pPr>
        <w:rPr>
          <w:rFonts w:ascii="Times New Roman" w:hAnsi="Times New Roman" w:cs="Times New Roman"/>
        </w:rPr>
      </w:pPr>
    </w:p>
    <w:p w14:paraId="271EBAB1" w14:textId="2BF1FC05" w:rsidR="00290EB8" w:rsidRPr="00D208A4" w:rsidRDefault="00290EB8" w:rsidP="008F2BB1">
      <w:pPr>
        <w:pStyle w:val="Heading1"/>
        <w:rPr>
          <w:rFonts w:ascii="Times New Roman" w:hAnsi="Times New Roman" w:cs="Times New Roman"/>
          <w:b/>
          <w:sz w:val="24"/>
          <w:szCs w:val="24"/>
        </w:rPr>
      </w:pPr>
      <w:bookmarkStart w:id="0" w:name="_Toc92788775"/>
      <w:r w:rsidRPr="00D208A4">
        <w:rPr>
          <w:rFonts w:ascii="Times New Roman" w:hAnsi="Times New Roman" w:cs="Times New Roman"/>
          <w:b/>
          <w:sz w:val="24"/>
          <w:szCs w:val="24"/>
        </w:rPr>
        <w:t>Introduction</w:t>
      </w:r>
      <w:bookmarkEnd w:id="0"/>
    </w:p>
    <w:p w14:paraId="7D5E24C1" w14:textId="77777777" w:rsidR="00F93DB1" w:rsidRPr="008F2BB1" w:rsidRDefault="00F93DB1" w:rsidP="008F2BB1">
      <w:pPr>
        <w:rPr>
          <w:rFonts w:ascii="Times New Roman" w:hAnsi="Times New Roman" w:cs="Times New Roman"/>
          <w:sz w:val="24"/>
          <w:szCs w:val="24"/>
        </w:rPr>
      </w:pPr>
    </w:p>
    <w:p w14:paraId="60ECE480" w14:textId="1C1224BD" w:rsidR="00290EB8" w:rsidRPr="008F2BB1" w:rsidRDefault="00290EB8" w:rsidP="00E35421">
      <w:pPr>
        <w:spacing w:line="360" w:lineRule="auto"/>
        <w:jc w:val="both"/>
        <w:rPr>
          <w:rFonts w:ascii="Times New Roman" w:hAnsi="Times New Roman" w:cs="Times New Roman"/>
          <w:iCs/>
          <w:sz w:val="24"/>
          <w:szCs w:val="24"/>
        </w:rPr>
      </w:pPr>
      <w:r w:rsidRPr="008F2BB1">
        <w:rPr>
          <w:rFonts w:ascii="Times New Roman" w:hAnsi="Times New Roman" w:cs="Times New Roman"/>
          <w:iCs/>
          <w:sz w:val="24"/>
          <w:szCs w:val="24"/>
        </w:rPr>
        <w:t>This report is submitted by FIAN Uganda in cooperation with International Secretariat of FIAN. FIAN is a human rights organization that advocates for the realization of the right to food. FIAN has national sections and individual members in over 50 countries and consultative status to the United Nations.</w:t>
      </w:r>
      <w:r w:rsidRPr="008F2BB1">
        <w:rPr>
          <w:rStyle w:val="FootnoteReference"/>
          <w:rFonts w:ascii="Times New Roman" w:hAnsi="Times New Roman" w:cs="Times New Roman"/>
          <w:iCs/>
          <w:sz w:val="24"/>
          <w:szCs w:val="24"/>
        </w:rPr>
        <w:footnoteReference w:id="1"/>
      </w:r>
    </w:p>
    <w:p w14:paraId="7B06F849" w14:textId="4EF4B9CA" w:rsidR="00290EB8" w:rsidRPr="008F2BB1" w:rsidRDefault="00290EB8" w:rsidP="00E35421">
      <w:pPr>
        <w:spacing w:line="360" w:lineRule="auto"/>
        <w:jc w:val="both"/>
        <w:rPr>
          <w:rFonts w:ascii="Times New Roman" w:hAnsi="Times New Roman" w:cs="Times New Roman"/>
          <w:iCs/>
          <w:sz w:val="24"/>
          <w:szCs w:val="24"/>
        </w:rPr>
      </w:pPr>
      <w:r w:rsidRPr="008F2BB1">
        <w:rPr>
          <w:rFonts w:ascii="Times New Roman" w:hAnsi="Times New Roman" w:cs="Times New Roman"/>
          <w:iCs/>
          <w:sz w:val="24"/>
          <w:szCs w:val="24"/>
        </w:rPr>
        <w:t xml:space="preserve">In this submission FIAN draws the attention of the Committee to the violation </w:t>
      </w:r>
      <w:r w:rsidR="00E01EB3" w:rsidRPr="008F2BB1">
        <w:rPr>
          <w:rFonts w:ascii="Times New Roman" w:hAnsi="Times New Roman" w:cs="Times New Roman"/>
          <w:iCs/>
          <w:sz w:val="24"/>
          <w:szCs w:val="24"/>
        </w:rPr>
        <w:t xml:space="preserve">of </w:t>
      </w:r>
      <w:r w:rsidRPr="008F2BB1">
        <w:rPr>
          <w:rFonts w:ascii="Times New Roman" w:hAnsi="Times New Roman" w:cs="Times New Roman"/>
          <w:iCs/>
          <w:sz w:val="24"/>
          <w:szCs w:val="24"/>
        </w:rPr>
        <w:t>women</w:t>
      </w:r>
      <w:r w:rsidR="00E01EB3" w:rsidRPr="008F2BB1">
        <w:rPr>
          <w:rFonts w:ascii="Times New Roman" w:hAnsi="Times New Roman" w:cs="Times New Roman"/>
          <w:iCs/>
          <w:sz w:val="24"/>
          <w:szCs w:val="24"/>
        </w:rPr>
        <w:t>’s</w:t>
      </w:r>
      <w:r w:rsidRPr="008F2BB1">
        <w:rPr>
          <w:rFonts w:ascii="Times New Roman" w:hAnsi="Times New Roman" w:cs="Times New Roman"/>
          <w:iCs/>
          <w:sz w:val="24"/>
          <w:szCs w:val="24"/>
        </w:rPr>
        <w:t xml:space="preserve"> </w:t>
      </w:r>
      <w:r w:rsidR="00C67AE8" w:rsidRPr="008F2BB1">
        <w:rPr>
          <w:rFonts w:ascii="Times New Roman" w:hAnsi="Times New Roman" w:cs="Times New Roman"/>
          <w:iCs/>
          <w:sz w:val="24"/>
          <w:szCs w:val="24"/>
        </w:rPr>
        <w:t>rights</w:t>
      </w:r>
      <w:r w:rsidRPr="008F2BB1">
        <w:rPr>
          <w:rFonts w:ascii="Times New Roman" w:hAnsi="Times New Roman" w:cs="Times New Roman"/>
          <w:iCs/>
          <w:sz w:val="24"/>
          <w:szCs w:val="24"/>
        </w:rPr>
        <w:t xml:space="preserve"> through land grabbing, exemplified in this case by the illegal eviction </w:t>
      </w:r>
      <w:r w:rsidRPr="008F2BB1">
        <w:rPr>
          <w:rFonts w:ascii="Times New Roman" w:hAnsi="Times New Roman" w:cs="Times New Roman"/>
          <w:iCs/>
          <w:sz w:val="24"/>
          <w:szCs w:val="24"/>
        </w:rPr>
        <w:lastRenderedPageBreak/>
        <w:t>of four peasant communities in Mubende</w:t>
      </w:r>
      <w:r w:rsidR="00214837" w:rsidRPr="008F2BB1">
        <w:rPr>
          <w:rFonts w:ascii="Times New Roman" w:hAnsi="Times New Roman" w:cs="Times New Roman"/>
          <w:iCs/>
          <w:sz w:val="24"/>
          <w:szCs w:val="24"/>
        </w:rPr>
        <w:t xml:space="preserve"> district of</w:t>
      </w:r>
      <w:r w:rsidRPr="008F2BB1">
        <w:rPr>
          <w:rFonts w:ascii="Times New Roman" w:hAnsi="Times New Roman" w:cs="Times New Roman"/>
          <w:iCs/>
          <w:sz w:val="24"/>
          <w:szCs w:val="24"/>
        </w:rPr>
        <w:t xml:space="preserve"> Uganda due to the establishment of a coffee plantation of the local company Kaweri Coffee Plantation Ltd.(KCP), a subsidiary fully owned by the Neumann Kaffee Gruppe (NKG) based in Hamburg - Germany. The eviction and its consequences have been thoroughly documented by FIAN since 2002</w:t>
      </w:r>
      <w:r w:rsidRPr="008F2BB1">
        <w:rPr>
          <w:rStyle w:val="FootnoteReference"/>
          <w:rFonts w:ascii="Times New Roman" w:hAnsi="Times New Roman" w:cs="Times New Roman"/>
          <w:iCs/>
          <w:sz w:val="24"/>
          <w:szCs w:val="24"/>
        </w:rPr>
        <w:footnoteReference w:id="2"/>
      </w:r>
      <w:r w:rsidRPr="008F2BB1">
        <w:rPr>
          <w:rFonts w:ascii="Times New Roman" w:hAnsi="Times New Roman" w:cs="Times New Roman"/>
          <w:iCs/>
          <w:sz w:val="24"/>
          <w:szCs w:val="24"/>
        </w:rPr>
        <w:t xml:space="preserve"> and other different sources.</w:t>
      </w:r>
      <w:r w:rsidRPr="008F2BB1">
        <w:rPr>
          <w:rStyle w:val="FootnoteReference"/>
          <w:rFonts w:ascii="Times New Roman" w:hAnsi="Times New Roman" w:cs="Times New Roman"/>
          <w:iCs/>
          <w:sz w:val="24"/>
          <w:szCs w:val="24"/>
        </w:rPr>
        <w:footnoteReference w:id="3"/>
      </w:r>
      <w:r w:rsidRPr="008F2BB1">
        <w:rPr>
          <w:rFonts w:ascii="Times New Roman" w:hAnsi="Times New Roman" w:cs="Times New Roman"/>
          <w:iCs/>
          <w:sz w:val="24"/>
          <w:szCs w:val="24"/>
        </w:rPr>
        <w:t xml:space="preserve"> </w:t>
      </w:r>
    </w:p>
    <w:p w14:paraId="556FF70A" w14:textId="77777777" w:rsidR="00290EB8" w:rsidRPr="008F2BB1" w:rsidRDefault="00290EB8" w:rsidP="00E35421">
      <w:pPr>
        <w:spacing w:line="360" w:lineRule="auto"/>
        <w:jc w:val="both"/>
        <w:rPr>
          <w:rFonts w:ascii="Times New Roman" w:hAnsi="Times New Roman" w:cs="Times New Roman"/>
          <w:iCs/>
          <w:sz w:val="24"/>
          <w:szCs w:val="24"/>
        </w:rPr>
      </w:pPr>
      <w:r w:rsidRPr="008F2BB1">
        <w:rPr>
          <w:rFonts w:ascii="Times New Roman" w:hAnsi="Times New Roman" w:cs="Times New Roman"/>
          <w:iCs/>
          <w:sz w:val="24"/>
          <w:szCs w:val="24"/>
        </w:rPr>
        <w:t>The case is exemplary of other cases where the Ugandan government forcefully and arbitrarily evicts persons from their land for purposes of allocating it to foreign investors at the expense of vulnerable communities, of which women are the most affected due to existing patriarchal norms that inherently disadvantage them.</w:t>
      </w:r>
    </w:p>
    <w:p w14:paraId="4365117A" w14:textId="103A8E12" w:rsidR="00290EB8" w:rsidRPr="008F2BB1" w:rsidRDefault="00290EB8" w:rsidP="00E35421">
      <w:pPr>
        <w:spacing w:line="360" w:lineRule="auto"/>
        <w:jc w:val="both"/>
        <w:rPr>
          <w:rFonts w:ascii="Times New Roman" w:hAnsi="Times New Roman" w:cs="Times New Roman"/>
          <w:iCs/>
          <w:sz w:val="24"/>
          <w:szCs w:val="24"/>
        </w:rPr>
      </w:pPr>
      <w:r w:rsidRPr="008F2BB1">
        <w:rPr>
          <w:rFonts w:ascii="Times New Roman" w:hAnsi="Times New Roman" w:cs="Times New Roman"/>
          <w:iCs/>
          <w:sz w:val="24"/>
          <w:szCs w:val="24"/>
        </w:rPr>
        <w:t xml:space="preserve">Furthermore, FIAN </w:t>
      </w:r>
      <w:r w:rsidR="00783CF2" w:rsidRPr="008F2BB1">
        <w:rPr>
          <w:rFonts w:ascii="Times New Roman" w:hAnsi="Times New Roman" w:cs="Times New Roman"/>
          <w:iCs/>
          <w:sz w:val="24"/>
          <w:szCs w:val="24"/>
        </w:rPr>
        <w:t>wishes to draw</w:t>
      </w:r>
      <w:r w:rsidRPr="008F2BB1">
        <w:rPr>
          <w:rFonts w:ascii="Times New Roman" w:hAnsi="Times New Roman" w:cs="Times New Roman"/>
          <w:iCs/>
          <w:sz w:val="24"/>
          <w:szCs w:val="24"/>
        </w:rPr>
        <w:t xml:space="preserve"> the attention of the committee to the various human rights violations that women in fishing communities have </w:t>
      </w:r>
      <w:r w:rsidR="00783CF2" w:rsidRPr="008F2BB1">
        <w:rPr>
          <w:rFonts w:ascii="Times New Roman" w:hAnsi="Times New Roman" w:cs="Times New Roman"/>
          <w:iCs/>
          <w:sz w:val="24"/>
          <w:szCs w:val="24"/>
        </w:rPr>
        <w:t>suffered in recent years at the hands of State security officials who patrol the lakes ostensibly to deter illegal fishing, as we</w:t>
      </w:r>
      <w:r w:rsidR="005C4DDD" w:rsidRPr="008F2BB1">
        <w:rPr>
          <w:rFonts w:ascii="Times New Roman" w:hAnsi="Times New Roman" w:cs="Times New Roman"/>
          <w:iCs/>
          <w:sz w:val="24"/>
          <w:szCs w:val="24"/>
        </w:rPr>
        <w:t>ll as at the hands of their fellow</w:t>
      </w:r>
      <w:r w:rsidR="00783CF2" w:rsidRPr="008F2BB1">
        <w:rPr>
          <w:rFonts w:ascii="Times New Roman" w:hAnsi="Times New Roman" w:cs="Times New Roman"/>
          <w:iCs/>
          <w:sz w:val="24"/>
          <w:szCs w:val="24"/>
        </w:rPr>
        <w:t xml:space="preserve"> community members without any effective interventions being made by the State to protect them. Whereas the cases that have </w:t>
      </w:r>
      <w:r w:rsidR="00783CF2" w:rsidRPr="008F2BB1">
        <w:rPr>
          <w:rFonts w:ascii="Times New Roman" w:hAnsi="Times New Roman" w:cs="Times New Roman"/>
          <w:iCs/>
          <w:sz w:val="24"/>
          <w:szCs w:val="24"/>
        </w:rPr>
        <w:lastRenderedPageBreak/>
        <w:t xml:space="preserve">been documented are drawn from Mukono district where FIAN is actively engaged in </w:t>
      </w:r>
      <w:r w:rsidR="00A0187B" w:rsidRPr="008F2BB1">
        <w:rPr>
          <w:rFonts w:ascii="Times New Roman" w:hAnsi="Times New Roman" w:cs="Times New Roman"/>
          <w:iCs/>
          <w:sz w:val="24"/>
          <w:szCs w:val="24"/>
        </w:rPr>
        <w:t>promotion of human rights</w:t>
      </w:r>
      <w:r w:rsidR="00783CF2" w:rsidRPr="008F2BB1">
        <w:rPr>
          <w:rFonts w:ascii="Times New Roman" w:hAnsi="Times New Roman" w:cs="Times New Roman"/>
          <w:iCs/>
          <w:sz w:val="24"/>
          <w:szCs w:val="24"/>
        </w:rPr>
        <w:t>, similar incidences have been reported in other fishing communities</w:t>
      </w:r>
      <w:r w:rsidR="00164BA5" w:rsidRPr="008F2BB1">
        <w:rPr>
          <w:rFonts w:ascii="Times New Roman" w:hAnsi="Times New Roman" w:cs="Times New Roman"/>
          <w:iCs/>
          <w:sz w:val="24"/>
          <w:szCs w:val="24"/>
        </w:rPr>
        <w:t xml:space="preserve"> across the country</w:t>
      </w:r>
      <w:r w:rsidR="005C4DDD" w:rsidRPr="008F2BB1">
        <w:rPr>
          <w:rFonts w:ascii="Times New Roman" w:hAnsi="Times New Roman" w:cs="Times New Roman"/>
          <w:iCs/>
          <w:sz w:val="24"/>
          <w:szCs w:val="24"/>
        </w:rPr>
        <w:t>.</w:t>
      </w:r>
    </w:p>
    <w:p w14:paraId="175C3CCE" w14:textId="49F1BD35" w:rsidR="00290EB8" w:rsidRPr="00D208A4" w:rsidRDefault="006621EA" w:rsidP="008F2BB1">
      <w:pPr>
        <w:pStyle w:val="Heading1"/>
        <w:rPr>
          <w:rFonts w:ascii="Times New Roman" w:hAnsi="Times New Roman" w:cs="Times New Roman"/>
          <w:b/>
          <w:sz w:val="24"/>
          <w:szCs w:val="24"/>
        </w:rPr>
      </w:pPr>
      <w:bookmarkStart w:id="1" w:name="_Toc92788776"/>
      <w:r w:rsidRPr="00D208A4">
        <w:rPr>
          <w:rFonts w:ascii="Times New Roman" w:hAnsi="Times New Roman" w:cs="Times New Roman"/>
          <w:b/>
          <w:sz w:val="24"/>
          <w:szCs w:val="24"/>
        </w:rPr>
        <w:t>Summary of the Kaweri Coffee Plantation case in Mubende district</w:t>
      </w:r>
      <w:bookmarkEnd w:id="1"/>
    </w:p>
    <w:p w14:paraId="59F46615" w14:textId="77777777" w:rsidR="00F93DB1" w:rsidRPr="008F2BB1" w:rsidRDefault="00F93DB1" w:rsidP="008F2BB1">
      <w:pPr>
        <w:rPr>
          <w:rFonts w:ascii="Times New Roman" w:hAnsi="Times New Roman" w:cs="Times New Roman"/>
          <w:sz w:val="24"/>
          <w:szCs w:val="24"/>
        </w:rPr>
      </w:pPr>
    </w:p>
    <w:p w14:paraId="48956940" w14:textId="396DD8C7" w:rsidR="00290EB8" w:rsidRPr="008F2BB1" w:rsidRDefault="00290EB8" w:rsidP="00E35421">
      <w:pPr>
        <w:spacing w:line="360" w:lineRule="auto"/>
        <w:jc w:val="both"/>
        <w:rPr>
          <w:rFonts w:ascii="Times New Roman" w:hAnsi="Times New Roman" w:cs="Times New Roman"/>
          <w:iCs/>
          <w:sz w:val="24"/>
          <w:szCs w:val="24"/>
        </w:rPr>
      </w:pPr>
      <w:r w:rsidRPr="008F2BB1">
        <w:rPr>
          <w:rFonts w:ascii="Times New Roman" w:hAnsi="Times New Roman" w:cs="Times New Roman"/>
          <w:iCs/>
          <w:sz w:val="24"/>
          <w:szCs w:val="24"/>
        </w:rPr>
        <w:t xml:space="preserve">In August 2001, the inhabitants of the villages Kitemba, Luwunga, Kijunga and Kiryamakobe (approximately 4,000 peasants) in Madudu Sub-county </w:t>
      </w:r>
      <w:r w:rsidR="004331CF" w:rsidRPr="008F2BB1">
        <w:rPr>
          <w:rFonts w:ascii="Times New Roman" w:hAnsi="Times New Roman" w:cs="Times New Roman"/>
          <w:iCs/>
          <w:sz w:val="24"/>
          <w:szCs w:val="24"/>
        </w:rPr>
        <w:t xml:space="preserve">in Mubende district </w:t>
      </w:r>
      <w:r w:rsidRPr="008F2BB1">
        <w:rPr>
          <w:rFonts w:ascii="Times New Roman" w:hAnsi="Times New Roman" w:cs="Times New Roman"/>
          <w:iCs/>
          <w:sz w:val="24"/>
          <w:szCs w:val="24"/>
        </w:rPr>
        <w:t xml:space="preserve">were violently expelled from the land of 2,524 hectares </w:t>
      </w:r>
      <w:r w:rsidR="004331CF" w:rsidRPr="008F2BB1">
        <w:rPr>
          <w:rFonts w:ascii="Times New Roman" w:hAnsi="Times New Roman" w:cs="Times New Roman"/>
          <w:iCs/>
          <w:sz w:val="24"/>
          <w:szCs w:val="24"/>
        </w:rPr>
        <w:t>that they</w:t>
      </w:r>
      <w:r w:rsidRPr="008F2BB1">
        <w:rPr>
          <w:rFonts w:ascii="Times New Roman" w:hAnsi="Times New Roman" w:cs="Times New Roman"/>
          <w:iCs/>
          <w:sz w:val="24"/>
          <w:szCs w:val="24"/>
        </w:rPr>
        <w:t xml:space="preserve"> </w:t>
      </w:r>
      <w:r w:rsidR="004331CF" w:rsidRPr="008F2BB1">
        <w:rPr>
          <w:rFonts w:ascii="Times New Roman" w:hAnsi="Times New Roman" w:cs="Times New Roman"/>
          <w:iCs/>
          <w:sz w:val="24"/>
          <w:szCs w:val="24"/>
        </w:rPr>
        <w:t>had</w:t>
      </w:r>
      <w:r w:rsidRPr="008F2BB1">
        <w:rPr>
          <w:rFonts w:ascii="Times New Roman" w:hAnsi="Times New Roman" w:cs="Times New Roman"/>
          <w:iCs/>
          <w:sz w:val="24"/>
          <w:szCs w:val="24"/>
        </w:rPr>
        <w:t xml:space="preserve"> been living on for years. The Ugandan army forced them to leave their premises because the parastatal Uganda Investment Authority (UIA) wanted to lease it to the KCP, a 100% subsidi</w:t>
      </w:r>
      <w:r w:rsidR="004331CF" w:rsidRPr="008F2BB1">
        <w:rPr>
          <w:rFonts w:ascii="Times New Roman" w:hAnsi="Times New Roman" w:cs="Times New Roman"/>
          <w:iCs/>
          <w:sz w:val="24"/>
          <w:szCs w:val="24"/>
        </w:rPr>
        <w:t xml:space="preserve">ary of the NKG based in Hamburg, </w:t>
      </w:r>
      <w:r w:rsidRPr="008F2BB1">
        <w:rPr>
          <w:rFonts w:ascii="Times New Roman" w:hAnsi="Times New Roman" w:cs="Times New Roman"/>
          <w:iCs/>
          <w:sz w:val="24"/>
          <w:szCs w:val="24"/>
        </w:rPr>
        <w:t xml:space="preserve">Germany. The eviction was described by the evictees as particularly cruel. The inhabitants were threatened and forced to leave at gunpoint and several of those being evicted were beaten in the process. The soldiers set houses on fire and demolished them, including the fully equipped private clinic of the community and six churches. Movable properties were looted and crops were cut down and uprooted. The Kitemba Primary School (a formal school of the villages) has since then been used as the headquarters of NKG/KCP and this has </w:t>
      </w:r>
      <w:r w:rsidR="004331CF" w:rsidRPr="008F2BB1">
        <w:rPr>
          <w:rFonts w:ascii="Times New Roman" w:hAnsi="Times New Roman" w:cs="Times New Roman"/>
          <w:iCs/>
          <w:sz w:val="24"/>
          <w:szCs w:val="24"/>
        </w:rPr>
        <w:t>had</w:t>
      </w:r>
      <w:r w:rsidRPr="008F2BB1">
        <w:rPr>
          <w:rFonts w:ascii="Times New Roman" w:hAnsi="Times New Roman" w:cs="Times New Roman"/>
          <w:iCs/>
          <w:sz w:val="24"/>
          <w:szCs w:val="24"/>
        </w:rPr>
        <w:t xml:space="preserve"> negative consequences on the education of the children </w:t>
      </w:r>
      <w:r w:rsidR="004331CF" w:rsidRPr="008F2BB1">
        <w:rPr>
          <w:rFonts w:ascii="Times New Roman" w:hAnsi="Times New Roman" w:cs="Times New Roman"/>
          <w:iCs/>
          <w:sz w:val="24"/>
          <w:szCs w:val="24"/>
        </w:rPr>
        <w:t xml:space="preserve">in this community, both </w:t>
      </w:r>
      <w:r w:rsidRPr="008F2BB1">
        <w:rPr>
          <w:rFonts w:ascii="Times New Roman" w:hAnsi="Times New Roman" w:cs="Times New Roman"/>
          <w:iCs/>
          <w:sz w:val="24"/>
          <w:szCs w:val="24"/>
        </w:rPr>
        <w:t xml:space="preserve">at primary and secondary </w:t>
      </w:r>
      <w:r w:rsidR="00F74400" w:rsidRPr="008F2BB1">
        <w:rPr>
          <w:rFonts w:ascii="Times New Roman" w:hAnsi="Times New Roman" w:cs="Times New Roman"/>
          <w:iCs/>
          <w:sz w:val="24"/>
          <w:szCs w:val="24"/>
        </w:rPr>
        <w:t>level</w:t>
      </w:r>
      <w:r w:rsidRPr="008F2BB1">
        <w:rPr>
          <w:rFonts w:ascii="Times New Roman" w:hAnsi="Times New Roman" w:cs="Times New Roman"/>
          <w:iCs/>
          <w:sz w:val="24"/>
          <w:szCs w:val="24"/>
        </w:rPr>
        <w:t xml:space="preserve">. Following the eviction there was an increase of illnesses and deaths as most of </w:t>
      </w:r>
      <w:r w:rsidRPr="008F2BB1">
        <w:rPr>
          <w:rFonts w:ascii="Times New Roman" w:hAnsi="Times New Roman" w:cs="Times New Roman"/>
          <w:iCs/>
          <w:sz w:val="24"/>
          <w:szCs w:val="24"/>
        </w:rPr>
        <w:lastRenderedPageBreak/>
        <w:t xml:space="preserve">the evictees were cut off from their </w:t>
      </w:r>
      <w:r w:rsidR="004331CF" w:rsidRPr="008F2BB1">
        <w:rPr>
          <w:rFonts w:ascii="Times New Roman" w:hAnsi="Times New Roman" w:cs="Times New Roman"/>
          <w:iCs/>
          <w:sz w:val="24"/>
          <w:szCs w:val="24"/>
        </w:rPr>
        <w:t>land</w:t>
      </w:r>
      <w:r w:rsidR="00214837" w:rsidRPr="008F2BB1">
        <w:rPr>
          <w:rFonts w:ascii="Times New Roman" w:hAnsi="Times New Roman" w:cs="Times New Roman"/>
          <w:iCs/>
          <w:sz w:val="24"/>
          <w:szCs w:val="24"/>
        </w:rPr>
        <w:t>,</w:t>
      </w:r>
      <w:r w:rsidR="004331CF" w:rsidRPr="008F2BB1">
        <w:rPr>
          <w:rFonts w:ascii="Times New Roman" w:hAnsi="Times New Roman" w:cs="Times New Roman"/>
          <w:iCs/>
          <w:sz w:val="24"/>
          <w:szCs w:val="24"/>
        </w:rPr>
        <w:t xml:space="preserve"> which was the major means of accessing food</w:t>
      </w:r>
      <w:r w:rsidRPr="008F2BB1">
        <w:rPr>
          <w:rFonts w:ascii="Times New Roman" w:hAnsi="Times New Roman" w:cs="Times New Roman"/>
          <w:iCs/>
          <w:sz w:val="24"/>
          <w:szCs w:val="24"/>
        </w:rPr>
        <w:t>, shelter, clean water and health care.</w:t>
      </w:r>
      <w:r w:rsidRPr="008F2BB1">
        <w:rPr>
          <w:rStyle w:val="FootnoteReference"/>
          <w:rFonts w:ascii="Times New Roman" w:hAnsi="Times New Roman" w:cs="Times New Roman"/>
          <w:iCs/>
          <w:sz w:val="24"/>
          <w:szCs w:val="24"/>
        </w:rPr>
        <w:footnoteReference w:id="4"/>
      </w:r>
      <w:r w:rsidRPr="008F2BB1">
        <w:rPr>
          <w:rFonts w:ascii="Times New Roman" w:hAnsi="Times New Roman" w:cs="Times New Roman"/>
          <w:iCs/>
          <w:sz w:val="24"/>
          <w:szCs w:val="24"/>
        </w:rPr>
        <w:t xml:space="preserve"> </w:t>
      </w:r>
    </w:p>
    <w:p w14:paraId="26F3A1DB" w14:textId="1141824B" w:rsidR="00290EB8" w:rsidRPr="008F2BB1" w:rsidRDefault="004331CF" w:rsidP="00E35421">
      <w:pPr>
        <w:spacing w:line="360" w:lineRule="auto"/>
        <w:jc w:val="both"/>
        <w:rPr>
          <w:rFonts w:ascii="Times New Roman" w:hAnsi="Times New Roman" w:cs="Times New Roman"/>
          <w:iCs/>
          <w:sz w:val="24"/>
          <w:szCs w:val="24"/>
        </w:rPr>
      </w:pPr>
      <w:r w:rsidRPr="008F2BB1">
        <w:rPr>
          <w:rFonts w:ascii="Times New Roman" w:hAnsi="Times New Roman" w:cs="Times New Roman"/>
          <w:iCs/>
          <w:sz w:val="24"/>
          <w:szCs w:val="24"/>
        </w:rPr>
        <w:t>Today many of the evictees</w:t>
      </w:r>
      <w:r w:rsidR="00290EB8" w:rsidRPr="008F2BB1">
        <w:rPr>
          <w:rFonts w:ascii="Times New Roman" w:hAnsi="Times New Roman" w:cs="Times New Roman"/>
          <w:iCs/>
          <w:sz w:val="24"/>
          <w:szCs w:val="24"/>
        </w:rPr>
        <w:t xml:space="preserve"> live in extreme poverty near the NKG/KCP</w:t>
      </w:r>
      <w:r w:rsidRPr="008F2BB1">
        <w:rPr>
          <w:rFonts w:ascii="Times New Roman" w:hAnsi="Times New Roman" w:cs="Times New Roman"/>
          <w:iCs/>
          <w:sz w:val="24"/>
          <w:szCs w:val="24"/>
        </w:rPr>
        <w:t xml:space="preserve"> coffee plantation</w:t>
      </w:r>
      <w:r w:rsidR="00290EB8" w:rsidRPr="008F2BB1">
        <w:rPr>
          <w:rFonts w:ascii="Times New Roman" w:hAnsi="Times New Roman" w:cs="Times New Roman"/>
          <w:iCs/>
          <w:sz w:val="24"/>
          <w:szCs w:val="24"/>
        </w:rPr>
        <w:t xml:space="preserve"> since the eviction has destroyed their means of livelihood. Some of them have found temporary access to land </w:t>
      </w:r>
      <w:r w:rsidRPr="008F2BB1">
        <w:rPr>
          <w:rFonts w:ascii="Times New Roman" w:hAnsi="Times New Roman" w:cs="Times New Roman"/>
          <w:iCs/>
          <w:sz w:val="24"/>
          <w:szCs w:val="24"/>
        </w:rPr>
        <w:t>near</w:t>
      </w:r>
      <w:r w:rsidR="00FF0626" w:rsidRPr="008F2BB1">
        <w:rPr>
          <w:rFonts w:ascii="Times New Roman" w:hAnsi="Times New Roman" w:cs="Times New Roman"/>
          <w:iCs/>
          <w:sz w:val="24"/>
          <w:szCs w:val="24"/>
        </w:rPr>
        <w:t xml:space="preserve"> the plantation</w:t>
      </w:r>
      <w:r w:rsidR="00290EB8" w:rsidRPr="008F2BB1">
        <w:rPr>
          <w:rFonts w:ascii="Times New Roman" w:hAnsi="Times New Roman" w:cs="Times New Roman"/>
          <w:iCs/>
          <w:sz w:val="24"/>
          <w:szCs w:val="24"/>
        </w:rPr>
        <w:t xml:space="preserve">, where they have built the new settlement Kyengeza. This enables them to do small-scale farming, </w:t>
      </w:r>
      <w:r w:rsidR="00A54022" w:rsidRPr="008F2BB1">
        <w:rPr>
          <w:rFonts w:ascii="Times New Roman" w:hAnsi="Times New Roman" w:cs="Times New Roman"/>
          <w:iCs/>
          <w:sz w:val="24"/>
          <w:szCs w:val="24"/>
        </w:rPr>
        <w:t>undertake some work</w:t>
      </w:r>
      <w:r w:rsidR="00290EB8" w:rsidRPr="008F2BB1">
        <w:rPr>
          <w:rFonts w:ascii="Times New Roman" w:hAnsi="Times New Roman" w:cs="Times New Roman"/>
          <w:iCs/>
          <w:sz w:val="24"/>
          <w:szCs w:val="24"/>
        </w:rPr>
        <w:t xml:space="preserve"> at KCP or work as informal laborers in surrounding gardens. However, the small plots of land are insufficient to provide adequate food to satisfy their needs.</w:t>
      </w:r>
      <w:r w:rsidR="00290EB8" w:rsidRPr="008F2BB1">
        <w:rPr>
          <w:rStyle w:val="FootnoteReference"/>
          <w:rFonts w:ascii="Times New Roman" w:hAnsi="Times New Roman" w:cs="Times New Roman"/>
          <w:iCs/>
          <w:sz w:val="24"/>
          <w:szCs w:val="24"/>
        </w:rPr>
        <w:footnoteReference w:id="5"/>
      </w:r>
    </w:p>
    <w:p w14:paraId="3DA72C98" w14:textId="639BCF9F" w:rsidR="006E182C" w:rsidRPr="008F2BB1" w:rsidRDefault="00BF6C23" w:rsidP="00E907C7">
      <w:pPr>
        <w:spacing w:line="360" w:lineRule="auto"/>
        <w:jc w:val="both"/>
        <w:rPr>
          <w:rFonts w:ascii="Times New Roman" w:hAnsi="Times New Roman" w:cs="Times New Roman"/>
          <w:iCs/>
          <w:sz w:val="24"/>
          <w:szCs w:val="24"/>
        </w:rPr>
      </w:pPr>
      <w:r w:rsidRPr="008F2BB1">
        <w:rPr>
          <w:rFonts w:ascii="Times New Roman" w:hAnsi="Times New Roman" w:cs="Times New Roman"/>
          <w:iCs/>
          <w:sz w:val="24"/>
          <w:szCs w:val="24"/>
        </w:rPr>
        <w:t xml:space="preserve">Women, children, </w:t>
      </w:r>
      <w:r w:rsidR="004331CF" w:rsidRPr="008F2BB1">
        <w:rPr>
          <w:rFonts w:ascii="Times New Roman" w:hAnsi="Times New Roman" w:cs="Times New Roman"/>
          <w:iCs/>
          <w:sz w:val="24"/>
          <w:szCs w:val="24"/>
        </w:rPr>
        <w:t>persons with disabilities</w:t>
      </w:r>
      <w:r w:rsidRPr="008F2BB1">
        <w:rPr>
          <w:rFonts w:ascii="Times New Roman" w:hAnsi="Times New Roman" w:cs="Times New Roman"/>
          <w:iCs/>
          <w:sz w:val="24"/>
          <w:szCs w:val="24"/>
        </w:rPr>
        <w:t xml:space="preserve"> and older persons suffer most hunger and malnutrition since </w:t>
      </w:r>
      <w:r w:rsidR="0067207B" w:rsidRPr="008F2BB1">
        <w:rPr>
          <w:rFonts w:ascii="Times New Roman" w:hAnsi="Times New Roman" w:cs="Times New Roman"/>
          <w:iCs/>
          <w:sz w:val="24"/>
          <w:szCs w:val="24"/>
        </w:rPr>
        <w:t xml:space="preserve">many </w:t>
      </w:r>
      <w:r w:rsidRPr="008F2BB1">
        <w:rPr>
          <w:rFonts w:ascii="Times New Roman" w:hAnsi="Times New Roman" w:cs="Times New Roman"/>
          <w:iCs/>
          <w:sz w:val="24"/>
          <w:szCs w:val="24"/>
        </w:rPr>
        <w:t xml:space="preserve">husbands and young people have been forced into migration and left the community to search for </w:t>
      </w:r>
      <w:r w:rsidR="00DC6C08" w:rsidRPr="008F2BB1">
        <w:rPr>
          <w:rFonts w:ascii="Times New Roman" w:hAnsi="Times New Roman" w:cs="Times New Roman"/>
          <w:iCs/>
          <w:sz w:val="24"/>
          <w:szCs w:val="24"/>
        </w:rPr>
        <w:t xml:space="preserve">jobs </w:t>
      </w:r>
      <w:r w:rsidR="0067207B" w:rsidRPr="008F2BB1">
        <w:rPr>
          <w:rFonts w:ascii="Times New Roman" w:hAnsi="Times New Roman" w:cs="Times New Roman"/>
          <w:iCs/>
          <w:sz w:val="24"/>
          <w:szCs w:val="24"/>
        </w:rPr>
        <w:t>elsewhere</w:t>
      </w:r>
      <w:r w:rsidRPr="008F2BB1">
        <w:rPr>
          <w:rFonts w:ascii="Times New Roman" w:hAnsi="Times New Roman" w:cs="Times New Roman"/>
          <w:iCs/>
          <w:sz w:val="24"/>
          <w:szCs w:val="24"/>
        </w:rPr>
        <w:t>. In addition, women have reported increased domestic violence since the forced eviction, because they can hardly fulfil their husband’s expectations such as preparing demanded meals due to lack of neces</w:t>
      </w:r>
      <w:r w:rsidRPr="008F2BB1">
        <w:rPr>
          <w:rFonts w:ascii="Times New Roman" w:hAnsi="Times New Roman" w:cs="Times New Roman"/>
          <w:iCs/>
          <w:sz w:val="24"/>
          <w:szCs w:val="24"/>
        </w:rPr>
        <w:lastRenderedPageBreak/>
        <w:t xml:space="preserve">sary resources like </w:t>
      </w:r>
      <w:r w:rsidR="004331CF" w:rsidRPr="008F2BB1">
        <w:rPr>
          <w:rFonts w:ascii="Times New Roman" w:hAnsi="Times New Roman" w:cs="Times New Roman"/>
          <w:iCs/>
          <w:sz w:val="24"/>
          <w:szCs w:val="24"/>
        </w:rPr>
        <w:t>their traditional</w:t>
      </w:r>
      <w:r w:rsidRPr="008F2BB1">
        <w:rPr>
          <w:rFonts w:ascii="Times New Roman" w:hAnsi="Times New Roman" w:cs="Times New Roman"/>
          <w:iCs/>
          <w:sz w:val="24"/>
          <w:szCs w:val="24"/>
        </w:rPr>
        <w:t xml:space="preserve"> types of food, water or firewood. </w:t>
      </w:r>
      <w:r w:rsidR="00EF46A5" w:rsidRPr="008F2BB1">
        <w:rPr>
          <w:rFonts w:ascii="Times New Roman" w:hAnsi="Times New Roman" w:cs="Times New Roman"/>
          <w:iCs/>
          <w:sz w:val="24"/>
          <w:szCs w:val="24"/>
        </w:rPr>
        <w:t>During our interaction with the women, they have further noted that when they</w:t>
      </w:r>
      <w:r w:rsidRPr="008F2BB1">
        <w:rPr>
          <w:rFonts w:ascii="Times New Roman" w:hAnsi="Times New Roman" w:cs="Times New Roman"/>
          <w:iCs/>
          <w:sz w:val="24"/>
          <w:szCs w:val="24"/>
        </w:rPr>
        <w:t xml:space="preserve"> go to work in the Kaweri Coffee Plantation, their husbands fear that they will engage with other men and this situation has led </w:t>
      </w:r>
      <w:r w:rsidR="006621EA" w:rsidRPr="008F2BB1">
        <w:rPr>
          <w:rFonts w:ascii="Times New Roman" w:hAnsi="Times New Roman" w:cs="Times New Roman"/>
          <w:iCs/>
          <w:sz w:val="24"/>
          <w:szCs w:val="24"/>
        </w:rPr>
        <w:t>as well</w:t>
      </w:r>
      <w:r w:rsidRPr="008F2BB1">
        <w:rPr>
          <w:rFonts w:ascii="Times New Roman" w:hAnsi="Times New Roman" w:cs="Times New Roman"/>
          <w:iCs/>
          <w:sz w:val="24"/>
          <w:szCs w:val="24"/>
        </w:rPr>
        <w:t xml:space="preserve"> into domestic violence against women. Furthermore, women have reported the increase in teenage pregnancies as their daughters offer sex to men </w:t>
      </w:r>
      <w:r w:rsidR="00EF46A5" w:rsidRPr="008F2BB1">
        <w:rPr>
          <w:rFonts w:ascii="Times New Roman" w:hAnsi="Times New Roman" w:cs="Times New Roman"/>
          <w:iCs/>
          <w:sz w:val="24"/>
          <w:szCs w:val="24"/>
        </w:rPr>
        <w:t>in exchange of food or money</w:t>
      </w:r>
      <w:r w:rsidR="00E01EB3" w:rsidRPr="008F2BB1">
        <w:rPr>
          <w:rFonts w:ascii="Times New Roman" w:hAnsi="Times New Roman" w:cs="Times New Roman"/>
          <w:iCs/>
          <w:sz w:val="24"/>
          <w:szCs w:val="24"/>
        </w:rPr>
        <w:t>. Women</w:t>
      </w:r>
      <w:r w:rsidR="00D143DA" w:rsidRPr="008F2BB1">
        <w:rPr>
          <w:rFonts w:ascii="Times New Roman" w:hAnsi="Times New Roman" w:cs="Times New Roman"/>
          <w:iCs/>
          <w:sz w:val="24"/>
          <w:szCs w:val="24"/>
        </w:rPr>
        <w:t xml:space="preserve"> have reported cases of rape in the plantation</w:t>
      </w:r>
      <w:r w:rsidR="0032177A" w:rsidRPr="008F2BB1">
        <w:rPr>
          <w:rFonts w:ascii="Times New Roman" w:hAnsi="Times New Roman" w:cs="Times New Roman"/>
          <w:iCs/>
          <w:sz w:val="24"/>
          <w:szCs w:val="24"/>
        </w:rPr>
        <w:t xml:space="preserve"> and unfortunately </w:t>
      </w:r>
      <w:r w:rsidR="00D143DA" w:rsidRPr="008F2BB1">
        <w:rPr>
          <w:rFonts w:ascii="Times New Roman" w:hAnsi="Times New Roman" w:cs="Times New Roman"/>
          <w:iCs/>
          <w:sz w:val="24"/>
          <w:szCs w:val="24"/>
        </w:rPr>
        <w:t>victims did not get justice</w:t>
      </w:r>
      <w:r w:rsidR="00884BE9" w:rsidRPr="008F2BB1">
        <w:rPr>
          <w:rFonts w:ascii="Times New Roman" w:hAnsi="Times New Roman" w:cs="Times New Roman"/>
          <w:iCs/>
          <w:sz w:val="24"/>
          <w:szCs w:val="24"/>
        </w:rPr>
        <w:t xml:space="preserve"> as for </w:t>
      </w:r>
      <w:r w:rsidR="006621EA" w:rsidRPr="008F2BB1">
        <w:rPr>
          <w:rFonts w:ascii="Times New Roman" w:hAnsi="Times New Roman" w:cs="Times New Roman"/>
          <w:iCs/>
          <w:sz w:val="24"/>
          <w:szCs w:val="24"/>
        </w:rPr>
        <w:t>instance,</w:t>
      </w:r>
      <w:r w:rsidR="0032177A" w:rsidRPr="008F2BB1">
        <w:rPr>
          <w:rFonts w:ascii="Times New Roman" w:hAnsi="Times New Roman" w:cs="Times New Roman"/>
          <w:iCs/>
          <w:sz w:val="24"/>
          <w:szCs w:val="24"/>
        </w:rPr>
        <w:t xml:space="preserve"> </w:t>
      </w:r>
      <w:r w:rsidR="00ED4959" w:rsidRPr="008F2BB1">
        <w:rPr>
          <w:rFonts w:ascii="Times New Roman" w:hAnsi="Times New Roman" w:cs="Times New Roman"/>
          <w:iCs/>
          <w:sz w:val="24"/>
          <w:szCs w:val="24"/>
        </w:rPr>
        <w:t>one woma</w:t>
      </w:r>
      <w:r w:rsidR="0032177A" w:rsidRPr="008F2BB1">
        <w:rPr>
          <w:rFonts w:ascii="Times New Roman" w:hAnsi="Times New Roman" w:cs="Times New Roman"/>
          <w:iCs/>
          <w:sz w:val="24"/>
          <w:szCs w:val="24"/>
        </w:rPr>
        <w:t>n reported</w:t>
      </w:r>
      <w:r w:rsidR="00884BE9" w:rsidRPr="008F2BB1">
        <w:rPr>
          <w:rFonts w:ascii="Times New Roman" w:hAnsi="Times New Roman" w:cs="Times New Roman"/>
          <w:iCs/>
          <w:sz w:val="24"/>
          <w:szCs w:val="24"/>
        </w:rPr>
        <w:t xml:space="preserve"> her</w:t>
      </w:r>
      <w:r w:rsidR="00EF46A5" w:rsidRPr="008F2BB1">
        <w:rPr>
          <w:rFonts w:ascii="Times New Roman" w:hAnsi="Times New Roman" w:cs="Times New Roman"/>
          <w:iCs/>
          <w:sz w:val="24"/>
          <w:szCs w:val="24"/>
        </w:rPr>
        <w:t xml:space="preserve"> rape</w:t>
      </w:r>
      <w:r w:rsidR="00884BE9" w:rsidRPr="008F2BB1">
        <w:rPr>
          <w:rFonts w:ascii="Times New Roman" w:hAnsi="Times New Roman" w:cs="Times New Roman"/>
          <w:iCs/>
          <w:sz w:val="24"/>
          <w:szCs w:val="24"/>
        </w:rPr>
        <w:t xml:space="preserve"> case to the police </w:t>
      </w:r>
      <w:r w:rsidR="00EF46A5" w:rsidRPr="008F2BB1">
        <w:rPr>
          <w:rFonts w:ascii="Times New Roman" w:hAnsi="Times New Roman" w:cs="Times New Roman"/>
          <w:iCs/>
          <w:sz w:val="24"/>
          <w:szCs w:val="24"/>
        </w:rPr>
        <w:t>but no investigations were done</w:t>
      </w:r>
      <w:r w:rsidR="00884BE9" w:rsidRPr="008F2BB1">
        <w:rPr>
          <w:rFonts w:ascii="Times New Roman" w:hAnsi="Times New Roman" w:cs="Times New Roman"/>
          <w:iCs/>
          <w:sz w:val="24"/>
          <w:szCs w:val="24"/>
        </w:rPr>
        <w:t xml:space="preserve">. </w:t>
      </w:r>
      <w:r w:rsidR="0032177A" w:rsidRPr="008F2BB1">
        <w:rPr>
          <w:rFonts w:ascii="Times New Roman" w:hAnsi="Times New Roman" w:cs="Times New Roman"/>
          <w:iCs/>
          <w:sz w:val="24"/>
          <w:szCs w:val="24"/>
        </w:rPr>
        <w:t>During FIAN’s visits w</w:t>
      </w:r>
      <w:r w:rsidR="00884BE9" w:rsidRPr="008F2BB1">
        <w:rPr>
          <w:rFonts w:ascii="Times New Roman" w:hAnsi="Times New Roman" w:cs="Times New Roman"/>
          <w:iCs/>
          <w:sz w:val="24"/>
          <w:szCs w:val="24"/>
        </w:rPr>
        <w:t xml:space="preserve">omen reported </w:t>
      </w:r>
      <w:r w:rsidR="006E182C" w:rsidRPr="008F2BB1">
        <w:rPr>
          <w:rFonts w:ascii="Times New Roman" w:hAnsi="Times New Roman" w:cs="Times New Roman"/>
          <w:iCs/>
          <w:sz w:val="24"/>
          <w:szCs w:val="24"/>
        </w:rPr>
        <w:t xml:space="preserve">undesirable </w:t>
      </w:r>
      <w:r w:rsidR="00884BE9" w:rsidRPr="008F2BB1">
        <w:rPr>
          <w:rFonts w:ascii="Times New Roman" w:hAnsi="Times New Roman" w:cs="Times New Roman"/>
          <w:iCs/>
          <w:sz w:val="24"/>
          <w:szCs w:val="24"/>
        </w:rPr>
        <w:t xml:space="preserve">working conditions in the plantation </w:t>
      </w:r>
      <w:r w:rsidR="006E182C" w:rsidRPr="008F2BB1">
        <w:rPr>
          <w:rFonts w:ascii="Times New Roman" w:hAnsi="Times New Roman" w:cs="Times New Roman"/>
          <w:iCs/>
          <w:sz w:val="24"/>
          <w:szCs w:val="24"/>
        </w:rPr>
        <w:t xml:space="preserve">including; </w:t>
      </w:r>
      <w:r w:rsidR="00884BE9" w:rsidRPr="008F2BB1">
        <w:rPr>
          <w:rFonts w:ascii="Times New Roman" w:hAnsi="Times New Roman" w:cs="Times New Roman"/>
          <w:iCs/>
          <w:sz w:val="24"/>
          <w:szCs w:val="24"/>
        </w:rPr>
        <w:t>work</w:t>
      </w:r>
      <w:r w:rsidR="006E182C" w:rsidRPr="008F2BB1">
        <w:rPr>
          <w:rFonts w:ascii="Times New Roman" w:hAnsi="Times New Roman" w:cs="Times New Roman"/>
          <w:iCs/>
          <w:sz w:val="24"/>
          <w:szCs w:val="24"/>
        </w:rPr>
        <w:t>ing</w:t>
      </w:r>
      <w:r w:rsidR="00F248A7">
        <w:rPr>
          <w:rFonts w:ascii="Times New Roman" w:hAnsi="Times New Roman" w:cs="Times New Roman"/>
          <w:iCs/>
          <w:sz w:val="24"/>
          <w:szCs w:val="24"/>
        </w:rPr>
        <w:t xml:space="preserve"> long hours and </w:t>
      </w:r>
      <w:r w:rsidR="006E182C" w:rsidRPr="008F2BB1">
        <w:rPr>
          <w:rFonts w:ascii="Times New Roman" w:hAnsi="Times New Roman" w:cs="Times New Roman"/>
          <w:iCs/>
          <w:sz w:val="24"/>
          <w:szCs w:val="24"/>
        </w:rPr>
        <w:t xml:space="preserve">being paid very little on a daily </w:t>
      </w:r>
      <w:r w:rsidR="00F248A7">
        <w:rPr>
          <w:rFonts w:ascii="Times New Roman" w:hAnsi="Times New Roman" w:cs="Times New Roman"/>
          <w:iCs/>
          <w:sz w:val="24"/>
          <w:szCs w:val="24"/>
        </w:rPr>
        <w:t>basis</w:t>
      </w:r>
      <w:r w:rsidR="006E182C" w:rsidRPr="008F2BB1">
        <w:rPr>
          <w:rFonts w:ascii="Times New Roman" w:hAnsi="Times New Roman" w:cs="Times New Roman"/>
          <w:iCs/>
          <w:sz w:val="24"/>
          <w:szCs w:val="24"/>
        </w:rPr>
        <w:t xml:space="preserve">. </w:t>
      </w:r>
      <w:r w:rsidR="00E545C5" w:rsidRPr="008F2BB1">
        <w:rPr>
          <w:rFonts w:ascii="Times New Roman" w:hAnsi="Times New Roman" w:cs="Times New Roman"/>
          <w:bCs/>
          <w:sz w:val="24"/>
          <w:szCs w:val="24"/>
        </w:rPr>
        <w:t xml:space="preserve"> In other instances</w:t>
      </w:r>
      <w:r w:rsidR="00F93DB1" w:rsidRPr="008F2BB1">
        <w:rPr>
          <w:rFonts w:ascii="Times New Roman" w:hAnsi="Times New Roman" w:cs="Times New Roman"/>
          <w:bCs/>
          <w:sz w:val="24"/>
          <w:szCs w:val="24"/>
        </w:rPr>
        <w:t>,</w:t>
      </w:r>
      <w:r w:rsidR="00E545C5" w:rsidRPr="008F2BB1">
        <w:rPr>
          <w:rFonts w:ascii="Times New Roman" w:hAnsi="Times New Roman" w:cs="Times New Roman"/>
          <w:bCs/>
          <w:sz w:val="24"/>
          <w:szCs w:val="24"/>
        </w:rPr>
        <w:t xml:space="preserve"> some of the evictees have been second time evicted from their new land as forced evictions have become endemic in Uganda.</w:t>
      </w:r>
      <w:r w:rsidR="00E545C5" w:rsidRPr="008F2BB1">
        <w:rPr>
          <w:rFonts w:ascii="Times New Roman" w:hAnsi="Times New Roman" w:cs="Times New Roman"/>
          <w:bCs/>
          <w:iCs/>
          <w:sz w:val="24"/>
          <w:szCs w:val="24"/>
          <w:vertAlign w:val="superscript"/>
        </w:rPr>
        <w:footnoteReference w:id="6"/>
      </w:r>
      <w:r w:rsidR="00F93DB1" w:rsidRPr="008F2BB1">
        <w:rPr>
          <w:rFonts w:ascii="Times New Roman" w:hAnsi="Times New Roman" w:cs="Times New Roman"/>
          <w:bCs/>
          <w:sz w:val="24"/>
          <w:szCs w:val="24"/>
        </w:rPr>
        <w:t xml:space="preserve"> In 2002, the evictees brought their case to the court. Until today, they are waiting for justice.  </w:t>
      </w:r>
    </w:p>
    <w:p w14:paraId="33D4D939" w14:textId="77777777" w:rsidR="00E72C06" w:rsidRPr="008F2BB1" w:rsidRDefault="00E72C06" w:rsidP="006E182C">
      <w:pPr>
        <w:spacing w:line="360" w:lineRule="auto"/>
        <w:jc w:val="both"/>
        <w:rPr>
          <w:rFonts w:ascii="Times New Roman" w:hAnsi="Times New Roman" w:cs="Times New Roman"/>
          <w:bCs/>
          <w:sz w:val="24"/>
          <w:szCs w:val="24"/>
        </w:rPr>
      </w:pPr>
      <w:r w:rsidRPr="008F2BB1">
        <w:rPr>
          <w:rFonts w:ascii="Times New Roman" w:hAnsi="Times New Roman" w:cs="Times New Roman"/>
          <w:bCs/>
          <w:sz w:val="24"/>
          <w:szCs w:val="24"/>
        </w:rPr>
        <w:t>On 08 July 2015 in the concluding observations of the CESCR</w:t>
      </w:r>
      <w:r w:rsidRPr="008F2BB1">
        <w:rPr>
          <w:rFonts w:ascii="Times New Roman" w:hAnsi="Times New Roman" w:cs="Times New Roman"/>
          <w:bCs/>
          <w:sz w:val="24"/>
          <w:szCs w:val="24"/>
          <w:vertAlign w:val="superscript"/>
        </w:rPr>
        <w:footnoteReference w:id="7"/>
      </w:r>
      <w:r w:rsidRPr="008F2BB1">
        <w:rPr>
          <w:rFonts w:ascii="Times New Roman" w:hAnsi="Times New Roman" w:cs="Times New Roman"/>
          <w:bCs/>
          <w:sz w:val="24"/>
          <w:szCs w:val="24"/>
        </w:rPr>
        <w:t xml:space="preserve"> to Uganda with regard to the forced evictions, it is stated that: </w:t>
      </w:r>
    </w:p>
    <w:p w14:paraId="079E31E8" w14:textId="77777777" w:rsidR="00E72C06" w:rsidRPr="008F2BB1" w:rsidRDefault="00E72C06" w:rsidP="006E182C">
      <w:pPr>
        <w:spacing w:line="360" w:lineRule="auto"/>
        <w:ind w:left="720" w:hanging="720"/>
        <w:jc w:val="both"/>
        <w:rPr>
          <w:rFonts w:ascii="Times New Roman" w:hAnsi="Times New Roman" w:cs="Times New Roman"/>
          <w:bCs/>
          <w:i/>
          <w:iCs/>
          <w:sz w:val="24"/>
          <w:szCs w:val="24"/>
        </w:rPr>
      </w:pPr>
      <w:r w:rsidRPr="008F2BB1">
        <w:rPr>
          <w:rFonts w:ascii="Times New Roman" w:hAnsi="Times New Roman" w:cs="Times New Roman"/>
          <w:bCs/>
          <w:sz w:val="24"/>
          <w:szCs w:val="24"/>
        </w:rPr>
        <w:lastRenderedPageBreak/>
        <w:t xml:space="preserve">          </w:t>
      </w:r>
      <w:r w:rsidRPr="008F2BB1">
        <w:rPr>
          <w:rFonts w:ascii="Times New Roman" w:hAnsi="Times New Roman" w:cs="Times New Roman"/>
          <w:bCs/>
          <w:i/>
          <w:iCs/>
          <w:sz w:val="24"/>
          <w:szCs w:val="24"/>
        </w:rPr>
        <w:t xml:space="preserve">“§ 30: The Committee is concerned about repeated cases of forced evictions of communities as well as lack of compensation to those communities or provision of alternative housing. The Committee is particularly concerned about the case of Mubende District whose inhabitants were evicted from their homes in 2001 in the context of the Kaweri Coffee plantation and about the fact that so far the legal redress they could obtain did not include restitution of land rights.” </w:t>
      </w:r>
    </w:p>
    <w:p w14:paraId="5AED4EB9" w14:textId="77777777" w:rsidR="00E72C06" w:rsidRPr="008F2BB1" w:rsidRDefault="00E72C06" w:rsidP="006E182C">
      <w:pPr>
        <w:spacing w:line="360" w:lineRule="auto"/>
        <w:ind w:left="720" w:hanging="720"/>
        <w:jc w:val="both"/>
        <w:rPr>
          <w:rFonts w:ascii="Times New Roman" w:hAnsi="Times New Roman" w:cs="Times New Roman"/>
          <w:bCs/>
          <w:sz w:val="24"/>
          <w:szCs w:val="24"/>
        </w:rPr>
      </w:pPr>
      <w:r w:rsidRPr="008F2BB1">
        <w:rPr>
          <w:rFonts w:ascii="Times New Roman" w:hAnsi="Times New Roman" w:cs="Times New Roman"/>
          <w:bCs/>
          <w:i/>
          <w:iCs/>
          <w:sz w:val="24"/>
          <w:szCs w:val="24"/>
        </w:rPr>
        <w:t xml:space="preserve">          </w:t>
      </w:r>
      <w:r w:rsidRPr="008F2BB1">
        <w:rPr>
          <w:rFonts w:ascii="Times New Roman" w:hAnsi="Times New Roman" w:cs="Times New Roman"/>
          <w:bCs/>
          <w:sz w:val="24"/>
          <w:szCs w:val="24"/>
        </w:rPr>
        <w:t xml:space="preserve">Therefore, the CESCR urges the State of Uganda to: </w:t>
      </w:r>
    </w:p>
    <w:p w14:paraId="5CF1E6F2" w14:textId="77777777" w:rsidR="00E72C06" w:rsidRPr="008F2BB1" w:rsidRDefault="00E72C06" w:rsidP="006E182C">
      <w:pPr>
        <w:spacing w:line="360" w:lineRule="auto"/>
        <w:ind w:left="720" w:hanging="720"/>
        <w:jc w:val="both"/>
        <w:rPr>
          <w:rFonts w:ascii="Times New Roman" w:hAnsi="Times New Roman" w:cs="Times New Roman"/>
          <w:bCs/>
          <w:i/>
          <w:iCs/>
          <w:sz w:val="24"/>
          <w:szCs w:val="24"/>
        </w:rPr>
      </w:pPr>
      <w:r w:rsidRPr="008F2BB1">
        <w:rPr>
          <w:rFonts w:ascii="Times New Roman" w:hAnsi="Times New Roman" w:cs="Times New Roman"/>
          <w:bCs/>
          <w:i/>
          <w:iCs/>
          <w:sz w:val="24"/>
          <w:szCs w:val="24"/>
        </w:rPr>
        <w:t xml:space="preserve">          “- Refrain from forcibly evicting individuals and expropriating land, including in the context of development projects. It recalls that in cases where eviction or relocation is considered to be justified, it should be carried out in strict compliance with the relevant provisions of international human rights law; </w:t>
      </w:r>
    </w:p>
    <w:p w14:paraId="4735C6A7" w14:textId="77777777" w:rsidR="00E72C06" w:rsidRPr="008F2BB1" w:rsidRDefault="00E72C06" w:rsidP="006E182C">
      <w:pPr>
        <w:spacing w:line="360" w:lineRule="auto"/>
        <w:ind w:left="720" w:hanging="720"/>
        <w:jc w:val="both"/>
        <w:rPr>
          <w:rFonts w:ascii="Times New Roman" w:hAnsi="Times New Roman" w:cs="Times New Roman"/>
          <w:bCs/>
          <w:iCs/>
          <w:sz w:val="24"/>
          <w:szCs w:val="24"/>
        </w:rPr>
      </w:pPr>
      <w:r w:rsidRPr="008F2BB1">
        <w:rPr>
          <w:rFonts w:ascii="Times New Roman" w:hAnsi="Times New Roman" w:cs="Times New Roman"/>
          <w:bCs/>
          <w:i/>
          <w:iCs/>
          <w:sz w:val="24"/>
          <w:szCs w:val="24"/>
        </w:rPr>
        <w:t xml:space="preserve">          - Take immediate measures to ensure that the rights of the Mubende community are restored as well as of all other forcibly evicted communities; - Consider developing a legal framework on forced evictions, which includes provisions on effective and meaningful consultation, adequate legal remedies, and compensation</w:t>
      </w:r>
      <w:r w:rsidRPr="008F2BB1">
        <w:rPr>
          <w:rFonts w:ascii="Times New Roman" w:hAnsi="Times New Roman" w:cs="Times New Roman"/>
          <w:bCs/>
          <w:iCs/>
          <w:sz w:val="24"/>
          <w:szCs w:val="24"/>
        </w:rPr>
        <w:t>…”</w:t>
      </w:r>
    </w:p>
    <w:p w14:paraId="1F3F71A3" w14:textId="23BC055D" w:rsidR="00697E6B" w:rsidRPr="00D208A4" w:rsidRDefault="00697E6B" w:rsidP="00EF778D">
      <w:pPr>
        <w:spacing w:after="0" w:line="240" w:lineRule="auto"/>
        <w:jc w:val="both"/>
        <w:rPr>
          <w:rFonts w:ascii="Times New Roman" w:hAnsi="Times New Roman" w:cs="Times New Roman"/>
          <w:b/>
          <w:color w:val="5B9BD5" w:themeColor="accent1"/>
          <w:sz w:val="24"/>
          <w:szCs w:val="24"/>
        </w:rPr>
      </w:pPr>
      <w:bookmarkStart w:id="2" w:name="_Toc92788779"/>
      <w:r w:rsidRPr="00D208A4">
        <w:rPr>
          <w:rFonts w:ascii="Times New Roman" w:hAnsi="Times New Roman" w:cs="Times New Roman"/>
          <w:b/>
          <w:color w:val="5B9BD5" w:themeColor="accent1"/>
          <w:sz w:val="24"/>
          <w:szCs w:val="24"/>
        </w:rPr>
        <w:t xml:space="preserve">Summary of the situation of </w:t>
      </w:r>
      <w:r w:rsidR="00C81343" w:rsidRPr="00D208A4">
        <w:rPr>
          <w:rFonts w:ascii="Times New Roman" w:hAnsi="Times New Roman" w:cs="Times New Roman"/>
          <w:b/>
          <w:color w:val="5B9BD5" w:themeColor="accent1"/>
          <w:sz w:val="24"/>
          <w:szCs w:val="24"/>
        </w:rPr>
        <w:t>Fisher folk</w:t>
      </w:r>
      <w:r w:rsidRPr="00D208A4">
        <w:rPr>
          <w:rFonts w:ascii="Times New Roman" w:hAnsi="Times New Roman" w:cs="Times New Roman"/>
          <w:b/>
          <w:color w:val="5B9BD5" w:themeColor="accent1"/>
          <w:sz w:val="24"/>
          <w:szCs w:val="24"/>
        </w:rPr>
        <w:t xml:space="preserve"> in Uganda</w:t>
      </w:r>
      <w:bookmarkEnd w:id="2"/>
    </w:p>
    <w:p w14:paraId="7F268CAF" w14:textId="77777777" w:rsidR="00F93DB1" w:rsidRPr="008F2BB1" w:rsidRDefault="00F93DB1" w:rsidP="00EF778D">
      <w:pPr>
        <w:spacing w:after="0" w:line="240" w:lineRule="auto"/>
        <w:jc w:val="both"/>
        <w:rPr>
          <w:rFonts w:ascii="Times New Roman" w:hAnsi="Times New Roman" w:cs="Times New Roman"/>
          <w:b/>
          <w:sz w:val="24"/>
          <w:szCs w:val="24"/>
        </w:rPr>
      </w:pPr>
    </w:p>
    <w:p w14:paraId="5FF74F55" w14:textId="79FFD892" w:rsidR="00697E6B" w:rsidRPr="008F2BB1" w:rsidRDefault="00697E6B">
      <w:pPr>
        <w:spacing w:line="360" w:lineRule="auto"/>
        <w:jc w:val="both"/>
        <w:rPr>
          <w:rFonts w:ascii="Times New Roman" w:hAnsi="Times New Roman" w:cs="Times New Roman"/>
          <w:sz w:val="24"/>
          <w:szCs w:val="24"/>
        </w:rPr>
      </w:pPr>
      <w:r w:rsidRPr="008F2BB1">
        <w:rPr>
          <w:rFonts w:ascii="Times New Roman" w:hAnsi="Times New Roman" w:cs="Times New Roman"/>
          <w:color w:val="000000"/>
          <w:sz w:val="24"/>
          <w:szCs w:val="24"/>
          <w:shd w:val="clear" w:color="auto" w:fill="FFFFFF"/>
        </w:rPr>
        <w:lastRenderedPageBreak/>
        <w:t>Natural water bodies cover approximately 42 000 km</w:t>
      </w:r>
      <w:r w:rsidRPr="008F2BB1">
        <w:rPr>
          <w:rFonts w:ascii="Times New Roman" w:hAnsi="Times New Roman" w:cs="Times New Roman"/>
          <w:color w:val="000000"/>
          <w:sz w:val="24"/>
          <w:szCs w:val="24"/>
          <w:shd w:val="clear" w:color="auto" w:fill="FFFFFF"/>
          <w:vertAlign w:val="superscript"/>
        </w:rPr>
        <w:t>2</w:t>
      </w:r>
      <w:r w:rsidRPr="008F2BB1">
        <w:rPr>
          <w:rFonts w:ascii="Times New Roman" w:hAnsi="Times New Roman" w:cs="Times New Roman"/>
          <w:color w:val="000000"/>
          <w:sz w:val="24"/>
          <w:szCs w:val="24"/>
          <w:shd w:val="clear" w:color="auto" w:fill="FFFFFF"/>
        </w:rPr>
        <w:t>,</w:t>
      </w:r>
      <w:r w:rsidRPr="008F2BB1">
        <w:rPr>
          <w:rFonts w:ascii="Times New Roman" w:hAnsi="Times New Roman" w:cs="Times New Roman"/>
          <w:color w:val="000000"/>
          <w:sz w:val="24"/>
          <w:szCs w:val="24"/>
          <w:shd w:val="clear" w:color="auto" w:fill="FFFFFF"/>
          <w:vertAlign w:val="superscript"/>
        </w:rPr>
        <w:t> </w:t>
      </w:r>
      <w:r w:rsidRPr="008F2BB1">
        <w:rPr>
          <w:rFonts w:ascii="Times New Roman" w:hAnsi="Times New Roman" w:cs="Times New Roman"/>
          <w:color w:val="000000"/>
          <w:sz w:val="24"/>
          <w:szCs w:val="24"/>
          <w:shd w:val="clear" w:color="auto" w:fill="FFFFFF"/>
        </w:rPr>
        <w:t>or about 18% of </w:t>
      </w:r>
      <w:r w:rsidRPr="008F2BB1">
        <w:rPr>
          <w:rFonts w:ascii="Times New Roman" w:hAnsi="Times New Roman" w:cs="Times New Roman"/>
          <w:sz w:val="24"/>
          <w:szCs w:val="24"/>
        </w:rPr>
        <w:t>Uganda</w:t>
      </w:r>
      <w:r w:rsidRPr="008F2BB1">
        <w:rPr>
          <w:rFonts w:ascii="Times New Roman" w:hAnsi="Times New Roman" w:cs="Times New Roman"/>
          <w:color w:val="000000"/>
          <w:sz w:val="24"/>
          <w:szCs w:val="24"/>
          <w:shd w:val="clear" w:color="auto" w:fill="FFFFFF"/>
        </w:rPr>
        <w:t>’s total area, and fisheries play a very important role as a foundation of subsistence and commercial livelihood.</w:t>
      </w:r>
      <w:r w:rsidRPr="008F2BB1">
        <w:rPr>
          <w:rFonts w:ascii="Times New Roman" w:hAnsi="Times New Roman" w:cs="Times New Roman"/>
          <w:sz w:val="24"/>
          <w:szCs w:val="24"/>
        </w:rPr>
        <w:t xml:space="preserve"> </w:t>
      </w:r>
    </w:p>
    <w:p w14:paraId="176E33D0" w14:textId="0507DCC7" w:rsidR="00290EB8" w:rsidRPr="008F2BB1" w:rsidRDefault="00697E6B" w:rsidP="006E182C">
      <w:pPr>
        <w:spacing w:line="360" w:lineRule="auto"/>
        <w:jc w:val="both"/>
        <w:rPr>
          <w:rFonts w:ascii="Times New Roman" w:hAnsi="Times New Roman" w:cs="Times New Roman"/>
          <w:iCs/>
          <w:sz w:val="24"/>
          <w:szCs w:val="24"/>
        </w:rPr>
      </w:pPr>
      <w:r w:rsidRPr="008F2BB1">
        <w:rPr>
          <w:rFonts w:ascii="Times New Roman" w:hAnsi="Times New Roman" w:cs="Times New Roman"/>
          <w:bCs/>
          <w:iCs/>
          <w:sz w:val="24"/>
          <w:szCs w:val="24"/>
          <w:lang w:val="en-GB"/>
        </w:rPr>
        <w:t>In an effort to combat illegal fishing, the President of Uganda, Mr. Yoweri Kaguta Museveni issued a directive in November 2017, introducing the army to handle persons involved in unlawful fishing activities through various measures such as arrest, detention and confiscation of equipment or catches. Since then, on a daily basis, the army patrols all fishing communities in the country and a lot of atrocities have been witnessed and reported, including beatings, burning of fishing equipment and houses, and in some cases death of fishermen on the Lake Victoria. A local media house, Daily Monitor, for instance documented the killings of several young fishers from Mpuunge sub-county in Mukono district by the army in 2020</w:t>
      </w:r>
      <w:r w:rsidRPr="008F2BB1">
        <w:rPr>
          <w:rFonts w:ascii="Times New Roman" w:hAnsi="Times New Roman" w:cs="Times New Roman"/>
          <w:bCs/>
          <w:iCs/>
          <w:sz w:val="24"/>
          <w:szCs w:val="24"/>
          <w:vertAlign w:val="superscript"/>
          <w:lang w:val="en-GB"/>
        </w:rPr>
        <w:footnoteReference w:id="8"/>
      </w:r>
      <w:r w:rsidRPr="008F2BB1">
        <w:rPr>
          <w:rFonts w:ascii="Times New Roman" w:hAnsi="Times New Roman" w:cs="Times New Roman"/>
          <w:bCs/>
          <w:iCs/>
          <w:sz w:val="24"/>
          <w:szCs w:val="24"/>
          <w:lang w:val="en-GB"/>
        </w:rPr>
        <w:t>. This news outlet has further made several publications on this issue of the Ugandan army brutality against fishing community members</w:t>
      </w:r>
      <w:r w:rsidRPr="008F2BB1">
        <w:rPr>
          <w:rFonts w:ascii="Times New Roman" w:hAnsi="Times New Roman" w:cs="Times New Roman"/>
          <w:bCs/>
          <w:iCs/>
          <w:sz w:val="24"/>
          <w:szCs w:val="24"/>
          <w:vertAlign w:val="superscript"/>
        </w:rPr>
        <w:footnoteReference w:id="9"/>
      </w:r>
      <w:r w:rsidRPr="008F2BB1">
        <w:rPr>
          <w:rFonts w:ascii="Times New Roman" w:hAnsi="Times New Roman" w:cs="Times New Roman"/>
          <w:bCs/>
          <w:iCs/>
          <w:sz w:val="24"/>
          <w:szCs w:val="24"/>
          <w:lang w:val="en-GB"/>
        </w:rPr>
        <w:t xml:space="preserve">. There has been a lot of public outcry against the excessive force </w:t>
      </w:r>
      <w:r w:rsidRPr="008F2BB1">
        <w:rPr>
          <w:rFonts w:ascii="Times New Roman" w:hAnsi="Times New Roman" w:cs="Times New Roman"/>
          <w:bCs/>
          <w:iCs/>
          <w:sz w:val="24"/>
          <w:szCs w:val="24"/>
          <w:lang w:val="en-GB"/>
        </w:rPr>
        <w:lastRenderedPageBreak/>
        <w:t>being used by the army in the name of regulating fishing, but with barely any response to alleviate the situation of the local communities.</w:t>
      </w:r>
      <w:r w:rsidRPr="008F2BB1">
        <w:rPr>
          <w:rFonts w:ascii="Times New Roman" w:hAnsi="Times New Roman" w:cs="Times New Roman"/>
          <w:sz w:val="24"/>
          <w:szCs w:val="24"/>
        </w:rPr>
        <w:t xml:space="preserve"> </w:t>
      </w:r>
      <w:r w:rsidRPr="008F2BB1">
        <w:rPr>
          <w:rFonts w:ascii="Times New Roman" w:hAnsi="Times New Roman" w:cs="Times New Roman"/>
          <w:bCs/>
          <w:iCs/>
          <w:sz w:val="24"/>
          <w:szCs w:val="24"/>
          <w:lang w:val="en-GB"/>
        </w:rPr>
        <w:t>The arbitrary brutality meted out by the armed forces has forced many small-scale fishers to abandon their livelihood, thus jeopardizing their right to adequate food and nutrition. Those lucky enough to access a piece of farmland have since resorted to agriculture, but for the vast majority of small-scale fishers who do not have alternative source of livelihood, have been pushed to extreme vulnerability</w:t>
      </w:r>
      <w:r w:rsidR="00B66AC1">
        <w:rPr>
          <w:rFonts w:ascii="Times New Roman" w:hAnsi="Times New Roman" w:cs="Times New Roman"/>
          <w:bCs/>
          <w:iCs/>
          <w:sz w:val="24"/>
          <w:szCs w:val="24"/>
          <w:lang w:val="en-GB"/>
        </w:rPr>
        <w:t>, which is especially the case for women</w:t>
      </w:r>
      <w:r w:rsidRPr="008F2BB1">
        <w:rPr>
          <w:rFonts w:ascii="Times New Roman" w:hAnsi="Times New Roman" w:cs="Times New Roman"/>
          <w:bCs/>
          <w:iCs/>
          <w:sz w:val="24"/>
          <w:szCs w:val="24"/>
          <w:lang w:val="en-GB"/>
        </w:rPr>
        <w:t>.</w:t>
      </w:r>
    </w:p>
    <w:p w14:paraId="49D93696" w14:textId="2C97983F" w:rsidR="006753ED" w:rsidRPr="008F2BB1" w:rsidRDefault="00681A8C" w:rsidP="006E182C">
      <w:pPr>
        <w:spacing w:line="360" w:lineRule="auto"/>
        <w:jc w:val="both"/>
        <w:rPr>
          <w:rFonts w:ascii="Times New Roman" w:hAnsi="Times New Roman" w:cs="Times New Roman"/>
          <w:iCs/>
          <w:sz w:val="24"/>
          <w:szCs w:val="24"/>
        </w:rPr>
      </w:pPr>
      <w:r w:rsidRPr="008F2BB1">
        <w:rPr>
          <w:rFonts w:ascii="Times New Roman" w:hAnsi="Times New Roman" w:cs="Times New Roman"/>
          <w:iCs/>
          <w:sz w:val="24"/>
          <w:szCs w:val="24"/>
        </w:rPr>
        <w:t>For instance, FIAN Uganda has documented the case of a woman (who preferred to remain anonymous for fear of reprisal) whose boat and fishing gear were confiscated under this pretext</w:t>
      </w:r>
      <w:r w:rsidR="00501A34" w:rsidRPr="008F2BB1">
        <w:rPr>
          <w:rFonts w:ascii="Times New Roman" w:hAnsi="Times New Roman" w:cs="Times New Roman"/>
          <w:iCs/>
          <w:sz w:val="24"/>
          <w:szCs w:val="24"/>
        </w:rPr>
        <w:t xml:space="preserve"> and instead asked by the army officials for a ‘ransom’ of UGX 1.5M for their release. Even upon paying the said sum, the boat had been plundered of vital equipment and she had to fallback to farming as an alternative source of livelihood as she found </w:t>
      </w:r>
      <w:r w:rsidR="000628E8" w:rsidRPr="008F2BB1">
        <w:rPr>
          <w:rFonts w:ascii="Times New Roman" w:hAnsi="Times New Roman" w:cs="Times New Roman"/>
          <w:iCs/>
          <w:sz w:val="24"/>
          <w:szCs w:val="24"/>
        </w:rPr>
        <w:t xml:space="preserve">no </w:t>
      </w:r>
      <w:r w:rsidR="00501A34" w:rsidRPr="008F2BB1">
        <w:rPr>
          <w:rFonts w:ascii="Times New Roman" w:hAnsi="Times New Roman" w:cs="Times New Roman"/>
          <w:iCs/>
          <w:sz w:val="24"/>
          <w:szCs w:val="24"/>
        </w:rPr>
        <w:t xml:space="preserve">means </w:t>
      </w:r>
      <w:r w:rsidR="000628E8" w:rsidRPr="008F2BB1">
        <w:rPr>
          <w:rFonts w:ascii="Times New Roman" w:hAnsi="Times New Roman" w:cs="Times New Roman"/>
          <w:iCs/>
          <w:sz w:val="24"/>
          <w:szCs w:val="24"/>
        </w:rPr>
        <w:t xml:space="preserve">to </w:t>
      </w:r>
      <w:r w:rsidR="00501A34" w:rsidRPr="008F2BB1">
        <w:rPr>
          <w:rFonts w:ascii="Times New Roman" w:hAnsi="Times New Roman" w:cs="Times New Roman"/>
          <w:iCs/>
          <w:sz w:val="24"/>
          <w:szCs w:val="24"/>
        </w:rPr>
        <w:t>resum</w:t>
      </w:r>
      <w:r w:rsidR="000628E8" w:rsidRPr="008F2BB1">
        <w:rPr>
          <w:rFonts w:ascii="Times New Roman" w:hAnsi="Times New Roman" w:cs="Times New Roman"/>
          <w:iCs/>
          <w:sz w:val="24"/>
          <w:szCs w:val="24"/>
        </w:rPr>
        <w:t>e</w:t>
      </w:r>
      <w:r w:rsidR="00501A34" w:rsidRPr="008F2BB1">
        <w:rPr>
          <w:rFonts w:ascii="Times New Roman" w:hAnsi="Times New Roman" w:cs="Times New Roman"/>
          <w:iCs/>
          <w:sz w:val="24"/>
          <w:szCs w:val="24"/>
        </w:rPr>
        <w:t xml:space="preserve"> her fishing activities. Other </w:t>
      </w:r>
      <w:r w:rsidR="000628E8" w:rsidRPr="008F2BB1">
        <w:rPr>
          <w:rFonts w:ascii="Times New Roman" w:hAnsi="Times New Roman" w:cs="Times New Roman"/>
          <w:iCs/>
          <w:sz w:val="24"/>
          <w:szCs w:val="24"/>
        </w:rPr>
        <w:t>cases of violence against fishing communities</w:t>
      </w:r>
      <w:r w:rsidR="00501A34" w:rsidRPr="008F2BB1">
        <w:rPr>
          <w:rFonts w:ascii="Times New Roman" w:hAnsi="Times New Roman" w:cs="Times New Roman"/>
          <w:iCs/>
          <w:sz w:val="24"/>
          <w:szCs w:val="24"/>
        </w:rPr>
        <w:t xml:space="preserve"> by the army</w:t>
      </w:r>
      <w:r w:rsidR="00D01E76" w:rsidRPr="008F2BB1">
        <w:rPr>
          <w:rFonts w:ascii="Times New Roman" w:hAnsi="Times New Roman" w:cs="Times New Roman"/>
          <w:iCs/>
          <w:sz w:val="24"/>
          <w:szCs w:val="24"/>
        </w:rPr>
        <w:t xml:space="preserve"> –Uganda </w:t>
      </w:r>
      <w:r w:rsidR="00004728" w:rsidRPr="008F2BB1">
        <w:rPr>
          <w:rFonts w:ascii="Times New Roman" w:hAnsi="Times New Roman" w:cs="Times New Roman"/>
          <w:iCs/>
          <w:sz w:val="24"/>
          <w:szCs w:val="24"/>
        </w:rPr>
        <w:t>Peoples’</w:t>
      </w:r>
      <w:r w:rsidR="00D01E76" w:rsidRPr="008F2BB1">
        <w:rPr>
          <w:rFonts w:ascii="Times New Roman" w:hAnsi="Times New Roman" w:cs="Times New Roman"/>
          <w:iCs/>
          <w:sz w:val="24"/>
          <w:szCs w:val="24"/>
        </w:rPr>
        <w:t xml:space="preserve"> Defence Forces (UPDF) -</w:t>
      </w:r>
      <w:r w:rsidR="00501A34" w:rsidRPr="008F2BB1">
        <w:rPr>
          <w:rFonts w:ascii="Times New Roman" w:hAnsi="Times New Roman" w:cs="Times New Roman"/>
          <w:iCs/>
          <w:sz w:val="24"/>
          <w:szCs w:val="24"/>
        </w:rPr>
        <w:t xml:space="preserve"> have also been documented by the media.</w:t>
      </w:r>
      <w:r w:rsidR="00501A34" w:rsidRPr="008F2BB1">
        <w:rPr>
          <w:rStyle w:val="FootnoteReference"/>
          <w:rFonts w:ascii="Times New Roman" w:hAnsi="Times New Roman" w:cs="Times New Roman"/>
          <w:iCs/>
          <w:sz w:val="24"/>
          <w:szCs w:val="24"/>
        </w:rPr>
        <w:footnoteReference w:id="10"/>
      </w:r>
    </w:p>
    <w:p w14:paraId="5940FA5E" w14:textId="18C406A6" w:rsidR="0079344D" w:rsidRPr="008F2BB1" w:rsidRDefault="00A54022" w:rsidP="00A54022">
      <w:pPr>
        <w:pStyle w:val="PlainText"/>
        <w:spacing w:line="360" w:lineRule="auto"/>
        <w:jc w:val="both"/>
        <w:rPr>
          <w:rFonts w:ascii="Times New Roman" w:hAnsi="Times New Roman" w:cs="Times New Roman"/>
          <w:iCs/>
          <w:sz w:val="24"/>
          <w:szCs w:val="24"/>
        </w:rPr>
      </w:pPr>
      <w:r w:rsidRPr="008F2BB1">
        <w:rPr>
          <w:rFonts w:ascii="Times New Roman" w:hAnsi="Times New Roman" w:cs="Times New Roman"/>
          <w:sz w:val="24"/>
          <w:szCs w:val="24"/>
        </w:rPr>
        <w:lastRenderedPageBreak/>
        <w:t xml:space="preserve">Poverty and lack of alternative livelihood opportunities in fishing communities have aggravated the practices of witch hunting that is commonly targeted at women especially those with thriving small business. </w:t>
      </w:r>
      <w:r w:rsidR="0079344D" w:rsidRPr="008F2BB1">
        <w:rPr>
          <w:rFonts w:ascii="Times New Roman" w:hAnsi="Times New Roman" w:cs="Times New Roman"/>
          <w:iCs/>
          <w:sz w:val="24"/>
          <w:szCs w:val="24"/>
        </w:rPr>
        <w:t xml:space="preserve">In this </w:t>
      </w:r>
      <w:r w:rsidR="00501A34" w:rsidRPr="008F2BB1">
        <w:rPr>
          <w:rFonts w:ascii="Times New Roman" w:hAnsi="Times New Roman" w:cs="Times New Roman"/>
          <w:iCs/>
          <w:sz w:val="24"/>
          <w:szCs w:val="24"/>
        </w:rPr>
        <w:t xml:space="preserve">regard to rights infringements against </w:t>
      </w:r>
      <w:r w:rsidR="0079344D" w:rsidRPr="008F2BB1">
        <w:rPr>
          <w:rFonts w:ascii="Times New Roman" w:hAnsi="Times New Roman" w:cs="Times New Roman"/>
          <w:iCs/>
          <w:sz w:val="24"/>
          <w:szCs w:val="24"/>
        </w:rPr>
        <w:t>fisher folk</w:t>
      </w:r>
      <w:r w:rsidR="00501A34" w:rsidRPr="008F2BB1">
        <w:rPr>
          <w:rFonts w:ascii="Times New Roman" w:hAnsi="Times New Roman" w:cs="Times New Roman"/>
          <w:iCs/>
          <w:sz w:val="24"/>
          <w:szCs w:val="24"/>
        </w:rPr>
        <w:t xml:space="preserve"> suspected of witchcraft, FIAN </w:t>
      </w:r>
      <w:r w:rsidR="004D502F" w:rsidRPr="008F2BB1">
        <w:rPr>
          <w:rFonts w:ascii="Times New Roman" w:hAnsi="Times New Roman" w:cs="Times New Roman"/>
          <w:iCs/>
          <w:sz w:val="24"/>
          <w:szCs w:val="24"/>
        </w:rPr>
        <w:t xml:space="preserve">has documented arbitrary accusations and punishments disproportionately levelled against women, with </w:t>
      </w:r>
      <w:r w:rsidR="0079344D" w:rsidRPr="008F2BB1">
        <w:rPr>
          <w:rFonts w:ascii="Times New Roman" w:hAnsi="Times New Roman" w:cs="Times New Roman"/>
          <w:iCs/>
          <w:sz w:val="24"/>
          <w:szCs w:val="24"/>
        </w:rPr>
        <w:t>no</w:t>
      </w:r>
      <w:r w:rsidR="004D502F" w:rsidRPr="008F2BB1">
        <w:rPr>
          <w:rFonts w:ascii="Times New Roman" w:hAnsi="Times New Roman" w:cs="Times New Roman"/>
          <w:iCs/>
          <w:sz w:val="24"/>
          <w:szCs w:val="24"/>
        </w:rPr>
        <w:t xml:space="preserve"> response from the </w:t>
      </w:r>
      <w:r w:rsidR="0079344D" w:rsidRPr="008F2BB1">
        <w:rPr>
          <w:rFonts w:ascii="Times New Roman" w:hAnsi="Times New Roman" w:cs="Times New Roman"/>
          <w:iCs/>
          <w:sz w:val="24"/>
          <w:szCs w:val="24"/>
        </w:rPr>
        <w:t>state structures</w:t>
      </w:r>
      <w:r w:rsidR="004D502F" w:rsidRPr="008F2BB1">
        <w:rPr>
          <w:rFonts w:ascii="Times New Roman" w:hAnsi="Times New Roman" w:cs="Times New Roman"/>
          <w:iCs/>
          <w:sz w:val="24"/>
          <w:szCs w:val="24"/>
        </w:rPr>
        <w:t>.</w:t>
      </w:r>
      <w:r w:rsidR="004E72AE" w:rsidRPr="008F2BB1">
        <w:rPr>
          <w:rFonts w:ascii="Times New Roman" w:hAnsi="Times New Roman" w:cs="Times New Roman"/>
          <w:iCs/>
          <w:sz w:val="24"/>
          <w:szCs w:val="24"/>
        </w:rPr>
        <w:t xml:space="preserve"> </w:t>
      </w:r>
    </w:p>
    <w:p w14:paraId="363B2C57" w14:textId="4EB841C6" w:rsidR="00B60A2E" w:rsidRPr="008F2BB1" w:rsidRDefault="00B60A2E" w:rsidP="00A54022">
      <w:pPr>
        <w:spacing w:line="360" w:lineRule="auto"/>
        <w:jc w:val="both"/>
        <w:rPr>
          <w:rFonts w:ascii="Times New Roman" w:hAnsi="Times New Roman" w:cs="Times New Roman"/>
          <w:sz w:val="24"/>
          <w:szCs w:val="24"/>
        </w:rPr>
      </w:pPr>
      <w:r w:rsidRPr="008F2BB1">
        <w:rPr>
          <w:rFonts w:ascii="Times New Roman" w:hAnsi="Times New Roman" w:cs="Times New Roman"/>
          <w:sz w:val="24"/>
          <w:szCs w:val="24"/>
        </w:rPr>
        <w:t>In December 2019, following a public outcry in media, the parliament issued a directive aiming at halting the army operations on fishing on all water bodies in the country, due to mistreatment of fishing communities</w:t>
      </w:r>
      <w:r w:rsidRPr="008F2BB1">
        <w:rPr>
          <w:rFonts w:ascii="Times New Roman" w:hAnsi="Times New Roman" w:cs="Times New Roman"/>
          <w:sz w:val="24"/>
          <w:szCs w:val="24"/>
          <w:vertAlign w:val="superscript"/>
        </w:rPr>
        <w:footnoteReference w:id="11"/>
      </w:r>
      <w:r w:rsidRPr="008F2BB1">
        <w:rPr>
          <w:rFonts w:ascii="Times New Roman" w:hAnsi="Times New Roman" w:cs="Times New Roman"/>
          <w:sz w:val="24"/>
          <w:szCs w:val="24"/>
        </w:rPr>
        <w:t xml:space="preserve">. This directive however is ignored </w:t>
      </w:r>
      <w:r w:rsidR="0014117D" w:rsidRPr="008F2BB1">
        <w:rPr>
          <w:rFonts w:ascii="Times New Roman" w:hAnsi="Times New Roman" w:cs="Times New Roman"/>
          <w:sz w:val="24"/>
          <w:szCs w:val="24"/>
        </w:rPr>
        <w:t xml:space="preserve">by the government and UPDF </w:t>
      </w:r>
      <w:r w:rsidRPr="008F2BB1">
        <w:rPr>
          <w:rFonts w:ascii="Times New Roman" w:hAnsi="Times New Roman" w:cs="Times New Roman"/>
          <w:sz w:val="24"/>
          <w:szCs w:val="24"/>
        </w:rPr>
        <w:t>and until now as the army still patrols and controls all fishing activities in all fishing communities in the country, atrocities are still taking place against small-scale fishers.</w:t>
      </w:r>
    </w:p>
    <w:p w14:paraId="5F862EAB" w14:textId="2EDCE3E8" w:rsidR="00290EB8" w:rsidRPr="008F2BB1" w:rsidRDefault="00290EB8" w:rsidP="00D208A4">
      <w:pPr>
        <w:pStyle w:val="Heading1"/>
        <w:rPr>
          <w:rFonts w:ascii="Times New Roman" w:hAnsi="Times New Roman" w:cs="Times New Roman"/>
          <w:b/>
          <w:sz w:val="24"/>
          <w:szCs w:val="24"/>
        </w:rPr>
      </w:pPr>
      <w:bookmarkStart w:id="3" w:name="_Toc92788781"/>
      <w:r w:rsidRPr="008F2BB1">
        <w:rPr>
          <w:rFonts w:ascii="Times New Roman" w:hAnsi="Times New Roman" w:cs="Times New Roman"/>
          <w:b/>
          <w:sz w:val="24"/>
          <w:szCs w:val="24"/>
        </w:rPr>
        <w:lastRenderedPageBreak/>
        <w:t>Women Righ</w:t>
      </w:r>
      <w:r w:rsidR="000A2793" w:rsidRPr="008F2BB1">
        <w:rPr>
          <w:rFonts w:ascii="Times New Roman" w:hAnsi="Times New Roman" w:cs="Times New Roman"/>
          <w:b/>
          <w:sz w:val="24"/>
          <w:szCs w:val="24"/>
        </w:rPr>
        <w:t>ts Violations in the r</w:t>
      </w:r>
      <w:r w:rsidR="00FC65FB" w:rsidRPr="008F2BB1">
        <w:rPr>
          <w:rFonts w:ascii="Times New Roman" w:hAnsi="Times New Roman" w:cs="Times New Roman"/>
          <w:b/>
          <w:sz w:val="24"/>
          <w:szCs w:val="24"/>
        </w:rPr>
        <w:t xml:space="preserve">espective Contexts of Rural Women in Mubende and </w:t>
      </w:r>
      <w:r w:rsidR="000A2793" w:rsidRPr="008F2BB1">
        <w:rPr>
          <w:rFonts w:ascii="Times New Roman" w:hAnsi="Times New Roman" w:cs="Times New Roman"/>
          <w:b/>
          <w:sz w:val="24"/>
          <w:szCs w:val="24"/>
        </w:rPr>
        <w:t xml:space="preserve">Women </w:t>
      </w:r>
      <w:r w:rsidR="00FC65FB" w:rsidRPr="008F2BB1">
        <w:rPr>
          <w:rFonts w:ascii="Times New Roman" w:hAnsi="Times New Roman" w:cs="Times New Roman"/>
          <w:b/>
          <w:sz w:val="24"/>
          <w:szCs w:val="24"/>
        </w:rPr>
        <w:t>Fisherfolk in Mukono</w:t>
      </w:r>
      <w:bookmarkEnd w:id="3"/>
    </w:p>
    <w:p w14:paraId="0CCB18AA" w14:textId="77777777" w:rsidR="000A2793" w:rsidRPr="008F2BB1" w:rsidRDefault="000A2793" w:rsidP="006E182C">
      <w:pPr>
        <w:pStyle w:val="Heading2"/>
        <w:spacing w:line="360" w:lineRule="auto"/>
        <w:rPr>
          <w:rFonts w:ascii="Times New Roman" w:hAnsi="Times New Roman" w:cs="Times New Roman"/>
          <w:sz w:val="24"/>
          <w:szCs w:val="24"/>
        </w:rPr>
      </w:pPr>
    </w:p>
    <w:p w14:paraId="6F1701EB" w14:textId="74C89FF1" w:rsidR="005751DA" w:rsidRPr="00D208A4" w:rsidRDefault="00891C6B" w:rsidP="008F2BB1">
      <w:pPr>
        <w:pStyle w:val="Heading2"/>
        <w:spacing w:line="360" w:lineRule="auto"/>
        <w:ind w:left="720"/>
        <w:rPr>
          <w:rFonts w:ascii="Times New Roman" w:hAnsi="Times New Roman" w:cs="Times New Roman"/>
          <w:b/>
          <w:sz w:val="24"/>
          <w:szCs w:val="24"/>
          <w:u w:val="single"/>
        </w:rPr>
      </w:pPr>
      <w:bookmarkStart w:id="4" w:name="_Toc92788782"/>
      <w:r w:rsidRPr="00D208A4">
        <w:rPr>
          <w:rFonts w:ascii="Times New Roman" w:hAnsi="Times New Roman" w:cs="Times New Roman"/>
          <w:b/>
          <w:sz w:val="24"/>
          <w:szCs w:val="24"/>
          <w:u w:val="single"/>
        </w:rPr>
        <w:t xml:space="preserve">Right to </w:t>
      </w:r>
      <w:r w:rsidR="005751DA" w:rsidRPr="00D208A4">
        <w:rPr>
          <w:rFonts w:ascii="Times New Roman" w:hAnsi="Times New Roman" w:cs="Times New Roman"/>
          <w:b/>
          <w:sz w:val="24"/>
          <w:szCs w:val="24"/>
          <w:u w:val="single"/>
        </w:rPr>
        <w:t>food and nutrition</w:t>
      </w:r>
      <w:bookmarkEnd w:id="4"/>
      <w:r w:rsidR="005751DA" w:rsidRPr="00D208A4">
        <w:rPr>
          <w:rFonts w:ascii="Times New Roman" w:hAnsi="Times New Roman" w:cs="Times New Roman"/>
          <w:b/>
          <w:sz w:val="24"/>
          <w:szCs w:val="24"/>
          <w:u w:val="single"/>
        </w:rPr>
        <w:t xml:space="preserve"> </w:t>
      </w:r>
      <w:r w:rsidR="003E2333" w:rsidRPr="00D208A4">
        <w:rPr>
          <w:rFonts w:ascii="Times New Roman" w:hAnsi="Times New Roman" w:cs="Times New Roman"/>
          <w:b/>
          <w:sz w:val="24"/>
          <w:szCs w:val="24"/>
          <w:u w:val="single"/>
        </w:rPr>
        <w:t xml:space="preserve"> </w:t>
      </w:r>
    </w:p>
    <w:p w14:paraId="2E82F74A" w14:textId="17222E64" w:rsidR="005751DA" w:rsidRPr="008F2BB1" w:rsidRDefault="005751DA" w:rsidP="006E182C">
      <w:pPr>
        <w:spacing w:line="360" w:lineRule="auto"/>
        <w:jc w:val="both"/>
        <w:rPr>
          <w:rFonts w:ascii="Times New Roman" w:hAnsi="Times New Roman" w:cs="Times New Roman"/>
          <w:iCs/>
          <w:sz w:val="24"/>
          <w:szCs w:val="24"/>
        </w:rPr>
      </w:pPr>
      <w:r w:rsidRPr="008F2BB1">
        <w:rPr>
          <w:rFonts w:ascii="Times New Roman" w:hAnsi="Times New Roman" w:cs="Times New Roman"/>
          <w:iCs/>
          <w:sz w:val="24"/>
          <w:szCs w:val="24"/>
        </w:rPr>
        <w:t xml:space="preserve">The evictees </w:t>
      </w:r>
      <w:r w:rsidR="003E2333" w:rsidRPr="008F2BB1">
        <w:rPr>
          <w:rFonts w:ascii="Times New Roman" w:hAnsi="Times New Roman" w:cs="Times New Roman"/>
          <w:iCs/>
          <w:sz w:val="24"/>
          <w:szCs w:val="24"/>
        </w:rPr>
        <w:t xml:space="preserve">in the </w:t>
      </w:r>
      <w:r w:rsidR="0067207B" w:rsidRPr="008F2BB1">
        <w:rPr>
          <w:rFonts w:ascii="Times New Roman" w:hAnsi="Times New Roman" w:cs="Times New Roman"/>
          <w:iCs/>
          <w:sz w:val="24"/>
          <w:szCs w:val="24"/>
        </w:rPr>
        <w:t>KCP-</w:t>
      </w:r>
      <w:r w:rsidR="003E2333" w:rsidRPr="008F2BB1">
        <w:rPr>
          <w:rFonts w:ascii="Times New Roman" w:hAnsi="Times New Roman" w:cs="Times New Roman"/>
          <w:iCs/>
          <w:sz w:val="24"/>
          <w:szCs w:val="24"/>
        </w:rPr>
        <w:t xml:space="preserve">case in Mubende district </w:t>
      </w:r>
      <w:r w:rsidRPr="008F2BB1">
        <w:rPr>
          <w:rFonts w:ascii="Times New Roman" w:hAnsi="Times New Roman" w:cs="Times New Roman"/>
          <w:iCs/>
          <w:sz w:val="24"/>
          <w:szCs w:val="24"/>
        </w:rPr>
        <w:t>have lost their land, and this situation has resulted in hunger, malnutrition and poverty until today.</w:t>
      </w:r>
      <w:r w:rsidR="009135C3" w:rsidRPr="008F2BB1">
        <w:rPr>
          <w:rFonts w:ascii="Times New Roman" w:hAnsi="Times New Roman" w:cs="Times New Roman"/>
          <w:iCs/>
          <w:sz w:val="24"/>
          <w:szCs w:val="24"/>
        </w:rPr>
        <w:t xml:space="preserve"> The General Recommendation 34 on the rights of rural women (GR34)</w:t>
      </w:r>
      <w:r w:rsidR="00F33A88" w:rsidRPr="008F2BB1">
        <w:rPr>
          <w:rStyle w:val="FootnoteReference"/>
          <w:rFonts w:ascii="Times New Roman" w:hAnsi="Times New Roman" w:cs="Times New Roman"/>
          <w:iCs/>
          <w:sz w:val="24"/>
          <w:szCs w:val="24"/>
        </w:rPr>
        <w:footnoteReference w:id="12"/>
      </w:r>
      <w:r w:rsidR="009135C3" w:rsidRPr="008F2BB1">
        <w:rPr>
          <w:rFonts w:ascii="Times New Roman" w:hAnsi="Times New Roman" w:cs="Times New Roman"/>
          <w:iCs/>
          <w:sz w:val="24"/>
          <w:szCs w:val="24"/>
        </w:rPr>
        <w:t xml:space="preserve"> in its § 62-</w:t>
      </w:r>
      <w:r w:rsidR="00F33A88" w:rsidRPr="008F2BB1">
        <w:rPr>
          <w:rFonts w:ascii="Times New Roman" w:hAnsi="Times New Roman" w:cs="Times New Roman"/>
          <w:iCs/>
          <w:sz w:val="24"/>
          <w:szCs w:val="24"/>
        </w:rPr>
        <w:t xml:space="preserve">c has recommended </w:t>
      </w:r>
      <w:r w:rsidR="009135C3" w:rsidRPr="008F2BB1">
        <w:rPr>
          <w:rFonts w:ascii="Times New Roman" w:hAnsi="Times New Roman" w:cs="Times New Roman"/>
          <w:iCs/>
          <w:sz w:val="24"/>
          <w:szCs w:val="24"/>
        </w:rPr>
        <w:t>states to “</w:t>
      </w:r>
      <w:r w:rsidR="009135C3" w:rsidRPr="008F2BB1">
        <w:rPr>
          <w:rFonts w:ascii="Times New Roman" w:hAnsi="Times New Roman" w:cs="Times New Roman"/>
          <w:i/>
          <w:iCs/>
          <w:sz w:val="24"/>
          <w:szCs w:val="24"/>
        </w:rPr>
        <w:t xml:space="preserve">Ensure that land acquisitions, </w:t>
      </w:r>
      <w:r w:rsidR="0067207B" w:rsidRPr="008F2BB1">
        <w:rPr>
          <w:rFonts w:ascii="Times New Roman" w:hAnsi="Times New Roman" w:cs="Times New Roman"/>
          <w:i/>
          <w:iCs/>
          <w:sz w:val="24"/>
          <w:szCs w:val="24"/>
        </w:rPr>
        <w:t>(…)</w:t>
      </w:r>
      <w:r w:rsidR="009135C3" w:rsidRPr="008F2BB1">
        <w:rPr>
          <w:rFonts w:ascii="Times New Roman" w:hAnsi="Times New Roman" w:cs="Times New Roman"/>
          <w:i/>
          <w:iCs/>
          <w:sz w:val="24"/>
          <w:szCs w:val="24"/>
        </w:rPr>
        <w:t>, do not violate the rights of rural women or result in forced eviction, and protect rural women from the negative impacts of the acquisition of land by national and transnational companies, development projects,</w:t>
      </w:r>
      <w:r w:rsidR="009135C3" w:rsidRPr="008F2BB1">
        <w:rPr>
          <w:rFonts w:ascii="Times New Roman" w:hAnsi="Times New Roman" w:cs="Times New Roman"/>
          <w:iCs/>
          <w:sz w:val="24"/>
          <w:szCs w:val="24"/>
        </w:rPr>
        <w:t>….” At the same time in the §64</w:t>
      </w:r>
      <w:r w:rsidR="00F33A88" w:rsidRPr="008F2BB1">
        <w:rPr>
          <w:rFonts w:ascii="Times New Roman" w:hAnsi="Times New Roman" w:cs="Times New Roman"/>
          <w:iCs/>
          <w:sz w:val="24"/>
          <w:szCs w:val="24"/>
        </w:rPr>
        <w:t>,</w:t>
      </w:r>
      <w:r w:rsidR="009135C3" w:rsidRPr="008F2BB1">
        <w:rPr>
          <w:rFonts w:ascii="Times New Roman" w:hAnsi="Times New Roman" w:cs="Times New Roman"/>
          <w:iCs/>
          <w:sz w:val="24"/>
          <w:szCs w:val="24"/>
        </w:rPr>
        <w:t xml:space="preserve"> the GR 34 highlights that “</w:t>
      </w:r>
      <w:r w:rsidR="009135C3" w:rsidRPr="008F2BB1">
        <w:rPr>
          <w:rFonts w:ascii="Times New Roman" w:hAnsi="Times New Roman" w:cs="Times New Roman"/>
          <w:i/>
          <w:iCs/>
          <w:sz w:val="24"/>
          <w:szCs w:val="24"/>
        </w:rPr>
        <w:t xml:space="preserve">States parties should ensure the realization of the right to food and nutrition of rural women </w:t>
      </w:r>
      <w:r w:rsidR="00034E55" w:rsidRPr="008F2BB1">
        <w:rPr>
          <w:rFonts w:ascii="Times New Roman" w:hAnsi="Times New Roman" w:cs="Times New Roman"/>
          <w:i/>
          <w:iCs/>
          <w:sz w:val="24"/>
          <w:szCs w:val="24"/>
        </w:rPr>
        <w:t>…</w:t>
      </w:r>
      <w:r w:rsidR="009135C3" w:rsidRPr="008F2BB1">
        <w:rPr>
          <w:rFonts w:ascii="Times New Roman" w:hAnsi="Times New Roman" w:cs="Times New Roman"/>
          <w:iCs/>
          <w:sz w:val="24"/>
          <w:szCs w:val="24"/>
        </w:rPr>
        <w:t xml:space="preserve">.” However, the State of Uganda did nothing to ensure that women in the </w:t>
      </w:r>
      <w:r w:rsidR="00034E55" w:rsidRPr="008F2BB1">
        <w:rPr>
          <w:rFonts w:ascii="Times New Roman" w:hAnsi="Times New Roman" w:cs="Times New Roman"/>
          <w:iCs/>
          <w:sz w:val="24"/>
          <w:szCs w:val="24"/>
        </w:rPr>
        <w:t>KCP-</w:t>
      </w:r>
      <w:r w:rsidR="009135C3" w:rsidRPr="008F2BB1">
        <w:rPr>
          <w:rFonts w:ascii="Times New Roman" w:hAnsi="Times New Roman" w:cs="Times New Roman"/>
          <w:iCs/>
          <w:sz w:val="24"/>
          <w:szCs w:val="24"/>
        </w:rPr>
        <w:t>case in Mubende district</w:t>
      </w:r>
      <w:r w:rsidR="00891C6B" w:rsidRPr="008F2BB1">
        <w:rPr>
          <w:rFonts w:ascii="Times New Roman" w:hAnsi="Times New Roman" w:cs="Times New Roman"/>
          <w:iCs/>
          <w:sz w:val="24"/>
          <w:szCs w:val="24"/>
        </w:rPr>
        <w:t xml:space="preserve"> are not illegally evicted and even after the illegal eviction, the State of Uganda did nothing to </w:t>
      </w:r>
      <w:r w:rsidR="006B7CD9" w:rsidRPr="008F2BB1">
        <w:rPr>
          <w:rFonts w:ascii="Times New Roman" w:hAnsi="Times New Roman" w:cs="Times New Roman"/>
          <w:iCs/>
          <w:sz w:val="24"/>
          <w:szCs w:val="24"/>
        </w:rPr>
        <w:t>alleviate hunger, malnutrition and suffering among the women</w:t>
      </w:r>
      <w:r w:rsidR="00DE0296" w:rsidRPr="008F2BB1">
        <w:rPr>
          <w:rFonts w:ascii="Times New Roman" w:hAnsi="Times New Roman" w:cs="Times New Roman"/>
          <w:iCs/>
          <w:sz w:val="24"/>
          <w:szCs w:val="24"/>
        </w:rPr>
        <w:t>.</w:t>
      </w:r>
      <w:r w:rsidR="003E2333" w:rsidRPr="008F2BB1">
        <w:rPr>
          <w:rFonts w:ascii="Times New Roman" w:hAnsi="Times New Roman" w:cs="Times New Roman"/>
          <w:iCs/>
          <w:sz w:val="24"/>
          <w:szCs w:val="24"/>
        </w:rPr>
        <w:t xml:space="preserve"> Fisherwomen</w:t>
      </w:r>
      <w:r w:rsidR="00E772FE" w:rsidRPr="008F2BB1">
        <w:rPr>
          <w:rFonts w:ascii="Times New Roman" w:hAnsi="Times New Roman" w:cs="Times New Roman"/>
          <w:iCs/>
          <w:sz w:val="24"/>
          <w:szCs w:val="24"/>
        </w:rPr>
        <w:t xml:space="preserve"> are also facing hunger and malnutrition, as they cannot </w:t>
      </w:r>
      <w:r w:rsidR="006B7CD9" w:rsidRPr="008F2BB1">
        <w:rPr>
          <w:rFonts w:ascii="Times New Roman" w:hAnsi="Times New Roman" w:cs="Times New Roman"/>
          <w:iCs/>
          <w:sz w:val="24"/>
          <w:szCs w:val="24"/>
        </w:rPr>
        <w:t xml:space="preserve">access </w:t>
      </w:r>
      <w:r w:rsidR="00E772FE" w:rsidRPr="008F2BB1">
        <w:rPr>
          <w:rFonts w:ascii="Times New Roman" w:hAnsi="Times New Roman" w:cs="Times New Roman"/>
          <w:iCs/>
          <w:sz w:val="24"/>
          <w:szCs w:val="24"/>
        </w:rPr>
        <w:t xml:space="preserve">fish </w:t>
      </w:r>
      <w:r w:rsidR="00A54022" w:rsidRPr="008F2BB1">
        <w:rPr>
          <w:rFonts w:ascii="Times New Roman" w:hAnsi="Times New Roman" w:cs="Times New Roman"/>
          <w:iCs/>
          <w:sz w:val="24"/>
          <w:szCs w:val="24"/>
        </w:rPr>
        <w:t>anymore due</w:t>
      </w:r>
      <w:r w:rsidR="00E772FE" w:rsidRPr="008F2BB1">
        <w:rPr>
          <w:rFonts w:ascii="Times New Roman" w:hAnsi="Times New Roman" w:cs="Times New Roman"/>
          <w:iCs/>
          <w:sz w:val="24"/>
          <w:szCs w:val="24"/>
        </w:rPr>
        <w:t xml:space="preserve"> to brutality of t</w:t>
      </w:r>
      <w:r w:rsidR="00813352" w:rsidRPr="008F2BB1">
        <w:rPr>
          <w:rFonts w:ascii="Times New Roman" w:hAnsi="Times New Roman" w:cs="Times New Roman"/>
          <w:iCs/>
          <w:sz w:val="24"/>
          <w:szCs w:val="24"/>
        </w:rPr>
        <w:t>he UPDF</w:t>
      </w:r>
      <w:r w:rsidR="00A57B38" w:rsidRPr="008F2BB1">
        <w:rPr>
          <w:rFonts w:ascii="Times New Roman" w:hAnsi="Times New Roman" w:cs="Times New Roman"/>
          <w:iCs/>
          <w:sz w:val="24"/>
          <w:szCs w:val="24"/>
        </w:rPr>
        <w:t xml:space="preserve"> (Uganda People's Defence Force)</w:t>
      </w:r>
      <w:r w:rsidR="00E772FE" w:rsidRPr="008F2BB1">
        <w:rPr>
          <w:rFonts w:ascii="Times New Roman" w:hAnsi="Times New Roman" w:cs="Times New Roman"/>
          <w:iCs/>
          <w:sz w:val="24"/>
          <w:szCs w:val="24"/>
        </w:rPr>
        <w:t xml:space="preserve"> who </w:t>
      </w:r>
      <w:r w:rsidR="00A54022" w:rsidRPr="008F2BB1">
        <w:rPr>
          <w:rFonts w:ascii="Times New Roman" w:hAnsi="Times New Roman" w:cs="Times New Roman"/>
          <w:iCs/>
          <w:sz w:val="24"/>
          <w:szCs w:val="24"/>
        </w:rPr>
        <w:t>have</w:t>
      </w:r>
      <w:r w:rsidR="00E772FE" w:rsidRPr="008F2BB1">
        <w:rPr>
          <w:rFonts w:ascii="Times New Roman" w:hAnsi="Times New Roman" w:cs="Times New Roman"/>
          <w:iCs/>
          <w:sz w:val="24"/>
          <w:szCs w:val="24"/>
        </w:rPr>
        <w:t xml:space="preserve"> destroyed their fishing equipment</w:t>
      </w:r>
      <w:r w:rsidR="00E545C5" w:rsidRPr="008F2BB1">
        <w:rPr>
          <w:rFonts w:ascii="Times New Roman" w:hAnsi="Times New Roman" w:cs="Times New Roman"/>
          <w:iCs/>
          <w:sz w:val="24"/>
          <w:szCs w:val="24"/>
        </w:rPr>
        <w:t xml:space="preserve"> or </w:t>
      </w:r>
      <w:r w:rsidR="00A54022" w:rsidRPr="008F2BB1">
        <w:rPr>
          <w:rFonts w:ascii="Times New Roman" w:hAnsi="Times New Roman" w:cs="Times New Roman"/>
          <w:iCs/>
          <w:sz w:val="24"/>
          <w:szCs w:val="24"/>
        </w:rPr>
        <w:t>witch hunting practices.</w:t>
      </w:r>
      <w:r w:rsidR="00F33A88" w:rsidRPr="008F2BB1">
        <w:rPr>
          <w:rFonts w:ascii="Times New Roman" w:hAnsi="Times New Roman" w:cs="Times New Roman"/>
          <w:iCs/>
          <w:sz w:val="24"/>
          <w:szCs w:val="24"/>
        </w:rPr>
        <w:t xml:space="preserve"> </w:t>
      </w:r>
    </w:p>
    <w:p w14:paraId="3AD88199" w14:textId="0C7DC620" w:rsidR="005751DA" w:rsidRPr="00D208A4" w:rsidRDefault="005751DA" w:rsidP="008F2BB1">
      <w:pPr>
        <w:pStyle w:val="Heading2"/>
        <w:spacing w:line="360" w:lineRule="auto"/>
        <w:ind w:left="720"/>
        <w:rPr>
          <w:rFonts w:ascii="Times New Roman" w:hAnsi="Times New Roman" w:cs="Times New Roman"/>
          <w:b/>
          <w:sz w:val="24"/>
          <w:szCs w:val="24"/>
          <w:u w:val="single"/>
        </w:rPr>
      </w:pPr>
      <w:bookmarkStart w:id="5" w:name="_Toc92788783"/>
      <w:r w:rsidRPr="00D208A4">
        <w:rPr>
          <w:rFonts w:ascii="Times New Roman" w:hAnsi="Times New Roman" w:cs="Times New Roman"/>
          <w:b/>
          <w:sz w:val="24"/>
          <w:szCs w:val="24"/>
          <w:u w:val="single"/>
        </w:rPr>
        <w:lastRenderedPageBreak/>
        <w:t>Right to water</w:t>
      </w:r>
      <w:bookmarkEnd w:id="5"/>
      <w:r w:rsidRPr="00D208A4">
        <w:rPr>
          <w:rFonts w:ascii="Times New Roman" w:hAnsi="Times New Roman" w:cs="Times New Roman"/>
          <w:b/>
          <w:sz w:val="24"/>
          <w:szCs w:val="24"/>
          <w:u w:val="single"/>
        </w:rPr>
        <w:t xml:space="preserve"> </w:t>
      </w:r>
    </w:p>
    <w:p w14:paraId="7155AB58" w14:textId="13114571" w:rsidR="005751DA" w:rsidRPr="008F2BB1" w:rsidRDefault="005751DA" w:rsidP="006E182C">
      <w:pPr>
        <w:spacing w:line="360" w:lineRule="auto"/>
        <w:jc w:val="both"/>
        <w:rPr>
          <w:rFonts w:ascii="Times New Roman" w:hAnsi="Times New Roman" w:cs="Times New Roman"/>
          <w:iCs/>
          <w:sz w:val="24"/>
          <w:szCs w:val="24"/>
        </w:rPr>
      </w:pPr>
      <w:r w:rsidRPr="008F2BB1">
        <w:rPr>
          <w:rFonts w:ascii="Times New Roman" w:hAnsi="Times New Roman" w:cs="Times New Roman"/>
          <w:iCs/>
          <w:sz w:val="24"/>
          <w:szCs w:val="24"/>
        </w:rPr>
        <w:t>The evictees lost access to clean water</w:t>
      </w:r>
      <w:r w:rsidR="00207F90" w:rsidRPr="008F2BB1">
        <w:rPr>
          <w:rFonts w:ascii="Times New Roman" w:hAnsi="Times New Roman" w:cs="Times New Roman"/>
          <w:iCs/>
          <w:sz w:val="24"/>
          <w:szCs w:val="24"/>
        </w:rPr>
        <w:t xml:space="preserve"> when the eviction happened</w:t>
      </w:r>
      <w:r w:rsidR="00870B3B" w:rsidRPr="008F2BB1">
        <w:rPr>
          <w:rFonts w:ascii="Times New Roman" w:hAnsi="Times New Roman" w:cs="Times New Roman"/>
          <w:iCs/>
          <w:sz w:val="24"/>
          <w:szCs w:val="24"/>
        </w:rPr>
        <w:t xml:space="preserve"> </w:t>
      </w:r>
      <w:r w:rsidRPr="008F2BB1">
        <w:rPr>
          <w:rFonts w:ascii="Times New Roman" w:hAnsi="Times New Roman" w:cs="Times New Roman"/>
          <w:iCs/>
          <w:sz w:val="24"/>
          <w:szCs w:val="24"/>
        </w:rPr>
        <w:t>because the only clean water source they had and used is located at Kaweri Coffee Plantation</w:t>
      </w:r>
      <w:r w:rsidR="00870B3B" w:rsidRPr="008F2BB1">
        <w:rPr>
          <w:rFonts w:ascii="Times New Roman" w:hAnsi="Times New Roman" w:cs="Times New Roman"/>
          <w:iCs/>
          <w:sz w:val="24"/>
          <w:szCs w:val="24"/>
        </w:rPr>
        <w:t xml:space="preserve"> where they cannot access it any more</w:t>
      </w:r>
      <w:r w:rsidRPr="008F2BB1">
        <w:rPr>
          <w:rFonts w:ascii="Times New Roman" w:hAnsi="Times New Roman" w:cs="Times New Roman"/>
          <w:iCs/>
          <w:sz w:val="24"/>
          <w:szCs w:val="24"/>
        </w:rPr>
        <w:t xml:space="preserve">. Although some new </w:t>
      </w:r>
      <w:r w:rsidR="00E545C5" w:rsidRPr="008F2BB1">
        <w:rPr>
          <w:rFonts w:ascii="Times New Roman" w:hAnsi="Times New Roman" w:cs="Times New Roman"/>
          <w:iCs/>
          <w:sz w:val="24"/>
          <w:szCs w:val="24"/>
        </w:rPr>
        <w:t>five</w:t>
      </w:r>
      <w:r w:rsidRPr="008F2BB1">
        <w:rPr>
          <w:rFonts w:ascii="Times New Roman" w:hAnsi="Times New Roman" w:cs="Times New Roman"/>
          <w:iCs/>
          <w:sz w:val="24"/>
          <w:szCs w:val="24"/>
        </w:rPr>
        <w:t xml:space="preserve"> (</w:t>
      </w:r>
      <w:r w:rsidR="00E545C5" w:rsidRPr="008F2BB1">
        <w:rPr>
          <w:rFonts w:ascii="Times New Roman" w:hAnsi="Times New Roman" w:cs="Times New Roman"/>
          <w:iCs/>
          <w:sz w:val="24"/>
          <w:szCs w:val="24"/>
        </w:rPr>
        <w:t>5</w:t>
      </w:r>
      <w:r w:rsidRPr="008F2BB1">
        <w:rPr>
          <w:rFonts w:ascii="Times New Roman" w:hAnsi="Times New Roman" w:cs="Times New Roman"/>
          <w:iCs/>
          <w:sz w:val="24"/>
          <w:szCs w:val="24"/>
        </w:rPr>
        <w:t>) boreholes have been drilled,</w:t>
      </w:r>
      <w:r w:rsidR="00870B3B" w:rsidRPr="008F2BB1">
        <w:rPr>
          <w:rFonts w:ascii="Times New Roman" w:hAnsi="Times New Roman" w:cs="Times New Roman"/>
          <w:iCs/>
          <w:sz w:val="24"/>
          <w:szCs w:val="24"/>
        </w:rPr>
        <w:t xml:space="preserve"> some villages are still suffering specifically Luwunga, where the water from the borehole drilled by Kaweri is described by the residents as very dirty and cannot be used to cook food or anything. The village of Kijunga and other neighboring communities whose 4 other water sources were taken over by Kaweri, were not compensated for the water sources lost and are still suffering with accessing water.</w:t>
      </w:r>
      <w:r w:rsidRPr="008F2BB1">
        <w:rPr>
          <w:rFonts w:ascii="Times New Roman" w:hAnsi="Times New Roman" w:cs="Times New Roman"/>
          <w:iCs/>
          <w:sz w:val="24"/>
          <w:szCs w:val="24"/>
        </w:rPr>
        <w:t xml:space="preserve"> </w:t>
      </w:r>
      <w:r w:rsidR="00F33A88" w:rsidRPr="008F2BB1">
        <w:rPr>
          <w:rFonts w:ascii="Times New Roman" w:hAnsi="Times New Roman" w:cs="Times New Roman"/>
          <w:iCs/>
          <w:sz w:val="24"/>
          <w:szCs w:val="24"/>
        </w:rPr>
        <w:t xml:space="preserve">However, the GR 34 in the § 85-a has highlighted that </w:t>
      </w:r>
      <w:r w:rsidR="00BC133E" w:rsidRPr="008F2BB1">
        <w:rPr>
          <w:rFonts w:ascii="Times New Roman" w:hAnsi="Times New Roman" w:cs="Times New Roman"/>
          <w:iCs/>
          <w:sz w:val="24"/>
          <w:szCs w:val="24"/>
        </w:rPr>
        <w:t>“</w:t>
      </w:r>
      <w:r w:rsidR="00F33A88" w:rsidRPr="008F2BB1">
        <w:rPr>
          <w:rFonts w:ascii="Times New Roman" w:hAnsi="Times New Roman" w:cs="Times New Roman"/>
          <w:i/>
          <w:iCs/>
          <w:sz w:val="24"/>
          <w:szCs w:val="24"/>
        </w:rPr>
        <w:t xml:space="preserve">States parties should ensure that rural women have access to </w:t>
      </w:r>
      <w:r w:rsidR="007A399D" w:rsidRPr="008F2BB1">
        <w:rPr>
          <w:rFonts w:ascii="Times New Roman" w:hAnsi="Times New Roman" w:cs="Times New Roman"/>
          <w:i/>
          <w:iCs/>
          <w:sz w:val="24"/>
          <w:szCs w:val="24"/>
        </w:rPr>
        <w:t>…</w:t>
      </w:r>
      <w:r w:rsidR="00BC133E" w:rsidRPr="008F2BB1">
        <w:rPr>
          <w:rFonts w:ascii="Times New Roman" w:hAnsi="Times New Roman" w:cs="Times New Roman"/>
          <w:i/>
          <w:iCs/>
          <w:sz w:val="24"/>
          <w:szCs w:val="24"/>
        </w:rPr>
        <w:t xml:space="preserve"> </w:t>
      </w:r>
      <w:r w:rsidR="00F33A88" w:rsidRPr="008F2BB1">
        <w:rPr>
          <w:rFonts w:ascii="Times New Roman" w:hAnsi="Times New Roman" w:cs="Times New Roman"/>
          <w:i/>
          <w:iCs/>
          <w:sz w:val="24"/>
          <w:szCs w:val="24"/>
        </w:rPr>
        <w:t>Sufficient, safe, acceptable and physically accessible and affordable water for personal and domestic uses and irrigation</w:t>
      </w:r>
      <w:r w:rsidR="00F33A88" w:rsidRPr="008F2BB1">
        <w:rPr>
          <w:rFonts w:ascii="Times New Roman" w:hAnsi="Times New Roman" w:cs="Times New Roman"/>
          <w:iCs/>
          <w:sz w:val="24"/>
          <w:szCs w:val="24"/>
        </w:rPr>
        <w:t>;</w:t>
      </w:r>
      <w:r w:rsidR="00BC133E" w:rsidRPr="008F2BB1">
        <w:rPr>
          <w:rFonts w:ascii="Times New Roman" w:hAnsi="Times New Roman" w:cs="Times New Roman"/>
          <w:iCs/>
          <w:sz w:val="24"/>
          <w:szCs w:val="24"/>
        </w:rPr>
        <w:t>” After 20 years, women in the Kaweri case are still suffering from the access to clean water and the State of Uganda did nothing to provide them with water.</w:t>
      </w:r>
      <w:r w:rsidR="00E772FE" w:rsidRPr="008F2BB1">
        <w:rPr>
          <w:rFonts w:ascii="Times New Roman" w:hAnsi="Times New Roman" w:cs="Times New Roman"/>
          <w:iCs/>
          <w:sz w:val="24"/>
          <w:szCs w:val="24"/>
        </w:rPr>
        <w:t xml:space="preserve"> Equally, fisherwomen live in poverty and do not have access to </w:t>
      </w:r>
      <w:r w:rsidR="0024660D" w:rsidRPr="008F2BB1">
        <w:rPr>
          <w:rFonts w:ascii="Times New Roman" w:hAnsi="Times New Roman" w:cs="Times New Roman"/>
          <w:iCs/>
          <w:sz w:val="24"/>
          <w:szCs w:val="24"/>
        </w:rPr>
        <w:t>safe drinking</w:t>
      </w:r>
      <w:r w:rsidR="00E772FE" w:rsidRPr="008F2BB1">
        <w:rPr>
          <w:rFonts w:ascii="Times New Roman" w:hAnsi="Times New Roman" w:cs="Times New Roman"/>
          <w:iCs/>
          <w:sz w:val="24"/>
          <w:szCs w:val="24"/>
        </w:rPr>
        <w:t xml:space="preserve"> water</w:t>
      </w:r>
      <w:r w:rsidR="006B7CD9" w:rsidRPr="008F2BB1">
        <w:rPr>
          <w:rFonts w:ascii="Times New Roman" w:hAnsi="Times New Roman" w:cs="Times New Roman"/>
          <w:iCs/>
          <w:sz w:val="24"/>
          <w:szCs w:val="24"/>
        </w:rPr>
        <w:t>.</w:t>
      </w:r>
    </w:p>
    <w:p w14:paraId="1ADD30A2" w14:textId="15B84B85" w:rsidR="005751DA" w:rsidRPr="00D208A4" w:rsidRDefault="005751DA" w:rsidP="008F2BB1">
      <w:pPr>
        <w:pStyle w:val="Heading2"/>
        <w:spacing w:line="360" w:lineRule="auto"/>
        <w:ind w:left="720"/>
        <w:rPr>
          <w:rFonts w:ascii="Times New Roman" w:hAnsi="Times New Roman" w:cs="Times New Roman"/>
          <w:b/>
          <w:sz w:val="24"/>
          <w:szCs w:val="24"/>
          <w:u w:val="single"/>
        </w:rPr>
      </w:pPr>
      <w:bookmarkStart w:id="6" w:name="_Toc92788784"/>
      <w:r w:rsidRPr="00D208A4">
        <w:rPr>
          <w:rFonts w:ascii="Times New Roman" w:hAnsi="Times New Roman" w:cs="Times New Roman"/>
          <w:b/>
          <w:sz w:val="24"/>
          <w:szCs w:val="24"/>
          <w:u w:val="single"/>
        </w:rPr>
        <w:t>Right to adequate housing</w:t>
      </w:r>
      <w:bookmarkEnd w:id="6"/>
    </w:p>
    <w:p w14:paraId="6ACF374D" w14:textId="641E61B6" w:rsidR="00B34726" w:rsidRPr="008F2BB1" w:rsidRDefault="005751DA" w:rsidP="006E182C">
      <w:pPr>
        <w:spacing w:line="360" w:lineRule="auto"/>
        <w:jc w:val="both"/>
        <w:rPr>
          <w:rFonts w:ascii="Times New Roman" w:hAnsi="Times New Roman" w:cs="Times New Roman"/>
          <w:iCs/>
          <w:sz w:val="24"/>
          <w:szCs w:val="24"/>
        </w:rPr>
      </w:pPr>
      <w:r w:rsidRPr="008F2BB1">
        <w:rPr>
          <w:rFonts w:ascii="Times New Roman" w:hAnsi="Times New Roman" w:cs="Times New Roman"/>
          <w:iCs/>
          <w:sz w:val="24"/>
          <w:szCs w:val="24"/>
        </w:rPr>
        <w:t>During the eviction, the evictees lost their properties and houses, which have been destroyed by the soldiers.</w:t>
      </w:r>
      <w:r w:rsidR="00BC133E" w:rsidRPr="008F2BB1">
        <w:rPr>
          <w:rFonts w:ascii="Times New Roman" w:hAnsi="Times New Roman" w:cs="Times New Roman"/>
          <w:iCs/>
          <w:sz w:val="24"/>
          <w:szCs w:val="24"/>
        </w:rPr>
        <w:t xml:space="preserve"> The §80 of the GR 34 highlights that “</w:t>
      </w:r>
      <w:r w:rsidR="00BC133E" w:rsidRPr="008F2BB1">
        <w:rPr>
          <w:rFonts w:ascii="Times New Roman" w:hAnsi="Times New Roman" w:cs="Times New Roman"/>
          <w:i/>
          <w:iCs/>
          <w:sz w:val="24"/>
          <w:szCs w:val="24"/>
        </w:rPr>
        <w:t xml:space="preserve">States parties should address housing as part of overall rural development </w:t>
      </w:r>
      <w:r w:rsidR="00C64627" w:rsidRPr="008F2BB1">
        <w:rPr>
          <w:rFonts w:ascii="Times New Roman" w:hAnsi="Times New Roman" w:cs="Times New Roman"/>
          <w:i/>
          <w:iCs/>
          <w:sz w:val="24"/>
          <w:szCs w:val="24"/>
        </w:rPr>
        <w:t>(…)</w:t>
      </w:r>
      <w:r w:rsidR="00BC133E" w:rsidRPr="008F2BB1">
        <w:rPr>
          <w:rFonts w:ascii="Times New Roman" w:hAnsi="Times New Roman" w:cs="Times New Roman"/>
          <w:i/>
          <w:iCs/>
          <w:sz w:val="24"/>
          <w:szCs w:val="24"/>
        </w:rPr>
        <w:t xml:space="preserve"> and should contain strong </w:t>
      </w:r>
      <w:r w:rsidR="00BC133E" w:rsidRPr="008F2BB1">
        <w:rPr>
          <w:rFonts w:ascii="Times New Roman" w:hAnsi="Times New Roman" w:cs="Times New Roman"/>
          <w:i/>
          <w:iCs/>
          <w:sz w:val="24"/>
          <w:szCs w:val="24"/>
        </w:rPr>
        <w:lastRenderedPageBreak/>
        <w:t>measures to protect rural women effectively from forced eviction by State and non-State actors</w:t>
      </w:r>
      <w:r w:rsidR="00BC133E" w:rsidRPr="008F2BB1">
        <w:rPr>
          <w:rFonts w:ascii="Times New Roman" w:hAnsi="Times New Roman" w:cs="Times New Roman"/>
          <w:iCs/>
          <w:sz w:val="24"/>
          <w:szCs w:val="24"/>
        </w:rPr>
        <w:t xml:space="preserve">.” After the eviction, the evictees have been living in </w:t>
      </w:r>
      <w:r w:rsidR="00396CF3" w:rsidRPr="008F2BB1">
        <w:rPr>
          <w:rFonts w:ascii="Times New Roman" w:hAnsi="Times New Roman" w:cs="Times New Roman"/>
          <w:iCs/>
          <w:sz w:val="24"/>
          <w:szCs w:val="24"/>
        </w:rPr>
        <w:t>temporal</w:t>
      </w:r>
      <w:r w:rsidR="00BC133E" w:rsidRPr="008F2BB1">
        <w:rPr>
          <w:rFonts w:ascii="Times New Roman" w:hAnsi="Times New Roman" w:cs="Times New Roman"/>
          <w:iCs/>
          <w:sz w:val="24"/>
          <w:szCs w:val="24"/>
        </w:rPr>
        <w:t xml:space="preserve"> houses until </w:t>
      </w:r>
      <w:r w:rsidR="00B21773" w:rsidRPr="008F2BB1">
        <w:rPr>
          <w:rFonts w:ascii="Times New Roman" w:hAnsi="Times New Roman" w:cs="Times New Roman"/>
          <w:iCs/>
          <w:sz w:val="24"/>
          <w:szCs w:val="24"/>
        </w:rPr>
        <w:t>today. The State of Uganda did nothing to support them especially women who remained in Kyengeza and surrounding villages</w:t>
      </w:r>
      <w:r w:rsidR="00A54022" w:rsidRPr="008F2BB1">
        <w:rPr>
          <w:rFonts w:ascii="Times New Roman" w:hAnsi="Times New Roman" w:cs="Times New Roman"/>
          <w:iCs/>
          <w:sz w:val="24"/>
          <w:szCs w:val="24"/>
        </w:rPr>
        <w:t xml:space="preserve"> to take care of their families.</w:t>
      </w:r>
      <w:r w:rsidR="00B21773" w:rsidRPr="008F2BB1">
        <w:rPr>
          <w:rFonts w:ascii="Times New Roman" w:hAnsi="Times New Roman" w:cs="Times New Roman"/>
          <w:iCs/>
          <w:sz w:val="24"/>
          <w:szCs w:val="24"/>
        </w:rPr>
        <w:t xml:space="preserve"> </w:t>
      </w:r>
      <w:r w:rsidR="00A57B38" w:rsidRPr="008F2BB1">
        <w:rPr>
          <w:rFonts w:ascii="Times New Roman" w:hAnsi="Times New Roman" w:cs="Times New Roman"/>
          <w:iCs/>
          <w:sz w:val="24"/>
          <w:szCs w:val="24"/>
        </w:rPr>
        <w:t>Equally,</w:t>
      </w:r>
      <w:r w:rsidR="00813352" w:rsidRPr="008F2BB1">
        <w:rPr>
          <w:rFonts w:ascii="Times New Roman" w:hAnsi="Times New Roman" w:cs="Times New Roman"/>
          <w:iCs/>
          <w:sz w:val="24"/>
          <w:szCs w:val="24"/>
        </w:rPr>
        <w:t xml:space="preserve"> </w:t>
      </w:r>
      <w:r w:rsidR="00396CF3" w:rsidRPr="008F2BB1">
        <w:rPr>
          <w:rFonts w:ascii="Times New Roman" w:hAnsi="Times New Roman" w:cs="Times New Roman"/>
          <w:iCs/>
          <w:sz w:val="24"/>
          <w:szCs w:val="24"/>
        </w:rPr>
        <w:t xml:space="preserve">the brutality of the army included burning of houses in some fishing communities. Witchcraft accusations too often comes with destroying houses, affecting especially women and children.  </w:t>
      </w:r>
    </w:p>
    <w:p w14:paraId="69312D5D" w14:textId="2B1C529C" w:rsidR="005751DA" w:rsidRPr="00D208A4" w:rsidRDefault="005751DA" w:rsidP="008F2BB1">
      <w:pPr>
        <w:pStyle w:val="Heading2"/>
        <w:spacing w:line="360" w:lineRule="auto"/>
        <w:ind w:left="720"/>
        <w:rPr>
          <w:rFonts w:ascii="Times New Roman" w:hAnsi="Times New Roman" w:cs="Times New Roman"/>
          <w:b/>
          <w:sz w:val="24"/>
          <w:szCs w:val="24"/>
          <w:u w:val="single"/>
        </w:rPr>
      </w:pPr>
      <w:bookmarkStart w:id="7" w:name="_Toc92788785"/>
      <w:r w:rsidRPr="00D208A4">
        <w:rPr>
          <w:rFonts w:ascii="Times New Roman" w:hAnsi="Times New Roman" w:cs="Times New Roman"/>
          <w:b/>
          <w:sz w:val="24"/>
          <w:szCs w:val="24"/>
          <w:u w:val="single"/>
        </w:rPr>
        <w:t>Right to health</w:t>
      </w:r>
      <w:bookmarkEnd w:id="7"/>
    </w:p>
    <w:p w14:paraId="21B7B414" w14:textId="6065B3D1" w:rsidR="00B34726" w:rsidRPr="008F2BB1" w:rsidRDefault="005751DA" w:rsidP="006E182C">
      <w:pPr>
        <w:spacing w:line="360" w:lineRule="auto"/>
        <w:jc w:val="both"/>
        <w:rPr>
          <w:rFonts w:ascii="Times New Roman" w:hAnsi="Times New Roman" w:cs="Times New Roman"/>
          <w:iCs/>
          <w:sz w:val="24"/>
          <w:szCs w:val="24"/>
        </w:rPr>
      </w:pPr>
      <w:r w:rsidRPr="008F2BB1">
        <w:rPr>
          <w:rFonts w:ascii="Times New Roman" w:hAnsi="Times New Roman" w:cs="Times New Roman"/>
          <w:iCs/>
          <w:sz w:val="24"/>
          <w:szCs w:val="24"/>
        </w:rPr>
        <w:t>Following the eviction, there has been an increasing number of illnesses and deaths amongst the evictees, some of which were associated with malnutrition and incapacity to seek health care.</w:t>
      </w:r>
      <w:r w:rsidR="00591DA1" w:rsidRPr="008F2BB1">
        <w:rPr>
          <w:rFonts w:ascii="Times New Roman" w:hAnsi="Times New Roman" w:cs="Times New Roman"/>
          <w:iCs/>
          <w:sz w:val="24"/>
          <w:szCs w:val="24"/>
        </w:rPr>
        <w:t xml:space="preserve"> However, the General recommendation No. 24: Article 12 of the Convention (women and health)</w:t>
      </w:r>
      <w:r w:rsidR="00591DA1" w:rsidRPr="008F2BB1">
        <w:rPr>
          <w:rStyle w:val="FootnoteReference"/>
          <w:rFonts w:ascii="Times New Roman" w:hAnsi="Times New Roman" w:cs="Times New Roman"/>
          <w:iCs/>
          <w:sz w:val="24"/>
          <w:szCs w:val="24"/>
        </w:rPr>
        <w:footnoteReference w:id="13"/>
      </w:r>
      <w:r w:rsidR="00591DA1" w:rsidRPr="008F2BB1">
        <w:rPr>
          <w:rFonts w:ascii="Times New Roman" w:hAnsi="Times New Roman" w:cs="Times New Roman"/>
          <w:iCs/>
          <w:sz w:val="24"/>
          <w:szCs w:val="24"/>
        </w:rPr>
        <w:t xml:space="preserve"> states that “</w:t>
      </w:r>
      <w:r w:rsidR="00D0757B" w:rsidRPr="008F2BB1">
        <w:rPr>
          <w:rFonts w:ascii="Times New Roman" w:hAnsi="Times New Roman" w:cs="Times New Roman"/>
          <w:i/>
          <w:iCs/>
          <w:sz w:val="24"/>
          <w:szCs w:val="24"/>
        </w:rPr>
        <w:t>…</w:t>
      </w:r>
      <w:r w:rsidR="00591DA1" w:rsidRPr="008F2BB1">
        <w:rPr>
          <w:rFonts w:ascii="Times New Roman" w:hAnsi="Times New Roman" w:cs="Times New Roman"/>
          <w:i/>
          <w:iCs/>
          <w:sz w:val="24"/>
          <w:szCs w:val="24"/>
        </w:rPr>
        <w:t xml:space="preserve">the full realization of women’s right to health can be achieved only when States parties fulfil their obligation to respect, protect and promote women’s fundamental human right to nutritional well-being throughout their lifespan by means of a food supply that is safe, nutritious and adapted to local conditions. To this end, States parties should take steps to facilitate physical and economic access to productive resources, especially for rural women, </w:t>
      </w:r>
      <w:r w:rsidR="004B5A33" w:rsidRPr="008F2BB1">
        <w:rPr>
          <w:rFonts w:ascii="Times New Roman" w:hAnsi="Times New Roman" w:cs="Times New Roman"/>
          <w:i/>
          <w:iCs/>
          <w:sz w:val="24"/>
          <w:szCs w:val="24"/>
        </w:rPr>
        <w:t>…</w:t>
      </w:r>
      <w:r w:rsidR="00591DA1" w:rsidRPr="008F2BB1">
        <w:rPr>
          <w:rFonts w:ascii="Times New Roman" w:hAnsi="Times New Roman" w:cs="Times New Roman"/>
          <w:iCs/>
          <w:sz w:val="24"/>
          <w:szCs w:val="24"/>
        </w:rPr>
        <w:t xml:space="preserve">.” </w:t>
      </w:r>
      <w:r w:rsidR="00A57B38" w:rsidRPr="008F2BB1">
        <w:rPr>
          <w:rFonts w:ascii="Times New Roman" w:hAnsi="Times New Roman" w:cs="Times New Roman"/>
          <w:iCs/>
          <w:sz w:val="24"/>
          <w:szCs w:val="24"/>
        </w:rPr>
        <w:t xml:space="preserve">Women </w:t>
      </w:r>
      <w:r w:rsidR="00A57B38" w:rsidRPr="008F2BB1">
        <w:rPr>
          <w:rFonts w:ascii="Times New Roman" w:hAnsi="Times New Roman" w:cs="Times New Roman"/>
          <w:iCs/>
          <w:sz w:val="24"/>
          <w:szCs w:val="24"/>
        </w:rPr>
        <w:lastRenderedPageBreak/>
        <w:t>evictees and</w:t>
      </w:r>
      <w:r w:rsidR="009A32EA" w:rsidRPr="008F2BB1">
        <w:rPr>
          <w:rFonts w:ascii="Times New Roman" w:hAnsi="Times New Roman" w:cs="Times New Roman"/>
          <w:iCs/>
          <w:sz w:val="24"/>
          <w:szCs w:val="24"/>
        </w:rPr>
        <w:t xml:space="preserve"> women in fishing communities</w:t>
      </w:r>
      <w:r w:rsidR="00A57B38" w:rsidRPr="008F2BB1">
        <w:rPr>
          <w:rFonts w:ascii="Times New Roman" w:hAnsi="Times New Roman" w:cs="Times New Roman"/>
          <w:iCs/>
          <w:sz w:val="24"/>
          <w:szCs w:val="24"/>
        </w:rPr>
        <w:t xml:space="preserve"> suffer unhealthy conditions due to hunger and malnutrition and </w:t>
      </w:r>
      <w:r w:rsidR="00D6469F" w:rsidRPr="008F2BB1">
        <w:rPr>
          <w:rFonts w:ascii="Times New Roman" w:hAnsi="Times New Roman" w:cs="Times New Roman"/>
          <w:iCs/>
          <w:sz w:val="24"/>
          <w:szCs w:val="24"/>
        </w:rPr>
        <w:t xml:space="preserve">lack of </w:t>
      </w:r>
      <w:r w:rsidR="00A54022" w:rsidRPr="008F2BB1">
        <w:rPr>
          <w:rFonts w:ascii="Times New Roman" w:hAnsi="Times New Roman" w:cs="Times New Roman"/>
          <w:iCs/>
          <w:sz w:val="24"/>
          <w:szCs w:val="24"/>
        </w:rPr>
        <w:t>access to health facilities.</w:t>
      </w:r>
      <w:r w:rsidR="00A57B38" w:rsidRPr="008F2BB1">
        <w:rPr>
          <w:rFonts w:ascii="Times New Roman" w:hAnsi="Times New Roman" w:cs="Times New Roman"/>
          <w:iCs/>
          <w:sz w:val="24"/>
          <w:szCs w:val="24"/>
        </w:rPr>
        <w:t xml:space="preserve"> </w:t>
      </w:r>
      <w:r w:rsidR="009A32EA" w:rsidRPr="008F2BB1">
        <w:rPr>
          <w:rFonts w:ascii="Times New Roman" w:hAnsi="Times New Roman" w:cs="Times New Roman"/>
          <w:iCs/>
          <w:sz w:val="24"/>
          <w:szCs w:val="24"/>
        </w:rPr>
        <w:t xml:space="preserve">The escalation of witchcraft accusations can be explained by the lack of access to health care where many illnesses among women and children are </w:t>
      </w:r>
      <w:r w:rsidR="00A54022" w:rsidRPr="008F2BB1">
        <w:rPr>
          <w:rFonts w:ascii="Times New Roman" w:hAnsi="Times New Roman" w:cs="Times New Roman"/>
          <w:iCs/>
          <w:sz w:val="24"/>
          <w:szCs w:val="24"/>
        </w:rPr>
        <w:t>undiagnosed</w:t>
      </w:r>
      <w:r w:rsidR="009A32EA" w:rsidRPr="008F2BB1">
        <w:rPr>
          <w:rFonts w:ascii="Times New Roman" w:hAnsi="Times New Roman" w:cs="Times New Roman"/>
          <w:iCs/>
          <w:sz w:val="24"/>
          <w:szCs w:val="24"/>
        </w:rPr>
        <w:t>.</w:t>
      </w:r>
    </w:p>
    <w:p w14:paraId="0DF8CD9B" w14:textId="2C308688" w:rsidR="005751DA" w:rsidRPr="00D208A4" w:rsidRDefault="005751DA" w:rsidP="008F2BB1">
      <w:pPr>
        <w:pStyle w:val="Heading2"/>
        <w:spacing w:line="360" w:lineRule="auto"/>
        <w:ind w:left="720"/>
        <w:rPr>
          <w:rFonts w:ascii="Times New Roman" w:hAnsi="Times New Roman" w:cs="Times New Roman"/>
          <w:b/>
          <w:sz w:val="24"/>
          <w:szCs w:val="24"/>
          <w:u w:val="single"/>
        </w:rPr>
      </w:pPr>
      <w:bookmarkStart w:id="8" w:name="_Toc92788786"/>
      <w:r w:rsidRPr="00D208A4">
        <w:rPr>
          <w:rFonts w:ascii="Times New Roman" w:hAnsi="Times New Roman" w:cs="Times New Roman"/>
          <w:b/>
          <w:sz w:val="24"/>
          <w:szCs w:val="24"/>
          <w:u w:val="single"/>
        </w:rPr>
        <w:t>Right to education</w:t>
      </w:r>
      <w:bookmarkEnd w:id="8"/>
    </w:p>
    <w:p w14:paraId="6E29F3FD" w14:textId="50CB17BE" w:rsidR="00D506A1" w:rsidRPr="008F2BB1" w:rsidRDefault="005751DA" w:rsidP="006E182C">
      <w:pPr>
        <w:spacing w:line="360" w:lineRule="auto"/>
        <w:jc w:val="both"/>
        <w:rPr>
          <w:rFonts w:ascii="Times New Roman" w:hAnsi="Times New Roman" w:cs="Times New Roman"/>
          <w:iCs/>
          <w:sz w:val="24"/>
          <w:szCs w:val="24"/>
        </w:rPr>
      </w:pPr>
      <w:r w:rsidRPr="008F2BB1">
        <w:rPr>
          <w:rFonts w:ascii="Times New Roman" w:hAnsi="Times New Roman" w:cs="Times New Roman"/>
          <w:iCs/>
          <w:sz w:val="24"/>
          <w:szCs w:val="24"/>
        </w:rPr>
        <w:t xml:space="preserve">Since the eviction, the former Primary School of the community became the headquarter of Kaweri/NKG Coffee Plantation Ltd. A new school was constructed only one year after the eviction. Evictees have reported that the number of students in secondary school decreased after the eviction because parents could not cover school fees any longer. Even today, many families cannot cover the costs of Primary School for their </w:t>
      </w:r>
      <w:r w:rsidR="00A54022" w:rsidRPr="008F2BB1">
        <w:rPr>
          <w:rFonts w:ascii="Times New Roman" w:hAnsi="Times New Roman" w:cs="Times New Roman"/>
          <w:iCs/>
          <w:sz w:val="24"/>
          <w:szCs w:val="24"/>
        </w:rPr>
        <w:t>children.</w:t>
      </w:r>
      <w:r w:rsidR="007B0AAE" w:rsidRPr="008F2BB1">
        <w:rPr>
          <w:rFonts w:ascii="Times New Roman" w:hAnsi="Times New Roman" w:cs="Times New Roman"/>
          <w:iCs/>
          <w:sz w:val="24"/>
          <w:szCs w:val="24"/>
        </w:rPr>
        <w:t xml:space="preserve"> </w:t>
      </w:r>
      <w:r w:rsidR="002C459F" w:rsidRPr="008F2BB1">
        <w:rPr>
          <w:rFonts w:ascii="Times New Roman" w:hAnsi="Times New Roman" w:cs="Times New Roman"/>
          <w:iCs/>
          <w:sz w:val="24"/>
          <w:szCs w:val="24"/>
        </w:rPr>
        <w:t>During FIAN’s interviews with the f</w:t>
      </w:r>
      <w:r w:rsidR="00D6469F" w:rsidRPr="008F2BB1">
        <w:rPr>
          <w:rFonts w:ascii="Times New Roman" w:hAnsi="Times New Roman" w:cs="Times New Roman"/>
          <w:iCs/>
          <w:sz w:val="24"/>
          <w:szCs w:val="24"/>
        </w:rPr>
        <w:t>i</w:t>
      </w:r>
      <w:r w:rsidR="002C459F" w:rsidRPr="008F2BB1">
        <w:rPr>
          <w:rFonts w:ascii="Times New Roman" w:hAnsi="Times New Roman" w:cs="Times New Roman"/>
          <w:iCs/>
          <w:sz w:val="24"/>
          <w:szCs w:val="24"/>
        </w:rPr>
        <w:t xml:space="preserve">sherwomen, they noted that even before closure of schools due to COVID-19, many of their children had dropped out of school because they could not afford to pay school fees any more since the UPDF interventions on the lake. </w:t>
      </w:r>
      <w:r w:rsidR="007B0AAE" w:rsidRPr="008F2BB1">
        <w:rPr>
          <w:rFonts w:ascii="Times New Roman" w:hAnsi="Times New Roman" w:cs="Times New Roman"/>
          <w:iCs/>
          <w:sz w:val="24"/>
          <w:szCs w:val="24"/>
        </w:rPr>
        <w:t>However, in the § 43-a of the GR 34,</w:t>
      </w:r>
      <w:r w:rsidR="00D6469F" w:rsidRPr="008F2BB1">
        <w:rPr>
          <w:rFonts w:ascii="Times New Roman" w:hAnsi="Times New Roman" w:cs="Times New Roman"/>
          <w:iCs/>
          <w:sz w:val="24"/>
          <w:szCs w:val="24"/>
        </w:rPr>
        <w:t xml:space="preserve"> it</w:t>
      </w:r>
      <w:r w:rsidR="007B0AAE" w:rsidRPr="008F2BB1">
        <w:rPr>
          <w:rFonts w:ascii="Times New Roman" w:hAnsi="Times New Roman" w:cs="Times New Roman"/>
          <w:iCs/>
          <w:sz w:val="24"/>
          <w:szCs w:val="24"/>
        </w:rPr>
        <w:t xml:space="preserve"> </w:t>
      </w:r>
      <w:r w:rsidR="00D6469F" w:rsidRPr="008F2BB1">
        <w:rPr>
          <w:rFonts w:ascii="Times New Roman" w:hAnsi="Times New Roman" w:cs="Times New Roman"/>
          <w:iCs/>
          <w:sz w:val="24"/>
          <w:szCs w:val="24"/>
        </w:rPr>
        <w:t>is highlighted</w:t>
      </w:r>
      <w:r w:rsidR="007B0AAE" w:rsidRPr="008F2BB1">
        <w:rPr>
          <w:rFonts w:ascii="Times New Roman" w:hAnsi="Times New Roman" w:cs="Times New Roman"/>
          <w:iCs/>
          <w:sz w:val="24"/>
          <w:szCs w:val="24"/>
        </w:rPr>
        <w:t xml:space="preserve"> that “</w:t>
      </w:r>
      <w:r w:rsidR="007B0AAE" w:rsidRPr="008F2BB1">
        <w:rPr>
          <w:rFonts w:ascii="Times New Roman" w:hAnsi="Times New Roman" w:cs="Times New Roman"/>
          <w:i/>
          <w:iCs/>
          <w:sz w:val="24"/>
          <w:szCs w:val="24"/>
        </w:rPr>
        <w:t xml:space="preserve">States parties should protect the right of rural girls and women to </w:t>
      </w:r>
      <w:r w:rsidR="00A54022" w:rsidRPr="008F2BB1">
        <w:rPr>
          <w:rFonts w:ascii="Times New Roman" w:hAnsi="Times New Roman" w:cs="Times New Roman"/>
          <w:i/>
          <w:iCs/>
          <w:sz w:val="24"/>
          <w:szCs w:val="24"/>
        </w:rPr>
        <w:t>education…</w:t>
      </w:r>
      <w:r w:rsidR="007B0AAE" w:rsidRPr="008F2BB1">
        <w:rPr>
          <w:rFonts w:ascii="Times New Roman" w:hAnsi="Times New Roman" w:cs="Times New Roman"/>
          <w:i/>
          <w:iCs/>
          <w:sz w:val="24"/>
          <w:szCs w:val="24"/>
        </w:rPr>
        <w:t>.</w:t>
      </w:r>
      <w:r w:rsidR="007B0AAE" w:rsidRPr="008F2BB1">
        <w:rPr>
          <w:rFonts w:ascii="Times New Roman" w:hAnsi="Times New Roman" w:cs="Times New Roman"/>
          <w:iCs/>
          <w:sz w:val="24"/>
          <w:szCs w:val="24"/>
        </w:rPr>
        <w:t>;”</w:t>
      </w:r>
      <w:r w:rsidR="003A350B" w:rsidRPr="008F2BB1">
        <w:rPr>
          <w:rFonts w:ascii="Times New Roman" w:hAnsi="Times New Roman" w:cs="Times New Roman"/>
          <w:iCs/>
          <w:sz w:val="24"/>
          <w:szCs w:val="24"/>
        </w:rPr>
        <w:t xml:space="preserve"> </w:t>
      </w:r>
    </w:p>
    <w:p w14:paraId="43DFFFD3" w14:textId="5552E4B9" w:rsidR="005751DA" w:rsidRPr="00D208A4" w:rsidRDefault="005751DA" w:rsidP="008F2BB1">
      <w:pPr>
        <w:pStyle w:val="Heading2"/>
        <w:spacing w:line="360" w:lineRule="auto"/>
        <w:ind w:left="720"/>
        <w:rPr>
          <w:rFonts w:ascii="Times New Roman" w:hAnsi="Times New Roman" w:cs="Times New Roman"/>
          <w:b/>
          <w:sz w:val="24"/>
          <w:szCs w:val="24"/>
          <w:u w:val="single"/>
        </w:rPr>
      </w:pPr>
      <w:bookmarkStart w:id="9" w:name="_Toc92788787"/>
      <w:r w:rsidRPr="00D208A4">
        <w:rPr>
          <w:rFonts w:ascii="Times New Roman" w:hAnsi="Times New Roman" w:cs="Times New Roman"/>
          <w:b/>
          <w:sz w:val="24"/>
          <w:szCs w:val="24"/>
          <w:u w:val="single"/>
        </w:rPr>
        <w:t>Right to work</w:t>
      </w:r>
      <w:bookmarkEnd w:id="9"/>
    </w:p>
    <w:p w14:paraId="182204A7" w14:textId="6507AB76" w:rsidR="005751DA" w:rsidRPr="008F2BB1" w:rsidRDefault="005751DA" w:rsidP="006E182C">
      <w:pPr>
        <w:spacing w:line="360" w:lineRule="auto"/>
        <w:jc w:val="both"/>
        <w:rPr>
          <w:rFonts w:ascii="Times New Roman" w:hAnsi="Times New Roman" w:cs="Times New Roman"/>
          <w:iCs/>
          <w:sz w:val="24"/>
          <w:szCs w:val="24"/>
        </w:rPr>
      </w:pPr>
      <w:r w:rsidRPr="008F2BB1">
        <w:rPr>
          <w:rFonts w:ascii="Times New Roman" w:hAnsi="Times New Roman" w:cs="Times New Roman"/>
          <w:iCs/>
          <w:sz w:val="24"/>
          <w:szCs w:val="24"/>
        </w:rPr>
        <w:t xml:space="preserve">The evictees consider the working conditions in the Kaweri/NKG Coffee plantation as exploitative. This means working hard, in bad conditions and be paid so little. Furthermore, they feel intimated by the management of the plantation when they criticize </w:t>
      </w:r>
      <w:r w:rsidRPr="008F2BB1">
        <w:rPr>
          <w:rFonts w:ascii="Times New Roman" w:hAnsi="Times New Roman" w:cs="Times New Roman"/>
          <w:iCs/>
          <w:sz w:val="24"/>
          <w:szCs w:val="24"/>
        </w:rPr>
        <w:lastRenderedPageBreak/>
        <w:t xml:space="preserve">working conditions. </w:t>
      </w:r>
      <w:r w:rsidR="002A669E" w:rsidRPr="008F2BB1">
        <w:rPr>
          <w:rFonts w:ascii="Times New Roman" w:hAnsi="Times New Roman" w:cs="Times New Roman"/>
          <w:iCs/>
          <w:sz w:val="24"/>
          <w:szCs w:val="24"/>
        </w:rPr>
        <w:t>Fisherwomen have lost their work as they cannot fish anymore. However, in the §52-c of the General Recommendation 34, it is highlighted that “</w:t>
      </w:r>
      <w:r w:rsidR="002A669E" w:rsidRPr="008F2BB1">
        <w:rPr>
          <w:rFonts w:ascii="Times New Roman" w:hAnsi="Times New Roman" w:cs="Times New Roman"/>
          <w:i/>
          <w:iCs/>
          <w:sz w:val="24"/>
          <w:szCs w:val="24"/>
        </w:rPr>
        <w:t>States parties should further ensure rural women’s rights to employment by: Improving rural working conditions,</w:t>
      </w:r>
      <w:r w:rsidR="003A350B" w:rsidRPr="008F2BB1">
        <w:rPr>
          <w:rFonts w:ascii="Times New Roman" w:hAnsi="Times New Roman" w:cs="Times New Roman"/>
          <w:i/>
          <w:iCs/>
          <w:sz w:val="24"/>
          <w:szCs w:val="24"/>
        </w:rPr>
        <w:t>…”</w:t>
      </w:r>
      <w:r w:rsidR="002A669E" w:rsidRPr="008F2BB1">
        <w:rPr>
          <w:rFonts w:ascii="Times New Roman" w:hAnsi="Times New Roman" w:cs="Times New Roman"/>
          <w:i/>
          <w:iCs/>
          <w:sz w:val="24"/>
          <w:szCs w:val="24"/>
        </w:rPr>
        <w:t xml:space="preserve"> </w:t>
      </w:r>
      <w:r w:rsidR="003A350B" w:rsidRPr="008F2BB1">
        <w:rPr>
          <w:rFonts w:ascii="Times New Roman" w:hAnsi="Times New Roman" w:cs="Times New Roman"/>
          <w:i/>
          <w:iCs/>
          <w:sz w:val="24"/>
          <w:szCs w:val="24"/>
        </w:rPr>
        <w:t xml:space="preserve"> </w:t>
      </w:r>
      <w:r w:rsidR="003A350B" w:rsidRPr="008F2BB1">
        <w:rPr>
          <w:rFonts w:ascii="Times New Roman" w:hAnsi="Times New Roman" w:cs="Times New Roman"/>
          <w:iCs/>
          <w:sz w:val="24"/>
          <w:szCs w:val="24"/>
        </w:rPr>
        <w:t>by ensuring decent working conditions.</w:t>
      </w:r>
    </w:p>
    <w:p w14:paraId="11871055" w14:textId="543A150F" w:rsidR="005751DA" w:rsidRPr="00D208A4" w:rsidRDefault="00E17C13" w:rsidP="008F2BB1">
      <w:pPr>
        <w:pStyle w:val="Heading2"/>
        <w:spacing w:line="360" w:lineRule="auto"/>
        <w:ind w:left="720"/>
        <w:rPr>
          <w:rFonts w:ascii="Times New Roman" w:hAnsi="Times New Roman" w:cs="Times New Roman"/>
          <w:b/>
          <w:sz w:val="24"/>
          <w:szCs w:val="24"/>
          <w:u w:val="single"/>
        </w:rPr>
      </w:pPr>
      <w:bookmarkStart w:id="10" w:name="_Toc92788788"/>
      <w:r w:rsidRPr="00D208A4">
        <w:rPr>
          <w:rFonts w:ascii="Times New Roman" w:hAnsi="Times New Roman" w:cs="Times New Roman"/>
          <w:b/>
          <w:sz w:val="24"/>
          <w:szCs w:val="24"/>
          <w:u w:val="single"/>
        </w:rPr>
        <w:t>Rape and domestic violence</w:t>
      </w:r>
      <w:bookmarkEnd w:id="10"/>
    </w:p>
    <w:p w14:paraId="6C1936D5" w14:textId="553DDC88" w:rsidR="005751DA" w:rsidRPr="008F2BB1" w:rsidRDefault="005751DA" w:rsidP="006E182C">
      <w:pPr>
        <w:spacing w:line="360" w:lineRule="auto"/>
        <w:jc w:val="both"/>
        <w:rPr>
          <w:rFonts w:ascii="Times New Roman" w:hAnsi="Times New Roman" w:cs="Times New Roman"/>
          <w:i/>
          <w:iCs/>
          <w:sz w:val="24"/>
          <w:szCs w:val="24"/>
        </w:rPr>
      </w:pPr>
      <w:r w:rsidRPr="008F2BB1">
        <w:rPr>
          <w:rFonts w:ascii="Times New Roman" w:hAnsi="Times New Roman" w:cs="Times New Roman"/>
          <w:iCs/>
          <w:sz w:val="24"/>
          <w:szCs w:val="24"/>
        </w:rPr>
        <w:t xml:space="preserve">Women </w:t>
      </w:r>
      <w:r w:rsidR="0042632E" w:rsidRPr="008F2BB1">
        <w:rPr>
          <w:rFonts w:ascii="Times New Roman" w:hAnsi="Times New Roman" w:cs="Times New Roman"/>
          <w:iCs/>
          <w:sz w:val="24"/>
          <w:szCs w:val="24"/>
        </w:rPr>
        <w:t xml:space="preserve">in the Kaweri case </w:t>
      </w:r>
      <w:r w:rsidRPr="008F2BB1">
        <w:rPr>
          <w:rFonts w:ascii="Times New Roman" w:hAnsi="Times New Roman" w:cs="Times New Roman"/>
          <w:iCs/>
          <w:sz w:val="24"/>
          <w:szCs w:val="24"/>
        </w:rPr>
        <w:t xml:space="preserve">reported an increase in domestic violence after the eviction. In addition, women highlighted a </w:t>
      </w:r>
      <w:r w:rsidR="00D87BDE" w:rsidRPr="008F2BB1">
        <w:rPr>
          <w:rFonts w:ascii="Times New Roman" w:hAnsi="Times New Roman" w:cs="Times New Roman"/>
          <w:iCs/>
          <w:sz w:val="24"/>
          <w:szCs w:val="24"/>
        </w:rPr>
        <w:t xml:space="preserve">disturbing </w:t>
      </w:r>
      <w:r w:rsidRPr="008F2BB1">
        <w:rPr>
          <w:rFonts w:ascii="Times New Roman" w:hAnsi="Times New Roman" w:cs="Times New Roman"/>
          <w:iCs/>
          <w:sz w:val="24"/>
          <w:szCs w:val="24"/>
        </w:rPr>
        <w:t xml:space="preserve">issue of sexual harassment and rape in the plantation. </w:t>
      </w:r>
      <w:r w:rsidR="00E17C13" w:rsidRPr="008F2BB1">
        <w:rPr>
          <w:rFonts w:ascii="Times New Roman" w:hAnsi="Times New Roman" w:cs="Times New Roman"/>
          <w:iCs/>
          <w:sz w:val="24"/>
          <w:szCs w:val="24"/>
        </w:rPr>
        <w:t xml:space="preserve">Furthermore, </w:t>
      </w:r>
      <w:r w:rsidRPr="008F2BB1">
        <w:rPr>
          <w:rFonts w:ascii="Times New Roman" w:hAnsi="Times New Roman" w:cs="Times New Roman"/>
          <w:iCs/>
          <w:sz w:val="24"/>
          <w:szCs w:val="24"/>
        </w:rPr>
        <w:t>women reported an increase in early and unwanted pregnancies of their daughters</w:t>
      </w:r>
      <w:r w:rsidR="00E17C13" w:rsidRPr="008F2BB1">
        <w:rPr>
          <w:rFonts w:ascii="Times New Roman" w:hAnsi="Times New Roman" w:cs="Times New Roman"/>
          <w:iCs/>
          <w:sz w:val="24"/>
          <w:szCs w:val="24"/>
        </w:rPr>
        <w:t xml:space="preserve"> due to the increase of prostitution</w:t>
      </w:r>
      <w:r w:rsidRPr="008F2BB1">
        <w:rPr>
          <w:rFonts w:ascii="Times New Roman" w:hAnsi="Times New Roman" w:cs="Times New Roman"/>
          <w:iCs/>
          <w:sz w:val="24"/>
          <w:szCs w:val="24"/>
        </w:rPr>
        <w:t>.</w:t>
      </w:r>
      <w:r w:rsidR="00E17C13" w:rsidRPr="008F2BB1">
        <w:rPr>
          <w:rFonts w:ascii="Times New Roman" w:hAnsi="Times New Roman" w:cs="Times New Roman"/>
          <w:iCs/>
          <w:sz w:val="24"/>
          <w:szCs w:val="24"/>
        </w:rPr>
        <w:t xml:space="preserve"> However, in the § 24 b-t of the General Recommendation 19 (Violence against women)</w:t>
      </w:r>
      <w:r w:rsidR="00E17C13" w:rsidRPr="008F2BB1">
        <w:rPr>
          <w:rStyle w:val="FootnoteReference"/>
          <w:rFonts w:ascii="Times New Roman" w:hAnsi="Times New Roman" w:cs="Times New Roman"/>
          <w:iCs/>
          <w:sz w:val="24"/>
          <w:szCs w:val="24"/>
        </w:rPr>
        <w:footnoteReference w:id="14"/>
      </w:r>
      <w:r w:rsidR="0042632E" w:rsidRPr="008F2BB1">
        <w:rPr>
          <w:rFonts w:ascii="Times New Roman" w:hAnsi="Times New Roman" w:cs="Times New Roman"/>
          <w:iCs/>
          <w:sz w:val="24"/>
          <w:szCs w:val="24"/>
        </w:rPr>
        <w:t xml:space="preserve"> it is highlighted that “b) </w:t>
      </w:r>
      <w:r w:rsidR="0042632E" w:rsidRPr="008F2BB1">
        <w:rPr>
          <w:rFonts w:ascii="Times New Roman" w:hAnsi="Times New Roman" w:cs="Times New Roman"/>
          <w:i/>
          <w:iCs/>
          <w:sz w:val="24"/>
          <w:szCs w:val="24"/>
        </w:rPr>
        <w:t xml:space="preserve">States parties should ensure that laws against family violence and abuse, rape, sexual assault and other gender-based violence give adequate protection to all women, and respect their integrity and dignity. </w:t>
      </w:r>
      <w:r w:rsidR="003A350B" w:rsidRPr="008F2BB1">
        <w:rPr>
          <w:rFonts w:ascii="Times New Roman" w:hAnsi="Times New Roman" w:cs="Times New Roman"/>
          <w:i/>
          <w:iCs/>
          <w:sz w:val="24"/>
          <w:szCs w:val="24"/>
        </w:rPr>
        <w:t>….</w:t>
      </w:r>
      <w:r w:rsidR="0042632E" w:rsidRPr="008F2BB1">
        <w:rPr>
          <w:rFonts w:ascii="Times New Roman" w:hAnsi="Times New Roman" w:cs="Times New Roman"/>
          <w:iCs/>
          <w:sz w:val="24"/>
          <w:szCs w:val="24"/>
        </w:rPr>
        <w:t xml:space="preserve"> Therefore, “</w:t>
      </w:r>
      <w:r w:rsidR="0042632E" w:rsidRPr="008F2BB1">
        <w:rPr>
          <w:rFonts w:ascii="Times New Roman" w:hAnsi="Times New Roman" w:cs="Times New Roman"/>
          <w:i/>
          <w:iCs/>
          <w:sz w:val="24"/>
          <w:szCs w:val="24"/>
        </w:rPr>
        <w:t xml:space="preserve">t)…States parties should take all legal and other measures that are necessary to provide effective protection of women </w:t>
      </w:r>
      <w:r w:rsidR="0042632E" w:rsidRPr="008F2BB1">
        <w:rPr>
          <w:rFonts w:ascii="Times New Roman" w:hAnsi="Times New Roman" w:cs="Times New Roman"/>
          <w:i/>
          <w:iCs/>
          <w:sz w:val="24"/>
          <w:szCs w:val="24"/>
        </w:rPr>
        <w:lastRenderedPageBreak/>
        <w:t xml:space="preserve">against gender-based violence, </w:t>
      </w:r>
      <w:r w:rsidR="003A350B" w:rsidRPr="008F2BB1">
        <w:rPr>
          <w:rFonts w:ascii="Times New Roman" w:hAnsi="Times New Roman" w:cs="Times New Roman"/>
          <w:i/>
          <w:iCs/>
          <w:sz w:val="24"/>
          <w:szCs w:val="24"/>
        </w:rPr>
        <w:t>….</w:t>
      </w:r>
      <w:r w:rsidR="0042632E" w:rsidRPr="008F2BB1">
        <w:rPr>
          <w:rFonts w:ascii="Times New Roman" w:hAnsi="Times New Roman" w:cs="Times New Roman"/>
          <w:iCs/>
          <w:sz w:val="24"/>
          <w:szCs w:val="24"/>
        </w:rPr>
        <w:t>”</w:t>
      </w:r>
      <w:r w:rsidR="003E5B37" w:rsidRPr="008F2BB1">
        <w:rPr>
          <w:rFonts w:ascii="Times New Roman" w:hAnsi="Times New Roman" w:cs="Times New Roman"/>
          <w:iCs/>
          <w:sz w:val="24"/>
          <w:szCs w:val="24"/>
        </w:rPr>
        <w:t xml:space="preserve"> In addition, the article 6 in the CEDAW</w:t>
      </w:r>
      <w:r w:rsidR="000D64DE" w:rsidRPr="008F2BB1">
        <w:rPr>
          <w:rStyle w:val="FootnoteReference"/>
          <w:rFonts w:ascii="Times New Roman" w:hAnsi="Times New Roman" w:cs="Times New Roman"/>
          <w:iCs/>
          <w:sz w:val="24"/>
          <w:szCs w:val="24"/>
        </w:rPr>
        <w:footnoteReference w:id="15"/>
      </w:r>
      <w:r w:rsidR="003E5B37" w:rsidRPr="008F2BB1">
        <w:rPr>
          <w:rFonts w:ascii="Times New Roman" w:hAnsi="Times New Roman" w:cs="Times New Roman"/>
          <w:iCs/>
          <w:sz w:val="24"/>
          <w:szCs w:val="24"/>
        </w:rPr>
        <w:t xml:space="preserve"> highlights that “</w:t>
      </w:r>
      <w:r w:rsidR="003E5B37" w:rsidRPr="008F2BB1">
        <w:rPr>
          <w:rFonts w:ascii="Times New Roman" w:hAnsi="Times New Roman" w:cs="Times New Roman"/>
          <w:i/>
          <w:iCs/>
          <w:sz w:val="24"/>
          <w:szCs w:val="24"/>
        </w:rPr>
        <w:t>States Parties shall take all appropriate measures, including legislation, to suppress all forms of traffic in women and exploitation of prostitution of women.</w:t>
      </w:r>
    </w:p>
    <w:p w14:paraId="78F661A3" w14:textId="1722021B" w:rsidR="00C07465" w:rsidRPr="00D208A4" w:rsidRDefault="00C07465" w:rsidP="008F2BB1">
      <w:pPr>
        <w:pStyle w:val="Heading2"/>
        <w:spacing w:line="360" w:lineRule="auto"/>
        <w:ind w:left="720"/>
        <w:rPr>
          <w:rFonts w:ascii="Times New Roman" w:hAnsi="Times New Roman" w:cs="Times New Roman"/>
          <w:b/>
          <w:sz w:val="24"/>
          <w:szCs w:val="24"/>
          <w:u w:val="single"/>
        </w:rPr>
      </w:pPr>
      <w:r w:rsidRPr="00D208A4">
        <w:rPr>
          <w:rFonts w:ascii="Times New Roman" w:hAnsi="Times New Roman" w:cs="Times New Roman"/>
          <w:b/>
          <w:sz w:val="24"/>
          <w:szCs w:val="24"/>
          <w:u w:val="single"/>
        </w:rPr>
        <w:t xml:space="preserve">Witchcraft </w:t>
      </w:r>
      <w:r w:rsidR="00C81343" w:rsidRPr="00D208A4">
        <w:rPr>
          <w:rFonts w:ascii="Times New Roman" w:hAnsi="Times New Roman" w:cs="Times New Roman"/>
          <w:b/>
          <w:sz w:val="24"/>
          <w:szCs w:val="24"/>
          <w:u w:val="single"/>
        </w:rPr>
        <w:t>accusations</w:t>
      </w:r>
    </w:p>
    <w:p w14:paraId="7FDDC8B3" w14:textId="7203976E" w:rsidR="00C07465" w:rsidRPr="008F2BB1" w:rsidRDefault="00C07465" w:rsidP="006E182C">
      <w:pPr>
        <w:spacing w:line="360" w:lineRule="auto"/>
        <w:jc w:val="both"/>
        <w:rPr>
          <w:rFonts w:ascii="Times New Roman" w:hAnsi="Times New Roman" w:cs="Times New Roman"/>
          <w:iCs/>
          <w:sz w:val="24"/>
          <w:szCs w:val="24"/>
        </w:rPr>
      </w:pPr>
      <w:r w:rsidRPr="008F2BB1">
        <w:rPr>
          <w:rFonts w:ascii="Times New Roman" w:hAnsi="Times New Roman" w:cs="Times New Roman"/>
          <w:iCs/>
          <w:sz w:val="24"/>
          <w:szCs w:val="24"/>
        </w:rPr>
        <w:t xml:space="preserve">Several women have been unjustly attacked by other community members who accused them to be witches due to their success in fishing. Their properties have been taken away or destroyed </w:t>
      </w:r>
      <w:r w:rsidR="00BC3F09" w:rsidRPr="008F2BB1">
        <w:rPr>
          <w:rFonts w:ascii="Times New Roman" w:hAnsi="Times New Roman" w:cs="Times New Roman"/>
          <w:iCs/>
          <w:sz w:val="24"/>
          <w:szCs w:val="24"/>
        </w:rPr>
        <w:t>and they live</w:t>
      </w:r>
      <w:r w:rsidRPr="008F2BB1">
        <w:rPr>
          <w:rFonts w:ascii="Times New Roman" w:hAnsi="Times New Roman" w:cs="Times New Roman"/>
          <w:iCs/>
          <w:sz w:val="24"/>
          <w:szCs w:val="24"/>
        </w:rPr>
        <w:t xml:space="preserve"> without any protection from the state.</w:t>
      </w:r>
      <w:r w:rsidR="006A03EA" w:rsidRPr="008F2BB1">
        <w:rPr>
          <w:rFonts w:ascii="Times New Roman" w:hAnsi="Times New Roman" w:cs="Times New Roman"/>
          <w:iCs/>
          <w:sz w:val="24"/>
          <w:szCs w:val="24"/>
        </w:rPr>
        <w:t xml:space="preserve"> However, the article 2</w:t>
      </w:r>
      <w:r w:rsidR="00BA7CBC" w:rsidRPr="008F2BB1">
        <w:rPr>
          <w:rFonts w:ascii="Times New Roman" w:hAnsi="Times New Roman" w:cs="Times New Roman"/>
          <w:iCs/>
          <w:sz w:val="24"/>
          <w:szCs w:val="24"/>
        </w:rPr>
        <w:t>-e</w:t>
      </w:r>
      <w:r w:rsidR="006A03EA" w:rsidRPr="008F2BB1">
        <w:rPr>
          <w:rFonts w:ascii="Times New Roman" w:hAnsi="Times New Roman" w:cs="Times New Roman"/>
          <w:iCs/>
          <w:sz w:val="24"/>
          <w:szCs w:val="24"/>
        </w:rPr>
        <w:t xml:space="preserve"> of the CEDAW</w:t>
      </w:r>
      <w:r w:rsidR="00BA7CBC" w:rsidRPr="008F2BB1">
        <w:rPr>
          <w:rFonts w:ascii="Times New Roman" w:hAnsi="Times New Roman" w:cs="Times New Roman"/>
          <w:iCs/>
          <w:sz w:val="24"/>
          <w:szCs w:val="24"/>
        </w:rPr>
        <w:t xml:space="preserve">, </w:t>
      </w:r>
      <w:r w:rsidR="0072442F" w:rsidRPr="008F2BB1">
        <w:rPr>
          <w:rFonts w:ascii="Times New Roman" w:hAnsi="Times New Roman" w:cs="Times New Roman"/>
          <w:iCs/>
          <w:sz w:val="24"/>
          <w:szCs w:val="24"/>
        </w:rPr>
        <w:t xml:space="preserve">urges </w:t>
      </w:r>
      <w:r w:rsidR="00BA7CBC" w:rsidRPr="008F2BB1">
        <w:rPr>
          <w:rFonts w:ascii="Times New Roman" w:hAnsi="Times New Roman" w:cs="Times New Roman"/>
          <w:iCs/>
          <w:sz w:val="24"/>
          <w:szCs w:val="24"/>
        </w:rPr>
        <w:t>the State of U</w:t>
      </w:r>
      <w:r w:rsidR="0072442F" w:rsidRPr="008F2BB1">
        <w:rPr>
          <w:rFonts w:ascii="Times New Roman" w:hAnsi="Times New Roman" w:cs="Times New Roman"/>
          <w:iCs/>
          <w:sz w:val="24"/>
          <w:szCs w:val="24"/>
        </w:rPr>
        <w:t>ganda “</w:t>
      </w:r>
      <w:r w:rsidR="0072442F" w:rsidRPr="008F2BB1">
        <w:rPr>
          <w:rFonts w:ascii="Times New Roman" w:hAnsi="Times New Roman" w:cs="Times New Roman"/>
          <w:i/>
          <w:iCs/>
          <w:sz w:val="24"/>
          <w:szCs w:val="24"/>
        </w:rPr>
        <w:t xml:space="preserve">To </w:t>
      </w:r>
      <w:r w:rsidR="006A03EA" w:rsidRPr="008F2BB1">
        <w:rPr>
          <w:rFonts w:ascii="Times New Roman" w:hAnsi="Times New Roman" w:cs="Times New Roman"/>
          <w:i/>
          <w:iCs/>
          <w:sz w:val="24"/>
          <w:szCs w:val="24"/>
        </w:rPr>
        <w:t>take all appropriate measures to eliminate discrimination against women by any person, organization or enterprise</w:t>
      </w:r>
      <w:r w:rsidR="006A03EA" w:rsidRPr="008F2BB1">
        <w:rPr>
          <w:rFonts w:ascii="Times New Roman" w:hAnsi="Times New Roman" w:cs="Times New Roman"/>
          <w:iCs/>
          <w:sz w:val="24"/>
          <w:szCs w:val="24"/>
        </w:rPr>
        <w:t>;</w:t>
      </w:r>
      <w:r w:rsidR="00BA7CBC" w:rsidRPr="008F2BB1">
        <w:rPr>
          <w:rFonts w:ascii="Times New Roman" w:hAnsi="Times New Roman" w:cs="Times New Roman"/>
          <w:iCs/>
          <w:sz w:val="24"/>
          <w:szCs w:val="24"/>
        </w:rPr>
        <w:t>”</w:t>
      </w:r>
    </w:p>
    <w:p w14:paraId="5B4C4B43" w14:textId="5CADFB95" w:rsidR="005751DA" w:rsidRPr="00D208A4" w:rsidRDefault="005751DA" w:rsidP="008F2BB1">
      <w:pPr>
        <w:pStyle w:val="Heading2"/>
        <w:spacing w:line="360" w:lineRule="auto"/>
        <w:ind w:left="720"/>
        <w:rPr>
          <w:rFonts w:ascii="Times New Roman" w:hAnsi="Times New Roman" w:cs="Times New Roman"/>
          <w:b/>
          <w:sz w:val="24"/>
          <w:szCs w:val="24"/>
          <w:u w:val="single"/>
        </w:rPr>
      </w:pPr>
      <w:bookmarkStart w:id="11" w:name="_Toc92788789"/>
      <w:r w:rsidRPr="00D208A4">
        <w:rPr>
          <w:rFonts w:ascii="Times New Roman" w:hAnsi="Times New Roman" w:cs="Times New Roman"/>
          <w:b/>
          <w:sz w:val="24"/>
          <w:szCs w:val="24"/>
          <w:u w:val="single"/>
        </w:rPr>
        <w:t>Right to get timely justice and legal remedy</w:t>
      </w:r>
      <w:bookmarkEnd w:id="11"/>
    </w:p>
    <w:p w14:paraId="14DB86E0" w14:textId="07C03591" w:rsidR="005751DA" w:rsidRPr="008F2BB1" w:rsidRDefault="005751DA" w:rsidP="006E182C">
      <w:pPr>
        <w:spacing w:line="360" w:lineRule="auto"/>
        <w:jc w:val="both"/>
        <w:rPr>
          <w:rFonts w:ascii="Times New Roman" w:hAnsi="Times New Roman" w:cs="Times New Roman"/>
          <w:iCs/>
          <w:sz w:val="24"/>
          <w:szCs w:val="24"/>
        </w:rPr>
      </w:pPr>
      <w:r w:rsidRPr="008F2BB1">
        <w:rPr>
          <w:rFonts w:ascii="Times New Roman" w:hAnsi="Times New Roman" w:cs="Times New Roman"/>
          <w:iCs/>
          <w:sz w:val="24"/>
          <w:szCs w:val="24"/>
        </w:rPr>
        <w:t>After 20 years, the evictees are still waiting for justice to be compensated for the damages</w:t>
      </w:r>
      <w:r w:rsidR="00562CD4" w:rsidRPr="008F2BB1">
        <w:rPr>
          <w:rFonts w:ascii="Times New Roman" w:hAnsi="Times New Roman" w:cs="Times New Roman"/>
          <w:iCs/>
          <w:sz w:val="24"/>
          <w:szCs w:val="24"/>
        </w:rPr>
        <w:t xml:space="preserve"> and the suffering</w:t>
      </w:r>
      <w:r w:rsidRPr="008F2BB1">
        <w:rPr>
          <w:rFonts w:ascii="Times New Roman" w:hAnsi="Times New Roman" w:cs="Times New Roman"/>
          <w:iCs/>
          <w:sz w:val="24"/>
          <w:szCs w:val="24"/>
        </w:rPr>
        <w:t xml:space="preserve"> caused by the brutal eviction and get adequate land to be able to continue undertaking their subsistence farming.</w:t>
      </w:r>
      <w:r w:rsidR="002A0603" w:rsidRPr="008F2BB1">
        <w:rPr>
          <w:rFonts w:ascii="Times New Roman" w:hAnsi="Times New Roman" w:cs="Times New Roman"/>
          <w:iCs/>
          <w:sz w:val="24"/>
          <w:szCs w:val="24"/>
        </w:rPr>
        <w:t xml:space="preserve"> Fisherwomen are waiting justice for all hardships they endured due to violence of the UPDF</w:t>
      </w:r>
      <w:r w:rsidR="007A418A" w:rsidRPr="008F2BB1">
        <w:rPr>
          <w:rFonts w:ascii="Times New Roman" w:hAnsi="Times New Roman" w:cs="Times New Roman"/>
          <w:iCs/>
          <w:sz w:val="24"/>
          <w:szCs w:val="24"/>
        </w:rPr>
        <w:t xml:space="preserve"> and other community members</w:t>
      </w:r>
      <w:r w:rsidR="002A0603" w:rsidRPr="008F2BB1">
        <w:rPr>
          <w:rFonts w:ascii="Times New Roman" w:hAnsi="Times New Roman" w:cs="Times New Roman"/>
          <w:iCs/>
          <w:sz w:val="24"/>
          <w:szCs w:val="24"/>
        </w:rPr>
        <w:t>.</w:t>
      </w:r>
      <w:r w:rsidR="00EE2ED4" w:rsidRPr="008F2BB1">
        <w:rPr>
          <w:rFonts w:ascii="Times New Roman" w:hAnsi="Times New Roman" w:cs="Times New Roman"/>
          <w:iCs/>
          <w:sz w:val="24"/>
          <w:szCs w:val="24"/>
        </w:rPr>
        <w:t xml:space="preserve"> However, the </w:t>
      </w:r>
      <w:r w:rsidR="006B5D95" w:rsidRPr="008F2BB1">
        <w:rPr>
          <w:rFonts w:ascii="Times New Roman" w:hAnsi="Times New Roman" w:cs="Times New Roman"/>
          <w:iCs/>
          <w:sz w:val="24"/>
          <w:szCs w:val="24"/>
        </w:rPr>
        <w:t xml:space="preserve">§18-5 in General Recommendation No. 33 on women’s access to justice </w:t>
      </w:r>
      <w:r w:rsidR="006B5D95" w:rsidRPr="008F2BB1">
        <w:rPr>
          <w:rFonts w:ascii="Times New Roman" w:hAnsi="Times New Roman" w:cs="Times New Roman"/>
          <w:iCs/>
          <w:sz w:val="24"/>
          <w:szCs w:val="24"/>
        </w:rPr>
        <w:lastRenderedPageBreak/>
        <w:t>highlights that “</w:t>
      </w:r>
      <w:r w:rsidR="006B5D95" w:rsidRPr="008F2BB1">
        <w:rPr>
          <w:rFonts w:ascii="Times New Roman" w:hAnsi="Times New Roman" w:cs="Times New Roman"/>
          <w:i/>
          <w:iCs/>
          <w:sz w:val="24"/>
          <w:szCs w:val="24"/>
        </w:rPr>
        <w:t>With regard to the good quality of justice systems, the Committee recommends that States parties: Provide, in a timely fashion, appropriate and effective remedies that are enforced and that lead to sustainable gender-sensitive dispute resolution for all women;</w:t>
      </w:r>
      <w:r w:rsidR="006B5D95" w:rsidRPr="008F2BB1">
        <w:rPr>
          <w:rFonts w:ascii="Times New Roman" w:hAnsi="Times New Roman" w:cs="Times New Roman"/>
          <w:iCs/>
          <w:sz w:val="24"/>
          <w:szCs w:val="24"/>
        </w:rPr>
        <w:t>”</w:t>
      </w:r>
    </w:p>
    <w:p w14:paraId="2B5B3C96" w14:textId="671212DB" w:rsidR="00290EB8" w:rsidRPr="00D208A4" w:rsidRDefault="00290EB8" w:rsidP="00D208A4">
      <w:pPr>
        <w:pStyle w:val="Heading1"/>
        <w:rPr>
          <w:rFonts w:ascii="Times New Roman" w:hAnsi="Times New Roman" w:cs="Times New Roman"/>
          <w:b/>
          <w:sz w:val="24"/>
          <w:szCs w:val="24"/>
        </w:rPr>
      </w:pPr>
      <w:bookmarkStart w:id="12" w:name="_Toc92788790"/>
      <w:r w:rsidRPr="00D208A4">
        <w:rPr>
          <w:rFonts w:ascii="Times New Roman" w:hAnsi="Times New Roman" w:cs="Times New Roman"/>
          <w:b/>
          <w:sz w:val="24"/>
          <w:szCs w:val="24"/>
        </w:rPr>
        <w:t>Recommendations</w:t>
      </w:r>
      <w:bookmarkEnd w:id="12"/>
    </w:p>
    <w:p w14:paraId="43C1F453" w14:textId="77777777" w:rsidR="00D208A4" w:rsidRDefault="00D208A4" w:rsidP="006E182C">
      <w:pPr>
        <w:spacing w:line="360" w:lineRule="auto"/>
        <w:jc w:val="both"/>
        <w:rPr>
          <w:rFonts w:ascii="Times New Roman" w:hAnsi="Times New Roman" w:cs="Times New Roman"/>
          <w:sz w:val="24"/>
          <w:szCs w:val="24"/>
        </w:rPr>
      </w:pPr>
    </w:p>
    <w:p w14:paraId="6630074E" w14:textId="35D1915A" w:rsidR="00290EB8" w:rsidRPr="008F2BB1" w:rsidRDefault="002D1549" w:rsidP="006E182C">
      <w:pPr>
        <w:spacing w:line="360" w:lineRule="auto"/>
        <w:jc w:val="both"/>
        <w:rPr>
          <w:rFonts w:ascii="Times New Roman" w:hAnsi="Times New Roman" w:cs="Times New Roman"/>
          <w:sz w:val="24"/>
          <w:szCs w:val="24"/>
        </w:rPr>
      </w:pPr>
      <w:r w:rsidRPr="008F2BB1">
        <w:rPr>
          <w:rFonts w:ascii="Times New Roman" w:hAnsi="Times New Roman" w:cs="Times New Roman"/>
          <w:sz w:val="24"/>
          <w:szCs w:val="24"/>
        </w:rPr>
        <w:t>T</w:t>
      </w:r>
      <w:r w:rsidR="00290EB8" w:rsidRPr="008F2BB1">
        <w:rPr>
          <w:rFonts w:ascii="Times New Roman" w:hAnsi="Times New Roman" w:cs="Times New Roman"/>
          <w:sz w:val="24"/>
          <w:szCs w:val="24"/>
        </w:rPr>
        <w:t>he CEDAW committee should make the following recommendations to Uganda:</w:t>
      </w:r>
    </w:p>
    <w:p w14:paraId="6908FBC2" w14:textId="3B0C3D68" w:rsidR="00772DED" w:rsidRPr="008F2BB1" w:rsidRDefault="00772DED" w:rsidP="006E182C">
      <w:pPr>
        <w:pStyle w:val="ListParagraph"/>
        <w:numPr>
          <w:ilvl w:val="0"/>
          <w:numId w:val="9"/>
        </w:numPr>
        <w:spacing w:line="360" w:lineRule="auto"/>
        <w:jc w:val="both"/>
        <w:rPr>
          <w:rFonts w:ascii="Times New Roman" w:hAnsi="Times New Roman" w:cs="Times New Roman"/>
          <w:sz w:val="24"/>
          <w:szCs w:val="24"/>
        </w:rPr>
      </w:pPr>
      <w:r w:rsidRPr="008F2BB1">
        <w:rPr>
          <w:rFonts w:ascii="Times New Roman" w:hAnsi="Times New Roman" w:cs="Times New Roman"/>
          <w:sz w:val="24"/>
          <w:szCs w:val="24"/>
        </w:rPr>
        <w:t xml:space="preserve">To compensate respectively the evictees in the Kaweri case and </w:t>
      </w:r>
      <w:r w:rsidR="00763A55" w:rsidRPr="008F2BB1">
        <w:rPr>
          <w:rFonts w:ascii="Times New Roman" w:hAnsi="Times New Roman" w:cs="Times New Roman"/>
          <w:sz w:val="24"/>
          <w:szCs w:val="24"/>
        </w:rPr>
        <w:t xml:space="preserve">members of </w:t>
      </w:r>
      <w:r w:rsidRPr="008F2BB1">
        <w:rPr>
          <w:rFonts w:ascii="Times New Roman" w:hAnsi="Times New Roman" w:cs="Times New Roman"/>
          <w:sz w:val="24"/>
          <w:szCs w:val="24"/>
        </w:rPr>
        <w:t>fishing communities in line with t</w:t>
      </w:r>
      <w:r w:rsidR="002D1549" w:rsidRPr="008F2BB1">
        <w:rPr>
          <w:rFonts w:ascii="Times New Roman" w:hAnsi="Times New Roman" w:cs="Times New Roman"/>
          <w:sz w:val="24"/>
          <w:szCs w:val="24"/>
        </w:rPr>
        <w:t xml:space="preserve">he damages </w:t>
      </w:r>
      <w:r w:rsidR="004A09BD" w:rsidRPr="008F2BB1">
        <w:rPr>
          <w:rFonts w:ascii="Times New Roman" w:hAnsi="Times New Roman" w:cs="Times New Roman"/>
          <w:sz w:val="24"/>
          <w:szCs w:val="24"/>
        </w:rPr>
        <w:t xml:space="preserve">and suffering </w:t>
      </w:r>
      <w:r w:rsidR="002D1549" w:rsidRPr="008F2BB1">
        <w:rPr>
          <w:rFonts w:ascii="Times New Roman" w:hAnsi="Times New Roman" w:cs="Times New Roman"/>
          <w:sz w:val="24"/>
          <w:szCs w:val="24"/>
        </w:rPr>
        <w:t xml:space="preserve">caused by the </w:t>
      </w:r>
      <w:r w:rsidRPr="008F2BB1">
        <w:rPr>
          <w:rFonts w:ascii="Times New Roman" w:hAnsi="Times New Roman" w:cs="Times New Roman"/>
          <w:sz w:val="24"/>
          <w:szCs w:val="24"/>
        </w:rPr>
        <w:t>eviction and brutality of the UPDF, and</w:t>
      </w:r>
      <w:r w:rsidR="002D1549" w:rsidRPr="008F2BB1">
        <w:rPr>
          <w:rFonts w:ascii="Times New Roman" w:hAnsi="Times New Roman" w:cs="Times New Roman"/>
          <w:sz w:val="24"/>
          <w:szCs w:val="24"/>
        </w:rPr>
        <w:t xml:space="preserve"> </w:t>
      </w:r>
      <w:r w:rsidR="00C80DE1" w:rsidRPr="008F2BB1">
        <w:rPr>
          <w:rFonts w:ascii="Times New Roman" w:hAnsi="Times New Roman" w:cs="Times New Roman"/>
          <w:sz w:val="24"/>
          <w:szCs w:val="24"/>
        </w:rPr>
        <w:t xml:space="preserve">pay attention to the </w:t>
      </w:r>
      <w:r w:rsidRPr="008F2BB1">
        <w:rPr>
          <w:rFonts w:ascii="Times New Roman" w:hAnsi="Times New Roman" w:cs="Times New Roman"/>
          <w:sz w:val="24"/>
          <w:szCs w:val="24"/>
        </w:rPr>
        <w:t>gender sensitivity in both cases</w:t>
      </w:r>
      <w:r w:rsidR="0073573A" w:rsidRPr="008F2BB1">
        <w:rPr>
          <w:rFonts w:ascii="Times New Roman" w:hAnsi="Times New Roman" w:cs="Times New Roman"/>
          <w:sz w:val="24"/>
          <w:szCs w:val="24"/>
        </w:rPr>
        <w:t xml:space="preserve"> to ensure that women get a fair share</w:t>
      </w:r>
      <w:r w:rsidRPr="008F2BB1">
        <w:rPr>
          <w:rFonts w:ascii="Times New Roman" w:hAnsi="Times New Roman" w:cs="Times New Roman"/>
          <w:sz w:val="24"/>
          <w:szCs w:val="24"/>
        </w:rPr>
        <w:t>.</w:t>
      </w:r>
    </w:p>
    <w:p w14:paraId="18AF2B6E" w14:textId="572B2F30" w:rsidR="00772DED" w:rsidRPr="008F2BB1" w:rsidRDefault="008E36CB" w:rsidP="006E182C">
      <w:pPr>
        <w:pStyle w:val="ListParagraph"/>
        <w:numPr>
          <w:ilvl w:val="0"/>
          <w:numId w:val="9"/>
        </w:numPr>
        <w:spacing w:line="360" w:lineRule="auto"/>
        <w:jc w:val="both"/>
        <w:rPr>
          <w:rFonts w:ascii="Times New Roman" w:hAnsi="Times New Roman" w:cs="Times New Roman"/>
          <w:sz w:val="24"/>
          <w:szCs w:val="24"/>
        </w:rPr>
      </w:pPr>
      <w:r w:rsidRPr="008F2BB1">
        <w:rPr>
          <w:rFonts w:ascii="Times New Roman" w:hAnsi="Times New Roman" w:cs="Times New Roman"/>
          <w:sz w:val="24"/>
          <w:szCs w:val="24"/>
        </w:rPr>
        <w:t xml:space="preserve">To ensure that </w:t>
      </w:r>
      <w:r w:rsidR="00772DED" w:rsidRPr="008F2BB1">
        <w:rPr>
          <w:rFonts w:ascii="Times New Roman" w:hAnsi="Times New Roman" w:cs="Times New Roman"/>
          <w:sz w:val="24"/>
          <w:szCs w:val="24"/>
        </w:rPr>
        <w:t>evictees</w:t>
      </w:r>
      <w:r w:rsidR="00C80DE1" w:rsidRPr="008F2BB1">
        <w:rPr>
          <w:rFonts w:ascii="Times New Roman" w:hAnsi="Times New Roman" w:cs="Times New Roman"/>
          <w:sz w:val="24"/>
          <w:szCs w:val="24"/>
        </w:rPr>
        <w:t xml:space="preserve"> </w:t>
      </w:r>
      <w:r w:rsidR="00772DED" w:rsidRPr="008F2BB1">
        <w:rPr>
          <w:rFonts w:ascii="Times New Roman" w:hAnsi="Times New Roman" w:cs="Times New Roman"/>
          <w:sz w:val="24"/>
          <w:szCs w:val="24"/>
        </w:rPr>
        <w:t xml:space="preserve">and </w:t>
      </w:r>
      <w:r w:rsidR="00763A55" w:rsidRPr="008F2BB1">
        <w:rPr>
          <w:rFonts w:ascii="Times New Roman" w:hAnsi="Times New Roman" w:cs="Times New Roman"/>
          <w:sz w:val="24"/>
          <w:szCs w:val="24"/>
        </w:rPr>
        <w:t>people in fishing communities</w:t>
      </w:r>
      <w:r w:rsidR="00C80DE1" w:rsidRPr="008F2BB1">
        <w:rPr>
          <w:rFonts w:ascii="Times New Roman" w:hAnsi="Times New Roman" w:cs="Times New Roman"/>
          <w:sz w:val="24"/>
          <w:szCs w:val="24"/>
        </w:rPr>
        <w:t xml:space="preserve"> </w:t>
      </w:r>
      <w:r w:rsidR="00772DED" w:rsidRPr="008F2BB1">
        <w:rPr>
          <w:rFonts w:ascii="Times New Roman" w:hAnsi="Times New Roman" w:cs="Times New Roman"/>
          <w:sz w:val="24"/>
          <w:szCs w:val="24"/>
        </w:rPr>
        <w:t xml:space="preserve">have </w:t>
      </w:r>
      <w:r w:rsidR="0073573A" w:rsidRPr="008F2BB1">
        <w:rPr>
          <w:rFonts w:ascii="Times New Roman" w:hAnsi="Times New Roman" w:cs="Times New Roman"/>
          <w:sz w:val="24"/>
          <w:szCs w:val="24"/>
        </w:rPr>
        <w:t xml:space="preserve">free </w:t>
      </w:r>
      <w:r w:rsidR="00772DED" w:rsidRPr="008F2BB1">
        <w:rPr>
          <w:rFonts w:ascii="Times New Roman" w:hAnsi="Times New Roman" w:cs="Times New Roman"/>
          <w:sz w:val="24"/>
          <w:szCs w:val="24"/>
        </w:rPr>
        <w:t xml:space="preserve">access to </w:t>
      </w:r>
      <w:r w:rsidR="00E722FD">
        <w:rPr>
          <w:rFonts w:ascii="Times New Roman" w:hAnsi="Times New Roman" w:cs="Times New Roman"/>
          <w:sz w:val="24"/>
          <w:szCs w:val="24"/>
        </w:rPr>
        <w:t xml:space="preserve">sufficient </w:t>
      </w:r>
      <w:r w:rsidR="004A09BD" w:rsidRPr="008F2BB1">
        <w:rPr>
          <w:rFonts w:ascii="Times New Roman" w:hAnsi="Times New Roman" w:cs="Times New Roman"/>
          <w:sz w:val="24"/>
          <w:szCs w:val="24"/>
        </w:rPr>
        <w:t>safe</w:t>
      </w:r>
      <w:r w:rsidR="00772DED" w:rsidRPr="008F2BB1">
        <w:rPr>
          <w:rFonts w:ascii="Times New Roman" w:hAnsi="Times New Roman" w:cs="Times New Roman"/>
          <w:sz w:val="24"/>
          <w:szCs w:val="24"/>
        </w:rPr>
        <w:t xml:space="preserve"> water</w:t>
      </w:r>
      <w:r w:rsidR="0073573A" w:rsidRPr="008F2BB1">
        <w:rPr>
          <w:rFonts w:ascii="Times New Roman" w:hAnsi="Times New Roman" w:cs="Times New Roman"/>
          <w:sz w:val="24"/>
          <w:szCs w:val="24"/>
        </w:rPr>
        <w:t>,</w:t>
      </w:r>
      <w:r w:rsidR="00C80DE1" w:rsidRPr="008F2BB1">
        <w:rPr>
          <w:rFonts w:ascii="Times New Roman" w:hAnsi="Times New Roman" w:cs="Times New Roman"/>
          <w:sz w:val="24"/>
          <w:szCs w:val="24"/>
        </w:rPr>
        <w:t xml:space="preserve"> and</w:t>
      </w:r>
      <w:r w:rsidR="0073573A" w:rsidRPr="008F2BB1">
        <w:rPr>
          <w:rFonts w:ascii="Times New Roman" w:hAnsi="Times New Roman" w:cs="Times New Roman"/>
          <w:sz w:val="24"/>
          <w:szCs w:val="24"/>
        </w:rPr>
        <w:t xml:space="preserve"> water sources are not very far to allow women and girls easy physical accessibility.</w:t>
      </w:r>
      <w:r w:rsidR="00C80DE1" w:rsidRPr="008F2BB1">
        <w:rPr>
          <w:rFonts w:ascii="Times New Roman" w:hAnsi="Times New Roman" w:cs="Times New Roman"/>
          <w:sz w:val="24"/>
          <w:szCs w:val="24"/>
        </w:rPr>
        <w:t xml:space="preserve"> </w:t>
      </w:r>
    </w:p>
    <w:p w14:paraId="1321C84C" w14:textId="158ABE6E" w:rsidR="00772DED" w:rsidRPr="008F2BB1" w:rsidRDefault="00772DED" w:rsidP="006E182C">
      <w:pPr>
        <w:pStyle w:val="ListParagraph"/>
        <w:numPr>
          <w:ilvl w:val="0"/>
          <w:numId w:val="9"/>
        </w:numPr>
        <w:spacing w:line="360" w:lineRule="auto"/>
        <w:jc w:val="both"/>
        <w:rPr>
          <w:rFonts w:ascii="Times New Roman" w:hAnsi="Times New Roman" w:cs="Times New Roman"/>
          <w:sz w:val="24"/>
          <w:szCs w:val="24"/>
        </w:rPr>
      </w:pPr>
      <w:r w:rsidRPr="008F2BB1">
        <w:rPr>
          <w:rFonts w:ascii="Times New Roman" w:hAnsi="Times New Roman" w:cs="Times New Roman"/>
          <w:sz w:val="24"/>
          <w:szCs w:val="24"/>
        </w:rPr>
        <w:t>To set-up a program that aims to build houses in good conditions for the e</w:t>
      </w:r>
      <w:r w:rsidR="00763A55" w:rsidRPr="008F2BB1">
        <w:rPr>
          <w:rFonts w:ascii="Times New Roman" w:hAnsi="Times New Roman" w:cs="Times New Roman"/>
          <w:sz w:val="24"/>
          <w:szCs w:val="24"/>
        </w:rPr>
        <w:t xml:space="preserve">victees and fishing communities, </w:t>
      </w:r>
      <w:r w:rsidR="00393F0C">
        <w:rPr>
          <w:rFonts w:ascii="Times New Roman" w:hAnsi="Times New Roman" w:cs="Times New Roman"/>
          <w:sz w:val="24"/>
          <w:szCs w:val="24"/>
        </w:rPr>
        <w:t xml:space="preserve">and </w:t>
      </w:r>
      <w:r w:rsidR="0073573A" w:rsidRPr="008F2BB1">
        <w:rPr>
          <w:rFonts w:ascii="Times New Roman" w:hAnsi="Times New Roman" w:cs="Times New Roman"/>
          <w:sz w:val="24"/>
          <w:szCs w:val="24"/>
        </w:rPr>
        <w:t>pay attention to the gender sensitivity to ensure that women benefit from the program.</w:t>
      </w:r>
      <w:r w:rsidRPr="008F2BB1">
        <w:rPr>
          <w:rFonts w:ascii="Times New Roman" w:hAnsi="Times New Roman" w:cs="Times New Roman"/>
          <w:sz w:val="24"/>
          <w:szCs w:val="24"/>
        </w:rPr>
        <w:t xml:space="preserve"> </w:t>
      </w:r>
    </w:p>
    <w:p w14:paraId="120DBAF8" w14:textId="654FBC83" w:rsidR="00772DED" w:rsidRPr="008F2BB1" w:rsidRDefault="00772DED" w:rsidP="006E182C">
      <w:pPr>
        <w:pStyle w:val="ListParagraph"/>
        <w:numPr>
          <w:ilvl w:val="0"/>
          <w:numId w:val="9"/>
        </w:numPr>
        <w:spacing w:line="360" w:lineRule="auto"/>
        <w:jc w:val="both"/>
        <w:rPr>
          <w:rFonts w:ascii="Times New Roman" w:hAnsi="Times New Roman" w:cs="Times New Roman"/>
          <w:sz w:val="24"/>
          <w:szCs w:val="24"/>
        </w:rPr>
      </w:pPr>
      <w:r w:rsidRPr="008F2BB1">
        <w:rPr>
          <w:rFonts w:ascii="Times New Roman" w:hAnsi="Times New Roman" w:cs="Times New Roman"/>
          <w:sz w:val="24"/>
          <w:szCs w:val="24"/>
        </w:rPr>
        <w:lastRenderedPageBreak/>
        <w:t xml:space="preserve">To support women respectively evictees and </w:t>
      </w:r>
      <w:r w:rsidR="0073573A" w:rsidRPr="008F2BB1">
        <w:rPr>
          <w:rFonts w:ascii="Times New Roman" w:hAnsi="Times New Roman" w:cs="Times New Roman"/>
          <w:sz w:val="24"/>
          <w:szCs w:val="24"/>
        </w:rPr>
        <w:t>in fishing communities</w:t>
      </w:r>
      <w:r w:rsidRPr="008F2BB1">
        <w:rPr>
          <w:rFonts w:ascii="Times New Roman" w:hAnsi="Times New Roman" w:cs="Times New Roman"/>
          <w:sz w:val="24"/>
          <w:szCs w:val="24"/>
        </w:rPr>
        <w:t xml:space="preserve"> by providing them with food, </w:t>
      </w:r>
      <w:r w:rsidR="004A09BD" w:rsidRPr="008F2BB1">
        <w:rPr>
          <w:rFonts w:ascii="Times New Roman" w:hAnsi="Times New Roman" w:cs="Times New Roman"/>
          <w:sz w:val="24"/>
          <w:szCs w:val="24"/>
        </w:rPr>
        <w:t xml:space="preserve">arable </w:t>
      </w:r>
      <w:r w:rsidRPr="008F2BB1">
        <w:rPr>
          <w:rFonts w:ascii="Times New Roman" w:hAnsi="Times New Roman" w:cs="Times New Roman"/>
          <w:sz w:val="24"/>
          <w:szCs w:val="24"/>
        </w:rPr>
        <w:t xml:space="preserve">land and access to the lake for fishing </w:t>
      </w:r>
    </w:p>
    <w:p w14:paraId="33CA67C7" w14:textId="0B76BC34" w:rsidR="00772DED" w:rsidRPr="008F2BB1" w:rsidRDefault="00772DED" w:rsidP="006E182C">
      <w:pPr>
        <w:pStyle w:val="ListParagraph"/>
        <w:numPr>
          <w:ilvl w:val="0"/>
          <w:numId w:val="9"/>
        </w:numPr>
        <w:spacing w:line="360" w:lineRule="auto"/>
        <w:jc w:val="both"/>
        <w:rPr>
          <w:rFonts w:ascii="Times New Roman" w:hAnsi="Times New Roman" w:cs="Times New Roman"/>
          <w:sz w:val="24"/>
          <w:szCs w:val="24"/>
        </w:rPr>
      </w:pPr>
      <w:r w:rsidRPr="008F2BB1">
        <w:rPr>
          <w:rFonts w:ascii="Times New Roman" w:hAnsi="Times New Roman" w:cs="Times New Roman"/>
          <w:sz w:val="24"/>
          <w:szCs w:val="24"/>
        </w:rPr>
        <w:t>To ensure that girls and women in the Kaweri case and in the fishing communities have access to education</w:t>
      </w:r>
    </w:p>
    <w:p w14:paraId="76FC1328" w14:textId="00FD425D" w:rsidR="00772DED" w:rsidRPr="008F2BB1" w:rsidRDefault="00772DED" w:rsidP="006E182C">
      <w:pPr>
        <w:pStyle w:val="ListParagraph"/>
        <w:numPr>
          <w:ilvl w:val="0"/>
          <w:numId w:val="9"/>
        </w:numPr>
        <w:spacing w:line="360" w:lineRule="auto"/>
        <w:jc w:val="both"/>
        <w:rPr>
          <w:rFonts w:ascii="Times New Roman" w:hAnsi="Times New Roman" w:cs="Times New Roman"/>
          <w:sz w:val="24"/>
          <w:szCs w:val="24"/>
        </w:rPr>
      </w:pPr>
      <w:r w:rsidRPr="008F2BB1">
        <w:rPr>
          <w:rFonts w:ascii="Times New Roman" w:hAnsi="Times New Roman" w:cs="Times New Roman"/>
          <w:sz w:val="24"/>
          <w:szCs w:val="24"/>
        </w:rPr>
        <w:t>To ensure convenient and safe working conditions</w:t>
      </w:r>
      <w:r w:rsidR="008E36CB" w:rsidRPr="008F2BB1">
        <w:rPr>
          <w:rFonts w:ascii="Times New Roman" w:hAnsi="Times New Roman" w:cs="Times New Roman"/>
          <w:sz w:val="24"/>
          <w:szCs w:val="24"/>
        </w:rPr>
        <w:t>,</w:t>
      </w:r>
      <w:r w:rsidRPr="008F2BB1">
        <w:rPr>
          <w:rFonts w:ascii="Times New Roman" w:hAnsi="Times New Roman" w:cs="Times New Roman"/>
          <w:sz w:val="24"/>
          <w:szCs w:val="24"/>
        </w:rPr>
        <w:t xml:space="preserve"> and set-up conditions that allow women evictees and in fishing communities to have a </w:t>
      </w:r>
      <w:r w:rsidR="00E722FD">
        <w:rPr>
          <w:rFonts w:ascii="Times New Roman" w:hAnsi="Times New Roman" w:cs="Times New Roman"/>
          <w:sz w:val="24"/>
          <w:szCs w:val="24"/>
        </w:rPr>
        <w:t>decent</w:t>
      </w:r>
      <w:r w:rsidR="00E722FD" w:rsidRPr="008F2BB1">
        <w:rPr>
          <w:rFonts w:ascii="Times New Roman" w:hAnsi="Times New Roman" w:cs="Times New Roman"/>
          <w:sz w:val="24"/>
          <w:szCs w:val="24"/>
        </w:rPr>
        <w:t xml:space="preserve"> </w:t>
      </w:r>
      <w:r w:rsidRPr="008F2BB1">
        <w:rPr>
          <w:rFonts w:ascii="Times New Roman" w:hAnsi="Times New Roman" w:cs="Times New Roman"/>
          <w:sz w:val="24"/>
          <w:szCs w:val="24"/>
        </w:rPr>
        <w:t>income for their living together with their families.</w:t>
      </w:r>
    </w:p>
    <w:p w14:paraId="3F77EBE1" w14:textId="46A1BE54" w:rsidR="00772DED" w:rsidRPr="008F2BB1" w:rsidRDefault="00772DED" w:rsidP="006E182C">
      <w:pPr>
        <w:pStyle w:val="ListParagraph"/>
        <w:numPr>
          <w:ilvl w:val="0"/>
          <w:numId w:val="9"/>
        </w:numPr>
        <w:spacing w:line="360" w:lineRule="auto"/>
        <w:jc w:val="both"/>
        <w:rPr>
          <w:rFonts w:ascii="Times New Roman" w:hAnsi="Times New Roman" w:cs="Times New Roman"/>
          <w:sz w:val="24"/>
          <w:szCs w:val="24"/>
        </w:rPr>
      </w:pPr>
      <w:r w:rsidRPr="008F2BB1">
        <w:rPr>
          <w:rFonts w:ascii="Times New Roman" w:hAnsi="Times New Roman" w:cs="Times New Roman"/>
          <w:sz w:val="24"/>
          <w:szCs w:val="24"/>
        </w:rPr>
        <w:t>To ensure that women evictees are protected from rape, domestic vi</w:t>
      </w:r>
      <w:r w:rsidR="00A71334" w:rsidRPr="008F2BB1">
        <w:rPr>
          <w:rFonts w:ascii="Times New Roman" w:hAnsi="Times New Roman" w:cs="Times New Roman"/>
          <w:sz w:val="24"/>
          <w:szCs w:val="24"/>
        </w:rPr>
        <w:t xml:space="preserve">olence and prostitution, and </w:t>
      </w:r>
      <w:r w:rsidR="004A09BD" w:rsidRPr="008F2BB1">
        <w:rPr>
          <w:rFonts w:ascii="Times New Roman" w:hAnsi="Times New Roman" w:cs="Times New Roman"/>
          <w:sz w:val="24"/>
          <w:szCs w:val="24"/>
        </w:rPr>
        <w:t xml:space="preserve">effectively </w:t>
      </w:r>
      <w:r w:rsidRPr="008F2BB1">
        <w:rPr>
          <w:rFonts w:ascii="Times New Roman" w:hAnsi="Times New Roman" w:cs="Times New Roman"/>
          <w:sz w:val="24"/>
          <w:szCs w:val="24"/>
        </w:rPr>
        <w:t>investigate, prosecute those responsible and compensate women</w:t>
      </w:r>
      <w:r w:rsidR="00763A55" w:rsidRPr="008F2BB1">
        <w:rPr>
          <w:rFonts w:ascii="Times New Roman" w:hAnsi="Times New Roman" w:cs="Times New Roman"/>
          <w:sz w:val="24"/>
          <w:szCs w:val="24"/>
        </w:rPr>
        <w:t xml:space="preserve"> who are victims of </w:t>
      </w:r>
      <w:r w:rsidR="00393F0C" w:rsidRPr="008F2BB1">
        <w:rPr>
          <w:rFonts w:ascii="Times New Roman" w:hAnsi="Times New Roman" w:cs="Times New Roman"/>
          <w:sz w:val="24"/>
          <w:szCs w:val="24"/>
        </w:rPr>
        <w:t>witchcraft</w:t>
      </w:r>
      <w:r w:rsidR="00763A55" w:rsidRPr="008F2BB1">
        <w:rPr>
          <w:rFonts w:ascii="Times New Roman" w:hAnsi="Times New Roman" w:cs="Times New Roman"/>
          <w:sz w:val="24"/>
          <w:szCs w:val="24"/>
        </w:rPr>
        <w:t xml:space="preserve"> accusations</w:t>
      </w:r>
      <w:r w:rsidRPr="008F2BB1">
        <w:rPr>
          <w:rFonts w:ascii="Times New Roman" w:hAnsi="Times New Roman" w:cs="Times New Roman"/>
          <w:sz w:val="24"/>
          <w:szCs w:val="24"/>
        </w:rPr>
        <w:t xml:space="preserve"> for the damages they endured. </w:t>
      </w:r>
    </w:p>
    <w:p w14:paraId="76A0E470" w14:textId="488AAE27" w:rsidR="00772DED" w:rsidRPr="008F2BB1" w:rsidRDefault="00772DED" w:rsidP="006E182C">
      <w:pPr>
        <w:pStyle w:val="ListParagraph"/>
        <w:numPr>
          <w:ilvl w:val="0"/>
          <w:numId w:val="9"/>
        </w:numPr>
        <w:spacing w:line="360" w:lineRule="auto"/>
        <w:jc w:val="both"/>
        <w:rPr>
          <w:rFonts w:ascii="Times New Roman" w:hAnsi="Times New Roman" w:cs="Times New Roman"/>
          <w:sz w:val="24"/>
          <w:szCs w:val="24"/>
        </w:rPr>
      </w:pPr>
      <w:r w:rsidRPr="008F2BB1">
        <w:rPr>
          <w:rFonts w:ascii="Times New Roman" w:hAnsi="Times New Roman" w:cs="Times New Roman"/>
          <w:sz w:val="24"/>
          <w:szCs w:val="24"/>
        </w:rPr>
        <w:t xml:space="preserve">To protect women stigmatized as witches, compensate them </w:t>
      </w:r>
      <w:r w:rsidR="004A09BD" w:rsidRPr="008F2BB1">
        <w:rPr>
          <w:rFonts w:ascii="Times New Roman" w:hAnsi="Times New Roman" w:cs="Times New Roman"/>
          <w:sz w:val="24"/>
          <w:szCs w:val="24"/>
        </w:rPr>
        <w:t xml:space="preserve">adequately </w:t>
      </w:r>
      <w:r w:rsidRPr="008F2BB1">
        <w:rPr>
          <w:rFonts w:ascii="Times New Roman" w:hAnsi="Times New Roman" w:cs="Times New Roman"/>
          <w:sz w:val="24"/>
          <w:szCs w:val="24"/>
        </w:rPr>
        <w:t xml:space="preserve">for the damages caused by the violence done by other community members and prosecute those responsible for the violence. </w:t>
      </w:r>
    </w:p>
    <w:p w14:paraId="7B2CA328" w14:textId="48D6ACF0" w:rsidR="00035A13" w:rsidRPr="00F248A7" w:rsidRDefault="00772DED" w:rsidP="00F248A7">
      <w:pPr>
        <w:pStyle w:val="ListParagraph"/>
        <w:numPr>
          <w:ilvl w:val="0"/>
          <w:numId w:val="9"/>
        </w:numPr>
        <w:spacing w:line="360" w:lineRule="auto"/>
        <w:jc w:val="both"/>
        <w:rPr>
          <w:rFonts w:ascii="Times New Roman" w:hAnsi="Times New Roman" w:cs="Times New Roman"/>
          <w:sz w:val="24"/>
          <w:szCs w:val="24"/>
        </w:rPr>
      </w:pPr>
      <w:r w:rsidRPr="008F2BB1">
        <w:rPr>
          <w:rFonts w:ascii="Times New Roman" w:hAnsi="Times New Roman" w:cs="Times New Roman"/>
          <w:sz w:val="24"/>
          <w:szCs w:val="24"/>
        </w:rPr>
        <w:t xml:space="preserve">To ensure that a speedy justice is done for </w:t>
      </w:r>
      <w:r w:rsidR="00C80DE1" w:rsidRPr="008F2BB1">
        <w:rPr>
          <w:rFonts w:ascii="Times New Roman" w:hAnsi="Times New Roman" w:cs="Times New Roman"/>
          <w:sz w:val="24"/>
          <w:szCs w:val="24"/>
        </w:rPr>
        <w:t xml:space="preserve">the evictees and fishing </w:t>
      </w:r>
      <w:r w:rsidR="00763A55" w:rsidRPr="008F2BB1">
        <w:rPr>
          <w:rFonts w:ascii="Times New Roman" w:hAnsi="Times New Roman" w:cs="Times New Roman"/>
          <w:sz w:val="24"/>
          <w:szCs w:val="24"/>
        </w:rPr>
        <w:t>communities’</w:t>
      </w:r>
      <w:r w:rsidR="00C80DE1" w:rsidRPr="008F2BB1">
        <w:rPr>
          <w:rFonts w:ascii="Times New Roman" w:hAnsi="Times New Roman" w:cs="Times New Roman"/>
          <w:sz w:val="24"/>
          <w:szCs w:val="24"/>
        </w:rPr>
        <w:t xml:space="preserve"> members, and a gender sensitive soluti</w:t>
      </w:r>
      <w:r w:rsidR="00393F0C">
        <w:rPr>
          <w:rFonts w:ascii="Times New Roman" w:hAnsi="Times New Roman" w:cs="Times New Roman"/>
          <w:sz w:val="24"/>
          <w:szCs w:val="24"/>
        </w:rPr>
        <w:t>on is provided to protect women.</w:t>
      </w:r>
      <w:bookmarkStart w:id="13" w:name="_GoBack"/>
      <w:bookmarkEnd w:id="13"/>
    </w:p>
    <w:sectPr w:rsidR="00035A13" w:rsidRPr="00F248A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A7453B" w14:textId="77777777" w:rsidR="00862533" w:rsidRDefault="00862533" w:rsidP="00290EB8">
      <w:pPr>
        <w:spacing w:after="0" w:line="240" w:lineRule="auto"/>
      </w:pPr>
      <w:r>
        <w:separator/>
      </w:r>
    </w:p>
  </w:endnote>
  <w:endnote w:type="continuationSeparator" w:id="0">
    <w:p w14:paraId="2A4AC94F" w14:textId="77777777" w:rsidR="00862533" w:rsidRDefault="00862533" w:rsidP="00290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9609568"/>
      <w:docPartObj>
        <w:docPartGallery w:val="Page Numbers (Bottom of Page)"/>
        <w:docPartUnique/>
      </w:docPartObj>
    </w:sdtPr>
    <w:sdtEndPr>
      <w:rPr>
        <w:noProof/>
      </w:rPr>
    </w:sdtEndPr>
    <w:sdtContent>
      <w:p w14:paraId="21E10B5B" w14:textId="1A48702B" w:rsidR="0032186F" w:rsidRDefault="0032186F">
        <w:pPr>
          <w:pStyle w:val="Footer"/>
          <w:jc w:val="center"/>
        </w:pPr>
        <w:r>
          <w:fldChar w:fldCharType="begin"/>
        </w:r>
        <w:r>
          <w:instrText xml:space="preserve"> PAGE   \* MERGEFORMAT </w:instrText>
        </w:r>
        <w:r>
          <w:fldChar w:fldCharType="separate"/>
        </w:r>
        <w:r w:rsidR="00393F0C">
          <w:rPr>
            <w:noProof/>
          </w:rPr>
          <w:t>1</w:t>
        </w:r>
        <w:r>
          <w:rPr>
            <w:noProof/>
          </w:rPr>
          <w:fldChar w:fldCharType="end"/>
        </w:r>
      </w:p>
    </w:sdtContent>
  </w:sdt>
  <w:p w14:paraId="517D777A" w14:textId="77777777" w:rsidR="0032186F" w:rsidRDefault="003218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550489" w14:textId="77777777" w:rsidR="00862533" w:rsidRDefault="00862533" w:rsidP="00290EB8">
      <w:pPr>
        <w:spacing w:after="0" w:line="240" w:lineRule="auto"/>
      </w:pPr>
      <w:r>
        <w:separator/>
      </w:r>
    </w:p>
  </w:footnote>
  <w:footnote w:type="continuationSeparator" w:id="0">
    <w:p w14:paraId="731F2AAD" w14:textId="77777777" w:rsidR="00862533" w:rsidRDefault="00862533" w:rsidP="00290EB8">
      <w:pPr>
        <w:spacing w:after="0" w:line="240" w:lineRule="auto"/>
      </w:pPr>
      <w:r>
        <w:continuationSeparator/>
      </w:r>
    </w:p>
  </w:footnote>
  <w:footnote w:id="1">
    <w:p w14:paraId="1A67DB22" w14:textId="77777777" w:rsidR="00290EB8" w:rsidRPr="00E01EB3" w:rsidRDefault="00290EB8" w:rsidP="00290EB8">
      <w:pPr>
        <w:pStyle w:val="FootnoteText"/>
        <w:rPr>
          <w:lang w:val="fr-FR"/>
        </w:rPr>
      </w:pPr>
      <w:r>
        <w:rPr>
          <w:rStyle w:val="FootnoteReference"/>
        </w:rPr>
        <w:footnoteRef/>
      </w:r>
      <w:r w:rsidRPr="00E01EB3">
        <w:rPr>
          <w:lang w:val="fr-FR"/>
        </w:rPr>
        <w:t xml:space="preserve"> </w:t>
      </w:r>
      <w:r w:rsidR="004421BA" w:rsidRPr="00E01EB3">
        <w:rPr>
          <w:lang w:val="fr-FR"/>
        </w:rPr>
        <w:t xml:space="preserve">FIAN </w:t>
      </w:r>
      <w:r w:rsidR="004421BA">
        <w:rPr>
          <w:lang w:val="fr-FR"/>
        </w:rPr>
        <w:t xml:space="preserve">International, </w:t>
      </w:r>
      <w:hyperlink r:id="rId1" w:history="1">
        <w:r w:rsidRPr="00E01EB3">
          <w:rPr>
            <w:rStyle w:val="Hyperlink"/>
            <w:lang w:val="fr-FR"/>
          </w:rPr>
          <w:t>http://www.fian.org/about-us/who-we-are/</w:t>
        </w:r>
      </w:hyperlink>
      <w:r w:rsidRPr="00E01EB3">
        <w:rPr>
          <w:lang w:val="fr-FR"/>
        </w:rPr>
        <w:t xml:space="preserve">. </w:t>
      </w:r>
    </w:p>
  </w:footnote>
  <w:footnote w:id="2">
    <w:p w14:paraId="1D4E5CC7" w14:textId="07460D55" w:rsidR="00290EB8" w:rsidRPr="00E01EB3" w:rsidRDefault="00290EB8" w:rsidP="00290EB8">
      <w:pPr>
        <w:pStyle w:val="FootnoteText"/>
        <w:rPr>
          <w:lang w:val="fr-FR"/>
        </w:rPr>
      </w:pPr>
      <w:r>
        <w:rPr>
          <w:rStyle w:val="FootnoteReference"/>
        </w:rPr>
        <w:footnoteRef/>
      </w:r>
      <w:r w:rsidRPr="00E01EB3">
        <w:rPr>
          <w:lang w:val="fr-FR"/>
        </w:rPr>
        <w:t xml:space="preserve"> </w:t>
      </w:r>
      <w:r w:rsidR="00BB7A4A" w:rsidRPr="00E01EB3">
        <w:rPr>
          <w:lang w:val="fr-FR"/>
        </w:rPr>
        <w:t xml:space="preserve">FIAN International, </w:t>
      </w:r>
      <w:hyperlink r:id="rId2" w:history="1">
        <w:r w:rsidR="00BB7A4A" w:rsidRPr="00E01EB3">
          <w:rPr>
            <w:rStyle w:val="Hyperlink"/>
            <w:lang w:val="fr-FR"/>
          </w:rPr>
          <w:t>https://www.fian.org/files/files/HR_violations_in_the_context_of_Kaweri_Coffee_Plantation_in_Mubende.pdf</w:t>
        </w:r>
      </w:hyperlink>
      <w:r w:rsidR="00BB7A4A">
        <w:rPr>
          <w:lang w:val="fr-FR"/>
        </w:rPr>
        <w:t xml:space="preserve"> </w:t>
      </w:r>
      <w:r w:rsidRPr="00E01EB3">
        <w:rPr>
          <w:lang w:val="fr-FR"/>
        </w:rPr>
        <w:t xml:space="preserve"> </w:t>
      </w:r>
    </w:p>
  </w:footnote>
  <w:footnote w:id="3">
    <w:p w14:paraId="624A0553" w14:textId="77777777" w:rsidR="00290EB8" w:rsidRDefault="00290EB8" w:rsidP="00290EB8">
      <w:pPr>
        <w:pStyle w:val="FootnoteText"/>
      </w:pPr>
      <w:r>
        <w:rPr>
          <w:rStyle w:val="FootnoteReference"/>
        </w:rPr>
        <w:footnoteRef/>
      </w:r>
      <w:r>
        <w:t xml:space="preserve"> </w:t>
      </w:r>
      <w:r w:rsidRPr="0060688F">
        <w:t xml:space="preserve">See for instance: Business and human rights resource center, </w:t>
      </w:r>
      <w:hyperlink r:id="rId3" w:anchor="c86308" w:history="1">
        <w:r w:rsidR="003C4EFB" w:rsidRPr="006D43ED">
          <w:rPr>
            <w:rStyle w:val="Hyperlink"/>
          </w:rPr>
          <w:t>http://business-humanrights.org/en/kaweri-coffee-part-of-neumann-gruppe-lawsuit-re-forced-eviction-in-uganda#c86308</w:t>
        </w:r>
      </w:hyperlink>
      <w:r w:rsidRPr="0060688F">
        <w:t xml:space="preserve">; International Commission of Jurists </w:t>
      </w:r>
      <w:hyperlink r:id="rId4" w:history="1">
        <w:r w:rsidRPr="00B11F7F">
          <w:rPr>
            <w:rStyle w:val="Hyperlink"/>
          </w:rPr>
          <w:t>http://icj2.wpengine.com/wp-content/uploads/2014/01/CRC-germany-submission-FINAL-10-Jan-2014.pdf</w:t>
        </w:r>
      </w:hyperlink>
      <w:r>
        <w:t>.  para 24-36</w:t>
      </w:r>
      <w:r w:rsidRPr="0060688F">
        <w:t xml:space="preserve">; Deutsch Welle: The Mubende Coffee Plantation and the bitter taste of </w:t>
      </w:r>
      <w:r>
        <w:t xml:space="preserve">eviction, </w:t>
      </w:r>
      <w:hyperlink r:id="rId5" w:history="1">
        <w:r w:rsidRPr="00B11F7F">
          <w:rPr>
            <w:rStyle w:val="Hyperlink"/>
          </w:rPr>
          <w:t>http://dw.com/p/2V5R6</w:t>
        </w:r>
      </w:hyperlink>
      <w:r>
        <w:t xml:space="preserve">. </w:t>
      </w:r>
    </w:p>
  </w:footnote>
  <w:footnote w:id="4">
    <w:p w14:paraId="64ADA15E" w14:textId="457E1B6B" w:rsidR="00290EB8" w:rsidRDefault="00290EB8" w:rsidP="00290EB8">
      <w:pPr>
        <w:pStyle w:val="FootnoteText"/>
      </w:pPr>
      <w:r>
        <w:rPr>
          <w:rStyle w:val="FootnoteReference"/>
        </w:rPr>
        <w:footnoteRef/>
      </w:r>
      <w:r>
        <w:t xml:space="preserve"> </w:t>
      </w:r>
      <w:r w:rsidRPr="00AD58A1">
        <w:t xml:space="preserve">Gertrud Falk and Wolfgang Sterk, The Mubende case, </w:t>
      </w:r>
      <w:r w:rsidR="006518DC">
        <w:rPr>
          <w:rStyle w:val="Hyperlink"/>
        </w:rPr>
        <w:t xml:space="preserve"> </w:t>
      </w:r>
      <w:r w:rsidR="006518DC" w:rsidRPr="006518DC">
        <w:rPr>
          <w:rStyle w:val="Hyperlink"/>
        </w:rPr>
        <w:t>https://www.fian.org/files/files/The-case-Mubende-2004.pdf</w:t>
      </w:r>
      <w:hyperlink r:id="rId6" w:history="1"/>
      <w:r w:rsidR="006518DC">
        <w:rPr>
          <w:rStyle w:val="Hyperlink"/>
        </w:rPr>
        <w:t xml:space="preserve"> </w:t>
      </w:r>
      <w:r>
        <w:t>. at</w:t>
      </w:r>
      <w:r w:rsidRPr="00AD58A1">
        <w:t xml:space="preserve"> page 10</w:t>
      </w:r>
      <w:r>
        <w:t xml:space="preserve"> </w:t>
      </w:r>
    </w:p>
  </w:footnote>
  <w:footnote w:id="5">
    <w:p w14:paraId="741486D6" w14:textId="77777777" w:rsidR="00290EB8" w:rsidRPr="00AD58A1" w:rsidRDefault="00290EB8" w:rsidP="00290EB8">
      <w:pPr>
        <w:pStyle w:val="FootnoteText"/>
      </w:pPr>
      <w:r>
        <w:rPr>
          <w:rStyle w:val="FootnoteReference"/>
        </w:rPr>
        <w:footnoteRef/>
      </w:r>
      <w:r>
        <w:t xml:space="preserve"> </w:t>
      </w:r>
      <w:r w:rsidRPr="00AD58A1">
        <w:t xml:space="preserve">ActionAid Uganda 2008: Effects of MNCS on Food Security. </w:t>
      </w:r>
    </w:p>
    <w:p w14:paraId="5285AAF7" w14:textId="77777777" w:rsidR="00290EB8" w:rsidRPr="00AD58A1" w:rsidRDefault="00290EB8" w:rsidP="00290EB8">
      <w:pPr>
        <w:pStyle w:val="FootnoteText"/>
      </w:pPr>
      <w:r w:rsidRPr="00AD58A1">
        <w:t xml:space="preserve">Interview with Elina and Jovann Sebahinzi, 29.3.2014. </w:t>
      </w:r>
    </w:p>
    <w:p w14:paraId="6CFC9CDF" w14:textId="77777777" w:rsidR="00290EB8" w:rsidRPr="00AD58A1" w:rsidRDefault="00290EB8" w:rsidP="00290EB8">
      <w:pPr>
        <w:pStyle w:val="FootnoteText"/>
      </w:pPr>
      <w:r w:rsidRPr="00AD58A1">
        <w:t>Michael Enger 2012: Documentary “</w:t>
      </w:r>
      <w:r>
        <w:t xml:space="preserve">Coffee to Go –with the taste of </w:t>
      </w:r>
      <w:r w:rsidRPr="00AD58A1">
        <w:t>eviction”,</w:t>
      </w:r>
      <w:r>
        <w:t xml:space="preserve"> </w:t>
      </w:r>
      <w:hyperlink r:id="rId7" w:history="1">
        <w:r w:rsidRPr="00B11F7F">
          <w:rPr>
            <w:rStyle w:val="Hyperlink"/>
          </w:rPr>
          <w:t>http://www.fian.org/en/library/multimedia/coffee-to-go-with-a-taste-of-eviction/</w:t>
        </w:r>
      </w:hyperlink>
      <w:r>
        <w:t xml:space="preserve">. </w:t>
      </w:r>
    </w:p>
  </w:footnote>
  <w:footnote w:id="6">
    <w:p w14:paraId="5A7A53CD" w14:textId="77777777" w:rsidR="00E545C5" w:rsidRPr="00B859C7" w:rsidRDefault="00E545C5" w:rsidP="00E545C5">
      <w:pPr>
        <w:pStyle w:val="FootnoteText"/>
        <w:rPr>
          <w:lang w:val="fr-FR"/>
        </w:rPr>
      </w:pPr>
      <w:r>
        <w:rPr>
          <w:rStyle w:val="FootnoteReference"/>
        </w:rPr>
        <w:footnoteRef/>
      </w:r>
      <w:r w:rsidRPr="00B859C7">
        <w:rPr>
          <w:lang w:val="fr-FR"/>
        </w:rPr>
        <w:t xml:space="preserve"> FIAN International, </w:t>
      </w:r>
      <w:hyperlink r:id="rId8" w:history="1">
        <w:r w:rsidRPr="00B859C7">
          <w:rPr>
            <w:rStyle w:val="Hyperlink"/>
            <w:lang w:val="fr-FR"/>
          </w:rPr>
          <w:t>https://www.fian.org/en/news/article/uganda-turns-a-blind-eye-to-kaweri-evictees-2255</w:t>
        </w:r>
      </w:hyperlink>
      <w:r>
        <w:rPr>
          <w:lang w:val="fr-FR"/>
        </w:rPr>
        <w:t xml:space="preserve"> </w:t>
      </w:r>
    </w:p>
  </w:footnote>
  <w:footnote w:id="7">
    <w:p w14:paraId="321AFA5E" w14:textId="77777777" w:rsidR="00E72C06" w:rsidRPr="00E26CBB" w:rsidRDefault="00E72C06" w:rsidP="00E72C06">
      <w:pPr>
        <w:pStyle w:val="FootnoteText"/>
      </w:pPr>
      <w:r>
        <w:rPr>
          <w:rStyle w:val="FootnoteReference"/>
        </w:rPr>
        <w:footnoteRef/>
      </w:r>
      <w:r>
        <w:t xml:space="preserve"> CESCR, Concluding Observations on Uganda, </w:t>
      </w:r>
      <w:hyperlink r:id="rId9" w:history="1">
        <w:r w:rsidRPr="000F70BE">
          <w:rPr>
            <w:rStyle w:val="Hyperlink"/>
          </w:rPr>
          <w:t>https://tbinternet.ohchr.org/_layouts/15/treatybodyexternal/Download.aspx?symbolno=E%2fC.12%2fUGA%2fCO%2f1&amp;Lang=en</w:t>
        </w:r>
      </w:hyperlink>
      <w:r>
        <w:t xml:space="preserve"> </w:t>
      </w:r>
    </w:p>
  </w:footnote>
  <w:footnote w:id="8">
    <w:p w14:paraId="2131D2C2" w14:textId="77777777" w:rsidR="00697E6B" w:rsidRPr="007B02CC" w:rsidRDefault="00697E6B" w:rsidP="00697E6B">
      <w:pPr>
        <w:pStyle w:val="FootnoteText"/>
      </w:pPr>
      <w:r>
        <w:rPr>
          <w:rStyle w:val="FootnoteReference"/>
        </w:rPr>
        <w:footnoteRef/>
      </w:r>
      <w:r>
        <w:t xml:space="preserve"> Daily Monitor, </w:t>
      </w:r>
      <w:hyperlink r:id="rId10" w:history="1">
        <w:r w:rsidRPr="00872227">
          <w:rPr>
            <w:rStyle w:val="Hyperlink"/>
          </w:rPr>
          <w:t>https://www.mamostv.tv/uganda-fishermen-accuse-army-of-staging-accidents-on-lakes/</w:t>
        </w:r>
      </w:hyperlink>
      <w:r>
        <w:t xml:space="preserve"> </w:t>
      </w:r>
    </w:p>
  </w:footnote>
  <w:footnote w:id="9">
    <w:p w14:paraId="0F6F131A" w14:textId="77777777" w:rsidR="00697E6B" w:rsidRDefault="00697E6B" w:rsidP="00697E6B">
      <w:pPr>
        <w:pStyle w:val="FootnoteText"/>
      </w:pPr>
      <w:r>
        <w:rPr>
          <w:rStyle w:val="FootnoteReference"/>
        </w:rPr>
        <w:footnoteRef/>
      </w:r>
      <w:r>
        <w:t xml:space="preserve"> Daily Monitor, </w:t>
      </w:r>
      <w:hyperlink r:id="rId11" w:history="1">
        <w:r w:rsidRPr="00B32632">
          <w:rPr>
            <w:rStyle w:val="Hyperlink"/>
          </w:rPr>
          <w:t>https://www.monitor.co.ug/uganda/news/national/kalungu-leaders-task-army-to-probe-death-of-two-fishermen-3321816</w:t>
        </w:r>
      </w:hyperlink>
    </w:p>
    <w:p w14:paraId="333C8FE2" w14:textId="77777777" w:rsidR="00697E6B" w:rsidRDefault="00697E6B" w:rsidP="00697E6B">
      <w:pPr>
        <w:pStyle w:val="FootnoteText"/>
        <w:rPr>
          <w:lang w:val="en-GB"/>
        </w:rPr>
      </w:pPr>
      <w:r>
        <w:t xml:space="preserve">Daily Monitor, </w:t>
      </w:r>
      <w:hyperlink r:id="rId12" w:history="1">
        <w:r w:rsidRPr="00B32632">
          <w:rPr>
            <w:rStyle w:val="Hyperlink"/>
            <w:lang w:val="en-GB"/>
          </w:rPr>
          <w:t>https://www.monitor.co.ug/uganda/special-reports/terror-on-the-lake-fishermen-accuse-army-of-brutality-1737040</w:t>
        </w:r>
      </w:hyperlink>
      <w:r>
        <w:rPr>
          <w:lang w:val="en-GB"/>
        </w:rPr>
        <w:t xml:space="preserve"> </w:t>
      </w:r>
    </w:p>
    <w:p w14:paraId="356896DC" w14:textId="77777777" w:rsidR="00697E6B" w:rsidRPr="003005B9" w:rsidRDefault="00697E6B" w:rsidP="00697E6B">
      <w:pPr>
        <w:pStyle w:val="FootnoteText"/>
        <w:rPr>
          <w:lang w:val="en-GB"/>
        </w:rPr>
      </w:pPr>
    </w:p>
  </w:footnote>
  <w:footnote w:id="10">
    <w:p w14:paraId="23A59E85" w14:textId="74C7C03E" w:rsidR="00004728" w:rsidRDefault="00501A34" w:rsidP="00501A34">
      <w:pPr>
        <w:pStyle w:val="FootnoteText"/>
        <w:rPr>
          <w:lang w:val="en-GB"/>
        </w:rPr>
      </w:pPr>
      <w:r>
        <w:rPr>
          <w:rStyle w:val="FootnoteReference"/>
        </w:rPr>
        <w:footnoteRef/>
      </w:r>
      <w:r>
        <w:t xml:space="preserve"> </w:t>
      </w:r>
      <w:r>
        <w:rPr>
          <w:lang w:val="en-GB"/>
        </w:rPr>
        <w:t>For instance,</w:t>
      </w:r>
      <w:r w:rsidR="004D502F">
        <w:rPr>
          <w:lang w:val="en-GB"/>
        </w:rPr>
        <w:t xml:space="preserve"> There is a Daily Monitor Newspaper article titled ‘</w:t>
      </w:r>
      <w:r w:rsidR="004D502F" w:rsidRPr="00004728">
        <w:rPr>
          <w:i/>
          <w:lang w:val="en-GB"/>
        </w:rPr>
        <w:t>Fishermen accuse Army of Staging Accidents on Lakes</w:t>
      </w:r>
      <w:r w:rsidR="00004728">
        <w:rPr>
          <w:lang w:val="en-GB"/>
        </w:rPr>
        <w:t>’</w:t>
      </w:r>
      <w:r w:rsidR="004D502F" w:rsidRPr="00004728">
        <w:rPr>
          <w:lang w:val="en-GB"/>
        </w:rPr>
        <w:t xml:space="preserve"> </w:t>
      </w:r>
      <w:r w:rsidR="004D502F">
        <w:rPr>
          <w:lang w:val="en-GB"/>
        </w:rPr>
        <w:t xml:space="preserve">which is available at </w:t>
      </w:r>
      <w:hyperlink r:id="rId13" w:history="1">
        <w:r w:rsidR="00004728" w:rsidRPr="00F61E27">
          <w:rPr>
            <w:rStyle w:val="Hyperlink"/>
            <w:lang w:val="en-GB"/>
          </w:rPr>
          <w:t>https://www.monitor.co.ug/uganda/special-reports/fishermen-accuse-army-of-staging-accidents-on-lakes-2728546?view=htmlamp</w:t>
        </w:r>
      </w:hyperlink>
      <w:r w:rsidR="00004728">
        <w:rPr>
          <w:lang w:val="en-GB"/>
        </w:rPr>
        <w:t xml:space="preserve"> </w:t>
      </w:r>
    </w:p>
    <w:p w14:paraId="3A66E1E5" w14:textId="13F7F37B" w:rsidR="00501A34" w:rsidRPr="00501A34" w:rsidRDefault="00501A34" w:rsidP="00501A34">
      <w:pPr>
        <w:pStyle w:val="FootnoteText"/>
        <w:rPr>
          <w:lang w:val="en-GB"/>
        </w:rPr>
      </w:pPr>
      <w:r>
        <w:rPr>
          <w:lang w:val="en-GB"/>
        </w:rPr>
        <w:t xml:space="preserve">NTV Uganda has produced a </w:t>
      </w:r>
      <w:r w:rsidRPr="00501A34">
        <w:t>documentary titled ‘PANORAMA: Fishermen Accuse Army of Torture in Lake Operations’</w:t>
      </w:r>
      <w:r>
        <w:t>. It</w:t>
      </w:r>
      <w:r w:rsidRPr="00501A34">
        <w:t xml:space="preserve"> can be viewed at </w:t>
      </w:r>
      <w:hyperlink r:id="rId14" w:history="1">
        <w:r w:rsidRPr="00501A34">
          <w:rPr>
            <w:rStyle w:val="Hyperlink"/>
          </w:rPr>
          <w:t>https://youtu.be/Yj8MHnWHHTY</w:t>
        </w:r>
      </w:hyperlink>
      <w:r w:rsidR="00004728">
        <w:t xml:space="preserve"> or here </w:t>
      </w:r>
      <w:hyperlink r:id="rId15" w:history="1">
        <w:r w:rsidR="00004728" w:rsidRPr="00F61E27">
          <w:rPr>
            <w:rStyle w:val="Hyperlink"/>
          </w:rPr>
          <w:t>https://www.ntv.co.ug/ug/news/national/panorama-fishermen-accuse-army-of-torture-in-lake-operations--2728108</w:t>
        </w:r>
      </w:hyperlink>
      <w:r w:rsidR="00004728">
        <w:t xml:space="preserve"> </w:t>
      </w:r>
    </w:p>
  </w:footnote>
  <w:footnote w:id="11">
    <w:p w14:paraId="507FD8ED" w14:textId="77777777" w:rsidR="00B60A2E" w:rsidRPr="003005B9" w:rsidRDefault="00B60A2E" w:rsidP="00B60A2E">
      <w:pPr>
        <w:pStyle w:val="FootnoteText"/>
        <w:rPr>
          <w:lang w:val="en-GB"/>
        </w:rPr>
      </w:pPr>
      <w:r>
        <w:rPr>
          <w:rStyle w:val="FootnoteReference"/>
        </w:rPr>
        <w:footnoteRef/>
      </w:r>
      <w:r>
        <w:t xml:space="preserve"> Daily Monitor, </w:t>
      </w:r>
      <w:hyperlink r:id="rId16" w:history="1">
        <w:r w:rsidRPr="005F572C">
          <w:rPr>
            <w:rStyle w:val="Hyperlink"/>
          </w:rPr>
          <w:t>https://www.monitor.co.ug/uganda/news/national/parliament-halts-updf-fisheries-operations-1865750</w:t>
        </w:r>
      </w:hyperlink>
      <w:r>
        <w:t xml:space="preserve"> </w:t>
      </w:r>
    </w:p>
  </w:footnote>
  <w:footnote w:id="12">
    <w:p w14:paraId="47D0AD24" w14:textId="56A91684" w:rsidR="00F33A88" w:rsidRPr="00F33A88" w:rsidRDefault="00F33A88">
      <w:pPr>
        <w:pStyle w:val="FootnoteText"/>
      </w:pPr>
      <w:r>
        <w:rPr>
          <w:rStyle w:val="FootnoteReference"/>
        </w:rPr>
        <w:footnoteRef/>
      </w:r>
      <w:r>
        <w:t xml:space="preserve"> General Recommendation 34, </w:t>
      </w:r>
      <w:hyperlink r:id="rId17" w:history="1">
        <w:r w:rsidRPr="00B07705">
          <w:rPr>
            <w:rStyle w:val="Hyperlink"/>
          </w:rPr>
          <w:t>file:///C:/Users/HATEGE~1/AppData/Local/Temp/N1606190-2.pdf</w:t>
        </w:r>
      </w:hyperlink>
      <w:r>
        <w:t xml:space="preserve"> </w:t>
      </w:r>
    </w:p>
  </w:footnote>
  <w:footnote w:id="13">
    <w:p w14:paraId="55673D14" w14:textId="131C6C8A" w:rsidR="00591DA1" w:rsidRPr="00591DA1" w:rsidRDefault="00591DA1">
      <w:pPr>
        <w:pStyle w:val="FootnoteText"/>
      </w:pPr>
      <w:r>
        <w:rPr>
          <w:rStyle w:val="FootnoteReference"/>
        </w:rPr>
        <w:footnoteRef/>
      </w:r>
      <w:r>
        <w:t xml:space="preserve"> General Recommendation 24, </w:t>
      </w:r>
      <w:hyperlink r:id="rId18" w:history="1">
        <w:r w:rsidRPr="00B07705">
          <w:rPr>
            <w:rStyle w:val="Hyperlink"/>
          </w:rPr>
          <w:t>https://tbinternet.ohchr.org/Treaties/CEDAW/Shared%20Documents/1_Global/INT_CEDAW_GEC_4738_E.pdf</w:t>
        </w:r>
      </w:hyperlink>
      <w:r>
        <w:t xml:space="preserve"> </w:t>
      </w:r>
    </w:p>
  </w:footnote>
  <w:footnote w:id="14">
    <w:p w14:paraId="49189DAC" w14:textId="5E21603E" w:rsidR="00E17C13" w:rsidRPr="00E17C13" w:rsidRDefault="00E17C13">
      <w:pPr>
        <w:pStyle w:val="FootnoteText"/>
      </w:pPr>
      <w:r>
        <w:rPr>
          <w:rStyle w:val="FootnoteReference"/>
        </w:rPr>
        <w:footnoteRef/>
      </w:r>
      <w:r>
        <w:t xml:space="preserve"> General Recommendation 19, </w:t>
      </w:r>
      <w:hyperlink r:id="rId19" w:history="1">
        <w:r w:rsidRPr="001508AD">
          <w:rPr>
            <w:rStyle w:val="Hyperlink"/>
          </w:rPr>
          <w:t>https://tbinternet.ohchr.org/Treaties/CEDAW/Shared%20Documents/1_Global/INT_CEDAW_GEC_3731_E.pdf</w:t>
        </w:r>
      </w:hyperlink>
      <w:r>
        <w:t xml:space="preserve"> </w:t>
      </w:r>
    </w:p>
  </w:footnote>
  <w:footnote w:id="15">
    <w:p w14:paraId="2800588C" w14:textId="2FBBD9C2" w:rsidR="000D64DE" w:rsidRPr="000D64DE" w:rsidRDefault="000D64DE">
      <w:pPr>
        <w:pStyle w:val="FootnoteText"/>
      </w:pPr>
      <w:r>
        <w:rPr>
          <w:rStyle w:val="FootnoteReference"/>
        </w:rPr>
        <w:footnoteRef/>
      </w:r>
      <w:r>
        <w:t xml:space="preserve"> CEDAW, </w:t>
      </w:r>
      <w:hyperlink r:id="rId20" w:history="1">
        <w:r w:rsidRPr="001508AD">
          <w:rPr>
            <w:rStyle w:val="Hyperlink"/>
          </w:rPr>
          <w:t>https://www.ohchr.org/EN/ProfessionalInterest/Pages/CEDAW.aspx</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F7309"/>
    <w:multiLevelType w:val="hybridMultilevel"/>
    <w:tmpl w:val="6DB8B39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D84D56"/>
    <w:multiLevelType w:val="hybridMultilevel"/>
    <w:tmpl w:val="5BD0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A55CA6"/>
    <w:multiLevelType w:val="hybridMultilevel"/>
    <w:tmpl w:val="1646C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D91956"/>
    <w:multiLevelType w:val="hybridMultilevel"/>
    <w:tmpl w:val="6D141E5A"/>
    <w:lvl w:ilvl="0" w:tplc="08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50A3B06"/>
    <w:multiLevelType w:val="hybridMultilevel"/>
    <w:tmpl w:val="257EA38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D47F38"/>
    <w:multiLevelType w:val="hybridMultilevel"/>
    <w:tmpl w:val="2F32E9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B70BD"/>
    <w:multiLevelType w:val="hybridMultilevel"/>
    <w:tmpl w:val="859E79BA"/>
    <w:lvl w:ilvl="0" w:tplc="725EEE5A">
      <w:start w:val="6"/>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CA42D01"/>
    <w:multiLevelType w:val="hybridMultilevel"/>
    <w:tmpl w:val="5B5EB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5450A8"/>
    <w:multiLevelType w:val="hybridMultilevel"/>
    <w:tmpl w:val="F05A374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352671C"/>
    <w:multiLevelType w:val="hybridMultilevel"/>
    <w:tmpl w:val="DA00AC3C"/>
    <w:lvl w:ilvl="0" w:tplc="0809000F">
      <w:start w:val="1"/>
      <w:numFmt w:val="decimal"/>
      <w:lvlText w:val="%1."/>
      <w:lvlJc w:val="left"/>
      <w:pPr>
        <w:ind w:left="360" w:hanging="360"/>
      </w:pPr>
      <w:rPr>
        <w:rFonts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10" w15:restartNumberingAfterBreak="0">
    <w:nsid w:val="56B405B8"/>
    <w:multiLevelType w:val="hybridMultilevel"/>
    <w:tmpl w:val="24F2CE90"/>
    <w:lvl w:ilvl="0" w:tplc="0809001B">
      <w:start w:val="1"/>
      <w:numFmt w:val="lowerRoman"/>
      <w:lvlText w:val="%1."/>
      <w:lvlJc w:val="righ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0C9464D"/>
    <w:multiLevelType w:val="hybridMultilevel"/>
    <w:tmpl w:val="994A17B8"/>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8A3DE1"/>
    <w:multiLevelType w:val="hybridMultilevel"/>
    <w:tmpl w:val="61AEBEA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27A25BC"/>
    <w:multiLevelType w:val="hybridMultilevel"/>
    <w:tmpl w:val="9AB0DB2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1D10B3"/>
    <w:multiLevelType w:val="hybridMultilevel"/>
    <w:tmpl w:val="CFC666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CA6C71"/>
    <w:multiLevelType w:val="hybridMultilevel"/>
    <w:tmpl w:val="7F9CE2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EF6808"/>
    <w:multiLevelType w:val="hybridMultilevel"/>
    <w:tmpl w:val="8FD0B5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093366"/>
    <w:multiLevelType w:val="hybridMultilevel"/>
    <w:tmpl w:val="139A44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294F28"/>
    <w:multiLevelType w:val="hybridMultilevel"/>
    <w:tmpl w:val="497A1C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F037D7E"/>
    <w:multiLevelType w:val="hybridMultilevel"/>
    <w:tmpl w:val="3938736E"/>
    <w:lvl w:ilvl="0" w:tplc="0809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
  </w:num>
  <w:num w:numId="4">
    <w:abstractNumId w:val="9"/>
  </w:num>
  <w:num w:numId="5">
    <w:abstractNumId w:val="11"/>
  </w:num>
  <w:num w:numId="6">
    <w:abstractNumId w:val="4"/>
  </w:num>
  <w:num w:numId="7">
    <w:abstractNumId w:val="6"/>
  </w:num>
  <w:num w:numId="8">
    <w:abstractNumId w:val="19"/>
  </w:num>
  <w:num w:numId="9">
    <w:abstractNumId w:val="10"/>
  </w:num>
  <w:num w:numId="10">
    <w:abstractNumId w:val="8"/>
  </w:num>
  <w:num w:numId="11">
    <w:abstractNumId w:val="14"/>
  </w:num>
  <w:num w:numId="12">
    <w:abstractNumId w:val="0"/>
  </w:num>
  <w:num w:numId="13">
    <w:abstractNumId w:val="17"/>
  </w:num>
  <w:num w:numId="14">
    <w:abstractNumId w:val="13"/>
  </w:num>
  <w:num w:numId="15">
    <w:abstractNumId w:val="18"/>
  </w:num>
  <w:num w:numId="16">
    <w:abstractNumId w:val="15"/>
  </w:num>
  <w:num w:numId="17">
    <w:abstractNumId w:val="3"/>
  </w:num>
  <w:num w:numId="18">
    <w:abstractNumId w:val="5"/>
  </w:num>
  <w:num w:numId="19">
    <w:abstractNumId w:val="16"/>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EDF"/>
    <w:rsid w:val="00004728"/>
    <w:rsid w:val="00016553"/>
    <w:rsid w:val="00034E55"/>
    <w:rsid w:val="000628E8"/>
    <w:rsid w:val="00063331"/>
    <w:rsid w:val="00080CD4"/>
    <w:rsid w:val="000A2793"/>
    <w:rsid w:val="000A4E7B"/>
    <w:rsid w:val="000D64DE"/>
    <w:rsid w:val="000E3C19"/>
    <w:rsid w:val="000F01FB"/>
    <w:rsid w:val="0014117D"/>
    <w:rsid w:val="00144481"/>
    <w:rsid w:val="001537DD"/>
    <w:rsid w:val="001625F5"/>
    <w:rsid w:val="00164BA5"/>
    <w:rsid w:val="00174855"/>
    <w:rsid w:val="001825FB"/>
    <w:rsid w:val="001F7E2A"/>
    <w:rsid w:val="002028D7"/>
    <w:rsid w:val="00207F90"/>
    <w:rsid w:val="00214837"/>
    <w:rsid w:val="00243223"/>
    <w:rsid w:val="002447E6"/>
    <w:rsid w:val="0024660D"/>
    <w:rsid w:val="002468AE"/>
    <w:rsid w:val="00290EB8"/>
    <w:rsid w:val="002A0603"/>
    <w:rsid w:val="002A669E"/>
    <w:rsid w:val="002C459F"/>
    <w:rsid w:val="002C4D3A"/>
    <w:rsid w:val="002D1549"/>
    <w:rsid w:val="002E3D43"/>
    <w:rsid w:val="0030225B"/>
    <w:rsid w:val="00313AA0"/>
    <w:rsid w:val="00315943"/>
    <w:rsid w:val="0032167C"/>
    <w:rsid w:val="0032177A"/>
    <w:rsid w:val="0032186F"/>
    <w:rsid w:val="003225E4"/>
    <w:rsid w:val="00326F04"/>
    <w:rsid w:val="00340C1F"/>
    <w:rsid w:val="00360495"/>
    <w:rsid w:val="00373EC8"/>
    <w:rsid w:val="003873F1"/>
    <w:rsid w:val="00393F0C"/>
    <w:rsid w:val="00396CF3"/>
    <w:rsid w:val="003A350B"/>
    <w:rsid w:val="003C4EFB"/>
    <w:rsid w:val="003C60C5"/>
    <w:rsid w:val="003E2333"/>
    <w:rsid w:val="003E4C11"/>
    <w:rsid w:val="003E5B37"/>
    <w:rsid w:val="004059A0"/>
    <w:rsid w:val="00405A86"/>
    <w:rsid w:val="00420FD7"/>
    <w:rsid w:val="0042632E"/>
    <w:rsid w:val="004331CF"/>
    <w:rsid w:val="004421BA"/>
    <w:rsid w:val="00460D74"/>
    <w:rsid w:val="004A09BD"/>
    <w:rsid w:val="004A1A50"/>
    <w:rsid w:val="004A7A90"/>
    <w:rsid w:val="004B5A33"/>
    <w:rsid w:val="004C7450"/>
    <w:rsid w:val="004D502F"/>
    <w:rsid w:val="004D5E65"/>
    <w:rsid w:val="004E72AE"/>
    <w:rsid w:val="004F0636"/>
    <w:rsid w:val="00501A34"/>
    <w:rsid w:val="0050602A"/>
    <w:rsid w:val="00514E9E"/>
    <w:rsid w:val="00532683"/>
    <w:rsid w:val="00562CD4"/>
    <w:rsid w:val="005751DA"/>
    <w:rsid w:val="005806CC"/>
    <w:rsid w:val="00591DA1"/>
    <w:rsid w:val="005B6241"/>
    <w:rsid w:val="005C4DDD"/>
    <w:rsid w:val="005D216F"/>
    <w:rsid w:val="006236AE"/>
    <w:rsid w:val="006518DC"/>
    <w:rsid w:val="006621EA"/>
    <w:rsid w:val="0067207B"/>
    <w:rsid w:val="006753ED"/>
    <w:rsid w:val="00681A8C"/>
    <w:rsid w:val="00697E6B"/>
    <w:rsid w:val="006A03EA"/>
    <w:rsid w:val="006A2E55"/>
    <w:rsid w:val="006B4B99"/>
    <w:rsid w:val="006B5D95"/>
    <w:rsid w:val="006B7CD9"/>
    <w:rsid w:val="006C54BD"/>
    <w:rsid w:val="006E182C"/>
    <w:rsid w:val="007068AC"/>
    <w:rsid w:val="00707526"/>
    <w:rsid w:val="00714581"/>
    <w:rsid w:val="00723506"/>
    <w:rsid w:val="007235F7"/>
    <w:rsid w:val="007243DE"/>
    <w:rsid w:val="0072442F"/>
    <w:rsid w:val="0073573A"/>
    <w:rsid w:val="00741EDF"/>
    <w:rsid w:val="00744D97"/>
    <w:rsid w:val="00752CE8"/>
    <w:rsid w:val="00763A55"/>
    <w:rsid w:val="007704C8"/>
    <w:rsid w:val="00772DED"/>
    <w:rsid w:val="00783CF2"/>
    <w:rsid w:val="007912D9"/>
    <w:rsid w:val="0079344D"/>
    <w:rsid w:val="007A399D"/>
    <w:rsid w:val="007A418A"/>
    <w:rsid w:val="007A4BCC"/>
    <w:rsid w:val="007B0A10"/>
    <w:rsid w:val="007B0AAE"/>
    <w:rsid w:val="007E5DA0"/>
    <w:rsid w:val="007F16F4"/>
    <w:rsid w:val="007F7B50"/>
    <w:rsid w:val="008001D6"/>
    <w:rsid w:val="00813352"/>
    <w:rsid w:val="0082199A"/>
    <w:rsid w:val="0085129F"/>
    <w:rsid w:val="00862533"/>
    <w:rsid w:val="00870B3B"/>
    <w:rsid w:val="00884BE9"/>
    <w:rsid w:val="00891C6B"/>
    <w:rsid w:val="008A3DD0"/>
    <w:rsid w:val="008E36CB"/>
    <w:rsid w:val="008F2BB1"/>
    <w:rsid w:val="008F464F"/>
    <w:rsid w:val="00904DFB"/>
    <w:rsid w:val="00912F3A"/>
    <w:rsid w:val="009135C3"/>
    <w:rsid w:val="009A32EA"/>
    <w:rsid w:val="00A0187B"/>
    <w:rsid w:val="00A13672"/>
    <w:rsid w:val="00A54022"/>
    <w:rsid w:val="00A57B38"/>
    <w:rsid w:val="00A57CAB"/>
    <w:rsid w:val="00A71334"/>
    <w:rsid w:val="00A8035C"/>
    <w:rsid w:val="00A8236F"/>
    <w:rsid w:val="00AA472F"/>
    <w:rsid w:val="00AD5C0A"/>
    <w:rsid w:val="00B05A16"/>
    <w:rsid w:val="00B21773"/>
    <w:rsid w:val="00B304DD"/>
    <w:rsid w:val="00B318B7"/>
    <w:rsid w:val="00B34726"/>
    <w:rsid w:val="00B35320"/>
    <w:rsid w:val="00B60A2E"/>
    <w:rsid w:val="00B66AC1"/>
    <w:rsid w:val="00B8071D"/>
    <w:rsid w:val="00B85CD3"/>
    <w:rsid w:val="00BA4E3A"/>
    <w:rsid w:val="00BA7CBC"/>
    <w:rsid w:val="00BB006E"/>
    <w:rsid w:val="00BB7A4A"/>
    <w:rsid w:val="00BC133E"/>
    <w:rsid w:val="00BC3F09"/>
    <w:rsid w:val="00BF6C23"/>
    <w:rsid w:val="00C07465"/>
    <w:rsid w:val="00C34501"/>
    <w:rsid w:val="00C40797"/>
    <w:rsid w:val="00C4106E"/>
    <w:rsid w:val="00C45FA4"/>
    <w:rsid w:val="00C47F40"/>
    <w:rsid w:val="00C562D9"/>
    <w:rsid w:val="00C64627"/>
    <w:rsid w:val="00C67AE8"/>
    <w:rsid w:val="00C80DE1"/>
    <w:rsid w:val="00C81343"/>
    <w:rsid w:val="00C93B5D"/>
    <w:rsid w:val="00CB07FB"/>
    <w:rsid w:val="00CF236C"/>
    <w:rsid w:val="00D01E76"/>
    <w:rsid w:val="00D0757B"/>
    <w:rsid w:val="00D143DA"/>
    <w:rsid w:val="00D14BA1"/>
    <w:rsid w:val="00D208A4"/>
    <w:rsid w:val="00D506A1"/>
    <w:rsid w:val="00D6469F"/>
    <w:rsid w:val="00D87BDE"/>
    <w:rsid w:val="00D91E61"/>
    <w:rsid w:val="00DC5F4E"/>
    <w:rsid w:val="00DC687D"/>
    <w:rsid w:val="00DC6C08"/>
    <w:rsid w:val="00DD0319"/>
    <w:rsid w:val="00DE0296"/>
    <w:rsid w:val="00E01EB3"/>
    <w:rsid w:val="00E17C13"/>
    <w:rsid w:val="00E35421"/>
    <w:rsid w:val="00E36DFD"/>
    <w:rsid w:val="00E42DEE"/>
    <w:rsid w:val="00E448CD"/>
    <w:rsid w:val="00E545C5"/>
    <w:rsid w:val="00E722FD"/>
    <w:rsid w:val="00E72C06"/>
    <w:rsid w:val="00E772FE"/>
    <w:rsid w:val="00E907C7"/>
    <w:rsid w:val="00EA545B"/>
    <w:rsid w:val="00ED4959"/>
    <w:rsid w:val="00EE2ED4"/>
    <w:rsid w:val="00EF3BC6"/>
    <w:rsid w:val="00EF46A5"/>
    <w:rsid w:val="00EF778D"/>
    <w:rsid w:val="00F057BF"/>
    <w:rsid w:val="00F248A7"/>
    <w:rsid w:val="00F33A88"/>
    <w:rsid w:val="00F4619D"/>
    <w:rsid w:val="00F571E7"/>
    <w:rsid w:val="00F674E7"/>
    <w:rsid w:val="00F74400"/>
    <w:rsid w:val="00F93DB1"/>
    <w:rsid w:val="00FA4814"/>
    <w:rsid w:val="00FC3A66"/>
    <w:rsid w:val="00FC65FB"/>
    <w:rsid w:val="00FD34F5"/>
    <w:rsid w:val="00FD7491"/>
    <w:rsid w:val="00FF0626"/>
    <w:rsid w:val="00FF3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5FEF2"/>
  <w15:chartTrackingRefBased/>
  <w15:docId w15:val="{C75FAF15-4AF5-4D40-9760-57A18997B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0EB8"/>
    <w:rPr>
      <w:lang w:val="en-US"/>
    </w:rPr>
  </w:style>
  <w:style w:type="paragraph" w:styleId="Heading1">
    <w:name w:val="heading 1"/>
    <w:basedOn w:val="Normal"/>
    <w:next w:val="Normal"/>
    <w:link w:val="Heading1Char"/>
    <w:uiPriority w:val="9"/>
    <w:qFormat/>
    <w:rsid w:val="00C813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8134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90E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0EB8"/>
    <w:rPr>
      <w:sz w:val="20"/>
      <w:szCs w:val="20"/>
      <w:lang w:val="en-US"/>
    </w:rPr>
  </w:style>
  <w:style w:type="character" w:styleId="FootnoteReference">
    <w:name w:val="footnote reference"/>
    <w:basedOn w:val="DefaultParagraphFont"/>
    <w:uiPriority w:val="99"/>
    <w:semiHidden/>
    <w:unhideWhenUsed/>
    <w:rsid w:val="00290EB8"/>
    <w:rPr>
      <w:vertAlign w:val="superscript"/>
    </w:rPr>
  </w:style>
  <w:style w:type="character" w:styleId="Hyperlink">
    <w:name w:val="Hyperlink"/>
    <w:basedOn w:val="DefaultParagraphFont"/>
    <w:uiPriority w:val="99"/>
    <w:unhideWhenUsed/>
    <w:rsid w:val="00290EB8"/>
    <w:rPr>
      <w:color w:val="0563C1" w:themeColor="hyperlink"/>
      <w:u w:val="single"/>
    </w:rPr>
  </w:style>
  <w:style w:type="paragraph" w:styleId="ListParagraph">
    <w:name w:val="List Paragraph"/>
    <w:basedOn w:val="Normal"/>
    <w:uiPriority w:val="34"/>
    <w:qFormat/>
    <w:rsid w:val="00290EB8"/>
    <w:pPr>
      <w:ind w:left="720"/>
      <w:contextualSpacing/>
    </w:pPr>
  </w:style>
  <w:style w:type="paragraph" w:styleId="Header">
    <w:name w:val="header"/>
    <w:basedOn w:val="Normal"/>
    <w:link w:val="HeaderChar"/>
    <w:uiPriority w:val="99"/>
    <w:unhideWhenUsed/>
    <w:rsid w:val="003218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186F"/>
    <w:rPr>
      <w:lang w:val="en-US"/>
    </w:rPr>
  </w:style>
  <w:style w:type="paragraph" w:styleId="Footer">
    <w:name w:val="footer"/>
    <w:basedOn w:val="Normal"/>
    <w:link w:val="FooterChar"/>
    <w:uiPriority w:val="99"/>
    <w:unhideWhenUsed/>
    <w:rsid w:val="003218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186F"/>
    <w:rPr>
      <w:lang w:val="en-US"/>
    </w:rPr>
  </w:style>
  <w:style w:type="paragraph" w:styleId="BalloonText">
    <w:name w:val="Balloon Text"/>
    <w:basedOn w:val="Normal"/>
    <w:link w:val="BalloonTextChar"/>
    <w:uiPriority w:val="99"/>
    <w:semiHidden/>
    <w:unhideWhenUsed/>
    <w:rsid w:val="004421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21BA"/>
    <w:rPr>
      <w:rFonts w:ascii="Segoe UI" w:hAnsi="Segoe UI" w:cs="Segoe UI"/>
      <w:sz w:val="18"/>
      <w:szCs w:val="18"/>
      <w:lang w:val="en-US"/>
    </w:rPr>
  </w:style>
  <w:style w:type="character" w:styleId="FollowedHyperlink">
    <w:name w:val="FollowedHyperlink"/>
    <w:basedOn w:val="DefaultParagraphFont"/>
    <w:uiPriority w:val="99"/>
    <w:semiHidden/>
    <w:unhideWhenUsed/>
    <w:rsid w:val="00BB7A4A"/>
    <w:rPr>
      <w:color w:val="954F72" w:themeColor="followedHyperlink"/>
      <w:u w:val="single"/>
    </w:rPr>
  </w:style>
  <w:style w:type="character" w:styleId="CommentReference">
    <w:name w:val="annotation reference"/>
    <w:basedOn w:val="DefaultParagraphFont"/>
    <w:uiPriority w:val="99"/>
    <w:semiHidden/>
    <w:unhideWhenUsed/>
    <w:rsid w:val="003C4EFB"/>
    <w:rPr>
      <w:sz w:val="16"/>
      <w:szCs w:val="16"/>
    </w:rPr>
  </w:style>
  <w:style w:type="paragraph" w:styleId="CommentText">
    <w:name w:val="annotation text"/>
    <w:basedOn w:val="Normal"/>
    <w:link w:val="CommentTextChar"/>
    <w:uiPriority w:val="99"/>
    <w:semiHidden/>
    <w:unhideWhenUsed/>
    <w:rsid w:val="003C4EFB"/>
    <w:pPr>
      <w:spacing w:line="240" w:lineRule="auto"/>
    </w:pPr>
    <w:rPr>
      <w:sz w:val="20"/>
      <w:szCs w:val="20"/>
    </w:rPr>
  </w:style>
  <w:style w:type="character" w:customStyle="1" w:styleId="CommentTextChar">
    <w:name w:val="Comment Text Char"/>
    <w:basedOn w:val="DefaultParagraphFont"/>
    <w:link w:val="CommentText"/>
    <w:uiPriority w:val="99"/>
    <w:semiHidden/>
    <w:rsid w:val="003C4EFB"/>
    <w:rPr>
      <w:sz w:val="20"/>
      <w:szCs w:val="20"/>
      <w:lang w:val="en-US"/>
    </w:rPr>
  </w:style>
  <w:style w:type="paragraph" w:styleId="CommentSubject">
    <w:name w:val="annotation subject"/>
    <w:basedOn w:val="CommentText"/>
    <w:next w:val="CommentText"/>
    <w:link w:val="CommentSubjectChar"/>
    <w:uiPriority w:val="99"/>
    <w:semiHidden/>
    <w:unhideWhenUsed/>
    <w:rsid w:val="003C4EFB"/>
    <w:rPr>
      <w:b/>
      <w:bCs/>
    </w:rPr>
  </w:style>
  <w:style w:type="character" w:customStyle="1" w:styleId="CommentSubjectChar">
    <w:name w:val="Comment Subject Char"/>
    <w:basedOn w:val="CommentTextChar"/>
    <w:link w:val="CommentSubject"/>
    <w:uiPriority w:val="99"/>
    <w:semiHidden/>
    <w:rsid w:val="003C4EFB"/>
    <w:rPr>
      <w:b/>
      <w:bCs/>
      <w:sz w:val="20"/>
      <w:szCs w:val="20"/>
      <w:lang w:val="en-US"/>
    </w:rPr>
  </w:style>
  <w:style w:type="character" w:customStyle="1" w:styleId="Heading1Char">
    <w:name w:val="Heading 1 Char"/>
    <w:basedOn w:val="DefaultParagraphFont"/>
    <w:link w:val="Heading1"/>
    <w:uiPriority w:val="9"/>
    <w:rsid w:val="00C81343"/>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C81343"/>
    <w:rPr>
      <w:rFonts w:asciiTheme="majorHAnsi" w:eastAsiaTheme="majorEastAsia" w:hAnsiTheme="majorHAnsi" w:cstheme="majorBidi"/>
      <w:color w:val="2E74B5" w:themeColor="accent1" w:themeShade="BF"/>
      <w:sz w:val="26"/>
      <w:szCs w:val="26"/>
      <w:lang w:val="en-US"/>
    </w:rPr>
  </w:style>
  <w:style w:type="paragraph" w:styleId="TOCHeading">
    <w:name w:val="TOC Heading"/>
    <w:basedOn w:val="Heading1"/>
    <w:next w:val="Normal"/>
    <w:uiPriority w:val="39"/>
    <w:unhideWhenUsed/>
    <w:qFormat/>
    <w:rsid w:val="00C81343"/>
    <w:pPr>
      <w:outlineLvl w:val="9"/>
    </w:pPr>
  </w:style>
  <w:style w:type="paragraph" w:styleId="TOC1">
    <w:name w:val="toc 1"/>
    <w:basedOn w:val="Normal"/>
    <w:next w:val="Normal"/>
    <w:autoRedefine/>
    <w:uiPriority w:val="39"/>
    <w:unhideWhenUsed/>
    <w:rsid w:val="000F01FB"/>
    <w:pPr>
      <w:tabs>
        <w:tab w:val="left" w:pos="440"/>
        <w:tab w:val="right" w:leader="dot" w:pos="9350"/>
      </w:tabs>
      <w:spacing w:after="100" w:line="360" w:lineRule="auto"/>
    </w:pPr>
    <w:rPr>
      <w:rFonts w:cstheme="minorHAnsi"/>
      <w:b/>
      <w:noProof/>
    </w:rPr>
  </w:style>
  <w:style w:type="paragraph" w:styleId="TOC2">
    <w:name w:val="toc 2"/>
    <w:basedOn w:val="Normal"/>
    <w:next w:val="Normal"/>
    <w:autoRedefine/>
    <w:uiPriority w:val="39"/>
    <w:unhideWhenUsed/>
    <w:rsid w:val="00C81343"/>
    <w:pPr>
      <w:spacing w:after="100"/>
      <w:ind w:left="220"/>
    </w:pPr>
  </w:style>
  <w:style w:type="paragraph" w:styleId="NoSpacing">
    <w:name w:val="No Spacing"/>
    <w:uiPriority w:val="1"/>
    <w:qFormat/>
    <w:rsid w:val="00763A55"/>
    <w:pPr>
      <w:spacing w:after="0" w:line="240" w:lineRule="auto"/>
    </w:pPr>
    <w:rPr>
      <w:lang w:val="en-US"/>
    </w:rPr>
  </w:style>
  <w:style w:type="table" w:styleId="TableGrid">
    <w:name w:val="Table Grid"/>
    <w:basedOn w:val="TableNormal"/>
    <w:uiPriority w:val="39"/>
    <w:rsid w:val="00870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A54022"/>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A54022"/>
    <w:rPr>
      <w:rFonts w:ascii="Calibri" w:hAnsi="Calibri"/>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30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fian.org/en/news/article/uganda-turns-a-blind-eye-to-kaweri-evictees-2255" TargetMode="External"/><Relationship Id="rId13" Type="http://schemas.openxmlformats.org/officeDocument/2006/relationships/hyperlink" Target="https://www.monitor.co.ug/uganda/special-reports/fishermen-accuse-army-of-staging-accidents-on-lakes-2728546?view=htmlamp" TargetMode="External"/><Relationship Id="rId18" Type="http://schemas.openxmlformats.org/officeDocument/2006/relationships/hyperlink" Target="https://tbinternet.ohchr.org/Treaties/CEDAW/Shared%20Documents/1_Global/INT_CEDAW_GEC_4738_E.pdf" TargetMode="External"/><Relationship Id="rId3" Type="http://schemas.openxmlformats.org/officeDocument/2006/relationships/hyperlink" Target="http://business-humanrights.org/en/kaweri-coffee-part-of-neumann-gruppe-lawsuit-re-forced-eviction-in-uganda" TargetMode="External"/><Relationship Id="rId7" Type="http://schemas.openxmlformats.org/officeDocument/2006/relationships/hyperlink" Target="http://www.fian.org/en/library/multimedia/coffee-to-go-with-a-taste-of-eviction/" TargetMode="External"/><Relationship Id="rId12" Type="http://schemas.openxmlformats.org/officeDocument/2006/relationships/hyperlink" Target="https://www.monitor.co.ug/uganda/special-reports/terror-on-the-lake-fishermen-accuse-army-of-brutality-1737040" TargetMode="External"/><Relationship Id="rId17" Type="http://schemas.openxmlformats.org/officeDocument/2006/relationships/hyperlink" Target="file:///C:/Users/HATEGE~1/AppData/Local/Temp/N1606190-2.pdf" TargetMode="External"/><Relationship Id="rId2" Type="http://schemas.openxmlformats.org/officeDocument/2006/relationships/hyperlink" Target="https://www.fian.org/files/files/HR_violations_in_the_context_of_Kaweri_Coffee_Plantation_in_Mubende.pdf" TargetMode="External"/><Relationship Id="rId16" Type="http://schemas.openxmlformats.org/officeDocument/2006/relationships/hyperlink" Target="https://www.monitor.co.ug/uganda/news/national/parliament-halts-updf-fisheries-operations-1865750" TargetMode="External"/><Relationship Id="rId20" Type="http://schemas.openxmlformats.org/officeDocument/2006/relationships/hyperlink" Target="https://www.ohchr.org/EN/ProfessionalInterest/Pages/CEDAW.aspx" TargetMode="External"/><Relationship Id="rId1" Type="http://schemas.openxmlformats.org/officeDocument/2006/relationships/hyperlink" Target="http://www.fian.org/about-us/who-we-are/" TargetMode="External"/><Relationship Id="rId6" Type="http://schemas.openxmlformats.org/officeDocument/2006/relationships/hyperlink" Target="http://www.fian.org/fileadmin/media/publications/The-case-Mubende-2004.pdf" TargetMode="External"/><Relationship Id="rId11" Type="http://schemas.openxmlformats.org/officeDocument/2006/relationships/hyperlink" Target="https://www.monitor.co.ug/uganda/news/national/kalungu-leaders-task-army-to-probe-death-of-two-fishermen-3321816" TargetMode="External"/><Relationship Id="rId5" Type="http://schemas.openxmlformats.org/officeDocument/2006/relationships/hyperlink" Target="http://dw.com/p/2V5R6" TargetMode="External"/><Relationship Id="rId15" Type="http://schemas.openxmlformats.org/officeDocument/2006/relationships/hyperlink" Target="https://www.ntv.co.ug/ug/news/national/panorama-fishermen-accuse-army-of-torture-in-lake-operations--2728108" TargetMode="External"/><Relationship Id="rId10" Type="http://schemas.openxmlformats.org/officeDocument/2006/relationships/hyperlink" Target="https://www.mamostv.tv/uganda-fishermen-accuse-army-of-staging-accidents-on-lakes/" TargetMode="External"/><Relationship Id="rId19" Type="http://schemas.openxmlformats.org/officeDocument/2006/relationships/hyperlink" Target="https://tbinternet.ohchr.org/Treaties/CEDAW/Shared%20Documents/1_Global/INT_CEDAW_GEC_3731_E.pdf" TargetMode="External"/><Relationship Id="rId4" Type="http://schemas.openxmlformats.org/officeDocument/2006/relationships/hyperlink" Target="http://icj2.wpengine.com/wp-content/uploads/2014/01/CRC-germany-submission-FINAL-10-Jan-2014.pdf" TargetMode="External"/><Relationship Id="rId9" Type="http://schemas.openxmlformats.org/officeDocument/2006/relationships/hyperlink" Target="https://tbinternet.ohchr.org/_layouts/15/treatybodyexternal/Download.aspx?symbolno=E%2fC.12%2fUGA%2fCO%2f1&amp;Lang=en" TargetMode="External"/><Relationship Id="rId14" Type="http://schemas.openxmlformats.org/officeDocument/2006/relationships/hyperlink" Target="https://youtu.be/Yj8MHnWHH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88F496-31E7-42D2-8945-FD9BAC72D404}">
  <ds:schemaRefs>
    <ds:schemaRef ds:uri="http://schemas.openxmlformats.org/officeDocument/2006/bibliography"/>
  </ds:schemaRefs>
</ds:datastoreItem>
</file>

<file path=customXml/itemProps2.xml><?xml version="1.0" encoding="utf-8"?>
<ds:datastoreItem xmlns:ds="http://schemas.openxmlformats.org/officeDocument/2006/customXml" ds:itemID="{6B1ABAAF-82B8-4440-BE92-229B1035E776}"/>
</file>

<file path=customXml/itemProps3.xml><?xml version="1.0" encoding="utf-8"?>
<ds:datastoreItem xmlns:ds="http://schemas.openxmlformats.org/officeDocument/2006/customXml" ds:itemID="{66A8EC3D-C9B5-4602-BC1E-AC1A7A2DB237}"/>
</file>

<file path=customXml/itemProps4.xml><?xml version="1.0" encoding="utf-8"?>
<ds:datastoreItem xmlns:ds="http://schemas.openxmlformats.org/officeDocument/2006/customXml" ds:itemID="{4E87946B-A5FB-4BE5-87E5-964994D72A5E}"/>
</file>

<file path=docProps/app.xml><?xml version="1.0" encoding="utf-8"?>
<Properties xmlns="http://schemas.openxmlformats.org/officeDocument/2006/extended-properties" xmlns:vt="http://schemas.openxmlformats.org/officeDocument/2006/docPropsVTypes">
  <Template>Normal.dotm</Template>
  <TotalTime>0</TotalTime>
  <Pages>10</Pages>
  <Words>2704</Words>
  <Characters>17041</Characters>
  <Application>Microsoft Office Word</Application>
  <DocSecurity>4</DocSecurity>
  <Lines>142</Lines>
  <Paragraphs>39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Acidri</dc:creator>
  <cp:keywords/>
  <dc:description/>
  <cp:lastModifiedBy>Valentin Hategekimana</cp:lastModifiedBy>
  <cp:revision>2</cp:revision>
  <dcterms:created xsi:type="dcterms:W3CDTF">2022-01-11T16:18:00Z</dcterms:created>
  <dcterms:modified xsi:type="dcterms:W3CDTF">2022-01-11T16:18:00Z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