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C29" w:rsidRPr="00782D12" w:rsidRDefault="00254C29" w:rsidP="00254C2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</w:p>
    <w:p w:rsidR="00254C29" w:rsidRPr="00782D12" w:rsidRDefault="00254C29" w:rsidP="00254C2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COMITE POUR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ELIMINATION DE LA DISCRIMINATION </w:t>
      </w:r>
    </w:p>
    <w:p w:rsidR="00254C29" w:rsidRPr="00782D12" w:rsidRDefault="00254C29" w:rsidP="00254C2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A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EGARD DES FEMMES </w:t>
      </w:r>
    </w:p>
    <w:p w:rsidR="00254C29" w:rsidRPr="00782D12" w:rsidRDefault="00254C29" w:rsidP="00254C2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(CEDEF)</w:t>
      </w:r>
    </w:p>
    <w:p w:rsidR="00254C29" w:rsidRPr="00782D12" w:rsidRDefault="00254C29" w:rsidP="00254C2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:rsidR="00254C29" w:rsidRPr="00782D12" w:rsidRDefault="00254C29" w:rsidP="00254C29">
      <w:pPr>
        <w:rPr>
          <w:rFonts w:eastAsia="Times New Roman Bold" w:hAnsi="Times New Roman" w:cs="Times New Roman"/>
          <w:lang w:val="fr-FR"/>
        </w:rPr>
      </w:pPr>
    </w:p>
    <w:p w:rsidR="00254C29" w:rsidRPr="00782D12" w:rsidRDefault="00254C29" w:rsidP="00254C29">
      <w:pPr>
        <w:rPr>
          <w:rFonts w:hAnsi="Times New Roman" w:cs="Times New Roman"/>
          <w:b/>
          <w:lang w:val="fr-FR"/>
        </w:rPr>
      </w:pPr>
      <w:r w:rsidRPr="00782D12">
        <w:rPr>
          <w:rFonts w:hAnsi="Times New Roman" w:cs="Times New Roman"/>
          <w:b/>
          <w:lang w:val="fr-FR"/>
        </w:rPr>
        <w:t>75ème session (du 10 au 28 février 2020) et réunion du groupe de travail de pré-session pour la 77ème session (du 2 au 6 mars 2020), Genève, Palais des Nations, Salle XVI</w:t>
      </w:r>
    </w:p>
    <w:p w:rsidR="00254C29" w:rsidRPr="00782D12" w:rsidRDefault="00254C29" w:rsidP="00254C29">
      <w:pPr>
        <w:rPr>
          <w:rFonts w:hAnsi="Times New Roman" w:cs="Times New Roman"/>
          <w:lang w:val="fr-FR"/>
        </w:rPr>
      </w:pP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Examen des rapports des Etats parties</w:t>
      </w: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Pr="00782D12">
        <w:rPr>
          <w:rFonts w:eastAsia="Calibri" w:hAnsi="Times New Roman" w:cs="Times New Roman"/>
          <w:bCs/>
          <w:noProof/>
          <w:lang w:val="fr-FR"/>
        </w:rPr>
        <w:t>Lors de sa 75ème session, le</w:t>
      </w:r>
      <w:r w:rsidRPr="00782D12">
        <w:rPr>
          <w:rFonts w:hAnsi="Times New Roman" w:cs="Times New Roman"/>
          <w:lang w:val="fr-FR"/>
        </w:rPr>
        <w:t xml:space="preserve"> Comité examinera les rapports des États parties suivants:</w:t>
      </w:r>
      <w:r w:rsidRPr="00782D12">
        <w:rPr>
          <w:rFonts w:hAnsi="Times New Roman" w:cs="Times New Roman"/>
          <w:b/>
          <w:bCs/>
          <w:lang w:val="fr-FR"/>
        </w:rPr>
        <w:t xml:space="preserve"> </w:t>
      </w:r>
      <w:r w:rsidRPr="00782D12">
        <w:rPr>
          <w:rFonts w:hAnsi="Times New Roman" w:cs="Times New Roman"/>
          <w:b/>
          <w:bCs/>
          <w:color w:val="030303"/>
          <w:lang w:val="fr-FR"/>
        </w:rPr>
        <w:t xml:space="preserve">Afghanistan, Bulgarie, Erythrée, Kiribati, Lettonie, Pakistan, République de Moldavie and Zimbabwe. </w:t>
      </w:r>
    </w:p>
    <w:p w:rsidR="00254C29" w:rsidRPr="00782D12" w:rsidRDefault="00254C29" w:rsidP="00254C29">
      <w:pPr>
        <w:rPr>
          <w:rFonts w:hAnsi="Times New Roman" w:cs="Times New Roman"/>
          <w:lang w:val="fr-FR"/>
        </w:rPr>
      </w:pP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Documentation</w:t>
      </w: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Times New Roman" w:cs="Times New Roman"/>
          <w:bCs/>
          <w:noProof/>
          <w:color w:val="0000CC"/>
          <w:u w:val="none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>Les rapports des États parties qui seront examinés lors de la 75</w:t>
      </w:r>
      <w:r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Pr="00782D12">
        <w:rPr>
          <w:rFonts w:eastAsia="Calibri" w:hAnsi="Times New Roman" w:cs="Times New Roman"/>
          <w:lang w:val="fr-FR" w:eastAsia="en-GB"/>
        </w:rPr>
        <w:t xml:space="preserve"> session, l'ordre du jour provisoire </w:t>
      </w:r>
      <w:r w:rsidRPr="00782D12">
        <w:rPr>
          <w:rFonts w:hAnsi="Times New Roman" w:cs="Times New Roman"/>
          <w:lang w:val="fr-FR"/>
        </w:rPr>
        <w:t xml:space="preserve">(CEDAW/C/75/1) </w:t>
      </w:r>
      <w:r w:rsidRPr="00782D12">
        <w:rPr>
          <w:rFonts w:eastAsia="Calibri" w:hAnsi="Times New Roman" w:cs="Times New Roman"/>
          <w:lang w:val="fr-FR" w:eastAsia="en-GB"/>
        </w:rPr>
        <w:t>ainsi que les autres documents relatifs à la session seront disponibles en ligne</w:t>
      </w:r>
      <w:r w:rsidRPr="00782D12">
        <w:rPr>
          <w:rFonts w:hAnsi="Times New Roman" w:cs="Times New Roman"/>
          <w:lang w:val="fr-FR"/>
        </w:rPr>
        <w:t xml:space="preserve"> at</w:t>
      </w:r>
      <w:r w:rsidRPr="00782D12">
        <w:rPr>
          <w:rStyle w:val="Hyperlink"/>
          <w:rFonts w:eastAsia="Calibri" w:hAnsi="Times New Roman" w:cs="Times New Roman"/>
          <w:bCs/>
          <w:noProof/>
          <w:color w:val="0000CC"/>
          <w:u w:val="none"/>
          <w:lang w:val="fr-FR"/>
        </w:rPr>
        <w:t xml:space="preserve"> </w:t>
      </w:r>
      <w:hyperlink r:id="rId7" w:history="1">
        <w:r w:rsidRPr="00782D12">
          <w:rPr>
            <w:rStyle w:val="Hyperlink"/>
            <w:rFonts w:eastAsia="Calibri" w:hAnsi="Times New Roman" w:cs="Times New Roman"/>
            <w:bCs/>
            <w:noProof/>
            <w:color w:val="0000CC"/>
            <w:lang w:val="fr-FR"/>
          </w:rPr>
          <w:t>https://bit.ly/2P8Pes4</w:t>
        </w:r>
      </w:hyperlink>
      <w:r w:rsidRPr="00782D12">
        <w:rPr>
          <w:rStyle w:val="Hyperlink"/>
          <w:rFonts w:eastAsia="Calibri" w:hAnsi="Times New Roman" w:cs="Times New Roman"/>
          <w:bCs/>
          <w:noProof/>
          <w:color w:val="0000CC"/>
          <w:u w:val="none"/>
          <w:lang w:val="fr-FR"/>
        </w:rPr>
        <w:t xml:space="preserve"> </w:t>
      </w: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Lieu</w:t>
      </w: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noProof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>La 75</w:t>
      </w:r>
      <w:r w:rsidRPr="00782D12">
        <w:rPr>
          <w:rFonts w:eastAsia="Calibri" w:hAnsi="Times New Roman" w:cs="Times New Roman"/>
          <w:bCs/>
          <w:noProof/>
          <w:vertAlign w:val="superscript"/>
          <w:lang w:val="fr-FR"/>
        </w:rPr>
        <w:t>ème</w:t>
      </w:r>
      <w:r w:rsidRPr="00782D12">
        <w:rPr>
          <w:rFonts w:eastAsia="Calibri" w:hAnsi="Times New Roman" w:cs="Times New Roman"/>
          <w:lang w:val="fr-FR" w:eastAsia="en-GB"/>
        </w:rPr>
        <w:t xml:space="preserve"> session du Comité aura lieu à Genève au 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Palais des Nations, dans la salle de </w:t>
      </w:r>
      <w:proofErr w:type="gramStart"/>
      <w:r w:rsidRPr="00782D12">
        <w:rPr>
          <w:rFonts w:eastAsia="Calibri" w:hAnsi="Times New Roman" w:cs="Times New Roman"/>
          <w:b/>
          <w:lang w:val="fr-FR" w:eastAsia="en-GB"/>
        </w:rPr>
        <w:t>conférence</w:t>
      </w:r>
      <w:r>
        <w:rPr>
          <w:rFonts w:eastAsia="Calibri" w:hAnsi="Times New Roman" w:cs="Times New Roman"/>
          <w:b/>
          <w:lang w:val="fr-FR" w:eastAsia="en-GB"/>
        </w:rPr>
        <w:t>s</w:t>
      </w:r>
      <w:proofErr w:type="gramEnd"/>
      <w:r w:rsidRPr="00782D12">
        <w:rPr>
          <w:rFonts w:eastAsia="Calibri" w:hAnsi="Times New Roman" w:cs="Times New Roman"/>
          <w:b/>
          <w:lang w:val="fr-FR" w:eastAsia="en-GB"/>
        </w:rPr>
        <w:t xml:space="preserve"> XVI</w:t>
      </w:r>
      <w:r w:rsidRPr="00782D12">
        <w:rPr>
          <w:rFonts w:eastAsia="Calibri" w:hAnsi="Times New Roman" w:cs="Times New Roman"/>
          <w:lang w:val="fr-FR" w:eastAsia="en-GB"/>
        </w:rPr>
        <w:t>. Le groupe de travail de pré-session pour la 77</w:t>
      </w:r>
      <w:r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Pr="00782D12">
        <w:rPr>
          <w:rFonts w:eastAsia="Calibri" w:hAnsi="Times New Roman" w:cs="Times New Roman"/>
          <w:lang w:val="fr-FR" w:eastAsia="en-GB"/>
        </w:rPr>
        <w:t xml:space="preserve"> session se réunira </w:t>
      </w:r>
      <w:r w:rsidRPr="00254C29">
        <w:rPr>
          <w:rFonts w:eastAsia="Calibri" w:hAnsi="Times New Roman" w:cs="Times New Roman"/>
          <w:b/>
          <w:lang w:val="fr-FR" w:eastAsia="en-GB"/>
        </w:rPr>
        <w:t>à huit clos</w:t>
      </w:r>
      <w:r>
        <w:rPr>
          <w:rFonts w:eastAsia="Calibri" w:hAnsi="Times New Roman" w:cs="Times New Roman"/>
          <w:lang w:val="fr-FR" w:eastAsia="en-GB"/>
        </w:rPr>
        <w:t xml:space="preserve"> </w:t>
      </w:r>
      <w:r w:rsidRPr="00782D12">
        <w:rPr>
          <w:rFonts w:eastAsia="Calibri" w:hAnsi="Times New Roman" w:cs="Times New Roman"/>
          <w:lang w:val="fr-FR" w:eastAsia="en-GB"/>
        </w:rPr>
        <w:t xml:space="preserve">au Palais des Nations, dans la </w:t>
      </w:r>
      <w:r w:rsidRPr="005219D1">
        <w:rPr>
          <w:rFonts w:eastAsia="Calibri" w:hAnsi="Times New Roman" w:cs="Times New Roman"/>
          <w:b/>
          <w:lang w:val="fr-FR" w:eastAsia="en-GB"/>
        </w:rPr>
        <w:t>salle de conférence</w:t>
      </w:r>
      <w:r>
        <w:rPr>
          <w:rFonts w:eastAsia="Calibri" w:hAnsi="Times New Roman" w:cs="Times New Roman"/>
          <w:b/>
          <w:lang w:val="fr-FR" w:eastAsia="en-GB"/>
        </w:rPr>
        <w:t>s</w:t>
      </w:r>
      <w:r w:rsidRPr="005219D1">
        <w:rPr>
          <w:rFonts w:eastAsia="Calibri" w:hAnsi="Times New Roman" w:cs="Times New Roman"/>
          <w:b/>
          <w:lang w:val="fr-FR" w:eastAsia="en-GB"/>
        </w:rPr>
        <w:t xml:space="preserve"> XVI.</w:t>
      </w:r>
    </w:p>
    <w:p w:rsidR="00ED7802" w:rsidRPr="00254C29" w:rsidRDefault="00ED7802" w:rsidP="00ED7802">
      <w:pPr>
        <w:rPr>
          <w:rFonts w:ascii="Times New Roman Bold" w:eastAsia="Times New Roman Bold" w:hAnsi="Times New Roman Bold" w:cs="Times New Roman Bold"/>
          <w:lang w:val="fr-FR"/>
        </w:rPr>
      </w:pPr>
    </w:p>
    <w:p w:rsidR="00ED7802" w:rsidRPr="00D6054C" w:rsidRDefault="00ED7802" w:rsidP="00D6054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D6054C">
        <w:rPr>
          <w:rFonts w:eastAsia="Calibri" w:hAnsi="Calibri" w:cs="Calibri"/>
          <w:b/>
          <w:bCs/>
          <w:noProof/>
          <w:color w:val="0000CC"/>
        </w:rPr>
        <w:t>IV.</w:t>
      </w:r>
      <w:r w:rsidRPr="00D6054C">
        <w:rPr>
          <w:rFonts w:eastAsia="Calibri" w:hAnsi="Calibri" w:cs="Calibri"/>
          <w:b/>
          <w:bCs/>
          <w:noProof/>
          <w:color w:val="0000CC"/>
        </w:rPr>
        <w:tab/>
      </w:r>
      <w:r w:rsidR="00254C29">
        <w:rPr>
          <w:rFonts w:eastAsia="Calibri" w:hAnsi="Calibri" w:cs="Calibri"/>
          <w:b/>
          <w:bCs/>
          <w:noProof/>
          <w:color w:val="0000CC"/>
        </w:rPr>
        <w:t>Accr</w:t>
      </w:r>
      <w:r w:rsidR="00254C29">
        <w:rPr>
          <w:rFonts w:eastAsia="Calibri" w:hAnsi="Calibri" w:cs="Calibri"/>
          <w:b/>
          <w:bCs/>
          <w:noProof/>
          <w:color w:val="0000CC"/>
        </w:rPr>
        <w:t>é</w:t>
      </w:r>
      <w:r w:rsidR="00254C29">
        <w:rPr>
          <w:rFonts w:eastAsia="Calibri" w:hAnsi="Calibri" w:cs="Calibri"/>
          <w:b/>
          <w:bCs/>
          <w:noProof/>
          <w:color w:val="0000CC"/>
        </w:rPr>
        <w:t>ditation</w:t>
      </w:r>
    </w:p>
    <w:p w:rsidR="00ED7802" w:rsidRDefault="00ED7802" w:rsidP="00ED7802">
      <w:pPr>
        <w:rPr>
          <w:rFonts w:ascii="Times New Roman Bold" w:eastAsia="Times New Roman Bold" w:hAnsi="Times New Roman Bold" w:cs="Times New Roman Bold"/>
        </w:rPr>
      </w:pPr>
    </w:p>
    <w:p w:rsidR="00ED7802" w:rsidRPr="00254C29" w:rsidRDefault="00254C29" w:rsidP="00ED7802">
      <w:pPr>
        <w:ind w:firstLine="720"/>
        <w:jc w:val="both"/>
        <w:rPr>
          <w:rFonts w:hAnsi="Times New Roman" w:cs="Times New Roman"/>
          <w:lang w:val="fr-FR"/>
        </w:rPr>
      </w:pPr>
      <w:r w:rsidRPr="00254C29">
        <w:rPr>
          <w:rFonts w:hAnsi="Times New Roman" w:cs="Times New Roman"/>
          <w:lang w:val="fr-FR"/>
        </w:rPr>
        <w:t xml:space="preserve">Les personnes qui souhaitent assister aux séances du Comité doivent </w:t>
      </w:r>
      <w:r w:rsidRPr="00254C29">
        <w:rPr>
          <w:rFonts w:hAnsi="Times New Roman" w:cs="Times New Roman"/>
          <w:b/>
          <w:lang w:val="fr-FR"/>
        </w:rPr>
        <w:t>s’inscrire en ligne</w:t>
      </w:r>
      <w:r w:rsidRPr="00254C29">
        <w:rPr>
          <w:rFonts w:hAnsi="Times New Roman" w:cs="Times New Roman"/>
          <w:lang w:val="fr-FR"/>
        </w:rPr>
        <w:t xml:space="preserve"> en cliquant sur le lien ci-dessous: </w:t>
      </w:r>
    </w:p>
    <w:p w:rsidR="00ED7802" w:rsidRPr="00254C29" w:rsidRDefault="00ED7802" w:rsidP="00ED7802">
      <w:pPr>
        <w:ind w:firstLine="720"/>
        <w:jc w:val="both"/>
        <w:rPr>
          <w:lang w:val="fr-FR"/>
        </w:rPr>
      </w:pPr>
    </w:p>
    <w:p w:rsidR="00ED7802" w:rsidRPr="00254C29" w:rsidRDefault="00254C29" w:rsidP="00ED7802">
      <w:pPr>
        <w:pStyle w:val="ListParagraph"/>
        <w:numPr>
          <w:ilvl w:val="0"/>
          <w:numId w:val="3"/>
        </w:numPr>
        <w:rPr>
          <w:color w:val="0000CC"/>
          <w:lang w:val="fr-FR"/>
        </w:rPr>
      </w:pPr>
      <w:r w:rsidRPr="00254C29">
        <w:rPr>
          <w:lang w:val="fr-FR"/>
        </w:rPr>
        <w:t>Pour la 75eme session:</w:t>
      </w:r>
      <w:r w:rsidR="00ED7802" w:rsidRPr="00254C29">
        <w:rPr>
          <w:lang w:val="fr-FR"/>
        </w:rPr>
        <w:t xml:space="preserve"> </w:t>
      </w:r>
      <w:hyperlink r:id="rId8" w:history="1">
        <w:r w:rsidR="00D6054C" w:rsidRPr="00254C29">
          <w:rPr>
            <w:rStyle w:val="Hyperlink"/>
            <w:bdr w:val="none" w:sz="0" w:space="0" w:color="auto" w:frame="1"/>
            <w:lang w:val="fr-FR"/>
          </w:rPr>
          <w:t>https://indico.un.org/event/20187/</w:t>
        </w:r>
      </w:hyperlink>
      <w:r w:rsidR="00ED7802" w:rsidRPr="00254C29">
        <w:rPr>
          <w:lang w:val="fr-FR"/>
        </w:rPr>
        <w:t xml:space="preserve"> </w:t>
      </w:r>
    </w:p>
    <w:p w:rsidR="00254C29" w:rsidRDefault="00254C29" w:rsidP="00ED7802">
      <w:pPr>
        <w:ind w:firstLine="720"/>
        <w:jc w:val="both"/>
      </w:pPr>
    </w:p>
    <w:p w:rsidR="00254C29" w:rsidRPr="00782D12" w:rsidRDefault="00254C29" w:rsidP="00254C29">
      <w:pPr>
        <w:ind w:firstLine="567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 xml:space="preserve">Afin de recevoir un badge d’accès, tous les </w:t>
      </w:r>
      <w:r>
        <w:rPr>
          <w:rFonts w:hAnsi="Times New Roman" w:cs="Times New Roman"/>
          <w:lang w:val="fr-FR"/>
        </w:rPr>
        <w:t>demandeurs devront</w:t>
      </w:r>
      <w:r w:rsidRPr="00782D12">
        <w:rPr>
          <w:rFonts w:hAnsi="Times New Roman" w:cs="Times New Roman"/>
          <w:lang w:val="fr-FR"/>
        </w:rPr>
        <w:t xml:space="preserve"> apporter</w:t>
      </w:r>
      <w:r>
        <w:rPr>
          <w:rFonts w:hAnsi="Times New Roman" w:cs="Times New Roman"/>
          <w:lang w:val="fr-FR"/>
        </w:rPr>
        <w:t> </w:t>
      </w:r>
      <w:r w:rsidRPr="00782D12">
        <w:rPr>
          <w:rFonts w:hAnsi="Times New Roman" w:cs="Times New Roman"/>
          <w:lang w:val="fr-FR"/>
        </w:rPr>
        <w:t>l</w:t>
      </w:r>
      <w:r>
        <w:rPr>
          <w:rFonts w:hAnsi="Times New Roman" w:cs="Times New Roman"/>
          <w:lang w:val="fr-FR"/>
        </w:rPr>
        <w:t>a</w:t>
      </w:r>
      <w:r w:rsidRPr="00782D12">
        <w:rPr>
          <w:rFonts w:hAnsi="Times New Roman" w:cs="Times New Roman"/>
          <w:lang w:val="fr-FR"/>
        </w:rPr>
        <w:t xml:space="preserve"> confirmation d’</w:t>
      </w:r>
      <w:r>
        <w:rPr>
          <w:rFonts w:hAnsi="Times New Roman" w:cs="Times New Roman"/>
          <w:lang w:val="fr-FR"/>
        </w:rPr>
        <w:t>accréditation</w:t>
      </w:r>
      <w:r w:rsidRPr="00782D12">
        <w:rPr>
          <w:rFonts w:hAnsi="Times New Roman" w:cs="Times New Roman"/>
          <w:lang w:val="fr-FR"/>
        </w:rPr>
        <w:t xml:space="preserve"> qui leur sera envoyée électroniquement dès qu’ils auront complété leur inscription en ligne, leur passeport national en cours de validité ou une pièce d’identité</w:t>
      </w:r>
      <w:r>
        <w:rPr>
          <w:rFonts w:hAnsi="Times New Roman" w:cs="Times New Roman"/>
          <w:lang w:val="fr-FR"/>
        </w:rPr>
        <w:t xml:space="preserve"> avec photo</w:t>
      </w:r>
      <w:r w:rsidRPr="00782D12">
        <w:rPr>
          <w:rFonts w:hAnsi="Times New Roman" w:cs="Times New Roman"/>
          <w:lang w:val="fr-FR"/>
        </w:rPr>
        <w:t xml:space="preserve"> délivrée par leur gouvernement, et </w:t>
      </w:r>
      <w:proofErr w:type="gramStart"/>
      <w:r w:rsidRPr="00782D12">
        <w:rPr>
          <w:rFonts w:hAnsi="Times New Roman" w:cs="Times New Roman"/>
          <w:lang w:val="fr-FR"/>
        </w:rPr>
        <w:t>se présenter en personne</w:t>
      </w:r>
      <w:proofErr w:type="gramEnd"/>
      <w:r w:rsidRPr="00782D12">
        <w:rPr>
          <w:rFonts w:hAnsi="Times New Roman" w:cs="Times New Roman"/>
          <w:lang w:val="fr-FR"/>
        </w:rPr>
        <w:t xml:space="preserve"> au Service des badges et de l’identifications des Nations Unies</w:t>
      </w:r>
      <w:r>
        <w:rPr>
          <w:rFonts w:hAnsi="Times New Roman" w:cs="Times New Roman"/>
          <w:lang w:val="fr-FR"/>
        </w:rPr>
        <w:t>, P</w:t>
      </w:r>
      <w:r w:rsidRPr="00782D12">
        <w:rPr>
          <w:rFonts w:hAnsi="Times New Roman" w:cs="Times New Roman"/>
          <w:lang w:val="fr-FR"/>
        </w:rPr>
        <w:t xml:space="preserve">orte de </w:t>
      </w:r>
      <w:proofErr w:type="spellStart"/>
      <w:r w:rsidRPr="00782D12">
        <w:rPr>
          <w:rFonts w:hAnsi="Times New Roman" w:cs="Times New Roman"/>
          <w:lang w:val="fr-FR"/>
        </w:rPr>
        <w:t>Prégny</w:t>
      </w:r>
      <w:proofErr w:type="spellEnd"/>
      <w:r w:rsidRPr="00782D12">
        <w:rPr>
          <w:rFonts w:hAnsi="Times New Roman" w:cs="Times New Roman"/>
          <w:lang w:val="fr-FR"/>
        </w:rPr>
        <w:t>, Office des Nations Unies à Genève, 8-14 avenue de la paix, Genève, Suisse. Les heures d’ouverture son</w:t>
      </w:r>
      <w:r>
        <w:rPr>
          <w:rFonts w:hAnsi="Times New Roman" w:cs="Times New Roman"/>
          <w:lang w:val="fr-FR"/>
        </w:rPr>
        <w:t>t</w:t>
      </w:r>
      <w:r w:rsidRPr="00782D12">
        <w:rPr>
          <w:rFonts w:hAnsi="Times New Roman" w:cs="Times New Roman"/>
          <w:lang w:val="fr-FR"/>
        </w:rPr>
        <w:t xml:space="preserve"> 8h00-17h00, du lundi au vendredi. Veuillez noter que les </w:t>
      </w:r>
      <w:r>
        <w:rPr>
          <w:rFonts w:hAnsi="Times New Roman" w:cs="Times New Roman"/>
          <w:lang w:val="fr-FR"/>
        </w:rPr>
        <w:t>personnes accréditées devront</w:t>
      </w:r>
      <w:r w:rsidRPr="00782D12">
        <w:rPr>
          <w:rFonts w:hAnsi="Times New Roman" w:cs="Times New Roman"/>
          <w:lang w:val="fr-FR"/>
        </w:rPr>
        <w:t xml:space="preserve"> apporter leur passeport (ou leur carte d’identité avec photo délivrée par leur gouvernement) ainsi que leur badge d’accès à chaque fois qu’</w:t>
      </w:r>
      <w:r>
        <w:rPr>
          <w:rFonts w:hAnsi="Times New Roman" w:cs="Times New Roman"/>
          <w:lang w:val="fr-FR"/>
        </w:rPr>
        <w:t>ils souhaite</w:t>
      </w:r>
      <w:r>
        <w:rPr>
          <w:rFonts w:hAnsi="Times New Roman" w:cs="Times New Roman"/>
          <w:lang w:val="fr-FR"/>
        </w:rPr>
        <w:t>ro</w:t>
      </w:r>
      <w:r>
        <w:rPr>
          <w:rFonts w:hAnsi="Times New Roman" w:cs="Times New Roman"/>
          <w:lang w:val="fr-FR"/>
        </w:rPr>
        <w:t>n</w:t>
      </w:r>
      <w:r w:rsidRPr="00782D12">
        <w:rPr>
          <w:rFonts w:hAnsi="Times New Roman" w:cs="Times New Roman"/>
          <w:lang w:val="fr-FR"/>
        </w:rPr>
        <w:t>t ent</w:t>
      </w:r>
      <w:r>
        <w:rPr>
          <w:rFonts w:hAnsi="Times New Roman" w:cs="Times New Roman"/>
          <w:lang w:val="fr-FR"/>
        </w:rPr>
        <w:t>r</w:t>
      </w:r>
      <w:r w:rsidRPr="00782D12">
        <w:rPr>
          <w:rFonts w:hAnsi="Times New Roman" w:cs="Times New Roman"/>
          <w:lang w:val="fr-FR"/>
        </w:rPr>
        <w:t>er dans les locaux de l’ONU.</w:t>
      </w:r>
    </w:p>
    <w:p w:rsidR="00254C29" w:rsidRPr="00254C29" w:rsidRDefault="00254C29" w:rsidP="00ED7802">
      <w:pPr>
        <w:ind w:firstLine="720"/>
        <w:jc w:val="both"/>
        <w:rPr>
          <w:lang w:val="fr-FR"/>
        </w:rPr>
      </w:pPr>
    </w:p>
    <w:p w:rsidR="00ED7802" w:rsidRPr="00254C29" w:rsidRDefault="00ED7802" w:rsidP="00ED7802">
      <w:pPr>
        <w:rPr>
          <w:lang w:val="fr-FR"/>
        </w:rPr>
      </w:pPr>
    </w:p>
    <w:p w:rsidR="00254C29" w:rsidRDefault="001F4872" w:rsidP="00D6054C">
      <w:pPr>
        <w:ind w:firstLine="720"/>
        <w:jc w:val="both"/>
        <w:rPr>
          <w:rFonts w:ascii="Times New Roman Bold"/>
        </w:rPr>
      </w:pPr>
      <w:r w:rsidRPr="00782D12">
        <w:rPr>
          <w:rFonts w:hAnsi="Times New Roman" w:cs="Times New Roman"/>
          <w:lang w:val="fr-FR"/>
        </w:rPr>
        <w:t xml:space="preserve">Veuillez noter que le HCDH </w:t>
      </w:r>
      <w:r w:rsidRPr="00782D12">
        <w:rPr>
          <w:rFonts w:hAnsi="Times New Roman" w:cs="Times New Roman"/>
          <w:b/>
          <w:lang w:val="fr-FR"/>
        </w:rPr>
        <w:t xml:space="preserve">ne fournira </w:t>
      </w:r>
      <w:r w:rsidR="00513AB7">
        <w:rPr>
          <w:rFonts w:hAnsi="Times New Roman" w:cs="Times New Roman"/>
          <w:b/>
          <w:lang w:val="fr-FR"/>
        </w:rPr>
        <w:t>aucune</w:t>
      </w:r>
      <w:r w:rsidRPr="00782D12">
        <w:rPr>
          <w:rFonts w:hAnsi="Times New Roman" w:cs="Times New Roman"/>
          <w:b/>
          <w:lang w:val="fr-FR"/>
        </w:rPr>
        <w:t xml:space="preserve"> de lettre d’invitation</w:t>
      </w:r>
      <w:r w:rsidRPr="00782D12">
        <w:rPr>
          <w:rFonts w:hAnsi="Times New Roman" w:cs="Times New Roman"/>
          <w:lang w:val="fr-FR"/>
        </w:rPr>
        <w:t xml:space="preserve"> aux </w:t>
      </w:r>
      <w:r>
        <w:rPr>
          <w:rFonts w:hAnsi="Times New Roman" w:cs="Times New Roman"/>
          <w:lang w:val="fr-FR"/>
        </w:rPr>
        <w:t xml:space="preserve">personnes </w:t>
      </w:r>
      <w:r w:rsidR="0004363F">
        <w:rPr>
          <w:rFonts w:hAnsi="Times New Roman" w:cs="Times New Roman"/>
          <w:lang w:val="fr-FR"/>
        </w:rPr>
        <w:t>souhaita</w:t>
      </w:r>
      <w:r>
        <w:rPr>
          <w:rFonts w:hAnsi="Times New Roman" w:cs="Times New Roman"/>
          <w:lang w:val="fr-FR"/>
        </w:rPr>
        <w:t>nt assister</w:t>
      </w:r>
      <w:r w:rsidRPr="00782D12">
        <w:rPr>
          <w:rFonts w:hAnsi="Times New Roman" w:cs="Times New Roman"/>
          <w:lang w:val="fr-FR"/>
        </w:rPr>
        <w:t xml:space="preserve"> aux session</w:t>
      </w:r>
      <w:r>
        <w:rPr>
          <w:rFonts w:hAnsi="Times New Roman" w:cs="Times New Roman"/>
          <w:lang w:val="fr-FR"/>
        </w:rPr>
        <w:t>s</w:t>
      </w:r>
      <w:r w:rsidRPr="00782D12">
        <w:rPr>
          <w:rFonts w:hAnsi="Times New Roman" w:cs="Times New Roman"/>
          <w:lang w:val="fr-FR"/>
        </w:rPr>
        <w:t xml:space="preserve"> du CEDEF </w:t>
      </w:r>
      <w:r w:rsidR="0016278A">
        <w:rPr>
          <w:rFonts w:hAnsi="Times New Roman" w:cs="Times New Roman"/>
          <w:lang w:val="fr-FR"/>
        </w:rPr>
        <w:t>afin de faciliter l’obtention de</w:t>
      </w:r>
      <w:r w:rsidRPr="00782D12">
        <w:rPr>
          <w:rFonts w:hAnsi="Times New Roman" w:cs="Times New Roman"/>
          <w:lang w:val="fr-FR"/>
        </w:rPr>
        <w:t xml:space="preserve"> visa. </w:t>
      </w:r>
      <w:r>
        <w:rPr>
          <w:rFonts w:hAnsi="Times New Roman" w:cs="Times New Roman"/>
          <w:lang w:val="fr-FR"/>
        </w:rPr>
        <w:t>De plus, l</w:t>
      </w:r>
      <w:r w:rsidRPr="001F4872">
        <w:rPr>
          <w:rFonts w:hAnsi="Times New Roman" w:cs="Times New Roman"/>
          <w:lang w:val="fr-FR"/>
        </w:rPr>
        <w:t xml:space="preserve">e HCDH ne fournira aucune assistance pour les voyages ou l’hébergement. </w:t>
      </w:r>
    </w:p>
    <w:p w:rsidR="00254C29" w:rsidRDefault="00254C29" w:rsidP="00D6054C">
      <w:pPr>
        <w:ind w:firstLine="720"/>
        <w:jc w:val="both"/>
        <w:rPr>
          <w:rFonts w:ascii="Times New Roman Bold" w:eastAsia="Times New Roman Bold" w:hAnsi="Times New Roman Bold" w:cs="Times New Roman Bold"/>
        </w:rPr>
      </w:pPr>
    </w:p>
    <w:p w:rsidR="00254C29" w:rsidRPr="00782D12" w:rsidRDefault="00254C29" w:rsidP="00254C2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lastRenderedPageBreak/>
        <w:t>V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Informations supplémentaires</w:t>
      </w:r>
    </w:p>
    <w:p w:rsidR="00254C29" w:rsidRPr="00782D12" w:rsidRDefault="00254C29" w:rsidP="00254C29">
      <w:pPr>
        <w:rPr>
          <w:rFonts w:eastAsia="Times New Roman Bold" w:hAnsi="Times New Roman" w:cs="Times New Roman"/>
          <w:lang w:val="fr-FR"/>
        </w:rPr>
      </w:pPr>
    </w:p>
    <w:p w:rsidR="00254C29" w:rsidRPr="00782D12" w:rsidRDefault="00254C29" w:rsidP="00254C29">
      <w:pPr>
        <w:ind w:firstLine="567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Pour de plus amples informations sur les organes conventionnels en général,</w:t>
      </w:r>
      <w:r>
        <w:rPr>
          <w:rFonts w:hAnsi="Times New Roman" w:cs="Times New Roman"/>
          <w:lang w:val="fr-FR"/>
        </w:rPr>
        <w:t xml:space="preserve"> ou pour</w:t>
      </w:r>
      <w:r w:rsidRPr="00782D12">
        <w:rPr>
          <w:rFonts w:hAnsi="Times New Roman" w:cs="Times New Roman"/>
          <w:lang w:val="fr-FR"/>
        </w:rPr>
        <w:t xml:space="preserve"> des informations spécifiques sur le CEDEF et sur la participation et rôle des INDH dans la procédure de présentation des rapports, veuillez consulter les liens suivants: </w:t>
      </w:r>
    </w:p>
    <w:p w:rsidR="00254C29" w:rsidRPr="004B5BE7" w:rsidRDefault="00254C29" w:rsidP="00254C29">
      <w:pPr>
        <w:rPr>
          <w:rFonts w:hAnsi="Times New Roman" w:cs="Times New Roman"/>
          <w:lang w:val="fr-FR"/>
        </w:rPr>
      </w:pPr>
    </w:p>
    <w:p w:rsidR="00254C29" w:rsidRPr="00254C29" w:rsidRDefault="00254C29" w:rsidP="00254C29">
      <w:pPr>
        <w:numPr>
          <w:ilvl w:val="0"/>
          <w:numId w:val="4"/>
        </w:numPr>
        <w:ind w:left="720" w:hanging="360"/>
        <w:rPr>
          <w:rFonts w:hAnsi="Times New Roman" w:cs="Times New Roman"/>
          <w:lang w:val="fr-FR"/>
        </w:rPr>
      </w:pPr>
      <w:hyperlink r:id="rId9" w:history="1">
        <w:r w:rsidRPr="00254C29">
          <w:rPr>
            <w:rStyle w:val="Hyperlink"/>
            <w:rFonts w:hAnsi="Times New Roman" w:cs="Times New Roman"/>
            <w:lang w:val="fr-FR"/>
          </w:rPr>
          <w:t>https://tbinternet.ohchr.org/_layouts/15/treatybodyexternal/Download.aspx?symbolno=INT/CEDAW/BAP/8997&amp;Lang=en</w:t>
        </w:r>
      </w:hyperlink>
      <w:r w:rsidRPr="00254C29">
        <w:rPr>
          <w:rFonts w:hAnsi="Times New Roman" w:cs="Times New Roman"/>
          <w:lang w:val="fr-FR"/>
        </w:rPr>
        <w:t xml:space="preserve"> </w:t>
      </w:r>
    </w:p>
    <w:p w:rsidR="00254C29" w:rsidRPr="00254C29" w:rsidRDefault="00254C29" w:rsidP="00254C29">
      <w:pPr>
        <w:numPr>
          <w:ilvl w:val="0"/>
          <w:numId w:val="4"/>
        </w:numPr>
        <w:tabs>
          <w:tab w:val="num" w:pos="720"/>
        </w:tabs>
        <w:ind w:left="720" w:hanging="360"/>
        <w:rPr>
          <w:rFonts w:hAnsi="Times New Roman" w:cs="Times New Roman"/>
          <w:lang w:val="fr-FR"/>
        </w:rPr>
      </w:pPr>
      <w:hyperlink r:id="rId10" w:history="1">
        <w:r w:rsidRPr="00254C29">
          <w:rPr>
            <w:rStyle w:val="Hyperlink0"/>
            <w:rFonts w:hAnsi="Times New Roman" w:cs="Times New Roman"/>
            <w:lang w:val="fr-FR"/>
          </w:rPr>
          <w:t>http://www.ohchr.org/en/hrbodies/cedaw/pages/cedawindex.aspx</w:t>
        </w:r>
      </w:hyperlink>
      <w:r w:rsidRPr="00254C29">
        <w:rPr>
          <w:rFonts w:hAnsi="Times New Roman" w:cs="Times New Roman"/>
          <w:lang w:val="fr-FR"/>
        </w:rPr>
        <w:t>;</w:t>
      </w:r>
    </w:p>
    <w:p w:rsidR="00254C29" w:rsidRPr="00254C29" w:rsidRDefault="00254C29" w:rsidP="00254C29">
      <w:pPr>
        <w:numPr>
          <w:ilvl w:val="0"/>
          <w:numId w:val="4"/>
        </w:numPr>
        <w:ind w:left="720" w:hanging="360"/>
        <w:rPr>
          <w:rFonts w:hAnsi="Times New Roman" w:cs="Times New Roman"/>
          <w:color w:val="0000CC"/>
          <w:u w:val="single" w:color="0000CC"/>
          <w:lang w:val="fr-FR"/>
        </w:rPr>
      </w:pPr>
      <w:hyperlink r:id="rId11" w:history="1">
        <w:r w:rsidRPr="00254C29">
          <w:rPr>
            <w:rStyle w:val="Hyperlink"/>
            <w:rFonts w:hAnsi="Times New Roman" w:cs="Times New Roman"/>
            <w:color w:val="0000CC"/>
            <w:lang w:val="fr-FR"/>
          </w:rPr>
          <w:t>http://www.ohchr.org/EN/Countries/NHRI/Pages/NHRIMain.aspx</w:t>
        </w:r>
      </w:hyperlink>
      <w:r w:rsidRPr="00254C29">
        <w:rPr>
          <w:rFonts w:hAnsi="Times New Roman" w:cs="Times New Roman"/>
          <w:color w:val="0000CC"/>
          <w:lang w:val="fr-FR"/>
        </w:rPr>
        <w:t>;</w:t>
      </w:r>
    </w:p>
    <w:p w:rsidR="00254C29" w:rsidRPr="00254C29" w:rsidRDefault="00254C29" w:rsidP="00254C29">
      <w:pPr>
        <w:numPr>
          <w:ilvl w:val="0"/>
          <w:numId w:val="4"/>
        </w:numPr>
        <w:ind w:left="720" w:hanging="360"/>
        <w:rPr>
          <w:rStyle w:val="Hyperlink0"/>
          <w:rFonts w:hAnsi="Times New Roman" w:cs="Times New Roman"/>
          <w:lang w:val="fr-FR"/>
        </w:rPr>
      </w:pPr>
      <w:r w:rsidRPr="00254C29">
        <w:rPr>
          <w:rFonts w:hAnsi="Times New Roman" w:cs="Times New Roman"/>
          <w:color w:val="0000CC"/>
          <w:u w:val="single"/>
          <w:lang w:val="fr-FR"/>
        </w:rPr>
        <w:t>https://nhri.ohchr.org/EN/Pages/default.aspx</w:t>
      </w:r>
      <w:bookmarkStart w:id="0" w:name="_GoBack"/>
      <w:bookmarkEnd w:id="0"/>
      <w:permStart w:id="2034567317" w:edGrp="everyone"/>
      <w:permEnd w:id="2034567317"/>
    </w:p>
    <w:p w:rsidR="00ED7802" w:rsidRPr="00254C29" w:rsidRDefault="00ED7802" w:rsidP="00ED7802">
      <w:pPr>
        <w:suppressAutoHyphens/>
        <w:spacing w:before="240" w:line="240" w:lineRule="atLeast"/>
        <w:ind w:left="1134" w:right="1134"/>
        <w:jc w:val="center"/>
        <w:rPr>
          <w:lang w:val="fr-FR"/>
        </w:rPr>
      </w:pPr>
      <w:r w:rsidRPr="00254C29">
        <w:rPr>
          <w:u w:val="single"/>
          <w:lang w:val="fr-FR"/>
        </w:rPr>
        <w:tab/>
      </w:r>
      <w:r w:rsidRPr="00254C29">
        <w:rPr>
          <w:u w:val="single"/>
          <w:lang w:val="fr-FR"/>
        </w:rPr>
        <w:tab/>
      </w:r>
      <w:r w:rsidRPr="00254C29">
        <w:rPr>
          <w:u w:val="single"/>
          <w:lang w:val="fr-FR"/>
        </w:rPr>
        <w:tab/>
      </w:r>
    </w:p>
    <w:p w:rsidR="004C05E8" w:rsidRPr="00254C29" w:rsidRDefault="004C05E8">
      <w:pPr>
        <w:rPr>
          <w:lang w:val="fr-FR"/>
        </w:rPr>
      </w:pPr>
    </w:p>
    <w:sectPr w:rsidR="004C05E8" w:rsidRPr="00254C29" w:rsidSect="00D6054C">
      <w:headerReference w:type="default" r:id="rId12"/>
      <w:footerReference w:type="default" r:id="rId13"/>
      <w:pgSz w:w="12240" w:h="15840"/>
      <w:pgMar w:top="851" w:right="1467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A6B" w:rsidRDefault="000A76A1">
      <w:r>
        <w:separator/>
      </w:r>
    </w:p>
  </w:endnote>
  <w:endnote w:type="continuationSeparator" w:id="0">
    <w:p w:rsidR="00936A6B" w:rsidRDefault="000A7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66F" w:rsidRDefault="00ED7802">
    <w:pPr>
      <w:pStyle w:val="Footer"/>
      <w:tabs>
        <w:tab w:val="clear" w:pos="9026"/>
        <w:tab w:val="right" w:pos="8620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AC0E55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A6B" w:rsidRDefault="000A76A1">
      <w:r>
        <w:separator/>
      </w:r>
    </w:p>
  </w:footnote>
  <w:footnote w:type="continuationSeparator" w:id="0">
    <w:p w:rsidR="00936A6B" w:rsidRDefault="000A7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66F" w:rsidRDefault="00AC0E5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1" w15:restartNumberingAfterBreak="0">
    <w:nsid w:val="429A3FBF"/>
    <w:multiLevelType w:val="hybridMultilevel"/>
    <w:tmpl w:val="17A43182"/>
    <w:lvl w:ilvl="0" w:tplc="B5A286D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0F7605"/>
    <w:multiLevelType w:val="multilevel"/>
    <w:tmpl w:val="ED58DD8E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" w15:restartNumberingAfterBreak="0">
    <w:nsid w:val="74EF330E"/>
    <w:multiLevelType w:val="multilevel"/>
    <w:tmpl w:val="B7A2678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dTWcqLHbuCgQBNvXmzojAM2g0bFsEiEPl4dM0Z1b8BGhgzgFg44Nxey7YyEuWasmLPBLyfnxEh0l6+6vIOWvog==" w:salt="cJBQ+ZjcbOmlsPxv7cMaM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802"/>
    <w:rsid w:val="0004363F"/>
    <w:rsid w:val="000A76A1"/>
    <w:rsid w:val="0016278A"/>
    <w:rsid w:val="001F4872"/>
    <w:rsid w:val="00254C29"/>
    <w:rsid w:val="003F5A31"/>
    <w:rsid w:val="004C05E8"/>
    <w:rsid w:val="00513AB7"/>
    <w:rsid w:val="006635F8"/>
    <w:rsid w:val="00936A6B"/>
    <w:rsid w:val="00AC0E55"/>
    <w:rsid w:val="00B80B77"/>
    <w:rsid w:val="00D6054C"/>
    <w:rsid w:val="00ED7802"/>
    <w:rsid w:val="00F546CD"/>
    <w:rsid w:val="00FD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66486"/>
  <w15:chartTrackingRefBased/>
  <w15:docId w15:val="{CD27E890-046B-4769-AD87-6AE30010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D780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D7802"/>
    <w:rPr>
      <w:u w:val="single"/>
    </w:rPr>
  </w:style>
  <w:style w:type="paragraph" w:customStyle="1" w:styleId="En-tte">
    <w:name w:val="En-tête"/>
    <w:rsid w:val="00ED78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val="en-US" w:eastAsia="zh-CN"/>
    </w:rPr>
  </w:style>
  <w:style w:type="paragraph" w:styleId="Footer">
    <w:name w:val="footer"/>
    <w:link w:val="FooterChar"/>
    <w:rsid w:val="00ED7802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13"/>
        <w:tab w:val="right" w:pos="9026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ED7802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ED7802"/>
    <w:rPr>
      <w:color w:val="0000FF"/>
      <w:u w:val="single" w:color="0000FF"/>
    </w:rPr>
  </w:style>
  <w:style w:type="numbering" w:customStyle="1" w:styleId="List1">
    <w:name w:val="List 1"/>
    <w:basedOn w:val="NoList"/>
    <w:rsid w:val="00ED780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ED7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46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6CD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/>
    </w:rPr>
  </w:style>
  <w:style w:type="numbering" w:customStyle="1" w:styleId="List21">
    <w:name w:val="List 21"/>
    <w:basedOn w:val="NoList"/>
    <w:rsid w:val="00254C29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7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dico.un.org/event/20187/" TargetMode="External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bit.ly/2P8Pes4" TargetMode="External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hchr.org/EN/Countries/NHRI/Pages/NHRIMain.asp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ohchr.org/en/hrbodies/cedaw/pages/cedawindex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Download.aspx?symbolno=INT/CEDAW/BAP/8997&amp;Lang=e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E85882-B43D-48AA-B0DF-DF6BF0101991}"/>
</file>

<file path=customXml/itemProps2.xml><?xml version="1.0" encoding="utf-8"?>
<ds:datastoreItem xmlns:ds="http://schemas.openxmlformats.org/officeDocument/2006/customXml" ds:itemID="{3F26147E-C6FC-413E-A866-563CA8CBF030}"/>
</file>

<file path=customXml/itemProps3.xml><?xml version="1.0" encoding="utf-8"?>
<ds:datastoreItem xmlns:ds="http://schemas.openxmlformats.org/officeDocument/2006/customXml" ds:itemID="{1198EF32-9B25-41B5-9AD9-AA9A5B41C7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474</Words>
  <Characters>2706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Fleche Isabelle</dc:creator>
  <cp:keywords/>
  <dc:description/>
  <cp:lastModifiedBy>Fleche Isabelle</cp:lastModifiedBy>
  <cp:revision>11</cp:revision>
  <dcterms:created xsi:type="dcterms:W3CDTF">2019-12-13T13:50:00Z</dcterms:created>
  <dcterms:modified xsi:type="dcterms:W3CDTF">2019-12-15T16:30:00Z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