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9ADE9" w14:textId="0E133D44" w:rsidR="00DD17DE" w:rsidRDefault="00185556" w:rsidP="00DD17DE">
      <w:pPr>
        <w:bidi/>
        <w:spacing w:after="0" w:line="360" w:lineRule="auto"/>
        <w:jc w:val="center"/>
        <w:rPr>
          <w:rFonts w:asciiTheme="majorBidi" w:hAnsiTheme="majorBidi" w:cstheme="majorBidi"/>
          <w:b/>
          <w:bCs/>
          <w:sz w:val="32"/>
          <w:szCs w:val="32"/>
          <w:rtl/>
          <w:lang w:bidi="ar-SY"/>
        </w:rPr>
      </w:pPr>
      <w:r w:rsidRPr="00185556">
        <w:rPr>
          <w:rFonts w:ascii="Times New Roman" w:eastAsia="Calibri" w:hAnsi="Times New Roman" w:cs="Times New Roman"/>
          <w:b/>
          <w:bCs/>
          <w:noProof/>
          <w:kern w:val="0"/>
          <w:sz w:val="28"/>
          <w:szCs w:val="28"/>
          <w:rtl/>
          <w:lang w:val="en-US"/>
          <w14:ligatures w14:val="none"/>
        </w:rPr>
        <w:drawing>
          <wp:inline distT="0" distB="0" distL="0" distR="0" wp14:anchorId="1322107B" wp14:editId="1CDF00B3">
            <wp:extent cx="1000125" cy="640080"/>
            <wp:effectExtent l="0" t="0" r="952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0125" cy="640080"/>
                    </a:xfrm>
                    <a:prstGeom prst="rect">
                      <a:avLst/>
                    </a:prstGeom>
                    <a:noFill/>
                  </pic:spPr>
                </pic:pic>
              </a:graphicData>
            </a:graphic>
          </wp:inline>
        </w:drawing>
      </w:r>
    </w:p>
    <w:p w14:paraId="448A329F" w14:textId="77777777" w:rsidR="00DD17DE" w:rsidRDefault="00DD17DE" w:rsidP="00DD17DE">
      <w:pPr>
        <w:bidi/>
        <w:spacing w:after="0" w:line="360" w:lineRule="auto"/>
        <w:jc w:val="center"/>
        <w:rPr>
          <w:rFonts w:asciiTheme="majorBidi" w:hAnsiTheme="majorBidi" w:cstheme="majorBidi"/>
          <w:b/>
          <w:bCs/>
          <w:sz w:val="32"/>
          <w:szCs w:val="32"/>
          <w:rtl/>
          <w:lang w:bidi="ar-SY"/>
        </w:rPr>
      </w:pPr>
    </w:p>
    <w:p w14:paraId="0D878C85" w14:textId="77777777" w:rsidR="00DD17DE" w:rsidRDefault="00DD17DE" w:rsidP="00DD17DE">
      <w:pPr>
        <w:bidi/>
        <w:spacing w:after="0" w:line="360" w:lineRule="auto"/>
        <w:jc w:val="center"/>
        <w:rPr>
          <w:rFonts w:asciiTheme="majorBidi" w:hAnsiTheme="majorBidi" w:cstheme="majorBidi"/>
          <w:b/>
          <w:bCs/>
          <w:sz w:val="32"/>
          <w:szCs w:val="32"/>
          <w:rtl/>
          <w:lang w:bidi="ar-SY"/>
        </w:rPr>
      </w:pPr>
    </w:p>
    <w:p w14:paraId="72F6EEF3" w14:textId="77777777" w:rsidR="00DD17DE" w:rsidRDefault="00DD17DE" w:rsidP="00DD17DE">
      <w:pPr>
        <w:bidi/>
        <w:spacing w:after="0" w:line="360" w:lineRule="auto"/>
        <w:jc w:val="center"/>
        <w:rPr>
          <w:rFonts w:asciiTheme="majorBidi" w:hAnsiTheme="majorBidi" w:cstheme="majorBidi"/>
          <w:b/>
          <w:bCs/>
          <w:sz w:val="32"/>
          <w:szCs w:val="32"/>
          <w:rtl/>
          <w:lang w:bidi="ar-SY"/>
        </w:rPr>
      </w:pPr>
      <w:r w:rsidRPr="00DD17DE">
        <w:rPr>
          <w:rFonts w:asciiTheme="majorBidi" w:hAnsiTheme="majorBidi" w:cstheme="majorBidi"/>
          <w:b/>
          <w:bCs/>
          <w:sz w:val="32"/>
          <w:szCs w:val="32"/>
          <w:rtl/>
          <w:lang w:bidi="ar-SY"/>
        </w:rPr>
        <w:t xml:space="preserve">بيان المندوب الدائم للجمهورية العربية السورية لدى مكتب الأمم المتحدة </w:t>
      </w:r>
    </w:p>
    <w:p w14:paraId="3E2EA35A" w14:textId="242678D9" w:rsidR="00F32698" w:rsidRPr="00DD17DE" w:rsidRDefault="00DD17DE" w:rsidP="00DD17DE">
      <w:pPr>
        <w:bidi/>
        <w:spacing w:after="0" w:line="360" w:lineRule="auto"/>
        <w:jc w:val="center"/>
        <w:rPr>
          <w:rFonts w:asciiTheme="majorBidi" w:hAnsiTheme="majorBidi" w:cstheme="majorBidi"/>
          <w:b/>
          <w:bCs/>
          <w:sz w:val="32"/>
          <w:szCs w:val="32"/>
          <w:rtl/>
          <w:lang w:bidi="ar-SY"/>
        </w:rPr>
      </w:pPr>
      <w:r w:rsidRPr="00DD17DE">
        <w:rPr>
          <w:rFonts w:asciiTheme="majorBidi" w:hAnsiTheme="majorBidi" w:cstheme="majorBidi"/>
          <w:b/>
          <w:bCs/>
          <w:sz w:val="32"/>
          <w:szCs w:val="32"/>
          <w:rtl/>
          <w:lang w:bidi="ar-SY"/>
        </w:rPr>
        <w:t>والمنظمات الدولية الأخرى في جنيف</w:t>
      </w:r>
    </w:p>
    <w:p w14:paraId="3B03F865" w14:textId="29F670CC" w:rsidR="00DD17DE" w:rsidRPr="00DD17DE" w:rsidRDefault="00DD17DE" w:rsidP="00DD17DE">
      <w:pPr>
        <w:bidi/>
        <w:spacing w:after="0" w:line="360" w:lineRule="auto"/>
        <w:jc w:val="center"/>
        <w:rPr>
          <w:rFonts w:asciiTheme="majorBidi" w:hAnsiTheme="majorBidi" w:cstheme="majorBidi"/>
          <w:b/>
          <w:bCs/>
          <w:sz w:val="32"/>
          <w:szCs w:val="32"/>
          <w:rtl/>
          <w:lang w:bidi="ar-SY"/>
        </w:rPr>
      </w:pPr>
      <w:r w:rsidRPr="00DD17DE">
        <w:rPr>
          <w:rFonts w:asciiTheme="majorBidi" w:hAnsiTheme="majorBidi" w:cstheme="majorBidi"/>
          <w:b/>
          <w:bCs/>
          <w:sz w:val="32"/>
          <w:szCs w:val="32"/>
          <w:rtl/>
          <w:lang w:bidi="ar-SY"/>
        </w:rPr>
        <w:t>السفير حيدر علي أحمد</w:t>
      </w:r>
    </w:p>
    <w:p w14:paraId="5BB2C14B" w14:textId="48AE6402" w:rsidR="00DD17DE" w:rsidRPr="00DD17DE" w:rsidRDefault="00DD17DE" w:rsidP="00DD17DE">
      <w:pPr>
        <w:bidi/>
        <w:spacing w:after="0" w:line="360" w:lineRule="auto"/>
        <w:jc w:val="center"/>
        <w:rPr>
          <w:rFonts w:asciiTheme="majorBidi" w:hAnsiTheme="majorBidi" w:cstheme="majorBidi"/>
          <w:b/>
          <w:bCs/>
          <w:sz w:val="32"/>
          <w:szCs w:val="32"/>
          <w:rtl/>
          <w:lang w:bidi="ar-SY"/>
        </w:rPr>
      </w:pPr>
      <w:r w:rsidRPr="00DD17DE">
        <w:rPr>
          <w:rFonts w:asciiTheme="majorBidi" w:hAnsiTheme="majorBidi" w:cstheme="majorBidi"/>
          <w:b/>
          <w:bCs/>
          <w:sz w:val="32"/>
          <w:szCs w:val="32"/>
          <w:rtl/>
          <w:lang w:bidi="ar-SY"/>
        </w:rPr>
        <w:t>رئيس وفد الجمهورية العربية السورية لمناقشة التقرير الوطني</w:t>
      </w:r>
      <w:r w:rsidRPr="00DD17DE">
        <w:rPr>
          <w:rFonts w:asciiTheme="majorBidi" w:hAnsiTheme="majorBidi" w:cstheme="majorBidi" w:hint="cs"/>
          <w:b/>
          <w:bCs/>
          <w:sz w:val="32"/>
          <w:szCs w:val="32"/>
          <w:rtl/>
          <w:lang w:bidi="ar-SY"/>
        </w:rPr>
        <w:t xml:space="preserve"> الرابع </w:t>
      </w:r>
    </w:p>
    <w:p w14:paraId="4FF776B7" w14:textId="6842A827" w:rsidR="00DD17DE" w:rsidRDefault="00DD17DE" w:rsidP="00DD17DE">
      <w:pPr>
        <w:bidi/>
        <w:spacing w:after="0" w:line="360" w:lineRule="auto"/>
        <w:jc w:val="center"/>
        <w:rPr>
          <w:rFonts w:asciiTheme="majorBidi" w:hAnsiTheme="majorBidi" w:cstheme="majorBidi"/>
          <w:b/>
          <w:bCs/>
          <w:sz w:val="32"/>
          <w:szCs w:val="32"/>
          <w:rtl/>
          <w:lang w:bidi="ar-SY"/>
        </w:rPr>
      </w:pPr>
      <w:r w:rsidRPr="00DD17DE">
        <w:rPr>
          <w:rFonts w:asciiTheme="majorBidi" w:hAnsiTheme="majorBidi" w:cstheme="majorBidi" w:hint="cs"/>
          <w:b/>
          <w:bCs/>
          <w:sz w:val="32"/>
          <w:szCs w:val="32"/>
          <w:rtl/>
          <w:lang w:bidi="ar-SY"/>
        </w:rPr>
        <w:t>بموجب المادة 40 من العهد الدولي للحقوق المدنية والسياسية</w:t>
      </w:r>
      <w:r>
        <w:rPr>
          <w:rFonts w:asciiTheme="majorBidi" w:hAnsiTheme="majorBidi" w:cstheme="majorBidi" w:hint="cs"/>
          <w:b/>
          <w:bCs/>
          <w:sz w:val="32"/>
          <w:szCs w:val="32"/>
          <w:rtl/>
          <w:lang w:bidi="ar-SY"/>
        </w:rPr>
        <w:t xml:space="preserve">. </w:t>
      </w:r>
    </w:p>
    <w:p w14:paraId="6C3F004F" w14:textId="156E1DB7" w:rsidR="00DD17DE" w:rsidRDefault="001D5FF6" w:rsidP="00DD17DE">
      <w:pPr>
        <w:bidi/>
        <w:spacing w:after="0" w:line="360" w:lineRule="auto"/>
        <w:jc w:val="center"/>
        <w:rPr>
          <w:rFonts w:asciiTheme="majorBidi" w:hAnsiTheme="majorBidi" w:cstheme="majorBidi"/>
          <w:b/>
          <w:bCs/>
          <w:sz w:val="32"/>
          <w:szCs w:val="32"/>
          <w:rtl/>
          <w:lang w:bidi="ar-SY"/>
        </w:rPr>
      </w:pPr>
      <w:r>
        <w:rPr>
          <w:rFonts w:asciiTheme="majorBidi" w:hAnsiTheme="majorBidi" w:cstheme="majorBidi" w:hint="cs"/>
          <w:b/>
          <w:bCs/>
          <w:sz w:val="32"/>
          <w:szCs w:val="32"/>
          <w:rtl/>
          <w:lang w:bidi="ar-SY"/>
        </w:rPr>
        <w:t>الدورة 141 لجنة حقوق الإنسان</w:t>
      </w:r>
    </w:p>
    <w:p w14:paraId="31BD93D6" w14:textId="77777777" w:rsidR="001D5FF6" w:rsidRDefault="001D5FF6" w:rsidP="001D5FF6">
      <w:pPr>
        <w:bidi/>
        <w:spacing w:after="0" w:line="360" w:lineRule="auto"/>
        <w:jc w:val="center"/>
        <w:rPr>
          <w:rFonts w:asciiTheme="majorBidi" w:hAnsiTheme="majorBidi" w:cstheme="majorBidi"/>
          <w:b/>
          <w:bCs/>
          <w:sz w:val="32"/>
          <w:szCs w:val="32"/>
          <w:rtl/>
          <w:lang w:bidi="ar-SY"/>
        </w:rPr>
      </w:pPr>
    </w:p>
    <w:p w14:paraId="51BDD7E2" w14:textId="77777777" w:rsidR="00185556" w:rsidRDefault="00185556" w:rsidP="00E4370C">
      <w:pPr>
        <w:spacing w:after="0" w:line="360" w:lineRule="auto"/>
        <w:jc w:val="center"/>
        <w:rPr>
          <w:rFonts w:asciiTheme="majorBidi" w:hAnsiTheme="majorBidi" w:cstheme="majorBidi"/>
          <w:b/>
          <w:bCs/>
          <w:sz w:val="26"/>
          <w:szCs w:val="26"/>
          <w:lang w:val="en-GB" w:bidi="ar-SY"/>
        </w:rPr>
      </w:pPr>
    </w:p>
    <w:p w14:paraId="2841C30E" w14:textId="77777777" w:rsidR="00185556" w:rsidRDefault="00185556" w:rsidP="00E4370C">
      <w:pPr>
        <w:spacing w:after="0" w:line="360" w:lineRule="auto"/>
        <w:jc w:val="center"/>
        <w:rPr>
          <w:rFonts w:asciiTheme="majorBidi" w:hAnsiTheme="majorBidi" w:cstheme="majorBidi"/>
          <w:b/>
          <w:bCs/>
          <w:sz w:val="26"/>
          <w:szCs w:val="26"/>
          <w:lang w:val="en-GB" w:bidi="ar-SY"/>
        </w:rPr>
      </w:pPr>
    </w:p>
    <w:p w14:paraId="08E94CCE" w14:textId="7B0FCD3E" w:rsidR="00E4370C" w:rsidRPr="00185556" w:rsidRDefault="00E4370C" w:rsidP="00E4370C">
      <w:pPr>
        <w:spacing w:after="0" w:line="360" w:lineRule="auto"/>
        <w:jc w:val="center"/>
        <w:rPr>
          <w:rFonts w:asciiTheme="majorBidi" w:hAnsiTheme="majorBidi" w:cstheme="majorBidi"/>
          <w:b/>
          <w:bCs/>
          <w:sz w:val="26"/>
          <w:szCs w:val="26"/>
          <w:lang w:val="en-GB" w:bidi="ar-SY"/>
        </w:rPr>
      </w:pPr>
      <w:r w:rsidRPr="00185556">
        <w:rPr>
          <w:rFonts w:asciiTheme="majorBidi" w:hAnsiTheme="majorBidi" w:cstheme="majorBidi"/>
          <w:b/>
          <w:bCs/>
          <w:sz w:val="26"/>
          <w:szCs w:val="26"/>
          <w:lang w:val="en-GB" w:bidi="ar-SY"/>
        </w:rPr>
        <w:t>Statement by Permanent Representative</w:t>
      </w:r>
    </w:p>
    <w:p w14:paraId="3452EB6C" w14:textId="7E867FFF" w:rsidR="00E4370C" w:rsidRPr="00185556" w:rsidRDefault="00E4370C" w:rsidP="00E4370C">
      <w:pPr>
        <w:spacing w:after="0" w:line="360" w:lineRule="auto"/>
        <w:jc w:val="center"/>
        <w:rPr>
          <w:rFonts w:asciiTheme="majorBidi" w:hAnsiTheme="majorBidi" w:cstheme="majorBidi"/>
          <w:b/>
          <w:bCs/>
          <w:sz w:val="26"/>
          <w:szCs w:val="26"/>
          <w:lang w:val="en-GB" w:bidi="ar-SY"/>
        </w:rPr>
      </w:pPr>
      <w:r w:rsidRPr="00185556">
        <w:rPr>
          <w:rFonts w:asciiTheme="majorBidi" w:hAnsiTheme="majorBidi" w:cstheme="majorBidi"/>
          <w:b/>
          <w:bCs/>
          <w:sz w:val="26"/>
          <w:szCs w:val="26"/>
          <w:lang w:val="en-GB" w:bidi="ar-SY"/>
        </w:rPr>
        <w:t xml:space="preserve"> of the Syrian Arab Republic to UNOG and other International Organisations in Geneva </w:t>
      </w:r>
    </w:p>
    <w:p w14:paraId="62EFB893" w14:textId="77777777" w:rsidR="00E4370C" w:rsidRPr="00185556" w:rsidRDefault="00E4370C" w:rsidP="00E4370C">
      <w:pPr>
        <w:spacing w:after="0" w:line="360" w:lineRule="auto"/>
        <w:jc w:val="center"/>
        <w:rPr>
          <w:rFonts w:asciiTheme="majorBidi" w:hAnsiTheme="majorBidi" w:cstheme="majorBidi"/>
          <w:b/>
          <w:bCs/>
          <w:sz w:val="26"/>
          <w:szCs w:val="26"/>
          <w:lang w:val="en-GB" w:bidi="ar-SY"/>
        </w:rPr>
      </w:pPr>
    </w:p>
    <w:p w14:paraId="1A56163A" w14:textId="7F3F11AE" w:rsidR="00E4370C" w:rsidRPr="00185556" w:rsidRDefault="00E4370C" w:rsidP="00E4370C">
      <w:pPr>
        <w:spacing w:after="0" w:line="360" w:lineRule="auto"/>
        <w:jc w:val="center"/>
        <w:rPr>
          <w:rFonts w:asciiTheme="majorBidi" w:hAnsiTheme="majorBidi" w:cstheme="majorBidi"/>
          <w:b/>
          <w:bCs/>
          <w:sz w:val="26"/>
          <w:szCs w:val="26"/>
          <w:lang w:val="en-GB" w:bidi="ar-SY"/>
        </w:rPr>
      </w:pPr>
      <w:r w:rsidRPr="00185556">
        <w:rPr>
          <w:rFonts w:asciiTheme="majorBidi" w:hAnsiTheme="majorBidi" w:cstheme="majorBidi"/>
          <w:b/>
          <w:bCs/>
          <w:sz w:val="26"/>
          <w:szCs w:val="26"/>
          <w:lang w:val="en-GB" w:bidi="ar-SY"/>
        </w:rPr>
        <w:t>Head of the Delegation of the Syrian Arab Republic to the discussion of the 4</w:t>
      </w:r>
      <w:r w:rsidRPr="00185556">
        <w:rPr>
          <w:rFonts w:asciiTheme="majorBidi" w:hAnsiTheme="majorBidi" w:cstheme="majorBidi"/>
          <w:b/>
          <w:bCs/>
          <w:sz w:val="26"/>
          <w:szCs w:val="26"/>
          <w:vertAlign w:val="superscript"/>
          <w:lang w:val="en-GB" w:bidi="ar-SY"/>
        </w:rPr>
        <w:t>th</w:t>
      </w:r>
      <w:r w:rsidRPr="00185556">
        <w:rPr>
          <w:rFonts w:asciiTheme="majorBidi" w:hAnsiTheme="majorBidi" w:cstheme="majorBidi"/>
          <w:b/>
          <w:bCs/>
          <w:sz w:val="26"/>
          <w:szCs w:val="26"/>
          <w:lang w:val="en-GB" w:bidi="ar-SY"/>
        </w:rPr>
        <w:t xml:space="preserve"> Report under Article 40 of the ICCPR</w:t>
      </w:r>
    </w:p>
    <w:p w14:paraId="484992A3" w14:textId="77777777" w:rsidR="00185556" w:rsidRDefault="00185556" w:rsidP="00E4370C">
      <w:pPr>
        <w:spacing w:after="0" w:line="360" w:lineRule="auto"/>
        <w:jc w:val="center"/>
        <w:rPr>
          <w:rFonts w:asciiTheme="majorBidi" w:hAnsiTheme="majorBidi" w:cstheme="majorBidi"/>
          <w:b/>
          <w:bCs/>
          <w:sz w:val="26"/>
          <w:szCs w:val="26"/>
          <w:lang w:val="en-GB" w:bidi="ar-SY"/>
        </w:rPr>
      </w:pPr>
    </w:p>
    <w:p w14:paraId="2D02EB21" w14:textId="7DE4A98D" w:rsidR="00E4370C" w:rsidRPr="00185556" w:rsidRDefault="00E4370C" w:rsidP="00E4370C">
      <w:pPr>
        <w:spacing w:after="0" w:line="360" w:lineRule="auto"/>
        <w:jc w:val="center"/>
        <w:rPr>
          <w:rFonts w:asciiTheme="majorBidi" w:hAnsiTheme="majorBidi" w:cstheme="majorBidi"/>
          <w:b/>
          <w:bCs/>
          <w:sz w:val="26"/>
          <w:szCs w:val="26"/>
          <w:lang w:val="en-GB" w:bidi="ar-SY"/>
        </w:rPr>
      </w:pPr>
      <w:r w:rsidRPr="00185556">
        <w:rPr>
          <w:rFonts w:asciiTheme="majorBidi" w:hAnsiTheme="majorBidi" w:cstheme="majorBidi"/>
          <w:b/>
          <w:bCs/>
          <w:sz w:val="26"/>
          <w:szCs w:val="26"/>
          <w:lang w:val="en-GB" w:bidi="ar-SY"/>
        </w:rPr>
        <w:t>141</w:t>
      </w:r>
      <w:r w:rsidRPr="00185556">
        <w:rPr>
          <w:rFonts w:asciiTheme="majorBidi" w:hAnsiTheme="majorBidi" w:cstheme="majorBidi"/>
          <w:b/>
          <w:bCs/>
          <w:sz w:val="26"/>
          <w:szCs w:val="26"/>
          <w:vertAlign w:val="superscript"/>
          <w:lang w:val="en-GB" w:bidi="ar-SY"/>
        </w:rPr>
        <w:t>st</w:t>
      </w:r>
      <w:r w:rsidRPr="00185556">
        <w:rPr>
          <w:rFonts w:asciiTheme="majorBidi" w:hAnsiTheme="majorBidi" w:cstheme="majorBidi"/>
          <w:b/>
          <w:bCs/>
          <w:sz w:val="26"/>
          <w:szCs w:val="26"/>
          <w:lang w:val="en-GB" w:bidi="ar-SY"/>
        </w:rPr>
        <w:t xml:space="preserve"> Session of the Human Rights Committee</w:t>
      </w:r>
    </w:p>
    <w:p w14:paraId="4CAA675D" w14:textId="77777777" w:rsidR="00DD17DE" w:rsidRDefault="00DD17DE" w:rsidP="00DD17DE">
      <w:pPr>
        <w:bidi/>
        <w:spacing w:after="0" w:line="360" w:lineRule="auto"/>
        <w:jc w:val="center"/>
        <w:rPr>
          <w:rFonts w:asciiTheme="majorBidi" w:hAnsiTheme="majorBidi" w:cstheme="majorBidi"/>
          <w:b/>
          <w:bCs/>
          <w:sz w:val="32"/>
          <w:szCs w:val="32"/>
          <w:rtl/>
          <w:lang w:bidi="ar-SY"/>
        </w:rPr>
      </w:pPr>
    </w:p>
    <w:p w14:paraId="658E1D69" w14:textId="77777777" w:rsidR="00185556" w:rsidRDefault="00185556" w:rsidP="00185556">
      <w:pPr>
        <w:bidi/>
        <w:spacing w:after="0" w:line="360" w:lineRule="auto"/>
        <w:jc w:val="center"/>
        <w:rPr>
          <w:rFonts w:asciiTheme="majorBidi" w:hAnsiTheme="majorBidi" w:cstheme="majorBidi"/>
          <w:b/>
          <w:bCs/>
          <w:sz w:val="32"/>
          <w:szCs w:val="32"/>
          <w:rtl/>
          <w:lang w:bidi="ar-SY"/>
        </w:rPr>
      </w:pPr>
    </w:p>
    <w:p w14:paraId="46A74FFF" w14:textId="77777777" w:rsidR="00185556" w:rsidRDefault="00185556" w:rsidP="00185556">
      <w:pPr>
        <w:bidi/>
        <w:spacing w:after="0" w:line="360" w:lineRule="auto"/>
        <w:jc w:val="center"/>
        <w:rPr>
          <w:rFonts w:asciiTheme="majorBidi" w:hAnsiTheme="majorBidi" w:cstheme="majorBidi"/>
          <w:b/>
          <w:bCs/>
          <w:sz w:val="32"/>
          <w:szCs w:val="32"/>
          <w:rtl/>
          <w:lang w:bidi="ar-SY"/>
        </w:rPr>
      </w:pPr>
    </w:p>
    <w:p w14:paraId="010F4D3F" w14:textId="77777777" w:rsidR="00185556" w:rsidRDefault="00185556" w:rsidP="00185556">
      <w:pPr>
        <w:bidi/>
        <w:spacing w:after="0" w:line="360" w:lineRule="auto"/>
        <w:jc w:val="center"/>
        <w:rPr>
          <w:rFonts w:asciiTheme="majorBidi" w:hAnsiTheme="majorBidi" w:cstheme="majorBidi"/>
          <w:b/>
          <w:bCs/>
          <w:sz w:val="32"/>
          <w:szCs w:val="32"/>
          <w:rtl/>
          <w:lang w:bidi="ar-SY"/>
        </w:rPr>
      </w:pPr>
    </w:p>
    <w:p w14:paraId="4E9F72DD" w14:textId="77777777" w:rsidR="00185556" w:rsidRDefault="00185556" w:rsidP="00185556">
      <w:pPr>
        <w:bidi/>
        <w:spacing w:after="0" w:line="360" w:lineRule="auto"/>
        <w:jc w:val="center"/>
        <w:rPr>
          <w:rFonts w:asciiTheme="majorBidi" w:hAnsiTheme="majorBidi" w:cstheme="majorBidi"/>
          <w:b/>
          <w:bCs/>
          <w:sz w:val="32"/>
          <w:szCs w:val="32"/>
          <w:rtl/>
          <w:lang w:bidi="ar-SY"/>
        </w:rPr>
      </w:pPr>
    </w:p>
    <w:p w14:paraId="4F7BE573" w14:textId="77777777" w:rsidR="00185556" w:rsidRDefault="00185556" w:rsidP="00185556">
      <w:pPr>
        <w:bidi/>
        <w:spacing w:after="0" w:line="360" w:lineRule="auto"/>
        <w:jc w:val="center"/>
        <w:rPr>
          <w:rFonts w:asciiTheme="majorBidi" w:hAnsiTheme="majorBidi" w:cstheme="majorBidi"/>
          <w:b/>
          <w:bCs/>
          <w:sz w:val="32"/>
          <w:szCs w:val="32"/>
          <w:rtl/>
          <w:lang w:bidi="ar-SY"/>
        </w:rPr>
      </w:pPr>
    </w:p>
    <w:p w14:paraId="28796235" w14:textId="77777777" w:rsidR="00185556" w:rsidRDefault="00185556" w:rsidP="00185556">
      <w:pPr>
        <w:bidi/>
        <w:spacing w:after="0" w:line="360" w:lineRule="auto"/>
        <w:jc w:val="center"/>
        <w:rPr>
          <w:rFonts w:asciiTheme="majorBidi" w:hAnsiTheme="majorBidi" w:cstheme="majorBidi"/>
          <w:b/>
          <w:bCs/>
          <w:sz w:val="32"/>
          <w:szCs w:val="32"/>
          <w:rtl/>
          <w:lang w:bidi="ar-SY"/>
        </w:rPr>
      </w:pPr>
    </w:p>
    <w:p w14:paraId="70B15497" w14:textId="77777777" w:rsidR="00185556" w:rsidRPr="006D673C" w:rsidRDefault="00185556" w:rsidP="00185556">
      <w:pPr>
        <w:bidi/>
        <w:spacing w:after="0" w:line="360" w:lineRule="auto"/>
        <w:ind w:firstLine="567"/>
        <w:jc w:val="mediumKashida"/>
        <w:rPr>
          <w:rFonts w:asciiTheme="minorBidi" w:hAnsiTheme="minorBidi"/>
          <w:b/>
          <w:bCs/>
          <w:sz w:val="30"/>
          <w:szCs w:val="30"/>
          <w:rtl/>
        </w:rPr>
      </w:pPr>
      <w:r w:rsidRPr="006D673C">
        <w:rPr>
          <w:rFonts w:asciiTheme="minorBidi" w:hAnsiTheme="minorBidi"/>
          <w:b/>
          <w:bCs/>
          <w:sz w:val="30"/>
          <w:szCs w:val="30"/>
          <w:rtl/>
        </w:rPr>
        <w:t xml:space="preserve">السيدات والسادة أعضاء اللجنة، </w:t>
      </w:r>
    </w:p>
    <w:p w14:paraId="5E0721AF" w14:textId="51707031" w:rsidR="00185556" w:rsidRPr="006D673C" w:rsidRDefault="00185556" w:rsidP="00185556">
      <w:pPr>
        <w:bidi/>
        <w:spacing w:after="0" w:line="360" w:lineRule="auto"/>
        <w:ind w:firstLine="567"/>
        <w:jc w:val="mediumKashida"/>
        <w:rPr>
          <w:rFonts w:asciiTheme="minorBidi" w:hAnsiTheme="minorBidi"/>
          <w:b/>
          <w:bCs/>
          <w:sz w:val="30"/>
          <w:szCs w:val="30"/>
          <w:rtl/>
        </w:rPr>
      </w:pPr>
      <w:r>
        <w:rPr>
          <w:rFonts w:asciiTheme="minorBidi" w:hAnsiTheme="minorBidi" w:hint="cs"/>
          <w:b/>
          <w:bCs/>
          <w:sz w:val="30"/>
          <w:szCs w:val="30"/>
          <w:rtl/>
        </w:rPr>
        <w:t xml:space="preserve">أسعد الله مساؤكم، </w:t>
      </w:r>
    </w:p>
    <w:p w14:paraId="52A42817" w14:textId="131FDD26"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اسمحوا لي بدايةً أن أقدم لكم أعضاء وفد الجمهورية العربية السورية الذي سيُشارك في جلسات مناقشة التقرير الوطني الرابع المُقدم بموجب العهد الدولي للحقوق المدنية والسياسية:   </w:t>
      </w:r>
    </w:p>
    <w:p w14:paraId="7EA2DB4F"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سعادة السفير عنفوان النائب، مدير إدارة المنظمات والمؤتمرات الدولية في وزارة الخارجية والمغتربين، القاضي نزار صدقني ممثلاً لوزارة العدل، الدكتور ياسر كلزي، ممثلاً لوزارة الداخلية، الزميلة الدكتورة خولة يوسف، من البعثة الدائمة، الدكتور ماهر ملندي، أستاذ محاضر في قسم القانون الدولي في كلية الحقوق بجامعة دمشق، وممثل وزارة التعليم والبحث العلمي، السيد عيد النبوتي، من وزارة الإدارة المحلية والبيئة، السيد </w:t>
      </w:r>
      <w:r w:rsidRPr="006D673C">
        <w:rPr>
          <w:rFonts w:asciiTheme="minorBidi" w:hAnsiTheme="minorBidi" w:hint="cs"/>
          <w:sz w:val="30"/>
          <w:szCs w:val="30"/>
          <w:rtl/>
        </w:rPr>
        <w:t xml:space="preserve">حسام </w:t>
      </w:r>
      <w:r w:rsidRPr="006D673C">
        <w:rPr>
          <w:rFonts w:asciiTheme="minorBidi" w:hAnsiTheme="minorBidi"/>
          <w:sz w:val="30"/>
          <w:szCs w:val="30"/>
          <w:rtl/>
        </w:rPr>
        <w:t>جرجس، ممثلاً لوزارة الشؤون الاجتماعية والعمل، والسيد نادر الشيخ علي، ممثل هيئة التخطيط والتعاون الدولي، والزميل فريد جنبرت من إدارة المنظمات الدولية في وزارة الخارجية</w:t>
      </w:r>
      <w:r>
        <w:rPr>
          <w:rFonts w:asciiTheme="minorBidi" w:hAnsiTheme="minorBidi" w:hint="cs"/>
          <w:sz w:val="30"/>
          <w:szCs w:val="30"/>
          <w:rtl/>
        </w:rPr>
        <w:t xml:space="preserve"> والمغتربين. </w:t>
      </w:r>
      <w:r w:rsidRPr="006D673C">
        <w:rPr>
          <w:rFonts w:asciiTheme="minorBidi" w:hAnsiTheme="minorBidi"/>
          <w:sz w:val="30"/>
          <w:szCs w:val="30"/>
          <w:rtl/>
        </w:rPr>
        <w:t xml:space="preserve">   </w:t>
      </w:r>
    </w:p>
    <w:p w14:paraId="48C4678D"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تُقدم الجمهورية العربية السورية هذا التقرير مُضمنةً إياه عرضاً للتقدم </w:t>
      </w:r>
      <w:r w:rsidRPr="006D673C">
        <w:rPr>
          <w:rFonts w:asciiTheme="minorBidi" w:hAnsiTheme="minorBidi"/>
          <w:sz w:val="30"/>
          <w:szCs w:val="30"/>
          <w:rtl/>
          <w:lang w:bidi="ar-SY"/>
        </w:rPr>
        <w:t xml:space="preserve">المحرز في سياق تنفيذ أحكام العهد الدولي على الصعيد الوطني منذ التقرير السابق. تمّ إعداد التقرير من خلال </w:t>
      </w:r>
      <w:r w:rsidRPr="006D673C">
        <w:rPr>
          <w:rFonts w:asciiTheme="minorBidi" w:hAnsiTheme="minorBidi"/>
          <w:sz w:val="30"/>
          <w:szCs w:val="30"/>
          <w:rtl/>
        </w:rPr>
        <w:t>م</w:t>
      </w:r>
      <w:r w:rsidRPr="006D673C">
        <w:rPr>
          <w:rFonts w:asciiTheme="minorBidi" w:hAnsiTheme="minorBidi" w:hint="cs"/>
          <w:sz w:val="30"/>
          <w:szCs w:val="30"/>
          <w:rtl/>
        </w:rPr>
        <w:t>ُ</w:t>
      </w:r>
      <w:r w:rsidRPr="006D673C">
        <w:rPr>
          <w:rFonts w:asciiTheme="minorBidi" w:hAnsiTheme="minorBidi"/>
          <w:sz w:val="30"/>
          <w:szCs w:val="30"/>
          <w:rtl/>
        </w:rPr>
        <w:t>قاربة تشاركية مُثلت فيها قطاعات حكومية ع</w:t>
      </w:r>
      <w:r w:rsidRPr="006D673C">
        <w:rPr>
          <w:rFonts w:asciiTheme="minorBidi" w:hAnsiTheme="minorBidi" w:hint="cs"/>
          <w:sz w:val="30"/>
          <w:szCs w:val="30"/>
          <w:rtl/>
        </w:rPr>
        <w:t>ِ</w:t>
      </w:r>
      <w:r w:rsidRPr="006D673C">
        <w:rPr>
          <w:rFonts w:asciiTheme="minorBidi" w:hAnsiTheme="minorBidi"/>
          <w:sz w:val="30"/>
          <w:szCs w:val="30"/>
          <w:rtl/>
        </w:rPr>
        <w:t>د</w:t>
      </w:r>
      <w:r w:rsidRPr="006D673C">
        <w:rPr>
          <w:rFonts w:asciiTheme="minorBidi" w:hAnsiTheme="minorBidi" w:hint="cs"/>
          <w:sz w:val="30"/>
          <w:szCs w:val="30"/>
          <w:rtl/>
        </w:rPr>
        <w:t>ّ</w:t>
      </w:r>
      <w:r w:rsidRPr="006D673C">
        <w:rPr>
          <w:rFonts w:asciiTheme="minorBidi" w:hAnsiTheme="minorBidi"/>
          <w:sz w:val="30"/>
          <w:szCs w:val="30"/>
          <w:rtl/>
        </w:rPr>
        <w:t xml:space="preserve">ة، كما شارك في الإعداد أعضاء من مجلس الشعب ونقابة المحامين وممثلين عن منظمات غير حكومية لتوسيع منظور عملية رصد تطبيق العهد على الصعيد الوطني. </w:t>
      </w:r>
    </w:p>
    <w:p w14:paraId="31C55DD2"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غطى التقرير فترة استثنائيّة مرت بها البلاد، ولا تزال </w:t>
      </w:r>
      <w:r w:rsidRPr="006D673C">
        <w:rPr>
          <w:rFonts w:asciiTheme="minorBidi" w:hAnsiTheme="minorBidi"/>
          <w:sz w:val="30"/>
          <w:szCs w:val="30"/>
          <w:rtl/>
          <w:lang w:val="en-GB" w:bidi="ar-SY"/>
        </w:rPr>
        <w:t xml:space="preserve">تعيش بعضاً من فصولها، وتواجه تحدياتها التي </w:t>
      </w:r>
      <w:r w:rsidRPr="006D673C">
        <w:rPr>
          <w:rFonts w:asciiTheme="minorBidi" w:hAnsiTheme="minorBidi"/>
          <w:sz w:val="30"/>
          <w:szCs w:val="30"/>
          <w:rtl/>
        </w:rPr>
        <w:t xml:space="preserve">تركت آثارها العميقة والمباشرة على مُجمل الحقوق التي تناولها العهد، وعلى الجهود الوطنية الرامية إلى احترامها وحمايتها وإعمالها.  </w:t>
      </w:r>
    </w:p>
    <w:p w14:paraId="7BAD13B5" w14:textId="4437A450" w:rsidR="00185556" w:rsidRPr="006D673C" w:rsidRDefault="00185556" w:rsidP="00185556">
      <w:pPr>
        <w:bidi/>
        <w:spacing w:after="0" w:line="360" w:lineRule="auto"/>
        <w:ind w:firstLine="567"/>
        <w:jc w:val="mediumKashida"/>
        <w:rPr>
          <w:rFonts w:asciiTheme="minorBidi" w:hAnsiTheme="minorBidi" w:hint="cs"/>
          <w:sz w:val="30"/>
          <w:szCs w:val="30"/>
          <w:rtl/>
          <w:lang w:bidi="ar-SY"/>
        </w:rPr>
      </w:pPr>
      <w:r w:rsidRPr="006D673C">
        <w:rPr>
          <w:rFonts w:asciiTheme="minorBidi" w:hAnsiTheme="minorBidi"/>
          <w:sz w:val="30"/>
          <w:szCs w:val="30"/>
          <w:rtl/>
        </w:rPr>
        <w:t xml:space="preserve"> لا يخفى على أحد ما واجهته الجمهورية العربية السورية منذ عام 2011 من محاولات حثيثة، لا تزال مستمرة، من قبل مجموعة من الدول </w:t>
      </w:r>
      <w:r w:rsidRPr="006D673C">
        <w:rPr>
          <w:rFonts w:asciiTheme="minorBidi" w:hAnsiTheme="minorBidi" w:hint="cs"/>
          <w:sz w:val="30"/>
          <w:szCs w:val="30"/>
          <w:rtl/>
        </w:rPr>
        <w:t>لاستهداف</w:t>
      </w:r>
      <w:r w:rsidRPr="006D673C">
        <w:rPr>
          <w:rFonts w:asciiTheme="minorBidi" w:hAnsiTheme="minorBidi"/>
          <w:sz w:val="30"/>
          <w:szCs w:val="30"/>
          <w:rtl/>
        </w:rPr>
        <w:t xml:space="preserve"> الدولة السورية وزعزعة استقرارها وتقويض حقوق شعبها. است</w:t>
      </w:r>
      <w:r w:rsidRPr="006D673C">
        <w:rPr>
          <w:rFonts w:asciiTheme="minorBidi" w:hAnsiTheme="minorBidi" w:hint="cs"/>
          <w:sz w:val="30"/>
          <w:szCs w:val="30"/>
          <w:rtl/>
        </w:rPr>
        <w:t>َ</w:t>
      </w:r>
      <w:r w:rsidRPr="006D673C">
        <w:rPr>
          <w:rFonts w:asciiTheme="minorBidi" w:hAnsiTheme="minorBidi"/>
          <w:sz w:val="30"/>
          <w:szCs w:val="30"/>
          <w:rtl/>
        </w:rPr>
        <w:t xml:space="preserve">خدمت فيها جميع الوسائل لتحقيق هذه الأهداف، لا سيما العسكرية والسياسية والإعلامية والاقتصادية، فواجهت سورية حرباً أدواتها جماعات إرهابية مسلحة، غالبيتها مُدرج على قوائم مجلس الأمن </w:t>
      </w:r>
      <w:r w:rsidRPr="006D673C">
        <w:rPr>
          <w:rFonts w:asciiTheme="minorBidi" w:hAnsiTheme="minorBidi"/>
          <w:sz w:val="30"/>
          <w:szCs w:val="30"/>
          <w:rtl/>
        </w:rPr>
        <w:lastRenderedPageBreak/>
        <w:t xml:space="preserve">المتصلة بالتنظيمات الإرهابية، استقطبت في صفوفها عشرات الآلاف من الإرهابيين الأجانب من أكثر من مئة </w:t>
      </w:r>
      <w:r w:rsidRPr="006D673C">
        <w:rPr>
          <w:rFonts w:asciiTheme="minorBidi" w:hAnsiTheme="minorBidi" w:hint="cs"/>
          <w:sz w:val="30"/>
          <w:szCs w:val="30"/>
          <w:rtl/>
        </w:rPr>
        <w:t>دولة</w:t>
      </w:r>
      <w:r w:rsidRPr="006D673C">
        <w:rPr>
          <w:rFonts w:asciiTheme="minorBidi" w:hAnsiTheme="minorBidi"/>
          <w:sz w:val="30"/>
          <w:szCs w:val="30"/>
          <w:rtl/>
        </w:rPr>
        <w:t xml:space="preserve">، </w:t>
      </w:r>
      <w:r w:rsidRPr="006D673C">
        <w:rPr>
          <w:rFonts w:asciiTheme="minorBidi" w:hAnsiTheme="minorBidi" w:hint="cs"/>
          <w:sz w:val="30"/>
          <w:szCs w:val="30"/>
          <w:rtl/>
        </w:rPr>
        <w:t>ووفرت لها تلك الدول</w:t>
      </w:r>
      <w:r w:rsidRPr="006D673C">
        <w:rPr>
          <w:rFonts w:asciiTheme="minorBidi" w:hAnsiTheme="minorBidi"/>
          <w:sz w:val="30"/>
          <w:szCs w:val="30"/>
          <w:rtl/>
        </w:rPr>
        <w:t xml:space="preserve"> الدعم </w:t>
      </w:r>
      <w:r w:rsidRPr="006D673C">
        <w:rPr>
          <w:rFonts w:asciiTheme="minorBidi" w:hAnsiTheme="minorBidi" w:hint="cs"/>
          <w:sz w:val="30"/>
          <w:szCs w:val="30"/>
          <w:rtl/>
        </w:rPr>
        <w:t xml:space="preserve">المالي واللوجستي والإعلامي، </w:t>
      </w:r>
      <w:r w:rsidRPr="006D673C">
        <w:rPr>
          <w:rFonts w:asciiTheme="minorBidi" w:hAnsiTheme="minorBidi"/>
          <w:sz w:val="30"/>
          <w:szCs w:val="30"/>
          <w:rtl/>
        </w:rPr>
        <w:t xml:space="preserve">وترافقت </w:t>
      </w:r>
      <w:r w:rsidRPr="006D673C">
        <w:rPr>
          <w:rFonts w:asciiTheme="minorBidi" w:hAnsiTheme="minorBidi" w:hint="cs"/>
          <w:sz w:val="30"/>
          <w:szCs w:val="30"/>
          <w:rtl/>
        </w:rPr>
        <w:t>مع دعوات</w:t>
      </w:r>
      <w:r w:rsidRPr="006D673C">
        <w:rPr>
          <w:rFonts w:asciiTheme="minorBidi" w:hAnsiTheme="minorBidi"/>
          <w:sz w:val="30"/>
          <w:szCs w:val="30"/>
          <w:rtl/>
          <w:lang w:bidi="ar-SY"/>
        </w:rPr>
        <w:t xml:space="preserve"> علني</w:t>
      </w:r>
      <w:r w:rsidRPr="006D673C">
        <w:rPr>
          <w:rFonts w:asciiTheme="minorBidi" w:hAnsiTheme="minorBidi" w:hint="cs"/>
          <w:sz w:val="30"/>
          <w:szCs w:val="30"/>
          <w:rtl/>
          <w:lang w:bidi="ar-SY"/>
        </w:rPr>
        <w:t>ة</w:t>
      </w:r>
      <w:r w:rsidRPr="006D673C">
        <w:rPr>
          <w:rFonts w:asciiTheme="minorBidi" w:hAnsiTheme="minorBidi"/>
          <w:sz w:val="30"/>
          <w:szCs w:val="30"/>
          <w:rtl/>
          <w:lang w:bidi="ar-SY"/>
        </w:rPr>
        <w:t xml:space="preserve"> وصريح</w:t>
      </w:r>
      <w:r w:rsidRPr="006D673C">
        <w:rPr>
          <w:rFonts w:asciiTheme="minorBidi" w:hAnsiTheme="minorBidi" w:hint="cs"/>
          <w:sz w:val="30"/>
          <w:szCs w:val="30"/>
          <w:rtl/>
          <w:lang w:bidi="ar-SY"/>
        </w:rPr>
        <w:t>ة</w:t>
      </w:r>
      <w:r w:rsidRPr="006D673C">
        <w:rPr>
          <w:rFonts w:asciiTheme="minorBidi" w:hAnsiTheme="minorBidi"/>
          <w:sz w:val="30"/>
          <w:szCs w:val="30"/>
          <w:rtl/>
          <w:lang w:bidi="ar-SY"/>
        </w:rPr>
        <w:t xml:space="preserve"> </w:t>
      </w:r>
      <w:r w:rsidRPr="006D673C">
        <w:rPr>
          <w:rFonts w:asciiTheme="minorBidi" w:hAnsiTheme="minorBidi" w:hint="cs"/>
          <w:sz w:val="30"/>
          <w:szCs w:val="30"/>
          <w:rtl/>
          <w:lang w:bidi="ar-SY"/>
        </w:rPr>
        <w:t xml:space="preserve">لهذه الجماعات </w:t>
      </w:r>
      <w:r w:rsidRPr="006D673C">
        <w:rPr>
          <w:rFonts w:asciiTheme="minorBidi" w:hAnsiTheme="minorBidi"/>
          <w:sz w:val="30"/>
          <w:szCs w:val="30"/>
          <w:rtl/>
          <w:lang w:bidi="ar-SY"/>
        </w:rPr>
        <w:t xml:space="preserve">لقتل </w:t>
      </w:r>
      <w:r w:rsidRPr="006D673C">
        <w:rPr>
          <w:rFonts w:asciiTheme="minorBidi" w:hAnsiTheme="minorBidi" w:hint="cs"/>
          <w:sz w:val="30"/>
          <w:szCs w:val="30"/>
          <w:rtl/>
          <w:lang w:bidi="ar-SY"/>
        </w:rPr>
        <w:t xml:space="preserve">الشعب السوري </w:t>
      </w:r>
      <w:r w:rsidRPr="006D673C">
        <w:rPr>
          <w:rFonts w:asciiTheme="minorBidi" w:hAnsiTheme="minorBidi"/>
          <w:sz w:val="30"/>
          <w:szCs w:val="30"/>
          <w:rtl/>
          <w:lang w:bidi="ar-SY"/>
        </w:rPr>
        <w:t>وتدمير</w:t>
      </w:r>
      <w:r w:rsidRPr="006D673C">
        <w:rPr>
          <w:rFonts w:asciiTheme="minorBidi" w:hAnsiTheme="minorBidi" w:hint="cs"/>
          <w:sz w:val="30"/>
          <w:szCs w:val="30"/>
          <w:rtl/>
          <w:lang w:bidi="ar-SY"/>
        </w:rPr>
        <w:t xml:space="preserve"> بناه التحتية وانتهاك كافة حقوقه الإنسانية</w:t>
      </w:r>
      <w:r w:rsidRPr="006D673C">
        <w:rPr>
          <w:rFonts w:asciiTheme="minorBidi" w:hAnsiTheme="minorBidi"/>
          <w:sz w:val="30"/>
          <w:szCs w:val="30"/>
          <w:rtl/>
          <w:lang w:bidi="ar-SY"/>
        </w:rPr>
        <w:t xml:space="preserve">، وتحريضاً على التمييز والمعاداة والعنف. وغنيٌ عن البيان ما للإرهاب من آثار على التمتع الكامل بجميع حقوق الإنسان والحريات الأساسية، وعلى رأسها الحق في الحياة، إضافة إلى التمتع الكامل بالحقوق المدنية والسياسية والاقتصادية والاجتماعية والثقافية، وتهديد السلامة الإقليمية للدول وأمنها واستقرار الحكومات وسيادة القانون. </w:t>
      </w:r>
      <w:r w:rsidRPr="006D673C">
        <w:rPr>
          <w:rFonts w:asciiTheme="minorBidi" w:hAnsiTheme="minorBidi" w:hint="cs"/>
          <w:sz w:val="30"/>
          <w:szCs w:val="30"/>
          <w:rtl/>
          <w:lang w:bidi="ar-SY"/>
        </w:rPr>
        <w:t>وترافق</w:t>
      </w:r>
      <w:r w:rsidRPr="006D673C">
        <w:rPr>
          <w:rFonts w:asciiTheme="minorBidi" w:hAnsiTheme="minorBidi"/>
          <w:sz w:val="30"/>
          <w:szCs w:val="30"/>
          <w:rtl/>
          <w:lang w:bidi="ar-SY"/>
        </w:rPr>
        <w:t xml:space="preserve"> ذلك مع عد</w:t>
      </w:r>
      <w:r w:rsidRPr="006D673C">
        <w:rPr>
          <w:rFonts w:asciiTheme="minorBidi" w:hAnsiTheme="minorBidi"/>
          <w:sz w:val="30"/>
          <w:szCs w:val="30"/>
          <w:rtl/>
        </w:rPr>
        <w:t xml:space="preserve">وان مباشر من قبل ما يسمى بــــ "التحالف الدولي" الذي شكّلته وقادته بصورة غير شرعية الولايات المتحدة الأمريكية، إلى </w:t>
      </w:r>
      <w:r w:rsidR="004E3C6F">
        <w:rPr>
          <w:rFonts w:asciiTheme="minorBidi" w:hAnsiTheme="minorBidi" w:hint="cs"/>
          <w:sz w:val="30"/>
          <w:szCs w:val="30"/>
          <w:rtl/>
          <w:lang w:bidi="ar-SY"/>
        </w:rPr>
        <w:t>جانب الاحتلال الإسرائيلي للجولان العربي السوري وقايامه بالاعتداء على أراضي وسيادة سورية باستمرار</w:t>
      </w:r>
      <w:r w:rsidRPr="006D673C">
        <w:rPr>
          <w:rFonts w:asciiTheme="minorBidi" w:hAnsiTheme="minorBidi"/>
          <w:sz w:val="30"/>
          <w:szCs w:val="30"/>
          <w:rtl/>
        </w:rPr>
        <w:t xml:space="preserve">، وما ارتبط بذلك من استهداف لمرافق وبنى تحتية مدنية، ونهب مستمر للثروات السورية لا سيما النفط والقمح والمياه وغيرها من الموارد الأساسية، وهو ما يُعد انتهاكاً مباشراً لمبدأ السيادة الدائمة للشعوب على مواردها الطبيعية </w:t>
      </w:r>
      <w:r w:rsidR="00815CAD">
        <w:rPr>
          <w:rFonts w:asciiTheme="minorBidi" w:hAnsiTheme="minorBidi" w:hint="cs"/>
          <w:sz w:val="30"/>
          <w:szCs w:val="30"/>
          <w:rtl/>
          <w:lang w:bidi="ar-SY"/>
        </w:rPr>
        <w:t xml:space="preserve">وتعدٍ صارخٍ على الحقوق المحمية بالعهد. </w:t>
      </w:r>
    </w:p>
    <w:p w14:paraId="39D9FF77"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b/>
          <w:bCs/>
          <w:sz w:val="30"/>
          <w:szCs w:val="30"/>
          <w:rtl/>
        </w:rPr>
        <w:t>السيدات والسادة أعضاء اللجنة</w:t>
      </w:r>
      <w:r w:rsidRPr="006D673C">
        <w:rPr>
          <w:rFonts w:asciiTheme="minorBidi" w:hAnsiTheme="minorBidi"/>
          <w:sz w:val="30"/>
          <w:szCs w:val="30"/>
          <w:rtl/>
        </w:rPr>
        <w:t xml:space="preserve">، </w:t>
      </w:r>
    </w:p>
    <w:p w14:paraId="7B2A43AE" w14:textId="0CF9FE84"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التزاماً منها بواجبها الوطني وبأحكام دستورها </w:t>
      </w:r>
      <w:r w:rsidRPr="006D673C">
        <w:rPr>
          <w:rFonts w:asciiTheme="minorBidi" w:hAnsiTheme="minorBidi"/>
          <w:sz w:val="30"/>
          <w:szCs w:val="30"/>
          <w:rtl/>
          <w:lang w:bidi="ar-SY"/>
        </w:rPr>
        <w:t xml:space="preserve">تصدّت الجمهورية العربية السورية </w:t>
      </w:r>
      <w:r w:rsidRPr="006D673C">
        <w:rPr>
          <w:rFonts w:asciiTheme="minorBidi" w:hAnsiTheme="minorBidi"/>
          <w:sz w:val="30"/>
          <w:szCs w:val="30"/>
          <w:rtl/>
        </w:rPr>
        <w:t>لهذه الحرب الإرهابية على عد</w:t>
      </w:r>
      <w:r w:rsidRPr="006D673C">
        <w:rPr>
          <w:rFonts w:asciiTheme="minorBidi" w:hAnsiTheme="minorBidi" w:hint="cs"/>
          <w:sz w:val="30"/>
          <w:szCs w:val="30"/>
          <w:rtl/>
        </w:rPr>
        <w:t>ّ</w:t>
      </w:r>
      <w:r w:rsidRPr="006D673C">
        <w:rPr>
          <w:rFonts w:asciiTheme="minorBidi" w:hAnsiTheme="minorBidi"/>
          <w:sz w:val="30"/>
          <w:szCs w:val="30"/>
          <w:rtl/>
        </w:rPr>
        <w:t>ة جبهات، وعملت على إعادة الأمن والاستقرار إلى الأراضي السورية، وأضحت الأولوية الوطنية حماية المدنيين وكفالة حقوقهم الأساسية وضمان استمرار توفير احتياجاتهم الأساسية ووصول المساعدات الإنسانية</w:t>
      </w:r>
      <w:r w:rsidRPr="006D673C">
        <w:rPr>
          <w:rFonts w:asciiTheme="minorBidi" w:hAnsiTheme="minorBidi"/>
          <w:sz w:val="30"/>
          <w:szCs w:val="30"/>
          <w:rtl/>
          <w:lang w:bidi="ar-SY"/>
        </w:rPr>
        <w:t xml:space="preserve"> بدون تمييز إلى جميع المناطق السورية، بما في ذلك </w:t>
      </w:r>
      <w:r w:rsidR="004E3C6F">
        <w:rPr>
          <w:rFonts w:asciiTheme="minorBidi" w:hAnsiTheme="minorBidi" w:hint="cs"/>
          <w:sz w:val="30"/>
          <w:szCs w:val="30"/>
          <w:rtl/>
          <w:lang w:bidi="ar-SY"/>
        </w:rPr>
        <w:t xml:space="preserve">مناطق في </w:t>
      </w:r>
      <w:r w:rsidRPr="006D673C">
        <w:rPr>
          <w:rFonts w:asciiTheme="minorBidi" w:hAnsiTheme="minorBidi"/>
          <w:sz w:val="30"/>
          <w:szCs w:val="30"/>
          <w:rtl/>
          <w:lang w:bidi="ar-SY"/>
        </w:rPr>
        <w:t>شمال غرب البلاد</w:t>
      </w:r>
      <w:r w:rsidR="004E3C6F">
        <w:rPr>
          <w:rFonts w:asciiTheme="minorBidi" w:hAnsiTheme="minorBidi" w:hint="cs"/>
          <w:sz w:val="30"/>
          <w:szCs w:val="30"/>
          <w:rtl/>
          <w:lang w:bidi="ar-SY"/>
        </w:rPr>
        <w:t xml:space="preserve"> وشرقها</w:t>
      </w:r>
      <w:r w:rsidR="00BF7064">
        <w:rPr>
          <w:rFonts w:asciiTheme="minorBidi" w:hAnsiTheme="minorBidi" w:hint="cs"/>
          <w:sz w:val="30"/>
          <w:szCs w:val="30"/>
          <w:rtl/>
          <w:lang w:bidi="ar-SY"/>
        </w:rPr>
        <w:t xml:space="preserve"> التي مازالت تخضع لسيطرة الإرهابيين والاحتلالين الأمريكي والتركي. </w:t>
      </w:r>
      <w:r w:rsidRPr="006D673C">
        <w:rPr>
          <w:rFonts w:asciiTheme="minorBidi" w:hAnsiTheme="minorBidi"/>
          <w:sz w:val="30"/>
          <w:szCs w:val="30"/>
          <w:rtl/>
        </w:rPr>
        <w:t xml:space="preserve">ولا تزال تبذل قصارى جهدها لاحتواء تداعيات الحرب والعدوان وضمان سيادة واستقلال سورية ووحدة وسلامة أراضيها، وفقاً للقانون الدولي وميثاق الأمم المتحدة. </w:t>
      </w:r>
    </w:p>
    <w:p w14:paraId="1F73670B" w14:textId="6A8F46A2"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ورغم جسامة هذه التحديات؛ حافظت الجمهورية العربية السورية على الالتزام بأحكام العهد الدولي، وسعت إلى التعامل مع التحديات الناشئة والمستجدة في إعماله، ولضمان الحقوق والحريات التي أقرها على الصعيد الوطني، والتأكيد على ما نص عليه من اعتراف بالكرامة المتأصلة لأعضاء الأسرة البشرية جمعاء، وحقوق متساوية </w:t>
      </w:r>
      <w:r w:rsidRPr="006D673C">
        <w:rPr>
          <w:rFonts w:asciiTheme="minorBidi" w:hAnsiTheme="minorBidi"/>
          <w:sz w:val="30"/>
          <w:szCs w:val="30"/>
          <w:rtl/>
        </w:rPr>
        <w:lastRenderedPageBreak/>
        <w:t xml:space="preserve">وثابتة، وفقاً للمبادئ المعلنة في ميثاق الأمم المتحدة. وكذلك لترجمة التزامها بمقتضى ميثاق الأمم المتحدة بتعزيز احترام </w:t>
      </w:r>
      <w:r w:rsidR="004E3C6F">
        <w:rPr>
          <w:rFonts w:asciiTheme="minorBidi" w:hAnsiTheme="minorBidi" w:hint="cs"/>
          <w:sz w:val="30"/>
          <w:szCs w:val="30"/>
          <w:rtl/>
        </w:rPr>
        <w:t xml:space="preserve">الدول </w:t>
      </w:r>
      <w:r w:rsidRPr="006D673C">
        <w:rPr>
          <w:rFonts w:asciiTheme="minorBidi" w:hAnsiTheme="minorBidi"/>
          <w:sz w:val="30"/>
          <w:szCs w:val="30"/>
          <w:rtl/>
        </w:rPr>
        <w:t xml:space="preserve">لحقوق الإنسان ولتوفير الظروف لتمكين كل مواطن من التمتع بحقوقه المدنية والسياسية، وكذلك بحقوقه الاقتصادية والاجتماعية والثقافية. </w:t>
      </w:r>
    </w:p>
    <w:p w14:paraId="2944DC27" w14:textId="281990BF"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شهدت الفترة التي يغطيها التقرير تغييرات تشريعية ومؤسس</w:t>
      </w:r>
      <w:r w:rsidR="00BC7E42">
        <w:rPr>
          <w:rFonts w:asciiTheme="minorBidi" w:hAnsiTheme="minorBidi" w:hint="cs"/>
          <w:sz w:val="30"/>
          <w:szCs w:val="30"/>
          <w:rtl/>
        </w:rPr>
        <w:t>ات</w:t>
      </w:r>
      <w:r w:rsidRPr="006D673C">
        <w:rPr>
          <w:rFonts w:asciiTheme="minorBidi" w:hAnsiTheme="minorBidi"/>
          <w:sz w:val="30"/>
          <w:szCs w:val="30"/>
          <w:rtl/>
        </w:rPr>
        <w:t xml:space="preserve">ية يُمكن وصفها بالجذرية، أتت استجابةً لخصوصية السياق الوطني، كان أبرزها إقرار دستور عام 2012 الذي يُعد المظلة الأساسية لحماية حقوق الإنسان والحريات العامة، بما تضمنه من مبادئ عدم التمييز والمواطنة وسيادة القانون وتكافؤ الفرص والتعددية السياسية والحزبية وحماية الوحدة الوطنية والتنوع الثقافي والعدالة الاجتماعية والمساواة، وضمن منظورٍ يُحقق التوازن بين حقوق الأفراد وواجباتهم إزاء الأفراد الآخرين والجماعة، وبين واجبات الدولة من جهة أخرى. </w:t>
      </w:r>
    </w:p>
    <w:p w14:paraId="51BE7EC3"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لقد حرصت بلادي من خلال وثيقتي التقرير الوطني والرد على قائمة المسائل الأولية إجمال الجهود الرامية إلى استمرار العمل بالضمانات التشريعية والقضائية للحقوق والحريات العامة المعترف بها في العهد الدولي، ولكفالة حق المواطن في المساهمة في الحياة السياسية والاقتصادية والاجتماعية والثقافية، وضمان استمرار سير المؤسسات لخدمة وتحقيق هذا الهدف، بما في ذلك المؤسسات القضائية لضمان توفير السبل الفعّالة للتظلم، وضمانات حق التقاضي وسلوك سبل الطعن والمراجعة والدفاع أمام القضاء كما أقره القانون، وذلك على الرغم من استهداف الجماعات الإرهابية المسلحة للعاملين في هذه المؤسسات ولمقراتها في مناطق عدة. كما نُظمت الاستحقاقات الدستورية الانتخابية في مواعيدها، واتخذت التدابير المناسبة لضمان المشاركة فيها داخل وخارج البلاد. </w:t>
      </w:r>
    </w:p>
    <w:p w14:paraId="1411DA55" w14:textId="7ADBC6F4"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عززت الجمهورية العربية السورية الإطار العام لحماية الحقوق التي نص عليها العهد من خلال مراجعة وتحديث الأطر التشريعية والمؤسسية المعنية بالوقاية والاستجابة لبعض الجرائم التي من شأنها المساس بالحقوق التي ينص عليها العهد، من خلال نهج قائم على الوقاية والحماية والمساءلة، بما في ذلك على سبيل المثال القضايا </w:t>
      </w:r>
      <w:r w:rsidR="00BC7E42">
        <w:rPr>
          <w:rFonts w:asciiTheme="minorBidi" w:hAnsiTheme="minorBidi" w:hint="cs"/>
          <w:sz w:val="30"/>
          <w:szCs w:val="30"/>
          <w:rtl/>
        </w:rPr>
        <w:t>ذات العلاقة</w:t>
      </w:r>
      <w:r w:rsidRPr="006D673C">
        <w:rPr>
          <w:rFonts w:asciiTheme="minorBidi" w:hAnsiTheme="minorBidi"/>
          <w:sz w:val="30"/>
          <w:szCs w:val="30"/>
          <w:rtl/>
        </w:rPr>
        <w:t xml:space="preserve"> ب</w:t>
      </w:r>
      <w:r w:rsidR="00BC7E42">
        <w:rPr>
          <w:rFonts w:asciiTheme="minorBidi" w:hAnsiTheme="minorBidi" w:hint="cs"/>
          <w:sz w:val="30"/>
          <w:szCs w:val="30"/>
          <w:rtl/>
        </w:rPr>
        <w:t>ال</w:t>
      </w:r>
      <w:r w:rsidRPr="006D673C">
        <w:rPr>
          <w:rFonts w:asciiTheme="minorBidi" w:hAnsiTheme="minorBidi"/>
          <w:sz w:val="30"/>
          <w:szCs w:val="30"/>
          <w:rtl/>
        </w:rPr>
        <w:t xml:space="preserve">حرية والسلامة الشخصية. </w:t>
      </w:r>
      <w:r w:rsidR="00BC7E42">
        <w:rPr>
          <w:rFonts w:asciiTheme="minorBidi" w:hAnsiTheme="minorBidi" w:hint="cs"/>
          <w:sz w:val="30"/>
          <w:szCs w:val="30"/>
          <w:rtl/>
        </w:rPr>
        <w:t xml:space="preserve">كما </w:t>
      </w:r>
      <w:r w:rsidRPr="006D673C">
        <w:rPr>
          <w:rFonts w:asciiTheme="minorBidi" w:hAnsiTheme="minorBidi"/>
          <w:sz w:val="30"/>
          <w:szCs w:val="30"/>
          <w:rtl/>
        </w:rPr>
        <w:t>أ</w:t>
      </w:r>
      <w:r w:rsidR="00BC7E42">
        <w:rPr>
          <w:rFonts w:asciiTheme="minorBidi" w:hAnsiTheme="minorBidi" w:hint="cs"/>
          <w:sz w:val="30"/>
          <w:szCs w:val="30"/>
          <w:rtl/>
        </w:rPr>
        <w:t>ُ</w:t>
      </w:r>
      <w:r w:rsidRPr="006D673C">
        <w:rPr>
          <w:rFonts w:asciiTheme="minorBidi" w:hAnsiTheme="minorBidi"/>
          <w:sz w:val="30"/>
          <w:szCs w:val="30"/>
          <w:rtl/>
        </w:rPr>
        <w:t xml:space="preserve">عيد تشكيل بعض </w:t>
      </w:r>
      <w:r w:rsidR="00BC7E42">
        <w:rPr>
          <w:rFonts w:asciiTheme="minorBidi" w:hAnsiTheme="minorBidi" w:hint="cs"/>
          <w:sz w:val="30"/>
          <w:szCs w:val="30"/>
          <w:rtl/>
        </w:rPr>
        <w:t>الوزارات و</w:t>
      </w:r>
      <w:r w:rsidRPr="006D673C">
        <w:rPr>
          <w:rFonts w:asciiTheme="minorBidi" w:hAnsiTheme="minorBidi"/>
          <w:sz w:val="30"/>
          <w:szCs w:val="30"/>
          <w:rtl/>
        </w:rPr>
        <w:t xml:space="preserve">المؤسسات، وتمّت إعادة النظر في اختصاصاتها، بما فيها المحكمة الدستورية. كما أن </w:t>
      </w:r>
      <w:r w:rsidRPr="006D673C">
        <w:rPr>
          <w:rFonts w:asciiTheme="minorBidi" w:hAnsiTheme="minorBidi"/>
          <w:sz w:val="30"/>
          <w:szCs w:val="30"/>
          <w:rtl/>
        </w:rPr>
        <w:lastRenderedPageBreak/>
        <w:t xml:space="preserve">خصوصية السياق الوطني في هذه المرحلة </w:t>
      </w:r>
      <w:r w:rsidRPr="006D673C">
        <w:rPr>
          <w:rFonts w:asciiTheme="minorBidi" w:hAnsiTheme="minorBidi" w:hint="cs"/>
          <w:sz w:val="30"/>
          <w:szCs w:val="30"/>
          <w:rtl/>
        </w:rPr>
        <w:t>تطّلب</w:t>
      </w:r>
      <w:r w:rsidRPr="006D673C">
        <w:rPr>
          <w:rFonts w:asciiTheme="minorBidi" w:hAnsiTheme="minorBidi"/>
          <w:sz w:val="30"/>
          <w:szCs w:val="30"/>
          <w:rtl/>
        </w:rPr>
        <w:t xml:space="preserve"> </w:t>
      </w:r>
      <w:r w:rsidR="00BC7E42">
        <w:rPr>
          <w:rFonts w:asciiTheme="minorBidi" w:hAnsiTheme="minorBidi" w:hint="cs"/>
          <w:sz w:val="30"/>
          <w:szCs w:val="30"/>
          <w:rtl/>
        </w:rPr>
        <w:t xml:space="preserve">اتخاذ </w:t>
      </w:r>
      <w:r w:rsidRPr="006D673C">
        <w:rPr>
          <w:rFonts w:asciiTheme="minorBidi" w:hAnsiTheme="minorBidi"/>
          <w:sz w:val="30"/>
          <w:szCs w:val="30"/>
          <w:rtl/>
        </w:rPr>
        <w:t xml:space="preserve">تدابير ذات طبيعة خاصة، من بينها </w:t>
      </w:r>
      <w:r w:rsidR="00BC7E42">
        <w:rPr>
          <w:rFonts w:asciiTheme="minorBidi" w:hAnsiTheme="minorBidi" w:hint="cs"/>
          <w:sz w:val="30"/>
          <w:szCs w:val="30"/>
          <w:rtl/>
        </w:rPr>
        <w:t>المصالحات الوطنية</w:t>
      </w:r>
      <w:r w:rsidRPr="006D673C">
        <w:rPr>
          <w:rFonts w:asciiTheme="minorBidi" w:hAnsiTheme="minorBidi"/>
          <w:sz w:val="30"/>
          <w:szCs w:val="30"/>
          <w:rtl/>
        </w:rPr>
        <w:t>، وإصدار أكثر من عشرين مرسوم عفو خلال الفترة ما بين عامي 2011 و2023 استفاد منها عدد كبير من الموقوفين والمحكومين والفارين. وقد أتى ذلك انعكاساً لحرص الدولة السورية على وقف نزيف الدم السوري، و</w:t>
      </w:r>
      <w:r w:rsidR="00BC7E42">
        <w:rPr>
          <w:rFonts w:asciiTheme="minorBidi" w:hAnsiTheme="minorBidi" w:hint="cs"/>
          <w:sz w:val="30"/>
          <w:szCs w:val="30"/>
          <w:rtl/>
        </w:rPr>
        <w:t>ا</w:t>
      </w:r>
      <w:r w:rsidRPr="006D673C">
        <w:rPr>
          <w:rFonts w:asciiTheme="minorBidi" w:hAnsiTheme="minorBidi"/>
          <w:sz w:val="30"/>
          <w:szCs w:val="30"/>
          <w:rtl/>
        </w:rPr>
        <w:t>لتزام</w:t>
      </w:r>
      <w:r w:rsidR="00BC7E42">
        <w:rPr>
          <w:rFonts w:asciiTheme="minorBidi" w:hAnsiTheme="minorBidi" w:hint="cs"/>
          <w:sz w:val="30"/>
          <w:szCs w:val="30"/>
          <w:rtl/>
        </w:rPr>
        <w:t>ها ب</w:t>
      </w:r>
      <w:r w:rsidRPr="006D673C">
        <w:rPr>
          <w:rFonts w:asciiTheme="minorBidi" w:hAnsiTheme="minorBidi"/>
          <w:sz w:val="30"/>
          <w:szCs w:val="30"/>
          <w:rtl/>
        </w:rPr>
        <w:t xml:space="preserve">حلٍ سياسيٍ يُقرر فيه السوريون وحدهم مستقبل بلدهم دون تدخل خارجي، ويكفل سيادة سورية ووحدتها أرضاً وشعباً. </w:t>
      </w:r>
    </w:p>
    <w:p w14:paraId="0BF19A0B"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ولتعزيز بنية المؤسسات الوطنية ومرونتها وآليات تعاملها مع التحديات، استمر تنفيذ برنامج الإصلاح الإداري وتنظيم وتطوير الوظيفة العامة، وتعزيز البيئة التشريعية والتنظيمية للعمل الرقابي وتوفير متطلبات عملها. </w:t>
      </w:r>
    </w:p>
    <w:p w14:paraId="4EAF3D16"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كما تستمر الجهود الرامية للتعامل مع أوضاع اللاجئين والنازحين داخلياً، ويجري العمل على مراجعتها وتقييمها بصورة مستمرة لتوفير البيئة المناسبة لتشجيع العودة الطوعية وحماية كافة حقوقهم.  </w:t>
      </w:r>
    </w:p>
    <w:p w14:paraId="33C74B76"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لقد عرض التقرير والرد على قائمة المسائل مراجعة وتعديل عدد من القوانين الرامية لضمان المساواة بين الرجل والمرأة في المسائل المتعلقة بالأحوال الشخصية، والقضاء على أي تمييز ضد المرأة في قانون العقوبات، وتوفير جميع الفرص التي تتيح لها المساهمة الفعالة والكاملة في الحياة السياسية والاقتصادية والاجتماعية والثقافية. وتواصل الجمهورية العربية السورية اتخاذ كافة التدابير اللازمة لحماية العائلة وتقوية أواصرها، باعتبارها الوحدة الاجتماعية الطبيعية والأساسية، وللتعامل مع بعض التحديات الخاصة التي فرضتها الظروف التي مرت بها البلاد. ومن الجدير ذكره أن الجمهورية العربية السورية قد سلمت مؤخراً تقريرها الدوري الخامس إلى لجنة سيداو، وتتطلع إلى مواصلة الحوار البناء مع اللجنة المعنية بهذا الشأن. </w:t>
      </w:r>
    </w:p>
    <w:p w14:paraId="7FA6B8DE"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b/>
          <w:bCs/>
          <w:sz w:val="30"/>
          <w:szCs w:val="30"/>
          <w:rtl/>
        </w:rPr>
        <w:t>السيدات والسادة</w:t>
      </w:r>
      <w:r w:rsidRPr="006D673C">
        <w:rPr>
          <w:rFonts w:asciiTheme="minorBidi" w:hAnsiTheme="minorBidi"/>
          <w:sz w:val="30"/>
          <w:szCs w:val="30"/>
          <w:rtl/>
        </w:rPr>
        <w:t xml:space="preserve">، </w:t>
      </w:r>
    </w:p>
    <w:p w14:paraId="3A0F1608"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إن أحد أبرز التحديات التي يواجهها عالمنا اليوم هو تراجع سيادة القانون على الصعيد الدولي، والسعي الحثيث من قبل بعض الدول لفرض نظمها الاقتصادية والسياسية وقيمها الاجتماعية على الدول الأخرى، وفرض تفسيراتها الأحادية لقواعد القانون الدولي، بما في ذلك نصوص العهد الدولي للحقوق المدنية والسياسية. إضافةً </w:t>
      </w:r>
      <w:r w:rsidRPr="006D673C">
        <w:rPr>
          <w:rFonts w:asciiTheme="minorBidi" w:hAnsiTheme="minorBidi"/>
          <w:sz w:val="30"/>
          <w:szCs w:val="30"/>
          <w:rtl/>
        </w:rPr>
        <w:lastRenderedPageBreak/>
        <w:t xml:space="preserve">إلى الاستغلالِ الفاضح لقضايا حقوق الإنسان النبيلة واستسهال استخدامها لتهديدِ مصائرَ شُعوبٍ بأكملها. </w:t>
      </w:r>
    </w:p>
    <w:p w14:paraId="6FCD14A2" w14:textId="4D053C95" w:rsidR="00185556" w:rsidRPr="006D673C" w:rsidRDefault="00185556" w:rsidP="00185556">
      <w:pPr>
        <w:bidi/>
        <w:spacing w:after="0" w:line="360" w:lineRule="auto"/>
        <w:ind w:firstLine="567"/>
        <w:jc w:val="mediumKashida"/>
        <w:rPr>
          <w:rFonts w:asciiTheme="minorBidi" w:hAnsiTheme="minorBidi"/>
          <w:sz w:val="30"/>
          <w:szCs w:val="30"/>
          <w:lang w:val="en-US"/>
        </w:rPr>
      </w:pPr>
      <w:r w:rsidRPr="006D673C">
        <w:rPr>
          <w:rFonts w:asciiTheme="minorBidi" w:hAnsiTheme="minorBidi"/>
          <w:sz w:val="30"/>
          <w:szCs w:val="30"/>
          <w:rtl/>
        </w:rPr>
        <w:t xml:space="preserve">وقد واجهت الجمهورية العربية السورية هذا النهج بأخطر أنماطه، حيث دأبت بعض الدول عبر آلياتٍ </w:t>
      </w:r>
      <w:r w:rsidR="00BC7E42">
        <w:rPr>
          <w:rFonts w:asciiTheme="minorBidi" w:hAnsiTheme="minorBidi" w:hint="cs"/>
          <w:sz w:val="30"/>
          <w:szCs w:val="30"/>
          <w:rtl/>
        </w:rPr>
        <w:t xml:space="preserve">أٌنشئت </w:t>
      </w:r>
      <w:r w:rsidRPr="006D673C">
        <w:rPr>
          <w:rFonts w:asciiTheme="minorBidi" w:hAnsiTheme="minorBidi"/>
          <w:sz w:val="30"/>
          <w:szCs w:val="30"/>
          <w:rtl/>
        </w:rPr>
        <w:t>تحت عنوان حقوق الإنسان على بث مزاعم للتغطية على ممارساتها الهدامة ضد الجمهورية العربية السورية، بما فيها ممارسات العدوان والاحتلال والتواجد العسكري غير القانوني ودعم الميلشيات الانفصالية والمجموعات الإرهابية، ومنح هذه المجموعات شهاد</w:t>
      </w:r>
      <w:r w:rsidR="00BC7E42">
        <w:rPr>
          <w:rFonts w:asciiTheme="minorBidi" w:hAnsiTheme="minorBidi" w:hint="cs"/>
          <w:sz w:val="30"/>
          <w:szCs w:val="30"/>
          <w:rtl/>
        </w:rPr>
        <w:t>ات</w:t>
      </w:r>
      <w:r w:rsidRPr="006D673C">
        <w:rPr>
          <w:rFonts w:asciiTheme="minorBidi" w:hAnsiTheme="minorBidi"/>
          <w:sz w:val="30"/>
          <w:szCs w:val="30"/>
          <w:rtl/>
        </w:rPr>
        <w:t xml:space="preserve"> حُسنِ سُلوك، والترويج لهياكل</w:t>
      </w:r>
      <w:r w:rsidR="00BC7E42">
        <w:rPr>
          <w:rFonts w:asciiTheme="minorBidi" w:hAnsiTheme="minorBidi" w:hint="cs"/>
          <w:sz w:val="30"/>
          <w:szCs w:val="30"/>
          <w:rtl/>
        </w:rPr>
        <w:t>ها</w:t>
      </w:r>
      <w:r w:rsidRPr="006D673C">
        <w:rPr>
          <w:rFonts w:asciiTheme="minorBidi" w:hAnsiTheme="minorBidi"/>
          <w:sz w:val="30"/>
          <w:szCs w:val="30"/>
          <w:rtl/>
        </w:rPr>
        <w:t xml:space="preserve"> غير شرعية، </w:t>
      </w:r>
      <w:r w:rsidR="00BC7E42">
        <w:rPr>
          <w:rFonts w:asciiTheme="minorBidi" w:hAnsiTheme="minorBidi" w:hint="cs"/>
          <w:sz w:val="30"/>
          <w:szCs w:val="30"/>
          <w:rtl/>
        </w:rPr>
        <w:t>م</w:t>
      </w:r>
      <w:r w:rsidRPr="006D673C">
        <w:rPr>
          <w:rFonts w:asciiTheme="minorBidi" w:hAnsiTheme="minorBidi"/>
          <w:sz w:val="30"/>
          <w:szCs w:val="30"/>
          <w:rtl/>
        </w:rPr>
        <w:t xml:space="preserve">ما يُعد دعماً مباشراً لهذه الجماعات، وانخراطاً في تهديدِ وحدة وسلامة أراضي الجمهورية العربية السورية. ناهيكَ عن </w:t>
      </w:r>
      <w:r w:rsidRPr="006D673C">
        <w:rPr>
          <w:rFonts w:asciiTheme="minorBidi" w:hAnsiTheme="minorBidi" w:hint="cs"/>
          <w:sz w:val="30"/>
          <w:szCs w:val="30"/>
          <w:rtl/>
        </w:rPr>
        <w:t>سرقة الموارد والثروات الوطنية الطبيعية، وحرمان المواطن السوري من</w:t>
      </w:r>
      <w:r w:rsidR="00BC7E42">
        <w:rPr>
          <w:rFonts w:asciiTheme="minorBidi" w:hAnsiTheme="minorBidi" w:hint="cs"/>
          <w:sz w:val="30"/>
          <w:szCs w:val="30"/>
          <w:rtl/>
        </w:rPr>
        <w:t xml:space="preserve"> الانتفاع بها</w:t>
      </w:r>
      <w:r w:rsidRPr="006D673C">
        <w:rPr>
          <w:rFonts w:asciiTheme="minorBidi" w:hAnsiTheme="minorBidi" w:hint="cs"/>
          <w:sz w:val="30"/>
          <w:szCs w:val="30"/>
          <w:rtl/>
        </w:rPr>
        <w:t>، و</w:t>
      </w:r>
      <w:r w:rsidRPr="006D673C">
        <w:rPr>
          <w:rFonts w:asciiTheme="minorBidi" w:hAnsiTheme="minorBidi"/>
          <w:sz w:val="30"/>
          <w:szCs w:val="30"/>
          <w:rtl/>
        </w:rPr>
        <w:t xml:space="preserve">التغطية على آثار التدابير الانفرادية القسرية التي تُشكل حرباً مباشرةً وشاملةً ضد كافة حقوق الإنسان والاحتياجات الإنسانية لجميع السوريين، وإرهاباً يُقوّضُ سُبلَ استعادة أمنهم واستقرارهم وسُبلَ عيشهم. </w:t>
      </w:r>
    </w:p>
    <w:p w14:paraId="299D81FD" w14:textId="77777777"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 xml:space="preserve">إنَّ حماية وتعزيز حقوق الإنسان عالمياً يأتي من خلال الإقرار بأن المسؤولية الأولى في ذلك تقع على عاتق الدولة المعنية، ويجب دعم هذه الجهود من خلال الاستثمار الأمثل في أدوات الحوار والتعاون الدولي القائم على احترامِ القانون الدولي، واحترام خصوصية السياق الوطني للدولة المعنية، واحتياجاتها وأولوياتها. </w:t>
      </w:r>
    </w:p>
    <w:p w14:paraId="1A90998F" w14:textId="00B208CF" w:rsidR="00185556" w:rsidRPr="006D673C" w:rsidRDefault="00185556" w:rsidP="00185556">
      <w:pPr>
        <w:bidi/>
        <w:spacing w:after="0" w:line="360" w:lineRule="auto"/>
        <w:ind w:firstLine="567"/>
        <w:jc w:val="mediumKashida"/>
        <w:rPr>
          <w:rFonts w:asciiTheme="minorBidi" w:hAnsiTheme="minorBidi"/>
          <w:sz w:val="30"/>
          <w:szCs w:val="30"/>
          <w:rtl/>
        </w:rPr>
      </w:pPr>
      <w:r w:rsidRPr="006D673C">
        <w:rPr>
          <w:rFonts w:asciiTheme="minorBidi" w:hAnsiTheme="minorBidi"/>
          <w:sz w:val="30"/>
          <w:szCs w:val="30"/>
          <w:rtl/>
        </w:rPr>
        <w:t>إن الجمهورية العربية السورية ماضيةٌ في جهود تعزيز وتحسين وتطوير الأطر التشريعية والمؤسس</w:t>
      </w:r>
      <w:r w:rsidR="00BC7E42">
        <w:rPr>
          <w:rFonts w:asciiTheme="minorBidi" w:hAnsiTheme="minorBidi" w:hint="cs"/>
          <w:sz w:val="30"/>
          <w:szCs w:val="30"/>
          <w:rtl/>
        </w:rPr>
        <w:t>اتيّة</w:t>
      </w:r>
      <w:r w:rsidRPr="006D673C">
        <w:rPr>
          <w:rFonts w:asciiTheme="minorBidi" w:hAnsiTheme="minorBidi"/>
          <w:sz w:val="30"/>
          <w:szCs w:val="30"/>
          <w:rtl/>
        </w:rPr>
        <w:t xml:space="preserve"> الوطنية المعنية بحقوق الإنسان وفق</w:t>
      </w:r>
      <w:r w:rsidRPr="006D673C">
        <w:rPr>
          <w:rFonts w:asciiTheme="minorBidi" w:hAnsiTheme="minorBidi" w:hint="cs"/>
          <w:sz w:val="30"/>
          <w:szCs w:val="30"/>
          <w:rtl/>
        </w:rPr>
        <w:t>اً</w:t>
      </w:r>
      <w:r w:rsidRPr="006D673C">
        <w:rPr>
          <w:rFonts w:asciiTheme="minorBidi" w:hAnsiTheme="minorBidi"/>
          <w:sz w:val="30"/>
          <w:szCs w:val="30"/>
          <w:rtl/>
        </w:rPr>
        <w:t xml:space="preserve"> </w:t>
      </w:r>
      <w:r w:rsidRPr="006D673C">
        <w:rPr>
          <w:rFonts w:asciiTheme="minorBidi" w:hAnsiTheme="minorBidi" w:hint="cs"/>
          <w:sz w:val="30"/>
          <w:szCs w:val="30"/>
          <w:rtl/>
        </w:rPr>
        <w:t>ل</w:t>
      </w:r>
      <w:r w:rsidRPr="006D673C">
        <w:rPr>
          <w:rFonts w:asciiTheme="minorBidi" w:hAnsiTheme="minorBidi"/>
          <w:sz w:val="30"/>
          <w:szCs w:val="30"/>
          <w:rtl/>
        </w:rPr>
        <w:t xml:space="preserve">التزاماتها الدولية بموجب القانون الدولي لحقوق الإنسان، لتحقيق حماية هذه الحقوق واحترامها وإعمالها لجميع أبناء شعبها دون تمييز، وتُعبر عن خالص الأمل بالانخراط بحوار موضوعي وحيادي وبنّاء مع السيدات والسادة أعضاء اللجنة بما يُساهم في التطبيق الأمثل لنصوص العهد على الصعيد الوطني. </w:t>
      </w:r>
    </w:p>
    <w:p w14:paraId="385FC3D7" w14:textId="77777777" w:rsidR="00185556" w:rsidRPr="006D673C" w:rsidRDefault="00185556" w:rsidP="00185556">
      <w:pPr>
        <w:bidi/>
        <w:spacing w:after="0" w:line="360" w:lineRule="auto"/>
        <w:ind w:firstLine="567"/>
        <w:jc w:val="mediumKashida"/>
        <w:rPr>
          <w:rFonts w:asciiTheme="minorBidi" w:hAnsiTheme="minorBidi"/>
          <w:b/>
          <w:bCs/>
          <w:sz w:val="30"/>
          <w:szCs w:val="30"/>
          <w:rtl/>
        </w:rPr>
      </w:pPr>
    </w:p>
    <w:p w14:paraId="4CE8CE1F" w14:textId="77777777" w:rsidR="00185556" w:rsidRPr="006D673C" w:rsidRDefault="00185556" w:rsidP="00185556">
      <w:pPr>
        <w:bidi/>
        <w:spacing w:after="0" w:line="360" w:lineRule="auto"/>
        <w:ind w:firstLine="567"/>
        <w:jc w:val="mediumKashida"/>
        <w:rPr>
          <w:rFonts w:asciiTheme="minorBidi" w:hAnsiTheme="minorBidi"/>
          <w:b/>
          <w:bCs/>
          <w:sz w:val="30"/>
          <w:szCs w:val="30"/>
          <w:rtl/>
        </w:rPr>
      </w:pPr>
    </w:p>
    <w:p w14:paraId="1A384BE3" w14:textId="77777777" w:rsidR="00185556" w:rsidRPr="006D673C" w:rsidRDefault="00185556" w:rsidP="00185556">
      <w:pPr>
        <w:bidi/>
        <w:spacing w:after="0" w:line="360" w:lineRule="auto"/>
        <w:ind w:firstLine="567"/>
        <w:jc w:val="mediumKashida"/>
        <w:rPr>
          <w:rFonts w:asciiTheme="minorBidi" w:hAnsiTheme="minorBidi"/>
          <w:b/>
          <w:bCs/>
          <w:sz w:val="30"/>
          <w:szCs w:val="30"/>
          <w:rtl/>
        </w:rPr>
      </w:pPr>
    </w:p>
    <w:p w14:paraId="4B56DE1C" w14:textId="529FBE3D" w:rsidR="00185556" w:rsidRPr="00515FAF" w:rsidRDefault="00185556" w:rsidP="00A37EB7">
      <w:pPr>
        <w:spacing w:after="0" w:line="360" w:lineRule="auto"/>
        <w:ind w:firstLine="567"/>
        <w:jc w:val="mediumKashida"/>
        <w:rPr>
          <w:rFonts w:asciiTheme="majorBidi" w:hAnsiTheme="majorBidi" w:cstheme="majorBidi"/>
          <w:b/>
          <w:bCs/>
          <w:color w:val="000000" w:themeColor="text1"/>
          <w:sz w:val="26"/>
          <w:szCs w:val="26"/>
          <w:lang w:val="en-GB"/>
        </w:rPr>
      </w:pPr>
      <w:r w:rsidRPr="006D673C">
        <w:rPr>
          <w:rFonts w:asciiTheme="minorBidi" w:hAnsiTheme="minorBidi"/>
          <w:sz w:val="30"/>
          <w:szCs w:val="30"/>
        </w:rPr>
        <w:lastRenderedPageBreak/>
        <w:br/>
      </w:r>
      <w:r w:rsidRPr="00515FAF">
        <w:rPr>
          <w:rFonts w:asciiTheme="majorBidi" w:hAnsiTheme="majorBidi" w:cstheme="majorBidi"/>
          <w:b/>
          <w:bCs/>
          <w:color w:val="000000" w:themeColor="text1"/>
          <w:sz w:val="26"/>
          <w:szCs w:val="26"/>
          <w:lang w:val="en-GB"/>
        </w:rPr>
        <w:t>Ladies and gentlemen, members of the Committee,</w:t>
      </w:r>
    </w:p>
    <w:p w14:paraId="624C3854" w14:textId="77777777" w:rsidR="00185556" w:rsidRPr="00515FAF" w:rsidRDefault="00185556" w:rsidP="00185556">
      <w:pPr>
        <w:spacing w:after="0" w:line="360" w:lineRule="auto"/>
        <w:jc w:val="both"/>
        <w:rPr>
          <w:rFonts w:asciiTheme="majorBidi" w:hAnsiTheme="majorBidi" w:cstheme="majorBidi"/>
          <w:b/>
          <w:bCs/>
          <w:color w:val="000000" w:themeColor="text1"/>
          <w:sz w:val="26"/>
          <w:szCs w:val="26"/>
          <w:lang w:val="en-GB"/>
        </w:rPr>
      </w:pPr>
      <w:r w:rsidRPr="00515FAF">
        <w:rPr>
          <w:rFonts w:asciiTheme="majorBidi" w:hAnsiTheme="majorBidi" w:cstheme="majorBidi"/>
          <w:b/>
          <w:bCs/>
          <w:color w:val="000000" w:themeColor="text1"/>
          <w:sz w:val="26"/>
          <w:szCs w:val="26"/>
          <w:lang w:val="en-GB"/>
        </w:rPr>
        <w:t xml:space="preserve">Good afternoon, </w:t>
      </w:r>
    </w:p>
    <w:p w14:paraId="2119EC53"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Let me begin by introducing to you the members of the delegation of the Syrian Arab Republic that will participate in the discussion sessions of the fourth national report submitted under the International Covenant on Civil and Political Rights:</w:t>
      </w:r>
    </w:p>
    <w:p w14:paraId="7A8BDEA7" w14:textId="68F9CFA4"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His Excellency Ambassador Onfwan AL Nayb, Director of the Department of International Organizations and Conferences at the Ministry of Foreign Affairs and Expatriates, Judge Nizar S</w:t>
      </w:r>
      <w:r w:rsidR="00A37EB7">
        <w:rPr>
          <w:rFonts w:asciiTheme="majorBidi" w:hAnsiTheme="majorBidi" w:cstheme="majorBidi"/>
          <w:color w:val="000000" w:themeColor="text1"/>
          <w:sz w:val="26"/>
          <w:szCs w:val="26"/>
          <w:lang w:val="en-GB"/>
        </w:rPr>
        <w:t>a</w:t>
      </w:r>
      <w:r w:rsidRPr="00185556">
        <w:rPr>
          <w:rFonts w:asciiTheme="majorBidi" w:hAnsiTheme="majorBidi" w:cstheme="majorBidi"/>
          <w:color w:val="000000" w:themeColor="text1"/>
          <w:sz w:val="26"/>
          <w:szCs w:val="26"/>
          <w:lang w:val="en-GB"/>
        </w:rPr>
        <w:t xml:space="preserve">dqani, Ministry of Justice, Dr. Yasser Kalzi, Legal Expert, Ministry of Interior, colleague Dr. Khawla Youssef, from the Permanent Mission, Dr. Maher Malandi, professor lecturer in the Department of International Law in Faculty of Law at the University of Damascus, and the representative of the Ministry of Education and Scientific Research, Mr. Eid Al-Nabouti, from the Ministry of Local Administration and Environment, Mr. Hossam Goreges, representing the Ministry of Social Affairs and Labor, Mr. Nader Al-Sheikh Ali, representative of the Planning and International Cooperation Commission, and </w:t>
      </w:r>
      <w:r w:rsidR="00A37EB7">
        <w:rPr>
          <w:rFonts w:asciiTheme="majorBidi" w:hAnsiTheme="majorBidi" w:cstheme="majorBidi"/>
          <w:color w:val="000000" w:themeColor="text1"/>
          <w:sz w:val="26"/>
          <w:szCs w:val="26"/>
          <w:lang w:val="en-GB"/>
        </w:rPr>
        <w:t xml:space="preserve">Mr. </w:t>
      </w:r>
      <w:r w:rsidRPr="00185556">
        <w:rPr>
          <w:rFonts w:asciiTheme="majorBidi" w:hAnsiTheme="majorBidi" w:cstheme="majorBidi"/>
          <w:color w:val="000000" w:themeColor="text1"/>
          <w:sz w:val="26"/>
          <w:szCs w:val="26"/>
          <w:lang w:val="en-GB"/>
        </w:rPr>
        <w:t>Farid Jeanbert from the Department of International Organizations in Ministry of Foreign Affairs.</w:t>
      </w:r>
    </w:p>
    <w:p w14:paraId="62E996D7"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The Syrian Arab Republic submits this report as an overview of the progress achieved in the context of implementing the provisions of the International Covenant at the national level since the previous report. The report was prepared through a participatory approach in which several government sectors were represented. Members of the People’s Assembly, the Bar Association, and representatives of non-governmental organizations also participated in this process to expand the perspective of the process of monitoring the implementation of the Covenant at the national level.</w:t>
      </w:r>
    </w:p>
    <w:p w14:paraId="364C9EC8"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The report covers an exceptional time that the country went through, and is still experiencing some of its chapters, and facing its challenges that have left profound and direct impacts on all the rights covered by the Covenant, and on national efforts aimed at respecting, protecting and implementing them.</w:t>
      </w:r>
    </w:p>
    <w:p w14:paraId="34742EFB" w14:textId="5518D445"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 xml:space="preserve"> It is well known that the Syrian Arab Republic has faced since 2011 persistent attempts, which are still ongoing, by a group of countries to target the Syrian state, destabilize it, and undermine the rights of its people, in which all means were used to achieve these </w:t>
      </w:r>
      <w:r w:rsidRPr="00185556">
        <w:rPr>
          <w:rFonts w:asciiTheme="majorBidi" w:hAnsiTheme="majorBidi" w:cstheme="majorBidi"/>
          <w:color w:val="000000" w:themeColor="text1"/>
          <w:sz w:val="26"/>
          <w:szCs w:val="26"/>
          <w:lang w:val="en-GB"/>
        </w:rPr>
        <w:lastRenderedPageBreak/>
        <w:t>goals, especially military, political, media and economic means. Syria faced a war whose tools were terrorist armed groups, the majority of which are on the Security Council’s lists of terrorist organizations, which attracted tens of thousands of foreign terrorists from more than a hundred countries to its ranks, and provided it with these means. Countries provided financial, logistical, and media support, and were accompanied by public and explicit calls for these groups to kill the Syrian people, destroy their infrastructure, violate all their human rights, and incite discrimination, hostility and violence. It goes without saying that terrorism has grave impacts on the full enjoyment of all human rights and fundamental freedoms, most notably the right to life, in addition to the full enjoyment of civil, political, economic, social</w:t>
      </w:r>
      <w:r>
        <w:rPr>
          <w:rFonts w:asciiTheme="majorBidi" w:hAnsiTheme="majorBidi" w:cstheme="majorBidi"/>
          <w:color w:val="000000" w:themeColor="text1"/>
          <w:sz w:val="26"/>
          <w:szCs w:val="26"/>
          <w:lang w:val="en-GB"/>
        </w:rPr>
        <w:t>,</w:t>
      </w:r>
      <w:r w:rsidRPr="00185556">
        <w:rPr>
          <w:rFonts w:asciiTheme="majorBidi" w:hAnsiTheme="majorBidi" w:cstheme="majorBidi"/>
          <w:color w:val="000000" w:themeColor="text1"/>
          <w:sz w:val="26"/>
          <w:szCs w:val="26"/>
          <w:lang w:val="en-GB"/>
        </w:rPr>
        <w:t xml:space="preserve"> and cultural rights, and threatens the territorial integrity and security of states, the stability of governments and the rule of law. This was accompanied by direct aggression by the so-called “international coalition” that was formed and led illegally by the United States, in addition to the </w:t>
      </w:r>
      <w:r w:rsidR="000546DC">
        <w:rPr>
          <w:rFonts w:asciiTheme="majorBidi" w:hAnsiTheme="majorBidi" w:cstheme="majorBidi"/>
          <w:color w:val="000000" w:themeColor="text1"/>
          <w:sz w:val="26"/>
          <w:szCs w:val="26"/>
          <w:lang w:val="en-GB"/>
        </w:rPr>
        <w:t xml:space="preserve">Israeli </w:t>
      </w:r>
      <w:r w:rsidRPr="00185556">
        <w:rPr>
          <w:rFonts w:asciiTheme="majorBidi" w:hAnsiTheme="majorBidi" w:cstheme="majorBidi"/>
          <w:color w:val="000000" w:themeColor="text1"/>
          <w:sz w:val="26"/>
          <w:szCs w:val="26"/>
          <w:lang w:val="en-GB"/>
        </w:rPr>
        <w:t xml:space="preserve">occupation </w:t>
      </w:r>
      <w:r w:rsidR="000546DC">
        <w:rPr>
          <w:rFonts w:asciiTheme="majorBidi" w:hAnsiTheme="majorBidi" w:cstheme="majorBidi"/>
          <w:color w:val="000000" w:themeColor="text1"/>
          <w:sz w:val="26"/>
          <w:szCs w:val="26"/>
          <w:lang w:val="en-GB"/>
        </w:rPr>
        <w:t xml:space="preserve">to the </w:t>
      </w:r>
      <w:r w:rsidRPr="00185556">
        <w:rPr>
          <w:rFonts w:asciiTheme="majorBidi" w:hAnsiTheme="majorBidi" w:cstheme="majorBidi"/>
          <w:color w:val="000000" w:themeColor="text1"/>
          <w:sz w:val="26"/>
          <w:szCs w:val="26"/>
          <w:lang w:val="en-GB"/>
        </w:rPr>
        <w:t>Syrian Arab Golan</w:t>
      </w:r>
      <w:r w:rsidR="000546DC">
        <w:rPr>
          <w:rFonts w:asciiTheme="majorBidi" w:hAnsiTheme="majorBidi" w:cstheme="majorBidi"/>
          <w:color w:val="000000" w:themeColor="text1"/>
          <w:sz w:val="26"/>
          <w:szCs w:val="26"/>
          <w:lang w:val="en-GB"/>
        </w:rPr>
        <w:t xml:space="preserve"> and its continued attacks against the territory and sovergnity of Syria</w:t>
      </w:r>
      <w:r w:rsidRPr="00185556">
        <w:rPr>
          <w:rFonts w:asciiTheme="majorBidi" w:hAnsiTheme="majorBidi" w:cstheme="majorBidi"/>
          <w:color w:val="000000" w:themeColor="text1"/>
          <w:sz w:val="26"/>
          <w:szCs w:val="26"/>
          <w:lang w:val="en-GB"/>
        </w:rPr>
        <w:t xml:space="preserve">, and the associated targeting of civilian facilities and infrastructure, and the continuous plundering of Syrian wealth, especially oil, wheat, water and other basic resources, which is a direct violation of the principle of permanent sovereignty of peoples over their natural resources and </w:t>
      </w:r>
      <w:r w:rsidR="00815CAD">
        <w:rPr>
          <w:rFonts w:asciiTheme="majorBidi" w:hAnsiTheme="majorBidi" w:cstheme="majorBidi"/>
          <w:color w:val="000000" w:themeColor="text1"/>
          <w:sz w:val="26"/>
          <w:szCs w:val="26"/>
          <w:lang w:val="en-GB"/>
        </w:rPr>
        <w:t xml:space="preserve">a flagrant violation to the rights protected in the </w:t>
      </w:r>
      <w:r w:rsidRPr="00185556">
        <w:rPr>
          <w:rFonts w:asciiTheme="majorBidi" w:hAnsiTheme="majorBidi" w:cstheme="majorBidi"/>
          <w:color w:val="000000" w:themeColor="text1"/>
          <w:sz w:val="26"/>
          <w:szCs w:val="26"/>
          <w:lang w:val="en-GB"/>
        </w:rPr>
        <w:t>Covenant.</w:t>
      </w:r>
    </w:p>
    <w:p w14:paraId="683B223B" w14:textId="77777777" w:rsidR="00185556" w:rsidRPr="00515FAF" w:rsidRDefault="00185556" w:rsidP="00185556">
      <w:pPr>
        <w:spacing w:after="0" w:line="360" w:lineRule="auto"/>
        <w:jc w:val="both"/>
        <w:rPr>
          <w:rFonts w:asciiTheme="majorBidi" w:hAnsiTheme="majorBidi" w:cstheme="majorBidi"/>
          <w:b/>
          <w:bCs/>
          <w:color w:val="000000" w:themeColor="text1"/>
          <w:sz w:val="26"/>
          <w:szCs w:val="26"/>
          <w:lang w:val="en-GB"/>
        </w:rPr>
      </w:pPr>
      <w:r w:rsidRPr="00515FAF">
        <w:rPr>
          <w:rFonts w:asciiTheme="majorBidi" w:hAnsiTheme="majorBidi" w:cstheme="majorBidi"/>
          <w:b/>
          <w:bCs/>
          <w:color w:val="000000" w:themeColor="text1"/>
          <w:sz w:val="26"/>
          <w:szCs w:val="26"/>
          <w:lang w:val="en-GB"/>
        </w:rPr>
        <w:t>Ladies and gentlemen, members of the Committee,</w:t>
      </w:r>
    </w:p>
    <w:p w14:paraId="3F9D237A" w14:textId="597837C2"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 xml:space="preserve">Under its national duty and its constitution, the Syrian Arab Republic confronted this terrorist war on several fronts and worked to restore security and stability to Syrian territories. The national priority became to protect civilians, guarantee their basic rights, ensure the continued provision of their basic needs, and access to humanitarian aid without discrimination to all Syrian territory, including </w:t>
      </w:r>
      <w:r w:rsidR="000546DC">
        <w:rPr>
          <w:rFonts w:asciiTheme="majorBidi" w:hAnsiTheme="majorBidi" w:cstheme="majorBidi"/>
          <w:color w:val="000000" w:themeColor="text1"/>
          <w:sz w:val="26"/>
          <w:szCs w:val="26"/>
          <w:lang w:val="en-GB"/>
        </w:rPr>
        <w:t xml:space="preserve">areas in </w:t>
      </w:r>
      <w:r w:rsidRPr="00185556">
        <w:rPr>
          <w:rFonts w:asciiTheme="majorBidi" w:hAnsiTheme="majorBidi" w:cstheme="majorBidi"/>
          <w:color w:val="000000" w:themeColor="text1"/>
          <w:sz w:val="26"/>
          <w:szCs w:val="26"/>
          <w:lang w:val="en-GB"/>
        </w:rPr>
        <w:t xml:space="preserve">the northwest </w:t>
      </w:r>
      <w:r w:rsidR="000546DC">
        <w:rPr>
          <w:rFonts w:asciiTheme="majorBidi" w:hAnsiTheme="majorBidi" w:cstheme="majorBidi"/>
          <w:color w:val="000000" w:themeColor="text1"/>
          <w:sz w:val="26"/>
          <w:szCs w:val="26"/>
          <w:lang w:val="en-GB"/>
        </w:rPr>
        <w:t xml:space="preserve">and northeast </w:t>
      </w:r>
      <w:r w:rsidRPr="00185556">
        <w:rPr>
          <w:rFonts w:asciiTheme="majorBidi" w:hAnsiTheme="majorBidi" w:cstheme="majorBidi"/>
          <w:color w:val="000000" w:themeColor="text1"/>
          <w:sz w:val="26"/>
          <w:szCs w:val="26"/>
          <w:lang w:val="en-GB"/>
        </w:rPr>
        <w:t>of the country</w:t>
      </w:r>
      <w:r w:rsidR="000546DC">
        <w:rPr>
          <w:rFonts w:asciiTheme="majorBidi" w:hAnsiTheme="majorBidi" w:cstheme="majorBidi"/>
          <w:color w:val="000000" w:themeColor="text1"/>
          <w:sz w:val="26"/>
          <w:szCs w:val="26"/>
          <w:lang w:val="en-GB"/>
        </w:rPr>
        <w:t xml:space="preserve"> that are still under the control of the terrorists and the US and Turkish occupation. </w:t>
      </w:r>
      <w:r w:rsidRPr="00185556">
        <w:rPr>
          <w:rFonts w:asciiTheme="majorBidi" w:hAnsiTheme="majorBidi" w:cstheme="majorBidi"/>
          <w:color w:val="000000" w:themeColor="text1"/>
          <w:sz w:val="26"/>
          <w:szCs w:val="26"/>
          <w:lang w:val="en-GB"/>
        </w:rPr>
        <w:t xml:space="preserve">Syria is exerting all efforts to address the repercussions of war and aggression and ensure the sovereignty and independence of Syria and the unity and integrity of its territories, in accordance with international law and the UN Charter. </w:t>
      </w:r>
    </w:p>
    <w:p w14:paraId="0A66C455" w14:textId="6C4D0344"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 xml:space="preserve">Despite the gravity of these challenges; the Syrian Arab Republic preserves its commitment to the provisions of the International Covenant and works to address </w:t>
      </w:r>
      <w:r w:rsidRPr="00185556">
        <w:rPr>
          <w:rFonts w:asciiTheme="majorBidi" w:hAnsiTheme="majorBidi" w:cstheme="majorBidi"/>
          <w:color w:val="000000" w:themeColor="text1"/>
          <w:sz w:val="26"/>
          <w:szCs w:val="26"/>
          <w:lang w:val="en-GB"/>
        </w:rPr>
        <w:lastRenderedPageBreak/>
        <w:t xml:space="preserve">emerging challenges in its implementation, guarantee the rights and freedoms recognized in the Covenant at the national level, and affirm its stipulations of </w:t>
      </w:r>
      <w:r w:rsidR="00515FAF">
        <w:rPr>
          <w:rFonts w:asciiTheme="majorBidi" w:hAnsiTheme="majorBidi" w:cstheme="majorBidi"/>
          <w:color w:val="000000" w:themeColor="text1"/>
          <w:sz w:val="26"/>
          <w:szCs w:val="26"/>
          <w:lang w:val="en-GB"/>
        </w:rPr>
        <w:t>recognizing</w:t>
      </w:r>
      <w:r w:rsidRPr="00185556">
        <w:rPr>
          <w:rFonts w:asciiTheme="majorBidi" w:hAnsiTheme="majorBidi" w:cstheme="majorBidi"/>
          <w:color w:val="000000" w:themeColor="text1"/>
          <w:sz w:val="26"/>
          <w:szCs w:val="26"/>
          <w:lang w:val="en-GB"/>
        </w:rPr>
        <w:t xml:space="preserve"> the inherent dignity of members of the entire human family, and equal and inalienable rights, in accordance with the principles of the UN Charter. As well as to abide </w:t>
      </w:r>
      <w:r w:rsidR="00515FAF">
        <w:rPr>
          <w:rFonts w:asciiTheme="majorBidi" w:hAnsiTheme="majorBidi" w:cstheme="majorBidi"/>
          <w:color w:val="000000" w:themeColor="text1"/>
          <w:sz w:val="26"/>
          <w:szCs w:val="26"/>
          <w:lang w:val="en-GB"/>
        </w:rPr>
        <w:t>by</w:t>
      </w:r>
      <w:r w:rsidRPr="00185556">
        <w:rPr>
          <w:rFonts w:asciiTheme="majorBidi" w:hAnsiTheme="majorBidi" w:cstheme="majorBidi"/>
          <w:color w:val="000000" w:themeColor="text1"/>
          <w:sz w:val="26"/>
          <w:szCs w:val="26"/>
          <w:lang w:val="en-GB"/>
        </w:rPr>
        <w:t xml:space="preserve"> its commitment under the UN Charter to promote the universal respect for and observance of human rights and freedoms, and to provide conditions to enable every citizen to enjoy civil and political rights, as well as economic, social, and cultural rights.</w:t>
      </w:r>
    </w:p>
    <w:p w14:paraId="2386AF85"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bidi="ar-SY"/>
        </w:rPr>
      </w:pPr>
      <w:r w:rsidRPr="00185556">
        <w:rPr>
          <w:rFonts w:asciiTheme="majorBidi" w:hAnsiTheme="majorBidi" w:cstheme="majorBidi"/>
          <w:color w:val="000000" w:themeColor="text1"/>
          <w:sz w:val="26"/>
          <w:szCs w:val="26"/>
          <w:lang w:val="en-GB"/>
        </w:rPr>
        <w:t>The period covered by the report witnessed legislative and institutional changes that can be described as major/ radical changes, in response to the specificity of the national context, the most prominent of which was the adoption of the 2012 Constitution, which is the general umbrella for the protection of human rights and fundamental freedoms, including the principles of non-discrimination, citizenship, the rule of law, equal opportunities, political and party pluralism, and the protection of unity, cultural diversity, social justice and equality, and within a perspective that achieves a balance between the rights of the individual and its duties towards other individuals and the group as well, and the duties of the state on the other hand.</w:t>
      </w:r>
    </w:p>
    <w:p w14:paraId="01085577" w14:textId="293B4435"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My country has sought, through the two documents, the national report and the response to the list of issues, to summarize the efforts aimed at continuing the implementation of the legislative and judicial guarantees of rights and fundamental freedoms recognized in the International Covenant, and to guarantee the right of the citizen to contribute to political, economic, social and cultural life, and to ensure the continued functioning of institutions to serve achieving this goal, including the judicial institutions, is to ensure the provision of effective means of remedies, guarantees of the rights, means of appeal, review, and defense before the judiciary, as enshrined in legislation,</w:t>
      </w:r>
      <w:r w:rsidR="00315CC4">
        <w:rPr>
          <w:rFonts w:asciiTheme="majorBidi" w:hAnsiTheme="majorBidi" w:cstheme="majorBidi"/>
          <w:color w:val="000000" w:themeColor="text1"/>
          <w:sz w:val="26"/>
          <w:szCs w:val="26"/>
          <w:lang w:val="en-GB"/>
        </w:rPr>
        <w:t xml:space="preserve"> </w:t>
      </w:r>
      <w:r w:rsidRPr="00185556">
        <w:rPr>
          <w:rFonts w:asciiTheme="majorBidi" w:hAnsiTheme="majorBidi" w:cstheme="majorBidi"/>
          <w:color w:val="000000" w:themeColor="text1"/>
          <w:sz w:val="26"/>
          <w:szCs w:val="26"/>
          <w:lang w:val="en-GB"/>
        </w:rPr>
        <w:t xml:space="preserve">despite the targeting by terrorist armed groups to these institutions and its personnel in several regions. The constitutional elections were organized on time, and appropriate measures were taken to ensure participation inside and outside the country. The Syrian Arab Republic has strengthened the general framework for the protection of the rights enshrined in the Covenant by reviewing and updating the legislative and institutional frameworks related to the prevention and response to certain crimes that would affect the rights stipulated in the Covenant, through an approach based on prevention, protection, and </w:t>
      </w:r>
      <w:r w:rsidRPr="00185556">
        <w:rPr>
          <w:rFonts w:asciiTheme="majorBidi" w:hAnsiTheme="majorBidi" w:cstheme="majorBidi"/>
          <w:color w:val="000000" w:themeColor="text1"/>
          <w:sz w:val="26"/>
          <w:szCs w:val="26"/>
          <w:lang w:val="en-GB"/>
        </w:rPr>
        <w:lastRenderedPageBreak/>
        <w:t xml:space="preserve">accountability, including, for example, cases concerning the issue of torture and undermining freedom and personal safety. Some institutions were reshaped, and their competences were revised, including the Supreme Constitutional Court. The particularity of the national context required the implementation of measures of a special character, including </w:t>
      </w:r>
      <w:r w:rsidR="00D32AAB">
        <w:rPr>
          <w:rFonts w:asciiTheme="majorBidi" w:hAnsiTheme="majorBidi" w:cstheme="majorBidi"/>
          <w:color w:val="000000" w:themeColor="text1"/>
          <w:sz w:val="26"/>
          <w:szCs w:val="26"/>
          <w:lang w:val="en-GB"/>
        </w:rPr>
        <w:t xml:space="preserve">taking national </w:t>
      </w:r>
      <w:r w:rsidRPr="00185556">
        <w:rPr>
          <w:rFonts w:asciiTheme="majorBidi" w:hAnsiTheme="majorBidi" w:cstheme="majorBidi"/>
          <w:color w:val="000000" w:themeColor="text1"/>
          <w:sz w:val="26"/>
          <w:szCs w:val="26"/>
          <w:lang w:val="en-GB"/>
        </w:rPr>
        <w:t>reconciliation</w:t>
      </w:r>
      <w:r w:rsidR="00D32AAB">
        <w:rPr>
          <w:rFonts w:asciiTheme="majorBidi" w:hAnsiTheme="majorBidi" w:cstheme="majorBidi"/>
          <w:color w:val="000000" w:themeColor="text1"/>
          <w:sz w:val="26"/>
          <w:szCs w:val="26"/>
          <w:lang w:val="en-GB"/>
        </w:rPr>
        <w:t xml:space="preserve"> </w:t>
      </w:r>
      <w:r w:rsidRPr="00185556">
        <w:rPr>
          <w:rFonts w:asciiTheme="majorBidi" w:hAnsiTheme="majorBidi" w:cstheme="majorBidi"/>
          <w:color w:val="000000" w:themeColor="text1"/>
          <w:sz w:val="26"/>
          <w:szCs w:val="26"/>
          <w:lang w:val="en-GB"/>
        </w:rPr>
        <w:t>procedures, and the issuance of more than twenty amnesty decrees during the period between 2011 and 2023, from which a large number of detainees, convicts, and fugitives benefited. This was a reflection of the Syrian state’s keenness to stop the bleeding of Syrian blood, and a continuation of its commitment to a political solution in which Syrians alone decide the future of their country without external interference, and which guarantees Syria’s sovereignty and unity of land and people.</w:t>
      </w:r>
    </w:p>
    <w:p w14:paraId="37C36908"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To strengthen the structure of national institutions and their resilience, and the mechanisms for addressing the challenges, Syria continues to implement the administrative reform program, organizing and developing the public sector, strengthening the legislative and regulatory environment for supervisory work and providing its work requirements.</w:t>
      </w:r>
    </w:p>
    <w:p w14:paraId="5EA13797"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 xml:space="preserve">Efforts to address the conditions of refugees and internally displaced people also continue, and work is being done to review and evaluate them continuously to provide the appropriate environment to protect all their rights and encourage voluntary return. </w:t>
      </w:r>
    </w:p>
    <w:p w14:paraId="69DE7F6F"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The report and response to the list of issues presents an overview of amending a number of laws aimed at ensuring equality between men and women in issues related to personal status, eliminating any discrimination against women in the penal code, and providing all opportunities that allow them to contribute effectively and fully to political, economic, social and cultural life. The Syrian Arab Republic continues to take all necessary measures to protect the family and strengthen its bonds, as it is the natural and basic social unit, and to address the special challenges emanating from the circumstances that the country has gone through. It is worth noting that the Syrian Arab Republic recently submitted its fifth periodic report under CEDAW, and looks forward to continuing the constructive dialogue with the Committee concerned in this regard.</w:t>
      </w:r>
    </w:p>
    <w:p w14:paraId="17CBAE87" w14:textId="77777777" w:rsidR="00185556" w:rsidRPr="00515FAF" w:rsidRDefault="00185556" w:rsidP="00185556">
      <w:pPr>
        <w:spacing w:after="0" w:line="360" w:lineRule="auto"/>
        <w:jc w:val="both"/>
        <w:rPr>
          <w:rFonts w:asciiTheme="majorBidi" w:hAnsiTheme="majorBidi" w:cstheme="majorBidi"/>
          <w:b/>
          <w:bCs/>
          <w:color w:val="000000" w:themeColor="text1"/>
          <w:sz w:val="26"/>
          <w:szCs w:val="26"/>
          <w:lang w:val="en-GB"/>
        </w:rPr>
      </w:pPr>
      <w:r w:rsidRPr="00515FAF">
        <w:rPr>
          <w:rFonts w:asciiTheme="majorBidi" w:hAnsiTheme="majorBidi" w:cstheme="majorBidi"/>
          <w:b/>
          <w:bCs/>
          <w:color w:val="000000" w:themeColor="text1"/>
          <w:sz w:val="26"/>
          <w:szCs w:val="26"/>
          <w:lang w:val="en-GB"/>
        </w:rPr>
        <w:t>Ladies and Gentlemen,</w:t>
      </w:r>
    </w:p>
    <w:p w14:paraId="7BF3256A"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lastRenderedPageBreak/>
        <w:t>One of the most prominent challenges that our world is facing today is the decline of the rule of law at the international level, and the persistent efforts by some countries to impose their economic and political systems and social values ​​on other countries, and to impose their unilateral interpretations of the rules of international law, including the texts of the International Covenant on Civil and Political Rights. In addition to the blatant exploitation of noble human rights causes and using it irresponsibly to threaten the fates of entire peoples.</w:t>
      </w:r>
    </w:p>
    <w:p w14:paraId="39EF5270" w14:textId="7BB2684C"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The Syrian Arab Republic has faced this approach in its most dangerous forms, as some countries, through mechanisms established under the title of human rights, have continued to spread allegations to hide their destructive practices against the Country, including practices of aggression, occupation, illegal military presence, and support for separatist militias and terrorist groups, and granting these groups certificate</w:t>
      </w:r>
      <w:r w:rsidR="00D32AAB">
        <w:rPr>
          <w:rFonts w:asciiTheme="majorBidi" w:hAnsiTheme="majorBidi" w:cstheme="majorBidi"/>
          <w:color w:val="000000" w:themeColor="text1"/>
          <w:sz w:val="26"/>
          <w:szCs w:val="26"/>
          <w:lang w:val="en-GB"/>
        </w:rPr>
        <w:t>s</w:t>
      </w:r>
      <w:r w:rsidRPr="00185556">
        <w:rPr>
          <w:rFonts w:asciiTheme="majorBidi" w:hAnsiTheme="majorBidi" w:cstheme="majorBidi"/>
          <w:color w:val="000000" w:themeColor="text1"/>
          <w:sz w:val="26"/>
          <w:szCs w:val="26"/>
          <w:lang w:val="en-GB"/>
        </w:rPr>
        <w:t xml:space="preserve"> of good behavior, and the promotion of illegal structures, which is considered direct support for these groups, and involvement in threatening the unity and territorial integrity of the Syrian Arab Republic, not to mention the theft of natural national resources and wealth, depriving the Syrian</w:t>
      </w:r>
      <w:r w:rsidR="00D32AAB">
        <w:rPr>
          <w:rFonts w:asciiTheme="majorBidi" w:hAnsiTheme="majorBidi" w:cstheme="majorBidi"/>
          <w:color w:val="000000" w:themeColor="text1"/>
          <w:sz w:val="26"/>
          <w:szCs w:val="26"/>
          <w:lang w:val="en-GB"/>
        </w:rPr>
        <w:t xml:space="preserve">s of benefiting of these resources, </w:t>
      </w:r>
      <w:r w:rsidRPr="00185556">
        <w:rPr>
          <w:rFonts w:asciiTheme="majorBidi" w:hAnsiTheme="majorBidi" w:cstheme="majorBidi"/>
          <w:color w:val="000000" w:themeColor="text1"/>
          <w:sz w:val="26"/>
          <w:szCs w:val="26"/>
          <w:lang w:val="en-GB"/>
        </w:rPr>
        <w:t>and covering up the impacts of unilateral coercive measures that constitute a direct and comprehensive war against all human rights and humanitarian needs of all Syrians, and terrorism that undermines ways to restore their security, stability, and livelihoods.</w:t>
      </w:r>
    </w:p>
    <w:p w14:paraId="2D3A6124"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Protecting and promoting human rights globally comes through the recognition that the primary responsibility for this lies with the state concerned, and these efforts must be supported through optimal investment in the tools of international dialogue and cooperation based on respect for international law, and respect for the specificity of the national context of the state concerned, and its needs and priorities.</w:t>
      </w:r>
    </w:p>
    <w:p w14:paraId="33AD5C60" w14:textId="77777777" w:rsidR="00185556" w:rsidRPr="00185556" w:rsidRDefault="00185556" w:rsidP="00185556">
      <w:pPr>
        <w:spacing w:after="0" w:line="360" w:lineRule="auto"/>
        <w:jc w:val="both"/>
        <w:rPr>
          <w:rFonts w:asciiTheme="majorBidi" w:hAnsiTheme="majorBidi" w:cstheme="majorBidi"/>
          <w:color w:val="000000" w:themeColor="text1"/>
          <w:sz w:val="26"/>
          <w:szCs w:val="26"/>
          <w:lang w:val="en-GB"/>
        </w:rPr>
      </w:pPr>
      <w:r w:rsidRPr="00185556">
        <w:rPr>
          <w:rFonts w:asciiTheme="majorBidi" w:hAnsiTheme="majorBidi" w:cstheme="majorBidi"/>
          <w:color w:val="000000" w:themeColor="text1"/>
          <w:sz w:val="26"/>
          <w:szCs w:val="26"/>
          <w:lang w:val="en-GB"/>
        </w:rPr>
        <w:t>The Syrian Arab Republic continues its efforts to strengthen, improve, and develop national legislative and institutional frameworks related to human rights in accordance with its international obligations under international human rights law, to achieve the protection, respect, and implementation of these rights for all its people without discrimination, and expresses its sincere hope to engage in an objective, impartial and constructive dialogue with the Members of the Committee to contribute to the optimal implementation of the provisions of the Covenant at the national level.</w:t>
      </w:r>
    </w:p>
    <w:p w14:paraId="0774AFBD" w14:textId="77777777" w:rsidR="00185556" w:rsidRPr="00185556" w:rsidRDefault="00185556" w:rsidP="00185556">
      <w:pPr>
        <w:spacing w:after="0" w:line="360" w:lineRule="auto"/>
        <w:ind w:firstLine="567"/>
        <w:jc w:val="mediumKashida"/>
        <w:rPr>
          <w:rFonts w:asciiTheme="minorBidi" w:hAnsiTheme="minorBidi"/>
          <w:sz w:val="30"/>
          <w:szCs w:val="30"/>
          <w:lang w:val="en-GB"/>
        </w:rPr>
      </w:pPr>
    </w:p>
    <w:p w14:paraId="0A345DB9" w14:textId="77777777" w:rsidR="00185556" w:rsidRPr="00185556" w:rsidRDefault="00185556" w:rsidP="00185556">
      <w:pPr>
        <w:bidi/>
        <w:spacing w:after="0" w:line="360" w:lineRule="auto"/>
        <w:jc w:val="center"/>
        <w:rPr>
          <w:rFonts w:asciiTheme="majorBidi" w:hAnsiTheme="majorBidi" w:cstheme="majorBidi"/>
          <w:b/>
          <w:bCs/>
          <w:sz w:val="32"/>
          <w:szCs w:val="32"/>
          <w:lang w:bidi="ar-SY"/>
        </w:rPr>
      </w:pPr>
    </w:p>
    <w:sectPr w:rsidR="00185556" w:rsidRPr="00185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6B"/>
    <w:rsid w:val="000546DC"/>
    <w:rsid w:val="001134A5"/>
    <w:rsid w:val="00185556"/>
    <w:rsid w:val="001D5FF6"/>
    <w:rsid w:val="00315CC4"/>
    <w:rsid w:val="003D3A6B"/>
    <w:rsid w:val="004E3C6F"/>
    <w:rsid w:val="00515FAF"/>
    <w:rsid w:val="00815CAD"/>
    <w:rsid w:val="00981301"/>
    <w:rsid w:val="0099231F"/>
    <w:rsid w:val="00A307C5"/>
    <w:rsid w:val="00A37EB7"/>
    <w:rsid w:val="00BC7E42"/>
    <w:rsid w:val="00BF7064"/>
    <w:rsid w:val="00C228B9"/>
    <w:rsid w:val="00D32AAB"/>
    <w:rsid w:val="00DD17DE"/>
    <w:rsid w:val="00DD3F2F"/>
    <w:rsid w:val="00E41CFA"/>
    <w:rsid w:val="00E4370C"/>
    <w:rsid w:val="00EF79BA"/>
    <w:rsid w:val="00F32698"/>
  </w:rsids>
  <m:mathPr>
    <m:mathFont m:val="Cambria Math"/>
    <m:brkBin m:val="before"/>
    <m:brkBinSub m:val="--"/>
    <m:smallFrac m:val="0"/>
    <m:dispDef/>
    <m:lMargin m:val="0"/>
    <m:rMargin m:val="0"/>
    <m:defJc m:val="centerGroup"/>
    <m:wrapIndent m:val="1440"/>
    <m:intLim m:val="subSup"/>
    <m:naryLim m:val="undOvr"/>
  </m:mathPr>
  <w:themeFontLang w:val="en-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43762"/>
  <w15:chartTrackingRefBased/>
  <w15:docId w15:val="{F2794BDA-808D-48C8-91D0-39541EDE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109528-3638-4344-B9C9-CB267C039FBD}"/>
</file>

<file path=customXml/itemProps2.xml><?xml version="1.0" encoding="utf-8"?>
<ds:datastoreItem xmlns:ds="http://schemas.openxmlformats.org/officeDocument/2006/customXml" ds:itemID="{2FD36524-D275-45EA-85F0-FE0EED8F8DB7}"/>
</file>

<file path=docProps/app.xml><?xml version="1.0" encoding="utf-8"?>
<Properties xmlns="http://schemas.openxmlformats.org/officeDocument/2006/extended-properties" xmlns:vt="http://schemas.openxmlformats.org/officeDocument/2006/docPropsVTypes">
  <Template>Normal</Template>
  <TotalTime>0</TotalTime>
  <Pages>12</Pages>
  <Words>3332</Words>
  <Characters>18826</Characters>
  <Application>Microsoft Office Word</Application>
  <DocSecurity>0</DocSecurity>
  <Lines>319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khayou7@gmail.com</dc:creator>
  <cp:keywords/>
  <dc:description/>
  <cp:lastModifiedBy>khayou7@gmail.com</cp:lastModifiedBy>
  <cp:revision>14</cp:revision>
  <dcterms:created xsi:type="dcterms:W3CDTF">2024-07-10T09:52:00Z</dcterms:created>
  <dcterms:modified xsi:type="dcterms:W3CDTF">2024-07-11T12:27:00Z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5475d8e0ba236f102219af287a1f9e98c02f6467c1b97e37f7d5378ca2a67431</vt:lpwstr>
  </property>
</Properties>
</file>