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E664A" w:rsidR="003F258D" w:rsidP="003F258D" w:rsidRDefault="003F258D" w14:paraId="575F5CE3" w14:textId="77777777">
      <w:pPr>
        <w:jc w:val="center"/>
        <w:rPr>
          <w:rFonts w:cstheme="minorHAnsi"/>
        </w:rPr>
      </w:pPr>
    </w:p>
    <w:p w:rsidRPr="000E664A" w:rsidR="003F258D" w:rsidP="003F258D" w:rsidRDefault="003F258D" w14:paraId="007B58B2" w14:textId="77777777">
      <w:pPr>
        <w:jc w:val="center"/>
        <w:rPr>
          <w:rFonts w:cstheme="minorHAnsi"/>
        </w:rPr>
      </w:pPr>
    </w:p>
    <w:p w:rsidRPr="000E664A" w:rsidR="003F258D" w:rsidP="000E664A" w:rsidRDefault="003F258D" w14:paraId="17064B2E" w14:textId="77777777">
      <w:pPr>
        <w:rPr>
          <w:rFonts w:cstheme="minorHAnsi"/>
          <w:sz w:val="32"/>
          <w:szCs w:val="32"/>
        </w:rPr>
      </w:pPr>
    </w:p>
    <w:p>
      <w:pPr>
        <w:jc w:val="center"/>
        <w:rPr>
          <w:rFonts w:cstheme="minorHAnsi"/>
          <w:b/>
          <w:sz w:val="32"/>
          <w:szCs w:val="32"/>
        </w:rPr>
      </w:pPr>
      <w:r w:rsidRPr="000B5580" w:rsidR="000E664A">
        <w:rPr>
          <w:rFonts w:cstheme="minorHAnsi"/>
          <w:b/>
          <w:sz w:val="32"/>
          <w:szCs w:val="32"/>
        </w:rPr>
        <w:t xml:space="preserve">COMPLEMENTARY </w:t>
      </w:r>
      <w:r w:rsidRPr="000B5580">
        <w:rPr>
          <w:rFonts w:cstheme="minorHAnsi"/>
          <w:b/>
          <w:sz w:val="32"/>
          <w:szCs w:val="32"/>
        </w:rPr>
        <w:t xml:space="preserve">REPORT </w:t>
      </w:r>
      <w:r w:rsidRPr="000B5580" w:rsidR="000E664A">
        <w:rPr>
          <w:rFonts w:cstheme="minorHAnsi"/>
          <w:b/>
          <w:sz w:val="32"/>
          <w:szCs w:val="32"/>
        </w:rPr>
        <w:t xml:space="preserve">TO THE </w:t>
      </w:r>
      <w:r w:rsidRPr="000B5580">
        <w:rPr>
          <w:rFonts w:cstheme="minorHAnsi"/>
          <w:b/>
          <w:sz w:val="32"/>
          <w:szCs w:val="32"/>
        </w:rPr>
        <w:t xml:space="preserve">SHADOW </w:t>
      </w:r>
      <w:r w:rsidRPr="000B5580" w:rsidR="000E664A">
        <w:rPr>
          <w:rFonts w:cstheme="minorHAnsi"/>
          <w:b/>
          <w:sz w:val="32"/>
          <w:szCs w:val="32"/>
        </w:rPr>
        <w:t xml:space="preserve">REPORT </w:t>
      </w:r>
      <w:r w:rsidRPr="000B5580">
        <w:rPr>
          <w:rFonts w:cstheme="minorHAnsi"/>
          <w:b/>
          <w:sz w:val="32"/>
          <w:szCs w:val="32"/>
        </w:rPr>
        <w:t xml:space="preserve">OF CIVIL SOCIETY ORGANISATIONS OF AND FOR PERSONS WITH </w:t>
      </w:r>
      <w:r w:rsidRPr="000B5580">
        <w:rPr>
          <w:rFonts w:cstheme="minorHAnsi"/>
          <w:b/>
          <w:sz w:val="32"/>
          <w:szCs w:val="32"/>
        </w:rPr>
        <w:t xml:space="preserve">DISABILITIES </w:t>
      </w:r>
      <w:r w:rsidRPr="000B5580" w:rsidR="000E664A">
        <w:rPr>
          <w:rFonts w:cstheme="minorHAnsi"/>
          <w:b/>
          <w:sz w:val="32"/>
          <w:szCs w:val="32"/>
        </w:rPr>
        <w:t xml:space="preserve">OF PARAGUAY PRESENTED IN APRIL 2021</w:t>
      </w:r>
      <w:r w:rsidRPr="000B5580">
        <w:rPr>
          <w:rFonts w:cstheme="minorHAnsi"/>
          <w:b/>
          <w:sz w:val="32"/>
          <w:szCs w:val="32"/>
        </w:rPr>
        <w:t xml:space="preserve">, ON THE II AND III </w:t>
      </w:r>
      <w:r w:rsidRPr="000B5580">
        <w:rPr>
          <w:rFonts w:cstheme="minorHAnsi"/>
          <w:b/>
          <w:sz w:val="32"/>
          <w:szCs w:val="32"/>
        </w:rPr>
        <w:t xml:space="preserve">COMBINED</w:t>
      </w:r>
      <w:r w:rsidRPr="000B5580">
        <w:rPr>
          <w:rFonts w:cstheme="minorHAnsi"/>
          <w:b/>
          <w:sz w:val="32"/>
          <w:szCs w:val="32"/>
        </w:rPr>
        <w:t xml:space="preserve"> REPORT </w:t>
      </w:r>
      <w:r w:rsidRPr="000B5580">
        <w:rPr>
          <w:rFonts w:cstheme="minorHAnsi"/>
          <w:b/>
          <w:sz w:val="32"/>
          <w:szCs w:val="32"/>
        </w:rPr>
        <w:t xml:space="preserve">OF THE PARAGUAYAN STATE ON COMPLIANCE WITH THE </w:t>
      </w:r>
      <w:r w:rsidRPr="000B5580" w:rsidR="009041CF">
        <w:rPr>
          <w:rFonts w:cstheme="minorHAnsi"/>
          <w:b/>
          <w:sz w:val="32"/>
          <w:szCs w:val="32"/>
        </w:rPr>
        <w:t xml:space="preserve">UNITED NATIONS </w:t>
      </w:r>
      <w:r w:rsidRPr="000B5580">
        <w:rPr>
          <w:rFonts w:cstheme="minorHAnsi"/>
          <w:b/>
          <w:sz w:val="32"/>
          <w:szCs w:val="32"/>
        </w:rPr>
        <w:t xml:space="preserve">CONVENTION </w:t>
      </w:r>
      <w:r w:rsidRPr="000B5580">
        <w:rPr>
          <w:rFonts w:cstheme="minorHAnsi"/>
          <w:b/>
          <w:sz w:val="32"/>
          <w:szCs w:val="32"/>
        </w:rPr>
        <w:t xml:space="preserve">ON THE RIGHTS OF PERSONS WITH DISABILITIES.</w:t>
      </w:r>
    </w:p>
    <w:p w:rsidRPr="000E664A" w:rsidR="000E664A" w:rsidP="003F258D" w:rsidRDefault="000E664A" w14:paraId="0A28D18F" w14:textId="77777777">
      <w:pPr>
        <w:jc w:val="center"/>
        <w:rPr>
          <w:rFonts w:cstheme="minorHAnsi"/>
          <w:sz w:val="32"/>
          <w:szCs w:val="32"/>
        </w:rPr>
      </w:pPr>
    </w:p>
    <w:p w:rsidRPr="000E664A" w:rsidR="000E664A" w:rsidP="000E664A" w:rsidRDefault="000E664A" w14:paraId="5AFC1D56" w14:textId="77777777">
      <w:pPr>
        <w:pStyle w:val="ListParagraph"/>
        <w:rPr>
          <w:rFonts w:cstheme="minorHAnsi"/>
          <w:sz w:val="32"/>
          <w:szCs w:val="32"/>
        </w:rPr>
      </w:pPr>
    </w:p>
    <w:p w:rsidRPr="000E664A" w:rsidR="00FC0036" w:rsidP="00F24B16" w:rsidRDefault="00FC0036" w14:paraId="14FE4389" w14:textId="77777777">
      <w:pPr>
        <w:rPr>
          <w:rFonts w:cstheme="minorHAnsi"/>
          <w:sz w:val="32"/>
          <w:szCs w:val="32"/>
        </w:rPr>
      </w:pPr>
    </w:p>
    <w:p>
      <w:pPr>
        <w:jc w:val="center"/>
        <w:rPr>
          <w:rFonts w:cstheme="minorHAnsi"/>
          <w:b/>
          <w:sz w:val="32"/>
          <w:szCs w:val="32"/>
        </w:rPr>
      </w:pPr>
      <w:r w:rsidRPr="002A7DD2">
        <w:rPr>
          <w:rFonts w:cstheme="minorHAnsi"/>
          <w:b/>
          <w:sz w:val="32"/>
          <w:szCs w:val="32"/>
        </w:rPr>
        <w:t xml:space="preserve">JULY </w:t>
      </w:r>
      <w:r w:rsidRPr="002A7DD2">
        <w:rPr>
          <w:rFonts w:cstheme="minorHAnsi"/>
          <w:b/>
          <w:sz w:val="32"/>
          <w:szCs w:val="32"/>
        </w:rPr>
        <w:t xml:space="preserve">2023</w:t>
      </w:r>
    </w:p>
    <w:p w:rsidRPr="000E664A" w:rsidR="000E664A" w:rsidP="00F24B16" w:rsidRDefault="000E664A" w14:paraId="18880415" w14:textId="77777777">
      <w:pPr>
        <w:rPr>
          <w:rFonts w:cstheme="minorHAnsi"/>
          <w:sz w:val="32"/>
          <w:szCs w:val="32"/>
        </w:rPr>
      </w:pPr>
    </w:p>
    <w:p w:rsidRPr="000E664A" w:rsidR="000E664A" w:rsidP="00F24B16" w:rsidRDefault="000E664A" w14:paraId="35115B31" w14:textId="77777777">
      <w:pPr>
        <w:rPr>
          <w:rFonts w:cstheme="minorHAnsi"/>
          <w:sz w:val="32"/>
          <w:szCs w:val="32"/>
        </w:rPr>
      </w:pPr>
    </w:p>
    <w:p w:rsidRPr="000E664A" w:rsidR="000E664A" w:rsidP="00F24B16" w:rsidRDefault="000E664A" w14:paraId="75E43E2A" w14:textId="77777777">
      <w:pPr>
        <w:rPr>
          <w:rFonts w:cstheme="minorHAnsi"/>
          <w:sz w:val="32"/>
          <w:szCs w:val="32"/>
        </w:rPr>
      </w:pPr>
    </w:p>
    <w:p w:rsidRPr="000E664A" w:rsidR="000E664A" w:rsidP="00F24B16" w:rsidRDefault="000E664A" w14:paraId="5031C984" w14:textId="77777777">
      <w:pPr>
        <w:rPr>
          <w:rFonts w:cstheme="minorHAnsi"/>
          <w:sz w:val="32"/>
          <w:szCs w:val="32"/>
        </w:rPr>
      </w:pPr>
    </w:p>
    <w:p w:rsidRPr="000E664A" w:rsidR="000E664A" w:rsidP="00F24B16" w:rsidRDefault="000E664A" w14:paraId="210CBB53" w14:textId="77777777">
      <w:pPr>
        <w:rPr>
          <w:rFonts w:cstheme="minorHAnsi"/>
          <w:sz w:val="32"/>
          <w:szCs w:val="32"/>
        </w:rPr>
      </w:pPr>
    </w:p>
    <w:p w:rsidRPr="000E664A" w:rsidR="000E664A" w:rsidP="00F24B16" w:rsidRDefault="000E664A" w14:paraId="007B27FD" w14:textId="77777777">
      <w:pPr>
        <w:rPr>
          <w:rFonts w:cstheme="minorHAnsi"/>
          <w:sz w:val="32"/>
          <w:szCs w:val="32"/>
        </w:rPr>
      </w:pPr>
    </w:p>
    <w:p w:rsidRPr="000E664A" w:rsidR="000E664A" w:rsidP="00F24B16" w:rsidRDefault="000E664A" w14:paraId="0FB9B74E" w14:textId="77777777">
      <w:pPr>
        <w:rPr>
          <w:rFonts w:cstheme="minorHAnsi"/>
          <w:sz w:val="32"/>
          <w:szCs w:val="32"/>
        </w:rPr>
      </w:pPr>
    </w:p>
    <w:p w:rsidRPr="000E664A" w:rsidR="000E664A" w:rsidP="00F24B16" w:rsidRDefault="000E664A" w14:paraId="62B9ED1F" w14:textId="77777777">
      <w:pPr>
        <w:rPr>
          <w:rFonts w:cstheme="minorHAnsi"/>
          <w:sz w:val="32"/>
          <w:szCs w:val="32"/>
        </w:rPr>
      </w:pPr>
    </w:p>
    <w:p w:rsidRPr="000E664A" w:rsidR="000E664A" w:rsidP="00F24B16" w:rsidRDefault="000E664A" w14:paraId="11CAB60A" w14:textId="77777777">
      <w:pPr>
        <w:rPr>
          <w:rFonts w:cstheme="minorHAnsi"/>
          <w:b/>
          <w:sz w:val="24"/>
          <w:szCs w:val="24"/>
        </w:rPr>
      </w:pPr>
    </w:p>
    <w:p w:rsidRPr="000E664A" w:rsidR="000E664A" w:rsidP="00F24B16" w:rsidRDefault="000E664A" w14:paraId="28B64B7E" w14:textId="77777777">
      <w:pPr>
        <w:rPr>
          <w:rFonts w:cstheme="minorHAnsi"/>
          <w:b/>
          <w:sz w:val="24"/>
          <w:szCs w:val="24"/>
        </w:rPr>
      </w:pPr>
    </w:p>
    <w:p w:rsidRPr="000E664A" w:rsidR="000E664A" w:rsidP="00F24B16" w:rsidRDefault="000E664A" w14:paraId="747ADA8A" w14:textId="77777777">
      <w:pPr>
        <w:rPr>
          <w:rFonts w:cstheme="minorHAnsi"/>
          <w:b/>
          <w:sz w:val="24"/>
          <w:szCs w:val="24"/>
        </w:rPr>
      </w:pPr>
    </w:p>
    <w:p w:rsidRPr="000E664A" w:rsidR="000E664A" w:rsidP="00F24B16" w:rsidRDefault="000E664A" w14:paraId="281EE20F" w14:textId="77777777">
      <w:pPr>
        <w:rPr>
          <w:rFonts w:cstheme="minorHAnsi"/>
          <w:b/>
          <w:sz w:val="24"/>
          <w:szCs w:val="24"/>
        </w:rPr>
      </w:pPr>
    </w:p>
    <w:p w:rsidRPr="000E664A" w:rsidR="00FC0036" w:rsidP="00FC0036" w:rsidRDefault="00FC0036" w14:paraId="43D33217" w14:textId="77777777">
      <w:pPr>
        <w:rPr>
          <w:rFonts w:cstheme="minorHAnsi"/>
          <w:b/>
          <w:sz w:val="24"/>
          <w:szCs w:val="24"/>
        </w:rPr>
      </w:pPr>
    </w:p>
    <w:sdt>
      <w:sdtPr>
        <w:rPr>
          <w:rFonts w:asciiTheme="minorHAnsi" w:hAnsiTheme="minorHAnsi" w:eastAsiaTheme="minorHAnsi" w:cstheme="minorHAnsi"/>
          <w:color w:val="auto"/>
          <w:sz w:val="22"/>
          <w:szCs w:val="22"/>
          <w:lang w:val="es-PY" w:eastAsia="en-US"/>
        </w:rPr>
        <w:id w:val="1228725150"/>
        <w:docPartObj>
          <w:docPartGallery w:val="Table of Contents"/>
          <w:docPartUnique/>
        </w:docPartObj>
      </w:sdtPr>
      <w:sdtEndPr>
        <w:rPr>
          <w:b/>
          <w:bCs/>
          <w:sz w:val="24"/>
          <w:szCs w:val="24"/>
        </w:rPr>
      </w:sdtEndPr>
      <w:sdtContent>
        <w:p>
          <w:pPr>
            <w:pStyle w:val="TOCHeading"/>
            <w:rPr>
              <w:rFonts w:asciiTheme="minorHAnsi" w:hAnsiTheme="minorHAnsi" w:cstheme="minorHAnsi"/>
              <w:b/>
              <w:color w:val="000000" w:themeColor="text1"/>
              <w:sz w:val="24"/>
              <w:szCs w:val="24"/>
            </w:rPr>
          </w:pPr>
          <w:r w:rsidRPr="007F5B36">
            <w:rPr>
              <w:rFonts w:asciiTheme="minorHAnsi" w:hAnsiTheme="minorHAnsi" w:cstheme="minorHAnsi"/>
              <w:b/>
              <w:color w:val="000000" w:themeColor="text1"/>
              <w:sz w:val="24"/>
              <w:szCs w:val="24"/>
            </w:rPr>
            <w:t xml:space="preserve">CONTENTS</w:t>
          </w:r>
        </w:p>
        <w:p w:rsidRPr="000E664A" w:rsidR="00FC0036" w:rsidP="00FC0036" w:rsidRDefault="00FC0036" w14:paraId="5554D5B9" w14:textId="77777777">
          <w:pPr>
            <w:rPr>
              <w:rFonts w:cstheme="minorHAnsi"/>
              <w:lang w:val="es-ES" w:eastAsia="es-ES"/>
            </w:rPr>
          </w:pPr>
        </w:p>
        <w:p>
          <w:pPr>
            <w:pStyle w:val="TOC1"/>
            <w:rPr>
              <w:rFonts w:eastAsiaTheme="minorEastAsia" w:cstheme="minorHAnsi"/>
              <w:noProof/>
              <w:sz w:val="24"/>
              <w:szCs w:val="24"/>
              <w:lang w:val="en-US"/>
            </w:rPr>
          </w:pPr>
          <w:r w:rsidRPr="00B6692C">
            <w:rPr>
              <w:rFonts w:cstheme="minorHAnsi"/>
              <w:b/>
              <w:bCs/>
              <w:sz w:val="24"/>
              <w:szCs w:val="24"/>
            </w:rPr>
            <w:fldChar w:fldCharType="begin"/>
          </w:r>
          <w:r w:rsidRPr="00B6692C" w:rsidR="00FC0036">
            <w:rPr>
              <w:rFonts w:cstheme="minorHAnsi"/>
              <w:b/>
              <w:bCs/>
              <w:sz w:val="24"/>
              <w:szCs w:val="24"/>
            </w:rPr>
            <w:instrText xml:space="preserve"> TOC \o "1-3" \h \z \u </w:instrText>
          </w:r>
          <w:r w:rsidRPr="00B6692C">
            <w:rPr>
              <w:rFonts w:cstheme="minorHAnsi"/>
              <w:b/>
              <w:bCs/>
              <w:sz w:val="24"/>
              <w:szCs w:val="24"/>
            </w:rPr>
            <w:fldChar w:fldCharType="separate"/>
          </w:r>
          <w:hyperlink w:history="1" w:anchor="_Toc141045885">
            <w:r w:rsidRPr="00B6692C" w:rsidR="00AB0A6A">
              <w:rPr>
                <w:rStyle w:val="Hyperlink"/>
                <w:rFonts w:cstheme="minorHAnsi"/>
                <w:b/>
                <w:noProof/>
                <w:sz w:val="24"/>
                <w:szCs w:val="24"/>
              </w:rPr>
              <w:t xml:space="preserve">ACRONYMS</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_Toc141045885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5</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86">
            <w:r w:rsidRPr="00B6692C" w:rsidR="00AB0A6A">
              <w:rPr>
                <w:rStyle w:val="Hyperlink"/>
                <w:rFonts w:cstheme="minorHAnsi"/>
                <w:b/>
                <w:noProof/>
                <w:sz w:val="24"/>
                <w:szCs w:val="24"/>
              </w:rPr>
              <w:t xml:space="preserve">BACKGROUND</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_Toc141045886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6</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87">
            <w:r w:rsidRPr="00B6692C" w:rsidR="00AB0A6A">
              <w:rPr>
                <w:rStyle w:val="Hyperlink"/>
                <w:rFonts w:cstheme="minorHAnsi"/>
                <w:b/>
                <w:noProof/>
                <w:sz w:val="24"/>
                <w:szCs w:val="24"/>
              </w:rPr>
              <w:t xml:space="preserve">SUMMARY</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_Toc141045887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7</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88">
            <w:r w:rsidRPr="00B6692C" w:rsidR="00AB0A6A">
              <w:rPr>
                <w:rStyle w:val="Hyperlink"/>
                <w:rFonts w:cstheme="minorHAnsi"/>
                <w:b/>
                <w:noProof/>
                <w:sz w:val="24"/>
                <w:szCs w:val="24"/>
              </w:rPr>
              <w:t xml:space="preserve">PURPOSE AND GENERAL OBLIGATIONS (ARTS. 1-4) ISSUES 1 AND 2</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_Toc141045888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9</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89">
            <w:r w:rsidRPr="00B6692C" w:rsidR="00AB0A6A">
              <w:rPr>
                <w:rStyle w:val="Hyperlink"/>
                <w:rFonts w:cstheme="minorHAnsi"/>
                <w:b/>
                <w:noProof/>
                <w:sz w:val="24"/>
                <w:szCs w:val="24"/>
              </w:rPr>
              <w:t xml:space="preserve">EQUALITY AND NON-DISCRIMINATION (ARTICLE 5) QUESTIONS 3 AND 4.</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_Toc141045889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10</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0">
            <w:r w:rsidRPr="00B6692C" w:rsidR="00AB0A6A">
              <w:rPr>
                <w:rStyle w:val="Hyperlink"/>
                <w:rFonts w:cstheme="minorHAnsi"/>
                <w:b/>
                <w:noProof/>
                <w:sz w:val="24"/>
                <w:szCs w:val="24"/>
                <w:lang w:val="es-ES_tradnl"/>
              </w:rPr>
              <w:t xml:space="preserve">WOMEN WITH DISABILITIES (ART. 6) ISSUES 5 AND 6</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_Toc141045890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12</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1">
            <w:r w:rsidRPr="00B6692C" w:rsidR="00AB0A6A">
              <w:rPr>
                <w:rStyle w:val="Hyperlink"/>
                <w:rFonts w:cstheme="minorHAnsi"/>
                <w:b/>
                <w:noProof/>
                <w:sz w:val="24"/>
                <w:szCs w:val="24"/>
                <w:lang w:val="es-ES_tradnl"/>
              </w:rPr>
              <w:t xml:space="preserve">CHILDREN WITH DISABILITIES (ART. 7). ISSUE 7</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_Toc141045891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13</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2">
            <w:r w:rsidRPr="00B6692C" w:rsidR="00AB0A6A">
              <w:rPr>
                <w:rStyle w:val="Hyperlink"/>
                <w:rFonts w:cstheme="minorHAnsi"/>
                <w:b/>
                <w:noProof/>
                <w:sz w:val="24"/>
                <w:szCs w:val="24"/>
              </w:rPr>
              <w:t xml:space="preserve">AWARENESS RAISING (ART. 8) QUESTION 8</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_Toc141045892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14</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3">
            <w:r w:rsidRPr="00B6692C" w:rsidR="00AB0A6A">
              <w:rPr>
                <w:rStyle w:val="Hyperlink"/>
                <w:rFonts w:cstheme="minorHAnsi"/>
                <w:b/>
                <w:noProof/>
                <w:sz w:val="24"/>
                <w:szCs w:val="24"/>
              </w:rPr>
              <w:t xml:space="preserve">ART 9 (ACCESSIBILITY). QUESTIONS 9 AND 10</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_Toc141045893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15</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4">
            <w:r w:rsidRPr="00B6692C" w:rsidR="00AB0A6A">
              <w:rPr>
                <w:rStyle w:val="Hyperlink"/>
                <w:rFonts w:cstheme="minorHAnsi"/>
                <w:b/>
                <w:noProof/>
                <w:sz w:val="24"/>
                <w:szCs w:val="24"/>
              </w:rPr>
              <w:t xml:space="preserve">SITUATIONS OF RISK AND HUMANITARIAN EMERGENCIES (ART. 11). ISSUE 11</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_Toc141045894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17</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5">
            <w:r w:rsidRPr="00B6692C" w:rsidR="00AB0A6A">
              <w:rPr>
                <w:rStyle w:val="Hyperlink"/>
                <w:rFonts w:cstheme="minorHAnsi"/>
                <w:b/>
                <w:noProof/>
                <w:sz w:val="24"/>
                <w:szCs w:val="24"/>
              </w:rPr>
              <w:t xml:space="preserve">EQUAL RECOGNITION AS A PERSON BEFORE THE LAW (ART. 12) AND ACCESS TO JUSTICE (ART. 13) ISSUES 12, 13, 14</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_Toc141045895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18</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6">
            <w:r w:rsidRPr="00B6692C" w:rsidR="00AB0A6A">
              <w:rPr>
                <w:rStyle w:val="Hyperlink"/>
                <w:rFonts w:cstheme="minorHAnsi"/>
                <w:b/>
                <w:noProof/>
                <w:sz w:val="24"/>
                <w:szCs w:val="24"/>
                <w:lang w:val="es-ES_tradnl"/>
              </w:rPr>
              <w:t xml:space="preserve">FREEDOM AND SECURITY OF PERSON (ART. 14) PROTECTION AGAINST TORTURE AND OTHER CRUEL, INHUMAN OR DEGRADING TREATMENT AND PUNISHMENT (ART. 15) ISSUES 15 AND 16</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_Toc141045896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20</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7">
            <w:r w:rsidRPr="00B6692C" w:rsidR="00AB0A6A">
              <w:rPr>
                <w:rStyle w:val="Hyperlink"/>
                <w:rFonts w:cstheme="minorHAnsi"/>
                <w:b/>
                <w:noProof/>
                <w:sz w:val="24"/>
                <w:szCs w:val="24"/>
              </w:rPr>
              <w:t xml:space="preserve">PROTECTION FROM EXPLOITATION, VIOLENCE AND ABUSE (ART. 16). QUESTIONS 17 AND 18</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_Toc141045897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20</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8">
            <w:r w:rsidRPr="00B6692C" w:rsidR="00AB0A6A">
              <w:rPr>
                <w:rStyle w:val="Hyperlink"/>
                <w:rFonts w:cstheme="minorHAnsi"/>
                <w:b/>
                <w:noProof/>
                <w:sz w:val="24"/>
                <w:szCs w:val="24"/>
                <w:lang w:val="es-ES_tradnl"/>
              </w:rPr>
              <w:t xml:space="preserve">FREEDOM OF MOVEMENT AND NATIONALITY (ART. 18). QUESTION 19</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_Toc141045898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21</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899">
            <w:r w:rsidRPr="00B6692C" w:rsidR="00AB0A6A">
              <w:rPr>
                <w:rStyle w:val="Hyperlink"/>
                <w:rFonts w:cstheme="minorHAnsi"/>
                <w:b/>
                <w:noProof/>
                <w:sz w:val="24"/>
                <w:szCs w:val="24"/>
                <w:lang w:val="es-ES_tradnl"/>
              </w:rPr>
              <w:t xml:space="preserve">RIGHT TO LIVE INDEPENDENTLY AND BE INCLUDED IN THE COMMUNITY (ART. 19) ISSUES 20 AND 21</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_Toc141045899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21</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0">
            <w:r w:rsidRPr="00B6692C" w:rsidR="00AB0A6A">
              <w:rPr>
                <w:rStyle w:val="Hyperlink"/>
                <w:rFonts w:eastAsia="Calibri" w:cstheme="minorHAnsi"/>
                <w:b/>
                <w:noProof/>
                <w:sz w:val="24"/>
                <w:szCs w:val="24"/>
                <w:lang w:eastAsia="es-PY"/>
              </w:rPr>
              <w:t xml:space="preserve">FREEDOM OF EXPRESSION AND OPINION AND ACCESS TO INFORMATION (ART. 21). QUESTION 22.</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_Toc141045900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23</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1">
            <w:r w:rsidRPr="00B6692C" w:rsidR="00AB0A6A">
              <w:rPr>
                <w:rStyle w:val="Hyperlink"/>
                <w:rFonts w:eastAsia="Calibri" w:cstheme="minorHAnsi"/>
                <w:b/>
                <w:noProof/>
                <w:sz w:val="24"/>
                <w:szCs w:val="24"/>
                <w:lang w:eastAsia="es-PY"/>
              </w:rPr>
              <w:t xml:space="preserve">EDUCATION (ART. 24). QUESTIONS 23 AND 24</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_Toc141045901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24</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2">
            <w:r w:rsidRPr="00B6692C" w:rsidR="00AB0A6A">
              <w:rPr>
                <w:rStyle w:val="Hyperlink"/>
                <w:rFonts w:cstheme="minorHAnsi"/>
                <w:b/>
                <w:noProof/>
                <w:sz w:val="24"/>
                <w:szCs w:val="24"/>
              </w:rPr>
              <w:t xml:space="preserve">HEALTH (ART. 25) QUESTIONS 26, 27 28 AND 29 AND HABILITATION AND REHABILITATION (ART. 26) QUESTION 30</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_Toc141045902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25</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3">
            <w:r w:rsidRPr="00B6692C" w:rsidR="00AB0A6A">
              <w:rPr>
                <w:rStyle w:val="Hyperlink"/>
                <w:rFonts w:eastAsia="Calibri" w:cstheme="minorHAnsi"/>
                <w:b/>
                <w:noProof/>
                <w:sz w:val="24"/>
                <w:szCs w:val="24"/>
                <w:lang w:eastAsia="es-PY"/>
              </w:rPr>
              <w:t xml:space="preserve">LABOUR AND EMPLOYMENT (ART. 27) ISSUES 31, 32 AND 33.</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_Toc141045903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27</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4">
            <w:r w:rsidRPr="00B6692C" w:rsidR="00AB0A6A">
              <w:rPr>
                <w:rStyle w:val="Hyperlink"/>
                <w:rFonts w:eastAsia="Calibri" w:cstheme="minorHAnsi"/>
                <w:b/>
                <w:noProof/>
                <w:sz w:val="24"/>
                <w:szCs w:val="24"/>
                <w:lang w:eastAsia="es-PY"/>
              </w:rPr>
              <w:t xml:space="preserve">ADEQUATE STANDARD OF LIVING AND SOCIAL PROTECTION (ART. 28)</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_Toc141045904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27</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5">
            <w:r w:rsidRPr="00B6692C" w:rsidR="00AB0A6A">
              <w:rPr>
                <w:rStyle w:val="Hyperlink"/>
                <w:rFonts w:eastAsia="Calibri" w:cstheme="minorHAnsi"/>
                <w:b/>
                <w:noProof/>
                <w:sz w:val="24"/>
                <w:szCs w:val="24"/>
                <w:lang w:eastAsia="es-PY"/>
              </w:rPr>
              <w:t xml:space="preserve">PARTICIPATION IN POLITICAL AND PUBLIC LIFE (ART. 29)</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_Toc141045905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28</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6">
            <w:r w:rsidRPr="00B6692C" w:rsidR="00AB0A6A">
              <w:rPr>
                <w:rStyle w:val="Hyperlink"/>
                <w:rFonts w:eastAsia="Calibri" w:cstheme="minorHAnsi"/>
                <w:b/>
                <w:noProof/>
                <w:sz w:val="24"/>
                <w:szCs w:val="24"/>
                <w:lang w:eastAsia="es-PY"/>
              </w:rPr>
              <w:t xml:space="preserve">SPECIFIC OBLIGATIONS. DATA COLLECTION AND STATISTICS (ART. 31)</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_Toc141045906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29</w:t>
            </w:r>
            <w:r w:rsidRPr="00B6692C" w:rsidR="00AB0A6A">
              <w:rPr>
                <w:rFonts w:cstheme="minorHAnsi"/>
                <w:noProof/>
                <w:webHidden/>
                <w:sz w:val="24"/>
                <w:szCs w:val="24"/>
              </w:rPr>
              <w:fldChar w:fldCharType="end"/>
            </w:r>
          </w:hyperlink>
        </w:p>
        <w:p>
          <w:pPr>
            <w:pStyle w:val="TOC1"/>
            <w:rPr>
              <w:rFonts w:eastAsiaTheme="minorEastAsia" w:cstheme="minorHAnsi"/>
              <w:noProof/>
              <w:sz w:val="24"/>
              <w:szCs w:val="24"/>
              <w:lang w:val="en-US"/>
            </w:rPr>
          </w:pPr>
          <w:hyperlink w:history="1" w:anchor="_Toc141045907">
            <w:r w:rsidRPr="00B6692C" w:rsidR="00AB0A6A">
              <w:rPr>
                <w:rStyle w:val="Hyperlink"/>
                <w:rFonts w:eastAsia="Calibri" w:cstheme="minorHAnsi"/>
                <w:b/>
                <w:noProof/>
                <w:sz w:val="24"/>
                <w:szCs w:val="24"/>
                <w:lang w:eastAsia="es-PY"/>
              </w:rPr>
              <w:t xml:space="preserve">INDEPENDENT NATIONAL MECHANISM (ART. 33.2)</w:t>
            </w:r>
            <w:r w:rsidRPr="00B6692C" w:rsidR="00AB0A6A">
              <w:rPr>
                <w:rFonts w:cstheme="minorHAnsi"/>
                <w:noProof/>
                <w:webHidden/>
                <w:sz w:val="24"/>
                <w:szCs w:val="24"/>
              </w:rPr>
              <w:tab/>
            </w:r>
            <w:r w:rsidRPr="00B6692C" w:rsidR="00AB0A6A">
              <w:rPr>
                <w:rFonts w:cstheme="minorHAnsi"/>
                <w:noProof/>
                <w:webHidden/>
                <w:sz w:val="24"/>
                <w:szCs w:val="24"/>
              </w:rPr>
              <w:fldChar w:fldCharType="begin"/>
            </w:r>
            <w:r w:rsidRPr="00B6692C" w:rsidR="00AB0A6A">
              <w:rPr>
                <w:rFonts w:cstheme="minorHAnsi"/>
                <w:noProof/>
                <w:webHidden/>
                <w:sz w:val="24"/>
                <w:szCs w:val="24"/>
              </w:rPr>
              <w:instrText xml:space="preserve"> PAGEREF _Toc141045907 \h </w:instrText>
            </w:r>
            <w:r w:rsidRPr="00B6692C" w:rsidR="00AB0A6A">
              <w:rPr>
                <w:rFonts w:cstheme="minorHAnsi"/>
                <w:noProof/>
                <w:webHidden/>
                <w:sz w:val="24"/>
                <w:szCs w:val="24"/>
              </w:rPr>
            </w:r>
            <w:r w:rsidRPr="00B6692C" w:rsidR="00AB0A6A">
              <w:rPr>
                <w:rFonts w:cstheme="minorHAnsi"/>
                <w:noProof/>
                <w:webHidden/>
                <w:sz w:val="24"/>
                <w:szCs w:val="24"/>
              </w:rPr>
              <w:fldChar w:fldCharType="separate"/>
            </w:r>
            <w:r w:rsidRPr="00B6692C" w:rsidR="00AB0A6A">
              <w:rPr>
                <w:rFonts w:cstheme="minorHAnsi"/>
                <w:noProof/>
                <w:webHidden/>
                <w:sz w:val="24"/>
                <w:szCs w:val="24"/>
              </w:rPr>
              <w:t xml:space="preserve">29</w:t>
            </w:r>
            <w:r w:rsidRPr="00B6692C" w:rsidR="00AB0A6A">
              <w:rPr>
                <w:rFonts w:cstheme="minorHAnsi"/>
                <w:noProof/>
                <w:webHidden/>
                <w:sz w:val="24"/>
                <w:szCs w:val="24"/>
              </w:rPr>
              <w:fldChar w:fldCharType="end"/>
            </w:r>
          </w:hyperlink>
        </w:p>
        <w:p w:rsidRPr="00B6692C" w:rsidR="00E66CD6" w:rsidP="00E66CD6" w:rsidRDefault="003D0668" w14:paraId="72FCA0C5" w14:textId="41650BE8">
          <w:pPr>
            <w:rPr>
              <w:rFonts w:cstheme="minorHAnsi"/>
              <w:b/>
              <w:bCs/>
              <w:sz w:val="24"/>
              <w:szCs w:val="24"/>
            </w:rPr>
          </w:pPr>
          <w:r w:rsidRPr="00B6692C">
            <w:rPr>
              <w:rFonts w:cstheme="minorHAnsi"/>
              <w:b/>
              <w:bCs/>
              <w:sz w:val="24"/>
              <w:szCs w:val="24"/>
            </w:rPr>
            <w:fldChar w:fldCharType="end"/>
          </w:r>
        </w:p>
      </w:sdtContent>
    </w:sdt>
    <w:p>
      <w:pPr>
        <w:spacing w:line="240" w:lineRule="auto"/>
        <w:jc w:val="both"/>
        <w:rPr>
          <w:rFonts w:cstheme="minorHAnsi"/>
          <w:b/>
          <w:sz w:val="24"/>
          <w:szCs w:val="24"/>
        </w:rPr>
      </w:pPr>
      <w:r w:rsidRPr="00B6692C">
        <w:rPr>
          <w:rFonts w:cstheme="minorHAnsi"/>
          <w:b/>
          <w:sz w:val="24"/>
          <w:szCs w:val="24"/>
        </w:rPr>
        <w:t xml:space="preserve">DESCRIPTION OF THE AUTHOR ORGANISATIONS </w:t>
      </w:r>
    </w:p>
    <w:p>
      <w:pPr>
        <w:spacing w:line="240" w:lineRule="auto"/>
        <w:jc w:val="both"/>
        <w:rPr>
          <w:rFonts w:cstheme="minorHAnsi"/>
          <w:sz w:val="24"/>
          <w:szCs w:val="24"/>
        </w:rPr>
      </w:pPr>
      <w:r w:rsidRPr="00B6692C">
        <w:rPr>
          <w:rFonts w:cstheme="minorHAnsi"/>
          <w:b/>
          <w:sz w:val="24"/>
          <w:szCs w:val="24"/>
        </w:rPr>
        <w:t xml:space="preserve">APAMAP: </w:t>
      </w:r>
      <w:r w:rsidRPr="00B6692C">
        <w:rPr>
          <w:rFonts w:cstheme="minorHAnsi"/>
          <w:sz w:val="24"/>
          <w:szCs w:val="24"/>
        </w:rPr>
        <w:t xml:space="preserve">The APAMAP Foundation was founded in 1986 as an Association of Parents and Friends of the Handicapped of Alto Paraná, concerned about the problem of people with disabilities. Currently the Foundation runs a Rehabilitation Centre and an Educational Centre for people with disabilities.</w:t>
      </w:r>
    </w:p>
    <w:p>
      <w:pPr>
        <w:spacing w:line="240" w:lineRule="auto"/>
        <w:jc w:val="both"/>
        <w:rPr>
          <w:rFonts w:cstheme="minorHAnsi"/>
          <w:sz w:val="24"/>
          <w:szCs w:val="24"/>
        </w:rPr>
      </w:pPr>
      <w:r w:rsidRPr="00B6692C">
        <w:rPr>
          <w:rFonts w:cstheme="minorHAnsi"/>
          <w:b/>
          <w:sz w:val="24"/>
          <w:szCs w:val="24"/>
        </w:rPr>
        <w:t xml:space="preserve">Asociación Síndrome de William Paraguay: </w:t>
      </w:r>
      <w:r w:rsidRPr="00B6692C" w:rsidR="007B62D9">
        <w:rPr>
          <w:rFonts w:cstheme="minorHAnsi"/>
          <w:sz w:val="24"/>
          <w:szCs w:val="24"/>
        </w:rPr>
        <w:t xml:space="preserve">Non-profit association that seeks to improve the quality of life of people with Williams syndrome and their families, seeking the acceptance of people with this condition and their social inclusion for the enjoyment of a full life. </w:t>
      </w:r>
    </w:p>
    <w:p>
      <w:pPr>
        <w:spacing w:line="240" w:lineRule="auto"/>
        <w:jc w:val="both"/>
        <w:rPr>
          <w:rFonts w:cstheme="minorHAnsi"/>
          <w:sz w:val="24"/>
          <w:szCs w:val="24"/>
        </w:rPr>
      </w:pPr>
      <w:r w:rsidRPr="00B6692C">
        <w:rPr>
          <w:rFonts w:cstheme="minorHAnsi"/>
          <w:b/>
          <w:sz w:val="24"/>
          <w:szCs w:val="24"/>
        </w:rPr>
        <w:t xml:space="preserve">Asociación Talla Baja Paraguay: </w:t>
      </w:r>
      <w:r w:rsidRPr="00B6692C">
        <w:rPr>
          <w:rFonts w:cstheme="minorHAnsi"/>
          <w:sz w:val="24"/>
          <w:szCs w:val="24"/>
        </w:rPr>
        <w:t xml:space="preserve">Association of people with short stature in Paraguay who work for the rights of this group. </w:t>
      </w:r>
    </w:p>
    <w:p>
      <w:pPr>
        <w:spacing w:before="240" w:line="240" w:lineRule="auto"/>
        <w:jc w:val="both"/>
        <w:rPr>
          <w:rFonts w:cstheme="minorHAnsi"/>
          <w:sz w:val="24"/>
          <w:szCs w:val="24"/>
        </w:rPr>
      </w:pPr>
      <w:r w:rsidRPr="00B6692C">
        <w:rPr>
          <w:rFonts w:cstheme="minorHAnsi"/>
          <w:b/>
          <w:sz w:val="24"/>
          <w:szCs w:val="24"/>
        </w:rPr>
        <w:t xml:space="preserve">Asociación voluntarios Guai: </w:t>
      </w:r>
      <w:r w:rsidRPr="00B6692C">
        <w:rPr>
          <w:rFonts w:cstheme="minorHAnsi"/>
          <w:sz w:val="24"/>
          <w:szCs w:val="24"/>
        </w:rPr>
        <w:t xml:space="preserve">Association of people with and without disabilities that accompanies, supports and defends the rights of people with disabilities in the department of Guaira, Paraguay, seeking to empower, raise awareness and create better societies.</w:t>
      </w:r>
    </w:p>
    <w:p>
      <w:pPr>
        <w:spacing w:line="240" w:lineRule="auto"/>
        <w:jc w:val="both"/>
        <w:rPr>
          <w:rFonts w:cstheme="minorHAnsi"/>
          <w:sz w:val="24"/>
          <w:szCs w:val="24"/>
        </w:rPr>
      </w:pPr>
      <w:r w:rsidRPr="00B6692C">
        <w:rPr>
          <w:rFonts w:cstheme="minorHAnsi"/>
          <w:b/>
          <w:sz w:val="24"/>
          <w:szCs w:val="24"/>
        </w:rPr>
        <w:t xml:space="preserve">ASORCO</w:t>
      </w:r>
      <w:r w:rsidRPr="00B6692C">
        <w:rPr>
          <w:rFonts w:cstheme="minorHAnsi"/>
          <w:sz w:val="24"/>
          <w:szCs w:val="24"/>
        </w:rPr>
        <w:t xml:space="preserve">: Asociación de Sordos de Cnel. Oviedo, a private non-profit organisation, founded by deaf people who work in the defence and promotion of their human rights. Its headquarters are located in Cnel. Oviedo, capital of the Department of Caaguazú.</w:t>
      </w:r>
    </w:p>
    <w:p>
      <w:pPr>
        <w:spacing w:line="240" w:lineRule="auto"/>
        <w:jc w:val="both"/>
        <w:rPr>
          <w:rFonts w:cstheme="minorHAnsi"/>
          <w:sz w:val="24"/>
          <w:szCs w:val="24"/>
        </w:rPr>
      </w:pPr>
      <w:r w:rsidRPr="00B6692C">
        <w:rPr>
          <w:rFonts w:cstheme="minorHAnsi"/>
          <w:b/>
          <w:sz w:val="24"/>
          <w:szCs w:val="24"/>
        </w:rPr>
        <w:lastRenderedPageBreak/>
        <w:t xml:space="preserve">Marcando Pasos Rehabilitation Centre:</w:t>
      </w:r>
      <w:r w:rsidRPr="00B6692C">
        <w:rPr>
          <w:rFonts w:cstheme="minorHAnsi"/>
          <w:sz w:val="24"/>
          <w:szCs w:val="24"/>
        </w:rPr>
        <w:t xml:space="preserve"> We help people with different abilities who cannot attend public institutions in Asunción to follow physiotherapy, speech therapy, early stimulation, neurological, paediatric and ENT treatments.</w:t>
      </w:r>
    </w:p>
    <w:p>
      <w:pPr>
        <w:spacing w:line="240" w:lineRule="auto"/>
        <w:jc w:val="both"/>
        <w:rPr>
          <w:rFonts w:cstheme="minorHAnsi"/>
          <w:b/>
          <w:sz w:val="24"/>
          <w:szCs w:val="24"/>
        </w:rPr>
      </w:pPr>
      <w:r w:rsidRPr="00B6692C">
        <w:rPr>
          <w:rFonts w:cstheme="minorHAnsi"/>
          <w:b/>
          <w:sz w:val="24"/>
          <w:szCs w:val="24"/>
        </w:rPr>
        <w:t xml:space="preserve">Codehupy: </w:t>
      </w:r>
      <w:r w:rsidRPr="00B6692C">
        <w:rPr>
          <w:rFonts w:cstheme="minorHAnsi"/>
          <w:sz w:val="24"/>
          <w:szCs w:val="24"/>
        </w:rPr>
        <w:t xml:space="preserve">Coordinadora por los derechos humanos del </w:t>
      </w:r>
      <w:r w:rsidRPr="00B6692C">
        <w:rPr>
          <w:rFonts w:cstheme="minorHAnsi"/>
          <w:b/>
          <w:sz w:val="24"/>
          <w:szCs w:val="24"/>
        </w:rPr>
        <w:t xml:space="preserve">Paraguay</w:t>
      </w:r>
      <w:r w:rsidRPr="00B6692C">
        <w:rPr>
          <w:rFonts w:cstheme="minorHAnsi"/>
          <w:sz w:val="24"/>
          <w:szCs w:val="24"/>
        </w:rPr>
        <w:t xml:space="preserve"> (Paraguayan Human Rights Coordinating Committee) </w:t>
      </w:r>
    </w:p>
    <w:p>
      <w:pPr>
        <w:spacing w:line="240" w:lineRule="auto"/>
        <w:jc w:val="both"/>
        <w:rPr>
          <w:rFonts w:cstheme="minorHAnsi"/>
          <w:b/>
          <w:sz w:val="24"/>
          <w:szCs w:val="24"/>
        </w:rPr>
      </w:pPr>
      <w:r w:rsidRPr="00B6692C">
        <w:rPr>
          <w:rFonts w:cstheme="minorHAnsi"/>
          <w:b/>
          <w:sz w:val="24"/>
          <w:szCs w:val="24"/>
        </w:rPr>
        <w:t xml:space="preserve">CRI Paraguay: </w:t>
      </w:r>
      <w:r w:rsidRPr="00B6692C">
        <w:rPr>
          <w:rFonts w:cstheme="minorHAnsi"/>
          <w:sz w:val="24"/>
          <w:szCs w:val="24"/>
        </w:rPr>
        <w:t xml:space="preserve">Self-managed space that promotes innovation and training in human rights and inclusion.</w:t>
      </w:r>
    </w:p>
    <w:p>
      <w:pPr>
        <w:spacing w:line="240" w:lineRule="auto"/>
        <w:jc w:val="both"/>
        <w:rPr>
          <w:rFonts w:cstheme="minorHAnsi"/>
          <w:sz w:val="24"/>
          <w:szCs w:val="24"/>
        </w:rPr>
      </w:pPr>
      <w:r w:rsidRPr="00B6692C">
        <w:rPr>
          <w:rFonts w:cstheme="minorHAnsi"/>
          <w:b/>
          <w:sz w:val="24"/>
          <w:szCs w:val="24"/>
        </w:rPr>
        <w:t xml:space="preserve">CSPy: </w:t>
      </w:r>
      <w:r w:rsidRPr="00B6692C">
        <w:rPr>
          <w:rFonts w:cstheme="minorHAnsi"/>
          <w:sz w:val="24"/>
          <w:szCs w:val="24"/>
        </w:rPr>
        <w:t xml:space="preserve">The Centro de Sordos del Paraguay is an organisation led and self-managed by hearing impaired people and works for the promotion and protection of the human rights of deaf people.</w:t>
      </w:r>
    </w:p>
    <w:p>
      <w:pPr>
        <w:spacing w:line="240" w:lineRule="auto"/>
        <w:jc w:val="both"/>
        <w:rPr>
          <w:rFonts w:cstheme="minorHAnsi"/>
          <w:sz w:val="24"/>
          <w:szCs w:val="24"/>
        </w:rPr>
      </w:pPr>
      <w:r w:rsidRPr="00B6692C">
        <w:rPr>
          <w:rFonts w:cstheme="minorHAnsi"/>
          <w:b/>
          <w:sz w:val="24"/>
          <w:szCs w:val="24"/>
        </w:rPr>
        <w:t xml:space="preserve">Decidamos: a </w:t>
      </w:r>
      <w:r w:rsidRPr="00B6692C">
        <w:rPr>
          <w:rFonts w:cstheme="minorHAnsi"/>
          <w:sz w:val="24"/>
          <w:szCs w:val="24"/>
        </w:rPr>
        <w:t xml:space="preserve">non-governmental organisation that develops campaigns, programmes and projects to strengthen democracy as a political, economic, social and cultural process.</w:t>
      </w:r>
    </w:p>
    <w:p>
      <w:pPr>
        <w:spacing w:line="240" w:lineRule="auto"/>
        <w:jc w:val="both"/>
        <w:rPr>
          <w:rFonts w:cstheme="minorHAnsi"/>
          <w:sz w:val="24"/>
          <w:szCs w:val="24"/>
        </w:rPr>
      </w:pPr>
      <w:r w:rsidRPr="00B6692C">
        <w:rPr>
          <w:rFonts w:cstheme="minorHAnsi"/>
          <w:b/>
          <w:sz w:val="24"/>
          <w:szCs w:val="24"/>
        </w:rPr>
        <w:t xml:space="preserve">Federation Together for Inclusion: </w:t>
      </w:r>
      <w:r w:rsidRPr="00B6692C">
        <w:rPr>
          <w:rFonts w:cstheme="minorHAnsi"/>
          <w:sz w:val="24"/>
          <w:szCs w:val="24"/>
        </w:rPr>
        <w:t xml:space="preserve">This is a non-profit platform of several organisations for people with and without disabilities and other genetic syndromes or conditions, which was created with the aim of joining forces and experiences to generate an inclusive culture and society. </w:t>
      </w:r>
    </w:p>
    <w:p>
      <w:pPr>
        <w:spacing w:line="240" w:lineRule="auto"/>
        <w:jc w:val="both"/>
        <w:rPr>
          <w:rFonts w:cstheme="minorHAnsi"/>
          <w:sz w:val="24"/>
          <w:szCs w:val="24"/>
        </w:rPr>
      </w:pPr>
      <w:r w:rsidRPr="00B6692C">
        <w:rPr>
          <w:rFonts w:cstheme="minorHAnsi"/>
          <w:b/>
          <w:sz w:val="24"/>
          <w:szCs w:val="24"/>
        </w:rPr>
        <w:t xml:space="preserve">Fundación Down </w:t>
      </w:r>
      <w:r w:rsidRPr="00B6692C" w:rsidR="007F5B36">
        <w:rPr>
          <w:rFonts w:cstheme="minorHAnsi"/>
          <w:b/>
          <w:sz w:val="24"/>
          <w:szCs w:val="24"/>
        </w:rPr>
        <w:t xml:space="preserve">Paraguay: an </w:t>
      </w:r>
      <w:r w:rsidRPr="00B6692C" w:rsidR="007F5B36">
        <w:rPr>
          <w:rFonts w:cstheme="minorHAnsi"/>
          <w:sz w:val="24"/>
          <w:szCs w:val="24"/>
        </w:rPr>
        <w:t xml:space="preserve">organisation in Paraguay that provides information, support, help and containment to families of people with Down Syndrome.  We work to ensure that these people obtain their rights to health, education and integration into society at all stages of their lives.</w:t>
      </w:r>
    </w:p>
    <w:p>
      <w:pPr>
        <w:spacing w:line="240" w:lineRule="auto"/>
        <w:jc w:val="both"/>
        <w:rPr>
          <w:rFonts w:cstheme="minorHAnsi"/>
          <w:b/>
          <w:sz w:val="24"/>
          <w:szCs w:val="24"/>
        </w:rPr>
      </w:pPr>
      <w:r w:rsidRPr="00B6692C">
        <w:rPr>
          <w:rFonts w:cstheme="minorHAnsi"/>
          <w:b/>
          <w:sz w:val="24"/>
          <w:szCs w:val="24"/>
        </w:rPr>
        <w:t xml:space="preserve">Fundación Lidia Barreto </w:t>
      </w:r>
      <w:r w:rsidRPr="00B6692C" w:rsidR="00885414">
        <w:rPr>
          <w:rFonts w:cstheme="minorHAnsi"/>
          <w:b/>
          <w:sz w:val="24"/>
          <w:szCs w:val="24"/>
        </w:rPr>
        <w:t xml:space="preserve">de Portillo "</w:t>
      </w:r>
      <w:r w:rsidRPr="00B6692C" w:rsidR="009041CF">
        <w:rPr>
          <w:rFonts w:cstheme="minorHAnsi"/>
          <w:b/>
          <w:sz w:val="24"/>
          <w:szCs w:val="24"/>
        </w:rPr>
        <w:t xml:space="preserve">Hogar Albino Luis</w:t>
      </w:r>
      <w:r w:rsidRPr="00B6692C" w:rsidR="00885414">
        <w:rPr>
          <w:rFonts w:cstheme="minorHAnsi"/>
          <w:b/>
          <w:sz w:val="24"/>
          <w:szCs w:val="24"/>
        </w:rPr>
        <w:t xml:space="preserve">"</w:t>
      </w:r>
      <w:r w:rsidRPr="00B6692C" w:rsidR="009041CF">
        <w:rPr>
          <w:rFonts w:cstheme="minorHAnsi"/>
          <w:b/>
          <w:sz w:val="24"/>
          <w:szCs w:val="24"/>
        </w:rPr>
        <w:t xml:space="preserve">: A </w:t>
      </w:r>
      <w:r w:rsidRPr="00B6692C" w:rsidR="009041CF">
        <w:rPr>
          <w:rFonts w:cstheme="minorHAnsi"/>
          <w:sz w:val="24"/>
          <w:szCs w:val="24"/>
        </w:rPr>
        <w:t xml:space="preserve">home for children with physical and mental disabilities, abandoned by their families without resources.</w:t>
      </w:r>
    </w:p>
    <w:p>
      <w:pPr>
        <w:spacing w:line="240" w:lineRule="auto"/>
        <w:jc w:val="both"/>
        <w:rPr>
          <w:rFonts w:cstheme="minorHAnsi"/>
          <w:sz w:val="24"/>
          <w:szCs w:val="24"/>
        </w:rPr>
      </w:pPr>
      <w:r w:rsidRPr="00B6692C">
        <w:rPr>
          <w:rFonts w:cstheme="minorHAnsi"/>
          <w:b/>
          <w:sz w:val="24"/>
          <w:szCs w:val="24"/>
        </w:rPr>
        <w:t xml:space="preserve">Saraki Foundation: </w:t>
      </w:r>
      <w:r w:rsidRPr="00B6692C">
        <w:rPr>
          <w:rFonts w:cstheme="minorHAnsi"/>
          <w:sz w:val="24"/>
          <w:szCs w:val="24"/>
        </w:rPr>
        <w:t xml:space="preserve">is a non-profit organisation, established in 1996. It works for the social and economic inclusion of people with disabilities.</w:t>
      </w:r>
    </w:p>
    <w:p>
      <w:pPr>
        <w:spacing w:line="240" w:lineRule="auto"/>
        <w:jc w:val="both"/>
        <w:rPr>
          <w:rFonts w:cstheme="minorHAnsi"/>
          <w:sz w:val="24"/>
          <w:szCs w:val="24"/>
        </w:rPr>
      </w:pPr>
      <w:r w:rsidRPr="00B6692C">
        <w:rPr>
          <w:rFonts w:cstheme="minorHAnsi"/>
          <w:b/>
          <w:sz w:val="24"/>
          <w:szCs w:val="24"/>
        </w:rPr>
        <w:t xml:space="preserve">Teleton Foundation: A </w:t>
      </w:r>
      <w:r w:rsidRPr="00B6692C">
        <w:rPr>
          <w:rFonts w:cstheme="minorHAnsi"/>
          <w:sz w:val="24"/>
          <w:szCs w:val="24"/>
        </w:rPr>
        <w:t xml:space="preserve">non-profit organisation that provides rehabilitation and habilitation services to children and adolescents with physical disabilities, it is part of a group of organisations, individuals and other actors in society who push the boundaries for people with disabilities to participate and exercise their rights in all spheres of society, in order to build an inclusive society. </w:t>
      </w:r>
    </w:p>
    <w:p>
      <w:pPr>
        <w:spacing w:line="240" w:lineRule="auto"/>
        <w:jc w:val="both"/>
        <w:rPr>
          <w:rFonts w:cstheme="minorHAnsi"/>
          <w:b/>
          <w:sz w:val="24"/>
          <w:szCs w:val="24"/>
        </w:rPr>
      </w:pPr>
      <w:r w:rsidRPr="00B6692C">
        <w:rPr>
          <w:rFonts w:cstheme="minorHAnsi"/>
          <w:b/>
          <w:sz w:val="24"/>
          <w:szCs w:val="24"/>
        </w:rPr>
        <w:t xml:space="preserve">TEA Paraguay: </w:t>
      </w:r>
      <w:r w:rsidRPr="00B6692C">
        <w:rPr>
          <w:rFonts w:cstheme="minorHAnsi"/>
          <w:sz w:val="24"/>
          <w:szCs w:val="24"/>
        </w:rPr>
        <w:t xml:space="preserve">Association of parents and/or guardians of people with autism spectrum disorder (ASD) who are dedicated to influencing </w:t>
      </w:r>
      <w:r w:rsidRPr="00B6692C" w:rsidR="00C048F0">
        <w:rPr>
          <w:rFonts w:cstheme="minorHAnsi"/>
          <w:sz w:val="24"/>
          <w:szCs w:val="24"/>
        </w:rPr>
        <w:t xml:space="preserve">public </w:t>
      </w:r>
      <w:r w:rsidRPr="00B6692C">
        <w:rPr>
          <w:rFonts w:cstheme="minorHAnsi"/>
          <w:sz w:val="24"/>
          <w:szCs w:val="24"/>
        </w:rPr>
        <w:t xml:space="preserve">policies </w:t>
      </w:r>
      <w:r w:rsidRPr="00B6692C">
        <w:rPr>
          <w:rFonts w:cstheme="minorHAnsi"/>
          <w:sz w:val="24"/>
          <w:szCs w:val="24"/>
        </w:rPr>
        <w:t xml:space="preserve">at the </w:t>
      </w:r>
      <w:r w:rsidRPr="00B6692C">
        <w:rPr>
          <w:rFonts w:cstheme="minorHAnsi"/>
          <w:sz w:val="24"/>
          <w:szCs w:val="24"/>
        </w:rPr>
        <w:t xml:space="preserve">national level </w:t>
      </w:r>
      <w:r w:rsidRPr="00B6692C">
        <w:rPr>
          <w:rFonts w:cstheme="minorHAnsi"/>
          <w:sz w:val="24"/>
          <w:szCs w:val="24"/>
        </w:rPr>
        <w:t xml:space="preserve">to ensure the effective exercise of the rights of people with autism in order to improve the quality of life of people with autism, their environments and contexts. </w:t>
      </w:r>
    </w:p>
    <w:p>
      <w:pPr>
        <w:spacing w:line="240" w:lineRule="auto"/>
        <w:jc w:val="both"/>
        <w:rPr>
          <w:rFonts w:cstheme="minorHAnsi"/>
          <w:sz w:val="24"/>
          <w:szCs w:val="24"/>
        </w:rPr>
      </w:pPr>
      <w:r w:rsidRPr="00B6692C">
        <w:rPr>
          <w:rFonts w:cstheme="minorHAnsi"/>
          <w:b/>
          <w:sz w:val="24"/>
          <w:szCs w:val="24"/>
        </w:rPr>
        <w:t xml:space="preserve">UNPDV: </w:t>
      </w:r>
      <w:r w:rsidRPr="00B6692C">
        <w:rPr>
          <w:rFonts w:cstheme="minorHAnsi"/>
          <w:sz w:val="24"/>
          <w:szCs w:val="24"/>
        </w:rPr>
        <w:t xml:space="preserve">National Union of People with Visual Disabilities</w:t>
      </w:r>
      <w:r w:rsidRPr="00B6692C" w:rsidR="00B95795">
        <w:rPr>
          <w:rFonts w:cstheme="minorHAnsi"/>
          <w:sz w:val="24"/>
          <w:szCs w:val="24"/>
        </w:rPr>
        <w:t xml:space="preserve">.  </w:t>
      </w:r>
      <w:r w:rsidRPr="00B6692C" w:rsidR="007709A3">
        <w:rPr>
          <w:rFonts w:cstheme="minorHAnsi"/>
          <w:sz w:val="24"/>
          <w:szCs w:val="24"/>
        </w:rPr>
        <w:t xml:space="preserve">It works to promote the full and effective inclusion of visually impaired people, strengthening their capacities and identifying their needs.</w:t>
      </w:r>
    </w:p>
    <w:p>
      <w:pPr>
        <w:spacing w:line="240" w:lineRule="auto"/>
        <w:jc w:val="both"/>
        <w:rPr>
          <w:rFonts w:cstheme="minorHAnsi"/>
          <w:sz w:val="24"/>
          <w:szCs w:val="24"/>
        </w:rPr>
      </w:pPr>
      <w:r w:rsidRPr="00B6692C">
        <w:rPr>
          <w:rFonts w:cstheme="minorHAnsi"/>
          <w:b/>
          <w:sz w:val="24"/>
          <w:szCs w:val="24"/>
        </w:rPr>
        <w:t xml:space="preserve">Renata Olmedo </w:t>
      </w:r>
      <w:r w:rsidRPr="00B6692C" w:rsidR="007B6C30">
        <w:rPr>
          <w:rFonts w:cstheme="minorHAnsi"/>
          <w:b/>
          <w:sz w:val="24"/>
          <w:szCs w:val="24"/>
        </w:rPr>
        <w:t xml:space="preserve">Zelaya</w:t>
      </w:r>
      <w:r w:rsidRPr="00B6692C">
        <w:rPr>
          <w:rFonts w:cstheme="minorHAnsi"/>
          <w:b/>
          <w:sz w:val="24"/>
          <w:szCs w:val="24"/>
        </w:rPr>
        <w:t xml:space="preserve">: </w:t>
      </w:r>
      <w:r w:rsidRPr="00B6692C" w:rsidR="007B62D9">
        <w:rPr>
          <w:rFonts w:cstheme="minorHAnsi"/>
          <w:sz w:val="24"/>
          <w:szCs w:val="24"/>
        </w:rPr>
        <w:t xml:space="preserve">Lawyer, Master in Disability Law and </w:t>
      </w:r>
      <w:r w:rsidRPr="00B6692C">
        <w:rPr>
          <w:rFonts w:cstheme="minorHAnsi"/>
          <w:sz w:val="24"/>
          <w:szCs w:val="24"/>
        </w:rPr>
        <w:t xml:space="preserve">activist for the rights of persons with disabilities </w:t>
      </w:r>
      <w:r w:rsidRPr="00B6692C" w:rsidR="007B62D9">
        <w:rPr>
          <w:rFonts w:cstheme="minorHAnsi"/>
          <w:sz w:val="24"/>
          <w:szCs w:val="24"/>
        </w:rPr>
        <w:t xml:space="preserve">in Paraguay</w:t>
      </w:r>
      <w:r w:rsidRPr="00B6692C">
        <w:rPr>
          <w:rFonts w:cstheme="minorHAnsi"/>
          <w:sz w:val="24"/>
          <w:szCs w:val="24"/>
        </w:rPr>
        <w:t xml:space="preserve">, sister </w:t>
      </w:r>
      <w:r w:rsidRPr="00B6692C" w:rsidR="007B6C30">
        <w:rPr>
          <w:rFonts w:cstheme="minorHAnsi"/>
          <w:sz w:val="24"/>
          <w:szCs w:val="24"/>
        </w:rPr>
        <w:t xml:space="preserve">of a person with severe multiple disabilities, former member of the OSC CONADIS period 2021-2018 representing persons with physical disabilities. </w:t>
      </w:r>
    </w:p>
    <w:p>
      <w:pPr>
        <w:pStyle w:val="Heading1"/>
        <w:jc w:val="both"/>
        <w:rPr>
          <w:rFonts w:asciiTheme="minorHAnsi" w:hAnsiTheme="minorHAnsi" w:cstheme="minorHAnsi"/>
          <w:b/>
          <w:color w:val="000000" w:themeColor="text1"/>
          <w:sz w:val="24"/>
          <w:szCs w:val="24"/>
        </w:rPr>
      </w:pPr>
      <w:bookmarkStart w:name="_Toc141045885" w:id="0"/>
      <w:r w:rsidRPr="00B6692C">
        <w:rPr>
          <w:rFonts w:asciiTheme="minorHAnsi" w:hAnsiTheme="minorHAnsi" w:cstheme="minorHAnsi"/>
          <w:b/>
          <w:color w:val="000000" w:themeColor="text1"/>
          <w:sz w:val="24"/>
          <w:szCs w:val="24"/>
        </w:rPr>
        <w:lastRenderedPageBreak/>
        <w:t xml:space="preserve">ACRONYMS</w:t>
      </w:r>
      <w:bookmarkEnd w:id="0"/>
    </w:p>
    <w:p w:rsidRPr="00B6692C" w:rsidR="007B6C30" w:rsidP="007B6C30" w:rsidRDefault="007B6C30" w14:paraId="03E9B505" w14:textId="77777777">
      <w:pPr>
        <w:rPr>
          <w:rFonts w:cstheme="minorHAnsi"/>
          <w:sz w:val="24"/>
          <w:szCs w:val="24"/>
        </w:rPr>
      </w:pPr>
    </w:p>
    <w:p>
      <w:pPr>
        <w:jc w:val="both"/>
        <w:rPr>
          <w:rFonts w:cstheme="minorHAnsi"/>
          <w:b/>
          <w:sz w:val="24"/>
          <w:szCs w:val="24"/>
        </w:rPr>
      </w:pPr>
      <w:r w:rsidRPr="00B6692C">
        <w:rPr>
          <w:rFonts w:cstheme="minorHAnsi"/>
          <w:b/>
          <w:sz w:val="24"/>
          <w:szCs w:val="24"/>
        </w:rPr>
        <w:t xml:space="preserve">CRPD: </w:t>
      </w:r>
      <w:r w:rsidRPr="00B6692C" w:rsidR="00F24EAE">
        <w:rPr>
          <w:rFonts w:cstheme="minorHAnsi"/>
          <w:sz w:val="24"/>
          <w:szCs w:val="24"/>
        </w:rPr>
        <w:t xml:space="preserve">International </w:t>
      </w:r>
      <w:r w:rsidRPr="00B6692C">
        <w:rPr>
          <w:rFonts w:cstheme="minorHAnsi"/>
          <w:sz w:val="24"/>
          <w:szCs w:val="24"/>
        </w:rPr>
        <w:t xml:space="preserve">Convention on </w:t>
      </w:r>
      <w:r w:rsidRPr="00B6692C">
        <w:rPr>
          <w:rFonts w:cstheme="minorHAnsi"/>
          <w:sz w:val="24"/>
          <w:szCs w:val="24"/>
        </w:rPr>
        <w:t xml:space="preserve">the Rights of Persons with Disabilities.</w:t>
      </w:r>
    </w:p>
    <w:p>
      <w:pPr>
        <w:jc w:val="both"/>
        <w:rPr>
          <w:rFonts w:cstheme="minorHAnsi"/>
          <w:b/>
          <w:sz w:val="24"/>
          <w:szCs w:val="24"/>
        </w:rPr>
      </w:pPr>
      <w:hyperlink w:history="1" r:id="rId8">
        <w:r w:rsidRPr="00B6692C" w:rsidR="005F5268">
          <w:rPr>
            <w:rStyle w:val="Hyperlink"/>
            <w:rFonts w:cstheme="minorHAnsi"/>
            <w:b/>
            <w:sz w:val="24"/>
            <w:szCs w:val="24"/>
          </w:rPr>
          <w:t xml:space="preserve">CSJ</w:t>
        </w:r>
      </w:hyperlink>
      <w:r w:rsidRPr="00B6692C" w:rsidR="005F5268">
        <w:rPr>
          <w:rFonts w:cstheme="minorHAnsi"/>
          <w:b/>
          <w:sz w:val="24"/>
          <w:szCs w:val="24"/>
        </w:rPr>
        <w:t xml:space="preserve">: Supreme Court of Justice</w:t>
      </w:r>
    </w:p>
    <w:p>
      <w:pPr>
        <w:jc w:val="both"/>
        <w:rPr>
          <w:rFonts w:cstheme="minorHAnsi"/>
          <w:b/>
          <w:sz w:val="24"/>
          <w:szCs w:val="24"/>
        </w:rPr>
      </w:pPr>
      <w:hyperlink w:history="1" r:id="rId9">
        <w:r w:rsidRPr="00B6692C" w:rsidR="00FB49C7">
          <w:rPr>
            <w:rStyle w:val="Hyperlink"/>
            <w:rFonts w:cstheme="minorHAnsi"/>
            <w:b/>
            <w:sz w:val="24"/>
            <w:szCs w:val="24"/>
          </w:rPr>
          <w:t xml:space="preserve">NC</w:t>
        </w:r>
      </w:hyperlink>
      <w:r w:rsidRPr="00B6692C" w:rsidR="00FB49C7">
        <w:rPr>
          <w:rFonts w:cstheme="minorHAnsi"/>
          <w:b/>
          <w:sz w:val="24"/>
          <w:szCs w:val="24"/>
        </w:rPr>
        <w:t xml:space="preserve">: National Constitution</w:t>
      </w:r>
    </w:p>
    <w:p>
      <w:pPr>
        <w:jc w:val="both"/>
        <w:rPr>
          <w:rFonts w:cstheme="minorHAnsi"/>
          <w:b/>
          <w:sz w:val="24"/>
          <w:szCs w:val="24"/>
        </w:rPr>
      </w:pPr>
      <w:r w:rsidRPr="00B6692C">
        <w:rPr>
          <w:rFonts w:cstheme="minorHAnsi"/>
          <w:b/>
          <w:sz w:val="24"/>
          <w:szCs w:val="24"/>
        </w:rPr>
        <w:t xml:space="preserve">AECID: </w:t>
      </w:r>
      <w:r w:rsidRPr="00B6692C">
        <w:rPr>
          <w:rFonts w:cstheme="minorHAnsi"/>
          <w:sz w:val="24"/>
          <w:szCs w:val="24"/>
        </w:rPr>
        <w:t xml:space="preserve">Spanish Agency for International Development Cooperation.</w:t>
      </w:r>
    </w:p>
    <w:p>
      <w:pPr>
        <w:jc w:val="both"/>
        <w:rPr>
          <w:rFonts w:cstheme="minorHAnsi"/>
          <w:sz w:val="24"/>
          <w:szCs w:val="24"/>
        </w:rPr>
      </w:pPr>
      <w:hyperlink w:history="1" r:id="rId10">
        <w:r w:rsidRPr="00B6692C" w:rsidR="006F4E96">
          <w:rPr>
            <w:rStyle w:val="Hyperlink"/>
            <w:rFonts w:cstheme="minorHAnsi"/>
            <w:b/>
            <w:sz w:val="24"/>
            <w:szCs w:val="24"/>
          </w:rPr>
          <w:t xml:space="preserve">CONADIS</w:t>
        </w:r>
      </w:hyperlink>
      <w:r w:rsidRPr="00B6692C" w:rsidR="006F4E96">
        <w:rPr>
          <w:rFonts w:cstheme="minorHAnsi"/>
          <w:b/>
          <w:sz w:val="24"/>
          <w:szCs w:val="24"/>
        </w:rPr>
        <w:t xml:space="preserve">: </w:t>
      </w:r>
      <w:r w:rsidRPr="00B6692C" w:rsidR="006F4E96">
        <w:rPr>
          <w:rFonts w:cstheme="minorHAnsi"/>
          <w:sz w:val="24"/>
          <w:szCs w:val="24"/>
        </w:rPr>
        <w:t xml:space="preserve">National Commission for Persons with Disabilities.</w:t>
      </w:r>
    </w:p>
    <w:p>
      <w:pPr>
        <w:jc w:val="both"/>
        <w:rPr>
          <w:rFonts w:cstheme="minorHAnsi"/>
          <w:b/>
          <w:sz w:val="24"/>
          <w:szCs w:val="24"/>
        </w:rPr>
      </w:pPr>
      <w:r w:rsidRPr="00B6692C">
        <w:rPr>
          <w:rFonts w:cstheme="minorHAnsi"/>
          <w:b/>
          <w:sz w:val="24"/>
          <w:szCs w:val="24"/>
        </w:rPr>
        <w:t xml:space="preserve">OEE: </w:t>
      </w:r>
      <w:r w:rsidRPr="00B6692C">
        <w:rPr>
          <w:rFonts w:cstheme="minorHAnsi"/>
          <w:sz w:val="24"/>
          <w:szCs w:val="24"/>
        </w:rPr>
        <w:t xml:space="preserve">State Organisations and Agencies.</w:t>
      </w:r>
    </w:p>
    <w:p>
      <w:pPr>
        <w:jc w:val="both"/>
        <w:rPr>
          <w:rFonts w:cstheme="minorHAnsi"/>
          <w:sz w:val="24"/>
          <w:szCs w:val="24"/>
        </w:rPr>
      </w:pPr>
      <w:r w:rsidRPr="00B6692C">
        <w:rPr>
          <w:rFonts w:cstheme="minorHAnsi"/>
          <w:b/>
          <w:sz w:val="24"/>
          <w:szCs w:val="24"/>
        </w:rPr>
        <w:t xml:space="preserve">CSOs: </w:t>
      </w:r>
      <w:r w:rsidRPr="00B6692C">
        <w:rPr>
          <w:rFonts w:cstheme="minorHAnsi"/>
          <w:sz w:val="24"/>
          <w:szCs w:val="24"/>
        </w:rPr>
        <w:t xml:space="preserve">Civil Society Organisations.</w:t>
      </w:r>
    </w:p>
    <w:p>
      <w:pPr>
        <w:jc w:val="both"/>
        <w:rPr>
          <w:rFonts w:cstheme="minorHAnsi"/>
          <w:b/>
          <w:sz w:val="24"/>
          <w:szCs w:val="24"/>
        </w:rPr>
      </w:pPr>
      <w:r w:rsidRPr="00B6692C">
        <w:rPr>
          <w:rFonts w:cstheme="minorHAnsi"/>
          <w:b/>
          <w:sz w:val="24"/>
          <w:szCs w:val="24"/>
        </w:rPr>
        <w:t xml:space="preserve">NGOs: </w:t>
      </w:r>
      <w:r w:rsidRPr="00B6692C">
        <w:rPr>
          <w:rFonts w:cstheme="minorHAnsi"/>
          <w:sz w:val="24"/>
          <w:szCs w:val="24"/>
        </w:rPr>
        <w:t xml:space="preserve">Non-governmental organisations</w:t>
      </w:r>
      <w:r w:rsidRPr="00B6692C" w:rsidR="0052379D">
        <w:rPr>
          <w:rFonts w:cstheme="minorHAnsi"/>
          <w:sz w:val="24"/>
          <w:szCs w:val="24"/>
        </w:rPr>
        <w:t xml:space="preserve">.</w:t>
      </w:r>
    </w:p>
    <w:p>
      <w:pPr>
        <w:jc w:val="both"/>
        <w:rPr>
          <w:rFonts w:cstheme="minorHAnsi"/>
          <w:b/>
          <w:sz w:val="24"/>
          <w:szCs w:val="24"/>
        </w:rPr>
      </w:pPr>
      <w:r w:rsidRPr="00B6692C">
        <w:rPr>
          <w:rFonts w:cstheme="minorHAnsi"/>
          <w:b/>
          <w:sz w:val="24"/>
          <w:szCs w:val="24"/>
        </w:rPr>
        <w:t xml:space="preserve">DPOS: </w:t>
      </w:r>
      <w:r w:rsidRPr="00B6692C">
        <w:rPr>
          <w:rFonts w:cstheme="minorHAnsi"/>
          <w:sz w:val="24"/>
          <w:szCs w:val="24"/>
        </w:rPr>
        <w:t xml:space="preserve">Disabled People's Organisations.</w:t>
      </w:r>
    </w:p>
    <w:p>
      <w:pPr>
        <w:jc w:val="both"/>
        <w:rPr>
          <w:rFonts w:cstheme="minorHAnsi"/>
          <w:sz w:val="24"/>
          <w:szCs w:val="24"/>
        </w:rPr>
      </w:pPr>
      <w:hyperlink w:history="1" r:id="rId11">
        <w:r w:rsidRPr="00B6692C" w:rsidR="006F4E96">
          <w:rPr>
            <w:rStyle w:val="Hyperlink"/>
            <w:rFonts w:cstheme="minorHAnsi"/>
            <w:b/>
            <w:sz w:val="24"/>
            <w:szCs w:val="24"/>
          </w:rPr>
          <w:t xml:space="preserve">PLANDPCD</w:t>
        </w:r>
      </w:hyperlink>
      <w:r w:rsidRPr="00B6692C" w:rsidR="006F4E96">
        <w:rPr>
          <w:rFonts w:cstheme="minorHAnsi"/>
          <w:b/>
          <w:sz w:val="24"/>
          <w:szCs w:val="24"/>
        </w:rPr>
        <w:t xml:space="preserve">: </w:t>
      </w:r>
      <w:r w:rsidRPr="00B6692C" w:rsidR="006F4E96">
        <w:rPr>
          <w:rFonts w:cstheme="minorHAnsi"/>
          <w:sz w:val="24"/>
          <w:szCs w:val="24"/>
        </w:rPr>
        <w:t xml:space="preserve">National Action Plan for the Rights of Persons with Disabilities (2015-2030).</w:t>
      </w:r>
    </w:p>
    <w:p>
      <w:pPr>
        <w:jc w:val="both"/>
        <w:rPr>
          <w:rFonts w:cstheme="minorHAnsi"/>
          <w:sz w:val="24"/>
          <w:szCs w:val="24"/>
        </w:rPr>
      </w:pPr>
      <w:hyperlink w:history="1" r:id="rId12">
        <w:r w:rsidRPr="00B6692C" w:rsidR="006F4E96">
          <w:rPr>
            <w:rStyle w:val="Hyperlink"/>
            <w:rFonts w:cstheme="minorHAnsi"/>
            <w:b/>
            <w:sz w:val="24"/>
            <w:szCs w:val="24"/>
          </w:rPr>
          <w:t xml:space="preserve">SENADIS</w:t>
        </w:r>
      </w:hyperlink>
      <w:r w:rsidRPr="00B6692C" w:rsidR="006F4E96">
        <w:rPr>
          <w:rFonts w:cstheme="minorHAnsi"/>
          <w:b/>
          <w:sz w:val="24"/>
          <w:szCs w:val="24"/>
        </w:rPr>
        <w:t xml:space="preserve">: </w:t>
      </w:r>
      <w:r w:rsidRPr="00B6692C" w:rsidR="006F4E96">
        <w:rPr>
          <w:rFonts w:cstheme="minorHAnsi"/>
          <w:sz w:val="24"/>
          <w:szCs w:val="24"/>
        </w:rPr>
        <w:t xml:space="preserve">National Secretariat for the Human Rights of Persons with Disabilities.</w:t>
      </w:r>
    </w:p>
    <w:p>
      <w:pPr>
        <w:jc w:val="both"/>
        <w:rPr>
          <w:rFonts w:cstheme="minorHAnsi"/>
          <w:b/>
          <w:sz w:val="24"/>
          <w:szCs w:val="24"/>
        </w:rPr>
      </w:pPr>
      <w:hyperlink w:history="1" r:id="rId13">
        <w:r w:rsidRPr="00B6692C" w:rsidR="006F4E96">
          <w:rPr>
            <w:rStyle w:val="Hyperlink"/>
            <w:rFonts w:cstheme="minorHAnsi"/>
            <w:b/>
            <w:sz w:val="24"/>
            <w:szCs w:val="24"/>
          </w:rPr>
          <w:t xml:space="preserve">MSPBS</w:t>
        </w:r>
      </w:hyperlink>
      <w:r w:rsidRPr="00B6692C" w:rsidR="006F4E96">
        <w:rPr>
          <w:rFonts w:cstheme="minorHAnsi"/>
          <w:b/>
          <w:sz w:val="24"/>
          <w:szCs w:val="24"/>
        </w:rPr>
        <w:t xml:space="preserve">: </w:t>
      </w:r>
      <w:r w:rsidRPr="00B6692C" w:rsidR="006F4E96">
        <w:rPr>
          <w:rFonts w:cstheme="minorHAnsi"/>
          <w:sz w:val="24"/>
          <w:szCs w:val="24"/>
        </w:rPr>
        <w:t xml:space="preserve">Ministry of Public Health and Social Welfare.</w:t>
      </w:r>
    </w:p>
    <w:p>
      <w:pPr>
        <w:jc w:val="both"/>
        <w:rPr>
          <w:rFonts w:cstheme="minorHAnsi"/>
          <w:sz w:val="24"/>
          <w:szCs w:val="24"/>
        </w:rPr>
      </w:pPr>
      <w:hyperlink w:history="1" r:id="rId14">
        <w:r w:rsidRPr="00B6692C" w:rsidR="006F4E96">
          <w:rPr>
            <w:rStyle w:val="Hyperlink"/>
            <w:rFonts w:cstheme="minorHAnsi"/>
            <w:b/>
            <w:sz w:val="24"/>
            <w:szCs w:val="24"/>
          </w:rPr>
          <w:t xml:space="preserve">MEC</w:t>
        </w:r>
      </w:hyperlink>
      <w:r w:rsidRPr="00B6692C" w:rsidR="006F4E96">
        <w:rPr>
          <w:rFonts w:cstheme="minorHAnsi"/>
          <w:b/>
          <w:sz w:val="24"/>
          <w:szCs w:val="24"/>
        </w:rPr>
        <w:t xml:space="preserve">: </w:t>
      </w:r>
      <w:r w:rsidRPr="00B6692C" w:rsidR="006F4E96">
        <w:rPr>
          <w:rFonts w:cstheme="minorHAnsi"/>
          <w:sz w:val="24"/>
          <w:szCs w:val="24"/>
        </w:rPr>
        <w:t xml:space="preserve">Ministry of Education and Science.</w:t>
      </w:r>
    </w:p>
    <w:p>
      <w:pPr>
        <w:jc w:val="both"/>
        <w:rPr>
          <w:rFonts w:cstheme="minorHAnsi"/>
          <w:bCs/>
          <w:sz w:val="24"/>
          <w:szCs w:val="24"/>
        </w:rPr>
      </w:pPr>
      <w:hyperlink w:history="1" r:id="rId15">
        <w:r w:rsidRPr="00B6692C" w:rsidR="0001507E">
          <w:rPr>
            <w:rStyle w:val="Hyperlink"/>
            <w:rFonts w:cstheme="minorHAnsi"/>
            <w:b/>
            <w:sz w:val="24"/>
            <w:szCs w:val="24"/>
          </w:rPr>
          <w:t xml:space="preserve">MINNA</w:t>
        </w:r>
      </w:hyperlink>
      <w:r w:rsidRPr="00B6692C" w:rsidR="0001507E">
        <w:rPr>
          <w:rFonts w:cstheme="minorHAnsi"/>
          <w:b/>
          <w:sz w:val="24"/>
          <w:szCs w:val="24"/>
        </w:rPr>
        <w:t xml:space="preserve">: </w:t>
      </w:r>
      <w:r w:rsidRPr="00B6692C" w:rsidR="00914551">
        <w:rPr>
          <w:rFonts w:cstheme="minorHAnsi"/>
          <w:bCs/>
          <w:sz w:val="24"/>
          <w:szCs w:val="24"/>
        </w:rPr>
        <w:t xml:space="preserve">Ministry of Childhood and Adolescence</w:t>
      </w:r>
    </w:p>
    <w:p>
      <w:pPr>
        <w:jc w:val="both"/>
        <w:rPr>
          <w:rFonts w:cstheme="minorHAnsi"/>
          <w:sz w:val="24"/>
          <w:szCs w:val="24"/>
        </w:rPr>
      </w:pPr>
      <w:r w:rsidRPr="00B6692C">
        <w:rPr>
          <w:rFonts w:cstheme="minorHAnsi"/>
          <w:b/>
          <w:sz w:val="24"/>
          <w:szCs w:val="24"/>
        </w:rPr>
        <w:t xml:space="preserve">OHCHR: United Nations </w:t>
      </w:r>
      <w:r w:rsidRPr="00B6692C">
        <w:rPr>
          <w:rFonts w:cstheme="minorHAnsi"/>
          <w:sz w:val="24"/>
          <w:szCs w:val="24"/>
        </w:rPr>
        <w:t xml:space="preserve">High Commissioner </w:t>
      </w:r>
      <w:r w:rsidRPr="00B6692C" w:rsidR="0052379D">
        <w:rPr>
          <w:rFonts w:cstheme="minorHAnsi"/>
          <w:sz w:val="24"/>
          <w:szCs w:val="24"/>
        </w:rPr>
        <w:t xml:space="preserve">for Human Rights.</w:t>
      </w:r>
    </w:p>
    <w:p>
      <w:pPr>
        <w:jc w:val="both"/>
        <w:rPr>
          <w:rFonts w:cstheme="minorHAnsi"/>
          <w:b/>
          <w:sz w:val="24"/>
          <w:szCs w:val="24"/>
        </w:rPr>
      </w:pPr>
      <w:hyperlink w:history="1" r:id="rId16">
        <w:r w:rsidRPr="00B6692C" w:rsidR="005F5268">
          <w:rPr>
            <w:rStyle w:val="Hyperlink"/>
            <w:rFonts w:cstheme="minorHAnsi"/>
            <w:b/>
            <w:sz w:val="24"/>
            <w:szCs w:val="24"/>
          </w:rPr>
          <w:t xml:space="preserve">SFP</w:t>
        </w:r>
      </w:hyperlink>
      <w:r w:rsidRPr="00B6692C" w:rsidR="006F4E96">
        <w:rPr>
          <w:rFonts w:cstheme="minorHAnsi"/>
          <w:b/>
          <w:sz w:val="24"/>
          <w:szCs w:val="24"/>
        </w:rPr>
        <w:t xml:space="preserve">: </w:t>
      </w:r>
      <w:r w:rsidRPr="00B6692C" w:rsidR="006F4E96">
        <w:rPr>
          <w:rFonts w:cstheme="minorHAnsi"/>
          <w:sz w:val="24"/>
          <w:szCs w:val="24"/>
        </w:rPr>
        <w:t xml:space="preserve">Ministry of Public Administration.</w:t>
      </w:r>
    </w:p>
    <w:p>
      <w:pPr>
        <w:jc w:val="both"/>
        <w:rPr>
          <w:rFonts w:cstheme="minorHAnsi"/>
          <w:sz w:val="24"/>
          <w:szCs w:val="24"/>
        </w:rPr>
      </w:pPr>
      <w:r w:rsidRPr="00B6692C">
        <w:rPr>
          <w:rFonts w:cstheme="minorHAnsi"/>
          <w:b/>
          <w:sz w:val="24"/>
          <w:szCs w:val="24"/>
        </w:rPr>
        <w:t xml:space="preserve">SPR: </w:t>
      </w:r>
      <w:r w:rsidRPr="00B6692C">
        <w:rPr>
          <w:rFonts w:cstheme="minorHAnsi"/>
          <w:sz w:val="24"/>
          <w:szCs w:val="24"/>
        </w:rPr>
        <w:t xml:space="preserve">Planning by Results System.</w:t>
      </w:r>
    </w:p>
    <w:p>
      <w:pPr>
        <w:jc w:val="both"/>
        <w:rPr>
          <w:rFonts w:cstheme="minorHAnsi"/>
          <w:b/>
          <w:sz w:val="24"/>
          <w:szCs w:val="24"/>
        </w:rPr>
      </w:pPr>
      <w:r w:rsidRPr="00B6692C">
        <w:rPr>
          <w:rFonts w:cstheme="minorHAnsi"/>
          <w:sz w:val="24"/>
          <w:szCs w:val="24"/>
        </w:rPr>
        <w:t xml:space="preserve">TSJE: Superior Court of Electoral Justice</w:t>
      </w:r>
    </w:p>
    <w:p>
      <w:pPr>
        <w:jc w:val="both"/>
        <w:rPr>
          <w:rFonts w:cstheme="minorHAnsi"/>
          <w:sz w:val="24"/>
          <w:szCs w:val="24"/>
        </w:rPr>
      </w:pPr>
      <w:r w:rsidRPr="00B6692C">
        <w:rPr>
          <w:rFonts w:cstheme="minorHAnsi"/>
          <w:b/>
          <w:sz w:val="24"/>
          <w:szCs w:val="24"/>
        </w:rPr>
        <w:t xml:space="preserve">PPR: </w:t>
      </w:r>
      <w:r w:rsidRPr="00B6692C">
        <w:rPr>
          <w:rFonts w:cstheme="minorHAnsi"/>
          <w:sz w:val="24"/>
          <w:szCs w:val="24"/>
        </w:rPr>
        <w:t xml:space="preserve">Budget by Results</w:t>
      </w:r>
      <w:r w:rsidRPr="00B6692C" w:rsidR="0052379D">
        <w:rPr>
          <w:rFonts w:cstheme="minorHAnsi"/>
          <w:sz w:val="24"/>
          <w:szCs w:val="24"/>
        </w:rPr>
        <w:t xml:space="preserve">.</w:t>
      </w:r>
    </w:p>
    <w:p>
      <w:pPr>
        <w:jc w:val="both"/>
        <w:rPr>
          <w:rFonts w:cstheme="minorHAnsi"/>
          <w:sz w:val="24"/>
          <w:szCs w:val="24"/>
        </w:rPr>
      </w:pPr>
      <w:hyperlink w:history="1" r:id="rId17">
        <w:r w:rsidRPr="00B6692C" w:rsidR="00C9422E">
          <w:rPr>
            <w:rStyle w:val="Hyperlink"/>
            <w:rFonts w:cstheme="minorHAnsi"/>
            <w:b/>
            <w:sz w:val="24"/>
            <w:szCs w:val="24"/>
          </w:rPr>
          <w:t xml:space="preserve">INTN</w:t>
        </w:r>
      </w:hyperlink>
      <w:r w:rsidRPr="00B6692C" w:rsidR="00C9422E">
        <w:rPr>
          <w:rFonts w:cstheme="minorHAnsi"/>
          <w:b/>
          <w:sz w:val="24"/>
          <w:szCs w:val="24"/>
        </w:rPr>
        <w:t xml:space="preserve">: </w:t>
      </w:r>
      <w:r w:rsidRPr="00B6692C" w:rsidR="00C9422E">
        <w:rPr>
          <w:rFonts w:cstheme="minorHAnsi"/>
          <w:sz w:val="24"/>
          <w:szCs w:val="24"/>
        </w:rPr>
        <w:t xml:space="preserve">The National Institute of Technology, Standardisation and Metrology.</w:t>
      </w:r>
    </w:p>
    <w:p>
      <w:pPr>
        <w:jc w:val="both"/>
        <w:rPr>
          <w:rFonts w:cstheme="minorHAnsi"/>
          <w:sz w:val="24"/>
          <w:szCs w:val="24"/>
        </w:rPr>
      </w:pPr>
      <w:hyperlink w:history="1" r:id="rId18">
        <w:r w:rsidRPr="00B6692C" w:rsidR="00C25B3F">
          <w:rPr>
            <w:rStyle w:val="Hyperlink"/>
            <w:rFonts w:cstheme="minorHAnsi"/>
            <w:b/>
            <w:sz w:val="24"/>
            <w:szCs w:val="24"/>
          </w:rPr>
          <w:t xml:space="preserve">CODEHUPY</w:t>
        </w:r>
      </w:hyperlink>
      <w:r w:rsidRPr="00B6692C" w:rsidR="00C25B3F">
        <w:rPr>
          <w:rFonts w:cstheme="minorHAnsi"/>
          <w:b/>
          <w:sz w:val="24"/>
          <w:szCs w:val="24"/>
        </w:rPr>
        <w:t xml:space="preserve">: </w:t>
      </w:r>
      <w:r w:rsidRPr="00B6692C" w:rsidR="00C25B3F">
        <w:rPr>
          <w:rFonts w:cstheme="minorHAnsi"/>
          <w:sz w:val="24"/>
          <w:szCs w:val="24"/>
        </w:rPr>
        <w:t xml:space="preserve">Coordinadora por los derechos humanos del Paraguay (Paraguayan Human Rights Coordinating Committee)</w:t>
      </w:r>
    </w:p>
    <w:p>
      <w:pPr>
        <w:jc w:val="both"/>
        <w:rPr>
          <w:rFonts w:cstheme="minorHAnsi"/>
          <w:b/>
          <w:sz w:val="24"/>
          <w:szCs w:val="24"/>
        </w:rPr>
      </w:pPr>
      <w:hyperlink w:history="1" r:id="rId19">
        <w:r w:rsidRPr="00B6692C" w:rsidR="00C25B3F">
          <w:rPr>
            <w:rStyle w:val="Hyperlink"/>
            <w:rFonts w:cstheme="minorHAnsi"/>
            <w:b/>
            <w:sz w:val="24"/>
            <w:szCs w:val="24"/>
          </w:rPr>
          <w:t xml:space="preserve">CDIA</w:t>
        </w:r>
      </w:hyperlink>
      <w:r w:rsidRPr="00B6692C" w:rsidR="00C25B3F">
        <w:rPr>
          <w:rFonts w:cstheme="minorHAnsi"/>
          <w:b/>
          <w:sz w:val="24"/>
          <w:szCs w:val="24"/>
        </w:rPr>
        <w:t xml:space="preserve">: </w:t>
      </w:r>
      <w:r w:rsidRPr="00B6692C" w:rsidR="00C25B3F">
        <w:rPr>
          <w:rFonts w:cstheme="minorHAnsi"/>
          <w:sz w:val="24"/>
          <w:szCs w:val="24"/>
        </w:rPr>
        <w:t xml:space="preserve">Coordinadora por los Derechos de la Infancia y la Adolescencia (Coordinator for the Rights of Children and Adolescents)</w:t>
      </w:r>
    </w:p>
    <w:p w:rsidRPr="00B6692C" w:rsidR="0052379D" w:rsidP="007F5B36" w:rsidRDefault="0052379D" w14:paraId="168DD3B7" w14:textId="77777777">
      <w:pPr>
        <w:jc w:val="both"/>
        <w:rPr>
          <w:rFonts w:cstheme="minorHAnsi"/>
          <w:b/>
          <w:sz w:val="24"/>
          <w:szCs w:val="24"/>
        </w:rPr>
      </w:pPr>
    </w:p>
    <w:p w:rsidRPr="00B6692C" w:rsidR="000E5EA4" w:rsidP="007F5B36" w:rsidRDefault="000E5EA4" w14:paraId="47C4F10B" w14:textId="77777777">
      <w:pPr>
        <w:jc w:val="both"/>
        <w:rPr>
          <w:rFonts w:cstheme="minorHAnsi"/>
          <w:sz w:val="24"/>
          <w:szCs w:val="24"/>
        </w:rPr>
      </w:pPr>
    </w:p>
    <w:p w:rsidRPr="00B6692C" w:rsidR="007B6C30" w:rsidP="007F5B36" w:rsidRDefault="007B6C30" w14:paraId="6960026B" w14:textId="77777777">
      <w:pPr>
        <w:jc w:val="both"/>
        <w:rPr>
          <w:rFonts w:cstheme="minorHAnsi"/>
          <w:sz w:val="24"/>
          <w:szCs w:val="24"/>
        </w:rPr>
      </w:pPr>
    </w:p>
    <w:p>
      <w:pPr>
        <w:pStyle w:val="Heading1"/>
        <w:rPr>
          <w:rFonts w:asciiTheme="minorHAnsi" w:hAnsiTheme="minorHAnsi" w:cstheme="minorHAnsi"/>
          <w:b/>
          <w:color w:val="auto"/>
          <w:sz w:val="24"/>
          <w:szCs w:val="24"/>
        </w:rPr>
      </w:pPr>
      <w:bookmarkStart w:name="_Toc141045886" w:id="1"/>
      <w:r w:rsidRPr="00B6692C">
        <w:rPr>
          <w:rFonts w:asciiTheme="minorHAnsi" w:hAnsiTheme="minorHAnsi" w:cstheme="minorHAnsi"/>
          <w:b/>
          <w:color w:val="auto"/>
          <w:sz w:val="24"/>
          <w:szCs w:val="24"/>
        </w:rPr>
        <w:lastRenderedPageBreak/>
        <w:t xml:space="preserve">BACKGROUND</w:t>
      </w:r>
      <w:bookmarkEnd w:id="1"/>
    </w:p>
    <w:p w:rsidRPr="00B6692C" w:rsidR="004D643E" w:rsidP="004D643E" w:rsidRDefault="004D643E" w14:paraId="4953F31E" w14:textId="77777777">
      <w:pPr>
        <w:keepNext/>
        <w:keepLines/>
        <w:spacing w:after="0"/>
        <w:jc w:val="both"/>
        <w:outlineLvl w:val="0"/>
        <w:rPr>
          <w:rFonts w:eastAsiaTheme="majorEastAsia" w:cstheme="minorHAnsi"/>
          <w:b/>
          <w:color w:val="000000" w:themeColor="text1"/>
          <w:sz w:val="24"/>
          <w:szCs w:val="24"/>
        </w:rPr>
      </w:pPr>
    </w:p>
    <w:p>
      <w:pPr>
        <w:jc w:val="both"/>
        <w:rPr>
          <w:rFonts w:cstheme="minorHAnsi"/>
          <w:sz w:val="24"/>
          <w:szCs w:val="24"/>
        </w:rPr>
      </w:pPr>
      <w:r w:rsidRPr="00B6692C">
        <w:rPr>
          <w:rFonts w:cstheme="minorHAnsi"/>
          <w:sz w:val="24"/>
          <w:szCs w:val="24"/>
        </w:rPr>
        <w:t xml:space="preserve">The </w:t>
      </w:r>
      <w:r w:rsidRPr="00B6692C" w:rsidR="007F5B36">
        <w:rPr>
          <w:rFonts w:cstheme="minorHAnsi"/>
          <w:sz w:val="24"/>
          <w:szCs w:val="24"/>
        </w:rPr>
        <w:t xml:space="preserve">office in Paraguay of the United Nations High </w:t>
      </w:r>
      <w:r w:rsidRPr="00B6692C" w:rsidR="00C25B3F">
        <w:rPr>
          <w:rFonts w:cstheme="minorHAnsi"/>
          <w:sz w:val="24"/>
          <w:szCs w:val="24"/>
        </w:rPr>
        <w:t xml:space="preserve">Commissioner for </w:t>
      </w:r>
      <w:r w:rsidRPr="00B6692C" w:rsidR="007F5B36">
        <w:rPr>
          <w:rFonts w:cstheme="minorHAnsi"/>
          <w:sz w:val="24"/>
          <w:szCs w:val="24"/>
        </w:rPr>
        <w:t xml:space="preserve">Human Rights</w:t>
      </w:r>
      <w:r w:rsidRPr="00B6692C">
        <w:rPr>
          <w:rFonts w:cstheme="minorHAnsi"/>
          <w:sz w:val="24"/>
          <w:szCs w:val="24"/>
        </w:rPr>
        <w:t xml:space="preserve">, </w:t>
      </w:r>
      <w:r w:rsidRPr="00B6692C" w:rsidR="007F5B36">
        <w:rPr>
          <w:rFonts w:cstheme="minorHAnsi"/>
          <w:sz w:val="24"/>
          <w:szCs w:val="24"/>
        </w:rPr>
        <w:t xml:space="preserve">together with the Coordinadora por los derechos humanos del Paraguay </w:t>
      </w:r>
      <w:r w:rsidRPr="00B6692C" w:rsidR="00C25B3F">
        <w:rPr>
          <w:rFonts w:cstheme="minorHAnsi"/>
          <w:sz w:val="24"/>
          <w:szCs w:val="24"/>
        </w:rPr>
        <w:t xml:space="preserve">(CODEHUPY), </w:t>
      </w:r>
      <w:r w:rsidRPr="00B6692C">
        <w:rPr>
          <w:rFonts w:cstheme="minorHAnsi"/>
          <w:sz w:val="24"/>
          <w:szCs w:val="24"/>
        </w:rPr>
        <w:t xml:space="preserve">promoted </w:t>
      </w:r>
      <w:r w:rsidRPr="00B6692C" w:rsidR="00C25B3F">
        <w:rPr>
          <w:rFonts w:cstheme="minorHAnsi"/>
          <w:sz w:val="24"/>
          <w:szCs w:val="24"/>
        </w:rPr>
        <w:t xml:space="preserve">a workshop to strengthen technical capacities for </w:t>
      </w:r>
      <w:r w:rsidRPr="00B6692C">
        <w:rPr>
          <w:rFonts w:cstheme="minorHAnsi"/>
          <w:sz w:val="24"/>
          <w:szCs w:val="24"/>
        </w:rPr>
        <w:t xml:space="preserve">the elaboration of the Shadow Report, with the </w:t>
      </w:r>
      <w:r w:rsidRPr="00B6692C" w:rsidR="00C25B3F">
        <w:rPr>
          <w:rFonts w:cstheme="minorHAnsi"/>
          <w:sz w:val="24"/>
          <w:szCs w:val="24"/>
        </w:rPr>
        <w:t xml:space="preserve">participation of representatives of civil society organisations of and for persons with disabilities and leaders with disabilities and activists for the rights of persons with disabilities in Paraguay, including representatives of civil society organisations that are members of CONADIS. </w:t>
      </w:r>
    </w:p>
    <w:p>
      <w:pPr>
        <w:jc w:val="both"/>
        <w:rPr>
          <w:rFonts w:cstheme="minorHAnsi"/>
          <w:sz w:val="24"/>
          <w:szCs w:val="24"/>
        </w:rPr>
      </w:pPr>
      <w:r w:rsidRPr="00B6692C">
        <w:rPr>
          <w:rFonts w:cstheme="minorHAnsi"/>
          <w:sz w:val="24"/>
          <w:szCs w:val="24"/>
        </w:rPr>
        <w:t xml:space="preserve">In addition, </w:t>
      </w:r>
      <w:r w:rsidRPr="00B6692C" w:rsidR="00C25B3F">
        <w:rPr>
          <w:rFonts w:cstheme="minorHAnsi"/>
          <w:sz w:val="24"/>
          <w:szCs w:val="24"/>
        </w:rPr>
        <w:t xml:space="preserve">the previous action converged its efforts and actions with the nominated project </w:t>
      </w:r>
      <w:r w:rsidRPr="00B6692C" w:rsidR="00E66CD6">
        <w:rPr>
          <w:rFonts w:cstheme="minorHAnsi"/>
          <w:sz w:val="24"/>
          <w:szCs w:val="24"/>
        </w:rPr>
        <w:t xml:space="preserve">"Inclusion of persons with disabilities in the response and recovery from the crisis generated by the COVID-19 pandemic in Latin America" - a project co-implemented by the Latin American Network of Organisations of Persons with Disabilities and their Families RIADIS and Arbeiter Samariter Bund ASB. </w:t>
      </w:r>
      <w:r w:rsidRPr="00B6692C" w:rsidR="00E66CD6">
        <w:rPr>
          <w:rFonts w:cstheme="minorHAnsi"/>
          <w:sz w:val="24"/>
          <w:szCs w:val="24"/>
        </w:rPr>
        <w:t xml:space="preserve">Project co-executed by the Latin American Network of Organisations of Persons with Disabilities and their Families RIADIS and Arbeiter </w:t>
      </w:r>
      <w:r w:rsidRPr="00B6692C" w:rsidR="00E66CD6">
        <w:rPr>
          <w:rFonts w:cstheme="minorHAnsi"/>
          <w:sz w:val="24"/>
          <w:szCs w:val="24"/>
        </w:rPr>
        <w:t xml:space="preserve">Samariter Bund ASB and funded by the Federal Ministry for Economic Cooperation and Development of the Republic of Germany BMZ </w:t>
      </w:r>
      <w:r w:rsidRPr="00B6692C" w:rsidR="007B6C30">
        <w:rPr>
          <w:rFonts w:cstheme="minorHAnsi"/>
          <w:sz w:val="24"/>
          <w:szCs w:val="24"/>
        </w:rPr>
        <w:t xml:space="preserve">and the Disability International Alliance - IDA </w:t>
      </w:r>
      <w:r w:rsidRPr="00B6692C">
        <w:rPr>
          <w:rFonts w:cstheme="minorHAnsi"/>
          <w:sz w:val="24"/>
          <w:szCs w:val="24"/>
        </w:rPr>
        <w:t xml:space="preserve">who provided support to persons with disabilities in Paraguay for the drafting and finalisation of the report.</w:t>
      </w:r>
      <w:r w:rsidRPr="00B6692C">
        <w:rPr>
          <w:rFonts w:cstheme="minorHAnsi"/>
          <w:sz w:val="24"/>
          <w:szCs w:val="24"/>
        </w:rPr>
        <w:t xml:space="preserve"> </w:t>
      </w:r>
    </w:p>
    <w:p>
      <w:pPr>
        <w:jc w:val="both"/>
        <w:rPr>
          <w:rFonts w:cstheme="minorHAnsi"/>
          <w:sz w:val="24"/>
          <w:szCs w:val="24"/>
        </w:rPr>
      </w:pPr>
      <w:r w:rsidRPr="00B6692C">
        <w:rPr>
          <w:rFonts w:cstheme="minorHAnsi"/>
          <w:sz w:val="24"/>
          <w:szCs w:val="24"/>
        </w:rPr>
        <w:t xml:space="preserve">The methodology consisted of </w:t>
      </w:r>
      <w:r w:rsidRPr="00B6692C" w:rsidR="00C25B3F">
        <w:rPr>
          <w:rFonts w:cstheme="minorHAnsi"/>
          <w:sz w:val="24"/>
          <w:szCs w:val="24"/>
        </w:rPr>
        <w:t xml:space="preserve">4 </w:t>
      </w:r>
      <w:r w:rsidRPr="00B6692C" w:rsidR="004D643E">
        <w:rPr>
          <w:rFonts w:cstheme="minorHAnsi"/>
          <w:sz w:val="24"/>
          <w:szCs w:val="24"/>
        </w:rPr>
        <w:t xml:space="preserve">virtual </w:t>
      </w:r>
      <w:r w:rsidRPr="00B6692C">
        <w:rPr>
          <w:rFonts w:cstheme="minorHAnsi"/>
          <w:sz w:val="24"/>
          <w:szCs w:val="24"/>
        </w:rPr>
        <w:t xml:space="preserve">drafting </w:t>
      </w:r>
      <w:r w:rsidRPr="00B6692C" w:rsidR="004D643E">
        <w:rPr>
          <w:rFonts w:cstheme="minorHAnsi"/>
          <w:sz w:val="24"/>
          <w:szCs w:val="24"/>
        </w:rPr>
        <w:t xml:space="preserve">sessions with the </w:t>
      </w:r>
      <w:r w:rsidRPr="00B6692C" w:rsidR="004D643E">
        <w:rPr>
          <w:rFonts w:cstheme="minorHAnsi"/>
          <w:sz w:val="24"/>
          <w:szCs w:val="24"/>
        </w:rPr>
        <w:t xml:space="preserve">active participation </w:t>
      </w:r>
      <w:r w:rsidRPr="00B6692C" w:rsidR="00C25B3F">
        <w:rPr>
          <w:rFonts w:cstheme="minorHAnsi"/>
          <w:sz w:val="24"/>
          <w:szCs w:val="24"/>
        </w:rPr>
        <w:t xml:space="preserve">of persons with </w:t>
      </w:r>
      <w:r w:rsidRPr="00B6692C" w:rsidR="004D643E">
        <w:rPr>
          <w:rFonts w:cstheme="minorHAnsi"/>
          <w:sz w:val="24"/>
          <w:szCs w:val="24"/>
        </w:rPr>
        <w:t xml:space="preserve">disabilities with the intention of generating inputs to expand and/or complement the shadow report presented by civil society organisations in Paraguay in 2021. After these meetings</w:t>
      </w:r>
      <w:r w:rsidRPr="00B6692C">
        <w:rPr>
          <w:rFonts w:cstheme="minorHAnsi"/>
          <w:sz w:val="24"/>
          <w:szCs w:val="24"/>
        </w:rPr>
        <w:t xml:space="preserve">, the systematisation, organisation and </w:t>
      </w:r>
      <w:r w:rsidRPr="00B6692C" w:rsidR="004D643E">
        <w:rPr>
          <w:rFonts w:cstheme="minorHAnsi"/>
          <w:sz w:val="24"/>
          <w:szCs w:val="24"/>
        </w:rPr>
        <w:t xml:space="preserve">drafting of the report was carried out by a national consultant, who once again held meetings to validate the version of this shadow report, emphasising that, in addition to the efforts and support obtained by international bodies and organisations, this document is the result of the efforts of persons with disabilities and their </w:t>
      </w:r>
      <w:r w:rsidRPr="00B6692C" w:rsidR="004D643E">
        <w:rPr>
          <w:rFonts w:cstheme="minorHAnsi"/>
          <w:sz w:val="24"/>
          <w:szCs w:val="24"/>
        </w:rPr>
        <w:t xml:space="preserve">organisations. </w:t>
      </w:r>
    </w:p>
    <w:p w:rsidRPr="00B6692C" w:rsidR="00106BEC" w:rsidP="007F5B36" w:rsidRDefault="00106BEC" w14:paraId="643CA11C" w14:textId="77777777">
      <w:pPr>
        <w:jc w:val="both"/>
        <w:rPr>
          <w:rFonts w:cstheme="minorHAnsi"/>
          <w:sz w:val="24"/>
          <w:szCs w:val="24"/>
        </w:rPr>
      </w:pPr>
    </w:p>
    <w:p w:rsidRPr="00B6692C" w:rsidR="004D643E" w:rsidP="007F5B36" w:rsidRDefault="004D643E" w14:paraId="04FDA317" w14:textId="77777777">
      <w:pPr>
        <w:jc w:val="both"/>
        <w:rPr>
          <w:rFonts w:cstheme="minorHAnsi"/>
          <w:sz w:val="24"/>
          <w:szCs w:val="24"/>
        </w:rPr>
      </w:pPr>
    </w:p>
    <w:p w:rsidRPr="00B6692C" w:rsidR="004D643E" w:rsidP="007F5B36" w:rsidRDefault="004D643E" w14:paraId="11665CC2" w14:textId="77777777">
      <w:pPr>
        <w:jc w:val="both"/>
        <w:rPr>
          <w:rFonts w:cstheme="minorHAnsi"/>
          <w:sz w:val="24"/>
          <w:szCs w:val="24"/>
        </w:rPr>
      </w:pPr>
    </w:p>
    <w:p w:rsidRPr="00B6692C" w:rsidR="004D643E" w:rsidP="007F5B36" w:rsidRDefault="004D643E" w14:paraId="1F01492F" w14:textId="77777777">
      <w:pPr>
        <w:jc w:val="both"/>
        <w:rPr>
          <w:rFonts w:cstheme="minorHAnsi"/>
          <w:sz w:val="24"/>
          <w:szCs w:val="24"/>
        </w:rPr>
      </w:pPr>
    </w:p>
    <w:p w:rsidRPr="00B6692C" w:rsidR="004D643E" w:rsidP="007F5B36" w:rsidRDefault="004D643E" w14:paraId="0F61473A" w14:textId="77777777">
      <w:pPr>
        <w:jc w:val="both"/>
        <w:rPr>
          <w:rFonts w:cstheme="minorHAnsi"/>
          <w:sz w:val="24"/>
          <w:szCs w:val="24"/>
        </w:rPr>
      </w:pPr>
    </w:p>
    <w:p w:rsidRPr="00B6692C" w:rsidR="004D643E" w:rsidP="007F5B36" w:rsidRDefault="004D643E" w14:paraId="21F6238F" w14:textId="77777777">
      <w:pPr>
        <w:jc w:val="both"/>
        <w:rPr>
          <w:rFonts w:cstheme="minorHAnsi"/>
          <w:sz w:val="24"/>
          <w:szCs w:val="24"/>
        </w:rPr>
      </w:pPr>
    </w:p>
    <w:p w:rsidRPr="00B6692C" w:rsidR="004D643E" w:rsidP="007F5B36" w:rsidRDefault="004D643E" w14:paraId="7ABEF438" w14:textId="77777777">
      <w:pPr>
        <w:jc w:val="both"/>
        <w:rPr>
          <w:rFonts w:cstheme="minorHAnsi"/>
          <w:sz w:val="24"/>
          <w:szCs w:val="24"/>
        </w:rPr>
      </w:pPr>
    </w:p>
    <w:p w:rsidRPr="00B6692C" w:rsidR="00E66CD6" w:rsidP="007F5B36" w:rsidRDefault="00E66CD6" w14:paraId="0AAC0F4B" w14:textId="77777777">
      <w:pPr>
        <w:jc w:val="both"/>
        <w:rPr>
          <w:rFonts w:cstheme="minorHAnsi"/>
          <w:sz w:val="24"/>
          <w:szCs w:val="24"/>
        </w:rPr>
      </w:pPr>
    </w:p>
    <w:p w:rsidRPr="00B6692C" w:rsidR="00E66CD6" w:rsidP="007F5B36" w:rsidRDefault="00E66CD6" w14:paraId="05D368F8" w14:textId="77777777">
      <w:pPr>
        <w:jc w:val="both"/>
        <w:rPr>
          <w:rFonts w:cstheme="minorHAnsi"/>
          <w:sz w:val="24"/>
          <w:szCs w:val="24"/>
        </w:rPr>
      </w:pPr>
    </w:p>
    <w:p w:rsidRPr="00B6692C" w:rsidR="007C63B4" w:rsidP="007F5B36" w:rsidRDefault="007C63B4" w14:paraId="1A6EB8D4" w14:textId="77777777">
      <w:pPr>
        <w:jc w:val="both"/>
        <w:rPr>
          <w:rFonts w:cstheme="minorHAnsi"/>
          <w:sz w:val="24"/>
          <w:szCs w:val="24"/>
        </w:rPr>
      </w:pPr>
    </w:p>
    <w:p>
      <w:pPr>
        <w:pStyle w:val="Heading1"/>
        <w:jc w:val="both"/>
        <w:rPr>
          <w:rFonts w:asciiTheme="minorHAnsi" w:hAnsiTheme="minorHAnsi" w:cstheme="minorHAnsi"/>
          <w:b/>
          <w:color w:val="000000" w:themeColor="text1"/>
          <w:sz w:val="24"/>
          <w:szCs w:val="24"/>
        </w:rPr>
      </w:pPr>
      <w:bookmarkStart w:name="_Toc141045887" w:id="2"/>
      <w:r w:rsidRPr="00B6692C">
        <w:rPr>
          <w:rFonts w:asciiTheme="minorHAnsi" w:hAnsiTheme="minorHAnsi" w:cstheme="minorHAnsi"/>
          <w:b/>
          <w:color w:val="000000" w:themeColor="text1"/>
          <w:sz w:val="24"/>
          <w:szCs w:val="24"/>
        </w:rPr>
        <w:lastRenderedPageBreak/>
        <w:t xml:space="preserve">SUMMARY</w:t>
      </w:r>
      <w:bookmarkEnd w:id="2"/>
    </w:p>
    <w:p w:rsidRPr="00B6692C" w:rsidR="0052379D" w:rsidP="00527DC9" w:rsidRDefault="0052379D" w14:paraId="5D8FA468" w14:textId="77777777">
      <w:pPr>
        <w:spacing w:after="0"/>
        <w:jc w:val="both"/>
        <w:rPr>
          <w:rFonts w:cstheme="minorHAnsi"/>
          <w:sz w:val="24"/>
          <w:szCs w:val="24"/>
        </w:rPr>
      </w:pPr>
    </w:p>
    <w:p>
      <w:pPr>
        <w:jc w:val="both"/>
        <w:rPr>
          <w:rFonts w:cstheme="minorHAnsi"/>
          <w:sz w:val="24"/>
          <w:szCs w:val="24"/>
        </w:rPr>
      </w:pPr>
      <w:r w:rsidRPr="00B6692C">
        <w:rPr>
          <w:rFonts w:cstheme="minorHAnsi"/>
          <w:sz w:val="24"/>
          <w:szCs w:val="24"/>
        </w:rPr>
        <w:t xml:space="preserve">In Paraguay, </w:t>
      </w:r>
      <w:r w:rsidRPr="00B6692C" w:rsidR="00527DC9">
        <w:rPr>
          <w:rFonts w:cstheme="minorHAnsi"/>
          <w:sz w:val="24"/>
          <w:szCs w:val="24"/>
        </w:rPr>
        <w:t xml:space="preserve">the lack of protection and systematic violation of </w:t>
      </w:r>
      <w:r w:rsidRPr="00B6692C" w:rsidR="005F5268">
        <w:rPr>
          <w:rFonts w:cstheme="minorHAnsi"/>
          <w:sz w:val="24"/>
          <w:szCs w:val="24"/>
        </w:rPr>
        <w:t xml:space="preserve">the </w:t>
      </w:r>
      <w:r w:rsidRPr="00B6692C" w:rsidR="00527DC9">
        <w:rPr>
          <w:rFonts w:cstheme="minorHAnsi"/>
          <w:sz w:val="24"/>
          <w:szCs w:val="24"/>
        </w:rPr>
        <w:t xml:space="preserve">rights </w:t>
      </w:r>
      <w:r w:rsidRPr="00B6692C" w:rsidR="00527DC9">
        <w:rPr>
          <w:rFonts w:cstheme="minorHAnsi"/>
          <w:sz w:val="24"/>
          <w:szCs w:val="24"/>
        </w:rPr>
        <w:t xml:space="preserve">of persons with disabilities</w:t>
      </w:r>
      <w:r w:rsidRPr="00B6692C" w:rsidR="002B364F">
        <w:rPr>
          <w:rFonts w:cstheme="minorHAnsi"/>
          <w:sz w:val="24"/>
          <w:szCs w:val="24"/>
        </w:rPr>
        <w:t xml:space="preserve">, </w:t>
      </w:r>
      <w:r w:rsidRPr="00B6692C" w:rsidR="00527DC9">
        <w:rPr>
          <w:rFonts w:cstheme="minorHAnsi"/>
          <w:sz w:val="24"/>
          <w:szCs w:val="24"/>
        </w:rPr>
        <w:t xml:space="preserve">in all dimensions of their lives</w:t>
      </w:r>
      <w:r w:rsidRPr="00B6692C" w:rsidR="002B364F">
        <w:rPr>
          <w:rFonts w:cstheme="minorHAnsi"/>
          <w:sz w:val="24"/>
          <w:szCs w:val="24"/>
        </w:rPr>
        <w:t xml:space="preserve">, </w:t>
      </w:r>
      <w:r w:rsidRPr="00B6692C" w:rsidR="00527DC9">
        <w:rPr>
          <w:rFonts w:cstheme="minorHAnsi"/>
          <w:sz w:val="24"/>
          <w:szCs w:val="24"/>
        </w:rPr>
        <w:t xml:space="preserve">is a constant that does not cease despite the country's efforts to adjust its </w:t>
      </w:r>
      <w:r w:rsidRPr="00B6692C" w:rsidR="002B364F">
        <w:rPr>
          <w:rFonts w:cstheme="minorHAnsi"/>
          <w:sz w:val="24"/>
          <w:szCs w:val="24"/>
        </w:rPr>
        <w:t xml:space="preserve">legislation and public policies in </w:t>
      </w:r>
      <w:r w:rsidRPr="00B6692C" w:rsidR="00527DC9">
        <w:rPr>
          <w:rFonts w:cstheme="minorHAnsi"/>
          <w:sz w:val="24"/>
          <w:szCs w:val="24"/>
        </w:rPr>
        <w:t xml:space="preserve">light of the CRPD. Persons with disabilities in Paraguay continue to be </w:t>
      </w:r>
      <w:r w:rsidRPr="00B6692C" w:rsidR="002B364F">
        <w:rPr>
          <w:rFonts w:cstheme="minorHAnsi"/>
          <w:sz w:val="24"/>
          <w:szCs w:val="24"/>
        </w:rPr>
        <w:t xml:space="preserve">invisibilized and are the group that continues to be left behind, without </w:t>
      </w:r>
      <w:r w:rsidRPr="00B6692C" w:rsidR="002B364F">
        <w:rPr>
          <w:rFonts w:cstheme="minorHAnsi"/>
          <w:sz w:val="24"/>
          <w:szCs w:val="24"/>
        </w:rPr>
        <w:t xml:space="preserve">even </w:t>
      </w:r>
      <w:r w:rsidRPr="00B6692C" w:rsidR="00527DC9">
        <w:rPr>
          <w:rFonts w:cstheme="minorHAnsi"/>
          <w:sz w:val="24"/>
          <w:szCs w:val="24"/>
        </w:rPr>
        <w:t xml:space="preserve">an </w:t>
      </w:r>
      <w:r w:rsidRPr="00B6692C" w:rsidR="002B364F">
        <w:rPr>
          <w:rFonts w:cstheme="minorHAnsi"/>
          <w:sz w:val="24"/>
          <w:szCs w:val="24"/>
        </w:rPr>
        <w:t xml:space="preserve">updated </w:t>
      </w:r>
      <w:r w:rsidRPr="00B6692C" w:rsidR="00527DC9">
        <w:rPr>
          <w:rFonts w:cstheme="minorHAnsi"/>
          <w:sz w:val="24"/>
          <w:szCs w:val="24"/>
        </w:rPr>
        <w:t xml:space="preserve">estimate of </w:t>
      </w:r>
      <w:r w:rsidRPr="00B6692C" w:rsidR="00527DC9">
        <w:rPr>
          <w:rFonts w:cstheme="minorHAnsi"/>
          <w:sz w:val="24"/>
          <w:szCs w:val="24"/>
        </w:rPr>
        <w:t xml:space="preserve">the number of persons with disabilities </w:t>
      </w:r>
      <w:r w:rsidRPr="00B6692C" w:rsidR="002B364F">
        <w:rPr>
          <w:rFonts w:cstheme="minorHAnsi"/>
          <w:sz w:val="24"/>
          <w:szCs w:val="24"/>
        </w:rPr>
        <w:t xml:space="preserve">that actually </w:t>
      </w:r>
      <w:r w:rsidRPr="00B6692C" w:rsidR="00527DC9">
        <w:rPr>
          <w:rFonts w:cstheme="minorHAnsi"/>
          <w:sz w:val="24"/>
          <w:szCs w:val="24"/>
        </w:rPr>
        <w:t xml:space="preserve">exist in the country, with updated </w:t>
      </w:r>
      <w:r w:rsidRPr="00B6692C" w:rsidR="00527DC9">
        <w:rPr>
          <w:rFonts w:cstheme="minorHAnsi"/>
          <w:sz w:val="24"/>
          <w:szCs w:val="24"/>
        </w:rPr>
        <w:t xml:space="preserve">demographic or administrative </w:t>
      </w:r>
      <w:r w:rsidRPr="00B6692C" w:rsidR="00527DC9">
        <w:rPr>
          <w:rFonts w:cstheme="minorHAnsi"/>
          <w:sz w:val="24"/>
          <w:szCs w:val="24"/>
        </w:rPr>
        <w:t xml:space="preserve">information</w:t>
      </w:r>
      <w:r w:rsidRPr="00B6692C" w:rsidR="00CD0619">
        <w:rPr>
          <w:rStyle w:val="EndnoteReference"/>
          <w:rFonts w:cstheme="minorHAnsi"/>
          <w:sz w:val="24"/>
          <w:szCs w:val="24"/>
        </w:rPr>
        <w:endnoteReference w:id="1"/>
      </w:r>
      <w:r w:rsidRPr="00B6692C" w:rsidR="00527DC9">
        <w:rPr>
          <w:rFonts w:cstheme="minorHAnsi"/>
          <w:sz w:val="24"/>
          <w:szCs w:val="24"/>
        </w:rPr>
        <w:t xml:space="preserve"> , disaggregated by age, gender, and other </w:t>
      </w:r>
      <w:r w:rsidRPr="00B6692C" w:rsidR="002B364F">
        <w:rPr>
          <w:rFonts w:cstheme="minorHAnsi"/>
          <w:sz w:val="24"/>
          <w:szCs w:val="24"/>
        </w:rPr>
        <w:t xml:space="preserve">parameters, which makes it even more impossible to implement the countless national standards and programs that Paraguay has promoted for the fulfillment of its obligations under the CRPD.</w:t>
      </w:r>
    </w:p>
    <w:p>
      <w:pPr>
        <w:jc w:val="both"/>
        <w:rPr>
          <w:rFonts w:cstheme="minorHAnsi"/>
          <w:sz w:val="24"/>
          <w:szCs w:val="24"/>
        </w:rPr>
      </w:pPr>
      <w:r w:rsidRPr="00B6692C">
        <w:rPr>
          <w:rFonts w:cstheme="minorHAnsi"/>
          <w:sz w:val="24"/>
          <w:szCs w:val="24"/>
        </w:rPr>
        <w:t xml:space="preserve">This </w:t>
      </w:r>
      <w:r w:rsidRPr="00B6692C" w:rsidR="00EF2A9D">
        <w:rPr>
          <w:rFonts w:cstheme="minorHAnsi"/>
          <w:sz w:val="24"/>
          <w:szCs w:val="24"/>
        </w:rPr>
        <w:t xml:space="preserve">document </w:t>
      </w:r>
      <w:r w:rsidRPr="00B6692C">
        <w:rPr>
          <w:rFonts w:cstheme="minorHAnsi"/>
          <w:sz w:val="24"/>
          <w:szCs w:val="24"/>
        </w:rPr>
        <w:t xml:space="preserve">expands on the situations described in the </w:t>
      </w:r>
      <w:r w:rsidRPr="00B6692C" w:rsidR="00EF2A9D">
        <w:rPr>
          <w:rFonts w:cstheme="minorHAnsi"/>
          <w:sz w:val="24"/>
          <w:szCs w:val="24"/>
        </w:rPr>
        <w:t xml:space="preserve">shadow report presented by civil society organisations of and for persons with disabilities, members of CONADIS and of the National Union of Persons with Visual Impairment, on the II and III combined report of the Paraguayan State on compliance with the CRPD presented in April 2021, and notes that the efforts of the Paraguayan State continue to be insufficient to guarantee access and enjoyment of the rights of persons with disabilities. </w:t>
      </w:r>
    </w:p>
    <w:p>
      <w:pPr>
        <w:jc w:val="both"/>
        <w:rPr>
          <w:rFonts w:cstheme="minorHAnsi"/>
          <w:sz w:val="24"/>
          <w:szCs w:val="24"/>
        </w:rPr>
      </w:pPr>
      <w:r w:rsidRPr="00B6692C">
        <w:rPr>
          <w:rFonts w:cstheme="minorHAnsi"/>
          <w:sz w:val="24"/>
          <w:szCs w:val="24"/>
        </w:rPr>
        <w:t xml:space="preserve">The situations identified as most urgent are due to the legalistic approach of the Paraguayan State, which considers that amending legislation in the light of the CRPD is sufficient to comply with the commitments made in this treaty, the lack of disaggregated data on the population with disabilities, the minimal investment in the sector, the lack of physical and communicational accessibility </w:t>
      </w:r>
      <w:r w:rsidRPr="00B6692C" w:rsidR="0071282D">
        <w:rPr>
          <w:rFonts w:cstheme="minorHAnsi"/>
          <w:sz w:val="24"/>
          <w:szCs w:val="24"/>
        </w:rPr>
        <w:t xml:space="preserve">that prevent the enjoyment of rights, fundamental freedoms and </w:t>
      </w:r>
      <w:r w:rsidRPr="00B6692C">
        <w:rPr>
          <w:rFonts w:cstheme="minorHAnsi"/>
          <w:sz w:val="24"/>
          <w:szCs w:val="24"/>
        </w:rPr>
        <w:t xml:space="preserve">all dimensions </w:t>
      </w:r>
      <w:r w:rsidRPr="00B6692C" w:rsidR="0071282D">
        <w:rPr>
          <w:rFonts w:cstheme="minorHAnsi"/>
          <w:sz w:val="24"/>
          <w:szCs w:val="24"/>
        </w:rPr>
        <w:t xml:space="preserve">of life are </w:t>
      </w:r>
      <w:r w:rsidRPr="00B6692C">
        <w:rPr>
          <w:rFonts w:cstheme="minorHAnsi"/>
          <w:sz w:val="24"/>
          <w:szCs w:val="24"/>
        </w:rPr>
        <w:t xml:space="preserve">of </w:t>
      </w:r>
      <w:r w:rsidRPr="00B6692C">
        <w:rPr>
          <w:rFonts w:cstheme="minorHAnsi"/>
          <w:sz w:val="24"/>
          <w:szCs w:val="24"/>
        </w:rPr>
        <w:t xml:space="preserve">great concern to DPOs. </w:t>
      </w:r>
      <w:r w:rsidRPr="00B6692C">
        <w:rPr>
          <w:rFonts w:cstheme="minorHAnsi"/>
          <w:sz w:val="24"/>
          <w:szCs w:val="24"/>
        </w:rPr>
        <w:t xml:space="preserve">People with disabilities in Paraguay do not </w:t>
      </w:r>
      <w:r w:rsidRPr="00B6692C" w:rsidR="0071282D">
        <w:rPr>
          <w:rFonts w:cstheme="minorHAnsi"/>
          <w:sz w:val="24"/>
          <w:szCs w:val="24"/>
        </w:rPr>
        <w:t xml:space="preserve">have effective access to </w:t>
      </w:r>
      <w:r w:rsidRPr="00B6692C">
        <w:rPr>
          <w:rFonts w:cstheme="minorHAnsi"/>
          <w:sz w:val="24"/>
          <w:szCs w:val="24"/>
        </w:rPr>
        <w:t xml:space="preserve">the most </w:t>
      </w:r>
      <w:r w:rsidRPr="00B6692C" w:rsidR="0071282D">
        <w:rPr>
          <w:rFonts w:cstheme="minorHAnsi"/>
          <w:sz w:val="24"/>
          <w:szCs w:val="24"/>
        </w:rPr>
        <w:t xml:space="preserve">basic </w:t>
      </w:r>
      <w:r w:rsidRPr="00B6692C">
        <w:rPr>
          <w:rFonts w:cstheme="minorHAnsi"/>
          <w:sz w:val="24"/>
          <w:szCs w:val="24"/>
        </w:rPr>
        <w:t xml:space="preserve">rights</w:t>
      </w:r>
      <w:r w:rsidRPr="00B6692C" w:rsidR="0071282D">
        <w:rPr>
          <w:rFonts w:cstheme="minorHAnsi"/>
          <w:sz w:val="24"/>
          <w:szCs w:val="24"/>
        </w:rPr>
        <w:t xml:space="preserve">, their rights to </w:t>
      </w:r>
      <w:r w:rsidRPr="00B6692C" w:rsidR="0071282D">
        <w:rPr>
          <w:rFonts w:cstheme="minorHAnsi"/>
          <w:sz w:val="24"/>
          <w:szCs w:val="24"/>
        </w:rPr>
        <w:t xml:space="preserve">life, </w:t>
      </w:r>
      <w:r w:rsidRPr="00B6692C">
        <w:rPr>
          <w:rFonts w:cstheme="minorHAnsi"/>
          <w:sz w:val="24"/>
          <w:szCs w:val="24"/>
        </w:rPr>
        <w:t xml:space="preserve">health, rehabilitation and habilitation, quality of life, </w:t>
      </w:r>
      <w:r w:rsidRPr="00B6692C" w:rsidR="0071282D">
        <w:rPr>
          <w:rFonts w:cstheme="minorHAnsi"/>
          <w:sz w:val="24"/>
          <w:szCs w:val="24"/>
        </w:rPr>
        <w:t xml:space="preserve">education, </w:t>
      </w:r>
      <w:r w:rsidRPr="00B6692C" w:rsidR="0071282D">
        <w:rPr>
          <w:rFonts w:cstheme="minorHAnsi"/>
          <w:sz w:val="24"/>
          <w:szCs w:val="24"/>
        </w:rPr>
        <w:t xml:space="preserve">housing, work and </w:t>
      </w:r>
      <w:r w:rsidRPr="00B6692C">
        <w:rPr>
          <w:rFonts w:cstheme="minorHAnsi"/>
          <w:sz w:val="24"/>
          <w:szCs w:val="24"/>
        </w:rPr>
        <w:t xml:space="preserve">social assistance </w:t>
      </w:r>
      <w:r w:rsidRPr="00B6692C" w:rsidR="0071282D">
        <w:rPr>
          <w:rFonts w:cstheme="minorHAnsi"/>
          <w:sz w:val="24"/>
          <w:szCs w:val="24"/>
        </w:rPr>
        <w:t xml:space="preserve">are violated every day, even more so in the interior of the country, and there is no effective and clear mechanism with accessible criteria to access justice as a means to demand the fulfilment of these rights, or the cessation of discriminatory actions.</w:t>
      </w:r>
    </w:p>
    <w:p w:rsidRPr="00B6692C" w:rsidR="004D643E" w:rsidP="007F5B36" w:rsidRDefault="004D643E" w14:paraId="2FD8699F" w14:textId="77777777">
      <w:pPr>
        <w:jc w:val="both"/>
        <w:rPr>
          <w:rFonts w:cstheme="minorHAnsi"/>
          <w:sz w:val="24"/>
          <w:szCs w:val="24"/>
        </w:rPr>
      </w:pPr>
    </w:p>
    <w:p w:rsidRPr="00B6692C" w:rsidR="00EF2A9D" w:rsidP="007F5B36" w:rsidRDefault="00EF2A9D" w14:paraId="1C58C74A" w14:textId="3C55C8C4">
      <w:pPr>
        <w:jc w:val="both"/>
        <w:rPr>
          <w:rFonts w:cstheme="minorHAnsi"/>
          <w:sz w:val="24"/>
          <w:szCs w:val="24"/>
        </w:rPr>
      </w:pPr>
    </w:p>
    <w:p w:rsidRPr="00B6692C" w:rsidR="00B23C77" w:rsidP="007F5B36" w:rsidRDefault="00B23C77" w14:paraId="4203D4C1" w14:textId="2805C9E1">
      <w:pPr>
        <w:jc w:val="both"/>
        <w:rPr>
          <w:rFonts w:cstheme="minorHAnsi"/>
          <w:sz w:val="24"/>
          <w:szCs w:val="24"/>
        </w:rPr>
      </w:pPr>
    </w:p>
    <w:p w:rsidRPr="00B6692C" w:rsidR="00B23C77" w:rsidP="007F5B36" w:rsidRDefault="00B23C77" w14:paraId="011E8772" w14:textId="0B3ED791">
      <w:pPr>
        <w:jc w:val="both"/>
        <w:rPr>
          <w:rFonts w:cstheme="minorHAnsi"/>
          <w:sz w:val="24"/>
          <w:szCs w:val="24"/>
        </w:rPr>
      </w:pPr>
    </w:p>
    <w:p w:rsidRPr="00B6692C" w:rsidR="00B23C77" w:rsidP="007F5B36" w:rsidRDefault="00B23C77" w14:paraId="04E07D2B" w14:textId="332E8F09">
      <w:pPr>
        <w:jc w:val="both"/>
        <w:rPr>
          <w:rFonts w:cstheme="minorHAnsi"/>
          <w:sz w:val="24"/>
          <w:szCs w:val="24"/>
        </w:rPr>
      </w:pPr>
    </w:p>
    <w:p w:rsidRPr="00B6692C" w:rsidR="00B23C77" w:rsidP="007F5B36" w:rsidRDefault="00B23C77" w14:paraId="1C321524" w14:textId="4861BF23">
      <w:pPr>
        <w:jc w:val="both"/>
        <w:rPr>
          <w:rFonts w:cstheme="minorHAnsi"/>
          <w:sz w:val="24"/>
          <w:szCs w:val="24"/>
        </w:rPr>
      </w:pPr>
    </w:p>
    <w:p w:rsidRPr="00B6692C" w:rsidR="00B23C77" w:rsidP="007F5B36" w:rsidRDefault="00B23C77" w14:paraId="68EE749F" w14:textId="1EFCE443">
      <w:pPr>
        <w:jc w:val="both"/>
        <w:rPr>
          <w:rFonts w:cstheme="minorHAnsi"/>
          <w:sz w:val="24"/>
          <w:szCs w:val="24"/>
        </w:rPr>
      </w:pPr>
    </w:p>
    <w:p>
      <w:pPr>
        <w:jc w:val="both"/>
        <w:rPr>
          <w:rFonts w:cstheme="minorHAnsi"/>
          <w:b/>
          <w:sz w:val="24"/>
          <w:szCs w:val="24"/>
          <w:lang w:val="en-US"/>
        </w:rPr>
      </w:pPr>
      <w:r w:rsidRPr="00B6692C">
        <w:rPr>
          <w:rFonts w:cstheme="minorHAnsi"/>
          <w:b/>
          <w:sz w:val="24"/>
          <w:szCs w:val="24"/>
          <w:lang w:val="en-US"/>
        </w:rPr>
        <w:lastRenderedPageBreak/>
        <w:t xml:space="preserve">ABSTRACT</w:t>
      </w:r>
    </w:p>
    <w:p>
      <w:pPr>
        <w:jc w:val="both"/>
        <w:rPr>
          <w:rFonts w:cstheme="minorHAnsi"/>
          <w:sz w:val="24"/>
          <w:szCs w:val="24"/>
          <w:lang w:val="en-US"/>
        </w:rPr>
      </w:pPr>
      <w:r w:rsidRPr="00B6692C">
        <w:rPr>
          <w:rFonts w:cstheme="minorHAnsi"/>
          <w:sz w:val="24"/>
          <w:szCs w:val="24"/>
          <w:lang w:val="en-US"/>
        </w:rPr>
        <w:t xml:space="preserve">In Paraguay, the lack of protection and systematic violation of the rights of persons with disabilities, in all dimensions of their lives, is a constant that does not cease despite the country's efforts to adjust its legislation and public policies </w:t>
      </w:r>
      <w:r w:rsidRPr="00B6692C">
        <w:rPr>
          <w:rFonts w:cstheme="minorHAnsi"/>
          <w:sz w:val="24"/>
          <w:szCs w:val="24"/>
          <w:lang w:val="en-US"/>
        </w:rPr>
        <w:t xml:space="preserve">in light of </w:t>
      </w:r>
      <w:r w:rsidRPr="00B6692C">
        <w:rPr>
          <w:rFonts w:cstheme="minorHAnsi"/>
          <w:sz w:val="24"/>
          <w:szCs w:val="24"/>
          <w:lang w:val="en-US"/>
        </w:rPr>
        <w:t xml:space="preserve">the CRPD. </w:t>
      </w:r>
    </w:p>
    <w:p>
      <w:pPr>
        <w:jc w:val="both"/>
        <w:rPr>
          <w:rFonts w:cstheme="minorHAnsi"/>
          <w:sz w:val="24"/>
          <w:szCs w:val="24"/>
          <w:lang w:val="en-US"/>
        </w:rPr>
      </w:pPr>
      <w:r w:rsidRPr="00B6692C">
        <w:rPr>
          <w:rFonts w:cstheme="minorHAnsi"/>
          <w:sz w:val="24"/>
          <w:szCs w:val="24"/>
          <w:lang w:val="en-US"/>
        </w:rPr>
        <w:t xml:space="preserve">People with disabilities in Paraguay continue to be made invisible and are the group that continues to be left behind, not even counting an updated estimate of the number of people with disabilities that truly exist in the country, with updated information of a demographic or administrative nature, disaggregated by age, gender, and other parameters, which makes it even more impossible to apply the innumerable national regulations and programs that Paraguay has promoted to comply with its obligations under the CRPD.</w:t>
      </w:r>
    </w:p>
    <w:p>
      <w:pPr>
        <w:jc w:val="both"/>
        <w:rPr>
          <w:rFonts w:cstheme="minorHAnsi"/>
          <w:sz w:val="24"/>
          <w:szCs w:val="24"/>
          <w:lang w:val="en-US"/>
        </w:rPr>
      </w:pPr>
      <w:r w:rsidRPr="00B6692C">
        <w:rPr>
          <w:rFonts w:cstheme="minorHAnsi"/>
          <w:sz w:val="24"/>
          <w:szCs w:val="24"/>
          <w:lang w:val="en-US"/>
        </w:rPr>
        <w:t xml:space="preserve">This document expands on the situations described in the shadow report presented by civil society organizations of and for people with disabilities, members of CONADIS and the National Union of Visually Impaired People, on the II and III combined report of the State Paraguayan report on compliance with the CRPD presented in April 2021 and shows that the efforts of the Paraguayan State are still insufficient to </w:t>
      </w:r>
      <w:r w:rsidRPr="00B6692C" w:rsidR="0085201A">
        <w:rPr>
          <w:rFonts w:cstheme="minorHAnsi"/>
          <w:sz w:val="24"/>
          <w:szCs w:val="24"/>
          <w:lang w:val="en-US"/>
        </w:rPr>
        <w:t xml:space="preserve">guarantee access </w:t>
      </w:r>
      <w:r w:rsidRPr="00B6692C">
        <w:rPr>
          <w:rFonts w:cstheme="minorHAnsi"/>
          <w:sz w:val="24"/>
          <w:szCs w:val="24"/>
          <w:lang w:val="en-US"/>
        </w:rPr>
        <w:t xml:space="preserve">of the rights of persons with disabilities.</w:t>
      </w:r>
    </w:p>
    <w:p>
      <w:pPr>
        <w:jc w:val="both"/>
        <w:rPr>
          <w:rFonts w:cstheme="minorHAnsi"/>
          <w:sz w:val="24"/>
          <w:szCs w:val="24"/>
          <w:lang w:val="en-US"/>
        </w:rPr>
      </w:pPr>
      <w:r w:rsidRPr="00B6692C">
        <w:rPr>
          <w:rFonts w:cstheme="minorHAnsi"/>
          <w:sz w:val="24"/>
          <w:szCs w:val="24"/>
          <w:lang w:val="en-US"/>
        </w:rPr>
        <w:t xml:space="preserve">The situations identified as most urgent occur due to the legalistic approach of the Paraguayan State, which considers that modifying the laws </w:t>
      </w:r>
      <w:r w:rsidRPr="00B6692C">
        <w:rPr>
          <w:rFonts w:cstheme="minorHAnsi"/>
          <w:sz w:val="24"/>
          <w:szCs w:val="24"/>
          <w:lang w:val="en-US"/>
        </w:rPr>
        <w:t xml:space="preserve">in light of </w:t>
      </w:r>
      <w:r w:rsidRPr="00B6692C">
        <w:rPr>
          <w:rFonts w:cstheme="minorHAnsi"/>
          <w:sz w:val="24"/>
          <w:szCs w:val="24"/>
          <w:lang w:val="en-US"/>
        </w:rPr>
        <w:t xml:space="preserve">the CRPD is sufficient to comply with the </w:t>
      </w:r>
      <w:r w:rsidRPr="00B6692C" w:rsidR="0085201A">
        <w:rPr>
          <w:rFonts w:cstheme="minorHAnsi"/>
          <w:sz w:val="24"/>
          <w:szCs w:val="24"/>
          <w:lang w:val="en-US"/>
        </w:rPr>
        <w:t xml:space="preserve">commitments assumed in this treaty.</w:t>
      </w:r>
    </w:p>
    <w:p>
      <w:pPr>
        <w:jc w:val="both"/>
        <w:rPr>
          <w:rFonts w:cstheme="minorHAnsi"/>
          <w:sz w:val="24"/>
          <w:szCs w:val="24"/>
          <w:lang w:val="en-US"/>
        </w:rPr>
      </w:pPr>
      <w:r w:rsidRPr="00B6692C">
        <w:rPr>
          <w:rFonts w:cstheme="minorHAnsi"/>
          <w:sz w:val="24"/>
          <w:szCs w:val="24"/>
          <w:lang w:val="en-US"/>
        </w:rPr>
        <w:t xml:space="preserve">DPOs are </w:t>
      </w:r>
      <w:r w:rsidRPr="00B6692C" w:rsidR="0085201A">
        <w:rPr>
          <w:rFonts w:cstheme="minorHAnsi"/>
          <w:sz w:val="24"/>
          <w:szCs w:val="24"/>
          <w:lang w:val="en-US"/>
        </w:rPr>
        <w:t xml:space="preserve">extreme </w:t>
      </w:r>
      <w:r w:rsidRPr="00B6692C">
        <w:rPr>
          <w:rFonts w:cstheme="minorHAnsi"/>
          <w:sz w:val="24"/>
          <w:szCs w:val="24"/>
          <w:lang w:val="en-US"/>
        </w:rPr>
        <w:t xml:space="preserve">concerned about the lack of </w:t>
      </w:r>
      <w:r w:rsidRPr="00B6692C" w:rsidR="0085201A">
        <w:rPr>
          <w:rFonts w:cstheme="minorHAnsi"/>
          <w:sz w:val="24"/>
          <w:szCs w:val="24"/>
          <w:lang w:val="en-US"/>
        </w:rPr>
        <w:t xml:space="preserve">disaggregated </w:t>
      </w:r>
      <w:r w:rsidRPr="00B6692C">
        <w:rPr>
          <w:rFonts w:cstheme="minorHAnsi"/>
          <w:sz w:val="24"/>
          <w:szCs w:val="24"/>
          <w:lang w:val="en-US"/>
        </w:rPr>
        <w:t xml:space="preserve">data on the population with disabilities, </w:t>
      </w:r>
      <w:r w:rsidRPr="00B6692C" w:rsidR="000E1405">
        <w:rPr>
          <w:rFonts w:cstheme="minorHAnsi"/>
          <w:sz w:val="24"/>
          <w:szCs w:val="24"/>
          <w:lang w:val="en-US"/>
        </w:rPr>
        <w:t xml:space="preserve">the little </w:t>
      </w:r>
      <w:r w:rsidRPr="00B6692C" w:rsidR="0085201A">
        <w:rPr>
          <w:rFonts w:cstheme="minorHAnsi"/>
          <w:sz w:val="24"/>
          <w:szCs w:val="24"/>
          <w:lang w:val="en-US"/>
        </w:rPr>
        <w:t xml:space="preserve">investment </w:t>
      </w:r>
      <w:r w:rsidRPr="00B6692C" w:rsidR="000E1405">
        <w:rPr>
          <w:rFonts w:cstheme="minorHAnsi"/>
          <w:sz w:val="24"/>
          <w:szCs w:val="24"/>
          <w:lang w:val="en-US"/>
        </w:rPr>
        <w:t xml:space="preserve">to accomplish with the objectives of the national plan for the rights of people with disabilities</w:t>
      </w:r>
      <w:r w:rsidRPr="00B6692C">
        <w:rPr>
          <w:rFonts w:cstheme="minorHAnsi"/>
          <w:sz w:val="24"/>
          <w:szCs w:val="24"/>
          <w:lang w:val="en-US"/>
        </w:rPr>
        <w:t xml:space="preserve">, </w:t>
      </w:r>
      <w:r w:rsidRPr="00B6692C" w:rsidR="000E1405">
        <w:rPr>
          <w:rFonts w:cstheme="minorHAnsi"/>
          <w:sz w:val="24"/>
          <w:szCs w:val="24"/>
          <w:lang w:val="en-US"/>
        </w:rPr>
        <w:t xml:space="preserve">the deficiency of </w:t>
      </w:r>
      <w:r w:rsidRPr="00B6692C">
        <w:rPr>
          <w:rFonts w:cstheme="minorHAnsi"/>
          <w:sz w:val="24"/>
          <w:szCs w:val="24"/>
          <w:lang w:val="en-US"/>
        </w:rPr>
        <w:t xml:space="preserve">physical and communicational </w:t>
      </w:r>
      <w:r w:rsidRPr="00B6692C" w:rsidR="000E1405">
        <w:rPr>
          <w:rFonts w:cstheme="minorHAnsi"/>
          <w:sz w:val="24"/>
          <w:szCs w:val="24"/>
          <w:lang w:val="en-US"/>
        </w:rPr>
        <w:t xml:space="preserve">accessibility that avoid </w:t>
      </w:r>
      <w:r w:rsidRPr="00B6692C">
        <w:rPr>
          <w:rFonts w:cstheme="minorHAnsi"/>
          <w:sz w:val="24"/>
          <w:szCs w:val="24"/>
          <w:lang w:val="en-US"/>
        </w:rPr>
        <w:t xml:space="preserve">the enjoyment of rights, fundamental </w:t>
      </w:r>
      <w:r w:rsidRPr="00B6692C">
        <w:rPr>
          <w:rFonts w:cstheme="minorHAnsi"/>
          <w:sz w:val="24"/>
          <w:szCs w:val="24"/>
          <w:lang w:val="en-US"/>
        </w:rPr>
        <w:t xml:space="preserve">freedoms </w:t>
      </w:r>
      <w:r w:rsidRPr="00B6692C">
        <w:rPr>
          <w:rFonts w:cstheme="minorHAnsi"/>
          <w:sz w:val="24"/>
          <w:szCs w:val="24"/>
          <w:lang w:val="en-US"/>
        </w:rPr>
        <w:t xml:space="preserve">and all dimensions of life. </w:t>
      </w:r>
    </w:p>
    <w:p>
      <w:pPr>
        <w:jc w:val="both"/>
        <w:rPr>
          <w:rFonts w:cstheme="minorHAnsi"/>
          <w:sz w:val="24"/>
          <w:szCs w:val="24"/>
          <w:lang w:val="en-US"/>
        </w:rPr>
      </w:pPr>
      <w:r w:rsidRPr="00B6692C">
        <w:rPr>
          <w:rFonts w:cstheme="minorHAnsi"/>
          <w:sz w:val="24"/>
          <w:szCs w:val="24"/>
          <w:lang w:val="en-US"/>
        </w:rPr>
        <w:t xml:space="preserve">People with disabilities in Paraguay do not have effective access to the most basic rights, their rights to life, health, rehabilitation and rehabilitation, quality of life, education, </w:t>
      </w:r>
      <w:r w:rsidRPr="00B6692C" w:rsidR="000E1405">
        <w:rPr>
          <w:rFonts w:cstheme="minorHAnsi"/>
          <w:sz w:val="24"/>
          <w:szCs w:val="24"/>
          <w:lang w:val="en-US"/>
        </w:rPr>
        <w:t xml:space="preserve">housing, work and social assistance </w:t>
      </w:r>
      <w:r w:rsidRPr="00B6692C">
        <w:rPr>
          <w:rFonts w:cstheme="minorHAnsi"/>
          <w:sz w:val="24"/>
          <w:szCs w:val="24"/>
          <w:lang w:val="en-US"/>
        </w:rPr>
        <w:t xml:space="preserve">are violated every day, even more </w:t>
      </w:r>
      <w:r w:rsidRPr="00B6692C" w:rsidR="000E1405">
        <w:rPr>
          <w:rFonts w:cstheme="minorHAnsi"/>
          <w:sz w:val="24"/>
          <w:szCs w:val="24"/>
          <w:lang w:val="en-US"/>
        </w:rPr>
        <w:t xml:space="preserve">outside the Capital</w:t>
      </w:r>
      <w:r w:rsidRPr="00B6692C">
        <w:rPr>
          <w:rFonts w:cstheme="minorHAnsi"/>
          <w:sz w:val="24"/>
          <w:szCs w:val="24"/>
          <w:lang w:val="en-US"/>
        </w:rPr>
        <w:t xml:space="preserve">, and there is no effective and clear mechanism with accessible criteria to access justice as a means to demand compliance with them, or the cessation of discriminatory actions.</w:t>
      </w:r>
    </w:p>
    <w:p w:rsidRPr="00B6692C" w:rsidR="00B23C77" w:rsidP="007F5B36" w:rsidRDefault="00B23C77" w14:paraId="2405A619" w14:textId="77777777">
      <w:pPr>
        <w:jc w:val="both"/>
        <w:rPr>
          <w:rFonts w:cstheme="minorHAnsi"/>
          <w:sz w:val="24"/>
          <w:szCs w:val="24"/>
          <w:lang w:val="en-US"/>
        </w:rPr>
      </w:pPr>
    </w:p>
    <w:p w:rsidRPr="00B6692C" w:rsidR="00EF2A9D" w:rsidP="007F5B36" w:rsidRDefault="00EF2A9D" w14:paraId="14E22326" w14:textId="77777777">
      <w:pPr>
        <w:jc w:val="both"/>
        <w:rPr>
          <w:rFonts w:cstheme="minorHAnsi"/>
          <w:sz w:val="24"/>
          <w:szCs w:val="24"/>
          <w:lang w:val="en-US"/>
        </w:rPr>
      </w:pPr>
    </w:p>
    <w:p w:rsidRPr="00B6692C" w:rsidR="00EF2A9D" w:rsidP="007F5B36" w:rsidRDefault="00EF2A9D" w14:paraId="426B244C" w14:textId="77777777">
      <w:pPr>
        <w:jc w:val="both"/>
        <w:rPr>
          <w:rFonts w:cstheme="minorHAnsi"/>
          <w:sz w:val="24"/>
          <w:szCs w:val="24"/>
          <w:lang w:val="en-US"/>
        </w:rPr>
      </w:pPr>
    </w:p>
    <w:p w:rsidRPr="00B6692C" w:rsidR="00EF2A9D" w:rsidP="007F5B36" w:rsidRDefault="00EF2A9D" w14:paraId="272C5AB4" w14:textId="532478DB">
      <w:pPr>
        <w:jc w:val="both"/>
        <w:rPr>
          <w:rFonts w:cstheme="minorHAnsi"/>
          <w:sz w:val="24"/>
          <w:szCs w:val="24"/>
          <w:lang w:val="en-US"/>
        </w:rPr>
      </w:pPr>
    </w:p>
    <w:p w:rsidRPr="00B6692C" w:rsidR="0071282D" w:rsidP="007F5B36" w:rsidRDefault="0071282D" w14:paraId="393D456C" w14:textId="30503F02">
      <w:pPr>
        <w:jc w:val="both"/>
        <w:rPr>
          <w:rFonts w:cstheme="minorHAnsi"/>
          <w:sz w:val="24"/>
          <w:szCs w:val="24"/>
          <w:lang w:val="en-US"/>
        </w:rPr>
      </w:pPr>
    </w:p>
    <w:p w:rsidRPr="00B6692C" w:rsidR="0085201A" w:rsidP="007F5B36" w:rsidRDefault="0085201A" w14:paraId="3AB1B7F6" w14:textId="1CE309C8">
      <w:pPr>
        <w:jc w:val="both"/>
        <w:rPr>
          <w:rFonts w:cstheme="minorHAnsi"/>
          <w:sz w:val="24"/>
          <w:szCs w:val="24"/>
          <w:lang w:val="en-US"/>
        </w:rPr>
      </w:pPr>
    </w:p>
    <w:p>
      <w:pPr>
        <w:pStyle w:val="Heading1"/>
        <w:jc w:val="both"/>
        <w:rPr>
          <w:rFonts w:asciiTheme="minorHAnsi" w:hAnsiTheme="minorHAnsi" w:cstheme="minorHAnsi"/>
          <w:b/>
          <w:color w:val="auto"/>
          <w:sz w:val="24"/>
          <w:szCs w:val="24"/>
        </w:rPr>
      </w:pPr>
      <w:bookmarkStart w:name="_Toc141045888" w:id="3"/>
      <w:r w:rsidRPr="00B6692C">
        <w:rPr>
          <w:rFonts w:asciiTheme="minorHAnsi" w:hAnsiTheme="minorHAnsi" w:cstheme="minorHAnsi"/>
          <w:b/>
          <w:color w:val="auto"/>
          <w:sz w:val="24"/>
          <w:szCs w:val="24"/>
        </w:rPr>
        <w:lastRenderedPageBreak/>
        <w:t xml:space="preserve">PURPOSE AND GENERAL OBLIGATIONS (ARTS. 1 TO 4) QUESTIONS 1 AND 2</w:t>
      </w:r>
      <w:bookmarkEnd w:id="3"/>
    </w:p>
    <w:p w:rsidRPr="00B6692C" w:rsidR="008F50FF" w:rsidP="008F50FF" w:rsidRDefault="008F50FF" w14:paraId="04F67EB5" w14:textId="77777777">
      <w:pPr>
        <w:rPr>
          <w:rFonts w:cstheme="minorHAnsi"/>
          <w:sz w:val="24"/>
          <w:szCs w:val="24"/>
        </w:rPr>
      </w:pPr>
    </w:p>
    <w:p>
      <w:pPr>
        <w:jc w:val="both"/>
        <w:rPr>
          <w:rFonts w:cstheme="minorHAnsi"/>
          <w:sz w:val="24"/>
          <w:szCs w:val="24"/>
          <w:lang w:val="es-ES"/>
        </w:rPr>
      </w:pPr>
      <w:r w:rsidRPr="00B6692C">
        <w:rPr>
          <w:rFonts w:cstheme="minorHAnsi"/>
          <w:sz w:val="24"/>
          <w:szCs w:val="24"/>
          <w:lang w:val="es-ES"/>
        </w:rPr>
        <w:t xml:space="preserve">The </w:t>
      </w:r>
      <w:r w:rsidRPr="00B6692C" w:rsidR="006D77F6">
        <w:rPr>
          <w:rFonts w:cstheme="minorHAnsi"/>
          <w:sz w:val="24"/>
          <w:szCs w:val="24"/>
          <w:lang w:val="es-ES"/>
        </w:rPr>
        <w:t xml:space="preserve">State has informed that it will not modify the pejorative expressions towards persons with disabilities present in article 58 of its Constitution, because this modification is only possible through the procedure of total reform of the constitutional text </w:t>
      </w:r>
      <w:r w:rsidRPr="00B6692C" w:rsidR="00C76212">
        <w:rPr>
          <w:rFonts w:cstheme="minorHAnsi"/>
          <w:sz w:val="24"/>
          <w:szCs w:val="24"/>
          <w:lang w:val="es-ES"/>
        </w:rPr>
        <w:t xml:space="preserve">(</w:t>
      </w:r>
      <w:hyperlink w:history="1" r:id="rId20">
        <w:r w:rsidRPr="00B6692C" w:rsidR="00C76212">
          <w:rPr>
            <w:rStyle w:val="Hyperlink"/>
            <w:rFonts w:cstheme="minorHAnsi"/>
            <w:sz w:val="24"/>
            <w:szCs w:val="24"/>
            <w:lang w:val="es-ES"/>
          </w:rPr>
          <w:t xml:space="preserve">CRPD/C/PRY/2-3</w:t>
        </w:r>
      </w:hyperlink>
      <w:r w:rsidRPr="00B6692C" w:rsidR="00C76212">
        <w:rPr>
          <w:rFonts w:cstheme="minorHAnsi"/>
          <w:sz w:val="24"/>
          <w:szCs w:val="24"/>
          <w:lang w:val="es-ES"/>
        </w:rPr>
        <w:t xml:space="preserve">, para. 4), despite the recommendation of this amendment made by the Committee (</w:t>
      </w:r>
      <w:hyperlink w:history="1" r:id="rId21">
        <w:r w:rsidRPr="00B6692C" w:rsidR="00C76212">
          <w:rPr>
            <w:rStyle w:val="Hyperlink"/>
            <w:rFonts w:cstheme="minorHAnsi"/>
            <w:sz w:val="24"/>
            <w:szCs w:val="24"/>
            <w:lang w:val="es-ES"/>
          </w:rPr>
          <w:t xml:space="preserve">CRPD/C/PRY/CO/1</w:t>
        </w:r>
      </w:hyperlink>
      <w:r w:rsidRPr="00B6692C" w:rsidR="00C76212">
        <w:rPr>
          <w:rFonts w:cstheme="minorHAnsi"/>
          <w:sz w:val="24"/>
          <w:szCs w:val="24"/>
          <w:lang w:val="es-ES"/>
        </w:rPr>
        <w:t xml:space="preserve">, para. 8). </w:t>
      </w:r>
      <w:r w:rsidRPr="00B6692C" w:rsidR="00CD0619">
        <w:rPr>
          <w:rFonts w:cstheme="minorHAnsi"/>
          <w:sz w:val="24"/>
          <w:szCs w:val="24"/>
          <w:lang w:val="es-ES"/>
        </w:rPr>
        <w:t xml:space="preserve">It is considered that </w:t>
      </w:r>
      <w:r w:rsidRPr="00B6692C" w:rsidR="00C76212">
        <w:rPr>
          <w:rFonts w:cstheme="minorHAnsi"/>
          <w:sz w:val="24"/>
          <w:szCs w:val="24"/>
          <w:lang w:val="es-ES"/>
        </w:rPr>
        <w:t xml:space="preserve">this provision still maintains the focus on a tuitive model, where disability is seen as an individual condition of disadvantage in relation to other citizens, focusing on the condition of disability and not on the subject of the right as the object of the right.</w:t>
      </w:r>
    </w:p>
    <w:p>
      <w:pPr>
        <w:jc w:val="both"/>
        <w:rPr>
          <w:rFonts w:cstheme="minorHAnsi"/>
          <w:sz w:val="24"/>
          <w:szCs w:val="24"/>
          <w:lang w:val="es-ES"/>
        </w:rPr>
      </w:pPr>
      <w:r w:rsidRPr="00B6692C">
        <w:rPr>
          <w:rFonts w:cstheme="minorHAnsi"/>
          <w:sz w:val="24"/>
          <w:szCs w:val="24"/>
          <w:lang w:val="es-ES"/>
        </w:rPr>
        <w:t xml:space="preserve">The State reported that </w:t>
      </w:r>
      <w:hyperlink w:history="1" r:id="rId22">
        <w:r w:rsidRPr="00B6692C">
          <w:rPr>
            <w:rStyle w:val="Hyperlink"/>
            <w:rFonts w:cstheme="minorHAnsi"/>
            <w:sz w:val="24"/>
            <w:szCs w:val="24"/>
            <w:lang w:val="es-ES"/>
          </w:rPr>
          <w:t xml:space="preserve">SENADIS</w:t>
        </w:r>
      </w:hyperlink>
      <w:r w:rsidRPr="00B6692C">
        <w:rPr>
          <w:rFonts w:cstheme="minorHAnsi"/>
          <w:sz w:val="24"/>
          <w:szCs w:val="24"/>
          <w:lang w:val="es-ES"/>
        </w:rPr>
        <w:t xml:space="preserve"> has an active staff of 518 people, including professionals, technicians, appointed, contracted and commissioned, and shared a table on the budget from 2013 to 2014. It can be seen that the </w:t>
      </w:r>
      <w:hyperlink w:history="1" r:id="rId23">
        <w:r w:rsidRPr="00B6692C">
          <w:rPr>
            <w:rStyle w:val="Hyperlink"/>
            <w:rFonts w:cstheme="minorHAnsi"/>
            <w:sz w:val="24"/>
            <w:szCs w:val="24"/>
            <w:lang w:val="es-ES"/>
          </w:rPr>
          <w:t xml:space="preserve">SENADIS</w:t>
        </w:r>
      </w:hyperlink>
      <w:r w:rsidRPr="00B6692C">
        <w:rPr>
          <w:rFonts w:cstheme="minorHAnsi"/>
          <w:sz w:val="24"/>
          <w:szCs w:val="24"/>
          <w:lang w:val="es-ES"/>
        </w:rPr>
        <w:t xml:space="preserve"> budget </w:t>
      </w:r>
      <w:r w:rsidRPr="00B6692C">
        <w:rPr>
          <w:rFonts w:cstheme="minorHAnsi"/>
          <w:sz w:val="24"/>
          <w:szCs w:val="24"/>
          <w:lang w:val="es-ES"/>
        </w:rPr>
        <w:t xml:space="preserve">has been decreasing every year since its creation. Public investment in favour of persons with disabilities</w:t>
      </w:r>
      <w:r w:rsidRPr="00B6692C">
        <w:rPr>
          <w:rStyle w:val="EndnoteReference"/>
          <w:rFonts w:cstheme="minorHAnsi"/>
          <w:sz w:val="24"/>
          <w:szCs w:val="24"/>
          <w:lang w:val="es-ES"/>
        </w:rPr>
        <w:endnoteReference w:id="2"/>
      </w:r>
      <w:r w:rsidRPr="00B6692C">
        <w:rPr>
          <w:rFonts w:cstheme="minorHAnsi"/>
          <w:sz w:val="24"/>
          <w:szCs w:val="24"/>
          <w:lang w:val="es-ES"/>
        </w:rPr>
        <w:t xml:space="preserve"> is directly proportional to the real commitment of the State to the fulfilment of the CRPD and the purpose of </w:t>
      </w:r>
      <w:hyperlink w:history="1" r:id="rId24">
        <w:r w:rsidRPr="00B6692C" w:rsidR="000A5F73">
          <w:rPr>
            <w:rStyle w:val="Hyperlink"/>
            <w:rFonts w:cstheme="minorHAnsi"/>
            <w:sz w:val="24"/>
            <w:szCs w:val="24"/>
            <w:lang w:val="es-ES"/>
          </w:rPr>
          <w:t xml:space="preserve">SENADIS</w:t>
        </w:r>
      </w:hyperlink>
      <w:r w:rsidRPr="00B6692C">
        <w:rPr>
          <w:rFonts w:cstheme="minorHAnsi"/>
          <w:sz w:val="24"/>
          <w:szCs w:val="24"/>
          <w:lang w:val="es-ES"/>
        </w:rPr>
        <w:t xml:space="preserve">, according to its </w:t>
      </w:r>
      <w:hyperlink w:history="1" r:id="rId25">
        <w:r w:rsidRPr="00B6692C">
          <w:rPr>
            <w:rStyle w:val="Hyperlink"/>
            <w:rFonts w:cstheme="minorHAnsi"/>
            <w:sz w:val="24"/>
            <w:szCs w:val="24"/>
            <w:lang w:val="es-ES"/>
          </w:rPr>
          <w:t xml:space="preserve">law of creation</w:t>
        </w:r>
      </w:hyperlink>
      <w:r w:rsidRPr="00B6692C">
        <w:rPr>
          <w:rFonts w:cstheme="minorHAnsi"/>
          <w:sz w:val="24"/>
          <w:szCs w:val="24"/>
          <w:lang w:val="es-ES"/>
        </w:rPr>
        <w:t xml:space="preserve">.</w:t>
      </w:r>
    </w:p>
    <w:p>
      <w:pPr>
        <w:jc w:val="both"/>
        <w:rPr>
          <w:rFonts w:cstheme="minorHAnsi"/>
          <w:sz w:val="24"/>
          <w:szCs w:val="24"/>
          <w:lang w:val="es-ES"/>
        </w:rPr>
      </w:pPr>
      <w:hyperlink w:history="1" r:id="rId26">
        <w:r w:rsidRPr="00B6692C">
          <w:rPr>
            <w:rStyle w:val="Hyperlink"/>
            <w:rFonts w:cstheme="minorHAnsi"/>
            <w:sz w:val="24"/>
            <w:szCs w:val="24"/>
            <w:lang w:val="es-ES"/>
          </w:rPr>
          <w:t xml:space="preserve">SENADIS</w:t>
        </w:r>
      </w:hyperlink>
      <w:r w:rsidRPr="00B6692C">
        <w:rPr>
          <w:rFonts w:cstheme="minorHAnsi"/>
          <w:sz w:val="24"/>
          <w:szCs w:val="24"/>
          <w:lang w:val="es-ES"/>
        </w:rPr>
        <w:t xml:space="preserve"> has the status of a Secretariat and not a Ministry, so it lacks budgetary autonomy and is dependent on the budget allocations and reallocations of the Presidency of the Republic and what has been granted to it by the </w:t>
      </w:r>
      <w:hyperlink w:history="1" r:id="rId27">
        <w:r w:rsidRPr="00B6692C">
          <w:rPr>
            <w:rStyle w:val="Hyperlink"/>
            <w:rFonts w:cstheme="minorHAnsi"/>
            <w:sz w:val="24"/>
            <w:szCs w:val="24"/>
            <w:lang w:val="es-ES"/>
          </w:rPr>
          <w:t xml:space="preserve">General Budget Law of the Nation</w:t>
        </w:r>
      </w:hyperlink>
      <w:r w:rsidRPr="00B6692C">
        <w:rPr>
          <w:rFonts w:cstheme="minorHAnsi"/>
          <w:sz w:val="24"/>
          <w:szCs w:val="24"/>
          <w:lang w:val="es-ES"/>
        </w:rPr>
        <w:t xml:space="preserve">. At present, </w:t>
      </w:r>
      <w:r w:rsidRPr="00B6692C">
        <w:rPr>
          <w:rFonts w:cstheme="minorHAnsi"/>
          <w:sz w:val="24"/>
          <w:szCs w:val="24"/>
          <w:lang w:val="es-ES"/>
        </w:rPr>
        <w:t xml:space="preserve">the </w:t>
      </w:r>
      <w:hyperlink w:history="1" r:id="rId28">
        <w:r w:rsidRPr="00B6692C">
          <w:rPr>
            <w:rStyle w:val="Hyperlink"/>
            <w:rFonts w:cstheme="minorHAnsi"/>
            <w:sz w:val="24"/>
            <w:szCs w:val="24"/>
            <w:lang w:val="es-ES"/>
          </w:rPr>
          <w:t xml:space="preserve">SENADIS</w:t>
        </w:r>
      </w:hyperlink>
      <w:r w:rsidRPr="00B6692C">
        <w:rPr>
          <w:rFonts w:cstheme="minorHAnsi"/>
          <w:sz w:val="24"/>
          <w:szCs w:val="24"/>
          <w:lang w:val="es-ES"/>
        </w:rPr>
        <w:t xml:space="preserve"> budget and financial plan </w:t>
      </w:r>
      <w:r w:rsidRPr="00B6692C">
        <w:rPr>
          <w:rFonts w:cstheme="minorHAnsi"/>
          <w:sz w:val="24"/>
          <w:szCs w:val="24"/>
          <w:lang w:val="es-ES"/>
        </w:rPr>
        <w:t xml:space="preserve">bear no relation to the actions it carries out, and are negligible </w:t>
      </w:r>
      <w:r w:rsidRPr="00B6692C">
        <w:rPr>
          <w:rFonts w:cstheme="minorHAnsi"/>
          <w:sz w:val="24"/>
          <w:szCs w:val="24"/>
          <w:lang w:val="es-ES"/>
        </w:rPr>
        <w:t xml:space="preserve">in relation to </w:t>
      </w:r>
      <w:r w:rsidRPr="00B6692C">
        <w:rPr>
          <w:rFonts w:cstheme="minorHAnsi"/>
          <w:sz w:val="24"/>
          <w:szCs w:val="24"/>
          <w:lang w:val="es-ES"/>
        </w:rPr>
        <w:t xml:space="preserve">the needs of the sector of persons with disabilities.</w:t>
      </w:r>
    </w:p>
    <w:p>
      <w:pPr>
        <w:jc w:val="both"/>
        <w:rPr>
          <w:rFonts w:cstheme="minorHAnsi"/>
          <w:sz w:val="24"/>
          <w:szCs w:val="24"/>
          <w:lang w:val="es-ES"/>
        </w:rPr>
      </w:pPr>
      <w:r w:rsidRPr="00B6692C" w:rsidR="006C67E2">
        <w:rPr>
          <w:rFonts w:cstheme="minorHAnsi"/>
          <w:sz w:val="24"/>
          <w:szCs w:val="24"/>
          <w:lang w:val="es-ES"/>
        </w:rPr>
        <w:t xml:space="preserve">Although </w:t>
      </w:r>
      <w:hyperlink w:history="1" r:id="rId29">
        <w:r w:rsidRPr="00B6692C">
          <w:rPr>
            <w:rStyle w:val="Hyperlink"/>
            <w:rFonts w:cstheme="minorHAnsi"/>
            <w:sz w:val="24"/>
            <w:szCs w:val="24"/>
            <w:lang w:val="es-ES"/>
          </w:rPr>
          <w:t xml:space="preserve">SENADIS</w:t>
        </w:r>
      </w:hyperlink>
      <w:r w:rsidRPr="00B6692C" w:rsidR="006C67E2">
        <w:rPr>
          <w:rFonts w:cstheme="minorHAnsi"/>
          <w:sz w:val="24"/>
          <w:szCs w:val="24"/>
          <w:lang w:val="es-ES"/>
        </w:rPr>
        <w:t xml:space="preserve">'s mission is to </w:t>
      </w:r>
      <w:r w:rsidRPr="00B6692C" w:rsidR="006C67E2">
        <w:rPr>
          <w:rFonts w:cstheme="minorHAnsi"/>
          <w:sz w:val="24"/>
          <w:szCs w:val="24"/>
          <w:lang w:val="es-ES"/>
        </w:rPr>
        <w:t xml:space="preserve">be the governing body for public policies in the field of disability, </w:t>
      </w:r>
      <w:r w:rsidRPr="00B6692C" w:rsidR="006C67E2">
        <w:rPr>
          <w:rFonts w:cstheme="minorHAnsi"/>
          <w:sz w:val="24"/>
          <w:szCs w:val="24"/>
          <w:lang w:val="es-ES"/>
        </w:rPr>
        <w:t xml:space="preserve">for the promotion, </w:t>
      </w:r>
      <w:r w:rsidRPr="00B6692C" w:rsidR="006C67E2">
        <w:rPr>
          <w:rFonts w:cstheme="minorHAnsi"/>
          <w:sz w:val="24"/>
          <w:szCs w:val="24"/>
          <w:lang w:val="es-ES"/>
        </w:rPr>
        <w:t xml:space="preserve">observance and defence of persons with disabilities and their environment, with a rights-based approach, this State agency fulfils a welfare function with a medical </w:t>
      </w:r>
      <w:r w:rsidRPr="00B6692C" w:rsidR="009646F1">
        <w:rPr>
          <w:rFonts w:cstheme="minorHAnsi"/>
          <w:sz w:val="24"/>
          <w:szCs w:val="24"/>
          <w:lang w:val="es-ES"/>
        </w:rPr>
        <w:t xml:space="preserve">rehabilitative </w:t>
      </w:r>
      <w:r w:rsidRPr="00B6692C" w:rsidR="008F50FF">
        <w:rPr>
          <w:rFonts w:cstheme="minorHAnsi"/>
          <w:sz w:val="24"/>
          <w:szCs w:val="24"/>
          <w:lang w:val="es-ES"/>
        </w:rPr>
        <w:t xml:space="preserve">and even charitable </w:t>
      </w:r>
      <w:r w:rsidRPr="00B6692C" w:rsidR="006C67E2">
        <w:rPr>
          <w:rFonts w:cstheme="minorHAnsi"/>
          <w:sz w:val="24"/>
          <w:szCs w:val="24"/>
          <w:lang w:val="es-ES"/>
        </w:rPr>
        <w:t xml:space="preserve">approach</w:t>
      </w:r>
      <w:r w:rsidRPr="00B6692C" w:rsidR="008F50FF">
        <w:rPr>
          <w:rFonts w:cstheme="minorHAnsi"/>
          <w:sz w:val="24"/>
          <w:szCs w:val="24"/>
          <w:lang w:val="es-ES"/>
        </w:rPr>
        <w:t xml:space="preserve">, since </w:t>
      </w:r>
      <w:r w:rsidRPr="00B6692C" w:rsidR="006C67E2">
        <w:rPr>
          <w:rFonts w:cstheme="minorHAnsi"/>
          <w:sz w:val="24"/>
          <w:szCs w:val="24"/>
          <w:lang w:val="es-ES"/>
        </w:rPr>
        <w:t xml:space="preserve">in practice </w:t>
      </w:r>
      <w:hyperlink w:history="1" r:id="rId30">
        <w:r w:rsidRPr="00B6692C">
          <w:rPr>
            <w:rStyle w:val="Hyperlink"/>
            <w:rFonts w:cstheme="minorHAnsi"/>
            <w:sz w:val="24"/>
            <w:szCs w:val="24"/>
            <w:lang w:val="es-ES"/>
          </w:rPr>
          <w:t xml:space="preserve">SENADIS</w:t>
        </w:r>
      </w:hyperlink>
      <w:r w:rsidRPr="00B6692C" w:rsidR="00C20265">
        <w:rPr>
          <w:rFonts w:cstheme="minorHAnsi"/>
          <w:sz w:val="24"/>
          <w:szCs w:val="24"/>
          <w:lang w:val="es-ES"/>
        </w:rPr>
        <w:t xml:space="preserve"> still assumes the role of </w:t>
      </w:r>
      <w:r w:rsidRPr="00B6692C" w:rsidR="006C67E2">
        <w:rPr>
          <w:rFonts w:cstheme="minorHAnsi"/>
          <w:sz w:val="24"/>
          <w:szCs w:val="24"/>
          <w:lang w:val="es-ES"/>
        </w:rPr>
        <w:t xml:space="preserve">providing health care, rehabilitation and habilitation and not of promoting and guaranteeing the rights of persons with disabilities</w:t>
      </w:r>
      <w:r w:rsidRPr="00B6692C" w:rsidR="00357BF7">
        <w:rPr>
          <w:rStyle w:val="EndnoteReference"/>
          <w:rFonts w:cstheme="minorHAnsi"/>
          <w:sz w:val="24"/>
          <w:szCs w:val="24"/>
          <w:lang w:val="es-ES"/>
        </w:rPr>
        <w:endnoteReference w:id="3"/>
      </w:r>
      <w:r w:rsidRPr="00B6692C" w:rsidR="006C67E2">
        <w:rPr>
          <w:rFonts w:cstheme="minorHAnsi"/>
          <w:sz w:val="24"/>
          <w:szCs w:val="24"/>
          <w:lang w:val="es-ES"/>
        </w:rPr>
        <w:t xml:space="preserve"> . </w:t>
      </w:r>
      <w:r w:rsidRPr="00B6692C" w:rsidR="006C67E2">
        <w:rPr>
          <w:rFonts w:cstheme="minorHAnsi"/>
          <w:sz w:val="24"/>
          <w:szCs w:val="24"/>
          <w:lang w:val="es-ES"/>
        </w:rPr>
        <w:t xml:space="preserve">Likewise, it offers a precarious attention focused on the capital city, offering few or no services in </w:t>
      </w:r>
      <w:r w:rsidRPr="00B6692C">
        <w:rPr>
          <w:rFonts w:cstheme="minorHAnsi"/>
          <w:sz w:val="24"/>
          <w:szCs w:val="24"/>
          <w:lang w:val="es-ES"/>
        </w:rPr>
        <w:t xml:space="preserve">other cities and rural areas</w:t>
      </w:r>
      <w:r w:rsidRPr="00B6692C" w:rsidR="006C67E2">
        <w:rPr>
          <w:rFonts w:cstheme="minorHAnsi"/>
          <w:sz w:val="24"/>
          <w:szCs w:val="24"/>
          <w:lang w:val="es-ES"/>
        </w:rPr>
        <w:t xml:space="preserve">.</w:t>
      </w:r>
    </w:p>
    <w:p>
      <w:pPr>
        <w:jc w:val="both"/>
        <w:rPr>
          <w:rFonts w:cstheme="minorHAnsi"/>
          <w:sz w:val="24"/>
          <w:szCs w:val="24"/>
          <w:lang w:val="es-ES"/>
        </w:rPr>
      </w:pPr>
      <w:r w:rsidRPr="00B6692C">
        <w:rPr>
          <w:rFonts w:cstheme="minorHAnsi"/>
          <w:sz w:val="24"/>
          <w:szCs w:val="24"/>
          <w:lang w:val="es-ES"/>
        </w:rPr>
        <w:t xml:space="preserve">On the other hand</w:t>
      </w:r>
      <w:r w:rsidRPr="00B6692C" w:rsidR="009A0A03">
        <w:rPr>
          <w:rFonts w:cstheme="minorHAnsi"/>
          <w:sz w:val="24"/>
          <w:szCs w:val="24"/>
          <w:lang w:val="es-ES"/>
        </w:rPr>
        <w:t xml:space="preserve">, </w:t>
      </w:r>
      <w:r w:rsidRPr="00B6692C">
        <w:rPr>
          <w:rFonts w:cstheme="minorHAnsi"/>
          <w:sz w:val="24"/>
          <w:szCs w:val="24"/>
          <w:lang w:val="es-ES"/>
        </w:rPr>
        <w:t xml:space="preserve">Paraguay </w:t>
      </w:r>
      <w:r w:rsidRPr="00B6692C" w:rsidR="009A0A03">
        <w:rPr>
          <w:rFonts w:cstheme="minorHAnsi"/>
          <w:sz w:val="24"/>
          <w:szCs w:val="24"/>
          <w:lang w:val="es-ES"/>
        </w:rPr>
        <w:t xml:space="preserve">has a </w:t>
      </w:r>
      <w:hyperlink w:history="1" r:id="rId31">
        <w:r w:rsidRPr="00B6692C" w:rsidR="009A0A03">
          <w:rPr>
            <w:rStyle w:val="Hyperlink"/>
            <w:rFonts w:cstheme="minorHAnsi"/>
            <w:sz w:val="24"/>
            <w:szCs w:val="24"/>
            <w:lang w:val="es-ES"/>
          </w:rPr>
          <w:t xml:space="preserve">Planning for Results System</w:t>
        </w:r>
      </w:hyperlink>
      <w:r w:rsidRPr="00B6692C" w:rsidR="009A0A03">
        <w:rPr>
          <w:rFonts w:cstheme="minorHAnsi"/>
          <w:sz w:val="24"/>
          <w:szCs w:val="24"/>
          <w:lang w:val="es-ES"/>
        </w:rPr>
        <w:t xml:space="preserve"> (SPR) </w:t>
      </w:r>
      <w:r w:rsidRPr="00B6692C" w:rsidR="00270E99">
        <w:rPr>
          <w:rStyle w:val="EndnoteReference"/>
          <w:rFonts w:cstheme="minorHAnsi"/>
          <w:sz w:val="24"/>
          <w:szCs w:val="24"/>
          <w:lang w:val="es-ES"/>
        </w:rPr>
        <w:t xml:space="preserve">in </w:t>
      </w:r>
      <w:r w:rsidRPr="00B6692C" w:rsidR="009A0A03">
        <w:rPr>
          <w:rFonts w:cstheme="minorHAnsi"/>
          <w:sz w:val="24"/>
          <w:szCs w:val="24"/>
          <w:lang w:val="es-ES"/>
        </w:rPr>
        <w:t xml:space="preserve">which ministries, secretariats and other state entities and agencies formulate their plans, programmes and budgeted projects to be executed during the year, all framed within the objectives and axes of the National Development Plan. </w:t>
      </w:r>
    </w:p>
    <w:p>
      <w:pPr>
        <w:jc w:val="both"/>
        <w:rPr>
          <w:rFonts w:cstheme="minorHAnsi"/>
          <w:sz w:val="24"/>
          <w:szCs w:val="24"/>
          <w:lang w:val="es-ES"/>
        </w:rPr>
      </w:pPr>
      <w:r w:rsidRPr="00B6692C">
        <w:rPr>
          <w:rFonts w:cstheme="minorHAnsi"/>
          <w:sz w:val="24"/>
          <w:szCs w:val="24"/>
          <w:lang w:val="es-ES"/>
        </w:rPr>
        <w:t xml:space="preserve">The </w:t>
      </w:r>
      <w:hyperlink w:history="1" r:id="rId32">
        <w:r w:rsidRPr="00B6692C">
          <w:rPr>
            <w:rStyle w:val="Hyperlink"/>
            <w:rFonts w:cstheme="minorHAnsi"/>
            <w:sz w:val="24"/>
            <w:szCs w:val="24"/>
            <w:lang w:val="es-ES"/>
          </w:rPr>
          <w:t xml:space="preserve">Technical Secretariat of Planning</w:t>
        </w:r>
      </w:hyperlink>
      <w:r w:rsidRPr="00B6692C">
        <w:rPr>
          <w:rFonts w:cstheme="minorHAnsi"/>
          <w:sz w:val="24"/>
          <w:szCs w:val="24"/>
          <w:lang w:val="es-ES"/>
        </w:rPr>
        <w:t xml:space="preserve"> and the </w:t>
      </w:r>
      <w:hyperlink w:history="1" r:id="rId33">
        <w:r w:rsidRPr="00B6692C">
          <w:rPr>
            <w:rStyle w:val="Hyperlink"/>
            <w:rFonts w:cstheme="minorHAnsi"/>
            <w:sz w:val="24"/>
            <w:szCs w:val="24"/>
            <w:lang w:val="es-ES"/>
          </w:rPr>
          <w:t xml:space="preserve">Ministry of Finance</w:t>
        </w:r>
      </w:hyperlink>
      <w:r w:rsidRPr="00B6692C">
        <w:rPr>
          <w:rFonts w:cstheme="minorHAnsi"/>
          <w:sz w:val="24"/>
          <w:szCs w:val="24"/>
          <w:lang w:val="es-ES"/>
        </w:rPr>
        <w:t xml:space="preserve"> are in charge of monitoring and evaluating the execution of plans, programmes and projects through the follow-up of the execution of expenditures and investments set in the General Budget of Expenditures of the Nation. However, the secretariats and ministries of the executive branch, which have assumed commitments with guidelines and which have </w:t>
      </w:r>
      <w:r w:rsidRPr="00B6692C">
        <w:rPr>
          <w:rFonts w:cstheme="minorHAnsi"/>
          <w:sz w:val="24"/>
          <w:szCs w:val="24"/>
          <w:lang w:val="es-ES"/>
        </w:rPr>
        <w:lastRenderedPageBreak/>
        <w:t xml:space="preserve">compliance </w:t>
      </w:r>
      <w:r w:rsidRPr="00B6692C">
        <w:rPr>
          <w:rFonts w:cstheme="minorHAnsi"/>
          <w:sz w:val="24"/>
          <w:szCs w:val="24"/>
          <w:lang w:val="es-ES"/>
        </w:rPr>
        <w:t xml:space="preserve">indicators </w:t>
      </w:r>
      <w:r w:rsidRPr="00B6692C">
        <w:rPr>
          <w:rFonts w:cstheme="minorHAnsi"/>
          <w:sz w:val="24"/>
          <w:szCs w:val="24"/>
          <w:lang w:val="es-ES"/>
        </w:rPr>
        <w:lastRenderedPageBreak/>
        <w:t xml:space="preserve">in the </w:t>
      </w:r>
      <w:hyperlink w:history="1" r:id="rId34">
        <w:r w:rsidRPr="00B6692C">
          <w:rPr>
            <w:rStyle w:val="Hyperlink"/>
            <w:rFonts w:cstheme="minorHAnsi"/>
            <w:sz w:val="24"/>
            <w:szCs w:val="24"/>
            <w:lang w:val="es-ES"/>
          </w:rPr>
          <w:t xml:space="preserve">PANDPCD</w:t>
        </w:r>
      </w:hyperlink>
      <w:r w:rsidRPr="00B6692C">
        <w:rPr>
          <w:rFonts w:cstheme="minorHAnsi"/>
          <w:sz w:val="24"/>
          <w:szCs w:val="24"/>
          <w:lang w:val="es-ES"/>
        </w:rPr>
        <w:t xml:space="preserve">, do not report or insufficiently report the information and data that demonstrate their compliance and effective budget execution in order to comply with the National Action Plan. </w:t>
      </w:r>
    </w:p>
    <w:p>
      <w:pPr>
        <w:jc w:val="both"/>
        <w:rPr>
          <w:rFonts w:cstheme="minorHAnsi"/>
          <w:b/>
          <w:sz w:val="24"/>
          <w:szCs w:val="24"/>
          <w:lang w:val="es-ES"/>
        </w:rPr>
      </w:pPr>
      <w:r w:rsidRPr="00B6692C">
        <w:rPr>
          <w:rFonts w:cstheme="minorHAnsi"/>
          <w:b/>
          <w:sz w:val="24"/>
          <w:szCs w:val="24"/>
          <w:lang w:val="es-ES"/>
        </w:rPr>
        <w:t xml:space="preserve">Recommendation: </w:t>
      </w:r>
    </w:p>
    <w:p>
      <w:pPr>
        <w:jc w:val="both"/>
        <w:rPr>
          <w:rFonts w:cstheme="minorHAnsi"/>
          <w:sz w:val="24"/>
          <w:szCs w:val="24"/>
          <w:lang w:val="es-ES"/>
        </w:rPr>
      </w:pPr>
      <w:r w:rsidRPr="00B6692C">
        <w:rPr>
          <w:rFonts w:cstheme="minorHAnsi"/>
          <w:sz w:val="24"/>
          <w:szCs w:val="24"/>
          <w:lang w:val="es-ES"/>
        </w:rPr>
        <w:t xml:space="preserve">The Committee is requested to recommend that Paraguay </w:t>
      </w:r>
    </w:p>
    <w:p>
      <w:pPr>
        <w:jc w:val="both"/>
        <w:rPr>
          <w:rFonts w:cstheme="minorHAnsi"/>
          <w:sz w:val="24"/>
          <w:szCs w:val="24"/>
          <w:lang w:val="es-ES"/>
        </w:rPr>
      </w:pPr>
      <w:r w:rsidRPr="00B6692C" w:rsidR="00270E99">
        <w:rPr>
          <w:rFonts w:cstheme="minorHAnsi"/>
          <w:sz w:val="24"/>
          <w:szCs w:val="24"/>
          <w:lang w:val="es-ES"/>
        </w:rPr>
        <w:t xml:space="preserve">Increase </w:t>
      </w:r>
      <w:r w:rsidRPr="00B6692C" w:rsidR="003F7A1F">
        <w:rPr>
          <w:rFonts w:cstheme="minorHAnsi"/>
          <w:sz w:val="24"/>
          <w:szCs w:val="24"/>
          <w:lang w:val="es-ES"/>
        </w:rPr>
        <w:t xml:space="preserve">the budget allocated to </w:t>
      </w:r>
      <w:hyperlink w:history="1" r:id="rId35">
        <w:r w:rsidRPr="00B6692C" w:rsidR="00452BF3">
          <w:rPr>
            <w:rStyle w:val="Hyperlink"/>
            <w:rFonts w:cstheme="minorHAnsi"/>
            <w:sz w:val="24"/>
            <w:szCs w:val="24"/>
            <w:lang w:val="es-ES"/>
          </w:rPr>
          <w:t xml:space="preserve">SENADIS</w:t>
        </w:r>
      </w:hyperlink>
      <w:r w:rsidRPr="00B6692C" w:rsidR="009A0A03">
        <w:rPr>
          <w:rFonts w:cstheme="minorHAnsi"/>
          <w:sz w:val="24"/>
          <w:szCs w:val="24"/>
          <w:lang w:val="es-ES"/>
        </w:rPr>
        <w:t xml:space="preserve"> in relation </w:t>
      </w:r>
      <w:r w:rsidRPr="00B6692C" w:rsidR="00D62703">
        <w:rPr>
          <w:rFonts w:cstheme="minorHAnsi"/>
          <w:sz w:val="24"/>
          <w:szCs w:val="24"/>
          <w:lang w:val="es-ES"/>
        </w:rPr>
        <w:t xml:space="preserve">to </w:t>
      </w:r>
      <w:r w:rsidRPr="00B6692C" w:rsidR="00D62703">
        <w:rPr>
          <w:rFonts w:cstheme="minorHAnsi"/>
          <w:sz w:val="24"/>
          <w:szCs w:val="24"/>
          <w:lang w:val="es-ES"/>
        </w:rPr>
        <w:t xml:space="preserve">the </w:t>
      </w:r>
      <w:r w:rsidRPr="00B6692C" w:rsidR="009A0A03">
        <w:rPr>
          <w:rFonts w:cstheme="minorHAnsi"/>
          <w:sz w:val="24"/>
          <w:szCs w:val="24"/>
          <w:lang w:val="es-ES"/>
        </w:rPr>
        <w:t xml:space="preserve">needs of the sector.</w:t>
      </w:r>
    </w:p>
    <w:p>
      <w:pPr>
        <w:jc w:val="both"/>
        <w:rPr>
          <w:rFonts w:cstheme="minorHAnsi"/>
          <w:sz w:val="24"/>
          <w:szCs w:val="24"/>
          <w:lang w:val="es-ES"/>
        </w:rPr>
      </w:pPr>
      <w:r w:rsidRPr="00B6692C">
        <w:rPr>
          <w:rFonts w:cstheme="minorHAnsi"/>
          <w:sz w:val="24"/>
          <w:szCs w:val="24"/>
          <w:lang w:val="es-ES"/>
        </w:rPr>
        <w:t xml:space="preserve">Give </w:t>
      </w:r>
      <w:hyperlink w:history="1" r:id="rId36">
        <w:r w:rsidRPr="00B6692C" w:rsidR="00452BF3">
          <w:rPr>
            <w:rStyle w:val="Hyperlink"/>
            <w:rFonts w:cstheme="minorHAnsi"/>
            <w:sz w:val="24"/>
            <w:szCs w:val="24"/>
            <w:lang w:val="es-ES"/>
          </w:rPr>
          <w:t xml:space="preserve">SENADIS</w:t>
        </w:r>
      </w:hyperlink>
      <w:r w:rsidRPr="00B6692C">
        <w:rPr>
          <w:rFonts w:cstheme="minorHAnsi"/>
          <w:sz w:val="24"/>
          <w:szCs w:val="24"/>
          <w:lang w:val="es-ES"/>
        </w:rPr>
        <w:t xml:space="preserve"> the status of a Ministry </w:t>
      </w:r>
      <w:r w:rsidRPr="00B6692C">
        <w:rPr>
          <w:rFonts w:cstheme="minorHAnsi"/>
          <w:sz w:val="24"/>
          <w:szCs w:val="24"/>
          <w:lang w:val="es-ES"/>
        </w:rPr>
        <w:t xml:space="preserve">so that it acquires budgetary autonomy and can manage its </w:t>
      </w:r>
      <w:r w:rsidRPr="00B6692C" w:rsidR="00452BF3">
        <w:rPr>
          <w:rFonts w:cstheme="minorHAnsi"/>
          <w:sz w:val="24"/>
          <w:szCs w:val="24"/>
          <w:lang w:val="es-ES"/>
        </w:rPr>
        <w:t xml:space="preserve">own budget.</w:t>
      </w:r>
    </w:p>
    <w:p>
      <w:pPr>
        <w:jc w:val="both"/>
        <w:rPr>
          <w:rFonts w:cstheme="minorHAnsi"/>
          <w:sz w:val="24"/>
          <w:szCs w:val="24"/>
          <w:lang w:val="es-ES"/>
        </w:rPr>
      </w:pPr>
      <w:r w:rsidRPr="00B6692C">
        <w:rPr>
          <w:rFonts w:cstheme="minorHAnsi"/>
          <w:sz w:val="24"/>
          <w:szCs w:val="24"/>
          <w:lang w:val="es-ES"/>
        </w:rPr>
        <w:t xml:space="preserve">Transfer </w:t>
      </w:r>
      <w:r w:rsidRPr="00B6692C" w:rsidR="00C20265">
        <w:rPr>
          <w:rFonts w:cstheme="minorHAnsi"/>
          <w:sz w:val="24"/>
          <w:szCs w:val="24"/>
          <w:lang w:val="es-ES"/>
        </w:rPr>
        <w:t xml:space="preserve">health care and rehabilitation of persons with disabilities to the Ministry of </w:t>
      </w:r>
      <w:r w:rsidRPr="00B6692C" w:rsidR="00C20265">
        <w:rPr>
          <w:rFonts w:cstheme="minorHAnsi"/>
          <w:sz w:val="24"/>
          <w:szCs w:val="24"/>
          <w:lang w:val="es-ES"/>
        </w:rPr>
        <w:t xml:space="preserve">Public</w:t>
      </w:r>
      <w:r w:rsidRPr="00B6692C" w:rsidR="00C20265">
        <w:rPr>
          <w:rFonts w:cstheme="minorHAnsi"/>
          <w:sz w:val="24"/>
          <w:szCs w:val="24"/>
          <w:lang w:val="es-ES"/>
        </w:rPr>
        <w:t xml:space="preserve"> Health </w:t>
      </w:r>
      <w:r w:rsidRPr="00B6692C" w:rsidR="00C20265">
        <w:rPr>
          <w:rFonts w:cstheme="minorHAnsi"/>
          <w:sz w:val="24"/>
          <w:szCs w:val="24"/>
          <w:lang w:val="es-ES"/>
        </w:rPr>
        <w:t xml:space="preserve">and Social Welfare, and that this Ministry </w:t>
      </w:r>
      <w:r w:rsidRPr="00B6692C" w:rsidR="003F7A1F">
        <w:rPr>
          <w:rFonts w:cstheme="minorHAnsi"/>
          <w:sz w:val="24"/>
          <w:szCs w:val="24"/>
          <w:lang w:val="es-ES"/>
        </w:rPr>
        <w:t xml:space="preserve">presents a policy of </w:t>
      </w:r>
      <w:r w:rsidRPr="00B6692C" w:rsidR="00C20265">
        <w:rPr>
          <w:rFonts w:cstheme="minorHAnsi"/>
          <w:sz w:val="24"/>
          <w:szCs w:val="24"/>
          <w:lang w:val="es-ES"/>
        </w:rPr>
        <w:t xml:space="preserve">specialised </w:t>
      </w:r>
      <w:r w:rsidRPr="00B6692C" w:rsidR="003F7A1F">
        <w:rPr>
          <w:rFonts w:cstheme="minorHAnsi"/>
          <w:sz w:val="24"/>
          <w:szCs w:val="24"/>
          <w:lang w:val="es-ES"/>
        </w:rPr>
        <w:t xml:space="preserve">care </w:t>
      </w:r>
      <w:r w:rsidRPr="00B6692C" w:rsidR="00C20265">
        <w:rPr>
          <w:rFonts w:cstheme="minorHAnsi"/>
          <w:sz w:val="24"/>
          <w:szCs w:val="24"/>
          <w:lang w:val="es-ES"/>
        </w:rPr>
        <w:t xml:space="preserve">in each </w:t>
      </w:r>
      <w:r w:rsidRPr="00B6692C" w:rsidR="003F7A1F">
        <w:rPr>
          <w:rFonts w:cstheme="minorHAnsi"/>
          <w:sz w:val="24"/>
          <w:szCs w:val="24"/>
          <w:lang w:val="es-ES"/>
        </w:rPr>
        <w:t xml:space="preserve">Health Region, and also manages and provides the necessary budget for the collection of sufficient information and data on the number of persons with disabilities per department with disaggregated data that allow the effective implementation of public policies, plans and programmes developed at the national level. </w:t>
      </w:r>
    </w:p>
    <w:p>
      <w:pPr>
        <w:jc w:val="both"/>
        <w:rPr>
          <w:rFonts w:cstheme="minorHAnsi"/>
          <w:sz w:val="24"/>
          <w:szCs w:val="24"/>
          <w:lang w:val="es-ES"/>
        </w:rPr>
      </w:pPr>
      <w:r w:rsidRPr="00B6692C">
        <w:rPr>
          <w:rFonts w:cstheme="minorHAnsi"/>
          <w:sz w:val="24"/>
          <w:szCs w:val="24"/>
          <w:lang w:val="es-ES"/>
        </w:rPr>
        <w:t xml:space="preserve">Train EP ministries and secretariats to include the </w:t>
      </w:r>
      <w:hyperlink w:history="1" r:id="rId37">
        <w:r w:rsidRPr="00B6692C">
          <w:rPr>
            <w:rStyle w:val="Hyperlink"/>
            <w:rFonts w:cstheme="minorHAnsi"/>
            <w:sz w:val="24"/>
            <w:szCs w:val="24"/>
            <w:lang w:val="es-ES"/>
          </w:rPr>
          <w:t xml:space="preserve">PANDPCD</w:t>
        </w:r>
      </w:hyperlink>
      <w:r w:rsidRPr="00B6692C">
        <w:rPr>
          <w:rFonts w:cstheme="minorHAnsi"/>
          <w:sz w:val="24"/>
          <w:szCs w:val="24"/>
          <w:lang w:val="es-ES"/>
        </w:rPr>
        <w:t xml:space="preserve"> indicators </w:t>
      </w:r>
      <w:r w:rsidRPr="00B6692C">
        <w:rPr>
          <w:rFonts w:cstheme="minorHAnsi"/>
          <w:sz w:val="24"/>
          <w:szCs w:val="24"/>
          <w:lang w:val="es-ES"/>
        </w:rPr>
        <w:t xml:space="preserve">in their Annual Operational Plans and to link their Annual Budgets with the plan's indicators in order to manage two annual reports with the participation of representatives of CONADIS CSOs and other organisations of and for persons with disabilities.</w:t>
      </w:r>
    </w:p>
    <w:p>
      <w:pPr>
        <w:pStyle w:val="Heading1"/>
        <w:jc w:val="both"/>
        <w:rPr>
          <w:rFonts w:asciiTheme="minorHAnsi" w:hAnsiTheme="minorHAnsi" w:cstheme="minorHAnsi"/>
          <w:b/>
          <w:color w:val="auto"/>
          <w:sz w:val="24"/>
          <w:szCs w:val="24"/>
        </w:rPr>
      </w:pPr>
      <w:bookmarkStart w:name="_Toc141045889" w:id="4"/>
      <w:r w:rsidRPr="00B6692C">
        <w:rPr>
          <w:rFonts w:asciiTheme="minorHAnsi" w:hAnsiTheme="minorHAnsi" w:cstheme="minorHAnsi"/>
          <w:b/>
          <w:color w:val="auto"/>
          <w:sz w:val="24"/>
          <w:szCs w:val="24"/>
        </w:rPr>
        <w:t xml:space="preserve">EQUALITY AND </w:t>
      </w:r>
      <w:r w:rsidRPr="00B6692C" w:rsidR="00683692">
        <w:rPr>
          <w:rFonts w:asciiTheme="minorHAnsi" w:hAnsiTheme="minorHAnsi" w:cstheme="minorHAnsi"/>
          <w:b/>
          <w:color w:val="auto"/>
          <w:sz w:val="24"/>
          <w:szCs w:val="24"/>
        </w:rPr>
        <w:t xml:space="preserve">NON-DISCRIMINATION (ARTICLE 5) QUESTIONS </w:t>
      </w:r>
      <w:r w:rsidRPr="00B6692C">
        <w:rPr>
          <w:rFonts w:asciiTheme="minorHAnsi" w:hAnsiTheme="minorHAnsi" w:cstheme="minorHAnsi"/>
          <w:b/>
          <w:color w:val="auto"/>
          <w:sz w:val="24"/>
          <w:szCs w:val="24"/>
        </w:rPr>
        <w:t xml:space="preserve">3 </w:t>
      </w:r>
      <w:r w:rsidRPr="00B6692C" w:rsidR="00D140B9">
        <w:rPr>
          <w:rFonts w:asciiTheme="minorHAnsi" w:hAnsiTheme="minorHAnsi" w:cstheme="minorHAnsi"/>
          <w:b/>
          <w:color w:val="auto"/>
          <w:sz w:val="24"/>
          <w:szCs w:val="24"/>
        </w:rPr>
        <w:t xml:space="preserve">AND 4</w:t>
      </w:r>
      <w:r w:rsidRPr="00B6692C">
        <w:rPr>
          <w:rFonts w:asciiTheme="minorHAnsi" w:hAnsiTheme="minorHAnsi" w:cstheme="minorHAnsi"/>
          <w:b/>
          <w:color w:val="auto"/>
          <w:sz w:val="24"/>
          <w:szCs w:val="24"/>
        </w:rPr>
        <w:t xml:space="preserve">.</w:t>
      </w:r>
      <w:bookmarkEnd w:id="4"/>
    </w:p>
    <w:p>
      <w:pPr>
        <w:jc w:val="both"/>
        <w:rPr>
          <w:rFonts w:cstheme="minorHAnsi"/>
          <w:sz w:val="24"/>
          <w:szCs w:val="24"/>
          <w:lang w:val="es-ES"/>
        </w:rPr>
      </w:pPr>
      <w:r w:rsidRPr="00B6692C">
        <w:rPr>
          <w:rFonts w:cstheme="minorHAnsi"/>
          <w:sz w:val="24"/>
          <w:szCs w:val="24"/>
          <w:lang w:val="es-ES"/>
        </w:rPr>
        <w:t xml:space="preserve">Despite repeated recommendations made by the Committee (</w:t>
      </w:r>
      <w:hyperlink w:history="1" r:id="rId38">
        <w:r w:rsidRPr="00B6692C">
          <w:rPr>
            <w:rStyle w:val="Hyperlink"/>
            <w:rFonts w:cstheme="minorHAnsi"/>
            <w:sz w:val="24"/>
            <w:szCs w:val="24"/>
            <w:lang w:val="es-ES"/>
          </w:rPr>
          <w:t xml:space="preserve">CRPD/C/PRY/CO/1</w:t>
        </w:r>
      </w:hyperlink>
      <w:r w:rsidRPr="00B6692C">
        <w:rPr>
          <w:rFonts w:cstheme="minorHAnsi"/>
          <w:sz w:val="24"/>
          <w:szCs w:val="24"/>
          <w:lang w:val="es-ES"/>
        </w:rPr>
        <w:t xml:space="preserve">, para. 14), to date </w:t>
      </w:r>
      <w:r w:rsidRPr="00B6692C" w:rsidR="00544CFF">
        <w:rPr>
          <w:rFonts w:cstheme="minorHAnsi"/>
          <w:sz w:val="24"/>
          <w:szCs w:val="24"/>
          <w:lang w:val="es-ES"/>
        </w:rPr>
        <w:t xml:space="preserve">the </w:t>
      </w:r>
      <w:hyperlink w:history="1" r:id="rId39">
        <w:r w:rsidRPr="00B6692C" w:rsidR="00544CFF">
          <w:rPr>
            <w:rStyle w:val="Hyperlink"/>
            <w:rFonts w:cstheme="minorHAnsi"/>
            <w:sz w:val="24"/>
            <w:szCs w:val="24"/>
            <w:lang w:val="es-ES"/>
          </w:rPr>
          <w:t xml:space="preserve">draft </w:t>
        </w:r>
        <w:r w:rsidRPr="00B6692C">
          <w:rPr>
            <w:rStyle w:val="Hyperlink"/>
            <w:rFonts w:cstheme="minorHAnsi"/>
            <w:sz w:val="24"/>
            <w:szCs w:val="24"/>
            <w:lang w:val="es-ES"/>
          </w:rPr>
          <w:t xml:space="preserve">law against </w:t>
        </w:r>
        <w:r w:rsidRPr="00B6692C" w:rsidR="00544CFF">
          <w:rPr>
            <w:rStyle w:val="Hyperlink"/>
            <w:rFonts w:cstheme="minorHAnsi"/>
            <w:sz w:val="24"/>
            <w:szCs w:val="24"/>
            <w:lang w:val="es-ES"/>
          </w:rPr>
          <w:t xml:space="preserve">all </w:t>
        </w:r>
        <w:r w:rsidRPr="00B6692C" w:rsidR="00544CFF">
          <w:rPr>
            <w:rStyle w:val="Hyperlink"/>
            <w:rFonts w:cstheme="minorHAnsi"/>
            <w:sz w:val="24"/>
            <w:szCs w:val="24"/>
            <w:lang w:val="es-ES"/>
          </w:rPr>
          <w:t xml:space="preserve">forms of </w:t>
        </w:r>
      </w:hyperlink>
      <w:hyperlink w:history="1" r:id="rId39">
        <w:r w:rsidRPr="00B6692C">
          <w:rPr>
            <w:rStyle w:val="Hyperlink"/>
            <w:rFonts w:cstheme="minorHAnsi"/>
            <w:sz w:val="24"/>
            <w:szCs w:val="24"/>
            <w:lang w:val="es-ES"/>
          </w:rPr>
          <w:t xml:space="preserve">discrimination</w:t>
        </w:r>
      </w:hyperlink>
      <w:r w:rsidRPr="00B6692C">
        <w:rPr>
          <w:rFonts w:cstheme="minorHAnsi"/>
          <w:sz w:val="24"/>
          <w:szCs w:val="24"/>
          <w:lang w:val="es-ES"/>
        </w:rPr>
        <w:t xml:space="preserve">, which has been under consideration in the legislature since </w:t>
      </w:r>
      <w:r w:rsidRPr="00B6692C" w:rsidR="00E47C76">
        <w:rPr>
          <w:rFonts w:cstheme="minorHAnsi"/>
          <w:sz w:val="24"/>
          <w:szCs w:val="24"/>
          <w:lang w:val="es-ES"/>
        </w:rPr>
        <w:t xml:space="preserve">2015</w:t>
      </w:r>
      <w:r w:rsidRPr="00B6692C">
        <w:rPr>
          <w:rFonts w:cstheme="minorHAnsi"/>
          <w:sz w:val="24"/>
          <w:szCs w:val="24"/>
          <w:lang w:val="es-ES"/>
        </w:rPr>
        <w:t xml:space="preserve">, has not been approved</w:t>
      </w:r>
      <w:r w:rsidRPr="00B6692C">
        <w:rPr>
          <w:rFonts w:cstheme="minorHAnsi"/>
          <w:sz w:val="24"/>
          <w:szCs w:val="24"/>
          <w:lang w:val="es-ES"/>
        </w:rPr>
        <w:t xml:space="preserve">.</w:t>
      </w:r>
    </w:p>
    <w:p>
      <w:pPr>
        <w:jc w:val="both"/>
        <w:rPr>
          <w:rFonts w:cstheme="minorHAnsi"/>
          <w:sz w:val="24"/>
          <w:szCs w:val="24"/>
          <w:lang w:val="es-ES"/>
        </w:rPr>
      </w:pPr>
      <w:r w:rsidRPr="00B6692C">
        <w:rPr>
          <w:rFonts w:cstheme="minorHAnsi"/>
          <w:sz w:val="24"/>
          <w:szCs w:val="24"/>
          <w:lang w:val="es-ES"/>
        </w:rPr>
        <w:t xml:space="preserve">While it is true that </w:t>
      </w:r>
      <w:hyperlink w:history="1" r:id="rId40">
        <w:r w:rsidRPr="00B6692C">
          <w:rPr>
            <w:rStyle w:val="Hyperlink"/>
            <w:rFonts w:cstheme="minorHAnsi"/>
            <w:sz w:val="24"/>
            <w:szCs w:val="24"/>
            <w:lang w:val="es-ES"/>
          </w:rPr>
          <w:t xml:space="preserve">Law No. 4720/2012</w:t>
        </w:r>
      </w:hyperlink>
      <w:r w:rsidRPr="00B6692C">
        <w:rPr>
          <w:rFonts w:cstheme="minorHAnsi"/>
          <w:sz w:val="24"/>
          <w:szCs w:val="24"/>
          <w:lang w:val="es-ES"/>
        </w:rPr>
        <w:t xml:space="preserve">, which </w:t>
      </w:r>
      <w:r w:rsidRPr="00B6692C" w:rsidR="00E47C76">
        <w:rPr>
          <w:rFonts w:cstheme="minorHAnsi"/>
          <w:sz w:val="24"/>
          <w:szCs w:val="24"/>
          <w:lang w:val="es-ES"/>
        </w:rPr>
        <w:t xml:space="preserve">creates </w:t>
      </w:r>
      <w:hyperlink w:history="1" r:id="rId41">
        <w:r w:rsidRPr="00B6692C" w:rsidR="00E47C76">
          <w:rPr>
            <w:rStyle w:val="Hyperlink"/>
            <w:rFonts w:cstheme="minorHAnsi"/>
            <w:sz w:val="24"/>
            <w:szCs w:val="24"/>
            <w:lang w:val="es-ES"/>
          </w:rPr>
          <w:t xml:space="preserve">SENADIS</w:t>
        </w:r>
      </w:hyperlink>
      <w:r w:rsidRPr="00B6692C">
        <w:rPr>
          <w:rFonts w:cstheme="minorHAnsi"/>
          <w:sz w:val="24"/>
          <w:szCs w:val="24"/>
          <w:lang w:val="es-ES"/>
        </w:rPr>
        <w:t xml:space="preserve">, in its Article 21 provides for a mechanism where recourse to the judicial system can be made, </w:t>
      </w:r>
      <w:r w:rsidRPr="00B6692C" w:rsidR="00E47C76">
        <w:rPr>
          <w:rFonts w:cstheme="minorHAnsi"/>
          <w:sz w:val="24"/>
          <w:szCs w:val="24"/>
          <w:lang w:val="es-ES"/>
        </w:rPr>
        <w:t xml:space="preserve">no operational regulation has been established to determine which trial or constitutional guarantee applies to access justice as provided for in that provision.</w:t>
      </w:r>
    </w:p>
    <w:p>
      <w:pPr>
        <w:jc w:val="both"/>
        <w:rPr>
          <w:rFonts w:cstheme="minorHAnsi"/>
          <w:sz w:val="24"/>
          <w:szCs w:val="24"/>
          <w:lang w:val="es-ES"/>
        </w:rPr>
      </w:pPr>
      <w:r w:rsidRPr="00B6692C">
        <w:rPr>
          <w:rFonts w:cstheme="minorHAnsi"/>
          <w:sz w:val="24"/>
          <w:szCs w:val="24"/>
          <w:lang w:val="es-ES"/>
        </w:rPr>
        <w:t xml:space="preserve">In relation to </w:t>
      </w:r>
      <w:r w:rsidRPr="00B6692C" w:rsidR="00C048F0">
        <w:rPr>
          <w:rFonts w:cstheme="minorHAnsi"/>
          <w:sz w:val="24"/>
          <w:szCs w:val="24"/>
          <w:lang w:val="es-ES"/>
        </w:rPr>
        <w:t xml:space="preserve">questions 3 and 4</w:t>
      </w:r>
      <w:r w:rsidRPr="00B6692C">
        <w:rPr>
          <w:rFonts w:cstheme="minorHAnsi"/>
          <w:sz w:val="24"/>
          <w:szCs w:val="24"/>
          <w:lang w:val="es-ES"/>
        </w:rPr>
        <w:t xml:space="preserve">, Paraguay maintains that the principle of non-discrimination is enshrined in the Constitution and justifies that despite not having a regulation against all types of discrimination in practice, it is only necessary to invoke the Constitution, on this point the </w:t>
      </w:r>
      <w:r w:rsidRPr="00B6692C" w:rsidR="00914A51">
        <w:rPr>
          <w:rFonts w:cstheme="minorHAnsi"/>
          <w:sz w:val="24"/>
          <w:szCs w:val="24"/>
          <w:lang w:val="es-ES"/>
        </w:rPr>
        <w:t xml:space="preserve">DPOs </w:t>
      </w:r>
      <w:r w:rsidRPr="00B6692C">
        <w:rPr>
          <w:rFonts w:cstheme="minorHAnsi"/>
          <w:sz w:val="24"/>
          <w:szCs w:val="24"/>
          <w:lang w:val="es-ES"/>
        </w:rPr>
        <w:t xml:space="preserve">assert that Paraguay </w:t>
      </w:r>
      <w:r w:rsidRPr="00B6692C" w:rsidR="00683692">
        <w:rPr>
          <w:rFonts w:cstheme="minorHAnsi"/>
          <w:sz w:val="24"/>
          <w:szCs w:val="24"/>
          <w:lang w:val="es-ES"/>
        </w:rPr>
        <w:t xml:space="preserve">does not recognize the existing social debt with persons with disabilities generated by the lack of accessibility, opportunities and access to existing public services in its territory, as </w:t>
      </w:r>
      <w:r w:rsidRPr="00B6692C" w:rsidR="00337F40">
        <w:rPr>
          <w:rFonts w:cstheme="minorHAnsi"/>
          <w:sz w:val="24"/>
          <w:szCs w:val="24"/>
          <w:lang w:val="es-ES"/>
        </w:rPr>
        <w:t xml:space="preserve">well </w:t>
      </w:r>
      <w:r w:rsidRPr="00B6692C" w:rsidR="00060252">
        <w:rPr>
          <w:rFonts w:cstheme="minorHAnsi"/>
          <w:sz w:val="24"/>
          <w:szCs w:val="24"/>
          <w:lang w:val="es-ES"/>
        </w:rPr>
        <w:t xml:space="preserve">as the multiple forms of discrimination faced by women with </w:t>
      </w:r>
      <w:r w:rsidRPr="00B6692C" w:rsidR="00060252">
        <w:rPr>
          <w:rFonts w:cstheme="minorHAnsi"/>
          <w:sz w:val="24"/>
          <w:szCs w:val="24"/>
          <w:lang w:val="es-ES"/>
        </w:rPr>
        <w:lastRenderedPageBreak/>
        <w:t xml:space="preserve">disabilities, </w:t>
      </w:r>
      <w:hyperlink w:history="1" w:anchor=":~:text=Sin%20embargo%2C%20los%20pueblos%20ind%C3%ADgenas,derechos%20econ%C3%B3micos%2C%20sociales%20y%20culturales." r:id="rId42">
        <w:r w:rsidRPr="00B6692C" w:rsidR="00337F40">
          <w:rPr>
            <w:rStyle w:val="Hyperlink"/>
            <w:rFonts w:cstheme="minorHAnsi"/>
            <w:sz w:val="24"/>
            <w:szCs w:val="24"/>
            <w:lang w:val="es-ES"/>
          </w:rPr>
          <w:t xml:space="preserve">indigenous persons with disabilities</w:t>
        </w:r>
      </w:hyperlink>
      <w:r w:rsidRPr="00B6692C" w:rsidR="00337F40">
        <w:rPr>
          <w:rFonts w:cstheme="minorHAnsi"/>
          <w:sz w:val="24"/>
          <w:szCs w:val="24"/>
          <w:lang w:val="es-ES"/>
        </w:rPr>
        <w:t xml:space="preserve">, persons </w:t>
      </w:r>
      <w:r w:rsidRPr="00B6692C" w:rsidR="00060252">
        <w:rPr>
          <w:rFonts w:cstheme="minorHAnsi"/>
          <w:sz w:val="24"/>
          <w:szCs w:val="24"/>
          <w:lang w:val="es-ES"/>
        </w:rPr>
        <w:t xml:space="preserve">with hearing, intellectual or psychosocial disabilities, children and older persons with disabilities, especially those living in </w:t>
      </w:r>
      <w:r w:rsidRPr="00B6692C" w:rsidR="0065005B">
        <w:rPr>
          <w:rFonts w:cstheme="minorHAnsi"/>
          <w:sz w:val="24"/>
          <w:szCs w:val="24"/>
          <w:lang w:val="es-ES"/>
        </w:rPr>
        <w:t xml:space="preserve">rural areas </w:t>
      </w:r>
      <w:r w:rsidRPr="00B6692C" w:rsidR="00060252">
        <w:rPr>
          <w:rFonts w:cstheme="minorHAnsi"/>
          <w:sz w:val="24"/>
          <w:szCs w:val="24"/>
          <w:lang w:val="es-ES"/>
        </w:rPr>
        <w:t xml:space="preserve">or in situations of exclusion.</w:t>
      </w:r>
    </w:p>
    <w:p>
      <w:pPr>
        <w:jc w:val="both"/>
        <w:rPr>
          <w:rFonts w:cstheme="minorHAnsi"/>
          <w:sz w:val="24"/>
          <w:szCs w:val="24"/>
          <w:lang w:val="es-ES"/>
        </w:rPr>
      </w:pPr>
      <w:r w:rsidRPr="00B6692C">
        <w:rPr>
          <w:rFonts w:cstheme="minorHAnsi"/>
          <w:sz w:val="24"/>
          <w:szCs w:val="24"/>
          <w:lang w:val="es-ES"/>
        </w:rPr>
        <w:t xml:space="preserve">The </w:t>
      </w:r>
      <w:r w:rsidRPr="00B6692C">
        <w:rPr>
          <w:rFonts w:cstheme="minorHAnsi"/>
          <w:sz w:val="24"/>
          <w:szCs w:val="24"/>
          <w:lang w:val="es-ES"/>
        </w:rPr>
        <w:t xml:space="preserve">Paraguayan State bases the responses of its II and III combined period report</w:t>
      </w:r>
      <w:r w:rsidRPr="00B6692C">
        <w:rPr>
          <w:rStyle w:val="EndnoteReference"/>
          <w:rFonts w:cstheme="minorHAnsi"/>
          <w:sz w:val="24"/>
          <w:szCs w:val="24"/>
          <w:lang w:val="es-ES"/>
        </w:rPr>
        <w:endnoteReference w:id="4"/>
      </w:r>
      <w:r w:rsidRPr="00B6692C">
        <w:rPr>
          <w:rFonts w:cstheme="minorHAnsi"/>
          <w:sz w:val="24"/>
          <w:szCs w:val="24"/>
          <w:lang w:val="es-ES"/>
        </w:rPr>
        <w:t xml:space="preserve"> on this issue on its legalistic approach based on the supposed legislative harmonisation, which it considers should be sufficient to comply with the principle of equality and non-discrimination</w:t>
      </w:r>
      <w:r w:rsidRPr="00B6692C" w:rsidR="00A03983">
        <w:rPr>
          <w:rFonts w:cstheme="minorHAnsi"/>
          <w:sz w:val="24"/>
          <w:szCs w:val="24"/>
          <w:lang w:val="es-ES"/>
        </w:rPr>
        <w:t xml:space="preserve">.</w:t>
      </w:r>
    </w:p>
    <w:p>
      <w:pPr>
        <w:jc w:val="both"/>
        <w:rPr>
          <w:rFonts w:cstheme="minorHAnsi"/>
          <w:sz w:val="24"/>
          <w:szCs w:val="24"/>
          <w:lang w:val="es-ES"/>
        </w:rPr>
      </w:pPr>
      <w:r w:rsidRPr="00B6692C">
        <w:rPr>
          <w:rFonts w:cstheme="minorHAnsi"/>
          <w:sz w:val="24"/>
          <w:szCs w:val="24"/>
          <w:lang w:val="es-ES"/>
        </w:rPr>
        <w:t xml:space="preserve">On the other hand, regarding what the Paraguayan State reported that it is doing to advance in the process of constructing human rights indicators linked to equality and non-discrimination in the civil service, it can be mentioned that while it is true that the SFP clearly establishes in its regulations, plans and programmes the prohibition of discrimination; It can be mentioned that while it </w:t>
      </w:r>
      <w:r w:rsidRPr="00B6692C" w:rsidR="00AC5012">
        <w:rPr>
          <w:rFonts w:cstheme="minorHAnsi"/>
          <w:sz w:val="24"/>
          <w:szCs w:val="24"/>
          <w:lang w:val="es-ES"/>
        </w:rPr>
        <w:t xml:space="preserve">is true that the </w:t>
      </w:r>
      <w:hyperlink w:history="1" r:id="rId43">
        <w:r w:rsidRPr="00B6692C" w:rsidR="00AC5012">
          <w:rPr>
            <w:rStyle w:val="Hyperlink"/>
            <w:rFonts w:cstheme="minorHAnsi"/>
            <w:sz w:val="24"/>
            <w:szCs w:val="24"/>
            <w:lang w:val="es-ES"/>
          </w:rPr>
          <w:t xml:space="preserve">SFP</w:t>
        </w:r>
      </w:hyperlink>
      <w:r w:rsidRPr="00B6692C" w:rsidR="00AC5012">
        <w:rPr>
          <w:rFonts w:cstheme="minorHAnsi"/>
          <w:sz w:val="24"/>
          <w:szCs w:val="24"/>
          <w:lang w:val="es-ES"/>
        </w:rPr>
        <w:t xml:space="preserve"> clearly establishes in its regulations, plans and programmes the prohibition of discrimination, to date it is reported that </w:t>
      </w:r>
      <w:hyperlink w:history="1" r:id="rId44">
        <w:r w:rsidRPr="00B6692C" w:rsidR="00AC5012">
          <w:rPr>
            <w:rStyle w:val="Hyperlink"/>
            <w:rFonts w:cstheme="minorHAnsi"/>
            <w:sz w:val="24"/>
            <w:szCs w:val="24"/>
            <w:lang w:val="es-ES"/>
          </w:rPr>
          <w:t xml:space="preserve">most of the OEE do not comply with the minimum percentage of incorporation of persons with disabilities in their staff</w:t>
        </w:r>
      </w:hyperlink>
      <w:r w:rsidRPr="00B6692C" w:rsidR="00AC5012">
        <w:rPr>
          <w:rFonts w:cstheme="minorHAnsi"/>
          <w:sz w:val="24"/>
          <w:szCs w:val="24"/>
          <w:lang w:val="es-ES"/>
        </w:rPr>
        <w:t xml:space="preserve">, the calls for public competitions do not have procedures for reasonable accommodation, sign language interpreters, accessible information on how to apply and the positions offered by the OEE continue to have an enabling look.</w:t>
      </w:r>
    </w:p>
    <w:p>
      <w:pPr>
        <w:jc w:val="both"/>
        <w:rPr>
          <w:rFonts w:cstheme="minorHAnsi"/>
          <w:sz w:val="24"/>
          <w:szCs w:val="24"/>
          <w:lang w:val="es-ES"/>
        </w:rPr>
      </w:pPr>
      <w:r w:rsidRPr="00B6692C">
        <w:rPr>
          <w:rFonts w:cstheme="minorHAnsi"/>
          <w:sz w:val="24"/>
          <w:szCs w:val="24"/>
          <w:lang w:val="es-ES"/>
        </w:rPr>
        <w:t xml:space="preserve">Likewise, </w:t>
      </w:r>
      <w:r w:rsidRPr="00B6692C">
        <w:rPr>
          <w:rFonts w:cstheme="minorHAnsi"/>
          <w:sz w:val="24"/>
          <w:szCs w:val="24"/>
          <w:lang w:val="es-ES"/>
        </w:rPr>
        <w:t xml:space="preserve">Paraguay's reported </w:t>
      </w:r>
      <w:r w:rsidRPr="00B6692C" w:rsidR="00337F40">
        <w:rPr>
          <w:rFonts w:cstheme="minorHAnsi"/>
          <w:sz w:val="24"/>
          <w:szCs w:val="24"/>
          <w:lang w:val="es-ES"/>
        </w:rPr>
        <w:t xml:space="preserve">efforts </w:t>
      </w:r>
      <w:r w:rsidRPr="00B6692C" w:rsidR="00337F40">
        <w:rPr>
          <w:rFonts w:cstheme="minorHAnsi"/>
          <w:sz w:val="24"/>
          <w:szCs w:val="24"/>
          <w:lang w:val="es-ES"/>
        </w:rPr>
        <w:t xml:space="preserve">to date to guarantee the </w:t>
      </w:r>
      <w:r w:rsidRPr="00B6692C" w:rsidR="00683692">
        <w:rPr>
          <w:rFonts w:cstheme="minorHAnsi"/>
          <w:sz w:val="24"/>
          <w:szCs w:val="24"/>
          <w:lang w:val="es-ES"/>
        </w:rPr>
        <w:t xml:space="preserve">right to social protection </w:t>
      </w:r>
      <w:r w:rsidRPr="00B6692C" w:rsidR="00337F40">
        <w:rPr>
          <w:rFonts w:cstheme="minorHAnsi"/>
          <w:sz w:val="24"/>
          <w:szCs w:val="24"/>
          <w:lang w:val="es-ES"/>
        </w:rPr>
        <w:t xml:space="preserve">are </w:t>
      </w:r>
      <w:r w:rsidRPr="00B6692C">
        <w:rPr>
          <w:rFonts w:cstheme="minorHAnsi"/>
          <w:sz w:val="24"/>
          <w:szCs w:val="24"/>
          <w:lang w:val="es-ES"/>
        </w:rPr>
        <w:t xml:space="preserve">minimal, and </w:t>
      </w:r>
      <w:r w:rsidRPr="00B6692C" w:rsidR="00337F40">
        <w:rPr>
          <w:rFonts w:cstheme="minorHAnsi"/>
          <w:sz w:val="24"/>
          <w:szCs w:val="24"/>
          <w:lang w:val="es-ES"/>
        </w:rPr>
        <w:t xml:space="preserve">do not </w:t>
      </w:r>
      <w:r w:rsidRPr="00B6692C" w:rsidR="00683692">
        <w:rPr>
          <w:rFonts w:cstheme="minorHAnsi"/>
          <w:sz w:val="24"/>
          <w:szCs w:val="24"/>
          <w:lang w:val="es-ES"/>
        </w:rPr>
        <w:t xml:space="preserve">guarantee the participation, inclusion and independent living of </w:t>
      </w:r>
      <w:r w:rsidRPr="00B6692C" w:rsidR="00337F40">
        <w:rPr>
          <w:rFonts w:cstheme="minorHAnsi"/>
          <w:sz w:val="24"/>
          <w:szCs w:val="24"/>
          <w:lang w:val="es-ES"/>
        </w:rPr>
        <w:t xml:space="preserve">persons with </w:t>
      </w:r>
      <w:r w:rsidRPr="00B6692C">
        <w:rPr>
          <w:rFonts w:cstheme="minorHAnsi"/>
          <w:sz w:val="24"/>
          <w:szCs w:val="24"/>
          <w:lang w:val="es-ES"/>
        </w:rPr>
        <w:t xml:space="preserve">disabilities</w:t>
      </w:r>
      <w:r w:rsidRPr="00B6692C" w:rsidR="00235B78">
        <w:rPr>
          <w:rFonts w:cstheme="minorHAnsi"/>
          <w:sz w:val="24"/>
          <w:szCs w:val="24"/>
          <w:lang w:val="es-ES"/>
        </w:rPr>
        <w:t xml:space="preserve">.</w:t>
      </w:r>
      <w:r w:rsidRPr="00B6692C" w:rsidR="00235B78">
        <w:rPr>
          <w:rStyle w:val="EndnoteReference"/>
          <w:rFonts w:cstheme="minorHAnsi"/>
          <w:sz w:val="24"/>
          <w:szCs w:val="24"/>
          <w:lang w:val="es-ES"/>
        </w:rPr>
        <w:endnoteReference w:id="5"/>
      </w:r>
    </w:p>
    <w:p>
      <w:pPr>
        <w:jc w:val="both"/>
        <w:rPr>
          <w:rFonts w:cstheme="minorHAnsi"/>
          <w:sz w:val="24"/>
          <w:szCs w:val="24"/>
          <w:lang w:val="es-ES"/>
        </w:rPr>
      </w:pPr>
      <w:r w:rsidRPr="00B6692C">
        <w:rPr>
          <w:rFonts w:cstheme="minorHAnsi"/>
          <w:sz w:val="24"/>
          <w:szCs w:val="24"/>
          <w:lang w:val="es-ES"/>
        </w:rPr>
        <w:t xml:space="preserve">Likewise, the situation of </w:t>
      </w:r>
      <w:r w:rsidRPr="00B6692C" w:rsidR="00F20B32">
        <w:rPr>
          <w:rFonts w:cstheme="minorHAnsi"/>
          <w:sz w:val="24"/>
          <w:szCs w:val="24"/>
          <w:lang w:val="es-ES"/>
        </w:rPr>
        <w:t xml:space="preserve">communication and access to information </w:t>
      </w:r>
      <w:r w:rsidRPr="00B6692C">
        <w:rPr>
          <w:rFonts w:cstheme="minorHAnsi"/>
          <w:sz w:val="24"/>
          <w:szCs w:val="24"/>
          <w:lang w:val="es-ES"/>
        </w:rPr>
        <w:t xml:space="preserve">for persons with </w:t>
      </w:r>
      <w:r w:rsidRPr="00B6692C">
        <w:rPr>
          <w:rFonts w:cstheme="minorHAnsi"/>
          <w:sz w:val="24"/>
          <w:szCs w:val="24"/>
          <w:lang w:val="es-ES"/>
        </w:rPr>
        <w:t xml:space="preserve">disabilities </w:t>
      </w:r>
      <w:r w:rsidRPr="00B6692C">
        <w:rPr>
          <w:rFonts w:cstheme="minorHAnsi"/>
          <w:sz w:val="24"/>
          <w:szCs w:val="24"/>
          <w:lang w:val="es-ES"/>
        </w:rPr>
        <w:t xml:space="preserve">remains a huge debt for the country, </w:t>
      </w:r>
      <w:r w:rsidRPr="00B6692C" w:rsidR="00F20B32">
        <w:rPr>
          <w:rFonts w:cstheme="minorHAnsi"/>
          <w:sz w:val="24"/>
          <w:szCs w:val="24"/>
          <w:lang w:val="es-ES"/>
        </w:rPr>
        <w:t xml:space="preserve">especially communication for the </w:t>
      </w:r>
      <w:r w:rsidRPr="00B6692C">
        <w:rPr>
          <w:rFonts w:cstheme="minorHAnsi"/>
          <w:sz w:val="24"/>
          <w:szCs w:val="24"/>
          <w:lang w:val="es-ES"/>
        </w:rPr>
        <w:t xml:space="preserve">hearing and visually impaired. The </w:t>
      </w:r>
      <w:r w:rsidRPr="00B6692C" w:rsidR="00C9422E">
        <w:rPr>
          <w:rFonts w:cstheme="minorHAnsi"/>
          <w:sz w:val="24"/>
          <w:szCs w:val="24"/>
          <w:lang w:val="es-ES"/>
        </w:rPr>
        <w:t xml:space="preserve">accreditation mechanism for </w:t>
      </w:r>
      <w:r w:rsidRPr="00B6692C">
        <w:rPr>
          <w:rFonts w:cstheme="minorHAnsi"/>
          <w:sz w:val="24"/>
          <w:szCs w:val="24"/>
          <w:lang w:val="es-ES"/>
        </w:rPr>
        <w:t xml:space="preserve">interpreters </w:t>
      </w:r>
      <w:r w:rsidRPr="00B6692C">
        <w:rPr>
          <w:rFonts w:cstheme="minorHAnsi"/>
          <w:sz w:val="24"/>
          <w:szCs w:val="24"/>
          <w:lang w:val="es-ES"/>
        </w:rPr>
        <w:t xml:space="preserve">has not yet been finalised </w:t>
      </w:r>
      <w:r w:rsidRPr="00B6692C">
        <w:rPr>
          <w:rFonts w:cstheme="minorHAnsi"/>
          <w:sz w:val="24"/>
          <w:szCs w:val="24"/>
          <w:lang w:val="es-ES"/>
        </w:rPr>
        <w:t xml:space="preserve">and the </w:t>
      </w:r>
      <w:r w:rsidRPr="00B6692C">
        <w:rPr>
          <w:rFonts w:cstheme="minorHAnsi"/>
          <w:sz w:val="24"/>
          <w:szCs w:val="24"/>
          <w:lang w:val="es-ES"/>
        </w:rPr>
        <w:t xml:space="preserve">process of </w:t>
      </w:r>
      <w:r w:rsidRPr="00B6692C" w:rsidR="00C9422E">
        <w:rPr>
          <w:rFonts w:cstheme="minorHAnsi"/>
          <w:sz w:val="24"/>
          <w:szCs w:val="24"/>
          <w:lang w:val="es-ES"/>
        </w:rPr>
        <w:t xml:space="preserve">setting up training and accreditation institutes </w:t>
      </w:r>
      <w:r w:rsidRPr="00B6692C">
        <w:rPr>
          <w:rFonts w:cstheme="minorHAnsi"/>
          <w:sz w:val="24"/>
          <w:szCs w:val="24"/>
          <w:lang w:val="es-ES"/>
        </w:rPr>
        <w:t xml:space="preserve">remains at a </w:t>
      </w:r>
      <w:r w:rsidRPr="00B6692C" w:rsidR="00C9422E">
        <w:rPr>
          <w:rFonts w:cstheme="minorHAnsi"/>
          <w:sz w:val="24"/>
          <w:szCs w:val="24"/>
          <w:lang w:val="es-ES"/>
        </w:rPr>
        <w:t xml:space="preserve">standstill. </w:t>
      </w:r>
    </w:p>
    <w:p>
      <w:pPr>
        <w:jc w:val="both"/>
        <w:rPr>
          <w:rFonts w:cstheme="minorHAnsi"/>
          <w:sz w:val="24"/>
          <w:szCs w:val="24"/>
          <w:lang w:val="es-ES"/>
        </w:rPr>
      </w:pPr>
      <w:r w:rsidRPr="00B6692C">
        <w:rPr>
          <w:rFonts w:cstheme="minorHAnsi"/>
          <w:sz w:val="24"/>
          <w:szCs w:val="24"/>
          <w:lang w:val="es-ES"/>
        </w:rPr>
        <w:t xml:space="preserve">In this type of situation of lack of access to information, of accessibility </w:t>
      </w:r>
      <w:r w:rsidRPr="00B6692C" w:rsidR="006158D1">
        <w:rPr>
          <w:rFonts w:cstheme="minorHAnsi"/>
          <w:sz w:val="24"/>
          <w:szCs w:val="24"/>
          <w:lang w:val="es-ES"/>
        </w:rPr>
        <w:t xml:space="preserve">in all its dimensions </w:t>
      </w:r>
      <w:r w:rsidRPr="00B6692C">
        <w:rPr>
          <w:rFonts w:cstheme="minorHAnsi"/>
          <w:sz w:val="24"/>
          <w:szCs w:val="24"/>
          <w:lang w:val="es-ES"/>
        </w:rPr>
        <w:t xml:space="preserve">and therefore of education</w:t>
      </w:r>
      <w:r w:rsidRPr="00B6692C" w:rsidR="006158D1">
        <w:rPr>
          <w:rFonts w:cstheme="minorHAnsi"/>
          <w:sz w:val="24"/>
          <w:szCs w:val="24"/>
          <w:lang w:val="es-ES"/>
        </w:rPr>
        <w:t xml:space="preserve">,</w:t>
      </w:r>
      <w:r w:rsidRPr="00B6692C">
        <w:rPr>
          <w:rFonts w:cstheme="minorHAnsi"/>
          <w:sz w:val="24"/>
          <w:szCs w:val="24"/>
          <w:lang w:val="es-ES"/>
        </w:rPr>
        <w:t xml:space="preserve"> the right to equal recognition </w:t>
      </w:r>
      <w:r w:rsidRPr="00B6692C" w:rsidR="00C9422E">
        <w:rPr>
          <w:rFonts w:cstheme="minorHAnsi"/>
          <w:sz w:val="24"/>
          <w:szCs w:val="24"/>
          <w:lang w:val="es-ES"/>
        </w:rPr>
        <w:t xml:space="preserve">before the law </w:t>
      </w:r>
      <w:r w:rsidRPr="00B6692C">
        <w:rPr>
          <w:rFonts w:cstheme="minorHAnsi"/>
          <w:sz w:val="24"/>
          <w:szCs w:val="24"/>
          <w:lang w:val="es-ES"/>
        </w:rPr>
        <w:t xml:space="preserve">and access to justice as a means to demand the fulfilment of their rights is also violated, allowing persons with disabilities themselves to be unaware of their rights and/or the processes to which they can resort in situations of discrimination. </w:t>
      </w:r>
    </w:p>
    <w:p>
      <w:pPr>
        <w:jc w:val="both"/>
        <w:rPr>
          <w:rFonts w:cstheme="minorHAnsi"/>
          <w:b/>
          <w:sz w:val="24"/>
          <w:szCs w:val="24"/>
          <w:lang w:val="es-ES"/>
        </w:rPr>
      </w:pPr>
      <w:r w:rsidRPr="00B6692C">
        <w:rPr>
          <w:rFonts w:cstheme="minorHAnsi"/>
          <w:b/>
          <w:sz w:val="24"/>
          <w:szCs w:val="24"/>
          <w:lang w:val="es-ES"/>
        </w:rPr>
        <w:t xml:space="preserve">Recommendation: </w:t>
      </w:r>
    </w:p>
    <w:p>
      <w:pPr>
        <w:jc w:val="both"/>
        <w:rPr>
          <w:rFonts w:cstheme="minorHAnsi"/>
          <w:sz w:val="24"/>
          <w:szCs w:val="24"/>
          <w:lang w:val="es-ES"/>
        </w:rPr>
      </w:pPr>
      <w:r w:rsidRPr="00B6692C" w:rsidR="00C048F0">
        <w:rPr>
          <w:rFonts w:cstheme="minorHAnsi"/>
          <w:sz w:val="24"/>
          <w:szCs w:val="24"/>
          <w:lang w:val="es-ES"/>
        </w:rPr>
        <w:t xml:space="preserve">The Committee </w:t>
      </w:r>
      <w:r w:rsidRPr="00B6692C">
        <w:rPr>
          <w:rFonts w:cstheme="minorHAnsi"/>
          <w:sz w:val="24"/>
          <w:szCs w:val="24"/>
          <w:lang w:val="es-ES"/>
        </w:rPr>
        <w:t xml:space="preserve">is requested to </w:t>
      </w:r>
      <w:r w:rsidRPr="00B6692C" w:rsidR="00C048F0">
        <w:rPr>
          <w:rFonts w:cstheme="minorHAnsi"/>
          <w:sz w:val="24"/>
          <w:szCs w:val="24"/>
          <w:lang w:val="es-ES"/>
        </w:rPr>
        <w:t xml:space="preserve">recommend that </w:t>
      </w:r>
      <w:r w:rsidRPr="00B6692C">
        <w:rPr>
          <w:rFonts w:cstheme="minorHAnsi"/>
          <w:sz w:val="24"/>
          <w:szCs w:val="24"/>
          <w:lang w:val="es-ES"/>
        </w:rPr>
        <w:t xml:space="preserve">Paraguay </w:t>
      </w:r>
    </w:p>
    <w:p>
      <w:pPr>
        <w:jc w:val="both"/>
        <w:rPr>
          <w:rFonts w:cstheme="minorHAnsi"/>
          <w:sz w:val="24"/>
          <w:szCs w:val="24"/>
          <w:lang w:val="es-ES"/>
        </w:rPr>
      </w:pPr>
      <w:r w:rsidRPr="00B6692C">
        <w:rPr>
          <w:rFonts w:cstheme="minorHAnsi"/>
          <w:sz w:val="24"/>
          <w:szCs w:val="24"/>
          <w:lang w:val="es-ES"/>
        </w:rPr>
        <w:t xml:space="preserve">Pass </w:t>
      </w:r>
      <w:r w:rsidRPr="00B6692C" w:rsidR="006158D1">
        <w:rPr>
          <w:rFonts w:cstheme="minorHAnsi"/>
          <w:sz w:val="24"/>
          <w:szCs w:val="24"/>
          <w:lang w:val="es-ES"/>
        </w:rPr>
        <w:t xml:space="preserve">the law against all forms of discrimination</w:t>
      </w:r>
      <w:r w:rsidRPr="00B6692C">
        <w:rPr>
          <w:rFonts w:cstheme="minorHAnsi"/>
          <w:sz w:val="24"/>
          <w:szCs w:val="24"/>
          <w:lang w:val="es-ES"/>
        </w:rPr>
        <w:t xml:space="preserve">.</w:t>
      </w:r>
    </w:p>
    <w:p>
      <w:pPr>
        <w:jc w:val="both"/>
        <w:rPr>
          <w:rFonts w:cstheme="minorHAnsi"/>
          <w:sz w:val="24"/>
          <w:szCs w:val="24"/>
          <w:lang w:val="es-ES"/>
        </w:rPr>
      </w:pPr>
      <w:r w:rsidRPr="00B6692C">
        <w:rPr>
          <w:rFonts w:cstheme="minorHAnsi"/>
          <w:sz w:val="24"/>
          <w:szCs w:val="24"/>
          <w:lang w:val="es-ES"/>
        </w:rPr>
        <w:t xml:space="preserve">Determine </w:t>
      </w:r>
      <w:r w:rsidRPr="00B6692C" w:rsidR="006158D1">
        <w:rPr>
          <w:rFonts w:cstheme="minorHAnsi"/>
          <w:sz w:val="24"/>
          <w:szCs w:val="24"/>
          <w:lang w:val="es-ES"/>
        </w:rPr>
        <w:t xml:space="preserve">the judicial procedure </w:t>
      </w:r>
      <w:r w:rsidRPr="00B6692C">
        <w:rPr>
          <w:rFonts w:cstheme="minorHAnsi"/>
          <w:sz w:val="24"/>
          <w:szCs w:val="24"/>
          <w:lang w:val="es-ES"/>
        </w:rPr>
        <w:t xml:space="preserve">applicable </w:t>
      </w:r>
      <w:r w:rsidRPr="00B6692C" w:rsidR="006158D1">
        <w:rPr>
          <w:rFonts w:cstheme="minorHAnsi"/>
          <w:sz w:val="24"/>
          <w:szCs w:val="24"/>
          <w:lang w:val="es-ES"/>
        </w:rPr>
        <w:t xml:space="preserve">to the legal action foreseen in </w:t>
      </w:r>
      <w:hyperlink w:history="1" r:id="rId45">
        <w:r w:rsidRPr="00B6692C">
          <w:rPr>
            <w:rStyle w:val="Hyperlink"/>
            <w:rFonts w:cstheme="minorHAnsi"/>
            <w:sz w:val="24"/>
            <w:szCs w:val="24"/>
            <w:lang w:val="es-ES"/>
          </w:rPr>
          <w:t xml:space="preserve">Law Nº 4720/2012</w:t>
        </w:r>
      </w:hyperlink>
      <w:r w:rsidRPr="00B6692C" w:rsidR="006158D1">
        <w:rPr>
          <w:rFonts w:cstheme="minorHAnsi"/>
          <w:sz w:val="24"/>
          <w:szCs w:val="24"/>
          <w:lang w:val="es-ES"/>
        </w:rPr>
        <w:t xml:space="preserve">, which creates SENADIS, in its Article 21 and in </w:t>
      </w:r>
      <w:r w:rsidRPr="00B6692C" w:rsidR="006158D1">
        <w:rPr>
          <w:rFonts w:cstheme="minorHAnsi"/>
          <w:sz w:val="24"/>
          <w:szCs w:val="24"/>
          <w:lang w:val="es-ES"/>
        </w:rPr>
        <w:t xml:space="preserve">Articles 16, </w:t>
      </w:r>
      <w:r w:rsidRPr="00B6692C" w:rsidR="006158D1">
        <w:rPr>
          <w:rFonts w:cstheme="minorHAnsi"/>
          <w:sz w:val="24"/>
          <w:szCs w:val="24"/>
          <w:lang w:val="es-ES"/>
        </w:rPr>
        <w:t xml:space="preserve">17 and 18 of </w:t>
      </w:r>
      <w:hyperlink w:history="1" r:id="rId46">
        <w:r w:rsidRPr="00B6692C" w:rsidR="006158D1">
          <w:rPr>
            <w:rStyle w:val="Hyperlink"/>
            <w:rFonts w:cstheme="minorHAnsi"/>
            <w:sz w:val="24"/>
            <w:szCs w:val="24"/>
            <w:lang w:val="es-ES"/>
          </w:rPr>
          <w:t xml:space="preserve">Law Nº </w:t>
        </w:r>
        <w:r w:rsidRPr="00B6692C">
          <w:rPr>
            <w:rStyle w:val="Hyperlink"/>
            <w:rFonts w:cstheme="minorHAnsi"/>
            <w:sz w:val="24"/>
            <w:szCs w:val="24"/>
            <w:lang w:val="es-ES"/>
          </w:rPr>
          <w:t xml:space="preserve">4934/2013</w:t>
        </w:r>
      </w:hyperlink>
      <w:r w:rsidRPr="00B6692C" w:rsidR="006158D1">
        <w:rPr>
          <w:rFonts w:cstheme="minorHAnsi"/>
          <w:sz w:val="24"/>
          <w:szCs w:val="24"/>
          <w:lang w:val="es-ES"/>
        </w:rPr>
        <w:t xml:space="preserve"> on accessibility to the physical environment for persons with disabilities, and </w:t>
      </w:r>
      <w:r w:rsidRPr="00B6692C" w:rsidR="006158D1">
        <w:rPr>
          <w:rFonts w:cstheme="minorHAnsi"/>
          <w:sz w:val="24"/>
          <w:szCs w:val="24"/>
          <w:lang w:val="es-ES"/>
        </w:rPr>
        <w:lastRenderedPageBreak/>
        <w:t xml:space="preserve">once determined, socialise this procedure with criteria of communicational accessibility with the DPOs at national level. </w:t>
      </w:r>
    </w:p>
    <w:p>
      <w:pPr>
        <w:jc w:val="both"/>
        <w:rPr>
          <w:rFonts w:cstheme="minorHAnsi"/>
          <w:sz w:val="24"/>
          <w:szCs w:val="24"/>
          <w:lang w:val="es-ES"/>
        </w:rPr>
      </w:pPr>
      <w:r w:rsidRPr="00B6692C">
        <w:rPr>
          <w:rFonts w:cstheme="minorHAnsi"/>
          <w:sz w:val="24"/>
          <w:szCs w:val="24"/>
          <w:lang w:val="es-ES"/>
        </w:rPr>
        <w:t xml:space="preserve">Collect </w:t>
      </w:r>
      <w:r w:rsidRPr="00B6692C" w:rsidR="006158D1">
        <w:rPr>
          <w:rFonts w:cstheme="minorHAnsi"/>
          <w:sz w:val="24"/>
          <w:szCs w:val="24"/>
          <w:lang w:val="es-ES"/>
        </w:rPr>
        <w:t xml:space="preserve">data on the number of actions that have been promoted by persons with disabilities to prevent or redress situations of discrimination on the basis of disability, as well as other indicators from the </w:t>
      </w:r>
      <w:hyperlink w:history="1" r:id="rId47">
        <w:r w:rsidRPr="00B6692C" w:rsidR="00914A51">
          <w:rPr>
            <w:rStyle w:val="Hyperlink"/>
            <w:rFonts w:cstheme="minorHAnsi"/>
            <w:sz w:val="24"/>
            <w:szCs w:val="24"/>
            <w:lang w:val="es-ES"/>
          </w:rPr>
          <w:t xml:space="preserve">CSJ</w:t>
        </w:r>
      </w:hyperlink>
      <w:r w:rsidRPr="00B6692C" w:rsidR="006158D1">
        <w:rPr>
          <w:rFonts w:cstheme="minorHAnsi"/>
          <w:sz w:val="24"/>
          <w:szCs w:val="24"/>
          <w:lang w:val="es-ES"/>
        </w:rPr>
        <w:t xml:space="preserve"> that demonstrate that persons with disabilities have access to justice as a means to guarantee and protect their rights. </w:t>
      </w:r>
    </w:p>
    <w:p>
      <w:pPr>
        <w:jc w:val="both"/>
        <w:rPr>
          <w:rFonts w:cstheme="minorHAnsi"/>
          <w:sz w:val="24"/>
          <w:szCs w:val="24"/>
        </w:rPr>
      </w:pPr>
      <w:r w:rsidRPr="00B6692C">
        <w:rPr>
          <w:rFonts w:cstheme="minorHAnsi"/>
          <w:sz w:val="24"/>
          <w:szCs w:val="24"/>
          <w:lang w:val="es-ES"/>
        </w:rPr>
        <w:t xml:space="preserve">Increase </w:t>
      </w:r>
      <w:r w:rsidRPr="00B6692C" w:rsidR="006158D1">
        <w:rPr>
          <w:rFonts w:cstheme="minorHAnsi"/>
          <w:sz w:val="24"/>
          <w:szCs w:val="24"/>
          <w:lang w:val="es-ES"/>
        </w:rPr>
        <w:t xml:space="preserve">investment in social assistance for persons with disabilities in an intersectional manner.</w:t>
      </w:r>
    </w:p>
    <w:p>
      <w:pPr>
        <w:pStyle w:val="Heading1"/>
        <w:rPr>
          <w:rFonts w:asciiTheme="minorHAnsi" w:hAnsiTheme="minorHAnsi" w:cstheme="minorHAnsi"/>
          <w:b/>
          <w:color w:val="auto"/>
          <w:sz w:val="24"/>
          <w:szCs w:val="24"/>
          <w:lang w:val="es-ES_tradnl"/>
        </w:rPr>
      </w:pPr>
      <w:bookmarkStart w:name="_Toc141045890" w:id="5"/>
      <w:r w:rsidRPr="00B6692C">
        <w:rPr>
          <w:rFonts w:asciiTheme="minorHAnsi" w:hAnsiTheme="minorHAnsi" w:cstheme="minorHAnsi"/>
          <w:b/>
          <w:color w:val="auto"/>
          <w:sz w:val="24"/>
          <w:szCs w:val="24"/>
          <w:lang w:val="es-ES_tradnl"/>
        </w:rPr>
        <w:t xml:space="preserve">WOMEN WITH DISABILITIES (ART. 6) ISSUES 5 AND 6</w:t>
      </w:r>
      <w:bookmarkEnd w:id="5"/>
    </w:p>
    <w:p w:rsidRPr="00B6692C" w:rsidR="00C048F0" w:rsidP="00C048F0" w:rsidRDefault="00C048F0" w14:paraId="1C8DA918" w14:textId="77777777">
      <w:pPr>
        <w:spacing w:after="0"/>
        <w:rPr>
          <w:rFonts w:cstheme="minorHAnsi"/>
          <w:sz w:val="24"/>
          <w:szCs w:val="24"/>
          <w:lang w:val="es-ES_tradnl"/>
        </w:rPr>
      </w:pPr>
    </w:p>
    <w:p>
      <w:pPr>
        <w:jc w:val="both"/>
        <w:rPr>
          <w:rFonts w:cstheme="minorHAnsi"/>
          <w:sz w:val="24"/>
          <w:szCs w:val="24"/>
          <w:lang w:val="es-ES"/>
        </w:rPr>
      </w:pPr>
      <w:r w:rsidRPr="00B6692C">
        <w:rPr>
          <w:rFonts w:cstheme="minorHAnsi"/>
          <w:sz w:val="24"/>
          <w:szCs w:val="24"/>
          <w:lang w:val="es-ES_tradnl"/>
        </w:rPr>
        <w:t xml:space="preserve">In its report, the Paraguayan State mentions </w:t>
      </w:r>
      <w:r w:rsidRPr="00B6692C">
        <w:rPr>
          <w:rFonts w:cstheme="minorHAnsi"/>
          <w:sz w:val="24"/>
          <w:szCs w:val="24"/>
          <w:lang w:val="es-ES_tradnl"/>
        </w:rPr>
        <w:t xml:space="preserve">its efforts to advance in the implementation of </w:t>
      </w:r>
      <w:hyperlink w:history="1" r:id="rId48">
        <w:r w:rsidRPr="00B6692C">
          <w:rPr>
            <w:rStyle w:val="Hyperlink"/>
            <w:rFonts w:cstheme="minorHAnsi"/>
            <w:sz w:val="24"/>
            <w:szCs w:val="24"/>
            <w:lang w:val="es-ES_tradnl"/>
          </w:rPr>
          <w:t xml:space="preserve">Law </w:t>
        </w:r>
        <w:r w:rsidRPr="00B6692C" w:rsidR="009D7D52">
          <w:rPr>
            <w:rStyle w:val="Hyperlink"/>
            <w:rFonts w:cstheme="minorHAnsi"/>
            <w:sz w:val="24"/>
            <w:szCs w:val="24"/>
            <w:lang w:val="es-ES_tradnl"/>
          </w:rPr>
          <w:t xml:space="preserve">No. </w:t>
        </w:r>
        <w:r w:rsidRPr="00B6692C">
          <w:rPr>
            <w:rStyle w:val="Hyperlink"/>
            <w:rFonts w:cstheme="minorHAnsi"/>
            <w:sz w:val="24"/>
            <w:szCs w:val="24"/>
            <w:lang w:val="es-ES_tradnl"/>
          </w:rPr>
          <w:t xml:space="preserve">5777/2016</w:t>
        </w:r>
      </w:hyperlink>
      <w:r w:rsidRPr="00B6692C">
        <w:rPr>
          <w:rFonts w:cstheme="minorHAnsi"/>
          <w:sz w:val="24"/>
          <w:szCs w:val="24"/>
          <w:lang w:val="es-ES_tradnl"/>
        </w:rPr>
        <w:t xml:space="preserve">, as well as guideline 5.3 and all the lines of area/axis 14 of the </w:t>
      </w:r>
      <w:hyperlink w:history="1" r:id="rId49">
        <w:r w:rsidRPr="00B6692C" w:rsidR="00914A51">
          <w:rPr>
            <w:rStyle w:val="Hyperlink"/>
            <w:rFonts w:cstheme="minorHAnsi"/>
            <w:sz w:val="24"/>
            <w:szCs w:val="24"/>
            <w:lang w:val="es-ES"/>
          </w:rPr>
          <w:t xml:space="preserve">PANDPCD</w:t>
        </w:r>
      </w:hyperlink>
      <w:r w:rsidRPr="00B6692C">
        <w:rPr>
          <w:rFonts w:cstheme="minorHAnsi"/>
          <w:sz w:val="24"/>
          <w:szCs w:val="24"/>
          <w:lang w:val="es-ES_tradnl"/>
        </w:rPr>
        <w:t xml:space="preserve">. </w:t>
      </w:r>
      <w:r w:rsidRPr="00B6692C">
        <w:rPr>
          <w:rFonts w:cstheme="minorHAnsi"/>
          <w:sz w:val="24"/>
          <w:szCs w:val="24"/>
          <w:lang w:val="es-ES_tradnl"/>
        </w:rPr>
        <w:t xml:space="preserve">However</w:t>
      </w:r>
      <w:r w:rsidRPr="00B6692C" w:rsidR="009D7D52">
        <w:rPr>
          <w:rFonts w:cstheme="minorHAnsi"/>
          <w:sz w:val="24"/>
          <w:szCs w:val="24"/>
          <w:lang w:val="es-ES_tradnl"/>
        </w:rPr>
        <w:t xml:space="preserve">, the State lacks information </w:t>
      </w:r>
      <w:r w:rsidRPr="00B6692C">
        <w:rPr>
          <w:rFonts w:cstheme="minorHAnsi"/>
          <w:sz w:val="24"/>
          <w:szCs w:val="24"/>
          <w:lang w:val="es-ES_tradnl"/>
        </w:rPr>
        <w:t xml:space="preserve">on the situation of women and girls with disabilities in the State party, including statistical information on </w:t>
      </w:r>
      <w:r w:rsidRPr="00B6692C">
        <w:rPr>
          <w:rFonts w:cstheme="minorHAnsi"/>
          <w:sz w:val="24"/>
          <w:szCs w:val="24"/>
          <w:lang w:val="es-ES_tradnl"/>
        </w:rPr>
        <w:t xml:space="preserve">women with disabilities affected by violence by year; the proportion of girls and women with disabilities in the education system; the only thing it manages to answer is the proportion of women with disabilities in the civil service and it does not even manage to answer what proportion of women with disabilities are in high-level positions. The vague response of the State only demonstrates and emphasizes that </w:t>
      </w:r>
      <w:r w:rsidRPr="00B6692C" w:rsidR="00896479">
        <w:rPr>
          <w:rFonts w:cstheme="minorHAnsi"/>
          <w:sz w:val="24"/>
          <w:szCs w:val="24"/>
          <w:lang w:val="es-ES_tradnl"/>
        </w:rPr>
        <w:t xml:space="preserve">Paraguay </w:t>
      </w:r>
      <w:r w:rsidRPr="00B6692C" w:rsidR="00896479">
        <w:rPr>
          <w:rFonts w:eastAsia="Times New Roman" w:cstheme="minorHAnsi"/>
          <w:sz w:val="24"/>
          <w:szCs w:val="24"/>
          <w:lang w:val="es-ES" w:eastAsia="es-ES"/>
        </w:rPr>
        <w:t xml:space="preserve">has a </w:t>
      </w:r>
      <w:r w:rsidRPr="00B6692C" w:rsidR="00896479">
        <w:rPr>
          <w:rFonts w:cstheme="minorHAnsi"/>
          <w:sz w:val="24"/>
          <w:szCs w:val="24"/>
          <w:lang w:val="es-ES"/>
        </w:rPr>
        <w:t xml:space="preserve">macho and patriarchal society and on this situation there is an enabling look towards persons with disabilities, making women with disabilities are doubly violated in the access and full enjoyment of their rights.</w:t>
      </w:r>
      <w:r w:rsidRPr="00B6692C" w:rsidR="00E34E5D">
        <w:rPr>
          <w:rStyle w:val="EndnoteReference"/>
          <w:rFonts w:cstheme="minorHAnsi"/>
          <w:sz w:val="24"/>
          <w:szCs w:val="24"/>
          <w:lang w:val="es-ES_tradnl"/>
        </w:rPr>
        <w:endnoteReference w:id="6"/>
      </w:r>
    </w:p>
    <w:p>
      <w:pPr>
        <w:jc w:val="both"/>
        <w:rPr>
          <w:rFonts w:cstheme="minorHAnsi"/>
          <w:sz w:val="24"/>
          <w:szCs w:val="24"/>
        </w:rPr>
      </w:pPr>
      <w:r w:rsidRPr="00B6692C">
        <w:rPr>
          <w:rFonts w:cstheme="minorHAnsi"/>
          <w:sz w:val="24"/>
          <w:szCs w:val="24"/>
        </w:rPr>
        <w:t xml:space="preserve">In Paraguay </w:t>
      </w:r>
      <w:r w:rsidRPr="00B6692C" w:rsidR="00896479">
        <w:rPr>
          <w:rFonts w:cstheme="minorHAnsi"/>
          <w:sz w:val="24"/>
          <w:szCs w:val="24"/>
        </w:rPr>
        <w:t xml:space="preserve">there are many protection regulations, but few concrete actions that make visible the comprehensive approach to situations of violence suffered by women with disabilities. </w:t>
      </w:r>
      <w:r w:rsidRPr="00B6692C" w:rsidR="00896479">
        <w:rPr>
          <w:rFonts w:cstheme="minorHAnsi"/>
          <w:sz w:val="24"/>
          <w:szCs w:val="24"/>
        </w:rPr>
        <w:t xml:space="preserve">The measures and actions promoted for the protection of women</w:t>
      </w:r>
      <w:r w:rsidRPr="00B6692C" w:rsidR="009D7D52">
        <w:rPr>
          <w:rFonts w:cstheme="minorHAnsi"/>
          <w:sz w:val="24"/>
          <w:szCs w:val="24"/>
        </w:rPr>
        <w:t xml:space="preserve">, </w:t>
      </w:r>
      <w:r w:rsidRPr="00B6692C" w:rsidR="00896479">
        <w:rPr>
          <w:rFonts w:cstheme="minorHAnsi"/>
          <w:sz w:val="24"/>
          <w:szCs w:val="24"/>
        </w:rPr>
        <w:t xml:space="preserve">in general</w:t>
      </w:r>
      <w:r w:rsidRPr="00B6692C" w:rsidR="009D7D52">
        <w:rPr>
          <w:rFonts w:cstheme="minorHAnsi"/>
          <w:sz w:val="24"/>
          <w:szCs w:val="24"/>
        </w:rPr>
        <w:t xml:space="preserve">, </w:t>
      </w:r>
      <w:r w:rsidRPr="00B6692C" w:rsidR="00896479">
        <w:rPr>
          <w:rFonts w:cstheme="minorHAnsi"/>
          <w:sz w:val="24"/>
          <w:szCs w:val="24"/>
        </w:rPr>
        <w:t xml:space="preserve">and in particular in the protocols on violence, do not incorporate accessibility measures, in any of their dimensions, that guarantee the development of the entire </w:t>
      </w:r>
      <w:r w:rsidRPr="00B6692C">
        <w:rPr>
          <w:rFonts w:cstheme="minorHAnsi"/>
          <w:sz w:val="24"/>
          <w:szCs w:val="24"/>
        </w:rPr>
        <w:t xml:space="preserve">process or circuit for </w:t>
      </w:r>
      <w:r w:rsidRPr="00B6692C" w:rsidR="00896479">
        <w:rPr>
          <w:rFonts w:cstheme="minorHAnsi"/>
          <w:sz w:val="24"/>
          <w:szCs w:val="24"/>
        </w:rPr>
        <w:t xml:space="preserve">women with disabilities, from the complaint to reintegration.</w:t>
      </w:r>
    </w:p>
    <w:p>
      <w:pPr>
        <w:jc w:val="both"/>
        <w:rPr>
          <w:rFonts w:cstheme="minorHAnsi"/>
          <w:bCs/>
          <w:color w:val="FF0000"/>
          <w:sz w:val="24"/>
          <w:szCs w:val="24"/>
        </w:rPr>
      </w:pPr>
      <w:r w:rsidRPr="00B6692C">
        <w:rPr>
          <w:rFonts w:cstheme="minorHAnsi"/>
          <w:sz w:val="24"/>
          <w:szCs w:val="24"/>
        </w:rPr>
        <w:t xml:space="preserve">Despite previous recommendations (</w:t>
      </w:r>
      <w:hyperlink w:history="1" r:id="rId50">
        <w:r w:rsidRPr="00B6692C">
          <w:rPr>
            <w:rStyle w:val="Hyperlink"/>
            <w:rFonts w:cstheme="minorHAnsi"/>
            <w:sz w:val="24"/>
            <w:szCs w:val="24"/>
          </w:rPr>
          <w:t xml:space="preserve">CEDAW/C/PRY/CO/7</w:t>
        </w:r>
      </w:hyperlink>
      <w:r w:rsidRPr="00B6692C">
        <w:rPr>
          <w:rFonts w:cstheme="minorHAnsi"/>
          <w:sz w:val="24"/>
          <w:szCs w:val="24"/>
        </w:rPr>
        <w:t xml:space="preserve">, para. 8-9; </w:t>
      </w:r>
      <w:hyperlink w:history="1" r:id="rId51">
        <w:r w:rsidRPr="00B6692C">
          <w:rPr>
            <w:rStyle w:val="Hyperlink"/>
            <w:rFonts w:cstheme="minorHAnsi"/>
            <w:sz w:val="24"/>
            <w:szCs w:val="24"/>
          </w:rPr>
          <w:t xml:space="preserve">CCPR/C/PRY/CO/4</w:t>
        </w:r>
      </w:hyperlink>
      <w:r w:rsidRPr="00B6692C">
        <w:rPr>
          <w:rFonts w:cstheme="minorHAnsi"/>
          <w:sz w:val="24"/>
          <w:szCs w:val="24"/>
        </w:rPr>
        <w:t xml:space="preserve">, paras. 20-21</w:t>
      </w:r>
      <w:r w:rsidRPr="00B6692C" w:rsidR="00EF7944">
        <w:rPr>
          <w:rFonts w:cstheme="minorHAnsi"/>
          <w:sz w:val="24"/>
          <w:szCs w:val="24"/>
        </w:rPr>
        <w:t xml:space="preserve">; </w:t>
      </w:r>
      <w:hyperlink w:history="1" r:id="rId52">
        <w:r w:rsidRPr="00B6692C" w:rsidR="00722C3E">
          <w:rPr>
            <w:rStyle w:val="Hyperlink"/>
            <w:rFonts w:cstheme="minorHAnsi"/>
            <w:bCs/>
            <w:sz w:val="24"/>
            <w:szCs w:val="24"/>
          </w:rPr>
          <w:t xml:space="preserve">A/HRC/48/9</w:t>
        </w:r>
      </w:hyperlink>
      <w:r w:rsidRPr="00B6692C" w:rsidR="00722C3E">
        <w:rPr>
          <w:rFonts w:cstheme="minorHAnsi"/>
          <w:bCs/>
          <w:sz w:val="24"/>
          <w:szCs w:val="24"/>
        </w:rPr>
        <w:t xml:space="preserve">, </w:t>
      </w:r>
      <w:r w:rsidRPr="00B6692C" w:rsidR="00EF7944">
        <w:rPr>
          <w:rFonts w:cstheme="minorHAnsi"/>
          <w:sz w:val="24"/>
          <w:szCs w:val="24"/>
        </w:rPr>
        <w:t xml:space="preserve">paras. 118.142 and 118.143</w:t>
      </w:r>
      <w:r w:rsidRPr="00B6692C">
        <w:rPr>
          <w:rFonts w:cstheme="minorHAnsi"/>
          <w:sz w:val="24"/>
          <w:szCs w:val="24"/>
        </w:rPr>
        <w:t xml:space="preserve">), the State maintains in force a resolution of the MEC (</w:t>
      </w:r>
      <w:hyperlink w:history="1" r:id="rId53">
        <w:r w:rsidRPr="00B6692C">
          <w:rPr>
            <w:rStyle w:val="Hyperlink"/>
            <w:rFonts w:cstheme="minorHAnsi"/>
            <w:sz w:val="24"/>
            <w:szCs w:val="24"/>
          </w:rPr>
          <w:t xml:space="preserve">Resolution No. 29664/2017</w:t>
        </w:r>
      </w:hyperlink>
      <w:r w:rsidRPr="00B6692C">
        <w:rPr>
          <w:rFonts w:cstheme="minorHAnsi"/>
          <w:sz w:val="24"/>
          <w:szCs w:val="24"/>
        </w:rPr>
        <w:t xml:space="preserve">) that prohibits </w:t>
      </w:r>
      <w:r w:rsidRPr="00B6692C">
        <w:rPr>
          <w:rFonts w:cstheme="minorHAnsi"/>
          <w:bCs/>
          <w:sz w:val="24"/>
          <w:szCs w:val="24"/>
        </w:rPr>
        <w:t xml:space="preserve">the dissemination and use of educational materials referring to the so-called "gender theory and/or ideology", a norm that has been used to prevent comprehensive education for sexuality or teaching for equality between men and women.</w:t>
      </w:r>
    </w:p>
    <w:p>
      <w:pPr>
        <w:jc w:val="both"/>
        <w:rPr>
          <w:rFonts w:cstheme="minorHAnsi"/>
          <w:b/>
          <w:sz w:val="24"/>
          <w:szCs w:val="24"/>
        </w:rPr>
      </w:pPr>
      <w:r w:rsidRPr="00B6692C">
        <w:rPr>
          <w:rFonts w:cstheme="minorHAnsi"/>
          <w:b/>
          <w:sz w:val="24"/>
          <w:szCs w:val="24"/>
        </w:rPr>
        <w:t xml:space="preserve">Recommendations</w:t>
      </w:r>
    </w:p>
    <w:p>
      <w:pPr>
        <w:jc w:val="both"/>
        <w:rPr>
          <w:rFonts w:cstheme="minorHAnsi"/>
          <w:sz w:val="24"/>
          <w:szCs w:val="24"/>
        </w:rPr>
      </w:pPr>
      <w:r w:rsidRPr="00B6692C">
        <w:rPr>
          <w:rFonts w:cstheme="minorHAnsi"/>
          <w:sz w:val="24"/>
          <w:szCs w:val="24"/>
        </w:rPr>
        <w:t xml:space="preserve">The </w:t>
      </w:r>
      <w:r w:rsidRPr="00B6692C">
        <w:rPr>
          <w:rFonts w:cstheme="minorHAnsi"/>
          <w:sz w:val="24"/>
          <w:szCs w:val="24"/>
        </w:rPr>
        <w:t xml:space="preserve">Committee </w:t>
      </w:r>
      <w:r w:rsidRPr="00B6692C">
        <w:rPr>
          <w:rFonts w:cstheme="minorHAnsi"/>
          <w:sz w:val="24"/>
          <w:szCs w:val="24"/>
        </w:rPr>
        <w:t xml:space="preserve">is requested to </w:t>
      </w:r>
      <w:r w:rsidRPr="00B6692C" w:rsidR="00C048F0">
        <w:rPr>
          <w:rFonts w:cstheme="minorHAnsi"/>
          <w:sz w:val="24"/>
          <w:szCs w:val="24"/>
        </w:rPr>
        <w:t xml:space="preserve">urge </w:t>
      </w:r>
      <w:r w:rsidRPr="00B6692C" w:rsidR="00771571">
        <w:rPr>
          <w:rFonts w:cstheme="minorHAnsi"/>
          <w:sz w:val="24"/>
          <w:szCs w:val="24"/>
        </w:rPr>
        <w:t xml:space="preserve">Paraguay to </w:t>
      </w:r>
    </w:p>
    <w:p>
      <w:pPr>
        <w:jc w:val="both"/>
        <w:rPr>
          <w:rFonts w:cstheme="minorHAnsi"/>
          <w:sz w:val="24"/>
          <w:szCs w:val="24"/>
        </w:rPr>
      </w:pPr>
      <w:r w:rsidRPr="00B6692C">
        <w:rPr>
          <w:rFonts w:cstheme="minorHAnsi"/>
          <w:sz w:val="24"/>
          <w:szCs w:val="24"/>
        </w:rPr>
        <w:lastRenderedPageBreak/>
        <w:t xml:space="preserve">Incorporate all types of accessibility in all institutions responsible for intervention in situations of gender-based violence, from reporting to reintegration or rehabilitation. </w:t>
      </w:r>
      <w:r w:rsidRPr="00B6692C" w:rsidR="00771571">
        <w:rPr>
          <w:rFonts w:cstheme="minorHAnsi"/>
          <w:sz w:val="24"/>
          <w:szCs w:val="24"/>
        </w:rPr>
        <w:t xml:space="preserve">It is urgent that all environments are accessible.</w:t>
      </w:r>
    </w:p>
    <w:p>
      <w:pPr>
        <w:jc w:val="both"/>
        <w:rPr>
          <w:rFonts w:cstheme="minorHAnsi"/>
          <w:sz w:val="24"/>
          <w:szCs w:val="24"/>
        </w:rPr>
      </w:pPr>
      <w:r w:rsidRPr="00B6692C">
        <w:rPr>
          <w:rFonts w:cstheme="minorHAnsi"/>
          <w:sz w:val="24"/>
          <w:szCs w:val="24"/>
        </w:rPr>
        <w:t xml:space="preserve">Increase the </w:t>
      </w:r>
      <w:r w:rsidRPr="00B6692C" w:rsidR="00905716">
        <w:rPr>
          <w:rFonts w:cstheme="minorHAnsi"/>
          <w:sz w:val="24"/>
          <w:szCs w:val="24"/>
        </w:rPr>
        <w:t xml:space="preserve">budget </w:t>
      </w:r>
      <w:r w:rsidRPr="00B6692C" w:rsidR="00FF3129">
        <w:rPr>
          <w:rFonts w:cstheme="minorHAnsi"/>
          <w:sz w:val="24"/>
          <w:szCs w:val="24"/>
        </w:rPr>
        <w:t xml:space="preserve">with </w:t>
      </w:r>
      <w:r w:rsidRPr="00B6692C" w:rsidR="00896479">
        <w:rPr>
          <w:rFonts w:cstheme="minorHAnsi"/>
          <w:sz w:val="24"/>
          <w:szCs w:val="24"/>
        </w:rPr>
        <w:t xml:space="preserve">efficient </w:t>
      </w:r>
      <w:r w:rsidRPr="00B6692C" w:rsidR="00905716">
        <w:rPr>
          <w:rFonts w:cstheme="minorHAnsi"/>
          <w:sz w:val="24"/>
          <w:szCs w:val="24"/>
        </w:rPr>
        <w:t xml:space="preserve">and effective </w:t>
      </w:r>
      <w:r w:rsidRPr="00B6692C" w:rsidR="00896479">
        <w:rPr>
          <w:rFonts w:cstheme="minorHAnsi"/>
          <w:sz w:val="24"/>
          <w:szCs w:val="24"/>
        </w:rPr>
        <w:t xml:space="preserve">implementation and </w:t>
      </w:r>
      <w:r w:rsidRPr="00B6692C" w:rsidR="00905716">
        <w:rPr>
          <w:rFonts w:cstheme="minorHAnsi"/>
          <w:sz w:val="24"/>
          <w:szCs w:val="24"/>
        </w:rPr>
        <w:t xml:space="preserve">use </w:t>
      </w:r>
      <w:r w:rsidRPr="00B6692C" w:rsidR="00896479">
        <w:rPr>
          <w:rFonts w:cstheme="minorHAnsi"/>
          <w:sz w:val="24"/>
          <w:szCs w:val="24"/>
        </w:rPr>
        <w:t xml:space="preserve">by the </w:t>
      </w:r>
      <w:r w:rsidRPr="00B6692C" w:rsidR="00905716">
        <w:rPr>
          <w:rFonts w:cstheme="minorHAnsi"/>
          <w:sz w:val="24"/>
          <w:szCs w:val="24"/>
        </w:rPr>
        <w:t xml:space="preserve">institutions involved in the </w:t>
      </w:r>
      <w:r w:rsidRPr="00B6692C" w:rsidR="00E718F2">
        <w:rPr>
          <w:rFonts w:cstheme="minorHAnsi"/>
          <w:sz w:val="24"/>
          <w:szCs w:val="24"/>
        </w:rPr>
        <w:t xml:space="preserve">Inter-Institutional Roundtable for the Prevention of Violence against Women (</w:t>
      </w:r>
      <w:hyperlink w:history="1" r:id="rId54">
        <w:r w:rsidRPr="00B6692C" w:rsidR="00905716">
          <w:rPr>
            <w:rStyle w:val="Hyperlink"/>
            <w:rFonts w:cstheme="minorHAnsi"/>
            <w:sz w:val="24"/>
            <w:szCs w:val="24"/>
          </w:rPr>
          <w:t xml:space="preserve">PREVIN</w:t>
        </w:r>
      </w:hyperlink>
      <w:r w:rsidRPr="00B6692C" w:rsidR="00E718F2">
        <w:rPr>
          <w:rFonts w:cstheme="minorHAnsi"/>
          <w:sz w:val="24"/>
          <w:szCs w:val="24"/>
        </w:rPr>
        <w:t xml:space="preserve">) </w:t>
      </w:r>
      <w:r w:rsidRPr="00B6692C" w:rsidR="00905716">
        <w:rPr>
          <w:rFonts w:cstheme="minorHAnsi"/>
          <w:sz w:val="24"/>
          <w:szCs w:val="24"/>
        </w:rPr>
        <w:t xml:space="preserve">to </w:t>
      </w:r>
      <w:r w:rsidRPr="00B6692C" w:rsidR="00896479">
        <w:rPr>
          <w:rFonts w:cstheme="minorHAnsi"/>
          <w:sz w:val="24"/>
          <w:szCs w:val="24"/>
        </w:rPr>
        <w:t xml:space="preserve">protect the rights of girls, </w:t>
      </w:r>
      <w:r w:rsidRPr="00B6692C" w:rsidR="00905716">
        <w:rPr>
          <w:rFonts w:cstheme="minorHAnsi"/>
          <w:sz w:val="24"/>
          <w:szCs w:val="24"/>
        </w:rPr>
        <w:t xml:space="preserve">adolescents and women </w:t>
      </w:r>
      <w:r w:rsidRPr="00B6692C" w:rsidR="00C048F0">
        <w:rPr>
          <w:rFonts w:cstheme="minorHAnsi"/>
          <w:sz w:val="24"/>
          <w:szCs w:val="24"/>
        </w:rPr>
        <w:t xml:space="preserve">with disabilities.</w:t>
      </w:r>
    </w:p>
    <w:p>
      <w:pPr>
        <w:jc w:val="both"/>
        <w:rPr>
          <w:rFonts w:cstheme="minorHAnsi"/>
          <w:sz w:val="24"/>
          <w:szCs w:val="24"/>
        </w:rPr>
      </w:pPr>
      <w:r w:rsidRPr="00B6692C" w:rsidR="00722C3E">
        <w:rPr>
          <w:rFonts w:cstheme="minorHAnsi"/>
          <w:sz w:val="24"/>
          <w:szCs w:val="24"/>
        </w:rPr>
        <w:t xml:space="preserve">Ensure </w:t>
      </w:r>
      <w:r w:rsidRPr="00B6692C" w:rsidR="00896479">
        <w:rPr>
          <w:rFonts w:cstheme="minorHAnsi"/>
          <w:sz w:val="24"/>
          <w:szCs w:val="24"/>
        </w:rPr>
        <w:t xml:space="preserve">the urgent implementation of comprehensive sexuality education in the education system with a </w:t>
      </w:r>
      <w:r w:rsidRPr="00B6692C" w:rsidR="00FF3129">
        <w:rPr>
          <w:rFonts w:cstheme="minorHAnsi"/>
          <w:sz w:val="24"/>
          <w:szCs w:val="24"/>
        </w:rPr>
        <w:t xml:space="preserve">non-training</w:t>
      </w:r>
      <w:r w:rsidRPr="00B6692C" w:rsidR="00905716">
        <w:rPr>
          <w:rFonts w:cstheme="minorHAnsi"/>
          <w:sz w:val="24"/>
          <w:szCs w:val="24"/>
        </w:rPr>
        <w:t xml:space="preserve"> approach</w:t>
      </w:r>
      <w:r w:rsidRPr="00B6692C">
        <w:rPr>
          <w:rFonts w:cstheme="minorHAnsi"/>
          <w:sz w:val="24"/>
          <w:szCs w:val="24"/>
        </w:rPr>
        <w:t xml:space="preserve">.</w:t>
      </w:r>
    </w:p>
    <w:p>
      <w:pPr>
        <w:jc w:val="both"/>
        <w:rPr>
          <w:rFonts w:cstheme="minorHAnsi"/>
          <w:sz w:val="24"/>
          <w:szCs w:val="24"/>
        </w:rPr>
      </w:pPr>
      <w:r w:rsidRPr="00B6692C" w:rsidR="00896479">
        <w:rPr>
          <w:rFonts w:cstheme="minorHAnsi"/>
          <w:sz w:val="24"/>
          <w:szCs w:val="24"/>
        </w:rPr>
        <w:t xml:space="preserve">Immediately </w:t>
      </w:r>
      <w:r w:rsidRPr="00B6692C">
        <w:rPr>
          <w:rFonts w:cstheme="minorHAnsi"/>
          <w:sz w:val="24"/>
          <w:szCs w:val="24"/>
        </w:rPr>
        <w:t xml:space="preserve">repeal </w:t>
      </w:r>
      <w:hyperlink w:history="1" r:id="rId55">
        <w:r w:rsidRPr="00B6692C" w:rsidR="00FF3129">
          <w:rPr>
            <w:rStyle w:val="Hyperlink"/>
            <w:rFonts w:cstheme="minorHAnsi"/>
            <w:sz w:val="24"/>
            <w:szCs w:val="24"/>
          </w:rPr>
          <w:t xml:space="preserve">Resolution No. 29664/2017</w:t>
        </w:r>
      </w:hyperlink>
      <w:r w:rsidRPr="00B6692C" w:rsidR="00896479">
        <w:rPr>
          <w:rFonts w:cstheme="minorHAnsi"/>
          <w:sz w:val="24"/>
          <w:szCs w:val="24"/>
        </w:rPr>
        <w:t xml:space="preserve"> on the </w:t>
      </w:r>
      <w:r w:rsidRPr="00B6692C" w:rsidR="00905716">
        <w:rPr>
          <w:rFonts w:cstheme="minorHAnsi"/>
          <w:sz w:val="24"/>
          <w:szCs w:val="24"/>
        </w:rPr>
        <w:t xml:space="preserve">gender </w:t>
      </w:r>
      <w:r w:rsidRPr="00B6692C" w:rsidR="00896479">
        <w:rPr>
          <w:rFonts w:cstheme="minorHAnsi"/>
          <w:sz w:val="24"/>
          <w:szCs w:val="24"/>
        </w:rPr>
        <w:t xml:space="preserve">approach </w:t>
      </w:r>
      <w:r w:rsidRPr="00B6692C" w:rsidR="00905716">
        <w:rPr>
          <w:rFonts w:cstheme="minorHAnsi"/>
          <w:sz w:val="24"/>
          <w:szCs w:val="24"/>
        </w:rPr>
        <w:t xml:space="preserve">in the education system</w:t>
      </w:r>
      <w:r w:rsidRPr="00B6692C" w:rsidR="00896479">
        <w:rPr>
          <w:rFonts w:cstheme="minorHAnsi"/>
          <w:sz w:val="24"/>
          <w:szCs w:val="24"/>
        </w:rPr>
        <w:t xml:space="preserve">.</w:t>
      </w:r>
    </w:p>
    <w:p>
      <w:pPr>
        <w:jc w:val="both"/>
        <w:rPr>
          <w:rFonts w:cstheme="minorHAnsi"/>
          <w:sz w:val="24"/>
          <w:szCs w:val="24"/>
        </w:rPr>
      </w:pPr>
      <w:r w:rsidRPr="00B6692C">
        <w:rPr>
          <w:rFonts w:cstheme="minorHAnsi"/>
          <w:sz w:val="24"/>
          <w:szCs w:val="24"/>
        </w:rPr>
        <w:t xml:space="preserve">Strengthen </w:t>
      </w:r>
      <w:r w:rsidRPr="00B6692C" w:rsidR="00FF3129">
        <w:rPr>
          <w:rFonts w:cstheme="minorHAnsi"/>
          <w:sz w:val="24"/>
          <w:szCs w:val="24"/>
        </w:rPr>
        <w:t xml:space="preserve">the management of regional and local governments, the participation of women's and feminist organisations, especially those of women with disabilities, and for this purpose </w:t>
      </w:r>
      <w:r w:rsidRPr="00B6692C">
        <w:rPr>
          <w:rFonts w:cstheme="minorHAnsi"/>
          <w:sz w:val="24"/>
          <w:szCs w:val="24"/>
        </w:rPr>
        <w:t xml:space="preserve">promote </w:t>
      </w:r>
      <w:r w:rsidRPr="00B6692C" w:rsidR="00896479">
        <w:rPr>
          <w:rFonts w:cstheme="minorHAnsi"/>
          <w:sz w:val="24"/>
          <w:szCs w:val="24"/>
        </w:rPr>
        <w:t xml:space="preserve">campaigns to raise awareness of girls, adolescents and women with disabilities as subjects of rights and </w:t>
      </w:r>
      <w:r w:rsidRPr="00B6692C" w:rsidR="00FF3129">
        <w:rPr>
          <w:rFonts w:cstheme="minorHAnsi"/>
          <w:sz w:val="24"/>
          <w:szCs w:val="24"/>
        </w:rPr>
        <w:t xml:space="preserve">active persons in their communities, generating indicators to measure compliance associated with budget expenditure in the PRS. </w:t>
      </w:r>
    </w:p>
    <w:p>
      <w:pPr>
        <w:pStyle w:val="Heading1"/>
        <w:rPr>
          <w:rFonts w:asciiTheme="minorHAnsi" w:hAnsiTheme="minorHAnsi" w:cstheme="minorHAnsi"/>
          <w:b/>
          <w:color w:val="auto"/>
          <w:sz w:val="24"/>
          <w:szCs w:val="24"/>
        </w:rPr>
      </w:pPr>
      <w:bookmarkStart w:name="_Toc141045891" w:id="6"/>
      <w:r w:rsidRPr="00B6692C">
        <w:rPr>
          <w:rFonts w:asciiTheme="minorHAnsi" w:hAnsiTheme="minorHAnsi" w:cstheme="minorHAnsi"/>
          <w:b/>
          <w:color w:val="auto"/>
          <w:sz w:val="24"/>
          <w:szCs w:val="24"/>
          <w:lang w:val="es-ES_tradnl"/>
        </w:rPr>
        <w:t xml:space="preserve">CHILDREN </w:t>
      </w:r>
      <w:r w:rsidRPr="00B6692C">
        <w:rPr>
          <w:rFonts w:asciiTheme="minorHAnsi" w:hAnsiTheme="minorHAnsi" w:cstheme="minorHAnsi"/>
          <w:b/>
          <w:color w:val="auto"/>
          <w:sz w:val="24"/>
          <w:szCs w:val="24"/>
          <w:lang w:val="es-ES_tradnl"/>
        </w:rPr>
        <w:t xml:space="preserve">WITH DISABILITIES (ART. 7). ISSUE 7</w:t>
      </w:r>
      <w:bookmarkEnd w:id="6"/>
    </w:p>
    <w:p w:rsidRPr="00B6692C" w:rsidR="00CD0619" w:rsidP="00771571" w:rsidRDefault="00CD0619" w14:paraId="6AD6EDB4" w14:textId="77777777">
      <w:pPr>
        <w:spacing w:after="0"/>
        <w:jc w:val="both"/>
        <w:rPr>
          <w:rFonts w:eastAsia="Calibri" w:cstheme="minorHAnsi"/>
          <w:sz w:val="24"/>
          <w:szCs w:val="24"/>
          <w:lang w:eastAsia="es-PY"/>
        </w:rPr>
      </w:pPr>
    </w:p>
    <w:p>
      <w:pPr>
        <w:jc w:val="both"/>
        <w:rPr>
          <w:rFonts w:eastAsia="Calibri" w:cstheme="minorHAnsi"/>
          <w:sz w:val="24"/>
          <w:szCs w:val="24"/>
          <w:lang w:eastAsia="es-PY"/>
        </w:rPr>
      </w:pPr>
      <w:r w:rsidRPr="00B6692C">
        <w:rPr>
          <w:rFonts w:eastAsia="Calibri" w:cstheme="minorHAnsi"/>
          <w:sz w:val="24"/>
          <w:szCs w:val="24"/>
          <w:lang w:eastAsia="es-PY"/>
        </w:rPr>
        <w:t xml:space="preserve">In </w:t>
      </w:r>
      <w:r w:rsidRPr="00B6692C" w:rsidR="00771571">
        <w:rPr>
          <w:rFonts w:eastAsia="Calibri" w:cstheme="minorHAnsi"/>
          <w:sz w:val="24"/>
          <w:szCs w:val="24"/>
          <w:lang w:eastAsia="es-PY"/>
        </w:rPr>
        <w:t xml:space="preserve">its report, </w:t>
      </w:r>
      <w:r w:rsidRPr="00B6692C">
        <w:rPr>
          <w:rFonts w:eastAsia="Calibri" w:cstheme="minorHAnsi"/>
          <w:sz w:val="24"/>
          <w:szCs w:val="24"/>
          <w:lang w:eastAsia="es-PY"/>
        </w:rPr>
        <w:t xml:space="preserve">Paraguay </w:t>
      </w:r>
      <w:r w:rsidRPr="00B6692C" w:rsidR="00771571">
        <w:rPr>
          <w:rFonts w:eastAsia="Calibri" w:cstheme="minorHAnsi"/>
          <w:sz w:val="24"/>
          <w:szCs w:val="24"/>
          <w:lang w:eastAsia="es-PY"/>
        </w:rPr>
        <w:t xml:space="preserve">points out a </w:t>
      </w:r>
      <w:r w:rsidRPr="00B6692C" w:rsidR="0001507E">
        <w:rPr>
          <w:rFonts w:eastAsia="Calibri" w:cstheme="minorHAnsi"/>
          <w:sz w:val="24"/>
          <w:szCs w:val="24"/>
          <w:lang w:eastAsia="es-PY"/>
        </w:rPr>
        <w:t xml:space="preserve">long list of </w:t>
      </w:r>
      <w:r w:rsidRPr="00B6692C" w:rsidR="00771571">
        <w:rPr>
          <w:rFonts w:eastAsia="Calibri" w:cstheme="minorHAnsi"/>
          <w:sz w:val="24"/>
          <w:szCs w:val="24"/>
          <w:lang w:eastAsia="es-PY"/>
        </w:rPr>
        <w:t xml:space="preserve">national actions and programmes that supposedly have inclusive and accessibility criteria</w:t>
      </w:r>
      <w:r w:rsidRPr="00B6692C">
        <w:rPr>
          <w:rFonts w:eastAsia="Calibri" w:cstheme="minorHAnsi"/>
          <w:sz w:val="24"/>
          <w:szCs w:val="24"/>
          <w:lang w:eastAsia="es-PY"/>
        </w:rPr>
        <w:t xml:space="preserve">, </w:t>
      </w:r>
      <w:r w:rsidRPr="00B6692C" w:rsidR="000250DB">
        <w:rPr>
          <w:rFonts w:eastAsia="Calibri" w:cstheme="minorHAnsi"/>
          <w:sz w:val="24"/>
          <w:szCs w:val="24"/>
          <w:lang w:eastAsia="es-PY"/>
        </w:rPr>
        <w:t xml:space="preserve">however, </w:t>
      </w:r>
      <w:r w:rsidRPr="00B6692C">
        <w:rPr>
          <w:rFonts w:eastAsia="Calibri" w:cstheme="minorHAnsi"/>
          <w:sz w:val="24"/>
          <w:szCs w:val="24"/>
          <w:lang w:eastAsia="es-PY"/>
        </w:rPr>
        <w:t xml:space="preserve">as mentioned above, </w:t>
      </w:r>
      <w:r w:rsidRPr="00B6692C" w:rsidR="00FF3129">
        <w:rPr>
          <w:rFonts w:eastAsia="Calibri" w:cstheme="minorHAnsi"/>
          <w:sz w:val="24"/>
          <w:szCs w:val="24"/>
          <w:lang w:eastAsia="es-PY"/>
        </w:rPr>
        <w:t xml:space="preserve">public investment to guarantee rights is key</w:t>
      </w:r>
      <w:r w:rsidRPr="00B6692C" w:rsidR="000250DB">
        <w:rPr>
          <w:rFonts w:eastAsia="Calibri" w:cstheme="minorHAnsi"/>
          <w:sz w:val="24"/>
          <w:szCs w:val="24"/>
          <w:lang w:eastAsia="es-PY"/>
        </w:rPr>
        <w:t xml:space="preserve">. </w:t>
      </w:r>
      <w:r w:rsidR="00000000">
        <w:fldChar w:fldCharType="begin"/>
      </w:r>
      <w:r w:rsidR="00000000">
        <w:instrText>HYPERLINK "https://www.cdiaobserva.org.py/2021/10/20/el-gobierno-nacional-frente-a-la-crisis-por-la-pandemia-de-covid-19-analisis-de-la-respuesta-politica-a-traves-del-presupuesto-general-de-la-nacion-2021/"</w:instrText>
      </w:r>
      <w:r w:rsidR="00000000">
        <w:fldChar w:fldCharType="separate"/>
      </w:r>
      <w:r w:rsidRPr="00B6692C" w:rsidR="000250DB">
        <w:rPr>
          <w:rStyle w:val="Hyperlink"/>
          <w:rFonts w:eastAsia="Calibri" w:cstheme="minorHAnsi"/>
          <w:sz w:val="24"/>
          <w:szCs w:val="24"/>
          <w:lang w:eastAsia="es-PY"/>
        </w:rPr>
        <w:t xml:space="preserve">A study on the 2021 budget</w:t>
      </w:r>
      <w:r w:rsidR="00000000">
        <w:rPr>
          <w:rStyle w:val="Hyperlink"/>
          <w:rFonts w:eastAsia="Calibri" w:cstheme="minorHAnsi"/>
          <w:sz w:val="24"/>
          <w:szCs w:val="24"/>
          <w:lang w:eastAsia="es-PY"/>
        </w:rPr>
        <w:fldChar w:fldCharType="end"/>
      </w:r>
      <w:r w:rsidRPr="00B6692C" w:rsidR="000250DB">
        <w:rPr>
          <w:rFonts w:eastAsia="Calibri" w:cstheme="minorHAnsi"/>
          <w:sz w:val="24"/>
          <w:szCs w:val="24"/>
          <w:lang w:eastAsia="es-PY"/>
        </w:rPr>
        <w:t xml:space="preserve"> revealed that </w:t>
      </w:r>
      <w:r w:rsidRPr="00B6692C" w:rsidR="000250DB">
        <w:rPr>
          <w:rFonts w:eastAsia="Calibri" w:cstheme="minorHAnsi"/>
          <w:bCs/>
          <w:sz w:val="24"/>
          <w:szCs w:val="24"/>
          <w:lang w:eastAsia="es-PY"/>
        </w:rPr>
        <w:t xml:space="preserve">the low quality of investment and the deficient application of public policies that ensure the rights of children and adolescents and that take into consideration their situation of special vulnerability in these contexts, as well as their protection needs, is at the core of the current problem.</w:t>
      </w:r>
      <w:r w:rsidRPr="00B6692C" w:rsidR="000250DB">
        <w:rPr>
          <w:rStyle w:val="EndnoteReference"/>
          <w:rFonts w:eastAsia="Calibri" w:cstheme="minorHAnsi"/>
          <w:bCs/>
          <w:sz w:val="24"/>
          <w:szCs w:val="24"/>
          <w:lang w:eastAsia="es-PY"/>
        </w:rPr>
        <w:endnoteReference w:id="7"/>
      </w:r>
    </w:p>
    <w:p>
      <w:pPr>
        <w:jc w:val="both"/>
        <w:rPr>
          <w:rFonts w:eastAsia="Calibri" w:cstheme="minorHAnsi"/>
          <w:sz w:val="24"/>
          <w:szCs w:val="24"/>
          <w:lang w:eastAsia="es-PY"/>
        </w:rPr>
      </w:pPr>
      <w:r w:rsidRPr="00B6692C">
        <w:rPr>
          <w:rFonts w:eastAsia="Calibri" w:cstheme="minorHAnsi"/>
          <w:sz w:val="24"/>
          <w:szCs w:val="24"/>
          <w:lang w:eastAsia="es-PY"/>
        </w:rPr>
        <w:t xml:space="preserve">Non-compliance with rights translates into barriers to accessing services in the community, compounded by social determinants and poor accessibility in community institutions.</w:t>
      </w:r>
    </w:p>
    <w:p>
      <w:pPr>
        <w:jc w:val="both"/>
        <w:rPr>
          <w:rFonts w:eastAsia="Calibri" w:cstheme="minorHAnsi"/>
          <w:sz w:val="24"/>
          <w:szCs w:val="24"/>
          <w:lang w:eastAsia="es-PY"/>
        </w:rPr>
      </w:pPr>
      <w:r w:rsidRPr="00B6692C">
        <w:rPr>
          <w:rFonts w:eastAsia="Calibri" w:cstheme="minorHAnsi"/>
          <w:sz w:val="24"/>
          <w:szCs w:val="24"/>
          <w:lang w:eastAsia="es-PY"/>
        </w:rPr>
        <w:t xml:space="preserve">In turn, the campaigns for the prevention of violence against children and adolescents, coordinated by </w:t>
      </w:r>
      <w:hyperlink w:history="1" r:id="rId56">
        <w:r w:rsidRPr="00B6692C">
          <w:rPr>
            <w:rStyle w:val="Hyperlink"/>
            <w:rFonts w:eastAsia="Calibri" w:cstheme="minorHAnsi"/>
            <w:sz w:val="24"/>
            <w:szCs w:val="24"/>
            <w:lang w:eastAsia="es-PY"/>
          </w:rPr>
          <w:t xml:space="preserve">MINNA</w:t>
        </w:r>
      </w:hyperlink>
      <w:r w:rsidRPr="00B6692C" w:rsidR="00771571">
        <w:rPr>
          <w:rFonts w:eastAsia="Calibri" w:cstheme="minorHAnsi"/>
          <w:sz w:val="24"/>
          <w:szCs w:val="24"/>
          <w:lang w:eastAsia="es-PY"/>
        </w:rPr>
        <w:t xml:space="preserve"> and cited in the State's report in order to comply with the CRPD</w:t>
      </w:r>
      <w:r w:rsidRPr="00B6692C">
        <w:rPr>
          <w:rFonts w:eastAsia="Calibri" w:cstheme="minorHAnsi"/>
          <w:sz w:val="24"/>
          <w:szCs w:val="24"/>
          <w:lang w:eastAsia="es-PY"/>
        </w:rPr>
        <w:t xml:space="preserve">, do not comply with accessibility criteria in communication for children and adolescents with visual, hearing and intellectual disabilities. These campaigns also fail to provide information on </w:t>
      </w:r>
      <w:r w:rsidRPr="00B6692C">
        <w:rPr>
          <w:rFonts w:eastAsia="Calibri" w:cstheme="minorHAnsi"/>
          <w:sz w:val="24"/>
          <w:szCs w:val="24"/>
          <w:lang w:eastAsia="es-PY"/>
        </w:rPr>
        <w:t xml:space="preserve">the situation of children and adolescents with disabilities, who are at greater risk of being victims of violence of all kinds.</w:t>
      </w:r>
    </w:p>
    <w:p>
      <w:pPr>
        <w:jc w:val="both"/>
        <w:rPr>
          <w:rFonts w:eastAsia="Calibri" w:cstheme="minorHAnsi"/>
          <w:sz w:val="24"/>
          <w:szCs w:val="24"/>
          <w:lang w:eastAsia="es-PY"/>
        </w:rPr>
      </w:pPr>
      <w:r w:rsidRPr="00B6692C">
        <w:rPr>
          <w:rFonts w:eastAsia="Calibri" w:cstheme="minorHAnsi"/>
          <w:sz w:val="24"/>
          <w:szCs w:val="24"/>
          <w:lang w:eastAsia="es-PY"/>
        </w:rPr>
        <w:t xml:space="preserve">Neither </w:t>
      </w:r>
      <w:hyperlink w:history="1" r:id="rId57">
        <w:r w:rsidRPr="00B6692C">
          <w:rPr>
            <w:rStyle w:val="Hyperlink"/>
            <w:rFonts w:eastAsia="Calibri" w:cstheme="minorHAnsi"/>
            <w:sz w:val="24"/>
            <w:szCs w:val="24"/>
            <w:lang w:eastAsia="es-PY"/>
          </w:rPr>
          <w:t xml:space="preserve">MINNA</w:t>
        </w:r>
      </w:hyperlink>
      <w:r w:rsidRPr="00B6692C">
        <w:rPr>
          <w:rFonts w:eastAsia="Calibri" w:cstheme="minorHAnsi"/>
          <w:sz w:val="24"/>
          <w:szCs w:val="24"/>
          <w:lang w:eastAsia="es-PY"/>
        </w:rPr>
        <w:t xml:space="preserve"> nor </w:t>
      </w:r>
      <w:hyperlink w:history="1" r:id="rId58">
        <w:r w:rsidRPr="00B6692C" w:rsidR="0001507E">
          <w:rPr>
            <w:rStyle w:val="Hyperlink"/>
            <w:rFonts w:cstheme="minorHAnsi"/>
            <w:sz w:val="24"/>
            <w:szCs w:val="24"/>
            <w:lang w:val="es-ES"/>
          </w:rPr>
          <w:t xml:space="preserve">SENADIS</w:t>
        </w:r>
      </w:hyperlink>
      <w:r w:rsidRPr="00B6692C">
        <w:rPr>
          <w:rFonts w:eastAsia="Calibri" w:cstheme="minorHAnsi"/>
          <w:sz w:val="24"/>
          <w:szCs w:val="24"/>
          <w:lang w:eastAsia="es-PY"/>
        </w:rPr>
        <w:t xml:space="preserve"> have carried out campaigns to raise awareness of children and adolescents with disabilities as subjects of rights.</w:t>
      </w:r>
    </w:p>
    <w:p>
      <w:pPr>
        <w:pStyle w:val="ListParagraph"/>
        <w:ind w:start="0"/>
        <w:jc w:val="both"/>
        <w:rPr>
          <w:rFonts w:eastAsia="Calibri" w:cstheme="minorHAnsi"/>
          <w:sz w:val="24"/>
          <w:szCs w:val="24"/>
          <w:lang w:eastAsia="es-PY"/>
        </w:rPr>
      </w:pPr>
      <w:r w:rsidRPr="00B6692C">
        <w:rPr>
          <w:rFonts w:eastAsia="Calibri" w:cstheme="minorHAnsi"/>
          <w:sz w:val="24"/>
          <w:szCs w:val="24"/>
          <w:lang w:eastAsia="es-PY"/>
        </w:rPr>
        <w:lastRenderedPageBreak/>
        <w:t xml:space="preserve">There are still </w:t>
      </w:r>
      <w:r w:rsidRPr="00B6692C" w:rsidR="00FF3129">
        <w:rPr>
          <w:rFonts w:eastAsia="Calibri" w:cstheme="minorHAnsi"/>
          <w:sz w:val="24"/>
          <w:szCs w:val="24"/>
          <w:lang w:eastAsia="es-PY"/>
        </w:rPr>
        <w:t xml:space="preserve">many barriers in the environment for the development of children and adolescents, such as the exercise of the right to Identity, protagonist participation and progressive autonomy.</w:t>
      </w:r>
    </w:p>
    <w:p w:rsidRPr="00B6692C" w:rsidR="00FF3129" w:rsidP="00FF3129" w:rsidRDefault="00FF3129" w14:paraId="0164A63C" w14:textId="77777777">
      <w:pPr>
        <w:pStyle w:val="ListParagraph"/>
        <w:ind w:start="0"/>
        <w:rPr>
          <w:rFonts w:eastAsia="Calibri" w:cstheme="minorHAnsi"/>
          <w:b/>
          <w:sz w:val="24"/>
          <w:szCs w:val="24"/>
          <w:lang w:eastAsia="es-PY"/>
        </w:rPr>
      </w:pPr>
    </w:p>
    <w:p>
      <w:pPr>
        <w:pStyle w:val="ListParagraph"/>
        <w:ind w:start="0"/>
        <w:rPr>
          <w:rFonts w:eastAsia="Calibri" w:cstheme="minorHAnsi"/>
          <w:b/>
          <w:sz w:val="24"/>
          <w:szCs w:val="24"/>
          <w:lang w:eastAsia="es-PY"/>
        </w:rPr>
      </w:pPr>
      <w:r w:rsidRPr="00B6692C">
        <w:rPr>
          <w:rFonts w:eastAsia="Calibri" w:cstheme="minorHAnsi"/>
          <w:b/>
          <w:sz w:val="24"/>
          <w:szCs w:val="24"/>
          <w:lang w:eastAsia="es-PY"/>
        </w:rPr>
        <w:t xml:space="preserve">Recommendations</w:t>
      </w:r>
    </w:p>
    <w:p>
      <w:pPr>
        <w:jc w:val="both"/>
        <w:rPr>
          <w:rFonts w:eastAsia="Calibri" w:cstheme="minorHAnsi"/>
          <w:sz w:val="24"/>
          <w:szCs w:val="24"/>
          <w:lang w:eastAsia="es-PY"/>
        </w:rPr>
      </w:pPr>
      <w:r w:rsidRPr="00B6692C">
        <w:rPr>
          <w:rFonts w:eastAsia="Calibri" w:cstheme="minorHAnsi"/>
          <w:sz w:val="24"/>
          <w:szCs w:val="24"/>
          <w:lang w:eastAsia="es-PY"/>
        </w:rPr>
        <w:t xml:space="preserve">Increase </w:t>
      </w:r>
      <w:r w:rsidRPr="00B6692C" w:rsidR="00FF3129">
        <w:rPr>
          <w:rFonts w:eastAsia="Calibri" w:cstheme="minorHAnsi"/>
          <w:sz w:val="24"/>
          <w:szCs w:val="24"/>
          <w:lang w:eastAsia="es-PY"/>
        </w:rPr>
        <w:t xml:space="preserve">public investment to guarantee the rights of children and adolescents with disabilities.</w:t>
      </w:r>
    </w:p>
    <w:p>
      <w:pPr>
        <w:jc w:val="both"/>
        <w:rPr>
          <w:rFonts w:eastAsia="Calibri" w:cstheme="minorHAnsi"/>
          <w:sz w:val="24"/>
          <w:szCs w:val="24"/>
          <w:lang w:eastAsia="es-PY"/>
        </w:rPr>
      </w:pPr>
      <w:r w:rsidRPr="00B6692C" w:rsidR="000250DB">
        <w:rPr>
          <w:rFonts w:eastAsia="Calibri" w:cstheme="minorHAnsi"/>
          <w:sz w:val="24"/>
          <w:szCs w:val="24"/>
          <w:lang w:eastAsia="es-PY"/>
        </w:rPr>
        <w:t xml:space="preserve">Develop </w:t>
      </w:r>
      <w:r w:rsidRPr="00B6692C">
        <w:rPr>
          <w:rFonts w:eastAsia="Calibri" w:cstheme="minorHAnsi"/>
          <w:sz w:val="24"/>
          <w:szCs w:val="24"/>
          <w:lang w:eastAsia="es-PY"/>
        </w:rPr>
        <w:t xml:space="preserve">and </w:t>
      </w:r>
      <w:r w:rsidRPr="00B6692C" w:rsidR="000250DB">
        <w:rPr>
          <w:rFonts w:eastAsia="Calibri" w:cstheme="minorHAnsi"/>
          <w:sz w:val="24"/>
          <w:szCs w:val="24"/>
          <w:lang w:eastAsia="es-PY"/>
        </w:rPr>
        <w:t xml:space="preserve">adapt </w:t>
      </w:r>
      <w:r w:rsidRPr="00B6692C">
        <w:rPr>
          <w:rFonts w:eastAsia="Calibri" w:cstheme="minorHAnsi"/>
          <w:sz w:val="24"/>
          <w:szCs w:val="24"/>
          <w:lang w:eastAsia="es-PY"/>
        </w:rPr>
        <w:t xml:space="preserve">community services </w:t>
      </w:r>
      <w:r w:rsidRPr="00B6692C">
        <w:rPr>
          <w:rFonts w:eastAsia="Calibri" w:cstheme="minorHAnsi"/>
          <w:sz w:val="24"/>
          <w:szCs w:val="24"/>
          <w:lang w:eastAsia="es-PY"/>
        </w:rPr>
        <w:t xml:space="preserve">so that they have </w:t>
      </w:r>
      <w:r w:rsidRPr="00B6692C" w:rsidR="00FF3129">
        <w:rPr>
          <w:rFonts w:eastAsia="Calibri" w:cstheme="minorHAnsi"/>
          <w:sz w:val="24"/>
          <w:szCs w:val="24"/>
          <w:lang w:eastAsia="es-PY"/>
        </w:rPr>
        <w:t xml:space="preserve">all types of accessibility</w:t>
      </w:r>
      <w:r w:rsidRPr="00B6692C" w:rsidR="000250DB">
        <w:rPr>
          <w:rFonts w:eastAsia="Calibri" w:cstheme="minorHAnsi"/>
          <w:sz w:val="24"/>
          <w:szCs w:val="24"/>
          <w:lang w:eastAsia="es-PY"/>
        </w:rPr>
        <w:t xml:space="preserve">.</w:t>
      </w:r>
      <w:r w:rsidRPr="00B6692C" w:rsidR="00FF3129">
        <w:rPr>
          <w:rFonts w:eastAsia="Calibri" w:cstheme="minorHAnsi"/>
          <w:sz w:val="24"/>
          <w:szCs w:val="24"/>
          <w:lang w:eastAsia="es-PY"/>
        </w:rPr>
        <w:t xml:space="preserve"> There is an urgent need to make all environments accessible.</w:t>
      </w:r>
    </w:p>
    <w:p>
      <w:pPr>
        <w:jc w:val="both"/>
        <w:rPr>
          <w:rFonts w:eastAsia="Calibri" w:cstheme="minorHAnsi"/>
          <w:sz w:val="24"/>
          <w:szCs w:val="24"/>
          <w:lang w:eastAsia="es-PY"/>
        </w:rPr>
      </w:pPr>
      <w:r w:rsidRPr="00B6692C">
        <w:rPr>
          <w:rFonts w:eastAsia="Calibri" w:cstheme="minorHAnsi"/>
          <w:sz w:val="24"/>
          <w:szCs w:val="24"/>
          <w:lang w:eastAsia="es-PY"/>
        </w:rPr>
        <w:t xml:space="preserve">Promote </w:t>
      </w:r>
      <w:r w:rsidRPr="00B6692C" w:rsidR="00FF3129">
        <w:rPr>
          <w:rFonts w:eastAsia="Calibri" w:cstheme="minorHAnsi"/>
          <w:sz w:val="24"/>
          <w:szCs w:val="24"/>
          <w:lang w:eastAsia="es-PY"/>
        </w:rPr>
        <w:t xml:space="preserve">campaigns to raise awareness of children and adolescents with disabilities as subjects of rights and active persons in their community.</w:t>
      </w:r>
    </w:p>
    <w:p>
      <w:pPr>
        <w:pStyle w:val="Heading1"/>
        <w:spacing w:before="0"/>
        <w:rPr>
          <w:rFonts w:asciiTheme="minorHAnsi" w:hAnsiTheme="minorHAnsi" w:cstheme="minorHAnsi"/>
          <w:b/>
          <w:color w:val="auto"/>
          <w:sz w:val="24"/>
          <w:szCs w:val="24"/>
        </w:rPr>
      </w:pPr>
      <w:bookmarkStart w:name="_Toc141045892" w:id="7"/>
      <w:r w:rsidRPr="00B6692C">
        <w:rPr>
          <w:rFonts w:asciiTheme="minorHAnsi" w:hAnsiTheme="minorHAnsi" w:cstheme="minorHAnsi"/>
          <w:b/>
          <w:color w:val="auto"/>
          <w:sz w:val="24"/>
          <w:szCs w:val="24"/>
        </w:rPr>
        <w:t xml:space="preserve">AWARENESS-RAISING (ART. 8) QUESTION 8</w:t>
      </w:r>
      <w:bookmarkEnd w:id="7"/>
    </w:p>
    <w:p w:rsidRPr="00B6692C" w:rsidR="009A3703" w:rsidP="009A3703" w:rsidRDefault="009A3703" w14:paraId="21BB5E2E" w14:textId="77777777">
      <w:pPr>
        <w:rPr>
          <w:rFonts w:cstheme="minorHAnsi"/>
          <w:sz w:val="24"/>
          <w:szCs w:val="24"/>
        </w:rPr>
      </w:pPr>
    </w:p>
    <w:p>
      <w:pPr>
        <w:rPr>
          <w:rFonts w:cstheme="minorHAnsi"/>
          <w:sz w:val="24"/>
          <w:szCs w:val="24"/>
        </w:rPr>
      </w:pPr>
      <w:r w:rsidRPr="00B6692C">
        <w:rPr>
          <w:rFonts w:cstheme="minorHAnsi"/>
          <w:sz w:val="24"/>
          <w:szCs w:val="24"/>
        </w:rPr>
        <w:t xml:space="preserve">Regarding the State's response to question 8 of the list of issues</w:t>
      </w:r>
      <w:r w:rsidRPr="00B6692C" w:rsidR="00B70C0A">
        <w:rPr>
          <w:rFonts w:cstheme="minorHAnsi"/>
          <w:sz w:val="24"/>
          <w:szCs w:val="24"/>
        </w:rPr>
        <w:t xml:space="preserve">, </w:t>
      </w:r>
      <w:r w:rsidRPr="00B6692C">
        <w:rPr>
          <w:rFonts w:cstheme="minorHAnsi"/>
          <w:sz w:val="24"/>
          <w:szCs w:val="24"/>
        </w:rPr>
        <w:t xml:space="preserve">Paraguay mentions that </w:t>
      </w:r>
      <w:hyperlink w:history="1" r:id="rId59">
        <w:r w:rsidRPr="00B6692C" w:rsidR="00F73532">
          <w:rPr>
            <w:rStyle w:val="Hyperlink"/>
            <w:rFonts w:cstheme="minorHAnsi"/>
            <w:sz w:val="24"/>
            <w:szCs w:val="24"/>
            <w:lang w:val="es-ES"/>
          </w:rPr>
          <w:t xml:space="preserve">SENADIS</w:t>
        </w:r>
      </w:hyperlink>
      <w:r w:rsidRPr="00B6692C" w:rsidR="00F73532">
        <w:rPr>
          <w:rStyle w:val="Hyperlink"/>
          <w:rFonts w:cstheme="minorHAnsi"/>
          <w:sz w:val="24"/>
          <w:szCs w:val="24"/>
          <w:lang w:val="es-ES"/>
        </w:rPr>
        <w:t xml:space="preserve"> carries </w:t>
      </w:r>
      <w:r w:rsidRPr="00B6692C">
        <w:rPr>
          <w:rFonts w:cstheme="minorHAnsi"/>
          <w:sz w:val="24"/>
          <w:szCs w:val="24"/>
        </w:rPr>
        <w:t xml:space="preserve">out the CID programme, training for state officials and members of civil society, but the data it reports as progress on such an important issue, which is part of the mission of this entity, </w:t>
      </w:r>
      <w:r w:rsidRPr="00B6692C" w:rsidR="00B70C0A">
        <w:rPr>
          <w:rFonts w:cstheme="minorHAnsi"/>
          <w:sz w:val="24"/>
          <w:szCs w:val="24"/>
        </w:rPr>
        <w:t xml:space="preserve">is insufficient. </w:t>
      </w:r>
    </w:p>
    <w:p>
      <w:pPr>
        <w:jc w:val="both"/>
        <w:rPr>
          <w:rFonts w:cstheme="minorHAnsi"/>
          <w:color w:val="171717"/>
          <w:sz w:val="24"/>
          <w:szCs w:val="24"/>
          <w:shd w:val="clear" w:color="auto" w:fill="FFFFFF"/>
        </w:rPr>
      </w:pPr>
      <w:r w:rsidRPr="00B6692C">
        <w:rPr>
          <w:rFonts w:cstheme="minorHAnsi"/>
          <w:sz w:val="24"/>
          <w:szCs w:val="24"/>
        </w:rPr>
        <w:t xml:space="preserve">And </w:t>
      </w:r>
      <w:r w:rsidRPr="00B6692C" w:rsidR="00287E9B">
        <w:rPr>
          <w:rFonts w:cstheme="minorHAnsi"/>
          <w:sz w:val="24"/>
          <w:szCs w:val="24"/>
        </w:rPr>
        <w:t xml:space="preserve">while it is true that </w:t>
      </w:r>
      <w:hyperlink w:history="1" r:id="rId60">
        <w:r w:rsidRPr="00B6692C" w:rsidR="00F73532">
          <w:rPr>
            <w:rStyle w:val="Hyperlink"/>
            <w:rFonts w:cstheme="minorHAnsi"/>
            <w:sz w:val="24"/>
            <w:szCs w:val="24"/>
            <w:lang w:val="es-ES"/>
          </w:rPr>
          <w:t xml:space="preserve">SENADIS</w:t>
        </w:r>
      </w:hyperlink>
      <w:r w:rsidRPr="00B6692C" w:rsidR="003D2AA3">
        <w:rPr>
          <w:rFonts w:cstheme="minorHAnsi"/>
          <w:sz w:val="24"/>
          <w:szCs w:val="24"/>
        </w:rPr>
        <w:t xml:space="preserve">, </w:t>
      </w:r>
      <w:r w:rsidRPr="00B6692C" w:rsidR="00287E9B">
        <w:rPr>
          <w:rFonts w:cstheme="minorHAnsi"/>
          <w:sz w:val="24"/>
          <w:szCs w:val="24"/>
        </w:rPr>
        <w:t xml:space="preserve">in </w:t>
      </w:r>
      <w:r w:rsidRPr="00B6692C" w:rsidR="002E6AF8">
        <w:rPr>
          <w:rFonts w:cstheme="minorHAnsi"/>
          <w:sz w:val="24"/>
          <w:szCs w:val="24"/>
        </w:rPr>
        <w:t xml:space="preserve">collaboration with the EU-funded Shortening Distances project, </w:t>
      </w:r>
      <w:r w:rsidRPr="00B6692C" w:rsidR="00287E9B">
        <w:rPr>
          <w:rFonts w:cstheme="minorHAnsi"/>
          <w:sz w:val="24"/>
          <w:szCs w:val="24"/>
        </w:rPr>
        <w:t xml:space="preserve">has </w:t>
      </w:r>
      <w:r w:rsidRPr="00B6692C">
        <w:rPr>
          <w:rFonts w:cstheme="minorHAnsi"/>
          <w:sz w:val="24"/>
          <w:szCs w:val="24"/>
        </w:rPr>
        <w:t xml:space="preserve">also made </w:t>
      </w:r>
      <w:r w:rsidRPr="00B6692C" w:rsidR="00287E9B">
        <w:rPr>
          <w:rFonts w:cstheme="minorHAnsi"/>
          <w:sz w:val="24"/>
          <w:szCs w:val="24"/>
        </w:rPr>
        <w:t xml:space="preserve">progress on an </w:t>
      </w:r>
      <w:r w:rsidRPr="00B6692C" w:rsidR="002E6AF8">
        <w:rPr>
          <w:rFonts w:cstheme="minorHAnsi"/>
          <w:color w:val="171717"/>
          <w:sz w:val="24"/>
          <w:szCs w:val="24"/>
          <w:shd w:val="clear" w:color="auto" w:fill="FFFFFF"/>
        </w:rPr>
        <w:t xml:space="preserve">Operational Plan for Advocacy for the </w:t>
      </w:r>
      <w:hyperlink w:history="1" r:id="rId61">
        <w:r w:rsidRPr="00B6692C" w:rsidR="00F73532">
          <w:rPr>
            <w:rStyle w:val="Hyperlink"/>
            <w:rFonts w:cstheme="minorHAnsi"/>
            <w:bCs/>
            <w:sz w:val="24"/>
            <w:szCs w:val="24"/>
          </w:rPr>
          <w:t xml:space="preserve">PLANDPCD</w:t>
        </w:r>
      </w:hyperlink>
      <w:r w:rsidRPr="00B6692C" w:rsidR="002E6AF8">
        <w:rPr>
          <w:rFonts w:cstheme="minorHAnsi"/>
          <w:color w:val="171717"/>
          <w:sz w:val="24"/>
          <w:szCs w:val="24"/>
          <w:shd w:val="clear" w:color="auto" w:fill="FFFFFF"/>
        </w:rPr>
        <w:t xml:space="preserve">, this </w:t>
      </w:r>
      <w:r w:rsidRPr="00B6692C" w:rsidR="003D2AA3">
        <w:rPr>
          <w:rFonts w:cstheme="minorHAnsi"/>
          <w:color w:val="171717"/>
          <w:sz w:val="24"/>
          <w:szCs w:val="24"/>
          <w:shd w:val="clear" w:color="auto" w:fill="FFFFFF"/>
        </w:rPr>
        <w:t xml:space="preserve">plan was never implemented, nor was there any participation by the DPOs</w:t>
      </w:r>
      <w:r w:rsidRPr="00B6692C" w:rsidR="002E6AF8">
        <w:rPr>
          <w:rFonts w:cstheme="minorHAnsi"/>
          <w:color w:val="171717"/>
          <w:sz w:val="24"/>
          <w:szCs w:val="24"/>
          <w:shd w:val="clear" w:color="auto" w:fill="FFFFFF"/>
        </w:rPr>
        <w:t xml:space="preserve">, and </w:t>
      </w:r>
      <w:r w:rsidRPr="00B6692C" w:rsidR="003D2AA3">
        <w:rPr>
          <w:rFonts w:cstheme="minorHAnsi"/>
          <w:color w:val="171717"/>
          <w:sz w:val="24"/>
          <w:szCs w:val="24"/>
          <w:shd w:val="clear" w:color="auto" w:fill="FFFFFF"/>
        </w:rPr>
        <w:t xml:space="preserve">while it is also true that </w:t>
      </w:r>
      <w:hyperlink w:history="1" r:id="rId62">
        <w:r w:rsidRPr="00B6692C" w:rsidR="00F73532">
          <w:rPr>
            <w:rStyle w:val="Hyperlink"/>
            <w:rFonts w:cstheme="minorHAnsi"/>
            <w:sz w:val="24"/>
            <w:szCs w:val="24"/>
            <w:lang w:val="es-ES"/>
          </w:rPr>
          <w:t xml:space="preserve">SENADIS</w:t>
        </w:r>
      </w:hyperlink>
      <w:r w:rsidRPr="00B6692C" w:rsidR="002E6AF8">
        <w:rPr>
          <w:rFonts w:cstheme="minorHAnsi"/>
          <w:color w:val="171717"/>
          <w:sz w:val="24"/>
          <w:szCs w:val="24"/>
          <w:shd w:val="clear" w:color="auto" w:fill="FFFFFF"/>
        </w:rPr>
        <w:t xml:space="preserve"> is working </w:t>
      </w:r>
      <w:r w:rsidRPr="00B6692C" w:rsidR="003D2AA3">
        <w:rPr>
          <w:rFonts w:cstheme="minorHAnsi"/>
          <w:color w:val="171717"/>
          <w:sz w:val="24"/>
          <w:szCs w:val="24"/>
          <w:shd w:val="clear" w:color="auto" w:fill="FFFFFF"/>
        </w:rPr>
        <w:t xml:space="preserve">on </w:t>
      </w:r>
      <w:r w:rsidRPr="00B6692C" w:rsidR="002E6AF8">
        <w:rPr>
          <w:rFonts w:cstheme="minorHAnsi"/>
          <w:color w:val="171717"/>
          <w:sz w:val="24"/>
          <w:szCs w:val="24"/>
          <w:shd w:val="clear" w:color="auto" w:fill="FFFFFF"/>
        </w:rPr>
        <w:t xml:space="preserve">training to raise </w:t>
      </w:r>
      <w:r w:rsidRPr="00B6692C" w:rsidR="003D2AA3">
        <w:rPr>
          <w:rFonts w:cstheme="minorHAnsi"/>
          <w:color w:val="171717"/>
          <w:sz w:val="24"/>
          <w:szCs w:val="24"/>
          <w:shd w:val="clear" w:color="auto" w:fill="FFFFFF"/>
        </w:rPr>
        <w:t xml:space="preserve">awareness, the budget that the entity uses for these activities is </w:t>
      </w:r>
      <w:r w:rsidRPr="00B6692C" w:rsidR="00906027">
        <w:rPr>
          <w:rFonts w:cstheme="minorHAnsi"/>
          <w:color w:val="171717"/>
          <w:sz w:val="24"/>
          <w:szCs w:val="24"/>
          <w:shd w:val="clear" w:color="auto" w:fill="FFFFFF"/>
        </w:rPr>
        <w:t xml:space="preserve">tiny</w:t>
      </w:r>
      <w:r w:rsidRPr="00B6692C" w:rsidR="003D2AA3">
        <w:rPr>
          <w:rFonts w:cstheme="minorHAnsi"/>
          <w:color w:val="171717"/>
          <w:sz w:val="24"/>
          <w:szCs w:val="24"/>
          <w:shd w:val="clear" w:color="auto" w:fill="FFFFFF"/>
        </w:rPr>
        <w:t xml:space="preserve">, since more than 80% of its budget is used to provide health, rehabilitation and habilitation services. </w:t>
      </w:r>
    </w:p>
    <w:p>
      <w:pPr>
        <w:jc w:val="both"/>
        <w:rPr>
          <w:rFonts w:cstheme="minorHAnsi"/>
          <w:color w:val="171717"/>
          <w:sz w:val="24"/>
          <w:szCs w:val="24"/>
          <w:shd w:val="clear" w:color="auto" w:fill="FFFFFF"/>
        </w:rPr>
      </w:pPr>
      <w:r w:rsidRPr="00B6692C">
        <w:rPr>
          <w:rFonts w:cstheme="minorHAnsi"/>
          <w:color w:val="171717"/>
          <w:sz w:val="24"/>
          <w:szCs w:val="24"/>
          <w:shd w:val="clear" w:color="auto" w:fill="FFFFFF"/>
        </w:rPr>
        <w:t xml:space="preserve">Due to this, and the lack of capacity of the State to generate an effective control to achieve an integral work between the ministries and secretariats of the State who have responsibilities in the fulfilment of the </w:t>
      </w:r>
      <w:hyperlink w:history="1" r:id="rId63">
        <w:r w:rsidRPr="00B6692C" w:rsidR="00F73532">
          <w:rPr>
            <w:rStyle w:val="Hyperlink"/>
            <w:rFonts w:cstheme="minorHAnsi"/>
            <w:bCs/>
            <w:sz w:val="24"/>
            <w:szCs w:val="24"/>
          </w:rPr>
          <w:t xml:space="preserve">PLANDPCD</w:t>
        </w:r>
      </w:hyperlink>
      <w:r w:rsidRPr="00B6692C" w:rsidR="002E6AF8">
        <w:rPr>
          <w:rFonts w:cstheme="minorHAnsi"/>
          <w:color w:val="171717"/>
          <w:sz w:val="24"/>
          <w:szCs w:val="24"/>
          <w:shd w:val="clear" w:color="auto" w:fill="FFFFFF"/>
        </w:rPr>
        <w:t xml:space="preserve">, the reality of persons with disabilities in </w:t>
      </w:r>
      <w:r w:rsidRPr="00B6692C">
        <w:rPr>
          <w:rFonts w:cstheme="minorHAnsi"/>
          <w:color w:val="171717"/>
          <w:sz w:val="24"/>
          <w:szCs w:val="24"/>
          <w:shd w:val="clear" w:color="auto" w:fill="FFFFFF"/>
        </w:rPr>
        <w:t xml:space="preserve">Paraguay is </w:t>
      </w:r>
      <w:r w:rsidRPr="00B6692C" w:rsidR="00CD0619">
        <w:rPr>
          <w:rFonts w:cstheme="minorHAnsi"/>
          <w:color w:val="171717"/>
          <w:sz w:val="24"/>
          <w:szCs w:val="24"/>
          <w:shd w:val="clear" w:color="auto" w:fill="FFFFFF"/>
        </w:rPr>
        <w:t xml:space="preserve">still </w:t>
      </w:r>
      <w:r w:rsidRPr="00B6692C">
        <w:rPr>
          <w:rFonts w:cstheme="minorHAnsi"/>
          <w:color w:val="171717"/>
          <w:sz w:val="24"/>
          <w:szCs w:val="24"/>
          <w:shd w:val="clear" w:color="auto" w:fill="FFFFFF"/>
        </w:rPr>
        <w:t xml:space="preserve">defined by the </w:t>
      </w:r>
      <w:r w:rsidRPr="00B6692C">
        <w:rPr>
          <w:rFonts w:cstheme="minorHAnsi"/>
          <w:color w:val="171717"/>
          <w:sz w:val="24"/>
          <w:szCs w:val="24"/>
          <w:shd w:val="clear" w:color="auto" w:fill="FFFFFF"/>
        </w:rPr>
        <w:t xml:space="preserve">views of </w:t>
      </w:r>
      <w:r w:rsidRPr="00B6692C">
        <w:rPr>
          <w:rFonts w:cstheme="minorHAnsi"/>
          <w:color w:val="171717"/>
          <w:sz w:val="24"/>
          <w:szCs w:val="24"/>
          <w:shd w:val="clear" w:color="auto" w:fill="FFFFFF"/>
        </w:rPr>
        <w:t xml:space="preserve">empowerment </w:t>
      </w:r>
      <w:r w:rsidRPr="00B6692C" w:rsidR="002E6AF8">
        <w:rPr>
          <w:rFonts w:cstheme="minorHAnsi"/>
          <w:color w:val="171717"/>
          <w:sz w:val="24"/>
          <w:szCs w:val="24"/>
          <w:shd w:val="clear" w:color="auto" w:fill="FFFFFF"/>
        </w:rPr>
        <w:t xml:space="preserve">and charity. </w:t>
      </w:r>
    </w:p>
    <w:p>
      <w:pPr>
        <w:jc w:val="both"/>
        <w:rPr>
          <w:rFonts w:cstheme="minorHAnsi"/>
          <w:sz w:val="24"/>
          <w:szCs w:val="24"/>
        </w:rPr>
      </w:pPr>
      <w:r w:rsidRPr="00B6692C">
        <w:rPr>
          <w:rFonts w:cstheme="minorHAnsi"/>
          <w:sz w:val="24"/>
          <w:szCs w:val="24"/>
        </w:rPr>
        <w:t xml:space="preserve">An example that supports the above is given in the processes of labour inclusion of persons with disabilities in the civil service, which are focused on </w:t>
      </w:r>
      <w:r w:rsidRPr="00B6692C" w:rsidR="003D2AA3">
        <w:rPr>
          <w:rFonts w:cstheme="minorHAnsi"/>
          <w:sz w:val="24"/>
          <w:szCs w:val="24"/>
        </w:rPr>
        <w:t xml:space="preserve">access, but from where there are still </w:t>
      </w:r>
      <w:r w:rsidRPr="00B6692C">
        <w:rPr>
          <w:rFonts w:cstheme="minorHAnsi"/>
          <w:sz w:val="24"/>
          <w:szCs w:val="24"/>
        </w:rPr>
        <w:t xml:space="preserve">great and notorious </w:t>
      </w:r>
      <w:r w:rsidRPr="00B6692C" w:rsidR="00287E9B">
        <w:rPr>
          <w:rFonts w:cstheme="minorHAnsi"/>
          <w:sz w:val="24"/>
          <w:szCs w:val="24"/>
        </w:rPr>
        <w:t xml:space="preserve">weaknesses in the processes of permanence in the workplace and no actions regarding the promotion of </w:t>
      </w:r>
      <w:r w:rsidRPr="00B6692C" w:rsidR="001F7AB6">
        <w:rPr>
          <w:rFonts w:cstheme="minorHAnsi"/>
          <w:sz w:val="24"/>
          <w:szCs w:val="24"/>
        </w:rPr>
        <w:t xml:space="preserve">PWD </w:t>
      </w:r>
      <w:r w:rsidRPr="00B6692C" w:rsidR="00287E9B">
        <w:rPr>
          <w:rFonts w:cstheme="minorHAnsi"/>
          <w:sz w:val="24"/>
          <w:szCs w:val="24"/>
        </w:rPr>
        <w:t xml:space="preserve">within the professional career in the civil service. </w:t>
      </w:r>
      <w:r w:rsidRPr="00B6692C">
        <w:rPr>
          <w:rFonts w:cstheme="minorHAnsi"/>
          <w:sz w:val="24"/>
          <w:szCs w:val="24"/>
        </w:rPr>
        <w:t xml:space="preserve">Most of the training given in these spaces is carried out </w:t>
      </w:r>
      <w:r w:rsidRPr="00B6692C" w:rsidR="00287E9B">
        <w:rPr>
          <w:rFonts w:cstheme="minorHAnsi"/>
          <w:sz w:val="24"/>
          <w:szCs w:val="24"/>
        </w:rPr>
        <w:t xml:space="preserve">without including </w:t>
      </w:r>
      <w:r w:rsidRPr="00B6692C" w:rsidR="001F7AB6">
        <w:rPr>
          <w:rFonts w:cstheme="minorHAnsi"/>
          <w:sz w:val="24"/>
          <w:szCs w:val="24"/>
        </w:rPr>
        <w:t xml:space="preserve">PWD </w:t>
      </w:r>
      <w:r w:rsidRPr="00B6692C" w:rsidR="00287E9B">
        <w:rPr>
          <w:rFonts w:cstheme="minorHAnsi"/>
          <w:sz w:val="24"/>
          <w:szCs w:val="24"/>
        </w:rPr>
        <w:t xml:space="preserve">in the processes</w:t>
      </w:r>
      <w:r w:rsidRPr="00B6692C" w:rsidR="00287E9B">
        <w:rPr>
          <w:rFonts w:cstheme="minorHAnsi"/>
          <w:sz w:val="24"/>
          <w:szCs w:val="24"/>
        </w:rPr>
        <w:t xml:space="preserve">, obtaining results that are not relevant and sometimes even reinforcing models of assistance, charity and training.</w:t>
      </w:r>
    </w:p>
    <w:p>
      <w:pPr>
        <w:jc w:val="both"/>
        <w:rPr>
          <w:rFonts w:cstheme="minorHAnsi"/>
          <w:sz w:val="24"/>
          <w:szCs w:val="24"/>
        </w:rPr>
      </w:pPr>
      <w:r w:rsidRPr="00B6692C" w:rsidR="00036484">
        <w:rPr>
          <w:rFonts w:cstheme="minorHAnsi"/>
          <w:sz w:val="24"/>
          <w:szCs w:val="24"/>
        </w:rPr>
        <w:t xml:space="preserve">Also</w:t>
      </w:r>
      <w:r w:rsidRPr="00B6692C">
        <w:rPr>
          <w:rFonts w:cstheme="minorHAnsi"/>
          <w:sz w:val="24"/>
          <w:szCs w:val="24"/>
        </w:rPr>
        <w:t xml:space="preserve">, </w:t>
      </w:r>
      <w:r w:rsidRPr="00B6692C" w:rsidR="002E6AF8">
        <w:rPr>
          <w:rFonts w:cstheme="minorHAnsi"/>
          <w:sz w:val="24"/>
          <w:szCs w:val="24"/>
        </w:rPr>
        <w:t xml:space="preserve">the lack of a clear judicial process in situations of discrimination, makes the lack of access </w:t>
      </w:r>
      <w:r w:rsidRPr="00B6692C">
        <w:rPr>
          <w:rFonts w:cstheme="minorHAnsi"/>
          <w:sz w:val="24"/>
          <w:szCs w:val="24"/>
        </w:rPr>
        <w:t xml:space="preserve">to rights </w:t>
      </w:r>
      <w:r w:rsidRPr="00B6692C" w:rsidR="002E6AF8">
        <w:rPr>
          <w:rFonts w:cstheme="minorHAnsi"/>
          <w:sz w:val="24"/>
          <w:szCs w:val="24"/>
        </w:rPr>
        <w:t xml:space="preserve">a constant, among these situations the lack </w:t>
      </w:r>
      <w:r w:rsidRPr="00B6692C" w:rsidR="002E6AF8">
        <w:rPr>
          <w:rFonts w:cstheme="minorHAnsi"/>
          <w:sz w:val="24"/>
          <w:szCs w:val="24"/>
        </w:rPr>
        <w:lastRenderedPageBreak/>
        <w:t xml:space="preserve">of education of persons with disabilities themselves often generates ignorance about their own rights, the ways to demand them and others, and even an incorrect view and approach from </w:t>
      </w:r>
      <w:r w:rsidRPr="00B6692C">
        <w:rPr>
          <w:rFonts w:cstheme="minorHAnsi"/>
          <w:sz w:val="24"/>
          <w:szCs w:val="24"/>
        </w:rPr>
        <w:t xml:space="preserve">themselves and their </w:t>
      </w:r>
      <w:r w:rsidRPr="00B6692C" w:rsidR="002E6AF8">
        <w:rPr>
          <w:rFonts w:cstheme="minorHAnsi"/>
          <w:sz w:val="24"/>
          <w:szCs w:val="24"/>
        </w:rPr>
        <w:t xml:space="preserve">own families with whom persons with disabilities live and develop. Often </w:t>
      </w:r>
      <w:r w:rsidRPr="00B6692C">
        <w:rPr>
          <w:rFonts w:cstheme="minorHAnsi"/>
          <w:sz w:val="24"/>
          <w:szCs w:val="24"/>
        </w:rPr>
        <w:t xml:space="preserve">it is the </w:t>
      </w:r>
      <w:r w:rsidRPr="00B6692C" w:rsidR="002E6AF8">
        <w:rPr>
          <w:rFonts w:cstheme="minorHAnsi"/>
          <w:sz w:val="24"/>
          <w:szCs w:val="24"/>
        </w:rPr>
        <w:t xml:space="preserve">families who consider persons with disabilities as a burden, explaining their existence even from a theological approach, especially in Paraguay, which although it declares itself a secular country, the largest percentage of the population is </w:t>
      </w:r>
      <w:r w:rsidRPr="00B6692C" w:rsidR="00E6637B">
        <w:rPr>
          <w:rFonts w:cstheme="minorHAnsi"/>
          <w:sz w:val="24"/>
          <w:szCs w:val="24"/>
        </w:rPr>
        <w:t xml:space="preserve">Catholic. Along the </w:t>
      </w:r>
      <w:r w:rsidRPr="00B6692C">
        <w:rPr>
          <w:rFonts w:cstheme="minorHAnsi"/>
          <w:sz w:val="24"/>
          <w:szCs w:val="24"/>
        </w:rPr>
        <w:t xml:space="preserve">same lines, the </w:t>
      </w:r>
      <w:r w:rsidRPr="00B6692C" w:rsidR="00287E9B">
        <w:rPr>
          <w:rFonts w:cstheme="minorHAnsi"/>
          <w:sz w:val="24"/>
          <w:szCs w:val="24"/>
        </w:rPr>
        <w:t xml:space="preserve">participation of families in the processes of inclusion </w:t>
      </w:r>
      <w:r w:rsidRPr="00B6692C">
        <w:rPr>
          <w:rFonts w:cstheme="minorHAnsi"/>
          <w:sz w:val="24"/>
          <w:szCs w:val="24"/>
        </w:rPr>
        <w:t xml:space="preserve">and protection and access to the rights </w:t>
      </w:r>
      <w:r w:rsidRPr="00B6692C" w:rsidR="00287E9B">
        <w:rPr>
          <w:rFonts w:cstheme="minorHAnsi"/>
          <w:sz w:val="24"/>
          <w:szCs w:val="24"/>
        </w:rPr>
        <w:t xml:space="preserve">of children with disabilities </w:t>
      </w:r>
      <w:r w:rsidRPr="00B6692C">
        <w:rPr>
          <w:rFonts w:cstheme="minorHAnsi"/>
          <w:sz w:val="24"/>
          <w:szCs w:val="24"/>
        </w:rPr>
        <w:t xml:space="preserve">is </w:t>
      </w:r>
      <w:r w:rsidRPr="00B6692C" w:rsidR="009A3703">
        <w:rPr>
          <w:rFonts w:cstheme="minorHAnsi"/>
          <w:sz w:val="24"/>
          <w:szCs w:val="24"/>
        </w:rPr>
        <w:t xml:space="preserve">still </w:t>
      </w:r>
      <w:r w:rsidRPr="00B6692C">
        <w:rPr>
          <w:rFonts w:cstheme="minorHAnsi"/>
          <w:sz w:val="24"/>
          <w:szCs w:val="24"/>
        </w:rPr>
        <w:t xml:space="preserve">very low</w:t>
      </w:r>
      <w:r w:rsidRPr="00B6692C" w:rsidR="00287E9B">
        <w:rPr>
          <w:rFonts w:cstheme="minorHAnsi"/>
          <w:sz w:val="24"/>
          <w:szCs w:val="24"/>
        </w:rPr>
        <w:t xml:space="preserve">, and </w:t>
      </w:r>
      <w:r w:rsidRPr="00B6692C">
        <w:rPr>
          <w:rFonts w:cstheme="minorHAnsi"/>
          <w:sz w:val="24"/>
          <w:szCs w:val="24"/>
        </w:rPr>
        <w:t xml:space="preserve">sometimes it is the families who reinforce models that are not in accordance with HRDs and the </w:t>
      </w:r>
      <w:r w:rsidRPr="00B6692C" w:rsidR="00287E9B">
        <w:rPr>
          <w:rFonts w:cstheme="minorHAnsi"/>
          <w:sz w:val="24"/>
          <w:szCs w:val="24"/>
        </w:rPr>
        <w:t xml:space="preserve">CRPD. </w:t>
      </w:r>
      <w:r w:rsidRPr="00B6692C">
        <w:rPr>
          <w:rFonts w:cstheme="minorHAnsi"/>
          <w:sz w:val="24"/>
          <w:szCs w:val="24"/>
        </w:rPr>
        <w:t xml:space="preserve">This type of situation is even more noticeable </w:t>
      </w:r>
      <w:r w:rsidRPr="00B6692C" w:rsidR="00287E9B">
        <w:rPr>
          <w:rFonts w:cstheme="minorHAnsi"/>
          <w:sz w:val="24"/>
          <w:szCs w:val="24"/>
        </w:rPr>
        <w:t xml:space="preserve">in times of partisan campaigns and the use of their children to obtain rights by </w:t>
      </w:r>
      <w:r w:rsidRPr="00B6692C" w:rsidR="00CD0619">
        <w:rPr>
          <w:rFonts w:cstheme="minorHAnsi"/>
          <w:sz w:val="24"/>
          <w:szCs w:val="24"/>
        </w:rPr>
        <w:t xml:space="preserve">political candidates.</w:t>
      </w:r>
    </w:p>
    <w:p>
      <w:pPr>
        <w:jc w:val="both"/>
        <w:rPr>
          <w:rFonts w:cstheme="minorHAnsi"/>
          <w:b/>
          <w:sz w:val="24"/>
          <w:szCs w:val="24"/>
        </w:rPr>
      </w:pPr>
      <w:r w:rsidRPr="00B6692C">
        <w:rPr>
          <w:rFonts w:cstheme="minorHAnsi"/>
          <w:b/>
          <w:sz w:val="24"/>
          <w:szCs w:val="24"/>
        </w:rPr>
        <w:t xml:space="preserve">Recommendations</w:t>
      </w:r>
    </w:p>
    <w:p>
      <w:pPr>
        <w:jc w:val="both"/>
        <w:rPr>
          <w:rFonts w:cstheme="minorHAnsi"/>
          <w:sz w:val="24"/>
          <w:szCs w:val="24"/>
        </w:rPr>
      </w:pPr>
      <w:r w:rsidRPr="00B6692C">
        <w:rPr>
          <w:rFonts w:cstheme="minorHAnsi"/>
          <w:sz w:val="24"/>
          <w:szCs w:val="24"/>
        </w:rPr>
        <w:t xml:space="preserve">The Committee is requested to recommend Paraguay;</w:t>
      </w:r>
    </w:p>
    <w:p>
      <w:pPr>
        <w:jc w:val="both"/>
        <w:rPr>
          <w:rFonts w:cstheme="minorHAnsi"/>
          <w:sz w:val="24"/>
          <w:szCs w:val="24"/>
        </w:rPr>
      </w:pPr>
      <w:r w:rsidRPr="00B6692C">
        <w:rPr>
          <w:rFonts w:cstheme="minorHAnsi"/>
          <w:sz w:val="24"/>
          <w:szCs w:val="24"/>
        </w:rPr>
        <w:t xml:space="preserve">Guarantee the implementation of communication campaigns at national, departmental and municipal level in accessible formats on the rights of persons with disabilities that ensure a gender and equality approach and the principle of non-discrimination without an enabling approach.</w:t>
      </w:r>
    </w:p>
    <w:p>
      <w:pPr>
        <w:jc w:val="both"/>
        <w:rPr>
          <w:rFonts w:cstheme="minorHAnsi"/>
          <w:sz w:val="24"/>
          <w:szCs w:val="24"/>
        </w:rPr>
      </w:pPr>
      <w:r w:rsidRPr="00B6692C">
        <w:rPr>
          <w:rFonts w:cstheme="minorHAnsi"/>
          <w:sz w:val="24"/>
          <w:szCs w:val="24"/>
        </w:rPr>
        <w:t xml:space="preserve">Implement communication campaigns at national, departmental and municipal level in accessible formats to raise awareness of the CRPD, the National Action Plan for the Rights of Persons with Disabilities and the process of designing monitoring indicators.</w:t>
      </w:r>
    </w:p>
    <w:p>
      <w:pPr>
        <w:jc w:val="both"/>
        <w:rPr>
          <w:rFonts w:cstheme="minorHAnsi"/>
          <w:sz w:val="24"/>
          <w:szCs w:val="24"/>
        </w:rPr>
      </w:pPr>
      <w:r w:rsidRPr="00B6692C" w:rsidR="00287E9B">
        <w:rPr>
          <w:rFonts w:cstheme="minorHAnsi"/>
          <w:sz w:val="24"/>
          <w:szCs w:val="24"/>
        </w:rPr>
        <w:t xml:space="preserve">Implement </w:t>
      </w:r>
      <w:r w:rsidRPr="00B6692C">
        <w:rPr>
          <w:rFonts w:cstheme="minorHAnsi"/>
          <w:sz w:val="24"/>
          <w:szCs w:val="24"/>
        </w:rPr>
        <w:t xml:space="preserve">and allocate resources to execute the Operational Advocacy Plan for the National Action Plan for the Rights of Persons with Disabilities with the active participation of DPOs at the national level. </w:t>
      </w:r>
    </w:p>
    <w:p>
      <w:pPr>
        <w:pStyle w:val="Heading1"/>
        <w:rPr>
          <w:rFonts w:asciiTheme="minorHAnsi" w:hAnsiTheme="minorHAnsi" w:cstheme="minorHAnsi"/>
          <w:b/>
          <w:color w:val="auto"/>
          <w:sz w:val="24"/>
          <w:szCs w:val="24"/>
        </w:rPr>
      </w:pPr>
      <w:bookmarkStart w:name="_Toc141045893" w:id="8"/>
      <w:r w:rsidRPr="00B6692C">
        <w:rPr>
          <w:rFonts w:asciiTheme="minorHAnsi" w:hAnsiTheme="minorHAnsi" w:cstheme="minorHAnsi"/>
          <w:b/>
          <w:color w:val="auto"/>
          <w:sz w:val="24"/>
          <w:szCs w:val="24"/>
        </w:rPr>
        <w:t xml:space="preserve">ART 9 (ACCESSIBILITY). QUESTIONS 9 AND 10</w:t>
      </w:r>
      <w:bookmarkEnd w:id="8"/>
    </w:p>
    <w:p w:rsidRPr="00B6692C" w:rsidR="00CD0619" w:rsidP="00CD0619" w:rsidRDefault="00CD0619" w14:paraId="61AA2B79" w14:textId="77777777">
      <w:pPr>
        <w:rPr>
          <w:rFonts w:cstheme="minorHAnsi"/>
          <w:sz w:val="24"/>
          <w:szCs w:val="24"/>
        </w:rPr>
      </w:pPr>
    </w:p>
    <w:p>
      <w:pPr>
        <w:jc w:val="both"/>
        <w:rPr>
          <w:rFonts w:cstheme="minorHAnsi"/>
          <w:sz w:val="24"/>
          <w:szCs w:val="24"/>
        </w:rPr>
      </w:pPr>
      <w:r w:rsidRPr="00B6692C">
        <w:rPr>
          <w:rFonts w:cstheme="minorHAnsi"/>
          <w:sz w:val="24"/>
          <w:szCs w:val="24"/>
        </w:rPr>
        <w:t xml:space="preserve">The </w:t>
      </w:r>
      <w:r w:rsidRPr="00B6692C" w:rsidR="00B70C0A">
        <w:rPr>
          <w:rFonts w:cstheme="minorHAnsi"/>
          <w:sz w:val="24"/>
          <w:szCs w:val="24"/>
        </w:rPr>
        <w:t xml:space="preserve">Paraguayan</w:t>
      </w:r>
      <w:r w:rsidRPr="00B6692C">
        <w:rPr>
          <w:rFonts w:cstheme="minorHAnsi"/>
          <w:sz w:val="24"/>
          <w:szCs w:val="24"/>
        </w:rPr>
        <w:t xml:space="preserve"> State </w:t>
      </w:r>
      <w:r w:rsidRPr="00B6692C">
        <w:rPr>
          <w:rFonts w:cstheme="minorHAnsi"/>
          <w:sz w:val="24"/>
          <w:szCs w:val="24"/>
        </w:rPr>
        <w:t xml:space="preserve">informs that it </w:t>
      </w:r>
      <w:r w:rsidRPr="00B6692C">
        <w:rPr>
          <w:rFonts w:cstheme="minorHAnsi"/>
          <w:sz w:val="24"/>
          <w:szCs w:val="24"/>
        </w:rPr>
        <w:t xml:space="preserve">has adopted </w:t>
      </w:r>
      <w:hyperlink w:history="1" r:id="rId64">
        <w:r w:rsidRPr="00B6692C">
          <w:rPr>
            <w:rStyle w:val="Hyperlink"/>
            <w:rFonts w:cstheme="minorHAnsi"/>
            <w:sz w:val="24"/>
            <w:szCs w:val="24"/>
          </w:rPr>
          <w:t xml:space="preserve">Law No. 4934/13 "On accessibility to the physical environment for PWD"</w:t>
        </w:r>
      </w:hyperlink>
      <w:r w:rsidRPr="00B6692C">
        <w:rPr>
          <w:rFonts w:cstheme="minorHAnsi"/>
          <w:sz w:val="24"/>
          <w:szCs w:val="24"/>
        </w:rPr>
        <w:t xml:space="preserve">, with its </w:t>
      </w:r>
      <w:hyperlink w:history="1" r:id="rId65">
        <w:r w:rsidRPr="00B6692C">
          <w:rPr>
            <w:rStyle w:val="Hyperlink"/>
            <w:rFonts w:cstheme="minorHAnsi"/>
            <w:sz w:val="24"/>
            <w:szCs w:val="24"/>
          </w:rPr>
          <w:t xml:space="preserve">Regulatory Decree</w:t>
        </w:r>
      </w:hyperlink>
      <w:r w:rsidRPr="00B6692C">
        <w:rPr>
          <w:rFonts w:cstheme="minorHAnsi"/>
          <w:sz w:val="24"/>
          <w:szCs w:val="24"/>
        </w:rPr>
        <w:t xml:space="preserve">. It has created an Advisory Council, as a technical advisory body to the Government in the field of accessibility to the physical environment, for the development, implementation, monitoring and evaluation of technical policies on accessibility. The National Institute of Technology, Standardisation and Metrology (</w:t>
      </w:r>
      <w:hyperlink w:history="1" r:id="rId66">
        <w:r w:rsidRPr="00B6692C">
          <w:rPr>
            <w:rStyle w:val="Hyperlink"/>
            <w:rFonts w:cstheme="minorHAnsi"/>
            <w:sz w:val="24"/>
            <w:szCs w:val="24"/>
          </w:rPr>
          <w:t xml:space="preserve">INTN</w:t>
        </w:r>
      </w:hyperlink>
      <w:r w:rsidRPr="00B6692C">
        <w:rPr>
          <w:rFonts w:cstheme="minorHAnsi"/>
          <w:sz w:val="24"/>
          <w:szCs w:val="24"/>
        </w:rPr>
        <w:t xml:space="preserve">) is the body in charge of certifying the accessibility to the physical environment of buildings for public use, which has structured a certification scheme based on the inspection report and has trained 49 assessors, including 28 physical and visual PwD.</w:t>
      </w:r>
    </w:p>
    <w:p>
      <w:pPr>
        <w:jc w:val="both"/>
        <w:rPr>
          <w:rFonts w:cstheme="minorHAnsi"/>
          <w:sz w:val="24"/>
          <w:szCs w:val="24"/>
        </w:rPr>
      </w:pPr>
      <w:r w:rsidRPr="00B6692C">
        <w:rPr>
          <w:rFonts w:cstheme="minorHAnsi"/>
          <w:sz w:val="24"/>
          <w:szCs w:val="24"/>
        </w:rPr>
        <w:t xml:space="preserve">In practice, these adopted standards are not </w:t>
      </w:r>
      <w:r w:rsidRPr="00B6692C" w:rsidR="00EC1838">
        <w:rPr>
          <w:rFonts w:cstheme="minorHAnsi"/>
          <w:sz w:val="24"/>
          <w:szCs w:val="24"/>
        </w:rPr>
        <w:t xml:space="preserve">complied with, nor is their application effectively monitored by the State. Public spaces lack accessibility criteria in every dimension (neither architectural accessibility, nor communicational accessibility, nor methodological, nor programmatic, nor instrumental, and much less attitudinal accessibility), beyond </w:t>
      </w:r>
      <w:r w:rsidRPr="00B6692C" w:rsidR="00EC1838">
        <w:rPr>
          <w:rFonts w:cstheme="minorHAnsi"/>
          <w:sz w:val="24"/>
          <w:szCs w:val="24"/>
        </w:rPr>
        <w:lastRenderedPageBreak/>
        <w:t xml:space="preserve">the standards and </w:t>
      </w:r>
      <w:hyperlink w:history="1" r:id="rId67">
        <w:r w:rsidRPr="00B6692C" w:rsidR="00EC1838">
          <w:rPr>
            <w:rStyle w:val="Hyperlink"/>
            <w:rFonts w:cstheme="minorHAnsi"/>
            <w:sz w:val="24"/>
            <w:szCs w:val="24"/>
          </w:rPr>
          <w:t xml:space="preserve">technical guidelines</w:t>
        </w:r>
      </w:hyperlink>
      <w:r w:rsidRPr="00B6692C" w:rsidR="00EC1838">
        <w:rPr>
          <w:rFonts w:cstheme="minorHAnsi"/>
          <w:sz w:val="24"/>
          <w:szCs w:val="24"/>
        </w:rPr>
        <w:t xml:space="preserve"> of the </w:t>
      </w:r>
      <w:hyperlink w:history="1" r:id="rId68">
        <w:r w:rsidRPr="00B6692C" w:rsidR="00EC1838">
          <w:rPr>
            <w:rStyle w:val="Hyperlink"/>
            <w:rFonts w:cstheme="minorHAnsi"/>
            <w:sz w:val="24"/>
            <w:szCs w:val="24"/>
          </w:rPr>
          <w:t xml:space="preserve">INTN</w:t>
        </w:r>
      </w:hyperlink>
      <w:r w:rsidRPr="00B6692C" w:rsidR="00EC1838">
        <w:rPr>
          <w:rFonts w:cstheme="minorHAnsi"/>
          <w:sz w:val="24"/>
          <w:szCs w:val="24"/>
        </w:rPr>
        <w:t xml:space="preserve">. In their daily lives, people with disabilities encounter all kinds of barriers that prevent them from accessing the most basic rights, such as free transit, due to the lack of accessible pavements, or the adequacy of transport, which limits their ability to move around and/or even get to places. Likewise, visually impaired people do not have tactile floors or audible signals for the use of traffic lights.</w:t>
      </w:r>
    </w:p>
    <w:p>
      <w:pPr>
        <w:jc w:val="both"/>
        <w:rPr>
          <w:rFonts w:cstheme="minorHAnsi"/>
          <w:sz w:val="24"/>
          <w:szCs w:val="24"/>
        </w:rPr>
      </w:pPr>
      <w:r w:rsidRPr="00B6692C">
        <w:rPr>
          <w:rFonts w:cstheme="minorHAnsi"/>
          <w:sz w:val="24"/>
          <w:szCs w:val="24"/>
        </w:rPr>
        <w:t xml:space="preserve">In the physical spaces we find again the lack of ramps, of Braille signage, the few places that have some kind of accessibility adaptation are made voluntarily, not because there is an inspection. In the case of deaf people the lack of access to communication and information is a constant that endangers their lives, there are no </w:t>
      </w:r>
      <w:r w:rsidRPr="00B6692C">
        <w:rPr>
          <w:rFonts w:cstheme="minorHAnsi"/>
          <w:sz w:val="24"/>
          <w:szCs w:val="24"/>
        </w:rPr>
        <w:t xml:space="preserve">interpreters in police stations, police officers cannot take statements because of this, in the health system people with disabilities are often misdiagnosed, in national hospitals medical appointments are made by audios and deaf people cannot even find out when they are called. Toilets in public places and in schools and colleges are inaccessible, as well as in the OEE, often causing people with disabilities to incur health problems by not being able to go to the toilet during a whole working day or forcing them to leave their work space or workplace to use a single toilet that does meet basic accessibility criteria. Short people in the country also face countless barriers to access physical spaces on equal terms with others, counters and/or public service counters that do not consider accessibility criteria and lack of capacity of public servants to make reasonable accommodations are part of the daily life of persons with disabilities in Paraguay. </w:t>
      </w:r>
    </w:p>
    <w:p>
      <w:pPr>
        <w:jc w:val="both"/>
        <w:rPr>
          <w:rFonts w:cstheme="minorHAnsi"/>
          <w:sz w:val="24"/>
          <w:szCs w:val="24"/>
        </w:rPr>
      </w:pPr>
      <w:r w:rsidRPr="00B6692C">
        <w:rPr>
          <w:rFonts w:cstheme="minorHAnsi"/>
          <w:sz w:val="24"/>
          <w:szCs w:val="24"/>
        </w:rPr>
        <w:t xml:space="preserve">Paraguay does not have a requirement for luminous signs in case of emergencies and/or fires in public and private places, nor does it supervise and sanction when these do not exist.</w:t>
      </w:r>
    </w:p>
    <w:p>
      <w:pPr>
        <w:jc w:val="both"/>
        <w:rPr>
          <w:rFonts w:cstheme="minorHAnsi"/>
          <w:sz w:val="24"/>
          <w:szCs w:val="24"/>
        </w:rPr>
      </w:pPr>
      <w:r w:rsidRPr="00B6692C">
        <w:rPr>
          <w:rFonts w:cstheme="minorHAnsi"/>
          <w:sz w:val="24"/>
          <w:szCs w:val="24"/>
        </w:rPr>
        <w:t xml:space="preserve">At the municipal level, only the city of Asunción adopted </w:t>
      </w:r>
      <w:hyperlink w:history="1" r:id="rId69">
        <w:r w:rsidRPr="00B6692C">
          <w:rPr>
            <w:rStyle w:val="Hyperlink"/>
            <w:rFonts w:cstheme="minorHAnsi"/>
            <w:sz w:val="24"/>
            <w:szCs w:val="24"/>
          </w:rPr>
          <w:t xml:space="preserve">Ordinance Nº186/2018</w:t>
        </w:r>
      </w:hyperlink>
      <w:r w:rsidRPr="00B6692C">
        <w:rPr>
          <w:rFonts w:cstheme="minorHAnsi"/>
          <w:sz w:val="24"/>
          <w:szCs w:val="24"/>
        </w:rPr>
        <w:t xml:space="preserve"> "Providing for the adoption of mandatory basic standards and conditions of accessibility to the physical environment for PWD", in application of </w:t>
      </w:r>
      <w:hyperlink w:history="1" r:id="rId70">
        <w:r w:rsidRPr="00B6692C">
          <w:rPr>
            <w:rStyle w:val="Hyperlink"/>
            <w:rFonts w:cstheme="minorHAnsi"/>
            <w:sz w:val="24"/>
            <w:szCs w:val="24"/>
          </w:rPr>
          <w:t xml:space="preserve">Law Nº 4934/13</w:t>
        </w:r>
      </w:hyperlink>
      <w:r w:rsidRPr="00B6692C">
        <w:rPr>
          <w:rFonts w:cstheme="minorHAnsi"/>
          <w:sz w:val="24"/>
          <w:szCs w:val="24"/>
        </w:rPr>
        <w:t xml:space="preserve">, which makes it mandatory to certify the accessibility </w:t>
      </w:r>
      <w:r w:rsidRPr="00B6692C" w:rsidR="005A0F06">
        <w:rPr>
          <w:rFonts w:cstheme="minorHAnsi"/>
          <w:sz w:val="24"/>
          <w:szCs w:val="24"/>
        </w:rPr>
        <w:t xml:space="preserve">of new constructions, but no similar measures have been adopted in the other municipalities of the country.</w:t>
      </w:r>
    </w:p>
    <w:p>
      <w:pPr>
        <w:jc w:val="both"/>
        <w:rPr>
          <w:rFonts w:cstheme="minorHAnsi"/>
          <w:sz w:val="24"/>
          <w:szCs w:val="24"/>
        </w:rPr>
      </w:pPr>
      <w:r w:rsidRPr="00B6692C">
        <w:rPr>
          <w:rFonts w:cstheme="minorHAnsi"/>
          <w:sz w:val="24"/>
          <w:szCs w:val="24"/>
        </w:rPr>
        <w:t xml:space="preserve">The private companies that lead the public transport system at the capital and national level have not fully assumed the commitments to use accessible units. Although </w:t>
      </w:r>
      <w:hyperlink w:history="1" r:id="rId71">
        <w:r w:rsidRPr="00B6692C">
          <w:rPr>
            <w:rStyle w:val="Hyperlink"/>
            <w:rFonts w:cstheme="minorHAnsi"/>
            <w:sz w:val="24"/>
            <w:szCs w:val="24"/>
          </w:rPr>
          <w:t xml:space="preserve">Law No. 6556/2020</w:t>
        </w:r>
      </w:hyperlink>
      <w:r w:rsidRPr="00B6692C">
        <w:rPr>
          <w:rFonts w:cstheme="minorHAnsi"/>
          <w:sz w:val="24"/>
          <w:szCs w:val="24"/>
        </w:rPr>
        <w:t xml:space="preserve"> has been adopted</w:t>
      </w:r>
      <w:r w:rsidRPr="00B6692C">
        <w:rPr>
          <w:rFonts w:cstheme="minorHAnsi"/>
          <w:sz w:val="24"/>
          <w:szCs w:val="24"/>
        </w:rPr>
        <w:t xml:space="preserve">, which establishes free public transport services for persons with disabilities throughout the national territory, the law is not complied with, and cases of violence by drivers against persons with disabilities have been reported.</w:t>
      </w:r>
    </w:p>
    <w:p>
      <w:pPr>
        <w:jc w:val="both"/>
        <w:rPr>
          <w:rFonts w:cstheme="minorHAnsi"/>
          <w:b/>
          <w:sz w:val="24"/>
          <w:szCs w:val="24"/>
        </w:rPr>
      </w:pPr>
      <w:r w:rsidRPr="00B6692C">
        <w:rPr>
          <w:rFonts w:cstheme="minorHAnsi"/>
          <w:b/>
          <w:sz w:val="24"/>
          <w:szCs w:val="24"/>
        </w:rPr>
        <w:t xml:space="preserve">Recommendations</w:t>
      </w:r>
    </w:p>
    <w:p>
      <w:pPr>
        <w:jc w:val="both"/>
        <w:rPr>
          <w:rFonts w:cstheme="minorHAnsi"/>
          <w:sz w:val="24"/>
          <w:szCs w:val="24"/>
        </w:rPr>
      </w:pPr>
      <w:r w:rsidRPr="00B6692C">
        <w:rPr>
          <w:rFonts w:cstheme="minorHAnsi"/>
          <w:sz w:val="24"/>
          <w:szCs w:val="24"/>
        </w:rPr>
        <w:t xml:space="preserve">The Committee is requested to </w:t>
      </w:r>
      <w:r w:rsidRPr="00B6692C" w:rsidR="00DB61A4">
        <w:rPr>
          <w:rFonts w:cstheme="minorHAnsi"/>
          <w:sz w:val="24"/>
          <w:szCs w:val="24"/>
        </w:rPr>
        <w:t xml:space="preserve">recommend that Paraguay</w:t>
      </w:r>
    </w:p>
    <w:p>
      <w:pPr>
        <w:jc w:val="both"/>
        <w:rPr>
          <w:rFonts w:cstheme="minorHAnsi"/>
          <w:sz w:val="24"/>
          <w:szCs w:val="24"/>
        </w:rPr>
      </w:pPr>
      <w:r w:rsidRPr="00B6692C">
        <w:rPr>
          <w:rFonts w:cstheme="minorHAnsi"/>
          <w:sz w:val="24"/>
          <w:szCs w:val="24"/>
        </w:rPr>
        <w:lastRenderedPageBreak/>
        <w:t xml:space="preserve">To enforce control and supervision, as </w:t>
      </w:r>
      <w:r w:rsidRPr="00B6692C" w:rsidR="00D4042A">
        <w:rPr>
          <w:rFonts w:cstheme="minorHAnsi"/>
          <w:sz w:val="24"/>
          <w:szCs w:val="24"/>
        </w:rPr>
        <w:t xml:space="preserve">well </w:t>
      </w:r>
      <w:r w:rsidRPr="00B6692C">
        <w:rPr>
          <w:rFonts w:cstheme="minorHAnsi"/>
          <w:sz w:val="24"/>
          <w:szCs w:val="24"/>
        </w:rPr>
        <w:t xml:space="preserve">as penalties for non-compliance with the Law on </w:t>
      </w:r>
      <w:r w:rsidRPr="00B6692C" w:rsidR="00BE43E6">
        <w:rPr>
          <w:rFonts w:cstheme="minorHAnsi"/>
          <w:sz w:val="24"/>
          <w:szCs w:val="24"/>
        </w:rPr>
        <w:t xml:space="preserve">Accessibility to the Physical Environment. </w:t>
      </w:r>
    </w:p>
    <w:p>
      <w:pPr>
        <w:jc w:val="both"/>
        <w:rPr>
          <w:rFonts w:cstheme="minorHAnsi"/>
          <w:sz w:val="24"/>
          <w:szCs w:val="24"/>
        </w:rPr>
      </w:pPr>
      <w:r w:rsidRPr="00B6692C">
        <w:rPr>
          <w:rFonts w:cstheme="minorHAnsi"/>
          <w:sz w:val="24"/>
          <w:szCs w:val="24"/>
        </w:rPr>
        <w:t xml:space="preserve">Manage the collection of data on schools, national and regional hospitals, OEE buildings that do not comply with the minimum accessibility criteria set out in the Accessibility to the Physical Environment Act and the CRPD in relation to communication accessibility and determine their sanction for non-compliance. </w:t>
      </w:r>
    </w:p>
    <w:p>
      <w:pPr>
        <w:jc w:val="both"/>
        <w:rPr>
          <w:rFonts w:cstheme="minorHAnsi"/>
          <w:sz w:val="24"/>
          <w:szCs w:val="24"/>
        </w:rPr>
      </w:pPr>
      <w:r w:rsidRPr="00B6692C">
        <w:rPr>
          <w:rFonts w:cstheme="minorHAnsi"/>
          <w:sz w:val="24"/>
          <w:szCs w:val="24"/>
        </w:rPr>
        <w:t xml:space="preserve">To provide the corresponding sanction to the transport units that do not guarantee criteria of accessibility </w:t>
      </w:r>
      <w:r w:rsidRPr="00B6692C" w:rsidR="00CD0619">
        <w:rPr>
          <w:rFonts w:cstheme="minorHAnsi"/>
          <w:sz w:val="24"/>
          <w:szCs w:val="24"/>
        </w:rPr>
        <w:t xml:space="preserve">in their units and the respect and fulfillment of the </w:t>
      </w:r>
      <w:hyperlink w:history="1" r:id="rId72">
        <w:r w:rsidRPr="00B6692C" w:rsidR="00D4042A">
          <w:rPr>
            <w:rStyle w:val="Hyperlink"/>
            <w:rFonts w:cstheme="minorHAnsi"/>
            <w:sz w:val="24"/>
            <w:szCs w:val="24"/>
          </w:rPr>
          <w:t xml:space="preserve">Law N° </w:t>
        </w:r>
      </w:hyperlink>
      <w:r w:rsidRPr="00B6692C" w:rsidR="00D4042A">
        <w:rPr>
          <w:rFonts w:cstheme="minorHAnsi"/>
          <w:sz w:val="24"/>
          <w:szCs w:val="24"/>
        </w:rPr>
        <w:t xml:space="preserve">6556/2020</w:t>
      </w:r>
      <w:r w:rsidRPr="00B6692C">
        <w:rPr>
          <w:rFonts w:cstheme="minorHAnsi"/>
          <w:sz w:val="24"/>
          <w:szCs w:val="24"/>
        </w:rPr>
        <w:t xml:space="preserve">, </w:t>
      </w:r>
    </w:p>
    <w:p>
      <w:pPr>
        <w:jc w:val="both"/>
        <w:rPr>
          <w:rFonts w:cstheme="minorHAnsi"/>
          <w:sz w:val="24"/>
          <w:szCs w:val="24"/>
        </w:rPr>
      </w:pPr>
      <w:r w:rsidRPr="00B6692C">
        <w:rPr>
          <w:rFonts w:cstheme="minorHAnsi"/>
          <w:sz w:val="24"/>
          <w:szCs w:val="24"/>
        </w:rPr>
        <w:t xml:space="preserve">Make </w:t>
      </w:r>
      <w:r w:rsidRPr="00B6692C" w:rsidR="00DB61A4">
        <w:rPr>
          <w:rFonts w:cstheme="minorHAnsi"/>
          <w:sz w:val="24"/>
          <w:szCs w:val="24"/>
        </w:rPr>
        <w:t xml:space="preserve">awareness training mandatory for drivers and owners of transport lines in the capital and in the interior of the country.</w:t>
      </w:r>
    </w:p>
    <w:p>
      <w:pPr>
        <w:pStyle w:val="Heading1"/>
        <w:rPr>
          <w:rFonts w:asciiTheme="minorHAnsi" w:hAnsiTheme="minorHAnsi" w:cstheme="minorHAnsi"/>
          <w:b/>
          <w:color w:val="auto"/>
          <w:sz w:val="24"/>
          <w:szCs w:val="24"/>
        </w:rPr>
      </w:pPr>
      <w:bookmarkStart w:name="_Toc141045894" w:id="9"/>
      <w:r w:rsidRPr="00B6692C">
        <w:rPr>
          <w:rFonts w:asciiTheme="minorHAnsi" w:hAnsiTheme="minorHAnsi" w:cstheme="minorHAnsi"/>
          <w:b/>
          <w:color w:val="auto"/>
          <w:sz w:val="24"/>
          <w:szCs w:val="24"/>
        </w:rPr>
        <w:t xml:space="preserve">SITUATIONS OF RISK AND HUMANITARIAN EMERGENCIES (ART. 11). ISSUE 11</w:t>
      </w:r>
      <w:bookmarkEnd w:id="9"/>
    </w:p>
    <w:p w:rsidRPr="00B6692C" w:rsidR="00EB7C55" w:rsidP="00EB7C55" w:rsidRDefault="00EB7C55" w14:paraId="5559175D" w14:textId="5A9799DA">
      <w:pPr>
        <w:rPr>
          <w:rFonts w:cstheme="minorHAnsi"/>
          <w:sz w:val="24"/>
          <w:szCs w:val="24"/>
        </w:rPr>
      </w:pPr>
    </w:p>
    <w:p>
      <w:pPr>
        <w:jc w:val="both"/>
        <w:rPr>
          <w:rFonts w:cstheme="minorHAnsi"/>
          <w:sz w:val="24"/>
          <w:szCs w:val="24"/>
        </w:rPr>
      </w:pPr>
      <w:r w:rsidRPr="00B6692C">
        <w:rPr>
          <w:rFonts w:cstheme="minorHAnsi"/>
          <w:sz w:val="24"/>
          <w:szCs w:val="24"/>
        </w:rPr>
        <w:t xml:space="preserve">The State reported on the adoption of a </w:t>
      </w:r>
      <w:hyperlink w:history="1" r:id="rId73">
        <w:r w:rsidRPr="00B6692C">
          <w:rPr>
            <w:rStyle w:val="Hyperlink"/>
            <w:rFonts w:cstheme="minorHAnsi"/>
            <w:sz w:val="24"/>
            <w:szCs w:val="24"/>
          </w:rPr>
          <w:t xml:space="preserve">National Risk Management and Reduction Policy</w:t>
        </w:r>
      </w:hyperlink>
      <w:r w:rsidRPr="00B6692C">
        <w:rPr>
          <w:rFonts w:cstheme="minorHAnsi"/>
          <w:sz w:val="24"/>
          <w:szCs w:val="24"/>
        </w:rPr>
        <w:t xml:space="preserve"> promoted by the </w:t>
      </w:r>
      <w:hyperlink w:history="1" r:id="rId74">
        <w:r w:rsidRPr="00B6692C">
          <w:rPr>
            <w:rStyle w:val="Hyperlink"/>
            <w:rFonts w:cstheme="minorHAnsi"/>
            <w:sz w:val="24"/>
            <w:szCs w:val="24"/>
          </w:rPr>
          <w:t xml:space="preserve">SEN</w:t>
        </w:r>
      </w:hyperlink>
      <w:r w:rsidRPr="00B6692C">
        <w:rPr>
          <w:rFonts w:cstheme="minorHAnsi"/>
          <w:sz w:val="24"/>
          <w:szCs w:val="24"/>
        </w:rPr>
        <w:t xml:space="preserve">, which supposedly has disability as one of its cross-cutting themes. However, DPOs have not been consulted nor have they participated in the formulation of any kind of plan that foresees the situation of persons with disabilities in situations of risk and humanitarian emergency.</w:t>
      </w:r>
    </w:p>
    <w:p>
      <w:pPr>
        <w:jc w:val="both"/>
        <w:rPr>
          <w:rFonts w:cstheme="minorHAnsi"/>
          <w:sz w:val="24"/>
          <w:szCs w:val="24"/>
        </w:rPr>
      </w:pPr>
      <w:r w:rsidRPr="00B6692C">
        <w:rPr>
          <w:rFonts w:cstheme="minorHAnsi"/>
          <w:sz w:val="24"/>
          <w:szCs w:val="24"/>
        </w:rPr>
        <w:t xml:space="preserve">During the state of emergency declared by the Covid-19 pandemic, deaf people and people with intellectual disabilities were not properly informed of the emergency measures, and were always excluded from the processes of prevention and care implemented by the State. Likewise, persons with disabilities were not considered a preferential population at the time of vaccination to stop the pandemic.</w:t>
      </w:r>
    </w:p>
    <w:p>
      <w:pPr>
        <w:jc w:val="both"/>
        <w:rPr>
          <w:rFonts w:cstheme="minorHAnsi"/>
          <w:sz w:val="24"/>
          <w:szCs w:val="24"/>
        </w:rPr>
      </w:pPr>
      <w:r w:rsidRPr="00B6692C">
        <w:rPr>
          <w:rFonts w:cstheme="minorHAnsi"/>
          <w:sz w:val="24"/>
          <w:szCs w:val="24"/>
        </w:rPr>
        <w:t xml:space="preserve">Despite having already experienced a humanitarian emergency of </w:t>
      </w:r>
      <w:r w:rsidRPr="00B6692C" w:rsidR="0057295C">
        <w:rPr>
          <w:rFonts w:cstheme="minorHAnsi"/>
          <w:sz w:val="24"/>
          <w:szCs w:val="24"/>
        </w:rPr>
        <w:t xml:space="preserve">such </w:t>
      </w:r>
      <w:r w:rsidRPr="00B6692C">
        <w:rPr>
          <w:rFonts w:cstheme="minorHAnsi"/>
          <w:sz w:val="24"/>
          <w:szCs w:val="24"/>
        </w:rPr>
        <w:t xml:space="preserve">magnitude</w:t>
      </w:r>
      <w:r w:rsidRPr="00B6692C" w:rsidR="0057295C">
        <w:rPr>
          <w:rFonts w:cstheme="minorHAnsi"/>
          <w:sz w:val="24"/>
          <w:szCs w:val="24"/>
        </w:rPr>
        <w:t xml:space="preserve">, </w:t>
      </w:r>
      <w:r w:rsidRPr="00B6692C">
        <w:rPr>
          <w:rFonts w:cstheme="minorHAnsi"/>
          <w:sz w:val="24"/>
          <w:szCs w:val="24"/>
        </w:rPr>
        <w:t xml:space="preserve">the State</w:t>
      </w:r>
      <w:r w:rsidRPr="00B6692C" w:rsidR="0057295C">
        <w:rPr>
          <w:rFonts w:cstheme="minorHAnsi"/>
          <w:sz w:val="24"/>
          <w:szCs w:val="24"/>
        </w:rPr>
        <w:t xml:space="preserve">, through </w:t>
      </w:r>
      <w:r w:rsidRPr="00B6692C">
        <w:rPr>
          <w:rFonts w:cstheme="minorHAnsi"/>
          <w:sz w:val="24"/>
          <w:szCs w:val="24"/>
        </w:rPr>
        <w:t xml:space="preserve">the </w:t>
      </w:r>
      <w:hyperlink w:history="1" r:id="rId75">
        <w:r w:rsidRPr="00B6692C" w:rsidR="0057295C">
          <w:rPr>
            <w:rStyle w:val="Hyperlink"/>
            <w:rFonts w:cstheme="minorHAnsi"/>
            <w:sz w:val="24"/>
            <w:szCs w:val="24"/>
          </w:rPr>
          <w:t xml:space="preserve">SEN</w:t>
        </w:r>
      </w:hyperlink>
      <w:r w:rsidRPr="00B6692C">
        <w:rPr>
          <w:rFonts w:cstheme="minorHAnsi"/>
          <w:sz w:val="24"/>
          <w:szCs w:val="24"/>
        </w:rPr>
        <w:t xml:space="preserve">, has so far not set up any kind of technical roundtable with the DPOs. Nor </w:t>
      </w:r>
      <w:r w:rsidRPr="00B6692C">
        <w:rPr>
          <w:rFonts w:cstheme="minorHAnsi"/>
          <w:sz w:val="24"/>
          <w:szCs w:val="24"/>
        </w:rPr>
        <w:t xml:space="preserve">has </w:t>
      </w:r>
      <w:hyperlink w:history="1" r:id="rId76">
        <w:r w:rsidRPr="00B6692C">
          <w:rPr>
            <w:rStyle w:val="Hyperlink"/>
            <w:rFonts w:cstheme="minorHAnsi"/>
            <w:sz w:val="24"/>
            <w:szCs w:val="24"/>
          </w:rPr>
          <w:t xml:space="preserve">SENADIS</w:t>
        </w:r>
      </w:hyperlink>
      <w:r w:rsidRPr="00B6692C" w:rsidR="0057295C">
        <w:rPr>
          <w:rFonts w:cstheme="minorHAnsi"/>
          <w:sz w:val="24"/>
          <w:szCs w:val="24"/>
        </w:rPr>
        <w:t xml:space="preserve"> promoted instances of consultation and/or participation to avoid the violation of rights in emergency situations and/or humanitarian risks. Most CSOs of and for persons with disabilities </w:t>
      </w:r>
      <w:r w:rsidRPr="00B6692C" w:rsidR="006402C2">
        <w:rPr>
          <w:rFonts w:cstheme="minorHAnsi"/>
          <w:sz w:val="24"/>
          <w:szCs w:val="24"/>
        </w:rPr>
        <w:t xml:space="preserve">are unaware of projects of this nature.</w:t>
      </w:r>
    </w:p>
    <w:p>
      <w:pPr>
        <w:jc w:val="both"/>
        <w:rPr>
          <w:rFonts w:cstheme="minorHAnsi"/>
          <w:b/>
          <w:sz w:val="24"/>
          <w:szCs w:val="24"/>
        </w:rPr>
      </w:pPr>
      <w:r w:rsidRPr="00B6692C">
        <w:rPr>
          <w:rFonts w:cstheme="minorHAnsi"/>
          <w:b/>
          <w:sz w:val="24"/>
          <w:szCs w:val="24"/>
        </w:rPr>
        <w:t xml:space="preserve">Recommendation </w:t>
      </w:r>
    </w:p>
    <w:p>
      <w:pPr>
        <w:jc w:val="both"/>
        <w:rPr>
          <w:rFonts w:cstheme="minorHAnsi"/>
          <w:sz w:val="24"/>
          <w:szCs w:val="24"/>
        </w:rPr>
      </w:pPr>
      <w:r w:rsidRPr="00B6692C">
        <w:rPr>
          <w:rFonts w:cstheme="minorHAnsi"/>
          <w:sz w:val="24"/>
          <w:szCs w:val="24"/>
        </w:rPr>
        <w:t xml:space="preserve">We request the Committee to recommend that Paraguay </w:t>
      </w:r>
    </w:p>
    <w:p>
      <w:pPr>
        <w:jc w:val="both"/>
        <w:rPr>
          <w:rFonts w:cstheme="minorHAnsi"/>
          <w:sz w:val="24"/>
          <w:szCs w:val="24"/>
        </w:rPr>
      </w:pPr>
      <w:r w:rsidRPr="00B6692C">
        <w:rPr>
          <w:rFonts w:cstheme="minorHAnsi"/>
          <w:sz w:val="24"/>
          <w:szCs w:val="24"/>
        </w:rPr>
        <w:t xml:space="preserve">Include DPOs in the management and validation of plans and programmes that guarantee or aim to guarantee compliance with article 11 of the CRPD, and generate sufficient information to comply with guideline 15 of the PANPCD and its indicators, reporting in the PRS on budgetary efforts to </w:t>
      </w:r>
      <w:r w:rsidRPr="00B6692C" w:rsidR="00CC19DB">
        <w:rPr>
          <w:rFonts w:cstheme="minorHAnsi"/>
          <w:sz w:val="24"/>
          <w:szCs w:val="24"/>
        </w:rPr>
        <w:t xml:space="preserve">this effect.</w:t>
      </w:r>
    </w:p>
    <w:p w:rsidRPr="00B6692C" w:rsidR="006402C2" w:rsidP="00AA76BB" w:rsidRDefault="006402C2" w14:paraId="6AD79D8F" w14:textId="6CC45EDF">
      <w:pPr>
        <w:jc w:val="both"/>
        <w:rPr>
          <w:rFonts w:cstheme="minorHAnsi"/>
          <w:sz w:val="24"/>
          <w:szCs w:val="24"/>
        </w:rPr>
      </w:pPr>
    </w:p>
    <w:p w:rsidRPr="00B6692C" w:rsidR="006402C2" w:rsidP="00AA76BB" w:rsidRDefault="006402C2" w14:paraId="44788ED1" w14:textId="77777777">
      <w:pPr>
        <w:jc w:val="both"/>
        <w:rPr>
          <w:rFonts w:cstheme="minorHAnsi"/>
          <w:sz w:val="24"/>
          <w:szCs w:val="24"/>
        </w:rPr>
      </w:pPr>
    </w:p>
    <w:p>
      <w:pPr>
        <w:pStyle w:val="Heading1"/>
        <w:rPr>
          <w:rFonts w:asciiTheme="minorHAnsi" w:hAnsiTheme="minorHAnsi" w:cstheme="minorHAnsi"/>
          <w:b/>
          <w:color w:val="auto"/>
          <w:sz w:val="24"/>
          <w:szCs w:val="24"/>
        </w:rPr>
      </w:pPr>
      <w:bookmarkStart w:name="_Toc141045895" w:id="10"/>
      <w:r w:rsidRPr="00B6692C">
        <w:rPr>
          <w:rFonts w:asciiTheme="minorHAnsi" w:hAnsiTheme="minorHAnsi" w:cstheme="minorHAnsi"/>
          <w:b/>
          <w:color w:val="auto"/>
          <w:sz w:val="24"/>
          <w:szCs w:val="24"/>
        </w:rPr>
        <w:lastRenderedPageBreak/>
        <w:t xml:space="preserve">EQUAL RECOGNITION AS A PERSON BEFORE THE LAW (ART. 12) AND ACCESS TO JUSTICE (ART. 13) ISSUES 12, 13, 14</w:t>
      </w:r>
      <w:bookmarkEnd w:id="10"/>
    </w:p>
    <w:p w:rsidRPr="00B6692C" w:rsidR="00BE43E6" w:rsidP="0068261A" w:rsidRDefault="00BE43E6" w14:paraId="6853C6D7" w14:textId="77777777">
      <w:pPr>
        <w:jc w:val="both"/>
        <w:rPr>
          <w:rFonts w:cstheme="minorHAnsi"/>
          <w:sz w:val="24"/>
          <w:szCs w:val="24"/>
        </w:rPr>
      </w:pPr>
    </w:p>
    <w:p>
      <w:pPr>
        <w:jc w:val="both"/>
        <w:rPr>
          <w:rFonts w:cstheme="minorHAnsi"/>
          <w:sz w:val="24"/>
          <w:szCs w:val="24"/>
          <w:lang w:val="es-ES_tradnl"/>
        </w:rPr>
      </w:pPr>
      <w:r w:rsidRPr="00B6692C">
        <w:rPr>
          <w:rFonts w:cstheme="minorHAnsi"/>
          <w:sz w:val="24"/>
          <w:szCs w:val="24"/>
        </w:rPr>
        <w:t xml:space="preserve">Paraguay in its report answers what actions have been </w:t>
      </w:r>
      <w:r w:rsidRPr="00B6692C">
        <w:rPr>
          <w:rFonts w:cstheme="minorHAnsi"/>
          <w:sz w:val="24"/>
          <w:szCs w:val="24"/>
          <w:lang w:val="es-ES_tradnl"/>
        </w:rPr>
        <w:t xml:space="preserve">taken </w:t>
      </w:r>
      <w:r w:rsidRPr="00B6692C" w:rsidR="0068261A">
        <w:rPr>
          <w:rFonts w:cstheme="minorHAnsi"/>
          <w:sz w:val="24"/>
          <w:szCs w:val="24"/>
          <w:lang w:val="es-ES_tradnl"/>
        </w:rPr>
        <w:t xml:space="preserve">to reform the provisions of the </w:t>
      </w:r>
      <w:hyperlink w:history="1" r:id="rId77">
        <w:r w:rsidRPr="00B6692C" w:rsidR="0068261A">
          <w:rPr>
            <w:rStyle w:val="Hyperlink"/>
            <w:rFonts w:cstheme="minorHAnsi"/>
            <w:sz w:val="24"/>
            <w:szCs w:val="24"/>
            <w:lang w:val="es-ES_tradnl"/>
          </w:rPr>
          <w:t xml:space="preserve">Civil Code</w:t>
        </w:r>
      </w:hyperlink>
      <w:r w:rsidRPr="00B6692C" w:rsidR="0068261A">
        <w:rPr>
          <w:rFonts w:cstheme="minorHAnsi"/>
          <w:sz w:val="24"/>
          <w:szCs w:val="24"/>
          <w:lang w:val="es-ES_tradnl"/>
        </w:rPr>
        <w:t xml:space="preserve"> and the </w:t>
      </w:r>
      <w:hyperlink w:history="1" r:id="rId78">
        <w:r w:rsidRPr="00B6692C" w:rsidR="0068261A">
          <w:rPr>
            <w:rStyle w:val="Hyperlink"/>
            <w:rFonts w:cstheme="minorHAnsi"/>
            <w:sz w:val="24"/>
            <w:szCs w:val="24"/>
            <w:lang w:val="es-ES_tradnl"/>
          </w:rPr>
          <w:t xml:space="preserve">Code of Civil Procedure</w:t>
        </w:r>
      </w:hyperlink>
      <w:r w:rsidRPr="00B6692C" w:rsidR="0068261A">
        <w:rPr>
          <w:rFonts w:cstheme="minorHAnsi"/>
          <w:sz w:val="24"/>
          <w:szCs w:val="24"/>
          <w:lang w:val="es-ES_tradnl"/>
        </w:rPr>
        <w:t xml:space="preserve"> that limit the exercise of legal capacity of persons with disabilities, as well as the </w:t>
      </w:r>
      <w:hyperlink w:history="1" r:id="rId79">
        <w:r w:rsidRPr="00B6692C" w:rsidR="0068261A">
          <w:rPr>
            <w:rStyle w:val="Hyperlink"/>
            <w:rFonts w:cstheme="minorHAnsi"/>
            <w:sz w:val="24"/>
            <w:szCs w:val="24"/>
            <w:lang w:val="es-ES_tradnl"/>
          </w:rPr>
          <w:t xml:space="preserve">Criminal Code</w:t>
        </w:r>
      </w:hyperlink>
      <w:r w:rsidRPr="00B6692C" w:rsidR="0068261A">
        <w:rPr>
          <w:rFonts w:cstheme="minorHAnsi"/>
          <w:sz w:val="24"/>
          <w:szCs w:val="24"/>
          <w:lang w:val="es-ES_tradnl"/>
        </w:rPr>
        <w:t xml:space="preserve"> and the </w:t>
      </w:r>
      <w:hyperlink w:history="1" r:id="rId80">
        <w:r w:rsidRPr="00B6692C" w:rsidR="0068261A">
          <w:rPr>
            <w:rStyle w:val="Hyperlink"/>
            <w:rFonts w:cstheme="minorHAnsi"/>
            <w:sz w:val="24"/>
            <w:szCs w:val="24"/>
            <w:lang w:val="es-ES_tradnl"/>
          </w:rPr>
          <w:t xml:space="preserve">Code of </w:t>
        </w:r>
        <w:r w:rsidRPr="00B6692C">
          <w:rPr>
            <w:rStyle w:val="Hyperlink"/>
            <w:rFonts w:cstheme="minorHAnsi"/>
            <w:sz w:val="24"/>
            <w:szCs w:val="24"/>
            <w:lang w:val="es-ES_tradnl"/>
          </w:rPr>
          <w:t xml:space="preserve">Criminal Procedure</w:t>
        </w:r>
      </w:hyperlink>
      <w:r w:rsidRPr="00B6692C">
        <w:rPr>
          <w:rFonts w:cstheme="minorHAnsi"/>
          <w:sz w:val="24"/>
          <w:szCs w:val="24"/>
          <w:lang w:val="es-ES_tradnl"/>
        </w:rPr>
        <w:t xml:space="preserve">. </w:t>
      </w:r>
      <w:r w:rsidRPr="00B6692C">
        <w:rPr>
          <w:rFonts w:cstheme="minorHAnsi"/>
          <w:sz w:val="24"/>
          <w:szCs w:val="24"/>
          <w:lang w:val="es-ES_tradnl"/>
        </w:rPr>
        <w:t xml:space="preserve">On this point, the OPDS maintain that </w:t>
      </w:r>
      <w:r w:rsidRPr="00B6692C" w:rsidR="00D469AF">
        <w:rPr>
          <w:rFonts w:cstheme="minorHAnsi"/>
          <w:sz w:val="24"/>
          <w:szCs w:val="24"/>
          <w:lang w:val="es-ES_tradnl"/>
        </w:rPr>
        <w:t xml:space="preserve">in order to speak of equal recognition before the law and access to justice, it is essential to speak of the exercise of rights (legal capacity in law and in fact) by persons with disabilities. In this regard, </w:t>
      </w:r>
      <w:r w:rsidRPr="00B6692C" w:rsidR="00D469AF">
        <w:rPr>
          <w:rFonts w:cstheme="minorHAnsi"/>
          <w:sz w:val="24"/>
          <w:szCs w:val="24"/>
          <w:lang w:val="es-ES_tradnl"/>
        </w:rPr>
        <w:t xml:space="preserve">Paraguay has not yet passed a law that amends the </w:t>
      </w:r>
      <w:hyperlink w:history="1" r:id="rId81">
        <w:r w:rsidRPr="00B6692C" w:rsidR="00FC5DE5">
          <w:rPr>
            <w:rStyle w:val="Hyperlink"/>
            <w:rFonts w:cstheme="minorHAnsi"/>
            <w:sz w:val="24"/>
            <w:szCs w:val="24"/>
            <w:lang w:val="es-ES_tradnl"/>
          </w:rPr>
          <w:t xml:space="preserve">Civil Code</w:t>
        </w:r>
      </w:hyperlink>
      <w:r w:rsidRPr="00B6692C" w:rsidR="00D469AF">
        <w:rPr>
          <w:rFonts w:cstheme="minorHAnsi"/>
          <w:sz w:val="24"/>
          <w:szCs w:val="24"/>
          <w:lang w:val="es-ES_tradnl"/>
        </w:rPr>
        <w:t xml:space="preserve"> and recognises the legal capacity and capacity to act of persons with disabilities, nor a law that amends the rules on disqualification in the </w:t>
      </w:r>
      <w:hyperlink w:history="1" r:id="rId82">
        <w:r w:rsidRPr="00B6692C" w:rsidR="00FC5DE5">
          <w:rPr>
            <w:rStyle w:val="Hyperlink"/>
            <w:rFonts w:cstheme="minorHAnsi"/>
            <w:sz w:val="24"/>
            <w:szCs w:val="24"/>
            <w:lang w:val="es-ES_tradnl"/>
          </w:rPr>
          <w:t xml:space="preserve">Civil Code</w:t>
        </w:r>
      </w:hyperlink>
      <w:r w:rsidRPr="00B6692C" w:rsidR="00D469AF">
        <w:rPr>
          <w:rFonts w:cstheme="minorHAnsi"/>
          <w:sz w:val="24"/>
          <w:szCs w:val="24"/>
          <w:lang w:val="es-ES_tradnl"/>
        </w:rPr>
        <w:t xml:space="preserve">, which affect the full enjoyment of rights of persons with disabilities. </w:t>
      </w:r>
      <w:r w:rsidRPr="00B6692C">
        <w:rPr>
          <w:rFonts w:cstheme="minorHAnsi"/>
          <w:sz w:val="24"/>
          <w:szCs w:val="24"/>
          <w:lang w:val="es-ES_tradnl"/>
        </w:rPr>
        <w:t xml:space="preserve">Paraguay mentions in its report that there is a technical committee in the PL that is studying a supposed draft law, however, </w:t>
      </w:r>
      <w:r w:rsidRPr="00B6692C" w:rsidR="00D469AF">
        <w:rPr>
          <w:rFonts w:cstheme="minorHAnsi"/>
          <w:sz w:val="24"/>
          <w:szCs w:val="24"/>
          <w:lang w:val="es-ES_tradnl"/>
        </w:rPr>
        <w:t xml:space="preserve">the DPOs have not been called to participate in any type of drafting committee or study of the draft law from the PL. Likewise, </w:t>
      </w:r>
      <w:r w:rsidRPr="00B6692C" w:rsidR="00D02EB8">
        <w:rPr>
          <w:rFonts w:cstheme="minorHAnsi"/>
          <w:sz w:val="24"/>
          <w:szCs w:val="24"/>
          <w:lang w:val="es-ES_tradnl"/>
        </w:rPr>
        <w:t xml:space="preserve">the </w:t>
      </w:r>
      <w:r w:rsidRPr="00B6692C" w:rsidR="00D469AF">
        <w:rPr>
          <w:rFonts w:cstheme="minorHAnsi"/>
          <w:sz w:val="24"/>
          <w:szCs w:val="24"/>
          <w:lang w:val="es-ES_tradnl"/>
        </w:rPr>
        <w:t xml:space="preserve">DPOs </w:t>
      </w:r>
      <w:r w:rsidRPr="00B6692C" w:rsidR="00D469AF">
        <w:rPr>
          <w:rFonts w:cstheme="minorHAnsi"/>
          <w:sz w:val="24"/>
          <w:szCs w:val="24"/>
          <w:lang w:val="es-ES_tradnl"/>
        </w:rPr>
        <w:t xml:space="preserve">have </w:t>
      </w:r>
      <w:r w:rsidRPr="00B6692C" w:rsidR="00D469AF">
        <w:rPr>
          <w:rFonts w:cstheme="minorHAnsi"/>
          <w:sz w:val="24"/>
          <w:szCs w:val="24"/>
          <w:lang w:val="es-ES_tradnl"/>
        </w:rPr>
        <w:t xml:space="preserve">not been </w:t>
      </w:r>
      <w:r w:rsidRPr="00B6692C" w:rsidR="00D02EB8">
        <w:rPr>
          <w:rFonts w:cstheme="minorHAnsi"/>
          <w:sz w:val="24"/>
          <w:szCs w:val="24"/>
          <w:lang w:val="es-ES_tradnl"/>
        </w:rPr>
        <w:t xml:space="preserve">invited to </w:t>
      </w:r>
      <w:r w:rsidRPr="00B6692C" w:rsidR="00D469AF">
        <w:rPr>
          <w:rFonts w:cstheme="minorHAnsi"/>
          <w:sz w:val="24"/>
          <w:szCs w:val="24"/>
          <w:lang w:val="es-ES_tradnl"/>
        </w:rPr>
        <w:t xml:space="preserve">any kind of technical committee or round table that is even studying the amendments to the </w:t>
      </w:r>
      <w:hyperlink w:history="1" r:id="rId83">
        <w:r w:rsidRPr="00B6692C" w:rsidR="00FC5DE5">
          <w:rPr>
            <w:rStyle w:val="Hyperlink"/>
            <w:rFonts w:cstheme="minorHAnsi"/>
            <w:sz w:val="24"/>
            <w:szCs w:val="24"/>
            <w:lang w:val="es-ES_tradnl"/>
          </w:rPr>
          <w:t xml:space="preserve">Penal Code</w:t>
        </w:r>
      </w:hyperlink>
      <w:r w:rsidRPr="00B6692C" w:rsidR="00D02EB8">
        <w:rPr>
          <w:rFonts w:cstheme="minorHAnsi"/>
          <w:sz w:val="24"/>
          <w:szCs w:val="24"/>
          <w:lang w:val="es-ES_tradnl"/>
        </w:rPr>
        <w:t xml:space="preserve">. </w:t>
      </w:r>
      <w:r w:rsidRPr="00B6692C" w:rsidR="00D469AF">
        <w:rPr>
          <w:rFonts w:cstheme="minorHAnsi"/>
          <w:sz w:val="24"/>
          <w:szCs w:val="24"/>
          <w:lang w:val="es-ES_tradnl"/>
        </w:rPr>
        <w:t xml:space="preserve">This situation continues to profoundly affect persons with disabilities deprived of their liberty, especially persons with psychosocial and intellectual disabilities. The processes in the judicial systems, both civil and criminal, continue to propose generic and standardised processes for all cases, not tailor-made suits or subjective studies for each case.</w:t>
      </w:r>
    </w:p>
    <w:p>
      <w:pPr>
        <w:jc w:val="both"/>
        <w:rPr>
          <w:rFonts w:cstheme="minorHAnsi"/>
          <w:sz w:val="24"/>
          <w:szCs w:val="24"/>
        </w:rPr>
      </w:pPr>
      <w:r w:rsidRPr="00B6692C">
        <w:rPr>
          <w:rFonts w:cstheme="minorHAnsi"/>
          <w:sz w:val="24"/>
          <w:szCs w:val="24"/>
        </w:rPr>
        <w:t xml:space="preserve">The Civil and Criminal Codes continue to perpetuate a model of charity, </w:t>
      </w:r>
      <w:r w:rsidRPr="00B6692C" w:rsidR="00D02EB8">
        <w:rPr>
          <w:rFonts w:cstheme="minorHAnsi"/>
          <w:sz w:val="24"/>
          <w:szCs w:val="24"/>
        </w:rPr>
        <w:t xml:space="preserve">incorrect concepts such as "deaf and dumb" are still used to refer to </w:t>
      </w:r>
      <w:r w:rsidRPr="00B6692C">
        <w:rPr>
          <w:rFonts w:cstheme="minorHAnsi"/>
          <w:sz w:val="24"/>
          <w:szCs w:val="24"/>
        </w:rPr>
        <w:t xml:space="preserve">hearing impaired people</w:t>
      </w:r>
      <w:r w:rsidRPr="00B6692C" w:rsidR="00D02EB8">
        <w:rPr>
          <w:rFonts w:cstheme="minorHAnsi"/>
          <w:sz w:val="24"/>
          <w:szCs w:val="24"/>
        </w:rPr>
        <w:t xml:space="preserve">.</w:t>
      </w:r>
    </w:p>
    <w:p>
      <w:pPr>
        <w:jc w:val="both"/>
        <w:rPr>
          <w:rFonts w:cstheme="minorHAnsi"/>
          <w:sz w:val="24"/>
          <w:szCs w:val="24"/>
          <w:lang w:val="es-ES_tradnl"/>
        </w:rPr>
      </w:pPr>
      <w:r w:rsidRPr="00B6692C">
        <w:rPr>
          <w:rFonts w:cstheme="minorHAnsi"/>
          <w:sz w:val="24"/>
          <w:szCs w:val="24"/>
          <w:lang w:val="es-ES_tradnl"/>
        </w:rPr>
        <w:t xml:space="preserve">Paraguay does not have systems for the provision of support for decision-making and independent participation of persons with disabilities in judicial processes or in everyday life, nor does the legal framework allow for partial disqualifications, and there is no subjective and individual analysis when judging in a trial that is wrongly called "</w:t>
      </w:r>
      <w:r w:rsidRPr="00B6692C" w:rsidR="00D02EB8">
        <w:rPr>
          <w:rFonts w:cstheme="minorHAnsi"/>
          <w:sz w:val="24"/>
          <w:szCs w:val="24"/>
          <w:lang w:val="es-ES_tradnl"/>
        </w:rPr>
        <w:t xml:space="preserve">insanity</w:t>
      </w:r>
      <w:r w:rsidRPr="00B6692C">
        <w:rPr>
          <w:rFonts w:cstheme="minorHAnsi"/>
          <w:sz w:val="24"/>
          <w:szCs w:val="24"/>
          <w:lang w:val="es-ES_tradnl"/>
        </w:rPr>
        <w:t xml:space="preserve">".</w:t>
      </w:r>
    </w:p>
    <w:p>
      <w:pPr>
        <w:jc w:val="both"/>
        <w:rPr>
          <w:rFonts w:cstheme="minorHAnsi"/>
          <w:sz w:val="24"/>
          <w:szCs w:val="24"/>
        </w:rPr>
      </w:pPr>
      <w:r w:rsidRPr="00B6692C">
        <w:rPr>
          <w:rFonts w:cstheme="minorHAnsi"/>
          <w:sz w:val="24"/>
          <w:szCs w:val="24"/>
          <w:lang w:val="es-ES_tradnl"/>
        </w:rPr>
        <w:t xml:space="preserve">In practice, </w:t>
      </w:r>
      <w:r w:rsidRPr="00B6692C" w:rsidR="00D02EB8">
        <w:rPr>
          <w:rFonts w:cstheme="minorHAnsi"/>
          <w:sz w:val="24"/>
          <w:szCs w:val="24"/>
          <w:lang w:val="es-ES_tradnl"/>
        </w:rPr>
        <w:t xml:space="preserve">judicial decisions are adopted </w:t>
      </w:r>
      <w:r w:rsidRPr="00B6692C">
        <w:rPr>
          <w:rFonts w:cstheme="minorHAnsi"/>
          <w:sz w:val="24"/>
          <w:szCs w:val="24"/>
          <w:lang w:val="es-ES_tradnl"/>
        </w:rPr>
        <w:t xml:space="preserve">that misinterpret the CRPD and other international treaties </w:t>
      </w:r>
      <w:r w:rsidRPr="00B6692C" w:rsidR="00D02EB8">
        <w:rPr>
          <w:rFonts w:cstheme="minorHAnsi"/>
          <w:sz w:val="24"/>
          <w:szCs w:val="24"/>
          <w:lang w:val="es-ES_tradnl"/>
        </w:rPr>
        <w:t xml:space="preserve">in which </w:t>
      </w:r>
      <w:r w:rsidRPr="00B6692C">
        <w:rPr>
          <w:rFonts w:cstheme="minorHAnsi"/>
          <w:sz w:val="24"/>
          <w:szCs w:val="24"/>
          <w:lang w:val="es-ES_tradnl"/>
        </w:rPr>
        <w:t xml:space="preserve">protectionist and tutelary </w:t>
      </w:r>
      <w:r w:rsidRPr="00B6692C" w:rsidR="00D02EB8">
        <w:rPr>
          <w:rFonts w:cstheme="minorHAnsi"/>
          <w:sz w:val="24"/>
          <w:szCs w:val="24"/>
          <w:lang w:val="es-ES_tradnl"/>
        </w:rPr>
        <w:t xml:space="preserve">paradigms </w:t>
      </w:r>
      <w:r w:rsidRPr="00B6692C">
        <w:rPr>
          <w:rFonts w:cstheme="minorHAnsi"/>
          <w:sz w:val="24"/>
          <w:szCs w:val="24"/>
          <w:lang w:val="es-ES_tradnl"/>
        </w:rPr>
        <w:t xml:space="preserve">still persist on the part of </w:t>
      </w:r>
      <w:r w:rsidRPr="00B6692C" w:rsidR="002571EC">
        <w:rPr>
          <w:rFonts w:cstheme="minorHAnsi"/>
          <w:sz w:val="24"/>
          <w:szCs w:val="24"/>
          <w:lang w:val="es-ES_tradnl"/>
        </w:rPr>
        <w:t xml:space="preserve">judges. </w:t>
      </w:r>
      <w:r w:rsidRPr="00B6692C" w:rsidR="00E6637B">
        <w:rPr>
          <w:rFonts w:cstheme="minorHAnsi"/>
          <w:sz w:val="24"/>
          <w:szCs w:val="24"/>
        </w:rPr>
        <w:t xml:space="preserve">In insanity trials, there is still a prejudiced view that infantilises persons with disabilities, that does not consider that they cannot live independently, and a pitiful approach that does not recognise them as persons with rights.</w:t>
      </w:r>
    </w:p>
    <w:p>
      <w:pPr>
        <w:jc w:val="both"/>
        <w:rPr>
          <w:rFonts w:cstheme="minorHAnsi"/>
          <w:sz w:val="24"/>
          <w:szCs w:val="24"/>
        </w:rPr>
      </w:pPr>
      <w:r w:rsidRPr="00B6692C">
        <w:rPr>
          <w:rFonts w:cstheme="minorHAnsi"/>
          <w:sz w:val="24"/>
          <w:szCs w:val="24"/>
        </w:rPr>
        <w:t xml:space="preserve">Regarding question 14 and in particular axis 8 and its indicator 8.3, it can be mentioned that despite the existence of protocols for access to justice for persons with disabilities, </w:t>
      </w:r>
      <w:r w:rsidRPr="00B6692C" w:rsidR="003459F1">
        <w:rPr>
          <w:rFonts w:cstheme="minorHAnsi"/>
          <w:sz w:val="24"/>
          <w:szCs w:val="24"/>
        </w:rPr>
        <w:t xml:space="preserve">which are cited by the Paraguayan State in its report</w:t>
      </w:r>
      <w:r w:rsidRPr="00B6692C">
        <w:rPr>
          <w:rFonts w:cstheme="minorHAnsi"/>
          <w:sz w:val="24"/>
          <w:szCs w:val="24"/>
        </w:rPr>
        <w:t xml:space="preserve">, in reality not even the most basic rights are respected.</w:t>
      </w:r>
    </w:p>
    <w:p>
      <w:pPr>
        <w:jc w:val="both"/>
        <w:rPr>
          <w:rFonts w:cstheme="minorHAnsi"/>
          <w:sz w:val="24"/>
          <w:szCs w:val="24"/>
        </w:rPr>
      </w:pPr>
      <w:r w:rsidRPr="00B6692C">
        <w:rPr>
          <w:rFonts w:cstheme="minorHAnsi"/>
          <w:sz w:val="24"/>
          <w:szCs w:val="24"/>
        </w:rPr>
        <w:lastRenderedPageBreak/>
        <w:t xml:space="preserve">People with hearing, psychosocial and multiple disabilities encounter innumerable barriers, their police reports are not taken into account either because of an enabling and </w:t>
      </w:r>
      <w:r w:rsidRPr="00B6692C" w:rsidR="002D7CC7">
        <w:rPr>
          <w:rFonts w:cstheme="minorHAnsi"/>
          <w:sz w:val="24"/>
          <w:szCs w:val="24"/>
        </w:rPr>
        <w:t xml:space="preserve">rehabilitative medical </w:t>
      </w:r>
      <w:r w:rsidRPr="00B6692C">
        <w:rPr>
          <w:rFonts w:cstheme="minorHAnsi"/>
          <w:sz w:val="24"/>
          <w:szCs w:val="24"/>
        </w:rPr>
        <w:lastRenderedPageBreak/>
        <w:t xml:space="preserve">approach </w:t>
      </w:r>
      <w:r w:rsidRPr="00B6692C">
        <w:rPr>
          <w:rFonts w:cstheme="minorHAnsi"/>
          <w:sz w:val="24"/>
          <w:szCs w:val="24"/>
        </w:rPr>
        <w:t xml:space="preserve">or because of the lack of communication accessibility, deaf people cannot call </w:t>
      </w:r>
      <w:r w:rsidRPr="00B6692C" w:rsidR="00D02EB8">
        <w:rPr>
          <w:rFonts w:cstheme="minorHAnsi"/>
          <w:sz w:val="24"/>
          <w:szCs w:val="24"/>
        </w:rPr>
        <w:t xml:space="preserve">the police emergency telephone line (</w:t>
      </w:r>
      <w:r w:rsidRPr="00B6692C">
        <w:rPr>
          <w:rFonts w:cstheme="minorHAnsi"/>
          <w:sz w:val="24"/>
          <w:szCs w:val="24"/>
        </w:rPr>
        <w:t xml:space="preserve">911</w:t>
      </w:r>
      <w:r w:rsidRPr="00B6692C" w:rsidR="00D02EB8">
        <w:rPr>
          <w:rFonts w:cstheme="minorHAnsi"/>
          <w:sz w:val="24"/>
          <w:szCs w:val="24"/>
        </w:rPr>
        <w:t xml:space="preserve">)</w:t>
      </w:r>
      <w:r w:rsidRPr="00B6692C">
        <w:rPr>
          <w:rFonts w:cstheme="minorHAnsi"/>
          <w:sz w:val="24"/>
          <w:szCs w:val="24"/>
        </w:rPr>
        <w:t xml:space="preserve">, nor can they make quick reports. The police and the judicial system do not have interpreters. </w:t>
      </w:r>
      <w:r w:rsidRPr="00B6692C">
        <w:rPr>
          <w:rFonts w:cstheme="minorHAnsi"/>
          <w:sz w:val="24"/>
          <w:szCs w:val="24"/>
        </w:rPr>
        <w:t xml:space="preserve">Due process is not respected.</w:t>
      </w:r>
    </w:p>
    <w:p>
      <w:pPr>
        <w:jc w:val="both"/>
        <w:rPr>
          <w:rFonts w:cstheme="minorHAnsi"/>
          <w:sz w:val="24"/>
          <w:szCs w:val="24"/>
        </w:rPr>
      </w:pPr>
      <w:r w:rsidRPr="00B6692C">
        <w:rPr>
          <w:rFonts w:cstheme="minorHAnsi"/>
          <w:sz w:val="24"/>
          <w:szCs w:val="24"/>
        </w:rPr>
        <w:t xml:space="preserve">The situation of lack of protection and violation of rights allows us to conclude that </w:t>
      </w:r>
      <w:hyperlink w:history="1" r:id="rId84">
        <w:r w:rsidRPr="00B6692C">
          <w:rPr>
            <w:rStyle w:val="Hyperlink"/>
            <w:rFonts w:cstheme="minorHAnsi"/>
            <w:sz w:val="24"/>
            <w:szCs w:val="24"/>
          </w:rPr>
          <w:t xml:space="preserve">access to justice for persons with disabilities is limited and almost non-existent</w:t>
        </w:r>
      </w:hyperlink>
      <w:r w:rsidRPr="00B6692C">
        <w:rPr>
          <w:rFonts w:cstheme="minorHAnsi"/>
          <w:sz w:val="24"/>
          <w:szCs w:val="24"/>
        </w:rPr>
        <w:t xml:space="preserve">, and is not used as a means to demand that the State and its representatives adopt </w:t>
      </w:r>
      <w:r w:rsidRPr="00B6692C">
        <w:rPr>
          <w:rFonts w:cstheme="minorHAnsi"/>
          <w:spacing w:val="-14"/>
          <w:sz w:val="24"/>
          <w:szCs w:val="24"/>
        </w:rPr>
        <w:t xml:space="preserve">and </w:t>
      </w:r>
      <w:r w:rsidRPr="00B6692C">
        <w:rPr>
          <w:rFonts w:cstheme="minorHAnsi"/>
          <w:sz w:val="24"/>
          <w:szCs w:val="24"/>
        </w:rPr>
        <w:t xml:space="preserve">effectively apply adequate resources so that they can, under equal conditions, protect and/or guarantee their rights.</w:t>
      </w:r>
    </w:p>
    <w:p w:rsidRPr="00B6692C" w:rsidR="0068261A" w:rsidP="0068261A" w:rsidRDefault="0068261A" w14:paraId="758D9529" w14:textId="77777777">
      <w:pPr>
        <w:jc w:val="both"/>
        <w:rPr>
          <w:rFonts w:cstheme="minorHAnsi"/>
          <w:b/>
          <w:sz w:val="24"/>
          <w:szCs w:val="24"/>
        </w:rPr>
      </w:pPr>
    </w:p>
    <w:p>
      <w:pPr>
        <w:jc w:val="both"/>
        <w:rPr>
          <w:rFonts w:cstheme="minorHAnsi"/>
          <w:b/>
          <w:sz w:val="24"/>
          <w:szCs w:val="24"/>
          <w:lang w:val="es-ES_tradnl"/>
        </w:rPr>
      </w:pPr>
      <w:r w:rsidRPr="00B6692C">
        <w:rPr>
          <w:rFonts w:cstheme="minorHAnsi"/>
          <w:b/>
          <w:sz w:val="24"/>
          <w:szCs w:val="24"/>
          <w:lang w:val="es-ES_tradnl"/>
        </w:rPr>
        <w:t xml:space="preserve">Recommendation: </w:t>
      </w:r>
    </w:p>
    <w:p>
      <w:pPr>
        <w:jc w:val="both"/>
        <w:rPr>
          <w:rFonts w:cstheme="minorHAnsi"/>
          <w:sz w:val="24"/>
          <w:szCs w:val="24"/>
          <w:lang w:val="es-ES_tradnl"/>
        </w:rPr>
      </w:pPr>
      <w:r w:rsidRPr="00B6692C">
        <w:rPr>
          <w:rFonts w:cstheme="minorHAnsi"/>
          <w:sz w:val="24"/>
          <w:szCs w:val="24"/>
          <w:lang w:val="es-ES_tradnl"/>
        </w:rPr>
        <w:t xml:space="preserve">The Committee is requested to urge the State to</w:t>
      </w:r>
    </w:p>
    <w:p>
      <w:pPr>
        <w:jc w:val="both"/>
        <w:rPr>
          <w:rFonts w:cstheme="minorHAnsi"/>
          <w:sz w:val="24"/>
          <w:szCs w:val="24"/>
          <w:lang w:val="es-ES_tradnl"/>
        </w:rPr>
      </w:pPr>
      <w:r w:rsidRPr="00B6692C" w:rsidR="003459F1">
        <w:rPr>
          <w:rFonts w:cstheme="minorHAnsi"/>
          <w:sz w:val="24"/>
          <w:szCs w:val="24"/>
          <w:lang w:val="es-ES_tradnl"/>
        </w:rPr>
        <w:t xml:space="preserve">Form a technical study group in conjunction with the OPDs and the OEEs responsible for the fulfilment of this axis of the PANPCD for the study and enactment of the laws that modify the articles of the </w:t>
      </w:r>
      <w:hyperlink w:history="1" r:id="rId85">
        <w:r w:rsidRPr="00B6692C">
          <w:rPr>
            <w:rStyle w:val="Hyperlink"/>
            <w:rFonts w:cstheme="minorHAnsi"/>
            <w:sz w:val="24"/>
            <w:szCs w:val="24"/>
            <w:lang w:val="es-ES_tradnl"/>
          </w:rPr>
          <w:t xml:space="preserve">Civil Code</w:t>
        </w:r>
      </w:hyperlink>
      <w:r w:rsidRPr="00B6692C" w:rsidR="003459F1">
        <w:rPr>
          <w:rFonts w:cstheme="minorHAnsi"/>
          <w:sz w:val="24"/>
          <w:szCs w:val="24"/>
          <w:lang w:val="es-ES_tradnl"/>
        </w:rPr>
        <w:t xml:space="preserve"> and the </w:t>
      </w:r>
      <w:hyperlink w:history="1" r:id="rId86">
        <w:r w:rsidRPr="00B6692C">
          <w:rPr>
            <w:rStyle w:val="Hyperlink"/>
            <w:rFonts w:cstheme="minorHAnsi"/>
            <w:sz w:val="24"/>
            <w:szCs w:val="24"/>
            <w:lang w:val="es-ES_tradnl"/>
          </w:rPr>
          <w:t xml:space="preserve">Penal Code</w:t>
        </w:r>
      </w:hyperlink>
      <w:r w:rsidRPr="00B6692C" w:rsidR="003459F1">
        <w:rPr>
          <w:rFonts w:cstheme="minorHAnsi"/>
          <w:sz w:val="24"/>
          <w:szCs w:val="24"/>
          <w:lang w:val="es-ES_tradnl"/>
        </w:rPr>
        <w:t xml:space="preserve"> that are not in accordance with articles 12 and 13 of the CRPD.</w:t>
      </w:r>
    </w:p>
    <w:p>
      <w:pPr>
        <w:jc w:val="both"/>
        <w:rPr>
          <w:rFonts w:cstheme="minorHAnsi"/>
          <w:sz w:val="24"/>
          <w:szCs w:val="24"/>
          <w:lang w:val="es-ES_tradnl"/>
        </w:rPr>
      </w:pPr>
      <w:r w:rsidRPr="00B6692C">
        <w:rPr>
          <w:rFonts w:cstheme="minorHAnsi"/>
          <w:sz w:val="24"/>
          <w:szCs w:val="24"/>
          <w:lang w:val="es-ES_tradnl"/>
        </w:rPr>
        <w:t xml:space="preserve">To carry out training for </w:t>
      </w:r>
      <w:r w:rsidRPr="00B6692C" w:rsidR="00FC5DE5">
        <w:rPr>
          <w:rFonts w:cstheme="minorHAnsi"/>
          <w:sz w:val="24"/>
          <w:szCs w:val="24"/>
          <w:lang w:val="es-ES_tradnl"/>
        </w:rPr>
        <w:t xml:space="preserve">civil </w:t>
      </w:r>
      <w:r w:rsidRPr="00B6692C">
        <w:rPr>
          <w:rFonts w:cstheme="minorHAnsi"/>
          <w:sz w:val="24"/>
          <w:szCs w:val="24"/>
          <w:lang w:val="es-ES_tradnl"/>
        </w:rPr>
        <w:t xml:space="preserve">and </w:t>
      </w:r>
      <w:r w:rsidRPr="00B6692C">
        <w:rPr>
          <w:rFonts w:cstheme="minorHAnsi"/>
          <w:sz w:val="24"/>
          <w:szCs w:val="24"/>
          <w:lang w:val="es-ES_tradnl"/>
        </w:rPr>
        <w:t xml:space="preserve">criminal </w:t>
      </w:r>
      <w:r w:rsidRPr="00B6692C">
        <w:rPr>
          <w:rFonts w:cstheme="minorHAnsi"/>
          <w:sz w:val="24"/>
          <w:szCs w:val="24"/>
          <w:lang w:val="es-ES_tradnl"/>
        </w:rPr>
        <w:t xml:space="preserve">magistrates</w:t>
      </w:r>
      <w:r w:rsidRPr="00B6692C">
        <w:rPr>
          <w:rFonts w:cstheme="minorHAnsi"/>
          <w:sz w:val="24"/>
          <w:szCs w:val="24"/>
          <w:lang w:val="es-ES_tradnl"/>
        </w:rPr>
        <w:t xml:space="preserve">, members and assistants of the judiciary of the </w:t>
      </w:r>
      <w:hyperlink w:history="1" r:id="rId87">
        <w:r w:rsidRPr="00B6692C">
          <w:rPr>
            <w:rStyle w:val="Hyperlink"/>
            <w:rFonts w:cstheme="minorHAnsi"/>
            <w:sz w:val="24"/>
            <w:szCs w:val="24"/>
            <w:lang w:val="es-ES_tradnl"/>
          </w:rPr>
          <w:t xml:space="preserve">NPM</w:t>
        </w:r>
      </w:hyperlink>
      <w:r w:rsidRPr="00B6692C">
        <w:rPr>
          <w:rFonts w:cstheme="minorHAnsi"/>
          <w:sz w:val="24"/>
          <w:szCs w:val="24"/>
          <w:lang w:val="es-ES_tradnl"/>
        </w:rPr>
        <w:t xml:space="preserve">, </w:t>
      </w:r>
      <w:hyperlink w:history="1" r:id="rId88">
        <w:r w:rsidRPr="00B6692C">
          <w:rPr>
            <w:rStyle w:val="Hyperlink"/>
            <w:rFonts w:cstheme="minorHAnsi"/>
            <w:sz w:val="24"/>
            <w:szCs w:val="24"/>
            <w:lang w:val="es-ES_tradnl"/>
          </w:rPr>
          <w:t xml:space="preserve">NPM</w:t>
        </w:r>
      </w:hyperlink>
      <w:r w:rsidRPr="00B6692C">
        <w:rPr>
          <w:rFonts w:cstheme="minorHAnsi"/>
          <w:sz w:val="24"/>
          <w:szCs w:val="24"/>
          <w:lang w:val="es-ES_tradnl"/>
        </w:rPr>
        <w:t xml:space="preserve"> and </w:t>
      </w:r>
      <w:hyperlink w:history="1" r:id="rId89">
        <w:r w:rsidRPr="00B6692C">
          <w:rPr>
            <w:rStyle w:val="Hyperlink"/>
            <w:rFonts w:cstheme="minorHAnsi"/>
            <w:sz w:val="24"/>
            <w:szCs w:val="24"/>
            <w:lang w:val="es-ES_tradnl"/>
          </w:rPr>
          <w:t xml:space="preserve">MP</w:t>
        </w:r>
      </w:hyperlink>
      <w:r w:rsidRPr="00B6692C">
        <w:rPr>
          <w:rFonts w:cstheme="minorHAnsi"/>
          <w:sz w:val="24"/>
          <w:szCs w:val="24"/>
          <w:lang w:val="es-ES_tradnl"/>
        </w:rPr>
        <w:t xml:space="preserve"> to understand the scope of articles 12 and 13 of the CRPD and the need to amend the civil and criminal codes. </w:t>
      </w:r>
    </w:p>
    <w:p>
      <w:pPr>
        <w:jc w:val="both"/>
        <w:rPr>
          <w:rFonts w:cstheme="minorHAnsi"/>
          <w:sz w:val="24"/>
          <w:szCs w:val="24"/>
          <w:lang w:val="es-ES_tradnl"/>
        </w:rPr>
      </w:pPr>
      <w:r w:rsidRPr="00B6692C">
        <w:rPr>
          <w:rFonts w:cstheme="minorHAnsi"/>
          <w:sz w:val="24"/>
          <w:szCs w:val="24"/>
          <w:lang w:val="es-ES_tradnl"/>
        </w:rPr>
        <w:t xml:space="preserve">Urgently allocate a budget to the </w:t>
      </w:r>
      <w:hyperlink w:history="1" r:id="rId90">
        <w:r w:rsidRPr="00B6692C">
          <w:rPr>
            <w:rStyle w:val="Hyperlink"/>
            <w:rFonts w:cstheme="minorHAnsi"/>
            <w:sz w:val="24"/>
            <w:szCs w:val="24"/>
            <w:lang w:val="es-ES_tradnl"/>
          </w:rPr>
          <w:t xml:space="preserve">CSJ</w:t>
        </w:r>
      </w:hyperlink>
      <w:r w:rsidRPr="00B6692C">
        <w:rPr>
          <w:rFonts w:cstheme="minorHAnsi"/>
          <w:sz w:val="24"/>
          <w:szCs w:val="24"/>
          <w:lang w:val="es-ES_tradnl"/>
        </w:rPr>
        <w:t xml:space="preserve"> and </w:t>
      </w:r>
      <w:hyperlink w:history="1" r:id="rId91">
        <w:r w:rsidRPr="00B6692C">
          <w:rPr>
            <w:rStyle w:val="Hyperlink"/>
            <w:rFonts w:cstheme="minorHAnsi"/>
            <w:sz w:val="24"/>
            <w:szCs w:val="24"/>
            <w:lang w:val="es-ES_tradnl"/>
          </w:rPr>
          <w:t xml:space="preserve">SENADIS</w:t>
        </w:r>
      </w:hyperlink>
      <w:r w:rsidRPr="00B6692C">
        <w:rPr>
          <w:rFonts w:cstheme="minorHAnsi"/>
          <w:sz w:val="24"/>
          <w:szCs w:val="24"/>
          <w:lang w:val="es-ES_tradnl"/>
        </w:rPr>
        <w:t xml:space="preserve"> to assess the feasibility and effective implementation of a </w:t>
      </w:r>
      <w:r w:rsidRPr="00B6692C">
        <w:rPr>
          <w:rFonts w:cstheme="minorHAnsi"/>
          <w:sz w:val="24"/>
          <w:szCs w:val="24"/>
          <w:lang w:val="es-ES_tradnl"/>
        </w:rPr>
        <w:t xml:space="preserve">national </w:t>
      </w:r>
      <w:r w:rsidRPr="00B6692C">
        <w:rPr>
          <w:rFonts w:cstheme="minorHAnsi"/>
          <w:sz w:val="24"/>
          <w:szCs w:val="24"/>
          <w:lang w:val="es-ES_tradnl"/>
        </w:rPr>
        <w:t xml:space="preserve">system </w:t>
      </w:r>
      <w:r w:rsidRPr="00B6692C">
        <w:rPr>
          <w:rFonts w:cstheme="minorHAnsi"/>
          <w:sz w:val="24"/>
          <w:szCs w:val="24"/>
          <w:lang w:val="es-ES_tradnl"/>
        </w:rPr>
        <w:t xml:space="preserve">for </w:t>
      </w:r>
      <w:r w:rsidRPr="00B6692C">
        <w:rPr>
          <w:rFonts w:cstheme="minorHAnsi"/>
          <w:sz w:val="24"/>
          <w:szCs w:val="24"/>
          <w:lang w:val="es-ES_tradnl"/>
        </w:rPr>
        <w:t xml:space="preserve">the design and implementation of support mechanisms for decision-making by persons with disabilities, with the full participation of persons with disabilities through their representative bodies. </w:t>
      </w:r>
    </w:p>
    <w:p>
      <w:pPr>
        <w:jc w:val="both"/>
        <w:rPr>
          <w:rFonts w:cstheme="minorHAnsi"/>
          <w:sz w:val="24"/>
          <w:szCs w:val="24"/>
        </w:rPr>
      </w:pPr>
      <w:r w:rsidRPr="00B6692C">
        <w:rPr>
          <w:rFonts w:cstheme="minorHAnsi"/>
          <w:sz w:val="24"/>
          <w:szCs w:val="24"/>
        </w:rPr>
        <w:t xml:space="preserve">Develop in accordance with the current regulations in force on the officialisation of sign language and its regulation and the OPDs a system to accredit and recruit </w:t>
      </w:r>
      <w:r w:rsidRPr="00B6692C">
        <w:rPr>
          <w:rFonts w:cstheme="minorHAnsi"/>
          <w:sz w:val="24"/>
          <w:szCs w:val="24"/>
        </w:rPr>
        <w:t xml:space="preserve">sign language </w:t>
      </w:r>
      <w:r w:rsidRPr="00B6692C" w:rsidR="00B23D92">
        <w:rPr>
          <w:rFonts w:cstheme="minorHAnsi"/>
          <w:sz w:val="24"/>
          <w:szCs w:val="24"/>
        </w:rPr>
        <w:t xml:space="preserve">interpreters </w:t>
      </w:r>
      <w:r w:rsidRPr="00B6692C">
        <w:rPr>
          <w:rFonts w:cstheme="minorHAnsi"/>
          <w:sz w:val="24"/>
          <w:szCs w:val="24"/>
        </w:rPr>
        <w:t xml:space="preserve">for all </w:t>
      </w:r>
      <w:hyperlink w:history="1" r:id="rId92">
        <w:r w:rsidRPr="00B6692C" w:rsidR="00B23D92">
          <w:rPr>
            <w:rStyle w:val="Hyperlink"/>
            <w:rFonts w:cstheme="minorHAnsi"/>
            <w:sz w:val="24"/>
            <w:szCs w:val="24"/>
            <w:lang w:val="es-ES_tradnl"/>
          </w:rPr>
          <w:t xml:space="preserve">CSJ</w:t>
        </w:r>
      </w:hyperlink>
      <w:r w:rsidRPr="00B6692C">
        <w:rPr>
          <w:rFonts w:cstheme="minorHAnsi"/>
          <w:sz w:val="24"/>
          <w:szCs w:val="24"/>
        </w:rPr>
        <w:t xml:space="preserve"> offices</w:t>
      </w:r>
      <w:r w:rsidRPr="00B6692C" w:rsidR="00B23D92">
        <w:rPr>
          <w:rFonts w:cstheme="minorHAnsi"/>
          <w:sz w:val="24"/>
          <w:szCs w:val="24"/>
          <w:lang w:val="es-ES_tradnl"/>
        </w:rPr>
        <w:t xml:space="preserve">.</w:t>
      </w:r>
    </w:p>
    <w:p>
      <w:pPr>
        <w:jc w:val="both"/>
        <w:rPr>
          <w:rFonts w:cstheme="minorHAnsi"/>
          <w:sz w:val="24"/>
          <w:szCs w:val="24"/>
        </w:rPr>
      </w:pPr>
      <w:r w:rsidRPr="00B6692C">
        <w:rPr>
          <w:rFonts w:cstheme="minorHAnsi"/>
          <w:sz w:val="24"/>
          <w:szCs w:val="24"/>
        </w:rPr>
        <w:t xml:space="preserve">Provide a budget and implement the effective execution of the </w:t>
      </w:r>
      <w:hyperlink w:history="1" r:id="rId93">
        <w:r w:rsidRPr="00B6692C">
          <w:rPr>
            <w:rStyle w:val="Hyperlink"/>
            <w:rFonts w:cstheme="minorHAnsi"/>
            <w:sz w:val="24"/>
            <w:szCs w:val="24"/>
          </w:rPr>
          <w:t xml:space="preserve">Protocol </w:t>
        </w:r>
        <w:r w:rsidRPr="00B6692C" w:rsidR="007663B9">
          <w:rPr>
            <w:rStyle w:val="Hyperlink"/>
            <w:rFonts w:cstheme="minorHAnsi"/>
            <w:sz w:val="24"/>
            <w:szCs w:val="24"/>
          </w:rPr>
          <w:t xml:space="preserve">for </w:t>
        </w:r>
        <w:r w:rsidRPr="00B6692C">
          <w:rPr>
            <w:rStyle w:val="Hyperlink"/>
            <w:rFonts w:cstheme="minorHAnsi"/>
            <w:sz w:val="24"/>
            <w:szCs w:val="24"/>
          </w:rPr>
          <w:t xml:space="preserve">access to justice for persons with </w:t>
        </w:r>
        <w:r w:rsidRPr="00B6692C" w:rsidR="00230C92">
          <w:rPr>
            <w:rStyle w:val="Hyperlink"/>
            <w:rFonts w:cstheme="minorHAnsi"/>
            <w:sz w:val="24"/>
            <w:szCs w:val="24"/>
          </w:rPr>
          <w:t xml:space="preserve">psychosocial </w:t>
        </w:r>
        <w:r w:rsidRPr="00B6692C">
          <w:rPr>
            <w:rStyle w:val="Hyperlink"/>
            <w:rFonts w:cstheme="minorHAnsi"/>
            <w:sz w:val="24"/>
            <w:szCs w:val="24"/>
          </w:rPr>
          <w:t xml:space="preserve">disabilities</w:t>
        </w:r>
      </w:hyperlink>
      <w:r w:rsidRPr="00B6692C" w:rsidR="00230C92">
        <w:rPr>
          <w:rFonts w:cstheme="minorHAnsi"/>
          <w:sz w:val="24"/>
          <w:szCs w:val="24"/>
        </w:rPr>
        <w:t xml:space="preserve"> and </w:t>
      </w:r>
      <w:hyperlink w:history="1" r:id="rId94">
        <w:r w:rsidRPr="00B6692C" w:rsidR="00230C92">
          <w:rPr>
            <w:rStyle w:val="Hyperlink"/>
            <w:rFonts w:cstheme="minorHAnsi"/>
            <w:sz w:val="24"/>
            <w:szCs w:val="24"/>
          </w:rPr>
          <w:t xml:space="preserve">Agreement </w:t>
        </w:r>
        <w:r w:rsidRPr="00B6692C" w:rsidR="007663B9">
          <w:rPr>
            <w:rStyle w:val="Hyperlink"/>
            <w:rFonts w:cstheme="minorHAnsi"/>
            <w:sz w:val="24"/>
            <w:szCs w:val="24"/>
          </w:rPr>
          <w:t xml:space="preserve">No. </w:t>
        </w:r>
        <w:r w:rsidRPr="00B6692C" w:rsidR="00230C92">
          <w:rPr>
            <w:rStyle w:val="Hyperlink"/>
            <w:rFonts w:cstheme="minorHAnsi"/>
            <w:sz w:val="24"/>
            <w:szCs w:val="24"/>
          </w:rPr>
          <w:t xml:space="preserve">1024/15</w:t>
        </w:r>
      </w:hyperlink>
      <w:r w:rsidRPr="00B6692C" w:rsidR="00230C92">
        <w:rPr>
          <w:rFonts w:cstheme="minorHAnsi"/>
          <w:sz w:val="24"/>
          <w:szCs w:val="24"/>
        </w:rPr>
        <w:t xml:space="preserve"> "By which the guidelines of the policy of access to justice for the elderly and persons with disabilities of the </w:t>
      </w:r>
      <w:r w:rsidRPr="00B6692C" w:rsidR="00230C92">
        <w:rPr>
          <w:rFonts w:cstheme="minorHAnsi"/>
          <w:sz w:val="24"/>
          <w:szCs w:val="24"/>
        </w:rPr>
        <w:t xml:space="preserve">Judiciary of Paraguay </w:t>
      </w:r>
      <w:r w:rsidRPr="00B6692C" w:rsidR="00230C92">
        <w:rPr>
          <w:rFonts w:cstheme="minorHAnsi"/>
          <w:sz w:val="24"/>
          <w:szCs w:val="24"/>
        </w:rPr>
        <w:t xml:space="preserve">are established in </w:t>
      </w:r>
      <w:r w:rsidRPr="00B6692C" w:rsidR="00230C92">
        <w:rPr>
          <w:rFonts w:cstheme="minorHAnsi"/>
          <w:sz w:val="24"/>
          <w:szCs w:val="24"/>
        </w:rPr>
        <w:t xml:space="preserve">compliance with the One Hundred Brasilia Rules on access to justice for persons in vulnerable situations, agreement 633/10".</w:t>
      </w:r>
    </w:p>
    <w:p>
      <w:pPr>
        <w:rPr>
          <w:rFonts w:cstheme="minorHAnsi"/>
          <w:sz w:val="24"/>
          <w:szCs w:val="24"/>
        </w:rPr>
      </w:pPr>
      <w:r w:rsidRPr="00B6692C">
        <w:rPr>
          <w:rFonts w:cstheme="minorHAnsi"/>
          <w:sz w:val="24"/>
          <w:szCs w:val="24"/>
        </w:rPr>
        <w:t xml:space="preserve">Develop and </w:t>
      </w:r>
      <w:r w:rsidRPr="00B6692C">
        <w:rPr>
          <w:rFonts w:cstheme="minorHAnsi"/>
          <w:sz w:val="24"/>
          <w:szCs w:val="24"/>
        </w:rPr>
        <w:t xml:space="preserve">implement </w:t>
      </w:r>
      <w:r w:rsidRPr="00B6692C" w:rsidR="00BC0487">
        <w:rPr>
          <w:rFonts w:cstheme="minorHAnsi"/>
          <w:sz w:val="24"/>
          <w:szCs w:val="24"/>
        </w:rPr>
        <w:t xml:space="preserve">a </w:t>
      </w:r>
      <w:hyperlink w:history="1" r:id="rId95">
        <w:r w:rsidRPr="00B6692C" w:rsidR="00BC0487">
          <w:rPr>
            <w:rStyle w:val="Hyperlink"/>
            <w:rFonts w:cstheme="minorHAnsi"/>
            <w:sz w:val="24"/>
            <w:szCs w:val="24"/>
          </w:rPr>
          <w:t xml:space="preserve">national plan for access to justice and legal protection for persons with disabilities in Paraguay</w:t>
        </w:r>
      </w:hyperlink>
      <w:r w:rsidRPr="00B6692C">
        <w:rPr>
          <w:rFonts w:cstheme="minorHAnsi"/>
          <w:sz w:val="24"/>
          <w:szCs w:val="24"/>
        </w:rPr>
        <w:t xml:space="preserve">, with the participation of DPOs</w:t>
      </w:r>
      <w:r w:rsidRPr="00B6692C" w:rsidR="00BC0487">
        <w:rPr>
          <w:rFonts w:cstheme="minorHAnsi"/>
          <w:sz w:val="24"/>
          <w:szCs w:val="24"/>
        </w:rPr>
        <w:t xml:space="preserve">.</w:t>
      </w:r>
    </w:p>
    <w:p>
      <w:pPr>
        <w:pStyle w:val="Heading1"/>
        <w:rPr>
          <w:rFonts w:asciiTheme="minorHAnsi" w:hAnsiTheme="minorHAnsi" w:cstheme="minorHAnsi"/>
          <w:b/>
          <w:color w:val="auto"/>
          <w:sz w:val="24"/>
          <w:szCs w:val="24"/>
          <w:lang w:val="es-ES_tradnl"/>
        </w:rPr>
      </w:pPr>
      <w:bookmarkStart w:name="_Toc141045896" w:id="11"/>
      <w:r w:rsidRPr="00B6692C">
        <w:rPr>
          <w:rFonts w:asciiTheme="minorHAnsi" w:hAnsiTheme="minorHAnsi" w:cstheme="minorHAnsi"/>
          <w:b/>
          <w:color w:val="auto"/>
          <w:sz w:val="24"/>
          <w:szCs w:val="24"/>
          <w:lang w:val="es-ES_tradnl"/>
        </w:rPr>
        <w:lastRenderedPageBreak/>
        <w:t xml:space="preserve">FREEDOM AND SECURITY OF THE PERSON (ART. 14) PROTECTION AGAINST TORTURE AND OTHER CRUEL, INHUMAN OR DEGRADING TREATMENT AND PUNISHMENT (ART. 15) ISSUES 15 AND 16</w:t>
      </w:r>
      <w:bookmarkEnd w:id="11"/>
    </w:p>
    <w:p w:rsidRPr="00B6692C" w:rsidR="00350A77" w:rsidP="00350A77" w:rsidRDefault="00350A77" w14:paraId="70F51F18" w14:textId="77777777">
      <w:pPr>
        <w:rPr>
          <w:rFonts w:cstheme="minorHAnsi"/>
          <w:sz w:val="24"/>
          <w:szCs w:val="24"/>
          <w:lang w:val="es-ES_tradnl"/>
        </w:rPr>
      </w:pPr>
    </w:p>
    <w:p>
      <w:pPr>
        <w:jc w:val="both"/>
        <w:rPr>
          <w:rFonts w:cstheme="minorHAnsi"/>
          <w:sz w:val="24"/>
          <w:szCs w:val="24"/>
          <w:lang w:val="es-ES_tradnl"/>
        </w:rPr>
      </w:pPr>
      <w:r w:rsidRPr="00B6692C" w:rsidR="00350A77">
        <w:rPr>
          <w:rFonts w:cstheme="minorHAnsi"/>
          <w:sz w:val="24"/>
          <w:szCs w:val="24"/>
          <w:lang w:val="es-ES_tradnl"/>
        </w:rPr>
        <w:t xml:space="preserve">The State's answers are generic and do not indicate percentages or data on persons with disabilities in homes or shelters. </w:t>
      </w:r>
      <w:r w:rsidRPr="00B6692C" w:rsidR="00350A77">
        <w:rPr>
          <w:rFonts w:cstheme="minorHAnsi"/>
          <w:sz w:val="24"/>
          <w:szCs w:val="24"/>
          <w:lang w:val="es-ES_tradnl"/>
        </w:rPr>
        <w:t xml:space="preserve">The state often fails to intervene in cases of violence, inhuman and degrading treatment that </w:t>
      </w:r>
      <w:r w:rsidRPr="00B6692C">
        <w:rPr>
          <w:rFonts w:cstheme="minorHAnsi"/>
          <w:sz w:val="24"/>
          <w:szCs w:val="24"/>
          <w:lang w:val="es-ES_tradnl"/>
        </w:rPr>
        <w:t xml:space="preserve">occur </w:t>
      </w:r>
      <w:r w:rsidRPr="00B6692C" w:rsidR="00350A77">
        <w:rPr>
          <w:rFonts w:cstheme="minorHAnsi"/>
          <w:sz w:val="24"/>
          <w:szCs w:val="24"/>
          <w:lang w:val="es-ES_tradnl"/>
        </w:rPr>
        <w:t xml:space="preserve">in the homes of persons with disabilities because there are no </w:t>
      </w:r>
      <w:r w:rsidRPr="00B6692C">
        <w:rPr>
          <w:rFonts w:cstheme="minorHAnsi"/>
          <w:sz w:val="24"/>
          <w:szCs w:val="24"/>
          <w:lang w:val="es-ES_tradnl"/>
        </w:rPr>
        <w:t xml:space="preserve">shelters</w:t>
      </w:r>
      <w:r w:rsidRPr="00B6692C" w:rsidR="00350A77">
        <w:rPr>
          <w:rFonts w:cstheme="minorHAnsi"/>
          <w:sz w:val="24"/>
          <w:szCs w:val="24"/>
          <w:lang w:val="es-ES_tradnl"/>
        </w:rPr>
        <w:t xml:space="preserve">, there are no indicators of the number of persons with disabilities deprived of their liberty</w:t>
      </w:r>
      <w:r w:rsidRPr="00B6692C">
        <w:rPr>
          <w:rFonts w:cstheme="minorHAnsi"/>
          <w:sz w:val="24"/>
          <w:szCs w:val="24"/>
          <w:lang w:val="es-ES_tradnl"/>
        </w:rPr>
        <w:t xml:space="preserve">, and </w:t>
      </w:r>
      <w:r w:rsidRPr="00B6692C" w:rsidR="00AB0A6A">
        <w:rPr>
          <w:rFonts w:cstheme="minorHAnsi"/>
          <w:sz w:val="24"/>
          <w:szCs w:val="24"/>
          <w:lang w:val="es-ES_tradnl"/>
        </w:rPr>
        <w:t xml:space="preserve">no procedural adjustments are made </w:t>
      </w:r>
      <w:r w:rsidRPr="00B6692C" w:rsidR="00350A77">
        <w:rPr>
          <w:rFonts w:cstheme="minorHAnsi"/>
          <w:sz w:val="24"/>
          <w:szCs w:val="24"/>
          <w:lang w:val="es-ES_tradnl"/>
        </w:rPr>
        <w:t xml:space="preserve">in judicial proceedings.</w:t>
      </w:r>
    </w:p>
    <w:p>
      <w:pPr>
        <w:jc w:val="both"/>
        <w:rPr>
          <w:rFonts w:cstheme="minorHAnsi"/>
          <w:sz w:val="24"/>
          <w:szCs w:val="24"/>
          <w:lang w:val="es-ES_tradnl"/>
        </w:rPr>
      </w:pPr>
      <w:r w:rsidRPr="00B6692C">
        <w:rPr>
          <w:rFonts w:cstheme="minorHAnsi"/>
          <w:sz w:val="24"/>
          <w:szCs w:val="24"/>
          <w:lang w:val="es-ES"/>
        </w:rPr>
        <w:t xml:space="preserve">The State has not reported on actions taken to comply with the recommendations issued in the diagnostic study on the living conditions of persons deprived of liberty with physical and/or mental disabilities, published by the </w:t>
      </w:r>
      <w:hyperlink w:history="1" r:id="rId96">
        <w:r w:rsidRPr="00B6692C">
          <w:rPr>
            <w:rStyle w:val="Hyperlink"/>
            <w:rFonts w:cstheme="minorHAnsi"/>
            <w:sz w:val="24"/>
            <w:szCs w:val="24"/>
            <w:lang w:val="es-ES_tradnl"/>
          </w:rPr>
          <w:t xml:space="preserve">NPM</w:t>
        </w:r>
      </w:hyperlink>
      <w:r w:rsidRPr="00B6692C">
        <w:rPr>
          <w:rFonts w:cstheme="minorHAnsi"/>
          <w:sz w:val="24"/>
          <w:szCs w:val="24"/>
          <w:lang w:val="es-ES"/>
        </w:rPr>
        <w:t xml:space="preserve">.</w:t>
      </w:r>
    </w:p>
    <w:p>
      <w:pPr>
        <w:rPr>
          <w:rFonts w:cstheme="minorHAnsi"/>
          <w:b/>
          <w:sz w:val="24"/>
          <w:szCs w:val="24"/>
          <w:lang w:val="es-ES_tradnl"/>
        </w:rPr>
      </w:pPr>
      <w:r w:rsidRPr="00B6692C">
        <w:rPr>
          <w:rFonts w:cstheme="minorHAnsi"/>
          <w:b/>
          <w:sz w:val="24"/>
          <w:szCs w:val="24"/>
          <w:lang w:val="es-ES_tradnl"/>
        </w:rPr>
        <w:t xml:space="preserve">Recommendation: </w:t>
      </w:r>
    </w:p>
    <w:p>
      <w:pPr>
        <w:jc w:val="both"/>
        <w:rPr>
          <w:rFonts w:cstheme="minorHAnsi"/>
          <w:sz w:val="24"/>
          <w:szCs w:val="24"/>
          <w:lang w:val="es-ES_tradnl"/>
        </w:rPr>
      </w:pPr>
      <w:r w:rsidRPr="00B6692C">
        <w:rPr>
          <w:rFonts w:cstheme="minorHAnsi"/>
          <w:sz w:val="24"/>
          <w:szCs w:val="24"/>
          <w:lang w:val="es-ES_tradnl"/>
        </w:rPr>
        <w:t xml:space="preserve">Report on measures taken to implement the </w:t>
      </w:r>
      <w:hyperlink w:history="1" r:id="rId97">
        <w:r w:rsidRPr="00B6692C" w:rsidR="00554BB1">
          <w:rPr>
            <w:rStyle w:val="Hyperlink"/>
            <w:rFonts w:cstheme="minorHAnsi"/>
            <w:sz w:val="24"/>
            <w:szCs w:val="24"/>
            <w:lang w:val="es-ES_tradnl"/>
          </w:rPr>
          <w:t xml:space="preserve">NPM</w:t>
        </w:r>
      </w:hyperlink>
      <w:r w:rsidRPr="00B6692C">
        <w:rPr>
          <w:rFonts w:cstheme="minorHAnsi"/>
          <w:sz w:val="24"/>
          <w:szCs w:val="24"/>
          <w:lang w:val="es-ES_tradnl"/>
        </w:rPr>
        <w:t xml:space="preserve">'s recommendations </w:t>
      </w:r>
      <w:r w:rsidRPr="00B6692C">
        <w:rPr>
          <w:rFonts w:cstheme="minorHAnsi"/>
          <w:sz w:val="24"/>
          <w:szCs w:val="24"/>
          <w:lang w:val="es-ES_tradnl"/>
        </w:rPr>
        <w:t xml:space="preserve">regarding the situation of persons with disabilities deprived of their liberty.</w:t>
      </w:r>
    </w:p>
    <w:p>
      <w:pPr>
        <w:jc w:val="both"/>
        <w:rPr>
          <w:rFonts w:cstheme="minorHAnsi"/>
          <w:sz w:val="24"/>
          <w:szCs w:val="24"/>
          <w:lang w:val="es-ES_tradnl"/>
        </w:rPr>
      </w:pPr>
      <w:r w:rsidRPr="00B6692C">
        <w:rPr>
          <w:rFonts w:cstheme="minorHAnsi"/>
          <w:sz w:val="24"/>
          <w:szCs w:val="24"/>
          <w:lang w:val="es-ES_tradnl"/>
        </w:rPr>
        <w:t xml:space="preserve">Have </w:t>
      </w:r>
      <w:hyperlink w:history="1" r:id="rId98">
        <w:r w:rsidRPr="00B6692C">
          <w:rPr>
            <w:rStyle w:val="Hyperlink"/>
            <w:rFonts w:cstheme="minorHAnsi"/>
            <w:sz w:val="24"/>
            <w:szCs w:val="24"/>
            <w:lang w:val="es-ES_tradnl"/>
          </w:rPr>
          <w:t xml:space="preserve">SENADIS</w:t>
        </w:r>
      </w:hyperlink>
      <w:r w:rsidRPr="00B6692C">
        <w:rPr>
          <w:rFonts w:cstheme="minorHAnsi"/>
          <w:sz w:val="24"/>
          <w:szCs w:val="24"/>
          <w:lang w:val="es-ES_tradnl"/>
        </w:rPr>
        <w:t xml:space="preserve"> coordinate its actions in line with </w:t>
      </w:r>
      <w:hyperlink w:history="1" r:id="rId99">
        <w:r w:rsidRPr="00B6692C" w:rsidR="00554BB1">
          <w:rPr>
            <w:rStyle w:val="Hyperlink"/>
            <w:rFonts w:cstheme="minorHAnsi"/>
            <w:sz w:val="24"/>
            <w:szCs w:val="24"/>
            <w:lang w:val="es-ES_tradnl"/>
          </w:rPr>
          <w:t xml:space="preserve">NPM</w:t>
        </w:r>
      </w:hyperlink>
      <w:r w:rsidRPr="00B6692C">
        <w:rPr>
          <w:rFonts w:cstheme="minorHAnsi"/>
          <w:sz w:val="24"/>
          <w:szCs w:val="24"/>
          <w:lang w:val="es-ES_tradnl"/>
        </w:rPr>
        <w:t xml:space="preserve"> recommendations</w:t>
      </w:r>
      <w:r w:rsidRPr="00B6692C">
        <w:rPr>
          <w:rFonts w:cstheme="minorHAnsi"/>
          <w:sz w:val="24"/>
          <w:szCs w:val="24"/>
          <w:lang w:val="es-ES_tradnl"/>
        </w:rPr>
        <w:t xml:space="preserve">, taking into account the CRPD.</w:t>
      </w:r>
    </w:p>
    <w:p>
      <w:pPr>
        <w:jc w:val="both"/>
        <w:rPr>
          <w:rFonts w:cstheme="minorHAnsi"/>
          <w:sz w:val="24"/>
          <w:szCs w:val="24"/>
          <w:lang w:val="es-ES"/>
        </w:rPr>
      </w:pPr>
      <w:r w:rsidRPr="00B6692C">
        <w:rPr>
          <w:rFonts w:cstheme="minorHAnsi"/>
          <w:sz w:val="24"/>
          <w:szCs w:val="24"/>
          <w:lang w:val="es-ES"/>
        </w:rPr>
        <w:t xml:space="preserve">Ensure the </w:t>
      </w:r>
      <w:hyperlink w:history="1" r:id="rId100">
        <w:r w:rsidRPr="00B6692C" w:rsidR="00554BB1">
          <w:rPr>
            <w:rStyle w:val="Hyperlink"/>
            <w:rFonts w:cstheme="minorHAnsi"/>
            <w:sz w:val="24"/>
            <w:szCs w:val="24"/>
            <w:lang w:val="es-ES_tradnl"/>
          </w:rPr>
          <w:t xml:space="preserve">NPM</w:t>
        </w:r>
      </w:hyperlink>
      <w:r w:rsidRPr="00B6692C">
        <w:rPr>
          <w:rFonts w:cstheme="minorHAnsi"/>
          <w:sz w:val="24"/>
          <w:szCs w:val="24"/>
          <w:lang w:val="es-ES"/>
        </w:rPr>
        <w:t xml:space="preserve">'s monitoring work, visits and the drafting of reports and recommendations regarding the </w:t>
      </w:r>
      <w:r w:rsidRPr="00B6692C">
        <w:rPr>
          <w:rFonts w:cstheme="minorHAnsi"/>
          <w:sz w:val="24"/>
          <w:szCs w:val="24"/>
          <w:lang w:val="es-ES"/>
        </w:rPr>
        <w:t xml:space="preserve">supervision of psychiatric hospitals, shelters and detention centres for the prevention of torture and cruel, inhuman and degrading treatment of persons with disabilities.</w:t>
      </w:r>
    </w:p>
    <w:p>
      <w:pPr>
        <w:jc w:val="both"/>
        <w:rPr>
          <w:rFonts w:cstheme="minorHAnsi"/>
          <w:sz w:val="24"/>
          <w:szCs w:val="24"/>
          <w:lang w:val="es-ES"/>
        </w:rPr>
      </w:pPr>
      <w:r w:rsidRPr="00B6692C">
        <w:rPr>
          <w:rFonts w:cstheme="minorHAnsi"/>
          <w:sz w:val="24"/>
          <w:szCs w:val="24"/>
          <w:lang w:val="es-ES"/>
        </w:rPr>
        <w:t xml:space="preserve">Design </w:t>
      </w:r>
      <w:r w:rsidRPr="00B6692C" w:rsidR="00F75FDD">
        <w:rPr>
          <w:rFonts w:cstheme="minorHAnsi"/>
          <w:sz w:val="24"/>
          <w:szCs w:val="24"/>
          <w:lang w:val="es-ES"/>
        </w:rPr>
        <w:t xml:space="preserve">in a </w:t>
      </w:r>
      <w:r w:rsidRPr="00B6692C" w:rsidR="00F75FDD">
        <w:rPr>
          <w:rFonts w:cstheme="minorHAnsi"/>
          <w:sz w:val="24"/>
          <w:szCs w:val="24"/>
          <w:lang w:val="es-ES"/>
        </w:rPr>
        <w:t xml:space="preserve">participatory manner </w:t>
      </w:r>
      <w:r w:rsidRPr="00B6692C">
        <w:rPr>
          <w:rFonts w:cstheme="minorHAnsi"/>
          <w:sz w:val="24"/>
          <w:szCs w:val="24"/>
          <w:lang w:val="es-ES"/>
        </w:rPr>
        <w:t xml:space="preserve">and </w:t>
      </w:r>
      <w:r w:rsidRPr="00B6692C" w:rsidR="00F75FDD">
        <w:rPr>
          <w:rFonts w:cstheme="minorHAnsi"/>
          <w:sz w:val="24"/>
          <w:szCs w:val="24"/>
          <w:lang w:val="es-ES"/>
        </w:rPr>
        <w:t xml:space="preserve">implement </w:t>
      </w:r>
      <w:r w:rsidRPr="00B6692C">
        <w:rPr>
          <w:rFonts w:cstheme="minorHAnsi"/>
          <w:sz w:val="24"/>
          <w:szCs w:val="24"/>
          <w:lang w:val="es-ES"/>
        </w:rPr>
        <w:t xml:space="preserve">a specific programme of community care, decentralised to the situation of people under psychiatric treatment, with a rights-based approach, progressively ensuring </w:t>
      </w:r>
      <w:r w:rsidRPr="00B6692C" w:rsidR="002D7CC7">
        <w:rPr>
          <w:rFonts w:cstheme="minorHAnsi"/>
          <w:sz w:val="24"/>
          <w:szCs w:val="24"/>
          <w:lang w:val="es-ES"/>
        </w:rPr>
        <w:t xml:space="preserve">deinstitutionalisation.</w:t>
      </w:r>
    </w:p>
    <w:p>
      <w:pPr>
        <w:pStyle w:val="Heading1"/>
        <w:rPr>
          <w:rFonts w:asciiTheme="minorHAnsi" w:hAnsiTheme="minorHAnsi" w:cstheme="minorHAnsi"/>
          <w:b/>
          <w:color w:val="auto"/>
          <w:sz w:val="24"/>
          <w:szCs w:val="24"/>
        </w:rPr>
      </w:pPr>
      <w:bookmarkStart w:name="_Toc141045897" w:id="12"/>
      <w:r w:rsidRPr="00B6692C">
        <w:rPr>
          <w:rFonts w:asciiTheme="minorHAnsi" w:hAnsiTheme="minorHAnsi" w:cstheme="minorHAnsi"/>
          <w:b/>
          <w:color w:val="auto"/>
          <w:sz w:val="24"/>
          <w:szCs w:val="24"/>
        </w:rPr>
        <w:t xml:space="preserve">PROTECTION FROM EXPLOITATION, VIOLENCE AND ABUSE (ART. 16). QUESTIONS 17 AND 18</w:t>
      </w:r>
      <w:bookmarkEnd w:id="12"/>
    </w:p>
    <w:p w:rsidRPr="00B6692C" w:rsidR="002D7CC7" w:rsidP="002D7CC7" w:rsidRDefault="002D7CC7" w14:paraId="12F24B35" w14:textId="77777777">
      <w:pPr>
        <w:rPr>
          <w:rFonts w:cstheme="minorHAnsi"/>
          <w:sz w:val="24"/>
          <w:szCs w:val="24"/>
        </w:rPr>
      </w:pPr>
    </w:p>
    <w:p>
      <w:pPr>
        <w:tabs>
          <w:tab w:val="left" w:pos="917"/>
        </w:tabs>
        <w:jc w:val="both"/>
        <w:rPr>
          <w:rFonts w:cstheme="minorHAnsi"/>
          <w:bCs/>
          <w:sz w:val="24"/>
          <w:szCs w:val="24"/>
        </w:rPr>
      </w:pPr>
      <w:r w:rsidRPr="00B6692C">
        <w:rPr>
          <w:rFonts w:cstheme="minorHAnsi"/>
          <w:bCs/>
          <w:sz w:val="24"/>
          <w:szCs w:val="24"/>
        </w:rPr>
        <w:t xml:space="preserve">The </w:t>
      </w:r>
      <w:r w:rsidRPr="00B6692C" w:rsidR="009E00AD">
        <w:rPr>
          <w:rFonts w:cstheme="minorHAnsi"/>
          <w:bCs/>
          <w:sz w:val="24"/>
          <w:szCs w:val="24"/>
        </w:rPr>
        <w:t xml:space="preserve">Paraguayan State </w:t>
      </w:r>
      <w:r w:rsidRPr="00B6692C">
        <w:rPr>
          <w:rFonts w:cstheme="minorHAnsi"/>
          <w:bCs/>
          <w:sz w:val="24"/>
          <w:szCs w:val="24"/>
        </w:rPr>
        <w:t xml:space="preserve">did not provide </w:t>
      </w:r>
      <w:r w:rsidRPr="00B6692C" w:rsidR="00554BB1">
        <w:rPr>
          <w:rFonts w:cstheme="minorHAnsi"/>
          <w:bCs/>
          <w:sz w:val="24"/>
          <w:szCs w:val="24"/>
        </w:rPr>
        <w:t xml:space="preserve">statistical information related to persons with disabilities affected by violence by year, sex, age group and department; nor persons with disabilities affected by exploitation, violence and abuse under State protection. </w:t>
      </w:r>
      <w:r w:rsidRPr="00B6692C">
        <w:rPr>
          <w:rFonts w:cstheme="minorHAnsi"/>
          <w:bCs/>
          <w:sz w:val="24"/>
          <w:szCs w:val="24"/>
        </w:rPr>
        <w:t xml:space="preserve">Nor did it </w:t>
      </w:r>
      <w:r w:rsidRPr="00B6692C" w:rsidR="00554BB1">
        <w:rPr>
          <w:rFonts w:cstheme="minorHAnsi"/>
          <w:bCs/>
          <w:sz w:val="24"/>
          <w:szCs w:val="24"/>
        </w:rPr>
        <w:t xml:space="preserve">demonstrate </w:t>
      </w:r>
      <w:r w:rsidRPr="00B6692C" w:rsidR="00554BB1">
        <w:rPr>
          <w:rFonts w:cstheme="minorHAnsi"/>
          <w:bCs/>
          <w:sz w:val="24"/>
          <w:szCs w:val="24"/>
        </w:rPr>
        <w:t xml:space="preserve">progress in this regard. </w:t>
      </w:r>
      <w:r w:rsidRPr="00B6692C">
        <w:rPr>
          <w:rFonts w:cstheme="minorHAnsi"/>
          <w:bCs/>
          <w:sz w:val="24"/>
          <w:szCs w:val="24"/>
        </w:rPr>
        <w:t xml:space="preserve">On this point</w:t>
      </w:r>
      <w:r w:rsidRPr="00B6692C" w:rsidR="00554BB1">
        <w:rPr>
          <w:rFonts w:cstheme="minorHAnsi"/>
          <w:bCs/>
          <w:sz w:val="24"/>
          <w:szCs w:val="24"/>
        </w:rPr>
        <w:t xml:space="preserve">, </w:t>
      </w:r>
      <w:r w:rsidRPr="00B6692C">
        <w:rPr>
          <w:rFonts w:cstheme="minorHAnsi"/>
          <w:bCs/>
          <w:sz w:val="24"/>
          <w:szCs w:val="24"/>
        </w:rPr>
        <w:t xml:space="preserve">the DPOs </w:t>
      </w:r>
      <w:r w:rsidRPr="00B6692C" w:rsidR="00554BB1">
        <w:rPr>
          <w:rFonts w:cstheme="minorHAnsi"/>
          <w:bCs/>
          <w:sz w:val="24"/>
          <w:szCs w:val="24"/>
        </w:rPr>
        <w:t xml:space="preserve">point out </w:t>
      </w:r>
      <w:r w:rsidRPr="00B6692C">
        <w:rPr>
          <w:rFonts w:cstheme="minorHAnsi"/>
          <w:bCs/>
          <w:sz w:val="24"/>
          <w:szCs w:val="24"/>
        </w:rPr>
        <w:t xml:space="preserve">that </w:t>
      </w:r>
      <w:r w:rsidRPr="00B6692C" w:rsidR="009E00AD">
        <w:rPr>
          <w:rFonts w:eastAsia="Calibri" w:cstheme="minorHAnsi"/>
          <w:sz w:val="24"/>
          <w:szCs w:val="24"/>
          <w:lang w:eastAsia="es-PY"/>
        </w:rPr>
        <w:t xml:space="preserve">the Paraguayan State has not yet incorporated prevention and protection materials with accessibility criteria, which puts the population with disabilities who need accessibility in communication at a disadvantage.</w:t>
      </w:r>
    </w:p>
    <w:p w:rsidRPr="00B6692C" w:rsidR="009E00AD" w:rsidP="009E00AD" w:rsidRDefault="009E00AD" w14:paraId="3CAF2D0F" w14:textId="77777777">
      <w:pPr>
        <w:pStyle w:val="ListParagraph"/>
        <w:ind w:start="0"/>
        <w:jc w:val="both"/>
        <w:rPr>
          <w:rFonts w:eastAsia="Calibri" w:cstheme="minorHAnsi"/>
          <w:sz w:val="24"/>
          <w:szCs w:val="24"/>
          <w:lang w:eastAsia="es-PY"/>
        </w:rPr>
      </w:pPr>
    </w:p>
    <w:p>
      <w:pPr>
        <w:pStyle w:val="ListParagraph"/>
        <w:ind w:start="0"/>
        <w:jc w:val="both"/>
        <w:rPr>
          <w:rFonts w:eastAsia="Calibri" w:cstheme="minorHAnsi"/>
          <w:sz w:val="24"/>
          <w:szCs w:val="24"/>
          <w:lang w:eastAsia="es-PY"/>
        </w:rPr>
      </w:pPr>
      <w:r w:rsidRPr="00B6692C">
        <w:rPr>
          <w:rFonts w:eastAsia="Calibri" w:cstheme="minorHAnsi"/>
          <w:sz w:val="24"/>
          <w:szCs w:val="24"/>
          <w:lang w:eastAsia="es-PY"/>
        </w:rPr>
        <w:lastRenderedPageBreak/>
        <w:t xml:space="preserve">These same barriers are reproduced at the </w:t>
      </w:r>
      <w:r w:rsidRPr="00B6692C">
        <w:rPr>
          <w:rFonts w:eastAsia="Calibri" w:cstheme="minorHAnsi"/>
          <w:sz w:val="24"/>
          <w:szCs w:val="24"/>
          <w:lang w:eastAsia="es-PY"/>
        </w:rPr>
        <w:t xml:space="preserve">time of reporting. For example, deaf people face communication barriers because there </w:t>
      </w:r>
      <w:r w:rsidRPr="00B6692C" w:rsidR="00554BB1">
        <w:rPr>
          <w:rFonts w:eastAsia="Calibri" w:cstheme="minorHAnsi"/>
          <w:sz w:val="24"/>
          <w:szCs w:val="24"/>
          <w:lang w:eastAsia="es-PY"/>
        </w:rPr>
        <w:t xml:space="preserve">are</w:t>
      </w:r>
      <w:r w:rsidRPr="00B6692C">
        <w:rPr>
          <w:rFonts w:eastAsia="Calibri" w:cstheme="minorHAnsi"/>
          <w:sz w:val="24"/>
          <w:szCs w:val="24"/>
          <w:lang w:eastAsia="es-PY"/>
        </w:rPr>
        <w:t xml:space="preserve"> no </w:t>
      </w:r>
      <w:r w:rsidRPr="00B6692C">
        <w:rPr>
          <w:rFonts w:eastAsia="Calibri" w:cstheme="minorHAnsi"/>
          <w:sz w:val="24"/>
          <w:szCs w:val="24"/>
          <w:lang w:eastAsia="es-PY"/>
        </w:rPr>
        <w:t xml:space="preserve">interpreters, </w:t>
      </w:r>
      <w:r w:rsidRPr="00B6692C" w:rsidR="00554BB1">
        <w:rPr>
          <w:rFonts w:eastAsia="Calibri" w:cstheme="minorHAnsi"/>
          <w:sz w:val="24"/>
          <w:szCs w:val="24"/>
          <w:lang w:eastAsia="es-PY"/>
        </w:rPr>
        <w:t xml:space="preserve">especially in rural areas, </w:t>
      </w:r>
      <w:r w:rsidRPr="00B6692C" w:rsidR="00554BB1">
        <w:rPr>
          <w:rFonts w:eastAsia="Calibri" w:cstheme="minorHAnsi"/>
          <w:sz w:val="24"/>
          <w:szCs w:val="24"/>
          <w:lang w:eastAsia="es-PY"/>
        </w:rPr>
        <w:t xml:space="preserve">which </w:t>
      </w:r>
      <w:r w:rsidRPr="00B6692C">
        <w:rPr>
          <w:rFonts w:eastAsia="Calibri" w:cstheme="minorHAnsi"/>
          <w:sz w:val="24"/>
          <w:szCs w:val="24"/>
          <w:lang w:eastAsia="es-PY"/>
        </w:rPr>
        <w:t xml:space="preserve">represents a major risk factor </w:t>
      </w:r>
      <w:r w:rsidRPr="00B6692C" w:rsidR="00554BB1">
        <w:rPr>
          <w:rFonts w:eastAsia="Calibri" w:cstheme="minorHAnsi"/>
          <w:sz w:val="24"/>
          <w:szCs w:val="24"/>
          <w:lang w:eastAsia="es-PY"/>
        </w:rPr>
        <w:t xml:space="preserve">and underreporting</w:t>
      </w:r>
      <w:r w:rsidRPr="00B6692C">
        <w:rPr>
          <w:rFonts w:eastAsia="Calibri" w:cstheme="minorHAnsi"/>
          <w:sz w:val="24"/>
          <w:szCs w:val="24"/>
          <w:lang w:eastAsia="es-PY"/>
        </w:rPr>
        <w:t xml:space="preserve">. </w:t>
      </w:r>
      <w:r w:rsidRPr="00B6692C">
        <w:rPr>
          <w:rFonts w:eastAsia="Calibri" w:cstheme="minorHAnsi"/>
          <w:sz w:val="24"/>
          <w:szCs w:val="24"/>
          <w:lang w:eastAsia="es-PY"/>
        </w:rPr>
        <w:t xml:space="preserve">In situations of violence or abuse, the State does not have the necessary number of foster families for children and adolescents with disabilities, nor shelters </w:t>
      </w:r>
      <w:r w:rsidRPr="00B6692C" w:rsidR="00554BB1">
        <w:rPr>
          <w:rFonts w:eastAsia="Calibri" w:cstheme="minorHAnsi"/>
          <w:sz w:val="24"/>
          <w:szCs w:val="24"/>
          <w:lang w:eastAsia="es-PY"/>
        </w:rPr>
        <w:t xml:space="preserve">or refuges</w:t>
      </w:r>
      <w:r w:rsidRPr="00B6692C">
        <w:rPr>
          <w:rFonts w:eastAsia="Calibri" w:cstheme="minorHAnsi"/>
          <w:sz w:val="24"/>
          <w:szCs w:val="24"/>
          <w:lang w:eastAsia="es-PY"/>
        </w:rPr>
        <w:t xml:space="preserve">.</w:t>
      </w:r>
    </w:p>
    <w:p w:rsidRPr="00B6692C" w:rsidR="009E00AD" w:rsidP="009E00AD" w:rsidRDefault="009E00AD" w14:paraId="59D53A27" w14:textId="743BF902">
      <w:pPr>
        <w:pStyle w:val="ListParagraph"/>
        <w:ind w:start="0"/>
        <w:jc w:val="both"/>
        <w:rPr>
          <w:rFonts w:eastAsia="Calibri" w:cstheme="minorHAnsi"/>
          <w:sz w:val="24"/>
          <w:szCs w:val="24"/>
          <w:lang w:eastAsia="es-PY"/>
        </w:rPr>
      </w:pPr>
    </w:p>
    <w:p>
      <w:pPr>
        <w:pStyle w:val="ListParagraph"/>
        <w:ind w:start="0"/>
        <w:jc w:val="both"/>
        <w:rPr>
          <w:rFonts w:eastAsia="Calibri" w:cstheme="minorHAnsi"/>
          <w:b/>
          <w:sz w:val="24"/>
          <w:szCs w:val="24"/>
          <w:lang w:eastAsia="es-PY"/>
        </w:rPr>
      </w:pPr>
      <w:r w:rsidRPr="00B6692C">
        <w:rPr>
          <w:rFonts w:eastAsia="Calibri" w:cstheme="minorHAnsi"/>
          <w:b/>
          <w:sz w:val="24"/>
          <w:szCs w:val="24"/>
          <w:lang w:eastAsia="es-PY"/>
        </w:rPr>
        <w:t xml:space="preserve">Recommendations</w:t>
      </w:r>
    </w:p>
    <w:p>
      <w:pPr>
        <w:pStyle w:val="ListParagraph"/>
        <w:ind w:start="0"/>
        <w:jc w:val="both"/>
        <w:rPr>
          <w:rFonts w:eastAsia="Calibri" w:cstheme="minorHAnsi"/>
          <w:sz w:val="24"/>
          <w:szCs w:val="24"/>
          <w:lang w:eastAsia="es-PY"/>
        </w:rPr>
      </w:pPr>
      <w:r w:rsidRPr="00B6692C">
        <w:rPr>
          <w:rFonts w:eastAsia="Calibri" w:cstheme="minorHAnsi"/>
          <w:sz w:val="24"/>
          <w:szCs w:val="24"/>
          <w:lang w:eastAsia="es-PY"/>
        </w:rPr>
        <w:t xml:space="preserve">The Committee is requested to recommend the Paraguayan State to </w:t>
      </w:r>
    </w:p>
    <w:p>
      <w:pPr>
        <w:jc w:val="both"/>
        <w:rPr>
          <w:rFonts w:eastAsia="Calibri" w:cstheme="minorHAnsi"/>
          <w:sz w:val="24"/>
          <w:szCs w:val="24"/>
          <w:lang w:eastAsia="es-PY"/>
        </w:rPr>
      </w:pPr>
      <w:r w:rsidRPr="00B6692C">
        <w:rPr>
          <w:rFonts w:eastAsia="Calibri" w:cstheme="minorHAnsi"/>
          <w:sz w:val="24"/>
          <w:szCs w:val="24"/>
          <w:lang w:eastAsia="es-PY"/>
        </w:rPr>
        <w:t xml:space="preserve">Develop and implement, </w:t>
      </w:r>
      <w:r w:rsidRPr="00B6692C" w:rsidR="009E00AD">
        <w:rPr>
          <w:rFonts w:eastAsia="Calibri" w:cstheme="minorHAnsi"/>
          <w:sz w:val="24"/>
          <w:szCs w:val="24"/>
          <w:lang w:eastAsia="es-PY"/>
        </w:rPr>
        <w:t xml:space="preserve">with the </w:t>
      </w:r>
      <w:r w:rsidRPr="00B6692C">
        <w:rPr>
          <w:rFonts w:eastAsia="Calibri" w:cstheme="minorHAnsi"/>
          <w:sz w:val="24"/>
          <w:szCs w:val="24"/>
          <w:lang w:eastAsia="es-PY"/>
        </w:rPr>
        <w:t xml:space="preserve">participation of </w:t>
      </w:r>
      <w:r w:rsidRPr="00B6692C" w:rsidR="009E00AD">
        <w:rPr>
          <w:rFonts w:eastAsia="Calibri" w:cstheme="minorHAnsi"/>
          <w:sz w:val="24"/>
          <w:szCs w:val="24"/>
          <w:lang w:eastAsia="es-PY"/>
        </w:rPr>
        <w:t xml:space="preserve">DPOs</w:t>
      </w:r>
      <w:r w:rsidRPr="00B6692C">
        <w:rPr>
          <w:rFonts w:eastAsia="Calibri" w:cstheme="minorHAnsi"/>
          <w:sz w:val="24"/>
          <w:szCs w:val="24"/>
          <w:lang w:eastAsia="es-PY"/>
        </w:rPr>
        <w:t xml:space="preserve">, </w:t>
      </w:r>
      <w:r w:rsidRPr="00B6692C" w:rsidR="009E00AD">
        <w:rPr>
          <w:rFonts w:eastAsia="Calibri" w:cstheme="minorHAnsi"/>
          <w:sz w:val="24"/>
          <w:szCs w:val="24"/>
          <w:lang w:eastAsia="es-PY"/>
        </w:rPr>
        <w:t xml:space="preserve">an inter-institutional network </w:t>
      </w:r>
      <w:r w:rsidRPr="00B6692C">
        <w:rPr>
          <w:rFonts w:eastAsia="Calibri" w:cstheme="minorHAnsi"/>
          <w:sz w:val="24"/>
          <w:szCs w:val="24"/>
          <w:lang w:eastAsia="es-PY"/>
        </w:rPr>
        <w:t xml:space="preserve">for protection against violence, with </w:t>
      </w:r>
      <w:r w:rsidRPr="00B6692C" w:rsidR="009E00AD">
        <w:rPr>
          <w:rFonts w:eastAsia="Calibri" w:cstheme="minorHAnsi"/>
          <w:sz w:val="24"/>
          <w:szCs w:val="24"/>
          <w:lang w:eastAsia="es-PY"/>
        </w:rPr>
        <w:t xml:space="preserve">greater coordination for </w:t>
      </w:r>
      <w:r w:rsidRPr="00B6692C">
        <w:rPr>
          <w:rFonts w:eastAsia="Calibri" w:cstheme="minorHAnsi"/>
          <w:sz w:val="24"/>
          <w:szCs w:val="24"/>
          <w:lang w:eastAsia="es-PY"/>
        </w:rPr>
        <w:t xml:space="preserve">diligent action</w:t>
      </w:r>
      <w:r w:rsidRPr="00B6692C" w:rsidR="009E00AD">
        <w:rPr>
          <w:rFonts w:eastAsia="Calibri" w:cstheme="minorHAnsi"/>
          <w:sz w:val="24"/>
          <w:szCs w:val="24"/>
          <w:lang w:eastAsia="es-PY"/>
        </w:rPr>
        <w:t xml:space="preserve">.</w:t>
      </w:r>
    </w:p>
    <w:p>
      <w:pPr>
        <w:jc w:val="both"/>
        <w:rPr>
          <w:rFonts w:eastAsia="Calibri" w:cstheme="minorHAnsi"/>
          <w:sz w:val="24"/>
          <w:szCs w:val="24"/>
          <w:lang w:eastAsia="es-PY"/>
        </w:rPr>
      </w:pPr>
      <w:r w:rsidRPr="00B6692C">
        <w:rPr>
          <w:rFonts w:eastAsia="Calibri" w:cstheme="minorHAnsi"/>
          <w:sz w:val="24"/>
          <w:szCs w:val="24"/>
          <w:lang w:eastAsia="es-PY"/>
        </w:rPr>
        <w:t xml:space="preserve">Collect </w:t>
      </w:r>
      <w:r w:rsidRPr="00B6692C" w:rsidR="009E00AD">
        <w:rPr>
          <w:rFonts w:eastAsia="Calibri" w:cstheme="minorHAnsi"/>
          <w:sz w:val="24"/>
          <w:szCs w:val="24"/>
          <w:lang w:eastAsia="es-PY"/>
        </w:rPr>
        <w:t xml:space="preserve">data </w:t>
      </w:r>
      <w:r w:rsidRPr="00B6692C">
        <w:rPr>
          <w:rFonts w:eastAsia="Calibri" w:cstheme="minorHAnsi"/>
          <w:sz w:val="24"/>
          <w:szCs w:val="24"/>
          <w:lang w:eastAsia="es-PY"/>
        </w:rPr>
        <w:t xml:space="preserve">on complaints, case follow-up, </w:t>
      </w:r>
      <w:r w:rsidRPr="00B6692C" w:rsidR="009E00AD">
        <w:rPr>
          <w:rFonts w:eastAsia="Calibri" w:cstheme="minorHAnsi"/>
          <w:sz w:val="24"/>
          <w:szCs w:val="24"/>
          <w:lang w:eastAsia="es-PY"/>
        </w:rPr>
        <w:t xml:space="preserve">care and support for people with disabilities </w:t>
      </w:r>
      <w:r w:rsidRPr="00B6692C">
        <w:rPr>
          <w:rFonts w:eastAsia="Calibri" w:cstheme="minorHAnsi"/>
          <w:sz w:val="24"/>
          <w:szCs w:val="24"/>
          <w:lang w:eastAsia="es-PY"/>
        </w:rPr>
        <w:t xml:space="preserve">who are victims of violence </w:t>
      </w:r>
      <w:r w:rsidRPr="00B6692C" w:rsidR="009E00AD">
        <w:rPr>
          <w:rFonts w:eastAsia="Calibri" w:cstheme="minorHAnsi"/>
          <w:sz w:val="24"/>
          <w:szCs w:val="24"/>
          <w:lang w:eastAsia="es-PY"/>
        </w:rPr>
        <w:t xml:space="preserve">and their subsequent social reintegration.</w:t>
      </w:r>
    </w:p>
    <w:p>
      <w:pPr>
        <w:jc w:val="both"/>
        <w:rPr>
          <w:rFonts w:eastAsia="Calibri" w:cstheme="minorHAnsi"/>
          <w:sz w:val="24"/>
          <w:szCs w:val="24"/>
          <w:lang w:eastAsia="es-PY"/>
        </w:rPr>
      </w:pPr>
      <w:r w:rsidRPr="00B6692C">
        <w:rPr>
          <w:rFonts w:eastAsia="Calibri" w:cstheme="minorHAnsi"/>
          <w:sz w:val="24"/>
          <w:szCs w:val="24"/>
          <w:lang w:eastAsia="es-PY"/>
        </w:rPr>
        <w:t xml:space="preserve">Design and implement </w:t>
      </w:r>
      <w:r w:rsidRPr="00B6692C" w:rsidR="009E00AD">
        <w:rPr>
          <w:rFonts w:eastAsia="Calibri" w:cstheme="minorHAnsi"/>
          <w:sz w:val="24"/>
          <w:szCs w:val="24"/>
          <w:lang w:eastAsia="es-PY"/>
        </w:rPr>
        <w:t xml:space="preserve">prevention campaigns with </w:t>
      </w:r>
      <w:r w:rsidRPr="00B6692C">
        <w:rPr>
          <w:rFonts w:eastAsia="Calibri" w:cstheme="minorHAnsi"/>
          <w:sz w:val="24"/>
          <w:szCs w:val="24"/>
          <w:lang w:eastAsia="es-PY"/>
        </w:rPr>
        <w:t xml:space="preserve">human rights </w:t>
      </w:r>
      <w:r w:rsidRPr="00B6692C" w:rsidR="009E00AD">
        <w:rPr>
          <w:rFonts w:eastAsia="Calibri" w:cstheme="minorHAnsi"/>
          <w:sz w:val="24"/>
          <w:szCs w:val="24"/>
          <w:lang w:eastAsia="es-PY"/>
        </w:rPr>
        <w:t xml:space="preserve">and accessibility </w:t>
      </w:r>
      <w:r w:rsidRPr="00B6692C" w:rsidR="009E00AD">
        <w:rPr>
          <w:rFonts w:eastAsia="Calibri" w:cstheme="minorHAnsi"/>
          <w:sz w:val="24"/>
          <w:szCs w:val="24"/>
          <w:lang w:eastAsia="es-PY"/>
        </w:rPr>
        <w:t xml:space="preserve">criteria. </w:t>
      </w:r>
    </w:p>
    <w:p>
      <w:pPr>
        <w:jc w:val="both"/>
        <w:rPr>
          <w:rFonts w:eastAsia="Calibri" w:cstheme="minorHAnsi"/>
          <w:sz w:val="24"/>
          <w:szCs w:val="24"/>
          <w:lang w:eastAsia="es-PY"/>
        </w:rPr>
      </w:pPr>
      <w:r w:rsidRPr="00B6692C">
        <w:rPr>
          <w:rFonts w:eastAsia="Calibri" w:cstheme="minorHAnsi"/>
          <w:sz w:val="24"/>
          <w:szCs w:val="24"/>
          <w:lang w:eastAsia="es-PY"/>
        </w:rPr>
        <w:t xml:space="preserve">Link </w:t>
      </w:r>
      <w:r w:rsidRPr="00B6692C" w:rsidR="009E00AD">
        <w:rPr>
          <w:rFonts w:eastAsia="Calibri" w:cstheme="minorHAnsi"/>
          <w:sz w:val="24"/>
          <w:szCs w:val="24"/>
          <w:lang w:eastAsia="es-PY"/>
        </w:rPr>
        <w:t xml:space="preserve">its budgetary efforts to the </w:t>
      </w:r>
      <w:hyperlink w:history="1" r:id="rId101">
        <w:r w:rsidRPr="00B6692C" w:rsidR="009E00AD">
          <w:rPr>
            <w:rStyle w:val="Hyperlink"/>
            <w:rFonts w:eastAsia="Calibri" w:cstheme="minorHAnsi"/>
            <w:sz w:val="24"/>
            <w:szCs w:val="24"/>
            <w:lang w:eastAsia="es-PY"/>
          </w:rPr>
          <w:t xml:space="preserve">PANPCD</w:t>
        </w:r>
      </w:hyperlink>
      <w:r w:rsidRPr="00B6692C" w:rsidR="009E00AD">
        <w:rPr>
          <w:rFonts w:eastAsia="Calibri" w:cstheme="minorHAnsi"/>
          <w:sz w:val="24"/>
          <w:szCs w:val="24"/>
          <w:lang w:eastAsia="es-PY"/>
        </w:rPr>
        <w:t xml:space="preserve"> and its indicators through the PRS</w:t>
      </w:r>
      <w:r w:rsidRPr="00B6692C" w:rsidR="009E243B">
        <w:rPr>
          <w:rFonts w:eastAsia="Calibri" w:cstheme="minorHAnsi"/>
          <w:sz w:val="24"/>
          <w:szCs w:val="24"/>
          <w:lang w:eastAsia="es-PY"/>
        </w:rPr>
        <w:t xml:space="preserve">.</w:t>
      </w:r>
    </w:p>
    <w:p>
      <w:pPr>
        <w:pStyle w:val="Heading1"/>
        <w:rPr>
          <w:rFonts w:asciiTheme="minorHAnsi" w:hAnsiTheme="minorHAnsi" w:cstheme="minorHAnsi"/>
          <w:b/>
          <w:color w:val="auto"/>
          <w:sz w:val="24"/>
          <w:szCs w:val="24"/>
          <w:lang w:val="es-ES_tradnl"/>
        </w:rPr>
      </w:pPr>
      <w:bookmarkStart w:name="_Toc141045898" w:id="13"/>
      <w:r w:rsidRPr="00B6692C">
        <w:rPr>
          <w:rFonts w:asciiTheme="minorHAnsi" w:hAnsiTheme="minorHAnsi" w:cstheme="minorHAnsi"/>
          <w:b/>
          <w:color w:val="auto"/>
          <w:sz w:val="24"/>
          <w:szCs w:val="24"/>
          <w:lang w:val="es-ES_tradnl"/>
        </w:rPr>
        <w:t xml:space="preserve">FREEDOM OF MOVEMENT AND NATIONALITY (ART. 18). QUESTION 19</w:t>
      </w:r>
      <w:bookmarkEnd w:id="13"/>
    </w:p>
    <w:p w:rsidRPr="00B6692C" w:rsidR="002D7CC7" w:rsidP="002D7CC7" w:rsidRDefault="002D7CC7" w14:paraId="3E7543EA" w14:textId="77777777">
      <w:pPr>
        <w:rPr>
          <w:rFonts w:cstheme="minorHAnsi"/>
          <w:sz w:val="24"/>
          <w:szCs w:val="24"/>
          <w:lang w:val="es-ES_tradnl"/>
        </w:rPr>
      </w:pPr>
    </w:p>
    <w:p>
      <w:pPr>
        <w:jc w:val="both"/>
        <w:rPr>
          <w:rFonts w:cstheme="minorHAnsi"/>
          <w:sz w:val="24"/>
          <w:szCs w:val="24"/>
        </w:rPr>
      </w:pPr>
      <w:r w:rsidRPr="00B6692C">
        <w:rPr>
          <w:rFonts w:cstheme="minorHAnsi"/>
          <w:sz w:val="24"/>
          <w:szCs w:val="24"/>
        </w:rPr>
        <w:t xml:space="preserve">Although there is a Right to Identity Programme </w:t>
      </w:r>
      <w:r w:rsidRPr="00B6692C" w:rsidR="003459F1">
        <w:rPr>
          <w:rFonts w:cstheme="minorHAnsi"/>
          <w:sz w:val="24"/>
          <w:szCs w:val="24"/>
        </w:rPr>
        <w:t xml:space="preserve">as reported by Paraguay in its report to the Committee</w:t>
      </w:r>
      <w:r w:rsidRPr="00B6692C">
        <w:rPr>
          <w:rFonts w:cstheme="minorHAnsi"/>
          <w:sz w:val="24"/>
          <w:szCs w:val="24"/>
        </w:rPr>
        <w:t xml:space="preserve">, the identification campaigns are insufficient and do not </w:t>
      </w:r>
      <w:r w:rsidRPr="00B6692C" w:rsidR="00EB74E1">
        <w:rPr>
          <w:rFonts w:cstheme="minorHAnsi"/>
          <w:sz w:val="24"/>
          <w:szCs w:val="24"/>
        </w:rPr>
        <w:t xml:space="preserve">have </w:t>
      </w:r>
      <w:r w:rsidRPr="00B6692C">
        <w:rPr>
          <w:rFonts w:cstheme="minorHAnsi"/>
          <w:sz w:val="24"/>
          <w:szCs w:val="24"/>
        </w:rPr>
        <w:t xml:space="preserve">accessibility criteria, families of persons with disabilities and </w:t>
      </w:r>
      <w:r w:rsidRPr="00B6692C" w:rsidR="00EB74E1">
        <w:rPr>
          <w:rFonts w:cstheme="minorHAnsi"/>
          <w:sz w:val="24"/>
          <w:szCs w:val="24"/>
        </w:rPr>
        <w:t xml:space="preserve">indigenous communities </w:t>
      </w:r>
      <w:r w:rsidRPr="00B6692C">
        <w:rPr>
          <w:rFonts w:cstheme="minorHAnsi"/>
          <w:sz w:val="24"/>
          <w:szCs w:val="24"/>
        </w:rPr>
        <w:t xml:space="preserve">are unaware that persons with disabilities have the right to identity and that this right should be guaranteed free of charge. </w:t>
      </w:r>
      <w:r w:rsidRPr="00B6692C" w:rsidR="002D7CC7">
        <w:rPr>
          <w:rFonts w:cstheme="minorHAnsi"/>
          <w:sz w:val="24"/>
          <w:szCs w:val="24"/>
        </w:rPr>
        <w:t xml:space="preserve"> </w:t>
      </w:r>
    </w:p>
    <w:p>
      <w:pPr>
        <w:jc w:val="both"/>
        <w:rPr>
          <w:rFonts w:cstheme="minorHAnsi"/>
          <w:b/>
          <w:sz w:val="24"/>
          <w:szCs w:val="24"/>
          <w:lang w:val="es-ES_tradnl"/>
        </w:rPr>
      </w:pPr>
      <w:r w:rsidRPr="00B6692C">
        <w:rPr>
          <w:rFonts w:cstheme="minorHAnsi"/>
          <w:sz w:val="24"/>
          <w:szCs w:val="24"/>
        </w:rPr>
        <w:t xml:space="preserve">The DPOs are not part of the development and promotion of these campaigns and are unaware of the indicators mentioned by the State as progress in guaranteeing this right, especially the actions carried out in indigenous and rural communities. </w:t>
      </w:r>
    </w:p>
    <w:p>
      <w:pPr>
        <w:pStyle w:val="Heading1"/>
        <w:rPr>
          <w:rFonts w:asciiTheme="minorHAnsi" w:hAnsiTheme="minorHAnsi" w:cstheme="minorHAnsi"/>
          <w:b/>
          <w:color w:val="auto"/>
          <w:sz w:val="24"/>
          <w:szCs w:val="24"/>
          <w:lang w:val="es-ES_tradnl"/>
        </w:rPr>
      </w:pPr>
      <w:bookmarkStart w:name="_Toc141045899" w:id="14"/>
      <w:r w:rsidRPr="00B6692C">
        <w:rPr>
          <w:rFonts w:asciiTheme="minorHAnsi" w:hAnsiTheme="minorHAnsi" w:cstheme="minorHAnsi"/>
          <w:b/>
          <w:color w:val="auto"/>
          <w:sz w:val="24"/>
          <w:szCs w:val="24"/>
          <w:lang w:val="es-ES_tradnl"/>
        </w:rPr>
        <w:t xml:space="preserve">RIGHT TO LIVE INDEPENDENTLY AND TO BE INCLUDED IN THE COMMUNITY (ART. 19) ISSUES 20 AND 21</w:t>
      </w:r>
      <w:bookmarkEnd w:id="14"/>
    </w:p>
    <w:p w:rsidRPr="00B6692C" w:rsidR="002D7CC7" w:rsidP="002D7CC7" w:rsidRDefault="002D7CC7" w14:paraId="131906A1" w14:textId="77777777">
      <w:pPr>
        <w:rPr>
          <w:rFonts w:cstheme="minorHAnsi"/>
          <w:sz w:val="24"/>
          <w:szCs w:val="24"/>
          <w:lang w:val="es-ES_tradnl"/>
        </w:rPr>
      </w:pPr>
    </w:p>
    <w:p>
      <w:pPr>
        <w:jc w:val="both"/>
        <w:rPr>
          <w:rFonts w:cstheme="minorHAnsi"/>
          <w:sz w:val="24"/>
          <w:szCs w:val="24"/>
          <w:lang w:val="es-ES_tradnl"/>
        </w:rPr>
      </w:pPr>
      <w:r w:rsidRPr="00B6692C">
        <w:rPr>
          <w:rFonts w:cstheme="minorHAnsi"/>
          <w:sz w:val="24"/>
          <w:szCs w:val="24"/>
          <w:lang w:val="es-ES_tradnl"/>
        </w:rPr>
        <w:t xml:space="preserve">Regarding the information reported in questions 20 and 21 by the Paraguayan State, </w:t>
      </w:r>
      <w:r w:rsidRPr="00B6692C" w:rsidR="008F5BB2">
        <w:rPr>
          <w:rFonts w:cstheme="minorHAnsi"/>
          <w:sz w:val="24"/>
          <w:szCs w:val="24"/>
          <w:lang w:val="es-ES_tradnl"/>
        </w:rPr>
        <w:t xml:space="preserve">the DPOs </w:t>
      </w:r>
      <w:r w:rsidRPr="00B6692C">
        <w:rPr>
          <w:rFonts w:cstheme="minorHAnsi"/>
          <w:sz w:val="24"/>
          <w:szCs w:val="24"/>
          <w:lang w:val="es-ES_tradnl"/>
        </w:rPr>
        <w:t xml:space="preserve">wish to state for the record that they </w:t>
      </w:r>
      <w:r w:rsidRPr="00B6692C" w:rsidR="008F5BB2">
        <w:rPr>
          <w:rFonts w:cstheme="minorHAnsi"/>
          <w:sz w:val="24"/>
          <w:szCs w:val="24"/>
          <w:lang w:val="es-ES_tradnl"/>
        </w:rPr>
        <w:t xml:space="preserve">are not part of the roundtables or the development of plans to promote the initiative of foster homes as a temporary support measure to promote the reincorporation into community life of persons with disabilities who were institutionalised in the Psychiatric Hospital of Asunción</w:t>
      </w:r>
      <w:r w:rsidRPr="00B6692C" w:rsidR="001F7AB6">
        <w:rPr>
          <w:rFonts w:cstheme="minorHAnsi"/>
          <w:sz w:val="24"/>
          <w:szCs w:val="24"/>
          <w:lang w:val="es-ES_tradnl"/>
        </w:rPr>
        <w:t xml:space="preserve">. </w:t>
      </w:r>
      <w:r w:rsidRPr="00B6692C" w:rsidR="001F7AB6">
        <w:rPr>
          <w:rFonts w:cstheme="minorHAnsi"/>
          <w:sz w:val="24"/>
          <w:szCs w:val="24"/>
          <w:lang w:val="es-ES_tradnl"/>
        </w:rPr>
        <w:t xml:space="preserve">Likewise, they </w:t>
      </w:r>
      <w:r w:rsidRPr="00B6692C" w:rsidR="008F5BB2">
        <w:rPr>
          <w:rFonts w:cstheme="minorHAnsi"/>
          <w:sz w:val="24"/>
          <w:szCs w:val="24"/>
          <w:lang w:val="es-ES_tradnl"/>
        </w:rPr>
        <w:t xml:space="preserve">are not part of and are unaware of the </w:t>
      </w:r>
      <w:r w:rsidRPr="00B6692C" w:rsidR="008F5BB2">
        <w:rPr>
          <w:rFonts w:cstheme="minorHAnsi"/>
          <w:sz w:val="24"/>
          <w:szCs w:val="24"/>
          <w:lang w:val="es-ES_tradnl"/>
        </w:rPr>
        <w:t xml:space="preserve">State'</w:t>
      </w:r>
      <w:r w:rsidRPr="00B6692C" w:rsidR="008F5BB2">
        <w:rPr>
          <w:rFonts w:cstheme="minorHAnsi"/>
          <w:sz w:val="24"/>
          <w:szCs w:val="24"/>
          <w:lang w:val="es-ES_tradnl"/>
        </w:rPr>
        <w:t xml:space="preserve">s efforts </w:t>
      </w:r>
      <w:r w:rsidRPr="00B6692C" w:rsidR="008F5BB2">
        <w:rPr>
          <w:rFonts w:cstheme="minorHAnsi"/>
          <w:sz w:val="24"/>
          <w:szCs w:val="24"/>
          <w:lang w:val="es-ES_tradnl"/>
        </w:rPr>
        <w:t xml:space="preserve">to identify the number of </w:t>
      </w:r>
      <w:r w:rsidRPr="00B6692C" w:rsidR="008F5BB2">
        <w:rPr>
          <w:rFonts w:cstheme="minorHAnsi"/>
          <w:sz w:val="24"/>
          <w:szCs w:val="24"/>
          <w:lang w:val="es-ES_tradnl"/>
        </w:rPr>
        <w:t xml:space="preserve">children </w:t>
      </w:r>
      <w:r w:rsidRPr="00B6692C" w:rsidR="008F5BB2">
        <w:rPr>
          <w:rFonts w:cstheme="minorHAnsi"/>
          <w:sz w:val="24"/>
          <w:szCs w:val="24"/>
          <w:lang w:val="es-ES_tradnl"/>
        </w:rPr>
        <w:t xml:space="preserve">with disabilities living in foster homes. </w:t>
      </w:r>
      <w:r w:rsidRPr="00B6692C" w:rsidR="008F5BB2">
        <w:rPr>
          <w:rFonts w:cstheme="minorHAnsi"/>
          <w:sz w:val="24"/>
          <w:szCs w:val="24"/>
          <w:lang w:val="es-ES_tradnl"/>
        </w:rPr>
        <w:t xml:space="preserve">Nor are they part of technical roundtables that are supposed to work on strategies to promote support services and awareness raising for parents and families with </w:t>
      </w:r>
      <w:r w:rsidRPr="00B6692C" w:rsidR="008F5BB2">
        <w:rPr>
          <w:rFonts w:cstheme="minorHAnsi"/>
          <w:sz w:val="24"/>
          <w:szCs w:val="24"/>
          <w:lang w:val="es-ES_tradnl"/>
        </w:rPr>
        <w:t xml:space="preserve">children </w:t>
      </w:r>
      <w:r w:rsidRPr="00B6692C" w:rsidR="008F5BB2">
        <w:rPr>
          <w:rFonts w:cstheme="minorHAnsi"/>
          <w:sz w:val="24"/>
          <w:szCs w:val="24"/>
          <w:lang w:val="es-ES_tradnl"/>
        </w:rPr>
        <w:t xml:space="preserve">with disabilities and the community to prevent the abandonment of children with disabilities.</w:t>
      </w:r>
    </w:p>
    <w:p>
      <w:pPr>
        <w:jc w:val="both"/>
        <w:rPr>
          <w:rFonts w:cstheme="minorHAnsi"/>
          <w:b/>
          <w:sz w:val="24"/>
          <w:szCs w:val="24"/>
          <w:lang w:val="es-ES_tradnl"/>
        </w:rPr>
      </w:pPr>
      <w:r w:rsidRPr="00B6692C">
        <w:rPr>
          <w:rFonts w:cstheme="minorHAnsi"/>
          <w:sz w:val="24"/>
          <w:szCs w:val="24"/>
          <w:lang w:val="es-ES_tradnl"/>
        </w:rPr>
        <w:lastRenderedPageBreak/>
        <w:t xml:space="preserve">On the other hand</w:t>
      </w:r>
      <w:r w:rsidRPr="00B6692C" w:rsidR="004049BB">
        <w:rPr>
          <w:rFonts w:cstheme="minorHAnsi"/>
          <w:sz w:val="24"/>
          <w:szCs w:val="24"/>
          <w:lang w:val="es-ES_tradnl"/>
        </w:rPr>
        <w:t xml:space="preserve">, </w:t>
      </w:r>
      <w:r w:rsidRPr="00B6692C">
        <w:rPr>
          <w:rFonts w:cstheme="minorHAnsi"/>
          <w:sz w:val="24"/>
          <w:szCs w:val="24"/>
          <w:lang w:val="es-ES_tradnl"/>
        </w:rPr>
        <w:t xml:space="preserve">Paraguay does not have data on the percentage of mothers and/or fathers who are caregivers and their economic impact, nor does it have day centres or shelters for adults with disabilities who were abandoned, mistreated and/or abused. When the </w:t>
      </w:r>
      <w:r w:rsidRPr="00B6692C" w:rsidR="005A5F75">
        <w:rPr>
          <w:rFonts w:cstheme="minorHAnsi"/>
          <w:sz w:val="24"/>
          <w:szCs w:val="24"/>
          <w:lang w:val="es-ES_tradnl"/>
        </w:rPr>
        <w:t xml:space="preserve">public </w:t>
      </w:r>
      <w:r w:rsidRPr="00B6692C" w:rsidR="008C1B43">
        <w:rPr>
          <w:rFonts w:cstheme="minorHAnsi"/>
          <w:sz w:val="24"/>
          <w:szCs w:val="24"/>
          <w:lang w:val="es-ES_tradnl"/>
        </w:rPr>
        <w:t xml:space="preserve">defender's office </w:t>
      </w:r>
      <w:r w:rsidRPr="00B6692C">
        <w:rPr>
          <w:rFonts w:cstheme="minorHAnsi"/>
          <w:sz w:val="24"/>
          <w:szCs w:val="24"/>
          <w:lang w:val="es-ES_tradnl"/>
        </w:rPr>
        <w:t xml:space="preserve">intervenes in a case of violence, mistreatment and/or abandonment of a person with a disability, it does not have a place to take him/her, it usually turns to neighbours or close people, the foundations and organisations of homes for adults with disabilities are </w:t>
      </w:r>
      <w:r w:rsidRPr="00B6692C" w:rsidR="008C1B43">
        <w:rPr>
          <w:rFonts w:cstheme="minorHAnsi"/>
          <w:sz w:val="24"/>
          <w:szCs w:val="24"/>
          <w:lang w:val="es-ES_tradnl"/>
        </w:rPr>
        <w:t xml:space="preserve">few and are mostly only in the capital, and have limited economic resources, which limits their capacity to provide shelter to persons with disabilities, most of these organisations have assistance and rehabilitative medical models. </w:t>
      </w:r>
      <w:r w:rsidRPr="00B6692C" w:rsidR="002D7CC7">
        <w:rPr>
          <w:rFonts w:cstheme="minorHAnsi"/>
          <w:b/>
          <w:sz w:val="24"/>
          <w:szCs w:val="24"/>
          <w:lang w:val="es-ES_tradnl"/>
        </w:rPr>
        <w:t xml:space="preserve"> </w:t>
      </w:r>
    </w:p>
    <w:p>
      <w:pPr>
        <w:jc w:val="both"/>
        <w:rPr>
          <w:rFonts w:cstheme="minorHAnsi"/>
          <w:b/>
          <w:sz w:val="24"/>
          <w:szCs w:val="24"/>
          <w:lang w:val="es-ES_tradnl"/>
        </w:rPr>
      </w:pPr>
      <w:r w:rsidRPr="00B6692C">
        <w:rPr>
          <w:rFonts w:cstheme="minorHAnsi"/>
          <w:sz w:val="24"/>
          <w:szCs w:val="24"/>
          <w:lang w:val="es-ES_tradnl"/>
        </w:rPr>
        <w:t xml:space="preserve">Paraguay does not have a law, nor investment for personal assistance, </w:t>
      </w:r>
      <w:r w:rsidRPr="00B6692C">
        <w:rPr>
          <w:rFonts w:cstheme="minorHAnsi"/>
          <w:sz w:val="24"/>
          <w:szCs w:val="24"/>
          <w:lang w:val="es-ES_tradnl"/>
        </w:rPr>
        <w:t xml:space="preserve">a system for the provision and training of support or systems and/or services for autonomy and support for independent living projects, nor any kind of programme that aims to regulate the basic conditions that guarantee equal opportunities in the exercise of their rights.</w:t>
      </w:r>
    </w:p>
    <w:p>
      <w:pPr>
        <w:jc w:val="both"/>
        <w:rPr>
          <w:rFonts w:cstheme="minorHAnsi"/>
          <w:b/>
          <w:sz w:val="24"/>
          <w:szCs w:val="24"/>
          <w:lang w:val="es-ES_tradnl"/>
        </w:rPr>
      </w:pPr>
      <w:r w:rsidRPr="00B6692C">
        <w:rPr>
          <w:rFonts w:cstheme="minorHAnsi"/>
          <w:sz w:val="24"/>
          <w:szCs w:val="24"/>
          <w:lang w:val="es-ES_tradnl"/>
        </w:rPr>
        <w:t xml:space="preserve">In Paraguay it is </w:t>
      </w:r>
      <w:r w:rsidRPr="00B6692C">
        <w:rPr>
          <w:rFonts w:cstheme="minorHAnsi"/>
          <w:sz w:val="24"/>
          <w:szCs w:val="24"/>
          <w:lang w:val="es-ES_tradnl"/>
        </w:rPr>
        <w:t xml:space="preserve">very difficult </w:t>
      </w:r>
      <w:r w:rsidRPr="00B6692C" w:rsidR="00E3480F">
        <w:rPr>
          <w:rFonts w:cstheme="minorHAnsi"/>
          <w:sz w:val="24"/>
          <w:szCs w:val="24"/>
          <w:lang w:val="es-ES_tradnl"/>
        </w:rPr>
        <w:t xml:space="preserve">for a visually impaired person to be </w:t>
      </w:r>
      <w:r w:rsidRPr="00B6692C">
        <w:rPr>
          <w:rFonts w:cstheme="minorHAnsi"/>
          <w:sz w:val="24"/>
          <w:szCs w:val="24"/>
          <w:lang w:val="es-ES_tradnl"/>
        </w:rPr>
        <w:t xml:space="preserve">independent, you always need </w:t>
      </w:r>
      <w:r w:rsidRPr="00B6692C" w:rsidR="00E3480F">
        <w:rPr>
          <w:rFonts w:cstheme="minorHAnsi"/>
          <w:sz w:val="24"/>
          <w:szCs w:val="24"/>
          <w:lang w:val="es-ES_tradnl"/>
        </w:rPr>
        <w:t xml:space="preserve">someone's support, because there is no accessibility. There are obstacles on the pavements, in public spaces. There are no audible traffic lights and pedestrian paths, for example.</w:t>
      </w:r>
    </w:p>
    <w:p>
      <w:pPr>
        <w:jc w:val="both"/>
        <w:rPr>
          <w:rFonts w:cstheme="minorHAnsi"/>
          <w:b/>
          <w:sz w:val="24"/>
          <w:szCs w:val="24"/>
          <w:lang w:val="es-ES_tradnl"/>
        </w:rPr>
      </w:pPr>
      <w:r w:rsidRPr="00B6692C">
        <w:rPr>
          <w:rFonts w:cstheme="minorHAnsi"/>
          <w:sz w:val="24"/>
          <w:szCs w:val="24"/>
          <w:lang w:val="es-ES_tradnl"/>
        </w:rPr>
        <w:t xml:space="preserve">Leisure and recreation are not guaranteed. </w:t>
      </w:r>
      <w:r w:rsidRPr="00B6692C" w:rsidR="008F5BB2">
        <w:rPr>
          <w:rFonts w:cstheme="minorHAnsi"/>
          <w:sz w:val="24"/>
          <w:szCs w:val="24"/>
          <w:lang w:val="es-ES_tradnl"/>
        </w:rPr>
        <w:t xml:space="preserve">Public transport is not accessible, which affects the independence of people with disabilities. In the </w:t>
      </w:r>
      <w:r w:rsidRPr="00B6692C" w:rsidR="008F5BB2">
        <w:rPr>
          <w:rFonts w:cstheme="minorHAnsi"/>
          <w:sz w:val="24"/>
          <w:szCs w:val="24"/>
          <w:lang w:val="es-ES_tradnl"/>
        </w:rPr>
        <w:t xml:space="preserve">same vein, people with disabilities must have access to employment in order to have an income, decent work, this affects independent living and </w:t>
      </w:r>
      <w:r w:rsidRPr="00B6692C">
        <w:rPr>
          <w:rFonts w:cstheme="minorHAnsi"/>
          <w:sz w:val="24"/>
          <w:szCs w:val="24"/>
          <w:lang w:val="es-ES_tradnl"/>
        </w:rPr>
        <w:t xml:space="preserve">work must be done on the accessibility of the </w:t>
      </w:r>
      <w:r w:rsidRPr="00B6692C">
        <w:rPr>
          <w:rFonts w:eastAsia="Calibri" w:cstheme="minorHAnsi"/>
          <w:sz w:val="24"/>
          <w:szCs w:val="24"/>
          <w:lang w:eastAsia="es-PY"/>
        </w:rPr>
        <w:t xml:space="preserve">community's attitude, so that they have a positive attitude towards people with disabilities.</w:t>
      </w:r>
    </w:p>
    <w:p>
      <w:pPr>
        <w:widowControl w:val="0"/>
        <w:tabs>
          <w:tab w:val="left" w:pos="1165"/>
        </w:tabs>
        <w:autoSpaceDE w:val="0"/>
        <w:autoSpaceDN w:val="0"/>
        <w:spacing w:before="156" w:after="0"/>
        <w:ind w:end="702"/>
        <w:jc w:val="both"/>
        <w:rPr>
          <w:rFonts w:cstheme="minorHAnsi"/>
          <w:b/>
          <w:sz w:val="24"/>
          <w:szCs w:val="24"/>
          <w:lang w:val="es-ES_tradnl"/>
        </w:rPr>
      </w:pPr>
      <w:r w:rsidRPr="00B6692C">
        <w:rPr>
          <w:rFonts w:cstheme="minorHAnsi"/>
          <w:b/>
          <w:sz w:val="24"/>
          <w:szCs w:val="24"/>
          <w:lang w:val="es-ES_tradnl"/>
        </w:rPr>
        <w:t xml:space="preserve">Recommendations</w:t>
      </w:r>
    </w:p>
    <w:p>
      <w:pPr>
        <w:jc w:val="both"/>
        <w:rPr>
          <w:rFonts w:eastAsia="Calibri" w:cstheme="minorHAnsi"/>
          <w:sz w:val="24"/>
          <w:szCs w:val="24"/>
          <w:lang w:eastAsia="es-PY"/>
        </w:rPr>
      </w:pPr>
      <w:r w:rsidRPr="00B6692C">
        <w:rPr>
          <w:rFonts w:eastAsia="Calibri" w:cstheme="minorHAnsi"/>
          <w:sz w:val="24"/>
          <w:szCs w:val="24"/>
          <w:lang w:eastAsia="es-PY"/>
        </w:rPr>
        <w:t xml:space="preserve">We request the Committee to recommend to Paraguay</w:t>
      </w:r>
      <w:r w:rsidRPr="00B6692C" w:rsidR="005A139F">
        <w:rPr>
          <w:rFonts w:eastAsia="Calibri" w:cstheme="minorHAnsi"/>
          <w:sz w:val="24"/>
          <w:szCs w:val="24"/>
          <w:lang w:eastAsia="es-PY"/>
        </w:rPr>
        <w:t xml:space="preserve">:</w:t>
      </w:r>
    </w:p>
    <w:p>
      <w:pPr>
        <w:jc w:val="both"/>
        <w:rPr>
          <w:rFonts w:eastAsia="Calibri" w:cstheme="minorHAnsi"/>
          <w:sz w:val="24"/>
          <w:szCs w:val="24"/>
          <w:lang w:eastAsia="es-PY"/>
        </w:rPr>
      </w:pPr>
      <w:r w:rsidRPr="00B6692C">
        <w:rPr>
          <w:rFonts w:eastAsia="Calibri" w:cstheme="minorHAnsi"/>
          <w:sz w:val="24"/>
          <w:szCs w:val="24"/>
          <w:lang w:eastAsia="es-PY"/>
        </w:rPr>
        <w:t xml:space="preserve">Strengthen the municipal disability secretariats, </w:t>
      </w:r>
      <w:r w:rsidRPr="00B6692C" w:rsidR="00EB6B56">
        <w:rPr>
          <w:rFonts w:eastAsia="Calibri" w:cstheme="minorHAnsi"/>
          <w:sz w:val="24"/>
          <w:szCs w:val="24"/>
          <w:lang w:eastAsia="es-PY"/>
        </w:rPr>
        <w:t xml:space="preserve">created by </w:t>
      </w:r>
      <w:hyperlink w:history="1" r:id="rId102">
        <w:r w:rsidRPr="00B6692C">
          <w:rPr>
            <w:rStyle w:val="Hyperlink"/>
            <w:rFonts w:eastAsia="Calibri" w:cstheme="minorHAnsi"/>
            <w:sz w:val="24"/>
            <w:szCs w:val="24"/>
            <w:lang w:eastAsia="es-PY"/>
          </w:rPr>
          <w:t xml:space="preserve">Law </w:t>
        </w:r>
        <w:r w:rsidRPr="00B6692C" w:rsidR="00EB6B56">
          <w:rPr>
            <w:rStyle w:val="Hyperlink"/>
            <w:rFonts w:eastAsia="Calibri" w:cstheme="minorHAnsi"/>
            <w:sz w:val="24"/>
            <w:szCs w:val="24"/>
            <w:lang w:eastAsia="es-PY"/>
          </w:rPr>
          <w:t xml:space="preserve">No. </w:t>
        </w:r>
        <w:r w:rsidRPr="00B6692C" w:rsidR="00EB6B56">
          <w:rPr>
            <w:rStyle w:val="Hyperlink"/>
            <w:rFonts w:eastAsia="Calibri" w:cstheme="minorHAnsi"/>
            <w:sz w:val="24"/>
            <w:szCs w:val="24"/>
            <w:lang w:eastAsia="es-PY"/>
          </w:rPr>
          <w:t xml:space="preserve">6808/2022</w:t>
        </w:r>
      </w:hyperlink>
      <w:r w:rsidRPr="00B6692C">
        <w:rPr>
          <w:rFonts w:eastAsia="Calibri" w:cstheme="minorHAnsi"/>
          <w:sz w:val="24"/>
          <w:szCs w:val="24"/>
          <w:lang w:eastAsia="es-PY"/>
        </w:rPr>
        <w:t xml:space="preserve">, which aims to promote attention to persons with disabilities in each respective governorate and municipality, eliminating all types of discrimination and guaranteeing full participation and exercise of all rights.</w:t>
      </w:r>
    </w:p>
    <w:p>
      <w:pPr>
        <w:jc w:val="both"/>
        <w:rPr>
          <w:rFonts w:eastAsia="Calibri" w:cstheme="minorHAnsi"/>
          <w:sz w:val="24"/>
          <w:szCs w:val="24"/>
          <w:lang w:eastAsia="es-PY"/>
        </w:rPr>
      </w:pPr>
      <w:r w:rsidRPr="00B6692C">
        <w:rPr>
          <w:rFonts w:eastAsia="Calibri" w:cstheme="minorHAnsi"/>
          <w:sz w:val="24"/>
          <w:szCs w:val="24"/>
          <w:lang w:eastAsia="es-PY"/>
        </w:rPr>
        <w:t xml:space="preserve">Incorporate "awareness-raising" campaigns and workshops in the municipal plans of the disability secretariats.</w:t>
      </w:r>
    </w:p>
    <w:p>
      <w:pPr>
        <w:jc w:val="both"/>
        <w:rPr>
          <w:rFonts w:eastAsia="Calibri" w:cstheme="minorHAnsi"/>
          <w:sz w:val="24"/>
          <w:szCs w:val="24"/>
          <w:lang w:eastAsia="es-PY"/>
        </w:rPr>
      </w:pPr>
      <w:r w:rsidRPr="00B6692C">
        <w:rPr>
          <w:rFonts w:eastAsia="Calibri" w:cstheme="minorHAnsi"/>
          <w:sz w:val="24"/>
          <w:szCs w:val="24"/>
          <w:lang w:eastAsia="es-PY"/>
        </w:rPr>
        <w:t xml:space="preserve">Allocate funds and develop a system for the provision of support and care for independent living for people with disabilities.</w:t>
      </w:r>
    </w:p>
    <w:p w:rsidRPr="00B6692C" w:rsidR="002D7CC7" w:rsidP="008C1B43" w:rsidRDefault="002D7CC7" w14:paraId="03D2E11F" w14:textId="77777777">
      <w:pPr>
        <w:jc w:val="both"/>
        <w:rPr>
          <w:rFonts w:eastAsia="Calibri" w:cstheme="minorHAnsi"/>
          <w:sz w:val="24"/>
          <w:szCs w:val="24"/>
          <w:lang w:eastAsia="es-PY"/>
        </w:rPr>
      </w:pPr>
    </w:p>
    <w:p>
      <w:pPr>
        <w:pStyle w:val="Heading1"/>
        <w:rPr>
          <w:rFonts w:eastAsia="Calibri" w:asciiTheme="minorHAnsi" w:hAnsiTheme="minorHAnsi" w:cstheme="minorHAnsi"/>
          <w:b/>
          <w:color w:val="auto"/>
          <w:sz w:val="24"/>
          <w:szCs w:val="24"/>
          <w:lang w:eastAsia="es-PY"/>
        </w:rPr>
      </w:pPr>
      <w:bookmarkStart w:name="_Toc141045900" w:id="15"/>
      <w:r w:rsidRPr="00B6692C">
        <w:rPr>
          <w:rFonts w:eastAsia="Calibri" w:asciiTheme="minorHAnsi" w:hAnsiTheme="minorHAnsi" w:cstheme="minorHAnsi"/>
          <w:b/>
          <w:color w:val="auto"/>
          <w:sz w:val="24"/>
          <w:szCs w:val="24"/>
          <w:lang w:eastAsia="es-PY"/>
        </w:rPr>
        <w:lastRenderedPageBreak/>
        <w:t xml:space="preserve">FREEDOM OF EXPRESSION AND OPINION AND ACCESS TO INFORMATION (ART. 21). ISSUE 22.</w:t>
      </w:r>
      <w:bookmarkEnd w:id="15"/>
    </w:p>
    <w:p w:rsidRPr="00B6692C" w:rsidR="002D7CC7" w:rsidP="002D7CC7" w:rsidRDefault="002D7CC7" w14:paraId="438E1946" w14:textId="77777777">
      <w:pPr>
        <w:rPr>
          <w:rFonts w:cstheme="minorHAnsi"/>
          <w:sz w:val="24"/>
          <w:szCs w:val="24"/>
          <w:lang w:eastAsia="es-PY"/>
        </w:rPr>
      </w:pPr>
    </w:p>
    <w:p>
      <w:pPr>
        <w:jc w:val="both"/>
        <w:rPr>
          <w:rFonts w:eastAsia="Calibri" w:cstheme="minorHAnsi"/>
          <w:sz w:val="24"/>
          <w:szCs w:val="24"/>
          <w:lang w:val="es-ES" w:eastAsia="es-PY"/>
        </w:rPr>
      </w:pPr>
      <w:r w:rsidRPr="00B6692C">
        <w:rPr>
          <w:rFonts w:eastAsia="Calibri" w:cstheme="minorHAnsi"/>
          <w:sz w:val="24"/>
          <w:szCs w:val="24"/>
          <w:lang w:val="es-ES" w:eastAsia="es-PY"/>
        </w:rPr>
        <w:t xml:space="preserve">Communication and access to information for persons with disabilities continues to be an issue that is very little addressed and not at all resolved by </w:t>
      </w:r>
      <w:r w:rsidRPr="00B6692C" w:rsidR="00EB6B56">
        <w:rPr>
          <w:rFonts w:eastAsia="Calibri" w:cstheme="minorHAnsi"/>
          <w:sz w:val="24"/>
          <w:szCs w:val="24"/>
          <w:lang w:val="es-ES" w:eastAsia="es-PY"/>
        </w:rPr>
        <w:t xml:space="preserve">the official communication </w:t>
      </w:r>
      <w:r w:rsidRPr="00B6692C">
        <w:rPr>
          <w:rFonts w:eastAsia="Calibri" w:cstheme="minorHAnsi"/>
          <w:sz w:val="24"/>
          <w:szCs w:val="24"/>
          <w:lang w:val="es-ES" w:eastAsia="es-PY"/>
        </w:rPr>
        <w:t xml:space="preserve">of the Paraguayan state</w:t>
      </w:r>
      <w:r w:rsidRPr="00B6692C" w:rsidR="00EB6B56">
        <w:rPr>
          <w:rFonts w:eastAsia="Calibri" w:cstheme="minorHAnsi"/>
          <w:sz w:val="24"/>
          <w:szCs w:val="24"/>
          <w:lang w:val="es-ES" w:eastAsia="es-PY"/>
        </w:rPr>
        <w:t xml:space="preserve">. </w:t>
      </w:r>
      <w:r w:rsidRPr="00B6692C" w:rsidR="00EB6B56">
        <w:rPr>
          <w:rFonts w:eastAsia="Calibri" w:cstheme="minorHAnsi"/>
          <w:sz w:val="24"/>
          <w:szCs w:val="24"/>
          <w:lang w:val="es-ES" w:eastAsia="es-PY"/>
        </w:rPr>
        <w:t xml:space="preserve">A worse state of neglect of this right is presented by the </w:t>
      </w:r>
      <w:r w:rsidRPr="00B6692C" w:rsidR="00EB6B56">
        <w:rPr>
          <w:rFonts w:eastAsia="Calibri" w:cstheme="minorHAnsi"/>
          <w:sz w:val="24"/>
          <w:szCs w:val="24"/>
          <w:lang w:val="es-ES" w:eastAsia="es-PY"/>
        </w:rPr>
        <w:t xml:space="preserve">mass media</w:t>
      </w:r>
      <w:r w:rsidRPr="00B6692C" w:rsidR="00EB6B56">
        <w:rPr>
          <w:rFonts w:eastAsia="Calibri" w:cstheme="minorHAnsi"/>
          <w:sz w:val="24"/>
          <w:szCs w:val="24"/>
          <w:lang w:val="es-ES" w:eastAsia="es-PY"/>
        </w:rPr>
        <w:t xml:space="preserve">, who do not even consider or are not even aware of the enormous percentage of people who are left incommunicado and excluded from their communication systems.</w:t>
      </w:r>
    </w:p>
    <w:p>
      <w:pPr>
        <w:jc w:val="both"/>
        <w:rPr>
          <w:rFonts w:eastAsia="Calibri" w:cstheme="minorHAnsi"/>
          <w:sz w:val="24"/>
          <w:szCs w:val="24"/>
          <w:lang w:val="es-ES" w:eastAsia="es-PY"/>
        </w:rPr>
      </w:pPr>
      <w:hyperlink w:history="1" r:id="rId103">
        <w:r w:rsidRPr="00B6692C">
          <w:rPr>
            <w:rStyle w:val="Hyperlink"/>
            <w:rFonts w:eastAsia="Calibri" w:cstheme="minorHAnsi"/>
            <w:sz w:val="24"/>
            <w:szCs w:val="24"/>
            <w:lang w:val="es-ES" w:eastAsia="es-PY"/>
          </w:rPr>
          <w:t xml:space="preserve">Law </w:t>
        </w:r>
        <w:r w:rsidRPr="00B6692C" w:rsidR="001F7AB6">
          <w:rPr>
            <w:rStyle w:val="Hyperlink"/>
            <w:rFonts w:eastAsia="Calibri" w:cstheme="minorHAnsi"/>
            <w:sz w:val="24"/>
            <w:szCs w:val="24"/>
            <w:lang w:val="es-ES" w:eastAsia="es-PY"/>
          </w:rPr>
          <w:t xml:space="preserve">No. </w:t>
        </w:r>
        <w:r w:rsidRPr="00B6692C">
          <w:rPr>
            <w:rStyle w:val="Hyperlink"/>
            <w:rFonts w:eastAsia="Calibri" w:cstheme="minorHAnsi"/>
            <w:sz w:val="24"/>
            <w:szCs w:val="24"/>
            <w:lang w:val="es-ES" w:eastAsia="es-PY"/>
          </w:rPr>
          <w:t xml:space="preserve">4336/2011</w:t>
        </w:r>
      </w:hyperlink>
      <w:r w:rsidRPr="00B6692C" w:rsidR="003E65C0">
        <w:rPr>
          <w:rFonts w:eastAsia="Calibri" w:cstheme="minorHAnsi"/>
          <w:sz w:val="24"/>
          <w:szCs w:val="24"/>
          <w:lang w:val="es-ES" w:eastAsia="es-PY"/>
        </w:rPr>
        <w:t xml:space="preserve"> on sign language in news broadcasts </w:t>
      </w:r>
      <w:r w:rsidRPr="00B6692C" w:rsidR="00242C1D">
        <w:rPr>
          <w:rFonts w:eastAsia="Calibri" w:cstheme="minorHAnsi"/>
          <w:sz w:val="24"/>
          <w:szCs w:val="24"/>
          <w:lang w:val="es-ES" w:eastAsia="es-PY"/>
        </w:rPr>
        <w:t xml:space="preserve">continues to be </w:t>
      </w:r>
      <w:r w:rsidRPr="00B6692C" w:rsidR="003E65C0">
        <w:rPr>
          <w:rFonts w:eastAsia="Calibri" w:cstheme="minorHAnsi"/>
          <w:sz w:val="24"/>
          <w:szCs w:val="24"/>
          <w:lang w:val="es-ES" w:eastAsia="es-PY"/>
        </w:rPr>
        <w:t xml:space="preserve">resisted by the private media, </w:t>
      </w:r>
      <w:r w:rsidRPr="00B6692C" w:rsidR="00242C1D">
        <w:rPr>
          <w:rFonts w:eastAsia="Calibri" w:cstheme="minorHAnsi"/>
          <w:sz w:val="24"/>
          <w:szCs w:val="24"/>
          <w:lang w:val="es-ES" w:eastAsia="es-PY"/>
        </w:rPr>
        <w:t xml:space="preserve">and to date there is no effective government sanction for them.</w:t>
      </w:r>
    </w:p>
    <w:p>
      <w:pPr>
        <w:jc w:val="both"/>
        <w:rPr>
          <w:rFonts w:eastAsia="Calibri" w:cstheme="minorHAnsi"/>
          <w:sz w:val="24"/>
          <w:szCs w:val="24"/>
          <w:lang w:val="es-ES" w:eastAsia="es-PY"/>
        </w:rPr>
      </w:pPr>
      <w:r w:rsidRPr="00B6692C">
        <w:rPr>
          <w:rFonts w:eastAsia="Calibri" w:cstheme="minorHAnsi"/>
          <w:sz w:val="24"/>
          <w:szCs w:val="24"/>
          <w:lang w:val="es-ES" w:eastAsia="es-PY"/>
        </w:rPr>
        <w:t xml:space="preserve">On the other hand, although the State in its combined report II and III presented in 2019 mentions the </w:t>
      </w:r>
      <w:hyperlink w:history="1" r:id="rId104">
        <w:r w:rsidRPr="00B6692C">
          <w:rPr>
            <w:rStyle w:val="Hyperlink"/>
            <w:rFonts w:eastAsia="Calibri" w:cstheme="minorHAnsi"/>
            <w:sz w:val="24"/>
            <w:szCs w:val="24"/>
            <w:lang w:val="es-ES" w:eastAsia="es-PY"/>
          </w:rPr>
          <w:t xml:space="preserve">Relay Centre</w:t>
        </w:r>
      </w:hyperlink>
      <w:r w:rsidRPr="00B6692C">
        <w:rPr>
          <w:rStyle w:val="EndnoteReference"/>
          <w:rFonts w:eastAsia="Calibri" w:cstheme="minorHAnsi"/>
          <w:sz w:val="24"/>
          <w:szCs w:val="24"/>
          <w:lang w:val="es-ES" w:eastAsia="es-PY"/>
        </w:rPr>
        <w:endnoteReference w:id="8"/>
      </w:r>
      <w:r w:rsidRPr="00B6692C">
        <w:rPr>
          <w:rFonts w:eastAsia="Calibri" w:cstheme="minorHAnsi"/>
          <w:sz w:val="24"/>
          <w:szCs w:val="24"/>
          <w:lang w:val="es-ES" w:eastAsia="es-PY"/>
        </w:rPr>
        <w:t xml:space="preserve"> of the </w:t>
      </w:r>
      <w:hyperlink w:history="1" r:id="rId105">
        <w:r w:rsidRPr="00B6692C">
          <w:rPr>
            <w:rStyle w:val="Hyperlink"/>
            <w:rFonts w:eastAsia="Calibri" w:cstheme="minorHAnsi"/>
            <w:sz w:val="24"/>
            <w:szCs w:val="24"/>
            <w:lang w:val="es-ES" w:eastAsia="es-PY"/>
          </w:rPr>
          <w:t xml:space="preserve">STP</w:t>
        </w:r>
      </w:hyperlink>
      <w:r w:rsidRPr="00B6692C">
        <w:rPr>
          <w:rFonts w:eastAsia="Calibri" w:cstheme="minorHAnsi"/>
          <w:sz w:val="24"/>
          <w:szCs w:val="24"/>
          <w:lang w:val="es-ES" w:eastAsia="es-PY"/>
        </w:rPr>
        <w:t xml:space="preserve"> as a means to guarantee this right, this is a service that still has many shortcomings, especially in a country like Paraguay, where there is a huge digital divide between the capital and rural areas and where the difficulty in connectivity and access to the internet prevent the effective development of calls, </w:t>
      </w:r>
      <w:r w:rsidRPr="00B6692C" w:rsidR="00DE5C8E">
        <w:rPr>
          <w:rFonts w:eastAsia="Calibri" w:cstheme="minorHAnsi"/>
          <w:sz w:val="24"/>
          <w:szCs w:val="24"/>
          <w:lang w:val="es-ES" w:eastAsia="es-PY"/>
        </w:rPr>
        <w:t xml:space="preserve">which </w:t>
      </w:r>
      <w:r w:rsidRPr="00B6692C">
        <w:rPr>
          <w:rFonts w:eastAsia="Calibri" w:cstheme="minorHAnsi"/>
          <w:sz w:val="24"/>
          <w:szCs w:val="24"/>
          <w:lang w:val="es-ES" w:eastAsia="es-PY"/>
        </w:rPr>
        <w:t xml:space="preserve">generates negative situations for users. Furthermore, although it is mentioned that there are 10 interpreters</w:t>
      </w:r>
      <w:r w:rsidRPr="00B6692C" w:rsidR="00DE5C8E">
        <w:rPr>
          <w:rFonts w:eastAsia="Calibri" w:cstheme="minorHAnsi"/>
          <w:sz w:val="24"/>
          <w:szCs w:val="24"/>
          <w:lang w:val="es-ES" w:eastAsia="es-PY"/>
        </w:rPr>
        <w:t xml:space="preserve">, </w:t>
      </w:r>
      <w:r w:rsidRPr="00B6692C">
        <w:rPr>
          <w:rFonts w:eastAsia="Calibri" w:cstheme="minorHAnsi"/>
          <w:sz w:val="24"/>
          <w:szCs w:val="24"/>
          <w:lang w:val="es-ES" w:eastAsia="es-PY"/>
        </w:rPr>
        <w:t xml:space="preserve">the service is not good, as there are many calls that are not answered.</w:t>
      </w:r>
    </w:p>
    <w:p>
      <w:pPr>
        <w:jc w:val="both"/>
        <w:rPr>
          <w:rFonts w:eastAsia="Calibri" w:cstheme="minorHAnsi"/>
          <w:sz w:val="24"/>
          <w:szCs w:val="24"/>
          <w:lang w:val="es-ES" w:eastAsia="es-PY"/>
        </w:rPr>
      </w:pPr>
      <w:r w:rsidRPr="00B6692C">
        <w:rPr>
          <w:rFonts w:eastAsia="Calibri" w:cstheme="minorHAnsi"/>
          <w:sz w:val="24"/>
          <w:szCs w:val="24"/>
          <w:lang w:val="es-ES" w:eastAsia="es-PY"/>
        </w:rPr>
        <w:t xml:space="preserve">In the same vein, </w:t>
      </w:r>
      <w:r w:rsidRPr="00B6692C" w:rsidR="001D2962">
        <w:rPr>
          <w:rFonts w:eastAsia="Calibri" w:cstheme="minorHAnsi"/>
          <w:sz w:val="24"/>
          <w:szCs w:val="24"/>
          <w:lang w:val="es-ES" w:eastAsia="es-PY"/>
        </w:rPr>
        <w:t xml:space="preserve">regarding the efforts </w:t>
      </w:r>
      <w:r w:rsidRPr="00B6692C" w:rsidR="00DE5C8E">
        <w:rPr>
          <w:rFonts w:eastAsia="Calibri" w:cstheme="minorHAnsi"/>
          <w:sz w:val="24"/>
          <w:szCs w:val="24"/>
          <w:lang w:val="es-ES" w:eastAsia="es-PY"/>
        </w:rPr>
        <w:t xml:space="preserve">of the </w:t>
      </w:r>
      <w:hyperlink w:history="1" r:id="rId106">
        <w:r w:rsidRPr="00B6692C" w:rsidR="001D2962">
          <w:rPr>
            <w:rStyle w:val="Hyperlink"/>
            <w:rFonts w:eastAsia="Calibri" w:cstheme="minorHAnsi"/>
            <w:sz w:val="24"/>
            <w:szCs w:val="24"/>
            <w:lang w:val="es-ES" w:eastAsia="es-PY"/>
          </w:rPr>
          <w:t xml:space="preserve">MTEySS</w:t>
        </w:r>
      </w:hyperlink>
      <w:r w:rsidRPr="00B6692C" w:rsidR="001D2962">
        <w:rPr>
          <w:rFonts w:eastAsia="Calibri" w:cstheme="minorHAnsi"/>
          <w:sz w:val="24"/>
          <w:szCs w:val="24"/>
          <w:lang w:val="es-ES" w:eastAsia="es-PY"/>
        </w:rPr>
        <w:t xml:space="preserve">, through </w:t>
      </w:r>
      <w:hyperlink w:history="1" r:id="rId107">
        <w:r w:rsidRPr="00B6692C" w:rsidR="001D2962">
          <w:rPr>
            <w:rStyle w:val="Hyperlink"/>
            <w:rFonts w:eastAsia="Calibri" w:cstheme="minorHAnsi"/>
            <w:sz w:val="24"/>
            <w:szCs w:val="24"/>
            <w:lang w:val="es-ES" w:eastAsia="es-PY"/>
          </w:rPr>
          <w:t xml:space="preserve">SINAFOCAL</w:t>
        </w:r>
      </w:hyperlink>
      <w:r w:rsidRPr="00B6692C" w:rsidR="001D2962">
        <w:rPr>
          <w:rFonts w:eastAsia="Calibri" w:cstheme="minorHAnsi"/>
          <w:sz w:val="24"/>
          <w:szCs w:val="24"/>
          <w:lang w:val="es-ES" w:eastAsia="es-PY"/>
        </w:rPr>
        <w:t xml:space="preserve"> to carry out training courses for interpreters, it is noted that </w:t>
      </w:r>
      <w:r w:rsidRPr="00B6692C" w:rsidR="00DE5C8E">
        <w:rPr>
          <w:rFonts w:eastAsia="Calibri" w:cstheme="minorHAnsi"/>
          <w:sz w:val="24"/>
          <w:szCs w:val="24"/>
          <w:lang w:val="es-ES" w:eastAsia="es-PY"/>
        </w:rPr>
        <w:t xml:space="preserve">they </w:t>
      </w:r>
      <w:r w:rsidRPr="00B6692C" w:rsidR="001D2962">
        <w:rPr>
          <w:rFonts w:eastAsia="Calibri" w:cstheme="minorHAnsi"/>
          <w:sz w:val="24"/>
          <w:szCs w:val="24"/>
          <w:lang w:val="es-ES" w:eastAsia="es-PY"/>
        </w:rPr>
        <w:t xml:space="preserve">are very basic, and people who participate in these spaces have the sole interest in obtaining certification to enter a job and do not become </w:t>
      </w:r>
      <w:r w:rsidRPr="00B6692C" w:rsidR="001D2962">
        <w:rPr>
          <w:rFonts w:eastAsia="Calibri" w:cstheme="minorHAnsi"/>
          <w:sz w:val="24"/>
          <w:szCs w:val="24"/>
          <w:lang w:val="es-ES" w:eastAsia="es-PY"/>
        </w:rPr>
        <w:t xml:space="preserve">interpreters or participate in spaces to ensure the right to communication and/or access to information for the deaf community. </w:t>
      </w:r>
      <w:r w:rsidRPr="00B6692C" w:rsidR="0081425E">
        <w:rPr>
          <w:rFonts w:eastAsia="Calibri" w:cstheme="minorHAnsi"/>
          <w:sz w:val="24"/>
          <w:szCs w:val="24"/>
          <w:lang w:val="es-ES" w:eastAsia="es-PY"/>
        </w:rPr>
        <w:t xml:space="preserve">It is of utmost urgency to address the fact that </w:t>
      </w:r>
      <w:r w:rsidRPr="00B6692C" w:rsidR="0081425E">
        <w:rPr>
          <w:rFonts w:cstheme="minorHAnsi"/>
          <w:sz w:val="24"/>
          <w:szCs w:val="24"/>
        </w:rPr>
        <w:t xml:space="preserve">the judicial system is not accessible to deaf people, violating their rights to be treated as equals before the law, access to justice, due process, and others. </w:t>
      </w:r>
      <w:r w:rsidRPr="00B6692C" w:rsidR="0081425E">
        <w:rPr>
          <w:rFonts w:cstheme="minorHAnsi"/>
          <w:sz w:val="24"/>
          <w:szCs w:val="24"/>
        </w:rPr>
        <w:t xml:space="preserve">Although the State's report mentions that there are basic sign language courses in the </w:t>
      </w:r>
      <w:hyperlink w:history="1" r:id="rId108">
        <w:r w:rsidRPr="00B6692C" w:rsidR="0081425E">
          <w:rPr>
            <w:rStyle w:val="Hyperlink"/>
            <w:rFonts w:cstheme="minorHAnsi"/>
            <w:sz w:val="24"/>
            <w:szCs w:val="24"/>
          </w:rPr>
          <w:t xml:space="preserve">CSJ</w:t>
        </w:r>
      </w:hyperlink>
      <w:r w:rsidRPr="00B6692C" w:rsidR="0081425E">
        <w:rPr>
          <w:rFonts w:cstheme="minorHAnsi"/>
          <w:sz w:val="24"/>
          <w:szCs w:val="24"/>
        </w:rPr>
        <w:t xml:space="preserve">, these are not sufficient for participants to work as interpreters; on the other hand, the registration of translators in the </w:t>
      </w:r>
      <w:hyperlink w:history="1" r:id="rId109">
        <w:r w:rsidRPr="00B6692C" w:rsidR="0081425E">
          <w:rPr>
            <w:rStyle w:val="Hyperlink"/>
            <w:rFonts w:cstheme="minorHAnsi"/>
            <w:sz w:val="24"/>
            <w:szCs w:val="24"/>
          </w:rPr>
          <w:t xml:space="preserve">CSJ</w:t>
        </w:r>
      </w:hyperlink>
      <w:r w:rsidRPr="00B6692C" w:rsidR="0081425E">
        <w:rPr>
          <w:rFonts w:cstheme="minorHAnsi"/>
          <w:sz w:val="24"/>
          <w:szCs w:val="24"/>
        </w:rPr>
        <w:t xml:space="preserve"> does not have an evaluation process. There are interpreters who do not have the competences to be interpreters and are only registered for personal interests. Sometimes they do </w:t>
      </w:r>
      <w:r w:rsidRPr="00B6692C" w:rsidR="0081425E">
        <w:rPr>
          <w:rFonts w:cstheme="minorHAnsi"/>
          <w:sz w:val="24"/>
          <w:szCs w:val="24"/>
        </w:rPr>
        <w:t xml:space="preserve">not attend the calls for applications, justifying their work as voluntary work, as the </w:t>
      </w:r>
      <w:hyperlink w:history="1" r:id="rId110">
        <w:r w:rsidRPr="00B6692C" w:rsidR="0081425E">
          <w:rPr>
            <w:rStyle w:val="Hyperlink"/>
            <w:rFonts w:cstheme="minorHAnsi"/>
            <w:sz w:val="24"/>
            <w:szCs w:val="24"/>
          </w:rPr>
          <w:t xml:space="preserve">CSJ</w:t>
        </w:r>
      </w:hyperlink>
      <w:r w:rsidRPr="00B6692C" w:rsidR="0081425E">
        <w:rPr>
          <w:rFonts w:cstheme="minorHAnsi"/>
          <w:sz w:val="24"/>
          <w:szCs w:val="24"/>
        </w:rPr>
        <w:t xml:space="preserve"> does not have funds for this purpose.</w:t>
      </w:r>
    </w:p>
    <w:p>
      <w:pPr>
        <w:jc w:val="both"/>
        <w:rPr>
          <w:rFonts w:eastAsia="Calibri" w:cstheme="minorHAnsi"/>
          <w:sz w:val="24"/>
          <w:szCs w:val="24"/>
          <w:lang w:val="es-ES" w:eastAsia="es-PY"/>
        </w:rPr>
      </w:pPr>
      <w:r w:rsidRPr="00B6692C">
        <w:rPr>
          <w:rFonts w:eastAsia="Calibri" w:cstheme="minorHAnsi"/>
          <w:sz w:val="24"/>
          <w:szCs w:val="24"/>
          <w:lang w:val="es-ES" w:eastAsia="es-PY"/>
        </w:rPr>
        <w:t xml:space="preserve">Also, </w:t>
      </w:r>
      <w:hyperlink w:history="1" w:anchor=":~:text=AL%20TEXTO%20IMPRESO-,Ley%20N%C2%BA%205362%20%2F%20APRUEBA%20EL%20TRATADO%20DE%20MARRAKECH%20PARA%20FACILITAR,PARA%20ACCEDER%20AL%20TEXTO%20IMPRESO" r:id="rId111">
        <w:r w:rsidRPr="00B6692C" w:rsidR="00242C1D">
          <w:rPr>
            <w:rStyle w:val="Hyperlink"/>
            <w:rFonts w:eastAsia="Calibri" w:cstheme="minorHAnsi"/>
            <w:sz w:val="24"/>
            <w:szCs w:val="24"/>
            <w:lang w:val="es-ES" w:eastAsia="es-PY"/>
          </w:rPr>
          <w:t xml:space="preserve">Law No. </w:t>
        </w:r>
        <w:r w:rsidRPr="00B6692C" w:rsidR="00242C1D">
          <w:rPr>
            <w:rStyle w:val="Hyperlink"/>
            <w:rFonts w:eastAsia="Calibri" w:cstheme="minorHAnsi"/>
            <w:sz w:val="24"/>
            <w:szCs w:val="24"/>
            <w:lang w:val="es-ES" w:eastAsia="es-PY"/>
          </w:rPr>
          <w:t xml:space="preserve">5362/2014</w:t>
        </w:r>
      </w:hyperlink>
      <w:r w:rsidRPr="00B6692C" w:rsidR="00242C1D">
        <w:rPr>
          <w:rFonts w:eastAsia="Calibri" w:cstheme="minorHAnsi"/>
          <w:sz w:val="24"/>
          <w:szCs w:val="24"/>
          <w:lang w:val="es-ES" w:eastAsia="es-PY"/>
        </w:rPr>
        <w:t xml:space="preserve"> approving the Marrakesh treaty </w:t>
      </w:r>
      <w:r w:rsidRPr="00B6692C" w:rsidR="003E65C0">
        <w:rPr>
          <w:rFonts w:eastAsia="Calibri" w:cstheme="minorHAnsi"/>
          <w:sz w:val="24"/>
          <w:szCs w:val="24"/>
          <w:lang w:val="es-ES" w:eastAsia="es-PY"/>
        </w:rPr>
        <w:t xml:space="preserve">to facilitate access to books for visually impaired persons </w:t>
      </w:r>
      <w:r w:rsidRPr="00B6692C" w:rsidR="00242C1D">
        <w:rPr>
          <w:rFonts w:eastAsia="Calibri" w:cstheme="minorHAnsi"/>
          <w:sz w:val="24"/>
          <w:szCs w:val="24"/>
          <w:lang w:val="es-ES" w:eastAsia="es-PY"/>
        </w:rPr>
        <w:t xml:space="preserve">is again one of the countless examples of the legalistic approach at the national level, as in practice visually impaired persons do not have access to books and texts that allow them equal opportunities in relation to others. </w:t>
      </w:r>
    </w:p>
    <w:p>
      <w:pPr>
        <w:jc w:val="both"/>
        <w:rPr>
          <w:rFonts w:eastAsia="Calibri" w:cstheme="minorHAnsi"/>
          <w:b/>
          <w:sz w:val="24"/>
          <w:szCs w:val="24"/>
          <w:lang w:val="es-ES" w:eastAsia="es-PY"/>
        </w:rPr>
      </w:pPr>
      <w:r w:rsidRPr="00B6692C">
        <w:rPr>
          <w:rFonts w:eastAsia="Calibri" w:cstheme="minorHAnsi"/>
          <w:b/>
          <w:sz w:val="24"/>
          <w:szCs w:val="24"/>
          <w:lang w:val="es-ES" w:eastAsia="es-PY"/>
        </w:rPr>
        <w:t xml:space="preserve">Recommendations: </w:t>
      </w:r>
    </w:p>
    <w:p>
      <w:pPr>
        <w:jc w:val="both"/>
        <w:rPr>
          <w:rFonts w:eastAsia="Calibri" w:cstheme="minorHAnsi"/>
          <w:sz w:val="24"/>
          <w:szCs w:val="24"/>
          <w:lang w:val="es-ES" w:eastAsia="es-PY"/>
        </w:rPr>
      </w:pPr>
      <w:r w:rsidRPr="00B6692C">
        <w:rPr>
          <w:rFonts w:eastAsia="Calibri" w:cstheme="minorHAnsi"/>
          <w:sz w:val="24"/>
          <w:szCs w:val="24"/>
          <w:lang w:val="es-ES" w:eastAsia="es-PY"/>
        </w:rPr>
        <w:lastRenderedPageBreak/>
        <w:t xml:space="preserve">The Committee is requested to recommend to the Paraguayan State: </w:t>
      </w:r>
    </w:p>
    <w:p>
      <w:pPr>
        <w:jc w:val="both"/>
        <w:rPr>
          <w:rFonts w:eastAsia="Calibri" w:cstheme="minorHAnsi"/>
          <w:sz w:val="24"/>
          <w:szCs w:val="24"/>
          <w:lang w:val="es-ES" w:eastAsia="es-PY"/>
        </w:rPr>
      </w:pPr>
      <w:r w:rsidRPr="00B6692C">
        <w:rPr>
          <w:rFonts w:eastAsia="Calibri" w:cstheme="minorHAnsi"/>
          <w:sz w:val="24"/>
          <w:szCs w:val="24"/>
          <w:lang w:val="es-ES" w:eastAsia="es-PY"/>
        </w:rPr>
        <w:t xml:space="preserve">Enforce </w:t>
      </w:r>
      <w:hyperlink w:history="1" r:id="rId112">
        <w:r w:rsidRPr="00B6692C" w:rsidR="00DE5C8E">
          <w:rPr>
            <w:rStyle w:val="Hyperlink"/>
            <w:rFonts w:eastAsia="Calibri" w:cstheme="minorHAnsi"/>
            <w:sz w:val="24"/>
            <w:szCs w:val="24"/>
            <w:lang w:val="es-ES" w:eastAsia="es-PY"/>
          </w:rPr>
          <w:t xml:space="preserve">Law No. 4336/2011 and</w:t>
        </w:r>
      </w:hyperlink>
      <w:r w:rsidRPr="00B6692C">
        <w:rPr>
          <w:rFonts w:eastAsia="Calibri" w:cstheme="minorHAnsi"/>
          <w:sz w:val="24"/>
          <w:szCs w:val="24"/>
          <w:lang w:val="es-ES" w:eastAsia="es-PY"/>
        </w:rPr>
        <w:t xml:space="preserve"> impose fines on media outlets that do not comply with the law. </w:t>
      </w:r>
    </w:p>
    <w:p>
      <w:pPr>
        <w:jc w:val="both"/>
        <w:rPr>
          <w:rFonts w:eastAsia="Calibri" w:cstheme="minorHAnsi"/>
          <w:sz w:val="24"/>
          <w:szCs w:val="24"/>
          <w:lang w:val="es-ES" w:eastAsia="es-PY"/>
        </w:rPr>
      </w:pPr>
      <w:r w:rsidRPr="00B6692C" w:rsidR="00C73CD9">
        <w:rPr>
          <w:rFonts w:eastAsia="Calibri" w:cstheme="minorHAnsi"/>
          <w:sz w:val="24"/>
          <w:szCs w:val="24"/>
          <w:lang w:val="es-ES" w:eastAsia="es-PY"/>
        </w:rPr>
        <w:t xml:space="preserve">Define the criteria for certifying and authorising schools to train sign language interpreters, ensuring the </w:t>
      </w:r>
      <w:r w:rsidRPr="00B6692C" w:rsidR="00C73CD9">
        <w:rPr>
          <w:rFonts w:eastAsia="Calibri" w:cstheme="minorHAnsi"/>
          <w:sz w:val="24"/>
          <w:szCs w:val="24"/>
          <w:lang w:val="es-ES" w:eastAsia="es-PY"/>
        </w:rPr>
        <w:t xml:space="preserve">active participation </w:t>
      </w:r>
      <w:r w:rsidRPr="00B6692C" w:rsidR="00C73CD9">
        <w:rPr>
          <w:rFonts w:eastAsia="Calibri" w:cstheme="minorHAnsi"/>
          <w:sz w:val="24"/>
          <w:szCs w:val="24"/>
          <w:lang w:val="es-ES" w:eastAsia="es-PY"/>
        </w:rPr>
        <w:t xml:space="preserve">of DPOs in this process. </w:t>
      </w:r>
    </w:p>
    <w:p>
      <w:pPr>
        <w:jc w:val="both"/>
        <w:rPr>
          <w:rFonts w:eastAsia="Calibri" w:cstheme="minorHAnsi"/>
          <w:sz w:val="24"/>
          <w:szCs w:val="24"/>
          <w:lang w:val="es-ES" w:eastAsia="es-PY"/>
        </w:rPr>
      </w:pPr>
      <w:r w:rsidRPr="00B6692C">
        <w:rPr>
          <w:rFonts w:eastAsia="Calibri" w:cstheme="minorHAnsi"/>
          <w:sz w:val="24"/>
          <w:szCs w:val="24"/>
          <w:lang w:val="es-ES" w:eastAsia="es-PY"/>
        </w:rPr>
        <w:t xml:space="preserve">Provide the </w:t>
      </w:r>
      <w:hyperlink w:history="1" r:id="rId113">
        <w:r w:rsidRPr="00B6692C" w:rsidR="00DE5C8E">
          <w:rPr>
            <w:rStyle w:val="Hyperlink"/>
            <w:rFonts w:cstheme="minorHAnsi"/>
            <w:sz w:val="24"/>
            <w:szCs w:val="24"/>
          </w:rPr>
          <w:t xml:space="preserve">CSJ</w:t>
        </w:r>
      </w:hyperlink>
      <w:r w:rsidRPr="00B6692C">
        <w:rPr>
          <w:rFonts w:eastAsia="Calibri" w:cstheme="minorHAnsi"/>
          <w:sz w:val="24"/>
          <w:szCs w:val="24"/>
          <w:lang w:val="es-ES" w:eastAsia="es-PY"/>
        </w:rPr>
        <w:t xml:space="preserve"> with a budget </w:t>
      </w:r>
      <w:r w:rsidRPr="00B6692C" w:rsidR="00DE5C8E">
        <w:rPr>
          <w:rFonts w:cstheme="minorHAnsi"/>
          <w:sz w:val="24"/>
          <w:szCs w:val="24"/>
        </w:rPr>
        <w:t xml:space="preserve">for </w:t>
      </w:r>
      <w:r w:rsidRPr="00B6692C">
        <w:rPr>
          <w:rFonts w:eastAsia="Calibri" w:cstheme="minorHAnsi"/>
          <w:sz w:val="24"/>
          <w:szCs w:val="24"/>
          <w:lang w:val="es-ES" w:eastAsia="es-PY"/>
        </w:rPr>
        <w:t xml:space="preserve">the payment of sign language interpreters, and define the criteria and evaluation process for certifying and/or </w:t>
      </w:r>
      <w:r w:rsidRPr="00B6692C" w:rsidR="00DE5C8E">
        <w:rPr>
          <w:rFonts w:eastAsia="Calibri" w:cstheme="minorHAnsi"/>
          <w:sz w:val="24"/>
          <w:szCs w:val="24"/>
          <w:lang w:val="es-ES" w:eastAsia="es-PY"/>
        </w:rPr>
        <w:t xml:space="preserve">registering </w:t>
      </w:r>
      <w:hyperlink w:history="1" r:id="rId114">
        <w:r w:rsidRPr="00B6692C" w:rsidR="00DE5C8E">
          <w:rPr>
            <w:rStyle w:val="Hyperlink"/>
            <w:rFonts w:cstheme="minorHAnsi"/>
            <w:sz w:val="24"/>
            <w:szCs w:val="24"/>
          </w:rPr>
          <w:t xml:space="preserve">CSJ</w:t>
        </w:r>
      </w:hyperlink>
      <w:r w:rsidRPr="00B6692C" w:rsidR="00DE5C8E">
        <w:rPr>
          <w:rFonts w:eastAsia="Calibri" w:cstheme="minorHAnsi"/>
          <w:sz w:val="24"/>
          <w:szCs w:val="24"/>
          <w:lang w:val="es-ES" w:eastAsia="es-PY"/>
        </w:rPr>
        <w:t xml:space="preserve"> interpreters</w:t>
      </w:r>
      <w:r w:rsidRPr="00B6692C">
        <w:rPr>
          <w:rFonts w:eastAsia="Calibri" w:cstheme="minorHAnsi"/>
          <w:sz w:val="24"/>
          <w:szCs w:val="24"/>
          <w:lang w:val="es-ES" w:eastAsia="es-PY"/>
        </w:rPr>
        <w:t xml:space="preserve">, ensuring an active and participatory process for representatives of CSOs of and for persons with hearing disabilities. </w:t>
      </w:r>
    </w:p>
    <w:p>
      <w:pPr>
        <w:pStyle w:val="Heading1"/>
        <w:rPr>
          <w:rFonts w:eastAsia="Calibri" w:asciiTheme="minorHAnsi" w:hAnsiTheme="minorHAnsi" w:cstheme="minorHAnsi"/>
          <w:b/>
          <w:color w:val="auto"/>
          <w:sz w:val="24"/>
          <w:szCs w:val="24"/>
          <w:lang w:eastAsia="es-PY"/>
        </w:rPr>
      </w:pPr>
      <w:bookmarkStart w:name="_Toc141045901" w:id="16"/>
      <w:r w:rsidRPr="00B6692C">
        <w:rPr>
          <w:rFonts w:eastAsia="Calibri" w:asciiTheme="minorHAnsi" w:hAnsiTheme="minorHAnsi" w:cstheme="minorHAnsi"/>
          <w:b/>
          <w:color w:val="auto"/>
          <w:sz w:val="24"/>
          <w:szCs w:val="24"/>
          <w:lang w:eastAsia="es-PY"/>
        </w:rPr>
        <w:t xml:space="preserve">EDUCATION (ART. 24). QUESTIONS 23 AND 24</w:t>
      </w:r>
      <w:bookmarkEnd w:id="16"/>
    </w:p>
    <w:p>
      <w:pPr>
        <w:jc w:val="both"/>
        <w:rPr>
          <w:rFonts w:eastAsia="Calibri" w:cstheme="minorHAnsi"/>
          <w:sz w:val="24"/>
          <w:szCs w:val="24"/>
          <w:lang w:eastAsia="es-PY"/>
        </w:rPr>
      </w:pPr>
      <w:r w:rsidRPr="00B6692C">
        <w:rPr>
          <w:rFonts w:eastAsia="Calibri" w:cstheme="minorHAnsi"/>
          <w:sz w:val="24"/>
          <w:szCs w:val="24"/>
          <w:lang w:eastAsia="es-PY"/>
        </w:rPr>
        <w:t xml:space="preserve">Despite </w:t>
      </w:r>
      <w:hyperlink w:history="1" r:id="rId115">
        <w:r w:rsidRPr="00B6692C">
          <w:rPr>
            <w:rStyle w:val="Hyperlink"/>
            <w:rFonts w:eastAsia="Calibri" w:cstheme="minorHAnsi"/>
            <w:sz w:val="24"/>
            <w:szCs w:val="24"/>
            <w:lang w:eastAsia="es-PY"/>
          </w:rPr>
          <w:t xml:space="preserve">Law No. 5136/2013</w:t>
        </w:r>
      </w:hyperlink>
      <w:r w:rsidRPr="00B6692C">
        <w:rPr>
          <w:rFonts w:eastAsia="Calibri" w:cstheme="minorHAnsi"/>
          <w:sz w:val="24"/>
          <w:szCs w:val="24"/>
          <w:lang w:eastAsia="es-PY"/>
        </w:rPr>
        <w:t xml:space="preserve"> on inclusive education and its </w:t>
      </w:r>
      <w:hyperlink w:history="1" r:id="rId116">
        <w:r w:rsidRPr="00B6692C">
          <w:rPr>
            <w:rStyle w:val="Hyperlink"/>
            <w:rFonts w:eastAsia="Calibri" w:cstheme="minorHAnsi"/>
            <w:sz w:val="24"/>
            <w:szCs w:val="24"/>
            <w:lang w:eastAsia="es-PY"/>
          </w:rPr>
          <w:t xml:space="preserve">regulations</w:t>
        </w:r>
      </w:hyperlink>
      <w:r w:rsidRPr="00B6692C">
        <w:rPr>
          <w:rFonts w:eastAsia="Calibri" w:cstheme="minorHAnsi"/>
          <w:sz w:val="24"/>
          <w:szCs w:val="24"/>
          <w:lang w:eastAsia="es-PY"/>
        </w:rPr>
        <w:t xml:space="preserve">, </w:t>
      </w:r>
      <w:r w:rsidRPr="00B6692C" w:rsidR="00BA5DAA">
        <w:rPr>
          <w:rFonts w:eastAsia="Calibri" w:cstheme="minorHAnsi"/>
          <w:sz w:val="24"/>
          <w:szCs w:val="24"/>
          <w:lang w:eastAsia="es-PY"/>
        </w:rPr>
        <w:t xml:space="preserve">full education for persons with disabilities is not guaranteed </w:t>
      </w:r>
      <w:r w:rsidRPr="00B6692C" w:rsidR="00197B93">
        <w:rPr>
          <w:rFonts w:eastAsia="Calibri" w:cstheme="minorHAnsi"/>
          <w:sz w:val="24"/>
          <w:szCs w:val="24"/>
          <w:lang w:eastAsia="es-PY"/>
        </w:rPr>
        <w:t xml:space="preserve">and the degree of implementation of these regulations is minimal</w:t>
      </w:r>
      <w:r w:rsidRPr="00B6692C" w:rsidR="00BA5DAA">
        <w:rPr>
          <w:rFonts w:eastAsia="Calibri" w:cstheme="minorHAnsi"/>
          <w:sz w:val="24"/>
          <w:szCs w:val="24"/>
          <w:lang w:eastAsia="es-PY"/>
        </w:rPr>
        <w:t xml:space="preserve">. </w:t>
      </w:r>
      <w:r w:rsidRPr="00B6692C" w:rsidR="00BA5DAA">
        <w:rPr>
          <w:rFonts w:eastAsia="Calibri" w:cstheme="minorHAnsi"/>
          <w:sz w:val="24"/>
          <w:szCs w:val="24"/>
          <w:lang w:eastAsia="es-PY"/>
        </w:rPr>
        <w:t xml:space="preserve">There is no accessibility for persons with disabilities in schools, the data of enrolled children and adolescents from the </w:t>
      </w:r>
      <w:hyperlink w:history="1" r:id="rId117">
        <w:r w:rsidRPr="00B6692C" w:rsidR="00BA5DAA">
          <w:rPr>
            <w:rStyle w:val="Hyperlink"/>
            <w:rFonts w:eastAsia="Calibri" w:cstheme="minorHAnsi"/>
            <w:sz w:val="24"/>
            <w:szCs w:val="24"/>
            <w:lang w:eastAsia="es-PY"/>
          </w:rPr>
          <w:t xml:space="preserve">MEC</w:t>
        </w:r>
      </w:hyperlink>
      <w:r w:rsidRPr="00B6692C" w:rsidR="00BA5DAA">
        <w:rPr>
          <w:rFonts w:eastAsia="Calibri" w:cstheme="minorHAnsi"/>
          <w:sz w:val="24"/>
          <w:szCs w:val="24"/>
          <w:lang w:eastAsia="es-PY"/>
        </w:rPr>
        <w:t xml:space="preserve"> are not compared and contrasted with the data of children and adolescents of school age.</w:t>
      </w:r>
    </w:p>
    <w:p>
      <w:pPr>
        <w:jc w:val="both"/>
        <w:rPr>
          <w:rFonts w:eastAsia="Calibri" w:cstheme="minorHAnsi"/>
          <w:sz w:val="24"/>
          <w:szCs w:val="24"/>
          <w:lang w:eastAsia="es-PY"/>
        </w:rPr>
      </w:pPr>
      <w:r w:rsidRPr="00B6692C">
        <w:rPr>
          <w:rFonts w:eastAsia="Calibri" w:cstheme="minorHAnsi"/>
          <w:sz w:val="24"/>
          <w:szCs w:val="24"/>
          <w:lang w:eastAsia="es-PY"/>
        </w:rPr>
        <w:t xml:space="preserve">The technical teams appointed by law, who should be working for the success and effective implementation of the Inclusive Education Law, are not complete. There are too few support centres in relation to the existing demand, and most of them continue to use welfare models rather than human rights models.</w:t>
      </w:r>
    </w:p>
    <w:p>
      <w:pPr>
        <w:jc w:val="both"/>
        <w:rPr>
          <w:rFonts w:eastAsia="Calibri" w:cstheme="minorHAnsi"/>
          <w:sz w:val="24"/>
          <w:szCs w:val="24"/>
          <w:lang w:eastAsia="es-PY"/>
        </w:rPr>
      </w:pPr>
      <w:r w:rsidRPr="00B6692C">
        <w:rPr>
          <w:rFonts w:eastAsia="Calibri" w:cstheme="minorHAnsi"/>
          <w:sz w:val="24"/>
          <w:szCs w:val="24"/>
          <w:lang w:eastAsia="es-PY"/>
        </w:rPr>
        <w:t xml:space="preserve">In general, teachers do not handle all accessibility criteria for learning and assessment systems do not take into account diversity and focus on one-size-fits-all criteria, competences, again promoting an enabling approach. </w:t>
      </w:r>
    </w:p>
    <w:p>
      <w:pPr>
        <w:jc w:val="both"/>
        <w:rPr>
          <w:rFonts w:eastAsia="Calibri" w:cstheme="minorHAnsi"/>
          <w:sz w:val="24"/>
          <w:szCs w:val="24"/>
          <w:lang w:eastAsia="es-PY"/>
        </w:rPr>
      </w:pPr>
      <w:r w:rsidRPr="00B6692C">
        <w:rPr>
          <w:rFonts w:eastAsia="Calibri" w:cstheme="minorHAnsi"/>
          <w:sz w:val="24"/>
          <w:szCs w:val="24"/>
          <w:lang w:eastAsia="es-PY"/>
        </w:rPr>
        <w:t xml:space="preserve">In </w:t>
      </w:r>
      <w:r w:rsidRPr="00B6692C" w:rsidR="003E3E76">
        <w:rPr>
          <w:rFonts w:eastAsia="Calibri" w:cstheme="minorHAnsi"/>
          <w:sz w:val="24"/>
          <w:szCs w:val="24"/>
          <w:lang w:eastAsia="es-PY"/>
        </w:rPr>
        <w:t xml:space="preserve">rural areas and small towns</w:t>
      </w:r>
      <w:r w:rsidRPr="00B6692C">
        <w:rPr>
          <w:rFonts w:eastAsia="Calibri" w:cstheme="minorHAnsi"/>
          <w:sz w:val="24"/>
          <w:szCs w:val="24"/>
          <w:lang w:eastAsia="es-PY"/>
        </w:rPr>
        <w:t xml:space="preserve">, schools do not </w:t>
      </w:r>
      <w:r w:rsidRPr="00B6692C" w:rsidR="003E3E76">
        <w:rPr>
          <w:rFonts w:eastAsia="Calibri" w:cstheme="minorHAnsi"/>
          <w:sz w:val="24"/>
          <w:szCs w:val="24"/>
          <w:lang w:eastAsia="es-PY"/>
        </w:rPr>
        <w:t xml:space="preserve">have </w:t>
      </w:r>
      <w:r w:rsidRPr="00B6692C">
        <w:rPr>
          <w:rFonts w:eastAsia="Calibri" w:cstheme="minorHAnsi"/>
          <w:sz w:val="24"/>
          <w:szCs w:val="24"/>
          <w:lang w:eastAsia="es-PY"/>
        </w:rPr>
        <w:t xml:space="preserve">interpreters and teachers do not know sign language, hearing impaired people are unable to learn to read and write, which impedes and limits their professional and independent life projects.</w:t>
      </w:r>
    </w:p>
    <w:p>
      <w:pPr>
        <w:jc w:val="both"/>
        <w:rPr>
          <w:rFonts w:eastAsia="Calibri" w:cstheme="minorHAnsi"/>
          <w:sz w:val="24"/>
          <w:szCs w:val="24"/>
          <w:lang w:eastAsia="es-PY"/>
        </w:rPr>
      </w:pPr>
      <w:r w:rsidRPr="00B6692C">
        <w:rPr>
          <w:rFonts w:eastAsia="Calibri" w:cstheme="minorHAnsi"/>
          <w:sz w:val="24"/>
          <w:szCs w:val="24"/>
          <w:lang w:eastAsia="es-PY"/>
        </w:rPr>
        <w:t xml:space="preserve">In practice, the first barrier is still the enrolment of persons with disabilities in the regular education system, schools and colleges talk about quotas. In order to enrol children with disabilities in the education system, inclusive and/or shadow teachers are required, forcing parents and/or carers to cover the high costs of professional timetables.</w:t>
      </w:r>
    </w:p>
    <w:p>
      <w:pPr>
        <w:jc w:val="both"/>
        <w:rPr>
          <w:rFonts w:eastAsia="Calibri" w:cstheme="minorHAnsi"/>
          <w:sz w:val="24"/>
          <w:szCs w:val="24"/>
          <w:lang w:eastAsia="es-PY"/>
        </w:rPr>
      </w:pPr>
      <w:r w:rsidRPr="00B6692C">
        <w:rPr>
          <w:rFonts w:eastAsia="Calibri" w:cstheme="minorHAnsi"/>
          <w:sz w:val="24"/>
          <w:szCs w:val="24"/>
          <w:lang w:eastAsia="es-PY"/>
        </w:rPr>
        <w:t xml:space="preserve">Even though the state makes efforts to provide training, teachers are not trained with respect to the different disabilities. When it is a child, the system focuses on access, but does not work on any kind of policy for the permanence in the educational system, when the child becomes an adolescent, they consider it a problem and limit the days and hours to go to schools and/or </w:t>
      </w:r>
      <w:r w:rsidRPr="00B6692C">
        <w:rPr>
          <w:rFonts w:eastAsia="Calibri" w:cstheme="minorHAnsi"/>
          <w:sz w:val="24"/>
          <w:szCs w:val="24"/>
          <w:lang w:eastAsia="es-PY"/>
        </w:rPr>
        <w:lastRenderedPageBreak/>
        <w:t xml:space="preserve">colleges. Psychosocial disabilities such as autism </w:t>
      </w:r>
      <w:r w:rsidRPr="00B6692C" w:rsidR="003E3E76">
        <w:rPr>
          <w:rFonts w:eastAsia="Calibri" w:cstheme="minorHAnsi"/>
          <w:sz w:val="24"/>
          <w:szCs w:val="24"/>
          <w:lang w:eastAsia="es-PY"/>
        </w:rPr>
        <w:t xml:space="preserve">are </w:t>
      </w:r>
      <w:r w:rsidRPr="00B6692C">
        <w:rPr>
          <w:rFonts w:eastAsia="Calibri" w:cstheme="minorHAnsi"/>
          <w:sz w:val="24"/>
          <w:szCs w:val="24"/>
          <w:lang w:eastAsia="es-PY"/>
        </w:rPr>
        <w:t xml:space="preserve">made invisible and their needs are ignored. Children with disabilities continue to be rejected, and institutions claim that they are not trained. </w:t>
      </w:r>
      <w:r w:rsidRPr="00B6692C" w:rsidR="00197B93">
        <w:rPr>
          <w:rFonts w:eastAsia="Calibri" w:cstheme="minorHAnsi"/>
          <w:sz w:val="24"/>
          <w:szCs w:val="24"/>
          <w:lang w:eastAsia="es-PY"/>
        </w:rPr>
        <w:t xml:space="preserve">Schools and colleges still ask for </w:t>
      </w:r>
      <w:r w:rsidRPr="00B6692C">
        <w:rPr>
          <w:rFonts w:eastAsia="Calibri" w:cstheme="minorHAnsi"/>
          <w:sz w:val="24"/>
          <w:szCs w:val="24"/>
          <w:lang w:eastAsia="es-PY"/>
        </w:rPr>
        <w:t xml:space="preserve">the diagnosis </w:t>
      </w:r>
      <w:r w:rsidRPr="00B6692C" w:rsidR="00197B93">
        <w:rPr>
          <w:rFonts w:eastAsia="Calibri" w:cstheme="minorHAnsi"/>
          <w:sz w:val="24"/>
          <w:szCs w:val="24"/>
          <w:lang w:eastAsia="es-PY"/>
        </w:rPr>
        <w:t xml:space="preserve">of the child and </w:t>
      </w:r>
      <w:r w:rsidRPr="00B6692C">
        <w:rPr>
          <w:rFonts w:eastAsia="Calibri" w:cstheme="minorHAnsi"/>
          <w:sz w:val="24"/>
          <w:szCs w:val="24"/>
          <w:lang w:eastAsia="es-PY"/>
        </w:rPr>
        <w:t xml:space="preserve">from the </w:t>
      </w:r>
      <w:r w:rsidRPr="00B6692C" w:rsidR="00197B93">
        <w:rPr>
          <w:rFonts w:eastAsia="Calibri" w:cstheme="minorHAnsi"/>
          <w:sz w:val="24"/>
          <w:szCs w:val="24"/>
          <w:lang w:eastAsia="es-PY"/>
        </w:rPr>
        <w:t xml:space="preserve">diagnosis they make the reasonable adjustment, there is no human rights approach.</w:t>
      </w:r>
    </w:p>
    <w:p>
      <w:pPr>
        <w:rPr>
          <w:rFonts w:eastAsia="Calibri" w:cstheme="minorHAnsi"/>
          <w:b/>
          <w:sz w:val="24"/>
          <w:szCs w:val="24"/>
          <w:lang w:eastAsia="es-PY"/>
        </w:rPr>
      </w:pPr>
      <w:r w:rsidRPr="00B6692C">
        <w:rPr>
          <w:rFonts w:eastAsia="Calibri" w:cstheme="minorHAnsi"/>
          <w:b/>
          <w:sz w:val="24"/>
          <w:szCs w:val="24"/>
          <w:lang w:eastAsia="es-PY"/>
        </w:rPr>
        <w:t xml:space="preserve">Recommendations:</w:t>
      </w:r>
    </w:p>
    <w:p>
      <w:pPr>
        <w:rPr>
          <w:rFonts w:eastAsia="Calibri" w:cstheme="minorHAnsi"/>
          <w:sz w:val="24"/>
          <w:szCs w:val="24"/>
          <w:lang w:eastAsia="es-PY"/>
        </w:rPr>
      </w:pPr>
      <w:r w:rsidRPr="00B6692C">
        <w:rPr>
          <w:rFonts w:eastAsia="Calibri" w:cstheme="minorHAnsi"/>
          <w:sz w:val="24"/>
          <w:szCs w:val="24"/>
          <w:lang w:eastAsia="es-PY"/>
        </w:rPr>
        <w:t xml:space="preserve">The Committee is requested to recommend that Paraguay</w:t>
      </w:r>
    </w:p>
    <w:p>
      <w:pPr>
        <w:jc w:val="both"/>
        <w:rPr>
          <w:rFonts w:eastAsia="Calibri" w:cstheme="minorHAnsi"/>
          <w:sz w:val="24"/>
          <w:szCs w:val="24"/>
          <w:lang w:eastAsia="es-PY"/>
        </w:rPr>
      </w:pPr>
      <w:r w:rsidRPr="00B6692C">
        <w:rPr>
          <w:rFonts w:eastAsia="Calibri" w:cstheme="minorHAnsi"/>
          <w:sz w:val="24"/>
          <w:szCs w:val="24"/>
          <w:lang w:eastAsia="es-PY"/>
        </w:rPr>
        <w:t xml:space="preserve">Generate sufficient data to survey the existing needs for the effective implementation of </w:t>
      </w:r>
      <w:hyperlink w:history="1" r:id="rId118">
        <w:r w:rsidRPr="00B6692C" w:rsidR="003E3E76">
          <w:rPr>
            <w:rStyle w:val="Hyperlink"/>
            <w:rFonts w:eastAsia="Calibri" w:cstheme="minorHAnsi"/>
            <w:sz w:val="24"/>
            <w:szCs w:val="24"/>
            <w:lang w:eastAsia="es-PY"/>
          </w:rPr>
          <w:t xml:space="preserve">Law No. 5136/2013</w:t>
        </w:r>
      </w:hyperlink>
      <w:r w:rsidRPr="00B6692C" w:rsidR="003E3E76">
        <w:rPr>
          <w:rFonts w:eastAsia="Calibri" w:cstheme="minorHAnsi"/>
          <w:sz w:val="24"/>
          <w:szCs w:val="24"/>
          <w:lang w:eastAsia="es-PY"/>
        </w:rPr>
        <w:t xml:space="preserve"> on inclusive education and its </w:t>
      </w:r>
      <w:hyperlink w:history="1" r:id="rId119">
        <w:r w:rsidRPr="00B6692C" w:rsidR="003E3E76">
          <w:rPr>
            <w:rStyle w:val="Hyperlink"/>
            <w:rFonts w:eastAsia="Calibri" w:cstheme="minorHAnsi"/>
            <w:sz w:val="24"/>
            <w:szCs w:val="24"/>
            <w:lang w:eastAsia="es-PY"/>
          </w:rPr>
          <w:t xml:space="preserve">regulations</w:t>
        </w:r>
      </w:hyperlink>
      <w:r w:rsidRPr="00B6692C">
        <w:rPr>
          <w:rFonts w:eastAsia="Calibri" w:cstheme="minorHAnsi"/>
          <w:sz w:val="24"/>
          <w:szCs w:val="24"/>
          <w:lang w:eastAsia="es-PY"/>
        </w:rPr>
        <w:t xml:space="preserve">, contrasting this information with data on children and adolescents with disabilities of school age. </w:t>
      </w:r>
    </w:p>
    <w:p>
      <w:pPr>
        <w:jc w:val="both"/>
        <w:rPr>
          <w:rFonts w:eastAsia="Calibri" w:cstheme="minorHAnsi"/>
          <w:sz w:val="24"/>
          <w:szCs w:val="24"/>
          <w:lang w:eastAsia="es-PY"/>
        </w:rPr>
      </w:pPr>
      <w:r w:rsidRPr="00B6692C">
        <w:rPr>
          <w:rFonts w:eastAsia="Calibri" w:cstheme="minorHAnsi"/>
          <w:sz w:val="24"/>
          <w:szCs w:val="24"/>
          <w:lang w:eastAsia="es-PY"/>
        </w:rPr>
        <w:t xml:space="preserve">Provide </w:t>
      </w:r>
      <w:r w:rsidRPr="00B6692C" w:rsidR="00197B93">
        <w:rPr>
          <w:rFonts w:eastAsia="Calibri" w:cstheme="minorHAnsi"/>
          <w:sz w:val="24"/>
          <w:szCs w:val="24"/>
          <w:lang w:eastAsia="es-PY"/>
        </w:rPr>
        <w:t xml:space="preserve">sufficient financial resources to collect this information and address the diagnosed situation.</w:t>
      </w:r>
    </w:p>
    <w:p>
      <w:pPr>
        <w:jc w:val="both"/>
        <w:rPr>
          <w:rFonts w:eastAsia="Calibri" w:cstheme="minorHAnsi"/>
          <w:sz w:val="24"/>
          <w:szCs w:val="24"/>
          <w:lang w:eastAsia="es-PY"/>
        </w:rPr>
      </w:pPr>
      <w:r w:rsidRPr="00B6692C">
        <w:rPr>
          <w:rFonts w:eastAsia="Calibri" w:cstheme="minorHAnsi"/>
          <w:sz w:val="24"/>
          <w:szCs w:val="24"/>
          <w:lang w:eastAsia="es-PY"/>
        </w:rPr>
        <w:t xml:space="preserve">Reorganise the internal structure of the </w:t>
      </w:r>
      <w:hyperlink w:history="1" r:id="rId120">
        <w:r w:rsidRPr="00B6692C">
          <w:rPr>
            <w:rStyle w:val="Hyperlink"/>
            <w:rFonts w:eastAsia="Calibri" w:cstheme="minorHAnsi"/>
            <w:sz w:val="24"/>
            <w:szCs w:val="24"/>
            <w:lang w:eastAsia="es-PY"/>
          </w:rPr>
          <w:t xml:space="preserve">MEC</w:t>
        </w:r>
      </w:hyperlink>
      <w:r w:rsidRPr="00B6692C">
        <w:rPr>
          <w:rFonts w:eastAsia="Calibri" w:cstheme="minorHAnsi"/>
          <w:sz w:val="24"/>
          <w:szCs w:val="24"/>
          <w:lang w:eastAsia="es-PY"/>
        </w:rPr>
        <w:t xml:space="preserve"> to implement </w:t>
      </w:r>
      <w:hyperlink w:history="1" r:id="rId121">
        <w:r w:rsidRPr="00B6692C">
          <w:rPr>
            <w:rStyle w:val="Hyperlink"/>
            <w:rFonts w:eastAsia="Calibri" w:cstheme="minorHAnsi"/>
            <w:sz w:val="24"/>
            <w:szCs w:val="24"/>
            <w:lang w:eastAsia="es-PY"/>
          </w:rPr>
          <w:t xml:space="preserve">Law No. 5136/2013</w:t>
        </w:r>
      </w:hyperlink>
      <w:r w:rsidRPr="00B6692C">
        <w:rPr>
          <w:rFonts w:eastAsia="Calibri" w:cstheme="minorHAnsi"/>
          <w:sz w:val="24"/>
          <w:szCs w:val="24"/>
          <w:lang w:eastAsia="es-PY"/>
        </w:rPr>
        <w:t xml:space="preserve"> on inclusive education and its </w:t>
      </w:r>
      <w:hyperlink w:history="1" r:id="rId122">
        <w:r w:rsidRPr="00B6692C">
          <w:rPr>
            <w:rStyle w:val="Hyperlink"/>
            <w:rFonts w:eastAsia="Calibri" w:cstheme="minorHAnsi"/>
            <w:sz w:val="24"/>
            <w:szCs w:val="24"/>
            <w:lang w:eastAsia="es-PY"/>
          </w:rPr>
          <w:t xml:space="preserve">regulations</w:t>
        </w:r>
      </w:hyperlink>
      <w:r w:rsidRPr="00B6692C">
        <w:rPr>
          <w:rFonts w:eastAsia="Calibri" w:cstheme="minorHAnsi"/>
          <w:sz w:val="24"/>
          <w:szCs w:val="24"/>
          <w:lang w:eastAsia="es-PY"/>
        </w:rPr>
        <w:t xml:space="preserve"> in a cross-cutting manner, understanding that the purpose of these regulations is to guarantee the universal right to education for all children and adolescents, and that their effective application does not depend solely on the General Directorate of Inclusive Education.</w:t>
      </w:r>
    </w:p>
    <w:p>
      <w:pPr>
        <w:jc w:val="both"/>
        <w:rPr>
          <w:rFonts w:eastAsia="Calibri" w:cstheme="minorHAnsi"/>
          <w:sz w:val="24"/>
          <w:szCs w:val="24"/>
          <w:lang w:val="es-419" w:eastAsia="es-PY"/>
        </w:rPr>
      </w:pPr>
      <w:r w:rsidRPr="00B6692C">
        <w:rPr>
          <w:rFonts w:eastAsia="Calibri" w:cstheme="minorHAnsi"/>
          <w:sz w:val="24"/>
          <w:szCs w:val="24"/>
          <w:lang w:eastAsia="es-PY"/>
        </w:rPr>
        <w:t xml:space="preserve">Provide sufficient financial and economic resources to be able to form technical teams to accompany schools at the national level, with special emphasis on rural schools to ensure the effective implementation of </w:t>
      </w:r>
      <w:hyperlink w:history="1" r:id="rId123">
        <w:r w:rsidRPr="00B6692C" w:rsidR="003E3E76">
          <w:rPr>
            <w:rStyle w:val="Hyperlink"/>
            <w:rFonts w:eastAsia="Calibri" w:cstheme="minorHAnsi"/>
            <w:sz w:val="24"/>
            <w:szCs w:val="24"/>
            <w:lang w:eastAsia="es-PY"/>
          </w:rPr>
          <w:t xml:space="preserve">Law No. 5136/2013</w:t>
        </w:r>
      </w:hyperlink>
      <w:r w:rsidRPr="00B6692C" w:rsidR="003E3E76">
        <w:rPr>
          <w:rFonts w:eastAsia="Calibri" w:cstheme="minorHAnsi"/>
          <w:sz w:val="24"/>
          <w:szCs w:val="24"/>
          <w:lang w:eastAsia="es-PY"/>
        </w:rPr>
        <w:t xml:space="preserve"> on inclusive education and its </w:t>
      </w:r>
      <w:hyperlink w:history="1" r:id="rId124">
        <w:r w:rsidRPr="00B6692C" w:rsidR="003E3E76">
          <w:rPr>
            <w:rStyle w:val="Hyperlink"/>
            <w:rFonts w:eastAsia="Calibri" w:cstheme="minorHAnsi"/>
            <w:sz w:val="24"/>
            <w:szCs w:val="24"/>
            <w:lang w:eastAsia="es-PY"/>
          </w:rPr>
          <w:t xml:space="preserve">regulations</w:t>
        </w:r>
      </w:hyperlink>
      <w:r w:rsidRPr="00B6692C">
        <w:rPr>
          <w:rFonts w:eastAsia="Calibri" w:cstheme="minorHAnsi"/>
          <w:sz w:val="24"/>
          <w:szCs w:val="24"/>
          <w:lang w:eastAsia="es-PY"/>
        </w:rPr>
        <w:t xml:space="preserve">. </w:t>
      </w:r>
    </w:p>
    <w:p>
      <w:pPr>
        <w:pStyle w:val="Heading1"/>
        <w:rPr>
          <w:rFonts w:asciiTheme="minorHAnsi" w:hAnsiTheme="minorHAnsi" w:cstheme="minorHAnsi"/>
          <w:b/>
          <w:color w:val="auto"/>
          <w:sz w:val="24"/>
          <w:szCs w:val="24"/>
        </w:rPr>
      </w:pPr>
      <w:bookmarkStart w:name="_Toc141045902" w:id="17"/>
      <w:r w:rsidRPr="00B6692C">
        <w:rPr>
          <w:rFonts w:asciiTheme="minorHAnsi" w:hAnsiTheme="minorHAnsi" w:cstheme="minorHAnsi"/>
          <w:b/>
          <w:color w:val="auto"/>
          <w:sz w:val="24"/>
          <w:szCs w:val="24"/>
        </w:rPr>
        <w:t xml:space="preserve">HEALTH (ART. 25) ISSUES 26, 27 28 AND 29 AND HABILITATION AND REHABILITATION (ART. 26) ISSUE 30</w:t>
      </w:r>
      <w:bookmarkEnd w:id="17"/>
    </w:p>
    <w:p>
      <w:pPr>
        <w:jc w:val="both"/>
        <w:rPr>
          <w:rFonts w:eastAsia="Calibri" w:cstheme="minorHAnsi"/>
          <w:sz w:val="24"/>
          <w:szCs w:val="24"/>
          <w:lang w:eastAsia="es-PY"/>
        </w:rPr>
      </w:pPr>
      <w:r w:rsidRPr="00B6692C">
        <w:rPr>
          <w:rFonts w:eastAsia="Calibri" w:cstheme="minorHAnsi"/>
          <w:sz w:val="24"/>
          <w:szCs w:val="24"/>
          <w:lang w:eastAsia="es-PY"/>
        </w:rPr>
        <w:t xml:space="preserve">On the questions Health (art. 25) Questions 26, 27, 28 and 29 and Habilitation and rehabilitation (art. 26) Question 30 asked by the Committee to the Paraguayan State, </w:t>
      </w:r>
      <w:r w:rsidRPr="00B6692C" w:rsidR="00EB58D6">
        <w:rPr>
          <w:rFonts w:eastAsia="Calibri" w:cstheme="minorHAnsi"/>
          <w:sz w:val="24"/>
          <w:szCs w:val="24"/>
          <w:lang w:eastAsia="es-PY"/>
        </w:rPr>
        <w:t xml:space="preserve">the </w:t>
      </w:r>
      <w:r w:rsidRPr="00B6692C" w:rsidR="00EB58D6">
        <w:rPr>
          <w:rFonts w:eastAsia="Calibri" w:cstheme="minorHAnsi"/>
          <w:sz w:val="24"/>
          <w:szCs w:val="24"/>
          <w:lang w:eastAsia="es-PY"/>
        </w:rPr>
        <w:t xml:space="preserve">situations that identify persons with disabilities at national level are </w:t>
      </w:r>
      <w:r w:rsidRPr="00B6692C" w:rsidR="00EB58D6">
        <w:rPr>
          <w:rFonts w:eastAsia="Calibri" w:cstheme="minorHAnsi"/>
          <w:sz w:val="24"/>
          <w:szCs w:val="24"/>
          <w:lang w:eastAsia="es-PY"/>
        </w:rPr>
        <w:t xml:space="preserve">those </w:t>
      </w:r>
      <w:r w:rsidRPr="00B6692C" w:rsidR="00EB58D6">
        <w:rPr>
          <w:rFonts w:eastAsia="Calibri" w:cstheme="minorHAnsi"/>
          <w:sz w:val="24"/>
          <w:szCs w:val="24"/>
          <w:lang w:eastAsia="es-PY"/>
        </w:rPr>
        <w:t xml:space="preserve">reported in </w:t>
      </w:r>
      <w:r w:rsidRPr="00B6692C">
        <w:rPr>
          <w:rFonts w:eastAsia="Calibri" w:cstheme="minorHAnsi"/>
          <w:sz w:val="24"/>
          <w:szCs w:val="24"/>
          <w:lang w:eastAsia="es-PY"/>
        </w:rPr>
        <w:t xml:space="preserve">the paragraph of </w:t>
      </w:r>
      <w:r w:rsidRPr="00B6692C" w:rsidR="00EB58D6">
        <w:rPr>
          <w:rFonts w:eastAsia="Calibri" w:cstheme="minorHAnsi"/>
          <w:sz w:val="24"/>
          <w:szCs w:val="24"/>
          <w:lang w:eastAsia="es-PY"/>
        </w:rPr>
        <w:t xml:space="preserve">this document </w:t>
      </w:r>
      <w:r w:rsidRPr="00B6692C">
        <w:rPr>
          <w:rFonts w:eastAsia="Calibri" w:cstheme="minorHAnsi"/>
          <w:sz w:val="24"/>
          <w:szCs w:val="24"/>
          <w:lang w:eastAsia="es-PY"/>
        </w:rPr>
        <w:t xml:space="preserve">where </w:t>
      </w:r>
      <w:r w:rsidRPr="00B6692C" w:rsidR="00EB58D6">
        <w:rPr>
          <w:rFonts w:eastAsia="Calibri" w:cstheme="minorHAnsi"/>
          <w:sz w:val="24"/>
          <w:szCs w:val="24"/>
          <w:lang w:eastAsia="es-PY"/>
        </w:rPr>
        <w:t xml:space="preserve">Arts. 1 to </w:t>
      </w:r>
      <w:r w:rsidRPr="00B6692C">
        <w:rPr>
          <w:rFonts w:eastAsia="Calibri" w:cstheme="minorHAnsi"/>
          <w:sz w:val="24"/>
          <w:szCs w:val="24"/>
          <w:lang w:eastAsia="es-PY"/>
        </w:rPr>
        <w:t xml:space="preserve">4, question </w:t>
      </w:r>
      <w:r w:rsidRPr="00B6692C" w:rsidR="00EB58D6">
        <w:rPr>
          <w:rFonts w:eastAsia="Calibri" w:cstheme="minorHAnsi"/>
          <w:sz w:val="24"/>
          <w:szCs w:val="24"/>
          <w:lang w:eastAsia="es-PY"/>
        </w:rPr>
        <w:t xml:space="preserve">2 </w:t>
      </w:r>
      <w:r w:rsidRPr="00B6692C">
        <w:rPr>
          <w:rFonts w:eastAsia="Calibri" w:cstheme="minorHAnsi"/>
          <w:sz w:val="24"/>
          <w:szCs w:val="24"/>
          <w:lang w:eastAsia="es-PY"/>
        </w:rPr>
        <w:t xml:space="preserve">are </w:t>
      </w:r>
      <w:r w:rsidRPr="00B6692C" w:rsidR="00EB58D6">
        <w:rPr>
          <w:rFonts w:eastAsia="Calibri" w:cstheme="minorHAnsi"/>
          <w:sz w:val="24"/>
          <w:szCs w:val="24"/>
          <w:lang w:eastAsia="es-PY"/>
        </w:rPr>
        <w:t xml:space="preserve">developed, likewise </w:t>
      </w:r>
      <w:r w:rsidRPr="00B6692C" w:rsidR="00EB58D6">
        <w:rPr>
          <w:rFonts w:eastAsia="Calibri" w:cstheme="minorHAnsi"/>
          <w:sz w:val="24"/>
          <w:szCs w:val="24"/>
          <w:lang w:eastAsia="es-PY"/>
        </w:rPr>
        <w:t xml:space="preserve">the requests made to the Committee for the recommendations to Paraguay are the same. </w:t>
      </w:r>
    </w:p>
    <w:p>
      <w:pPr>
        <w:jc w:val="both"/>
        <w:rPr>
          <w:rFonts w:eastAsia="Calibri" w:cstheme="minorHAnsi"/>
          <w:sz w:val="24"/>
          <w:szCs w:val="24"/>
          <w:lang w:val="es-ES" w:eastAsia="es-PY"/>
        </w:rPr>
      </w:pPr>
      <w:r w:rsidRPr="00B6692C">
        <w:rPr>
          <w:rFonts w:eastAsia="Calibri" w:cstheme="minorHAnsi"/>
          <w:sz w:val="24"/>
          <w:szCs w:val="24"/>
          <w:lang w:eastAsia="es-PY"/>
        </w:rPr>
        <w:t xml:space="preserve">We add to the above that </w:t>
      </w:r>
      <w:r w:rsidRPr="00B6692C" w:rsidR="0016613F">
        <w:rPr>
          <w:rFonts w:eastAsia="Calibri" w:cstheme="minorHAnsi"/>
          <w:sz w:val="24"/>
          <w:szCs w:val="24"/>
          <w:lang w:val="es-ES" w:eastAsia="es-PY"/>
        </w:rPr>
        <w:t xml:space="preserve">the current system in force in the Paraguayan State perpetuates the idea that the health of</w:t>
      </w:r>
      <w:commentRangeStart w:id="18"/>
      <w:r w:rsidRPr="00B6692C" w:rsidR="0016613F">
        <w:rPr>
          <w:rFonts w:eastAsia="Calibri" w:cstheme="minorHAnsi"/>
          <w:sz w:val="24"/>
          <w:szCs w:val="24"/>
          <w:lang w:val="es-ES" w:eastAsia="es-PY"/>
        </w:rPr>
        <w:t xml:space="preserve"> persons</w:t>
      </w:r>
      <w:commentRangeEnd w:id="18"/>
      <w:r w:rsidRPr="00B6692C" w:rsidR="0016613F">
        <w:rPr>
          <w:rFonts w:eastAsia="Calibri" w:cstheme="minorHAnsi"/>
          <w:sz w:val="24"/>
          <w:szCs w:val="24"/>
          <w:lang w:eastAsia="es-PY"/>
        </w:rPr>
        <w:commentReference w:id="18"/>
      </w:r>
      <w:r w:rsidRPr="00B6692C" w:rsidR="0016613F">
        <w:rPr>
          <w:rFonts w:eastAsia="Calibri" w:cstheme="minorHAnsi"/>
          <w:sz w:val="24"/>
          <w:szCs w:val="24"/>
          <w:lang w:val="es-ES" w:eastAsia="es-PY"/>
        </w:rPr>
        <w:t xml:space="preserve"> with disabilities is an individual problem to be treated in a segregated manner and not a public health issue. To date, </w:t>
      </w:r>
      <w:r w:rsidRPr="00B6692C" w:rsidR="0016613F">
        <w:rPr>
          <w:rFonts w:eastAsia="Calibri" w:cstheme="minorHAnsi"/>
          <w:sz w:val="24"/>
          <w:szCs w:val="24"/>
          <w:lang w:val="es-ES" w:eastAsia="es-PY"/>
        </w:rPr>
        <w:t xml:space="preserve">no effort has been made to comply with the repeated recommendations of civil society organisations and the Special Rapporteur on the rights of persons with disabilities (</w:t>
      </w:r>
      <w:hyperlink w:history="1" r:id="rId128">
        <w:r w:rsidRPr="00B6692C" w:rsidR="0016613F">
          <w:rPr>
            <w:rStyle w:val="Hyperlink"/>
            <w:rFonts w:eastAsia="Calibri" w:cstheme="minorHAnsi"/>
            <w:sz w:val="24"/>
            <w:szCs w:val="24"/>
            <w:lang w:val="es-ES" w:eastAsia="es-PY"/>
          </w:rPr>
          <w:t xml:space="preserve">A/HRC/34/58/Add.1</w:t>
        </w:r>
      </w:hyperlink>
      <w:r w:rsidRPr="00B6692C" w:rsidR="0016613F">
        <w:rPr>
          <w:rFonts w:eastAsia="Calibri" w:cstheme="minorHAnsi"/>
          <w:sz w:val="24"/>
          <w:szCs w:val="24"/>
          <w:lang w:val="es-ES" w:eastAsia="es-PY"/>
        </w:rPr>
        <w:t xml:space="preserve">).</w:t>
      </w:r>
    </w:p>
    <w:p>
      <w:pPr>
        <w:jc w:val="both"/>
        <w:rPr>
          <w:rFonts w:eastAsia="Calibri" w:cstheme="minorHAnsi"/>
          <w:sz w:val="24"/>
          <w:szCs w:val="24"/>
          <w:lang w:eastAsia="es-PY"/>
        </w:rPr>
      </w:pPr>
      <w:r w:rsidRPr="00B6692C" w:rsidR="00211951">
        <w:rPr>
          <w:rFonts w:eastAsia="Calibri" w:cstheme="minorHAnsi"/>
          <w:sz w:val="24"/>
          <w:szCs w:val="24"/>
          <w:lang w:eastAsia="es-PY"/>
        </w:rPr>
        <w:t xml:space="preserve">Civil society organisations of and for persons with disabilities are </w:t>
      </w:r>
      <w:r w:rsidRPr="00B6692C">
        <w:rPr>
          <w:rFonts w:eastAsia="Calibri" w:cstheme="minorHAnsi"/>
          <w:sz w:val="24"/>
          <w:szCs w:val="24"/>
          <w:lang w:eastAsia="es-PY"/>
        </w:rPr>
        <w:t xml:space="preserve">also </w:t>
      </w:r>
      <w:r w:rsidRPr="00B6692C" w:rsidR="00211951">
        <w:rPr>
          <w:rFonts w:eastAsia="Calibri" w:cstheme="minorHAnsi"/>
          <w:sz w:val="24"/>
          <w:szCs w:val="24"/>
          <w:lang w:eastAsia="es-PY"/>
        </w:rPr>
        <w:t xml:space="preserve">concerned </w:t>
      </w:r>
      <w:r w:rsidRPr="00B6692C" w:rsidR="00211951">
        <w:rPr>
          <w:rFonts w:eastAsia="Calibri" w:cstheme="minorHAnsi"/>
          <w:sz w:val="24"/>
          <w:szCs w:val="24"/>
          <w:lang w:eastAsia="es-PY"/>
        </w:rPr>
        <w:t xml:space="preserve">that there is no prevention and promotion, or dissemination, in health because there is no accessibility in communication. The government informs and carries out health campaigns, but </w:t>
      </w:r>
      <w:r w:rsidRPr="00B6692C" w:rsidR="00211951">
        <w:rPr>
          <w:rFonts w:eastAsia="Calibri" w:cstheme="minorHAnsi"/>
          <w:sz w:val="24"/>
          <w:szCs w:val="24"/>
          <w:lang w:eastAsia="es-PY"/>
        </w:rPr>
        <w:lastRenderedPageBreak/>
        <w:t xml:space="preserve">these are not accessible to people with hearing and/or visual disabilities. Nor do they reach people in remote rural areas or indigenous communities. </w:t>
      </w:r>
    </w:p>
    <w:p>
      <w:pPr>
        <w:jc w:val="both"/>
        <w:rPr>
          <w:rFonts w:eastAsia="Calibri" w:cstheme="minorHAnsi"/>
          <w:sz w:val="24"/>
          <w:szCs w:val="24"/>
          <w:lang w:eastAsia="es-PY"/>
        </w:rPr>
      </w:pPr>
      <w:r w:rsidRPr="00B6692C">
        <w:rPr>
          <w:rFonts w:eastAsia="Calibri" w:cstheme="minorHAnsi"/>
          <w:sz w:val="24"/>
          <w:szCs w:val="24"/>
          <w:lang w:eastAsia="es-PY"/>
        </w:rPr>
        <w:t xml:space="preserve">In Paraguay there are deaf people who do not understand aspects of their health, because doctors do not have interpreters, nor do they know sign language. </w:t>
      </w:r>
      <w:r w:rsidRPr="00B6692C" w:rsidR="002524F5">
        <w:rPr>
          <w:rFonts w:eastAsia="Calibri" w:cstheme="minorHAnsi"/>
          <w:sz w:val="24"/>
          <w:szCs w:val="24"/>
          <w:lang w:eastAsia="es-PY"/>
        </w:rPr>
        <w:t xml:space="preserve">Although the </w:t>
      </w:r>
      <w:hyperlink w:history="1" r:id="rId129">
        <w:r w:rsidRPr="00B6692C" w:rsidR="00D755A3">
          <w:rPr>
            <w:rStyle w:val="Hyperlink"/>
            <w:rFonts w:eastAsia="Calibri" w:cstheme="minorHAnsi"/>
            <w:sz w:val="24"/>
            <w:szCs w:val="24"/>
            <w:lang w:val="es-ES" w:eastAsia="es-PY"/>
          </w:rPr>
          <w:t xml:space="preserve">Relay Centre</w:t>
        </w:r>
      </w:hyperlink>
      <w:r w:rsidRPr="00B6692C" w:rsidR="002524F5">
        <w:rPr>
          <w:rFonts w:eastAsia="Calibri" w:cstheme="minorHAnsi"/>
          <w:sz w:val="24"/>
          <w:szCs w:val="24"/>
          <w:lang w:eastAsia="es-PY"/>
        </w:rPr>
        <w:t xml:space="preserve"> exists </w:t>
      </w:r>
      <w:r w:rsidRPr="00B6692C" w:rsidR="002524F5">
        <w:rPr>
          <w:rFonts w:eastAsia="Calibri" w:cstheme="minorHAnsi"/>
          <w:sz w:val="24"/>
          <w:szCs w:val="24"/>
          <w:lang w:eastAsia="es-PY"/>
        </w:rPr>
        <w:t xml:space="preserve">as a means that could guarantee communication between doctor and patient, there are doctors who do not want to use this tool, they think they will be filmed, many doctors demand to be written to and many deaf people do not know how to write. If one manages to use the </w:t>
      </w:r>
      <w:hyperlink w:history="1" r:id="rId130">
        <w:r w:rsidRPr="00B6692C" w:rsidR="00D755A3">
          <w:rPr>
            <w:rStyle w:val="Hyperlink"/>
            <w:rFonts w:eastAsia="Calibri" w:cstheme="minorHAnsi"/>
            <w:sz w:val="24"/>
            <w:szCs w:val="24"/>
            <w:lang w:val="es-ES" w:eastAsia="es-PY"/>
          </w:rPr>
          <w:t xml:space="preserve">Relay Centre</w:t>
        </w:r>
      </w:hyperlink>
      <w:r w:rsidRPr="00B6692C" w:rsidR="002524F5">
        <w:rPr>
          <w:rFonts w:eastAsia="Calibri" w:cstheme="minorHAnsi"/>
          <w:sz w:val="24"/>
          <w:szCs w:val="24"/>
          <w:lang w:eastAsia="es-PY"/>
        </w:rPr>
        <w:t xml:space="preserve">, one can only seek to be seen during the hours that the </w:t>
      </w:r>
      <w:r w:rsidRPr="00B6692C" w:rsidR="00D755A3">
        <w:rPr>
          <w:rFonts w:eastAsia="Calibri" w:cstheme="minorHAnsi"/>
          <w:sz w:val="24"/>
          <w:szCs w:val="24"/>
          <w:lang w:eastAsia="es-PY"/>
        </w:rPr>
        <w:t xml:space="preserve">Relay</w:t>
      </w:r>
      <w:r w:rsidRPr="00B6692C" w:rsidR="002524F5">
        <w:rPr>
          <w:rFonts w:eastAsia="Calibri" w:cstheme="minorHAnsi"/>
          <w:sz w:val="24"/>
          <w:szCs w:val="24"/>
          <w:lang w:eastAsia="es-PY"/>
        </w:rPr>
        <w:t xml:space="preserve"> Centre </w:t>
      </w:r>
      <w:r w:rsidRPr="00B6692C" w:rsidR="002524F5">
        <w:rPr>
          <w:rFonts w:eastAsia="Calibri" w:cstheme="minorHAnsi"/>
          <w:sz w:val="24"/>
          <w:szCs w:val="24"/>
          <w:lang w:eastAsia="es-PY"/>
        </w:rPr>
        <w:t xml:space="preserve">is open (as it is not a 24 </w:t>
      </w:r>
      <w:r w:rsidRPr="00B6692C" w:rsidR="00D755A3">
        <w:rPr>
          <w:rFonts w:eastAsia="Calibri" w:cstheme="minorHAnsi"/>
          <w:sz w:val="24"/>
          <w:szCs w:val="24"/>
          <w:lang w:eastAsia="es-PY"/>
        </w:rPr>
        <w:t xml:space="preserve">hour</w:t>
      </w:r>
      <w:r w:rsidRPr="00B6692C" w:rsidR="002524F5">
        <w:rPr>
          <w:rFonts w:eastAsia="Calibri" w:cstheme="minorHAnsi"/>
          <w:sz w:val="24"/>
          <w:szCs w:val="24"/>
          <w:lang w:eastAsia="es-PY"/>
        </w:rPr>
        <w:t xml:space="preserve"> service</w:t>
      </w:r>
      <w:r w:rsidRPr="00B6692C" w:rsidR="002524F5">
        <w:rPr>
          <w:rFonts w:eastAsia="Calibri" w:cstheme="minorHAnsi"/>
          <w:sz w:val="24"/>
          <w:szCs w:val="24"/>
          <w:lang w:eastAsia="es-PY"/>
        </w:rPr>
        <w:t xml:space="preserve">), deaf people cannot use this system </w:t>
      </w:r>
      <w:r w:rsidRPr="00B6692C" w:rsidR="00D755A3">
        <w:rPr>
          <w:rFonts w:eastAsia="Calibri" w:cstheme="minorHAnsi"/>
          <w:sz w:val="24"/>
          <w:szCs w:val="24"/>
          <w:lang w:eastAsia="es-PY"/>
        </w:rPr>
        <w:t xml:space="preserve">if they </w:t>
      </w:r>
      <w:r w:rsidRPr="00B6692C" w:rsidR="002524F5">
        <w:rPr>
          <w:rFonts w:eastAsia="Calibri" w:cstheme="minorHAnsi"/>
          <w:sz w:val="24"/>
          <w:szCs w:val="24"/>
          <w:lang w:eastAsia="es-PY"/>
        </w:rPr>
        <w:t xml:space="preserve">have an emergency outside its opening hours.</w:t>
      </w:r>
    </w:p>
    <w:p>
      <w:pPr>
        <w:jc w:val="both"/>
        <w:rPr>
          <w:rFonts w:eastAsia="Calibri" w:cstheme="minorHAnsi"/>
          <w:sz w:val="24"/>
          <w:szCs w:val="24"/>
          <w:lang w:eastAsia="es-PY"/>
        </w:rPr>
      </w:pPr>
      <w:r w:rsidRPr="00B6692C">
        <w:rPr>
          <w:rFonts w:eastAsia="Calibri" w:cstheme="minorHAnsi"/>
          <w:sz w:val="24"/>
          <w:szCs w:val="24"/>
          <w:lang w:eastAsia="es-PY"/>
        </w:rPr>
        <w:t xml:space="preserve">Although there is an Early Childhood Development programme, it still does not cover 100% of </w:t>
      </w:r>
      <w:r w:rsidRPr="00B6692C">
        <w:rPr>
          <w:rFonts w:eastAsia="Calibri" w:cstheme="minorHAnsi"/>
          <w:sz w:val="24"/>
          <w:szCs w:val="24"/>
          <w:lang w:eastAsia="es-PY"/>
        </w:rPr>
        <w:t xml:space="preserve">Family </w:t>
      </w:r>
      <w:r w:rsidRPr="00B6692C" w:rsidR="00D755A3">
        <w:rPr>
          <w:rFonts w:eastAsia="Calibri" w:cstheme="minorHAnsi"/>
          <w:sz w:val="24"/>
          <w:szCs w:val="24"/>
          <w:lang w:eastAsia="es-PY"/>
        </w:rPr>
        <w:t xml:space="preserve">Health </w:t>
      </w:r>
      <w:r w:rsidRPr="00B6692C" w:rsidR="00D755A3">
        <w:rPr>
          <w:rFonts w:eastAsia="Calibri" w:cstheme="minorHAnsi"/>
          <w:sz w:val="24"/>
          <w:szCs w:val="24"/>
          <w:lang w:eastAsia="es-PY"/>
        </w:rPr>
        <w:t xml:space="preserve">Units </w:t>
      </w:r>
      <w:r w:rsidRPr="00B6692C" w:rsidR="00D755A3">
        <w:rPr>
          <w:rFonts w:eastAsia="Calibri" w:cstheme="minorHAnsi"/>
          <w:sz w:val="24"/>
          <w:szCs w:val="24"/>
          <w:lang w:eastAsia="es-PY"/>
        </w:rPr>
        <w:t xml:space="preserve">(USF)</w:t>
      </w:r>
      <w:r w:rsidRPr="00B6692C">
        <w:rPr>
          <w:rFonts w:eastAsia="Calibri" w:cstheme="minorHAnsi"/>
          <w:sz w:val="24"/>
          <w:szCs w:val="24"/>
          <w:lang w:eastAsia="es-PY"/>
        </w:rPr>
        <w:t xml:space="preserve">, making it impossible to implement it in </w:t>
      </w:r>
      <w:r w:rsidRPr="00B6692C" w:rsidR="00D755A3">
        <w:rPr>
          <w:rFonts w:eastAsia="Calibri" w:cstheme="minorHAnsi"/>
          <w:sz w:val="24"/>
          <w:szCs w:val="24"/>
          <w:lang w:eastAsia="es-PY"/>
        </w:rPr>
        <w:t xml:space="preserve">rural areas</w:t>
      </w:r>
      <w:r w:rsidRPr="00B6692C">
        <w:rPr>
          <w:rFonts w:eastAsia="Calibri" w:cstheme="minorHAnsi"/>
          <w:sz w:val="24"/>
          <w:szCs w:val="24"/>
          <w:lang w:eastAsia="es-PY"/>
        </w:rPr>
        <w:t xml:space="preserve">. There is very little training in paediatrics on disability. Information and training should be improved. </w:t>
      </w:r>
      <w:r w:rsidRPr="00B6692C" w:rsidR="002524F5">
        <w:rPr>
          <w:rFonts w:eastAsia="Calibri" w:cstheme="minorHAnsi"/>
          <w:sz w:val="24"/>
          <w:szCs w:val="24"/>
          <w:lang w:eastAsia="es-PY"/>
        </w:rPr>
        <w:t xml:space="preserve">It is considered that there should be </w:t>
      </w:r>
      <w:r w:rsidRPr="00B6692C">
        <w:rPr>
          <w:rFonts w:eastAsia="Calibri" w:cstheme="minorHAnsi"/>
          <w:sz w:val="24"/>
          <w:szCs w:val="24"/>
          <w:lang w:eastAsia="es-PY"/>
        </w:rPr>
        <w:t xml:space="preserve">greater investment in early care </w:t>
      </w:r>
      <w:r w:rsidRPr="00B6692C" w:rsidR="002524F5">
        <w:rPr>
          <w:rFonts w:eastAsia="Calibri" w:cstheme="minorHAnsi"/>
          <w:sz w:val="24"/>
          <w:szCs w:val="24"/>
          <w:lang w:eastAsia="es-PY"/>
        </w:rPr>
        <w:t xml:space="preserve">to </w:t>
      </w:r>
      <w:r w:rsidRPr="00B6692C">
        <w:rPr>
          <w:rFonts w:eastAsia="Calibri" w:cstheme="minorHAnsi"/>
          <w:sz w:val="24"/>
          <w:szCs w:val="24"/>
          <w:lang w:eastAsia="es-PY"/>
        </w:rPr>
        <w:t xml:space="preserve">improve the child's environment. The rights paradigm should prevail.</w:t>
      </w:r>
    </w:p>
    <w:p>
      <w:pPr>
        <w:jc w:val="both"/>
        <w:rPr>
          <w:rFonts w:eastAsia="Calibri" w:cstheme="minorHAnsi"/>
          <w:sz w:val="24"/>
          <w:szCs w:val="24"/>
          <w:lang w:eastAsia="es-PY"/>
        </w:rPr>
      </w:pPr>
      <w:r w:rsidRPr="00B6692C">
        <w:rPr>
          <w:rFonts w:eastAsia="Calibri" w:cstheme="minorHAnsi"/>
          <w:sz w:val="24"/>
          <w:szCs w:val="24"/>
          <w:lang w:eastAsia="es-PY"/>
        </w:rPr>
        <w:t xml:space="preserve">The </w:t>
      </w:r>
      <w:r w:rsidRPr="00B6692C">
        <w:rPr>
          <w:rFonts w:eastAsia="Calibri" w:cstheme="minorHAnsi"/>
          <w:sz w:val="24"/>
          <w:szCs w:val="24"/>
          <w:lang w:eastAsia="es-PY"/>
        </w:rPr>
        <w:t xml:space="preserve">Acosta Ñu </w:t>
      </w:r>
      <w:r w:rsidRPr="00B6692C">
        <w:rPr>
          <w:rFonts w:eastAsia="Calibri" w:cstheme="minorHAnsi"/>
          <w:sz w:val="24"/>
          <w:szCs w:val="24"/>
          <w:lang w:eastAsia="es-PY"/>
        </w:rPr>
        <w:t xml:space="preserve">General </w:t>
      </w:r>
      <w:r w:rsidRPr="00B6692C" w:rsidR="007632B5">
        <w:rPr>
          <w:rFonts w:eastAsia="Calibri" w:cstheme="minorHAnsi"/>
          <w:sz w:val="24"/>
          <w:szCs w:val="24"/>
          <w:lang w:eastAsia="es-PY"/>
        </w:rPr>
        <w:t xml:space="preserve">Paediatric </w:t>
      </w:r>
      <w:r w:rsidRPr="00B6692C">
        <w:rPr>
          <w:rFonts w:eastAsia="Calibri" w:cstheme="minorHAnsi"/>
          <w:sz w:val="24"/>
          <w:szCs w:val="24"/>
          <w:lang w:eastAsia="es-PY"/>
        </w:rPr>
        <w:t xml:space="preserve">Hospital</w:t>
      </w:r>
      <w:r w:rsidRPr="00B6692C" w:rsidR="007632B5">
        <w:rPr>
          <w:rFonts w:eastAsia="Calibri" w:cstheme="minorHAnsi"/>
          <w:sz w:val="24"/>
          <w:szCs w:val="24"/>
          <w:lang w:eastAsia="es-PY"/>
        </w:rPr>
        <w:t xml:space="preserve">, where access to paediatricians, neurologists and other health services for children with disabilities should be available, </w:t>
      </w:r>
      <w:r w:rsidRPr="00B6692C" w:rsidR="00D755A3">
        <w:rPr>
          <w:rFonts w:eastAsia="Calibri" w:cstheme="minorHAnsi"/>
          <w:sz w:val="24"/>
          <w:szCs w:val="24"/>
          <w:lang w:eastAsia="es-PY"/>
        </w:rPr>
        <w:t xml:space="preserve">is </w:t>
      </w:r>
      <w:r w:rsidRPr="00B6692C" w:rsidR="00211951">
        <w:rPr>
          <w:rFonts w:eastAsia="Calibri" w:cstheme="minorHAnsi"/>
          <w:sz w:val="24"/>
          <w:szCs w:val="24"/>
          <w:lang w:eastAsia="es-PY"/>
        </w:rPr>
        <w:t xml:space="preserve">overcrowded, with </w:t>
      </w:r>
      <w:r w:rsidRPr="00B6692C" w:rsidR="00211951">
        <w:rPr>
          <w:rFonts w:eastAsia="Calibri" w:cstheme="minorHAnsi"/>
          <w:sz w:val="24"/>
          <w:szCs w:val="24"/>
          <w:lang w:eastAsia="es-PY"/>
        </w:rPr>
        <w:t xml:space="preserve">waiting lists of </w:t>
      </w:r>
      <w:r w:rsidRPr="00B6692C" w:rsidR="00D755A3">
        <w:rPr>
          <w:rFonts w:eastAsia="Calibri" w:cstheme="minorHAnsi"/>
          <w:sz w:val="24"/>
          <w:szCs w:val="24"/>
          <w:lang w:eastAsia="es-PY"/>
        </w:rPr>
        <w:t xml:space="preserve">three </w:t>
      </w:r>
      <w:r w:rsidRPr="00B6692C" w:rsidR="00211951">
        <w:rPr>
          <w:rFonts w:eastAsia="Calibri" w:cstheme="minorHAnsi"/>
          <w:sz w:val="24"/>
          <w:szCs w:val="24"/>
          <w:lang w:eastAsia="es-PY"/>
        </w:rPr>
        <w:t xml:space="preserve">and </w:t>
      </w:r>
      <w:r w:rsidRPr="00B6692C" w:rsidR="00D755A3">
        <w:rPr>
          <w:rFonts w:eastAsia="Calibri" w:cstheme="minorHAnsi"/>
          <w:sz w:val="24"/>
          <w:szCs w:val="24"/>
          <w:lang w:eastAsia="es-PY"/>
        </w:rPr>
        <w:t xml:space="preserve">four </w:t>
      </w:r>
      <w:r w:rsidRPr="00B6692C" w:rsidR="00211951">
        <w:rPr>
          <w:rFonts w:eastAsia="Calibri" w:cstheme="minorHAnsi"/>
          <w:sz w:val="24"/>
          <w:szCs w:val="24"/>
          <w:lang w:eastAsia="es-PY"/>
        </w:rPr>
        <w:t xml:space="preserve">years.</w:t>
      </w:r>
      <w:r w:rsidRPr="00B6692C" w:rsidR="007632B5">
        <w:rPr>
          <w:rFonts w:eastAsia="Calibri" w:cstheme="minorHAnsi"/>
          <w:sz w:val="24"/>
          <w:szCs w:val="24"/>
          <w:lang w:eastAsia="es-PY"/>
        </w:rPr>
        <w:t xml:space="preserve"> Likewise, this hospital, with its national programme of attention to children with ASD, attends only 64 people with autism in a year for the whole country. As well as </w:t>
      </w:r>
      <w:r w:rsidRPr="00B6692C" w:rsidR="007632B5">
        <w:rPr>
          <w:rFonts w:eastAsia="Calibri" w:cstheme="minorHAnsi"/>
          <w:sz w:val="24"/>
          <w:szCs w:val="24"/>
          <w:lang w:eastAsia="es-PY"/>
        </w:rPr>
        <w:t xml:space="preserve">the Centre </w:t>
      </w:r>
      <w:r w:rsidRPr="00B6692C" w:rsidR="00D755A3">
        <w:rPr>
          <w:rFonts w:eastAsia="Calibri" w:cstheme="minorHAnsi"/>
          <w:sz w:val="24"/>
          <w:szCs w:val="24"/>
          <w:lang w:eastAsia="es-PY"/>
        </w:rPr>
        <w:t xml:space="preserve">N° </w:t>
      </w:r>
      <w:r w:rsidRPr="00B6692C" w:rsidR="007632B5">
        <w:rPr>
          <w:rFonts w:eastAsia="Calibri" w:cstheme="minorHAnsi"/>
          <w:sz w:val="24"/>
          <w:szCs w:val="24"/>
          <w:lang w:eastAsia="es-PY"/>
        </w:rPr>
        <w:t xml:space="preserve">3 </w:t>
      </w:r>
      <w:r w:rsidRPr="00B6692C" w:rsidR="00D755A3">
        <w:rPr>
          <w:rFonts w:eastAsia="Calibri" w:cstheme="minorHAnsi"/>
          <w:sz w:val="24"/>
          <w:szCs w:val="24"/>
          <w:lang w:eastAsia="es-PY"/>
        </w:rPr>
        <w:t xml:space="preserve">for persons with autism</w:t>
      </w:r>
      <w:r w:rsidRPr="00B6692C" w:rsidR="007632B5">
        <w:rPr>
          <w:rFonts w:eastAsia="Calibri" w:cstheme="minorHAnsi"/>
          <w:sz w:val="24"/>
          <w:szCs w:val="24"/>
          <w:lang w:eastAsia="es-PY"/>
        </w:rPr>
        <w:t xml:space="preserve">, dependent on the </w:t>
      </w:r>
      <w:hyperlink w:history="1" r:id="rId131">
        <w:r w:rsidRPr="00B6692C" w:rsidR="007632B5">
          <w:rPr>
            <w:rStyle w:val="Hyperlink"/>
            <w:rFonts w:eastAsia="Calibri" w:cstheme="minorHAnsi"/>
            <w:sz w:val="24"/>
            <w:szCs w:val="24"/>
            <w:lang w:eastAsia="es-PY"/>
          </w:rPr>
          <w:t xml:space="preserve">MSPBS</w:t>
        </w:r>
      </w:hyperlink>
      <w:r w:rsidRPr="00B6692C" w:rsidR="00D755A3">
        <w:rPr>
          <w:rFonts w:eastAsia="Calibri" w:cstheme="minorHAnsi"/>
          <w:sz w:val="24"/>
          <w:szCs w:val="24"/>
          <w:lang w:eastAsia="es-PY"/>
        </w:rPr>
        <w:t xml:space="preserve">, </w:t>
      </w:r>
      <w:r w:rsidRPr="00B6692C" w:rsidR="007632B5">
        <w:rPr>
          <w:rFonts w:eastAsia="Calibri" w:cstheme="minorHAnsi"/>
          <w:sz w:val="24"/>
          <w:szCs w:val="24"/>
          <w:lang w:eastAsia="es-PY"/>
        </w:rPr>
        <w:t xml:space="preserve">has a waiting list of three years.</w:t>
      </w:r>
    </w:p>
    <w:p>
      <w:pPr>
        <w:jc w:val="both"/>
        <w:rPr>
          <w:rFonts w:eastAsia="Calibri" w:cstheme="minorHAnsi"/>
          <w:sz w:val="24"/>
          <w:szCs w:val="24"/>
          <w:lang w:eastAsia="es-PY"/>
        </w:rPr>
      </w:pPr>
      <w:r w:rsidRPr="00B6692C">
        <w:rPr>
          <w:rFonts w:eastAsia="Calibri" w:cstheme="minorHAnsi"/>
          <w:sz w:val="24"/>
          <w:szCs w:val="24"/>
          <w:lang w:eastAsia="es-PY"/>
        </w:rPr>
        <w:t xml:space="preserve">On the other hand, the State does not have any kind of regulation and sanction for private health insurances that refuse to accept persons with disabilities, </w:t>
      </w:r>
      <w:r w:rsidRPr="00B6692C" w:rsidR="00D755A3">
        <w:rPr>
          <w:rFonts w:eastAsia="Calibri" w:cstheme="minorHAnsi"/>
          <w:sz w:val="24"/>
          <w:szCs w:val="24"/>
          <w:lang w:eastAsia="es-PY"/>
        </w:rPr>
        <w:t xml:space="preserve">or that </w:t>
      </w:r>
      <w:r w:rsidRPr="00B6692C">
        <w:rPr>
          <w:rFonts w:eastAsia="Calibri" w:cstheme="minorHAnsi"/>
          <w:sz w:val="24"/>
          <w:szCs w:val="24"/>
          <w:lang w:eastAsia="es-PY"/>
        </w:rPr>
        <w:t xml:space="preserve">do not cover the minimum care for </w:t>
      </w:r>
      <w:r w:rsidRPr="00B6692C" w:rsidR="00D755A3">
        <w:rPr>
          <w:rFonts w:eastAsia="Calibri" w:cstheme="minorHAnsi"/>
          <w:sz w:val="24"/>
          <w:szCs w:val="24"/>
          <w:lang w:eastAsia="es-PY"/>
        </w:rPr>
        <w:t xml:space="preserve">them</w:t>
      </w:r>
      <w:r w:rsidRPr="00B6692C">
        <w:rPr>
          <w:rFonts w:eastAsia="Calibri" w:cstheme="minorHAnsi"/>
          <w:sz w:val="24"/>
          <w:szCs w:val="24"/>
          <w:lang w:eastAsia="es-PY"/>
        </w:rPr>
        <w:t xml:space="preserve">, justifying that any health condition derives from their condition of disability.</w:t>
      </w:r>
    </w:p>
    <w:p>
      <w:pPr>
        <w:jc w:val="both"/>
        <w:rPr>
          <w:rFonts w:eastAsia="Calibri" w:cstheme="minorHAnsi"/>
          <w:sz w:val="24"/>
          <w:szCs w:val="24"/>
          <w:lang w:eastAsia="es-PY"/>
        </w:rPr>
      </w:pPr>
      <w:r w:rsidRPr="00B6692C">
        <w:rPr>
          <w:rFonts w:eastAsia="Calibri" w:cstheme="minorHAnsi"/>
          <w:sz w:val="24"/>
          <w:szCs w:val="24"/>
          <w:lang w:eastAsia="es-PY"/>
        </w:rPr>
        <w:t xml:space="preserve">In relation to the training of target personnel, it is urgent that paediatricians are trained to </w:t>
      </w:r>
      <w:r w:rsidRPr="00B6692C" w:rsidR="00211951">
        <w:rPr>
          <w:rFonts w:eastAsia="Calibri" w:cstheme="minorHAnsi"/>
          <w:sz w:val="24"/>
          <w:szCs w:val="24"/>
          <w:lang w:eastAsia="es-PY"/>
        </w:rPr>
        <w:t xml:space="preserve">improve the warning signs of </w:t>
      </w:r>
      <w:r w:rsidRPr="00B6692C">
        <w:rPr>
          <w:rFonts w:eastAsia="Calibri" w:cstheme="minorHAnsi"/>
          <w:sz w:val="24"/>
          <w:szCs w:val="24"/>
          <w:lang w:eastAsia="es-PY"/>
        </w:rPr>
        <w:t xml:space="preserve">backwardness and vigilance, and that they become aware of the human rights approach </w:t>
      </w:r>
      <w:r w:rsidRPr="00B6692C" w:rsidR="00EB58D6">
        <w:rPr>
          <w:rFonts w:eastAsia="Calibri" w:cstheme="minorHAnsi"/>
          <w:sz w:val="24"/>
          <w:szCs w:val="24"/>
          <w:lang w:eastAsia="es-PY"/>
        </w:rPr>
        <w:t xml:space="preserve">to </w:t>
      </w:r>
      <w:r w:rsidRPr="00B6692C">
        <w:rPr>
          <w:rFonts w:eastAsia="Calibri" w:cstheme="minorHAnsi"/>
          <w:sz w:val="24"/>
          <w:szCs w:val="24"/>
          <w:lang w:eastAsia="es-PY"/>
        </w:rPr>
        <w:t xml:space="preserve">provide adequate care to persons with disabilities; </w:t>
      </w:r>
      <w:r w:rsidRPr="00B6692C" w:rsidR="00211951">
        <w:rPr>
          <w:rFonts w:eastAsia="Calibri" w:cstheme="minorHAnsi"/>
          <w:sz w:val="24"/>
          <w:szCs w:val="24"/>
          <w:lang w:eastAsia="es-PY"/>
        </w:rPr>
        <w:t xml:space="preserve">doctors underestimate children and adolescents with disabilities, and often do not report on their own situation.</w:t>
      </w:r>
    </w:p>
    <w:p>
      <w:pPr>
        <w:jc w:val="both"/>
        <w:rPr>
          <w:rFonts w:eastAsia="Calibri" w:cstheme="minorHAnsi"/>
          <w:sz w:val="24"/>
          <w:szCs w:val="24"/>
          <w:lang w:eastAsia="es-PY"/>
        </w:rPr>
      </w:pPr>
      <w:r w:rsidRPr="00B6692C">
        <w:rPr>
          <w:rFonts w:eastAsia="Calibri" w:cstheme="minorHAnsi"/>
          <w:sz w:val="24"/>
          <w:szCs w:val="24"/>
          <w:lang w:eastAsia="es-PY"/>
        </w:rPr>
        <w:t xml:space="preserve">In relation to the right to rehabilitation and habilitation, </w:t>
      </w:r>
      <w:r w:rsidRPr="00B6692C" w:rsidR="00D755A3">
        <w:rPr>
          <w:rFonts w:eastAsia="Calibri" w:cstheme="minorHAnsi"/>
          <w:sz w:val="24"/>
          <w:szCs w:val="24"/>
          <w:lang w:eastAsia="es-PY"/>
        </w:rPr>
        <w:t xml:space="preserve">the </w:t>
      </w:r>
      <w:r w:rsidRPr="00B6692C">
        <w:rPr>
          <w:rFonts w:eastAsia="Calibri" w:cstheme="minorHAnsi"/>
          <w:sz w:val="24"/>
          <w:szCs w:val="24"/>
          <w:lang w:eastAsia="es-PY"/>
        </w:rPr>
        <w:t xml:space="preserve">State </w:t>
      </w:r>
      <w:r w:rsidRPr="00B6692C" w:rsidR="00D755A3">
        <w:rPr>
          <w:rFonts w:eastAsia="Calibri" w:cstheme="minorHAnsi"/>
          <w:sz w:val="24"/>
          <w:szCs w:val="24"/>
          <w:lang w:eastAsia="es-PY"/>
        </w:rPr>
        <w:t xml:space="preserve">is </w:t>
      </w:r>
      <w:r w:rsidRPr="00B6692C">
        <w:rPr>
          <w:rFonts w:eastAsia="Calibri" w:cstheme="minorHAnsi"/>
          <w:sz w:val="24"/>
          <w:szCs w:val="24"/>
          <w:lang w:eastAsia="es-PY"/>
        </w:rPr>
        <w:t xml:space="preserve">absent, as mentioned at the beginning of the report, services are centralised, in the private system </w:t>
      </w:r>
      <w:r w:rsidRPr="00B6692C" w:rsidR="00D755A3">
        <w:rPr>
          <w:rFonts w:eastAsia="Calibri" w:cstheme="minorHAnsi"/>
          <w:sz w:val="24"/>
          <w:szCs w:val="24"/>
          <w:lang w:eastAsia="es-PY"/>
        </w:rPr>
        <w:t xml:space="preserve">there are </w:t>
      </w:r>
      <w:r w:rsidRPr="00B6692C">
        <w:rPr>
          <w:rFonts w:eastAsia="Calibri" w:cstheme="minorHAnsi"/>
          <w:sz w:val="24"/>
          <w:szCs w:val="24"/>
          <w:lang w:eastAsia="es-PY"/>
        </w:rPr>
        <w:t xml:space="preserve">few centres for the </w:t>
      </w:r>
      <w:r w:rsidRPr="00B6692C" w:rsidR="00D755A3">
        <w:rPr>
          <w:rFonts w:eastAsia="Calibri" w:cstheme="minorHAnsi"/>
          <w:sz w:val="24"/>
          <w:szCs w:val="24"/>
          <w:lang w:eastAsia="es-PY"/>
        </w:rPr>
        <w:t xml:space="preserve">existing </w:t>
      </w:r>
      <w:r w:rsidRPr="00B6692C">
        <w:rPr>
          <w:rFonts w:eastAsia="Calibri" w:cstheme="minorHAnsi"/>
          <w:sz w:val="24"/>
          <w:szCs w:val="24"/>
          <w:lang w:eastAsia="es-PY"/>
        </w:rPr>
        <w:t xml:space="preserve">demand</w:t>
      </w:r>
      <w:r w:rsidRPr="00B6692C">
        <w:rPr>
          <w:rFonts w:eastAsia="Calibri" w:cstheme="minorHAnsi"/>
          <w:sz w:val="24"/>
          <w:szCs w:val="24"/>
          <w:lang w:eastAsia="es-PY"/>
        </w:rPr>
        <w:t xml:space="preserve">, and they have limited quotas, because most of them provide services appealing to the solidarity of the citizens, and those that do not do so are non-existent centres. This situation means that appointments are often very long, often even bimonthly, which makes the process very difficult.</w:t>
      </w:r>
    </w:p>
    <w:p>
      <w:pPr>
        <w:jc w:val="both"/>
        <w:rPr>
          <w:rFonts w:eastAsia="Calibri" w:cstheme="minorHAnsi"/>
          <w:sz w:val="24"/>
          <w:szCs w:val="24"/>
          <w:lang w:eastAsia="es-PY"/>
        </w:rPr>
      </w:pPr>
      <w:r w:rsidRPr="00B6692C" w:rsidR="007632B5">
        <w:rPr>
          <w:rFonts w:eastAsia="Calibri" w:cstheme="minorHAnsi"/>
          <w:sz w:val="24"/>
          <w:szCs w:val="24"/>
          <w:lang w:eastAsia="es-PY"/>
        </w:rPr>
        <w:t xml:space="preserve">The coverage and quality of </w:t>
      </w:r>
      <w:r w:rsidRPr="00B6692C">
        <w:rPr>
          <w:rFonts w:eastAsia="Calibri" w:cstheme="minorHAnsi"/>
          <w:sz w:val="24"/>
          <w:szCs w:val="24"/>
          <w:lang w:eastAsia="es-PY"/>
        </w:rPr>
        <w:t xml:space="preserve">therapeutic medical services </w:t>
      </w:r>
      <w:r w:rsidRPr="00B6692C" w:rsidR="007632B5">
        <w:rPr>
          <w:rFonts w:eastAsia="Calibri" w:cstheme="minorHAnsi"/>
          <w:sz w:val="24"/>
          <w:szCs w:val="24"/>
          <w:lang w:eastAsia="es-PY"/>
        </w:rPr>
        <w:t xml:space="preserve">must be</w:t>
      </w:r>
      <w:r w:rsidRPr="00B6692C">
        <w:rPr>
          <w:rFonts w:eastAsia="Calibri" w:cstheme="minorHAnsi"/>
          <w:sz w:val="24"/>
          <w:szCs w:val="24"/>
          <w:lang w:eastAsia="es-PY"/>
        </w:rPr>
        <w:lastRenderedPageBreak/>
        <w:t xml:space="preserve"> urgently </w:t>
      </w:r>
      <w:r w:rsidRPr="00B6692C" w:rsidR="007632B5">
        <w:rPr>
          <w:rFonts w:eastAsia="Calibri" w:cstheme="minorHAnsi"/>
          <w:sz w:val="24"/>
          <w:szCs w:val="24"/>
          <w:lang w:eastAsia="es-PY"/>
        </w:rPr>
        <w:t xml:space="preserve">improved</w:t>
      </w:r>
      <w:r w:rsidRPr="00B6692C">
        <w:rPr>
          <w:rFonts w:eastAsia="Calibri" w:cstheme="minorHAnsi"/>
          <w:sz w:val="24"/>
          <w:szCs w:val="24"/>
          <w:lang w:eastAsia="es-PY"/>
        </w:rPr>
        <w:t xml:space="preserve">, with special attention to vulnerable and socially excluded populations such as women, children and adolescents, and indigenous people.</w:t>
      </w:r>
    </w:p>
    <w:p>
      <w:pPr>
        <w:jc w:val="both"/>
        <w:rPr>
          <w:rFonts w:eastAsia="Calibri" w:cstheme="minorHAnsi"/>
          <w:sz w:val="24"/>
          <w:szCs w:val="24"/>
          <w:lang w:eastAsia="es-PY"/>
        </w:rPr>
      </w:pPr>
      <w:r w:rsidRPr="00B6692C">
        <w:rPr>
          <w:rFonts w:eastAsia="Calibri" w:cstheme="minorHAnsi"/>
          <w:sz w:val="24"/>
          <w:szCs w:val="24"/>
          <w:lang w:eastAsia="es-PY"/>
        </w:rPr>
        <w:t xml:space="preserve">The provision of technical aids provided by the state free of charge is insufficient for the existing demand, and civil society organisations are also concerned that the issue of mental health is neglected, as in Paraguay </w:t>
      </w:r>
      <w:r w:rsidRPr="00B6692C" w:rsidR="007632B5">
        <w:rPr>
          <w:rFonts w:eastAsia="Calibri" w:cstheme="minorHAnsi"/>
          <w:sz w:val="24"/>
          <w:szCs w:val="24"/>
          <w:lang w:eastAsia="es-PY"/>
        </w:rPr>
        <w:t xml:space="preserve">there is only one mental health unit </w:t>
      </w:r>
      <w:r w:rsidRPr="00B6692C" w:rsidR="00980731">
        <w:rPr>
          <w:rFonts w:eastAsia="Calibri" w:cstheme="minorHAnsi"/>
          <w:sz w:val="24"/>
          <w:szCs w:val="24"/>
          <w:lang w:eastAsia="es-PY"/>
        </w:rPr>
        <w:t xml:space="preserve">within a multi-purpose hospital.</w:t>
      </w:r>
    </w:p>
    <w:p>
      <w:pPr>
        <w:pStyle w:val="Heading1"/>
        <w:tabs>
          <w:tab w:val="left" w:pos="3579"/>
        </w:tabs>
        <w:rPr>
          <w:rFonts w:eastAsia="Calibri" w:asciiTheme="minorHAnsi" w:hAnsiTheme="minorHAnsi" w:cstheme="minorHAnsi"/>
          <w:b/>
          <w:color w:val="auto"/>
          <w:sz w:val="24"/>
          <w:szCs w:val="24"/>
          <w:lang w:eastAsia="es-PY"/>
        </w:rPr>
      </w:pPr>
      <w:bookmarkStart w:name="_Toc141045903" w:id="19"/>
      <w:r w:rsidRPr="00B6692C">
        <w:rPr>
          <w:rFonts w:eastAsia="Calibri" w:asciiTheme="minorHAnsi" w:hAnsiTheme="minorHAnsi" w:cstheme="minorHAnsi"/>
          <w:b/>
          <w:color w:val="auto"/>
          <w:sz w:val="24"/>
          <w:szCs w:val="24"/>
          <w:lang w:eastAsia="es-PY"/>
        </w:rPr>
        <w:t xml:space="preserve">LABOUR AND EMPLOYMENT (ART. 27) </w:t>
      </w:r>
      <w:r w:rsidRPr="00B6692C" w:rsidR="0087198A">
        <w:rPr>
          <w:rFonts w:eastAsia="Calibri" w:asciiTheme="minorHAnsi" w:hAnsiTheme="minorHAnsi" w:cstheme="minorHAnsi"/>
          <w:b/>
          <w:color w:val="auto"/>
          <w:sz w:val="24"/>
          <w:szCs w:val="24"/>
          <w:lang w:eastAsia="es-PY"/>
        </w:rPr>
        <w:t xml:space="preserve">ISSUES 31, 32 AND 33.</w:t>
      </w:r>
      <w:bookmarkEnd w:id="19"/>
    </w:p>
    <w:p>
      <w:pPr>
        <w:jc w:val="both"/>
        <w:rPr>
          <w:rFonts w:cstheme="minorHAnsi"/>
          <w:sz w:val="24"/>
          <w:szCs w:val="24"/>
          <w:lang w:val="es-ES_tradnl" w:eastAsia="es-PY"/>
        </w:rPr>
      </w:pPr>
      <w:r w:rsidRPr="00B6692C">
        <w:rPr>
          <w:rFonts w:cstheme="minorHAnsi"/>
          <w:sz w:val="24"/>
          <w:szCs w:val="24"/>
          <w:lang w:eastAsia="es-PY"/>
        </w:rPr>
        <w:t xml:space="preserve">The measures reported by the State in its combined report </w:t>
      </w:r>
      <w:r w:rsidRPr="00B6692C">
        <w:rPr>
          <w:rFonts w:cstheme="minorHAnsi"/>
          <w:sz w:val="24"/>
          <w:szCs w:val="24"/>
          <w:lang w:val="es-ES_tradnl" w:eastAsia="es-PY"/>
        </w:rPr>
        <w:t xml:space="preserve">denote the ineffectiveness of the efforts made by Paraguay. In the same vein, to date the country has not carried out actions or provided budgets for actions to promote, in particular in the case of women with disabilities, and persons with psychosocial or intellectual disabilities.</w:t>
      </w:r>
    </w:p>
    <w:p>
      <w:pPr>
        <w:jc w:val="both"/>
        <w:rPr>
          <w:rFonts w:cstheme="minorHAnsi"/>
          <w:sz w:val="24"/>
          <w:szCs w:val="24"/>
          <w:lang w:val="es-ES_tradnl" w:eastAsia="es-PY"/>
        </w:rPr>
      </w:pPr>
      <w:r w:rsidRPr="00B6692C">
        <w:rPr>
          <w:rFonts w:cstheme="minorHAnsi"/>
          <w:sz w:val="24"/>
          <w:szCs w:val="24"/>
          <w:lang w:val="es-ES_tradnl" w:eastAsia="es-PY"/>
        </w:rPr>
        <w:t xml:space="preserve">Despite the fact that in 2020 the State has issued the </w:t>
      </w:r>
      <w:hyperlink w:history="1" r:id="rId132">
        <w:r w:rsidRPr="00B6692C">
          <w:rPr>
            <w:rStyle w:val="Hyperlink"/>
            <w:rFonts w:cstheme="minorHAnsi"/>
            <w:sz w:val="24"/>
            <w:szCs w:val="24"/>
            <w:lang w:val="es-ES_tradnl" w:eastAsia="es-PY"/>
          </w:rPr>
          <w:t xml:space="preserve">regulation</w:t>
        </w:r>
      </w:hyperlink>
      <w:r w:rsidRPr="00B6692C">
        <w:rPr>
          <w:rFonts w:cstheme="minorHAnsi"/>
          <w:sz w:val="24"/>
          <w:szCs w:val="24"/>
          <w:lang w:val="es-ES_tradnl" w:eastAsia="es-PY"/>
        </w:rPr>
        <w:t xml:space="preserve"> of </w:t>
      </w:r>
      <w:hyperlink w:history="1" r:id="rId133">
        <w:r w:rsidRPr="00B6692C">
          <w:rPr>
            <w:rStyle w:val="Hyperlink"/>
            <w:rFonts w:cstheme="minorHAnsi"/>
            <w:sz w:val="24"/>
            <w:szCs w:val="24"/>
            <w:lang w:val="es-ES_tradnl" w:eastAsia="es-PY"/>
          </w:rPr>
          <w:t xml:space="preserve">Law No. 4962/2013</w:t>
        </w:r>
      </w:hyperlink>
      <w:r w:rsidRPr="00B6692C">
        <w:rPr>
          <w:rFonts w:cstheme="minorHAnsi"/>
          <w:sz w:val="24"/>
          <w:szCs w:val="24"/>
          <w:lang w:val="es-ES_tradnl" w:eastAsia="es-PY"/>
        </w:rPr>
        <w:t xml:space="preserve"> on tax incentives for private companies to promote the inclusion of persons with disabilities, to date no process has been defined in the </w:t>
      </w:r>
      <w:hyperlink w:history="1" r:id="rId134">
        <w:r w:rsidRPr="00B6692C">
          <w:rPr>
            <w:rStyle w:val="Hyperlink"/>
            <w:rFonts w:cstheme="minorHAnsi"/>
            <w:sz w:val="24"/>
            <w:szCs w:val="24"/>
            <w:lang w:val="es-ES_tradnl" w:eastAsia="es-PY"/>
          </w:rPr>
          <w:t xml:space="preserve">Ministry of Finance</w:t>
        </w:r>
      </w:hyperlink>
      <w:r w:rsidRPr="00B6692C">
        <w:rPr>
          <w:rFonts w:cstheme="minorHAnsi"/>
          <w:sz w:val="24"/>
          <w:szCs w:val="24"/>
          <w:lang w:val="es-ES_tradnl" w:eastAsia="es-PY"/>
        </w:rPr>
        <w:t xml:space="preserve"> so that this incentive can be applied, therefore it is once again a regulation that in its application is not effective and fails to promote the inclusion of persons with disabilities in the labour market.</w:t>
      </w:r>
    </w:p>
    <w:p>
      <w:pPr>
        <w:rPr>
          <w:rFonts w:cstheme="minorHAnsi"/>
          <w:sz w:val="24"/>
          <w:szCs w:val="24"/>
          <w:lang w:val="es-ES" w:eastAsia="es-PY"/>
        </w:rPr>
      </w:pPr>
      <w:r w:rsidRPr="00B6692C">
        <w:rPr>
          <w:rFonts w:cstheme="minorHAnsi"/>
          <w:sz w:val="24"/>
          <w:szCs w:val="24"/>
          <w:lang w:val="es-ES" w:eastAsia="es-PY"/>
        </w:rPr>
        <w:t xml:space="preserve">Despite the efforts of various civil society organisations of and for persons with disabilities</w:t>
      </w:r>
      <w:r w:rsidRPr="00B6692C" w:rsidR="007E678F">
        <w:rPr>
          <w:rFonts w:cstheme="minorHAnsi"/>
          <w:sz w:val="24"/>
          <w:szCs w:val="24"/>
          <w:lang w:val="es-ES" w:eastAsia="es-PY"/>
        </w:rPr>
        <w:t xml:space="preserve">, </w:t>
      </w:r>
      <w:r w:rsidRPr="00B6692C">
        <w:rPr>
          <w:rFonts w:cstheme="minorHAnsi"/>
          <w:sz w:val="24"/>
          <w:szCs w:val="24"/>
          <w:lang w:val="es-ES" w:eastAsia="es-PY"/>
        </w:rPr>
        <w:t xml:space="preserve">few State Agencies and Entities (OEE) comply with the 5% percentage established in the Law for Persons with Disabilities. </w:t>
      </w:r>
    </w:p>
    <w:p>
      <w:pPr>
        <w:pStyle w:val="Heading1"/>
        <w:rPr>
          <w:rFonts w:eastAsia="Calibri" w:asciiTheme="minorHAnsi" w:hAnsiTheme="minorHAnsi" w:cstheme="minorHAnsi"/>
          <w:b/>
          <w:color w:val="auto"/>
          <w:sz w:val="24"/>
          <w:szCs w:val="24"/>
          <w:lang w:eastAsia="es-PY"/>
        </w:rPr>
      </w:pPr>
      <w:bookmarkStart w:name="_Toc141045904" w:id="20"/>
      <w:r w:rsidRPr="00B6692C">
        <w:rPr>
          <w:rFonts w:eastAsia="Calibri" w:asciiTheme="minorHAnsi" w:hAnsiTheme="minorHAnsi" w:cstheme="minorHAnsi"/>
          <w:b/>
          <w:color w:val="auto"/>
          <w:sz w:val="24"/>
          <w:szCs w:val="24"/>
          <w:lang w:eastAsia="es-PY"/>
        </w:rPr>
        <w:t xml:space="preserve">ADEQUATE STANDARD OF LIVING AND SOCIAL PROTECTION (ART. 28) </w:t>
      </w:r>
      <w:bookmarkEnd w:id="20"/>
    </w:p>
    <w:p>
      <w:pPr>
        <w:jc w:val="both"/>
        <w:rPr>
          <w:rFonts w:cstheme="minorHAnsi"/>
          <w:sz w:val="24"/>
          <w:szCs w:val="24"/>
          <w:lang w:val="es-ES"/>
        </w:rPr>
      </w:pPr>
      <w:r w:rsidRPr="00B6692C">
        <w:rPr>
          <w:rFonts w:cstheme="minorHAnsi"/>
          <w:sz w:val="24"/>
          <w:szCs w:val="24"/>
          <w:lang w:val="es-ES_tradnl"/>
        </w:rPr>
        <w:t xml:space="preserve">Regarding the information provided by the Paraguayan State on the inclusion of persons with disabilities in the social protection programmes of the State party and the budgetary investment allocated for this purpose, the DPOs denounce that the amount allocated by the </w:t>
      </w:r>
      <w:hyperlink w:history="1" r:id="rId135">
        <w:r w:rsidRPr="00B6692C" w:rsidR="009263FC">
          <w:rPr>
            <w:rStyle w:val="Hyperlink"/>
            <w:rFonts w:cstheme="minorHAnsi"/>
            <w:sz w:val="24"/>
            <w:szCs w:val="24"/>
            <w:lang w:val="es-ES_tradnl"/>
          </w:rPr>
          <w:t xml:space="preserve">Tekoporã </w:t>
        </w:r>
        <w:r w:rsidRPr="00B6692C">
          <w:rPr>
            <w:rStyle w:val="Hyperlink"/>
            <w:rFonts w:cstheme="minorHAnsi"/>
            <w:sz w:val="24"/>
            <w:szCs w:val="24"/>
            <w:lang w:val="es-ES_tradnl"/>
          </w:rPr>
          <w:t xml:space="preserve">Programme</w:t>
        </w:r>
      </w:hyperlink>
      <w:r w:rsidRPr="00B6692C">
        <w:rPr>
          <w:rFonts w:cstheme="minorHAnsi"/>
          <w:sz w:val="24"/>
          <w:szCs w:val="24"/>
          <w:lang w:val="es-ES_tradnl"/>
        </w:rPr>
        <w:t xml:space="preserve"> is insufficient to cover the food, health, rehabilitation, education, medication and technical aids needed by persons with disabilities. </w:t>
      </w:r>
      <w:r w:rsidRPr="00B6692C">
        <w:rPr>
          <w:rFonts w:cstheme="minorHAnsi"/>
          <w:sz w:val="24"/>
          <w:szCs w:val="24"/>
          <w:lang w:val="es-ES_tradnl"/>
        </w:rPr>
        <w:t xml:space="preserve">Likewise, there is no targeted life-cycle (</w:t>
      </w:r>
      <w:r w:rsidRPr="00B6692C">
        <w:rPr>
          <w:rFonts w:cstheme="minorHAnsi"/>
          <w:sz w:val="24"/>
          <w:szCs w:val="24"/>
          <w:lang w:val="es-ES_tradnl"/>
        </w:rPr>
        <w:t xml:space="preserve">specific)</w:t>
      </w:r>
      <w:r w:rsidRPr="00B6692C">
        <w:rPr>
          <w:rFonts w:cstheme="minorHAnsi"/>
          <w:sz w:val="24"/>
          <w:szCs w:val="24"/>
          <w:lang w:val="es-ES_tradnl"/>
        </w:rPr>
        <w:t xml:space="preserve"> social insurance programme </w:t>
      </w:r>
      <w:r w:rsidRPr="00B6692C">
        <w:rPr>
          <w:rFonts w:cstheme="minorHAnsi"/>
          <w:sz w:val="24"/>
          <w:szCs w:val="24"/>
          <w:lang w:val="es-ES_tradnl"/>
        </w:rPr>
        <w:t xml:space="preserve">for persons with disabilities to guarantee the quality of life of persons with disabilities. </w:t>
      </w:r>
      <w:r w:rsidRPr="00B6692C" w:rsidR="00AB0A6A">
        <w:rPr>
          <w:rFonts w:cstheme="minorHAnsi"/>
          <w:sz w:val="24"/>
          <w:szCs w:val="24"/>
          <w:lang w:val="es-ES"/>
        </w:rPr>
        <w:t xml:space="preserve">Likewise, Paraguay's reported efforts to date to guarantee the right to social protection are minimal, and do not guarantee the participation, inclusion and independent living of persons with disabilities.</w:t>
      </w:r>
      <w:r w:rsidRPr="00B6692C" w:rsidR="00AB0A6A">
        <w:rPr>
          <w:rStyle w:val="EndnoteReference"/>
          <w:rFonts w:cstheme="minorHAnsi"/>
          <w:sz w:val="24"/>
          <w:szCs w:val="24"/>
          <w:lang w:val="es-ES"/>
        </w:rPr>
        <w:endnoteReference w:id="9"/>
      </w:r>
    </w:p>
    <w:p>
      <w:pPr>
        <w:pStyle w:val="Heading1"/>
        <w:rPr>
          <w:rFonts w:eastAsia="Calibri" w:asciiTheme="minorHAnsi" w:hAnsiTheme="minorHAnsi" w:cstheme="minorHAnsi"/>
          <w:b/>
          <w:color w:val="auto"/>
          <w:sz w:val="24"/>
          <w:szCs w:val="24"/>
          <w:lang w:eastAsia="es-PY"/>
        </w:rPr>
      </w:pPr>
      <w:bookmarkStart w:name="_Toc141045905" w:id="21"/>
      <w:r w:rsidRPr="00B6692C">
        <w:rPr>
          <w:rFonts w:eastAsia="Calibri" w:asciiTheme="minorHAnsi" w:hAnsiTheme="minorHAnsi" w:cstheme="minorHAnsi"/>
          <w:b/>
          <w:color w:val="auto"/>
          <w:sz w:val="24"/>
          <w:szCs w:val="24"/>
          <w:lang w:eastAsia="es-PY"/>
        </w:rPr>
        <w:t xml:space="preserve">PARTICIPATION IN POLITICAL AND PUBLIC LIFE (ART. 29) </w:t>
      </w:r>
      <w:bookmarkEnd w:id="21"/>
    </w:p>
    <w:p>
      <w:pPr>
        <w:spacing w:after="0"/>
        <w:jc w:val="both"/>
        <w:rPr>
          <w:rFonts w:cstheme="minorHAnsi"/>
          <w:sz w:val="24"/>
          <w:szCs w:val="24"/>
          <w:lang w:eastAsia="es-PY"/>
        </w:rPr>
      </w:pPr>
      <w:r w:rsidRPr="00B6692C">
        <w:rPr>
          <w:rFonts w:cstheme="minorHAnsi"/>
          <w:sz w:val="24"/>
          <w:szCs w:val="24"/>
          <w:lang w:eastAsia="es-PY"/>
        </w:rPr>
        <w:t xml:space="preserve">In its report, Paraguay presents as progress the study for the modification of art. 91 of the CEP, a modification that was achieved through </w:t>
      </w:r>
      <w:hyperlink w:history="1" r:id="rId136">
        <w:r w:rsidRPr="00B6692C">
          <w:rPr>
            <w:rStyle w:val="Hyperlink"/>
            <w:rFonts w:cstheme="minorHAnsi"/>
            <w:sz w:val="24"/>
            <w:szCs w:val="24"/>
            <w:lang w:eastAsia="es-PY"/>
          </w:rPr>
          <w:t xml:space="preserve">Law 6971/2022</w:t>
        </w:r>
      </w:hyperlink>
      <w:r w:rsidRPr="00B6692C">
        <w:rPr>
          <w:rFonts w:cstheme="minorHAnsi"/>
          <w:sz w:val="24"/>
          <w:szCs w:val="24"/>
          <w:lang w:eastAsia="es-PY"/>
        </w:rPr>
        <w:t xml:space="preserve">, which, among other points, eliminated the clause that prohibited deaf people "who cannot make themselves </w:t>
      </w:r>
      <w:r w:rsidRPr="00B6692C">
        <w:rPr>
          <w:rFonts w:cstheme="minorHAnsi"/>
          <w:sz w:val="24"/>
          <w:szCs w:val="24"/>
          <w:lang w:eastAsia="es-PY"/>
        </w:rPr>
        <w:lastRenderedPageBreak/>
        <w:t xml:space="preserve">understood in writing or by other means to be voters" and modified art. 217, recognising the right of all PWD to exercise the right to vote and that the </w:t>
      </w:r>
      <w:hyperlink w:history="1" r:id="rId137">
        <w:r w:rsidRPr="00B6692C">
          <w:rPr>
            <w:rStyle w:val="Hyperlink"/>
            <w:rFonts w:cstheme="minorHAnsi"/>
            <w:sz w:val="24"/>
            <w:szCs w:val="24"/>
            <w:lang w:eastAsia="es-PY"/>
          </w:rPr>
          <w:t xml:space="preserve">TSJE</w:t>
        </w:r>
      </w:hyperlink>
      <w:r w:rsidRPr="00B6692C">
        <w:rPr>
          <w:rFonts w:cstheme="minorHAnsi"/>
          <w:sz w:val="24"/>
          <w:szCs w:val="24"/>
          <w:lang w:eastAsia="es-PY"/>
        </w:rPr>
        <w:t xml:space="preserve"> must adopt the required inclusion mechanisms. </w:t>
      </w:r>
    </w:p>
    <w:p>
      <w:pPr>
        <w:spacing w:after="0"/>
        <w:jc w:val="both"/>
        <w:rPr>
          <w:rFonts w:cstheme="minorHAnsi"/>
          <w:sz w:val="24"/>
          <w:szCs w:val="24"/>
          <w:lang w:eastAsia="es-PY"/>
        </w:rPr>
      </w:pPr>
      <w:r w:rsidRPr="00B6692C">
        <w:rPr>
          <w:rFonts w:cstheme="minorHAnsi"/>
          <w:sz w:val="24"/>
          <w:szCs w:val="24"/>
          <w:lang w:eastAsia="es-PY"/>
        </w:rPr>
        <w:t xml:space="preserve">Also, Paraguay in its report points out that the </w:t>
      </w:r>
      <w:hyperlink w:history="1" r:id="rId138">
        <w:r w:rsidRPr="00B6692C">
          <w:rPr>
            <w:rStyle w:val="Hyperlink"/>
            <w:rFonts w:cstheme="minorHAnsi"/>
            <w:sz w:val="24"/>
            <w:szCs w:val="24"/>
            <w:lang w:eastAsia="es-PY"/>
          </w:rPr>
          <w:t xml:space="preserve">Accessible Vote</w:t>
        </w:r>
      </w:hyperlink>
      <w:r w:rsidRPr="00B6692C">
        <w:rPr>
          <w:rFonts w:cstheme="minorHAnsi"/>
          <w:sz w:val="24"/>
          <w:szCs w:val="24"/>
          <w:lang w:eastAsia="es-PY"/>
        </w:rPr>
        <w:t xml:space="preserve"> programme </w:t>
      </w:r>
      <w:r w:rsidRPr="00B6692C">
        <w:rPr>
          <w:rFonts w:cstheme="minorHAnsi"/>
          <w:sz w:val="24"/>
          <w:szCs w:val="24"/>
          <w:lang w:eastAsia="es-PY"/>
        </w:rPr>
        <w:t xml:space="preserve">has had very positive results on the participation of PWD. Accessible voting, by Resolution, is regulated the year before each election. However, the efforts made by the TSJE to disseminate the legal advances have not been sufficient. The information on the </w:t>
      </w:r>
      <w:hyperlink w:history="1" r:id="rId139">
        <w:r w:rsidRPr="00B6692C">
          <w:rPr>
            <w:rStyle w:val="Hyperlink"/>
            <w:rFonts w:cstheme="minorHAnsi"/>
            <w:sz w:val="24"/>
            <w:szCs w:val="24"/>
            <w:lang w:eastAsia="es-PY"/>
          </w:rPr>
          <w:t xml:space="preserve">regulation of accessible voting</w:t>
        </w:r>
      </w:hyperlink>
      <w:r w:rsidRPr="00B6692C">
        <w:rPr>
          <w:rFonts w:cstheme="minorHAnsi"/>
          <w:sz w:val="24"/>
          <w:szCs w:val="24"/>
          <w:lang w:eastAsia="es-PY"/>
        </w:rPr>
        <w:t xml:space="preserve">, mainly regarding the need for prior registration to vote at the accessible voting table, which was set to be No. 1 in all polling stations and for voting at home, is not accessible to all PWD, which generates confusion and, as a result, many PWD do not manage to exercise their right to vote on election day.</w:t>
      </w:r>
      <w:r w:rsidRPr="00B6692C">
        <w:rPr>
          <w:rFonts w:cstheme="minorHAnsi"/>
          <w:sz w:val="24"/>
          <w:szCs w:val="24"/>
          <w:lang w:eastAsia="es-PY"/>
        </w:rPr>
        <w:t xml:space="preserve"> As the time between the regulation and the registration deadlines is short, the campaigns carried out by the TSJE do not reach all people in a timely manner.</w:t>
      </w:r>
    </w:p>
    <w:p w:rsidRPr="00B6692C" w:rsidR="00081425" w:rsidP="00081425" w:rsidRDefault="00081425" w14:paraId="6DB52536" w14:textId="77777777">
      <w:pPr>
        <w:spacing w:after="0"/>
        <w:jc w:val="both"/>
        <w:rPr>
          <w:rFonts w:cstheme="minorHAnsi"/>
          <w:sz w:val="24"/>
          <w:szCs w:val="24"/>
          <w:lang w:eastAsia="es-PY"/>
        </w:rPr>
      </w:pPr>
    </w:p>
    <w:p>
      <w:pPr>
        <w:spacing w:after="0"/>
        <w:jc w:val="both"/>
        <w:rPr>
          <w:rFonts w:cstheme="minorHAnsi"/>
          <w:sz w:val="24"/>
          <w:szCs w:val="24"/>
          <w:lang w:eastAsia="es-PY"/>
        </w:rPr>
      </w:pPr>
      <w:r w:rsidRPr="00B6692C">
        <w:rPr>
          <w:rFonts w:cstheme="minorHAnsi"/>
          <w:sz w:val="24"/>
          <w:szCs w:val="24"/>
          <w:lang w:eastAsia="es-PY"/>
        </w:rPr>
        <w:t xml:space="preserve">In addition, voting places, mostly schools, are not accessible, limiting the entry of PWDs, especially physically. Furthermore, in the Resolution for accessible voting, persons with intellectual and psychosocial disabilities remain invisible. And as already mentioned, in the case of deaf people, the lack of access to information is a barrier to exercising rights. This communication barrier exists during election campaigns as well as on voting day, one of the main ones being the absence of sign language interpreters.</w:t>
      </w:r>
    </w:p>
    <w:p w:rsidRPr="00B6692C" w:rsidR="00081425" w:rsidP="00081425" w:rsidRDefault="00081425" w14:paraId="345803DD" w14:textId="77777777">
      <w:pPr>
        <w:spacing w:after="0"/>
        <w:jc w:val="both"/>
        <w:rPr>
          <w:rFonts w:cstheme="minorHAnsi"/>
          <w:sz w:val="24"/>
          <w:szCs w:val="24"/>
          <w:lang w:eastAsia="es-PY"/>
        </w:rPr>
      </w:pPr>
    </w:p>
    <w:p>
      <w:pPr>
        <w:spacing w:after="0"/>
        <w:jc w:val="both"/>
        <w:rPr>
          <w:rFonts w:cstheme="minorHAnsi"/>
          <w:sz w:val="24"/>
          <w:szCs w:val="24"/>
          <w:lang w:eastAsia="es-PY"/>
        </w:rPr>
      </w:pPr>
      <w:r w:rsidRPr="00B6692C">
        <w:rPr>
          <w:rFonts w:cstheme="minorHAnsi"/>
          <w:sz w:val="24"/>
          <w:szCs w:val="24"/>
          <w:lang w:eastAsia="es-PY"/>
        </w:rPr>
        <w:t xml:space="preserve">Another important obstacle for PWDs to exercise their right to political participation through voting is the lack of training for both polling station members and volunteers who are at the polling stations to orient PWDs. In general, they are unaware of the legal framework and the recommendations of the TSJE. The efforts </w:t>
      </w:r>
      <w:r w:rsidRPr="00B6692C" w:rsidR="009A3703">
        <w:rPr>
          <w:rFonts w:cstheme="minorHAnsi"/>
          <w:sz w:val="24"/>
          <w:szCs w:val="24"/>
          <w:lang w:eastAsia="es-PY"/>
        </w:rPr>
        <w:t xml:space="preserve">made are </w:t>
      </w:r>
      <w:r w:rsidRPr="00B6692C" w:rsidR="009A3703">
        <w:rPr>
          <w:rFonts w:cstheme="minorHAnsi"/>
          <w:sz w:val="24"/>
          <w:szCs w:val="24"/>
          <w:lang w:eastAsia="es-PY"/>
        </w:rPr>
        <w:t xml:space="preserve">still insufficient. </w:t>
      </w:r>
      <w:r w:rsidRPr="00B6692C">
        <w:rPr>
          <w:rFonts w:cstheme="minorHAnsi"/>
          <w:sz w:val="24"/>
          <w:szCs w:val="24"/>
          <w:lang w:eastAsia="es-PY"/>
        </w:rPr>
        <w:t xml:space="preserve">An absent point in the Paraguayan State's report is the right of PdC to stand as candidates. No progress has been made in this regard.</w:t>
      </w:r>
    </w:p>
    <w:p w:rsidRPr="00B6692C" w:rsidR="00081425" w:rsidP="00081425" w:rsidRDefault="00081425" w14:paraId="7A408F56" w14:textId="77777777">
      <w:pPr>
        <w:spacing w:after="0"/>
        <w:jc w:val="both"/>
        <w:rPr>
          <w:rFonts w:cstheme="minorHAnsi"/>
          <w:sz w:val="24"/>
          <w:szCs w:val="24"/>
          <w:lang w:eastAsia="es-PY"/>
        </w:rPr>
      </w:pPr>
    </w:p>
    <w:p>
      <w:pPr>
        <w:spacing w:after="0"/>
        <w:jc w:val="both"/>
        <w:rPr>
          <w:rFonts w:cstheme="minorHAnsi"/>
          <w:b/>
          <w:sz w:val="24"/>
          <w:szCs w:val="24"/>
          <w:lang w:eastAsia="es-PY"/>
        </w:rPr>
      </w:pPr>
      <w:r w:rsidRPr="00B6692C">
        <w:rPr>
          <w:rFonts w:cstheme="minorHAnsi"/>
          <w:b/>
          <w:sz w:val="24"/>
          <w:szCs w:val="24"/>
          <w:lang w:eastAsia="es-PY"/>
        </w:rPr>
        <w:t xml:space="preserve">Recommendations:</w:t>
      </w:r>
    </w:p>
    <w:p>
      <w:pPr>
        <w:spacing w:after="0"/>
        <w:jc w:val="both"/>
        <w:rPr>
          <w:rFonts w:cstheme="minorHAnsi"/>
          <w:sz w:val="24"/>
          <w:szCs w:val="24"/>
          <w:lang w:eastAsia="es-PY"/>
        </w:rPr>
      </w:pPr>
      <w:r w:rsidRPr="00B6692C">
        <w:rPr>
          <w:rFonts w:cstheme="minorHAnsi"/>
          <w:sz w:val="24"/>
          <w:szCs w:val="24"/>
          <w:lang w:eastAsia="es-PY"/>
        </w:rPr>
        <w:t xml:space="preserve">The Committee is requested to recommend to the Paraguayan State:</w:t>
      </w:r>
    </w:p>
    <w:p>
      <w:pPr>
        <w:spacing w:after="0"/>
        <w:jc w:val="both"/>
        <w:rPr>
          <w:sz w:val="24"/>
          <w:szCs w:val="24"/>
          <w:lang w:eastAsia="es-PY"/>
        </w:rPr>
      </w:pPr>
      <w:r w:rsidRPr="00B6692C">
        <w:rPr>
          <w:rFonts w:cstheme="minorHAnsi"/>
          <w:sz w:val="24"/>
          <w:szCs w:val="24"/>
          <w:lang w:eastAsia="es-PY"/>
        </w:rPr>
        <w:t xml:space="preserve">Conduct campaigns on the right to political and electoral participation of PWD on a permanent basis, ensuring </w:t>
      </w:r>
      <w:r w:rsidRPr="00B6692C">
        <w:rPr>
          <w:sz w:val="24"/>
          <w:szCs w:val="24"/>
          <w:lang w:eastAsia="es-PY"/>
        </w:rPr>
        <w:t xml:space="preserve">communication that meets all accessibility criteria.</w:t>
      </w:r>
    </w:p>
    <w:p w:rsidR="00081425" w:rsidP="00081425" w:rsidRDefault="00081425" w14:paraId="49E1DE67" w14:textId="77777777">
      <w:pPr>
        <w:spacing w:after="0"/>
        <w:jc w:val="both"/>
        <w:rPr>
          <w:lang w:eastAsia="es-PY"/>
        </w:rPr>
      </w:pPr>
    </w:p>
    <w:p>
      <w:pPr>
        <w:spacing w:after="0"/>
        <w:jc w:val="both"/>
        <w:rPr>
          <w:lang w:eastAsia="es-PY"/>
        </w:rPr>
      </w:pPr>
      <w:r>
        <w:rPr>
          <w:lang w:eastAsia="es-PY"/>
        </w:rPr>
        <w:t xml:space="preserve">Improve training for electoral authorities and polling station staff on protocols for dealing with persons with disabilities.</w:t>
      </w:r>
    </w:p>
    <w:p w:rsidR="00081425" w:rsidP="00081425" w:rsidRDefault="00081425" w14:paraId="77D187F8" w14:textId="77777777">
      <w:pPr>
        <w:spacing w:after="0"/>
        <w:jc w:val="both"/>
        <w:rPr>
          <w:lang w:eastAsia="es-PY"/>
        </w:rPr>
      </w:pPr>
    </w:p>
    <w:p>
      <w:pPr>
        <w:spacing w:after="0"/>
        <w:jc w:val="both"/>
        <w:rPr>
          <w:lang w:eastAsia="es-PY"/>
        </w:rPr>
      </w:pPr>
      <w:r>
        <w:rPr>
          <w:lang w:eastAsia="es-PY"/>
        </w:rPr>
        <w:t xml:space="preserve">Create conditions to guarantee the right of persons with disabilities to stand as candidates.</w:t>
      </w:r>
    </w:p>
    <w:p>
      <w:pPr>
        <w:pStyle w:val="Heading1"/>
        <w:rPr>
          <w:rFonts w:eastAsia="Calibri" w:asciiTheme="minorHAnsi" w:hAnsiTheme="minorHAnsi"/>
          <w:b/>
          <w:color w:val="auto"/>
          <w:sz w:val="24"/>
          <w:lang w:eastAsia="es-PY"/>
        </w:rPr>
      </w:pPr>
      <w:bookmarkStart w:name="_Toc141045906" w:id="22"/>
      <w:r w:rsidRPr="00FF335D">
        <w:rPr>
          <w:rFonts w:eastAsia="Calibri" w:asciiTheme="minorHAnsi" w:hAnsiTheme="minorHAnsi"/>
          <w:b/>
          <w:color w:val="auto"/>
          <w:sz w:val="24"/>
          <w:lang w:eastAsia="es-PY"/>
        </w:rPr>
        <w:lastRenderedPageBreak/>
        <w:t xml:space="preserve">SPECIFIC OBLIGATIONS. DATA COLLECTION AND STATISTICS (ART. 31) </w:t>
      </w:r>
      <w:bookmarkEnd w:id="22"/>
    </w:p>
    <w:p>
      <w:pPr>
        <w:jc w:val="both"/>
        <w:rPr>
          <w:lang w:eastAsia="es-PY"/>
        </w:rPr>
      </w:pPr>
      <w:r>
        <w:rPr>
          <w:lang w:eastAsia="es-PY"/>
        </w:rPr>
        <w:t xml:space="preserve">Despite the efforts described in the report presented by Paraguay, the resources and technical training provided by international cooperating partners and the incorporation and use of the criteria of the </w:t>
      </w:r>
      <w:r>
        <w:rPr>
          <w:lang w:eastAsia="es-PY"/>
        </w:rPr>
        <w:t xml:space="preserve">Washington </w:t>
      </w:r>
      <w:r w:rsidR="00795B15">
        <w:rPr>
          <w:lang w:eastAsia="es-PY"/>
        </w:rPr>
        <w:t xml:space="preserve">Statistical </w:t>
      </w:r>
      <w:r>
        <w:rPr>
          <w:lang w:eastAsia="es-PY"/>
        </w:rPr>
        <w:t xml:space="preserve">Group</w:t>
      </w:r>
      <w:r>
        <w:rPr>
          <w:lang w:eastAsia="es-PY"/>
        </w:rPr>
        <w:t xml:space="preserve">, as can be seen throughout the report, Paraguay is a country that lacks data and therefore only manages to make progress in legislative matters, and not </w:t>
      </w:r>
      <w:r w:rsidR="009263FC">
        <w:rPr>
          <w:lang w:eastAsia="es-PY"/>
        </w:rPr>
        <w:t xml:space="preserve">in the </w:t>
      </w:r>
      <w:r>
        <w:rPr>
          <w:lang w:eastAsia="es-PY"/>
        </w:rPr>
        <w:t xml:space="preserve">development, budgeting and implementation of </w:t>
      </w:r>
      <w:r w:rsidR="00795B15">
        <w:rPr>
          <w:lang w:eastAsia="es-PY"/>
        </w:rPr>
        <w:t xml:space="preserve">public </w:t>
      </w:r>
      <w:r>
        <w:rPr>
          <w:lang w:eastAsia="es-PY"/>
        </w:rPr>
        <w:t xml:space="preserve">policies </w:t>
      </w:r>
      <w:r>
        <w:rPr>
          <w:lang w:eastAsia="es-PY"/>
        </w:rPr>
        <w:t xml:space="preserve">that respond to the situations of </w:t>
      </w:r>
      <w:r w:rsidR="00795B15">
        <w:rPr>
          <w:lang w:eastAsia="es-PY"/>
        </w:rPr>
        <w:t xml:space="preserve">persons with disabilities.</w:t>
      </w:r>
    </w:p>
    <w:p>
      <w:pPr>
        <w:jc w:val="both"/>
        <w:rPr>
          <w:lang w:eastAsia="es-PY"/>
        </w:rPr>
      </w:pPr>
      <w:r>
        <w:rPr>
          <w:lang w:eastAsia="es-PY"/>
        </w:rPr>
        <w:t xml:space="preserve">On this point, the DPOs reiterate that Paraguay does not have updated demographic or administrative information, disaggregated by age, gender, and other parameters. The latest data collected is from 2012.</w:t>
      </w:r>
    </w:p>
    <w:p>
      <w:pPr>
        <w:jc w:val="both"/>
        <w:rPr>
          <w:lang w:eastAsia="es-PY"/>
        </w:rPr>
      </w:pPr>
      <w:r w:rsidR="00795B15">
        <w:rPr>
          <w:lang w:eastAsia="es-PY"/>
        </w:rPr>
        <w:t xml:space="preserve">In November 2022, the National Institute of Statistics (INE) led the collection of population data for the National Population and Housing Census of Paraguay, generating enormous expectations among persons with disabilities, by communicating through various media and official websites that, in the course of the years prior to the census, it had made various efforts and training to incorporate conceptual and methodological variants, with the purpose of ensuring that persons with disabilities are reflected in the country's information systems. Despite all these actions mentioned by the state entity, when the time came, having carried out all the tests of the census questionnaires, and without notice or participation of the organisations of and for persons with disabilities, they decided to exclude two of the six questions indicated by the Washington Statistical Group. These two questions referred to intellectual and/or psychosocial disabilities, preventing the identification of thousands of persons </w:t>
      </w:r>
      <w:r>
        <w:rPr>
          <w:lang w:eastAsia="es-PY"/>
        </w:rPr>
        <w:t xml:space="preserve">with </w:t>
      </w:r>
      <w:r w:rsidR="00795B15">
        <w:rPr>
          <w:lang w:eastAsia="es-PY"/>
        </w:rPr>
        <w:t xml:space="preserve">these conditions.</w:t>
      </w:r>
    </w:p>
    <w:p>
      <w:pPr>
        <w:jc w:val="both"/>
        <w:rPr>
          <w:b/>
          <w:lang w:eastAsia="es-PY"/>
        </w:rPr>
      </w:pPr>
      <w:r w:rsidRPr="00795B15">
        <w:rPr>
          <w:b/>
          <w:lang w:eastAsia="es-PY"/>
        </w:rPr>
        <w:t xml:space="preserve">Recommendations: </w:t>
      </w:r>
    </w:p>
    <w:p>
      <w:pPr>
        <w:jc w:val="both"/>
        <w:rPr>
          <w:lang w:eastAsia="es-PY"/>
        </w:rPr>
      </w:pPr>
      <w:r>
        <w:rPr>
          <w:lang w:eastAsia="es-PY"/>
        </w:rPr>
        <w:t xml:space="preserve">The Committee is requested to recommend that Paraguay </w:t>
      </w:r>
    </w:p>
    <w:p>
      <w:pPr>
        <w:jc w:val="both"/>
        <w:rPr>
          <w:lang w:eastAsia="es-PY"/>
        </w:rPr>
      </w:pPr>
      <w:r>
        <w:rPr>
          <w:lang w:eastAsia="es-PY"/>
        </w:rPr>
        <w:t xml:space="preserve">Provide the INE with a sufficient budget to carry out a specific census on people with disabilities with disaggregated data. </w:t>
      </w:r>
    </w:p>
    <w:p>
      <w:pPr>
        <w:pStyle w:val="Heading1"/>
        <w:rPr>
          <w:rFonts w:eastAsia="Calibri" w:asciiTheme="minorHAnsi" w:hAnsiTheme="minorHAnsi"/>
          <w:b/>
          <w:color w:val="auto"/>
          <w:sz w:val="24"/>
          <w:lang w:eastAsia="es-PY"/>
        </w:rPr>
      </w:pPr>
      <w:bookmarkStart w:name="_Toc141045907" w:id="23"/>
      <w:r w:rsidRPr="00B23C77">
        <w:rPr>
          <w:rFonts w:eastAsia="Calibri" w:asciiTheme="minorHAnsi" w:hAnsiTheme="minorHAnsi"/>
          <w:b/>
          <w:color w:val="auto"/>
          <w:sz w:val="24"/>
          <w:lang w:eastAsia="es-PY"/>
        </w:rPr>
        <w:t xml:space="preserve">INDEPENDENT NATIONAL MECHANISM (ART. 33.2) </w:t>
      </w:r>
      <w:bookmarkEnd w:id="23"/>
    </w:p>
    <w:p>
      <w:pPr>
        <w:jc w:val="both"/>
        <w:rPr>
          <w:rFonts w:cstheme="minorHAnsi"/>
          <w:sz w:val="24"/>
          <w:szCs w:val="24"/>
          <w:lang w:val="es-ES"/>
        </w:rPr>
      </w:pPr>
      <w:r w:rsidRPr="00B23C77">
        <w:rPr>
          <w:sz w:val="24"/>
          <w:szCs w:val="24"/>
          <w:lang w:eastAsia="es-PY"/>
        </w:rPr>
        <w:t xml:space="preserve">Despite the recommendation of the previous review </w:t>
      </w:r>
      <w:r w:rsidRPr="00B23C77">
        <w:rPr>
          <w:rStyle w:val="Hyperlink"/>
          <w:sz w:val="24"/>
          <w:szCs w:val="24"/>
        </w:rPr>
        <w:t xml:space="preserve">(</w:t>
      </w:r>
      <w:hyperlink w:history="1" r:id="rId140">
        <w:r w:rsidRPr="00B23C77">
          <w:rPr>
            <w:rStyle w:val="Hyperlink"/>
            <w:sz w:val="24"/>
            <w:szCs w:val="24"/>
          </w:rPr>
          <w:t xml:space="preserve">CRPD/C/PRY/CO/1</w:t>
        </w:r>
      </w:hyperlink>
      <w:r w:rsidRPr="00B23C77">
        <w:rPr>
          <w:rStyle w:val="Hyperlink"/>
          <w:sz w:val="24"/>
          <w:szCs w:val="24"/>
        </w:rPr>
        <w:t xml:space="preserve">, </w:t>
      </w:r>
      <w:r w:rsidRPr="00B23C77">
        <w:rPr>
          <w:rFonts w:cstheme="minorHAnsi"/>
          <w:sz w:val="24"/>
          <w:szCs w:val="24"/>
          <w:lang w:val="es-ES"/>
        </w:rPr>
        <w:t xml:space="preserve">para. 76), the Paraguayan State has not advanced in the creation of an Independent National Mechanism for the monitoring of the Convention.</w:t>
      </w:r>
    </w:p>
    <w:p>
      <w:pPr>
        <w:jc w:val="both"/>
        <w:rPr>
          <w:rFonts w:cstheme="minorHAnsi"/>
          <w:b/>
          <w:sz w:val="24"/>
          <w:szCs w:val="24"/>
          <w:lang w:val="es-ES"/>
        </w:rPr>
      </w:pPr>
      <w:r w:rsidRPr="00B23C77">
        <w:rPr>
          <w:rFonts w:cstheme="minorHAnsi"/>
          <w:b/>
          <w:sz w:val="24"/>
          <w:szCs w:val="24"/>
          <w:lang w:val="es-ES"/>
        </w:rPr>
        <w:t xml:space="preserve">Recommendation:</w:t>
      </w:r>
    </w:p>
    <w:p>
      <w:pPr>
        <w:jc w:val="both"/>
        <w:rPr>
          <w:rFonts w:cstheme="minorHAnsi"/>
          <w:sz w:val="24"/>
          <w:szCs w:val="24"/>
          <w:lang w:val="es-ES"/>
        </w:rPr>
      </w:pPr>
      <w:r w:rsidRPr="00B23C77" w:rsidR="00EB3F80">
        <w:rPr>
          <w:rFonts w:cstheme="minorHAnsi"/>
          <w:sz w:val="24"/>
          <w:szCs w:val="24"/>
          <w:lang w:val="es-ES"/>
        </w:rPr>
        <w:t xml:space="preserve">The Committee is requested to </w:t>
      </w:r>
    </w:p>
    <w:p>
      <w:pPr>
        <w:jc w:val="both"/>
        <w:rPr>
          <w:rFonts w:cstheme="minorHAnsi"/>
          <w:sz w:val="24"/>
          <w:szCs w:val="24"/>
          <w:lang w:val="es-ES"/>
        </w:rPr>
      </w:pPr>
      <w:r w:rsidRPr="00B23C77" w:rsidR="00EB3F80">
        <w:rPr>
          <w:rFonts w:cstheme="minorHAnsi"/>
          <w:sz w:val="24"/>
          <w:szCs w:val="24"/>
          <w:lang w:val="es-ES"/>
        </w:rPr>
        <w:t xml:space="preserve">Reiterate the previous recommendation to </w:t>
      </w:r>
      <w:r w:rsidRPr="00B23C77" w:rsidR="004A71B8">
        <w:rPr>
          <w:rFonts w:cstheme="minorHAnsi"/>
          <w:sz w:val="24"/>
          <w:szCs w:val="24"/>
          <w:lang w:val="es-ES"/>
        </w:rPr>
        <w:t xml:space="preserve">establish </w:t>
      </w:r>
      <w:r w:rsidRPr="00B23C77" w:rsidR="00EB3F80">
        <w:rPr>
          <w:rFonts w:cstheme="minorHAnsi"/>
          <w:sz w:val="24"/>
          <w:szCs w:val="24"/>
          <w:lang w:val="es-ES"/>
        </w:rPr>
        <w:t xml:space="preserve">an independent mechanism that complies with the principles relating to the status and functioning of national institutions for the protection and promotion of human rights (Paris Principles), and that has the necessary legal powers and resources to monitor the Convention, in permanent consultation with organisations of persons with disabilities at the national level.</w:t>
      </w:r>
    </w:p>
    <w:p w:rsidRPr="00B23C77" w:rsidR="00EB3F80" w:rsidP="00EB3F80" w:rsidRDefault="00EB3F80" w14:paraId="4B1177C4" w14:textId="7CD36813">
      <w:pPr>
        <w:rPr>
          <w:lang w:eastAsia="es-PY"/>
        </w:rPr>
      </w:pPr>
    </w:p>
    <w:sectPr w:rsidRPr="00B23C77" w:rsidR="00EB3F80" w:rsidSect="00AB0A6A">
      <w:footerReference w:type="default" r:id="rId141"/>
      <w:endnotePr>
        <w:numFmt w:val="decimal"/>
      </w:endnotePr>
      <w:pgSz w:w="11906" w:h="16838" w:code="9"/>
      <w:pgMar w:top="1417" w:right="1701" w:bottom="1417" w:left="170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RC" w:author="RRHH Codehupy" w:date="2023-07-10T15:37:00Z" w:id="18">
    <w:p>
      <w:pPr>
        <w:pStyle w:val="CommentText"/>
      </w:pPr>
      <w:r>
        <w:rPr>
          <w:rStyle w:val="CommentReference"/>
        </w:rPr>
        <w:annotationRef/>
      </w:r>
      <w:r>
        <w:t xml:space="preserve">I would send this paragraph to the Health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9E853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9E8534" w16cid:durableId="286A18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1000" w:rsidP="00B9011D" w:rsidRDefault="00AE1000" w14:paraId="00D78150" w14:textId="77777777">
      <w:pPr>
        <w:spacing w:after="0" w:line="240" w:lineRule="auto"/>
      </w:pPr>
      <w:r>
        <w:separator/>
      </w:r>
    </w:p>
  </w:endnote>
  <w:endnote w:type="continuationSeparator" w:id="0">
    <w:p w:rsidR="00AE1000" w:rsidP="00B9011D" w:rsidRDefault="00AE1000" w14:paraId="1D211609" w14:textId="77777777">
      <w:pPr>
        <w:spacing w:after="0" w:line="240" w:lineRule="auto"/>
      </w:pPr>
      <w:r>
        <w:continuationSeparator/>
      </w:r>
    </w:p>
  </w:endnote>
  <w:endnote w:id="1">
    <w:p>
      <w:pPr>
        <w:pStyle w:val="Heading1"/>
        <w:rPr>
          <w:rFonts w:asciiTheme="minorHAnsi" w:hAnsiTheme="minorHAnsi"/>
          <w:b/>
          <w:color w:val="auto"/>
          <w:sz w:val="24"/>
          <w:szCs w:val="24"/>
        </w:rPr>
      </w:pPr>
      <w:r w:rsidRPr="00795B15">
        <w:rPr>
          <w:rFonts w:asciiTheme="minorHAnsi" w:hAnsiTheme="minorHAnsi"/>
          <w:b/>
          <w:color w:val="auto"/>
          <w:sz w:val="24"/>
          <w:szCs w:val="24"/>
        </w:rPr>
        <w:t xml:space="preserve">REFERENCE NOTES AND ANNEXES</w:t>
      </w:r>
    </w:p>
    <w:p w:rsidR="00AB0A6A" w:rsidP="002B364F" w:rsidRDefault="00AB0A6A" w14:paraId="5D4F5B0C" w14:textId="77777777">
      <w:pPr>
        <w:pStyle w:val="EndnoteText"/>
      </w:pPr>
    </w:p>
    <w:p>
      <w:pPr>
        <w:pStyle w:val="EndnoteText"/>
      </w:pPr>
      <w:r>
        <w:rPr>
          <w:rStyle w:val="EndnoteReference"/>
        </w:rPr>
        <w:endnoteRef/>
      </w:r>
      <w:hyperlink w:history="1" r:id="rId1">
        <w:r w:rsidRPr="00262C13">
          <w:rPr>
            <w:rStyle w:val="Hyperlink"/>
          </w:rPr>
          <w:t xml:space="preserve">https://agendaestadodederecho.com/personas-con-discapacidad-el-grupo-al-que-se-sigue-dejando-atras-en-paraguay/</w:t>
        </w:r>
      </w:hyperlink>
    </w:p>
    <w:p>
      <w:pPr>
        <w:pStyle w:val="EndnoteText"/>
      </w:pPr>
      <w:hyperlink w:history="1" w:anchor=":~:text=En%20Paraguay%2010%2C7%25%20de%20personas%20tienen%20alg%C3%BAn%20tipo%20de%20discapacidad" r:id="rId2">
        <w:r w:rsidRPr="00262C13" w:rsidR="00AB0A6A">
          <w:rPr>
            <w:rStyle w:val="Hyperlink"/>
          </w:rPr>
          <w:t xml:space="preserve">https://www.ine.gov.py/news/news-contenido.php?cod-news=955#:~:text=In%20Paraguay%2010%2C7%25%20of%20persons%20have%20some%20type%20of%20disability%20of%20disability</w:t>
        </w:r>
      </w:hyperlink>
    </w:p>
  </w:endnote>
  <w:endnote w:id="2">
    <w:p w:rsidRPr="00797B32" w:rsidR="00AB0A6A" w:rsidP="00C76212" w:rsidRDefault="00AB0A6A" w14:paraId="7B380BEC" w14:textId="50E61EC9">
      <w:pPr>
        <w:pStyle w:val="EndnoteText"/>
      </w:pPr>
      <w:r>
        <w:rPr>
          <w:rStyle w:val="EndnoteReference"/>
        </w:rPr>
        <w:endnoteRef/>
      </w:r>
    </w:p>
  </w:endnote>
  <w:endnote w:id="3">
    <w:p>
      <w:pPr>
        <w:pStyle w:val="EndnoteText"/>
      </w:pPr>
      <w:r>
        <w:t xml:space="preserve">DETAIL OF THE BUDGET ALLOCATED TO SENADIS BY YEAR IN GUARANIES</w:t>
      </w:r>
    </w:p>
    <w:p>
      <w:pPr>
        <w:pStyle w:val="EndnoteText"/>
        <w:rPr>
          <w:lang w:val="fr-CH"/>
        </w:rPr>
      </w:pPr>
      <w:r w:rsidRPr="00BC04E0">
        <w:rPr>
          <w:lang w:val="fr-CH"/>
        </w:rPr>
        <w:t xml:space="preserve">SENADIS 2013: Gs. 65 032 041 326 </w:t>
      </w:r>
    </w:p>
    <w:p>
      <w:pPr>
        <w:pStyle w:val="EndnoteText"/>
        <w:rPr>
          <w:lang w:val="fr-CH"/>
        </w:rPr>
      </w:pPr>
      <w:r w:rsidRPr="00BC04E0">
        <w:rPr>
          <w:lang w:val="fr-CH"/>
        </w:rPr>
        <w:t xml:space="preserve">SENADIS 2014: Gs.  54 882 232 173 </w:t>
      </w:r>
    </w:p>
    <w:p>
      <w:pPr>
        <w:pStyle w:val="EndnoteText"/>
        <w:rPr>
          <w:lang w:val="fr-CH"/>
        </w:rPr>
      </w:pPr>
      <w:r w:rsidRPr="00BC04E0">
        <w:rPr>
          <w:lang w:val="fr-CH"/>
        </w:rPr>
        <w:t xml:space="preserve">SENADIS 2015: Gs. 54 600 651 114 </w:t>
      </w:r>
    </w:p>
    <w:p>
      <w:pPr>
        <w:pStyle w:val="EndnoteText"/>
        <w:rPr>
          <w:lang w:val="fr-CH"/>
        </w:rPr>
      </w:pPr>
      <w:r w:rsidRPr="00BC04E0" w:rsidR="00B6692C">
        <w:rPr>
          <w:lang w:val="fr-CH"/>
        </w:rPr>
        <w:t xml:space="preserve">SENADIS 2016: Gs. 54 099 485 743 </w:t>
      </w:r>
    </w:p>
    <w:p>
      <w:pPr>
        <w:pStyle w:val="EndnoteText"/>
        <w:rPr>
          <w:lang w:val="fr-CH"/>
        </w:rPr>
      </w:pPr>
      <w:r w:rsidRPr="00BC04E0">
        <w:rPr>
          <w:lang w:val="fr-CH"/>
        </w:rPr>
        <w:t xml:space="preserve">SENADIS 2017: Gs.  54 099 485 743 </w:t>
      </w:r>
    </w:p>
    <w:p>
      <w:pPr>
        <w:pStyle w:val="EndnoteText"/>
        <w:rPr>
          <w:lang w:val="fr-CH"/>
        </w:rPr>
      </w:pPr>
      <w:r w:rsidRPr="00BC04E0">
        <w:rPr>
          <w:lang w:val="fr-CH"/>
        </w:rPr>
        <w:t xml:space="preserve">SENADIS 2018: Gs. 54 099 485 743 </w:t>
      </w:r>
    </w:p>
    <w:p>
      <w:pPr>
        <w:pStyle w:val="EndnoteText"/>
        <w:rPr>
          <w:lang w:val="fr-CH"/>
        </w:rPr>
      </w:pPr>
      <w:r w:rsidRPr="00BC04E0">
        <w:rPr>
          <w:lang w:val="fr-CH"/>
        </w:rPr>
        <w:t xml:space="preserve">SENADIS 2019: Gs. 56 451 225 451 </w:t>
      </w:r>
    </w:p>
    <w:p w:rsidRPr="00BC04E0" w:rsidR="00AB0A6A" w:rsidRDefault="00AB0A6A" w14:paraId="62CA2ABC" w14:textId="77777777">
      <w:pPr>
        <w:pStyle w:val="EndnoteText"/>
        <w:rPr>
          <w:lang w:val="fr-CH"/>
        </w:rPr>
      </w:pPr>
    </w:p>
    <w:p>
      <w:pPr>
        <w:pStyle w:val="EndnoteText"/>
        <w:rPr>
          <w:lang w:val="fr-CH"/>
        </w:rPr>
      </w:pPr>
      <w:r>
        <w:rPr>
          <w:rStyle w:val="EndnoteReference"/>
        </w:rPr>
        <w:endnoteRef/>
      </w:r>
      <w:hyperlink w:history="1" r:id="rId3">
        <w:r w:rsidRPr="00BC04E0">
          <w:rPr>
            <w:rStyle w:val="Hyperlink"/>
            <w:lang w:val="fr-CH"/>
          </w:rPr>
          <w:t xml:space="preserve">https://www.lanacion.com.py/pais/2022/06/08/denuncian-falta-de-medicamentos-y-medicos-en-senadis/</w:t>
        </w:r>
      </w:hyperlink>
    </w:p>
  </w:endnote>
  <w:endnote w:id="4">
    <w:p>
      <w:pPr>
        <w:pStyle w:val="EndnoteText"/>
        <w:rPr>
          <w:lang w:val="fr-CH"/>
        </w:rPr>
      </w:pPr>
      <w:r>
        <w:rPr>
          <w:rStyle w:val="EndnoteReference"/>
        </w:rPr>
        <w:endnoteRef/>
      </w:r>
      <w:hyperlink w:history="1" r:id="rId4">
        <w:r w:rsidRPr="00BC04E0">
          <w:rPr>
            <w:rStyle w:val="Hyperlink"/>
            <w:lang w:val="fr-CH"/>
          </w:rPr>
          <w:t xml:space="preserve">https://www.mre.gov.py/SimorePlus/Adjuntos/Informes/II_III_Informe_Combinado_CRPD.pdf</w:t>
        </w:r>
      </w:hyperlink>
    </w:p>
  </w:endnote>
  <w:endnote w:id="5">
    <w:p>
      <w:pPr>
        <w:pStyle w:val="EndnoteText"/>
      </w:pPr>
      <w:r>
        <w:rPr>
          <w:rStyle w:val="EndnoteReference"/>
        </w:rPr>
        <w:endnoteRef/>
      </w:r>
      <w:r w:rsidRPr="008D3F8A">
        <w:rPr>
          <w:rFonts w:cstheme="minorHAnsi"/>
          <w:sz w:val="18"/>
          <w:szCs w:val="24"/>
          <w:lang w:val="es-ES"/>
        </w:rPr>
        <w:t xml:space="preserve">The Paraguayan State reports through SIIS in the only report available to date dating back to 2016, that out of 9,826 persons with disabilities assisted by SENADIS, only 214 SENADIS beneficiaries complement their assistance with services, subsidies and social assistance for high complexity and high cost health coverage through the Directorate of Welfare and Social Assistance (DIBEN) and only 114 SENADIS beneficiaries are also assisted by the TEKOPORA programme with monetary transfers and support from family guides </w:t>
      </w:r>
      <w:hyperlink w:history="1" w:anchor=":~:text=%C2%BFSAB%C3%8DAS%20QU%C3%89%3F,est%C3%A1n%20registradas%20en%20el%20SIIS" r:id="rId5">
        <w:r w:rsidRPr="00262C13">
          <w:rPr>
            <w:rStyle w:val="Hyperlink"/>
          </w:rPr>
          <w:t xml:space="preserve">https://www.</w:t>
        </w:r>
      </w:hyperlink>
      <w:hyperlink w:history="1" w:anchor=":~:text=%C2%BFSAB%C3%8DAS%20QU%C3%89%3F,est%C3%A1n%20registradas%20en%20el%20SIIS" r:id="rId5">
        <w:r w:rsidRPr="00262C13">
          <w:rPr>
            <w:rStyle w:val="Hyperlink"/>
          </w:rPr>
          <w:t xml:space="preserve">siis.gov.py/estadisticas-siis/boletin-informativo-siis-n-1#:~:text=%C2%BFSAB%C3%8DAS%20QU%C3%89%3F,est%C3%A1n%20registradas%20en%20el%20SIIS</w:t>
        </w:r>
      </w:hyperlink>
      <w:r w:rsidRPr="00235B78">
        <w:t xml:space="preserve">.</w:t>
      </w:r>
    </w:p>
  </w:endnote>
  <w:endnote w:id="6">
    <w:p>
      <w:pPr>
        <w:pStyle w:val="EndnoteText"/>
      </w:pPr>
      <w:r>
        <w:rPr>
          <w:rStyle w:val="EndnoteReference"/>
        </w:rPr>
        <w:endnoteRef/>
      </w:r>
      <w:r>
        <w:t xml:space="preserve"> At the time of writing this report there is no disaggregated statistical information on women with disabilities under state protection affected by violence by year on the website of the Ministry of Women's Affairs or SENADIS. Regarding the proportion of girls and women with disabilities in the education system, at the time of writing this report there is also no information available on the website of the MEC. In the case of persons with disabilities in the civil service, a specific tab called "Report on Labour Inclusion of Persons with Disabilities in the Public Sector" is available on the institutional website of the SFP, where data on the proportion of women with disabilities in the civil service is available under the heading "Sexed Summary", as well as other categories: OEE with at least 5%, Report of inclusion of PwD, OEE in the process of incorporation, OEE without PwD, OEE in the process of incorporation, Summary by link, OEE without report and OEE with Inclusion Plan. Data on the proportion of women with disabilities in senior positions is not observed.  </w:t>
      </w:r>
    </w:p>
  </w:endnote>
  <w:endnote w:id="7">
    <w:p>
      <w:pPr>
        <w:pStyle w:val="EndnoteText"/>
      </w:pPr>
      <w:r>
        <w:rPr>
          <w:rStyle w:val="EndnoteReference"/>
        </w:rPr>
        <w:endnoteRef/>
      </w:r>
      <w:r>
        <w:t xml:space="preserve"> According to the National Institute of Statistics (INE, 2022), Paraguay's population is estimated at 7.3 million people in 2021. Thirty-four per cent of the population is made up of children and adolescents aged 0-17, equivalent to 2.5 million people. 37.9% (935,775 people) of children and adolescents live in total poverty, where 31.6% correspond to the non-extreme poor and 6.3% to those in extreme poverty. According to the 2012 CENSUS, 10.7% of people have some kind of disability. </w:t>
      </w:r>
      <w:hyperlink w:history="1" r:id="rId6">
        <w:r w:rsidRPr="00F73532">
          <w:rPr>
            <w:rStyle w:val="Hyperlink"/>
          </w:rPr>
          <w:t xml:space="preserve">A report by the Coordinadora por los Derechos de la Infancia y la Adolescentica (CDIA)</w:t>
        </w:r>
      </w:hyperlink>
      <w:r>
        <w:t xml:space="preserve"> in 2019, in its conclusions, states:</w:t>
      </w:r>
    </w:p>
    <w:p>
      <w:pPr>
        <w:pStyle w:val="EndnoteText"/>
      </w:pPr>
      <w:r>
        <w:tab/>
        <w:t xml:space="preserve">Comparing the situation of children and adolescents with and without disabilities, it is evident that situations of systematic denial of access to rights, such as health, education and social protection, are a constant in both groups of the population; but it becomes even more exclusionary for those who have some kind of disability, regardless of their socio-economic background.</w:t>
      </w:r>
    </w:p>
    <w:p>
      <w:pPr>
        <w:pStyle w:val="EndnoteText"/>
      </w:pPr>
      <w:r>
        <w:tab/>
        <w:t xml:space="preserve">-Children and adolescents with disabilities are among the population groups that are most invisible, systematically exposing them to situations of exclusion, discrimination and violation of their rights. The situation becomes more complex when considering those who also come from rural and suburban areas and indigenous peoples.</w:t>
      </w:r>
    </w:p>
    <w:p>
      <w:pPr>
        <w:pStyle w:val="EndnoteText"/>
      </w:pPr>
      <w:r>
        <w:t xml:space="preserve">-In </w:t>
      </w:r>
      <w:r>
        <w:tab/>
        <w:t xml:space="preserve">Paraguay, much remains to be done to eliminate the multiple barriers and strengthen the technical aids provided by the State, so as to guarantee that children and adolescents with disabilities have accessible environments to ensure their effective participation, inclusion and autonomy, in order to achieve optimal human development in freedom and democracy.</w:t>
      </w:r>
    </w:p>
  </w:endnote>
  <w:endnote w:id="8">
    <w:p>
      <w:pPr>
        <w:rPr>
          <w:sz w:val="20"/>
          <w:szCs w:val="20"/>
          <w:lang w:val="es-419"/>
        </w:rPr>
      </w:pPr>
      <w:r>
        <w:rPr>
          <w:rStyle w:val="EndnoteReference"/>
        </w:rPr>
        <w:endnoteRef/>
      </w:r>
      <w:r w:rsidRPr="001D2962">
        <w:rPr>
          <w:sz w:val="20"/>
          <w:szCs w:val="20"/>
          <w:lang w:val="es-419"/>
        </w:rPr>
        <w:t xml:space="preserve"> The Relay Centre is a telephone communication service that allows deaf people to get in touch with hearing people, or with the entities or services they want. The Relay Centre can be accessed by telephone or virtually via the Internet. This service is provided by qualified communication assistants who are in charge of establishing a communication bridge that makes possible the effective social interaction or the consultation and request of information between deaf people and hearing people with whom they interact</w:t>
      </w:r>
      <w:r>
        <w:rPr>
          <w:sz w:val="20"/>
          <w:szCs w:val="20"/>
          <w:lang w:val="es-419"/>
        </w:rPr>
        <w:t xml:space="preserve">.</w:t>
      </w:r>
    </w:p>
  </w:endnote>
  <w:endnote w:id="9">
    <w:p>
      <w:pPr>
        <w:pStyle w:val="EndnoteText"/>
      </w:pPr>
      <w:r>
        <w:rPr>
          <w:rStyle w:val="EndnoteReference"/>
        </w:rPr>
        <w:endnoteRef/>
      </w:r>
      <w:r w:rsidRPr="008D3F8A">
        <w:rPr>
          <w:rFonts w:cstheme="minorHAnsi"/>
          <w:sz w:val="18"/>
          <w:szCs w:val="24"/>
          <w:lang w:val="es-ES"/>
        </w:rPr>
        <w:t xml:space="preserve">The Paraguayan State reports through SIIS in the only report available to date dating back to 2016, that out of 9,826 persons with disabilities assisted by SENADIS, only 214 SENADIS beneficiaries complement their assistance with services, subsidies and social assistance for high complexity and high cost health coverage through the Directorate of Welfare and Social Assistance (DIBEN) and only 114 SENADIS beneficiaries are also assisted by the TEKOPORA programme with monetary transfers and support from family guides </w:t>
      </w:r>
      <w:hyperlink w:history="1" w:anchor=":~:text=%C2%BFSAB%C3%8DAS%20QU%C3%89%3F,est%C3%A1n%20registradas%20en%20el%20SIIS" r:id="rId7">
        <w:r w:rsidRPr="00262C13">
          <w:rPr>
            <w:rStyle w:val="Hyperlink"/>
          </w:rPr>
          <w:t xml:space="preserve">https://www.</w:t>
        </w:r>
      </w:hyperlink>
      <w:hyperlink w:history="1" w:anchor=":~:text=%C2%BFSAB%C3%8DAS%20QU%C3%89%3F,est%C3%A1n%20registradas%20en%20el%20SIIS" r:id="rId7">
        <w:r w:rsidRPr="00262C13">
          <w:rPr>
            <w:rStyle w:val="Hyperlink"/>
          </w:rPr>
          <w:t xml:space="preserve">siis.gov.py/estadisticas-siis/boletin-informativo-siis-n-1#:~:text=%C2%BFSAB%C3%8DAS%20QU%C3%89%3F,est%C3%A1n%20registradas%20en%20el%20SIIS</w:t>
        </w:r>
      </w:hyperlink>
      <w:r w:rsidRPr="00235B78">
        <w:t xml:space="preserv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82311"/>
      <w:docPartObj>
        <w:docPartGallery w:val="Page Numbers (Bottom of Page)"/>
        <w:docPartUnique/>
      </w:docPartObj>
    </w:sdtPr>
    <w:sdtContent>
      <w:p>
        <w:pPr>
          <w:pStyle w:val="Footer"/>
          <w:jc w:val="right"/>
        </w:pPr>
        <w:r>
          <w:fldChar w:fldCharType="begin"/>
        </w:r>
        <w:r>
          <w:instrText>PAGE   \* MERGEFORMAT</w:instrText>
        </w:r>
        <w:r>
          <w:fldChar w:fldCharType="separate"/>
        </w:r>
        <w:r w:rsidRPr="00B6692C" w:rsidR="00B6692C">
          <w:rPr>
            <w:noProof/>
            <w:lang w:val="es-ES"/>
          </w:rPr>
          <w:t xml:space="preserve">2</w:t>
        </w:r>
        <w:r>
          <w:fldChar w:fldCharType="end"/>
        </w:r>
      </w:p>
    </w:sdtContent>
  </w:sdt>
  <w:p w:rsidR="00AB0A6A" w:rsidRDefault="00AB0A6A" w14:paraId="342D4DB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1000" w:rsidP="00B9011D" w:rsidRDefault="00AE1000" w14:paraId="70A7D886" w14:textId="77777777">
      <w:pPr>
        <w:spacing w:after="0" w:line="240" w:lineRule="auto"/>
      </w:pPr>
      <w:r>
        <w:separator/>
      </w:r>
    </w:p>
  </w:footnote>
  <w:footnote w:type="continuationSeparator" w:id="0">
    <w:p w:rsidR="00AE1000" w:rsidP="00B9011D" w:rsidRDefault="00AE1000" w14:paraId="6665A0A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B5005"/>
    <w:multiLevelType w:val="hybridMultilevel"/>
    <w:tmpl w:val="48C07CE6"/>
    <w:lvl w:ilvl="0" w:tplc="43128F0E">
      <w:start w:val="19"/>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A175312"/>
    <w:multiLevelType w:val="hybridMultilevel"/>
    <w:tmpl w:val="10B69B3E"/>
    <w:lvl w:ilvl="0" w:tplc="B23EA7DC">
      <w:numFmt w:val="bullet"/>
      <w:lvlText w:val="-"/>
      <w:lvlJc w:val="left"/>
      <w:pPr>
        <w:ind w:left="720" w:hanging="360"/>
      </w:pPr>
      <w:rPr>
        <w:rFonts w:ascii="Calibri" w:eastAsiaTheme="minorHAnsi" w:hAnsi="Calibri" w:cstheme="minorBid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2" w15:restartNumberingAfterBreak="0">
    <w:nsid w:val="481A6002"/>
    <w:multiLevelType w:val="hybridMultilevel"/>
    <w:tmpl w:val="DE32BA6E"/>
    <w:lvl w:ilvl="0" w:tplc="E864E8B4">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997054"/>
    <w:multiLevelType w:val="hybridMultilevel"/>
    <w:tmpl w:val="8A1847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5C34348"/>
    <w:multiLevelType w:val="hybridMultilevel"/>
    <w:tmpl w:val="BBB0BEBE"/>
    <w:lvl w:ilvl="0" w:tplc="33408066">
      <w:numFmt w:val="bullet"/>
      <w:lvlText w:val=""/>
      <w:lvlJc w:val="left"/>
      <w:pPr>
        <w:ind w:left="1176" w:hanging="348"/>
      </w:pPr>
      <w:rPr>
        <w:rFonts w:ascii="Symbol" w:eastAsia="Symbol" w:hAnsi="Symbol" w:cs="Symbol" w:hint="default"/>
        <w:w w:val="100"/>
        <w:sz w:val="24"/>
        <w:szCs w:val="24"/>
        <w:lang w:val="es-ES" w:eastAsia="en-US" w:bidi="ar-SA"/>
      </w:rPr>
    </w:lvl>
    <w:lvl w:ilvl="1" w:tplc="3AE267FE">
      <w:numFmt w:val="bullet"/>
      <w:lvlText w:val="•"/>
      <w:lvlJc w:val="left"/>
      <w:pPr>
        <w:ind w:left="2028" w:hanging="348"/>
      </w:pPr>
      <w:rPr>
        <w:rFonts w:hint="default"/>
        <w:lang w:val="es-ES" w:eastAsia="en-US" w:bidi="ar-SA"/>
      </w:rPr>
    </w:lvl>
    <w:lvl w:ilvl="2" w:tplc="131680BC">
      <w:numFmt w:val="bullet"/>
      <w:lvlText w:val="•"/>
      <w:lvlJc w:val="left"/>
      <w:pPr>
        <w:ind w:left="2877" w:hanging="348"/>
      </w:pPr>
      <w:rPr>
        <w:rFonts w:hint="default"/>
        <w:lang w:val="es-ES" w:eastAsia="en-US" w:bidi="ar-SA"/>
      </w:rPr>
    </w:lvl>
    <w:lvl w:ilvl="3" w:tplc="3D1E27AA">
      <w:numFmt w:val="bullet"/>
      <w:lvlText w:val="•"/>
      <w:lvlJc w:val="left"/>
      <w:pPr>
        <w:ind w:left="3725" w:hanging="348"/>
      </w:pPr>
      <w:rPr>
        <w:rFonts w:hint="default"/>
        <w:lang w:val="es-ES" w:eastAsia="en-US" w:bidi="ar-SA"/>
      </w:rPr>
    </w:lvl>
    <w:lvl w:ilvl="4" w:tplc="06D43986">
      <w:numFmt w:val="bullet"/>
      <w:lvlText w:val="•"/>
      <w:lvlJc w:val="left"/>
      <w:pPr>
        <w:ind w:left="4574" w:hanging="348"/>
      </w:pPr>
      <w:rPr>
        <w:rFonts w:hint="default"/>
        <w:lang w:val="es-ES" w:eastAsia="en-US" w:bidi="ar-SA"/>
      </w:rPr>
    </w:lvl>
    <w:lvl w:ilvl="5" w:tplc="49F839DE">
      <w:numFmt w:val="bullet"/>
      <w:lvlText w:val="•"/>
      <w:lvlJc w:val="left"/>
      <w:pPr>
        <w:ind w:left="5422" w:hanging="348"/>
      </w:pPr>
      <w:rPr>
        <w:rFonts w:hint="default"/>
        <w:lang w:val="es-ES" w:eastAsia="en-US" w:bidi="ar-SA"/>
      </w:rPr>
    </w:lvl>
    <w:lvl w:ilvl="6" w:tplc="7EE22692">
      <w:numFmt w:val="bullet"/>
      <w:lvlText w:val="•"/>
      <w:lvlJc w:val="left"/>
      <w:pPr>
        <w:ind w:left="6271" w:hanging="348"/>
      </w:pPr>
      <w:rPr>
        <w:rFonts w:hint="default"/>
        <w:lang w:val="es-ES" w:eastAsia="en-US" w:bidi="ar-SA"/>
      </w:rPr>
    </w:lvl>
    <w:lvl w:ilvl="7" w:tplc="04DA7F20">
      <w:numFmt w:val="bullet"/>
      <w:lvlText w:val="•"/>
      <w:lvlJc w:val="left"/>
      <w:pPr>
        <w:ind w:left="7120" w:hanging="348"/>
      </w:pPr>
      <w:rPr>
        <w:rFonts w:hint="default"/>
        <w:lang w:val="es-ES" w:eastAsia="en-US" w:bidi="ar-SA"/>
      </w:rPr>
    </w:lvl>
    <w:lvl w:ilvl="8" w:tplc="5CE04FEC">
      <w:numFmt w:val="bullet"/>
      <w:lvlText w:val="•"/>
      <w:lvlJc w:val="left"/>
      <w:pPr>
        <w:ind w:left="7968" w:hanging="348"/>
      </w:pPr>
      <w:rPr>
        <w:rFonts w:hint="default"/>
        <w:lang w:val="es-ES" w:eastAsia="en-US" w:bidi="ar-SA"/>
      </w:rPr>
    </w:lvl>
  </w:abstractNum>
  <w:abstractNum w:abstractNumId="5" w15:restartNumberingAfterBreak="0">
    <w:nsid w:val="78EA6B3F"/>
    <w:multiLevelType w:val="hybridMultilevel"/>
    <w:tmpl w:val="5B5EB196"/>
    <w:lvl w:ilvl="0" w:tplc="BB1A836C">
      <w:start w:val="13"/>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06155086">
    <w:abstractNumId w:val="3"/>
  </w:num>
  <w:num w:numId="2" w16cid:durableId="1436436824">
    <w:abstractNumId w:val="1"/>
  </w:num>
  <w:num w:numId="3" w16cid:durableId="2132816744">
    <w:abstractNumId w:val="2"/>
  </w:num>
  <w:num w:numId="4" w16cid:durableId="1034622073">
    <w:abstractNumId w:val="0"/>
  </w:num>
  <w:num w:numId="5" w16cid:durableId="1148479786">
    <w:abstractNumId w:val="5"/>
  </w:num>
  <w:num w:numId="6" w16cid:durableId="51951039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RHH Codehupy">
    <w15:presenceInfo w15:providerId="Windows Live" w15:userId="1d500c03629f2f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58D"/>
    <w:rsid w:val="0001507E"/>
    <w:rsid w:val="000250DB"/>
    <w:rsid w:val="00036484"/>
    <w:rsid w:val="000518FD"/>
    <w:rsid w:val="00060252"/>
    <w:rsid w:val="00064A07"/>
    <w:rsid w:val="00070A7A"/>
    <w:rsid w:val="00071018"/>
    <w:rsid w:val="00081425"/>
    <w:rsid w:val="00081C77"/>
    <w:rsid w:val="000A456B"/>
    <w:rsid w:val="000A5F73"/>
    <w:rsid w:val="000B5580"/>
    <w:rsid w:val="000D74D0"/>
    <w:rsid w:val="000E1405"/>
    <w:rsid w:val="000E5EA4"/>
    <w:rsid w:val="000E664A"/>
    <w:rsid w:val="000F1625"/>
    <w:rsid w:val="00106BEC"/>
    <w:rsid w:val="00113F46"/>
    <w:rsid w:val="001142CA"/>
    <w:rsid w:val="0016613F"/>
    <w:rsid w:val="00172C99"/>
    <w:rsid w:val="001877AD"/>
    <w:rsid w:val="00190E20"/>
    <w:rsid w:val="00197B93"/>
    <w:rsid w:val="001C23B7"/>
    <w:rsid w:val="001D2962"/>
    <w:rsid w:val="001E1D14"/>
    <w:rsid w:val="001F7AB6"/>
    <w:rsid w:val="002035CF"/>
    <w:rsid w:val="00205B17"/>
    <w:rsid w:val="00211951"/>
    <w:rsid w:val="00230C92"/>
    <w:rsid w:val="00235B78"/>
    <w:rsid w:val="00242C1D"/>
    <w:rsid w:val="002524F5"/>
    <w:rsid w:val="002571EC"/>
    <w:rsid w:val="00270E99"/>
    <w:rsid w:val="00284B98"/>
    <w:rsid w:val="00287E9B"/>
    <w:rsid w:val="002A6960"/>
    <w:rsid w:val="002A7DD2"/>
    <w:rsid w:val="002B364F"/>
    <w:rsid w:val="002B421B"/>
    <w:rsid w:val="002C43EF"/>
    <w:rsid w:val="002D376C"/>
    <w:rsid w:val="002D7CC7"/>
    <w:rsid w:val="002E12C6"/>
    <w:rsid w:val="002E6AF8"/>
    <w:rsid w:val="00302DB0"/>
    <w:rsid w:val="00337F40"/>
    <w:rsid w:val="003449E2"/>
    <w:rsid w:val="003459F1"/>
    <w:rsid w:val="00350A77"/>
    <w:rsid w:val="00357BF7"/>
    <w:rsid w:val="003603B0"/>
    <w:rsid w:val="0036118C"/>
    <w:rsid w:val="00365B3D"/>
    <w:rsid w:val="00371F02"/>
    <w:rsid w:val="003805F8"/>
    <w:rsid w:val="00380F8F"/>
    <w:rsid w:val="00395F27"/>
    <w:rsid w:val="003A22DC"/>
    <w:rsid w:val="003B3C1B"/>
    <w:rsid w:val="003D0668"/>
    <w:rsid w:val="003D2AA3"/>
    <w:rsid w:val="003E3E76"/>
    <w:rsid w:val="003E65C0"/>
    <w:rsid w:val="003E748A"/>
    <w:rsid w:val="003F1B38"/>
    <w:rsid w:val="003F258D"/>
    <w:rsid w:val="003F7A1F"/>
    <w:rsid w:val="00400BF7"/>
    <w:rsid w:val="004049BB"/>
    <w:rsid w:val="00423071"/>
    <w:rsid w:val="00434555"/>
    <w:rsid w:val="0045108A"/>
    <w:rsid w:val="00452BF3"/>
    <w:rsid w:val="00454E76"/>
    <w:rsid w:val="00456829"/>
    <w:rsid w:val="0047618B"/>
    <w:rsid w:val="00490AA7"/>
    <w:rsid w:val="00492DE0"/>
    <w:rsid w:val="004A71B8"/>
    <w:rsid w:val="004D643E"/>
    <w:rsid w:val="004F1633"/>
    <w:rsid w:val="0052379D"/>
    <w:rsid w:val="00524C5D"/>
    <w:rsid w:val="00527DC9"/>
    <w:rsid w:val="00544CFF"/>
    <w:rsid w:val="00554BB1"/>
    <w:rsid w:val="00561FC3"/>
    <w:rsid w:val="0056526D"/>
    <w:rsid w:val="0057295C"/>
    <w:rsid w:val="0057388E"/>
    <w:rsid w:val="005912D5"/>
    <w:rsid w:val="005A0CA3"/>
    <w:rsid w:val="005A0F06"/>
    <w:rsid w:val="005A139F"/>
    <w:rsid w:val="005A24A1"/>
    <w:rsid w:val="005A5F75"/>
    <w:rsid w:val="005B2EF9"/>
    <w:rsid w:val="005B3233"/>
    <w:rsid w:val="005F5268"/>
    <w:rsid w:val="005F63CC"/>
    <w:rsid w:val="00603E17"/>
    <w:rsid w:val="006158D1"/>
    <w:rsid w:val="00621D48"/>
    <w:rsid w:val="006402C2"/>
    <w:rsid w:val="0065005B"/>
    <w:rsid w:val="00655099"/>
    <w:rsid w:val="0067448F"/>
    <w:rsid w:val="006806F0"/>
    <w:rsid w:val="0068261A"/>
    <w:rsid w:val="00683692"/>
    <w:rsid w:val="006954C6"/>
    <w:rsid w:val="006B17F8"/>
    <w:rsid w:val="006B661F"/>
    <w:rsid w:val="006C67E2"/>
    <w:rsid w:val="006D77F6"/>
    <w:rsid w:val="006D7F8A"/>
    <w:rsid w:val="006E0C0B"/>
    <w:rsid w:val="006E168B"/>
    <w:rsid w:val="006F4E96"/>
    <w:rsid w:val="00703633"/>
    <w:rsid w:val="007124D8"/>
    <w:rsid w:val="0071282D"/>
    <w:rsid w:val="00716D5D"/>
    <w:rsid w:val="00722C3E"/>
    <w:rsid w:val="00742798"/>
    <w:rsid w:val="007632B5"/>
    <w:rsid w:val="007663B9"/>
    <w:rsid w:val="007709A3"/>
    <w:rsid w:val="00771571"/>
    <w:rsid w:val="00795B15"/>
    <w:rsid w:val="00797B32"/>
    <w:rsid w:val="007B62D9"/>
    <w:rsid w:val="007B6C30"/>
    <w:rsid w:val="007C09FF"/>
    <w:rsid w:val="007C63B4"/>
    <w:rsid w:val="007D580F"/>
    <w:rsid w:val="007D7F7D"/>
    <w:rsid w:val="007E678F"/>
    <w:rsid w:val="007E798A"/>
    <w:rsid w:val="007F3C32"/>
    <w:rsid w:val="007F5B36"/>
    <w:rsid w:val="008077C1"/>
    <w:rsid w:val="0081425E"/>
    <w:rsid w:val="008442FD"/>
    <w:rsid w:val="0085201A"/>
    <w:rsid w:val="0087198A"/>
    <w:rsid w:val="00885414"/>
    <w:rsid w:val="00896479"/>
    <w:rsid w:val="008A54F4"/>
    <w:rsid w:val="008A7720"/>
    <w:rsid w:val="008B5D77"/>
    <w:rsid w:val="008C1B43"/>
    <w:rsid w:val="008D218B"/>
    <w:rsid w:val="008D3F8A"/>
    <w:rsid w:val="008D7388"/>
    <w:rsid w:val="008E29E5"/>
    <w:rsid w:val="008F50FF"/>
    <w:rsid w:val="008F5BB2"/>
    <w:rsid w:val="009041CF"/>
    <w:rsid w:val="00905716"/>
    <w:rsid w:val="00906027"/>
    <w:rsid w:val="00911B11"/>
    <w:rsid w:val="00912DFA"/>
    <w:rsid w:val="00914551"/>
    <w:rsid w:val="00914A51"/>
    <w:rsid w:val="00923D66"/>
    <w:rsid w:val="009263FC"/>
    <w:rsid w:val="00934250"/>
    <w:rsid w:val="00941101"/>
    <w:rsid w:val="009446FD"/>
    <w:rsid w:val="00952A62"/>
    <w:rsid w:val="009646F1"/>
    <w:rsid w:val="00967A2D"/>
    <w:rsid w:val="00975D78"/>
    <w:rsid w:val="00980731"/>
    <w:rsid w:val="009918A1"/>
    <w:rsid w:val="009930DB"/>
    <w:rsid w:val="009A0A03"/>
    <w:rsid w:val="009A3703"/>
    <w:rsid w:val="009B0C86"/>
    <w:rsid w:val="009D7D52"/>
    <w:rsid w:val="009E00AD"/>
    <w:rsid w:val="009E0390"/>
    <w:rsid w:val="009E0572"/>
    <w:rsid w:val="009E243B"/>
    <w:rsid w:val="009F23CC"/>
    <w:rsid w:val="009F5577"/>
    <w:rsid w:val="00A03983"/>
    <w:rsid w:val="00A04D78"/>
    <w:rsid w:val="00A252A2"/>
    <w:rsid w:val="00A457D8"/>
    <w:rsid w:val="00A607D9"/>
    <w:rsid w:val="00A83F2A"/>
    <w:rsid w:val="00A915CE"/>
    <w:rsid w:val="00A9774B"/>
    <w:rsid w:val="00AA48ED"/>
    <w:rsid w:val="00AA528A"/>
    <w:rsid w:val="00AA76BB"/>
    <w:rsid w:val="00AB0A6A"/>
    <w:rsid w:val="00AC5012"/>
    <w:rsid w:val="00AD36E7"/>
    <w:rsid w:val="00AE1000"/>
    <w:rsid w:val="00AE5E79"/>
    <w:rsid w:val="00AF776B"/>
    <w:rsid w:val="00B12E31"/>
    <w:rsid w:val="00B23C77"/>
    <w:rsid w:val="00B23D92"/>
    <w:rsid w:val="00B31157"/>
    <w:rsid w:val="00B550C1"/>
    <w:rsid w:val="00B606E4"/>
    <w:rsid w:val="00B6692C"/>
    <w:rsid w:val="00B70C0A"/>
    <w:rsid w:val="00B712FA"/>
    <w:rsid w:val="00B71406"/>
    <w:rsid w:val="00B71E0B"/>
    <w:rsid w:val="00B9011D"/>
    <w:rsid w:val="00B90BD0"/>
    <w:rsid w:val="00B917EA"/>
    <w:rsid w:val="00B95482"/>
    <w:rsid w:val="00B95795"/>
    <w:rsid w:val="00BA5DAA"/>
    <w:rsid w:val="00BC0316"/>
    <w:rsid w:val="00BC0487"/>
    <w:rsid w:val="00BC04E0"/>
    <w:rsid w:val="00BD0466"/>
    <w:rsid w:val="00BE00EA"/>
    <w:rsid w:val="00BE0583"/>
    <w:rsid w:val="00BE43E6"/>
    <w:rsid w:val="00BE5165"/>
    <w:rsid w:val="00C034CA"/>
    <w:rsid w:val="00C048F0"/>
    <w:rsid w:val="00C20265"/>
    <w:rsid w:val="00C25B3F"/>
    <w:rsid w:val="00C26104"/>
    <w:rsid w:val="00C318AA"/>
    <w:rsid w:val="00C31F91"/>
    <w:rsid w:val="00C54132"/>
    <w:rsid w:val="00C625BE"/>
    <w:rsid w:val="00C73CD9"/>
    <w:rsid w:val="00C76212"/>
    <w:rsid w:val="00C93FA7"/>
    <w:rsid w:val="00C9422E"/>
    <w:rsid w:val="00CA0911"/>
    <w:rsid w:val="00CA4CBE"/>
    <w:rsid w:val="00CC19DB"/>
    <w:rsid w:val="00CC31E6"/>
    <w:rsid w:val="00CD0619"/>
    <w:rsid w:val="00D02EB8"/>
    <w:rsid w:val="00D140B9"/>
    <w:rsid w:val="00D16397"/>
    <w:rsid w:val="00D23453"/>
    <w:rsid w:val="00D4042A"/>
    <w:rsid w:val="00D469AF"/>
    <w:rsid w:val="00D62703"/>
    <w:rsid w:val="00D755A3"/>
    <w:rsid w:val="00DA511B"/>
    <w:rsid w:val="00DB29C4"/>
    <w:rsid w:val="00DB61A4"/>
    <w:rsid w:val="00DB7645"/>
    <w:rsid w:val="00DC7821"/>
    <w:rsid w:val="00DD1862"/>
    <w:rsid w:val="00DE5C8E"/>
    <w:rsid w:val="00E0014A"/>
    <w:rsid w:val="00E019C3"/>
    <w:rsid w:val="00E10E81"/>
    <w:rsid w:val="00E20BF6"/>
    <w:rsid w:val="00E20CB8"/>
    <w:rsid w:val="00E24DB6"/>
    <w:rsid w:val="00E3480F"/>
    <w:rsid w:val="00E3490C"/>
    <w:rsid w:val="00E34E5D"/>
    <w:rsid w:val="00E41FA9"/>
    <w:rsid w:val="00E47C76"/>
    <w:rsid w:val="00E6637B"/>
    <w:rsid w:val="00E66CD6"/>
    <w:rsid w:val="00E718F2"/>
    <w:rsid w:val="00E719C5"/>
    <w:rsid w:val="00E80FC6"/>
    <w:rsid w:val="00E815C8"/>
    <w:rsid w:val="00EA001C"/>
    <w:rsid w:val="00EB3F80"/>
    <w:rsid w:val="00EB5497"/>
    <w:rsid w:val="00EB58D6"/>
    <w:rsid w:val="00EB6B56"/>
    <w:rsid w:val="00EB74E1"/>
    <w:rsid w:val="00EB7C55"/>
    <w:rsid w:val="00EC1838"/>
    <w:rsid w:val="00EC1B7B"/>
    <w:rsid w:val="00EC45DB"/>
    <w:rsid w:val="00ED0FB0"/>
    <w:rsid w:val="00EE28A3"/>
    <w:rsid w:val="00EF2A9D"/>
    <w:rsid w:val="00EF2BA6"/>
    <w:rsid w:val="00EF7944"/>
    <w:rsid w:val="00F20B32"/>
    <w:rsid w:val="00F24B16"/>
    <w:rsid w:val="00F24EAE"/>
    <w:rsid w:val="00F26638"/>
    <w:rsid w:val="00F30EEB"/>
    <w:rsid w:val="00F505B7"/>
    <w:rsid w:val="00F73532"/>
    <w:rsid w:val="00F75FDD"/>
    <w:rsid w:val="00F82E0D"/>
    <w:rsid w:val="00FB49C7"/>
    <w:rsid w:val="00FB744D"/>
    <w:rsid w:val="00FC0036"/>
    <w:rsid w:val="00FC5DE5"/>
    <w:rsid w:val="00FD6B3D"/>
    <w:rsid w:val="00FE089D"/>
    <w:rsid w:val="00FF3129"/>
    <w:rsid w:val="00FF335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49025"/>
  <w15:docId w15:val="{24854FAD-F76A-4DE7-9828-A5E44ADE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668"/>
    <w:rPr>
      <w:lang w:val="es-PY"/>
    </w:rPr>
  </w:style>
  <w:style w:type="paragraph" w:styleId="Heading1">
    <w:name w:val="heading 1"/>
    <w:basedOn w:val="Normal"/>
    <w:next w:val="Normal"/>
    <w:link w:val="Heading1Char"/>
    <w:uiPriority w:val="9"/>
    <w:qFormat/>
    <w:rsid w:val="00190E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C04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B7C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11D"/>
    <w:pPr>
      <w:tabs>
        <w:tab w:val="center" w:pos="4252"/>
        <w:tab w:val="right" w:pos="8504"/>
      </w:tabs>
      <w:spacing w:after="0" w:line="240" w:lineRule="auto"/>
    </w:pPr>
  </w:style>
  <w:style w:type="character" w:customStyle="1" w:styleId="HeaderChar">
    <w:name w:val="Header Char"/>
    <w:basedOn w:val="DefaultParagraphFont"/>
    <w:link w:val="Header"/>
    <w:uiPriority w:val="99"/>
    <w:rsid w:val="00B9011D"/>
    <w:rPr>
      <w:lang w:val="es-PY"/>
    </w:rPr>
  </w:style>
  <w:style w:type="paragraph" w:styleId="Footer">
    <w:name w:val="footer"/>
    <w:basedOn w:val="Normal"/>
    <w:link w:val="FooterChar"/>
    <w:uiPriority w:val="99"/>
    <w:unhideWhenUsed/>
    <w:rsid w:val="00B9011D"/>
    <w:pPr>
      <w:tabs>
        <w:tab w:val="center" w:pos="4252"/>
        <w:tab w:val="right" w:pos="8504"/>
      </w:tabs>
      <w:spacing w:after="0" w:line="240" w:lineRule="auto"/>
    </w:pPr>
  </w:style>
  <w:style w:type="character" w:customStyle="1" w:styleId="FooterChar">
    <w:name w:val="Footer Char"/>
    <w:basedOn w:val="DefaultParagraphFont"/>
    <w:link w:val="Footer"/>
    <w:uiPriority w:val="99"/>
    <w:rsid w:val="00B9011D"/>
    <w:rPr>
      <w:lang w:val="es-PY"/>
    </w:rPr>
  </w:style>
  <w:style w:type="character" w:customStyle="1" w:styleId="Heading1Char">
    <w:name w:val="Heading 1 Char"/>
    <w:basedOn w:val="DefaultParagraphFont"/>
    <w:link w:val="Heading1"/>
    <w:uiPriority w:val="9"/>
    <w:rsid w:val="00190E20"/>
    <w:rPr>
      <w:rFonts w:asciiTheme="majorHAnsi" w:eastAsiaTheme="majorEastAsia" w:hAnsiTheme="majorHAnsi" w:cstheme="majorBidi"/>
      <w:color w:val="2E74B5" w:themeColor="accent1" w:themeShade="BF"/>
      <w:sz w:val="32"/>
      <w:szCs w:val="32"/>
      <w:lang w:val="es-PY"/>
    </w:rPr>
  </w:style>
  <w:style w:type="paragraph" w:styleId="TOCHeading">
    <w:name w:val="TOC Heading"/>
    <w:basedOn w:val="Heading1"/>
    <w:next w:val="Normal"/>
    <w:uiPriority w:val="39"/>
    <w:unhideWhenUsed/>
    <w:qFormat/>
    <w:rsid w:val="00190E20"/>
    <w:pPr>
      <w:outlineLvl w:val="9"/>
    </w:pPr>
    <w:rPr>
      <w:lang w:val="es-ES" w:eastAsia="es-ES"/>
    </w:rPr>
  </w:style>
  <w:style w:type="paragraph" w:styleId="ListParagraph">
    <w:name w:val="List Paragraph"/>
    <w:basedOn w:val="Normal"/>
    <w:uiPriority w:val="34"/>
    <w:qFormat/>
    <w:rsid w:val="00190E20"/>
    <w:pPr>
      <w:ind w:left="720"/>
      <w:contextualSpacing/>
    </w:pPr>
  </w:style>
  <w:style w:type="paragraph" w:styleId="FootnoteText">
    <w:name w:val="footnote text"/>
    <w:basedOn w:val="Normal"/>
    <w:link w:val="FootnoteTextChar"/>
    <w:uiPriority w:val="99"/>
    <w:unhideWhenUsed/>
    <w:rsid w:val="00BE0583"/>
    <w:pPr>
      <w:spacing w:after="0" w:line="240" w:lineRule="auto"/>
    </w:pPr>
    <w:rPr>
      <w:sz w:val="20"/>
      <w:szCs w:val="20"/>
      <w:lang w:val="es-ES"/>
    </w:rPr>
  </w:style>
  <w:style w:type="character" w:customStyle="1" w:styleId="FootnoteTextChar">
    <w:name w:val="Footnote Text Char"/>
    <w:basedOn w:val="DefaultParagraphFont"/>
    <w:link w:val="FootnoteText"/>
    <w:uiPriority w:val="99"/>
    <w:rsid w:val="00BE0583"/>
    <w:rPr>
      <w:sz w:val="20"/>
      <w:szCs w:val="20"/>
    </w:rPr>
  </w:style>
  <w:style w:type="character" w:styleId="FootnoteReference">
    <w:name w:val="footnote reference"/>
    <w:basedOn w:val="DefaultParagraphFont"/>
    <w:uiPriority w:val="99"/>
    <w:semiHidden/>
    <w:unhideWhenUsed/>
    <w:rsid w:val="00BE0583"/>
    <w:rPr>
      <w:vertAlign w:val="superscript"/>
    </w:rPr>
  </w:style>
  <w:style w:type="character" w:styleId="Hyperlink">
    <w:name w:val="Hyperlink"/>
    <w:basedOn w:val="DefaultParagraphFont"/>
    <w:uiPriority w:val="99"/>
    <w:unhideWhenUsed/>
    <w:rsid w:val="00BE0583"/>
    <w:rPr>
      <w:color w:val="0563C1" w:themeColor="hyperlink"/>
      <w:u w:val="single"/>
    </w:rPr>
  </w:style>
  <w:style w:type="paragraph" w:styleId="EndnoteText">
    <w:name w:val="endnote text"/>
    <w:basedOn w:val="Normal"/>
    <w:link w:val="EndnoteTextChar"/>
    <w:uiPriority w:val="99"/>
    <w:semiHidden/>
    <w:unhideWhenUsed/>
    <w:rsid w:val="00C034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34CA"/>
    <w:rPr>
      <w:sz w:val="20"/>
      <w:szCs w:val="20"/>
      <w:lang w:val="es-PY"/>
    </w:rPr>
  </w:style>
  <w:style w:type="character" w:styleId="EndnoteReference">
    <w:name w:val="endnote reference"/>
    <w:basedOn w:val="DefaultParagraphFont"/>
    <w:uiPriority w:val="99"/>
    <w:semiHidden/>
    <w:unhideWhenUsed/>
    <w:rsid w:val="00C034CA"/>
    <w:rPr>
      <w:vertAlign w:val="superscript"/>
    </w:rPr>
  </w:style>
  <w:style w:type="paragraph" w:styleId="TOC1">
    <w:name w:val="toc 1"/>
    <w:basedOn w:val="Normal"/>
    <w:next w:val="Normal"/>
    <w:autoRedefine/>
    <w:uiPriority w:val="39"/>
    <w:unhideWhenUsed/>
    <w:rsid w:val="00524C5D"/>
    <w:pPr>
      <w:tabs>
        <w:tab w:val="right" w:leader="dot" w:pos="8828"/>
      </w:tabs>
      <w:spacing w:after="100" w:line="480" w:lineRule="auto"/>
    </w:pPr>
  </w:style>
  <w:style w:type="character" w:customStyle="1" w:styleId="UnresolvedMention1">
    <w:name w:val="Unresolved Mention1"/>
    <w:basedOn w:val="DefaultParagraphFont"/>
    <w:uiPriority w:val="99"/>
    <w:semiHidden/>
    <w:unhideWhenUsed/>
    <w:rsid w:val="00DC7821"/>
    <w:rPr>
      <w:color w:val="808080"/>
      <w:shd w:val="clear" w:color="auto" w:fill="E6E6E6"/>
    </w:rPr>
  </w:style>
  <w:style w:type="character" w:styleId="CommentReference">
    <w:name w:val="annotation reference"/>
    <w:basedOn w:val="DefaultParagraphFont"/>
    <w:uiPriority w:val="99"/>
    <w:semiHidden/>
    <w:unhideWhenUsed/>
    <w:rsid w:val="00172C99"/>
    <w:rPr>
      <w:sz w:val="16"/>
      <w:szCs w:val="16"/>
    </w:rPr>
  </w:style>
  <w:style w:type="paragraph" w:styleId="CommentText">
    <w:name w:val="annotation text"/>
    <w:basedOn w:val="Normal"/>
    <w:link w:val="CommentTextChar"/>
    <w:uiPriority w:val="99"/>
    <w:semiHidden/>
    <w:unhideWhenUsed/>
    <w:rsid w:val="00172C99"/>
    <w:pPr>
      <w:spacing w:line="240" w:lineRule="auto"/>
    </w:pPr>
    <w:rPr>
      <w:sz w:val="20"/>
      <w:szCs w:val="20"/>
    </w:rPr>
  </w:style>
  <w:style w:type="character" w:customStyle="1" w:styleId="CommentTextChar">
    <w:name w:val="Comment Text Char"/>
    <w:basedOn w:val="DefaultParagraphFont"/>
    <w:link w:val="CommentText"/>
    <w:uiPriority w:val="99"/>
    <w:semiHidden/>
    <w:rsid w:val="00172C99"/>
    <w:rPr>
      <w:sz w:val="20"/>
      <w:szCs w:val="20"/>
      <w:lang w:val="es-PY"/>
    </w:rPr>
  </w:style>
  <w:style w:type="paragraph" w:styleId="CommentSubject">
    <w:name w:val="annotation subject"/>
    <w:basedOn w:val="CommentText"/>
    <w:next w:val="CommentText"/>
    <w:link w:val="CommentSubjectChar"/>
    <w:uiPriority w:val="99"/>
    <w:semiHidden/>
    <w:unhideWhenUsed/>
    <w:rsid w:val="00172C99"/>
    <w:rPr>
      <w:b/>
      <w:bCs/>
    </w:rPr>
  </w:style>
  <w:style w:type="character" w:customStyle="1" w:styleId="CommentSubjectChar">
    <w:name w:val="Comment Subject Char"/>
    <w:basedOn w:val="CommentTextChar"/>
    <w:link w:val="CommentSubject"/>
    <w:uiPriority w:val="99"/>
    <w:semiHidden/>
    <w:rsid w:val="00172C99"/>
    <w:rPr>
      <w:b/>
      <w:bCs/>
      <w:sz w:val="20"/>
      <w:szCs w:val="20"/>
      <w:lang w:val="es-PY"/>
    </w:rPr>
  </w:style>
  <w:style w:type="paragraph" w:styleId="BalloonText">
    <w:name w:val="Balloon Text"/>
    <w:basedOn w:val="Normal"/>
    <w:link w:val="BalloonTextChar"/>
    <w:uiPriority w:val="99"/>
    <w:semiHidden/>
    <w:unhideWhenUsed/>
    <w:rsid w:val="00172C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C99"/>
    <w:rPr>
      <w:rFonts w:ascii="Segoe UI" w:hAnsi="Segoe UI" w:cs="Segoe UI"/>
      <w:sz w:val="18"/>
      <w:szCs w:val="18"/>
      <w:lang w:val="es-PY"/>
    </w:rPr>
  </w:style>
  <w:style w:type="paragraph" w:styleId="NormalWeb">
    <w:name w:val="Normal (Web)"/>
    <w:basedOn w:val="Normal"/>
    <w:uiPriority w:val="99"/>
    <w:semiHidden/>
    <w:unhideWhenUsed/>
    <w:rsid w:val="002B364F"/>
    <w:rPr>
      <w:rFonts w:ascii="Times New Roman" w:hAnsi="Times New Roman" w:cs="Times New Roman"/>
      <w:sz w:val="24"/>
      <w:szCs w:val="24"/>
    </w:rPr>
  </w:style>
  <w:style w:type="paragraph" w:styleId="BodyText">
    <w:name w:val="Body Text"/>
    <w:basedOn w:val="Normal"/>
    <w:link w:val="BodyTextChar"/>
    <w:uiPriority w:val="1"/>
    <w:qFormat/>
    <w:rsid w:val="00EB7C55"/>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BodyTextChar">
    <w:name w:val="Body Text Char"/>
    <w:basedOn w:val="DefaultParagraphFont"/>
    <w:link w:val="BodyText"/>
    <w:uiPriority w:val="1"/>
    <w:rsid w:val="00EB7C55"/>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semiHidden/>
    <w:rsid w:val="00EB7C55"/>
    <w:rPr>
      <w:rFonts w:asciiTheme="majorHAnsi" w:eastAsiaTheme="majorEastAsia" w:hAnsiTheme="majorHAnsi" w:cstheme="majorBidi"/>
      <w:color w:val="1F4D78" w:themeColor="accent1" w:themeShade="7F"/>
      <w:sz w:val="24"/>
      <w:szCs w:val="24"/>
      <w:lang w:val="es-PY"/>
    </w:rPr>
  </w:style>
  <w:style w:type="character" w:customStyle="1" w:styleId="Heading2Char">
    <w:name w:val="Heading 2 Char"/>
    <w:basedOn w:val="DefaultParagraphFont"/>
    <w:link w:val="Heading2"/>
    <w:uiPriority w:val="9"/>
    <w:semiHidden/>
    <w:rsid w:val="00BC0487"/>
    <w:rPr>
      <w:rFonts w:asciiTheme="majorHAnsi" w:eastAsiaTheme="majorEastAsia" w:hAnsiTheme="majorHAnsi" w:cstheme="majorBidi"/>
      <w:color w:val="2E74B5" w:themeColor="accent1" w:themeShade="BF"/>
      <w:sz w:val="26"/>
      <w:szCs w:val="26"/>
      <w:lang w:val="es-PY"/>
    </w:rPr>
  </w:style>
  <w:style w:type="paragraph" w:customStyle="1" w:styleId="H23G">
    <w:name w:val="_ H_2/3_G"/>
    <w:basedOn w:val="Normal"/>
    <w:next w:val="Normal"/>
    <w:qFormat/>
    <w:rsid w:val="00230C9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ingleTxtG">
    <w:name w:val="_ Single Txt_G"/>
    <w:basedOn w:val="Normal"/>
    <w:qFormat/>
    <w:rsid w:val="00230C92"/>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Revision">
    <w:name w:val="Revision"/>
    <w:hidden/>
    <w:uiPriority w:val="99"/>
    <w:semiHidden/>
    <w:rsid w:val="008A7720"/>
    <w:pPr>
      <w:spacing w:after="0" w:line="240" w:lineRule="auto"/>
    </w:pPr>
    <w:rPr>
      <w:lang w:val="es-PY"/>
    </w:rPr>
  </w:style>
  <w:style w:type="character" w:customStyle="1" w:styleId="UnresolvedMention2">
    <w:name w:val="Unresolved Mention2"/>
    <w:basedOn w:val="DefaultParagraphFont"/>
    <w:uiPriority w:val="99"/>
    <w:semiHidden/>
    <w:unhideWhenUsed/>
    <w:rsid w:val="00906027"/>
    <w:rPr>
      <w:color w:val="605E5C"/>
      <w:shd w:val="clear" w:color="auto" w:fill="E1DFDD"/>
    </w:rPr>
  </w:style>
  <w:style w:type="character" w:styleId="Emphasis">
    <w:name w:val="Emphasis"/>
    <w:basedOn w:val="DefaultParagraphFont"/>
    <w:uiPriority w:val="20"/>
    <w:qFormat/>
    <w:rsid w:val="00D4042A"/>
    <w:rPr>
      <w:i/>
      <w:iCs/>
    </w:rPr>
  </w:style>
  <w:style w:type="paragraph" w:customStyle="1" w:styleId="Default">
    <w:name w:val="Default"/>
    <w:rsid w:val="00722C3E"/>
    <w:pPr>
      <w:autoSpaceDE w:val="0"/>
      <w:autoSpaceDN w:val="0"/>
      <w:adjustRightInd w:val="0"/>
      <w:spacing w:after="0" w:line="240" w:lineRule="auto"/>
    </w:pPr>
    <w:rPr>
      <w:rFonts w:ascii="Times New Roman" w:hAnsi="Times New Roman" w:cs="Times New Roman"/>
      <w:color w:val="000000"/>
      <w:sz w:val="24"/>
      <w:szCs w:val="24"/>
      <w:lang w:val="es-PY"/>
    </w:rPr>
  </w:style>
  <w:style w:type="character" w:styleId="FollowedHyperlink">
    <w:name w:val="FollowedHyperlink"/>
    <w:basedOn w:val="DefaultParagraphFont"/>
    <w:uiPriority w:val="99"/>
    <w:semiHidden/>
    <w:unhideWhenUsed/>
    <w:rsid w:val="001F7A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80000">
      <w:bodyDiv w:val="1"/>
      <w:marLeft w:val="0"/>
      <w:marRight w:val="0"/>
      <w:marTop w:val="0"/>
      <w:marBottom w:val="0"/>
      <w:divBdr>
        <w:top w:val="none" w:sz="0" w:space="0" w:color="auto"/>
        <w:left w:val="none" w:sz="0" w:space="0" w:color="auto"/>
        <w:bottom w:val="none" w:sz="0" w:space="0" w:color="auto"/>
        <w:right w:val="none" w:sz="0" w:space="0" w:color="auto"/>
      </w:divBdr>
    </w:div>
    <w:div w:id="111485500">
      <w:bodyDiv w:val="1"/>
      <w:marLeft w:val="0"/>
      <w:marRight w:val="0"/>
      <w:marTop w:val="0"/>
      <w:marBottom w:val="0"/>
      <w:divBdr>
        <w:top w:val="none" w:sz="0" w:space="0" w:color="auto"/>
        <w:left w:val="none" w:sz="0" w:space="0" w:color="auto"/>
        <w:bottom w:val="none" w:sz="0" w:space="0" w:color="auto"/>
        <w:right w:val="none" w:sz="0" w:space="0" w:color="auto"/>
      </w:divBdr>
    </w:div>
    <w:div w:id="252474162">
      <w:bodyDiv w:val="1"/>
      <w:marLeft w:val="0"/>
      <w:marRight w:val="0"/>
      <w:marTop w:val="0"/>
      <w:marBottom w:val="0"/>
      <w:divBdr>
        <w:top w:val="none" w:sz="0" w:space="0" w:color="auto"/>
        <w:left w:val="none" w:sz="0" w:space="0" w:color="auto"/>
        <w:bottom w:val="none" w:sz="0" w:space="0" w:color="auto"/>
        <w:right w:val="none" w:sz="0" w:space="0" w:color="auto"/>
      </w:divBdr>
    </w:div>
    <w:div w:id="295531781">
      <w:bodyDiv w:val="1"/>
      <w:marLeft w:val="0"/>
      <w:marRight w:val="0"/>
      <w:marTop w:val="0"/>
      <w:marBottom w:val="0"/>
      <w:divBdr>
        <w:top w:val="none" w:sz="0" w:space="0" w:color="auto"/>
        <w:left w:val="none" w:sz="0" w:space="0" w:color="auto"/>
        <w:bottom w:val="none" w:sz="0" w:space="0" w:color="auto"/>
        <w:right w:val="none" w:sz="0" w:space="0" w:color="auto"/>
      </w:divBdr>
      <w:divsChild>
        <w:div w:id="1816606888">
          <w:marLeft w:val="0"/>
          <w:marRight w:val="0"/>
          <w:marTop w:val="300"/>
          <w:marBottom w:val="0"/>
          <w:divBdr>
            <w:top w:val="none" w:sz="0" w:space="0" w:color="auto"/>
            <w:left w:val="none" w:sz="0" w:space="0" w:color="auto"/>
            <w:bottom w:val="none" w:sz="0" w:space="0" w:color="auto"/>
            <w:right w:val="none" w:sz="0" w:space="0" w:color="auto"/>
          </w:divBdr>
          <w:divsChild>
            <w:div w:id="1356997957">
              <w:marLeft w:val="0"/>
              <w:marRight w:val="0"/>
              <w:marTop w:val="0"/>
              <w:marBottom w:val="0"/>
              <w:divBdr>
                <w:top w:val="none" w:sz="0" w:space="0" w:color="auto"/>
                <w:left w:val="none" w:sz="0" w:space="0" w:color="auto"/>
                <w:bottom w:val="none" w:sz="0" w:space="0" w:color="auto"/>
                <w:right w:val="none" w:sz="0" w:space="0" w:color="auto"/>
              </w:divBdr>
              <w:divsChild>
                <w:div w:id="1658144598">
                  <w:marLeft w:val="0"/>
                  <w:marRight w:val="0"/>
                  <w:marTop w:val="0"/>
                  <w:marBottom w:val="0"/>
                  <w:divBdr>
                    <w:top w:val="none" w:sz="0" w:space="0" w:color="auto"/>
                    <w:left w:val="none" w:sz="0" w:space="0" w:color="auto"/>
                    <w:bottom w:val="none" w:sz="0" w:space="0" w:color="auto"/>
                    <w:right w:val="none" w:sz="0" w:space="0" w:color="auto"/>
                  </w:divBdr>
                  <w:divsChild>
                    <w:div w:id="1058549222">
                      <w:marLeft w:val="0"/>
                      <w:marRight w:val="0"/>
                      <w:marTop w:val="0"/>
                      <w:marBottom w:val="0"/>
                      <w:divBdr>
                        <w:top w:val="none" w:sz="0" w:space="0" w:color="auto"/>
                        <w:left w:val="none" w:sz="0" w:space="0" w:color="auto"/>
                        <w:bottom w:val="none" w:sz="0" w:space="0" w:color="auto"/>
                        <w:right w:val="none" w:sz="0" w:space="0" w:color="auto"/>
                      </w:divBdr>
                      <w:divsChild>
                        <w:div w:id="1444613092">
                          <w:marLeft w:val="0"/>
                          <w:marRight w:val="0"/>
                          <w:marTop w:val="0"/>
                          <w:marBottom w:val="0"/>
                          <w:divBdr>
                            <w:top w:val="none" w:sz="0" w:space="0" w:color="auto"/>
                            <w:left w:val="none" w:sz="0" w:space="0" w:color="auto"/>
                            <w:bottom w:val="none" w:sz="0" w:space="0" w:color="auto"/>
                            <w:right w:val="none" w:sz="0" w:space="0" w:color="auto"/>
                          </w:divBdr>
                          <w:divsChild>
                            <w:div w:id="677275327">
                              <w:marLeft w:val="0"/>
                              <w:marRight w:val="0"/>
                              <w:marTop w:val="0"/>
                              <w:marBottom w:val="300"/>
                              <w:divBdr>
                                <w:top w:val="none" w:sz="0" w:space="0" w:color="auto"/>
                                <w:left w:val="none" w:sz="0" w:space="0" w:color="auto"/>
                                <w:bottom w:val="none" w:sz="0" w:space="0" w:color="auto"/>
                                <w:right w:val="none" w:sz="0" w:space="0" w:color="auto"/>
                              </w:divBdr>
                              <w:divsChild>
                                <w:div w:id="6786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76329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sChild>
        <w:div w:id="835847570">
          <w:marLeft w:val="0"/>
          <w:marRight w:val="0"/>
          <w:marTop w:val="0"/>
          <w:marBottom w:val="0"/>
          <w:divBdr>
            <w:top w:val="none" w:sz="0" w:space="0" w:color="auto"/>
            <w:left w:val="none" w:sz="0" w:space="0" w:color="auto"/>
            <w:bottom w:val="none" w:sz="0" w:space="0" w:color="auto"/>
            <w:right w:val="none" w:sz="0" w:space="0" w:color="auto"/>
          </w:divBdr>
        </w:div>
      </w:divsChild>
    </w:div>
    <w:div w:id="890192412">
      <w:bodyDiv w:val="1"/>
      <w:marLeft w:val="0"/>
      <w:marRight w:val="0"/>
      <w:marTop w:val="0"/>
      <w:marBottom w:val="0"/>
      <w:divBdr>
        <w:top w:val="none" w:sz="0" w:space="0" w:color="auto"/>
        <w:left w:val="none" w:sz="0" w:space="0" w:color="auto"/>
        <w:bottom w:val="none" w:sz="0" w:space="0" w:color="auto"/>
        <w:right w:val="none" w:sz="0" w:space="0" w:color="auto"/>
      </w:divBdr>
    </w:div>
    <w:div w:id="922377698">
      <w:bodyDiv w:val="1"/>
      <w:marLeft w:val="0"/>
      <w:marRight w:val="0"/>
      <w:marTop w:val="0"/>
      <w:marBottom w:val="0"/>
      <w:divBdr>
        <w:top w:val="none" w:sz="0" w:space="0" w:color="auto"/>
        <w:left w:val="none" w:sz="0" w:space="0" w:color="auto"/>
        <w:bottom w:val="none" w:sz="0" w:space="0" w:color="auto"/>
        <w:right w:val="none" w:sz="0" w:space="0" w:color="auto"/>
      </w:divBdr>
      <w:divsChild>
        <w:div w:id="359281726">
          <w:marLeft w:val="0"/>
          <w:marRight w:val="0"/>
          <w:marTop w:val="300"/>
          <w:marBottom w:val="0"/>
          <w:divBdr>
            <w:top w:val="none" w:sz="0" w:space="0" w:color="auto"/>
            <w:left w:val="none" w:sz="0" w:space="0" w:color="auto"/>
            <w:bottom w:val="none" w:sz="0" w:space="0" w:color="auto"/>
            <w:right w:val="none" w:sz="0" w:space="0" w:color="auto"/>
          </w:divBdr>
          <w:divsChild>
            <w:div w:id="1115444310">
              <w:marLeft w:val="0"/>
              <w:marRight w:val="0"/>
              <w:marTop w:val="0"/>
              <w:marBottom w:val="0"/>
              <w:divBdr>
                <w:top w:val="none" w:sz="0" w:space="0" w:color="auto"/>
                <w:left w:val="none" w:sz="0" w:space="0" w:color="auto"/>
                <w:bottom w:val="none" w:sz="0" w:space="0" w:color="auto"/>
                <w:right w:val="none" w:sz="0" w:space="0" w:color="auto"/>
              </w:divBdr>
              <w:divsChild>
                <w:div w:id="282081322">
                  <w:marLeft w:val="0"/>
                  <w:marRight w:val="0"/>
                  <w:marTop w:val="0"/>
                  <w:marBottom w:val="0"/>
                  <w:divBdr>
                    <w:top w:val="none" w:sz="0" w:space="0" w:color="auto"/>
                    <w:left w:val="none" w:sz="0" w:space="0" w:color="auto"/>
                    <w:bottom w:val="none" w:sz="0" w:space="0" w:color="auto"/>
                    <w:right w:val="none" w:sz="0" w:space="0" w:color="auto"/>
                  </w:divBdr>
                  <w:divsChild>
                    <w:div w:id="91751768">
                      <w:marLeft w:val="0"/>
                      <w:marRight w:val="0"/>
                      <w:marTop w:val="0"/>
                      <w:marBottom w:val="0"/>
                      <w:divBdr>
                        <w:top w:val="none" w:sz="0" w:space="0" w:color="auto"/>
                        <w:left w:val="none" w:sz="0" w:space="0" w:color="auto"/>
                        <w:bottom w:val="none" w:sz="0" w:space="0" w:color="auto"/>
                        <w:right w:val="none" w:sz="0" w:space="0" w:color="auto"/>
                      </w:divBdr>
                      <w:divsChild>
                        <w:div w:id="1165121956">
                          <w:marLeft w:val="0"/>
                          <w:marRight w:val="0"/>
                          <w:marTop w:val="0"/>
                          <w:marBottom w:val="0"/>
                          <w:divBdr>
                            <w:top w:val="none" w:sz="0" w:space="0" w:color="auto"/>
                            <w:left w:val="none" w:sz="0" w:space="0" w:color="auto"/>
                            <w:bottom w:val="none" w:sz="0" w:space="0" w:color="auto"/>
                            <w:right w:val="none" w:sz="0" w:space="0" w:color="auto"/>
                          </w:divBdr>
                          <w:divsChild>
                            <w:div w:id="1497038850">
                              <w:marLeft w:val="0"/>
                              <w:marRight w:val="0"/>
                              <w:marTop w:val="0"/>
                              <w:marBottom w:val="300"/>
                              <w:divBdr>
                                <w:top w:val="none" w:sz="0" w:space="0" w:color="auto"/>
                                <w:left w:val="none" w:sz="0" w:space="0" w:color="auto"/>
                                <w:bottom w:val="none" w:sz="0" w:space="0" w:color="auto"/>
                                <w:right w:val="none" w:sz="0" w:space="0" w:color="auto"/>
                              </w:divBdr>
                              <w:divsChild>
                                <w:div w:id="20415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424178">
      <w:bodyDiv w:val="1"/>
      <w:marLeft w:val="0"/>
      <w:marRight w:val="0"/>
      <w:marTop w:val="0"/>
      <w:marBottom w:val="0"/>
      <w:divBdr>
        <w:top w:val="none" w:sz="0" w:space="0" w:color="auto"/>
        <w:left w:val="none" w:sz="0" w:space="0" w:color="auto"/>
        <w:bottom w:val="none" w:sz="0" w:space="0" w:color="auto"/>
        <w:right w:val="none" w:sz="0" w:space="0" w:color="auto"/>
      </w:divBdr>
    </w:div>
    <w:div w:id="1459225846">
      <w:bodyDiv w:val="1"/>
      <w:marLeft w:val="0"/>
      <w:marRight w:val="0"/>
      <w:marTop w:val="0"/>
      <w:marBottom w:val="0"/>
      <w:divBdr>
        <w:top w:val="none" w:sz="0" w:space="0" w:color="auto"/>
        <w:left w:val="none" w:sz="0" w:space="0" w:color="auto"/>
        <w:bottom w:val="none" w:sz="0" w:space="0" w:color="auto"/>
        <w:right w:val="none" w:sz="0" w:space="0" w:color="auto"/>
      </w:divBdr>
    </w:div>
    <w:div w:id="1580022855">
      <w:bodyDiv w:val="1"/>
      <w:marLeft w:val="0"/>
      <w:marRight w:val="0"/>
      <w:marTop w:val="0"/>
      <w:marBottom w:val="0"/>
      <w:divBdr>
        <w:top w:val="none" w:sz="0" w:space="0" w:color="auto"/>
        <w:left w:val="none" w:sz="0" w:space="0" w:color="auto"/>
        <w:bottom w:val="none" w:sz="0" w:space="0" w:color="auto"/>
        <w:right w:val="none" w:sz="0" w:space="0" w:color="auto"/>
      </w:divBdr>
    </w:div>
    <w:div w:id="1917470997">
      <w:bodyDiv w:val="1"/>
      <w:marLeft w:val="0"/>
      <w:marRight w:val="0"/>
      <w:marTop w:val="0"/>
      <w:marBottom w:val="0"/>
      <w:divBdr>
        <w:top w:val="none" w:sz="0" w:space="0" w:color="auto"/>
        <w:left w:val="none" w:sz="0" w:space="0" w:color="auto"/>
        <w:bottom w:val="none" w:sz="0" w:space="0" w:color="auto"/>
        <w:right w:val="none" w:sz="0" w:space="0" w:color="auto"/>
      </w:divBdr>
    </w:div>
    <w:div w:id="204205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ec.gov.py/" TargetMode="External"/><Relationship Id="rId21" Type="http://schemas.openxmlformats.org/officeDocument/2006/relationships/hyperlink" Target="https://undocs.org/CRPD/C/PRY/CO/1" TargetMode="External"/><Relationship Id="rId42" Type="http://schemas.openxmlformats.org/officeDocument/2006/relationships/hyperlink" Target="https://www.iwgia.org/es/paraguay.html" TargetMode="External"/><Relationship Id="rId63" Type="http://schemas.openxmlformats.org/officeDocument/2006/relationships/hyperlink" Target="https://acnudh.org/load/2019/07/047-Plan-de-Acci%C3%B3n-Nacional-DPcD.pdf" TargetMode="External"/><Relationship Id="rId84" Type="http://schemas.openxmlformats.org/officeDocument/2006/relationships/hyperlink" Target="https://www.mdp.gov.py/wp-content/uploads/2023/05/Revista-DEFENSA-Y-DERECHOS-MDP-2021.pdf" TargetMode="External"/><Relationship Id="rId138" Type="http://schemas.openxmlformats.org/officeDocument/2006/relationships/hyperlink" Target="https://tsje.gov.py/voto-accesible-2017.html" TargetMode="External"/><Relationship Id="rId107" Type="http://schemas.openxmlformats.org/officeDocument/2006/relationships/hyperlink" Target="https://www.sinafocal.gov.py/" TargetMode="External"/><Relationship Id="rId11" Type="http://schemas.openxmlformats.org/officeDocument/2006/relationships/hyperlink" Target="https://acnudh.org/load/2019/07/047-Plan-de-Acci%C3%B3n-Nacional-DPcD.pdf" TargetMode="External"/><Relationship Id="rId32" Type="http://schemas.openxmlformats.org/officeDocument/2006/relationships/hyperlink" Target="https://www.stp.gov.py/v1/instrumentos-spr/" TargetMode="External"/><Relationship Id="rId37" Type="http://schemas.openxmlformats.org/officeDocument/2006/relationships/hyperlink" Target="https://acnudh.org/load/2019/07/047-Plan-de-Acci%C3%B3n-Nacional-DPcD.pdf" TargetMode="External"/><Relationship Id="rId53" Type="http://schemas.openxmlformats.org/officeDocument/2006/relationships/hyperlink" Target="https://www.mec.gov.py/cms_v4/documentos/ver_documento/?titulo=29664-2017-RIERA1" TargetMode="External"/><Relationship Id="rId58" Type="http://schemas.openxmlformats.org/officeDocument/2006/relationships/hyperlink" Target="https://www.senadis.gov.py/" TargetMode="External"/><Relationship Id="rId74" Type="http://schemas.openxmlformats.org/officeDocument/2006/relationships/hyperlink" Target="https://www.sen.gov.py/" TargetMode="External"/><Relationship Id="rId79" Type="http://schemas.openxmlformats.org/officeDocument/2006/relationships/hyperlink" Target="https://www.bacn.gov.py/leyes-paraguayas/3497/codigo-penal" TargetMode="External"/><Relationship Id="rId102" Type="http://schemas.openxmlformats.org/officeDocument/2006/relationships/hyperlink" Target="https://www.bacn.gov.py/leyes-paraguayas/9662/ley-n-6808-crea-las-secretarias-de-discapacidad-en-las-gobernaciones-y-en-los-municipios" TargetMode="External"/><Relationship Id="rId123" Type="http://schemas.openxmlformats.org/officeDocument/2006/relationships/hyperlink" Target="https://www.bacn.gov.py/leyes-paraguayas/2698/educacion-inclusiva" TargetMode="External"/><Relationship Id="rId128" Type="http://schemas.openxmlformats.org/officeDocument/2006/relationships/hyperlink" Target="https://undocs.org/Home/Mobile?FinalSymbol=A%2FHRC%2F34%2F58%2FAdd.1&amp;Language=E&amp;DeviceType=Desktop&amp;LangRequested=False"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www.pj.gov.py/" TargetMode="External"/><Relationship Id="rId95" Type="http://schemas.openxmlformats.org/officeDocument/2006/relationships/hyperlink" Target="http://www.fderechoydiscapacidad.es/wp-content/uploads/2018/02/olmedo-zelaya_compressed.pdf" TargetMode="External"/><Relationship Id="rId22" Type="http://schemas.openxmlformats.org/officeDocument/2006/relationships/hyperlink" Target="https://www.senadis.gov.py/" TargetMode="External"/><Relationship Id="rId27" Type="http://schemas.openxmlformats.org/officeDocument/2006/relationships/hyperlink" Target="https://www.bacn.gov.py/leyes-paraguayas/11239/ley-n-7050-aprueba-el-presupuesto-general-de-la-nacion-para-el-ejercicio-fiscal-2023" TargetMode="External"/><Relationship Id="rId43" Type="http://schemas.openxmlformats.org/officeDocument/2006/relationships/hyperlink" Target="https://www.sfp.gov.py/sfp/" TargetMode="External"/><Relationship Id="rId48" Type="http://schemas.openxmlformats.org/officeDocument/2006/relationships/hyperlink" Target="http://www.bacn.gov.py/leyes-paraguayas/8356/ley-n-5777-de-proteccion-integral-a-las-mujeres-contra-toda-forma-de-violencia" TargetMode="External"/><Relationship Id="rId64" Type="http://schemas.openxmlformats.org/officeDocument/2006/relationships/hyperlink" Target="https://www.bacn.gov.py/leyes-paraguayas/1143/ley-n-4934-accesibilidad-al-medio-fisico-para-las-personas-con-discapacidad" TargetMode="External"/><Relationship Id="rId69" Type="http://schemas.openxmlformats.org/officeDocument/2006/relationships/hyperlink" Target="http://201.217.34.206:3000/documentos/1924" TargetMode="External"/><Relationship Id="rId113" Type="http://schemas.openxmlformats.org/officeDocument/2006/relationships/hyperlink" Target="https://www.pj.gov.py/" TargetMode="External"/><Relationship Id="rId118" Type="http://schemas.openxmlformats.org/officeDocument/2006/relationships/hyperlink" Target="https://www.bacn.gov.py/leyes-paraguayas/2698/educacion-inclusiva" TargetMode="External"/><Relationship Id="rId134" Type="http://schemas.openxmlformats.org/officeDocument/2006/relationships/hyperlink" Target="https://www.hacienda.gov.py/" TargetMode="External"/><Relationship Id="rId139" Type="http://schemas.openxmlformats.org/officeDocument/2006/relationships/hyperlink" Target="https://tsje.gov.py/static/ups/legislaciones/2022_resolucion_reglamento_de_voto_accesible.pdf" TargetMode="External"/><Relationship Id="rId80" Type="http://schemas.openxmlformats.org/officeDocument/2006/relationships/hyperlink" Target="https://www.bacn.gov.py/leyes-paraguayas/203/ley-n-1286-codigo-procesal-penal" TargetMode="External"/><Relationship Id="rId85" Type="http://schemas.openxmlformats.org/officeDocument/2006/relationships/hyperlink" Target="https://www.bacn.gov.py/leyes-paraguayas/5293/codigo-civil" TargetMode="External"/><Relationship Id="rId12" Type="http://schemas.openxmlformats.org/officeDocument/2006/relationships/hyperlink" Target="https://www.senadis.gov.py/" TargetMode="External"/><Relationship Id="rId17" Type="http://schemas.openxmlformats.org/officeDocument/2006/relationships/hyperlink" Target="https://www.intn.gov.py/" TargetMode="External"/><Relationship Id="rId33" Type="http://schemas.openxmlformats.org/officeDocument/2006/relationships/hyperlink" Target="https://www.hacienda.gov.py/" TargetMode="External"/><Relationship Id="rId38" Type="http://schemas.openxmlformats.org/officeDocument/2006/relationships/hyperlink" Target="https://undocs.org/CRPD/C/PRY/CO/1" TargetMode="External"/><Relationship Id="rId59" Type="http://schemas.openxmlformats.org/officeDocument/2006/relationships/hyperlink" Target="https://www.senadis.gov.py/" TargetMode="External"/><Relationship Id="rId103" Type="http://schemas.openxmlformats.org/officeDocument/2006/relationships/hyperlink" Target="https://www.bacn.gov.py/leyes-paraguayas/3687/ley-n-4336-establece-la-obligatoriedad-del-lenguaje-de-senas-en-los-informativos-o-noticieros-de-los-medios-de-comunicacion-audiovisuales" TargetMode="External"/><Relationship Id="rId108" Type="http://schemas.openxmlformats.org/officeDocument/2006/relationships/hyperlink" Target="https://www.pj.gov.py/" TargetMode="External"/><Relationship Id="rId124" Type="http://schemas.openxmlformats.org/officeDocument/2006/relationships/hyperlink" Target="chrome-extension://efaidnbmnnnibpcajpcglclefindmkaj/http:/digesto.senado.gov.py/ups/leyes/8798%20.pdf" TargetMode="External"/><Relationship Id="rId129" Type="http://schemas.openxmlformats.org/officeDocument/2006/relationships/hyperlink" Target="https://centroderelevo.gov.py/" TargetMode="External"/><Relationship Id="rId54" Type="http://schemas.openxmlformats.org/officeDocument/2006/relationships/hyperlink" Target="https://www.mujer.gov.py/index.php/noticias/se-instalo-mesa-interinstitucional-para-prevenir-la-violencia-contra-mujeres" TargetMode="External"/><Relationship Id="rId70" Type="http://schemas.openxmlformats.org/officeDocument/2006/relationships/hyperlink" Target="https://www.bacn.gov.py/leyes-paraguayas/1143/ley-n-4934-accesibilidad-al-medio-fisico-para-las-personas-con-discapacidad" TargetMode="External"/><Relationship Id="rId75" Type="http://schemas.openxmlformats.org/officeDocument/2006/relationships/hyperlink" Target="https://www.sen.gov.py/" TargetMode="External"/><Relationship Id="rId91" Type="http://schemas.openxmlformats.org/officeDocument/2006/relationships/hyperlink" Target="https://www.senadis.gov.py/" TargetMode="External"/><Relationship Id="rId96" Type="http://schemas.openxmlformats.org/officeDocument/2006/relationships/hyperlink" Target="https://www.mnp.gov.py/" TargetMode="External"/><Relationship Id="rId140" Type="http://schemas.openxmlformats.org/officeDocument/2006/relationships/hyperlink" Target="https://undocs.org/CRPD/C/PRY/CO/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enadis.gov.py/" TargetMode="External"/><Relationship Id="rId28" Type="http://schemas.openxmlformats.org/officeDocument/2006/relationships/hyperlink" Target="https://www.senadis.gov.py/" TargetMode="External"/><Relationship Id="rId49" Type="http://schemas.openxmlformats.org/officeDocument/2006/relationships/hyperlink" Target="https://acnudh.org/load/2019/07/047-Plan-de-Acci%C3%B3n-Nacional-DPcD.pdf" TargetMode="External"/><Relationship Id="rId114" Type="http://schemas.openxmlformats.org/officeDocument/2006/relationships/hyperlink" Target="https://www.pj.gov.py/" TargetMode="External"/><Relationship Id="rId119" Type="http://schemas.openxmlformats.org/officeDocument/2006/relationships/hyperlink" Target="chrome-extension://efaidnbmnnnibpcajpcglclefindmkaj/http:/digesto.senado.gov.py/ups/leyes/8798%20.pdf" TargetMode="External"/><Relationship Id="rId44" Type="http://schemas.openxmlformats.org/officeDocument/2006/relationships/hyperlink" Target="https://www.sfp.gov.py/sfp/noticia/15862-informe-sobre-inclusion-laboral-de-personas-con-discapacidad-en-el-sector-publico.html" TargetMode="External"/><Relationship Id="rId60" Type="http://schemas.openxmlformats.org/officeDocument/2006/relationships/hyperlink" Target="https://www.senadis.gov.py/" TargetMode="External"/><Relationship Id="rId65" Type="http://schemas.openxmlformats.org/officeDocument/2006/relationships/hyperlink" Target="https://www.intn.gov.py/index.php/download_file/view/154/259" TargetMode="External"/><Relationship Id="rId81" Type="http://schemas.openxmlformats.org/officeDocument/2006/relationships/hyperlink" Target="https://www.bacn.gov.py/leyes-paraguayas/5293/codigo-civil" TargetMode="External"/><Relationship Id="rId86" Type="http://schemas.openxmlformats.org/officeDocument/2006/relationships/hyperlink" Target="https://www.bacn.gov.py/leyes-paraguayas/3497/codigo-penal" TargetMode="External"/><Relationship Id="rId130" Type="http://schemas.openxmlformats.org/officeDocument/2006/relationships/hyperlink" Target="https://centroderelevo.gov.py/" TargetMode="External"/><Relationship Id="rId135" Type="http://schemas.openxmlformats.org/officeDocument/2006/relationships/hyperlink" Target="https://www.mds.gov.py/index.php/programas/tekopora" TargetMode="External"/><Relationship Id="rId13" Type="http://schemas.openxmlformats.org/officeDocument/2006/relationships/hyperlink" Target="https://www.mspbs.gov.py/" TargetMode="External"/><Relationship Id="rId18" Type="http://schemas.openxmlformats.org/officeDocument/2006/relationships/hyperlink" Target="https://www.codehupy.org.py/" TargetMode="External"/><Relationship Id="rId39" Type="http://schemas.openxmlformats.org/officeDocument/2006/relationships/hyperlink" Target="http://silpy.congreso.gov.py/expediente/106146" TargetMode="External"/><Relationship Id="rId109" Type="http://schemas.openxmlformats.org/officeDocument/2006/relationships/hyperlink" Target="https://www.pj.gov.py/" TargetMode="External"/><Relationship Id="rId34" Type="http://schemas.openxmlformats.org/officeDocument/2006/relationships/hyperlink" Target="https://acnudh.org/load/2019/07/047-Plan-de-Acci%C3%B3n-Nacional-DPcD.pdf" TargetMode="External"/><Relationship Id="rId50" Type="http://schemas.openxmlformats.org/officeDocument/2006/relationships/hyperlink" Target="https://tbinternet.ohchr.org/_layouts/15/treatybodyexternal/Download.aspx?symbolno=CEDAW%2FC%2FPRY%2FCO%2F7&amp;Lang=en" TargetMode="External"/><Relationship Id="rId55" Type="http://schemas.openxmlformats.org/officeDocument/2006/relationships/hyperlink" Target="https://www.mec.gov.py/cms_v4/documentos/ver_documento/?titulo=29664-2017-RIERA1" TargetMode="External"/><Relationship Id="rId76" Type="http://schemas.openxmlformats.org/officeDocument/2006/relationships/hyperlink" Target="https://www.senadis.gov.py/" TargetMode="External"/><Relationship Id="rId97" Type="http://schemas.openxmlformats.org/officeDocument/2006/relationships/hyperlink" Target="https://www.mnp.gov.py/" TargetMode="External"/><Relationship Id="rId104" Type="http://schemas.openxmlformats.org/officeDocument/2006/relationships/hyperlink" Target="https://centroderelevo.gov.py/" TargetMode="External"/><Relationship Id="rId120" Type="http://schemas.openxmlformats.org/officeDocument/2006/relationships/hyperlink" Target="https://www.mec.gov.py/" TargetMode="External"/><Relationship Id="rId125" Type="http://schemas.openxmlformats.org/officeDocument/2006/relationships/comments" Target="comments.xml"/><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bacn.gov.py/leyes-paraguayas/9297/ley-n-6556-modifica-la-ley-n-33652007-que-exonera-a-las-personas-con-discapacidad-visual-ciegas-del-pago-del-pasaje-en-el-transporte-terrestre" TargetMode="External"/><Relationship Id="rId92" Type="http://schemas.openxmlformats.org/officeDocument/2006/relationships/hyperlink" Target="https://www.pj.gov.py/" TargetMode="External"/><Relationship Id="rId2" Type="http://schemas.openxmlformats.org/officeDocument/2006/relationships/numbering" Target="numbering.xml"/><Relationship Id="rId29" Type="http://schemas.openxmlformats.org/officeDocument/2006/relationships/hyperlink" Target="https://www.senadis.gov.py/" TargetMode="External"/><Relationship Id="rId24" Type="http://schemas.openxmlformats.org/officeDocument/2006/relationships/hyperlink" Target="https://www.senadis.gov.py/" TargetMode="External"/><Relationship Id="rId40" Type="http://schemas.openxmlformats.org/officeDocument/2006/relationships/hyperlink" Target="https://www.bacn.gov.py/leyes-paraguayas/3132/crea-la-secretaria-nacional-por-los-derechos-humanos-de-las-personas-con-discapacidad-senadis" TargetMode="External"/><Relationship Id="rId45" Type="http://schemas.openxmlformats.org/officeDocument/2006/relationships/hyperlink" Target="https://www.bacn.gov.py/leyes-paraguayas/3132/crea-la-secretaria-nacional-por-los-derechos-humanos-de-las-personas-con-discapacidad-senadis" TargetMode="External"/><Relationship Id="rId66" Type="http://schemas.openxmlformats.org/officeDocument/2006/relationships/hyperlink" Target="https://www.intn.gov.py/" TargetMode="External"/><Relationship Id="rId87" Type="http://schemas.openxmlformats.org/officeDocument/2006/relationships/hyperlink" Target="https://www.mdp.gov.py/wp-content/uploads/2023/05/Revista-DEFENSA-Y-DERECHOS-MDP-2021.pdf" TargetMode="External"/><Relationship Id="rId110" Type="http://schemas.openxmlformats.org/officeDocument/2006/relationships/hyperlink" Target="https://www.pj.gov.py/" TargetMode="External"/><Relationship Id="rId115" Type="http://schemas.openxmlformats.org/officeDocument/2006/relationships/hyperlink" Target="https://www.bacn.gov.py/leyes-paraguayas/2698/educacion-inclusiva" TargetMode="External"/><Relationship Id="rId131" Type="http://schemas.openxmlformats.org/officeDocument/2006/relationships/hyperlink" Target="https://www.mspbs.gov.py/" TargetMode="External"/><Relationship Id="rId136" Type="http://schemas.openxmlformats.org/officeDocument/2006/relationships/hyperlink" Target="https://www.bacn.gov.py/leyes-paraguayas/10623/ley-n-6971-modifica-los-articulos-91-94-207-y-217-de-la-ley-n-8341996-que-establece-el-codigo-electoral-paraguayo" TargetMode="External"/><Relationship Id="rId61" Type="http://schemas.openxmlformats.org/officeDocument/2006/relationships/hyperlink" Target="https://acnudh.org/load/2019/07/047-Plan-de-Acci%C3%B3n-Nacional-DPcD.pdf" TargetMode="External"/><Relationship Id="rId82" Type="http://schemas.openxmlformats.org/officeDocument/2006/relationships/hyperlink" Target="https://www.bacn.gov.py/leyes-paraguayas/5293/codigo-civil" TargetMode="External"/><Relationship Id="rId19" Type="http://schemas.openxmlformats.org/officeDocument/2006/relationships/hyperlink" Target="https://www.cdia.org.py/" TargetMode="External"/><Relationship Id="rId14" Type="http://schemas.openxmlformats.org/officeDocument/2006/relationships/hyperlink" Target="https://www.mec.gov.py/" TargetMode="External"/><Relationship Id="rId30" Type="http://schemas.openxmlformats.org/officeDocument/2006/relationships/hyperlink" Target="https://www.senadis.gov.py/" TargetMode="External"/><Relationship Id="rId35" Type="http://schemas.openxmlformats.org/officeDocument/2006/relationships/hyperlink" Target="https://www.senadis.gov.py/" TargetMode="External"/><Relationship Id="rId56" Type="http://schemas.openxmlformats.org/officeDocument/2006/relationships/hyperlink" Target="http://www.minna.gov.py/" TargetMode="External"/><Relationship Id="rId77" Type="http://schemas.openxmlformats.org/officeDocument/2006/relationships/hyperlink" Target="https://www.bacn.gov.py/leyes-paraguayas/5293/codigo-civil" TargetMode="External"/><Relationship Id="rId100" Type="http://schemas.openxmlformats.org/officeDocument/2006/relationships/hyperlink" Target="https://www.mnp.gov.py/" TargetMode="External"/><Relationship Id="rId105" Type="http://schemas.openxmlformats.org/officeDocument/2006/relationships/hyperlink" Target="https://www.stp.gov.py/" TargetMode="External"/><Relationship Id="rId126" Type="http://schemas.microsoft.com/office/2011/relationships/commentsExtended" Target="commentsExtended.xml"/><Relationship Id="rId8" Type="http://schemas.openxmlformats.org/officeDocument/2006/relationships/hyperlink" Target="https://www.pj.gov.py/" TargetMode="External"/><Relationship Id="rId51" Type="http://schemas.openxmlformats.org/officeDocument/2006/relationships/hyperlink" Target="https://tbinternet.ohchr.org/_layouts/15/treatybodyexternal/Download.aspx?symbolno=CCPR%2FC%2FPRY%2FCO%2F4&amp;Lang=en" TargetMode="External"/><Relationship Id="rId72" Type="http://schemas.openxmlformats.org/officeDocument/2006/relationships/hyperlink" Target="https://www.bacn.gov.py/leyes-paraguayas/9297/ley-n-6556-modifica-la-ley-n-33652007-que-exonera-a-las-personas-con-discapacidad-visual-ciegas-del-pago-del-pasaje-en-el-transporte-terrestre" TargetMode="External"/><Relationship Id="rId93" Type="http://schemas.openxmlformats.org/officeDocument/2006/relationships/hyperlink" Target="https://www.pj.gov.py/contenido/1219-protocolo-de-atencion-para-acceso-a-la-justicia-de-personas-con-discapacidad-sicosocial/1219" TargetMode="External"/><Relationship Id="rId98" Type="http://schemas.openxmlformats.org/officeDocument/2006/relationships/hyperlink" Target="https://www.senadis.gov.py/" TargetMode="External"/><Relationship Id="rId121" Type="http://schemas.openxmlformats.org/officeDocument/2006/relationships/hyperlink" Target="https://www.bacn.gov.py/leyes-paraguayas/2698/educacion-inclusiva"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bacn.gov.py/leyes-paraguayas/3132/crea-la-secretaria-nacional-por-los-derechos-humanos-de-las-personas-con-discapacidad-senadis" TargetMode="External"/><Relationship Id="rId46" Type="http://schemas.openxmlformats.org/officeDocument/2006/relationships/hyperlink" Target="https://www.bacn.gov.py/leyes-paraguayas/1143/ley-n-4934-accesibilidad-al-medio-fisico-para-las-personas-con-discapacidad" TargetMode="External"/><Relationship Id="rId67" Type="http://schemas.openxmlformats.org/officeDocument/2006/relationships/hyperlink" Target="https://portal.intn.gov.py/index.php/organismos/organismo-nacional-de-normalizacion/citn/normas-de-accesibilidad-al-medio-fisico" TargetMode="External"/><Relationship Id="rId116" Type="http://schemas.openxmlformats.org/officeDocument/2006/relationships/hyperlink" Target="chrome-extension://efaidnbmnnnibpcajpcglclefindmkaj/http:/digesto.senado.gov.py/ups/leyes/8798%20.pdf" TargetMode="External"/><Relationship Id="rId137" Type="http://schemas.openxmlformats.org/officeDocument/2006/relationships/hyperlink" Target="https://www.tsje.gov.py/" TargetMode="External"/><Relationship Id="rId20" Type="http://schemas.openxmlformats.org/officeDocument/2006/relationships/hyperlink" Target="https://tbinternet.ohchr.org/_layouts/15/treatybodyexternal/Download.aspx?symbolno=CRPD%2FC%2FPRY%2F2-3&amp;Lang=en" TargetMode="External"/><Relationship Id="rId41" Type="http://schemas.openxmlformats.org/officeDocument/2006/relationships/hyperlink" Target="https://www.senadis.gov.py/" TargetMode="External"/><Relationship Id="rId62" Type="http://schemas.openxmlformats.org/officeDocument/2006/relationships/hyperlink" Target="https://www.senadis.gov.py/" TargetMode="External"/><Relationship Id="rId83" Type="http://schemas.openxmlformats.org/officeDocument/2006/relationships/hyperlink" Target="https://www.bacn.gov.py/leyes-paraguayas/3497/codigo-penal" TargetMode="External"/><Relationship Id="rId88" Type="http://schemas.openxmlformats.org/officeDocument/2006/relationships/hyperlink" Target="https://www.mnp.gov.py/" TargetMode="External"/><Relationship Id="rId111" Type="http://schemas.openxmlformats.org/officeDocument/2006/relationships/hyperlink" Target="https://www.bacn.gov.py/leyes-paraguayas/4565/aprueba-el-tratado-de-marrakech-para-facilitar-el-acceso-a-las-obras-publicadas-a-las-personas-ciegas-con-discapacidad-visual-o-con-otras-dificultades-para-acceder-al-texto-impreso" TargetMode="External"/><Relationship Id="rId132" Type="http://schemas.openxmlformats.org/officeDocument/2006/relationships/hyperlink" Target="https://ilo.org/dyn/natlex/natlex4.detail?p_lang=fr&amp;p_isn=114294&amp;p_count=110457&amp;p_classification=08.01&amp;p_classcount=1775" TargetMode="External"/><Relationship Id="rId15" Type="http://schemas.openxmlformats.org/officeDocument/2006/relationships/hyperlink" Target="http://www.minna.gov.py/" TargetMode="External"/><Relationship Id="rId36" Type="http://schemas.openxmlformats.org/officeDocument/2006/relationships/hyperlink" Target="https://www.senadis.gov.py/" TargetMode="External"/><Relationship Id="rId57" Type="http://schemas.openxmlformats.org/officeDocument/2006/relationships/hyperlink" Target="http://www.minna.gov.py/" TargetMode="External"/><Relationship Id="rId106" Type="http://schemas.openxmlformats.org/officeDocument/2006/relationships/hyperlink" Target="https://www.mtess.gov.py/" TargetMode="External"/><Relationship Id="rId127" Type="http://schemas.microsoft.com/office/2016/09/relationships/commentsIds" Target="commentsIds.xml"/><Relationship Id="rId10" Type="http://schemas.openxmlformats.org/officeDocument/2006/relationships/hyperlink" Target="https://senadis.gov.py/index.php/conadis" TargetMode="External"/><Relationship Id="rId31" Type="http://schemas.openxmlformats.org/officeDocument/2006/relationships/hyperlink" Target="https://www.stp.gov.py/v1/instrumentos-spr/" TargetMode="External"/><Relationship Id="rId52" Type="http://schemas.openxmlformats.org/officeDocument/2006/relationships/hyperlink" Target="https://undocs.org/Home/Mobile?FinalSymbol=A%2FHRC%2F48%2F9&amp;Language=E&amp;DeviceType=Desktop&amp;LangRequested=False" TargetMode="External"/><Relationship Id="rId73" Type="http://schemas.openxmlformats.org/officeDocument/2006/relationships/hyperlink" Target="https://www.sen.gov.py/application/files/8015/9188/4586/Politica_Nacional_de_Gestion_y_Reduccion_de_Riesgos__2018.pdf" TargetMode="External"/><Relationship Id="rId78" Type="http://schemas.openxmlformats.org/officeDocument/2006/relationships/hyperlink" Target="https://www.bacn.gov.py/leyes-paraguayas/3038/ley-n-1337--codigo-procesal-civil" TargetMode="External"/><Relationship Id="rId94" Type="http://schemas.openxmlformats.org/officeDocument/2006/relationships/hyperlink" Target="https://www.pj.gov.py/descargas/ID4-444_acordada_1024_15.pdf" TargetMode="External"/><Relationship Id="rId99" Type="http://schemas.openxmlformats.org/officeDocument/2006/relationships/hyperlink" Target="https://www.mnp.gov.py/" TargetMode="External"/><Relationship Id="rId101" Type="http://schemas.openxmlformats.org/officeDocument/2006/relationships/hyperlink" Target="https://acnudh.org/load/2019/07/047-Plan-de-Acci%C3%B3n-Nacional-DPcD.pdf" TargetMode="External"/><Relationship Id="rId122" Type="http://schemas.openxmlformats.org/officeDocument/2006/relationships/hyperlink" Target="chrome-extension://efaidnbmnnnibpcajpcglclefindmkaj/http:/digesto.senado.gov.py/ups/leyes/8798%20.pdf" TargetMode="External"/><Relationship Id="rId143"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bacn.gov.py/leyes-paraguayas/9580/constitucion-nacional-" TargetMode="External"/><Relationship Id="rId26" Type="http://schemas.openxmlformats.org/officeDocument/2006/relationships/hyperlink" Target="https://www.senadis.gov.py/" TargetMode="External"/><Relationship Id="rId47" Type="http://schemas.openxmlformats.org/officeDocument/2006/relationships/hyperlink" Target="https://www.pj.gov.py/" TargetMode="External"/><Relationship Id="rId68" Type="http://schemas.openxmlformats.org/officeDocument/2006/relationships/hyperlink" Target="https://www.intn.gov.py/" TargetMode="External"/><Relationship Id="rId89" Type="http://schemas.openxmlformats.org/officeDocument/2006/relationships/hyperlink" Target="https://ministeriopublico.gov.py/" TargetMode="External"/><Relationship Id="rId112" Type="http://schemas.openxmlformats.org/officeDocument/2006/relationships/hyperlink" Target="https://www.bacn.gov.py/leyes-paraguayas/3687/ley-n-4336-establece-la-obligatoriedad-del-lenguaje-de-senas-en-los-informativos-o-noticieros-de-los-medios-de-comunicacion-audiovisuales" TargetMode="External"/><Relationship Id="rId133" Type="http://schemas.openxmlformats.org/officeDocument/2006/relationships/hyperlink" Target="https://www.bacn.gov.py/leyes-paraguayas/1165/establece-beneficios-para-los-empleadores-a-los-efectos-de-incentivar-la-incorporacion-de-personas-con-discapacidad-en-el-sector-privado" TargetMode="External"/><Relationship Id="rId16" Type="http://schemas.openxmlformats.org/officeDocument/2006/relationships/hyperlink" Target="https://www.sfp.gov.py/sfp/"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www.lanacion.com.py/pais/2022/06/08/denuncian-falta-de-medicamentos-y-medicos-en-senadis/" TargetMode="External"/><Relationship Id="rId7" Type="http://schemas.openxmlformats.org/officeDocument/2006/relationships/hyperlink" Target="https://www.siis.gov.py/estadisticas-siis/boletin-informativo-siis-n-1" TargetMode="External"/><Relationship Id="rId2" Type="http://schemas.openxmlformats.org/officeDocument/2006/relationships/hyperlink" Target="https://www.ine.gov.py/news/news-contenido.php?cod-news=955" TargetMode="External"/><Relationship Id="rId1" Type="http://schemas.openxmlformats.org/officeDocument/2006/relationships/hyperlink" Target="https://agendaestadodederecho.com/personas-con-discapacidad-el-grupo-al-que-se-sigue-dejando-atras-en-paraguay/" TargetMode="External"/><Relationship Id="rId6" Type="http://schemas.openxmlformats.org/officeDocument/2006/relationships/hyperlink" Target="https://www.paraguayincluye.org/wp-content/uploads/2020/08/Resumen-Situacion-de-la-NInez-y-Adolescencia-en-Paraguay.pdf" TargetMode="External"/><Relationship Id="rId5" Type="http://schemas.openxmlformats.org/officeDocument/2006/relationships/hyperlink" Target="https://www.siis.gov.py/estadisticas-siis/boletin-informativo-siis-n-1" TargetMode="External"/><Relationship Id="rId4" Type="http://schemas.openxmlformats.org/officeDocument/2006/relationships/hyperlink" Target="https://www.mre.gov.py/SimorePlus/Adjuntos/Informes/II_III_Informe_Combinado_CRP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992009D-7016-4B69-A61A-E24991E1C1E4}">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1</ap:TotalTime>
  <ap:Pages>31</ap:Pages>
  <ap:Words>12819</ap:Words>
  <ap:Characters>73074</ap:Characters>
  <ap:Application>Microsoft Office Word</ap:Application>
  <ap:DocSecurity>0</ap:DocSecurity>
  <ap:Lines>608</ap:Lines>
  <ap:Paragraphs>171</ap:Paragraphs>
  <ap:ScaleCrop>false</ap:ScaleCrop>
  <ap:HeadingPairs>
    <vt:vector baseType="variant" size="2">
      <vt:variant>
        <vt:lpstr>Título</vt:lpstr>
      </vt:variant>
      <vt:variant>
        <vt:i4>1</vt:i4>
      </vt:variant>
    </vt:vector>
  </ap:HeadingPairs>
  <ap:TitlesOfParts>
    <vt:vector baseType="lpstr" size="1">
      <vt:lpstr/>
    </vt:vector>
  </ap:TitlesOfParts>
  <ap:Company>PERSONAL</ap:Company>
  <ap:LinksUpToDate>false</ap:LinksUpToDate>
  <ap:CharactersWithSpaces>85722</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creator>Usuario</dc:creator>
  <lastModifiedBy>Juan Ignacio Perez Bello</lastModifiedBy>
  <revision>3</revision>
  <dcterms:created xsi:type="dcterms:W3CDTF">2023-07-24T03:32:00.0000000Z</dcterms:created>
  <dcterms:modified xsi:type="dcterms:W3CDTF">2023-07-25T07:49:00.0000000Z</dcterms:modified>
  <keywords>, docId:7FCA7B014138AD1F1F84763100555BC9</keywords>
</coreProperties>
</file>