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51F0F" w14:textId="77777777" w:rsidR="00552ACD" w:rsidRPr="00B34CE7" w:rsidRDefault="006C0F53" w:rsidP="00552ACD">
      <w:pPr>
        <w:spacing w:line="276" w:lineRule="auto"/>
        <w:jc w:val="center"/>
        <w:rPr>
          <w:rFonts w:ascii="Segoe UI" w:hAnsi="Segoe UI" w:cs="Segoe UI"/>
          <w:b/>
          <w:bCs/>
          <w:color w:val="0070C0"/>
          <w:sz w:val="28"/>
          <w:lang w:val="en-GB"/>
          <w14:shadow w14:blurRad="50800" w14:dist="38100" w14:dir="8100000" w14:sx="100000" w14:sy="100000" w14:kx="0" w14:ky="0" w14:algn="tr">
            <w14:srgbClr w14:val="000000">
              <w14:alpha w14:val="60000"/>
            </w14:srgbClr>
          </w14:shadow>
        </w:rPr>
      </w:pPr>
      <w:r>
        <w:rPr>
          <w:rFonts w:ascii="Segoe UI" w:hAnsi="Segoe UI" w:cs="Segoe UI"/>
          <w:b/>
          <w:bCs/>
          <w:color w:val="0070C0"/>
          <w:sz w:val="28"/>
          <w:lang w:val="en-GB"/>
          <w14:shadow w14:blurRad="50800" w14:dist="38100" w14:dir="8100000" w14:sx="100000" w14:sy="100000" w14:kx="0" w14:ky="0" w14:algn="tr">
            <w14:srgbClr w14:val="000000">
              <w14:alpha w14:val="60000"/>
            </w14:srgbClr>
          </w14:shadow>
        </w:rPr>
        <w:t xml:space="preserve">Joint Submission to the </w:t>
      </w:r>
      <w:r w:rsidR="00B34CE7" w:rsidRPr="00B34CE7">
        <w:rPr>
          <w:rFonts w:ascii="Segoe UI" w:hAnsi="Segoe UI" w:cs="Segoe UI"/>
          <w:b/>
          <w:bCs/>
          <w:color w:val="0070C0"/>
          <w:sz w:val="28"/>
          <w:lang w:val="en-GB"/>
          <w14:shadow w14:blurRad="50800" w14:dist="38100" w14:dir="8100000" w14:sx="100000" w14:sy="100000" w14:kx="0" w14:ky="0" w14:algn="tr">
            <w14:srgbClr w14:val="000000">
              <w14:alpha w14:val="60000"/>
            </w14:srgbClr>
          </w14:shadow>
        </w:rPr>
        <w:t xml:space="preserve">United Nations Committee on Economic, Social and Cultural Rights on List of Issues for the Second Periodic Report of the Republic of Croatia </w:t>
      </w:r>
    </w:p>
    <w:p w14:paraId="4E953793" w14:textId="77777777" w:rsidR="00552ACD" w:rsidRPr="00B34CE7" w:rsidRDefault="00552ACD" w:rsidP="00552ACD">
      <w:pPr>
        <w:spacing w:line="276" w:lineRule="auto"/>
        <w:rPr>
          <w:rFonts w:ascii="Segoe UI Light" w:hAnsi="Segoe UI Light" w:cs="Calibri"/>
          <w:b/>
          <w:bCs/>
          <w:lang w:val="en-GB"/>
        </w:rPr>
      </w:pPr>
    </w:p>
    <w:p w14:paraId="4D81D3EC" w14:textId="77777777" w:rsidR="00552ACD" w:rsidRPr="00552ACD" w:rsidRDefault="00552ACD" w:rsidP="00552ACD">
      <w:pPr>
        <w:spacing w:line="276" w:lineRule="auto"/>
        <w:rPr>
          <w:rFonts w:ascii="Segoe UI Light" w:hAnsi="Segoe UI Light" w:cs="Calibri"/>
          <w:b/>
          <w:bCs/>
          <w:lang w:val="en-GB"/>
        </w:rPr>
      </w:pPr>
    </w:p>
    <w:p w14:paraId="08ABF68E" w14:textId="77777777" w:rsidR="00552ACD" w:rsidRPr="00552ACD" w:rsidRDefault="00552ACD" w:rsidP="00552ACD">
      <w:pPr>
        <w:spacing w:line="276" w:lineRule="auto"/>
        <w:rPr>
          <w:rFonts w:ascii="Segoe UI Light" w:hAnsi="Segoe UI Light" w:cs="Calibri"/>
          <w:lang w:val="en-GB"/>
        </w:rPr>
      </w:pPr>
    </w:p>
    <w:p w14:paraId="481E55B1" w14:textId="77777777" w:rsidR="00552ACD" w:rsidRPr="00552ACD" w:rsidRDefault="00552ACD" w:rsidP="00552ACD">
      <w:pPr>
        <w:spacing w:line="276" w:lineRule="auto"/>
        <w:rPr>
          <w:rFonts w:ascii="Segoe UI Light" w:hAnsi="Segoe UI Light" w:cs="Calibri"/>
          <w:lang w:val="en-GB"/>
        </w:rPr>
      </w:pPr>
    </w:p>
    <w:p w14:paraId="4ECA324E" w14:textId="77777777" w:rsidR="00552ACD" w:rsidRPr="00552ACD" w:rsidRDefault="00552ACD" w:rsidP="00552ACD">
      <w:pPr>
        <w:spacing w:line="276" w:lineRule="auto"/>
        <w:rPr>
          <w:rFonts w:ascii="Segoe UI Light" w:hAnsi="Segoe UI Light" w:cs="Calibri"/>
          <w:lang w:val="en-GB"/>
        </w:rPr>
      </w:pPr>
    </w:p>
    <w:p w14:paraId="3DF8AD5B" w14:textId="77777777" w:rsidR="00552ACD" w:rsidRPr="00552ACD" w:rsidRDefault="00552ACD" w:rsidP="00552ACD">
      <w:pPr>
        <w:spacing w:line="276" w:lineRule="auto"/>
        <w:rPr>
          <w:rFonts w:ascii="Segoe UI Light" w:hAnsi="Segoe UI Light" w:cs="Calibri"/>
          <w:lang w:val="en-GB"/>
        </w:rPr>
      </w:pPr>
    </w:p>
    <w:p w14:paraId="081F5FCB" w14:textId="77777777" w:rsidR="00552ACD" w:rsidRPr="00552ACD" w:rsidRDefault="00552ACD" w:rsidP="00552ACD">
      <w:pPr>
        <w:spacing w:line="276" w:lineRule="auto"/>
        <w:rPr>
          <w:rFonts w:ascii="Segoe UI Light" w:hAnsi="Segoe UI Light" w:cs="Calibri"/>
          <w:lang w:val="en-GB"/>
        </w:rPr>
      </w:pPr>
    </w:p>
    <w:p w14:paraId="36AA9928" w14:textId="77777777" w:rsidR="00552ACD" w:rsidRPr="00552ACD" w:rsidRDefault="00552ACD" w:rsidP="00552ACD">
      <w:pPr>
        <w:spacing w:line="276" w:lineRule="auto"/>
        <w:rPr>
          <w:rFonts w:ascii="Segoe UI Light" w:hAnsi="Segoe UI Light" w:cs="Calibri"/>
          <w:lang w:val="en-GB"/>
        </w:rPr>
      </w:pPr>
    </w:p>
    <w:p w14:paraId="49C26607" w14:textId="77777777" w:rsidR="00552ACD" w:rsidRPr="00552ACD" w:rsidRDefault="00552ACD" w:rsidP="00552ACD">
      <w:pPr>
        <w:spacing w:line="276" w:lineRule="auto"/>
        <w:rPr>
          <w:rFonts w:ascii="Segoe UI Light" w:hAnsi="Segoe UI Light" w:cs="Calibri"/>
          <w:lang w:val="en-GB"/>
        </w:rPr>
      </w:pPr>
    </w:p>
    <w:p w14:paraId="41D0F3DC" w14:textId="77777777" w:rsidR="00552ACD" w:rsidRPr="00552ACD" w:rsidRDefault="00552ACD" w:rsidP="00552ACD">
      <w:pPr>
        <w:spacing w:line="276" w:lineRule="auto"/>
        <w:rPr>
          <w:rFonts w:ascii="Segoe UI Light" w:hAnsi="Segoe UI Light" w:cs="Calibri"/>
          <w:lang w:val="en-GB"/>
        </w:rPr>
      </w:pPr>
    </w:p>
    <w:p w14:paraId="0828062F" w14:textId="77777777" w:rsidR="00552ACD" w:rsidRPr="00552ACD" w:rsidRDefault="00552ACD" w:rsidP="00552ACD">
      <w:pPr>
        <w:spacing w:line="276" w:lineRule="auto"/>
        <w:rPr>
          <w:rFonts w:ascii="Segoe UI Light" w:hAnsi="Segoe UI Light" w:cs="Calibri"/>
          <w:lang w:val="en-GB"/>
        </w:rPr>
      </w:pPr>
    </w:p>
    <w:p w14:paraId="0281E297" w14:textId="77777777" w:rsidR="00552ACD" w:rsidRPr="00552ACD" w:rsidRDefault="00552ACD" w:rsidP="00552ACD">
      <w:pPr>
        <w:spacing w:line="276" w:lineRule="auto"/>
        <w:rPr>
          <w:rFonts w:ascii="Segoe UI Light" w:hAnsi="Segoe UI Light" w:cs="Calibri"/>
          <w:lang w:val="en-GB"/>
        </w:rPr>
      </w:pPr>
    </w:p>
    <w:p w14:paraId="4BDE6018" w14:textId="77777777" w:rsidR="00552ACD" w:rsidRPr="00552ACD" w:rsidRDefault="00552ACD" w:rsidP="00552ACD">
      <w:pPr>
        <w:spacing w:line="276" w:lineRule="auto"/>
        <w:rPr>
          <w:rFonts w:ascii="Segoe UI Light" w:hAnsi="Segoe UI Light" w:cs="Calibri"/>
          <w:lang w:val="en-GB"/>
        </w:rPr>
      </w:pPr>
    </w:p>
    <w:p w14:paraId="2D195D20" w14:textId="77777777" w:rsidR="00552ACD" w:rsidRPr="00552ACD" w:rsidRDefault="00552ACD" w:rsidP="00552ACD">
      <w:pPr>
        <w:spacing w:line="276" w:lineRule="auto"/>
        <w:rPr>
          <w:rFonts w:ascii="Segoe UI Light" w:hAnsi="Segoe UI Light" w:cs="Calibri"/>
          <w:lang w:val="en-GB"/>
        </w:rPr>
      </w:pPr>
    </w:p>
    <w:p w14:paraId="41166E64" w14:textId="77777777" w:rsidR="00552ACD" w:rsidRPr="00552ACD" w:rsidRDefault="00552ACD" w:rsidP="00552ACD">
      <w:pPr>
        <w:spacing w:line="276" w:lineRule="auto"/>
        <w:rPr>
          <w:rFonts w:ascii="Segoe UI Light" w:hAnsi="Segoe UI Light" w:cs="Calibri"/>
          <w:lang w:val="en-GB"/>
        </w:rPr>
      </w:pPr>
    </w:p>
    <w:p w14:paraId="1495BD09" w14:textId="77777777" w:rsidR="00552ACD" w:rsidRPr="00552ACD" w:rsidRDefault="00552ACD" w:rsidP="00552ACD">
      <w:pPr>
        <w:spacing w:line="276" w:lineRule="auto"/>
        <w:rPr>
          <w:rFonts w:ascii="Segoe UI Light" w:hAnsi="Segoe UI Light" w:cs="Calibri"/>
          <w:lang w:val="en-GB"/>
        </w:rPr>
      </w:pPr>
    </w:p>
    <w:p w14:paraId="4F81B96B" w14:textId="77777777" w:rsidR="00552ACD" w:rsidRPr="00552ACD" w:rsidRDefault="00552ACD" w:rsidP="00552ACD">
      <w:pPr>
        <w:spacing w:line="276" w:lineRule="auto"/>
        <w:rPr>
          <w:rFonts w:ascii="Segoe UI Light" w:hAnsi="Segoe UI Light" w:cs="Calibri"/>
          <w:lang w:val="en-GB"/>
        </w:rPr>
      </w:pPr>
    </w:p>
    <w:p w14:paraId="3EB30BB9" w14:textId="77777777" w:rsidR="00552ACD" w:rsidRPr="00552ACD" w:rsidRDefault="00552ACD" w:rsidP="00552ACD">
      <w:pPr>
        <w:spacing w:line="276" w:lineRule="auto"/>
        <w:rPr>
          <w:rFonts w:ascii="Segoe UI Light" w:hAnsi="Segoe UI Light" w:cs="Calibri"/>
          <w:lang w:val="en-GB"/>
        </w:rPr>
      </w:pPr>
    </w:p>
    <w:p w14:paraId="75D5877A" w14:textId="77777777" w:rsidR="00552ACD" w:rsidRPr="00552ACD" w:rsidRDefault="00552ACD" w:rsidP="00552ACD">
      <w:pPr>
        <w:spacing w:line="276" w:lineRule="auto"/>
        <w:rPr>
          <w:rFonts w:ascii="Segoe UI Light" w:hAnsi="Segoe UI Light" w:cs="Calibri"/>
          <w:lang w:val="en-GB"/>
        </w:rPr>
      </w:pPr>
    </w:p>
    <w:p w14:paraId="1BBB5A45" w14:textId="77777777" w:rsidR="00552ACD" w:rsidRPr="00552ACD" w:rsidRDefault="00552ACD" w:rsidP="00552ACD">
      <w:pPr>
        <w:spacing w:line="276" w:lineRule="auto"/>
        <w:rPr>
          <w:rFonts w:ascii="Segoe UI Light" w:hAnsi="Segoe UI Light" w:cs="Calibri"/>
          <w:lang w:val="en-GB"/>
        </w:rPr>
      </w:pPr>
    </w:p>
    <w:p w14:paraId="7D82C1C9" w14:textId="77777777" w:rsidR="00552ACD" w:rsidRPr="00552ACD" w:rsidRDefault="00552ACD" w:rsidP="00552ACD">
      <w:pPr>
        <w:spacing w:line="276" w:lineRule="auto"/>
        <w:rPr>
          <w:rFonts w:ascii="Segoe UI Light" w:hAnsi="Segoe UI Light" w:cs="Calibri"/>
          <w:lang w:val="en-GB"/>
        </w:rPr>
      </w:pPr>
    </w:p>
    <w:p w14:paraId="1C51291E" w14:textId="77777777" w:rsidR="00552ACD" w:rsidRPr="00552ACD" w:rsidRDefault="00552ACD" w:rsidP="00552ACD">
      <w:pPr>
        <w:spacing w:line="276" w:lineRule="auto"/>
        <w:rPr>
          <w:rFonts w:ascii="Segoe UI Light" w:hAnsi="Segoe UI Light" w:cs="Calibri"/>
          <w:lang w:val="en-GB"/>
        </w:rPr>
      </w:pPr>
    </w:p>
    <w:p w14:paraId="70A3295B" w14:textId="77777777" w:rsidR="00552ACD" w:rsidRPr="00552ACD" w:rsidRDefault="00552ACD" w:rsidP="00552ACD">
      <w:pPr>
        <w:spacing w:line="276" w:lineRule="auto"/>
        <w:rPr>
          <w:rFonts w:ascii="Segoe UI Light" w:hAnsi="Segoe UI Light" w:cs="Calibri"/>
          <w:lang w:val="en-GB"/>
        </w:rPr>
      </w:pPr>
    </w:p>
    <w:p w14:paraId="3E767082" w14:textId="77777777" w:rsidR="00552ACD" w:rsidRPr="00552ACD" w:rsidRDefault="00552ACD" w:rsidP="00552ACD">
      <w:pPr>
        <w:spacing w:line="276" w:lineRule="auto"/>
        <w:rPr>
          <w:rFonts w:ascii="Segoe UI Light" w:hAnsi="Segoe UI Light" w:cs="Calibri"/>
          <w:lang w:val="en-GB"/>
        </w:rPr>
      </w:pPr>
    </w:p>
    <w:p w14:paraId="60C70D28" w14:textId="77777777" w:rsidR="00552ACD" w:rsidRPr="00552ACD" w:rsidRDefault="00552ACD" w:rsidP="00552ACD">
      <w:pPr>
        <w:spacing w:line="276" w:lineRule="auto"/>
        <w:rPr>
          <w:rFonts w:ascii="Segoe UI Light" w:hAnsi="Segoe UI Light" w:cs="Calibri"/>
          <w:lang w:val="en-GB"/>
        </w:rPr>
      </w:pPr>
    </w:p>
    <w:p w14:paraId="4F50A0E1" w14:textId="77777777" w:rsidR="00552ACD" w:rsidRPr="00552ACD" w:rsidRDefault="00552ACD" w:rsidP="00552ACD">
      <w:pPr>
        <w:spacing w:line="276" w:lineRule="auto"/>
        <w:rPr>
          <w:rFonts w:ascii="Segoe UI Light" w:hAnsi="Segoe UI Light" w:cs="Calibri"/>
          <w:lang w:val="en-GB"/>
        </w:rPr>
      </w:pPr>
    </w:p>
    <w:p w14:paraId="6338C069" w14:textId="77777777" w:rsidR="00552ACD" w:rsidRPr="00552ACD" w:rsidRDefault="00552ACD" w:rsidP="00552ACD">
      <w:pPr>
        <w:spacing w:line="276" w:lineRule="auto"/>
        <w:rPr>
          <w:rFonts w:ascii="Segoe UI Light" w:hAnsi="Segoe UI Light" w:cs="Calibri"/>
          <w:lang w:val="en-GB"/>
        </w:rPr>
      </w:pPr>
    </w:p>
    <w:p w14:paraId="133A72D6" w14:textId="77777777" w:rsidR="00552ACD" w:rsidRPr="00552ACD" w:rsidRDefault="00552ACD" w:rsidP="00552ACD">
      <w:pPr>
        <w:spacing w:line="276" w:lineRule="auto"/>
        <w:rPr>
          <w:rFonts w:ascii="Segoe UI Light" w:hAnsi="Segoe UI Light" w:cs="Calibri"/>
          <w:lang w:val="en-GB"/>
        </w:rPr>
      </w:pPr>
    </w:p>
    <w:p w14:paraId="4454246E" w14:textId="77777777" w:rsidR="00552ACD" w:rsidRPr="00552ACD" w:rsidRDefault="00552ACD" w:rsidP="00552ACD">
      <w:pPr>
        <w:spacing w:line="276" w:lineRule="auto"/>
        <w:rPr>
          <w:rFonts w:ascii="Segoe UI Light" w:hAnsi="Segoe UI Light" w:cs="Calibri"/>
          <w:lang w:val="en-GB"/>
        </w:rPr>
      </w:pPr>
    </w:p>
    <w:p w14:paraId="6B065BA3" w14:textId="77777777" w:rsidR="00552ACD" w:rsidRPr="00552ACD" w:rsidRDefault="00552ACD" w:rsidP="00552ACD">
      <w:pPr>
        <w:spacing w:line="276" w:lineRule="auto"/>
        <w:rPr>
          <w:rFonts w:ascii="Segoe UI Light" w:hAnsi="Segoe UI Light" w:cs="Calibri"/>
          <w:lang w:val="en-GB"/>
        </w:rPr>
      </w:pPr>
    </w:p>
    <w:p w14:paraId="6DF66796" w14:textId="77777777" w:rsidR="00552ACD" w:rsidRPr="00552ACD" w:rsidRDefault="00552ACD" w:rsidP="00552ACD">
      <w:pPr>
        <w:spacing w:line="276" w:lineRule="auto"/>
        <w:rPr>
          <w:rFonts w:ascii="Segoe UI Light" w:hAnsi="Segoe UI Light" w:cs="Calibri"/>
          <w:lang w:val="en-GB"/>
        </w:rPr>
      </w:pPr>
    </w:p>
    <w:p w14:paraId="20F0CA93" w14:textId="77777777" w:rsidR="00552ACD" w:rsidRPr="00552ACD" w:rsidRDefault="00552ACD" w:rsidP="00552ACD">
      <w:pPr>
        <w:spacing w:line="276" w:lineRule="auto"/>
        <w:rPr>
          <w:rFonts w:ascii="Segoe UI Light" w:hAnsi="Segoe UI Light" w:cs="Calibri"/>
          <w:lang w:val="en-GB"/>
        </w:rPr>
      </w:pPr>
    </w:p>
    <w:p w14:paraId="50981E3A" w14:textId="77777777" w:rsidR="00552ACD" w:rsidRDefault="006C0F53" w:rsidP="00552ACD">
      <w:pPr>
        <w:spacing w:line="276" w:lineRule="auto"/>
        <w:jc w:val="center"/>
        <w:rPr>
          <w:rFonts w:ascii="Segoe UI" w:hAnsi="Segoe UI" w:cs="Segoe UI"/>
          <w:b/>
          <w:color w:val="0070C0"/>
          <w:sz w:val="24"/>
          <w:lang w:val="en-GB"/>
          <w14:shadow w14:blurRad="50800" w14:dist="38100" w14:dir="8100000" w14:sx="100000" w14:sy="100000" w14:kx="0" w14:ky="0" w14:algn="tr">
            <w14:srgbClr w14:val="000000">
              <w14:alpha w14:val="60000"/>
            </w14:srgbClr>
          </w14:shadow>
        </w:rPr>
      </w:pPr>
      <w:r>
        <w:rPr>
          <w:rFonts w:ascii="Segoe UI" w:hAnsi="Segoe UI" w:cs="Segoe UI"/>
          <w:b/>
          <w:color w:val="0070C0"/>
          <w:sz w:val="24"/>
          <w:lang w:val="en-GB"/>
          <w14:shadow w14:blurRad="50800" w14:dist="38100" w14:dir="8100000" w14:sx="100000" w14:sy="100000" w14:kx="0" w14:ky="0" w14:algn="tr">
            <w14:srgbClr w14:val="000000">
              <w14:alpha w14:val="60000"/>
            </w14:srgbClr>
          </w14:shadow>
        </w:rPr>
        <w:t>Joint s</w:t>
      </w:r>
      <w:r w:rsidR="00B34CE7">
        <w:rPr>
          <w:rFonts w:ascii="Segoe UI" w:hAnsi="Segoe UI" w:cs="Segoe UI"/>
          <w:b/>
          <w:color w:val="0070C0"/>
          <w:sz w:val="24"/>
          <w:lang w:val="en-GB"/>
          <w14:shadow w14:blurRad="50800" w14:dist="38100" w14:dir="8100000" w14:sx="100000" w14:sy="100000" w14:kx="0" w14:ky="0" w14:algn="tr">
            <w14:srgbClr w14:val="000000">
              <w14:alpha w14:val="60000"/>
            </w14:srgbClr>
          </w14:shadow>
        </w:rPr>
        <w:t>ubmission by the Ombudswoman</w:t>
      </w:r>
      <w:r w:rsidR="00552ACD" w:rsidRPr="00552ACD">
        <w:rPr>
          <w:rFonts w:ascii="Segoe UI" w:hAnsi="Segoe UI" w:cs="Segoe UI"/>
          <w:b/>
          <w:color w:val="0070C0"/>
          <w:sz w:val="24"/>
          <w:lang w:val="en-GB"/>
          <w14:shadow w14:blurRad="50800" w14:dist="38100" w14:dir="8100000" w14:sx="100000" w14:sy="100000" w14:kx="0" w14:ky="0" w14:algn="tr">
            <w14:srgbClr w14:val="000000">
              <w14:alpha w14:val="60000"/>
            </w14:srgbClr>
          </w14:shadow>
        </w:rPr>
        <w:t xml:space="preserve"> in cooperation w</w:t>
      </w:r>
      <w:r w:rsidR="001B74E8">
        <w:rPr>
          <w:rFonts w:ascii="Segoe UI" w:hAnsi="Segoe UI" w:cs="Segoe UI"/>
          <w:b/>
          <w:color w:val="0070C0"/>
          <w:sz w:val="24"/>
          <w:lang w:val="en-GB"/>
          <w14:shadow w14:blurRad="50800" w14:dist="38100" w14:dir="8100000" w14:sx="100000" w14:sy="100000" w14:kx="0" w14:ky="0" w14:algn="tr">
            <w14:srgbClr w14:val="000000">
              <w14:alpha w14:val="60000"/>
            </w14:srgbClr>
          </w14:shadow>
        </w:rPr>
        <w:t>ith the Ombuds</w:t>
      </w:r>
      <w:r w:rsidR="003007C3">
        <w:rPr>
          <w:rFonts w:ascii="Segoe UI" w:hAnsi="Segoe UI" w:cs="Segoe UI"/>
          <w:b/>
          <w:color w:val="0070C0"/>
          <w:sz w:val="24"/>
          <w:lang w:val="en-GB"/>
          <w14:shadow w14:blurRad="50800" w14:dist="38100" w14:dir="8100000" w14:sx="100000" w14:sy="100000" w14:kx="0" w14:ky="0" w14:algn="tr">
            <w14:srgbClr w14:val="000000">
              <w14:alpha w14:val="60000"/>
            </w14:srgbClr>
          </w14:shadow>
        </w:rPr>
        <w:t>wo</w:t>
      </w:r>
      <w:r w:rsidR="001B74E8">
        <w:rPr>
          <w:rFonts w:ascii="Segoe UI" w:hAnsi="Segoe UI" w:cs="Segoe UI"/>
          <w:b/>
          <w:color w:val="0070C0"/>
          <w:sz w:val="24"/>
          <w:lang w:val="en-GB"/>
          <w14:shadow w14:blurRad="50800" w14:dist="38100" w14:dir="8100000" w14:sx="100000" w14:sy="100000" w14:kx="0" w14:ky="0" w14:algn="tr">
            <w14:srgbClr w14:val="000000">
              <w14:alpha w14:val="60000"/>
            </w14:srgbClr>
          </w14:shadow>
        </w:rPr>
        <w:t xml:space="preserve">man for Children </w:t>
      </w:r>
      <w:r w:rsidR="00552ACD" w:rsidRPr="00552ACD">
        <w:rPr>
          <w:rFonts w:ascii="Segoe UI" w:hAnsi="Segoe UI" w:cs="Segoe UI"/>
          <w:b/>
          <w:color w:val="0070C0"/>
          <w:sz w:val="24"/>
          <w:lang w:val="en-GB"/>
          <w14:shadow w14:blurRad="50800" w14:dist="38100" w14:dir="8100000" w14:sx="100000" w14:sy="100000" w14:kx="0" w14:ky="0" w14:algn="tr">
            <w14:srgbClr w14:val="000000">
              <w14:alpha w14:val="60000"/>
            </w14:srgbClr>
          </w14:shadow>
        </w:rPr>
        <w:t>and the Ombuds</w:t>
      </w:r>
      <w:r w:rsidR="003007C3">
        <w:rPr>
          <w:rFonts w:ascii="Segoe UI" w:hAnsi="Segoe UI" w:cs="Segoe UI"/>
          <w:b/>
          <w:color w:val="0070C0"/>
          <w:sz w:val="24"/>
          <w:lang w:val="en-GB"/>
          <w14:shadow w14:blurRad="50800" w14:dist="38100" w14:dir="8100000" w14:sx="100000" w14:sy="100000" w14:kx="0" w14:ky="0" w14:algn="tr">
            <w14:srgbClr w14:val="000000">
              <w14:alpha w14:val="60000"/>
            </w14:srgbClr>
          </w14:shadow>
        </w:rPr>
        <w:t>wo</w:t>
      </w:r>
      <w:r w:rsidR="00552ACD" w:rsidRPr="00552ACD">
        <w:rPr>
          <w:rFonts w:ascii="Segoe UI" w:hAnsi="Segoe UI" w:cs="Segoe UI"/>
          <w:b/>
          <w:color w:val="0070C0"/>
          <w:sz w:val="24"/>
          <w:lang w:val="en-GB"/>
          <w14:shadow w14:blurRad="50800" w14:dist="38100" w14:dir="8100000" w14:sx="100000" w14:sy="100000" w14:kx="0" w14:ky="0" w14:algn="tr">
            <w14:srgbClr w14:val="000000">
              <w14:alpha w14:val="60000"/>
            </w14:srgbClr>
          </w14:shadow>
        </w:rPr>
        <w:t>man for Persons with Disabilities</w:t>
      </w:r>
    </w:p>
    <w:p w14:paraId="76CC7314" w14:textId="77777777" w:rsidR="00B34CE7" w:rsidRDefault="00B34CE7" w:rsidP="00552ACD">
      <w:pPr>
        <w:spacing w:line="276" w:lineRule="auto"/>
        <w:jc w:val="center"/>
        <w:rPr>
          <w:rFonts w:ascii="Segoe UI" w:hAnsi="Segoe UI" w:cs="Segoe UI"/>
          <w:b/>
          <w:color w:val="0070C0"/>
          <w:sz w:val="24"/>
          <w:lang w:val="en-GB"/>
          <w14:shadow w14:blurRad="50800" w14:dist="38100" w14:dir="8100000" w14:sx="100000" w14:sy="100000" w14:kx="0" w14:ky="0" w14:algn="tr">
            <w14:srgbClr w14:val="000000">
              <w14:alpha w14:val="60000"/>
            </w14:srgbClr>
          </w14:shadow>
        </w:rPr>
      </w:pPr>
      <w:r>
        <w:rPr>
          <w:rFonts w:ascii="Segoe UI" w:hAnsi="Segoe UI" w:cs="Segoe UI"/>
          <w:b/>
          <w:color w:val="0070C0"/>
          <w:sz w:val="24"/>
          <w:lang w:val="en-GB"/>
          <w14:shadow w14:blurRad="50800" w14:dist="38100" w14:dir="8100000" w14:sx="100000" w14:sy="100000" w14:kx="0" w14:ky="0" w14:algn="tr">
            <w14:srgbClr w14:val="000000">
              <w14:alpha w14:val="60000"/>
            </w14:srgbClr>
          </w14:shadow>
        </w:rPr>
        <w:t>January 2022</w:t>
      </w:r>
    </w:p>
    <w:p w14:paraId="1C67C892" w14:textId="77777777" w:rsidR="00552ACD" w:rsidRDefault="00552ACD" w:rsidP="00552ACD">
      <w:pPr>
        <w:spacing w:line="276" w:lineRule="auto"/>
        <w:jc w:val="center"/>
        <w:rPr>
          <w:rFonts w:ascii="Segoe UI" w:hAnsi="Segoe UI" w:cs="Segoe UI"/>
          <w:b/>
          <w:color w:val="0070C0"/>
          <w:sz w:val="24"/>
          <w:lang w:val="en-GB"/>
          <w14:shadow w14:blurRad="50800" w14:dist="38100" w14:dir="8100000" w14:sx="100000" w14:sy="100000" w14:kx="0" w14:ky="0" w14:algn="tr">
            <w14:srgbClr w14:val="000000">
              <w14:alpha w14:val="60000"/>
            </w14:srgbClr>
          </w14:shadow>
        </w:rPr>
      </w:pPr>
    </w:p>
    <w:p w14:paraId="548637B8" w14:textId="77777777" w:rsidR="003007C3" w:rsidRPr="003007C3" w:rsidRDefault="003007C3" w:rsidP="003007C3">
      <w:pPr>
        <w:spacing w:line="276" w:lineRule="auto"/>
        <w:jc w:val="both"/>
        <w:rPr>
          <w:rFonts w:ascii="Segoe UI Light" w:hAnsi="Segoe UI Light" w:cs="Calibri"/>
          <w:b/>
          <w:sz w:val="20"/>
          <w:szCs w:val="20"/>
          <w:lang w:val="en-GB"/>
        </w:rPr>
      </w:pPr>
      <w:r w:rsidRPr="003007C3">
        <w:rPr>
          <w:rFonts w:ascii="Segoe UI Light" w:hAnsi="Segoe UI Light" w:cs="Calibri"/>
          <w:b/>
          <w:sz w:val="20"/>
          <w:szCs w:val="20"/>
          <w:lang w:val="en-GB"/>
        </w:rPr>
        <w:lastRenderedPageBreak/>
        <w:t>The Ombudswoman</w:t>
      </w:r>
      <w:r w:rsidRPr="003007C3">
        <w:rPr>
          <w:rFonts w:ascii="Segoe UI Light" w:hAnsi="Segoe UI Light" w:cs="Calibri"/>
          <w:b/>
          <w:sz w:val="20"/>
          <w:szCs w:val="20"/>
          <w:vertAlign w:val="superscript"/>
          <w:lang w:val="en-GB"/>
        </w:rPr>
        <w:footnoteReference w:id="1"/>
      </w:r>
      <w:r w:rsidRPr="003007C3">
        <w:rPr>
          <w:rFonts w:ascii="Segoe UI Light" w:hAnsi="Segoe UI Light" w:cs="Calibri"/>
          <w:b/>
          <w:sz w:val="20"/>
          <w:szCs w:val="20"/>
          <w:lang w:val="en-GB"/>
        </w:rPr>
        <w:t xml:space="preserve"> as the status A NHRI with prepared this report in cooperation with the Ombudswoman for Children</w:t>
      </w:r>
      <w:r w:rsidRPr="003007C3">
        <w:rPr>
          <w:rFonts w:ascii="Segoe UI Light" w:hAnsi="Segoe UI Light" w:cs="Calibri"/>
          <w:b/>
          <w:sz w:val="20"/>
          <w:szCs w:val="20"/>
          <w:vertAlign w:val="superscript"/>
          <w:lang w:val="en-GB"/>
        </w:rPr>
        <w:footnoteReference w:id="2"/>
      </w:r>
      <w:r w:rsidRPr="003007C3">
        <w:rPr>
          <w:rFonts w:ascii="Segoe UI Light" w:hAnsi="Segoe UI Light" w:cs="Calibri"/>
          <w:b/>
          <w:sz w:val="20"/>
          <w:szCs w:val="20"/>
          <w:lang w:val="en-GB"/>
        </w:rPr>
        <w:t xml:space="preserve"> and the Ombudswoman for Persons with Disabilities</w:t>
      </w:r>
      <w:r w:rsidRPr="003007C3">
        <w:rPr>
          <w:rFonts w:ascii="Segoe UI Light" w:hAnsi="Segoe UI Light" w:cs="Calibri"/>
          <w:b/>
          <w:sz w:val="20"/>
          <w:szCs w:val="20"/>
          <w:vertAlign w:val="superscript"/>
          <w:lang w:val="en-GB"/>
        </w:rPr>
        <w:footnoteReference w:id="3"/>
      </w:r>
      <w:r w:rsidRPr="003007C3">
        <w:rPr>
          <w:rFonts w:ascii="Segoe UI Light" w:hAnsi="Segoe UI Light" w:cs="Calibri"/>
          <w:b/>
          <w:sz w:val="20"/>
          <w:szCs w:val="20"/>
          <w:lang w:val="en-GB"/>
        </w:rPr>
        <w:t>. It is based on complaints the institutions worked on, field work, research as well as data gathered from different stakeholders: public authorities, CSOs, trade unions, employers, universities and many others.</w:t>
      </w:r>
    </w:p>
    <w:p w14:paraId="3C146DE7" w14:textId="77777777" w:rsidR="00552ACD" w:rsidRPr="00552ACD" w:rsidRDefault="00552ACD" w:rsidP="001A5C1C">
      <w:pPr>
        <w:spacing w:line="276" w:lineRule="auto"/>
        <w:jc w:val="both"/>
        <w:rPr>
          <w:rFonts w:ascii="Segoe UI Light" w:hAnsi="Segoe UI Light" w:cs="Calibri"/>
          <w:lang w:val="en-GB"/>
        </w:rPr>
      </w:pPr>
    </w:p>
    <w:p w14:paraId="76C90B82" w14:textId="77777777" w:rsidR="00E67134" w:rsidRPr="00E67134" w:rsidRDefault="00E67134" w:rsidP="001A5C1C">
      <w:pPr>
        <w:pStyle w:val="ListParagraph"/>
        <w:numPr>
          <w:ilvl w:val="0"/>
          <w:numId w:val="1"/>
        </w:numPr>
        <w:spacing w:line="276" w:lineRule="auto"/>
        <w:jc w:val="both"/>
        <w:rPr>
          <w:rFonts w:ascii="Times New Roman" w:hAnsi="Times New Roman" w:cs="Times New Roman"/>
          <w:sz w:val="24"/>
          <w:szCs w:val="24"/>
          <w:lang w:val="en-GB"/>
        </w:rPr>
      </w:pPr>
      <w:r>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t xml:space="preserve">ARTICLE 2 (1) </w:t>
      </w:r>
    </w:p>
    <w:p w14:paraId="19CB7D34" w14:textId="77777777" w:rsidR="00E67134" w:rsidRPr="001A5C1C" w:rsidRDefault="00E67134" w:rsidP="001A5C1C">
      <w:pPr>
        <w:pStyle w:val="ListParagraph"/>
        <w:numPr>
          <w:ilvl w:val="0"/>
          <w:numId w:val="20"/>
        </w:numPr>
        <w:spacing w:line="276" w:lineRule="auto"/>
        <w:jc w:val="both"/>
        <w:rPr>
          <w:rFonts w:ascii="Segoe UI Light" w:hAnsi="Segoe UI Light" w:cs="Segoe UI Light"/>
          <w:lang w:val="en-GB"/>
        </w:rPr>
      </w:pPr>
      <w:r w:rsidRPr="001A5C1C">
        <w:rPr>
          <w:rFonts w:ascii="Segoe UI Light" w:hAnsi="Segoe UI Light" w:cs="Segoe UI Light"/>
          <w:lang w:val="en-GB"/>
        </w:rPr>
        <w:t xml:space="preserve">Although the child budget has been implemented, it does not fulfil its purpose and it does not include clearly defined areas of investing in children. It is executed formally (it represents all ministries and their budgets, including the Ministry of Croatian Veterans, Ministry of Defence, etc.) and it appears imposing, but it is unrealistic and it does not provide a breakdown of investments in children. There is no adequate, objective and realistic model of its establishment. There is neither an all-encompassing, realistic and true estimation of children's financial needs nor any data on funds earmarked for children at the national and local levels. It is therefore unclear as to which amount of funds the State Treasury allocates for the realisation of children's rights. There is </w:t>
      </w:r>
      <w:r w:rsidRPr="001A5C1C">
        <w:rPr>
          <w:rFonts w:ascii="Segoe UI Light" w:hAnsi="Segoe UI Light" w:cs="Segoe UI Light"/>
        </w:rPr>
        <w:t xml:space="preserve">also </w:t>
      </w:r>
      <w:r w:rsidRPr="001A5C1C">
        <w:rPr>
          <w:rFonts w:ascii="Segoe UI Light" w:hAnsi="Segoe UI Light" w:cs="Segoe UI Light"/>
          <w:lang w:val="en-GB"/>
        </w:rPr>
        <w:t xml:space="preserve">a lack of mechanisms for monitoring and assessing the efficiency, purposefulness and fairness of the allocation of funds earmarked for the implementation of the Convention on the Rights of the Child; the strategic sources of funds for children in disadvantageous and vulnerable conditions have not been defined an it is uncertain whether there is any guarantee for the secure disbursement of these funds during economic crises, natural disasters and other emergencies. (The COVID-19 crisis has confirmed the relevance of this issue).  </w:t>
      </w:r>
    </w:p>
    <w:p w14:paraId="2E8EFAD9" w14:textId="77777777" w:rsidR="00E67134" w:rsidRPr="00E67134" w:rsidRDefault="00E67134" w:rsidP="001A5C1C">
      <w:pPr>
        <w:spacing w:line="276" w:lineRule="auto"/>
        <w:jc w:val="both"/>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pPr>
    </w:p>
    <w:p w14:paraId="3E3A3132" w14:textId="77777777" w:rsidR="00552ACD" w:rsidRPr="00552ACD" w:rsidRDefault="004F5C81" w:rsidP="001A5C1C">
      <w:pPr>
        <w:pStyle w:val="ListParagraph"/>
        <w:numPr>
          <w:ilvl w:val="0"/>
          <w:numId w:val="1"/>
        </w:numPr>
        <w:spacing w:line="276" w:lineRule="auto"/>
        <w:jc w:val="both"/>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pPr>
      <w:r>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t>ARTICLE 2 (2) NON-DISCRIMINATION</w:t>
      </w:r>
    </w:p>
    <w:p w14:paraId="597E2740" w14:textId="77777777" w:rsidR="00552ACD" w:rsidRPr="00552ACD" w:rsidRDefault="00552ACD" w:rsidP="001A5C1C">
      <w:pPr>
        <w:spacing w:line="276" w:lineRule="auto"/>
        <w:ind w:left="360"/>
        <w:jc w:val="both"/>
        <w:rPr>
          <w:rFonts w:ascii="Segoe UI Light" w:hAnsi="Segoe UI Light" w:cs="Calibri"/>
          <w:b/>
          <w:bCs/>
          <w:sz w:val="6"/>
          <w:lang w:val="en-GB"/>
        </w:rPr>
      </w:pPr>
    </w:p>
    <w:p w14:paraId="57B4A527" w14:textId="77777777" w:rsidR="00675AAB" w:rsidRDefault="003007C3" w:rsidP="00713E4D">
      <w:pPr>
        <w:pStyle w:val="ListParagraph"/>
        <w:numPr>
          <w:ilvl w:val="0"/>
          <w:numId w:val="20"/>
        </w:numPr>
        <w:spacing w:line="276" w:lineRule="auto"/>
        <w:jc w:val="both"/>
        <w:rPr>
          <w:rFonts w:ascii="Segoe UI Light" w:hAnsi="Segoe UI Light" w:cs="Calibri"/>
          <w:lang w:val="en-GB"/>
        </w:rPr>
      </w:pPr>
      <w:r w:rsidRPr="003007C3">
        <w:rPr>
          <w:rFonts w:ascii="Segoe UI Light" w:hAnsi="Segoe UI Light" w:cs="Calibri"/>
          <w:lang w:val="en-GB"/>
        </w:rPr>
        <w:t xml:space="preserve">The ADA entered into force 14 years ago </w:t>
      </w:r>
      <w:r w:rsidR="0074326A">
        <w:rPr>
          <w:rFonts w:ascii="Segoe UI Light" w:hAnsi="Segoe UI Light" w:cs="Calibri"/>
          <w:lang w:val="en-GB"/>
        </w:rPr>
        <w:t xml:space="preserve"> - there are 17 grounds based on which </w:t>
      </w:r>
      <w:r w:rsidR="0074326A" w:rsidRPr="0074326A">
        <w:rPr>
          <w:rFonts w:ascii="Segoe UI Light" w:hAnsi="Segoe UI Light" w:cs="Calibri"/>
          <w:lang w:val="en-GB"/>
        </w:rPr>
        <w:t>discrimination</w:t>
      </w:r>
      <w:r w:rsidR="0074326A">
        <w:rPr>
          <w:rFonts w:ascii="Segoe UI Light" w:hAnsi="Segoe UI Light" w:cs="Calibri"/>
          <w:lang w:val="en-GB"/>
        </w:rPr>
        <w:t xml:space="preserve"> is prohibited, with the ORC being the central body for the fight against discrimination (equality body) as well as the body dealing with complaints on 12 out of the 17 grounds (including racial or ethnic origin, age, religion</w:t>
      </w:r>
      <w:r w:rsidR="005859C1">
        <w:rPr>
          <w:rFonts w:ascii="Segoe UI Light" w:hAnsi="Segoe UI Light" w:cs="Calibri"/>
          <w:lang w:val="en-GB"/>
        </w:rPr>
        <w:t>, socio-economic status</w:t>
      </w:r>
      <w:r w:rsidR="0074326A">
        <w:rPr>
          <w:rFonts w:ascii="Segoe UI Light" w:hAnsi="Segoe UI Light" w:cs="Calibri"/>
          <w:lang w:val="en-GB"/>
        </w:rPr>
        <w:t xml:space="preserve"> etc.), </w:t>
      </w:r>
      <w:r w:rsidR="005859C1">
        <w:rPr>
          <w:rFonts w:ascii="Segoe UI Light" w:hAnsi="Segoe UI Light" w:cs="Calibri"/>
          <w:lang w:val="en-GB"/>
        </w:rPr>
        <w:t xml:space="preserve">and the complaints on the other 5 discrimination grounds are dealt with by specialised ombuds (the OPWD deals </w:t>
      </w:r>
      <w:r w:rsidR="0074326A">
        <w:rPr>
          <w:rFonts w:ascii="Segoe UI Light" w:hAnsi="Segoe UI Light" w:cs="Calibri"/>
          <w:lang w:val="en-GB"/>
        </w:rPr>
        <w:t>with complaints of discrimination based on disability, the ombudsw</w:t>
      </w:r>
      <w:r w:rsidR="005859C1">
        <w:rPr>
          <w:rFonts w:ascii="Segoe UI Light" w:hAnsi="Segoe UI Light" w:cs="Calibri"/>
          <w:lang w:val="en-GB"/>
        </w:rPr>
        <w:t>oman for gender equality deals</w:t>
      </w:r>
      <w:r w:rsidR="0074326A">
        <w:rPr>
          <w:rFonts w:ascii="Segoe UI Light" w:hAnsi="Segoe UI Light" w:cs="Calibri"/>
          <w:lang w:val="en-GB"/>
        </w:rPr>
        <w:t xml:space="preserve"> with discrimination based on sex </w:t>
      </w:r>
      <w:r w:rsidR="00EB0C81">
        <w:rPr>
          <w:rFonts w:ascii="Segoe UI Light" w:hAnsi="Segoe UI Light" w:cs="Calibri"/>
          <w:lang w:val="en-GB"/>
        </w:rPr>
        <w:t xml:space="preserve">(gender), sexual orientation, gender identity and marital/family status </w:t>
      </w:r>
      <w:r w:rsidR="005859C1">
        <w:rPr>
          <w:rFonts w:ascii="Segoe UI Light" w:hAnsi="Segoe UI Light" w:cs="Calibri"/>
          <w:lang w:val="en-GB"/>
        </w:rPr>
        <w:t>and the OC deals</w:t>
      </w:r>
      <w:r w:rsidR="0074326A">
        <w:rPr>
          <w:rFonts w:ascii="Segoe UI Light" w:hAnsi="Segoe UI Light" w:cs="Calibri"/>
          <w:lang w:val="en-GB"/>
        </w:rPr>
        <w:t xml:space="preserve"> with complaints of discrimination of children</w:t>
      </w:r>
      <w:r w:rsidR="005859C1">
        <w:rPr>
          <w:rFonts w:ascii="Segoe UI Light" w:hAnsi="Segoe UI Light" w:cs="Calibri"/>
          <w:lang w:val="en-GB"/>
        </w:rPr>
        <w:t>)</w:t>
      </w:r>
      <w:r w:rsidR="0074326A">
        <w:rPr>
          <w:rFonts w:ascii="Segoe UI Light" w:hAnsi="Segoe UI Light" w:cs="Calibri"/>
          <w:lang w:val="en-GB"/>
        </w:rPr>
        <w:t xml:space="preserve">.  </w:t>
      </w:r>
      <w:r w:rsidR="005859C1">
        <w:rPr>
          <w:rFonts w:ascii="Segoe UI Light" w:hAnsi="Segoe UI Light" w:cs="Calibri"/>
          <w:lang w:val="en-GB"/>
        </w:rPr>
        <w:t xml:space="preserve">Looking at all the grounds of discrimination </w:t>
      </w:r>
      <w:r w:rsidR="005859C1" w:rsidRPr="00713E4D">
        <w:rPr>
          <w:rFonts w:ascii="Segoe UI Light" w:hAnsi="Segoe UI Light" w:cs="Calibri"/>
          <w:lang w:val="en-GB"/>
        </w:rPr>
        <w:t>t</w:t>
      </w:r>
      <w:r w:rsidRPr="00713E4D">
        <w:rPr>
          <w:rFonts w:ascii="Segoe UI Light" w:hAnsi="Segoe UI Light" w:cs="Calibri"/>
          <w:lang w:val="en-GB"/>
        </w:rPr>
        <w:t xml:space="preserve">he number of complaints </w:t>
      </w:r>
      <w:r w:rsidR="0074326A" w:rsidRPr="00713E4D">
        <w:rPr>
          <w:rFonts w:ascii="Segoe UI Light" w:hAnsi="Segoe UI Light" w:cs="Calibri"/>
          <w:lang w:val="en-GB"/>
        </w:rPr>
        <w:t>has been increasing through the years</w:t>
      </w:r>
      <w:r w:rsidR="00713E4D">
        <w:rPr>
          <w:rFonts w:ascii="Segoe UI Light" w:hAnsi="Segoe UI Light" w:cs="Calibri"/>
          <w:lang w:val="en-GB"/>
        </w:rPr>
        <w:t xml:space="preserve"> </w:t>
      </w:r>
      <w:r w:rsidRPr="00713E4D">
        <w:rPr>
          <w:rFonts w:ascii="Segoe UI Light" w:hAnsi="Segoe UI Light" w:cs="Calibri"/>
          <w:lang w:val="en-GB"/>
        </w:rPr>
        <w:t>(in 2021 there w</w:t>
      </w:r>
      <w:r w:rsidR="0074326A" w:rsidRPr="00713E4D">
        <w:rPr>
          <w:rFonts w:ascii="Segoe UI Light" w:hAnsi="Segoe UI Light" w:cs="Calibri"/>
          <w:lang w:val="en-GB"/>
        </w:rPr>
        <w:t>ere</w:t>
      </w:r>
      <w:r w:rsidRPr="00713E4D">
        <w:rPr>
          <w:rFonts w:ascii="Segoe UI Light" w:hAnsi="Segoe UI Light" w:cs="Calibri"/>
          <w:lang w:val="en-GB"/>
        </w:rPr>
        <w:t xml:space="preserve"> </w:t>
      </w:r>
      <w:r w:rsidR="0074326A" w:rsidRPr="00713E4D">
        <w:rPr>
          <w:rFonts w:ascii="Segoe UI Light" w:hAnsi="Segoe UI Light" w:cs="Calibri"/>
          <w:lang w:val="en-GB"/>
        </w:rPr>
        <w:t xml:space="preserve">all together </w:t>
      </w:r>
      <w:r w:rsidR="00713E4D">
        <w:rPr>
          <w:rFonts w:ascii="Segoe UI Light" w:hAnsi="Segoe UI Light" w:cs="Calibri"/>
          <w:lang w:val="en-GB"/>
        </w:rPr>
        <w:t xml:space="preserve">1281 </w:t>
      </w:r>
      <w:r w:rsidRPr="00713E4D">
        <w:rPr>
          <w:rFonts w:ascii="Segoe UI Light" w:hAnsi="Segoe UI Light" w:cs="Calibri"/>
          <w:lang w:val="en-GB"/>
        </w:rPr>
        <w:t xml:space="preserve">complaints). </w:t>
      </w:r>
      <w:r w:rsidR="005859C1" w:rsidRPr="00713E4D">
        <w:rPr>
          <w:rFonts w:ascii="Segoe UI Light" w:hAnsi="Segoe UI Light" w:cs="Calibri"/>
          <w:lang w:val="en-GB"/>
        </w:rPr>
        <w:t>The m</w:t>
      </w:r>
      <w:r w:rsidRPr="00713E4D">
        <w:rPr>
          <w:rFonts w:ascii="Segoe UI Light" w:hAnsi="Segoe UI Light" w:cs="Calibri"/>
          <w:lang w:val="en-GB"/>
        </w:rPr>
        <w:t xml:space="preserve">ajority of them refer to discrimination on the grounds of </w:t>
      </w:r>
      <w:r w:rsidR="0074326A" w:rsidRPr="00713E4D">
        <w:rPr>
          <w:rFonts w:ascii="Segoe UI Light" w:hAnsi="Segoe UI Light" w:cs="Calibri"/>
          <w:lang w:val="en-GB"/>
        </w:rPr>
        <w:t>sex</w:t>
      </w:r>
      <w:r w:rsidRPr="00713E4D">
        <w:rPr>
          <w:rFonts w:ascii="Segoe UI Light" w:hAnsi="Segoe UI Light" w:cs="Calibri"/>
          <w:lang w:val="en-GB"/>
        </w:rPr>
        <w:t>, disability, racial or ethnic origin (race, ethnicity or skin colour and national origin)</w:t>
      </w:r>
      <w:r w:rsidR="005859C1" w:rsidRPr="00713E4D">
        <w:rPr>
          <w:rFonts w:ascii="Segoe UI Light" w:hAnsi="Segoe UI Light" w:cs="Calibri"/>
          <w:lang w:val="en-GB"/>
        </w:rPr>
        <w:t>,</w:t>
      </w:r>
      <w:r w:rsidRPr="00713E4D">
        <w:rPr>
          <w:rFonts w:ascii="Segoe UI Light" w:hAnsi="Segoe UI Light" w:cs="Calibri"/>
          <w:lang w:val="en-GB"/>
        </w:rPr>
        <w:t xml:space="preserve"> followed by complaints on the grounds of health status and sexual orientation</w:t>
      </w:r>
      <w:r w:rsidR="005859C1" w:rsidRPr="00713E4D">
        <w:rPr>
          <w:rFonts w:ascii="Segoe UI Light" w:hAnsi="Segoe UI Light" w:cs="Calibri"/>
          <w:lang w:val="en-GB"/>
        </w:rPr>
        <w:t>, as well as other grounds</w:t>
      </w:r>
      <w:r w:rsidRPr="00713E4D">
        <w:rPr>
          <w:rFonts w:ascii="Segoe UI Light" w:hAnsi="Segoe UI Light" w:cs="Calibri"/>
          <w:lang w:val="en-GB"/>
        </w:rPr>
        <w:t>. Discrimination is most common in the area of labour and employment, followed by social care, access to goods and services, public administration and public information and the media.</w:t>
      </w:r>
    </w:p>
    <w:p w14:paraId="4830C061" w14:textId="77777777" w:rsidR="00713E4D" w:rsidRDefault="00713E4D" w:rsidP="002509D6">
      <w:pPr>
        <w:pStyle w:val="ListParagraph"/>
        <w:numPr>
          <w:ilvl w:val="0"/>
          <w:numId w:val="20"/>
        </w:numPr>
        <w:spacing w:line="276" w:lineRule="auto"/>
        <w:jc w:val="both"/>
        <w:rPr>
          <w:rFonts w:ascii="Segoe UI Light" w:hAnsi="Segoe UI Light" w:cs="Calibri"/>
          <w:lang w:val="en-GB"/>
        </w:rPr>
      </w:pPr>
      <w:r w:rsidRPr="00713E4D">
        <w:rPr>
          <w:rFonts w:ascii="Segoe UI Light" w:hAnsi="Segoe UI Light" w:cs="Calibri"/>
          <w:lang w:val="en-GB"/>
        </w:rPr>
        <w:lastRenderedPageBreak/>
        <w:t>Labour and employment have been most common areas in which the ORC has been receiving complaints about discrimination ever since the application of the ADA started. When we look at ground</w:t>
      </w:r>
      <w:r w:rsidR="00280B8D">
        <w:rPr>
          <w:rFonts w:ascii="Segoe UI Light" w:hAnsi="Segoe UI Light" w:cs="Calibri"/>
          <w:lang w:val="en-GB"/>
        </w:rPr>
        <w:t>s</w:t>
      </w:r>
      <w:r w:rsidRPr="00713E4D">
        <w:rPr>
          <w:rFonts w:ascii="Segoe UI Light" w:hAnsi="Segoe UI Light" w:cs="Calibri"/>
          <w:lang w:val="en-GB"/>
        </w:rPr>
        <w:t xml:space="preserve"> of discrimination, those employed in the private sector emphasise it more often on the grounds of age and </w:t>
      </w:r>
      <w:r w:rsidR="00280B8D">
        <w:rPr>
          <w:rFonts w:ascii="Segoe UI Light" w:hAnsi="Segoe UI Light" w:cs="Calibri"/>
          <w:lang w:val="en-GB"/>
        </w:rPr>
        <w:t xml:space="preserve">trade </w:t>
      </w:r>
      <w:r w:rsidRPr="00713E4D">
        <w:rPr>
          <w:rFonts w:ascii="Segoe UI Light" w:hAnsi="Segoe UI Light" w:cs="Calibri"/>
          <w:lang w:val="en-GB"/>
        </w:rPr>
        <w:t xml:space="preserve">union membership. However, during the 2021, there was an increased number of complaints based on </w:t>
      </w:r>
      <w:r w:rsidR="00280B8D">
        <w:rPr>
          <w:rFonts w:ascii="Segoe UI Light" w:hAnsi="Segoe UI Light" w:cs="Calibri"/>
          <w:lang w:val="en-GB"/>
        </w:rPr>
        <w:t xml:space="preserve">the </w:t>
      </w:r>
      <w:r w:rsidRPr="00713E4D">
        <w:rPr>
          <w:rFonts w:ascii="Segoe UI Light" w:hAnsi="Segoe UI Light" w:cs="Calibri"/>
          <w:lang w:val="en-GB"/>
        </w:rPr>
        <w:t xml:space="preserve">socio-economic status. Those employed in the state sector emphasise </w:t>
      </w:r>
      <w:r w:rsidR="00280B8D">
        <w:rPr>
          <w:rFonts w:ascii="Segoe UI Light" w:hAnsi="Segoe UI Light" w:cs="Calibri"/>
          <w:lang w:val="en-GB"/>
        </w:rPr>
        <w:t xml:space="preserve">as grounds of discrimination particularly </w:t>
      </w:r>
      <w:r w:rsidRPr="00713E4D">
        <w:rPr>
          <w:rFonts w:ascii="Segoe UI Light" w:hAnsi="Segoe UI Light" w:cs="Calibri"/>
          <w:lang w:val="en-GB"/>
        </w:rPr>
        <w:t xml:space="preserve">political beliefs and age. </w:t>
      </w:r>
      <w:r w:rsidR="00280B8D">
        <w:rPr>
          <w:rFonts w:ascii="Segoe UI Light" w:hAnsi="Segoe UI Light" w:cs="Calibri"/>
          <w:lang w:val="en-GB"/>
        </w:rPr>
        <w:t>W</w:t>
      </w:r>
      <w:r w:rsidRPr="00713E4D">
        <w:rPr>
          <w:rFonts w:ascii="Segoe UI Light" w:hAnsi="Segoe UI Light" w:cs="Calibri"/>
          <w:lang w:val="en-GB"/>
        </w:rPr>
        <w:t>hen seeking court protection and making complaints to the ORC or reporting to the Inspectorate</w:t>
      </w:r>
      <w:r w:rsidR="00280B8D">
        <w:rPr>
          <w:rFonts w:ascii="Segoe UI Light" w:hAnsi="Segoe UI Light" w:cs="Calibri"/>
          <w:lang w:val="en-GB"/>
        </w:rPr>
        <w:t xml:space="preserve"> or just thinking whether to do this, people mention the fear of victimization</w:t>
      </w:r>
      <w:r w:rsidRPr="00713E4D">
        <w:rPr>
          <w:rFonts w:ascii="Segoe UI Light" w:hAnsi="Segoe UI Light" w:cs="Calibri"/>
          <w:lang w:val="en-GB"/>
        </w:rPr>
        <w:t xml:space="preserve">. The new challenge identified in this area refers to platform workers, </w:t>
      </w:r>
      <w:r>
        <w:rPr>
          <w:rFonts w:ascii="Segoe UI Light" w:hAnsi="Segoe UI Light" w:cs="Calibri"/>
          <w:lang w:val="en-GB"/>
        </w:rPr>
        <w:t>which the</w:t>
      </w:r>
      <w:r w:rsidRPr="00713E4D">
        <w:rPr>
          <w:rFonts w:ascii="Segoe UI Light" w:hAnsi="Segoe UI Light" w:cs="Calibri"/>
          <w:lang w:val="en-GB"/>
        </w:rPr>
        <w:t xml:space="preserve"> </w:t>
      </w:r>
      <w:r>
        <w:rPr>
          <w:rFonts w:ascii="Segoe UI Light" w:hAnsi="Segoe UI Light" w:cs="Calibri"/>
          <w:lang w:val="en-GB"/>
        </w:rPr>
        <w:t xml:space="preserve">recent </w:t>
      </w:r>
      <w:r w:rsidRPr="00713E4D">
        <w:rPr>
          <w:rFonts w:ascii="Segoe UI Light" w:hAnsi="Segoe UI Light" w:cs="Calibri"/>
          <w:lang w:val="en-GB"/>
        </w:rPr>
        <w:t xml:space="preserve">amendments of the </w:t>
      </w:r>
      <w:proofErr w:type="spellStart"/>
      <w:r w:rsidRPr="00713E4D">
        <w:rPr>
          <w:rFonts w:ascii="Segoe UI Light" w:hAnsi="Segoe UI Light" w:cs="Calibri"/>
          <w:lang w:val="en-GB"/>
        </w:rPr>
        <w:t>Labor</w:t>
      </w:r>
      <w:proofErr w:type="spellEnd"/>
      <w:r w:rsidRPr="00713E4D">
        <w:rPr>
          <w:rFonts w:ascii="Segoe UI Light" w:hAnsi="Segoe UI Light" w:cs="Calibri"/>
          <w:lang w:val="en-GB"/>
        </w:rPr>
        <w:t xml:space="preserve"> law </w:t>
      </w:r>
      <w:r w:rsidR="002509D6">
        <w:rPr>
          <w:rFonts w:ascii="Segoe UI Light" w:hAnsi="Segoe UI Light" w:cs="Calibri"/>
          <w:lang w:val="en-GB"/>
        </w:rPr>
        <w:t>r</w:t>
      </w:r>
      <w:r>
        <w:rPr>
          <w:rFonts w:ascii="Segoe UI Light" w:hAnsi="Segoe UI Light" w:cs="Calibri"/>
          <w:lang w:val="en-GB"/>
        </w:rPr>
        <w:t>ecognize for the first time.</w:t>
      </w:r>
      <w:r w:rsidRPr="00713E4D">
        <w:rPr>
          <w:rFonts w:ascii="Segoe UI Light" w:hAnsi="Segoe UI Light" w:cs="Calibri"/>
          <w:lang w:val="en-GB"/>
        </w:rPr>
        <w:t xml:space="preserve"> Digital platforms due to technological developments apply new business models that prevent adequate protection of rights of workers, which can lead to discrimination. </w:t>
      </w:r>
    </w:p>
    <w:p w14:paraId="115122B5" w14:textId="77777777" w:rsidR="00713E4D" w:rsidRPr="00713E4D" w:rsidRDefault="00713E4D" w:rsidP="002509D6">
      <w:pPr>
        <w:pStyle w:val="ListParagraph"/>
        <w:numPr>
          <w:ilvl w:val="0"/>
          <w:numId w:val="20"/>
        </w:numPr>
        <w:spacing w:line="276" w:lineRule="auto"/>
        <w:ind w:left="714" w:hanging="357"/>
        <w:jc w:val="both"/>
        <w:rPr>
          <w:rFonts w:ascii="Segoe UI Light" w:hAnsi="Segoe UI Light" w:cs="Calibri"/>
          <w:lang w:val="en-GB"/>
        </w:rPr>
      </w:pPr>
      <w:r>
        <w:rPr>
          <w:rFonts w:ascii="Segoe UI Light" w:hAnsi="Segoe UI Light" w:cs="Calibri"/>
          <w:lang w:val="en-GB"/>
        </w:rPr>
        <w:t>In the context of ORC area of work</w:t>
      </w:r>
      <w:r w:rsidR="002509D6">
        <w:rPr>
          <w:rFonts w:ascii="Segoe UI Light" w:hAnsi="Segoe UI Light" w:cs="Calibri"/>
          <w:lang w:val="en-GB"/>
        </w:rPr>
        <w:t xml:space="preserve"> the </w:t>
      </w:r>
      <w:r w:rsidR="00280B8D">
        <w:rPr>
          <w:rFonts w:ascii="Segoe UI Light" w:hAnsi="Segoe UI Light" w:cs="Calibri"/>
          <w:lang w:val="en-GB"/>
        </w:rPr>
        <w:t xml:space="preserve">largest number of complaints is traditionally received of discrimination on the </w:t>
      </w:r>
      <w:r w:rsidR="002509D6">
        <w:rPr>
          <w:rFonts w:ascii="Segoe UI Light" w:hAnsi="Segoe UI Light" w:cs="Calibri"/>
          <w:lang w:val="en-GB"/>
        </w:rPr>
        <w:t xml:space="preserve">ground of racial or ethnic origin, </w:t>
      </w:r>
      <w:r w:rsidR="00280B8D">
        <w:rPr>
          <w:rFonts w:ascii="Segoe UI Light" w:hAnsi="Segoe UI Light" w:cs="Calibri"/>
          <w:lang w:val="en-GB"/>
        </w:rPr>
        <w:t xml:space="preserve">whereas within this ground </w:t>
      </w:r>
      <w:r w:rsidR="002509D6">
        <w:rPr>
          <w:rFonts w:ascii="Segoe UI Light" w:hAnsi="Segoe UI Light" w:cs="Calibri"/>
          <w:lang w:val="en-GB"/>
        </w:rPr>
        <w:t xml:space="preserve">the most vulnerable are representatives of Roma and Serbian national minority and migrants. </w:t>
      </w:r>
      <w:r w:rsidR="002509D6" w:rsidRPr="002509D6">
        <w:rPr>
          <w:rFonts w:ascii="Segoe UI Light" w:hAnsi="Segoe UI Light" w:cs="Calibri"/>
          <w:lang w:val="en-GB"/>
        </w:rPr>
        <w:t>According to the relative poverty rate, 92.3% of Roma in th</w:t>
      </w:r>
      <w:r w:rsidR="002509D6">
        <w:rPr>
          <w:rFonts w:ascii="Segoe UI Light" w:hAnsi="Segoe UI Light" w:cs="Calibri"/>
          <w:lang w:val="en-GB"/>
        </w:rPr>
        <w:t>e Republic of Croatia are poor</w:t>
      </w:r>
      <w:r w:rsidR="002509D6">
        <w:rPr>
          <w:rStyle w:val="FootnoteReference"/>
          <w:rFonts w:ascii="Segoe UI Light" w:hAnsi="Segoe UI Light" w:cs="Calibri"/>
          <w:lang w:val="en-GB"/>
        </w:rPr>
        <w:footnoteReference w:id="4"/>
      </w:r>
      <w:r w:rsidR="002509D6" w:rsidRPr="002509D6">
        <w:rPr>
          <w:rFonts w:ascii="Segoe UI Light" w:hAnsi="Segoe UI Light" w:cs="Calibri"/>
          <w:lang w:val="en-GB"/>
        </w:rPr>
        <w:t>, while about 70% of Roma minority families live in extreme poverty</w:t>
      </w:r>
      <w:r w:rsidR="002509D6">
        <w:rPr>
          <w:rStyle w:val="FootnoteReference"/>
          <w:rFonts w:ascii="Segoe UI Light" w:hAnsi="Segoe UI Light" w:cs="Calibri"/>
          <w:lang w:val="en-GB"/>
        </w:rPr>
        <w:footnoteReference w:id="5"/>
      </w:r>
      <w:r w:rsidR="002509D6">
        <w:rPr>
          <w:rFonts w:ascii="Segoe UI Light" w:hAnsi="Segoe UI Light" w:cs="Calibri"/>
          <w:lang w:val="en-GB"/>
        </w:rPr>
        <w:t xml:space="preserve">. </w:t>
      </w:r>
      <w:r w:rsidRPr="00713E4D">
        <w:rPr>
          <w:rFonts w:ascii="Segoe UI Light" w:hAnsi="Segoe UI Light" w:cs="Calibri"/>
          <w:lang w:val="en-GB"/>
        </w:rPr>
        <w:t xml:space="preserve">Roma still face significant social exclusion, prejudices and obstacles to their education, employment, housing and health protection. This was further exacerbated by COVID-19. As many as 46% of Roma still live in spatially isolated and segregated Roma settlements, with much poorer housing conditions and no availability of utility and infrastructural services, and content suitable for children and young people unfortunately mostly don't exist. Segregation in housing with segregated Roma settlements leads to segregation in education in nearby schools. Currently one fifth of Roma children are educated in completely ethnically segregated classes, additional 12.8% in mixed classed in which majority is made up of Roma students. Regional differences are significant, and this problem is most visible in </w:t>
      </w:r>
      <w:proofErr w:type="spellStart"/>
      <w:r w:rsidRPr="00713E4D">
        <w:rPr>
          <w:rFonts w:ascii="Segoe UI Light" w:hAnsi="Segoe UI Light" w:cs="Calibri"/>
          <w:lang w:val="en-GB"/>
        </w:rPr>
        <w:t>Medimurje</w:t>
      </w:r>
      <w:proofErr w:type="spellEnd"/>
      <w:r w:rsidRPr="00713E4D">
        <w:rPr>
          <w:rFonts w:ascii="Segoe UI Light" w:hAnsi="Segoe UI Light" w:cs="Calibri"/>
          <w:lang w:val="en-GB"/>
        </w:rPr>
        <w:t xml:space="preserve"> County, where almost half of Roma children attend ethnically segregated classes. </w:t>
      </w:r>
    </w:p>
    <w:p w14:paraId="70AD2895" w14:textId="77777777" w:rsidR="00713E4D" w:rsidRPr="00713E4D" w:rsidRDefault="00713E4D" w:rsidP="002509D6">
      <w:pPr>
        <w:pStyle w:val="ListParagraph"/>
        <w:spacing w:line="276" w:lineRule="auto"/>
        <w:jc w:val="both"/>
        <w:rPr>
          <w:rFonts w:ascii="Segoe UI Light" w:hAnsi="Segoe UI Light" w:cs="Calibri"/>
          <w:lang w:val="en-GB"/>
        </w:rPr>
      </w:pPr>
      <w:r w:rsidRPr="00713E4D">
        <w:rPr>
          <w:rFonts w:ascii="Segoe UI Light" w:hAnsi="Segoe UI Light" w:cs="Calibri"/>
          <w:lang w:val="en-GB"/>
        </w:rPr>
        <w:t xml:space="preserve">Members of the Serbian national minority are still exposed to prejudices and negative sentiments in the </w:t>
      </w:r>
      <w:r w:rsidR="00F66307" w:rsidRPr="00713E4D">
        <w:rPr>
          <w:rFonts w:ascii="Segoe UI Light" w:hAnsi="Segoe UI Light" w:cs="Calibri"/>
          <w:lang w:val="en-GB"/>
        </w:rPr>
        <w:t xml:space="preserve">public. </w:t>
      </w:r>
      <w:r w:rsidRPr="00713E4D">
        <w:rPr>
          <w:rFonts w:ascii="Segoe UI Light" w:hAnsi="Segoe UI Light" w:cs="Calibri"/>
          <w:lang w:val="en-GB"/>
        </w:rPr>
        <w:t xml:space="preserve">Serbs who returned to their pre-war residences are vulnerable to discrimination, often on the grounds of their national origin, age and socio-economic status as they are often older, with low income and live in underdeveloped rural areas (even basic services such as water and electricity remain a challenge in these areas). </w:t>
      </w:r>
    </w:p>
    <w:p w14:paraId="3DFACA20" w14:textId="77777777" w:rsidR="00713E4D" w:rsidRPr="002509D6" w:rsidRDefault="00713E4D" w:rsidP="002509D6">
      <w:pPr>
        <w:pStyle w:val="ListParagraph"/>
        <w:spacing w:line="276" w:lineRule="auto"/>
        <w:jc w:val="both"/>
        <w:rPr>
          <w:rFonts w:ascii="Segoe UI Light" w:hAnsi="Segoe UI Light" w:cs="Calibri"/>
          <w:lang w:val="en-GB"/>
        </w:rPr>
      </w:pPr>
      <w:r w:rsidRPr="00713E4D">
        <w:rPr>
          <w:rFonts w:ascii="Segoe UI Light" w:hAnsi="Segoe UI Light" w:cs="Calibri"/>
          <w:lang w:val="en-GB"/>
        </w:rPr>
        <w:t xml:space="preserve">Migrants </w:t>
      </w:r>
      <w:r w:rsidR="002509D6" w:rsidRPr="00713E4D">
        <w:rPr>
          <w:rFonts w:ascii="Segoe UI Light" w:hAnsi="Segoe UI Light" w:cs="Calibri"/>
          <w:lang w:val="en-GB"/>
        </w:rPr>
        <w:t>remain exposed</w:t>
      </w:r>
      <w:r w:rsidRPr="00713E4D">
        <w:rPr>
          <w:rFonts w:ascii="Segoe UI Light" w:hAnsi="Segoe UI Light" w:cs="Calibri"/>
          <w:lang w:val="en-GB"/>
        </w:rPr>
        <w:t xml:space="preserve"> to prejudice and discrimination, linked to their racial or ethnic origin. Croatia still does not have a migration or integration public policy in place, as the last valid one, related to the integration of persons granted international protection in Croatia, </w:t>
      </w:r>
      <w:r w:rsidRPr="00713E4D">
        <w:rPr>
          <w:rFonts w:ascii="Segoe UI Light" w:hAnsi="Segoe UI Light" w:cs="Calibri"/>
          <w:lang w:val="en-GB"/>
        </w:rPr>
        <w:lastRenderedPageBreak/>
        <w:t>expired in 2019. There is a lack of systematic integration measures, including in providing classes of Croatian language, housing issues, access to employment and health care system.</w:t>
      </w:r>
    </w:p>
    <w:p w14:paraId="5928F9FA" w14:textId="77777777" w:rsidR="004A3594" w:rsidRDefault="004A3594" w:rsidP="004A3594">
      <w:pPr>
        <w:pStyle w:val="ListParagraph"/>
        <w:numPr>
          <w:ilvl w:val="0"/>
          <w:numId w:val="20"/>
        </w:numPr>
        <w:spacing w:line="276" w:lineRule="auto"/>
        <w:jc w:val="both"/>
        <w:rPr>
          <w:rFonts w:ascii="Segoe UI Light" w:hAnsi="Segoe UI Light" w:cs="Calibri"/>
          <w:lang w:val="en-GB"/>
        </w:rPr>
      </w:pPr>
      <w:r w:rsidRPr="004A3594">
        <w:rPr>
          <w:rFonts w:ascii="Segoe UI Light" w:hAnsi="Segoe UI Light" w:cs="Calibri"/>
          <w:lang w:val="en-GB"/>
        </w:rPr>
        <w:t xml:space="preserve">In the context of discrimination against older people, </w:t>
      </w:r>
      <w:r w:rsidR="00280B8D">
        <w:rPr>
          <w:rFonts w:ascii="Segoe UI Light" w:hAnsi="Segoe UI Light" w:cs="Calibri"/>
          <w:lang w:val="en-GB"/>
        </w:rPr>
        <w:t xml:space="preserve">particular concerns were raised regarding </w:t>
      </w:r>
      <w:r w:rsidRPr="004A3594">
        <w:rPr>
          <w:rFonts w:ascii="Segoe UI Light" w:hAnsi="Segoe UI Light" w:cs="Calibri"/>
          <w:lang w:val="en-GB"/>
        </w:rPr>
        <w:t>the impact of COVID-19</w:t>
      </w:r>
      <w:r w:rsidR="00280B8D">
        <w:rPr>
          <w:rFonts w:ascii="Segoe UI Light" w:hAnsi="Segoe UI Light" w:cs="Calibri"/>
          <w:lang w:val="en-GB"/>
        </w:rPr>
        <w:t>, not only as it</w:t>
      </w:r>
      <w:r w:rsidRPr="004A3594">
        <w:rPr>
          <w:rFonts w:ascii="Segoe UI Light" w:hAnsi="Segoe UI Light" w:cs="Calibri"/>
          <w:lang w:val="en-GB"/>
        </w:rPr>
        <w:t xml:space="preserve"> was the older</w:t>
      </w:r>
      <w:r w:rsidR="00280B8D">
        <w:rPr>
          <w:rFonts w:ascii="Segoe UI Light" w:hAnsi="Segoe UI Light" w:cs="Calibri"/>
          <w:lang w:val="en-GB"/>
        </w:rPr>
        <w:t xml:space="preserve"> persons</w:t>
      </w:r>
      <w:r w:rsidRPr="004A3594">
        <w:rPr>
          <w:rFonts w:ascii="Segoe UI Light" w:hAnsi="Segoe UI Light" w:cs="Calibri"/>
          <w:lang w:val="en-GB"/>
        </w:rPr>
        <w:t xml:space="preserve"> who became more seriously ill with COVID-19</w:t>
      </w:r>
      <w:r w:rsidR="00280B8D">
        <w:rPr>
          <w:rFonts w:ascii="Segoe UI Light" w:hAnsi="Segoe UI Light" w:cs="Calibri"/>
          <w:lang w:val="en-GB"/>
        </w:rPr>
        <w:t xml:space="preserve"> with</w:t>
      </w:r>
      <w:r w:rsidRPr="004A3594">
        <w:rPr>
          <w:rFonts w:ascii="Segoe UI Light" w:hAnsi="Segoe UI Light" w:cs="Calibri"/>
          <w:lang w:val="en-GB"/>
        </w:rPr>
        <w:t xml:space="preserve"> the number of deaths </w:t>
      </w:r>
      <w:r w:rsidR="00280B8D">
        <w:rPr>
          <w:rFonts w:ascii="Segoe UI Light" w:hAnsi="Segoe UI Light" w:cs="Calibri"/>
          <w:lang w:val="en-GB"/>
        </w:rPr>
        <w:t xml:space="preserve">being </w:t>
      </w:r>
      <w:r w:rsidRPr="004A3594">
        <w:rPr>
          <w:rFonts w:ascii="Segoe UI Light" w:hAnsi="Segoe UI Light" w:cs="Calibri"/>
          <w:lang w:val="en-GB"/>
        </w:rPr>
        <w:t>much higher among this group</w:t>
      </w:r>
      <w:r w:rsidR="00280B8D">
        <w:rPr>
          <w:rFonts w:ascii="Segoe UI Light" w:hAnsi="Segoe UI Light" w:cs="Calibri"/>
          <w:lang w:val="en-GB"/>
        </w:rPr>
        <w:t>, but also due to lack of contact/visits older persons have had during the pandemic, especially in homes for older persons</w:t>
      </w:r>
      <w:r w:rsidRPr="004A3594">
        <w:rPr>
          <w:rFonts w:ascii="Segoe UI Light" w:hAnsi="Segoe UI Light" w:cs="Calibri"/>
          <w:lang w:val="en-GB"/>
        </w:rPr>
        <w:t xml:space="preserve">. Older persons are </w:t>
      </w:r>
      <w:r w:rsidR="00280B8D">
        <w:rPr>
          <w:rFonts w:ascii="Segoe UI Light" w:hAnsi="Segoe UI Light" w:cs="Calibri"/>
          <w:lang w:val="en-GB"/>
        </w:rPr>
        <w:t xml:space="preserve">also </w:t>
      </w:r>
      <w:r w:rsidRPr="004A3594">
        <w:rPr>
          <w:rFonts w:ascii="Segoe UI Light" w:hAnsi="Segoe UI Light" w:cs="Calibri"/>
          <w:lang w:val="en-GB"/>
        </w:rPr>
        <w:t>faced with lack of social services for the older</w:t>
      </w:r>
      <w:r w:rsidR="00280B8D">
        <w:rPr>
          <w:rFonts w:ascii="Segoe UI Light" w:hAnsi="Segoe UI Light" w:cs="Calibri"/>
          <w:lang w:val="en-GB"/>
        </w:rPr>
        <w:t xml:space="preserve">, and </w:t>
      </w:r>
      <w:r w:rsidRPr="004A3594">
        <w:rPr>
          <w:rFonts w:ascii="Segoe UI Light" w:hAnsi="Segoe UI Light" w:cs="Calibri"/>
          <w:lang w:val="en-GB"/>
        </w:rPr>
        <w:t>they experience</w:t>
      </w:r>
      <w:r w:rsidR="00280B8D">
        <w:rPr>
          <w:rFonts w:ascii="Segoe UI Light" w:hAnsi="Segoe UI Light" w:cs="Calibri"/>
          <w:lang w:val="en-GB"/>
        </w:rPr>
        <w:t xml:space="preserve"> the negative</w:t>
      </w:r>
      <w:r w:rsidRPr="004A3594">
        <w:rPr>
          <w:rFonts w:ascii="Segoe UI Light" w:hAnsi="Segoe UI Light" w:cs="Calibri"/>
          <w:lang w:val="en-GB"/>
        </w:rPr>
        <w:t xml:space="preserve"> impact of digitalisation on their everyday life</w:t>
      </w:r>
      <w:r w:rsidR="001B55EE">
        <w:rPr>
          <w:rFonts w:ascii="Segoe UI Light" w:hAnsi="Segoe UI Light" w:cs="Calibri"/>
          <w:lang w:val="en-GB"/>
        </w:rPr>
        <w:t xml:space="preserve"> (more under V regarding Article 9 ).</w:t>
      </w:r>
    </w:p>
    <w:p w14:paraId="140AC92F" w14:textId="77777777" w:rsidR="00675AAB" w:rsidRPr="004A3594" w:rsidRDefault="004A3594" w:rsidP="004A3594">
      <w:pPr>
        <w:pStyle w:val="ListParagraph"/>
        <w:numPr>
          <w:ilvl w:val="0"/>
          <w:numId w:val="20"/>
        </w:numPr>
        <w:spacing w:line="276" w:lineRule="auto"/>
        <w:jc w:val="both"/>
        <w:rPr>
          <w:rFonts w:ascii="Segoe UI Light" w:hAnsi="Segoe UI Light" w:cs="Calibri"/>
          <w:lang w:val="en-GB"/>
        </w:rPr>
      </w:pPr>
      <w:r>
        <w:rPr>
          <w:rFonts w:ascii="Segoe UI Light" w:hAnsi="Segoe UI Light" w:cs="Calibri"/>
          <w:lang w:val="en-GB"/>
        </w:rPr>
        <w:t>Generally,</w:t>
      </w:r>
      <w:r w:rsidR="00280B8D">
        <w:rPr>
          <w:rFonts w:ascii="Segoe UI Light" w:hAnsi="Segoe UI Light" w:cs="Calibri"/>
          <w:lang w:val="en-GB"/>
        </w:rPr>
        <w:t xml:space="preserve"> </w:t>
      </w:r>
      <w:r>
        <w:rPr>
          <w:rFonts w:ascii="Segoe UI Light" w:hAnsi="Segoe UI Light" w:cs="Calibri"/>
          <w:lang w:val="en-GB"/>
        </w:rPr>
        <w:t>l</w:t>
      </w:r>
      <w:r w:rsidR="00675AAB" w:rsidRPr="004A3594">
        <w:rPr>
          <w:rFonts w:ascii="Segoe UI Light" w:hAnsi="Segoe UI Light" w:cs="Calibri"/>
          <w:lang w:val="en-GB"/>
        </w:rPr>
        <w:t>evels of discrimination in society are much higher than the number of complaints might suggest</w:t>
      </w:r>
      <w:r w:rsidR="00535FFC" w:rsidRPr="00535FFC">
        <w:rPr>
          <w:vertAlign w:val="superscript"/>
          <w:lang w:val="en-GB"/>
        </w:rPr>
        <w:footnoteReference w:id="6"/>
      </w:r>
      <w:r w:rsidR="00675AAB" w:rsidRPr="004A3594">
        <w:rPr>
          <w:rFonts w:ascii="Segoe UI Light" w:hAnsi="Segoe UI Light" w:cs="Calibri"/>
          <w:lang w:val="en-GB"/>
        </w:rPr>
        <w:t>. In 2016, almost one fifth of respondents claimed to have experienced discrimination once or several times in the last five years, but more than 2/3 did not report it as they believed nothing would change, they feared things would get worse, they didn’t know whom to turn to or believed that proceedings might be too complicated, lengthy and expensive.</w:t>
      </w:r>
    </w:p>
    <w:p w14:paraId="7CD4CFFC" w14:textId="77777777" w:rsidR="006C0F53" w:rsidRPr="00A7039C" w:rsidRDefault="00675AAB"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 xml:space="preserve">In the first years of the </w:t>
      </w:r>
      <w:r w:rsidR="00713E4D">
        <w:rPr>
          <w:rFonts w:ascii="Segoe UI Light" w:hAnsi="Segoe UI Light" w:cs="Calibri"/>
          <w:lang w:val="en-GB"/>
        </w:rPr>
        <w:t>ADA</w:t>
      </w:r>
      <w:r w:rsidR="00713E4D" w:rsidRPr="001A5C1C">
        <w:rPr>
          <w:rFonts w:ascii="Segoe UI Light" w:hAnsi="Segoe UI Light" w:cs="Calibri"/>
          <w:lang w:val="en-GB"/>
        </w:rPr>
        <w:t xml:space="preserve">’s </w:t>
      </w:r>
      <w:r w:rsidRPr="001A5C1C">
        <w:rPr>
          <w:rFonts w:ascii="Segoe UI Light" w:hAnsi="Segoe UI Light" w:cs="Calibri"/>
          <w:lang w:val="en-GB"/>
        </w:rPr>
        <w:t xml:space="preserve">application, CSOs more often used the possibility of collective protection, but during the last few years such practice didn’t continue. As collective protection against discrimination </w:t>
      </w:r>
      <w:r w:rsidR="00535FFC" w:rsidRPr="001A5C1C">
        <w:rPr>
          <w:rFonts w:ascii="Segoe UI Light" w:hAnsi="Segoe UI Light" w:cs="Calibri"/>
          <w:lang w:val="en-GB"/>
        </w:rPr>
        <w:t xml:space="preserve">requires sufficient capacities and </w:t>
      </w:r>
      <w:r w:rsidRPr="001A5C1C">
        <w:rPr>
          <w:rFonts w:ascii="Segoe UI Light" w:hAnsi="Segoe UI Light" w:cs="Calibri"/>
          <w:lang w:val="en-GB"/>
        </w:rPr>
        <w:t xml:space="preserve">CSOs should be strengthened. </w:t>
      </w:r>
    </w:p>
    <w:p w14:paraId="0B3BF46E" w14:textId="77777777" w:rsidR="001A5C1C" w:rsidRPr="001A5C1C" w:rsidRDefault="001A5C1C" w:rsidP="001A5C1C">
      <w:pPr>
        <w:spacing w:line="276" w:lineRule="auto"/>
        <w:jc w:val="both"/>
        <w:rPr>
          <w:rFonts w:ascii="Segoe UI Light" w:hAnsi="Segoe UI Light" w:cs="Calibri"/>
          <w:iCs/>
          <w:lang w:val="en-US"/>
        </w:rPr>
      </w:pPr>
    </w:p>
    <w:p w14:paraId="161CD96F" w14:textId="77777777" w:rsidR="003C088C" w:rsidRDefault="00BE67D0" w:rsidP="001A5C1C">
      <w:pPr>
        <w:spacing w:line="276" w:lineRule="auto"/>
        <w:jc w:val="both"/>
        <w:rPr>
          <w:rFonts w:ascii="Segoe UI Light" w:hAnsi="Segoe UI Light" w:cs="Calibri"/>
          <w:iCs/>
          <w:lang w:val="en-US"/>
        </w:rPr>
      </w:pPr>
      <w:r>
        <w:rPr>
          <w:rFonts w:ascii="Segoe UI Light" w:hAnsi="Segoe UI Light" w:cs="Calibri"/>
          <w:iCs/>
          <w:lang w:val="en-US"/>
        </w:rPr>
        <w:t>Suggested questions</w:t>
      </w:r>
      <w:r w:rsidR="003C088C">
        <w:rPr>
          <w:rFonts w:ascii="Segoe UI Light" w:hAnsi="Segoe UI Light" w:cs="Calibri"/>
          <w:iCs/>
          <w:lang w:val="en-US"/>
        </w:rPr>
        <w:t>:</w:t>
      </w:r>
    </w:p>
    <w:p w14:paraId="6BCE3703" w14:textId="77777777" w:rsidR="009B4D72" w:rsidRPr="001A5C1C" w:rsidRDefault="00BE67D0" w:rsidP="001A5C1C">
      <w:pPr>
        <w:pStyle w:val="ListParagraph"/>
        <w:numPr>
          <w:ilvl w:val="0"/>
          <w:numId w:val="22"/>
        </w:numPr>
        <w:spacing w:line="276" w:lineRule="auto"/>
        <w:jc w:val="both"/>
        <w:rPr>
          <w:rFonts w:ascii="Segoe UI Light" w:hAnsi="Segoe UI Light" w:cs="Calibri"/>
          <w:iCs/>
          <w:lang w:val="en-US"/>
        </w:rPr>
      </w:pPr>
      <w:r w:rsidRPr="001A5C1C">
        <w:rPr>
          <w:rFonts w:ascii="Segoe UI Light" w:hAnsi="Segoe UI Light" w:cs="Calibri"/>
          <w:iCs/>
          <w:lang w:val="en-US"/>
        </w:rPr>
        <w:t xml:space="preserve">How will the State ensure to </w:t>
      </w:r>
      <w:r w:rsidR="009B4D72" w:rsidRPr="001A5C1C">
        <w:rPr>
          <w:rFonts w:ascii="Segoe UI Light" w:hAnsi="Segoe UI Light" w:cs="Calibri"/>
          <w:iCs/>
          <w:lang w:val="en-US"/>
        </w:rPr>
        <w:t xml:space="preserve">inform </w:t>
      </w:r>
      <w:r w:rsidRPr="001A5C1C">
        <w:rPr>
          <w:rFonts w:ascii="Segoe UI Light" w:hAnsi="Segoe UI Light" w:cs="Calibri"/>
          <w:iCs/>
          <w:lang w:val="en-US"/>
        </w:rPr>
        <w:t xml:space="preserve">continuously </w:t>
      </w:r>
      <w:r w:rsidR="009B4D72" w:rsidRPr="001A5C1C">
        <w:rPr>
          <w:rFonts w:ascii="Segoe UI Light" w:hAnsi="Segoe UI Light" w:cs="Calibri"/>
          <w:iCs/>
          <w:lang w:val="en-US"/>
        </w:rPr>
        <w:t>citizens about the prohibition of discrimination and protection mechanism</w:t>
      </w:r>
      <w:r w:rsidRPr="001A5C1C">
        <w:rPr>
          <w:rFonts w:ascii="Segoe UI Light" w:hAnsi="Segoe UI Light" w:cs="Calibri"/>
          <w:iCs/>
          <w:lang w:val="en-US"/>
        </w:rPr>
        <w:t>?</w:t>
      </w:r>
    </w:p>
    <w:p w14:paraId="61215710" w14:textId="77777777" w:rsidR="009B4D72" w:rsidRPr="001A5C1C" w:rsidRDefault="00BE67D0" w:rsidP="001A5C1C">
      <w:pPr>
        <w:pStyle w:val="ListParagraph"/>
        <w:numPr>
          <w:ilvl w:val="0"/>
          <w:numId w:val="22"/>
        </w:numPr>
        <w:spacing w:line="276" w:lineRule="auto"/>
        <w:jc w:val="both"/>
        <w:rPr>
          <w:rFonts w:ascii="Segoe UI Light" w:hAnsi="Segoe UI Light" w:cs="Calibri"/>
          <w:iCs/>
          <w:lang w:val="en-US"/>
        </w:rPr>
      </w:pPr>
      <w:r w:rsidRPr="001A5C1C">
        <w:rPr>
          <w:rFonts w:ascii="Segoe UI Light" w:hAnsi="Segoe UI Light" w:cs="Calibri"/>
          <w:iCs/>
          <w:lang w:val="en-US"/>
        </w:rPr>
        <w:t xml:space="preserve">What measures will the state take to </w:t>
      </w:r>
      <w:r w:rsidR="009B4D72" w:rsidRPr="001A5C1C">
        <w:rPr>
          <w:rFonts w:ascii="Segoe UI Light" w:hAnsi="Segoe UI Light" w:cs="Calibri"/>
          <w:iCs/>
          <w:lang w:val="en-US"/>
        </w:rPr>
        <w:t>train the professional public on anti-discrimination (police, judiciary, civil servants, social workers, health care professionals, employers, unions)</w:t>
      </w:r>
      <w:r w:rsidRPr="001A5C1C">
        <w:rPr>
          <w:rFonts w:ascii="Segoe UI Light" w:hAnsi="Segoe UI Light" w:cs="Calibri"/>
          <w:iCs/>
          <w:lang w:val="en-US"/>
        </w:rPr>
        <w:t>?</w:t>
      </w:r>
    </w:p>
    <w:p w14:paraId="5715ED15" w14:textId="77777777" w:rsidR="009B4D72" w:rsidRPr="001A5C1C" w:rsidRDefault="00BE67D0" w:rsidP="001A5C1C">
      <w:pPr>
        <w:pStyle w:val="ListParagraph"/>
        <w:numPr>
          <w:ilvl w:val="0"/>
          <w:numId w:val="22"/>
        </w:numPr>
        <w:spacing w:line="276" w:lineRule="auto"/>
        <w:jc w:val="both"/>
        <w:rPr>
          <w:rFonts w:ascii="Segoe UI Light" w:hAnsi="Segoe UI Light" w:cs="Calibri"/>
          <w:iCs/>
          <w:lang w:val="en-US"/>
        </w:rPr>
      </w:pPr>
      <w:r w:rsidRPr="001A5C1C">
        <w:rPr>
          <w:rFonts w:ascii="Segoe UI Light" w:hAnsi="Segoe UI Light" w:cs="Calibri"/>
          <w:iCs/>
          <w:lang w:val="en-US"/>
        </w:rPr>
        <w:t xml:space="preserve">How will the state </w:t>
      </w:r>
      <w:r w:rsidR="009B4D72" w:rsidRPr="001A5C1C">
        <w:rPr>
          <w:rFonts w:ascii="Segoe UI Light" w:hAnsi="Segoe UI Light" w:cs="Calibri"/>
          <w:iCs/>
          <w:lang w:val="en-US"/>
        </w:rPr>
        <w:t xml:space="preserve">provide funding for civil society </w:t>
      </w:r>
      <w:r w:rsidRPr="001A5C1C">
        <w:rPr>
          <w:rFonts w:ascii="Segoe UI Light" w:hAnsi="Segoe UI Light" w:cs="Calibri"/>
          <w:iCs/>
          <w:lang w:val="en-US"/>
        </w:rPr>
        <w:t>organizations</w:t>
      </w:r>
      <w:r w:rsidR="009B4D72" w:rsidRPr="001A5C1C">
        <w:rPr>
          <w:rFonts w:ascii="Segoe UI Light" w:hAnsi="Segoe UI Light" w:cs="Calibri"/>
          <w:iCs/>
          <w:lang w:val="en-US"/>
        </w:rPr>
        <w:t xml:space="preserve"> for anti-discrimination activities</w:t>
      </w:r>
    </w:p>
    <w:p w14:paraId="7F352A86" w14:textId="77777777" w:rsidR="009B4D72" w:rsidRPr="001A5C1C" w:rsidRDefault="00047D1B" w:rsidP="001A5C1C">
      <w:pPr>
        <w:pStyle w:val="ListParagraph"/>
        <w:numPr>
          <w:ilvl w:val="0"/>
          <w:numId w:val="22"/>
        </w:numPr>
        <w:spacing w:line="276" w:lineRule="auto"/>
        <w:jc w:val="both"/>
        <w:rPr>
          <w:rFonts w:ascii="Segoe UI Light" w:hAnsi="Segoe UI Light" w:cs="Calibri"/>
          <w:iCs/>
          <w:lang w:val="en-US"/>
        </w:rPr>
      </w:pPr>
      <w:r w:rsidRPr="001A5C1C">
        <w:rPr>
          <w:rFonts w:ascii="Segoe UI Light" w:hAnsi="Segoe UI Light" w:cs="Calibri"/>
          <w:iCs/>
          <w:lang w:val="en-US"/>
        </w:rPr>
        <w:t>When will the state develop</w:t>
      </w:r>
      <w:r w:rsidR="009B4D72" w:rsidRPr="001A5C1C">
        <w:rPr>
          <w:rFonts w:ascii="Segoe UI Light" w:hAnsi="Segoe UI Light" w:cs="Calibri"/>
          <w:iCs/>
          <w:lang w:val="en-US"/>
        </w:rPr>
        <w:t xml:space="preserve"> an analysis on segregation of Roma pupils and </w:t>
      </w:r>
      <w:r w:rsidR="00BE67D0" w:rsidRPr="001A5C1C">
        <w:rPr>
          <w:rFonts w:ascii="Segoe UI Light" w:hAnsi="Segoe UI Light" w:cs="Calibri"/>
          <w:iCs/>
          <w:lang w:val="en-US"/>
        </w:rPr>
        <w:t xml:space="preserve">when will it </w:t>
      </w:r>
      <w:r w:rsidR="009B4D72" w:rsidRPr="001A5C1C">
        <w:rPr>
          <w:rFonts w:ascii="Segoe UI Light" w:hAnsi="Segoe UI Light" w:cs="Calibri"/>
          <w:iCs/>
          <w:lang w:val="en-US"/>
        </w:rPr>
        <w:t>draw up an Action Plan on desegregation of Roma children in primary schools based on it</w:t>
      </w:r>
      <w:r w:rsidRPr="001A5C1C">
        <w:rPr>
          <w:rFonts w:ascii="Segoe UI Light" w:hAnsi="Segoe UI Light" w:cs="Calibri"/>
          <w:iCs/>
          <w:lang w:val="en-US"/>
        </w:rPr>
        <w:t>, as ORC recommended</w:t>
      </w:r>
      <w:r w:rsidR="00BE67D0" w:rsidRPr="001A5C1C">
        <w:rPr>
          <w:rFonts w:ascii="Segoe UI Light" w:hAnsi="Segoe UI Light" w:cs="Calibri"/>
          <w:iCs/>
          <w:lang w:val="en-US"/>
        </w:rPr>
        <w:t>?</w:t>
      </w:r>
    </w:p>
    <w:p w14:paraId="35AD4619" w14:textId="77777777" w:rsidR="009B4D72" w:rsidRPr="001A5C1C" w:rsidRDefault="00BE67D0" w:rsidP="001A5C1C">
      <w:pPr>
        <w:pStyle w:val="ListParagraph"/>
        <w:numPr>
          <w:ilvl w:val="0"/>
          <w:numId w:val="22"/>
        </w:numPr>
        <w:spacing w:line="276" w:lineRule="auto"/>
        <w:jc w:val="both"/>
        <w:rPr>
          <w:rFonts w:ascii="Segoe UI Light" w:hAnsi="Segoe UI Light" w:cs="Calibri"/>
          <w:iCs/>
          <w:lang w:val="en-US"/>
        </w:rPr>
      </w:pPr>
      <w:r w:rsidRPr="001A5C1C">
        <w:rPr>
          <w:rFonts w:ascii="Segoe UI Light" w:hAnsi="Segoe UI Light" w:cs="Calibri"/>
          <w:iCs/>
          <w:lang w:val="en-US"/>
        </w:rPr>
        <w:t xml:space="preserve">When will the state </w:t>
      </w:r>
      <w:r w:rsidR="009B4D72" w:rsidRPr="001A5C1C">
        <w:rPr>
          <w:rFonts w:ascii="Segoe UI Light" w:hAnsi="Segoe UI Light" w:cs="Calibri"/>
          <w:iCs/>
          <w:lang w:val="en-US"/>
        </w:rPr>
        <w:t>adopt (at least) an Action Plan for the Integration of persons granted international protection</w:t>
      </w:r>
      <w:r w:rsidRPr="001A5C1C">
        <w:rPr>
          <w:rFonts w:ascii="Segoe UI Light" w:hAnsi="Segoe UI Light" w:cs="Calibri"/>
          <w:iCs/>
          <w:lang w:val="en-US"/>
        </w:rPr>
        <w:t>?</w:t>
      </w:r>
    </w:p>
    <w:p w14:paraId="53670AD1" w14:textId="77777777" w:rsidR="009B4D72" w:rsidRPr="001A5C1C" w:rsidRDefault="00BE67D0" w:rsidP="001A5C1C">
      <w:pPr>
        <w:pStyle w:val="ListParagraph"/>
        <w:numPr>
          <w:ilvl w:val="0"/>
          <w:numId w:val="22"/>
        </w:numPr>
        <w:spacing w:line="276" w:lineRule="auto"/>
        <w:jc w:val="both"/>
        <w:rPr>
          <w:rFonts w:ascii="Segoe UI Light" w:hAnsi="Segoe UI Light" w:cs="Calibri"/>
          <w:iCs/>
          <w:lang w:val="en-US"/>
        </w:rPr>
      </w:pPr>
      <w:r w:rsidRPr="001A5C1C">
        <w:rPr>
          <w:rFonts w:ascii="Segoe UI Light" w:hAnsi="Segoe UI Light" w:cs="Calibri"/>
          <w:iCs/>
          <w:lang w:val="en-US"/>
        </w:rPr>
        <w:t xml:space="preserve">Is the state planning to </w:t>
      </w:r>
      <w:r w:rsidR="009B4D72" w:rsidRPr="001A5C1C">
        <w:rPr>
          <w:rFonts w:ascii="Segoe UI Light" w:hAnsi="Segoe UI Light" w:cs="Calibri"/>
          <w:iCs/>
          <w:lang w:val="en-US"/>
        </w:rPr>
        <w:t>carry out analysis on the number and structure of workers</w:t>
      </w:r>
      <w:r w:rsidRPr="001A5C1C">
        <w:rPr>
          <w:rFonts w:ascii="Segoe UI Light" w:hAnsi="Segoe UI Light" w:cs="Calibri"/>
          <w:iCs/>
          <w:lang w:val="en-US"/>
        </w:rPr>
        <w:t xml:space="preserve"> employed via digital platforms?</w:t>
      </w:r>
    </w:p>
    <w:p w14:paraId="3316D6AF" w14:textId="77777777" w:rsidR="003C088C" w:rsidRDefault="003C088C" w:rsidP="001A5C1C">
      <w:pPr>
        <w:spacing w:line="276" w:lineRule="auto"/>
        <w:jc w:val="both"/>
        <w:rPr>
          <w:rFonts w:ascii="Segoe UI Light" w:hAnsi="Segoe UI Light" w:cs="Calibri"/>
          <w:iCs/>
          <w:lang w:val="en-US"/>
        </w:rPr>
      </w:pPr>
    </w:p>
    <w:p w14:paraId="0E36BA7D" w14:textId="77777777" w:rsidR="00E67134" w:rsidRPr="00F66307" w:rsidRDefault="00E67134" w:rsidP="001A5C1C">
      <w:pPr>
        <w:pStyle w:val="ListParagraph"/>
        <w:numPr>
          <w:ilvl w:val="0"/>
          <w:numId w:val="1"/>
        </w:numPr>
        <w:spacing w:line="276" w:lineRule="auto"/>
        <w:jc w:val="both"/>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pPr>
      <w:r w:rsidRPr="00E67134">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t xml:space="preserve">ARTICLE 3 </w:t>
      </w:r>
      <w:r>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t xml:space="preserve">EQUAL RIGHTS OF MEN AND WOMEN </w:t>
      </w:r>
    </w:p>
    <w:p w14:paraId="649D08C0" w14:textId="77777777" w:rsidR="00047D1B" w:rsidRPr="00A7039C" w:rsidRDefault="00E67134" w:rsidP="001A5C1C">
      <w:pPr>
        <w:pStyle w:val="ListParagraph"/>
        <w:numPr>
          <w:ilvl w:val="0"/>
          <w:numId w:val="20"/>
        </w:numPr>
        <w:spacing w:line="276" w:lineRule="auto"/>
        <w:jc w:val="both"/>
        <w:rPr>
          <w:rFonts w:ascii="Segoe UI Light" w:hAnsi="Segoe UI Light" w:cs="Calibri"/>
          <w:iCs/>
          <w:lang w:val="en-GB"/>
        </w:rPr>
      </w:pPr>
      <w:r w:rsidRPr="001A5C1C">
        <w:rPr>
          <w:rFonts w:ascii="Segoe UI Light" w:hAnsi="Segoe UI Light" w:cs="Calibri"/>
          <w:iCs/>
          <w:lang w:val="en-GB"/>
        </w:rPr>
        <w:t>Women with disabilities continue to get educated for supporting jobs, they are poorly paid, and their education does not correspond to the requirements of</w:t>
      </w:r>
      <w:r w:rsidRPr="001A5C1C">
        <w:rPr>
          <w:rFonts w:ascii="Segoe UI Light" w:hAnsi="Segoe UI Light" w:cs="Calibri"/>
          <w:iCs/>
        </w:rPr>
        <w:t xml:space="preserve"> </w:t>
      </w:r>
      <w:r w:rsidRPr="001A5C1C">
        <w:rPr>
          <w:rFonts w:ascii="Segoe UI Light" w:hAnsi="Segoe UI Light" w:cs="Calibri"/>
          <w:iCs/>
          <w:lang w:val="en-GB"/>
        </w:rPr>
        <w:t xml:space="preserve">the labour market. Although Croatia has recognised the need to promote the rights of women and girls with </w:t>
      </w:r>
      <w:r w:rsidRPr="001A5C1C">
        <w:rPr>
          <w:rFonts w:ascii="Segoe UI Light" w:hAnsi="Segoe UI Light" w:cs="Calibri"/>
          <w:iCs/>
          <w:lang w:val="en-GB"/>
        </w:rPr>
        <w:lastRenderedPageBreak/>
        <w:t>disabilities in national strategies and policies, most measures are implemented through project activities, which hinders their sustainability.</w:t>
      </w:r>
    </w:p>
    <w:p w14:paraId="7765A88E" w14:textId="77777777" w:rsidR="00E67134" w:rsidRPr="001A5C1C" w:rsidRDefault="00E67134" w:rsidP="001A5C1C">
      <w:pPr>
        <w:pStyle w:val="ListParagraph"/>
        <w:numPr>
          <w:ilvl w:val="0"/>
          <w:numId w:val="20"/>
        </w:numPr>
        <w:spacing w:line="276" w:lineRule="auto"/>
        <w:jc w:val="both"/>
        <w:rPr>
          <w:rFonts w:ascii="Segoe UI Light" w:hAnsi="Segoe UI Light" w:cs="Calibri"/>
          <w:iCs/>
          <w:lang w:val="en-GB"/>
        </w:rPr>
      </w:pPr>
      <w:r w:rsidRPr="001A5C1C">
        <w:rPr>
          <w:rFonts w:ascii="Segoe UI Light" w:hAnsi="Segoe UI Light" w:cs="Calibri"/>
          <w:iCs/>
          <w:lang w:val="en-GB"/>
        </w:rPr>
        <w:t xml:space="preserve">Very few women with disabilities decide to report violence, including sexual violence due to the lack of a comprehensive system of victim’s assistance, lack of information, not recognising unwanted forms of behaviour as violence, lack of accessible shelters and lack of disability specific supports which often makes them dependent on the perpetrator. </w:t>
      </w:r>
    </w:p>
    <w:p w14:paraId="120044A1" w14:textId="77777777" w:rsidR="00BE67D0" w:rsidRDefault="00BE67D0" w:rsidP="001A5C1C">
      <w:pPr>
        <w:spacing w:line="276" w:lineRule="auto"/>
        <w:jc w:val="both"/>
        <w:rPr>
          <w:rFonts w:ascii="Segoe UI Light" w:hAnsi="Segoe UI Light" w:cs="Calibri"/>
          <w:iCs/>
          <w:lang w:val="en-GB"/>
        </w:rPr>
      </w:pPr>
    </w:p>
    <w:p w14:paraId="2F557D7A" w14:textId="77777777" w:rsidR="00BE67D0" w:rsidRPr="00E67134" w:rsidRDefault="00BE67D0" w:rsidP="001A5C1C">
      <w:pPr>
        <w:spacing w:line="276" w:lineRule="auto"/>
        <w:jc w:val="both"/>
        <w:rPr>
          <w:rFonts w:ascii="Segoe UI Light" w:hAnsi="Segoe UI Light" w:cs="Calibri"/>
          <w:iCs/>
          <w:lang w:val="en-GB"/>
        </w:rPr>
      </w:pPr>
      <w:r>
        <w:rPr>
          <w:rFonts w:ascii="Segoe UI Light" w:hAnsi="Segoe UI Light" w:cs="Calibri"/>
          <w:iCs/>
          <w:lang w:val="en-GB"/>
        </w:rPr>
        <w:t>Suggested questions:</w:t>
      </w:r>
    </w:p>
    <w:p w14:paraId="7DBB7281" w14:textId="77777777" w:rsidR="00E67134" w:rsidRPr="00BE67D0" w:rsidRDefault="00E67134" w:rsidP="001A5C1C">
      <w:pPr>
        <w:pStyle w:val="ListParagraph"/>
        <w:numPr>
          <w:ilvl w:val="0"/>
          <w:numId w:val="17"/>
        </w:numPr>
        <w:spacing w:line="276" w:lineRule="auto"/>
        <w:jc w:val="both"/>
        <w:rPr>
          <w:rFonts w:ascii="Segoe UI Light" w:hAnsi="Segoe UI Light" w:cs="Calibri"/>
          <w:iCs/>
          <w:lang w:val="en-GB"/>
        </w:rPr>
      </w:pPr>
      <w:r w:rsidRPr="00BE67D0">
        <w:rPr>
          <w:rFonts w:ascii="Segoe UI Light" w:hAnsi="Segoe UI Light" w:cs="Calibri"/>
          <w:iCs/>
          <w:lang w:val="en-GB"/>
        </w:rPr>
        <w:t>When it comes to women with disabilities who are victims of violence, how will the government address the need to raise experts’ awareness and train them on the specifics of different types of disabilities and the ways of timely recognising violence?</w:t>
      </w:r>
    </w:p>
    <w:p w14:paraId="1B24C01E" w14:textId="77777777" w:rsidR="00E67134" w:rsidRPr="00BE67D0" w:rsidRDefault="00E67134" w:rsidP="001A5C1C">
      <w:pPr>
        <w:pStyle w:val="ListParagraph"/>
        <w:numPr>
          <w:ilvl w:val="0"/>
          <w:numId w:val="17"/>
        </w:numPr>
        <w:spacing w:line="276" w:lineRule="auto"/>
        <w:jc w:val="both"/>
        <w:rPr>
          <w:rFonts w:ascii="Segoe UI Light" w:hAnsi="Segoe UI Light" w:cs="Calibri"/>
          <w:iCs/>
          <w:lang w:val="en-GB"/>
        </w:rPr>
      </w:pPr>
      <w:r w:rsidRPr="00BE67D0">
        <w:rPr>
          <w:rFonts w:ascii="Segoe UI Light" w:hAnsi="Segoe UI Light" w:cs="Calibri"/>
          <w:iCs/>
          <w:lang w:val="en-GB"/>
        </w:rPr>
        <w:t>What measures are envisaged to develop disability specific support systems for girls and women victims of violence?</w:t>
      </w:r>
    </w:p>
    <w:p w14:paraId="6BEAFF1C" w14:textId="77777777" w:rsidR="00552ACD" w:rsidRPr="001A5C1C" w:rsidRDefault="00552ACD" w:rsidP="001A5C1C">
      <w:pPr>
        <w:spacing w:line="276" w:lineRule="auto"/>
        <w:jc w:val="both"/>
        <w:rPr>
          <w:rFonts w:ascii="Segoe UI Light" w:hAnsi="Segoe UI Light" w:cs="Calibri"/>
          <w:iCs/>
          <w:lang w:val="en-GB"/>
        </w:rPr>
      </w:pPr>
    </w:p>
    <w:p w14:paraId="3149C890" w14:textId="77777777" w:rsidR="00552ACD" w:rsidRPr="00552ACD" w:rsidRDefault="0030638F" w:rsidP="001A5C1C">
      <w:pPr>
        <w:pStyle w:val="ListParagraph"/>
        <w:numPr>
          <w:ilvl w:val="0"/>
          <w:numId w:val="1"/>
        </w:numPr>
        <w:spacing w:line="276" w:lineRule="auto"/>
        <w:jc w:val="both"/>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pPr>
      <w:r>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t>ARTICLE 6 RIGHT TO WORK</w:t>
      </w:r>
    </w:p>
    <w:p w14:paraId="76A00BA9" w14:textId="77777777" w:rsidR="00552ACD" w:rsidRPr="00552ACD" w:rsidRDefault="00552ACD" w:rsidP="001A5C1C">
      <w:pPr>
        <w:pStyle w:val="ListParagraph"/>
        <w:spacing w:line="276" w:lineRule="auto"/>
        <w:ind w:left="567"/>
        <w:jc w:val="both"/>
        <w:rPr>
          <w:rFonts w:ascii="Segoe UI Light" w:hAnsi="Segoe UI Light" w:cs="Calibri"/>
          <w:sz w:val="6"/>
          <w:lang w:val="en-GB"/>
        </w:rPr>
      </w:pPr>
    </w:p>
    <w:p w14:paraId="74EC39F1" w14:textId="77777777" w:rsidR="009B4D72" w:rsidRPr="00A7039C" w:rsidRDefault="00772C71"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 xml:space="preserve">Throughout the years, </w:t>
      </w:r>
      <w:r w:rsidR="009B4D72" w:rsidRPr="001A5C1C">
        <w:rPr>
          <w:rFonts w:ascii="Segoe UI Light" w:hAnsi="Segoe UI Light" w:cs="Calibri"/>
          <w:lang w:val="en-US"/>
        </w:rPr>
        <w:t>right to work</w:t>
      </w:r>
      <w:r w:rsidRPr="001A5C1C">
        <w:rPr>
          <w:rFonts w:ascii="Segoe UI Light" w:hAnsi="Segoe UI Light" w:cs="Calibri"/>
          <w:lang w:val="en-US"/>
        </w:rPr>
        <w:t xml:space="preserve"> has been one of the three top </w:t>
      </w:r>
      <w:r w:rsidR="009B4D72" w:rsidRPr="001A5C1C">
        <w:rPr>
          <w:rFonts w:ascii="Segoe UI Light" w:hAnsi="Segoe UI Light" w:cs="Calibri"/>
          <w:lang w:val="en-US"/>
        </w:rPr>
        <w:t xml:space="preserve">area </w:t>
      </w:r>
      <w:r w:rsidRPr="001A5C1C">
        <w:rPr>
          <w:rFonts w:ascii="Segoe UI Light" w:hAnsi="Segoe UI Light" w:cs="Calibri"/>
          <w:lang w:val="en-US"/>
        </w:rPr>
        <w:t>for complaints received by our institution. The complaints submitted to us tend to refer to both the public law bodies as well as to employers in the private sector. The pandemic has also affected right to work, affecting both the workers and employers. During lockdown, but also later because of a recommendation to work from home where possible, one of the biggest challenges related to organization of work.</w:t>
      </w:r>
    </w:p>
    <w:p w14:paraId="2577D3F4" w14:textId="77777777" w:rsidR="00772C71" w:rsidRPr="00A7039C" w:rsidRDefault="00772C71"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 xml:space="preserve">In the past </w:t>
      </w:r>
      <w:r w:rsidR="009B4D72" w:rsidRPr="001A5C1C">
        <w:rPr>
          <w:rFonts w:ascii="Segoe UI Light" w:hAnsi="Segoe UI Light" w:cs="Calibri"/>
          <w:lang w:val="en-US"/>
        </w:rPr>
        <w:t>years,</w:t>
      </w:r>
      <w:r w:rsidRPr="001A5C1C">
        <w:rPr>
          <w:rFonts w:ascii="Segoe UI Light" w:hAnsi="Segoe UI Light" w:cs="Calibri"/>
          <w:lang w:val="en-US"/>
        </w:rPr>
        <w:t xml:space="preserve"> complaints indicated both violations of the rights in the areas of work and employment, but also increasingly in reference to protection of the workers’ dignity and the provision of the appropriate working conditions. A significant number of the complaints received indicated a degradation in the interpersonal relations in the workplace with consequences for the health of the workers accompanied by the insufficient normative framework. </w:t>
      </w:r>
    </w:p>
    <w:p w14:paraId="010B05CC" w14:textId="77777777" w:rsidR="00772C71" w:rsidRPr="00A7039C" w:rsidRDefault="00772C71"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Unlawful lay-offs and other irregularities related to termination of employment, failure to pay salaries, non-delivery of the calculation of owed and unpaid salaries, unregistered work, mobbing as well as unlawful and unpaid overtime work, were among the main reasons why employees working in the private sector contacted the</w:t>
      </w:r>
      <w:r w:rsidR="00EB0C81">
        <w:rPr>
          <w:rFonts w:ascii="Segoe UI Light" w:hAnsi="Segoe UI Light" w:cs="Calibri"/>
          <w:lang w:val="en-US"/>
        </w:rPr>
        <w:t xml:space="preserve"> ORC </w:t>
      </w:r>
      <w:r w:rsidRPr="001A5C1C">
        <w:rPr>
          <w:rFonts w:ascii="Segoe UI Light" w:hAnsi="Segoe UI Light" w:cs="Calibri"/>
          <w:lang w:val="en-US"/>
        </w:rPr>
        <w:t xml:space="preserve"> . </w:t>
      </w:r>
    </w:p>
    <w:p w14:paraId="1EEA0188" w14:textId="77777777" w:rsidR="005B7C54" w:rsidRPr="00A7039C" w:rsidRDefault="00772C71"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US"/>
        </w:rPr>
        <w:t xml:space="preserve">When it comes to civil service employees, the complaints we have been receiving throughout the years were related to the admission into civil service, assignments to posts, salaries, transfers, mobility, assessment, and termination of civil service. </w:t>
      </w:r>
      <w:r w:rsidR="00887E7C" w:rsidRPr="001A5C1C">
        <w:rPr>
          <w:rFonts w:ascii="Segoe UI Light" w:hAnsi="Segoe UI Light" w:cs="Calibri"/>
          <w:lang w:val="en-US"/>
        </w:rPr>
        <w:t xml:space="preserve">When it comes to proportional representation of members of national minorities among employees in the bodies of state administration, administrative bodies of the units of local and regional governments, in the judiciary and police, </w:t>
      </w:r>
      <w:r w:rsidR="00243D97">
        <w:rPr>
          <w:rFonts w:ascii="Segoe UI Light" w:hAnsi="Segoe UI Light" w:cs="Calibri"/>
          <w:lang w:val="en-US"/>
        </w:rPr>
        <w:t xml:space="preserve">it </w:t>
      </w:r>
      <w:r w:rsidR="00887E7C" w:rsidRPr="001A5C1C">
        <w:rPr>
          <w:rFonts w:ascii="Segoe UI Light" w:hAnsi="Segoe UI Light" w:cs="Calibri"/>
          <w:lang w:val="en-US"/>
        </w:rPr>
        <w:t>is still not reached</w:t>
      </w:r>
      <w:r w:rsidR="00243D97">
        <w:rPr>
          <w:rFonts w:ascii="Segoe UI Light" w:hAnsi="Segoe UI Light" w:cs="Calibri"/>
          <w:lang w:val="en-US"/>
        </w:rPr>
        <w:t xml:space="preserve"> (t</w:t>
      </w:r>
      <w:r w:rsidR="00887E7C" w:rsidRPr="001A5C1C">
        <w:rPr>
          <w:rFonts w:ascii="Segoe UI Light" w:hAnsi="Segoe UI Light" w:cs="Calibri"/>
          <w:lang w:val="en-US"/>
        </w:rPr>
        <w:t>he share of the national minorities according to the 2011 census is 7.67%, but members of national minorities account for 3.03% of employees in state administration bodies, and their share is constantly decreasing</w:t>
      </w:r>
      <w:r w:rsidR="00243D97">
        <w:rPr>
          <w:rFonts w:ascii="Segoe UI Light" w:hAnsi="Segoe UI Light" w:cs="Calibri"/>
          <w:lang w:val="en-US"/>
        </w:rPr>
        <w:t>)</w:t>
      </w:r>
      <w:r w:rsidR="00887E7C" w:rsidRPr="001A5C1C">
        <w:rPr>
          <w:rFonts w:ascii="Segoe UI Light" w:hAnsi="Segoe UI Light" w:cs="Calibri"/>
          <w:lang w:val="en-US"/>
        </w:rPr>
        <w:t xml:space="preserve">. </w:t>
      </w:r>
      <w:r w:rsidRPr="001A5C1C">
        <w:rPr>
          <w:rFonts w:ascii="Segoe UI Light" w:hAnsi="Segoe UI Light" w:cs="Calibri"/>
          <w:lang w:val="en-US"/>
        </w:rPr>
        <w:t xml:space="preserve">Additional issues identified </w:t>
      </w:r>
      <w:r w:rsidR="00887E7C" w:rsidRPr="001A5C1C">
        <w:rPr>
          <w:rFonts w:ascii="Segoe UI Light" w:hAnsi="Segoe UI Light" w:cs="Calibri"/>
          <w:lang w:val="en-US"/>
        </w:rPr>
        <w:t xml:space="preserve">with the public sector employees </w:t>
      </w:r>
      <w:r w:rsidRPr="001A5C1C">
        <w:rPr>
          <w:rFonts w:ascii="Segoe UI Light" w:hAnsi="Segoe UI Light" w:cs="Calibri"/>
          <w:lang w:val="en-US"/>
        </w:rPr>
        <w:t xml:space="preserve">include the abuse of fixed-term work contracts, especially in the education and the health care sectors, as well </w:t>
      </w:r>
      <w:r w:rsidRPr="001A5C1C">
        <w:rPr>
          <w:rFonts w:ascii="Segoe UI Light" w:hAnsi="Segoe UI Light" w:cs="Calibri"/>
          <w:lang w:val="en-US"/>
        </w:rPr>
        <w:lastRenderedPageBreak/>
        <w:t xml:space="preserve">as the concerning increase in violence by patients and their family members against employees in the health care sector, by students’ parents in </w:t>
      </w:r>
      <w:r w:rsidRPr="001A5C1C">
        <w:rPr>
          <w:rFonts w:ascii="Segoe UI Light" w:hAnsi="Segoe UI Light" w:cs="Calibri"/>
          <w:lang w:val="en-GB"/>
        </w:rPr>
        <w:t xml:space="preserve">the education sector and by the beneficiaries against the staff in the social welfare sector. </w:t>
      </w:r>
    </w:p>
    <w:p w14:paraId="12498E82" w14:textId="77777777" w:rsidR="00121958" w:rsidRPr="00A7039C" w:rsidRDefault="005B7C54"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 xml:space="preserve">In recent years </w:t>
      </w:r>
      <w:r w:rsidR="00EB0C81">
        <w:rPr>
          <w:rFonts w:ascii="Segoe UI Light" w:hAnsi="Segoe UI Light" w:cs="Calibri"/>
          <w:lang w:val="en-GB"/>
        </w:rPr>
        <w:t xml:space="preserve">ORC </w:t>
      </w:r>
      <w:r w:rsidRPr="001A5C1C">
        <w:rPr>
          <w:rFonts w:ascii="Segoe UI Light" w:hAnsi="Segoe UI Light" w:cs="Calibri"/>
          <w:lang w:val="en-GB"/>
        </w:rPr>
        <w:t xml:space="preserve">has been receiving </w:t>
      </w:r>
      <w:r w:rsidR="00EB0C81" w:rsidRPr="001A5C1C">
        <w:rPr>
          <w:rFonts w:ascii="Segoe UI Light" w:hAnsi="Segoe UI Light" w:cs="Calibri"/>
          <w:lang w:val="en-GB"/>
        </w:rPr>
        <w:t>an</w:t>
      </w:r>
      <w:r w:rsidRPr="001A5C1C">
        <w:rPr>
          <w:rFonts w:ascii="Segoe UI Light" w:hAnsi="Segoe UI Light" w:cs="Calibri"/>
          <w:lang w:val="en-GB"/>
        </w:rPr>
        <w:t xml:space="preserve"> increasing number of complaints from foreign workers working in Croatia, mostly third </w:t>
      </w:r>
      <w:r w:rsidR="001A5C1C" w:rsidRPr="001A5C1C">
        <w:rPr>
          <w:rFonts w:ascii="Segoe UI Light" w:hAnsi="Segoe UI Light" w:cs="Calibri"/>
          <w:lang w:val="en-GB"/>
        </w:rPr>
        <w:t>countries</w:t>
      </w:r>
      <w:r w:rsidRPr="001A5C1C">
        <w:rPr>
          <w:rFonts w:ascii="Segoe UI Light" w:hAnsi="Segoe UI Light" w:cs="Calibri"/>
          <w:lang w:val="en-GB"/>
        </w:rPr>
        <w:t xml:space="preserve"> citizens, </w:t>
      </w:r>
      <w:r w:rsidR="001A5C1C" w:rsidRPr="001A5C1C">
        <w:rPr>
          <w:rFonts w:ascii="Segoe UI Light" w:hAnsi="Segoe UI Light" w:cs="Calibri"/>
          <w:lang w:val="en-GB"/>
        </w:rPr>
        <w:t>complaining</w:t>
      </w:r>
      <w:r w:rsidRPr="001A5C1C">
        <w:rPr>
          <w:rFonts w:ascii="Segoe UI Light" w:hAnsi="Segoe UI Light" w:cs="Calibri"/>
          <w:lang w:val="en-GB"/>
        </w:rPr>
        <w:t xml:space="preserve"> on </w:t>
      </w:r>
      <w:r w:rsidR="001A5C1C" w:rsidRPr="001A5C1C">
        <w:rPr>
          <w:rFonts w:ascii="Segoe UI Light" w:hAnsi="Segoe UI Light" w:cs="Calibri"/>
          <w:lang w:val="en-GB"/>
        </w:rPr>
        <w:t>violation</w:t>
      </w:r>
      <w:r w:rsidRPr="001A5C1C">
        <w:rPr>
          <w:rFonts w:ascii="Segoe UI Light" w:hAnsi="Segoe UI Light" w:cs="Calibri"/>
          <w:lang w:val="en-GB"/>
        </w:rPr>
        <w:t xml:space="preserve"> of their labour rights, mostly failure to pay whole or part of the salary and </w:t>
      </w:r>
      <w:r w:rsidR="001A5C1C" w:rsidRPr="001A5C1C">
        <w:rPr>
          <w:rFonts w:ascii="Segoe UI Light" w:hAnsi="Segoe UI Light" w:cs="Calibri"/>
          <w:lang w:val="en-GB"/>
        </w:rPr>
        <w:t>unpaid</w:t>
      </w:r>
      <w:r w:rsidRPr="001A5C1C">
        <w:rPr>
          <w:rFonts w:ascii="Segoe UI Light" w:hAnsi="Segoe UI Light" w:cs="Calibri"/>
          <w:lang w:val="en-GB"/>
        </w:rPr>
        <w:t xml:space="preserve"> overtime work.</w:t>
      </w:r>
    </w:p>
    <w:p w14:paraId="2AECD6E0" w14:textId="77777777" w:rsidR="00772C71" w:rsidRPr="00A7039C" w:rsidRDefault="003E5CD0" w:rsidP="001A5C1C">
      <w:pPr>
        <w:pStyle w:val="ListParagraph"/>
        <w:numPr>
          <w:ilvl w:val="0"/>
          <w:numId w:val="20"/>
        </w:numPr>
        <w:spacing w:line="276" w:lineRule="auto"/>
        <w:jc w:val="both"/>
        <w:rPr>
          <w:rFonts w:ascii="Segoe UI Light" w:hAnsi="Segoe UI Light" w:cs="Calibri"/>
          <w:iCs/>
          <w:lang w:val="en-US"/>
        </w:rPr>
      </w:pPr>
      <w:r w:rsidRPr="001A5C1C">
        <w:rPr>
          <w:rFonts w:ascii="Segoe UI Light" w:hAnsi="Segoe UI Light" w:cs="Calibri"/>
          <w:iCs/>
          <w:lang w:val="en-US"/>
        </w:rPr>
        <w:t>Additional challenge relates to the balance betw</w:t>
      </w:r>
      <w:r w:rsidR="000203EC" w:rsidRPr="001A5C1C">
        <w:rPr>
          <w:rFonts w:ascii="Segoe UI Light" w:hAnsi="Segoe UI Light" w:cs="Calibri"/>
          <w:iCs/>
          <w:lang w:val="en-US"/>
        </w:rPr>
        <w:t>e</w:t>
      </w:r>
      <w:r w:rsidRPr="001A5C1C">
        <w:rPr>
          <w:rFonts w:ascii="Segoe UI Light" w:hAnsi="Segoe UI Light" w:cs="Calibri"/>
          <w:iCs/>
          <w:lang w:val="en-US"/>
        </w:rPr>
        <w:t xml:space="preserve">en private and professional life. </w:t>
      </w:r>
      <w:r w:rsidR="00887E7C" w:rsidRPr="001A5C1C">
        <w:rPr>
          <w:rFonts w:ascii="Segoe UI Light" w:hAnsi="Segoe UI Light" w:cs="Calibri"/>
          <w:iCs/>
          <w:lang w:val="en-US"/>
        </w:rPr>
        <w:t>Among other things</w:t>
      </w:r>
      <w:r w:rsidRPr="001A5C1C">
        <w:rPr>
          <w:rFonts w:ascii="Segoe UI Light" w:hAnsi="Segoe UI Light" w:cs="Calibri"/>
          <w:iCs/>
          <w:lang w:val="en-US"/>
        </w:rPr>
        <w:t>, Croatia is faced with aging population and lack of social services in communities. O</w:t>
      </w:r>
      <w:r w:rsidR="00121958" w:rsidRPr="001A5C1C">
        <w:rPr>
          <w:rFonts w:ascii="Segoe UI Light" w:hAnsi="Segoe UI Light" w:cs="Calibri"/>
          <w:iCs/>
          <w:lang w:val="en-US"/>
        </w:rPr>
        <w:t>ffspring, spouse or extramarital spouse</w:t>
      </w:r>
      <w:r w:rsidRPr="001A5C1C">
        <w:rPr>
          <w:rFonts w:ascii="Segoe UI Light" w:hAnsi="Segoe UI Light" w:cs="Calibri"/>
          <w:iCs/>
          <w:lang w:val="en-US"/>
        </w:rPr>
        <w:t xml:space="preserve"> of an </w:t>
      </w:r>
      <w:r w:rsidR="00121958" w:rsidRPr="001A5C1C">
        <w:rPr>
          <w:rFonts w:ascii="Segoe UI Light" w:hAnsi="Segoe UI Light" w:cs="Calibri"/>
          <w:iCs/>
          <w:lang w:val="en-US"/>
        </w:rPr>
        <w:t>elderly </w:t>
      </w:r>
      <w:r w:rsidRPr="001A5C1C">
        <w:rPr>
          <w:rFonts w:ascii="Segoe UI Light" w:hAnsi="Segoe UI Light" w:cs="Calibri"/>
          <w:iCs/>
          <w:lang w:val="en-US"/>
        </w:rPr>
        <w:t xml:space="preserve">person </w:t>
      </w:r>
      <w:r w:rsidR="00121958" w:rsidRPr="001A5C1C">
        <w:rPr>
          <w:rFonts w:ascii="Segoe UI Light" w:hAnsi="Segoe UI Light" w:cs="Calibri"/>
          <w:iCs/>
          <w:lang w:val="en-US"/>
        </w:rPr>
        <w:t>who </w:t>
      </w:r>
      <w:r w:rsidRPr="001A5C1C">
        <w:rPr>
          <w:rFonts w:ascii="Segoe UI Light" w:hAnsi="Segoe UI Light" w:cs="Calibri"/>
          <w:iCs/>
          <w:lang w:val="en-US"/>
        </w:rPr>
        <w:t>is</w:t>
      </w:r>
      <w:r w:rsidR="00121958" w:rsidRPr="001A5C1C">
        <w:rPr>
          <w:rFonts w:ascii="Segoe UI Light" w:hAnsi="Segoe UI Light" w:cs="Calibri"/>
          <w:iCs/>
          <w:lang w:val="en-US"/>
        </w:rPr>
        <w:t> dependent on support</w:t>
      </w:r>
      <w:r w:rsidRPr="001A5C1C">
        <w:rPr>
          <w:rFonts w:ascii="Segoe UI Light" w:hAnsi="Segoe UI Light" w:cs="Calibri"/>
          <w:iCs/>
          <w:lang w:val="en-US"/>
        </w:rPr>
        <w:t xml:space="preserve"> and specific care due to being immobile</w:t>
      </w:r>
      <w:r w:rsidR="00121958" w:rsidRPr="001A5C1C">
        <w:rPr>
          <w:rFonts w:ascii="Segoe UI Light" w:hAnsi="Segoe UI Light" w:cs="Calibri"/>
          <w:iCs/>
          <w:lang w:val="en-US"/>
        </w:rPr>
        <w:t> </w:t>
      </w:r>
      <w:r w:rsidRPr="001A5C1C">
        <w:rPr>
          <w:rFonts w:ascii="Segoe UI Light" w:hAnsi="Segoe UI Light" w:cs="Calibri"/>
          <w:iCs/>
          <w:lang w:val="en-US"/>
        </w:rPr>
        <w:t xml:space="preserve">are not recognized as caregivers or are unable to take a paid leave from work. </w:t>
      </w:r>
    </w:p>
    <w:p w14:paraId="5AFC0FB3" w14:textId="77777777" w:rsidR="00E67134" w:rsidRPr="00A7039C" w:rsidRDefault="00772C71"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When it comes to unemployment, according to the European Commission’s 2022 European Semester Country Report for Croatia</w:t>
      </w:r>
      <w:r w:rsidRPr="00E30675">
        <w:rPr>
          <w:vertAlign w:val="superscript"/>
          <w:lang w:val="en-GB"/>
        </w:rPr>
        <w:footnoteReference w:id="7"/>
      </w:r>
      <w:r w:rsidRPr="001A5C1C">
        <w:rPr>
          <w:rFonts w:ascii="Segoe UI Light" w:hAnsi="Segoe UI Light" w:cs="Calibri"/>
          <w:lang w:val="en-GB"/>
        </w:rPr>
        <w:t>, the employment rate in the Republic of Croatia, in spite of increase still falls short of the EU average in the 20-64 age group (Croatia – 68,2 % while EU – 73,1 %). The COVID-19 pandemic strongly affected youth employment, which suffers from particularly high levels of involuntary temporary employment (25% in 2020, com</w:t>
      </w:r>
      <w:r w:rsidR="001A5C1C">
        <w:rPr>
          <w:rFonts w:ascii="Segoe UI Light" w:hAnsi="Segoe UI Light" w:cs="Calibri"/>
          <w:lang w:val="en-GB"/>
        </w:rPr>
        <w:t>pared to the EU average of 12.2</w:t>
      </w:r>
      <w:r w:rsidRPr="001A5C1C">
        <w:rPr>
          <w:rFonts w:ascii="Segoe UI Light" w:hAnsi="Segoe UI Light" w:cs="Calibri"/>
          <w:lang w:val="en-GB"/>
        </w:rPr>
        <w:t>% in the 15-29 age group). The not in education, employment and training (NEET) rate is still above the EU average (14.9% against 12.3% in the EU in 2021 in the 15-29 age group.</w:t>
      </w:r>
    </w:p>
    <w:p w14:paraId="12F330B1" w14:textId="77777777" w:rsidR="00E67134" w:rsidRPr="001A5C1C" w:rsidRDefault="00E67134" w:rsidP="001A5C1C">
      <w:pPr>
        <w:pStyle w:val="ListParagraph"/>
        <w:numPr>
          <w:ilvl w:val="0"/>
          <w:numId w:val="20"/>
        </w:numPr>
        <w:spacing w:line="276" w:lineRule="auto"/>
        <w:jc w:val="both"/>
        <w:rPr>
          <w:rFonts w:ascii="Segoe UI Light" w:hAnsi="Segoe UI Light" w:cs="Segoe UI Light"/>
          <w:lang w:val="en-GB"/>
        </w:rPr>
      </w:pPr>
      <w:r w:rsidRPr="001A5C1C">
        <w:rPr>
          <w:rFonts w:ascii="Segoe UI Light" w:hAnsi="Segoe UI Light" w:cs="Segoe UI Light"/>
          <w:lang w:val="en-GB"/>
        </w:rPr>
        <w:t xml:space="preserve">Despite all the measures undertaken by the government the number of employed persons with disabilities within the total number of employed persons in Croatia remains low. Persons with disabilities lack accessible transport to work, awareness of the duty of reasonable accommodation in the workplace is low, support of a work assistant </w:t>
      </w:r>
      <w:r w:rsidR="00BE67D0" w:rsidRPr="001A5C1C">
        <w:rPr>
          <w:rFonts w:ascii="Segoe UI Light" w:hAnsi="Segoe UI Light" w:cs="Segoe UI Light"/>
          <w:lang w:val="en-GB"/>
        </w:rPr>
        <w:t>has not</w:t>
      </w:r>
      <w:r w:rsidRPr="001A5C1C">
        <w:rPr>
          <w:rFonts w:ascii="Segoe UI Light" w:hAnsi="Segoe UI Light" w:cs="Segoe UI Light"/>
          <w:lang w:val="en-GB"/>
        </w:rPr>
        <w:t xml:space="preserve"> been secured and there are no alternative working arrangements for people who cannot work for full 8 hours. When adjustment of conditions and organisation of work is needed, there are no </w:t>
      </w:r>
      <w:r w:rsidR="00BE67D0" w:rsidRPr="001A5C1C">
        <w:rPr>
          <w:rFonts w:ascii="Segoe UI Light" w:hAnsi="Segoe UI Light" w:cs="Segoe UI Light"/>
          <w:lang w:val="en-GB"/>
        </w:rPr>
        <w:t>guidelines, which</w:t>
      </w:r>
      <w:r w:rsidRPr="001A5C1C">
        <w:rPr>
          <w:rFonts w:ascii="Segoe UI Light" w:hAnsi="Segoe UI Light" w:cs="Segoe UI Light"/>
          <w:lang w:val="en-GB"/>
        </w:rPr>
        <w:t xml:space="preserve"> would define what is reasonable. </w:t>
      </w:r>
    </w:p>
    <w:p w14:paraId="169FAC41" w14:textId="77777777" w:rsidR="00121958" w:rsidRPr="00E30675" w:rsidRDefault="00121958" w:rsidP="001A5C1C">
      <w:pPr>
        <w:spacing w:line="276" w:lineRule="auto"/>
        <w:jc w:val="both"/>
        <w:rPr>
          <w:rFonts w:ascii="Segoe UI Light" w:hAnsi="Segoe UI Light" w:cs="Calibri"/>
          <w:lang w:val="en-GB"/>
        </w:rPr>
      </w:pPr>
    </w:p>
    <w:p w14:paraId="069FE4B3" w14:textId="77777777" w:rsidR="00121958" w:rsidRPr="00E30675" w:rsidRDefault="00BE67D0" w:rsidP="001A5C1C">
      <w:pPr>
        <w:spacing w:line="276" w:lineRule="auto"/>
        <w:jc w:val="both"/>
        <w:rPr>
          <w:rFonts w:ascii="Segoe UI Light" w:hAnsi="Segoe UI Light" w:cs="Calibri"/>
          <w:lang w:val="en-GB"/>
        </w:rPr>
      </w:pPr>
      <w:r>
        <w:rPr>
          <w:rFonts w:ascii="Segoe UI Light" w:hAnsi="Segoe UI Light" w:cs="Calibri"/>
          <w:lang w:val="en-GB"/>
        </w:rPr>
        <w:t>Suggested questions</w:t>
      </w:r>
      <w:r w:rsidR="00121958" w:rsidRPr="00E30675">
        <w:rPr>
          <w:rFonts w:ascii="Segoe UI Light" w:hAnsi="Segoe UI Light" w:cs="Calibri"/>
          <w:lang w:val="en-GB"/>
        </w:rPr>
        <w:t>:</w:t>
      </w:r>
    </w:p>
    <w:p w14:paraId="3F156B83" w14:textId="77777777" w:rsidR="005B7C54" w:rsidRPr="001A5C1C" w:rsidRDefault="005B7C54" w:rsidP="001A5C1C">
      <w:pPr>
        <w:pStyle w:val="ListParagraph"/>
        <w:numPr>
          <w:ilvl w:val="0"/>
          <w:numId w:val="14"/>
        </w:numPr>
        <w:spacing w:line="276" w:lineRule="auto"/>
        <w:jc w:val="both"/>
        <w:rPr>
          <w:rFonts w:ascii="Segoe UI Light" w:hAnsi="Segoe UI Light" w:cs="Calibri"/>
          <w:lang w:val="en-GB"/>
        </w:rPr>
      </w:pPr>
      <w:r w:rsidRPr="001A5C1C">
        <w:rPr>
          <w:rFonts w:ascii="Segoe UI Light" w:hAnsi="Segoe UI Light" w:cs="Calibri"/>
          <w:iCs/>
          <w:lang w:val="en-GB"/>
        </w:rPr>
        <w:t>What measures does the state plan to take to control compliance with labour rights as well as integration of foreign workers?</w:t>
      </w:r>
    </w:p>
    <w:p w14:paraId="33CA5B2E" w14:textId="77777777" w:rsidR="005B7C54" w:rsidRPr="001A5C1C" w:rsidRDefault="005B7C54" w:rsidP="001A5C1C">
      <w:pPr>
        <w:pStyle w:val="ListParagraph"/>
        <w:numPr>
          <w:ilvl w:val="0"/>
          <w:numId w:val="14"/>
        </w:numPr>
        <w:spacing w:line="276" w:lineRule="auto"/>
        <w:jc w:val="both"/>
        <w:rPr>
          <w:rFonts w:ascii="Segoe UI Light" w:hAnsi="Segoe UI Light" w:cs="Segoe UI Light"/>
          <w:lang w:val="en-GB"/>
        </w:rPr>
      </w:pPr>
      <w:r w:rsidRPr="001A5C1C">
        <w:rPr>
          <w:rFonts w:ascii="Segoe UI Light" w:hAnsi="Segoe UI Light" w:cs="Calibri"/>
          <w:iCs/>
          <w:lang w:val="en-GB"/>
        </w:rPr>
        <w:t xml:space="preserve">What measures will the state take, including amendments </w:t>
      </w:r>
      <w:r w:rsidR="001A5C1C" w:rsidRPr="001A5C1C">
        <w:rPr>
          <w:rFonts w:ascii="Segoe UI Light" w:hAnsi="Segoe UI Light" w:cs="Calibri"/>
          <w:iCs/>
          <w:lang w:val="en-GB"/>
        </w:rPr>
        <w:t>of the</w:t>
      </w:r>
      <w:r w:rsidRPr="001A5C1C">
        <w:rPr>
          <w:rFonts w:ascii="Segoe UI Light" w:hAnsi="Segoe UI Light" w:cs="Calibri"/>
          <w:iCs/>
          <w:lang w:val="en-GB"/>
        </w:rPr>
        <w:t xml:space="preserve"> Labour Law, to ensure that the persons caring for </w:t>
      </w:r>
      <w:r w:rsidR="001A5C1C" w:rsidRPr="001A5C1C">
        <w:rPr>
          <w:rFonts w:ascii="Segoe UI Light" w:hAnsi="Segoe UI Light" w:cs="Calibri"/>
          <w:iCs/>
          <w:lang w:val="en-GB"/>
        </w:rPr>
        <w:t>their</w:t>
      </w:r>
      <w:r w:rsidRPr="001A5C1C">
        <w:rPr>
          <w:rFonts w:ascii="Segoe UI Light" w:hAnsi="Segoe UI Light" w:cs="Calibri"/>
          <w:iCs/>
          <w:lang w:val="en-GB"/>
        </w:rPr>
        <w:t xml:space="preserve"> family members can take </w:t>
      </w:r>
      <w:r w:rsidR="001A5C1C" w:rsidRPr="001A5C1C">
        <w:rPr>
          <w:rFonts w:ascii="Segoe UI Light" w:hAnsi="Segoe UI Light" w:cs="Calibri"/>
          <w:iCs/>
          <w:lang w:val="en-GB"/>
        </w:rPr>
        <w:t>sufficient</w:t>
      </w:r>
      <w:r w:rsidRPr="001A5C1C">
        <w:rPr>
          <w:rFonts w:ascii="Segoe UI Light" w:hAnsi="Segoe UI Light" w:cs="Calibri"/>
          <w:iCs/>
          <w:lang w:val="en-GB"/>
        </w:rPr>
        <w:t xml:space="preserve"> days of pay leave (since current law determines only up to seven days of paid leave per year for diversity of events such are marriage, birth of a child, death of a family member, severe illness etc., while only unpaid leave of up to five days per year is regulated for the personal care)?</w:t>
      </w:r>
    </w:p>
    <w:p w14:paraId="7518BE56" w14:textId="77777777" w:rsidR="00BE67D0" w:rsidRPr="00BE67D0" w:rsidRDefault="00BE67D0" w:rsidP="001A5C1C">
      <w:pPr>
        <w:pStyle w:val="ListParagraph"/>
        <w:numPr>
          <w:ilvl w:val="0"/>
          <w:numId w:val="14"/>
        </w:numPr>
        <w:spacing w:line="276" w:lineRule="auto"/>
        <w:jc w:val="both"/>
        <w:rPr>
          <w:rFonts w:ascii="Segoe UI Light" w:hAnsi="Segoe UI Light" w:cs="Segoe UI Light"/>
          <w:lang w:val="en-GB"/>
        </w:rPr>
      </w:pPr>
      <w:r w:rsidRPr="001A5C1C">
        <w:rPr>
          <w:rFonts w:ascii="Segoe UI Light" w:hAnsi="Segoe UI Light" w:cs="Segoe UI Light"/>
          <w:lang w:val="en-GB"/>
        </w:rPr>
        <w:t>How is the Government planning to ensure the implementation of</w:t>
      </w:r>
      <w:r w:rsidRPr="00BE67D0">
        <w:rPr>
          <w:rFonts w:ascii="Segoe UI Light" w:hAnsi="Segoe UI Light" w:cs="Segoe UI Light"/>
          <w:lang w:val="en-GB"/>
        </w:rPr>
        <w:t xml:space="preserve"> reasonable accommodation at work in practice as well as introducing alternative working arrangements? </w:t>
      </w:r>
    </w:p>
    <w:p w14:paraId="514AE626" w14:textId="77777777" w:rsidR="00552ACD" w:rsidRPr="00BE67D0" w:rsidRDefault="00552ACD" w:rsidP="001A5C1C">
      <w:pPr>
        <w:spacing w:line="276" w:lineRule="auto"/>
        <w:rPr>
          <w:rFonts w:ascii="Segoe UI Light" w:hAnsi="Segoe UI Light" w:cs="Calibri"/>
          <w:lang w:val="en-GB"/>
        </w:rPr>
      </w:pPr>
    </w:p>
    <w:p w14:paraId="416C11DA" w14:textId="77777777" w:rsidR="0009275B" w:rsidRPr="00F66307" w:rsidRDefault="00E30675" w:rsidP="001A5C1C">
      <w:pPr>
        <w:pStyle w:val="ListParagraph"/>
        <w:numPr>
          <w:ilvl w:val="0"/>
          <w:numId w:val="1"/>
        </w:numPr>
        <w:spacing w:line="276" w:lineRule="auto"/>
        <w:jc w:val="both"/>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pPr>
      <w:r>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lastRenderedPageBreak/>
        <w:t>ARTICLE 9</w:t>
      </w:r>
      <w:r w:rsidR="0030638F">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t xml:space="preserve"> </w:t>
      </w:r>
      <w:r w:rsidR="001C50BA">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t xml:space="preserve">RIGHT TO </w:t>
      </w:r>
      <w:r w:rsidR="0030638F">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t>SOCIAL SECURITY</w:t>
      </w:r>
    </w:p>
    <w:p w14:paraId="69F5AE10" w14:textId="77777777" w:rsidR="00552ACD" w:rsidRPr="0009275B" w:rsidRDefault="00552ACD" w:rsidP="001A5C1C">
      <w:pPr>
        <w:pStyle w:val="ListParagraph"/>
        <w:spacing w:line="276" w:lineRule="auto"/>
        <w:ind w:left="928"/>
        <w:jc w:val="both"/>
        <w:rPr>
          <w:rFonts w:ascii="Segoe UI Light" w:hAnsi="Segoe UI Light" w:cs="Calibri"/>
          <w:sz w:val="6"/>
          <w:lang w:val="en-US"/>
        </w:rPr>
      </w:pPr>
    </w:p>
    <w:p w14:paraId="11237BCC" w14:textId="77777777" w:rsidR="006C15C2" w:rsidRPr="00A7039C" w:rsidRDefault="0009275B"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For </w:t>
      </w:r>
      <w:r w:rsidR="006C15C2" w:rsidRPr="001A5C1C">
        <w:rPr>
          <w:rFonts w:ascii="Segoe UI Light" w:hAnsi="Segoe UI Light" w:cs="Calibri"/>
          <w:lang w:val="en-US"/>
        </w:rPr>
        <w:t>years,</w:t>
      </w:r>
      <w:r w:rsidRPr="001A5C1C">
        <w:rPr>
          <w:rFonts w:ascii="Segoe UI Light" w:hAnsi="Segoe UI Light" w:cs="Calibri"/>
          <w:lang w:val="en-US"/>
        </w:rPr>
        <w:t> </w:t>
      </w:r>
      <w:r w:rsidR="006C15C2" w:rsidRPr="001A5C1C">
        <w:rPr>
          <w:rFonts w:ascii="Segoe UI Light" w:hAnsi="Segoe UI Light" w:cs="Calibri"/>
          <w:lang w:val="en-US"/>
        </w:rPr>
        <w:t>ORC</w:t>
      </w:r>
      <w:r w:rsidRPr="001A5C1C">
        <w:rPr>
          <w:rFonts w:ascii="Segoe UI Light" w:hAnsi="Segoe UI Light" w:cs="Calibri"/>
          <w:lang w:val="en-US"/>
        </w:rPr>
        <w:t> </w:t>
      </w:r>
      <w:r w:rsidR="006C15C2" w:rsidRPr="001A5C1C">
        <w:rPr>
          <w:rFonts w:ascii="Segoe UI Light" w:hAnsi="Segoe UI Light" w:cs="Calibri"/>
          <w:lang w:val="en-US"/>
        </w:rPr>
        <w:t>pointed to the low budget allocation for the social welfare system, especially social benefits, such as guaranteed minimum benefit (GMB), one-off benefits and housing costs, which are mainly used by persons in severe material deprivation. One of the recommendations of the European Comm</w:t>
      </w:r>
      <w:r w:rsidR="000203EC" w:rsidRPr="001A5C1C">
        <w:rPr>
          <w:rFonts w:ascii="Segoe UI Light" w:hAnsi="Segoe UI Light" w:cs="Calibri"/>
          <w:lang w:val="en-US"/>
        </w:rPr>
        <w:t>i</w:t>
      </w:r>
      <w:r w:rsidR="006C15C2" w:rsidRPr="001A5C1C">
        <w:rPr>
          <w:rFonts w:ascii="Segoe UI Light" w:hAnsi="Segoe UI Light" w:cs="Calibri"/>
          <w:lang w:val="en-US"/>
        </w:rPr>
        <w:t xml:space="preserve">ssion was related to the need to improve the adequacy of unemployment benefits and the adequacy of GMB, so it is positive that the amounts of GMB increased with the </w:t>
      </w:r>
      <w:r w:rsidR="00A97DB1" w:rsidRPr="001A5C1C">
        <w:rPr>
          <w:rFonts w:ascii="Segoe UI Light" w:hAnsi="Segoe UI Light" w:cs="Calibri"/>
          <w:lang w:val="en-US"/>
        </w:rPr>
        <w:t>adoption of new Social Welfare Act</w:t>
      </w:r>
      <w:r w:rsidR="009B4D72" w:rsidRPr="001A5C1C">
        <w:rPr>
          <w:rFonts w:ascii="Segoe UI Light" w:hAnsi="Segoe UI Light" w:cs="Calibri"/>
          <w:lang w:val="en-US"/>
        </w:rPr>
        <w:t xml:space="preserve"> in 2022</w:t>
      </w:r>
      <w:r w:rsidR="006C15C2" w:rsidRPr="001A5C1C">
        <w:rPr>
          <w:rFonts w:ascii="Segoe UI Light" w:hAnsi="Segoe UI Light" w:cs="Calibri"/>
          <w:lang w:val="en-US"/>
        </w:rPr>
        <w:t xml:space="preserve">, albeit insufficiently. It is therefore important to continue advocating for an increase </w:t>
      </w:r>
      <w:r w:rsidR="00A97DB1" w:rsidRPr="001A5C1C">
        <w:rPr>
          <w:rFonts w:ascii="Segoe UI Light" w:hAnsi="Segoe UI Light" w:cs="Calibri"/>
          <w:lang w:val="en-US"/>
        </w:rPr>
        <w:t>for</w:t>
      </w:r>
      <w:r w:rsidR="006C15C2" w:rsidRPr="001A5C1C">
        <w:rPr>
          <w:rFonts w:ascii="Segoe UI Light" w:hAnsi="Segoe UI Light" w:cs="Calibri"/>
          <w:lang w:val="en-US"/>
        </w:rPr>
        <w:t xml:space="preserve"> benefits, including GMB, so that they can fulfil their aim - to ensure a significant reduction in poverty or enable persons to exit poverty.</w:t>
      </w:r>
    </w:p>
    <w:p w14:paraId="19510EBD" w14:textId="77777777" w:rsidR="006C15C2" w:rsidRPr="00F66307" w:rsidRDefault="006C15C2" w:rsidP="00F66307">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Additionally, a downward trend in the number of users of GMB has been identified. It is not clear what the reasons for this</w:t>
      </w:r>
      <w:r w:rsidR="000203EC" w:rsidRPr="001A5C1C">
        <w:rPr>
          <w:rFonts w:ascii="Segoe UI Light" w:hAnsi="Segoe UI Light" w:cs="Calibri"/>
          <w:lang w:val="en-US"/>
        </w:rPr>
        <w:t xml:space="preserve"> are</w:t>
      </w:r>
      <w:r w:rsidRPr="001A5C1C">
        <w:rPr>
          <w:rFonts w:ascii="Segoe UI Light" w:hAnsi="Segoe UI Light" w:cs="Calibri"/>
          <w:lang w:val="en-US"/>
        </w:rPr>
        <w:t xml:space="preserve">. The relevant ministry states that the most important reasons </w:t>
      </w:r>
      <w:r w:rsidR="000203EC" w:rsidRPr="001A5C1C">
        <w:rPr>
          <w:rFonts w:ascii="Segoe UI Light" w:hAnsi="Segoe UI Light" w:cs="Calibri"/>
          <w:lang w:val="en-US"/>
        </w:rPr>
        <w:t xml:space="preserve">include </w:t>
      </w:r>
      <w:r w:rsidRPr="001A5C1C">
        <w:rPr>
          <w:rFonts w:ascii="Segoe UI Light" w:hAnsi="Segoe UI Light" w:cs="Calibri"/>
          <w:lang w:val="en-US"/>
        </w:rPr>
        <w:t>employment, greater mobility of the population and economic migration. However, it is clear from existing data that only a small number of users lost their right to GMB due to employment, so it would be important to make an analysis of the decline in the number of users of GMB.</w:t>
      </w:r>
    </w:p>
    <w:p w14:paraId="55AF2307" w14:textId="77777777" w:rsidR="006C15C2" w:rsidRPr="00A7039C" w:rsidRDefault="006C15C2"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 xml:space="preserve">Complaints </w:t>
      </w:r>
      <w:r w:rsidR="000203EC" w:rsidRPr="001A5C1C">
        <w:rPr>
          <w:rFonts w:ascii="Segoe UI Light" w:hAnsi="Segoe UI Light" w:cs="Calibri"/>
          <w:lang w:val="en-US"/>
        </w:rPr>
        <w:t xml:space="preserve">to </w:t>
      </w:r>
      <w:r w:rsidRPr="001A5C1C">
        <w:rPr>
          <w:rFonts w:ascii="Segoe UI Light" w:hAnsi="Segoe UI Light" w:cs="Calibri"/>
          <w:lang w:val="en-US"/>
        </w:rPr>
        <w:t xml:space="preserve">ORC reveal that people </w:t>
      </w:r>
      <w:r w:rsidR="00A97DB1" w:rsidRPr="001A5C1C">
        <w:rPr>
          <w:rFonts w:ascii="Segoe UI Light" w:hAnsi="Segoe UI Light" w:cs="Calibri"/>
          <w:lang w:val="en-US"/>
        </w:rPr>
        <w:t>complain about</w:t>
      </w:r>
      <w:r w:rsidRPr="001A5C1C">
        <w:rPr>
          <w:rFonts w:ascii="Segoe UI Light" w:hAnsi="Segoe UI Light" w:cs="Calibri"/>
          <w:lang w:val="en-US"/>
        </w:rPr>
        <w:t xml:space="preserve"> the non-recognition of the right to GMB or the long wait for payment of GMB. They are complain</w:t>
      </w:r>
      <w:r w:rsidR="000203EC" w:rsidRPr="001A5C1C">
        <w:rPr>
          <w:rFonts w:ascii="Segoe UI Light" w:hAnsi="Segoe UI Light" w:cs="Calibri"/>
          <w:lang w:val="en-US"/>
        </w:rPr>
        <w:t>ing</w:t>
      </w:r>
      <w:r w:rsidRPr="001A5C1C">
        <w:rPr>
          <w:rFonts w:ascii="Segoe UI Light" w:hAnsi="Segoe UI Light" w:cs="Calibri"/>
          <w:lang w:val="en-US"/>
        </w:rPr>
        <w:t xml:space="preserve"> because of the non-approval of a one-off benefit or the lengthy decision-making process, even if such one</w:t>
      </w:r>
      <w:r w:rsidR="009B4D72" w:rsidRPr="001A5C1C">
        <w:rPr>
          <w:rFonts w:ascii="Segoe UI Light" w:hAnsi="Segoe UI Light" w:cs="Calibri"/>
          <w:lang w:val="en-US"/>
        </w:rPr>
        <w:t>-</w:t>
      </w:r>
      <w:r w:rsidRPr="001A5C1C">
        <w:rPr>
          <w:rFonts w:ascii="Segoe UI Light" w:hAnsi="Segoe UI Light" w:cs="Calibri"/>
          <w:lang w:val="en-US"/>
        </w:rPr>
        <w:t>off benefit is foreseen for current and urgent situations.</w:t>
      </w:r>
    </w:p>
    <w:p w14:paraId="3ADFB07D" w14:textId="77777777" w:rsidR="00055038" w:rsidRPr="00A7039C" w:rsidRDefault="006C15C2"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 xml:space="preserve">Families belonging to socially disadvantaged groups receiving GMB found themselves in particularly difficult circumstances and at an even higher risk of poverty due to the </w:t>
      </w:r>
      <w:r w:rsidR="009B4D72" w:rsidRPr="001A5C1C">
        <w:rPr>
          <w:rFonts w:ascii="Segoe UI Light" w:hAnsi="Segoe UI Light" w:cs="Calibri"/>
          <w:lang w:val="en-US"/>
        </w:rPr>
        <w:t>pan</w:t>
      </w:r>
      <w:r w:rsidRPr="001A5C1C">
        <w:rPr>
          <w:rFonts w:ascii="Segoe UI Light" w:hAnsi="Segoe UI Light" w:cs="Calibri"/>
          <w:lang w:val="en-US"/>
        </w:rPr>
        <w:t>demic.</w:t>
      </w:r>
      <w:r w:rsidR="00A52908" w:rsidRPr="00A52908">
        <w:t xml:space="preserve"> </w:t>
      </w:r>
      <w:r w:rsidR="004A3594">
        <w:rPr>
          <w:rFonts w:ascii="Segoe UI Light" w:hAnsi="Segoe UI Light" w:cs="Calibri"/>
          <w:lang w:val="en-US"/>
        </w:rPr>
        <w:t>A</w:t>
      </w:r>
      <w:r w:rsidR="004A3594" w:rsidRPr="001A5C1C">
        <w:rPr>
          <w:rFonts w:ascii="Segoe UI Light" w:hAnsi="Segoe UI Light" w:cs="Calibri"/>
          <w:lang w:val="en-US"/>
        </w:rPr>
        <w:t>ccess</w:t>
      </w:r>
      <w:r w:rsidR="00A52908" w:rsidRPr="001A5C1C">
        <w:rPr>
          <w:rFonts w:ascii="Segoe UI Light" w:hAnsi="Segoe UI Light" w:cs="Calibri"/>
          <w:lang w:val="en-US"/>
        </w:rPr>
        <w:t xml:space="preserve"> to numerous services was more difficult, the most worrying of which was the unavailability of health and social services. </w:t>
      </w:r>
    </w:p>
    <w:p w14:paraId="3282894C" w14:textId="77777777" w:rsidR="00A52908" w:rsidRPr="00A7039C" w:rsidRDefault="00055038"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 xml:space="preserve">The Ombudsperson for Children has submitted a series of proposals to amend the provisions of the Child Benefit Act, focused on </w:t>
      </w:r>
      <w:proofErr w:type="spellStart"/>
      <w:r w:rsidRPr="001A5C1C">
        <w:rPr>
          <w:rFonts w:ascii="Segoe UI Light" w:hAnsi="Segoe UI Light" w:cs="Calibri"/>
          <w:lang w:val="en-US"/>
        </w:rPr>
        <w:t>realising</w:t>
      </w:r>
      <w:proofErr w:type="spellEnd"/>
      <w:r w:rsidRPr="001A5C1C">
        <w:rPr>
          <w:rFonts w:ascii="Segoe UI Light" w:hAnsi="Segoe UI Light" w:cs="Calibri"/>
          <w:lang w:val="en-US"/>
        </w:rPr>
        <w:t xml:space="preserve"> a better protection of children who need such financial support as well as on increasing the percentage of the budgetary base determining the amount of the child benefit, but these proposals have not been taken into consideration.</w:t>
      </w:r>
    </w:p>
    <w:p w14:paraId="54D9F2F0" w14:textId="77777777" w:rsidR="008E3299" w:rsidRPr="00A7039C" w:rsidRDefault="008E3299"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 xml:space="preserve">In the context of services for older persons, long-term care remains a challenge. This includes long waiting lists for public homes for older persons, which are more affordable than the private ones. The functioning of homes </w:t>
      </w:r>
      <w:r w:rsidR="00243D97">
        <w:rPr>
          <w:rFonts w:ascii="Segoe UI Light" w:hAnsi="Segoe UI Light" w:cs="Calibri"/>
          <w:lang w:val="en-US"/>
        </w:rPr>
        <w:t xml:space="preserve">for older persons </w:t>
      </w:r>
      <w:r w:rsidRPr="001A5C1C">
        <w:rPr>
          <w:rFonts w:ascii="Segoe UI Light" w:hAnsi="Segoe UI Light" w:cs="Calibri"/>
          <w:lang w:val="en-US"/>
        </w:rPr>
        <w:t>was additionally difficult during the pandemic, with occasional occurrences of infection in a large number of users and staff, which is why some homes have voluntarily prevented all users from going out and introduced restrictions on visiting, thus applying more restrictive measures than those recommended.</w:t>
      </w:r>
    </w:p>
    <w:p w14:paraId="4849C238" w14:textId="77777777" w:rsidR="008E3299" w:rsidRPr="00A7039C" w:rsidRDefault="008E3299"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Additionally, homes for older persons have not taken advantage of the opportunities offered by digital technology during the pandemic. Lack of equipment, limited availability of the internet and staff prevented residents from having regular contact with family members, which would at least partially compensate for the lack of physical contact.</w:t>
      </w:r>
    </w:p>
    <w:p w14:paraId="50ACC0CD" w14:textId="77777777" w:rsidR="008E3299" w:rsidRPr="00A7039C" w:rsidRDefault="008E3299"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lastRenderedPageBreak/>
        <w:t xml:space="preserve">Homes for older persons face a shortage of nurses, social workers, physical therapists and other staff, with premises that are often overcrowded and ill-suited in terms of equipment, elevators and other amenities. </w:t>
      </w:r>
    </w:p>
    <w:p w14:paraId="0E6D45E0" w14:textId="77777777" w:rsidR="008E3299" w:rsidRPr="00A7039C" w:rsidRDefault="008E3299"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During 2021, ORC noticed an increase in the number of complaints about the sudden cancellation of accommodation for demented persons, which shows that older people with dementia and Alzheimer's disease, as well as their families, are in a particularly vulnerable position that due to chronic shortages of long-term accommodation.</w:t>
      </w:r>
    </w:p>
    <w:p w14:paraId="111E6E35" w14:textId="77777777" w:rsidR="008E3299" w:rsidRPr="00A7039C" w:rsidRDefault="008E3299"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In 2020, two deadly fires occurred in family homes</w:t>
      </w:r>
      <w:r w:rsidR="00243D97">
        <w:rPr>
          <w:rFonts w:ascii="Segoe UI Light" w:hAnsi="Segoe UI Light" w:cs="Calibri"/>
          <w:lang w:val="en-US"/>
        </w:rPr>
        <w:t xml:space="preserve"> for older persons</w:t>
      </w:r>
      <w:r w:rsidRPr="001A5C1C">
        <w:rPr>
          <w:rFonts w:ascii="Segoe UI Light" w:hAnsi="Segoe UI Light" w:cs="Calibri"/>
          <w:lang w:val="en-US"/>
        </w:rPr>
        <w:t>, a type of deinstitutionalized accommodation for older persons, killing at least nine people, which pointed, among other things, to insufficient inspection capacities. Subsequently, the new Social Welfare Act prescribed that such type of accommodation needs to be transformed by the end of 2026. However, since 5,652 users are still housed in such family homes</w:t>
      </w:r>
      <w:r w:rsidR="00243D97">
        <w:rPr>
          <w:rFonts w:ascii="Segoe UI Light" w:hAnsi="Segoe UI Light" w:cs="Calibri"/>
          <w:lang w:val="en-US"/>
        </w:rPr>
        <w:t xml:space="preserve"> for older persons</w:t>
      </w:r>
      <w:r w:rsidR="009B4D72" w:rsidRPr="001A5C1C">
        <w:rPr>
          <w:rFonts w:ascii="Segoe UI Light" w:hAnsi="Segoe UI Light" w:cs="Calibri"/>
          <w:lang w:val="en-US"/>
        </w:rPr>
        <w:t>, and</w:t>
      </w:r>
      <w:r w:rsidRPr="001A5C1C">
        <w:rPr>
          <w:rFonts w:ascii="Segoe UI Light" w:hAnsi="Segoe UI Light" w:cs="Calibri"/>
          <w:lang w:val="en-US"/>
        </w:rPr>
        <w:t xml:space="preserve"> given the chronic lack of accommodation and their affordability, the Government needs to provide stronger support for their transformation.</w:t>
      </w:r>
    </w:p>
    <w:p w14:paraId="577693D6" w14:textId="08C3D97C" w:rsidR="00796A72" w:rsidRPr="00A7039C" w:rsidRDefault="007B0342" w:rsidP="001A5C1C">
      <w:pPr>
        <w:pStyle w:val="ListParagraph"/>
        <w:numPr>
          <w:ilvl w:val="0"/>
          <w:numId w:val="20"/>
        </w:numPr>
        <w:spacing w:line="276" w:lineRule="auto"/>
        <w:jc w:val="both"/>
        <w:rPr>
          <w:rFonts w:ascii="Segoe UI Light" w:hAnsi="Segoe UI Light" w:cs="Calibri"/>
          <w:lang w:val="en-US"/>
        </w:rPr>
      </w:pPr>
      <w:r>
        <w:rPr>
          <w:rFonts w:ascii="Segoe UI Light" w:hAnsi="Segoe UI Light" w:cs="Calibri"/>
          <w:lang w:val="en-US"/>
        </w:rPr>
        <w:t>Due to lack of services in the community for older persons and unavailability of long-term care, a</w:t>
      </w:r>
      <w:r w:rsidR="008E3299" w:rsidRPr="001A5C1C">
        <w:rPr>
          <w:rFonts w:ascii="Segoe UI Light" w:hAnsi="Segoe UI Light" w:cs="Calibri"/>
          <w:lang w:val="en-US"/>
        </w:rPr>
        <w:t xml:space="preserve"> specific issue in Croatia </w:t>
      </w:r>
      <w:r w:rsidR="001B55EE">
        <w:rPr>
          <w:rFonts w:ascii="Segoe UI Light" w:hAnsi="Segoe UI Light" w:cs="Calibri"/>
          <w:lang w:val="en-US"/>
        </w:rPr>
        <w:t xml:space="preserve">is </w:t>
      </w:r>
      <w:r w:rsidR="008E3299" w:rsidRPr="001A5C1C">
        <w:rPr>
          <w:rFonts w:ascii="Segoe UI Light" w:hAnsi="Segoe UI Light" w:cs="Calibri"/>
          <w:lang w:val="en-US"/>
        </w:rPr>
        <w:t xml:space="preserve">a misuse of lifelong support agreement </w:t>
      </w:r>
      <w:r w:rsidR="001B55EE">
        <w:rPr>
          <w:rFonts w:ascii="Segoe UI Light" w:hAnsi="Segoe UI Light" w:cs="Calibri"/>
          <w:lang w:val="en-US"/>
        </w:rPr>
        <w:t xml:space="preserve">and of </w:t>
      </w:r>
      <w:r w:rsidR="008E3299" w:rsidRPr="001A5C1C">
        <w:rPr>
          <w:rFonts w:ascii="Segoe UI Light" w:hAnsi="Segoe UI Light" w:cs="Calibri"/>
          <w:lang w:val="en-US"/>
        </w:rPr>
        <w:t>a</w:t>
      </w:r>
      <w:r>
        <w:rPr>
          <w:rFonts w:ascii="Segoe UI Light" w:hAnsi="Segoe UI Light" w:cs="Calibri"/>
          <w:lang w:val="en-US"/>
        </w:rPr>
        <w:t xml:space="preserve"> support until death agreement. Through such contract older persons try to secure care they need for their ever</w:t>
      </w:r>
      <w:r w:rsidR="001B55EE">
        <w:rPr>
          <w:rFonts w:ascii="Segoe UI Light" w:hAnsi="Segoe UI Light" w:cs="Calibri"/>
          <w:lang w:val="en-US"/>
        </w:rPr>
        <w:t>yday</w:t>
      </w:r>
      <w:r>
        <w:rPr>
          <w:rFonts w:ascii="Segoe UI Light" w:hAnsi="Segoe UI Light" w:cs="Calibri"/>
          <w:lang w:val="en-US"/>
        </w:rPr>
        <w:t xml:space="preserve"> living in exchange for their assets</w:t>
      </w:r>
      <w:r w:rsidR="001B55EE">
        <w:rPr>
          <w:rFonts w:ascii="Segoe UI Light" w:hAnsi="Segoe UI Light" w:cs="Calibri"/>
          <w:lang w:val="en-US"/>
        </w:rPr>
        <w:t>/property</w:t>
      </w:r>
      <w:r>
        <w:rPr>
          <w:rFonts w:ascii="Segoe UI Light" w:hAnsi="Segoe UI Light" w:cs="Calibri"/>
          <w:lang w:val="en-US"/>
        </w:rPr>
        <w:t xml:space="preserve">, such as their houses/apartments. However, due to their misuse, </w:t>
      </w:r>
      <w:r w:rsidR="008E3299" w:rsidRPr="001A5C1C">
        <w:rPr>
          <w:rFonts w:ascii="Segoe UI Light" w:hAnsi="Segoe UI Light" w:cs="Calibri"/>
          <w:lang w:val="en-US"/>
        </w:rPr>
        <w:t xml:space="preserve">older persons who are in need of care risk losing their property and not getting the needed care. The main difference between these two agreements is the moment of transfer of assets. With lifelong support agreements, the assets are transferred after the recipient’s death. With support until death agreements, assets are transferred immediately after the agreement conclusion. The complaints that the ORC receives show a need for better legislative solutions, including a </w:t>
      </w:r>
      <w:r w:rsidR="009B4D72" w:rsidRPr="001A5C1C">
        <w:rPr>
          <w:rFonts w:ascii="Segoe UI Light" w:hAnsi="Segoe UI Light" w:cs="Calibri"/>
          <w:lang w:val="en-US"/>
        </w:rPr>
        <w:t xml:space="preserve">setting up of </w:t>
      </w:r>
      <w:r w:rsidR="008E3299" w:rsidRPr="001A5C1C">
        <w:rPr>
          <w:rFonts w:ascii="Segoe UI Light" w:hAnsi="Segoe UI Light" w:cs="Calibri"/>
          <w:lang w:val="en-US"/>
        </w:rPr>
        <w:t xml:space="preserve">national registry of care contracts </w:t>
      </w:r>
      <w:r w:rsidR="009B4D72" w:rsidRPr="001A5C1C">
        <w:rPr>
          <w:rFonts w:ascii="Segoe UI Light" w:hAnsi="Segoe UI Light" w:cs="Calibri"/>
          <w:lang w:val="en-US"/>
        </w:rPr>
        <w:t xml:space="preserve">and ensuring information is provided to both sides prior to signing of such contracts </w:t>
      </w:r>
      <w:r w:rsidR="008E3299" w:rsidRPr="001A5C1C">
        <w:rPr>
          <w:rFonts w:ascii="Segoe UI Light" w:hAnsi="Segoe UI Light" w:cs="Calibri"/>
          <w:lang w:val="en-US"/>
        </w:rPr>
        <w:t xml:space="preserve">and giving priority status to care contract cases that are disputed before the courts.  </w:t>
      </w:r>
    </w:p>
    <w:p w14:paraId="7B125580" w14:textId="77777777" w:rsidR="00ED42B9" w:rsidRPr="00A7039C" w:rsidRDefault="00A34F75"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When it comes to violence against older people, it was recognized as a separate problem only after the introduction of older people as a separate category into the Act on the Protection against Domestic Violence in 2018, on the recommendation of ORC. Unfortunately, violence experienced by a large number of older people goes unreported, because of fear of consequences, shame, lack of information on how and to whom to report it and distrust in public institutions and the available data is only partial.</w:t>
      </w:r>
    </w:p>
    <w:p w14:paraId="09670AC3" w14:textId="77777777" w:rsidR="00E67134" w:rsidRPr="00A7039C" w:rsidRDefault="006C15C2"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 xml:space="preserve">Homeless people are </w:t>
      </w:r>
      <w:r w:rsidR="00243D97">
        <w:rPr>
          <w:rFonts w:ascii="Segoe UI Light" w:hAnsi="Segoe UI Light" w:cs="Calibri"/>
          <w:lang w:val="en-US"/>
        </w:rPr>
        <w:t xml:space="preserve">very </w:t>
      </w:r>
      <w:r w:rsidRPr="001A5C1C">
        <w:rPr>
          <w:rFonts w:ascii="Segoe UI Light" w:hAnsi="Segoe UI Light" w:cs="Calibri"/>
          <w:lang w:val="en-US"/>
        </w:rPr>
        <w:t xml:space="preserve">vulnerable members of society, often invisible and neglected, </w:t>
      </w:r>
      <w:proofErr w:type="spellStart"/>
      <w:r w:rsidRPr="001A5C1C">
        <w:rPr>
          <w:rFonts w:ascii="Segoe UI Light" w:hAnsi="Segoe UI Light" w:cs="Calibri"/>
          <w:lang w:val="en-US"/>
        </w:rPr>
        <w:t>stigmatised</w:t>
      </w:r>
      <w:proofErr w:type="spellEnd"/>
      <w:r w:rsidRPr="001A5C1C">
        <w:rPr>
          <w:rFonts w:ascii="Segoe UI Light" w:hAnsi="Segoe UI Light" w:cs="Calibri"/>
          <w:lang w:val="en-US"/>
        </w:rPr>
        <w:t xml:space="preserve"> and often exposed to multiple structural discrimination. According to official data, there were 525 homeless people registered in the Republic of Croatia in 2021, but the Croatian Network for the homeless estimates that there are significantly more and that th</w:t>
      </w:r>
      <w:r w:rsidR="00AB5A7B" w:rsidRPr="001A5C1C">
        <w:rPr>
          <w:rFonts w:ascii="Segoe UI Light" w:hAnsi="Segoe UI Light" w:cs="Calibri"/>
          <w:lang w:val="en-US"/>
        </w:rPr>
        <w:t xml:space="preserve">ere are more than 2,000 people. </w:t>
      </w:r>
      <w:r w:rsidRPr="001A5C1C">
        <w:rPr>
          <w:rFonts w:ascii="Segoe UI Light" w:hAnsi="Segoe UI Light" w:cs="Calibri"/>
          <w:lang w:val="en-US"/>
        </w:rPr>
        <w:t xml:space="preserve">It is worrying that a large number of homeless people are still in temporary accommodation for over a year, because local self-government units cannot provide them with a social housing unit, and </w:t>
      </w:r>
      <w:r w:rsidR="00AB5A7B" w:rsidRPr="001A5C1C">
        <w:rPr>
          <w:rFonts w:ascii="Segoe UI Light" w:hAnsi="Segoe UI Light" w:cs="Calibri"/>
          <w:lang w:val="en-US"/>
        </w:rPr>
        <w:t>Social Welfare Centers</w:t>
      </w:r>
      <w:r w:rsidRPr="001A5C1C">
        <w:rPr>
          <w:rFonts w:ascii="Segoe UI Light" w:hAnsi="Segoe UI Light" w:cs="Calibri"/>
          <w:lang w:val="en-US"/>
        </w:rPr>
        <w:t xml:space="preserve"> </w:t>
      </w:r>
      <w:r w:rsidR="00AB5A7B" w:rsidRPr="001A5C1C">
        <w:rPr>
          <w:rFonts w:ascii="Segoe UI Light" w:hAnsi="Segoe UI Light" w:cs="Calibri"/>
          <w:lang w:val="en-US"/>
        </w:rPr>
        <w:t>cannot provide</w:t>
      </w:r>
      <w:r w:rsidRPr="001A5C1C">
        <w:rPr>
          <w:rFonts w:ascii="Segoe UI Light" w:hAnsi="Segoe UI Light" w:cs="Calibri"/>
          <w:lang w:val="en-US"/>
        </w:rPr>
        <w:t xml:space="preserve"> adequate accommodation with another provider, or t</w:t>
      </w:r>
      <w:r w:rsidR="00AB5A7B" w:rsidRPr="001A5C1C">
        <w:rPr>
          <w:rFonts w:ascii="Segoe UI Light" w:hAnsi="Segoe UI Light" w:cs="Calibri"/>
          <w:lang w:val="en-US"/>
        </w:rPr>
        <w:t>hey refuse to do so themselves. In</w:t>
      </w:r>
      <w:r w:rsidRPr="001A5C1C">
        <w:rPr>
          <w:rFonts w:ascii="Segoe UI Light" w:hAnsi="Segoe UI Light" w:cs="Calibri"/>
          <w:lang w:val="en-US"/>
        </w:rPr>
        <w:t xml:space="preserve"> </w:t>
      </w:r>
      <w:r w:rsidRPr="001A5C1C">
        <w:rPr>
          <w:rFonts w:ascii="Segoe UI Light" w:hAnsi="Segoe UI Light" w:cs="Calibri"/>
          <w:lang w:val="en-US"/>
        </w:rPr>
        <w:lastRenderedPageBreak/>
        <w:t xml:space="preserve">more than half of the major cities and </w:t>
      </w:r>
      <w:r w:rsidR="00AB5A7B" w:rsidRPr="001A5C1C">
        <w:rPr>
          <w:rFonts w:ascii="Segoe UI Light" w:hAnsi="Segoe UI Light" w:cs="Calibri"/>
          <w:lang w:val="en-US"/>
        </w:rPr>
        <w:t>county</w:t>
      </w:r>
      <w:r w:rsidR="00685BDE" w:rsidRPr="001A5C1C">
        <w:rPr>
          <w:rFonts w:ascii="Segoe UI Light" w:hAnsi="Segoe UI Light" w:cs="Calibri"/>
          <w:lang w:val="en-US"/>
        </w:rPr>
        <w:t xml:space="preserve"> seats</w:t>
      </w:r>
      <w:r w:rsidR="00AB5A7B" w:rsidRPr="001A5C1C">
        <w:rPr>
          <w:rFonts w:ascii="Segoe UI Light" w:hAnsi="Segoe UI Light" w:cs="Calibri"/>
          <w:lang w:val="en-US"/>
        </w:rPr>
        <w:t xml:space="preserve"> </w:t>
      </w:r>
      <w:r w:rsidRPr="001A5C1C">
        <w:rPr>
          <w:rFonts w:ascii="Segoe UI Light" w:hAnsi="Segoe UI Light" w:cs="Calibri"/>
          <w:lang w:val="en-US"/>
        </w:rPr>
        <w:t xml:space="preserve">no shelters/accommodation have been established. </w:t>
      </w:r>
      <w:r w:rsidR="00AB5A7B" w:rsidRPr="001A5C1C">
        <w:rPr>
          <w:rFonts w:ascii="Segoe UI Light" w:hAnsi="Segoe UI Light" w:cs="Calibri"/>
          <w:lang w:val="en-US"/>
        </w:rPr>
        <w:t>Additionally, t</w:t>
      </w:r>
      <w:r w:rsidRPr="001A5C1C">
        <w:rPr>
          <w:rFonts w:ascii="Segoe UI Light" w:hAnsi="Segoe UI Light" w:cs="Calibri"/>
          <w:lang w:val="en-US"/>
        </w:rPr>
        <w:t>here is a lack of activities such as the work of street/field experts with the homeless and visits to non-residential areas, with the support and advice of experts, which would certainly contribute to reducing the number of “hidden” homeless people and their faster social integration.</w:t>
      </w:r>
    </w:p>
    <w:p w14:paraId="511486AC" w14:textId="77777777" w:rsidR="00E67134" w:rsidRPr="001A5C1C" w:rsidRDefault="00A7039C" w:rsidP="001A5C1C">
      <w:pPr>
        <w:pStyle w:val="ListParagraph"/>
        <w:numPr>
          <w:ilvl w:val="0"/>
          <w:numId w:val="20"/>
        </w:numPr>
        <w:spacing w:line="276" w:lineRule="auto"/>
        <w:jc w:val="both"/>
        <w:rPr>
          <w:rFonts w:ascii="Segoe UI Light" w:hAnsi="Segoe UI Light" w:cs="Calibri"/>
          <w:lang w:val="en-GB"/>
        </w:rPr>
      </w:pPr>
      <w:r>
        <w:rPr>
          <w:rFonts w:ascii="Segoe UI Light" w:hAnsi="Segoe UI Light" w:cs="Calibri"/>
          <w:lang w:val="en-GB"/>
        </w:rPr>
        <w:t>OPWD</w:t>
      </w:r>
      <w:r w:rsidR="00E67134" w:rsidRPr="001A5C1C">
        <w:rPr>
          <w:rFonts w:ascii="Segoe UI Light" w:hAnsi="Segoe UI Light" w:cs="Calibri"/>
          <w:lang w:val="en-GB"/>
        </w:rPr>
        <w:t xml:space="preserve"> welcomes amendments to the Social Welfare Act of 2022</w:t>
      </w:r>
      <w:r w:rsidR="00BE67D0" w:rsidRPr="001A5C1C">
        <w:rPr>
          <w:rFonts w:ascii="Segoe UI Light" w:hAnsi="Segoe UI Light" w:cs="Calibri"/>
          <w:lang w:val="en-GB"/>
        </w:rPr>
        <w:t>,</w:t>
      </w:r>
      <w:r w:rsidR="00E67134" w:rsidRPr="001A5C1C">
        <w:rPr>
          <w:rFonts w:ascii="Segoe UI Light" w:hAnsi="Segoe UI Light" w:cs="Calibri"/>
          <w:lang w:val="en-GB"/>
        </w:rPr>
        <w:t xml:space="preserve"> which removed a means test when deciding on disability benefits and allowances for help and care. However, the Law on the supplement for, which should provide a more realistic financial support for independent living in the community has not been adopted. Social welfare centres as the fundamental institutions of the system are understaffed and lack proper working conditions. Despite strategic </w:t>
      </w:r>
      <w:r w:rsidR="00BE67D0" w:rsidRPr="001A5C1C">
        <w:rPr>
          <w:rFonts w:ascii="Segoe UI Light" w:hAnsi="Segoe UI Light" w:cs="Calibri"/>
          <w:lang w:val="en-GB"/>
        </w:rPr>
        <w:t>documents, which</w:t>
      </w:r>
      <w:r w:rsidR="00E67134" w:rsidRPr="001A5C1C">
        <w:rPr>
          <w:rFonts w:ascii="Segoe UI Light" w:hAnsi="Segoe UI Light" w:cs="Calibri"/>
          <w:lang w:val="en-GB"/>
        </w:rPr>
        <w:t xml:space="preserve"> present deinstitutionalisation as an ongoing strategic goal, no further institutions for persons with disabilities have been transformed since 2015 despite the availability of the EU funds. Community based support services have not been developed in place of institutionalisation.  </w:t>
      </w:r>
    </w:p>
    <w:p w14:paraId="1B7F584B" w14:textId="77777777" w:rsidR="00E67134" w:rsidRDefault="00E67134" w:rsidP="001A5C1C">
      <w:pPr>
        <w:spacing w:line="276" w:lineRule="auto"/>
        <w:jc w:val="both"/>
        <w:rPr>
          <w:rFonts w:ascii="Segoe UI Light" w:hAnsi="Segoe UI Light" w:cs="Calibri"/>
          <w:lang w:val="en-US"/>
        </w:rPr>
      </w:pPr>
      <w:r w:rsidRPr="00E67134">
        <w:rPr>
          <w:rFonts w:ascii="Segoe UI Light" w:hAnsi="Segoe UI Light" w:cs="Calibri"/>
          <w:lang w:val="en-GB"/>
        </w:rPr>
        <w:tab/>
      </w:r>
    </w:p>
    <w:p w14:paraId="7F6AE69F" w14:textId="77777777" w:rsidR="0030638F" w:rsidRDefault="00047D1B" w:rsidP="001A5C1C">
      <w:pPr>
        <w:spacing w:line="276" w:lineRule="auto"/>
        <w:jc w:val="both"/>
        <w:rPr>
          <w:rFonts w:ascii="Segoe UI Light" w:hAnsi="Segoe UI Light" w:cs="Calibri"/>
          <w:lang w:val="en-US"/>
        </w:rPr>
      </w:pPr>
      <w:r>
        <w:rPr>
          <w:rFonts w:ascii="Segoe UI Light" w:hAnsi="Segoe UI Light" w:cs="Calibri"/>
          <w:lang w:val="en-US"/>
        </w:rPr>
        <w:t>Suggested questions</w:t>
      </w:r>
      <w:r w:rsidR="001C50BA">
        <w:rPr>
          <w:rFonts w:ascii="Segoe UI Light" w:hAnsi="Segoe UI Light" w:cs="Calibri"/>
          <w:lang w:val="en-US"/>
        </w:rPr>
        <w:t>:</w:t>
      </w:r>
    </w:p>
    <w:p w14:paraId="431E5680" w14:textId="77777777" w:rsidR="001C50BA" w:rsidRPr="006C15C2" w:rsidRDefault="001C50BA" w:rsidP="001A5C1C">
      <w:pPr>
        <w:spacing w:line="276" w:lineRule="auto"/>
        <w:jc w:val="both"/>
        <w:rPr>
          <w:rFonts w:ascii="Segoe UI Light" w:hAnsi="Segoe UI Light" w:cs="Calibri"/>
          <w:lang w:val="en-US"/>
        </w:rPr>
      </w:pPr>
    </w:p>
    <w:p w14:paraId="7DE94656" w14:textId="77777777" w:rsidR="001C50BA" w:rsidRPr="00D60E8D" w:rsidRDefault="00BE67D0" w:rsidP="001A5C1C">
      <w:pPr>
        <w:pStyle w:val="ListParagraph"/>
        <w:numPr>
          <w:ilvl w:val="0"/>
          <w:numId w:val="11"/>
        </w:numPr>
        <w:spacing w:line="276" w:lineRule="auto"/>
        <w:jc w:val="both"/>
        <w:rPr>
          <w:rFonts w:ascii="Segoe UI Light" w:hAnsi="Segoe UI Light" w:cs="Calibri"/>
          <w:lang w:val="en-US"/>
        </w:rPr>
      </w:pPr>
      <w:r>
        <w:rPr>
          <w:rFonts w:ascii="Segoe UI Light" w:hAnsi="Segoe UI Light" w:cs="Calibri"/>
          <w:lang w:val="en-US"/>
        </w:rPr>
        <w:t xml:space="preserve">What measures will the state take to address </w:t>
      </w:r>
      <w:r w:rsidR="001C50BA" w:rsidRPr="00D60E8D">
        <w:rPr>
          <w:rFonts w:ascii="Segoe UI Light" w:hAnsi="Segoe UI Light" w:cs="Calibri"/>
          <w:lang w:val="en-US"/>
        </w:rPr>
        <w:t>the decrease in the number of beneficiaries of the guaranteed minimum benefit</w:t>
      </w:r>
      <w:r>
        <w:rPr>
          <w:rFonts w:ascii="Segoe UI Light" w:hAnsi="Segoe UI Light" w:cs="Calibri"/>
          <w:lang w:val="en-US"/>
        </w:rPr>
        <w:t>, including conducting an analysis?</w:t>
      </w:r>
    </w:p>
    <w:p w14:paraId="793C4946" w14:textId="77777777" w:rsidR="00D60E8D" w:rsidRPr="00D60E8D" w:rsidRDefault="00BE67D0" w:rsidP="001A5C1C">
      <w:pPr>
        <w:pStyle w:val="ListParagraph"/>
        <w:numPr>
          <w:ilvl w:val="0"/>
          <w:numId w:val="11"/>
        </w:numPr>
        <w:spacing w:line="276" w:lineRule="auto"/>
        <w:jc w:val="both"/>
        <w:rPr>
          <w:rFonts w:ascii="Segoe UI Light" w:hAnsi="Segoe UI Light" w:cs="Calibri"/>
          <w:lang w:val="en-US"/>
        </w:rPr>
      </w:pPr>
      <w:r>
        <w:rPr>
          <w:rFonts w:ascii="Segoe UI Light" w:hAnsi="Segoe UI Light" w:cs="Calibri"/>
          <w:lang w:val="en-US"/>
        </w:rPr>
        <w:t xml:space="preserve">What measures will the state take, including </w:t>
      </w:r>
      <w:r w:rsidR="001C50BA" w:rsidRPr="00D60E8D">
        <w:rPr>
          <w:rFonts w:ascii="Segoe UI Light" w:hAnsi="Segoe UI Light" w:cs="Calibri"/>
          <w:lang w:val="en-US"/>
        </w:rPr>
        <w:t>adopt</w:t>
      </w:r>
      <w:r>
        <w:rPr>
          <w:rFonts w:ascii="Segoe UI Light" w:hAnsi="Segoe UI Light" w:cs="Calibri"/>
          <w:lang w:val="en-US"/>
        </w:rPr>
        <w:t>ing of</w:t>
      </w:r>
      <w:r w:rsidR="001C50BA" w:rsidRPr="00D60E8D">
        <w:rPr>
          <w:rFonts w:ascii="Segoe UI Light" w:hAnsi="Segoe UI Light" w:cs="Calibri"/>
          <w:lang w:val="en-US"/>
        </w:rPr>
        <w:t xml:space="preserve"> by-laws in accordance with the new Social Welfare Act</w:t>
      </w:r>
      <w:r>
        <w:rPr>
          <w:rFonts w:ascii="Segoe UI Light" w:hAnsi="Segoe UI Light" w:cs="Calibri"/>
          <w:lang w:val="en-US"/>
        </w:rPr>
        <w:t xml:space="preserve">, to ensure </w:t>
      </w:r>
      <w:r w:rsidRPr="00D60E8D">
        <w:rPr>
          <w:rFonts w:ascii="Segoe UI Light" w:hAnsi="Segoe UI Light" w:cs="Calibri"/>
          <w:lang w:val="en-US"/>
        </w:rPr>
        <w:t>quality</w:t>
      </w:r>
      <w:r w:rsidR="001C50BA" w:rsidRPr="00D60E8D">
        <w:rPr>
          <w:rFonts w:ascii="Segoe UI Light" w:hAnsi="Segoe UI Light" w:cs="Calibri"/>
          <w:lang w:val="en-US"/>
        </w:rPr>
        <w:t xml:space="preserve"> transformation of family homes</w:t>
      </w:r>
      <w:r w:rsidR="00243D97">
        <w:rPr>
          <w:rFonts w:ascii="Segoe UI Light" w:hAnsi="Segoe UI Light" w:cs="Calibri"/>
          <w:lang w:val="en-US"/>
        </w:rPr>
        <w:t xml:space="preserve"> for older persons</w:t>
      </w:r>
      <w:r>
        <w:rPr>
          <w:rFonts w:ascii="Segoe UI Light" w:hAnsi="Segoe UI Light" w:cs="Calibri"/>
          <w:lang w:val="en-US"/>
        </w:rPr>
        <w:t>?</w:t>
      </w:r>
    </w:p>
    <w:p w14:paraId="18D40256" w14:textId="77777777" w:rsidR="001C50BA" w:rsidRPr="00D60E8D" w:rsidRDefault="00BE67D0" w:rsidP="001A5C1C">
      <w:pPr>
        <w:pStyle w:val="ListParagraph"/>
        <w:numPr>
          <w:ilvl w:val="0"/>
          <w:numId w:val="11"/>
        </w:numPr>
        <w:spacing w:line="276" w:lineRule="auto"/>
        <w:jc w:val="both"/>
        <w:rPr>
          <w:rFonts w:ascii="Segoe UI Light" w:hAnsi="Segoe UI Light" w:cs="Calibri"/>
          <w:lang w:val="en-US"/>
        </w:rPr>
      </w:pPr>
      <w:r>
        <w:rPr>
          <w:rFonts w:ascii="Segoe UI Light" w:hAnsi="Segoe UI Light" w:cs="Calibri"/>
          <w:lang w:val="en-US"/>
        </w:rPr>
        <w:t>How will the state upgrade</w:t>
      </w:r>
      <w:r w:rsidR="001C50BA" w:rsidRPr="00D60E8D">
        <w:rPr>
          <w:rFonts w:ascii="Segoe UI Light" w:hAnsi="Segoe UI Light" w:cs="Calibri"/>
          <w:lang w:val="en-US"/>
        </w:rPr>
        <w:t xml:space="preserve"> a </w:t>
      </w:r>
      <w:r w:rsidR="00D60E8D" w:rsidRPr="00D60E8D">
        <w:rPr>
          <w:rFonts w:ascii="Segoe UI Light" w:hAnsi="Segoe UI Light" w:cs="Calibri"/>
          <w:lang w:val="en-US"/>
        </w:rPr>
        <w:t>normative framework for better r</w:t>
      </w:r>
      <w:r w:rsidR="001C50BA" w:rsidRPr="00D60E8D">
        <w:rPr>
          <w:rFonts w:ascii="Segoe UI Light" w:hAnsi="Segoe UI Light" w:cs="Calibri"/>
          <w:lang w:val="en-US"/>
        </w:rPr>
        <w:t xml:space="preserve">egulation of </w:t>
      </w:r>
      <w:r w:rsidR="00D60E8D" w:rsidRPr="00D60E8D">
        <w:rPr>
          <w:rFonts w:ascii="Segoe UI Light" w:hAnsi="Segoe UI Light" w:cs="Calibri"/>
          <w:lang w:val="en-US"/>
        </w:rPr>
        <w:t>lifelong support agreement or a support until death agreement</w:t>
      </w:r>
      <w:r>
        <w:rPr>
          <w:rFonts w:ascii="Segoe UI Light" w:hAnsi="Segoe UI Light" w:cs="Calibri"/>
          <w:lang w:val="en-US"/>
        </w:rPr>
        <w:t>?</w:t>
      </w:r>
    </w:p>
    <w:p w14:paraId="186A531E" w14:textId="77777777" w:rsidR="001C50BA" w:rsidRPr="00D60E8D" w:rsidRDefault="00BE67D0" w:rsidP="001A5C1C">
      <w:pPr>
        <w:pStyle w:val="ListParagraph"/>
        <w:numPr>
          <w:ilvl w:val="0"/>
          <w:numId w:val="11"/>
        </w:numPr>
        <w:spacing w:line="276" w:lineRule="auto"/>
        <w:jc w:val="both"/>
        <w:rPr>
          <w:rFonts w:ascii="Segoe UI Light" w:hAnsi="Segoe UI Light" w:cs="Calibri"/>
          <w:lang w:val="en-US"/>
        </w:rPr>
      </w:pPr>
      <w:r>
        <w:rPr>
          <w:rFonts w:ascii="Segoe UI Light" w:hAnsi="Segoe UI Light" w:cs="Calibri"/>
          <w:lang w:val="en-US"/>
        </w:rPr>
        <w:t xml:space="preserve">What measures will the state take to </w:t>
      </w:r>
      <w:r w:rsidR="001C50BA" w:rsidRPr="00D60E8D">
        <w:rPr>
          <w:rFonts w:ascii="Segoe UI Light" w:hAnsi="Segoe UI Light" w:cs="Calibri"/>
          <w:lang w:val="en-US"/>
        </w:rPr>
        <w:t>set up a working group to monitor the incidence of violence against the elder</w:t>
      </w:r>
      <w:r>
        <w:rPr>
          <w:rFonts w:ascii="Segoe UI Light" w:hAnsi="Segoe UI Light" w:cs="Calibri"/>
          <w:lang w:val="en-US"/>
        </w:rPr>
        <w:t>ly, including in nursing homes?</w:t>
      </w:r>
    </w:p>
    <w:p w14:paraId="42037061" w14:textId="77777777" w:rsidR="001C50BA" w:rsidRDefault="00BE67D0" w:rsidP="001A5C1C">
      <w:pPr>
        <w:pStyle w:val="ListParagraph"/>
        <w:numPr>
          <w:ilvl w:val="0"/>
          <w:numId w:val="11"/>
        </w:numPr>
        <w:spacing w:line="276" w:lineRule="auto"/>
        <w:jc w:val="both"/>
        <w:rPr>
          <w:rFonts w:ascii="Segoe UI Light" w:hAnsi="Segoe UI Light" w:cs="Calibri"/>
          <w:lang w:val="en-US"/>
        </w:rPr>
      </w:pPr>
      <w:r>
        <w:rPr>
          <w:rFonts w:ascii="Segoe UI Light" w:hAnsi="Segoe UI Light" w:cs="Calibri"/>
          <w:lang w:val="en-US"/>
        </w:rPr>
        <w:t xml:space="preserve">What steps will the state take to </w:t>
      </w:r>
      <w:r w:rsidR="001C50BA" w:rsidRPr="00D60E8D">
        <w:rPr>
          <w:rFonts w:ascii="Segoe UI Light" w:hAnsi="Segoe UI Light" w:cs="Calibri"/>
          <w:lang w:val="en-US"/>
        </w:rPr>
        <w:t>map the reasons that led to homelessness, to determine the actual number of homeless people and the challenges they face</w:t>
      </w:r>
      <w:r>
        <w:rPr>
          <w:rFonts w:ascii="Segoe UI Light" w:hAnsi="Segoe UI Light" w:cs="Calibri"/>
          <w:lang w:val="en-US"/>
        </w:rPr>
        <w:t>?</w:t>
      </w:r>
    </w:p>
    <w:p w14:paraId="18FB01D9" w14:textId="77777777" w:rsidR="00BE67D0" w:rsidRPr="00BE67D0" w:rsidRDefault="00BE67D0" w:rsidP="001A5C1C">
      <w:pPr>
        <w:pStyle w:val="ListParagraph"/>
        <w:numPr>
          <w:ilvl w:val="0"/>
          <w:numId w:val="11"/>
        </w:numPr>
        <w:spacing w:line="276" w:lineRule="auto"/>
        <w:jc w:val="both"/>
        <w:rPr>
          <w:rFonts w:ascii="Segoe UI Light" w:hAnsi="Segoe UI Light" w:cs="Calibri"/>
          <w:lang w:val="en-US"/>
        </w:rPr>
      </w:pPr>
      <w:r w:rsidRPr="00BE67D0">
        <w:rPr>
          <w:rFonts w:ascii="Segoe UI Light" w:hAnsi="Segoe UI Light" w:cs="Calibri"/>
          <w:bCs/>
          <w:lang w:val="en-GB"/>
        </w:rPr>
        <w:t xml:space="preserve">What measures is the Government planning to take to ensure that all services for persons with disabilities are organised in a way that supports independent living and inclusion in the community? </w:t>
      </w:r>
    </w:p>
    <w:p w14:paraId="708295AE" w14:textId="77777777" w:rsidR="00BE67D0" w:rsidRPr="00BE67D0" w:rsidRDefault="00BE67D0" w:rsidP="001A5C1C">
      <w:pPr>
        <w:pStyle w:val="ListParagraph"/>
        <w:numPr>
          <w:ilvl w:val="0"/>
          <w:numId w:val="11"/>
        </w:numPr>
        <w:spacing w:line="276" w:lineRule="auto"/>
        <w:jc w:val="both"/>
        <w:rPr>
          <w:rFonts w:ascii="Segoe UI Light" w:hAnsi="Segoe UI Light" w:cs="Calibri"/>
          <w:lang w:val="en-US"/>
        </w:rPr>
      </w:pPr>
      <w:r w:rsidRPr="00BE67D0">
        <w:rPr>
          <w:rFonts w:ascii="Segoe UI Light" w:hAnsi="Segoe UI Light" w:cs="Calibri"/>
          <w:bCs/>
          <w:lang w:val="en-GB"/>
        </w:rPr>
        <w:t xml:space="preserve">What measures is the Government planning to implement to reform the social welfare system and improve cooperation between sectors in the areas of social protection of persons with disabilities? </w:t>
      </w:r>
    </w:p>
    <w:p w14:paraId="5CB528B9" w14:textId="77777777" w:rsidR="00BE67D0" w:rsidRPr="00BE67D0" w:rsidRDefault="00BE67D0" w:rsidP="001A5C1C">
      <w:pPr>
        <w:pStyle w:val="ListParagraph"/>
        <w:numPr>
          <w:ilvl w:val="0"/>
          <w:numId w:val="11"/>
        </w:numPr>
        <w:spacing w:line="276" w:lineRule="auto"/>
        <w:jc w:val="both"/>
        <w:rPr>
          <w:rFonts w:ascii="Segoe UI Light" w:hAnsi="Segoe UI Light" w:cs="Calibri"/>
          <w:lang w:val="en-US"/>
        </w:rPr>
      </w:pPr>
      <w:r w:rsidRPr="00BE67D0">
        <w:rPr>
          <w:rFonts w:ascii="Segoe UI Light" w:hAnsi="Segoe UI Light" w:cs="Calibri"/>
          <w:bCs/>
          <w:lang w:val="en-GB"/>
        </w:rPr>
        <w:t>How will the Government resume the stalled deinstitutionalisation process and develop community- based support services?</w:t>
      </w:r>
      <w:r w:rsidRPr="00BE67D0">
        <w:rPr>
          <w:rFonts w:ascii="Segoe UI Light" w:hAnsi="Segoe UI Light" w:cs="Calibri"/>
          <w:bCs/>
          <w:lang w:val="en-GB"/>
        </w:rPr>
        <w:tab/>
      </w:r>
    </w:p>
    <w:p w14:paraId="2CE82C6E" w14:textId="77777777" w:rsidR="006C15C2" w:rsidRPr="006C15C2" w:rsidRDefault="006C15C2" w:rsidP="001A5C1C">
      <w:pPr>
        <w:spacing w:line="276" w:lineRule="auto"/>
        <w:jc w:val="both"/>
        <w:rPr>
          <w:rFonts w:ascii="Segoe UI Light" w:hAnsi="Segoe UI Light" w:cs="Calibri"/>
          <w:lang w:val="en-US"/>
        </w:rPr>
      </w:pPr>
    </w:p>
    <w:p w14:paraId="61FD4F07" w14:textId="77777777" w:rsidR="00552ACD" w:rsidRPr="00F66307" w:rsidRDefault="00AB5A7B" w:rsidP="00F66307">
      <w:pPr>
        <w:pStyle w:val="ListParagraph"/>
        <w:numPr>
          <w:ilvl w:val="0"/>
          <w:numId w:val="1"/>
        </w:numPr>
        <w:spacing w:line="276" w:lineRule="auto"/>
        <w:jc w:val="both"/>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pPr>
      <w:r w:rsidRPr="00F66307">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t>Article 11.1</w:t>
      </w:r>
      <w:r w:rsidR="00552ACD" w:rsidRPr="00F66307">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t xml:space="preserve"> </w:t>
      </w:r>
      <w:r w:rsidR="0030638F" w:rsidRPr="00F66307">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t>RIGHT TO ADEQUATE STANDARD OF LIVING, INCLUDING ADEQUATE HOUSING</w:t>
      </w:r>
    </w:p>
    <w:p w14:paraId="4DCD9BEE" w14:textId="77777777" w:rsidR="00552ACD" w:rsidRPr="00552ACD" w:rsidRDefault="00552ACD" w:rsidP="001A5C1C">
      <w:pPr>
        <w:pStyle w:val="ListParagraph"/>
        <w:spacing w:line="276" w:lineRule="auto"/>
        <w:ind w:left="1080"/>
        <w:jc w:val="both"/>
        <w:rPr>
          <w:rFonts w:ascii="Segoe UI Light" w:hAnsi="Segoe UI Light" w:cs="Calibri"/>
          <w:sz w:val="6"/>
          <w:lang w:val="en-GB"/>
        </w:rPr>
      </w:pPr>
    </w:p>
    <w:p w14:paraId="63E3D1E0" w14:textId="1E415644" w:rsidR="00047D1B" w:rsidRPr="00A7039C" w:rsidRDefault="006E1903"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 xml:space="preserve">According to </w:t>
      </w:r>
      <w:r w:rsidR="006E0C8A" w:rsidRPr="001A5C1C">
        <w:rPr>
          <w:rFonts w:ascii="Segoe UI Light" w:hAnsi="Segoe UI Light" w:cs="Calibri"/>
          <w:lang w:val="en-GB"/>
        </w:rPr>
        <w:t>Croatian</w:t>
      </w:r>
      <w:r w:rsidRPr="001A5C1C">
        <w:rPr>
          <w:rFonts w:ascii="Segoe UI Light" w:hAnsi="Segoe UI Light" w:cs="Calibri"/>
          <w:lang w:val="en-GB"/>
        </w:rPr>
        <w:t xml:space="preserve"> </w:t>
      </w:r>
      <w:r w:rsidR="006E0C8A" w:rsidRPr="001A5C1C">
        <w:rPr>
          <w:rFonts w:ascii="Segoe UI Light" w:hAnsi="Segoe UI Light" w:cs="Calibri"/>
          <w:lang w:val="en-GB"/>
        </w:rPr>
        <w:t>Bureau</w:t>
      </w:r>
      <w:r w:rsidRPr="001A5C1C">
        <w:rPr>
          <w:rFonts w:ascii="Segoe UI Light" w:hAnsi="Segoe UI Light" w:cs="Calibri"/>
          <w:lang w:val="en-GB"/>
        </w:rPr>
        <w:t xml:space="preserve"> </w:t>
      </w:r>
      <w:r w:rsidR="00A46639">
        <w:rPr>
          <w:rFonts w:ascii="Segoe UI Light" w:hAnsi="Segoe UI Light" w:cs="Calibri"/>
          <w:lang w:val="en-GB"/>
        </w:rPr>
        <w:t xml:space="preserve">of </w:t>
      </w:r>
      <w:r w:rsidRPr="001A5C1C">
        <w:rPr>
          <w:rFonts w:ascii="Segoe UI Light" w:hAnsi="Segoe UI Light" w:cs="Calibri"/>
          <w:lang w:val="en-GB"/>
        </w:rPr>
        <w:t>Statists data, 19.2% of citizens were at risk of poverty in 202</w:t>
      </w:r>
      <w:r w:rsidR="009B4D72" w:rsidRPr="001A5C1C">
        <w:rPr>
          <w:rFonts w:ascii="Segoe UI Light" w:hAnsi="Segoe UI Light" w:cs="Calibri"/>
          <w:lang w:val="en-GB"/>
        </w:rPr>
        <w:t>1 compared to 18.3 % in 2020</w:t>
      </w:r>
      <w:r w:rsidRPr="001A5C1C">
        <w:rPr>
          <w:rFonts w:ascii="Segoe UI Light" w:hAnsi="Segoe UI Light" w:cs="Calibri"/>
          <w:lang w:val="en-GB"/>
        </w:rPr>
        <w:t xml:space="preserve">. The highest risk of poverty refers to single-member households, in particular those which refer to people over 65 years of age (55.3%) and </w:t>
      </w:r>
      <w:r w:rsidRPr="001A5C1C">
        <w:rPr>
          <w:rFonts w:ascii="Segoe UI Light" w:hAnsi="Segoe UI Light" w:cs="Calibri"/>
          <w:lang w:val="en-GB"/>
        </w:rPr>
        <w:lastRenderedPageBreak/>
        <w:t xml:space="preserve">women, for whom the risk of poverty rate was 54.3%. In the category of households with dependent children, the highest rates of risk of poverty are present in households comprising </w:t>
      </w:r>
      <w:r w:rsidR="006E0C8A" w:rsidRPr="001A5C1C">
        <w:rPr>
          <w:rFonts w:ascii="Segoe UI Light" w:hAnsi="Segoe UI Light" w:cs="Calibri"/>
          <w:lang w:val="en-GB"/>
        </w:rPr>
        <w:t xml:space="preserve">of </w:t>
      </w:r>
      <w:r w:rsidRPr="001A5C1C">
        <w:rPr>
          <w:rFonts w:ascii="Segoe UI Light" w:hAnsi="Segoe UI Light" w:cs="Calibri"/>
          <w:lang w:val="en-GB"/>
        </w:rPr>
        <w:t xml:space="preserve">one parent and dependent children (37.5%) and in households with two adults with three or more children (22.8%). Additionally, </w:t>
      </w:r>
      <w:r w:rsidR="006E0C8A" w:rsidRPr="001A5C1C">
        <w:rPr>
          <w:rFonts w:ascii="Segoe UI Light" w:hAnsi="Segoe UI Light" w:cs="Calibri"/>
          <w:lang w:val="en-GB"/>
        </w:rPr>
        <w:t xml:space="preserve">it is important to recognize that </w:t>
      </w:r>
      <w:r w:rsidRPr="001A5C1C">
        <w:rPr>
          <w:rFonts w:ascii="Segoe UI Light" w:hAnsi="Segoe UI Light" w:cs="Calibri"/>
          <w:lang w:val="en-GB"/>
        </w:rPr>
        <w:t xml:space="preserve">the risk of </w:t>
      </w:r>
      <w:r w:rsidR="006E0C8A" w:rsidRPr="001A5C1C">
        <w:rPr>
          <w:rFonts w:ascii="Segoe UI Light" w:hAnsi="Segoe UI Light" w:cs="Calibri"/>
          <w:lang w:val="en-GB"/>
        </w:rPr>
        <w:t xml:space="preserve">poverty in rural </w:t>
      </w:r>
      <w:r w:rsidR="00685BDE" w:rsidRPr="001A5C1C">
        <w:rPr>
          <w:rFonts w:ascii="Segoe UI Light" w:hAnsi="Segoe UI Light" w:cs="Calibri"/>
          <w:lang w:val="en-GB"/>
        </w:rPr>
        <w:t>a</w:t>
      </w:r>
      <w:r w:rsidR="006E0C8A" w:rsidRPr="001A5C1C">
        <w:rPr>
          <w:rFonts w:ascii="Segoe UI Light" w:hAnsi="Segoe UI Light" w:cs="Calibri"/>
          <w:lang w:val="en-GB"/>
        </w:rPr>
        <w:t>reas r</w:t>
      </w:r>
      <w:r w:rsidRPr="001A5C1C">
        <w:rPr>
          <w:rFonts w:ascii="Segoe UI Light" w:hAnsi="Segoe UI Light" w:cs="Calibri"/>
          <w:lang w:val="en-GB"/>
        </w:rPr>
        <w:t>emains high</w:t>
      </w:r>
      <w:r w:rsidR="006E0C8A" w:rsidRPr="001A5C1C">
        <w:rPr>
          <w:rFonts w:ascii="Segoe UI Light" w:hAnsi="Segoe UI Light" w:cs="Calibri"/>
          <w:lang w:val="en-GB"/>
        </w:rPr>
        <w:t>.</w:t>
      </w:r>
    </w:p>
    <w:p w14:paraId="35F7651A" w14:textId="77777777" w:rsidR="00047D1B" w:rsidRPr="00A7039C" w:rsidRDefault="00047D1B"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 xml:space="preserve">Although the government reports that a series of measures are taken towards a systemic approach to reducing the child poverty rate, ensuring services from various social policy systems and including parents in various psychosocial support and assistance programmes to improve their parental competencies, it does not provide any measurable indicators. Regrettably, child poverty in the RC is not reduced.  </w:t>
      </w:r>
    </w:p>
    <w:p w14:paraId="6EEE7168" w14:textId="77777777" w:rsidR="006E0C8A" w:rsidRPr="00A7039C" w:rsidRDefault="00047D1B"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 xml:space="preserve">In her recommendations, the </w:t>
      </w:r>
      <w:r w:rsidR="00A7039C">
        <w:rPr>
          <w:rFonts w:ascii="Segoe UI Light" w:hAnsi="Segoe UI Light" w:cs="Calibri"/>
          <w:lang w:val="en-GB"/>
        </w:rPr>
        <w:t>OC</w:t>
      </w:r>
      <w:r w:rsidRPr="001A5C1C">
        <w:rPr>
          <w:rFonts w:ascii="Segoe UI Light" w:hAnsi="Segoe UI Light" w:cs="Calibri"/>
          <w:lang w:val="en-GB"/>
        </w:rPr>
        <w:t xml:space="preserve"> has proposed the introduction of social services for poor children aimed at improving their education performance (assistance in the inclusion of poor children in preschool education, assistance and support in learning, in the inclusion in sports and other activities, etc.), empowering children and enhancing their skills required for acquiring work qualifications. In current regulations social services are foreseen for certain user groups, such as children with disabilities and behavioural problems, but not for poor children that are in the same time in vulnerable situation, as: children with health problems, children of imprisoned parents, immigrant children.  </w:t>
      </w:r>
    </w:p>
    <w:p w14:paraId="4C819040" w14:textId="77777777" w:rsidR="006E0C8A" w:rsidRPr="00A7039C" w:rsidRDefault="006E0C8A"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The Government adopted a Decision on the payment of a one-off cash benefit to pension beneficiaries in order to mitigate the consequences caused by the COVID-19 epidemic (the so-called COVID-supplement), which brought short-term relief to pensioners. However, pensioners who completed part of their pensionable years abroad were obliged to submit proof of the amount of the pension paid by the foreign insurance holder in an objectively short period. Given the lack of information, many of these deadlines were inadvertently missed, so ORC made a recommendation for an extension of the deadline, which was accepted.</w:t>
      </w:r>
    </w:p>
    <w:p w14:paraId="2187CFA1" w14:textId="77777777" w:rsidR="00875901" w:rsidRPr="00A7039C" w:rsidRDefault="006E0C8A"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GB"/>
        </w:rPr>
        <w:t xml:space="preserve">In 2021 the payment of the national compensation for older persons who did not qualify for a pension in the amount of HRK 800.00 (approximately 106 euros) per month started. Despite the announcement that this right will be exercised by almost 20,000 persons by the end of 2021, only </w:t>
      </w:r>
      <w:r w:rsidR="008E3299" w:rsidRPr="001A5C1C">
        <w:rPr>
          <w:rFonts w:ascii="Segoe UI Light" w:hAnsi="Segoe UI Light" w:cs="Calibri"/>
          <w:lang w:val="en-GB"/>
        </w:rPr>
        <w:t>6,384</w:t>
      </w:r>
      <w:r w:rsidR="00243D97">
        <w:rPr>
          <w:rFonts w:ascii="Segoe UI Light" w:hAnsi="Segoe UI Light" w:cs="Calibri"/>
          <w:lang w:val="en-GB"/>
        </w:rPr>
        <w:t xml:space="preserve"> </w:t>
      </w:r>
      <w:r w:rsidRPr="001A5C1C">
        <w:rPr>
          <w:rFonts w:ascii="Segoe UI Light" w:hAnsi="Segoe UI Light" w:cs="Calibri"/>
          <w:lang w:val="en-GB"/>
        </w:rPr>
        <w:t>older people used the national allowance in 202</w:t>
      </w:r>
      <w:r w:rsidR="008E3299" w:rsidRPr="001A5C1C">
        <w:rPr>
          <w:rFonts w:ascii="Segoe UI Light" w:hAnsi="Segoe UI Light" w:cs="Calibri"/>
          <w:lang w:val="en-GB"/>
        </w:rPr>
        <w:t>2</w:t>
      </w:r>
      <w:r w:rsidRPr="001A5C1C">
        <w:rPr>
          <w:rFonts w:ascii="Segoe UI Light" w:hAnsi="Segoe UI Light" w:cs="Calibri"/>
          <w:lang w:val="en-GB"/>
        </w:rPr>
        <w:t xml:space="preserve">. Some of the possible reasons why the number of beneficiaries is significantly lower than estimated may refer to the lack of information of potential beneficiaries, the manner of applying and payment through banks as well as to the fact that </w:t>
      </w:r>
      <w:r w:rsidRPr="001A5C1C">
        <w:rPr>
          <w:rFonts w:ascii="Segoe UI Light" w:hAnsi="Segoe UI Light" w:cs="Calibri"/>
          <w:lang w:val="en-US"/>
        </w:rPr>
        <w:t>guaranteed minimum benefit (GMB) users can use other rights as well automatically such as housing costs, resulting in higher benefit.</w:t>
      </w:r>
      <w:r w:rsidR="00685BDE" w:rsidRPr="001A5C1C">
        <w:rPr>
          <w:rFonts w:ascii="Segoe UI Light" w:hAnsi="Segoe UI Light" w:cs="Calibri"/>
          <w:lang w:val="en-US"/>
        </w:rPr>
        <w:t xml:space="preserve"> </w:t>
      </w:r>
    </w:p>
    <w:p w14:paraId="723507EF" w14:textId="77777777" w:rsidR="00055038" w:rsidRPr="00A7039C" w:rsidRDefault="00566F8F"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 xml:space="preserve">Croatia </w:t>
      </w:r>
      <w:r w:rsidR="00243D97">
        <w:rPr>
          <w:rFonts w:ascii="Segoe UI Light" w:hAnsi="Segoe UI Light" w:cs="Calibri"/>
          <w:lang w:val="en-US"/>
        </w:rPr>
        <w:t xml:space="preserve">unfortunately </w:t>
      </w:r>
      <w:r w:rsidRPr="001A5C1C">
        <w:rPr>
          <w:rFonts w:ascii="Segoe UI Light" w:hAnsi="Segoe UI Light" w:cs="Calibri"/>
          <w:lang w:val="en-US"/>
        </w:rPr>
        <w:t xml:space="preserve">does not have </w:t>
      </w:r>
      <w:r w:rsidR="00243D97">
        <w:rPr>
          <w:rFonts w:ascii="Segoe UI Light" w:hAnsi="Segoe UI Light" w:cs="Calibri"/>
          <w:lang w:val="en-US"/>
        </w:rPr>
        <w:t xml:space="preserve">a </w:t>
      </w:r>
      <w:r w:rsidRPr="001A5C1C">
        <w:rPr>
          <w:rFonts w:ascii="Segoe UI Light" w:hAnsi="Segoe UI Light" w:cs="Calibri"/>
          <w:lang w:val="en-US"/>
        </w:rPr>
        <w:t xml:space="preserve">Housing Strategy. Right to housing of different groups is regulated by special regulations, for example, especially for Croatian </w:t>
      </w:r>
      <w:r w:rsidR="00243D97">
        <w:rPr>
          <w:rFonts w:ascii="Segoe UI Light" w:hAnsi="Segoe UI Light" w:cs="Calibri"/>
          <w:lang w:val="en-US"/>
        </w:rPr>
        <w:t xml:space="preserve">war </w:t>
      </w:r>
      <w:r w:rsidRPr="001A5C1C">
        <w:rPr>
          <w:rFonts w:ascii="Segoe UI Light" w:hAnsi="Segoe UI Light" w:cs="Calibri"/>
          <w:lang w:val="en-US"/>
        </w:rPr>
        <w:t xml:space="preserve">veterans, victims of domestic violence, persons under international protection or for the poorest (the so-called social housing) and falls within the competence of different levels of government. The strategy should address the needs of the various group, as well as recognize the importance of building publicly owned real estate for rent and encouraging this as a way of taking care of a wide range of citizens, not just vulnerable groups. ORC recommended to relevant </w:t>
      </w:r>
      <w:r w:rsidRPr="001A5C1C">
        <w:rPr>
          <w:rFonts w:ascii="Segoe UI Light" w:hAnsi="Segoe UI Light" w:cs="Calibri"/>
          <w:lang w:val="en-US"/>
        </w:rPr>
        <w:lastRenderedPageBreak/>
        <w:t>ministry to prepare an analysis of the state of the housing stock in the Republic of Croatia as part of the activities on drafting the umbrella document - Housing strategies of the Republic of Croatia. Given the wide range of problems and the necessary measures for their resolution, which should be addressed by the Strategy, ORC recommend that in the development of the housing strategy a wide range of bodies dealing with housing issues and the rights of individual groups, including CSOs and professional chambers and associations are included.</w:t>
      </w:r>
    </w:p>
    <w:p w14:paraId="777E61B8" w14:textId="77777777" w:rsidR="008F77BC" w:rsidRPr="00A7039C" w:rsidRDefault="00055038"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As regards physical planning, housing and environmental protection, insufficient efforts have been made in raising the quality of Roma children, so that higher investments are required in this area. Many Roma settlements are in remote locations and isolated, lacking basic infrastructure and with inadequate hygienic and safety conditions (lack of potable water, shortage of electricity, absence of sewerage or septic tanks, improvised sanitation, etc.).</w:t>
      </w:r>
    </w:p>
    <w:p w14:paraId="4677C076" w14:textId="77777777" w:rsidR="000D29BB" w:rsidRPr="002509D6" w:rsidRDefault="008F77BC" w:rsidP="002509D6">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 xml:space="preserve">ORC continues receiving complaints from protected tenants and apartment owners due to non-adoption of the new Lease Act. The owners complain that the state is preventing them from freely enjoying their ownership as a fundamental human right and refer to the judgment of the ECtHR </w:t>
      </w:r>
      <w:proofErr w:type="spellStart"/>
      <w:r w:rsidRPr="001A5C1C">
        <w:rPr>
          <w:rFonts w:ascii="Segoe UI Light" w:hAnsi="Segoe UI Light" w:cs="Calibri"/>
          <w:i/>
          <w:lang w:val="en-US"/>
        </w:rPr>
        <w:t>Statileo</w:t>
      </w:r>
      <w:proofErr w:type="spellEnd"/>
      <w:r w:rsidRPr="001A5C1C">
        <w:rPr>
          <w:rFonts w:ascii="Segoe UI Light" w:hAnsi="Segoe UI Light" w:cs="Calibri"/>
          <w:i/>
          <w:lang w:val="en-US"/>
        </w:rPr>
        <w:t xml:space="preserve"> against the Republic of Croatia</w:t>
      </w:r>
      <w:r w:rsidRPr="001A5C1C">
        <w:rPr>
          <w:rFonts w:ascii="Segoe UI Light" w:hAnsi="Segoe UI Light" w:cs="Calibri"/>
          <w:lang w:val="en-US"/>
        </w:rPr>
        <w:t xml:space="preserve"> from 2014 which points to structural problems: inadequate amount of protected rent, restrictive conditions for cancellation of the protected lease and absence of time limitation of the system of a protected lease. On the other hand, protected tenants complain of unequal treatment vis-à-vis former tenants’ holders on socially owned flats who bought them at favorable prices conditions. Part of the protected tenants did not try to solve the housing issue in any other way, because they consider these apartments as their home. </w:t>
      </w:r>
      <w:r w:rsidRPr="002509D6">
        <w:rPr>
          <w:rFonts w:ascii="Segoe UI Light" w:hAnsi="Segoe UI Light" w:cs="Calibri"/>
          <w:lang w:val="en-US"/>
        </w:rPr>
        <w:t xml:space="preserve">Measures to comply with the </w:t>
      </w:r>
      <w:proofErr w:type="spellStart"/>
      <w:r w:rsidRPr="002509D6">
        <w:rPr>
          <w:rFonts w:ascii="Segoe UI Light" w:hAnsi="Segoe UI Light" w:cs="Calibri"/>
          <w:i/>
          <w:lang w:val="en-US"/>
        </w:rPr>
        <w:t>Statileo</w:t>
      </w:r>
      <w:proofErr w:type="spellEnd"/>
      <w:r w:rsidRPr="002509D6">
        <w:rPr>
          <w:rFonts w:ascii="Segoe UI Light" w:hAnsi="Segoe UI Light" w:cs="Calibri"/>
          <w:lang w:val="en-US"/>
        </w:rPr>
        <w:t xml:space="preserve"> judgment are under the supervision of the Committee of Ministers of the Council of Europe and Law adopted in 2018 tried to solve problems by gradually increasing the protected rent and time limitation by determining the termination of the protected lease, while prescribing measures to facilitate resolution of housing issues by protected tenant. However, decision of the Constitutional Court U-I-3242/2018 et al. n September 2020 abolished the Law.</w:t>
      </w:r>
    </w:p>
    <w:p w14:paraId="7B1F4901" w14:textId="77777777" w:rsidR="008F77BC" w:rsidRPr="00A7039C" w:rsidRDefault="000D29BB"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In the context of returnees and former holders of tenancy rights, the last collective centre closed down in 2018. Also, even though the benchmarks from the Action plan for the accelerated implementation of the housing solutions for returnees and former holders of tenancy rights in and outside the areas of special state concern are fulfilled, additional funds and housing units for beneficiaries are not available, resulting in the fact that some are still waiting for housing</w:t>
      </w:r>
      <w:r w:rsidR="005A3CF1" w:rsidRPr="001A5C1C">
        <w:rPr>
          <w:rFonts w:ascii="Segoe UI Light" w:hAnsi="Segoe UI Light" w:cs="Calibri"/>
          <w:lang w:val="en-GB"/>
        </w:rPr>
        <w:t>, even for more than a decade sometimes</w:t>
      </w:r>
      <w:r w:rsidRPr="001A5C1C">
        <w:rPr>
          <w:rFonts w:ascii="Segoe UI Light" w:hAnsi="Segoe UI Light" w:cs="Calibri"/>
          <w:lang w:val="en-GB"/>
        </w:rPr>
        <w:t>.</w:t>
      </w:r>
    </w:p>
    <w:p w14:paraId="7A4098E8" w14:textId="5C7B2AC9" w:rsidR="000B0530" w:rsidRPr="00A7039C" w:rsidRDefault="008F77BC"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 xml:space="preserve">Additionally, two big </w:t>
      </w:r>
      <w:r w:rsidR="00A46639" w:rsidRPr="001A5C1C">
        <w:rPr>
          <w:rFonts w:ascii="Segoe UI Light" w:hAnsi="Segoe UI Light" w:cs="Calibri"/>
          <w:lang w:val="en-GB"/>
        </w:rPr>
        <w:t>earthquakes</w:t>
      </w:r>
      <w:r w:rsidRPr="001A5C1C">
        <w:rPr>
          <w:rFonts w:ascii="Segoe UI Light" w:hAnsi="Segoe UI Light" w:cs="Calibri"/>
          <w:lang w:val="en-GB"/>
        </w:rPr>
        <w:t xml:space="preserve"> hit Croatia in 2020, leaving many people without home.</w:t>
      </w:r>
      <w:r w:rsidRPr="001A5C1C">
        <w:rPr>
          <w:lang w:val="en-GB"/>
        </w:rPr>
        <w:t xml:space="preserve"> </w:t>
      </w:r>
      <w:r w:rsidR="000B0530" w:rsidRPr="001A5C1C">
        <w:rPr>
          <w:rFonts w:ascii="Segoe UI Light" w:hAnsi="Segoe UI Light" w:cs="Calibri"/>
          <w:lang w:val="en-GB"/>
        </w:rPr>
        <w:t>The two areas most affected by earthquakes – Zagreb and Sisak-</w:t>
      </w:r>
      <w:proofErr w:type="spellStart"/>
      <w:r w:rsidR="000B0530" w:rsidRPr="001A5C1C">
        <w:rPr>
          <w:rFonts w:ascii="Segoe UI Light" w:hAnsi="Segoe UI Light" w:cs="Calibri"/>
          <w:lang w:val="en-GB"/>
        </w:rPr>
        <w:t>Moslavina</w:t>
      </w:r>
      <w:proofErr w:type="spellEnd"/>
      <w:r w:rsidR="000B0530" w:rsidRPr="001A5C1C">
        <w:rPr>
          <w:rFonts w:ascii="Segoe UI Light" w:hAnsi="Segoe UI Light" w:cs="Calibri"/>
          <w:lang w:val="en-GB"/>
        </w:rPr>
        <w:t xml:space="preserve"> County – are on the opposite side the end of the scale according to economic strength, but their residents share the same needs – for safe accommodat</w:t>
      </w:r>
      <w:r w:rsidR="005A3CF1" w:rsidRPr="001A5C1C">
        <w:rPr>
          <w:rFonts w:ascii="Segoe UI Light" w:hAnsi="Segoe UI Light" w:cs="Calibri"/>
          <w:lang w:val="en-GB"/>
        </w:rPr>
        <w:t>ion</w:t>
      </w:r>
      <w:r w:rsidR="000B0530" w:rsidRPr="001A5C1C">
        <w:rPr>
          <w:rFonts w:ascii="Segoe UI Light" w:hAnsi="Segoe UI Light" w:cs="Calibri"/>
          <w:lang w:val="en-GB"/>
        </w:rPr>
        <w:t xml:space="preserve"> and quickly rebuild their own homes. Additionally, the earthquake that hit </w:t>
      </w:r>
      <w:proofErr w:type="spellStart"/>
      <w:r w:rsidR="000B0530" w:rsidRPr="001A5C1C">
        <w:rPr>
          <w:rFonts w:ascii="Segoe UI Light" w:hAnsi="Segoe UI Light" w:cs="Calibri"/>
          <w:lang w:val="en-GB"/>
        </w:rPr>
        <w:t>Sisačko</w:t>
      </w:r>
      <w:proofErr w:type="spellEnd"/>
      <w:r w:rsidR="000B0530" w:rsidRPr="001A5C1C">
        <w:rPr>
          <w:rFonts w:ascii="Segoe UI Light" w:hAnsi="Segoe UI Light" w:cs="Calibri"/>
          <w:lang w:val="en-GB"/>
        </w:rPr>
        <w:t xml:space="preserve">- </w:t>
      </w:r>
      <w:proofErr w:type="spellStart"/>
      <w:r w:rsidR="000B0530" w:rsidRPr="001A5C1C">
        <w:rPr>
          <w:rFonts w:ascii="Segoe UI Light" w:hAnsi="Segoe UI Light" w:cs="Calibri"/>
          <w:lang w:val="en-GB"/>
        </w:rPr>
        <w:t>Moslavina</w:t>
      </w:r>
      <w:proofErr w:type="spellEnd"/>
      <w:r w:rsidR="000B0530" w:rsidRPr="001A5C1C">
        <w:rPr>
          <w:rFonts w:ascii="Segoe UI Light" w:hAnsi="Segoe UI Light" w:cs="Calibri"/>
          <w:lang w:val="en-GB"/>
        </w:rPr>
        <w:t xml:space="preserve"> County raised awareness of the difficult social situation and the low level of infrastructure development in this area, which was mostly result of the war.</w:t>
      </w:r>
    </w:p>
    <w:p w14:paraId="1B36EBB4" w14:textId="77777777" w:rsidR="008F77BC" w:rsidRPr="00F66307" w:rsidRDefault="001B55EE" w:rsidP="001B55EE">
      <w:pPr>
        <w:pStyle w:val="ListParagraph"/>
        <w:numPr>
          <w:ilvl w:val="0"/>
          <w:numId w:val="20"/>
        </w:numPr>
        <w:spacing w:line="276" w:lineRule="auto"/>
        <w:jc w:val="both"/>
        <w:rPr>
          <w:rFonts w:ascii="Segoe UI Light" w:hAnsi="Segoe UI Light" w:cs="Segoe UI Light"/>
          <w:lang w:val="en-GB"/>
        </w:rPr>
      </w:pPr>
      <w:r w:rsidRPr="00F66307">
        <w:rPr>
          <w:rFonts w:ascii="Segoe UI Light" w:hAnsi="Segoe UI Light" w:cs="Segoe UI Light"/>
          <w:lang w:val="en-GB"/>
        </w:rPr>
        <w:lastRenderedPageBreak/>
        <w:t>T</w:t>
      </w:r>
      <w:r w:rsidR="007B0342" w:rsidRPr="00F66307">
        <w:rPr>
          <w:rFonts w:ascii="Segoe UI Light" w:hAnsi="Segoe UI Light" w:cs="Segoe UI Light"/>
          <w:lang w:val="en-GB"/>
        </w:rPr>
        <w:t>he state took over the responsibility to rebuild both public institutions and public buildings but also private homes</w:t>
      </w:r>
      <w:r w:rsidRPr="00F66307">
        <w:rPr>
          <w:rFonts w:ascii="Segoe UI Light" w:hAnsi="Segoe UI Light" w:cs="Segoe UI Light"/>
          <w:lang w:val="en-GB"/>
        </w:rPr>
        <w:t>, including adopting legislation as a response to the earthquake</w:t>
      </w:r>
      <w:r w:rsidR="00F66307">
        <w:rPr>
          <w:rFonts w:ascii="Segoe UI Light" w:hAnsi="Segoe UI Light" w:cs="Segoe UI Light"/>
          <w:lang w:val="en-GB"/>
        </w:rPr>
        <w:t>.</w:t>
      </w:r>
      <w:r w:rsidR="007B0342" w:rsidRPr="00F66307">
        <w:rPr>
          <w:rFonts w:ascii="Segoe UI Light" w:hAnsi="Segoe UI Light" w:cs="Segoe UI Light"/>
          <w:lang w:val="en-GB"/>
        </w:rPr>
        <w:t xml:space="preserve"> </w:t>
      </w:r>
      <w:r w:rsidRPr="00F66307">
        <w:rPr>
          <w:rFonts w:ascii="Segoe UI Light" w:hAnsi="Segoe UI Light" w:cs="Segoe UI Light"/>
          <w:lang w:val="en-GB"/>
        </w:rPr>
        <w:t xml:space="preserve">However, the process has been taking a long time with unclear deadlines (and expectations for the people affected), so unfortunately, a </w:t>
      </w:r>
      <w:r w:rsidR="008F77BC" w:rsidRPr="00F66307">
        <w:rPr>
          <w:rFonts w:ascii="Segoe UI Light" w:hAnsi="Segoe UI Light" w:cs="Segoe UI Light"/>
          <w:lang w:val="en-GB"/>
        </w:rPr>
        <w:t>large number of persons who have lost their homes</w:t>
      </w:r>
      <w:r w:rsidRPr="00F66307">
        <w:rPr>
          <w:rFonts w:ascii="Segoe UI Light" w:hAnsi="Segoe UI Light" w:cs="Segoe UI Light"/>
          <w:lang w:val="en-GB"/>
        </w:rPr>
        <w:t xml:space="preserve"> </w:t>
      </w:r>
      <w:r w:rsidR="008F77BC" w:rsidRPr="00F66307">
        <w:rPr>
          <w:rFonts w:ascii="Segoe UI Light" w:hAnsi="Segoe UI Light" w:cs="Segoe UI Light"/>
          <w:lang w:val="en-GB"/>
        </w:rPr>
        <w:t xml:space="preserve">is spending the third winter in </w:t>
      </w:r>
      <w:r w:rsidRPr="00F66307">
        <w:rPr>
          <w:rFonts w:ascii="Segoe UI Light" w:hAnsi="Segoe UI Light" w:cs="Segoe UI Light"/>
          <w:lang w:val="en-GB"/>
        </w:rPr>
        <w:t>(</w:t>
      </w:r>
      <w:r w:rsidR="005A3CF1" w:rsidRPr="00F66307">
        <w:rPr>
          <w:rFonts w:ascii="Segoe UI Light" w:hAnsi="Segoe UI Light" w:cs="Segoe UI Light"/>
          <w:lang w:val="en-GB"/>
        </w:rPr>
        <w:t>shipping</w:t>
      </w:r>
      <w:r w:rsidRPr="00F66307">
        <w:rPr>
          <w:rFonts w:ascii="Segoe UI Light" w:hAnsi="Segoe UI Light" w:cs="Segoe UI Light"/>
          <w:lang w:val="en-GB"/>
        </w:rPr>
        <w:t>)</w:t>
      </w:r>
      <w:r w:rsidR="005A3CF1" w:rsidRPr="00F66307">
        <w:rPr>
          <w:rFonts w:ascii="Segoe UI Light" w:hAnsi="Segoe UI Light" w:cs="Segoe UI Light"/>
          <w:lang w:val="en-GB"/>
        </w:rPr>
        <w:t xml:space="preserve"> </w:t>
      </w:r>
      <w:r w:rsidR="008F77BC" w:rsidRPr="00F66307">
        <w:rPr>
          <w:rFonts w:ascii="Segoe UI Light" w:hAnsi="Segoe UI Light" w:cs="Segoe UI Light"/>
          <w:lang w:val="en-GB"/>
        </w:rPr>
        <w:t>containers and other forms of temporary accommodation, which continues to limit their right to adequate housing or to family life and home.</w:t>
      </w:r>
    </w:p>
    <w:p w14:paraId="24FD0FC4" w14:textId="77777777" w:rsidR="008F77BC" w:rsidRPr="00A7039C" w:rsidRDefault="008F77BC"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 xml:space="preserve">Analysis of humanitarians' coordination data collected </w:t>
      </w:r>
      <w:r w:rsidR="000B0530" w:rsidRPr="001A5C1C">
        <w:rPr>
          <w:rFonts w:ascii="Segoe UI Light" w:hAnsi="Segoe UI Light" w:cs="Calibri"/>
          <w:lang w:val="en-US"/>
        </w:rPr>
        <w:t xml:space="preserve">in </w:t>
      </w:r>
      <w:proofErr w:type="spellStart"/>
      <w:r w:rsidR="000B0530" w:rsidRPr="001A5C1C">
        <w:rPr>
          <w:rFonts w:ascii="Segoe UI Light" w:hAnsi="Segoe UI Light" w:cs="Calibri"/>
          <w:lang w:val="en-US"/>
        </w:rPr>
        <w:t>Sisačko-Moslavina</w:t>
      </w:r>
      <w:proofErr w:type="spellEnd"/>
      <w:r w:rsidR="000B0530" w:rsidRPr="001A5C1C">
        <w:rPr>
          <w:rFonts w:ascii="Segoe UI Light" w:hAnsi="Segoe UI Light" w:cs="Calibri"/>
          <w:lang w:val="en-US"/>
        </w:rPr>
        <w:t xml:space="preserve"> County in</w:t>
      </w:r>
      <w:r w:rsidRPr="001A5C1C">
        <w:rPr>
          <w:rFonts w:ascii="Segoe UI Light" w:hAnsi="Segoe UI Light" w:cs="Calibri"/>
          <w:lang w:val="en-US"/>
        </w:rPr>
        <w:t xml:space="preserve"> summer of 2022 shows that the needs of </w:t>
      </w:r>
      <w:r w:rsidR="007B0342">
        <w:rPr>
          <w:rFonts w:ascii="Segoe UI Light" w:hAnsi="Segoe UI Light" w:cs="Calibri"/>
          <w:lang w:val="en-US"/>
        </w:rPr>
        <w:t>people affected by the earthquake</w:t>
      </w:r>
      <w:r w:rsidRPr="001A5C1C">
        <w:rPr>
          <w:rFonts w:ascii="Segoe UI Light" w:hAnsi="Segoe UI Light" w:cs="Calibri"/>
          <w:lang w:val="en-US"/>
        </w:rPr>
        <w:t xml:space="preserve"> for support are still </w:t>
      </w:r>
      <w:r w:rsidR="007B0342">
        <w:rPr>
          <w:rFonts w:ascii="Segoe UI Light" w:hAnsi="Segoe UI Light" w:cs="Calibri"/>
          <w:lang w:val="en-US"/>
        </w:rPr>
        <w:t>strong</w:t>
      </w:r>
      <w:r w:rsidRPr="001A5C1C">
        <w:rPr>
          <w:rFonts w:ascii="Segoe UI Light" w:hAnsi="Segoe UI Light" w:cs="Calibri"/>
          <w:lang w:val="en-US"/>
        </w:rPr>
        <w:t xml:space="preserve">, just as they were a year ago. The analysis showed that the combination of poverty, </w:t>
      </w:r>
      <w:r w:rsidR="007B0342" w:rsidRPr="001A5C1C">
        <w:rPr>
          <w:rFonts w:ascii="Segoe UI Light" w:hAnsi="Segoe UI Light" w:cs="Calibri"/>
          <w:lang w:val="en-US"/>
        </w:rPr>
        <w:t>unfavorable</w:t>
      </w:r>
      <w:r w:rsidRPr="001A5C1C">
        <w:rPr>
          <w:rFonts w:ascii="Segoe UI Light" w:hAnsi="Segoe UI Light" w:cs="Calibri"/>
          <w:lang w:val="en-US"/>
        </w:rPr>
        <w:t xml:space="preserve"> demographic processes (ageing, as well as economic emigration) and earlier traumatic experiences (war) resulted in multiple threats to a large part of the population, and most vulnerable groups. </w:t>
      </w:r>
      <w:r w:rsidR="000B0530" w:rsidRPr="001A5C1C">
        <w:rPr>
          <w:rFonts w:ascii="Segoe UI Light" w:hAnsi="Segoe UI Light" w:cs="Calibri"/>
          <w:lang w:val="en-US"/>
        </w:rPr>
        <w:t xml:space="preserve">Data </w:t>
      </w:r>
      <w:r w:rsidRPr="001A5C1C">
        <w:rPr>
          <w:rFonts w:ascii="Segoe UI Light" w:hAnsi="Segoe UI Light" w:cs="Calibri"/>
          <w:lang w:val="en-US"/>
        </w:rPr>
        <w:t xml:space="preserve">show that more than 80% of respondents to vulnerable groups and two years after the earthquake still have psychological consequences, most often fear and </w:t>
      </w:r>
      <w:r w:rsidR="005A3CF1" w:rsidRPr="001A5C1C">
        <w:rPr>
          <w:rFonts w:ascii="Segoe UI Light" w:hAnsi="Segoe UI Light" w:cs="Calibri"/>
          <w:lang w:val="en-US"/>
        </w:rPr>
        <w:t>insomnia</w:t>
      </w:r>
      <w:r w:rsidRPr="001A5C1C">
        <w:rPr>
          <w:rFonts w:ascii="Segoe UI Light" w:hAnsi="Segoe UI Light" w:cs="Calibri"/>
          <w:lang w:val="en-US"/>
        </w:rPr>
        <w:t xml:space="preserve"> and over 70% of respondents also feel that information is not available to them in the right way.</w:t>
      </w:r>
    </w:p>
    <w:p w14:paraId="1B528E99" w14:textId="77777777" w:rsidR="00566F8F" w:rsidRPr="001A5C1C" w:rsidRDefault="000B0530" w:rsidP="001A5C1C">
      <w:pPr>
        <w:pStyle w:val="ListParagraph"/>
        <w:numPr>
          <w:ilvl w:val="0"/>
          <w:numId w:val="20"/>
        </w:numPr>
        <w:spacing w:line="276" w:lineRule="auto"/>
        <w:jc w:val="both"/>
        <w:rPr>
          <w:rFonts w:ascii="Segoe UI Light" w:hAnsi="Segoe UI Light" w:cs="Calibri"/>
          <w:lang w:val="en-US"/>
        </w:rPr>
      </w:pPr>
      <w:r w:rsidRPr="001A5C1C">
        <w:rPr>
          <w:rFonts w:ascii="Segoe UI Light" w:hAnsi="Segoe UI Light" w:cs="Calibri"/>
          <w:lang w:val="en-US"/>
        </w:rPr>
        <w:t>Field visits to</w:t>
      </w:r>
      <w:r w:rsidR="005A3CF1" w:rsidRPr="001A5C1C">
        <w:rPr>
          <w:rFonts w:ascii="Segoe UI Light" w:hAnsi="Segoe UI Light" w:cs="Calibri"/>
          <w:lang w:val="en-US"/>
        </w:rPr>
        <w:t xml:space="preserve"> </w:t>
      </w:r>
      <w:r w:rsidRPr="001A5C1C">
        <w:rPr>
          <w:rFonts w:ascii="Segoe UI Light" w:hAnsi="Segoe UI Light" w:cs="Calibri"/>
          <w:lang w:val="en-US"/>
        </w:rPr>
        <w:t xml:space="preserve">container settlements conducted by ORC showed that many complain because of the slow reconstruction and lack of information about what is happening with their home, as well as problems with containers, both in summer and winter. </w:t>
      </w:r>
      <w:r w:rsidR="005A3CF1" w:rsidRPr="001A5C1C">
        <w:rPr>
          <w:rFonts w:ascii="Segoe UI Light" w:hAnsi="Segoe UI Light" w:cs="Calibri"/>
          <w:lang w:val="en-US"/>
        </w:rPr>
        <w:t xml:space="preserve">Living </w:t>
      </w:r>
      <w:r w:rsidRPr="001A5C1C">
        <w:rPr>
          <w:rFonts w:ascii="Segoe UI Light" w:hAnsi="Segoe UI Light" w:cs="Calibri"/>
          <w:lang w:val="en-US"/>
        </w:rPr>
        <w:t>in containers after an earthquake was conceived as a temporary solution, since they cannot achieve satisfactory living conditions, especially during the cold and wet period when it is difficult to heat and keep the heat in that space. Unfortunately, the dynamics of reconstruction have led to temporary solutions becoming multi-annual, which is why victims live in containers for the third winter instead of more adequate accommodation.</w:t>
      </w:r>
    </w:p>
    <w:p w14:paraId="4935467E" w14:textId="77777777" w:rsidR="00E67134" w:rsidRPr="00055038" w:rsidRDefault="00E67134" w:rsidP="001A5C1C">
      <w:pPr>
        <w:spacing w:line="276" w:lineRule="auto"/>
        <w:jc w:val="both"/>
        <w:rPr>
          <w:rFonts w:ascii="Segoe UI Light" w:hAnsi="Segoe UI Light" w:cs="Calibri"/>
          <w:lang w:val="en-GB"/>
        </w:rPr>
      </w:pPr>
    </w:p>
    <w:p w14:paraId="1BDE317C" w14:textId="77777777" w:rsidR="0030638F" w:rsidRDefault="00055038" w:rsidP="001A5C1C">
      <w:pPr>
        <w:spacing w:line="276" w:lineRule="auto"/>
        <w:jc w:val="both"/>
        <w:rPr>
          <w:rFonts w:ascii="Segoe UI Light" w:hAnsi="Segoe UI Light" w:cs="Calibri"/>
          <w:lang w:val="en-US"/>
        </w:rPr>
      </w:pPr>
      <w:r>
        <w:rPr>
          <w:rFonts w:ascii="Segoe UI Light" w:hAnsi="Segoe UI Light" w:cs="Calibri"/>
          <w:lang w:val="en-US"/>
        </w:rPr>
        <w:t>Suggested questions</w:t>
      </w:r>
      <w:r w:rsidR="0030638F">
        <w:rPr>
          <w:rFonts w:ascii="Segoe UI Light" w:hAnsi="Segoe UI Light" w:cs="Calibri"/>
          <w:lang w:val="en-US"/>
        </w:rPr>
        <w:t>:</w:t>
      </w:r>
    </w:p>
    <w:p w14:paraId="361D1021" w14:textId="77777777" w:rsidR="00D60E8D" w:rsidRPr="00D60E8D" w:rsidRDefault="00055038" w:rsidP="001A5C1C">
      <w:pPr>
        <w:pStyle w:val="ListParagraph"/>
        <w:numPr>
          <w:ilvl w:val="0"/>
          <w:numId w:val="12"/>
        </w:numPr>
        <w:spacing w:line="276" w:lineRule="auto"/>
        <w:jc w:val="both"/>
        <w:rPr>
          <w:rFonts w:ascii="Segoe UI Light" w:hAnsi="Segoe UI Light" w:cs="Calibri"/>
          <w:lang w:val="en-US"/>
        </w:rPr>
      </w:pPr>
      <w:r>
        <w:rPr>
          <w:rFonts w:ascii="Segoe UI Light" w:hAnsi="Segoe UI Light" w:cs="Calibri"/>
          <w:lang w:val="en-US"/>
        </w:rPr>
        <w:t>When will the state amend</w:t>
      </w:r>
      <w:r w:rsidR="00D60E8D" w:rsidRPr="00D60E8D">
        <w:rPr>
          <w:rFonts w:ascii="Segoe UI Light" w:hAnsi="Segoe UI Light" w:cs="Calibri"/>
          <w:lang w:val="en-US"/>
        </w:rPr>
        <w:t xml:space="preserve"> the Act on National compensation for older persons to increase the amount and enable payment by post</w:t>
      </w:r>
      <w:r>
        <w:rPr>
          <w:rFonts w:ascii="Segoe UI Light" w:hAnsi="Segoe UI Light" w:cs="Calibri"/>
          <w:lang w:val="en-US"/>
        </w:rPr>
        <w:t>?</w:t>
      </w:r>
    </w:p>
    <w:p w14:paraId="140090AA" w14:textId="77777777" w:rsidR="00D60E8D" w:rsidRPr="00D60E8D" w:rsidRDefault="00055038" w:rsidP="001A5C1C">
      <w:pPr>
        <w:pStyle w:val="ListParagraph"/>
        <w:numPr>
          <w:ilvl w:val="0"/>
          <w:numId w:val="12"/>
        </w:numPr>
        <w:spacing w:line="276" w:lineRule="auto"/>
        <w:jc w:val="both"/>
        <w:rPr>
          <w:rFonts w:ascii="Segoe UI Light" w:hAnsi="Segoe UI Light" w:cs="Calibri"/>
          <w:lang w:val="en-US"/>
        </w:rPr>
      </w:pPr>
      <w:r>
        <w:rPr>
          <w:rFonts w:ascii="Segoe UI Light" w:hAnsi="Segoe UI Light" w:cs="Calibri"/>
          <w:lang w:val="en-US"/>
        </w:rPr>
        <w:t xml:space="preserve">When will the state </w:t>
      </w:r>
      <w:r w:rsidR="00D60E8D" w:rsidRPr="00D60E8D">
        <w:rPr>
          <w:rFonts w:ascii="Segoe UI Light" w:hAnsi="Segoe UI Light" w:cs="Calibri"/>
          <w:lang w:val="en-US"/>
        </w:rPr>
        <w:t>prepare the Housing Strategy and include in its development a wide range of bodies dealing with the issues of housing and rights of individual groups, as well as other stakeholders</w:t>
      </w:r>
      <w:r>
        <w:rPr>
          <w:rFonts w:ascii="Segoe UI Light" w:hAnsi="Segoe UI Light" w:cs="Calibri"/>
          <w:lang w:val="en-US"/>
        </w:rPr>
        <w:t>?</w:t>
      </w:r>
    </w:p>
    <w:p w14:paraId="74BA98F4" w14:textId="77777777" w:rsidR="00D60E8D" w:rsidRPr="00D60E8D" w:rsidRDefault="00055038" w:rsidP="001A5C1C">
      <w:pPr>
        <w:pStyle w:val="ListParagraph"/>
        <w:numPr>
          <w:ilvl w:val="0"/>
          <w:numId w:val="12"/>
        </w:numPr>
        <w:spacing w:line="276" w:lineRule="auto"/>
        <w:jc w:val="both"/>
        <w:rPr>
          <w:rFonts w:ascii="Segoe UI Light" w:hAnsi="Segoe UI Light" w:cs="Calibri"/>
          <w:lang w:val="en-US"/>
        </w:rPr>
      </w:pPr>
      <w:r>
        <w:rPr>
          <w:rFonts w:ascii="Segoe UI Light" w:hAnsi="Segoe UI Light" w:cs="Calibri"/>
          <w:lang w:val="en-US"/>
        </w:rPr>
        <w:t xml:space="preserve">Will state </w:t>
      </w:r>
      <w:r w:rsidR="00D60E8D" w:rsidRPr="00D60E8D">
        <w:rPr>
          <w:rFonts w:ascii="Segoe UI Light" w:hAnsi="Segoe UI Light" w:cs="Calibri"/>
          <w:lang w:val="en-US"/>
        </w:rPr>
        <w:t xml:space="preserve">urgently submit to the legislative procedure </w:t>
      </w:r>
      <w:r w:rsidR="00DE1F10">
        <w:rPr>
          <w:rFonts w:ascii="Segoe UI Light" w:hAnsi="Segoe UI Light" w:cs="Calibri"/>
          <w:lang w:val="en-US"/>
        </w:rPr>
        <w:t>the</w:t>
      </w:r>
      <w:r w:rsidR="00D60E8D" w:rsidRPr="00D60E8D">
        <w:rPr>
          <w:rFonts w:ascii="Segoe UI Light" w:hAnsi="Segoe UI Light" w:cs="Calibri"/>
          <w:lang w:val="en-US"/>
        </w:rPr>
        <w:t xml:space="preserve"> Lease Act, based on the practice of the European Court of human Rights and the Constitutional Court of the Republic of Croatia</w:t>
      </w:r>
      <w:r>
        <w:rPr>
          <w:rFonts w:ascii="Segoe UI Light" w:hAnsi="Segoe UI Light" w:cs="Calibri"/>
          <w:lang w:val="en-US"/>
        </w:rPr>
        <w:t>?</w:t>
      </w:r>
    </w:p>
    <w:p w14:paraId="358AC89E" w14:textId="77777777" w:rsidR="00D60E8D" w:rsidRPr="00D60E8D" w:rsidRDefault="00055038" w:rsidP="001A5C1C">
      <w:pPr>
        <w:pStyle w:val="ListParagraph"/>
        <w:numPr>
          <w:ilvl w:val="0"/>
          <w:numId w:val="12"/>
        </w:numPr>
        <w:spacing w:line="276" w:lineRule="auto"/>
        <w:jc w:val="both"/>
        <w:rPr>
          <w:rFonts w:ascii="Segoe UI Light" w:hAnsi="Segoe UI Light" w:cs="Calibri"/>
          <w:lang w:val="en-US"/>
        </w:rPr>
      </w:pPr>
      <w:r>
        <w:rPr>
          <w:rFonts w:ascii="Segoe UI Light" w:hAnsi="Segoe UI Light" w:cs="Calibri"/>
          <w:lang w:val="en-US"/>
        </w:rPr>
        <w:t xml:space="preserve">What measures will the state take to </w:t>
      </w:r>
      <w:r w:rsidR="00D60E8D" w:rsidRPr="00D60E8D">
        <w:rPr>
          <w:rFonts w:ascii="Segoe UI Light" w:hAnsi="Segoe UI Light" w:cs="Calibri"/>
          <w:lang w:val="en-US"/>
        </w:rPr>
        <w:t>clearly set and communicate deadlines and encompass renovations of family houses and multi-apartment buildings in earthquake-stricken areas</w:t>
      </w:r>
      <w:r>
        <w:rPr>
          <w:rFonts w:ascii="Segoe UI Light" w:hAnsi="Segoe UI Light" w:cs="Calibri"/>
          <w:lang w:val="en-US"/>
        </w:rPr>
        <w:t>?</w:t>
      </w:r>
    </w:p>
    <w:p w14:paraId="283F3888" w14:textId="77777777" w:rsidR="00D60E8D" w:rsidRPr="00D60E8D" w:rsidRDefault="00055038" w:rsidP="001A5C1C">
      <w:pPr>
        <w:pStyle w:val="ListParagraph"/>
        <w:numPr>
          <w:ilvl w:val="0"/>
          <w:numId w:val="12"/>
        </w:numPr>
        <w:spacing w:line="276" w:lineRule="auto"/>
        <w:jc w:val="both"/>
        <w:rPr>
          <w:rFonts w:ascii="Segoe UI Light" w:hAnsi="Segoe UI Light" w:cs="Calibri"/>
          <w:lang w:val="en-US"/>
        </w:rPr>
      </w:pPr>
      <w:r>
        <w:rPr>
          <w:rFonts w:ascii="Segoe UI Light" w:hAnsi="Segoe UI Light" w:cs="Calibri"/>
          <w:lang w:val="en-US"/>
        </w:rPr>
        <w:t xml:space="preserve">What measures will take state take to </w:t>
      </w:r>
      <w:r w:rsidR="00D60E8D" w:rsidRPr="00D60E8D">
        <w:rPr>
          <w:rFonts w:ascii="Segoe UI Light" w:hAnsi="Segoe UI Light" w:cs="Calibri"/>
          <w:lang w:val="en-US"/>
        </w:rPr>
        <w:t xml:space="preserve">promptly take care of citizens living in containers in more appropriate </w:t>
      </w:r>
      <w:r w:rsidRPr="00D60E8D">
        <w:rPr>
          <w:rFonts w:ascii="Segoe UI Light" w:hAnsi="Segoe UI Light" w:cs="Calibri"/>
          <w:lang w:val="en-US"/>
        </w:rPr>
        <w:t>facilities</w:t>
      </w:r>
      <w:r>
        <w:rPr>
          <w:rFonts w:ascii="Segoe UI Light" w:hAnsi="Segoe UI Light" w:cs="Calibri"/>
          <w:lang w:val="en-US"/>
        </w:rPr>
        <w:t>?</w:t>
      </w:r>
    </w:p>
    <w:p w14:paraId="1C6878CC" w14:textId="77777777" w:rsidR="00D60E8D" w:rsidRPr="00D60E8D" w:rsidRDefault="00055038" w:rsidP="001A5C1C">
      <w:pPr>
        <w:pStyle w:val="ListParagraph"/>
        <w:numPr>
          <w:ilvl w:val="0"/>
          <w:numId w:val="12"/>
        </w:numPr>
        <w:spacing w:line="276" w:lineRule="auto"/>
        <w:jc w:val="both"/>
        <w:rPr>
          <w:rFonts w:ascii="Segoe UI Light" w:hAnsi="Segoe UI Light" w:cs="Calibri"/>
          <w:lang w:val="en-US"/>
        </w:rPr>
      </w:pPr>
      <w:r>
        <w:rPr>
          <w:rFonts w:ascii="Segoe UI Light" w:hAnsi="Segoe UI Light" w:cs="Calibri"/>
          <w:lang w:val="en-US"/>
        </w:rPr>
        <w:t xml:space="preserve">Will the state </w:t>
      </w:r>
      <w:r w:rsidR="00D60E8D" w:rsidRPr="00D60E8D">
        <w:rPr>
          <w:rFonts w:ascii="Segoe UI Light" w:hAnsi="Segoe UI Light" w:cs="Calibri"/>
          <w:lang w:val="en-US"/>
        </w:rPr>
        <w:t>provide additional funds for free legal aid providers in earthquake-stricken areas</w:t>
      </w:r>
      <w:r>
        <w:rPr>
          <w:rFonts w:ascii="Segoe UI Light" w:hAnsi="Segoe UI Light" w:cs="Calibri"/>
          <w:lang w:val="en-US"/>
        </w:rPr>
        <w:t>?</w:t>
      </w:r>
    </w:p>
    <w:p w14:paraId="6EEEF735" w14:textId="77777777" w:rsidR="0030638F" w:rsidRDefault="0030638F" w:rsidP="001A5C1C">
      <w:pPr>
        <w:spacing w:line="276" w:lineRule="auto"/>
        <w:jc w:val="both"/>
        <w:rPr>
          <w:rFonts w:ascii="Segoe UI Light" w:hAnsi="Segoe UI Light" w:cs="Calibri"/>
          <w:lang w:val="en-US"/>
        </w:rPr>
      </w:pPr>
    </w:p>
    <w:p w14:paraId="608EA8EF" w14:textId="77777777" w:rsidR="008E6217" w:rsidRPr="00552ACD" w:rsidRDefault="008E6217" w:rsidP="001A5C1C">
      <w:pPr>
        <w:spacing w:line="276" w:lineRule="auto"/>
        <w:jc w:val="both"/>
        <w:rPr>
          <w:rFonts w:ascii="Segoe UI Light" w:hAnsi="Segoe UI Light" w:cs="Calibri"/>
          <w:lang w:val="en-GB"/>
        </w:rPr>
      </w:pPr>
    </w:p>
    <w:p w14:paraId="5BF3BC41" w14:textId="77777777" w:rsidR="00552ACD" w:rsidRPr="00F66307" w:rsidRDefault="000D29BB" w:rsidP="00F66307">
      <w:pPr>
        <w:pStyle w:val="ListParagraph"/>
        <w:numPr>
          <w:ilvl w:val="0"/>
          <w:numId w:val="1"/>
        </w:numPr>
        <w:spacing w:line="276" w:lineRule="auto"/>
        <w:jc w:val="both"/>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pPr>
      <w:r w:rsidRPr="00F66307">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t>ARTICLE 12</w:t>
      </w:r>
      <w:r w:rsidR="0030638F" w:rsidRPr="00F66307">
        <w:rPr>
          <w:rFonts w:ascii="Segoe UI Light" w:hAnsi="Segoe UI Light" w:cs="Calibri"/>
          <w:b/>
          <w:bCs/>
          <w:color w:val="0070C0"/>
          <w:lang w:val="en-GB"/>
          <w14:shadow w14:blurRad="50800" w14:dist="38100" w14:dir="8100000" w14:sx="100000" w14:sy="100000" w14:kx="0" w14:ky="0" w14:algn="tr">
            <w14:srgbClr w14:val="000000">
              <w14:alpha w14:val="60000"/>
            </w14:srgbClr>
          </w14:shadow>
        </w:rPr>
        <w:t xml:space="preserve"> RIGHT TO HIGHEST ATTAINABLE STANDARD OF PHYSICAL AND MENTAL HEALTH</w:t>
      </w:r>
    </w:p>
    <w:p w14:paraId="3089E4E1" w14:textId="77777777" w:rsidR="00552ACD" w:rsidRPr="00552ACD" w:rsidRDefault="00552ACD" w:rsidP="001A5C1C">
      <w:pPr>
        <w:pStyle w:val="ListParagraph"/>
        <w:spacing w:line="276" w:lineRule="auto"/>
        <w:ind w:left="993"/>
        <w:jc w:val="both"/>
        <w:rPr>
          <w:rFonts w:ascii="Segoe UI Light" w:hAnsi="Segoe UI Light" w:cs="Calibri"/>
          <w:b/>
          <w:bCs/>
          <w:color w:val="0070C0"/>
          <w:sz w:val="6"/>
          <w:lang w:val="en-GB"/>
          <w14:shadow w14:blurRad="50800" w14:dist="38100" w14:dir="8100000" w14:sx="100000" w14:sy="100000" w14:kx="0" w14:ky="0" w14:algn="tr">
            <w14:srgbClr w14:val="000000">
              <w14:alpha w14:val="60000"/>
            </w14:srgbClr>
          </w14:shadow>
        </w:rPr>
      </w:pPr>
    </w:p>
    <w:p w14:paraId="351E485B" w14:textId="77777777" w:rsidR="00314347" w:rsidRPr="00A7039C" w:rsidRDefault="007B0342" w:rsidP="001A5C1C">
      <w:pPr>
        <w:pStyle w:val="ListParagraph"/>
        <w:numPr>
          <w:ilvl w:val="0"/>
          <w:numId w:val="20"/>
        </w:numPr>
        <w:spacing w:line="276" w:lineRule="auto"/>
        <w:jc w:val="both"/>
        <w:rPr>
          <w:rFonts w:ascii="Segoe UI Light" w:hAnsi="Segoe UI Light" w:cs="Calibri"/>
          <w:lang w:val="en-GB"/>
        </w:rPr>
      </w:pPr>
      <w:r w:rsidRPr="007B0342">
        <w:rPr>
          <w:rFonts w:ascii="Segoe UI Light" w:hAnsi="Segoe UI Light" w:cs="Calibri"/>
          <w:lang w:val="en-GB"/>
        </w:rPr>
        <w:t>The current health-care system is built on the principles of universality and solidarity.</w:t>
      </w:r>
      <w:r>
        <w:rPr>
          <w:rFonts w:ascii="Segoe UI Light" w:hAnsi="Segoe UI Light" w:cs="Calibri"/>
        </w:rPr>
        <w:t xml:space="preserve"> </w:t>
      </w:r>
      <w:r w:rsidR="008D3446" w:rsidRPr="008D3446">
        <w:rPr>
          <w:rFonts w:ascii="Segoe UI Light" w:hAnsi="Segoe UI Light" w:cs="Calibri"/>
          <w:lang w:val="en-GB"/>
        </w:rPr>
        <w:t>However</w:t>
      </w:r>
      <w:r w:rsidR="008D3446">
        <w:rPr>
          <w:rFonts w:ascii="Segoe UI Light" w:hAnsi="Segoe UI Light" w:cs="Calibri"/>
        </w:rPr>
        <w:t xml:space="preserve">, </w:t>
      </w:r>
      <w:r w:rsidR="008D3446">
        <w:rPr>
          <w:rFonts w:ascii="Segoe UI Light" w:hAnsi="Segoe UI Light" w:cs="Calibri"/>
          <w:lang w:val="en-GB"/>
        </w:rPr>
        <w:t>e</w:t>
      </w:r>
      <w:r w:rsidR="00920CDE" w:rsidRPr="001A5C1C">
        <w:rPr>
          <w:rFonts w:ascii="Segoe UI Light" w:hAnsi="Segoe UI Light" w:cs="Calibri"/>
          <w:lang w:val="en-GB"/>
        </w:rPr>
        <w:t>njoyment of the</w:t>
      </w:r>
      <w:r w:rsidR="00314347" w:rsidRPr="001A5C1C">
        <w:rPr>
          <w:rFonts w:ascii="Segoe UI Light" w:hAnsi="Segoe UI Light" w:cs="Calibri"/>
          <w:lang w:val="en-GB"/>
        </w:rPr>
        <w:t xml:space="preserve"> right to health </w:t>
      </w:r>
      <w:r w:rsidR="00920CDE" w:rsidRPr="001A5C1C">
        <w:rPr>
          <w:rFonts w:ascii="Segoe UI Light" w:hAnsi="Segoe UI Light" w:cs="Calibri"/>
          <w:lang w:val="en-GB"/>
        </w:rPr>
        <w:t>has been affected</w:t>
      </w:r>
      <w:r w:rsidR="00314347" w:rsidRPr="001A5C1C">
        <w:rPr>
          <w:rFonts w:ascii="Segoe UI Light" w:hAnsi="Segoe UI Light" w:cs="Calibri"/>
          <w:lang w:val="en-GB"/>
        </w:rPr>
        <w:t xml:space="preserve"> by structural and </w:t>
      </w:r>
      <w:r>
        <w:rPr>
          <w:rFonts w:ascii="Segoe UI Light" w:hAnsi="Segoe UI Light" w:cs="Calibri"/>
          <w:lang w:val="en-GB"/>
        </w:rPr>
        <w:t>long-standing</w:t>
      </w:r>
      <w:r w:rsidR="00314347" w:rsidRPr="001A5C1C">
        <w:rPr>
          <w:rFonts w:ascii="Segoe UI Light" w:hAnsi="Segoe UI Light" w:cs="Calibri"/>
          <w:lang w:val="en-GB"/>
        </w:rPr>
        <w:t xml:space="preserve"> problems in acc</w:t>
      </w:r>
      <w:r w:rsidR="00920CDE" w:rsidRPr="001A5C1C">
        <w:rPr>
          <w:rFonts w:ascii="Segoe UI Light" w:hAnsi="Segoe UI Light" w:cs="Calibri"/>
          <w:lang w:val="en-GB"/>
        </w:rPr>
        <w:t>essing health care, which the pan</w:t>
      </w:r>
      <w:r w:rsidR="00314347" w:rsidRPr="001A5C1C">
        <w:rPr>
          <w:rFonts w:ascii="Segoe UI Light" w:hAnsi="Segoe UI Light" w:cs="Calibri"/>
          <w:lang w:val="en-GB"/>
        </w:rPr>
        <w:t xml:space="preserve">demic has further highlighted. </w:t>
      </w:r>
      <w:r w:rsidR="00920CDE" w:rsidRPr="001A5C1C">
        <w:rPr>
          <w:rFonts w:ascii="Segoe UI Light" w:hAnsi="Segoe UI Light" w:cs="Calibri"/>
          <w:lang w:val="en-GB"/>
        </w:rPr>
        <w:t>Pandemic</w:t>
      </w:r>
      <w:r w:rsidR="00314347" w:rsidRPr="001A5C1C">
        <w:rPr>
          <w:rFonts w:ascii="Segoe UI Light" w:hAnsi="Segoe UI Light" w:cs="Calibri"/>
          <w:lang w:val="en-GB"/>
        </w:rPr>
        <w:t xml:space="preserve"> made access to health services more difficult, especially </w:t>
      </w:r>
      <w:r w:rsidR="00920CDE" w:rsidRPr="001A5C1C">
        <w:rPr>
          <w:rFonts w:ascii="Segoe UI Light" w:hAnsi="Segoe UI Light" w:cs="Calibri"/>
          <w:lang w:val="en-GB"/>
        </w:rPr>
        <w:t xml:space="preserve">for rural and island residents. </w:t>
      </w:r>
      <w:r w:rsidR="00314347" w:rsidRPr="001A5C1C">
        <w:rPr>
          <w:rFonts w:ascii="Segoe UI Light" w:hAnsi="Segoe UI Light" w:cs="Calibri"/>
          <w:lang w:val="en-GB"/>
        </w:rPr>
        <w:t>As a result of the reorganisation of hospitals in response to large numbers of (severe) COVID-19 patients, doctors and medical staff were put under additional strain, patients were often unable to make initial contact with family medical practitioners, and preventive examinations and treatments for other diseases were postponed throughout the year.</w:t>
      </w:r>
    </w:p>
    <w:p w14:paraId="65CAA2DF" w14:textId="77777777" w:rsidR="00314347" w:rsidRPr="00A7039C" w:rsidRDefault="00920CDE"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In the context of access to health care, t</w:t>
      </w:r>
      <w:r w:rsidR="00314347" w:rsidRPr="001A5C1C">
        <w:rPr>
          <w:rFonts w:ascii="Segoe UI Light" w:hAnsi="Segoe UI Light" w:cs="Calibri"/>
          <w:lang w:val="en-GB"/>
        </w:rPr>
        <w:t>here is a shortage of doctors and nurses in the hospital system and unfilled clinics at the primary level of health care, in particular in four core activities: family medicine, women's health care, preschool children's health care and dental health care.</w:t>
      </w:r>
      <w:r w:rsidRPr="001A5C1C">
        <w:rPr>
          <w:rFonts w:ascii="Segoe UI Light" w:hAnsi="Segoe UI Light" w:cs="Calibri"/>
          <w:lang w:val="en-GB"/>
        </w:rPr>
        <w:t xml:space="preserve"> This is particularly visible</w:t>
      </w:r>
      <w:r w:rsidR="00314347" w:rsidRPr="001A5C1C">
        <w:rPr>
          <w:rFonts w:ascii="Segoe UI Light" w:hAnsi="Segoe UI Light" w:cs="Calibri"/>
          <w:lang w:val="en-GB"/>
        </w:rPr>
        <w:t xml:space="preserve"> in rural areas and islands.</w:t>
      </w:r>
    </w:p>
    <w:p w14:paraId="29D740B8" w14:textId="77777777" w:rsidR="00314347" w:rsidRPr="00A7039C" w:rsidRDefault="00314347"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 xml:space="preserve">The share of self-reported unmet healthcare needs in the </w:t>
      </w:r>
      <w:r w:rsidR="00920CDE" w:rsidRPr="001A5C1C">
        <w:rPr>
          <w:rFonts w:ascii="Segoe UI Light" w:hAnsi="Segoe UI Light" w:cs="Calibri"/>
          <w:lang w:val="en-GB"/>
        </w:rPr>
        <w:t>RC</w:t>
      </w:r>
      <w:r w:rsidRPr="001A5C1C">
        <w:rPr>
          <w:rFonts w:ascii="Segoe UI Light" w:hAnsi="Segoe UI Light" w:cs="Calibri"/>
          <w:lang w:val="en-GB"/>
        </w:rPr>
        <w:t xml:space="preserve"> is lower than the EU average. However, self-reported unmet needs resulting from geographical distance in the </w:t>
      </w:r>
      <w:r w:rsidR="00920CDE" w:rsidRPr="001A5C1C">
        <w:rPr>
          <w:rFonts w:ascii="Segoe UI Light" w:hAnsi="Segoe UI Light" w:cs="Calibri"/>
          <w:lang w:val="en-GB"/>
        </w:rPr>
        <w:t>RC</w:t>
      </w:r>
      <w:r w:rsidRPr="001A5C1C">
        <w:rPr>
          <w:rFonts w:ascii="Segoe UI Light" w:hAnsi="Segoe UI Light" w:cs="Calibri"/>
          <w:lang w:val="en-GB"/>
        </w:rPr>
        <w:t xml:space="preserve"> are higher than in any other Member State</w:t>
      </w:r>
      <w:r w:rsidR="00920CDE" w:rsidRPr="001A5C1C">
        <w:rPr>
          <w:rFonts w:ascii="Segoe UI Light" w:hAnsi="Segoe UI Light" w:cs="Calibri"/>
          <w:lang w:val="en-GB"/>
        </w:rPr>
        <w:t xml:space="preserve"> of the EU</w:t>
      </w:r>
      <w:r w:rsidRPr="001A5C1C">
        <w:rPr>
          <w:rFonts w:ascii="Segoe UI Light" w:hAnsi="Segoe UI Light" w:cs="Calibri"/>
          <w:lang w:val="en-GB"/>
        </w:rPr>
        <w:t xml:space="preserve">. This information should be seen in the context of unavailable public transport, in particular in rural areas. At the same time, self-reported unmet needs among older people in the </w:t>
      </w:r>
      <w:r w:rsidR="00920CDE" w:rsidRPr="001A5C1C">
        <w:rPr>
          <w:rFonts w:ascii="Segoe UI Light" w:hAnsi="Segoe UI Light" w:cs="Calibri"/>
          <w:lang w:val="en-GB"/>
        </w:rPr>
        <w:t>RC</w:t>
      </w:r>
      <w:r w:rsidRPr="001A5C1C">
        <w:rPr>
          <w:rFonts w:ascii="Segoe UI Light" w:hAnsi="Segoe UI Light" w:cs="Calibri"/>
          <w:lang w:val="en-GB"/>
        </w:rPr>
        <w:t xml:space="preserve"> are among the highest in the EU. In addition, the National Health Development Plan recognizes that self-reported unmet health care needs are significantly higher in people with lower </w:t>
      </w:r>
      <w:r w:rsidR="00920CDE" w:rsidRPr="001A5C1C">
        <w:rPr>
          <w:rFonts w:ascii="Segoe UI Light" w:hAnsi="Segoe UI Light" w:cs="Calibri"/>
          <w:lang w:val="en-GB"/>
        </w:rPr>
        <w:t>socio-</w:t>
      </w:r>
      <w:r w:rsidRPr="001A5C1C">
        <w:rPr>
          <w:rFonts w:ascii="Segoe UI Light" w:hAnsi="Segoe UI Light" w:cs="Calibri"/>
          <w:lang w:val="en-GB"/>
        </w:rPr>
        <w:t xml:space="preserve">economic status, which indicates inequality in access to health rights. All of this shows that the availability of health care in the </w:t>
      </w:r>
      <w:r w:rsidR="00920CDE" w:rsidRPr="001A5C1C">
        <w:rPr>
          <w:rFonts w:ascii="Segoe UI Light" w:hAnsi="Segoe UI Light" w:cs="Calibri"/>
          <w:lang w:val="en-GB"/>
        </w:rPr>
        <w:t>RC</w:t>
      </w:r>
      <w:r w:rsidRPr="001A5C1C">
        <w:rPr>
          <w:rFonts w:ascii="Segoe UI Light" w:hAnsi="Segoe UI Light" w:cs="Calibri"/>
          <w:lang w:val="en-GB"/>
        </w:rPr>
        <w:t xml:space="preserve"> is conditioned by the financial situation and place of residence, which has a particularly strong impact on older citizens with lower incomes.</w:t>
      </w:r>
    </w:p>
    <w:p w14:paraId="41DAA869" w14:textId="77777777" w:rsidR="00314347" w:rsidRPr="00A7039C" w:rsidRDefault="00920CDE"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L</w:t>
      </w:r>
      <w:r w:rsidR="00314347" w:rsidRPr="001A5C1C">
        <w:rPr>
          <w:rFonts w:ascii="Segoe UI Light" w:hAnsi="Segoe UI Light" w:cs="Calibri"/>
          <w:lang w:val="en-GB"/>
        </w:rPr>
        <w:t>ife expectancy in Croatia is significantly behind many EU countries. According to Eurostat, life expectancy at birth in Croatia decreased in 2020 and now stands at 77.8 years, which is below the EU average. As more than half of all deaths can be attributed to behavioural risk factors, it is important to underline the importance of strengthening public health capacity to continuously work on preventing the development of chronic and/or fatal diseases.</w:t>
      </w:r>
    </w:p>
    <w:p w14:paraId="7C7BAE9D" w14:textId="77777777" w:rsidR="00314347" w:rsidRPr="00A7039C" w:rsidRDefault="00920CDE"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C</w:t>
      </w:r>
      <w:r w:rsidR="00314347" w:rsidRPr="001A5C1C">
        <w:rPr>
          <w:rFonts w:ascii="Segoe UI Light" w:hAnsi="Segoe UI Light" w:cs="Calibri"/>
          <w:lang w:val="en-GB"/>
        </w:rPr>
        <w:t>omplaints</w:t>
      </w:r>
      <w:r w:rsidRPr="001A5C1C">
        <w:rPr>
          <w:rFonts w:ascii="Segoe UI Light" w:hAnsi="Segoe UI Light" w:cs="Calibri"/>
          <w:lang w:val="en-GB"/>
        </w:rPr>
        <w:t xml:space="preserve"> received by ORC vary</w:t>
      </w:r>
      <w:r w:rsidR="00314347" w:rsidRPr="001A5C1C">
        <w:rPr>
          <w:rFonts w:ascii="Segoe UI Light" w:hAnsi="Segoe UI Light" w:cs="Calibri"/>
          <w:lang w:val="en-GB"/>
        </w:rPr>
        <w:t xml:space="preserve"> from dissatisfied citizens </w:t>
      </w:r>
      <w:r w:rsidRPr="001A5C1C">
        <w:rPr>
          <w:rFonts w:ascii="Segoe UI Light" w:hAnsi="Segoe UI Light" w:cs="Calibri"/>
          <w:lang w:val="en-GB"/>
        </w:rPr>
        <w:t xml:space="preserve">due to </w:t>
      </w:r>
      <w:r w:rsidR="00314347" w:rsidRPr="001A5C1C">
        <w:rPr>
          <w:rFonts w:ascii="Segoe UI Light" w:hAnsi="Segoe UI Light" w:cs="Calibri"/>
          <w:lang w:val="en-GB"/>
        </w:rPr>
        <w:t>difficult</w:t>
      </w:r>
      <w:r w:rsidRPr="001A5C1C">
        <w:rPr>
          <w:rFonts w:ascii="Segoe UI Light" w:hAnsi="Segoe UI Light" w:cs="Calibri"/>
          <w:lang w:val="en-GB"/>
        </w:rPr>
        <w:t>ies in exercising their</w:t>
      </w:r>
      <w:r w:rsidR="00314347" w:rsidRPr="001A5C1C">
        <w:rPr>
          <w:rFonts w:ascii="Segoe UI Light" w:hAnsi="Segoe UI Light" w:cs="Calibri"/>
          <w:lang w:val="en-GB"/>
        </w:rPr>
        <w:t xml:space="preserve"> health insurance rights, access to examinations and medicines, (non) information about health insurance rights, as well as their non-professional behaviour</w:t>
      </w:r>
      <w:r w:rsidRPr="001A5C1C">
        <w:rPr>
          <w:rFonts w:ascii="Segoe UI Light" w:hAnsi="Segoe UI Light" w:cs="Calibri"/>
          <w:lang w:val="en-GB"/>
        </w:rPr>
        <w:t xml:space="preserve"> of staff of Croatian Health Insurance Fund</w:t>
      </w:r>
      <w:r w:rsidR="00314347" w:rsidRPr="001A5C1C">
        <w:rPr>
          <w:rFonts w:ascii="Segoe UI Light" w:hAnsi="Segoe UI Light" w:cs="Calibri"/>
          <w:lang w:val="en-GB"/>
        </w:rPr>
        <w:t xml:space="preserve">. </w:t>
      </w:r>
      <w:r w:rsidRPr="001A5C1C">
        <w:rPr>
          <w:rFonts w:ascii="Segoe UI Light" w:hAnsi="Segoe UI Light" w:cs="Calibri"/>
          <w:lang w:val="en-GB"/>
        </w:rPr>
        <w:t>ORC also</w:t>
      </w:r>
      <w:r w:rsidR="00314347" w:rsidRPr="001A5C1C">
        <w:rPr>
          <w:rFonts w:ascii="Segoe UI Light" w:hAnsi="Segoe UI Light" w:cs="Calibri"/>
          <w:lang w:val="en-GB"/>
        </w:rPr>
        <w:t xml:space="preserve"> </w:t>
      </w:r>
      <w:r w:rsidRPr="001A5C1C">
        <w:rPr>
          <w:rFonts w:ascii="Segoe UI Light" w:hAnsi="Segoe UI Light" w:cs="Calibri"/>
          <w:lang w:val="en-GB"/>
        </w:rPr>
        <w:t>receives</w:t>
      </w:r>
      <w:r w:rsidR="00314347" w:rsidRPr="001A5C1C">
        <w:rPr>
          <w:rFonts w:ascii="Segoe UI Light" w:hAnsi="Segoe UI Light" w:cs="Calibri"/>
          <w:lang w:val="en-GB"/>
        </w:rPr>
        <w:t xml:space="preserve"> various inquiries from citizens about </w:t>
      </w:r>
      <w:r w:rsidRPr="001A5C1C">
        <w:rPr>
          <w:rFonts w:ascii="Segoe UI Light" w:hAnsi="Segoe UI Light" w:cs="Calibri"/>
          <w:lang w:val="en-GB"/>
        </w:rPr>
        <w:t>for example</w:t>
      </w:r>
      <w:r w:rsidR="00314347" w:rsidRPr="001A5C1C">
        <w:rPr>
          <w:rFonts w:ascii="Segoe UI Light" w:hAnsi="Segoe UI Light" w:cs="Calibri"/>
          <w:lang w:val="en-GB"/>
        </w:rPr>
        <w:t xml:space="preserve"> the procedure of changing the chosen family doctor, the method of calculating the sick leave allowance, the debt on the supplementary health insurance policy, the method of calculating transport costs, etc., which shows how citizens do not know how to exercise their rights.</w:t>
      </w:r>
    </w:p>
    <w:p w14:paraId="2FE6C182" w14:textId="77777777" w:rsidR="00314347" w:rsidRPr="00A7039C" w:rsidRDefault="00314347"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 xml:space="preserve">One </w:t>
      </w:r>
      <w:r w:rsidR="00920CDE" w:rsidRPr="001A5C1C">
        <w:rPr>
          <w:rFonts w:ascii="Segoe UI Light" w:hAnsi="Segoe UI Light" w:cs="Calibri"/>
          <w:lang w:val="en-GB"/>
        </w:rPr>
        <w:t>of the long-standing problems are waiting lists</w:t>
      </w:r>
      <w:r w:rsidR="008D3446">
        <w:rPr>
          <w:rFonts w:ascii="Segoe UI Light" w:hAnsi="Segoe UI Light" w:cs="Calibri"/>
          <w:lang w:val="en-GB"/>
        </w:rPr>
        <w:t xml:space="preserve"> for specialized diagnostic medical examinations</w:t>
      </w:r>
      <w:r w:rsidR="00920CDE" w:rsidRPr="001A5C1C">
        <w:rPr>
          <w:rFonts w:ascii="Segoe UI Light" w:hAnsi="Segoe UI Light" w:cs="Calibri"/>
          <w:lang w:val="en-GB"/>
        </w:rPr>
        <w:t>. For example</w:t>
      </w:r>
      <w:r w:rsidRPr="001A5C1C">
        <w:rPr>
          <w:rFonts w:ascii="Segoe UI Light" w:hAnsi="Segoe UI Light" w:cs="Calibri"/>
          <w:lang w:val="en-GB"/>
        </w:rPr>
        <w:t xml:space="preserve">, during 2021, one of </w:t>
      </w:r>
      <w:r w:rsidR="00920CDE" w:rsidRPr="001A5C1C">
        <w:rPr>
          <w:rFonts w:ascii="Segoe UI Light" w:hAnsi="Segoe UI Light" w:cs="Calibri"/>
          <w:lang w:val="en-GB"/>
        </w:rPr>
        <w:t>the longest was the list for UZV</w:t>
      </w:r>
      <w:r w:rsidRPr="001A5C1C">
        <w:rPr>
          <w:rFonts w:ascii="Segoe UI Light" w:hAnsi="Segoe UI Light" w:cs="Calibri"/>
          <w:lang w:val="en-GB"/>
        </w:rPr>
        <w:t xml:space="preserve"> </w:t>
      </w:r>
      <w:r w:rsidR="00DE1F10">
        <w:rPr>
          <w:rFonts w:ascii="Segoe UI Light" w:hAnsi="Segoe UI Light" w:cs="Calibri"/>
          <w:lang w:val="en-GB"/>
        </w:rPr>
        <w:t xml:space="preserve">of </w:t>
      </w:r>
      <w:r w:rsidRPr="001A5C1C">
        <w:rPr>
          <w:rFonts w:ascii="Segoe UI Light" w:hAnsi="Segoe UI Light" w:cs="Calibri"/>
          <w:lang w:val="en-GB"/>
        </w:rPr>
        <w:t xml:space="preserve">breasts, although it is one of the most widespread cancers among women. The latest data from the Croatian Health Insurance Fund show that the average of waiting days for first examinations, </w:t>
      </w:r>
      <w:r w:rsidRPr="001A5C1C">
        <w:rPr>
          <w:rFonts w:ascii="Segoe UI Light" w:hAnsi="Segoe UI Light" w:cs="Calibri"/>
          <w:lang w:val="en-GB"/>
        </w:rPr>
        <w:lastRenderedPageBreak/>
        <w:t xml:space="preserve">diagnostic and therapeutic procedures was reduced in 2021. </w:t>
      </w:r>
      <w:r w:rsidR="00920CDE" w:rsidRPr="001A5C1C">
        <w:rPr>
          <w:rFonts w:ascii="Segoe UI Light" w:hAnsi="Segoe UI Light" w:cs="Calibri"/>
          <w:lang w:val="en-GB"/>
        </w:rPr>
        <w:t>But</w:t>
      </w:r>
      <w:r w:rsidRPr="001A5C1C">
        <w:rPr>
          <w:rFonts w:ascii="Segoe UI Light" w:hAnsi="Segoe UI Light" w:cs="Calibri"/>
          <w:lang w:val="en-GB"/>
        </w:rPr>
        <w:t xml:space="preserve"> it should be borne in mind that patients themselves have postponed reg</w:t>
      </w:r>
      <w:r w:rsidR="00920CDE" w:rsidRPr="001A5C1C">
        <w:rPr>
          <w:rFonts w:ascii="Segoe UI Light" w:hAnsi="Segoe UI Light" w:cs="Calibri"/>
          <w:lang w:val="en-GB"/>
        </w:rPr>
        <w:t>ular treatment because of the pan</w:t>
      </w:r>
      <w:r w:rsidRPr="001A5C1C">
        <w:rPr>
          <w:rFonts w:ascii="Segoe UI Light" w:hAnsi="Segoe UI Light" w:cs="Calibri"/>
          <w:lang w:val="en-GB"/>
        </w:rPr>
        <w:t>demic, so it is yet to be seen whether the reduction of waiting lists is due to better functioning of the system.</w:t>
      </w:r>
    </w:p>
    <w:p w14:paraId="429A7776" w14:textId="77777777" w:rsidR="00047D1B" w:rsidRPr="00A7039C" w:rsidRDefault="00314347"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The circumstances of living in the epidemic also leave a mark on the mental health of citizens. Data from the European Foundation for the improvement of living and working conditions show that mental health is significantly impaired in all age groups, especially young people and those who have lost their jobs. Restrictions on movement and social distancing have affected</w:t>
      </w:r>
      <w:r w:rsidR="008D3446">
        <w:rPr>
          <w:rFonts w:ascii="Segoe UI Light" w:hAnsi="Segoe UI Light" w:cs="Calibri"/>
          <w:lang w:val="en-GB"/>
        </w:rPr>
        <w:t xml:space="preserve"> the mental and physical health</w:t>
      </w:r>
      <w:r w:rsidRPr="001A5C1C">
        <w:rPr>
          <w:rFonts w:ascii="Segoe UI Light" w:hAnsi="Segoe UI Light" w:cs="Calibri"/>
          <w:lang w:val="en-GB"/>
        </w:rPr>
        <w:t xml:space="preserve">. </w:t>
      </w:r>
      <w:r w:rsidR="00920CDE" w:rsidRPr="001A5C1C">
        <w:rPr>
          <w:rFonts w:ascii="Segoe UI Light" w:hAnsi="Segoe UI Light" w:cs="Calibri"/>
          <w:lang w:val="en-GB"/>
        </w:rPr>
        <w:t>Hence, it is important to ensure services of m</w:t>
      </w:r>
      <w:r w:rsidRPr="001A5C1C">
        <w:rPr>
          <w:rFonts w:ascii="Segoe UI Light" w:hAnsi="Segoe UI Light" w:cs="Calibri"/>
          <w:lang w:val="en-GB"/>
        </w:rPr>
        <w:t>ental health</w:t>
      </w:r>
      <w:r w:rsidR="00920CDE" w:rsidRPr="001A5C1C">
        <w:rPr>
          <w:rFonts w:ascii="Segoe UI Light" w:hAnsi="Segoe UI Light" w:cs="Calibri"/>
          <w:lang w:val="en-GB"/>
        </w:rPr>
        <w:t xml:space="preserve"> care</w:t>
      </w:r>
      <w:r w:rsidRPr="001A5C1C">
        <w:rPr>
          <w:rFonts w:ascii="Segoe UI Light" w:hAnsi="Segoe UI Light" w:cs="Calibri"/>
          <w:lang w:val="en-GB"/>
        </w:rPr>
        <w:t xml:space="preserve"> in the community </w:t>
      </w:r>
      <w:r w:rsidR="00920CDE" w:rsidRPr="001A5C1C">
        <w:rPr>
          <w:rFonts w:ascii="Segoe UI Light" w:hAnsi="Segoe UI Light" w:cs="Calibri"/>
          <w:lang w:val="en-GB"/>
        </w:rPr>
        <w:t>as one of</w:t>
      </w:r>
      <w:r w:rsidRPr="001A5C1C">
        <w:rPr>
          <w:rFonts w:ascii="Segoe UI Light" w:hAnsi="Segoe UI Light" w:cs="Calibri"/>
          <w:lang w:val="en-GB"/>
        </w:rPr>
        <w:t xml:space="preserve"> the priorities of public policies of the health system.</w:t>
      </w:r>
    </w:p>
    <w:p w14:paraId="3AE5BE89" w14:textId="77777777" w:rsidR="00047D1B" w:rsidRPr="00A7039C" w:rsidRDefault="00047D1B"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Homeless people are particularly affected, as a large number of them do not have basic health insurance because of their unregulated residence. Therefore, the most common situation is that health problems are not solved and diseases are not treated until an emergency situation, when and regardless of lack of health insurance, they have to be adequately managed and treated.</w:t>
      </w:r>
    </w:p>
    <w:p w14:paraId="1ACB715A" w14:textId="77777777" w:rsidR="00E67134" w:rsidRPr="00A7039C" w:rsidRDefault="00055038" w:rsidP="001A5C1C">
      <w:pPr>
        <w:pStyle w:val="ListParagraph"/>
        <w:numPr>
          <w:ilvl w:val="0"/>
          <w:numId w:val="20"/>
        </w:numPr>
        <w:spacing w:line="276" w:lineRule="auto"/>
        <w:jc w:val="both"/>
        <w:rPr>
          <w:rFonts w:ascii="Segoe UI Light" w:hAnsi="Segoe UI Light" w:cs="Segoe UI Light"/>
          <w:bCs/>
          <w:lang w:val="en-GB"/>
        </w:rPr>
      </w:pPr>
      <w:r w:rsidRPr="001A5C1C">
        <w:rPr>
          <w:rFonts w:ascii="Segoe UI Light" w:hAnsi="Segoe UI Light" w:cs="Segoe UI Light"/>
          <w:lang w:val="en-GB"/>
        </w:rPr>
        <w:t>Furthermore, i</w:t>
      </w:r>
      <w:r w:rsidR="00E67134" w:rsidRPr="001A5C1C">
        <w:rPr>
          <w:rFonts w:ascii="Segoe UI Light" w:hAnsi="Segoe UI Light" w:cs="Segoe UI Light"/>
          <w:lang w:val="en-GB"/>
        </w:rPr>
        <w:t xml:space="preserve">n the process of approving rehabilitation, orthopaedic aids and medical services to children and persons with disabilities, excessive red tape, and the need to prove permanent conditions is still present. </w:t>
      </w:r>
      <w:r w:rsidR="00E67134" w:rsidRPr="001A5C1C">
        <w:rPr>
          <w:rFonts w:ascii="Segoe UI Light" w:hAnsi="Segoe UI Light" w:cs="Segoe UI Light"/>
          <w:bCs/>
          <w:lang w:val="en-GB"/>
        </w:rPr>
        <w:t xml:space="preserve">A significant number of healthcare institutions remain inaccessible. Hospitals and social welfare institutions are insufficiently equipped with basic aids for persons with disabilities such as transfer lifts and mattresses for prevention of pressure sores, there is shortage of staff so persons with limited mobility often stay in bed throughout their hospital stay. There is no adequate care for prevention and treatment of pressure sores nor specialists trained </w:t>
      </w:r>
      <w:proofErr w:type="gramStart"/>
      <w:r w:rsidR="00E67134" w:rsidRPr="001A5C1C">
        <w:rPr>
          <w:rFonts w:ascii="Segoe UI Light" w:hAnsi="Segoe UI Light" w:cs="Segoe UI Light"/>
          <w:bCs/>
          <w:lang w:val="en-GB"/>
        </w:rPr>
        <w:t>in particular conditions</w:t>
      </w:r>
      <w:proofErr w:type="gramEnd"/>
      <w:r w:rsidR="00E67134" w:rsidRPr="001A5C1C">
        <w:rPr>
          <w:rFonts w:ascii="Segoe UI Light" w:hAnsi="Segoe UI Light" w:cs="Segoe UI Light"/>
          <w:bCs/>
          <w:lang w:val="en-GB"/>
        </w:rPr>
        <w:t xml:space="preserve"> of persons with disabilities. </w:t>
      </w:r>
    </w:p>
    <w:p w14:paraId="09C84C89" w14:textId="77777777" w:rsidR="00047D1B" w:rsidRPr="00A7039C" w:rsidRDefault="00E67134" w:rsidP="001A5C1C">
      <w:pPr>
        <w:pStyle w:val="ListParagraph"/>
        <w:numPr>
          <w:ilvl w:val="0"/>
          <w:numId w:val="20"/>
        </w:numPr>
        <w:spacing w:line="276" w:lineRule="auto"/>
        <w:jc w:val="both"/>
        <w:rPr>
          <w:rFonts w:ascii="Segoe UI Light" w:hAnsi="Segoe UI Light" w:cs="Segoe UI Light"/>
          <w:lang w:val="en-GB"/>
        </w:rPr>
      </w:pPr>
      <w:r w:rsidRPr="001A5C1C">
        <w:rPr>
          <w:rFonts w:ascii="Segoe UI Light" w:hAnsi="Segoe UI Light" w:cs="Segoe UI Light"/>
          <w:iCs/>
          <w:lang w:val="en-GB"/>
        </w:rPr>
        <w:t>The number of gynaecological tables fully accessible to women with physical disabilities is insufficient.</w:t>
      </w:r>
      <w:r w:rsidRPr="001A5C1C">
        <w:rPr>
          <w:rFonts w:ascii="Segoe UI Light" w:hAnsi="Segoe UI Light" w:cs="Segoe UI Light"/>
          <w:i/>
          <w:lang w:val="en-GB"/>
        </w:rPr>
        <w:t xml:space="preserve"> </w:t>
      </w:r>
      <w:r w:rsidRPr="001A5C1C">
        <w:rPr>
          <w:rFonts w:ascii="Segoe UI Light" w:hAnsi="Segoe UI Light" w:cs="Segoe UI Light"/>
          <w:iCs/>
          <w:lang w:val="en-GB"/>
        </w:rPr>
        <w:t>National disease prevention progr</w:t>
      </w:r>
      <w:r w:rsidRPr="001A5C1C">
        <w:rPr>
          <w:rFonts w:ascii="Segoe UI Light" w:hAnsi="Segoe UI Light" w:cs="Segoe UI Light"/>
          <w:lang w:val="en-GB"/>
        </w:rPr>
        <w:t xml:space="preserve">ammes are not accessible to women with disabilities. There are frequent complaints that medical staff do not know how to treat persons with different disabilities and communicate with them which can result in inadequate healthcare provision. </w:t>
      </w:r>
    </w:p>
    <w:p w14:paraId="642CD824" w14:textId="77777777" w:rsidR="00E67134" w:rsidRPr="00A7039C" w:rsidRDefault="00E67134" w:rsidP="001A5C1C">
      <w:pPr>
        <w:pStyle w:val="ListParagraph"/>
        <w:numPr>
          <w:ilvl w:val="0"/>
          <w:numId w:val="20"/>
        </w:numPr>
        <w:spacing w:line="276" w:lineRule="auto"/>
        <w:jc w:val="both"/>
        <w:rPr>
          <w:rFonts w:ascii="Segoe UI Light" w:hAnsi="Segoe UI Light" w:cs="Segoe UI Light"/>
          <w:lang w:val="en-GB"/>
        </w:rPr>
      </w:pPr>
      <w:r w:rsidRPr="001A5C1C">
        <w:rPr>
          <w:rFonts w:ascii="Segoe UI Light" w:hAnsi="Segoe UI Light" w:cs="Segoe UI Light"/>
          <w:lang w:val="en-GB"/>
        </w:rPr>
        <w:t>While persons with mental disabilities make up the most persons placed i</w:t>
      </w:r>
      <w:r w:rsidR="00047D1B" w:rsidRPr="001A5C1C">
        <w:rPr>
          <w:rFonts w:ascii="Segoe UI Light" w:hAnsi="Segoe UI Light" w:cs="Segoe UI Light"/>
          <w:lang w:val="en-GB"/>
        </w:rPr>
        <w:t xml:space="preserve">n institutions, </w:t>
      </w:r>
      <w:r w:rsidRPr="001A5C1C">
        <w:rPr>
          <w:rFonts w:ascii="Segoe UI Light" w:hAnsi="Segoe UI Light" w:cs="Segoe UI Light"/>
          <w:lang w:val="en-GB"/>
        </w:rPr>
        <w:t xml:space="preserve">which shows a complete failure of their treatment and rehabilitation, the outdated mental healthcare system hasn’t been changed or complemented with recovery and human rights-based approaches. Although the </w:t>
      </w:r>
      <w:r w:rsidRPr="001A5C1C">
        <w:rPr>
          <w:rFonts w:ascii="Segoe UI Light" w:hAnsi="Segoe UI Light" w:cs="Segoe UI Light"/>
          <w:i/>
          <w:iCs/>
          <w:lang w:val="en-GB"/>
        </w:rPr>
        <w:t>Strategic framework for mental health development till 2030</w:t>
      </w:r>
      <w:r w:rsidRPr="001A5C1C">
        <w:rPr>
          <w:rFonts w:ascii="Segoe UI Light" w:hAnsi="Segoe UI Light" w:cs="Segoe UI Light"/>
          <w:lang w:val="en-GB"/>
        </w:rPr>
        <w:t xml:space="preserve"> envisages measures of setting up mobile mental health teams and other community based mental health services there is no additional funding planned.  </w:t>
      </w:r>
    </w:p>
    <w:p w14:paraId="276CDC02" w14:textId="2E73B5E8" w:rsidR="00E67134" w:rsidRPr="001A5C1C" w:rsidRDefault="00E67134" w:rsidP="001A5C1C">
      <w:pPr>
        <w:pStyle w:val="ListParagraph"/>
        <w:numPr>
          <w:ilvl w:val="0"/>
          <w:numId w:val="20"/>
        </w:numPr>
        <w:spacing w:line="276" w:lineRule="auto"/>
        <w:jc w:val="both"/>
        <w:rPr>
          <w:rFonts w:ascii="Segoe UI Light" w:hAnsi="Segoe UI Light" w:cs="Segoe UI Light"/>
          <w:lang w:val="en-GB"/>
        </w:rPr>
      </w:pPr>
      <w:r w:rsidRPr="001A5C1C">
        <w:rPr>
          <w:rFonts w:ascii="Segoe UI Light" w:hAnsi="Segoe UI Light" w:cs="Segoe UI Light"/>
          <w:lang w:val="en-GB"/>
        </w:rPr>
        <w:t xml:space="preserve">Submissions to the </w:t>
      </w:r>
      <w:r w:rsidR="00A7039C">
        <w:rPr>
          <w:rFonts w:ascii="Segoe UI Light" w:hAnsi="Segoe UI Light" w:cs="Segoe UI Light"/>
          <w:lang w:val="en-GB"/>
        </w:rPr>
        <w:t>OPWD</w:t>
      </w:r>
      <w:r w:rsidRPr="001A5C1C">
        <w:rPr>
          <w:rFonts w:ascii="Segoe UI Light" w:hAnsi="Segoe UI Light" w:cs="Segoe UI Light"/>
          <w:lang w:val="en-GB"/>
        </w:rPr>
        <w:t xml:space="preserve"> show that there is no adequate diagnostics of conditions in early childhood, there is a lack of professionals and providers of early childhood intervention services and waiting lists for all early intervention services </w:t>
      </w:r>
      <w:r w:rsidR="00A46639">
        <w:rPr>
          <w:rFonts w:ascii="Segoe UI Light" w:hAnsi="Segoe UI Light" w:cs="Segoe UI Light"/>
          <w:lang w:val="en-GB"/>
        </w:rPr>
        <w:t xml:space="preserve">are </w:t>
      </w:r>
      <w:r w:rsidRPr="001A5C1C">
        <w:rPr>
          <w:rFonts w:ascii="Segoe UI Light" w:hAnsi="Segoe UI Light" w:cs="Segoe UI Light"/>
          <w:lang w:val="en-GB"/>
        </w:rPr>
        <w:t>huge. As a result</w:t>
      </w:r>
      <w:r w:rsidR="00A46639">
        <w:rPr>
          <w:rFonts w:ascii="Segoe UI Light" w:hAnsi="Segoe UI Light" w:cs="Segoe UI Light"/>
          <w:lang w:val="en-GB"/>
        </w:rPr>
        <w:t>,</w:t>
      </w:r>
      <w:r w:rsidRPr="001A5C1C">
        <w:rPr>
          <w:rFonts w:ascii="Segoe UI Light" w:hAnsi="Segoe UI Light" w:cs="Segoe UI Light"/>
          <w:lang w:val="en-GB"/>
        </w:rPr>
        <w:t xml:space="preserve"> a great number of children with disabilities don’t have access </w:t>
      </w:r>
      <w:r w:rsidR="00A46639">
        <w:rPr>
          <w:rFonts w:ascii="Segoe UI Light" w:hAnsi="Segoe UI Light" w:cs="Segoe UI Light"/>
          <w:lang w:val="en-GB"/>
        </w:rPr>
        <w:t xml:space="preserve">to </w:t>
      </w:r>
      <w:r w:rsidRPr="001A5C1C">
        <w:rPr>
          <w:rFonts w:ascii="Segoe UI Light" w:hAnsi="Segoe UI Light" w:cs="Segoe UI Light"/>
          <w:lang w:val="en-GB"/>
        </w:rPr>
        <w:t xml:space="preserve">these services when they most need them. </w:t>
      </w:r>
    </w:p>
    <w:p w14:paraId="16410708" w14:textId="77777777" w:rsidR="00D60E8D" w:rsidRDefault="00D60E8D" w:rsidP="001A5C1C">
      <w:pPr>
        <w:spacing w:line="276" w:lineRule="auto"/>
        <w:jc w:val="both"/>
        <w:rPr>
          <w:rFonts w:ascii="Segoe UI Light" w:hAnsi="Segoe UI Light" w:cs="Calibri"/>
          <w:lang w:val="en-GB"/>
        </w:rPr>
      </w:pPr>
    </w:p>
    <w:p w14:paraId="57B76A43" w14:textId="77777777" w:rsidR="00F66307" w:rsidRDefault="00F66307" w:rsidP="001A5C1C">
      <w:pPr>
        <w:spacing w:line="276" w:lineRule="auto"/>
        <w:jc w:val="both"/>
        <w:rPr>
          <w:rFonts w:ascii="Segoe UI Light" w:hAnsi="Segoe UI Light" w:cs="Calibri"/>
          <w:lang w:val="en-GB"/>
        </w:rPr>
      </w:pPr>
    </w:p>
    <w:p w14:paraId="32747A8F" w14:textId="77777777" w:rsidR="00F66307" w:rsidRDefault="00F66307" w:rsidP="001A5C1C">
      <w:pPr>
        <w:spacing w:line="276" w:lineRule="auto"/>
        <w:jc w:val="both"/>
        <w:rPr>
          <w:rFonts w:ascii="Segoe UI Light" w:hAnsi="Segoe UI Light" w:cs="Calibri"/>
          <w:lang w:val="en-GB"/>
        </w:rPr>
      </w:pPr>
    </w:p>
    <w:p w14:paraId="398EA135" w14:textId="77777777" w:rsidR="00D60E8D" w:rsidRDefault="00055038" w:rsidP="001A5C1C">
      <w:pPr>
        <w:spacing w:line="276" w:lineRule="auto"/>
        <w:jc w:val="both"/>
        <w:rPr>
          <w:rFonts w:ascii="Segoe UI Light" w:hAnsi="Segoe UI Light" w:cs="Calibri"/>
          <w:lang w:val="en-GB"/>
        </w:rPr>
      </w:pPr>
      <w:r>
        <w:rPr>
          <w:rFonts w:ascii="Segoe UI Light" w:hAnsi="Segoe UI Light" w:cs="Calibri"/>
          <w:lang w:val="en-GB"/>
        </w:rPr>
        <w:t>Suggested questions</w:t>
      </w:r>
      <w:r w:rsidR="00D60E8D">
        <w:rPr>
          <w:rFonts w:ascii="Segoe UI Light" w:hAnsi="Segoe UI Light" w:cs="Calibri"/>
          <w:lang w:val="en-GB"/>
        </w:rPr>
        <w:t>:</w:t>
      </w:r>
    </w:p>
    <w:p w14:paraId="2FCB3F41" w14:textId="7C253875" w:rsidR="00055038" w:rsidRDefault="00055038" w:rsidP="001A5C1C">
      <w:pPr>
        <w:pStyle w:val="ListParagraph"/>
        <w:numPr>
          <w:ilvl w:val="0"/>
          <w:numId w:val="13"/>
        </w:numPr>
        <w:spacing w:line="276" w:lineRule="auto"/>
        <w:jc w:val="both"/>
        <w:rPr>
          <w:rFonts w:ascii="Segoe UI Light" w:hAnsi="Segoe UI Light" w:cs="Calibri"/>
          <w:lang w:val="en-GB"/>
        </w:rPr>
      </w:pPr>
      <w:r>
        <w:rPr>
          <w:rFonts w:ascii="Segoe UI Light" w:hAnsi="Segoe UI Light" w:cs="Calibri"/>
          <w:lang w:val="en-GB"/>
        </w:rPr>
        <w:t xml:space="preserve">What measures will the state take to </w:t>
      </w:r>
      <w:r w:rsidR="00D60E8D" w:rsidRPr="008B11B4">
        <w:rPr>
          <w:rFonts w:ascii="Segoe UI Light" w:hAnsi="Segoe UI Light" w:cs="Calibri"/>
          <w:lang w:val="en-GB"/>
        </w:rPr>
        <w:t>reduce waiting lists</w:t>
      </w:r>
      <w:r w:rsidR="008D3446">
        <w:rPr>
          <w:rFonts w:ascii="Segoe UI Light" w:hAnsi="Segoe UI Light" w:cs="Calibri"/>
          <w:lang w:val="en-GB"/>
        </w:rPr>
        <w:t xml:space="preserve"> for specialized diagnostic </w:t>
      </w:r>
      <w:r w:rsidR="00A46639">
        <w:rPr>
          <w:rFonts w:ascii="Segoe UI Light" w:hAnsi="Segoe UI Light" w:cs="Calibri"/>
          <w:lang w:val="en-GB"/>
        </w:rPr>
        <w:t>examinations</w:t>
      </w:r>
      <w:r>
        <w:rPr>
          <w:rFonts w:ascii="Segoe UI Light" w:hAnsi="Segoe UI Light" w:cs="Calibri"/>
          <w:lang w:val="en-GB"/>
        </w:rPr>
        <w:t>?</w:t>
      </w:r>
    </w:p>
    <w:p w14:paraId="234661A7" w14:textId="77777777" w:rsidR="00D60E8D" w:rsidRPr="00055038" w:rsidRDefault="00055038" w:rsidP="001A5C1C">
      <w:pPr>
        <w:pStyle w:val="ListParagraph"/>
        <w:numPr>
          <w:ilvl w:val="0"/>
          <w:numId w:val="13"/>
        </w:numPr>
        <w:spacing w:line="276" w:lineRule="auto"/>
        <w:jc w:val="both"/>
        <w:rPr>
          <w:rFonts w:ascii="Segoe UI Light" w:hAnsi="Segoe UI Light" w:cs="Calibri"/>
          <w:lang w:val="en-GB"/>
        </w:rPr>
      </w:pPr>
      <w:r>
        <w:rPr>
          <w:rFonts w:ascii="Segoe UI Light" w:hAnsi="Segoe UI Light" w:cs="Calibri"/>
          <w:lang w:val="en-GB"/>
        </w:rPr>
        <w:t xml:space="preserve">How will the state </w:t>
      </w:r>
      <w:r w:rsidR="008B11B4" w:rsidRPr="00055038">
        <w:rPr>
          <w:rFonts w:ascii="Segoe UI Light" w:hAnsi="Segoe UI Light" w:cs="Calibri"/>
          <w:lang w:val="en-GB"/>
        </w:rPr>
        <w:t>amend</w:t>
      </w:r>
      <w:r w:rsidR="00D60E8D" w:rsidRPr="00055038">
        <w:rPr>
          <w:rFonts w:ascii="Segoe UI Light" w:hAnsi="Segoe UI Light" w:cs="Calibri"/>
          <w:lang w:val="en-GB"/>
        </w:rPr>
        <w:t xml:space="preserve"> the regulations on health care and mandatory health insurance </w:t>
      </w:r>
      <w:r w:rsidR="008B11B4" w:rsidRPr="00055038">
        <w:rPr>
          <w:rFonts w:ascii="Segoe UI Light" w:hAnsi="Segoe UI Light" w:cs="Calibri"/>
          <w:lang w:val="en-GB"/>
        </w:rPr>
        <w:t>to improve</w:t>
      </w:r>
      <w:r w:rsidR="00D60E8D" w:rsidRPr="00055038">
        <w:rPr>
          <w:rFonts w:ascii="Segoe UI Light" w:hAnsi="Segoe UI Light" w:cs="Calibri"/>
          <w:lang w:val="en-GB"/>
        </w:rPr>
        <w:t xml:space="preserve"> the functioning of the system at all levels of health care, from prevention, primary, secondary to tertiary levels</w:t>
      </w:r>
      <w:r w:rsidR="00781C8E">
        <w:rPr>
          <w:rFonts w:ascii="Segoe UI Light" w:hAnsi="Segoe UI Light" w:cs="Calibri"/>
          <w:lang w:val="en-GB"/>
        </w:rPr>
        <w:t>?</w:t>
      </w:r>
    </w:p>
    <w:p w14:paraId="5E1D109E" w14:textId="77777777" w:rsidR="00D60E8D" w:rsidRDefault="00781C8E" w:rsidP="001A5C1C">
      <w:pPr>
        <w:pStyle w:val="ListParagraph"/>
        <w:numPr>
          <w:ilvl w:val="0"/>
          <w:numId w:val="13"/>
        </w:numPr>
        <w:spacing w:line="276" w:lineRule="auto"/>
        <w:jc w:val="both"/>
        <w:rPr>
          <w:rFonts w:ascii="Segoe UI Light" w:hAnsi="Segoe UI Light" w:cs="Calibri"/>
          <w:lang w:val="en-GB"/>
        </w:rPr>
      </w:pPr>
      <w:r>
        <w:rPr>
          <w:rFonts w:ascii="Segoe UI Light" w:hAnsi="Segoe UI Light" w:cs="Calibri"/>
          <w:lang w:val="en-GB"/>
        </w:rPr>
        <w:t>What measures will the state take to ensure</w:t>
      </w:r>
      <w:r w:rsidR="00D60E8D" w:rsidRPr="008B11B4">
        <w:rPr>
          <w:rFonts w:ascii="Segoe UI Light" w:hAnsi="Segoe UI Light" w:cs="Calibri"/>
          <w:lang w:val="en-GB"/>
        </w:rPr>
        <w:t xml:space="preserve"> professional psychological assistance available in all forms, not just via the Internet, and to ensure that information about it is widely available</w:t>
      </w:r>
      <w:r>
        <w:rPr>
          <w:rFonts w:ascii="Segoe UI Light" w:hAnsi="Segoe UI Light" w:cs="Calibri"/>
          <w:lang w:val="en-GB"/>
        </w:rPr>
        <w:t>?</w:t>
      </w:r>
    </w:p>
    <w:p w14:paraId="1C136C25" w14:textId="77777777" w:rsidR="00781C8E" w:rsidRPr="00781C8E" w:rsidRDefault="00055038" w:rsidP="001A5C1C">
      <w:pPr>
        <w:pStyle w:val="ListParagraph"/>
        <w:numPr>
          <w:ilvl w:val="0"/>
          <w:numId w:val="13"/>
        </w:numPr>
        <w:spacing w:line="276" w:lineRule="auto"/>
        <w:jc w:val="both"/>
        <w:rPr>
          <w:rFonts w:ascii="Segoe UI Light" w:hAnsi="Segoe UI Light" w:cs="Segoe UI Light"/>
          <w:lang w:val="en-GB"/>
        </w:rPr>
      </w:pPr>
      <w:r w:rsidRPr="00781C8E">
        <w:rPr>
          <w:rFonts w:ascii="Segoe UI Light" w:hAnsi="Segoe UI Light" w:cs="Segoe UI Light"/>
          <w:lang w:val="en-GB"/>
        </w:rPr>
        <w:t xml:space="preserve">What measures is the Government taking to educate medical experts on how to treat and communicate with persons with disabilities and encourage them to specialise in areas related to their special health conditions? </w:t>
      </w:r>
    </w:p>
    <w:p w14:paraId="30288CC0" w14:textId="77777777" w:rsidR="00055038" w:rsidRPr="00781C8E" w:rsidRDefault="00055038" w:rsidP="001A5C1C">
      <w:pPr>
        <w:pStyle w:val="ListParagraph"/>
        <w:numPr>
          <w:ilvl w:val="0"/>
          <w:numId w:val="13"/>
        </w:numPr>
        <w:spacing w:line="276" w:lineRule="auto"/>
        <w:jc w:val="both"/>
        <w:rPr>
          <w:rFonts w:ascii="Segoe UI Light" w:hAnsi="Segoe UI Light" w:cs="Segoe UI Light"/>
          <w:lang w:val="en-GB"/>
        </w:rPr>
      </w:pPr>
      <w:r w:rsidRPr="00781C8E">
        <w:rPr>
          <w:rFonts w:ascii="Segoe UI Light" w:hAnsi="Segoe UI Light" w:cs="Segoe UI Light"/>
          <w:lang w:val="en-GB"/>
        </w:rPr>
        <w:t xml:space="preserve">How will the Government tackle the problem of inadequate and outdated orthopaedic aids and excessive red tape in accessing rehabilitation and treatment? </w:t>
      </w:r>
    </w:p>
    <w:p w14:paraId="1EAC7C44" w14:textId="77777777" w:rsidR="00055038" w:rsidRPr="00781C8E" w:rsidRDefault="00055038" w:rsidP="001A5C1C">
      <w:pPr>
        <w:pStyle w:val="ListParagraph"/>
        <w:numPr>
          <w:ilvl w:val="0"/>
          <w:numId w:val="13"/>
        </w:numPr>
        <w:spacing w:line="276" w:lineRule="auto"/>
        <w:jc w:val="both"/>
        <w:rPr>
          <w:rFonts w:ascii="Segoe UI Light" w:hAnsi="Segoe UI Light" w:cs="Segoe UI Light"/>
          <w:lang w:val="en-GB"/>
        </w:rPr>
      </w:pPr>
      <w:r w:rsidRPr="00781C8E">
        <w:rPr>
          <w:rFonts w:ascii="Segoe UI Light" w:hAnsi="Segoe UI Light" w:cs="Segoe UI Light"/>
          <w:lang w:val="en-GB"/>
        </w:rPr>
        <w:t>How will hospitals be equipped with specialised equipment for persons with disabilities?</w:t>
      </w:r>
    </w:p>
    <w:p w14:paraId="5A28005D" w14:textId="77777777" w:rsidR="00055038" w:rsidRPr="00781C8E" w:rsidRDefault="00055038" w:rsidP="001A5C1C">
      <w:pPr>
        <w:pStyle w:val="ListParagraph"/>
        <w:numPr>
          <w:ilvl w:val="0"/>
          <w:numId w:val="13"/>
        </w:numPr>
        <w:spacing w:line="276" w:lineRule="auto"/>
        <w:jc w:val="both"/>
        <w:rPr>
          <w:rFonts w:ascii="Segoe UI Light" w:hAnsi="Segoe UI Light" w:cs="Segoe UI Light"/>
          <w:lang w:val="en-GB"/>
        </w:rPr>
      </w:pPr>
      <w:r w:rsidRPr="00781C8E">
        <w:rPr>
          <w:rFonts w:ascii="Segoe UI Light" w:hAnsi="Segoe UI Light" w:cs="Segoe UI Light"/>
          <w:lang w:val="en-GB"/>
        </w:rPr>
        <w:t>How does the government plan to reform the outdated mental health system and developing community-based mental health services?</w:t>
      </w:r>
    </w:p>
    <w:p w14:paraId="4BA2CA73" w14:textId="77777777" w:rsidR="00055038" w:rsidRPr="00781C8E" w:rsidRDefault="00055038" w:rsidP="001A5C1C">
      <w:pPr>
        <w:pStyle w:val="ListParagraph"/>
        <w:numPr>
          <w:ilvl w:val="0"/>
          <w:numId w:val="13"/>
        </w:numPr>
        <w:spacing w:line="276" w:lineRule="auto"/>
        <w:jc w:val="both"/>
        <w:rPr>
          <w:rFonts w:ascii="Segoe UI Light" w:hAnsi="Segoe UI Light" w:cs="Segoe UI Light"/>
          <w:bCs/>
          <w:lang w:val="en-GB"/>
        </w:rPr>
      </w:pPr>
      <w:r w:rsidRPr="00781C8E">
        <w:rPr>
          <w:rFonts w:ascii="Segoe UI Light" w:hAnsi="Segoe UI Light" w:cs="Segoe UI Light"/>
          <w:bCs/>
          <w:lang w:val="en-GB"/>
        </w:rPr>
        <w:t>Are there plans to draft a strategy for developing a comprehensive system of early childhood intervention?</w:t>
      </w:r>
    </w:p>
    <w:p w14:paraId="3F3D6F60" w14:textId="77777777" w:rsidR="007B2EC3" w:rsidRDefault="007B2EC3" w:rsidP="001A5C1C">
      <w:pPr>
        <w:spacing w:line="276" w:lineRule="auto"/>
        <w:rPr>
          <w:rFonts w:ascii="Segoe UI Light" w:hAnsi="Segoe UI Light" w:cs="Calibri"/>
          <w:lang w:val="en-GB"/>
        </w:rPr>
      </w:pPr>
    </w:p>
    <w:p w14:paraId="32E6884C" w14:textId="77777777" w:rsidR="00E67134" w:rsidRPr="00165221" w:rsidRDefault="00E67134" w:rsidP="00F66307">
      <w:pPr>
        <w:pStyle w:val="ListParagraph"/>
        <w:numPr>
          <w:ilvl w:val="0"/>
          <w:numId w:val="1"/>
        </w:numPr>
        <w:spacing w:line="276" w:lineRule="auto"/>
        <w:rPr>
          <w:rFonts w:ascii="Segoe UI Light" w:hAnsi="Segoe UI Light" w:cs="Segoe UI Light"/>
          <w:b/>
          <w:color w:val="2F5496" w:themeColor="accent5" w:themeShade="BF"/>
          <w:shd w:val="pct15" w:color="auto" w:fill="FFFFFF"/>
          <w:lang w:val="en-GB"/>
        </w:rPr>
      </w:pPr>
      <w:r w:rsidRPr="00165221">
        <w:rPr>
          <w:rFonts w:ascii="Segoe UI Light" w:hAnsi="Segoe UI Light" w:cs="Segoe UI Light"/>
          <w:b/>
          <w:color w:val="2F5496" w:themeColor="accent5" w:themeShade="BF"/>
          <w:shd w:val="pct15" w:color="auto" w:fill="FFFFFF"/>
          <w:lang w:val="en-GB"/>
        </w:rPr>
        <w:t>RIGHT TO EDUCATION</w:t>
      </w:r>
    </w:p>
    <w:p w14:paraId="51079DF4" w14:textId="77777777" w:rsidR="001A5C1C" w:rsidRPr="00F66307" w:rsidRDefault="00055038" w:rsidP="001A5C1C">
      <w:pPr>
        <w:pStyle w:val="ListParagraph"/>
        <w:numPr>
          <w:ilvl w:val="0"/>
          <w:numId w:val="20"/>
        </w:numPr>
        <w:spacing w:line="276" w:lineRule="auto"/>
        <w:jc w:val="both"/>
        <w:rPr>
          <w:rFonts w:ascii="Segoe UI Light" w:hAnsi="Segoe UI Light" w:cs="Segoe UI Light"/>
          <w:lang w:val="en-GB"/>
        </w:rPr>
      </w:pPr>
      <w:r w:rsidRPr="001A5C1C">
        <w:rPr>
          <w:rFonts w:ascii="Segoe UI Light" w:hAnsi="Segoe UI Light" w:cs="Segoe UI Light"/>
          <w:lang w:val="en-GB"/>
        </w:rPr>
        <w:t xml:space="preserve">As regards the statement on </w:t>
      </w:r>
      <w:r w:rsidRPr="001A5C1C">
        <w:rPr>
          <w:rFonts w:ascii="Segoe UI Light" w:hAnsi="Segoe UI Light" w:cs="Segoe UI Light"/>
          <w:i/>
          <w:lang w:val="en-GB"/>
        </w:rPr>
        <w:t>the provision of school meals for children at risk of poverty</w:t>
      </w:r>
      <w:r w:rsidRPr="001A5C1C">
        <w:rPr>
          <w:rFonts w:ascii="Segoe UI Light" w:hAnsi="Segoe UI Light" w:cs="Segoe UI Light"/>
          <w:lang w:val="en-GB"/>
        </w:rPr>
        <w:t>, it is important to note that the standard of school meals in the RC is uneven and cooked meals are not available to schoolchildren in all schools.</w:t>
      </w:r>
    </w:p>
    <w:p w14:paraId="2C438B62" w14:textId="77777777" w:rsidR="00E67134" w:rsidRPr="00F66307" w:rsidRDefault="00E67134" w:rsidP="001A5C1C">
      <w:pPr>
        <w:pStyle w:val="ListParagraph"/>
        <w:numPr>
          <w:ilvl w:val="0"/>
          <w:numId w:val="20"/>
        </w:numPr>
        <w:spacing w:line="276" w:lineRule="auto"/>
        <w:jc w:val="both"/>
        <w:rPr>
          <w:rFonts w:ascii="Segoe UI Light" w:hAnsi="Segoe UI Light" w:cs="Segoe UI Light"/>
          <w:i/>
          <w:lang w:val="en-GB"/>
        </w:rPr>
      </w:pPr>
      <w:r w:rsidRPr="00F66307">
        <w:rPr>
          <w:rFonts w:ascii="Segoe UI Light" w:hAnsi="Segoe UI Light" w:cs="Segoe UI Light"/>
          <w:lang w:val="en-GB"/>
        </w:rPr>
        <w:t xml:space="preserve">There is still resistance to inclusion of children with disabilities especially those with autism spectrum disorders into kindergartens and regular schools. Children with disabilities are still educated in segregated settings due to the lack of disability experts in regular schools. Although setting up support </w:t>
      </w:r>
      <w:proofErr w:type="spellStart"/>
      <w:r w:rsidRPr="00F66307">
        <w:rPr>
          <w:rFonts w:ascii="Segoe UI Light" w:hAnsi="Segoe UI Light" w:cs="Segoe UI Light"/>
          <w:lang w:val="en-GB"/>
        </w:rPr>
        <w:t>centers</w:t>
      </w:r>
      <w:proofErr w:type="spellEnd"/>
      <w:r w:rsidRPr="00F66307">
        <w:rPr>
          <w:rFonts w:ascii="Segoe UI Light" w:hAnsi="Segoe UI Light" w:cs="Segoe UI Light"/>
          <w:lang w:val="en-GB"/>
        </w:rPr>
        <w:t xml:space="preserve"> and mobile teams for support to inclusive education was envisaged for 2018 those activities haven’t been carried out yet. There is a lack of teaching assistants due to extremely low pay and uncompetitive working conditions. Act on education of adults doesn’t envisage ensuring support for persons with disabilities and pupils with disabilities are still educated for outdated professions. Support for students with disabilities is not legally regulated and there is no system in place that would ensure provision of teaching assistants, specialised transport and assistance in student dormitories. A major setback was abolishing scholarships in the category of disability.</w:t>
      </w:r>
    </w:p>
    <w:p w14:paraId="3646FE1A" w14:textId="77777777" w:rsidR="00E67134" w:rsidRPr="001A5C1C" w:rsidRDefault="00E67134" w:rsidP="001A5C1C">
      <w:pPr>
        <w:pStyle w:val="ListParagraph"/>
        <w:numPr>
          <w:ilvl w:val="0"/>
          <w:numId w:val="20"/>
        </w:numPr>
        <w:spacing w:line="276" w:lineRule="auto"/>
        <w:jc w:val="both"/>
        <w:rPr>
          <w:rFonts w:ascii="Segoe UI Light" w:hAnsi="Segoe UI Light" w:cs="Segoe UI Light"/>
          <w:bCs/>
          <w:iCs/>
          <w:lang w:val="en-GB"/>
        </w:rPr>
      </w:pPr>
      <w:r w:rsidRPr="001A5C1C">
        <w:rPr>
          <w:rFonts w:ascii="Segoe UI Light" w:hAnsi="Segoe UI Light" w:cs="Segoe UI Light"/>
          <w:bCs/>
          <w:iCs/>
          <w:lang w:val="en-GB"/>
        </w:rPr>
        <w:t xml:space="preserve">The Ministry of Education failed to include the definition of students with disabilities and prescribe the obligation of reasonable accommodation in the Act on higher education and science adopted in 2022. </w:t>
      </w:r>
    </w:p>
    <w:p w14:paraId="5C8EFA91" w14:textId="77777777" w:rsidR="00C3096E" w:rsidRPr="00C3096E" w:rsidRDefault="00C3096E" w:rsidP="001A5C1C">
      <w:pPr>
        <w:spacing w:line="276" w:lineRule="auto"/>
        <w:jc w:val="both"/>
        <w:rPr>
          <w:rFonts w:ascii="Segoe UI Light" w:hAnsi="Segoe UI Light" w:cs="Segoe UI Light"/>
          <w:bCs/>
          <w:iCs/>
          <w:lang w:val="en-GB"/>
        </w:rPr>
      </w:pPr>
    </w:p>
    <w:p w14:paraId="742F85AF" w14:textId="77777777" w:rsidR="00C3096E" w:rsidRDefault="00C3096E" w:rsidP="001A5C1C">
      <w:pPr>
        <w:spacing w:line="276" w:lineRule="auto"/>
        <w:jc w:val="both"/>
        <w:rPr>
          <w:rFonts w:ascii="Segoe UI Light" w:hAnsi="Segoe UI Light" w:cs="Segoe UI Light"/>
          <w:iCs/>
          <w:lang w:val="en-GB"/>
        </w:rPr>
      </w:pPr>
      <w:r>
        <w:rPr>
          <w:rFonts w:ascii="Segoe UI Light" w:hAnsi="Segoe UI Light" w:cs="Segoe UI Light"/>
          <w:iCs/>
          <w:lang w:val="en-GB"/>
        </w:rPr>
        <w:t>Suggested questions:</w:t>
      </w:r>
    </w:p>
    <w:p w14:paraId="5E2871D3" w14:textId="77777777" w:rsidR="00C3096E" w:rsidRPr="00C3096E" w:rsidRDefault="00C3096E" w:rsidP="001A5C1C">
      <w:pPr>
        <w:pStyle w:val="ListParagraph"/>
        <w:numPr>
          <w:ilvl w:val="0"/>
          <w:numId w:val="18"/>
        </w:numPr>
        <w:spacing w:line="276" w:lineRule="auto"/>
        <w:rPr>
          <w:rFonts w:ascii="Segoe UI Light" w:hAnsi="Segoe UI Light" w:cs="Segoe UI Light"/>
          <w:iCs/>
          <w:lang w:val="en-GB"/>
        </w:rPr>
      </w:pPr>
      <w:r w:rsidRPr="00C3096E">
        <w:rPr>
          <w:rFonts w:ascii="Segoe UI Light" w:hAnsi="Segoe UI Light" w:cs="Segoe UI Light"/>
          <w:iCs/>
          <w:lang w:val="en-GB"/>
        </w:rPr>
        <w:lastRenderedPageBreak/>
        <w:t>What measures will be taken to establish support networks for inclusive education?</w:t>
      </w:r>
    </w:p>
    <w:p w14:paraId="50A3912E" w14:textId="77777777" w:rsidR="00C3096E" w:rsidRPr="00C3096E" w:rsidRDefault="00C3096E" w:rsidP="001A5C1C">
      <w:pPr>
        <w:pStyle w:val="ListParagraph"/>
        <w:numPr>
          <w:ilvl w:val="0"/>
          <w:numId w:val="18"/>
        </w:numPr>
        <w:spacing w:line="276" w:lineRule="auto"/>
        <w:rPr>
          <w:rFonts w:ascii="Segoe UI Light" w:hAnsi="Segoe UI Light" w:cs="Segoe UI Light"/>
          <w:iCs/>
          <w:lang w:val="en-GB"/>
        </w:rPr>
      </w:pPr>
      <w:r w:rsidRPr="00C3096E">
        <w:rPr>
          <w:rFonts w:ascii="Segoe UI Light" w:hAnsi="Segoe UI Light" w:cs="Segoe UI Light"/>
          <w:iCs/>
          <w:lang w:val="en-GB"/>
        </w:rPr>
        <w:t>What measures will be taken to improve vocational education of pupils with disabilities and the system of lifelong learning?</w:t>
      </w:r>
    </w:p>
    <w:p w14:paraId="2E057046" w14:textId="77777777" w:rsidR="00E67134" w:rsidRPr="00C3096E" w:rsidRDefault="00E67134" w:rsidP="001A5C1C">
      <w:pPr>
        <w:pStyle w:val="ListParagraph"/>
        <w:numPr>
          <w:ilvl w:val="0"/>
          <w:numId w:val="18"/>
        </w:numPr>
        <w:spacing w:line="276" w:lineRule="auto"/>
        <w:jc w:val="both"/>
        <w:rPr>
          <w:rFonts w:ascii="Segoe UI Light" w:hAnsi="Segoe UI Light" w:cs="Segoe UI Light"/>
          <w:iCs/>
          <w:lang w:val="en-GB"/>
        </w:rPr>
      </w:pPr>
      <w:r w:rsidRPr="00C3096E">
        <w:rPr>
          <w:rFonts w:ascii="Segoe UI Light" w:hAnsi="Segoe UI Light" w:cs="Segoe UI Light"/>
          <w:iCs/>
          <w:lang w:val="en-GB"/>
        </w:rPr>
        <w:t>What measures is the Ministry of Science and education planning to take to set minimal standards of support and adjustment which all higher education institutions ought to provide?</w:t>
      </w:r>
    </w:p>
    <w:p w14:paraId="21B0E9C0" w14:textId="77777777" w:rsidR="00E67134" w:rsidRDefault="00E67134" w:rsidP="001A5C1C">
      <w:pPr>
        <w:spacing w:line="276" w:lineRule="auto"/>
        <w:rPr>
          <w:rFonts w:ascii="Segoe UI Light" w:hAnsi="Segoe UI Light" w:cs="Calibri"/>
          <w:lang w:val="en-GB"/>
        </w:rPr>
      </w:pPr>
    </w:p>
    <w:p w14:paraId="094D3A22" w14:textId="263BDE20" w:rsidR="00047D1B" w:rsidRPr="00165221" w:rsidRDefault="00E67134" w:rsidP="00165221">
      <w:pPr>
        <w:pStyle w:val="ListParagraph"/>
        <w:numPr>
          <w:ilvl w:val="0"/>
          <w:numId w:val="1"/>
        </w:numPr>
        <w:spacing w:line="276" w:lineRule="auto"/>
        <w:rPr>
          <w:rFonts w:ascii="Segoe UI Light" w:hAnsi="Segoe UI Light" w:cs="Calibri"/>
          <w:b/>
          <w:color w:val="2F5496" w:themeColor="accent5" w:themeShade="BF"/>
          <w:lang w:val="en-GB"/>
        </w:rPr>
      </w:pPr>
      <w:r w:rsidRPr="00047D1B">
        <w:rPr>
          <w:rFonts w:ascii="Segoe UI Light" w:hAnsi="Segoe UI Light" w:cs="Calibri"/>
          <w:b/>
          <w:color w:val="2F5496" w:themeColor="accent5" w:themeShade="BF"/>
          <w:lang w:val="en-GB"/>
        </w:rPr>
        <w:t>RIGHT T</w:t>
      </w:r>
      <w:r w:rsidR="006B4D05">
        <w:rPr>
          <w:rFonts w:ascii="Segoe UI Light" w:hAnsi="Segoe UI Light" w:cs="Calibri"/>
          <w:b/>
          <w:color w:val="2F5496" w:themeColor="accent5" w:themeShade="BF"/>
          <w:lang w:val="en-GB"/>
        </w:rPr>
        <w:t>O</w:t>
      </w:r>
      <w:r w:rsidRPr="00047D1B">
        <w:rPr>
          <w:rFonts w:ascii="Segoe UI Light" w:hAnsi="Segoe UI Light" w:cs="Calibri"/>
          <w:b/>
          <w:color w:val="2F5496" w:themeColor="accent5" w:themeShade="BF"/>
          <w:lang w:val="en-GB"/>
        </w:rPr>
        <w:t xml:space="preserve"> TAKE PART IN CULTURAL LIFE</w:t>
      </w:r>
    </w:p>
    <w:p w14:paraId="72BBD80E" w14:textId="77777777" w:rsidR="00047D1B" w:rsidRPr="00A7039C" w:rsidRDefault="00C3096E"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There is still no regulation governing the manner of children’s participation in artistic, audio-visual, promotional, sports and similar activities (which should have been adopted pursuant to the Family Act). Parents very often engage their children in indiv</w:t>
      </w:r>
      <w:r w:rsidR="00047D1B" w:rsidRPr="001A5C1C">
        <w:rPr>
          <w:rFonts w:ascii="Segoe UI Light" w:hAnsi="Segoe UI Light" w:cs="Calibri"/>
          <w:lang w:val="en-GB"/>
        </w:rPr>
        <w:t xml:space="preserve">idual programmes implemented by </w:t>
      </w:r>
      <w:r w:rsidRPr="001A5C1C">
        <w:rPr>
          <w:rFonts w:ascii="Segoe UI Light" w:hAnsi="Segoe UI Light" w:cs="Calibri"/>
          <w:lang w:val="en-GB"/>
        </w:rPr>
        <w:t xml:space="preserve">associations and pay their services and membership fees, unaware that their work is not subject to expert supervision and that persons who work with children have not undergone prior clearance (regarding prior convictions, competencies, etc.). </w:t>
      </w:r>
    </w:p>
    <w:p w14:paraId="2B5C89A6" w14:textId="77777777" w:rsidR="00047D1B" w:rsidRPr="00A7039C" w:rsidRDefault="00C3096E" w:rsidP="001A5C1C">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In many local communities children do not have any facilities for socialising, cultural and leisure activities, organised programmes and activities for children are charged or are not accessible to everyone.</w:t>
      </w:r>
    </w:p>
    <w:p w14:paraId="181962D3" w14:textId="77777777" w:rsidR="00047D1B" w:rsidRPr="00F66307" w:rsidRDefault="00C3096E" w:rsidP="00F66307">
      <w:pPr>
        <w:pStyle w:val="ListParagraph"/>
        <w:numPr>
          <w:ilvl w:val="0"/>
          <w:numId w:val="20"/>
        </w:numPr>
        <w:spacing w:line="276" w:lineRule="auto"/>
        <w:jc w:val="both"/>
        <w:rPr>
          <w:rFonts w:ascii="Segoe UI Light" w:hAnsi="Segoe UI Light" w:cs="Calibri"/>
          <w:lang w:val="en-GB"/>
        </w:rPr>
      </w:pPr>
      <w:r w:rsidRPr="001A5C1C">
        <w:rPr>
          <w:rFonts w:ascii="Segoe UI Light" w:hAnsi="Segoe UI Light" w:cs="Calibri"/>
          <w:lang w:val="en-GB"/>
        </w:rPr>
        <w:t xml:space="preserve">Sports facilities, especially sports clubs (outside the educational system) are not equally accessible to all children and the status of a child athlete or the mechanisms for the protection of the child's interests are not regulated. There is no system of licensing of coaches to evaluate their pedagogical competencies along with their expert competencies. Health care of children athletes is also insufficiently regulated. </w:t>
      </w:r>
    </w:p>
    <w:p w14:paraId="20F0F100" w14:textId="77777777" w:rsidR="00C3096E" w:rsidRPr="00A7039C" w:rsidRDefault="00C3096E" w:rsidP="001A5C1C">
      <w:pPr>
        <w:pStyle w:val="ListParagraph"/>
        <w:numPr>
          <w:ilvl w:val="0"/>
          <w:numId w:val="20"/>
        </w:numPr>
        <w:spacing w:line="276" w:lineRule="auto"/>
        <w:rPr>
          <w:rFonts w:ascii="Segoe UI Light" w:hAnsi="Segoe UI Light" w:cs="Calibri"/>
          <w:lang w:val="en-GB"/>
        </w:rPr>
      </w:pPr>
      <w:r w:rsidRPr="001A5C1C">
        <w:rPr>
          <w:rFonts w:ascii="Segoe UI Light" w:hAnsi="Segoe UI Light" w:cs="Calibri"/>
          <w:lang w:val="en-GB"/>
        </w:rPr>
        <w:t xml:space="preserve">Conditions for the operation of playrooms and the maintenance of playgrounds are still not prescribed and no dedicated authority has yet been appointed.  </w:t>
      </w:r>
    </w:p>
    <w:p w14:paraId="565A5741" w14:textId="77777777" w:rsidR="00E67134" w:rsidRPr="001A5C1C" w:rsidRDefault="00E67134" w:rsidP="001A5C1C">
      <w:pPr>
        <w:pStyle w:val="ListParagraph"/>
        <w:numPr>
          <w:ilvl w:val="0"/>
          <w:numId w:val="20"/>
        </w:numPr>
        <w:spacing w:line="276" w:lineRule="auto"/>
        <w:rPr>
          <w:rFonts w:ascii="Segoe UI Light" w:hAnsi="Segoe UI Light" w:cs="Calibri"/>
          <w:lang w:val="en-GB"/>
        </w:rPr>
      </w:pPr>
      <w:r w:rsidRPr="001A5C1C">
        <w:rPr>
          <w:rFonts w:ascii="Segoe UI Light" w:hAnsi="Segoe UI Light" w:cs="Calibri"/>
          <w:lang w:val="en-GB"/>
        </w:rPr>
        <w:t xml:space="preserve">There has been no significant progress in ensuring accessibility to main cultural facilities. Those facilities are often protected cultural heritage and the approval from conservators is hard to get. </w:t>
      </w:r>
    </w:p>
    <w:p w14:paraId="62D232AD" w14:textId="77777777" w:rsidR="00E67134" w:rsidRDefault="00E67134" w:rsidP="001A5C1C">
      <w:pPr>
        <w:spacing w:line="276" w:lineRule="auto"/>
        <w:rPr>
          <w:rFonts w:ascii="Segoe UI Light" w:hAnsi="Segoe UI Light" w:cs="Calibri"/>
          <w:lang w:val="en-GB"/>
        </w:rPr>
      </w:pPr>
    </w:p>
    <w:p w14:paraId="34EEFD6D" w14:textId="77777777" w:rsidR="00E67134" w:rsidRPr="00047D1B" w:rsidRDefault="00C3096E" w:rsidP="001A5C1C">
      <w:pPr>
        <w:keepNext/>
        <w:spacing w:line="276" w:lineRule="auto"/>
        <w:jc w:val="both"/>
        <w:outlineLvl w:val="1"/>
        <w:rPr>
          <w:rFonts w:ascii="Segoe UI Light" w:hAnsi="Segoe UI Light" w:cs="Segoe UI Light"/>
          <w:lang w:val="en-GB"/>
        </w:rPr>
      </w:pPr>
      <w:r w:rsidRPr="00047D1B">
        <w:rPr>
          <w:rFonts w:ascii="Segoe UI Light" w:hAnsi="Segoe UI Light" w:cs="Segoe UI Light"/>
          <w:lang w:val="en-GB"/>
        </w:rPr>
        <w:t>Suggested questions:</w:t>
      </w:r>
    </w:p>
    <w:p w14:paraId="4F7D0BA0" w14:textId="77777777" w:rsidR="00C3096E" w:rsidRPr="00154F29" w:rsidRDefault="00C3096E" w:rsidP="001A5C1C">
      <w:pPr>
        <w:pStyle w:val="ListParagraph"/>
        <w:numPr>
          <w:ilvl w:val="0"/>
          <w:numId w:val="19"/>
        </w:numPr>
        <w:spacing w:line="276" w:lineRule="auto"/>
        <w:rPr>
          <w:rFonts w:ascii="Segoe UI Light" w:hAnsi="Segoe UI Light" w:cs="Calibri"/>
          <w:lang w:val="en-GB"/>
        </w:rPr>
      </w:pPr>
      <w:r w:rsidRPr="00154F29">
        <w:rPr>
          <w:rFonts w:ascii="Segoe UI Light" w:hAnsi="Segoe UI Light" w:cs="Calibri"/>
          <w:lang w:val="en-GB"/>
        </w:rPr>
        <w:t>What is the Government planning to do to make more cultural facilities accessible?</w:t>
      </w:r>
    </w:p>
    <w:p w14:paraId="0B33C87A" w14:textId="77777777" w:rsidR="00C3096E" w:rsidRPr="00154F29" w:rsidRDefault="00C3096E" w:rsidP="001A5C1C">
      <w:pPr>
        <w:pStyle w:val="ListParagraph"/>
        <w:numPr>
          <w:ilvl w:val="0"/>
          <w:numId w:val="19"/>
        </w:numPr>
        <w:spacing w:line="276" w:lineRule="auto"/>
        <w:rPr>
          <w:rFonts w:ascii="Segoe UI Light" w:hAnsi="Segoe UI Light" w:cs="Calibri"/>
          <w:lang w:val="en-GB"/>
        </w:rPr>
      </w:pPr>
      <w:r w:rsidRPr="00154F29">
        <w:rPr>
          <w:rFonts w:ascii="Segoe UI Light" w:hAnsi="Segoe UI Light" w:cs="Calibri"/>
          <w:lang w:val="en-GB"/>
        </w:rPr>
        <w:t>What measures is the Government taking to encourage children and persons with disabilities to participate in cultural events?</w:t>
      </w:r>
    </w:p>
    <w:p w14:paraId="5C9EB182" w14:textId="77777777" w:rsidR="00C3096E" w:rsidRPr="00CD17C5" w:rsidRDefault="00C3096E" w:rsidP="001A5C1C">
      <w:pPr>
        <w:keepNext/>
        <w:spacing w:line="276" w:lineRule="auto"/>
        <w:jc w:val="both"/>
        <w:outlineLvl w:val="1"/>
        <w:rPr>
          <w:rFonts w:ascii="Times New Roman" w:hAnsi="Times New Roman" w:cs="Times New Roman"/>
          <w:b/>
          <w:sz w:val="24"/>
          <w:szCs w:val="24"/>
          <w:lang w:val="en-GB"/>
        </w:rPr>
      </w:pPr>
    </w:p>
    <w:p w14:paraId="4F0CA31D" w14:textId="77777777" w:rsidR="00E67134" w:rsidRPr="00CD17C5" w:rsidRDefault="00E67134" w:rsidP="001A5C1C">
      <w:pPr>
        <w:spacing w:line="276" w:lineRule="auto"/>
        <w:rPr>
          <w:rFonts w:ascii="Times New Roman" w:hAnsi="Times New Roman" w:cs="Times New Roman"/>
          <w:sz w:val="24"/>
          <w:szCs w:val="24"/>
          <w:lang w:val="en-GB"/>
        </w:rPr>
      </w:pPr>
    </w:p>
    <w:p w14:paraId="32DA760A" w14:textId="77777777" w:rsidR="00E67134" w:rsidRPr="00154F29" w:rsidRDefault="00E67134" w:rsidP="001A5C1C">
      <w:pPr>
        <w:spacing w:line="276" w:lineRule="auto"/>
        <w:rPr>
          <w:rFonts w:ascii="Segoe UI Light" w:hAnsi="Segoe UI Light" w:cs="Calibri"/>
          <w:lang w:val="en-GB"/>
        </w:rPr>
      </w:pPr>
    </w:p>
    <w:p w14:paraId="01EF23B2" w14:textId="77777777" w:rsidR="00314347" w:rsidRDefault="00314347" w:rsidP="001A5C1C">
      <w:pPr>
        <w:spacing w:line="276" w:lineRule="auto"/>
        <w:ind w:left="993" w:hanging="426"/>
        <w:rPr>
          <w:rFonts w:ascii="Segoe UI Light" w:hAnsi="Segoe UI Light" w:cs="Calibri"/>
          <w:lang w:val="en-GB"/>
        </w:rPr>
      </w:pPr>
    </w:p>
    <w:p w14:paraId="4E3910C5" w14:textId="77777777" w:rsidR="00314347" w:rsidRDefault="00314347" w:rsidP="001A5C1C">
      <w:pPr>
        <w:spacing w:line="276" w:lineRule="auto"/>
        <w:ind w:left="993" w:hanging="426"/>
        <w:rPr>
          <w:rFonts w:ascii="Segoe UI Light" w:hAnsi="Segoe UI Light" w:cs="Calibri"/>
          <w:lang w:val="en-GB"/>
        </w:rPr>
      </w:pPr>
    </w:p>
    <w:p w14:paraId="7E453CBE" w14:textId="77777777" w:rsidR="00314347" w:rsidRDefault="00314347" w:rsidP="001A5C1C">
      <w:pPr>
        <w:spacing w:line="276" w:lineRule="auto"/>
        <w:ind w:left="993" w:hanging="426"/>
        <w:rPr>
          <w:rFonts w:ascii="Segoe UI Light" w:hAnsi="Segoe UI Light" w:cs="Calibri"/>
          <w:lang w:val="en-GB"/>
        </w:rPr>
      </w:pPr>
    </w:p>
    <w:p w14:paraId="41383A70" w14:textId="77777777" w:rsidR="00314347" w:rsidRDefault="00314347" w:rsidP="001A5C1C">
      <w:pPr>
        <w:spacing w:line="276" w:lineRule="auto"/>
        <w:ind w:left="993" w:hanging="426"/>
        <w:rPr>
          <w:rFonts w:ascii="Segoe UI Light" w:hAnsi="Segoe UI Light" w:cs="Calibri"/>
          <w:lang w:val="en-GB"/>
        </w:rPr>
      </w:pPr>
    </w:p>
    <w:p w14:paraId="2526A671" w14:textId="77777777" w:rsidR="00314347" w:rsidRDefault="00314347" w:rsidP="001A5C1C">
      <w:pPr>
        <w:spacing w:line="276" w:lineRule="auto"/>
        <w:ind w:left="993" w:hanging="426"/>
        <w:rPr>
          <w:rFonts w:ascii="Segoe UI Light" w:hAnsi="Segoe UI Light" w:cs="Calibri"/>
          <w:lang w:val="en-GB"/>
        </w:rPr>
      </w:pPr>
    </w:p>
    <w:p w14:paraId="56CC0907" w14:textId="77777777" w:rsidR="00314347" w:rsidRDefault="00314347" w:rsidP="001A5C1C">
      <w:pPr>
        <w:spacing w:line="276" w:lineRule="auto"/>
        <w:ind w:left="993" w:hanging="426"/>
        <w:rPr>
          <w:rFonts w:ascii="Segoe UI Light" w:hAnsi="Segoe UI Light" w:cs="Calibri"/>
          <w:lang w:val="en-GB"/>
        </w:rPr>
      </w:pPr>
    </w:p>
    <w:p w14:paraId="6C83326C" w14:textId="77777777" w:rsidR="00A7039C" w:rsidRDefault="00A7039C" w:rsidP="001A5C1C">
      <w:pPr>
        <w:spacing w:line="276" w:lineRule="auto"/>
        <w:rPr>
          <w:rFonts w:ascii="Segoe UI Light" w:hAnsi="Segoe UI Light" w:cs="Calibri"/>
          <w:lang w:val="en-GB"/>
        </w:rPr>
      </w:pPr>
    </w:p>
    <w:p w14:paraId="0032541F" w14:textId="77777777" w:rsidR="00552ACD" w:rsidRPr="002177DC" w:rsidRDefault="00552ACD" w:rsidP="001A5C1C">
      <w:pPr>
        <w:spacing w:line="276" w:lineRule="auto"/>
        <w:rPr>
          <w:rFonts w:ascii="Segoe UI Light" w:hAnsi="Segoe UI Light" w:cs="Calibri"/>
          <w:color w:val="0070C0"/>
          <w:sz w:val="24"/>
          <w:lang w:val="en-GB"/>
          <w14:shadow w14:blurRad="50800" w14:dist="38100" w14:dir="8100000" w14:sx="100000" w14:sy="100000" w14:kx="0" w14:ky="0" w14:algn="tr">
            <w14:srgbClr w14:val="000000">
              <w14:alpha w14:val="60000"/>
            </w14:srgbClr>
          </w14:shadow>
        </w:rPr>
      </w:pPr>
      <w:r w:rsidRPr="002177DC">
        <w:rPr>
          <w:rFonts w:ascii="Segoe UI Light" w:hAnsi="Segoe UI Light" w:cs="Calibri"/>
          <w:b/>
          <w:color w:val="0070C0"/>
          <w:sz w:val="24"/>
          <w:u w:val="single"/>
          <w:lang w:val="en-GB"/>
          <w14:shadow w14:blurRad="50800" w14:dist="38100" w14:dir="8100000" w14:sx="100000" w14:sy="100000" w14:kx="0" w14:ky="0" w14:algn="tr">
            <w14:srgbClr w14:val="000000">
              <w14:alpha w14:val="60000"/>
            </w14:srgbClr>
          </w14:shadow>
        </w:rPr>
        <w:t>List of Abbreviations</w:t>
      </w:r>
      <w:r w:rsidRPr="002177DC">
        <w:rPr>
          <w:rFonts w:ascii="Segoe UI Light" w:hAnsi="Segoe UI Light" w:cs="Calibri"/>
          <w:color w:val="0070C0"/>
          <w:sz w:val="24"/>
          <w:lang w:val="en-GB"/>
          <w14:shadow w14:blurRad="50800" w14:dist="38100" w14:dir="8100000" w14:sx="100000" w14:sy="100000" w14:kx="0" w14:ky="0" w14:algn="tr">
            <w14:srgbClr w14:val="000000">
              <w14:alpha w14:val="60000"/>
            </w14:srgbClr>
          </w14:shadow>
        </w:rPr>
        <w:t>:</w:t>
      </w:r>
    </w:p>
    <w:p w14:paraId="25D1D88B" w14:textId="77777777" w:rsidR="00552ACD" w:rsidRPr="002177DC" w:rsidRDefault="00552ACD" w:rsidP="001A5C1C">
      <w:pPr>
        <w:spacing w:line="276" w:lineRule="auto"/>
        <w:ind w:left="993" w:hanging="426"/>
        <w:rPr>
          <w:rFonts w:ascii="Segoe UI Light" w:hAnsi="Segoe UI Light" w:cs="Calibri"/>
          <w:sz w:val="6"/>
          <w:lang w:val="en-GB"/>
        </w:rPr>
      </w:pPr>
    </w:p>
    <w:p w14:paraId="7E6D1792" w14:textId="77777777" w:rsidR="00552ACD" w:rsidRPr="00552ACD" w:rsidRDefault="00552ACD" w:rsidP="001A5C1C">
      <w:pPr>
        <w:spacing w:line="276" w:lineRule="auto"/>
        <w:ind w:left="993" w:hanging="426"/>
        <w:jc w:val="both"/>
        <w:rPr>
          <w:rFonts w:ascii="Segoe UI Light" w:hAnsi="Segoe UI Light" w:cs="Calibri"/>
          <w:lang w:val="en-GB"/>
        </w:rPr>
      </w:pPr>
      <w:r w:rsidRPr="00552ACD">
        <w:rPr>
          <w:rFonts w:ascii="Segoe UI Light" w:hAnsi="Segoe UI Light" w:cs="Calibri"/>
          <w:lang w:val="en-GB"/>
        </w:rPr>
        <w:t>ORC - Ombudswoman of the Republic of Croatia</w:t>
      </w:r>
    </w:p>
    <w:p w14:paraId="3A2E4AC7" w14:textId="77777777" w:rsidR="00552ACD" w:rsidRPr="00552ACD" w:rsidRDefault="00552ACD" w:rsidP="001A5C1C">
      <w:pPr>
        <w:spacing w:line="276" w:lineRule="auto"/>
        <w:ind w:left="993" w:hanging="426"/>
        <w:jc w:val="both"/>
        <w:rPr>
          <w:rFonts w:ascii="Segoe UI Light" w:hAnsi="Segoe UI Light" w:cs="Calibri"/>
          <w:lang w:val="en-GB"/>
        </w:rPr>
      </w:pPr>
      <w:r w:rsidRPr="00552ACD">
        <w:rPr>
          <w:rFonts w:ascii="Segoe UI Light" w:hAnsi="Segoe UI Light" w:cs="Calibri"/>
          <w:lang w:val="en-GB"/>
        </w:rPr>
        <w:t>OC - Ombudswoman for Children</w:t>
      </w:r>
    </w:p>
    <w:p w14:paraId="1CF78F2F" w14:textId="77777777" w:rsidR="00552ACD" w:rsidRPr="00552ACD" w:rsidRDefault="00552ACD" w:rsidP="001A5C1C">
      <w:pPr>
        <w:spacing w:line="276" w:lineRule="auto"/>
        <w:ind w:left="993" w:hanging="426"/>
        <w:jc w:val="both"/>
        <w:rPr>
          <w:rFonts w:ascii="Segoe UI Light" w:hAnsi="Segoe UI Light" w:cs="Calibri"/>
          <w:lang w:val="en-GB"/>
        </w:rPr>
      </w:pPr>
      <w:r w:rsidRPr="00552ACD">
        <w:rPr>
          <w:rFonts w:ascii="Segoe UI Light" w:hAnsi="Segoe UI Light" w:cs="Calibri"/>
          <w:lang w:val="en-GB"/>
        </w:rPr>
        <w:t>OPWD - Ombudswoman for Persons with Disabilities</w:t>
      </w:r>
    </w:p>
    <w:p w14:paraId="603CBE36" w14:textId="77777777" w:rsidR="00552ACD" w:rsidRPr="00552ACD" w:rsidRDefault="00552ACD" w:rsidP="001A5C1C">
      <w:pPr>
        <w:spacing w:line="276" w:lineRule="auto"/>
        <w:ind w:left="993" w:hanging="426"/>
        <w:jc w:val="both"/>
        <w:rPr>
          <w:rFonts w:ascii="Segoe UI Light" w:hAnsi="Segoe UI Light" w:cs="Calibri"/>
          <w:lang w:val="en-GB"/>
        </w:rPr>
      </w:pPr>
      <w:r w:rsidRPr="00552ACD">
        <w:rPr>
          <w:rFonts w:ascii="Segoe UI Light" w:hAnsi="Segoe UI Light" w:cs="Calibri"/>
          <w:lang w:val="en-GB"/>
        </w:rPr>
        <w:t>CSO - Civil society organizations</w:t>
      </w:r>
    </w:p>
    <w:p w14:paraId="155A0A0B" w14:textId="77777777" w:rsidR="00552ACD" w:rsidRPr="00552ACD" w:rsidRDefault="00552ACD" w:rsidP="001A5C1C">
      <w:pPr>
        <w:spacing w:line="276" w:lineRule="auto"/>
        <w:ind w:left="993" w:hanging="426"/>
        <w:jc w:val="both"/>
        <w:rPr>
          <w:rFonts w:ascii="Segoe UI Light" w:hAnsi="Segoe UI Light" w:cs="Calibri"/>
          <w:lang w:val="en-GB"/>
        </w:rPr>
      </w:pPr>
      <w:r w:rsidRPr="00552ACD">
        <w:rPr>
          <w:rFonts w:ascii="Segoe UI Light" w:hAnsi="Segoe UI Light" w:cs="Calibri"/>
          <w:lang w:val="en-GB"/>
        </w:rPr>
        <w:t>ADA - Anti-discrimination Act</w:t>
      </w:r>
    </w:p>
    <w:p w14:paraId="3A3FF51B" w14:textId="77777777" w:rsidR="00552ACD" w:rsidRPr="00552ACD" w:rsidRDefault="00552ACD" w:rsidP="001A5C1C">
      <w:pPr>
        <w:spacing w:line="276" w:lineRule="auto"/>
        <w:ind w:left="993" w:hanging="426"/>
        <w:jc w:val="both"/>
        <w:rPr>
          <w:rFonts w:ascii="Segoe UI Light" w:hAnsi="Segoe UI Light" w:cs="Calibri"/>
          <w:lang w:val="en-GB"/>
        </w:rPr>
      </w:pPr>
    </w:p>
    <w:p w14:paraId="42AACD9F" w14:textId="77777777" w:rsidR="0098561D" w:rsidRPr="00552ACD" w:rsidRDefault="00EE3A7B" w:rsidP="001A5C1C">
      <w:pPr>
        <w:spacing w:line="276" w:lineRule="auto"/>
        <w:rPr>
          <w:rFonts w:ascii="Segoe UI Light" w:hAnsi="Segoe UI Light"/>
        </w:rPr>
      </w:pPr>
    </w:p>
    <w:sectPr w:rsidR="0098561D" w:rsidRPr="00552ACD" w:rsidSect="0065748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B90F2" w14:textId="77777777" w:rsidR="008308C6" w:rsidRDefault="008308C6" w:rsidP="00552ACD">
      <w:r>
        <w:separator/>
      </w:r>
    </w:p>
  </w:endnote>
  <w:endnote w:type="continuationSeparator" w:id="0">
    <w:p w14:paraId="53A4DC79" w14:textId="77777777" w:rsidR="008308C6" w:rsidRDefault="008308C6" w:rsidP="00552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Light">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8542" w14:textId="77777777" w:rsidR="008308C6" w:rsidRDefault="008308C6" w:rsidP="00552ACD">
      <w:r>
        <w:separator/>
      </w:r>
    </w:p>
  </w:footnote>
  <w:footnote w:type="continuationSeparator" w:id="0">
    <w:p w14:paraId="2ECC4D50" w14:textId="77777777" w:rsidR="008308C6" w:rsidRDefault="008308C6" w:rsidP="00552ACD">
      <w:r>
        <w:continuationSeparator/>
      </w:r>
    </w:p>
  </w:footnote>
  <w:footnote w:id="1">
    <w:p w14:paraId="653D56DF" w14:textId="77777777" w:rsidR="003007C3" w:rsidRPr="00552ACD" w:rsidRDefault="003007C3" w:rsidP="003007C3">
      <w:pPr>
        <w:pStyle w:val="FootnoteText"/>
        <w:jc w:val="both"/>
        <w:rPr>
          <w:rFonts w:ascii="Segoe UI Light" w:hAnsi="Segoe UI Light" w:cs="Segoe UI"/>
        </w:rPr>
      </w:pPr>
      <w:r w:rsidRPr="00552ACD">
        <w:rPr>
          <w:rStyle w:val="FootnoteReference"/>
          <w:rFonts w:ascii="Segoe UI Light" w:hAnsi="Segoe UI Light" w:cs="Segoe UI"/>
        </w:rPr>
        <w:footnoteRef/>
      </w:r>
      <w:r w:rsidRPr="00552ACD">
        <w:rPr>
          <w:rFonts w:ascii="Segoe UI Light" w:hAnsi="Segoe UI Light" w:cs="Segoe UI"/>
        </w:rPr>
        <w:t xml:space="preserve"> ORC</w:t>
      </w:r>
    </w:p>
  </w:footnote>
  <w:footnote w:id="2">
    <w:p w14:paraId="7D3A835F" w14:textId="77777777" w:rsidR="003007C3" w:rsidRPr="00552ACD" w:rsidRDefault="003007C3" w:rsidP="003007C3">
      <w:pPr>
        <w:pStyle w:val="FootnoteText"/>
        <w:jc w:val="both"/>
        <w:rPr>
          <w:rFonts w:ascii="Segoe UI Light" w:hAnsi="Segoe UI Light" w:cs="Segoe UI"/>
        </w:rPr>
      </w:pPr>
      <w:r w:rsidRPr="00552ACD">
        <w:rPr>
          <w:rStyle w:val="FootnoteReference"/>
          <w:rFonts w:ascii="Segoe UI Light" w:hAnsi="Segoe UI Light" w:cs="Segoe UI"/>
        </w:rPr>
        <w:footnoteRef/>
      </w:r>
      <w:r w:rsidRPr="00552ACD">
        <w:rPr>
          <w:rFonts w:ascii="Segoe UI Light" w:hAnsi="Segoe UI Light" w:cs="Segoe UI"/>
        </w:rPr>
        <w:t xml:space="preserve"> OC</w:t>
      </w:r>
    </w:p>
  </w:footnote>
  <w:footnote w:id="3">
    <w:p w14:paraId="48CED5F6" w14:textId="77777777" w:rsidR="003007C3" w:rsidRPr="00552ACD" w:rsidRDefault="003007C3" w:rsidP="003007C3">
      <w:pPr>
        <w:pStyle w:val="FootnoteText"/>
        <w:jc w:val="both"/>
        <w:rPr>
          <w:rFonts w:ascii="Segoe UI Light" w:hAnsi="Segoe UI Light" w:cs="Segoe UI"/>
        </w:rPr>
      </w:pPr>
      <w:r w:rsidRPr="00552ACD">
        <w:rPr>
          <w:rStyle w:val="FootnoteReference"/>
          <w:rFonts w:ascii="Segoe UI Light" w:hAnsi="Segoe UI Light" w:cs="Segoe UI"/>
        </w:rPr>
        <w:footnoteRef/>
      </w:r>
      <w:r w:rsidRPr="00552ACD">
        <w:rPr>
          <w:rFonts w:ascii="Segoe UI Light" w:hAnsi="Segoe UI Light" w:cs="Segoe UI"/>
        </w:rPr>
        <w:t xml:space="preserve"> OPWD</w:t>
      </w:r>
    </w:p>
  </w:footnote>
  <w:footnote w:id="4">
    <w:p w14:paraId="41F32159" w14:textId="77777777" w:rsidR="002509D6" w:rsidRPr="004A3594" w:rsidRDefault="002509D6">
      <w:pPr>
        <w:pStyle w:val="FootnoteText"/>
        <w:rPr>
          <w:rFonts w:ascii="Segoe UI Light" w:hAnsi="Segoe UI Light" w:cs="Segoe UI Light"/>
        </w:rPr>
      </w:pPr>
      <w:r>
        <w:rPr>
          <w:rStyle w:val="FootnoteReference"/>
        </w:rPr>
        <w:footnoteRef/>
      </w:r>
      <w:r>
        <w:t xml:space="preserve"> </w:t>
      </w:r>
      <w:r w:rsidRPr="004A3594">
        <w:rPr>
          <w:rFonts w:ascii="Segoe UI Light" w:hAnsi="Segoe UI Light" w:cs="Segoe UI Light"/>
        </w:rPr>
        <w:t xml:space="preserve">Bagić, D., </w:t>
      </w:r>
      <w:r w:rsidRPr="004A3594">
        <w:rPr>
          <w:rFonts w:ascii="Segoe UI Light" w:hAnsi="Segoe UI Light" w:cs="Segoe UI Light"/>
        </w:rPr>
        <w:t>I.; Dobrotić, I., Potočnik, D., Zrinšćak, S. (2014) Everday Life of Roma in Croatia: Obstacles and Opportunities for Change. UNDP, UNHCR, UNICEF – Zagreb</w:t>
      </w:r>
    </w:p>
  </w:footnote>
  <w:footnote w:id="5">
    <w:p w14:paraId="27532B26" w14:textId="77777777" w:rsidR="002509D6" w:rsidRPr="004A3594" w:rsidRDefault="002509D6">
      <w:pPr>
        <w:pStyle w:val="FootnoteText"/>
        <w:rPr>
          <w:rFonts w:ascii="Segoe UI Light" w:hAnsi="Segoe UI Light" w:cs="Segoe UI Light"/>
        </w:rPr>
      </w:pPr>
      <w:r>
        <w:rPr>
          <w:rStyle w:val="FootnoteReference"/>
        </w:rPr>
        <w:footnoteRef/>
      </w:r>
      <w:r>
        <w:t xml:space="preserve"> </w:t>
      </w:r>
      <w:r w:rsidR="004A3594" w:rsidRPr="004A3594">
        <w:rPr>
          <w:rFonts w:ascii="Segoe UI Light" w:hAnsi="Segoe UI Light" w:cs="Segoe UI Light"/>
        </w:rPr>
        <w:t xml:space="preserve">Ajduković, M., Petak Z. (Ed.) </w:t>
      </w:r>
      <w:r w:rsidR="004A3594" w:rsidRPr="004A3594">
        <w:rPr>
          <w:rFonts w:ascii="Segoe UI Light" w:hAnsi="Segoe UI Light" w:cs="Segoe UI Light"/>
        </w:rPr>
        <w:t>(2015): Analysis of the state of children's rights in the Republic of Croatia, Zagreb. UNICEF office in Croatia; Šućur,Z., Družić Ljubotina, O., Kletečki Radović, M. i Z. Babić (2014), Siromaštvo i materijalna dobrobit djece predškolske dobi u Republici Hrvatskoj, Zagreb: UNICEF Office in Croatia</w:t>
      </w:r>
    </w:p>
  </w:footnote>
  <w:footnote w:id="6">
    <w:p w14:paraId="3CAB2626" w14:textId="77777777" w:rsidR="00535FFC" w:rsidRPr="00F66307" w:rsidRDefault="00535FFC" w:rsidP="00535FFC">
      <w:pPr>
        <w:pStyle w:val="FootnoteText"/>
        <w:rPr>
          <w:rFonts w:ascii="Segoe UI Light" w:hAnsi="Segoe UI Light" w:cs="Segoe UI Light"/>
          <w:lang w:val="en-GB"/>
        </w:rPr>
      </w:pPr>
      <w:r>
        <w:rPr>
          <w:rStyle w:val="FootnoteReference"/>
        </w:rPr>
        <w:footnoteRef/>
      </w:r>
      <w:r>
        <w:t xml:space="preserve"> </w:t>
      </w:r>
      <w:r w:rsidRPr="00F66307">
        <w:rPr>
          <w:rFonts w:ascii="Segoe UI Light" w:hAnsi="Segoe UI Light" w:cs="Segoe UI Light"/>
          <w:lang w:val="en-GB"/>
        </w:rPr>
        <w:t>Survey series on attitudes and perception of inequality and discrimination accessible at https://www.ombudsman.hr/hr/izvjesca-puckog-pravobranitelja/#1556196996229-4d906cac-cf96</w:t>
      </w:r>
    </w:p>
  </w:footnote>
  <w:footnote w:id="7">
    <w:p w14:paraId="0CE35560" w14:textId="77777777" w:rsidR="00772C71" w:rsidRDefault="00772C71" w:rsidP="00772C71">
      <w:pPr>
        <w:pStyle w:val="FootnoteText"/>
      </w:pPr>
      <w:r>
        <w:rPr>
          <w:rStyle w:val="FootnoteReference"/>
        </w:rPr>
        <w:footnoteRef/>
      </w:r>
      <w:r>
        <w:t xml:space="preserve"> </w:t>
      </w:r>
      <w:hyperlink r:id="rId1" w:history="1">
        <w:r w:rsidRPr="00323533">
          <w:rPr>
            <w:rStyle w:val="Hyperlink"/>
          </w:rPr>
          <w:t>https://commission.europa.eu/system/files/2022-05/2022-european-semester-country-report-croatia_en.pdf</w:t>
        </w:r>
      </w:hyperlink>
    </w:p>
    <w:p w14:paraId="084F07FD" w14:textId="77777777" w:rsidR="00772C71" w:rsidRDefault="00772C71" w:rsidP="00772C7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F5846"/>
    <w:multiLevelType w:val="hybridMultilevel"/>
    <w:tmpl w:val="99980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D0267"/>
    <w:multiLevelType w:val="hybridMultilevel"/>
    <w:tmpl w:val="97D0A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A262C"/>
    <w:multiLevelType w:val="hybridMultilevel"/>
    <w:tmpl w:val="42286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3C6B02"/>
    <w:multiLevelType w:val="hybridMultilevel"/>
    <w:tmpl w:val="4F944F66"/>
    <w:lvl w:ilvl="0" w:tplc="CB647426">
      <w:start w:val="38"/>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169E5320"/>
    <w:multiLevelType w:val="hybridMultilevel"/>
    <w:tmpl w:val="6DFA76A6"/>
    <w:lvl w:ilvl="0" w:tplc="374E2A54">
      <w:start w:val="1"/>
      <w:numFmt w:val="decimal"/>
      <w:lvlText w:val="%1."/>
      <w:lvlJc w:val="left"/>
      <w:pPr>
        <w:ind w:left="928" w:hanging="360"/>
      </w:pPr>
      <w:rPr>
        <w:rFonts w:hint="default"/>
        <w:b w:val="0"/>
        <w:bCs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16A56914"/>
    <w:multiLevelType w:val="hybridMultilevel"/>
    <w:tmpl w:val="BE90453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D6E2A1D"/>
    <w:multiLevelType w:val="hybridMultilevel"/>
    <w:tmpl w:val="8D8CC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E6459F"/>
    <w:multiLevelType w:val="hybridMultilevel"/>
    <w:tmpl w:val="D4CAF34A"/>
    <w:lvl w:ilvl="0" w:tplc="83781902">
      <w:start w:val="1"/>
      <w:numFmt w:val="upperRoman"/>
      <w:lvlText w:val="%1."/>
      <w:lvlJc w:val="left"/>
      <w:pPr>
        <w:ind w:left="1080" w:hanging="72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2B0E0302"/>
    <w:multiLevelType w:val="hybridMultilevel"/>
    <w:tmpl w:val="771CD52A"/>
    <w:lvl w:ilvl="0" w:tplc="E9A4D29E">
      <w:start w:val="7"/>
      <w:numFmt w:val="upperRoman"/>
      <w:lvlText w:val="%1."/>
      <w:lvlJc w:val="left"/>
      <w:pPr>
        <w:ind w:left="1080" w:hanging="72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 w15:restartNumberingAfterBreak="0">
    <w:nsid w:val="2D530BF0"/>
    <w:multiLevelType w:val="hybridMultilevel"/>
    <w:tmpl w:val="59FC78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2E8A2851"/>
    <w:multiLevelType w:val="hybridMultilevel"/>
    <w:tmpl w:val="B9E86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C83C94"/>
    <w:multiLevelType w:val="hybridMultilevel"/>
    <w:tmpl w:val="D4CAF34A"/>
    <w:lvl w:ilvl="0" w:tplc="83781902">
      <w:start w:val="1"/>
      <w:numFmt w:val="upperRoman"/>
      <w:lvlText w:val="%1."/>
      <w:lvlJc w:val="left"/>
      <w:pPr>
        <w:ind w:left="1080" w:hanging="72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34893A24"/>
    <w:multiLevelType w:val="hybridMultilevel"/>
    <w:tmpl w:val="D4CAF34A"/>
    <w:lvl w:ilvl="0" w:tplc="83781902">
      <w:start w:val="1"/>
      <w:numFmt w:val="upperRoman"/>
      <w:lvlText w:val="%1."/>
      <w:lvlJc w:val="left"/>
      <w:pPr>
        <w:ind w:left="1080" w:hanging="72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15:restartNumberingAfterBreak="0">
    <w:nsid w:val="36B73C41"/>
    <w:multiLevelType w:val="hybridMultilevel"/>
    <w:tmpl w:val="86E8F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484EAC"/>
    <w:multiLevelType w:val="hybridMultilevel"/>
    <w:tmpl w:val="FFAAC0FE"/>
    <w:lvl w:ilvl="0" w:tplc="4502D6F2">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290108"/>
    <w:multiLevelType w:val="hybridMultilevel"/>
    <w:tmpl w:val="7C3EE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C62017"/>
    <w:multiLevelType w:val="multilevel"/>
    <w:tmpl w:val="94D08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2422B6"/>
    <w:multiLevelType w:val="hybridMultilevel"/>
    <w:tmpl w:val="BF3AB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963EE2"/>
    <w:multiLevelType w:val="hybridMultilevel"/>
    <w:tmpl w:val="38604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E0483E"/>
    <w:multiLevelType w:val="hybridMultilevel"/>
    <w:tmpl w:val="47142FD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BEC625B"/>
    <w:multiLevelType w:val="hybridMultilevel"/>
    <w:tmpl w:val="14DEF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8"/>
  </w:num>
  <w:num w:numId="5">
    <w:abstractNumId w:val="3"/>
    <w:lvlOverride w:ilvl="0">
      <w:startOverride w:val="3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7"/>
  </w:num>
  <w:num w:numId="8">
    <w:abstractNumId w:val="2"/>
  </w:num>
  <w:num w:numId="9">
    <w:abstractNumId w:val="16"/>
  </w:num>
  <w:num w:numId="10">
    <w:abstractNumId w:val="14"/>
  </w:num>
  <w:num w:numId="11">
    <w:abstractNumId w:val="0"/>
  </w:num>
  <w:num w:numId="12">
    <w:abstractNumId w:val="13"/>
  </w:num>
  <w:num w:numId="13">
    <w:abstractNumId w:val="18"/>
  </w:num>
  <w:num w:numId="14">
    <w:abstractNumId w:val="1"/>
  </w:num>
  <w:num w:numId="15">
    <w:abstractNumId w:val="11"/>
  </w:num>
  <w:num w:numId="16">
    <w:abstractNumId w:val="12"/>
  </w:num>
  <w:num w:numId="17">
    <w:abstractNumId w:val="15"/>
  </w:num>
  <w:num w:numId="18">
    <w:abstractNumId w:val="20"/>
  </w:num>
  <w:num w:numId="19">
    <w:abstractNumId w:val="10"/>
  </w:num>
  <w:num w:numId="20">
    <w:abstractNumId w:val="19"/>
  </w:num>
  <w:num w:numId="21">
    <w:abstractNumId w:val="9"/>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ACD"/>
    <w:rsid w:val="00011227"/>
    <w:rsid w:val="000203EC"/>
    <w:rsid w:val="00020E38"/>
    <w:rsid w:val="00047D1B"/>
    <w:rsid w:val="00055038"/>
    <w:rsid w:val="00064556"/>
    <w:rsid w:val="0009275B"/>
    <w:rsid w:val="000B0530"/>
    <w:rsid w:val="000D29BB"/>
    <w:rsid w:val="00121683"/>
    <w:rsid w:val="00121958"/>
    <w:rsid w:val="00154F29"/>
    <w:rsid w:val="00165221"/>
    <w:rsid w:val="001A4347"/>
    <w:rsid w:val="001A5C1C"/>
    <w:rsid w:val="001B55EE"/>
    <w:rsid w:val="001B74E8"/>
    <w:rsid w:val="001C50BA"/>
    <w:rsid w:val="001E65F4"/>
    <w:rsid w:val="001F44D5"/>
    <w:rsid w:val="00214DE3"/>
    <w:rsid w:val="002177DC"/>
    <w:rsid w:val="00221648"/>
    <w:rsid w:val="00243D97"/>
    <w:rsid w:val="00245C36"/>
    <w:rsid w:val="002509D6"/>
    <w:rsid w:val="00280B8D"/>
    <w:rsid w:val="0029656C"/>
    <w:rsid w:val="002B3B17"/>
    <w:rsid w:val="002E219C"/>
    <w:rsid w:val="002E7FD1"/>
    <w:rsid w:val="003007C3"/>
    <w:rsid w:val="0030638F"/>
    <w:rsid w:val="00314347"/>
    <w:rsid w:val="003568A9"/>
    <w:rsid w:val="00393AEE"/>
    <w:rsid w:val="003C088C"/>
    <w:rsid w:val="003E5CD0"/>
    <w:rsid w:val="00463005"/>
    <w:rsid w:val="004A3594"/>
    <w:rsid w:val="004A63BE"/>
    <w:rsid w:val="004C34C8"/>
    <w:rsid w:val="004F5C81"/>
    <w:rsid w:val="00515486"/>
    <w:rsid w:val="00535FFC"/>
    <w:rsid w:val="00552ACD"/>
    <w:rsid w:val="00557D1F"/>
    <w:rsid w:val="00566F8F"/>
    <w:rsid w:val="005859C1"/>
    <w:rsid w:val="005A3CF1"/>
    <w:rsid w:val="005B261D"/>
    <w:rsid w:val="005B7C54"/>
    <w:rsid w:val="005E3B6C"/>
    <w:rsid w:val="005F5F45"/>
    <w:rsid w:val="006172B6"/>
    <w:rsid w:val="00675AAB"/>
    <w:rsid w:val="00685BDE"/>
    <w:rsid w:val="006B4D05"/>
    <w:rsid w:val="006C0F53"/>
    <w:rsid w:val="006C15C2"/>
    <w:rsid w:val="006E0C8A"/>
    <w:rsid w:val="006E1903"/>
    <w:rsid w:val="00713E4D"/>
    <w:rsid w:val="0074326A"/>
    <w:rsid w:val="00743DC9"/>
    <w:rsid w:val="00772C71"/>
    <w:rsid w:val="0077650A"/>
    <w:rsid w:val="00781C8E"/>
    <w:rsid w:val="00796A72"/>
    <w:rsid w:val="007B0342"/>
    <w:rsid w:val="007B2EC3"/>
    <w:rsid w:val="007D40DF"/>
    <w:rsid w:val="007F63A4"/>
    <w:rsid w:val="0082047C"/>
    <w:rsid w:val="008308C6"/>
    <w:rsid w:val="00862136"/>
    <w:rsid w:val="00871325"/>
    <w:rsid w:val="0087431B"/>
    <w:rsid w:val="00875901"/>
    <w:rsid w:val="0088479D"/>
    <w:rsid w:val="00887E7C"/>
    <w:rsid w:val="008B11B4"/>
    <w:rsid w:val="008C260E"/>
    <w:rsid w:val="008D3446"/>
    <w:rsid w:val="008E3299"/>
    <w:rsid w:val="008E6217"/>
    <w:rsid w:val="008F50A7"/>
    <w:rsid w:val="008F77BC"/>
    <w:rsid w:val="00920CDE"/>
    <w:rsid w:val="00990023"/>
    <w:rsid w:val="009B06FB"/>
    <w:rsid w:val="009B4D72"/>
    <w:rsid w:val="009B5738"/>
    <w:rsid w:val="00A34F75"/>
    <w:rsid w:val="00A46639"/>
    <w:rsid w:val="00A52908"/>
    <w:rsid w:val="00A7039C"/>
    <w:rsid w:val="00A86859"/>
    <w:rsid w:val="00A97DB1"/>
    <w:rsid w:val="00AB5A7B"/>
    <w:rsid w:val="00AD176F"/>
    <w:rsid w:val="00B12ECD"/>
    <w:rsid w:val="00B177AF"/>
    <w:rsid w:val="00B267E6"/>
    <w:rsid w:val="00B3346A"/>
    <w:rsid w:val="00B34CE7"/>
    <w:rsid w:val="00B40738"/>
    <w:rsid w:val="00B46EA3"/>
    <w:rsid w:val="00B77BA6"/>
    <w:rsid w:val="00B77D6B"/>
    <w:rsid w:val="00B82AAF"/>
    <w:rsid w:val="00B83A78"/>
    <w:rsid w:val="00BA6CBF"/>
    <w:rsid w:val="00BB3F94"/>
    <w:rsid w:val="00BD752E"/>
    <w:rsid w:val="00BE67D0"/>
    <w:rsid w:val="00C05723"/>
    <w:rsid w:val="00C2490C"/>
    <w:rsid w:val="00C3096E"/>
    <w:rsid w:val="00C85311"/>
    <w:rsid w:val="00C85447"/>
    <w:rsid w:val="00D01B86"/>
    <w:rsid w:val="00D60E8D"/>
    <w:rsid w:val="00DC08FC"/>
    <w:rsid w:val="00DE1F10"/>
    <w:rsid w:val="00DF58C8"/>
    <w:rsid w:val="00E05F78"/>
    <w:rsid w:val="00E30675"/>
    <w:rsid w:val="00E67134"/>
    <w:rsid w:val="00EB0C81"/>
    <w:rsid w:val="00ED42B9"/>
    <w:rsid w:val="00EE0878"/>
    <w:rsid w:val="00EE3A7B"/>
    <w:rsid w:val="00EE3FA5"/>
    <w:rsid w:val="00EF064E"/>
    <w:rsid w:val="00EF61DF"/>
    <w:rsid w:val="00F03C9E"/>
    <w:rsid w:val="00F41B0F"/>
    <w:rsid w:val="00F621BC"/>
    <w:rsid w:val="00F66307"/>
    <w:rsid w:val="00FD2877"/>
    <w:rsid w:val="00FF3EAA"/>
  </w:rsids>
  <m:mathPr>
    <m:mathFont m:val="Cambria Math"/>
    <m:brkBin m:val="before"/>
    <m:brkBinSub m:val="--"/>
    <m:smallFrac m:val="0"/>
    <m:dispDef/>
    <m:lMargin m:val="0"/>
    <m:rMargin m:val="0"/>
    <m:defJc m:val="centerGroup"/>
    <m:wrapIndent m:val="1440"/>
    <m:intLim m:val="subSup"/>
    <m:naryLim m:val="undOvr"/>
  </m:mathPr>
  <w:themeFontLang w:val="hr-HR"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1ED60"/>
  <w15:docId w15:val="{1E4450BD-8283-4C58-B47B-A1B657CB1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egoe UI" w:eastAsiaTheme="minorHAnsi" w:hAnsi="Segoe UI" w:cstheme="minorHAnsi"/>
        <w:color w:val="2E74B5" w:themeColor="accent1" w:themeShade="BF"/>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ACD"/>
    <w:pPr>
      <w:spacing w:after="0" w:line="240" w:lineRule="auto"/>
    </w:pPr>
    <w:rPr>
      <w:rFonts w:ascii="Cambria" w:eastAsia="Calibri" w:hAnsi="Cambria" w:cs="Cambria"/>
      <w:color w:val="auto"/>
      <w:sz w:val="22"/>
      <w:szCs w:val="22"/>
    </w:rPr>
  </w:style>
  <w:style w:type="paragraph" w:styleId="Heading1">
    <w:name w:val="heading 1"/>
    <w:basedOn w:val="Normal"/>
    <w:next w:val="Normal"/>
    <w:link w:val="Heading1Char"/>
    <w:uiPriority w:val="9"/>
    <w:qFormat/>
    <w:rsid w:val="00A34F75"/>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2ACD"/>
    <w:pPr>
      <w:ind w:left="720"/>
    </w:pPr>
  </w:style>
  <w:style w:type="character" w:customStyle="1" w:styleId="eg">
    <w:name w:val="eg"/>
    <w:basedOn w:val="DefaultParagraphFont"/>
    <w:uiPriority w:val="99"/>
    <w:rsid w:val="00552ACD"/>
  </w:style>
  <w:style w:type="character" w:styleId="Hyperlink">
    <w:name w:val="Hyperlink"/>
    <w:basedOn w:val="DefaultParagraphFont"/>
    <w:uiPriority w:val="99"/>
    <w:semiHidden/>
    <w:rsid w:val="00552ACD"/>
    <w:rPr>
      <w:color w:val="0000FF"/>
      <w:u w:val="single"/>
    </w:rPr>
  </w:style>
  <w:style w:type="character" w:styleId="CommentReference">
    <w:name w:val="annotation reference"/>
    <w:basedOn w:val="DefaultParagraphFont"/>
    <w:uiPriority w:val="99"/>
    <w:semiHidden/>
    <w:rsid w:val="00552ACD"/>
    <w:rPr>
      <w:sz w:val="16"/>
      <w:szCs w:val="16"/>
    </w:rPr>
  </w:style>
  <w:style w:type="paragraph" w:styleId="CommentText">
    <w:name w:val="annotation text"/>
    <w:basedOn w:val="Normal"/>
    <w:link w:val="CommentTextChar"/>
    <w:uiPriority w:val="99"/>
    <w:semiHidden/>
    <w:rsid w:val="00552ACD"/>
    <w:rPr>
      <w:sz w:val="20"/>
      <w:szCs w:val="20"/>
    </w:rPr>
  </w:style>
  <w:style w:type="character" w:customStyle="1" w:styleId="CommentTextChar">
    <w:name w:val="Comment Text Char"/>
    <w:basedOn w:val="DefaultParagraphFont"/>
    <w:link w:val="CommentText"/>
    <w:uiPriority w:val="99"/>
    <w:semiHidden/>
    <w:rsid w:val="00552ACD"/>
    <w:rPr>
      <w:rFonts w:ascii="Cambria" w:eastAsia="Calibri" w:hAnsi="Cambria" w:cs="Cambria"/>
      <w:color w:val="auto"/>
    </w:rPr>
  </w:style>
  <w:style w:type="character" w:styleId="Emphasis">
    <w:name w:val="Emphasis"/>
    <w:basedOn w:val="DefaultParagraphFont"/>
    <w:uiPriority w:val="99"/>
    <w:qFormat/>
    <w:rsid w:val="00552ACD"/>
    <w:rPr>
      <w:i/>
      <w:iCs/>
    </w:rPr>
  </w:style>
  <w:style w:type="paragraph" w:styleId="FootnoteText">
    <w:name w:val="footnote text"/>
    <w:basedOn w:val="Normal"/>
    <w:link w:val="FootnoteTextChar"/>
    <w:uiPriority w:val="99"/>
    <w:semiHidden/>
    <w:unhideWhenUsed/>
    <w:rsid w:val="00552ACD"/>
    <w:rPr>
      <w:sz w:val="20"/>
      <w:szCs w:val="20"/>
    </w:rPr>
  </w:style>
  <w:style w:type="character" w:customStyle="1" w:styleId="FootnoteTextChar">
    <w:name w:val="Footnote Text Char"/>
    <w:basedOn w:val="DefaultParagraphFont"/>
    <w:link w:val="FootnoteText"/>
    <w:uiPriority w:val="99"/>
    <w:semiHidden/>
    <w:rsid w:val="00552ACD"/>
    <w:rPr>
      <w:rFonts w:ascii="Cambria" w:eastAsia="Calibri" w:hAnsi="Cambria" w:cs="Cambria"/>
      <w:color w:val="auto"/>
    </w:rPr>
  </w:style>
  <w:style w:type="character" w:styleId="FootnoteReference">
    <w:name w:val="footnote reference"/>
    <w:basedOn w:val="DefaultParagraphFont"/>
    <w:uiPriority w:val="99"/>
    <w:semiHidden/>
    <w:unhideWhenUsed/>
    <w:rsid w:val="00552ACD"/>
    <w:rPr>
      <w:vertAlign w:val="superscript"/>
    </w:rPr>
  </w:style>
  <w:style w:type="paragraph" w:styleId="BalloonText">
    <w:name w:val="Balloon Text"/>
    <w:basedOn w:val="Normal"/>
    <w:link w:val="BalloonTextChar"/>
    <w:uiPriority w:val="99"/>
    <w:semiHidden/>
    <w:unhideWhenUsed/>
    <w:rsid w:val="00552A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ACD"/>
    <w:rPr>
      <w:rFonts w:eastAsia="Calibri" w:cs="Segoe UI"/>
      <w:color w:val="auto"/>
      <w:sz w:val="18"/>
      <w:szCs w:val="18"/>
    </w:rPr>
  </w:style>
  <w:style w:type="paragraph" w:styleId="CommentSubject">
    <w:name w:val="annotation subject"/>
    <w:basedOn w:val="CommentText"/>
    <w:next w:val="CommentText"/>
    <w:link w:val="CommentSubjectChar"/>
    <w:uiPriority w:val="99"/>
    <w:semiHidden/>
    <w:unhideWhenUsed/>
    <w:rsid w:val="00EF61DF"/>
    <w:rPr>
      <w:b/>
      <w:bCs/>
    </w:rPr>
  </w:style>
  <w:style w:type="character" w:customStyle="1" w:styleId="CommentSubjectChar">
    <w:name w:val="Comment Subject Char"/>
    <w:basedOn w:val="CommentTextChar"/>
    <w:link w:val="CommentSubject"/>
    <w:uiPriority w:val="99"/>
    <w:semiHidden/>
    <w:rsid w:val="00EF61DF"/>
    <w:rPr>
      <w:rFonts w:ascii="Cambria" w:eastAsia="Calibri" w:hAnsi="Cambria" w:cs="Cambria"/>
      <w:b/>
      <w:bCs/>
      <w:color w:val="auto"/>
    </w:rPr>
  </w:style>
  <w:style w:type="character" w:customStyle="1" w:styleId="Heading1Char">
    <w:name w:val="Heading 1 Char"/>
    <w:basedOn w:val="DefaultParagraphFont"/>
    <w:link w:val="Heading1"/>
    <w:uiPriority w:val="9"/>
    <w:rsid w:val="00A34F75"/>
    <w:rPr>
      <w:rFonts w:asciiTheme="majorHAnsi" w:eastAsiaTheme="majorEastAsia" w:hAnsiTheme="majorHAnsi" w:cstheme="majorBidi"/>
      <w:sz w:val="32"/>
      <w:szCs w:val="32"/>
    </w:rPr>
  </w:style>
  <w:style w:type="paragraph" w:styleId="Revision">
    <w:name w:val="Revision"/>
    <w:hidden/>
    <w:uiPriority w:val="99"/>
    <w:semiHidden/>
    <w:rsid w:val="00A46639"/>
    <w:pPr>
      <w:spacing w:after="0" w:line="240" w:lineRule="auto"/>
    </w:pPr>
    <w:rPr>
      <w:rFonts w:ascii="Cambria" w:eastAsia="Calibri" w:hAnsi="Cambria" w:cs="Cambria"/>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39392">
      <w:bodyDiv w:val="1"/>
      <w:marLeft w:val="0"/>
      <w:marRight w:val="0"/>
      <w:marTop w:val="0"/>
      <w:marBottom w:val="0"/>
      <w:divBdr>
        <w:top w:val="none" w:sz="0" w:space="0" w:color="auto"/>
        <w:left w:val="none" w:sz="0" w:space="0" w:color="auto"/>
        <w:bottom w:val="none" w:sz="0" w:space="0" w:color="auto"/>
        <w:right w:val="none" w:sz="0" w:space="0" w:color="auto"/>
      </w:divBdr>
    </w:div>
    <w:div w:id="53966735">
      <w:bodyDiv w:val="1"/>
      <w:marLeft w:val="0"/>
      <w:marRight w:val="0"/>
      <w:marTop w:val="0"/>
      <w:marBottom w:val="0"/>
      <w:divBdr>
        <w:top w:val="none" w:sz="0" w:space="0" w:color="auto"/>
        <w:left w:val="none" w:sz="0" w:space="0" w:color="auto"/>
        <w:bottom w:val="none" w:sz="0" w:space="0" w:color="auto"/>
        <w:right w:val="none" w:sz="0" w:space="0" w:color="auto"/>
      </w:divBdr>
    </w:div>
    <w:div w:id="120076513">
      <w:bodyDiv w:val="1"/>
      <w:marLeft w:val="0"/>
      <w:marRight w:val="0"/>
      <w:marTop w:val="0"/>
      <w:marBottom w:val="0"/>
      <w:divBdr>
        <w:top w:val="none" w:sz="0" w:space="0" w:color="auto"/>
        <w:left w:val="none" w:sz="0" w:space="0" w:color="auto"/>
        <w:bottom w:val="none" w:sz="0" w:space="0" w:color="auto"/>
        <w:right w:val="none" w:sz="0" w:space="0" w:color="auto"/>
      </w:divBdr>
      <w:divsChild>
        <w:div w:id="116533529">
          <w:marLeft w:val="0"/>
          <w:marRight w:val="0"/>
          <w:marTop w:val="0"/>
          <w:marBottom w:val="0"/>
          <w:divBdr>
            <w:top w:val="none" w:sz="0" w:space="0" w:color="auto"/>
            <w:left w:val="none" w:sz="0" w:space="0" w:color="auto"/>
            <w:bottom w:val="none" w:sz="0" w:space="0" w:color="auto"/>
            <w:right w:val="none" w:sz="0" w:space="0" w:color="auto"/>
          </w:divBdr>
          <w:divsChild>
            <w:div w:id="1315986121">
              <w:marLeft w:val="0"/>
              <w:marRight w:val="0"/>
              <w:marTop w:val="0"/>
              <w:marBottom w:val="0"/>
              <w:divBdr>
                <w:top w:val="none" w:sz="0" w:space="0" w:color="auto"/>
                <w:left w:val="none" w:sz="0" w:space="0" w:color="auto"/>
                <w:bottom w:val="none" w:sz="0" w:space="0" w:color="auto"/>
                <w:right w:val="none" w:sz="0" w:space="0" w:color="auto"/>
              </w:divBdr>
              <w:divsChild>
                <w:div w:id="494303146">
                  <w:marLeft w:val="-225"/>
                  <w:marRight w:val="-225"/>
                  <w:marTop w:val="0"/>
                  <w:marBottom w:val="0"/>
                  <w:divBdr>
                    <w:top w:val="none" w:sz="0" w:space="0" w:color="auto"/>
                    <w:left w:val="none" w:sz="0" w:space="0" w:color="auto"/>
                    <w:bottom w:val="none" w:sz="0" w:space="0" w:color="auto"/>
                    <w:right w:val="none" w:sz="0" w:space="0" w:color="auto"/>
                  </w:divBdr>
                  <w:divsChild>
                    <w:div w:id="1776703538">
                      <w:marLeft w:val="0"/>
                      <w:marRight w:val="0"/>
                      <w:marTop w:val="0"/>
                      <w:marBottom w:val="0"/>
                      <w:divBdr>
                        <w:top w:val="none" w:sz="0" w:space="0" w:color="auto"/>
                        <w:left w:val="none" w:sz="0" w:space="0" w:color="auto"/>
                        <w:bottom w:val="none" w:sz="0" w:space="0" w:color="auto"/>
                        <w:right w:val="none" w:sz="0" w:space="0" w:color="auto"/>
                      </w:divBdr>
                      <w:divsChild>
                        <w:div w:id="1263876483">
                          <w:marLeft w:val="0"/>
                          <w:marRight w:val="0"/>
                          <w:marTop w:val="0"/>
                          <w:marBottom w:val="0"/>
                          <w:divBdr>
                            <w:top w:val="none" w:sz="0" w:space="0" w:color="auto"/>
                            <w:left w:val="none" w:sz="0" w:space="0" w:color="auto"/>
                            <w:bottom w:val="none" w:sz="0" w:space="0" w:color="auto"/>
                            <w:right w:val="none" w:sz="0" w:space="0" w:color="auto"/>
                          </w:divBdr>
                          <w:divsChild>
                            <w:div w:id="772551388">
                              <w:marLeft w:val="0"/>
                              <w:marRight w:val="0"/>
                              <w:marTop w:val="0"/>
                              <w:marBottom w:val="0"/>
                              <w:divBdr>
                                <w:top w:val="single" w:sz="6" w:space="0" w:color="2C3B8C"/>
                                <w:left w:val="none" w:sz="0" w:space="0" w:color="auto"/>
                                <w:bottom w:val="none" w:sz="0" w:space="0" w:color="auto"/>
                                <w:right w:val="none" w:sz="0" w:space="0" w:color="auto"/>
                              </w:divBdr>
                              <w:divsChild>
                                <w:div w:id="1928686130">
                                  <w:marLeft w:val="0"/>
                                  <w:marRight w:val="0"/>
                                  <w:marTop w:val="0"/>
                                  <w:marBottom w:val="0"/>
                                  <w:divBdr>
                                    <w:top w:val="none" w:sz="0" w:space="0" w:color="auto"/>
                                    <w:left w:val="none" w:sz="0" w:space="0" w:color="auto"/>
                                    <w:bottom w:val="none" w:sz="0" w:space="0" w:color="auto"/>
                                    <w:right w:val="none" w:sz="0" w:space="0" w:color="auto"/>
                                  </w:divBdr>
                                  <w:divsChild>
                                    <w:div w:id="1503663495">
                                      <w:marLeft w:val="-225"/>
                                      <w:marRight w:val="-225"/>
                                      <w:marTop w:val="0"/>
                                      <w:marBottom w:val="0"/>
                                      <w:divBdr>
                                        <w:top w:val="none" w:sz="0" w:space="0" w:color="auto"/>
                                        <w:left w:val="none" w:sz="0" w:space="0" w:color="auto"/>
                                        <w:bottom w:val="none" w:sz="0" w:space="0" w:color="auto"/>
                                        <w:right w:val="none" w:sz="0" w:space="0" w:color="auto"/>
                                      </w:divBdr>
                                      <w:divsChild>
                                        <w:div w:id="1364552500">
                                          <w:marLeft w:val="0"/>
                                          <w:marRight w:val="0"/>
                                          <w:marTop w:val="0"/>
                                          <w:marBottom w:val="0"/>
                                          <w:divBdr>
                                            <w:top w:val="none" w:sz="0" w:space="0" w:color="auto"/>
                                            <w:left w:val="none" w:sz="0" w:space="0" w:color="auto"/>
                                            <w:bottom w:val="none" w:sz="0" w:space="0" w:color="auto"/>
                                            <w:right w:val="none" w:sz="0" w:space="0" w:color="auto"/>
                                          </w:divBdr>
                                          <w:divsChild>
                                            <w:div w:id="800656610">
                                              <w:marLeft w:val="-225"/>
                                              <w:marRight w:val="-225"/>
                                              <w:marTop w:val="0"/>
                                              <w:marBottom w:val="0"/>
                                              <w:divBdr>
                                                <w:top w:val="none" w:sz="0" w:space="0" w:color="auto"/>
                                                <w:left w:val="none" w:sz="0" w:space="0" w:color="auto"/>
                                                <w:bottom w:val="none" w:sz="0" w:space="0" w:color="auto"/>
                                                <w:right w:val="none" w:sz="0" w:space="0" w:color="auto"/>
                                              </w:divBdr>
                                              <w:divsChild>
                                                <w:div w:id="845098102">
                                                  <w:marLeft w:val="0"/>
                                                  <w:marRight w:val="0"/>
                                                  <w:marTop w:val="0"/>
                                                  <w:marBottom w:val="0"/>
                                                  <w:divBdr>
                                                    <w:top w:val="none" w:sz="0" w:space="0" w:color="auto"/>
                                                    <w:left w:val="none" w:sz="0" w:space="0" w:color="auto"/>
                                                    <w:bottom w:val="none" w:sz="0" w:space="0" w:color="auto"/>
                                                    <w:right w:val="none" w:sz="0" w:space="0" w:color="auto"/>
                                                  </w:divBdr>
                                                  <w:divsChild>
                                                    <w:div w:id="20329483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242250">
      <w:bodyDiv w:val="1"/>
      <w:marLeft w:val="0"/>
      <w:marRight w:val="0"/>
      <w:marTop w:val="0"/>
      <w:marBottom w:val="0"/>
      <w:divBdr>
        <w:top w:val="none" w:sz="0" w:space="0" w:color="auto"/>
        <w:left w:val="none" w:sz="0" w:space="0" w:color="auto"/>
        <w:bottom w:val="none" w:sz="0" w:space="0" w:color="auto"/>
        <w:right w:val="none" w:sz="0" w:space="0" w:color="auto"/>
      </w:divBdr>
    </w:div>
    <w:div w:id="440490050">
      <w:bodyDiv w:val="1"/>
      <w:marLeft w:val="0"/>
      <w:marRight w:val="0"/>
      <w:marTop w:val="0"/>
      <w:marBottom w:val="0"/>
      <w:divBdr>
        <w:top w:val="none" w:sz="0" w:space="0" w:color="auto"/>
        <w:left w:val="none" w:sz="0" w:space="0" w:color="auto"/>
        <w:bottom w:val="none" w:sz="0" w:space="0" w:color="auto"/>
        <w:right w:val="none" w:sz="0" w:space="0" w:color="auto"/>
      </w:divBdr>
    </w:div>
    <w:div w:id="598099058">
      <w:bodyDiv w:val="1"/>
      <w:marLeft w:val="0"/>
      <w:marRight w:val="0"/>
      <w:marTop w:val="0"/>
      <w:marBottom w:val="0"/>
      <w:divBdr>
        <w:top w:val="none" w:sz="0" w:space="0" w:color="auto"/>
        <w:left w:val="none" w:sz="0" w:space="0" w:color="auto"/>
        <w:bottom w:val="none" w:sz="0" w:space="0" w:color="auto"/>
        <w:right w:val="none" w:sz="0" w:space="0" w:color="auto"/>
      </w:divBdr>
    </w:div>
    <w:div w:id="724526620">
      <w:bodyDiv w:val="1"/>
      <w:marLeft w:val="0"/>
      <w:marRight w:val="0"/>
      <w:marTop w:val="0"/>
      <w:marBottom w:val="0"/>
      <w:divBdr>
        <w:top w:val="none" w:sz="0" w:space="0" w:color="auto"/>
        <w:left w:val="none" w:sz="0" w:space="0" w:color="auto"/>
        <w:bottom w:val="none" w:sz="0" w:space="0" w:color="auto"/>
        <w:right w:val="none" w:sz="0" w:space="0" w:color="auto"/>
      </w:divBdr>
      <w:divsChild>
        <w:div w:id="1749886476">
          <w:marLeft w:val="0"/>
          <w:marRight w:val="0"/>
          <w:marTop w:val="0"/>
          <w:marBottom w:val="0"/>
          <w:divBdr>
            <w:top w:val="none" w:sz="0" w:space="0" w:color="auto"/>
            <w:left w:val="none" w:sz="0" w:space="0" w:color="auto"/>
            <w:bottom w:val="none" w:sz="0" w:space="0" w:color="auto"/>
            <w:right w:val="none" w:sz="0" w:space="0" w:color="auto"/>
          </w:divBdr>
          <w:divsChild>
            <w:div w:id="2117869840">
              <w:marLeft w:val="0"/>
              <w:marRight w:val="0"/>
              <w:marTop w:val="0"/>
              <w:marBottom w:val="0"/>
              <w:divBdr>
                <w:top w:val="none" w:sz="0" w:space="0" w:color="auto"/>
                <w:left w:val="none" w:sz="0" w:space="0" w:color="auto"/>
                <w:bottom w:val="none" w:sz="0" w:space="0" w:color="auto"/>
                <w:right w:val="none" w:sz="0" w:space="0" w:color="auto"/>
              </w:divBdr>
              <w:divsChild>
                <w:div w:id="1265042462">
                  <w:marLeft w:val="-225"/>
                  <w:marRight w:val="-225"/>
                  <w:marTop w:val="0"/>
                  <w:marBottom w:val="0"/>
                  <w:divBdr>
                    <w:top w:val="none" w:sz="0" w:space="0" w:color="auto"/>
                    <w:left w:val="none" w:sz="0" w:space="0" w:color="auto"/>
                    <w:bottom w:val="none" w:sz="0" w:space="0" w:color="auto"/>
                    <w:right w:val="none" w:sz="0" w:space="0" w:color="auto"/>
                  </w:divBdr>
                  <w:divsChild>
                    <w:div w:id="1056126932">
                      <w:marLeft w:val="0"/>
                      <w:marRight w:val="0"/>
                      <w:marTop w:val="0"/>
                      <w:marBottom w:val="0"/>
                      <w:divBdr>
                        <w:top w:val="none" w:sz="0" w:space="0" w:color="auto"/>
                        <w:left w:val="none" w:sz="0" w:space="0" w:color="auto"/>
                        <w:bottom w:val="none" w:sz="0" w:space="0" w:color="auto"/>
                        <w:right w:val="none" w:sz="0" w:space="0" w:color="auto"/>
                      </w:divBdr>
                      <w:divsChild>
                        <w:div w:id="1443377951">
                          <w:marLeft w:val="0"/>
                          <w:marRight w:val="0"/>
                          <w:marTop w:val="0"/>
                          <w:marBottom w:val="0"/>
                          <w:divBdr>
                            <w:top w:val="none" w:sz="0" w:space="0" w:color="auto"/>
                            <w:left w:val="none" w:sz="0" w:space="0" w:color="auto"/>
                            <w:bottom w:val="none" w:sz="0" w:space="0" w:color="auto"/>
                            <w:right w:val="none" w:sz="0" w:space="0" w:color="auto"/>
                          </w:divBdr>
                          <w:divsChild>
                            <w:div w:id="125663573">
                              <w:marLeft w:val="0"/>
                              <w:marRight w:val="0"/>
                              <w:marTop w:val="0"/>
                              <w:marBottom w:val="0"/>
                              <w:divBdr>
                                <w:top w:val="single" w:sz="6" w:space="0" w:color="2C3B8C"/>
                                <w:left w:val="none" w:sz="0" w:space="0" w:color="auto"/>
                                <w:bottom w:val="none" w:sz="0" w:space="0" w:color="auto"/>
                                <w:right w:val="none" w:sz="0" w:space="0" w:color="auto"/>
                              </w:divBdr>
                              <w:divsChild>
                                <w:div w:id="506407158">
                                  <w:marLeft w:val="0"/>
                                  <w:marRight w:val="0"/>
                                  <w:marTop w:val="0"/>
                                  <w:marBottom w:val="0"/>
                                  <w:divBdr>
                                    <w:top w:val="none" w:sz="0" w:space="0" w:color="auto"/>
                                    <w:left w:val="none" w:sz="0" w:space="0" w:color="auto"/>
                                    <w:bottom w:val="none" w:sz="0" w:space="0" w:color="auto"/>
                                    <w:right w:val="none" w:sz="0" w:space="0" w:color="auto"/>
                                  </w:divBdr>
                                  <w:divsChild>
                                    <w:div w:id="1965574804">
                                      <w:marLeft w:val="-225"/>
                                      <w:marRight w:val="-225"/>
                                      <w:marTop w:val="0"/>
                                      <w:marBottom w:val="0"/>
                                      <w:divBdr>
                                        <w:top w:val="none" w:sz="0" w:space="0" w:color="auto"/>
                                        <w:left w:val="none" w:sz="0" w:space="0" w:color="auto"/>
                                        <w:bottom w:val="none" w:sz="0" w:space="0" w:color="auto"/>
                                        <w:right w:val="none" w:sz="0" w:space="0" w:color="auto"/>
                                      </w:divBdr>
                                      <w:divsChild>
                                        <w:div w:id="758529728">
                                          <w:marLeft w:val="0"/>
                                          <w:marRight w:val="0"/>
                                          <w:marTop w:val="0"/>
                                          <w:marBottom w:val="0"/>
                                          <w:divBdr>
                                            <w:top w:val="none" w:sz="0" w:space="0" w:color="auto"/>
                                            <w:left w:val="none" w:sz="0" w:space="0" w:color="auto"/>
                                            <w:bottom w:val="none" w:sz="0" w:space="0" w:color="auto"/>
                                            <w:right w:val="none" w:sz="0" w:space="0" w:color="auto"/>
                                          </w:divBdr>
                                          <w:divsChild>
                                            <w:div w:id="2141653217">
                                              <w:marLeft w:val="-225"/>
                                              <w:marRight w:val="-225"/>
                                              <w:marTop w:val="0"/>
                                              <w:marBottom w:val="0"/>
                                              <w:divBdr>
                                                <w:top w:val="none" w:sz="0" w:space="0" w:color="auto"/>
                                                <w:left w:val="none" w:sz="0" w:space="0" w:color="auto"/>
                                                <w:bottom w:val="none" w:sz="0" w:space="0" w:color="auto"/>
                                                <w:right w:val="none" w:sz="0" w:space="0" w:color="auto"/>
                                              </w:divBdr>
                                              <w:divsChild>
                                                <w:div w:id="1284535921">
                                                  <w:marLeft w:val="0"/>
                                                  <w:marRight w:val="0"/>
                                                  <w:marTop w:val="0"/>
                                                  <w:marBottom w:val="0"/>
                                                  <w:divBdr>
                                                    <w:top w:val="none" w:sz="0" w:space="0" w:color="auto"/>
                                                    <w:left w:val="none" w:sz="0" w:space="0" w:color="auto"/>
                                                    <w:bottom w:val="none" w:sz="0" w:space="0" w:color="auto"/>
                                                    <w:right w:val="none" w:sz="0" w:space="0" w:color="auto"/>
                                                  </w:divBdr>
                                                  <w:divsChild>
                                                    <w:div w:id="38714377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8655577">
      <w:bodyDiv w:val="1"/>
      <w:marLeft w:val="0"/>
      <w:marRight w:val="0"/>
      <w:marTop w:val="0"/>
      <w:marBottom w:val="0"/>
      <w:divBdr>
        <w:top w:val="none" w:sz="0" w:space="0" w:color="auto"/>
        <w:left w:val="none" w:sz="0" w:space="0" w:color="auto"/>
        <w:bottom w:val="none" w:sz="0" w:space="0" w:color="auto"/>
        <w:right w:val="none" w:sz="0" w:space="0" w:color="auto"/>
      </w:divBdr>
    </w:div>
    <w:div w:id="1467963809">
      <w:bodyDiv w:val="1"/>
      <w:marLeft w:val="0"/>
      <w:marRight w:val="0"/>
      <w:marTop w:val="0"/>
      <w:marBottom w:val="0"/>
      <w:divBdr>
        <w:top w:val="none" w:sz="0" w:space="0" w:color="auto"/>
        <w:left w:val="none" w:sz="0" w:space="0" w:color="auto"/>
        <w:bottom w:val="none" w:sz="0" w:space="0" w:color="auto"/>
        <w:right w:val="none" w:sz="0" w:space="0" w:color="auto"/>
      </w:divBdr>
    </w:div>
    <w:div w:id="1562710584">
      <w:bodyDiv w:val="1"/>
      <w:marLeft w:val="0"/>
      <w:marRight w:val="0"/>
      <w:marTop w:val="0"/>
      <w:marBottom w:val="0"/>
      <w:divBdr>
        <w:top w:val="none" w:sz="0" w:space="0" w:color="auto"/>
        <w:left w:val="none" w:sz="0" w:space="0" w:color="auto"/>
        <w:bottom w:val="none" w:sz="0" w:space="0" w:color="auto"/>
        <w:right w:val="none" w:sz="0" w:space="0" w:color="auto"/>
      </w:divBdr>
    </w:div>
    <w:div w:id="1685131946">
      <w:bodyDiv w:val="1"/>
      <w:marLeft w:val="0"/>
      <w:marRight w:val="0"/>
      <w:marTop w:val="0"/>
      <w:marBottom w:val="0"/>
      <w:divBdr>
        <w:top w:val="none" w:sz="0" w:space="0" w:color="auto"/>
        <w:left w:val="none" w:sz="0" w:space="0" w:color="auto"/>
        <w:bottom w:val="none" w:sz="0" w:space="0" w:color="auto"/>
        <w:right w:val="none" w:sz="0" w:space="0" w:color="auto"/>
      </w:divBdr>
    </w:div>
    <w:div w:id="1903904173">
      <w:bodyDiv w:val="1"/>
      <w:marLeft w:val="0"/>
      <w:marRight w:val="0"/>
      <w:marTop w:val="0"/>
      <w:marBottom w:val="0"/>
      <w:divBdr>
        <w:top w:val="none" w:sz="0" w:space="0" w:color="auto"/>
        <w:left w:val="none" w:sz="0" w:space="0" w:color="auto"/>
        <w:bottom w:val="none" w:sz="0" w:space="0" w:color="auto"/>
        <w:right w:val="none" w:sz="0" w:space="0" w:color="auto"/>
      </w:divBdr>
    </w:div>
    <w:div w:id="2035886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commission.europa.eu/system/files/2022-05/2022-european-semester-country-report-croatia_en.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0CC23-F983-4100-80C0-1D0ED3CDA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6898</Words>
  <Characters>39320</Characters>
  <Application>Microsoft Office Word</Application>
  <DocSecurity>0</DocSecurity>
  <Lines>327</Lines>
  <Paragraphs>92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Mladen Stojanovic</dc:creator>
  <cp:lastModifiedBy>Celine Reynaud</cp:lastModifiedBy>
  <cp:revision>2</cp:revision>
  <cp:lastPrinted>2019-10-02T11:18:00Z</cp:lastPrinted>
  <dcterms:created xsi:type="dcterms:W3CDTF">2023-01-09T17:22:00Z</dcterms:created>
  <dcterms:modified xsi:type="dcterms:W3CDTF">2023-01-09T17:22:00Z</dcterms:modified>
</cp:coreProperties>
</file>