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42073" w14:textId="60E0311C" w:rsidR="4E5B892C" w:rsidRPr="003C22AF" w:rsidRDefault="00CE4655" w:rsidP="003C22AF">
      <w:pPr>
        <w:pBdr>
          <w:bottom w:val="single" w:sz="8" w:space="1" w:color="000000"/>
        </w:pBdr>
        <w:spacing w:after="0" w:line="276" w:lineRule="auto"/>
        <w:rPr>
          <w:rFonts w:ascii="Arial" w:eastAsia="Arial" w:hAnsi="Arial" w:cs="Arial"/>
          <w:b/>
          <w:bCs/>
          <w:color w:val="6C1F71"/>
          <w:sz w:val="32"/>
          <w:szCs w:val="32"/>
        </w:rPr>
      </w:pPr>
      <w:r w:rsidRPr="003C22AF">
        <w:rPr>
          <w:rFonts w:ascii="Arial" w:eastAsia="Arial" w:hAnsi="Arial" w:cs="Arial"/>
          <w:b/>
          <w:bCs/>
          <w:noProof/>
          <w:color w:val="6C1F71"/>
          <w:sz w:val="32"/>
          <w:szCs w:val="32"/>
        </w:rPr>
        <w:drawing>
          <wp:anchor distT="0" distB="0" distL="114300" distR="114300" simplePos="0" relativeHeight="251658240" behindDoc="0" locked="0" layoutInCell="1" allowOverlap="1" wp14:anchorId="13C8DEEF" wp14:editId="2ECB5D49">
            <wp:simplePos x="0" y="0"/>
            <wp:positionH relativeFrom="margin">
              <wp:posOffset>4754880</wp:posOffset>
            </wp:positionH>
            <wp:positionV relativeFrom="paragraph">
              <wp:posOffset>11430</wp:posOffset>
            </wp:positionV>
            <wp:extent cx="1290320" cy="1464945"/>
            <wp:effectExtent l="0" t="0" r="5080" b="1905"/>
            <wp:wrapSquare wrapText="bothSides"/>
            <wp:docPr id="1294416739" name="Picture 1" descr="A purple logo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16739" name="Picture 1" descr="A purple logo with black tex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0320" cy="1464945"/>
                    </a:xfrm>
                    <a:prstGeom prst="rect">
                      <a:avLst/>
                    </a:prstGeom>
                  </pic:spPr>
                </pic:pic>
              </a:graphicData>
            </a:graphic>
            <wp14:sizeRelH relativeFrom="margin">
              <wp14:pctWidth>0</wp14:pctWidth>
            </wp14:sizeRelH>
            <wp14:sizeRelV relativeFrom="margin">
              <wp14:pctHeight>0</wp14:pctHeight>
            </wp14:sizeRelV>
          </wp:anchor>
        </w:drawing>
      </w:r>
      <w:r w:rsidR="4E5B892C" w:rsidRPr="003C22AF">
        <w:rPr>
          <w:rFonts w:ascii="Arial" w:eastAsia="Arial" w:hAnsi="Arial" w:cs="Arial"/>
          <w:b/>
          <w:bCs/>
          <w:color w:val="6C1F71"/>
          <w:sz w:val="32"/>
          <w:szCs w:val="32"/>
        </w:rPr>
        <w:t>Health and Social Care Alliance Scotland (the ALLIANCE)</w:t>
      </w:r>
    </w:p>
    <w:p w14:paraId="39D0DAFC" w14:textId="4AB2DDED" w:rsidR="4E5B892C" w:rsidRPr="003C22AF" w:rsidRDefault="4E5B892C" w:rsidP="003C22AF">
      <w:pPr>
        <w:pBdr>
          <w:bottom w:val="single" w:sz="8" w:space="1" w:color="000000"/>
        </w:pBdr>
        <w:spacing w:after="0" w:line="276" w:lineRule="auto"/>
        <w:rPr>
          <w:rFonts w:ascii="Arial" w:eastAsia="Arial" w:hAnsi="Arial" w:cs="Arial"/>
          <w:color w:val="6C1F71"/>
          <w:sz w:val="32"/>
          <w:szCs w:val="32"/>
        </w:rPr>
      </w:pPr>
      <w:r w:rsidRPr="003C22AF">
        <w:rPr>
          <w:rFonts w:ascii="Arial" w:eastAsia="Arial" w:hAnsi="Arial" w:cs="Arial"/>
          <w:color w:val="6C1F71"/>
          <w:sz w:val="32"/>
          <w:szCs w:val="32"/>
        </w:rPr>
        <w:t>Submission to the UN Committee on Economic, Social and Cultural Rights upon its consideration of the 7</w:t>
      </w:r>
      <w:r w:rsidRPr="003C22AF">
        <w:rPr>
          <w:rFonts w:ascii="Arial" w:eastAsia="Arial" w:hAnsi="Arial" w:cs="Arial"/>
          <w:color w:val="6C1F71"/>
          <w:sz w:val="32"/>
          <w:szCs w:val="32"/>
          <w:vertAlign w:val="superscript"/>
        </w:rPr>
        <w:t>th</w:t>
      </w:r>
      <w:r w:rsidRPr="003C22AF">
        <w:rPr>
          <w:rFonts w:ascii="Arial" w:eastAsia="Arial" w:hAnsi="Arial" w:cs="Arial"/>
          <w:color w:val="6C1F71"/>
          <w:sz w:val="32"/>
          <w:szCs w:val="32"/>
        </w:rPr>
        <w:t xml:space="preserve"> periodic report by the United Kingdom of Great Britain and Northern Ireland </w:t>
      </w:r>
    </w:p>
    <w:p w14:paraId="68E64457" w14:textId="3BA600C9" w:rsidR="4E5B892C" w:rsidRPr="003C22AF" w:rsidRDefault="302E493F" w:rsidP="003C22AF">
      <w:pPr>
        <w:pBdr>
          <w:bottom w:val="single" w:sz="8" w:space="1" w:color="000000"/>
        </w:pBdr>
        <w:spacing w:after="0" w:line="276" w:lineRule="auto"/>
        <w:rPr>
          <w:rFonts w:ascii="Arial" w:eastAsia="Arial" w:hAnsi="Arial" w:cs="Arial"/>
          <w:color w:val="660066"/>
          <w:sz w:val="28"/>
          <w:szCs w:val="28"/>
        </w:rPr>
      </w:pPr>
      <w:r w:rsidRPr="003C22AF">
        <w:rPr>
          <w:rFonts w:ascii="Arial" w:eastAsia="Arial" w:hAnsi="Arial" w:cs="Arial"/>
          <w:color w:val="660066"/>
          <w:sz w:val="28"/>
          <w:szCs w:val="28"/>
        </w:rPr>
        <w:t xml:space="preserve">December </w:t>
      </w:r>
      <w:r w:rsidR="4E5B892C" w:rsidRPr="003C22AF">
        <w:rPr>
          <w:rFonts w:ascii="Arial" w:eastAsia="Arial" w:hAnsi="Arial" w:cs="Arial"/>
          <w:color w:val="660066"/>
          <w:sz w:val="28"/>
          <w:szCs w:val="28"/>
        </w:rPr>
        <w:t>202</w:t>
      </w:r>
      <w:r w:rsidR="003C22AF">
        <w:rPr>
          <w:rFonts w:ascii="Arial" w:eastAsia="Arial" w:hAnsi="Arial" w:cs="Arial"/>
          <w:color w:val="660066"/>
          <w:sz w:val="28"/>
          <w:szCs w:val="28"/>
        </w:rPr>
        <w:t>4</w:t>
      </w:r>
    </w:p>
    <w:p w14:paraId="7CE6D90B" w14:textId="67463DF5"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7CE000BC" w14:textId="335190E7"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About the ALLIANCE</w:t>
      </w:r>
    </w:p>
    <w:p w14:paraId="47349D9A" w14:textId="6D8C0AB0"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C3355C7" w14:textId="75E8A819"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The Health and Social Care Alliance Scotland (the ALLIANCE) is Scotland’s civil society intermediary for health and social care. We have a growing membership of over 3,600 disabled people, people with long term conditions, unpaid carers, </w:t>
      </w:r>
      <w:r w:rsidR="2AE6AA40" w:rsidRPr="003C22AF">
        <w:rPr>
          <w:rFonts w:ascii="Arial" w:eastAsia="Arial" w:hAnsi="Arial" w:cs="Arial"/>
          <w:sz w:val="24"/>
          <w:szCs w:val="24"/>
        </w:rPr>
        <w:t xml:space="preserve">professional associates, </w:t>
      </w:r>
      <w:r w:rsidRPr="003C22AF">
        <w:rPr>
          <w:rFonts w:ascii="Arial" w:eastAsia="Arial" w:hAnsi="Arial" w:cs="Arial"/>
          <w:sz w:val="24"/>
          <w:szCs w:val="24"/>
        </w:rPr>
        <w:t>and third, public and independent sector</w:t>
      </w:r>
      <w:r w:rsidR="66076F82" w:rsidRPr="003C22AF">
        <w:rPr>
          <w:rFonts w:ascii="Arial" w:eastAsia="Arial" w:hAnsi="Arial" w:cs="Arial"/>
          <w:sz w:val="24"/>
          <w:szCs w:val="24"/>
        </w:rPr>
        <w:t xml:space="preserve"> organisations</w:t>
      </w:r>
      <w:r w:rsidRPr="003C22AF">
        <w:rPr>
          <w:rFonts w:ascii="Arial" w:eastAsia="Arial" w:hAnsi="Arial" w:cs="Arial"/>
          <w:sz w:val="24"/>
          <w:szCs w:val="24"/>
        </w:rPr>
        <w:t xml:space="preserve">. </w:t>
      </w:r>
      <w:r w:rsidR="770B248F" w:rsidRPr="003C22AF">
        <w:rPr>
          <w:rFonts w:ascii="Arial" w:eastAsia="Arial" w:hAnsi="Arial" w:cs="Arial"/>
          <w:sz w:val="24"/>
          <w:szCs w:val="24"/>
        </w:rPr>
        <w:t xml:space="preserve">We </w:t>
      </w:r>
      <w:r w:rsidRPr="003C22AF">
        <w:rPr>
          <w:rFonts w:ascii="Arial" w:eastAsia="Arial" w:hAnsi="Arial" w:cs="Arial"/>
          <w:sz w:val="24"/>
          <w:szCs w:val="24"/>
        </w:rPr>
        <w:t xml:space="preserve">share </w:t>
      </w:r>
      <w:r w:rsidR="7A3EF81D" w:rsidRPr="003C22AF">
        <w:rPr>
          <w:rFonts w:ascii="Arial" w:eastAsia="Arial" w:hAnsi="Arial" w:cs="Arial"/>
          <w:sz w:val="24"/>
          <w:szCs w:val="24"/>
        </w:rPr>
        <w:t>a</w:t>
      </w:r>
      <w:r w:rsidRPr="003C22AF">
        <w:rPr>
          <w:rFonts w:ascii="Arial" w:eastAsia="Arial" w:hAnsi="Arial" w:cs="Arial"/>
          <w:sz w:val="24"/>
          <w:szCs w:val="24"/>
        </w:rPr>
        <w:t xml:space="preserve"> vision of a Scotland where everyone has a strong voice</w:t>
      </w:r>
      <w:r w:rsidR="734193A1" w:rsidRPr="003C22AF">
        <w:rPr>
          <w:rFonts w:ascii="Arial" w:eastAsia="Arial" w:hAnsi="Arial" w:cs="Arial"/>
          <w:sz w:val="24"/>
          <w:szCs w:val="24"/>
        </w:rPr>
        <w:t xml:space="preserve"> and</w:t>
      </w:r>
      <w:r w:rsidR="0CFB3B49" w:rsidRPr="003C22AF">
        <w:rPr>
          <w:rFonts w:ascii="Arial" w:eastAsia="Arial" w:hAnsi="Arial" w:cs="Arial"/>
          <w:sz w:val="24"/>
          <w:szCs w:val="24"/>
        </w:rPr>
        <w:t xml:space="preserve"> enjoy</w:t>
      </w:r>
      <w:r w:rsidR="2EEEB5EE" w:rsidRPr="003C22AF">
        <w:rPr>
          <w:rFonts w:ascii="Arial" w:eastAsia="Arial" w:hAnsi="Arial" w:cs="Arial"/>
          <w:sz w:val="24"/>
          <w:szCs w:val="24"/>
        </w:rPr>
        <w:t>s</w:t>
      </w:r>
      <w:r w:rsidR="0CFB3B49" w:rsidRPr="003C22AF">
        <w:rPr>
          <w:rFonts w:ascii="Arial" w:eastAsia="Arial" w:hAnsi="Arial" w:cs="Arial"/>
          <w:sz w:val="24"/>
          <w:szCs w:val="24"/>
        </w:rPr>
        <w:t xml:space="preserve"> </w:t>
      </w:r>
      <w:r w:rsidRPr="003C22AF">
        <w:rPr>
          <w:rFonts w:ascii="Arial" w:eastAsia="Arial" w:hAnsi="Arial" w:cs="Arial"/>
          <w:sz w:val="24"/>
          <w:szCs w:val="24"/>
        </w:rPr>
        <w:t xml:space="preserve">their right to live well with dignity and respect. This report is informed by evidence from the ALLIANCE and our members. </w:t>
      </w:r>
      <w:r w:rsidR="09E0CCF8" w:rsidRPr="003C22AF">
        <w:rPr>
          <w:rFonts w:ascii="Arial" w:eastAsia="Arial" w:hAnsi="Arial" w:cs="Arial"/>
          <w:sz w:val="24"/>
          <w:szCs w:val="24"/>
        </w:rPr>
        <w:t>The ALLIANCE also endorses the parallel reports submitted by our members and partners</w:t>
      </w:r>
      <w:r w:rsidR="4F597142" w:rsidRPr="003C22AF">
        <w:rPr>
          <w:rFonts w:ascii="Arial" w:eastAsia="Arial" w:hAnsi="Arial" w:cs="Arial"/>
          <w:sz w:val="24"/>
          <w:szCs w:val="24"/>
        </w:rPr>
        <w:t xml:space="preserve"> </w:t>
      </w:r>
      <w:r w:rsidR="09E0CCF8" w:rsidRPr="003C22AF">
        <w:rPr>
          <w:rFonts w:ascii="Arial" w:eastAsia="Arial" w:hAnsi="Arial" w:cs="Arial"/>
          <w:sz w:val="24"/>
          <w:szCs w:val="24"/>
        </w:rPr>
        <w:t>Engender, the Human Rights Consortium Scotland, the Scottish Commission for People with Learning Disabilities</w:t>
      </w:r>
      <w:r w:rsidR="6DF6C19C" w:rsidRPr="003C22AF">
        <w:rPr>
          <w:rFonts w:ascii="Arial" w:eastAsia="Arial" w:hAnsi="Arial" w:cs="Arial"/>
          <w:sz w:val="24"/>
          <w:szCs w:val="24"/>
        </w:rPr>
        <w:t xml:space="preserve"> and the UK ESCR Network</w:t>
      </w:r>
      <w:r w:rsidR="09E0CCF8" w:rsidRPr="003C22AF">
        <w:rPr>
          <w:rFonts w:ascii="Arial" w:eastAsia="Arial" w:hAnsi="Arial" w:cs="Arial"/>
          <w:sz w:val="24"/>
          <w:szCs w:val="24"/>
        </w:rPr>
        <w:t xml:space="preserve">. </w:t>
      </w:r>
    </w:p>
    <w:p w14:paraId="6662E73E" w14:textId="267430B5"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D5CCC60" w14:textId="36662004"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Contact</w:t>
      </w:r>
    </w:p>
    <w:p w14:paraId="36C6C629" w14:textId="7536A1C4"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sz w:val="24"/>
          <w:szCs w:val="24"/>
        </w:rPr>
        <w:t xml:space="preserve"> </w:t>
      </w:r>
    </w:p>
    <w:p w14:paraId="4ED312C1" w14:textId="26FC8262" w:rsidR="3C400B7B" w:rsidRPr="003C22AF" w:rsidRDefault="3C400B7B" w:rsidP="003C22AF">
      <w:pPr>
        <w:spacing w:after="0" w:line="276" w:lineRule="auto"/>
        <w:rPr>
          <w:rFonts w:ascii="Arial" w:eastAsia="Arial" w:hAnsi="Arial" w:cs="Arial"/>
          <w:b/>
          <w:bCs/>
          <w:sz w:val="24"/>
          <w:szCs w:val="24"/>
        </w:rPr>
      </w:pPr>
      <w:r w:rsidRPr="003C22AF">
        <w:rPr>
          <w:rFonts w:ascii="Arial" w:eastAsia="Arial" w:hAnsi="Arial" w:cs="Arial"/>
          <w:b/>
          <w:bCs/>
          <w:sz w:val="24"/>
          <w:szCs w:val="24"/>
        </w:rPr>
        <w:t>Lucy Mulvagh, Director of Policy, Research and Impact</w:t>
      </w:r>
    </w:p>
    <w:p w14:paraId="769C0DA2" w14:textId="2743E25E" w:rsidR="323B16A0" w:rsidRPr="003C22AF" w:rsidRDefault="323B16A0" w:rsidP="003C22AF">
      <w:pPr>
        <w:spacing w:after="0" w:line="276" w:lineRule="auto"/>
        <w:rPr>
          <w:rFonts w:ascii="Arial" w:eastAsia="Arial" w:hAnsi="Arial" w:cs="Arial"/>
          <w:sz w:val="24"/>
          <w:szCs w:val="24"/>
        </w:rPr>
      </w:pPr>
      <w:hyperlink r:id="rId12">
        <w:r w:rsidRPr="003C22AF">
          <w:rPr>
            <w:rStyle w:val="Hyperlink"/>
            <w:rFonts w:ascii="Arial" w:eastAsia="Arial" w:hAnsi="Arial" w:cs="Arial"/>
            <w:sz w:val="24"/>
            <w:szCs w:val="24"/>
          </w:rPr>
          <w:t>lucy.mulvagh@alliance-scotland.org.uk</w:t>
        </w:r>
      </w:hyperlink>
      <w:r w:rsidRPr="003C22AF">
        <w:rPr>
          <w:rFonts w:ascii="Arial" w:eastAsia="Arial" w:hAnsi="Arial" w:cs="Arial"/>
          <w:sz w:val="24"/>
          <w:szCs w:val="24"/>
        </w:rPr>
        <w:t xml:space="preserve"> </w:t>
      </w:r>
      <w:r w:rsidR="3C400B7B" w:rsidRPr="003C22AF">
        <w:rPr>
          <w:rFonts w:ascii="Arial" w:eastAsia="Arial" w:hAnsi="Arial" w:cs="Arial"/>
          <w:sz w:val="24"/>
          <w:szCs w:val="24"/>
        </w:rPr>
        <w:t xml:space="preserve"> </w:t>
      </w:r>
    </w:p>
    <w:p w14:paraId="665BEB86" w14:textId="6BE9A629" w:rsidR="7BA448B1" w:rsidRPr="003C22AF" w:rsidRDefault="7BA448B1" w:rsidP="003C22AF">
      <w:pPr>
        <w:spacing w:after="0" w:line="276" w:lineRule="auto"/>
        <w:rPr>
          <w:rFonts w:ascii="Arial" w:eastAsia="Arial" w:hAnsi="Arial" w:cs="Arial"/>
          <w:sz w:val="24"/>
          <w:szCs w:val="24"/>
        </w:rPr>
      </w:pPr>
    </w:p>
    <w:p w14:paraId="3248D4FD" w14:textId="6B039FEF" w:rsidR="3C400B7B" w:rsidRPr="003C22AF" w:rsidRDefault="3C400B7B" w:rsidP="003C22AF">
      <w:pPr>
        <w:spacing w:after="0" w:line="276" w:lineRule="auto"/>
        <w:rPr>
          <w:rFonts w:ascii="Arial" w:eastAsia="Arial" w:hAnsi="Arial" w:cs="Arial"/>
          <w:b/>
          <w:bCs/>
          <w:sz w:val="24"/>
          <w:szCs w:val="24"/>
        </w:rPr>
      </w:pPr>
      <w:r w:rsidRPr="003C22AF">
        <w:rPr>
          <w:rFonts w:ascii="Arial" w:eastAsia="Arial" w:hAnsi="Arial" w:cs="Arial"/>
          <w:b/>
          <w:bCs/>
          <w:sz w:val="24"/>
          <w:szCs w:val="24"/>
        </w:rPr>
        <w:t>Rob Gowans, Policy and Public Affairs Manager</w:t>
      </w:r>
    </w:p>
    <w:p w14:paraId="067374C9" w14:textId="46FF5B74" w:rsidR="0AD980F2" w:rsidRPr="003C22AF" w:rsidRDefault="0AD980F2" w:rsidP="003C22AF">
      <w:pPr>
        <w:spacing w:after="0" w:line="276" w:lineRule="auto"/>
        <w:rPr>
          <w:rFonts w:ascii="Arial" w:eastAsia="Arial" w:hAnsi="Arial" w:cs="Arial"/>
          <w:sz w:val="24"/>
          <w:szCs w:val="24"/>
        </w:rPr>
      </w:pPr>
      <w:hyperlink r:id="rId13">
        <w:r w:rsidRPr="003C22AF">
          <w:rPr>
            <w:rStyle w:val="Hyperlink"/>
            <w:rFonts w:ascii="Arial" w:eastAsia="Arial" w:hAnsi="Arial" w:cs="Arial"/>
            <w:sz w:val="24"/>
            <w:szCs w:val="24"/>
          </w:rPr>
          <w:t>rob.gowans@alliance-scotland.org.uk</w:t>
        </w:r>
      </w:hyperlink>
      <w:r w:rsidRPr="003C22AF">
        <w:rPr>
          <w:rFonts w:ascii="Arial" w:eastAsia="Arial" w:hAnsi="Arial" w:cs="Arial"/>
          <w:sz w:val="24"/>
          <w:szCs w:val="24"/>
        </w:rPr>
        <w:t xml:space="preserve"> </w:t>
      </w:r>
    </w:p>
    <w:p w14:paraId="1E9A2BE2" w14:textId="7AA89E84" w:rsidR="3C400B7B" w:rsidRPr="003C22AF" w:rsidRDefault="3C400B7B"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05E86A7C" w14:textId="34C011D5" w:rsidR="3C400B7B" w:rsidRPr="003C22AF" w:rsidRDefault="3C400B7B" w:rsidP="003C22AF">
      <w:pPr>
        <w:spacing w:after="0" w:line="276" w:lineRule="auto"/>
        <w:rPr>
          <w:rFonts w:ascii="Arial" w:eastAsia="Arial" w:hAnsi="Arial" w:cs="Arial"/>
          <w:sz w:val="24"/>
          <w:szCs w:val="24"/>
        </w:rPr>
      </w:pPr>
      <w:r w:rsidRPr="003C22AF">
        <w:rPr>
          <w:rFonts w:ascii="Arial" w:eastAsia="Arial" w:hAnsi="Arial" w:cs="Arial"/>
          <w:sz w:val="24"/>
          <w:szCs w:val="24"/>
        </w:rPr>
        <w:t>+44 (0)141 404 0231</w:t>
      </w:r>
    </w:p>
    <w:p w14:paraId="6901C38B" w14:textId="10BAC4E1" w:rsidR="3C400B7B" w:rsidRPr="003C22AF" w:rsidRDefault="3C400B7B" w:rsidP="003C22AF">
      <w:pPr>
        <w:spacing w:after="0" w:line="276" w:lineRule="auto"/>
        <w:rPr>
          <w:rFonts w:ascii="Arial" w:eastAsia="Arial" w:hAnsi="Arial" w:cs="Arial"/>
        </w:rPr>
      </w:pPr>
      <w:hyperlink r:id="rId14">
        <w:r w:rsidRPr="003C22AF">
          <w:rPr>
            <w:rStyle w:val="Hyperlink"/>
            <w:rFonts w:ascii="Arial" w:eastAsia="Arial" w:hAnsi="Arial" w:cs="Arial"/>
            <w:color w:val="467886"/>
            <w:sz w:val="24"/>
            <w:szCs w:val="24"/>
          </w:rPr>
          <w:t>www.alliance-scotland.org.uk</w:t>
        </w:r>
      </w:hyperlink>
    </w:p>
    <w:p w14:paraId="2C2DF6CA" w14:textId="302D69ED" w:rsidR="3C400B7B" w:rsidRPr="003C22AF" w:rsidRDefault="3C400B7B" w:rsidP="003C22AF">
      <w:pPr>
        <w:spacing w:after="0" w:line="276" w:lineRule="auto"/>
        <w:rPr>
          <w:rFonts w:ascii="Arial" w:eastAsia="Arial" w:hAnsi="Arial" w:cs="Arial"/>
        </w:rPr>
      </w:pPr>
      <w:hyperlink r:id="rId15">
        <w:r w:rsidRPr="003C22AF">
          <w:rPr>
            <w:rStyle w:val="Hyperlink"/>
            <w:rFonts w:ascii="Arial" w:eastAsia="Arial" w:hAnsi="Arial" w:cs="Arial"/>
            <w:color w:val="0563C1"/>
            <w:sz w:val="24"/>
            <w:szCs w:val="24"/>
          </w:rPr>
          <w:t>@ALLIANCE Scot</w:t>
        </w:r>
      </w:hyperlink>
    </w:p>
    <w:p w14:paraId="449781E9" w14:textId="45CE3895"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 xml:space="preserve"> </w:t>
      </w:r>
    </w:p>
    <w:p w14:paraId="34968185" w14:textId="6B3AA380"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General</w:t>
      </w:r>
    </w:p>
    <w:p w14:paraId="20136084" w14:textId="0C9690D5"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 xml:space="preserve"> </w:t>
      </w:r>
    </w:p>
    <w:p w14:paraId="1D033410" w14:textId="1F608C4B" w:rsidR="4E5B892C" w:rsidRPr="003C22AF" w:rsidRDefault="00B41DAF" w:rsidP="003C22AF">
      <w:pPr>
        <w:spacing w:after="0" w:line="276" w:lineRule="auto"/>
        <w:rPr>
          <w:rFonts w:ascii="Arial" w:eastAsia="Arial" w:hAnsi="Arial" w:cs="Arial"/>
          <w:b/>
          <w:bCs/>
          <w:color w:val="660066"/>
          <w:sz w:val="28"/>
          <w:szCs w:val="28"/>
        </w:rPr>
      </w:pPr>
      <w:r>
        <w:rPr>
          <w:rFonts w:ascii="Arial" w:eastAsia="Arial" w:hAnsi="Arial" w:cs="Arial"/>
          <w:b/>
          <w:bCs/>
          <w:color w:val="660066"/>
          <w:sz w:val="28"/>
          <w:szCs w:val="28"/>
        </w:rPr>
        <w:t>Devolution and the</w:t>
      </w:r>
      <w:r w:rsidR="4E5B892C" w:rsidRPr="003C22AF">
        <w:rPr>
          <w:rFonts w:ascii="Arial" w:eastAsia="Arial" w:hAnsi="Arial" w:cs="Arial"/>
          <w:b/>
          <w:bCs/>
          <w:color w:val="660066"/>
          <w:sz w:val="28"/>
          <w:szCs w:val="28"/>
        </w:rPr>
        <w:t xml:space="preserve"> Scottish context</w:t>
      </w:r>
    </w:p>
    <w:p w14:paraId="5B38D6D7" w14:textId="1050A8BA" w:rsidR="4E5B892C" w:rsidRPr="003C22AF" w:rsidRDefault="4E5B892C" w:rsidP="003C22AF">
      <w:pPr>
        <w:spacing w:after="0" w:line="276" w:lineRule="auto"/>
        <w:rPr>
          <w:rFonts w:ascii="Arial" w:eastAsia="Arial" w:hAnsi="Arial" w:cs="Arial"/>
          <w:b/>
          <w:bCs/>
          <w:sz w:val="24"/>
          <w:szCs w:val="24"/>
        </w:rPr>
      </w:pPr>
      <w:r w:rsidRPr="003C22AF">
        <w:rPr>
          <w:rFonts w:ascii="Arial" w:eastAsia="Arial" w:hAnsi="Arial" w:cs="Arial"/>
          <w:b/>
          <w:bCs/>
          <w:sz w:val="24"/>
          <w:szCs w:val="24"/>
        </w:rPr>
        <w:t xml:space="preserve"> </w:t>
      </w:r>
    </w:p>
    <w:p w14:paraId="64D39950" w14:textId="7F62875C"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The International Covenant on Economic, Social and Cultural Rights (ICESCR) was ratified by the UK in 1976. As the State Party to ICESCR, the UK Government has ultimate responsibility for the rights outlined therein. However, the Scottish Government</w:t>
      </w:r>
      <w:r w:rsidR="1E49F9EB" w:rsidRPr="003C22AF">
        <w:rPr>
          <w:rFonts w:ascii="Arial" w:eastAsia="Arial" w:hAnsi="Arial" w:cs="Arial"/>
          <w:sz w:val="24"/>
          <w:szCs w:val="24"/>
        </w:rPr>
        <w:t xml:space="preserve"> (and Scottish Parliament)</w:t>
      </w:r>
      <w:r w:rsidRPr="003C22AF">
        <w:rPr>
          <w:rFonts w:ascii="Arial" w:eastAsia="Arial" w:hAnsi="Arial" w:cs="Arial"/>
          <w:sz w:val="24"/>
          <w:szCs w:val="24"/>
        </w:rPr>
        <w:t xml:space="preserve"> also </w:t>
      </w:r>
      <w:r w:rsidR="6398E4DA" w:rsidRPr="003C22AF">
        <w:rPr>
          <w:rFonts w:ascii="Arial" w:eastAsia="Arial" w:hAnsi="Arial" w:cs="Arial"/>
          <w:sz w:val="24"/>
          <w:szCs w:val="24"/>
        </w:rPr>
        <w:t xml:space="preserve">have </w:t>
      </w:r>
      <w:r w:rsidRPr="003C22AF">
        <w:rPr>
          <w:rFonts w:ascii="Arial" w:eastAsia="Arial" w:hAnsi="Arial" w:cs="Arial"/>
          <w:sz w:val="24"/>
          <w:szCs w:val="24"/>
        </w:rPr>
        <w:t xml:space="preserve">responsibility for human rights in devolved areas – like health, social care and education – and some </w:t>
      </w:r>
      <w:r w:rsidR="4147556B" w:rsidRPr="003C22AF">
        <w:rPr>
          <w:rFonts w:ascii="Arial" w:eastAsia="Arial" w:hAnsi="Arial" w:cs="Arial"/>
          <w:sz w:val="24"/>
          <w:szCs w:val="24"/>
        </w:rPr>
        <w:t xml:space="preserve">elements </w:t>
      </w:r>
      <w:r w:rsidRPr="003C22AF">
        <w:rPr>
          <w:rFonts w:ascii="Arial" w:eastAsia="Arial" w:hAnsi="Arial" w:cs="Arial"/>
          <w:sz w:val="24"/>
          <w:szCs w:val="24"/>
        </w:rPr>
        <w:t>of work</w:t>
      </w:r>
      <w:r w:rsidR="62E9581D" w:rsidRPr="003C22AF">
        <w:rPr>
          <w:rFonts w:ascii="Arial" w:eastAsia="Arial" w:hAnsi="Arial" w:cs="Arial"/>
          <w:sz w:val="24"/>
          <w:szCs w:val="24"/>
        </w:rPr>
        <w:t xml:space="preserve"> and</w:t>
      </w:r>
      <w:r w:rsidR="671CC796" w:rsidRPr="003C22AF">
        <w:rPr>
          <w:rFonts w:ascii="Arial" w:eastAsia="Arial" w:hAnsi="Arial" w:cs="Arial"/>
          <w:sz w:val="24"/>
          <w:szCs w:val="24"/>
        </w:rPr>
        <w:t xml:space="preserve"> </w:t>
      </w:r>
      <w:r w:rsidRPr="003C22AF">
        <w:rPr>
          <w:rFonts w:ascii="Arial" w:eastAsia="Arial" w:hAnsi="Arial" w:cs="Arial"/>
          <w:sz w:val="24"/>
          <w:szCs w:val="24"/>
        </w:rPr>
        <w:t xml:space="preserve">social security. </w:t>
      </w:r>
    </w:p>
    <w:p w14:paraId="57F98AFE" w14:textId="28C47557"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32393C9A" w14:textId="667B1207"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lastRenderedPageBreak/>
        <w:t xml:space="preserve">Incorporation </w:t>
      </w:r>
    </w:p>
    <w:p w14:paraId="7BDAF8DF" w14:textId="63F13478" w:rsidR="4E5B892C" w:rsidRPr="003C22AF" w:rsidRDefault="4E5B892C" w:rsidP="003C22AF">
      <w:pPr>
        <w:spacing w:after="0" w:line="276" w:lineRule="auto"/>
        <w:rPr>
          <w:rFonts w:ascii="Arial" w:eastAsia="Arial" w:hAnsi="Arial" w:cs="Arial"/>
          <w:b/>
          <w:bCs/>
          <w:color w:val="00B050"/>
          <w:sz w:val="24"/>
          <w:szCs w:val="24"/>
        </w:rPr>
      </w:pPr>
      <w:r w:rsidRPr="003C22AF">
        <w:rPr>
          <w:rFonts w:ascii="Arial" w:eastAsia="Arial" w:hAnsi="Arial" w:cs="Arial"/>
          <w:b/>
          <w:bCs/>
          <w:color w:val="00B050"/>
          <w:sz w:val="24"/>
          <w:szCs w:val="24"/>
        </w:rPr>
        <w:t xml:space="preserve"> </w:t>
      </w:r>
    </w:p>
    <w:p w14:paraId="29B31848" w14:textId="4E1C9FE9"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As noted in </w:t>
      </w:r>
      <w:hyperlink r:id="rId16">
        <w:r w:rsidRPr="003C22AF">
          <w:rPr>
            <w:rStyle w:val="Hyperlink"/>
            <w:rFonts w:ascii="Arial" w:eastAsia="Arial" w:hAnsi="Arial" w:cs="Arial"/>
            <w:color w:val="467886"/>
            <w:sz w:val="24"/>
            <w:szCs w:val="24"/>
          </w:rPr>
          <w:t>the UK’s response to the Committee’s List of Issues</w:t>
        </w:r>
      </w:hyperlink>
      <w:r w:rsidRPr="003C22AF">
        <w:rPr>
          <w:rFonts w:ascii="Arial" w:eastAsia="Arial" w:hAnsi="Arial" w:cs="Arial"/>
          <w:sz w:val="24"/>
          <w:szCs w:val="24"/>
        </w:rPr>
        <w:t xml:space="preserve">, the Scottish Government committed to incorporate ICESCR, CEDAW, CERD, CRPD and the right to a healthy environment into domestic law. This commitment </w:t>
      </w:r>
      <w:hyperlink r:id="rId17">
        <w:r w:rsidRPr="003C22AF">
          <w:rPr>
            <w:rStyle w:val="Hyperlink"/>
            <w:rFonts w:ascii="Arial" w:eastAsia="Arial" w:hAnsi="Arial" w:cs="Arial"/>
            <w:color w:val="467886"/>
            <w:sz w:val="24"/>
            <w:szCs w:val="24"/>
          </w:rPr>
          <w:t>was first made in 2021</w:t>
        </w:r>
      </w:hyperlink>
      <w:r w:rsidRPr="003C22AF">
        <w:rPr>
          <w:rFonts w:ascii="Arial" w:eastAsia="Arial" w:hAnsi="Arial" w:cs="Arial"/>
          <w:sz w:val="24"/>
          <w:szCs w:val="24"/>
        </w:rPr>
        <w:t xml:space="preserve">, and depended upon the then ruling political party winning the 2021 Scottish Parliament elections (which </w:t>
      </w:r>
      <w:r w:rsidR="6CEBC842" w:rsidRPr="003C22AF">
        <w:rPr>
          <w:rFonts w:ascii="Arial" w:eastAsia="Arial" w:hAnsi="Arial" w:cs="Arial"/>
          <w:sz w:val="24"/>
          <w:szCs w:val="24"/>
        </w:rPr>
        <w:t xml:space="preserve">it </w:t>
      </w:r>
      <w:r w:rsidRPr="003C22AF">
        <w:rPr>
          <w:rFonts w:ascii="Arial" w:eastAsia="Arial" w:hAnsi="Arial" w:cs="Arial"/>
          <w:sz w:val="24"/>
          <w:szCs w:val="24"/>
        </w:rPr>
        <w:t>did</w:t>
      </w:r>
      <w:r w:rsidR="1B278EB9" w:rsidRPr="003C22AF">
        <w:rPr>
          <w:rFonts w:ascii="Arial" w:eastAsia="Arial" w:hAnsi="Arial" w:cs="Arial"/>
          <w:sz w:val="24"/>
          <w:szCs w:val="24"/>
        </w:rPr>
        <w:t>)</w:t>
      </w:r>
      <w:r w:rsidRPr="003C22AF">
        <w:rPr>
          <w:rFonts w:ascii="Arial" w:eastAsia="Arial" w:hAnsi="Arial" w:cs="Arial"/>
          <w:sz w:val="24"/>
          <w:szCs w:val="24"/>
        </w:rPr>
        <w:t xml:space="preserve">. However, in September 2024 the Scottish Government </w:t>
      </w:r>
      <w:hyperlink r:id="rId18">
        <w:r w:rsidRPr="003C22AF">
          <w:rPr>
            <w:rStyle w:val="Hyperlink"/>
            <w:rFonts w:ascii="Arial" w:eastAsia="Arial" w:hAnsi="Arial" w:cs="Arial"/>
            <w:color w:val="467886"/>
            <w:sz w:val="24"/>
            <w:szCs w:val="24"/>
          </w:rPr>
          <w:t>announced a further delay until after the 2026 Scottish Parliament elections</w:t>
        </w:r>
      </w:hyperlink>
      <w:r w:rsidRPr="003C22AF">
        <w:rPr>
          <w:rFonts w:ascii="Arial" w:eastAsia="Arial" w:hAnsi="Arial" w:cs="Arial"/>
          <w:sz w:val="24"/>
          <w:szCs w:val="24"/>
        </w:rPr>
        <w:t>. This came as a shock to the thousands of rights holders and civil society organisations</w:t>
      </w:r>
      <w:r w:rsidR="1E522333" w:rsidRPr="003C22AF">
        <w:rPr>
          <w:rFonts w:ascii="Arial" w:eastAsia="Arial" w:hAnsi="Arial" w:cs="Arial"/>
          <w:sz w:val="24"/>
          <w:szCs w:val="24"/>
        </w:rPr>
        <w:t xml:space="preserve"> (CSOs)</w:t>
      </w:r>
      <w:r w:rsidRPr="003C22AF">
        <w:rPr>
          <w:rFonts w:ascii="Arial" w:eastAsia="Arial" w:hAnsi="Arial" w:cs="Arial"/>
          <w:sz w:val="24"/>
          <w:szCs w:val="24"/>
        </w:rPr>
        <w:t xml:space="preserve">, including the ALLIANCE, that had mobilised and engaged extensively and in good faith with the preparatory process for several years. It is vital that work to incorporate international human rights treaties is not further delayed or depend upon the current ruling political party winning the </w:t>
      </w:r>
      <w:r w:rsidR="6B3A699C" w:rsidRPr="003C22AF">
        <w:rPr>
          <w:rFonts w:ascii="Arial" w:eastAsia="Arial" w:hAnsi="Arial" w:cs="Arial"/>
          <w:sz w:val="24"/>
          <w:szCs w:val="24"/>
        </w:rPr>
        <w:t xml:space="preserve">2026 </w:t>
      </w:r>
      <w:r w:rsidRPr="003C22AF">
        <w:rPr>
          <w:rFonts w:ascii="Arial" w:eastAsia="Arial" w:hAnsi="Arial" w:cs="Arial"/>
          <w:sz w:val="24"/>
          <w:szCs w:val="24"/>
        </w:rPr>
        <w:t xml:space="preserve">Scottish Parliament elections. In the meantime, there are several existing mechanisms through which </w:t>
      </w:r>
      <w:hyperlink r:id="rId19">
        <w:r w:rsidRPr="003C22AF">
          <w:rPr>
            <w:rStyle w:val="Hyperlink"/>
            <w:rFonts w:ascii="Arial" w:eastAsia="Arial" w:hAnsi="Arial" w:cs="Arial"/>
            <w:color w:val="467886"/>
            <w:sz w:val="24"/>
            <w:szCs w:val="24"/>
          </w:rPr>
          <w:t>the Scottish Government could progressively realise rights</w:t>
        </w:r>
      </w:hyperlink>
      <w:r w:rsidRPr="003C22AF">
        <w:rPr>
          <w:rFonts w:ascii="Arial" w:eastAsia="Arial" w:hAnsi="Arial" w:cs="Arial"/>
          <w:sz w:val="24"/>
          <w:szCs w:val="24"/>
        </w:rPr>
        <w:t xml:space="preserve">. </w:t>
      </w:r>
    </w:p>
    <w:p w14:paraId="7D0D87F6" w14:textId="1B58CFEA" w:rsidR="4E5B892C" w:rsidRPr="003C22AF" w:rsidRDefault="4E5B892C" w:rsidP="003C22AF">
      <w:pPr>
        <w:spacing w:after="0" w:line="276" w:lineRule="auto"/>
        <w:rPr>
          <w:rFonts w:ascii="Arial" w:eastAsia="Arial" w:hAnsi="Arial" w:cs="Arial"/>
          <w:b/>
          <w:bCs/>
          <w:color w:val="00B050"/>
          <w:sz w:val="24"/>
          <w:szCs w:val="24"/>
        </w:rPr>
      </w:pPr>
      <w:r w:rsidRPr="003C22AF">
        <w:rPr>
          <w:rFonts w:ascii="Arial" w:eastAsia="Arial" w:hAnsi="Arial" w:cs="Arial"/>
          <w:b/>
          <w:bCs/>
          <w:color w:val="00B050"/>
          <w:sz w:val="24"/>
          <w:szCs w:val="24"/>
        </w:rPr>
        <w:t xml:space="preserve"> </w:t>
      </w:r>
    </w:p>
    <w:p w14:paraId="61DDD3DD" w14:textId="7B310266"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w:t>
      </w:r>
    </w:p>
    <w:p w14:paraId="1BB7CEFE" w14:textId="3507C176" w:rsidR="4E5B892C" w:rsidRPr="003C22AF" w:rsidRDefault="4E5B892C" w:rsidP="003C22AF">
      <w:pPr>
        <w:spacing w:after="0" w:line="276" w:lineRule="auto"/>
        <w:rPr>
          <w:rFonts w:ascii="Arial" w:eastAsia="Arial" w:hAnsi="Arial" w:cs="Arial"/>
          <w:b/>
          <w:bCs/>
          <w:color w:val="00B050"/>
          <w:sz w:val="24"/>
          <w:szCs w:val="24"/>
        </w:rPr>
      </w:pPr>
      <w:r w:rsidRPr="003C22AF">
        <w:rPr>
          <w:rFonts w:ascii="Arial" w:eastAsia="Arial" w:hAnsi="Arial" w:cs="Arial"/>
          <w:b/>
          <w:bCs/>
          <w:color w:val="00B050"/>
          <w:sz w:val="24"/>
          <w:szCs w:val="24"/>
        </w:rPr>
        <w:t xml:space="preserve"> </w:t>
      </w:r>
    </w:p>
    <w:p w14:paraId="72720506" w14:textId="7F89CC29" w:rsidR="4E5B892C" w:rsidRPr="003C22AF" w:rsidRDefault="4E5B892C" w:rsidP="003C22AF">
      <w:pPr>
        <w:pStyle w:val="ListParagraph"/>
        <w:numPr>
          <w:ilvl w:val="0"/>
          <w:numId w:val="17"/>
        </w:numPr>
        <w:spacing w:after="0" w:line="276" w:lineRule="auto"/>
        <w:rPr>
          <w:rFonts w:ascii="Arial" w:eastAsia="Arial" w:hAnsi="Arial" w:cs="Arial"/>
          <w:sz w:val="24"/>
          <w:szCs w:val="24"/>
        </w:rPr>
      </w:pPr>
      <w:r w:rsidRPr="003C22AF">
        <w:rPr>
          <w:rFonts w:ascii="Arial" w:eastAsia="Arial" w:hAnsi="Arial" w:cs="Arial"/>
          <w:sz w:val="24"/>
          <w:szCs w:val="24"/>
        </w:rPr>
        <w:t xml:space="preserve">The </w:t>
      </w:r>
      <w:r w:rsidR="0BB997A2" w:rsidRPr="003C22AF">
        <w:rPr>
          <w:rFonts w:ascii="Arial" w:eastAsia="Arial" w:hAnsi="Arial" w:cs="Arial"/>
          <w:sz w:val="24"/>
          <w:szCs w:val="24"/>
        </w:rPr>
        <w:t xml:space="preserve">Committee ask the </w:t>
      </w:r>
      <w:r w:rsidRPr="003C22AF">
        <w:rPr>
          <w:rFonts w:ascii="Arial" w:eastAsia="Arial" w:hAnsi="Arial" w:cs="Arial"/>
          <w:sz w:val="24"/>
          <w:szCs w:val="24"/>
        </w:rPr>
        <w:t xml:space="preserve">Scottish Government </w:t>
      </w:r>
      <w:r w:rsidR="76EC9F78" w:rsidRPr="003C22AF">
        <w:rPr>
          <w:rFonts w:ascii="Arial" w:eastAsia="Arial" w:hAnsi="Arial" w:cs="Arial"/>
          <w:sz w:val="24"/>
          <w:szCs w:val="24"/>
        </w:rPr>
        <w:t xml:space="preserve">to </w:t>
      </w:r>
      <w:r w:rsidRPr="003C22AF">
        <w:rPr>
          <w:rFonts w:ascii="Arial" w:eastAsia="Arial" w:hAnsi="Arial" w:cs="Arial"/>
          <w:sz w:val="24"/>
          <w:szCs w:val="24"/>
        </w:rPr>
        <w:t xml:space="preserve">urgently incorporate ICESCR and put plans in place – within its devolved competence – </w:t>
      </w:r>
      <w:r w:rsidR="67300D1D" w:rsidRPr="003C22AF">
        <w:rPr>
          <w:rFonts w:ascii="Arial" w:eastAsia="Arial" w:hAnsi="Arial" w:cs="Arial"/>
          <w:sz w:val="24"/>
          <w:szCs w:val="24"/>
        </w:rPr>
        <w:t xml:space="preserve">that </w:t>
      </w:r>
      <w:r w:rsidRPr="003C22AF">
        <w:rPr>
          <w:rFonts w:ascii="Arial" w:eastAsia="Arial" w:hAnsi="Arial" w:cs="Arial"/>
          <w:sz w:val="24"/>
          <w:szCs w:val="24"/>
        </w:rPr>
        <w:t xml:space="preserve">give effect to economic, social and cultural rights to the maximum extent possible. </w:t>
      </w:r>
      <w:r w:rsidRPr="003C22AF">
        <w:rPr>
          <w:rFonts w:ascii="Arial" w:hAnsi="Arial" w:cs="Arial"/>
        </w:rPr>
        <w:br/>
      </w:r>
    </w:p>
    <w:p w14:paraId="3D1A8490" w14:textId="09E54CD4" w:rsidR="4E5B892C" w:rsidRPr="003C22AF" w:rsidRDefault="00B41DAF" w:rsidP="003C22AF">
      <w:pPr>
        <w:spacing w:after="0" w:line="276" w:lineRule="auto"/>
        <w:rPr>
          <w:rFonts w:ascii="Arial" w:eastAsia="Arial" w:hAnsi="Arial" w:cs="Arial"/>
          <w:b/>
          <w:bCs/>
          <w:color w:val="660066"/>
          <w:sz w:val="28"/>
          <w:szCs w:val="28"/>
        </w:rPr>
      </w:pPr>
      <w:r>
        <w:rPr>
          <w:rFonts w:ascii="Arial" w:eastAsia="Arial" w:hAnsi="Arial" w:cs="Arial"/>
          <w:b/>
          <w:bCs/>
          <w:color w:val="660066"/>
          <w:sz w:val="28"/>
          <w:szCs w:val="28"/>
        </w:rPr>
        <w:t xml:space="preserve">SNAP – Scotland’s </w:t>
      </w:r>
      <w:r w:rsidR="4E5B892C" w:rsidRPr="003C22AF">
        <w:rPr>
          <w:rFonts w:ascii="Arial" w:eastAsia="Arial" w:hAnsi="Arial" w:cs="Arial"/>
          <w:b/>
          <w:bCs/>
          <w:color w:val="660066"/>
          <w:sz w:val="28"/>
          <w:szCs w:val="28"/>
        </w:rPr>
        <w:t>national action plan for human rights</w:t>
      </w:r>
    </w:p>
    <w:p w14:paraId="21D6245D" w14:textId="1B4EBCF3"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785D4C26" w14:textId="2C01EFE1"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From 2022-2023, an independent group of rights holders and representatives from Scottish </w:t>
      </w:r>
      <w:r w:rsidR="12CE37A1" w:rsidRPr="003C22AF">
        <w:rPr>
          <w:rFonts w:ascii="Arial" w:eastAsia="Arial" w:hAnsi="Arial" w:cs="Arial"/>
          <w:sz w:val="24"/>
          <w:szCs w:val="24"/>
        </w:rPr>
        <w:t>CSOs</w:t>
      </w:r>
      <w:r w:rsidRPr="003C22AF">
        <w:rPr>
          <w:rFonts w:ascii="Arial" w:eastAsia="Arial" w:hAnsi="Arial" w:cs="Arial"/>
          <w:sz w:val="24"/>
          <w:szCs w:val="24"/>
        </w:rPr>
        <w:t xml:space="preserve">, public sector bodies, Scottish Government, and both National Human Rights Institutions worked together to create </w:t>
      </w:r>
      <w:hyperlink r:id="rId20">
        <w:r w:rsidRPr="003C22AF">
          <w:rPr>
            <w:rStyle w:val="Hyperlink"/>
            <w:rFonts w:ascii="Arial" w:eastAsia="Arial" w:hAnsi="Arial" w:cs="Arial"/>
            <w:color w:val="467886"/>
            <w:sz w:val="24"/>
            <w:szCs w:val="24"/>
          </w:rPr>
          <w:t>SNAP 2, Scotland’s second national action plan for human rights</w:t>
        </w:r>
      </w:hyperlink>
      <w:r w:rsidRPr="003C22AF">
        <w:rPr>
          <w:rFonts w:ascii="Arial" w:eastAsia="Arial" w:hAnsi="Arial" w:cs="Arial"/>
          <w:sz w:val="24"/>
          <w:szCs w:val="24"/>
        </w:rPr>
        <w:t xml:space="preserve">. SNAP 2 is based on </w:t>
      </w:r>
      <w:r w:rsidR="206BC987" w:rsidRPr="003C22AF">
        <w:rPr>
          <w:rFonts w:ascii="Arial" w:eastAsia="Arial" w:hAnsi="Arial" w:cs="Arial"/>
          <w:sz w:val="24"/>
          <w:szCs w:val="24"/>
        </w:rPr>
        <w:t xml:space="preserve">learning from SNAP 1, </w:t>
      </w:r>
      <w:r w:rsidRPr="003C22AF">
        <w:rPr>
          <w:rFonts w:ascii="Arial" w:eastAsia="Arial" w:hAnsi="Arial" w:cs="Arial"/>
          <w:sz w:val="24"/>
          <w:szCs w:val="24"/>
        </w:rPr>
        <w:t>years of public consultation and evidence-gathering</w:t>
      </w:r>
      <w:r w:rsidR="77832D26" w:rsidRPr="003C22AF">
        <w:rPr>
          <w:rFonts w:ascii="Arial" w:eastAsia="Arial" w:hAnsi="Arial" w:cs="Arial"/>
          <w:sz w:val="24"/>
          <w:szCs w:val="24"/>
        </w:rPr>
        <w:t>,</w:t>
      </w:r>
      <w:r w:rsidRPr="003C22AF">
        <w:rPr>
          <w:rFonts w:ascii="Arial" w:eastAsia="Arial" w:hAnsi="Arial" w:cs="Arial"/>
          <w:sz w:val="24"/>
          <w:szCs w:val="24"/>
        </w:rPr>
        <w:t xml:space="preserve"> and follows the UN’s Vienna Declaration and eight criteria for national human rights action plans. </w:t>
      </w:r>
      <w:r w:rsidR="003C22AF">
        <w:rPr>
          <w:rFonts w:ascii="Arial" w:eastAsia="Arial" w:hAnsi="Arial" w:cs="Arial"/>
          <w:sz w:val="24"/>
          <w:szCs w:val="24"/>
        </w:rPr>
        <w:t xml:space="preserve">It </w:t>
      </w:r>
      <w:r w:rsidR="05E0E32F" w:rsidRPr="003C22AF">
        <w:rPr>
          <w:rFonts w:ascii="Arial" w:eastAsia="Arial" w:hAnsi="Arial" w:cs="Arial"/>
          <w:sz w:val="24"/>
          <w:szCs w:val="24"/>
        </w:rPr>
        <w:t xml:space="preserve">contains </w:t>
      </w:r>
      <w:r w:rsidRPr="003C22AF">
        <w:rPr>
          <w:rFonts w:ascii="Arial" w:eastAsia="Arial" w:hAnsi="Arial" w:cs="Arial"/>
          <w:sz w:val="24"/>
          <w:szCs w:val="24"/>
        </w:rPr>
        <w:t xml:space="preserve">54 practical actions that are intended to be delivered jointly by relevant groups of rights holders, public bodies, and </w:t>
      </w:r>
      <w:r w:rsidR="3B9EA040" w:rsidRPr="003C22AF">
        <w:rPr>
          <w:rFonts w:ascii="Arial" w:eastAsia="Arial" w:hAnsi="Arial" w:cs="Arial"/>
          <w:sz w:val="24"/>
          <w:szCs w:val="24"/>
        </w:rPr>
        <w:t>CSOs</w:t>
      </w:r>
      <w:r w:rsidRPr="003C22AF">
        <w:rPr>
          <w:rFonts w:ascii="Arial" w:eastAsia="Arial" w:hAnsi="Arial" w:cs="Arial"/>
          <w:sz w:val="24"/>
          <w:szCs w:val="24"/>
        </w:rPr>
        <w:t xml:space="preserve"> </w:t>
      </w:r>
      <w:r w:rsidR="51244B7C" w:rsidRPr="003C22AF">
        <w:rPr>
          <w:rFonts w:ascii="Arial" w:eastAsia="Arial" w:hAnsi="Arial" w:cs="Arial"/>
          <w:sz w:val="24"/>
          <w:szCs w:val="24"/>
        </w:rPr>
        <w:t xml:space="preserve">to </w:t>
      </w:r>
      <w:r w:rsidRPr="003C22AF">
        <w:rPr>
          <w:rFonts w:ascii="Arial" w:eastAsia="Arial" w:hAnsi="Arial" w:cs="Arial"/>
          <w:sz w:val="24"/>
          <w:szCs w:val="24"/>
        </w:rPr>
        <w:t xml:space="preserve">achieve medium and long-term outcomes. However, since its publication, SNAP 2 has not been prioritised and it is unclear if any actions have been implemented.  </w:t>
      </w:r>
    </w:p>
    <w:p w14:paraId="303B5D57" w14:textId="45BA501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14511BB4" w14:textId="19D8D253"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color w:val="660066"/>
          <w:sz w:val="24"/>
          <w:szCs w:val="24"/>
        </w:rPr>
        <w:t>Recommendation</w:t>
      </w:r>
    </w:p>
    <w:p w14:paraId="54494970" w14:textId="24C801D9"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2343B5F4" w14:textId="117E3536" w:rsidR="4E5B892C" w:rsidRPr="003C22AF" w:rsidRDefault="659FFD35" w:rsidP="003C22AF">
      <w:pPr>
        <w:pStyle w:val="ListParagraph"/>
        <w:numPr>
          <w:ilvl w:val="0"/>
          <w:numId w:val="16"/>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47C58193"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prioritise </w:t>
      </w:r>
      <w:r w:rsidR="48EAE86E" w:rsidRPr="003C22AF">
        <w:rPr>
          <w:rFonts w:ascii="Arial" w:eastAsia="Arial" w:hAnsi="Arial" w:cs="Arial"/>
          <w:sz w:val="24"/>
          <w:szCs w:val="24"/>
        </w:rPr>
        <w:t xml:space="preserve">implementation of </w:t>
      </w:r>
      <w:r w:rsidR="4E5B892C" w:rsidRPr="003C22AF">
        <w:rPr>
          <w:rFonts w:ascii="Arial" w:eastAsia="Arial" w:hAnsi="Arial" w:cs="Arial"/>
          <w:sz w:val="24"/>
          <w:szCs w:val="24"/>
        </w:rPr>
        <w:t xml:space="preserve">SNAP 2 and ensure adequate resources and support for rights holders, public bodies and </w:t>
      </w:r>
      <w:r w:rsidR="72D142F4" w:rsidRPr="003C22AF">
        <w:rPr>
          <w:rFonts w:ascii="Arial" w:eastAsia="Arial" w:hAnsi="Arial" w:cs="Arial"/>
          <w:sz w:val="24"/>
          <w:szCs w:val="24"/>
        </w:rPr>
        <w:t xml:space="preserve">CSOs </w:t>
      </w:r>
      <w:r w:rsidR="4E5B892C" w:rsidRPr="003C22AF">
        <w:rPr>
          <w:rFonts w:ascii="Arial" w:eastAsia="Arial" w:hAnsi="Arial" w:cs="Arial"/>
          <w:sz w:val="24"/>
          <w:szCs w:val="24"/>
        </w:rPr>
        <w:t xml:space="preserve">to </w:t>
      </w:r>
      <w:r w:rsidR="1486B508" w:rsidRPr="003C22AF">
        <w:rPr>
          <w:rFonts w:ascii="Arial" w:eastAsia="Arial" w:hAnsi="Arial" w:cs="Arial"/>
          <w:sz w:val="24"/>
          <w:szCs w:val="24"/>
        </w:rPr>
        <w:t xml:space="preserve">work together to </w:t>
      </w:r>
      <w:r w:rsidR="4E5B892C" w:rsidRPr="003C22AF">
        <w:rPr>
          <w:rFonts w:ascii="Arial" w:eastAsia="Arial" w:hAnsi="Arial" w:cs="Arial"/>
          <w:sz w:val="24"/>
          <w:szCs w:val="24"/>
        </w:rPr>
        <w:t xml:space="preserve">deliver </w:t>
      </w:r>
      <w:r w:rsidR="74210D63" w:rsidRPr="003C22AF">
        <w:rPr>
          <w:rFonts w:ascii="Arial" w:eastAsia="Arial" w:hAnsi="Arial" w:cs="Arial"/>
          <w:sz w:val="24"/>
          <w:szCs w:val="24"/>
        </w:rPr>
        <w:t>the actions</w:t>
      </w:r>
      <w:r w:rsidR="4E5B892C" w:rsidRPr="003C22AF">
        <w:rPr>
          <w:rFonts w:ascii="Arial" w:eastAsia="Arial" w:hAnsi="Arial" w:cs="Arial"/>
          <w:sz w:val="24"/>
          <w:szCs w:val="24"/>
        </w:rPr>
        <w:t xml:space="preserve">. </w:t>
      </w:r>
    </w:p>
    <w:p w14:paraId="133746E8" w14:textId="585B01E9"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0BC710AD" w14:textId="4AA9D19C"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Human rights monitoring</w:t>
      </w:r>
    </w:p>
    <w:p w14:paraId="54D89C2B" w14:textId="75993BE5"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234C9BC" w14:textId="3DEC4C8B"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In Scotland, there are persistent gaps in intersectional equality and human rights data and outcomes analysis.</w:t>
      </w:r>
      <w:r w:rsidR="3A98125B" w:rsidRPr="003C22AF">
        <w:rPr>
          <w:rFonts w:ascii="Arial" w:eastAsia="Arial" w:hAnsi="Arial" w:cs="Arial"/>
          <w:sz w:val="24"/>
          <w:szCs w:val="24"/>
        </w:rPr>
        <w:t xml:space="preserve"> </w:t>
      </w:r>
      <w:r w:rsidRPr="003C22AF">
        <w:rPr>
          <w:rFonts w:ascii="Arial" w:eastAsia="Arial" w:hAnsi="Arial" w:cs="Arial"/>
          <w:sz w:val="24"/>
          <w:szCs w:val="24"/>
        </w:rPr>
        <w:t xml:space="preserve">The Equality and Human Rights Commission (EHRC) </w:t>
      </w:r>
      <w:hyperlink r:id="rId21">
        <w:r w:rsidRPr="003C22AF">
          <w:rPr>
            <w:rStyle w:val="Hyperlink"/>
            <w:rFonts w:ascii="Arial" w:eastAsia="Arial" w:hAnsi="Arial" w:cs="Arial"/>
            <w:color w:val="467886"/>
            <w:sz w:val="24"/>
            <w:szCs w:val="24"/>
          </w:rPr>
          <w:t>manages an online tool</w:t>
        </w:r>
      </w:hyperlink>
      <w:r w:rsidRPr="003C22AF">
        <w:rPr>
          <w:rFonts w:ascii="Arial" w:eastAsia="Arial" w:hAnsi="Arial" w:cs="Arial"/>
          <w:sz w:val="24"/>
          <w:szCs w:val="24"/>
        </w:rPr>
        <w:t xml:space="preserve"> </w:t>
      </w:r>
      <w:r w:rsidR="047B7A7A" w:rsidRPr="003C22AF">
        <w:rPr>
          <w:rFonts w:ascii="Arial" w:eastAsia="Arial" w:hAnsi="Arial" w:cs="Arial"/>
          <w:sz w:val="24"/>
          <w:szCs w:val="24"/>
        </w:rPr>
        <w:t xml:space="preserve">to </w:t>
      </w:r>
      <w:r w:rsidRPr="003C22AF">
        <w:rPr>
          <w:rFonts w:ascii="Arial" w:eastAsia="Arial" w:hAnsi="Arial" w:cs="Arial"/>
          <w:sz w:val="24"/>
          <w:szCs w:val="24"/>
        </w:rPr>
        <w:t xml:space="preserve">“track how well the UK and Welsh Governments are putting their human </w:t>
      </w:r>
      <w:r w:rsidRPr="003C22AF">
        <w:rPr>
          <w:rFonts w:ascii="Arial" w:eastAsia="Arial" w:hAnsi="Arial" w:cs="Arial"/>
          <w:sz w:val="24"/>
          <w:szCs w:val="24"/>
        </w:rPr>
        <w:lastRenderedPageBreak/>
        <w:t>rights duties into practice</w:t>
      </w:r>
      <w:r w:rsidR="2F0C550A" w:rsidRPr="003C22AF">
        <w:rPr>
          <w:rFonts w:ascii="Arial" w:eastAsia="Arial" w:hAnsi="Arial" w:cs="Arial"/>
          <w:sz w:val="24"/>
          <w:szCs w:val="24"/>
        </w:rPr>
        <w:t>”</w:t>
      </w:r>
      <w:r w:rsidR="0A5BA83D" w:rsidRPr="003C22AF">
        <w:rPr>
          <w:rFonts w:ascii="Arial" w:eastAsia="Arial" w:hAnsi="Arial" w:cs="Arial"/>
          <w:sz w:val="24"/>
          <w:szCs w:val="24"/>
        </w:rPr>
        <w:t>, however n</w:t>
      </w:r>
      <w:r w:rsidRPr="003C22AF">
        <w:rPr>
          <w:rFonts w:ascii="Arial" w:eastAsia="Arial" w:hAnsi="Arial" w:cs="Arial"/>
          <w:sz w:val="24"/>
          <w:szCs w:val="24"/>
        </w:rPr>
        <w:t xml:space="preserve">o tool </w:t>
      </w:r>
      <w:r w:rsidR="79F6EADD" w:rsidRPr="003C22AF">
        <w:rPr>
          <w:rFonts w:ascii="Arial" w:eastAsia="Arial" w:hAnsi="Arial" w:cs="Arial"/>
          <w:sz w:val="24"/>
          <w:szCs w:val="24"/>
        </w:rPr>
        <w:t xml:space="preserve">currently </w:t>
      </w:r>
      <w:r w:rsidRPr="003C22AF">
        <w:rPr>
          <w:rFonts w:ascii="Arial" w:eastAsia="Arial" w:hAnsi="Arial" w:cs="Arial"/>
          <w:sz w:val="24"/>
          <w:szCs w:val="24"/>
        </w:rPr>
        <w:t>exists for Scotland</w:t>
      </w:r>
      <w:r w:rsidR="171BB361" w:rsidRPr="003C22AF">
        <w:rPr>
          <w:rFonts w:ascii="Arial" w:eastAsia="Arial" w:hAnsi="Arial" w:cs="Arial"/>
          <w:sz w:val="24"/>
          <w:szCs w:val="24"/>
        </w:rPr>
        <w:t xml:space="preserve">. </w:t>
      </w:r>
      <w:r w:rsidR="7DB0F678" w:rsidRPr="003C22AF">
        <w:rPr>
          <w:rFonts w:ascii="Arial" w:eastAsia="Arial" w:hAnsi="Arial" w:cs="Arial"/>
          <w:sz w:val="24"/>
          <w:szCs w:val="24"/>
        </w:rPr>
        <w:t>At</w:t>
      </w:r>
      <w:r w:rsidRPr="003C22AF">
        <w:rPr>
          <w:rFonts w:ascii="Arial" w:eastAsia="Arial" w:hAnsi="Arial" w:cs="Arial"/>
          <w:sz w:val="24"/>
          <w:szCs w:val="24"/>
        </w:rPr>
        <w:t xml:space="preserve"> a national conference in September 2024, </w:t>
      </w:r>
      <w:r w:rsidR="5C1A22DE" w:rsidRPr="003C22AF">
        <w:rPr>
          <w:rFonts w:ascii="Arial" w:eastAsia="Arial" w:hAnsi="Arial" w:cs="Arial"/>
          <w:sz w:val="24"/>
          <w:szCs w:val="24"/>
        </w:rPr>
        <w:t xml:space="preserve">a </w:t>
      </w:r>
      <w:r w:rsidRPr="003C22AF">
        <w:rPr>
          <w:rFonts w:ascii="Arial" w:eastAsia="Arial" w:hAnsi="Arial" w:cs="Arial"/>
          <w:sz w:val="24"/>
          <w:szCs w:val="24"/>
        </w:rPr>
        <w:t xml:space="preserve">Scottish </w:t>
      </w:r>
      <w:r w:rsidR="54C0A9CE" w:rsidRPr="003C22AF">
        <w:rPr>
          <w:rFonts w:ascii="Arial" w:eastAsia="Arial" w:hAnsi="Arial" w:cs="Arial"/>
          <w:sz w:val="24"/>
          <w:szCs w:val="24"/>
        </w:rPr>
        <w:t xml:space="preserve">Government Minister </w:t>
      </w:r>
      <w:r w:rsidRPr="003C22AF">
        <w:rPr>
          <w:rFonts w:ascii="Arial" w:eastAsia="Arial" w:hAnsi="Arial" w:cs="Arial"/>
          <w:sz w:val="24"/>
          <w:szCs w:val="24"/>
        </w:rPr>
        <w:t xml:space="preserve">announced that </w:t>
      </w:r>
      <w:r w:rsidR="5EB25EB4" w:rsidRPr="003C22AF">
        <w:rPr>
          <w:rFonts w:ascii="Arial" w:eastAsia="Arial" w:hAnsi="Arial" w:cs="Arial"/>
          <w:sz w:val="24"/>
          <w:szCs w:val="24"/>
        </w:rPr>
        <w:t xml:space="preserve">it </w:t>
      </w:r>
      <w:r w:rsidRPr="003C22AF">
        <w:rPr>
          <w:rFonts w:ascii="Arial" w:eastAsia="Arial" w:hAnsi="Arial" w:cs="Arial"/>
          <w:sz w:val="24"/>
          <w:szCs w:val="24"/>
        </w:rPr>
        <w:t>plans to create one</w:t>
      </w:r>
      <w:r w:rsidR="2D529A6D" w:rsidRPr="003C22AF">
        <w:rPr>
          <w:rFonts w:ascii="Arial" w:eastAsia="Arial" w:hAnsi="Arial" w:cs="Arial"/>
          <w:sz w:val="24"/>
          <w:szCs w:val="24"/>
        </w:rPr>
        <w:t xml:space="preserve">, but </w:t>
      </w:r>
      <w:r w:rsidR="31D619D4" w:rsidRPr="003C22AF">
        <w:rPr>
          <w:rFonts w:ascii="Arial" w:eastAsia="Arial" w:hAnsi="Arial" w:cs="Arial"/>
          <w:sz w:val="24"/>
          <w:szCs w:val="24"/>
        </w:rPr>
        <w:t>s</w:t>
      </w:r>
      <w:r w:rsidRPr="003C22AF">
        <w:rPr>
          <w:rFonts w:ascii="Arial" w:eastAsia="Arial" w:hAnsi="Arial" w:cs="Arial"/>
          <w:sz w:val="24"/>
          <w:szCs w:val="24"/>
        </w:rPr>
        <w:t xml:space="preserve">ince then no </w:t>
      </w:r>
      <w:r w:rsidR="131A3054" w:rsidRPr="003C22AF">
        <w:rPr>
          <w:rFonts w:ascii="Arial" w:eastAsia="Arial" w:hAnsi="Arial" w:cs="Arial"/>
          <w:sz w:val="24"/>
          <w:szCs w:val="24"/>
        </w:rPr>
        <w:t xml:space="preserve">further information has </w:t>
      </w:r>
      <w:r w:rsidRPr="003C22AF">
        <w:rPr>
          <w:rFonts w:ascii="Arial" w:eastAsia="Arial" w:hAnsi="Arial" w:cs="Arial"/>
          <w:sz w:val="24"/>
          <w:szCs w:val="24"/>
        </w:rPr>
        <w:t xml:space="preserve">been released. </w:t>
      </w:r>
    </w:p>
    <w:p w14:paraId="510DCEB2" w14:textId="709E14D7"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68AC0C7F" w14:textId="7657F29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color w:val="660066"/>
          <w:sz w:val="24"/>
          <w:szCs w:val="24"/>
        </w:rPr>
        <w:t xml:space="preserve">Recommendations </w:t>
      </w:r>
    </w:p>
    <w:p w14:paraId="5810F925" w14:textId="53D99D24"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B47C8C3" w14:textId="2ABE647A" w:rsidR="4E5B892C" w:rsidRPr="003C22AF" w:rsidRDefault="4E5B892C" w:rsidP="003C22AF">
      <w:pPr>
        <w:pStyle w:val="ListParagraph"/>
        <w:numPr>
          <w:ilvl w:val="0"/>
          <w:numId w:val="16"/>
        </w:numPr>
        <w:spacing w:after="0" w:line="276" w:lineRule="auto"/>
        <w:rPr>
          <w:rFonts w:ascii="Arial" w:eastAsia="Arial" w:hAnsi="Arial" w:cs="Arial"/>
          <w:sz w:val="24"/>
          <w:szCs w:val="24"/>
        </w:rPr>
      </w:pPr>
      <w:r w:rsidRPr="003C22AF">
        <w:rPr>
          <w:rFonts w:ascii="Arial" w:eastAsia="Arial" w:hAnsi="Arial" w:cs="Arial"/>
          <w:sz w:val="24"/>
          <w:szCs w:val="24"/>
        </w:rPr>
        <w:t xml:space="preserve">The </w:t>
      </w:r>
      <w:r w:rsidR="7DFC5BCF" w:rsidRPr="003C22AF">
        <w:rPr>
          <w:rFonts w:ascii="Arial" w:eastAsia="Arial" w:hAnsi="Arial" w:cs="Arial"/>
          <w:sz w:val="24"/>
          <w:szCs w:val="24"/>
        </w:rPr>
        <w:t xml:space="preserve">Committee ask the </w:t>
      </w:r>
      <w:r w:rsidRPr="003C22AF">
        <w:rPr>
          <w:rFonts w:ascii="Arial" w:eastAsia="Arial" w:hAnsi="Arial" w:cs="Arial"/>
          <w:sz w:val="24"/>
          <w:szCs w:val="24"/>
        </w:rPr>
        <w:t xml:space="preserve">Scottish Government </w:t>
      </w:r>
      <w:r w:rsidR="5B0E6F7E" w:rsidRPr="003C22AF">
        <w:rPr>
          <w:rFonts w:ascii="Arial" w:eastAsia="Arial" w:hAnsi="Arial" w:cs="Arial"/>
          <w:sz w:val="24"/>
          <w:szCs w:val="24"/>
        </w:rPr>
        <w:t xml:space="preserve">to </w:t>
      </w:r>
      <w:r w:rsidR="47B29DE9" w:rsidRPr="003C22AF">
        <w:rPr>
          <w:rFonts w:ascii="Arial" w:eastAsia="Arial" w:hAnsi="Arial" w:cs="Arial"/>
          <w:sz w:val="24"/>
          <w:szCs w:val="24"/>
        </w:rPr>
        <w:t>ensure that</w:t>
      </w:r>
      <w:r w:rsidRPr="003C22AF">
        <w:rPr>
          <w:rFonts w:ascii="Arial" w:eastAsia="Arial" w:hAnsi="Arial" w:cs="Arial"/>
          <w:sz w:val="24"/>
          <w:szCs w:val="24"/>
        </w:rPr>
        <w:t xml:space="preserve"> robust disaggregated equality and human rights data</w:t>
      </w:r>
      <w:r w:rsidR="568D7136" w:rsidRPr="003C22AF">
        <w:rPr>
          <w:rFonts w:ascii="Arial" w:eastAsia="Arial" w:hAnsi="Arial" w:cs="Arial"/>
          <w:sz w:val="24"/>
          <w:szCs w:val="24"/>
        </w:rPr>
        <w:t xml:space="preserve"> is systematically gathered and analysed</w:t>
      </w:r>
      <w:r w:rsidRPr="003C22AF">
        <w:rPr>
          <w:rFonts w:ascii="Arial" w:eastAsia="Arial" w:hAnsi="Arial" w:cs="Arial"/>
          <w:sz w:val="24"/>
          <w:szCs w:val="24"/>
        </w:rPr>
        <w:t>.</w:t>
      </w:r>
    </w:p>
    <w:p w14:paraId="6543ADC1" w14:textId="28DB8A6D"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0C468323" w14:textId="571D9EFB" w:rsidR="4E5B892C" w:rsidRPr="003C22AF" w:rsidRDefault="671B6338" w:rsidP="003C22AF">
      <w:pPr>
        <w:pStyle w:val="ListParagraph"/>
        <w:numPr>
          <w:ilvl w:val="0"/>
          <w:numId w:val="16"/>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2FD90371"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expedite the creation of an accessible national human rights tracker tool that includes data generated by rights holders, </w:t>
      </w:r>
      <w:r w:rsidR="5F7E578A" w:rsidRPr="003C22AF">
        <w:rPr>
          <w:rFonts w:ascii="Arial" w:eastAsia="Arial" w:hAnsi="Arial" w:cs="Arial"/>
          <w:sz w:val="24"/>
          <w:szCs w:val="24"/>
        </w:rPr>
        <w:t xml:space="preserve">CSOs </w:t>
      </w:r>
      <w:r w:rsidR="4E5B892C" w:rsidRPr="003C22AF">
        <w:rPr>
          <w:rFonts w:ascii="Arial" w:eastAsia="Arial" w:hAnsi="Arial" w:cs="Arial"/>
          <w:sz w:val="24"/>
          <w:szCs w:val="24"/>
        </w:rPr>
        <w:t xml:space="preserve">and </w:t>
      </w:r>
      <w:r w:rsidR="3FC78132" w:rsidRPr="003C22AF">
        <w:rPr>
          <w:rFonts w:ascii="Arial" w:eastAsia="Arial" w:hAnsi="Arial" w:cs="Arial"/>
          <w:sz w:val="24"/>
          <w:szCs w:val="24"/>
        </w:rPr>
        <w:t xml:space="preserve">other </w:t>
      </w:r>
      <w:r w:rsidR="4E5B892C" w:rsidRPr="003C22AF">
        <w:rPr>
          <w:rFonts w:ascii="Arial" w:eastAsia="Arial" w:hAnsi="Arial" w:cs="Arial"/>
          <w:sz w:val="24"/>
          <w:szCs w:val="24"/>
        </w:rPr>
        <w:t xml:space="preserve">independent sources, as well as from government and other duty bearers. </w:t>
      </w:r>
    </w:p>
    <w:p w14:paraId="2813946A" w14:textId="6163DDD0"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20A556DB" w14:textId="5C3707F4"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Maximum available resources (art.2(1))</w:t>
      </w:r>
    </w:p>
    <w:p w14:paraId="5E2E8205" w14:textId="3D669136"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1950915F" w14:textId="77777777" w:rsid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Scotland is in the mid</w:t>
      </w:r>
      <w:r w:rsidR="7D5C95D5" w:rsidRPr="003C22AF">
        <w:rPr>
          <w:rFonts w:ascii="Arial" w:eastAsia="Arial" w:hAnsi="Arial" w:cs="Arial"/>
          <w:sz w:val="24"/>
          <w:szCs w:val="24"/>
        </w:rPr>
        <w:t>dle</w:t>
      </w:r>
      <w:r w:rsidRPr="003C22AF">
        <w:rPr>
          <w:rFonts w:ascii="Arial" w:eastAsia="Arial" w:hAnsi="Arial" w:cs="Arial"/>
          <w:sz w:val="24"/>
          <w:szCs w:val="24"/>
        </w:rPr>
        <w:t xml:space="preserve"> of a public finance and cost of living crisis. In Spring 2024, </w:t>
      </w:r>
      <w:hyperlink r:id="rId22">
        <w:r w:rsidRPr="003C22AF">
          <w:rPr>
            <w:rStyle w:val="Hyperlink"/>
            <w:rFonts w:ascii="Arial" w:eastAsia="Arial" w:hAnsi="Arial" w:cs="Arial"/>
            <w:color w:val="467886"/>
            <w:sz w:val="24"/>
            <w:szCs w:val="24"/>
          </w:rPr>
          <w:t xml:space="preserve">the ALLIANCE </w:t>
        </w:r>
        <w:r w:rsidR="45AB97D8" w:rsidRPr="003C22AF">
          <w:rPr>
            <w:rStyle w:val="Hyperlink"/>
            <w:rFonts w:ascii="Arial" w:eastAsia="Arial" w:hAnsi="Arial" w:cs="Arial"/>
            <w:color w:val="467886"/>
            <w:sz w:val="24"/>
            <w:szCs w:val="24"/>
          </w:rPr>
          <w:t>expressed our concern</w:t>
        </w:r>
      </w:hyperlink>
      <w:r w:rsidR="638C7EF6" w:rsidRPr="003C22AF">
        <w:rPr>
          <w:rFonts w:ascii="Arial" w:eastAsia="Arial" w:hAnsi="Arial" w:cs="Arial"/>
          <w:sz w:val="24"/>
          <w:szCs w:val="24"/>
        </w:rPr>
        <w:t xml:space="preserve"> a</w:t>
      </w:r>
      <w:r w:rsidRPr="003C22AF">
        <w:rPr>
          <w:rFonts w:ascii="Arial" w:eastAsia="Arial" w:hAnsi="Arial" w:cs="Arial"/>
          <w:sz w:val="24"/>
          <w:szCs w:val="24"/>
        </w:rPr>
        <w:t xml:space="preserve">bout the negative impact of </w:t>
      </w:r>
      <w:r w:rsidR="7559C5D5" w:rsidRPr="003C22AF">
        <w:rPr>
          <w:rFonts w:ascii="Arial" w:eastAsia="Arial" w:hAnsi="Arial" w:cs="Arial"/>
          <w:sz w:val="24"/>
          <w:szCs w:val="24"/>
        </w:rPr>
        <w:t xml:space="preserve">fiscal </w:t>
      </w:r>
      <w:r w:rsidRPr="003C22AF">
        <w:rPr>
          <w:rFonts w:ascii="Arial" w:eastAsia="Arial" w:hAnsi="Arial" w:cs="Arial"/>
          <w:sz w:val="24"/>
          <w:szCs w:val="24"/>
        </w:rPr>
        <w:t xml:space="preserve">policy and public finance decision-making on disabled people, people with long term conditions, unpaid carers, and Scotland’s health and care </w:t>
      </w:r>
      <w:r w:rsidR="73BF7A21" w:rsidRPr="003C22AF">
        <w:rPr>
          <w:rFonts w:ascii="Arial" w:eastAsia="Arial" w:hAnsi="Arial" w:cs="Arial"/>
          <w:sz w:val="24"/>
          <w:szCs w:val="24"/>
        </w:rPr>
        <w:t>CSOs</w:t>
      </w:r>
      <w:r w:rsidRPr="003C22AF">
        <w:rPr>
          <w:rFonts w:ascii="Arial" w:eastAsia="Arial" w:hAnsi="Arial" w:cs="Arial"/>
          <w:sz w:val="24"/>
          <w:szCs w:val="24"/>
        </w:rPr>
        <w:t>.</w:t>
      </w:r>
      <w:r w:rsidR="003C22AF">
        <w:rPr>
          <w:rFonts w:ascii="Arial" w:eastAsia="Arial" w:hAnsi="Arial" w:cs="Arial"/>
          <w:sz w:val="24"/>
          <w:szCs w:val="24"/>
        </w:rPr>
        <w:t xml:space="preserve"> </w:t>
      </w:r>
    </w:p>
    <w:p w14:paraId="00006DDA" w14:textId="77777777" w:rsidR="003C22AF" w:rsidRDefault="003C22AF" w:rsidP="003C22AF">
      <w:pPr>
        <w:spacing w:after="0" w:line="276" w:lineRule="auto"/>
        <w:rPr>
          <w:rFonts w:ascii="Arial" w:eastAsia="Arial" w:hAnsi="Arial" w:cs="Arial"/>
          <w:sz w:val="24"/>
          <w:szCs w:val="24"/>
        </w:rPr>
      </w:pPr>
    </w:p>
    <w:p w14:paraId="5EFB6792" w14:textId="77777777" w:rsid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In </w:t>
      </w:r>
      <w:r w:rsidR="6FC8A15D" w:rsidRPr="003C22AF">
        <w:rPr>
          <w:rFonts w:ascii="Arial" w:eastAsia="Arial" w:hAnsi="Arial" w:cs="Arial"/>
          <w:sz w:val="24"/>
          <w:szCs w:val="24"/>
        </w:rPr>
        <w:t xml:space="preserve">December </w:t>
      </w:r>
      <w:r w:rsidRPr="003C22AF">
        <w:rPr>
          <w:rFonts w:ascii="Arial" w:eastAsia="Arial" w:hAnsi="Arial" w:cs="Arial"/>
          <w:sz w:val="24"/>
          <w:szCs w:val="24"/>
        </w:rPr>
        <w:t xml:space="preserve">2024, </w:t>
      </w:r>
      <w:hyperlink r:id="rId23">
        <w:r w:rsidRPr="003C22AF">
          <w:rPr>
            <w:rStyle w:val="Hyperlink"/>
            <w:rFonts w:ascii="Arial" w:eastAsia="Arial" w:hAnsi="Arial" w:cs="Arial"/>
            <w:sz w:val="24"/>
            <w:szCs w:val="24"/>
          </w:rPr>
          <w:t>Scotland’s independent auditor noted</w:t>
        </w:r>
      </w:hyperlink>
      <w:r w:rsidRPr="003C22AF">
        <w:rPr>
          <w:rFonts w:ascii="Arial" w:eastAsia="Arial" w:hAnsi="Arial" w:cs="Arial"/>
          <w:sz w:val="24"/>
          <w:szCs w:val="24"/>
        </w:rPr>
        <w:t>: “</w:t>
      </w:r>
      <w:r w:rsidR="65258C5B" w:rsidRPr="003C22AF">
        <w:rPr>
          <w:rFonts w:ascii="Arial" w:eastAsia="Arial" w:hAnsi="Arial" w:cs="Arial"/>
          <w:sz w:val="24"/>
          <w:szCs w:val="24"/>
        </w:rPr>
        <w:t>Despite increasing funding and staffing, the NHS in Scotland is still seeing fewer patients than before the Covid-19 pandemic.</w:t>
      </w:r>
      <w:r w:rsidRPr="003C22AF">
        <w:rPr>
          <w:rFonts w:ascii="Arial" w:eastAsia="Arial" w:hAnsi="Arial" w:cs="Arial"/>
          <w:sz w:val="24"/>
          <w:szCs w:val="24"/>
        </w:rPr>
        <w:t xml:space="preserve">”  </w:t>
      </w:r>
      <w:r w:rsidR="3979C806" w:rsidRPr="003C22AF">
        <w:rPr>
          <w:rFonts w:ascii="Arial" w:eastAsia="Arial" w:hAnsi="Arial" w:cs="Arial"/>
          <w:sz w:val="24"/>
          <w:szCs w:val="24"/>
        </w:rPr>
        <w:t xml:space="preserve">Nevertheless, in </w:t>
      </w:r>
      <w:r w:rsidRPr="003C22AF">
        <w:rPr>
          <w:rFonts w:ascii="Arial" w:eastAsia="Arial" w:hAnsi="Arial" w:cs="Arial"/>
          <w:sz w:val="24"/>
          <w:szCs w:val="24"/>
        </w:rPr>
        <w:t xml:space="preserve">September 2024 the Scottish Government announced </w:t>
      </w:r>
      <w:hyperlink r:id="rId24">
        <w:r w:rsidRPr="003C22AF">
          <w:rPr>
            <w:rStyle w:val="Hyperlink"/>
            <w:rFonts w:ascii="Arial" w:eastAsia="Arial" w:hAnsi="Arial" w:cs="Arial"/>
            <w:color w:val="467886"/>
            <w:sz w:val="24"/>
            <w:szCs w:val="24"/>
          </w:rPr>
          <w:t>in-year health budget cuts of £115.8 million</w:t>
        </w:r>
      </w:hyperlink>
      <w:r w:rsidRPr="003C22AF">
        <w:rPr>
          <w:rFonts w:ascii="Arial" w:eastAsia="Arial" w:hAnsi="Arial" w:cs="Arial"/>
          <w:sz w:val="24"/>
          <w:szCs w:val="24"/>
        </w:rPr>
        <w:t xml:space="preserve">. Budget and </w:t>
      </w:r>
      <w:r w:rsidR="587B7889" w:rsidRPr="003C22AF">
        <w:rPr>
          <w:rFonts w:ascii="Arial" w:eastAsia="Arial" w:hAnsi="Arial" w:cs="Arial"/>
          <w:sz w:val="24"/>
          <w:szCs w:val="24"/>
        </w:rPr>
        <w:t xml:space="preserve">consequent </w:t>
      </w:r>
      <w:r w:rsidRPr="003C22AF">
        <w:rPr>
          <w:rFonts w:ascii="Arial" w:eastAsia="Arial" w:hAnsi="Arial" w:cs="Arial"/>
          <w:sz w:val="24"/>
          <w:szCs w:val="24"/>
        </w:rPr>
        <w:t xml:space="preserve">cuts to </w:t>
      </w:r>
      <w:r w:rsidR="5FEF94EE" w:rsidRPr="003C22AF">
        <w:rPr>
          <w:rFonts w:ascii="Arial" w:eastAsia="Arial" w:hAnsi="Arial" w:cs="Arial"/>
          <w:sz w:val="24"/>
          <w:szCs w:val="24"/>
        </w:rPr>
        <w:t xml:space="preserve">public services </w:t>
      </w:r>
      <w:r w:rsidRPr="003C22AF">
        <w:rPr>
          <w:rFonts w:ascii="Arial" w:eastAsia="Arial" w:hAnsi="Arial" w:cs="Arial"/>
          <w:sz w:val="24"/>
          <w:szCs w:val="24"/>
        </w:rPr>
        <w:t>like health and social care negatively impact people’s health and wellbeing</w:t>
      </w:r>
      <w:r w:rsidR="6232288E" w:rsidRPr="003C22AF">
        <w:rPr>
          <w:rFonts w:ascii="Arial" w:eastAsia="Arial" w:hAnsi="Arial" w:cs="Arial"/>
          <w:sz w:val="24"/>
          <w:szCs w:val="24"/>
        </w:rPr>
        <w:t xml:space="preserve"> and </w:t>
      </w:r>
      <w:r w:rsidRPr="003C22AF">
        <w:rPr>
          <w:rFonts w:ascii="Arial" w:eastAsia="Arial" w:hAnsi="Arial" w:cs="Arial"/>
          <w:sz w:val="24"/>
          <w:szCs w:val="24"/>
        </w:rPr>
        <w:t xml:space="preserve">particularly affect people whose rights are already </w:t>
      </w:r>
      <w:r w:rsidR="063011E4" w:rsidRPr="003C22AF">
        <w:rPr>
          <w:rFonts w:ascii="Arial" w:eastAsia="Arial" w:hAnsi="Arial" w:cs="Arial"/>
          <w:sz w:val="24"/>
          <w:szCs w:val="24"/>
        </w:rPr>
        <w:t>at risk</w:t>
      </w:r>
      <w:r w:rsidRPr="003C22AF">
        <w:rPr>
          <w:rFonts w:ascii="Arial" w:eastAsia="Arial" w:hAnsi="Arial" w:cs="Arial"/>
          <w:sz w:val="24"/>
          <w:szCs w:val="24"/>
        </w:rPr>
        <w:t xml:space="preserve">. </w:t>
      </w:r>
    </w:p>
    <w:p w14:paraId="27AE6534" w14:textId="77777777" w:rsidR="003C22AF" w:rsidRDefault="003C22AF" w:rsidP="003C22AF">
      <w:pPr>
        <w:spacing w:after="0" w:line="276" w:lineRule="auto"/>
        <w:rPr>
          <w:rFonts w:ascii="Arial" w:eastAsia="Arial" w:hAnsi="Arial" w:cs="Arial"/>
          <w:sz w:val="24"/>
          <w:szCs w:val="24"/>
        </w:rPr>
      </w:pPr>
    </w:p>
    <w:p w14:paraId="19BD18F1" w14:textId="6DC1322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Budget cuts </w:t>
      </w:r>
      <w:r w:rsidR="22505F3B" w:rsidRPr="003C22AF">
        <w:rPr>
          <w:rFonts w:ascii="Arial" w:eastAsia="Arial" w:hAnsi="Arial" w:cs="Arial"/>
          <w:sz w:val="24"/>
          <w:szCs w:val="24"/>
        </w:rPr>
        <w:t xml:space="preserve">also </w:t>
      </w:r>
      <w:r w:rsidRPr="003C22AF">
        <w:rPr>
          <w:rFonts w:ascii="Arial" w:eastAsia="Arial" w:hAnsi="Arial" w:cs="Arial"/>
          <w:sz w:val="24"/>
          <w:szCs w:val="24"/>
        </w:rPr>
        <w:t xml:space="preserve">directly impact </w:t>
      </w:r>
      <w:r w:rsidR="76B0524F" w:rsidRPr="003C22AF">
        <w:rPr>
          <w:rFonts w:ascii="Arial" w:eastAsia="Arial" w:hAnsi="Arial" w:cs="Arial"/>
          <w:sz w:val="24"/>
          <w:szCs w:val="24"/>
        </w:rPr>
        <w:t xml:space="preserve">CSOs that deliver public services </w:t>
      </w:r>
      <w:r w:rsidRPr="003C22AF">
        <w:rPr>
          <w:rFonts w:ascii="Arial" w:eastAsia="Arial" w:hAnsi="Arial" w:cs="Arial"/>
          <w:sz w:val="24"/>
          <w:szCs w:val="24"/>
        </w:rPr>
        <w:t xml:space="preserve">– often in the face of growing demand and rising costs. Many </w:t>
      </w:r>
      <w:r w:rsidR="7B8AFC6D" w:rsidRPr="003C22AF">
        <w:rPr>
          <w:rFonts w:ascii="Arial" w:eastAsia="Arial" w:hAnsi="Arial" w:cs="Arial"/>
          <w:sz w:val="24"/>
          <w:szCs w:val="24"/>
        </w:rPr>
        <w:t xml:space="preserve">CSOs </w:t>
      </w:r>
      <w:r w:rsidRPr="003C22AF">
        <w:rPr>
          <w:rFonts w:ascii="Arial" w:eastAsia="Arial" w:hAnsi="Arial" w:cs="Arial"/>
          <w:sz w:val="24"/>
          <w:szCs w:val="24"/>
        </w:rPr>
        <w:t xml:space="preserve">in Scotland rely on public sector </w:t>
      </w:r>
      <w:r w:rsidR="4A8D55D6" w:rsidRPr="003C22AF">
        <w:rPr>
          <w:rFonts w:ascii="Arial" w:eastAsia="Arial" w:hAnsi="Arial" w:cs="Arial"/>
          <w:sz w:val="24"/>
          <w:szCs w:val="24"/>
        </w:rPr>
        <w:t>funding</w:t>
      </w:r>
      <w:r w:rsidR="1B5D0057" w:rsidRPr="003C22AF">
        <w:rPr>
          <w:rFonts w:ascii="Arial" w:eastAsia="Arial" w:hAnsi="Arial" w:cs="Arial"/>
          <w:sz w:val="24"/>
          <w:szCs w:val="24"/>
        </w:rPr>
        <w:t>, but their contribution is unrecognised and undervalued</w:t>
      </w:r>
      <w:r w:rsidRPr="003C22AF">
        <w:rPr>
          <w:rFonts w:ascii="Arial" w:eastAsia="Arial" w:hAnsi="Arial" w:cs="Arial"/>
          <w:sz w:val="24"/>
          <w:szCs w:val="24"/>
        </w:rPr>
        <w:t xml:space="preserve">. It is a false economy to underfund </w:t>
      </w:r>
      <w:r w:rsidR="68B45C37" w:rsidRPr="003C22AF">
        <w:rPr>
          <w:rFonts w:ascii="Arial" w:eastAsia="Arial" w:hAnsi="Arial" w:cs="Arial"/>
          <w:sz w:val="24"/>
          <w:szCs w:val="24"/>
        </w:rPr>
        <w:t>these</w:t>
      </w:r>
      <w:r w:rsidRPr="003C22AF">
        <w:rPr>
          <w:rFonts w:ascii="Arial" w:eastAsia="Arial" w:hAnsi="Arial" w:cs="Arial"/>
          <w:sz w:val="24"/>
          <w:szCs w:val="24"/>
        </w:rPr>
        <w:t xml:space="preserve"> organisations that give effect to people’s right to live well in their communities – thereby demanding less from </w:t>
      </w:r>
      <w:r w:rsidR="7DA39E60" w:rsidRPr="003C22AF">
        <w:rPr>
          <w:rFonts w:ascii="Arial" w:eastAsia="Arial" w:hAnsi="Arial" w:cs="Arial"/>
          <w:sz w:val="24"/>
          <w:szCs w:val="24"/>
        </w:rPr>
        <w:t xml:space="preserve">public sector </w:t>
      </w:r>
      <w:r w:rsidRPr="003C22AF">
        <w:rPr>
          <w:rFonts w:ascii="Arial" w:eastAsia="Arial" w:hAnsi="Arial" w:cs="Arial"/>
          <w:sz w:val="24"/>
          <w:szCs w:val="24"/>
        </w:rPr>
        <w:t>clinical and acute services</w:t>
      </w:r>
      <w:r w:rsidR="5FEFDE94" w:rsidRPr="003C22AF">
        <w:rPr>
          <w:rFonts w:ascii="Arial" w:eastAsia="Arial" w:hAnsi="Arial" w:cs="Arial"/>
          <w:sz w:val="24"/>
          <w:szCs w:val="24"/>
        </w:rPr>
        <w:t xml:space="preserve">, </w:t>
      </w:r>
      <w:r w:rsidR="603A6249" w:rsidRPr="003C22AF">
        <w:rPr>
          <w:rFonts w:ascii="Arial" w:eastAsia="Arial" w:hAnsi="Arial" w:cs="Arial"/>
          <w:sz w:val="24"/>
          <w:szCs w:val="24"/>
        </w:rPr>
        <w:t xml:space="preserve">as </w:t>
      </w:r>
      <w:r w:rsidRPr="003C22AF">
        <w:rPr>
          <w:rFonts w:ascii="Arial" w:eastAsia="Arial" w:hAnsi="Arial" w:cs="Arial"/>
          <w:sz w:val="24"/>
          <w:szCs w:val="24"/>
        </w:rPr>
        <w:t xml:space="preserve">well as providing jobs and volunteering opportunities for thousands. </w:t>
      </w:r>
      <w:r w:rsidR="0B717F16" w:rsidRPr="003C22AF">
        <w:rPr>
          <w:rFonts w:ascii="Arial" w:eastAsia="Arial" w:hAnsi="Arial" w:cs="Arial"/>
          <w:sz w:val="24"/>
          <w:szCs w:val="24"/>
        </w:rPr>
        <w:t>Despite</w:t>
      </w:r>
      <w:r w:rsidR="31AA75C7" w:rsidRPr="003C22AF">
        <w:rPr>
          <w:rFonts w:ascii="Arial" w:eastAsia="Arial" w:hAnsi="Arial" w:cs="Arial"/>
          <w:sz w:val="24"/>
          <w:szCs w:val="24"/>
        </w:rPr>
        <w:t xml:space="preserve"> </w:t>
      </w:r>
      <w:hyperlink r:id="rId25">
        <w:r w:rsidR="31AA75C7" w:rsidRPr="003C22AF">
          <w:rPr>
            <w:rStyle w:val="Hyperlink"/>
            <w:rFonts w:ascii="Arial" w:eastAsia="Arial" w:hAnsi="Arial" w:cs="Arial"/>
            <w:sz w:val="24"/>
            <w:szCs w:val="24"/>
          </w:rPr>
          <w:t>a Scottish Government commitment to Fairer Funding by 2026</w:t>
        </w:r>
      </w:hyperlink>
      <w:r w:rsidR="31AA75C7" w:rsidRPr="003C22AF">
        <w:rPr>
          <w:rFonts w:ascii="Arial" w:eastAsia="Arial" w:hAnsi="Arial" w:cs="Arial"/>
          <w:sz w:val="24"/>
          <w:szCs w:val="24"/>
        </w:rPr>
        <w:t xml:space="preserve">, </w:t>
      </w:r>
      <w:hyperlink r:id="rId26">
        <w:r w:rsidR="30C6CD0E" w:rsidRPr="003C22AF">
          <w:rPr>
            <w:rStyle w:val="Hyperlink"/>
            <w:rFonts w:ascii="Arial" w:eastAsia="Arial" w:hAnsi="Arial" w:cs="Arial"/>
            <w:sz w:val="24"/>
            <w:szCs w:val="24"/>
          </w:rPr>
          <w:t xml:space="preserve">progress to achieve this </w:t>
        </w:r>
        <w:r w:rsidR="0B102374" w:rsidRPr="003C22AF">
          <w:rPr>
            <w:rStyle w:val="Hyperlink"/>
            <w:rFonts w:ascii="Arial" w:eastAsia="Arial" w:hAnsi="Arial" w:cs="Arial"/>
            <w:sz w:val="24"/>
            <w:szCs w:val="24"/>
          </w:rPr>
          <w:t xml:space="preserve">is </w:t>
        </w:r>
        <w:r w:rsidR="30C6CD0E" w:rsidRPr="003C22AF">
          <w:rPr>
            <w:rStyle w:val="Hyperlink"/>
            <w:rFonts w:ascii="Arial" w:eastAsia="Arial" w:hAnsi="Arial" w:cs="Arial"/>
            <w:sz w:val="24"/>
            <w:szCs w:val="24"/>
          </w:rPr>
          <w:t>slow</w:t>
        </w:r>
      </w:hyperlink>
      <w:r w:rsidR="30C6CD0E" w:rsidRPr="003C22AF">
        <w:rPr>
          <w:rFonts w:ascii="Arial" w:eastAsia="Arial" w:hAnsi="Arial" w:cs="Arial"/>
          <w:sz w:val="24"/>
          <w:szCs w:val="24"/>
        </w:rPr>
        <w:t xml:space="preserve">. In the meantime, the UK Government </w:t>
      </w:r>
      <w:r w:rsidR="709DC8A8" w:rsidRPr="003C22AF">
        <w:rPr>
          <w:rFonts w:ascii="Arial" w:eastAsia="Arial" w:hAnsi="Arial" w:cs="Arial"/>
          <w:sz w:val="24"/>
          <w:szCs w:val="24"/>
        </w:rPr>
        <w:t xml:space="preserve">has </w:t>
      </w:r>
      <w:hyperlink r:id="rId27">
        <w:r w:rsidR="709DC8A8" w:rsidRPr="003C22AF">
          <w:rPr>
            <w:rStyle w:val="Hyperlink"/>
            <w:rFonts w:ascii="Arial" w:eastAsia="Arial" w:hAnsi="Arial" w:cs="Arial"/>
            <w:sz w:val="24"/>
            <w:szCs w:val="24"/>
          </w:rPr>
          <w:t xml:space="preserve">announced </w:t>
        </w:r>
        <w:r w:rsidR="7FAED9AC" w:rsidRPr="003C22AF">
          <w:rPr>
            <w:rStyle w:val="Hyperlink"/>
            <w:rFonts w:ascii="Arial" w:eastAsia="Arial" w:hAnsi="Arial" w:cs="Arial"/>
            <w:sz w:val="24"/>
            <w:szCs w:val="24"/>
          </w:rPr>
          <w:t xml:space="preserve">increases </w:t>
        </w:r>
        <w:r w:rsidR="709DC8A8" w:rsidRPr="003C22AF">
          <w:rPr>
            <w:rStyle w:val="Hyperlink"/>
            <w:rFonts w:ascii="Arial" w:eastAsia="Arial" w:hAnsi="Arial" w:cs="Arial"/>
            <w:sz w:val="24"/>
            <w:szCs w:val="24"/>
          </w:rPr>
          <w:t>to Employer National Insurance Contribution</w:t>
        </w:r>
        <w:r w:rsidR="1014FFA8" w:rsidRPr="003C22AF">
          <w:rPr>
            <w:rStyle w:val="Hyperlink"/>
            <w:rFonts w:ascii="Arial" w:eastAsia="Arial" w:hAnsi="Arial" w:cs="Arial"/>
            <w:sz w:val="24"/>
            <w:szCs w:val="24"/>
          </w:rPr>
          <w:t>s (NICs)</w:t>
        </w:r>
      </w:hyperlink>
      <w:r w:rsidR="709DC8A8" w:rsidRPr="003C22AF">
        <w:rPr>
          <w:rFonts w:ascii="Arial" w:eastAsia="Arial" w:hAnsi="Arial" w:cs="Arial"/>
          <w:sz w:val="24"/>
          <w:szCs w:val="24"/>
        </w:rPr>
        <w:t xml:space="preserve"> that </w:t>
      </w:r>
      <w:r w:rsidR="6DF9B59F" w:rsidRPr="003C22AF">
        <w:rPr>
          <w:rFonts w:ascii="Arial" w:eastAsia="Arial" w:hAnsi="Arial" w:cs="Arial"/>
          <w:sz w:val="24"/>
          <w:szCs w:val="24"/>
        </w:rPr>
        <w:t xml:space="preserve">mean </w:t>
      </w:r>
      <w:r w:rsidR="41992627" w:rsidRPr="003C22AF">
        <w:rPr>
          <w:rFonts w:ascii="Arial" w:eastAsia="Arial" w:hAnsi="Arial" w:cs="Arial"/>
          <w:sz w:val="24"/>
          <w:szCs w:val="24"/>
        </w:rPr>
        <w:t xml:space="preserve">CSOs </w:t>
      </w:r>
      <w:r w:rsidR="68BA4A81" w:rsidRPr="003C22AF">
        <w:rPr>
          <w:rFonts w:ascii="Arial" w:eastAsia="Arial" w:hAnsi="Arial" w:cs="Arial"/>
          <w:sz w:val="24"/>
          <w:szCs w:val="24"/>
        </w:rPr>
        <w:t xml:space="preserve">may have </w:t>
      </w:r>
      <w:r w:rsidR="54A48D07" w:rsidRPr="003C22AF">
        <w:rPr>
          <w:rFonts w:ascii="Arial" w:eastAsia="Arial" w:hAnsi="Arial" w:cs="Arial"/>
          <w:sz w:val="24"/>
          <w:szCs w:val="24"/>
        </w:rPr>
        <w:t xml:space="preserve">to withdraw </w:t>
      </w:r>
      <w:r w:rsidR="6C5C05D9" w:rsidRPr="003C22AF">
        <w:rPr>
          <w:rFonts w:ascii="Arial" w:eastAsia="Arial" w:hAnsi="Arial" w:cs="Arial"/>
          <w:sz w:val="24"/>
          <w:szCs w:val="24"/>
        </w:rPr>
        <w:t>services,</w:t>
      </w:r>
      <w:r w:rsidR="2D46C39C" w:rsidRPr="003C22AF">
        <w:rPr>
          <w:rFonts w:ascii="Arial" w:eastAsia="Arial" w:hAnsi="Arial" w:cs="Arial"/>
          <w:sz w:val="24"/>
          <w:szCs w:val="24"/>
        </w:rPr>
        <w:t xml:space="preserve"> reduce their workforce, or even shut down altogether. </w:t>
      </w:r>
      <w:r w:rsidR="6C5C05D9" w:rsidRPr="003C22AF">
        <w:rPr>
          <w:rFonts w:ascii="Arial" w:eastAsia="Arial" w:hAnsi="Arial" w:cs="Arial"/>
          <w:sz w:val="24"/>
          <w:szCs w:val="24"/>
        </w:rPr>
        <w:t xml:space="preserve"> </w:t>
      </w:r>
    </w:p>
    <w:p w14:paraId="3B4A9287" w14:textId="6AFE2629" w:rsidR="7E6166F6" w:rsidRPr="003C22AF" w:rsidRDefault="7E6166F6" w:rsidP="003C22AF">
      <w:pPr>
        <w:spacing w:after="0" w:line="276" w:lineRule="auto"/>
        <w:rPr>
          <w:rFonts w:ascii="Arial" w:eastAsia="Arial" w:hAnsi="Arial" w:cs="Arial"/>
          <w:sz w:val="24"/>
          <w:szCs w:val="24"/>
        </w:rPr>
      </w:pPr>
    </w:p>
    <w:p w14:paraId="4A5998E8" w14:textId="6363CB6A"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Recommendations</w:t>
      </w:r>
    </w:p>
    <w:p w14:paraId="3E3439A3" w14:textId="19974281"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0E77906" w14:textId="6451FF28" w:rsidR="4E5B892C" w:rsidRPr="003C22AF" w:rsidRDefault="2AB33B0C" w:rsidP="003C22AF">
      <w:pPr>
        <w:pStyle w:val="ListParagraph"/>
        <w:numPr>
          <w:ilvl w:val="0"/>
          <w:numId w:val="15"/>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both the </w:t>
      </w:r>
      <w:r w:rsidR="4E5B892C" w:rsidRPr="003C22AF">
        <w:rPr>
          <w:rFonts w:ascii="Arial" w:eastAsia="Arial" w:hAnsi="Arial" w:cs="Arial"/>
          <w:sz w:val="24"/>
          <w:szCs w:val="24"/>
        </w:rPr>
        <w:t xml:space="preserve">UK and Scottish Governments </w:t>
      </w:r>
      <w:r w:rsidR="0F4D23E6"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fully implement a wellbeing economy and human rights based approach to </w:t>
      </w:r>
      <w:r w:rsidR="362341C8" w:rsidRPr="003C22AF">
        <w:rPr>
          <w:rFonts w:ascii="Arial" w:eastAsia="Arial" w:hAnsi="Arial" w:cs="Arial"/>
          <w:sz w:val="24"/>
          <w:szCs w:val="24"/>
        </w:rPr>
        <w:t xml:space="preserve">fiscal </w:t>
      </w:r>
      <w:r w:rsidR="4E5B892C" w:rsidRPr="003C22AF">
        <w:rPr>
          <w:rFonts w:ascii="Arial" w:eastAsia="Arial" w:hAnsi="Arial" w:cs="Arial"/>
          <w:sz w:val="24"/>
          <w:szCs w:val="24"/>
        </w:rPr>
        <w:t xml:space="preserve">policy and </w:t>
      </w:r>
      <w:r w:rsidR="72ADCEF7" w:rsidRPr="003C22AF">
        <w:rPr>
          <w:rFonts w:ascii="Arial" w:eastAsia="Arial" w:hAnsi="Arial" w:cs="Arial"/>
          <w:sz w:val="24"/>
          <w:szCs w:val="24"/>
        </w:rPr>
        <w:t xml:space="preserve">financial </w:t>
      </w:r>
      <w:r w:rsidR="4E5B892C" w:rsidRPr="003C22AF">
        <w:rPr>
          <w:rFonts w:ascii="Arial" w:eastAsia="Arial" w:hAnsi="Arial" w:cs="Arial"/>
          <w:sz w:val="24"/>
          <w:szCs w:val="24"/>
        </w:rPr>
        <w:t xml:space="preserve">decision-making, including fairer tax, national and local budgeting, procurement and grant funding.  </w:t>
      </w:r>
    </w:p>
    <w:p w14:paraId="41D79424" w14:textId="102EDBF0"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lastRenderedPageBreak/>
        <w:t xml:space="preserve"> </w:t>
      </w:r>
    </w:p>
    <w:p w14:paraId="69847840" w14:textId="33835C23" w:rsidR="4E5B892C" w:rsidRPr="003C22AF" w:rsidRDefault="61328522" w:rsidP="003C22AF">
      <w:pPr>
        <w:pStyle w:val="ListParagraph"/>
        <w:numPr>
          <w:ilvl w:val="0"/>
          <w:numId w:val="14"/>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both the </w:t>
      </w:r>
      <w:r w:rsidR="4E5B892C" w:rsidRPr="003C22AF">
        <w:rPr>
          <w:rFonts w:ascii="Arial" w:eastAsia="Arial" w:hAnsi="Arial" w:cs="Arial"/>
          <w:sz w:val="24"/>
          <w:szCs w:val="24"/>
        </w:rPr>
        <w:t xml:space="preserve">UK and Scottish Governments </w:t>
      </w:r>
      <w:r w:rsidR="0CA44137"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carry out robust equality and human rights data-gathering and analysis to measure and assess the impact that </w:t>
      </w:r>
      <w:r w:rsidR="7641FCE1" w:rsidRPr="003C22AF">
        <w:rPr>
          <w:rFonts w:ascii="Arial" w:eastAsia="Arial" w:hAnsi="Arial" w:cs="Arial"/>
          <w:sz w:val="24"/>
          <w:szCs w:val="24"/>
        </w:rPr>
        <w:t xml:space="preserve">fiscal </w:t>
      </w:r>
      <w:r w:rsidR="4E5B892C" w:rsidRPr="003C22AF">
        <w:rPr>
          <w:rFonts w:ascii="Arial" w:eastAsia="Arial" w:hAnsi="Arial" w:cs="Arial"/>
          <w:sz w:val="24"/>
          <w:szCs w:val="24"/>
        </w:rPr>
        <w:t xml:space="preserve">policy and public finance decisions have on disabled people, people with long term conditions, unpaid carers, and </w:t>
      </w:r>
      <w:r w:rsidR="28B9ADCC" w:rsidRPr="003C22AF">
        <w:rPr>
          <w:rFonts w:ascii="Arial" w:eastAsia="Arial" w:hAnsi="Arial" w:cs="Arial"/>
          <w:sz w:val="24"/>
          <w:szCs w:val="24"/>
        </w:rPr>
        <w:t>CSOs</w:t>
      </w:r>
      <w:r w:rsidR="4E5B892C" w:rsidRPr="003C22AF">
        <w:rPr>
          <w:rFonts w:ascii="Arial" w:eastAsia="Arial" w:hAnsi="Arial" w:cs="Arial"/>
          <w:sz w:val="24"/>
          <w:szCs w:val="24"/>
        </w:rPr>
        <w:t xml:space="preserve">. </w:t>
      </w:r>
    </w:p>
    <w:p w14:paraId="04186A09" w14:textId="38C404F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4948D02D" w14:textId="4EE53C45" w:rsidR="425040F5" w:rsidRPr="003C22AF" w:rsidRDefault="03EE571D" w:rsidP="003C22AF">
      <w:pPr>
        <w:pStyle w:val="ListParagraph"/>
        <w:numPr>
          <w:ilvl w:val="0"/>
          <w:numId w:val="13"/>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Scottish Government to </w:t>
      </w:r>
      <w:r w:rsidR="68E551B3" w:rsidRPr="003C22AF">
        <w:rPr>
          <w:rFonts w:ascii="Arial" w:eastAsia="Arial" w:hAnsi="Arial" w:cs="Arial"/>
          <w:sz w:val="24"/>
          <w:szCs w:val="24"/>
        </w:rPr>
        <w:t>f</w:t>
      </w:r>
      <w:r w:rsidR="4C66F77F" w:rsidRPr="003C22AF">
        <w:rPr>
          <w:rFonts w:ascii="Arial" w:eastAsia="Arial" w:hAnsi="Arial" w:cs="Arial"/>
          <w:sz w:val="24"/>
          <w:szCs w:val="24"/>
        </w:rPr>
        <w:t xml:space="preserve">ormally acknowledge </w:t>
      </w:r>
      <w:r w:rsidR="06368C64" w:rsidRPr="003C22AF">
        <w:rPr>
          <w:rFonts w:ascii="Arial" w:eastAsia="Arial" w:hAnsi="Arial" w:cs="Arial"/>
          <w:sz w:val="24"/>
          <w:szCs w:val="24"/>
        </w:rPr>
        <w:t xml:space="preserve">CSOs </w:t>
      </w:r>
      <w:r w:rsidR="4C66F77F" w:rsidRPr="003C22AF">
        <w:rPr>
          <w:rFonts w:ascii="Arial" w:eastAsia="Arial" w:hAnsi="Arial" w:cs="Arial"/>
          <w:sz w:val="24"/>
          <w:szCs w:val="24"/>
        </w:rPr>
        <w:t>as both an economic investment and contributor</w:t>
      </w:r>
      <w:r w:rsidR="6B864823" w:rsidRPr="003C22AF">
        <w:rPr>
          <w:rFonts w:ascii="Arial" w:eastAsia="Arial" w:hAnsi="Arial" w:cs="Arial"/>
          <w:sz w:val="24"/>
          <w:szCs w:val="24"/>
        </w:rPr>
        <w:t xml:space="preserve">, </w:t>
      </w:r>
      <w:r w:rsidR="4C66F77F" w:rsidRPr="003C22AF">
        <w:rPr>
          <w:rFonts w:ascii="Arial" w:eastAsia="Arial" w:hAnsi="Arial" w:cs="Arial"/>
          <w:sz w:val="24"/>
          <w:szCs w:val="24"/>
        </w:rPr>
        <w:t xml:space="preserve">include </w:t>
      </w:r>
      <w:r w:rsidR="1EF82A5E" w:rsidRPr="003C22AF">
        <w:rPr>
          <w:rFonts w:ascii="Arial" w:eastAsia="Arial" w:hAnsi="Arial" w:cs="Arial"/>
          <w:sz w:val="24"/>
          <w:szCs w:val="24"/>
        </w:rPr>
        <w:t xml:space="preserve">them </w:t>
      </w:r>
      <w:r w:rsidR="4C66F77F" w:rsidRPr="003C22AF">
        <w:rPr>
          <w:rFonts w:ascii="Arial" w:eastAsia="Arial" w:hAnsi="Arial" w:cs="Arial"/>
          <w:sz w:val="24"/>
          <w:szCs w:val="24"/>
        </w:rPr>
        <w:t>as an equal partner in financial decision-making</w:t>
      </w:r>
      <w:r w:rsidR="7786B7D1" w:rsidRPr="003C22AF">
        <w:rPr>
          <w:rFonts w:ascii="Arial" w:eastAsia="Arial" w:hAnsi="Arial" w:cs="Arial"/>
          <w:sz w:val="24"/>
          <w:szCs w:val="24"/>
        </w:rPr>
        <w:t>,</w:t>
      </w:r>
      <w:r w:rsidR="400D064E" w:rsidRPr="003C22AF">
        <w:rPr>
          <w:rFonts w:ascii="Arial" w:eastAsia="Arial" w:hAnsi="Arial" w:cs="Arial"/>
          <w:sz w:val="24"/>
          <w:szCs w:val="24"/>
        </w:rPr>
        <w:t xml:space="preserve"> </w:t>
      </w:r>
      <w:r w:rsidR="3AC68708" w:rsidRPr="003C22AF">
        <w:rPr>
          <w:rFonts w:ascii="Arial" w:eastAsia="Arial" w:hAnsi="Arial" w:cs="Arial"/>
          <w:sz w:val="24"/>
          <w:szCs w:val="24"/>
        </w:rPr>
        <w:t>and f</w:t>
      </w:r>
      <w:r w:rsidR="400D064E" w:rsidRPr="003C22AF">
        <w:rPr>
          <w:rFonts w:ascii="Arial" w:eastAsia="Arial" w:hAnsi="Arial" w:cs="Arial"/>
          <w:sz w:val="24"/>
          <w:szCs w:val="24"/>
        </w:rPr>
        <w:t xml:space="preserve">ully implement commitments to </w:t>
      </w:r>
      <w:r w:rsidR="6168DECB" w:rsidRPr="003C22AF">
        <w:rPr>
          <w:rFonts w:ascii="Arial" w:eastAsia="Arial" w:hAnsi="Arial" w:cs="Arial"/>
          <w:sz w:val="24"/>
          <w:szCs w:val="24"/>
        </w:rPr>
        <w:t xml:space="preserve">Fairer Funding </w:t>
      </w:r>
      <w:r w:rsidR="400D064E" w:rsidRPr="003C22AF">
        <w:rPr>
          <w:rFonts w:ascii="Arial" w:eastAsia="Arial" w:hAnsi="Arial" w:cs="Arial"/>
          <w:sz w:val="24"/>
          <w:szCs w:val="24"/>
        </w:rPr>
        <w:t>without delay.</w:t>
      </w:r>
    </w:p>
    <w:p w14:paraId="604EACC1" w14:textId="3735D570" w:rsidR="425040F5" w:rsidRPr="003C22AF" w:rsidRDefault="425040F5" w:rsidP="003C22AF">
      <w:pPr>
        <w:spacing w:after="0" w:line="276" w:lineRule="auto"/>
        <w:rPr>
          <w:rFonts w:ascii="Arial" w:eastAsia="Arial" w:hAnsi="Arial" w:cs="Arial"/>
          <w:sz w:val="24"/>
          <w:szCs w:val="24"/>
        </w:rPr>
      </w:pPr>
    </w:p>
    <w:p w14:paraId="0FE4356B" w14:textId="49B83E4C" w:rsidR="425040F5" w:rsidRPr="003C22AF" w:rsidRDefault="03EE571D" w:rsidP="003C22AF">
      <w:pPr>
        <w:pStyle w:val="ListParagraph"/>
        <w:numPr>
          <w:ilvl w:val="0"/>
          <w:numId w:val="13"/>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25040F5" w:rsidRPr="003C22AF">
        <w:rPr>
          <w:rFonts w:ascii="Arial" w:eastAsia="Arial" w:hAnsi="Arial" w:cs="Arial"/>
          <w:sz w:val="24"/>
          <w:szCs w:val="24"/>
        </w:rPr>
        <w:t xml:space="preserve">UK Government </w:t>
      </w:r>
      <w:r w:rsidR="47887641" w:rsidRPr="003C22AF">
        <w:rPr>
          <w:rFonts w:ascii="Arial" w:eastAsia="Arial" w:hAnsi="Arial" w:cs="Arial"/>
          <w:sz w:val="24"/>
          <w:szCs w:val="24"/>
        </w:rPr>
        <w:t xml:space="preserve">to reimburse Scottish </w:t>
      </w:r>
      <w:r w:rsidR="04D23517" w:rsidRPr="003C22AF">
        <w:rPr>
          <w:rFonts w:ascii="Arial" w:eastAsia="Arial" w:hAnsi="Arial" w:cs="Arial"/>
          <w:sz w:val="24"/>
          <w:szCs w:val="24"/>
        </w:rPr>
        <w:t xml:space="preserve">CSOs </w:t>
      </w:r>
      <w:r w:rsidR="47887641" w:rsidRPr="003C22AF">
        <w:rPr>
          <w:rFonts w:ascii="Arial" w:eastAsia="Arial" w:hAnsi="Arial" w:cs="Arial"/>
          <w:sz w:val="24"/>
          <w:szCs w:val="24"/>
        </w:rPr>
        <w:t>for the cost of increased employer NICs</w:t>
      </w:r>
      <w:r w:rsidR="5034C110" w:rsidRPr="003C22AF">
        <w:rPr>
          <w:rFonts w:ascii="Arial" w:eastAsia="Arial" w:hAnsi="Arial" w:cs="Arial"/>
          <w:sz w:val="24"/>
          <w:szCs w:val="24"/>
        </w:rPr>
        <w:t>, which are currently estimated at £75 million per year</w:t>
      </w:r>
      <w:r w:rsidR="4E5B892C" w:rsidRPr="003C22AF">
        <w:rPr>
          <w:rFonts w:ascii="Arial" w:eastAsia="Arial" w:hAnsi="Arial" w:cs="Arial"/>
          <w:sz w:val="24"/>
          <w:szCs w:val="24"/>
        </w:rPr>
        <w:t xml:space="preserve">. </w:t>
      </w:r>
    </w:p>
    <w:p w14:paraId="110B14ED" w14:textId="03AB25FF"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17E6D96" w14:textId="0E314212"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Right to just and favourable conditions of work (art.7)</w:t>
      </w:r>
    </w:p>
    <w:p w14:paraId="17769733" w14:textId="74874955"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 xml:space="preserve"> </w:t>
      </w:r>
    </w:p>
    <w:p w14:paraId="1CAD688C" w14:textId="47A191F5"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Social care is vital to Scottish society but continues to be undervalued, with low pay and poor terms and conditions. Systemic underinvestment has led to long term, ongoing problems with </w:t>
      </w:r>
      <w:r w:rsidR="1E45A5C3" w:rsidRPr="003C22AF">
        <w:rPr>
          <w:rFonts w:ascii="Arial" w:eastAsia="Arial" w:hAnsi="Arial" w:cs="Arial"/>
          <w:sz w:val="24"/>
          <w:szCs w:val="24"/>
        </w:rPr>
        <w:t xml:space="preserve">workforce </w:t>
      </w:r>
      <w:r w:rsidRPr="003C22AF">
        <w:rPr>
          <w:rFonts w:ascii="Arial" w:eastAsia="Arial" w:hAnsi="Arial" w:cs="Arial"/>
          <w:sz w:val="24"/>
          <w:szCs w:val="24"/>
        </w:rPr>
        <w:t xml:space="preserve">recruitment and retention. Around </w:t>
      </w:r>
      <w:hyperlink r:id="rId28">
        <w:r w:rsidRPr="003C22AF">
          <w:rPr>
            <w:rStyle w:val="Hyperlink"/>
            <w:rFonts w:ascii="Arial" w:eastAsia="Arial" w:hAnsi="Arial" w:cs="Arial"/>
            <w:color w:val="467886"/>
            <w:sz w:val="24"/>
            <w:szCs w:val="24"/>
          </w:rPr>
          <w:t>85% of the social care workforce in Scotland identify as female</w:t>
        </w:r>
      </w:hyperlink>
      <w:r w:rsidRPr="003C22AF">
        <w:rPr>
          <w:rFonts w:ascii="Arial" w:eastAsia="Arial" w:hAnsi="Arial" w:cs="Arial"/>
          <w:sz w:val="24"/>
          <w:szCs w:val="24"/>
        </w:rPr>
        <w:t xml:space="preserve">, and around </w:t>
      </w:r>
      <w:hyperlink r:id="rId29">
        <w:r w:rsidRPr="003C22AF">
          <w:rPr>
            <w:rStyle w:val="Hyperlink"/>
            <w:rFonts w:ascii="Arial" w:eastAsia="Arial" w:hAnsi="Arial" w:cs="Arial"/>
            <w:color w:val="467886"/>
            <w:sz w:val="24"/>
            <w:szCs w:val="24"/>
          </w:rPr>
          <w:t>60% of unpaid care is carried out by women</w:t>
        </w:r>
      </w:hyperlink>
      <w:r w:rsidRPr="003C22AF">
        <w:rPr>
          <w:rFonts w:ascii="Arial" w:eastAsia="Arial" w:hAnsi="Arial" w:cs="Arial"/>
          <w:sz w:val="24"/>
          <w:szCs w:val="24"/>
        </w:rPr>
        <w:t xml:space="preserve">. </w:t>
      </w:r>
      <w:r w:rsidR="0D052A4C" w:rsidRPr="003C22AF">
        <w:rPr>
          <w:rFonts w:ascii="Arial" w:eastAsia="Arial" w:hAnsi="Arial" w:cs="Arial"/>
          <w:sz w:val="24"/>
          <w:szCs w:val="24"/>
        </w:rPr>
        <w:t xml:space="preserve">Care </w:t>
      </w:r>
      <w:r w:rsidR="30A29207" w:rsidRPr="003C22AF">
        <w:rPr>
          <w:rFonts w:ascii="Arial" w:eastAsia="Arial" w:hAnsi="Arial" w:cs="Arial"/>
          <w:sz w:val="24"/>
          <w:szCs w:val="24"/>
        </w:rPr>
        <w:t xml:space="preserve">is </w:t>
      </w:r>
      <w:r w:rsidRPr="003C22AF">
        <w:rPr>
          <w:rFonts w:ascii="Arial" w:eastAsia="Arial" w:hAnsi="Arial" w:cs="Arial"/>
          <w:sz w:val="24"/>
          <w:szCs w:val="24"/>
        </w:rPr>
        <w:t>highly gendered</w:t>
      </w:r>
      <w:r w:rsidR="284B3065" w:rsidRPr="003C22AF">
        <w:rPr>
          <w:rFonts w:ascii="Arial" w:eastAsia="Arial" w:hAnsi="Arial" w:cs="Arial"/>
          <w:sz w:val="24"/>
          <w:szCs w:val="24"/>
        </w:rPr>
        <w:t xml:space="preserve"> and the f</w:t>
      </w:r>
      <w:r w:rsidRPr="003C22AF">
        <w:rPr>
          <w:rFonts w:ascii="Arial" w:eastAsia="Arial" w:hAnsi="Arial" w:cs="Arial"/>
          <w:sz w:val="24"/>
          <w:szCs w:val="24"/>
        </w:rPr>
        <w:t xml:space="preserve">ailure to address these issues will exacerbate the inequality in women’s </w:t>
      </w:r>
      <w:r w:rsidR="03ED471D" w:rsidRPr="003C22AF">
        <w:rPr>
          <w:rFonts w:ascii="Arial" w:eastAsia="Arial" w:hAnsi="Arial" w:cs="Arial"/>
          <w:sz w:val="24"/>
          <w:szCs w:val="24"/>
        </w:rPr>
        <w:t xml:space="preserve">lives, </w:t>
      </w:r>
      <w:r w:rsidRPr="003C22AF">
        <w:rPr>
          <w:rFonts w:ascii="Arial" w:eastAsia="Arial" w:hAnsi="Arial" w:cs="Arial"/>
          <w:sz w:val="24"/>
          <w:szCs w:val="24"/>
        </w:rPr>
        <w:t>working conditions</w:t>
      </w:r>
      <w:r w:rsidR="679680DA" w:rsidRPr="003C22AF">
        <w:rPr>
          <w:rFonts w:ascii="Arial" w:eastAsia="Arial" w:hAnsi="Arial" w:cs="Arial"/>
          <w:sz w:val="24"/>
          <w:szCs w:val="24"/>
        </w:rPr>
        <w:t xml:space="preserve">, </w:t>
      </w:r>
      <w:r w:rsidR="72846E0E" w:rsidRPr="003C22AF">
        <w:rPr>
          <w:rFonts w:ascii="Arial" w:eastAsia="Arial" w:hAnsi="Arial" w:cs="Arial"/>
          <w:sz w:val="24"/>
          <w:szCs w:val="24"/>
        </w:rPr>
        <w:t xml:space="preserve">and </w:t>
      </w:r>
      <w:r w:rsidRPr="003C22AF">
        <w:rPr>
          <w:rFonts w:ascii="Arial" w:eastAsia="Arial" w:hAnsi="Arial" w:cs="Arial"/>
          <w:sz w:val="24"/>
          <w:szCs w:val="24"/>
        </w:rPr>
        <w:t>Scotland’s gender pay g</w:t>
      </w:r>
      <w:r w:rsidR="0B9F5026" w:rsidRPr="003C22AF">
        <w:rPr>
          <w:rFonts w:ascii="Arial" w:eastAsia="Arial" w:hAnsi="Arial" w:cs="Arial"/>
          <w:sz w:val="24"/>
          <w:szCs w:val="24"/>
        </w:rPr>
        <w:t>ap.</w:t>
      </w:r>
    </w:p>
    <w:p w14:paraId="226DC540" w14:textId="59758BED"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683F27D6" w14:textId="68527F79"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w:t>
      </w:r>
    </w:p>
    <w:p w14:paraId="498B7297" w14:textId="40ABEAAF"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 xml:space="preserve"> </w:t>
      </w:r>
    </w:p>
    <w:p w14:paraId="447F3D36" w14:textId="59B7F4A2" w:rsidR="4E5B892C" w:rsidRPr="003C22AF" w:rsidRDefault="4CC34E7A" w:rsidP="003C22AF">
      <w:pPr>
        <w:pStyle w:val="ListParagraph"/>
        <w:numPr>
          <w:ilvl w:val="0"/>
          <w:numId w:val="12"/>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0A270B52" w:rsidRPr="003C22AF">
        <w:rPr>
          <w:rFonts w:ascii="Arial" w:eastAsia="Arial" w:hAnsi="Arial" w:cs="Arial"/>
          <w:sz w:val="24"/>
          <w:szCs w:val="24"/>
        </w:rPr>
        <w:t xml:space="preserve">to </w:t>
      </w:r>
      <w:r w:rsidR="4E5B892C" w:rsidRPr="003C22AF">
        <w:rPr>
          <w:rFonts w:ascii="Arial" w:eastAsia="Arial" w:hAnsi="Arial" w:cs="Arial"/>
          <w:sz w:val="24"/>
          <w:szCs w:val="24"/>
        </w:rPr>
        <w:t>prioritise better pay for social care staff and address institutionalised gender bias with an intersectional evaluation of social care to establish fair and equitable terms and conditions.</w:t>
      </w:r>
    </w:p>
    <w:p w14:paraId="7FCBE2F5" w14:textId="3A88850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777EAB12" w14:textId="1B97C5B4"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Right to social security (art.9)</w:t>
      </w:r>
    </w:p>
    <w:p w14:paraId="22F1D018" w14:textId="00BCDCB1"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 xml:space="preserve"> </w:t>
      </w:r>
    </w:p>
    <w:p w14:paraId="73BF2928" w14:textId="6DF07B4C"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Some elements of social security in the UK, including payments for disabled people and unpaid carers, are </w:t>
      </w:r>
      <w:hyperlink r:id="rId30">
        <w:r w:rsidRPr="003C22AF">
          <w:rPr>
            <w:rStyle w:val="Hyperlink"/>
            <w:rFonts w:ascii="Arial" w:eastAsia="Arial" w:hAnsi="Arial" w:cs="Arial"/>
            <w:color w:val="467886"/>
            <w:sz w:val="24"/>
            <w:szCs w:val="24"/>
          </w:rPr>
          <w:t>devolved to the Scottish Government</w:t>
        </w:r>
      </w:hyperlink>
      <w:r w:rsidRPr="003C22AF">
        <w:rPr>
          <w:rFonts w:ascii="Arial" w:eastAsia="Arial" w:hAnsi="Arial" w:cs="Arial"/>
          <w:sz w:val="24"/>
          <w:szCs w:val="24"/>
        </w:rPr>
        <w:t xml:space="preserve">, which has committed to </w:t>
      </w:r>
      <w:hyperlink r:id="rId31">
        <w:r w:rsidRPr="003C22AF">
          <w:rPr>
            <w:rStyle w:val="Hyperlink"/>
            <w:rFonts w:ascii="Arial" w:eastAsia="Arial" w:hAnsi="Arial" w:cs="Arial"/>
            <w:color w:val="467886"/>
            <w:sz w:val="24"/>
            <w:szCs w:val="24"/>
          </w:rPr>
          <w:t>implementing a rights-based system</w:t>
        </w:r>
      </w:hyperlink>
      <w:r w:rsidRPr="003C22AF">
        <w:rPr>
          <w:rFonts w:ascii="Arial" w:eastAsia="Arial" w:hAnsi="Arial" w:cs="Arial"/>
          <w:sz w:val="24"/>
          <w:szCs w:val="24"/>
        </w:rPr>
        <w:t xml:space="preserve">. Although the Scottish Government has made some positive steps to increase the uptake of payments, there is still a large amount unclaimed, particularly for unpaid carers. There is also </w:t>
      </w:r>
      <w:hyperlink r:id="rId32">
        <w:r w:rsidRPr="003C22AF">
          <w:rPr>
            <w:rStyle w:val="Hyperlink"/>
            <w:rFonts w:ascii="Arial" w:eastAsia="Arial" w:hAnsi="Arial" w:cs="Arial"/>
            <w:color w:val="467886"/>
            <w:sz w:val="24"/>
            <w:szCs w:val="24"/>
          </w:rPr>
          <w:t>no reliable estimate of the levels of take up for disability benefits</w:t>
        </w:r>
      </w:hyperlink>
      <w:r w:rsidRPr="003C22AF">
        <w:rPr>
          <w:rFonts w:ascii="Arial" w:eastAsia="Arial" w:hAnsi="Arial" w:cs="Arial"/>
          <w:sz w:val="24"/>
          <w:szCs w:val="24"/>
        </w:rPr>
        <w:t xml:space="preserve">, and evidence suggests there could be significant under-claiming. </w:t>
      </w:r>
    </w:p>
    <w:p w14:paraId="05A4487B" w14:textId="57E0B72C"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1CF6A188" w14:textId="35023EC4"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At a UK level, there been no major progress to social security since 2016. There is no mechanism for ensuring that payments are adequate, evidence that </w:t>
      </w:r>
      <w:hyperlink r:id="rId33">
        <w:r w:rsidRPr="003C22AF">
          <w:rPr>
            <w:rStyle w:val="Hyperlink"/>
            <w:rFonts w:ascii="Arial" w:eastAsia="Arial" w:hAnsi="Arial" w:cs="Arial"/>
            <w:color w:val="467886"/>
            <w:sz w:val="24"/>
            <w:szCs w:val="24"/>
          </w:rPr>
          <w:t>the level of disability payments may be inadequate</w:t>
        </w:r>
      </w:hyperlink>
      <w:r w:rsidRPr="003C22AF">
        <w:rPr>
          <w:rFonts w:ascii="Arial" w:eastAsia="Arial" w:hAnsi="Arial" w:cs="Arial"/>
          <w:sz w:val="24"/>
          <w:szCs w:val="24"/>
        </w:rPr>
        <w:t>, and the level of Universal Credit has been frozen for several years. Despite now being increased in line with inflation, there is no formula to assess its adequacy.</w:t>
      </w:r>
      <w:r w:rsidR="53D67F94" w:rsidRPr="003C22AF">
        <w:rPr>
          <w:rFonts w:ascii="Arial" w:eastAsia="Arial" w:hAnsi="Arial" w:cs="Arial"/>
          <w:sz w:val="24"/>
          <w:szCs w:val="24"/>
        </w:rPr>
        <w:t xml:space="preserve"> </w:t>
      </w:r>
      <w:r w:rsidRPr="003C22AF">
        <w:rPr>
          <w:rFonts w:ascii="Arial" w:eastAsia="Arial" w:hAnsi="Arial" w:cs="Arial"/>
          <w:sz w:val="24"/>
          <w:szCs w:val="24"/>
        </w:rPr>
        <w:t xml:space="preserve">A high number of negative UK-level award decisions on Personal Independence Payment (PIP) are overturned on appeal. </w:t>
      </w:r>
    </w:p>
    <w:p w14:paraId="7E7DCD75" w14:textId="5D493B85" w:rsidR="4E5B892C" w:rsidRPr="003C22AF" w:rsidRDefault="4E5B892C" w:rsidP="003C22AF">
      <w:pPr>
        <w:spacing w:after="0" w:line="276" w:lineRule="auto"/>
        <w:rPr>
          <w:rFonts w:ascii="Arial" w:eastAsia="Arial" w:hAnsi="Arial" w:cs="Arial"/>
          <w:sz w:val="24"/>
          <w:szCs w:val="24"/>
        </w:rPr>
      </w:pPr>
    </w:p>
    <w:p w14:paraId="591EE488" w14:textId="6DC832D9"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lastRenderedPageBreak/>
        <w:t xml:space="preserve">The process of replacing PIP with the devolved Scottish Adult Disability Payment (ADP) – which includes improvements to assessment and administrative processes – is at an advanced stage. The interim report of the Independent Review of ADP found that changes in culture and delivery of the payment were having a positive impact, though </w:t>
      </w:r>
      <w:hyperlink r:id="rId34">
        <w:r w:rsidRPr="003C22AF">
          <w:rPr>
            <w:rStyle w:val="Hyperlink"/>
            <w:rFonts w:ascii="Arial" w:eastAsia="Arial" w:hAnsi="Arial" w:cs="Arial"/>
            <w:color w:val="467886"/>
            <w:sz w:val="24"/>
            <w:szCs w:val="24"/>
          </w:rPr>
          <w:t>a “legacy of fear” remained</w:t>
        </w:r>
      </w:hyperlink>
      <w:r w:rsidRPr="003C22AF">
        <w:rPr>
          <w:rFonts w:ascii="Arial" w:eastAsia="Arial" w:hAnsi="Arial" w:cs="Arial"/>
          <w:sz w:val="24"/>
          <w:szCs w:val="24"/>
        </w:rPr>
        <w:t xml:space="preserve">. However, because many of the UK-level PIP rules and eligibility criteria are duplicated in Scotland, </w:t>
      </w:r>
      <w:r w:rsidR="52B694A2" w:rsidRPr="003C22AF">
        <w:rPr>
          <w:rFonts w:ascii="Arial" w:eastAsia="Arial" w:hAnsi="Arial" w:cs="Arial"/>
          <w:sz w:val="24"/>
          <w:szCs w:val="24"/>
        </w:rPr>
        <w:t>several</w:t>
      </w:r>
      <w:r w:rsidRPr="003C22AF">
        <w:rPr>
          <w:rFonts w:ascii="Arial" w:eastAsia="Arial" w:hAnsi="Arial" w:cs="Arial"/>
          <w:sz w:val="24"/>
          <w:szCs w:val="24"/>
        </w:rPr>
        <w:t xml:space="preserve"> underlying issues have not been fully addressed. </w:t>
      </w:r>
      <w:r w:rsidR="7DF704EC" w:rsidRPr="003C22AF">
        <w:rPr>
          <w:rFonts w:ascii="Arial" w:eastAsia="Arial" w:hAnsi="Arial" w:cs="Arial"/>
          <w:sz w:val="24"/>
          <w:szCs w:val="24"/>
        </w:rPr>
        <w:t>For example, evidence suggests th</w:t>
      </w:r>
      <w:r w:rsidR="2C257474" w:rsidRPr="003C22AF">
        <w:rPr>
          <w:rFonts w:ascii="Arial" w:eastAsia="Arial" w:hAnsi="Arial" w:cs="Arial"/>
          <w:sz w:val="24"/>
          <w:szCs w:val="24"/>
        </w:rPr>
        <w:t xml:space="preserve">at eligibility criteria and assessment processes disadvantage people </w:t>
      </w:r>
      <w:r w:rsidR="7DF704EC" w:rsidRPr="003C22AF">
        <w:rPr>
          <w:rFonts w:ascii="Arial" w:eastAsia="Arial" w:hAnsi="Arial" w:cs="Arial"/>
          <w:sz w:val="24"/>
          <w:szCs w:val="24"/>
        </w:rPr>
        <w:t xml:space="preserve">with fluctuating conditions, like </w:t>
      </w:r>
      <w:hyperlink r:id="rId35">
        <w:r w:rsidR="574FCC6C" w:rsidRPr="003C22AF">
          <w:rPr>
            <w:rStyle w:val="Hyperlink"/>
            <w:rFonts w:ascii="Arial" w:eastAsia="Arial" w:hAnsi="Arial" w:cs="Arial"/>
            <w:sz w:val="24"/>
            <w:szCs w:val="24"/>
          </w:rPr>
          <w:t xml:space="preserve">some </w:t>
        </w:r>
        <w:r w:rsidR="4C32E916" w:rsidRPr="003C22AF">
          <w:rPr>
            <w:rStyle w:val="Hyperlink"/>
            <w:rFonts w:ascii="Arial" w:eastAsia="Arial" w:hAnsi="Arial" w:cs="Arial"/>
            <w:sz w:val="24"/>
            <w:szCs w:val="24"/>
          </w:rPr>
          <w:t>mental health conditions</w:t>
        </w:r>
      </w:hyperlink>
      <w:r w:rsidR="4C32E916" w:rsidRPr="003C22AF">
        <w:rPr>
          <w:rFonts w:ascii="Arial" w:eastAsia="Arial" w:hAnsi="Arial" w:cs="Arial"/>
          <w:sz w:val="24"/>
          <w:szCs w:val="24"/>
        </w:rPr>
        <w:t xml:space="preserve"> and </w:t>
      </w:r>
      <w:hyperlink r:id="rId36">
        <w:r w:rsidR="7DF704EC" w:rsidRPr="003C22AF">
          <w:rPr>
            <w:rStyle w:val="Hyperlink"/>
            <w:rFonts w:ascii="Arial" w:eastAsia="Arial" w:hAnsi="Arial" w:cs="Arial"/>
            <w:sz w:val="24"/>
            <w:szCs w:val="24"/>
          </w:rPr>
          <w:t>Premenstrual Dys</w:t>
        </w:r>
        <w:r w:rsidR="6E4DCE81" w:rsidRPr="003C22AF">
          <w:rPr>
            <w:rStyle w:val="Hyperlink"/>
            <w:rFonts w:ascii="Arial" w:eastAsia="Arial" w:hAnsi="Arial" w:cs="Arial"/>
            <w:sz w:val="24"/>
            <w:szCs w:val="24"/>
          </w:rPr>
          <w:t>phoric Disorder (PMDD)</w:t>
        </w:r>
      </w:hyperlink>
      <w:r w:rsidR="5BDD13F7" w:rsidRPr="003C22AF">
        <w:rPr>
          <w:rFonts w:ascii="Arial" w:eastAsia="Arial" w:hAnsi="Arial" w:cs="Arial"/>
          <w:sz w:val="24"/>
          <w:szCs w:val="24"/>
        </w:rPr>
        <w:t xml:space="preserve">. </w:t>
      </w:r>
    </w:p>
    <w:p w14:paraId="19C3E2F2" w14:textId="5AA573B1"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38BD6561" w14:textId="27F6BF2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In October 2024, the UK Government significantly tightened eligibility criteria for Winter Fuel Payment, which supports people of pension age with energy costs. </w:t>
      </w:r>
      <w:r w:rsidR="12616322" w:rsidRPr="003C22AF">
        <w:rPr>
          <w:rFonts w:ascii="Arial" w:eastAsia="Arial" w:hAnsi="Arial" w:cs="Arial"/>
          <w:sz w:val="24"/>
          <w:szCs w:val="24"/>
        </w:rPr>
        <w:t xml:space="preserve">At the time, the </w:t>
      </w:r>
      <w:r w:rsidRPr="003C22AF">
        <w:rPr>
          <w:rFonts w:ascii="Arial" w:eastAsia="Arial" w:hAnsi="Arial" w:cs="Arial"/>
          <w:sz w:val="24"/>
          <w:szCs w:val="24"/>
        </w:rPr>
        <w:t xml:space="preserve">Scottish Government announced their intention to do the same with the devolved equivalent Pension Age Winter Heating Payment. </w:t>
      </w:r>
      <w:r w:rsidR="38C9A20E" w:rsidRPr="003C22AF">
        <w:rPr>
          <w:rFonts w:ascii="Arial" w:eastAsia="Arial" w:hAnsi="Arial" w:cs="Arial"/>
          <w:sz w:val="24"/>
          <w:szCs w:val="24"/>
        </w:rPr>
        <w:t xml:space="preserve">However, </w:t>
      </w:r>
      <w:r w:rsidR="038B318D" w:rsidRPr="003C22AF">
        <w:rPr>
          <w:rFonts w:ascii="Arial" w:eastAsia="Arial" w:hAnsi="Arial" w:cs="Arial"/>
          <w:sz w:val="24"/>
          <w:szCs w:val="24"/>
        </w:rPr>
        <w:t xml:space="preserve">in November 2024 </w:t>
      </w:r>
      <w:r w:rsidR="38C9A20E" w:rsidRPr="003C22AF">
        <w:rPr>
          <w:rFonts w:ascii="Arial" w:eastAsia="Arial" w:hAnsi="Arial" w:cs="Arial"/>
          <w:sz w:val="24"/>
          <w:szCs w:val="24"/>
        </w:rPr>
        <w:t xml:space="preserve">the </w:t>
      </w:r>
      <w:hyperlink r:id="rId37">
        <w:r w:rsidR="38C9A20E" w:rsidRPr="003C22AF">
          <w:rPr>
            <w:rStyle w:val="Hyperlink"/>
            <w:rFonts w:ascii="Arial" w:eastAsia="Arial" w:hAnsi="Arial" w:cs="Arial"/>
            <w:sz w:val="24"/>
            <w:szCs w:val="24"/>
          </w:rPr>
          <w:t xml:space="preserve">Scottish Government </w:t>
        </w:r>
        <w:r w:rsidR="53369E44" w:rsidRPr="003C22AF">
          <w:rPr>
            <w:rStyle w:val="Hyperlink"/>
            <w:rFonts w:ascii="Arial" w:eastAsia="Arial" w:hAnsi="Arial" w:cs="Arial"/>
            <w:sz w:val="24"/>
            <w:szCs w:val="24"/>
          </w:rPr>
          <w:t>announced</w:t>
        </w:r>
      </w:hyperlink>
      <w:r w:rsidR="53369E44" w:rsidRPr="003C22AF">
        <w:rPr>
          <w:rFonts w:ascii="Arial" w:eastAsia="Arial" w:hAnsi="Arial" w:cs="Arial"/>
          <w:sz w:val="24"/>
          <w:szCs w:val="24"/>
        </w:rPr>
        <w:t xml:space="preserve"> </w:t>
      </w:r>
      <w:r w:rsidR="38C9A20E" w:rsidRPr="003C22AF">
        <w:rPr>
          <w:rFonts w:ascii="Arial" w:eastAsia="Arial" w:hAnsi="Arial" w:cs="Arial"/>
          <w:sz w:val="24"/>
          <w:szCs w:val="24"/>
        </w:rPr>
        <w:t xml:space="preserve">that payments would be reintroduced from winter 2025-26. </w:t>
      </w:r>
      <w:r w:rsidR="3157B29F" w:rsidRPr="003C22AF">
        <w:rPr>
          <w:rFonts w:ascii="Arial" w:eastAsia="Arial" w:hAnsi="Arial" w:cs="Arial"/>
          <w:sz w:val="24"/>
          <w:szCs w:val="24"/>
        </w:rPr>
        <w:t xml:space="preserve">While this change is welcome, it leaves pension age people without a payment for winter 2024-25. It is also </w:t>
      </w:r>
      <w:r w:rsidR="4B6659FE" w:rsidRPr="003C22AF">
        <w:rPr>
          <w:rFonts w:ascii="Arial" w:eastAsia="Arial" w:hAnsi="Arial" w:cs="Arial"/>
          <w:sz w:val="24"/>
          <w:szCs w:val="24"/>
        </w:rPr>
        <w:t xml:space="preserve">unclear </w:t>
      </w:r>
      <w:r w:rsidR="00CB54EF" w:rsidRPr="003C22AF">
        <w:rPr>
          <w:rFonts w:ascii="Arial" w:eastAsia="Arial" w:hAnsi="Arial" w:cs="Arial"/>
          <w:sz w:val="24"/>
          <w:szCs w:val="24"/>
        </w:rPr>
        <w:t xml:space="preserve">what </w:t>
      </w:r>
      <w:r w:rsidR="009A7A65" w:rsidRPr="003C22AF">
        <w:rPr>
          <w:rFonts w:ascii="Arial" w:eastAsia="Arial" w:hAnsi="Arial" w:cs="Arial"/>
          <w:sz w:val="24"/>
          <w:szCs w:val="24"/>
        </w:rPr>
        <w:t>other qualifying payments</w:t>
      </w:r>
      <w:r w:rsidR="00CB54EF" w:rsidRPr="003C22AF">
        <w:rPr>
          <w:rFonts w:ascii="Arial" w:eastAsia="Arial" w:hAnsi="Arial" w:cs="Arial"/>
          <w:sz w:val="24"/>
          <w:szCs w:val="24"/>
        </w:rPr>
        <w:t xml:space="preserve"> the higher rate of this </w:t>
      </w:r>
      <w:r w:rsidR="4B6659FE" w:rsidRPr="003C22AF">
        <w:rPr>
          <w:rFonts w:ascii="Arial" w:eastAsia="Arial" w:hAnsi="Arial" w:cs="Arial"/>
          <w:sz w:val="24"/>
          <w:szCs w:val="24"/>
        </w:rPr>
        <w:t xml:space="preserve">payment </w:t>
      </w:r>
      <w:r w:rsidR="055B7345" w:rsidRPr="003C22AF">
        <w:rPr>
          <w:rFonts w:ascii="Arial" w:eastAsia="Arial" w:hAnsi="Arial" w:cs="Arial"/>
          <w:sz w:val="24"/>
          <w:szCs w:val="24"/>
        </w:rPr>
        <w:t xml:space="preserve">– </w:t>
      </w:r>
      <w:r w:rsidR="4B6659FE" w:rsidRPr="003C22AF">
        <w:rPr>
          <w:rFonts w:ascii="Arial" w:eastAsia="Arial" w:hAnsi="Arial" w:cs="Arial"/>
          <w:sz w:val="24"/>
          <w:szCs w:val="24"/>
        </w:rPr>
        <w:t>p</w:t>
      </w:r>
      <w:r w:rsidRPr="003C22AF">
        <w:rPr>
          <w:rFonts w:ascii="Arial" w:eastAsia="Arial" w:hAnsi="Arial" w:cs="Arial"/>
          <w:sz w:val="24"/>
          <w:szCs w:val="24"/>
        </w:rPr>
        <w:t xml:space="preserve">reviously universal </w:t>
      </w:r>
      <w:r w:rsidR="0A26E3DB" w:rsidRPr="003C22AF">
        <w:rPr>
          <w:rFonts w:ascii="Arial" w:eastAsia="Arial" w:hAnsi="Arial" w:cs="Arial"/>
          <w:sz w:val="24"/>
          <w:szCs w:val="24"/>
        </w:rPr>
        <w:t xml:space="preserve">– will in future be linked to </w:t>
      </w:r>
      <w:r w:rsidR="00311519" w:rsidRPr="003C22AF">
        <w:rPr>
          <w:rFonts w:ascii="Arial" w:eastAsia="Arial" w:hAnsi="Arial" w:cs="Arial"/>
          <w:sz w:val="24"/>
          <w:szCs w:val="24"/>
        </w:rPr>
        <w:t>except</w:t>
      </w:r>
      <w:r w:rsidR="003E3650" w:rsidRPr="003C22AF">
        <w:rPr>
          <w:rFonts w:ascii="Arial" w:eastAsia="Arial" w:hAnsi="Arial" w:cs="Arial"/>
          <w:sz w:val="24"/>
          <w:szCs w:val="24"/>
        </w:rPr>
        <w:t xml:space="preserve"> for</w:t>
      </w:r>
      <w:r w:rsidR="3295E166" w:rsidRPr="003C22AF">
        <w:rPr>
          <w:rFonts w:ascii="Arial" w:eastAsia="Arial" w:hAnsi="Arial" w:cs="Arial"/>
          <w:sz w:val="24"/>
          <w:szCs w:val="24"/>
        </w:rPr>
        <w:t xml:space="preserve"> </w:t>
      </w:r>
      <w:r w:rsidRPr="003C22AF">
        <w:rPr>
          <w:rFonts w:ascii="Arial" w:eastAsia="Arial" w:hAnsi="Arial" w:cs="Arial"/>
          <w:sz w:val="24"/>
          <w:szCs w:val="24"/>
        </w:rPr>
        <w:t xml:space="preserve">Pension Credit. Pension Credit only has </w:t>
      </w:r>
      <w:hyperlink r:id="rId38">
        <w:r w:rsidRPr="003C22AF">
          <w:rPr>
            <w:rStyle w:val="Hyperlink"/>
            <w:rFonts w:ascii="Arial" w:eastAsia="Arial" w:hAnsi="Arial" w:cs="Arial"/>
            <w:color w:val="467886"/>
            <w:sz w:val="24"/>
            <w:szCs w:val="24"/>
          </w:rPr>
          <w:t>an uptake rate of 63%</w:t>
        </w:r>
      </w:hyperlink>
      <w:r w:rsidR="00311519" w:rsidRPr="003C22AF">
        <w:rPr>
          <w:rFonts w:ascii="Arial" w:eastAsia="Arial" w:hAnsi="Arial" w:cs="Arial"/>
        </w:rPr>
        <w:t>,</w:t>
      </w:r>
      <w:r w:rsidRPr="003C22AF">
        <w:rPr>
          <w:rFonts w:ascii="Arial" w:eastAsia="Arial" w:hAnsi="Arial" w:cs="Arial"/>
          <w:sz w:val="24"/>
          <w:szCs w:val="24"/>
        </w:rPr>
        <w:t xml:space="preserve"> and is subject to a “cliff edge” where income over the threshold entirely removes eligibility. In the absence of other means of determining eligibility, </w:t>
      </w:r>
      <w:r w:rsidR="00446E5B" w:rsidRPr="003C22AF">
        <w:rPr>
          <w:rFonts w:ascii="Arial" w:eastAsia="Arial" w:hAnsi="Arial" w:cs="Arial"/>
          <w:sz w:val="24"/>
          <w:szCs w:val="24"/>
        </w:rPr>
        <w:t>such as receipt of a disability</w:t>
      </w:r>
      <w:r w:rsidR="00052A41" w:rsidRPr="003C22AF">
        <w:rPr>
          <w:rFonts w:ascii="Arial" w:eastAsia="Arial" w:hAnsi="Arial" w:cs="Arial"/>
          <w:sz w:val="24"/>
          <w:szCs w:val="24"/>
        </w:rPr>
        <w:t xml:space="preserve"> or carer’s</w:t>
      </w:r>
      <w:r w:rsidR="00446E5B" w:rsidRPr="003C22AF">
        <w:rPr>
          <w:rFonts w:ascii="Arial" w:eastAsia="Arial" w:hAnsi="Arial" w:cs="Arial"/>
          <w:sz w:val="24"/>
          <w:szCs w:val="24"/>
        </w:rPr>
        <w:t xml:space="preserve"> payment, </w:t>
      </w:r>
      <w:r w:rsidRPr="003C22AF">
        <w:rPr>
          <w:rFonts w:ascii="Arial" w:eastAsia="Arial" w:hAnsi="Arial" w:cs="Arial"/>
          <w:sz w:val="24"/>
          <w:szCs w:val="24"/>
        </w:rPr>
        <w:t xml:space="preserve">this decision is therefore likely to leave some of the least well-off pensioners struggling to afford to adequately heat their homes during winter. </w:t>
      </w:r>
    </w:p>
    <w:p w14:paraId="0A483270" w14:textId="7BCB7CCB"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185B7839" w14:textId="5851BE10"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 xml:space="preserve">Recommendations </w:t>
      </w:r>
      <w:r w:rsidRPr="003C22AF">
        <w:rPr>
          <w:rFonts w:ascii="Arial" w:hAnsi="Arial" w:cs="Arial"/>
        </w:rPr>
        <w:br/>
      </w:r>
    </w:p>
    <w:p w14:paraId="65FE43F4" w14:textId="3DA4C4D0" w:rsidR="4E5B892C" w:rsidRPr="003C22AF" w:rsidRDefault="140A9013" w:rsidP="003C22AF">
      <w:pPr>
        <w:pStyle w:val="ListParagraph"/>
        <w:numPr>
          <w:ilvl w:val="0"/>
          <w:numId w:val="11"/>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2C2872E0"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improve data gathering to better understand the levels of take up for disability </w:t>
      </w:r>
      <w:r w:rsidR="67B8ABEC" w:rsidRPr="003C22AF">
        <w:rPr>
          <w:rFonts w:ascii="Arial" w:eastAsia="Arial" w:hAnsi="Arial" w:cs="Arial"/>
          <w:sz w:val="24"/>
          <w:szCs w:val="24"/>
        </w:rPr>
        <w:t xml:space="preserve">and unpaid carer </w:t>
      </w:r>
      <w:r w:rsidR="4E5B892C" w:rsidRPr="003C22AF">
        <w:rPr>
          <w:rFonts w:ascii="Arial" w:eastAsia="Arial" w:hAnsi="Arial" w:cs="Arial"/>
          <w:sz w:val="24"/>
          <w:szCs w:val="24"/>
        </w:rPr>
        <w:t>social security.</w:t>
      </w:r>
      <w:r w:rsidRPr="003C22AF">
        <w:rPr>
          <w:rFonts w:ascii="Arial" w:hAnsi="Arial" w:cs="Arial"/>
        </w:rPr>
        <w:br/>
      </w:r>
      <w:r w:rsidR="4E5B892C" w:rsidRPr="003C22AF">
        <w:rPr>
          <w:rFonts w:ascii="Arial" w:eastAsia="Arial" w:hAnsi="Arial" w:cs="Arial"/>
          <w:sz w:val="24"/>
          <w:szCs w:val="24"/>
        </w:rPr>
        <w:t xml:space="preserve"> </w:t>
      </w:r>
    </w:p>
    <w:p w14:paraId="0430BCCD" w14:textId="3C1C57D5" w:rsidR="4166F590" w:rsidRPr="003C22AF" w:rsidRDefault="4166F590" w:rsidP="003C22AF">
      <w:pPr>
        <w:pStyle w:val="ListParagraph"/>
        <w:numPr>
          <w:ilvl w:val="0"/>
          <w:numId w:val="11"/>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both the </w:t>
      </w:r>
      <w:r w:rsidR="4E5B892C" w:rsidRPr="003C22AF">
        <w:rPr>
          <w:rFonts w:ascii="Arial" w:eastAsia="Arial" w:hAnsi="Arial" w:cs="Arial"/>
          <w:sz w:val="24"/>
          <w:szCs w:val="24"/>
        </w:rPr>
        <w:t xml:space="preserve">UK and Scottish Governments </w:t>
      </w:r>
      <w:r w:rsidR="47D6A153" w:rsidRPr="003C22AF">
        <w:rPr>
          <w:rFonts w:ascii="Arial" w:eastAsia="Arial" w:hAnsi="Arial" w:cs="Arial"/>
          <w:sz w:val="24"/>
          <w:szCs w:val="24"/>
        </w:rPr>
        <w:t>to ensure</w:t>
      </w:r>
      <w:r w:rsidR="4E5B892C" w:rsidRPr="003C22AF">
        <w:rPr>
          <w:rFonts w:ascii="Arial" w:eastAsia="Arial" w:hAnsi="Arial" w:cs="Arial"/>
          <w:sz w:val="24"/>
          <w:szCs w:val="24"/>
        </w:rPr>
        <w:t xml:space="preserve"> the adequacy of social security payments for disabled people and unpaid carers.</w:t>
      </w:r>
    </w:p>
    <w:p w14:paraId="5FD3A1AD" w14:textId="526CF6ED" w:rsidR="4E5B892C" w:rsidRPr="003C22AF" w:rsidRDefault="4E5B892C" w:rsidP="003C22AF">
      <w:pPr>
        <w:pStyle w:val="ListParagraph"/>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6984D6C8" w14:textId="4DFF1306" w:rsidR="6FB65C82" w:rsidRPr="003C22AF" w:rsidRDefault="6FB65C82" w:rsidP="003C22AF">
      <w:pPr>
        <w:pStyle w:val="ListParagraph"/>
        <w:numPr>
          <w:ilvl w:val="0"/>
          <w:numId w:val="11"/>
        </w:numPr>
        <w:spacing w:after="0" w:line="276" w:lineRule="auto"/>
        <w:rPr>
          <w:rFonts w:ascii="Arial" w:hAnsi="Arial" w:cs="Arial"/>
        </w:rPr>
      </w:pPr>
      <w:r w:rsidRPr="003C22AF">
        <w:rPr>
          <w:rFonts w:ascii="Arial" w:eastAsia="Arial" w:hAnsi="Arial" w:cs="Arial"/>
          <w:color w:val="000000" w:themeColor="text1"/>
          <w:sz w:val="24"/>
          <w:szCs w:val="24"/>
        </w:rPr>
        <w:t>The Committee ask the UK Government to review the PIP assessment and administrative processes to ensure they are suitably rights based.</w:t>
      </w:r>
    </w:p>
    <w:p w14:paraId="45B0DD49" w14:textId="355FF0DD" w:rsidR="7C3FA104" w:rsidRPr="003C22AF" w:rsidRDefault="7C3FA104" w:rsidP="003C22AF">
      <w:pPr>
        <w:spacing w:after="0" w:line="276" w:lineRule="auto"/>
        <w:rPr>
          <w:rFonts w:ascii="Arial" w:hAnsi="Arial" w:cs="Arial"/>
        </w:rPr>
      </w:pPr>
    </w:p>
    <w:p w14:paraId="5026DEB7" w14:textId="561BCF9A" w:rsidR="4E5B892C" w:rsidRPr="003C22AF" w:rsidRDefault="6DEF563F" w:rsidP="003C22AF">
      <w:pPr>
        <w:pStyle w:val="ListParagraph"/>
        <w:numPr>
          <w:ilvl w:val="0"/>
          <w:numId w:val="10"/>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204B36E2"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review </w:t>
      </w:r>
      <w:r w:rsidR="3BC7BBF6" w:rsidRPr="003C22AF">
        <w:rPr>
          <w:rFonts w:ascii="Arial" w:eastAsia="Arial" w:hAnsi="Arial" w:cs="Arial"/>
          <w:sz w:val="24"/>
          <w:szCs w:val="24"/>
        </w:rPr>
        <w:t xml:space="preserve">and revise </w:t>
      </w:r>
      <w:r w:rsidR="4E5B892C" w:rsidRPr="003C22AF">
        <w:rPr>
          <w:rFonts w:ascii="Arial" w:eastAsia="Arial" w:hAnsi="Arial" w:cs="Arial"/>
          <w:sz w:val="24"/>
          <w:szCs w:val="24"/>
        </w:rPr>
        <w:t xml:space="preserve">the </w:t>
      </w:r>
      <w:r w:rsidR="413A9281" w:rsidRPr="003C22AF">
        <w:rPr>
          <w:rFonts w:ascii="Arial" w:eastAsia="Arial" w:hAnsi="Arial" w:cs="Arial"/>
          <w:sz w:val="24"/>
          <w:szCs w:val="24"/>
        </w:rPr>
        <w:t xml:space="preserve">ADP </w:t>
      </w:r>
      <w:r w:rsidR="4E5B892C" w:rsidRPr="003C22AF">
        <w:rPr>
          <w:rFonts w:ascii="Arial" w:eastAsia="Arial" w:hAnsi="Arial" w:cs="Arial"/>
          <w:sz w:val="24"/>
          <w:szCs w:val="24"/>
        </w:rPr>
        <w:t xml:space="preserve">eligibility criteria and </w:t>
      </w:r>
      <w:r w:rsidR="11886985" w:rsidRPr="003C22AF">
        <w:rPr>
          <w:rFonts w:ascii="Arial" w:eastAsia="Arial" w:hAnsi="Arial" w:cs="Arial"/>
          <w:sz w:val="24"/>
          <w:szCs w:val="24"/>
        </w:rPr>
        <w:t>decision-making</w:t>
      </w:r>
      <w:r w:rsidR="4E5B892C" w:rsidRPr="003C22AF">
        <w:rPr>
          <w:rFonts w:ascii="Arial" w:eastAsia="Arial" w:hAnsi="Arial" w:cs="Arial"/>
          <w:sz w:val="24"/>
          <w:szCs w:val="24"/>
        </w:rPr>
        <w:t xml:space="preserve"> processes</w:t>
      </w:r>
      <w:r w:rsidR="5F9DB5B1" w:rsidRPr="003C22AF">
        <w:rPr>
          <w:rFonts w:ascii="Arial" w:eastAsia="Arial" w:hAnsi="Arial" w:cs="Arial"/>
          <w:sz w:val="24"/>
          <w:szCs w:val="24"/>
        </w:rPr>
        <w:t xml:space="preserve"> in line with </w:t>
      </w:r>
      <w:r w:rsidR="4E5B892C" w:rsidRPr="003C22AF">
        <w:rPr>
          <w:rFonts w:ascii="Arial" w:eastAsia="Arial" w:hAnsi="Arial" w:cs="Arial"/>
          <w:sz w:val="24"/>
          <w:szCs w:val="24"/>
        </w:rPr>
        <w:t>the recommendations of the final report of the Independent Review</w:t>
      </w:r>
      <w:r w:rsidR="42F5AF34" w:rsidRPr="003C22AF">
        <w:rPr>
          <w:rFonts w:ascii="Arial" w:eastAsia="Arial" w:hAnsi="Arial" w:cs="Arial"/>
          <w:sz w:val="24"/>
          <w:szCs w:val="24"/>
        </w:rPr>
        <w:t>, which is</w:t>
      </w:r>
      <w:r w:rsidR="4E5B892C" w:rsidRPr="003C22AF">
        <w:rPr>
          <w:rFonts w:ascii="Arial" w:eastAsia="Arial" w:hAnsi="Arial" w:cs="Arial"/>
          <w:sz w:val="24"/>
          <w:szCs w:val="24"/>
        </w:rPr>
        <w:t xml:space="preserve"> due in July 2025.</w:t>
      </w:r>
    </w:p>
    <w:p w14:paraId="0E5AFF65" w14:textId="02D0A050" w:rsidR="4E5B892C" w:rsidRPr="003C22AF" w:rsidRDefault="4E5B892C" w:rsidP="003C22AF">
      <w:pPr>
        <w:spacing w:after="0" w:line="276" w:lineRule="auto"/>
        <w:ind w:left="720"/>
        <w:rPr>
          <w:rFonts w:ascii="Arial" w:eastAsia="Arial" w:hAnsi="Arial" w:cs="Arial"/>
          <w:sz w:val="24"/>
          <w:szCs w:val="24"/>
        </w:rPr>
      </w:pPr>
      <w:r w:rsidRPr="003C22AF">
        <w:rPr>
          <w:rFonts w:ascii="Arial" w:eastAsia="Arial" w:hAnsi="Arial" w:cs="Arial"/>
          <w:sz w:val="24"/>
          <w:szCs w:val="24"/>
        </w:rPr>
        <w:t xml:space="preserve"> </w:t>
      </w:r>
    </w:p>
    <w:p w14:paraId="0F7EB109" w14:textId="6192C662" w:rsidR="4E5B892C" w:rsidRPr="003C22AF" w:rsidRDefault="1DBEBEB4" w:rsidP="003C22AF">
      <w:pPr>
        <w:pStyle w:val="ListParagraph"/>
        <w:numPr>
          <w:ilvl w:val="0"/>
          <w:numId w:val="9"/>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w:t>
      </w:r>
      <w:r w:rsidR="61EEFF6A" w:rsidRPr="003C22AF">
        <w:rPr>
          <w:rFonts w:ascii="Arial" w:eastAsia="Arial" w:hAnsi="Arial" w:cs="Arial"/>
          <w:sz w:val="24"/>
          <w:szCs w:val="24"/>
        </w:rPr>
        <w:t xml:space="preserve">the Scottish Government to ensure that </w:t>
      </w:r>
      <w:r w:rsidR="4E5B892C" w:rsidRPr="003C22AF">
        <w:rPr>
          <w:rFonts w:ascii="Arial" w:eastAsia="Arial" w:hAnsi="Arial" w:cs="Arial"/>
          <w:sz w:val="24"/>
          <w:szCs w:val="24"/>
        </w:rPr>
        <w:t>the Pension Age Winter Heating Payment</w:t>
      </w:r>
      <w:r w:rsidR="15645CA5" w:rsidRPr="003C22AF">
        <w:rPr>
          <w:rFonts w:ascii="Arial" w:eastAsia="Arial" w:hAnsi="Arial" w:cs="Arial"/>
          <w:sz w:val="24"/>
          <w:szCs w:val="24"/>
        </w:rPr>
        <w:t xml:space="preserve"> is </w:t>
      </w:r>
      <w:r w:rsidR="69656A8E" w:rsidRPr="003C22AF">
        <w:rPr>
          <w:rFonts w:ascii="Arial" w:eastAsia="Arial" w:hAnsi="Arial" w:cs="Arial"/>
          <w:sz w:val="24"/>
          <w:szCs w:val="24"/>
        </w:rPr>
        <w:t>made available for winter 2024-25 and</w:t>
      </w:r>
      <w:r w:rsidR="00B60B2C" w:rsidRPr="003C22AF">
        <w:rPr>
          <w:rFonts w:ascii="Arial" w:eastAsia="Arial" w:hAnsi="Arial" w:cs="Arial"/>
          <w:sz w:val="24"/>
          <w:szCs w:val="24"/>
        </w:rPr>
        <w:t xml:space="preserve"> eligibility for the higher rate of the payment</w:t>
      </w:r>
      <w:r w:rsidR="69656A8E" w:rsidRPr="003C22AF">
        <w:rPr>
          <w:rFonts w:ascii="Arial" w:eastAsia="Arial" w:hAnsi="Arial" w:cs="Arial"/>
          <w:sz w:val="24"/>
          <w:szCs w:val="24"/>
        </w:rPr>
        <w:t xml:space="preserve"> is </w:t>
      </w:r>
      <w:r w:rsidR="7B04220A" w:rsidRPr="003C22AF">
        <w:rPr>
          <w:rFonts w:ascii="Arial" w:eastAsia="Arial" w:hAnsi="Arial" w:cs="Arial"/>
          <w:sz w:val="24"/>
          <w:szCs w:val="24"/>
        </w:rPr>
        <w:t>extend</w:t>
      </w:r>
      <w:r w:rsidR="226CEA21" w:rsidRPr="003C22AF">
        <w:rPr>
          <w:rFonts w:ascii="Arial" w:eastAsia="Arial" w:hAnsi="Arial" w:cs="Arial"/>
          <w:sz w:val="24"/>
          <w:szCs w:val="24"/>
        </w:rPr>
        <w:t>ed</w:t>
      </w:r>
      <w:r w:rsidR="4E5B892C" w:rsidRPr="003C22AF">
        <w:rPr>
          <w:rFonts w:ascii="Arial" w:eastAsia="Arial" w:hAnsi="Arial" w:cs="Arial"/>
          <w:sz w:val="24"/>
          <w:szCs w:val="24"/>
        </w:rPr>
        <w:t xml:space="preserve"> to more households.</w:t>
      </w:r>
    </w:p>
    <w:p w14:paraId="00A32A7C" w14:textId="51788EAF" w:rsid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1906BF5F" w14:textId="77777777" w:rsidR="003C22AF" w:rsidRDefault="003C22AF">
      <w:pPr>
        <w:rPr>
          <w:rFonts w:ascii="Arial" w:eastAsia="Arial" w:hAnsi="Arial" w:cs="Arial"/>
          <w:sz w:val="24"/>
          <w:szCs w:val="24"/>
        </w:rPr>
      </w:pPr>
      <w:r>
        <w:rPr>
          <w:rFonts w:ascii="Arial" w:eastAsia="Arial" w:hAnsi="Arial" w:cs="Arial"/>
          <w:sz w:val="24"/>
          <w:szCs w:val="24"/>
        </w:rPr>
        <w:br w:type="page"/>
      </w:r>
    </w:p>
    <w:p w14:paraId="5A4783CC" w14:textId="2A8B9FCD"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lastRenderedPageBreak/>
        <w:t>Protection of family and children (art.10)</w:t>
      </w:r>
    </w:p>
    <w:p w14:paraId="2CF2AC72" w14:textId="528BE389"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 xml:space="preserve"> </w:t>
      </w:r>
    </w:p>
    <w:p w14:paraId="7F2727D6" w14:textId="1386D382" w:rsidR="4E5B892C" w:rsidRPr="003C22AF" w:rsidRDefault="00CE4655" w:rsidP="003C22AF">
      <w:pPr>
        <w:spacing w:after="0" w:line="276" w:lineRule="auto"/>
        <w:rPr>
          <w:rFonts w:ascii="Arial" w:eastAsia="Arial" w:hAnsi="Arial" w:cs="Arial"/>
          <w:sz w:val="24"/>
          <w:szCs w:val="24"/>
        </w:rPr>
      </w:pPr>
      <w:r w:rsidRPr="003C22AF">
        <w:rPr>
          <w:rFonts w:ascii="Arial" w:eastAsia="Arial" w:hAnsi="Arial" w:cs="Arial"/>
          <w:sz w:val="24"/>
          <w:szCs w:val="24"/>
        </w:rPr>
        <w:t>For</w:t>
      </w:r>
      <w:r w:rsidR="4E5B892C" w:rsidRPr="003C22AF">
        <w:rPr>
          <w:rFonts w:ascii="Arial" w:eastAsia="Arial" w:hAnsi="Arial" w:cs="Arial"/>
          <w:sz w:val="24"/>
          <w:szCs w:val="24"/>
        </w:rPr>
        <w:t xml:space="preserve"> many years, ALLIANCE rights holder and </w:t>
      </w:r>
      <w:r w:rsidR="04D44BB7" w:rsidRPr="003C22AF">
        <w:rPr>
          <w:rFonts w:ascii="Arial" w:eastAsia="Arial" w:hAnsi="Arial" w:cs="Arial"/>
          <w:sz w:val="24"/>
          <w:szCs w:val="24"/>
        </w:rPr>
        <w:t xml:space="preserve">CSO </w:t>
      </w:r>
      <w:r w:rsidR="4E5B892C" w:rsidRPr="003C22AF">
        <w:rPr>
          <w:rFonts w:ascii="Arial" w:eastAsia="Arial" w:hAnsi="Arial" w:cs="Arial"/>
          <w:sz w:val="24"/>
          <w:szCs w:val="24"/>
        </w:rPr>
        <w:t xml:space="preserve">members have repeatedly shared experiences that demonstrate </w:t>
      </w:r>
      <w:hyperlink r:id="rId39">
        <w:r w:rsidR="4E5B892C" w:rsidRPr="003C22AF">
          <w:rPr>
            <w:rStyle w:val="Hyperlink"/>
            <w:rFonts w:ascii="Arial" w:eastAsia="Arial" w:hAnsi="Arial" w:cs="Arial"/>
            <w:color w:val="467886"/>
            <w:sz w:val="24"/>
            <w:szCs w:val="24"/>
          </w:rPr>
          <w:t>social care in Scotland does not work for everyone</w:t>
        </w:r>
      </w:hyperlink>
      <w:r w:rsidR="4E5B892C" w:rsidRPr="003C22AF">
        <w:rPr>
          <w:rFonts w:ascii="Arial" w:eastAsia="Arial" w:hAnsi="Arial" w:cs="Arial"/>
          <w:sz w:val="24"/>
          <w:szCs w:val="24"/>
        </w:rPr>
        <w:t xml:space="preserve">, resulting in negative consequences for </w:t>
      </w:r>
      <w:r w:rsidR="003C22AF">
        <w:rPr>
          <w:rFonts w:ascii="Arial" w:eastAsia="Arial" w:hAnsi="Arial" w:cs="Arial"/>
          <w:sz w:val="24"/>
          <w:szCs w:val="24"/>
        </w:rPr>
        <w:t xml:space="preserve">equal enjoyment of rights, quality of </w:t>
      </w:r>
      <w:r w:rsidR="4E5B892C" w:rsidRPr="003C22AF">
        <w:rPr>
          <w:rFonts w:ascii="Arial" w:eastAsia="Arial" w:hAnsi="Arial" w:cs="Arial"/>
          <w:sz w:val="24"/>
          <w:szCs w:val="24"/>
        </w:rPr>
        <w:t>life</w:t>
      </w:r>
      <w:r w:rsidR="003C22AF">
        <w:rPr>
          <w:rFonts w:ascii="Arial" w:eastAsia="Arial" w:hAnsi="Arial" w:cs="Arial"/>
          <w:sz w:val="24"/>
          <w:szCs w:val="24"/>
        </w:rPr>
        <w:t xml:space="preserve"> and</w:t>
      </w:r>
      <w:r w:rsidR="299831BD" w:rsidRPr="003C22AF">
        <w:rPr>
          <w:rFonts w:ascii="Arial" w:eastAsia="Arial" w:hAnsi="Arial" w:cs="Arial"/>
          <w:sz w:val="24"/>
          <w:szCs w:val="24"/>
        </w:rPr>
        <w:t xml:space="preserve"> </w:t>
      </w:r>
      <w:r w:rsidR="4E5B892C" w:rsidRPr="003C22AF">
        <w:rPr>
          <w:rFonts w:ascii="Arial" w:eastAsia="Arial" w:hAnsi="Arial" w:cs="Arial"/>
          <w:sz w:val="24"/>
          <w:szCs w:val="24"/>
        </w:rPr>
        <w:t>mental wellbeing.</w:t>
      </w:r>
      <w:r w:rsidR="4E5B892C" w:rsidRPr="003C22AF">
        <w:rPr>
          <w:rFonts w:ascii="Arial" w:eastAsia="Arial" w:hAnsi="Arial" w:cs="Arial"/>
          <w:sz w:val="24"/>
          <w:szCs w:val="24"/>
          <w:vertAlign w:val="superscript"/>
        </w:rPr>
        <w:t xml:space="preserve"> </w:t>
      </w:r>
      <w:r w:rsidR="4E5B892C" w:rsidRPr="003C22AF">
        <w:rPr>
          <w:rFonts w:ascii="Arial" w:eastAsia="Arial" w:hAnsi="Arial" w:cs="Arial"/>
          <w:sz w:val="24"/>
          <w:szCs w:val="24"/>
        </w:rPr>
        <w:t xml:space="preserve"> </w:t>
      </w:r>
    </w:p>
    <w:p w14:paraId="40B414D9" w14:textId="1B2C2A78"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4C11F87F" w14:textId="428D13AC"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Social care as currently delivered in Scotland means that some people – particularly disabled people and </w:t>
      </w:r>
      <w:r w:rsidR="79AC7722" w:rsidRPr="003C22AF">
        <w:rPr>
          <w:rFonts w:ascii="Arial" w:eastAsia="Arial" w:hAnsi="Arial" w:cs="Arial"/>
          <w:sz w:val="24"/>
          <w:szCs w:val="24"/>
        </w:rPr>
        <w:t xml:space="preserve">those </w:t>
      </w:r>
      <w:r w:rsidRPr="003C22AF">
        <w:rPr>
          <w:rFonts w:ascii="Arial" w:eastAsia="Arial" w:hAnsi="Arial" w:cs="Arial"/>
          <w:sz w:val="24"/>
          <w:szCs w:val="24"/>
        </w:rPr>
        <w:t xml:space="preserve">with long term conditions – must pay more to enjoy the same human rights as others. </w:t>
      </w:r>
      <w:hyperlink r:id="rId40">
        <w:r w:rsidRPr="003C22AF">
          <w:rPr>
            <w:rStyle w:val="Hyperlink"/>
            <w:rFonts w:ascii="Arial" w:eastAsia="Arial" w:hAnsi="Arial" w:cs="Arial"/>
            <w:color w:val="467886"/>
            <w:sz w:val="24"/>
            <w:szCs w:val="24"/>
          </w:rPr>
          <w:t>Non-residential care charges</w:t>
        </w:r>
      </w:hyperlink>
      <w:r w:rsidRPr="003C22AF">
        <w:rPr>
          <w:rFonts w:ascii="Arial" w:eastAsia="Arial" w:hAnsi="Arial" w:cs="Arial"/>
          <w:sz w:val="24"/>
          <w:szCs w:val="24"/>
        </w:rPr>
        <w:t xml:space="preserve"> increase pressure</w:t>
      </w:r>
      <w:r w:rsidR="59671006" w:rsidRPr="003C22AF">
        <w:rPr>
          <w:rFonts w:ascii="Arial" w:eastAsia="Arial" w:hAnsi="Arial" w:cs="Arial"/>
          <w:sz w:val="24"/>
          <w:szCs w:val="24"/>
        </w:rPr>
        <w:t xml:space="preserve"> </w:t>
      </w:r>
      <w:r w:rsidR="35BFD4B4" w:rsidRPr="003C22AF">
        <w:rPr>
          <w:rFonts w:ascii="Arial" w:eastAsia="Arial" w:hAnsi="Arial" w:cs="Arial"/>
          <w:sz w:val="24"/>
          <w:szCs w:val="24"/>
        </w:rPr>
        <w:t>on household finance</w:t>
      </w:r>
      <w:r w:rsidR="003C22AF">
        <w:rPr>
          <w:rFonts w:ascii="Arial" w:eastAsia="Arial" w:hAnsi="Arial" w:cs="Arial"/>
          <w:sz w:val="24"/>
          <w:szCs w:val="24"/>
        </w:rPr>
        <w:t>s</w:t>
      </w:r>
      <w:r w:rsidR="35BFD4B4" w:rsidRPr="003C22AF">
        <w:rPr>
          <w:rFonts w:ascii="Arial" w:eastAsia="Arial" w:hAnsi="Arial" w:cs="Arial"/>
          <w:sz w:val="24"/>
          <w:szCs w:val="24"/>
        </w:rPr>
        <w:t xml:space="preserve"> </w:t>
      </w:r>
      <w:r w:rsidRPr="003C22AF">
        <w:rPr>
          <w:rFonts w:ascii="Arial" w:eastAsia="Arial" w:hAnsi="Arial" w:cs="Arial"/>
          <w:sz w:val="24"/>
          <w:szCs w:val="24"/>
        </w:rPr>
        <w:t xml:space="preserve">and potentially cause people to forego essential services. </w:t>
      </w:r>
      <w:r w:rsidR="1549C265" w:rsidRPr="003C22AF">
        <w:rPr>
          <w:rFonts w:ascii="Arial" w:eastAsia="Arial" w:hAnsi="Arial" w:cs="Arial"/>
          <w:sz w:val="24"/>
          <w:szCs w:val="24"/>
        </w:rPr>
        <w:t>Th</w:t>
      </w:r>
      <w:r w:rsidR="003C22AF">
        <w:rPr>
          <w:rFonts w:ascii="Arial" w:eastAsia="Arial" w:hAnsi="Arial" w:cs="Arial"/>
          <w:sz w:val="24"/>
          <w:szCs w:val="24"/>
        </w:rPr>
        <w:t>e</w:t>
      </w:r>
      <w:r w:rsidR="1549C265" w:rsidRPr="003C22AF">
        <w:rPr>
          <w:rFonts w:ascii="Arial" w:eastAsia="Arial" w:hAnsi="Arial" w:cs="Arial"/>
          <w:sz w:val="24"/>
          <w:szCs w:val="24"/>
        </w:rPr>
        <w:t xml:space="preserve"> problem is compounded because the regional duty bearers that are responsible for setting charges make their own decisions, leading to unacceptable variance in access to, and quality of, services across the country. </w:t>
      </w:r>
      <w:r w:rsidR="5455CB42" w:rsidRPr="003C22AF">
        <w:rPr>
          <w:rFonts w:ascii="Arial" w:eastAsia="Arial" w:hAnsi="Arial" w:cs="Arial"/>
          <w:sz w:val="24"/>
          <w:szCs w:val="24"/>
        </w:rPr>
        <w:t xml:space="preserve">Despite a </w:t>
      </w:r>
      <w:hyperlink r:id="rId41">
        <w:r w:rsidR="5D2467C3" w:rsidRPr="003C22AF">
          <w:rPr>
            <w:rStyle w:val="Hyperlink"/>
            <w:rFonts w:ascii="Arial" w:eastAsia="Arial" w:hAnsi="Arial" w:cs="Arial"/>
            <w:sz w:val="24"/>
            <w:szCs w:val="24"/>
          </w:rPr>
          <w:t xml:space="preserve">2021 </w:t>
        </w:r>
        <w:r w:rsidR="5455CB42" w:rsidRPr="003C22AF">
          <w:rPr>
            <w:rStyle w:val="Hyperlink"/>
            <w:rFonts w:ascii="Arial" w:eastAsia="Arial" w:hAnsi="Arial" w:cs="Arial"/>
            <w:sz w:val="24"/>
            <w:szCs w:val="24"/>
          </w:rPr>
          <w:t>commitment to end non-residential social care charges</w:t>
        </w:r>
      </w:hyperlink>
      <w:r w:rsidR="5455CB42" w:rsidRPr="003C22AF">
        <w:rPr>
          <w:rFonts w:ascii="Arial" w:eastAsia="Arial" w:hAnsi="Arial" w:cs="Arial"/>
          <w:sz w:val="24"/>
          <w:szCs w:val="24"/>
        </w:rPr>
        <w:t xml:space="preserve">, these remain. </w:t>
      </w:r>
      <w:r w:rsidRPr="003C22AF">
        <w:rPr>
          <w:rFonts w:ascii="Arial" w:eastAsia="Arial" w:hAnsi="Arial" w:cs="Arial"/>
          <w:sz w:val="24"/>
          <w:szCs w:val="24"/>
        </w:rPr>
        <w:t xml:space="preserve">  </w:t>
      </w:r>
    </w:p>
    <w:p w14:paraId="7AF7F68A" w14:textId="6479AE03"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77D879D2" w14:textId="0D11DA8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In 2021, the </w:t>
      </w:r>
      <w:hyperlink r:id="rId42">
        <w:r w:rsidRPr="003C22AF">
          <w:rPr>
            <w:rStyle w:val="Hyperlink"/>
            <w:rFonts w:ascii="Arial" w:eastAsia="Arial" w:hAnsi="Arial" w:cs="Arial"/>
            <w:color w:val="467886"/>
            <w:sz w:val="24"/>
            <w:szCs w:val="24"/>
          </w:rPr>
          <w:t>Independent Review of Adult Social Care</w:t>
        </w:r>
      </w:hyperlink>
      <w:r w:rsidRPr="003C22AF">
        <w:rPr>
          <w:rFonts w:ascii="Arial" w:eastAsia="Arial" w:hAnsi="Arial" w:cs="Arial"/>
          <w:sz w:val="24"/>
          <w:szCs w:val="24"/>
        </w:rPr>
        <w:t xml:space="preserve"> made several recommendations</w:t>
      </w:r>
      <w:r w:rsidR="51A01187" w:rsidRPr="003C22AF">
        <w:rPr>
          <w:rFonts w:ascii="Arial" w:eastAsia="Arial" w:hAnsi="Arial" w:cs="Arial"/>
          <w:sz w:val="24"/>
          <w:szCs w:val="24"/>
        </w:rPr>
        <w:t xml:space="preserve"> for rights</w:t>
      </w:r>
      <w:r w:rsidR="003C22AF">
        <w:rPr>
          <w:rFonts w:ascii="Arial" w:eastAsia="Arial" w:hAnsi="Arial" w:cs="Arial"/>
          <w:sz w:val="24"/>
          <w:szCs w:val="24"/>
        </w:rPr>
        <w:t>-</w:t>
      </w:r>
      <w:r w:rsidR="51A01187" w:rsidRPr="003C22AF">
        <w:rPr>
          <w:rFonts w:ascii="Arial" w:eastAsia="Arial" w:hAnsi="Arial" w:cs="Arial"/>
          <w:sz w:val="24"/>
          <w:szCs w:val="24"/>
        </w:rPr>
        <w:t>based reform</w:t>
      </w:r>
      <w:r w:rsidRPr="003C22AF">
        <w:rPr>
          <w:rFonts w:ascii="Arial" w:eastAsia="Arial" w:hAnsi="Arial" w:cs="Arial"/>
          <w:sz w:val="24"/>
          <w:szCs w:val="24"/>
        </w:rPr>
        <w:t xml:space="preserve">. In response, in 2022 the Scottish Government introduced a </w:t>
      </w:r>
      <w:hyperlink r:id="rId43">
        <w:r w:rsidRPr="003C22AF">
          <w:rPr>
            <w:rStyle w:val="Hyperlink"/>
            <w:rFonts w:ascii="Arial" w:eastAsia="Arial" w:hAnsi="Arial" w:cs="Arial"/>
            <w:color w:val="467886"/>
            <w:sz w:val="24"/>
            <w:szCs w:val="24"/>
          </w:rPr>
          <w:t>National Care Service (NCS) Bill</w:t>
        </w:r>
      </w:hyperlink>
      <w:r w:rsidRPr="003C22AF">
        <w:rPr>
          <w:rFonts w:ascii="Arial" w:eastAsia="Arial" w:hAnsi="Arial" w:cs="Arial"/>
          <w:sz w:val="24"/>
          <w:szCs w:val="24"/>
        </w:rPr>
        <w:t xml:space="preserve">. Since then, the </w:t>
      </w:r>
      <w:r w:rsidR="003C22AF">
        <w:rPr>
          <w:rFonts w:ascii="Arial" w:eastAsia="Arial" w:hAnsi="Arial" w:cs="Arial"/>
          <w:sz w:val="24"/>
          <w:szCs w:val="24"/>
        </w:rPr>
        <w:t>draft legislation’s</w:t>
      </w:r>
      <w:r w:rsidRPr="003C22AF">
        <w:rPr>
          <w:rFonts w:ascii="Arial" w:eastAsia="Arial" w:hAnsi="Arial" w:cs="Arial"/>
          <w:sz w:val="24"/>
          <w:szCs w:val="24"/>
        </w:rPr>
        <w:t xml:space="preserve"> progress through the Scottish Parliament has been protracted and complicated, with </w:t>
      </w:r>
      <w:hyperlink r:id="rId44">
        <w:r w:rsidRPr="003C22AF">
          <w:rPr>
            <w:rStyle w:val="Hyperlink"/>
            <w:rFonts w:ascii="Arial" w:eastAsia="Arial" w:hAnsi="Arial" w:cs="Arial"/>
            <w:color w:val="467886"/>
            <w:sz w:val="24"/>
            <w:szCs w:val="24"/>
          </w:rPr>
          <w:t>an unplanned pause announced in November 2024</w:t>
        </w:r>
      </w:hyperlink>
      <w:r w:rsidRPr="003C22AF">
        <w:rPr>
          <w:rFonts w:ascii="Arial" w:eastAsia="Arial" w:hAnsi="Arial" w:cs="Arial"/>
          <w:sz w:val="24"/>
          <w:szCs w:val="24"/>
        </w:rPr>
        <w:t xml:space="preserve">. The NCS Bill has attracted opposition from powerful groups including local government and trade unions, who will be vital to its successful implementation if passed. Although the </w:t>
      </w:r>
      <w:r w:rsidR="003C22AF">
        <w:rPr>
          <w:rFonts w:ascii="Arial" w:eastAsia="Arial" w:hAnsi="Arial" w:cs="Arial"/>
          <w:sz w:val="24"/>
          <w:szCs w:val="24"/>
        </w:rPr>
        <w:t xml:space="preserve">NCS </w:t>
      </w:r>
      <w:r w:rsidRPr="003C22AF">
        <w:rPr>
          <w:rFonts w:ascii="Arial" w:eastAsia="Arial" w:hAnsi="Arial" w:cs="Arial"/>
          <w:sz w:val="24"/>
          <w:szCs w:val="24"/>
        </w:rPr>
        <w:t xml:space="preserve">Bill could potentially resolve several social care issues, it is not the sole means of implementing the Independent Review’s recommendations and </w:t>
      </w:r>
      <w:hyperlink r:id="rId45">
        <w:r w:rsidRPr="003C22AF">
          <w:rPr>
            <w:rStyle w:val="Hyperlink"/>
            <w:rFonts w:ascii="Arial" w:eastAsia="Arial" w:hAnsi="Arial" w:cs="Arial"/>
            <w:color w:val="467886"/>
            <w:sz w:val="24"/>
            <w:szCs w:val="24"/>
          </w:rPr>
          <w:t xml:space="preserve">other action </w:t>
        </w:r>
        <w:r w:rsidR="75B06864" w:rsidRPr="003C22AF">
          <w:rPr>
            <w:rStyle w:val="Hyperlink"/>
            <w:rFonts w:ascii="Arial" w:eastAsia="Arial" w:hAnsi="Arial" w:cs="Arial"/>
            <w:color w:val="467886"/>
            <w:sz w:val="24"/>
            <w:szCs w:val="24"/>
          </w:rPr>
          <w:t xml:space="preserve">to ensure rights based care can </w:t>
        </w:r>
        <w:r w:rsidRPr="003C22AF">
          <w:rPr>
            <w:rStyle w:val="Hyperlink"/>
            <w:rFonts w:ascii="Arial" w:eastAsia="Arial" w:hAnsi="Arial" w:cs="Arial"/>
            <w:color w:val="467886"/>
            <w:sz w:val="24"/>
            <w:szCs w:val="24"/>
          </w:rPr>
          <w:t>be taken</w:t>
        </w:r>
      </w:hyperlink>
      <w:r w:rsidRPr="003C22AF">
        <w:rPr>
          <w:rFonts w:ascii="Arial" w:eastAsia="Arial" w:hAnsi="Arial" w:cs="Arial"/>
          <w:sz w:val="24"/>
          <w:szCs w:val="24"/>
        </w:rPr>
        <w:t xml:space="preserve">. </w:t>
      </w:r>
    </w:p>
    <w:p w14:paraId="292ED9CD" w14:textId="14F4F46E"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7BA185B" w14:textId="1A14A99E"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Self-directed Support (SDS) is Scotland’s approach to social care, </w:t>
      </w:r>
      <w:hyperlink r:id="rId46">
        <w:r w:rsidRPr="003C22AF">
          <w:rPr>
            <w:rStyle w:val="Hyperlink"/>
            <w:rFonts w:ascii="Arial" w:eastAsia="Arial" w:hAnsi="Arial" w:cs="Arial"/>
            <w:color w:val="467886"/>
            <w:sz w:val="24"/>
            <w:szCs w:val="24"/>
          </w:rPr>
          <w:t>underpinned by legislation</w:t>
        </w:r>
      </w:hyperlink>
      <w:r w:rsidRPr="003C22AF">
        <w:rPr>
          <w:rFonts w:ascii="Arial" w:eastAsia="Arial" w:hAnsi="Arial" w:cs="Arial"/>
          <w:sz w:val="24"/>
          <w:szCs w:val="24"/>
        </w:rPr>
        <w:t xml:space="preserve"> and the human rights principles of equality, non-discrimination</w:t>
      </w:r>
      <w:r w:rsidR="003C22AF">
        <w:rPr>
          <w:rFonts w:ascii="Arial" w:eastAsia="Arial" w:hAnsi="Arial" w:cs="Arial"/>
          <w:sz w:val="24"/>
          <w:szCs w:val="24"/>
        </w:rPr>
        <w:t xml:space="preserve"> and</w:t>
      </w:r>
      <w:r w:rsidRPr="003C22AF">
        <w:rPr>
          <w:rFonts w:ascii="Arial" w:eastAsia="Arial" w:hAnsi="Arial" w:cs="Arial"/>
          <w:sz w:val="24"/>
          <w:szCs w:val="24"/>
        </w:rPr>
        <w:t xml:space="preserve"> participation. Despite this, implementation of SDS has been inconsistent, with </w:t>
      </w:r>
      <w:hyperlink r:id="rId47">
        <w:r w:rsidRPr="003C22AF">
          <w:rPr>
            <w:rStyle w:val="Hyperlink"/>
            <w:rFonts w:ascii="Arial" w:eastAsia="Arial" w:hAnsi="Arial" w:cs="Arial"/>
            <w:color w:val="467886"/>
            <w:sz w:val="24"/>
            <w:szCs w:val="24"/>
          </w:rPr>
          <w:t>people accessing social care unable to fully realise their rights</w:t>
        </w:r>
      </w:hyperlink>
      <w:r w:rsidRPr="003C22AF">
        <w:rPr>
          <w:rFonts w:ascii="Arial" w:eastAsia="Arial" w:hAnsi="Arial" w:cs="Arial"/>
          <w:sz w:val="24"/>
          <w:szCs w:val="24"/>
        </w:rPr>
        <w:t>.</w:t>
      </w:r>
      <w:r w:rsidR="61D02FE9" w:rsidRPr="003C22AF">
        <w:rPr>
          <w:rFonts w:ascii="Arial" w:eastAsia="Arial" w:hAnsi="Arial" w:cs="Arial"/>
          <w:sz w:val="24"/>
          <w:szCs w:val="24"/>
        </w:rPr>
        <w:t xml:space="preserve"> </w:t>
      </w:r>
      <w:r w:rsidRPr="003C22AF">
        <w:rPr>
          <w:rFonts w:ascii="Arial" w:eastAsia="Arial" w:hAnsi="Arial" w:cs="Arial"/>
          <w:sz w:val="24"/>
          <w:szCs w:val="24"/>
        </w:rPr>
        <w:t>In September 2024, the Scottish Parliament</w:t>
      </w:r>
      <w:r w:rsidR="080555B2" w:rsidRPr="003C22AF">
        <w:rPr>
          <w:rFonts w:ascii="Arial" w:eastAsia="Arial" w:hAnsi="Arial" w:cs="Arial"/>
          <w:sz w:val="24"/>
          <w:szCs w:val="24"/>
        </w:rPr>
        <w:t>’s</w:t>
      </w:r>
      <w:r w:rsidRPr="003C22AF">
        <w:rPr>
          <w:rFonts w:ascii="Arial" w:eastAsia="Arial" w:hAnsi="Arial" w:cs="Arial"/>
          <w:sz w:val="24"/>
          <w:szCs w:val="24"/>
        </w:rPr>
        <w:t xml:space="preserve"> Health, Social Care and Sport Committee conducted post-legislative scrutiny of the SDS law. This heard evidence of the gap between the legislation’s intent and </w:t>
      </w:r>
      <w:r w:rsidR="556A3C95" w:rsidRPr="003C22AF">
        <w:rPr>
          <w:rFonts w:ascii="Arial" w:eastAsia="Arial" w:hAnsi="Arial" w:cs="Arial"/>
          <w:sz w:val="24"/>
          <w:szCs w:val="24"/>
        </w:rPr>
        <w:t>the reality</w:t>
      </w:r>
      <w:r w:rsidRPr="003C22AF">
        <w:rPr>
          <w:rFonts w:ascii="Arial" w:eastAsia="Arial" w:hAnsi="Arial" w:cs="Arial"/>
          <w:sz w:val="24"/>
          <w:szCs w:val="24"/>
        </w:rPr>
        <w:t xml:space="preserve">, </w:t>
      </w:r>
      <w:r w:rsidR="2F6BB1FF" w:rsidRPr="003C22AF">
        <w:rPr>
          <w:rFonts w:ascii="Arial" w:eastAsia="Arial" w:hAnsi="Arial" w:cs="Arial"/>
          <w:sz w:val="24"/>
          <w:szCs w:val="24"/>
        </w:rPr>
        <w:t xml:space="preserve">making </w:t>
      </w:r>
      <w:hyperlink r:id="rId48">
        <w:r w:rsidRPr="003C22AF">
          <w:rPr>
            <w:rStyle w:val="Hyperlink"/>
            <w:rFonts w:ascii="Arial" w:eastAsia="Arial" w:hAnsi="Arial" w:cs="Arial"/>
            <w:color w:val="467886"/>
            <w:sz w:val="24"/>
            <w:szCs w:val="24"/>
          </w:rPr>
          <w:t>several recommendations</w:t>
        </w:r>
      </w:hyperlink>
      <w:r w:rsidRPr="003C22AF">
        <w:rPr>
          <w:rFonts w:ascii="Arial" w:eastAsia="Arial" w:hAnsi="Arial" w:cs="Arial"/>
          <w:sz w:val="24"/>
          <w:szCs w:val="24"/>
        </w:rPr>
        <w:t xml:space="preserve"> about the workforce, service consistency, monitoring, accountability, </w:t>
      </w:r>
      <w:r w:rsidR="4E768C06" w:rsidRPr="003C22AF">
        <w:rPr>
          <w:rFonts w:ascii="Arial" w:eastAsia="Arial" w:hAnsi="Arial" w:cs="Arial"/>
          <w:sz w:val="24"/>
          <w:szCs w:val="24"/>
        </w:rPr>
        <w:t xml:space="preserve">and </w:t>
      </w:r>
      <w:r w:rsidRPr="003C22AF">
        <w:rPr>
          <w:rFonts w:ascii="Arial" w:eastAsia="Arial" w:hAnsi="Arial" w:cs="Arial"/>
          <w:sz w:val="24"/>
          <w:szCs w:val="24"/>
        </w:rPr>
        <w:t>transparency.</w:t>
      </w:r>
    </w:p>
    <w:p w14:paraId="061D7854" w14:textId="129363B5"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2C35513C" w14:textId="3C09F43B"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Recommendations</w:t>
      </w:r>
      <w:r w:rsidRPr="003C22AF">
        <w:rPr>
          <w:rFonts w:ascii="Arial" w:hAnsi="Arial" w:cs="Arial"/>
        </w:rPr>
        <w:br/>
      </w:r>
      <w:r w:rsidRPr="003C22AF">
        <w:rPr>
          <w:rFonts w:ascii="Arial" w:eastAsia="Arial" w:hAnsi="Arial" w:cs="Arial"/>
          <w:color w:val="660066"/>
          <w:sz w:val="24"/>
          <w:szCs w:val="24"/>
        </w:rPr>
        <w:t xml:space="preserve"> </w:t>
      </w:r>
    </w:p>
    <w:p w14:paraId="1D9C08D9" w14:textId="7068C7DC" w:rsidR="4E5B892C" w:rsidRPr="003C22AF" w:rsidRDefault="54DC20DB" w:rsidP="003C22AF">
      <w:pPr>
        <w:pStyle w:val="ListParagraph"/>
        <w:numPr>
          <w:ilvl w:val="0"/>
          <w:numId w:val="8"/>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4C614DCC" w:rsidRPr="003C22AF">
        <w:rPr>
          <w:rFonts w:ascii="Arial" w:eastAsia="Arial" w:hAnsi="Arial" w:cs="Arial"/>
          <w:sz w:val="24"/>
          <w:szCs w:val="24"/>
        </w:rPr>
        <w:t xml:space="preserve">to </w:t>
      </w:r>
      <w:r w:rsidR="4E5B892C" w:rsidRPr="003C22AF">
        <w:rPr>
          <w:rFonts w:ascii="Arial" w:eastAsia="Arial" w:hAnsi="Arial" w:cs="Arial"/>
          <w:sz w:val="24"/>
          <w:szCs w:val="24"/>
        </w:rPr>
        <w:t>implement its commitment to end non-residential social care</w:t>
      </w:r>
      <w:r w:rsidR="73036B33" w:rsidRPr="003C22AF">
        <w:rPr>
          <w:rFonts w:ascii="Arial" w:eastAsia="Arial" w:hAnsi="Arial" w:cs="Arial"/>
          <w:sz w:val="24"/>
          <w:szCs w:val="24"/>
        </w:rPr>
        <w:t xml:space="preserve"> charges</w:t>
      </w:r>
      <w:r w:rsidR="4E5B892C" w:rsidRPr="003C22AF">
        <w:rPr>
          <w:rFonts w:ascii="Arial" w:eastAsia="Arial" w:hAnsi="Arial" w:cs="Arial"/>
          <w:sz w:val="24"/>
          <w:szCs w:val="24"/>
        </w:rPr>
        <w:t xml:space="preserve"> and work towards making all social care universally free at the point of use. </w:t>
      </w:r>
    </w:p>
    <w:p w14:paraId="5AA84AFA" w14:textId="2F9F7BFD"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482D1C12" w14:textId="1D4A2AE4" w:rsidR="4E5B892C" w:rsidRPr="003C22AF" w:rsidRDefault="1328CABF" w:rsidP="003C22AF">
      <w:pPr>
        <w:pStyle w:val="ListParagraph"/>
        <w:numPr>
          <w:ilvl w:val="0"/>
          <w:numId w:val="7"/>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7DEFF0E0" w:rsidRPr="003C22AF">
        <w:rPr>
          <w:rFonts w:ascii="Arial" w:eastAsia="Arial" w:hAnsi="Arial" w:cs="Arial"/>
          <w:sz w:val="24"/>
          <w:szCs w:val="24"/>
        </w:rPr>
        <w:t xml:space="preserve">to </w:t>
      </w:r>
      <w:r w:rsidR="4E5B892C" w:rsidRPr="003C22AF">
        <w:rPr>
          <w:rFonts w:ascii="Arial" w:eastAsia="Arial" w:hAnsi="Arial" w:cs="Arial"/>
          <w:sz w:val="24"/>
          <w:szCs w:val="24"/>
        </w:rPr>
        <w:t>implement the recommendations of the Independent Review of Adult Social Care</w:t>
      </w:r>
      <w:r w:rsidR="6EF9DC91" w:rsidRPr="003C22AF">
        <w:rPr>
          <w:rFonts w:ascii="Arial" w:eastAsia="Arial" w:hAnsi="Arial" w:cs="Arial"/>
          <w:sz w:val="24"/>
          <w:szCs w:val="24"/>
        </w:rPr>
        <w:t xml:space="preserve"> for rights based social care</w:t>
      </w:r>
      <w:r w:rsidR="4E5B892C" w:rsidRPr="003C22AF">
        <w:rPr>
          <w:rFonts w:ascii="Arial" w:eastAsia="Arial" w:hAnsi="Arial" w:cs="Arial"/>
          <w:sz w:val="24"/>
          <w:szCs w:val="24"/>
        </w:rPr>
        <w:t xml:space="preserve">. </w:t>
      </w:r>
    </w:p>
    <w:p w14:paraId="1513DD33" w14:textId="064D7F1C" w:rsidR="4E5B892C" w:rsidRPr="003C22AF" w:rsidRDefault="4E5B892C" w:rsidP="003C22AF">
      <w:pPr>
        <w:spacing w:after="0" w:line="276" w:lineRule="auto"/>
        <w:ind w:left="720"/>
        <w:rPr>
          <w:rFonts w:ascii="Arial" w:eastAsia="Arial" w:hAnsi="Arial" w:cs="Arial"/>
          <w:sz w:val="24"/>
          <w:szCs w:val="24"/>
        </w:rPr>
      </w:pPr>
      <w:r w:rsidRPr="003C22AF">
        <w:rPr>
          <w:rFonts w:ascii="Arial" w:eastAsia="Arial" w:hAnsi="Arial" w:cs="Arial"/>
          <w:sz w:val="24"/>
          <w:szCs w:val="24"/>
        </w:rPr>
        <w:t xml:space="preserve"> </w:t>
      </w:r>
    </w:p>
    <w:p w14:paraId="2A6F05C7" w14:textId="3F99B245" w:rsidR="4E5B892C" w:rsidRPr="003C22AF" w:rsidRDefault="0D3E6976" w:rsidP="003C22AF">
      <w:pPr>
        <w:pStyle w:val="ListParagraph"/>
        <w:numPr>
          <w:ilvl w:val="0"/>
          <w:numId w:val="6"/>
        </w:numPr>
        <w:spacing w:after="0" w:line="276" w:lineRule="auto"/>
        <w:rPr>
          <w:rFonts w:ascii="Arial" w:eastAsia="Arial" w:hAnsi="Arial" w:cs="Arial"/>
          <w:sz w:val="24"/>
          <w:szCs w:val="24"/>
        </w:rPr>
      </w:pPr>
      <w:r w:rsidRPr="003C22AF">
        <w:rPr>
          <w:rFonts w:ascii="Arial" w:eastAsia="Arial" w:hAnsi="Arial" w:cs="Arial"/>
          <w:sz w:val="24"/>
          <w:szCs w:val="24"/>
        </w:rPr>
        <w:lastRenderedPageBreak/>
        <w:t xml:space="preserve">The Committee ask the </w:t>
      </w:r>
      <w:r w:rsidR="4E5B892C" w:rsidRPr="003C22AF">
        <w:rPr>
          <w:rFonts w:ascii="Arial" w:eastAsia="Arial" w:hAnsi="Arial" w:cs="Arial"/>
          <w:sz w:val="24"/>
          <w:szCs w:val="24"/>
        </w:rPr>
        <w:t xml:space="preserve">Scottish Government </w:t>
      </w:r>
      <w:r w:rsidR="0F23CE0D"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increase measures to support implementation of </w:t>
      </w:r>
      <w:r w:rsidR="505AA441" w:rsidRPr="003C22AF">
        <w:rPr>
          <w:rFonts w:ascii="Arial" w:eastAsia="Arial" w:hAnsi="Arial" w:cs="Arial"/>
          <w:sz w:val="24"/>
          <w:szCs w:val="24"/>
        </w:rPr>
        <w:t xml:space="preserve">rights based </w:t>
      </w:r>
      <w:r w:rsidR="4E5B892C" w:rsidRPr="003C22AF">
        <w:rPr>
          <w:rFonts w:ascii="Arial" w:eastAsia="Arial" w:hAnsi="Arial" w:cs="Arial"/>
          <w:sz w:val="24"/>
          <w:szCs w:val="24"/>
        </w:rPr>
        <w:t>Self-directed Support (SDS).</w:t>
      </w:r>
    </w:p>
    <w:p w14:paraId="6B33ACC7" w14:textId="706129B2"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28036D60" w14:textId="184C591D"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Right to an adequate standard of living (art.11)</w:t>
      </w:r>
    </w:p>
    <w:p w14:paraId="42D4B25D" w14:textId="053C99B6"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 xml:space="preserve"> </w:t>
      </w:r>
    </w:p>
    <w:p w14:paraId="2C512346" w14:textId="4B852E43" w:rsidR="4E5B892C" w:rsidRPr="003C22AF" w:rsidRDefault="599FDB22"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More than </w:t>
      </w:r>
      <w:hyperlink r:id="rId49">
        <w:r w:rsidRPr="003C22AF">
          <w:rPr>
            <w:rStyle w:val="Hyperlink"/>
            <w:rFonts w:ascii="Arial" w:eastAsia="Arial" w:hAnsi="Arial" w:cs="Arial"/>
            <w:sz w:val="24"/>
            <w:szCs w:val="24"/>
          </w:rPr>
          <w:t>1 million people and almost a quarter of all children</w:t>
        </w:r>
      </w:hyperlink>
      <w:r w:rsidRPr="003C22AF">
        <w:rPr>
          <w:rFonts w:ascii="Arial" w:eastAsia="Arial" w:hAnsi="Arial" w:cs="Arial"/>
          <w:sz w:val="24"/>
          <w:szCs w:val="24"/>
        </w:rPr>
        <w:t xml:space="preserve"> in Scotland live in poverty. </w:t>
      </w:r>
      <w:r w:rsidR="4E5B892C" w:rsidRPr="003C22AF">
        <w:rPr>
          <w:rFonts w:ascii="Arial" w:eastAsia="Arial" w:hAnsi="Arial" w:cs="Arial"/>
          <w:sz w:val="24"/>
          <w:szCs w:val="24"/>
        </w:rPr>
        <w:t xml:space="preserve">Disabled people in Scotland are disproportionately impacted by poverty; despite </w:t>
      </w:r>
      <w:hyperlink r:id="rId50">
        <w:r w:rsidR="4E5B892C" w:rsidRPr="003C22AF">
          <w:rPr>
            <w:rStyle w:val="Hyperlink"/>
            <w:rFonts w:ascii="Arial" w:eastAsia="Arial" w:hAnsi="Arial" w:cs="Arial"/>
            <w:color w:val="467886"/>
            <w:sz w:val="24"/>
            <w:szCs w:val="24"/>
          </w:rPr>
          <w:t>making up 22% of the population</w:t>
        </w:r>
      </w:hyperlink>
      <w:r w:rsidR="4E5B892C" w:rsidRPr="003C22AF">
        <w:rPr>
          <w:rFonts w:ascii="Arial" w:eastAsia="Arial" w:hAnsi="Arial" w:cs="Arial"/>
          <w:sz w:val="24"/>
          <w:szCs w:val="24"/>
        </w:rPr>
        <w:t xml:space="preserve">, </w:t>
      </w:r>
      <w:hyperlink r:id="rId51">
        <w:r w:rsidR="4E5B892C" w:rsidRPr="003C22AF">
          <w:rPr>
            <w:rStyle w:val="Hyperlink"/>
            <w:rFonts w:ascii="Arial" w:eastAsia="Arial" w:hAnsi="Arial" w:cs="Arial"/>
            <w:color w:val="467886"/>
            <w:sz w:val="24"/>
            <w:szCs w:val="24"/>
          </w:rPr>
          <w:t>48% of those in poverty are disabled</w:t>
        </w:r>
      </w:hyperlink>
      <w:r w:rsidR="4E5B892C" w:rsidRPr="003C22AF">
        <w:rPr>
          <w:rFonts w:ascii="Arial" w:eastAsia="Arial" w:hAnsi="Arial" w:cs="Arial"/>
          <w:sz w:val="24"/>
          <w:szCs w:val="24"/>
        </w:rPr>
        <w:t xml:space="preserve">. </w:t>
      </w:r>
      <w:r w:rsidR="0AC092A5" w:rsidRPr="003C22AF">
        <w:rPr>
          <w:rFonts w:ascii="Arial" w:eastAsia="Arial" w:hAnsi="Arial" w:cs="Arial"/>
          <w:sz w:val="24"/>
          <w:szCs w:val="24"/>
        </w:rPr>
        <w:t>P</w:t>
      </w:r>
      <w:r w:rsidR="4E5B892C" w:rsidRPr="003C22AF">
        <w:rPr>
          <w:rFonts w:ascii="Arial" w:eastAsia="Arial" w:hAnsi="Arial" w:cs="Arial"/>
          <w:sz w:val="24"/>
          <w:szCs w:val="24"/>
        </w:rPr>
        <w:t xml:space="preserve">overty </w:t>
      </w:r>
      <w:r w:rsidR="22B83ECE" w:rsidRPr="003C22AF">
        <w:rPr>
          <w:rFonts w:ascii="Arial" w:eastAsia="Arial" w:hAnsi="Arial" w:cs="Arial"/>
          <w:sz w:val="24"/>
          <w:szCs w:val="24"/>
        </w:rPr>
        <w:t xml:space="preserve">is </w:t>
      </w:r>
      <w:r w:rsidR="4E5B892C" w:rsidRPr="003C22AF">
        <w:rPr>
          <w:rFonts w:ascii="Arial" w:eastAsia="Arial" w:hAnsi="Arial" w:cs="Arial"/>
          <w:sz w:val="24"/>
          <w:szCs w:val="24"/>
        </w:rPr>
        <w:t xml:space="preserve">exacerbated by the </w:t>
      </w:r>
      <w:r w:rsidR="003C22AF">
        <w:rPr>
          <w:rFonts w:ascii="Arial" w:eastAsia="Arial" w:hAnsi="Arial" w:cs="Arial"/>
          <w:sz w:val="24"/>
          <w:szCs w:val="24"/>
        </w:rPr>
        <w:t xml:space="preserve">ongoing </w:t>
      </w:r>
      <w:r w:rsidR="4E5B892C" w:rsidRPr="003C22AF">
        <w:rPr>
          <w:rFonts w:ascii="Arial" w:eastAsia="Arial" w:hAnsi="Arial" w:cs="Arial"/>
          <w:sz w:val="24"/>
          <w:szCs w:val="24"/>
        </w:rPr>
        <w:t xml:space="preserve">cost of living </w:t>
      </w:r>
      <w:r w:rsidR="56E7CD29" w:rsidRPr="003C22AF">
        <w:rPr>
          <w:rFonts w:ascii="Arial" w:eastAsia="Arial" w:hAnsi="Arial" w:cs="Arial"/>
          <w:sz w:val="24"/>
          <w:szCs w:val="24"/>
        </w:rPr>
        <w:t>and public finance crises</w:t>
      </w:r>
      <w:r w:rsidR="4E5B892C" w:rsidRPr="003C22AF">
        <w:rPr>
          <w:rFonts w:ascii="Arial" w:eastAsia="Arial" w:hAnsi="Arial" w:cs="Arial"/>
          <w:sz w:val="24"/>
          <w:szCs w:val="24"/>
        </w:rPr>
        <w:t xml:space="preserve">. </w:t>
      </w:r>
    </w:p>
    <w:p w14:paraId="28947B46" w14:textId="1429640E"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07008CDC" w14:textId="541F40F6"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Disabled people </w:t>
      </w:r>
      <w:hyperlink r:id="rId52">
        <w:r w:rsidRPr="003C22AF">
          <w:rPr>
            <w:rStyle w:val="Hyperlink"/>
            <w:rFonts w:ascii="Arial" w:eastAsia="Arial" w:hAnsi="Arial" w:cs="Arial"/>
            <w:color w:val="467886"/>
            <w:sz w:val="24"/>
            <w:szCs w:val="24"/>
          </w:rPr>
          <w:t>often face additional expenses</w:t>
        </w:r>
      </w:hyperlink>
      <w:r w:rsidRPr="003C22AF">
        <w:rPr>
          <w:rFonts w:ascii="Arial" w:eastAsia="Arial" w:hAnsi="Arial" w:cs="Arial"/>
          <w:sz w:val="24"/>
          <w:szCs w:val="24"/>
        </w:rPr>
        <w:t xml:space="preserve"> like heating, washing, taxis, special equipment, and care costs. Therefore, disabled people, people with long term conditions, and unpaid carers are more likely to find themselves </w:t>
      </w:r>
      <w:hyperlink r:id="rId53">
        <w:r w:rsidRPr="003C22AF">
          <w:rPr>
            <w:rStyle w:val="Hyperlink"/>
            <w:rFonts w:ascii="Arial" w:eastAsia="Arial" w:hAnsi="Arial" w:cs="Arial"/>
            <w:color w:val="467886"/>
            <w:sz w:val="24"/>
            <w:szCs w:val="24"/>
          </w:rPr>
          <w:t>both with higher bills and with less ability to pay</w:t>
        </w:r>
      </w:hyperlink>
      <w:r w:rsidRPr="003C22AF">
        <w:rPr>
          <w:rFonts w:ascii="Arial" w:eastAsia="Arial" w:hAnsi="Arial" w:cs="Arial"/>
          <w:sz w:val="24"/>
          <w:szCs w:val="24"/>
        </w:rPr>
        <w:t xml:space="preserve">. </w:t>
      </w:r>
      <w:r w:rsidR="0BA27491" w:rsidRPr="003C22AF">
        <w:rPr>
          <w:rFonts w:ascii="Arial" w:eastAsia="Arial" w:hAnsi="Arial" w:cs="Arial"/>
          <w:sz w:val="24"/>
          <w:szCs w:val="24"/>
        </w:rPr>
        <w:t xml:space="preserve">Mitigation </w:t>
      </w:r>
      <w:r w:rsidRPr="003C22AF">
        <w:rPr>
          <w:rFonts w:ascii="Arial" w:eastAsia="Arial" w:hAnsi="Arial" w:cs="Arial"/>
          <w:sz w:val="24"/>
          <w:szCs w:val="24"/>
        </w:rPr>
        <w:t xml:space="preserve">taken by </w:t>
      </w:r>
      <w:r w:rsidR="5FDDCA25" w:rsidRPr="003C22AF">
        <w:rPr>
          <w:rFonts w:ascii="Arial" w:eastAsia="Arial" w:hAnsi="Arial" w:cs="Arial"/>
          <w:sz w:val="24"/>
          <w:szCs w:val="24"/>
        </w:rPr>
        <w:t xml:space="preserve">both </w:t>
      </w:r>
      <w:r w:rsidRPr="003C22AF">
        <w:rPr>
          <w:rFonts w:ascii="Arial" w:eastAsia="Arial" w:hAnsi="Arial" w:cs="Arial"/>
          <w:sz w:val="24"/>
          <w:szCs w:val="24"/>
        </w:rPr>
        <w:t xml:space="preserve">the UK and Scottish Governments </w:t>
      </w:r>
      <w:r w:rsidR="0A4AE62E" w:rsidRPr="003C22AF">
        <w:rPr>
          <w:rFonts w:ascii="Arial" w:eastAsia="Arial" w:hAnsi="Arial" w:cs="Arial"/>
          <w:sz w:val="24"/>
          <w:szCs w:val="24"/>
        </w:rPr>
        <w:t xml:space="preserve">have not been enough </w:t>
      </w:r>
      <w:r w:rsidRPr="003C22AF">
        <w:rPr>
          <w:rFonts w:ascii="Arial" w:eastAsia="Arial" w:hAnsi="Arial" w:cs="Arial"/>
          <w:sz w:val="24"/>
          <w:szCs w:val="24"/>
        </w:rPr>
        <w:t xml:space="preserve">to </w:t>
      </w:r>
      <w:r w:rsidR="56FF46A0" w:rsidRPr="003C22AF">
        <w:rPr>
          <w:rFonts w:ascii="Arial" w:eastAsia="Arial" w:hAnsi="Arial" w:cs="Arial"/>
          <w:sz w:val="24"/>
          <w:szCs w:val="24"/>
        </w:rPr>
        <w:t xml:space="preserve">ensure that the right to an adequate standard of living of disabled people, people with long term conditions, and unpaid carers is respected, protected and fulfilled. </w:t>
      </w:r>
      <w:r w:rsidRPr="003C22AF">
        <w:rPr>
          <w:rFonts w:ascii="Arial" w:eastAsia="Arial" w:hAnsi="Arial" w:cs="Arial"/>
          <w:sz w:val="24"/>
          <w:szCs w:val="24"/>
        </w:rPr>
        <w:t xml:space="preserve"> </w:t>
      </w:r>
    </w:p>
    <w:p w14:paraId="72AC0032" w14:textId="63BADCBC"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43DBC7BA" w14:textId="33790E0E"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w:t>
      </w:r>
    </w:p>
    <w:p w14:paraId="38F33C16" w14:textId="24856304"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006C2A2F" w14:textId="4BFF8A07" w:rsidR="4E5B892C" w:rsidRPr="003C22AF" w:rsidRDefault="0DDFD715" w:rsidP="003C22AF">
      <w:pPr>
        <w:pStyle w:val="ListParagraph"/>
        <w:numPr>
          <w:ilvl w:val="0"/>
          <w:numId w:val="5"/>
        </w:numPr>
        <w:spacing w:after="0" w:line="276" w:lineRule="auto"/>
        <w:ind w:left="785"/>
        <w:rPr>
          <w:rFonts w:ascii="Arial" w:eastAsia="Arial" w:hAnsi="Arial" w:cs="Arial"/>
          <w:sz w:val="24"/>
          <w:szCs w:val="24"/>
        </w:rPr>
      </w:pPr>
      <w:r w:rsidRPr="003C22AF">
        <w:rPr>
          <w:rFonts w:ascii="Arial" w:eastAsia="Arial" w:hAnsi="Arial" w:cs="Arial"/>
          <w:sz w:val="24"/>
          <w:szCs w:val="24"/>
        </w:rPr>
        <w:t xml:space="preserve">The Committee ask both the </w:t>
      </w:r>
      <w:r w:rsidR="4E5B892C" w:rsidRPr="003C22AF">
        <w:rPr>
          <w:rFonts w:ascii="Arial" w:eastAsia="Arial" w:hAnsi="Arial" w:cs="Arial"/>
          <w:sz w:val="24"/>
          <w:szCs w:val="24"/>
        </w:rPr>
        <w:t xml:space="preserve">UK and Scottish Governments </w:t>
      </w:r>
      <w:r w:rsidR="38BFFB9B" w:rsidRPr="003C22AF">
        <w:rPr>
          <w:rFonts w:ascii="Arial" w:eastAsia="Arial" w:hAnsi="Arial" w:cs="Arial"/>
          <w:sz w:val="24"/>
          <w:szCs w:val="24"/>
        </w:rPr>
        <w:t xml:space="preserve">to </w:t>
      </w:r>
      <w:r w:rsidR="4E5B892C" w:rsidRPr="003C22AF">
        <w:rPr>
          <w:rFonts w:ascii="Arial" w:eastAsia="Arial" w:hAnsi="Arial" w:cs="Arial"/>
          <w:sz w:val="24"/>
          <w:szCs w:val="24"/>
        </w:rPr>
        <w:t xml:space="preserve">take targeted action to prioritise emergency cost of living payments </w:t>
      </w:r>
      <w:r w:rsidR="00207945" w:rsidRPr="003C22AF">
        <w:rPr>
          <w:rFonts w:ascii="Arial" w:eastAsia="Arial" w:hAnsi="Arial" w:cs="Arial"/>
          <w:sz w:val="24"/>
          <w:szCs w:val="24"/>
        </w:rPr>
        <w:t>through the social security system</w:t>
      </w:r>
      <w:r w:rsidR="4E5B892C" w:rsidRPr="003C22AF">
        <w:rPr>
          <w:rFonts w:ascii="Arial" w:eastAsia="Arial" w:hAnsi="Arial" w:cs="Arial"/>
          <w:sz w:val="24"/>
          <w:szCs w:val="24"/>
        </w:rPr>
        <w:t xml:space="preserve"> for disabled people, people with long term conditions, and unpaid carers.</w:t>
      </w:r>
    </w:p>
    <w:p w14:paraId="624561E5" w14:textId="68F75857" w:rsidR="7BA448B1" w:rsidRPr="003C22AF" w:rsidRDefault="7BA448B1" w:rsidP="003C22AF">
      <w:pPr>
        <w:spacing w:after="0" w:line="276" w:lineRule="auto"/>
        <w:rPr>
          <w:rFonts w:ascii="Arial" w:eastAsia="Arial" w:hAnsi="Arial" w:cs="Arial"/>
          <w:sz w:val="24"/>
          <w:szCs w:val="24"/>
        </w:rPr>
      </w:pPr>
    </w:p>
    <w:p w14:paraId="4D1A1943" w14:textId="5E9687C0" w:rsidR="00BA7FD2" w:rsidRPr="003C22AF" w:rsidRDefault="00BA7FD2" w:rsidP="003C22AF">
      <w:pPr>
        <w:pStyle w:val="ListParagraph"/>
        <w:numPr>
          <w:ilvl w:val="0"/>
          <w:numId w:val="5"/>
        </w:numPr>
        <w:spacing w:after="0" w:line="276" w:lineRule="auto"/>
        <w:ind w:left="785"/>
        <w:rPr>
          <w:rFonts w:ascii="Arial" w:eastAsia="Arial" w:hAnsi="Arial" w:cs="Arial"/>
          <w:sz w:val="24"/>
          <w:szCs w:val="24"/>
        </w:rPr>
      </w:pPr>
      <w:r w:rsidRPr="003C22AF">
        <w:rPr>
          <w:rFonts w:ascii="Arial" w:eastAsia="Arial" w:hAnsi="Arial" w:cs="Arial"/>
          <w:sz w:val="24"/>
          <w:szCs w:val="24"/>
        </w:rPr>
        <w:t xml:space="preserve">The Committee ask the UK Government to </w:t>
      </w:r>
      <w:r w:rsidR="00DD1FF1" w:rsidRPr="003C22AF">
        <w:rPr>
          <w:rFonts w:ascii="Arial" w:eastAsia="Arial" w:hAnsi="Arial" w:cs="Arial"/>
          <w:sz w:val="24"/>
          <w:szCs w:val="24"/>
        </w:rPr>
        <w:t>work with energy suppliers to introduce a social tariff</w:t>
      </w:r>
      <w:r w:rsidR="00D01D13" w:rsidRPr="003C22AF">
        <w:rPr>
          <w:rFonts w:ascii="Arial" w:eastAsia="Arial" w:hAnsi="Arial" w:cs="Arial"/>
          <w:sz w:val="24"/>
          <w:szCs w:val="24"/>
        </w:rPr>
        <w:t xml:space="preserve"> that will directly reduce energy bills for disabled people, people with long term conditions, and unpaid carers.</w:t>
      </w:r>
    </w:p>
    <w:p w14:paraId="096BB2E7" w14:textId="64029CF0" w:rsidR="52566C4C" w:rsidRPr="003C22AF" w:rsidRDefault="52566C4C" w:rsidP="003C22AF">
      <w:pPr>
        <w:pStyle w:val="ListParagraph"/>
        <w:spacing w:after="0" w:line="276" w:lineRule="auto"/>
        <w:ind w:left="425"/>
        <w:rPr>
          <w:rFonts w:ascii="Arial" w:eastAsia="Arial" w:hAnsi="Arial" w:cs="Arial"/>
          <w:sz w:val="24"/>
          <w:szCs w:val="24"/>
        </w:rPr>
      </w:pPr>
    </w:p>
    <w:p w14:paraId="11969203" w14:textId="094548C4" w:rsidR="4E5B892C" w:rsidRPr="003C22AF" w:rsidRDefault="4E5B892C" w:rsidP="003C22AF">
      <w:pPr>
        <w:spacing w:after="0" w:line="276" w:lineRule="auto"/>
        <w:rPr>
          <w:rFonts w:ascii="Arial" w:eastAsia="Arial" w:hAnsi="Arial" w:cs="Arial"/>
          <w:b/>
          <w:bCs/>
          <w:color w:val="660066"/>
          <w:sz w:val="28"/>
          <w:szCs w:val="28"/>
        </w:rPr>
      </w:pPr>
      <w:r w:rsidRPr="003C22AF">
        <w:rPr>
          <w:rFonts w:ascii="Arial" w:eastAsia="Arial" w:hAnsi="Arial" w:cs="Arial"/>
          <w:b/>
          <w:bCs/>
          <w:color w:val="660066"/>
          <w:sz w:val="28"/>
          <w:szCs w:val="28"/>
        </w:rPr>
        <w:t>Right to physical and mental health (art.12)</w:t>
      </w:r>
    </w:p>
    <w:p w14:paraId="7DF15652" w14:textId="468816E1"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 xml:space="preserve"> </w:t>
      </w:r>
    </w:p>
    <w:p w14:paraId="7AF9AB27" w14:textId="7CD0288C"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Impact of COVID-19</w:t>
      </w:r>
    </w:p>
    <w:p w14:paraId="7FB3C7CB" w14:textId="6D2A2A46"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10427C8" w14:textId="299D6F08"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The COVID-19 pandemic had – and continues to have – </w:t>
      </w:r>
      <w:hyperlink r:id="rId54">
        <w:r w:rsidRPr="003C22AF">
          <w:rPr>
            <w:rStyle w:val="Hyperlink"/>
            <w:rFonts w:ascii="Arial" w:eastAsia="Arial" w:hAnsi="Arial" w:cs="Arial"/>
            <w:color w:val="467886"/>
            <w:sz w:val="24"/>
            <w:szCs w:val="24"/>
          </w:rPr>
          <w:t>a disproportionate impact</w:t>
        </w:r>
      </w:hyperlink>
      <w:r w:rsidRPr="003C22AF">
        <w:rPr>
          <w:rFonts w:ascii="Arial" w:eastAsia="Arial" w:hAnsi="Arial" w:cs="Arial"/>
          <w:sz w:val="24"/>
          <w:szCs w:val="24"/>
        </w:rPr>
        <w:t xml:space="preserve"> on disabled people, people with long term conditions, and unpaid carers </w:t>
      </w:r>
      <w:hyperlink r:id="rId55">
        <w:r w:rsidRPr="003C22AF">
          <w:rPr>
            <w:rStyle w:val="Hyperlink"/>
            <w:rFonts w:ascii="Arial" w:eastAsia="Arial" w:hAnsi="Arial" w:cs="Arial"/>
            <w:color w:val="467886"/>
            <w:sz w:val="24"/>
            <w:szCs w:val="24"/>
          </w:rPr>
          <w:t>in Scotland</w:t>
        </w:r>
      </w:hyperlink>
      <w:r w:rsidRPr="003C22AF">
        <w:rPr>
          <w:rFonts w:ascii="Arial" w:eastAsia="Arial" w:hAnsi="Arial" w:cs="Arial"/>
          <w:sz w:val="24"/>
          <w:szCs w:val="24"/>
        </w:rPr>
        <w:t xml:space="preserve">. </w:t>
      </w:r>
      <w:hyperlink r:id="rId56">
        <w:r w:rsidRPr="003C22AF">
          <w:rPr>
            <w:rStyle w:val="Hyperlink"/>
            <w:rFonts w:ascii="Arial" w:eastAsia="Arial" w:hAnsi="Arial" w:cs="Arial"/>
            <w:color w:val="467886"/>
            <w:sz w:val="24"/>
            <w:szCs w:val="24"/>
          </w:rPr>
          <w:t>Key challenges include</w:t>
        </w:r>
      </w:hyperlink>
      <w:r w:rsidRPr="003C22AF">
        <w:rPr>
          <w:rFonts w:ascii="Arial" w:eastAsia="Arial" w:hAnsi="Arial" w:cs="Arial"/>
          <w:sz w:val="24"/>
          <w:szCs w:val="24"/>
        </w:rPr>
        <w:t xml:space="preserve"> reduced and disrupted </w:t>
      </w:r>
      <w:hyperlink r:id="rId57">
        <w:r w:rsidRPr="003C22AF">
          <w:rPr>
            <w:rStyle w:val="Hyperlink"/>
            <w:rFonts w:ascii="Arial" w:eastAsia="Arial" w:hAnsi="Arial" w:cs="Arial"/>
            <w:sz w:val="24"/>
            <w:szCs w:val="24"/>
          </w:rPr>
          <w:t>access to health and social care services</w:t>
        </w:r>
      </w:hyperlink>
      <w:r w:rsidRPr="003C22AF">
        <w:rPr>
          <w:rFonts w:ascii="Arial" w:eastAsia="Arial" w:hAnsi="Arial" w:cs="Arial"/>
          <w:sz w:val="24"/>
          <w:szCs w:val="24"/>
        </w:rPr>
        <w:t xml:space="preserve">; poor communication; reduced person centred care; and </w:t>
      </w:r>
      <w:hyperlink r:id="rId58">
        <w:r w:rsidRPr="003C22AF">
          <w:rPr>
            <w:rStyle w:val="Hyperlink"/>
            <w:rFonts w:ascii="Arial" w:eastAsia="Arial" w:hAnsi="Arial" w:cs="Arial"/>
            <w:sz w:val="24"/>
            <w:szCs w:val="24"/>
          </w:rPr>
          <w:t>exacerbation of health inequalities</w:t>
        </w:r>
      </w:hyperlink>
      <w:r w:rsidRPr="003C22AF">
        <w:rPr>
          <w:rFonts w:ascii="Arial" w:eastAsia="Arial" w:hAnsi="Arial" w:cs="Arial"/>
          <w:sz w:val="24"/>
          <w:szCs w:val="24"/>
        </w:rPr>
        <w:t>.</w:t>
      </w:r>
      <w:r w:rsidR="75C36C37" w:rsidRPr="003C22AF">
        <w:rPr>
          <w:rFonts w:ascii="Arial" w:eastAsia="Arial" w:hAnsi="Arial" w:cs="Arial"/>
          <w:sz w:val="24"/>
          <w:szCs w:val="24"/>
        </w:rPr>
        <w:t xml:space="preserve"> </w:t>
      </w:r>
    </w:p>
    <w:p w14:paraId="5AAEB6C1" w14:textId="4FF13774" w:rsidR="4E5B892C" w:rsidRPr="003C22AF" w:rsidRDefault="4E5B892C" w:rsidP="003C22AF">
      <w:pPr>
        <w:spacing w:after="0" w:line="276" w:lineRule="auto"/>
        <w:rPr>
          <w:rFonts w:ascii="Arial" w:eastAsia="Arial" w:hAnsi="Arial" w:cs="Arial"/>
          <w:sz w:val="24"/>
          <w:szCs w:val="24"/>
        </w:rPr>
      </w:pPr>
    </w:p>
    <w:p w14:paraId="6A52DDDB" w14:textId="0EB575DD" w:rsidR="20632B4A" w:rsidRPr="003C22AF" w:rsidRDefault="20632B4A"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A 2023 report by the ALLIANCE and our member organisation, Engender, documents the </w:t>
      </w:r>
      <w:hyperlink r:id="rId59">
        <w:r w:rsidRPr="003C22AF">
          <w:rPr>
            <w:rStyle w:val="Hyperlink"/>
            <w:rFonts w:ascii="Arial" w:eastAsia="Arial" w:hAnsi="Arial" w:cs="Arial"/>
            <w:color w:val="467886"/>
            <w:sz w:val="24"/>
            <w:szCs w:val="24"/>
          </w:rPr>
          <w:t>profound and negative impact</w:t>
        </w:r>
      </w:hyperlink>
      <w:r w:rsidRPr="003C22AF">
        <w:rPr>
          <w:rFonts w:ascii="Arial" w:eastAsia="Arial" w:hAnsi="Arial" w:cs="Arial"/>
          <w:sz w:val="24"/>
          <w:szCs w:val="24"/>
        </w:rPr>
        <w:t xml:space="preserve"> that COVID-19 public health restrictions had on women’s access to vital healthcare across all aspects of </w:t>
      </w:r>
      <w:r w:rsidR="003C22AF">
        <w:rPr>
          <w:rFonts w:ascii="Arial" w:eastAsia="Arial" w:hAnsi="Arial" w:cs="Arial"/>
          <w:sz w:val="24"/>
          <w:szCs w:val="24"/>
        </w:rPr>
        <w:t>pregnancy and maternity services</w:t>
      </w:r>
      <w:r w:rsidRPr="003C22AF">
        <w:rPr>
          <w:rFonts w:ascii="Arial" w:eastAsia="Arial" w:hAnsi="Arial" w:cs="Arial"/>
          <w:sz w:val="24"/>
          <w:szCs w:val="24"/>
        </w:rPr>
        <w:t xml:space="preserve">.  </w:t>
      </w:r>
    </w:p>
    <w:p w14:paraId="7EB870FE" w14:textId="7D80A59E" w:rsidR="3710DAA0" w:rsidRPr="003C22AF" w:rsidRDefault="3710DAA0" w:rsidP="003C22AF">
      <w:pPr>
        <w:spacing w:after="0" w:line="276" w:lineRule="auto"/>
        <w:rPr>
          <w:rFonts w:ascii="Arial" w:eastAsia="Arial" w:hAnsi="Arial" w:cs="Arial"/>
          <w:sz w:val="24"/>
          <w:szCs w:val="24"/>
        </w:rPr>
      </w:pPr>
    </w:p>
    <w:p w14:paraId="30D41617" w14:textId="72D8CF53"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There are estimated to be </w:t>
      </w:r>
      <w:hyperlink r:id="rId60">
        <w:r w:rsidRPr="003C22AF">
          <w:rPr>
            <w:rStyle w:val="Hyperlink"/>
            <w:rFonts w:ascii="Arial" w:eastAsia="Arial" w:hAnsi="Arial" w:cs="Arial"/>
            <w:color w:val="467886"/>
            <w:sz w:val="24"/>
            <w:szCs w:val="24"/>
          </w:rPr>
          <w:t>between 620,000 and 800,000 people</w:t>
        </w:r>
      </w:hyperlink>
      <w:r w:rsidRPr="003C22AF">
        <w:rPr>
          <w:rFonts w:ascii="Arial" w:eastAsia="Arial" w:hAnsi="Arial" w:cs="Arial"/>
          <w:sz w:val="24"/>
          <w:szCs w:val="24"/>
        </w:rPr>
        <w:t xml:space="preserve"> </w:t>
      </w:r>
      <w:r w:rsidR="44DF0917" w:rsidRPr="003C22AF">
        <w:rPr>
          <w:rFonts w:ascii="Arial" w:eastAsia="Arial" w:hAnsi="Arial" w:cs="Arial"/>
          <w:sz w:val="24"/>
          <w:szCs w:val="24"/>
        </w:rPr>
        <w:t xml:space="preserve">- the majority of whom are women – providing </w:t>
      </w:r>
      <w:hyperlink r:id="rId61">
        <w:r w:rsidRPr="003C22AF">
          <w:rPr>
            <w:rStyle w:val="Hyperlink"/>
            <w:rFonts w:ascii="Arial" w:eastAsia="Arial" w:hAnsi="Arial" w:cs="Arial"/>
            <w:color w:val="467886"/>
            <w:sz w:val="24"/>
            <w:szCs w:val="24"/>
          </w:rPr>
          <w:t>unpaid care in Scotland</w:t>
        </w:r>
      </w:hyperlink>
      <w:r w:rsidRPr="003C22AF">
        <w:rPr>
          <w:rFonts w:ascii="Arial" w:eastAsia="Arial" w:hAnsi="Arial" w:cs="Arial"/>
          <w:sz w:val="24"/>
          <w:szCs w:val="24"/>
        </w:rPr>
        <w:t xml:space="preserve">. Unfortunately, unpaid carers have been </w:t>
      </w:r>
      <w:hyperlink r:id="rId62">
        <w:r w:rsidRPr="003C22AF">
          <w:rPr>
            <w:rStyle w:val="Hyperlink"/>
            <w:rFonts w:ascii="Arial" w:eastAsia="Arial" w:hAnsi="Arial" w:cs="Arial"/>
            <w:color w:val="467886"/>
            <w:sz w:val="24"/>
            <w:szCs w:val="24"/>
          </w:rPr>
          <w:t>excluded from Scotland’s free 2024-25 COVID-19 booster vaccination programme</w:t>
        </w:r>
      </w:hyperlink>
      <w:r w:rsidRPr="003C22AF">
        <w:rPr>
          <w:rFonts w:ascii="Arial" w:eastAsia="Arial" w:hAnsi="Arial" w:cs="Arial"/>
          <w:sz w:val="24"/>
          <w:szCs w:val="24"/>
        </w:rPr>
        <w:t>. This threatens the health of unpaid carers who cannot afford to pay for vaccination and risk</w:t>
      </w:r>
      <w:r w:rsidR="450D7627" w:rsidRPr="003C22AF">
        <w:rPr>
          <w:rFonts w:ascii="Arial" w:eastAsia="Arial" w:hAnsi="Arial" w:cs="Arial"/>
          <w:sz w:val="24"/>
          <w:szCs w:val="24"/>
        </w:rPr>
        <w:t xml:space="preserve">s </w:t>
      </w:r>
      <w:r w:rsidR="450D7627" w:rsidRPr="003C22AF">
        <w:rPr>
          <w:rFonts w:ascii="Arial" w:eastAsia="Arial" w:hAnsi="Arial" w:cs="Arial"/>
          <w:sz w:val="24"/>
          <w:szCs w:val="24"/>
        </w:rPr>
        <w:lastRenderedPageBreak/>
        <w:t>them</w:t>
      </w:r>
      <w:r w:rsidRPr="003C22AF">
        <w:rPr>
          <w:rFonts w:ascii="Arial" w:eastAsia="Arial" w:hAnsi="Arial" w:cs="Arial"/>
          <w:sz w:val="24"/>
          <w:szCs w:val="24"/>
        </w:rPr>
        <w:t xml:space="preserve"> of being unable to provide vital support, which is estimated to </w:t>
      </w:r>
      <w:hyperlink r:id="rId63">
        <w:r w:rsidRPr="003C22AF">
          <w:rPr>
            <w:rStyle w:val="Hyperlink"/>
            <w:rFonts w:ascii="Arial" w:eastAsia="Arial" w:hAnsi="Arial" w:cs="Arial"/>
            <w:sz w:val="24"/>
            <w:szCs w:val="24"/>
          </w:rPr>
          <w:t>save the Scottish economy at least £1</w:t>
        </w:r>
        <w:r w:rsidR="43259F6A" w:rsidRPr="003C22AF">
          <w:rPr>
            <w:rStyle w:val="Hyperlink"/>
            <w:rFonts w:ascii="Arial" w:eastAsia="Arial" w:hAnsi="Arial" w:cs="Arial"/>
            <w:sz w:val="24"/>
            <w:szCs w:val="24"/>
          </w:rPr>
          <w:t>5</w:t>
        </w:r>
        <w:r w:rsidRPr="003C22AF">
          <w:rPr>
            <w:rStyle w:val="Hyperlink"/>
            <w:rFonts w:ascii="Arial" w:eastAsia="Arial" w:hAnsi="Arial" w:cs="Arial"/>
            <w:sz w:val="24"/>
            <w:szCs w:val="24"/>
          </w:rPr>
          <w:t>.9 billion per year</w:t>
        </w:r>
      </w:hyperlink>
      <w:r w:rsidRPr="003C22AF">
        <w:rPr>
          <w:rFonts w:ascii="Arial" w:eastAsia="Arial" w:hAnsi="Arial" w:cs="Arial"/>
          <w:sz w:val="24"/>
          <w:szCs w:val="24"/>
        </w:rPr>
        <w:t>.</w:t>
      </w:r>
    </w:p>
    <w:p w14:paraId="672860B5" w14:textId="4DF8ECCD"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2BC27409" w14:textId="057C87E6"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Recommendations</w:t>
      </w:r>
    </w:p>
    <w:p w14:paraId="25F24FF4" w14:textId="65ACFF20"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60DF54B9" w14:textId="648613F8" w:rsidR="4E5B892C" w:rsidRPr="003C22AF" w:rsidRDefault="5E27B9EA" w:rsidP="003C22AF">
      <w:pPr>
        <w:pStyle w:val="ListParagraph"/>
        <w:numPr>
          <w:ilvl w:val="0"/>
          <w:numId w:val="4"/>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w:t>
      </w:r>
      <w:r w:rsidR="4E5B892C" w:rsidRPr="003C22AF">
        <w:rPr>
          <w:rFonts w:ascii="Arial" w:eastAsia="Arial" w:hAnsi="Arial" w:cs="Arial"/>
          <w:sz w:val="24"/>
          <w:szCs w:val="24"/>
        </w:rPr>
        <w:t xml:space="preserve">Scottish Government </w:t>
      </w:r>
      <w:r w:rsidR="7708B30B" w:rsidRPr="003C22AF">
        <w:rPr>
          <w:rFonts w:ascii="Arial" w:eastAsia="Arial" w:hAnsi="Arial" w:cs="Arial"/>
          <w:sz w:val="24"/>
          <w:szCs w:val="24"/>
        </w:rPr>
        <w:t xml:space="preserve">to </w:t>
      </w:r>
      <w:r w:rsidR="4E5B892C" w:rsidRPr="003C22AF">
        <w:rPr>
          <w:rFonts w:ascii="Arial" w:eastAsia="Arial" w:hAnsi="Arial" w:cs="Arial"/>
          <w:sz w:val="24"/>
          <w:szCs w:val="24"/>
        </w:rPr>
        <w:t>carry out a robust review of women’s pregnancy and maternity services during the COVID-19 pandemic and use learning to co-produce human rights based services and emergency guidance rooted in intersectional gender analysis and existing standards.</w:t>
      </w:r>
    </w:p>
    <w:p w14:paraId="230E9DEF" w14:textId="71704AF2" w:rsidR="3710DAA0" w:rsidRPr="003C22AF" w:rsidRDefault="3710DAA0" w:rsidP="003C22AF">
      <w:pPr>
        <w:spacing w:after="0" w:line="276" w:lineRule="auto"/>
        <w:rPr>
          <w:rFonts w:ascii="Arial" w:eastAsia="Arial" w:hAnsi="Arial" w:cs="Arial"/>
          <w:sz w:val="24"/>
          <w:szCs w:val="24"/>
        </w:rPr>
      </w:pPr>
    </w:p>
    <w:p w14:paraId="77FA803C" w14:textId="70E3F906" w:rsidR="4E5B892C" w:rsidRPr="003C22AF" w:rsidRDefault="349D236E" w:rsidP="003C22AF">
      <w:pPr>
        <w:pStyle w:val="ListParagraph"/>
        <w:numPr>
          <w:ilvl w:val="0"/>
          <w:numId w:val="4"/>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Scottish Government to extend the free </w:t>
      </w:r>
      <w:r w:rsidR="26650523" w:rsidRPr="003C22AF">
        <w:rPr>
          <w:rFonts w:ascii="Arial" w:eastAsia="Arial" w:hAnsi="Arial" w:cs="Arial"/>
          <w:sz w:val="24"/>
          <w:szCs w:val="24"/>
        </w:rPr>
        <w:t>C</w:t>
      </w:r>
      <w:r w:rsidRPr="003C22AF">
        <w:rPr>
          <w:rFonts w:ascii="Arial" w:eastAsia="Arial" w:hAnsi="Arial" w:cs="Arial"/>
          <w:sz w:val="24"/>
          <w:szCs w:val="24"/>
        </w:rPr>
        <w:t>OVID-19 booster vaccination programme to unpaid carers.</w:t>
      </w:r>
    </w:p>
    <w:p w14:paraId="17653F4E" w14:textId="3E926E57" w:rsidR="4E5B892C" w:rsidRPr="003C22AF" w:rsidRDefault="4E5B892C" w:rsidP="003C22AF">
      <w:pPr>
        <w:spacing w:after="0" w:line="276" w:lineRule="auto"/>
        <w:rPr>
          <w:rFonts w:ascii="Arial" w:eastAsia="Arial" w:hAnsi="Arial" w:cs="Arial"/>
          <w:sz w:val="24"/>
          <w:szCs w:val="24"/>
        </w:rPr>
      </w:pPr>
    </w:p>
    <w:p w14:paraId="17D25AE6" w14:textId="2B988B6E"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Long Covid</w:t>
      </w:r>
    </w:p>
    <w:p w14:paraId="49210F38" w14:textId="5CBBFC71"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170558F0" w14:textId="627756E1" w:rsidR="4E5B892C" w:rsidRPr="003C22AF" w:rsidRDefault="0F998D40"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An estimated </w:t>
      </w:r>
      <w:hyperlink r:id="rId64">
        <w:r w:rsidRPr="003C22AF">
          <w:rPr>
            <w:rStyle w:val="Hyperlink"/>
            <w:rFonts w:ascii="Arial" w:eastAsia="Arial" w:hAnsi="Arial" w:cs="Arial"/>
            <w:sz w:val="24"/>
            <w:szCs w:val="24"/>
          </w:rPr>
          <w:t>8% of adults and 2% of children have Long Covid in Scotland</w:t>
        </w:r>
      </w:hyperlink>
      <w:r w:rsidRPr="003C22AF">
        <w:rPr>
          <w:rFonts w:ascii="Arial" w:eastAsia="Arial" w:hAnsi="Arial" w:cs="Arial"/>
          <w:sz w:val="24"/>
          <w:szCs w:val="24"/>
        </w:rPr>
        <w:t xml:space="preserve">. </w:t>
      </w:r>
      <w:r w:rsidR="4E5B892C" w:rsidRPr="003C22AF">
        <w:rPr>
          <w:rFonts w:ascii="Arial" w:eastAsia="Arial" w:hAnsi="Arial" w:cs="Arial"/>
          <w:sz w:val="24"/>
          <w:szCs w:val="24"/>
        </w:rPr>
        <w:t xml:space="preserve">People with Long Covid have </w:t>
      </w:r>
      <w:hyperlink r:id="rId65">
        <w:r w:rsidR="4E5B892C" w:rsidRPr="003C22AF">
          <w:rPr>
            <w:rStyle w:val="Hyperlink"/>
            <w:rFonts w:ascii="Arial" w:eastAsia="Arial" w:hAnsi="Arial" w:cs="Arial"/>
            <w:color w:val="467886"/>
            <w:sz w:val="24"/>
            <w:szCs w:val="24"/>
          </w:rPr>
          <w:t>described the impact as far reaching</w:t>
        </w:r>
      </w:hyperlink>
      <w:r w:rsidR="4E5B892C" w:rsidRPr="003C22AF">
        <w:rPr>
          <w:rFonts w:ascii="Arial" w:eastAsia="Arial" w:hAnsi="Arial" w:cs="Arial"/>
          <w:sz w:val="24"/>
          <w:szCs w:val="24"/>
        </w:rPr>
        <w:t xml:space="preserve">. ALLIANCE research </w:t>
      </w:r>
      <w:r w:rsidR="60316A09" w:rsidRPr="003C22AF">
        <w:rPr>
          <w:rFonts w:ascii="Arial" w:eastAsia="Arial" w:hAnsi="Arial" w:cs="Arial"/>
          <w:sz w:val="24"/>
          <w:szCs w:val="24"/>
        </w:rPr>
        <w:t xml:space="preserve">participants </w:t>
      </w:r>
      <w:r w:rsidR="4E5B892C" w:rsidRPr="003C22AF">
        <w:rPr>
          <w:rFonts w:ascii="Arial" w:eastAsia="Arial" w:hAnsi="Arial" w:cs="Arial"/>
          <w:sz w:val="24"/>
          <w:szCs w:val="24"/>
        </w:rPr>
        <w:t xml:space="preserve">report being unable to work, or reducing work hours, as well as young people no longer able to attend school or university. </w:t>
      </w:r>
      <w:r w:rsidR="24CB13F3" w:rsidRPr="003C22AF">
        <w:rPr>
          <w:rFonts w:ascii="Arial" w:eastAsia="Arial" w:hAnsi="Arial" w:cs="Arial"/>
          <w:sz w:val="24"/>
          <w:szCs w:val="24"/>
        </w:rPr>
        <w:t xml:space="preserve">This has widespread impact on </w:t>
      </w:r>
      <w:r w:rsidR="4E5B892C" w:rsidRPr="003C22AF">
        <w:rPr>
          <w:rFonts w:ascii="Arial" w:eastAsia="Arial" w:hAnsi="Arial" w:cs="Arial"/>
          <w:sz w:val="24"/>
          <w:szCs w:val="24"/>
        </w:rPr>
        <w:t xml:space="preserve">finances, relationships, and independence.  </w:t>
      </w:r>
    </w:p>
    <w:p w14:paraId="7804F2D2" w14:textId="621E189C"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280BC5FD" w14:textId="0FC8AAE7"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Long Covid </w:t>
      </w:r>
      <w:r w:rsidR="4E036AF5" w:rsidRPr="003C22AF">
        <w:rPr>
          <w:rFonts w:ascii="Arial" w:eastAsia="Arial" w:hAnsi="Arial" w:cs="Arial"/>
          <w:sz w:val="24"/>
          <w:szCs w:val="24"/>
        </w:rPr>
        <w:t xml:space="preserve">symptoms can be </w:t>
      </w:r>
      <w:r w:rsidRPr="003C22AF">
        <w:rPr>
          <w:rFonts w:ascii="Arial" w:eastAsia="Arial" w:hAnsi="Arial" w:cs="Arial"/>
          <w:sz w:val="24"/>
          <w:szCs w:val="24"/>
        </w:rPr>
        <w:t xml:space="preserve">severe and unpredictable and </w:t>
      </w:r>
      <w:r w:rsidR="357DE732" w:rsidRPr="003C22AF">
        <w:rPr>
          <w:rFonts w:ascii="Arial" w:eastAsia="Arial" w:hAnsi="Arial" w:cs="Arial"/>
          <w:sz w:val="24"/>
          <w:szCs w:val="24"/>
        </w:rPr>
        <w:t>many</w:t>
      </w:r>
      <w:r w:rsidRPr="003C22AF">
        <w:rPr>
          <w:rFonts w:ascii="Arial" w:eastAsia="Arial" w:hAnsi="Arial" w:cs="Arial"/>
          <w:sz w:val="24"/>
          <w:szCs w:val="24"/>
        </w:rPr>
        <w:t xml:space="preserve"> people who engage with the ALLIANCE </w:t>
      </w:r>
      <w:r w:rsidR="0C03E6A6" w:rsidRPr="003C22AF">
        <w:rPr>
          <w:rFonts w:ascii="Arial" w:eastAsia="Arial" w:hAnsi="Arial" w:cs="Arial"/>
          <w:sz w:val="24"/>
          <w:szCs w:val="24"/>
        </w:rPr>
        <w:t xml:space="preserve">report experiencing </w:t>
      </w:r>
      <w:r w:rsidRPr="003C22AF">
        <w:rPr>
          <w:rFonts w:ascii="Arial" w:eastAsia="Arial" w:hAnsi="Arial" w:cs="Arial"/>
          <w:sz w:val="24"/>
          <w:szCs w:val="24"/>
        </w:rPr>
        <w:t>symptoms for years. While some have had positive relationships with healthcare professionals, many re</w:t>
      </w:r>
      <w:r w:rsidR="12750238" w:rsidRPr="003C22AF">
        <w:rPr>
          <w:rFonts w:ascii="Arial" w:eastAsia="Arial" w:hAnsi="Arial" w:cs="Arial"/>
          <w:sz w:val="24"/>
          <w:szCs w:val="24"/>
        </w:rPr>
        <w:t xml:space="preserve">port </w:t>
      </w:r>
      <w:r w:rsidRPr="003C22AF">
        <w:rPr>
          <w:rFonts w:ascii="Arial" w:eastAsia="Arial" w:hAnsi="Arial" w:cs="Arial"/>
          <w:sz w:val="24"/>
          <w:szCs w:val="24"/>
        </w:rPr>
        <w:t>having to access alternative healthcare or holistic treatments</w:t>
      </w:r>
      <w:r w:rsidR="18B0D4A2" w:rsidRPr="003C22AF">
        <w:rPr>
          <w:rFonts w:ascii="Arial" w:eastAsia="Arial" w:hAnsi="Arial" w:cs="Arial"/>
          <w:sz w:val="24"/>
          <w:szCs w:val="24"/>
        </w:rPr>
        <w:t xml:space="preserve"> </w:t>
      </w:r>
      <w:r w:rsidRPr="003C22AF">
        <w:rPr>
          <w:rFonts w:ascii="Arial" w:eastAsia="Arial" w:hAnsi="Arial" w:cs="Arial"/>
          <w:sz w:val="24"/>
          <w:szCs w:val="24"/>
        </w:rPr>
        <w:t xml:space="preserve">in place of </w:t>
      </w:r>
      <w:r w:rsidR="09110EBA" w:rsidRPr="003C22AF">
        <w:rPr>
          <w:rFonts w:ascii="Arial" w:eastAsia="Arial" w:hAnsi="Arial" w:cs="Arial"/>
          <w:sz w:val="24"/>
          <w:szCs w:val="24"/>
        </w:rPr>
        <w:t xml:space="preserve">public </w:t>
      </w:r>
      <w:r w:rsidRPr="003C22AF">
        <w:rPr>
          <w:rFonts w:ascii="Arial" w:eastAsia="Arial" w:hAnsi="Arial" w:cs="Arial"/>
          <w:sz w:val="24"/>
          <w:szCs w:val="24"/>
        </w:rPr>
        <w:t xml:space="preserve">NHS services because of problems with referrals or </w:t>
      </w:r>
      <w:r w:rsidR="4696F10C" w:rsidRPr="003C22AF">
        <w:rPr>
          <w:rFonts w:ascii="Arial" w:eastAsia="Arial" w:hAnsi="Arial" w:cs="Arial"/>
          <w:sz w:val="24"/>
          <w:szCs w:val="24"/>
        </w:rPr>
        <w:t xml:space="preserve">waiting time </w:t>
      </w:r>
      <w:r w:rsidRPr="003C22AF">
        <w:rPr>
          <w:rFonts w:ascii="Arial" w:eastAsia="Arial" w:hAnsi="Arial" w:cs="Arial"/>
          <w:sz w:val="24"/>
          <w:szCs w:val="24"/>
        </w:rPr>
        <w:t>delays.</w:t>
      </w:r>
    </w:p>
    <w:p w14:paraId="68656EA6" w14:textId="2E4CC52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71A26A3A" w14:textId="7A7388FA"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w:t>
      </w:r>
    </w:p>
    <w:p w14:paraId="29F86856" w14:textId="53672AE2"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646EAF5C" w14:textId="2CE6ED83" w:rsidR="4E5B892C" w:rsidRPr="003C22AF" w:rsidRDefault="4E5B892C" w:rsidP="003C22AF">
      <w:pPr>
        <w:pStyle w:val="ListParagraph"/>
        <w:numPr>
          <w:ilvl w:val="0"/>
          <w:numId w:val="4"/>
        </w:numPr>
        <w:spacing w:after="0" w:line="276" w:lineRule="auto"/>
        <w:rPr>
          <w:rFonts w:ascii="Arial" w:eastAsia="Arial" w:hAnsi="Arial" w:cs="Arial"/>
          <w:sz w:val="24"/>
          <w:szCs w:val="24"/>
        </w:rPr>
      </w:pPr>
      <w:r w:rsidRPr="003C22AF">
        <w:rPr>
          <w:rFonts w:ascii="Arial" w:eastAsia="Arial" w:hAnsi="Arial" w:cs="Arial"/>
          <w:sz w:val="24"/>
          <w:szCs w:val="24"/>
        </w:rPr>
        <w:t xml:space="preserve">The </w:t>
      </w:r>
      <w:r w:rsidR="3F95912B" w:rsidRPr="003C22AF">
        <w:rPr>
          <w:rFonts w:ascii="Arial" w:eastAsia="Arial" w:hAnsi="Arial" w:cs="Arial"/>
          <w:sz w:val="24"/>
          <w:szCs w:val="24"/>
        </w:rPr>
        <w:t xml:space="preserve">Committee ask the </w:t>
      </w:r>
      <w:r w:rsidRPr="003C22AF">
        <w:rPr>
          <w:rFonts w:ascii="Arial" w:eastAsia="Arial" w:hAnsi="Arial" w:cs="Arial"/>
          <w:sz w:val="24"/>
          <w:szCs w:val="24"/>
        </w:rPr>
        <w:t xml:space="preserve">Scottish Government </w:t>
      </w:r>
      <w:r w:rsidR="68AD58FB" w:rsidRPr="003C22AF">
        <w:rPr>
          <w:rFonts w:ascii="Arial" w:eastAsia="Arial" w:hAnsi="Arial" w:cs="Arial"/>
          <w:sz w:val="24"/>
          <w:szCs w:val="24"/>
        </w:rPr>
        <w:t xml:space="preserve">to </w:t>
      </w:r>
      <w:r w:rsidRPr="003C22AF">
        <w:rPr>
          <w:rFonts w:ascii="Arial" w:eastAsia="Arial" w:hAnsi="Arial" w:cs="Arial"/>
          <w:sz w:val="24"/>
          <w:szCs w:val="24"/>
        </w:rPr>
        <w:t xml:space="preserve">create a central Long Covid hub to holistically manage specialists and services. </w:t>
      </w:r>
      <w:r w:rsidR="13E594F7" w:rsidRPr="003C22AF">
        <w:rPr>
          <w:rFonts w:ascii="Arial" w:eastAsia="Arial" w:hAnsi="Arial" w:cs="Arial"/>
          <w:sz w:val="24"/>
          <w:szCs w:val="24"/>
        </w:rPr>
        <w:t xml:space="preserve">The </w:t>
      </w:r>
      <w:r w:rsidRPr="003C22AF">
        <w:rPr>
          <w:rFonts w:ascii="Arial" w:eastAsia="Arial" w:hAnsi="Arial" w:cs="Arial"/>
          <w:sz w:val="24"/>
          <w:szCs w:val="24"/>
        </w:rPr>
        <w:t xml:space="preserve">Hub </w:t>
      </w:r>
      <w:r w:rsidR="1B42D6CE" w:rsidRPr="003C22AF">
        <w:rPr>
          <w:rFonts w:ascii="Arial" w:eastAsia="Arial" w:hAnsi="Arial" w:cs="Arial"/>
          <w:sz w:val="24"/>
          <w:szCs w:val="24"/>
        </w:rPr>
        <w:t>w</w:t>
      </w:r>
      <w:r w:rsidRPr="003C22AF">
        <w:rPr>
          <w:rFonts w:ascii="Arial" w:eastAsia="Arial" w:hAnsi="Arial" w:cs="Arial"/>
          <w:sz w:val="24"/>
          <w:szCs w:val="24"/>
        </w:rPr>
        <w:t xml:space="preserve">ould </w:t>
      </w:r>
      <w:r w:rsidR="6737A80E" w:rsidRPr="003C22AF">
        <w:rPr>
          <w:rFonts w:ascii="Arial" w:eastAsia="Arial" w:hAnsi="Arial" w:cs="Arial"/>
          <w:sz w:val="24"/>
          <w:szCs w:val="24"/>
        </w:rPr>
        <w:t>ensure people have access to rights based, person centred care and treatment, including training for healthcare professionals</w:t>
      </w:r>
      <w:r w:rsidR="641CA491" w:rsidRPr="003C22AF">
        <w:rPr>
          <w:rFonts w:ascii="Arial" w:eastAsia="Arial" w:hAnsi="Arial" w:cs="Arial"/>
          <w:sz w:val="24"/>
          <w:szCs w:val="24"/>
        </w:rPr>
        <w:t xml:space="preserve"> and</w:t>
      </w:r>
      <w:r w:rsidR="6737A80E" w:rsidRPr="003C22AF">
        <w:rPr>
          <w:rFonts w:ascii="Arial" w:eastAsia="Arial" w:hAnsi="Arial" w:cs="Arial"/>
          <w:sz w:val="24"/>
          <w:szCs w:val="24"/>
        </w:rPr>
        <w:t xml:space="preserve"> </w:t>
      </w:r>
      <w:r w:rsidR="767CC557" w:rsidRPr="003C22AF">
        <w:rPr>
          <w:rFonts w:ascii="Arial" w:eastAsia="Arial" w:hAnsi="Arial" w:cs="Arial"/>
          <w:sz w:val="24"/>
          <w:szCs w:val="24"/>
        </w:rPr>
        <w:t xml:space="preserve">ensuring </w:t>
      </w:r>
      <w:r w:rsidR="6737A80E" w:rsidRPr="003C22AF">
        <w:rPr>
          <w:rFonts w:ascii="Arial" w:eastAsia="Arial" w:hAnsi="Arial" w:cs="Arial"/>
          <w:sz w:val="24"/>
          <w:szCs w:val="24"/>
        </w:rPr>
        <w:t xml:space="preserve">healthcare facilities </w:t>
      </w:r>
      <w:r w:rsidR="2EC10C7C" w:rsidRPr="003C22AF">
        <w:rPr>
          <w:rFonts w:ascii="Arial" w:eastAsia="Arial" w:hAnsi="Arial" w:cs="Arial"/>
          <w:sz w:val="24"/>
          <w:szCs w:val="24"/>
        </w:rPr>
        <w:t xml:space="preserve">are </w:t>
      </w:r>
      <w:r w:rsidR="6737A80E" w:rsidRPr="003C22AF">
        <w:rPr>
          <w:rFonts w:ascii="Arial" w:eastAsia="Arial" w:hAnsi="Arial" w:cs="Arial"/>
          <w:sz w:val="24"/>
          <w:szCs w:val="24"/>
        </w:rPr>
        <w:t>safe</w:t>
      </w:r>
      <w:r w:rsidR="422174C5" w:rsidRPr="003C22AF">
        <w:rPr>
          <w:rFonts w:ascii="Arial" w:eastAsia="Arial" w:hAnsi="Arial" w:cs="Arial"/>
          <w:sz w:val="24"/>
          <w:szCs w:val="24"/>
        </w:rPr>
        <w:t xml:space="preserve">. </w:t>
      </w:r>
    </w:p>
    <w:p w14:paraId="42359E4C" w14:textId="76B71450" w:rsidR="52566C4C" w:rsidRPr="003C22AF" w:rsidRDefault="52566C4C" w:rsidP="003C22AF">
      <w:pPr>
        <w:spacing w:after="0" w:line="276" w:lineRule="auto"/>
        <w:rPr>
          <w:rFonts w:ascii="Arial" w:eastAsia="Arial" w:hAnsi="Arial" w:cs="Arial"/>
          <w:b/>
          <w:bCs/>
          <w:color w:val="660066"/>
          <w:sz w:val="24"/>
          <w:szCs w:val="24"/>
        </w:rPr>
      </w:pPr>
    </w:p>
    <w:p w14:paraId="549D80F5" w14:textId="0F70941B"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Women’s health</w:t>
      </w:r>
      <w:r w:rsidR="168575FB" w:rsidRPr="003C22AF">
        <w:rPr>
          <w:rFonts w:ascii="Arial" w:eastAsia="Arial" w:hAnsi="Arial" w:cs="Arial"/>
          <w:b/>
          <w:bCs/>
          <w:color w:val="660066"/>
          <w:sz w:val="24"/>
          <w:szCs w:val="24"/>
        </w:rPr>
        <w:t xml:space="preserve"> and gender-based violence</w:t>
      </w:r>
    </w:p>
    <w:p w14:paraId="39D403AE" w14:textId="18172B31"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3D56375D" w14:textId="1CD0A4C8"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It is widely recognised that women’s equal enjoyment of their right to health faces some long standing, complex and systemic barriers</w:t>
      </w:r>
      <w:r w:rsidR="7C131A6F" w:rsidRPr="003C22AF">
        <w:rPr>
          <w:rFonts w:ascii="Arial" w:eastAsia="Arial" w:hAnsi="Arial" w:cs="Arial"/>
          <w:sz w:val="24"/>
          <w:szCs w:val="24"/>
        </w:rPr>
        <w:t xml:space="preserve"> in Scotland</w:t>
      </w:r>
      <w:r w:rsidRPr="003C22AF">
        <w:rPr>
          <w:rFonts w:ascii="Arial" w:eastAsia="Arial" w:hAnsi="Arial" w:cs="Arial"/>
          <w:sz w:val="24"/>
          <w:szCs w:val="24"/>
        </w:rPr>
        <w:t>. The</w:t>
      </w:r>
      <w:r w:rsidR="400DBA77" w:rsidRPr="003C22AF">
        <w:rPr>
          <w:rFonts w:ascii="Arial" w:eastAsia="Arial" w:hAnsi="Arial" w:cs="Arial"/>
          <w:sz w:val="24"/>
          <w:szCs w:val="24"/>
        </w:rPr>
        <w:t xml:space="preserve"> ALLIANCE welcomed </w:t>
      </w:r>
      <w:hyperlink r:id="rId66">
        <w:r w:rsidR="6B2B2B4B" w:rsidRPr="003C22AF">
          <w:rPr>
            <w:rStyle w:val="Hyperlink"/>
            <w:rFonts w:ascii="Arial" w:eastAsia="Arial" w:hAnsi="Arial" w:cs="Arial"/>
            <w:sz w:val="24"/>
            <w:szCs w:val="24"/>
          </w:rPr>
          <w:t>and actively supports</w:t>
        </w:r>
      </w:hyperlink>
      <w:r w:rsidR="6B2B2B4B" w:rsidRPr="003C22AF">
        <w:rPr>
          <w:rFonts w:ascii="Arial" w:eastAsia="Arial" w:hAnsi="Arial" w:cs="Arial"/>
          <w:sz w:val="24"/>
          <w:szCs w:val="24"/>
        </w:rPr>
        <w:t xml:space="preserve"> </w:t>
      </w:r>
      <w:r w:rsidR="400DBA77" w:rsidRPr="003C22AF">
        <w:rPr>
          <w:rFonts w:ascii="Arial" w:eastAsia="Arial" w:hAnsi="Arial" w:cs="Arial"/>
          <w:sz w:val="24"/>
          <w:szCs w:val="24"/>
        </w:rPr>
        <w:t>the</w:t>
      </w:r>
      <w:r w:rsidRPr="003C22AF">
        <w:rPr>
          <w:rFonts w:ascii="Arial" w:eastAsia="Arial" w:hAnsi="Arial" w:cs="Arial"/>
          <w:sz w:val="24"/>
          <w:szCs w:val="24"/>
        </w:rPr>
        <w:t xml:space="preserve"> </w:t>
      </w:r>
      <w:hyperlink r:id="rId67">
        <w:r w:rsidRPr="003C22AF">
          <w:rPr>
            <w:rStyle w:val="Hyperlink"/>
            <w:rFonts w:ascii="Arial" w:eastAsia="Arial" w:hAnsi="Arial" w:cs="Arial"/>
            <w:color w:val="467886"/>
            <w:sz w:val="24"/>
            <w:szCs w:val="24"/>
          </w:rPr>
          <w:t>Scottish Government 2021-2024 Women’s Health Plan (WHP)</w:t>
        </w:r>
      </w:hyperlink>
      <w:r w:rsidRPr="003C22AF">
        <w:rPr>
          <w:rFonts w:ascii="Arial" w:eastAsia="Arial" w:hAnsi="Arial" w:cs="Arial"/>
          <w:sz w:val="24"/>
          <w:szCs w:val="24"/>
        </w:rPr>
        <w:t xml:space="preserve"> and </w:t>
      </w:r>
      <w:r w:rsidR="35D1B1D5" w:rsidRPr="003C22AF">
        <w:rPr>
          <w:rFonts w:ascii="Arial" w:eastAsia="Arial" w:hAnsi="Arial" w:cs="Arial"/>
          <w:sz w:val="24"/>
          <w:szCs w:val="24"/>
        </w:rPr>
        <w:t xml:space="preserve">notes the </w:t>
      </w:r>
      <w:r w:rsidRPr="003C22AF">
        <w:rPr>
          <w:rFonts w:ascii="Arial" w:eastAsia="Arial" w:hAnsi="Arial" w:cs="Arial"/>
          <w:sz w:val="24"/>
          <w:szCs w:val="24"/>
        </w:rPr>
        <w:t>progress</w:t>
      </w:r>
      <w:r w:rsidR="2316FD41" w:rsidRPr="003C22AF">
        <w:rPr>
          <w:rFonts w:ascii="Arial" w:eastAsia="Arial" w:hAnsi="Arial" w:cs="Arial"/>
          <w:sz w:val="24"/>
          <w:szCs w:val="24"/>
        </w:rPr>
        <w:t xml:space="preserve"> it has made. </w:t>
      </w:r>
      <w:r w:rsidRPr="003C22AF">
        <w:rPr>
          <w:rFonts w:ascii="Arial" w:eastAsia="Arial" w:hAnsi="Arial" w:cs="Arial"/>
          <w:sz w:val="24"/>
          <w:szCs w:val="24"/>
        </w:rPr>
        <w:t xml:space="preserve">However, </w:t>
      </w:r>
      <w:hyperlink r:id="rId68">
        <w:r w:rsidRPr="003C22AF">
          <w:rPr>
            <w:rStyle w:val="Hyperlink"/>
            <w:rFonts w:ascii="Arial" w:eastAsia="Arial" w:hAnsi="Arial" w:cs="Arial"/>
            <w:color w:val="467886"/>
            <w:sz w:val="24"/>
            <w:szCs w:val="24"/>
          </w:rPr>
          <w:t>further action is needed</w:t>
        </w:r>
      </w:hyperlink>
      <w:r w:rsidRPr="003C22AF">
        <w:rPr>
          <w:rFonts w:ascii="Arial" w:eastAsia="Arial" w:hAnsi="Arial" w:cs="Arial"/>
          <w:sz w:val="24"/>
          <w:szCs w:val="24"/>
        </w:rPr>
        <w:t xml:space="preserve"> to ensure all women can equally enjoy </w:t>
      </w:r>
      <w:r w:rsidR="1FCEA2C7" w:rsidRPr="003C22AF">
        <w:rPr>
          <w:rFonts w:ascii="Arial" w:eastAsia="Arial" w:hAnsi="Arial" w:cs="Arial"/>
          <w:sz w:val="24"/>
          <w:szCs w:val="24"/>
        </w:rPr>
        <w:t>their right to h</w:t>
      </w:r>
      <w:r w:rsidRPr="003C22AF">
        <w:rPr>
          <w:rFonts w:ascii="Arial" w:eastAsia="Arial" w:hAnsi="Arial" w:cs="Arial"/>
          <w:sz w:val="24"/>
          <w:szCs w:val="24"/>
        </w:rPr>
        <w:t>e</w:t>
      </w:r>
      <w:r w:rsidR="1FCEA2C7" w:rsidRPr="003C22AF">
        <w:rPr>
          <w:rFonts w:ascii="Arial" w:eastAsia="Arial" w:hAnsi="Arial" w:cs="Arial"/>
          <w:sz w:val="24"/>
          <w:szCs w:val="24"/>
        </w:rPr>
        <w:t xml:space="preserve">alth and </w:t>
      </w:r>
      <w:r w:rsidRPr="003C22AF">
        <w:rPr>
          <w:rFonts w:ascii="Arial" w:eastAsia="Arial" w:hAnsi="Arial" w:cs="Arial"/>
          <w:sz w:val="24"/>
          <w:szCs w:val="24"/>
        </w:rPr>
        <w:t xml:space="preserve">improved health outcomes. For example, </w:t>
      </w:r>
      <w:r w:rsidR="5245B70B" w:rsidRPr="003C22AF">
        <w:rPr>
          <w:rFonts w:ascii="Arial" w:eastAsia="Arial" w:hAnsi="Arial" w:cs="Arial"/>
          <w:sz w:val="24"/>
          <w:szCs w:val="24"/>
        </w:rPr>
        <w:t xml:space="preserve">following a heart attack, </w:t>
      </w:r>
      <w:hyperlink r:id="rId69">
        <w:r w:rsidR="5245B70B" w:rsidRPr="003C22AF">
          <w:rPr>
            <w:rStyle w:val="Hyperlink"/>
            <w:rFonts w:ascii="Arial" w:eastAsia="Arial" w:hAnsi="Arial" w:cs="Arial"/>
            <w:sz w:val="24"/>
            <w:szCs w:val="24"/>
          </w:rPr>
          <w:t>women do not receive the same level of care as men</w:t>
        </w:r>
        <w:r w:rsidR="33440598" w:rsidRPr="003C22AF">
          <w:rPr>
            <w:rStyle w:val="Hyperlink"/>
            <w:rFonts w:ascii="Arial" w:eastAsia="Arial" w:hAnsi="Arial" w:cs="Arial"/>
            <w:sz w:val="24"/>
            <w:szCs w:val="24"/>
          </w:rPr>
          <w:t>,</w:t>
        </w:r>
      </w:hyperlink>
      <w:r w:rsidR="33440598" w:rsidRPr="003C22AF">
        <w:rPr>
          <w:rFonts w:ascii="Arial" w:eastAsia="Arial" w:hAnsi="Arial" w:cs="Arial"/>
          <w:sz w:val="24"/>
          <w:szCs w:val="24"/>
        </w:rPr>
        <w:t xml:space="preserve"> and </w:t>
      </w:r>
      <w:hyperlink r:id="rId70">
        <w:r w:rsidR="33440598" w:rsidRPr="003C22AF">
          <w:rPr>
            <w:rStyle w:val="Hyperlink"/>
            <w:rFonts w:ascii="Arial" w:eastAsia="Arial" w:hAnsi="Arial" w:cs="Arial"/>
            <w:sz w:val="24"/>
            <w:szCs w:val="24"/>
          </w:rPr>
          <w:t xml:space="preserve">the </w:t>
        </w:r>
        <w:r w:rsidR="351A84A4" w:rsidRPr="003C22AF">
          <w:rPr>
            <w:rStyle w:val="Hyperlink"/>
            <w:rFonts w:ascii="Arial" w:eastAsia="Arial" w:hAnsi="Arial" w:cs="Arial"/>
            <w:sz w:val="24"/>
            <w:szCs w:val="24"/>
          </w:rPr>
          <w:t xml:space="preserve">Scottish Human Rights Commission </w:t>
        </w:r>
        <w:r w:rsidR="72BBABE6" w:rsidRPr="003C22AF">
          <w:rPr>
            <w:rStyle w:val="Hyperlink"/>
            <w:rFonts w:ascii="Arial" w:eastAsia="Arial" w:hAnsi="Arial" w:cs="Arial"/>
            <w:sz w:val="24"/>
            <w:szCs w:val="24"/>
          </w:rPr>
          <w:t>have noted</w:t>
        </w:r>
      </w:hyperlink>
      <w:r w:rsidR="35B324FA" w:rsidRPr="003C22AF">
        <w:rPr>
          <w:rFonts w:ascii="Arial" w:eastAsia="Arial" w:hAnsi="Arial" w:cs="Arial"/>
          <w:sz w:val="24"/>
          <w:szCs w:val="24"/>
        </w:rPr>
        <w:t xml:space="preserve"> “</w:t>
      </w:r>
      <w:r w:rsidR="3551C2F9" w:rsidRPr="003C22AF">
        <w:rPr>
          <w:rFonts w:ascii="Arial" w:eastAsia="Arial" w:hAnsi="Arial" w:cs="Arial"/>
          <w:sz w:val="24"/>
          <w:szCs w:val="24"/>
        </w:rPr>
        <w:t xml:space="preserve">particular concern [about] the provision of maternity care and gynaecological services in Caithness and Sutherland.” </w:t>
      </w:r>
      <w:r w:rsidR="5245B70B" w:rsidRPr="003C22AF">
        <w:rPr>
          <w:rFonts w:ascii="Arial" w:eastAsia="Arial" w:hAnsi="Arial" w:cs="Arial"/>
          <w:sz w:val="24"/>
          <w:szCs w:val="24"/>
        </w:rPr>
        <w:t>A</w:t>
      </w:r>
      <w:r w:rsidRPr="003C22AF">
        <w:rPr>
          <w:rFonts w:ascii="Arial" w:eastAsia="Arial" w:hAnsi="Arial" w:cs="Arial"/>
          <w:sz w:val="24"/>
          <w:szCs w:val="24"/>
        </w:rPr>
        <w:t xml:space="preserve"> dedicated </w:t>
      </w:r>
      <w:r w:rsidRPr="003C22AF">
        <w:rPr>
          <w:rFonts w:ascii="Arial" w:eastAsia="Arial" w:hAnsi="Arial" w:cs="Arial"/>
          <w:sz w:val="24"/>
          <w:szCs w:val="24"/>
        </w:rPr>
        <w:lastRenderedPageBreak/>
        <w:t xml:space="preserve">Scottish Institute for Women’s Health – a </w:t>
      </w:r>
      <w:r w:rsidR="72AABDBD" w:rsidRPr="003C22AF">
        <w:rPr>
          <w:rFonts w:ascii="Arial" w:eastAsia="Arial" w:hAnsi="Arial" w:cs="Arial"/>
          <w:sz w:val="24"/>
          <w:szCs w:val="24"/>
        </w:rPr>
        <w:t xml:space="preserve">Scottish Government </w:t>
      </w:r>
      <w:r w:rsidRPr="003C22AF">
        <w:rPr>
          <w:rFonts w:ascii="Arial" w:eastAsia="Arial" w:hAnsi="Arial" w:cs="Arial"/>
          <w:sz w:val="24"/>
          <w:szCs w:val="24"/>
        </w:rPr>
        <w:t>commitment – has not yet been delivered.</w:t>
      </w:r>
      <w:r w:rsidR="67017A4C" w:rsidRPr="003C22AF">
        <w:rPr>
          <w:rFonts w:ascii="Arial" w:eastAsia="Arial" w:hAnsi="Arial" w:cs="Arial"/>
          <w:sz w:val="24"/>
          <w:szCs w:val="24"/>
        </w:rPr>
        <w:t xml:space="preserve"> </w:t>
      </w:r>
    </w:p>
    <w:p w14:paraId="061CAD49" w14:textId="2EE8FB2C" w:rsidR="3572BCFF" w:rsidRPr="003C22AF" w:rsidRDefault="3572BCFF" w:rsidP="003C22AF">
      <w:pPr>
        <w:spacing w:after="0" w:line="276" w:lineRule="auto"/>
        <w:rPr>
          <w:rFonts w:ascii="Arial" w:eastAsia="Arial" w:hAnsi="Arial" w:cs="Arial"/>
          <w:sz w:val="24"/>
          <w:szCs w:val="24"/>
        </w:rPr>
      </w:pPr>
    </w:p>
    <w:p w14:paraId="7BA9CFCB" w14:textId="0D942FF7" w:rsidR="4E5B892C" w:rsidRPr="003C22AF" w:rsidRDefault="1AE29E03" w:rsidP="003C22AF">
      <w:pPr>
        <w:spacing w:after="0" w:line="276" w:lineRule="auto"/>
        <w:rPr>
          <w:rFonts w:ascii="Arial" w:eastAsia="Arial" w:hAnsi="Arial" w:cs="Arial"/>
          <w:sz w:val="24"/>
          <w:szCs w:val="24"/>
        </w:rPr>
      </w:pPr>
      <w:hyperlink r:id="rId71">
        <w:r w:rsidRPr="003C22AF">
          <w:rPr>
            <w:rStyle w:val="Hyperlink"/>
            <w:rFonts w:ascii="Arial" w:eastAsia="Arial" w:hAnsi="Arial" w:cs="Arial"/>
            <w:sz w:val="24"/>
            <w:szCs w:val="24"/>
          </w:rPr>
          <w:t>International evidence suggests</w:t>
        </w:r>
      </w:hyperlink>
      <w:r w:rsidRPr="003C22AF">
        <w:rPr>
          <w:rFonts w:ascii="Arial" w:eastAsia="Arial" w:hAnsi="Arial" w:cs="Arial"/>
          <w:sz w:val="24"/>
          <w:szCs w:val="24"/>
        </w:rPr>
        <w:t xml:space="preserve"> that disabled women, women with learning </w:t>
      </w:r>
      <w:r w:rsidR="6CD7B97C" w:rsidRPr="003C22AF">
        <w:rPr>
          <w:rFonts w:ascii="Arial" w:eastAsia="Arial" w:hAnsi="Arial" w:cs="Arial"/>
          <w:sz w:val="24"/>
          <w:szCs w:val="24"/>
        </w:rPr>
        <w:t xml:space="preserve">disabilities, </w:t>
      </w:r>
      <w:r w:rsidRPr="003C22AF">
        <w:rPr>
          <w:rFonts w:ascii="Arial" w:eastAsia="Arial" w:hAnsi="Arial" w:cs="Arial"/>
          <w:sz w:val="24"/>
          <w:szCs w:val="24"/>
        </w:rPr>
        <w:t xml:space="preserve">and women with sensory impairments are at greater risk of gender-based and sexual violence than non-disabled women. </w:t>
      </w:r>
      <w:hyperlink r:id="rId72">
        <w:r w:rsidR="0692BD64" w:rsidRPr="003C22AF">
          <w:rPr>
            <w:rStyle w:val="Hyperlink"/>
            <w:rFonts w:ascii="Arial" w:eastAsia="Arial" w:hAnsi="Arial" w:cs="Arial"/>
            <w:sz w:val="24"/>
            <w:szCs w:val="24"/>
          </w:rPr>
          <w:t>R</w:t>
        </w:r>
        <w:r w:rsidR="31A5B61C" w:rsidRPr="003C22AF">
          <w:rPr>
            <w:rStyle w:val="Hyperlink"/>
            <w:rFonts w:ascii="Arial" w:eastAsia="Arial" w:hAnsi="Arial" w:cs="Arial"/>
            <w:sz w:val="24"/>
            <w:szCs w:val="24"/>
          </w:rPr>
          <w:t xml:space="preserve">esearch by our members </w:t>
        </w:r>
        <w:r w:rsidR="608316CA" w:rsidRPr="003C22AF">
          <w:rPr>
            <w:rStyle w:val="Hyperlink"/>
            <w:rFonts w:ascii="Arial" w:eastAsia="Arial" w:hAnsi="Arial" w:cs="Arial"/>
            <w:sz w:val="24"/>
            <w:szCs w:val="24"/>
          </w:rPr>
          <w:t xml:space="preserve">SCLD </w:t>
        </w:r>
        <w:r w:rsidR="31A5B61C" w:rsidRPr="003C22AF">
          <w:rPr>
            <w:rStyle w:val="Hyperlink"/>
            <w:rFonts w:ascii="Arial" w:eastAsia="Arial" w:hAnsi="Arial" w:cs="Arial"/>
            <w:sz w:val="24"/>
            <w:szCs w:val="24"/>
          </w:rPr>
          <w:t>and People First (Scotland)</w:t>
        </w:r>
      </w:hyperlink>
      <w:r w:rsidR="31A5B61C" w:rsidRPr="003C22AF">
        <w:rPr>
          <w:rFonts w:ascii="Arial" w:eastAsia="Arial" w:hAnsi="Arial" w:cs="Arial"/>
          <w:sz w:val="24"/>
          <w:szCs w:val="24"/>
        </w:rPr>
        <w:t xml:space="preserve"> </w:t>
      </w:r>
      <w:r w:rsidR="22F27644" w:rsidRPr="003C22AF">
        <w:rPr>
          <w:rFonts w:ascii="Arial" w:eastAsia="Arial" w:hAnsi="Arial" w:cs="Arial"/>
          <w:sz w:val="24"/>
          <w:szCs w:val="24"/>
        </w:rPr>
        <w:t xml:space="preserve">highlights </w:t>
      </w:r>
      <w:r w:rsidR="4F75545D" w:rsidRPr="003C22AF">
        <w:rPr>
          <w:rFonts w:ascii="Arial" w:eastAsia="Arial" w:hAnsi="Arial" w:cs="Arial"/>
          <w:sz w:val="24"/>
          <w:szCs w:val="24"/>
        </w:rPr>
        <w:t xml:space="preserve">that </w:t>
      </w:r>
      <w:r w:rsidR="69F18316" w:rsidRPr="003C22AF">
        <w:rPr>
          <w:rFonts w:ascii="Arial" w:eastAsia="Arial" w:hAnsi="Arial" w:cs="Arial"/>
          <w:sz w:val="24"/>
          <w:szCs w:val="24"/>
        </w:rPr>
        <w:t xml:space="preserve">women with learning disabilities encounter significant barriers to reporting crimes, including limited access to safe spaces and appropriate adults, and not being believed or taken seriously. There </w:t>
      </w:r>
      <w:r w:rsidR="4F75545D" w:rsidRPr="003C22AF">
        <w:rPr>
          <w:rFonts w:ascii="Arial" w:eastAsia="Arial" w:hAnsi="Arial" w:cs="Arial"/>
          <w:sz w:val="24"/>
          <w:szCs w:val="24"/>
        </w:rPr>
        <w:t>is no consistent approach across Scotland to enable women with learning disabilities to access support and justice when they experience gender-based violence</w:t>
      </w:r>
      <w:r w:rsidR="31A5B61C" w:rsidRPr="003C22AF">
        <w:rPr>
          <w:rFonts w:ascii="Arial" w:eastAsia="Arial" w:hAnsi="Arial" w:cs="Arial"/>
          <w:sz w:val="24"/>
          <w:szCs w:val="24"/>
        </w:rPr>
        <w:t xml:space="preserve">. </w:t>
      </w:r>
    </w:p>
    <w:p w14:paraId="4E15BEAC" w14:textId="3161CB34" w:rsidR="3572BCFF" w:rsidRPr="003C22AF" w:rsidRDefault="3572BCFF" w:rsidP="003C22AF">
      <w:pPr>
        <w:spacing w:after="0" w:line="276" w:lineRule="auto"/>
        <w:rPr>
          <w:rFonts w:ascii="Arial" w:eastAsia="Arial" w:hAnsi="Arial" w:cs="Arial"/>
          <w:sz w:val="24"/>
          <w:szCs w:val="24"/>
        </w:rPr>
      </w:pPr>
    </w:p>
    <w:p w14:paraId="74FEC50E" w14:textId="04D4951F"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Recommendations</w:t>
      </w:r>
    </w:p>
    <w:p w14:paraId="51BC40D8" w14:textId="07DD5A3A"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22BB7BDD" w14:textId="1F386B9F" w:rsidR="4E5B892C" w:rsidRPr="003C22AF" w:rsidRDefault="4E5B892C" w:rsidP="003C22AF">
      <w:pPr>
        <w:pStyle w:val="ListParagraph"/>
        <w:numPr>
          <w:ilvl w:val="0"/>
          <w:numId w:val="3"/>
        </w:numPr>
        <w:spacing w:after="0" w:line="276" w:lineRule="auto"/>
        <w:rPr>
          <w:rFonts w:ascii="Arial" w:eastAsia="Arial" w:hAnsi="Arial" w:cs="Arial"/>
          <w:sz w:val="24"/>
          <w:szCs w:val="24"/>
        </w:rPr>
      </w:pPr>
      <w:r w:rsidRPr="003C22AF">
        <w:rPr>
          <w:rFonts w:ascii="Arial" w:eastAsia="Arial" w:hAnsi="Arial" w:cs="Arial"/>
          <w:sz w:val="24"/>
          <w:szCs w:val="24"/>
        </w:rPr>
        <w:t xml:space="preserve">The </w:t>
      </w:r>
      <w:r w:rsidR="4D843A85" w:rsidRPr="003C22AF">
        <w:rPr>
          <w:rFonts w:ascii="Arial" w:eastAsia="Arial" w:hAnsi="Arial" w:cs="Arial"/>
          <w:sz w:val="24"/>
          <w:szCs w:val="24"/>
        </w:rPr>
        <w:t xml:space="preserve">Committee ask the </w:t>
      </w:r>
      <w:r w:rsidRPr="003C22AF">
        <w:rPr>
          <w:rFonts w:ascii="Arial" w:eastAsia="Arial" w:hAnsi="Arial" w:cs="Arial"/>
          <w:sz w:val="24"/>
          <w:szCs w:val="24"/>
        </w:rPr>
        <w:t xml:space="preserve">Scottish Government </w:t>
      </w:r>
      <w:r w:rsidR="6CC9394F" w:rsidRPr="003C22AF">
        <w:rPr>
          <w:rFonts w:ascii="Arial" w:eastAsia="Arial" w:hAnsi="Arial" w:cs="Arial"/>
          <w:sz w:val="24"/>
          <w:szCs w:val="24"/>
        </w:rPr>
        <w:t xml:space="preserve">to expedite the creation of </w:t>
      </w:r>
      <w:r w:rsidRPr="003C22AF">
        <w:rPr>
          <w:rFonts w:ascii="Arial" w:eastAsia="Arial" w:hAnsi="Arial" w:cs="Arial"/>
          <w:sz w:val="24"/>
          <w:szCs w:val="24"/>
        </w:rPr>
        <w:t>a new Scottish Institute for Women’s Health to drive the systemic change needed to policy, guidance, and medical training.</w:t>
      </w:r>
    </w:p>
    <w:p w14:paraId="09EE7C0A" w14:textId="6DD009D9" w:rsidR="3572BCFF" w:rsidRPr="003C22AF" w:rsidRDefault="3572BCFF" w:rsidP="003C22AF">
      <w:pPr>
        <w:pStyle w:val="ListParagraph"/>
        <w:spacing w:after="0" w:line="276" w:lineRule="auto"/>
        <w:ind w:hanging="360"/>
        <w:rPr>
          <w:rFonts w:ascii="Arial" w:eastAsia="Arial" w:hAnsi="Arial" w:cs="Arial"/>
          <w:sz w:val="24"/>
          <w:szCs w:val="24"/>
        </w:rPr>
      </w:pPr>
    </w:p>
    <w:p w14:paraId="0B6661F4" w14:textId="09CE6E84" w:rsidR="4ACFCFA9" w:rsidRPr="003C22AF" w:rsidRDefault="4ACFCFA9" w:rsidP="003C22AF">
      <w:pPr>
        <w:pStyle w:val="ListParagraph"/>
        <w:numPr>
          <w:ilvl w:val="0"/>
          <w:numId w:val="3"/>
        </w:numPr>
        <w:spacing w:after="0" w:line="276" w:lineRule="auto"/>
        <w:rPr>
          <w:rFonts w:ascii="Arial" w:eastAsia="Arial" w:hAnsi="Arial" w:cs="Arial"/>
          <w:sz w:val="24"/>
          <w:szCs w:val="24"/>
        </w:rPr>
      </w:pPr>
      <w:r w:rsidRPr="003C22AF">
        <w:rPr>
          <w:rFonts w:ascii="Arial" w:eastAsia="Arial" w:hAnsi="Arial" w:cs="Arial"/>
          <w:sz w:val="24"/>
          <w:szCs w:val="24"/>
        </w:rPr>
        <w:t>The Committee ask the Scottish Government to review the appropriateness and effectiveness of referrals based on women with learning disabilities experiencing gender-based violence and increase support and resources for all gender-based violence support services.</w:t>
      </w:r>
    </w:p>
    <w:p w14:paraId="7619E5D8" w14:textId="32505566"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6838A6E6" w14:textId="0A2E8F6C"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Mental health</w:t>
      </w:r>
    </w:p>
    <w:p w14:paraId="73C0A8FE" w14:textId="59A3EFBA" w:rsidR="4E5B892C" w:rsidRPr="003C22AF" w:rsidRDefault="4E5B892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 xml:space="preserve"> </w:t>
      </w:r>
    </w:p>
    <w:p w14:paraId="781DAA77" w14:textId="0200DF59"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In 2022, the </w:t>
      </w:r>
      <w:hyperlink r:id="rId73">
        <w:r w:rsidRPr="003C22AF">
          <w:rPr>
            <w:rStyle w:val="Hyperlink"/>
            <w:rFonts w:ascii="Arial" w:eastAsia="Arial" w:hAnsi="Arial" w:cs="Arial"/>
            <w:color w:val="467886"/>
            <w:sz w:val="24"/>
            <w:szCs w:val="24"/>
          </w:rPr>
          <w:t>independent Scottish Mental Health Law Review (SMHLR)</w:t>
        </w:r>
      </w:hyperlink>
      <w:r w:rsidRPr="003C22AF">
        <w:rPr>
          <w:rFonts w:ascii="Arial" w:eastAsia="Arial" w:hAnsi="Arial" w:cs="Arial"/>
          <w:sz w:val="24"/>
          <w:szCs w:val="24"/>
        </w:rPr>
        <w:t xml:space="preserve"> recommended substantial reform to mental health and incapacity law, with a particular focus on placing ICESCR and CRPD rights at the centre. In 2023, the Scottish Government noted that t</w:t>
      </w:r>
      <w:r w:rsidR="31523CC0" w:rsidRPr="003C22AF">
        <w:rPr>
          <w:rFonts w:ascii="Arial" w:eastAsia="Arial" w:hAnsi="Arial" w:cs="Arial"/>
          <w:sz w:val="24"/>
          <w:szCs w:val="24"/>
        </w:rPr>
        <w:t xml:space="preserve">his </w:t>
      </w:r>
      <w:r w:rsidRPr="003C22AF">
        <w:rPr>
          <w:rFonts w:ascii="Arial" w:eastAsia="Arial" w:hAnsi="Arial" w:cs="Arial"/>
          <w:sz w:val="24"/>
          <w:szCs w:val="24"/>
        </w:rPr>
        <w:t xml:space="preserve">Review’s recommendations “strongly aligned with many existing Scottish Government commitments to advance human rights” and committed to action through a new </w:t>
      </w:r>
      <w:hyperlink r:id="rId74">
        <w:r w:rsidRPr="003C22AF">
          <w:rPr>
            <w:rStyle w:val="Hyperlink"/>
            <w:rFonts w:ascii="Arial" w:eastAsia="Arial" w:hAnsi="Arial" w:cs="Arial"/>
            <w:color w:val="467886"/>
            <w:sz w:val="24"/>
            <w:szCs w:val="24"/>
          </w:rPr>
          <w:t xml:space="preserve">Mental Health and </w:t>
        </w:r>
        <w:r w:rsidR="1E2C6FC6" w:rsidRPr="003C22AF">
          <w:rPr>
            <w:rStyle w:val="Hyperlink"/>
            <w:rFonts w:ascii="Arial" w:eastAsia="Arial" w:hAnsi="Arial" w:cs="Arial"/>
            <w:color w:val="467886"/>
            <w:sz w:val="24"/>
            <w:szCs w:val="24"/>
          </w:rPr>
          <w:t>Inc</w:t>
        </w:r>
        <w:r w:rsidRPr="003C22AF">
          <w:rPr>
            <w:rStyle w:val="Hyperlink"/>
            <w:rFonts w:ascii="Arial" w:eastAsia="Arial" w:hAnsi="Arial" w:cs="Arial"/>
            <w:color w:val="467886"/>
            <w:sz w:val="24"/>
            <w:szCs w:val="24"/>
          </w:rPr>
          <w:t xml:space="preserve">apacity </w:t>
        </w:r>
        <w:r w:rsidR="07072055" w:rsidRPr="003C22AF">
          <w:rPr>
            <w:rStyle w:val="Hyperlink"/>
            <w:rFonts w:ascii="Arial" w:eastAsia="Arial" w:hAnsi="Arial" w:cs="Arial"/>
            <w:color w:val="467886"/>
            <w:sz w:val="24"/>
            <w:szCs w:val="24"/>
          </w:rPr>
          <w:t xml:space="preserve">Law </w:t>
        </w:r>
        <w:r w:rsidRPr="003C22AF">
          <w:rPr>
            <w:rStyle w:val="Hyperlink"/>
            <w:rFonts w:ascii="Arial" w:eastAsia="Arial" w:hAnsi="Arial" w:cs="Arial"/>
            <w:color w:val="467886"/>
            <w:sz w:val="24"/>
            <w:szCs w:val="24"/>
          </w:rPr>
          <w:t>Reform Programme</w:t>
        </w:r>
      </w:hyperlink>
      <w:r w:rsidRPr="003C22AF">
        <w:rPr>
          <w:rFonts w:ascii="Arial" w:eastAsia="Arial" w:hAnsi="Arial" w:cs="Arial"/>
          <w:sz w:val="24"/>
          <w:szCs w:val="24"/>
        </w:rPr>
        <w:t xml:space="preserve">. </w:t>
      </w:r>
      <w:r w:rsidR="0EA1EBCB" w:rsidRPr="003C22AF">
        <w:rPr>
          <w:rFonts w:ascii="Arial" w:eastAsia="Arial" w:hAnsi="Arial" w:cs="Arial"/>
          <w:sz w:val="24"/>
          <w:szCs w:val="24"/>
        </w:rPr>
        <w:t xml:space="preserve">The same year, a </w:t>
      </w:r>
      <w:r w:rsidRPr="003C22AF">
        <w:rPr>
          <w:rFonts w:ascii="Arial" w:eastAsia="Arial" w:hAnsi="Arial" w:cs="Arial"/>
          <w:sz w:val="24"/>
          <w:szCs w:val="24"/>
        </w:rPr>
        <w:t xml:space="preserve">new </w:t>
      </w:r>
      <w:hyperlink r:id="rId75">
        <w:r w:rsidRPr="003C22AF">
          <w:rPr>
            <w:rStyle w:val="Hyperlink"/>
            <w:rFonts w:ascii="Arial" w:eastAsia="Arial" w:hAnsi="Arial" w:cs="Arial"/>
            <w:color w:val="467886"/>
            <w:sz w:val="24"/>
            <w:szCs w:val="24"/>
          </w:rPr>
          <w:t>Scottish Mental Health and Wellbeing Strategy</w:t>
        </w:r>
      </w:hyperlink>
      <w:r w:rsidRPr="003C22AF">
        <w:rPr>
          <w:rFonts w:ascii="Arial" w:eastAsia="Arial" w:hAnsi="Arial" w:cs="Arial"/>
          <w:sz w:val="24"/>
          <w:szCs w:val="24"/>
        </w:rPr>
        <w:t xml:space="preserve">, </w:t>
      </w:r>
      <w:r w:rsidR="7205B284" w:rsidRPr="003C22AF">
        <w:rPr>
          <w:rFonts w:ascii="Arial" w:eastAsia="Arial" w:hAnsi="Arial" w:cs="Arial"/>
          <w:sz w:val="24"/>
          <w:szCs w:val="24"/>
        </w:rPr>
        <w:t>was also published</w:t>
      </w:r>
      <w:r w:rsidRPr="003C22AF">
        <w:rPr>
          <w:rFonts w:ascii="Arial" w:eastAsia="Arial" w:hAnsi="Arial" w:cs="Arial"/>
          <w:sz w:val="24"/>
          <w:szCs w:val="24"/>
        </w:rPr>
        <w:t xml:space="preserve">. </w:t>
      </w:r>
    </w:p>
    <w:p w14:paraId="4CB20D56" w14:textId="5F24F7A1" w:rsidR="7E6166F6" w:rsidRPr="003C22AF" w:rsidRDefault="7E6166F6" w:rsidP="003C22AF">
      <w:pPr>
        <w:spacing w:after="0" w:line="276" w:lineRule="auto"/>
        <w:rPr>
          <w:rFonts w:ascii="Arial" w:eastAsia="Arial" w:hAnsi="Arial" w:cs="Arial"/>
          <w:sz w:val="24"/>
          <w:szCs w:val="24"/>
        </w:rPr>
      </w:pPr>
    </w:p>
    <w:p w14:paraId="43D0EC1C" w14:textId="3CFD7462" w:rsidR="19943AFA" w:rsidRPr="003C22AF" w:rsidRDefault="19943AFA"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The ALLIANCE welcomed the proposals for </w:t>
      </w:r>
      <w:r w:rsidR="44561CE7" w:rsidRPr="003C22AF">
        <w:rPr>
          <w:rFonts w:ascii="Arial" w:eastAsia="Arial" w:hAnsi="Arial" w:cs="Arial"/>
          <w:sz w:val="24"/>
          <w:szCs w:val="24"/>
        </w:rPr>
        <w:t xml:space="preserve">law reform and the new national strategy. We acknowledge progress is being made, for example </w:t>
      </w:r>
      <w:hyperlink r:id="rId76">
        <w:r w:rsidR="44561CE7" w:rsidRPr="003C22AF">
          <w:rPr>
            <w:rStyle w:val="Hyperlink"/>
            <w:rFonts w:ascii="Arial" w:eastAsia="Arial" w:hAnsi="Arial" w:cs="Arial"/>
            <w:sz w:val="24"/>
            <w:szCs w:val="24"/>
          </w:rPr>
          <w:t xml:space="preserve">expansion of the </w:t>
        </w:r>
        <w:r w:rsidR="2B8245FE" w:rsidRPr="003C22AF">
          <w:rPr>
            <w:rStyle w:val="Hyperlink"/>
            <w:rFonts w:ascii="Arial" w:eastAsia="Arial" w:hAnsi="Arial" w:cs="Arial"/>
            <w:sz w:val="24"/>
            <w:szCs w:val="24"/>
          </w:rPr>
          <w:t xml:space="preserve">multi-stakeholder </w:t>
        </w:r>
        <w:r w:rsidR="44561CE7" w:rsidRPr="003C22AF">
          <w:rPr>
            <w:rStyle w:val="Hyperlink"/>
            <w:rFonts w:ascii="Arial" w:eastAsia="Arial" w:hAnsi="Arial" w:cs="Arial"/>
            <w:sz w:val="24"/>
            <w:szCs w:val="24"/>
          </w:rPr>
          <w:t>Distress Brief Intervention programme</w:t>
        </w:r>
      </w:hyperlink>
      <w:r w:rsidR="44561CE7" w:rsidRPr="003C22AF">
        <w:rPr>
          <w:rFonts w:ascii="Arial" w:eastAsia="Arial" w:hAnsi="Arial" w:cs="Arial"/>
          <w:sz w:val="24"/>
          <w:szCs w:val="24"/>
        </w:rPr>
        <w:t xml:space="preserve"> across the country. However, </w:t>
      </w:r>
      <w:r w:rsidRPr="003C22AF">
        <w:rPr>
          <w:rFonts w:ascii="Arial" w:eastAsia="Arial" w:hAnsi="Arial" w:cs="Arial"/>
          <w:sz w:val="24"/>
          <w:szCs w:val="24"/>
        </w:rPr>
        <w:t xml:space="preserve">people with mental health conditions continue to experience unacceptable infringements of their human rights. </w:t>
      </w:r>
      <w:hyperlink r:id="rId77">
        <w:r w:rsidR="789432CB" w:rsidRPr="003C22AF">
          <w:rPr>
            <w:rStyle w:val="Hyperlink"/>
            <w:rFonts w:ascii="Arial" w:eastAsia="Arial" w:hAnsi="Arial" w:cs="Arial"/>
            <w:sz w:val="24"/>
            <w:szCs w:val="24"/>
          </w:rPr>
          <w:t xml:space="preserve">Audit Scotland </w:t>
        </w:r>
        <w:r w:rsidR="0C6B96F8" w:rsidRPr="003C22AF">
          <w:rPr>
            <w:rStyle w:val="Hyperlink"/>
            <w:rFonts w:ascii="Arial" w:eastAsia="Arial" w:hAnsi="Arial" w:cs="Arial"/>
            <w:sz w:val="24"/>
            <w:szCs w:val="24"/>
          </w:rPr>
          <w:t>notes</w:t>
        </w:r>
      </w:hyperlink>
      <w:r w:rsidR="0C6B96F8" w:rsidRPr="003C22AF">
        <w:rPr>
          <w:rFonts w:ascii="Arial" w:eastAsia="Arial" w:hAnsi="Arial" w:cs="Arial"/>
          <w:sz w:val="24"/>
          <w:szCs w:val="24"/>
        </w:rPr>
        <w:t xml:space="preserve"> </w:t>
      </w:r>
      <w:r w:rsidR="789432CB" w:rsidRPr="003C22AF">
        <w:rPr>
          <w:rFonts w:ascii="Arial" w:eastAsia="Arial" w:hAnsi="Arial" w:cs="Arial"/>
          <w:sz w:val="24"/>
          <w:szCs w:val="24"/>
        </w:rPr>
        <w:t xml:space="preserve">that people with lifelong mental illnesses </w:t>
      </w:r>
      <w:r w:rsidR="72937C6F" w:rsidRPr="003C22AF">
        <w:rPr>
          <w:rFonts w:ascii="Arial" w:eastAsia="Arial" w:hAnsi="Arial" w:cs="Arial"/>
          <w:sz w:val="24"/>
          <w:szCs w:val="24"/>
        </w:rPr>
        <w:t xml:space="preserve">can die </w:t>
      </w:r>
      <w:r w:rsidR="789432CB" w:rsidRPr="003C22AF">
        <w:rPr>
          <w:rFonts w:ascii="Arial" w:eastAsia="Arial" w:hAnsi="Arial" w:cs="Arial"/>
          <w:sz w:val="24"/>
          <w:szCs w:val="24"/>
        </w:rPr>
        <w:t>15-20 years prematurely because of physical health problems</w:t>
      </w:r>
      <w:r w:rsidR="140E20EC" w:rsidRPr="003C22AF">
        <w:rPr>
          <w:rFonts w:ascii="Arial" w:eastAsia="Arial" w:hAnsi="Arial" w:cs="Arial"/>
          <w:sz w:val="24"/>
          <w:szCs w:val="24"/>
        </w:rPr>
        <w:t xml:space="preserve"> and </w:t>
      </w:r>
      <w:r w:rsidR="57D93A90" w:rsidRPr="003C22AF">
        <w:rPr>
          <w:rFonts w:ascii="Arial" w:eastAsia="Arial" w:hAnsi="Arial" w:cs="Arial"/>
          <w:sz w:val="24"/>
          <w:szCs w:val="24"/>
        </w:rPr>
        <w:t xml:space="preserve">people </w:t>
      </w:r>
      <w:r w:rsidR="140E20EC" w:rsidRPr="003C22AF">
        <w:rPr>
          <w:rFonts w:ascii="Arial" w:eastAsia="Arial" w:hAnsi="Arial" w:cs="Arial"/>
          <w:sz w:val="24"/>
          <w:szCs w:val="24"/>
        </w:rPr>
        <w:t xml:space="preserve">in the most deprived areas </w:t>
      </w:r>
      <w:r w:rsidR="1A7A7BD5" w:rsidRPr="003C22AF">
        <w:rPr>
          <w:rFonts w:ascii="Arial" w:eastAsia="Arial" w:hAnsi="Arial" w:cs="Arial"/>
          <w:sz w:val="24"/>
          <w:szCs w:val="24"/>
        </w:rPr>
        <w:t xml:space="preserve">of Scotland </w:t>
      </w:r>
      <w:r w:rsidR="140E20EC" w:rsidRPr="003C22AF">
        <w:rPr>
          <w:rFonts w:ascii="Arial" w:eastAsia="Arial" w:hAnsi="Arial" w:cs="Arial"/>
          <w:sz w:val="24"/>
          <w:szCs w:val="24"/>
        </w:rPr>
        <w:t xml:space="preserve">are three times more likely to </w:t>
      </w:r>
      <w:r w:rsidR="0237E6C7" w:rsidRPr="003C22AF">
        <w:rPr>
          <w:rFonts w:ascii="Arial" w:eastAsia="Arial" w:hAnsi="Arial" w:cs="Arial"/>
          <w:sz w:val="24"/>
          <w:szCs w:val="24"/>
        </w:rPr>
        <w:t xml:space="preserve">be hospitalised </w:t>
      </w:r>
      <w:r w:rsidR="140E20EC" w:rsidRPr="003C22AF">
        <w:rPr>
          <w:rFonts w:ascii="Arial" w:eastAsia="Arial" w:hAnsi="Arial" w:cs="Arial"/>
          <w:sz w:val="24"/>
          <w:szCs w:val="24"/>
        </w:rPr>
        <w:t xml:space="preserve">for mental health issues than those in the least deprived areas. </w:t>
      </w:r>
      <w:r w:rsidR="178206EF" w:rsidRPr="003C22AF">
        <w:rPr>
          <w:rFonts w:ascii="Arial" w:eastAsia="Arial" w:hAnsi="Arial" w:cs="Arial"/>
          <w:sz w:val="24"/>
          <w:szCs w:val="24"/>
        </w:rPr>
        <w:t xml:space="preserve">Although </w:t>
      </w:r>
      <w:r w:rsidR="16002357" w:rsidRPr="003C22AF">
        <w:rPr>
          <w:rFonts w:ascii="Arial" w:eastAsia="Arial" w:hAnsi="Arial" w:cs="Arial"/>
          <w:sz w:val="24"/>
          <w:szCs w:val="24"/>
        </w:rPr>
        <w:t xml:space="preserve">national funding for </w:t>
      </w:r>
      <w:r w:rsidR="178206EF" w:rsidRPr="003C22AF">
        <w:rPr>
          <w:rFonts w:ascii="Arial" w:eastAsia="Arial" w:hAnsi="Arial" w:cs="Arial"/>
          <w:sz w:val="24"/>
          <w:szCs w:val="24"/>
        </w:rPr>
        <w:t>adult mental health service</w:t>
      </w:r>
      <w:r w:rsidR="77965B44" w:rsidRPr="003C22AF">
        <w:rPr>
          <w:rFonts w:ascii="Arial" w:eastAsia="Arial" w:hAnsi="Arial" w:cs="Arial"/>
          <w:sz w:val="24"/>
          <w:szCs w:val="24"/>
        </w:rPr>
        <w:t xml:space="preserve">s </w:t>
      </w:r>
      <w:r w:rsidR="178206EF" w:rsidRPr="003C22AF">
        <w:rPr>
          <w:rFonts w:ascii="Arial" w:eastAsia="Arial" w:hAnsi="Arial" w:cs="Arial"/>
          <w:sz w:val="24"/>
          <w:szCs w:val="24"/>
        </w:rPr>
        <w:t xml:space="preserve">has increased since 2017, data gaps </w:t>
      </w:r>
      <w:r w:rsidR="6BA36896" w:rsidRPr="003C22AF">
        <w:rPr>
          <w:rFonts w:ascii="Arial" w:eastAsia="Arial" w:hAnsi="Arial" w:cs="Arial"/>
          <w:sz w:val="24"/>
          <w:szCs w:val="24"/>
        </w:rPr>
        <w:t xml:space="preserve">make </w:t>
      </w:r>
      <w:r w:rsidR="178206EF" w:rsidRPr="003C22AF">
        <w:rPr>
          <w:rFonts w:ascii="Arial" w:eastAsia="Arial" w:hAnsi="Arial" w:cs="Arial"/>
          <w:sz w:val="24"/>
          <w:szCs w:val="24"/>
        </w:rPr>
        <w:t>it difficult to assess the</w:t>
      </w:r>
      <w:r w:rsidR="5F3D13B5" w:rsidRPr="003C22AF">
        <w:rPr>
          <w:rFonts w:ascii="Arial" w:eastAsia="Arial" w:hAnsi="Arial" w:cs="Arial"/>
          <w:sz w:val="24"/>
          <w:szCs w:val="24"/>
        </w:rPr>
        <w:t xml:space="preserve"> impact. </w:t>
      </w:r>
      <w:r w:rsidR="286FB6EC" w:rsidRPr="003C22AF">
        <w:rPr>
          <w:rFonts w:ascii="Arial" w:eastAsia="Arial" w:hAnsi="Arial" w:cs="Arial"/>
          <w:sz w:val="24"/>
          <w:szCs w:val="24"/>
        </w:rPr>
        <w:t>Meanwhile,</w:t>
      </w:r>
      <w:r w:rsidR="023F23E1" w:rsidRPr="003C22AF">
        <w:rPr>
          <w:rFonts w:ascii="Arial" w:eastAsia="Arial" w:hAnsi="Arial" w:cs="Arial"/>
          <w:sz w:val="24"/>
          <w:szCs w:val="24"/>
        </w:rPr>
        <w:t xml:space="preserve"> in September 2024 the Scottish Government announced </w:t>
      </w:r>
      <w:r w:rsidR="023F23E1" w:rsidRPr="003C22AF">
        <w:rPr>
          <w:rFonts w:ascii="Arial" w:eastAsia="Arial" w:hAnsi="Arial" w:cs="Arial"/>
          <w:color w:val="467886"/>
          <w:sz w:val="24"/>
          <w:szCs w:val="24"/>
          <w:u w:val="single"/>
        </w:rPr>
        <w:t>a mid-year £18.8 million cut to the national mental health budget</w:t>
      </w:r>
      <w:r w:rsidR="179A6E38" w:rsidRPr="003C22AF">
        <w:rPr>
          <w:rFonts w:ascii="Arial" w:eastAsia="Arial" w:hAnsi="Arial" w:cs="Arial"/>
          <w:sz w:val="24"/>
          <w:szCs w:val="24"/>
        </w:rPr>
        <w:t xml:space="preserve">. </w:t>
      </w:r>
      <w:r w:rsidR="0720FEEC" w:rsidRPr="003C22AF">
        <w:rPr>
          <w:rFonts w:ascii="Arial" w:eastAsia="Arial" w:hAnsi="Arial" w:cs="Arial"/>
          <w:sz w:val="24"/>
          <w:szCs w:val="24"/>
        </w:rPr>
        <w:t xml:space="preserve">The </w:t>
      </w:r>
      <w:hyperlink r:id="rId78">
        <w:r w:rsidRPr="003C22AF">
          <w:rPr>
            <w:rStyle w:val="Hyperlink"/>
            <w:rFonts w:ascii="Arial" w:eastAsia="Arial" w:hAnsi="Arial" w:cs="Arial"/>
            <w:color w:val="467886"/>
            <w:sz w:val="24"/>
            <w:szCs w:val="24"/>
          </w:rPr>
          <w:t xml:space="preserve">Mental Welfare Commission for </w:t>
        </w:r>
        <w:r w:rsidRPr="003C22AF">
          <w:rPr>
            <w:rStyle w:val="Hyperlink"/>
            <w:rFonts w:ascii="Arial" w:eastAsia="Arial" w:hAnsi="Arial" w:cs="Arial"/>
            <w:color w:val="467886"/>
            <w:sz w:val="24"/>
            <w:szCs w:val="24"/>
          </w:rPr>
          <w:lastRenderedPageBreak/>
          <w:t>Scotland</w:t>
        </w:r>
      </w:hyperlink>
      <w:r w:rsidRPr="003C22AF">
        <w:rPr>
          <w:rFonts w:ascii="Arial" w:eastAsia="Arial" w:hAnsi="Arial" w:cs="Arial"/>
          <w:sz w:val="24"/>
          <w:szCs w:val="24"/>
        </w:rPr>
        <w:t xml:space="preserve"> </w:t>
      </w:r>
      <w:r w:rsidR="21EA2CBF" w:rsidRPr="003C22AF">
        <w:rPr>
          <w:rFonts w:ascii="Arial" w:eastAsia="Arial" w:hAnsi="Arial" w:cs="Arial"/>
          <w:sz w:val="24"/>
          <w:szCs w:val="24"/>
        </w:rPr>
        <w:t xml:space="preserve">also </w:t>
      </w:r>
      <w:r w:rsidRPr="003C22AF">
        <w:rPr>
          <w:rFonts w:ascii="Arial" w:eastAsia="Arial" w:hAnsi="Arial" w:cs="Arial"/>
          <w:sz w:val="24"/>
          <w:szCs w:val="24"/>
        </w:rPr>
        <w:t>note</w:t>
      </w:r>
      <w:r w:rsidR="3EDD3D4D" w:rsidRPr="003C22AF">
        <w:rPr>
          <w:rFonts w:ascii="Arial" w:eastAsia="Arial" w:hAnsi="Arial" w:cs="Arial"/>
          <w:sz w:val="24"/>
          <w:szCs w:val="24"/>
        </w:rPr>
        <w:t>s</w:t>
      </w:r>
      <w:r w:rsidRPr="003C22AF">
        <w:rPr>
          <w:rFonts w:ascii="Arial" w:eastAsia="Arial" w:hAnsi="Arial" w:cs="Arial"/>
          <w:sz w:val="24"/>
          <w:szCs w:val="24"/>
        </w:rPr>
        <w:t xml:space="preserve"> that </w:t>
      </w:r>
      <w:r w:rsidR="67F7001F" w:rsidRPr="003C22AF">
        <w:rPr>
          <w:rFonts w:ascii="Arial" w:eastAsia="Arial" w:hAnsi="Arial" w:cs="Arial"/>
          <w:sz w:val="24"/>
          <w:szCs w:val="24"/>
        </w:rPr>
        <w:t xml:space="preserve">the </w:t>
      </w:r>
      <w:r w:rsidRPr="003C22AF">
        <w:rPr>
          <w:rFonts w:ascii="Arial" w:eastAsia="Arial" w:hAnsi="Arial" w:cs="Arial"/>
          <w:sz w:val="24"/>
          <w:szCs w:val="24"/>
        </w:rPr>
        <w:t xml:space="preserve">“numbers of detentions of people in Scotland for compulsory mental health care and treatment rose in 2023-24, while safeguards fell.” </w:t>
      </w:r>
    </w:p>
    <w:p w14:paraId="2E88AB62" w14:textId="04DEF196"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563067D6" w14:textId="1FE108F3" w:rsidR="4E5B892C" w:rsidRPr="003C22AF" w:rsidRDefault="4E5B892C"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w:t>
      </w:r>
    </w:p>
    <w:p w14:paraId="5F407481" w14:textId="4676412F" w:rsidR="4E5B892C" w:rsidRPr="003C22AF" w:rsidRDefault="4E5B892C"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 </w:t>
      </w:r>
    </w:p>
    <w:p w14:paraId="6640E8C5" w14:textId="62863683" w:rsidR="4E5B892C" w:rsidRPr="003C22AF" w:rsidRDefault="4E5B892C" w:rsidP="003C22AF">
      <w:pPr>
        <w:pStyle w:val="ListParagraph"/>
        <w:numPr>
          <w:ilvl w:val="0"/>
          <w:numId w:val="2"/>
        </w:numPr>
        <w:spacing w:after="0" w:line="276" w:lineRule="auto"/>
        <w:rPr>
          <w:rFonts w:ascii="Arial" w:eastAsia="Arial" w:hAnsi="Arial" w:cs="Arial"/>
          <w:sz w:val="24"/>
          <w:szCs w:val="24"/>
        </w:rPr>
      </w:pPr>
      <w:r w:rsidRPr="003C22AF">
        <w:rPr>
          <w:rFonts w:ascii="Arial" w:eastAsia="Arial" w:hAnsi="Arial" w:cs="Arial"/>
          <w:sz w:val="24"/>
          <w:szCs w:val="24"/>
        </w:rPr>
        <w:t xml:space="preserve">The </w:t>
      </w:r>
      <w:r w:rsidR="053E7E3F" w:rsidRPr="003C22AF">
        <w:rPr>
          <w:rFonts w:ascii="Arial" w:eastAsia="Arial" w:hAnsi="Arial" w:cs="Arial"/>
          <w:sz w:val="24"/>
          <w:szCs w:val="24"/>
        </w:rPr>
        <w:t xml:space="preserve">Committee ask the </w:t>
      </w:r>
      <w:r w:rsidRPr="003C22AF">
        <w:rPr>
          <w:rFonts w:ascii="Arial" w:eastAsia="Arial" w:hAnsi="Arial" w:cs="Arial"/>
          <w:sz w:val="24"/>
          <w:szCs w:val="24"/>
        </w:rPr>
        <w:t xml:space="preserve">Scottish Government </w:t>
      </w:r>
      <w:r w:rsidR="78466CA8" w:rsidRPr="003C22AF">
        <w:rPr>
          <w:rFonts w:ascii="Arial" w:eastAsia="Arial" w:hAnsi="Arial" w:cs="Arial"/>
          <w:sz w:val="24"/>
          <w:szCs w:val="24"/>
        </w:rPr>
        <w:t xml:space="preserve">to </w:t>
      </w:r>
      <w:r w:rsidR="053F4F91" w:rsidRPr="003C22AF">
        <w:rPr>
          <w:rFonts w:ascii="Arial" w:eastAsia="Arial" w:hAnsi="Arial" w:cs="Arial"/>
          <w:sz w:val="24"/>
          <w:szCs w:val="24"/>
        </w:rPr>
        <w:t xml:space="preserve">allocate adequate resources to mental health in the national budget and </w:t>
      </w:r>
      <w:r w:rsidR="78466CA8" w:rsidRPr="003C22AF">
        <w:rPr>
          <w:rFonts w:ascii="Arial" w:eastAsia="Arial" w:hAnsi="Arial" w:cs="Arial"/>
          <w:sz w:val="24"/>
          <w:szCs w:val="24"/>
        </w:rPr>
        <w:t xml:space="preserve">expedite implementation of </w:t>
      </w:r>
      <w:r w:rsidR="1966B343" w:rsidRPr="003C22AF">
        <w:rPr>
          <w:rFonts w:ascii="Arial" w:eastAsia="Arial" w:hAnsi="Arial" w:cs="Arial"/>
          <w:sz w:val="24"/>
          <w:szCs w:val="24"/>
        </w:rPr>
        <w:t>the recommendations of the Scottish Mental Health Law Review</w:t>
      </w:r>
      <w:r w:rsidR="23436EEF" w:rsidRPr="003C22AF">
        <w:rPr>
          <w:rFonts w:ascii="Arial" w:eastAsia="Arial" w:hAnsi="Arial" w:cs="Arial"/>
          <w:sz w:val="24"/>
          <w:szCs w:val="24"/>
        </w:rPr>
        <w:t xml:space="preserve"> for rights based mental health</w:t>
      </w:r>
      <w:r w:rsidR="00801354">
        <w:rPr>
          <w:rFonts w:ascii="Arial" w:eastAsia="Arial" w:hAnsi="Arial" w:cs="Arial"/>
          <w:sz w:val="24"/>
          <w:szCs w:val="24"/>
        </w:rPr>
        <w:t xml:space="preserve"> and incapacity</w:t>
      </w:r>
      <w:r w:rsidR="23436EEF" w:rsidRPr="003C22AF">
        <w:rPr>
          <w:rFonts w:ascii="Arial" w:eastAsia="Arial" w:hAnsi="Arial" w:cs="Arial"/>
          <w:sz w:val="24"/>
          <w:szCs w:val="24"/>
        </w:rPr>
        <w:t xml:space="preserve"> legislation</w:t>
      </w:r>
      <w:r w:rsidRPr="003C22AF">
        <w:rPr>
          <w:rFonts w:ascii="Arial" w:eastAsia="Arial" w:hAnsi="Arial" w:cs="Arial"/>
          <w:sz w:val="24"/>
          <w:szCs w:val="24"/>
        </w:rPr>
        <w:t>.</w:t>
      </w:r>
    </w:p>
    <w:p w14:paraId="688995A9" w14:textId="77777777" w:rsidR="00CE4655" w:rsidRPr="003C22AF" w:rsidRDefault="00CE4655" w:rsidP="003C22AF">
      <w:pPr>
        <w:spacing w:after="0" w:line="276" w:lineRule="auto"/>
        <w:rPr>
          <w:rFonts w:ascii="Arial" w:eastAsia="Arial" w:hAnsi="Arial" w:cs="Arial"/>
          <w:sz w:val="24"/>
          <w:szCs w:val="24"/>
        </w:rPr>
      </w:pPr>
    </w:p>
    <w:p w14:paraId="278C31C5" w14:textId="06658795" w:rsidR="21148CCC" w:rsidRPr="003C22AF" w:rsidRDefault="21148CCC" w:rsidP="003C22AF">
      <w:pPr>
        <w:spacing w:after="0" w:line="276" w:lineRule="auto"/>
        <w:rPr>
          <w:rFonts w:ascii="Arial" w:eastAsia="Arial" w:hAnsi="Arial" w:cs="Arial"/>
          <w:b/>
          <w:bCs/>
          <w:color w:val="660066"/>
          <w:sz w:val="24"/>
          <w:szCs w:val="24"/>
        </w:rPr>
      </w:pPr>
      <w:r w:rsidRPr="003C22AF">
        <w:rPr>
          <w:rFonts w:ascii="Arial" w:eastAsia="Arial" w:hAnsi="Arial" w:cs="Arial"/>
          <w:b/>
          <w:bCs/>
          <w:color w:val="660066"/>
          <w:sz w:val="24"/>
          <w:szCs w:val="24"/>
        </w:rPr>
        <w:t>People with learning disabilities</w:t>
      </w:r>
    </w:p>
    <w:p w14:paraId="6AA9DB7D" w14:textId="1C8A9CA6" w:rsidR="4B85F9A9" w:rsidRPr="003C22AF" w:rsidRDefault="4B85F9A9" w:rsidP="003C22AF">
      <w:pPr>
        <w:spacing w:after="0" w:line="276" w:lineRule="auto"/>
        <w:rPr>
          <w:rFonts w:ascii="Arial" w:eastAsia="Arial" w:hAnsi="Arial" w:cs="Arial"/>
          <w:sz w:val="24"/>
          <w:szCs w:val="24"/>
        </w:rPr>
      </w:pPr>
    </w:p>
    <w:p w14:paraId="6717FD29" w14:textId="51E63454" w:rsidR="4824580A" w:rsidRPr="003C22AF" w:rsidRDefault="4824580A"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On average, </w:t>
      </w:r>
      <w:hyperlink r:id="rId79">
        <w:r w:rsidRPr="003C22AF">
          <w:rPr>
            <w:rStyle w:val="Hyperlink"/>
            <w:rFonts w:ascii="Arial" w:eastAsia="Arial" w:hAnsi="Arial" w:cs="Arial"/>
            <w:sz w:val="24"/>
            <w:szCs w:val="24"/>
          </w:rPr>
          <w:t>people with learning disabilities die 20 years earlier than the general population</w:t>
        </w:r>
      </w:hyperlink>
      <w:r w:rsidR="691006B8" w:rsidRPr="003C22AF">
        <w:rPr>
          <w:rFonts w:ascii="Arial" w:eastAsia="Arial" w:hAnsi="Arial" w:cs="Arial"/>
          <w:sz w:val="24"/>
          <w:szCs w:val="24"/>
        </w:rPr>
        <w:t xml:space="preserve"> </w:t>
      </w:r>
      <w:r w:rsidR="45F51A02" w:rsidRPr="003C22AF">
        <w:rPr>
          <w:rFonts w:ascii="Arial" w:eastAsia="Arial" w:hAnsi="Arial" w:cs="Arial"/>
          <w:sz w:val="24"/>
          <w:szCs w:val="24"/>
        </w:rPr>
        <w:t>and c</w:t>
      </w:r>
      <w:r w:rsidRPr="003C22AF">
        <w:rPr>
          <w:rFonts w:ascii="Arial" w:eastAsia="Arial" w:hAnsi="Arial" w:cs="Arial"/>
          <w:sz w:val="24"/>
          <w:szCs w:val="24"/>
        </w:rPr>
        <w:t xml:space="preserve">hildren with learning disabilities </w:t>
      </w:r>
      <w:r w:rsidR="414C62F2" w:rsidRPr="003C22AF">
        <w:rPr>
          <w:rFonts w:ascii="Arial" w:eastAsia="Arial" w:hAnsi="Arial" w:cs="Arial"/>
          <w:sz w:val="24"/>
          <w:szCs w:val="24"/>
        </w:rPr>
        <w:t xml:space="preserve">are </w:t>
      </w:r>
      <w:r w:rsidRPr="003C22AF">
        <w:rPr>
          <w:rFonts w:ascii="Arial" w:eastAsia="Arial" w:hAnsi="Arial" w:cs="Arial"/>
          <w:sz w:val="24"/>
          <w:szCs w:val="24"/>
        </w:rPr>
        <w:t>11 times more likely to die in childhood than non</w:t>
      </w:r>
      <w:r w:rsidR="00801354">
        <w:rPr>
          <w:rFonts w:ascii="Arial" w:eastAsia="Arial" w:hAnsi="Arial" w:cs="Arial"/>
          <w:sz w:val="24"/>
          <w:szCs w:val="24"/>
        </w:rPr>
        <w:t>-</w:t>
      </w:r>
      <w:r w:rsidRPr="003C22AF">
        <w:rPr>
          <w:rFonts w:ascii="Arial" w:eastAsia="Arial" w:hAnsi="Arial" w:cs="Arial"/>
          <w:sz w:val="24"/>
          <w:szCs w:val="24"/>
        </w:rPr>
        <w:t xml:space="preserve">disabled </w:t>
      </w:r>
      <w:r w:rsidR="19909D4B" w:rsidRPr="003C22AF">
        <w:rPr>
          <w:rFonts w:ascii="Arial" w:eastAsia="Arial" w:hAnsi="Arial" w:cs="Arial"/>
          <w:sz w:val="24"/>
          <w:szCs w:val="24"/>
        </w:rPr>
        <w:t>children</w:t>
      </w:r>
      <w:r w:rsidRPr="003C22AF">
        <w:rPr>
          <w:rFonts w:ascii="Arial" w:eastAsia="Arial" w:hAnsi="Arial" w:cs="Arial"/>
          <w:sz w:val="24"/>
          <w:szCs w:val="24"/>
        </w:rPr>
        <w:t>. From 2011 to 2022, 260 children and young people with learning disabilities died in Scotland</w:t>
      </w:r>
      <w:r w:rsidR="76419F90" w:rsidRPr="003C22AF">
        <w:rPr>
          <w:rFonts w:ascii="Arial" w:eastAsia="Arial" w:hAnsi="Arial" w:cs="Arial"/>
          <w:sz w:val="24"/>
          <w:szCs w:val="24"/>
        </w:rPr>
        <w:t xml:space="preserve">; the </w:t>
      </w:r>
      <w:r w:rsidRPr="003C22AF">
        <w:rPr>
          <w:rFonts w:ascii="Arial" w:eastAsia="Arial" w:hAnsi="Arial" w:cs="Arial"/>
          <w:sz w:val="24"/>
          <w:szCs w:val="24"/>
        </w:rPr>
        <w:t xml:space="preserve">causes of many of their deaths were </w:t>
      </w:r>
      <w:hyperlink r:id="rId80">
        <w:r w:rsidRPr="003C22AF">
          <w:rPr>
            <w:rStyle w:val="Hyperlink"/>
            <w:rFonts w:ascii="Arial" w:eastAsia="Arial" w:hAnsi="Arial" w:cs="Arial"/>
            <w:sz w:val="24"/>
            <w:szCs w:val="24"/>
          </w:rPr>
          <w:t>treatable and preventable</w:t>
        </w:r>
      </w:hyperlink>
      <w:r w:rsidRPr="003C22AF">
        <w:rPr>
          <w:rFonts w:ascii="Arial" w:eastAsia="Arial" w:hAnsi="Arial" w:cs="Arial"/>
          <w:sz w:val="24"/>
          <w:szCs w:val="24"/>
        </w:rPr>
        <w:t xml:space="preserve">. </w:t>
      </w:r>
    </w:p>
    <w:p w14:paraId="4B0F5DB9" w14:textId="3FA2E919" w:rsidR="4B85F9A9" w:rsidRPr="003C22AF" w:rsidRDefault="4B85F9A9" w:rsidP="003C22AF">
      <w:pPr>
        <w:spacing w:after="0" w:line="276" w:lineRule="auto"/>
        <w:rPr>
          <w:rFonts w:ascii="Arial" w:eastAsia="Arial" w:hAnsi="Arial" w:cs="Arial"/>
          <w:sz w:val="24"/>
          <w:szCs w:val="24"/>
        </w:rPr>
      </w:pPr>
    </w:p>
    <w:p w14:paraId="2F18280B" w14:textId="23457A0C" w:rsidR="4D208078" w:rsidRPr="003C22AF" w:rsidRDefault="4D208078"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A </w:t>
      </w:r>
      <w:hyperlink r:id="rId81">
        <w:r w:rsidR="4824580A" w:rsidRPr="003C22AF">
          <w:rPr>
            <w:rStyle w:val="Hyperlink"/>
            <w:rFonts w:ascii="Arial" w:eastAsia="Arial" w:hAnsi="Arial" w:cs="Arial"/>
            <w:sz w:val="24"/>
            <w:szCs w:val="24"/>
          </w:rPr>
          <w:t>Dynamic Support Register (DSR)</w:t>
        </w:r>
      </w:hyperlink>
      <w:r w:rsidR="4824580A" w:rsidRPr="003C22AF">
        <w:rPr>
          <w:rFonts w:ascii="Arial" w:eastAsia="Arial" w:hAnsi="Arial" w:cs="Arial"/>
          <w:sz w:val="24"/>
          <w:szCs w:val="24"/>
        </w:rPr>
        <w:t xml:space="preserve"> </w:t>
      </w:r>
      <w:r w:rsidR="22EE68C2" w:rsidRPr="003C22AF">
        <w:rPr>
          <w:rFonts w:ascii="Arial" w:eastAsia="Arial" w:hAnsi="Arial" w:cs="Arial"/>
          <w:sz w:val="24"/>
          <w:szCs w:val="24"/>
        </w:rPr>
        <w:t xml:space="preserve">has been introduced </w:t>
      </w:r>
      <w:r w:rsidR="4824580A" w:rsidRPr="003C22AF">
        <w:rPr>
          <w:rFonts w:ascii="Arial" w:eastAsia="Arial" w:hAnsi="Arial" w:cs="Arial"/>
          <w:sz w:val="24"/>
          <w:szCs w:val="24"/>
        </w:rPr>
        <w:t xml:space="preserve">to help professionals working with people with learning disabilities </w:t>
      </w:r>
      <w:r w:rsidR="00801354">
        <w:rPr>
          <w:rFonts w:ascii="Arial" w:eastAsia="Arial" w:hAnsi="Arial" w:cs="Arial"/>
          <w:sz w:val="24"/>
          <w:szCs w:val="24"/>
        </w:rPr>
        <w:t xml:space="preserve">to </w:t>
      </w:r>
      <w:r w:rsidR="4824580A" w:rsidRPr="003C22AF">
        <w:rPr>
          <w:rFonts w:ascii="Arial" w:eastAsia="Arial" w:hAnsi="Arial" w:cs="Arial"/>
          <w:sz w:val="24"/>
          <w:szCs w:val="24"/>
        </w:rPr>
        <w:t xml:space="preserve">identify and address </w:t>
      </w:r>
      <w:r w:rsidR="113C40A4" w:rsidRPr="003C22AF">
        <w:rPr>
          <w:rFonts w:ascii="Arial" w:eastAsia="Arial" w:hAnsi="Arial" w:cs="Arial"/>
          <w:sz w:val="24"/>
          <w:szCs w:val="24"/>
        </w:rPr>
        <w:t xml:space="preserve">the </w:t>
      </w:r>
      <w:r w:rsidR="4824580A" w:rsidRPr="003C22AF">
        <w:rPr>
          <w:rFonts w:ascii="Arial" w:eastAsia="Arial" w:hAnsi="Arial" w:cs="Arial"/>
          <w:sz w:val="24"/>
          <w:szCs w:val="24"/>
        </w:rPr>
        <w:t>risk of admission to hospital or out-of-area placement</w:t>
      </w:r>
      <w:r w:rsidR="00801354">
        <w:rPr>
          <w:rFonts w:ascii="Arial" w:eastAsia="Arial" w:hAnsi="Arial" w:cs="Arial"/>
          <w:sz w:val="24"/>
          <w:szCs w:val="24"/>
        </w:rPr>
        <w:t xml:space="preserve">, </w:t>
      </w:r>
      <w:r w:rsidR="4824580A" w:rsidRPr="003C22AF">
        <w:rPr>
          <w:rFonts w:ascii="Arial" w:eastAsia="Arial" w:hAnsi="Arial" w:cs="Arial"/>
          <w:sz w:val="24"/>
          <w:szCs w:val="24"/>
        </w:rPr>
        <w:t>and support the development of local community</w:t>
      </w:r>
      <w:r w:rsidR="3C962B70" w:rsidRPr="003C22AF">
        <w:rPr>
          <w:rFonts w:ascii="Arial" w:eastAsia="Arial" w:hAnsi="Arial" w:cs="Arial"/>
          <w:sz w:val="24"/>
          <w:szCs w:val="24"/>
        </w:rPr>
        <w:t xml:space="preserve"> </w:t>
      </w:r>
      <w:r w:rsidR="4824580A" w:rsidRPr="003C22AF">
        <w:rPr>
          <w:rFonts w:ascii="Arial" w:eastAsia="Arial" w:hAnsi="Arial" w:cs="Arial"/>
          <w:sz w:val="24"/>
          <w:szCs w:val="24"/>
        </w:rPr>
        <w:t xml:space="preserve">placements. There are </w:t>
      </w:r>
      <w:r w:rsidR="0FF2ED30" w:rsidRPr="003C22AF">
        <w:rPr>
          <w:rFonts w:ascii="Arial" w:eastAsia="Arial" w:hAnsi="Arial" w:cs="Arial"/>
          <w:sz w:val="24"/>
          <w:szCs w:val="24"/>
        </w:rPr>
        <w:t xml:space="preserve">currently </w:t>
      </w:r>
      <w:r w:rsidR="2A808235" w:rsidRPr="003C22AF">
        <w:rPr>
          <w:rFonts w:ascii="Arial" w:eastAsia="Arial" w:hAnsi="Arial" w:cs="Arial"/>
          <w:sz w:val="24"/>
          <w:szCs w:val="24"/>
        </w:rPr>
        <w:t xml:space="preserve">an estimated </w:t>
      </w:r>
      <w:r w:rsidR="4824580A" w:rsidRPr="003C22AF">
        <w:rPr>
          <w:rFonts w:ascii="Arial" w:eastAsia="Arial" w:hAnsi="Arial" w:cs="Arial"/>
          <w:sz w:val="24"/>
          <w:szCs w:val="24"/>
        </w:rPr>
        <w:t xml:space="preserve">1,463 people with learning disabilities and complex needs on local DSRs. </w:t>
      </w:r>
      <w:hyperlink r:id="rId82">
        <w:r w:rsidR="4824580A" w:rsidRPr="003C22AF">
          <w:rPr>
            <w:rStyle w:val="Hyperlink"/>
            <w:rFonts w:ascii="Arial" w:eastAsia="Arial" w:hAnsi="Arial" w:cs="Arial"/>
            <w:sz w:val="24"/>
            <w:szCs w:val="24"/>
          </w:rPr>
          <w:t>Of those</w:t>
        </w:r>
      </w:hyperlink>
      <w:r w:rsidR="4824580A" w:rsidRPr="003C22AF">
        <w:rPr>
          <w:rFonts w:ascii="Arial" w:eastAsia="Arial" w:hAnsi="Arial" w:cs="Arial"/>
          <w:sz w:val="24"/>
          <w:szCs w:val="24"/>
        </w:rPr>
        <w:t xml:space="preserve">, 489 </w:t>
      </w:r>
      <w:r w:rsidR="4309786C" w:rsidRPr="003C22AF">
        <w:rPr>
          <w:rFonts w:ascii="Arial" w:eastAsia="Arial" w:hAnsi="Arial" w:cs="Arial"/>
          <w:sz w:val="24"/>
          <w:szCs w:val="24"/>
        </w:rPr>
        <w:t xml:space="preserve">are </w:t>
      </w:r>
      <w:r w:rsidR="4824580A" w:rsidRPr="003C22AF">
        <w:rPr>
          <w:rFonts w:ascii="Arial" w:eastAsia="Arial" w:hAnsi="Arial" w:cs="Arial"/>
          <w:sz w:val="24"/>
          <w:szCs w:val="24"/>
        </w:rPr>
        <w:t>classified as urgent with 192 in hospital</w:t>
      </w:r>
      <w:r w:rsidR="3C209184" w:rsidRPr="003C22AF">
        <w:rPr>
          <w:rFonts w:ascii="Arial" w:eastAsia="Arial" w:hAnsi="Arial" w:cs="Arial"/>
          <w:sz w:val="24"/>
          <w:szCs w:val="24"/>
        </w:rPr>
        <w:t xml:space="preserve"> (</w:t>
      </w:r>
      <w:r w:rsidR="4824580A" w:rsidRPr="003C22AF">
        <w:rPr>
          <w:rFonts w:ascii="Arial" w:eastAsia="Arial" w:hAnsi="Arial" w:cs="Arial"/>
          <w:sz w:val="24"/>
          <w:szCs w:val="24"/>
        </w:rPr>
        <w:t xml:space="preserve">of which 83 </w:t>
      </w:r>
      <w:r w:rsidR="4414717B" w:rsidRPr="003C22AF">
        <w:rPr>
          <w:rFonts w:ascii="Arial" w:eastAsia="Arial" w:hAnsi="Arial" w:cs="Arial"/>
          <w:sz w:val="24"/>
          <w:szCs w:val="24"/>
        </w:rPr>
        <w:t xml:space="preserve">are </w:t>
      </w:r>
      <w:r w:rsidR="4824580A" w:rsidRPr="003C22AF">
        <w:rPr>
          <w:rFonts w:ascii="Arial" w:eastAsia="Arial" w:hAnsi="Arial" w:cs="Arial"/>
          <w:sz w:val="24"/>
          <w:szCs w:val="24"/>
        </w:rPr>
        <w:t>classified as a delayed discharge</w:t>
      </w:r>
      <w:r w:rsidR="018987F8" w:rsidRPr="003C22AF">
        <w:rPr>
          <w:rFonts w:ascii="Arial" w:eastAsia="Arial" w:hAnsi="Arial" w:cs="Arial"/>
          <w:sz w:val="24"/>
          <w:szCs w:val="24"/>
        </w:rPr>
        <w:t>)</w:t>
      </w:r>
      <w:r w:rsidR="4824580A" w:rsidRPr="003C22AF">
        <w:rPr>
          <w:rFonts w:ascii="Arial" w:eastAsia="Arial" w:hAnsi="Arial" w:cs="Arial"/>
          <w:sz w:val="24"/>
          <w:szCs w:val="24"/>
        </w:rPr>
        <w:t xml:space="preserve">, 75 </w:t>
      </w:r>
      <w:r w:rsidR="773B5604" w:rsidRPr="003C22AF">
        <w:rPr>
          <w:rFonts w:ascii="Arial" w:eastAsia="Arial" w:hAnsi="Arial" w:cs="Arial"/>
          <w:sz w:val="24"/>
          <w:szCs w:val="24"/>
        </w:rPr>
        <w:t xml:space="preserve">are </w:t>
      </w:r>
      <w:r w:rsidR="4824580A" w:rsidRPr="003C22AF">
        <w:rPr>
          <w:rFonts w:ascii="Arial" w:eastAsia="Arial" w:hAnsi="Arial" w:cs="Arial"/>
          <w:sz w:val="24"/>
          <w:szCs w:val="24"/>
        </w:rPr>
        <w:t xml:space="preserve">recorded as </w:t>
      </w:r>
      <w:r w:rsidR="6DB54E9B" w:rsidRPr="003C22AF">
        <w:rPr>
          <w:rFonts w:ascii="Arial" w:eastAsia="Arial" w:hAnsi="Arial" w:cs="Arial"/>
          <w:sz w:val="24"/>
          <w:szCs w:val="24"/>
        </w:rPr>
        <w:t xml:space="preserve">being in </w:t>
      </w:r>
      <w:r w:rsidR="4824580A" w:rsidRPr="003C22AF">
        <w:rPr>
          <w:rFonts w:ascii="Arial" w:eastAsia="Arial" w:hAnsi="Arial" w:cs="Arial"/>
          <w:sz w:val="24"/>
          <w:szCs w:val="24"/>
        </w:rPr>
        <w:t xml:space="preserve">an inappropriate out-of-area placement and 222 </w:t>
      </w:r>
      <w:r w:rsidR="0EE74980" w:rsidRPr="003C22AF">
        <w:rPr>
          <w:rFonts w:ascii="Arial" w:eastAsia="Arial" w:hAnsi="Arial" w:cs="Arial"/>
          <w:sz w:val="24"/>
          <w:szCs w:val="24"/>
        </w:rPr>
        <w:t xml:space="preserve">are </w:t>
      </w:r>
      <w:r w:rsidR="4824580A" w:rsidRPr="003C22AF">
        <w:rPr>
          <w:rFonts w:ascii="Arial" w:eastAsia="Arial" w:hAnsi="Arial" w:cs="Arial"/>
          <w:sz w:val="24"/>
          <w:szCs w:val="24"/>
        </w:rPr>
        <w:t>recorded at risk of support breakdown.</w:t>
      </w:r>
    </w:p>
    <w:p w14:paraId="0BB7D15C" w14:textId="3811C103" w:rsidR="4B85F9A9" w:rsidRPr="003C22AF" w:rsidRDefault="4B85F9A9" w:rsidP="003C22AF">
      <w:pPr>
        <w:spacing w:after="0" w:line="276" w:lineRule="auto"/>
        <w:rPr>
          <w:rFonts w:ascii="Arial" w:eastAsia="Arial" w:hAnsi="Arial" w:cs="Arial"/>
          <w:sz w:val="24"/>
          <w:szCs w:val="24"/>
        </w:rPr>
      </w:pPr>
    </w:p>
    <w:p w14:paraId="21559206" w14:textId="3B67F354" w:rsidR="4824580A" w:rsidRPr="003C22AF" w:rsidRDefault="4824580A" w:rsidP="003C22AF">
      <w:pPr>
        <w:spacing w:after="0" w:line="276" w:lineRule="auto"/>
        <w:rPr>
          <w:rFonts w:ascii="Arial" w:eastAsia="Arial" w:hAnsi="Arial" w:cs="Arial"/>
          <w:sz w:val="24"/>
          <w:szCs w:val="24"/>
        </w:rPr>
      </w:pPr>
      <w:r w:rsidRPr="003C22AF">
        <w:rPr>
          <w:rFonts w:ascii="Arial" w:eastAsia="Arial" w:hAnsi="Arial" w:cs="Arial"/>
          <w:sz w:val="24"/>
          <w:szCs w:val="24"/>
        </w:rPr>
        <w:t xml:space="preserve">More than 23% of </w:t>
      </w:r>
      <w:r w:rsidR="088B1F52" w:rsidRPr="003C22AF">
        <w:rPr>
          <w:rFonts w:ascii="Arial" w:eastAsia="Arial" w:hAnsi="Arial" w:cs="Arial"/>
          <w:sz w:val="24"/>
          <w:szCs w:val="24"/>
        </w:rPr>
        <w:t xml:space="preserve">people </w:t>
      </w:r>
      <w:r w:rsidRPr="003C22AF">
        <w:rPr>
          <w:rFonts w:ascii="Arial" w:eastAsia="Arial" w:hAnsi="Arial" w:cs="Arial"/>
          <w:sz w:val="24"/>
          <w:szCs w:val="24"/>
        </w:rPr>
        <w:t xml:space="preserve">with learning disabilities and complex needs in hospital </w:t>
      </w:r>
      <w:r w:rsidR="5FDC995C" w:rsidRPr="003C22AF">
        <w:rPr>
          <w:rFonts w:ascii="Arial" w:eastAsia="Arial" w:hAnsi="Arial" w:cs="Arial"/>
          <w:sz w:val="24"/>
          <w:szCs w:val="24"/>
        </w:rPr>
        <w:t xml:space="preserve">in Scotland </w:t>
      </w:r>
      <w:r w:rsidRPr="003C22AF">
        <w:rPr>
          <w:rFonts w:ascii="Arial" w:eastAsia="Arial" w:hAnsi="Arial" w:cs="Arial"/>
          <w:sz w:val="24"/>
          <w:szCs w:val="24"/>
        </w:rPr>
        <w:t xml:space="preserve">have been in hospital for over ten years and a further 14% of people have been in hospital for between </w:t>
      </w:r>
      <w:r w:rsidR="6EE77D88" w:rsidRPr="003C22AF">
        <w:rPr>
          <w:rFonts w:ascii="Arial" w:eastAsia="Arial" w:hAnsi="Arial" w:cs="Arial"/>
          <w:sz w:val="24"/>
          <w:szCs w:val="24"/>
        </w:rPr>
        <w:t xml:space="preserve">six to nine </w:t>
      </w:r>
      <w:r w:rsidRPr="003C22AF">
        <w:rPr>
          <w:rFonts w:ascii="Arial" w:eastAsia="Arial" w:hAnsi="Arial" w:cs="Arial"/>
          <w:sz w:val="24"/>
          <w:szCs w:val="24"/>
        </w:rPr>
        <w:t xml:space="preserve">years. 25% of those who are delayed discharge have been delayed for between </w:t>
      </w:r>
      <w:r w:rsidR="282A1C25" w:rsidRPr="003C22AF">
        <w:rPr>
          <w:rFonts w:ascii="Arial" w:eastAsia="Arial" w:hAnsi="Arial" w:cs="Arial"/>
          <w:sz w:val="24"/>
          <w:szCs w:val="24"/>
        </w:rPr>
        <w:t xml:space="preserve">two to five </w:t>
      </w:r>
      <w:r w:rsidRPr="003C22AF">
        <w:rPr>
          <w:rFonts w:ascii="Arial" w:eastAsia="Arial" w:hAnsi="Arial" w:cs="Arial"/>
          <w:sz w:val="24"/>
          <w:szCs w:val="24"/>
        </w:rPr>
        <w:t>years</w:t>
      </w:r>
      <w:r w:rsidR="3E4BA917" w:rsidRPr="003C22AF">
        <w:rPr>
          <w:rFonts w:ascii="Arial" w:eastAsia="Arial" w:hAnsi="Arial" w:cs="Arial"/>
          <w:sz w:val="24"/>
          <w:szCs w:val="24"/>
        </w:rPr>
        <w:t>,</w:t>
      </w:r>
      <w:r w:rsidRPr="003C22AF">
        <w:rPr>
          <w:rFonts w:ascii="Arial" w:eastAsia="Arial" w:hAnsi="Arial" w:cs="Arial"/>
          <w:sz w:val="24"/>
          <w:szCs w:val="24"/>
        </w:rPr>
        <w:t xml:space="preserve"> and 13% have been delayed for over </w:t>
      </w:r>
      <w:r w:rsidR="727D2E6D" w:rsidRPr="003C22AF">
        <w:rPr>
          <w:rFonts w:ascii="Arial" w:eastAsia="Arial" w:hAnsi="Arial" w:cs="Arial"/>
          <w:sz w:val="24"/>
          <w:szCs w:val="24"/>
        </w:rPr>
        <w:t>six</w:t>
      </w:r>
      <w:r w:rsidRPr="003C22AF">
        <w:rPr>
          <w:rFonts w:ascii="Arial" w:eastAsia="Arial" w:hAnsi="Arial" w:cs="Arial"/>
          <w:sz w:val="24"/>
          <w:szCs w:val="24"/>
        </w:rPr>
        <w:t xml:space="preserve"> years.</w:t>
      </w:r>
      <w:r w:rsidR="348569CE" w:rsidRPr="003C22AF">
        <w:rPr>
          <w:rFonts w:ascii="Arial" w:eastAsia="Arial" w:hAnsi="Arial" w:cs="Arial"/>
          <w:sz w:val="24"/>
          <w:szCs w:val="24"/>
        </w:rPr>
        <w:t xml:space="preserve"> </w:t>
      </w:r>
      <w:r w:rsidRPr="003C22AF">
        <w:rPr>
          <w:rFonts w:ascii="Arial" w:eastAsia="Arial" w:hAnsi="Arial" w:cs="Arial"/>
          <w:sz w:val="24"/>
          <w:szCs w:val="24"/>
        </w:rPr>
        <w:t xml:space="preserve">Institutional living </w:t>
      </w:r>
      <w:r w:rsidR="021C7DC3" w:rsidRPr="003C22AF">
        <w:rPr>
          <w:rFonts w:ascii="Arial" w:eastAsia="Arial" w:hAnsi="Arial" w:cs="Arial"/>
          <w:sz w:val="24"/>
          <w:szCs w:val="24"/>
        </w:rPr>
        <w:t xml:space="preserve">negatively impacts </w:t>
      </w:r>
      <w:r w:rsidR="174C73FB" w:rsidRPr="003C22AF">
        <w:rPr>
          <w:rFonts w:ascii="Arial" w:eastAsia="Arial" w:hAnsi="Arial" w:cs="Arial"/>
          <w:sz w:val="24"/>
          <w:szCs w:val="24"/>
        </w:rPr>
        <w:t xml:space="preserve">people’s </w:t>
      </w:r>
      <w:r w:rsidRPr="003C22AF">
        <w:rPr>
          <w:rFonts w:ascii="Arial" w:eastAsia="Arial" w:hAnsi="Arial" w:cs="Arial"/>
          <w:sz w:val="24"/>
          <w:szCs w:val="24"/>
        </w:rPr>
        <w:t>physical and mental health</w:t>
      </w:r>
      <w:r w:rsidR="791CAFCB" w:rsidRPr="003C22AF">
        <w:rPr>
          <w:rFonts w:ascii="Arial" w:eastAsia="Arial" w:hAnsi="Arial" w:cs="Arial"/>
          <w:sz w:val="24"/>
          <w:szCs w:val="24"/>
        </w:rPr>
        <w:t>, their access to support for daily living skills,</w:t>
      </w:r>
      <w:r w:rsidRPr="003C22AF">
        <w:rPr>
          <w:rFonts w:ascii="Arial" w:eastAsia="Arial" w:hAnsi="Arial" w:cs="Arial"/>
          <w:sz w:val="24"/>
          <w:szCs w:val="24"/>
        </w:rPr>
        <w:t xml:space="preserve"> and risk</w:t>
      </w:r>
      <w:r w:rsidR="00801354">
        <w:rPr>
          <w:rFonts w:ascii="Arial" w:eastAsia="Arial" w:hAnsi="Arial" w:cs="Arial"/>
          <w:sz w:val="24"/>
          <w:szCs w:val="24"/>
        </w:rPr>
        <w:t>s</w:t>
      </w:r>
      <w:r w:rsidRPr="003C22AF">
        <w:rPr>
          <w:rFonts w:ascii="Arial" w:eastAsia="Arial" w:hAnsi="Arial" w:cs="Arial"/>
          <w:sz w:val="24"/>
          <w:szCs w:val="24"/>
        </w:rPr>
        <w:t xml:space="preserve"> exposing </w:t>
      </w:r>
      <w:r w:rsidR="4A6CA87C" w:rsidRPr="003C22AF">
        <w:rPr>
          <w:rFonts w:ascii="Arial" w:eastAsia="Arial" w:hAnsi="Arial" w:cs="Arial"/>
          <w:sz w:val="24"/>
          <w:szCs w:val="24"/>
        </w:rPr>
        <w:t xml:space="preserve">them </w:t>
      </w:r>
      <w:r w:rsidRPr="003C22AF">
        <w:rPr>
          <w:rFonts w:ascii="Arial" w:eastAsia="Arial" w:hAnsi="Arial" w:cs="Arial"/>
          <w:sz w:val="24"/>
          <w:szCs w:val="24"/>
        </w:rPr>
        <w:t>to inhuman and degrading treatment</w:t>
      </w:r>
      <w:r w:rsidR="66F130F5" w:rsidRPr="003C22AF">
        <w:rPr>
          <w:rFonts w:ascii="Arial" w:eastAsia="Arial" w:hAnsi="Arial" w:cs="Arial"/>
          <w:sz w:val="24"/>
          <w:szCs w:val="24"/>
        </w:rPr>
        <w:t xml:space="preserve"> and </w:t>
      </w:r>
      <w:r w:rsidRPr="003C22AF">
        <w:rPr>
          <w:rFonts w:ascii="Arial" w:eastAsia="Arial" w:hAnsi="Arial" w:cs="Arial"/>
          <w:sz w:val="24"/>
          <w:szCs w:val="24"/>
        </w:rPr>
        <w:t>long-term removal from family and communit</w:t>
      </w:r>
      <w:r w:rsidR="7228938C" w:rsidRPr="003C22AF">
        <w:rPr>
          <w:rFonts w:ascii="Arial" w:eastAsia="Arial" w:hAnsi="Arial" w:cs="Arial"/>
          <w:sz w:val="24"/>
          <w:szCs w:val="24"/>
        </w:rPr>
        <w:t>ies</w:t>
      </w:r>
      <w:r w:rsidRPr="003C22AF">
        <w:rPr>
          <w:rFonts w:ascii="Arial" w:eastAsia="Arial" w:hAnsi="Arial" w:cs="Arial"/>
          <w:sz w:val="24"/>
          <w:szCs w:val="24"/>
        </w:rPr>
        <w:t xml:space="preserve">. </w:t>
      </w:r>
    </w:p>
    <w:p w14:paraId="5A947AA4" w14:textId="2BD94BEF" w:rsidR="4B85F9A9" w:rsidRPr="003C22AF" w:rsidRDefault="4B85F9A9" w:rsidP="003C22AF">
      <w:pPr>
        <w:spacing w:after="0" w:line="276" w:lineRule="auto"/>
        <w:rPr>
          <w:rFonts w:ascii="Arial" w:eastAsia="Arial" w:hAnsi="Arial" w:cs="Arial"/>
          <w:sz w:val="24"/>
          <w:szCs w:val="24"/>
        </w:rPr>
      </w:pPr>
    </w:p>
    <w:p w14:paraId="39BDE15A" w14:textId="04CC7C23" w:rsidR="7007D025" w:rsidRPr="003C22AF" w:rsidRDefault="7007D025" w:rsidP="003C22AF">
      <w:pPr>
        <w:spacing w:after="0" w:line="276" w:lineRule="auto"/>
        <w:rPr>
          <w:rFonts w:ascii="Arial" w:eastAsia="Arial" w:hAnsi="Arial" w:cs="Arial"/>
          <w:color w:val="660066"/>
          <w:sz w:val="24"/>
          <w:szCs w:val="24"/>
        </w:rPr>
      </w:pPr>
      <w:r w:rsidRPr="003C22AF">
        <w:rPr>
          <w:rFonts w:ascii="Arial" w:eastAsia="Arial" w:hAnsi="Arial" w:cs="Arial"/>
          <w:color w:val="660066"/>
          <w:sz w:val="24"/>
          <w:szCs w:val="24"/>
        </w:rPr>
        <w:t>Recommendation</w:t>
      </w:r>
    </w:p>
    <w:p w14:paraId="10B430B5" w14:textId="49FFA4C8" w:rsidR="4B85F9A9" w:rsidRPr="003C22AF" w:rsidRDefault="4B85F9A9" w:rsidP="003C22AF">
      <w:pPr>
        <w:spacing w:after="0" w:line="276" w:lineRule="auto"/>
        <w:rPr>
          <w:rFonts w:ascii="Arial" w:eastAsia="Arial" w:hAnsi="Arial" w:cs="Arial"/>
          <w:sz w:val="24"/>
          <w:szCs w:val="24"/>
        </w:rPr>
      </w:pPr>
    </w:p>
    <w:p w14:paraId="27178802" w14:textId="7E86771D" w:rsidR="7007D025" w:rsidRPr="003C22AF" w:rsidRDefault="7007D025" w:rsidP="003C22AF">
      <w:pPr>
        <w:pStyle w:val="ListParagraph"/>
        <w:numPr>
          <w:ilvl w:val="0"/>
          <w:numId w:val="1"/>
        </w:numPr>
        <w:spacing w:after="0" w:line="276" w:lineRule="auto"/>
        <w:rPr>
          <w:rFonts w:ascii="Arial" w:eastAsia="Arial" w:hAnsi="Arial" w:cs="Arial"/>
          <w:sz w:val="24"/>
          <w:szCs w:val="24"/>
        </w:rPr>
      </w:pPr>
      <w:r w:rsidRPr="003C22AF">
        <w:rPr>
          <w:rFonts w:ascii="Arial" w:eastAsia="Arial" w:hAnsi="Arial" w:cs="Arial"/>
          <w:sz w:val="24"/>
          <w:szCs w:val="24"/>
        </w:rPr>
        <w:t xml:space="preserve">The Committee ask the Scottish Government </w:t>
      </w:r>
      <w:r w:rsidR="6013EBDB" w:rsidRPr="003C22AF">
        <w:rPr>
          <w:rFonts w:ascii="Arial" w:eastAsia="Arial" w:hAnsi="Arial" w:cs="Arial"/>
          <w:sz w:val="24"/>
          <w:szCs w:val="24"/>
        </w:rPr>
        <w:t xml:space="preserve">to </w:t>
      </w:r>
      <w:r w:rsidR="61C86F1B" w:rsidRPr="003C22AF">
        <w:rPr>
          <w:rFonts w:ascii="Arial" w:eastAsia="Arial" w:hAnsi="Arial" w:cs="Arial"/>
          <w:sz w:val="24"/>
          <w:szCs w:val="24"/>
        </w:rPr>
        <w:t xml:space="preserve">ensure robust </w:t>
      </w:r>
      <w:r w:rsidR="6013EBDB" w:rsidRPr="003C22AF">
        <w:rPr>
          <w:rFonts w:ascii="Arial" w:eastAsia="Arial" w:hAnsi="Arial" w:cs="Arial"/>
          <w:sz w:val="24"/>
          <w:szCs w:val="24"/>
        </w:rPr>
        <w:t xml:space="preserve">accountability, national scrutiny and joint working to deliver sustainable solutions </w:t>
      </w:r>
      <w:r w:rsidR="2FF1C7AF" w:rsidRPr="003C22AF">
        <w:rPr>
          <w:rFonts w:ascii="Arial" w:eastAsia="Arial" w:hAnsi="Arial" w:cs="Arial"/>
          <w:sz w:val="24"/>
          <w:szCs w:val="24"/>
        </w:rPr>
        <w:t xml:space="preserve">so that </w:t>
      </w:r>
      <w:r w:rsidR="6013EBDB" w:rsidRPr="003C22AF">
        <w:rPr>
          <w:rFonts w:ascii="Arial" w:eastAsia="Arial" w:hAnsi="Arial" w:cs="Arial"/>
          <w:sz w:val="24"/>
          <w:szCs w:val="24"/>
        </w:rPr>
        <w:t xml:space="preserve">people with learning disabilities and complex needs </w:t>
      </w:r>
      <w:r w:rsidR="6D180BFC" w:rsidRPr="003C22AF">
        <w:rPr>
          <w:rFonts w:ascii="Arial" w:eastAsia="Arial" w:hAnsi="Arial" w:cs="Arial"/>
          <w:sz w:val="24"/>
          <w:szCs w:val="24"/>
        </w:rPr>
        <w:t xml:space="preserve">are not subject to </w:t>
      </w:r>
      <w:r w:rsidR="00801354">
        <w:rPr>
          <w:rFonts w:ascii="Arial" w:eastAsia="Arial" w:hAnsi="Arial" w:cs="Arial"/>
          <w:sz w:val="24"/>
          <w:szCs w:val="24"/>
        </w:rPr>
        <w:t xml:space="preserve">inappropriate </w:t>
      </w:r>
      <w:r w:rsidR="6D180BFC" w:rsidRPr="003C22AF">
        <w:rPr>
          <w:rFonts w:ascii="Arial" w:eastAsia="Arial" w:hAnsi="Arial" w:cs="Arial"/>
          <w:sz w:val="24"/>
          <w:szCs w:val="24"/>
        </w:rPr>
        <w:t xml:space="preserve">institutionalisation </w:t>
      </w:r>
      <w:r w:rsidR="204C2160" w:rsidRPr="003C22AF">
        <w:rPr>
          <w:rFonts w:ascii="Arial" w:eastAsia="Arial" w:hAnsi="Arial" w:cs="Arial"/>
          <w:sz w:val="24"/>
          <w:szCs w:val="24"/>
        </w:rPr>
        <w:t xml:space="preserve">or out-of-area placement, </w:t>
      </w:r>
      <w:r w:rsidR="6D180BFC" w:rsidRPr="003C22AF">
        <w:rPr>
          <w:rFonts w:ascii="Arial" w:eastAsia="Arial" w:hAnsi="Arial" w:cs="Arial"/>
          <w:sz w:val="24"/>
          <w:szCs w:val="24"/>
        </w:rPr>
        <w:t xml:space="preserve">and can fully </w:t>
      </w:r>
      <w:r w:rsidR="6013EBDB" w:rsidRPr="003C22AF">
        <w:rPr>
          <w:rFonts w:ascii="Arial" w:eastAsia="Arial" w:hAnsi="Arial" w:cs="Arial"/>
          <w:sz w:val="24"/>
          <w:szCs w:val="24"/>
        </w:rPr>
        <w:t>realise their equal rights to health, care, housing</w:t>
      </w:r>
      <w:r w:rsidR="00801354">
        <w:rPr>
          <w:rFonts w:ascii="Arial" w:eastAsia="Arial" w:hAnsi="Arial" w:cs="Arial"/>
          <w:sz w:val="24"/>
          <w:szCs w:val="24"/>
        </w:rPr>
        <w:t>,</w:t>
      </w:r>
      <w:r w:rsidR="6013EBDB" w:rsidRPr="003C22AF">
        <w:rPr>
          <w:rFonts w:ascii="Arial" w:eastAsia="Arial" w:hAnsi="Arial" w:cs="Arial"/>
          <w:sz w:val="24"/>
          <w:szCs w:val="24"/>
        </w:rPr>
        <w:t xml:space="preserve"> and independent living in the community.</w:t>
      </w:r>
    </w:p>
    <w:p w14:paraId="388BA93C" w14:textId="221877C8" w:rsidR="4B85F9A9" w:rsidRPr="003C22AF" w:rsidRDefault="4B85F9A9" w:rsidP="003C22AF">
      <w:pPr>
        <w:spacing w:after="0" w:line="276" w:lineRule="auto"/>
        <w:rPr>
          <w:rFonts w:ascii="Arial" w:eastAsia="Arial" w:hAnsi="Arial" w:cs="Arial"/>
        </w:rPr>
      </w:pPr>
    </w:p>
    <w:p w14:paraId="69E03105" w14:textId="77777777" w:rsidR="00801354" w:rsidRDefault="00801354" w:rsidP="003C22AF">
      <w:pPr>
        <w:spacing w:after="0" w:line="276" w:lineRule="auto"/>
        <w:rPr>
          <w:rFonts w:ascii="Arial" w:eastAsia="Arial" w:hAnsi="Arial" w:cs="Arial"/>
          <w:sz w:val="24"/>
          <w:szCs w:val="24"/>
        </w:rPr>
      </w:pPr>
    </w:p>
    <w:p w14:paraId="469D6D26" w14:textId="1DEEB69C" w:rsidR="52566C4C" w:rsidRPr="003C22AF" w:rsidRDefault="356EC806" w:rsidP="003C22AF">
      <w:pPr>
        <w:spacing w:after="0" w:line="276" w:lineRule="auto"/>
        <w:rPr>
          <w:rFonts w:ascii="Arial" w:eastAsia="Arial" w:hAnsi="Arial" w:cs="Arial"/>
          <w:sz w:val="24"/>
          <w:szCs w:val="24"/>
        </w:rPr>
      </w:pPr>
      <w:r w:rsidRPr="003C22AF">
        <w:rPr>
          <w:rFonts w:ascii="Arial" w:eastAsia="Arial" w:hAnsi="Arial" w:cs="Arial"/>
          <w:sz w:val="24"/>
          <w:szCs w:val="24"/>
        </w:rPr>
        <w:t>End of document.</w:t>
      </w:r>
    </w:p>
    <w:sectPr w:rsidR="52566C4C" w:rsidRPr="003C22AF" w:rsidSect="00CE4655">
      <w:headerReference w:type="even" r:id="rId83"/>
      <w:footerReference w:type="even" r:id="rId84"/>
      <w:footerReference w:type="default" r:id="rId85"/>
      <w:headerReference w:type="first" r:id="rId86"/>
      <w:endnotePr>
        <w:numFmt w:val="decimal"/>
      </w:endnotePr>
      <w:pgSz w:w="11906" w:h="16838"/>
      <w:pgMar w:top="1152" w:right="1152" w:bottom="1152"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643BB" w14:textId="77777777" w:rsidR="00C71975" w:rsidRDefault="00C71975" w:rsidP="00DF7792">
      <w:pPr>
        <w:spacing w:after="0" w:line="240" w:lineRule="auto"/>
      </w:pPr>
      <w:r>
        <w:separator/>
      </w:r>
    </w:p>
  </w:endnote>
  <w:endnote w:type="continuationSeparator" w:id="0">
    <w:p w14:paraId="137C92C1" w14:textId="77777777" w:rsidR="00C71975" w:rsidRDefault="00C71975" w:rsidP="00DF7792">
      <w:pPr>
        <w:spacing w:after="0" w:line="240" w:lineRule="auto"/>
      </w:pPr>
      <w:r>
        <w:continuationSeparator/>
      </w:r>
    </w:p>
  </w:endnote>
  <w:endnote w:type="continuationNotice" w:id="1">
    <w:p w14:paraId="5AB6C90B" w14:textId="77777777" w:rsidR="00C71975" w:rsidRDefault="00C719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E295A" w14:textId="77777777" w:rsidR="00670A30" w:rsidRDefault="00670A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1C252E46" w14:textId="77777777" w:rsidR="00670A30" w:rsidRDefault="00670A30" w:rsidP="00052A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8C39CB" w14:textId="32D40981" w:rsidR="00670A30" w:rsidRPr="00E41BFE" w:rsidRDefault="00161807" w:rsidP="00B41DAF">
    <w:pPr>
      <w:pStyle w:val="Footer"/>
      <w:pBdr>
        <w:top w:val="single" w:sz="4" w:space="1" w:color="auto"/>
      </w:pBdr>
      <w:tabs>
        <w:tab w:val="clear" w:pos="9026"/>
        <w:tab w:val="right" w:pos="9356"/>
      </w:tabs>
      <w:rPr>
        <w:rFonts w:ascii="Arial" w:hAnsi="Arial" w:cs="Arial"/>
        <w:sz w:val="20"/>
        <w:szCs w:val="20"/>
      </w:rPr>
    </w:pPr>
    <w:r w:rsidRPr="00E41BFE">
      <w:rPr>
        <w:rFonts w:ascii="Arial" w:hAnsi="Arial" w:cs="Arial"/>
        <w:sz w:val="20"/>
        <w:szCs w:val="20"/>
      </w:rPr>
      <w:t xml:space="preserve">The ALLIANCE Parallel report for CESCR </w:t>
    </w:r>
    <w:r w:rsidR="00E41BFE" w:rsidRPr="00E41BFE">
      <w:rPr>
        <w:rFonts w:ascii="Arial" w:hAnsi="Arial" w:cs="Arial"/>
        <w:sz w:val="20"/>
        <w:szCs w:val="20"/>
      </w:rPr>
      <w:t>consideration of UK’s 7</w:t>
    </w:r>
    <w:r w:rsidR="00E41BFE" w:rsidRPr="00E41BFE">
      <w:rPr>
        <w:rFonts w:ascii="Arial" w:hAnsi="Arial" w:cs="Arial"/>
        <w:sz w:val="20"/>
        <w:szCs w:val="20"/>
        <w:vertAlign w:val="superscript"/>
      </w:rPr>
      <w:t>th</w:t>
    </w:r>
    <w:r w:rsidR="00E41BFE" w:rsidRPr="00E41BFE">
      <w:rPr>
        <w:rFonts w:ascii="Arial" w:hAnsi="Arial" w:cs="Arial"/>
        <w:sz w:val="20"/>
        <w:szCs w:val="20"/>
      </w:rPr>
      <w:t xml:space="preserve"> periodic report</w:t>
    </w:r>
    <w:r w:rsidR="00B41DAF">
      <w:rPr>
        <w:rFonts w:ascii="Arial" w:hAnsi="Arial" w:cs="Arial"/>
        <w:sz w:val="20"/>
        <w:szCs w:val="20"/>
      </w:rPr>
      <w:t xml:space="preserve"> (Dec 2024)</w:t>
    </w:r>
    <w:r w:rsidR="00E41BFE" w:rsidRPr="00E41BFE">
      <w:rPr>
        <w:rFonts w:ascii="Arial" w:hAnsi="Arial" w:cs="Arial"/>
        <w:sz w:val="20"/>
        <w:szCs w:val="20"/>
      </w:rPr>
      <w:tab/>
    </w:r>
    <w:r w:rsidR="00B41DAF">
      <w:rPr>
        <w:rFonts w:ascii="Arial" w:hAnsi="Arial" w:cs="Arial"/>
        <w:sz w:val="20"/>
        <w:szCs w:val="20"/>
      </w:rPr>
      <w:tab/>
    </w:r>
    <w:r w:rsidR="00670A30" w:rsidRPr="00E41BFE">
      <w:rPr>
        <w:rFonts w:ascii="Arial" w:hAnsi="Arial" w:cs="Arial"/>
        <w:sz w:val="20"/>
        <w:szCs w:val="20"/>
      </w:rPr>
      <w:fldChar w:fldCharType="begin"/>
    </w:r>
    <w:r w:rsidR="00670A30" w:rsidRPr="00E41BFE">
      <w:rPr>
        <w:rFonts w:ascii="Arial" w:hAnsi="Arial" w:cs="Arial"/>
        <w:sz w:val="20"/>
        <w:szCs w:val="20"/>
      </w:rPr>
      <w:instrText>PAGE</w:instrText>
    </w:r>
    <w:r w:rsidR="00670A30" w:rsidRPr="00E41BFE">
      <w:rPr>
        <w:rFonts w:ascii="Arial" w:hAnsi="Arial" w:cs="Arial"/>
        <w:sz w:val="20"/>
        <w:szCs w:val="20"/>
      </w:rPr>
      <w:fldChar w:fldCharType="separate"/>
    </w:r>
    <w:r w:rsidR="00CB54EF" w:rsidRPr="00E41BFE">
      <w:rPr>
        <w:rFonts w:ascii="Arial" w:hAnsi="Arial" w:cs="Arial"/>
        <w:noProof/>
        <w:sz w:val="20"/>
        <w:szCs w:val="20"/>
      </w:rPr>
      <w:t>3</w:t>
    </w:r>
    <w:r w:rsidR="00670A30" w:rsidRPr="00E41BFE">
      <w:rPr>
        <w:rFonts w:ascii="Arial" w:hAnsi="Arial" w:cs="Arial"/>
        <w:sz w:val="20"/>
        <w:szCs w:val="20"/>
      </w:rPr>
      <w:fldChar w:fldCharType="end"/>
    </w:r>
  </w:p>
  <w:p w14:paraId="2F91F963" w14:textId="77777777" w:rsidR="00670A30" w:rsidRDefault="00670A30" w:rsidP="00B41DAF">
    <w:pPr>
      <w:pStyle w:val="Footer"/>
      <w:tabs>
        <w:tab w:val="clear" w:pos="9026"/>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2F6CB" w14:textId="77777777" w:rsidR="00C71975" w:rsidRDefault="00C71975" w:rsidP="00DF7792">
      <w:pPr>
        <w:spacing w:after="0" w:line="240" w:lineRule="auto"/>
      </w:pPr>
      <w:r>
        <w:separator/>
      </w:r>
    </w:p>
  </w:footnote>
  <w:footnote w:type="continuationSeparator" w:id="0">
    <w:p w14:paraId="0DC4579A" w14:textId="77777777" w:rsidR="00C71975" w:rsidRDefault="00C71975" w:rsidP="00DF7792">
      <w:pPr>
        <w:spacing w:after="0" w:line="240" w:lineRule="auto"/>
      </w:pPr>
      <w:r>
        <w:continuationSeparator/>
      </w:r>
    </w:p>
  </w:footnote>
  <w:footnote w:type="continuationNotice" w:id="1">
    <w:p w14:paraId="72D01D7D" w14:textId="77777777" w:rsidR="00C71975" w:rsidRDefault="00C719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60199" w14:textId="34C4E552" w:rsidR="00843953" w:rsidRDefault="00000000">
    <w:pPr>
      <w:pStyle w:val="Header"/>
    </w:pPr>
    <w:r>
      <w:rPr>
        <w:noProof/>
      </w:rPr>
      <w:pict w14:anchorId="528AE0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375719" o:spid="_x0000_s1026" type="#_x0000_t136" style="position:absolute;margin-left:0;margin-top:0;width:399.6pt;height:239.75pt;rotation:315;z-index:-251658239;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F5EB0" w14:textId="40B24682" w:rsidR="00843953" w:rsidRDefault="00000000">
    <w:pPr>
      <w:pStyle w:val="Header"/>
    </w:pPr>
    <w:r>
      <w:rPr>
        <w:noProof/>
      </w:rPr>
      <w:pict w14:anchorId="0FBF80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375718" o:spid="_x0000_s1025" type="#_x0000_t136" style="position:absolute;margin-left:0;margin-top:0;width:399.6pt;height:239.7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15110"/>
    <w:multiLevelType w:val="hybridMultilevel"/>
    <w:tmpl w:val="0510B200"/>
    <w:lvl w:ilvl="0" w:tplc="209C74EC">
      <w:start w:val="1"/>
      <w:numFmt w:val="bullet"/>
      <w:lvlText w:val=""/>
      <w:lvlJc w:val="left"/>
      <w:pPr>
        <w:ind w:left="720" w:hanging="360"/>
      </w:pPr>
      <w:rPr>
        <w:rFonts w:ascii="Symbol" w:hAnsi="Symbol" w:hint="default"/>
      </w:rPr>
    </w:lvl>
    <w:lvl w:ilvl="1" w:tplc="DF0EC07C">
      <w:start w:val="1"/>
      <w:numFmt w:val="bullet"/>
      <w:lvlText w:val="o"/>
      <w:lvlJc w:val="left"/>
      <w:pPr>
        <w:ind w:left="1440" w:hanging="360"/>
      </w:pPr>
      <w:rPr>
        <w:rFonts w:ascii="Courier New" w:hAnsi="Courier New" w:hint="default"/>
      </w:rPr>
    </w:lvl>
    <w:lvl w:ilvl="2" w:tplc="EBD03A64">
      <w:start w:val="1"/>
      <w:numFmt w:val="bullet"/>
      <w:lvlText w:val=""/>
      <w:lvlJc w:val="left"/>
      <w:pPr>
        <w:ind w:left="2160" w:hanging="360"/>
      </w:pPr>
      <w:rPr>
        <w:rFonts w:ascii="Wingdings" w:hAnsi="Wingdings" w:hint="default"/>
      </w:rPr>
    </w:lvl>
    <w:lvl w:ilvl="3" w:tplc="61EC248E">
      <w:start w:val="1"/>
      <w:numFmt w:val="bullet"/>
      <w:lvlText w:val=""/>
      <w:lvlJc w:val="left"/>
      <w:pPr>
        <w:ind w:left="2880" w:hanging="360"/>
      </w:pPr>
      <w:rPr>
        <w:rFonts w:ascii="Symbol" w:hAnsi="Symbol" w:hint="default"/>
      </w:rPr>
    </w:lvl>
    <w:lvl w:ilvl="4" w:tplc="E5DA8B66">
      <w:start w:val="1"/>
      <w:numFmt w:val="bullet"/>
      <w:lvlText w:val="o"/>
      <w:lvlJc w:val="left"/>
      <w:pPr>
        <w:ind w:left="3600" w:hanging="360"/>
      </w:pPr>
      <w:rPr>
        <w:rFonts w:ascii="Courier New" w:hAnsi="Courier New" w:hint="default"/>
      </w:rPr>
    </w:lvl>
    <w:lvl w:ilvl="5" w:tplc="708ACEA2">
      <w:start w:val="1"/>
      <w:numFmt w:val="bullet"/>
      <w:lvlText w:val=""/>
      <w:lvlJc w:val="left"/>
      <w:pPr>
        <w:ind w:left="4320" w:hanging="360"/>
      </w:pPr>
      <w:rPr>
        <w:rFonts w:ascii="Wingdings" w:hAnsi="Wingdings" w:hint="default"/>
      </w:rPr>
    </w:lvl>
    <w:lvl w:ilvl="6" w:tplc="C6263C0C">
      <w:start w:val="1"/>
      <w:numFmt w:val="bullet"/>
      <w:lvlText w:val=""/>
      <w:lvlJc w:val="left"/>
      <w:pPr>
        <w:ind w:left="5040" w:hanging="360"/>
      </w:pPr>
      <w:rPr>
        <w:rFonts w:ascii="Symbol" w:hAnsi="Symbol" w:hint="default"/>
      </w:rPr>
    </w:lvl>
    <w:lvl w:ilvl="7" w:tplc="0916EDEC">
      <w:start w:val="1"/>
      <w:numFmt w:val="bullet"/>
      <w:lvlText w:val="o"/>
      <w:lvlJc w:val="left"/>
      <w:pPr>
        <w:ind w:left="5760" w:hanging="360"/>
      </w:pPr>
      <w:rPr>
        <w:rFonts w:ascii="Courier New" w:hAnsi="Courier New" w:hint="default"/>
      </w:rPr>
    </w:lvl>
    <w:lvl w:ilvl="8" w:tplc="3C54D6FE">
      <w:start w:val="1"/>
      <w:numFmt w:val="bullet"/>
      <w:lvlText w:val=""/>
      <w:lvlJc w:val="left"/>
      <w:pPr>
        <w:ind w:left="6480" w:hanging="360"/>
      </w:pPr>
      <w:rPr>
        <w:rFonts w:ascii="Wingdings" w:hAnsi="Wingdings" w:hint="default"/>
      </w:rPr>
    </w:lvl>
  </w:abstractNum>
  <w:abstractNum w:abstractNumId="1" w15:restartNumberingAfterBreak="0">
    <w:nsid w:val="19394650"/>
    <w:multiLevelType w:val="hybridMultilevel"/>
    <w:tmpl w:val="A8569384"/>
    <w:lvl w:ilvl="0" w:tplc="08090001">
      <w:start w:val="1"/>
      <w:numFmt w:val="bullet"/>
      <w:lvlText w:val=""/>
      <w:lvlJc w:val="left"/>
      <w:pPr>
        <w:ind w:left="720" w:hanging="360"/>
      </w:pPr>
      <w:rPr>
        <w:rFonts w:ascii="Symbol" w:hAnsi="Symbol" w:hint="default"/>
        <w:b w:val="0"/>
        <w:b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F90144"/>
    <w:multiLevelType w:val="multilevel"/>
    <w:tmpl w:val="572A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FAEB6"/>
    <w:multiLevelType w:val="hybridMultilevel"/>
    <w:tmpl w:val="10BE94AE"/>
    <w:lvl w:ilvl="0" w:tplc="6200FB2E">
      <w:start w:val="1"/>
      <w:numFmt w:val="bullet"/>
      <w:lvlText w:val=""/>
      <w:lvlJc w:val="left"/>
      <w:pPr>
        <w:ind w:left="720" w:hanging="360"/>
      </w:pPr>
      <w:rPr>
        <w:rFonts w:ascii="Symbol" w:hAnsi="Symbol" w:hint="default"/>
      </w:rPr>
    </w:lvl>
    <w:lvl w:ilvl="1" w:tplc="D814F25A">
      <w:start w:val="1"/>
      <w:numFmt w:val="bullet"/>
      <w:lvlText w:val="o"/>
      <w:lvlJc w:val="left"/>
      <w:pPr>
        <w:ind w:left="1440" w:hanging="360"/>
      </w:pPr>
      <w:rPr>
        <w:rFonts w:ascii="Courier New" w:hAnsi="Courier New" w:hint="default"/>
      </w:rPr>
    </w:lvl>
    <w:lvl w:ilvl="2" w:tplc="0B0075F4">
      <w:start w:val="1"/>
      <w:numFmt w:val="bullet"/>
      <w:lvlText w:val=""/>
      <w:lvlJc w:val="left"/>
      <w:pPr>
        <w:ind w:left="2160" w:hanging="360"/>
      </w:pPr>
      <w:rPr>
        <w:rFonts w:ascii="Wingdings" w:hAnsi="Wingdings" w:hint="default"/>
      </w:rPr>
    </w:lvl>
    <w:lvl w:ilvl="3" w:tplc="958ECEA6">
      <w:start w:val="1"/>
      <w:numFmt w:val="bullet"/>
      <w:lvlText w:val=""/>
      <w:lvlJc w:val="left"/>
      <w:pPr>
        <w:ind w:left="2880" w:hanging="360"/>
      </w:pPr>
      <w:rPr>
        <w:rFonts w:ascii="Symbol" w:hAnsi="Symbol" w:hint="default"/>
      </w:rPr>
    </w:lvl>
    <w:lvl w:ilvl="4" w:tplc="5F22296C">
      <w:start w:val="1"/>
      <w:numFmt w:val="bullet"/>
      <w:lvlText w:val="o"/>
      <w:lvlJc w:val="left"/>
      <w:pPr>
        <w:ind w:left="3600" w:hanging="360"/>
      </w:pPr>
      <w:rPr>
        <w:rFonts w:ascii="Courier New" w:hAnsi="Courier New" w:hint="default"/>
      </w:rPr>
    </w:lvl>
    <w:lvl w:ilvl="5" w:tplc="986848E0">
      <w:start w:val="1"/>
      <w:numFmt w:val="bullet"/>
      <w:lvlText w:val=""/>
      <w:lvlJc w:val="left"/>
      <w:pPr>
        <w:ind w:left="4320" w:hanging="360"/>
      </w:pPr>
      <w:rPr>
        <w:rFonts w:ascii="Wingdings" w:hAnsi="Wingdings" w:hint="default"/>
      </w:rPr>
    </w:lvl>
    <w:lvl w:ilvl="6" w:tplc="1ACA3086">
      <w:start w:val="1"/>
      <w:numFmt w:val="bullet"/>
      <w:lvlText w:val=""/>
      <w:lvlJc w:val="left"/>
      <w:pPr>
        <w:ind w:left="5040" w:hanging="360"/>
      </w:pPr>
      <w:rPr>
        <w:rFonts w:ascii="Symbol" w:hAnsi="Symbol" w:hint="default"/>
      </w:rPr>
    </w:lvl>
    <w:lvl w:ilvl="7" w:tplc="D2B057A6">
      <w:start w:val="1"/>
      <w:numFmt w:val="bullet"/>
      <w:lvlText w:val="o"/>
      <w:lvlJc w:val="left"/>
      <w:pPr>
        <w:ind w:left="5760" w:hanging="360"/>
      </w:pPr>
      <w:rPr>
        <w:rFonts w:ascii="Courier New" w:hAnsi="Courier New" w:hint="default"/>
      </w:rPr>
    </w:lvl>
    <w:lvl w:ilvl="8" w:tplc="116A6944">
      <w:start w:val="1"/>
      <w:numFmt w:val="bullet"/>
      <w:lvlText w:val=""/>
      <w:lvlJc w:val="left"/>
      <w:pPr>
        <w:ind w:left="6480" w:hanging="360"/>
      </w:pPr>
      <w:rPr>
        <w:rFonts w:ascii="Wingdings" w:hAnsi="Wingdings" w:hint="default"/>
      </w:rPr>
    </w:lvl>
  </w:abstractNum>
  <w:abstractNum w:abstractNumId="4" w15:restartNumberingAfterBreak="0">
    <w:nsid w:val="2AF3738E"/>
    <w:multiLevelType w:val="hybridMultilevel"/>
    <w:tmpl w:val="B5E2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70F52"/>
    <w:multiLevelType w:val="hybridMultilevel"/>
    <w:tmpl w:val="DA881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63E04"/>
    <w:multiLevelType w:val="hybridMultilevel"/>
    <w:tmpl w:val="9FE8F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6E16D"/>
    <w:multiLevelType w:val="hybridMultilevel"/>
    <w:tmpl w:val="A7D8A1D8"/>
    <w:lvl w:ilvl="0" w:tplc="78E20B9C">
      <w:start w:val="1"/>
      <w:numFmt w:val="bullet"/>
      <w:lvlText w:val=""/>
      <w:lvlJc w:val="left"/>
      <w:pPr>
        <w:ind w:left="720" w:hanging="360"/>
      </w:pPr>
      <w:rPr>
        <w:rFonts w:ascii="Symbol" w:hAnsi="Symbol" w:hint="default"/>
      </w:rPr>
    </w:lvl>
    <w:lvl w:ilvl="1" w:tplc="D1927086">
      <w:start w:val="1"/>
      <w:numFmt w:val="bullet"/>
      <w:lvlText w:val="o"/>
      <w:lvlJc w:val="left"/>
      <w:pPr>
        <w:ind w:left="1440" w:hanging="360"/>
      </w:pPr>
      <w:rPr>
        <w:rFonts w:ascii="Courier New" w:hAnsi="Courier New" w:hint="default"/>
      </w:rPr>
    </w:lvl>
    <w:lvl w:ilvl="2" w:tplc="49EA0D4A">
      <w:start w:val="1"/>
      <w:numFmt w:val="bullet"/>
      <w:lvlText w:val=""/>
      <w:lvlJc w:val="left"/>
      <w:pPr>
        <w:ind w:left="2160" w:hanging="360"/>
      </w:pPr>
      <w:rPr>
        <w:rFonts w:ascii="Wingdings" w:hAnsi="Wingdings" w:hint="default"/>
      </w:rPr>
    </w:lvl>
    <w:lvl w:ilvl="3" w:tplc="4C2EE15E">
      <w:start w:val="1"/>
      <w:numFmt w:val="bullet"/>
      <w:lvlText w:val=""/>
      <w:lvlJc w:val="left"/>
      <w:pPr>
        <w:ind w:left="2880" w:hanging="360"/>
      </w:pPr>
      <w:rPr>
        <w:rFonts w:ascii="Symbol" w:hAnsi="Symbol" w:hint="default"/>
      </w:rPr>
    </w:lvl>
    <w:lvl w:ilvl="4" w:tplc="8CA07878">
      <w:start w:val="1"/>
      <w:numFmt w:val="bullet"/>
      <w:lvlText w:val="o"/>
      <w:lvlJc w:val="left"/>
      <w:pPr>
        <w:ind w:left="3600" w:hanging="360"/>
      </w:pPr>
      <w:rPr>
        <w:rFonts w:ascii="Courier New" w:hAnsi="Courier New" w:hint="default"/>
      </w:rPr>
    </w:lvl>
    <w:lvl w:ilvl="5" w:tplc="00983400">
      <w:start w:val="1"/>
      <w:numFmt w:val="bullet"/>
      <w:lvlText w:val=""/>
      <w:lvlJc w:val="left"/>
      <w:pPr>
        <w:ind w:left="4320" w:hanging="360"/>
      </w:pPr>
      <w:rPr>
        <w:rFonts w:ascii="Wingdings" w:hAnsi="Wingdings" w:hint="default"/>
      </w:rPr>
    </w:lvl>
    <w:lvl w:ilvl="6" w:tplc="3BC2D38A">
      <w:start w:val="1"/>
      <w:numFmt w:val="bullet"/>
      <w:lvlText w:val=""/>
      <w:lvlJc w:val="left"/>
      <w:pPr>
        <w:ind w:left="5040" w:hanging="360"/>
      </w:pPr>
      <w:rPr>
        <w:rFonts w:ascii="Symbol" w:hAnsi="Symbol" w:hint="default"/>
      </w:rPr>
    </w:lvl>
    <w:lvl w:ilvl="7" w:tplc="CAAE2854">
      <w:start w:val="1"/>
      <w:numFmt w:val="bullet"/>
      <w:lvlText w:val="o"/>
      <w:lvlJc w:val="left"/>
      <w:pPr>
        <w:ind w:left="5760" w:hanging="360"/>
      </w:pPr>
      <w:rPr>
        <w:rFonts w:ascii="Courier New" w:hAnsi="Courier New" w:hint="default"/>
      </w:rPr>
    </w:lvl>
    <w:lvl w:ilvl="8" w:tplc="A0C2C0A4">
      <w:start w:val="1"/>
      <w:numFmt w:val="bullet"/>
      <w:lvlText w:val=""/>
      <w:lvlJc w:val="left"/>
      <w:pPr>
        <w:ind w:left="6480" w:hanging="360"/>
      </w:pPr>
      <w:rPr>
        <w:rFonts w:ascii="Wingdings" w:hAnsi="Wingdings" w:hint="default"/>
      </w:rPr>
    </w:lvl>
  </w:abstractNum>
  <w:abstractNum w:abstractNumId="8" w15:restartNumberingAfterBreak="0">
    <w:nsid w:val="3424EFB5"/>
    <w:multiLevelType w:val="hybridMultilevel"/>
    <w:tmpl w:val="3DE0207C"/>
    <w:lvl w:ilvl="0" w:tplc="C054FC44">
      <w:start w:val="1"/>
      <w:numFmt w:val="bullet"/>
      <w:lvlText w:val=""/>
      <w:lvlJc w:val="left"/>
      <w:pPr>
        <w:ind w:left="720" w:hanging="360"/>
      </w:pPr>
      <w:rPr>
        <w:rFonts w:ascii="Symbol" w:hAnsi="Symbol" w:hint="default"/>
      </w:rPr>
    </w:lvl>
    <w:lvl w:ilvl="1" w:tplc="4ECEBEE0">
      <w:start w:val="1"/>
      <w:numFmt w:val="bullet"/>
      <w:lvlText w:val="o"/>
      <w:lvlJc w:val="left"/>
      <w:pPr>
        <w:ind w:left="1440" w:hanging="360"/>
      </w:pPr>
      <w:rPr>
        <w:rFonts w:ascii="Courier New" w:hAnsi="Courier New" w:hint="default"/>
      </w:rPr>
    </w:lvl>
    <w:lvl w:ilvl="2" w:tplc="0938133E">
      <w:start w:val="1"/>
      <w:numFmt w:val="bullet"/>
      <w:lvlText w:val=""/>
      <w:lvlJc w:val="left"/>
      <w:pPr>
        <w:ind w:left="2160" w:hanging="360"/>
      </w:pPr>
      <w:rPr>
        <w:rFonts w:ascii="Wingdings" w:hAnsi="Wingdings" w:hint="default"/>
      </w:rPr>
    </w:lvl>
    <w:lvl w:ilvl="3" w:tplc="ABA09ABA">
      <w:start w:val="1"/>
      <w:numFmt w:val="bullet"/>
      <w:lvlText w:val=""/>
      <w:lvlJc w:val="left"/>
      <w:pPr>
        <w:ind w:left="2880" w:hanging="360"/>
      </w:pPr>
      <w:rPr>
        <w:rFonts w:ascii="Symbol" w:hAnsi="Symbol" w:hint="default"/>
      </w:rPr>
    </w:lvl>
    <w:lvl w:ilvl="4" w:tplc="3F62E2D8">
      <w:start w:val="1"/>
      <w:numFmt w:val="bullet"/>
      <w:lvlText w:val="o"/>
      <w:lvlJc w:val="left"/>
      <w:pPr>
        <w:ind w:left="3600" w:hanging="360"/>
      </w:pPr>
      <w:rPr>
        <w:rFonts w:ascii="Courier New" w:hAnsi="Courier New" w:hint="default"/>
      </w:rPr>
    </w:lvl>
    <w:lvl w:ilvl="5" w:tplc="279018C2">
      <w:start w:val="1"/>
      <w:numFmt w:val="bullet"/>
      <w:lvlText w:val=""/>
      <w:lvlJc w:val="left"/>
      <w:pPr>
        <w:ind w:left="4320" w:hanging="360"/>
      </w:pPr>
      <w:rPr>
        <w:rFonts w:ascii="Wingdings" w:hAnsi="Wingdings" w:hint="default"/>
      </w:rPr>
    </w:lvl>
    <w:lvl w:ilvl="6" w:tplc="36885B94">
      <w:start w:val="1"/>
      <w:numFmt w:val="bullet"/>
      <w:lvlText w:val=""/>
      <w:lvlJc w:val="left"/>
      <w:pPr>
        <w:ind w:left="5040" w:hanging="360"/>
      </w:pPr>
      <w:rPr>
        <w:rFonts w:ascii="Symbol" w:hAnsi="Symbol" w:hint="default"/>
      </w:rPr>
    </w:lvl>
    <w:lvl w:ilvl="7" w:tplc="CBAE5BEA">
      <w:start w:val="1"/>
      <w:numFmt w:val="bullet"/>
      <w:lvlText w:val="o"/>
      <w:lvlJc w:val="left"/>
      <w:pPr>
        <w:ind w:left="5760" w:hanging="360"/>
      </w:pPr>
      <w:rPr>
        <w:rFonts w:ascii="Courier New" w:hAnsi="Courier New" w:hint="default"/>
      </w:rPr>
    </w:lvl>
    <w:lvl w:ilvl="8" w:tplc="7BE20744">
      <w:start w:val="1"/>
      <w:numFmt w:val="bullet"/>
      <w:lvlText w:val=""/>
      <w:lvlJc w:val="left"/>
      <w:pPr>
        <w:ind w:left="6480" w:hanging="360"/>
      </w:pPr>
      <w:rPr>
        <w:rFonts w:ascii="Wingdings" w:hAnsi="Wingdings" w:hint="default"/>
      </w:rPr>
    </w:lvl>
  </w:abstractNum>
  <w:abstractNum w:abstractNumId="9" w15:restartNumberingAfterBreak="0">
    <w:nsid w:val="382A4EC1"/>
    <w:multiLevelType w:val="hybridMultilevel"/>
    <w:tmpl w:val="612E94E4"/>
    <w:lvl w:ilvl="0" w:tplc="61903108">
      <w:start w:val="1"/>
      <w:numFmt w:val="bullet"/>
      <w:lvlText w:val="·"/>
      <w:lvlJc w:val="left"/>
      <w:pPr>
        <w:ind w:left="720" w:hanging="360"/>
      </w:pPr>
      <w:rPr>
        <w:rFonts w:ascii="Symbol" w:hAnsi="Symbol" w:hint="default"/>
      </w:rPr>
    </w:lvl>
    <w:lvl w:ilvl="1" w:tplc="5A98121C">
      <w:start w:val="1"/>
      <w:numFmt w:val="bullet"/>
      <w:lvlText w:val="o"/>
      <w:lvlJc w:val="left"/>
      <w:pPr>
        <w:ind w:left="1440" w:hanging="360"/>
      </w:pPr>
      <w:rPr>
        <w:rFonts w:ascii="Courier New" w:hAnsi="Courier New" w:hint="default"/>
      </w:rPr>
    </w:lvl>
    <w:lvl w:ilvl="2" w:tplc="1CCE930A">
      <w:start w:val="1"/>
      <w:numFmt w:val="bullet"/>
      <w:lvlText w:val=""/>
      <w:lvlJc w:val="left"/>
      <w:pPr>
        <w:ind w:left="2160" w:hanging="360"/>
      </w:pPr>
      <w:rPr>
        <w:rFonts w:ascii="Wingdings" w:hAnsi="Wingdings" w:hint="default"/>
      </w:rPr>
    </w:lvl>
    <w:lvl w:ilvl="3" w:tplc="7896B6D0">
      <w:start w:val="1"/>
      <w:numFmt w:val="bullet"/>
      <w:lvlText w:val=""/>
      <w:lvlJc w:val="left"/>
      <w:pPr>
        <w:ind w:left="2880" w:hanging="360"/>
      </w:pPr>
      <w:rPr>
        <w:rFonts w:ascii="Symbol" w:hAnsi="Symbol" w:hint="default"/>
      </w:rPr>
    </w:lvl>
    <w:lvl w:ilvl="4" w:tplc="D48A5A46">
      <w:start w:val="1"/>
      <w:numFmt w:val="bullet"/>
      <w:lvlText w:val="o"/>
      <w:lvlJc w:val="left"/>
      <w:pPr>
        <w:ind w:left="3600" w:hanging="360"/>
      </w:pPr>
      <w:rPr>
        <w:rFonts w:ascii="Courier New" w:hAnsi="Courier New" w:hint="default"/>
      </w:rPr>
    </w:lvl>
    <w:lvl w:ilvl="5" w:tplc="B8B6B51C">
      <w:start w:val="1"/>
      <w:numFmt w:val="bullet"/>
      <w:lvlText w:val=""/>
      <w:lvlJc w:val="left"/>
      <w:pPr>
        <w:ind w:left="4320" w:hanging="360"/>
      </w:pPr>
      <w:rPr>
        <w:rFonts w:ascii="Wingdings" w:hAnsi="Wingdings" w:hint="default"/>
      </w:rPr>
    </w:lvl>
    <w:lvl w:ilvl="6" w:tplc="63A8B0DC">
      <w:start w:val="1"/>
      <w:numFmt w:val="bullet"/>
      <w:lvlText w:val=""/>
      <w:lvlJc w:val="left"/>
      <w:pPr>
        <w:ind w:left="5040" w:hanging="360"/>
      </w:pPr>
      <w:rPr>
        <w:rFonts w:ascii="Symbol" w:hAnsi="Symbol" w:hint="default"/>
      </w:rPr>
    </w:lvl>
    <w:lvl w:ilvl="7" w:tplc="6E7C067C">
      <w:start w:val="1"/>
      <w:numFmt w:val="bullet"/>
      <w:lvlText w:val="o"/>
      <w:lvlJc w:val="left"/>
      <w:pPr>
        <w:ind w:left="5760" w:hanging="360"/>
      </w:pPr>
      <w:rPr>
        <w:rFonts w:ascii="Courier New" w:hAnsi="Courier New" w:hint="default"/>
      </w:rPr>
    </w:lvl>
    <w:lvl w:ilvl="8" w:tplc="219A7690">
      <w:start w:val="1"/>
      <w:numFmt w:val="bullet"/>
      <w:lvlText w:val=""/>
      <w:lvlJc w:val="left"/>
      <w:pPr>
        <w:ind w:left="6480" w:hanging="360"/>
      </w:pPr>
      <w:rPr>
        <w:rFonts w:ascii="Wingdings" w:hAnsi="Wingdings" w:hint="default"/>
      </w:rPr>
    </w:lvl>
  </w:abstractNum>
  <w:abstractNum w:abstractNumId="10" w15:restartNumberingAfterBreak="0">
    <w:nsid w:val="3F736358"/>
    <w:multiLevelType w:val="hybridMultilevel"/>
    <w:tmpl w:val="C78A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F9D33"/>
    <w:multiLevelType w:val="hybridMultilevel"/>
    <w:tmpl w:val="BAB68742"/>
    <w:lvl w:ilvl="0" w:tplc="837230BA">
      <w:start w:val="1"/>
      <w:numFmt w:val="bullet"/>
      <w:lvlText w:val=""/>
      <w:lvlJc w:val="left"/>
      <w:pPr>
        <w:ind w:left="720" w:hanging="360"/>
      </w:pPr>
      <w:rPr>
        <w:rFonts w:ascii="Symbol" w:hAnsi="Symbol" w:hint="default"/>
      </w:rPr>
    </w:lvl>
    <w:lvl w:ilvl="1" w:tplc="D6AE5238">
      <w:start w:val="1"/>
      <w:numFmt w:val="bullet"/>
      <w:lvlText w:val="o"/>
      <w:lvlJc w:val="left"/>
      <w:pPr>
        <w:ind w:left="1440" w:hanging="360"/>
      </w:pPr>
      <w:rPr>
        <w:rFonts w:ascii="Courier New" w:hAnsi="Courier New" w:hint="default"/>
      </w:rPr>
    </w:lvl>
    <w:lvl w:ilvl="2" w:tplc="7DF0E876">
      <w:start w:val="1"/>
      <w:numFmt w:val="bullet"/>
      <w:lvlText w:val=""/>
      <w:lvlJc w:val="left"/>
      <w:pPr>
        <w:ind w:left="2160" w:hanging="360"/>
      </w:pPr>
      <w:rPr>
        <w:rFonts w:ascii="Wingdings" w:hAnsi="Wingdings" w:hint="default"/>
      </w:rPr>
    </w:lvl>
    <w:lvl w:ilvl="3" w:tplc="BA3E627E">
      <w:start w:val="1"/>
      <w:numFmt w:val="bullet"/>
      <w:lvlText w:val=""/>
      <w:lvlJc w:val="left"/>
      <w:pPr>
        <w:ind w:left="2880" w:hanging="360"/>
      </w:pPr>
      <w:rPr>
        <w:rFonts w:ascii="Symbol" w:hAnsi="Symbol" w:hint="default"/>
      </w:rPr>
    </w:lvl>
    <w:lvl w:ilvl="4" w:tplc="D0085F5E">
      <w:start w:val="1"/>
      <w:numFmt w:val="bullet"/>
      <w:lvlText w:val="o"/>
      <w:lvlJc w:val="left"/>
      <w:pPr>
        <w:ind w:left="3600" w:hanging="360"/>
      </w:pPr>
      <w:rPr>
        <w:rFonts w:ascii="Courier New" w:hAnsi="Courier New" w:hint="default"/>
      </w:rPr>
    </w:lvl>
    <w:lvl w:ilvl="5" w:tplc="0FF2F9D0">
      <w:start w:val="1"/>
      <w:numFmt w:val="bullet"/>
      <w:lvlText w:val=""/>
      <w:lvlJc w:val="left"/>
      <w:pPr>
        <w:ind w:left="4320" w:hanging="360"/>
      </w:pPr>
      <w:rPr>
        <w:rFonts w:ascii="Wingdings" w:hAnsi="Wingdings" w:hint="default"/>
      </w:rPr>
    </w:lvl>
    <w:lvl w:ilvl="6" w:tplc="220ECE82">
      <w:start w:val="1"/>
      <w:numFmt w:val="bullet"/>
      <w:lvlText w:val=""/>
      <w:lvlJc w:val="left"/>
      <w:pPr>
        <w:ind w:left="5040" w:hanging="360"/>
      </w:pPr>
      <w:rPr>
        <w:rFonts w:ascii="Symbol" w:hAnsi="Symbol" w:hint="default"/>
      </w:rPr>
    </w:lvl>
    <w:lvl w:ilvl="7" w:tplc="EA8CBD22">
      <w:start w:val="1"/>
      <w:numFmt w:val="bullet"/>
      <w:lvlText w:val="o"/>
      <w:lvlJc w:val="left"/>
      <w:pPr>
        <w:ind w:left="5760" w:hanging="360"/>
      </w:pPr>
      <w:rPr>
        <w:rFonts w:ascii="Courier New" w:hAnsi="Courier New" w:hint="default"/>
      </w:rPr>
    </w:lvl>
    <w:lvl w:ilvl="8" w:tplc="69AED522">
      <w:start w:val="1"/>
      <w:numFmt w:val="bullet"/>
      <w:lvlText w:val=""/>
      <w:lvlJc w:val="left"/>
      <w:pPr>
        <w:ind w:left="6480" w:hanging="360"/>
      </w:pPr>
      <w:rPr>
        <w:rFonts w:ascii="Wingdings" w:hAnsi="Wingdings" w:hint="default"/>
      </w:rPr>
    </w:lvl>
  </w:abstractNum>
  <w:abstractNum w:abstractNumId="12" w15:restartNumberingAfterBreak="0">
    <w:nsid w:val="46018522"/>
    <w:multiLevelType w:val="hybridMultilevel"/>
    <w:tmpl w:val="BA7E14F6"/>
    <w:lvl w:ilvl="0" w:tplc="762C1BA8">
      <w:start w:val="1"/>
      <w:numFmt w:val="bullet"/>
      <w:lvlText w:val="·"/>
      <w:lvlJc w:val="left"/>
      <w:pPr>
        <w:ind w:left="720" w:hanging="360"/>
      </w:pPr>
      <w:rPr>
        <w:rFonts w:ascii="Symbol" w:hAnsi="Symbol" w:hint="default"/>
      </w:rPr>
    </w:lvl>
    <w:lvl w:ilvl="1" w:tplc="4A68DE08">
      <w:start w:val="1"/>
      <w:numFmt w:val="bullet"/>
      <w:lvlText w:val="o"/>
      <w:lvlJc w:val="left"/>
      <w:pPr>
        <w:ind w:left="1440" w:hanging="360"/>
      </w:pPr>
      <w:rPr>
        <w:rFonts w:ascii="Courier New" w:hAnsi="Courier New" w:hint="default"/>
      </w:rPr>
    </w:lvl>
    <w:lvl w:ilvl="2" w:tplc="5ABEA254">
      <w:start w:val="1"/>
      <w:numFmt w:val="bullet"/>
      <w:lvlText w:val=""/>
      <w:lvlJc w:val="left"/>
      <w:pPr>
        <w:ind w:left="2160" w:hanging="360"/>
      </w:pPr>
      <w:rPr>
        <w:rFonts w:ascii="Wingdings" w:hAnsi="Wingdings" w:hint="default"/>
      </w:rPr>
    </w:lvl>
    <w:lvl w:ilvl="3" w:tplc="04660DB8">
      <w:start w:val="1"/>
      <w:numFmt w:val="bullet"/>
      <w:lvlText w:val=""/>
      <w:lvlJc w:val="left"/>
      <w:pPr>
        <w:ind w:left="2880" w:hanging="360"/>
      </w:pPr>
      <w:rPr>
        <w:rFonts w:ascii="Symbol" w:hAnsi="Symbol" w:hint="default"/>
      </w:rPr>
    </w:lvl>
    <w:lvl w:ilvl="4" w:tplc="BEBCE400">
      <w:start w:val="1"/>
      <w:numFmt w:val="bullet"/>
      <w:lvlText w:val="o"/>
      <w:lvlJc w:val="left"/>
      <w:pPr>
        <w:ind w:left="3600" w:hanging="360"/>
      </w:pPr>
      <w:rPr>
        <w:rFonts w:ascii="Courier New" w:hAnsi="Courier New" w:hint="default"/>
      </w:rPr>
    </w:lvl>
    <w:lvl w:ilvl="5" w:tplc="6FF22296">
      <w:start w:val="1"/>
      <w:numFmt w:val="bullet"/>
      <w:lvlText w:val=""/>
      <w:lvlJc w:val="left"/>
      <w:pPr>
        <w:ind w:left="4320" w:hanging="360"/>
      </w:pPr>
      <w:rPr>
        <w:rFonts w:ascii="Wingdings" w:hAnsi="Wingdings" w:hint="default"/>
      </w:rPr>
    </w:lvl>
    <w:lvl w:ilvl="6" w:tplc="2676D25C">
      <w:start w:val="1"/>
      <w:numFmt w:val="bullet"/>
      <w:lvlText w:val=""/>
      <w:lvlJc w:val="left"/>
      <w:pPr>
        <w:ind w:left="5040" w:hanging="360"/>
      </w:pPr>
      <w:rPr>
        <w:rFonts w:ascii="Symbol" w:hAnsi="Symbol" w:hint="default"/>
      </w:rPr>
    </w:lvl>
    <w:lvl w:ilvl="7" w:tplc="A23A397A">
      <w:start w:val="1"/>
      <w:numFmt w:val="bullet"/>
      <w:lvlText w:val="o"/>
      <w:lvlJc w:val="left"/>
      <w:pPr>
        <w:ind w:left="5760" w:hanging="360"/>
      </w:pPr>
      <w:rPr>
        <w:rFonts w:ascii="Courier New" w:hAnsi="Courier New" w:hint="default"/>
      </w:rPr>
    </w:lvl>
    <w:lvl w:ilvl="8" w:tplc="5FF81D68">
      <w:start w:val="1"/>
      <w:numFmt w:val="bullet"/>
      <w:lvlText w:val=""/>
      <w:lvlJc w:val="left"/>
      <w:pPr>
        <w:ind w:left="6480" w:hanging="360"/>
      </w:pPr>
      <w:rPr>
        <w:rFonts w:ascii="Wingdings" w:hAnsi="Wingdings" w:hint="default"/>
      </w:rPr>
    </w:lvl>
  </w:abstractNum>
  <w:abstractNum w:abstractNumId="13" w15:restartNumberingAfterBreak="0">
    <w:nsid w:val="52067932"/>
    <w:multiLevelType w:val="hybridMultilevel"/>
    <w:tmpl w:val="A7028434"/>
    <w:lvl w:ilvl="0" w:tplc="08090001">
      <w:start w:val="1"/>
      <w:numFmt w:val="bullet"/>
      <w:lvlText w:val=""/>
      <w:lvlJc w:val="left"/>
      <w:pPr>
        <w:ind w:left="720" w:hanging="360"/>
      </w:pPr>
      <w:rPr>
        <w:rFonts w:ascii="Symbol" w:hAnsi="Symbol" w:hint="default"/>
        <w:b w:val="0"/>
        <w:b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2ACC974"/>
    <w:multiLevelType w:val="hybridMultilevel"/>
    <w:tmpl w:val="9D4857F2"/>
    <w:lvl w:ilvl="0" w:tplc="7ACEB198">
      <w:start w:val="1"/>
      <w:numFmt w:val="bullet"/>
      <w:lvlText w:val="·"/>
      <w:lvlJc w:val="left"/>
      <w:pPr>
        <w:ind w:left="720" w:hanging="360"/>
      </w:pPr>
      <w:rPr>
        <w:rFonts w:ascii="Symbol" w:hAnsi="Symbol" w:hint="default"/>
      </w:rPr>
    </w:lvl>
    <w:lvl w:ilvl="1" w:tplc="92763BF8">
      <w:start w:val="1"/>
      <w:numFmt w:val="bullet"/>
      <w:lvlText w:val="o"/>
      <w:lvlJc w:val="left"/>
      <w:pPr>
        <w:ind w:left="1440" w:hanging="360"/>
      </w:pPr>
      <w:rPr>
        <w:rFonts w:ascii="Courier New" w:hAnsi="Courier New" w:hint="default"/>
      </w:rPr>
    </w:lvl>
    <w:lvl w:ilvl="2" w:tplc="0BCCD7AE">
      <w:start w:val="1"/>
      <w:numFmt w:val="bullet"/>
      <w:lvlText w:val=""/>
      <w:lvlJc w:val="left"/>
      <w:pPr>
        <w:ind w:left="2160" w:hanging="360"/>
      </w:pPr>
      <w:rPr>
        <w:rFonts w:ascii="Wingdings" w:hAnsi="Wingdings" w:hint="default"/>
      </w:rPr>
    </w:lvl>
    <w:lvl w:ilvl="3" w:tplc="C01C8A0E">
      <w:start w:val="1"/>
      <w:numFmt w:val="bullet"/>
      <w:lvlText w:val=""/>
      <w:lvlJc w:val="left"/>
      <w:pPr>
        <w:ind w:left="2880" w:hanging="360"/>
      </w:pPr>
      <w:rPr>
        <w:rFonts w:ascii="Symbol" w:hAnsi="Symbol" w:hint="default"/>
      </w:rPr>
    </w:lvl>
    <w:lvl w:ilvl="4" w:tplc="CEA8BBC2">
      <w:start w:val="1"/>
      <w:numFmt w:val="bullet"/>
      <w:lvlText w:val="o"/>
      <w:lvlJc w:val="left"/>
      <w:pPr>
        <w:ind w:left="3600" w:hanging="360"/>
      </w:pPr>
      <w:rPr>
        <w:rFonts w:ascii="Courier New" w:hAnsi="Courier New" w:hint="default"/>
      </w:rPr>
    </w:lvl>
    <w:lvl w:ilvl="5" w:tplc="96CEF8E2">
      <w:start w:val="1"/>
      <w:numFmt w:val="bullet"/>
      <w:lvlText w:val=""/>
      <w:lvlJc w:val="left"/>
      <w:pPr>
        <w:ind w:left="4320" w:hanging="360"/>
      </w:pPr>
      <w:rPr>
        <w:rFonts w:ascii="Wingdings" w:hAnsi="Wingdings" w:hint="default"/>
      </w:rPr>
    </w:lvl>
    <w:lvl w:ilvl="6" w:tplc="8EFA9974">
      <w:start w:val="1"/>
      <w:numFmt w:val="bullet"/>
      <w:lvlText w:val=""/>
      <w:lvlJc w:val="left"/>
      <w:pPr>
        <w:ind w:left="5040" w:hanging="360"/>
      </w:pPr>
      <w:rPr>
        <w:rFonts w:ascii="Symbol" w:hAnsi="Symbol" w:hint="default"/>
      </w:rPr>
    </w:lvl>
    <w:lvl w:ilvl="7" w:tplc="6944E322">
      <w:start w:val="1"/>
      <w:numFmt w:val="bullet"/>
      <w:lvlText w:val="o"/>
      <w:lvlJc w:val="left"/>
      <w:pPr>
        <w:ind w:left="5760" w:hanging="360"/>
      </w:pPr>
      <w:rPr>
        <w:rFonts w:ascii="Courier New" w:hAnsi="Courier New" w:hint="default"/>
      </w:rPr>
    </w:lvl>
    <w:lvl w:ilvl="8" w:tplc="34CA93DA">
      <w:start w:val="1"/>
      <w:numFmt w:val="bullet"/>
      <w:lvlText w:val=""/>
      <w:lvlJc w:val="left"/>
      <w:pPr>
        <w:ind w:left="6480" w:hanging="360"/>
      </w:pPr>
      <w:rPr>
        <w:rFonts w:ascii="Wingdings" w:hAnsi="Wingdings" w:hint="default"/>
      </w:rPr>
    </w:lvl>
  </w:abstractNum>
  <w:abstractNum w:abstractNumId="15" w15:restartNumberingAfterBreak="0">
    <w:nsid w:val="55951BED"/>
    <w:multiLevelType w:val="hybridMultilevel"/>
    <w:tmpl w:val="29446752"/>
    <w:lvl w:ilvl="0" w:tplc="493CD858">
      <w:start w:val="1"/>
      <w:numFmt w:val="bullet"/>
      <w:lvlText w:val=""/>
      <w:lvlJc w:val="left"/>
      <w:pPr>
        <w:ind w:left="720" w:hanging="360"/>
      </w:pPr>
      <w:rPr>
        <w:rFonts w:ascii="Symbol" w:hAnsi="Symbol" w:hint="default"/>
      </w:rPr>
    </w:lvl>
    <w:lvl w:ilvl="1" w:tplc="6714EEF6">
      <w:start w:val="1"/>
      <w:numFmt w:val="bullet"/>
      <w:lvlText w:val="o"/>
      <w:lvlJc w:val="left"/>
      <w:pPr>
        <w:ind w:left="1440" w:hanging="360"/>
      </w:pPr>
      <w:rPr>
        <w:rFonts w:ascii="Courier New" w:hAnsi="Courier New" w:hint="default"/>
      </w:rPr>
    </w:lvl>
    <w:lvl w:ilvl="2" w:tplc="14BA6A56">
      <w:start w:val="1"/>
      <w:numFmt w:val="bullet"/>
      <w:lvlText w:val=""/>
      <w:lvlJc w:val="left"/>
      <w:pPr>
        <w:ind w:left="2160" w:hanging="360"/>
      </w:pPr>
      <w:rPr>
        <w:rFonts w:ascii="Wingdings" w:hAnsi="Wingdings" w:hint="default"/>
      </w:rPr>
    </w:lvl>
    <w:lvl w:ilvl="3" w:tplc="FAF42B94">
      <w:start w:val="1"/>
      <w:numFmt w:val="bullet"/>
      <w:lvlText w:val=""/>
      <w:lvlJc w:val="left"/>
      <w:pPr>
        <w:ind w:left="2880" w:hanging="360"/>
      </w:pPr>
      <w:rPr>
        <w:rFonts w:ascii="Symbol" w:hAnsi="Symbol" w:hint="default"/>
      </w:rPr>
    </w:lvl>
    <w:lvl w:ilvl="4" w:tplc="1284CF54">
      <w:start w:val="1"/>
      <w:numFmt w:val="bullet"/>
      <w:lvlText w:val="o"/>
      <w:lvlJc w:val="left"/>
      <w:pPr>
        <w:ind w:left="3600" w:hanging="360"/>
      </w:pPr>
      <w:rPr>
        <w:rFonts w:ascii="Courier New" w:hAnsi="Courier New" w:hint="default"/>
      </w:rPr>
    </w:lvl>
    <w:lvl w:ilvl="5" w:tplc="534E2848">
      <w:start w:val="1"/>
      <w:numFmt w:val="bullet"/>
      <w:lvlText w:val=""/>
      <w:lvlJc w:val="left"/>
      <w:pPr>
        <w:ind w:left="4320" w:hanging="360"/>
      </w:pPr>
      <w:rPr>
        <w:rFonts w:ascii="Wingdings" w:hAnsi="Wingdings" w:hint="default"/>
      </w:rPr>
    </w:lvl>
    <w:lvl w:ilvl="6" w:tplc="E040B2B6">
      <w:start w:val="1"/>
      <w:numFmt w:val="bullet"/>
      <w:lvlText w:val=""/>
      <w:lvlJc w:val="left"/>
      <w:pPr>
        <w:ind w:left="5040" w:hanging="360"/>
      </w:pPr>
      <w:rPr>
        <w:rFonts w:ascii="Symbol" w:hAnsi="Symbol" w:hint="default"/>
      </w:rPr>
    </w:lvl>
    <w:lvl w:ilvl="7" w:tplc="979227AE">
      <w:start w:val="1"/>
      <w:numFmt w:val="bullet"/>
      <w:lvlText w:val="o"/>
      <w:lvlJc w:val="left"/>
      <w:pPr>
        <w:ind w:left="5760" w:hanging="360"/>
      </w:pPr>
      <w:rPr>
        <w:rFonts w:ascii="Courier New" w:hAnsi="Courier New" w:hint="default"/>
      </w:rPr>
    </w:lvl>
    <w:lvl w:ilvl="8" w:tplc="9640833C">
      <w:start w:val="1"/>
      <w:numFmt w:val="bullet"/>
      <w:lvlText w:val=""/>
      <w:lvlJc w:val="left"/>
      <w:pPr>
        <w:ind w:left="6480" w:hanging="360"/>
      </w:pPr>
      <w:rPr>
        <w:rFonts w:ascii="Wingdings" w:hAnsi="Wingdings" w:hint="default"/>
      </w:rPr>
    </w:lvl>
  </w:abstractNum>
  <w:abstractNum w:abstractNumId="16" w15:restartNumberingAfterBreak="0">
    <w:nsid w:val="5669466B"/>
    <w:multiLevelType w:val="hybridMultilevel"/>
    <w:tmpl w:val="74C4F4CA"/>
    <w:lvl w:ilvl="0" w:tplc="82765172">
      <w:start w:val="1"/>
      <w:numFmt w:val="bullet"/>
      <w:lvlText w:val=""/>
      <w:lvlJc w:val="left"/>
      <w:pPr>
        <w:ind w:left="1060" w:hanging="360"/>
      </w:pPr>
      <w:rPr>
        <w:rFonts w:ascii="Symbol" w:hAnsi="Symbol"/>
      </w:rPr>
    </w:lvl>
    <w:lvl w:ilvl="1" w:tplc="DC6E1C94">
      <w:start w:val="1"/>
      <w:numFmt w:val="bullet"/>
      <w:lvlText w:val=""/>
      <w:lvlJc w:val="left"/>
      <w:pPr>
        <w:ind w:left="1060" w:hanging="360"/>
      </w:pPr>
      <w:rPr>
        <w:rFonts w:ascii="Symbol" w:hAnsi="Symbol"/>
      </w:rPr>
    </w:lvl>
    <w:lvl w:ilvl="2" w:tplc="B58E9E5C">
      <w:start w:val="1"/>
      <w:numFmt w:val="bullet"/>
      <w:lvlText w:val=""/>
      <w:lvlJc w:val="left"/>
      <w:pPr>
        <w:ind w:left="1060" w:hanging="360"/>
      </w:pPr>
      <w:rPr>
        <w:rFonts w:ascii="Symbol" w:hAnsi="Symbol"/>
      </w:rPr>
    </w:lvl>
    <w:lvl w:ilvl="3" w:tplc="B2F25A4A">
      <w:start w:val="1"/>
      <w:numFmt w:val="bullet"/>
      <w:lvlText w:val=""/>
      <w:lvlJc w:val="left"/>
      <w:pPr>
        <w:ind w:left="1060" w:hanging="360"/>
      </w:pPr>
      <w:rPr>
        <w:rFonts w:ascii="Symbol" w:hAnsi="Symbol"/>
      </w:rPr>
    </w:lvl>
    <w:lvl w:ilvl="4" w:tplc="610C8F6C">
      <w:start w:val="1"/>
      <w:numFmt w:val="bullet"/>
      <w:lvlText w:val=""/>
      <w:lvlJc w:val="left"/>
      <w:pPr>
        <w:ind w:left="1060" w:hanging="360"/>
      </w:pPr>
      <w:rPr>
        <w:rFonts w:ascii="Symbol" w:hAnsi="Symbol"/>
      </w:rPr>
    </w:lvl>
    <w:lvl w:ilvl="5" w:tplc="C17EAC90">
      <w:start w:val="1"/>
      <w:numFmt w:val="bullet"/>
      <w:lvlText w:val=""/>
      <w:lvlJc w:val="left"/>
      <w:pPr>
        <w:ind w:left="1060" w:hanging="360"/>
      </w:pPr>
      <w:rPr>
        <w:rFonts w:ascii="Symbol" w:hAnsi="Symbol"/>
      </w:rPr>
    </w:lvl>
    <w:lvl w:ilvl="6" w:tplc="94ECB5B2">
      <w:start w:val="1"/>
      <w:numFmt w:val="bullet"/>
      <w:lvlText w:val=""/>
      <w:lvlJc w:val="left"/>
      <w:pPr>
        <w:ind w:left="1060" w:hanging="360"/>
      </w:pPr>
      <w:rPr>
        <w:rFonts w:ascii="Symbol" w:hAnsi="Symbol"/>
      </w:rPr>
    </w:lvl>
    <w:lvl w:ilvl="7" w:tplc="DB562564">
      <w:start w:val="1"/>
      <w:numFmt w:val="bullet"/>
      <w:lvlText w:val=""/>
      <w:lvlJc w:val="left"/>
      <w:pPr>
        <w:ind w:left="1060" w:hanging="360"/>
      </w:pPr>
      <w:rPr>
        <w:rFonts w:ascii="Symbol" w:hAnsi="Symbol"/>
      </w:rPr>
    </w:lvl>
    <w:lvl w:ilvl="8" w:tplc="BA12C35E">
      <w:start w:val="1"/>
      <w:numFmt w:val="bullet"/>
      <w:lvlText w:val=""/>
      <w:lvlJc w:val="left"/>
      <w:pPr>
        <w:ind w:left="1060" w:hanging="360"/>
      </w:pPr>
      <w:rPr>
        <w:rFonts w:ascii="Symbol" w:hAnsi="Symbol"/>
      </w:rPr>
    </w:lvl>
  </w:abstractNum>
  <w:abstractNum w:abstractNumId="17" w15:restartNumberingAfterBreak="0">
    <w:nsid w:val="59FF4D8F"/>
    <w:multiLevelType w:val="hybridMultilevel"/>
    <w:tmpl w:val="37A2D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AA4BEF"/>
    <w:multiLevelType w:val="hybridMultilevel"/>
    <w:tmpl w:val="8A9CF722"/>
    <w:lvl w:ilvl="0" w:tplc="08090001">
      <w:start w:val="1"/>
      <w:numFmt w:val="bullet"/>
      <w:lvlText w:val=""/>
      <w:lvlJc w:val="left"/>
      <w:pPr>
        <w:ind w:left="720" w:hanging="360"/>
      </w:pPr>
      <w:rPr>
        <w:rFonts w:ascii="Symbol" w:hAnsi="Symbol" w:hint="default"/>
        <w:b w:val="0"/>
        <w:b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00B8792"/>
    <w:multiLevelType w:val="hybridMultilevel"/>
    <w:tmpl w:val="78E8D800"/>
    <w:lvl w:ilvl="0" w:tplc="1FC07578">
      <w:start w:val="1"/>
      <w:numFmt w:val="bullet"/>
      <w:lvlText w:val="·"/>
      <w:lvlJc w:val="left"/>
      <w:pPr>
        <w:ind w:left="720" w:hanging="360"/>
      </w:pPr>
      <w:rPr>
        <w:rFonts w:ascii="Symbol" w:hAnsi="Symbol" w:hint="default"/>
      </w:rPr>
    </w:lvl>
    <w:lvl w:ilvl="1" w:tplc="FC06F74A">
      <w:start w:val="1"/>
      <w:numFmt w:val="bullet"/>
      <w:lvlText w:val="o"/>
      <w:lvlJc w:val="left"/>
      <w:pPr>
        <w:ind w:left="1440" w:hanging="360"/>
      </w:pPr>
      <w:rPr>
        <w:rFonts w:ascii="Courier New" w:hAnsi="Courier New" w:hint="default"/>
      </w:rPr>
    </w:lvl>
    <w:lvl w:ilvl="2" w:tplc="8FA6485C">
      <w:start w:val="1"/>
      <w:numFmt w:val="bullet"/>
      <w:lvlText w:val=""/>
      <w:lvlJc w:val="left"/>
      <w:pPr>
        <w:ind w:left="2160" w:hanging="360"/>
      </w:pPr>
      <w:rPr>
        <w:rFonts w:ascii="Wingdings" w:hAnsi="Wingdings" w:hint="default"/>
      </w:rPr>
    </w:lvl>
    <w:lvl w:ilvl="3" w:tplc="772C55DC">
      <w:start w:val="1"/>
      <w:numFmt w:val="bullet"/>
      <w:lvlText w:val=""/>
      <w:lvlJc w:val="left"/>
      <w:pPr>
        <w:ind w:left="2880" w:hanging="360"/>
      </w:pPr>
      <w:rPr>
        <w:rFonts w:ascii="Symbol" w:hAnsi="Symbol" w:hint="default"/>
      </w:rPr>
    </w:lvl>
    <w:lvl w:ilvl="4" w:tplc="6E08B4E4">
      <w:start w:val="1"/>
      <w:numFmt w:val="bullet"/>
      <w:lvlText w:val="o"/>
      <w:lvlJc w:val="left"/>
      <w:pPr>
        <w:ind w:left="3600" w:hanging="360"/>
      </w:pPr>
      <w:rPr>
        <w:rFonts w:ascii="Courier New" w:hAnsi="Courier New" w:hint="default"/>
      </w:rPr>
    </w:lvl>
    <w:lvl w:ilvl="5" w:tplc="36388128">
      <w:start w:val="1"/>
      <w:numFmt w:val="bullet"/>
      <w:lvlText w:val=""/>
      <w:lvlJc w:val="left"/>
      <w:pPr>
        <w:ind w:left="4320" w:hanging="360"/>
      </w:pPr>
      <w:rPr>
        <w:rFonts w:ascii="Wingdings" w:hAnsi="Wingdings" w:hint="default"/>
      </w:rPr>
    </w:lvl>
    <w:lvl w:ilvl="6" w:tplc="46E08812">
      <w:start w:val="1"/>
      <w:numFmt w:val="bullet"/>
      <w:lvlText w:val=""/>
      <w:lvlJc w:val="left"/>
      <w:pPr>
        <w:ind w:left="5040" w:hanging="360"/>
      </w:pPr>
      <w:rPr>
        <w:rFonts w:ascii="Symbol" w:hAnsi="Symbol" w:hint="default"/>
      </w:rPr>
    </w:lvl>
    <w:lvl w:ilvl="7" w:tplc="AE5CAB0E">
      <w:start w:val="1"/>
      <w:numFmt w:val="bullet"/>
      <w:lvlText w:val="o"/>
      <w:lvlJc w:val="left"/>
      <w:pPr>
        <w:ind w:left="5760" w:hanging="360"/>
      </w:pPr>
      <w:rPr>
        <w:rFonts w:ascii="Courier New" w:hAnsi="Courier New" w:hint="default"/>
      </w:rPr>
    </w:lvl>
    <w:lvl w:ilvl="8" w:tplc="ABDE0174">
      <w:start w:val="1"/>
      <w:numFmt w:val="bullet"/>
      <w:lvlText w:val=""/>
      <w:lvlJc w:val="left"/>
      <w:pPr>
        <w:ind w:left="6480" w:hanging="360"/>
      </w:pPr>
      <w:rPr>
        <w:rFonts w:ascii="Wingdings" w:hAnsi="Wingdings" w:hint="default"/>
      </w:rPr>
    </w:lvl>
  </w:abstractNum>
  <w:abstractNum w:abstractNumId="20" w15:restartNumberingAfterBreak="0">
    <w:nsid w:val="62FEA2BF"/>
    <w:multiLevelType w:val="hybridMultilevel"/>
    <w:tmpl w:val="198455F6"/>
    <w:lvl w:ilvl="0" w:tplc="43D6B436">
      <w:start w:val="1"/>
      <w:numFmt w:val="bullet"/>
      <w:lvlText w:val=""/>
      <w:lvlJc w:val="left"/>
      <w:pPr>
        <w:ind w:left="720" w:hanging="360"/>
      </w:pPr>
      <w:rPr>
        <w:rFonts w:ascii="Symbol" w:hAnsi="Symbol" w:hint="default"/>
      </w:rPr>
    </w:lvl>
    <w:lvl w:ilvl="1" w:tplc="EAECFDB0">
      <w:start w:val="1"/>
      <w:numFmt w:val="bullet"/>
      <w:lvlText w:val="o"/>
      <w:lvlJc w:val="left"/>
      <w:pPr>
        <w:ind w:left="1440" w:hanging="360"/>
      </w:pPr>
      <w:rPr>
        <w:rFonts w:ascii="Courier New" w:hAnsi="Courier New" w:hint="default"/>
      </w:rPr>
    </w:lvl>
    <w:lvl w:ilvl="2" w:tplc="E1EA5918">
      <w:start w:val="1"/>
      <w:numFmt w:val="bullet"/>
      <w:lvlText w:val=""/>
      <w:lvlJc w:val="left"/>
      <w:pPr>
        <w:ind w:left="2160" w:hanging="360"/>
      </w:pPr>
      <w:rPr>
        <w:rFonts w:ascii="Wingdings" w:hAnsi="Wingdings" w:hint="default"/>
      </w:rPr>
    </w:lvl>
    <w:lvl w:ilvl="3" w:tplc="70E43778">
      <w:start w:val="1"/>
      <w:numFmt w:val="bullet"/>
      <w:lvlText w:val=""/>
      <w:lvlJc w:val="left"/>
      <w:pPr>
        <w:ind w:left="2880" w:hanging="360"/>
      </w:pPr>
      <w:rPr>
        <w:rFonts w:ascii="Symbol" w:hAnsi="Symbol" w:hint="default"/>
      </w:rPr>
    </w:lvl>
    <w:lvl w:ilvl="4" w:tplc="43DE1562">
      <w:start w:val="1"/>
      <w:numFmt w:val="bullet"/>
      <w:lvlText w:val="o"/>
      <w:lvlJc w:val="left"/>
      <w:pPr>
        <w:ind w:left="3600" w:hanging="360"/>
      </w:pPr>
      <w:rPr>
        <w:rFonts w:ascii="Courier New" w:hAnsi="Courier New" w:hint="default"/>
      </w:rPr>
    </w:lvl>
    <w:lvl w:ilvl="5" w:tplc="D66CA9D0">
      <w:start w:val="1"/>
      <w:numFmt w:val="bullet"/>
      <w:lvlText w:val=""/>
      <w:lvlJc w:val="left"/>
      <w:pPr>
        <w:ind w:left="4320" w:hanging="360"/>
      </w:pPr>
      <w:rPr>
        <w:rFonts w:ascii="Wingdings" w:hAnsi="Wingdings" w:hint="default"/>
      </w:rPr>
    </w:lvl>
    <w:lvl w:ilvl="6" w:tplc="3C26038C">
      <w:start w:val="1"/>
      <w:numFmt w:val="bullet"/>
      <w:lvlText w:val=""/>
      <w:lvlJc w:val="left"/>
      <w:pPr>
        <w:ind w:left="5040" w:hanging="360"/>
      </w:pPr>
      <w:rPr>
        <w:rFonts w:ascii="Symbol" w:hAnsi="Symbol" w:hint="default"/>
      </w:rPr>
    </w:lvl>
    <w:lvl w:ilvl="7" w:tplc="859E5F0A">
      <w:start w:val="1"/>
      <w:numFmt w:val="bullet"/>
      <w:lvlText w:val="o"/>
      <w:lvlJc w:val="left"/>
      <w:pPr>
        <w:ind w:left="5760" w:hanging="360"/>
      </w:pPr>
      <w:rPr>
        <w:rFonts w:ascii="Courier New" w:hAnsi="Courier New" w:hint="default"/>
      </w:rPr>
    </w:lvl>
    <w:lvl w:ilvl="8" w:tplc="A05C7BBE">
      <w:start w:val="1"/>
      <w:numFmt w:val="bullet"/>
      <w:lvlText w:val=""/>
      <w:lvlJc w:val="left"/>
      <w:pPr>
        <w:ind w:left="6480" w:hanging="360"/>
      </w:pPr>
      <w:rPr>
        <w:rFonts w:ascii="Wingdings" w:hAnsi="Wingdings" w:hint="default"/>
      </w:rPr>
    </w:lvl>
  </w:abstractNum>
  <w:abstractNum w:abstractNumId="21" w15:restartNumberingAfterBreak="0">
    <w:nsid w:val="68B11125"/>
    <w:multiLevelType w:val="hybridMultilevel"/>
    <w:tmpl w:val="D6A6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DA999B"/>
    <w:multiLevelType w:val="hybridMultilevel"/>
    <w:tmpl w:val="A5F2DDFA"/>
    <w:lvl w:ilvl="0" w:tplc="7160DAE0">
      <w:start w:val="1"/>
      <w:numFmt w:val="bullet"/>
      <w:lvlText w:val=""/>
      <w:lvlJc w:val="left"/>
      <w:pPr>
        <w:ind w:left="720" w:hanging="360"/>
      </w:pPr>
      <w:rPr>
        <w:rFonts w:ascii="Symbol" w:hAnsi="Symbol" w:hint="default"/>
      </w:rPr>
    </w:lvl>
    <w:lvl w:ilvl="1" w:tplc="58FE9E40">
      <w:start w:val="1"/>
      <w:numFmt w:val="bullet"/>
      <w:lvlText w:val="o"/>
      <w:lvlJc w:val="left"/>
      <w:pPr>
        <w:ind w:left="1440" w:hanging="360"/>
      </w:pPr>
      <w:rPr>
        <w:rFonts w:ascii="Courier New" w:hAnsi="Courier New" w:hint="default"/>
      </w:rPr>
    </w:lvl>
    <w:lvl w:ilvl="2" w:tplc="AB3E12CC">
      <w:start w:val="1"/>
      <w:numFmt w:val="bullet"/>
      <w:lvlText w:val=""/>
      <w:lvlJc w:val="left"/>
      <w:pPr>
        <w:ind w:left="2160" w:hanging="360"/>
      </w:pPr>
      <w:rPr>
        <w:rFonts w:ascii="Wingdings" w:hAnsi="Wingdings" w:hint="default"/>
      </w:rPr>
    </w:lvl>
    <w:lvl w:ilvl="3" w:tplc="7A521226">
      <w:start w:val="1"/>
      <w:numFmt w:val="bullet"/>
      <w:lvlText w:val=""/>
      <w:lvlJc w:val="left"/>
      <w:pPr>
        <w:ind w:left="2880" w:hanging="360"/>
      </w:pPr>
      <w:rPr>
        <w:rFonts w:ascii="Symbol" w:hAnsi="Symbol" w:hint="default"/>
      </w:rPr>
    </w:lvl>
    <w:lvl w:ilvl="4" w:tplc="87903A3A">
      <w:start w:val="1"/>
      <w:numFmt w:val="bullet"/>
      <w:lvlText w:val="o"/>
      <w:lvlJc w:val="left"/>
      <w:pPr>
        <w:ind w:left="3600" w:hanging="360"/>
      </w:pPr>
      <w:rPr>
        <w:rFonts w:ascii="Courier New" w:hAnsi="Courier New" w:hint="default"/>
      </w:rPr>
    </w:lvl>
    <w:lvl w:ilvl="5" w:tplc="46BAC6C4">
      <w:start w:val="1"/>
      <w:numFmt w:val="bullet"/>
      <w:lvlText w:val=""/>
      <w:lvlJc w:val="left"/>
      <w:pPr>
        <w:ind w:left="4320" w:hanging="360"/>
      </w:pPr>
      <w:rPr>
        <w:rFonts w:ascii="Wingdings" w:hAnsi="Wingdings" w:hint="default"/>
      </w:rPr>
    </w:lvl>
    <w:lvl w:ilvl="6" w:tplc="D1C86872">
      <w:start w:val="1"/>
      <w:numFmt w:val="bullet"/>
      <w:lvlText w:val=""/>
      <w:lvlJc w:val="left"/>
      <w:pPr>
        <w:ind w:left="5040" w:hanging="360"/>
      </w:pPr>
      <w:rPr>
        <w:rFonts w:ascii="Symbol" w:hAnsi="Symbol" w:hint="default"/>
      </w:rPr>
    </w:lvl>
    <w:lvl w:ilvl="7" w:tplc="57C6A01C">
      <w:start w:val="1"/>
      <w:numFmt w:val="bullet"/>
      <w:lvlText w:val="o"/>
      <w:lvlJc w:val="left"/>
      <w:pPr>
        <w:ind w:left="5760" w:hanging="360"/>
      </w:pPr>
      <w:rPr>
        <w:rFonts w:ascii="Courier New" w:hAnsi="Courier New" w:hint="default"/>
      </w:rPr>
    </w:lvl>
    <w:lvl w:ilvl="8" w:tplc="E29C193C">
      <w:start w:val="1"/>
      <w:numFmt w:val="bullet"/>
      <w:lvlText w:val=""/>
      <w:lvlJc w:val="left"/>
      <w:pPr>
        <w:ind w:left="6480" w:hanging="360"/>
      </w:pPr>
      <w:rPr>
        <w:rFonts w:ascii="Wingdings" w:hAnsi="Wingdings" w:hint="default"/>
      </w:rPr>
    </w:lvl>
  </w:abstractNum>
  <w:abstractNum w:abstractNumId="23" w15:restartNumberingAfterBreak="0">
    <w:nsid w:val="6C5A0FEC"/>
    <w:multiLevelType w:val="hybridMultilevel"/>
    <w:tmpl w:val="ECA2939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E7713AA"/>
    <w:multiLevelType w:val="hybridMultilevel"/>
    <w:tmpl w:val="DB86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B6EF59"/>
    <w:multiLevelType w:val="hybridMultilevel"/>
    <w:tmpl w:val="A684A3EC"/>
    <w:lvl w:ilvl="0" w:tplc="0FE0771C">
      <w:start w:val="1"/>
      <w:numFmt w:val="bullet"/>
      <w:lvlText w:val="·"/>
      <w:lvlJc w:val="left"/>
      <w:pPr>
        <w:ind w:left="720" w:hanging="360"/>
      </w:pPr>
      <w:rPr>
        <w:rFonts w:ascii="Symbol" w:hAnsi="Symbol" w:hint="default"/>
      </w:rPr>
    </w:lvl>
    <w:lvl w:ilvl="1" w:tplc="036A692E">
      <w:start w:val="1"/>
      <w:numFmt w:val="bullet"/>
      <w:lvlText w:val="o"/>
      <w:lvlJc w:val="left"/>
      <w:pPr>
        <w:ind w:left="1440" w:hanging="360"/>
      </w:pPr>
      <w:rPr>
        <w:rFonts w:ascii="Courier New" w:hAnsi="Courier New" w:hint="default"/>
      </w:rPr>
    </w:lvl>
    <w:lvl w:ilvl="2" w:tplc="6D68C310">
      <w:start w:val="1"/>
      <w:numFmt w:val="bullet"/>
      <w:lvlText w:val=""/>
      <w:lvlJc w:val="left"/>
      <w:pPr>
        <w:ind w:left="2160" w:hanging="360"/>
      </w:pPr>
      <w:rPr>
        <w:rFonts w:ascii="Wingdings" w:hAnsi="Wingdings" w:hint="default"/>
      </w:rPr>
    </w:lvl>
    <w:lvl w:ilvl="3" w:tplc="B05081C2">
      <w:start w:val="1"/>
      <w:numFmt w:val="bullet"/>
      <w:lvlText w:val=""/>
      <w:lvlJc w:val="left"/>
      <w:pPr>
        <w:ind w:left="2880" w:hanging="360"/>
      </w:pPr>
      <w:rPr>
        <w:rFonts w:ascii="Symbol" w:hAnsi="Symbol" w:hint="default"/>
      </w:rPr>
    </w:lvl>
    <w:lvl w:ilvl="4" w:tplc="69AC8982">
      <w:start w:val="1"/>
      <w:numFmt w:val="bullet"/>
      <w:lvlText w:val="o"/>
      <w:lvlJc w:val="left"/>
      <w:pPr>
        <w:ind w:left="3600" w:hanging="360"/>
      </w:pPr>
      <w:rPr>
        <w:rFonts w:ascii="Courier New" w:hAnsi="Courier New" w:hint="default"/>
      </w:rPr>
    </w:lvl>
    <w:lvl w:ilvl="5" w:tplc="D6343CE8">
      <w:start w:val="1"/>
      <w:numFmt w:val="bullet"/>
      <w:lvlText w:val=""/>
      <w:lvlJc w:val="left"/>
      <w:pPr>
        <w:ind w:left="4320" w:hanging="360"/>
      </w:pPr>
      <w:rPr>
        <w:rFonts w:ascii="Wingdings" w:hAnsi="Wingdings" w:hint="default"/>
      </w:rPr>
    </w:lvl>
    <w:lvl w:ilvl="6" w:tplc="08CE19EA">
      <w:start w:val="1"/>
      <w:numFmt w:val="bullet"/>
      <w:lvlText w:val=""/>
      <w:lvlJc w:val="left"/>
      <w:pPr>
        <w:ind w:left="5040" w:hanging="360"/>
      </w:pPr>
      <w:rPr>
        <w:rFonts w:ascii="Symbol" w:hAnsi="Symbol" w:hint="default"/>
      </w:rPr>
    </w:lvl>
    <w:lvl w:ilvl="7" w:tplc="863627C2">
      <w:start w:val="1"/>
      <w:numFmt w:val="bullet"/>
      <w:lvlText w:val="o"/>
      <w:lvlJc w:val="left"/>
      <w:pPr>
        <w:ind w:left="5760" w:hanging="360"/>
      </w:pPr>
      <w:rPr>
        <w:rFonts w:ascii="Courier New" w:hAnsi="Courier New" w:hint="default"/>
      </w:rPr>
    </w:lvl>
    <w:lvl w:ilvl="8" w:tplc="BF047428">
      <w:start w:val="1"/>
      <w:numFmt w:val="bullet"/>
      <w:lvlText w:val=""/>
      <w:lvlJc w:val="left"/>
      <w:pPr>
        <w:ind w:left="6480" w:hanging="360"/>
      </w:pPr>
      <w:rPr>
        <w:rFonts w:ascii="Wingdings" w:hAnsi="Wingdings" w:hint="default"/>
      </w:rPr>
    </w:lvl>
  </w:abstractNum>
  <w:abstractNum w:abstractNumId="26" w15:restartNumberingAfterBreak="0">
    <w:nsid w:val="762DDEA0"/>
    <w:multiLevelType w:val="hybridMultilevel"/>
    <w:tmpl w:val="BF00D4E4"/>
    <w:lvl w:ilvl="0" w:tplc="CF6AB8F0">
      <w:start w:val="1"/>
      <w:numFmt w:val="bullet"/>
      <w:lvlText w:val=""/>
      <w:lvlJc w:val="left"/>
      <w:pPr>
        <w:ind w:left="720" w:hanging="360"/>
      </w:pPr>
      <w:rPr>
        <w:rFonts w:ascii="Symbol" w:hAnsi="Symbol" w:hint="default"/>
      </w:rPr>
    </w:lvl>
    <w:lvl w:ilvl="1" w:tplc="88A4847E">
      <w:start w:val="1"/>
      <w:numFmt w:val="bullet"/>
      <w:lvlText w:val="o"/>
      <w:lvlJc w:val="left"/>
      <w:pPr>
        <w:ind w:left="1440" w:hanging="360"/>
      </w:pPr>
      <w:rPr>
        <w:rFonts w:ascii="Courier New" w:hAnsi="Courier New" w:hint="default"/>
      </w:rPr>
    </w:lvl>
    <w:lvl w:ilvl="2" w:tplc="6922AA44">
      <w:start w:val="1"/>
      <w:numFmt w:val="bullet"/>
      <w:lvlText w:val=""/>
      <w:lvlJc w:val="left"/>
      <w:pPr>
        <w:ind w:left="2160" w:hanging="360"/>
      </w:pPr>
      <w:rPr>
        <w:rFonts w:ascii="Wingdings" w:hAnsi="Wingdings" w:hint="default"/>
      </w:rPr>
    </w:lvl>
    <w:lvl w:ilvl="3" w:tplc="9F9C9B86">
      <w:start w:val="1"/>
      <w:numFmt w:val="bullet"/>
      <w:lvlText w:val=""/>
      <w:lvlJc w:val="left"/>
      <w:pPr>
        <w:ind w:left="2880" w:hanging="360"/>
      </w:pPr>
      <w:rPr>
        <w:rFonts w:ascii="Symbol" w:hAnsi="Symbol" w:hint="default"/>
      </w:rPr>
    </w:lvl>
    <w:lvl w:ilvl="4" w:tplc="EA2C22C6">
      <w:start w:val="1"/>
      <w:numFmt w:val="bullet"/>
      <w:lvlText w:val="o"/>
      <w:lvlJc w:val="left"/>
      <w:pPr>
        <w:ind w:left="3600" w:hanging="360"/>
      </w:pPr>
      <w:rPr>
        <w:rFonts w:ascii="Courier New" w:hAnsi="Courier New" w:hint="default"/>
      </w:rPr>
    </w:lvl>
    <w:lvl w:ilvl="5" w:tplc="46767508">
      <w:start w:val="1"/>
      <w:numFmt w:val="bullet"/>
      <w:lvlText w:val=""/>
      <w:lvlJc w:val="left"/>
      <w:pPr>
        <w:ind w:left="4320" w:hanging="360"/>
      </w:pPr>
      <w:rPr>
        <w:rFonts w:ascii="Wingdings" w:hAnsi="Wingdings" w:hint="default"/>
      </w:rPr>
    </w:lvl>
    <w:lvl w:ilvl="6" w:tplc="41AE06FE">
      <w:start w:val="1"/>
      <w:numFmt w:val="bullet"/>
      <w:lvlText w:val=""/>
      <w:lvlJc w:val="left"/>
      <w:pPr>
        <w:ind w:left="5040" w:hanging="360"/>
      </w:pPr>
      <w:rPr>
        <w:rFonts w:ascii="Symbol" w:hAnsi="Symbol" w:hint="default"/>
      </w:rPr>
    </w:lvl>
    <w:lvl w:ilvl="7" w:tplc="C1B82BB8">
      <w:start w:val="1"/>
      <w:numFmt w:val="bullet"/>
      <w:lvlText w:val="o"/>
      <w:lvlJc w:val="left"/>
      <w:pPr>
        <w:ind w:left="5760" w:hanging="360"/>
      </w:pPr>
      <w:rPr>
        <w:rFonts w:ascii="Courier New" w:hAnsi="Courier New" w:hint="default"/>
      </w:rPr>
    </w:lvl>
    <w:lvl w:ilvl="8" w:tplc="9CD89B5E">
      <w:start w:val="1"/>
      <w:numFmt w:val="bullet"/>
      <w:lvlText w:val=""/>
      <w:lvlJc w:val="left"/>
      <w:pPr>
        <w:ind w:left="6480" w:hanging="360"/>
      </w:pPr>
      <w:rPr>
        <w:rFonts w:ascii="Wingdings" w:hAnsi="Wingdings" w:hint="default"/>
      </w:rPr>
    </w:lvl>
  </w:abstractNum>
  <w:abstractNum w:abstractNumId="27" w15:restartNumberingAfterBreak="0">
    <w:nsid w:val="77DE7B61"/>
    <w:multiLevelType w:val="hybridMultilevel"/>
    <w:tmpl w:val="5972004C"/>
    <w:lvl w:ilvl="0" w:tplc="DC960872">
      <w:start w:val="1"/>
      <w:numFmt w:val="bullet"/>
      <w:lvlText w:val=""/>
      <w:lvlJc w:val="left"/>
      <w:pPr>
        <w:ind w:left="720" w:hanging="360"/>
      </w:pPr>
      <w:rPr>
        <w:rFonts w:ascii="Symbol" w:hAnsi="Symbol" w:hint="default"/>
      </w:rPr>
    </w:lvl>
    <w:lvl w:ilvl="1" w:tplc="49E65CE2">
      <w:start w:val="1"/>
      <w:numFmt w:val="bullet"/>
      <w:lvlText w:val="o"/>
      <w:lvlJc w:val="left"/>
      <w:pPr>
        <w:ind w:left="1440" w:hanging="360"/>
      </w:pPr>
      <w:rPr>
        <w:rFonts w:ascii="Courier New" w:hAnsi="Courier New" w:hint="default"/>
      </w:rPr>
    </w:lvl>
    <w:lvl w:ilvl="2" w:tplc="C808538A">
      <w:start w:val="1"/>
      <w:numFmt w:val="bullet"/>
      <w:lvlText w:val=""/>
      <w:lvlJc w:val="left"/>
      <w:pPr>
        <w:ind w:left="2160" w:hanging="360"/>
      </w:pPr>
      <w:rPr>
        <w:rFonts w:ascii="Wingdings" w:hAnsi="Wingdings" w:hint="default"/>
      </w:rPr>
    </w:lvl>
    <w:lvl w:ilvl="3" w:tplc="70201C86">
      <w:start w:val="1"/>
      <w:numFmt w:val="bullet"/>
      <w:lvlText w:val=""/>
      <w:lvlJc w:val="left"/>
      <w:pPr>
        <w:ind w:left="2880" w:hanging="360"/>
      </w:pPr>
      <w:rPr>
        <w:rFonts w:ascii="Symbol" w:hAnsi="Symbol" w:hint="default"/>
      </w:rPr>
    </w:lvl>
    <w:lvl w:ilvl="4" w:tplc="99D4D0D2">
      <w:start w:val="1"/>
      <w:numFmt w:val="bullet"/>
      <w:lvlText w:val="o"/>
      <w:lvlJc w:val="left"/>
      <w:pPr>
        <w:ind w:left="3600" w:hanging="360"/>
      </w:pPr>
      <w:rPr>
        <w:rFonts w:ascii="Courier New" w:hAnsi="Courier New" w:hint="default"/>
      </w:rPr>
    </w:lvl>
    <w:lvl w:ilvl="5" w:tplc="7F02D32A">
      <w:start w:val="1"/>
      <w:numFmt w:val="bullet"/>
      <w:lvlText w:val=""/>
      <w:lvlJc w:val="left"/>
      <w:pPr>
        <w:ind w:left="4320" w:hanging="360"/>
      </w:pPr>
      <w:rPr>
        <w:rFonts w:ascii="Wingdings" w:hAnsi="Wingdings" w:hint="default"/>
      </w:rPr>
    </w:lvl>
    <w:lvl w:ilvl="6" w:tplc="7F7C1A6C">
      <w:start w:val="1"/>
      <w:numFmt w:val="bullet"/>
      <w:lvlText w:val=""/>
      <w:lvlJc w:val="left"/>
      <w:pPr>
        <w:ind w:left="5040" w:hanging="360"/>
      </w:pPr>
      <w:rPr>
        <w:rFonts w:ascii="Symbol" w:hAnsi="Symbol" w:hint="default"/>
      </w:rPr>
    </w:lvl>
    <w:lvl w:ilvl="7" w:tplc="EFA8A74E">
      <w:start w:val="1"/>
      <w:numFmt w:val="bullet"/>
      <w:lvlText w:val="o"/>
      <w:lvlJc w:val="left"/>
      <w:pPr>
        <w:ind w:left="5760" w:hanging="360"/>
      </w:pPr>
      <w:rPr>
        <w:rFonts w:ascii="Courier New" w:hAnsi="Courier New" w:hint="default"/>
      </w:rPr>
    </w:lvl>
    <w:lvl w:ilvl="8" w:tplc="CE504A64">
      <w:start w:val="1"/>
      <w:numFmt w:val="bullet"/>
      <w:lvlText w:val=""/>
      <w:lvlJc w:val="left"/>
      <w:pPr>
        <w:ind w:left="6480" w:hanging="360"/>
      </w:pPr>
      <w:rPr>
        <w:rFonts w:ascii="Wingdings" w:hAnsi="Wingdings" w:hint="default"/>
      </w:rPr>
    </w:lvl>
  </w:abstractNum>
  <w:abstractNum w:abstractNumId="28" w15:restartNumberingAfterBreak="0">
    <w:nsid w:val="7A0E0AEF"/>
    <w:multiLevelType w:val="hybridMultilevel"/>
    <w:tmpl w:val="6C7C4960"/>
    <w:lvl w:ilvl="0" w:tplc="78CCA7BE">
      <w:start w:val="1"/>
      <w:numFmt w:val="bullet"/>
      <w:lvlText w:val=""/>
      <w:lvlJc w:val="left"/>
      <w:pPr>
        <w:ind w:left="720" w:hanging="360"/>
      </w:pPr>
      <w:rPr>
        <w:rFonts w:ascii="Symbol" w:hAnsi="Symbol" w:hint="default"/>
      </w:rPr>
    </w:lvl>
    <w:lvl w:ilvl="1" w:tplc="AB4C017E">
      <w:start w:val="1"/>
      <w:numFmt w:val="bullet"/>
      <w:lvlText w:val="o"/>
      <w:lvlJc w:val="left"/>
      <w:pPr>
        <w:ind w:left="1440" w:hanging="360"/>
      </w:pPr>
      <w:rPr>
        <w:rFonts w:ascii="Courier New" w:hAnsi="Courier New" w:hint="default"/>
      </w:rPr>
    </w:lvl>
    <w:lvl w:ilvl="2" w:tplc="925AF2AC">
      <w:start w:val="1"/>
      <w:numFmt w:val="bullet"/>
      <w:lvlText w:val=""/>
      <w:lvlJc w:val="left"/>
      <w:pPr>
        <w:ind w:left="2160" w:hanging="360"/>
      </w:pPr>
      <w:rPr>
        <w:rFonts w:ascii="Wingdings" w:hAnsi="Wingdings" w:hint="default"/>
      </w:rPr>
    </w:lvl>
    <w:lvl w:ilvl="3" w:tplc="576642E6">
      <w:start w:val="1"/>
      <w:numFmt w:val="bullet"/>
      <w:lvlText w:val=""/>
      <w:lvlJc w:val="left"/>
      <w:pPr>
        <w:ind w:left="2880" w:hanging="360"/>
      </w:pPr>
      <w:rPr>
        <w:rFonts w:ascii="Symbol" w:hAnsi="Symbol" w:hint="default"/>
      </w:rPr>
    </w:lvl>
    <w:lvl w:ilvl="4" w:tplc="03A2B8A2">
      <w:start w:val="1"/>
      <w:numFmt w:val="bullet"/>
      <w:lvlText w:val="o"/>
      <w:lvlJc w:val="left"/>
      <w:pPr>
        <w:ind w:left="3600" w:hanging="360"/>
      </w:pPr>
      <w:rPr>
        <w:rFonts w:ascii="Courier New" w:hAnsi="Courier New" w:hint="default"/>
      </w:rPr>
    </w:lvl>
    <w:lvl w:ilvl="5" w:tplc="B65C9A12">
      <w:start w:val="1"/>
      <w:numFmt w:val="bullet"/>
      <w:lvlText w:val=""/>
      <w:lvlJc w:val="left"/>
      <w:pPr>
        <w:ind w:left="4320" w:hanging="360"/>
      </w:pPr>
      <w:rPr>
        <w:rFonts w:ascii="Wingdings" w:hAnsi="Wingdings" w:hint="default"/>
      </w:rPr>
    </w:lvl>
    <w:lvl w:ilvl="6" w:tplc="52CCEF9C">
      <w:start w:val="1"/>
      <w:numFmt w:val="bullet"/>
      <w:lvlText w:val=""/>
      <w:lvlJc w:val="left"/>
      <w:pPr>
        <w:ind w:left="5040" w:hanging="360"/>
      </w:pPr>
      <w:rPr>
        <w:rFonts w:ascii="Symbol" w:hAnsi="Symbol" w:hint="default"/>
      </w:rPr>
    </w:lvl>
    <w:lvl w:ilvl="7" w:tplc="B2F04F92">
      <w:start w:val="1"/>
      <w:numFmt w:val="bullet"/>
      <w:lvlText w:val="o"/>
      <w:lvlJc w:val="left"/>
      <w:pPr>
        <w:ind w:left="5760" w:hanging="360"/>
      </w:pPr>
      <w:rPr>
        <w:rFonts w:ascii="Courier New" w:hAnsi="Courier New" w:hint="default"/>
      </w:rPr>
    </w:lvl>
    <w:lvl w:ilvl="8" w:tplc="13E0FD82">
      <w:start w:val="1"/>
      <w:numFmt w:val="bullet"/>
      <w:lvlText w:val=""/>
      <w:lvlJc w:val="left"/>
      <w:pPr>
        <w:ind w:left="6480" w:hanging="360"/>
      </w:pPr>
      <w:rPr>
        <w:rFonts w:ascii="Wingdings" w:hAnsi="Wingdings" w:hint="default"/>
      </w:rPr>
    </w:lvl>
  </w:abstractNum>
  <w:abstractNum w:abstractNumId="29" w15:restartNumberingAfterBreak="0">
    <w:nsid w:val="7AEF051A"/>
    <w:multiLevelType w:val="hybridMultilevel"/>
    <w:tmpl w:val="76948318"/>
    <w:lvl w:ilvl="0" w:tplc="9D44C874">
      <w:start w:val="1"/>
      <w:numFmt w:val="bullet"/>
      <w:lvlText w:val=""/>
      <w:lvlJc w:val="left"/>
      <w:pPr>
        <w:ind w:left="720" w:hanging="360"/>
      </w:pPr>
      <w:rPr>
        <w:rFonts w:ascii="Symbol" w:hAnsi="Symbol" w:hint="default"/>
      </w:rPr>
    </w:lvl>
    <w:lvl w:ilvl="1" w:tplc="B1C43406">
      <w:start w:val="1"/>
      <w:numFmt w:val="bullet"/>
      <w:lvlText w:val="o"/>
      <w:lvlJc w:val="left"/>
      <w:pPr>
        <w:ind w:left="1440" w:hanging="360"/>
      </w:pPr>
      <w:rPr>
        <w:rFonts w:ascii="Courier New" w:hAnsi="Courier New" w:hint="default"/>
      </w:rPr>
    </w:lvl>
    <w:lvl w:ilvl="2" w:tplc="1A1AC6C4">
      <w:start w:val="1"/>
      <w:numFmt w:val="bullet"/>
      <w:lvlText w:val=""/>
      <w:lvlJc w:val="left"/>
      <w:pPr>
        <w:ind w:left="2160" w:hanging="360"/>
      </w:pPr>
      <w:rPr>
        <w:rFonts w:ascii="Wingdings" w:hAnsi="Wingdings" w:hint="default"/>
      </w:rPr>
    </w:lvl>
    <w:lvl w:ilvl="3" w:tplc="02BC63DC">
      <w:start w:val="1"/>
      <w:numFmt w:val="bullet"/>
      <w:lvlText w:val=""/>
      <w:lvlJc w:val="left"/>
      <w:pPr>
        <w:ind w:left="2880" w:hanging="360"/>
      </w:pPr>
      <w:rPr>
        <w:rFonts w:ascii="Symbol" w:hAnsi="Symbol" w:hint="default"/>
      </w:rPr>
    </w:lvl>
    <w:lvl w:ilvl="4" w:tplc="62106A82">
      <w:start w:val="1"/>
      <w:numFmt w:val="bullet"/>
      <w:lvlText w:val="o"/>
      <w:lvlJc w:val="left"/>
      <w:pPr>
        <w:ind w:left="3600" w:hanging="360"/>
      </w:pPr>
      <w:rPr>
        <w:rFonts w:ascii="Courier New" w:hAnsi="Courier New" w:hint="default"/>
      </w:rPr>
    </w:lvl>
    <w:lvl w:ilvl="5" w:tplc="5B7866D0">
      <w:start w:val="1"/>
      <w:numFmt w:val="bullet"/>
      <w:lvlText w:val=""/>
      <w:lvlJc w:val="left"/>
      <w:pPr>
        <w:ind w:left="4320" w:hanging="360"/>
      </w:pPr>
      <w:rPr>
        <w:rFonts w:ascii="Wingdings" w:hAnsi="Wingdings" w:hint="default"/>
      </w:rPr>
    </w:lvl>
    <w:lvl w:ilvl="6" w:tplc="A1D4B4C6">
      <w:start w:val="1"/>
      <w:numFmt w:val="bullet"/>
      <w:lvlText w:val=""/>
      <w:lvlJc w:val="left"/>
      <w:pPr>
        <w:ind w:left="5040" w:hanging="360"/>
      </w:pPr>
      <w:rPr>
        <w:rFonts w:ascii="Symbol" w:hAnsi="Symbol" w:hint="default"/>
      </w:rPr>
    </w:lvl>
    <w:lvl w:ilvl="7" w:tplc="8E84E3FC">
      <w:start w:val="1"/>
      <w:numFmt w:val="bullet"/>
      <w:lvlText w:val="o"/>
      <w:lvlJc w:val="left"/>
      <w:pPr>
        <w:ind w:left="5760" w:hanging="360"/>
      </w:pPr>
      <w:rPr>
        <w:rFonts w:ascii="Courier New" w:hAnsi="Courier New" w:hint="default"/>
      </w:rPr>
    </w:lvl>
    <w:lvl w:ilvl="8" w:tplc="C944C8B8">
      <w:start w:val="1"/>
      <w:numFmt w:val="bullet"/>
      <w:lvlText w:val=""/>
      <w:lvlJc w:val="left"/>
      <w:pPr>
        <w:ind w:left="6480" w:hanging="360"/>
      </w:pPr>
      <w:rPr>
        <w:rFonts w:ascii="Wingdings" w:hAnsi="Wingdings" w:hint="default"/>
      </w:rPr>
    </w:lvl>
  </w:abstractNum>
  <w:num w:numId="1" w16cid:durableId="548107628">
    <w:abstractNumId w:val="27"/>
  </w:num>
  <w:num w:numId="2" w16cid:durableId="486215732">
    <w:abstractNumId w:val="0"/>
  </w:num>
  <w:num w:numId="3" w16cid:durableId="1865557184">
    <w:abstractNumId w:val="12"/>
  </w:num>
  <w:num w:numId="4" w16cid:durableId="990134124">
    <w:abstractNumId w:val="19"/>
  </w:num>
  <w:num w:numId="5" w16cid:durableId="1377925526">
    <w:abstractNumId w:val="9"/>
  </w:num>
  <w:num w:numId="6" w16cid:durableId="389378189">
    <w:abstractNumId w:val="22"/>
  </w:num>
  <w:num w:numId="7" w16cid:durableId="725110753">
    <w:abstractNumId w:val="29"/>
  </w:num>
  <w:num w:numId="8" w16cid:durableId="2051025141">
    <w:abstractNumId w:val="15"/>
  </w:num>
  <w:num w:numId="9" w16cid:durableId="1785615458">
    <w:abstractNumId w:val="11"/>
  </w:num>
  <w:num w:numId="10" w16cid:durableId="1961299427">
    <w:abstractNumId w:val="20"/>
  </w:num>
  <w:num w:numId="11" w16cid:durableId="1468548974">
    <w:abstractNumId w:val="26"/>
  </w:num>
  <w:num w:numId="12" w16cid:durableId="1960062493">
    <w:abstractNumId w:val="14"/>
  </w:num>
  <w:num w:numId="13" w16cid:durableId="1663266568">
    <w:abstractNumId w:val="8"/>
  </w:num>
  <w:num w:numId="14" w16cid:durableId="887569063">
    <w:abstractNumId w:val="7"/>
  </w:num>
  <w:num w:numId="15" w16cid:durableId="622882022">
    <w:abstractNumId w:val="3"/>
  </w:num>
  <w:num w:numId="16" w16cid:durableId="983854133">
    <w:abstractNumId w:val="25"/>
  </w:num>
  <w:num w:numId="17" w16cid:durableId="831021535">
    <w:abstractNumId w:val="28"/>
  </w:num>
  <w:num w:numId="18" w16cid:durableId="1845053969">
    <w:abstractNumId w:val="4"/>
  </w:num>
  <w:num w:numId="19" w16cid:durableId="843782784">
    <w:abstractNumId w:val="1"/>
  </w:num>
  <w:num w:numId="20" w16cid:durableId="1113938041">
    <w:abstractNumId w:val="13"/>
  </w:num>
  <w:num w:numId="21" w16cid:durableId="1384409013">
    <w:abstractNumId w:val="18"/>
  </w:num>
  <w:num w:numId="22" w16cid:durableId="958604421">
    <w:abstractNumId w:val="23"/>
  </w:num>
  <w:num w:numId="23" w16cid:durableId="837112417">
    <w:abstractNumId w:val="6"/>
  </w:num>
  <w:num w:numId="24" w16cid:durableId="2072069453">
    <w:abstractNumId w:val="17"/>
  </w:num>
  <w:num w:numId="25" w16cid:durableId="299002885">
    <w:abstractNumId w:val="10"/>
  </w:num>
  <w:num w:numId="26" w16cid:durableId="1334869716">
    <w:abstractNumId w:val="21"/>
  </w:num>
  <w:num w:numId="27" w16cid:durableId="1125729737">
    <w:abstractNumId w:val="24"/>
  </w:num>
  <w:num w:numId="28" w16cid:durableId="966473323">
    <w:abstractNumId w:val="16"/>
  </w:num>
  <w:num w:numId="29" w16cid:durableId="1173716601">
    <w:abstractNumId w:val="5"/>
  </w:num>
  <w:num w:numId="30" w16cid:durableId="1220902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792"/>
    <w:rsid w:val="00007E16"/>
    <w:rsid w:val="000312FE"/>
    <w:rsid w:val="0003162A"/>
    <w:rsid w:val="00033817"/>
    <w:rsid w:val="0003508C"/>
    <w:rsid w:val="000431C6"/>
    <w:rsid w:val="00044DF1"/>
    <w:rsid w:val="00052A41"/>
    <w:rsid w:val="000531E0"/>
    <w:rsid w:val="00054429"/>
    <w:rsid w:val="000559C3"/>
    <w:rsid w:val="000630B6"/>
    <w:rsid w:val="00063694"/>
    <w:rsid w:val="00063FA4"/>
    <w:rsid w:val="00070153"/>
    <w:rsid w:val="000808DD"/>
    <w:rsid w:val="00087965"/>
    <w:rsid w:val="00090AE6"/>
    <w:rsid w:val="00090EBB"/>
    <w:rsid w:val="00091CE2"/>
    <w:rsid w:val="0009687C"/>
    <w:rsid w:val="000A5564"/>
    <w:rsid w:val="000A6815"/>
    <w:rsid w:val="000A7E1A"/>
    <w:rsid w:val="000B498E"/>
    <w:rsid w:val="000B5311"/>
    <w:rsid w:val="000B5768"/>
    <w:rsid w:val="000C00A1"/>
    <w:rsid w:val="000C02B3"/>
    <w:rsid w:val="000C232B"/>
    <w:rsid w:val="000D029B"/>
    <w:rsid w:val="000D154F"/>
    <w:rsid w:val="000F03D6"/>
    <w:rsid w:val="000F1A8A"/>
    <w:rsid w:val="000F5097"/>
    <w:rsid w:val="0010385B"/>
    <w:rsid w:val="00110AD6"/>
    <w:rsid w:val="00111706"/>
    <w:rsid w:val="0012265E"/>
    <w:rsid w:val="00123247"/>
    <w:rsid w:val="0012354B"/>
    <w:rsid w:val="00124415"/>
    <w:rsid w:val="001246B1"/>
    <w:rsid w:val="00126665"/>
    <w:rsid w:val="00135F74"/>
    <w:rsid w:val="00136157"/>
    <w:rsid w:val="00145E7C"/>
    <w:rsid w:val="00146EF8"/>
    <w:rsid w:val="001472AD"/>
    <w:rsid w:val="001478E2"/>
    <w:rsid w:val="00147C2C"/>
    <w:rsid w:val="00152C70"/>
    <w:rsid w:val="00152CB9"/>
    <w:rsid w:val="00161807"/>
    <w:rsid w:val="00164D13"/>
    <w:rsid w:val="00166293"/>
    <w:rsid w:val="00175A61"/>
    <w:rsid w:val="00180A7D"/>
    <w:rsid w:val="00180C54"/>
    <w:rsid w:val="00181058"/>
    <w:rsid w:val="0018643E"/>
    <w:rsid w:val="00193133"/>
    <w:rsid w:val="00194C65"/>
    <w:rsid w:val="001A220D"/>
    <w:rsid w:val="001B4EC9"/>
    <w:rsid w:val="001B5544"/>
    <w:rsid w:val="001C5154"/>
    <w:rsid w:val="001C6F48"/>
    <w:rsid w:val="001D4A61"/>
    <w:rsid w:val="001E0981"/>
    <w:rsid w:val="001E3B58"/>
    <w:rsid w:val="001E5853"/>
    <w:rsid w:val="001E7C1E"/>
    <w:rsid w:val="001F5104"/>
    <w:rsid w:val="001F57AA"/>
    <w:rsid w:val="00207195"/>
    <w:rsid w:val="00207945"/>
    <w:rsid w:val="00216C05"/>
    <w:rsid w:val="002338E4"/>
    <w:rsid w:val="0024016F"/>
    <w:rsid w:val="002457F6"/>
    <w:rsid w:val="002468DD"/>
    <w:rsid w:val="00261663"/>
    <w:rsid w:val="00261EE7"/>
    <w:rsid w:val="00262544"/>
    <w:rsid w:val="0026426B"/>
    <w:rsid w:val="002659BD"/>
    <w:rsid w:val="002675ED"/>
    <w:rsid w:val="00267FF5"/>
    <w:rsid w:val="0027024A"/>
    <w:rsid w:val="002719B3"/>
    <w:rsid w:val="00272588"/>
    <w:rsid w:val="00272762"/>
    <w:rsid w:val="00274B5D"/>
    <w:rsid w:val="00274F6F"/>
    <w:rsid w:val="00275281"/>
    <w:rsid w:val="0028269C"/>
    <w:rsid w:val="002878BA"/>
    <w:rsid w:val="002902C2"/>
    <w:rsid w:val="00296742"/>
    <w:rsid w:val="002A0E8C"/>
    <w:rsid w:val="002A1A45"/>
    <w:rsid w:val="002B7733"/>
    <w:rsid w:val="002B8A81"/>
    <w:rsid w:val="002C1BB5"/>
    <w:rsid w:val="002C3682"/>
    <w:rsid w:val="002C6693"/>
    <w:rsid w:val="002D45F3"/>
    <w:rsid w:val="002D498B"/>
    <w:rsid w:val="002D67CE"/>
    <w:rsid w:val="002D7A19"/>
    <w:rsid w:val="002E2860"/>
    <w:rsid w:val="002E7556"/>
    <w:rsid w:val="002F7856"/>
    <w:rsid w:val="00300C04"/>
    <w:rsid w:val="00302A52"/>
    <w:rsid w:val="00304FDF"/>
    <w:rsid w:val="00306BCE"/>
    <w:rsid w:val="00311519"/>
    <w:rsid w:val="00311F57"/>
    <w:rsid w:val="00312264"/>
    <w:rsid w:val="003130C8"/>
    <w:rsid w:val="0031590A"/>
    <w:rsid w:val="0031591B"/>
    <w:rsid w:val="00316E8C"/>
    <w:rsid w:val="003266B8"/>
    <w:rsid w:val="0032742F"/>
    <w:rsid w:val="00327EBC"/>
    <w:rsid w:val="00332B11"/>
    <w:rsid w:val="003378D8"/>
    <w:rsid w:val="00347B0F"/>
    <w:rsid w:val="00350DE1"/>
    <w:rsid w:val="00360950"/>
    <w:rsid w:val="00363075"/>
    <w:rsid w:val="00363279"/>
    <w:rsid w:val="00365647"/>
    <w:rsid w:val="00380158"/>
    <w:rsid w:val="00390458"/>
    <w:rsid w:val="0039084B"/>
    <w:rsid w:val="00392FA6"/>
    <w:rsid w:val="0039698D"/>
    <w:rsid w:val="003C0C0F"/>
    <w:rsid w:val="003C22AF"/>
    <w:rsid w:val="003C409F"/>
    <w:rsid w:val="003C48BD"/>
    <w:rsid w:val="003D0915"/>
    <w:rsid w:val="003D47C3"/>
    <w:rsid w:val="003D4F6D"/>
    <w:rsid w:val="003D5F90"/>
    <w:rsid w:val="003D6CE5"/>
    <w:rsid w:val="003E0378"/>
    <w:rsid w:val="003E15C7"/>
    <w:rsid w:val="003E2C11"/>
    <w:rsid w:val="003E3650"/>
    <w:rsid w:val="003E549F"/>
    <w:rsid w:val="003E6ECA"/>
    <w:rsid w:val="003F218A"/>
    <w:rsid w:val="003F7EA0"/>
    <w:rsid w:val="00400F55"/>
    <w:rsid w:val="00401332"/>
    <w:rsid w:val="0040665C"/>
    <w:rsid w:val="00413556"/>
    <w:rsid w:val="00416341"/>
    <w:rsid w:val="004172AF"/>
    <w:rsid w:val="004210B1"/>
    <w:rsid w:val="00423F8F"/>
    <w:rsid w:val="0043643F"/>
    <w:rsid w:val="00444FFE"/>
    <w:rsid w:val="00445A32"/>
    <w:rsid w:val="00446E5B"/>
    <w:rsid w:val="00450032"/>
    <w:rsid w:val="00457042"/>
    <w:rsid w:val="0046334F"/>
    <w:rsid w:val="00465451"/>
    <w:rsid w:val="004733DC"/>
    <w:rsid w:val="0047494B"/>
    <w:rsid w:val="00474CC6"/>
    <w:rsid w:val="004754A8"/>
    <w:rsid w:val="00481279"/>
    <w:rsid w:val="004869CE"/>
    <w:rsid w:val="00492DA3"/>
    <w:rsid w:val="004938C2"/>
    <w:rsid w:val="00494495"/>
    <w:rsid w:val="00495C6E"/>
    <w:rsid w:val="004A01E8"/>
    <w:rsid w:val="004A4308"/>
    <w:rsid w:val="004A4DC4"/>
    <w:rsid w:val="004B048D"/>
    <w:rsid w:val="004C120F"/>
    <w:rsid w:val="004C2D48"/>
    <w:rsid w:val="004D0E64"/>
    <w:rsid w:val="004D36F1"/>
    <w:rsid w:val="004D5A3A"/>
    <w:rsid w:val="004E2041"/>
    <w:rsid w:val="004E5FE8"/>
    <w:rsid w:val="004F4D9E"/>
    <w:rsid w:val="00503B98"/>
    <w:rsid w:val="00510C33"/>
    <w:rsid w:val="005112E9"/>
    <w:rsid w:val="0052329A"/>
    <w:rsid w:val="00523D88"/>
    <w:rsid w:val="005247F7"/>
    <w:rsid w:val="0054272E"/>
    <w:rsid w:val="00544A60"/>
    <w:rsid w:val="0055284C"/>
    <w:rsid w:val="00553518"/>
    <w:rsid w:val="00553B1A"/>
    <w:rsid w:val="005550C4"/>
    <w:rsid w:val="005656BB"/>
    <w:rsid w:val="00566E82"/>
    <w:rsid w:val="005804F6"/>
    <w:rsid w:val="00581CAA"/>
    <w:rsid w:val="00582207"/>
    <w:rsid w:val="00584662"/>
    <w:rsid w:val="005933C1"/>
    <w:rsid w:val="005A0F05"/>
    <w:rsid w:val="005A458B"/>
    <w:rsid w:val="005A4ED3"/>
    <w:rsid w:val="005A6EAE"/>
    <w:rsid w:val="005B0320"/>
    <w:rsid w:val="005B0E56"/>
    <w:rsid w:val="005B17CF"/>
    <w:rsid w:val="005B6B50"/>
    <w:rsid w:val="005B78DF"/>
    <w:rsid w:val="005B7FA0"/>
    <w:rsid w:val="005C22BA"/>
    <w:rsid w:val="005C7DE7"/>
    <w:rsid w:val="005D3445"/>
    <w:rsid w:val="005D36B5"/>
    <w:rsid w:val="005D375C"/>
    <w:rsid w:val="005E3E2C"/>
    <w:rsid w:val="005E45D1"/>
    <w:rsid w:val="005F280A"/>
    <w:rsid w:val="005F2D0B"/>
    <w:rsid w:val="005F4181"/>
    <w:rsid w:val="005F4ADE"/>
    <w:rsid w:val="005F6DA4"/>
    <w:rsid w:val="00603E3F"/>
    <w:rsid w:val="00604A7C"/>
    <w:rsid w:val="006202C9"/>
    <w:rsid w:val="006209D9"/>
    <w:rsid w:val="006230C2"/>
    <w:rsid w:val="00623CD9"/>
    <w:rsid w:val="00624026"/>
    <w:rsid w:val="0062404C"/>
    <w:rsid w:val="00627D80"/>
    <w:rsid w:val="006432F9"/>
    <w:rsid w:val="0064753C"/>
    <w:rsid w:val="006478BB"/>
    <w:rsid w:val="006513D8"/>
    <w:rsid w:val="00653000"/>
    <w:rsid w:val="006558D7"/>
    <w:rsid w:val="00655A27"/>
    <w:rsid w:val="006617DD"/>
    <w:rsid w:val="0066413C"/>
    <w:rsid w:val="00664E3D"/>
    <w:rsid w:val="00670A30"/>
    <w:rsid w:val="0068025C"/>
    <w:rsid w:val="00683219"/>
    <w:rsid w:val="00687E86"/>
    <w:rsid w:val="0069146F"/>
    <w:rsid w:val="006937B2"/>
    <w:rsid w:val="00695210"/>
    <w:rsid w:val="00696259"/>
    <w:rsid w:val="006A1AB3"/>
    <w:rsid w:val="006A4769"/>
    <w:rsid w:val="006B469E"/>
    <w:rsid w:val="006B60D6"/>
    <w:rsid w:val="006B6319"/>
    <w:rsid w:val="006C084E"/>
    <w:rsid w:val="006C46BF"/>
    <w:rsid w:val="006C6134"/>
    <w:rsid w:val="006C79D0"/>
    <w:rsid w:val="006C7A24"/>
    <w:rsid w:val="006D2FA9"/>
    <w:rsid w:val="006D4816"/>
    <w:rsid w:val="006F0E9E"/>
    <w:rsid w:val="006F17ED"/>
    <w:rsid w:val="006F29BC"/>
    <w:rsid w:val="006F5516"/>
    <w:rsid w:val="006F65AE"/>
    <w:rsid w:val="006F670B"/>
    <w:rsid w:val="007050C7"/>
    <w:rsid w:val="00705377"/>
    <w:rsid w:val="00705AEF"/>
    <w:rsid w:val="00705C52"/>
    <w:rsid w:val="00707C27"/>
    <w:rsid w:val="00711555"/>
    <w:rsid w:val="007120B9"/>
    <w:rsid w:val="00716945"/>
    <w:rsid w:val="0072315E"/>
    <w:rsid w:val="007233C9"/>
    <w:rsid w:val="00725DD3"/>
    <w:rsid w:val="007263C2"/>
    <w:rsid w:val="00733F6D"/>
    <w:rsid w:val="00746E27"/>
    <w:rsid w:val="00747B2C"/>
    <w:rsid w:val="00764E84"/>
    <w:rsid w:val="0076782D"/>
    <w:rsid w:val="00770500"/>
    <w:rsid w:val="0077266B"/>
    <w:rsid w:val="007773C2"/>
    <w:rsid w:val="00777C0D"/>
    <w:rsid w:val="00781721"/>
    <w:rsid w:val="007A119C"/>
    <w:rsid w:val="007A147D"/>
    <w:rsid w:val="007A57E1"/>
    <w:rsid w:val="007A66DA"/>
    <w:rsid w:val="007B31ED"/>
    <w:rsid w:val="007C786D"/>
    <w:rsid w:val="007D455E"/>
    <w:rsid w:val="007D781C"/>
    <w:rsid w:val="007E5CB7"/>
    <w:rsid w:val="007E7593"/>
    <w:rsid w:val="007F5A79"/>
    <w:rsid w:val="00801354"/>
    <w:rsid w:val="00802998"/>
    <w:rsid w:val="008037D9"/>
    <w:rsid w:val="008047E2"/>
    <w:rsid w:val="0081520C"/>
    <w:rsid w:val="008158E0"/>
    <w:rsid w:val="00815C46"/>
    <w:rsid w:val="008205CE"/>
    <w:rsid w:val="00824AE5"/>
    <w:rsid w:val="00833F00"/>
    <w:rsid w:val="00835809"/>
    <w:rsid w:val="00840A5F"/>
    <w:rsid w:val="00843953"/>
    <w:rsid w:val="008468B4"/>
    <w:rsid w:val="0086163E"/>
    <w:rsid w:val="00864365"/>
    <w:rsid w:val="0087074F"/>
    <w:rsid w:val="00871813"/>
    <w:rsid w:val="00871DEA"/>
    <w:rsid w:val="00883B34"/>
    <w:rsid w:val="008856AA"/>
    <w:rsid w:val="008A2A90"/>
    <w:rsid w:val="008A4563"/>
    <w:rsid w:val="008A5824"/>
    <w:rsid w:val="008A7F5B"/>
    <w:rsid w:val="008B2097"/>
    <w:rsid w:val="008D5CC7"/>
    <w:rsid w:val="008E66A1"/>
    <w:rsid w:val="009041BB"/>
    <w:rsid w:val="00905A89"/>
    <w:rsid w:val="00911039"/>
    <w:rsid w:val="00914BFD"/>
    <w:rsid w:val="009150C9"/>
    <w:rsid w:val="009245AA"/>
    <w:rsid w:val="009340BC"/>
    <w:rsid w:val="009401DF"/>
    <w:rsid w:val="0094036A"/>
    <w:rsid w:val="00941988"/>
    <w:rsid w:val="00942E88"/>
    <w:rsid w:val="00953C1A"/>
    <w:rsid w:val="00957F7A"/>
    <w:rsid w:val="009613F2"/>
    <w:rsid w:val="00964011"/>
    <w:rsid w:val="00964364"/>
    <w:rsid w:val="009645AE"/>
    <w:rsid w:val="009649E7"/>
    <w:rsid w:val="00966994"/>
    <w:rsid w:val="0096750E"/>
    <w:rsid w:val="00970A6F"/>
    <w:rsid w:val="0097325A"/>
    <w:rsid w:val="0098055D"/>
    <w:rsid w:val="00980B12"/>
    <w:rsid w:val="00980B92"/>
    <w:rsid w:val="00981F88"/>
    <w:rsid w:val="00995DC7"/>
    <w:rsid w:val="009A0590"/>
    <w:rsid w:val="009A5C04"/>
    <w:rsid w:val="009A7A65"/>
    <w:rsid w:val="009B34EC"/>
    <w:rsid w:val="009B49B8"/>
    <w:rsid w:val="009B538E"/>
    <w:rsid w:val="009C5253"/>
    <w:rsid w:val="009C567D"/>
    <w:rsid w:val="009D00C0"/>
    <w:rsid w:val="009D2843"/>
    <w:rsid w:val="009D6AAB"/>
    <w:rsid w:val="009E20CB"/>
    <w:rsid w:val="009E7548"/>
    <w:rsid w:val="009E7CE6"/>
    <w:rsid w:val="009F0EB7"/>
    <w:rsid w:val="009F26BF"/>
    <w:rsid w:val="009F5C10"/>
    <w:rsid w:val="009F7F7C"/>
    <w:rsid w:val="00A01B35"/>
    <w:rsid w:val="00A02238"/>
    <w:rsid w:val="00A03732"/>
    <w:rsid w:val="00A04471"/>
    <w:rsid w:val="00A056C5"/>
    <w:rsid w:val="00A07A68"/>
    <w:rsid w:val="00A20425"/>
    <w:rsid w:val="00A21F8F"/>
    <w:rsid w:val="00A2279A"/>
    <w:rsid w:val="00A239C9"/>
    <w:rsid w:val="00A33BD0"/>
    <w:rsid w:val="00A33DE9"/>
    <w:rsid w:val="00A34C37"/>
    <w:rsid w:val="00A35305"/>
    <w:rsid w:val="00A37337"/>
    <w:rsid w:val="00A45555"/>
    <w:rsid w:val="00A47900"/>
    <w:rsid w:val="00A51624"/>
    <w:rsid w:val="00A5584E"/>
    <w:rsid w:val="00A619AC"/>
    <w:rsid w:val="00A61BC1"/>
    <w:rsid w:val="00A633B3"/>
    <w:rsid w:val="00A65DB0"/>
    <w:rsid w:val="00A7353B"/>
    <w:rsid w:val="00A75D42"/>
    <w:rsid w:val="00A777C4"/>
    <w:rsid w:val="00A803FC"/>
    <w:rsid w:val="00A87102"/>
    <w:rsid w:val="00A913E9"/>
    <w:rsid w:val="00A9575D"/>
    <w:rsid w:val="00A95CA3"/>
    <w:rsid w:val="00A964A8"/>
    <w:rsid w:val="00A97F2D"/>
    <w:rsid w:val="00AB2378"/>
    <w:rsid w:val="00AB2ABD"/>
    <w:rsid w:val="00AB4DD2"/>
    <w:rsid w:val="00AB4E0E"/>
    <w:rsid w:val="00AB5EBF"/>
    <w:rsid w:val="00AD640F"/>
    <w:rsid w:val="00AE1060"/>
    <w:rsid w:val="00AE13A2"/>
    <w:rsid w:val="00AE3C5F"/>
    <w:rsid w:val="00AF36C7"/>
    <w:rsid w:val="00AF77CF"/>
    <w:rsid w:val="00B03C9E"/>
    <w:rsid w:val="00B051E2"/>
    <w:rsid w:val="00B07341"/>
    <w:rsid w:val="00B07563"/>
    <w:rsid w:val="00B078B8"/>
    <w:rsid w:val="00B138FB"/>
    <w:rsid w:val="00B1390E"/>
    <w:rsid w:val="00B149AC"/>
    <w:rsid w:val="00B32073"/>
    <w:rsid w:val="00B34543"/>
    <w:rsid w:val="00B3491E"/>
    <w:rsid w:val="00B37B8D"/>
    <w:rsid w:val="00B37FFA"/>
    <w:rsid w:val="00B40A5F"/>
    <w:rsid w:val="00B41DAF"/>
    <w:rsid w:val="00B45F5C"/>
    <w:rsid w:val="00B468FC"/>
    <w:rsid w:val="00B47DA4"/>
    <w:rsid w:val="00B50613"/>
    <w:rsid w:val="00B515C1"/>
    <w:rsid w:val="00B5527C"/>
    <w:rsid w:val="00B57B58"/>
    <w:rsid w:val="00B60B2C"/>
    <w:rsid w:val="00B653EB"/>
    <w:rsid w:val="00B6585F"/>
    <w:rsid w:val="00B6621D"/>
    <w:rsid w:val="00B6692A"/>
    <w:rsid w:val="00B67399"/>
    <w:rsid w:val="00B67C68"/>
    <w:rsid w:val="00B7507D"/>
    <w:rsid w:val="00B820E6"/>
    <w:rsid w:val="00B826DC"/>
    <w:rsid w:val="00B86E41"/>
    <w:rsid w:val="00B910CA"/>
    <w:rsid w:val="00B9604C"/>
    <w:rsid w:val="00B96518"/>
    <w:rsid w:val="00BA7FD2"/>
    <w:rsid w:val="00BB7CD1"/>
    <w:rsid w:val="00BD1595"/>
    <w:rsid w:val="00BD2825"/>
    <w:rsid w:val="00BE1F00"/>
    <w:rsid w:val="00BE7A64"/>
    <w:rsid w:val="00BF5F53"/>
    <w:rsid w:val="00BF7902"/>
    <w:rsid w:val="00C0025A"/>
    <w:rsid w:val="00C0629D"/>
    <w:rsid w:val="00C070F0"/>
    <w:rsid w:val="00C117CB"/>
    <w:rsid w:val="00C16FAC"/>
    <w:rsid w:val="00C17936"/>
    <w:rsid w:val="00C2077C"/>
    <w:rsid w:val="00C32A4B"/>
    <w:rsid w:val="00C332E5"/>
    <w:rsid w:val="00C36371"/>
    <w:rsid w:val="00C45D11"/>
    <w:rsid w:val="00C463C6"/>
    <w:rsid w:val="00C52846"/>
    <w:rsid w:val="00C55C1B"/>
    <w:rsid w:val="00C60867"/>
    <w:rsid w:val="00C64BDE"/>
    <w:rsid w:val="00C6573F"/>
    <w:rsid w:val="00C71975"/>
    <w:rsid w:val="00C905EF"/>
    <w:rsid w:val="00C92C27"/>
    <w:rsid w:val="00C93099"/>
    <w:rsid w:val="00C95D52"/>
    <w:rsid w:val="00C96A2D"/>
    <w:rsid w:val="00CA295A"/>
    <w:rsid w:val="00CA3791"/>
    <w:rsid w:val="00CA7EB6"/>
    <w:rsid w:val="00CB35A4"/>
    <w:rsid w:val="00CB54EF"/>
    <w:rsid w:val="00CC7A1F"/>
    <w:rsid w:val="00CD058E"/>
    <w:rsid w:val="00CD1AFC"/>
    <w:rsid w:val="00CD69CF"/>
    <w:rsid w:val="00CE25A7"/>
    <w:rsid w:val="00CE323E"/>
    <w:rsid w:val="00CE4655"/>
    <w:rsid w:val="00CF33FA"/>
    <w:rsid w:val="00CF3B6F"/>
    <w:rsid w:val="00CF489E"/>
    <w:rsid w:val="00CF5BA8"/>
    <w:rsid w:val="00CF7DD7"/>
    <w:rsid w:val="00D006C1"/>
    <w:rsid w:val="00D01D13"/>
    <w:rsid w:val="00D04307"/>
    <w:rsid w:val="00D070FB"/>
    <w:rsid w:val="00D07A6D"/>
    <w:rsid w:val="00D1179E"/>
    <w:rsid w:val="00D1400A"/>
    <w:rsid w:val="00D2490B"/>
    <w:rsid w:val="00D260B1"/>
    <w:rsid w:val="00D318A1"/>
    <w:rsid w:val="00D354BB"/>
    <w:rsid w:val="00D43D06"/>
    <w:rsid w:val="00D44552"/>
    <w:rsid w:val="00D53577"/>
    <w:rsid w:val="00D55D10"/>
    <w:rsid w:val="00D6141D"/>
    <w:rsid w:val="00D626BA"/>
    <w:rsid w:val="00D641F8"/>
    <w:rsid w:val="00D65C25"/>
    <w:rsid w:val="00D72F27"/>
    <w:rsid w:val="00D743C3"/>
    <w:rsid w:val="00D76FCA"/>
    <w:rsid w:val="00D802E6"/>
    <w:rsid w:val="00D843A3"/>
    <w:rsid w:val="00D8547B"/>
    <w:rsid w:val="00D86D7F"/>
    <w:rsid w:val="00D870BB"/>
    <w:rsid w:val="00D90305"/>
    <w:rsid w:val="00D9066E"/>
    <w:rsid w:val="00D91387"/>
    <w:rsid w:val="00D91885"/>
    <w:rsid w:val="00D95F72"/>
    <w:rsid w:val="00DB2939"/>
    <w:rsid w:val="00DB3C79"/>
    <w:rsid w:val="00DB6798"/>
    <w:rsid w:val="00DC2E7D"/>
    <w:rsid w:val="00DC4EF8"/>
    <w:rsid w:val="00DC6E02"/>
    <w:rsid w:val="00DD1417"/>
    <w:rsid w:val="00DD1FF1"/>
    <w:rsid w:val="00DE1222"/>
    <w:rsid w:val="00DE1FDD"/>
    <w:rsid w:val="00DE3FA5"/>
    <w:rsid w:val="00DE6419"/>
    <w:rsid w:val="00DE74E6"/>
    <w:rsid w:val="00DE7CE4"/>
    <w:rsid w:val="00DF1856"/>
    <w:rsid w:val="00DF361B"/>
    <w:rsid w:val="00DF3A61"/>
    <w:rsid w:val="00DF7792"/>
    <w:rsid w:val="00E025C4"/>
    <w:rsid w:val="00E0719B"/>
    <w:rsid w:val="00E0798D"/>
    <w:rsid w:val="00E13424"/>
    <w:rsid w:val="00E14537"/>
    <w:rsid w:val="00E1484D"/>
    <w:rsid w:val="00E15077"/>
    <w:rsid w:val="00E20E2C"/>
    <w:rsid w:val="00E2376F"/>
    <w:rsid w:val="00E253B9"/>
    <w:rsid w:val="00E2588C"/>
    <w:rsid w:val="00E27038"/>
    <w:rsid w:val="00E339E7"/>
    <w:rsid w:val="00E34A68"/>
    <w:rsid w:val="00E36151"/>
    <w:rsid w:val="00E37EA1"/>
    <w:rsid w:val="00E41BFE"/>
    <w:rsid w:val="00E41E0C"/>
    <w:rsid w:val="00E42BEE"/>
    <w:rsid w:val="00E4763B"/>
    <w:rsid w:val="00E62BE1"/>
    <w:rsid w:val="00E72956"/>
    <w:rsid w:val="00E7616D"/>
    <w:rsid w:val="00E77A0D"/>
    <w:rsid w:val="00E9456A"/>
    <w:rsid w:val="00E97451"/>
    <w:rsid w:val="00EA791B"/>
    <w:rsid w:val="00EB2AEC"/>
    <w:rsid w:val="00EB524A"/>
    <w:rsid w:val="00EB6BC3"/>
    <w:rsid w:val="00EC025C"/>
    <w:rsid w:val="00EC0396"/>
    <w:rsid w:val="00EC0560"/>
    <w:rsid w:val="00EC3EB7"/>
    <w:rsid w:val="00EC519D"/>
    <w:rsid w:val="00ED3CC7"/>
    <w:rsid w:val="00ED65AC"/>
    <w:rsid w:val="00EE230B"/>
    <w:rsid w:val="00EE53DA"/>
    <w:rsid w:val="00F05BD0"/>
    <w:rsid w:val="00F13D5F"/>
    <w:rsid w:val="00F146EA"/>
    <w:rsid w:val="00F31301"/>
    <w:rsid w:val="00F35333"/>
    <w:rsid w:val="00F47B3B"/>
    <w:rsid w:val="00F51A3B"/>
    <w:rsid w:val="00F54AD5"/>
    <w:rsid w:val="00F54F3D"/>
    <w:rsid w:val="00F554CD"/>
    <w:rsid w:val="00F57A16"/>
    <w:rsid w:val="00F62FC1"/>
    <w:rsid w:val="00F6458F"/>
    <w:rsid w:val="00F6734D"/>
    <w:rsid w:val="00F7572E"/>
    <w:rsid w:val="00F84252"/>
    <w:rsid w:val="00F903AA"/>
    <w:rsid w:val="00F90682"/>
    <w:rsid w:val="00F936C5"/>
    <w:rsid w:val="00F94CA5"/>
    <w:rsid w:val="00F961F1"/>
    <w:rsid w:val="00FA2CAA"/>
    <w:rsid w:val="00FA6F7E"/>
    <w:rsid w:val="00FC0E65"/>
    <w:rsid w:val="00FC1341"/>
    <w:rsid w:val="00FC758C"/>
    <w:rsid w:val="00FD0106"/>
    <w:rsid w:val="00FD4113"/>
    <w:rsid w:val="00FD4D6D"/>
    <w:rsid w:val="00FE3AA4"/>
    <w:rsid w:val="00FE5DCD"/>
    <w:rsid w:val="00FE76B7"/>
    <w:rsid w:val="00FF6839"/>
    <w:rsid w:val="016ECE1C"/>
    <w:rsid w:val="018987F8"/>
    <w:rsid w:val="021C7DC3"/>
    <w:rsid w:val="0237E6C7"/>
    <w:rsid w:val="023F23E1"/>
    <w:rsid w:val="02530D6D"/>
    <w:rsid w:val="02A532F0"/>
    <w:rsid w:val="02CD6588"/>
    <w:rsid w:val="034B118F"/>
    <w:rsid w:val="034DD502"/>
    <w:rsid w:val="038B318D"/>
    <w:rsid w:val="038B3883"/>
    <w:rsid w:val="03A76CA7"/>
    <w:rsid w:val="03C2F997"/>
    <w:rsid w:val="03ED471D"/>
    <w:rsid w:val="03EE571D"/>
    <w:rsid w:val="03F82492"/>
    <w:rsid w:val="04157AB5"/>
    <w:rsid w:val="046311E8"/>
    <w:rsid w:val="047B7A7A"/>
    <w:rsid w:val="04D23517"/>
    <w:rsid w:val="04D44BB7"/>
    <w:rsid w:val="05260BF5"/>
    <w:rsid w:val="053E7E3F"/>
    <w:rsid w:val="053F4F91"/>
    <w:rsid w:val="054A1D7E"/>
    <w:rsid w:val="055B7345"/>
    <w:rsid w:val="057B2AEE"/>
    <w:rsid w:val="05E0E32F"/>
    <w:rsid w:val="05E6CFB7"/>
    <w:rsid w:val="0624A80E"/>
    <w:rsid w:val="063011E4"/>
    <w:rsid w:val="06368C64"/>
    <w:rsid w:val="0662FCC3"/>
    <w:rsid w:val="0682E816"/>
    <w:rsid w:val="0692BD64"/>
    <w:rsid w:val="07072055"/>
    <w:rsid w:val="0720FEEC"/>
    <w:rsid w:val="0724AF25"/>
    <w:rsid w:val="07B839C1"/>
    <w:rsid w:val="080555B2"/>
    <w:rsid w:val="0870866B"/>
    <w:rsid w:val="087E0444"/>
    <w:rsid w:val="087EE0D0"/>
    <w:rsid w:val="088B1F52"/>
    <w:rsid w:val="089F7AD1"/>
    <w:rsid w:val="08CE17E4"/>
    <w:rsid w:val="08F36BB5"/>
    <w:rsid w:val="090B4A80"/>
    <w:rsid w:val="09110EBA"/>
    <w:rsid w:val="0923E61C"/>
    <w:rsid w:val="0977A0F1"/>
    <w:rsid w:val="0992B795"/>
    <w:rsid w:val="09C5BC48"/>
    <w:rsid w:val="09E0CCF8"/>
    <w:rsid w:val="0A26E3DB"/>
    <w:rsid w:val="0A270B52"/>
    <w:rsid w:val="0A39207A"/>
    <w:rsid w:val="0A4AE62E"/>
    <w:rsid w:val="0A573010"/>
    <w:rsid w:val="0A5BA83D"/>
    <w:rsid w:val="0AC092A5"/>
    <w:rsid w:val="0AD980F2"/>
    <w:rsid w:val="0B102374"/>
    <w:rsid w:val="0B291416"/>
    <w:rsid w:val="0B66A159"/>
    <w:rsid w:val="0B717F16"/>
    <w:rsid w:val="0B9C24BA"/>
    <w:rsid w:val="0B9F5026"/>
    <w:rsid w:val="0BA27491"/>
    <w:rsid w:val="0BB997A2"/>
    <w:rsid w:val="0C03E6A6"/>
    <w:rsid w:val="0C5E2B75"/>
    <w:rsid w:val="0C6AD048"/>
    <w:rsid w:val="0C6B96F8"/>
    <w:rsid w:val="0C9C92C5"/>
    <w:rsid w:val="0CA44137"/>
    <w:rsid w:val="0CAD5EA9"/>
    <w:rsid w:val="0CE97B6D"/>
    <w:rsid w:val="0CFB3B49"/>
    <w:rsid w:val="0D052A4C"/>
    <w:rsid w:val="0D2EE98E"/>
    <w:rsid w:val="0D3DF15C"/>
    <w:rsid w:val="0D3E6976"/>
    <w:rsid w:val="0D59597A"/>
    <w:rsid w:val="0D5A043F"/>
    <w:rsid w:val="0D60F22B"/>
    <w:rsid w:val="0D816428"/>
    <w:rsid w:val="0D9A2F17"/>
    <w:rsid w:val="0DDFD715"/>
    <w:rsid w:val="0E5B8606"/>
    <w:rsid w:val="0E9A68E0"/>
    <w:rsid w:val="0EA1EBCB"/>
    <w:rsid w:val="0ED21ACB"/>
    <w:rsid w:val="0EE74980"/>
    <w:rsid w:val="0F23CE0D"/>
    <w:rsid w:val="0F4D23E6"/>
    <w:rsid w:val="0F87EB7F"/>
    <w:rsid w:val="0F998D40"/>
    <w:rsid w:val="0FC7C544"/>
    <w:rsid w:val="0FF2ED30"/>
    <w:rsid w:val="1014FFA8"/>
    <w:rsid w:val="101FBC17"/>
    <w:rsid w:val="10322079"/>
    <w:rsid w:val="104FF88B"/>
    <w:rsid w:val="10D4CA97"/>
    <w:rsid w:val="10ECFCEA"/>
    <w:rsid w:val="111A52B9"/>
    <w:rsid w:val="11290D9C"/>
    <w:rsid w:val="11312B60"/>
    <w:rsid w:val="113C40A4"/>
    <w:rsid w:val="1148BFCB"/>
    <w:rsid w:val="115E3038"/>
    <w:rsid w:val="11886985"/>
    <w:rsid w:val="11A5E473"/>
    <w:rsid w:val="1232108C"/>
    <w:rsid w:val="12540E52"/>
    <w:rsid w:val="12616322"/>
    <w:rsid w:val="12750238"/>
    <w:rsid w:val="1279462D"/>
    <w:rsid w:val="12CE37A1"/>
    <w:rsid w:val="12D20E1B"/>
    <w:rsid w:val="131A3054"/>
    <w:rsid w:val="1328CABF"/>
    <w:rsid w:val="13581386"/>
    <w:rsid w:val="1399552C"/>
    <w:rsid w:val="13A7420F"/>
    <w:rsid w:val="13A938E2"/>
    <w:rsid w:val="13E594F7"/>
    <w:rsid w:val="140A9013"/>
    <w:rsid w:val="140E20EC"/>
    <w:rsid w:val="146BBE0B"/>
    <w:rsid w:val="1486B508"/>
    <w:rsid w:val="149F8D3C"/>
    <w:rsid w:val="1549C265"/>
    <w:rsid w:val="1557A0F8"/>
    <w:rsid w:val="15645CA5"/>
    <w:rsid w:val="157D46A2"/>
    <w:rsid w:val="15BBA4BC"/>
    <w:rsid w:val="16002357"/>
    <w:rsid w:val="165A90BA"/>
    <w:rsid w:val="168575FB"/>
    <w:rsid w:val="16FBE8AF"/>
    <w:rsid w:val="171BB361"/>
    <w:rsid w:val="171CE205"/>
    <w:rsid w:val="174C73FB"/>
    <w:rsid w:val="174F9689"/>
    <w:rsid w:val="178206EF"/>
    <w:rsid w:val="179A6E38"/>
    <w:rsid w:val="18B0D4A2"/>
    <w:rsid w:val="19167016"/>
    <w:rsid w:val="1952AC0E"/>
    <w:rsid w:val="1966B343"/>
    <w:rsid w:val="19829EB1"/>
    <w:rsid w:val="19909D4B"/>
    <w:rsid w:val="19943AFA"/>
    <w:rsid w:val="19AB40D8"/>
    <w:rsid w:val="19C1BD1F"/>
    <w:rsid w:val="1A7A7BD5"/>
    <w:rsid w:val="1AE29E03"/>
    <w:rsid w:val="1B148273"/>
    <w:rsid w:val="1B278EB9"/>
    <w:rsid w:val="1B42D6CE"/>
    <w:rsid w:val="1B4C2411"/>
    <w:rsid w:val="1B5D0057"/>
    <w:rsid w:val="1BBF2780"/>
    <w:rsid w:val="1C251389"/>
    <w:rsid w:val="1C25E07A"/>
    <w:rsid w:val="1C40C85C"/>
    <w:rsid w:val="1C58E6AF"/>
    <w:rsid w:val="1CB0E1E0"/>
    <w:rsid w:val="1D1F980A"/>
    <w:rsid w:val="1D2B1289"/>
    <w:rsid w:val="1D3DA625"/>
    <w:rsid w:val="1D84E11C"/>
    <w:rsid w:val="1DBEBEB4"/>
    <w:rsid w:val="1E2C6FC6"/>
    <w:rsid w:val="1E3FD748"/>
    <w:rsid w:val="1E45A5C3"/>
    <w:rsid w:val="1E49F9EB"/>
    <w:rsid w:val="1E522333"/>
    <w:rsid w:val="1EF82A5E"/>
    <w:rsid w:val="1F13F58B"/>
    <w:rsid w:val="1FC53EB8"/>
    <w:rsid w:val="1FCEA2C7"/>
    <w:rsid w:val="1FD758AC"/>
    <w:rsid w:val="204B36E2"/>
    <w:rsid w:val="204C2160"/>
    <w:rsid w:val="20632B4A"/>
    <w:rsid w:val="206BC987"/>
    <w:rsid w:val="2077FA57"/>
    <w:rsid w:val="20869D66"/>
    <w:rsid w:val="20D5DACC"/>
    <w:rsid w:val="20FD2B97"/>
    <w:rsid w:val="21008A60"/>
    <w:rsid w:val="21148CCC"/>
    <w:rsid w:val="21EA2CBF"/>
    <w:rsid w:val="223A6693"/>
    <w:rsid w:val="22505F3B"/>
    <w:rsid w:val="226CEA21"/>
    <w:rsid w:val="229BD03F"/>
    <w:rsid w:val="22A7F61C"/>
    <w:rsid w:val="22B83ECE"/>
    <w:rsid w:val="22EE68C2"/>
    <w:rsid w:val="22EE9B99"/>
    <w:rsid w:val="22F27644"/>
    <w:rsid w:val="2316FD41"/>
    <w:rsid w:val="232DCFB5"/>
    <w:rsid w:val="23436EEF"/>
    <w:rsid w:val="23FC7E64"/>
    <w:rsid w:val="24CB13F3"/>
    <w:rsid w:val="24F925D3"/>
    <w:rsid w:val="252D2343"/>
    <w:rsid w:val="2535CDA5"/>
    <w:rsid w:val="2542FAB7"/>
    <w:rsid w:val="255FA3E4"/>
    <w:rsid w:val="25849D83"/>
    <w:rsid w:val="26650523"/>
    <w:rsid w:val="26E96ACD"/>
    <w:rsid w:val="273B039D"/>
    <w:rsid w:val="282A1C25"/>
    <w:rsid w:val="284B3065"/>
    <w:rsid w:val="28570EDD"/>
    <w:rsid w:val="286FB6EC"/>
    <w:rsid w:val="28B9ADCC"/>
    <w:rsid w:val="28FDC1E8"/>
    <w:rsid w:val="292F661A"/>
    <w:rsid w:val="299831BD"/>
    <w:rsid w:val="29F59C97"/>
    <w:rsid w:val="2A43B74D"/>
    <w:rsid w:val="2A78947E"/>
    <w:rsid w:val="2A808235"/>
    <w:rsid w:val="2AB33B0C"/>
    <w:rsid w:val="2AB9741B"/>
    <w:rsid w:val="2AC1B132"/>
    <w:rsid w:val="2AE6AA40"/>
    <w:rsid w:val="2B7141E9"/>
    <w:rsid w:val="2B8245FE"/>
    <w:rsid w:val="2B84F1D9"/>
    <w:rsid w:val="2B921CFE"/>
    <w:rsid w:val="2BBA90CA"/>
    <w:rsid w:val="2BCBBEB5"/>
    <w:rsid w:val="2C11D7D2"/>
    <w:rsid w:val="2C257474"/>
    <w:rsid w:val="2C2872E0"/>
    <w:rsid w:val="2C4413DF"/>
    <w:rsid w:val="2CBAD78A"/>
    <w:rsid w:val="2D36CDC6"/>
    <w:rsid w:val="2D46C39C"/>
    <w:rsid w:val="2D529A6D"/>
    <w:rsid w:val="2D6B0462"/>
    <w:rsid w:val="2DEF8CD0"/>
    <w:rsid w:val="2E85DFA7"/>
    <w:rsid w:val="2E9BA656"/>
    <w:rsid w:val="2EC10C7C"/>
    <w:rsid w:val="2EEEB5EE"/>
    <w:rsid w:val="2F0C550A"/>
    <w:rsid w:val="2F52BE08"/>
    <w:rsid w:val="2F6BB1FF"/>
    <w:rsid w:val="2FD90371"/>
    <w:rsid w:val="2FF0C779"/>
    <w:rsid w:val="2FF1C7AF"/>
    <w:rsid w:val="3021A1B9"/>
    <w:rsid w:val="302E493F"/>
    <w:rsid w:val="30324A1B"/>
    <w:rsid w:val="30642D7A"/>
    <w:rsid w:val="3072B71F"/>
    <w:rsid w:val="3078D178"/>
    <w:rsid w:val="309BA9C0"/>
    <w:rsid w:val="30A29207"/>
    <w:rsid w:val="30A90742"/>
    <w:rsid w:val="30C6CD0E"/>
    <w:rsid w:val="311FD298"/>
    <w:rsid w:val="3126DB7C"/>
    <w:rsid w:val="31523CC0"/>
    <w:rsid w:val="3157B29F"/>
    <w:rsid w:val="315FC73E"/>
    <w:rsid w:val="31A5B61C"/>
    <w:rsid w:val="31AA75C7"/>
    <w:rsid w:val="31D619D4"/>
    <w:rsid w:val="31E6DBC8"/>
    <w:rsid w:val="320842B1"/>
    <w:rsid w:val="3216D445"/>
    <w:rsid w:val="323B16A0"/>
    <w:rsid w:val="3295E166"/>
    <w:rsid w:val="33440598"/>
    <w:rsid w:val="33FABE60"/>
    <w:rsid w:val="340BF073"/>
    <w:rsid w:val="3472CA33"/>
    <w:rsid w:val="348569CE"/>
    <w:rsid w:val="349D236E"/>
    <w:rsid w:val="34CF4639"/>
    <w:rsid w:val="34D9AE45"/>
    <w:rsid w:val="351A84A4"/>
    <w:rsid w:val="35517B8A"/>
    <w:rsid w:val="3551C2F9"/>
    <w:rsid w:val="356EC806"/>
    <w:rsid w:val="3572BCFF"/>
    <w:rsid w:val="357AAFB9"/>
    <w:rsid w:val="357DE732"/>
    <w:rsid w:val="35B324FA"/>
    <w:rsid w:val="35B773AA"/>
    <w:rsid w:val="35BFD4B4"/>
    <w:rsid w:val="35C68790"/>
    <w:rsid w:val="35D1B1D5"/>
    <w:rsid w:val="362341C8"/>
    <w:rsid w:val="36EDC769"/>
    <w:rsid w:val="3710DAA0"/>
    <w:rsid w:val="37191E6C"/>
    <w:rsid w:val="37ADD7A6"/>
    <w:rsid w:val="3814A282"/>
    <w:rsid w:val="387EA957"/>
    <w:rsid w:val="38860892"/>
    <w:rsid w:val="38BFFB9B"/>
    <w:rsid w:val="38C9A20E"/>
    <w:rsid w:val="39045B78"/>
    <w:rsid w:val="3922BC92"/>
    <w:rsid w:val="3949926E"/>
    <w:rsid w:val="394EE275"/>
    <w:rsid w:val="39576DC4"/>
    <w:rsid w:val="3979C806"/>
    <w:rsid w:val="39A55413"/>
    <w:rsid w:val="3A50F785"/>
    <w:rsid w:val="3A98125B"/>
    <w:rsid w:val="3AC68708"/>
    <w:rsid w:val="3B3FA89A"/>
    <w:rsid w:val="3B468748"/>
    <w:rsid w:val="3B69CA93"/>
    <w:rsid w:val="3B6B1E6C"/>
    <w:rsid w:val="3B9EA040"/>
    <w:rsid w:val="3BB7CAE3"/>
    <w:rsid w:val="3BC15869"/>
    <w:rsid w:val="3BC7BBF6"/>
    <w:rsid w:val="3C209184"/>
    <w:rsid w:val="3C277CC6"/>
    <w:rsid w:val="3C400B7B"/>
    <w:rsid w:val="3C40C6DF"/>
    <w:rsid w:val="3C77141D"/>
    <w:rsid w:val="3C962B70"/>
    <w:rsid w:val="3CA542A5"/>
    <w:rsid w:val="3D172222"/>
    <w:rsid w:val="3DD690BC"/>
    <w:rsid w:val="3E4BA917"/>
    <w:rsid w:val="3E82B070"/>
    <w:rsid w:val="3EDD3D4D"/>
    <w:rsid w:val="3EDEBAD0"/>
    <w:rsid w:val="3F6C7278"/>
    <w:rsid w:val="3F95912B"/>
    <w:rsid w:val="3FC78132"/>
    <w:rsid w:val="3FC8172A"/>
    <w:rsid w:val="3FDAF4D0"/>
    <w:rsid w:val="400D064E"/>
    <w:rsid w:val="400DBA77"/>
    <w:rsid w:val="40760E9F"/>
    <w:rsid w:val="40C2DA97"/>
    <w:rsid w:val="410638B7"/>
    <w:rsid w:val="41081FCB"/>
    <w:rsid w:val="41290C5F"/>
    <w:rsid w:val="4135AA50"/>
    <w:rsid w:val="413A9281"/>
    <w:rsid w:val="4147556B"/>
    <w:rsid w:val="414C62F2"/>
    <w:rsid w:val="41616A01"/>
    <w:rsid w:val="4166F590"/>
    <w:rsid w:val="41992627"/>
    <w:rsid w:val="41AC0CE2"/>
    <w:rsid w:val="41ACF770"/>
    <w:rsid w:val="41BDCEF1"/>
    <w:rsid w:val="422174C5"/>
    <w:rsid w:val="425040F5"/>
    <w:rsid w:val="426083C2"/>
    <w:rsid w:val="42F5AF34"/>
    <w:rsid w:val="4309786C"/>
    <w:rsid w:val="43259F6A"/>
    <w:rsid w:val="43658BE5"/>
    <w:rsid w:val="4398D92B"/>
    <w:rsid w:val="43ECCBBC"/>
    <w:rsid w:val="4414717B"/>
    <w:rsid w:val="443EAC82"/>
    <w:rsid w:val="44545382"/>
    <w:rsid w:val="44561CE7"/>
    <w:rsid w:val="44BBD860"/>
    <w:rsid w:val="44C73958"/>
    <w:rsid w:val="44DF0917"/>
    <w:rsid w:val="450D7627"/>
    <w:rsid w:val="45253703"/>
    <w:rsid w:val="4544841C"/>
    <w:rsid w:val="4551896D"/>
    <w:rsid w:val="459EAC49"/>
    <w:rsid w:val="45AB97D8"/>
    <w:rsid w:val="45CB919A"/>
    <w:rsid w:val="45F51A02"/>
    <w:rsid w:val="4605B705"/>
    <w:rsid w:val="46142E8E"/>
    <w:rsid w:val="463A551B"/>
    <w:rsid w:val="465F5313"/>
    <w:rsid w:val="46744C11"/>
    <w:rsid w:val="4696F10C"/>
    <w:rsid w:val="47887641"/>
    <w:rsid w:val="47B29DE9"/>
    <w:rsid w:val="47C58193"/>
    <w:rsid w:val="47D6A153"/>
    <w:rsid w:val="4824580A"/>
    <w:rsid w:val="4834742A"/>
    <w:rsid w:val="488833FF"/>
    <w:rsid w:val="48D8803D"/>
    <w:rsid w:val="48E8E954"/>
    <w:rsid w:val="48EAE86E"/>
    <w:rsid w:val="48FF2DD4"/>
    <w:rsid w:val="4909E84F"/>
    <w:rsid w:val="4920B447"/>
    <w:rsid w:val="4926F331"/>
    <w:rsid w:val="49321129"/>
    <w:rsid w:val="49C38D89"/>
    <w:rsid w:val="49F23376"/>
    <w:rsid w:val="4A6CA87C"/>
    <w:rsid w:val="4A8D55D6"/>
    <w:rsid w:val="4ACFCFA9"/>
    <w:rsid w:val="4B6659FE"/>
    <w:rsid w:val="4B85F9A9"/>
    <w:rsid w:val="4BCE9390"/>
    <w:rsid w:val="4C32E916"/>
    <w:rsid w:val="4C46CD62"/>
    <w:rsid w:val="4C4E56C8"/>
    <w:rsid w:val="4C614DCC"/>
    <w:rsid w:val="4C66F77F"/>
    <w:rsid w:val="4CC34E7A"/>
    <w:rsid w:val="4CD9ADD2"/>
    <w:rsid w:val="4D0C9BB5"/>
    <w:rsid w:val="4D208078"/>
    <w:rsid w:val="4D843A85"/>
    <w:rsid w:val="4DF6602C"/>
    <w:rsid w:val="4E036AF5"/>
    <w:rsid w:val="4E20572F"/>
    <w:rsid w:val="4E47F5B6"/>
    <w:rsid w:val="4E5B892C"/>
    <w:rsid w:val="4E6F13A3"/>
    <w:rsid w:val="4E768C06"/>
    <w:rsid w:val="4ED2ACE6"/>
    <w:rsid w:val="4F354FD1"/>
    <w:rsid w:val="4F597142"/>
    <w:rsid w:val="4F75545D"/>
    <w:rsid w:val="4FDAF325"/>
    <w:rsid w:val="5034C110"/>
    <w:rsid w:val="505AA441"/>
    <w:rsid w:val="50BEF372"/>
    <w:rsid w:val="51244B7C"/>
    <w:rsid w:val="517AA88C"/>
    <w:rsid w:val="517B26DB"/>
    <w:rsid w:val="51A01187"/>
    <w:rsid w:val="5239B13B"/>
    <w:rsid w:val="5245B70B"/>
    <w:rsid w:val="52566C4C"/>
    <w:rsid w:val="5260CF5B"/>
    <w:rsid w:val="526DEBEC"/>
    <w:rsid w:val="52B694A2"/>
    <w:rsid w:val="52C63030"/>
    <w:rsid w:val="53369E44"/>
    <w:rsid w:val="533D5104"/>
    <w:rsid w:val="5350ED37"/>
    <w:rsid w:val="535E7502"/>
    <w:rsid w:val="53C00364"/>
    <w:rsid w:val="53D67F94"/>
    <w:rsid w:val="540E7A8E"/>
    <w:rsid w:val="5455CB42"/>
    <w:rsid w:val="5463A8A5"/>
    <w:rsid w:val="54741A7A"/>
    <w:rsid w:val="5478EFDE"/>
    <w:rsid w:val="54A46F3A"/>
    <w:rsid w:val="54A48D07"/>
    <w:rsid w:val="54C0A9CE"/>
    <w:rsid w:val="54C62C5E"/>
    <w:rsid w:val="54DC20DB"/>
    <w:rsid w:val="556A3C95"/>
    <w:rsid w:val="5587955B"/>
    <w:rsid w:val="55F42BAF"/>
    <w:rsid w:val="5620F8A4"/>
    <w:rsid w:val="5662DEC5"/>
    <w:rsid w:val="568D7136"/>
    <w:rsid w:val="56A1CB9F"/>
    <w:rsid w:val="56CB1893"/>
    <w:rsid w:val="56E7CD29"/>
    <w:rsid w:val="56E99E8A"/>
    <w:rsid w:val="56FF46A0"/>
    <w:rsid w:val="574FCC6C"/>
    <w:rsid w:val="57733D8F"/>
    <w:rsid w:val="579FA971"/>
    <w:rsid w:val="57D93A90"/>
    <w:rsid w:val="57EE7051"/>
    <w:rsid w:val="583596BF"/>
    <w:rsid w:val="583942E4"/>
    <w:rsid w:val="5853A471"/>
    <w:rsid w:val="586B607A"/>
    <w:rsid w:val="586F3B5D"/>
    <w:rsid w:val="587B7889"/>
    <w:rsid w:val="589399AE"/>
    <w:rsid w:val="58D60AD9"/>
    <w:rsid w:val="58EEC0AD"/>
    <w:rsid w:val="5922900C"/>
    <w:rsid w:val="59671006"/>
    <w:rsid w:val="597B8504"/>
    <w:rsid w:val="59819F63"/>
    <w:rsid w:val="599FDB22"/>
    <w:rsid w:val="59DE22E8"/>
    <w:rsid w:val="59E3F5F9"/>
    <w:rsid w:val="5AE74562"/>
    <w:rsid w:val="5AFCC983"/>
    <w:rsid w:val="5B0E6F7E"/>
    <w:rsid w:val="5BDD13F7"/>
    <w:rsid w:val="5C07B3BD"/>
    <w:rsid w:val="5C1A22DE"/>
    <w:rsid w:val="5CC869A4"/>
    <w:rsid w:val="5CF30652"/>
    <w:rsid w:val="5D2467C3"/>
    <w:rsid w:val="5D2F7DF2"/>
    <w:rsid w:val="5D3105D2"/>
    <w:rsid w:val="5E0C0C78"/>
    <w:rsid w:val="5E27B9EA"/>
    <w:rsid w:val="5E37B255"/>
    <w:rsid w:val="5EB25EB4"/>
    <w:rsid w:val="5ECC7D93"/>
    <w:rsid w:val="5F377C19"/>
    <w:rsid w:val="5F3D13B5"/>
    <w:rsid w:val="5F7E578A"/>
    <w:rsid w:val="5F846584"/>
    <w:rsid w:val="5F9DB5B1"/>
    <w:rsid w:val="5FDC995C"/>
    <w:rsid w:val="5FDDCA25"/>
    <w:rsid w:val="5FEF94EE"/>
    <w:rsid w:val="5FEFDE94"/>
    <w:rsid w:val="6013EBDB"/>
    <w:rsid w:val="60316A09"/>
    <w:rsid w:val="603A6249"/>
    <w:rsid w:val="604BDDE7"/>
    <w:rsid w:val="6072F790"/>
    <w:rsid w:val="608316CA"/>
    <w:rsid w:val="60B4BE46"/>
    <w:rsid w:val="61328522"/>
    <w:rsid w:val="6168DECB"/>
    <w:rsid w:val="61A5136B"/>
    <w:rsid w:val="61C86F1B"/>
    <w:rsid w:val="61D02FE9"/>
    <w:rsid w:val="61EEFF6A"/>
    <w:rsid w:val="6232288E"/>
    <w:rsid w:val="62533B53"/>
    <w:rsid w:val="629BCCCE"/>
    <w:rsid w:val="62A273C4"/>
    <w:rsid w:val="62E9581D"/>
    <w:rsid w:val="630A5F8C"/>
    <w:rsid w:val="63101092"/>
    <w:rsid w:val="636C7E7C"/>
    <w:rsid w:val="6378A831"/>
    <w:rsid w:val="638459C2"/>
    <w:rsid w:val="6385E30C"/>
    <w:rsid w:val="638C7EF6"/>
    <w:rsid w:val="6398E4DA"/>
    <w:rsid w:val="63AA6DCB"/>
    <w:rsid w:val="63DA9346"/>
    <w:rsid w:val="63F6DFC1"/>
    <w:rsid w:val="641CA491"/>
    <w:rsid w:val="64A074EF"/>
    <w:rsid w:val="64EC14E3"/>
    <w:rsid w:val="64F489C1"/>
    <w:rsid w:val="65072447"/>
    <w:rsid w:val="650D0E32"/>
    <w:rsid w:val="65258C5B"/>
    <w:rsid w:val="65996277"/>
    <w:rsid w:val="659FFD35"/>
    <w:rsid w:val="65D4D297"/>
    <w:rsid w:val="65DFB4B6"/>
    <w:rsid w:val="66076F82"/>
    <w:rsid w:val="667B0559"/>
    <w:rsid w:val="669ECBF9"/>
    <w:rsid w:val="66BE4BFA"/>
    <w:rsid w:val="66DF980D"/>
    <w:rsid w:val="66F130F5"/>
    <w:rsid w:val="67017A4C"/>
    <w:rsid w:val="671B6338"/>
    <w:rsid w:val="671CC796"/>
    <w:rsid w:val="67300D1D"/>
    <w:rsid w:val="6737A80E"/>
    <w:rsid w:val="677D4FF0"/>
    <w:rsid w:val="679680DA"/>
    <w:rsid w:val="67B8ABEC"/>
    <w:rsid w:val="67C04A4D"/>
    <w:rsid w:val="67F7001F"/>
    <w:rsid w:val="6811D2AE"/>
    <w:rsid w:val="6821BB49"/>
    <w:rsid w:val="688CD13F"/>
    <w:rsid w:val="68AD58FB"/>
    <w:rsid w:val="68B45C37"/>
    <w:rsid w:val="68BA4A81"/>
    <w:rsid w:val="68E551B3"/>
    <w:rsid w:val="691006B8"/>
    <w:rsid w:val="69656A8E"/>
    <w:rsid w:val="69C45141"/>
    <w:rsid w:val="69F18316"/>
    <w:rsid w:val="6A7FE4E8"/>
    <w:rsid w:val="6A8F9774"/>
    <w:rsid w:val="6AD7F798"/>
    <w:rsid w:val="6ADCB11A"/>
    <w:rsid w:val="6AEC5F42"/>
    <w:rsid w:val="6B2B2B4B"/>
    <w:rsid w:val="6B3A699C"/>
    <w:rsid w:val="6B864823"/>
    <w:rsid w:val="6B9787D4"/>
    <w:rsid w:val="6B9D90E2"/>
    <w:rsid w:val="6BA36896"/>
    <w:rsid w:val="6BDBA91E"/>
    <w:rsid w:val="6BE21512"/>
    <w:rsid w:val="6C0F96A0"/>
    <w:rsid w:val="6C5C05D9"/>
    <w:rsid w:val="6CC9394F"/>
    <w:rsid w:val="6CD7B97C"/>
    <w:rsid w:val="6CE73485"/>
    <w:rsid w:val="6CEBC842"/>
    <w:rsid w:val="6D137C33"/>
    <w:rsid w:val="6D180BFC"/>
    <w:rsid w:val="6D1D1294"/>
    <w:rsid w:val="6D5BA88F"/>
    <w:rsid w:val="6DB54E9B"/>
    <w:rsid w:val="6DC3E332"/>
    <w:rsid w:val="6DEF563F"/>
    <w:rsid w:val="6DF6C19C"/>
    <w:rsid w:val="6DF9B59F"/>
    <w:rsid w:val="6E4DCE81"/>
    <w:rsid w:val="6EE77D88"/>
    <w:rsid w:val="6EF9DC91"/>
    <w:rsid w:val="6F382892"/>
    <w:rsid w:val="6F533AD9"/>
    <w:rsid w:val="6FB65C82"/>
    <w:rsid w:val="6FC8A15D"/>
    <w:rsid w:val="6FDE7565"/>
    <w:rsid w:val="7001AFB1"/>
    <w:rsid w:val="7007D025"/>
    <w:rsid w:val="7044FB37"/>
    <w:rsid w:val="709DC8A8"/>
    <w:rsid w:val="70AB9906"/>
    <w:rsid w:val="7156A5A4"/>
    <w:rsid w:val="71AF9749"/>
    <w:rsid w:val="71D1592A"/>
    <w:rsid w:val="71E71379"/>
    <w:rsid w:val="7205B284"/>
    <w:rsid w:val="7215369B"/>
    <w:rsid w:val="7228938C"/>
    <w:rsid w:val="727D2E6D"/>
    <w:rsid w:val="72846E0E"/>
    <w:rsid w:val="72937C6F"/>
    <w:rsid w:val="72AABDBD"/>
    <w:rsid w:val="72ADCEF7"/>
    <w:rsid w:val="72BBABE6"/>
    <w:rsid w:val="72D142F4"/>
    <w:rsid w:val="73036B33"/>
    <w:rsid w:val="734193A1"/>
    <w:rsid w:val="738615D4"/>
    <w:rsid w:val="73BF7A21"/>
    <w:rsid w:val="74210D63"/>
    <w:rsid w:val="742771D9"/>
    <w:rsid w:val="744A6AF8"/>
    <w:rsid w:val="750F1986"/>
    <w:rsid w:val="752C993D"/>
    <w:rsid w:val="75384BDF"/>
    <w:rsid w:val="753FA742"/>
    <w:rsid w:val="7559C5D5"/>
    <w:rsid w:val="7564DEC6"/>
    <w:rsid w:val="75B06864"/>
    <w:rsid w:val="75C36C37"/>
    <w:rsid w:val="75D2B489"/>
    <w:rsid w:val="76370493"/>
    <w:rsid w:val="76419F90"/>
    <w:rsid w:val="7641FCE1"/>
    <w:rsid w:val="764BB2A6"/>
    <w:rsid w:val="7659ECED"/>
    <w:rsid w:val="7661C47A"/>
    <w:rsid w:val="76758E8E"/>
    <w:rsid w:val="767CC557"/>
    <w:rsid w:val="769695CF"/>
    <w:rsid w:val="76B0524F"/>
    <w:rsid w:val="76EC9F78"/>
    <w:rsid w:val="7708B30B"/>
    <w:rsid w:val="770B248F"/>
    <w:rsid w:val="7736494A"/>
    <w:rsid w:val="773B5604"/>
    <w:rsid w:val="777ABCF5"/>
    <w:rsid w:val="77832D26"/>
    <w:rsid w:val="7786B7D1"/>
    <w:rsid w:val="77965B44"/>
    <w:rsid w:val="77A5EE9F"/>
    <w:rsid w:val="77E0C7E8"/>
    <w:rsid w:val="78466CA8"/>
    <w:rsid w:val="7853DFF2"/>
    <w:rsid w:val="7862F9FA"/>
    <w:rsid w:val="789432CB"/>
    <w:rsid w:val="78D38A28"/>
    <w:rsid w:val="791CAFCB"/>
    <w:rsid w:val="796849C6"/>
    <w:rsid w:val="796BE990"/>
    <w:rsid w:val="7977D985"/>
    <w:rsid w:val="79AC7722"/>
    <w:rsid w:val="79F6EADD"/>
    <w:rsid w:val="7A3EF81D"/>
    <w:rsid w:val="7AAFBDD9"/>
    <w:rsid w:val="7AB62821"/>
    <w:rsid w:val="7B00642E"/>
    <w:rsid w:val="7B04220A"/>
    <w:rsid w:val="7B3BCB67"/>
    <w:rsid w:val="7B3C9338"/>
    <w:rsid w:val="7B88929F"/>
    <w:rsid w:val="7B8AFC6D"/>
    <w:rsid w:val="7B9EA019"/>
    <w:rsid w:val="7BA448B1"/>
    <w:rsid w:val="7BF719A5"/>
    <w:rsid w:val="7C131A6F"/>
    <w:rsid w:val="7C3FA104"/>
    <w:rsid w:val="7C833590"/>
    <w:rsid w:val="7D5C95D5"/>
    <w:rsid w:val="7D668D76"/>
    <w:rsid w:val="7DA39E60"/>
    <w:rsid w:val="7DB0F678"/>
    <w:rsid w:val="7DD504AE"/>
    <w:rsid w:val="7DEFF0E0"/>
    <w:rsid w:val="7DF704EC"/>
    <w:rsid w:val="7DFC5BCF"/>
    <w:rsid w:val="7E156976"/>
    <w:rsid w:val="7E3A41B2"/>
    <w:rsid w:val="7E6166F6"/>
    <w:rsid w:val="7E857031"/>
    <w:rsid w:val="7ED4FBA6"/>
    <w:rsid w:val="7F1AEB49"/>
    <w:rsid w:val="7F78DB2E"/>
    <w:rsid w:val="7F7F2202"/>
    <w:rsid w:val="7F8C9B44"/>
    <w:rsid w:val="7FAED9AC"/>
    <w:rsid w:val="7FB81F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1CFC7"/>
  <w15:chartTrackingRefBased/>
  <w15:docId w15:val="{447BABA2-3A70-4FB5-BD88-1792ACE0E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7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7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77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7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7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7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7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7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7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7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7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77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7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7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7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7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7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792"/>
    <w:rPr>
      <w:rFonts w:eastAsiaTheme="majorEastAsia" w:cstheme="majorBidi"/>
      <w:color w:val="272727" w:themeColor="text1" w:themeTint="D8"/>
    </w:rPr>
  </w:style>
  <w:style w:type="paragraph" w:styleId="Title">
    <w:name w:val="Title"/>
    <w:basedOn w:val="Normal"/>
    <w:next w:val="Normal"/>
    <w:link w:val="TitleChar"/>
    <w:uiPriority w:val="10"/>
    <w:qFormat/>
    <w:rsid w:val="00DF77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7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7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7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792"/>
    <w:pPr>
      <w:spacing w:before="160"/>
      <w:jc w:val="center"/>
    </w:pPr>
    <w:rPr>
      <w:i/>
      <w:iCs/>
      <w:color w:val="404040" w:themeColor="text1" w:themeTint="BF"/>
    </w:rPr>
  </w:style>
  <w:style w:type="character" w:customStyle="1" w:styleId="QuoteChar">
    <w:name w:val="Quote Char"/>
    <w:basedOn w:val="DefaultParagraphFont"/>
    <w:link w:val="Quote"/>
    <w:uiPriority w:val="29"/>
    <w:rsid w:val="00DF7792"/>
    <w:rPr>
      <w:i/>
      <w:iCs/>
      <w:color w:val="404040" w:themeColor="text1" w:themeTint="BF"/>
    </w:rPr>
  </w:style>
  <w:style w:type="paragraph" w:styleId="ListParagraph">
    <w:name w:val="List Paragraph"/>
    <w:basedOn w:val="Normal"/>
    <w:uiPriority w:val="34"/>
    <w:qFormat/>
    <w:rsid w:val="00DF7792"/>
    <w:pPr>
      <w:ind w:left="720"/>
      <w:contextualSpacing/>
    </w:pPr>
  </w:style>
  <w:style w:type="character" w:styleId="IntenseEmphasis">
    <w:name w:val="Intense Emphasis"/>
    <w:basedOn w:val="DefaultParagraphFont"/>
    <w:uiPriority w:val="21"/>
    <w:qFormat/>
    <w:rsid w:val="00DF7792"/>
    <w:rPr>
      <w:i/>
      <w:iCs/>
      <w:color w:val="0F4761" w:themeColor="accent1" w:themeShade="BF"/>
    </w:rPr>
  </w:style>
  <w:style w:type="paragraph" w:styleId="IntenseQuote">
    <w:name w:val="Intense Quote"/>
    <w:basedOn w:val="Normal"/>
    <w:next w:val="Normal"/>
    <w:link w:val="IntenseQuoteChar"/>
    <w:uiPriority w:val="30"/>
    <w:qFormat/>
    <w:rsid w:val="00DF77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792"/>
    <w:rPr>
      <w:i/>
      <w:iCs/>
      <w:color w:val="0F4761" w:themeColor="accent1" w:themeShade="BF"/>
    </w:rPr>
  </w:style>
  <w:style w:type="character" w:styleId="IntenseReference">
    <w:name w:val="Intense Reference"/>
    <w:basedOn w:val="DefaultParagraphFont"/>
    <w:uiPriority w:val="32"/>
    <w:qFormat/>
    <w:rsid w:val="00DF7792"/>
    <w:rPr>
      <w:b/>
      <w:bCs/>
      <w:smallCaps/>
      <w:color w:val="0F4761" w:themeColor="accent1" w:themeShade="BF"/>
      <w:spacing w:val="5"/>
    </w:rPr>
  </w:style>
  <w:style w:type="character" w:customStyle="1" w:styleId="Hyperlink1">
    <w:name w:val="Hyperlink1"/>
    <w:basedOn w:val="DefaultParagraphFont"/>
    <w:uiPriority w:val="99"/>
    <w:unhideWhenUsed/>
    <w:rsid w:val="00DF7792"/>
    <w:rPr>
      <w:color w:val="0563C1"/>
      <w:u w:val="single"/>
    </w:rPr>
  </w:style>
  <w:style w:type="paragraph" w:styleId="Footer">
    <w:name w:val="footer"/>
    <w:basedOn w:val="Normal"/>
    <w:link w:val="FooterChar"/>
    <w:uiPriority w:val="99"/>
    <w:unhideWhenUsed/>
    <w:rsid w:val="00DF7792"/>
    <w:pPr>
      <w:tabs>
        <w:tab w:val="center" w:pos="4513"/>
        <w:tab w:val="right" w:pos="9026"/>
      </w:tabs>
      <w:spacing w:after="0" w:line="240" w:lineRule="auto"/>
    </w:pPr>
    <w:rPr>
      <w:kern w:val="0"/>
      <w:sz w:val="24"/>
      <w:szCs w:val="24"/>
      <w14:ligatures w14:val="none"/>
    </w:rPr>
  </w:style>
  <w:style w:type="character" w:customStyle="1" w:styleId="FooterChar">
    <w:name w:val="Footer Char"/>
    <w:basedOn w:val="DefaultParagraphFont"/>
    <w:link w:val="Footer"/>
    <w:uiPriority w:val="99"/>
    <w:rsid w:val="00DF7792"/>
    <w:rPr>
      <w:kern w:val="0"/>
      <w:sz w:val="24"/>
      <w:szCs w:val="24"/>
      <w14:ligatures w14:val="none"/>
    </w:rPr>
  </w:style>
  <w:style w:type="paragraph" w:styleId="EndnoteText">
    <w:name w:val="endnote text"/>
    <w:basedOn w:val="Normal"/>
    <w:link w:val="EndnoteTextChar"/>
    <w:uiPriority w:val="99"/>
    <w:unhideWhenUsed/>
    <w:rsid w:val="00DF7792"/>
    <w:pPr>
      <w:spacing w:after="0" w:line="240" w:lineRule="auto"/>
    </w:pPr>
    <w:rPr>
      <w:rFonts w:ascii="Arial" w:hAnsi="Arial"/>
      <w:kern w:val="0"/>
      <w:sz w:val="20"/>
      <w:szCs w:val="20"/>
      <w14:ligatures w14:val="none"/>
    </w:rPr>
  </w:style>
  <w:style w:type="character" w:customStyle="1" w:styleId="EndnoteTextChar">
    <w:name w:val="Endnote Text Char"/>
    <w:basedOn w:val="DefaultParagraphFont"/>
    <w:link w:val="EndnoteText"/>
    <w:uiPriority w:val="99"/>
    <w:rsid w:val="00DF7792"/>
    <w:rPr>
      <w:rFonts w:ascii="Arial" w:hAnsi="Arial"/>
      <w:kern w:val="0"/>
      <w:sz w:val="20"/>
      <w:szCs w:val="20"/>
      <w14:ligatures w14:val="none"/>
    </w:rPr>
  </w:style>
  <w:style w:type="character" w:styleId="EndnoteReference">
    <w:name w:val="endnote reference"/>
    <w:basedOn w:val="DefaultParagraphFont"/>
    <w:uiPriority w:val="99"/>
    <w:unhideWhenUsed/>
    <w:rsid w:val="00DF7792"/>
    <w:rPr>
      <w:vertAlign w:val="superscript"/>
    </w:rPr>
  </w:style>
  <w:style w:type="character" w:styleId="PageNumber">
    <w:name w:val="page number"/>
    <w:basedOn w:val="DefaultParagraphFont"/>
    <w:uiPriority w:val="99"/>
    <w:semiHidden/>
    <w:unhideWhenUsed/>
    <w:rsid w:val="00DF7792"/>
  </w:style>
  <w:style w:type="character" w:styleId="Hyperlink">
    <w:name w:val="Hyperlink"/>
    <w:basedOn w:val="DefaultParagraphFont"/>
    <w:uiPriority w:val="99"/>
    <w:unhideWhenUsed/>
    <w:rsid w:val="00DF7792"/>
    <w:rPr>
      <w:color w:val="467886" w:themeColor="hyperlink"/>
      <w:u w:val="single"/>
    </w:rPr>
  </w:style>
  <w:style w:type="character" w:styleId="UnresolvedMention">
    <w:name w:val="Unresolved Mention"/>
    <w:basedOn w:val="DefaultParagraphFont"/>
    <w:uiPriority w:val="99"/>
    <w:semiHidden/>
    <w:unhideWhenUsed/>
    <w:rsid w:val="00746E27"/>
    <w:rPr>
      <w:color w:val="605E5C"/>
      <w:shd w:val="clear" w:color="auto" w:fill="E1DFDD"/>
    </w:rPr>
  </w:style>
  <w:style w:type="character" w:styleId="CommentReference">
    <w:name w:val="annotation reference"/>
    <w:basedOn w:val="DefaultParagraphFont"/>
    <w:uiPriority w:val="99"/>
    <w:semiHidden/>
    <w:unhideWhenUsed/>
    <w:rsid w:val="00274F6F"/>
    <w:rPr>
      <w:sz w:val="16"/>
      <w:szCs w:val="16"/>
    </w:rPr>
  </w:style>
  <w:style w:type="paragraph" w:styleId="CommentText">
    <w:name w:val="annotation text"/>
    <w:basedOn w:val="Normal"/>
    <w:link w:val="CommentTextChar"/>
    <w:uiPriority w:val="99"/>
    <w:unhideWhenUsed/>
    <w:rsid w:val="00274F6F"/>
    <w:pPr>
      <w:spacing w:line="240" w:lineRule="auto"/>
    </w:pPr>
    <w:rPr>
      <w:sz w:val="20"/>
      <w:szCs w:val="20"/>
    </w:rPr>
  </w:style>
  <w:style w:type="character" w:customStyle="1" w:styleId="CommentTextChar">
    <w:name w:val="Comment Text Char"/>
    <w:basedOn w:val="DefaultParagraphFont"/>
    <w:link w:val="CommentText"/>
    <w:uiPriority w:val="99"/>
    <w:rsid w:val="00274F6F"/>
    <w:rPr>
      <w:sz w:val="20"/>
      <w:szCs w:val="20"/>
    </w:rPr>
  </w:style>
  <w:style w:type="paragraph" w:styleId="CommentSubject">
    <w:name w:val="annotation subject"/>
    <w:basedOn w:val="CommentText"/>
    <w:next w:val="CommentText"/>
    <w:link w:val="CommentSubjectChar"/>
    <w:uiPriority w:val="99"/>
    <w:semiHidden/>
    <w:unhideWhenUsed/>
    <w:rsid w:val="00274F6F"/>
    <w:rPr>
      <w:b/>
      <w:bCs/>
    </w:rPr>
  </w:style>
  <w:style w:type="character" w:customStyle="1" w:styleId="CommentSubjectChar">
    <w:name w:val="Comment Subject Char"/>
    <w:basedOn w:val="CommentTextChar"/>
    <w:link w:val="CommentSubject"/>
    <w:uiPriority w:val="99"/>
    <w:semiHidden/>
    <w:rsid w:val="00274F6F"/>
    <w:rPr>
      <w:b/>
      <w:bCs/>
      <w:sz w:val="20"/>
      <w:szCs w:val="20"/>
    </w:rPr>
  </w:style>
  <w:style w:type="paragraph" w:customStyle="1" w:styleId="xmsonormal">
    <w:name w:val="x_msonormal"/>
    <w:basedOn w:val="Normal"/>
    <w:rsid w:val="00733F6D"/>
    <w:pPr>
      <w:spacing w:after="0" w:line="240" w:lineRule="auto"/>
    </w:pPr>
    <w:rPr>
      <w:rFonts w:ascii="Aptos" w:eastAsia="Aptos" w:hAnsi="Aptos" w:cs="Aptos"/>
      <w:kern w:val="0"/>
      <w:lang w:eastAsia="en-GB"/>
      <w14:ligatures w14:val="none"/>
    </w:rPr>
  </w:style>
  <w:style w:type="character" w:styleId="FollowedHyperlink">
    <w:name w:val="FollowedHyperlink"/>
    <w:basedOn w:val="DefaultParagraphFont"/>
    <w:uiPriority w:val="99"/>
    <w:semiHidden/>
    <w:unhideWhenUsed/>
    <w:rsid w:val="00B078B8"/>
    <w:rPr>
      <w:color w:val="96607D" w:themeColor="followedHyperlink"/>
      <w:u w:val="single"/>
    </w:rPr>
  </w:style>
  <w:style w:type="paragraph" w:customStyle="1" w:styleId="pf0">
    <w:name w:val="pf0"/>
    <w:basedOn w:val="Normal"/>
    <w:rsid w:val="00D318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D318A1"/>
    <w:rPr>
      <w:rFonts w:ascii="Segoe UI" w:hAnsi="Segoe UI" w:cs="Segoe UI" w:hint="default"/>
      <w:sz w:val="18"/>
      <w:szCs w:val="18"/>
    </w:rPr>
  </w:style>
  <w:style w:type="paragraph" w:styleId="Revision">
    <w:name w:val="Revision"/>
    <w:hidden/>
    <w:uiPriority w:val="99"/>
    <w:semiHidden/>
    <w:rsid w:val="00272762"/>
    <w:pPr>
      <w:spacing w:after="0" w:line="240" w:lineRule="auto"/>
    </w:pPr>
  </w:style>
  <w:style w:type="paragraph" w:styleId="Header">
    <w:name w:val="header"/>
    <w:basedOn w:val="Normal"/>
    <w:link w:val="HeaderChar"/>
    <w:uiPriority w:val="99"/>
    <w:unhideWhenUsed/>
    <w:rsid w:val="00843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682882">
      <w:bodyDiv w:val="1"/>
      <w:marLeft w:val="0"/>
      <w:marRight w:val="0"/>
      <w:marTop w:val="0"/>
      <w:marBottom w:val="0"/>
      <w:divBdr>
        <w:top w:val="none" w:sz="0" w:space="0" w:color="auto"/>
        <w:left w:val="none" w:sz="0" w:space="0" w:color="auto"/>
        <w:bottom w:val="none" w:sz="0" w:space="0" w:color="auto"/>
        <w:right w:val="none" w:sz="0" w:space="0" w:color="auto"/>
      </w:divBdr>
    </w:div>
    <w:div w:id="243035342">
      <w:bodyDiv w:val="1"/>
      <w:marLeft w:val="0"/>
      <w:marRight w:val="0"/>
      <w:marTop w:val="0"/>
      <w:marBottom w:val="0"/>
      <w:divBdr>
        <w:top w:val="none" w:sz="0" w:space="0" w:color="auto"/>
        <w:left w:val="none" w:sz="0" w:space="0" w:color="auto"/>
        <w:bottom w:val="none" w:sz="0" w:space="0" w:color="auto"/>
        <w:right w:val="none" w:sz="0" w:space="0" w:color="auto"/>
      </w:divBdr>
    </w:div>
    <w:div w:id="277760459">
      <w:bodyDiv w:val="1"/>
      <w:marLeft w:val="0"/>
      <w:marRight w:val="0"/>
      <w:marTop w:val="0"/>
      <w:marBottom w:val="0"/>
      <w:divBdr>
        <w:top w:val="none" w:sz="0" w:space="0" w:color="auto"/>
        <w:left w:val="none" w:sz="0" w:space="0" w:color="auto"/>
        <w:bottom w:val="none" w:sz="0" w:space="0" w:color="auto"/>
        <w:right w:val="none" w:sz="0" w:space="0" w:color="auto"/>
      </w:divBdr>
    </w:div>
    <w:div w:id="283967509">
      <w:bodyDiv w:val="1"/>
      <w:marLeft w:val="0"/>
      <w:marRight w:val="0"/>
      <w:marTop w:val="0"/>
      <w:marBottom w:val="0"/>
      <w:divBdr>
        <w:top w:val="none" w:sz="0" w:space="0" w:color="auto"/>
        <w:left w:val="none" w:sz="0" w:space="0" w:color="auto"/>
        <w:bottom w:val="none" w:sz="0" w:space="0" w:color="auto"/>
        <w:right w:val="none" w:sz="0" w:space="0" w:color="auto"/>
      </w:divBdr>
    </w:div>
    <w:div w:id="294338815">
      <w:bodyDiv w:val="1"/>
      <w:marLeft w:val="0"/>
      <w:marRight w:val="0"/>
      <w:marTop w:val="0"/>
      <w:marBottom w:val="0"/>
      <w:divBdr>
        <w:top w:val="none" w:sz="0" w:space="0" w:color="auto"/>
        <w:left w:val="none" w:sz="0" w:space="0" w:color="auto"/>
        <w:bottom w:val="none" w:sz="0" w:space="0" w:color="auto"/>
        <w:right w:val="none" w:sz="0" w:space="0" w:color="auto"/>
      </w:divBdr>
    </w:div>
    <w:div w:id="303896462">
      <w:bodyDiv w:val="1"/>
      <w:marLeft w:val="0"/>
      <w:marRight w:val="0"/>
      <w:marTop w:val="0"/>
      <w:marBottom w:val="0"/>
      <w:divBdr>
        <w:top w:val="none" w:sz="0" w:space="0" w:color="auto"/>
        <w:left w:val="none" w:sz="0" w:space="0" w:color="auto"/>
        <w:bottom w:val="none" w:sz="0" w:space="0" w:color="auto"/>
        <w:right w:val="none" w:sz="0" w:space="0" w:color="auto"/>
      </w:divBdr>
    </w:div>
    <w:div w:id="346829023">
      <w:bodyDiv w:val="1"/>
      <w:marLeft w:val="0"/>
      <w:marRight w:val="0"/>
      <w:marTop w:val="0"/>
      <w:marBottom w:val="0"/>
      <w:divBdr>
        <w:top w:val="none" w:sz="0" w:space="0" w:color="auto"/>
        <w:left w:val="none" w:sz="0" w:space="0" w:color="auto"/>
        <w:bottom w:val="none" w:sz="0" w:space="0" w:color="auto"/>
        <w:right w:val="none" w:sz="0" w:space="0" w:color="auto"/>
      </w:divBdr>
    </w:div>
    <w:div w:id="460346915">
      <w:bodyDiv w:val="1"/>
      <w:marLeft w:val="0"/>
      <w:marRight w:val="0"/>
      <w:marTop w:val="0"/>
      <w:marBottom w:val="0"/>
      <w:divBdr>
        <w:top w:val="none" w:sz="0" w:space="0" w:color="auto"/>
        <w:left w:val="none" w:sz="0" w:space="0" w:color="auto"/>
        <w:bottom w:val="none" w:sz="0" w:space="0" w:color="auto"/>
        <w:right w:val="none" w:sz="0" w:space="0" w:color="auto"/>
      </w:divBdr>
    </w:div>
    <w:div w:id="520779375">
      <w:bodyDiv w:val="1"/>
      <w:marLeft w:val="0"/>
      <w:marRight w:val="0"/>
      <w:marTop w:val="0"/>
      <w:marBottom w:val="0"/>
      <w:divBdr>
        <w:top w:val="none" w:sz="0" w:space="0" w:color="auto"/>
        <w:left w:val="none" w:sz="0" w:space="0" w:color="auto"/>
        <w:bottom w:val="none" w:sz="0" w:space="0" w:color="auto"/>
        <w:right w:val="none" w:sz="0" w:space="0" w:color="auto"/>
      </w:divBdr>
    </w:div>
    <w:div w:id="688412205">
      <w:bodyDiv w:val="1"/>
      <w:marLeft w:val="0"/>
      <w:marRight w:val="0"/>
      <w:marTop w:val="0"/>
      <w:marBottom w:val="0"/>
      <w:divBdr>
        <w:top w:val="none" w:sz="0" w:space="0" w:color="auto"/>
        <w:left w:val="none" w:sz="0" w:space="0" w:color="auto"/>
        <w:bottom w:val="none" w:sz="0" w:space="0" w:color="auto"/>
        <w:right w:val="none" w:sz="0" w:space="0" w:color="auto"/>
      </w:divBdr>
    </w:div>
    <w:div w:id="688727142">
      <w:bodyDiv w:val="1"/>
      <w:marLeft w:val="0"/>
      <w:marRight w:val="0"/>
      <w:marTop w:val="0"/>
      <w:marBottom w:val="0"/>
      <w:divBdr>
        <w:top w:val="none" w:sz="0" w:space="0" w:color="auto"/>
        <w:left w:val="none" w:sz="0" w:space="0" w:color="auto"/>
        <w:bottom w:val="none" w:sz="0" w:space="0" w:color="auto"/>
        <w:right w:val="none" w:sz="0" w:space="0" w:color="auto"/>
      </w:divBdr>
    </w:div>
    <w:div w:id="832062091">
      <w:bodyDiv w:val="1"/>
      <w:marLeft w:val="0"/>
      <w:marRight w:val="0"/>
      <w:marTop w:val="0"/>
      <w:marBottom w:val="0"/>
      <w:divBdr>
        <w:top w:val="none" w:sz="0" w:space="0" w:color="auto"/>
        <w:left w:val="none" w:sz="0" w:space="0" w:color="auto"/>
        <w:bottom w:val="none" w:sz="0" w:space="0" w:color="auto"/>
        <w:right w:val="none" w:sz="0" w:space="0" w:color="auto"/>
      </w:divBdr>
    </w:div>
    <w:div w:id="935098248">
      <w:bodyDiv w:val="1"/>
      <w:marLeft w:val="0"/>
      <w:marRight w:val="0"/>
      <w:marTop w:val="0"/>
      <w:marBottom w:val="0"/>
      <w:divBdr>
        <w:top w:val="none" w:sz="0" w:space="0" w:color="auto"/>
        <w:left w:val="none" w:sz="0" w:space="0" w:color="auto"/>
        <w:bottom w:val="none" w:sz="0" w:space="0" w:color="auto"/>
        <w:right w:val="none" w:sz="0" w:space="0" w:color="auto"/>
      </w:divBdr>
    </w:div>
    <w:div w:id="991373531">
      <w:bodyDiv w:val="1"/>
      <w:marLeft w:val="0"/>
      <w:marRight w:val="0"/>
      <w:marTop w:val="0"/>
      <w:marBottom w:val="0"/>
      <w:divBdr>
        <w:top w:val="none" w:sz="0" w:space="0" w:color="auto"/>
        <w:left w:val="none" w:sz="0" w:space="0" w:color="auto"/>
        <w:bottom w:val="none" w:sz="0" w:space="0" w:color="auto"/>
        <w:right w:val="none" w:sz="0" w:space="0" w:color="auto"/>
      </w:divBdr>
    </w:div>
    <w:div w:id="1023559260">
      <w:bodyDiv w:val="1"/>
      <w:marLeft w:val="0"/>
      <w:marRight w:val="0"/>
      <w:marTop w:val="0"/>
      <w:marBottom w:val="0"/>
      <w:divBdr>
        <w:top w:val="none" w:sz="0" w:space="0" w:color="auto"/>
        <w:left w:val="none" w:sz="0" w:space="0" w:color="auto"/>
        <w:bottom w:val="none" w:sz="0" w:space="0" w:color="auto"/>
        <w:right w:val="none" w:sz="0" w:space="0" w:color="auto"/>
      </w:divBdr>
    </w:div>
    <w:div w:id="1093167717">
      <w:bodyDiv w:val="1"/>
      <w:marLeft w:val="0"/>
      <w:marRight w:val="0"/>
      <w:marTop w:val="0"/>
      <w:marBottom w:val="0"/>
      <w:divBdr>
        <w:top w:val="none" w:sz="0" w:space="0" w:color="auto"/>
        <w:left w:val="none" w:sz="0" w:space="0" w:color="auto"/>
        <w:bottom w:val="none" w:sz="0" w:space="0" w:color="auto"/>
        <w:right w:val="none" w:sz="0" w:space="0" w:color="auto"/>
      </w:divBdr>
    </w:div>
    <w:div w:id="1162623400">
      <w:bodyDiv w:val="1"/>
      <w:marLeft w:val="0"/>
      <w:marRight w:val="0"/>
      <w:marTop w:val="0"/>
      <w:marBottom w:val="0"/>
      <w:divBdr>
        <w:top w:val="none" w:sz="0" w:space="0" w:color="auto"/>
        <w:left w:val="none" w:sz="0" w:space="0" w:color="auto"/>
        <w:bottom w:val="none" w:sz="0" w:space="0" w:color="auto"/>
        <w:right w:val="none" w:sz="0" w:space="0" w:color="auto"/>
      </w:divBdr>
    </w:div>
    <w:div w:id="1197884786">
      <w:bodyDiv w:val="1"/>
      <w:marLeft w:val="0"/>
      <w:marRight w:val="0"/>
      <w:marTop w:val="0"/>
      <w:marBottom w:val="0"/>
      <w:divBdr>
        <w:top w:val="none" w:sz="0" w:space="0" w:color="auto"/>
        <w:left w:val="none" w:sz="0" w:space="0" w:color="auto"/>
        <w:bottom w:val="none" w:sz="0" w:space="0" w:color="auto"/>
        <w:right w:val="none" w:sz="0" w:space="0" w:color="auto"/>
      </w:divBdr>
    </w:div>
    <w:div w:id="1677414435">
      <w:bodyDiv w:val="1"/>
      <w:marLeft w:val="0"/>
      <w:marRight w:val="0"/>
      <w:marTop w:val="0"/>
      <w:marBottom w:val="0"/>
      <w:divBdr>
        <w:top w:val="none" w:sz="0" w:space="0" w:color="auto"/>
        <w:left w:val="none" w:sz="0" w:space="0" w:color="auto"/>
        <w:bottom w:val="none" w:sz="0" w:space="0" w:color="auto"/>
        <w:right w:val="none" w:sz="0" w:space="0" w:color="auto"/>
      </w:divBdr>
    </w:div>
    <w:div w:id="1852138135">
      <w:bodyDiv w:val="1"/>
      <w:marLeft w:val="0"/>
      <w:marRight w:val="0"/>
      <w:marTop w:val="0"/>
      <w:marBottom w:val="0"/>
      <w:divBdr>
        <w:top w:val="none" w:sz="0" w:space="0" w:color="auto"/>
        <w:left w:val="none" w:sz="0" w:space="0" w:color="auto"/>
        <w:bottom w:val="none" w:sz="0" w:space="0" w:color="auto"/>
        <w:right w:val="none" w:sz="0" w:space="0" w:color="auto"/>
      </w:divBdr>
    </w:div>
    <w:div w:id="2022311728">
      <w:bodyDiv w:val="1"/>
      <w:marLeft w:val="0"/>
      <w:marRight w:val="0"/>
      <w:marTop w:val="0"/>
      <w:marBottom w:val="0"/>
      <w:divBdr>
        <w:top w:val="none" w:sz="0" w:space="0" w:color="auto"/>
        <w:left w:val="none" w:sz="0" w:space="0" w:color="auto"/>
        <w:bottom w:val="none" w:sz="0" w:space="0" w:color="auto"/>
        <w:right w:val="none" w:sz="0" w:space="0" w:color="auto"/>
      </w:divBdr>
    </w:div>
    <w:div w:id="204840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ob.gowans@alliance-scotland.org.uk" TargetMode="External"/><Relationship Id="rId18" Type="http://schemas.openxmlformats.org/officeDocument/2006/relationships/hyperlink" Target="https://www.alliance-scotland.org.uk/blog/news/alliance-signs-joint-letter-on-the-scottish-human-rights-bill/" TargetMode="External"/><Relationship Id="rId26" Type="http://schemas.openxmlformats.org/officeDocument/2006/relationships/hyperlink" Target="https://scvo.scot/policy/fair-funding-procurement/fair-funding" TargetMode="External"/><Relationship Id="rId39" Type="http://schemas.openxmlformats.org/officeDocument/2006/relationships/hyperlink" Target="https://www.alliance-scotland.org.uk/blog/resources/my-support-my-choice-peoples-experiences-of-self-directed-support-and-social-care-in-scotland-reports/" TargetMode="External"/><Relationship Id="rId21" Type="http://schemas.openxmlformats.org/officeDocument/2006/relationships/hyperlink" Target="https://humanrightstracker.com/en" TargetMode="External"/><Relationship Id="rId34" Type="http://schemas.openxmlformats.org/officeDocument/2006/relationships/hyperlink" Target="https://www.gov.scot/publications/interim-report-independent-review-adult-disability-payment/" TargetMode="External"/><Relationship Id="rId42" Type="http://schemas.openxmlformats.org/officeDocument/2006/relationships/hyperlink" Target="https://www.gov.scot/binaries/content/documents/govscot/publications/independent-report/2021/02/independent-review-adult-social-care-scotland/documents/independent-review-adult-care-scotland/independent-review-adult-care-scotland/govscot%3Adocument/independent-review-adult-care-scotland.pdf" TargetMode="External"/><Relationship Id="rId47" Type="http://schemas.openxmlformats.org/officeDocument/2006/relationships/hyperlink" Target="https://www.alliance-scotland.org.uk/policy-and-research/research/my-support-my-choice/" TargetMode="External"/><Relationship Id="rId50" Type="http://schemas.openxmlformats.org/officeDocument/2006/relationships/hyperlink" Target="https://gda.scot/what-we-do/participation/social-security-and-poverty/" TargetMode="External"/><Relationship Id="rId55" Type="http://schemas.openxmlformats.org/officeDocument/2006/relationships/hyperlink" Target="https://www.alliance-scotland.org.uk/blog/resources/health-wellbeing-and-the-covid-19-pandemic-final-report/" TargetMode="External"/><Relationship Id="rId63" Type="http://schemas.openxmlformats.org/officeDocument/2006/relationships/hyperlink" Target="https://www.alliance-scotland.org.uk/blog/news/the-value-of-unpaid-care-and-carers-in-the-uk/" TargetMode="External"/><Relationship Id="rId68" Type="http://schemas.openxmlformats.org/officeDocument/2006/relationships/hyperlink" Target="https://www.engender.org.uk/content/publications/Engender-Parliamentary-Briefing---Womens-Health-Plan-2021-24.pdf" TargetMode="External"/><Relationship Id="rId76" Type="http://schemas.openxmlformats.org/officeDocument/2006/relationships/hyperlink" Target="https://www.gov.scot/news/enhanced-support-for-people-in-emotional-distress-2/" TargetMode="External"/><Relationship Id="rId8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engender.org.uk/files/our-bodies,-our-rights-identifying-and-removing-barriers-to-disabled-womens-reproductive-rights-in-scoltand.pdf" TargetMode="External"/><Relationship Id="rId2" Type="http://schemas.openxmlformats.org/officeDocument/2006/relationships/customXml" Target="../customXml/item2.xml"/><Relationship Id="rId16" Type="http://schemas.openxmlformats.org/officeDocument/2006/relationships/hyperlink" Target="https://assets.publishing.service.gov.uk/media/66e0063a9210ba34a3ebac03/icescr-response.pdf" TargetMode="External"/><Relationship Id="rId29" Type="http://schemas.openxmlformats.org/officeDocument/2006/relationships/hyperlink" Target="https://www.carersuk.org/briefings/women-and-unpaid-caring-in-scotland/" TargetMode="External"/><Relationship Id="rId11" Type="http://schemas.openxmlformats.org/officeDocument/2006/relationships/image" Target="media/image1.png"/><Relationship Id="rId24" Type="http://schemas.openxmlformats.org/officeDocument/2006/relationships/hyperlink" Target="https://www.parliament.scot/-/media/files/committees/finance-and-public-administration-committee/correspondence/2024/budget_cabsecflgtoconvener_3sep24.pdf" TargetMode="External"/><Relationship Id="rId32" Type="http://schemas.openxmlformats.org/officeDocument/2006/relationships/hyperlink" Target="https://www.gov.scot/publications/take-up-rates-scottish-benefits-2024/pages/5/" TargetMode="External"/><Relationship Id="rId37" Type="http://schemas.openxmlformats.org/officeDocument/2006/relationships/hyperlink" Target="https://www.gov.scot/news/support-for-pensioners-with-energy-costs/" TargetMode="External"/><Relationship Id="rId40" Type="http://schemas.openxmlformats.org/officeDocument/2006/relationships/hyperlink" Target="https://www.alliance-scotland.org.uk/wp-content/uploads/2021/02/ALLIANCE-SP-2021-Election-Manifesto-WEB.pdf" TargetMode="External"/><Relationship Id="rId45" Type="http://schemas.openxmlformats.org/officeDocument/2006/relationships/hyperlink" Target="https://www.alliance-scotland.org.uk/blog/news/alliance-responds-to-further-national-care-service-bill-delay/" TargetMode="External"/><Relationship Id="rId53" Type="http://schemas.openxmlformats.org/officeDocument/2006/relationships/hyperlink" Target="https://www.alliance-scotland.org.uk/wp-content/uploads/2022/10/ALLIANCE-Cost-of-Living-Report.pdf" TargetMode="External"/><Relationship Id="rId58" Type="http://schemas.openxmlformats.org/officeDocument/2006/relationships/hyperlink" Target="https://scothealthequity.org/wp-content/uploads/2024/09/FINAL-for-website.pdf" TargetMode="External"/><Relationship Id="rId66" Type="http://schemas.openxmlformats.org/officeDocument/2006/relationships/hyperlink" Target="https://www.alliance-scotland.org.uk/blog/news/final-report-on-womens-health-plan-published/" TargetMode="External"/><Relationship Id="rId74" Type="http://schemas.openxmlformats.org/officeDocument/2006/relationships/hyperlink" Target="https://ukc-word-edit.officeapps.live.com/we/:%20https:/www.gov.scot/binaries/content/documents/govscot/publications/strategy-plan/2023/06/scottish-mental-health-law-review-response/documents/scottish-mental-health-law-review-response/scottish-mental-health-law-review-response/govscot%3Adocument/scottish-mental-health-law-review-response.pdf" TargetMode="External"/><Relationship Id="rId79" Type="http://schemas.openxmlformats.org/officeDocument/2006/relationships/hyperlink" Target="https://onlinelibrary.wiley.com/doi/abs/10.1111/jar.12417" TargetMode="External"/><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carersuk.org/media/l5sa1sq4/valuing_carers_scotland_web.pdf" TargetMode="External"/><Relationship Id="rId82" Type="http://schemas.openxmlformats.org/officeDocument/2006/relationships/hyperlink" Target="https://publichealthscotland.scot/media/27593/insight_learningdisabilities_complex-needs-full-report-revised.pdf" TargetMode="External"/><Relationship Id="rId19" Type="http://schemas.openxmlformats.org/officeDocument/2006/relationships/hyperlink" Target="https://www.scottishhumanrights.com/media/1190/news9dec15wordinnovforumkboylepresent.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lliance-scotland.org.uk/" TargetMode="External"/><Relationship Id="rId22" Type="http://schemas.openxmlformats.org/officeDocument/2006/relationships/hyperlink" Target="https://www.alliance-scotland.org.uk/blog/news/stretched-to-the-limit-alliance-statement-on-economic-and-financial-policies/" TargetMode="External"/><Relationship Id="rId27" Type="http://schemas.openxmlformats.org/officeDocument/2006/relationships/hyperlink" Target="https://www.alliance-scotland.org.uk/blog/news/alliance-member-survey-highlights-third-sector-fears-on-employer-national-insurance-contributions/" TargetMode="External"/><Relationship Id="rId30" Type="http://schemas.openxmlformats.org/officeDocument/2006/relationships/hyperlink" Target="https://www.legislation.gov.uk/asp/2018/9" TargetMode="External"/><Relationship Id="rId35" Type="http://schemas.openxmlformats.org/officeDocument/2006/relationships/hyperlink" Target="https://www.samh.org.uk/about-us/news-and-blogs/social-security-essentials-this-general-election" TargetMode="External"/><Relationship Id="rId43" Type="http://schemas.openxmlformats.org/officeDocument/2006/relationships/hyperlink" Target="https://www.parliament.scot/bills-and-laws/bills/national-care-service-scotland-bill/introduced" TargetMode="External"/><Relationship Id="rId48" Type="http://schemas.openxmlformats.org/officeDocument/2006/relationships/hyperlink" Target="https://bprcdn.parliament.scot/published/HSCS/2024/9/9/26a7f782-c67a-43d5-85e2-31f9a8f3d150-1/HSCS062024R12.pdf" TargetMode="External"/><Relationship Id="rId56" Type="http://schemas.openxmlformats.org/officeDocument/2006/relationships/hyperlink" Target="https://www.alliance-scotland.org.uk/blog/news/putting-people-at-the-centre-of-an-independent-inquiry-into-covid-19/" TargetMode="External"/><Relationship Id="rId64" Type="http://schemas.openxmlformats.org/officeDocument/2006/relationships/hyperlink" Target="https://www.gov.scot/binaries/content/documents/govscot/publications/statistics/2024/11/scottish-health-survey-2023-volume-1-main-report/documents/scottish-health-survey-2023-main-report-volume-1/scottish-health-survey-2023-main-report-volume-1/govscot%3Adocument/scottish-health-survey-2023-main-report-volume-1.pdf" TargetMode="External"/><Relationship Id="rId69" Type="http://schemas.openxmlformats.org/officeDocument/2006/relationships/hyperlink" Target="https://academic.oup.com/eurjpc/advance-article/doi/10.1093/eurjpc/zwae333/7908312?searchresult=1" TargetMode="External"/><Relationship Id="rId77" Type="http://schemas.openxmlformats.org/officeDocument/2006/relationships/hyperlink" Target="https://audit.scot/publications/adult-mental-health" TargetMode="External"/><Relationship Id="rId8" Type="http://schemas.openxmlformats.org/officeDocument/2006/relationships/webSettings" Target="webSettings.xml"/><Relationship Id="rId51" Type="http://schemas.openxmlformats.org/officeDocument/2006/relationships/hyperlink" Target="https://www.npi.org.uk/files/3414/7087/2429/Disability_and_poverty_MAIN_REPORT_FINAL.pdf" TargetMode="External"/><Relationship Id="rId72" Type="http://schemas.openxmlformats.org/officeDocument/2006/relationships/hyperlink" Target="https://www.scld.org.uk/wp-content/uploads/2021/12/Unheard-Unequal-Unjust%E2%80%93-But-not-Hidden-web-version.pdf" TargetMode="External"/><Relationship Id="rId80" Type="http://schemas.openxmlformats.org/officeDocument/2006/relationships/hyperlink" Target="https://www.sldo.ac.uk/our-research/determinants-of-health-and-inequalities-research/life-expectancy-and-mortality/avoidable-deaths-in-children-and-young-people-with-learning-disabilities-in-scotland/"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mailto:lucy.mulvagh@alliance-scotland.org.uk" TargetMode="External"/><Relationship Id="rId17" Type="http://schemas.openxmlformats.org/officeDocument/2006/relationships/hyperlink" Target="https://www.gov.scot/news/new-human-rights-bill/" TargetMode="External"/><Relationship Id="rId25" Type="http://schemas.openxmlformats.org/officeDocument/2006/relationships/hyperlink" Target="https://scvo.scot/p/92443/2024/06/27/programme-for-government-proposal-2024-25-delivering-fair-funding-by-2026" TargetMode="External"/><Relationship Id="rId33" Type="http://schemas.openxmlformats.org/officeDocument/2006/relationships/hyperlink" Target="https://www.cas.org.uk/publications/beyond-safe-and-secure-transition-long-term-vision-disability-assistance-scotland" TargetMode="External"/><Relationship Id="rId38" Type="http://schemas.openxmlformats.org/officeDocument/2006/relationships/hyperlink" Target="https://ukc-word-edit.officeapps.live.com/we/:%20https:/www.gov.uk/government/statistics/income-related-benefits-estimates-of-take-up-financial-year-ending-2022/income-related-benefits-estimates-of-take-up-financial-year-ending-2022" TargetMode="External"/><Relationship Id="rId46" Type="http://schemas.openxmlformats.org/officeDocument/2006/relationships/hyperlink" Target="https://www.legislation.gov.uk/asp/2013/1/contents" TargetMode="External"/><Relationship Id="rId59" Type="http://schemas.openxmlformats.org/officeDocument/2006/relationships/hyperlink" Target="https://www.alliance-scotland.org.uk/blog/news/new-report-experiences-of-pregnancy-and-maternity-services-in-scotland-during-covid-19/" TargetMode="External"/><Relationship Id="rId67" Type="http://schemas.openxmlformats.org/officeDocument/2006/relationships/hyperlink" Target="https://www.gov.scot/binaries/content/documents/govscot/publications/progress-report/2024/11/womens-health-plan-2021-2024-final-report/documents/womens-health-plan-2021-2024-final-report/womens-health-plan-2021-2024-final-report/govscot%3Adocument/womens-health-plan-2021-2024-final-report.pdf" TargetMode="External"/><Relationship Id="rId20" Type="http://schemas.openxmlformats.org/officeDocument/2006/relationships/hyperlink" Target="http://www.snaprights.info/" TargetMode="External"/><Relationship Id="rId41" Type="http://schemas.openxmlformats.org/officeDocument/2006/relationships/hyperlink" Target="https://www.snp.org/snp-2021-manifesto-launch-nicola-sturgeons-speech/" TargetMode="External"/><Relationship Id="rId54" Type="http://schemas.openxmlformats.org/officeDocument/2006/relationships/hyperlink" Target="https://www.alliance-scotland.org.uk/wp-content/uploads/2023/11/2023-10-12-HSC0019-Sara-Redmond-the-ALLIANCE-Final-Statement.pdf" TargetMode="External"/><Relationship Id="rId62" Type="http://schemas.openxmlformats.org/officeDocument/2006/relationships/hyperlink" Target="https://www.carersnet.org/covid-booster-update/" TargetMode="External"/><Relationship Id="rId70" Type="http://schemas.openxmlformats.org/officeDocument/2006/relationships/hyperlink" Target="https://www.scottishhumanrights.com/projects-and-programmes/spotlight-projects/economic-social-and-cultural-rights-in-the-highlands-and-islands/" TargetMode="External"/><Relationship Id="rId75" Type="http://schemas.openxmlformats.org/officeDocument/2006/relationships/hyperlink" Target="https://www.gov.scot/publications/mental-health-wellbeing-strategy/"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twitter.com/ALLIANCEScot" TargetMode="External"/><Relationship Id="rId23" Type="http://schemas.openxmlformats.org/officeDocument/2006/relationships/hyperlink" Target="https://audit.scot/news/no-clear-plan-to-deliver-nhs-vision" TargetMode="External"/><Relationship Id="rId28" Type="http://schemas.openxmlformats.org/officeDocument/2006/relationships/hyperlink" Target="https://data.sssc.uk.com/images/WDR/WDR2018.pdf" TargetMode="External"/><Relationship Id="rId36" Type="http://schemas.openxmlformats.org/officeDocument/2006/relationships/hyperlink" Target="https://www.pmddresearch.com/" TargetMode="External"/><Relationship Id="rId49" Type="http://schemas.openxmlformats.org/officeDocument/2006/relationships/hyperlink" Target="https://www.jrf.org.uk/poverty-in-scotland-2023" TargetMode="External"/><Relationship Id="rId57" Type="http://schemas.openxmlformats.org/officeDocument/2006/relationships/hyperlink" Target="https://www.heraldscotland.com/news/24751948.nhs-scotland-target-eradicate-one-year-waits-missed/" TargetMode="External"/><Relationship Id="rId10" Type="http://schemas.openxmlformats.org/officeDocument/2006/relationships/endnotes" Target="endnotes.xml"/><Relationship Id="rId31" Type="http://schemas.openxmlformats.org/officeDocument/2006/relationships/hyperlink" Target="https://www.gov.scot/policies/social-security/social-security-agency" TargetMode="External"/><Relationship Id="rId44" Type="http://schemas.openxmlformats.org/officeDocument/2006/relationships/hyperlink" Target="https://www.parliament.scot/-/media/files/committees/health-social-care-and-sport-committee/correspondence/2024/letter-from-maree-todd-msp-to-hscs-committee--stage-2-ncs--131124.pdf" TargetMode="External"/><Relationship Id="rId52" Type="http://schemas.openxmlformats.org/officeDocument/2006/relationships/hyperlink" Target="https://www.scope.org.uk/scope/media/files/campaigns/disability-price-tag-report-2018.pdf" TargetMode="External"/><Relationship Id="rId60" Type="http://schemas.openxmlformats.org/officeDocument/2006/relationships/hyperlink" Target="https://www.scotlandscensus.gov.uk/2022-results/scotland-s-census-2022-health-disability-and-unpaid-care/" TargetMode="External"/><Relationship Id="rId65" Type="http://schemas.openxmlformats.org/officeDocument/2006/relationships/hyperlink" Target="https://www.alliance-scotland.org.uk/wp-content/uploads/2024/02/Accessing-Long-Covid-Report-PDF.pdf" TargetMode="External"/><Relationship Id="rId73" Type="http://schemas.openxmlformats.org/officeDocument/2006/relationships/hyperlink" Target="https://webarchive.nrscotland.gov.uk/20230327160310/https:/cms.mentalhealthlawreview.scot/wp-content/uploads/2022/09/SMHLR-FINAL-Report-.pdf" TargetMode="External"/><Relationship Id="rId78" Type="http://schemas.openxmlformats.org/officeDocument/2006/relationships/hyperlink" Target="https://www.mwcscot.org.uk/news/highest-number-detentions-mental-ill-health-scotland-fewest-safeguards-decade" TargetMode="External"/><Relationship Id="rId81" Type="http://schemas.openxmlformats.org/officeDocument/2006/relationships/hyperlink" Target="https://www.gov.scot/publications/coming-home-implementation-report-working-group-complex-care-delayed-discharge/pages/6/" TargetMode="External"/><Relationship Id="rId86"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c12765-d07a-434e-ae58-5f3db62f9136">
      <Terms xmlns="http://schemas.microsoft.com/office/infopath/2007/PartnerControls"/>
    </lcf76f155ced4ddcb4097134ff3c332f>
    <TaxCatchAll xmlns="e7dfd1f0-6048-41a0-b9dc-e79a7f42d22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8A98DAA0CF22429C11E12EFB1BE00A" ma:contentTypeVersion="18" ma:contentTypeDescription="Create a new document." ma:contentTypeScope="" ma:versionID="73cb3ae7ba783e25b10e69987b616036">
  <xsd:schema xmlns:xsd="http://www.w3.org/2001/XMLSchema" xmlns:xs="http://www.w3.org/2001/XMLSchema" xmlns:p="http://schemas.microsoft.com/office/2006/metadata/properties" xmlns:ns2="a3c12765-d07a-434e-ae58-5f3db62f9136" xmlns:ns3="e7dfd1f0-6048-41a0-b9dc-e79a7f42d226" targetNamespace="http://schemas.microsoft.com/office/2006/metadata/properties" ma:root="true" ma:fieldsID="aa89bc7097c8328d82dc3150cfe6c2ab" ns2:_="" ns3:_="">
    <xsd:import namespace="a3c12765-d07a-434e-ae58-5f3db62f9136"/>
    <xsd:import namespace="e7dfd1f0-6048-41a0-b9dc-e79a7f42d22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12765-d07a-434e-ae58-5f3db62f91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652fa7-fe42-4e97-b0ff-0bba8fcbe4f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fd1f0-6048-41a0-b9dc-e79a7f42d22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fcfffe-9104-4cfc-8488-5a041d1706af}" ma:internalName="TaxCatchAll" ma:showField="CatchAllData" ma:web="e7dfd1f0-6048-41a0-b9dc-e79a7f42d2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E9141-2EE7-459C-8D55-9CCA8F9B400F}">
  <ds:schemaRefs>
    <ds:schemaRef ds:uri="http://schemas.microsoft.com/office/2006/metadata/properties"/>
    <ds:schemaRef ds:uri="http://schemas.microsoft.com/office/infopath/2007/PartnerControls"/>
    <ds:schemaRef ds:uri="a3c12765-d07a-434e-ae58-5f3db62f9136"/>
    <ds:schemaRef ds:uri="e7dfd1f0-6048-41a0-b9dc-e79a7f42d226"/>
  </ds:schemaRefs>
</ds:datastoreItem>
</file>

<file path=customXml/itemProps2.xml><?xml version="1.0" encoding="utf-8"?>
<ds:datastoreItem xmlns:ds="http://schemas.openxmlformats.org/officeDocument/2006/customXml" ds:itemID="{0DD858F1-0252-4D75-A7E2-55DB80F6D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12765-d07a-434e-ae58-5f3db62f9136"/>
    <ds:schemaRef ds:uri="e7dfd1f0-6048-41a0-b9dc-e79a7f42d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36705-569B-4308-9D80-C1DD6B81BF60}">
  <ds:schemaRefs>
    <ds:schemaRef ds:uri="http://schemas.microsoft.com/sharepoint/v3/contenttype/forms"/>
  </ds:schemaRefs>
</ds:datastoreItem>
</file>

<file path=customXml/itemProps4.xml><?xml version="1.0" encoding="utf-8"?>
<ds:datastoreItem xmlns:ds="http://schemas.openxmlformats.org/officeDocument/2006/customXml" ds:itemID="{984AC013-9396-4A29-93EC-E177D94D4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5061</Words>
  <Characters>28852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Mulvagh</dc:creator>
  <cp:keywords/>
  <dc:description/>
  <cp:lastModifiedBy>Lucy Mulvagh</cp:lastModifiedBy>
  <cp:revision>6</cp:revision>
  <dcterms:created xsi:type="dcterms:W3CDTF">2024-12-18T13:00:00Z</dcterms:created>
  <dcterms:modified xsi:type="dcterms:W3CDTF">2024-12-18T13:08:00Z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0x010100B98A98DAA0CF22429C11E12EFB1BE00A</vt:lpwstr>
  </property>
  <property fmtid="{D5CDD505-2E9C-101B-9397-08002B2CF9AE}" pid="3" name="MediaServiceImageTags">
    <vt:lpwstr/>
  </property>
</Properties>
</file>