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159" w:rsidRPr="00A17779" w:rsidRDefault="000B4B3C" w:rsidP="000B4B3C">
      <w:pPr>
        <w:bidi/>
        <w:spacing w:after="0" w:line="360" w:lineRule="auto"/>
        <w:ind w:right="-142"/>
        <w:contextualSpacing/>
        <w:jc w:val="both"/>
        <w:rPr>
          <w:rFonts w:ascii="Sakkal Majalla" w:eastAsia="Times New Roman" w:hAnsi="Sakkal Majalla" w:cs="Sakkal Majalla"/>
          <w:b/>
          <w:bCs/>
          <w:sz w:val="28"/>
          <w:szCs w:val="28"/>
          <w:rtl/>
          <w:lang w:eastAsia="fr-FR"/>
        </w:rPr>
      </w:pPr>
      <w:bookmarkStart w:id="0" w:name="_Hlk127182362"/>
      <w:r>
        <w:rPr>
          <w:rFonts w:ascii="Sakkal Majalla" w:eastAsia="Times New Roman" w:hAnsi="Sakkal Majalla" w:cs="Sakkal Majalla" w:hint="cs"/>
          <w:b/>
          <w:bCs/>
          <w:sz w:val="28"/>
          <w:szCs w:val="28"/>
          <w:rtl/>
          <w:lang w:eastAsia="fr-FR"/>
        </w:rPr>
        <w:t xml:space="preserve">المادة </w:t>
      </w:r>
      <w:r w:rsidR="00A17779" w:rsidRPr="00A17779">
        <w:rPr>
          <w:rFonts w:ascii="Sakkal Majalla" w:eastAsia="Times New Roman" w:hAnsi="Sakkal Majalla" w:cs="Sakkal Majalla" w:hint="cs"/>
          <w:b/>
          <w:bCs/>
          <w:sz w:val="28"/>
          <w:szCs w:val="28"/>
          <w:rtl/>
          <w:lang w:eastAsia="fr-FR"/>
        </w:rPr>
        <w:t xml:space="preserve"> 6:</w:t>
      </w:r>
    </w:p>
    <w:bookmarkEnd w:id="0"/>
    <w:p w:rsidR="00FD510D" w:rsidRPr="00B04551" w:rsidRDefault="001E0A45" w:rsidP="00FD510D">
      <w:pPr>
        <w:pStyle w:val="Paragraphedeliste"/>
        <w:bidi/>
        <w:ind w:right="-142" w:hanging="579"/>
        <w:jc w:val="both"/>
        <w:rPr>
          <w:rFonts w:ascii="Sakkal Majalla" w:hAnsi="Sakkal Majalla" w:cs="Sakkal Majalla"/>
          <w:b/>
          <w:bCs/>
          <w:sz w:val="28"/>
          <w:szCs w:val="28"/>
          <w:rtl/>
        </w:rPr>
      </w:pPr>
      <w:r w:rsidRPr="00B04551">
        <w:rPr>
          <w:rFonts w:ascii="Sakkal Majalla" w:hAnsi="Sakkal Majalla" w:cs="Sakkal Majalla" w:hint="cs"/>
          <w:b/>
          <w:bCs/>
          <w:sz w:val="28"/>
          <w:szCs w:val="28"/>
          <w:rtl/>
        </w:rPr>
        <w:t xml:space="preserve">مكافحة </w:t>
      </w:r>
      <w:r w:rsidR="00FD510D" w:rsidRPr="00B04551">
        <w:rPr>
          <w:rFonts w:ascii="Sakkal Majalla" w:hAnsi="Sakkal Majalla" w:cs="Sakkal Majalla" w:hint="cs"/>
          <w:b/>
          <w:bCs/>
          <w:sz w:val="28"/>
          <w:szCs w:val="28"/>
          <w:rtl/>
        </w:rPr>
        <w:t xml:space="preserve"> الإتجار بالأشخاص</w:t>
      </w:r>
    </w:p>
    <w:p w:rsidR="00FD510D" w:rsidRDefault="001E0A45" w:rsidP="00543C57">
      <w:pPr>
        <w:pStyle w:val="Paragraphedeliste"/>
        <w:numPr>
          <w:ilvl w:val="0"/>
          <w:numId w:val="10"/>
        </w:numPr>
        <w:tabs>
          <w:tab w:val="right" w:pos="425"/>
        </w:tabs>
        <w:bidi/>
        <w:ind w:left="0" w:right="-142" w:firstLine="0"/>
        <w:jc w:val="both"/>
        <w:rPr>
          <w:rFonts w:ascii="Sakkal Majalla" w:hAnsi="Sakkal Majalla" w:cs="Sakkal Majalla"/>
          <w:sz w:val="28"/>
          <w:szCs w:val="28"/>
        </w:rPr>
      </w:pPr>
      <w:r w:rsidRPr="00AC7A9C">
        <w:rPr>
          <w:rFonts w:ascii="Sakkal Majalla" w:hAnsi="Sakkal Majalla" w:cs="Sakkal Majalla" w:hint="cs"/>
          <w:b/>
          <w:bCs/>
          <w:sz w:val="28"/>
          <w:szCs w:val="28"/>
          <w:rtl/>
        </w:rPr>
        <w:t>فيما يتعلق ب</w:t>
      </w:r>
      <w:r w:rsidR="00FD510D" w:rsidRPr="00AC7A9C">
        <w:rPr>
          <w:rFonts w:ascii="Sakkal Majalla" w:hAnsi="Sakkal Majalla" w:cs="Sakkal Majalla" w:hint="cs"/>
          <w:b/>
          <w:bCs/>
          <w:sz w:val="28"/>
          <w:szCs w:val="28"/>
          <w:rtl/>
        </w:rPr>
        <w:t>الجانب الوقائي:</w:t>
      </w:r>
      <w:r w:rsidR="000D4680" w:rsidRPr="00AC7A9C">
        <w:rPr>
          <w:rFonts w:ascii="Sakkal Majalla" w:hAnsi="Sakkal Majalla" w:cs="Sakkal Majalla" w:hint="cs"/>
          <w:sz w:val="28"/>
          <w:szCs w:val="28"/>
          <w:rtl/>
        </w:rPr>
        <w:t xml:space="preserve"> عملت </w:t>
      </w:r>
      <w:r w:rsidR="00160941" w:rsidRPr="00AC7A9C">
        <w:rPr>
          <w:rFonts w:ascii="Sakkal Majalla" w:hAnsi="Sakkal Majalla" w:cs="Sakkal Majalla" w:hint="cs"/>
          <w:sz w:val="28"/>
          <w:szCs w:val="28"/>
          <w:rtl/>
        </w:rPr>
        <w:t xml:space="preserve"> </w:t>
      </w:r>
      <w:r w:rsidR="000D4680" w:rsidRPr="00AC7A9C">
        <w:rPr>
          <w:rFonts w:ascii="Sakkal Majalla" w:hAnsi="Sakkal Majalla" w:cs="Sakkal Majalla" w:hint="cs"/>
          <w:sz w:val="28"/>
          <w:szCs w:val="28"/>
          <w:rtl/>
        </w:rPr>
        <w:t xml:space="preserve">الهيئة الوطنية لمكافحة الإتجار بالأشخاص على دعم و مساندة كل الحملات التوعوية  التي قام بها المجتمع المدني أو المنظمات الدولية  وذلك </w:t>
      </w:r>
      <w:r w:rsidR="00966C98" w:rsidRPr="00AC7A9C">
        <w:rPr>
          <w:rFonts w:ascii="Sakkal Majalla" w:hAnsi="Sakkal Majalla" w:cs="Sakkal Majalla" w:hint="cs"/>
          <w:sz w:val="28"/>
          <w:szCs w:val="28"/>
          <w:rtl/>
        </w:rPr>
        <w:t xml:space="preserve">من خلال تنظيم مداخلات و محاضرات والتنقل إلى المناطق الريفية والقيام بحملات توعوية في الأسواق </w:t>
      </w:r>
      <w:r w:rsidR="00F6528B" w:rsidRPr="00AC7A9C">
        <w:rPr>
          <w:rFonts w:ascii="Sakkal Majalla" w:hAnsi="Sakkal Majalla" w:cs="Sakkal Majalla" w:hint="cs"/>
          <w:sz w:val="28"/>
          <w:szCs w:val="28"/>
          <w:rtl/>
        </w:rPr>
        <w:t xml:space="preserve">وعقد الموائد المستديرة لفائدة العموم قصد التوعية من مخاطر الإتجار </w:t>
      </w:r>
      <w:r w:rsidR="008F154A" w:rsidRPr="00AC7A9C">
        <w:rPr>
          <w:rFonts w:ascii="Sakkal Majalla" w:hAnsi="Sakkal Majalla" w:cs="Sakkal Majalla" w:hint="cs"/>
          <w:sz w:val="28"/>
          <w:szCs w:val="28"/>
          <w:rtl/>
        </w:rPr>
        <w:t>بالأشخاص</w:t>
      </w:r>
      <w:r w:rsidR="00F6528B" w:rsidRPr="00AC7A9C">
        <w:rPr>
          <w:rFonts w:ascii="Sakkal Majalla" w:hAnsi="Sakkal Majalla" w:cs="Sakkal Majalla" w:hint="cs"/>
          <w:sz w:val="28"/>
          <w:szCs w:val="28"/>
          <w:rtl/>
        </w:rPr>
        <w:t xml:space="preserve"> </w:t>
      </w:r>
      <w:r w:rsidR="00461515" w:rsidRPr="00AC7A9C">
        <w:rPr>
          <w:rFonts w:ascii="Sakkal Majalla" w:hAnsi="Sakkal Majalla" w:cs="Sakkal Majalla" w:hint="cs"/>
          <w:sz w:val="28"/>
          <w:szCs w:val="28"/>
          <w:rtl/>
        </w:rPr>
        <w:t>علما وأنه يقع تشريك جمعيات المهاجرين في جميع الأنشطة التوعوية والتحسيسية للهيئة.</w:t>
      </w:r>
    </w:p>
    <w:p w:rsidR="00543C57" w:rsidRPr="00543C57" w:rsidRDefault="00543C57" w:rsidP="0004686A">
      <w:pPr>
        <w:pStyle w:val="Paragraphedeliste"/>
        <w:numPr>
          <w:ilvl w:val="0"/>
          <w:numId w:val="13"/>
        </w:numPr>
        <w:tabs>
          <w:tab w:val="right" w:pos="425"/>
        </w:tabs>
        <w:bidi/>
        <w:ind w:left="283" w:right="-142" w:hanging="283"/>
        <w:jc w:val="both"/>
        <w:rPr>
          <w:rFonts w:ascii="Sakkal Majalla" w:hAnsi="Sakkal Majalla" w:cs="Sakkal Majalla"/>
          <w:sz w:val="28"/>
          <w:szCs w:val="28"/>
        </w:rPr>
      </w:pPr>
      <w:r w:rsidRPr="00543C57">
        <w:rPr>
          <w:rFonts w:ascii="Sakkal Majalla" w:hAnsi="Sakkal Majalla" w:cs="Sakkal Majalla" w:hint="cs"/>
          <w:sz w:val="28"/>
          <w:szCs w:val="28"/>
          <w:rtl/>
        </w:rPr>
        <w:t>وتم انجاز حملات شملت الفضاء ا</w:t>
      </w:r>
      <w:r w:rsidR="007A5FF9">
        <w:rPr>
          <w:rFonts w:ascii="Sakkal Majalla" w:hAnsi="Sakkal Majalla" w:cs="Sakkal Majalla" w:hint="cs"/>
          <w:sz w:val="28"/>
          <w:szCs w:val="28"/>
          <w:rtl/>
        </w:rPr>
        <w:t xml:space="preserve">لرقمي </w:t>
      </w:r>
      <w:r w:rsidRPr="00543C57">
        <w:rPr>
          <w:rFonts w:ascii="Sakkal Majalla" w:hAnsi="Sakkal Majalla" w:cs="Sakkal Majalla" w:hint="cs"/>
          <w:sz w:val="28"/>
          <w:szCs w:val="28"/>
          <w:rtl/>
        </w:rPr>
        <w:t xml:space="preserve">ومواقع التواصل الاجتماعي منها التيك توك والفايس بوك </w:t>
      </w:r>
      <w:r w:rsidR="006B1209">
        <w:rPr>
          <w:rFonts w:ascii="Sakkal Majalla" w:hAnsi="Sakkal Majalla" w:cs="Sakkal Majalla" w:hint="cs"/>
          <w:sz w:val="28"/>
          <w:szCs w:val="28"/>
          <w:rtl/>
        </w:rPr>
        <w:t>.</w:t>
      </w:r>
    </w:p>
    <w:p w:rsidR="00567055" w:rsidRPr="00543C57" w:rsidRDefault="00543C57" w:rsidP="0004686A">
      <w:pPr>
        <w:pStyle w:val="Paragraphedeliste"/>
        <w:numPr>
          <w:ilvl w:val="0"/>
          <w:numId w:val="13"/>
        </w:numPr>
        <w:tabs>
          <w:tab w:val="right" w:pos="283"/>
        </w:tabs>
        <w:bidi/>
        <w:ind w:left="283" w:right="-142" w:hanging="283"/>
        <w:jc w:val="both"/>
        <w:rPr>
          <w:rFonts w:ascii="Sakkal Majalla" w:hAnsi="Sakkal Majalla" w:cs="Sakkal Majalla"/>
          <w:sz w:val="28"/>
          <w:szCs w:val="28"/>
          <w:rtl/>
        </w:rPr>
      </w:pPr>
      <w:r w:rsidRPr="00543C57">
        <w:rPr>
          <w:rFonts w:ascii="Sakkal Majalla" w:hAnsi="Sakkal Majalla" w:cs="Sakkal Majalla" w:hint="cs"/>
          <w:sz w:val="28"/>
          <w:szCs w:val="28"/>
          <w:rtl/>
        </w:rPr>
        <w:t xml:space="preserve">كما </w:t>
      </w:r>
      <w:r w:rsidR="00632267" w:rsidRPr="00543C57">
        <w:rPr>
          <w:rFonts w:ascii="Sakkal Majalla" w:hAnsi="Sakkal Majalla" w:cs="Sakkal Majalla" w:hint="cs"/>
          <w:sz w:val="28"/>
          <w:szCs w:val="28"/>
          <w:rtl/>
        </w:rPr>
        <w:t xml:space="preserve"> إستفادت النساء المهاجرات من تدخلات الهيئة </w:t>
      </w:r>
      <w:r w:rsidR="00567055" w:rsidRPr="00543C57">
        <w:rPr>
          <w:rFonts w:ascii="Sakkal Majalla" w:hAnsi="Sakkal Majalla" w:cs="Sakkal Majalla" w:hint="cs"/>
          <w:sz w:val="28"/>
          <w:szCs w:val="28"/>
          <w:rtl/>
        </w:rPr>
        <w:t>من</w:t>
      </w:r>
      <w:r w:rsidR="008F154A" w:rsidRPr="00543C57">
        <w:rPr>
          <w:rFonts w:ascii="Sakkal Majalla" w:hAnsi="Sakkal Majalla" w:cs="Sakkal Majalla" w:hint="cs"/>
          <w:sz w:val="28"/>
          <w:szCs w:val="28"/>
          <w:rtl/>
        </w:rPr>
        <w:t xml:space="preserve"> خلال التعهدّ بنسبة 100 بالمئة </w:t>
      </w:r>
      <w:r w:rsidR="00567055" w:rsidRPr="00543C57">
        <w:rPr>
          <w:rFonts w:ascii="Sakkal Majalla" w:hAnsi="Sakkal Majalla" w:cs="Sakkal Majalla" w:hint="cs"/>
          <w:sz w:val="28"/>
          <w:szCs w:val="28"/>
          <w:rtl/>
        </w:rPr>
        <w:t xml:space="preserve"> </w:t>
      </w:r>
      <w:r w:rsidR="008F154A" w:rsidRPr="00543C57">
        <w:rPr>
          <w:rFonts w:ascii="Sakkal Majalla" w:hAnsi="Sakkal Majalla" w:cs="Sakkal Majalla" w:hint="cs"/>
          <w:sz w:val="28"/>
          <w:szCs w:val="28"/>
          <w:rtl/>
        </w:rPr>
        <w:t>من</w:t>
      </w:r>
      <w:r w:rsidR="0062585F" w:rsidRPr="00543C57">
        <w:rPr>
          <w:rFonts w:ascii="Sakkal Majalla" w:hAnsi="Sakkal Majalla" w:cs="Sakkal Majalla" w:hint="cs"/>
          <w:sz w:val="28"/>
          <w:szCs w:val="28"/>
          <w:rtl/>
        </w:rPr>
        <w:t xml:space="preserve"> اللاتي تقدمن طوعا إليها </w:t>
      </w:r>
      <w:r w:rsidR="00567055" w:rsidRPr="00543C57">
        <w:rPr>
          <w:rFonts w:ascii="Sakkal Majalla" w:hAnsi="Sakkal Majalla" w:cs="Sakkal Majalla" w:hint="cs"/>
          <w:sz w:val="28"/>
          <w:szCs w:val="28"/>
          <w:rtl/>
        </w:rPr>
        <w:t xml:space="preserve"> </w:t>
      </w:r>
      <w:r w:rsidR="00C96FB6" w:rsidRPr="00543C57">
        <w:rPr>
          <w:rFonts w:ascii="Sakkal Majalla" w:hAnsi="Sakkal Majalla" w:cs="Sakkal Majalla" w:hint="cs"/>
          <w:sz w:val="28"/>
          <w:szCs w:val="28"/>
          <w:rtl/>
        </w:rPr>
        <w:t>بمطالب إيواء أو مساعدة طبية أو مرافقة أو مطالب إعادة إدماج.</w:t>
      </w:r>
      <w:r w:rsidR="00362A15" w:rsidRPr="00543C57">
        <w:rPr>
          <w:rFonts w:ascii="Sakkal Majalla" w:hAnsi="Sakkal Majalla" w:cs="Sakkal Majalla" w:hint="cs"/>
          <w:sz w:val="28"/>
          <w:szCs w:val="28"/>
          <w:rtl/>
        </w:rPr>
        <w:t xml:space="preserve"> ويذكر أن الهيئة قامت بالشراكة مع جمعية أرض اللجوء بتنظيم 05 جلسات إعلامية موجهة للمهاجرين في ولايات سوسة وأريانة والمنستير.</w:t>
      </w:r>
    </w:p>
    <w:p w:rsidR="00C96FB6" w:rsidRPr="007A5FF9" w:rsidRDefault="00C96FB6" w:rsidP="0004686A">
      <w:pPr>
        <w:pStyle w:val="Paragraphedeliste"/>
        <w:bidi/>
        <w:ind w:left="283" w:right="-142" w:hanging="283"/>
        <w:jc w:val="both"/>
        <w:rPr>
          <w:rFonts w:ascii="Sakkal Majalla" w:hAnsi="Sakkal Majalla" w:cs="Sakkal Majalla"/>
          <w:sz w:val="28"/>
          <w:szCs w:val="28"/>
          <w:rtl/>
        </w:rPr>
      </w:pPr>
      <w:r w:rsidRPr="007A5FF9">
        <w:rPr>
          <w:rFonts w:ascii="Sakkal Majalla" w:hAnsi="Sakkal Majalla" w:cs="Sakkal Majalla" w:hint="cs"/>
          <w:sz w:val="28"/>
          <w:szCs w:val="28"/>
          <w:rtl/>
        </w:rPr>
        <w:t>كما قامت الهيئة بالتعاون مع المنظمة الدولية للهجرة ببعث مشاريع صغرى لفائدة المهاجرات اللاتي</w:t>
      </w:r>
      <w:r w:rsidR="00461515" w:rsidRPr="007A5FF9">
        <w:rPr>
          <w:rFonts w:ascii="Sakkal Majalla" w:hAnsi="Sakkal Majalla" w:cs="Sakkal Majalla" w:hint="cs"/>
          <w:sz w:val="28"/>
          <w:szCs w:val="28"/>
          <w:rtl/>
        </w:rPr>
        <w:t xml:space="preserve"> طلبن ا</w:t>
      </w:r>
      <w:r w:rsidRPr="007A5FF9">
        <w:rPr>
          <w:rFonts w:ascii="Sakkal Majalla" w:hAnsi="Sakkal Majalla" w:cs="Sakkal Majalla" w:hint="cs"/>
          <w:sz w:val="28"/>
          <w:szCs w:val="28"/>
          <w:rtl/>
        </w:rPr>
        <w:t>لعودة الطوعية</w:t>
      </w:r>
      <w:r w:rsidR="00461515" w:rsidRPr="007A5FF9">
        <w:rPr>
          <w:rFonts w:ascii="Sakkal Majalla" w:hAnsi="Sakkal Majalla" w:cs="Sakkal Majalla" w:hint="cs"/>
          <w:sz w:val="28"/>
          <w:szCs w:val="28"/>
          <w:rtl/>
        </w:rPr>
        <w:t xml:space="preserve"> لبلدانهن</w:t>
      </w:r>
      <w:r w:rsidR="0062585F" w:rsidRPr="007A5FF9">
        <w:rPr>
          <w:rFonts w:ascii="Sakkal Majalla" w:hAnsi="Sakkal Majalla" w:cs="Sakkal Majalla" w:hint="cs"/>
          <w:sz w:val="28"/>
          <w:szCs w:val="28"/>
          <w:rtl/>
        </w:rPr>
        <w:t>.</w:t>
      </w:r>
    </w:p>
    <w:p w:rsidR="0071302A" w:rsidRDefault="0071302A" w:rsidP="0004686A">
      <w:pPr>
        <w:pStyle w:val="Paragraphedeliste"/>
        <w:numPr>
          <w:ilvl w:val="0"/>
          <w:numId w:val="13"/>
        </w:numPr>
        <w:bidi/>
        <w:ind w:left="283" w:right="-142" w:hanging="283"/>
        <w:jc w:val="both"/>
        <w:rPr>
          <w:rFonts w:ascii="Sakkal Majalla" w:hAnsi="Sakkal Majalla" w:cs="Sakkal Majalla"/>
          <w:sz w:val="28"/>
          <w:szCs w:val="28"/>
        </w:rPr>
      </w:pPr>
      <w:r w:rsidRPr="007A5FF9">
        <w:rPr>
          <w:rFonts w:ascii="Sakkal Majalla" w:hAnsi="Sakkal Majalla" w:cs="Sakkal Majalla" w:hint="cs"/>
          <w:sz w:val="28"/>
          <w:szCs w:val="28"/>
          <w:rtl/>
        </w:rPr>
        <w:t xml:space="preserve">وتم تنظيم حملات توعوية في المدارس منها بالمدرسة </w:t>
      </w:r>
      <w:r w:rsidR="007A5FF9" w:rsidRPr="007A5FF9">
        <w:rPr>
          <w:rFonts w:ascii="Sakkal Majalla" w:hAnsi="Sakkal Majalla" w:cs="Sakkal Majalla" w:hint="cs"/>
          <w:sz w:val="28"/>
          <w:szCs w:val="28"/>
          <w:rtl/>
        </w:rPr>
        <w:t>الابتدائية</w:t>
      </w:r>
      <w:r w:rsidRPr="007A5FF9">
        <w:rPr>
          <w:rFonts w:ascii="Sakkal Majalla" w:hAnsi="Sakkal Majalla" w:cs="Sakkal Majalla" w:hint="cs"/>
          <w:sz w:val="28"/>
          <w:szCs w:val="28"/>
          <w:rtl/>
        </w:rPr>
        <w:t xml:space="preserve"> بسيّار (ولاية سليانة) في إطار الاتفاقية بين جمعية المركز التونسي المتوسطي والفئة المستهدفة تمثلت في المعلمين والتلاميذ.</w:t>
      </w:r>
    </w:p>
    <w:p w:rsidR="0059117F" w:rsidRPr="007A5FF9" w:rsidRDefault="0059117F" w:rsidP="0004686A">
      <w:pPr>
        <w:pStyle w:val="Paragraphedeliste"/>
        <w:numPr>
          <w:ilvl w:val="0"/>
          <w:numId w:val="13"/>
        </w:numPr>
        <w:bidi/>
        <w:ind w:left="283" w:right="-142" w:hanging="283"/>
        <w:jc w:val="both"/>
        <w:rPr>
          <w:rFonts w:ascii="Sakkal Majalla" w:hAnsi="Sakkal Majalla" w:cs="Sakkal Majalla"/>
          <w:sz w:val="28"/>
          <w:szCs w:val="28"/>
          <w:rtl/>
        </w:rPr>
      </w:pPr>
      <w:r>
        <w:rPr>
          <w:rFonts w:ascii="Sakkal Majalla" w:hAnsi="Sakkal Majalla" w:cs="Sakkal Majalla" w:hint="cs"/>
          <w:sz w:val="28"/>
          <w:szCs w:val="28"/>
          <w:rtl/>
        </w:rPr>
        <w:t>وتتوجه مختلف الخدمات التي توفرها الجهات المختصة لجميع الفئات المستهدفة دون تمييز على اساس العرق او اللون والأصل الاثني او الميولات الجنسية .</w:t>
      </w:r>
    </w:p>
    <w:p w:rsidR="00BD0D3F" w:rsidRPr="00AC7A9C" w:rsidRDefault="00BD0D3F" w:rsidP="0004686A">
      <w:pPr>
        <w:pStyle w:val="Paragraphedeliste"/>
        <w:numPr>
          <w:ilvl w:val="0"/>
          <w:numId w:val="9"/>
        </w:numPr>
        <w:tabs>
          <w:tab w:val="right" w:pos="141"/>
        </w:tabs>
        <w:bidi/>
        <w:ind w:left="141" w:right="-142" w:hanging="65"/>
        <w:jc w:val="both"/>
        <w:rPr>
          <w:rFonts w:ascii="Sakkal Majalla" w:hAnsi="Sakkal Majalla" w:cs="Sakkal Majalla"/>
          <w:sz w:val="28"/>
          <w:szCs w:val="28"/>
          <w:rtl/>
        </w:rPr>
      </w:pPr>
      <w:r w:rsidRPr="0059117F">
        <w:rPr>
          <w:rFonts w:ascii="Sakkal Majalla" w:hAnsi="Sakkal Majalla" w:cs="Sakkal Majalla" w:hint="cs"/>
          <w:sz w:val="28"/>
          <w:szCs w:val="28"/>
          <w:rtl/>
        </w:rPr>
        <w:t>فيما يتعلق بالجانب</w:t>
      </w:r>
      <w:r w:rsidR="00566ACF">
        <w:rPr>
          <w:rFonts w:ascii="Sakkal Majalla" w:hAnsi="Sakkal Majalla" w:cs="Sakkal Majalla" w:hint="cs"/>
          <w:sz w:val="28"/>
          <w:szCs w:val="28"/>
          <w:rtl/>
        </w:rPr>
        <w:t xml:space="preserve"> الوقائي و</w:t>
      </w:r>
      <w:r w:rsidRPr="0059117F">
        <w:rPr>
          <w:rFonts w:ascii="Sakkal Majalla" w:hAnsi="Sakkal Majalla" w:cs="Sakkal Majalla" w:hint="cs"/>
          <w:sz w:val="28"/>
          <w:szCs w:val="28"/>
          <w:rtl/>
        </w:rPr>
        <w:t>التنسيق</w:t>
      </w:r>
      <w:r w:rsidR="00F13353" w:rsidRPr="0059117F">
        <w:rPr>
          <w:rFonts w:ascii="Sakkal Majalla" w:hAnsi="Sakkal Majalla" w:cs="Sakkal Majalla" w:hint="cs"/>
          <w:sz w:val="28"/>
          <w:szCs w:val="28"/>
          <w:rtl/>
        </w:rPr>
        <w:t>ي</w:t>
      </w:r>
      <w:r w:rsidRPr="0059117F">
        <w:rPr>
          <w:rFonts w:ascii="Sakkal Majalla" w:hAnsi="Sakkal Majalla" w:cs="Sakkal Majalla" w:hint="cs"/>
          <w:sz w:val="28"/>
          <w:szCs w:val="28"/>
          <w:rtl/>
        </w:rPr>
        <w:t xml:space="preserve"> في التعهد بضحايا الاتجار</w:t>
      </w:r>
      <w:r w:rsidRPr="00AC7A9C">
        <w:rPr>
          <w:rFonts w:ascii="Sakkal Majalla" w:hAnsi="Sakkal Majalla" w:cs="Sakkal Majalla" w:hint="cs"/>
          <w:b/>
          <w:bCs/>
          <w:sz w:val="28"/>
          <w:szCs w:val="28"/>
          <w:rtl/>
        </w:rPr>
        <w:t xml:space="preserve">: </w:t>
      </w:r>
      <w:r w:rsidR="00A828D8" w:rsidRPr="00AC7A9C">
        <w:rPr>
          <w:rFonts w:ascii="Sakkal Majalla" w:hAnsi="Sakkal Majalla" w:cs="Sakkal Majalla" w:hint="cs"/>
          <w:sz w:val="28"/>
          <w:szCs w:val="28"/>
          <w:rtl/>
        </w:rPr>
        <w:t xml:space="preserve">تمت الاجابة على هذه النقطة ضمن الفقرات 195 الى 197 من التقرير </w:t>
      </w:r>
      <w:r w:rsidR="0071302A" w:rsidRPr="00AC7A9C">
        <w:rPr>
          <w:rFonts w:ascii="Sakkal Majalla" w:hAnsi="Sakkal Majalla" w:cs="Sakkal Majalla" w:hint="cs"/>
          <w:sz w:val="28"/>
          <w:szCs w:val="28"/>
          <w:rtl/>
        </w:rPr>
        <w:t xml:space="preserve">الوطني </w:t>
      </w:r>
    </w:p>
    <w:p w:rsidR="0065243F" w:rsidRPr="00E35BA3" w:rsidRDefault="009E4297" w:rsidP="00E35BA3">
      <w:pPr>
        <w:pStyle w:val="Paragraphedeliste"/>
        <w:numPr>
          <w:ilvl w:val="0"/>
          <w:numId w:val="14"/>
        </w:numPr>
        <w:tabs>
          <w:tab w:val="right" w:pos="141"/>
          <w:tab w:val="right" w:pos="992"/>
        </w:tabs>
        <w:bidi/>
        <w:ind w:right="-142"/>
        <w:jc w:val="both"/>
        <w:rPr>
          <w:rFonts w:ascii="Sakkal Majalla" w:hAnsi="Sakkal Majalla" w:cs="Sakkal Majalla"/>
          <w:b/>
          <w:bCs/>
          <w:sz w:val="28"/>
          <w:szCs w:val="28"/>
          <w:rtl/>
        </w:rPr>
      </w:pPr>
      <w:r w:rsidRPr="00E35BA3">
        <w:rPr>
          <w:rFonts w:ascii="Sakkal Majalla" w:hAnsi="Sakkal Majalla" w:cs="Sakkal Majalla" w:hint="cs"/>
          <w:b/>
          <w:bCs/>
          <w:sz w:val="28"/>
          <w:szCs w:val="28"/>
          <w:rtl/>
        </w:rPr>
        <w:t>فيما يتعلق</w:t>
      </w:r>
      <w:r w:rsidR="00434350" w:rsidRPr="00E35BA3">
        <w:rPr>
          <w:rFonts w:ascii="Sakkal Majalla" w:hAnsi="Sakkal Majalla" w:cs="Sakkal Majalla" w:hint="cs"/>
          <w:b/>
          <w:bCs/>
          <w:sz w:val="28"/>
          <w:szCs w:val="28"/>
          <w:rtl/>
        </w:rPr>
        <w:t xml:space="preserve"> </w:t>
      </w:r>
      <w:r w:rsidR="0065243F" w:rsidRPr="00E35BA3">
        <w:rPr>
          <w:rFonts w:ascii="Sakkal Majalla" w:hAnsi="Sakkal Majalla" w:cs="Sakkal Majalla" w:hint="cs"/>
          <w:b/>
          <w:bCs/>
          <w:sz w:val="28"/>
          <w:szCs w:val="28"/>
          <w:rtl/>
        </w:rPr>
        <w:t>بإدراج</w:t>
      </w:r>
      <w:r w:rsidRPr="00E35BA3">
        <w:rPr>
          <w:rFonts w:ascii="Sakkal Majalla" w:hAnsi="Sakkal Majalla" w:cs="Sakkal Majalla" w:hint="cs"/>
          <w:b/>
          <w:bCs/>
          <w:sz w:val="28"/>
          <w:szCs w:val="28"/>
          <w:rtl/>
        </w:rPr>
        <w:t xml:space="preserve"> التربية الجنسية ف</w:t>
      </w:r>
      <w:r w:rsidR="0065243F" w:rsidRPr="00E35BA3">
        <w:rPr>
          <w:rFonts w:ascii="Sakkal Majalla" w:hAnsi="Sakkal Majalla" w:cs="Sakkal Majalla" w:hint="cs"/>
          <w:b/>
          <w:bCs/>
          <w:sz w:val="28"/>
          <w:szCs w:val="28"/>
          <w:rtl/>
        </w:rPr>
        <w:t xml:space="preserve">ي </w:t>
      </w:r>
      <w:r w:rsidR="00434350" w:rsidRPr="00E35BA3">
        <w:rPr>
          <w:rFonts w:ascii="Sakkal Majalla" w:hAnsi="Sakkal Majalla" w:cs="Sakkal Majalla" w:hint="cs"/>
          <w:b/>
          <w:bCs/>
          <w:sz w:val="28"/>
          <w:szCs w:val="28"/>
          <w:rtl/>
        </w:rPr>
        <w:t xml:space="preserve">البرامج المدرسية: </w:t>
      </w:r>
    </w:p>
    <w:p w:rsidR="0065243F" w:rsidRPr="00B04551" w:rsidRDefault="0065243F" w:rsidP="00B04551">
      <w:pPr>
        <w:pStyle w:val="Paragraphedeliste"/>
        <w:numPr>
          <w:ilvl w:val="0"/>
          <w:numId w:val="7"/>
        </w:numPr>
        <w:bidi/>
        <w:ind w:left="283"/>
        <w:contextualSpacing w:val="0"/>
        <w:jc w:val="both"/>
        <w:rPr>
          <w:rFonts w:ascii="Sakkal Majalla" w:hAnsi="Sakkal Majalla" w:cs="Sakkal Majalla"/>
          <w:sz w:val="28"/>
          <w:szCs w:val="28"/>
          <w:rtl/>
          <w:lang w:bidi="ar-TN"/>
        </w:rPr>
      </w:pPr>
      <w:r w:rsidRPr="00C627FD">
        <w:rPr>
          <w:rFonts w:ascii="Sakkal Majalla" w:hAnsi="Sakkal Majalla" w:cs="Sakkal Majalla" w:hint="cs"/>
          <w:sz w:val="28"/>
          <w:szCs w:val="28"/>
          <w:rtl/>
          <w:lang w:bidi="ar-TN"/>
        </w:rPr>
        <w:t>في إطار مراجعة البرامج التعل</w:t>
      </w:r>
      <w:r w:rsidR="0087103C">
        <w:rPr>
          <w:rFonts w:ascii="Sakkal Majalla" w:hAnsi="Sakkal Majalla" w:cs="Sakkal Majalla" w:hint="cs"/>
          <w:sz w:val="28"/>
          <w:szCs w:val="28"/>
          <w:rtl/>
          <w:lang w:bidi="ar-TN"/>
        </w:rPr>
        <w:t>ي</w:t>
      </w:r>
      <w:r w:rsidRPr="00C627FD">
        <w:rPr>
          <w:rFonts w:ascii="Sakkal Majalla" w:hAnsi="Sakkal Majalla" w:cs="Sakkal Majalla" w:hint="cs"/>
          <w:sz w:val="28"/>
          <w:szCs w:val="28"/>
          <w:rtl/>
          <w:lang w:bidi="ar-TN"/>
        </w:rPr>
        <w:t xml:space="preserve">مية </w:t>
      </w:r>
      <w:r w:rsidR="00C627FD" w:rsidRPr="00C627FD">
        <w:rPr>
          <w:rFonts w:ascii="Sakkal Majalla" w:hAnsi="Sakkal Majalla" w:cs="Sakkal Majalla" w:hint="cs"/>
          <w:sz w:val="28"/>
          <w:szCs w:val="28"/>
          <w:rtl/>
          <w:lang w:bidi="ar-TN"/>
        </w:rPr>
        <w:t xml:space="preserve">يتم </w:t>
      </w:r>
      <w:r w:rsidRPr="00C627FD">
        <w:rPr>
          <w:rFonts w:ascii="Sakkal Majalla" w:hAnsi="Sakkal Majalla" w:cs="Sakkal Majalla" w:hint="cs"/>
          <w:sz w:val="28"/>
          <w:szCs w:val="28"/>
          <w:rtl/>
          <w:lang w:bidi="ar-TN"/>
        </w:rPr>
        <w:t xml:space="preserve"> تعزيز مفهوم التربية على الصحة الجنسية ضمن البرامج التعل</w:t>
      </w:r>
      <w:r w:rsidR="00C627FD" w:rsidRPr="00C627FD">
        <w:rPr>
          <w:rFonts w:ascii="Sakkal Majalla" w:hAnsi="Sakkal Majalla" w:cs="Sakkal Majalla" w:hint="cs"/>
          <w:sz w:val="28"/>
          <w:szCs w:val="28"/>
          <w:rtl/>
          <w:lang w:bidi="ar-TN"/>
        </w:rPr>
        <w:t>ي</w:t>
      </w:r>
      <w:r w:rsidRPr="00C627FD">
        <w:rPr>
          <w:rFonts w:ascii="Sakkal Majalla" w:hAnsi="Sakkal Majalla" w:cs="Sakkal Majalla" w:hint="cs"/>
          <w:sz w:val="28"/>
          <w:szCs w:val="28"/>
          <w:rtl/>
          <w:lang w:bidi="ar-TN"/>
        </w:rPr>
        <w:t>مية باعتماد مقاربة تشاركية بين مختلف المتدخلين من هياكل حكومية ومجتمع مدني وخبراء في التربية والصحة ومنظمات دولية</w:t>
      </w:r>
      <w:r w:rsidR="00E35BA3">
        <w:rPr>
          <w:rFonts w:ascii="Sakkal Majalla" w:hAnsi="Sakkal Majalla" w:cs="Sakkal Majalla" w:hint="cs"/>
          <w:sz w:val="28"/>
          <w:szCs w:val="28"/>
          <w:rtl/>
          <w:lang w:bidi="ar-TN"/>
        </w:rPr>
        <w:t xml:space="preserve"> </w:t>
      </w:r>
      <w:r w:rsidRPr="00C627FD">
        <w:rPr>
          <w:rFonts w:ascii="Sakkal Majalla" w:hAnsi="Sakkal Majalla" w:cs="Sakkal Majalla" w:hint="cs"/>
          <w:sz w:val="28"/>
          <w:szCs w:val="28"/>
          <w:rtl/>
          <w:lang w:bidi="ar-TN"/>
        </w:rPr>
        <w:t xml:space="preserve"> شملت</w:t>
      </w:r>
      <w:r w:rsidR="00E35BA3">
        <w:rPr>
          <w:rFonts w:ascii="Sakkal Majalla" w:hAnsi="Sakkal Majalla" w:cs="Sakkal Majalla" w:hint="cs"/>
          <w:sz w:val="28"/>
          <w:szCs w:val="28"/>
          <w:rtl/>
          <w:lang w:bidi="ar-TN"/>
        </w:rPr>
        <w:t xml:space="preserve"> </w:t>
      </w:r>
      <w:r w:rsidR="00E35BA3" w:rsidRPr="00C627FD">
        <w:rPr>
          <w:rFonts w:ascii="Sakkal Majalla" w:hAnsi="Sakkal Majalla" w:cs="Sakkal Majalla" w:hint="cs"/>
          <w:sz w:val="28"/>
          <w:szCs w:val="28"/>
          <w:rtl/>
          <w:lang w:bidi="ar-TN"/>
        </w:rPr>
        <w:t xml:space="preserve">إعداد إطار مرجعي للتربية على الصحة الشاملة </w:t>
      </w:r>
      <w:r w:rsidR="00E35BA3" w:rsidRPr="00C627FD">
        <w:rPr>
          <w:rFonts w:ascii="Sakkal Majalla" w:hAnsi="Sakkal Majalla" w:cs="Sakkal Majalla"/>
          <w:sz w:val="28"/>
          <w:szCs w:val="28"/>
          <w:rtl/>
          <w:lang w:bidi="ar-TN"/>
        </w:rPr>
        <w:t xml:space="preserve">تكرس حقوق </w:t>
      </w:r>
      <w:r w:rsidR="00E35BA3" w:rsidRPr="00C627FD">
        <w:rPr>
          <w:rFonts w:ascii="Sakkal Majalla" w:hAnsi="Sakkal Majalla" w:cs="Sakkal Majalla" w:hint="cs"/>
          <w:sz w:val="28"/>
          <w:szCs w:val="28"/>
          <w:rtl/>
          <w:lang w:bidi="ar-TN"/>
        </w:rPr>
        <w:t>الأطفا</w:t>
      </w:r>
      <w:r w:rsidR="00E35BA3" w:rsidRPr="00C627FD">
        <w:rPr>
          <w:rFonts w:ascii="Sakkal Majalla" w:hAnsi="Sakkal Majalla" w:cs="Sakkal Majalla" w:hint="eastAsia"/>
          <w:sz w:val="28"/>
          <w:szCs w:val="28"/>
          <w:rtl/>
          <w:lang w:bidi="ar-TN"/>
        </w:rPr>
        <w:t>ل</w:t>
      </w:r>
      <w:r w:rsidR="00E35BA3" w:rsidRPr="00C627FD">
        <w:rPr>
          <w:rFonts w:ascii="Sakkal Majalla" w:hAnsi="Sakkal Majalla" w:cs="Sakkal Majalla"/>
          <w:sz w:val="28"/>
          <w:szCs w:val="28"/>
          <w:rtl/>
          <w:lang w:bidi="ar-TN"/>
        </w:rPr>
        <w:t xml:space="preserve"> </w:t>
      </w:r>
      <w:r w:rsidR="00E35BA3" w:rsidRPr="00C627FD">
        <w:rPr>
          <w:rFonts w:ascii="Sakkal Majalla" w:hAnsi="Sakkal Majalla" w:cs="Sakkal Majalla" w:hint="cs"/>
          <w:sz w:val="28"/>
          <w:szCs w:val="28"/>
          <w:rtl/>
          <w:lang w:bidi="ar-TN"/>
        </w:rPr>
        <w:t>وتعزز حمايتهم من كلّ أشكال العنف والتمييز</w:t>
      </w:r>
      <w:r w:rsidR="00E35BA3" w:rsidRPr="00C627FD">
        <w:rPr>
          <w:rFonts w:ascii="Sakkal Majalla" w:hAnsi="Sakkal Majalla" w:cs="Sakkal Majalla" w:hint="cs"/>
          <w:sz w:val="28"/>
          <w:szCs w:val="28"/>
          <w:rtl/>
          <w:lang w:val="en-US" w:bidi="ar-TN"/>
        </w:rPr>
        <w:t xml:space="preserve"> . ويشمل الشريحة العمرية 5-8 سنوات و9-12 سنة و12-15 سنة </w:t>
      </w:r>
      <w:r w:rsidR="00E35BA3" w:rsidRPr="00C627FD">
        <w:rPr>
          <w:rFonts w:ascii="Sakkal Majalla" w:hAnsi="Sakkal Majalla" w:cs="Sakkal Majalla" w:hint="cs"/>
          <w:sz w:val="28"/>
          <w:szCs w:val="28"/>
          <w:rtl/>
          <w:lang w:bidi="ar-TN"/>
        </w:rPr>
        <w:t>وملاءمة المفاهيم مع الواقع التربوي والمجتمعي التونسي.</w:t>
      </w:r>
    </w:p>
    <w:p w:rsidR="0065243F" w:rsidRPr="006B0BDC" w:rsidRDefault="0065243F" w:rsidP="0065243F">
      <w:pPr>
        <w:pStyle w:val="NormalWeb"/>
        <w:tabs>
          <w:tab w:val="right" w:pos="8930"/>
        </w:tabs>
        <w:bidi/>
        <w:spacing w:before="0" w:beforeAutospacing="0" w:after="0" w:afterAutospacing="0"/>
        <w:jc w:val="both"/>
        <w:rPr>
          <w:rFonts w:ascii="Sakkal Majalla" w:eastAsia="Calibri" w:hAnsi="Sakkal Majalla" w:cs="Sakkal Majalla"/>
          <w:sz w:val="18"/>
          <w:szCs w:val="18"/>
          <w:rtl/>
          <w:lang w:val="en-US" w:eastAsia="en-US" w:bidi="ar-TN"/>
        </w:rPr>
      </w:pPr>
    </w:p>
    <w:p w:rsidR="00147ED5" w:rsidRDefault="00992909" w:rsidP="00147ED5">
      <w:pPr>
        <w:pStyle w:val="Paragraphedeliste"/>
        <w:numPr>
          <w:ilvl w:val="0"/>
          <w:numId w:val="14"/>
        </w:numPr>
        <w:bidi/>
        <w:ind w:left="283" w:right="-142"/>
        <w:jc w:val="both"/>
        <w:rPr>
          <w:rFonts w:ascii="Sakkal Majalla" w:hAnsi="Sakkal Majalla" w:cs="Sakkal Majalla"/>
          <w:sz w:val="28"/>
          <w:szCs w:val="28"/>
        </w:rPr>
      </w:pPr>
      <w:r w:rsidRPr="00992909">
        <w:rPr>
          <w:rFonts w:ascii="Sakkal Majalla" w:hAnsi="Sakkal Majalla" w:cs="Sakkal Majalla" w:hint="cs"/>
          <w:b/>
          <w:bCs/>
          <w:sz w:val="28"/>
          <w:szCs w:val="28"/>
          <w:rtl/>
        </w:rPr>
        <w:t>فيما يتعلق باستكمال تنقيح المجلة الجزائية ومجلة الإجراءات الجزائية</w:t>
      </w:r>
      <w:r w:rsidRPr="00992909">
        <w:rPr>
          <w:rFonts w:ascii="Sakkal Majalla" w:hAnsi="Sakkal Majalla" w:cs="Sakkal Majalla" w:hint="cs"/>
          <w:sz w:val="28"/>
          <w:szCs w:val="28"/>
          <w:rtl/>
        </w:rPr>
        <w:t xml:space="preserve"> :فقد تمّ إعداد مشروع للمجلة الجزائية وتمّ توجيهه إلى الوزارات ذات العلاقة وفي </w:t>
      </w:r>
      <w:r w:rsidR="009C2A98" w:rsidRPr="00992909">
        <w:rPr>
          <w:rFonts w:ascii="Sakkal Majalla" w:hAnsi="Sakkal Majalla" w:cs="Sakkal Majalla" w:hint="cs"/>
          <w:sz w:val="28"/>
          <w:szCs w:val="28"/>
          <w:rtl/>
        </w:rPr>
        <w:t>انتظار</w:t>
      </w:r>
      <w:r w:rsidRPr="00992909">
        <w:rPr>
          <w:rFonts w:ascii="Sakkal Majalla" w:hAnsi="Sakkal Majalla" w:cs="Sakkal Majalla" w:hint="cs"/>
          <w:sz w:val="28"/>
          <w:szCs w:val="28"/>
          <w:rtl/>
        </w:rPr>
        <w:t xml:space="preserve"> ورود الإجابات من الوزارات المعنية. كما تمّ إعداد مشروع جديد للمجلة الجزائية في </w:t>
      </w:r>
      <w:r w:rsidR="009C2A98" w:rsidRPr="00992909">
        <w:rPr>
          <w:rFonts w:ascii="Sakkal Majalla" w:hAnsi="Sakkal Majalla" w:cs="Sakkal Majalla" w:hint="cs"/>
          <w:sz w:val="28"/>
          <w:szCs w:val="28"/>
          <w:rtl/>
        </w:rPr>
        <w:t>انتظار</w:t>
      </w:r>
      <w:r w:rsidRPr="00992909">
        <w:rPr>
          <w:rFonts w:ascii="Sakkal Majalla" w:hAnsi="Sakkal Majalla" w:cs="Sakkal Majalla" w:hint="cs"/>
          <w:sz w:val="28"/>
          <w:szCs w:val="28"/>
          <w:rtl/>
        </w:rPr>
        <w:t xml:space="preserve"> </w:t>
      </w:r>
      <w:r w:rsidR="009C2A98" w:rsidRPr="00992909">
        <w:rPr>
          <w:rFonts w:ascii="Sakkal Majalla" w:hAnsi="Sakkal Majalla" w:cs="Sakkal Majalla" w:hint="cs"/>
          <w:sz w:val="28"/>
          <w:szCs w:val="28"/>
          <w:rtl/>
        </w:rPr>
        <w:t>إصداره.</w:t>
      </w:r>
      <w:r w:rsidRPr="00992909">
        <w:rPr>
          <w:rFonts w:ascii="Sakkal Majalla" w:hAnsi="Sakkal Majalla" w:cs="Sakkal Majalla" w:hint="cs"/>
          <w:sz w:val="28"/>
          <w:szCs w:val="28"/>
          <w:rtl/>
        </w:rPr>
        <w:t xml:space="preserve"> وطالما أن هذه القوانين مازالت </w:t>
      </w:r>
      <w:r w:rsidR="000451A9">
        <w:rPr>
          <w:rFonts w:ascii="Sakkal Majalla" w:hAnsi="Sakkal Majalla" w:cs="Sakkal Majalla" w:hint="cs"/>
          <w:sz w:val="28"/>
          <w:szCs w:val="28"/>
          <w:rtl/>
        </w:rPr>
        <w:t>مشاريع</w:t>
      </w:r>
      <w:r w:rsidRPr="00992909">
        <w:rPr>
          <w:rFonts w:ascii="Sakkal Majalla" w:hAnsi="Sakkal Majalla" w:cs="Sakkal Majalla" w:hint="cs"/>
          <w:sz w:val="28"/>
          <w:szCs w:val="28"/>
          <w:rtl/>
        </w:rPr>
        <w:t xml:space="preserve"> فإنه لا يمكن الفصل في مضمونها فيما يتعلق بالفصول 231 و </w:t>
      </w:r>
      <w:r w:rsidR="006C42A3">
        <w:rPr>
          <w:rFonts w:ascii="Sakkal Majalla" w:hAnsi="Sakkal Majalla" w:cs="Sakkal Majalla" w:hint="cs"/>
          <w:sz w:val="28"/>
          <w:szCs w:val="28"/>
          <w:rtl/>
        </w:rPr>
        <w:t xml:space="preserve">232 المتعلقة بالدعارة, </w:t>
      </w:r>
    </w:p>
    <w:p w:rsidR="0069618D" w:rsidRPr="0069618D" w:rsidRDefault="0069618D" w:rsidP="0069618D">
      <w:pPr>
        <w:pStyle w:val="Paragraphedeliste"/>
        <w:numPr>
          <w:ilvl w:val="0"/>
          <w:numId w:val="14"/>
        </w:numPr>
        <w:bidi/>
        <w:ind w:left="141" w:right="-142"/>
        <w:jc w:val="both"/>
        <w:rPr>
          <w:rFonts w:ascii="Sakkal Majalla" w:hAnsi="Sakkal Majalla" w:cs="Sakkal Majalla"/>
          <w:sz w:val="28"/>
          <w:szCs w:val="28"/>
          <w:rtl/>
        </w:rPr>
      </w:pPr>
      <w:r w:rsidRPr="0069618D">
        <w:rPr>
          <w:rFonts w:ascii="Sakkal Majalla" w:hAnsi="Sakkal Majalla" w:cs="Sakkal Majalla" w:hint="cs"/>
          <w:b/>
          <w:bCs/>
          <w:sz w:val="28"/>
          <w:szCs w:val="28"/>
          <w:rtl/>
        </w:rPr>
        <w:t>فيما يتعلق بتكوين المتدخلين:</w:t>
      </w:r>
      <w:r w:rsidRPr="0069618D">
        <w:rPr>
          <w:rFonts w:ascii="Sakkal Majalla" w:hAnsi="Sakkal Majalla" w:cs="Sakkal Majalla" w:hint="cs"/>
          <w:sz w:val="28"/>
          <w:szCs w:val="28"/>
          <w:rtl/>
        </w:rPr>
        <w:t xml:space="preserve"> تمّ تخصيص دورات تدر</w:t>
      </w:r>
      <w:r>
        <w:rPr>
          <w:rFonts w:ascii="Sakkal Majalla" w:hAnsi="Sakkal Majalla" w:cs="Sakkal Majalla" w:hint="cs"/>
          <w:sz w:val="28"/>
          <w:szCs w:val="28"/>
          <w:rtl/>
        </w:rPr>
        <w:t xml:space="preserve">يبية لفائدة </w:t>
      </w:r>
      <w:r w:rsidR="00C20464">
        <w:rPr>
          <w:rFonts w:ascii="Sakkal Majalla" w:hAnsi="Sakkal Majalla" w:cs="Sakkal Majalla" w:hint="cs"/>
          <w:sz w:val="28"/>
          <w:szCs w:val="28"/>
          <w:rtl/>
        </w:rPr>
        <w:t xml:space="preserve">جميع المتدخلين وخاصة منهم </w:t>
      </w:r>
      <w:r>
        <w:rPr>
          <w:rFonts w:ascii="Sakkal Majalla" w:hAnsi="Sakkal Majalla" w:cs="Sakkal Majalla" w:hint="cs"/>
          <w:sz w:val="28"/>
          <w:szCs w:val="28"/>
          <w:rtl/>
        </w:rPr>
        <w:t xml:space="preserve">الملحقين القضائيين </w:t>
      </w:r>
      <w:r w:rsidRPr="0069618D">
        <w:rPr>
          <w:rFonts w:ascii="Sakkal Majalla" w:hAnsi="Sakkal Majalla" w:cs="Sakkal Majalla" w:hint="cs"/>
          <w:sz w:val="28"/>
          <w:szCs w:val="28"/>
          <w:rtl/>
        </w:rPr>
        <w:t xml:space="preserve"> المسجلين بالمعهد الأعلى للقضاء ودورات تدريبية لفائدة أعوان وزارة الداخلية من خلال تأمين 46 تدخل من عناصر الأمن والمسؤولين  التنفيذيين في مدارس الأمن الوطني لدعم قدراتهم في مجال مكافحة جرائم الإتجار بالبشر وتنظيم يوم دراسي لفائدة 32 مدير أمن بالمدرسة العليا لقوات الأمن الداخلي. إضافة إلى عقد دورات تدريبية لفائدة القضاة، كما </w:t>
      </w:r>
      <w:r w:rsidR="00633105" w:rsidRPr="0069618D">
        <w:rPr>
          <w:rFonts w:ascii="Sakkal Majalla" w:hAnsi="Sakkal Majalla" w:cs="Sakkal Majalla" w:hint="cs"/>
          <w:sz w:val="28"/>
          <w:szCs w:val="28"/>
          <w:rtl/>
        </w:rPr>
        <w:t>انتفع</w:t>
      </w:r>
      <w:r w:rsidR="00633105">
        <w:rPr>
          <w:rFonts w:ascii="Sakkal Majalla" w:hAnsi="Sakkal Majalla" w:cs="Sakkal Majalla" w:hint="cs"/>
          <w:sz w:val="28"/>
          <w:szCs w:val="28"/>
          <w:rtl/>
        </w:rPr>
        <w:t xml:space="preserve"> ممثلي وزارة التشغيل و</w:t>
      </w:r>
      <w:r w:rsidRPr="0069618D">
        <w:rPr>
          <w:rFonts w:ascii="Sakkal Majalla" w:hAnsi="Sakkal Majalla" w:cs="Sakkal Majalla" w:hint="cs"/>
          <w:sz w:val="28"/>
          <w:szCs w:val="28"/>
          <w:rtl/>
        </w:rPr>
        <w:t>التكوين المهني بعدة دورات تكوينية بعنوان سنة 2021.</w:t>
      </w:r>
    </w:p>
    <w:p w:rsidR="0069618D" w:rsidRDefault="0069618D" w:rsidP="0069618D">
      <w:pPr>
        <w:pStyle w:val="Paragraphedeliste"/>
        <w:bidi/>
        <w:ind w:left="501" w:right="-142"/>
        <w:jc w:val="both"/>
        <w:rPr>
          <w:rFonts w:ascii="Sakkal Majalla" w:hAnsi="Sakkal Majalla" w:cs="Sakkal Majalla"/>
          <w:sz w:val="28"/>
          <w:szCs w:val="28"/>
          <w:rtl/>
        </w:rPr>
      </w:pPr>
      <w:r>
        <w:rPr>
          <w:rFonts w:ascii="Sakkal Majalla" w:hAnsi="Sakkal Majalla" w:cs="Sakkal Majalla" w:hint="cs"/>
          <w:sz w:val="28"/>
          <w:szCs w:val="28"/>
          <w:rtl/>
        </w:rPr>
        <w:lastRenderedPageBreak/>
        <w:t>ويذكر أن الدورات التدريبية إمتدت كذلك إلى المجتمع المدني من خلال تنظيم 05 دورات تدريبية لفائدة 05 جمعيات من المجتمع المدني.</w:t>
      </w:r>
    </w:p>
    <w:p w:rsidR="0069618D" w:rsidRDefault="0069618D" w:rsidP="00633105">
      <w:pPr>
        <w:pStyle w:val="Paragraphedeliste"/>
        <w:bidi/>
        <w:ind w:left="501" w:right="-142"/>
        <w:jc w:val="both"/>
        <w:rPr>
          <w:rFonts w:ascii="Sakkal Majalla" w:hAnsi="Sakkal Majalla" w:cs="Sakkal Majalla"/>
          <w:sz w:val="28"/>
          <w:szCs w:val="28"/>
          <w:rtl/>
        </w:rPr>
      </w:pPr>
      <w:r>
        <w:rPr>
          <w:rFonts w:ascii="Sakkal Majalla" w:hAnsi="Sakkal Majalla" w:cs="Sakkal Majalla" w:hint="cs"/>
          <w:sz w:val="28"/>
          <w:szCs w:val="28"/>
          <w:rtl/>
        </w:rPr>
        <w:t>وقد أدّى العمل على تكوين المتدخلين إلى حصول نقلة نوعية في متابعة حالات الإتجار بالبشر و ذلك من خلال التمكن سنة2021 من تسجيل ملامح الضحايا و المتاجرين وقد تمّ البتّ في 48 قضية بأحكام نهائية و مازالت العديد من القضايا (151) منشورة لد</w:t>
      </w:r>
      <w:r w:rsidR="00633105">
        <w:rPr>
          <w:rFonts w:ascii="Sakkal Majalla" w:hAnsi="Sakkal Majalla" w:cs="Sakkal Majalla" w:hint="cs"/>
          <w:sz w:val="28"/>
          <w:szCs w:val="28"/>
          <w:rtl/>
        </w:rPr>
        <w:t>ى</w:t>
      </w:r>
      <w:r>
        <w:rPr>
          <w:rFonts w:ascii="Sakkal Majalla" w:hAnsi="Sakkal Majalla" w:cs="Sakkal Majalla" w:hint="cs"/>
          <w:sz w:val="28"/>
          <w:szCs w:val="28"/>
          <w:rtl/>
        </w:rPr>
        <w:t xml:space="preserve"> مكاتب التحقيق بصدد البحث.</w:t>
      </w:r>
    </w:p>
    <w:p w:rsidR="00A67F84" w:rsidRPr="00B16BB0" w:rsidRDefault="00A67F84" w:rsidP="00A67F84">
      <w:pPr>
        <w:tabs>
          <w:tab w:val="right" w:pos="141"/>
        </w:tabs>
        <w:bidi/>
        <w:spacing w:after="0"/>
        <w:ind w:left="141" w:right="-284"/>
        <w:contextualSpacing/>
        <w:jc w:val="both"/>
        <w:rPr>
          <w:rFonts w:ascii="Sakkal Majalla" w:hAnsi="Sakkal Majalla" w:cs="Sakkal Majalla"/>
          <w:b/>
          <w:bCs/>
          <w:color w:val="FF0000"/>
          <w:sz w:val="28"/>
          <w:szCs w:val="28"/>
          <w:rtl/>
        </w:rPr>
      </w:pPr>
      <w:r w:rsidRPr="0015518D">
        <w:rPr>
          <w:rFonts w:ascii="Sakkal Majalla" w:hAnsi="Sakkal Majalla" w:cs="Sakkal Majalla" w:hint="cs"/>
          <w:sz w:val="28"/>
          <w:szCs w:val="28"/>
          <w:rtl/>
        </w:rPr>
        <w:t>كما</w:t>
      </w:r>
      <w:r>
        <w:rPr>
          <w:rFonts w:ascii="Sakkal Majalla" w:hAnsi="Sakkal Majalla" w:cs="Sakkal Majalla" w:hint="cs"/>
          <w:b/>
          <w:bCs/>
          <w:sz w:val="28"/>
          <w:szCs w:val="28"/>
          <w:rtl/>
        </w:rPr>
        <w:t xml:space="preserve"> </w:t>
      </w:r>
      <w:r w:rsidRPr="000B72CA">
        <w:rPr>
          <w:rFonts w:ascii="Sakkal Majalla" w:eastAsia="Times New Roman" w:hAnsi="Sakkal Majalla" w:cs="Sakkal Majalla" w:hint="cs"/>
          <w:sz w:val="28"/>
          <w:szCs w:val="28"/>
          <w:rtl/>
          <w:lang w:eastAsia="fr-FR"/>
        </w:rPr>
        <w:t>تم إدراج وحدة خاصة بجرائم الاتجار بالأشخاص ضمن برامج التكوين الأساسي والتكوين المستمر الموجهة لمأموري الضابطة العدلية بمختلف مدارس الأمن الوطني. إضافة إلى تخصيص محور تكويني ببرنامج المدرسة العليا لقوات الأمن الداخلي الموجه إلى الإطارات العليا بوزارة الداخلية.</w:t>
      </w:r>
    </w:p>
    <w:p w:rsidR="00A67F84" w:rsidRDefault="00A67F84" w:rsidP="00A67F84">
      <w:pPr>
        <w:bidi/>
        <w:spacing w:after="0"/>
        <w:ind w:left="141" w:right="-284"/>
        <w:contextualSpacing/>
        <w:jc w:val="both"/>
        <w:rPr>
          <w:rFonts w:ascii="Sakkal Majalla" w:eastAsia="Times New Roman" w:hAnsi="Sakkal Majalla" w:cs="Sakkal Majalla"/>
          <w:sz w:val="28"/>
          <w:szCs w:val="28"/>
          <w:rtl/>
          <w:lang w:eastAsia="fr-FR"/>
        </w:rPr>
      </w:pPr>
      <w:r w:rsidRPr="000B72CA">
        <w:rPr>
          <w:rFonts w:ascii="Sakkal Majalla" w:eastAsia="Times New Roman" w:hAnsi="Sakkal Majalla" w:cs="Sakkal Majalla" w:hint="cs"/>
          <w:sz w:val="28"/>
          <w:szCs w:val="28"/>
          <w:rtl/>
          <w:lang w:eastAsia="fr-FR"/>
        </w:rPr>
        <w:t xml:space="preserve"> وقد استفاد سنة 2022 عدد 595 متربصا من دورات تكوينية تخصصية في مجال الاتجار بالأشخاص تراوحت مدتها بين الأسبوع والأسبوعين في مجال فنيات البحث في جرائم الاتجار بالأشخاص والتعهد بالضحايا والآلية الوطنية لإحالة الضحايا وتم في إطار إعداد مذكرات وتقارير ختم التربص من قبل المنتفعين بمراحل التكوين المستمر تناول مواضيع بحث تتعلق بمادة الإتجار بالأشخاص بلغ عددها 15 مذكرة وتقرير.</w:t>
      </w:r>
    </w:p>
    <w:p w:rsidR="00A67F84" w:rsidRPr="000B72CA" w:rsidRDefault="00A67F84" w:rsidP="00A67F84">
      <w:pPr>
        <w:bidi/>
        <w:spacing w:after="0"/>
        <w:ind w:left="141" w:right="-284"/>
        <w:contextualSpacing/>
        <w:jc w:val="both"/>
        <w:rPr>
          <w:rFonts w:ascii="Sakkal Majalla" w:eastAsia="Times New Roman" w:hAnsi="Sakkal Majalla" w:cs="Sakkal Majalla"/>
          <w:sz w:val="28"/>
          <w:szCs w:val="28"/>
          <w:rtl/>
          <w:lang w:eastAsia="fr-FR"/>
        </w:rPr>
      </w:pPr>
      <w:r>
        <w:rPr>
          <w:rFonts w:ascii="Sakkal Majalla" w:eastAsia="Times New Roman" w:hAnsi="Sakkal Majalla" w:cs="Sakkal Majalla" w:hint="cs"/>
          <w:sz w:val="28"/>
          <w:szCs w:val="28"/>
          <w:rtl/>
          <w:lang w:eastAsia="fr-FR"/>
        </w:rPr>
        <w:t>كما ادرجت الاكاديمية الدبلوماسية مسالة الاتجار بالبشر ضمن البرامج التكوينية,</w:t>
      </w:r>
    </w:p>
    <w:p w:rsidR="0069618D" w:rsidRPr="00C20464" w:rsidRDefault="0069618D" w:rsidP="00A67F84">
      <w:pPr>
        <w:pStyle w:val="Paragraphedeliste"/>
        <w:numPr>
          <w:ilvl w:val="0"/>
          <w:numId w:val="15"/>
        </w:numPr>
        <w:bidi/>
        <w:ind w:right="-142"/>
        <w:jc w:val="both"/>
        <w:rPr>
          <w:rFonts w:ascii="Sakkal Majalla" w:hAnsi="Sakkal Majalla" w:cs="Sakkal Majalla"/>
          <w:b/>
          <w:bCs/>
          <w:sz w:val="28"/>
          <w:szCs w:val="28"/>
        </w:rPr>
      </w:pPr>
      <w:r w:rsidRPr="00C20464">
        <w:rPr>
          <w:rFonts w:ascii="Sakkal Majalla" w:hAnsi="Sakkal Majalla" w:cs="Sakkal Majalla" w:hint="cs"/>
          <w:b/>
          <w:bCs/>
          <w:sz w:val="28"/>
          <w:szCs w:val="28"/>
          <w:rtl/>
        </w:rPr>
        <w:t>فيما يتعلق بالحماية القانونية لضحايا الإتجار</w:t>
      </w:r>
      <w:r w:rsidR="00C20464">
        <w:rPr>
          <w:rFonts w:ascii="Sakkal Majalla" w:hAnsi="Sakkal Majalla" w:cs="Sakkal Majalla" w:hint="cs"/>
          <w:b/>
          <w:bCs/>
          <w:sz w:val="28"/>
          <w:szCs w:val="28"/>
          <w:rtl/>
        </w:rPr>
        <w:t xml:space="preserve"> </w:t>
      </w:r>
      <w:r w:rsidR="00A67F84">
        <w:rPr>
          <w:rFonts w:ascii="Sakkal Majalla" w:hAnsi="Sakkal Majalla" w:cs="Sakkal Majalla" w:hint="cs"/>
          <w:b/>
          <w:bCs/>
          <w:sz w:val="28"/>
          <w:szCs w:val="28"/>
          <w:rtl/>
        </w:rPr>
        <w:t>يتم :</w:t>
      </w:r>
    </w:p>
    <w:p w:rsidR="0069618D" w:rsidRDefault="0069618D" w:rsidP="0069618D">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 xml:space="preserve"> توفير المساعدة الطبية اللازمة لضمان التعافي الجسدي والنفساني للضحايا بما في ذلك مجانية العلاج.</w:t>
      </w:r>
    </w:p>
    <w:p w:rsidR="0069618D" w:rsidRDefault="0069618D" w:rsidP="0069618D">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إرشاد الضحايا حول حقوقهم والأحكام المنظمة للإجراءات القضائية والإدارية لضمان حصولهم على التعويض المناسب عن الأضرار اللاحقة بهم وذلك بلغة تفهمها الضحية.</w:t>
      </w:r>
    </w:p>
    <w:p w:rsidR="0069618D" w:rsidRDefault="0069618D" w:rsidP="0069618D">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مساعدة الضحايا على تكوين ملفاتهم قصد الحصول على الإعانة العدلية .</w:t>
      </w:r>
    </w:p>
    <w:p w:rsidR="0069618D" w:rsidRDefault="0069618D" w:rsidP="0069618D">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إصدار المبادئ التوجيهية الكفيلة بالتعرف على ضحايا الإتجار بالأشخاص وتوفير المساعدة اللازمة لهم.</w:t>
      </w:r>
    </w:p>
    <w:p w:rsidR="0069618D" w:rsidRDefault="0069618D" w:rsidP="0069618D">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متابع</w:t>
      </w:r>
      <w:r w:rsidR="00A67F84">
        <w:rPr>
          <w:rFonts w:ascii="Sakkal Majalla" w:hAnsi="Sakkal Majalla" w:cs="Sakkal Majalla" w:hint="cs"/>
          <w:sz w:val="28"/>
          <w:szCs w:val="28"/>
          <w:rtl/>
        </w:rPr>
        <w:t>ة</w:t>
      </w:r>
      <w:r>
        <w:rPr>
          <w:rFonts w:ascii="Sakkal Majalla" w:hAnsi="Sakkal Majalla" w:cs="Sakkal Majalla" w:hint="cs"/>
          <w:sz w:val="28"/>
          <w:szCs w:val="28"/>
          <w:rtl/>
        </w:rPr>
        <w:t xml:space="preserve"> الملفات الخاصة بالضحايا لدى السلط العمومية بالتنسيق والتعاون مع المنظمات الغير حكومية ومدّ يد المساعدة لهم عند الاقتضاء .</w:t>
      </w:r>
    </w:p>
    <w:p w:rsidR="00992909" w:rsidRDefault="00992909" w:rsidP="000451A9">
      <w:pPr>
        <w:pStyle w:val="Paragraphedeliste"/>
        <w:numPr>
          <w:ilvl w:val="0"/>
          <w:numId w:val="14"/>
        </w:numPr>
        <w:bidi/>
        <w:ind w:left="283" w:right="-142"/>
        <w:jc w:val="both"/>
        <w:rPr>
          <w:rFonts w:ascii="Sakkal Majalla" w:hAnsi="Sakkal Majalla" w:cs="Sakkal Majalla"/>
          <w:sz w:val="28"/>
          <w:szCs w:val="28"/>
        </w:rPr>
      </w:pPr>
      <w:r w:rsidRPr="009C2A98">
        <w:rPr>
          <w:rFonts w:ascii="Sakkal Majalla" w:hAnsi="Sakkal Majalla" w:cs="Sakkal Majalla" w:hint="cs"/>
          <w:b/>
          <w:bCs/>
          <w:sz w:val="28"/>
          <w:szCs w:val="28"/>
          <w:rtl/>
        </w:rPr>
        <w:t>فيما يتعلق بالشراكة مع المجتمع المدني</w:t>
      </w:r>
      <w:r>
        <w:rPr>
          <w:rFonts w:ascii="Sakkal Majalla" w:hAnsi="Sakkal Majalla" w:cs="Sakkal Majalla" w:hint="cs"/>
          <w:sz w:val="28"/>
          <w:szCs w:val="28"/>
          <w:rtl/>
        </w:rPr>
        <w:t>: يذكر أن الهيئة عقدت عديد الشراكات مع المجتمع المدني ممّا مكنها من الحصول على الإشعارات المتعلقة بجرائم الإتجار وقد بلغت نسبة الإشعارات الواردة من المجتمع المدني28.8 بالمئة.</w:t>
      </w:r>
    </w:p>
    <w:p w:rsidR="00992909" w:rsidRDefault="00992909" w:rsidP="004C3BF5">
      <w:pPr>
        <w:pStyle w:val="Paragraphedeliste"/>
        <w:numPr>
          <w:ilvl w:val="0"/>
          <w:numId w:val="14"/>
        </w:numPr>
        <w:bidi/>
        <w:ind w:right="-142"/>
        <w:jc w:val="both"/>
        <w:rPr>
          <w:rFonts w:ascii="Sakkal Majalla" w:hAnsi="Sakkal Majalla" w:cs="Sakkal Majalla"/>
          <w:sz w:val="28"/>
          <w:szCs w:val="28"/>
        </w:rPr>
      </w:pPr>
      <w:r w:rsidRPr="004C3BF5">
        <w:rPr>
          <w:rFonts w:ascii="Sakkal Majalla" w:hAnsi="Sakkal Majalla" w:cs="Sakkal Majalla" w:hint="cs"/>
          <w:b/>
          <w:bCs/>
          <w:sz w:val="28"/>
          <w:szCs w:val="28"/>
          <w:rtl/>
        </w:rPr>
        <w:t>بخصوص الأدوات البيداغوجية للهيئة</w:t>
      </w:r>
      <w:r>
        <w:rPr>
          <w:rFonts w:ascii="Sakkal Majalla" w:hAnsi="Sakkal Majalla" w:cs="Sakkal Majalla" w:hint="cs"/>
          <w:sz w:val="28"/>
          <w:szCs w:val="28"/>
          <w:rtl/>
        </w:rPr>
        <w:t>: أصدرت الهيئة العديد من الأدلة و الوحدات التدريبية منها :</w:t>
      </w:r>
    </w:p>
    <w:p w:rsidR="00992909" w:rsidRDefault="00992909" w:rsidP="00992909">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 xml:space="preserve">دليل اجرائي لفائدة أعوان الضابطة العدلية </w:t>
      </w:r>
    </w:p>
    <w:p w:rsidR="00992909" w:rsidRDefault="00992909" w:rsidP="00992909">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دليل التدخلات الأولية  لفائدة ضحايا الإتجار بالأشخاص.</w:t>
      </w:r>
    </w:p>
    <w:p w:rsidR="00992909" w:rsidRDefault="00992909" w:rsidP="00992909">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وحدة تدريبية حول جرائم الإتجار بالأشخاص.</w:t>
      </w:r>
    </w:p>
    <w:p w:rsidR="00992909" w:rsidRDefault="00992909" w:rsidP="00992909">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جواز سفر حقوق ضحايا الإتجار.</w:t>
      </w:r>
    </w:p>
    <w:p w:rsidR="00992909" w:rsidRDefault="00992909" w:rsidP="00992909">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قائمة المؤشرات الخاصة بأعوان الضابطة العدلية المتعلقة برصد الجرائم والتعرف على الضحايا.</w:t>
      </w:r>
    </w:p>
    <w:p w:rsidR="005E034E" w:rsidRDefault="005E034E" w:rsidP="005E034E">
      <w:pPr>
        <w:pStyle w:val="Paragraphedeliste"/>
        <w:bidi/>
        <w:ind w:right="-142"/>
        <w:jc w:val="both"/>
        <w:rPr>
          <w:rFonts w:ascii="Sakkal Majalla" w:hAnsi="Sakkal Majalla" w:cs="Sakkal Majalla"/>
          <w:sz w:val="28"/>
          <w:szCs w:val="28"/>
        </w:rPr>
      </w:pPr>
    </w:p>
    <w:p w:rsidR="0006385C" w:rsidRPr="000B4B3C" w:rsidRDefault="000B4B3C" w:rsidP="00235110">
      <w:pPr>
        <w:bidi/>
        <w:ind w:left="141" w:right="-284"/>
        <w:contextualSpacing/>
        <w:rPr>
          <w:rFonts w:ascii="Sakkal Majalla" w:eastAsia="Times New Roman" w:hAnsi="Sakkal Majalla" w:cs="Sakkal Majalla"/>
          <w:sz w:val="28"/>
          <w:szCs w:val="28"/>
          <w:rtl/>
          <w:lang w:eastAsia="fr-FR"/>
        </w:rPr>
      </w:pPr>
      <w:r w:rsidRPr="000B4B3C">
        <w:rPr>
          <w:rFonts w:ascii="Sakkal Majalla" w:hAnsi="Sakkal Majalla" w:cs="Sakkal Majalla" w:hint="cs"/>
          <w:b/>
          <w:bCs/>
          <w:sz w:val="28"/>
          <w:szCs w:val="28"/>
          <w:rtl/>
        </w:rPr>
        <w:t>المادة 12</w:t>
      </w:r>
    </w:p>
    <w:p w:rsidR="00235110" w:rsidRPr="000B4B3C" w:rsidRDefault="00610D86" w:rsidP="000B4B3C">
      <w:pPr>
        <w:bidi/>
        <w:ind w:right="-284"/>
        <w:contextualSpacing/>
        <w:rPr>
          <w:rFonts w:ascii="Sakkal Majalla" w:hAnsi="Sakkal Majalla" w:cs="Sakkal Majalla"/>
          <w:b/>
          <w:bCs/>
          <w:sz w:val="28"/>
          <w:szCs w:val="28"/>
          <w:rtl/>
        </w:rPr>
      </w:pPr>
      <w:r w:rsidRPr="000B4B3C">
        <w:rPr>
          <w:rFonts w:ascii="Sakkal Majalla" w:hAnsi="Sakkal Majalla" w:cs="Sakkal Majalla" w:hint="cs"/>
          <w:b/>
          <w:bCs/>
          <w:sz w:val="28"/>
          <w:szCs w:val="28"/>
          <w:rtl/>
        </w:rPr>
        <w:t xml:space="preserve"> </w:t>
      </w:r>
      <w:r w:rsidR="00235110" w:rsidRPr="000B4B3C">
        <w:rPr>
          <w:rFonts w:ascii="Sakkal Majalla" w:hAnsi="Sakkal Majalla" w:cs="Sakkal Majalla" w:hint="cs"/>
          <w:b/>
          <w:bCs/>
          <w:sz w:val="28"/>
          <w:szCs w:val="28"/>
          <w:rtl/>
        </w:rPr>
        <w:t xml:space="preserve">التصدي للتفاوت بين الجهات في الخدمات الصحية </w:t>
      </w:r>
    </w:p>
    <w:p w:rsidR="00235110" w:rsidRPr="00235110" w:rsidRDefault="00235110" w:rsidP="004656B3">
      <w:pPr>
        <w:bidi/>
        <w:jc w:val="both"/>
        <w:rPr>
          <w:rFonts w:ascii="Sakkal Majalla" w:eastAsia="Times New Roman" w:hAnsi="Sakkal Majalla" w:cs="Sakkal Majalla"/>
          <w:sz w:val="28"/>
          <w:szCs w:val="28"/>
          <w:rtl/>
          <w:lang w:eastAsia="fr-FR"/>
        </w:rPr>
      </w:pPr>
      <w:r w:rsidRPr="000B4B3C">
        <w:rPr>
          <w:rFonts w:ascii="Sakkal Majalla" w:eastAsia="Times New Roman" w:hAnsi="Sakkal Majalla" w:cs="Sakkal Majalla" w:hint="cs"/>
          <w:sz w:val="28"/>
          <w:szCs w:val="28"/>
          <w:rtl/>
          <w:lang w:eastAsia="fr-FR"/>
        </w:rPr>
        <w:lastRenderedPageBreak/>
        <w:t xml:space="preserve">- </w:t>
      </w:r>
      <w:r w:rsidR="004656B3" w:rsidRPr="000B4B3C">
        <w:rPr>
          <w:rFonts w:ascii="Sakkal Majalla" w:eastAsia="Times New Roman" w:hAnsi="Sakkal Majalla" w:cs="Sakkal Majalla" w:hint="cs"/>
          <w:sz w:val="28"/>
          <w:szCs w:val="28"/>
          <w:rtl/>
          <w:lang w:eastAsia="fr-FR"/>
        </w:rPr>
        <w:t xml:space="preserve"> </w:t>
      </w:r>
      <w:r w:rsidRPr="000B4B3C">
        <w:rPr>
          <w:rFonts w:ascii="Sakkal Majalla" w:eastAsia="Times New Roman" w:hAnsi="Sakkal Majalla" w:cs="Sakkal Majalla" w:hint="cs"/>
          <w:sz w:val="28"/>
          <w:szCs w:val="28"/>
          <w:rtl/>
          <w:lang w:eastAsia="fr-FR"/>
        </w:rPr>
        <w:t xml:space="preserve">تم سنة 2021 المصادقة على السياسة الوطنية للصحة لتدعيم </w:t>
      </w:r>
      <w:r w:rsidRPr="00235110">
        <w:rPr>
          <w:rFonts w:ascii="Sakkal Majalla" w:eastAsia="Times New Roman" w:hAnsi="Sakkal Majalla" w:cs="Sakkal Majalla" w:hint="cs"/>
          <w:sz w:val="28"/>
          <w:szCs w:val="28"/>
          <w:rtl/>
          <w:lang w:eastAsia="fr-FR"/>
        </w:rPr>
        <w:t>حق النفاذ إلى الرعاية الصحية المناسبة بتكلفة مقبولة وبالجودة المطلوبة على أساس المساواة. ويندرج تقريب الخ</w:t>
      </w:r>
      <w:r w:rsidR="004656B3">
        <w:rPr>
          <w:rFonts w:ascii="Sakkal Majalla" w:eastAsia="Times New Roman" w:hAnsi="Sakkal Majalla" w:cs="Sakkal Majalla" w:hint="cs"/>
          <w:sz w:val="28"/>
          <w:szCs w:val="28"/>
          <w:rtl/>
          <w:lang w:eastAsia="fr-FR"/>
        </w:rPr>
        <w:t xml:space="preserve">دمات الصحية وتحسين النفاذ إليها </w:t>
      </w:r>
      <w:r w:rsidRPr="00235110">
        <w:rPr>
          <w:rFonts w:ascii="Sakkal Majalla" w:eastAsia="Times New Roman" w:hAnsi="Sakkal Majalla" w:cs="Sakkal Majalla" w:hint="cs"/>
          <w:sz w:val="28"/>
          <w:szCs w:val="28"/>
          <w:rtl/>
          <w:lang w:eastAsia="fr-FR"/>
        </w:rPr>
        <w:t xml:space="preserve">في إطار التوجهات </w:t>
      </w:r>
      <w:r w:rsidR="004656B3" w:rsidRPr="00235110">
        <w:rPr>
          <w:rFonts w:ascii="Sakkal Majalla" w:eastAsia="Times New Roman" w:hAnsi="Sakkal Majalla" w:cs="Sakkal Majalla" w:hint="cs"/>
          <w:sz w:val="28"/>
          <w:szCs w:val="28"/>
          <w:rtl/>
          <w:lang w:eastAsia="fr-FR"/>
        </w:rPr>
        <w:t>الاستراتيجية</w:t>
      </w:r>
      <w:r w:rsidRPr="00235110">
        <w:rPr>
          <w:rFonts w:ascii="Sakkal Majalla" w:eastAsia="Times New Roman" w:hAnsi="Sakkal Majalla" w:cs="Sakkal Majalla" w:hint="cs"/>
          <w:sz w:val="28"/>
          <w:szCs w:val="28"/>
          <w:rtl/>
          <w:lang w:eastAsia="fr-FR"/>
        </w:rPr>
        <w:t xml:space="preserve"> لقطاع الصحة للفترة 2023-2025 </w:t>
      </w:r>
    </w:p>
    <w:p w:rsidR="00235110" w:rsidRPr="00235110" w:rsidRDefault="00235110" w:rsidP="004656B3">
      <w:pPr>
        <w:bidi/>
        <w:jc w:val="both"/>
        <w:rPr>
          <w:rFonts w:ascii="Sakkal Majalla" w:eastAsia="Times New Roman" w:hAnsi="Sakkal Majalla" w:cs="Sakkal Majalla"/>
          <w:sz w:val="28"/>
          <w:szCs w:val="28"/>
          <w:rtl/>
          <w:lang w:eastAsia="fr-FR"/>
        </w:rPr>
      </w:pPr>
      <w:r w:rsidRPr="00235110">
        <w:rPr>
          <w:rFonts w:ascii="Sakkal Majalla" w:eastAsia="Times New Roman" w:hAnsi="Sakkal Majalla" w:cs="Sakkal Majalla" w:hint="cs"/>
          <w:sz w:val="28"/>
          <w:szCs w:val="28"/>
          <w:rtl/>
          <w:lang w:eastAsia="fr-FR"/>
        </w:rPr>
        <w:t>- تم الترفيع في ميزانية قطاع  الصحة إلى 7 % من ميزانية الدولة وتتمثل مصادر التمويل في موارد الدولة والمساهمة المباشرة للمواطنين ومساهمة الصندوق الوطني للتأمين على المرض</w:t>
      </w:r>
    </w:p>
    <w:p w:rsidR="00235110" w:rsidRPr="00235110" w:rsidRDefault="00235110" w:rsidP="00732765">
      <w:pPr>
        <w:bidi/>
        <w:spacing w:after="0"/>
        <w:jc w:val="both"/>
        <w:rPr>
          <w:rFonts w:ascii="Sakkal Majalla" w:eastAsia="Times New Roman" w:hAnsi="Sakkal Majalla" w:cs="Sakkal Majalla"/>
          <w:sz w:val="28"/>
          <w:szCs w:val="28"/>
          <w:rtl/>
          <w:lang w:eastAsia="fr-FR"/>
        </w:rPr>
      </w:pPr>
      <w:r w:rsidRPr="00235110">
        <w:rPr>
          <w:rFonts w:ascii="Sakkal Majalla" w:eastAsia="Times New Roman" w:hAnsi="Sakkal Majalla" w:cs="Sakkal Majalla" w:hint="cs"/>
          <w:sz w:val="28"/>
          <w:szCs w:val="28"/>
          <w:rtl/>
          <w:lang w:eastAsia="fr-FR"/>
        </w:rPr>
        <w:t>- يتواصل العمل منذ 2015 ببرنامج دعم طب الاختصاص بالجهات ذات الأولوية بكلفة تقدر بـ 14.0 م د سنة 2023 ليشمل 17 جهة صحية ويغطي 24 هيكلا صحيا وقد بلغت نسبة تغطية حاجيات الجهات 95% سنة 2021</w:t>
      </w:r>
    </w:p>
    <w:p w:rsidR="00235110" w:rsidRPr="00235110" w:rsidRDefault="00235110" w:rsidP="00732765">
      <w:pPr>
        <w:bidi/>
        <w:spacing w:after="0"/>
        <w:jc w:val="both"/>
        <w:rPr>
          <w:rFonts w:ascii="Sakkal Majalla" w:eastAsia="Times New Roman" w:hAnsi="Sakkal Majalla" w:cs="Sakkal Majalla"/>
          <w:sz w:val="28"/>
          <w:szCs w:val="28"/>
          <w:rtl/>
          <w:lang w:eastAsia="fr-FR"/>
        </w:rPr>
      </w:pPr>
      <w:r w:rsidRPr="00235110">
        <w:rPr>
          <w:rFonts w:ascii="Sakkal Majalla" w:eastAsia="Times New Roman" w:hAnsi="Sakkal Majalla" w:cs="Sakkal Majalla" w:hint="cs"/>
          <w:sz w:val="28"/>
          <w:szCs w:val="28"/>
          <w:rtl/>
          <w:lang w:eastAsia="fr-FR"/>
        </w:rPr>
        <w:t>- تم إحداث صندوق دعم الصحة العمومية مند 2017 للتكفل بمصاريف الخدمات الصحية المسداة للمنتفعين ببرنامج الرعاية الطبية المجانية الذي ساهم في تحسين موارد المستشفيات بالجهات والتخفيض من مديونيتها</w:t>
      </w:r>
    </w:p>
    <w:p w:rsidR="00235110" w:rsidRPr="00235110" w:rsidRDefault="00235110" w:rsidP="00732765">
      <w:pPr>
        <w:bidi/>
        <w:spacing w:after="0"/>
        <w:jc w:val="both"/>
        <w:rPr>
          <w:rFonts w:ascii="Sakkal Majalla" w:eastAsia="Times New Roman" w:hAnsi="Sakkal Majalla" w:cs="Sakkal Majalla"/>
          <w:sz w:val="28"/>
          <w:szCs w:val="28"/>
          <w:rtl/>
          <w:lang w:eastAsia="fr-FR"/>
        </w:rPr>
      </w:pPr>
      <w:r w:rsidRPr="00235110">
        <w:rPr>
          <w:rFonts w:ascii="Sakkal Majalla" w:eastAsia="Times New Roman" w:hAnsi="Sakkal Majalla" w:cs="Sakkal Majalla" w:hint="cs"/>
          <w:sz w:val="28"/>
          <w:szCs w:val="28"/>
          <w:rtl/>
          <w:lang w:eastAsia="fr-FR"/>
        </w:rPr>
        <w:t>- يعتبر اعتماد منظومة الطب عن بعد إثر إصدار الأمر الرئاسي عدد 318 لسنة 2022 من الفرص التي ستساهم في التخفيض من كلفة الخدمات ومزيد تقريبها من المواطنين وتحسين النفاذ إليها</w:t>
      </w:r>
    </w:p>
    <w:p w:rsidR="00235110" w:rsidRPr="00235110" w:rsidRDefault="00235110" w:rsidP="00732765">
      <w:pPr>
        <w:bidi/>
        <w:spacing w:after="0"/>
        <w:jc w:val="both"/>
        <w:rPr>
          <w:rFonts w:ascii="Sakkal Majalla" w:eastAsia="Times New Roman" w:hAnsi="Sakkal Majalla" w:cs="Sakkal Majalla"/>
          <w:sz w:val="28"/>
          <w:szCs w:val="28"/>
          <w:rtl/>
          <w:lang w:eastAsia="fr-FR"/>
        </w:rPr>
      </w:pPr>
      <w:r w:rsidRPr="00235110">
        <w:rPr>
          <w:rFonts w:ascii="Sakkal Majalla" w:eastAsia="Times New Roman" w:hAnsi="Sakkal Majalla" w:cs="Sakkal Majalla" w:hint="cs"/>
          <w:sz w:val="28"/>
          <w:szCs w:val="28"/>
          <w:rtl/>
          <w:lang w:eastAsia="fr-FR"/>
        </w:rPr>
        <w:t xml:space="preserve">- لضمان الولوج الشامل إلى الصحة الجنسية والإنجابية تم إدراج هدف النهوض بصحة الأم والطفل ضمن أولويات مخطط التنمية 2023-2025. وقد بلغت نسبة مراقبة الحمل بـ 5 مرات على الأقل، 86% سنة 2021 </w:t>
      </w:r>
    </w:p>
    <w:p w:rsidR="00235110" w:rsidRDefault="00235110" w:rsidP="00732765">
      <w:pPr>
        <w:bidi/>
        <w:spacing w:after="0"/>
        <w:jc w:val="both"/>
        <w:rPr>
          <w:rFonts w:ascii="Sakkal Majalla" w:eastAsia="Times New Roman" w:hAnsi="Sakkal Majalla" w:cs="Sakkal Majalla"/>
          <w:sz w:val="28"/>
          <w:szCs w:val="28"/>
          <w:rtl/>
          <w:lang w:eastAsia="fr-FR"/>
        </w:rPr>
      </w:pPr>
      <w:r w:rsidRPr="00235110">
        <w:rPr>
          <w:rFonts w:ascii="Sakkal Majalla" w:eastAsia="Times New Roman" w:hAnsi="Sakkal Majalla" w:cs="Sakkal Majalla" w:hint="cs"/>
          <w:sz w:val="28"/>
          <w:szCs w:val="28"/>
          <w:rtl/>
          <w:lang w:eastAsia="fr-FR"/>
        </w:rPr>
        <w:t>- تم سنة 2021 تكوين 300 قابلة من المشرفات على الحمل في عدة جهات لتطوير التدخلات الميدانية ولتأمين خدمات الصحة الإنجابية عن طريق الفرق والمصحات المتنقلة التي أمنت 78508 خدمة سنة 2020 مقابل 93250 خدمة سنة 2021</w:t>
      </w:r>
    </w:p>
    <w:p w:rsidR="00167DF8" w:rsidRDefault="00167DF8" w:rsidP="00732765">
      <w:pPr>
        <w:bidi/>
        <w:spacing w:after="0"/>
        <w:jc w:val="both"/>
        <w:rPr>
          <w:rFonts w:ascii="Sakkal Majalla" w:eastAsia="Times New Roman" w:hAnsi="Sakkal Majalla" w:cs="Sakkal Majalla"/>
          <w:sz w:val="28"/>
          <w:szCs w:val="28"/>
          <w:rtl/>
          <w:lang w:eastAsia="fr-FR"/>
        </w:rPr>
      </w:pPr>
      <w:r>
        <w:rPr>
          <w:rFonts w:ascii="Sakkal Majalla" w:eastAsia="Times New Roman" w:hAnsi="Sakkal Majalla" w:cs="Sakkal Majalla" w:hint="cs"/>
          <w:sz w:val="28"/>
          <w:szCs w:val="28"/>
          <w:rtl/>
          <w:lang w:eastAsia="fr-FR"/>
        </w:rPr>
        <w:t xml:space="preserve">- توسيع التغطية الاجتماعية للنساء خاصة للنساء والفتيات العاملات في القطاعات الهشة وخاصة </w:t>
      </w:r>
      <w:r w:rsidR="00FB38C6">
        <w:rPr>
          <w:rFonts w:ascii="Sakkal Majalla" w:eastAsia="Times New Roman" w:hAnsi="Sakkal Majalla" w:cs="Sakkal Majalla" w:hint="cs"/>
          <w:sz w:val="28"/>
          <w:szCs w:val="28"/>
          <w:rtl/>
          <w:lang w:eastAsia="fr-FR"/>
        </w:rPr>
        <w:t xml:space="preserve">في </w:t>
      </w:r>
      <w:r>
        <w:rPr>
          <w:rFonts w:ascii="Sakkal Majalla" w:eastAsia="Times New Roman" w:hAnsi="Sakkal Majalla" w:cs="Sakkal Majalla" w:hint="cs"/>
          <w:sz w:val="28"/>
          <w:szCs w:val="28"/>
          <w:rtl/>
          <w:lang w:eastAsia="fr-FR"/>
        </w:rPr>
        <w:t xml:space="preserve">القطاع الفلاحي وتمكينهن من بطاقات علاج مجاني "بطاقة امان" </w:t>
      </w:r>
    </w:p>
    <w:p w:rsidR="00610D86" w:rsidRPr="00B04551" w:rsidRDefault="003013BE" w:rsidP="00732765">
      <w:pPr>
        <w:bidi/>
        <w:spacing w:after="0"/>
        <w:jc w:val="both"/>
        <w:rPr>
          <w:rFonts w:ascii="Sakkal Majalla" w:hAnsi="Sakkal Majalla" w:cs="Sakkal Majalla"/>
          <w:b/>
          <w:bCs/>
          <w:sz w:val="28"/>
          <w:szCs w:val="28"/>
          <w:rtl/>
        </w:rPr>
      </w:pPr>
      <w:r w:rsidRPr="00B04551">
        <w:rPr>
          <w:rFonts w:ascii="Sakkal Majalla" w:hAnsi="Sakkal Majalla" w:cs="Sakkal Majalla" w:hint="cs"/>
          <w:b/>
          <w:bCs/>
          <w:sz w:val="28"/>
          <w:szCs w:val="28"/>
          <w:rtl/>
        </w:rPr>
        <w:t xml:space="preserve"> </w:t>
      </w:r>
      <w:r w:rsidR="00610D86" w:rsidRPr="00B04551">
        <w:rPr>
          <w:rFonts w:ascii="Sakkal Majalla" w:hAnsi="Sakkal Majalla" w:cs="Sakkal Majalla" w:hint="cs"/>
          <w:b/>
          <w:bCs/>
          <w:sz w:val="28"/>
          <w:szCs w:val="28"/>
          <w:rtl/>
        </w:rPr>
        <w:t>الإجهاض</w:t>
      </w:r>
    </w:p>
    <w:p w:rsidR="00610D86" w:rsidRPr="00610D86" w:rsidRDefault="00610D86" w:rsidP="00732765">
      <w:pPr>
        <w:bidi/>
        <w:spacing w:after="0"/>
        <w:jc w:val="both"/>
        <w:rPr>
          <w:rFonts w:ascii="Sakkal Majalla" w:eastAsia="Times New Roman" w:hAnsi="Sakkal Majalla" w:cs="Sakkal Majalla"/>
          <w:sz w:val="28"/>
          <w:szCs w:val="28"/>
          <w:rtl/>
          <w:lang w:eastAsia="fr-FR"/>
        </w:rPr>
      </w:pPr>
      <w:r w:rsidRPr="00610D86">
        <w:rPr>
          <w:rFonts w:ascii="Sakkal Majalla" w:eastAsia="Times New Roman" w:hAnsi="Sakkal Majalla" w:cs="Sakkal Majalla" w:hint="cs"/>
          <w:sz w:val="28"/>
          <w:szCs w:val="28"/>
          <w:rtl/>
          <w:lang w:eastAsia="fr-FR"/>
        </w:rPr>
        <w:t>لجميع النساء الحق في الإجهاض مجانا بالمستشفيات العمومية التي توفر خدمات</w:t>
      </w:r>
      <w:r w:rsidR="003013BE">
        <w:rPr>
          <w:rFonts w:ascii="Sakkal Majalla" w:eastAsia="Times New Roman" w:hAnsi="Sakkal Majalla" w:cs="Sakkal Majalla" w:hint="cs"/>
          <w:sz w:val="28"/>
          <w:szCs w:val="28"/>
          <w:rtl/>
          <w:lang w:eastAsia="fr-FR"/>
        </w:rPr>
        <w:t xml:space="preserve"> الإجهاض الدوائي باعتباره من </w:t>
      </w:r>
      <w:r w:rsidR="00422BB7">
        <w:rPr>
          <w:rFonts w:ascii="Sakkal Majalla" w:eastAsia="Times New Roman" w:hAnsi="Sakkal Majalla" w:cs="Sakkal Majalla" w:hint="cs"/>
          <w:sz w:val="28"/>
          <w:szCs w:val="28"/>
          <w:rtl/>
          <w:lang w:eastAsia="fr-FR"/>
        </w:rPr>
        <w:t>أ</w:t>
      </w:r>
      <w:r w:rsidR="003013BE">
        <w:rPr>
          <w:rFonts w:ascii="Sakkal Majalla" w:eastAsia="Times New Roman" w:hAnsi="Sakkal Majalla" w:cs="Sakkal Majalla" w:hint="cs"/>
          <w:sz w:val="28"/>
          <w:szCs w:val="28"/>
          <w:rtl/>
          <w:lang w:eastAsia="fr-FR"/>
        </w:rPr>
        <w:t>أ</w:t>
      </w:r>
      <w:r w:rsidRPr="00610D86">
        <w:rPr>
          <w:rFonts w:ascii="Sakkal Majalla" w:eastAsia="Times New Roman" w:hAnsi="Sakkal Majalla" w:cs="Sakkal Majalla" w:hint="cs"/>
          <w:sz w:val="28"/>
          <w:szCs w:val="28"/>
          <w:rtl/>
          <w:lang w:eastAsia="fr-FR"/>
        </w:rPr>
        <w:t>من الوسائل وقد شهدت سنة 2021 تطورا بـ 29% مقارنة بسنة 2020 نظرا للطلب المتزايد للإجهاض الدوائي وتوفر المواد الخاصة به وينتظر توفير 190000 خدمة سنة 2023</w:t>
      </w:r>
    </w:p>
    <w:p w:rsidR="00610D86" w:rsidRPr="00B04551" w:rsidRDefault="00610D86" w:rsidP="00732765">
      <w:pPr>
        <w:bidi/>
        <w:spacing w:after="0"/>
        <w:jc w:val="both"/>
        <w:rPr>
          <w:rFonts w:ascii="Sakkal Majalla" w:eastAsia="Times New Roman" w:hAnsi="Sakkal Majalla" w:cs="Sakkal Majalla"/>
          <w:sz w:val="28"/>
          <w:szCs w:val="28"/>
          <w:rtl/>
          <w:lang w:eastAsia="fr-FR"/>
        </w:rPr>
      </w:pPr>
      <w:r w:rsidRPr="00610D86">
        <w:rPr>
          <w:rFonts w:ascii="Sakkal Majalla" w:eastAsia="Times New Roman" w:hAnsi="Sakkal Majalla" w:cs="Sakkal Majalla" w:hint="cs"/>
          <w:sz w:val="28"/>
          <w:szCs w:val="28"/>
          <w:rtl/>
          <w:lang w:eastAsia="fr-FR"/>
        </w:rPr>
        <w:t xml:space="preserve">وتطبق عمليات الإجهاض الدوائي حاليا في المستشفيات العمومية لتخليص الحوامل العازبات خاصة من فئة المراهقات من الحمل غير المرغوب فيه خارج إطار الزواج. وقد بلغت حالات الإجهاض الاختياري للعازبات أكثر من 18 سنة 2658 </w:t>
      </w:r>
      <w:r w:rsidRPr="00B04551">
        <w:rPr>
          <w:rFonts w:ascii="Sakkal Majalla" w:eastAsia="Times New Roman" w:hAnsi="Sakkal Majalla" w:cs="Sakkal Majalla" w:hint="cs"/>
          <w:sz w:val="28"/>
          <w:szCs w:val="28"/>
          <w:rtl/>
          <w:lang w:eastAsia="fr-FR"/>
        </w:rPr>
        <w:t>سنة 2019 لتصل إلى 2274 سنة 2022 علما بأنه يشترط موافقة الوالدين بالنسبة لإجهاض الفتيات أقل من 18 سنة....</w:t>
      </w:r>
    </w:p>
    <w:p w:rsidR="003013BE" w:rsidRPr="00B04551" w:rsidRDefault="003013BE" w:rsidP="00380765">
      <w:pPr>
        <w:bidi/>
        <w:spacing w:after="0"/>
        <w:jc w:val="both"/>
        <w:rPr>
          <w:rFonts w:ascii="Calibri" w:eastAsia="Calibri" w:hAnsi="Calibri" w:cs="Arial"/>
          <w:b/>
          <w:bCs/>
          <w:rtl/>
          <w:lang w:bidi="ar-TN"/>
        </w:rPr>
      </w:pPr>
      <w:r w:rsidRPr="00B04551">
        <w:rPr>
          <w:rFonts w:ascii="Sakkal Majalla" w:hAnsi="Sakkal Majalla" w:cs="Sakkal Majalla"/>
          <w:b/>
          <w:bCs/>
          <w:sz w:val="28"/>
          <w:szCs w:val="28"/>
          <w:rtl/>
          <w:lang w:bidi="ar-TN"/>
        </w:rPr>
        <w:t xml:space="preserve"> </w:t>
      </w:r>
      <w:r w:rsidRPr="00B04551">
        <w:rPr>
          <w:rFonts w:ascii="Sakkal Majalla" w:hAnsi="Sakkal Majalla" w:cs="Sakkal Majalla" w:hint="cs"/>
          <w:b/>
          <w:bCs/>
          <w:sz w:val="28"/>
          <w:szCs w:val="28"/>
          <w:rtl/>
        </w:rPr>
        <w:t>وسائل منع الحمل</w:t>
      </w:r>
    </w:p>
    <w:p w:rsidR="003013BE" w:rsidRPr="003013BE" w:rsidRDefault="003013BE" w:rsidP="00380765">
      <w:pPr>
        <w:bidi/>
        <w:spacing w:after="0"/>
        <w:jc w:val="both"/>
        <w:rPr>
          <w:rFonts w:ascii="Sakkal Majalla" w:eastAsia="Times New Roman" w:hAnsi="Sakkal Majalla" w:cs="Sakkal Majalla"/>
          <w:sz w:val="28"/>
          <w:szCs w:val="28"/>
          <w:rtl/>
          <w:lang w:eastAsia="fr-FR"/>
        </w:rPr>
      </w:pPr>
      <w:r w:rsidRPr="003013BE">
        <w:rPr>
          <w:rFonts w:ascii="Sakkal Majalla" w:eastAsia="Times New Roman" w:hAnsi="Sakkal Majalla" w:cs="Sakkal Majalla" w:hint="cs"/>
          <w:sz w:val="28"/>
          <w:szCs w:val="28"/>
          <w:rtl/>
          <w:lang w:eastAsia="fr-FR"/>
        </w:rPr>
        <w:t>بلغت نسبة التغطية لدى المتزوجات في سن الإنجاب بوسائل منع الحمل 50.7% (46.3% استعمال الوسائل الحديثة و6.1% الوسائل التقليدية) وتشهد هذه النسبة فوارق بين الجهات حيث تبلغ 60.3 % بولايات الشمال الغربي و50.6% بولايات تونس الكبرى و39.7% بالوسط الغربي. ورغم المجهودات المبذولة تبلغ نسبة الحاجيات غير الملباة من وسائل منع الحمل 19.9% لدى النساء المتزوجات في سن الإنجاب مع وجود فوارق بين الجهات</w:t>
      </w:r>
    </w:p>
    <w:p w:rsidR="003013BE" w:rsidRPr="003013BE" w:rsidRDefault="003013BE" w:rsidP="00380765">
      <w:pPr>
        <w:bidi/>
        <w:spacing w:after="0"/>
        <w:jc w:val="both"/>
        <w:rPr>
          <w:rFonts w:ascii="Sakkal Majalla" w:eastAsia="Times New Roman" w:hAnsi="Sakkal Majalla" w:cs="Sakkal Majalla"/>
          <w:sz w:val="28"/>
          <w:szCs w:val="28"/>
          <w:rtl/>
          <w:lang w:eastAsia="fr-FR"/>
        </w:rPr>
      </w:pPr>
      <w:r w:rsidRPr="003013BE">
        <w:rPr>
          <w:rFonts w:ascii="Sakkal Majalla" w:eastAsia="Times New Roman" w:hAnsi="Sakkal Majalla" w:cs="Sakkal Majalla" w:hint="cs"/>
          <w:sz w:val="28"/>
          <w:szCs w:val="28"/>
          <w:rtl/>
          <w:lang w:eastAsia="fr-FR"/>
        </w:rPr>
        <w:lastRenderedPageBreak/>
        <w:t xml:space="preserve">ومن الإجراءات التي تم اتخاذها اثر الدراسة التي أجريت سنة 2018 لتدعيم النفاذ إلى وسائل منع الحمل: مضاعة حملات التوعية وإصدار تطبيقة رقمية للتوعية حول الصحة الجنسية والإنجابية </w:t>
      </w:r>
      <w:r w:rsidRPr="003013BE">
        <w:rPr>
          <w:rFonts w:ascii="Sakkal Majalla" w:eastAsia="Times New Roman" w:hAnsi="Sakkal Majalla" w:cs="Sakkal Majalla"/>
          <w:sz w:val="28"/>
          <w:szCs w:val="28"/>
          <w:lang w:eastAsia="fr-FR"/>
        </w:rPr>
        <w:t>SEXO SANTE</w:t>
      </w:r>
      <w:r w:rsidRPr="003013BE">
        <w:rPr>
          <w:rFonts w:ascii="Sakkal Majalla" w:eastAsia="Times New Roman" w:hAnsi="Sakkal Majalla" w:cs="Sakkal Majalla" w:hint="cs"/>
          <w:sz w:val="28"/>
          <w:szCs w:val="28"/>
          <w:rtl/>
          <w:lang w:eastAsia="fr-FR"/>
        </w:rPr>
        <w:t xml:space="preserve"> تبث عبر الهاتف الجوال لتزويد الشباب من الجنسين بمعلومات دقيقة إضافة</w:t>
      </w:r>
      <w:r w:rsidR="00E71122">
        <w:rPr>
          <w:rFonts w:ascii="Sakkal Majalla" w:eastAsia="Times New Roman" w:hAnsi="Sakkal Majalla" w:cs="Sakkal Majalla" w:hint="cs"/>
          <w:sz w:val="28"/>
          <w:szCs w:val="28"/>
          <w:rtl/>
          <w:lang w:eastAsia="fr-FR"/>
        </w:rPr>
        <w:t xml:space="preserve"> الى جائحة كوفيد 19</w:t>
      </w:r>
      <w:r w:rsidRPr="003013BE">
        <w:rPr>
          <w:rFonts w:ascii="Sakkal Majalla" w:eastAsia="Times New Roman" w:hAnsi="Sakkal Majalla" w:cs="Sakkal Majalla" w:hint="cs"/>
          <w:sz w:val="28"/>
          <w:szCs w:val="28"/>
          <w:rtl/>
          <w:lang w:eastAsia="fr-FR"/>
        </w:rPr>
        <w:t xml:space="preserve"> وآثارها السلبية وتفعيل خلية الصحة الإنجابية للطلبة بالمبيتات الجامعية والمدارس الإعدادية</w:t>
      </w:r>
    </w:p>
    <w:p w:rsidR="003013BE" w:rsidRPr="00B04551" w:rsidRDefault="003013BE" w:rsidP="00380765">
      <w:pPr>
        <w:bidi/>
        <w:spacing w:after="0"/>
        <w:jc w:val="both"/>
        <w:rPr>
          <w:rFonts w:ascii="Sakkal Majalla" w:eastAsia="Times New Roman" w:hAnsi="Sakkal Majalla" w:cs="Sakkal Majalla"/>
          <w:sz w:val="28"/>
          <w:szCs w:val="28"/>
          <w:rtl/>
          <w:lang w:eastAsia="fr-FR"/>
        </w:rPr>
      </w:pPr>
      <w:r w:rsidRPr="003013BE">
        <w:rPr>
          <w:rFonts w:ascii="Sakkal Majalla" w:eastAsia="Times New Roman" w:hAnsi="Sakkal Majalla" w:cs="Sakkal Majalla" w:hint="cs"/>
          <w:sz w:val="28"/>
          <w:szCs w:val="28"/>
          <w:rtl/>
          <w:lang w:eastAsia="fr-FR"/>
        </w:rPr>
        <w:t xml:space="preserve">وتشير الإحصائيات </w:t>
      </w:r>
      <w:r w:rsidR="00E71122">
        <w:rPr>
          <w:rFonts w:ascii="Sakkal Majalla" w:eastAsia="Times New Roman" w:hAnsi="Sakkal Majalla" w:cs="Sakkal Majalla" w:hint="cs"/>
          <w:sz w:val="28"/>
          <w:szCs w:val="28"/>
          <w:rtl/>
          <w:lang w:eastAsia="fr-FR"/>
        </w:rPr>
        <w:t>ال</w:t>
      </w:r>
      <w:r w:rsidRPr="003013BE">
        <w:rPr>
          <w:rFonts w:ascii="Sakkal Majalla" w:eastAsia="Times New Roman" w:hAnsi="Sakkal Majalla" w:cs="Sakkal Majalla" w:hint="cs"/>
          <w:sz w:val="28"/>
          <w:szCs w:val="28"/>
          <w:rtl/>
          <w:lang w:eastAsia="fr-FR"/>
        </w:rPr>
        <w:t>أخيرة إلى تراجع استعمال الخدمات الطبية وخدمات التثقيف في الصحة الإنجابية ويرجع ذلك أساسا إلى جائحة كورونا وعلى ديناميكية سير العمل العادي والنقص في الإطارا</w:t>
      </w:r>
      <w:r w:rsidR="00E71122">
        <w:rPr>
          <w:rFonts w:ascii="Sakkal Majalla" w:eastAsia="Times New Roman" w:hAnsi="Sakkal Majalla" w:cs="Sakkal Majalla" w:hint="cs"/>
          <w:sz w:val="28"/>
          <w:szCs w:val="28"/>
          <w:rtl/>
          <w:lang w:eastAsia="fr-FR"/>
        </w:rPr>
        <w:t xml:space="preserve">ت الطبية وشبه الطبية إضافة إلى ضعف </w:t>
      </w:r>
      <w:r w:rsidRPr="00B04551">
        <w:rPr>
          <w:rFonts w:ascii="Sakkal Majalla" w:eastAsia="Times New Roman" w:hAnsi="Sakkal Majalla" w:cs="Sakkal Majalla" w:hint="cs"/>
          <w:sz w:val="28"/>
          <w:szCs w:val="28"/>
          <w:rtl/>
          <w:lang w:eastAsia="fr-FR"/>
        </w:rPr>
        <w:t>البنية التحتية.</w:t>
      </w:r>
    </w:p>
    <w:p w:rsidR="00D628DB" w:rsidRPr="00B04551" w:rsidRDefault="00E71122" w:rsidP="00380765">
      <w:pPr>
        <w:bidi/>
        <w:spacing w:after="0"/>
        <w:jc w:val="both"/>
        <w:rPr>
          <w:rFonts w:ascii="Sakkal Majalla" w:eastAsia="Times New Roman" w:hAnsi="Sakkal Majalla" w:cs="Sakkal Majalla"/>
          <w:b/>
          <w:bCs/>
          <w:sz w:val="28"/>
          <w:szCs w:val="28"/>
          <w:rtl/>
          <w:lang w:eastAsia="fr-FR"/>
        </w:rPr>
      </w:pPr>
      <w:r w:rsidRPr="00B04551">
        <w:rPr>
          <w:rFonts w:ascii="Sakkal Majalla" w:eastAsia="Times New Roman" w:hAnsi="Sakkal Majalla" w:cs="Sakkal Majalla" w:hint="cs"/>
          <w:b/>
          <w:bCs/>
          <w:sz w:val="28"/>
          <w:szCs w:val="28"/>
          <w:rtl/>
          <w:lang w:eastAsia="fr-FR"/>
        </w:rPr>
        <w:t xml:space="preserve">النساء الحاملات لفيروس </w:t>
      </w:r>
      <w:r w:rsidR="00D628DB" w:rsidRPr="00B04551">
        <w:rPr>
          <w:rFonts w:ascii="Sakkal Majalla" w:eastAsia="Times New Roman" w:hAnsi="Sakkal Majalla" w:cs="Sakkal Majalla" w:hint="cs"/>
          <w:b/>
          <w:bCs/>
          <w:sz w:val="28"/>
          <w:szCs w:val="28"/>
          <w:rtl/>
          <w:lang w:eastAsia="fr-FR"/>
        </w:rPr>
        <w:t>السيدا</w:t>
      </w:r>
    </w:p>
    <w:p w:rsidR="00D628DB" w:rsidRPr="00D628DB" w:rsidRDefault="00D628DB" w:rsidP="00380765">
      <w:pPr>
        <w:bidi/>
        <w:spacing w:after="0"/>
        <w:jc w:val="both"/>
        <w:rPr>
          <w:rFonts w:ascii="Sakkal Majalla" w:eastAsia="Times New Roman" w:hAnsi="Sakkal Majalla" w:cs="Sakkal Majalla"/>
          <w:sz w:val="28"/>
          <w:szCs w:val="28"/>
          <w:rtl/>
          <w:lang w:eastAsia="fr-FR"/>
        </w:rPr>
      </w:pPr>
      <w:r w:rsidRPr="00D628DB">
        <w:rPr>
          <w:rFonts w:ascii="Sakkal Majalla" w:eastAsia="Times New Roman" w:hAnsi="Sakkal Majalla" w:cs="Sakkal Majalla" w:hint="cs"/>
          <w:sz w:val="28"/>
          <w:szCs w:val="28"/>
          <w:rtl/>
          <w:lang w:eastAsia="fr-FR"/>
        </w:rPr>
        <w:t xml:space="preserve">لكل شخص تونسي أو أجنبي مقيم بتونس الحق في العلاج الثلاثي الذي يتم السعي لتوفيره بصفة مجانية مع توفير أحدث العلاجات حيث انطلق العمل بتطبيق </w:t>
      </w:r>
      <w:r w:rsidR="00380765" w:rsidRPr="00D628DB">
        <w:rPr>
          <w:rFonts w:ascii="Sakkal Majalla" w:eastAsia="Times New Roman" w:hAnsi="Sakkal Majalla" w:cs="Sakkal Majalla" w:hint="cs"/>
          <w:sz w:val="28"/>
          <w:szCs w:val="28"/>
          <w:rtl/>
          <w:lang w:eastAsia="fr-FR"/>
        </w:rPr>
        <w:t>الاستراتيجية</w:t>
      </w:r>
      <w:r w:rsidRPr="00D628DB">
        <w:rPr>
          <w:rFonts w:ascii="Sakkal Majalla" w:eastAsia="Times New Roman" w:hAnsi="Sakkal Majalla" w:cs="Sakkal Majalla" w:hint="cs"/>
          <w:sz w:val="28"/>
          <w:szCs w:val="28"/>
          <w:rtl/>
          <w:lang w:eastAsia="fr-FR"/>
        </w:rPr>
        <w:t xml:space="preserve"> العلاجية الجديدة وتوفير أدوية ذات جودة عالية وفاعلية كبيرة بداية من جويلية 2022 مع العمل على توفير مخزون استراتيجي لمجابهة الحالات الطارئة من تأخير في التزود من المخابر العالمية. وقد بلغ عدد الإصابات الجديدة لدى الإناث 105 حالة جديدة سنة 2021 مقارنة بـ 70 حالة سنة 2019 وبلغ العدد الجملي للمتعايشات مع الفيروس المنتفعات بالعلاج الثلاثي 592 سنة 2021. يلاحظ خلال السنوات الأخيرة ارتفاع عدد الأجانب المتمتعين بالعلاج الثلاثي ليبلغ 108 </w:t>
      </w:r>
      <w:r w:rsidR="00167DF8">
        <w:rPr>
          <w:rFonts w:ascii="Sakkal Majalla" w:eastAsia="Times New Roman" w:hAnsi="Sakkal Majalla" w:cs="Sakkal Majalla" w:hint="cs"/>
          <w:sz w:val="28"/>
          <w:szCs w:val="28"/>
          <w:rtl/>
          <w:lang w:eastAsia="fr-FR"/>
        </w:rPr>
        <w:t>امرأة وفتاة</w:t>
      </w:r>
      <w:r w:rsidRPr="00D628DB">
        <w:rPr>
          <w:rFonts w:ascii="Sakkal Majalla" w:eastAsia="Times New Roman" w:hAnsi="Sakkal Majalla" w:cs="Sakkal Majalla" w:hint="cs"/>
          <w:sz w:val="28"/>
          <w:szCs w:val="28"/>
          <w:rtl/>
          <w:lang w:eastAsia="fr-FR"/>
        </w:rPr>
        <w:t xml:space="preserve"> سنة 2021 مقابل 61 </w:t>
      </w:r>
      <w:r w:rsidR="00167DF8">
        <w:rPr>
          <w:rFonts w:ascii="Sakkal Majalla" w:eastAsia="Times New Roman" w:hAnsi="Sakkal Majalla" w:cs="Sakkal Majalla" w:hint="cs"/>
          <w:sz w:val="28"/>
          <w:szCs w:val="28"/>
          <w:rtl/>
          <w:lang w:eastAsia="fr-FR"/>
        </w:rPr>
        <w:t>امرأة وفتاة</w:t>
      </w:r>
      <w:r w:rsidRPr="00D628DB">
        <w:rPr>
          <w:rFonts w:ascii="Sakkal Majalla" w:eastAsia="Times New Roman" w:hAnsi="Sakkal Majalla" w:cs="Sakkal Majalla" w:hint="cs"/>
          <w:sz w:val="28"/>
          <w:szCs w:val="28"/>
          <w:rtl/>
          <w:lang w:eastAsia="fr-FR"/>
        </w:rPr>
        <w:t xml:space="preserve"> سنة 2019 هذا ويبلغ عدد النساء الحوامل تحت العلاج 47 امراة سنة 2021 مقابل 19 امراة سنة 2019</w:t>
      </w:r>
    </w:p>
    <w:p w:rsidR="0006385C" w:rsidRPr="003013BE" w:rsidRDefault="0006385C" w:rsidP="003013BE">
      <w:pPr>
        <w:bidi/>
        <w:jc w:val="both"/>
        <w:rPr>
          <w:rFonts w:ascii="Sakkal Majalla" w:eastAsia="Times New Roman" w:hAnsi="Sakkal Majalla" w:cs="Sakkal Majalla"/>
          <w:sz w:val="28"/>
          <w:szCs w:val="28"/>
          <w:rtl/>
          <w:lang w:eastAsia="fr-FR" w:bidi="ar-TN"/>
        </w:rPr>
      </w:pPr>
    </w:p>
    <w:p w:rsidR="000B72CA" w:rsidRPr="00380765" w:rsidRDefault="000B4B3C" w:rsidP="00732765">
      <w:pPr>
        <w:bidi/>
        <w:spacing w:after="0"/>
        <w:rPr>
          <w:rFonts w:ascii="Sakkal Majalla" w:eastAsia="Times New Roman" w:hAnsi="Sakkal Majalla" w:cs="Sakkal Majalla"/>
          <w:b/>
          <w:bCs/>
          <w:sz w:val="28"/>
          <w:szCs w:val="28"/>
          <w:rtl/>
          <w:lang w:eastAsia="fr-FR"/>
        </w:rPr>
      </w:pPr>
      <w:r w:rsidRPr="00380765">
        <w:rPr>
          <w:rFonts w:ascii="Sakkal Majalla" w:eastAsia="Times New Roman" w:hAnsi="Sakkal Majalla" w:cs="Sakkal Majalla" w:hint="cs"/>
          <w:b/>
          <w:bCs/>
          <w:sz w:val="28"/>
          <w:szCs w:val="28"/>
          <w:rtl/>
          <w:lang w:eastAsia="fr-FR"/>
        </w:rPr>
        <w:t>المادة 4:</w:t>
      </w:r>
    </w:p>
    <w:p w:rsidR="00C94238" w:rsidRDefault="00C94238" w:rsidP="00732765">
      <w:pPr>
        <w:bidi/>
        <w:spacing w:after="0"/>
        <w:ind w:right="-142"/>
        <w:jc w:val="both"/>
        <w:rPr>
          <w:rFonts w:ascii="Sakkal Majalla" w:hAnsi="Sakkal Majalla" w:cs="Sakkal Majalla"/>
          <w:sz w:val="28"/>
          <w:szCs w:val="28"/>
          <w:rtl/>
        </w:rPr>
      </w:pPr>
      <w:r>
        <w:rPr>
          <w:rFonts w:ascii="Sakkal Majalla" w:hAnsi="Sakkal Majalla" w:cs="Sakkal Majalla" w:hint="cs"/>
          <w:sz w:val="28"/>
          <w:szCs w:val="28"/>
          <w:rtl/>
        </w:rPr>
        <w:t xml:space="preserve">ينص لفصل 51 من دستور 25 جويلية 2022 على مبدأ التناصف </w:t>
      </w:r>
      <w:r w:rsidR="00125C7A">
        <w:rPr>
          <w:rFonts w:ascii="Sakkal Majalla" w:hAnsi="Sakkal Majalla" w:cs="Sakkal Majalla" w:hint="cs"/>
          <w:sz w:val="28"/>
          <w:szCs w:val="28"/>
          <w:rtl/>
        </w:rPr>
        <w:t xml:space="preserve">بين المرأة والرجل في المجالس المنتخبة. كما تستفيد النساء من تدابير خاصة في بعض القطاعات منها : التحول الرقمي </w:t>
      </w:r>
    </w:p>
    <w:p w:rsidR="00C94238" w:rsidRPr="00FE1DCA" w:rsidRDefault="00125C7A" w:rsidP="00732765">
      <w:pPr>
        <w:bidi/>
        <w:spacing w:after="0"/>
        <w:ind w:right="-142"/>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00C94238" w:rsidRPr="00FE1DCA">
        <w:rPr>
          <w:rFonts w:ascii="Sakkal Majalla" w:hAnsi="Sakkal Majalla" w:cs="Sakkal Majalla" w:hint="cs"/>
          <w:sz w:val="28"/>
          <w:szCs w:val="28"/>
          <w:rtl/>
        </w:rPr>
        <w:t xml:space="preserve">استفادت المرأة في إطار الاستراتيجية الوطنية تونس الرقمية 2021- 2025 </w:t>
      </w:r>
      <w:r w:rsidR="00B04551">
        <w:rPr>
          <w:rFonts w:ascii="Sakkal Majalla" w:hAnsi="Sakkal Majalla" w:cs="Sakkal Majalla" w:hint="cs"/>
          <w:sz w:val="28"/>
          <w:szCs w:val="28"/>
          <w:rtl/>
        </w:rPr>
        <w:t>و</w:t>
      </w:r>
      <w:r w:rsidR="00C94238" w:rsidRPr="00FE1DCA">
        <w:rPr>
          <w:rFonts w:ascii="Sakkal Majalla" w:hAnsi="Sakkal Majalla" w:cs="Sakkal Majalla" w:hint="cs"/>
          <w:sz w:val="28"/>
          <w:szCs w:val="28"/>
          <w:rtl/>
        </w:rPr>
        <w:t xml:space="preserve"> من خلال إصدار القانون عدد 20 لسنة 2018 والمتعلق بالمؤسسات الناشئة وذلك من خلال الأمر التطبيقي له عدد 840 لسنة2018 ، ببرنامج دعم المؤسسات الناشئة والبرامج الفرعية له منها:</w:t>
      </w:r>
    </w:p>
    <w:p w:rsidR="00C94238" w:rsidRDefault="00C94238" w:rsidP="00732765">
      <w:pPr>
        <w:pStyle w:val="Paragraphedeliste"/>
        <w:numPr>
          <w:ilvl w:val="0"/>
          <w:numId w:val="2"/>
        </w:numPr>
        <w:bidi/>
        <w:spacing w:line="276" w:lineRule="auto"/>
        <w:ind w:right="-142"/>
        <w:jc w:val="both"/>
        <w:rPr>
          <w:rFonts w:ascii="Sakkal Majalla" w:hAnsi="Sakkal Majalla" w:cs="Sakkal Majalla"/>
          <w:sz w:val="28"/>
          <w:szCs w:val="28"/>
          <w:lang w:bidi="ar-TN"/>
        </w:rPr>
      </w:pPr>
      <w:r w:rsidRPr="00FC2AFA">
        <w:rPr>
          <w:rFonts w:ascii="Sakkal Majalla" w:hAnsi="Sakkal Majalla" w:cs="Sakkal Majalla" w:hint="cs"/>
          <w:sz w:val="28"/>
          <w:szCs w:val="28"/>
          <w:rtl/>
        </w:rPr>
        <w:t xml:space="preserve"> برنامج </w:t>
      </w:r>
      <w:r w:rsidRPr="00FC2AFA">
        <w:rPr>
          <w:rFonts w:ascii="Sakkal Majalla" w:hAnsi="Sakkal Majalla" w:cs="Sakkal Majalla"/>
          <w:sz w:val="28"/>
          <w:szCs w:val="28"/>
        </w:rPr>
        <w:t xml:space="preserve">fly wheel </w:t>
      </w:r>
      <w:r w:rsidRPr="00FC2AFA">
        <w:rPr>
          <w:rFonts w:ascii="Sakkal Majalla" w:hAnsi="Sakkal Majalla" w:cs="Sakkal Majalla" w:hint="cs"/>
          <w:sz w:val="28"/>
          <w:szCs w:val="28"/>
          <w:rtl/>
          <w:lang w:bidi="ar-TN"/>
        </w:rPr>
        <w:t xml:space="preserve"> والذي تمّ في خصوصه وضع آليتين لدعم هذه المؤسسات </w:t>
      </w:r>
      <w:r w:rsidRPr="00FC2AFA">
        <w:rPr>
          <w:rFonts w:ascii="Sakkal Majalla" w:hAnsi="Sakkal Majalla" w:cs="Sakkal Majalla"/>
          <w:sz w:val="28"/>
          <w:szCs w:val="28"/>
          <w:lang w:bidi="ar-TN"/>
        </w:rPr>
        <w:t>AIR 1</w:t>
      </w:r>
      <w:r w:rsidRPr="00FC2AFA">
        <w:rPr>
          <w:rFonts w:ascii="Sakkal Majalla" w:hAnsi="Sakkal Majalla" w:cs="Sakkal Majalla" w:hint="cs"/>
          <w:sz w:val="28"/>
          <w:szCs w:val="28"/>
          <w:rtl/>
          <w:lang w:bidi="ar-TN"/>
        </w:rPr>
        <w:t xml:space="preserve"> و </w:t>
      </w:r>
      <w:r w:rsidRPr="00FC2AFA">
        <w:rPr>
          <w:rFonts w:ascii="Sakkal Majalla" w:hAnsi="Sakkal Majalla" w:cs="Sakkal Majalla"/>
          <w:sz w:val="28"/>
          <w:szCs w:val="28"/>
          <w:lang w:bidi="ar-TN"/>
        </w:rPr>
        <w:t>AIR 2</w:t>
      </w:r>
      <w:r w:rsidRPr="00FC2AFA">
        <w:rPr>
          <w:rFonts w:ascii="Sakkal Majalla" w:hAnsi="Sakkal Majalla" w:cs="Sakkal Majalla" w:hint="cs"/>
          <w:sz w:val="28"/>
          <w:szCs w:val="28"/>
          <w:rtl/>
          <w:lang w:bidi="ar-TN"/>
        </w:rPr>
        <w:t xml:space="preserve"> يمكن النساء من الحصول على منح لدعم إحداث المرأة أو مشاركتها في بعث مؤسسة ناشئة مع الأولوية في الإنتفاع بالمنح .</w:t>
      </w:r>
    </w:p>
    <w:p w:rsidR="00C94238" w:rsidRDefault="00C94238" w:rsidP="00732765">
      <w:pPr>
        <w:pStyle w:val="Paragraphedeliste"/>
        <w:numPr>
          <w:ilvl w:val="0"/>
          <w:numId w:val="2"/>
        </w:numPr>
        <w:bidi/>
        <w:spacing w:line="276" w:lineRule="auto"/>
        <w:ind w:right="-142"/>
        <w:jc w:val="both"/>
        <w:rPr>
          <w:rFonts w:ascii="Sakkal Majalla" w:hAnsi="Sakkal Majalla" w:cs="Sakkal Majalla"/>
          <w:sz w:val="28"/>
          <w:szCs w:val="28"/>
          <w:lang w:bidi="ar-TN"/>
        </w:rPr>
      </w:pPr>
      <w:r>
        <w:rPr>
          <w:rFonts w:ascii="Sakkal Majalla" w:hAnsi="Sakkal Majalla" w:cs="Sakkal Majalla" w:hint="cs"/>
          <w:sz w:val="28"/>
          <w:szCs w:val="28"/>
          <w:rtl/>
          <w:lang w:bidi="ar-TN"/>
        </w:rPr>
        <w:t xml:space="preserve">برنامج </w:t>
      </w:r>
      <w:r>
        <w:rPr>
          <w:rFonts w:ascii="Sakkal Majalla" w:hAnsi="Sakkal Majalla" w:cs="Sakkal Majalla"/>
          <w:sz w:val="28"/>
          <w:szCs w:val="28"/>
          <w:lang w:bidi="ar-TN"/>
        </w:rPr>
        <w:t>EBDAEY</w:t>
      </w:r>
      <w:r>
        <w:rPr>
          <w:rFonts w:ascii="Sakkal Majalla" w:hAnsi="Sakkal Majalla" w:cs="Sakkal Majalla" w:hint="cs"/>
          <w:sz w:val="28"/>
          <w:szCs w:val="28"/>
          <w:rtl/>
          <w:lang w:bidi="ar-TN"/>
        </w:rPr>
        <w:t xml:space="preserve"> والمتعلق بمرافقة المؤسسة الناشئة التي تؤسسها إمرأة </w:t>
      </w:r>
      <w:r>
        <w:rPr>
          <w:rFonts w:ascii="Sakkal Majalla" w:hAnsi="Sakkal Majalla" w:cs="Sakkal Majalla"/>
          <w:sz w:val="28"/>
          <w:szCs w:val="28"/>
          <w:lang w:bidi="ar-TN"/>
        </w:rPr>
        <w:t>.</w:t>
      </w:r>
    </w:p>
    <w:p w:rsidR="00C94238" w:rsidRPr="00802C6A" w:rsidRDefault="00C94238" w:rsidP="00802C6A">
      <w:pPr>
        <w:pStyle w:val="Paragraphedeliste"/>
        <w:numPr>
          <w:ilvl w:val="0"/>
          <w:numId w:val="2"/>
        </w:numPr>
        <w:bidi/>
        <w:ind w:right="-142"/>
        <w:jc w:val="both"/>
        <w:rPr>
          <w:rFonts w:ascii="Sakkal Majalla" w:hAnsi="Sakkal Majalla" w:cs="Sakkal Majalla"/>
          <w:sz w:val="28"/>
          <w:szCs w:val="28"/>
          <w:rtl/>
          <w:lang w:bidi="ar-TN"/>
        </w:rPr>
      </w:pPr>
      <w:r>
        <w:rPr>
          <w:rFonts w:ascii="Sakkal Majalla" w:hAnsi="Sakkal Majalla" w:cs="Sakkal Majalla" w:hint="cs"/>
          <w:sz w:val="28"/>
          <w:szCs w:val="28"/>
          <w:rtl/>
          <w:lang w:bidi="ar-TN"/>
        </w:rPr>
        <w:t xml:space="preserve">برنامج </w:t>
      </w:r>
      <w:r>
        <w:rPr>
          <w:rFonts w:ascii="Sakkal Majalla" w:hAnsi="Sakkal Majalla" w:cs="Sakkal Majalla"/>
          <w:sz w:val="28"/>
          <w:szCs w:val="28"/>
          <w:lang w:bidi="ar-TN"/>
        </w:rPr>
        <w:t>GIRLS IN DEEP TECH</w:t>
      </w:r>
      <w:r>
        <w:rPr>
          <w:rFonts w:ascii="Sakkal Majalla" w:hAnsi="Sakkal Majalla" w:cs="Sakkal Majalla" w:hint="cs"/>
          <w:sz w:val="28"/>
          <w:szCs w:val="28"/>
          <w:rtl/>
          <w:lang w:bidi="ar-TN"/>
        </w:rPr>
        <w:t xml:space="preserve"> : المساهمة في مرافقة المؤسسات الناشئة المكونة من قبل النساء في جهتي الوسط والجنوب الشرقي.</w:t>
      </w:r>
    </w:p>
    <w:p w:rsidR="00C94238" w:rsidRDefault="00C94238" w:rsidP="00C94238">
      <w:pPr>
        <w:pStyle w:val="Paragraphedeliste"/>
        <w:bidi/>
        <w:ind w:right="-142"/>
        <w:jc w:val="both"/>
        <w:rPr>
          <w:rFonts w:ascii="Sakkal Majalla" w:hAnsi="Sakkal Majalla" w:cs="Sakkal Majalla"/>
          <w:sz w:val="28"/>
          <w:szCs w:val="28"/>
          <w:rtl/>
          <w:lang w:bidi="ar-TN"/>
        </w:rPr>
      </w:pPr>
      <w:r>
        <w:rPr>
          <w:rFonts w:ascii="Sakkal Majalla" w:hAnsi="Sakkal Majalla" w:cs="Sakkal Majalla" w:hint="cs"/>
          <w:sz w:val="28"/>
          <w:szCs w:val="28"/>
          <w:rtl/>
          <w:lang w:bidi="ar-TN"/>
        </w:rPr>
        <w:t>النسب :</w:t>
      </w:r>
    </w:p>
    <w:p w:rsidR="00C94238" w:rsidRPr="00B04551" w:rsidRDefault="00C94238" w:rsidP="00B04551">
      <w:pPr>
        <w:pStyle w:val="Paragraphedeliste"/>
        <w:numPr>
          <w:ilvl w:val="0"/>
          <w:numId w:val="2"/>
        </w:numPr>
        <w:bidi/>
        <w:ind w:right="-142"/>
        <w:jc w:val="both"/>
        <w:rPr>
          <w:rFonts w:ascii="Sakkal Majalla" w:hAnsi="Sakkal Majalla" w:cs="Sakkal Majalla"/>
          <w:sz w:val="28"/>
          <w:szCs w:val="28"/>
          <w:lang w:bidi="ar-TN"/>
        </w:rPr>
      </w:pPr>
      <w:r>
        <w:rPr>
          <w:rFonts w:ascii="Sakkal Majalla" w:hAnsi="Sakkal Majalla" w:cs="Sakkal Majalla" w:hint="cs"/>
          <w:sz w:val="28"/>
          <w:szCs w:val="28"/>
          <w:rtl/>
          <w:lang w:bidi="ar-TN"/>
        </w:rPr>
        <w:t>المشاركة في تأسيس مؤسسة ناشئة :</w:t>
      </w:r>
      <w:r w:rsidRPr="0068407D">
        <w:rPr>
          <w:rFonts w:ascii="Sakkal Majalla" w:hAnsi="Sakkal Majalla" w:cs="Sakkal Majalla"/>
          <w:sz w:val="28"/>
          <w:szCs w:val="28"/>
          <w:lang w:bidi="ar-TN"/>
        </w:rPr>
        <w:t xml:space="preserve"> </w:t>
      </w:r>
    </w:p>
    <w:p w:rsidR="00C94238" w:rsidRDefault="00C94238" w:rsidP="00C94238">
      <w:pPr>
        <w:pStyle w:val="Paragraphedeliste"/>
        <w:bidi/>
        <w:ind w:right="-142"/>
        <w:jc w:val="both"/>
        <w:rPr>
          <w:rFonts w:ascii="Sakkal Majalla" w:hAnsi="Sakkal Majalla" w:cs="Sakkal Majalla"/>
          <w:sz w:val="28"/>
          <w:szCs w:val="28"/>
          <w:lang w:bidi="ar-TN"/>
        </w:rPr>
      </w:pPr>
      <w:r>
        <w:rPr>
          <w:rFonts w:ascii="Sakkal Majalla" w:hAnsi="Sakkal Majalla" w:cs="Sakkal Majalla" w:hint="cs"/>
          <w:sz w:val="28"/>
          <w:szCs w:val="28"/>
          <w:rtl/>
          <w:lang w:bidi="ar-TN"/>
        </w:rPr>
        <w:t xml:space="preserve">2020 : 28 </w:t>
      </w:r>
      <w:r>
        <w:rPr>
          <w:rFonts w:ascii="Sakkal Majalla" w:hAnsi="Sakkal Majalla" w:cs="Sakkal Majalla"/>
          <w:sz w:val="28"/>
          <w:szCs w:val="28"/>
          <w:lang w:bidi="ar-TN"/>
        </w:rPr>
        <w:t>%</w:t>
      </w:r>
    </w:p>
    <w:p w:rsidR="00C94238" w:rsidRDefault="00C94238" w:rsidP="00C94238">
      <w:pPr>
        <w:pStyle w:val="Paragraphedeliste"/>
        <w:bidi/>
        <w:ind w:right="-142"/>
        <w:jc w:val="both"/>
        <w:rPr>
          <w:rFonts w:ascii="Sakkal Majalla" w:hAnsi="Sakkal Majalla" w:cs="Sakkal Majalla"/>
          <w:sz w:val="28"/>
          <w:szCs w:val="28"/>
          <w:rtl/>
          <w:lang w:bidi="ar-TN"/>
        </w:rPr>
      </w:pPr>
      <w:r>
        <w:rPr>
          <w:rFonts w:ascii="Sakkal Majalla" w:hAnsi="Sakkal Majalla" w:cs="Sakkal Majalla"/>
          <w:sz w:val="28"/>
          <w:szCs w:val="28"/>
          <w:lang w:bidi="ar-TN"/>
        </w:rPr>
        <w:t>2022</w:t>
      </w:r>
      <w:r>
        <w:rPr>
          <w:rFonts w:ascii="Sakkal Majalla" w:hAnsi="Sakkal Majalla" w:cs="Sakkal Majalla" w:hint="cs"/>
          <w:sz w:val="28"/>
          <w:szCs w:val="28"/>
          <w:rtl/>
          <w:lang w:bidi="ar-TN"/>
        </w:rPr>
        <w:t xml:space="preserve">: 34 </w:t>
      </w:r>
      <w:r>
        <w:rPr>
          <w:rFonts w:ascii="Sakkal Majalla" w:hAnsi="Sakkal Majalla" w:cs="Sakkal Majalla"/>
          <w:sz w:val="28"/>
          <w:szCs w:val="28"/>
          <w:lang w:bidi="ar-TN"/>
        </w:rPr>
        <w:t>%</w:t>
      </w:r>
    </w:p>
    <w:p w:rsidR="00C94238" w:rsidRDefault="00C94238" w:rsidP="00C94238">
      <w:pPr>
        <w:pStyle w:val="Paragraphedeliste"/>
        <w:numPr>
          <w:ilvl w:val="0"/>
          <w:numId w:val="2"/>
        </w:numPr>
        <w:bidi/>
        <w:ind w:right="-142"/>
        <w:jc w:val="both"/>
        <w:rPr>
          <w:rFonts w:ascii="Sakkal Majalla" w:hAnsi="Sakkal Majalla" w:cs="Sakkal Majalla"/>
          <w:sz w:val="28"/>
          <w:szCs w:val="28"/>
          <w:lang w:bidi="ar-TN"/>
        </w:rPr>
      </w:pPr>
      <w:r>
        <w:rPr>
          <w:rFonts w:ascii="Sakkal Majalla" w:hAnsi="Sakkal Majalla" w:cs="Sakkal Majalla" w:hint="cs"/>
          <w:sz w:val="28"/>
          <w:szCs w:val="28"/>
          <w:rtl/>
          <w:lang w:bidi="ar-TN"/>
        </w:rPr>
        <w:lastRenderedPageBreak/>
        <w:t>تأسيس مؤسسة ناشئة  :</w:t>
      </w:r>
    </w:p>
    <w:p w:rsidR="00C94238" w:rsidRDefault="00C94238" w:rsidP="00C94238">
      <w:pPr>
        <w:pStyle w:val="Paragraphedeliste"/>
        <w:bidi/>
        <w:ind w:right="-142"/>
        <w:jc w:val="both"/>
        <w:rPr>
          <w:rFonts w:ascii="Sakkal Majalla" w:hAnsi="Sakkal Majalla" w:cs="Sakkal Majalla"/>
          <w:sz w:val="28"/>
          <w:szCs w:val="28"/>
          <w:rtl/>
          <w:lang w:bidi="ar-TN"/>
        </w:rPr>
      </w:pPr>
      <w:r>
        <w:rPr>
          <w:rFonts w:ascii="Sakkal Majalla" w:hAnsi="Sakkal Majalla" w:cs="Sakkal Majalla" w:hint="cs"/>
          <w:sz w:val="28"/>
          <w:szCs w:val="28"/>
          <w:rtl/>
          <w:lang w:bidi="ar-TN"/>
        </w:rPr>
        <w:t xml:space="preserve">2020: 4 </w:t>
      </w:r>
      <w:r>
        <w:rPr>
          <w:rFonts w:ascii="Sakkal Majalla" w:hAnsi="Sakkal Majalla" w:cs="Sakkal Majalla"/>
          <w:sz w:val="28"/>
          <w:szCs w:val="28"/>
          <w:lang w:bidi="ar-TN"/>
        </w:rPr>
        <w:t>%</w:t>
      </w:r>
    </w:p>
    <w:p w:rsidR="00C94238" w:rsidRDefault="00C94238" w:rsidP="00C94238">
      <w:pPr>
        <w:pStyle w:val="Paragraphedeliste"/>
        <w:bidi/>
        <w:ind w:right="-142"/>
        <w:jc w:val="both"/>
        <w:rPr>
          <w:rFonts w:ascii="Sakkal Majalla" w:hAnsi="Sakkal Majalla" w:cs="Sakkal Majalla"/>
          <w:sz w:val="28"/>
          <w:szCs w:val="28"/>
          <w:rtl/>
          <w:lang w:bidi="ar-TN"/>
        </w:rPr>
      </w:pPr>
      <w:r>
        <w:rPr>
          <w:rFonts w:ascii="Sakkal Majalla" w:hAnsi="Sakkal Majalla" w:cs="Sakkal Majalla" w:hint="cs"/>
          <w:sz w:val="28"/>
          <w:szCs w:val="28"/>
          <w:rtl/>
          <w:lang w:bidi="ar-TN"/>
        </w:rPr>
        <w:t xml:space="preserve">2021: 2.3 </w:t>
      </w:r>
      <w:r>
        <w:rPr>
          <w:rFonts w:ascii="Sakkal Majalla" w:hAnsi="Sakkal Majalla" w:cs="Sakkal Majalla"/>
          <w:sz w:val="28"/>
          <w:szCs w:val="28"/>
          <w:lang w:bidi="ar-TN"/>
        </w:rPr>
        <w:t>%</w:t>
      </w:r>
    </w:p>
    <w:p w:rsidR="00C94238" w:rsidRDefault="00C94238" w:rsidP="00C94238">
      <w:pPr>
        <w:pStyle w:val="Paragraphedeliste"/>
        <w:numPr>
          <w:ilvl w:val="0"/>
          <w:numId w:val="2"/>
        </w:numPr>
        <w:bidi/>
        <w:ind w:right="-142"/>
        <w:jc w:val="both"/>
        <w:rPr>
          <w:rFonts w:ascii="Sakkal Majalla" w:hAnsi="Sakkal Majalla" w:cs="Sakkal Majalla"/>
          <w:sz w:val="28"/>
          <w:szCs w:val="28"/>
          <w:lang w:bidi="ar-TN"/>
        </w:rPr>
      </w:pPr>
      <w:r>
        <w:rPr>
          <w:rFonts w:ascii="Sakkal Majalla" w:hAnsi="Sakkal Majalla" w:cs="Sakkal Majalla" w:hint="cs"/>
          <w:sz w:val="28"/>
          <w:szCs w:val="28"/>
          <w:rtl/>
          <w:lang w:bidi="ar-TN"/>
        </w:rPr>
        <w:t>خطة عمل 2023-2025 :</w:t>
      </w:r>
    </w:p>
    <w:p w:rsidR="00C94238" w:rsidRDefault="00C94238" w:rsidP="00C94238">
      <w:pPr>
        <w:pStyle w:val="Paragraphedeliste"/>
        <w:bidi/>
        <w:ind w:right="-142"/>
        <w:jc w:val="both"/>
        <w:rPr>
          <w:rFonts w:ascii="Sakkal Majalla" w:hAnsi="Sakkal Majalla" w:cs="Sakkal Majalla"/>
          <w:sz w:val="28"/>
          <w:szCs w:val="28"/>
          <w:rtl/>
          <w:lang w:bidi="ar-TN"/>
        </w:rPr>
      </w:pPr>
      <w:r>
        <w:rPr>
          <w:rFonts w:ascii="Sakkal Majalla" w:hAnsi="Sakkal Majalla" w:cs="Sakkal Majalla" w:hint="cs"/>
          <w:sz w:val="28"/>
          <w:szCs w:val="28"/>
          <w:rtl/>
          <w:lang w:bidi="ar-TN"/>
        </w:rPr>
        <w:t>الترفيع في نسبة مواطن الشغل في إطار برنامج تونس الناشئة لفائدة النساء :</w:t>
      </w:r>
    </w:p>
    <w:p w:rsidR="00C94238" w:rsidRDefault="00C94238" w:rsidP="00C94238">
      <w:pPr>
        <w:pStyle w:val="Paragraphedeliste"/>
        <w:bidi/>
        <w:ind w:right="-142"/>
        <w:jc w:val="both"/>
        <w:rPr>
          <w:rFonts w:ascii="Sakkal Majalla" w:hAnsi="Sakkal Majalla" w:cs="Sakkal Majalla"/>
          <w:sz w:val="28"/>
          <w:szCs w:val="28"/>
          <w:rtl/>
          <w:lang w:bidi="ar-TN"/>
        </w:rPr>
      </w:pPr>
      <w:r>
        <w:rPr>
          <w:rFonts w:ascii="Sakkal Majalla" w:hAnsi="Sakkal Majalla" w:cs="Sakkal Majalla" w:hint="cs"/>
          <w:sz w:val="28"/>
          <w:szCs w:val="28"/>
          <w:rtl/>
          <w:lang w:bidi="ar-TN"/>
        </w:rPr>
        <w:t xml:space="preserve">2023 : 25 </w:t>
      </w:r>
      <w:r>
        <w:rPr>
          <w:rFonts w:ascii="Sakkal Majalla" w:hAnsi="Sakkal Majalla" w:cs="Sakkal Majalla"/>
          <w:sz w:val="28"/>
          <w:szCs w:val="28"/>
          <w:lang w:bidi="ar-TN"/>
        </w:rPr>
        <w:t>%</w:t>
      </w:r>
    </w:p>
    <w:p w:rsidR="00C94238" w:rsidRDefault="00C94238" w:rsidP="00C94238">
      <w:pPr>
        <w:pStyle w:val="Paragraphedeliste"/>
        <w:bidi/>
        <w:ind w:right="-142"/>
        <w:jc w:val="both"/>
        <w:rPr>
          <w:rFonts w:ascii="Sakkal Majalla" w:hAnsi="Sakkal Majalla" w:cs="Sakkal Majalla"/>
          <w:sz w:val="28"/>
          <w:szCs w:val="28"/>
          <w:rtl/>
          <w:lang w:bidi="ar-TN"/>
        </w:rPr>
      </w:pPr>
      <w:r>
        <w:rPr>
          <w:rFonts w:ascii="Sakkal Majalla" w:hAnsi="Sakkal Majalla" w:cs="Sakkal Majalla" w:hint="cs"/>
          <w:sz w:val="28"/>
          <w:szCs w:val="28"/>
          <w:rtl/>
          <w:lang w:bidi="ar-TN"/>
        </w:rPr>
        <w:t xml:space="preserve">موفى 2025 : 30 </w:t>
      </w:r>
      <w:r>
        <w:rPr>
          <w:rFonts w:ascii="Sakkal Majalla" w:hAnsi="Sakkal Majalla" w:cs="Sakkal Majalla"/>
          <w:sz w:val="28"/>
          <w:szCs w:val="28"/>
          <w:lang w:bidi="ar-TN"/>
        </w:rPr>
        <w:t>%</w:t>
      </w:r>
    </w:p>
    <w:p w:rsidR="00C94238" w:rsidRDefault="00C94238" w:rsidP="00B04551">
      <w:pPr>
        <w:pStyle w:val="Paragraphedeliste"/>
        <w:numPr>
          <w:ilvl w:val="0"/>
          <w:numId w:val="17"/>
        </w:numPr>
        <w:bidi/>
        <w:ind w:right="-142"/>
        <w:jc w:val="both"/>
        <w:rPr>
          <w:rFonts w:ascii="Sakkal Majalla" w:hAnsi="Sakkal Majalla" w:cs="Sakkal Majalla"/>
          <w:sz w:val="28"/>
          <w:szCs w:val="28"/>
          <w:lang w:bidi="ar-TN"/>
        </w:rPr>
      </w:pPr>
      <w:r>
        <w:rPr>
          <w:rFonts w:ascii="Sakkal Majalla" w:hAnsi="Sakkal Majalla" w:cs="Sakkal Majalla" w:hint="cs"/>
          <w:sz w:val="28"/>
          <w:szCs w:val="28"/>
          <w:rtl/>
          <w:lang w:bidi="ar-TN"/>
        </w:rPr>
        <w:t xml:space="preserve">نسبة مساهمة المرأة في إختصاص تكنولوجيا المعلومات والإتصال: نسبة التحصل على شهادة التعليم العالي في هذا الإختصاص لسنة 2021 : 52 </w:t>
      </w:r>
      <w:r>
        <w:rPr>
          <w:rFonts w:ascii="Sakkal Majalla" w:hAnsi="Sakkal Majalla" w:cs="Sakkal Majalla"/>
          <w:sz w:val="28"/>
          <w:szCs w:val="28"/>
          <w:lang w:bidi="ar-TN"/>
        </w:rPr>
        <w:t>%</w:t>
      </w:r>
      <w:r>
        <w:rPr>
          <w:rFonts w:ascii="Sakkal Majalla" w:hAnsi="Sakkal Majalla" w:cs="Sakkal Majalla" w:hint="cs"/>
          <w:sz w:val="28"/>
          <w:szCs w:val="28"/>
          <w:rtl/>
          <w:lang w:bidi="ar-TN"/>
        </w:rPr>
        <w:t xml:space="preserve"> نسبة الإناث</w:t>
      </w:r>
    </w:p>
    <w:p w:rsidR="00C94238" w:rsidRDefault="00C94238" w:rsidP="00B04551">
      <w:pPr>
        <w:pStyle w:val="Paragraphedeliste"/>
        <w:numPr>
          <w:ilvl w:val="0"/>
          <w:numId w:val="17"/>
        </w:numPr>
        <w:bidi/>
        <w:ind w:right="-142"/>
        <w:jc w:val="both"/>
        <w:rPr>
          <w:rFonts w:ascii="Sakkal Majalla" w:hAnsi="Sakkal Majalla" w:cs="Sakkal Majalla"/>
          <w:sz w:val="28"/>
          <w:szCs w:val="28"/>
          <w:lang w:bidi="ar-TN"/>
        </w:rPr>
      </w:pPr>
      <w:r>
        <w:rPr>
          <w:rFonts w:ascii="Sakkal Majalla" w:hAnsi="Sakkal Majalla" w:cs="Sakkal Majalla" w:hint="cs"/>
          <w:sz w:val="28"/>
          <w:szCs w:val="28"/>
          <w:rtl/>
          <w:lang w:bidi="ar-TN"/>
        </w:rPr>
        <w:t>العمل على تقليص الفجوة الرقمية بين الرجال و النساء من حيث إستعمال الوسائل التكنولوجية الحديثة و من حيث النفاذ إلى خدمات تكنولوجيا المعلومات والإتصال (حسب نتائج المسح لسن</w:t>
      </w:r>
      <w:r w:rsidR="00802C6A">
        <w:rPr>
          <w:rFonts w:ascii="Sakkal Majalla" w:hAnsi="Sakkal Majalla" w:cs="Sakkal Majalla" w:hint="cs"/>
          <w:sz w:val="28"/>
          <w:szCs w:val="28"/>
          <w:rtl/>
          <w:lang w:bidi="ar-TN"/>
        </w:rPr>
        <w:t>ة 2021 للهيئة الوطنية للإتصالات</w:t>
      </w:r>
      <w:r>
        <w:rPr>
          <w:rFonts w:ascii="Sakkal Majalla" w:hAnsi="Sakkal Majalla" w:cs="Sakkal Majalla" w:hint="cs"/>
          <w:sz w:val="28"/>
          <w:szCs w:val="28"/>
          <w:rtl/>
          <w:lang w:bidi="ar-TN"/>
        </w:rPr>
        <w:t>)</w:t>
      </w:r>
    </w:p>
    <w:p w:rsidR="005F38A2" w:rsidRPr="00802C6A" w:rsidRDefault="005F38A2" w:rsidP="00802C6A">
      <w:pPr>
        <w:bidi/>
        <w:ind w:right="-142"/>
        <w:jc w:val="both"/>
        <w:rPr>
          <w:rFonts w:ascii="Sakkal Majalla" w:hAnsi="Sakkal Majalla" w:cs="Sakkal Majalla"/>
          <w:sz w:val="28"/>
          <w:szCs w:val="28"/>
          <w:rtl/>
          <w:lang w:bidi="ar-TN"/>
        </w:rPr>
      </w:pPr>
      <w:bookmarkStart w:id="1" w:name="_GoBack"/>
      <w:bookmarkEnd w:id="1"/>
    </w:p>
    <w:p w:rsidR="004E4E87" w:rsidRDefault="00732765" w:rsidP="00732765">
      <w:pPr>
        <w:pStyle w:val="Paragraphedeliste"/>
        <w:bidi/>
        <w:ind w:left="0" w:right="-142"/>
        <w:jc w:val="both"/>
        <w:rPr>
          <w:rFonts w:ascii="Sakkal Majalla" w:hAnsi="Sakkal Majalla" w:cs="Sakkal Majalla"/>
          <w:sz w:val="28"/>
          <w:szCs w:val="28"/>
          <w:rtl/>
        </w:rPr>
      </w:pPr>
      <w:r>
        <w:rPr>
          <w:rFonts w:ascii="Sakkal Majalla" w:hAnsi="Sakkal Majalla" w:cs="Sakkal Majalla" w:hint="cs"/>
          <w:sz w:val="28"/>
          <w:szCs w:val="28"/>
          <w:rtl/>
        </w:rPr>
        <w:t>و</w:t>
      </w:r>
      <w:r w:rsidR="004E4E87">
        <w:rPr>
          <w:rFonts w:ascii="Sakkal Majalla" w:hAnsi="Sakkal Majalla" w:cs="Sakkal Majalla" w:hint="cs"/>
          <w:sz w:val="28"/>
          <w:szCs w:val="28"/>
          <w:rtl/>
        </w:rPr>
        <w:t xml:space="preserve">من ناحية اخرى: يتم </w:t>
      </w:r>
      <w:r w:rsidR="004E4E87" w:rsidRPr="004E4E87">
        <w:rPr>
          <w:rFonts w:ascii="Sakkal Majalla" w:hAnsi="Sakkal Majalla" w:cs="Sakkal Majalla" w:hint="cs"/>
          <w:sz w:val="28"/>
          <w:szCs w:val="28"/>
          <w:rtl/>
        </w:rPr>
        <w:t xml:space="preserve">العمل على تمكين المرأة الريفية من تكنولوجيا المعلومات والاتصال عبر مشروع " تغطية المناطق البيضاء" التي تستفيد منها المرأة والرجل على حدّ السواء في الوسط الريفي بناءا على مبدأ تكافئ الفرص بين جميع الفئات في النفاذ العادل إلى شبكات </w:t>
      </w:r>
      <w:r w:rsidR="0015518D" w:rsidRPr="004E4E87">
        <w:rPr>
          <w:rFonts w:ascii="Sakkal Majalla" w:hAnsi="Sakkal Majalla" w:cs="Sakkal Majalla" w:hint="cs"/>
          <w:sz w:val="28"/>
          <w:szCs w:val="28"/>
          <w:rtl/>
        </w:rPr>
        <w:t>الاتصال</w:t>
      </w:r>
      <w:r w:rsidR="004E4E87" w:rsidRPr="004E4E87">
        <w:rPr>
          <w:rFonts w:ascii="Sakkal Majalla" w:hAnsi="Sakkal Majalla" w:cs="Sakkal Majalla" w:hint="cs"/>
          <w:sz w:val="28"/>
          <w:szCs w:val="28"/>
          <w:rtl/>
        </w:rPr>
        <w:t xml:space="preserve"> .</w:t>
      </w:r>
      <w:r w:rsidR="0015518D">
        <w:rPr>
          <w:rFonts w:ascii="Sakkal Majalla" w:hAnsi="Sakkal Majalla" w:cs="Sakkal Majalla" w:hint="cs"/>
          <w:sz w:val="28"/>
          <w:szCs w:val="28"/>
          <w:rtl/>
        </w:rPr>
        <w:t>و</w:t>
      </w:r>
      <w:r w:rsidR="004E4E87" w:rsidRPr="00FF5845">
        <w:rPr>
          <w:rFonts w:ascii="Sakkal Majalla" w:hAnsi="Sakkal Majalla" w:cs="Sakkal Majalla" w:hint="cs"/>
          <w:sz w:val="28"/>
          <w:szCs w:val="28"/>
          <w:rtl/>
        </w:rPr>
        <w:t>سيتيح هذا المشروع توفير تغطية 94 عمادة و 164 مؤسسة تربوية و 59 مركز صحة عمومية في 15 ولاية.</w:t>
      </w:r>
    </w:p>
    <w:p w:rsidR="0015518D" w:rsidRDefault="0015518D" w:rsidP="0015518D">
      <w:pPr>
        <w:pStyle w:val="Paragraphedeliste"/>
        <w:bidi/>
        <w:ind w:right="-142"/>
        <w:jc w:val="both"/>
        <w:rPr>
          <w:rFonts w:ascii="Sakkal Majalla" w:hAnsi="Sakkal Majalla" w:cs="Sakkal Majalla"/>
          <w:sz w:val="28"/>
          <w:szCs w:val="28"/>
          <w:rtl/>
        </w:rPr>
      </w:pPr>
    </w:p>
    <w:p w:rsidR="0015518D" w:rsidRDefault="0015518D" w:rsidP="0015518D">
      <w:pPr>
        <w:pStyle w:val="Paragraphedeliste"/>
        <w:bidi/>
        <w:ind w:right="-142"/>
        <w:jc w:val="both"/>
        <w:rPr>
          <w:rFonts w:ascii="Sakkal Majalla" w:hAnsi="Sakkal Majalla" w:cs="Sakkal Majalla"/>
          <w:sz w:val="28"/>
          <w:szCs w:val="28"/>
          <w:rtl/>
        </w:rPr>
      </w:pPr>
    </w:p>
    <w:p w:rsidR="004E4E87" w:rsidRPr="006D12B7" w:rsidRDefault="004E4E87" w:rsidP="004E4E87">
      <w:pPr>
        <w:bidi/>
        <w:jc w:val="both"/>
        <w:rPr>
          <w:rFonts w:ascii="Sakkal Majalla" w:eastAsia="Times New Roman" w:hAnsi="Sakkal Majalla" w:cs="Sakkal Majalla"/>
          <w:sz w:val="28"/>
          <w:szCs w:val="28"/>
          <w:lang w:eastAsia="fr-FR"/>
        </w:rPr>
      </w:pPr>
    </w:p>
    <w:p w:rsidR="004E4E87" w:rsidRPr="00E31411" w:rsidRDefault="004E4E87" w:rsidP="004E4E87">
      <w:pPr>
        <w:bidi/>
        <w:rPr>
          <w:rFonts w:ascii="Sakkal Majalla" w:eastAsia="Times New Roman" w:hAnsi="Sakkal Majalla" w:cs="Sakkal Majalla"/>
          <w:sz w:val="28"/>
          <w:szCs w:val="28"/>
          <w:lang w:eastAsia="fr-FR"/>
        </w:rPr>
      </w:pPr>
    </w:p>
    <w:p w:rsidR="00E63994" w:rsidRPr="00E63994" w:rsidRDefault="007745C3" w:rsidP="00ED18C0">
      <w:pPr>
        <w:pStyle w:val="Paragraphedeliste"/>
        <w:numPr>
          <w:ilvl w:val="0"/>
          <w:numId w:val="2"/>
        </w:numPr>
        <w:bidi/>
        <w:ind w:right="-142"/>
        <w:jc w:val="both"/>
        <w:rPr>
          <w:rFonts w:ascii="Sakkal Majalla" w:hAnsi="Sakkal Majalla" w:cs="Sakkal Majalla"/>
          <w:sz w:val="28"/>
          <w:szCs w:val="28"/>
        </w:rPr>
      </w:pPr>
      <w:r>
        <w:rPr>
          <w:rFonts w:ascii="Sakkal Majalla" w:hAnsi="Sakkal Majalla" w:cs="Sakkal Majalla" w:hint="cs"/>
          <w:sz w:val="28"/>
          <w:szCs w:val="28"/>
          <w:rtl/>
        </w:rPr>
        <w:t xml:space="preserve"> </w:t>
      </w:r>
    </w:p>
    <w:p w:rsidR="001F64C9" w:rsidRPr="007728D8" w:rsidRDefault="001F64C9" w:rsidP="001F64C9">
      <w:pPr>
        <w:bidi/>
        <w:spacing w:after="160" w:line="259" w:lineRule="auto"/>
        <w:contextualSpacing/>
        <w:jc w:val="both"/>
        <w:rPr>
          <w:rFonts w:ascii="Sakkal Majalla" w:eastAsia="Times New Roman" w:hAnsi="Sakkal Majalla" w:cs="Sakkal Majalla"/>
          <w:sz w:val="32"/>
          <w:szCs w:val="32"/>
          <w:rtl/>
          <w:lang w:eastAsia="fr-FR" w:bidi="ar-TN"/>
        </w:rPr>
      </w:pPr>
    </w:p>
    <w:p w:rsidR="001F64C9" w:rsidRPr="006B0BDC" w:rsidRDefault="001F64C9" w:rsidP="001F64C9">
      <w:pPr>
        <w:pStyle w:val="NormalWeb"/>
        <w:tabs>
          <w:tab w:val="right" w:pos="8930"/>
        </w:tabs>
        <w:bidi/>
        <w:spacing w:before="0" w:beforeAutospacing="0" w:after="0" w:afterAutospacing="0"/>
        <w:jc w:val="both"/>
        <w:rPr>
          <w:rFonts w:ascii="Sakkal Majalla" w:eastAsia="Calibri" w:hAnsi="Sakkal Majalla" w:cs="Sakkal Majalla"/>
          <w:sz w:val="18"/>
          <w:szCs w:val="18"/>
          <w:rtl/>
          <w:lang w:val="en-US" w:eastAsia="en-US"/>
        </w:rPr>
      </w:pPr>
    </w:p>
    <w:p w:rsidR="001F64C9" w:rsidRPr="006B0BDC" w:rsidRDefault="001F64C9" w:rsidP="001F64C9">
      <w:pPr>
        <w:pStyle w:val="NormalWeb"/>
        <w:tabs>
          <w:tab w:val="right" w:pos="8930"/>
        </w:tabs>
        <w:bidi/>
        <w:spacing w:before="0" w:beforeAutospacing="0" w:after="0" w:afterAutospacing="0"/>
        <w:jc w:val="both"/>
        <w:rPr>
          <w:rFonts w:ascii="Sakkal Majalla" w:eastAsia="Calibri" w:hAnsi="Sakkal Majalla" w:cs="Sakkal Majalla"/>
          <w:sz w:val="18"/>
          <w:szCs w:val="18"/>
          <w:rtl/>
          <w:lang w:val="en-US" w:eastAsia="en-US" w:bidi="ar-TN"/>
        </w:rPr>
      </w:pPr>
    </w:p>
    <w:p w:rsidR="001F64C9" w:rsidRDefault="001F64C9" w:rsidP="001F64C9">
      <w:pPr>
        <w:bidi/>
        <w:spacing w:after="0" w:line="240" w:lineRule="auto"/>
        <w:jc w:val="both"/>
        <w:rPr>
          <w:lang w:bidi="ar-TN"/>
        </w:rPr>
      </w:pPr>
    </w:p>
    <w:p w:rsidR="001F64C9" w:rsidRDefault="001F64C9" w:rsidP="001F64C9">
      <w:pPr>
        <w:bidi/>
        <w:spacing w:after="0" w:line="240" w:lineRule="auto"/>
        <w:jc w:val="both"/>
        <w:rPr>
          <w:lang w:bidi="ar-TN"/>
        </w:rPr>
      </w:pPr>
    </w:p>
    <w:p w:rsidR="00193495" w:rsidRPr="001F64C9" w:rsidRDefault="00193495" w:rsidP="00193495">
      <w:pPr>
        <w:pStyle w:val="Paragraphedeliste"/>
        <w:bidi/>
        <w:ind w:right="-142"/>
        <w:jc w:val="both"/>
        <w:rPr>
          <w:rFonts w:ascii="Sakkal Majalla" w:hAnsi="Sakkal Majalla" w:cs="Sakkal Majalla"/>
          <w:sz w:val="28"/>
          <w:szCs w:val="28"/>
        </w:rPr>
      </w:pPr>
    </w:p>
    <w:sectPr w:rsidR="00193495" w:rsidRPr="001F64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0B4" w:rsidRDefault="004B50B4" w:rsidP="00A17779">
      <w:pPr>
        <w:spacing w:after="0" w:line="240" w:lineRule="auto"/>
      </w:pPr>
      <w:r>
        <w:separator/>
      </w:r>
    </w:p>
  </w:endnote>
  <w:endnote w:type="continuationSeparator" w:id="0">
    <w:p w:rsidR="004B50B4" w:rsidRDefault="004B50B4" w:rsidP="00A17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0B4" w:rsidRDefault="004B50B4" w:rsidP="00A17779">
      <w:pPr>
        <w:spacing w:after="0" w:line="240" w:lineRule="auto"/>
      </w:pPr>
      <w:r>
        <w:separator/>
      </w:r>
    </w:p>
  </w:footnote>
  <w:footnote w:type="continuationSeparator" w:id="0">
    <w:p w:rsidR="004B50B4" w:rsidRDefault="004B50B4" w:rsidP="00A17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D0710"/>
    <w:multiLevelType w:val="hybridMultilevel"/>
    <w:tmpl w:val="1C1CC8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47B1767"/>
    <w:multiLevelType w:val="hybridMultilevel"/>
    <w:tmpl w:val="F4B0CC70"/>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48B66A6"/>
    <w:multiLevelType w:val="hybridMultilevel"/>
    <w:tmpl w:val="155CD388"/>
    <w:lvl w:ilvl="0" w:tplc="C5E45530">
      <w:start w:val="1"/>
      <w:numFmt w:val="decimal"/>
      <w:lvlText w:val="%1."/>
      <w:lvlJc w:val="left"/>
      <w:pPr>
        <w:ind w:left="501" w:hanging="360"/>
      </w:pPr>
      <w:rPr>
        <w:rFonts w:hint="default"/>
        <w:b/>
        <w:bCs/>
      </w:rPr>
    </w:lvl>
    <w:lvl w:ilvl="1" w:tplc="040C0019" w:tentative="1">
      <w:start w:val="1"/>
      <w:numFmt w:val="lowerLetter"/>
      <w:lvlText w:val="%2."/>
      <w:lvlJc w:val="left"/>
      <w:pPr>
        <w:ind w:left="1221" w:hanging="360"/>
      </w:pPr>
    </w:lvl>
    <w:lvl w:ilvl="2" w:tplc="040C001B" w:tentative="1">
      <w:start w:val="1"/>
      <w:numFmt w:val="lowerRoman"/>
      <w:lvlText w:val="%3."/>
      <w:lvlJc w:val="right"/>
      <w:pPr>
        <w:ind w:left="1941" w:hanging="180"/>
      </w:pPr>
    </w:lvl>
    <w:lvl w:ilvl="3" w:tplc="040C000F" w:tentative="1">
      <w:start w:val="1"/>
      <w:numFmt w:val="decimal"/>
      <w:lvlText w:val="%4."/>
      <w:lvlJc w:val="left"/>
      <w:pPr>
        <w:ind w:left="2661" w:hanging="360"/>
      </w:pPr>
    </w:lvl>
    <w:lvl w:ilvl="4" w:tplc="040C0019" w:tentative="1">
      <w:start w:val="1"/>
      <w:numFmt w:val="lowerLetter"/>
      <w:lvlText w:val="%5."/>
      <w:lvlJc w:val="left"/>
      <w:pPr>
        <w:ind w:left="3381" w:hanging="360"/>
      </w:pPr>
    </w:lvl>
    <w:lvl w:ilvl="5" w:tplc="040C001B" w:tentative="1">
      <w:start w:val="1"/>
      <w:numFmt w:val="lowerRoman"/>
      <w:lvlText w:val="%6."/>
      <w:lvlJc w:val="right"/>
      <w:pPr>
        <w:ind w:left="4101" w:hanging="180"/>
      </w:pPr>
    </w:lvl>
    <w:lvl w:ilvl="6" w:tplc="040C000F" w:tentative="1">
      <w:start w:val="1"/>
      <w:numFmt w:val="decimal"/>
      <w:lvlText w:val="%7."/>
      <w:lvlJc w:val="left"/>
      <w:pPr>
        <w:ind w:left="4821" w:hanging="360"/>
      </w:pPr>
    </w:lvl>
    <w:lvl w:ilvl="7" w:tplc="040C0019" w:tentative="1">
      <w:start w:val="1"/>
      <w:numFmt w:val="lowerLetter"/>
      <w:lvlText w:val="%8."/>
      <w:lvlJc w:val="left"/>
      <w:pPr>
        <w:ind w:left="5541" w:hanging="360"/>
      </w:pPr>
    </w:lvl>
    <w:lvl w:ilvl="8" w:tplc="040C001B" w:tentative="1">
      <w:start w:val="1"/>
      <w:numFmt w:val="lowerRoman"/>
      <w:lvlText w:val="%9."/>
      <w:lvlJc w:val="right"/>
      <w:pPr>
        <w:ind w:left="6261" w:hanging="180"/>
      </w:pPr>
    </w:lvl>
  </w:abstractNum>
  <w:abstractNum w:abstractNumId="3" w15:restartNumberingAfterBreak="0">
    <w:nsid w:val="133C1FCB"/>
    <w:multiLevelType w:val="hybridMultilevel"/>
    <w:tmpl w:val="A7DE6810"/>
    <w:lvl w:ilvl="0" w:tplc="040C000D">
      <w:start w:val="1"/>
      <w:numFmt w:val="bullet"/>
      <w:lvlText w:val=""/>
      <w:lvlJc w:val="left"/>
      <w:pPr>
        <w:ind w:left="861" w:hanging="360"/>
      </w:pPr>
      <w:rPr>
        <w:rFonts w:ascii="Wingdings" w:hAnsi="Wingdings"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4" w15:restartNumberingAfterBreak="0">
    <w:nsid w:val="15DA7BD3"/>
    <w:multiLevelType w:val="hybridMultilevel"/>
    <w:tmpl w:val="600647F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CD1AF8"/>
    <w:multiLevelType w:val="hybridMultilevel"/>
    <w:tmpl w:val="CCF2E9F6"/>
    <w:lvl w:ilvl="0" w:tplc="32680CE8">
      <w:start w:val="1"/>
      <w:numFmt w:val="bullet"/>
      <w:lvlText w:val=""/>
      <w:lvlJc w:val="left"/>
      <w:pPr>
        <w:ind w:left="643" w:hanging="360"/>
      </w:pPr>
      <w:rPr>
        <w:rFonts w:ascii="Wingdings" w:hAnsi="Wingdings" w:hint="default"/>
        <w:color w:val="auto"/>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6" w15:restartNumberingAfterBreak="0">
    <w:nsid w:val="49BF650F"/>
    <w:multiLevelType w:val="hybridMultilevel"/>
    <w:tmpl w:val="C764CD6C"/>
    <w:lvl w:ilvl="0" w:tplc="DCB22646">
      <w:numFmt w:val="bullet"/>
      <w:lvlText w:val="-"/>
      <w:lvlJc w:val="left"/>
      <w:pPr>
        <w:ind w:left="720" w:hanging="360"/>
      </w:pPr>
      <w:rPr>
        <w:rFonts w:ascii="Sakkal Majalla" w:eastAsia="Times New Roman"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E8045BB"/>
    <w:multiLevelType w:val="hybridMultilevel"/>
    <w:tmpl w:val="9E70A1B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0545D20"/>
    <w:multiLevelType w:val="hybridMultilevel"/>
    <w:tmpl w:val="B75279F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09F2FB4"/>
    <w:multiLevelType w:val="hybridMultilevel"/>
    <w:tmpl w:val="6F3E0A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D170126"/>
    <w:multiLevelType w:val="hybridMultilevel"/>
    <w:tmpl w:val="9E244BC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657208D3"/>
    <w:multiLevelType w:val="hybridMultilevel"/>
    <w:tmpl w:val="8D00D502"/>
    <w:lvl w:ilvl="0" w:tplc="91EA2D1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DB34C62"/>
    <w:multiLevelType w:val="hybridMultilevel"/>
    <w:tmpl w:val="A01CC9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3F12323"/>
    <w:multiLevelType w:val="hybridMultilevel"/>
    <w:tmpl w:val="6D4C9E6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4DF56DE"/>
    <w:multiLevelType w:val="hybridMultilevel"/>
    <w:tmpl w:val="3E383A6C"/>
    <w:lvl w:ilvl="0" w:tplc="F44C9F70">
      <w:start w:val="20"/>
      <w:numFmt w:val="bullet"/>
      <w:lvlText w:val=""/>
      <w:lvlJc w:val="left"/>
      <w:pPr>
        <w:ind w:left="360" w:hanging="360"/>
      </w:pPr>
      <w:rPr>
        <w:rFonts w:ascii="Symbol" w:eastAsia="Times New Roman" w:hAnsi="Symbol" w:cstheme="majorBidi" w:hint="default"/>
      </w:rPr>
    </w:lvl>
    <w:lvl w:ilvl="1" w:tplc="040C0003" w:tentative="1">
      <w:start w:val="1"/>
      <w:numFmt w:val="bullet"/>
      <w:lvlText w:val="o"/>
      <w:lvlJc w:val="left"/>
      <w:pPr>
        <w:ind w:left="511" w:hanging="360"/>
      </w:pPr>
      <w:rPr>
        <w:rFonts w:ascii="Courier New" w:hAnsi="Courier New" w:cs="Courier New" w:hint="default"/>
      </w:rPr>
    </w:lvl>
    <w:lvl w:ilvl="2" w:tplc="040C0005" w:tentative="1">
      <w:start w:val="1"/>
      <w:numFmt w:val="bullet"/>
      <w:lvlText w:val=""/>
      <w:lvlJc w:val="left"/>
      <w:pPr>
        <w:ind w:left="1231" w:hanging="360"/>
      </w:pPr>
      <w:rPr>
        <w:rFonts w:ascii="Wingdings" w:hAnsi="Wingdings" w:hint="default"/>
      </w:rPr>
    </w:lvl>
    <w:lvl w:ilvl="3" w:tplc="040C0001" w:tentative="1">
      <w:start w:val="1"/>
      <w:numFmt w:val="bullet"/>
      <w:lvlText w:val=""/>
      <w:lvlJc w:val="left"/>
      <w:pPr>
        <w:ind w:left="1951" w:hanging="360"/>
      </w:pPr>
      <w:rPr>
        <w:rFonts w:ascii="Symbol" w:hAnsi="Symbol" w:hint="default"/>
      </w:rPr>
    </w:lvl>
    <w:lvl w:ilvl="4" w:tplc="040C0003" w:tentative="1">
      <w:start w:val="1"/>
      <w:numFmt w:val="bullet"/>
      <w:lvlText w:val="o"/>
      <w:lvlJc w:val="left"/>
      <w:pPr>
        <w:ind w:left="2671" w:hanging="360"/>
      </w:pPr>
      <w:rPr>
        <w:rFonts w:ascii="Courier New" w:hAnsi="Courier New" w:cs="Courier New" w:hint="default"/>
      </w:rPr>
    </w:lvl>
    <w:lvl w:ilvl="5" w:tplc="040C0005" w:tentative="1">
      <w:start w:val="1"/>
      <w:numFmt w:val="bullet"/>
      <w:lvlText w:val=""/>
      <w:lvlJc w:val="left"/>
      <w:pPr>
        <w:ind w:left="3391" w:hanging="360"/>
      </w:pPr>
      <w:rPr>
        <w:rFonts w:ascii="Wingdings" w:hAnsi="Wingdings" w:hint="default"/>
      </w:rPr>
    </w:lvl>
    <w:lvl w:ilvl="6" w:tplc="040C0001" w:tentative="1">
      <w:start w:val="1"/>
      <w:numFmt w:val="bullet"/>
      <w:lvlText w:val=""/>
      <w:lvlJc w:val="left"/>
      <w:pPr>
        <w:ind w:left="4111" w:hanging="360"/>
      </w:pPr>
      <w:rPr>
        <w:rFonts w:ascii="Symbol" w:hAnsi="Symbol" w:hint="default"/>
      </w:rPr>
    </w:lvl>
    <w:lvl w:ilvl="7" w:tplc="040C0003" w:tentative="1">
      <w:start w:val="1"/>
      <w:numFmt w:val="bullet"/>
      <w:lvlText w:val="o"/>
      <w:lvlJc w:val="left"/>
      <w:pPr>
        <w:ind w:left="4831" w:hanging="360"/>
      </w:pPr>
      <w:rPr>
        <w:rFonts w:ascii="Courier New" w:hAnsi="Courier New" w:cs="Courier New" w:hint="default"/>
      </w:rPr>
    </w:lvl>
    <w:lvl w:ilvl="8" w:tplc="040C0005" w:tentative="1">
      <w:start w:val="1"/>
      <w:numFmt w:val="bullet"/>
      <w:lvlText w:val=""/>
      <w:lvlJc w:val="left"/>
      <w:pPr>
        <w:ind w:left="5551" w:hanging="360"/>
      </w:pPr>
      <w:rPr>
        <w:rFonts w:ascii="Wingdings" w:hAnsi="Wingdings" w:hint="default"/>
      </w:rPr>
    </w:lvl>
  </w:abstractNum>
  <w:abstractNum w:abstractNumId="15" w15:restartNumberingAfterBreak="0">
    <w:nsid w:val="7BFD7597"/>
    <w:multiLevelType w:val="hybridMultilevel"/>
    <w:tmpl w:val="71A6836A"/>
    <w:lvl w:ilvl="0" w:tplc="040C000D">
      <w:start w:val="1"/>
      <w:numFmt w:val="bullet"/>
      <w:lvlText w:val=""/>
      <w:lvlJc w:val="left"/>
      <w:pPr>
        <w:ind w:left="655" w:hanging="360"/>
      </w:pPr>
      <w:rPr>
        <w:rFonts w:ascii="Wingdings" w:hAnsi="Wingdings" w:hint="default"/>
      </w:rPr>
    </w:lvl>
    <w:lvl w:ilvl="1" w:tplc="040C0003" w:tentative="1">
      <w:start w:val="1"/>
      <w:numFmt w:val="bullet"/>
      <w:lvlText w:val="o"/>
      <w:lvlJc w:val="left"/>
      <w:pPr>
        <w:ind w:left="1375" w:hanging="360"/>
      </w:pPr>
      <w:rPr>
        <w:rFonts w:ascii="Courier New" w:hAnsi="Courier New" w:cs="Courier New" w:hint="default"/>
      </w:rPr>
    </w:lvl>
    <w:lvl w:ilvl="2" w:tplc="040C0005" w:tentative="1">
      <w:start w:val="1"/>
      <w:numFmt w:val="bullet"/>
      <w:lvlText w:val=""/>
      <w:lvlJc w:val="left"/>
      <w:pPr>
        <w:ind w:left="2095" w:hanging="360"/>
      </w:pPr>
      <w:rPr>
        <w:rFonts w:ascii="Wingdings" w:hAnsi="Wingdings" w:hint="default"/>
      </w:rPr>
    </w:lvl>
    <w:lvl w:ilvl="3" w:tplc="040C0001" w:tentative="1">
      <w:start w:val="1"/>
      <w:numFmt w:val="bullet"/>
      <w:lvlText w:val=""/>
      <w:lvlJc w:val="left"/>
      <w:pPr>
        <w:ind w:left="2815" w:hanging="360"/>
      </w:pPr>
      <w:rPr>
        <w:rFonts w:ascii="Symbol" w:hAnsi="Symbol" w:hint="default"/>
      </w:rPr>
    </w:lvl>
    <w:lvl w:ilvl="4" w:tplc="040C0003" w:tentative="1">
      <w:start w:val="1"/>
      <w:numFmt w:val="bullet"/>
      <w:lvlText w:val="o"/>
      <w:lvlJc w:val="left"/>
      <w:pPr>
        <w:ind w:left="3535" w:hanging="360"/>
      </w:pPr>
      <w:rPr>
        <w:rFonts w:ascii="Courier New" w:hAnsi="Courier New" w:cs="Courier New" w:hint="default"/>
      </w:rPr>
    </w:lvl>
    <w:lvl w:ilvl="5" w:tplc="040C0005" w:tentative="1">
      <w:start w:val="1"/>
      <w:numFmt w:val="bullet"/>
      <w:lvlText w:val=""/>
      <w:lvlJc w:val="left"/>
      <w:pPr>
        <w:ind w:left="4255" w:hanging="360"/>
      </w:pPr>
      <w:rPr>
        <w:rFonts w:ascii="Wingdings" w:hAnsi="Wingdings" w:hint="default"/>
      </w:rPr>
    </w:lvl>
    <w:lvl w:ilvl="6" w:tplc="040C0001" w:tentative="1">
      <w:start w:val="1"/>
      <w:numFmt w:val="bullet"/>
      <w:lvlText w:val=""/>
      <w:lvlJc w:val="left"/>
      <w:pPr>
        <w:ind w:left="4975" w:hanging="360"/>
      </w:pPr>
      <w:rPr>
        <w:rFonts w:ascii="Symbol" w:hAnsi="Symbol" w:hint="default"/>
      </w:rPr>
    </w:lvl>
    <w:lvl w:ilvl="7" w:tplc="040C0003" w:tentative="1">
      <w:start w:val="1"/>
      <w:numFmt w:val="bullet"/>
      <w:lvlText w:val="o"/>
      <w:lvlJc w:val="left"/>
      <w:pPr>
        <w:ind w:left="5695" w:hanging="360"/>
      </w:pPr>
      <w:rPr>
        <w:rFonts w:ascii="Courier New" w:hAnsi="Courier New" w:cs="Courier New" w:hint="default"/>
      </w:rPr>
    </w:lvl>
    <w:lvl w:ilvl="8" w:tplc="040C0005" w:tentative="1">
      <w:start w:val="1"/>
      <w:numFmt w:val="bullet"/>
      <w:lvlText w:val=""/>
      <w:lvlJc w:val="left"/>
      <w:pPr>
        <w:ind w:left="6415" w:hanging="360"/>
      </w:pPr>
      <w:rPr>
        <w:rFonts w:ascii="Wingdings" w:hAnsi="Wingdings" w:hint="default"/>
      </w:rPr>
    </w:lvl>
  </w:abstractNum>
  <w:abstractNum w:abstractNumId="16" w15:restartNumberingAfterBreak="0">
    <w:nsid w:val="7DB84C54"/>
    <w:multiLevelType w:val="hybridMultilevel"/>
    <w:tmpl w:val="00AC01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8"/>
  </w:num>
  <w:num w:numId="4">
    <w:abstractNumId w:val="12"/>
  </w:num>
  <w:num w:numId="5">
    <w:abstractNumId w:val="2"/>
  </w:num>
  <w:num w:numId="6">
    <w:abstractNumId w:val="11"/>
  </w:num>
  <w:num w:numId="7">
    <w:abstractNumId w:val="16"/>
  </w:num>
  <w:num w:numId="8">
    <w:abstractNumId w:val="5"/>
  </w:num>
  <w:num w:numId="9">
    <w:abstractNumId w:val="9"/>
  </w:num>
  <w:num w:numId="10">
    <w:abstractNumId w:val="13"/>
  </w:num>
  <w:num w:numId="11">
    <w:abstractNumId w:val="4"/>
  </w:num>
  <w:num w:numId="12">
    <w:abstractNumId w:val="0"/>
  </w:num>
  <w:num w:numId="13">
    <w:abstractNumId w:val="1"/>
  </w:num>
  <w:num w:numId="14">
    <w:abstractNumId w:val="15"/>
  </w:num>
  <w:num w:numId="15">
    <w:abstractNumId w:val="7"/>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ADB"/>
    <w:rsid w:val="000451A9"/>
    <w:rsid w:val="00046258"/>
    <w:rsid w:val="0004686A"/>
    <w:rsid w:val="00047C6F"/>
    <w:rsid w:val="0006385C"/>
    <w:rsid w:val="00065059"/>
    <w:rsid w:val="00066661"/>
    <w:rsid w:val="00075D68"/>
    <w:rsid w:val="000773D6"/>
    <w:rsid w:val="00080236"/>
    <w:rsid w:val="000915AF"/>
    <w:rsid w:val="000A2FDC"/>
    <w:rsid w:val="000A7DB5"/>
    <w:rsid w:val="000B07D6"/>
    <w:rsid w:val="000B4B3C"/>
    <w:rsid w:val="000B72CA"/>
    <w:rsid w:val="000C12E8"/>
    <w:rsid w:val="000D4680"/>
    <w:rsid w:val="000D6E4E"/>
    <w:rsid w:val="000F3597"/>
    <w:rsid w:val="001175FE"/>
    <w:rsid w:val="0012165E"/>
    <w:rsid w:val="00125C7A"/>
    <w:rsid w:val="0014721D"/>
    <w:rsid w:val="00147ED5"/>
    <w:rsid w:val="0015518D"/>
    <w:rsid w:val="00160941"/>
    <w:rsid w:val="00160E05"/>
    <w:rsid w:val="00161A98"/>
    <w:rsid w:val="00164D98"/>
    <w:rsid w:val="00167DF8"/>
    <w:rsid w:val="001850C1"/>
    <w:rsid w:val="00193495"/>
    <w:rsid w:val="0019400C"/>
    <w:rsid w:val="001A139B"/>
    <w:rsid w:val="001C74C4"/>
    <w:rsid w:val="001E0A45"/>
    <w:rsid w:val="001E51E4"/>
    <w:rsid w:val="001E5CDF"/>
    <w:rsid w:val="001F64C9"/>
    <w:rsid w:val="00207792"/>
    <w:rsid w:val="00222347"/>
    <w:rsid w:val="002249AC"/>
    <w:rsid w:val="00235110"/>
    <w:rsid w:val="00261A7C"/>
    <w:rsid w:val="00296021"/>
    <w:rsid w:val="002A3BA4"/>
    <w:rsid w:val="002C5CA0"/>
    <w:rsid w:val="002D5159"/>
    <w:rsid w:val="003013BE"/>
    <w:rsid w:val="00307385"/>
    <w:rsid w:val="00317E28"/>
    <w:rsid w:val="0033059F"/>
    <w:rsid w:val="003401FB"/>
    <w:rsid w:val="0035480B"/>
    <w:rsid w:val="00362A15"/>
    <w:rsid w:val="0037641B"/>
    <w:rsid w:val="00376738"/>
    <w:rsid w:val="00380765"/>
    <w:rsid w:val="003832F6"/>
    <w:rsid w:val="003852C9"/>
    <w:rsid w:val="003B0D09"/>
    <w:rsid w:val="003E6916"/>
    <w:rsid w:val="003F3F86"/>
    <w:rsid w:val="00422BB7"/>
    <w:rsid w:val="00434350"/>
    <w:rsid w:val="004614C5"/>
    <w:rsid w:val="00461515"/>
    <w:rsid w:val="004622E9"/>
    <w:rsid w:val="004656B3"/>
    <w:rsid w:val="004B50B4"/>
    <w:rsid w:val="004C3BF5"/>
    <w:rsid w:val="004E4E87"/>
    <w:rsid w:val="00543C57"/>
    <w:rsid w:val="005557D6"/>
    <w:rsid w:val="00563059"/>
    <w:rsid w:val="00566ACF"/>
    <w:rsid w:val="00567055"/>
    <w:rsid w:val="0057221C"/>
    <w:rsid w:val="00583FBE"/>
    <w:rsid w:val="0059117F"/>
    <w:rsid w:val="005A6B66"/>
    <w:rsid w:val="005A6CB7"/>
    <w:rsid w:val="005C19C4"/>
    <w:rsid w:val="005D4003"/>
    <w:rsid w:val="005D4668"/>
    <w:rsid w:val="005E034E"/>
    <w:rsid w:val="005E068E"/>
    <w:rsid w:val="005F38A2"/>
    <w:rsid w:val="00610D86"/>
    <w:rsid w:val="0062585F"/>
    <w:rsid w:val="00632267"/>
    <w:rsid w:val="00633105"/>
    <w:rsid w:val="00640D48"/>
    <w:rsid w:val="0065243F"/>
    <w:rsid w:val="0068407D"/>
    <w:rsid w:val="0069618D"/>
    <w:rsid w:val="006B1209"/>
    <w:rsid w:val="006B4840"/>
    <w:rsid w:val="006C42A3"/>
    <w:rsid w:val="0070097A"/>
    <w:rsid w:val="0071302A"/>
    <w:rsid w:val="007303C4"/>
    <w:rsid w:val="00732765"/>
    <w:rsid w:val="00733E78"/>
    <w:rsid w:val="007745C3"/>
    <w:rsid w:val="007950E1"/>
    <w:rsid w:val="007A0A2C"/>
    <w:rsid w:val="007A5FF9"/>
    <w:rsid w:val="007A66D6"/>
    <w:rsid w:val="007C0D5A"/>
    <w:rsid w:val="007C33AD"/>
    <w:rsid w:val="007C7A28"/>
    <w:rsid w:val="007E149F"/>
    <w:rsid w:val="00802C6A"/>
    <w:rsid w:val="0087103C"/>
    <w:rsid w:val="00884F4A"/>
    <w:rsid w:val="00887795"/>
    <w:rsid w:val="0089393C"/>
    <w:rsid w:val="008A38AA"/>
    <w:rsid w:val="008C79CA"/>
    <w:rsid w:val="008D579E"/>
    <w:rsid w:val="008F154A"/>
    <w:rsid w:val="0092442E"/>
    <w:rsid w:val="00926142"/>
    <w:rsid w:val="009340E4"/>
    <w:rsid w:val="0093770F"/>
    <w:rsid w:val="00964305"/>
    <w:rsid w:val="00966C98"/>
    <w:rsid w:val="0098759D"/>
    <w:rsid w:val="00992811"/>
    <w:rsid w:val="00992909"/>
    <w:rsid w:val="009C2A98"/>
    <w:rsid w:val="009D2408"/>
    <w:rsid w:val="009E4297"/>
    <w:rsid w:val="009F3E7A"/>
    <w:rsid w:val="00A055F9"/>
    <w:rsid w:val="00A17779"/>
    <w:rsid w:val="00A201C1"/>
    <w:rsid w:val="00A26FD8"/>
    <w:rsid w:val="00A44533"/>
    <w:rsid w:val="00A62C8D"/>
    <w:rsid w:val="00A67F84"/>
    <w:rsid w:val="00A80285"/>
    <w:rsid w:val="00A828D8"/>
    <w:rsid w:val="00AB032E"/>
    <w:rsid w:val="00AB09F6"/>
    <w:rsid w:val="00AC7A9C"/>
    <w:rsid w:val="00B04551"/>
    <w:rsid w:val="00B16BB0"/>
    <w:rsid w:val="00B23001"/>
    <w:rsid w:val="00B36E62"/>
    <w:rsid w:val="00B6687B"/>
    <w:rsid w:val="00B739A1"/>
    <w:rsid w:val="00B75E35"/>
    <w:rsid w:val="00B94D44"/>
    <w:rsid w:val="00BA112E"/>
    <w:rsid w:val="00BA1774"/>
    <w:rsid w:val="00BC2CE8"/>
    <w:rsid w:val="00BD0D3F"/>
    <w:rsid w:val="00BE4743"/>
    <w:rsid w:val="00BF5AA0"/>
    <w:rsid w:val="00C062A6"/>
    <w:rsid w:val="00C160AF"/>
    <w:rsid w:val="00C20464"/>
    <w:rsid w:val="00C27557"/>
    <w:rsid w:val="00C2786E"/>
    <w:rsid w:val="00C33647"/>
    <w:rsid w:val="00C627FD"/>
    <w:rsid w:val="00C64EFA"/>
    <w:rsid w:val="00C70B7B"/>
    <w:rsid w:val="00C721DE"/>
    <w:rsid w:val="00C94238"/>
    <w:rsid w:val="00C96FB6"/>
    <w:rsid w:val="00CA31BF"/>
    <w:rsid w:val="00CA5D6B"/>
    <w:rsid w:val="00CB4741"/>
    <w:rsid w:val="00CD7BA0"/>
    <w:rsid w:val="00CE4EE7"/>
    <w:rsid w:val="00CF6ADB"/>
    <w:rsid w:val="00D52639"/>
    <w:rsid w:val="00D628DB"/>
    <w:rsid w:val="00D906C5"/>
    <w:rsid w:val="00DA6A2A"/>
    <w:rsid w:val="00DB69BA"/>
    <w:rsid w:val="00E35904"/>
    <w:rsid w:val="00E35BA3"/>
    <w:rsid w:val="00E51A98"/>
    <w:rsid w:val="00E63994"/>
    <w:rsid w:val="00E71122"/>
    <w:rsid w:val="00EC0415"/>
    <w:rsid w:val="00EC6BAD"/>
    <w:rsid w:val="00ED18C0"/>
    <w:rsid w:val="00EE7196"/>
    <w:rsid w:val="00EF1999"/>
    <w:rsid w:val="00F12854"/>
    <w:rsid w:val="00F13353"/>
    <w:rsid w:val="00F24854"/>
    <w:rsid w:val="00F30D00"/>
    <w:rsid w:val="00F4191F"/>
    <w:rsid w:val="00F62579"/>
    <w:rsid w:val="00F6528B"/>
    <w:rsid w:val="00F67B30"/>
    <w:rsid w:val="00F75817"/>
    <w:rsid w:val="00FB1E2A"/>
    <w:rsid w:val="00FB38C6"/>
    <w:rsid w:val="00FC2AFA"/>
    <w:rsid w:val="00FD510D"/>
    <w:rsid w:val="00FE1DCA"/>
    <w:rsid w:val="00FE5A6C"/>
    <w:rsid w:val="00FF4568"/>
    <w:rsid w:val="00FF584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D046D"/>
  <w15:docId w15:val="{4C2877A4-DC91-499A-90EC-B9A278D68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Paragraphe EI,EC,References,Bullet List,FooterText,List Paragraph1,Colorful List Accent 1,numbered,Paragraphe de liste1,列出段落,列出段落1,Bulletr List Paragraph,List Paragraph2,List Paragraph21,Párrafo de lista1,Parágrafo da Lista1,リスト段落1,1"/>
    <w:basedOn w:val="Normal"/>
    <w:link w:val="ParagraphedelisteCar"/>
    <w:uiPriority w:val="34"/>
    <w:qFormat/>
    <w:rsid w:val="00075D68"/>
    <w:pPr>
      <w:spacing w:after="0" w:line="240" w:lineRule="auto"/>
      <w:ind w:left="720"/>
      <w:contextualSpacing/>
    </w:pPr>
    <w:rPr>
      <w:rFonts w:ascii="Times New Roman" w:eastAsia="Times New Roman" w:hAnsi="Times New Roman" w:cs="Times New Roman"/>
      <w:sz w:val="24"/>
      <w:szCs w:val="24"/>
      <w:lang w:eastAsia="fr-FR"/>
    </w:rPr>
  </w:style>
  <w:style w:type="character" w:customStyle="1" w:styleId="ParagraphedelisteCar">
    <w:name w:val="Paragraphe de liste Car"/>
    <w:aliases w:val="Paragraphe EI Car,EC Car,References Car,Bullet List Car,FooterText Car,List Paragraph1 Car,Colorful List Accent 1 Car,numbered Car,Paragraphe de liste1 Car,列出段落 Car,列出段落1 Car,Bulletr List Paragraph Car,List Paragraph2 Car,1 Car"/>
    <w:basedOn w:val="Policepardfaut"/>
    <w:link w:val="Paragraphedeliste"/>
    <w:uiPriority w:val="34"/>
    <w:qFormat/>
    <w:locked/>
    <w:rsid w:val="00075D68"/>
    <w:rPr>
      <w:rFonts w:ascii="Times New Roman" w:eastAsia="Times New Roman" w:hAnsi="Times New Roman" w:cs="Times New Roman"/>
      <w:sz w:val="24"/>
      <w:szCs w:val="24"/>
      <w:lang w:eastAsia="fr-FR"/>
    </w:rPr>
  </w:style>
  <w:style w:type="table" w:styleId="Grilledutableau">
    <w:name w:val="Table Grid"/>
    <w:basedOn w:val="TableauNormal"/>
    <w:uiPriority w:val="39"/>
    <w:rsid w:val="009F3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17779"/>
    <w:pPr>
      <w:tabs>
        <w:tab w:val="center" w:pos="4536"/>
        <w:tab w:val="right" w:pos="9072"/>
      </w:tabs>
      <w:spacing w:after="0" w:line="240" w:lineRule="auto"/>
    </w:pPr>
  </w:style>
  <w:style w:type="character" w:customStyle="1" w:styleId="En-tteCar">
    <w:name w:val="En-tête Car"/>
    <w:basedOn w:val="Policepardfaut"/>
    <w:link w:val="En-tte"/>
    <w:uiPriority w:val="99"/>
    <w:rsid w:val="00A17779"/>
  </w:style>
  <w:style w:type="paragraph" w:styleId="Pieddepage">
    <w:name w:val="footer"/>
    <w:basedOn w:val="Normal"/>
    <w:link w:val="PieddepageCar"/>
    <w:uiPriority w:val="99"/>
    <w:unhideWhenUsed/>
    <w:rsid w:val="00A1777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17779"/>
  </w:style>
  <w:style w:type="paragraph" w:styleId="NormalWeb">
    <w:name w:val="Normal (Web)"/>
    <w:basedOn w:val="Normal"/>
    <w:uiPriority w:val="99"/>
    <w:unhideWhenUsed/>
    <w:rsid w:val="001F64C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802C6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02C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1633</Words>
  <Characters>8987</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User</cp:lastModifiedBy>
  <cp:revision>3</cp:revision>
  <cp:lastPrinted>2023-02-13T16:24:00Z</cp:lastPrinted>
  <dcterms:created xsi:type="dcterms:W3CDTF">2023-02-13T16:23:00Z</dcterms:created>
  <dcterms:modified xsi:type="dcterms:W3CDTF">2023-02-13T16:38:00Z</dcterms:modified>
</cp:coreProperties>
</file>