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0EBB3" w14:textId="72DBBC2A" w:rsidR="003F57E4" w:rsidRPr="003F57E4" w:rsidRDefault="003F57E4" w:rsidP="00124E0C">
      <w:pPr>
        <w:pStyle w:val="BFrontcovermaintitle"/>
        <w:rPr>
          <w:rFonts w:eastAsia="MS Mincho"/>
          <w:shd w:val="clear" w:color="auto" w:fill="FFFF00"/>
        </w:rPr>
      </w:pPr>
      <w:r w:rsidRPr="003F57E4">
        <w:rPr>
          <w:rFonts w:eastAsia="MS Mincho"/>
          <w:shd w:val="clear" w:color="auto" w:fill="FFFF00"/>
        </w:rPr>
        <w:t> </w:t>
      </w:r>
      <w:r w:rsidR="00FB5FC2">
        <w:rPr>
          <w:rFonts w:eastAsia="MS Mincho"/>
          <w:shd w:val="clear" w:color="auto" w:fill="FFFF00"/>
        </w:rPr>
        <w:t>FINLAND</w:t>
      </w:r>
      <w:r w:rsidRPr="003F57E4">
        <w:rPr>
          <w:rFonts w:eastAsia="MS Mincho"/>
          <w:shd w:val="clear" w:color="auto" w:fill="FFFF00"/>
        </w:rPr>
        <w:t> </w:t>
      </w:r>
    </w:p>
    <w:p w14:paraId="7AEA10E0" w14:textId="77777777" w:rsidR="0001481A" w:rsidRPr="0001481A" w:rsidRDefault="0001481A" w:rsidP="0001481A">
      <w:pPr>
        <w:rPr>
          <w:rFonts w:ascii="Amnesty Trade Gothic Cn" w:eastAsia="MS Mincho" w:hAnsi="Amnesty Trade Gothic Cn"/>
          <w:b/>
          <w:bCs/>
          <w:caps/>
          <w:noProof/>
          <w:sz w:val="44"/>
          <w:szCs w:val="44"/>
        </w:rPr>
      </w:pPr>
      <w:r w:rsidRPr="0001481A">
        <w:rPr>
          <w:rFonts w:ascii="Amnesty Trade Gothic Cn" w:eastAsia="MS Mincho" w:hAnsi="Amnesty Trade Gothic Cn"/>
          <w:b/>
          <w:bCs/>
          <w:caps/>
          <w:noProof/>
          <w:sz w:val="44"/>
          <w:szCs w:val="44"/>
        </w:rPr>
        <w:t xml:space="preserve">submission to the un Human rights committee </w:t>
      </w:r>
    </w:p>
    <w:p w14:paraId="00964F4D" w14:textId="77777777" w:rsidR="0001481A" w:rsidRPr="0001481A" w:rsidRDefault="0001481A" w:rsidP="0001481A">
      <w:pPr>
        <w:rPr>
          <w:rFonts w:ascii="Amnesty Trade Gothic Cn" w:eastAsia="MS Mincho" w:hAnsi="Amnesty Trade Gothic Cn"/>
          <w:b/>
          <w:bCs/>
          <w:caps/>
          <w:noProof/>
          <w:sz w:val="44"/>
          <w:szCs w:val="44"/>
        </w:rPr>
      </w:pPr>
      <w:r w:rsidRPr="0001481A">
        <w:rPr>
          <w:rFonts w:ascii="Amnesty Trade Gothic Cn" w:eastAsia="MS Mincho" w:hAnsi="Amnesty Trade Gothic Cn"/>
          <w:b/>
          <w:bCs/>
          <w:caps/>
          <w:noProof/>
          <w:sz w:val="44"/>
          <w:szCs w:val="44"/>
        </w:rPr>
        <w:t>140</w:t>
      </w:r>
      <w:r w:rsidRPr="0001481A">
        <w:rPr>
          <w:rFonts w:ascii="Amnesty Trade Gothic Cn" w:eastAsia="MS Mincho" w:hAnsi="Amnesty Trade Gothic Cn"/>
          <w:b/>
          <w:bCs/>
          <w:caps/>
          <w:noProof/>
          <w:sz w:val="44"/>
          <w:szCs w:val="44"/>
          <w:vertAlign w:val="superscript"/>
        </w:rPr>
        <w:t>th</w:t>
      </w:r>
      <w:r w:rsidRPr="0001481A">
        <w:rPr>
          <w:rFonts w:ascii="Amnesty Trade Gothic Cn" w:eastAsia="MS Mincho" w:hAnsi="Amnesty Trade Gothic Cn"/>
          <w:b/>
          <w:bCs/>
          <w:caps/>
          <w:noProof/>
          <w:sz w:val="44"/>
          <w:szCs w:val="44"/>
        </w:rPr>
        <w:t xml:space="preserve"> SESSION, 4 - 28 March 2024, FOLLOW-UP</w:t>
      </w:r>
    </w:p>
    <w:p w14:paraId="459641EC" w14:textId="77777777" w:rsidR="00065FFC" w:rsidRDefault="00065FFC" w:rsidP="00B0223B"/>
    <w:p w14:paraId="306BCFC7" w14:textId="37691711" w:rsidR="00065FFC" w:rsidRDefault="005D6062" w:rsidP="00B0223B">
      <w:r w:rsidRPr="0009139D">
        <w:rPr>
          <w:rStyle w:val="TOC2Char"/>
          <w:sz w:val="36"/>
          <w:szCs w:val="36"/>
        </w:rPr>
        <w:drawing>
          <wp:anchor distT="0" distB="144145" distL="114300" distR="114300" simplePos="0" relativeHeight="251658248" behindDoc="1" locked="1" layoutInCell="1" allowOverlap="1" wp14:anchorId="1D8924D2" wp14:editId="3156544C">
            <wp:simplePos x="0" y="0"/>
            <wp:positionH relativeFrom="margin">
              <wp:posOffset>1373505</wp:posOffset>
            </wp:positionH>
            <wp:positionV relativeFrom="margin">
              <wp:posOffset>2923540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svg="http://schemas.microsoft.com/office/drawing/2016/SVG/main"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p>
    <w:p w14:paraId="6ACA629C" w14:textId="77777777" w:rsidR="00D95BA4" w:rsidRDefault="00D95BA4" w:rsidP="00D95BA4">
      <w:pPr>
        <w:rPr>
          <w:lang w:eastAsia="en-GB"/>
        </w:rPr>
      </w:pPr>
    </w:p>
    <w:p w14:paraId="0583FE6B" w14:textId="77777777" w:rsidR="009A588B" w:rsidRDefault="009A588B" w:rsidP="00D95BA4">
      <w:pPr>
        <w:rPr>
          <w:lang w:eastAsia="en-GB"/>
        </w:rPr>
        <w:sectPr w:rsidR="009A588B" w:rsidSect="00DA7998">
          <w:footerReference w:type="default" r:id="rId9"/>
          <w:footerReference w:type="first" r:id="rId10"/>
          <w:pgSz w:w="11906" w:h="16838" w:code="9"/>
          <w:pgMar w:top="1474" w:right="1418" w:bottom="1418" w:left="1418" w:header="709" w:footer="709" w:gutter="0"/>
          <w:cols w:space="708"/>
          <w:titlePg/>
          <w:docGrid w:linePitch="360"/>
        </w:sectPr>
      </w:pPr>
    </w:p>
    <w:p w14:paraId="7135EDAF" w14:textId="77777777" w:rsidR="00D95BA4" w:rsidRDefault="00D95BA4" w:rsidP="00D95BA4">
      <w:pPr>
        <w:rPr>
          <w:lang w:eastAsia="en-GB"/>
        </w:rPr>
      </w:pPr>
    </w:p>
    <w:sdt>
      <w:sdtPr>
        <w:rPr>
          <w:rFonts w:ascii="Amnesty Trade Gothic Light" w:eastAsiaTheme="minorHAnsi" w:hAnsi="Amnesty Trade Gothic Light" w:cs="Arial"/>
          <w:color w:val="000000" w:themeColor="text1"/>
          <w:sz w:val="20"/>
          <w:szCs w:val="20"/>
          <w:lang w:val="en-GB"/>
        </w:rPr>
        <w:id w:val="2140910299"/>
        <w:docPartObj>
          <w:docPartGallery w:val="Table of Contents"/>
          <w:docPartUnique/>
        </w:docPartObj>
      </w:sdtPr>
      <w:sdtEndPr>
        <w:rPr>
          <w:b/>
          <w:bCs/>
          <w:noProof/>
        </w:rPr>
      </w:sdtEndPr>
      <w:sdtContent>
        <w:p w14:paraId="550EB0FA" w14:textId="7BEC544C" w:rsidR="00954C99" w:rsidRPr="00431B83" w:rsidRDefault="00954C99">
          <w:pPr>
            <w:pStyle w:val="TOCHeading"/>
            <w:rPr>
              <w:b/>
              <w:bCs/>
              <w:color w:val="auto"/>
            </w:rPr>
          </w:pPr>
          <w:r w:rsidRPr="00431B83">
            <w:rPr>
              <w:b/>
              <w:bCs/>
              <w:color w:val="auto"/>
            </w:rPr>
            <w:t>CONTENTS</w:t>
          </w:r>
        </w:p>
        <w:p w14:paraId="0926D0D6" w14:textId="2E20ABA7" w:rsidR="0055226E" w:rsidRDefault="00954C99">
          <w:pPr>
            <w:pStyle w:val="TOC1"/>
            <w:rPr>
              <w:rFonts w:asciiTheme="minorHAnsi" w:eastAsiaTheme="minorEastAsia" w:hAnsiTheme="minorHAnsi" w:cstheme="minorBidi"/>
              <w:b w:val="0"/>
              <w:bCs w:val="0"/>
              <w:caps w:val="0"/>
              <w:color w:val="auto"/>
              <w:sz w:val="22"/>
              <w:u w:val="none"/>
            </w:rPr>
          </w:pPr>
          <w:r>
            <w:fldChar w:fldCharType="begin"/>
          </w:r>
          <w:r>
            <w:instrText xml:space="preserve"> TOC \o "1-3" \h \z \u </w:instrText>
          </w:r>
          <w:r>
            <w:fldChar w:fldCharType="separate"/>
          </w:r>
          <w:hyperlink w:anchor="_Toc153468661" w:history="1">
            <w:r w:rsidR="0055226E" w:rsidRPr="00B34A66">
              <w:rPr>
                <w:rStyle w:val="Hyperlink"/>
              </w:rPr>
              <w:t>1.</w:t>
            </w:r>
            <w:r w:rsidR="0055226E">
              <w:rPr>
                <w:rFonts w:asciiTheme="minorHAnsi" w:eastAsiaTheme="minorEastAsia" w:hAnsiTheme="minorHAnsi" w:cstheme="minorBidi"/>
                <w:b w:val="0"/>
                <w:bCs w:val="0"/>
                <w:caps w:val="0"/>
                <w:color w:val="auto"/>
                <w:sz w:val="22"/>
                <w:u w:val="none"/>
              </w:rPr>
              <w:tab/>
            </w:r>
            <w:r w:rsidR="0055226E" w:rsidRPr="00B34A66">
              <w:rPr>
                <w:rStyle w:val="Hyperlink"/>
              </w:rPr>
              <w:t>introduction</w:t>
            </w:r>
            <w:r w:rsidR="0055226E">
              <w:rPr>
                <w:webHidden/>
              </w:rPr>
              <w:tab/>
            </w:r>
            <w:r w:rsidR="0055226E">
              <w:rPr>
                <w:webHidden/>
              </w:rPr>
              <w:fldChar w:fldCharType="begin"/>
            </w:r>
            <w:r w:rsidR="0055226E">
              <w:rPr>
                <w:webHidden/>
              </w:rPr>
              <w:instrText xml:space="preserve"> PAGEREF _Toc153468661 \h </w:instrText>
            </w:r>
            <w:r w:rsidR="0055226E">
              <w:rPr>
                <w:webHidden/>
              </w:rPr>
            </w:r>
            <w:r w:rsidR="0055226E">
              <w:rPr>
                <w:webHidden/>
              </w:rPr>
              <w:fldChar w:fldCharType="separate"/>
            </w:r>
            <w:r w:rsidR="0055226E">
              <w:rPr>
                <w:webHidden/>
              </w:rPr>
              <w:t>3</w:t>
            </w:r>
            <w:r w:rsidR="0055226E">
              <w:rPr>
                <w:webHidden/>
              </w:rPr>
              <w:fldChar w:fldCharType="end"/>
            </w:r>
          </w:hyperlink>
        </w:p>
        <w:p w14:paraId="312656B8" w14:textId="297AC498" w:rsidR="0055226E" w:rsidRDefault="0055226E">
          <w:pPr>
            <w:pStyle w:val="TOC1"/>
            <w:rPr>
              <w:rFonts w:asciiTheme="minorHAnsi" w:eastAsiaTheme="minorEastAsia" w:hAnsiTheme="minorHAnsi" w:cstheme="minorBidi"/>
              <w:b w:val="0"/>
              <w:bCs w:val="0"/>
              <w:caps w:val="0"/>
              <w:color w:val="auto"/>
              <w:sz w:val="22"/>
              <w:u w:val="none"/>
            </w:rPr>
          </w:pPr>
          <w:hyperlink w:anchor="_Toc153468662" w:history="1">
            <w:r w:rsidRPr="00B34A66">
              <w:rPr>
                <w:rStyle w:val="Hyperlink"/>
              </w:rPr>
              <w:t>2.</w:t>
            </w:r>
            <w:r>
              <w:rPr>
                <w:rFonts w:asciiTheme="minorHAnsi" w:eastAsiaTheme="minorEastAsia" w:hAnsiTheme="minorHAnsi" w:cstheme="minorBidi"/>
                <w:b w:val="0"/>
                <w:bCs w:val="0"/>
                <w:caps w:val="0"/>
                <w:color w:val="auto"/>
                <w:sz w:val="22"/>
                <w:u w:val="none"/>
              </w:rPr>
              <w:tab/>
            </w:r>
            <w:r w:rsidRPr="00B34A66">
              <w:rPr>
                <w:rStyle w:val="Hyperlink"/>
              </w:rPr>
              <w:t>HATE SPEECH AND HATE CRIMES (PARAGRAPH 15)</w:t>
            </w:r>
            <w:r>
              <w:rPr>
                <w:webHidden/>
              </w:rPr>
              <w:tab/>
            </w:r>
            <w:r>
              <w:rPr>
                <w:webHidden/>
              </w:rPr>
              <w:fldChar w:fldCharType="begin"/>
            </w:r>
            <w:r>
              <w:rPr>
                <w:webHidden/>
              </w:rPr>
              <w:instrText xml:space="preserve"> PAGEREF _Toc153468662 \h </w:instrText>
            </w:r>
            <w:r>
              <w:rPr>
                <w:webHidden/>
              </w:rPr>
            </w:r>
            <w:r>
              <w:rPr>
                <w:webHidden/>
              </w:rPr>
              <w:fldChar w:fldCharType="separate"/>
            </w:r>
            <w:r>
              <w:rPr>
                <w:webHidden/>
              </w:rPr>
              <w:t>3</w:t>
            </w:r>
            <w:r>
              <w:rPr>
                <w:webHidden/>
              </w:rPr>
              <w:fldChar w:fldCharType="end"/>
            </w:r>
          </w:hyperlink>
        </w:p>
        <w:p w14:paraId="26D9946E" w14:textId="2366E8C3" w:rsidR="0055226E" w:rsidRDefault="0055226E">
          <w:pPr>
            <w:pStyle w:val="TOC2"/>
            <w:rPr>
              <w:rFonts w:asciiTheme="minorHAnsi" w:eastAsiaTheme="minorEastAsia" w:hAnsiTheme="minorHAnsi" w:cstheme="minorBidi"/>
              <w:bCs w:val="0"/>
              <w:sz w:val="22"/>
              <w:szCs w:val="22"/>
              <w:u w:val="none"/>
            </w:rPr>
          </w:pPr>
          <w:hyperlink w:anchor="_Toc153468663" w:history="1">
            <w:r w:rsidRPr="00B34A66">
              <w:rPr>
                <w:rStyle w:val="Hyperlink"/>
              </w:rPr>
              <w:t>Recommendations</w:t>
            </w:r>
            <w:r>
              <w:rPr>
                <w:webHidden/>
              </w:rPr>
              <w:tab/>
            </w:r>
            <w:r>
              <w:rPr>
                <w:webHidden/>
              </w:rPr>
              <w:fldChar w:fldCharType="begin"/>
            </w:r>
            <w:r>
              <w:rPr>
                <w:webHidden/>
              </w:rPr>
              <w:instrText xml:space="preserve"> PAGEREF _Toc153468663 \h </w:instrText>
            </w:r>
            <w:r>
              <w:rPr>
                <w:webHidden/>
              </w:rPr>
            </w:r>
            <w:r>
              <w:rPr>
                <w:webHidden/>
              </w:rPr>
              <w:fldChar w:fldCharType="separate"/>
            </w:r>
            <w:r>
              <w:rPr>
                <w:webHidden/>
              </w:rPr>
              <w:t>6</w:t>
            </w:r>
            <w:r>
              <w:rPr>
                <w:webHidden/>
              </w:rPr>
              <w:fldChar w:fldCharType="end"/>
            </w:r>
          </w:hyperlink>
        </w:p>
        <w:p w14:paraId="042013A9" w14:textId="1F4B390F" w:rsidR="0055226E" w:rsidRDefault="0055226E">
          <w:pPr>
            <w:pStyle w:val="TOC1"/>
            <w:rPr>
              <w:rFonts w:asciiTheme="minorHAnsi" w:eastAsiaTheme="minorEastAsia" w:hAnsiTheme="minorHAnsi" w:cstheme="minorBidi"/>
              <w:b w:val="0"/>
              <w:bCs w:val="0"/>
              <w:caps w:val="0"/>
              <w:color w:val="auto"/>
              <w:sz w:val="22"/>
              <w:u w:val="none"/>
            </w:rPr>
          </w:pPr>
          <w:hyperlink w:anchor="_Toc153468664" w:history="1">
            <w:r w:rsidRPr="00B34A66">
              <w:rPr>
                <w:rStyle w:val="Hyperlink"/>
              </w:rPr>
              <w:t>3.</w:t>
            </w:r>
            <w:r>
              <w:rPr>
                <w:rFonts w:asciiTheme="minorHAnsi" w:eastAsiaTheme="minorEastAsia" w:hAnsiTheme="minorHAnsi" w:cstheme="minorBidi"/>
                <w:b w:val="0"/>
                <w:bCs w:val="0"/>
                <w:caps w:val="0"/>
                <w:color w:val="auto"/>
                <w:sz w:val="22"/>
                <w:u w:val="none"/>
              </w:rPr>
              <w:tab/>
            </w:r>
            <w:r w:rsidRPr="00B34A66">
              <w:rPr>
                <w:rStyle w:val="Hyperlink"/>
              </w:rPr>
              <w:t>vIOLeNCE AGAINST WOMEN (PARAGRAPH 19)</w:t>
            </w:r>
            <w:r>
              <w:rPr>
                <w:webHidden/>
              </w:rPr>
              <w:tab/>
            </w:r>
            <w:r>
              <w:rPr>
                <w:webHidden/>
              </w:rPr>
              <w:fldChar w:fldCharType="begin"/>
            </w:r>
            <w:r>
              <w:rPr>
                <w:webHidden/>
              </w:rPr>
              <w:instrText xml:space="preserve"> PAGEREF _Toc153468664 \h </w:instrText>
            </w:r>
            <w:r>
              <w:rPr>
                <w:webHidden/>
              </w:rPr>
            </w:r>
            <w:r>
              <w:rPr>
                <w:webHidden/>
              </w:rPr>
              <w:fldChar w:fldCharType="separate"/>
            </w:r>
            <w:r>
              <w:rPr>
                <w:webHidden/>
              </w:rPr>
              <w:t>6</w:t>
            </w:r>
            <w:r>
              <w:rPr>
                <w:webHidden/>
              </w:rPr>
              <w:fldChar w:fldCharType="end"/>
            </w:r>
          </w:hyperlink>
        </w:p>
        <w:p w14:paraId="5D9EE9BF" w14:textId="103573D1" w:rsidR="0055226E" w:rsidRDefault="0055226E">
          <w:pPr>
            <w:pStyle w:val="TOC2"/>
            <w:rPr>
              <w:rFonts w:asciiTheme="minorHAnsi" w:eastAsiaTheme="minorEastAsia" w:hAnsiTheme="minorHAnsi" w:cstheme="minorBidi"/>
              <w:bCs w:val="0"/>
              <w:sz w:val="22"/>
              <w:szCs w:val="22"/>
              <w:u w:val="none"/>
            </w:rPr>
          </w:pPr>
          <w:hyperlink w:anchor="_Toc153468665" w:history="1">
            <w:r w:rsidRPr="00B34A66">
              <w:rPr>
                <w:rStyle w:val="Hyperlink"/>
              </w:rPr>
              <w:t>Recommendations</w:t>
            </w:r>
            <w:r>
              <w:rPr>
                <w:webHidden/>
              </w:rPr>
              <w:tab/>
            </w:r>
            <w:r>
              <w:rPr>
                <w:webHidden/>
              </w:rPr>
              <w:fldChar w:fldCharType="begin"/>
            </w:r>
            <w:r>
              <w:rPr>
                <w:webHidden/>
              </w:rPr>
              <w:instrText xml:space="preserve"> PAGEREF _Toc153468665 \h </w:instrText>
            </w:r>
            <w:r>
              <w:rPr>
                <w:webHidden/>
              </w:rPr>
            </w:r>
            <w:r>
              <w:rPr>
                <w:webHidden/>
              </w:rPr>
              <w:fldChar w:fldCharType="separate"/>
            </w:r>
            <w:r>
              <w:rPr>
                <w:webHidden/>
              </w:rPr>
              <w:t>10</w:t>
            </w:r>
            <w:r>
              <w:rPr>
                <w:webHidden/>
              </w:rPr>
              <w:fldChar w:fldCharType="end"/>
            </w:r>
          </w:hyperlink>
        </w:p>
        <w:p w14:paraId="347A3CCC" w14:textId="375907FF" w:rsidR="0055226E" w:rsidRDefault="0055226E">
          <w:pPr>
            <w:pStyle w:val="TOC1"/>
            <w:rPr>
              <w:rFonts w:asciiTheme="minorHAnsi" w:eastAsiaTheme="minorEastAsia" w:hAnsiTheme="minorHAnsi" w:cstheme="minorBidi"/>
              <w:b w:val="0"/>
              <w:bCs w:val="0"/>
              <w:caps w:val="0"/>
              <w:color w:val="auto"/>
              <w:sz w:val="22"/>
              <w:u w:val="none"/>
            </w:rPr>
          </w:pPr>
          <w:hyperlink w:anchor="_Toc153468666" w:history="1">
            <w:r w:rsidRPr="00B34A66">
              <w:rPr>
                <w:rStyle w:val="Hyperlink"/>
              </w:rPr>
              <w:t>4.</w:t>
            </w:r>
            <w:r>
              <w:rPr>
                <w:rFonts w:asciiTheme="minorHAnsi" w:eastAsiaTheme="minorEastAsia" w:hAnsiTheme="minorHAnsi" w:cstheme="minorBidi"/>
                <w:b w:val="0"/>
                <w:bCs w:val="0"/>
                <w:caps w:val="0"/>
                <w:color w:val="auto"/>
                <w:sz w:val="22"/>
                <w:u w:val="none"/>
              </w:rPr>
              <w:tab/>
            </w:r>
            <w:r w:rsidRPr="00B34A66">
              <w:rPr>
                <w:rStyle w:val="Hyperlink"/>
              </w:rPr>
              <w:t>RIGHTS OF THE SAMI INDIGENOUS PEOPLE (PARAGRAPH 43)</w:t>
            </w:r>
            <w:r>
              <w:rPr>
                <w:webHidden/>
              </w:rPr>
              <w:tab/>
            </w:r>
            <w:r>
              <w:rPr>
                <w:webHidden/>
              </w:rPr>
              <w:fldChar w:fldCharType="begin"/>
            </w:r>
            <w:r>
              <w:rPr>
                <w:webHidden/>
              </w:rPr>
              <w:instrText xml:space="preserve"> PAGEREF _Toc153468666 \h </w:instrText>
            </w:r>
            <w:r>
              <w:rPr>
                <w:webHidden/>
              </w:rPr>
            </w:r>
            <w:r>
              <w:rPr>
                <w:webHidden/>
              </w:rPr>
              <w:fldChar w:fldCharType="separate"/>
            </w:r>
            <w:r>
              <w:rPr>
                <w:webHidden/>
              </w:rPr>
              <w:t>10</w:t>
            </w:r>
            <w:r>
              <w:rPr>
                <w:webHidden/>
              </w:rPr>
              <w:fldChar w:fldCharType="end"/>
            </w:r>
          </w:hyperlink>
        </w:p>
        <w:p w14:paraId="507B33FA" w14:textId="724ED083" w:rsidR="0055226E" w:rsidRDefault="0055226E">
          <w:pPr>
            <w:pStyle w:val="TOC2"/>
            <w:rPr>
              <w:rFonts w:asciiTheme="minorHAnsi" w:eastAsiaTheme="minorEastAsia" w:hAnsiTheme="minorHAnsi" w:cstheme="minorBidi"/>
              <w:bCs w:val="0"/>
              <w:sz w:val="22"/>
              <w:szCs w:val="22"/>
              <w:u w:val="none"/>
            </w:rPr>
          </w:pPr>
          <w:hyperlink w:anchor="_Toc153468667" w:history="1">
            <w:r w:rsidRPr="00B34A66">
              <w:rPr>
                <w:rStyle w:val="Hyperlink"/>
              </w:rPr>
              <w:t>Recommendations</w:t>
            </w:r>
            <w:r>
              <w:rPr>
                <w:webHidden/>
              </w:rPr>
              <w:tab/>
            </w:r>
            <w:r>
              <w:rPr>
                <w:webHidden/>
              </w:rPr>
              <w:fldChar w:fldCharType="begin"/>
            </w:r>
            <w:r>
              <w:rPr>
                <w:webHidden/>
              </w:rPr>
              <w:instrText xml:space="preserve"> PAGEREF _Toc153468667 \h </w:instrText>
            </w:r>
            <w:r>
              <w:rPr>
                <w:webHidden/>
              </w:rPr>
            </w:r>
            <w:r>
              <w:rPr>
                <w:webHidden/>
              </w:rPr>
              <w:fldChar w:fldCharType="separate"/>
            </w:r>
            <w:r>
              <w:rPr>
                <w:webHidden/>
              </w:rPr>
              <w:t>13</w:t>
            </w:r>
            <w:r>
              <w:rPr>
                <w:webHidden/>
              </w:rPr>
              <w:fldChar w:fldCharType="end"/>
            </w:r>
          </w:hyperlink>
        </w:p>
        <w:p w14:paraId="2FA83F62" w14:textId="2185DDCE" w:rsidR="00954C99" w:rsidRDefault="00954C99">
          <w:r>
            <w:rPr>
              <w:b/>
              <w:bCs/>
              <w:noProof/>
            </w:rPr>
            <w:fldChar w:fldCharType="end"/>
          </w:r>
        </w:p>
      </w:sdtContent>
    </w:sdt>
    <w:p w14:paraId="3CEC4BE2" w14:textId="77777777" w:rsidR="00D95BA4" w:rsidRDefault="00D95BA4" w:rsidP="00D95BA4">
      <w:pPr>
        <w:rPr>
          <w:lang w:eastAsia="en-GB"/>
        </w:rPr>
      </w:pPr>
    </w:p>
    <w:p w14:paraId="5027F9F0" w14:textId="77777777" w:rsidR="00D95BA4" w:rsidRPr="00373C35" w:rsidRDefault="00D95BA4" w:rsidP="00D95BA4">
      <w:pPr>
        <w:rPr>
          <w:lang w:eastAsia="en-GB"/>
        </w:rPr>
      </w:pPr>
      <w:r w:rsidRPr="00065FFC">
        <w:rPr>
          <w:b/>
          <w:bCs/>
          <w:noProof/>
        </w:rPr>
        <mc:AlternateContent>
          <mc:Choice Requires="wps">
            <w:drawing>
              <wp:anchor distT="0" distB="0" distL="114300" distR="114300" simplePos="0" relativeHeight="251658249" behindDoc="0" locked="1" layoutInCell="1" allowOverlap="0" wp14:anchorId="28AC480D" wp14:editId="7454E8B8">
                <wp:simplePos x="0" y="0"/>
                <wp:positionH relativeFrom="margin">
                  <wp:posOffset>3311525</wp:posOffset>
                </wp:positionH>
                <wp:positionV relativeFrom="page">
                  <wp:posOffset>6541770</wp:posOffset>
                </wp:positionV>
                <wp:extent cx="2316480" cy="2927985"/>
                <wp:effectExtent l="0" t="0" r="7620" b="5715"/>
                <wp:wrapNone/>
                <wp:docPr id="8" name="Text Box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316480" cy="2927985"/>
                        </a:xfrm>
                        <a:prstGeom prst="rect">
                          <a:avLst/>
                        </a:prstGeom>
                        <a:solidFill>
                          <a:sysClr val="window" lastClr="FFFFFF"/>
                        </a:solidFill>
                        <a:ln w="6350">
                          <a:noFill/>
                        </a:ln>
                      </wps:spPr>
                      <wps:txbx>
                        <w:txbxContent>
                          <w:p w14:paraId="19AE87FD" w14:textId="77777777" w:rsidR="00D95BA4" w:rsidRPr="00DF131C" w:rsidRDefault="00D95BA4" w:rsidP="00D95BA4">
                            <w:pPr>
                              <w:pStyle w:val="Babstract"/>
                              <w:rPr>
                                <w:rFonts w:ascii="Amnesty Trade Gothic" w:eastAsiaTheme="minorEastAsia" w:hAnsi="Amnesty Trade Gothic"/>
                                <w:sz w:val="22"/>
                                <w:szCs w:val="22"/>
                              </w:rPr>
                            </w:pPr>
                            <w:r w:rsidRPr="00DF131C">
                              <w:rPr>
                                <w:rFonts w:ascii="Amnesty Trade Gothic" w:eastAsiaTheme="minorEastAsia" w:hAnsi="Amnesty Trade Gothic"/>
                                <w:sz w:val="22"/>
                                <w:szCs w:val="22"/>
                              </w:rPr>
                              <w:t>This submission has been prepared by Amnesty International in advance of the consideration by the UN Human Rights Committee (the Committee) at its 140</w:t>
                            </w:r>
                            <w:r w:rsidRPr="00DF131C">
                              <w:rPr>
                                <w:rFonts w:ascii="Amnesty Trade Gothic" w:eastAsiaTheme="minorEastAsia" w:hAnsi="Amnesty Trade Gothic"/>
                                <w:sz w:val="22"/>
                                <w:szCs w:val="22"/>
                                <w:vertAlign w:val="superscript"/>
                              </w:rPr>
                              <w:t>th</w:t>
                            </w:r>
                            <w:r w:rsidRPr="00DF131C">
                              <w:rPr>
                                <w:rFonts w:ascii="Amnesty Trade Gothic" w:eastAsiaTheme="minorEastAsia" w:hAnsi="Amnesty Trade Gothic"/>
                                <w:sz w:val="22"/>
                                <w:szCs w:val="22"/>
                              </w:rPr>
                              <w:t xml:space="preserve"> session of Finland’s follow-up report relating to the 2021 concluding observations concerning hate speech and hate crimes, violence against women and rights of Sami Indigenous People as requested.</w:t>
                            </w:r>
                          </w:p>
                          <w:p w14:paraId="57A3BC9E" w14:textId="77777777" w:rsidR="00D95BA4" w:rsidRPr="00F76C52" w:rsidRDefault="00D95BA4" w:rsidP="00D95BA4">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AC480D" id="_x0000_t202" coordsize="21600,21600" o:spt="202" path="m,l,21600r21600,l21600,xe">
                <v:stroke joinstyle="miter"/>
                <v:path gradientshapeok="t" o:connecttype="rect"/>
              </v:shapetype>
              <v:shape id="Text Box 8" o:spid="_x0000_s1026" type="#_x0000_t202" style="position:absolute;margin-left:260.75pt;margin-top:515.1pt;width:182.4pt;height:230.5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" o:allowoverlap="f" fillcolor="window" stroked="f" strokeweight=".5pt">
                <o:lock v:ext="edit" aspectratio="t"/>
                <v:textbox>
                  <w:txbxContent>
                    <w:p w14:paraId="19AE87FD" w14:textId="77777777" w:rsidR="00D95BA4" w:rsidRPr="00DF131C" w:rsidRDefault="00D95BA4" w:rsidP="00D95BA4">
                      <w:pPr>
                        <w:pStyle w:val="Babstract"/>
                        <w:rPr>
                          <w:rFonts w:ascii="Amnesty Trade Gothic" w:eastAsiaTheme="minorEastAsia" w:hAnsi="Amnesty Trade Gothic"/>
                          <w:sz w:val="22"/>
                          <w:szCs w:val="22"/>
                        </w:rPr>
                      </w:pPr>
                      <w:r w:rsidRPr="00DF131C">
                        <w:rPr>
                          <w:rFonts w:ascii="Amnesty Trade Gothic" w:eastAsiaTheme="minorEastAsia" w:hAnsi="Amnesty Trade Gothic"/>
                          <w:sz w:val="22"/>
                          <w:szCs w:val="22"/>
                        </w:rPr>
                        <w:t>This submission has been prepared by Amnesty International in advance of the consideration by the UN Human Rights Committee (the Committee) at its 140</w:t>
                      </w:r>
                      <w:r w:rsidRPr="00DF131C">
                        <w:rPr>
                          <w:rFonts w:ascii="Amnesty Trade Gothic" w:eastAsiaTheme="minorEastAsia" w:hAnsi="Amnesty Trade Gothic"/>
                          <w:sz w:val="22"/>
                          <w:szCs w:val="22"/>
                          <w:vertAlign w:val="superscript"/>
                        </w:rPr>
                        <w:t>th</w:t>
                      </w:r>
                      <w:r w:rsidRPr="00DF131C">
                        <w:rPr>
                          <w:rFonts w:ascii="Amnesty Trade Gothic" w:eastAsiaTheme="minorEastAsia" w:hAnsi="Amnesty Trade Gothic"/>
                          <w:sz w:val="22"/>
                          <w:szCs w:val="22"/>
                        </w:rPr>
                        <w:t xml:space="preserve"> session of Finland’s follow-up report relating to the 2021 concluding observations concerning hate speech and hate crimes, violence against women and rights of Sami Indigenous People as requested.</w:t>
                      </w:r>
                    </w:p>
                    <w:p w14:paraId="57A3BC9E" w14:textId="77777777" w:rsidR="00D95BA4" w:rsidRPr="00F76C52" w:rsidRDefault="00D95BA4" w:rsidP="00D95BA4">
                      <w:pPr>
                        <w:pStyle w:val="Babstract"/>
                      </w:pPr>
                    </w:p>
                  </w:txbxContent>
                </v:textbox>
                <w10:wrap anchorx="margin" anchory="page"/>
                <w10:anchorlock/>
              </v:shape>
            </w:pict>
          </mc:Fallback>
        </mc:AlternateContent>
      </w:r>
    </w:p>
    <w:p w14:paraId="54CA6232" w14:textId="28719BC8" w:rsidR="005D6062" w:rsidRDefault="00346173" w:rsidP="00D95BA4">
      <w:pPr>
        <w:pStyle w:val="TOC1"/>
        <w:ind w:firstLine="0"/>
        <w:rPr>
          <w:b w:val="0"/>
          <w:caps w:val="0"/>
        </w:rPr>
        <w:sectPr w:rsidR="005D6062" w:rsidSect="00DA7998">
          <w:pgSz w:w="11906" w:h="16838" w:code="9"/>
          <w:pgMar w:top="1474" w:right="1418" w:bottom="1418" w:left="1418" w:header="709" w:footer="709" w:gutter="0"/>
          <w:cols w:space="708"/>
          <w:titlePg/>
          <w:docGrid w:linePitch="360"/>
        </w:sectPr>
      </w:pPr>
      <w:r w:rsidRPr="00B61AFE">
        <w:fldChar w:fldCharType="begin"/>
      </w:r>
      <w:r w:rsidRPr="00B61AFE">
        <w:instrText xml:space="preserve"> TOC \h \z \t "B Heading (no numbers),1,B Numbered Heading,1,B Subheading (no numbers),2,B Numbered Subheading,2" </w:instrText>
      </w:r>
      <w:r w:rsidRPr="00B61AFE">
        <w:fldChar w:fldCharType="separate"/>
      </w:r>
      <w:r w:rsidRPr="00B61AFE">
        <w:rPr>
          <w:b w:val="0"/>
          <w:caps w:val="0"/>
        </w:rPr>
        <w:fldChar w:fldCharType="end"/>
      </w:r>
    </w:p>
    <w:p w14:paraId="6BAD53D5" w14:textId="2CC8DECE" w:rsidR="006B44F3" w:rsidRDefault="007137FD" w:rsidP="00715C56">
      <w:pPr>
        <w:pStyle w:val="BNumberedHeading"/>
      </w:pPr>
      <w:bookmarkStart w:id="0" w:name="_Toc153463326"/>
      <w:bookmarkStart w:id="1" w:name="_Toc153468661"/>
      <w:r w:rsidRPr="00141529">
        <w:lastRenderedPageBreak/>
        <w:t>introduction</w:t>
      </w:r>
      <w:bookmarkEnd w:id="0"/>
      <w:bookmarkEnd w:id="1"/>
    </w:p>
    <w:p w14:paraId="26B99B24" w14:textId="2CD7DAEF" w:rsidR="00D17910" w:rsidRPr="00D17910" w:rsidRDefault="00D17910" w:rsidP="00D17910">
      <w:pPr>
        <w:pStyle w:val="BBodyText"/>
        <w:rPr>
          <w:lang w:eastAsia="en-GB"/>
        </w:rPr>
      </w:pPr>
      <w:r w:rsidRPr="00D17910">
        <w:rPr>
          <w:lang w:eastAsia="en-GB"/>
        </w:rPr>
        <w:t>This submission has been prepared by Amnesty International in advance of the consideration by the UN Human Rights Committee (the Committee) at its 140</w:t>
      </w:r>
      <w:r w:rsidRPr="00D17910">
        <w:rPr>
          <w:vertAlign w:val="superscript"/>
          <w:lang w:eastAsia="en-GB"/>
        </w:rPr>
        <w:t>th</w:t>
      </w:r>
      <w:r w:rsidRPr="00D17910">
        <w:rPr>
          <w:lang w:eastAsia="en-GB"/>
        </w:rPr>
        <w:t xml:space="preserve"> session of Finland’s follow-up report</w:t>
      </w:r>
      <w:r w:rsidRPr="00D17910">
        <w:rPr>
          <w:vertAlign w:val="superscript"/>
          <w:lang w:eastAsia="en-GB"/>
        </w:rPr>
        <w:footnoteReference w:id="2"/>
      </w:r>
      <w:r w:rsidRPr="00D17910">
        <w:rPr>
          <w:lang w:eastAsia="en-GB"/>
        </w:rPr>
        <w:t xml:space="preserve"> relating to the 2021 concluding observations concerning hate speech and hate crimes, violence against women and rights of S</w:t>
      </w:r>
      <w:r w:rsidR="47DF8E25" w:rsidRPr="00D17910">
        <w:rPr>
          <w:lang w:eastAsia="en-GB"/>
        </w:rPr>
        <w:t>á</w:t>
      </w:r>
      <w:r w:rsidRPr="00D17910">
        <w:rPr>
          <w:lang w:eastAsia="en-GB"/>
        </w:rPr>
        <w:t>mi Indigenous People.</w:t>
      </w:r>
      <w:r w:rsidRPr="00D17910">
        <w:rPr>
          <w:vertAlign w:val="superscript"/>
          <w:lang w:eastAsia="en-GB"/>
        </w:rPr>
        <w:footnoteReference w:id="3"/>
      </w:r>
    </w:p>
    <w:p w14:paraId="3776A157" w14:textId="6DBF74B6" w:rsidR="00D17910" w:rsidRPr="00D17910" w:rsidRDefault="00D17910" w:rsidP="00715C56">
      <w:pPr>
        <w:pStyle w:val="BNumberedHeading"/>
      </w:pPr>
      <w:bookmarkStart w:id="2" w:name="_Toc153463327"/>
      <w:bookmarkStart w:id="3" w:name="_Toc153468662"/>
      <w:r w:rsidRPr="00D17910">
        <w:t>HATE SPEECH AND HATE CRIMES (PARAGRAPH 15)</w:t>
      </w:r>
      <w:bookmarkEnd w:id="2"/>
      <w:bookmarkEnd w:id="3"/>
    </w:p>
    <w:p w14:paraId="5D185FD8" w14:textId="77777777" w:rsidR="00D17910" w:rsidRPr="00D17910" w:rsidRDefault="00D17910" w:rsidP="00D17910">
      <w:pPr>
        <w:pStyle w:val="BBodyText"/>
        <w:rPr>
          <w:lang w:eastAsia="en-GB"/>
        </w:rPr>
      </w:pPr>
      <w:r w:rsidRPr="00D17910">
        <w:rPr>
          <w:lang w:eastAsia="en-GB"/>
        </w:rPr>
        <w:t>Amnesty International notes that the government’s measures to combat hate speech and hate crimes remain insufficient in Finland. Despite the measures listed in Finland’s response to the follow-up report, the approach to tackle hate speech and hate crimes is largely fragmented. Amnesty considers that the activities lack overall coordination, and they are mostly sustained by limited projects.</w:t>
      </w:r>
      <w:r w:rsidRPr="00D17910">
        <w:rPr>
          <w:vertAlign w:val="superscript"/>
          <w:lang w:eastAsia="en-GB"/>
        </w:rPr>
        <w:footnoteReference w:id="4"/>
      </w:r>
      <w:r w:rsidRPr="00D17910">
        <w:rPr>
          <w:lang w:eastAsia="en-GB"/>
        </w:rPr>
        <w:t xml:space="preserve"> Most notably, a permanent national coordination structure and a whole-of-government action plan to combat hate speech and hate crimes, as well as a comprehensive data collection system, are lacking.</w:t>
      </w:r>
    </w:p>
    <w:p w14:paraId="0B21C820" w14:textId="77777777" w:rsidR="00D17910" w:rsidRPr="00D17910" w:rsidRDefault="00D17910" w:rsidP="00D17910">
      <w:pPr>
        <w:pStyle w:val="BBodyText"/>
        <w:rPr>
          <w:lang w:eastAsia="en-GB"/>
        </w:rPr>
      </w:pPr>
      <w:r w:rsidRPr="00D17910">
        <w:rPr>
          <w:lang w:eastAsia="en-GB"/>
        </w:rPr>
        <w:t>According to a 2022 follow-up survey commissioned by the Ministry of Justice (</w:t>
      </w:r>
      <w:proofErr w:type="spellStart"/>
      <w:r w:rsidRPr="00D17910">
        <w:rPr>
          <w:lang w:eastAsia="en-GB"/>
        </w:rPr>
        <w:t>MoJ</w:t>
      </w:r>
      <w:proofErr w:type="spellEnd"/>
      <w:r w:rsidRPr="00D17910">
        <w:rPr>
          <w:lang w:eastAsia="en-GB"/>
        </w:rPr>
        <w:t>) on hate speech against and harassment of marginalized groups, the results of many governmental actions taken to combat hate speech are not yet reflected in the experiences of marginalized groups.</w:t>
      </w:r>
      <w:r w:rsidRPr="00D17910">
        <w:rPr>
          <w:vertAlign w:val="superscript"/>
          <w:lang w:eastAsia="en-GB"/>
        </w:rPr>
        <w:footnoteReference w:id="5"/>
      </w:r>
      <w:r w:rsidRPr="00D17910">
        <w:rPr>
          <w:lang w:eastAsia="en-GB"/>
        </w:rPr>
        <w:t xml:space="preserve"> Another study commissioned by the government acknowledged that hate speech has become an integral part of the online culture.</w:t>
      </w:r>
      <w:r w:rsidRPr="00D17910">
        <w:rPr>
          <w:vertAlign w:val="superscript"/>
          <w:lang w:eastAsia="en-GB"/>
        </w:rPr>
        <w:footnoteReference w:id="6"/>
      </w:r>
      <w:r w:rsidRPr="00D17910">
        <w:rPr>
          <w:lang w:eastAsia="en-GB"/>
        </w:rPr>
        <w:t xml:space="preserve"> According to a report by the Police University College, the number of suspected hate crimes has increased in the past two years, with most of the suspected offences seemingly motivated by the victim’s ethnic or national background.</w:t>
      </w:r>
      <w:r w:rsidRPr="00D17910">
        <w:rPr>
          <w:vertAlign w:val="superscript"/>
          <w:lang w:eastAsia="en-GB"/>
        </w:rPr>
        <w:footnoteReference w:id="7"/>
      </w:r>
    </w:p>
    <w:p w14:paraId="2A072142" w14:textId="77777777" w:rsidR="00D17910" w:rsidRPr="00D17910" w:rsidRDefault="00D17910" w:rsidP="00D17910">
      <w:pPr>
        <w:pStyle w:val="BBodyText"/>
        <w:rPr>
          <w:lang w:eastAsia="en-GB"/>
        </w:rPr>
      </w:pPr>
      <w:r w:rsidRPr="00D17910">
        <w:rPr>
          <w:lang w:eastAsia="en-GB"/>
        </w:rPr>
        <w:t>The issue of under-reporting hate incidents to the authorities remains a significant problem.</w:t>
      </w:r>
      <w:r w:rsidRPr="00D17910">
        <w:rPr>
          <w:vertAlign w:val="superscript"/>
          <w:lang w:eastAsia="en-GB"/>
        </w:rPr>
        <w:footnoteReference w:id="8"/>
      </w:r>
      <w:r w:rsidRPr="00D17910">
        <w:rPr>
          <w:lang w:eastAsia="en-GB"/>
        </w:rPr>
        <w:t xml:space="preserve"> Anti-Racist Forum, an NGO working to fight for social justice, has developed an online tool to monitor hate incidents.</w:t>
      </w:r>
      <w:r w:rsidRPr="00D17910">
        <w:rPr>
          <w:vertAlign w:val="superscript"/>
          <w:lang w:eastAsia="en-GB"/>
        </w:rPr>
        <w:footnoteReference w:id="9"/>
      </w:r>
      <w:r w:rsidRPr="00D17910">
        <w:rPr>
          <w:lang w:eastAsia="en-GB"/>
        </w:rPr>
        <w:t xml:space="preserve"> A 2022 report noted that hate incidents reported through the online tool were rarely reported to the authorities. In cases where the respondent had indicated whether they had reported or would report the incident also to the authorities, only 8% responded having done or doing so. Very few </w:t>
      </w:r>
      <w:r w:rsidRPr="00D17910">
        <w:rPr>
          <w:lang w:eastAsia="en-GB"/>
        </w:rPr>
        <w:lastRenderedPageBreak/>
        <w:t>of these respondents were satisfied with the authorities’ response, often due to experiences of slowness and victim-blaming or receiving a response that the authorities would not investigate the incident.</w:t>
      </w:r>
      <w:r w:rsidRPr="00D17910">
        <w:rPr>
          <w:vertAlign w:val="superscript"/>
          <w:lang w:eastAsia="en-GB"/>
        </w:rPr>
        <w:footnoteReference w:id="10"/>
      </w:r>
    </w:p>
    <w:p w14:paraId="6E93AC34" w14:textId="5BC15543" w:rsidR="00D17910" w:rsidRPr="00D17910" w:rsidRDefault="00D17910" w:rsidP="00D17910">
      <w:pPr>
        <w:pStyle w:val="BBodyText"/>
        <w:rPr>
          <w:lang w:eastAsia="en-GB"/>
        </w:rPr>
      </w:pPr>
      <w:r w:rsidRPr="00D17910">
        <w:rPr>
          <w:lang w:eastAsia="en-GB"/>
        </w:rPr>
        <w:t xml:space="preserve">According to a recent study commissioned by the </w:t>
      </w:r>
      <w:proofErr w:type="spellStart"/>
      <w:r w:rsidRPr="00D17910">
        <w:rPr>
          <w:lang w:eastAsia="en-GB"/>
        </w:rPr>
        <w:t>MoJ</w:t>
      </w:r>
      <w:proofErr w:type="spellEnd"/>
      <w:r w:rsidRPr="00D17910">
        <w:rPr>
          <w:lang w:eastAsia="en-GB"/>
        </w:rPr>
        <w:t xml:space="preserve">, there are shortcomings in the identification and processing of hate motives in the criminal procedure. The study criticized the guidelines by the National Police Board (NPB) for not requiring the police to assign hate crime codes to reported </w:t>
      </w:r>
      <w:r w:rsidR="00AC5388" w:rsidRPr="00D17910">
        <w:rPr>
          <w:lang w:eastAsia="en-GB"/>
        </w:rPr>
        <w:t>offences</w:t>
      </w:r>
      <w:r w:rsidRPr="00D17910">
        <w:rPr>
          <w:lang w:eastAsia="en-GB"/>
        </w:rPr>
        <w:t>.</w:t>
      </w:r>
      <w:r w:rsidRPr="00D17910">
        <w:rPr>
          <w:vertAlign w:val="superscript"/>
          <w:lang w:eastAsia="en-GB"/>
        </w:rPr>
        <w:footnoteReference w:id="11"/>
      </w:r>
      <w:r w:rsidRPr="00D17910">
        <w:rPr>
          <w:lang w:eastAsia="en-GB"/>
        </w:rPr>
        <w:t xml:space="preserve"> According to the study, the police had recorded a significant number of hate crimes, that led to a conviction, without a hate crime code.</w:t>
      </w:r>
      <w:r w:rsidRPr="00D17910">
        <w:rPr>
          <w:vertAlign w:val="superscript"/>
          <w:lang w:eastAsia="en-GB"/>
        </w:rPr>
        <w:footnoteReference w:id="12"/>
      </w:r>
      <w:r w:rsidRPr="00D17910">
        <w:rPr>
          <w:lang w:eastAsia="en-GB"/>
        </w:rPr>
        <w:t xml:space="preserve"> The study also pointed out problems in investigating motives for hate crimes, as the interviewing instructions issued by the NPB make no reference to examining the motives.</w:t>
      </w:r>
      <w:r w:rsidRPr="00D17910">
        <w:rPr>
          <w:vertAlign w:val="superscript"/>
          <w:lang w:eastAsia="en-GB"/>
        </w:rPr>
        <w:footnoteReference w:id="13"/>
      </w:r>
    </w:p>
    <w:p w14:paraId="32422ED1" w14:textId="1BED2416" w:rsidR="00D17910" w:rsidRPr="00D17910" w:rsidRDefault="00D17910" w:rsidP="00D17910">
      <w:pPr>
        <w:pStyle w:val="BBodyText"/>
        <w:rPr>
          <w:lang w:eastAsia="en-GB"/>
        </w:rPr>
      </w:pPr>
      <w:r w:rsidRPr="00D17910">
        <w:rPr>
          <w:lang w:eastAsia="en-GB"/>
        </w:rPr>
        <w:t>Racist harassment and discrimination remain high. According to a 2022 survey by the EU Agency for Fundamental Rights, 43% of people of African descent in Finland reported experiencing racist harassment and 54% reported experiencing racial discrimination within a year before the survey.</w:t>
      </w:r>
      <w:r w:rsidRPr="00D17910">
        <w:rPr>
          <w:vertAlign w:val="superscript"/>
          <w:lang w:eastAsia="en-GB"/>
        </w:rPr>
        <w:footnoteReference w:id="14"/>
      </w:r>
      <w:r w:rsidR="4D641478" w:rsidRPr="00D17910">
        <w:rPr>
          <w:lang w:eastAsia="en-GB"/>
        </w:rPr>
        <w:t xml:space="preserve"> </w:t>
      </w:r>
      <w:r w:rsidRPr="00D17910">
        <w:rPr>
          <w:lang w:eastAsia="en-GB"/>
        </w:rPr>
        <w:t>According to a 2021 report by Anti-Racist Forum, most of the hate incidents reported through their online tool were directed at persons who belonged or were presumed to belong to an ethnic minority, often at people of African and Asian descent.</w:t>
      </w:r>
      <w:r w:rsidRPr="00D17910">
        <w:rPr>
          <w:vertAlign w:val="superscript"/>
          <w:lang w:eastAsia="en-GB"/>
        </w:rPr>
        <w:footnoteReference w:id="15"/>
      </w:r>
    </w:p>
    <w:p w14:paraId="300ADF5E" w14:textId="77777777" w:rsidR="00D17910" w:rsidRPr="00D17910" w:rsidRDefault="00D17910" w:rsidP="00D17910">
      <w:pPr>
        <w:pStyle w:val="BBodyText"/>
        <w:rPr>
          <w:lang w:eastAsia="en-GB"/>
        </w:rPr>
      </w:pPr>
      <w:r w:rsidRPr="00D17910">
        <w:rPr>
          <w:lang w:eastAsia="en-GB"/>
        </w:rPr>
        <w:t>According to the European Islamophobia Report 2022, many politicians and public officials still see Muslims as a threat to national security. The report highlights that anti-Muslim racism and xenophobic sentiment have not only been fuelled by external events, but also the parliamentary elections in April 2023. According to the report, parties like the Finns Party (FP) and the National Coalition Party (NCP) used negative stereotypes of Muslims and so-called youth gangs to “hype up ‘the immigrant problem’ to lure voters” ahead of the parliamentary elections.</w:t>
      </w:r>
      <w:r w:rsidRPr="00D17910">
        <w:rPr>
          <w:vertAlign w:val="superscript"/>
          <w:lang w:eastAsia="en-GB"/>
        </w:rPr>
        <w:footnoteReference w:id="16"/>
      </w:r>
    </w:p>
    <w:p w14:paraId="2C27F204" w14:textId="77777777" w:rsidR="00D17910" w:rsidRPr="00D17910" w:rsidRDefault="00D17910" w:rsidP="00D17910">
      <w:pPr>
        <w:pStyle w:val="BBodyText"/>
        <w:rPr>
          <w:lang w:eastAsia="en-GB"/>
        </w:rPr>
      </w:pPr>
      <w:r w:rsidRPr="00D17910">
        <w:rPr>
          <w:lang w:eastAsia="en-GB"/>
        </w:rPr>
        <w:t xml:space="preserve">The new government led by Prime Minister Petteri </w:t>
      </w:r>
      <w:proofErr w:type="spellStart"/>
      <w:r w:rsidRPr="00D17910">
        <w:rPr>
          <w:lang w:eastAsia="en-GB"/>
        </w:rPr>
        <w:t>Orpo</w:t>
      </w:r>
      <w:proofErr w:type="spellEnd"/>
      <w:r w:rsidRPr="00D17910">
        <w:rPr>
          <w:lang w:eastAsia="en-GB"/>
        </w:rPr>
        <w:t xml:space="preserve"> and consisting of the NCP, the FP, the Swedish People’s </w:t>
      </w:r>
      <w:proofErr w:type="gramStart"/>
      <w:r w:rsidRPr="00D17910">
        <w:rPr>
          <w:lang w:eastAsia="en-GB"/>
        </w:rPr>
        <w:t>Party</w:t>
      </w:r>
      <w:proofErr w:type="gramEnd"/>
      <w:r w:rsidRPr="00D17910">
        <w:rPr>
          <w:lang w:eastAsia="en-GB"/>
        </w:rPr>
        <w:t xml:space="preserve"> and the Christian Democrats was appointed in June 2023. Amnesty International regrets that </w:t>
      </w:r>
      <w:proofErr w:type="spellStart"/>
      <w:r w:rsidRPr="00D17910">
        <w:rPr>
          <w:lang w:eastAsia="en-GB"/>
        </w:rPr>
        <w:t>Orpo’s</w:t>
      </w:r>
      <w:proofErr w:type="spellEnd"/>
      <w:r w:rsidRPr="00D17910">
        <w:rPr>
          <w:lang w:eastAsia="en-GB"/>
        </w:rPr>
        <w:t xml:space="preserve"> government programme lacks adequate commitments to combat racism, hate speech and hate crimes.</w:t>
      </w:r>
      <w:r w:rsidRPr="00D17910">
        <w:rPr>
          <w:vertAlign w:val="superscript"/>
          <w:lang w:eastAsia="en-GB"/>
        </w:rPr>
        <w:footnoteReference w:id="17"/>
      </w:r>
      <w:r w:rsidRPr="00D17910">
        <w:rPr>
          <w:lang w:eastAsia="en-GB"/>
        </w:rPr>
        <w:t xml:space="preserve"> Instead, the government has announced plans to tighten migration and asylum policy.</w:t>
      </w:r>
      <w:r w:rsidRPr="00D17910">
        <w:rPr>
          <w:vertAlign w:val="superscript"/>
          <w:lang w:eastAsia="en-GB"/>
        </w:rPr>
        <w:footnoteReference w:id="18"/>
      </w:r>
      <w:r w:rsidRPr="00D17910">
        <w:rPr>
          <w:lang w:eastAsia="en-GB"/>
        </w:rPr>
        <w:t xml:space="preserve"> Comparing the plans to the more favourable treatment offered to people fleeing Ukraine, researchers have highlighted the “policy of inequality” based on ethnicity in </w:t>
      </w:r>
      <w:r w:rsidRPr="00D17910">
        <w:rPr>
          <w:lang w:eastAsia="en-GB"/>
        </w:rPr>
        <w:lastRenderedPageBreak/>
        <w:t>the government programme for other people seeking protection.</w:t>
      </w:r>
      <w:r w:rsidRPr="00D17910">
        <w:rPr>
          <w:vertAlign w:val="superscript"/>
          <w:lang w:eastAsia="en-GB"/>
        </w:rPr>
        <w:footnoteReference w:id="19"/>
      </w:r>
      <w:r w:rsidRPr="00D17910">
        <w:rPr>
          <w:lang w:eastAsia="en-GB"/>
        </w:rPr>
        <w:t xml:space="preserve"> Amnesty is concerned that framing immigrants as ”security threats” and “abusers of the system”</w:t>
      </w:r>
      <w:r w:rsidRPr="00D17910">
        <w:rPr>
          <w:vertAlign w:val="superscript"/>
          <w:lang w:eastAsia="en-GB"/>
        </w:rPr>
        <w:footnoteReference w:id="20"/>
      </w:r>
      <w:r w:rsidRPr="00D17910">
        <w:rPr>
          <w:lang w:eastAsia="en-GB"/>
        </w:rPr>
        <w:t xml:space="preserve"> may legitimize and fuel xenophobic attitudes.</w:t>
      </w:r>
    </w:p>
    <w:p w14:paraId="137C4744" w14:textId="77777777" w:rsidR="00D17910" w:rsidRPr="00D17910" w:rsidRDefault="00D17910" w:rsidP="00D17910">
      <w:pPr>
        <w:pStyle w:val="BBodyText"/>
        <w:rPr>
          <w:lang w:eastAsia="en-GB"/>
        </w:rPr>
      </w:pPr>
      <w:r w:rsidRPr="00D17910">
        <w:rPr>
          <w:lang w:eastAsia="en-GB"/>
        </w:rPr>
        <w:t>In August 2023, after media reports concerning past racist speeches and writings by three newly appointed ministers of the FP, the government introduced an equality statement that includes a list of measures to combat racism. According to the statement, these would be implemented through a separate action plan that continues the work of the previous government action plan for combating racism in 2021-2023.</w:t>
      </w:r>
      <w:r w:rsidRPr="00D17910">
        <w:rPr>
          <w:vertAlign w:val="superscript"/>
          <w:lang w:eastAsia="en-GB"/>
        </w:rPr>
        <w:footnoteReference w:id="21"/>
      </w:r>
    </w:p>
    <w:p w14:paraId="21C6BDF1" w14:textId="77777777" w:rsidR="00D17910" w:rsidRPr="00D17910" w:rsidRDefault="00D17910" w:rsidP="00D17910">
      <w:pPr>
        <w:pStyle w:val="BBodyText"/>
        <w:rPr>
          <w:lang w:eastAsia="en-GB"/>
        </w:rPr>
      </w:pPr>
      <w:r w:rsidRPr="00D17910">
        <w:rPr>
          <w:lang w:eastAsia="en-GB"/>
        </w:rPr>
        <w:t xml:space="preserve">A 2023 evaluation report commissioned by the </w:t>
      </w:r>
      <w:proofErr w:type="spellStart"/>
      <w:r w:rsidRPr="00D17910">
        <w:rPr>
          <w:lang w:eastAsia="en-GB"/>
        </w:rPr>
        <w:t>MoJ</w:t>
      </w:r>
      <w:proofErr w:type="spellEnd"/>
      <w:r w:rsidRPr="00D17910">
        <w:rPr>
          <w:lang w:eastAsia="en-GB"/>
        </w:rPr>
        <w:t xml:space="preserve"> found that the previous governmental anti-racism action plan was meeting the criteria set by the EU. Despite the positive overall assessment, the report recommended the government to allocate sufficient resources for anti-racism policies, to develop specific measures to combat Afrophobia, Islamophobia and antisemitism, and to amend the Criminal Code to comply with the EU Framework Decision 2008/913/JHA.</w:t>
      </w:r>
      <w:r w:rsidRPr="00D17910">
        <w:rPr>
          <w:vertAlign w:val="superscript"/>
          <w:lang w:eastAsia="en-GB"/>
        </w:rPr>
        <w:footnoteReference w:id="22"/>
      </w:r>
    </w:p>
    <w:p w14:paraId="60718FE7" w14:textId="77777777" w:rsidR="00D17910" w:rsidRPr="00D17910" w:rsidRDefault="00D17910" w:rsidP="00D17910">
      <w:pPr>
        <w:pStyle w:val="BBodyText"/>
        <w:rPr>
          <w:lang w:eastAsia="en-GB"/>
        </w:rPr>
      </w:pPr>
      <w:r w:rsidRPr="00D17910">
        <w:rPr>
          <w:lang w:eastAsia="en-GB"/>
        </w:rPr>
        <w:t xml:space="preserve">Amnesty International highlights that the government needs to take urgent steps to improve its response to racism, and to include affected and marginalized communities in all phases of planning, implementing, </w:t>
      </w:r>
      <w:proofErr w:type="gramStart"/>
      <w:r w:rsidRPr="00D17910">
        <w:rPr>
          <w:lang w:eastAsia="en-GB"/>
        </w:rPr>
        <w:t>monitoring</w:t>
      </w:r>
      <w:proofErr w:type="gramEnd"/>
      <w:r w:rsidRPr="00D17910">
        <w:rPr>
          <w:lang w:eastAsia="en-GB"/>
        </w:rPr>
        <w:t xml:space="preserve"> and evaluating the government’s anti-racism work.</w:t>
      </w:r>
    </w:p>
    <w:p w14:paraId="7FAA8A73" w14:textId="77777777" w:rsidR="00D17910" w:rsidRPr="00D17910" w:rsidRDefault="00D17910" w:rsidP="00D17910">
      <w:pPr>
        <w:pStyle w:val="BBodyText"/>
        <w:rPr>
          <w:lang w:eastAsia="en-GB"/>
        </w:rPr>
      </w:pPr>
      <w:r w:rsidRPr="00D17910">
        <w:rPr>
          <w:lang w:eastAsia="en-GB"/>
        </w:rPr>
        <w:t>Discrimination and bias-motivated violence against LGBTI persons remain common. A 2021 survey by the Finnish Institute for Health and Welfare shows that more than half of the LGBTI youth in the eighth or ninth grade have experienced discrimination at schools or in their free time.</w:t>
      </w:r>
      <w:r w:rsidRPr="00D17910">
        <w:rPr>
          <w:vertAlign w:val="superscript"/>
          <w:lang w:eastAsia="en-GB"/>
        </w:rPr>
        <w:footnoteReference w:id="23"/>
      </w:r>
      <w:r w:rsidRPr="00D17910">
        <w:rPr>
          <w:lang w:eastAsia="en-GB"/>
        </w:rPr>
        <w:t xml:space="preserve"> According to ILGA Europe’s Annual Review 2023, several hate speech incidents against trans people and especially trans women took place during the parliamentary debates for legal gender recognition reform.</w:t>
      </w:r>
      <w:r w:rsidRPr="00D17910">
        <w:rPr>
          <w:vertAlign w:val="superscript"/>
          <w:lang w:eastAsia="en-GB"/>
        </w:rPr>
        <w:footnoteReference w:id="24"/>
      </w:r>
      <w:r w:rsidRPr="00D17910">
        <w:rPr>
          <w:lang w:eastAsia="en-GB"/>
        </w:rPr>
        <w:t xml:space="preserve"> In 2022, 22 out of 25 Pride organizers that responded to an NGO questionnaire reported experiencing some sort of harassment or violence.</w:t>
      </w:r>
      <w:r w:rsidRPr="00D17910">
        <w:rPr>
          <w:vertAlign w:val="superscript"/>
          <w:lang w:eastAsia="en-GB"/>
        </w:rPr>
        <w:footnoteReference w:id="25"/>
      </w:r>
    </w:p>
    <w:p w14:paraId="4C8E4F71" w14:textId="77777777" w:rsidR="00D17910" w:rsidRDefault="00D17910" w:rsidP="00D17910">
      <w:pPr>
        <w:pStyle w:val="BBodyText"/>
        <w:rPr>
          <w:lang w:eastAsia="en-GB"/>
        </w:rPr>
      </w:pPr>
      <w:r w:rsidRPr="00D17910">
        <w:rPr>
          <w:lang w:eastAsia="en-GB"/>
        </w:rPr>
        <w:t xml:space="preserve">In November 2023, 14 NGOs expressed concern that neither </w:t>
      </w:r>
      <w:proofErr w:type="spellStart"/>
      <w:r w:rsidRPr="00D17910">
        <w:rPr>
          <w:lang w:eastAsia="en-GB"/>
        </w:rPr>
        <w:t>Orpo’s</w:t>
      </w:r>
      <w:proofErr w:type="spellEnd"/>
      <w:r w:rsidRPr="00D17910">
        <w:rPr>
          <w:lang w:eastAsia="en-GB"/>
        </w:rPr>
        <w:t xml:space="preserve"> government programme nor the equality statement include specific measures to promote the rights of LGBTI persons in Finland.</w:t>
      </w:r>
      <w:r w:rsidRPr="00D17910">
        <w:rPr>
          <w:vertAlign w:val="superscript"/>
          <w:lang w:eastAsia="en-GB"/>
        </w:rPr>
        <w:footnoteReference w:id="26"/>
      </w:r>
      <w:r w:rsidRPr="00D17910">
        <w:rPr>
          <w:lang w:eastAsia="en-GB"/>
        </w:rPr>
        <w:t xml:space="preserve"> </w:t>
      </w:r>
      <w:r w:rsidRPr="00D17910">
        <w:rPr>
          <w:lang w:eastAsia="en-GB"/>
        </w:rPr>
        <w:lastRenderedPageBreak/>
        <w:t>Amnesty further regrets that no LGBTI action plan has been established, despite the calls of NGOs and recommendations of human rights bodies.</w:t>
      </w:r>
      <w:r w:rsidRPr="00D17910">
        <w:rPr>
          <w:vertAlign w:val="superscript"/>
          <w:lang w:eastAsia="en-GB"/>
        </w:rPr>
        <w:footnoteReference w:id="27"/>
      </w:r>
    </w:p>
    <w:p w14:paraId="00EA4709" w14:textId="0E8B003D" w:rsidR="00D17910" w:rsidRPr="00D17910" w:rsidRDefault="00D17910" w:rsidP="00715C56">
      <w:pPr>
        <w:pStyle w:val="BNumberedSubheading"/>
      </w:pPr>
      <w:bookmarkStart w:id="4" w:name="_Toc153463328"/>
      <w:bookmarkStart w:id="5" w:name="_Toc153468663"/>
      <w:r w:rsidRPr="00D17910">
        <w:t>Recommendations</w:t>
      </w:r>
      <w:bookmarkEnd w:id="4"/>
      <w:bookmarkEnd w:id="5"/>
    </w:p>
    <w:p w14:paraId="36B3CC0F" w14:textId="77777777" w:rsidR="00D17910" w:rsidRPr="00D17910" w:rsidRDefault="00D17910" w:rsidP="00774D29">
      <w:pPr>
        <w:pStyle w:val="BBodyText"/>
        <w:numPr>
          <w:ilvl w:val="0"/>
          <w:numId w:val="3"/>
        </w:numPr>
        <w:rPr>
          <w:lang w:eastAsia="en-GB"/>
        </w:rPr>
      </w:pPr>
      <w:r w:rsidRPr="00D17910">
        <w:rPr>
          <w:lang w:eastAsia="en-GB"/>
        </w:rPr>
        <w:t>Establish a permanent body to coordinate and develop national efforts to combat hate speech and hate crimes.</w:t>
      </w:r>
    </w:p>
    <w:p w14:paraId="0EE9795D" w14:textId="352D6078" w:rsidR="00D17910" w:rsidRPr="00D17910" w:rsidRDefault="00D17910" w:rsidP="00774D29">
      <w:pPr>
        <w:pStyle w:val="BBodyText"/>
        <w:numPr>
          <w:ilvl w:val="0"/>
          <w:numId w:val="3"/>
        </w:numPr>
        <w:rPr>
          <w:lang w:eastAsia="en-GB"/>
        </w:rPr>
      </w:pPr>
      <w:r w:rsidRPr="10B20B8C">
        <w:rPr>
          <w:lang w:eastAsia="en-GB"/>
        </w:rPr>
        <w:t>Ensure that hate crimes are effectively investigated and those perpetrating them are held accountable, including by making it mandatory for police to include a separate classification for whether a reported offence is a suspected hate crime or not, and by</w:t>
      </w:r>
      <w:r w:rsidR="64D27DA5" w:rsidRPr="10B20B8C">
        <w:rPr>
          <w:lang w:eastAsia="en-GB"/>
        </w:rPr>
        <w:t xml:space="preserve"> </w:t>
      </w:r>
      <w:r w:rsidRPr="10B20B8C">
        <w:rPr>
          <w:lang w:eastAsia="en-GB"/>
        </w:rPr>
        <w:t>updating the instruction on police interviews to include the examination of motives.</w:t>
      </w:r>
    </w:p>
    <w:p w14:paraId="2DE196EA" w14:textId="77777777" w:rsidR="00D17910" w:rsidRPr="00D17910" w:rsidRDefault="00D17910" w:rsidP="00774D29">
      <w:pPr>
        <w:pStyle w:val="BBodyText"/>
        <w:numPr>
          <w:ilvl w:val="0"/>
          <w:numId w:val="3"/>
        </w:numPr>
        <w:rPr>
          <w:lang w:eastAsia="en-GB"/>
        </w:rPr>
      </w:pPr>
      <w:r w:rsidRPr="00D17910">
        <w:rPr>
          <w:lang w:eastAsia="en-GB"/>
        </w:rPr>
        <w:t>Collect data on hate crimes at all levels, including reporting, investigation, prosecution and sentencing. Data should be disaggregated by protected grounds, made publicly accessible (considering privacy and in line with human rights law and standards), and regularly reviewed to assist the development of policies to combat hate crimes.</w:t>
      </w:r>
    </w:p>
    <w:p w14:paraId="42675657" w14:textId="77777777" w:rsidR="00D17910" w:rsidRPr="00D17910" w:rsidRDefault="00D17910" w:rsidP="00774D29">
      <w:pPr>
        <w:pStyle w:val="BBodyText"/>
        <w:numPr>
          <w:ilvl w:val="0"/>
          <w:numId w:val="3"/>
        </w:numPr>
        <w:rPr>
          <w:lang w:eastAsia="en-GB"/>
        </w:rPr>
      </w:pPr>
      <w:r w:rsidRPr="00D17910">
        <w:rPr>
          <w:lang w:eastAsia="en-GB"/>
        </w:rPr>
        <w:t>Renew the action plan for combating racism and ensure that it contains adequate measures to address the root causes and contemporary manifestation of racism in line with international human rights law and standards, and implement the recommendations included in the assessment report of the previous action plan.</w:t>
      </w:r>
    </w:p>
    <w:p w14:paraId="11681E73" w14:textId="77777777" w:rsidR="00D17910" w:rsidRDefault="00D17910" w:rsidP="00774D29">
      <w:pPr>
        <w:pStyle w:val="BBodyText"/>
        <w:numPr>
          <w:ilvl w:val="0"/>
          <w:numId w:val="3"/>
        </w:numPr>
        <w:rPr>
          <w:lang w:eastAsia="en-GB"/>
        </w:rPr>
      </w:pPr>
      <w:r w:rsidRPr="00D17910">
        <w:rPr>
          <w:lang w:eastAsia="en-GB"/>
        </w:rPr>
        <w:t>Establish a comprehensive action plan for protection of the rights of LGBTI people.</w:t>
      </w:r>
    </w:p>
    <w:p w14:paraId="54556DC1" w14:textId="4375208C" w:rsidR="00D17910" w:rsidRPr="00C5782C" w:rsidRDefault="00D17910" w:rsidP="00715C56">
      <w:pPr>
        <w:pStyle w:val="BNumberedHeading"/>
      </w:pPr>
      <w:bookmarkStart w:id="6" w:name="_Toc153463329"/>
      <w:bookmarkStart w:id="7" w:name="_Toc153468664"/>
      <w:r w:rsidRPr="00C5782C">
        <w:t>vIOLeNCE AGAINST WOMEN (PARAGRAPH 19)</w:t>
      </w:r>
      <w:bookmarkEnd w:id="6"/>
      <w:bookmarkEnd w:id="7"/>
    </w:p>
    <w:p w14:paraId="6C606AB7" w14:textId="77777777" w:rsidR="00D17910" w:rsidRPr="00D17910" w:rsidRDefault="00D17910" w:rsidP="00D17910">
      <w:pPr>
        <w:pStyle w:val="BBodyText"/>
        <w:rPr>
          <w:lang w:eastAsia="en-GB"/>
        </w:rPr>
      </w:pPr>
      <w:r w:rsidRPr="00D17910">
        <w:rPr>
          <w:lang w:eastAsia="en-GB"/>
        </w:rPr>
        <w:t>Despite an increase in the number of reported cases of intimate partner violence and sexual violence, official police reports and convictions remain low.</w:t>
      </w:r>
      <w:r w:rsidRPr="00D17910">
        <w:rPr>
          <w:vertAlign w:val="superscript"/>
          <w:lang w:eastAsia="en-GB"/>
        </w:rPr>
        <w:footnoteReference w:id="28"/>
      </w:r>
      <w:r w:rsidRPr="00D17910">
        <w:rPr>
          <w:lang w:eastAsia="en-GB"/>
        </w:rPr>
        <w:t xml:space="preserve"> The existing system fails to encourage women to report incidents of violence, primarily because the safety of the victim is not ensured throughout the criminal process and because the police investigation of intimate partner violence and sexual violence is often delayed, deprioritised and of poor quality.</w:t>
      </w:r>
      <w:r w:rsidRPr="00D17910">
        <w:rPr>
          <w:vertAlign w:val="superscript"/>
          <w:lang w:eastAsia="en-GB"/>
        </w:rPr>
        <w:footnoteReference w:id="29"/>
      </w:r>
      <w:r w:rsidRPr="00D17910">
        <w:rPr>
          <w:lang w:eastAsia="en-GB"/>
        </w:rPr>
        <w:t xml:space="preserve"> Currently, many cases of violence are resolved </w:t>
      </w:r>
      <w:r w:rsidRPr="00D17910">
        <w:rPr>
          <w:lang w:eastAsia="en-GB"/>
        </w:rPr>
        <w:lastRenderedPageBreak/>
        <w:t>through mediation. Research has revealed that a significant number of intimate partner homicides against women are premeditated and are often linked to break-up situations.</w:t>
      </w:r>
      <w:r w:rsidRPr="00D17910">
        <w:rPr>
          <w:vertAlign w:val="superscript"/>
          <w:lang w:eastAsia="en-GB"/>
        </w:rPr>
        <w:footnoteReference w:id="30"/>
      </w:r>
      <w:r w:rsidRPr="00D17910">
        <w:rPr>
          <w:lang w:eastAsia="en-GB"/>
        </w:rPr>
        <w:t xml:space="preserve"> </w:t>
      </w:r>
    </w:p>
    <w:p w14:paraId="50D42F5C" w14:textId="77777777" w:rsidR="00D17910" w:rsidRPr="00D17910" w:rsidRDefault="00D17910" w:rsidP="00D17910">
      <w:pPr>
        <w:pStyle w:val="BBodyText"/>
        <w:rPr>
          <w:lang w:eastAsia="en-GB"/>
        </w:rPr>
      </w:pPr>
      <w:r w:rsidRPr="00D17910">
        <w:rPr>
          <w:lang w:eastAsia="en-GB"/>
        </w:rPr>
        <w:t>In October 2023, the new legislation on restraining orders came into effect. Current legislation permits a cost-free restraining process for victims even if the application is turned down or withdrawn. Electronic monitoring of the restraining order is possible in certain cases by court order.</w:t>
      </w:r>
      <w:r w:rsidRPr="00D17910">
        <w:rPr>
          <w:vertAlign w:val="superscript"/>
          <w:lang w:eastAsia="en-GB"/>
        </w:rPr>
        <w:footnoteReference w:id="31"/>
      </w:r>
      <w:r w:rsidRPr="00D17910">
        <w:rPr>
          <w:lang w:eastAsia="en-GB"/>
        </w:rPr>
        <w:t xml:space="preserve"> However, reforming the legislation on restraining orders is not enough. The Government has yet to issue guidelines on how police should increase the use of temporary restraining orders as a protective measure. </w:t>
      </w:r>
    </w:p>
    <w:p w14:paraId="18A07EBA" w14:textId="77777777" w:rsidR="00D17910" w:rsidRPr="00D17910" w:rsidRDefault="00D17910" w:rsidP="00D17910">
      <w:pPr>
        <w:pStyle w:val="BBodyText"/>
        <w:rPr>
          <w:lang w:eastAsia="en-GB"/>
        </w:rPr>
      </w:pPr>
      <w:r w:rsidRPr="00D17910">
        <w:rPr>
          <w:lang w:eastAsia="en-GB"/>
        </w:rPr>
        <w:t>Additional measures are necessary to further strengthen the safety of women. The nationwide implementation of a multi-agency risk assessment, known as MARAC,</w:t>
      </w:r>
      <w:r w:rsidRPr="00D17910">
        <w:rPr>
          <w:vertAlign w:val="superscript"/>
          <w:lang w:eastAsia="en-GB"/>
        </w:rPr>
        <w:footnoteReference w:id="32"/>
      </w:r>
      <w:r w:rsidRPr="00D17910">
        <w:rPr>
          <w:lang w:eastAsia="en-GB"/>
        </w:rPr>
        <w:t xml:space="preserve"> would be crucial in recognizing the life-threatening risks better.</w:t>
      </w:r>
      <w:r w:rsidRPr="00D17910">
        <w:rPr>
          <w:vertAlign w:val="superscript"/>
          <w:lang w:eastAsia="en-GB"/>
        </w:rPr>
        <w:footnoteReference w:id="33"/>
      </w:r>
      <w:r w:rsidRPr="00D17910">
        <w:rPr>
          <w:lang w:eastAsia="en-GB"/>
        </w:rPr>
        <w:t xml:space="preserve"> Currently MARAC is practised only in 90 out of all 309 municipalities.</w:t>
      </w:r>
      <w:r w:rsidRPr="00D17910">
        <w:rPr>
          <w:vertAlign w:val="superscript"/>
          <w:lang w:eastAsia="en-GB"/>
        </w:rPr>
        <w:footnoteReference w:id="34"/>
      </w:r>
    </w:p>
    <w:p w14:paraId="64F25A7E" w14:textId="6FDCB7AF" w:rsidR="00D17910" w:rsidRPr="00D17910" w:rsidRDefault="00D17910" w:rsidP="00D17910">
      <w:pPr>
        <w:pStyle w:val="BBodyText"/>
        <w:rPr>
          <w:lang w:eastAsia="en-GB"/>
        </w:rPr>
      </w:pPr>
      <w:r w:rsidRPr="00D17910">
        <w:rPr>
          <w:lang w:eastAsia="en-GB"/>
        </w:rPr>
        <w:t>In Finland, mediation is covered by the Act on Conciliation in Criminal and Certain Civil Cases.</w:t>
      </w:r>
      <w:r w:rsidRPr="00D17910">
        <w:rPr>
          <w:vertAlign w:val="superscript"/>
          <w:lang w:eastAsia="en-GB"/>
        </w:rPr>
        <w:footnoteReference w:id="35"/>
      </w:r>
      <w:r w:rsidRPr="00D17910">
        <w:rPr>
          <w:lang w:eastAsia="en-GB"/>
        </w:rPr>
        <w:t xml:space="preserve">  In 2021, 18.6% of all mediated cases were of domestic violence.</w:t>
      </w:r>
      <w:r w:rsidRPr="00D17910">
        <w:rPr>
          <w:vertAlign w:val="superscript"/>
          <w:lang w:eastAsia="en-GB"/>
        </w:rPr>
        <w:footnoteReference w:id="36"/>
      </w:r>
      <w:r w:rsidRPr="00D17910">
        <w:rPr>
          <w:lang w:eastAsia="en-GB"/>
        </w:rPr>
        <w:t xml:space="preserve"> In 2019, the Deputy Chancellor of Justice emphasized that mediation cannot bypass criminal process and stressed that all Finnish law-enforcement authorities must be aware that mediation is prohibited in cases of reoccurring violence.</w:t>
      </w:r>
      <w:r w:rsidRPr="00D17910">
        <w:rPr>
          <w:vertAlign w:val="superscript"/>
          <w:lang w:eastAsia="en-GB"/>
        </w:rPr>
        <w:footnoteReference w:id="37"/>
      </w:r>
      <w:r w:rsidRPr="00D17910">
        <w:rPr>
          <w:lang w:eastAsia="en-GB"/>
        </w:rPr>
        <w:t xml:space="preserve"> NPB reviewed their instructions accordingly. Instructions from 2020 clearly state that police should not direct reoccurring violence to mediation.</w:t>
      </w:r>
      <w:r w:rsidRPr="00D17910">
        <w:rPr>
          <w:vertAlign w:val="superscript"/>
          <w:lang w:eastAsia="en-GB"/>
        </w:rPr>
        <w:footnoteReference w:id="38"/>
      </w:r>
      <w:r w:rsidRPr="00D17910">
        <w:rPr>
          <w:lang w:eastAsia="en-GB"/>
        </w:rPr>
        <w:t xml:space="preserve"> In 2023, a study commissioned by the Government</w:t>
      </w:r>
      <w:r w:rsidRPr="00D17910" w:rsidDel="006862CC">
        <w:rPr>
          <w:lang w:eastAsia="en-GB"/>
        </w:rPr>
        <w:t xml:space="preserve"> </w:t>
      </w:r>
      <w:r w:rsidRPr="00D17910">
        <w:rPr>
          <w:lang w:eastAsia="en-GB"/>
        </w:rPr>
        <w:t>indicates that cases of reoccurring violence are still directed to mediation.</w:t>
      </w:r>
      <w:r w:rsidRPr="00D17910">
        <w:rPr>
          <w:vertAlign w:val="superscript"/>
          <w:lang w:eastAsia="en-GB"/>
        </w:rPr>
        <w:footnoteReference w:id="39"/>
      </w:r>
      <w:r w:rsidRPr="00D17910">
        <w:rPr>
          <w:lang w:eastAsia="en-GB"/>
        </w:rPr>
        <w:t xml:space="preserve"> According to study </w:t>
      </w:r>
      <w:r w:rsidRPr="00D17910">
        <w:rPr>
          <w:lang w:eastAsia="en-GB"/>
        </w:rPr>
        <w:lastRenderedPageBreak/>
        <w:t xml:space="preserve">published by </w:t>
      </w:r>
      <w:proofErr w:type="spellStart"/>
      <w:r w:rsidRPr="00D17910">
        <w:rPr>
          <w:lang w:eastAsia="en-GB"/>
        </w:rPr>
        <w:t>MoJ</w:t>
      </w:r>
      <w:proofErr w:type="spellEnd"/>
      <w:r w:rsidRPr="00D17910">
        <w:rPr>
          <w:lang w:eastAsia="en-GB"/>
        </w:rPr>
        <w:t xml:space="preserve"> (2023), victims of trafficking and forced marriages have been directed to mediation by the police, as the police classified the situation as intimate partner violence.</w:t>
      </w:r>
      <w:r w:rsidRPr="00D17910">
        <w:rPr>
          <w:vertAlign w:val="superscript"/>
          <w:lang w:eastAsia="en-GB"/>
        </w:rPr>
        <w:footnoteReference w:id="40"/>
      </w:r>
      <w:r w:rsidRPr="00D17910">
        <w:rPr>
          <w:lang w:eastAsia="en-GB"/>
        </w:rPr>
        <w:t xml:space="preserve">  </w:t>
      </w:r>
    </w:p>
    <w:p w14:paraId="026C9796" w14:textId="5CE0144B" w:rsidR="00D17910" w:rsidRPr="00D17910" w:rsidRDefault="00D17910" w:rsidP="00AC0CD7">
      <w:pPr>
        <w:pStyle w:val="BBodyText"/>
        <w:rPr>
          <w:lang w:eastAsia="en-GB"/>
        </w:rPr>
      </w:pPr>
      <w:r w:rsidRPr="00D17910">
        <w:rPr>
          <w:lang w:eastAsia="en-GB"/>
        </w:rPr>
        <w:t>Since 2011 the police have been obliged to investigate all assaults,</w:t>
      </w:r>
      <w:r w:rsidRPr="00D17910">
        <w:rPr>
          <w:vertAlign w:val="superscript"/>
          <w:lang w:eastAsia="en-GB"/>
        </w:rPr>
        <w:footnoteReference w:id="41"/>
      </w:r>
      <w:r w:rsidRPr="00D17910">
        <w:rPr>
          <w:lang w:eastAsia="en-GB"/>
        </w:rPr>
        <w:t xml:space="preserve"> but a 2019 survey showed that most assault cases referred to mediation lacked preliminary investigation, or that the investigation was unfinished.</w:t>
      </w:r>
      <w:r w:rsidRPr="00D17910">
        <w:rPr>
          <w:vertAlign w:val="superscript"/>
          <w:lang w:eastAsia="en-GB"/>
        </w:rPr>
        <w:footnoteReference w:id="42"/>
      </w:r>
      <w:r w:rsidRPr="00D17910">
        <w:rPr>
          <w:lang w:eastAsia="en-GB"/>
        </w:rPr>
        <w:t xml:space="preserve"> This raises concerns that, in practice, mediation is used as an alternative to investigating crimes, which is not permitted under the law.</w:t>
      </w:r>
      <w:r w:rsidRPr="00D17910">
        <w:rPr>
          <w:vertAlign w:val="superscript"/>
          <w:lang w:eastAsia="en-GB"/>
        </w:rPr>
        <w:footnoteReference w:id="43"/>
      </w:r>
      <w:r w:rsidRPr="00D17910">
        <w:rPr>
          <w:lang w:eastAsia="en-GB"/>
        </w:rPr>
        <w:t xml:space="preserve"> Amnesty International is concerned about this, since it violates the requirements of the Criminal Code, and it is a potential failure to protect and uphold the survivors’ access to justice and protection.</w:t>
      </w:r>
      <w:r w:rsidRPr="00D17910">
        <w:rPr>
          <w:vertAlign w:val="superscript"/>
          <w:lang w:eastAsia="en-GB"/>
        </w:rPr>
        <w:footnoteReference w:id="44"/>
      </w:r>
    </w:p>
    <w:p w14:paraId="1B00140F" w14:textId="77777777" w:rsidR="00D17910" w:rsidRPr="00D17910" w:rsidRDefault="00D17910" w:rsidP="00D17910">
      <w:pPr>
        <w:pStyle w:val="BBodyText"/>
        <w:rPr>
          <w:lang w:eastAsia="en-GB"/>
        </w:rPr>
      </w:pPr>
      <w:r w:rsidRPr="00D17910">
        <w:rPr>
          <w:lang w:eastAsia="en-GB"/>
        </w:rPr>
        <w:t>Amnesty International is deeply disappointed that, despite repeated recommendations by international human rights bodies,</w:t>
      </w:r>
      <w:r w:rsidRPr="00D17910" w:rsidDel="000D0A81">
        <w:rPr>
          <w:lang w:eastAsia="en-GB"/>
        </w:rPr>
        <w:t xml:space="preserve"> the </w:t>
      </w:r>
      <w:r w:rsidRPr="00D17910">
        <w:rPr>
          <w:lang w:eastAsia="en-GB"/>
        </w:rPr>
        <w:t>number of family-places in shelters does not meet the minimum standards of the Council of Europe Convention on preventing and combating violence against women and domestic violence</w:t>
      </w:r>
      <w:r w:rsidRPr="00D17910" w:rsidDel="000D0A81">
        <w:rPr>
          <w:lang w:eastAsia="en-GB"/>
        </w:rPr>
        <w:t>.</w:t>
      </w:r>
      <w:r w:rsidRPr="00D17910">
        <w:rPr>
          <w:vertAlign w:val="superscript"/>
          <w:lang w:eastAsia="en-GB"/>
        </w:rPr>
        <w:footnoteReference w:id="45"/>
      </w:r>
      <w:r w:rsidRPr="00D17910">
        <w:rPr>
          <w:lang w:eastAsia="en-GB"/>
        </w:rPr>
        <w:t xml:space="preserve"> Funding of shelters is inadequate,</w:t>
      </w:r>
      <w:r w:rsidRPr="00D17910">
        <w:rPr>
          <w:vertAlign w:val="superscript"/>
          <w:lang w:eastAsia="en-GB"/>
        </w:rPr>
        <w:footnoteReference w:id="46"/>
      </w:r>
      <w:r w:rsidRPr="00D17910">
        <w:rPr>
          <w:lang w:eastAsia="en-GB"/>
        </w:rPr>
        <w:t xml:space="preserve"> resulting in uneven regional distribution of shelters across the country and lack of accessibility.</w:t>
      </w:r>
      <w:r w:rsidRPr="00D17910">
        <w:rPr>
          <w:vertAlign w:val="superscript"/>
          <w:lang w:eastAsia="en-GB"/>
        </w:rPr>
        <w:footnoteReference w:id="47"/>
      </w:r>
      <w:r w:rsidRPr="00D17910">
        <w:rPr>
          <w:lang w:eastAsia="en-GB"/>
        </w:rPr>
        <w:t xml:space="preserve"> There is also a lack of culturally appropriate Sámi-language shelters, which can prevent Sámi people from seeking help or support services.</w:t>
      </w:r>
      <w:r w:rsidRPr="00D17910">
        <w:rPr>
          <w:vertAlign w:val="superscript"/>
          <w:lang w:eastAsia="en-GB"/>
        </w:rPr>
        <w:footnoteReference w:id="48"/>
      </w:r>
      <w:r w:rsidRPr="00D17910">
        <w:rPr>
          <w:lang w:eastAsia="en-GB"/>
        </w:rPr>
        <w:t xml:space="preserve"> </w:t>
      </w:r>
    </w:p>
    <w:p w14:paraId="6D0E50A0" w14:textId="77777777" w:rsidR="00D17910" w:rsidRPr="00D17910" w:rsidRDefault="00D17910" w:rsidP="00D17910">
      <w:pPr>
        <w:pStyle w:val="BBodyText"/>
        <w:rPr>
          <w:lang w:eastAsia="en-GB"/>
        </w:rPr>
      </w:pPr>
      <w:r w:rsidRPr="00D17910">
        <w:rPr>
          <w:lang w:eastAsia="en-GB"/>
        </w:rPr>
        <w:lastRenderedPageBreak/>
        <w:t>According to a report by Amnesty International, NGOs see that the long-term support for survivors is fragmented or nearly non-existent.</w:t>
      </w:r>
      <w:r w:rsidRPr="00D17910">
        <w:rPr>
          <w:vertAlign w:val="superscript"/>
          <w:lang w:eastAsia="en-GB"/>
        </w:rPr>
        <w:footnoteReference w:id="49"/>
      </w:r>
      <w:r w:rsidRPr="00D17910">
        <w:rPr>
          <w:lang w:eastAsia="en-GB"/>
        </w:rPr>
        <w:t xml:space="preserve"> Furthermore, the</w:t>
      </w:r>
      <w:r w:rsidRPr="00D17910" w:rsidDel="00B15E9B">
        <w:rPr>
          <w:lang w:eastAsia="en-GB"/>
        </w:rPr>
        <w:t xml:space="preserve"> </w:t>
      </w:r>
      <w:r w:rsidRPr="00D17910">
        <w:rPr>
          <w:lang w:eastAsia="en-GB"/>
        </w:rPr>
        <w:t>needs of women with disabilities, LGBTQ women, undocumented migrant women, and women with limited knowledge of Finnish are not identified in social or health services.</w:t>
      </w:r>
      <w:r w:rsidRPr="00D17910">
        <w:rPr>
          <w:vertAlign w:val="superscript"/>
          <w:lang w:eastAsia="en-GB"/>
        </w:rPr>
        <w:footnoteReference w:id="50"/>
      </w:r>
      <w:r w:rsidRPr="00D17910">
        <w:rPr>
          <w:lang w:eastAsia="en-GB"/>
        </w:rPr>
        <w:t xml:space="preserve"> Additionally, women who use drugs are not allowed to stay in shelters.</w:t>
      </w:r>
      <w:r w:rsidRPr="00D17910">
        <w:rPr>
          <w:vertAlign w:val="superscript"/>
          <w:lang w:eastAsia="en-GB"/>
        </w:rPr>
        <w:footnoteReference w:id="51"/>
      </w:r>
      <w:r w:rsidRPr="00D17910">
        <w:rPr>
          <w:lang w:eastAsia="en-GB"/>
        </w:rPr>
        <w:t xml:space="preserve"> Moreover,</w:t>
      </w:r>
      <w:r w:rsidRPr="00D17910" w:rsidDel="0075550A">
        <w:rPr>
          <w:lang w:eastAsia="en-GB"/>
        </w:rPr>
        <w:t xml:space="preserve"> </w:t>
      </w:r>
      <w:r w:rsidRPr="00D17910">
        <w:rPr>
          <w:lang w:eastAsia="en-GB"/>
        </w:rPr>
        <w:t>survivors of human trafficking are denied access to shelters if the violence they experience cannot be classified as domestic violence.</w:t>
      </w:r>
      <w:r w:rsidRPr="00D17910">
        <w:rPr>
          <w:vertAlign w:val="superscript"/>
          <w:lang w:eastAsia="en-GB"/>
        </w:rPr>
        <w:footnoteReference w:id="52"/>
      </w:r>
      <w:r w:rsidRPr="00D17910">
        <w:rPr>
          <w:lang w:eastAsia="en-GB"/>
        </w:rPr>
        <w:t xml:space="preserve"> Alarmingly 60-62% of girls with disabilities have experienced sexual harassment, yet accessibility is still not a norm in shelters.</w:t>
      </w:r>
      <w:r w:rsidRPr="00D17910">
        <w:rPr>
          <w:vertAlign w:val="superscript"/>
          <w:lang w:eastAsia="en-GB"/>
        </w:rPr>
        <w:footnoteReference w:id="53"/>
      </w:r>
    </w:p>
    <w:p w14:paraId="5937FE6A" w14:textId="77777777" w:rsidR="00D17910" w:rsidRPr="00D17910" w:rsidRDefault="00D17910" w:rsidP="00D17910">
      <w:pPr>
        <w:pStyle w:val="BBodyText"/>
        <w:rPr>
          <w:vertAlign w:val="superscript"/>
          <w:lang w:eastAsia="en-GB"/>
        </w:rPr>
      </w:pPr>
      <w:r w:rsidRPr="00D17910">
        <w:rPr>
          <w:lang w:eastAsia="en-GB"/>
        </w:rPr>
        <w:t xml:space="preserve">In Finland forced marriage is still not a distinct, separate criminal offence. It would be vital to ensure the legal protection of the victim and any children born within the marriage. The new Marriage Act came into force in October 2023 and includes the possibility of annulment of forced marriages. The legislation is regrettably inadequate. The annulment process, which will revert the legal status of the victim to "unmarried," does not recognize situations, where dissolution would serve the needs of the victim better. In addition, the current legislation does not recognize all circumstances where marriage is forced. </w:t>
      </w:r>
    </w:p>
    <w:p w14:paraId="1D64E837" w14:textId="3E46818D" w:rsidR="00D17910" w:rsidRPr="00D17910" w:rsidRDefault="00D17910" w:rsidP="00D17910">
      <w:pPr>
        <w:pStyle w:val="BBodyText"/>
        <w:rPr>
          <w:vertAlign w:val="superscript"/>
          <w:lang w:eastAsia="en-GB"/>
        </w:rPr>
      </w:pPr>
      <w:r w:rsidRPr="00D17910">
        <w:rPr>
          <w:lang w:eastAsia="en-GB"/>
        </w:rPr>
        <w:t>To enhance legal protection for victims, marriage law should allow for dissolution, annulment, or divorce. Victims and children in marriages involving violence should have the choice to obtain the legal status that adheres to their circumstances. If annulment is not possible, dissolution could prevent victims from facing undue financial burdens in ending forced marriages even if the victim is not wealthier than their spouse. Additionally, consensual marriages can turn coercive, if one party is unable to leave due to threats, such as the loss of residency permits, or if other means are used to control the spouse. Furthermore, the current Marriage Act and the possibility of annulment only applies to marriages contracted when at least one party is a resident or has close connections to Finland thus excluding some groups, for example people seeking asylu</w:t>
      </w:r>
      <w:r w:rsidRPr="6A9E0456">
        <w:rPr>
          <w:lang w:eastAsia="en-GB"/>
        </w:rPr>
        <w:t>m.</w:t>
      </w:r>
      <w:r w:rsidRPr="6A9E0456">
        <w:rPr>
          <w:vertAlign w:val="superscript"/>
          <w:lang w:eastAsia="en-GB"/>
        </w:rPr>
        <w:footnoteReference w:id="54"/>
      </w:r>
    </w:p>
    <w:p w14:paraId="432D3F00" w14:textId="58A37347" w:rsidR="00D17910" w:rsidRDefault="00D17910" w:rsidP="00FA72EB">
      <w:pPr>
        <w:pStyle w:val="BBodyText"/>
        <w:rPr>
          <w:lang w:eastAsia="en-GB"/>
        </w:rPr>
      </w:pPr>
      <w:r w:rsidRPr="00D17910">
        <w:rPr>
          <w:lang w:eastAsia="en-GB"/>
        </w:rPr>
        <w:lastRenderedPageBreak/>
        <w:t>New legislation on sexual offences entered into force on 1 January 2023.</w:t>
      </w:r>
      <w:r w:rsidRPr="00D17910">
        <w:rPr>
          <w:vertAlign w:val="superscript"/>
          <w:lang w:eastAsia="en-GB"/>
        </w:rPr>
        <w:footnoteReference w:id="55"/>
      </w:r>
      <w:r w:rsidRPr="00D17910">
        <w:rPr>
          <w:lang w:eastAsia="en-GB"/>
        </w:rPr>
        <w:t xml:space="preserve"> This legislation amended the definition of rape to align with human rights standards, based on lack of consent assessed in the surrounding circumstances</w:t>
      </w:r>
      <w:r w:rsidR="141316BD" w:rsidRPr="00D17910">
        <w:rPr>
          <w:lang w:eastAsia="en-GB"/>
        </w:rPr>
        <w:t>.</w:t>
      </w:r>
      <w:r w:rsidRPr="6A9E0456">
        <w:rPr>
          <w:vertAlign w:val="superscript"/>
          <w:lang w:eastAsia="en-GB"/>
        </w:rPr>
        <w:footnoteReference w:id="56"/>
      </w:r>
      <w:r w:rsidRPr="00D17910">
        <w:rPr>
          <w:lang w:eastAsia="en-GB"/>
        </w:rPr>
        <w:t xml:space="preserve"> However, in some instances involving the abuse of a position of authority, the crime is still categorized as sexual abuse</w:t>
      </w:r>
      <w:r w:rsidRPr="00D17910">
        <w:rPr>
          <w:vertAlign w:val="superscript"/>
          <w:lang w:eastAsia="en-GB"/>
        </w:rPr>
        <w:footnoteReference w:id="57"/>
      </w:r>
      <w:r w:rsidRPr="00D17910">
        <w:rPr>
          <w:lang w:eastAsia="en-GB"/>
        </w:rPr>
        <w:t xml:space="preserve"> rather than rape. This includes, for example, cases where the perpetrator abuses their position of authority over a person who is hospitalized or living in an institution. The situation places the survivor in a vulnerable position in terms of access to justice.</w:t>
      </w:r>
    </w:p>
    <w:p w14:paraId="7F67A6A5" w14:textId="0F661DF3" w:rsidR="00D17910" w:rsidRPr="00D17910" w:rsidRDefault="00D17910" w:rsidP="00715C56">
      <w:pPr>
        <w:pStyle w:val="BSubheadingnonumbers"/>
      </w:pPr>
      <w:bookmarkStart w:id="8" w:name="_Toc153463330"/>
      <w:bookmarkStart w:id="9" w:name="_Toc153468665"/>
      <w:r w:rsidRPr="00141529">
        <w:t>Recommendations</w:t>
      </w:r>
      <w:bookmarkEnd w:id="8"/>
      <w:bookmarkEnd w:id="9"/>
    </w:p>
    <w:p w14:paraId="75FC8BAB" w14:textId="50929633" w:rsidR="00D17910" w:rsidRPr="00D17910" w:rsidRDefault="00D17910" w:rsidP="00D17910">
      <w:pPr>
        <w:pStyle w:val="BBodyText"/>
        <w:rPr>
          <w:lang w:eastAsia="en-GB"/>
        </w:rPr>
      </w:pPr>
      <w:r w:rsidRPr="00D17910">
        <w:rPr>
          <w:lang w:eastAsia="en-GB"/>
        </w:rPr>
        <w:t xml:space="preserve">Amnesty International recommends that Finnish authorities:  </w:t>
      </w:r>
    </w:p>
    <w:p w14:paraId="74872923" w14:textId="77777777" w:rsidR="00D17910" w:rsidRPr="00D17910" w:rsidRDefault="00D17910" w:rsidP="00774D29">
      <w:pPr>
        <w:pStyle w:val="BBodyText"/>
        <w:numPr>
          <w:ilvl w:val="0"/>
          <w:numId w:val="2"/>
        </w:numPr>
        <w:rPr>
          <w:lang w:eastAsia="en-GB"/>
        </w:rPr>
      </w:pPr>
      <w:r w:rsidRPr="00D17910">
        <w:rPr>
          <w:lang w:eastAsia="en-GB"/>
        </w:rPr>
        <w:t xml:space="preserve">Obligate the use of restraining orders effectively alongside with multi-agency risk assessments to ensure the safety of survivors of VAWG/DV/GBV and raise awareness amongst people of these mechanisms so people can use them when needed. </w:t>
      </w:r>
    </w:p>
    <w:p w14:paraId="00421409" w14:textId="77777777" w:rsidR="00D17910" w:rsidRPr="00D17910" w:rsidRDefault="00D17910" w:rsidP="00774D29">
      <w:pPr>
        <w:pStyle w:val="BBodyText"/>
        <w:numPr>
          <w:ilvl w:val="0"/>
          <w:numId w:val="2"/>
        </w:numPr>
        <w:rPr>
          <w:lang w:eastAsia="en-GB"/>
        </w:rPr>
      </w:pPr>
      <w:r w:rsidRPr="00D17910">
        <w:rPr>
          <w:lang w:eastAsia="en-GB"/>
        </w:rPr>
        <w:t>Ensure that all incidents of violence against women are effectively investigated and prosecuted without undue delay. Reform legislation on mediation to prohibit discontinuation of criminal investigation and prosecution in violence against women cases. Ensure that all law-enforcement and prosecution staff are aware that mediation is prohibited in cases of repeated violence.</w:t>
      </w:r>
    </w:p>
    <w:p w14:paraId="02075B8A" w14:textId="77777777" w:rsidR="00D17910" w:rsidRPr="00D17910" w:rsidRDefault="00D17910" w:rsidP="00774D29">
      <w:pPr>
        <w:pStyle w:val="BBodyText"/>
        <w:numPr>
          <w:ilvl w:val="0"/>
          <w:numId w:val="2"/>
        </w:numPr>
        <w:rPr>
          <w:lang w:eastAsia="en-GB"/>
        </w:rPr>
      </w:pPr>
      <w:r w:rsidRPr="00D17910">
        <w:rPr>
          <w:lang w:eastAsia="en-GB"/>
        </w:rPr>
        <w:t>Ensure that funding for shelters meets the minimum standards of Istanbul Convention and provide accessible, nationwide support for victims of violence, including inclusive and non-discriminatory shelters.</w:t>
      </w:r>
    </w:p>
    <w:p w14:paraId="6F4F6E6F" w14:textId="77777777" w:rsidR="00D17910" w:rsidRPr="00D17910" w:rsidRDefault="00D17910" w:rsidP="00774D29">
      <w:pPr>
        <w:pStyle w:val="BBodyText"/>
        <w:numPr>
          <w:ilvl w:val="0"/>
          <w:numId w:val="2"/>
        </w:numPr>
        <w:rPr>
          <w:lang w:eastAsia="en-GB"/>
        </w:rPr>
      </w:pPr>
      <w:r w:rsidRPr="00D17910">
        <w:rPr>
          <w:lang w:eastAsia="en-GB"/>
        </w:rPr>
        <w:t xml:space="preserve">Adopt legislation that prohibits and prevents any type of forced or coerced marriages. Reform legislation on marriage so that people subject to forced or coerced marriage can choose freely between divorce, annulment of a marriage or dissolution of marriage according to their individual needs and rights. </w:t>
      </w:r>
    </w:p>
    <w:p w14:paraId="554C9478" w14:textId="77777777" w:rsidR="00D17910" w:rsidRPr="00D17910" w:rsidRDefault="00D17910" w:rsidP="00774D29">
      <w:pPr>
        <w:pStyle w:val="BBodyText"/>
        <w:numPr>
          <w:ilvl w:val="0"/>
          <w:numId w:val="2"/>
        </w:numPr>
        <w:rPr>
          <w:lang w:eastAsia="en-GB"/>
        </w:rPr>
      </w:pPr>
      <w:r w:rsidRPr="00D17910">
        <w:rPr>
          <w:lang w:eastAsia="en-GB"/>
        </w:rPr>
        <w:t>Ensure that sexual offences committed through the abuse of one’s position of authority are classified as sexual violence and rape in the Criminal Code.</w:t>
      </w:r>
    </w:p>
    <w:p w14:paraId="5559A90D" w14:textId="2136F8FB" w:rsidR="00D17910" w:rsidRPr="00AC0CD7" w:rsidRDefault="00D17910" w:rsidP="00715C56">
      <w:pPr>
        <w:pStyle w:val="BNumberedHeading"/>
      </w:pPr>
      <w:bookmarkStart w:id="10" w:name="_Toc153463331"/>
      <w:bookmarkStart w:id="11" w:name="_Toc153468666"/>
      <w:r w:rsidRPr="00AC0CD7">
        <w:t>RIGHTS OF THE SAMI INDIGENOUS PEOPLE (PARAGRAPH 43)</w:t>
      </w:r>
      <w:bookmarkEnd w:id="10"/>
      <w:bookmarkEnd w:id="11"/>
    </w:p>
    <w:p w14:paraId="6BB730F6" w14:textId="77777777" w:rsidR="00D17910" w:rsidRPr="00D17910" w:rsidRDefault="00D17910" w:rsidP="00D17910">
      <w:pPr>
        <w:pStyle w:val="BBodyText"/>
        <w:rPr>
          <w:lang w:eastAsia="en-GB"/>
        </w:rPr>
      </w:pPr>
      <w:r w:rsidRPr="00D17910">
        <w:rPr>
          <w:lang w:eastAsia="en-GB"/>
        </w:rPr>
        <w:t>The position of the Sámi as an Indigenous People was confirmed in 1995 by the Constitution of Finland, which forms the basis of Sámi self-governance. More detailed provisions on this are laid down in the Act on the Sámi Parliament, which entered into force in January 1996.</w:t>
      </w:r>
    </w:p>
    <w:p w14:paraId="6DDE3404" w14:textId="77777777" w:rsidR="00D17910" w:rsidRPr="00D17910" w:rsidRDefault="00D17910" w:rsidP="00D17910">
      <w:pPr>
        <w:pStyle w:val="BBodyText"/>
        <w:rPr>
          <w:lang w:eastAsia="en-GB"/>
        </w:rPr>
      </w:pPr>
      <w:r w:rsidRPr="00D17910">
        <w:rPr>
          <w:lang w:eastAsia="en-GB"/>
        </w:rPr>
        <w:t>When the legislation on the Sámi Parliament was adopted in the mid-1990’s, the Finnish government stated that Sámi self-governance was intended to be dynamic so that the Sámi people could develop it themselves.</w:t>
      </w:r>
      <w:r w:rsidRPr="00D17910">
        <w:rPr>
          <w:vertAlign w:val="superscript"/>
          <w:lang w:eastAsia="en-GB"/>
        </w:rPr>
        <w:footnoteReference w:id="58"/>
      </w:r>
      <w:r w:rsidRPr="00D17910">
        <w:rPr>
          <w:lang w:eastAsia="en-GB"/>
        </w:rPr>
        <w:t xml:space="preserve"> </w:t>
      </w:r>
    </w:p>
    <w:p w14:paraId="007E77F7" w14:textId="77777777" w:rsidR="00D17910" w:rsidRPr="00D17910" w:rsidRDefault="00D17910" w:rsidP="00D17910">
      <w:pPr>
        <w:pStyle w:val="BBodyText"/>
        <w:rPr>
          <w:vertAlign w:val="superscript"/>
          <w:lang w:eastAsia="en-GB"/>
        </w:rPr>
      </w:pPr>
      <w:r w:rsidRPr="00D17910">
        <w:rPr>
          <w:lang w:eastAsia="en-GB"/>
        </w:rPr>
        <w:t>However, no self-governing changes have been made to the Sámi Parliament Act during the nearly 30 years the Act has been in force.</w:t>
      </w:r>
      <w:r w:rsidRPr="00D17910">
        <w:rPr>
          <w:vertAlign w:val="superscript"/>
          <w:lang w:eastAsia="en-GB"/>
        </w:rPr>
        <w:footnoteReference w:id="59"/>
      </w:r>
      <w:r w:rsidRPr="00D17910">
        <w:rPr>
          <w:lang w:eastAsia="en-GB"/>
        </w:rPr>
        <w:t xml:space="preserve"> </w:t>
      </w:r>
    </w:p>
    <w:p w14:paraId="0ECCF19C" w14:textId="77777777" w:rsidR="00D17910" w:rsidRPr="00D17910" w:rsidRDefault="00D17910" w:rsidP="00D17910">
      <w:pPr>
        <w:pStyle w:val="BBodyText"/>
        <w:rPr>
          <w:lang w:eastAsia="en-GB"/>
        </w:rPr>
      </w:pPr>
      <w:r w:rsidRPr="00D17910">
        <w:rPr>
          <w:lang w:eastAsia="en-GB"/>
        </w:rPr>
        <w:lastRenderedPageBreak/>
        <w:t>Amnesty International regrets that there have been repeated delays in reforming the Act on the Sámi Parliament. Three previous governments since 2014 have failed to reform the Act on the Sámi Parliament despite it being on the government agenda, and now it is being processed by the fourth government.</w:t>
      </w:r>
    </w:p>
    <w:p w14:paraId="675DADF6" w14:textId="0E935C9B" w:rsidR="00D17910" w:rsidRPr="00D17910" w:rsidRDefault="00D17910" w:rsidP="00D17910">
      <w:pPr>
        <w:pStyle w:val="BBodyText"/>
        <w:rPr>
          <w:lang w:eastAsia="en-GB"/>
        </w:rPr>
      </w:pPr>
      <w:r w:rsidRPr="00D17910">
        <w:rPr>
          <w:lang w:eastAsia="en-GB"/>
        </w:rPr>
        <w:t>An issue particularly requiring reform is the compilation of register of voters in Sami Parliament elections (Sami Parliament Act section 3). According to the reform proposed in 2022, which was supported by the Sámi Parliament as well as many experts and human rights actors</w:t>
      </w:r>
      <w:r w:rsidRPr="6A9E0456">
        <w:rPr>
          <w:vertAlign w:val="superscript"/>
          <w:lang w:eastAsia="en-GB"/>
        </w:rPr>
        <w:footnoteReference w:id="60"/>
      </w:r>
      <w:r w:rsidRPr="00D17910">
        <w:rPr>
          <w:lang w:eastAsia="en-GB"/>
        </w:rPr>
        <w:t xml:space="preserve"> the electoral lists of the Sámi Parliament elections should be reassembled by expanding the language criterion basis to the fourth generation and by removing the controversial, “Lapp criterion” that has been widely </w:t>
      </w:r>
      <w:proofErr w:type="spellStart"/>
      <w:r w:rsidRPr="00D17910">
        <w:rPr>
          <w:lang w:eastAsia="en-GB"/>
        </w:rPr>
        <w:t>criticised</w:t>
      </w:r>
      <w:proofErr w:type="spellEnd"/>
      <w:r w:rsidRPr="00D17910">
        <w:rPr>
          <w:lang w:eastAsia="en-GB"/>
        </w:rPr>
        <w:t xml:space="preserve"> and repeatedly condemned by various UN institutions. The current, outdated Sami Parliament Act defines a person as Sámi and thus allows the person to </w:t>
      </w:r>
      <w:proofErr w:type="gramStart"/>
      <w:r w:rsidRPr="00D17910">
        <w:rPr>
          <w:lang w:eastAsia="en-GB"/>
        </w:rPr>
        <w:t>enter into</w:t>
      </w:r>
      <w:proofErr w:type="gramEnd"/>
      <w:r w:rsidRPr="00D17910">
        <w:rPr>
          <w:lang w:eastAsia="en-GB"/>
        </w:rPr>
        <w:t xml:space="preserve"> the electoral roll if “he is a descendent of a person who has been entered in a land, taxation or population register as a mountain, forest or fishing Lapp”. This criterion is </w:t>
      </w:r>
      <w:proofErr w:type="gramStart"/>
      <w:r w:rsidRPr="00D17910">
        <w:rPr>
          <w:lang w:eastAsia="en-GB"/>
        </w:rPr>
        <w:t>controversial</w:t>
      </w:r>
      <w:proofErr w:type="gramEnd"/>
      <w:r w:rsidRPr="00D17910">
        <w:rPr>
          <w:lang w:eastAsia="en-GB"/>
        </w:rPr>
        <w:t xml:space="preserve"> and its current interpretation increases the risk of assimilation.</w:t>
      </w:r>
      <w:r w:rsidRPr="00D17910">
        <w:rPr>
          <w:vertAlign w:val="superscript"/>
          <w:lang w:eastAsia="en-GB"/>
        </w:rPr>
        <w:footnoteReference w:id="61"/>
      </w:r>
    </w:p>
    <w:p w14:paraId="0FE795DE" w14:textId="77777777" w:rsidR="00D17910" w:rsidRPr="00D17910" w:rsidRDefault="00D17910" w:rsidP="00D17910">
      <w:pPr>
        <w:pStyle w:val="BBodyText"/>
        <w:rPr>
          <w:lang w:val="en-US" w:eastAsia="en-GB"/>
        </w:rPr>
      </w:pPr>
      <w:r w:rsidRPr="00D17910">
        <w:rPr>
          <w:lang w:val="en-US" w:eastAsia="en-GB"/>
        </w:rPr>
        <w:t xml:space="preserve">The previous government of Prime Minister </w:t>
      </w:r>
      <w:proofErr w:type="spellStart"/>
      <w:r w:rsidRPr="00D17910">
        <w:rPr>
          <w:lang w:val="en-US" w:eastAsia="en-GB"/>
        </w:rPr>
        <w:t>Sanna</w:t>
      </w:r>
      <w:proofErr w:type="spellEnd"/>
      <w:r w:rsidRPr="00D17910">
        <w:rPr>
          <w:lang w:val="en-US" w:eastAsia="en-GB"/>
        </w:rPr>
        <w:t xml:space="preserve"> Marin delayed</w:t>
      </w:r>
      <w:r w:rsidRPr="00D17910">
        <w:rPr>
          <w:vertAlign w:val="superscript"/>
          <w:lang w:val="en-US" w:eastAsia="en-GB"/>
        </w:rPr>
        <w:footnoteReference w:id="62"/>
      </w:r>
      <w:r w:rsidRPr="00D17910">
        <w:rPr>
          <w:lang w:val="en-US" w:eastAsia="en-GB"/>
        </w:rPr>
        <w:t xml:space="preserve"> the submission of the government proposal to the Parliament. Despite an entry in the Government programme that “the work on reforming the Act on the Sami Parliament will be continued”,</w:t>
      </w:r>
      <w:r w:rsidRPr="00D17910">
        <w:rPr>
          <w:vertAlign w:val="superscript"/>
          <w:lang w:val="en-US" w:eastAsia="en-GB"/>
        </w:rPr>
        <w:footnoteReference w:id="63"/>
      </w:r>
      <w:r w:rsidRPr="00D17910">
        <w:rPr>
          <w:lang w:val="en-US" w:eastAsia="en-GB"/>
        </w:rPr>
        <w:t xml:space="preserve"> there was a lack of political will to proceed with the law proposal.</w:t>
      </w:r>
      <w:r w:rsidRPr="00D17910">
        <w:rPr>
          <w:vertAlign w:val="superscript"/>
          <w:lang w:val="en-US" w:eastAsia="en-GB"/>
        </w:rPr>
        <w:footnoteReference w:id="64"/>
      </w:r>
      <w:r w:rsidRPr="00D17910">
        <w:rPr>
          <w:lang w:val="en-US" w:eastAsia="en-GB"/>
        </w:rPr>
        <w:t xml:space="preserve"> Citing a lack of time, the Constitutional Law Committee of the Parliament decided not to bring the proposal to the plenary, even though there were no constitutional obstacles based on the statements of several constitutional scholars</w:t>
      </w:r>
      <w:r w:rsidRPr="00D17910">
        <w:rPr>
          <w:vertAlign w:val="superscript"/>
          <w:lang w:val="en-US" w:eastAsia="en-GB"/>
        </w:rPr>
        <w:footnoteReference w:id="65"/>
      </w:r>
      <w:r w:rsidRPr="00D17910">
        <w:rPr>
          <w:lang w:val="en-US" w:eastAsia="en-GB"/>
        </w:rPr>
        <w:t xml:space="preserve"> and the Constitutional Law Committee itself.</w:t>
      </w:r>
      <w:r w:rsidRPr="00D17910">
        <w:rPr>
          <w:vertAlign w:val="superscript"/>
          <w:lang w:val="en-US" w:eastAsia="en-GB"/>
        </w:rPr>
        <w:footnoteReference w:id="66"/>
      </w:r>
    </w:p>
    <w:p w14:paraId="6E6C922A" w14:textId="77777777" w:rsidR="00D17910" w:rsidRPr="00D17910" w:rsidRDefault="00D17910" w:rsidP="00D17910">
      <w:pPr>
        <w:pStyle w:val="BBodyText"/>
        <w:rPr>
          <w:lang w:eastAsia="en-GB"/>
        </w:rPr>
      </w:pPr>
      <w:r w:rsidRPr="00D17910">
        <w:rPr>
          <w:lang w:eastAsia="en-GB"/>
        </w:rPr>
        <w:t xml:space="preserve">The current Government programme of Prime Minister Petteri </w:t>
      </w:r>
      <w:proofErr w:type="spellStart"/>
      <w:r w:rsidRPr="00D17910">
        <w:rPr>
          <w:lang w:eastAsia="en-GB"/>
        </w:rPr>
        <w:t>Orpo</w:t>
      </w:r>
      <w:proofErr w:type="spellEnd"/>
      <w:r w:rsidRPr="00D17910">
        <w:rPr>
          <w:lang w:eastAsia="en-GB"/>
        </w:rPr>
        <w:t xml:space="preserve"> states that the Sámi Parliament Act will be submitted to the Finnish Parliament by the end of the year 2023”.</w:t>
      </w:r>
      <w:r w:rsidRPr="00D17910">
        <w:rPr>
          <w:vertAlign w:val="superscript"/>
          <w:lang w:eastAsia="en-GB"/>
        </w:rPr>
        <w:footnoteReference w:id="67"/>
      </w:r>
      <w:r w:rsidRPr="00D17910">
        <w:rPr>
          <w:lang w:eastAsia="en-GB"/>
        </w:rPr>
        <w:t xml:space="preserve"> The reformed Sámi Parliament Act will be based on the work carried out by a committee that was established to prepare the reform in 2020-2021 and this proposal has strong support by the Finnish Sámi Parliament.</w:t>
      </w:r>
      <w:r w:rsidRPr="00D17910">
        <w:rPr>
          <w:vertAlign w:val="superscript"/>
          <w:lang w:eastAsia="en-GB"/>
        </w:rPr>
        <w:footnoteReference w:id="68"/>
      </w:r>
      <w:r w:rsidRPr="00D17910">
        <w:rPr>
          <w:lang w:eastAsia="en-GB"/>
        </w:rPr>
        <w:t xml:space="preserve"> </w:t>
      </w:r>
      <w:r w:rsidRPr="00D17910">
        <w:rPr>
          <w:lang w:val="en-US" w:eastAsia="en-GB"/>
        </w:rPr>
        <w:lastRenderedPageBreak/>
        <w:t>According to the government's legislative plan, the proposal on Sámi Parliament Act reform will be given to the parliament in December 2023.</w:t>
      </w:r>
      <w:r w:rsidRPr="00D17910">
        <w:rPr>
          <w:vertAlign w:val="superscript"/>
          <w:lang w:val="en-US" w:eastAsia="en-GB"/>
        </w:rPr>
        <w:footnoteReference w:id="69"/>
      </w:r>
      <w:r w:rsidRPr="00D17910">
        <w:rPr>
          <w:lang w:val="en-US" w:eastAsia="en-GB"/>
        </w:rPr>
        <w:t xml:space="preserve"> </w:t>
      </w:r>
    </w:p>
    <w:p w14:paraId="169C0995" w14:textId="44F83D9D" w:rsidR="00D17910" w:rsidRPr="00D17910" w:rsidRDefault="00D17910" w:rsidP="00D17910">
      <w:pPr>
        <w:pStyle w:val="BBodyText"/>
        <w:rPr>
          <w:lang w:eastAsia="en-GB"/>
        </w:rPr>
      </w:pPr>
      <w:r w:rsidRPr="00D17910">
        <w:rPr>
          <w:lang w:eastAsia="en-GB"/>
        </w:rPr>
        <w:t>The uncertainty around the Act on the Sámi Parliament, as well as the aggressive social debate triggered by the political controversies about the Act</w:t>
      </w:r>
      <w:r w:rsidRPr="00D17910">
        <w:rPr>
          <w:vertAlign w:val="superscript"/>
          <w:lang w:eastAsia="en-GB"/>
        </w:rPr>
        <w:footnoteReference w:id="70"/>
      </w:r>
      <w:r w:rsidRPr="00D17910">
        <w:rPr>
          <w:lang w:eastAsia="en-GB"/>
        </w:rPr>
        <w:t xml:space="preserve"> have adversely affected the well-being of the Sámi People</w:t>
      </w:r>
      <w:r w:rsidR="0B15A092" w:rsidRPr="00D17910">
        <w:rPr>
          <w:lang w:eastAsia="en-GB"/>
        </w:rPr>
        <w:t>.</w:t>
      </w:r>
      <w:r w:rsidRPr="00D17910">
        <w:rPr>
          <w:vertAlign w:val="superscript"/>
          <w:lang w:eastAsia="en-GB"/>
        </w:rPr>
        <w:footnoteReference w:id="71"/>
      </w:r>
    </w:p>
    <w:p w14:paraId="7B2848EE" w14:textId="77777777" w:rsidR="00D17910" w:rsidRPr="00D17910" w:rsidRDefault="00D17910" w:rsidP="00D17910">
      <w:pPr>
        <w:pStyle w:val="BBodyText"/>
        <w:rPr>
          <w:lang w:eastAsia="en-GB"/>
        </w:rPr>
      </w:pPr>
      <w:r w:rsidRPr="00D17910">
        <w:rPr>
          <w:lang w:eastAsia="en-GB"/>
        </w:rPr>
        <w:t>According to a report by the Ministry of Justice, published in June 2022, experiences of silencing and restriction of social participation are common among the Sámi. Nearly half of the Sámi respondents of the survey said they had experienced hate speech or harassment, and the perpetrator was most often a politician or a person in a public position. Two-thirds of the respondents reported that hate speech or harassment affected their mental health.</w:t>
      </w:r>
      <w:r w:rsidRPr="00D17910">
        <w:rPr>
          <w:vertAlign w:val="superscript"/>
          <w:lang w:eastAsia="en-GB"/>
        </w:rPr>
        <w:footnoteReference w:id="72"/>
      </w:r>
    </w:p>
    <w:p w14:paraId="5382CE51" w14:textId="77777777" w:rsidR="00D17910" w:rsidRPr="00D17910" w:rsidRDefault="00D17910" w:rsidP="00D17910">
      <w:pPr>
        <w:pStyle w:val="BBodyText"/>
        <w:rPr>
          <w:lang w:eastAsia="en-GB"/>
        </w:rPr>
      </w:pPr>
      <w:r w:rsidRPr="00D17910">
        <w:rPr>
          <w:lang w:eastAsia="en-GB"/>
        </w:rPr>
        <w:t>The Government of Finland appointed the Truth and Reconciliation Commission Concerning the Sámi People on October 28, 2021, with purpose of identifying and assessing historical and current discrimination, including impacts of the state's assimilation policy, as well as human rights violations experienced by the Sámi People.</w:t>
      </w:r>
      <w:r w:rsidRPr="00D17910">
        <w:rPr>
          <w:vertAlign w:val="superscript"/>
          <w:lang w:eastAsia="en-GB"/>
        </w:rPr>
        <w:footnoteReference w:id="73"/>
      </w:r>
      <w:r w:rsidRPr="00D17910">
        <w:rPr>
          <w:lang w:eastAsia="en-GB"/>
        </w:rPr>
        <w:t xml:space="preserve"> The commissioners of the Truth and Reconciliation Commission have called for the reform of the Act on Sámi Parliament in order for them to succeed in the challenging work of the Commission. The commissioners have noted that a failure to reform the law strengthens the Sámi People's mistrust in the Finnish state, as well as increases intergenerational traumas, which the Commission is tasked to solve.</w:t>
      </w:r>
      <w:r w:rsidRPr="00D17910">
        <w:rPr>
          <w:vertAlign w:val="superscript"/>
          <w:lang w:eastAsia="en-GB"/>
        </w:rPr>
        <w:footnoteReference w:id="74"/>
      </w:r>
    </w:p>
    <w:p w14:paraId="11D4F679" w14:textId="11372F8A" w:rsidR="00AC0CD7" w:rsidRPr="00D17910" w:rsidRDefault="00D17910" w:rsidP="00D17910">
      <w:pPr>
        <w:pStyle w:val="BBodyText"/>
        <w:rPr>
          <w:lang w:eastAsia="en-GB"/>
        </w:rPr>
      </w:pPr>
      <w:r w:rsidRPr="00D17910">
        <w:rPr>
          <w:lang w:eastAsia="en-GB"/>
        </w:rPr>
        <w:t>Although rights of the Sámi People and protection of Sámi culture have been considered in the new Climate Act (2022)</w:t>
      </w:r>
      <w:r w:rsidRPr="00D17910">
        <w:rPr>
          <w:vertAlign w:val="superscript"/>
          <w:lang w:eastAsia="en-GB"/>
        </w:rPr>
        <w:footnoteReference w:id="75"/>
      </w:r>
      <w:r w:rsidRPr="00D17910">
        <w:rPr>
          <w:lang w:eastAsia="en-GB"/>
        </w:rPr>
        <w:t xml:space="preserve"> and Nature Conservation Act (2023),</w:t>
      </w:r>
      <w:r w:rsidRPr="00D17910">
        <w:rPr>
          <w:vertAlign w:val="superscript"/>
          <w:lang w:eastAsia="en-GB"/>
        </w:rPr>
        <w:footnoteReference w:id="76"/>
      </w:r>
      <w:r w:rsidRPr="00D17910">
        <w:rPr>
          <w:lang w:eastAsia="en-GB"/>
        </w:rPr>
        <w:t xml:space="preserve"> there are still serious deficiencies in regulating activities that have an impact on the rights and interests of Sámi, such as extractive industries operations. For example, the amendments made to the Mining Act</w:t>
      </w:r>
      <w:r w:rsidRPr="00D17910">
        <w:rPr>
          <w:vertAlign w:val="superscript"/>
          <w:lang w:eastAsia="en-GB"/>
        </w:rPr>
        <w:footnoteReference w:id="77"/>
      </w:r>
      <w:r w:rsidRPr="00D17910">
        <w:rPr>
          <w:lang w:eastAsia="en-GB"/>
        </w:rPr>
        <w:t xml:space="preserve"> still do not require the state to ensure the Sámi People’s free, </w:t>
      </w:r>
      <w:proofErr w:type="gramStart"/>
      <w:r w:rsidRPr="00D17910">
        <w:rPr>
          <w:lang w:eastAsia="en-GB"/>
        </w:rPr>
        <w:t>prior</w:t>
      </w:r>
      <w:proofErr w:type="gramEnd"/>
      <w:r w:rsidRPr="00D17910">
        <w:rPr>
          <w:lang w:eastAsia="en-GB"/>
        </w:rPr>
        <w:t xml:space="preserve"> and informed consent before granting a permission for mining activities in the Sámi homeland territory.</w:t>
      </w:r>
    </w:p>
    <w:p w14:paraId="0E00365E" w14:textId="0AB08202" w:rsidR="00D17910" w:rsidRPr="00D17910" w:rsidRDefault="00D17910" w:rsidP="00715C56">
      <w:pPr>
        <w:pStyle w:val="BNumberedSubheading"/>
      </w:pPr>
      <w:bookmarkStart w:id="12" w:name="_Toc153463332"/>
      <w:bookmarkStart w:id="13" w:name="_Toc153468667"/>
      <w:r w:rsidRPr="00D17910">
        <w:lastRenderedPageBreak/>
        <w:t>Recommendations</w:t>
      </w:r>
      <w:bookmarkEnd w:id="12"/>
      <w:bookmarkEnd w:id="13"/>
    </w:p>
    <w:p w14:paraId="5D11BE8E" w14:textId="77777777" w:rsidR="00D17910" w:rsidRPr="00D17910" w:rsidRDefault="00D17910" w:rsidP="00D17910">
      <w:pPr>
        <w:pStyle w:val="BBodyText"/>
        <w:rPr>
          <w:lang w:eastAsia="en-GB"/>
        </w:rPr>
      </w:pPr>
      <w:r w:rsidRPr="00D17910">
        <w:rPr>
          <w:lang w:eastAsia="en-GB"/>
        </w:rPr>
        <w:t xml:space="preserve">Amnesty International recommends that Finnish authorities:  </w:t>
      </w:r>
    </w:p>
    <w:p w14:paraId="0CC83810" w14:textId="77777777" w:rsidR="00D17910" w:rsidRPr="00D17910" w:rsidRDefault="00D17910" w:rsidP="00774D29">
      <w:pPr>
        <w:pStyle w:val="BBodyText"/>
        <w:numPr>
          <w:ilvl w:val="0"/>
          <w:numId w:val="4"/>
        </w:numPr>
        <w:rPr>
          <w:lang w:eastAsia="en-GB"/>
        </w:rPr>
      </w:pPr>
      <w:r w:rsidRPr="00D17910">
        <w:rPr>
          <w:lang w:eastAsia="en-GB"/>
        </w:rPr>
        <w:t xml:space="preserve">Revise section 3 of the Act on the Sámi Parliament, to ensure a definition of a Sámi in line with the right to self-identification of the Sámi </w:t>
      </w:r>
      <w:proofErr w:type="gramStart"/>
      <w:r w:rsidRPr="00D17910">
        <w:rPr>
          <w:lang w:eastAsia="en-GB"/>
        </w:rPr>
        <w:t>people, and</w:t>
      </w:r>
      <w:proofErr w:type="gramEnd"/>
      <w:r w:rsidRPr="00D17910">
        <w:rPr>
          <w:lang w:eastAsia="en-GB"/>
        </w:rPr>
        <w:t xml:space="preserve"> fulfil Finland’s international human rights obligations.</w:t>
      </w:r>
    </w:p>
    <w:p w14:paraId="781B758E" w14:textId="77777777" w:rsidR="00D17910" w:rsidRPr="00D17910" w:rsidRDefault="00D17910" w:rsidP="00774D29">
      <w:pPr>
        <w:pStyle w:val="BBodyText"/>
        <w:numPr>
          <w:ilvl w:val="0"/>
          <w:numId w:val="4"/>
        </w:numPr>
        <w:rPr>
          <w:lang w:eastAsia="en-GB"/>
        </w:rPr>
      </w:pPr>
      <w:r w:rsidRPr="00D17910">
        <w:rPr>
          <w:lang w:eastAsia="en-GB"/>
        </w:rPr>
        <w:t>Revise section 9 of the Act on the Sámi Parliament</w:t>
      </w:r>
      <w:r w:rsidRPr="00D17910" w:rsidDel="00953F8F">
        <w:rPr>
          <w:lang w:eastAsia="en-GB"/>
        </w:rPr>
        <w:t xml:space="preserve"> </w:t>
      </w:r>
      <w:r w:rsidRPr="00D17910">
        <w:rPr>
          <w:lang w:eastAsia="en-GB"/>
        </w:rPr>
        <w:t>concerning the obligation of the authorities to negotiate with the Sámi Parliament in all far-reaching and important measures which may affect the status of the Sámi as Indigenous People, and ensure that the</w:t>
      </w:r>
      <w:r w:rsidRPr="00D17910" w:rsidDel="00283B00">
        <w:rPr>
          <w:lang w:eastAsia="en-GB"/>
        </w:rPr>
        <w:t xml:space="preserve"> </w:t>
      </w:r>
      <w:r w:rsidRPr="00D17910">
        <w:rPr>
          <w:lang w:eastAsia="en-GB"/>
        </w:rPr>
        <w:t xml:space="preserve">obligation to ensure free, </w:t>
      </w:r>
      <w:proofErr w:type="gramStart"/>
      <w:r w:rsidRPr="00D17910">
        <w:rPr>
          <w:lang w:eastAsia="en-GB"/>
        </w:rPr>
        <w:t>prior</w:t>
      </w:r>
      <w:proofErr w:type="gramEnd"/>
      <w:r w:rsidRPr="00D17910">
        <w:rPr>
          <w:lang w:eastAsia="en-GB"/>
        </w:rPr>
        <w:t xml:space="preserve"> and informed consent to respect the Sámi People’s right to self-determination is guaranteed.</w:t>
      </w:r>
    </w:p>
    <w:p w14:paraId="5079CE2F" w14:textId="77777777" w:rsidR="00D17910" w:rsidRPr="00D17910" w:rsidRDefault="00D17910" w:rsidP="00774D29">
      <w:pPr>
        <w:pStyle w:val="BBodyText"/>
        <w:numPr>
          <w:ilvl w:val="0"/>
          <w:numId w:val="4"/>
        </w:numPr>
        <w:rPr>
          <w:lang w:eastAsia="en-GB"/>
        </w:rPr>
      </w:pPr>
      <w:r w:rsidRPr="00D17910">
        <w:rPr>
          <w:lang w:eastAsia="en-GB"/>
        </w:rPr>
        <w:t>Speed up the process to revise the Act on the Sámi Parliament and guarantee enough time and resources for the reform and ensure this is done in a manner consistent with the rights of the Sámi People, including their right to participation in decisions that affect them.</w:t>
      </w:r>
    </w:p>
    <w:p w14:paraId="4C4CE74A" w14:textId="044F6C11" w:rsidR="00F47ABC" w:rsidRDefault="00D17910" w:rsidP="00774D29">
      <w:pPr>
        <w:pStyle w:val="BBodyText"/>
        <w:numPr>
          <w:ilvl w:val="0"/>
          <w:numId w:val="4"/>
        </w:numPr>
      </w:pPr>
      <w:r w:rsidRPr="00D17910">
        <w:rPr>
          <w:lang w:eastAsia="en-GB"/>
        </w:rPr>
        <w:t xml:space="preserve">Review existing legislation, policies and practices regulating activities that have an impact on the rights and interests of the Sámi People with a view to ensuring that the Sámi People’s free, </w:t>
      </w:r>
      <w:proofErr w:type="gramStart"/>
      <w:r w:rsidRPr="00D17910">
        <w:rPr>
          <w:lang w:eastAsia="en-GB"/>
        </w:rPr>
        <w:t>prior</w:t>
      </w:r>
      <w:proofErr w:type="gramEnd"/>
      <w:r w:rsidRPr="00D17910">
        <w:rPr>
          <w:lang w:eastAsia="en-GB"/>
        </w:rPr>
        <w:t xml:space="preserve"> and informed consent is obtained in all instances.</w:t>
      </w:r>
      <w:bookmarkStart w:id="14" w:name="_Toc74236202"/>
    </w:p>
    <w:p w14:paraId="3D51E84F" w14:textId="77777777" w:rsidR="00F47ABC" w:rsidRDefault="00F47ABC" w:rsidP="00782D0F">
      <w:pPr>
        <w:pStyle w:val="BBodyText"/>
      </w:pPr>
    </w:p>
    <w:p w14:paraId="0A4A0428" w14:textId="77777777" w:rsidR="00F47ABC" w:rsidRDefault="00F47ABC" w:rsidP="00782D0F">
      <w:pPr>
        <w:pStyle w:val="BBodyText"/>
      </w:pPr>
    </w:p>
    <w:bookmarkEnd w:id="14"/>
    <w:p w14:paraId="66D05CBD" w14:textId="77777777" w:rsidR="00373C35" w:rsidRDefault="00373C35" w:rsidP="00661C0B">
      <w:pPr>
        <w:pStyle w:val="BBodyText"/>
        <w:rPr>
          <w:lang w:eastAsia="en-GB"/>
        </w:rPr>
        <w:sectPr w:rsidR="00373C35" w:rsidSect="00774D29">
          <w:footerReference w:type="first" r:id="rId11"/>
          <w:pgSz w:w="11906" w:h="16838" w:code="9"/>
          <w:pgMar w:top="1304" w:right="1418" w:bottom="1418" w:left="1418" w:header="709" w:footer="709" w:gutter="0"/>
          <w:cols w:space="708"/>
          <w:titlePg/>
          <w:docGrid w:linePitch="360"/>
        </w:sectPr>
      </w:pPr>
    </w:p>
    <w:p w14:paraId="0690BAE9" w14:textId="067A6239" w:rsidR="00EE3C56" w:rsidRPr="00065FFC" w:rsidRDefault="008D2844" w:rsidP="00715C56">
      <w:pPr>
        <w:pStyle w:val="BBodyText"/>
      </w:pPr>
      <w:r>
        <w:rPr>
          <w:noProof/>
        </w:rPr>
        <w:lastRenderedPageBreak/>
        <mc:AlternateContent>
          <mc:Choice Requires="wps">
            <w:drawing>
              <wp:anchor distT="0" distB="0" distL="114300" distR="114300" simplePos="0" relativeHeight="251658241" behindDoc="0" locked="0" layoutInCell="1" allowOverlap="1" wp14:anchorId="6E3CB8F7" wp14:editId="2A90DD6F">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v:textbox>
                <w10:wrap type="square"/>
              </v:shape>
            </w:pict>
          </mc:Fallback>
        </mc:AlternateContent>
      </w:r>
      <w:r w:rsidR="002731B3">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128BAEFD" wp14:editId="13C4D437">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3"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000000" w:rsidP="004E5E19">
                            <w:pPr>
                              <w:pStyle w:val="BBodyText"/>
                              <w:jc w:val="center"/>
                              <w:rPr>
                                <w:rStyle w:val="Hyperlink"/>
                                <w:rFonts w:ascii="Amnesty Trade Gothic Cn" w:hAnsi="Amnesty Trade Gothic Cn"/>
                                <w:color w:val="auto"/>
                              </w:rPr>
                            </w:pPr>
                            <w:hyperlink r:id="rId14"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6" name="Picture 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2"/>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7"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000000" w:rsidP="004E5E19">
                      <w:pPr>
                        <w:pStyle w:val="BBodyText"/>
                        <w:jc w:val="center"/>
                        <w:rPr>
                          <w:rStyle w:val="Hyperlink"/>
                          <w:rFonts w:ascii="Amnesty Trade Gothic Cn" w:hAnsi="Amnesty Trade Gothic Cn"/>
                          <w:color w:val="auto"/>
                        </w:rPr>
                      </w:pPr>
                      <w:hyperlink r:id="rId18"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5"/>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6" name="Picture 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6"/>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010DED38" wp14:editId="0E522968">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19"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0"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010B26C5" wp14:editId="23DB0416">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243877C8" wp14:editId="2557E855">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 xml:space="preserve">Peter </w:t>
                            </w:r>
                            <w:proofErr w:type="spellStart"/>
                            <w:r w:rsidRPr="00BE3701">
                              <w:rPr>
                                <w:bCs/>
                                <w:color w:val="auto"/>
                                <w:sz w:val="16"/>
                                <w:szCs w:val="16"/>
                              </w:rPr>
                              <w:t>Benenson</w:t>
                            </w:r>
                            <w:proofErr w:type="spellEnd"/>
                            <w:r w:rsidRPr="00BE3701">
                              <w:rPr>
                                <w:bCs/>
                                <w:color w:val="auto"/>
                                <w:sz w:val="16"/>
                                <w:szCs w:val="16"/>
                              </w:rPr>
                              <w:t xml:space="preserve">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3">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 xml:space="preserve">Peter </w:t>
                      </w:r>
                      <w:proofErr w:type="spellStart"/>
                      <w:r w:rsidRPr="00BE3701">
                        <w:rPr>
                          <w:bCs/>
                          <w:color w:val="auto"/>
                          <w:sz w:val="16"/>
                          <w:szCs w:val="16"/>
                        </w:rPr>
                        <w:t>Benenson</w:t>
                      </w:r>
                      <w:proofErr w:type="spellEnd"/>
                      <w:r w:rsidRPr="00BE3701">
                        <w:rPr>
                          <w:bCs/>
                          <w:color w:val="auto"/>
                          <w:sz w:val="16"/>
                          <w:szCs w:val="16"/>
                        </w:rPr>
                        <w:t xml:space="preserve">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3878D2F4" wp14:editId="0E41BED3">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31"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2A200623" w:rsidR="0081658E" w:rsidRPr="000F74F9" w:rsidRDefault="0081658E" w:rsidP="0081658E">
                            <w:pPr>
                              <w:pStyle w:val="BCopyrightsmallprint"/>
                              <w:rPr>
                                <w:rStyle w:val="Boldbodycharacter"/>
                                <w:sz w:val="21"/>
                                <w:szCs w:val="21"/>
                              </w:rPr>
                            </w:pPr>
                            <w:r w:rsidRPr="000F74F9">
                              <w:rPr>
                                <w:sz w:val="21"/>
                                <w:szCs w:val="21"/>
                              </w:rPr>
                              <w:t xml:space="preserve">Index: </w:t>
                            </w:r>
                            <w:r w:rsidR="000F74F9" w:rsidRPr="000F74F9">
                              <w:rPr>
                                <w:rFonts w:ascii="Amnesty Trade Gothic" w:hAnsi="Amnesty Trade Gothic"/>
                                <w:b/>
                                <w:bCs w:val="0"/>
                                <w:sz w:val="21"/>
                                <w:szCs w:val="21"/>
                              </w:rPr>
                              <w:t>EUR 20/7523/2023</w:t>
                            </w:r>
                          </w:p>
                          <w:p w14:paraId="13BA83E2" w14:textId="3F4F84C0" w:rsidR="0081658E" w:rsidRPr="000F74F9" w:rsidRDefault="0081658E" w:rsidP="0081658E">
                            <w:pPr>
                              <w:pStyle w:val="BCopyrightsmallprint"/>
                              <w:rPr>
                                <w:sz w:val="21"/>
                                <w:szCs w:val="21"/>
                              </w:rPr>
                            </w:pPr>
                            <w:r w:rsidRPr="000F74F9">
                              <w:rPr>
                                <w:sz w:val="21"/>
                                <w:szCs w:val="21"/>
                              </w:rPr>
                              <w:t xml:space="preserve">Publication: </w:t>
                            </w:r>
                            <w:r w:rsidR="000F74F9" w:rsidRPr="000F74F9">
                              <w:rPr>
                                <w:rStyle w:val="Boldbodycharacter"/>
                                <w:sz w:val="21"/>
                                <w:szCs w:val="21"/>
                              </w:rPr>
                              <w:t>December 2023</w:t>
                            </w:r>
                          </w:p>
                          <w:p w14:paraId="75622893" w14:textId="77777777" w:rsidR="0081658E" w:rsidRPr="000F74F9" w:rsidRDefault="0081658E" w:rsidP="0081658E">
                            <w:pPr>
                              <w:pStyle w:val="BCopyrightsmallprint"/>
                              <w:rPr>
                                <w:sz w:val="21"/>
                                <w:szCs w:val="21"/>
                              </w:rPr>
                            </w:pPr>
                            <w:r w:rsidRPr="000F74F9">
                              <w:rPr>
                                <w:sz w:val="21"/>
                                <w:szCs w:val="21"/>
                              </w:rPr>
                              <w:t xml:space="preserve">Original language: </w:t>
                            </w:r>
                            <w:r w:rsidRPr="000F74F9">
                              <w:rPr>
                                <w:rFonts w:ascii="Amnesty Trade Gothic" w:hAnsi="Amnesty Trade Gothic"/>
                                <w:b/>
                                <w:sz w:val="21"/>
                                <w:szCs w:val="21"/>
                              </w:rPr>
                              <w:t>English</w:t>
                            </w:r>
                          </w:p>
                          <w:p w14:paraId="51BB8770" w14:textId="68E4814A" w:rsidR="00140418" w:rsidRPr="000660E7" w:rsidRDefault="00140418" w:rsidP="00140418">
                            <w:pPr>
                              <w:pStyle w:val="BCopyrightsmallprint"/>
                              <w:rPr>
                                <w:sz w:val="16"/>
                                <w:szCs w:val="16"/>
                              </w:rPr>
                            </w:pPr>
                            <w:r w:rsidRPr="000F74F9">
                              <w:rPr>
                                <w:sz w:val="16"/>
                                <w:szCs w:val="16"/>
                              </w:rPr>
                              <w:t>© Amnesty International 20</w:t>
                            </w:r>
                            <w:r w:rsidR="000F74F9" w:rsidRPr="000F74F9">
                              <w:rPr>
                                <w:sz w:val="16"/>
                                <w:szCs w:val="16"/>
                              </w:rPr>
                              <w:t>23</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13A3F353" w14:textId="2A200623" w:rsidR="0081658E" w:rsidRPr="000F74F9" w:rsidRDefault="0081658E" w:rsidP="0081658E">
                      <w:pPr>
                        <w:pStyle w:val="BCopyrightsmallprint"/>
                        <w:rPr>
                          <w:rStyle w:val="Boldbodycharacter"/>
                          <w:sz w:val="21"/>
                          <w:szCs w:val="21"/>
                        </w:rPr>
                      </w:pPr>
                      <w:r w:rsidRPr="000F74F9">
                        <w:rPr>
                          <w:sz w:val="21"/>
                          <w:szCs w:val="21"/>
                        </w:rPr>
                        <w:t xml:space="preserve">Index: </w:t>
                      </w:r>
                      <w:r w:rsidR="000F74F9" w:rsidRPr="000F74F9">
                        <w:rPr>
                          <w:rFonts w:ascii="Amnesty Trade Gothic" w:hAnsi="Amnesty Trade Gothic"/>
                          <w:b/>
                          <w:bCs w:val="0"/>
                          <w:sz w:val="21"/>
                          <w:szCs w:val="21"/>
                        </w:rPr>
                        <w:t>EUR 20/7523/2023</w:t>
                      </w:r>
                    </w:p>
                    <w:p w14:paraId="13BA83E2" w14:textId="3F4F84C0" w:rsidR="0081658E" w:rsidRPr="000F74F9" w:rsidRDefault="0081658E" w:rsidP="0081658E">
                      <w:pPr>
                        <w:pStyle w:val="BCopyrightsmallprint"/>
                        <w:rPr>
                          <w:sz w:val="21"/>
                          <w:szCs w:val="21"/>
                        </w:rPr>
                      </w:pPr>
                      <w:r w:rsidRPr="000F74F9">
                        <w:rPr>
                          <w:sz w:val="21"/>
                          <w:szCs w:val="21"/>
                        </w:rPr>
                        <w:t xml:space="preserve">Publication: </w:t>
                      </w:r>
                      <w:r w:rsidR="000F74F9" w:rsidRPr="000F74F9">
                        <w:rPr>
                          <w:rStyle w:val="Boldbodycharacter"/>
                          <w:sz w:val="21"/>
                          <w:szCs w:val="21"/>
                        </w:rPr>
                        <w:t>December 2023</w:t>
                      </w:r>
                    </w:p>
                    <w:p w14:paraId="75622893" w14:textId="77777777" w:rsidR="0081658E" w:rsidRPr="000F74F9" w:rsidRDefault="0081658E" w:rsidP="0081658E">
                      <w:pPr>
                        <w:pStyle w:val="BCopyrightsmallprint"/>
                        <w:rPr>
                          <w:sz w:val="21"/>
                          <w:szCs w:val="21"/>
                        </w:rPr>
                      </w:pPr>
                      <w:r w:rsidRPr="000F74F9">
                        <w:rPr>
                          <w:sz w:val="21"/>
                          <w:szCs w:val="21"/>
                        </w:rPr>
                        <w:t xml:space="preserve">Original language: </w:t>
                      </w:r>
                      <w:r w:rsidRPr="000F74F9">
                        <w:rPr>
                          <w:rFonts w:ascii="Amnesty Trade Gothic" w:hAnsi="Amnesty Trade Gothic"/>
                          <w:b/>
                          <w:sz w:val="21"/>
                          <w:szCs w:val="21"/>
                        </w:rPr>
                        <w:t>English</w:t>
                      </w:r>
                    </w:p>
                    <w:p w14:paraId="51BB8770" w14:textId="68E4814A" w:rsidR="00140418" w:rsidRPr="000660E7" w:rsidRDefault="00140418" w:rsidP="00140418">
                      <w:pPr>
                        <w:pStyle w:val="BCopyrightsmallprint"/>
                        <w:rPr>
                          <w:sz w:val="16"/>
                          <w:szCs w:val="16"/>
                        </w:rPr>
                      </w:pPr>
                      <w:r w:rsidRPr="000F74F9">
                        <w:rPr>
                          <w:sz w:val="16"/>
                          <w:szCs w:val="16"/>
                        </w:rPr>
                        <w:t>© Amnesty International 20</w:t>
                      </w:r>
                      <w:r w:rsidR="000F74F9" w:rsidRPr="000F74F9">
                        <w:rPr>
                          <w:sz w:val="16"/>
                          <w:szCs w:val="16"/>
                        </w:rPr>
                        <w:t>23</w:t>
                      </w:r>
                    </w:p>
                    <w:p w14:paraId="2247AD3B"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5"/>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A1214" w14:textId="77777777" w:rsidR="005227C3" w:rsidRDefault="005227C3" w:rsidP="003A7195">
      <w:r>
        <w:separator/>
      </w:r>
    </w:p>
  </w:endnote>
  <w:endnote w:type="continuationSeparator" w:id="0">
    <w:p w14:paraId="6B8390F2" w14:textId="77777777" w:rsidR="005227C3" w:rsidRDefault="005227C3" w:rsidP="003A7195">
      <w:r>
        <w:continuationSeparator/>
      </w:r>
    </w:p>
  </w:endnote>
  <w:endnote w:type="continuationNotice" w:id="1">
    <w:p w14:paraId="467D424D" w14:textId="77777777" w:rsidR="005227C3" w:rsidRDefault="005227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system-ui">
    <w:altName w:val="Cambria"/>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930B9" w14:textId="16D98905" w:rsidR="00DB0DD9" w:rsidRPr="00DB0DD9" w:rsidRDefault="00DB0DD9" w:rsidP="00DB0DD9">
    <w:pPr>
      <w:pStyle w:val="BFootertitle"/>
      <w:spacing w:before="160"/>
      <w:rPr>
        <w:lang w:val="fr-FR"/>
      </w:rPr>
    </w:pPr>
    <w:r w:rsidRPr="00DB0DD9">
      <w:rPr>
        <w:lang w:val="fr-FR"/>
      </w:rPr>
      <w:t>FINLAND</w:t>
    </w:r>
    <w:r w:rsidRPr="00DB0DD9">
      <w:rPr>
        <w:lang w:val="fr-FR"/>
      </w:rPr>
      <w:tab/>
    </w:r>
  </w:p>
  <w:p w14:paraId="3EBF1973" w14:textId="74B71236" w:rsidR="00DB0DD9" w:rsidRPr="00DB0DD9" w:rsidRDefault="00DB0DD9" w:rsidP="00DB0DD9">
    <w:pPr>
      <w:pStyle w:val="BFooterbriefingsubtitle"/>
      <w:rPr>
        <w:lang w:val="en-GB"/>
      </w:rPr>
    </w:pPr>
    <w:r w:rsidRPr="00DB0DD9">
      <w:rPr>
        <w:lang w:val="en-GB"/>
      </w:rPr>
      <w:t>SUBMISSION TO THE HUMAN R</w:t>
    </w:r>
    <w:r>
      <w:rPr>
        <w:lang w:val="en-GB"/>
      </w:rPr>
      <w:t>IGHTS COMMITTEE, FOLLOW-up</w:t>
    </w:r>
  </w:p>
  <w:p w14:paraId="4C5744CE" w14:textId="44402E5D" w:rsidR="005B4CE5" w:rsidRPr="00DB0DD9" w:rsidRDefault="00DB0DD9" w:rsidP="00DB0DD9">
    <w:pPr>
      <w:tabs>
        <w:tab w:val="center" w:pos="4423"/>
        <w:tab w:val="right" w:pos="9923"/>
      </w:tabs>
      <w:rPr>
        <w:rFonts w:ascii="Amnesty Trade Gothic Cn" w:hAnsi="Amnesty Trade Gothic Cn"/>
        <w:lang w:val="fr-FR"/>
      </w:rPr>
    </w:pPr>
    <w:r w:rsidRPr="00DB0DD9">
      <w:rPr>
        <w:rFonts w:ascii="Amnesty Trade Gothic Cn" w:hAnsi="Amnesty Trade Gothic Cn"/>
        <w:lang w:val="fr-FR"/>
      </w:rPr>
      <w:t>Amnesty International</w:t>
    </w:r>
    <w:r w:rsidR="005B4CE5" w:rsidRPr="00DB0DD9">
      <w:rPr>
        <w:rFonts w:ascii="Amnesty Trade Gothic Cn" w:hAnsi="Amnesty Trade Gothic Cn"/>
        <w:lang w:val="fr-FR"/>
      </w:rPr>
      <w:tab/>
    </w:r>
    <w:r w:rsidR="005B4CE5" w:rsidRPr="003E2AA1">
      <w:rPr>
        <w:rFonts w:ascii="Amnesty Trade Gothic Cn" w:hAnsi="Amnesty Trade Gothic Cn"/>
      </w:rPr>
      <w:fldChar w:fldCharType="begin"/>
    </w:r>
    <w:r w:rsidR="005B4CE5" w:rsidRPr="00DB0DD9">
      <w:rPr>
        <w:rFonts w:ascii="Amnesty Trade Gothic Cn" w:hAnsi="Amnesty Trade Gothic Cn"/>
        <w:lang w:val="fr-FR"/>
      </w:rPr>
      <w:instrText xml:space="preserve"> PAGE   \* MERGEFORMAT </w:instrText>
    </w:r>
    <w:r w:rsidR="005B4CE5" w:rsidRPr="003E2AA1">
      <w:rPr>
        <w:rFonts w:ascii="Amnesty Trade Gothic Cn" w:hAnsi="Amnesty Trade Gothic Cn"/>
      </w:rPr>
      <w:fldChar w:fldCharType="separate"/>
    </w:r>
    <w:r w:rsidR="005B4CE5" w:rsidRPr="00DB0DD9">
      <w:rPr>
        <w:rFonts w:ascii="Amnesty Trade Gothic Cn" w:hAnsi="Amnesty Trade Gothic Cn"/>
        <w:lang w:val="fr-FR"/>
      </w:rPr>
      <w:t>2</w:t>
    </w:r>
    <w:r w:rsidR="005B4CE5" w:rsidRPr="003E2AA1">
      <w:rPr>
        <w:rFonts w:ascii="Amnesty Trade Gothic Cn" w:hAnsi="Amnesty Trade Gothic Cn"/>
        <w:noProof/>
      </w:rPr>
      <w:fldChar w:fldCharType="end"/>
    </w:r>
    <w:r w:rsidR="00D151EA" w:rsidRPr="00DB0DD9">
      <w:rPr>
        <w:noProof/>
        <w:lang w:val="fr-FR" w:eastAsia="en-GB"/>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6337C" w14:textId="121559BA" w:rsidR="003A7195" w:rsidRDefault="009055DA">
    <w:pPr>
      <w:pStyle w:val="Footer"/>
    </w:pPr>
    <w:r w:rsidRPr="00CB0FBD">
      <w:rPr>
        <w:noProof/>
        <w:lang w:eastAsia="en-GB"/>
      </w:rPr>
      <w:drawing>
        <wp:anchor distT="0" distB="0" distL="114300" distR="114300" simplePos="0" relativeHeight="251658240" behindDoc="0" locked="1" layoutInCell="1" allowOverlap="1" wp14:anchorId="3473D63F" wp14:editId="581FE007">
          <wp:simplePos x="0" y="0"/>
          <wp:positionH relativeFrom="page">
            <wp:posOffset>5604510</wp:posOffset>
          </wp:positionH>
          <wp:positionV relativeFrom="page">
            <wp:posOffset>9468485</wp:posOffset>
          </wp:positionV>
          <wp:extent cx="1468755" cy="6261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61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F8EEE" w14:textId="77777777" w:rsidR="00715C56" w:rsidRPr="00715C56" w:rsidRDefault="00715C56" w:rsidP="00715C56">
    <w:pPr>
      <w:pStyle w:val="BFootertitle"/>
      <w:spacing w:before="160"/>
      <w:rPr>
        <w:lang w:val="en-GB"/>
      </w:rPr>
    </w:pPr>
    <w:r w:rsidRPr="00715C56">
      <w:rPr>
        <w:lang w:val="en-GB"/>
      </w:rPr>
      <w:t>FINLAND</w:t>
    </w:r>
    <w:r w:rsidRPr="00715C56">
      <w:rPr>
        <w:lang w:val="en-GB"/>
      </w:rPr>
      <w:tab/>
    </w:r>
  </w:p>
  <w:p w14:paraId="454AF429" w14:textId="77777777" w:rsidR="00715C56" w:rsidRPr="00DB0DD9" w:rsidRDefault="00715C56" w:rsidP="00715C56">
    <w:pPr>
      <w:pStyle w:val="BFooterbriefingsubtitle"/>
      <w:rPr>
        <w:lang w:val="en-GB"/>
      </w:rPr>
    </w:pPr>
    <w:r w:rsidRPr="00DB0DD9">
      <w:rPr>
        <w:lang w:val="en-GB"/>
      </w:rPr>
      <w:t>SUBMISSION TO THE HUMAN R</w:t>
    </w:r>
    <w:r>
      <w:rPr>
        <w:lang w:val="en-GB"/>
      </w:rPr>
      <w:t>IGHTS COMMITTEE, FOLLOW-up</w:t>
    </w:r>
  </w:p>
  <w:p w14:paraId="4BF80BD8" w14:textId="43461B26" w:rsidR="0081658E" w:rsidRPr="00715C56" w:rsidRDefault="00715C56" w:rsidP="00715C56">
    <w:pPr>
      <w:tabs>
        <w:tab w:val="center" w:pos="4423"/>
        <w:tab w:val="right" w:pos="9923"/>
      </w:tabs>
      <w:rPr>
        <w:rFonts w:ascii="Amnesty Trade Gothic Cn" w:hAnsi="Amnesty Trade Gothic Cn"/>
        <w:lang w:val="fr-FR"/>
      </w:rPr>
    </w:pPr>
    <w:r w:rsidRPr="00DB0DD9">
      <w:rPr>
        <w:rFonts w:ascii="Amnesty Trade Gothic Cn" w:hAnsi="Amnesty Trade Gothic Cn"/>
        <w:lang w:val="fr-FR"/>
      </w:rPr>
      <w:t>Amnesty International</w:t>
    </w:r>
    <w:r w:rsidRPr="00DB0DD9">
      <w:rPr>
        <w:rFonts w:ascii="Amnesty Trade Gothic Cn" w:hAnsi="Amnesty Trade Gothic Cn"/>
        <w:lang w:val="fr-FR"/>
      </w:rPr>
      <w:tab/>
    </w:r>
    <w:r w:rsidRPr="003E2AA1">
      <w:rPr>
        <w:rFonts w:ascii="Amnesty Trade Gothic Cn" w:hAnsi="Amnesty Trade Gothic Cn"/>
      </w:rPr>
      <w:fldChar w:fldCharType="begin"/>
    </w:r>
    <w:r w:rsidRPr="00DB0DD9">
      <w:rPr>
        <w:rFonts w:ascii="Amnesty Trade Gothic Cn" w:hAnsi="Amnesty Trade Gothic Cn"/>
        <w:lang w:val="fr-FR"/>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4</w:t>
    </w:r>
    <w:r w:rsidRPr="003E2AA1">
      <w:rPr>
        <w:rFonts w:ascii="Amnesty Trade Gothic Cn" w:hAnsi="Amnesty Trade Gothic Cn"/>
        <w:noProof/>
      </w:rPr>
      <w:fldChar w:fldCharType="end"/>
    </w:r>
    <w:r w:rsidRPr="00DB0DD9">
      <w:rPr>
        <w:noProof/>
        <w:lang w:val="fr-FR" w:eastAsia="en-GB"/>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F90E9" w14:textId="3165C70B" w:rsidR="00715C56" w:rsidRPr="00715C56" w:rsidRDefault="00715C56" w:rsidP="00715C56">
    <w:pPr>
      <w:tabs>
        <w:tab w:val="center" w:pos="4423"/>
        <w:tab w:val="right" w:pos="9923"/>
      </w:tabs>
      <w:rPr>
        <w:rFonts w:ascii="Amnesty Trade Gothic Cn" w:hAnsi="Amnesty Trade Gothic Cn"/>
        <w:lang w:val="fr-FR"/>
      </w:rPr>
    </w:pPr>
    <w:r w:rsidRPr="00DB0DD9">
      <w:rPr>
        <w:noProof/>
        <w:lang w:val="fr-FR"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A75EF" w14:textId="77777777" w:rsidR="005227C3" w:rsidRDefault="005227C3" w:rsidP="003A7195">
      <w:r>
        <w:separator/>
      </w:r>
    </w:p>
  </w:footnote>
  <w:footnote w:type="continuationSeparator" w:id="0">
    <w:p w14:paraId="6B58B695" w14:textId="77777777" w:rsidR="005227C3" w:rsidRDefault="005227C3" w:rsidP="003A7195">
      <w:r>
        <w:continuationSeparator/>
      </w:r>
    </w:p>
  </w:footnote>
  <w:footnote w:type="continuationNotice" w:id="1">
    <w:p w14:paraId="46EA72EF" w14:textId="77777777" w:rsidR="005227C3" w:rsidRDefault="005227C3"/>
  </w:footnote>
  <w:footnote w:id="2">
    <w:p w14:paraId="5FA6F02F" w14:textId="77777777"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Information received from Finland on follow-up to the concluding observations on its seventh periodic report, UN. Doc. CCPR/C/FIN/FCO/7, 12 April 2023, </w:t>
      </w:r>
      <w:hyperlink r:id="rId1" w:history="1">
        <w:r w:rsidRPr="007D047F">
          <w:rPr>
            <w:rStyle w:val="Hyperlink"/>
            <w:rFonts w:asciiTheme="minorHAnsi" w:hAnsiTheme="minorHAnsi"/>
            <w:sz w:val="15"/>
            <w:szCs w:val="15"/>
          </w:rPr>
          <w:t>tbinternet.ohchr.org/_layouts/15/treatybodyexternal/Download.aspx?symbolno=CCPR%2FC%2FFIN%2FFCO%2F7&amp;Lang=en</w:t>
        </w:r>
      </w:hyperlink>
    </w:p>
  </w:footnote>
  <w:footnote w:id="3">
    <w:p w14:paraId="22592420"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UN Committee on International Covenant on Civil and Political Rights, Concluding observations on the seventh periodic report of Finland, 3 May 2021, UN Doc. CCPR/C/FIN/CO/7. </w:t>
      </w:r>
    </w:p>
  </w:footnote>
  <w:footnote w:id="4">
    <w:p w14:paraId="50CBAC6D"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European Commission against Racism and Intolerance (ECRI), Report on Finland (Fifth monitoring cycle), 18 June 2019, CRI (2019)38, </w:t>
      </w:r>
      <w:hyperlink r:id="rId2" w:history="1">
        <w:r w:rsidRPr="007D047F">
          <w:rPr>
            <w:rStyle w:val="Hyperlink"/>
            <w:rFonts w:asciiTheme="minorHAnsi" w:hAnsiTheme="minorHAnsi" w:cstheme="minorHAnsi"/>
            <w:sz w:val="15"/>
            <w:szCs w:val="15"/>
          </w:rPr>
          <w:t>https://rm.coe.int/fifth-report-on-finland/1680972fa7</w:t>
        </w:r>
      </w:hyperlink>
      <w:r w:rsidRPr="007D047F">
        <w:rPr>
          <w:rFonts w:asciiTheme="minorHAnsi" w:hAnsiTheme="minorHAnsi" w:cstheme="minorHAnsi"/>
          <w:sz w:val="15"/>
          <w:szCs w:val="15"/>
        </w:rPr>
        <w:t>, para. 44-45.</w:t>
      </w:r>
    </w:p>
  </w:footnote>
  <w:footnote w:id="5">
    <w:p w14:paraId="30A2B268"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Owal</w:t>
      </w:r>
      <w:proofErr w:type="spellEnd"/>
      <w:r w:rsidRPr="007D047F">
        <w:rPr>
          <w:rFonts w:asciiTheme="minorHAnsi" w:hAnsiTheme="minorHAnsi" w:cstheme="minorHAnsi"/>
          <w:sz w:val="15"/>
          <w:szCs w:val="15"/>
        </w:rPr>
        <w:t xml:space="preserve"> Group, </w:t>
      </w:r>
      <w:r w:rsidRPr="007D047F">
        <w:rPr>
          <w:rFonts w:asciiTheme="minorHAnsi" w:hAnsiTheme="minorHAnsi" w:cstheme="minorHAnsi"/>
          <w:i/>
          <w:sz w:val="15"/>
          <w:szCs w:val="15"/>
        </w:rPr>
        <w:t>“</w:t>
      </w:r>
      <w:proofErr w:type="spellStart"/>
      <w:r w:rsidRPr="007D047F">
        <w:rPr>
          <w:rFonts w:asciiTheme="minorHAnsi" w:hAnsiTheme="minorHAnsi" w:cstheme="minorHAnsi"/>
          <w:i/>
          <w:sz w:val="15"/>
          <w:szCs w:val="15"/>
        </w:rPr>
        <w:t>Että</w:t>
      </w:r>
      <w:proofErr w:type="spellEnd"/>
      <w:r w:rsidRPr="007D047F">
        <w:rPr>
          <w:rFonts w:asciiTheme="minorHAnsi" w:hAnsiTheme="minorHAnsi" w:cstheme="minorHAnsi"/>
          <w:i/>
          <w:sz w:val="15"/>
          <w:szCs w:val="15"/>
        </w:rPr>
        <w:t xml:space="preserve"> </w:t>
      </w:r>
      <w:proofErr w:type="spellStart"/>
      <w:r w:rsidRPr="007D047F">
        <w:rPr>
          <w:rFonts w:asciiTheme="minorHAnsi" w:hAnsiTheme="minorHAnsi" w:cstheme="minorHAnsi"/>
          <w:i/>
          <w:sz w:val="15"/>
          <w:szCs w:val="15"/>
        </w:rPr>
        <w:t>puututtaisiin</w:t>
      </w:r>
      <w:proofErr w:type="spellEnd"/>
      <w:r w:rsidRPr="007D047F">
        <w:rPr>
          <w:rFonts w:asciiTheme="minorHAnsi" w:hAnsiTheme="minorHAnsi" w:cstheme="minorHAnsi"/>
          <w:i/>
          <w:sz w:val="15"/>
          <w:szCs w:val="15"/>
        </w:rPr>
        <w:t xml:space="preserve"> </w:t>
      </w:r>
      <w:proofErr w:type="spellStart"/>
      <w:r w:rsidRPr="007D047F">
        <w:rPr>
          <w:rFonts w:asciiTheme="minorHAnsi" w:hAnsiTheme="minorHAnsi" w:cstheme="minorHAnsi"/>
          <w:i/>
          <w:sz w:val="15"/>
          <w:szCs w:val="15"/>
        </w:rPr>
        <w:t>konkreettisesti</w:t>
      </w:r>
      <w:proofErr w:type="spellEnd"/>
      <w:r w:rsidRPr="007D047F">
        <w:rPr>
          <w:rFonts w:asciiTheme="minorHAnsi" w:hAnsiTheme="minorHAnsi" w:cstheme="minorHAnsi"/>
          <w:i/>
          <w:sz w:val="15"/>
          <w:szCs w:val="15"/>
        </w:rPr>
        <w:t xml:space="preserve">”: </w:t>
      </w:r>
      <w:proofErr w:type="spellStart"/>
      <w:r w:rsidRPr="007D047F">
        <w:rPr>
          <w:rFonts w:asciiTheme="minorHAnsi" w:hAnsiTheme="minorHAnsi" w:cstheme="minorHAnsi"/>
          <w:i/>
          <w:sz w:val="15"/>
          <w:szCs w:val="15"/>
        </w:rPr>
        <w:t>Seurantaselvitys</w:t>
      </w:r>
      <w:proofErr w:type="spellEnd"/>
      <w:r w:rsidRPr="007D047F">
        <w:rPr>
          <w:rFonts w:asciiTheme="minorHAnsi" w:hAnsiTheme="minorHAnsi" w:cstheme="minorHAnsi"/>
          <w:i/>
          <w:sz w:val="15"/>
          <w:szCs w:val="15"/>
        </w:rPr>
        <w:t xml:space="preserve"> </w:t>
      </w:r>
      <w:proofErr w:type="spellStart"/>
      <w:r w:rsidRPr="007D047F">
        <w:rPr>
          <w:rFonts w:asciiTheme="minorHAnsi" w:hAnsiTheme="minorHAnsi" w:cstheme="minorHAnsi"/>
          <w:i/>
          <w:sz w:val="15"/>
          <w:szCs w:val="15"/>
        </w:rPr>
        <w:t>vihapuheesta</w:t>
      </w:r>
      <w:proofErr w:type="spellEnd"/>
      <w:r w:rsidRPr="007D047F">
        <w:rPr>
          <w:rFonts w:asciiTheme="minorHAnsi" w:hAnsiTheme="minorHAnsi" w:cstheme="minorHAnsi"/>
          <w:i/>
          <w:sz w:val="15"/>
          <w:szCs w:val="15"/>
        </w:rPr>
        <w:t xml:space="preserve"> </w:t>
      </w:r>
      <w:proofErr w:type="spellStart"/>
      <w:r w:rsidRPr="007D047F">
        <w:rPr>
          <w:rFonts w:asciiTheme="minorHAnsi" w:hAnsiTheme="minorHAnsi" w:cstheme="minorHAnsi"/>
          <w:i/>
          <w:sz w:val="15"/>
          <w:szCs w:val="15"/>
        </w:rPr>
        <w:t>ja</w:t>
      </w:r>
      <w:proofErr w:type="spellEnd"/>
      <w:r w:rsidRPr="007D047F">
        <w:rPr>
          <w:rFonts w:asciiTheme="minorHAnsi" w:hAnsiTheme="minorHAnsi" w:cstheme="minorHAnsi"/>
          <w:i/>
          <w:sz w:val="15"/>
          <w:szCs w:val="15"/>
        </w:rPr>
        <w:t xml:space="preserve"> </w:t>
      </w:r>
      <w:proofErr w:type="spellStart"/>
      <w:r w:rsidRPr="007D047F">
        <w:rPr>
          <w:rFonts w:asciiTheme="minorHAnsi" w:hAnsiTheme="minorHAnsi" w:cstheme="minorHAnsi"/>
          <w:i/>
          <w:sz w:val="15"/>
          <w:szCs w:val="15"/>
        </w:rPr>
        <w:t>häirinnästä</w:t>
      </w:r>
      <w:proofErr w:type="spellEnd"/>
      <w:r w:rsidRPr="007D047F">
        <w:rPr>
          <w:rFonts w:asciiTheme="minorHAnsi" w:hAnsiTheme="minorHAnsi" w:cstheme="minorHAnsi"/>
          <w:i/>
          <w:sz w:val="15"/>
          <w:szCs w:val="15"/>
        </w:rPr>
        <w:t xml:space="preserve"> </w:t>
      </w:r>
      <w:proofErr w:type="spellStart"/>
      <w:r w:rsidRPr="007D047F">
        <w:rPr>
          <w:rFonts w:asciiTheme="minorHAnsi" w:hAnsiTheme="minorHAnsi" w:cstheme="minorHAnsi"/>
          <w:i/>
          <w:sz w:val="15"/>
          <w:szCs w:val="15"/>
        </w:rPr>
        <w:t>ja</w:t>
      </w:r>
      <w:proofErr w:type="spellEnd"/>
      <w:r w:rsidRPr="007D047F">
        <w:rPr>
          <w:rFonts w:asciiTheme="minorHAnsi" w:hAnsiTheme="minorHAnsi" w:cstheme="minorHAnsi"/>
          <w:i/>
          <w:sz w:val="15"/>
          <w:szCs w:val="15"/>
        </w:rPr>
        <w:t xml:space="preserve"> </w:t>
      </w:r>
      <w:proofErr w:type="spellStart"/>
      <w:r w:rsidRPr="007D047F">
        <w:rPr>
          <w:rFonts w:asciiTheme="minorHAnsi" w:hAnsiTheme="minorHAnsi" w:cstheme="minorHAnsi"/>
          <w:i/>
          <w:sz w:val="15"/>
          <w:szCs w:val="15"/>
        </w:rPr>
        <w:t>niiden</w:t>
      </w:r>
      <w:proofErr w:type="spellEnd"/>
      <w:r w:rsidRPr="007D047F">
        <w:rPr>
          <w:rFonts w:asciiTheme="minorHAnsi" w:hAnsiTheme="minorHAnsi" w:cstheme="minorHAnsi"/>
          <w:i/>
          <w:sz w:val="15"/>
          <w:szCs w:val="15"/>
        </w:rPr>
        <w:t xml:space="preserve"> </w:t>
      </w:r>
      <w:proofErr w:type="spellStart"/>
      <w:r w:rsidRPr="007D047F">
        <w:rPr>
          <w:rFonts w:asciiTheme="minorHAnsi" w:hAnsiTheme="minorHAnsi" w:cstheme="minorHAnsi"/>
          <w:i/>
          <w:sz w:val="15"/>
          <w:szCs w:val="15"/>
        </w:rPr>
        <w:t>vaikutuksista</w:t>
      </w:r>
      <w:proofErr w:type="spellEnd"/>
      <w:r w:rsidRPr="007D047F">
        <w:rPr>
          <w:rFonts w:asciiTheme="minorHAnsi" w:hAnsiTheme="minorHAnsi" w:cstheme="minorHAnsi"/>
          <w:i/>
          <w:sz w:val="15"/>
          <w:szCs w:val="15"/>
        </w:rPr>
        <w:t xml:space="preserve"> </w:t>
      </w:r>
      <w:proofErr w:type="spellStart"/>
      <w:r w:rsidRPr="007D047F">
        <w:rPr>
          <w:rFonts w:asciiTheme="minorHAnsi" w:hAnsiTheme="minorHAnsi" w:cstheme="minorHAnsi"/>
          <w:i/>
          <w:sz w:val="15"/>
          <w:szCs w:val="15"/>
        </w:rPr>
        <w:t>eri</w:t>
      </w:r>
      <w:proofErr w:type="spellEnd"/>
      <w:r w:rsidRPr="007D047F">
        <w:rPr>
          <w:rFonts w:asciiTheme="minorHAnsi" w:hAnsiTheme="minorHAnsi" w:cstheme="minorHAnsi"/>
          <w:i/>
          <w:sz w:val="15"/>
          <w:szCs w:val="15"/>
        </w:rPr>
        <w:t xml:space="preserve"> </w:t>
      </w:r>
      <w:proofErr w:type="spellStart"/>
      <w:r w:rsidRPr="007D047F">
        <w:rPr>
          <w:rFonts w:asciiTheme="minorHAnsi" w:hAnsiTheme="minorHAnsi" w:cstheme="minorHAnsi"/>
          <w:i/>
          <w:sz w:val="15"/>
          <w:szCs w:val="15"/>
        </w:rPr>
        <w:t>vähemmistöryhmiin</w:t>
      </w:r>
      <w:proofErr w:type="spellEnd"/>
      <w:r w:rsidRPr="007D047F">
        <w:rPr>
          <w:rFonts w:asciiTheme="minorHAnsi" w:hAnsiTheme="minorHAnsi" w:cstheme="minorHAnsi"/>
          <w:sz w:val="15"/>
          <w:szCs w:val="15"/>
        </w:rPr>
        <w:t xml:space="preserve"> [“Hoping for a Concrete Intervention”: Follow-Up Survey on Hate Speech and Harassment and Their Effects on Different Minority Groups], 2022, </w:t>
      </w:r>
      <w:hyperlink r:id="rId3" w:history="1">
        <w:r w:rsidRPr="007D047F">
          <w:rPr>
            <w:rStyle w:val="Hyperlink"/>
            <w:rFonts w:asciiTheme="minorHAnsi" w:hAnsiTheme="minorHAnsi" w:cstheme="minorHAnsi"/>
            <w:sz w:val="15"/>
            <w:szCs w:val="15"/>
          </w:rPr>
          <w:t>http://urn.fi/URN:ISBN:978-952-400-482-4</w:t>
        </w:r>
      </w:hyperlink>
      <w:r w:rsidRPr="007D047F">
        <w:rPr>
          <w:rFonts w:asciiTheme="minorHAnsi" w:hAnsiTheme="minorHAnsi" w:cstheme="minorHAnsi"/>
          <w:sz w:val="15"/>
          <w:szCs w:val="15"/>
        </w:rPr>
        <w:t xml:space="preserve"> (in Finnish).</w:t>
      </w:r>
    </w:p>
  </w:footnote>
  <w:footnote w:id="6">
    <w:p w14:paraId="6CA30D54" w14:textId="77777777" w:rsidR="00D17910" w:rsidRPr="007D047F" w:rsidRDefault="00D17910" w:rsidP="00D17910">
      <w:pPr>
        <w:pStyle w:val="FootnoteText"/>
        <w:rPr>
          <w:rFonts w:asciiTheme="minorHAnsi" w:hAnsiTheme="minorHAnsi"/>
          <w:sz w:val="15"/>
          <w:szCs w:val="15"/>
          <w:lang w:val="fi-FI"/>
        </w:rPr>
      </w:pPr>
      <w:r w:rsidRPr="007D047F">
        <w:rPr>
          <w:rStyle w:val="FootnoteReference"/>
          <w:rFonts w:asciiTheme="minorHAnsi" w:hAnsiTheme="minorHAnsi"/>
          <w:sz w:val="15"/>
          <w:szCs w:val="15"/>
        </w:rPr>
        <w:footnoteRef/>
      </w:r>
      <w:r w:rsidRPr="007D047F">
        <w:rPr>
          <w:rFonts w:asciiTheme="minorHAnsi" w:hAnsiTheme="minorHAnsi"/>
          <w:sz w:val="15"/>
          <w:szCs w:val="15"/>
          <w:lang w:val="fi-FI"/>
        </w:rPr>
        <w:t xml:space="preserve"> </w:t>
      </w:r>
      <w:r w:rsidRPr="007D047F">
        <w:rPr>
          <w:rFonts w:asciiTheme="minorHAnsi" w:hAnsiTheme="minorHAnsi"/>
          <w:sz w:val="15"/>
          <w:szCs w:val="15"/>
          <w:lang w:val="fi-FI"/>
        </w:rPr>
        <w:t xml:space="preserve">Valtioneuvoston kanslia, 2022, </w:t>
      </w:r>
      <w:r w:rsidRPr="007D047F">
        <w:rPr>
          <w:rFonts w:asciiTheme="minorHAnsi" w:hAnsiTheme="minorHAnsi"/>
          <w:i/>
          <w:iCs/>
          <w:sz w:val="15"/>
          <w:szCs w:val="15"/>
          <w:lang w:val="fi-FI"/>
        </w:rPr>
        <w:t>Verkkoviha: Vihapuheen tuottajien ja levittäjien verkostot, toimintamuodot ja motiivit</w:t>
      </w:r>
      <w:r w:rsidRPr="007D047F">
        <w:rPr>
          <w:rFonts w:asciiTheme="minorHAnsi" w:hAnsiTheme="minorHAnsi"/>
          <w:sz w:val="15"/>
          <w:szCs w:val="15"/>
          <w:lang w:val="fi-FI"/>
        </w:rPr>
        <w:t xml:space="preserve"> [“Online hate: networks, patterns and motivations of hate speech producers and disseminators”] </w:t>
      </w:r>
      <w:r w:rsidRPr="007D047F">
        <w:fldChar w:fldCharType="begin"/>
      </w:r>
      <w:r w:rsidRPr="007D047F">
        <w:rPr>
          <w:rFonts w:asciiTheme="minorHAnsi" w:hAnsiTheme="minorHAnsi"/>
          <w:sz w:val="15"/>
          <w:szCs w:val="15"/>
        </w:rPr>
        <w:instrText>HYPERLINK "https://julkaisut.valtioneuvosto.fi/bitstream/handle/10024/164244/VNTEAS_2022_48.pdf?sequence=1&amp;isAllowed=y"</w:instrText>
      </w:r>
      <w:r w:rsidRPr="007D047F">
        <w:fldChar w:fldCharType="separate"/>
      </w:r>
      <w:r w:rsidRPr="007D047F">
        <w:rPr>
          <w:rStyle w:val="Hyperlink"/>
          <w:rFonts w:asciiTheme="minorHAnsi" w:hAnsiTheme="minorHAnsi"/>
          <w:sz w:val="15"/>
          <w:szCs w:val="15"/>
          <w:lang w:val="fi-FI"/>
        </w:rPr>
        <w:t>https://julkaisut.valtioneuvosto.fi/bitstream/handle/10024/164244/VNTEAS_2022_48.pdf?sequence=1&amp;isAllowed=y</w:t>
      </w:r>
      <w:r w:rsidRPr="007D047F">
        <w:rPr>
          <w:rStyle w:val="Hyperlink"/>
          <w:rFonts w:asciiTheme="minorHAnsi" w:hAnsiTheme="minorHAnsi"/>
          <w:sz w:val="15"/>
          <w:szCs w:val="15"/>
          <w:lang w:val="fi-FI"/>
        </w:rPr>
        <w:fldChar w:fldCharType="end"/>
      </w:r>
      <w:r w:rsidRPr="007D047F">
        <w:rPr>
          <w:rFonts w:asciiTheme="minorHAnsi" w:hAnsiTheme="minorHAnsi"/>
          <w:sz w:val="15"/>
          <w:szCs w:val="15"/>
          <w:lang w:val="fi-FI"/>
        </w:rPr>
        <w:t xml:space="preserve"> (in Finnish).</w:t>
      </w:r>
    </w:p>
  </w:footnote>
  <w:footnote w:id="7">
    <w:p w14:paraId="1F5337CC" w14:textId="06121B09"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In 2022, the police recorded 930 reports on these motives. The suspected crimes were associated with the victims’ sexual orientation, gender identity or gender expression in 140 cases. 121 hate crime reports were related to religion or belief, and most of these crimes were committed against Muslims. These statistics only describe the number of suspected hate crimes reported to the police.</w:t>
      </w:r>
    </w:p>
    <w:p w14:paraId="56905231" w14:textId="77777777" w:rsidR="00D17910" w:rsidRPr="007D047F" w:rsidRDefault="00D17910" w:rsidP="00D17910">
      <w:pPr>
        <w:pStyle w:val="FootnoteText"/>
        <w:rPr>
          <w:rFonts w:asciiTheme="minorHAnsi" w:hAnsiTheme="minorHAnsi" w:cstheme="minorHAnsi"/>
          <w:sz w:val="15"/>
          <w:szCs w:val="15"/>
        </w:rPr>
      </w:pPr>
      <w:r w:rsidRPr="007D047F">
        <w:rPr>
          <w:rFonts w:asciiTheme="minorHAnsi" w:hAnsiTheme="minorHAnsi" w:cstheme="minorHAnsi"/>
          <w:sz w:val="15"/>
          <w:szCs w:val="15"/>
        </w:rPr>
        <w:t xml:space="preserve">Police University College, “Growth continues in the number of suspected hate crimes”, 26 October 2023, </w:t>
      </w:r>
      <w:hyperlink r:id="rId4" w:history="1">
        <w:r w:rsidRPr="007D047F">
          <w:rPr>
            <w:rStyle w:val="Hyperlink"/>
            <w:rFonts w:asciiTheme="minorHAnsi" w:hAnsiTheme="minorHAnsi" w:cstheme="minorHAnsi"/>
            <w:sz w:val="15"/>
            <w:szCs w:val="15"/>
          </w:rPr>
          <w:t>https://polamk.fi/-/viharikosepailyjen-maara-jatkaa-kasvuaan?languageId=en_US</w:t>
        </w:r>
      </w:hyperlink>
      <w:r w:rsidRPr="007D047F">
        <w:rPr>
          <w:rFonts w:asciiTheme="minorHAnsi" w:hAnsiTheme="minorHAnsi" w:cstheme="minorHAnsi"/>
          <w:sz w:val="15"/>
          <w:szCs w:val="15"/>
        </w:rPr>
        <w:t>.</w:t>
      </w:r>
    </w:p>
  </w:footnote>
  <w:footnote w:id="8">
    <w:p w14:paraId="255334F4" w14:textId="017871B4"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According to a survey, only approximately 20% of hate crime victims reported to the police.</w:t>
      </w:r>
    </w:p>
    <w:p w14:paraId="597B16DF" w14:textId="6926EED1" w:rsidR="00D17910" w:rsidRPr="007D047F" w:rsidRDefault="00D17910" w:rsidP="00D17910">
      <w:pPr>
        <w:pStyle w:val="FootnoteText"/>
        <w:rPr>
          <w:rFonts w:asciiTheme="minorHAnsi" w:hAnsiTheme="minorHAnsi"/>
          <w:sz w:val="15"/>
          <w:szCs w:val="15"/>
        </w:rPr>
      </w:pPr>
      <w:r w:rsidRPr="007D047F">
        <w:rPr>
          <w:rFonts w:asciiTheme="minorHAnsi" w:hAnsiTheme="minorHAnsi"/>
          <w:sz w:val="15"/>
          <w:szCs w:val="15"/>
        </w:rPr>
        <w:t>Ministry of Interior, Finland, “</w:t>
      </w:r>
      <w:proofErr w:type="spellStart"/>
      <w:r w:rsidRPr="007D047F">
        <w:rPr>
          <w:rFonts w:asciiTheme="minorHAnsi" w:hAnsiTheme="minorHAnsi"/>
          <w:sz w:val="15"/>
          <w:szCs w:val="15"/>
        </w:rPr>
        <w:t>Suurin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osa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viharikoksista</w:t>
      </w:r>
      <w:proofErr w:type="spellEnd"/>
      <w:r w:rsidRPr="007D047F">
        <w:rPr>
          <w:rFonts w:asciiTheme="minorHAnsi" w:hAnsiTheme="minorHAnsi"/>
          <w:sz w:val="15"/>
          <w:szCs w:val="15"/>
        </w:rPr>
        <w:t xml:space="preserve"> on </w:t>
      </w:r>
      <w:proofErr w:type="spellStart"/>
      <w:r w:rsidRPr="007D047F">
        <w:rPr>
          <w:rFonts w:asciiTheme="minorHAnsi" w:hAnsiTheme="minorHAnsi"/>
          <w:sz w:val="15"/>
          <w:szCs w:val="15"/>
        </w:rPr>
        <w:t>rasistisia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rikoksia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motiivit</w:t>
      </w:r>
      <w:proofErr w:type="spellEnd"/>
      <w:r w:rsidRPr="007D047F">
        <w:rPr>
          <w:rFonts w:asciiTheme="minorHAnsi" w:hAnsiTheme="minorHAnsi"/>
          <w:sz w:val="15"/>
          <w:szCs w:val="15"/>
        </w:rPr>
        <w:t xml:space="preserve"> [“The majority of hate crimes are racist crimes”], </w:t>
      </w:r>
      <w:hyperlink r:id="rId5">
        <w:r w:rsidRPr="007D047F">
          <w:rPr>
            <w:rStyle w:val="Hyperlink"/>
            <w:rFonts w:asciiTheme="minorHAnsi" w:hAnsiTheme="minorHAnsi"/>
            <w:sz w:val="15"/>
            <w:szCs w:val="15"/>
          </w:rPr>
          <w:t>https://intermin.fi/poliisiasiat/viharikollisuus</w:t>
        </w:r>
      </w:hyperlink>
      <w:r w:rsidRPr="007D047F">
        <w:rPr>
          <w:rFonts w:asciiTheme="minorHAnsi" w:hAnsiTheme="minorHAnsi"/>
          <w:sz w:val="15"/>
          <w:szCs w:val="15"/>
        </w:rPr>
        <w:t xml:space="preserve"> (in Finnish). (</w:t>
      </w:r>
      <w:proofErr w:type="gramStart"/>
      <w:r w:rsidRPr="007D047F">
        <w:rPr>
          <w:rFonts w:asciiTheme="minorHAnsi" w:hAnsiTheme="minorHAnsi"/>
          <w:sz w:val="15"/>
          <w:szCs w:val="15"/>
        </w:rPr>
        <w:t>accessed</w:t>
      </w:r>
      <w:proofErr w:type="gramEnd"/>
      <w:r w:rsidRPr="007D047F">
        <w:rPr>
          <w:rFonts w:asciiTheme="minorHAnsi" w:hAnsiTheme="minorHAnsi"/>
          <w:sz w:val="15"/>
          <w:szCs w:val="15"/>
        </w:rPr>
        <w:t xml:space="preserve"> on 2 November 2023).</w:t>
      </w:r>
    </w:p>
    <w:p w14:paraId="665D9B30" w14:textId="6757E7D3" w:rsidR="00D17910" w:rsidRPr="007D047F" w:rsidRDefault="00D17910" w:rsidP="00D17910">
      <w:pPr>
        <w:pStyle w:val="FootnoteText"/>
        <w:rPr>
          <w:rFonts w:asciiTheme="minorHAnsi" w:hAnsiTheme="minorHAnsi"/>
          <w:sz w:val="15"/>
          <w:szCs w:val="15"/>
        </w:rPr>
      </w:pPr>
      <w:r w:rsidRPr="007D047F">
        <w:rPr>
          <w:rFonts w:asciiTheme="minorHAnsi" w:hAnsiTheme="minorHAnsi"/>
          <w:sz w:val="15"/>
          <w:szCs w:val="15"/>
        </w:rPr>
        <w:t>A report from 2018 reveals that only a small proportion of respondents had reported hate crime incidents to the police. The main reason for not reporting to the police was due to distrust of police action in hate crime cases. According to the report frustration and numbness, fear and anxiety were also evident in many responses.</w:t>
      </w:r>
    </w:p>
    <w:p w14:paraId="301780A4" w14:textId="77777777" w:rsidR="00D17910" w:rsidRPr="007D047F" w:rsidRDefault="00D17910" w:rsidP="00D17910">
      <w:pPr>
        <w:pStyle w:val="FootnoteText"/>
        <w:rPr>
          <w:rFonts w:asciiTheme="minorHAnsi" w:hAnsiTheme="minorHAnsi"/>
          <w:sz w:val="15"/>
          <w:szCs w:val="15"/>
        </w:rPr>
      </w:pPr>
      <w:r w:rsidRPr="007D047F">
        <w:rPr>
          <w:rFonts w:asciiTheme="minorHAnsi" w:hAnsiTheme="minorHAnsi"/>
          <w:sz w:val="15"/>
          <w:szCs w:val="15"/>
        </w:rPr>
        <w:t xml:space="preserve">Victim Support Finland (RIKU) and The National Forum for Cooperation of Religions in Finland (CORE Forum), </w:t>
      </w:r>
      <w:proofErr w:type="spellStart"/>
      <w:r w:rsidRPr="007D047F">
        <w:rPr>
          <w:rFonts w:asciiTheme="minorHAnsi" w:hAnsiTheme="minorHAnsi"/>
          <w:i/>
          <w:iCs/>
          <w:sz w:val="15"/>
          <w:szCs w:val="15"/>
        </w:rPr>
        <w:t>Uhrien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kokemuksia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viharikoksista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Suomessa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vuosina</w:t>
      </w:r>
      <w:proofErr w:type="spellEnd"/>
      <w:r w:rsidRPr="007D047F">
        <w:rPr>
          <w:rFonts w:asciiTheme="minorHAnsi" w:hAnsiTheme="minorHAnsi"/>
          <w:i/>
          <w:iCs/>
          <w:sz w:val="15"/>
          <w:szCs w:val="15"/>
        </w:rPr>
        <w:t xml:space="preserve"> 2014-2018</w:t>
      </w:r>
      <w:r w:rsidRPr="007D047F">
        <w:rPr>
          <w:rFonts w:asciiTheme="minorHAnsi" w:hAnsiTheme="minorHAnsi"/>
          <w:sz w:val="15"/>
          <w:szCs w:val="15"/>
        </w:rPr>
        <w:t xml:space="preserve"> </w:t>
      </w:r>
      <w:r w:rsidRPr="007D047F">
        <w:rPr>
          <w:rFonts w:asciiTheme="minorHAnsi" w:hAnsiTheme="minorHAnsi" w:cstheme="minorHAnsi"/>
          <w:sz w:val="15"/>
          <w:szCs w:val="15"/>
        </w:rPr>
        <w:t>[“Victims’ experiences of hate crime in Finland 2014-2018”]</w:t>
      </w:r>
      <w:r w:rsidRPr="007D047F">
        <w:rPr>
          <w:rFonts w:asciiTheme="minorHAnsi" w:hAnsiTheme="minorHAnsi"/>
          <w:sz w:val="15"/>
          <w:szCs w:val="15"/>
        </w:rPr>
        <w:t xml:space="preserve">, March 2018, </w:t>
      </w:r>
      <w:hyperlink r:id="rId6" w:history="1">
        <w:r w:rsidRPr="007D047F">
          <w:rPr>
            <w:rStyle w:val="Hyperlink"/>
            <w:rFonts w:asciiTheme="minorHAnsi" w:hAnsiTheme="minorHAnsi"/>
            <w:sz w:val="15"/>
            <w:szCs w:val="15"/>
          </w:rPr>
          <w:t>https://www.riku.fi/content/uploads/su_file/2140__Uhrien_kokemuksia_viharikoksista_2014_2018.pdf</w:t>
        </w:r>
      </w:hyperlink>
      <w:r w:rsidRPr="007D047F">
        <w:rPr>
          <w:rFonts w:asciiTheme="minorHAnsi" w:hAnsiTheme="minorHAnsi"/>
          <w:sz w:val="15"/>
          <w:szCs w:val="15"/>
        </w:rPr>
        <w:t xml:space="preserve"> (in Finnish).</w:t>
      </w:r>
    </w:p>
  </w:footnote>
  <w:footnote w:id="9">
    <w:p w14:paraId="209DA1A4" w14:textId="135F8E28"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The tool does not substitute reporting a crime to the authorities, but it aims to gather information on the number and quality of hate incidents and to offer victims and witnesses a low-threshold way to report hate incidents anonymously. It was developed as a part of an EU-funded Facts Against Hate project in 2019-2021.</w:t>
      </w:r>
    </w:p>
    <w:p w14:paraId="5A4EDECD" w14:textId="77777777" w:rsidR="00D17910" w:rsidRPr="007D047F" w:rsidRDefault="00D17910" w:rsidP="00D17910">
      <w:pPr>
        <w:pStyle w:val="FootnoteText"/>
        <w:rPr>
          <w:rFonts w:asciiTheme="minorHAnsi" w:hAnsiTheme="minorHAnsi"/>
          <w:sz w:val="15"/>
          <w:szCs w:val="15"/>
          <w:lang w:val="en-US"/>
        </w:rPr>
      </w:pPr>
      <w:r w:rsidRPr="007D047F">
        <w:rPr>
          <w:rFonts w:asciiTheme="minorHAnsi" w:hAnsiTheme="minorHAnsi"/>
          <w:sz w:val="15"/>
          <w:szCs w:val="15"/>
        </w:rPr>
        <w:t xml:space="preserve">Anti-Racist Forum, “Together Against Hate – Hate incident monitoring tool”, </w:t>
      </w:r>
      <w:hyperlink r:id="rId7" w:history="1">
        <w:r w:rsidRPr="007D047F">
          <w:rPr>
            <w:rStyle w:val="Hyperlink"/>
            <w:rFonts w:asciiTheme="minorHAnsi" w:hAnsiTheme="minorHAnsi"/>
            <w:sz w:val="15"/>
            <w:szCs w:val="15"/>
          </w:rPr>
          <w:t>https://www.yhdessavihaavastaan.fi/en/</w:t>
        </w:r>
      </w:hyperlink>
      <w:r w:rsidRPr="007D047F">
        <w:rPr>
          <w:rFonts w:asciiTheme="minorHAnsi" w:hAnsiTheme="minorHAnsi"/>
          <w:sz w:val="15"/>
          <w:szCs w:val="15"/>
        </w:rPr>
        <w:t>.</w:t>
      </w:r>
    </w:p>
  </w:footnote>
  <w:footnote w:id="10">
    <w:p w14:paraId="1EC65097"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Anti-Racist Forum, Shadow report II: </w:t>
      </w:r>
      <w:r w:rsidRPr="007D047F">
        <w:rPr>
          <w:rFonts w:asciiTheme="minorHAnsi" w:hAnsiTheme="minorHAnsi" w:cstheme="minorHAnsi"/>
          <w:i/>
          <w:sz w:val="15"/>
          <w:szCs w:val="15"/>
        </w:rPr>
        <w:t>Together against Hate</w:t>
      </w:r>
      <w:r w:rsidRPr="007D047F">
        <w:rPr>
          <w:rFonts w:asciiTheme="minorHAnsi" w:hAnsiTheme="minorHAnsi" w:cstheme="minorHAnsi"/>
          <w:sz w:val="15"/>
          <w:szCs w:val="15"/>
        </w:rPr>
        <w:t xml:space="preserve">, 2022, </w:t>
      </w:r>
      <w:hyperlink r:id="rId8" w:history="1">
        <w:r w:rsidRPr="007D047F">
          <w:rPr>
            <w:rStyle w:val="Hyperlink"/>
            <w:rFonts w:asciiTheme="minorHAnsi" w:hAnsiTheme="minorHAnsi" w:cstheme="minorHAnsi"/>
            <w:sz w:val="15"/>
            <w:szCs w:val="15"/>
          </w:rPr>
          <w:t>https://static1.squarespace.com/static/5c61e3977980b3278f57db6e/t/64229adf38df2175890c39c3/1679989474426/Together+Against+Hate+Shadow+Report+II.pdf</w:t>
        </w:r>
      </w:hyperlink>
      <w:r w:rsidRPr="007D047F">
        <w:rPr>
          <w:rFonts w:asciiTheme="minorHAnsi" w:hAnsiTheme="minorHAnsi" w:cstheme="minorHAnsi"/>
          <w:sz w:val="15"/>
          <w:szCs w:val="15"/>
        </w:rPr>
        <w:t>.</w:t>
      </w:r>
    </w:p>
  </w:footnote>
  <w:footnote w:id="11">
    <w:p w14:paraId="390E7CD5" w14:textId="77777777"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The National Police Board</w:t>
      </w:r>
      <w:r w:rsidRPr="007D047F">
        <w:rPr>
          <w:rStyle w:val="cf01"/>
          <w:rFonts w:asciiTheme="minorHAnsi" w:hAnsiTheme="minorHAnsi"/>
          <w:sz w:val="15"/>
          <w:szCs w:val="15"/>
        </w:rPr>
        <w:t xml:space="preserve">, </w:t>
      </w:r>
      <w:proofErr w:type="spellStart"/>
      <w:r w:rsidRPr="007D047F">
        <w:rPr>
          <w:rStyle w:val="cf01"/>
          <w:rFonts w:asciiTheme="minorHAnsi" w:hAnsiTheme="minorHAnsi"/>
          <w:sz w:val="15"/>
          <w:szCs w:val="15"/>
        </w:rPr>
        <w:t>Epäillyn</w:t>
      </w:r>
      <w:proofErr w:type="spellEnd"/>
      <w:r w:rsidRPr="007D047F">
        <w:rPr>
          <w:rStyle w:val="cf01"/>
          <w:rFonts w:asciiTheme="minorHAnsi" w:hAnsiTheme="minorHAnsi"/>
          <w:sz w:val="15"/>
          <w:szCs w:val="15"/>
        </w:rPr>
        <w:t xml:space="preserve"> </w:t>
      </w:r>
      <w:proofErr w:type="spellStart"/>
      <w:r w:rsidRPr="007D047F">
        <w:rPr>
          <w:rStyle w:val="cf01"/>
          <w:rFonts w:asciiTheme="minorHAnsi" w:hAnsiTheme="minorHAnsi"/>
          <w:sz w:val="15"/>
          <w:szCs w:val="15"/>
        </w:rPr>
        <w:t>viharikoksen</w:t>
      </w:r>
      <w:proofErr w:type="spellEnd"/>
      <w:r w:rsidRPr="007D047F">
        <w:rPr>
          <w:rStyle w:val="cf01"/>
          <w:rFonts w:asciiTheme="minorHAnsi" w:hAnsiTheme="minorHAnsi"/>
          <w:sz w:val="15"/>
          <w:szCs w:val="15"/>
        </w:rPr>
        <w:t xml:space="preserve"> tai </w:t>
      </w:r>
      <w:proofErr w:type="spellStart"/>
      <w:r w:rsidRPr="007D047F">
        <w:rPr>
          <w:rStyle w:val="cf01"/>
          <w:rFonts w:asciiTheme="minorHAnsi" w:hAnsiTheme="minorHAnsi"/>
          <w:sz w:val="15"/>
          <w:szCs w:val="15"/>
        </w:rPr>
        <w:t>sellaisia</w:t>
      </w:r>
      <w:proofErr w:type="spellEnd"/>
      <w:r w:rsidRPr="007D047F">
        <w:rPr>
          <w:rStyle w:val="cf01"/>
          <w:rFonts w:asciiTheme="minorHAnsi" w:hAnsiTheme="minorHAnsi"/>
          <w:sz w:val="15"/>
          <w:szCs w:val="15"/>
        </w:rPr>
        <w:t xml:space="preserve"> </w:t>
      </w:r>
      <w:proofErr w:type="spellStart"/>
      <w:r w:rsidRPr="007D047F">
        <w:rPr>
          <w:rStyle w:val="cf01"/>
          <w:rFonts w:asciiTheme="minorHAnsi" w:hAnsiTheme="minorHAnsi"/>
          <w:sz w:val="15"/>
          <w:szCs w:val="15"/>
        </w:rPr>
        <w:t>piirteitä</w:t>
      </w:r>
      <w:proofErr w:type="spellEnd"/>
      <w:r w:rsidRPr="007D047F">
        <w:rPr>
          <w:rStyle w:val="cf01"/>
          <w:rFonts w:asciiTheme="minorHAnsi" w:hAnsiTheme="minorHAnsi"/>
          <w:sz w:val="15"/>
          <w:szCs w:val="15"/>
        </w:rPr>
        <w:t xml:space="preserve"> </w:t>
      </w:r>
      <w:proofErr w:type="spellStart"/>
      <w:r w:rsidRPr="007D047F">
        <w:rPr>
          <w:rStyle w:val="cf01"/>
          <w:rFonts w:asciiTheme="minorHAnsi" w:hAnsiTheme="minorHAnsi"/>
          <w:sz w:val="15"/>
          <w:szCs w:val="15"/>
        </w:rPr>
        <w:t>sisältävän</w:t>
      </w:r>
      <w:proofErr w:type="spellEnd"/>
      <w:r w:rsidRPr="007D047F">
        <w:rPr>
          <w:rStyle w:val="cf01"/>
          <w:rFonts w:asciiTheme="minorHAnsi" w:hAnsiTheme="minorHAnsi"/>
          <w:sz w:val="15"/>
          <w:szCs w:val="15"/>
        </w:rPr>
        <w:t xml:space="preserve"> </w:t>
      </w:r>
      <w:proofErr w:type="spellStart"/>
      <w:r w:rsidRPr="007D047F">
        <w:rPr>
          <w:rStyle w:val="cf01"/>
          <w:rFonts w:asciiTheme="minorHAnsi" w:hAnsiTheme="minorHAnsi"/>
          <w:sz w:val="15"/>
          <w:szCs w:val="15"/>
        </w:rPr>
        <w:t>rikoksen</w:t>
      </w:r>
      <w:proofErr w:type="spellEnd"/>
      <w:r w:rsidRPr="007D047F">
        <w:rPr>
          <w:rStyle w:val="cf01"/>
          <w:rFonts w:asciiTheme="minorHAnsi" w:hAnsiTheme="minorHAnsi"/>
          <w:sz w:val="15"/>
          <w:szCs w:val="15"/>
        </w:rPr>
        <w:t xml:space="preserve"> </w:t>
      </w:r>
      <w:proofErr w:type="spellStart"/>
      <w:r w:rsidRPr="007D047F">
        <w:rPr>
          <w:rStyle w:val="cf01"/>
          <w:rFonts w:asciiTheme="minorHAnsi" w:hAnsiTheme="minorHAnsi"/>
          <w:sz w:val="15"/>
          <w:szCs w:val="15"/>
        </w:rPr>
        <w:t>luokitteleminen</w:t>
      </w:r>
      <w:proofErr w:type="spellEnd"/>
      <w:r w:rsidRPr="007D047F">
        <w:rPr>
          <w:rStyle w:val="cf01"/>
          <w:rFonts w:asciiTheme="minorHAnsi" w:hAnsiTheme="minorHAnsi"/>
          <w:sz w:val="15"/>
          <w:szCs w:val="15"/>
        </w:rPr>
        <w:t xml:space="preserve"> </w:t>
      </w:r>
      <w:proofErr w:type="spellStart"/>
      <w:r w:rsidRPr="007D047F">
        <w:rPr>
          <w:rStyle w:val="cf01"/>
          <w:rFonts w:asciiTheme="minorHAnsi" w:hAnsiTheme="minorHAnsi"/>
          <w:sz w:val="15"/>
          <w:szCs w:val="15"/>
        </w:rPr>
        <w:t>poliisiasiain</w:t>
      </w:r>
      <w:proofErr w:type="spellEnd"/>
      <w:r w:rsidRPr="007D047F">
        <w:rPr>
          <w:rStyle w:val="cf01"/>
          <w:rFonts w:asciiTheme="minorHAnsi" w:hAnsiTheme="minorHAnsi"/>
          <w:sz w:val="15"/>
          <w:szCs w:val="15"/>
        </w:rPr>
        <w:t xml:space="preserve"> </w:t>
      </w:r>
      <w:proofErr w:type="spellStart"/>
      <w:r w:rsidRPr="007D047F">
        <w:rPr>
          <w:rStyle w:val="cf01"/>
          <w:rFonts w:asciiTheme="minorHAnsi" w:hAnsiTheme="minorHAnsi"/>
          <w:sz w:val="15"/>
          <w:szCs w:val="15"/>
        </w:rPr>
        <w:t>tietojärjestelmään</w:t>
      </w:r>
      <w:proofErr w:type="spellEnd"/>
      <w:r w:rsidRPr="007D047F">
        <w:rPr>
          <w:rStyle w:val="cf01"/>
          <w:rFonts w:asciiTheme="minorHAnsi" w:hAnsiTheme="minorHAnsi"/>
          <w:sz w:val="15"/>
          <w:szCs w:val="15"/>
        </w:rPr>
        <w:t xml:space="preserve"> (</w:t>
      </w:r>
      <w:proofErr w:type="spellStart"/>
      <w:r w:rsidRPr="007D047F">
        <w:rPr>
          <w:rStyle w:val="cf01"/>
          <w:rFonts w:asciiTheme="minorHAnsi" w:hAnsiTheme="minorHAnsi"/>
          <w:sz w:val="15"/>
          <w:szCs w:val="15"/>
        </w:rPr>
        <w:t>Ohje</w:t>
      </w:r>
      <w:proofErr w:type="spellEnd"/>
      <w:r w:rsidRPr="007D047F">
        <w:rPr>
          <w:rStyle w:val="cf01"/>
          <w:rFonts w:asciiTheme="minorHAnsi" w:hAnsiTheme="minorHAnsi"/>
          <w:sz w:val="15"/>
          <w:szCs w:val="15"/>
        </w:rPr>
        <w:t xml:space="preserve"> 2020/2011/2098) [”Classifying a suspected hate crime or a crime containing such elements in the police information system (Guideline 2020/2011/2098)”], 13.12.2011 (in Finnish), cited in </w:t>
      </w:r>
      <w:r w:rsidRPr="007D047F">
        <w:rPr>
          <w:rFonts w:asciiTheme="minorHAnsi" w:hAnsiTheme="minorHAnsi" w:cstheme="minorHAnsi"/>
          <w:sz w:val="15"/>
          <w:szCs w:val="15"/>
        </w:rPr>
        <w:t xml:space="preserve">Marko </w:t>
      </w:r>
      <w:proofErr w:type="spellStart"/>
      <w:r w:rsidRPr="007D047F">
        <w:rPr>
          <w:rFonts w:asciiTheme="minorHAnsi" w:hAnsiTheme="minorHAnsi" w:cstheme="minorHAnsi"/>
          <w:sz w:val="15"/>
          <w:szCs w:val="15"/>
        </w:rPr>
        <w:t>Juutinen</w:t>
      </w:r>
      <w:proofErr w:type="spellEnd"/>
      <w:r w:rsidRPr="007D047F">
        <w:rPr>
          <w:rFonts w:asciiTheme="minorHAnsi" w:hAnsiTheme="minorHAnsi" w:cstheme="minorHAnsi"/>
          <w:sz w:val="15"/>
          <w:szCs w:val="15"/>
        </w:rPr>
        <w:t xml:space="preserve">, </w:t>
      </w:r>
      <w:r w:rsidRPr="007D047F">
        <w:rPr>
          <w:rFonts w:asciiTheme="minorHAnsi" w:hAnsiTheme="minorHAnsi" w:cstheme="minorHAnsi"/>
          <w:i/>
          <w:sz w:val="15"/>
          <w:szCs w:val="15"/>
        </w:rPr>
        <w:t>Hate Crimes and their Handling in the Criminal Process</w:t>
      </w:r>
      <w:r w:rsidRPr="007D047F">
        <w:rPr>
          <w:rFonts w:asciiTheme="minorHAnsi" w:hAnsiTheme="minorHAnsi" w:cstheme="minorHAnsi"/>
          <w:sz w:val="15"/>
          <w:szCs w:val="15"/>
        </w:rPr>
        <w:t>, 2021,</w:t>
      </w:r>
      <w:r w:rsidRPr="007D047F">
        <w:rPr>
          <w:rFonts w:asciiTheme="minorHAnsi" w:hAnsiTheme="minorHAnsi"/>
          <w:sz w:val="15"/>
          <w:szCs w:val="15"/>
        </w:rPr>
        <w:t xml:space="preserve"> </w:t>
      </w:r>
      <w:hyperlink r:id="rId9" w:history="1">
        <w:r w:rsidRPr="007D047F">
          <w:rPr>
            <w:rStyle w:val="Hyperlink"/>
            <w:rFonts w:asciiTheme="minorHAnsi" w:hAnsiTheme="minorHAnsi" w:cstheme="minorHAnsi"/>
            <w:sz w:val="15"/>
            <w:szCs w:val="15"/>
          </w:rPr>
          <w:t>http://urn.fi/URN:ISBN:978-952-259-934-6</w:t>
        </w:r>
      </w:hyperlink>
      <w:r w:rsidRPr="007D047F">
        <w:rPr>
          <w:rStyle w:val="cf01"/>
          <w:rFonts w:asciiTheme="minorHAnsi" w:hAnsiTheme="minorHAnsi"/>
          <w:sz w:val="15"/>
          <w:szCs w:val="15"/>
        </w:rPr>
        <w:t>.</w:t>
      </w:r>
    </w:p>
  </w:footnote>
  <w:footnote w:id="12">
    <w:p w14:paraId="7BD7D842"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Marko </w:t>
      </w:r>
      <w:proofErr w:type="spellStart"/>
      <w:r w:rsidRPr="007D047F">
        <w:rPr>
          <w:rFonts w:asciiTheme="minorHAnsi" w:hAnsiTheme="minorHAnsi" w:cstheme="minorHAnsi"/>
          <w:sz w:val="15"/>
          <w:szCs w:val="15"/>
        </w:rPr>
        <w:t>Juutinen</w:t>
      </w:r>
      <w:proofErr w:type="spellEnd"/>
      <w:r w:rsidRPr="007D047F">
        <w:rPr>
          <w:rFonts w:asciiTheme="minorHAnsi" w:hAnsiTheme="minorHAnsi" w:cstheme="minorHAnsi"/>
          <w:sz w:val="15"/>
          <w:szCs w:val="15"/>
        </w:rPr>
        <w:t xml:space="preserve">, </w:t>
      </w:r>
      <w:r w:rsidRPr="007D047F">
        <w:rPr>
          <w:rFonts w:asciiTheme="minorHAnsi" w:hAnsiTheme="minorHAnsi" w:cstheme="minorHAnsi"/>
          <w:i/>
          <w:sz w:val="15"/>
          <w:szCs w:val="15"/>
        </w:rPr>
        <w:t xml:space="preserve">Hate </w:t>
      </w:r>
      <w:proofErr w:type="gramStart"/>
      <w:r w:rsidRPr="007D047F">
        <w:rPr>
          <w:rFonts w:asciiTheme="minorHAnsi" w:hAnsiTheme="minorHAnsi" w:cstheme="minorHAnsi"/>
          <w:i/>
          <w:sz w:val="15"/>
          <w:szCs w:val="15"/>
        </w:rPr>
        <w:t>Crimes</w:t>
      </w:r>
      <w:proofErr w:type="gramEnd"/>
      <w:r w:rsidRPr="007D047F">
        <w:rPr>
          <w:rFonts w:asciiTheme="minorHAnsi" w:hAnsiTheme="minorHAnsi" w:cstheme="minorHAnsi"/>
          <w:i/>
          <w:sz w:val="15"/>
          <w:szCs w:val="15"/>
        </w:rPr>
        <w:t xml:space="preserve"> and their Handling in the Criminal Process</w:t>
      </w:r>
      <w:r w:rsidRPr="007D047F">
        <w:rPr>
          <w:rFonts w:asciiTheme="minorHAnsi" w:hAnsiTheme="minorHAnsi" w:cstheme="minorHAnsi"/>
          <w:sz w:val="15"/>
          <w:szCs w:val="15"/>
        </w:rPr>
        <w:t>, 2021,</w:t>
      </w:r>
      <w:r w:rsidRPr="007D047F">
        <w:rPr>
          <w:rFonts w:asciiTheme="minorHAnsi" w:hAnsiTheme="minorHAnsi"/>
          <w:sz w:val="15"/>
          <w:szCs w:val="15"/>
        </w:rPr>
        <w:t xml:space="preserve"> </w:t>
      </w:r>
      <w:hyperlink r:id="rId10" w:history="1">
        <w:r w:rsidRPr="007D047F">
          <w:rPr>
            <w:rStyle w:val="Hyperlink"/>
            <w:rFonts w:asciiTheme="minorHAnsi" w:hAnsiTheme="minorHAnsi" w:cstheme="minorHAnsi"/>
            <w:sz w:val="15"/>
            <w:szCs w:val="15"/>
          </w:rPr>
          <w:t>http://urn.fi/URN:ISBN:978-952-259-934-6</w:t>
        </w:r>
      </w:hyperlink>
      <w:r w:rsidRPr="007D047F">
        <w:rPr>
          <w:rFonts w:asciiTheme="minorHAnsi" w:hAnsiTheme="minorHAnsi" w:cstheme="minorHAnsi"/>
          <w:sz w:val="15"/>
          <w:szCs w:val="15"/>
        </w:rPr>
        <w:t>.</w:t>
      </w:r>
    </w:p>
  </w:footnote>
  <w:footnote w:id="13">
    <w:p w14:paraId="229056DC"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lang w:val="fi-FI"/>
        </w:rPr>
        <w:t xml:space="preserve"> </w:t>
      </w:r>
      <w:r w:rsidRPr="007D047F">
        <w:rPr>
          <w:rFonts w:asciiTheme="minorHAnsi" w:hAnsiTheme="minorHAnsi" w:cstheme="minorHAnsi"/>
          <w:sz w:val="15"/>
          <w:szCs w:val="15"/>
          <w:lang w:val="fi-FI"/>
        </w:rPr>
        <w:t xml:space="preserve">The National Police Board, Ohje esitutkintapöytäkirjan laadinnasta. </w:t>
      </w:r>
      <w:proofErr w:type="spellStart"/>
      <w:r w:rsidRPr="007D047F">
        <w:rPr>
          <w:rFonts w:asciiTheme="minorHAnsi" w:hAnsiTheme="minorHAnsi" w:cstheme="minorHAnsi"/>
          <w:sz w:val="15"/>
          <w:szCs w:val="15"/>
        </w:rPr>
        <w:t>Liite</w:t>
      </w:r>
      <w:proofErr w:type="spellEnd"/>
      <w:r w:rsidRPr="007D047F">
        <w:rPr>
          <w:rFonts w:asciiTheme="minorHAnsi" w:hAnsiTheme="minorHAnsi" w:cstheme="minorHAnsi"/>
          <w:sz w:val="15"/>
          <w:szCs w:val="15"/>
        </w:rPr>
        <w:t xml:space="preserve"> 2. </w:t>
      </w:r>
      <w:proofErr w:type="spellStart"/>
      <w:r w:rsidRPr="007D047F">
        <w:rPr>
          <w:rFonts w:asciiTheme="minorHAnsi" w:hAnsiTheme="minorHAnsi" w:cstheme="minorHAnsi"/>
          <w:sz w:val="15"/>
          <w:szCs w:val="15"/>
        </w:rPr>
        <w:t>Käsikirja</w:t>
      </w:r>
      <w:proofErr w:type="spellEnd"/>
    </w:p>
    <w:p w14:paraId="16610B91" w14:textId="77777777" w:rsidR="00D17910" w:rsidRPr="007D047F" w:rsidRDefault="00D17910" w:rsidP="00D17910">
      <w:pPr>
        <w:pStyle w:val="FootnoteText"/>
        <w:rPr>
          <w:rFonts w:asciiTheme="minorHAnsi" w:hAnsiTheme="minorHAnsi" w:cstheme="minorHAnsi"/>
          <w:sz w:val="15"/>
          <w:szCs w:val="15"/>
        </w:rPr>
      </w:pPr>
      <w:proofErr w:type="spellStart"/>
      <w:r w:rsidRPr="007D047F">
        <w:rPr>
          <w:rFonts w:asciiTheme="minorHAnsi" w:hAnsiTheme="minorHAnsi" w:cstheme="minorHAnsi"/>
          <w:sz w:val="15"/>
          <w:szCs w:val="15"/>
        </w:rPr>
        <w:t>kuulustelujen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kirjaamisesta</w:t>
      </w:r>
      <w:proofErr w:type="spellEnd"/>
      <w:r w:rsidRPr="007D047F">
        <w:rPr>
          <w:rFonts w:asciiTheme="minorHAnsi" w:hAnsiTheme="minorHAnsi" w:cstheme="minorHAnsi"/>
          <w:sz w:val="15"/>
          <w:szCs w:val="15"/>
        </w:rPr>
        <w:t>. (</w:t>
      </w:r>
      <w:proofErr w:type="spellStart"/>
      <w:r w:rsidRPr="007D047F">
        <w:rPr>
          <w:rFonts w:asciiTheme="minorHAnsi" w:hAnsiTheme="minorHAnsi" w:cstheme="minorHAnsi"/>
          <w:sz w:val="15"/>
          <w:szCs w:val="15"/>
        </w:rPr>
        <w:t>Ohje</w:t>
      </w:r>
      <w:proofErr w:type="spellEnd"/>
      <w:r w:rsidRPr="007D047F">
        <w:rPr>
          <w:rFonts w:asciiTheme="minorHAnsi" w:hAnsiTheme="minorHAnsi" w:cstheme="minorHAnsi"/>
          <w:sz w:val="15"/>
          <w:szCs w:val="15"/>
        </w:rPr>
        <w:t xml:space="preserve"> POL-2016-8514) [“Instructions for preparing the preliminary investigation report. Attachment 2. Manual for recording interrogations (Guideline POL-2016-8514)”], cited in Marko </w:t>
      </w:r>
      <w:proofErr w:type="spellStart"/>
      <w:r w:rsidRPr="007D047F">
        <w:rPr>
          <w:rFonts w:asciiTheme="minorHAnsi" w:hAnsiTheme="minorHAnsi" w:cstheme="minorHAnsi"/>
          <w:sz w:val="15"/>
          <w:szCs w:val="15"/>
        </w:rPr>
        <w:t>Juutinen</w:t>
      </w:r>
      <w:proofErr w:type="spellEnd"/>
      <w:r w:rsidRPr="007D047F">
        <w:rPr>
          <w:rFonts w:asciiTheme="minorHAnsi" w:hAnsiTheme="minorHAnsi" w:cstheme="minorHAnsi"/>
          <w:sz w:val="15"/>
          <w:szCs w:val="15"/>
        </w:rPr>
        <w:t xml:space="preserve">, </w:t>
      </w:r>
      <w:r w:rsidRPr="007D047F">
        <w:rPr>
          <w:rFonts w:asciiTheme="minorHAnsi" w:hAnsiTheme="minorHAnsi" w:cstheme="minorHAnsi"/>
          <w:i/>
          <w:sz w:val="15"/>
          <w:szCs w:val="15"/>
        </w:rPr>
        <w:t xml:space="preserve">Hate </w:t>
      </w:r>
      <w:proofErr w:type="gramStart"/>
      <w:r w:rsidRPr="007D047F">
        <w:rPr>
          <w:rFonts w:asciiTheme="minorHAnsi" w:hAnsiTheme="minorHAnsi" w:cstheme="minorHAnsi"/>
          <w:i/>
          <w:sz w:val="15"/>
          <w:szCs w:val="15"/>
        </w:rPr>
        <w:t>Crimes</w:t>
      </w:r>
      <w:proofErr w:type="gramEnd"/>
      <w:r w:rsidRPr="007D047F">
        <w:rPr>
          <w:rFonts w:asciiTheme="minorHAnsi" w:hAnsiTheme="minorHAnsi" w:cstheme="minorHAnsi"/>
          <w:i/>
          <w:sz w:val="15"/>
          <w:szCs w:val="15"/>
        </w:rPr>
        <w:t xml:space="preserve"> and their Handling in the Criminal Process</w:t>
      </w:r>
      <w:r w:rsidRPr="007D047F">
        <w:rPr>
          <w:rFonts w:asciiTheme="minorHAnsi" w:hAnsiTheme="minorHAnsi" w:cstheme="minorHAnsi"/>
          <w:sz w:val="15"/>
          <w:szCs w:val="15"/>
        </w:rPr>
        <w:t>, 2021,</w:t>
      </w:r>
      <w:r w:rsidRPr="007D047F">
        <w:rPr>
          <w:rFonts w:asciiTheme="minorHAnsi" w:hAnsiTheme="minorHAnsi"/>
          <w:sz w:val="15"/>
          <w:szCs w:val="15"/>
        </w:rPr>
        <w:t xml:space="preserve"> </w:t>
      </w:r>
      <w:hyperlink r:id="rId11" w:history="1">
        <w:r w:rsidRPr="007D047F">
          <w:rPr>
            <w:rStyle w:val="Hyperlink"/>
            <w:rFonts w:asciiTheme="minorHAnsi" w:hAnsiTheme="minorHAnsi" w:cstheme="minorHAnsi"/>
            <w:sz w:val="15"/>
            <w:szCs w:val="15"/>
          </w:rPr>
          <w:t>http://urn.fi/URN:ISBN:978-952-259-934-6</w:t>
        </w:r>
      </w:hyperlink>
      <w:r w:rsidRPr="007D047F">
        <w:rPr>
          <w:rFonts w:asciiTheme="minorHAnsi" w:hAnsiTheme="minorHAnsi" w:cstheme="minorHAnsi"/>
          <w:sz w:val="15"/>
          <w:szCs w:val="15"/>
        </w:rPr>
        <w:t>.</w:t>
      </w:r>
    </w:p>
  </w:footnote>
  <w:footnote w:id="14">
    <w:p w14:paraId="240584C2"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EU Agency for Fundamental Rights, Report: </w:t>
      </w:r>
      <w:r w:rsidRPr="007D047F">
        <w:rPr>
          <w:rFonts w:asciiTheme="minorHAnsi" w:hAnsiTheme="minorHAnsi" w:cstheme="minorHAnsi"/>
          <w:i/>
          <w:sz w:val="15"/>
          <w:szCs w:val="15"/>
        </w:rPr>
        <w:t>Being Black in the EU: Experiences of People of African Descent</w:t>
      </w:r>
      <w:r w:rsidRPr="007D047F">
        <w:rPr>
          <w:rFonts w:asciiTheme="minorHAnsi" w:hAnsiTheme="minorHAnsi" w:cstheme="minorHAnsi"/>
          <w:sz w:val="15"/>
          <w:szCs w:val="15"/>
        </w:rPr>
        <w:t xml:space="preserve">, 2023, </w:t>
      </w:r>
      <w:hyperlink r:id="rId12" w:history="1">
        <w:r w:rsidRPr="007D047F">
          <w:rPr>
            <w:rStyle w:val="Hyperlink"/>
            <w:rFonts w:asciiTheme="minorHAnsi" w:hAnsiTheme="minorHAnsi" w:cstheme="minorHAnsi"/>
            <w:sz w:val="15"/>
            <w:szCs w:val="15"/>
          </w:rPr>
          <w:t>https://fra.europa.eu/sites/default/files/fra_uploads/fra-2023-being-black_in_the_eu_en.pdf</w:t>
        </w:r>
      </w:hyperlink>
      <w:r w:rsidRPr="007D047F">
        <w:rPr>
          <w:rFonts w:asciiTheme="minorHAnsi" w:hAnsiTheme="minorHAnsi" w:cstheme="minorHAnsi"/>
          <w:sz w:val="15"/>
          <w:szCs w:val="15"/>
        </w:rPr>
        <w:t>.</w:t>
      </w:r>
    </w:p>
  </w:footnote>
  <w:footnote w:id="15">
    <w:p w14:paraId="02C2BA1B"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Anti-Racist Forum, Shadow report: </w:t>
      </w:r>
      <w:r w:rsidRPr="007D047F">
        <w:rPr>
          <w:rFonts w:asciiTheme="minorHAnsi" w:hAnsiTheme="minorHAnsi" w:cstheme="minorHAnsi"/>
          <w:i/>
          <w:sz w:val="15"/>
          <w:szCs w:val="15"/>
        </w:rPr>
        <w:t>Together against Hate</w:t>
      </w:r>
      <w:r w:rsidRPr="007D047F">
        <w:rPr>
          <w:rFonts w:asciiTheme="minorHAnsi" w:hAnsiTheme="minorHAnsi" w:cstheme="minorHAnsi"/>
          <w:sz w:val="15"/>
          <w:szCs w:val="15"/>
        </w:rPr>
        <w:t xml:space="preserve">, 2021, </w:t>
      </w:r>
      <w:hyperlink r:id="rId13" w:history="1">
        <w:r w:rsidRPr="007D047F">
          <w:rPr>
            <w:rStyle w:val="Hyperlink"/>
            <w:rFonts w:asciiTheme="minorHAnsi" w:hAnsiTheme="minorHAnsi" w:cstheme="minorHAnsi"/>
            <w:sz w:val="15"/>
            <w:szCs w:val="15"/>
          </w:rPr>
          <w:t>https://static1.squarespace.com/static/5c61e3977980b3278f57db6e/t/61ccab3ce30d5d5fb14fd853/1640803133935/togetheragainsthate_anti_rasict_forum_A4_eng.pdf</w:t>
        </w:r>
      </w:hyperlink>
      <w:r w:rsidRPr="007D047F">
        <w:rPr>
          <w:rFonts w:asciiTheme="minorHAnsi" w:hAnsiTheme="minorHAnsi" w:cstheme="minorHAnsi"/>
          <w:sz w:val="15"/>
          <w:szCs w:val="15"/>
        </w:rPr>
        <w:t>.</w:t>
      </w:r>
    </w:p>
  </w:footnote>
  <w:footnote w:id="16">
    <w:p w14:paraId="036A570F"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Enes </w:t>
      </w:r>
      <w:proofErr w:type="spellStart"/>
      <w:r w:rsidRPr="007D047F">
        <w:rPr>
          <w:rFonts w:asciiTheme="minorHAnsi" w:hAnsiTheme="minorHAnsi" w:cstheme="minorHAnsi"/>
          <w:sz w:val="15"/>
          <w:szCs w:val="15"/>
        </w:rPr>
        <w:t>Bayrakli</w:t>
      </w:r>
      <w:proofErr w:type="spellEnd"/>
      <w:r w:rsidRPr="007D047F">
        <w:rPr>
          <w:rFonts w:asciiTheme="minorHAnsi" w:hAnsiTheme="minorHAnsi" w:cstheme="minorHAnsi"/>
          <w:sz w:val="15"/>
          <w:szCs w:val="15"/>
        </w:rPr>
        <w:t xml:space="preserve"> &amp; Farid Hafez (eds.), </w:t>
      </w:r>
      <w:r w:rsidRPr="007D047F">
        <w:rPr>
          <w:rFonts w:asciiTheme="minorHAnsi" w:hAnsiTheme="minorHAnsi" w:cstheme="minorHAnsi"/>
          <w:i/>
          <w:sz w:val="15"/>
          <w:szCs w:val="15"/>
        </w:rPr>
        <w:t>European Islamophobia Report 2022</w:t>
      </w:r>
      <w:r w:rsidRPr="007D047F">
        <w:rPr>
          <w:rFonts w:asciiTheme="minorHAnsi" w:hAnsiTheme="minorHAnsi" w:cstheme="minorHAnsi"/>
          <w:sz w:val="15"/>
          <w:szCs w:val="15"/>
        </w:rPr>
        <w:t xml:space="preserve">, 2023, </w:t>
      </w:r>
      <w:hyperlink r:id="rId14" w:history="1">
        <w:r w:rsidRPr="007D047F">
          <w:rPr>
            <w:rStyle w:val="Hyperlink"/>
            <w:rFonts w:asciiTheme="minorHAnsi" w:hAnsiTheme="minorHAnsi" w:cstheme="minorHAnsi"/>
            <w:sz w:val="15"/>
            <w:szCs w:val="15"/>
          </w:rPr>
          <w:t>https://islamophobiareport.com/islamophobiareport-2022.pdf</w:t>
        </w:r>
      </w:hyperlink>
      <w:r w:rsidRPr="007D047F">
        <w:rPr>
          <w:rFonts w:asciiTheme="minorHAnsi" w:hAnsiTheme="minorHAnsi" w:cstheme="minorHAnsi"/>
          <w:sz w:val="15"/>
          <w:szCs w:val="15"/>
        </w:rPr>
        <w:t>.</w:t>
      </w:r>
    </w:p>
  </w:footnote>
  <w:footnote w:id="17">
    <w:p w14:paraId="219A853D"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Finnish Government, </w:t>
      </w:r>
      <w:r w:rsidRPr="007D047F">
        <w:rPr>
          <w:rFonts w:asciiTheme="minorHAnsi" w:hAnsiTheme="minorHAnsi" w:cstheme="minorHAnsi"/>
          <w:i/>
          <w:sz w:val="15"/>
          <w:szCs w:val="15"/>
        </w:rPr>
        <w:t xml:space="preserve">A Strong and Committed Finland: Programme of Prime Minister Petteri </w:t>
      </w:r>
      <w:proofErr w:type="spellStart"/>
      <w:r w:rsidRPr="007D047F">
        <w:rPr>
          <w:rFonts w:asciiTheme="minorHAnsi" w:hAnsiTheme="minorHAnsi" w:cstheme="minorHAnsi"/>
          <w:i/>
          <w:sz w:val="15"/>
          <w:szCs w:val="15"/>
        </w:rPr>
        <w:t>Orpo’s</w:t>
      </w:r>
      <w:proofErr w:type="spellEnd"/>
      <w:r w:rsidRPr="007D047F">
        <w:rPr>
          <w:rFonts w:asciiTheme="minorHAnsi" w:hAnsiTheme="minorHAnsi" w:cstheme="minorHAnsi"/>
          <w:i/>
          <w:sz w:val="15"/>
          <w:szCs w:val="15"/>
        </w:rPr>
        <w:t xml:space="preserve"> Government</w:t>
      </w:r>
      <w:r w:rsidRPr="007D047F">
        <w:rPr>
          <w:rFonts w:asciiTheme="minorHAnsi" w:hAnsiTheme="minorHAnsi" w:cstheme="minorHAnsi"/>
          <w:sz w:val="15"/>
          <w:szCs w:val="15"/>
        </w:rPr>
        <w:t xml:space="preserve">, 20 June 2023, </w:t>
      </w:r>
      <w:hyperlink r:id="rId15" w:history="1">
        <w:r w:rsidRPr="007D047F">
          <w:rPr>
            <w:rStyle w:val="Hyperlink"/>
            <w:rFonts w:asciiTheme="minorHAnsi" w:hAnsiTheme="minorHAnsi" w:cstheme="minorHAnsi"/>
            <w:sz w:val="15"/>
            <w:szCs w:val="15"/>
          </w:rPr>
          <w:t>http://urn.fi/URN:ISBN:978-952-383-818-5</w:t>
        </w:r>
      </w:hyperlink>
      <w:r w:rsidRPr="007D047F">
        <w:rPr>
          <w:rFonts w:asciiTheme="minorHAnsi" w:hAnsiTheme="minorHAnsi" w:cstheme="minorHAnsi"/>
          <w:sz w:val="15"/>
          <w:szCs w:val="15"/>
        </w:rPr>
        <w:t xml:space="preserve">; Amnesty International Finnish Section, “Amnesty: </w:t>
      </w:r>
      <w:proofErr w:type="spellStart"/>
      <w:r w:rsidRPr="007D047F">
        <w:rPr>
          <w:rFonts w:asciiTheme="minorHAnsi" w:hAnsiTheme="minorHAnsi" w:cstheme="minorHAnsi"/>
          <w:sz w:val="15"/>
          <w:szCs w:val="15"/>
        </w:rPr>
        <w:t>Hallitusohjelma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ihmisoikeuksien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näkökulmasta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heikko</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ja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ristiriitainen</w:t>
      </w:r>
      <w:proofErr w:type="spellEnd"/>
      <w:r w:rsidRPr="007D047F">
        <w:rPr>
          <w:rFonts w:asciiTheme="minorHAnsi" w:hAnsiTheme="minorHAnsi" w:cstheme="minorHAnsi"/>
          <w:sz w:val="15"/>
          <w:szCs w:val="15"/>
        </w:rPr>
        <w:t xml:space="preserve">” [“Amnesty: The Government Programme is Weak and Contradictory from a Human Rights Perspective”], 21 June 2023, </w:t>
      </w:r>
      <w:hyperlink r:id="rId16" w:history="1">
        <w:r w:rsidRPr="007D047F">
          <w:rPr>
            <w:rStyle w:val="Hyperlink"/>
            <w:rFonts w:asciiTheme="minorHAnsi" w:hAnsiTheme="minorHAnsi" w:cstheme="minorHAnsi"/>
            <w:sz w:val="15"/>
            <w:szCs w:val="15"/>
          </w:rPr>
          <w:t>https://www.amnesty.fi/amnesty-hallitusohjelma-ihmisoikeuksien-nakokulmasta-heikko-ja-ristiriitainen/</w:t>
        </w:r>
      </w:hyperlink>
      <w:r w:rsidRPr="007D047F">
        <w:rPr>
          <w:rFonts w:asciiTheme="minorHAnsi" w:hAnsiTheme="minorHAnsi" w:cstheme="minorHAnsi"/>
          <w:sz w:val="15"/>
          <w:szCs w:val="15"/>
        </w:rPr>
        <w:t>.</w:t>
      </w:r>
    </w:p>
  </w:footnote>
  <w:footnote w:id="18">
    <w:p w14:paraId="635315F6" w14:textId="57651279"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The government </w:t>
      </w:r>
      <w:proofErr w:type="spellStart"/>
      <w:r w:rsidRPr="007D047F">
        <w:rPr>
          <w:rFonts w:asciiTheme="minorHAnsi" w:hAnsiTheme="minorHAnsi"/>
          <w:sz w:val="15"/>
          <w:szCs w:val="15"/>
        </w:rPr>
        <w:t>program</w:t>
      </w:r>
      <w:proofErr w:type="spellEnd"/>
      <w:r w:rsidRPr="007D047F">
        <w:rPr>
          <w:rFonts w:asciiTheme="minorHAnsi" w:hAnsiTheme="minorHAnsi"/>
          <w:sz w:val="15"/>
          <w:szCs w:val="15"/>
        </w:rPr>
        <w:t xml:space="preserve"> lays down plans </w:t>
      </w:r>
      <w:proofErr w:type="gramStart"/>
      <w:r w:rsidRPr="007D047F">
        <w:rPr>
          <w:rFonts w:asciiTheme="minorHAnsi" w:hAnsiTheme="minorHAnsi"/>
          <w:sz w:val="15"/>
          <w:szCs w:val="15"/>
        </w:rPr>
        <w:t>to ”minimize</w:t>
      </w:r>
      <w:proofErr w:type="gramEnd"/>
      <w:r w:rsidRPr="007D047F">
        <w:rPr>
          <w:rFonts w:asciiTheme="minorHAnsi" w:hAnsiTheme="minorHAnsi"/>
          <w:sz w:val="15"/>
          <w:szCs w:val="15"/>
        </w:rPr>
        <w:t xml:space="preserve"> the use of the asylum mechanism based on crossing European borders and applying for asylum in Finland”. According to the </w:t>
      </w:r>
      <w:proofErr w:type="spellStart"/>
      <w:r w:rsidRPr="007D047F">
        <w:rPr>
          <w:rFonts w:asciiTheme="minorHAnsi" w:hAnsiTheme="minorHAnsi"/>
          <w:sz w:val="15"/>
          <w:szCs w:val="15"/>
        </w:rPr>
        <w:t>program</w:t>
      </w:r>
      <w:proofErr w:type="spellEnd"/>
      <w:proofErr w:type="gramStart"/>
      <w:r w:rsidRPr="007D047F">
        <w:rPr>
          <w:rFonts w:asciiTheme="minorHAnsi" w:hAnsiTheme="minorHAnsi"/>
          <w:sz w:val="15"/>
          <w:szCs w:val="15"/>
        </w:rPr>
        <w:t>, ”the</w:t>
      </w:r>
      <w:proofErr w:type="gramEnd"/>
      <w:r w:rsidRPr="007D047F">
        <w:rPr>
          <w:rFonts w:asciiTheme="minorHAnsi" w:hAnsiTheme="minorHAnsi"/>
          <w:sz w:val="15"/>
          <w:szCs w:val="15"/>
        </w:rPr>
        <w:t xml:space="preserve"> Government will bring Finland’s key asylum policy statutes up to the general level of Nordic countries”. Moreover, the government </w:t>
      </w:r>
      <w:proofErr w:type="spellStart"/>
      <w:r w:rsidRPr="007D047F">
        <w:rPr>
          <w:rFonts w:asciiTheme="minorHAnsi" w:hAnsiTheme="minorHAnsi"/>
          <w:sz w:val="15"/>
          <w:szCs w:val="15"/>
        </w:rPr>
        <w:t>programs</w:t>
      </w:r>
      <w:proofErr w:type="spellEnd"/>
      <w:r w:rsidRPr="007D047F">
        <w:rPr>
          <w:rFonts w:asciiTheme="minorHAnsi" w:hAnsiTheme="minorHAnsi"/>
          <w:sz w:val="15"/>
          <w:szCs w:val="15"/>
        </w:rPr>
        <w:t xml:space="preserve"> includes plans to tighten the requirements of family reunification, obtaining permanent residency and citizenship, as well as </w:t>
      </w:r>
      <w:proofErr w:type="gramStart"/>
      <w:r w:rsidRPr="007D047F">
        <w:rPr>
          <w:rFonts w:asciiTheme="minorHAnsi" w:hAnsiTheme="minorHAnsi"/>
          <w:sz w:val="15"/>
          <w:szCs w:val="15"/>
        </w:rPr>
        <w:t>to ”differentiate</w:t>
      </w:r>
      <w:proofErr w:type="gramEnd"/>
      <w:r w:rsidRPr="007D047F">
        <w:rPr>
          <w:rFonts w:asciiTheme="minorHAnsi" w:hAnsiTheme="minorHAnsi"/>
          <w:sz w:val="15"/>
          <w:szCs w:val="15"/>
        </w:rPr>
        <w:t xml:space="preserve"> the social security system and social benefits of immigrants and permanent residents of Finland from each other”.</w:t>
      </w:r>
    </w:p>
    <w:p w14:paraId="057E5CEE" w14:textId="77777777" w:rsidR="00D17910" w:rsidRPr="007D047F" w:rsidRDefault="00D17910" w:rsidP="00D17910">
      <w:pPr>
        <w:pStyle w:val="FootnoteText"/>
        <w:rPr>
          <w:rFonts w:asciiTheme="minorHAnsi" w:hAnsiTheme="minorHAnsi"/>
          <w:sz w:val="15"/>
          <w:szCs w:val="15"/>
        </w:rPr>
      </w:pPr>
      <w:r w:rsidRPr="007D047F">
        <w:rPr>
          <w:rFonts w:asciiTheme="minorHAnsi" w:hAnsiTheme="minorHAnsi"/>
          <w:sz w:val="15"/>
          <w:szCs w:val="15"/>
        </w:rPr>
        <w:t xml:space="preserve">Finnish Government, </w:t>
      </w:r>
      <w:r w:rsidRPr="007D047F">
        <w:rPr>
          <w:rFonts w:asciiTheme="minorHAnsi" w:hAnsiTheme="minorHAnsi"/>
          <w:i/>
          <w:iCs/>
          <w:sz w:val="15"/>
          <w:szCs w:val="15"/>
        </w:rPr>
        <w:t xml:space="preserve">A Strong and Committed Finland: Programme of Prime Minister Petteri </w:t>
      </w:r>
      <w:proofErr w:type="spellStart"/>
      <w:r w:rsidRPr="007D047F">
        <w:rPr>
          <w:rFonts w:asciiTheme="minorHAnsi" w:hAnsiTheme="minorHAnsi"/>
          <w:i/>
          <w:iCs/>
          <w:sz w:val="15"/>
          <w:szCs w:val="15"/>
        </w:rPr>
        <w:t>Orpo’s</w:t>
      </w:r>
      <w:proofErr w:type="spellEnd"/>
      <w:r w:rsidRPr="007D047F">
        <w:rPr>
          <w:rFonts w:asciiTheme="minorHAnsi" w:hAnsiTheme="minorHAnsi"/>
          <w:i/>
          <w:iCs/>
          <w:sz w:val="15"/>
          <w:szCs w:val="15"/>
        </w:rPr>
        <w:t xml:space="preserve"> Government</w:t>
      </w:r>
      <w:r w:rsidRPr="007D047F">
        <w:rPr>
          <w:rFonts w:asciiTheme="minorHAnsi" w:hAnsiTheme="minorHAnsi"/>
          <w:sz w:val="15"/>
          <w:szCs w:val="15"/>
        </w:rPr>
        <w:t xml:space="preserve">, 20 June 2023, pp. 220, 223-224, </w:t>
      </w:r>
      <w:hyperlink r:id="rId17">
        <w:r w:rsidRPr="007D047F">
          <w:rPr>
            <w:rStyle w:val="Hyperlink"/>
            <w:rFonts w:asciiTheme="minorHAnsi" w:hAnsiTheme="minorHAnsi"/>
            <w:sz w:val="15"/>
            <w:szCs w:val="15"/>
          </w:rPr>
          <w:t>https://julkaisut.valtioneuvosto.fi/bitstream/handle/10024/165044/Programme-of-Prime-Minister-Petteri-Orpos-Government-20062023.pdf?sequence=4</w:t>
        </w:r>
      </w:hyperlink>
      <w:r w:rsidRPr="007D047F">
        <w:rPr>
          <w:rFonts w:asciiTheme="minorHAnsi" w:hAnsiTheme="minorHAnsi"/>
          <w:sz w:val="15"/>
          <w:szCs w:val="15"/>
        </w:rPr>
        <w:t>.</w:t>
      </w:r>
    </w:p>
  </w:footnote>
  <w:footnote w:id="19">
    <w:p w14:paraId="5BBFD2C7" w14:textId="77777777"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w:t>
      </w:r>
      <w:proofErr w:type="spellStart"/>
      <w:r w:rsidRPr="007D047F">
        <w:rPr>
          <w:rFonts w:asciiTheme="minorHAnsi" w:hAnsiTheme="minorHAnsi"/>
          <w:sz w:val="15"/>
          <w:szCs w:val="15"/>
        </w:rPr>
        <w:t>Bodström</w:t>
      </w:r>
      <w:proofErr w:type="spellEnd"/>
      <w:r w:rsidRPr="007D047F">
        <w:rPr>
          <w:rFonts w:asciiTheme="minorHAnsi" w:hAnsiTheme="minorHAnsi"/>
          <w:sz w:val="15"/>
          <w:szCs w:val="15"/>
        </w:rPr>
        <w:t>, Erna, Blog post: ”</w:t>
      </w:r>
      <w:proofErr w:type="spellStart"/>
      <w:r w:rsidRPr="007D047F">
        <w:rPr>
          <w:rFonts w:asciiTheme="minorHAnsi" w:hAnsiTheme="minorHAnsi"/>
          <w:sz w:val="15"/>
          <w:szCs w:val="15"/>
        </w:rPr>
        <w:t>Hallitusohjelma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ja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eriarvoistamisen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politiikka</w:t>
      </w:r>
      <w:proofErr w:type="spellEnd"/>
      <w:r w:rsidRPr="007D047F">
        <w:rPr>
          <w:rFonts w:asciiTheme="minorHAnsi" w:hAnsiTheme="minorHAnsi"/>
          <w:sz w:val="15"/>
          <w:szCs w:val="15"/>
        </w:rPr>
        <w:t xml:space="preserve">”, </w:t>
      </w:r>
      <w:r w:rsidRPr="007D047F">
        <w:rPr>
          <w:rFonts w:asciiTheme="minorHAnsi" w:hAnsiTheme="minorHAnsi" w:cstheme="minorHAnsi"/>
          <w:sz w:val="15"/>
          <w:szCs w:val="15"/>
        </w:rPr>
        <w:t xml:space="preserve">[“The government programme and the policy of inequality”], 7 September 2023, </w:t>
      </w:r>
      <w:hyperlink r:id="rId18" w:history="1">
        <w:r w:rsidRPr="007D047F">
          <w:rPr>
            <w:rStyle w:val="Hyperlink"/>
            <w:rFonts w:asciiTheme="minorHAnsi" w:hAnsiTheme="minorHAnsi" w:cstheme="minorHAnsi"/>
            <w:sz w:val="15"/>
            <w:szCs w:val="15"/>
          </w:rPr>
          <w:t>https://raster.fi/2023/09/07/hallitusohjelma-ja-eriarvoistamisen-politiikka/</w:t>
        </w:r>
      </w:hyperlink>
      <w:r w:rsidRPr="007D047F">
        <w:rPr>
          <w:rFonts w:asciiTheme="minorHAnsi" w:hAnsiTheme="minorHAnsi" w:cstheme="minorHAnsi"/>
          <w:sz w:val="15"/>
          <w:szCs w:val="15"/>
        </w:rPr>
        <w:t xml:space="preserve"> (in Finnish).</w:t>
      </w:r>
    </w:p>
  </w:footnote>
  <w:footnote w:id="20">
    <w:p w14:paraId="6905FE99" w14:textId="77777777"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w:t>
      </w:r>
      <w:proofErr w:type="spellStart"/>
      <w:r w:rsidRPr="007D047F">
        <w:rPr>
          <w:rFonts w:asciiTheme="minorHAnsi" w:hAnsiTheme="minorHAnsi"/>
          <w:sz w:val="15"/>
          <w:szCs w:val="15"/>
        </w:rPr>
        <w:t>Hallituksen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esitys</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eduskunnalle</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valtion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talousarvioksi</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vuodelle</w:t>
      </w:r>
      <w:proofErr w:type="spellEnd"/>
      <w:r w:rsidRPr="007D047F">
        <w:rPr>
          <w:rFonts w:asciiTheme="minorHAnsi" w:hAnsiTheme="minorHAnsi"/>
          <w:sz w:val="15"/>
          <w:szCs w:val="15"/>
        </w:rPr>
        <w:t xml:space="preserve"> 2024, [“Government proposal to Parliament on the state budget for 2024”], 9 October 2023, p. 241, </w:t>
      </w:r>
      <w:hyperlink r:id="rId19">
        <w:r w:rsidRPr="007D047F">
          <w:rPr>
            <w:rStyle w:val="Hyperlink"/>
            <w:rFonts w:asciiTheme="minorHAnsi" w:hAnsiTheme="minorHAnsi"/>
            <w:sz w:val="15"/>
            <w:szCs w:val="15"/>
          </w:rPr>
          <w:t>https://www.eduskunta.fi/FI/vaski/HallituksenEsitys/Documents/HE_41+2023.pdf</w:t>
        </w:r>
      </w:hyperlink>
      <w:r w:rsidRPr="007D047F">
        <w:rPr>
          <w:rFonts w:asciiTheme="minorHAnsi" w:hAnsiTheme="minorHAnsi"/>
          <w:sz w:val="15"/>
          <w:szCs w:val="15"/>
        </w:rPr>
        <w:t xml:space="preserve"> (in Finnish)</w:t>
      </w:r>
    </w:p>
  </w:footnote>
  <w:footnote w:id="21">
    <w:p w14:paraId="26051969"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Finnish Government, Government statement to Parliament on promoting equality, gender equality and non-discrimination in Finnish society, 31 August 2023, </w:t>
      </w:r>
      <w:hyperlink r:id="rId20" w:history="1">
        <w:r w:rsidRPr="007D047F">
          <w:rPr>
            <w:rStyle w:val="Hyperlink"/>
            <w:rFonts w:asciiTheme="minorHAnsi" w:hAnsiTheme="minorHAnsi" w:cstheme="minorHAnsi"/>
            <w:sz w:val="15"/>
            <w:szCs w:val="15"/>
          </w:rPr>
          <w:t>http://urn.fi/URN:NBN:fi-fe20230829112043</w:t>
        </w:r>
      </w:hyperlink>
      <w:r w:rsidRPr="007D047F">
        <w:rPr>
          <w:rFonts w:asciiTheme="minorHAnsi" w:hAnsiTheme="minorHAnsi" w:cstheme="minorHAnsi"/>
          <w:sz w:val="15"/>
          <w:szCs w:val="15"/>
        </w:rPr>
        <w:t xml:space="preserve">; Ministry of Justice, Finland, </w:t>
      </w:r>
      <w:r w:rsidRPr="007D047F">
        <w:rPr>
          <w:rFonts w:asciiTheme="minorHAnsi" w:hAnsiTheme="minorHAnsi" w:cstheme="minorHAnsi"/>
          <w:i/>
          <w:sz w:val="15"/>
          <w:szCs w:val="15"/>
        </w:rPr>
        <w:t>An Equal Finland: Government Action Plan for Combating Racism and Promoting Good Relations between Population Groups</w:t>
      </w:r>
      <w:r w:rsidRPr="007D047F">
        <w:rPr>
          <w:rFonts w:asciiTheme="minorHAnsi" w:hAnsiTheme="minorHAnsi" w:cstheme="minorHAnsi"/>
          <w:sz w:val="15"/>
          <w:szCs w:val="15"/>
        </w:rPr>
        <w:t xml:space="preserve">, 2022, </w:t>
      </w:r>
      <w:hyperlink r:id="rId21" w:history="1">
        <w:r w:rsidRPr="007D047F">
          <w:rPr>
            <w:rStyle w:val="Hyperlink"/>
            <w:rFonts w:asciiTheme="minorHAnsi" w:hAnsiTheme="minorHAnsi" w:cstheme="minorHAnsi"/>
            <w:sz w:val="15"/>
            <w:szCs w:val="15"/>
          </w:rPr>
          <w:t>http://urn.fi/URN:ISBN:978-952-259-813-4</w:t>
        </w:r>
      </w:hyperlink>
      <w:r w:rsidRPr="007D047F">
        <w:rPr>
          <w:rFonts w:asciiTheme="minorHAnsi" w:hAnsiTheme="minorHAnsi" w:cstheme="minorHAnsi"/>
          <w:sz w:val="15"/>
          <w:szCs w:val="15"/>
        </w:rPr>
        <w:t>.</w:t>
      </w:r>
    </w:p>
  </w:footnote>
  <w:footnote w:id="22">
    <w:p w14:paraId="764B012C" w14:textId="3CB48D56" w:rsidR="00D17910" w:rsidRPr="007D047F" w:rsidRDefault="00D17910" w:rsidP="00D17910">
      <w:pPr>
        <w:pStyle w:val="RTBackcoverblurb"/>
        <w:spacing w:after="0" w:line="240" w:lineRule="auto"/>
        <w:rPr>
          <w:rFonts w:cstheme="minorHAnsi"/>
          <w:sz w:val="15"/>
          <w:szCs w:val="15"/>
          <w:lang w:val="en-US"/>
        </w:rPr>
      </w:pPr>
      <w:r w:rsidRPr="007D047F">
        <w:rPr>
          <w:rStyle w:val="FootnoteReference"/>
          <w:rFonts w:cstheme="minorHAnsi"/>
          <w:sz w:val="15"/>
          <w:szCs w:val="15"/>
        </w:rPr>
        <w:footnoteRef/>
      </w:r>
      <w:r w:rsidRPr="007D047F">
        <w:rPr>
          <w:rFonts w:cstheme="minorHAnsi"/>
          <w:sz w:val="15"/>
          <w:szCs w:val="15"/>
          <w:lang w:val="en-US"/>
        </w:rPr>
        <w:t xml:space="preserve"> MAP Finland </w:t>
      </w:r>
      <w:proofErr w:type="spellStart"/>
      <w:r w:rsidRPr="007D047F">
        <w:rPr>
          <w:rFonts w:cstheme="minorHAnsi"/>
          <w:sz w:val="15"/>
          <w:szCs w:val="15"/>
          <w:lang w:val="en-US"/>
        </w:rPr>
        <w:t>ry</w:t>
      </w:r>
      <w:proofErr w:type="spellEnd"/>
      <w:r w:rsidRPr="007D047F">
        <w:rPr>
          <w:rFonts w:cstheme="minorHAnsi"/>
          <w:sz w:val="15"/>
          <w:szCs w:val="15"/>
          <w:lang w:val="en-US"/>
        </w:rPr>
        <w:t xml:space="preserve">, </w:t>
      </w:r>
      <w:proofErr w:type="spellStart"/>
      <w:r w:rsidRPr="007D047F">
        <w:rPr>
          <w:rFonts w:cstheme="minorHAnsi"/>
          <w:i/>
          <w:iCs/>
          <w:sz w:val="15"/>
          <w:szCs w:val="15"/>
          <w:lang w:val="en-US"/>
        </w:rPr>
        <w:t>Arviointi</w:t>
      </w:r>
      <w:proofErr w:type="spellEnd"/>
      <w:r w:rsidRPr="007D047F">
        <w:rPr>
          <w:rFonts w:cstheme="minorHAnsi"/>
          <w:i/>
          <w:iCs/>
          <w:sz w:val="15"/>
          <w:szCs w:val="15"/>
          <w:lang w:val="en-US"/>
        </w:rPr>
        <w:t xml:space="preserve"> </w:t>
      </w:r>
      <w:proofErr w:type="spellStart"/>
      <w:r w:rsidRPr="007D047F">
        <w:rPr>
          <w:rFonts w:cstheme="minorHAnsi"/>
          <w:i/>
          <w:iCs/>
          <w:sz w:val="15"/>
          <w:szCs w:val="15"/>
          <w:lang w:val="en-US"/>
        </w:rPr>
        <w:t>valtioneuvoston</w:t>
      </w:r>
      <w:proofErr w:type="spellEnd"/>
      <w:r w:rsidRPr="007D047F">
        <w:rPr>
          <w:rFonts w:cstheme="minorHAnsi"/>
          <w:i/>
          <w:iCs/>
          <w:sz w:val="15"/>
          <w:szCs w:val="15"/>
          <w:lang w:val="en-US"/>
        </w:rPr>
        <w:t xml:space="preserve"> </w:t>
      </w:r>
      <w:proofErr w:type="spellStart"/>
      <w:r w:rsidRPr="007D047F">
        <w:rPr>
          <w:rFonts w:cstheme="minorHAnsi"/>
          <w:i/>
          <w:iCs/>
          <w:sz w:val="15"/>
          <w:szCs w:val="15"/>
          <w:lang w:val="en-US"/>
        </w:rPr>
        <w:t>Yhdenvertainen</w:t>
      </w:r>
      <w:proofErr w:type="spellEnd"/>
      <w:r w:rsidRPr="007D047F">
        <w:rPr>
          <w:rFonts w:cstheme="minorHAnsi"/>
          <w:i/>
          <w:iCs/>
          <w:sz w:val="15"/>
          <w:szCs w:val="15"/>
          <w:lang w:val="en-US"/>
        </w:rPr>
        <w:t xml:space="preserve"> Suomi -</w:t>
      </w:r>
      <w:proofErr w:type="spellStart"/>
      <w:r w:rsidRPr="007D047F">
        <w:rPr>
          <w:rFonts w:cstheme="minorHAnsi"/>
          <w:i/>
          <w:iCs/>
          <w:sz w:val="15"/>
          <w:szCs w:val="15"/>
          <w:lang w:val="en-US"/>
        </w:rPr>
        <w:t>toimintaohjelmasta</w:t>
      </w:r>
      <w:proofErr w:type="spellEnd"/>
      <w:r w:rsidRPr="007D047F">
        <w:rPr>
          <w:rFonts w:cstheme="minorHAnsi"/>
          <w:i/>
          <w:iCs/>
          <w:sz w:val="15"/>
          <w:szCs w:val="15"/>
          <w:lang w:val="en-US"/>
        </w:rPr>
        <w:t xml:space="preserve"> </w:t>
      </w:r>
      <w:proofErr w:type="spellStart"/>
      <w:r w:rsidRPr="007D047F">
        <w:rPr>
          <w:rFonts w:cstheme="minorHAnsi"/>
          <w:i/>
          <w:iCs/>
          <w:sz w:val="15"/>
          <w:szCs w:val="15"/>
          <w:lang w:val="en-US"/>
        </w:rPr>
        <w:t>rasismin</w:t>
      </w:r>
      <w:proofErr w:type="spellEnd"/>
      <w:r w:rsidRPr="007D047F">
        <w:rPr>
          <w:rFonts w:cstheme="minorHAnsi"/>
          <w:i/>
          <w:iCs/>
          <w:sz w:val="15"/>
          <w:szCs w:val="15"/>
          <w:lang w:val="en-US"/>
        </w:rPr>
        <w:t xml:space="preserve"> </w:t>
      </w:r>
      <w:proofErr w:type="spellStart"/>
      <w:r w:rsidRPr="007D047F">
        <w:rPr>
          <w:rFonts w:cstheme="minorHAnsi"/>
          <w:i/>
          <w:iCs/>
          <w:sz w:val="15"/>
          <w:szCs w:val="15"/>
          <w:lang w:val="en-US"/>
        </w:rPr>
        <w:t>torjumiseksi</w:t>
      </w:r>
      <w:proofErr w:type="spellEnd"/>
      <w:r w:rsidRPr="007D047F">
        <w:rPr>
          <w:rFonts w:cstheme="minorHAnsi"/>
          <w:i/>
          <w:iCs/>
          <w:sz w:val="15"/>
          <w:szCs w:val="15"/>
          <w:lang w:val="en-US"/>
        </w:rPr>
        <w:t xml:space="preserve"> ja </w:t>
      </w:r>
      <w:proofErr w:type="spellStart"/>
      <w:r w:rsidRPr="007D047F">
        <w:rPr>
          <w:rFonts w:cstheme="minorHAnsi"/>
          <w:i/>
          <w:iCs/>
          <w:sz w:val="15"/>
          <w:szCs w:val="15"/>
          <w:lang w:val="en-US"/>
        </w:rPr>
        <w:t>väestösuhteiden</w:t>
      </w:r>
      <w:proofErr w:type="spellEnd"/>
      <w:r w:rsidRPr="007D047F">
        <w:rPr>
          <w:rFonts w:cstheme="minorHAnsi"/>
          <w:i/>
          <w:iCs/>
          <w:sz w:val="15"/>
          <w:szCs w:val="15"/>
          <w:lang w:val="en-US"/>
        </w:rPr>
        <w:t xml:space="preserve"> </w:t>
      </w:r>
      <w:proofErr w:type="spellStart"/>
      <w:r w:rsidRPr="007D047F">
        <w:rPr>
          <w:rFonts w:cstheme="minorHAnsi"/>
          <w:i/>
          <w:iCs/>
          <w:sz w:val="15"/>
          <w:szCs w:val="15"/>
          <w:lang w:val="en-US"/>
        </w:rPr>
        <w:t>edistämiseksi</w:t>
      </w:r>
      <w:proofErr w:type="spellEnd"/>
      <w:r w:rsidRPr="007D047F">
        <w:rPr>
          <w:rFonts w:cstheme="minorHAnsi"/>
          <w:sz w:val="15"/>
          <w:szCs w:val="15"/>
          <w:lang w:val="en-US"/>
        </w:rPr>
        <w:t xml:space="preserve"> [“Evaluation of the Government Action Plan on Equal Finland to Combat Racism and to Promote Goof Relations”], 2023, </w:t>
      </w:r>
      <w:hyperlink r:id="rId22" w:history="1">
        <w:r w:rsidRPr="007D047F">
          <w:rPr>
            <w:rStyle w:val="Hyperlink"/>
            <w:rFonts w:cstheme="minorHAnsi"/>
            <w:sz w:val="15"/>
            <w:szCs w:val="15"/>
            <w:lang w:val="en-US"/>
          </w:rPr>
          <w:t>http://urn.fi/URN:ISBN:978-952-400-655-2</w:t>
        </w:r>
      </w:hyperlink>
    </w:p>
    <w:p w14:paraId="5AE152E8" w14:textId="3E5DB171" w:rsidR="00D17910" w:rsidRPr="007D047F" w:rsidRDefault="00D17910" w:rsidP="00D17910">
      <w:pPr>
        <w:pStyle w:val="RTBackcoverblurb"/>
        <w:spacing w:after="0" w:line="240" w:lineRule="auto"/>
        <w:rPr>
          <w:sz w:val="15"/>
          <w:szCs w:val="15"/>
          <w:lang w:val="en-US"/>
        </w:rPr>
      </w:pPr>
      <w:r w:rsidRPr="007D047F">
        <w:rPr>
          <w:rFonts w:cstheme="minorHAnsi"/>
          <w:sz w:val="15"/>
          <w:szCs w:val="15"/>
          <w:lang w:val="en-US"/>
        </w:rPr>
        <w:t>European Commission has started an infringement procedure against Finland. According to the European Commission, the Finnish legislation incorrectly transposes hate speech inciting to violence and fails to criminalize hate speech when addressed to individual members of a group defined by reference to race, colour, religion, descent or national or ethnic origin. The European Commission saw Finland also failing to criminalize the public condoning, denial or gross trivialization of international crimes and the Holocaust, as well as to ensure that the criminal offences concerning racism and xenophobia can be investigated and prosecuted without a report or an accusation made by the victim.</w:t>
      </w:r>
    </w:p>
    <w:p w14:paraId="11368306" w14:textId="77777777" w:rsidR="00D17910" w:rsidRPr="007D047F" w:rsidRDefault="00D17910" w:rsidP="00D17910">
      <w:pPr>
        <w:pStyle w:val="RTBackcoverblurb"/>
        <w:spacing w:after="0" w:line="240" w:lineRule="auto"/>
        <w:rPr>
          <w:rFonts w:cstheme="minorHAnsi"/>
          <w:sz w:val="15"/>
          <w:szCs w:val="15"/>
          <w:lang w:val="en-US"/>
        </w:rPr>
      </w:pPr>
      <w:r w:rsidRPr="007D047F">
        <w:rPr>
          <w:sz w:val="15"/>
          <w:szCs w:val="15"/>
          <w:lang w:val="en-US"/>
        </w:rPr>
        <w:t xml:space="preserve">European Commission, Press release: “February infringements package: key decisions”, 18 February 2021, </w:t>
      </w:r>
      <w:hyperlink r:id="rId23" w:history="1">
        <w:r w:rsidRPr="007D047F">
          <w:rPr>
            <w:rStyle w:val="Hyperlink"/>
            <w:sz w:val="15"/>
            <w:szCs w:val="15"/>
            <w:lang w:val="en-US"/>
          </w:rPr>
          <w:t>https://ec.europa.eu/commission/presscorner/detail/en/INF_21_441</w:t>
        </w:r>
      </w:hyperlink>
      <w:r w:rsidRPr="007D047F">
        <w:rPr>
          <w:sz w:val="15"/>
          <w:szCs w:val="15"/>
          <w:lang w:val="en-US"/>
        </w:rPr>
        <w:t>.</w:t>
      </w:r>
    </w:p>
  </w:footnote>
  <w:footnote w:id="23">
    <w:p w14:paraId="734D3081"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Finnish Institute for Health and Welfare, </w:t>
      </w:r>
      <w:proofErr w:type="spellStart"/>
      <w:r w:rsidRPr="007D047F">
        <w:rPr>
          <w:rFonts w:asciiTheme="minorHAnsi" w:hAnsiTheme="minorHAnsi" w:cstheme="minorHAnsi"/>
          <w:sz w:val="15"/>
          <w:szCs w:val="15"/>
        </w:rPr>
        <w:t>Kouluterveyskysely</w:t>
      </w:r>
      <w:proofErr w:type="spellEnd"/>
      <w:r w:rsidRPr="007D047F">
        <w:rPr>
          <w:rFonts w:asciiTheme="minorHAnsi" w:hAnsiTheme="minorHAnsi" w:cstheme="minorHAnsi"/>
          <w:sz w:val="15"/>
          <w:szCs w:val="15"/>
        </w:rPr>
        <w:t xml:space="preserve"> 2021: </w:t>
      </w:r>
      <w:proofErr w:type="spellStart"/>
      <w:r w:rsidRPr="007D047F">
        <w:rPr>
          <w:rFonts w:asciiTheme="minorHAnsi" w:hAnsiTheme="minorHAnsi" w:cstheme="minorHAnsi"/>
          <w:sz w:val="15"/>
          <w:szCs w:val="15"/>
        </w:rPr>
        <w:t>Sukupuolivähemmistöjen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tulokset</w:t>
      </w:r>
      <w:proofErr w:type="spellEnd"/>
      <w:r w:rsidRPr="007D047F">
        <w:rPr>
          <w:rFonts w:asciiTheme="minorHAnsi" w:hAnsiTheme="minorHAnsi" w:cstheme="minorHAnsi"/>
          <w:sz w:val="15"/>
          <w:szCs w:val="15"/>
        </w:rPr>
        <w:t xml:space="preserve"> [”School Health Promotion Study 2021: Results of Gender Minorities”], 2022, </w:t>
      </w:r>
      <w:hyperlink r:id="rId24" w:history="1">
        <w:r w:rsidRPr="007D047F">
          <w:rPr>
            <w:rStyle w:val="Hyperlink"/>
            <w:rFonts w:asciiTheme="minorHAnsi" w:hAnsiTheme="minorHAnsi" w:cstheme="minorHAnsi"/>
            <w:sz w:val="15"/>
            <w:szCs w:val="15"/>
          </w:rPr>
          <w:t>https://thl.fi/documents/10531/3554284/KTK2021-taulukot-sukupuolivahemmistot-FI.pdf/c2b63fab-41fa-00ae-1abf-1033635182a7?t=1656333051663</w:t>
        </w:r>
      </w:hyperlink>
      <w:r w:rsidRPr="007D047F">
        <w:rPr>
          <w:rFonts w:asciiTheme="minorHAnsi" w:hAnsiTheme="minorHAnsi" w:cstheme="minorHAnsi"/>
          <w:sz w:val="15"/>
          <w:szCs w:val="15"/>
        </w:rPr>
        <w:t xml:space="preserve">; Finnish Institute for Health and Welfare, </w:t>
      </w:r>
      <w:proofErr w:type="spellStart"/>
      <w:r w:rsidRPr="007D047F">
        <w:rPr>
          <w:rFonts w:asciiTheme="minorHAnsi" w:hAnsiTheme="minorHAnsi" w:cstheme="minorHAnsi"/>
          <w:sz w:val="15"/>
          <w:szCs w:val="15"/>
        </w:rPr>
        <w:t>Kouluterveyskysely</w:t>
      </w:r>
      <w:proofErr w:type="spellEnd"/>
      <w:r w:rsidRPr="007D047F">
        <w:rPr>
          <w:rFonts w:asciiTheme="minorHAnsi" w:hAnsiTheme="minorHAnsi" w:cstheme="minorHAnsi"/>
          <w:sz w:val="15"/>
          <w:szCs w:val="15"/>
        </w:rPr>
        <w:t xml:space="preserve"> 2021: </w:t>
      </w:r>
      <w:proofErr w:type="spellStart"/>
      <w:r w:rsidRPr="007D047F">
        <w:rPr>
          <w:rFonts w:asciiTheme="minorHAnsi" w:hAnsiTheme="minorHAnsi" w:cstheme="minorHAnsi"/>
          <w:sz w:val="15"/>
          <w:szCs w:val="15"/>
        </w:rPr>
        <w:t>Seksuaalivähemmistöjen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tulokset</w:t>
      </w:r>
      <w:proofErr w:type="spellEnd"/>
      <w:r w:rsidRPr="007D047F">
        <w:rPr>
          <w:rFonts w:asciiTheme="minorHAnsi" w:hAnsiTheme="minorHAnsi" w:cstheme="minorHAnsi"/>
          <w:sz w:val="15"/>
          <w:szCs w:val="15"/>
        </w:rPr>
        <w:t xml:space="preserve"> [“School Health Promotion Study 2021: Results of Sexual Minorities”], 2022, </w:t>
      </w:r>
      <w:hyperlink r:id="rId25" w:history="1">
        <w:r w:rsidRPr="007D047F">
          <w:rPr>
            <w:rStyle w:val="Hyperlink"/>
            <w:rFonts w:asciiTheme="minorHAnsi" w:hAnsiTheme="minorHAnsi" w:cstheme="minorHAnsi"/>
            <w:sz w:val="15"/>
            <w:szCs w:val="15"/>
          </w:rPr>
          <w:t>https://thl.fi/documents/10531/3554284/KTK2021-taulukot-seksuaalivahemmistot-FI.pdf/fe3aaa6f-a16d-1d1b-3df8-1043cccfc2aa?t=1656333083769</w:t>
        </w:r>
      </w:hyperlink>
      <w:r w:rsidRPr="007D047F">
        <w:rPr>
          <w:rFonts w:asciiTheme="minorHAnsi" w:hAnsiTheme="minorHAnsi" w:cstheme="minorHAnsi"/>
          <w:sz w:val="15"/>
          <w:szCs w:val="15"/>
        </w:rPr>
        <w:t>.</w:t>
      </w:r>
    </w:p>
  </w:footnote>
  <w:footnote w:id="24">
    <w:p w14:paraId="734AAEF5"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ILGA Europe, </w:t>
      </w:r>
      <w:r w:rsidRPr="007D047F">
        <w:rPr>
          <w:rFonts w:asciiTheme="minorHAnsi" w:hAnsiTheme="minorHAnsi" w:cstheme="minorHAnsi"/>
          <w:i/>
          <w:sz w:val="15"/>
          <w:szCs w:val="15"/>
        </w:rPr>
        <w:t>2023 Annual Review of the Human Rights Situation of Lesbian, Gay, Bisexual, Trans and Intersex People in Europe and Central Asia</w:t>
      </w:r>
      <w:r w:rsidRPr="007D047F">
        <w:rPr>
          <w:rFonts w:asciiTheme="minorHAnsi" w:hAnsiTheme="minorHAnsi" w:cstheme="minorHAnsi"/>
          <w:sz w:val="15"/>
          <w:szCs w:val="15"/>
        </w:rPr>
        <w:t xml:space="preserve">, 2023, </w:t>
      </w:r>
      <w:hyperlink r:id="rId26" w:history="1">
        <w:r w:rsidRPr="007D047F">
          <w:rPr>
            <w:rStyle w:val="Hyperlink"/>
            <w:rFonts w:asciiTheme="minorHAnsi" w:hAnsiTheme="minorHAnsi" w:cstheme="minorHAnsi"/>
            <w:sz w:val="15"/>
            <w:szCs w:val="15"/>
          </w:rPr>
          <w:t>https://www.ilga-europe.org/files/uploads/2023/02/annual-review-2023.pdf</w:t>
        </w:r>
      </w:hyperlink>
      <w:r w:rsidRPr="007D047F">
        <w:rPr>
          <w:rFonts w:asciiTheme="minorHAnsi" w:hAnsiTheme="minorHAnsi" w:cstheme="minorHAnsi"/>
          <w:sz w:val="15"/>
          <w:szCs w:val="15"/>
        </w:rPr>
        <w:t>.</w:t>
      </w:r>
    </w:p>
  </w:footnote>
  <w:footnote w:id="25">
    <w:p w14:paraId="5891CE8D" w14:textId="539FF5C6"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Most common types of acts reported were inappropriate and offensive speech, vandalism, and theft of Pride flags. Vandalism included burning and destructing rainbow symbols such as Pride flags, painted stars, and park benches. Harassment and violence were also taking place during Pride events. Far-right protesters aimed to disrupt a drag story time event in the </w:t>
      </w:r>
      <w:proofErr w:type="spellStart"/>
      <w:r w:rsidRPr="007D047F">
        <w:rPr>
          <w:rFonts w:asciiTheme="minorHAnsi" w:hAnsiTheme="minorHAnsi"/>
          <w:sz w:val="15"/>
          <w:szCs w:val="15"/>
        </w:rPr>
        <w:t>Oodi</w:t>
      </w:r>
      <w:proofErr w:type="spellEnd"/>
      <w:r w:rsidRPr="007D047F">
        <w:rPr>
          <w:rFonts w:asciiTheme="minorHAnsi" w:hAnsiTheme="minorHAnsi"/>
          <w:sz w:val="15"/>
          <w:szCs w:val="15"/>
        </w:rPr>
        <w:t xml:space="preserve"> Central Library during Helsinki Pride month. In Mikkeli, two young persons detonated a homemade bomb close to where the Pride march was taking place.</w:t>
      </w:r>
    </w:p>
    <w:p w14:paraId="6CADD0FC" w14:textId="77777777" w:rsidR="00D17910" w:rsidRPr="007D047F" w:rsidRDefault="00D17910" w:rsidP="00D17910">
      <w:pPr>
        <w:pStyle w:val="FootnoteText"/>
        <w:rPr>
          <w:rFonts w:asciiTheme="minorHAnsi" w:hAnsiTheme="minorHAnsi"/>
          <w:sz w:val="15"/>
          <w:szCs w:val="15"/>
        </w:rPr>
      </w:pPr>
      <w:proofErr w:type="spellStart"/>
      <w:r w:rsidRPr="007D047F">
        <w:rPr>
          <w:rFonts w:asciiTheme="minorHAnsi" w:hAnsiTheme="minorHAnsi"/>
          <w:sz w:val="15"/>
          <w:szCs w:val="15"/>
        </w:rPr>
        <w:t>Yle</w:t>
      </w:r>
      <w:proofErr w:type="spellEnd"/>
      <w:r w:rsidRPr="007D047F">
        <w:rPr>
          <w:rFonts w:asciiTheme="minorHAnsi" w:hAnsiTheme="minorHAnsi"/>
          <w:sz w:val="15"/>
          <w:szCs w:val="15"/>
        </w:rPr>
        <w:t xml:space="preserve"> – The Finnish Public Media Service Company, “Most Pride event </w:t>
      </w:r>
      <w:proofErr w:type="spellStart"/>
      <w:r w:rsidRPr="007D047F">
        <w:rPr>
          <w:rFonts w:asciiTheme="minorHAnsi" w:hAnsiTheme="minorHAnsi"/>
          <w:sz w:val="15"/>
          <w:szCs w:val="15"/>
        </w:rPr>
        <w:t>organisers</w:t>
      </w:r>
      <w:proofErr w:type="spellEnd"/>
      <w:r w:rsidRPr="007D047F">
        <w:rPr>
          <w:rFonts w:asciiTheme="minorHAnsi" w:hAnsiTheme="minorHAnsi"/>
          <w:sz w:val="15"/>
          <w:szCs w:val="15"/>
        </w:rPr>
        <w:t xml:space="preserve"> in Finland report harassment, violence”, 17 June 2022, </w:t>
      </w:r>
      <w:hyperlink r:id="rId27" w:history="1">
        <w:r w:rsidRPr="007D047F">
          <w:rPr>
            <w:rStyle w:val="Hyperlink"/>
            <w:rFonts w:asciiTheme="minorHAnsi" w:hAnsiTheme="minorHAnsi"/>
            <w:sz w:val="15"/>
            <w:szCs w:val="15"/>
          </w:rPr>
          <w:t>https://yle.fi/a/3-12498465</w:t>
        </w:r>
      </w:hyperlink>
      <w:r w:rsidRPr="007D047F">
        <w:rPr>
          <w:rFonts w:asciiTheme="minorHAnsi" w:hAnsiTheme="minorHAnsi"/>
          <w:sz w:val="15"/>
          <w:szCs w:val="15"/>
        </w:rPr>
        <w:t>;</w:t>
      </w:r>
      <w:r w:rsidRPr="007D047F">
        <w:rPr>
          <w:rFonts w:asciiTheme="minorHAnsi" w:hAnsiTheme="minorHAnsi" w:cstheme="minorHAnsi"/>
          <w:sz w:val="15"/>
          <w:szCs w:val="15"/>
        </w:rPr>
        <w:t xml:space="preserve"> ILGA Europe, </w:t>
      </w:r>
      <w:r w:rsidRPr="007D047F">
        <w:rPr>
          <w:rFonts w:asciiTheme="minorHAnsi" w:hAnsiTheme="minorHAnsi" w:cstheme="minorHAnsi"/>
          <w:i/>
          <w:sz w:val="15"/>
          <w:szCs w:val="15"/>
        </w:rPr>
        <w:t>2023 Annual Review of the Human Rights Situation of Lesbian, Gay, Bisexual, Trans and Intersex People in Europe and Central Asia</w:t>
      </w:r>
      <w:r w:rsidRPr="007D047F">
        <w:rPr>
          <w:rFonts w:asciiTheme="minorHAnsi" w:hAnsiTheme="minorHAnsi" w:cstheme="minorHAnsi"/>
          <w:sz w:val="15"/>
          <w:szCs w:val="15"/>
        </w:rPr>
        <w:t xml:space="preserve">, 2023, </w:t>
      </w:r>
      <w:hyperlink r:id="rId28" w:history="1">
        <w:r w:rsidRPr="007D047F">
          <w:rPr>
            <w:rStyle w:val="Hyperlink"/>
            <w:rFonts w:asciiTheme="minorHAnsi" w:hAnsiTheme="minorHAnsi" w:cstheme="minorHAnsi"/>
            <w:sz w:val="15"/>
            <w:szCs w:val="15"/>
          </w:rPr>
          <w:t>https://www.ilga-europe.org/files/uploads/2023/02/annual-review-2023.pdf.</w:t>
        </w:r>
      </w:hyperlink>
    </w:p>
  </w:footnote>
  <w:footnote w:id="26">
    <w:p w14:paraId="6337449D" w14:textId="77777777" w:rsidR="00D17910" w:rsidRPr="007D047F" w:rsidRDefault="00D17910" w:rsidP="00D17910">
      <w:pPr>
        <w:pStyle w:val="FootnoteText"/>
        <w:rPr>
          <w:rFonts w:asciiTheme="minorHAnsi" w:hAnsiTheme="minorHAnsi"/>
          <w:sz w:val="15"/>
          <w:szCs w:val="15"/>
          <w:lang w:val="en-US"/>
        </w:rPr>
      </w:pPr>
      <w:r w:rsidRPr="007D047F">
        <w:rPr>
          <w:rStyle w:val="FootnoteReference"/>
          <w:rFonts w:asciiTheme="minorHAnsi" w:hAnsiTheme="minorHAnsi"/>
          <w:sz w:val="15"/>
          <w:szCs w:val="15"/>
        </w:rPr>
        <w:footnoteRef/>
      </w:r>
      <w:r w:rsidRPr="007D047F">
        <w:rPr>
          <w:rFonts w:asciiTheme="minorHAnsi" w:hAnsiTheme="minorHAnsi"/>
          <w:sz w:val="15"/>
          <w:szCs w:val="15"/>
          <w:lang w:val="en-US"/>
        </w:rPr>
        <w:t xml:space="preserve"> Seta – LGBTI Rights in Finland, </w:t>
      </w:r>
      <w:proofErr w:type="spellStart"/>
      <w:r w:rsidRPr="007D047F">
        <w:rPr>
          <w:rFonts w:asciiTheme="minorHAnsi" w:hAnsiTheme="minorHAnsi"/>
          <w:sz w:val="15"/>
          <w:szCs w:val="15"/>
          <w:lang w:val="en-US"/>
        </w:rPr>
        <w:t>Yhteiskannanotto</w:t>
      </w:r>
      <w:proofErr w:type="spellEnd"/>
      <w:r w:rsidRPr="007D047F">
        <w:rPr>
          <w:rFonts w:asciiTheme="minorHAnsi" w:hAnsiTheme="minorHAnsi"/>
          <w:sz w:val="15"/>
          <w:szCs w:val="15"/>
          <w:lang w:val="en-US"/>
        </w:rPr>
        <w:t xml:space="preserve">: </w:t>
      </w:r>
      <w:proofErr w:type="spellStart"/>
      <w:r w:rsidRPr="007D047F">
        <w:rPr>
          <w:rFonts w:asciiTheme="minorHAnsi" w:hAnsiTheme="minorHAnsi"/>
          <w:sz w:val="15"/>
          <w:szCs w:val="15"/>
          <w:lang w:val="en-US"/>
        </w:rPr>
        <w:t>Sateenkaari-ihmisten</w:t>
      </w:r>
      <w:proofErr w:type="spellEnd"/>
      <w:r w:rsidRPr="007D047F">
        <w:rPr>
          <w:rFonts w:asciiTheme="minorHAnsi" w:hAnsiTheme="minorHAnsi"/>
          <w:sz w:val="15"/>
          <w:szCs w:val="15"/>
          <w:lang w:val="en-US"/>
        </w:rPr>
        <w:t xml:space="preserve"> </w:t>
      </w:r>
      <w:proofErr w:type="spellStart"/>
      <w:r w:rsidRPr="007D047F">
        <w:rPr>
          <w:rFonts w:asciiTheme="minorHAnsi" w:hAnsiTheme="minorHAnsi"/>
          <w:sz w:val="15"/>
          <w:szCs w:val="15"/>
          <w:lang w:val="en-US"/>
        </w:rPr>
        <w:t>oikeuksia</w:t>
      </w:r>
      <w:proofErr w:type="spellEnd"/>
      <w:r w:rsidRPr="007D047F">
        <w:rPr>
          <w:rFonts w:asciiTheme="minorHAnsi" w:hAnsiTheme="minorHAnsi"/>
          <w:sz w:val="15"/>
          <w:szCs w:val="15"/>
          <w:lang w:val="en-US"/>
        </w:rPr>
        <w:t xml:space="preserve"> </w:t>
      </w:r>
      <w:proofErr w:type="spellStart"/>
      <w:r w:rsidRPr="007D047F">
        <w:rPr>
          <w:rFonts w:asciiTheme="minorHAnsi" w:hAnsiTheme="minorHAnsi"/>
          <w:sz w:val="15"/>
          <w:szCs w:val="15"/>
          <w:lang w:val="en-US"/>
        </w:rPr>
        <w:t>edistettävä</w:t>
      </w:r>
      <w:proofErr w:type="spellEnd"/>
      <w:r w:rsidRPr="007D047F">
        <w:rPr>
          <w:rFonts w:asciiTheme="minorHAnsi" w:hAnsiTheme="minorHAnsi"/>
          <w:sz w:val="15"/>
          <w:szCs w:val="15"/>
          <w:lang w:val="en-US"/>
        </w:rPr>
        <w:t xml:space="preserve"> </w:t>
      </w:r>
      <w:proofErr w:type="spellStart"/>
      <w:r w:rsidRPr="007D047F">
        <w:rPr>
          <w:rFonts w:asciiTheme="minorHAnsi" w:hAnsiTheme="minorHAnsi"/>
          <w:sz w:val="15"/>
          <w:szCs w:val="15"/>
          <w:lang w:val="en-US"/>
        </w:rPr>
        <w:t>konkreettisilla</w:t>
      </w:r>
      <w:proofErr w:type="spellEnd"/>
      <w:r w:rsidRPr="007D047F">
        <w:rPr>
          <w:rFonts w:asciiTheme="minorHAnsi" w:hAnsiTheme="minorHAnsi"/>
          <w:sz w:val="15"/>
          <w:szCs w:val="15"/>
          <w:lang w:val="en-US"/>
        </w:rPr>
        <w:t xml:space="preserve"> </w:t>
      </w:r>
      <w:proofErr w:type="spellStart"/>
      <w:r w:rsidRPr="007D047F">
        <w:rPr>
          <w:rFonts w:asciiTheme="minorHAnsi" w:hAnsiTheme="minorHAnsi"/>
          <w:sz w:val="15"/>
          <w:szCs w:val="15"/>
          <w:lang w:val="en-US"/>
        </w:rPr>
        <w:t>toimilla</w:t>
      </w:r>
      <w:proofErr w:type="spellEnd"/>
      <w:r w:rsidRPr="007D047F">
        <w:rPr>
          <w:rFonts w:asciiTheme="minorHAnsi" w:hAnsiTheme="minorHAnsi"/>
          <w:sz w:val="15"/>
          <w:szCs w:val="15"/>
          <w:lang w:val="en-US"/>
        </w:rPr>
        <w:t xml:space="preserve"> [”Joint statement: LGBTIQ+ rights must be promoted by concrete actions”], 9 November 2023, </w:t>
      </w:r>
      <w:hyperlink r:id="rId29">
        <w:r w:rsidRPr="007D047F">
          <w:rPr>
            <w:rStyle w:val="Hyperlink"/>
            <w:rFonts w:asciiTheme="minorHAnsi" w:hAnsiTheme="minorHAnsi"/>
            <w:sz w:val="15"/>
            <w:szCs w:val="15"/>
            <w:lang w:val="en-US"/>
          </w:rPr>
          <w:t>https://seta.fi/2023/11/09/yhteiskannanotto-sateenkaari-ihmisten-oikeuksia-edistettava-konkreettisilla-toimilla/</w:t>
        </w:r>
      </w:hyperlink>
      <w:r w:rsidRPr="007D047F">
        <w:rPr>
          <w:rFonts w:asciiTheme="minorHAnsi" w:hAnsiTheme="minorHAnsi"/>
          <w:sz w:val="15"/>
          <w:szCs w:val="15"/>
          <w:lang w:val="en-US"/>
        </w:rPr>
        <w:t xml:space="preserve"> (in Finnish).</w:t>
      </w:r>
    </w:p>
  </w:footnote>
  <w:footnote w:id="27">
    <w:p w14:paraId="5A50189F" w14:textId="77777777" w:rsidR="00D17910" w:rsidRPr="007D047F" w:rsidRDefault="00D17910" w:rsidP="00D17910">
      <w:pPr>
        <w:pStyle w:val="FootnoteText"/>
        <w:rPr>
          <w:rFonts w:asciiTheme="minorHAnsi" w:hAnsiTheme="minorHAnsi"/>
          <w:sz w:val="15"/>
          <w:szCs w:val="15"/>
          <w:lang w:val="en-US"/>
        </w:rPr>
      </w:pPr>
      <w:r w:rsidRPr="007D047F">
        <w:rPr>
          <w:rStyle w:val="FootnoteReference"/>
          <w:rFonts w:asciiTheme="minorHAnsi" w:hAnsiTheme="minorHAnsi"/>
          <w:sz w:val="15"/>
          <w:szCs w:val="15"/>
        </w:rPr>
        <w:footnoteRef/>
      </w:r>
      <w:r w:rsidRPr="007D047F">
        <w:rPr>
          <w:rFonts w:asciiTheme="minorHAnsi" w:hAnsiTheme="minorHAnsi"/>
          <w:sz w:val="15"/>
          <w:szCs w:val="15"/>
          <w:lang w:val="en-US"/>
        </w:rPr>
        <w:t xml:space="preserve"> Seta – LGBTI Rights in Finland, </w:t>
      </w:r>
      <w:proofErr w:type="spellStart"/>
      <w:r w:rsidRPr="007D047F">
        <w:rPr>
          <w:rFonts w:asciiTheme="minorHAnsi" w:hAnsiTheme="minorHAnsi"/>
          <w:sz w:val="15"/>
          <w:szCs w:val="15"/>
          <w:lang w:val="en-US"/>
        </w:rPr>
        <w:t>Yhteiskannanotto</w:t>
      </w:r>
      <w:proofErr w:type="spellEnd"/>
      <w:r w:rsidRPr="007D047F">
        <w:rPr>
          <w:rFonts w:asciiTheme="minorHAnsi" w:hAnsiTheme="minorHAnsi"/>
          <w:sz w:val="15"/>
          <w:szCs w:val="15"/>
          <w:lang w:val="en-US"/>
        </w:rPr>
        <w:t xml:space="preserve">: </w:t>
      </w:r>
      <w:proofErr w:type="spellStart"/>
      <w:r w:rsidRPr="007D047F">
        <w:rPr>
          <w:rFonts w:asciiTheme="minorHAnsi" w:hAnsiTheme="minorHAnsi"/>
          <w:sz w:val="15"/>
          <w:szCs w:val="15"/>
          <w:lang w:val="en-US"/>
        </w:rPr>
        <w:t>Sateenkaari-ihmisten</w:t>
      </w:r>
      <w:proofErr w:type="spellEnd"/>
      <w:r w:rsidRPr="007D047F">
        <w:rPr>
          <w:rFonts w:asciiTheme="minorHAnsi" w:hAnsiTheme="minorHAnsi"/>
          <w:sz w:val="15"/>
          <w:szCs w:val="15"/>
          <w:lang w:val="en-US"/>
        </w:rPr>
        <w:t xml:space="preserve"> </w:t>
      </w:r>
      <w:proofErr w:type="spellStart"/>
      <w:r w:rsidRPr="007D047F">
        <w:rPr>
          <w:rFonts w:asciiTheme="minorHAnsi" w:hAnsiTheme="minorHAnsi"/>
          <w:sz w:val="15"/>
          <w:szCs w:val="15"/>
          <w:lang w:val="en-US"/>
        </w:rPr>
        <w:t>oikeuksia</w:t>
      </w:r>
      <w:proofErr w:type="spellEnd"/>
      <w:r w:rsidRPr="007D047F">
        <w:rPr>
          <w:rFonts w:asciiTheme="minorHAnsi" w:hAnsiTheme="minorHAnsi"/>
          <w:sz w:val="15"/>
          <w:szCs w:val="15"/>
          <w:lang w:val="en-US"/>
        </w:rPr>
        <w:t xml:space="preserve"> </w:t>
      </w:r>
      <w:proofErr w:type="spellStart"/>
      <w:r w:rsidRPr="007D047F">
        <w:rPr>
          <w:rFonts w:asciiTheme="minorHAnsi" w:hAnsiTheme="minorHAnsi"/>
          <w:sz w:val="15"/>
          <w:szCs w:val="15"/>
          <w:lang w:val="en-US"/>
        </w:rPr>
        <w:t>edistettävä</w:t>
      </w:r>
      <w:proofErr w:type="spellEnd"/>
      <w:r w:rsidRPr="007D047F">
        <w:rPr>
          <w:rFonts w:asciiTheme="minorHAnsi" w:hAnsiTheme="minorHAnsi"/>
          <w:sz w:val="15"/>
          <w:szCs w:val="15"/>
          <w:lang w:val="en-US"/>
        </w:rPr>
        <w:t xml:space="preserve"> </w:t>
      </w:r>
      <w:proofErr w:type="spellStart"/>
      <w:r w:rsidRPr="007D047F">
        <w:rPr>
          <w:rFonts w:asciiTheme="minorHAnsi" w:hAnsiTheme="minorHAnsi"/>
          <w:sz w:val="15"/>
          <w:szCs w:val="15"/>
          <w:lang w:val="en-US"/>
        </w:rPr>
        <w:t>konkreettisilla</w:t>
      </w:r>
      <w:proofErr w:type="spellEnd"/>
      <w:r w:rsidRPr="007D047F">
        <w:rPr>
          <w:rFonts w:asciiTheme="minorHAnsi" w:hAnsiTheme="minorHAnsi"/>
          <w:sz w:val="15"/>
          <w:szCs w:val="15"/>
          <w:lang w:val="en-US"/>
        </w:rPr>
        <w:t xml:space="preserve"> </w:t>
      </w:r>
      <w:proofErr w:type="spellStart"/>
      <w:r w:rsidRPr="007D047F">
        <w:rPr>
          <w:rFonts w:asciiTheme="minorHAnsi" w:hAnsiTheme="minorHAnsi"/>
          <w:sz w:val="15"/>
          <w:szCs w:val="15"/>
          <w:lang w:val="en-US"/>
        </w:rPr>
        <w:t>toimilla</w:t>
      </w:r>
      <w:proofErr w:type="spellEnd"/>
      <w:r w:rsidRPr="007D047F">
        <w:rPr>
          <w:rFonts w:asciiTheme="minorHAnsi" w:hAnsiTheme="minorHAnsi"/>
          <w:sz w:val="15"/>
          <w:szCs w:val="15"/>
          <w:lang w:val="en-US"/>
        </w:rPr>
        <w:t xml:space="preserve"> [”Joint statement: LGBTIQ+ rights must be promoted by concrete actions”], 9 November 2023, </w:t>
      </w:r>
      <w:hyperlink r:id="rId30" w:history="1">
        <w:r w:rsidRPr="007D047F">
          <w:rPr>
            <w:rStyle w:val="Hyperlink"/>
            <w:rFonts w:asciiTheme="minorHAnsi" w:hAnsiTheme="minorHAnsi"/>
            <w:sz w:val="15"/>
            <w:szCs w:val="15"/>
            <w:lang w:val="en-US"/>
          </w:rPr>
          <w:t>https://seta.fi/2023/11/09/yhteiskannanotto-sateenkaari-ihmisten-oikeuksia-edistettava-konkreettisilla-toimilla/</w:t>
        </w:r>
      </w:hyperlink>
      <w:r w:rsidRPr="007D047F">
        <w:rPr>
          <w:rFonts w:asciiTheme="minorHAnsi" w:hAnsiTheme="minorHAnsi"/>
          <w:sz w:val="15"/>
          <w:szCs w:val="15"/>
          <w:lang w:val="en-US"/>
        </w:rPr>
        <w:t xml:space="preserve"> (in Finnish); ECRI General Policy Recommendation No. 17 on preventing and combating intolerance and discrimination against LGBTI persons, 28.9.2023, </w:t>
      </w:r>
      <w:hyperlink r:id="rId31" w:history="1">
        <w:r w:rsidRPr="007D047F">
          <w:rPr>
            <w:rStyle w:val="Hyperlink"/>
            <w:rFonts w:asciiTheme="minorHAnsi" w:hAnsiTheme="minorHAnsi"/>
            <w:sz w:val="15"/>
            <w:szCs w:val="15"/>
            <w:lang w:val="en-US"/>
          </w:rPr>
          <w:t>https://rm.coe.int/general-policy-recommendation-no-17-on-preventing-and-combating-intole/1680acb66f</w:t>
        </w:r>
      </w:hyperlink>
      <w:r w:rsidRPr="007D047F">
        <w:rPr>
          <w:rFonts w:asciiTheme="minorHAnsi" w:hAnsiTheme="minorHAnsi"/>
          <w:sz w:val="15"/>
          <w:szCs w:val="15"/>
          <w:lang w:val="en-US"/>
        </w:rPr>
        <w:t xml:space="preserve">; European Commission, </w:t>
      </w:r>
      <w:r w:rsidRPr="007D047F">
        <w:rPr>
          <w:rFonts w:asciiTheme="minorHAnsi" w:hAnsiTheme="minorHAnsi"/>
          <w:i/>
          <w:sz w:val="15"/>
          <w:szCs w:val="15"/>
          <w:lang w:val="en-US"/>
        </w:rPr>
        <w:t>Union of Equality: LGBTIQ Equality Strategy 2020-2025</w:t>
      </w:r>
      <w:r w:rsidRPr="007D047F">
        <w:rPr>
          <w:rFonts w:asciiTheme="minorHAnsi" w:hAnsiTheme="minorHAnsi"/>
          <w:sz w:val="15"/>
          <w:szCs w:val="15"/>
          <w:lang w:val="en-US"/>
        </w:rPr>
        <w:t xml:space="preserve">, 12.11.2020, </w:t>
      </w:r>
      <w:hyperlink r:id="rId32" w:history="1">
        <w:r w:rsidRPr="007D047F">
          <w:rPr>
            <w:rStyle w:val="Hyperlink"/>
            <w:rFonts w:asciiTheme="minorHAnsi" w:hAnsiTheme="minorHAnsi"/>
            <w:sz w:val="15"/>
            <w:szCs w:val="15"/>
            <w:lang w:val="en-US"/>
          </w:rPr>
          <w:t>https://commission.europa.eu/system/files/2020-11/lgbtiq_strategy_2020-2025_en.pdf</w:t>
        </w:r>
      </w:hyperlink>
      <w:r w:rsidRPr="007D047F">
        <w:rPr>
          <w:rFonts w:asciiTheme="minorHAnsi" w:hAnsiTheme="minorHAnsi"/>
          <w:sz w:val="15"/>
          <w:szCs w:val="15"/>
          <w:lang w:val="en-US"/>
        </w:rPr>
        <w:t>; UN Human Rights Council, Universal Periodic Review of Finland (4</w:t>
      </w:r>
      <w:r w:rsidRPr="007D047F">
        <w:rPr>
          <w:rFonts w:asciiTheme="minorHAnsi" w:hAnsiTheme="minorHAnsi"/>
          <w:sz w:val="15"/>
          <w:szCs w:val="15"/>
          <w:vertAlign w:val="superscript"/>
          <w:lang w:val="en-US"/>
        </w:rPr>
        <w:t>th</w:t>
      </w:r>
      <w:r w:rsidRPr="007D047F">
        <w:rPr>
          <w:rFonts w:asciiTheme="minorHAnsi" w:hAnsiTheme="minorHAnsi"/>
          <w:sz w:val="15"/>
          <w:szCs w:val="15"/>
          <w:lang w:val="en-US"/>
        </w:rPr>
        <w:t xml:space="preserve"> Cycle – 41</w:t>
      </w:r>
      <w:r w:rsidRPr="007D047F">
        <w:rPr>
          <w:rFonts w:asciiTheme="minorHAnsi" w:hAnsiTheme="minorHAnsi"/>
          <w:sz w:val="15"/>
          <w:szCs w:val="15"/>
          <w:vertAlign w:val="superscript"/>
          <w:lang w:val="en-US"/>
        </w:rPr>
        <w:t>st</w:t>
      </w:r>
      <w:r w:rsidRPr="007D047F">
        <w:rPr>
          <w:rFonts w:asciiTheme="minorHAnsi" w:hAnsiTheme="minorHAnsi"/>
          <w:sz w:val="15"/>
          <w:szCs w:val="15"/>
          <w:lang w:val="en-US"/>
        </w:rPr>
        <w:t xml:space="preserve"> Session): Thematic list of recommendations, 9.11.2022, </w:t>
      </w:r>
      <w:hyperlink r:id="rId33" w:history="1">
        <w:r w:rsidRPr="007D047F">
          <w:rPr>
            <w:rStyle w:val="Hyperlink"/>
            <w:rFonts w:asciiTheme="minorHAnsi" w:hAnsiTheme="minorHAnsi"/>
            <w:sz w:val="15"/>
            <w:szCs w:val="15"/>
            <w:lang w:val="en-US"/>
          </w:rPr>
          <w:t>https://www.ohchr.org/sites/default/files/documents/hrbodies/upr/sessions/session41/fi/UPR41_Finland_Thematic_List_of_Recommendations.doc</w:t>
        </w:r>
      </w:hyperlink>
      <w:r w:rsidRPr="007D047F">
        <w:rPr>
          <w:rFonts w:asciiTheme="minorHAnsi" w:hAnsiTheme="minorHAnsi"/>
          <w:sz w:val="15"/>
          <w:szCs w:val="15"/>
          <w:lang w:val="en-US"/>
        </w:rPr>
        <w:t>.</w:t>
      </w:r>
    </w:p>
  </w:footnote>
  <w:footnote w:id="28">
    <w:p w14:paraId="4DCD6094" w14:textId="77777777" w:rsidR="00D17910" w:rsidRPr="007D047F" w:rsidRDefault="00D17910" w:rsidP="00D17910">
      <w:pPr>
        <w:pStyle w:val="RTBodyText"/>
        <w:rPr>
          <w:rFonts w:cstheme="minorHAnsi"/>
          <w:sz w:val="15"/>
          <w:szCs w:val="15"/>
        </w:rPr>
      </w:pPr>
      <w:r w:rsidRPr="007D047F">
        <w:rPr>
          <w:rStyle w:val="FootnoteReference"/>
          <w:rFonts w:cstheme="minorHAnsi"/>
          <w:sz w:val="15"/>
          <w:szCs w:val="15"/>
        </w:rPr>
        <w:footnoteRef/>
      </w:r>
      <w:r w:rsidRPr="007D047F">
        <w:rPr>
          <w:rFonts w:cstheme="minorHAnsi"/>
          <w:sz w:val="15"/>
          <w:szCs w:val="15"/>
        </w:rPr>
        <w:t xml:space="preserve"> Statistics Finland, Cases of domestic violence committed by a cohabiting partner reported to the authorities increased by 21.2 per cent in 2022, Statistical data, </w:t>
      </w:r>
      <w:hyperlink r:id="rId34" w:history="1">
        <w:r w:rsidRPr="007D047F">
          <w:rPr>
            <w:rFonts w:cstheme="minorHAnsi"/>
            <w:color w:val="0563C1"/>
            <w:sz w:val="15"/>
            <w:szCs w:val="15"/>
            <w:u w:val="single"/>
          </w:rPr>
          <w:t>https://www.stat.fi/en/publication/cl8lc4yhfm4e60dukctz741r7</w:t>
        </w:r>
      </w:hyperlink>
      <w:r w:rsidRPr="007D047F">
        <w:rPr>
          <w:rFonts w:cstheme="minorHAnsi"/>
          <w:sz w:val="15"/>
          <w:szCs w:val="15"/>
        </w:rPr>
        <w:t xml:space="preserve"> (accessed on 26 October 2023).</w:t>
      </w:r>
    </w:p>
    <w:p w14:paraId="5AFEFF48" w14:textId="77777777" w:rsidR="00D17910" w:rsidRPr="007D047F" w:rsidRDefault="00D17910" w:rsidP="00A55F64">
      <w:pPr>
        <w:pStyle w:val="RTBodyText"/>
        <w:spacing w:after="0"/>
        <w:rPr>
          <w:rFonts w:cstheme="minorHAnsi"/>
          <w:sz w:val="15"/>
          <w:szCs w:val="15"/>
        </w:rPr>
      </w:pPr>
      <w:r w:rsidRPr="007D047F">
        <w:rPr>
          <w:rFonts w:cstheme="minorHAnsi"/>
          <w:sz w:val="15"/>
          <w:szCs w:val="15"/>
        </w:rPr>
        <w:t xml:space="preserve">Government funded research published in 2023 estimated that 48 % of women (16-74 </w:t>
      </w:r>
      <w:proofErr w:type="spellStart"/>
      <w:r w:rsidRPr="007D047F">
        <w:rPr>
          <w:rFonts w:cstheme="minorHAnsi"/>
          <w:sz w:val="15"/>
          <w:szCs w:val="15"/>
        </w:rPr>
        <w:t>yrs</w:t>
      </w:r>
      <w:proofErr w:type="spellEnd"/>
      <w:r w:rsidRPr="007D047F">
        <w:rPr>
          <w:rFonts w:cstheme="minorHAnsi"/>
          <w:sz w:val="15"/>
          <w:szCs w:val="15"/>
        </w:rPr>
        <w:t xml:space="preserve">) have experienced intimate partner violence in their lifetime. The number includes acts of psychological violence. Heli </w:t>
      </w:r>
      <w:proofErr w:type="spellStart"/>
      <w:r w:rsidRPr="007D047F">
        <w:rPr>
          <w:rFonts w:cstheme="minorHAnsi"/>
          <w:sz w:val="15"/>
          <w:szCs w:val="15"/>
        </w:rPr>
        <w:t>Siltala</w:t>
      </w:r>
      <w:proofErr w:type="spellEnd"/>
      <w:r w:rsidRPr="007D047F">
        <w:rPr>
          <w:rFonts w:cstheme="minorHAnsi"/>
          <w:sz w:val="15"/>
          <w:szCs w:val="15"/>
        </w:rPr>
        <w:t xml:space="preserve"> et al., Domestic violence-related use of services and the resulting costs in health, social and legal services, 2022</w:t>
      </w:r>
      <w:r w:rsidRPr="007D047F">
        <w:rPr>
          <w:sz w:val="15"/>
          <w:szCs w:val="15"/>
        </w:rPr>
        <w:t>,</w:t>
      </w:r>
      <w:r w:rsidRPr="007D047F">
        <w:rPr>
          <w:rFonts w:cstheme="minorHAnsi"/>
          <w:sz w:val="15"/>
          <w:szCs w:val="15"/>
        </w:rPr>
        <w:t xml:space="preserve"> p. 75, </w:t>
      </w:r>
      <w:hyperlink r:id="rId35" w:history="1">
        <w:r w:rsidRPr="007D047F">
          <w:rPr>
            <w:rStyle w:val="Hyperlink"/>
            <w:rFonts w:cstheme="minorHAnsi"/>
            <w:sz w:val="15"/>
            <w:szCs w:val="15"/>
          </w:rPr>
          <w:t>https://julkaisut.valtioneuvosto.fi/bitstream/handle/10024/164566/VNTEAS_2023_4.pdf?sequence=1&amp;isAllowed=y</w:t>
        </w:r>
      </w:hyperlink>
      <w:r w:rsidRPr="007D047F">
        <w:rPr>
          <w:rFonts w:cstheme="minorHAnsi"/>
          <w:sz w:val="15"/>
          <w:szCs w:val="15"/>
        </w:rPr>
        <w:t xml:space="preserve"> (accessed on 1 November 2023). </w:t>
      </w:r>
    </w:p>
    <w:p w14:paraId="03944E1E" w14:textId="77777777" w:rsidR="00D17910" w:rsidRPr="007D047F" w:rsidRDefault="00D17910" w:rsidP="00A55F64">
      <w:pPr>
        <w:ind w:right="1080"/>
        <w:rPr>
          <w:rFonts w:asciiTheme="minorHAnsi" w:eastAsiaTheme="minorEastAsia" w:hAnsiTheme="minorHAnsi" w:cstheme="minorHAnsi"/>
          <w:sz w:val="15"/>
          <w:szCs w:val="15"/>
        </w:rPr>
      </w:pPr>
      <w:r w:rsidRPr="007D047F">
        <w:rPr>
          <w:rFonts w:asciiTheme="minorHAnsi" w:eastAsiaTheme="minorEastAsia" w:hAnsiTheme="minorHAnsi" w:cstheme="minorHAnsi"/>
          <w:sz w:val="15"/>
          <w:szCs w:val="15"/>
        </w:rPr>
        <w:t xml:space="preserve">Gendered violence and domestic violence in Finland -research estimated that 33,7 % of women (16-74 </w:t>
      </w:r>
      <w:proofErr w:type="spellStart"/>
      <w:r w:rsidRPr="007D047F">
        <w:rPr>
          <w:rFonts w:asciiTheme="minorHAnsi" w:eastAsiaTheme="minorEastAsia" w:hAnsiTheme="minorHAnsi" w:cstheme="minorHAnsi"/>
          <w:sz w:val="15"/>
          <w:szCs w:val="15"/>
        </w:rPr>
        <w:t>yrs</w:t>
      </w:r>
      <w:proofErr w:type="spellEnd"/>
      <w:r w:rsidRPr="007D047F">
        <w:rPr>
          <w:rFonts w:asciiTheme="minorHAnsi" w:eastAsiaTheme="minorEastAsia" w:hAnsiTheme="minorHAnsi" w:cstheme="minorHAnsi"/>
          <w:sz w:val="15"/>
          <w:szCs w:val="15"/>
        </w:rPr>
        <w:t xml:space="preserve">) have experienced physical violence, sexual violence, or threats of physical/sexual violence in their lifetime. 14 % of women who’ve experienced intimate partner violence in their lifetime have had injuries. 3% have told they needed to seek medical help because of the violence. </w:t>
      </w:r>
      <w:r w:rsidRPr="007D047F">
        <w:rPr>
          <w:rFonts w:asciiTheme="minorHAnsi" w:eastAsiaTheme="minorEastAsia" w:hAnsiTheme="minorHAnsi" w:cstheme="minorHAnsi"/>
          <w:sz w:val="15"/>
          <w:szCs w:val="15"/>
          <w:lang w:val="fi-FI"/>
        </w:rPr>
        <w:t xml:space="preserve">Henna Attila et al., Sukupuolistunut väkivalta ja lähisuhdeväkivalta Suomessa 2021 [“Gendered violence and intimate partner violence in Finland 2021”], 2023, pp. 16-17, 53, Tilastokeskus. </w:t>
      </w:r>
      <w:r w:rsidRPr="007D047F">
        <w:fldChar w:fldCharType="begin"/>
      </w:r>
      <w:r w:rsidRPr="007D047F">
        <w:rPr>
          <w:rFonts w:asciiTheme="minorHAnsi" w:hAnsiTheme="minorHAnsi"/>
          <w:sz w:val="15"/>
          <w:szCs w:val="15"/>
        </w:rPr>
        <w:instrText>HYPERLINK "https://www.stat.fi/media/uploads/sukupuolistunut_vakivalta_teemasivu/sukupuolistunut_v%C3%A4kivalta_ja_l%C3%A4hisuhdev%C3%A4kivalta_suomessa_2021_-loppuraportti.pdf"</w:instrText>
      </w:r>
      <w:r w:rsidRPr="007D047F">
        <w:fldChar w:fldCharType="separate"/>
      </w:r>
      <w:r w:rsidRPr="007D047F">
        <w:rPr>
          <w:rStyle w:val="Hyperlink"/>
          <w:rFonts w:asciiTheme="minorHAnsi" w:eastAsiaTheme="minorEastAsia" w:hAnsiTheme="minorHAnsi" w:cstheme="minorHAnsi"/>
          <w:sz w:val="15"/>
          <w:szCs w:val="15"/>
        </w:rPr>
        <w:t>https://www.stat.fi/media/uploads/sukupuolistunut_vakivalta_teemasivu/sukupuolistunut_v%C3%A4kivalta_ja_l%C3%A4hisuhdev%C3%A4kivalta_suomessa_2021_-loppuraportti.pdf</w:t>
      </w:r>
      <w:r w:rsidRPr="007D047F">
        <w:rPr>
          <w:rStyle w:val="Hyperlink"/>
          <w:rFonts w:asciiTheme="minorHAnsi" w:eastAsiaTheme="minorEastAsia" w:hAnsiTheme="minorHAnsi" w:cstheme="minorHAnsi"/>
          <w:sz w:val="15"/>
          <w:szCs w:val="15"/>
        </w:rPr>
        <w:fldChar w:fldCharType="end"/>
      </w:r>
      <w:r w:rsidRPr="007D047F">
        <w:rPr>
          <w:rFonts w:asciiTheme="minorHAnsi" w:eastAsiaTheme="minorEastAsia" w:hAnsiTheme="minorHAnsi" w:cstheme="minorHAnsi"/>
          <w:sz w:val="15"/>
          <w:szCs w:val="15"/>
        </w:rPr>
        <w:t xml:space="preserve"> (accessed on 1 November 2023)</w:t>
      </w:r>
    </w:p>
    <w:p w14:paraId="6B858A05" w14:textId="77777777" w:rsidR="00D17910" w:rsidRPr="007D047F" w:rsidRDefault="00D17910" w:rsidP="000900A4">
      <w:pPr>
        <w:ind w:right="1080"/>
        <w:rPr>
          <w:rFonts w:asciiTheme="minorHAnsi" w:eastAsiaTheme="minorEastAsia" w:hAnsiTheme="minorHAnsi" w:cstheme="minorHAnsi"/>
          <w:sz w:val="15"/>
          <w:szCs w:val="15"/>
        </w:rPr>
      </w:pPr>
      <w:r w:rsidRPr="007D047F">
        <w:rPr>
          <w:rFonts w:asciiTheme="minorHAnsi" w:eastAsiaTheme="minorEastAsia" w:hAnsiTheme="minorHAnsi" w:cstheme="minorHAnsi"/>
          <w:sz w:val="15"/>
          <w:szCs w:val="15"/>
        </w:rPr>
        <w:t xml:space="preserve">In a 2023 study that compared </w:t>
      </w:r>
      <w:proofErr w:type="spellStart"/>
      <w:r w:rsidRPr="007D047F">
        <w:rPr>
          <w:rFonts w:asciiTheme="minorHAnsi" w:eastAsiaTheme="minorEastAsia" w:hAnsiTheme="minorHAnsi" w:cstheme="minorHAnsi"/>
          <w:sz w:val="15"/>
          <w:szCs w:val="15"/>
        </w:rPr>
        <w:t>industrialised</w:t>
      </w:r>
      <w:proofErr w:type="spellEnd"/>
      <w:r w:rsidRPr="007D047F">
        <w:rPr>
          <w:rFonts w:asciiTheme="minorHAnsi" w:eastAsiaTheme="minorEastAsia" w:hAnsiTheme="minorHAnsi" w:cstheme="minorHAnsi"/>
          <w:sz w:val="15"/>
          <w:szCs w:val="15"/>
        </w:rPr>
        <w:t xml:space="preserve"> countries on intimate partner violence, Finland placed last. Georgetown Institute for women peace and security, Country Profile, Developed Countries, </w:t>
      </w:r>
      <w:hyperlink r:id="rId36" w:history="1">
        <w:r w:rsidRPr="007D047F">
          <w:rPr>
            <w:rStyle w:val="Hyperlink"/>
            <w:rFonts w:asciiTheme="minorHAnsi" w:eastAsiaTheme="minorEastAsia" w:hAnsiTheme="minorHAnsi" w:cstheme="minorHAnsi"/>
            <w:sz w:val="15"/>
            <w:szCs w:val="15"/>
          </w:rPr>
          <w:t>https://giwps.georgetown.edu/country/finland/</w:t>
        </w:r>
      </w:hyperlink>
      <w:r w:rsidRPr="007D047F">
        <w:rPr>
          <w:rFonts w:asciiTheme="minorHAnsi" w:eastAsiaTheme="minorEastAsia" w:hAnsiTheme="minorHAnsi" w:cstheme="minorHAnsi"/>
          <w:sz w:val="15"/>
          <w:szCs w:val="15"/>
        </w:rPr>
        <w:t xml:space="preserve"> (accessed on 31 October 2023). </w:t>
      </w:r>
    </w:p>
    <w:p w14:paraId="7D0CD9B3" w14:textId="77777777" w:rsidR="00D17910" w:rsidRPr="007D047F" w:rsidRDefault="00D17910" w:rsidP="000900A4">
      <w:pPr>
        <w:pStyle w:val="RTBodyText"/>
        <w:spacing w:after="0"/>
        <w:rPr>
          <w:rFonts w:cstheme="minorHAnsi"/>
          <w:sz w:val="15"/>
          <w:szCs w:val="15"/>
        </w:rPr>
      </w:pPr>
      <w:r w:rsidRPr="007D047F">
        <w:rPr>
          <w:rFonts w:cstheme="minorHAnsi"/>
          <w:sz w:val="15"/>
          <w:szCs w:val="15"/>
        </w:rPr>
        <w:t>Amnesty estimated in 2019, that approximately 50 000 women experience sexual violence in Finland annually. Amnesty International: “</w:t>
      </w:r>
      <w:r w:rsidRPr="007D047F">
        <w:rPr>
          <w:rFonts w:cstheme="minorHAnsi"/>
          <w:i/>
          <w:iCs/>
          <w:sz w:val="15"/>
          <w:szCs w:val="15"/>
        </w:rPr>
        <w:t>Fighting the Lottery: Overcoming barriers to justice for women rape survivors in Finland</w:t>
      </w:r>
      <w:r w:rsidRPr="007D047F">
        <w:rPr>
          <w:rFonts w:cstheme="minorHAnsi"/>
          <w:i/>
          <w:sz w:val="15"/>
          <w:szCs w:val="15"/>
        </w:rPr>
        <w:t xml:space="preserve">”, </w:t>
      </w:r>
      <w:r w:rsidRPr="007D047F">
        <w:rPr>
          <w:rFonts w:cstheme="minorHAnsi"/>
          <w:sz w:val="15"/>
          <w:szCs w:val="15"/>
        </w:rPr>
        <w:t xml:space="preserve">(Index: EUR 20/6024/2022) On 6th March 2019, </w:t>
      </w:r>
      <w:hyperlink r:id="rId37" w:history="1">
        <w:r w:rsidRPr="007D047F">
          <w:rPr>
            <w:rStyle w:val="Hyperlink"/>
            <w:rFonts w:cstheme="minorHAnsi"/>
            <w:sz w:val="15"/>
            <w:szCs w:val="15"/>
          </w:rPr>
          <w:t>https://s3-eu-west-1.amazonaws.com/frantic/amnesty-fi/2019/03/19144800/Fighting-the-lottery_final.pdf</w:t>
        </w:r>
      </w:hyperlink>
      <w:r w:rsidRPr="007D047F">
        <w:rPr>
          <w:rFonts w:cstheme="minorHAnsi"/>
          <w:sz w:val="15"/>
          <w:szCs w:val="15"/>
        </w:rPr>
        <w:t>,</w:t>
      </w:r>
      <w:r w:rsidRPr="007D047F">
        <w:rPr>
          <w:rFonts w:cstheme="minorHAnsi"/>
          <w:sz w:val="15"/>
          <w:szCs w:val="15"/>
          <w:lang w:eastAsia="en-GB"/>
        </w:rPr>
        <w:t xml:space="preserve"> </w:t>
      </w:r>
      <w:r w:rsidRPr="007D047F">
        <w:rPr>
          <w:rFonts w:cstheme="minorHAnsi"/>
          <w:sz w:val="15"/>
          <w:szCs w:val="15"/>
        </w:rPr>
        <w:t>pp. 14-15.</w:t>
      </w:r>
    </w:p>
  </w:footnote>
  <w:footnote w:id="29">
    <w:p w14:paraId="710899D7" w14:textId="77777777" w:rsidR="00D17910" w:rsidRPr="007D047F" w:rsidRDefault="00D17910" w:rsidP="000900A4">
      <w:pPr>
        <w:pStyle w:val="pf0"/>
        <w:spacing w:before="0" w:beforeAutospacing="0" w:after="0" w:afterAutospacing="0"/>
        <w:rPr>
          <w:rFonts w:asciiTheme="minorHAnsi" w:hAnsiTheme="minorHAnsi" w:cs="Segoe UI"/>
          <w:sz w:val="15"/>
          <w:szCs w:val="15"/>
        </w:rPr>
      </w:pPr>
      <w:r w:rsidRPr="007D047F">
        <w:rPr>
          <w:rStyle w:val="FootnoteReference"/>
          <w:rFonts w:asciiTheme="minorHAnsi" w:eastAsiaTheme="minorHAnsi" w:hAnsiTheme="minorHAnsi" w:cstheme="minorHAnsi"/>
          <w:sz w:val="15"/>
          <w:szCs w:val="15"/>
        </w:rPr>
        <w:footnoteRef/>
      </w:r>
      <w:r w:rsidRPr="007D047F">
        <w:rPr>
          <w:rFonts w:asciiTheme="minorHAnsi" w:hAnsiTheme="minorHAnsi"/>
          <w:sz w:val="15"/>
          <w:szCs w:val="15"/>
        </w:rPr>
        <w:t xml:space="preserve"> </w:t>
      </w:r>
      <w:r w:rsidRPr="007D047F">
        <w:rPr>
          <w:rFonts w:asciiTheme="minorHAnsi" w:eastAsiaTheme="minorEastAsia" w:hAnsiTheme="minorHAnsi" w:cstheme="minorHAnsi"/>
          <w:color w:val="000000" w:themeColor="text1"/>
          <w:sz w:val="15"/>
          <w:szCs w:val="15"/>
        </w:rPr>
        <w:t>In 2022 the Deputy Chancellor of Justice reviewed police investigations in eleven police precincts and found unnecessary, unexplained delays in the investigations and lack of informative, sensitive approach towards the victims in a manner that places the rights of the victim at risk. All 77 crimes were either cases of domestic violence, intimate partner violence or sexual violence. As a result of the review the Deputy Chancellor decided to investigate, whether in two police precincts the head of investigators have committed criminal offences. The investigation is ongoing. On 23</w:t>
      </w:r>
      <w:r w:rsidRPr="007D047F">
        <w:rPr>
          <w:rFonts w:asciiTheme="minorHAnsi" w:eastAsiaTheme="minorEastAsia" w:hAnsiTheme="minorHAnsi" w:cstheme="minorHAnsi"/>
          <w:color w:val="000000" w:themeColor="text1"/>
          <w:sz w:val="15"/>
          <w:szCs w:val="15"/>
          <w:vertAlign w:val="superscript"/>
        </w:rPr>
        <w:t>rd</w:t>
      </w:r>
      <w:r w:rsidRPr="007D047F">
        <w:rPr>
          <w:rFonts w:asciiTheme="minorHAnsi" w:eastAsiaTheme="minorEastAsia" w:hAnsiTheme="minorHAnsi" w:cstheme="minorHAnsi"/>
          <w:color w:val="000000" w:themeColor="text1"/>
          <w:sz w:val="15"/>
          <w:szCs w:val="15"/>
        </w:rPr>
        <w:t xml:space="preserve"> of November 2022. The decision is only available in Finnish. </w:t>
      </w:r>
      <w:hyperlink r:id="rId38" w:history="1">
        <w:r w:rsidRPr="007D047F">
          <w:rPr>
            <w:rStyle w:val="Hyperlink"/>
            <w:rFonts w:asciiTheme="minorHAnsi" w:eastAsiaTheme="minorEastAsia" w:hAnsiTheme="minorHAnsi" w:cstheme="minorHAnsi"/>
            <w:sz w:val="15"/>
            <w:szCs w:val="15"/>
          </w:rPr>
          <w:t>https://oikeuskansleri.fi/documents/1428954/107303577/julkaistu_ratkaisu_poliisin_menettely_lahisuhdevakivallan_ja_seksuaalirikosten_esitutkinnoissa_OKV_325_70_2022.pdf/503278f5-073f-a36a-6592-aac8f0ac56d3/julkaistu_ratkaisu_poliisin_menettely_lahisuhdevakivallan_ja_seksuaalirikosten_esitutkinnoissa_OKV_325_70_2022.pdf?t=1669283151219</w:t>
        </w:r>
      </w:hyperlink>
      <w:r w:rsidRPr="007D047F">
        <w:rPr>
          <w:rFonts w:asciiTheme="minorHAnsi" w:eastAsiaTheme="minorEastAsia" w:hAnsiTheme="minorHAnsi" w:cstheme="minorHAnsi"/>
          <w:color w:val="000000" w:themeColor="text1"/>
          <w:sz w:val="15"/>
          <w:szCs w:val="15"/>
        </w:rPr>
        <w:t xml:space="preserve"> (accessed on 14.11.2023). </w:t>
      </w:r>
    </w:p>
  </w:footnote>
  <w:footnote w:id="30">
    <w:p w14:paraId="7202CA02" w14:textId="77777777" w:rsidR="00D17910" w:rsidRPr="007D047F" w:rsidRDefault="00D17910" w:rsidP="000900A4">
      <w:pPr>
        <w:pStyle w:val="FootnoteText"/>
        <w:spacing w:after="0"/>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According to a study commissioned by the government on intimate partner violence against women 6% of homicide victims applied for restraining orders, but only 4% of the applications were </w:t>
      </w:r>
      <w:proofErr w:type="gramStart"/>
      <w:r w:rsidRPr="007D047F">
        <w:rPr>
          <w:rFonts w:asciiTheme="minorHAnsi" w:hAnsiTheme="minorHAnsi"/>
          <w:sz w:val="15"/>
          <w:szCs w:val="15"/>
        </w:rPr>
        <w:t>approved</w:t>
      </w:r>
      <w:proofErr w:type="gramEnd"/>
      <w:r w:rsidRPr="007D047F">
        <w:rPr>
          <w:rFonts w:asciiTheme="minorHAnsi" w:hAnsiTheme="minorHAnsi"/>
          <w:sz w:val="15"/>
          <w:szCs w:val="15"/>
        </w:rPr>
        <w:t xml:space="preserve"> </w:t>
      </w:r>
    </w:p>
    <w:p w14:paraId="09E97710" w14:textId="7B7E3E01" w:rsidR="00D17910" w:rsidRPr="007D047F" w:rsidRDefault="00D17910" w:rsidP="000900A4">
      <w:pPr>
        <w:pStyle w:val="FootnoteText"/>
        <w:spacing w:after="0"/>
        <w:rPr>
          <w:rFonts w:asciiTheme="minorHAnsi" w:hAnsiTheme="minorHAnsi"/>
          <w:sz w:val="15"/>
          <w:szCs w:val="15"/>
        </w:rPr>
      </w:pPr>
      <w:proofErr w:type="spellStart"/>
      <w:r w:rsidRPr="007D047F">
        <w:rPr>
          <w:rFonts w:asciiTheme="minorHAnsi" w:hAnsiTheme="minorHAnsi"/>
          <w:sz w:val="15"/>
          <w:szCs w:val="15"/>
        </w:rPr>
        <w:t>Karoliina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Suonpää</w:t>
      </w:r>
      <w:proofErr w:type="spellEnd"/>
      <w:r w:rsidRPr="007D047F">
        <w:rPr>
          <w:rFonts w:asciiTheme="minorHAnsi" w:hAnsiTheme="minorHAnsi"/>
          <w:sz w:val="15"/>
          <w:szCs w:val="15"/>
        </w:rPr>
        <w:t xml:space="preserve">, </w:t>
      </w:r>
      <w:proofErr w:type="spellStart"/>
      <w:r w:rsidRPr="007D047F">
        <w:rPr>
          <w:rFonts w:asciiTheme="minorHAnsi" w:hAnsiTheme="minorHAnsi"/>
          <w:i/>
          <w:iCs/>
          <w:sz w:val="15"/>
          <w:szCs w:val="15"/>
        </w:rPr>
        <w:t>Naisiin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kohdistuvat</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parisuhdetapot</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Tapahtumaketjut</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taustat</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ja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ehkäisy</w:t>
      </w:r>
      <w:proofErr w:type="spellEnd"/>
      <w:r w:rsidRPr="007D047F">
        <w:rPr>
          <w:rFonts w:asciiTheme="minorHAnsi" w:hAnsiTheme="minorHAnsi"/>
          <w:i/>
          <w:iCs/>
          <w:sz w:val="15"/>
          <w:szCs w:val="15"/>
        </w:rPr>
        <w:t>,</w:t>
      </w:r>
      <w:r w:rsidRPr="007D047F">
        <w:rPr>
          <w:rFonts w:asciiTheme="minorHAnsi" w:hAnsiTheme="minorHAnsi"/>
          <w:sz w:val="15"/>
          <w:szCs w:val="15"/>
        </w:rPr>
        <w:t xml:space="preserve"> [“Intimate partner homicides against women: Preceding events, risk factors and prevention.”], Publication series of the Government's investigation and research activities 2023:16, 2023, pp. 23-27, 41, 80-81, </w:t>
      </w:r>
      <w:hyperlink r:id="rId39" w:history="1">
        <w:r w:rsidRPr="007D047F">
          <w:rPr>
            <w:rStyle w:val="Hyperlink"/>
            <w:rFonts w:asciiTheme="minorHAnsi" w:hAnsiTheme="minorHAnsi"/>
            <w:sz w:val="15"/>
            <w:szCs w:val="15"/>
          </w:rPr>
          <w:t>https://julkaisut.valtioneuvosto.fi/bitstream/handle/10024/164731/VNTEAS_2023_16.pdf?sequence=1&amp;isAllowed=y</w:t>
        </w:r>
      </w:hyperlink>
      <w:r w:rsidRPr="007D047F">
        <w:rPr>
          <w:rFonts w:asciiTheme="minorHAnsi" w:hAnsiTheme="minorHAnsi"/>
          <w:sz w:val="15"/>
          <w:szCs w:val="15"/>
        </w:rPr>
        <w:t xml:space="preserve"> (in Finnish). </w:t>
      </w:r>
    </w:p>
  </w:footnote>
  <w:footnote w:id="31">
    <w:p w14:paraId="5C894AEC" w14:textId="77777777" w:rsidR="00D17910" w:rsidRPr="007D047F" w:rsidRDefault="00D17910" w:rsidP="000900A4">
      <w:pPr>
        <w:pStyle w:val="FootnoteText"/>
        <w:spacing w:after="0"/>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Ministry of Justice 2023, </w:t>
      </w:r>
      <w:proofErr w:type="spellStart"/>
      <w:r w:rsidRPr="007D047F">
        <w:rPr>
          <w:rFonts w:asciiTheme="minorHAnsi" w:hAnsiTheme="minorHAnsi" w:cstheme="minorHAnsi"/>
          <w:sz w:val="15"/>
          <w:szCs w:val="15"/>
        </w:rPr>
        <w:t>Lähestymiskiellon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sähköinen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valvonta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käyttöön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ja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kiellon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hakemisesta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maksutonta</w:t>
      </w:r>
      <w:proofErr w:type="spellEnd"/>
      <w:r w:rsidRPr="007D047F">
        <w:rPr>
          <w:rFonts w:asciiTheme="minorHAnsi" w:hAnsiTheme="minorHAnsi" w:cstheme="minorHAnsi"/>
          <w:sz w:val="15"/>
          <w:szCs w:val="15"/>
        </w:rPr>
        <w:t xml:space="preserve">, [“Putting electronic monitoring of the restraining order to use and making applying for a restraining order free of charge.”], Public statement. </w:t>
      </w:r>
      <w:hyperlink r:id="rId40" w:history="1">
        <w:r w:rsidRPr="007D047F">
          <w:rPr>
            <w:rStyle w:val="Hyperlink"/>
            <w:rFonts w:asciiTheme="minorHAnsi" w:hAnsiTheme="minorHAnsi" w:cstheme="minorHAnsi"/>
            <w:sz w:val="15"/>
            <w:szCs w:val="15"/>
          </w:rPr>
          <w:t>https://oikeusministerio.fi/-/lahestymiskiellon-sahkoinen-valvonta-kayttoon-ja-kiellon-hakemisesta-maksutonta</w:t>
        </w:r>
      </w:hyperlink>
      <w:r w:rsidRPr="007D047F">
        <w:rPr>
          <w:rFonts w:asciiTheme="minorHAnsi" w:hAnsiTheme="minorHAnsi" w:cstheme="minorHAnsi"/>
          <w:sz w:val="15"/>
          <w:szCs w:val="15"/>
        </w:rPr>
        <w:t xml:space="preserve"> (accessed on 26 October 2023) (in Finnish).</w:t>
      </w:r>
    </w:p>
  </w:footnote>
  <w:footnote w:id="32">
    <w:p w14:paraId="1A0C1CB9" w14:textId="77777777" w:rsidR="00D17910" w:rsidRPr="007D047F" w:rsidRDefault="00D17910" w:rsidP="000900A4">
      <w:pPr>
        <w:pStyle w:val="FootnoteText"/>
        <w:spacing w:after="0"/>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MARAC is a process targeted towards intimate partner violence cases, where a team of professionals from different fields come together with the victim to assess if they are at a high risk of experiencing repeated violence. If the risk is high the victim is given a support person and an action plan that is reassessed.</w:t>
      </w:r>
    </w:p>
  </w:footnote>
  <w:footnote w:id="33">
    <w:p w14:paraId="5DB6A8A4" w14:textId="77777777" w:rsidR="00D17910" w:rsidRPr="007D047F" w:rsidRDefault="00D17910" w:rsidP="000900A4">
      <w:pPr>
        <w:pStyle w:val="FootnoteText"/>
        <w:spacing w:after="0"/>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According to a study by THL in 2012, the MARAC process was able to cut the cycle of violence 80 % of the cases they </w:t>
      </w:r>
      <w:proofErr w:type="spellStart"/>
      <w:r w:rsidRPr="007D047F">
        <w:rPr>
          <w:rFonts w:asciiTheme="minorHAnsi" w:hAnsiTheme="minorHAnsi"/>
          <w:sz w:val="15"/>
          <w:szCs w:val="15"/>
        </w:rPr>
        <w:t>evaluated.Minna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Piispa</w:t>
      </w:r>
      <w:proofErr w:type="spellEnd"/>
      <w:r w:rsidRPr="007D047F">
        <w:rPr>
          <w:rFonts w:asciiTheme="minorHAnsi" w:hAnsiTheme="minorHAnsi"/>
          <w:sz w:val="15"/>
          <w:szCs w:val="15"/>
        </w:rPr>
        <w:t xml:space="preserve"> et al., MARAK </w:t>
      </w:r>
      <w:proofErr w:type="spellStart"/>
      <w:r w:rsidRPr="007D047F">
        <w:rPr>
          <w:rFonts w:asciiTheme="minorHAnsi" w:hAnsiTheme="minorHAnsi"/>
          <w:sz w:val="15"/>
          <w:szCs w:val="15"/>
        </w:rPr>
        <w:t>kokemuksia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parisuhdeväkivallan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riskiarvioinnin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menetelmän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kokeilusta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Suomessa</w:t>
      </w:r>
      <w:proofErr w:type="spellEnd"/>
      <w:r w:rsidRPr="007D047F">
        <w:rPr>
          <w:rFonts w:asciiTheme="minorHAnsi" w:hAnsiTheme="minorHAnsi"/>
          <w:sz w:val="15"/>
          <w:szCs w:val="15"/>
        </w:rPr>
        <w:t xml:space="preserve">, [MARAC MARAK experiences from experimenting with the risk assessment method of intimate partner violence in Finland], 2012, pp. 42, 50 (in Finnish). </w:t>
      </w:r>
      <w:hyperlink r:id="rId41" w:history="1">
        <w:r w:rsidRPr="007D047F">
          <w:rPr>
            <w:rStyle w:val="Hyperlink"/>
            <w:rFonts w:asciiTheme="minorHAnsi" w:hAnsiTheme="minorHAnsi"/>
            <w:sz w:val="15"/>
            <w:szCs w:val="15"/>
          </w:rPr>
          <w:t>https://www.julkari.fi/bitstream/handle/10024/90818/URN_ISBN_978-952-245-601-4.pdf?sequence=1&amp;isAllowed=y</w:t>
        </w:r>
      </w:hyperlink>
      <w:r w:rsidRPr="007D047F">
        <w:rPr>
          <w:rFonts w:asciiTheme="minorHAnsi" w:hAnsiTheme="minorHAnsi"/>
          <w:sz w:val="15"/>
          <w:szCs w:val="15"/>
        </w:rPr>
        <w:t xml:space="preserve"> (accessed 9 November 2023).</w:t>
      </w:r>
    </w:p>
  </w:footnote>
  <w:footnote w:id="34">
    <w:p w14:paraId="437087B3" w14:textId="77777777" w:rsidR="00D17910" w:rsidRPr="007D047F" w:rsidRDefault="00D17910" w:rsidP="000900A4">
      <w:pPr>
        <w:pStyle w:val="FootnoteText"/>
        <w:spacing w:after="0"/>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For example, the capital Helsinki still has not </w:t>
      </w:r>
      <w:proofErr w:type="spellStart"/>
      <w:r w:rsidRPr="007D047F">
        <w:rPr>
          <w:rFonts w:asciiTheme="minorHAnsi" w:hAnsiTheme="minorHAnsi" w:cstheme="minorHAnsi"/>
          <w:sz w:val="15"/>
          <w:szCs w:val="15"/>
        </w:rPr>
        <w:t>organised</w:t>
      </w:r>
      <w:proofErr w:type="spellEnd"/>
      <w:r w:rsidRPr="007D047F">
        <w:rPr>
          <w:rFonts w:asciiTheme="minorHAnsi" w:hAnsiTheme="minorHAnsi" w:cstheme="minorHAnsi"/>
          <w:sz w:val="15"/>
          <w:szCs w:val="15"/>
        </w:rPr>
        <w:t xml:space="preserve"> its MARAC team. Crime Prevention, “MARAC”, Good Practices, </w:t>
      </w:r>
      <w:hyperlink r:id="rId42" w:history="1">
        <w:r w:rsidRPr="007D047F">
          <w:rPr>
            <w:rStyle w:val="Hyperlink"/>
            <w:rFonts w:asciiTheme="minorHAnsi" w:hAnsiTheme="minorHAnsi" w:cstheme="minorHAnsi"/>
            <w:sz w:val="15"/>
            <w:szCs w:val="15"/>
          </w:rPr>
          <w:t>https://rikoksentorjunta.fi/en/marac</w:t>
        </w:r>
      </w:hyperlink>
      <w:r w:rsidRPr="007D047F">
        <w:rPr>
          <w:rFonts w:asciiTheme="minorHAnsi" w:hAnsiTheme="minorHAnsi" w:cstheme="minorHAnsi"/>
          <w:sz w:val="15"/>
          <w:szCs w:val="15"/>
        </w:rPr>
        <w:t xml:space="preserve">, (Accessed on 26 October 2023).  </w:t>
      </w:r>
    </w:p>
  </w:footnote>
  <w:footnote w:id="35">
    <w:p w14:paraId="4F12BBFD"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Finland, Act on Conciliation in Criminal and Certain Civil Cases, 2005, </w:t>
      </w:r>
      <w:hyperlink r:id="rId43" w:history="1">
        <w:r w:rsidRPr="007D047F">
          <w:rPr>
            <w:rStyle w:val="Hyperlink"/>
            <w:rFonts w:asciiTheme="minorHAnsi" w:hAnsiTheme="minorHAnsi" w:cstheme="minorHAnsi"/>
            <w:sz w:val="15"/>
            <w:szCs w:val="15"/>
          </w:rPr>
          <w:t>https://finlex.fi/fi/laki/ajantasa/2005/20051015</w:t>
        </w:r>
      </w:hyperlink>
      <w:r w:rsidRPr="007D047F">
        <w:rPr>
          <w:rStyle w:val="Hyperlink"/>
          <w:rFonts w:asciiTheme="minorHAnsi" w:hAnsiTheme="minorHAnsi" w:cstheme="minorHAnsi"/>
          <w:sz w:val="15"/>
          <w:szCs w:val="15"/>
        </w:rPr>
        <w:t>,</w:t>
      </w:r>
      <w:r w:rsidRPr="007D047F">
        <w:rPr>
          <w:rFonts w:asciiTheme="minorHAnsi" w:hAnsiTheme="minorHAnsi" w:cstheme="minorHAnsi"/>
          <w:sz w:val="15"/>
          <w:szCs w:val="15"/>
        </w:rPr>
        <w:t xml:space="preserve"> Chapter 3, section 13, (in Finnish and Swedish). </w:t>
      </w:r>
    </w:p>
  </w:footnote>
  <w:footnote w:id="36">
    <w:p w14:paraId="1CC2AA36" w14:textId="77777777"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Institute of Health and Welfare: </w:t>
      </w:r>
      <w:proofErr w:type="spellStart"/>
      <w:r w:rsidRPr="007D047F">
        <w:rPr>
          <w:rFonts w:asciiTheme="minorHAnsi" w:hAnsiTheme="minorHAnsi"/>
          <w:sz w:val="15"/>
          <w:szCs w:val="15"/>
        </w:rPr>
        <w:t>Rikos</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ja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riita-asioiden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sovittelu</w:t>
      </w:r>
      <w:proofErr w:type="spellEnd"/>
      <w:r w:rsidRPr="007D047F">
        <w:rPr>
          <w:rFonts w:asciiTheme="minorHAnsi" w:hAnsiTheme="minorHAnsi"/>
          <w:sz w:val="15"/>
          <w:szCs w:val="15"/>
        </w:rPr>
        <w:t xml:space="preserve">, [“Mediation of Crime and Civil Cases”], Statistics and Data, </w:t>
      </w:r>
      <w:hyperlink r:id="rId44" w:history="1">
        <w:r w:rsidRPr="007D047F">
          <w:rPr>
            <w:rStyle w:val="Hyperlink"/>
            <w:rFonts w:asciiTheme="minorHAnsi" w:hAnsiTheme="minorHAnsi"/>
            <w:color w:val="0070C0"/>
            <w:sz w:val="15"/>
            <w:szCs w:val="15"/>
          </w:rPr>
          <w:t>thl.fi/fi/tilastot-ja-data/tilastot-aiheittain/sosiaalipalvelut/rikos-ja-riita-asioiden-sovittelu</w:t>
        </w:r>
      </w:hyperlink>
      <w:r w:rsidRPr="007D047F">
        <w:rPr>
          <w:rStyle w:val="Hyperlink"/>
          <w:rFonts w:asciiTheme="minorHAnsi" w:hAnsiTheme="minorHAnsi"/>
          <w:sz w:val="15"/>
          <w:szCs w:val="15"/>
        </w:rPr>
        <w:t xml:space="preserve">, </w:t>
      </w:r>
      <w:r w:rsidRPr="007D047F">
        <w:rPr>
          <w:rFonts w:asciiTheme="minorHAnsi" w:hAnsiTheme="minorHAnsi"/>
          <w:sz w:val="15"/>
          <w:szCs w:val="15"/>
        </w:rPr>
        <w:t>(accessed 26 October 2023).</w:t>
      </w:r>
      <w:r w:rsidRPr="007D047F">
        <w:rPr>
          <w:rStyle w:val="Hyperlink"/>
          <w:rFonts w:asciiTheme="minorHAnsi" w:hAnsiTheme="minorHAnsi"/>
          <w:sz w:val="15"/>
          <w:szCs w:val="15"/>
        </w:rPr>
        <w:fldChar w:fldCharType="begin"/>
      </w:r>
      <w:r w:rsidRPr="007D047F">
        <w:rPr>
          <w:rStyle w:val="Hyperlink"/>
          <w:rFonts w:asciiTheme="minorHAnsi" w:hAnsiTheme="minorHAnsi"/>
          <w:sz w:val="15"/>
          <w:szCs w:val="15"/>
        </w:rPr>
        <w:instrText xml:space="preserve">thl.fi/fi/tilastot-ja-data/tilastot-aiheittain/sosiaalipalvelut/rikos-ja-riita-asioiden-sovittelu" </w:instrText>
      </w:r>
      <w:r w:rsidRPr="007D047F">
        <w:rPr>
          <w:rStyle w:val="Hyperlink"/>
          <w:rFonts w:asciiTheme="minorHAnsi" w:hAnsiTheme="minorHAnsi"/>
          <w:sz w:val="15"/>
          <w:szCs w:val="15"/>
        </w:rPr>
        <w:fldChar w:fldCharType="separate"/>
      </w:r>
      <w:r w:rsidRPr="007D047F">
        <w:rPr>
          <w:rStyle w:val="Hyperlink"/>
          <w:rFonts w:asciiTheme="minorHAnsi" w:hAnsiTheme="minorHAnsi"/>
          <w:sz w:val="15"/>
          <w:szCs w:val="15"/>
        </w:rPr>
        <w:t>thl.fi/fi/tilastot-ja-data/tilastot-aiheittain/sosiaalipalvelut/rikos-ja-riita-asioiden-sovittelu</w:t>
      </w:r>
      <w:r w:rsidRPr="007D047F">
        <w:rPr>
          <w:rStyle w:val="Hyperlink"/>
          <w:rFonts w:asciiTheme="minorHAnsi" w:hAnsiTheme="minorHAnsi"/>
          <w:sz w:val="15"/>
          <w:szCs w:val="15"/>
        </w:rPr>
        <w:fldChar w:fldCharType="end"/>
      </w:r>
    </w:p>
  </w:footnote>
  <w:footnote w:id="37">
    <w:p w14:paraId="7308902A" w14:textId="77777777" w:rsidR="00D17910" w:rsidRPr="007D047F" w:rsidRDefault="00D17910" w:rsidP="00D17910">
      <w:pPr>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Deputy Chancellor of Justice’s review of instructions to the police by the National Police Board of Finland, 2019, </w:t>
      </w:r>
      <w:hyperlink r:id="rId45" w:history="1">
        <w:r w:rsidRPr="007D047F">
          <w:rPr>
            <w:rStyle w:val="Hyperlink"/>
            <w:rFonts w:asciiTheme="minorHAnsi" w:hAnsiTheme="minorHAnsi" w:cstheme="minorHAnsi"/>
            <w:color w:val="0070C0"/>
            <w:sz w:val="15"/>
            <w:szCs w:val="15"/>
          </w:rPr>
          <w:t>okv.fi/media/filer_public/91/d9/91d93319-8df9-4a37-a949-7cf22426b382/okv_11_50_2019.pdf</w:t>
        </w:r>
      </w:hyperlink>
      <w:r w:rsidRPr="007D047F">
        <w:rPr>
          <w:rStyle w:val="Hyperlink"/>
          <w:rFonts w:asciiTheme="minorHAnsi" w:hAnsiTheme="minorHAnsi" w:cstheme="minorHAnsi"/>
          <w:color w:val="0070C0"/>
          <w:sz w:val="15"/>
          <w:szCs w:val="15"/>
        </w:rPr>
        <w:t xml:space="preserve">, </w:t>
      </w:r>
      <w:r w:rsidRPr="007D047F">
        <w:rPr>
          <w:rFonts w:asciiTheme="minorHAnsi" w:hAnsiTheme="minorHAnsi" w:cstheme="minorHAnsi"/>
          <w:sz w:val="15"/>
          <w:szCs w:val="15"/>
        </w:rPr>
        <w:t>(in Finnish)</w:t>
      </w:r>
      <w:r w:rsidRPr="007D047F">
        <w:rPr>
          <w:rFonts w:asciiTheme="minorHAnsi" w:hAnsiTheme="minorHAnsi"/>
          <w:sz w:val="15"/>
          <w:szCs w:val="15"/>
        </w:rPr>
        <w:t>. (</w:t>
      </w:r>
      <w:proofErr w:type="gramStart"/>
      <w:r w:rsidRPr="007D047F">
        <w:rPr>
          <w:rFonts w:asciiTheme="minorHAnsi" w:hAnsiTheme="minorHAnsi"/>
          <w:sz w:val="15"/>
          <w:szCs w:val="15"/>
        </w:rPr>
        <w:t>accessed</w:t>
      </w:r>
      <w:proofErr w:type="gramEnd"/>
      <w:r w:rsidRPr="007D047F">
        <w:rPr>
          <w:rFonts w:asciiTheme="minorHAnsi" w:hAnsiTheme="minorHAnsi"/>
          <w:sz w:val="15"/>
          <w:szCs w:val="15"/>
        </w:rPr>
        <w:t xml:space="preserve"> on 2 November 2023).</w:t>
      </w:r>
    </w:p>
  </w:footnote>
  <w:footnote w:id="38">
    <w:p w14:paraId="2A8F7E17" w14:textId="77777777" w:rsidR="00D17910" w:rsidRPr="007D047F" w:rsidRDefault="00D17910" w:rsidP="000900A4">
      <w:pPr>
        <w:pStyle w:val="FootnoteText"/>
        <w:spacing w:after="0"/>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w:t>
      </w:r>
      <w:proofErr w:type="spellStart"/>
      <w:r w:rsidRPr="007D047F">
        <w:rPr>
          <w:rFonts w:asciiTheme="minorHAnsi" w:hAnsiTheme="minorHAnsi"/>
          <w:sz w:val="15"/>
          <w:szCs w:val="15"/>
        </w:rPr>
        <w:t>Poliisihallituksen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ohje</w:t>
      </w:r>
      <w:proofErr w:type="spellEnd"/>
      <w:r w:rsidRPr="007D047F">
        <w:rPr>
          <w:rFonts w:asciiTheme="minorHAnsi" w:hAnsiTheme="minorHAnsi"/>
          <w:sz w:val="15"/>
          <w:szCs w:val="15"/>
        </w:rPr>
        <w:t xml:space="preserve"> POL-2020-28566 – </w:t>
      </w:r>
      <w:proofErr w:type="spellStart"/>
      <w:r w:rsidRPr="007D047F">
        <w:rPr>
          <w:rFonts w:asciiTheme="minorHAnsi" w:hAnsiTheme="minorHAnsi"/>
          <w:sz w:val="15"/>
          <w:szCs w:val="15"/>
        </w:rPr>
        <w:t>Poliisin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toiminta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perhe</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ja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lähisuhdeväkivallan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sekä</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naisiin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kohdistuvan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väkivallan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tapauksissa</w:t>
      </w:r>
      <w:proofErr w:type="spellEnd"/>
      <w:r w:rsidRPr="007D047F">
        <w:rPr>
          <w:rFonts w:asciiTheme="minorHAnsi" w:hAnsiTheme="minorHAnsi"/>
          <w:sz w:val="15"/>
          <w:szCs w:val="15"/>
        </w:rPr>
        <w:t xml:space="preserve">, [Police action in cases of family and intimate partner violence and violence against women], (in Finnish), Not available online. </w:t>
      </w:r>
    </w:p>
    <w:p w14:paraId="5DE5024F" w14:textId="77777777" w:rsidR="00D17910" w:rsidRPr="007D047F" w:rsidRDefault="00D17910" w:rsidP="000900A4">
      <w:pPr>
        <w:pStyle w:val="FootnoteText"/>
        <w:spacing w:after="0"/>
        <w:rPr>
          <w:rFonts w:asciiTheme="minorHAnsi" w:hAnsiTheme="minorHAnsi" w:cs="Segoe UI"/>
          <w:sz w:val="15"/>
          <w:szCs w:val="15"/>
          <w:lang w:val="fi-FI"/>
        </w:rPr>
      </w:pPr>
      <w:r w:rsidRPr="007D047F">
        <w:rPr>
          <w:rFonts w:asciiTheme="minorHAnsi" w:hAnsiTheme="minorHAnsi"/>
          <w:sz w:val="15"/>
          <w:szCs w:val="15"/>
          <w:lang w:val="fi-FI"/>
        </w:rPr>
        <w:t xml:space="preserve">Minna Liimatainen &amp; Satu Rantaeskola, Toiminnallinen käsikirja lähisuhdeväkivaltaan puuttumiseksi ja ennalta estämiseksi [Functional manual for intervening and preventing domestic violence]  (2022), p. 43, (in Finnish) (accessed on 14 November 2023) </w:t>
      </w:r>
      <w:r w:rsidR="00000000" w:rsidRPr="007D047F">
        <w:fldChar w:fldCharType="begin"/>
      </w:r>
      <w:r w:rsidR="00000000" w:rsidRPr="007D047F">
        <w:rPr>
          <w:rFonts w:asciiTheme="minorHAnsi" w:hAnsiTheme="minorHAnsi"/>
          <w:sz w:val="15"/>
          <w:szCs w:val="15"/>
        </w:rPr>
        <w:instrText>HYPERLINK "https://poliisi.fi/documents/25235045/33939256/Toiminnallinen-k%C3%A4sikirja-l%C3%A4hisuhdev%C3%A4kivaltaan-puuttumiseksi-ja+ennalta-est%C3%A4miseksi-v8.pdf/37a14bb7-e4fc-df1b-35ce-c3df75063e8b/Toiminnallinen-k%C3%A4sikirja-l%C3%A4hisuhdev%C3%A4kivaltaan-puuttumiseksi-ja+ennalta-est%C3%A4miseksi-v8.pdf?t=1648047132809"</w:instrText>
      </w:r>
      <w:r w:rsidR="00000000" w:rsidRPr="007D047F">
        <w:fldChar w:fldCharType="separate"/>
      </w:r>
      <w:r w:rsidRPr="007D047F">
        <w:rPr>
          <w:rStyle w:val="Hyperlink"/>
          <w:rFonts w:asciiTheme="minorHAnsi" w:hAnsiTheme="minorHAnsi"/>
          <w:color w:val="0070C0"/>
          <w:sz w:val="15"/>
          <w:szCs w:val="15"/>
          <w:lang w:val="fi-FI"/>
        </w:rPr>
        <w:t>https://poliisi.fi/documents/25235045/33939256/Toiminnallinen-k%C3%A4sikirja-l%C3%A4hisuhdev%C3%A4kivaltaan-puuttumiseksi-ja+ennalta-est%C3%A4miseksi-v8.pdf/37a14bb7-e4fc-df1b-35ce-c3df75063e8b/Toiminnallinen-k%C3%A4sikirja-l%C3%A4hisuhdev%C3%A4kivaltaan-puuttumiseksi-ja+ennalta-est%C3%A4miseksi-v8.pdf?t=1648047132809</w:t>
      </w:r>
      <w:r w:rsidR="00000000" w:rsidRPr="007D047F">
        <w:rPr>
          <w:rStyle w:val="Hyperlink"/>
          <w:rFonts w:asciiTheme="minorHAnsi" w:hAnsiTheme="minorHAnsi"/>
          <w:color w:val="0070C0"/>
          <w:sz w:val="15"/>
          <w:szCs w:val="15"/>
          <w:lang w:val="fi-FI"/>
        </w:rPr>
        <w:fldChar w:fldCharType="end"/>
      </w:r>
      <w:r w:rsidRPr="007D047F">
        <w:rPr>
          <w:rStyle w:val="Hyperlink"/>
          <w:rFonts w:asciiTheme="minorHAnsi" w:hAnsiTheme="minorHAnsi"/>
          <w:color w:val="0070C0"/>
          <w:sz w:val="15"/>
          <w:szCs w:val="15"/>
          <w:lang w:val="fi-FI"/>
        </w:rPr>
        <w:t>.</w:t>
      </w:r>
      <w:r w:rsidRPr="007D047F">
        <w:rPr>
          <w:rStyle w:val="cf01"/>
          <w:rFonts w:asciiTheme="minorHAnsi" w:hAnsiTheme="minorHAnsi"/>
          <w:sz w:val="15"/>
          <w:szCs w:val="15"/>
          <w:lang w:val="fi-FI"/>
        </w:rPr>
        <w:t xml:space="preserve"> </w:t>
      </w:r>
    </w:p>
  </w:footnote>
  <w:footnote w:id="39">
    <w:p w14:paraId="35967541" w14:textId="77777777" w:rsidR="00D17910" w:rsidRPr="007D047F" w:rsidRDefault="00D17910" w:rsidP="000900A4">
      <w:pPr>
        <w:pStyle w:val="FootnoteText"/>
        <w:spacing w:after="0"/>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lang w:val="fi-FI"/>
        </w:rPr>
        <w:t xml:space="preserve"> </w:t>
      </w:r>
      <w:r w:rsidRPr="007D047F">
        <w:rPr>
          <w:rFonts w:asciiTheme="minorHAnsi" w:hAnsiTheme="minorHAnsi" w:cstheme="minorHAnsi"/>
          <w:sz w:val="15"/>
          <w:szCs w:val="15"/>
          <w:lang w:val="fi-FI"/>
        </w:rPr>
        <w:t xml:space="preserve">Riikka </w:t>
      </w:r>
      <w:r w:rsidRPr="007D047F">
        <w:rPr>
          <w:rFonts w:asciiTheme="minorHAnsi" w:hAnsiTheme="minorHAnsi" w:cstheme="minorHAnsi"/>
          <w:sz w:val="15"/>
          <w:szCs w:val="15"/>
          <w:lang w:val="fi-FI"/>
        </w:rPr>
        <w:t xml:space="preserve">Shemeikka et al., Lähisuhdeväkivallan sovittelu: yleiset piirteet ja osapuolten kokemukset prosessista [” Mediation of intimate partner violence: general features and parties' experiences of the process”], p. 97, (in Finnish). </w:t>
      </w:r>
      <w:r w:rsidRPr="007D047F">
        <w:fldChar w:fldCharType="begin"/>
      </w:r>
      <w:r w:rsidRPr="007D047F">
        <w:rPr>
          <w:rFonts w:asciiTheme="minorHAnsi" w:hAnsiTheme="minorHAnsi"/>
          <w:sz w:val="15"/>
          <w:szCs w:val="15"/>
        </w:rPr>
        <w:instrText>HYPERLINK "https://julkaisut.valtioneuvosto.fi/bitstream/handle/10024/164663/VNTEAS_2023_11.pdf?sequence=1&amp;isAllowed=y"</w:instrText>
      </w:r>
      <w:r w:rsidRPr="007D047F">
        <w:fldChar w:fldCharType="separate"/>
      </w:r>
      <w:r w:rsidRPr="007D047F">
        <w:rPr>
          <w:rStyle w:val="Hyperlink"/>
          <w:rFonts w:asciiTheme="minorHAnsi" w:hAnsiTheme="minorHAnsi" w:cstheme="minorHAnsi"/>
          <w:sz w:val="15"/>
          <w:szCs w:val="15"/>
        </w:rPr>
        <w:t>https://julkaisut.valtioneuvosto.fi/bitstream/handle/10024/164663/VNTEAS_2023_11.pdf?sequence=1&amp;isAllowed=y</w:t>
      </w:r>
      <w:r w:rsidRPr="007D047F">
        <w:rPr>
          <w:rStyle w:val="Hyperlink"/>
          <w:rFonts w:asciiTheme="minorHAnsi" w:hAnsiTheme="minorHAnsi" w:cstheme="minorHAnsi"/>
          <w:sz w:val="15"/>
          <w:szCs w:val="15"/>
        </w:rPr>
        <w:fldChar w:fldCharType="end"/>
      </w:r>
      <w:r w:rsidRPr="007D047F">
        <w:rPr>
          <w:rFonts w:asciiTheme="minorHAnsi" w:hAnsiTheme="minorHAnsi" w:cstheme="minorHAnsi"/>
          <w:sz w:val="15"/>
          <w:szCs w:val="15"/>
        </w:rPr>
        <w:t xml:space="preserve"> (Accessed </w:t>
      </w:r>
      <w:proofErr w:type="gramStart"/>
      <w:r w:rsidRPr="007D047F">
        <w:rPr>
          <w:rFonts w:asciiTheme="minorHAnsi" w:hAnsiTheme="minorHAnsi" w:cstheme="minorHAnsi"/>
          <w:sz w:val="15"/>
          <w:szCs w:val="15"/>
        </w:rPr>
        <w:t>in</w:t>
      </w:r>
      <w:proofErr w:type="gramEnd"/>
      <w:r w:rsidRPr="007D047F">
        <w:rPr>
          <w:rFonts w:asciiTheme="minorHAnsi" w:hAnsiTheme="minorHAnsi" w:cstheme="minorHAnsi"/>
          <w:sz w:val="15"/>
          <w:szCs w:val="15"/>
        </w:rPr>
        <w:t xml:space="preserve"> 2 November 2023).</w:t>
      </w:r>
    </w:p>
  </w:footnote>
  <w:footnote w:id="40">
    <w:p w14:paraId="681D0F4F" w14:textId="327A501A" w:rsidR="00D17910" w:rsidRPr="007D047F" w:rsidRDefault="00D17910" w:rsidP="000900A4">
      <w:pPr>
        <w:pStyle w:val="pf0"/>
        <w:spacing w:before="0" w:beforeAutospacing="0" w:after="0" w:afterAutospacing="0"/>
        <w:rPr>
          <w:rFonts w:asciiTheme="minorHAnsi" w:hAnsiTheme="minorHAnsi" w:cs="Arial"/>
          <w:color w:val="0462C1"/>
          <w:sz w:val="15"/>
          <w:szCs w:val="15"/>
          <w:lang w:eastAsia="en-GB"/>
        </w:rPr>
      </w:pPr>
      <w:r w:rsidRPr="007D047F">
        <w:rPr>
          <w:rStyle w:val="FootnoteReference"/>
          <w:rFonts w:asciiTheme="minorHAnsi" w:eastAsiaTheme="minorEastAsia" w:hAnsiTheme="minorHAnsi" w:cstheme="minorBidi"/>
          <w:sz w:val="15"/>
          <w:szCs w:val="15"/>
        </w:rPr>
        <w:footnoteRef/>
      </w:r>
      <w:r w:rsidRPr="007D047F">
        <w:rPr>
          <w:rFonts w:asciiTheme="minorHAnsi" w:hAnsiTheme="minorHAnsi"/>
          <w:sz w:val="15"/>
          <w:szCs w:val="15"/>
        </w:rPr>
        <w:t xml:space="preserve"> The study also reveals that some victims have experienced pressure to accept mediation - by the police, or by the abuser or by family member. </w:t>
      </w:r>
      <w:r w:rsidRPr="007D047F">
        <w:rPr>
          <w:rFonts w:asciiTheme="minorHAnsi" w:eastAsiaTheme="minorEastAsia" w:hAnsiTheme="minorHAnsi" w:cstheme="minorBidi"/>
          <w:sz w:val="15"/>
          <w:szCs w:val="15"/>
          <w:lang w:val="fi-FI"/>
        </w:rPr>
        <w:t xml:space="preserve">Selvitys Rikosuhripäivystyksen asiakkuudessa olevien, seksuaaliväkivaltaa kokeneiden ihmiskaupan uhrien tapauksista ja tilanteista. </w:t>
      </w:r>
      <w:r w:rsidRPr="007D047F">
        <w:rPr>
          <w:rFonts w:asciiTheme="minorHAnsi" w:eastAsiaTheme="minorEastAsia" w:hAnsiTheme="minorHAnsi" w:cstheme="minorBidi"/>
          <w:sz w:val="15"/>
          <w:szCs w:val="15"/>
        </w:rPr>
        <w:t>[A study of the clients of Crime Victim Finland: victims of trafficking who have experienced sexual violence, their cases and situations], Ministry of Justice, pp. 26-27, 64. (in Finnish) (accessed 14 November 2023</w:t>
      </w:r>
      <w:proofErr w:type="gramStart"/>
      <w:r w:rsidRPr="007D047F">
        <w:rPr>
          <w:rFonts w:asciiTheme="minorHAnsi" w:eastAsiaTheme="minorEastAsia" w:hAnsiTheme="minorHAnsi" w:cstheme="minorBidi"/>
          <w:sz w:val="15"/>
          <w:szCs w:val="15"/>
        </w:rPr>
        <w:t xml:space="preserve">) </w:t>
      </w:r>
      <w:r w:rsidRPr="007D047F">
        <w:rPr>
          <w:rFonts w:asciiTheme="minorHAnsi" w:hAnsiTheme="minorHAnsi" w:cs="Arial"/>
          <w:sz w:val="15"/>
          <w:szCs w:val="15"/>
        </w:rPr>
        <w:t xml:space="preserve"> </w:t>
      </w:r>
      <w:r w:rsidRPr="007D047F">
        <w:rPr>
          <w:rStyle w:val="Hyperlink"/>
          <w:rFonts w:asciiTheme="minorHAnsi" w:eastAsiaTheme="minorEastAsia" w:hAnsiTheme="minorHAnsi" w:cstheme="minorBidi"/>
          <w:sz w:val="15"/>
          <w:szCs w:val="15"/>
        </w:rPr>
        <w:t>https://julkaisut.valtioneuvosto.fi/bitstream/handle/10024/164941/OM_2023_23_SO.pdf?sequence=1&amp;isAllowed=y</w:t>
      </w:r>
      <w:proofErr w:type="gramEnd"/>
      <w:r w:rsidRPr="007D047F">
        <w:rPr>
          <w:rStyle w:val="Hyperlink"/>
          <w:rFonts w:asciiTheme="minorHAnsi" w:eastAsiaTheme="minorEastAsia" w:hAnsiTheme="minorHAnsi" w:cstheme="minorBidi"/>
          <w:sz w:val="15"/>
          <w:szCs w:val="15"/>
        </w:rPr>
        <w:t>.</w:t>
      </w:r>
    </w:p>
  </w:footnote>
  <w:footnote w:id="41">
    <w:p w14:paraId="3DE13B97" w14:textId="77777777" w:rsidR="00D17910" w:rsidRPr="007D047F" w:rsidRDefault="00D17910" w:rsidP="000900A4">
      <w:pPr>
        <w:pStyle w:val="FootnoteText"/>
        <w:spacing w:after="0"/>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Ministry of Justice, </w:t>
      </w:r>
      <w:proofErr w:type="spellStart"/>
      <w:r w:rsidRPr="007D047F">
        <w:rPr>
          <w:rFonts w:asciiTheme="minorHAnsi" w:hAnsiTheme="minorHAnsi" w:cstheme="minorHAnsi"/>
          <w:sz w:val="15"/>
          <w:szCs w:val="15"/>
        </w:rPr>
        <w:t>Lievät</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pahoinpitelyt</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virallisen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syytteen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alaisiksi</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vuoden</w:t>
      </w:r>
      <w:proofErr w:type="spellEnd"/>
      <w:r w:rsidRPr="007D047F">
        <w:rPr>
          <w:rFonts w:asciiTheme="minorHAnsi" w:hAnsiTheme="minorHAnsi" w:cstheme="minorHAnsi"/>
          <w:sz w:val="15"/>
          <w:szCs w:val="15"/>
        </w:rPr>
        <w:t xml:space="preserve"> 2011 </w:t>
      </w:r>
      <w:proofErr w:type="spellStart"/>
      <w:r w:rsidRPr="007D047F">
        <w:rPr>
          <w:rFonts w:asciiTheme="minorHAnsi" w:hAnsiTheme="minorHAnsi" w:cstheme="minorHAnsi"/>
          <w:sz w:val="15"/>
          <w:szCs w:val="15"/>
        </w:rPr>
        <w:t>alusta</w:t>
      </w:r>
      <w:proofErr w:type="spellEnd"/>
      <w:r w:rsidRPr="007D047F">
        <w:rPr>
          <w:rFonts w:asciiTheme="minorHAnsi" w:hAnsiTheme="minorHAnsi" w:cstheme="minorHAnsi"/>
          <w:sz w:val="15"/>
          <w:szCs w:val="15"/>
        </w:rPr>
        <w:t xml:space="preserve"> [“Criminal Code was reformed in 2011: all assaults are now under official prosecution”], </w:t>
      </w:r>
      <w:hyperlink r:id="rId46" w:history="1">
        <w:r w:rsidRPr="007D047F">
          <w:rPr>
            <w:rStyle w:val="Hyperlink"/>
            <w:rFonts w:asciiTheme="minorHAnsi" w:hAnsiTheme="minorHAnsi" w:cstheme="minorHAnsi"/>
            <w:color w:val="0070C0"/>
            <w:sz w:val="15"/>
            <w:szCs w:val="15"/>
          </w:rPr>
          <w:t>oikeusministerio.fi/-/lindrig-misshandel-ska-hora-under-allmant-atal-fran-och-med-ingangen-av-ar-2011</w:t>
        </w:r>
      </w:hyperlink>
      <w:r w:rsidRPr="007D047F">
        <w:rPr>
          <w:rStyle w:val="Hyperlink"/>
          <w:rFonts w:asciiTheme="minorHAnsi" w:hAnsiTheme="minorHAnsi" w:cstheme="minorHAnsi"/>
          <w:color w:val="0070C0"/>
          <w:sz w:val="15"/>
          <w:szCs w:val="15"/>
        </w:rPr>
        <w:t xml:space="preserve">, </w:t>
      </w:r>
      <w:r w:rsidRPr="007D047F">
        <w:rPr>
          <w:rFonts w:asciiTheme="minorHAnsi" w:hAnsiTheme="minorHAnsi" w:cstheme="minorHAnsi"/>
          <w:sz w:val="15"/>
          <w:szCs w:val="15"/>
        </w:rPr>
        <w:t xml:space="preserve">(in Finnish). </w:t>
      </w:r>
    </w:p>
  </w:footnote>
  <w:footnote w:id="42">
    <w:p w14:paraId="04B7ED4C" w14:textId="77777777" w:rsidR="00D17910" w:rsidRPr="007D047F" w:rsidRDefault="00D17910" w:rsidP="000900A4">
      <w:pPr>
        <w:pStyle w:val="FootnoteText"/>
        <w:spacing w:after="0"/>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Email from National Institute of Health and Welfare researcher </w:t>
      </w:r>
      <w:proofErr w:type="spellStart"/>
      <w:r w:rsidRPr="007D047F">
        <w:rPr>
          <w:rFonts w:asciiTheme="minorHAnsi" w:hAnsiTheme="minorHAnsi" w:cstheme="minorHAnsi"/>
          <w:sz w:val="15"/>
          <w:szCs w:val="15"/>
        </w:rPr>
        <w:t>Suvi</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Nipuli</w:t>
      </w:r>
      <w:proofErr w:type="spellEnd"/>
      <w:r w:rsidRPr="007D047F">
        <w:rPr>
          <w:rFonts w:asciiTheme="minorHAnsi" w:hAnsiTheme="minorHAnsi" w:cstheme="minorHAnsi"/>
          <w:sz w:val="15"/>
          <w:szCs w:val="15"/>
        </w:rPr>
        <w:t xml:space="preserve"> on 30 March 2019 to the office of Deputy Chancellor of Justice. Amnesty International Finnish Section researcher Pia Oksanen was copied in the email. </w:t>
      </w:r>
    </w:p>
  </w:footnote>
  <w:footnote w:id="43">
    <w:p w14:paraId="1F171D21" w14:textId="77777777" w:rsidR="00D17910" w:rsidRPr="007D047F" w:rsidRDefault="00D17910" w:rsidP="000900A4">
      <w:pPr>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Council of State, </w:t>
      </w:r>
      <w:proofErr w:type="spellStart"/>
      <w:r w:rsidRPr="007D047F">
        <w:rPr>
          <w:rFonts w:asciiTheme="minorHAnsi" w:hAnsiTheme="minorHAnsi" w:cstheme="minorHAnsi"/>
          <w:sz w:val="15"/>
          <w:szCs w:val="15"/>
        </w:rPr>
        <w:t>Valtioneuvoston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oikeuskanslerin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kertomus</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vuodelta</w:t>
      </w:r>
      <w:proofErr w:type="spellEnd"/>
      <w:r w:rsidRPr="007D047F">
        <w:rPr>
          <w:rFonts w:asciiTheme="minorHAnsi" w:hAnsiTheme="minorHAnsi" w:cstheme="minorHAnsi"/>
          <w:sz w:val="15"/>
          <w:szCs w:val="15"/>
        </w:rPr>
        <w:t xml:space="preserve"> 2019, [“Deputy Chancellor of Justices review of instructions to the police by the National Police Board of Finland”], 2020, p. 143, (in Finnish). </w:t>
      </w:r>
      <w:hyperlink r:id="rId47" w:history="1">
        <w:r w:rsidRPr="007D047F">
          <w:rPr>
            <w:rStyle w:val="Hyperlink"/>
            <w:rFonts w:asciiTheme="minorHAnsi" w:hAnsiTheme="minorHAnsi" w:cstheme="minorHAnsi"/>
            <w:sz w:val="15"/>
            <w:szCs w:val="15"/>
          </w:rPr>
          <w:t>https://oikeuskansleri.fi/documents/1428954/98543495/oikeuskanslerin_kertomus_2019.pdf/2ca8f42b-f9cd-daec-7ae5-9d82d7e1d712/oikeuskanslerin_kertomus_2019.pdf?t=1637062177256</w:t>
        </w:r>
      </w:hyperlink>
      <w:r w:rsidRPr="007D047F">
        <w:rPr>
          <w:rFonts w:asciiTheme="minorHAnsi" w:hAnsiTheme="minorHAnsi" w:cstheme="minorHAnsi"/>
          <w:sz w:val="15"/>
          <w:szCs w:val="15"/>
        </w:rPr>
        <w:t xml:space="preserve"> (accessed on 2 November 2023).</w:t>
      </w:r>
    </w:p>
  </w:footnote>
  <w:footnote w:id="44">
    <w:p w14:paraId="54C54E62" w14:textId="77777777" w:rsidR="00D17910" w:rsidRPr="007D047F" w:rsidRDefault="00D17910" w:rsidP="000900A4">
      <w:pPr>
        <w:pStyle w:val="FootnoteText"/>
        <w:spacing w:after="0"/>
        <w:rPr>
          <w:rFonts w:asciiTheme="minorHAnsi" w:eastAsia="system-ui" w:hAnsiTheme="minorHAnsi" w:cs="system-ui"/>
          <w:color w:val="374151"/>
          <w:sz w:val="15"/>
          <w:szCs w:val="15"/>
        </w:rPr>
      </w:pPr>
      <w:r w:rsidRPr="007D047F">
        <w:rPr>
          <w:rFonts w:asciiTheme="minorHAnsi" w:hAnsiTheme="minorHAnsi"/>
          <w:sz w:val="15"/>
          <w:szCs w:val="15"/>
        </w:rPr>
        <w:footnoteRef/>
      </w:r>
      <w:r w:rsidRPr="007D047F">
        <w:rPr>
          <w:rFonts w:asciiTheme="minorHAnsi" w:hAnsiTheme="minorHAnsi"/>
          <w:sz w:val="15"/>
          <w:szCs w:val="15"/>
        </w:rPr>
        <w:t xml:space="preserve"> A study by </w:t>
      </w:r>
      <w:proofErr w:type="spellStart"/>
      <w:r w:rsidRPr="007D047F">
        <w:rPr>
          <w:rFonts w:asciiTheme="minorHAnsi" w:hAnsiTheme="minorHAnsi"/>
          <w:sz w:val="15"/>
          <w:szCs w:val="15"/>
        </w:rPr>
        <w:t>Honkatukia</w:t>
      </w:r>
      <w:proofErr w:type="spellEnd"/>
      <w:r w:rsidRPr="007D047F">
        <w:rPr>
          <w:rFonts w:asciiTheme="minorHAnsi" w:hAnsiTheme="minorHAnsi"/>
          <w:sz w:val="15"/>
          <w:szCs w:val="15"/>
        </w:rPr>
        <w:t xml:space="preserve"> in 2015 and another by the Rehabilitation Foundation and Maria Academy in 2023 found that while some victims were satisfied with mediation, most mediated cases involved repeated violence. The 2023 study revealed that some individuals felt pressured into mediation, opted for it due to its quicker pace compared to trials, or felt unsafe in the process. Mediation frequently leads to repeated re-victimization of women at risk thus undermines the principle of equality before the law.</w:t>
      </w:r>
    </w:p>
    <w:p w14:paraId="305CE5D0" w14:textId="77777777" w:rsidR="00D17910" w:rsidRPr="007D047F" w:rsidRDefault="00D17910" w:rsidP="00D17910">
      <w:pPr>
        <w:pStyle w:val="FootnoteText"/>
        <w:rPr>
          <w:rFonts w:asciiTheme="minorHAnsi" w:hAnsiTheme="minorHAnsi"/>
          <w:sz w:val="15"/>
          <w:szCs w:val="15"/>
        </w:rPr>
      </w:pPr>
      <w:proofErr w:type="spellStart"/>
      <w:r w:rsidRPr="007D047F">
        <w:rPr>
          <w:rFonts w:asciiTheme="minorHAnsi" w:hAnsiTheme="minorHAnsi"/>
          <w:sz w:val="15"/>
          <w:szCs w:val="15"/>
        </w:rPr>
        <w:t>Päivi</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Honkatukia</w:t>
      </w:r>
      <w:proofErr w:type="spellEnd"/>
      <w:r w:rsidRPr="007D047F">
        <w:rPr>
          <w:rFonts w:asciiTheme="minorHAnsi" w:hAnsiTheme="minorHAnsi"/>
          <w:sz w:val="15"/>
          <w:szCs w:val="15"/>
        </w:rPr>
        <w:t xml:space="preserve">, Restorative justice and partner violence: victims' view of Finnish practice, 2015, University of Tampere, </w:t>
      </w:r>
      <w:hyperlink r:id="rId48">
        <w:r w:rsidRPr="007D047F">
          <w:rPr>
            <w:rStyle w:val="Hyperlink"/>
            <w:rFonts w:asciiTheme="minorHAnsi" w:hAnsiTheme="minorHAnsi"/>
            <w:sz w:val="15"/>
            <w:szCs w:val="15"/>
          </w:rPr>
          <w:t>https://researchportal.tuni.fi/fi/publications/restorative-justice-and-partner-violence-victims-view-of-finnish-</w:t>
        </w:r>
      </w:hyperlink>
      <w:r w:rsidRPr="007D047F">
        <w:rPr>
          <w:rFonts w:asciiTheme="minorHAnsi" w:hAnsiTheme="minorHAnsi"/>
          <w:sz w:val="15"/>
          <w:szCs w:val="15"/>
        </w:rPr>
        <w:t>,.</w:t>
      </w:r>
    </w:p>
    <w:p w14:paraId="65078231" w14:textId="50D726FC" w:rsidR="00D17910" w:rsidRPr="007D047F" w:rsidRDefault="00D17910" w:rsidP="00D17910">
      <w:pPr>
        <w:pStyle w:val="FootnoteText"/>
        <w:rPr>
          <w:rFonts w:asciiTheme="minorHAnsi" w:hAnsiTheme="minorHAnsi"/>
          <w:sz w:val="15"/>
          <w:szCs w:val="15"/>
        </w:rPr>
      </w:pPr>
      <w:proofErr w:type="spellStart"/>
      <w:r w:rsidRPr="007D047F">
        <w:rPr>
          <w:rFonts w:asciiTheme="minorHAnsi" w:hAnsiTheme="minorHAnsi"/>
          <w:sz w:val="15"/>
          <w:szCs w:val="15"/>
        </w:rPr>
        <w:t>Riikka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Shemeikka</w:t>
      </w:r>
      <w:proofErr w:type="spellEnd"/>
      <w:r w:rsidRPr="007D047F">
        <w:rPr>
          <w:rFonts w:asciiTheme="minorHAnsi" w:hAnsiTheme="minorHAnsi"/>
          <w:sz w:val="15"/>
          <w:szCs w:val="15"/>
        </w:rPr>
        <w:t xml:space="preserve"> et al., </w:t>
      </w:r>
      <w:proofErr w:type="spellStart"/>
      <w:r w:rsidRPr="007D047F">
        <w:rPr>
          <w:rFonts w:asciiTheme="minorHAnsi" w:hAnsiTheme="minorHAnsi"/>
          <w:sz w:val="15"/>
          <w:szCs w:val="15"/>
        </w:rPr>
        <w:t>Lähisuhdeväkivallan</w:t>
      </w:r>
      <w:proofErr w:type="spellEnd"/>
      <w:r w:rsidRPr="007D047F">
        <w:rPr>
          <w:rFonts w:asciiTheme="minorHAnsi" w:hAnsiTheme="minorHAnsi"/>
          <w:sz w:val="15"/>
          <w:szCs w:val="15"/>
        </w:rPr>
        <w:t xml:space="preserve"> </w:t>
      </w:r>
      <w:proofErr w:type="spellStart"/>
      <w:proofErr w:type="gramStart"/>
      <w:r w:rsidRPr="007D047F">
        <w:rPr>
          <w:rFonts w:asciiTheme="minorHAnsi" w:hAnsiTheme="minorHAnsi"/>
          <w:sz w:val="15"/>
          <w:szCs w:val="15"/>
        </w:rPr>
        <w:t>sovittelu</w:t>
      </w:r>
      <w:proofErr w:type="spellEnd"/>
      <w:r w:rsidRPr="007D047F">
        <w:rPr>
          <w:rFonts w:asciiTheme="minorHAnsi" w:hAnsiTheme="minorHAnsi"/>
          <w:sz w:val="15"/>
          <w:szCs w:val="15"/>
        </w:rPr>
        <w:t xml:space="preserve"> :</w:t>
      </w:r>
      <w:proofErr w:type="gramEnd"/>
      <w:r w:rsidRPr="007D047F">
        <w:rPr>
          <w:rFonts w:asciiTheme="minorHAnsi" w:hAnsiTheme="minorHAnsi"/>
          <w:sz w:val="15"/>
          <w:szCs w:val="15"/>
        </w:rPr>
        <w:t xml:space="preserve"> </w:t>
      </w:r>
      <w:proofErr w:type="spellStart"/>
      <w:r w:rsidRPr="007D047F">
        <w:rPr>
          <w:rFonts w:asciiTheme="minorHAnsi" w:hAnsiTheme="minorHAnsi"/>
          <w:sz w:val="15"/>
          <w:szCs w:val="15"/>
        </w:rPr>
        <w:t>Yleiset</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piirteet</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ja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osapuolten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kokemukset</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prosessista</w:t>
      </w:r>
      <w:proofErr w:type="spellEnd"/>
      <w:r w:rsidRPr="007D047F">
        <w:rPr>
          <w:rFonts w:asciiTheme="minorHAnsi" w:hAnsiTheme="minorHAnsi"/>
          <w:sz w:val="15"/>
          <w:szCs w:val="15"/>
        </w:rPr>
        <w:t xml:space="preserve"> [Mediation of intimate partner violence: General features and parties' experiences of the process] 2023, pp. 76, 86, 95, 105. Chancellery of the Government, (in Finnish) </w:t>
      </w:r>
      <w:hyperlink r:id="rId49">
        <w:r w:rsidRPr="007D047F">
          <w:rPr>
            <w:rStyle w:val="Hyperlink"/>
            <w:rFonts w:asciiTheme="minorHAnsi" w:hAnsiTheme="minorHAnsi"/>
            <w:color w:val="415262"/>
            <w:sz w:val="15"/>
            <w:szCs w:val="15"/>
          </w:rPr>
          <w:t>http://urn.fi/URN:ISBN:978-952-383-432-3</w:t>
        </w:r>
      </w:hyperlink>
      <w:r w:rsidRPr="007D047F">
        <w:rPr>
          <w:rFonts w:asciiTheme="minorHAnsi" w:hAnsiTheme="minorHAnsi"/>
          <w:sz w:val="15"/>
          <w:szCs w:val="15"/>
        </w:rPr>
        <w:t xml:space="preserve">. </w:t>
      </w:r>
    </w:p>
  </w:footnote>
  <w:footnote w:id="45">
    <w:p w14:paraId="6C1A730E"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UN Human Rights Committee (HRC): Concluding Observations of the Seventh Periodic Report of Finland, 03 May 2021, UN Doc. CCPR/C/FIN/CO/7, para 8. See also: Group of Experts on Action against Violence against Women and Domestic Violence (GREVIO), Baseline Evaluation report to Finland (Istanbul Convention), 2019, para 101, 103, 105.</w:t>
      </w:r>
    </w:p>
    <w:p w14:paraId="4DBCD772" w14:textId="77777777" w:rsidR="00D17910" w:rsidRPr="007D047F" w:rsidRDefault="00D17910" w:rsidP="00D17910">
      <w:pPr>
        <w:pStyle w:val="FootnoteText"/>
        <w:rPr>
          <w:rFonts w:asciiTheme="minorHAnsi" w:hAnsiTheme="minorHAnsi" w:cstheme="minorHAnsi"/>
          <w:sz w:val="15"/>
          <w:szCs w:val="15"/>
        </w:rPr>
      </w:pPr>
      <w:r w:rsidRPr="007D047F">
        <w:rPr>
          <w:rFonts w:asciiTheme="minorHAnsi" w:hAnsiTheme="minorHAnsi" w:cstheme="minorHAnsi"/>
          <w:sz w:val="15"/>
          <w:szCs w:val="15"/>
        </w:rPr>
        <w:t xml:space="preserve">Council of Europe, The Council of Europe Convention on Preventing and Combating Violence against Women and Domestic Violence (Istanbul Convention), Article 23, para 135. </w:t>
      </w:r>
    </w:p>
    <w:p w14:paraId="60A217E3" w14:textId="77777777" w:rsidR="00D17910" w:rsidRPr="007D047F" w:rsidRDefault="00D17910" w:rsidP="00D17910">
      <w:pPr>
        <w:pStyle w:val="FootnoteText"/>
        <w:rPr>
          <w:rFonts w:asciiTheme="minorHAnsi" w:hAnsiTheme="minorHAnsi" w:cstheme="minorHAnsi"/>
          <w:sz w:val="15"/>
          <w:szCs w:val="15"/>
        </w:rPr>
      </w:pPr>
      <w:r w:rsidRPr="007D047F">
        <w:rPr>
          <w:rFonts w:asciiTheme="minorHAnsi" w:hAnsiTheme="minorHAnsi" w:cstheme="minorHAnsi"/>
          <w:sz w:val="15"/>
          <w:szCs w:val="15"/>
        </w:rPr>
        <w:t xml:space="preserve">Johanna </w:t>
      </w:r>
      <w:proofErr w:type="spellStart"/>
      <w:r w:rsidRPr="007D047F">
        <w:rPr>
          <w:rFonts w:asciiTheme="minorHAnsi" w:hAnsiTheme="minorHAnsi" w:cstheme="minorHAnsi"/>
          <w:sz w:val="15"/>
          <w:szCs w:val="15"/>
        </w:rPr>
        <w:t>Hietamäki</w:t>
      </w:r>
      <w:proofErr w:type="spellEnd"/>
      <w:r w:rsidRPr="007D047F">
        <w:rPr>
          <w:rFonts w:asciiTheme="minorHAnsi" w:hAnsiTheme="minorHAnsi" w:cstheme="minorHAnsi"/>
          <w:sz w:val="15"/>
          <w:szCs w:val="15"/>
        </w:rPr>
        <w:t xml:space="preserve"> et al., </w:t>
      </w:r>
      <w:proofErr w:type="spellStart"/>
      <w:r w:rsidRPr="007D047F">
        <w:rPr>
          <w:rFonts w:asciiTheme="minorHAnsi" w:hAnsiTheme="minorHAnsi" w:cstheme="minorHAnsi"/>
          <w:sz w:val="15"/>
          <w:szCs w:val="15"/>
        </w:rPr>
        <w:t>Arvio</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turvakotien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perhepaikkojen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riittävästä</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määrästä</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ja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kustannuksista</w:t>
      </w:r>
      <w:proofErr w:type="spellEnd"/>
      <w:r w:rsidRPr="007D047F">
        <w:rPr>
          <w:rFonts w:asciiTheme="minorHAnsi" w:hAnsiTheme="minorHAnsi" w:cstheme="minorHAnsi"/>
          <w:sz w:val="15"/>
          <w:szCs w:val="15"/>
        </w:rPr>
        <w:t xml:space="preserve"> [“Assessment of costs and the sufficient numbers of family places in shelters”], 2020, p. 27. (In Finnish) </w:t>
      </w:r>
      <w:hyperlink r:id="rId50" w:history="1">
        <w:r w:rsidRPr="007D047F">
          <w:rPr>
            <w:rStyle w:val="Hyperlink"/>
            <w:rFonts w:asciiTheme="minorHAnsi" w:hAnsiTheme="minorHAnsi" w:cstheme="minorHAnsi"/>
            <w:sz w:val="15"/>
            <w:szCs w:val="15"/>
          </w:rPr>
          <w:t>https://www.julkari.fi/bitstream/handle/10024/140823/TY%c3%962020_044_Arvio%20turvakotien%20perhepaikkojen%20riitt%c3%a4v%c3%a4st%c3%a4%20m%c3%a4%c3%a4r%c3%a4st%c3%a4%20ja%20kustannuksista_s.pdf?sequence=4&amp;isAllowed=y</w:t>
        </w:r>
      </w:hyperlink>
      <w:r w:rsidRPr="007D047F">
        <w:rPr>
          <w:rFonts w:asciiTheme="minorHAnsi" w:hAnsiTheme="minorHAnsi" w:cstheme="minorHAnsi"/>
          <w:sz w:val="15"/>
          <w:szCs w:val="15"/>
        </w:rPr>
        <w:t xml:space="preserve"> (accessed in 2 November 2023)</w:t>
      </w:r>
    </w:p>
  </w:footnote>
  <w:footnote w:id="46">
    <w:p w14:paraId="457B59BF"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Minna </w:t>
      </w:r>
      <w:proofErr w:type="spellStart"/>
      <w:r w:rsidRPr="007D047F">
        <w:rPr>
          <w:rFonts w:asciiTheme="minorHAnsi" w:hAnsiTheme="minorHAnsi" w:cstheme="minorHAnsi"/>
          <w:sz w:val="15"/>
          <w:szCs w:val="15"/>
        </w:rPr>
        <w:t>Viuhko</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Nykyisellä</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rahoitustasolla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ei</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pystytä</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turvaamaan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kattavaa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ja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laadukasta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turvakotiverkostoa</w:t>
      </w:r>
      <w:proofErr w:type="spellEnd"/>
      <w:r w:rsidRPr="007D047F">
        <w:rPr>
          <w:rFonts w:asciiTheme="minorHAnsi" w:hAnsiTheme="minorHAnsi" w:cstheme="minorHAnsi"/>
          <w:sz w:val="15"/>
          <w:szCs w:val="15"/>
        </w:rPr>
        <w:t xml:space="preserve"> [“At the current funding level, it is not possible to secure a comprehensive and high-quality shelter network”], 2023, The Ministry of Social Affairs and Health. </w:t>
      </w:r>
      <w:hyperlink r:id="rId51" w:history="1">
        <w:r w:rsidRPr="007D047F">
          <w:rPr>
            <w:rStyle w:val="Hyperlink"/>
            <w:rFonts w:asciiTheme="minorHAnsi" w:hAnsiTheme="minorHAnsi" w:cstheme="minorHAnsi"/>
            <w:sz w:val="15"/>
            <w:szCs w:val="15"/>
          </w:rPr>
          <w:t>https://stm.fi/-/nykyisella-rahoitustasolla-ei-pystyta-turvaamaan-kattavaa-ja-laadukasta-turvakotiverkostoa</w:t>
        </w:r>
      </w:hyperlink>
      <w:r w:rsidRPr="007D047F">
        <w:rPr>
          <w:rFonts w:asciiTheme="minorHAnsi" w:hAnsiTheme="minorHAnsi" w:cstheme="minorHAnsi"/>
          <w:sz w:val="15"/>
          <w:szCs w:val="15"/>
        </w:rPr>
        <w:t xml:space="preserve">. </w:t>
      </w:r>
    </w:p>
    <w:p w14:paraId="282EDF03" w14:textId="77777777" w:rsidR="00D17910" w:rsidRPr="007D047F" w:rsidRDefault="00D17910" w:rsidP="00D17910">
      <w:pPr>
        <w:pStyle w:val="FootnoteText"/>
        <w:rPr>
          <w:rFonts w:asciiTheme="minorHAnsi" w:hAnsiTheme="minorHAnsi" w:cstheme="minorHAnsi"/>
          <w:sz w:val="15"/>
          <w:szCs w:val="15"/>
        </w:rPr>
      </w:pPr>
      <w:r w:rsidRPr="007D047F">
        <w:rPr>
          <w:rFonts w:asciiTheme="minorHAnsi" w:hAnsiTheme="minorHAnsi" w:cstheme="minorHAnsi"/>
          <w:sz w:val="15"/>
          <w:szCs w:val="15"/>
        </w:rPr>
        <w:t xml:space="preserve">Johanne </w:t>
      </w:r>
      <w:proofErr w:type="spellStart"/>
      <w:r w:rsidRPr="007D047F">
        <w:rPr>
          <w:rFonts w:asciiTheme="minorHAnsi" w:hAnsiTheme="minorHAnsi" w:cstheme="minorHAnsi"/>
          <w:sz w:val="15"/>
          <w:szCs w:val="15"/>
        </w:rPr>
        <w:t>Hietala</w:t>
      </w:r>
      <w:proofErr w:type="spellEnd"/>
      <w:r w:rsidRPr="007D047F">
        <w:rPr>
          <w:rFonts w:asciiTheme="minorHAnsi" w:hAnsiTheme="minorHAnsi" w:cstheme="minorHAnsi"/>
          <w:sz w:val="15"/>
          <w:szCs w:val="15"/>
        </w:rPr>
        <w:t xml:space="preserve"> et al., </w:t>
      </w:r>
      <w:proofErr w:type="spellStart"/>
      <w:r w:rsidRPr="007D047F">
        <w:rPr>
          <w:rFonts w:asciiTheme="minorHAnsi" w:hAnsiTheme="minorHAnsi" w:cstheme="minorHAnsi"/>
          <w:sz w:val="15"/>
          <w:szCs w:val="15"/>
        </w:rPr>
        <w:t>Arvio</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turvakotien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perhepaikkojen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riittävästä</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määrästä</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ja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kustannuksista</w:t>
      </w:r>
      <w:proofErr w:type="spellEnd"/>
      <w:r w:rsidRPr="007D047F">
        <w:rPr>
          <w:rFonts w:asciiTheme="minorHAnsi" w:hAnsiTheme="minorHAnsi" w:cstheme="minorHAnsi"/>
          <w:sz w:val="15"/>
          <w:szCs w:val="15"/>
        </w:rPr>
        <w:t xml:space="preserve">, THL, [“Assessment of the sufficient number and costs of family places in shelters”] 2020, p. 32 (in Finnish). Finland should increase the number of family-places in shelters by approximately 100. </w:t>
      </w:r>
      <w:hyperlink r:id="rId52" w:history="1">
        <w:r w:rsidRPr="007D047F">
          <w:rPr>
            <w:rStyle w:val="Hyperlink"/>
            <w:rFonts w:asciiTheme="minorHAnsi" w:hAnsiTheme="minorHAnsi" w:cstheme="minorHAnsi"/>
            <w:sz w:val="15"/>
            <w:szCs w:val="15"/>
          </w:rPr>
          <w:t>https://www.julkari.fi/bitstream/handle/10024/140823/TY%c3%962020_044_Arvio%20turvakotien%20perhepaikkojen%20riitt%c3%a4v%c3%a4st%c3%a4%20m%c3%a4%c3%a4r%c3%a4st%c3%a4%20ja%20kustannuksista_s.pdf?sequence=4&amp;isAllowed=y</w:t>
        </w:r>
      </w:hyperlink>
      <w:r w:rsidRPr="007D047F">
        <w:rPr>
          <w:rFonts w:asciiTheme="minorHAnsi" w:hAnsiTheme="minorHAnsi" w:cstheme="minorHAnsi"/>
          <w:sz w:val="15"/>
          <w:szCs w:val="15"/>
        </w:rPr>
        <w:t xml:space="preserve"> (accessed on 2 November 2023)</w:t>
      </w:r>
    </w:p>
  </w:footnote>
  <w:footnote w:id="47">
    <w:p w14:paraId="292E3BC6"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Luoma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Valtokari</w:t>
      </w:r>
      <w:proofErr w:type="spellEnd"/>
      <w:r w:rsidRPr="007D047F">
        <w:rPr>
          <w:rFonts w:asciiTheme="minorHAnsi" w:hAnsiTheme="minorHAnsi" w:cstheme="minorHAnsi"/>
          <w:sz w:val="15"/>
          <w:szCs w:val="15"/>
        </w:rPr>
        <w:t xml:space="preserve">, et al., </w:t>
      </w:r>
      <w:proofErr w:type="spellStart"/>
      <w:r w:rsidRPr="007D047F">
        <w:rPr>
          <w:rFonts w:asciiTheme="minorHAnsi" w:hAnsiTheme="minorHAnsi" w:cstheme="minorHAnsi"/>
          <w:sz w:val="15"/>
          <w:szCs w:val="15"/>
        </w:rPr>
        <w:t>Vammaisten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henkilöiden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kokeman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lähisuhdeväkivallan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yleisyys</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ja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palvelujen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saatavuus</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Määrällinen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ja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laadullinen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tarkastelu</w:t>
      </w:r>
      <w:proofErr w:type="spellEnd"/>
      <w:r w:rsidRPr="007D047F">
        <w:rPr>
          <w:rFonts w:asciiTheme="minorHAnsi" w:hAnsiTheme="minorHAnsi" w:cstheme="minorHAnsi"/>
          <w:sz w:val="15"/>
          <w:szCs w:val="15"/>
        </w:rPr>
        <w:t xml:space="preserve">, [“Prevalence of intimate partner violence experienced by persons with disabilities and access to services: A quantitative and qualitative review”], 2022, pp. 42-43, (in Finnish).  </w:t>
      </w:r>
      <w:hyperlink r:id="rId53" w:history="1">
        <w:r w:rsidRPr="007D047F">
          <w:rPr>
            <w:rStyle w:val="Hyperlink"/>
            <w:rFonts w:asciiTheme="minorHAnsi" w:hAnsiTheme="minorHAnsi" w:cstheme="minorHAnsi"/>
            <w:sz w:val="15"/>
            <w:szCs w:val="15"/>
          </w:rPr>
          <w:t>https://julkaisut.valtioneuvosto.fi/handle/10024/163918</w:t>
        </w:r>
      </w:hyperlink>
      <w:r w:rsidRPr="007D047F">
        <w:rPr>
          <w:rFonts w:asciiTheme="minorHAnsi" w:hAnsiTheme="minorHAnsi" w:cstheme="minorHAnsi"/>
          <w:sz w:val="15"/>
          <w:szCs w:val="15"/>
        </w:rPr>
        <w:t xml:space="preserve"> (accessed on 2 November 2023).</w:t>
      </w:r>
    </w:p>
  </w:footnote>
  <w:footnote w:id="48">
    <w:p w14:paraId="6DB7F1EB"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Group of Experts on Action against Violence against Women and Domestic Violence (GREVIO), The Sámi Parliament’s Shadow Report to GREVIO 2023, 15 August 2023, p. 2. </w:t>
      </w:r>
      <w:hyperlink r:id="rId54" w:history="1">
        <w:r w:rsidRPr="007D047F">
          <w:rPr>
            <w:rStyle w:val="Hyperlink"/>
            <w:rFonts w:asciiTheme="minorHAnsi" w:hAnsiTheme="minorHAnsi" w:cstheme="minorHAnsi"/>
            <w:sz w:val="15"/>
            <w:szCs w:val="15"/>
          </w:rPr>
          <w:t>https://rm.coe.int/state-report-finland-first-thematic-evaluation/1680ac512c</w:t>
        </w:r>
      </w:hyperlink>
      <w:r w:rsidRPr="007D047F">
        <w:rPr>
          <w:rFonts w:asciiTheme="minorHAnsi" w:hAnsiTheme="minorHAnsi" w:cstheme="minorHAnsi"/>
          <w:sz w:val="15"/>
          <w:szCs w:val="15"/>
        </w:rPr>
        <w:t xml:space="preserve"> (accessed on 2 November 2023).</w:t>
      </w:r>
    </w:p>
    <w:p w14:paraId="44C8C027" w14:textId="77777777" w:rsidR="00D17910" w:rsidRPr="007D047F" w:rsidRDefault="00D17910" w:rsidP="00D17910">
      <w:pPr>
        <w:pStyle w:val="FootnoteText"/>
        <w:rPr>
          <w:rFonts w:asciiTheme="minorHAnsi" w:hAnsiTheme="minorHAnsi" w:cstheme="minorHAnsi"/>
          <w:sz w:val="15"/>
          <w:szCs w:val="15"/>
        </w:rPr>
      </w:pPr>
      <w:r w:rsidRPr="007D047F">
        <w:rPr>
          <w:rFonts w:asciiTheme="minorHAnsi" w:hAnsiTheme="minorHAnsi" w:cstheme="minorHAnsi"/>
          <w:sz w:val="15"/>
          <w:szCs w:val="15"/>
        </w:rPr>
        <w:t xml:space="preserve">Current research suggests that active anti-racist and intersectional approach needs to be adopted in shelter services. Nataša </w:t>
      </w:r>
      <w:proofErr w:type="spellStart"/>
      <w:r w:rsidRPr="007D047F">
        <w:rPr>
          <w:rFonts w:asciiTheme="minorHAnsi" w:hAnsiTheme="minorHAnsi" w:cstheme="minorHAnsi"/>
          <w:sz w:val="15"/>
          <w:szCs w:val="15"/>
        </w:rPr>
        <w:t>Mojškerc</w:t>
      </w:r>
      <w:proofErr w:type="spellEnd"/>
      <w:r w:rsidRPr="007D047F">
        <w:rPr>
          <w:rFonts w:asciiTheme="minorHAnsi" w:hAnsiTheme="minorHAnsi" w:cstheme="minorHAnsi"/>
          <w:sz w:val="15"/>
          <w:szCs w:val="15"/>
        </w:rPr>
        <w:t>, Racialisation in Domestic Violence Shelter Work: Autoethnographic Action Research, 2023, p. 271.</w:t>
      </w:r>
    </w:p>
    <w:p w14:paraId="648074B4" w14:textId="77777777" w:rsidR="00D17910" w:rsidRPr="007D047F" w:rsidRDefault="00000000" w:rsidP="00D17910">
      <w:pPr>
        <w:pStyle w:val="FootnoteText"/>
        <w:rPr>
          <w:rFonts w:asciiTheme="minorHAnsi" w:hAnsiTheme="minorHAnsi" w:cstheme="minorHAnsi"/>
          <w:sz w:val="15"/>
          <w:szCs w:val="15"/>
        </w:rPr>
      </w:pPr>
      <w:hyperlink r:id="rId55" w:history="1">
        <w:r w:rsidR="00D17910" w:rsidRPr="007D047F">
          <w:rPr>
            <w:rStyle w:val="Hyperlink"/>
            <w:rFonts w:asciiTheme="minorHAnsi" w:hAnsiTheme="minorHAnsi" w:cstheme="minorHAnsi"/>
            <w:sz w:val="15"/>
            <w:szCs w:val="15"/>
          </w:rPr>
          <w:t>https://trepo.tuni.fi/bitstream/handle/10024/149012/978-952-03-2915-0.pdf?sequence=2&amp;isAllowed=y</w:t>
        </w:r>
      </w:hyperlink>
      <w:r w:rsidR="00D17910" w:rsidRPr="007D047F">
        <w:rPr>
          <w:rFonts w:asciiTheme="minorHAnsi" w:hAnsiTheme="minorHAnsi" w:cstheme="minorHAnsi"/>
          <w:sz w:val="15"/>
          <w:szCs w:val="15"/>
        </w:rPr>
        <w:t xml:space="preserve"> (accessed on 2 November 2023).</w:t>
      </w:r>
    </w:p>
  </w:footnote>
  <w:footnote w:id="49">
    <w:p w14:paraId="2F0A03BE" w14:textId="77777777"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Amnesty International Finnish section, </w:t>
      </w:r>
      <w:proofErr w:type="spellStart"/>
      <w:r w:rsidRPr="007D047F">
        <w:rPr>
          <w:rFonts w:asciiTheme="minorHAnsi" w:eastAsia="Yu Mincho" w:hAnsiTheme="minorHAnsi"/>
          <w:i/>
          <w:iCs/>
          <w:sz w:val="15"/>
          <w:szCs w:val="15"/>
        </w:rPr>
        <w:t>Järjestökentän</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arvio</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Väkivaltaa</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kokeneiden</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naisten</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ja</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tyttöjen</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tarvetta</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pitkäkestoiseen</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tukeen</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ei</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tunnisteta</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palvelut</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ovat</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sirpaleisia</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eikä</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palvelujen</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järjestämistä</w:t>
      </w:r>
      <w:proofErr w:type="spellEnd"/>
      <w:r w:rsidRPr="007D047F">
        <w:rPr>
          <w:rFonts w:asciiTheme="minorHAnsi" w:eastAsia="Yu Mincho" w:hAnsiTheme="minorHAnsi"/>
          <w:i/>
          <w:iCs/>
          <w:sz w:val="15"/>
          <w:szCs w:val="15"/>
        </w:rPr>
        <w:t xml:space="preserve"> </w:t>
      </w:r>
      <w:proofErr w:type="spellStart"/>
      <w:r w:rsidRPr="007D047F">
        <w:rPr>
          <w:rFonts w:asciiTheme="minorHAnsi" w:eastAsia="Yu Mincho" w:hAnsiTheme="minorHAnsi"/>
          <w:i/>
          <w:iCs/>
          <w:sz w:val="15"/>
          <w:szCs w:val="15"/>
        </w:rPr>
        <w:t>resurssoida</w:t>
      </w:r>
      <w:proofErr w:type="spellEnd"/>
      <w:r w:rsidRPr="007D047F">
        <w:rPr>
          <w:rFonts w:asciiTheme="minorHAnsi" w:eastAsia="Yu Mincho" w:hAnsiTheme="minorHAnsi"/>
          <w:i/>
          <w:iCs/>
          <w:sz w:val="15"/>
          <w:szCs w:val="15"/>
        </w:rPr>
        <w:t xml:space="preserve"> </w:t>
      </w:r>
      <w:r w:rsidRPr="007D047F">
        <w:rPr>
          <w:rFonts w:asciiTheme="minorHAnsi" w:eastAsia="Yu Mincho" w:hAnsiTheme="minorHAnsi"/>
          <w:sz w:val="15"/>
          <w:szCs w:val="15"/>
        </w:rPr>
        <w:t xml:space="preserve">[Assessment by local non-governmental organizations: The need for long-term support by women and girls who have experienced violence is not recognized, services are </w:t>
      </w:r>
      <w:proofErr w:type="gramStart"/>
      <w:r w:rsidRPr="007D047F">
        <w:rPr>
          <w:rFonts w:asciiTheme="minorHAnsi" w:eastAsia="Yu Mincho" w:hAnsiTheme="minorHAnsi"/>
          <w:sz w:val="15"/>
          <w:szCs w:val="15"/>
        </w:rPr>
        <w:t>fragmented</w:t>
      </w:r>
      <w:proofErr w:type="gramEnd"/>
      <w:r w:rsidRPr="007D047F">
        <w:rPr>
          <w:rFonts w:asciiTheme="minorHAnsi" w:eastAsia="Yu Mincho" w:hAnsiTheme="minorHAnsi"/>
          <w:sz w:val="15"/>
          <w:szCs w:val="15"/>
        </w:rPr>
        <w:t xml:space="preserve"> and services are not resourced]. 18 August 2023. (In Finnish) </w:t>
      </w:r>
      <w:hyperlink r:id="rId56" w:history="1">
        <w:r w:rsidRPr="007D047F">
          <w:rPr>
            <w:rStyle w:val="Hyperlink"/>
            <w:rFonts w:asciiTheme="minorHAnsi" w:eastAsia="Yu Mincho" w:hAnsiTheme="minorHAnsi"/>
            <w:sz w:val="15"/>
            <w:szCs w:val="15"/>
          </w:rPr>
          <w:t>https://www.amnesty.fi/jarjestokentan-arvio-vakivaltaa-kokeneiden-naisten-ja-tyttojen-tarvetta-pitkakestoiseen-tukeen-ei-tunnisteta-palvelut-ovat-sirpaleisia-eika-palvelujen-jarjestamista-resurssoida/</w:t>
        </w:r>
      </w:hyperlink>
      <w:r w:rsidRPr="007D047F">
        <w:rPr>
          <w:rFonts w:asciiTheme="minorHAnsi" w:eastAsia="Yu Mincho" w:hAnsiTheme="minorHAnsi"/>
          <w:sz w:val="15"/>
          <w:szCs w:val="15"/>
        </w:rPr>
        <w:t xml:space="preserve"> (accessed on 2 November 2023).</w:t>
      </w:r>
    </w:p>
  </w:footnote>
  <w:footnote w:id="50">
    <w:p w14:paraId="2E3E6E82" w14:textId="77777777" w:rsidR="00D17910" w:rsidRPr="007D047F" w:rsidRDefault="00D17910" w:rsidP="00D17910">
      <w:pPr>
        <w:pStyle w:val="FootnoteText"/>
        <w:rPr>
          <w:rFonts w:asciiTheme="minorHAnsi" w:eastAsia="Yu Mincho"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eastAsia="Yu Mincho" w:hAnsiTheme="minorHAnsi" w:cstheme="minorHAnsi"/>
          <w:sz w:val="15"/>
          <w:szCs w:val="15"/>
          <w:lang w:val="fi-FI"/>
        </w:rPr>
        <w:t xml:space="preserve"> </w:t>
      </w:r>
      <w:r w:rsidRPr="007D047F">
        <w:rPr>
          <w:rFonts w:asciiTheme="minorHAnsi" w:eastAsia="Yu Mincho" w:hAnsiTheme="minorHAnsi" w:cstheme="minorHAnsi"/>
          <w:sz w:val="15"/>
          <w:szCs w:val="15"/>
          <w:lang w:val="fi-FI"/>
        </w:rPr>
        <w:t>Amnesty International,</w:t>
      </w:r>
      <w:r w:rsidRPr="007D047F">
        <w:rPr>
          <w:rFonts w:asciiTheme="minorHAnsi" w:eastAsia="Yu Mincho" w:hAnsiTheme="minorHAnsi" w:cstheme="minorHAnsi"/>
          <w:i/>
          <w:sz w:val="15"/>
          <w:szCs w:val="15"/>
          <w:lang w:val="fi-FI"/>
        </w:rPr>
        <w:t xml:space="preserve"> Onko reitti selvä? Naisiin kohdistuva väkivalta ja ihmisoikeusvelvoitteiden toteutuminen kunnissa -seurantatutkimus</w:t>
      </w:r>
      <w:r w:rsidRPr="007D047F">
        <w:rPr>
          <w:rFonts w:asciiTheme="minorHAnsi" w:eastAsia="Yu Mincho" w:hAnsiTheme="minorHAnsi" w:cstheme="minorHAnsi"/>
          <w:sz w:val="15"/>
          <w:szCs w:val="15"/>
          <w:lang w:val="fi-FI"/>
        </w:rPr>
        <w:t xml:space="preserve"> </w:t>
      </w:r>
      <w:r w:rsidRPr="007D047F">
        <w:rPr>
          <w:rFonts w:asciiTheme="minorHAnsi" w:hAnsiTheme="minorHAnsi" w:cstheme="minorHAnsi"/>
          <w:sz w:val="15"/>
          <w:szCs w:val="15"/>
          <w:lang w:val="fi-FI"/>
        </w:rPr>
        <w:t xml:space="preserve">[“Is the route clear? </w:t>
      </w:r>
      <w:r w:rsidRPr="007D047F">
        <w:rPr>
          <w:rFonts w:asciiTheme="minorHAnsi" w:hAnsiTheme="minorHAnsi" w:cstheme="minorHAnsi"/>
          <w:sz w:val="15"/>
          <w:szCs w:val="15"/>
        </w:rPr>
        <w:t xml:space="preserve">Violence against women and the implementation of human rights obligations in municipalities - follow-up study”], </w:t>
      </w:r>
      <w:r w:rsidRPr="007D047F">
        <w:rPr>
          <w:rFonts w:asciiTheme="minorHAnsi" w:eastAsia="Yu Mincho" w:hAnsiTheme="minorHAnsi" w:cstheme="minorHAnsi"/>
          <w:sz w:val="15"/>
          <w:szCs w:val="15"/>
        </w:rPr>
        <w:t xml:space="preserve">3 March 2021, pp. 12, 14 (in Finnish). </w:t>
      </w:r>
      <w:hyperlink r:id="rId57" w:history="1">
        <w:r w:rsidRPr="007D047F">
          <w:rPr>
            <w:rStyle w:val="Hyperlink"/>
            <w:rFonts w:asciiTheme="minorHAnsi" w:eastAsia="Yu Mincho" w:hAnsiTheme="minorHAnsi" w:cstheme="minorHAnsi"/>
            <w:sz w:val="15"/>
            <w:szCs w:val="15"/>
          </w:rPr>
          <w:t>https://www.amnesty.fi/uploads/2021/05/amnestyn-seurantatutkimus-2021.pdf</w:t>
        </w:r>
      </w:hyperlink>
      <w:r w:rsidRPr="007D047F">
        <w:rPr>
          <w:rFonts w:asciiTheme="minorHAnsi" w:eastAsia="Yu Mincho" w:hAnsiTheme="minorHAnsi" w:cstheme="minorHAnsi"/>
          <w:sz w:val="15"/>
          <w:szCs w:val="15"/>
        </w:rPr>
        <w:t xml:space="preserve"> (accessed on 2 November 2023).</w:t>
      </w:r>
    </w:p>
    <w:p w14:paraId="2C224CF1" w14:textId="77777777" w:rsidR="00D17910" w:rsidRPr="007D047F" w:rsidRDefault="00D17910" w:rsidP="00D17910">
      <w:pPr>
        <w:pStyle w:val="FootnoteText"/>
        <w:rPr>
          <w:rFonts w:asciiTheme="minorHAnsi" w:eastAsia="Yu Mincho" w:hAnsiTheme="minorHAnsi" w:cstheme="minorHAnsi"/>
          <w:sz w:val="15"/>
          <w:szCs w:val="15"/>
        </w:rPr>
      </w:pPr>
      <w:r w:rsidRPr="007D047F">
        <w:rPr>
          <w:rFonts w:asciiTheme="minorHAnsi" w:eastAsia="Yu Mincho" w:hAnsiTheme="minorHAnsi" w:cstheme="minorHAnsi"/>
          <w:sz w:val="15"/>
          <w:szCs w:val="15"/>
          <w:lang w:val="fi-FI"/>
        </w:rPr>
        <w:t xml:space="preserve">Amnesty International, </w:t>
      </w:r>
      <w:r w:rsidRPr="007D047F">
        <w:rPr>
          <w:rFonts w:asciiTheme="minorHAnsi" w:eastAsia="Yu Mincho" w:hAnsiTheme="minorHAnsi" w:cstheme="minorHAnsi"/>
          <w:i/>
          <w:sz w:val="15"/>
          <w:szCs w:val="15"/>
          <w:lang w:val="fi-FI"/>
        </w:rPr>
        <w:t>Kuka ottaa vastuun? Naisiin kohdistuva väkivalta ja ihmisoikeusvelvotteiden toteutuminen</w:t>
      </w:r>
      <w:r w:rsidRPr="007D047F">
        <w:rPr>
          <w:rFonts w:asciiTheme="minorHAnsi" w:eastAsia="Yu Mincho" w:hAnsiTheme="minorHAnsi" w:cstheme="minorHAnsi"/>
          <w:sz w:val="15"/>
          <w:szCs w:val="15"/>
          <w:lang w:val="fi-FI"/>
        </w:rPr>
        <w:t xml:space="preserve"> [”Who takes responsibility? </w:t>
      </w:r>
      <w:r w:rsidRPr="007D047F">
        <w:rPr>
          <w:rFonts w:asciiTheme="minorHAnsi" w:eastAsia="Yu Mincho" w:hAnsiTheme="minorHAnsi" w:cstheme="minorHAnsi"/>
          <w:sz w:val="15"/>
          <w:szCs w:val="15"/>
        </w:rPr>
        <w:t xml:space="preserve">Violence against women and the </w:t>
      </w:r>
      <w:proofErr w:type="spellStart"/>
      <w:r w:rsidRPr="007D047F">
        <w:rPr>
          <w:rFonts w:asciiTheme="minorHAnsi" w:eastAsia="Yu Mincho" w:hAnsiTheme="minorHAnsi" w:cstheme="minorHAnsi"/>
          <w:sz w:val="15"/>
          <w:szCs w:val="15"/>
        </w:rPr>
        <w:t>fulfillment</w:t>
      </w:r>
      <w:proofErr w:type="spellEnd"/>
      <w:r w:rsidRPr="007D047F">
        <w:rPr>
          <w:rFonts w:asciiTheme="minorHAnsi" w:eastAsia="Yu Mincho" w:hAnsiTheme="minorHAnsi" w:cstheme="minorHAnsi"/>
          <w:sz w:val="15"/>
          <w:szCs w:val="15"/>
        </w:rPr>
        <w:t xml:space="preserve"> of human rights obligations”], January 2017, pp. 85-101 (in Finnish). </w:t>
      </w:r>
      <w:hyperlink r:id="rId58" w:history="1">
        <w:r w:rsidRPr="007D047F">
          <w:rPr>
            <w:rStyle w:val="Hyperlink"/>
            <w:rFonts w:asciiTheme="minorHAnsi" w:eastAsia="Yu Mincho" w:hAnsiTheme="minorHAnsi" w:cstheme="minorHAnsi"/>
            <w:sz w:val="15"/>
            <w:szCs w:val="15"/>
          </w:rPr>
          <w:t>https://frantic.s3.amazonaws.com/amnesty-fi/2017/01/Amnestyn-kuntaselvitys-naisiin-kohdistuvasta-v%C3%A4kivallasta.pdf</w:t>
        </w:r>
      </w:hyperlink>
      <w:r w:rsidRPr="007D047F">
        <w:rPr>
          <w:rFonts w:asciiTheme="minorHAnsi" w:eastAsia="Yu Mincho" w:hAnsiTheme="minorHAnsi" w:cstheme="minorHAnsi"/>
          <w:sz w:val="15"/>
          <w:szCs w:val="15"/>
        </w:rPr>
        <w:t xml:space="preserve"> (accessed on 2 November 2023).</w:t>
      </w:r>
    </w:p>
  </w:footnote>
  <w:footnote w:id="51">
    <w:p w14:paraId="3AEE799D" w14:textId="77777777"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Non-discrimination ombudsman, </w:t>
      </w:r>
      <w:proofErr w:type="spellStart"/>
      <w:r w:rsidRPr="007D047F">
        <w:rPr>
          <w:rFonts w:asciiTheme="minorHAnsi" w:hAnsiTheme="minorHAnsi"/>
          <w:sz w:val="15"/>
          <w:szCs w:val="15"/>
        </w:rPr>
        <w:t>Marginalisoidut</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naiset</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tarvitsevat</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naiserityisiä</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palveluita</w:t>
      </w:r>
      <w:proofErr w:type="spellEnd"/>
      <w:r w:rsidRPr="007D047F">
        <w:rPr>
          <w:rFonts w:asciiTheme="minorHAnsi" w:hAnsiTheme="minorHAnsi"/>
          <w:sz w:val="15"/>
          <w:szCs w:val="15"/>
        </w:rPr>
        <w:t xml:space="preserve"> [Marginalized women need services specific to women], (in Finnish) (accessed 30 November 2023) https://syrjinta.fi/-/marginalisoidut-naiset-tarvitsevat-naiserityisia-palveluja. See also article by the National Broadcasting Company YLE, where the need for specialized shelter for people with substance abuse is stated by Karola </w:t>
      </w:r>
      <w:proofErr w:type="spellStart"/>
      <w:r w:rsidRPr="007D047F">
        <w:rPr>
          <w:rFonts w:asciiTheme="minorHAnsi" w:hAnsiTheme="minorHAnsi"/>
          <w:sz w:val="15"/>
          <w:szCs w:val="15"/>
        </w:rPr>
        <w:t>Grönlund</w:t>
      </w:r>
      <w:proofErr w:type="spellEnd"/>
      <w:r w:rsidRPr="007D047F">
        <w:rPr>
          <w:rFonts w:asciiTheme="minorHAnsi" w:hAnsiTheme="minorHAnsi"/>
          <w:sz w:val="15"/>
          <w:szCs w:val="15"/>
        </w:rPr>
        <w:t xml:space="preserve">, director of shelter in Helsinki, and staff members from a housing service from </w:t>
      </w:r>
      <w:proofErr w:type="spellStart"/>
      <w:r w:rsidRPr="007D047F">
        <w:rPr>
          <w:rFonts w:asciiTheme="minorHAnsi" w:hAnsiTheme="minorHAnsi"/>
          <w:sz w:val="15"/>
          <w:szCs w:val="15"/>
        </w:rPr>
        <w:t>Pirkanmaa</w:t>
      </w:r>
      <w:proofErr w:type="spellEnd"/>
      <w:r w:rsidRPr="007D047F">
        <w:rPr>
          <w:rFonts w:asciiTheme="minorHAnsi" w:hAnsiTheme="minorHAnsi"/>
          <w:sz w:val="15"/>
          <w:szCs w:val="15"/>
        </w:rPr>
        <w:t xml:space="preserve">. Only in Finnish. </w:t>
      </w:r>
      <w:hyperlink r:id="rId59" w:history="1">
        <w:r w:rsidRPr="007D047F">
          <w:rPr>
            <w:rStyle w:val="Hyperlink"/>
            <w:rFonts w:asciiTheme="minorHAnsi" w:hAnsiTheme="minorHAnsi"/>
            <w:sz w:val="15"/>
            <w:szCs w:val="15"/>
          </w:rPr>
          <w:t>https://yle.fi/a/74-20049991</w:t>
        </w:r>
      </w:hyperlink>
      <w:r w:rsidRPr="007D047F">
        <w:rPr>
          <w:rFonts w:asciiTheme="minorHAnsi" w:hAnsiTheme="minorHAnsi"/>
          <w:sz w:val="15"/>
          <w:szCs w:val="15"/>
        </w:rPr>
        <w:t xml:space="preserve"> (accessed 14 of November 2023). </w:t>
      </w:r>
    </w:p>
  </w:footnote>
  <w:footnote w:id="52">
    <w:p w14:paraId="69BC617C"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Sari </w:t>
      </w:r>
      <w:proofErr w:type="spellStart"/>
      <w:r w:rsidRPr="007D047F">
        <w:rPr>
          <w:rFonts w:asciiTheme="minorHAnsi" w:hAnsiTheme="minorHAnsi" w:cstheme="minorHAnsi"/>
          <w:sz w:val="15"/>
          <w:szCs w:val="15"/>
        </w:rPr>
        <w:t>Lampela</w:t>
      </w:r>
      <w:proofErr w:type="spellEnd"/>
      <w:r w:rsidRPr="007D047F">
        <w:rPr>
          <w:rFonts w:asciiTheme="minorHAnsi" w:hAnsiTheme="minorHAnsi" w:cstheme="minorHAnsi"/>
          <w:sz w:val="15"/>
          <w:szCs w:val="15"/>
        </w:rPr>
        <w:t xml:space="preserve"> &amp; </w:t>
      </w:r>
      <w:proofErr w:type="spellStart"/>
      <w:r w:rsidRPr="007D047F">
        <w:rPr>
          <w:rFonts w:asciiTheme="minorHAnsi" w:hAnsiTheme="minorHAnsi" w:cstheme="minorHAnsi"/>
          <w:sz w:val="15"/>
          <w:szCs w:val="15"/>
        </w:rPr>
        <w:t>Tupo</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Ruuska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Selvitys</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ihmiskaupan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uhrien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turvallisesta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ja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tuetusta</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asumisesta</w:t>
      </w:r>
      <w:proofErr w:type="spellEnd"/>
      <w:r w:rsidRPr="007D047F">
        <w:rPr>
          <w:rFonts w:asciiTheme="minorHAnsi" w:hAnsiTheme="minorHAnsi" w:cstheme="minorHAnsi"/>
          <w:sz w:val="15"/>
          <w:szCs w:val="15"/>
        </w:rPr>
        <w:t xml:space="preserve"> [“Report on safe and supported housing for victims of human trafficking”], 2021, THL, p. 26 (in Finnish). </w:t>
      </w:r>
      <w:hyperlink r:id="rId60" w:history="1">
        <w:r w:rsidRPr="007D047F">
          <w:rPr>
            <w:rStyle w:val="Hyperlink"/>
            <w:rFonts w:asciiTheme="minorHAnsi" w:hAnsiTheme="minorHAnsi" w:cstheme="minorHAnsi"/>
            <w:sz w:val="15"/>
            <w:szCs w:val="15"/>
          </w:rPr>
          <w:t>https://www.julkari.fi/bitstream/handle/10024/143486/URN_ISBN_978-952-343-755-5.pdf?sequence=1&amp;isAllowed=y</w:t>
        </w:r>
      </w:hyperlink>
      <w:r w:rsidRPr="007D047F">
        <w:rPr>
          <w:rFonts w:asciiTheme="minorHAnsi" w:hAnsiTheme="minorHAnsi" w:cstheme="minorHAnsi"/>
          <w:sz w:val="15"/>
          <w:szCs w:val="15"/>
        </w:rPr>
        <w:t xml:space="preserve"> </w:t>
      </w:r>
      <w:r w:rsidRPr="007D047F">
        <w:rPr>
          <w:rFonts w:asciiTheme="minorHAnsi" w:eastAsia="Yu Mincho" w:hAnsiTheme="minorHAnsi" w:cstheme="minorHAnsi"/>
          <w:sz w:val="15"/>
          <w:szCs w:val="15"/>
        </w:rPr>
        <w:t>(accessed 2 November 2023).</w:t>
      </w:r>
    </w:p>
  </w:footnote>
  <w:footnote w:id="53">
    <w:p w14:paraId="7AF4D000" w14:textId="77777777" w:rsidR="00D17910" w:rsidRPr="007D047F" w:rsidRDefault="00D17910" w:rsidP="00D17910">
      <w:pPr>
        <w:pStyle w:val="FootnoteText"/>
        <w:rPr>
          <w:rFonts w:asciiTheme="minorHAnsi" w:hAnsiTheme="minorHAnsi"/>
          <w:sz w:val="15"/>
          <w:szCs w:val="15"/>
          <w:lang w:val="en-US"/>
        </w:rPr>
      </w:pPr>
      <w:r w:rsidRPr="007D047F">
        <w:rPr>
          <w:rStyle w:val="FootnoteReference"/>
          <w:rFonts w:asciiTheme="minorHAnsi" w:hAnsiTheme="minorHAnsi" w:cstheme="minorHAnsi"/>
          <w:sz w:val="15"/>
          <w:szCs w:val="15"/>
        </w:rPr>
        <w:footnoteRef/>
      </w:r>
      <w:r w:rsidRPr="007D047F">
        <w:rPr>
          <w:rFonts w:asciiTheme="minorHAnsi" w:hAnsiTheme="minorHAnsi"/>
          <w:sz w:val="15"/>
          <w:szCs w:val="15"/>
          <w:lang w:val="en-US"/>
        </w:rPr>
        <w:t xml:space="preserve"> Based on </w:t>
      </w:r>
      <w:proofErr w:type="gramStart"/>
      <w:r w:rsidRPr="007D047F">
        <w:rPr>
          <w:rFonts w:asciiTheme="minorHAnsi" w:hAnsiTheme="minorHAnsi"/>
          <w:sz w:val="15"/>
          <w:szCs w:val="15"/>
          <w:lang w:val="en-US"/>
        </w:rPr>
        <w:t>a 2022 research</w:t>
      </w:r>
      <w:proofErr w:type="gramEnd"/>
      <w:r w:rsidRPr="007D047F">
        <w:rPr>
          <w:rFonts w:asciiTheme="minorHAnsi" w:hAnsiTheme="minorHAnsi"/>
          <w:sz w:val="15"/>
          <w:szCs w:val="15"/>
          <w:lang w:val="en-US"/>
        </w:rPr>
        <w:t xml:space="preserve"> by the State Councillor, physical access to help for disabled women is often uncertain and highly dependent on who is working at the shelter. </w:t>
      </w:r>
      <w:proofErr w:type="spellStart"/>
      <w:r w:rsidRPr="007D047F">
        <w:rPr>
          <w:rFonts w:asciiTheme="minorHAnsi" w:hAnsiTheme="minorHAnsi"/>
          <w:sz w:val="15"/>
          <w:szCs w:val="15"/>
          <w:lang w:val="en-US"/>
        </w:rPr>
        <w:t>Luoma</w:t>
      </w:r>
      <w:proofErr w:type="spellEnd"/>
      <w:r w:rsidRPr="007D047F">
        <w:rPr>
          <w:rFonts w:asciiTheme="minorHAnsi" w:hAnsiTheme="minorHAnsi"/>
          <w:sz w:val="15"/>
          <w:szCs w:val="15"/>
          <w:lang w:val="en-US"/>
        </w:rPr>
        <w:t xml:space="preserve">, </w:t>
      </w:r>
      <w:proofErr w:type="spellStart"/>
      <w:r w:rsidRPr="007D047F">
        <w:rPr>
          <w:rFonts w:asciiTheme="minorHAnsi" w:hAnsiTheme="minorHAnsi"/>
          <w:sz w:val="15"/>
          <w:szCs w:val="15"/>
          <w:lang w:val="en-US"/>
        </w:rPr>
        <w:t>Valtokari</w:t>
      </w:r>
      <w:proofErr w:type="spellEnd"/>
      <w:r w:rsidRPr="007D047F">
        <w:rPr>
          <w:rFonts w:asciiTheme="minorHAnsi" w:hAnsiTheme="minorHAnsi"/>
          <w:sz w:val="15"/>
          <w:szCs w:val="15"/>
          <w:lang w:val="en-US"/>
        </w:rPr>
        <w:t xml:space="preserve"> et al., </w:t>
      </w:r>
      <w:proofErr w:type="spellStart"/>
      <w:r w:rsidRPr="007D047F">
        <w:rPr>
          <w:rFonts w:asciiTheme="minorHAnsi" w:hAnsiTheme="minorHAnsi"/>
          <w:i/>
          <w:iCs/>
          <w:sz w:val="15"/>
          <w:szCs w:val="15"/>
          <w:lang w:val="en-US"/>
        </w:rPr>
        <w:t>Vammaisten</w:t>
      </w:r>
      <w:proofErr w:type="spellEnd"/>
      <w:r w:rsidRPr="007D047F">
        <w:rPr>
          <w:rFonts w:asciiTheme="minorHAnsi" w:hAnsiTheme="minorHAnsi"/>
          <w:i/>
          <w:iCs/>
          <w:sz w:val="15"/>
          <w:szCs w:val="15"/>
          <w:lang w:val="en-US"/>
        </w:rPr>
        <w:t xml:space="preserve"> </w:t>
      </w:r>
      <w:proofErr w:type="spellStart"/>
      <w:r w:rsidRPr="007D047F">
        <w:rPr>
          <w:rFonts w:asciiTheme="minorHAnsi" w:hAnsiTheme="minorHAnsi"/>
          <w:i/>
          <w:iCs/>
          <w:sz w:val="15"/>
          <w:szCs w:val="15"/>
          <w:lang w:val="en-US"/>
        </w:rPr>
        <w:t>henkilöiden</w:t>
      </w:r>
      <w:proofErr w:type="spellEnd"/>
      <w:r w:rsidRPr="007D047F">
        <w:rPr>
          <w:rFonts w:asciiTheme="minorHAnsi" w:hAnsiTheme="minorHAnsi"/>
          <w:i/>
          <w:iCs/>
          <w:sz w:val="15"/>
          <w:szCs w:val="15"/>
          <w:lang w:val="en-US"/>
        </w:rPr>
        <w:t xml:space="preserve"> </w:t>
      </w:r>
      <w:proofErr w:type="spellStart"/>
      <w:r w:rsidRPr="007D047F">
        <w:rPr>
          <w:rFonts w:asciiTheme="minorHAnsi" w:hAnsiTheme="minorHAnsi"/>
          <w:i/>
          <w:iCs/>
          <w:sz w:val="15"/>
          <w:szCs w:val="15"/>
          <w:lang w:val="en-US"/>
        </w:rPr>
        <w:t>kokeman</w:t>
      </w:r>
      <w:proofErr w:type="spellEnd"/>
      <w:r w:rsidRPr="007D047F">
        <w:rPr>
          <w:rFonts w:asciiTheme="minorHAnsi" w:hAnsiTheme="minorHAnsi"/>
          <w:i/>
          <w:iCs/>
          <w:sz w:val="15"/>
          <w:szCs w:val="15"/>
          <w:lang w:val="en-US"/>
        </w:rPr>
        <w:t xml:space="preserve"> </w:t>
      </w:r>
      <w:proofErr w:type="spellStart"/>
      <w:r w:rsidRPr="007D047F">
        <w:rPr>
          <w:rFonts w:asciiTheme="minorHAnsi" w:hAnsiTheme="minorHAnsi"/>
          <w:i/>
          <w:iCs/>
          <w:sz w:val="15"/>
          <w:szCs w:val="15"/>
          <w:lang w:val="en-US"/>
        </w:rPr>
        <w:t>lähisuhdeväkivallan</w:t>
      </w:r>
      <w:proofErr w:type="spellEnd"/>
      <w:r w:rsidRPr="007D047F">
        <w:rPr>
          <w:rFonts w:asciiTheme="minorHAnsi" w:hAnsiTheme="minorHAnsi"/>
          <w:i/>
          <w:iCs/>
          <w:sz w:val="15"/>
          <w:szCs w:val="15"/>
          <w:lang w:val="en-US"/>
        </w:rPr>
        <w:t xml:space="preserve"> </w:t>
      </w:r>
      <w:proofErr w:type="spellStart"/>
      <w:r w:rsidRPr="007D047F">
        <w:rPr>
          <w:rFonts w:asciiTheme="minorHAnsi" w:hAnsiTheme="minorHAnsi"/>
          <w:i/>
          <w:iCs/>
          <w:sz w:val="15"/>
          <w:szCs w:val="15"/>
          <w:lang w:val="en-US"/>
        </w:rPr>
        <w:t>yleisyys</w:t>
      </w:r>
      <w:proofErr w:type="spellEnd"/>
      <w:r w:rsidRPr="007D047F">
        <w:rPr>
          <w:rFonts w:asciiTheme="minorHAnsi" w:hAnsiTheme="minorHAnsi"/>
          <w:i/>
          <w:iCs/>
          <w:sz w:val="15"/>
          <w:szCs w:val="15"/>
          <w:lang w:val="en-US"/>
        </w:rPr>
        <w:t xml:space="preserve"> ja </w:t>
      </w:r>
      <w:proofErr w:type="spellStart"/>
      <w:r w:rsidRPr="007D047F">
        <w:rPr>
          <w:rFonts w:asciiTheme="minorHAnsi" w:hAnsiTheme="minorHAnsi"/>
          <w:i/>
          <w:iCs/>
          <w:sz w:val="15"/>
          <w:szCs w:val="15"/>
          <w:lang w:val="en-US"/>
        </w:rPr>
        <w:t>palvelujen</w:t>
      </w:r>
      <w:proofErr w:type="spellEnd"/>
      <w:r w:rsidRPr="007D047F">
        <w:rPr>
          <w:rFonts w:asciiTheme="minorHAnsi" w:hAnsiTheme="minorHAnsi"/>
          <w:i/>
          <w:iCs/>
          <w:sz w:val="15"/>
          <w:szCs w:val="15"/>
          <w:lang w:val="en-US"/>
        </w:rPr>
        <w:t xml:space="preserve"> </w:t>
      </w:r>
      <w:proofErr w:type="spellStart"/>
      <w:r w:rsidRPr="007D047F">
        <w:rPr>
          <w:rFonts w:asciiTheme="minorHAnsi" w:hAnsiTheme="minorHAnsi"/>
          <w:i/>
          <w:iCs/>
          <w:sz w:val="15"/>
          <w:szCs w:val="15"/>
          <w:lang w:val="en-US"/>
        </w:rPr>
        <w:t>saatavuus</w:t>
      </w:r>
      <w:proofErr w:type="spellEnd"/>
      <w:r w:rsidRPr="007D047F">
        <w:rPr>
          <w:rFonts w:asciiTheme="minorHAnsi" w:hAnsiTheme="minorHAnsi"/>
          <w:i/>
          <w:iCs/>
          <w:sz w:val="15"/>
          <w:szCs w:val="15"/>
          <w:lang w:val="en-US"/>
        </w:rPr>
        <w:t xml:space="preserve">: </w:t>
      </w:r>
      <w:proofErr w:type="spellStart"/>
      <w:r w:rsidRPr="007D047F">
        <w:rPr>
          <w:rFonts w:asciiTheme="minorHAnsi" w:hAnsiTheme="minorHAnsi"/>
          <w:i/>
          <w:iCs/>
          <w:sz w:val="15"/>
          <w:szCs w:val="15"/>
          <w:lang w:val="en-US"/>
        </w:rPr>
        <w:t>Määrällinen</w:t>
      </w:r>
      <w:proofErr w:type="spellEnd"/>
      <w:r w:rsidRPr="007D047F">
        <w:rPr>
          <w:rFonts w:asciiTheme="minorHAnsi" w:hAnsiTheme="minorHAnsi"/>
          <w:i/>
          <w:iCs/>
          <w:sz w:val="15"/>
          <w:szCs w:val="15"/>
          <w:lang w:val="en-US"/>
        </w:rPr>
        <w:t xml:space="preserve"> ja </w:t>
      </w:r>
      <w:proofErr w:type="spellStart"/>
      <w:r w:rsidRPr="007D047F">
        <w:rPr>
          <w:rFonts w:asciiTheme="minorHAnsi" w:hAnsiTheme="minorHAnsi"/>
          <w:i/>
          <w:iCs/>
          <w:sz w:val="15"/>
          <w:szCs w:val="15"/>
          <w:lang w:val="en-US"/>
        </w:rPr>
        <w:t>laadullinen</w:t>
      </w:r>
      <w:proofErr w:type="spellEnd"/>
      <w:r w:rsidRPr="007D047F">
        <w:rPr>
          <w:rFonts w:asciiTheme="minorHAnsi" w:hAnsiTheme="minorHAnsi"/>
          <w:i/>
          <w:iCs/>
          <w:sz w:val="15"/>
          <w:szCs w:val="15"/>
          <w:lang w:val="en-US"/>
        </w:rPr>
        <w:t xml:space="preserve"> </w:t>
      </w:r>
      <w:proofErr w:type="spellStart"/>
      <w:r w:rsidRPr="007D047F">
        <w:rPr>
          <w:rFonts w:asciiTheme="minorHAnsi" w:hAnsiTheme="minorHAnsi"/>
          <w:i/>
          <w:iCs/>
          <w:sz w:val="15"/>
          <w:szCs w:val="15"/>
          <w:lang w:val="en-US"/>
        </w:rPr>
        <w:t>tarkastelu</w:t>
      </w:r>
      <w:proofErr w:type="spellEnd"/>
      <w:r w:rsidRPr="007D047F">
        <w:rPr>
          <w:rFonts w:asciiTheme="minorHAnsi" w:hAnsiTheme="minorHAnsi"/>
          <w:i/>
          <w:iCs/>
          <w:sz w:val="15"/>
          <w:szCs w:val="15"/>
          <w:lang w:val="en-US"/>
        </w:rPr>
        <w:t xml:space="preserve"> [Prevalence of intimate partner violence experienced by persons with disabilities and access to services: A quantitative and qualitative review], 2022 </w:t>
      </w:r>
      <w:r w:rsidRPr="007D047F">
        <w:rPr>
          <w:rFonts w:asciiTheme="minorHAnsi" w:eastAsia="Yu Mincho" w:hAnsiTheme="minorHAnsi"/>
          <w:sz w:val="15"/>
          <w:szCs w:val="15"/>
          <w:lang w:val="en-US"/>
        </w:rPr>
        <w:t>pp. 42–43, 90</w:t>
      </w:r>
      <w:r w:rsidRPr="007D047F">
        <w:rPr>
          <w:rStyle w:val="Hyperlink"/>
          <w:rFonts w:asciiTheme="minorHAnsi" w:hAnsiTheme="minorHAnsi"/>
          <w:sz w:val="15"/>
          <w:szCs w:val="15"/>
          <w:lang w:val="en-US"/>
        </w:rPr>
        <w:t xml:space="preserve"> (in Finnish). </w:t>
      </w:r>
      <w:r w:rsidRPr="007D047F">
        <w:rPr>
          <w:rStyle w:val="Hyperlink"/>
          <w:rFonts w:asciiTheme="minorHAnsi" w:hAnsiTheme="minorHAnsi"/>
          <w:color w:val="0070C0"/>
          <w:sz w:val="15"/>
          <w:szCs w:val="15"/>
          <w:lang w:val="en-US"/>
        </w:rPr>
        <w:t>http://urn.fi/URN:ISBN:978-952-383-016-5</w:t>
      </w:r>
      <w:r w:rsidRPr="007D047F" w:rsidDel="00E3064B">
        <w:rPr>
          <w:rStyle w:val="Hyperlink"/>
          <w:rFonts w:asciiTheme="minorHAnsi" w:hAnsiTheme="minorHAnsi"/>
          <w:color w:val="0070C0"/>
          <w:sz w:val="15"/>
          <w:szCs w:val="15"/>
          <w:lang w:val="en-US"/>
        </w:rPr>
        <w:t xml:space="preserve"> </w:t>
      </w:r>
      <w:r w:rsidRPr="007D047F">
        <w:rPr>
          <w:rStyle w:val="Hyperlink"/>
          <w:rFonts w:asciiTheme="minorHAnsi" w:hAnsiTheme="minorHAnsi"/>
          <w:color w:val="0070C0"/>
          <w:sz w:val="15"/>
          <w:szCs w:val="15"/>
          <w:lang w:val="en-US"/>
        </w:rPr>
        <w:t>y</w:t>
      </w:r>
      <w:r w:rsidRPr="007D047F">
        <w:rPr>
          <w:rFonts w:asciiTheme="minorHAnsi" w:eastAsia="Yu Mincho" w:hAnsiTheme="minorHAnsi"/>
          <w:sz w:val="15"/>
          <w:szCs w:val="15"/>
          <w:lang w:val="en-US"/>
        </w:rPr>
        <w:t xml:space="preserve"> (accessed 9 November 2023).</w:t>
      </w:r>
    </w:p>
  </w:footnote>
  <w:footnote w:id="54">
    <w:p w14:paraId="1CDC76CE" w14:textId="77777777" w:rsidR="00D17910" w:rsidRPr="007D047F" w:rsidRDefault="00D17910" w:rsidP="00D17910">
      <w:pPr>
        <w:pStyle w:val="FootnoteText"/>
        <w:rPr>
          <w:rFonts w:asciiTheme="minorHAnsi" w:hAnsiTheme="minorHAnsi" w:cstheme="minorHAnsi"/>
          <w:sz w:val="15"/>
          <w:szCs w:val="15"/>
          <w:lang w:val="fi-FI"/>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lang w:val="fi-FI"/>
        </w:rPr>
        <w:t xml:space="preserve"> </w:t>
      </w:r>
      <w:r w:rsidRPr="007D047F">
        <w:rPr>
          <w:rFonts w:asciiTheme="minorHAnsi" w:hAnsiTheme="minorHAnsi" w:cstheme="minorHAnsi"/>
          <w:sz w:val="15"/>
          <w:szCs w:val="15"/>
          <w:lang w:val="fi-FI"/>
        </w:rPr>
        <w:t>Marriage Act, Chapter six, 119 §: “Avioeroa tai avioliiton kumoamista koskeva asia voidaan tutkia Suomessa, jos:</w:t>
      </w:r>
    </w:p>
    <w:p w14:paraId="50C67867" w14:textId="77777777" w:rsidR="00D17910" w:rsidRPr="007D047F" w:rsidRDefault="00D17910" w:rsidP="00D17910">
      <w:pPr>
        <w:pStyle w:val="FootnoteText"/>
        <w:rPr>
          <w:rFonts w:asciiTheme="minorHAnsi" w:hAnsiTheme="minorHAnsi" w:cstheme="minorHAnsi"/>
          <w:sz w:val="15"/>
          <w:szCs w:val="15"/>
          <w:lang w:val="fi-FI"/>
        </w:rPr>
      </w:pPr>
      <w:r w:rsidRPr="007D047F">
        <w:rPr>
          <w:rFonts w:asciiTheme="minorHAnsi" w:hAnsiTheme="minorHAnsi" w:cstheme="minorHAnsi"/>
          <w:sz w:val="15"/>
          <w:szCs w:val="15"/>
          <w:lang w:val="fi-FI"/>
        </w:rPr>
        <w:t>1) jommallakummalla puolisolla on kotipaikka Suomessa; tai</w:t>
      </w:r>
    </w:p>
    <w:p w14:paraId="6905F0C4" w14:textId="77777777" w:rsidR="00D17910" w:rsidRPr="007D047F" w:rsidRDefault="00D17910" w:rsidP="00D17910">
      <w:pPr>
        <w:pStyle w:val="FootnoteText"/>
        <w:rPr>
          <w:rFonts w:asciiTheme="minorHAnsi" w:hAnsiTheme="minorHAnsi" w:cstheme="minorHAnsi"/>
          <w:sz w:val="15"/>
          <w:szCs w:val="15"/>
        </w:rPr>
      </w:pPr>
      <w:r w:rsidRPr="007D047F">
        <w:rPr>
          <w:rFonts w:asciiTheme="minorHAnsi" w:hAnsiTheme="minorHAnsi" w:cstheme="minorHAnsi"/>
          <w:sz w:val="15"/>
          <w:szCs w:val="15"/>
          <w:lang w:val="fi-FI"/>
        </w:rPr>
        <w:t xml:space="preserve">2) hakijalla on ollut Suomessa kotipaikka tai muu läheinen yhteys Suomeen eikä hän voi saattaa avioeroa tai avioliiton kumoamista koskevaa asiaa tutkittavaksi siinä vieraassa valtiossa, jossa jommallakummalla puolisolla on kotipaikka, tai tämä aiheuttaisi hakijalle kohtuuttomia vaikeuksia, ja asian tutkimista Suomessa on olosuhteisiin katsoen pidettävä aiheellisena.” </w:t>
      </w:r>
      <w:r w:rsidRPr="007D047F">
        <w:rPr>
          <w:rFonts w:asciiTheme="minorHAnsi" w:hAnsiTheme="minorHAnsi" w:cstheme="minorHAnsi"/>
          <w:sz w:val="15"/>
          <w:szCs w:val="15"/>
        </w:rPr>
        <w:t xml:space="preserve">(Unofficial translation: Divorce or annulment can be investigated in Finland if, </w:t>
      </w:r>
    </w:p>
    <w:p w14:paraId="23F277E1" w14:textId="77777777" w:rsidR="00D17910" w:rsidRPr="007D047F" w:rsidRDefault="00D17910" w:rsidP="00D17910">
      <w:pPr>
        <w:pStyle w:val="FootnoteText"/>
        <w:rPr>
          <w:rFonts w:asciiTheme="minorHAnsi" w:hAnsiTheme="minorHAnsi" w:cstheme="minorHAnsi"/>
          <w:sz w:val="15"/>
          <w:szCs w:val="15"/>
        </w:rPr>
      </w:pPr>
      <w:r w:rsidRPr="007D047F">
        <w:rPr>
          <w:rFonts w:asciiTheme="minorHAnsi" w:hAnsiTheme="minorHAnsi" w:cstheme="minorHAnsi"/>
          <w:sz w:val="15"/>
          <w:szCs w:val="15"/>
        </w:rPr>
        <w:t>1) the spouse has residency in Finland; or</w:t>
      </w:r>
    </w:p>
    <w:p w14:paraId="27EDC310" w14:textId="77777777" w:rsidR="00D17910" w:rsidRPr="007D047F" w:rsidRDefault="00D17910" w:rsidP="00D17910">
      <w:pPr>
        <w:pStyle w:val="FootnoteText"/>
        <w:rPr>
          <w:rFonts w:asciiTheme="minorHAnsi" w:hAnsiTheme="minorHAnsi" w:cstheme="minorHAnsi"/>
          <w:sz w:val="15"/>
          <w:szCs w:val="15"/>
        </w:rPr>
      </w:pPr>
      <w:r w:rsidRPr="007D047F">
        <w:rPr>
          <w:rFonts w:asciiTheme="minorHAnsi" w:hAnsiTheme="minorHAnsi" w:cstheme="minorHAnsi"/>
          <w:sz w:val="15"/>
          <w:szCs w:val="15"/>
        </w:rPr>
        <w:t>2) the spouse has had residency in Finland</w:t>
      </w:r>
      <w:r w:rsidRPr="007D047F">
        <w:rPr>
          <w:rFonts w:asciiTheme="minorHAnsi" w:hAnsiTheme="minorHAnsi" w:cstheme="minorHAnsi"/>
          <w:i/>
          <w:sz w:val="15"/>
          <w:szCs w:val="15"/>
        </w:rPr>
        <w:t xml:space="preserve"> or </w:t>
      </w:r>
      <w:r w:rsidRPr="007D047F">
        <w:rPr>
          <w:rFonts w:asciiTheme="minorHAnsi" w:hAnsiTheme="minorHAnsi" w:cstheme="minorHAnsi"/>
          <w:sz w:val="15"/>
          <w:szCs w:val="15"/>
        </w:rPr>
        <w:t xml:space="preserve">in other ways has close contacts to Finland and the annulment of marriage cannot be initiated in the other country where the other (spouse) has residency </w:t>
      </w:r>
      <w:r w:rsidRPr="007D047F">
        <w:rPr>
          <w:rFonts w:asciiTheme="minorHAnsi" w:hAnsiTheme="minorHAnsi" w:cstheme="minorHAnsi"/>
          <w:i/>
          <w:sz w:val="15"/>
          <w:szCs w:val="15"/>
        </w:rPr>
        <w:t>or</w:t>
      </w:r>
      <w:r w:rsidRPr="007D047F">
        <w:rPr>
          <w:rFonts w:asciiTheme="minorHAnsi" w:hAnsiTheme="minorHAnsi" w:cstheme="minorHAnsi"/>
          <w:sz w:val="15"/>
          <w:szCs w:val="15"/>
        </w:rPr>
        <w:t xml:space="preserve"> if the investigation of annulment would cause intolerable difficulties and thus in the light of the circumstances the investigation of forced marriage could be seen as appropriate.)</w:t>
      </w:r>
    </w:p>
  </w:footnote>
  <w:footnote w:id="55">
    <w:p w14:paraId="67610BDC"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Finnish Government, </w:t>
      </w:r>
      <w:proofErr w:type="spellStart"/>
      <w:r w:rsidRPr="007D047F">
        <w:rPr>
          <w:rFonts w:asciiTheme="minorHAnsi" w:hAnsiTheme="minorHAnsi" w:cstheme="minorHAnsi"/>
          <w:sz w:val="15"/>
          <w:szCs w:val="15"/>
        </w:rPr>
        <w:t>Eduskunnan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vastaus</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hallituksen</w:t>
      </w:r>
      <w:proofErr w:type="spellEnd"/>
      <w:r w:rsidRPr="007D047F">
        <w:rPr>
          <w:rFonts w:asciiTheme="minorHAnsi" w:hAnsiTheme="minorHAnsi" w:cstheme="minorHAnsi"/>
          <w:sz w:val="15"/>
          <w:szCs w:val="15"/>
        </w:rPr>
        <w:t xml:space="preserve"> </w:t>
      </w:r>
      <w:proofErr w:type="spellStart"/>
      <w:r w:rsidRPr="007D047F">
        <w:rPr>
          <w:rFonts w:asciiTheme="minorHAnsi" w:hAnsiTheme="minorHAnsi" w:cstheme="minorHAnsi"/>
          <w:sz w:val="15"/>
          <w:szCs w:val="15"/>
        </w:rPr>
        <w:t>esitykseen</w:t>
      </w:r>
      <w:proofErr w:type="spellEnd"/>
      <w:r w:rsidRPr="007D047F">
        <w:rPr>
          <w:rFonts w:asciiTheme="minorHAnsi" w:hAnsiTheme="minorHAnsi" w:cstheme="minorHAnsi"/>
          <w:sz w:val="15"/>
          <w:szCs w:val="15"/>
        </w:rPr>
        <w:t xml:space="preserve">, [“Parliament's response to the motion”], 8 September 2022, </w:t>
      </w:r>
      <w:hyperlink r:id="rId61" w:history="1">
        <w:r w:rsidRPr="007D047F">
          <w:rPr>
            <w:rStyle w:val="Hyperlink"/>
            <w:rFonts w:asciiTheme="minorHAnsi" w:hAnsiTheme="minorHAnsi" w:cstheme="minorHAnsi"/>
            <w:color w:val="0070C0"/>
            <w:sz w:val="15"/>
            <w:szCs w:val="15"/>
          </w:rPr>
          <w:t>valtioneuvosto.fi/</w:t>
        </w:r>
        <w:proofErr w:type="spellStart"/>
        <w:r w:rsidRPr="007D047F">
          <w:rPr>
            <w:rStyle w:val="Hyperlink"/>
            <w:rFonts w:asciiTheme="minorHAnsi" w:hAnsiTheme="minorHAnsi" w:cstheme="minorHAnsi"/>
            <w:color w:val="0070C0"/>
            <w:sz w:val="15"/>
            <w:szCs w:val="15"/>
          </w:rPr>
          <w:t>paatokset</w:t>
        </w:r>
        <w:proofErr w:type="spellEnd"/>
        <w:r w:rsidRPr="007D047F">
          <w:rPr>
            <w:rStyle w:val="Hyperlink"/>
            <w:rFonts w:asciiTheme="minorHAnsi" w:hAnsiTheme="minorHAnsi" w:cstheme="minorHAnsi"/>
            <w:color w:val="0070C0"/>
            <w:sz w:val="15"/>
            <w:szCs w:val="15"/>
          </w:rPr>
          <w:t>/</w:t>
        </w:r>
        <w:proofErr w:type="spellStart"/>
        <w:r w:rsidRPr="007D047F">
          <w:rPr>
            <w:rStyle w:val="Hyperlink"/>
            <w:rFonts w:asciiTheme="minorHAnsi" w:hAnsiTheme="minorHAnsi" w:cstheme="minorHAnsi"/>
            <w:color w:val="0070C0"/>
            <w:sz w:val="15"/>
            <w:szCs w:val="15"/>
          </w:rPr>
          <w:t>paatos?decisionId</w:t>
        </w:r>
        <w:proofErr w:type="spellEnd"/>
        <w:r w:rsidRPr="007D047F">
          <w:rPr>
            <w:rStyle w:val="Hyperlink"/>
            <w:rFonts w:asciiTheme="minorHAnsi" w:hAnsiTheme="minorHAnsi" w:cstheme="minorHAnsi"/>
            <w:color w:val="0070C0"/>
            <w:sz w:val="15"/>
            <w:szCs w:val="15"/>
          </w:rPr>
          <w:t>=0900908f807c91d8</w:t>
        </w:r>
      </w:hyperlink>
      <w:r w:rsidRPr="007D047F">
        <w:rPr>
          <w:rFonts w:asciiTheme="minorHAnsi" w:hAnsiTheme="minorHAnsi" w:cstheme="minorHAnsi"/>
          <w:sz w:val="15"/>
          <w:szCs w:val="15"/>
        </w:rPr>
        <w:t xml:space="preserve"> (in Finnish).  </w:t>
      </w:r>
    </w:p>
  </w:footnote>
  <w:footnote w:id="56">
    <w:p w14:paraId="1110E8F7" w14:textId="77777777" w:rsidR="00D17910" w:rsidRPr="007D047F" w:rsidRDefault="00D17910" w:rsidP="00D17910">
      <w:pPr>
        <w:pStyle w:val="FootnoteText"/>
        <w:rPr>
          <w:rFonts w:asciiTheme="minorHAnsi" w:hAnsiTheme="minorHAnsi"/>
          <w:sz w:val="15"/>
          <w:szCs w:val="15"/>
        </w:rPr>
      </w:pPr>
      <w:r w:rsidRPr="007D047F">
        <w:rPr>
          <w:rFonts w:asciiTheme="minorHAnsi" w:eastAsia="Amnesty Trade Gothic Light" w:hAnsiTheme="minorHAnsi" w:cs="Amnesty Trade Gothic Light"/>
          <w:sz w:val="15"/>
          <w:szCs w:val="15"/>
          <w:vertAlign w:val="superscript"/>
        </w:rPr>
        <w:footnoteRef/>
      </w:r>
      <w:r w:rsidRPr="007D047F">
        <w:rPr>
          <w:rFonts w:asciiTheme="minorHAnsi" w:eastAsia="Amnesty Trade Gothic Light" w:hAnsiTheme="minorHAnsi" w:cs="Amnesty Trade Gothic Light"/>
          <w:sz w:val="15"/>
          <w:szCs w:val="15"/>
        </w:rPr>
        <w:t xml:space="preserve"> The new legislation highlights that voluntariness needs to be communicated throughout sexual acts. It can be either verbal or non-verbal. </w:t>
      </w:r>
    </w:p>
    <w:p w14:paraId="50C610BD" w14:textId="77777777" w:rsidR="00D17910" w:rsidRPr="007D047F" w:rsidRDefault="00D17910" w:rsidP="00D17910">
      <w:pPr>
        <w:pStyle w:val="FootnoteText"/>
        <w:rPr>
          <w:rFonts w:asciiTheme="minorHAnsi" w:hAnsiTheme="minorHAnsi"/>
          <w:sz w:val="15"/>
          <w:szCs w:val="15"/>
        </w:rPr>
      </w:pPr>
      <w:r w:rsidRPr="007D047F">
        <w:rPr>
          <w:rFonts w:asciiTheme="minorHAnsi" w:eastAsia="Amnesty Trade Gothic Light" w:hAnsiTheme="minorHAnsi" w:cs="Amnesty Trade Gothic Light"/>
          <w:sz w:val="15"/>
          <w:szCs w:val="15"/>
        </w:rPr>
        <w:t xml:space="preserve">Finland, Sexual Offences Act, 2022, </w:t>
      </w:r>
      <w:hyperlink r:id="rId62" w:anchor="Lidm46494959209728">
        <w:r w:rsidRPr="007D047F">
          <w:rPr>
            <w:rStyle w:val="Hyperlink"/>
            <w:rFonts w:asciiTheme="minorHAnsi" w:eastAsia="Amnesty Trade Gothic Light" w:hAnsiTheme="minorHAnsi" w:cs="Amnesty Trade Gothic Light"/>
            <w:sz w:val="15"/>
            <w:szCs w:val="15"/>
          </w:rPr>
          <w:t>https://www.finlex.fi/fi/laki/alkup/2022/20220723#Lidm46494959209728</w:t>
        </w:r>
      </w:hyperlink>
      <w:r w:rsidRPr="007D047F">
        <w:rPr>
          <w:rFonts w:asciiTheme="minorHAnsi" w:eastAsia="Amnesty Trade Gothic Light" w:hAnsiTheme="minorHAnsi" w:cs="Amnesty Trade Gothic Light"/>
          <w:sz w:val="15"/>
          <w:szCs w:val="15"/>
        </w:rPr>
        <w:t>, Chapter 20, section 5.</w:t>
      </w:r>
    </w:p>
  </w:footnote>
  <w:footnote w:id="57">
    <w:p w14:paraId="2C9BD8E7" w14:textId="77777777"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Finland, Sexual Offences Act, 2022, </w:t>
      </w:r>
      <w:hyperlink r:id="rId63" w:anchor="Lidm46494959209728" w:history="1">
        <w:r w:rsidRPr="007D047F">
          <w:rPr>
            <w:rStyle w:val="Hyperlink"/>
            <w:rFonts w:asciiTheme="minorHAnsi" w:hAnsiTheme="minorHAnsi"/>
            <w:sz w:val="15"/>
            <w:szCs w:val="15"/>
          </w:rPr>
          <w:t>https://www.finlex.fi/fi/laki/alkup/2022/20220723#Lidm46494959209728</w:t>
        </w:r>
      </w:hyperlink>
      <w:r w:rsidRPr="007D047F">
        <w:rPr>
          <w:rFonts w:asciiTheme="minorHAnsi" w:hAnsiTheme="minorHAnsi"/>
          <w:sz w:val="15"/>
          <w:szCs w:val="15"/>
        </w:rPr>
        <w:t>, Chapter 20, section 5.</w:t>
      </w:r>
    </w:p>
  </w:footnote>
  <w:footnote w:id="58">
    <w:p w14:paraId="71DCEF14" w14:textId="77777777" w:rsidR="00D17910" w:rsidRPr="007D047F" w:rsidRDefault="00D17910" w:rsidP="00D17910">
      <w:pPr>
        <w:pStyle w:val="FootnoteText"/>
        <w:rPr>
          <w:rFonts w:asciiTheme="minorHAnsi" w:eastAsia="Calibri" w:hAnsiTheme="minorHAnsi" w:cs="Calibri"/>
          <w:sz w:val="15"/>
          <w:szCs w:val="15"/>
          <w:lang w:val="en-US"/>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w:t>
      </w:r>
      <w:r w:rsidRPr="007D047F">
        <w:rPr>
          <w:rFonts w:asciiTheme="minorHAnsi" w:eastAsia="Calibri" w:hAnsiTheme="minorHAnsi" w:cs="Calibri"/>
          <w:sz w:val="15"/>
          <w:szCs w:val="15"/>
          <w:lang w:val="en-US"/>
        </w:rPr>
        <w:t xml:space="preserve">The Government's proposal to the Parliament on the inclusion of provisions on the cultural self-government of the Sámi people into the Finnish Government and other legislation, </w:t>
      </w:r>
      <w:hyperlink r:id="rId64" w:anchor="idm46434451318528">
        <w:r w:rsidRPr="007D047F">
          <w:rPr>
            <w:rStyle w:val="Hyperlink"/>
            <w:rFonts w:asciiTheme="minorHAnsi" w:eastAsia="Calibri" w:hAnsiTheme="minorHAnsi" w:cs="Calibri"/>
            <w:sz w:val="15"/>
            <w:szCs w:val="15"/>
          </w:rPr>
          <w:t xml:space="preserve">HE 248/1994 - </w:t>
        </w:r>
        <w:proofErr w:type="spellStart"/>
        <w:r w:rsidRPr="007D047F">
          <w:rPr>
            <w:rStyle w:val="Hyperlink"/>
            <w:rFonts w:asciiTheme="minorHAnsi" w:eastAsia="Calibri" w:hAnsiTheme="minorHAnsi" w:cs="Calibri"/>
            <w:sz w:val="15"/>
            <w:szCs w:val="15"/>
          </w:rPr>
          <w:t>Hallituksen</w:t>
        </w:r>
        <w:proofErr w:type="spellEnd"/>
        <w:r w:rsidRPr="007D047F">
          <w:rPr>
            <w:rStyle w:val="Hyperlink"/>
            <w:rFonts w:asciiTheme="minorHAnsi" w:eastAsia="Calibri" w:hAnsiTheme="minorHAnsi" w:cs="Calibri"/>
            <w:sz w:val="15"/>
            <w:szCs w:val="15"/>
          </w:rPr>
          <w:t xml:space="preserve"> </w:t>
        </w:r>
        <w:proofErr w:type="spellStart"/>
        <w:r w:rsidRPr="007D047F">
          <w:rPr>
            <w:rStyle w:val="Hyperlink"/>
            <w:rFonts w:asciiTheme="minorHAnsi" w:eastAsia="Calibri" w:hAnsiTheme="minorHAnsi" w:cs="Calibri"/>
            <w:sz w:val="15"/>
            <w:szCs w:val="15"/>
          </w:rPr>
          <w:t>esitykset</w:t>
        </w:r>
        <w:proofErr w:type="spellEnd"/>
        <w:r w:rsidRPr="007D047F">
          <w:rPr>
            <w:rStyle w:val="Hyperlink"/>
            <w:rFonts w:asciiTheme="minorHAnsi" w:eastAsia="Calibri" w:hAnsiTheme="minorHAnsi" w:cs="Calibri"/>
            <w:sz w:val="15"/>
            <w:szCs w:val="15"/>
          </w:rPr>
          <w:t xml:space="preserve"> - FINLEX ®.  </w:t>
        </w:r>
      </w:hyperlink>
      <w:r w:rsidRPr="007D047F">
        <w:rPr>
          <w:rFonts w:asciiTheme="minorHAnsi" w:eastAsia="Calibri" w:hAnsiTheme="minorHAnsi" w:cs="Calibri"/>
          <w:sz w:val="15"/>
          <w:szCs w:val="15"/>
          <w:lang w:val="en-US"/>
        </w:rPr>
        <w:t>(</w:t>
      </w:r>
      <w:proofErr w:type="gramStart"/>
      <w:r w:rsidRPr="007D047F">
        <w:rPr>
          <w:rFonts w:asciiTheme="minorHAnsi" w:eastAsia="Calibri" w:hAnsiTheme="minorHAnsi" w:cs="Calibri"/>
          <w:sz w:val="15"/>
          <w:szCs w:val="15"/>
          <w:lang w:val="en-US"/>
        </w:rPr>
        <w:t>in</w:t>
      </w:r>
      <w:proofErr w:type="gramEnd"/>
      <w:r w:rsidRPr="007D047F">
        <w:rPr>
          <w:rFonts w:asciiTheme="minorHAnsi" w:eastAsia="Calibri" w:hAnsiTheme="minorHAnsi" w:cs="Calibri"/>
          <w:sz w:val="15"/>
          <w:szCs w:val="15"/>
          <w:lang w:val="en-US"/>
        </w:rPr>
        <w:t xml:space="preserve"> Finnish) (accessed on 12 December 2023).</w:t>
      </w:r>
    </w:p>
  </w:footnote>
  <w:footnote w:id="59">
    <w:p w14:paraId="43CCD850" w14:textId="77777777"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w:t>
      </w:r>
      <w:proofErr w:type="spellStart"/>
      <w:r w:rsidRPr="007D047F">
        <w:rPr>
          <w:rFonts w:asciiTheme="minorHAnsi" w:hAnsiTheme="minorHAnsi"/>
          <w:sz w:val="15"/>
          <w:szCs w:val="15"/>
        </w:rPr>
        <w:t>Juha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Guttorm</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Saamelaisten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itsehallinto</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Suomessa</w:t>
      </w:r>
      <w:proofErr w:type="spellEnd"/>
      <w:r w:rsidRPr="007D047F">
        <w:rPr>
          <w:rFonts w:asciiTheme="minorHAnsi" w:hAnsiTheme="minorHAnsi"/>
          <w:sz w:val="15"/>
          <w:szCs w:val="15"/>
        </w:rPr>
        <w:t xml:space="preserve"> - </w:t>
      </w:r>
      <w:proofErr w:type="spellStart"/>
      <w:r w:rsidRPr="007D047F">
        <w:rPr>
          <w:rFonts w:asciiTheme="minorHAnsi" w:hAnsiTheme="minorHAnsi"/>
          <w:sz w:val="15"/>
          <w:szCs w:val="15"/>
        </w:rPr>
        <w:t>dynaaminen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vai</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staattinen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tutkimus</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perustuslaissa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turvatun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saamelaisten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itsehallinnon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kehittymisestä</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lainsäädännössä</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vuosina</w:t>
      </w:r>
      <w:proofErr w:type="spellEnd"/>
      <w:r w:rsidRPr="007D047F">
        <w:rPr>
          <w:rFonts w:asciiTheme="minorHAnsi" w:hAnsiTheme="minorHAnsi"/>
          <w:sz w:val="15"/>
          <w:szCs w:val="15"/>
        </w:rPr>
        <w:t xml:space="preserve"> 1996–2015, [” Self-government of the Sámi people in Finland - dynamic or static?: a study in the legislation of the development of the self-government of the Sámi people protected in the constitution in the years 1996–2015”], 2018 (in Finnish) (accessed on 12 December 2023), </w:t>
      </w:r>
      <w:hyperlink r:id="rId65" w:history="1">
        <w:r w:rsidRPr="007D047F">
          <w:rPr>
            <w:rStyle w:val="Hyperlink"/>
            <w:rFonts w:asciiTheme="minorHAnsi" w:hAnsiTheme="minorHAnsi"/>
            <w:sz w:val="15"/>
            <w:szCs w:val="15"/>
          </w:rPr>
          <w:t>https://lauda.ulapland.fi/handle/10024/63446.</w:t>
        </w:r>
      </w:hyperlink>
      <w:r w:rsidRPr="007D047F">
        <w:rPr>
          <w:rFonts w:asciiTheme="minorHAnsi" w:hAnsiTheme="minorHAnsi"/>
          <w:sz w:val="15"/>
          <w:szCs w:val="15"/>
        </w:rPr>
        <w:t xml:space="preserve"> Leena </w:t>
      </w:r>
      <w:proofErr w:type="spellStart"/>
      <w:r w:rsidRPr="007D047F">
        <w:rPr>
          <w:rFonts w:asciiTheme="minorHAnsi" w:hAnsiTheme="minorHAnsi"/>
          <w:sz w:val="15"/>
          <w:szCs w:val="15"/>
        </w:rPr>
        <w:t>Heinämäki</w:t>
      </w:r>
      <w:proofErr w:type="spellEnd"/>
      <w:r w:rsidRPr="007D047F">
        <w:rPr>
          <w:rFonts w:asciiTheme="minorHAnsi" w:hAnsiTheme="minorHAnsi"/>
          <w:sz w:val="15"/>
          <w:szCs w:val="15"/>
        </w:rPr>
        <w:t xml:space="preserve"> et al., </w:t>
      </w:r>
      <w:proofErr w:type="spellStart"/>
      <w:r w:rsidRPr="007D047F">
        <w:rPr>
          <w:rFonts w:asciiTheme="minorHAnsi" w:hAnsiTheme="minorHAnsi"/>
          <w:sz w:val="15"/>
          <w:szCs w:val="15"/>
        </w:rPr>
        <w:t>Saamelaisten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oikeuksien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toteutuminen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kansainvälinen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oikeusvertaileva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tutkimus</w:t>
      </w:r>
      <w:proofErr w:type="spellEnd"/>
      <w:r w:rsidRPr="007D047F">
        <w:rPr>
          <w:rFonts w:asciiTheme="minorHAnsi" w:hAnsiTheme="minorHAnsi"/>
          <w:sz w:val="15"/>
          <w:szCs w:val="15"/>
        </w:rPr>
        <w:t xml:space="preserve"> [”Realization of Sámi rights: international legal comparative study“], 2017, Government Office, (in Finnish) (accessed 12 December 2023)</w:t>
      </w:r>
      <w:hyperlink r:id="rId66" w:history="1">
        <w:r w:rsidRPr="007D047F">
          <w:rPr>
            <w:rStyle w:val="Hyperlink"/>
            <w:rFonts w:asciiTheme="minorHAnsi" w:hAnsiTheme="minorHAnsi"/>
            <w:sz w:val="15"/>
            <w:szCs w:val="15"/>
          </w:rPr>
          <w:t>https://julkaisut.valtioneuvosto.fi/handle/10024/80900</w:t>
        </w:r>
      </w:hyperlink>
      <w:r w:rsidRPr="007D047F">
        <w:rPr>
          <w:rFonts w:asciiTheme="minorHAnsi" w:hAnsiTheme="minorHAnsi"/>
          <w:sz w:val="15"/>
          <w:szCs w:val="15"/>
        </w:rPr>
        <w:t>.</w:t>
      </w:r>
    </w:p>
  </w:footnote>
  <w:footnote w:id="60">
    <w:p w14:paraId="24934D41" w14:textId="55C16E27" w:rsidR="00D17910" w:rsidRPr="007D047F" w:rsidRDefault="00D17910" w:rsidP="00D17910">
      <w:pPr>
        <w:pStyle w:val="FootnoteText"/>
        <w:rPr>
          <w:rFonts w:asciiTheme="minorHAnsi" w:eastAsia="Amnesty Trade Gothic Light" w:hAnsiTheme="minorHAnsi" w:cs="Amnesty Trade Gothic Light"/>
          <w:sz w:val="15"/>
          <w:szCs w:val="15"/>
          <w:lang w:val="en-US"/>
        </w:rPr>
      </w:pPr>
      <w:r w:rsidRPr="007D047F">
        <w:rPr>
          <w:rFonts w:asciiTheme="minorHAnsi" w:hAnsiTheme="minorHAnsi"/>
          <w:sz w:val="15"/>
          <w:szCs w:val="15"/>
          <w:vertAlign w:val="superscript"/>
        </w:rPr>
        <w:footnoteRef/>
      </w:r>
      <w:r w:rsidRPr="007D047F">
        <w:rPr>
          <w:rFonts w:asciiTheme="minorHAnsi" w:hAnsiTheme="minorHAnsi"/>
          <w:sz w:val="15"/>
          <w:szCs w:val="15"/>
        </w:rPr>
        <w:t xml:space="preserve"> Sámi Parliament, </w:t>
      </w:r>
      <w:proofErr w:type="spellStart"/>
      <w:r w:rsidRPr="007D047F">
        <w:rPr>
          <w:rFonts w:asciiTheme="minorHAnsi" w:hAnsiTheme="minorHAnsi"/>
          <w:sz w:val="15"/>
          <w:szCs w:val="15"/>
        </w:rPr>
        <w:t>Saamelaiskäräjät</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pettynyt</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perustuslakivaliokunnan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päätökseen</w:t>
      </w:r>
      <w:proofErr w:type="spellEnd"/>
      <w:r w:rsidRPr="007D047F">
        <w:rPr>
          <w:rFonts w:asciiTheme="minorHAnsi" w:hAnsiTheme="minorHAnsi"/>
          <w:sz w:val="15"/>
          <w:szCs w:val="15"/>
        </w:rPr>
        <w:t xml:space="preserve"> – </w:t>
      </w:r>
      <w:proofErr w:type="spellStart"/>
      <w:r w:rsidRPr="007D047F">
        <w:rPr>
          <w:rFonts w:asciiTheme="minorHAnsi" w:hAnsiTheme="minorHAnsi"/>
          <w:sz w:val="15"/>
          <w:szCs w:val="15"/>
        </w:rPr>
        <w:t>perustuslakivaliokunta</w:t>
      </w:r>
      <w:proofErr w:type="spellEnd"/>
      <w:r w:rsidRPr="007D047F">
        <w:rPr>
          <w:rFonts w:asciiTheme="minorHAnsi" w:hAnsiTheme="minorHAnsi"/>
          <w:sz w:val="15"/>
          <w:szCs w:val="15"/>
        </w:rPr>
        <w:t xml:space="preserve"> on </w:t>
      </w:r>
      <w:proofErr w:type="spellStart"/>
      <w:r w:rsidRPr="007D047F">
        <w:rPr>
          <w:rFonts w:asciiTheme="minorHAnsi" w:hAnsiTheme="minorHAnsi"/>
          <w:sz w:val="15"/>
          <w:szCs w:val="15"/>
        </w:rPr>
        <w:t>pysäyttänyt</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saamelaiskäräjälain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käsittelyn</w:t>
      </w:r>
      <w:proofErr w:type="spellEnd"/>
      <w:r w:rsidRPr="007D047F">
        <w:rPr>
          <w:rFonts w:asciiTheme="minorHAnsi" w:hAnsiTheme="minorHAnsi"/>
          <w:sz w:val="15"/>
          <w:szCs w:val="15"/>
        </w:rPr>
        <w:t xml:space="preserve"> [”Sámi parliamentarians disappointed with the Constitutional Law Committee's decision - the Constitutional Law Committee has stopped the processing of the Sámi Parliament Act”], 24. February 2022  </w:t>
      </w:r>
      <w:hyperlink r:id="rId67">
        <w:r w:rsidRPr="007D047F">
          <w:rPr>
            <w:rStyle w:val="Hyperlink"/>
            <w:rFonts w:asciiTheme="minorHAnsi" w:eastAsia="Calibri" w:hAnsiTheme="minorHAnsi" w:cs="Calibri"/>
            <w:sz w:val="15"/>
            <w:szCs w:val="15"/>
            <w:lang w:val="en-US"/>
          </w:rPr>
          <w:t>https://www.samediggi.fi/2023/02/24/the-sami-parliament-is-disappointed-with-the-decision-of-the-constitutional-law-committee-the-constitutional-law-committee-has-stopped-handling-of-the-sami-parliament-act/?lang=en.</w:t>
        </w:r>
      </w:hyperlink>
      <w:r w:rsidRPr="007D047F">
        <w:rPr>
          <w:rFonts w:asciiTheme="minorHAnsi" w:eastAsia="Amnesty Trade Gothic Light" w:hAnsiTheme="minorHAnsi" w:cs="Amnesty Trade Gothic Light"/>
          <w:sz w:val="15"/>
          <w:szCs w:val="15"/>
          <w:lang w:val="en-US"/>
        </w:rPr>
        <w:t xml:space="preserve"> (in Finnish) </w:t>
      </w:r>
      <w:r w:rsidRPr="007D047F">
        <w:rPr>
          <w:rFonts w:asciiTheme="minorHAnsi" w:hAnsiTheme="minorHAnsi"/>
          <w:sz w:val="15"/>
          <w:szCs w:val="15"/>
        </w:rPr>
        <w:t xml:space="preserve">(accessed on 12 December 2023). The Ministry of Justice, </w:t>
      </w:r>
      <w:proofErr w:type="spellStart"/>
      <w:r w:rsidRPr="007D047F">
        <w:rPr>
          <w:rFonts w:asciiTheme="minorHAnsi" w:hAnsiTheme="minorHAnsi"/>
          <w:sz w:val="15"/>
          <w:szCs w:val="15"/>
        </w:rPr>
        <w:t>Saamelaiskäräjälain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uudistus</w:t>
      </w:r>
      <w:proofErr w:type="spellEnd"/>
      <w:r w:rsidRPr="007D047F">
        <w:rPr>
          <w:rFonts w:asciiTheme="minorHAnsi" w:hAnsiTheme="minorHAnsi"/>
          <w:sz w:val="15"/>
          <w:szCs w:val="15"/>
        </w:rPr>
        <w:t xml:space="preserve"> [” The reform of the Sámi District Court Act”], 2023</w:t>
      </w:r>
      <w:r w:rsidRPr="007D047F">
        <w:rPr>
          <w:rFonts w:asciiTheme="minorHAnsi" w:eastAsia="Amnesty Trade Gothic Light" w:hAnsiTheme="minorHAnsi" w:cs="Amnesty Trade Gothic Light"/>
          <w:sz w:val="15"/>
          <w:szCs w:val="15"/>
          <w:lang w:val="en-US"/>
        </w:rPr>
        <w:t xml:space="preserve"> </w:t>
      </w:r>
      <w:hyperlink r:id="rId68">
        <w:r w:rsidRPr="007D047F">
          <w:rPr>
            <w:rStyle w:val="Hyperlink"/>
            <w:rFonts w:asciiTheme="minorHAnsi" w:eastAsia="Amnesty Trade Gothic Light" w:hAnsiTheme="minorHAnsi" w:cs="Amnesty Trade Gothic Light"/>
            <w:sz w:val="15"/>
            <w:szCs w:val="15"/>
            <w:lang w:val="en-US"/>
          </w:rPr>
          <w:t>EDK-2023-AK-11136</w:t>
        </w:r>
      </w:hyperlink>
      <w:r w:rsidRPr="007D047F">
        <w:rPr>
          <w:rFonts w:asciiTheme="minorHAnsi" w:eastAsia="Amnesty Trade Gothic Light" w:hAnsiTheme="minorHAnsi" w:cs="Amnesty Trade Gothic Light"/>
          <w:sz w:val="15"/>
          <w:szCs w:val="15"/>
          <w:lang w:val="en-US"/>
        </w:rPr>
        <w:t xml:space="preserve"> (in Finnish) (accessed on 12 December 2023). The Parliament, </w:t>
      </w:r>
      <w:proofErr w:type="spellStart"/>
      <w:r w:rsidRPr="007D047F">
        <w:rPr>
          <w:rFonts w:asciiTheme="minorHAnsi" w:eastAsia="Amnesty Trade Gothic Light" w:hAnsiTheme="minorHAnsi" w:cs="Amnesty Trade Gothic Light"/>
          <w:sz w:val="15"/>
          <w:szCs w:val="15"/>
          <w:lang w:val="en-US"/>
        </w:rPr>
        <w:t>Saamelaiskäräjät</w:t>
      </w:r>
      <w:proofErr w:type="spellEnd"/>
      <w:r w:rsidRPr="007D047F">
        <w:rPr>
          <w:rFonts w:asciiTheme="minorHAnsi" w:eastAsia="Amnesty Trade Gothic Light" w:hAnsiTheme="minorHAnsi" w:cs="Amnesty Trade Gothic Light"/>
          <w:sz w:val="15"/>
          <w:szCs w:val="15"/>
          <w:lang w:val="en-US"/>
        </w:rPr>
        <w:t xml:space="preserve"> </w:t>
      </w:r>
      <w:proofErr w:type="spellStart"/>
      <w:r w:rsidRPr="007D047F">
        <w:rPr>
          <w:rFonts w:asciiTheme="minorHAnsi" w:eastAsia="Amnesty Trade Gothic Light" w:hAnsiTheme="minorHAnsi" w:cs="Amnesty Trade Gothic Light"/>
          <w:sz w:val="15"/>
          <w:szCs w:val="15"/>
          <w:lang w:val="en-US"/>
        </w:rPr>
        <w:t>pettynyt</w:t>
      </w:r>
      <w:proofErr w:type="spellEnd"/>
      <w:r w:rsidRPr="007D047F">
        <w:rPr>
          <w:rFonts w:asciiTheme="minorHAnsi" w:eastAsia="Amnesty Trade Gothic Light" w:hAnsiTheme="minorHAnsi" w:cs="Amnesty Trade Gothic Light"/>
          <w:sz w:val="15"/>
          <w:szCs w:val="15"/>
          <w:lang w:val="en-US"/>
        </w:rPr>
        <w:t xml:space="preserve"> </w:t>
      </w:r>
      <w:proofErr w:type="spellStart"/>
      <w:r w:rsidRPr="007D047F">
        <w:rPr>
          <w:rFonts w:asciiTheme="minorHAnsi" w:eastAsia="Amnesty Trade Gothic Light" w:hAnsiTheme="minorHAnsi" w:cs="Amnesty Trade Gothic Light"/>
          <w:sz w:val="15"/>
          <w:szCs w:val="15"/>
          <w:lang w:val="en-US"/>
        </w:rPr>
        <w:t>perustuslakivaliokunnan</w:t>
      </w:r>
      <w:proofErr w:type="spellEnd"/>
      <w:r w:rsidRPr="007D047F">
        <w:rPr>
          <w:rFonts w:asciiTheme="minorHAnsi" w:eastAsia="Amnesty Trade Gothic Light" w:hAnsiTheme="minorHAnsi" w:cs="Amnesty Trade Gothic Light"/>
          <w:sz w:val="15"/>
          <w:szCs w:val="15"/>
          <w:lang w:val="en-US"/>
        </w:rPr>
        <w:t xml:space="preserve"> </w:t>
      </w:r>
      <w:proofErr w:type="spellStart"/>
      <w:r w:rsidRPr="007D047F">
        <w:rPr>
          <w:rFonts w:asciiTheme="minorHAnsi" w:eastAsia="Amnesty Trade Gothic Light" w:hAnsiTheme="minorHAnsi" w:cs="Amnesty Trade Gothic Light"/>
          <w:sz w:val="15"/>
          <w:szCs w:val="15"/>
          <w:lang w:val="en-US"/>
        </w:rPr>
        <w:t>päätökseen</w:t>
      </w:r>
      <w:proofErr w:type="spellEnd"/>
      <w:r w:rsidRPr="007D047F">
        <w:rPr>
          <w:rFonts w:asciiTheme="minorHAnsi" w:eastAsia="Amnesty Trade Gothic Light" w:hAnsiTheme="minorHAnsi" w:cs="Amnesty Trade Gothic Light"/>
          <w:sz w:val="15"/>
          <w:szCs w:val="15"/>
          <w:lang w:val="en-US"/>
        </w:rPr>
        <w:t xml:space="preserve"> – </w:t>
      </w:r>
      <w:proofErr w:type="spellStart"/>
      <w:r w:rsidRPr="007D047F">
        <w:rPr>
          <w:rFonts w:asciiTheme="minorHAnsi" w:eastAsia="Amnesty Trade Gothic Light" w:hAnsiTheme="minorHAnsi" w:cs="Amnesty Trade Gothic Light"/>
          <w:sz w:val="15"/>
          <w:szCs w:val="15"/>
          <w:lang w:val="en-US"/>
        </w:rPr>
        <w:t>perustuslakivaliokunta</w:t>
      </w:r>
      <w:proofErr w:type="spellEnd"/>
      <w:r w:rsidRPr="007D047F">
        <w:rPr>
          <w:rFonts w:asciiTheme="minorHAnsi" w:eastAsia="Amnesty Trade Gothic Light" w:hAnsiTheme="minorHAnsi" w:cs="Amnesty Trade Gothic Light"/>
          <w:sz w:val="15"/>
          <w:szCs w:val="15"/>
          <w:lang w:val="en-US"/>
        </w:rPr>
        <w:t xml:space="preserve"> on </w:t>
      </w:r>
      <w:proofErr w:type="spellStart"/>
      <w:r w:rsidRPr="007D047F">
        <w:rPr>
          <w:rFonts w:asciiTheme="minorHAnsi" w:eastAsia="Amnesty Trade Gothic Light" w:hAnsiTheme="minorHAnsi" w:cs="Amnesty Trade Gothic Light"/>
          <w:sz w:val="15"/>
          <w:szCs w:val="15"/>
          <w:lang w:val="en-US"/>
        </w:rPr>
        <w:t>pysäyttänyt</w:t>
      </w:r>
      <w:proofErr w:type="spellEnd"/>
      <w:r w:rsidRPr="007D047F">
        <w:rPr>
          <w:rFonts w:asciiTheme="minorHAnsi" w:eastAsia="Amnesty Trade Gothic Light" w:hAnsiTheme="minorHAnsi" w:cs="Amnesty Trade Gothic Light"/>
          <w:sz w:val="15"/>
          <w:szCs w:val="15"/>
          <w:lang w:val="en-US"/>
        </w:rPr>
        <w:t xml:space="preserve"> </w:t>
      </w:r>
      <w:proofErr w:type="spellStart"/>
      <w:r w:rsidRPr="007D047F">
        <w:rPr>
          <w:rFonts w:asciiTheme="minorHAnsi" w:eastAsia="Amnesty Trade Gothic Light" w:hAnsiTheme="minorHAnsi" w:cs="Amnesty Trade Gothic Light"/>
          <w:sz w:val="15"/>
          <w:szCs w:val="15"/>
          <w:lang w:val="en-US"/>
        </w:rPr>
        <w:t>saamelaiskäräjälain</w:t>
      </w:r>
      <w:proofErr w:type="spellEnd"/>
      <w:r w:rsidRPr="007D047F">
        <w:rPr>
          <w:rFonts w:asciiTheme="minorHAnsi" w:eastAsia="Amnesty Trade Gothic Light" w:hAnsiTheme="minorHAnsi" w:cs="Amnesty Trade Gothic Light"/>
          <w:sz w:val="15"/>
          <w:szCs w:val="15"/>
          <w:lang w:val="en-US"/>
        </w:rPr>
        <w:t xml:space="preserve"> </w:t>
      </w:r>
      <w:proofErr w:type="spellStart"/>
      <w:r w:rsidRPr="007D047F">
        <w:rPr>
          <w:rFonts w:asciiTheme="minorHAnsi" w:eastAsia="Amnesty Trade Gothic Light" w:hAnsiTheme="minorHAnsi" w:cs="Amnesty Trade Gothic Light"/>
          <w:sz w:val="15"/>
          <w:szCs w:val="15"/>
          <w:lang w:val="en-US"/>
        </w:rPr>
        <w:t>käsittelyn</w:t>
      </w:r>
      <w:proofErr w:type="spellEnd"/>
      <w:r w:rsidRPr="007D047F">
        <w:rPr>
          <w:rFonts w:asciiTheme="minorHAnsi" w:eastAsia="Amnesty Trade Gothic Light" w:hAnsiTheme="minorHAnsi" w:cs="Amnesty Trade Gothic Light"/>
          <w:sz w:val="15"/>
          <w:szCs w:val="15"/>
          <w:lang w:val="en-US"/>
        </w:rPr>
        <w:t xml:space="preserve"> [” Sámi parliamentarians disappointed with the Constitutional Law Committee's decision - the Constitutional Law Committee has stopped the processing of the Sámi Parliament Act”], 24 February 2023,</w:t>
      </w:r>
    </w:p>
    <w:p w14:paraId="4207886F" w14:textId="77777777" w:rsidR="00D17910" w:rsidRPr="007D047F" w:rsidRDefault="00D17910" w:rsidP="00D17910">
      <w:pPr>
        <w:pStyle w:val="FootnoteText"/>
        <w:rPr>
          <w:rStyle w:val="Hyperlink"/>
          <w:rFonts w:asciiTheme="minorHAnsi" w:eastAsia="Amnesty Trade Gothic Light" w:hAnsiTheme="minorHAnsi" w:cs="Amnesty Trade Gothic Light"/>
          <w:sz w:val="15"/>
          <w:szCs w:val="15"/>
          <w:lang w:val="en-US"/>
        </w:rPr>
      </w:pPr>
      <w:r w:rsidRPr="007D047F">
        <w:rPr>
          <w:rFonts w:asciiTheme="minorHAnsi" w:eastAsia="Amnesty Trade Gothic Light" w:hAnsiTheme="minorHAnsi" w:cs="Amnesty Trade Gothic Light"/>
          <w:sz w:val="15"/>
          <w:szCs w:val="15"/>
          <w:lang w:val="en-US"/>
        </w:rPr>
        <w:t xml:space="preserve"> </w:t>
      </w:r>
      <w:hyperlink r:id="rId69">
        <w:r w:rsidRPr="007D047F">
          <w:rPr>
            <w:rStyle w:val="Hyperlink"/>
            <w:rFonts w:asciiTheme="minorHAnsi" w:eastAsia="Amnesty Trade Gothic Light" w:hAnsiTheme="minorHAnsi" w:cs="Amnesty Trade Gothic Light"/>
            <w:sz w:val="15"/>
            <w:szCs w:val="15"/>
            <w:lang w:val="en-US"/>
          </w:rPr>
          <w:t>https://www.eduskunta.fi/FI/vaski/JulkaisuMetatieto/Documents/EDK-2023-AK-11137.pdf</w:t>
        </w:r>
        <w:r w:rsidRPr="007D047F">
          <w:rPr>
            <w:rFonts w:asciiTheme="minorHAnsi" w:eastAsia="Amnesty Trade Gothic Light" w:hAnsiTheme="minorHAnsi" w:cs="Amnesty Trade Gothic Light"/>
            <w:sz w:val="15"/>
            <w:szCs w:val="15"/>
            <w:lang w:val="en-US"/>
          </w:rPr>
          <w:t xml:space="preserve"> (in Finnish) (accessed on 12 December 2023). </w:t>
        </w:r>
      </w:hyperlink>
    </w:p>
  </w:footnote>
  <w:footnote w:id="61">
    <w:p w14:paraId="3609F1A7" w14:textId="77777777" w:rsidR="00D17910" w:rsidRPr="007D047F" w:rsidRDefault="00D17910" w:rsidP="00D17910">
      <w:pPr>
        <w:pStyle w:val="FootnoteText"/>
        <w:rPr>
          <w:rFonts w:asciiTheme="minorHAnsi" w:eastAsia="Calibri" w:hAnsiTheme="minorHAnsi" w:cs="Calibri"/>
          <w:sz w:val="15"/>
          <w:szCs w:val="15"/>
          <w:lang w:val="en-US"/>
        </w:rPr>
      </w:pPr>
      <w:r w:rsidRPr="007D047F">
        <w:rPr>
          <w:rFonts w:asciiTheme="minorHAnsi" w:hAnsiTheme="minorHAnsi"/>
          <w:sz w:val="15"/>
          <w:szCs w:val="15"/>
          <w:vertAlign w:val="superscript"/>
        </w:rPr>
        <w:footnoteRef/>
      </w:r>
      <w:r w:rsidRPr="007D047F">
        <w:rPr>
          <w:rFonts w:asciiTheme="minorHAnsi" w:hAnsiTheme="minorHAnsi"/>
          <w:sz w:val="15"/>
          <w:szCs w:val="15"/>
        </w:rPr>
        <w:t xml:space="preserve"> FÁKTALÁVVU, A Small Guide to the Sámi Definition in Finland, 9 February 2018, </w:t>
      </w:r>
      <w:hyperlink r:id="rId70">
        <w:r w:rsidRPr="007D047F">
          <w:rPr>
            <w:rStyle w:val="Hyperlink"/>
            <w:rFonts w:asciiTheme="minorHAnsi" w:eastAsia="Calibri" w:hAnsiTheme="minorHAnsi" w:cs="Calibri"/>
            <w:sz w:val="15"/>
            <w:szCs w:val="15"/>
            <w:lang w:val="en-US"/>
          </w:rPr>
          <w:t>https://faktalavvu.net/2018/02/09/a-small-guide-to-the-sami-definition-in-finland/</w:t>
        </w:r>
      </w:hyperlink>
      <w:r w:rsidRPr="007D047F">
        <w:rPr>
          <w:rFonts w:asciiTheme="minorHAnsi" w:eastAsia="Calibri" w:hAnsiTheme="minorHAnsi" w:cs="Calibri"/>
          <w:sz w:val="15"/>
          <w:szCs w:val="15"/>
          <w:lang w:val="en-US"/>
        </w:rPr>
        <w:t xml:space="preserve"> (accessed on 12 December 2023). </w:t>
      </w:r>
    </w:p>
  </w:footnote>
  <w:footnote w:id="62">
    <w:p w14:paraId="76E5E4EA" w14:textId="7933E5BF" w:rsidR="00D17910" w:rsidRPr="007D047F" w:rsidRDefault="00D17910" w:rsidP="00D17910">
      <w:pPr>
        <w:pStyle w:val="FootnoteText"/>
        <w:rPr>
          <w:rFonts w:asciiTheme="minorHAnsi" w:hAnsiTheme="minorHAnsi"/>
          <w:sz w:val="15"/>
          <w:szCs w:val="15"/>
          <w:lang w:val="fi-FI"/>
        </w:rPr>
      </w:pPr>
      <w:r w:rsidRPr="007D047F">
        <w:rPr>
          <w:rStyle w:val="FootnoteReference"/>
          <w:rFonts w:asciiTheme="minorHAnsi" w:hAnsiTheme="minorHAnsi"/>
          <w:sz w:val="15"/>
          <w:szCs w:val="15"/>
        </w:rPr>
        <w:footnoteRef/>
      </w:r>
      <w:r w:rsidRPr="007D047F">
        <w:rPr>
          <w:rFonts w:asciiTheme="minorHAnsi" w:hAnsiTheme="minorHAnsi"/>
          <w:sz w:val="15"/>
          <w:szCs w:val="15"/>
          <w:lang w:val="en-US"/>
        </w:rPr>
        <w:t xml:space="preserve"> The draft proposal to reform the Act on the Sami Parliament was ready from 11 May 2021 until 17 November 2022, when the government submitted the proposal in disagreement to the Parliament, at the last moment. </w:t>
      </w:r>
      <w:r w:rsidRPr="007D047F">
        <w:rPr>
          <w:rFonts w:asciiTheme="minorHAnsi" w:hAnsiTheme="minorHAnsi"/>
          <w:sz w:val="15"/>
          <w:szCs w:val="15"/>
          <w:lang w:val="fi-FI"/>
        </w:rPr>
        <w:t xml:space="preserve">YLE, Laki saamelaiskäräjistä kaatui perustuslakivaliokunnassa – aika loppui ja kiistelty uudistus ei etene [”The law on Sámi assemblies failed in the constitutional committee - time ran out and the disputed reform will not proceed”], 24 February 2023, </w:t>
      </w:r>
      <w:r w:rsidRPr="007D047F">
        <w:fldChar w:fldCharType="begin"/>
      </w:r>
      <w:r w:rsidRPr="007D047F">
        <w:rPr>
          <w:rFonts w:asciiTheme="minorHAnsi" w:hAnsiTheme="minorHAnsi"/>
          <w:sz w:val="15"/>
          <w:szCs w:val="15"/>
        </w:rPr>
        <w:instrText>HYPERLINK "https://yle.fi/a/74-20019594" \h</w:instrText>
      </w:r>
      <w:r w:rsidRPr="007D047F">
        <w:fldChar w:fldCharType="separate"/>
      </w:r>
      <w:r w:rsidRPr="007D047F">
        <w:rPr>
          <w:rStyle w:val="Hyperlink"/>
          <w:rFonts w:asciiTheme="minorHAnsi" w:hAnsiTheme="minorHAnsi"/>
          <w:sz w:val="15"/>
          <w:szCs w:val="15"/>
          <w:lang w:val="fi-FI"/>
        </w:rPr>
        <w:t>Laki saamelaiskäräjistä kaatui perustuslakivaliokunnassa – aika loppui ja kiistelty uudistus ei etene | Politiikka | Yle</w:t>
      </w:r>
      <w:r w:rsidRPr="007D047F">
        <w:rPr>
          <w:rStyle w:val="Hyperlink"/>
          <w:rFonts w:asciiTheme="minorHAnsi" w:hAnsiTheme="minorHAnsi"/>
          <w:sz w:val="15"/>
          <w:szCs w:val="15"/>
          <w:lang w:val="fi-FI"/>
        </w:rPr>
        <w:fldChar w:fldCharType="end"/>
      </w:r>
      <w:r w:rsidRPr="007D047F">
        <w:rPr>
          <w:rFonts w:asciiTheme="minorHAnsi" w:hAnsiTheme="minorHAnsi"/>
          <w:sz w:val="15"/>
          <w:szCs w:val="15"/>
          <w:lang w:val="fi-FI"/>
        </w:rPr>
        <w:t xml:space="preserve"> (in Finnish) (accessed on 12 December 2023).  </w:t>
      </w:r>
    </w:p>
  </w:footnote>
  <w:footnote w:id="63">
    <w:p w14:paraId="6C8BE967" w14:textId="77777777" w:rsidR="00D17910" w:rsidRPr="007D047F" w:rsidRDefault="00D17910" w:rsidP="00D17910">
      <w:pPr>
        <w:pStyle w:val="FootnoteText"/>
        <w:rPr>
          <w:rFonts w:asciiTheme="minorHAnsi" w:hAnsiTheme="minorHAnsi"/>
          <w:sz w:val="15"/>
          <w:szCs w:val="15"/>
          <w:lang w:val="en-US"/>
        </w:rPr>
      </w:pPr>
      <w:r w:rsidRPr="007D047F">
        <w:rPr>
          <w:rStyle w:val="FootnoteReference"/>
          <w:rFonts w:asciiTheme="minorHAnsi" w:hAnsiTheme="minorHAnsi"/>
          <w:sz w:val="15"/>
          <w:szCs w:val="15"/>
        </w:rPr>
        <w:footnoteRef/>
      </w:r>
      <w:r w:rsidRPr="007D047F">
        <w:rPr>
          <w:rFonts w:asciiTheme="minorHAnsi" w:hAnsiTheme="minorHAnsi"/>
          <w:sz w:val="15"/>
          <w:szCs w:val="15"/>
          <w:lang w:val="en-US"/>
        </w:rPr>
        <w:t xml:space="preserve"> Programme of Prime Minister </w:t>
      </w:r>
      <w:proofErr w:type="spellStart"/>
      <w:r w:rsidRPr="007D047F">
        <w:rPr>
          <w:rFonts w:asciiTheme="minorHAnsi" w:hAnsiTheme="minorHAnsi"/>
          <w:sz w:val="15"/>
          <w:szCs w:val="15"/>
          <w:lang w:val="en-US"/>
        </w:rPr>
        <w:t>Sanna</w:t>
      </w:r>
      <w:proofErr w:type="spellEnd"/>
      <w:r w:rsidRPr="007D047F">
        <w:rPr>
          <w:rFonts w:asciiTheme="minorHAnsi" w:hAnsiTheme="minorHAnsi"/>
          <w:sz w:val="15"/>
          <w:szCs w:val="15"/>
          <w:lang w:val="en-US"/>
        </w:rPr>
        <w:t xml:space="preserve"> Marin’s Government, </w:t>
      </w:r>
      <w:proofErr w:type="spellStart"/>
      <w:r w:rsidRPr="007D047F">
        <w:rPr>
          <w:rFonts w:asciiTheme="minorHAnsi" w:hAnsiTheme="minorHAnsi"/>
          <w:sz w:val="15"/>
          <w:szCs w:val="15"/>
          <w:lang w:val="en-US"/>
        </w:rPr>
        <w:t>Osallistava</w:t>
      </w:r>
      <w:proofErr w:type="spellEnd"/>
      <w:r w:rsidRPr="007D047F">
        <w:rPr>
          <w:rFonts w:asciiTheme="minorHAnsi" w:hAnsiTheme="minorHAnsi"/>
          <w:sz w:val="15"/>
          <w:szCs w:val="15"/>
          <w:lang w:val="en-US"/>
        </w:rPr>
        <w:t xml:space="preserve"> ja </w:t>
      </w:r>
      <w:proofErr w:type="spellStart"/>
      <w:r w:rsidRPr="007D047F">
        <w:rPr>
          <w:rFonts w:asciiTheme="minorHAnsi" w:hAnsiTheme="minorHAnsi"/>
          <w:sz w:val="15"/>
          <w:szCs w:val="15"/>
          <w:lang w:val="en-US"/>
        </w:rPr>
        <w:t>osaavan</w:t>
      </w:r>
      <w:proofErr w:type="spellEnd"/>
      <w:r w:rsidRPr="007D047F">
        <w:rPr>
          <w:rFonts w:asciiTheme="minorHAnsi" w:hAnsiTheme="minorHAnsi"/>
          <w:sz w:val="15"/>
          <w:szCs w:val="15"/>
          <w:lang w:val="en-US"/>
        </w:rPr>
        <w:t xml:space="preserve"> Suomi [“inclusive and competent Finland“], 10 December 2019, p. 95, </w:t>
      </w:r>
      <w:hyperlink r:id="rId71" w:history="1">
        <w:r w:rsidRPr="007D047F">
          <w:rPr>
            <w:rStyle w:val="Hyperlink"/>
            <w:rFonts w:asciiTheme="minorHAnsi" w:hAnsiTheme="minorHAnsi"/>
            <w:sz w:val="15"/>
            <w:szCs w:val="15"/>
            <w:lang w:val="en-US"/>
          </w:rPr>
          <w:t>https://julkaisut.valtioneuvosto.fi/handle/10024/161931</w:t>
        </w:r>
      </w:hyperlink>
      <w:r w:rsidRPr="007D047F">
        <w:rPr>
          <w:rFonts w:asciiTheme="minorHAnsi" w:hAnsiTheme="minorHAnsi"/>
          <w:sz w:val="15"/>
          <w:szCs w:val="15"/>
          <w:lang w:val="en-US"/>
        </w:rPr>
        <w:t>, (in Finnish) (accessed 2.11.2023).</w:t>
      </w:r>
    </w:p>
  </w:footnote>
  <w:footnote w:id="64">
    <w:p w14:paraId="4E86131F" w14:textId="77777777"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Helsingin Sanomat, </w:t>
      </w:r>
      <w:proofErr w:type="spellStart"/>
      <w:r w:rsidRPr="007D047F">
        <w:rPr>
          <w:rFonts w:asciiTheme="minorHAnsi" w:hAnsiTheme="minorHAnsi"/>
          <w:sz w:val="15"/>
          <w:szCs w:val="15"/>
        </w:rPr>
        <w:t>Saamelaiskäräjälaki</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kaatui</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perustuslakivaliokuntaan</w:t>
      </w:r>
      <w:proofErr w:type="spellEnd"/>
      <w:r w:rsidRPr="007D047F">
        <w:rPr>
          <w:rFonts w:asciiTheme="minorHAnsi" w:hAnsiTheme="minorHAnsi"/>
          <w:sz w:val="15"/>
          <w:szCs w:val="15"/>
        </w:rPr>
        <w:t xml:space="preserve"> [“The Sámi district law didn‘t go through in the constitutional committee”], 24.February 2023 </w:t>
      </w:r>
      <w:hyperlink r:id="rId72" w:history="1">
        <w:r w:rsidRPr="007D047F">
          <w:rPr>
            <w:rStyle w:val="Hyperlink"/>
            <w:rFonts w:asciiTheme="minorHAnsi" w:hAnsiTheme="minorHAnsi"/>
            <w:sz w:val="15"/>
            <w:szCs w:val="15"/>
          </w:rPr>
          <w:t>https://www.hs.fi/politiikka/art-2000009414580.html</w:t>
        </w:r>
      </w:hyperlink>
      <w:r w:rsidRPr="007D047F">
        <w:rPr>
          <w:rFonts w:asciiTheme="minorHAnsi" w:hAnsiTheme="minorHAnsi"/>
          <w:sz w:val="15"/>
          <w:szCs w:val="15"/>
        </w:rPr>
        <w:t xml:space="preserve"> (in Finnish) (accessed on 2. November 2023</w:t>
      </w:r>
      <w:proofErr w:type="gramStart"/>
      <w:r w:rsidRPr="007D047F">
        <w:rPr>
          <w:rFonts w:asciiTheme="minorHAnsi" w:hAnsiTheme="minorHAnsi"/>
          <w:sz w:val="15"/>
          <w:szCs w:val="15"/>
        </w:rPr>
        <w:t>),.</w:t>
      </w:r>
      <w:proofErr w:type="gramEnd"/>
      <w:r w:rsidRPr="007D047F">
        <w:rPr>
          <w:rFonts w:asciiTheme="minorHAnsi" w:hAnsiTheme="minorHAnsi"/>
          <w:sz w:val="15"/>
          <w:szCs w:val="15"/>
        </w:rPr>
        <w:t xml:space="preserve">  Helsingin Sanomat, </w:t>
      </w:r>
      <w:proofErr w:type="spellStart"/>
      <w:r w:rsidRPr="007D047F">
        <w:rPr>
          <w:rFonts w:asciiTheme="minorHAnsi" w:hAnsiTheme="minorHAnsi"/>
          <w:sz w:val="15"/>
          <w:szCs w:val="15"/>
        </w:rPr>
        <w:t>Hallituksessa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kova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riita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saamelais­käräjä­laista</w:t>
      </w:r>
      <w:proofErr w:type="spellEnd"/>
      <w:r w:rsidRPr="007D047F">
        <w:rPr>
          <w:rFonts w:asciiTheme="minorHAnsi" w:hAnsiTheme="minorHAnsi"/>
          <w:sz w:val="15"/>
          <w:szCs w:val="15"/>
        </w:rPr>
        <w:t xml:space="preserve"> – </w:t>
      </w:r>
      <w:proofErr w:type="spellStart"/>
      <w:r w:rsidRPr="007D047F">
        <w:rPr>
          <w:rFonts w:asciiTheme="minorHAnsi" w:hAnsiTheme="minorHAnsi"/>
          <w:sz w:val="15"/>
          <w:szCs w:val="15"/>
        </w:rPr>
        <w:t>Keskusta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esti</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esityksen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etenemisen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eduskuntaan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tänään</w:t>
      </w:r>
      <w:proofErr w:type="spellEnd"/>
      <w:r w:rsidRPr="007D047F">
        <w:rPr>
          <w:rFonts w:asciiTheme="minorHAnsi" w:hAnsiTheme="minorHAnsi"/>
          <w:sz w:val="15"/>
          <w:szCs w:val="15"/>
        </w:rPr>
        <w:t xml:space="preserve"> [” A fierce dispute in the government about the Sámi parliamentary bill - the </w:t>
      </w:r>
      <w:proofErr w:type="spellStart"/>
      <w:r w:rsidRPr="007D047F">
        <w:rPr>
          <w:rFonts w:asciiTheme="minorHAnsi" w:hAnsiTheme="minorHAnsi"/>
          <w:sz w:val="15"/>
          <w:szCs w:val="15"/>
        </w:rPr>
        <w:t>Center</w:t>
      </w:r>
      <w:proofErr w:type="spellEnd"/>
      <w:r w:rsidRPr="007D047F">
        <w:rPr>
          <w:rFonts w:asciiTheme="minorHAnsi" w:hAnsiTheme="minorHAnsi"/>
          <w:sz w:val="15"/>
          <w:szCs w:val="15"/>
        </w:rPr>
        <w:t xml:space="preserve"> prevented the motion from going to the parliament today”], 10. November 2023, </w:t>
      </w:r>
      <w:hyperlink r:id="rId73" w:history="1">
        <w:r w:rsidRPr="007D047F">
          <w:rPr>
            <w:rStyle w:val="Hyperlink"/>
            <w:rFonts w:asciiTheme="minorHAnsi" w:hAnsiTheme="minorHAnsi"/>
            <w:sz w:val="15"/>
            <w:szCs w:val="15"/>
          </w:rPr>
          <w:t>https://www.hs.fi/politiikka/art-2000009192341.html</w:t>
        </w:r>
      </w:hyperlink>
      <w:r w:rsidRPr="007D047F">
        <w:rPr>
          <w:rFonts w:asciiTheme="minorHAnsi" w:hAnsiTheme="minorHAnsi"/>
          <w:sz w:val="15"/>
          <w:szCs w:val="15"/>
        </w:rPr>
        <w:t xml:space="preserve">, (in Finnish) (accessed on 2. November 2023). Helsingin Sanomat, </w:t>
      </w:r>
      <w:proofErr w:type="spellStart"/>
      <w:r w:rsidRPr="007D047F">
        <w:rPr>
          <w:rFonts w:asciiTheme="minorHAnsi" w:hAnsiTheme="minorHAnsi"/>
          <w:sz w:val="15"/>
          <w:szCs w:val="15"/>
        </w:rPr>
        <w:t>Saamelaiset</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syyttävät</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keskustaa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tärkeän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laki­uudistuksen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torppaamisesta</w:t>
      </w:r>
      <w:proofErr w:type="spellEnd"/>
      <w:r w:rsidRPr="007D047F">
        <w:rPr>
          <w:rFonts w:asciiTheme="minorHAnsi" w:hAnsiTheme="minorHAnsi"/>
          <w:sz w:val="15"/>
          <w:szCs w:val="15"/>
        </w:rPr>
        <w:t xml:space="preserve"> [” The Sámi people accuse the </w:t>
      </w:r>
      <w:proofErr w:type="spellStart"/>
      <w:r w:rsidRPr="007D047F">
        <w:rPr>
          <w:rFonts w:asciiTheme="minorHAnsi" w:hAnsiTheme="minorHAnsi"/>
          <w:sz w:val="15"/>
          <w:szCs w:val="15"/>
        </w:rPr>
        <w:t>center</w:t>
      </w:r>
      <w:proofErr w:type="spellEnd"/>
      <w:r w:rsidRPr="007D047F">
        <w:rPr>
          <w:rFonts w:asciiTheme="minorHAnsi" w:hAnsiTheme="minorHAnsi"/>
          <w:sz w:val="15"/>
          <w:szCs w:val="15"/>
        </w:rPr>
        <w:t xml:space="preserve"> of stalling an important law reform”], 2.NOvember 2023, </w:t>
      </w:r>
      <w:hyperlink r:id="rId74" w:history="1">
        <w:r w:rsidRPr="007D047F">
          <w:rPr>
            <w:rStyle w:val="Hyperlink"/>
            <w:rFonts w:asciiTheme="minorHAnsi" w:hAnsiTheme="minorHAnsi"/>
            <w:sz w:val="15"/>
            <w:szCs w:val="15"/>
          </w:rPr>
          <w:t>https://www.hs.fi/kotimaa/art-2000009173855.html</w:t>
        </w:r>
      </w:hyperlink>
      <w:r w:rsidRPr="007D047F">
        <w:rPr>
          <w:rFonts w:asciiTheme="minorHAnsi" w:hAnsiTheme="minorHAnsi"/>
          <w:sz w:val="15"/>
          <w:szCs w:val="15"/>
        </w:rPr>
        <w:t>, (in Finnish) (accessed on 2. November 2023).</w:t>
      </w:r>
    </w:p>
  </w:footnote>
  <w:footnote w:id="65">
    <w:p w14:paraId="08986C19" w14:textId="77777777" w:rsidR="00D17910" w:rsidRPr="007D047F" w:rsidRDefault="00D17910" w:rsidP="00D17910">
      <w:pPr>
        <w:pStyle w:val="FootnoteText"/>
        <w:rPr>
          <w:rFonts w:asciiTheme="minorHAnsi" w:hAnsiTheme="minorHAnsi"/>
          <w:sz w:val="15"/>
          <w:szCs w:val="15"/>
          <w:lang w:val="en-US"/>
        </w:rPr>
      </w:pPr>
      <w:r w:rsidRPr="007D047F">
        <w:rPr>
          <w:rStyle w:val="FootnoteReference"/>
          <w:rFonts w:asciiTheme="minorHAnsi" w:hAnsiTheme="minorHAnsi"/>
          <w:sz w:val="15"/>
          <w:szCs w:val="15"/>
        </w:rPr>
        <w:footnoteRef/>
      </w:r>
      <w:r w:rsidRPr="007D047F">
        <w:rPr>
          <w:rFonts w:asciiTheme="minorHAnsi" w:hAnsiTheme="minorHAnsi"/>
          <w:sz w:val="15"/>
          <w:szCs w:val="15"/>
          <w:lang w:val="en-US"/>
        </w:rPr>
        <w:t xml:space="preserve"> </w:t>
      </w:r>
      <w:r w:rsidRPr="007D047F">
        <w:rPr>
          <w:rFonts w:asciiTheme="minorHAnsi" w:hAnsiTheme="minorHAnsi" w:cstheme="minorHAnsi"/>
          <w:sz w:val="15"/>
          <w:szCs w:val="15"/>
          <w:lang w:val="en-US"/>
        </w:rPr>
        <w:t xml:space="preserve">Expert opinions </w:t>
      </w:r>
      <w:hyperlink r:id="rId75" w:history="1">
        <w:r w:rsidRPr="007D047F">
          <w:rPr>
            <w:rStyle w:val="Hyperlink"/>
            <w:rFonts w:asciiTheme="minorHAnsi" w:hAnsiTheme="minorHAnsi" w:cstheme="minorHAnsi"/>
            <w:sz w:val="15"/>
            <w:szCs w:val="15"/>
            <w:lang w:val="en-US"/>
          </w:rPr>
          <w:t>EDK-2023-AK-11136</w:t>
        </w:r>
      </w:hyperlink>
      <w:r w:rsidRPr="007D047F">
        <w:rPr>
          <w:rFonts w:asciiTheme="minorHAnsi" w:hAnsiTheme="minorHAnsi" w:cstheme="minorHAnsi"/>
          <w:sz w:val="15"/>
          <w:szCs w:val="15"/>
          <w:lang w:val="en-US"/>
        </w:rPr>
        <w:t xml:space="preserve">, </w:t>
      </w:r>
      <w:hyperlink r:id="rId76" w:history="1">
        <w:r w:rsidRPr="007D047F">
          <w:rPr>
            <w:rStyle w:val="Hyperlink"/>
            <w:rFonts w:asciiTheme="minorHAnsi" w:hAnsiTheme="minorHAnsi" w:cstheme="minorHAnsi"/>
            <w:sz w:val="15"/>
            <w:szCs w:val="15"/>
            <w:lang w:val="en-US"/>
          </w:rPr>
          <w:t>EDK-2023-AK-11374</w:t>
        </w:r>
      </w:hyperlink>
      <w:r w:rsidRPr="007D047F">
        <w:rPr>
          <w:rFonts w:asciiTheme="minorHAnsi" w:hAnsiTheme="minorHAnsi" w:cstheme="minorHAnsi"/>
          <w:sz w:val="15"/>
          <w:szCs w:val="15"/>
          <w:lang w:val="en-US"/>
        </w:rPr>
        <w:t>;  </w:t>
      </w:r>
      <w:hyperlink r:id="rId77" w:history="1">
        <w:r w:rsidRPr="007D047F">
          <w:rPr>
            <w:rStyle w:val="Hyperlink"/>
            <w:rFonts w:asciiTheme="minorHAnsi" w:hAnsiTheme="minorHAnsi" w:cstheme="minorHAnsi"/>
            <w:sz w:val="15"/>
            <w:szCs w:val="15"/>
            <w:lang w:val="en-US"/>
          </w:rPr>
          <w:t>EDK-2023-AK-11137</w:t>
        </w:r>
      </w:hyperlink>
      <w:r w:rsidRPr="007D047F">
        <w:rPr>
          <w:rFonts w:asciiTheme="minorHAnsi" w:hAnsiTheme="minorHAnsi" w:cstheme="minorHAnsi"/>
          <w:sz w:val="15"/>
          <w:szCs w:val="15"/>
          <w:lang w:val="en-US"/>
        </w:rPr>
        <w:t>;  </w:t>
      </w:r>
      <w:hyperlink r:id="rId78" w:history="1">
        <w:r w:rsidRPr="007D047F">
          <w:rPr>
            <w:rStyle w:val="Hyperlink"/>
            <w:rFonts w:asciiTheme="minorHAnsi" w:hAnsiTheme="minorHAnsi" w:cstheme="minorHAnsi"/>
            <w:sz w:val="15"/>
            <w:szCs w:val="15"/>
            <w:lang w:val="en-US"/>
          </w:rPr>
          <w:t>EDK-2023-AK-11138</w:t>
        </w:r>
      </w:hyperlink>
      <w:r w:rsidRPr="007D047F">
        <w:rPr>
          <w:rFonts w:asciiTheme="minorHAnsi" w:hAnsiTheme="minorHAnsi" w:cstheme="minorHAnsi"/>
          <w:sz w:val="15"/>
          <w:szCs w:val="15"/>
          <w:lang w:val="en-US"/>
        </w:rPr>
        <w:t>;  </w:t>
      </w:r>
      <w:hyperlink r:id="rId79" w:history="1">
        <w:r w:rsidRPr="007D047F">
          <w:rPr>
            <w:rStyle w:val="Hyperlink"/>
            <w:rFonts w:asciiTheme="minorHAnsi" w:hAnsiTheme="minorHAnsi" w:cstheme="minorHAnsi"/>
            <w:sz w:val="15"/>
            <w:szCs w:val="15"/>
            <w:lang w:val="en-US"/>
          </w:rPr>
          <w:t>EDK-2023-AK-11139</w:t>
        </w:r>
      </w:hyperlink>
      <w:r w:rsidRPr="007D047F">
        <w:rPr>
          <w:rFonts w:asciiTheme="minorHAnsi" w:hAnsiTheme="minorHAnsi" w:cstheme="minorHAnsi"/>
          <w:sz w:val="15"/>
          <w:szCs w:val="15"/>
          <w:lang w:val="en-US"/>
        </w:rPr>
        <w:t>;  </w:t>
      </w:r>
      <w:hyperlink r:id="rId80" w:history="1">
        <w:r w:rsidRPr="007D047F">
          <w:rPr>
            <w:rStyle w:val="Hyperlink"/>
            <w:rFonts w:asciiTheme="minorHAnsi" w:hAnsiTheme="minorHAnsi" w:cstheme="minorHAnsi"/>
            <w:sz w:val="15"/>
            <w:szCs w:val="15"/>
            <w:lang w:val="en-US"/>
          </w:rPr>
          <w:t>EDK-2023-AK-11375</w:t>
        </w:r>
      </w:hyperlink>
      <w:r w:rsidRPr="007D047F">
        <w:rPr>
          <w:rFonts w:asciiTheme="minorHAnsi" w:hAnsiTheme="minorHAnsi" w:cstheme="minorHAnsi"/>
          <w:sz w:val="15"/>
          <w:szCs w:val="15"/>
          <w:lang w:val="en-US"/>
        </w:rPr>
        <w:t xml:space="preserve">; </w:t>
      </w:r>
      <w:hyperlink r:id="rId81" w:history="1">
        <w:r w:rsidRPr="007D047F">
          <w:rPr>
            <w:rStyle w:val="Hyperlink"/>
            <w:rFonts w:asciiTheme="minorHAnsi" w:hAnsiTheme="minorHAnsi" w:cstheme="minorHAnsi"/>
            <w:sz w:val="15"/>
            <w:szCs w:val="15"/>
            <w:lang w:val="en-US"/>
          </w:rPr>
          <w:t>EDK-2023-AK-11153</w:t>
        </w:r>
      </w:hyperlink>
      <w:r w:rsidRPr="007D047F">
        <w:rPr>
          <w:rFonts w:asciiTheme="minorHAnsi" w:hAnsiTheme="minorHAnsi" w:cstheme="minorHAnsi"/>
          <w:sz w:val="15"/>
          <w:szCs w:val="15"/>
          <w:lang w:val="en-US"/>
        </w:rPr>
        <w:t xml:space="preserve"> in the Constitutional Law Committee meeting, </w:t>
      </w:r>
      <w:proofErr w:type="spellStart"/>
      <w:r w:rsidRPr="007D047F">
        <w:rPr>
          <w:rFonts w:asciiTheme="minorHAnsi" w:hAnsiTheme="minorHAnsi" w:cstheme="minorHAnsi"/>
          <w:sz w:val="15"/>
          <w:szCs w:val="15"/>
          <w:lang w:val="en-US"/>
        </w:rPr>
        <w:t>PeVP</w:t>
      </w:r>
      <w:proofErr w:type="spellEnd"/>
      <w:r w:rsidRPr="007D047F">
        <w:rPr>
          <w:rFonts w:asciiTheme="minorHAnsi" w:hAnsiTheme="minorHAnsi" w:cstheme="minorHAnsi"/>
          <w:sz w:val="15"/>
          <w:szCs w:val="15"/>
          <w:lang w:val="en-US"/>
        </w:rPr>
        <w:t xml:space="preserve"> 135/2022 </w:t>
      </w:r>
      <w:proofErr w:type="spellStart"/>
      <w:r w:rsidRPr="007D047F">
        <w:rPr>
          <w:rFonts w:asciiTheme="minorHAnsi" w:hAnsiTheme="minorHAnsi" w:cstheme="minorHAnsi"/>
          <w:sz w:val="15"/>
          <w:szCs w:val="15"/>
          <w:lang w:val="en-US"/>
        </w:rPr>
        <w:t>vp</w:t>
      </w:r>
      <w:proofErr w:type="spellEnd"/>
      <w:r w:rsidRPr="007D047F">
        <w:rPr>
          <w:rFonts w:asciiTheme="minorHAnsi" w:hAnsiTheme="minorHAnsi" w:cstheme="minorHAnsi"/>
          <w:sz w:val="15"/>
          <w:szCs w:val="15"/>
          <w:lang w:val="en-US"/>
        </w:rPr>
        <w:t xml:space="preserve">, 15.2.2023 </w:t>
      </w:r>
      <w:hyperlink r:id="rId82" w:history="1">
        <w:r w:rsidRPr="007D047F">
          <w:rPr>
            <w:rStyle w:val="Hyperlink"/>
            <w:rFonts w:asciiTheme="minorHAnsi" w:hAnsiTheme="minorHAnsi" w:cstheme="minorHAnsi"/>
            <w:sz w:val="15"/>
            <w:szCs w:val="15"/>
            <w:lang w:val="en-US"/>
          </w:rPr>
          <w:t>https://www.eduskunta.fi/FI/vaski/KokousPoytakirja/Sivut/PeVP_135+2022.aspx</w:t>
        </w:r>
      </w:hyperlink>
      <w:r w:rsidRPr="007D047F">
        <w:rPr>
          <w:rFonts w:asciiTheme="minorHAnsi" w:hAnsiTheme="minorHAnsi" w:cstheme="minorHAnsi"/>
          <w:sz w:val="15"/>
          <w:szCs w:val="15"/>
          <w:lang w:val="en-US"/>
        </w:rPr>
        <w:t>.</w:t>
      </w:r>
    </w:p>
  </w:footnote>
  <w:footnote w:id="66">
    <w:p w14:paraId="5A77BAC5" w14:textId="77777777" w:rsidR="00D17910" w:rsidRPr="007D047F" w:rsidRDefault="00D17910" w:rsidP="00D17910">
      <w:pPr>
        <w:pStyle w:val="FootnoteText"/>
        <w:rPr>
          <w:rFonts w:asciiTheme="minorHAnsi" w:hAnsiTheme="minorHAnsi"/>
          <w:sz w:val="15"/>
          <w:szCs w:val="15"/>
          <w:lang w:val="fi-FI"/>
        </w:rPr>
      </w:pPr>
      <w:r w:rsidRPr="007D047F">
        <w:rPr>
          <w:rStyle w:val="FootnoteReference"/>
          <w:rFonts w:asciiTheme="minorHAnsi" w:hAnsiTheme="minorHAnsi"/>
          <w:sz w:val="15"/>
          <w:szCs w:val="15"/>
        </w:rPr>
        <w:footnoteRef/>
      </w:r>
      <w:r w:rsidRPr="007D047F">
        <w:rPr>
          <w:rFonts w:asciiTheme="minorHAnsi" w:hAnsiTheme="minorHAnsi"/>
          <w:sz w:val="15"/>
          <w:szCs w:val="15"/>
          <w:lang w:val="fi-FI"/>
        </w:rPr>
        <w:t xml:space="preserve"> </w:t>
      </w:r>
      <w:r w:rsidRPr="007D047F">
        <w:rPr>
          <w:rFonts w:asciiTheme="minorHAnsi" w:hAnsiTheme="minorHAnsi" w:cstheme="minorHAnsi"/>
          <w:sz w:val="15"/>
          <w:szCs w:val="15"/>
          <w:lang w:val="fi-FI"/>
        </w:rPr>
        <w:t xml:space="preserve">Helsingin Sanomat, </w:t>
      </w:r>
      <w:r w:rsidRPr="007D047F">
        <w:rPr>
          <w:rFonts w:asciiTheme="minorHAnsi" w:hAnsiTheme="minorHAnsi" w:cstheme="minorHAnsi"/>
          <w:i/>
          <w:iCs/>
          <w:sz w:val="15"/>
          <w:szCs w:val="15"/>
          <w:lang w:val="fi-FI"/>
        </w:rPr>
        <w:t>Saamelaiskäräjälaki kaatui perustuslakivaliokuntaan</w:t>
      </w:r>
      <w:r w:rsidRPr="007D047F">
        <w:rPr>
          <w:rFonts w:asciiTheme="minorHAnsi" w:hAnsiTheme="minorHAnsi" w:cstheme="minorHAnsi"/>
          <w:sz w:val="15"/>
          <w:szCs w:val="15"/>
          <w:lang w:val="fi-FI"/>
        </w:rPr>
        <w:t xml:space="preserve">, 24.2.2023 </w:t>
      </w:r>
      <w:r w:rsidRPr="007D047F">
        <w:fldChar w:fldCharType="begin"/>
      </w:r>
      <w:r w:rsidRPr="007D047F">
        <w:rPr>
          <w:rFonts w:asciiTheme="minorHAnsi" w:hAnsiTheme="minorHAnsi"/>
          <w:sz w:val="15"/>
          <w:szCs w:val="15"/>
        </w:rPr>
        <w:instrText>HYPERLINK "https://www.hs.fi/politiikka/art-2000009414580.html"</w:instrText>
      </w:r>
      <w:r w:rsidRPr="007D047F">
        <w:fldChar w:fldCharType="separate"/>
      </w:r>
      <w:r w:rsidRPr="007D047F">
        <w:rPr>
          <w:rStyle w:val="Hyperlink"/>
          <w:rFonts w:asciiTheme="minorHAnsi" w:hAnsiTheme="minorHAnsi" w:cstheme="minorHAnsi"/>
          <w:sz w:val="15"/>
          <w:szCs w:val="15"/>
          <w:lang w:val="fi-FI"/>
        </w:rPr>
        <w:t>https://www.hs.fi/politiikka/art-2000009414580.html</w:t>
      </w:r>
      <w:r w:rsidRPr="007D047F">
        <w:rPr>
          <w:rStyle w:val="Hyperlink"/>
          <w:rFonts w:asciiTheme="minorHAnsi" w:hAnsiTheme="minorHAnsi" w:cstheme="minorHAnsi"/>
          <w:sz w:val="15"/>
          <w:szCs w:val="15"/>
          <w:lang w:val="fi-FI"/>
        </w:rPr>
        <w:fldChar w:fldCharType="end"/>
      </w:r>
      <w:r w:rsidRPr="007D047F">
        <w:rPr>
          <w:rFonts w:asciiTheme="minorHAnsi" w:hAnsiTheme="minorHAnsi" w:cstheme="minorHAnsi"/>
          <w:sz w:val="15"/>
          <w:szCs w:val="15"/>
          <w:lang w:val="fi-FI"/>
        </w:rPr>
        <w:t xml:space="preserve">, accessed 2.11.2023. </w:t>
      </w:r>
    </w:p>
  </w:footnote>
  <w:footnote w:id="67">
    <w:p w14:paraId="3E45008B" w14:textId="77777777" w:rsidR="00D17910" w:rsidRPr="007D047F" w:rsidRDefault="00D17910" w:rsidP="00D17910">
      <w:pPr>
        <w:pStyle w:val="FootnoteText"/>
        <w:rPr>
          <w:rFonts w:asciiTheme="minorHAnsi" w:hAnsiTheme="minorHAnsi" w:cstheme="minorHAnsi"/>
          <w:sz w:val="15"/>
          <w:szCs w:val="15"/>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rPr>
        <w:t xml:space="preserve"> Programme of Prime Minister Petteri </w:t>
      </w:r>
      <w:proofErr w:type="spellStart"/>
      <w:r w:rsidRPr="007D047F">
        <w:rPr>
          <w:rFonts w:asciiTheme="minorHAnsi" w:hAnsiTheme="minorHAnsi" w:cstheme="minorHAnsi"/>
          <w:sz w:val="15"/>
          <w:szCs w:val="15"/>
        </w:rPr>
        <w:t>Orpo’s</w:t>
      </w:r>
      <w:proofErr w:type="spellEnd"/>
      <w:r w:rsidRPr="007D047F">
        <w:rPr>
          <w:rFonts w:asciiTheme="minorHAnsi" w:hAnsiTheme="minorHAnsi" w:cstheme="minorHAnsi"/>
          <w:sz w:val="15"/>
          <w:szCs w:val="15"/>
        </w:rPr>
        <w:t xml:space="preserve"> Government 20 June 2023, pp. 209, </w:t>
      </w:r>
      <w:hyperlink r:id="rId83" w:history="1">
        <w:r w:rsidRPr="007D047F">
          <w:rPr>
            <w:rStyle w:val="Hyperlink"/>
            <w:rFonts w:asciiTheme="minorHAnsi" w:hAnsiTheme="minorHAnsi" w:cstheme="minorHAnsi"/>
            <w:sz w:val="15"/>
            <w:szCs w:val="15"/>
          </w:rPr>
          <w:t>https://julkaisut.valtioneuvosto.fi/bitstream/handle/10024/165044/Programme-of-Prime-Minister-Petteri-Orpos-Government-20062023.pdf</w:t>
        </w:r>
      </w:hyperlink>
      <w:r w:rsidRPr="007D047F">
        <w:rPr>
          <w:rFonts w:asciiTheme="minorHAnsi" w:hAnsiTheme="minorHAnsi" w:cstheme="minorHAnsi"/>
          <w:sz w:val="15"/>
          <w:szCs w:val="15"/>
        </w:rPr>
        <w:t>, accessed 26.10.2023.</w:t>
      </w:r>
    </w:p>
  </w:footnote>
  <w:footnote w:id="68">
    <w:p w14:paraId="78329A53" w14:textId="77777777" w:rsidR="00D17910" w:rsidRPr="007D047F" w:rsidRDefault="00D17910" w:rsidP="00D17910">
      <w:pPr>
        <w:pStyle w:val="FootnoteText"/>
        <w:rPr>
          <w:rFonts w:asciiTheme="minorHAnsi" w:hAnsiTheme="minorHAnsi" w:cstheme="minorHAnsi"/>
          <w:sz w:val="15"/>
          <w:szCs w:val="15"/>
          <w:lang w:val="fi-FI"/>
        </w:rPr>
      </w:pPr>
      <w:r w:rsidRPr="007D047F">
        <w:rPr>
          <w:rStyle w:val="FootnoteReference"/>
          <w:rFonts w:asciiTheme="minorHAnsi" w:hAnsiTheme="minorHAnsi" w:cstheme="minorHAnsi"/>
          <w:sz w:val="15"/>
          <w:szCs w:val="15"/>
        </w:rPr>
        <w:footnoteRef/>
      </w:r>
      <w:r w:rsidRPr="007D047F">
        <w:rPr>
          <w:rFonts w:asciiTheme="minorHAnsi" w:hAnsiTheme="minorHAnsi" w:cstheme="minorHAnsi"/>
          <w:sz w:val="15"/>
          <w:szCs w:val="15"/>
          <w:lang w:val="fi-FI"/>
        </w:rPr>
        <w:t xml:space="preserve"> </w:t>
      </w:r>
      <w:r w:rsidRPr="007D047F">
        <w:rPr>
          <w:rFonts w:asciiTheme="minorHAnsi" w:hAnsiTheme="minorHAnsi" w:cstheme="minorHAnsi"/>
          <w:sz w:val="15"/>
          <w:szCs w:val="15"/>
          <w:lang w:val="fi-FI"/>
        </w:rPr>
        <w:t xml:space="preserve">The Sámi Parliament, Saamelaiskäräjät hyväksyi Suomen hallituksen esityksen saamelaiskäräjälain muuttamisesta äänin 15-3, 29.11.2022, </w:t>
      </w:r>
      <w:r w:rsidRPr="007D047F">
        <w:fldChar w:fldCharType="begin"/>
      </w:r>
      <w:r w:rsidRPr="007D047F">
        <w:rPr>
          <w:rFonts w:asciiTheme="minorHAnsi" w:hAnsiTheme="minorHAnsi"/>
          <w:sz w:val="15"/>
          <w:szCs w:val="15"/>
        </w:rPr>
        <w:instrText>HYPERLINK "https://www.samediggi.fi/2022/11/29/saamelaiskarajat-hyvaksyi-suomen-hallituksen-esityksen-saamelaiskarajalain-muuttamisesta-aanin-15-3/"</w:instrText>
      </w:r>
      <w:r w:rsidRPr="007D047F">
        <w:fldChar w:fldCharType="separate"/>
      </w:r>
      <w:r w:rsidRPr="007D047F">
        <w:rPr>
          <w:rStyle w:val="Hyperlink"/>
          <w:rFonts w:asciiTheme="minorHAnsi" w:hAnsiTheme="minorHAnsi" w:cstheme="minorHAnsi"/>
          <w:sz w:val="15"/>
          <w:szCs w:val="15"/>
          <w:lang w:val="fi-FI"/>
        </w:rPr>
        <w:t>https://www.samediggi.fi/2022/11/29/saamelaiskarajat-hyvaksyi-suomen-hallituksen-esityksen-saamelaiskarajalain-muuttamisesta-aanin-15-3/</w:t>
      </w:r>
      <w:r w:rsidRPr="007D047F">
        <w:rPr>
          <w:rStyle w:val="Hyperlink"/>
          <w:rFonts w:asciiTheme="minorHAnsi" w:hAnsiTheme="minorHAnsi" w:cstheme="minorHAnsi"/>
          <w:sz w:val="15"/>
          <w:szCs w:val="15"/>
          <w:lang w:val="fi-FI"/>
        </w:rPr>
        <w:fldChar w:fldCharType="end"/>
      </w:r>
      <w:r w:rsidRPr="007D047F">
        <w:rPr>
          <w:rFonts w:asciiTheme="minorHAnsi" w:hAnsiTheme="minorHAnsi" w:cstheme="minorHAnsi"/>
          <w:sz w:val="15"/>
          <w:szCs w:val="15"/>
          <w:lang w:val="fi-FI"/>
        </w:rPr>
        <w:t xml:space="preserve">. </w:t>
      </w:r>
    </w:p>
  </w:footnote>
  <w:footnote w:id="69">
    <w:p w14:paraId="48576D72" w14:textId="77777777" w:rsidR="00D17910" w:rsidRPr="007D047F" w:rsidRDefault="00D17910" w:rsidP="00D17910">
      <w:pPr>
        <w:pStyle w:val="FootnoteText"/>
        <w:rPr>
          <w:rFonts w:asciiTheme="minorHAnsi" w:hAnsiTheme="minorHAnsi"/>
          <w:sz w:val="15"/>
          <w:szCs w:val="15"/>
          <w:lang w:val="fi-FI"/>
        </w:rPr>
      </w:pPr>
      <w:r w:rsidRPr="007D047F">
        <w:rPr>
          <w:rStyle w:val="FootnoteReference"/>
          <w:rFonts w:asciiTheme="minorHAnsi" w:hAnsiTheme="minorHAnsi"/>
          <w:sz w:val="15"/>
          <w:szCs w:val="15"/>
        </w:rPr>
        <w:footnoteRef/>
      </w:r>
      <w:r w:rsidRPr="007D047F">
        <w:rPr>
          <w:rFonts w:asciiTheme="minorHAnsi" w:hAnsiTheme="minorHAnsi"/>
          <w:sz w:val="15"/>
          <w:szCs w:val="15"/>
          <w:lang w:val="fi-FI"/>
        </w:rPr>
        <w:t xml:space="preserve"> </w:t>
      </w:r>
      <w:r w:rsidRPr="007D047F">
        <w:rPr>
          <w:rFonts w:asciiTheme="minorHAnsi" w:hAnsiTheme="minorHAnsi"/>
          <w:sz w:val="15"/>
          <w:szCs w:val="15"/>
          <w:lang w:val="fi-FI"/>
        </w:rPr>
        <w:t xml:space="preserve">Hallituksen </w:t>
      </w:r>
      <w:r w:rsidRPr="007D047F">
        <w:rPr>
          <w:rFonts w:asciiTheme="minorHAnsi" w:hAnsiTheme="minorHAnsi"/>
          <w:sz w:val="15"/>
          <w:szCs w:val="15"/>
          <w:lang w:val="fi-FI"/>
        </w:rPr>
        <w:t xml:space="preserve">lainsäädäntöohjelma ja -suunnitelma </w:t>
      </w:r>
      <w:r w:rsidR="00000000" w:rsidRPr="007D047F">
        <w:fldChar w:fldCharType="begin"/>
      </w:r>
      <w:r w:rsidR="00000000" w:rsidRPr="007D047F">
        <w:rPr>
          <w:rFonts w:asciiTheme="minorHAnsi" w:hAnsiTheme="minorHAnsi"/>
          <w:sz w:val="15"/>
          <w:szCs w:val="15"/>
        </w:rPr>
        <w:instrText>HYPERLINK "https://valtioneuvosto.fi/lainsaadantosuunnitelma"</w:instrText>
      </w:r>
      <w:r w:rsidR="00000000" w:rsidRPr="007D047F">
        <w:fldChar w:fldCharType="separate"/>
      </w:r>
      <w:r w:rsidRPr="007D047F">
        <w:rPr>
          <w:rStyle w:val="Hyperlink"/>
          <w:rFonts w:asciiTheme="minorHAnsi" w:hAnsiTheme="minorHAnsi"/>
          <w:sz w:val="15"/>
          <w:szCs w:val="15"/>
          <w:lang w:val="fi-FI"/>
        </w:rPr>
        <w:t>https://valtioneuvosto.fi/lainsaadantosuunnitelma</w:t>
      </w:r>
      <w:r w:rsidR="00000000" w:rsidRPr="007D047F">
        <w:rPr>
          <w:rStyle w:val="Hyperlink"/>
          <w:rFonts w:asciiTheme="minorHAnsi" w:hAnsiTheme="minorHAnsi"/>
          <w:sz w:val="15"/>
          <w:szCs w:val="15"/>
          <w:lang w:val="fi-FI"/>
        </w:rPr>
        <w:fldChar w:fldCharType="end"/>
      </w:r>
      <w:r w:rsidRPr="007D047F">
        <w:rPr>
          <w:rFonts w:asciiTheme="minorHAnsi" w:hAnsiTheme="minorHAnsi"/>
          <w:sz w:val="15"/>
          <w:szCs w:val="15"/>
          <w:lang w:val="fi-FI"/>
        </w:rPr>
        <w:t xml:space="preserve"> , accessed 3.11.2023</w:t>
      </w:r>
    </w:p>
  </w:footnote>
  <w:footnote w:id="70">
    <w:p w14:paraId="0FAB0D04" w14:textId="3053D82E"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At the end of 2022, the Presidium of the Sámi Parliament of Finland (</w:t>
      </w:r>
      <w:proofErr w:type="spellStart"/>
      <w:r w:rsidRPr="007D047F">
        <w:rPr>
          <w:rFonts w:asciiTheme="minorHAnsi" w:hAnsiTheme="minorHAnsi"/>
          <w:i/>
          <w:iCs/>
          <w:sz w:val="15"/>
          <w:szCs w:val="15"/>
        </w:rPr>
        <w:t>Saamelaiskäräjien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puheenjohtajisto</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tuomitsee</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saamelaisiin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kohdistuvan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vihapuheen</w:t>
      </w:r>
      <w:proofErr w:type="spellEnd"/>
      <w:r w:rsidRPr="007D047F">
        <w:rPr>
          <w:rFonts w:asciiTheme="minorHAnsi" w:hAnsiTheme="minorHAnsi"/>
          <w:sz w:val="15"/>
          <w:szCs w:val="15"/>
        </w:rPr>
        <w:t xml:space="preserve">, 25.11.2022 </w:t>
      </w:r>
      <w:hyperlink r:id="rId84" w:history="1">
        <w:r w:rsidRPr="007D047F">
          <w:rPr>
            <w:rStyle w:val="Hyperlink"/>
            <w:rFonts w:asciiTheme="minorHAnsi" w:hAnsiTheme="minorHAnsi"/>
            <w:sz w:val="15"/>
            <w:szCs w:val="15"/>
          </w:rPr>
          <w:t>https://www.samediggi.fi/2022/11/25/saamelaiskarajien-puheenjohtajisto-tuomitsee-saamelaisiin-kohdistuvan-vihapuheen</w:t>
        </w:r>
      </w:hyperlink>
      <w:r w:rsidRPr="007D047F">
        <w:rPr>
          <w:rFonts w:asciiTheme="minorHAnsi" w:hAnsiTheme="minorHAnsi"/>
          <w:sz w:val="15"/>
          <w:szCs w:val="15"/>
        </w:rPr>
        <w:t>) as well as the Archbishop of Finland and the Bishop of Oulu (</w:t>
      </w:r>
      <w:proofErr w:type="spellStart"/>
      <w:r w:rsidRPr="007D047F">
        <w:rPr>
          <w:rFonts w:asciiTheme="minorHAnsi" w:hAnsiTheme="minorHAnsi"/>
          <w:i/>
          <w:iCs/>
          <w:sz w:val="15"/>
          <w:szCs w:val="15"/>
        </w:rPr>
        <w:t>Arkkipiispa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ja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Oulun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piispa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vetoavat</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saamelaisiin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kohdistuvan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vihapuheen</w:t>
      </w:r>
      <w:proofErr w:type="spellEnd"/>
      <w:r w:rsidRPr="007D047F">
        <w:rPr>
          <w:rFonts w:asciiTheme="minorHAnsi" w:hAnsiTheme="minorHAnsi"/>
          <w:i/>
          <w:iCs/>
          <w:sz w:val="15"/>
          <w:szCs w:val="15"/>
        </w:rPr>
        <w:t xml:space="preserve"> on </w:t>
      </w:r>
      <w:proofErr w:type="spellStart"/>
      <w:r w:rsidRPr="007D047F">
        <w:rPr>
          <w:rFonts w:asciiTheme="minorHAnsi" w:hAnsiTheme="minorHAnsi"/>
          <w:i/>
          <w:iCs/>
          <w:sz w:val="15"/>
          <w:szCs w:val="15"/>
        </w:rPr>
        <w:t>loputtava</w:t>
      </w:r>
      <w:proofErr w:type="spellEnd"/>
      <w:r w:rsidRPr="007D047F">
        <w:rPr>
          <w:rFonts w:asciiTheme="minorHAnsi" w:hAnsiTheme="minorHAnsi"/>
          <w:sz w:val="15"/>
          <w:szCs w:val="15"/>
        </w:rPr>
        <w:t xml:space="preserve">, 1 December 2022, </w:t>
      </w:r>
      <w:hyperlink r:id="rId85" w:history="1">
        <w:r w:rsidRPr="007D047F">
          <w:rPr>
            <w:rStyle w:val="Hyperlink"/>
            <w:rFonts w:asciiTheme="minorHAnsi" w:hAnsiTheme="minorHAnsi"/>
            <w:sz w:val="15"/>
            <w:szCs w:val="15"/>
          </w:rPr>
          <w:t>https://www.oulunhiippakunta.fi/ajankohtaista/arkkipiispa-ja-oulun-piispa-vetoavat-saamelaisiin-kohdistuvan-vihapuheen-on-loputtava</w:t>
        </w:r>
      </w:hyperlink>
      <w:r w:rsidRPr="007D047F">
        <w:rPr>
          <w:rFonts w:asciiTheme="minorHAnsi" w:hAnsiTheme="minorHAnsi"/>
          <w:sz w:val="15"/>
          <w:szCs w:val="15"/>
        </w:rPr>
        <w:t>) condemned hate speech against the Sámi and demanded an end to it. A little earlier, the ministers responsible for Sámi affairs and the presidents of the Sámi assemblies of Norway, Sweden and Finland also published a joint statement against threats and hate speech against the Sámi (</w:t>
      </w:r>
      <w:proofErr w:type="spellStart"/>
      <w:r w:rsidRPr="007D047F">
        <w:rPr>
          <w:rFonts w:asciiTheme="minorHAnsi" w:hAnsiTheme="minorHAnsi"/>
          <w:i/>
          <w:iCs/>
          <w:sz w:val="15"/>
          <w:szCs w:val="15"/>
        </w:rPr>
        <w:t>Ministerit</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ja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saamelaiskäräjien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puheenjohtajat</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vihapuhetta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vastaan</w:t>
      </w:r>
      <w:proofErr w:type="spellEnd"/>
      <w:r w:rsidRPr="007D047F">
        <w:rPr>
          <w:rFonts w:asciiTheme="minorHAnsi" w:hAnsiTheme="minorHAnsi"/>
          <w:i/>
          <w:iCs/>
          <w:sz w:val="15"/>
          <w:szCs w:val="15"/>
        </w:rPr>
        <w:t xml:space="preserve"> on </w:t>
      </w:r>
      <w:proofErr w:type="spellStart"/>
      <w:r w:rsidRPr="007D047F">
        <w:rPr>
          <w:rFonts w:asciiTheme="minorHAnsi" w:hAnsiTheme="minorHAnsi"/>
          <w:i/>
          <w:iCs/>
          <w:sz w:val="15"/>
          <w:szCs w:val="15"/>
        </w:rPr>
        <w:t>kamppailtava</w:t>
      </w:r>
      <w:proofErr w:type="spellEnd"/>
      <w:r w:rsidRPr="007D047F">
        <w:rPr>
          <w:rFonts w:asciiTheme="minorHAnsi" w:hAnsiTheme="minorHAnsi"/>
          <w:sz w:val="15"/>
          <w:szCs w:val="15"/>
        </w:rPr>
        <w:t xml:space="preserve">, 5 February 2021, </w:t>
      </w:r>
      <w:hyperlink r:id="rId86" w:history="1">
        <w:r w:rsidRPr="007D047F">
          <w:rPr>
            <w:rStyle w:val="Hyperlink"/>
            <w:rFonts w:asciiTheme="minorHAnsi" w:hAnsiTheme="minorHAnsi"/>
            <w:sz w:val="15"/>
            <w:szCs w:val="15"/>
          </w:rPr>
          <w:t>https://valtioneuvosto.fi/-/1410853/ministerit-ja-saamelaiskarajien-puheenjohtajat-vihapuhetta-vastaan-on-kamppailtava</w:t>
        </w:r>
      </w:hyperlink>
      <w:r w:rsidRPr="007D047F">
        <w:rPr>
          <w:rFonts w:asciiTheme="minorHAnsi" w:hAnsiTheme="minorHAnsi"/>
          <w:sz w:val="15"/>
          <w:szCs w:val="15"/>
        </w:rPr>
        <w:t xml:space="preserve">) ;  Helsingin Sanomat, </w:t>
      </w:r>
      <w:proofErr w:type="spellStart"/>
      <w:r w:rsidRPr="007D047F">
        <w:rPr>
          <w:rFonts w:asciiTheme="minorHAnsi" w:hAnsiTheme="minorHAnsi"/>
          <w:sz w:val="15"/>
          <w:szCs w:val="15"/>
        </w:rPr>
        <w:t>Saamelaiskäräjälain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uudistus</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helpottaisi</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totuus</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ja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sovintokomission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työtä</w:t>
      </w:r>
      <w:proofErr w:type="spellEnd"/>
      <w:r w:rsidRPr="007D047F">
        <w:rPr>
          <w:rFonts w:asciiTheme="minorHAnsi" w:hAnsiTheme="minorHAnsi"/>
          <w:sz w:val="15"/>
          <w:szCs w:val="15"/>
        </w:rPr>
        <w:t>, 15.11.2022, https://www.hs.fi/mielipide/art-2000009200158.html.</w:t>
      </w:r>
    </w:p>
  </w:footnote>
  <w:footnote w:id="71">
    <w:p w14:paraId="301F0747" w14:textId="77777777"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Laura </w:t>
      </w:r>
      <w:proofErr w:type="spellStart"/>
      <w:r w:rsidRPr="007D047F">
        <w:rPr>
          <w:rFonts w:asciiTheme="minorHAnsi" w:hAnsiTheme="minorHAnsi"/>
          <w:sz w:val="15"/>
          <w:szCs w:val="15"/>
        </w:rPr>
        <w:t>Jauhola</w:t>
      </w:r>
      <w:proofErr w:type="spellEnd"/>
      <w:r w:rsidRPr="007D047F">
        <w:rPr>
          <w:rFonts w:asciiTheme="minorHAnsi" w:hAnsiTheme="minorHAnsi"/>
          <w:sz w:val="15"/>
          <w:szCs w:val="15"/>
        </w:rPr>
        <w:t xml:space="preserve"> et al., </w:t>
      </w:r>
      <w:proofErr w:type="spellStart"/>
      <w:r w:rsidRPr="007D047F">
        <w:rPr>
          <w:rFonts w:asciiTheme="minorHAnsi" w:hAnsiTheme="minorHAnsi"/>
          <w:i/>
          <w:iCs/>
          <w:sz w:val="15"/>
          <w:szCs w:val="15"/>
        </w:rPr>
        <w:t>Että</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puututtaisiin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konkreettisesti</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Seurantaselvitys</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vihapuheesta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ja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häirinnästä</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ja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niiden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vaikutuksista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eri</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vähemmistöryhmiin</w:t>
      </w:r>
      <w:proofErr w:type="spellEnd"/>
      <w:r w:rsidRPr="007D047F">
        <w:rPr>
          <w:rFonts w:asciiTheme="minorHAnsi" w:hAnsiTheme="minorHAnsi"/>
          <w:sz w:val="15"/>
          <w:szCs w:val="15"/>
        </w:rPr>
        <w:t xml:space="preserve"> [“Hoping for a Concrete Intervention” Follow-up Survey on Hate Speech and Harassment and Their Effects on Different Minority Groups], Publications of the Ministry of Justice, 2022, </w:t>
      </w:r>
      <w:hyperlink r:id="rId87" w:history="1">
        <w:r w:rsidRPr="007D047F">
          <w:rPr>
            <w:rStyle w:val="Hyperlink"/>
            <w:rFonts w:asciiTheme="minorHAnsi" w:hAnsiTheme="minorHAnsi"/>
            <w:sz w:val="15"/>
            <w:szCs w:val="15"/>
          </w:rPr>
          <w:t>http://urn.fi/URN:ISBN:978-952-400-482-4</w:t>
        </w:r>
      </w:hyperlink>
      <w:r w:rsidRPr="007D047F">
        <w:rPr>
          <w:rFonts w:asciiTheme="minorHAnsi" w:hAnsiTheme="minorHAnsi"/>
          <w:sz w:val="15"/>
          <w:szCs w:val="15"/>
        </w:rPr>
        <w:t xml:space="preserve"> (in Finnish) (accessed on 12 December 2023); </w:t>
      </w:r>
      <w:proofErr w:type="spellStart"/>
      <w:r w:rsidRPr="007D047F">
        <w:rPr>
          <w:rFonts w:asciiTheme="minorHAnsi" w:hAnsiTheme="minorHAnsi"/>
          <w:sz w:val="15"/>
          <w:szCs w:val="15"/>
        </w:rPr>
        <w:t>Yle</w:t>
      </w:r>
      <w:proofErr w:type="spellEnd"/>
      <w:r w:rsidRPr="007D047F">
        <w:rPr>
          <w:rFonts w:asciiTheme="minorHAnsi" w:hAnsiTheme="minorHAnsi"/>
          <w:sz w:val="15"/>
          <w:szCs w:val="15"/>
        </w:rPr>
        <w:t xml:space="preserve">, </w:t>
      </w:r>
      <w:proofErr w:type="spellStart"/>
      <w:r w:rsidRPr="007D047F">
        <w:rPr>
          <w:rFonts w:asciiTheme="minorHAnsi" w:hAnsiTheme="minorHAnsi"/>
          <w:i/>
          <w:iCs/>
          <w:sz w:val="15"/>
          <w:szCs w:val="15"/>
        </w:rPr>
        <w:t>Saamelaisiin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kohdistuva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vihapuhe</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räjähti</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somessa</w:t>
      </w:r>
      <w:proofErr w:type="spellEnd"/>
      <w:r w:rsidRPr="007D047F">
        <w:rPr>
          <w:rFonts w:asciiTheme="minorHAnsi" w:hAnsiTheme="minorHAnsi"/>
          <w:i/>
          <w:iCs/>
          <w:sz w:val="15"/>
          <w:szCs w:val="15"/>
        </w:rPr>
        <w:t xml:space="preserve"> – </w:t>
      </w:r>
      <w:proofErr w:type="spellStart"/>
      <w:r w:rsidRPr="007D047F">
        <w:rPr>
          <w:rFonts w:asciiTheme="minorHAnsi" w:hAnsiTheme="minorHAnsi"/>
          <w:i/>
          <w:iCs/>
          <w:sz w:val="15"/>
          <w:szCs w:val="15"/>
        </w:rPr>
        <w:t>kirjoitusten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sisältö</w:t>
      </w:r>
      <w:proofErr w:type="spellEnd"/>
      <w:r w:rsidRPr="007D047F">
        <w:rPr>
          <w:rFonts w:asciiTheme="minorHAnsi" w:hAnsiTheme="minorHAnsi"/>
          <w:i/>
          <w:iCs/>
          <w:sz w:val="15"/>
          <w:szCs w:val="15"/>
        </w:rPr>
        <w:t xml:space="preserve"> on </w:t>
      </w:r>
      <w:proofErr w:type="spellStart"/>
      <w:r w:rsidRPr="007D047F">
        <w:rPr>
          <w:rFonts w:asciiTheme="minorHAnsi" w:hAnsiTheme="minorHAnsi"/>
          <w:i/>
          <w:iCs/>
          <w:sz w:val="15"/>
          <w:szCs w:val="15"/>
        </w:rPr>
        <w:t>usein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väkivaltaista</w:t>
      </w:r>
      <w:proofErr w:type="spellEnd"/>
      <w:r w:rsidRPr="007D047F">
        <w:rPr>
          <w:rFonts w:asciiTheme="minorHAnsi" w:hAnsiTheme="minorHAnsi"/>
          <w:sz w:val="15"/>
          <w:szCs w:val="15"/>
        </w:rPr>
        <w:t xml:space="preserve"> [Hate speech against the Sami exploded on social media - the content of the writings is often violent], 23 November 2022 </w:t>
      </w:r>
      <w:hyperlink r:id="rId88" w:history="1">
        <w:r w:rsidRPr="007D047F">
          <w:rPr>
            <w:rStyle w:val="Hyperlink"/>
            <w:rFonts w:asciiTheme="minorHAnsi" w:hAnsiTheme="minorHAnsi"/>
            <w:sz w:val="15"/>
            <w:szCs w:val="15"/>
          </w:rPr>
          <w:t>https://yle.fi/a/3-12680310.</w:t>
        </w:r>
      </w:hyperlink>
      <w:r w:rsidRPr="007D047F">
        <w:rPr>
          <w:rFonts w:asciiTheme="minorHAnsi" w:hAnsiTheme="minorHAnsi"/>
          <w:sz w:val="15"/>
          <w:szCs w:val="15"/>
        </w:rPr>
        <w:t xml:space="preserve"> </w:t>
      </w:r>
      <w:proofErr w:type="spellStart"/>
      <w:r w:rsidRPr="007D047F">
        <w:rPr>
          <w:rFonts w:asciiTheme="minorHAnsi" w:hAnsiTheme="minorHAnsi"/>
          <w:sz w:val="15"/>
          <w:szCs w:val="15"/>
        </w:rPr>
        <w:t>Yle</w:t>
      </w:r>
      <w:proofErr w:type="spellEnd"/>
      <w:r w:rsidRPr="007D047F">
        <w:rPr>
          <w:rFonts w:asciiTheme="minorHAnsi" w:hAnsiTheme="minorHAnsi"/>
          <w:sz w:val="15"/>
          <w:szCs w:val="15"/>
        </w:rPr>
        <w:t xml:space="preserve">, </w:t>
      </w:r>
      <w:proofErr w:type="spellStart"/>
      <w:r w:rsidRPr="007D047F">
        <w:rPr>
          <w:rFonts w:asciiTheme="minorHAnsi" w:hAnsiTheme="minorHAnsi"/>
          <w:i/>
          <w:iCs/>
          <w:sz w:val="15"/>
          <w:szCs w:val="15"/>
        </w:rPr>
        <w:t>Aikuisilla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heräsi</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huoli</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saamelaisnuorista</w:t>
      </w:r>
      <w:proofErr w:type="spellEnd"/>
      <w:r w:rsidRPr="007D047F">
        <w:rPr>
          <w:rFonts w:asciiTheme="minorHAnsi" w:hAnsiTheme="minorHAnsi"/>
          <w:i/>
          <w:iCs/>
          <w:sz w:val="15"/>
          <w:szCs w:val="15"/>
        </w:rPr>
        <w:t xml:space="preserve"> – </w:t>
      </w:r>
      <w:proofErr w:type="spellStart"/>
      <w:r w:rsidRPr="007D047F">
        <w:rPr>
          <w:rFonts w:asciiTheme="minorHAnsi" w:hAnsiTheme="minorHAnsi"/>
          <w:i/>
          <w:iCs/>
          <w:sz w:val="15"/>
          <w:szCs w:val="15"/>
        </w:rPr>
        <w:t>vihapuhe</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tulee</w:t>
      </w:r>
      <w:proofErr w:type="spellEnd"/>
      <w:r w:rsidRPr="007D047F">
        <w:rPr>
          <w:rFonts w:asciiTheme="minorHAnsi" w:hAnsiTheme="minorHAnsi"/>
          <w:i/>
          <w:iCs/>
          <w:sz w:val="15"/>
          <w:szCs w:val="15"/>
        </w:rPr>
        <w:t xml:space="preserve"> jo Rosa-</w:t>
      </w:r>
      <w:proofErr w:type="spellStart"/>
      <w:r w:rsidRPr="007D047F">
        <w:rPr>
          <w:rFonts w:asciiTheme="minorHAnsi" w:hAnsiTheme="minorHAnsi"/>
          <w:i/>
          <w:iCs/>
          <w:sz w:val="15"/>
          <w:szCs w:val="15"/>
        </w:rPr>
        <w:t>Máren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Juuson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uniinkin</w:t>
      </w:r>
      <w:proofErr w:type="spellEnd"/>
      <w:r w:rsidRPr="007D047F">
        <w:rPr>
          <w:rFonts w:asciiTheme="minorHAnsi" w:hAnsiTheme="minorHAnsi"/>
          <w:sz w:val="15"/>
          <w:szCs w:val="15"/>
        </w:rPr>
        <w:t xml:space="preserve"> [Adults became concerned about the Sámi youth - hate speech is already in Rosa-</w:t>
      </w:r>
      <w:proofErr w:type="spellStart"/>
      <w:r w:rsidRPr="007D047F">
        <w:rPr>
          <w:rFonts w:asciiTheme="minorHAnsi" w:hAnsiTheme="minorHAnsi"/>
          <w:sz w:val="15"/>
          <w:szCs w:val="15"/>
        </w:rPr>
        <w:t>Máre</w:t>
      </w:r>
      <w:proofErr w:type="spellEnd"/>
      <w:r w:rsidRPr="007D047F">
        <w:rPr>
          <w:rFonts w:asciiTheme="minorHAnsi" w:hAnsiTheme="minorHAnsi"/>
          <w:sz w:val="15"/>
          <w:szCs w:val="15"/>
        </w:rPr>
        <w:t xml:space="preserve"> Juuso's dream</w:t>
      </w:r>
      <w:r w:rsidRPr="007D047F">
        <w:rPr>
          <w:rFonts w:asciiTheme="minorHAnsi" w:hAnsiTheme="minorHAnsi"/>
          <w:i/>
          <w:iCs/>
          <w:sz w:val="15"/>
          <w:szCs w:val="15"/>
        </w:rPr>
        <w:t>s</w:t>
      </w:r>
      <w:r w:rsidRPr="007D047F">
        <w:rPr>
          <w:rFonts w:asciiTheme="minorHAnsi" w:hAnsiTheme="minorHAnsi"/>
          <w:sz w:val="15"/>
          <w:szCs w:val="15"/>
        </w:rPr>
        <w:t>]</w:t>
      </w:r>
      <w:r w:rsidRPr="007D047F">
        <w:rPr>
          <w:rFonts w:asciiTheme="minorHAnsi" w:hAnsiTheme="minorHAnsi"/>
          <w:i/>
          <w:iCs/>
          <w:sz w:val="15"/>
          <w:szCs w:val="15"/>
        </w:rPr>
        <w:t xml:space="preserve"> </w:t>
      </w:r>
      <w:r w:rsidRPr="007D047F">
        <w:rPr>
          <w:rFonts w:asciiTheme="minorHAnsi" w:hAnsiTheme="minorHAnsi"/>
          <w:sz w:val="15"/>
          <w:szCs w:val="15"/>
        </w:rPr>
        <w:t xml:space="preserve">1. December 2022, </w:t>
      </w:r>
      <w:hyperlink r:id="rId89" w:history="1">
        <w:r w:rsidRPr="007D047F">
          <w:rPr>
            <w:rStyle w:val="Hyperlink"/>
            <w:rFonts w:asciiTheme="minorHAnsi" w:hAnsiTheme="minorHAnsi"/>
            <w:sz w:val="15"/>
            <w:szCs w:val="15"/>
          </w:rPr>
          <w:t>https://yle.fi/a/74-20006905</w:t>
        </w:r>
      </w:hyperlink>
      <w:r w:rsidRPr="007D047F">
        <w:rPr>
          <w:rFonts w:asciiTheme="minorHAnsi" w:hAnsiTheme="minorHAnsi"/>
          <w:sz w:val="15"/>
          <w:szCs w:val="15"/>
        </w:rPr>
        <w:t xml:space="preserve"> (in Finnish) (accessed on 12 December 2023). </w:t>
      </w:r>
    </w:p>
  </w:footnote>
  <w:footnote w:id="72">
    <w:p w14:paraId="31670ACE" w14:textId="77777777"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Laura </w:t>
      </w:r>
      <w:proofErr w:type="spellStart"/>
      <w:r w:rsidRPr="007D047F">
        <w:rPr>
          <w:rFonts w:asciiTheme="minorHAnsi" w:hAnsiTheme="minorHAnsi"/>
          <w:sz w:val="15"/>
          <w:szCs w:val="15"/>
        </w:rPr>
        <w:t>Jauhola</w:t>
      </w:r>
      <w:proofErr w:type="spellEnd"/>
      <w:r w:rsidRPr="007D047F">
        <w:rPr>
          <w:rFonts w:asciiTheme="minorHAnsi" w:hAnsiTheme="minorHAnsi"/>
          <w:sz w:val="15"/>
          <w:szCs w:val="15"/>
        </w:rPr>
        <w:t xml:space="preserve"> et al, "</w:t>
      </w:r>
      <w:proofErr w:type="spellStart"/>
      <w:r w:rsidRPr="007D047F">
        <w:rPr>
          <w:rFonts w:asciiTheme="minorHAnsi" w:hAnsiTheme="minorHAnsi"/>
          <w:i/>
          <w:iCs/>
          <w:sz w:val="15"/>
          <w:szCs w:val="15"/>
        </w:rPr>
        <w:t>Että</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puututtaisiin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konkreettisesti</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Seurantaselvitys</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vihapuheesta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ja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häirinnästä</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ja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niiden</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vaikutuksista</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eri</w:t>
      </w:r>
      <w:proofErr w:type="spellEnd"/>
      <w:r w:rsidRPr="007D047F">
        <w:rPr>
          <w:rFonts w:asciiTheme="minorHAnsi" w:hAnsiTheme="minorHAnsi"/>
          <w:i/>
          <w:iCs/>
          <w:sz w:val="15"/>
          <w:szCs w:val="15"/>
        </w:rPr>
        <w:t xml:space="preserve"> </w:t>
      </w:r>
      <w:proofErr w:type="spellStart"/>
      <w:r w:rsidRPr="007D047F">
        <w:rPr>
          <w:rFonts w:asciiTheme="minorHAnsi" w:hAnsiTheme="minorHAnsi"/>
          <w:i/>
          <w:iCs/>
          <w:sz w:val="15"/>
          <w:szCs w:val="15"/>
        </w:rPr>
        <w:t>vähemmistöryhmiin</w:t>
      </w:r>
      <w:proofErr w:type="spellEnd"/>
      <w:r w:rsidRPr="007D047F">
        <w:rPr>
          <w:rFonts w:asciiTheme="minorHAnsi" w:hAnsiTheme="minorHAnsi"/>
          <w:sz w:val="15"/>
          <w:szCs w:val="15"/>
        </w:rPr>
        <w:t xml:space="preserve"> [“Hoping for a Concrete Intervention” Follow-up Survey on Hate Speech and Harassment and Their Effects on Different Minority Groups], the Ministry of Justice, 2022, </w:t>
      </w:r>
      <w:hyperlink r:id="rId90" w:history="1">
        <w:r w:rsidRPr="007D047F">
          <w:rPr>
            <w:rStyle w:val="Hyperlink"/>
            <w:rFonts w:asciiTheme="minorHAnsi" w:hAnsiTheme="minorHAnsi"/>
            <w:sz w:val="15"/>
            <w:szCs w:val="15"/>
          </w:rPr>
          <w:t>http://urn.fi/URN:ISBN:978-952-400-482-4</w:t>
        </w:r>
      </w:hyperlink>
      <w:r w:rsidRPr="007D047F">
        <w:rPr>
          <w:rFonts w:asciiTheme="minorHAnsi" w:hAnsiTheme="minorHAnsi"/>
          <w:sz w:val="15"/>
          <w:szCs w:val="15"/>
        </w:rPr>
        <w:t xml:space="preserve"> (in Finnish) (accessed 12 December 2023). </w:t>
      </w:r>
    </w:p>
  </w:footnote>
  <w:footnote w:id="73">
    <w:p w14:paraId="59165CC6" w14:textId="77777777" w:rsidR="00D17910" w:rsidRPr="007D047F" w:rsidRDefault="00D17910" w:rsidP="00D17910">
      <w:pPr>
        <w:pStyle w:val="FootnoteText"/>
        <w:rPr>
          <w:rFonts w:asciiTheme="minorHAnsi" w:hAnsiTheme="minorHAnsi"/>
          <w:sz w:val="15"/>
          <w:szCs w:val="15"/>
          <w:lang w:val="en-US"/>
        </w:rPr>
      </w:pPr>
      <w:r w:rsidRPr="007D047F">
        <w:rPr>
          <w:rStyle w:val="FootnoteReference"/>
          <w:rFonts w:asciiTheme="minorHAnsi" w:hAnsiTheme="minorHAnsi"/>
          <w:sz w:val="15"/>
          <w:szCs w:val="15"/>
        </w:rPr>
        <w:footnoteRef/>
      </w:r>
      <w:r w:rsidRPr="007D047F">
        <w:rPr>
          <w:rFonts w:asciiTheme="minorHAnsi" w:hAnsiTheme="minorHAnsi"/>
          <w:sz w:val="15"/>
          <w:szCs w:val="15"/>
          <w:lang w:val="en-US"/>
        </w:rPr>
        <w:t xml:space="preserve"> The Truth and Reconciliation </w:t>
      </w:r>
      <w:proofErr w:type="spellStart"/>
      <w:r w:rsidRPr="007D047F">
        <w:rPr>
          <w:rFonts w:asciiTheme="minorHAnsi" w:hAnsiTheme="minorHAnsi"/>
          <w:sz w:val="15"/>
          <w:szCs w:val="15"/>
          <w:lang w:val="en-US"/>
        </w:rPr>
        <w:t>Comission</w:t>
      </w:r>
      <w:proofErr w:type="spellEnd"/>
      <w:r w:rsidRPr="007D047F">
        <w:rPr>
          <w:rFonts w:asciiTheme="minorHAnsi" w:hAnsiTheme="minorHAnsi"/>
          <w:sz w:val="15"/>
          <w:szCs w:val="15"/>
          <w:lang w:val="en-US"/>
        </w:rPr>
        <w:t xml:space="preserve"> Concerning the Sámi People, Home page, </w:t>
      </w:r>
      <w:hyperlink r:id="rId91" w:history="1">
        <w:r w:rsidRPr="007D047F">
          <w:rPr>
            <w:rStyle w:val="Hyperlink"/>
            <w:rFonts w:asciiTheme="minorHAnsi" w:hAnsiTheme="minorHAnsi"/>
            <w:sz w:val="15"/>
            <w:szCs w:val="15"/>
            <w:lang w:val="en-US"/>
          </w:rPr>
          <w:t>https://sdtsk.fi/en/home/</w:t>
        </w:r>
      </w:hyperlink>
      <w:r w:rsidRPr="007D047F">
        <w:rPr>
          <w:rFonts w:asciiTheme="minorHAnsi" w:hAnsiTheme="minorHAnsi"/>
          <w:sz w:val="15"/>
          <w:szCs w:val="15"/>
          <w:lang w:val="en-US"/>
        </w:rPr>
        <w:t xml:space="preserve"> (accessed on 12 December 2023). </w:t>
      </w:r>
    </w:p>
  </w:footnote>
  <w:footnote w:id="74">
    <w:p w14:paraId="49F1ECE6" w14:textId="77777777"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Helsingin Sanomat, </w:t>
      </w:r>
      <w:proofErr w:type="spellStart"/>
      <w:r w:rsidRPr="007D047F">
        <w:rPr>
          <w:rFonts w:asciiTheme="minorHAnsi" w:hAnsiTheme="minorHAnsi"/>
          <w:sz w:val="15"/>
          <w:szCs w:val="15"/>
        </w:rPr>
        <w:t>Saamelaiskäräjälain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uudistus</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helpottaisi</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totuus</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ja</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sovintokomission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työtä</w:t>
      </w:r>
      <w:proofErr w:type="spellEnd"/>
      <w:r w:rsidRPr="007D047F">
        <w:rPr>
          <w:rFonts w:asciiTheme="minorHAnsi" w:hAnsiTheme="minorHAnsi"/>
          <w:sz w:val="15"/>
          <w:szCs w:val="15"/>
        </w:rPr>
        <w:t xml:space="preserve"> [”The reform of the Sámi District Court Act would facilitate the work of the Truth and Reconciliation Commission”], 15. November 2022, </w:t>
      </w:r>
      <w:hyperlink r:id="rId92" w:history="1">
        <w:r w:rsidRPr="007D047F">
          <w:rPr>
            <w:rStyle w:val="Hyperlink"/>
            <w:rFonts w:asciiTheme="minorHAnsi" w:hAnsiTheme="minorHAnsi"/>
            <w:sz w:val="15"/>
            <w:szCs w:val="15"/>
          </w:rPr>
          <w:t>https://www.hs.fi/mielipide/art-2000009200158.html</w:t>
        </w:r>
      </w:hyperlink>
      <w:r w:rsidRPr="007D047F">
        <w:rPr>
          <w:rFonts w:asciiTheme="minorHAnsi" w:hAnsiTheme="minorHAnsi"/>
          <w:sz w:val="15"/>
          <w:szCs w:val="15"/>
        </w:rPr>
        <w:t xml:space="preserve"> (in Finnish) (accessed on 12 December 2023). </w:t>
      </w:r>
    </w:p>
  </w:footnote>
  <w:footnote w:id="75">
    <w:p w14:paraId="611A0CA5" w14:textId="77777777" w:rsidR="00D17910" w:rsidRPr="007D047F" w:rsidRDefault="00D17910" w:rsidP="00D17910">
      <w:pPr>
        <w:pStyle w:val="FootnoteText"/>
        <w:rPr>
          <w:rFonts w:asciiTheme="minorHAnsi" w:hAnsiTheme="minorHAnsi"/>
          <w:sz w:val="15"/>
          <w:szCs w:val="15"/>
          <w:lang w:val="en-US"/>
        </w:rPr>
      </w:pPr>
      <w:r w:rsidRPr="007D047F">
        <w:rPr>
          <w:rStyle w:val="FootnoteReference"/>
          <w:rFonts w:asciiTheme="minorHAnsi" w:hAnsiTheme="minorHAnsi"/>
          <w:sz w:val="15"/>
          <w:szCs w:val="15"/>
        </w:rPr>
        <w:footnoteRef/>
      </w:r>
      <w:r w:rsidRPr="007D047F">
        <w:rPr>
          <w:rFonts w:asciiTheme="minorHAnsi" w:hAnsiTheme="minorHAnsi"/>
          <w:sz w:val="15"/>
          <w:szCs w:val="15"/>
          <w:lang w:val="en-US"/>
        </w:rPr>
        <w:t xml:space="preserve"> Ministry of the Environment, Climate change legislation, </w:t>
      </w:r>
      <w:hyperlink r:id="rId93" w:history="1">
        <w:r w:rsidRPr="007D047F">
          <w:rPr>
            <w:rStyle w:val="Hyperlink"/>
            <w:rFonts w:asciiTheme="minorHAnsi" w:hAnsiTheme="minorHAnsi"/>
            <w:sz w:val="15"/>
            <w:szCs w:val="15"/>
            <w:lang w:val="en-US"/>
          </w:rPr>
          <w:t>https://ym.fi/en/climate-change-legislation</w:t>
        </w:r>
      </w:hyperlink>
      <w:r w:rsidRPr="007D047F">
        <w:rPr>
          <w:rFonts w:asciiTheme="minorHAnsi" w:hAnsiTheme="minorHAnsi"/>
          <w:sz w:val="15"/>
          <w:szCs w:val="15"/>
          <w:lang w:val="en-US"/>
        </w:rPr>
        <w:t>, (accessed on 2. November 2023).</w:t>
      </w:r>
    </w:p>
  </w:footnote>
  <w:footnote w:id="76">
    <w:p w14:paraId="3F63EEA8" w14:textId="77777777" w:rsidR="00D17910" w:rsidRPr="007D047F" w:rsidRDefault="00D17910" w:rsidP="00D17910">
      <w:pPr>
        <w:pStyle w:val="FootnoteText"/>
        <w:rPr>
          <w:rFonts w:asciiTheme="minorHAnsi" w:hAnsiTheme="minorHAnsi"/>
          <w:sz w:val="15"/>
          <w:szCs w:val="15"/>
          <w:lang w:val="en-US"/>
        </w:rPr>
      </w:pPr>
      <w:r w:rsidRPr="007D047F">
        <w:rPr>
          <w:rStyle w:val="FootnoteReference"/>
          <w:rFonts w:asciiTheme="minorHAnsi" w:hAnsiTheme="minorHAnsi"/>
          <w:sz w:val="15"/>
          <w:szCs w:val="15"/>
        </w:rPr>
        <w:footnoteRef/>
      </w:r>
      <w:r w:rsidRPr="007D047F">
        <w:rPr>
          <w:rFonts w:asciiTheme="minorHAnsi" w:hAnsiTheme="minorHAnsi"/>
          <w:sz w:val="15"/>
          <w:szCs w:val="15"/>
          <w:lang w:val="en-US"/>
        </w:rPr>
        <w:t xml:space="preserve"> Ministry of the Environment, Reform of the Nature Conservation Act, </w:t>
      </w:r>
      <w:hyperlink r:id="rId94" w:history="1">
        <w:r w:rsidRPr="007D047F">
          <w:rPr>
            <w:rStyle w:val="Hyperlink"/>
            <w:rFonts w:asciiTheme="minorHAnsi" w:hAnsiTheme="minorHAnsi"/>
            <w:sz w:val="15"/>
            <w:szCs w:val="15"/>
            <w:lang w:val="en-US"/>
          </w:rPr>
          <w:t>https://ym.fi/en/reform-of-the-nature-conservation-act</w:t>
        </w:r>
      </w:hyperlink>
      <w:r w:rsidRPr="007D047F">
        <w:rPr>
          <w:rFonts w:asciiTheme="minorHAnsi" w:hAnsiTheme="minorHAnsi"/>
          <w:sz w:val="15"/>
          <w:szCs w:val="15"/>
          <w:lang w:val="en-US"/>
        </w:rPr>
        <w:t>, (accessed on 2 November 2023).</w:t>
      </w:r>
    </w:p>
  </w:footnote>
  <w:footnote w:id="77">
    <w:p w14:paraId="77C77F44" w14:textId="77777777" w:rsidR="00D17910" w:rsidRPr="007D047F" w:rsidRDefault="00D17910" w:rsidP="00D17910">
      <w:pPr>
        <w:pStyle w:val="FootnoteText"/>
        <w:rPr>
          <w:rFonts w:asciiTheme="minorHAnsi" w:hAnsiTheme="minorHAnsi"/>
          <w:sz w:val="15"/>
          <w:szCs w:val="15"/>
        </w:rPr>
      </w:pPr>
      <w:r w:rsidRPr="007D047F">
        <w:rPr>
          <w:rStyle w:val="FootnoteReference"/>
          <w:rFonts w:asciiTheme="minorHAnsi" w:hAnsiTheme="minorHAnsi"/>
          <w:sz w:val="15"/>
          <w:szCs w:val="15"/>
        </w:rPr>
        <w:footnoteRef/>
      </w:r>
      <w:r w:rsidRPr="007D047F">
        <w:rPr>
          <w:rFonts w:asciiTheme="minorHAnsi" w:hAnsiTheme="minorHAnsi"/>
          <w:sz w:val="15"/>
          <w:szCs w:val="15"/>
        </w:rPr>
        <w:t xml:space="preserve"> Finland, </w:t>
      </w:r>
      <w:proofErr w:type="spellStart"/>
      <w:r w:rsidRPr="007D047F">
        <w:rPr>
          <w:rFonts w:asciiTheme="minorHAnsi" w:hAnsiTheme="minorHAnsi"/>
          <w:sz w:val="15"/>
          <w:szCs w:val="15"/>
        </w:rPr>
        <w:t>Laki</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kaivoslain</w:t>
      </w:r>
      <w:proofErr w:type="spellEnd"/>
      <w:r w:rsidRPr="007D047F">
        <w:rPr>
          <w:rFonts w:asciiTheme="minorHAnsi" w:hAnsiTheme="minorHAnsi"/>
          <w:sz w:val="15"/>
          <w:szCs w:val="15"/>
        </w:rPr>
        <w:t xml:space="preserve"> </w:t>
      </w:r>
      <w:proofErr w:type="spellStart"/>
      <w:r w:rsidRPr="007D047F">
        <w:rPr>
          <w:rFonts w:asciiTheme="minorHAnsi" w:hAnsiTheme="minorHAnsi"/>
          <w:sz w:val="15"/>
          <w:szCs w:val="15"/>
        </w:rPr>
        <w:t>muuttamisesta</w:t>
      </w:r>
      <w:proofErr w:type="spellEnd"/>
      <w:r w:rsidRPr="007D047F">
        <w:rPr>
          <w:rFonts w:asciiTheme="minorHAnsi" w:hAnsiTheme="minorHAnsi"/>
          <w:sz w:val="15"/>
          <w:szCs w:val="15"/>
        </w:rPr>
        <w:t xml:space="preserve"> [“Act on amending the Mining Act“] 2023,   </w:t>
      </w:r>
      <w:hyperlink r:id="rId95" w:anchor="Pidm46494957728000" w:history="1">
        <w:r w:rsidRPr="007D047F">
          <w:rPr>
            <w:rStyle w:val="Hyperlink"/>
            <w:rFonts w:asciiTheme="minorHAnsi" w:hAnsiTheme="minorHAnsi"/>
            <w:sz w:val="15"/>
            <w:szCs w:val="15"/>
          </w:rPr>
          <w:t>https://www.finlex.fi/fi/laki/alkup/2023/20230505#Pidm46494957728000</w:t>
        </w:r>
      </w:hyperlink>
      <w:r w:rsidRPr="007D047F">
        <w:rPr>
          <w:rFonts w:asciiTheme="minorHAnsi" w:hAnsiTheme="minorHAnsi"/>
          <w:sz w:val="15"/>
          <w:szCs w:val="15"/>
        </w:rPr>
        <w:t>(in Finnish) (accessed on 12 December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710D1"/>
    <w:multiLevelType w:val="hybridMultilevel"/>
    <w:tmpl w:val="C6FC638C"/>
    <w:lvl w:ilvl="0" w:tplc="8BD617E2">
      <w:start w:val="1"/>
      <w:numFmt w:val="decimal"/>
      <w:pStyle w:val="BNumberedHeading"/>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14E53BF1"/>
    <w:multiLevelType w:val="hybridMultilevel"/>
    <w:tmpl w:val="AC84DC7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5BF0705"/>
    <w:multiLevelType w:val="hybridMultilevel"/>
    <w:tmpl w:val="0382CC6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14D0C2A"/>
    <w:multiLevelType w:val="hybridMultilevel"/>
    <w:tmpl w:val="8E0CCB7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463422757">
    <w:abstractNumId w:val="4"/>
  </w:num>
  <w:num w:numId="2" w16cid:durableId="218520909">
    <w:abstractNumId w:val="3"/>
  </w:num>
  <w:num w:numId="3" w16cid:durableId="280847852">
    <w:abstractNumId w:val="1"/>
  </w:num>
  <w:num w:numId="4" w16cid:durableId="1618683982">
    <w:abstractNumId w:val="2"/>
  </w:num>
  <w:num w:numId="5" w16cid:durableId="2622327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attachedTemplate r:id="rId1"/>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1250D"/>
    <w:rsid w:val="0001481A"/>
    <w:rsid w:val="00021154"/>
    <w:rsid w:val="00021885"/>
    <w:rsid w:val="00022B80"/>
    <w:rsid w:val="000259F7"/>
    <w:rsid w:val="00025AFD"/>
    <w:rsid w:val="00031C00"/>
    <w:rsid w:val="000357E2"/>
    <w:rsid w:val="0005087E"/>
    <w:rsid w:val="000604C6"/>
    <w:rsid w:val="00065FFC"/>
    <w:rsid w:val="000660E7"/>
    <w:rsid w:val="0006664D"/>
    <w:rsid w:val="0006667A"/>
    <w:rsid w:val="00070657"/>
    <w:rsid w:val="0007677B"/>
    <w:rsid w:val="000808AF"/>
    <w:rsid w:val="00081537"/>
    <w:rsid w:val="0008415F"/>
    <w:rsid w:val="00085AA0"/>
    <w:rsid w:val="000900A4"/>
    <w:rsid w:val="00090DB1"/>
    <w:rsid w:val="000922C7"/>
    <w:rsid w:val="000A1082"/>
    <w:rsid w:val="000B3317"/>
    <w:rsid w:val="000B3BD6"/>
    <w:rsid w:val="000B7EEA"/>
    <w:rsid w:val="000C2825"/>
    <w:rsid w:val="000C5B09"/>
    <w:rsid w:val="000D2BD5"/>
    <w:rsid w:val="000F5DC9"/>
    <w:rsid w:val="000F74F9"/>
    <w:rsid w:val="0010530A"/>
    <w:rsid w:val="00106694"/>
    <w:rsid w:val="001078C8"/>
    <w:rsid w:val="00112CAF"/>
    <w:rsid w:val="00113E91"/>
    <w:rsid w:val="001140D3"/>
    <w:rsid w:val="001153D5"/>
    <w:rsid w:val="00116223"/>
    <w:rsid w:val="00122E39"/>
    <w:rsid w:val="001231E9"/>
    <w:rsid w:val="00124E0C"/>
    <w:rsid w:val="00125850"/>
    <w:rsid w:val="001263C5"/>
    <w:rsid w:val="00126A84"/>
    <w:rsid w:val="00130C4E"/>
    <w:rsid w:val="00131015"/>
    <w:rsid w:val="00132E35"/>
    <w:rsid w:val="00133535"/>
    <w:rsid w:val="00136468"/>
    <w:rsid w:val="00137621"/>
    <w:rsid w:val="00140418"/>
    <w:rsid w:val="00141529"/>
    <w:rsid w:val="0014349E"/>
    <w:rsid w:val="0015226A"/>
    <w:rsid w:val="00154926"/>
    <w:rsid w:val="0016172B"/>
    <w:rsid w:val="00162896"/>
    <w:rsid w:val="00163908"/>
    <w:rsid w:val="0016768A"/>
    <w:rsid w:val="001822A9"/>
    <w:rsid w:val="00182D51"/>
    <w:rsid w:val="00183E7F"/>
    <w:rsid w:val="00186073"/>
    <w:rsid w:val="0018795D"/>
    <w:rsid w:val="0019203A"/>
    <w:rsid w:val="00194EBF"/>
    <w:rsid w:val="00195520"/>
    <w:rsid w:val="001A03AE"/>
    <w:rsid w:val="001A0E99"/>
    <w:rsid w:val="001A1A6A"/>
    <w:rsid w:val="001B2B26"/>
    <w:rsid w:val="001B6DF2"/>
    <w:rsid w:val="001C36E1"/>
    <w:rsid w:val="001C5866"/>
    <w:rsid w:val="001D411B"/>
    <w:rsid w:val="001D51A7"/>
    <w:rsid w:val="001D5317"/>
    <w:rsid w:val="001D7D31"/>
    <w:rsid w:val="001E449A"/>
    <w:rsid w:val="001E76B1"/>
    <w:rsid w:val="001E7BBB"/>
    <w:rsid w:val="001F0F4A"/>
    <w:rsid w:val="001F392A"/>
    <w:rsid w:val="001F6ADE"/>
    <w:rsid w:val="00210F45"/>
    <w:rsid w:val="002146C5"/>
    <w:rsid w:val="00217DDF"/>
    <w:rsid w:val="00220669"/>
    <w:rsid w:val="00221398"/>
    <w:rsid w:val="0022451F"/>
    <w:rsid w:val="00231581"/>
    <w:rsid w:val="00232DD3"/>
    <w:rsid w:val="00234E3E"/>
    <w:rsid w:val="00243174"/>
    <w:rsid w:val="002541A8"/>
    <w:rsid w:val="00254FC0"/>
    <w:rsid w:val="002603C2"/>
    <w:rsid w:val="0026103D"/>
    <w:rsid w:val="00262EB8"/>
    <w:rsid w:val="00263834"/>
    <w:rsid w:val="00266153"/>
    <w:rsid w:val="002710FE"/>
    <w:rsid w:val="00272FBA"/>
    <w:rsid w:val="002731B3"/>
    <w:rsid w:val="00277ED6"/>
    <w:rsid w:val="00284B69"/>
    <w:rsid w:val="00290A92"/>
    <w:rsid w:val="002959EB"/>
    <w:rsid w:val="00295C31"/>
    <w:rsid w:val="0029650E"/>
    <w:rsid w:val="00297B06"/>
    <w:rsid w:val="002A4507"/>
    <w:rsid w:val="002A76CF"/>
    <w:rsid w:val="002B5487"/>
    <w:rsid w:val="002B5E67"/>
    <w:rsid w:val="002C1757"/>
    <w:rsid w:val="002C26F6"/>
    <w:rsid w:val="002C4B9C"/>
    <w:rsid w:val="002C4EAA"/>
    <w:rsid w:val="002C6498"/>
    <w:rsid w:val="002E05E9"/>
    <w:rsid w:val="002E4CC8"/>
    <w:rsid w:val="002E50E2"/>
    <w:rsid w:val="002E7F19"/>
    <w:rsid w:val="002F23A4"/>
    <w:rsid w:val="002F283E"/>
    <w:rsid w:val="002F5913"/>
    <w:rsid w:val="002F6FCC"/>
    <w:rsid w:val="003002FD"/>
    <w:rsid w:val="00301EE2"/>
    <w:rsid w:val="003047FD"/>
    <w:rsid w:val="00306C0E"/>
    <w:rsid w:val="00311291"/>
    <w:rsid w:val="00313DC6"/>
    <w:rsid w:val="00315190"/>
    <w:rsid w:val="003159EB"/>
    <w:rsid w:val="00315AAE"/>
    <w:rsid w:val="00317C85"/>
    <w:rsid w:val="00321055"/>
    <w:rsid w:val="0032480A"/>
    <w:rsid w:val="00330853"/>
    <w:rsid w:val="003345F7"/>
    <w:rsid w:val="00335368"/>
    <w:rsid w:val="003408CB"/>
    <w:rsid w:val="00342011"/>
    <w:rsid w:val="003454C8"/>
    <w:rsid w:val="00346173"/>
    <w:rsid w:val="0035046C"/>
    <w:rsid w:val="00350C78"/>
    <w:rsid w:val="00352EB8"/>
    <w:rsid w:val="00355567"/>
    <w:rsid w:val="003618E5"/>
    <w:rsid w:val="00363BFE"/>
    <w:rsid w:val="00364BCD"/>
    <w:rsid w:val="00365804"/>
    <w:rsid w:val="00371585"/>
    <w:rsid w:val="00373C35"/>
    <w:rsid w:val="00376059"/>
    <w:rsid w:val="00391D04"/>
    <w:rsid w:val="00392F19"/>
    <w:rsid w:val="003A1382"/>
    <w:rsid w:val="003A3791"/>
    <w:rsid w:val="003A412F"/>
    <w:rsid w:val="003A60C6"/>
    <w:rsid w:val="003A7195"/>
    <w:rsid w:val="003B1E1B"/>
    <w:rsid w:val="003B366A"/>
    <w:rsid w:val="003C499F"/>
    <w:rsid w:val="003C5F3A"/>
    <w:rsid w:val="003D3442"/>
    <w:rsid w:val="003D3951"/>
    <w:rsid w:val="003D4123"/>
    <w:rsid w:val="003D61B4"/>
    <w:rsid w:val="003E2AA1"/>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31B83"/>
    <w:rsid w:val="004325EC"/>
    <w:rsid w:val="0044168B"/>
    <w:rsid w:val="00442E70"/>
    <w:rsid w:val="00457E73"/>
    <w:rsid w:val="00461301"/>
    <w:rsid w:val="0046532B"/>
    <w:rsid w:val="00465463"/>
    <w:rsid w:val="00471BAD"/>
    <w:rsid w:val="004736CE"/>
    <w:rsid w:val="0048111D"/>
    <w:rsid w:val="00482B32"/>
    <w:rsid w:val="00482BF3"/>
    <w:rsid w:val="00484563"/>
    <w:rsid w:val="004864DC"/>
    <w:rsid w:val="00486C42"/>
    <w:rsid w:val="004953E8"/>
    <w:rsid w:val="004A5972"/>
    <w:rsid w:val="004A5CF5"/>
    <w:rsid w:val="004A6A03"/>
    <w:rsid w:val="004B00C1"/>
    <w:rsid w:val="004B041C"/>
    <w:rsid w:val="004B24A7"/>
    <w:rsid w:val="004C01CF"/>
    <w:rsid w:val="004C01F4"/>
    <w:rsid w:val="004C33B2"/>
    <w:rsid w:val="004C6D9E"/>
    <w:rsid w:val="004D279E"/>
    <w:rsid w:val="004E0D0A"/>
    <w:rsid w:val="004E3F54"/>
    <w:rsid w:val="004E5E19"/>
    <w:rsid w:val="004F2B82"/>
    <w:rsid w:val="004F41F5"/>
    <w:rsid w:val="00505990"/>
    <w:rsid w:val="00506088"/>
    <w:rsid w:val="00506147"/>
    <w:rsid w:val="00506C83"/>
    <w:rsid w:val="00507292"/>
    <w:rsid w:val="00507A8D"/>
    <w:rsid w:val="0051177D"/>
    <w:rsid w:val="00511F2A"/>
    <w:rsid w:val="00512576"/>
    <w:rsid w:val="005148F8"/>
    <w:rsid w:val="00514A8A"/>
    <w:rsid w:val="0051756F"/>
    <w:rsid w:val="005227C3"/>
    <w:rsid w:val="00524A26"/>
    <w:rsid w:val="00526609"/>
    <w:rsid w:val="005309BB"/>
    <w:rsid w:val="00531BAC"/>
    <w:rsid w:val="00542848"/>
    <w:rsid w:val="00547487"/>
    <w:rsid w:val="00550480"/>
    <w:rsid w:val="0055226E"/>
    <w:rsid w:val="00552DA7"/>
    <w:rsid w:val="005542B1"/>
    <w:rsid w:val="00556F7B"/>
    <w:rsid w:val="00560D5E"/>
    <w:rsid w:val="0056576E"/>
    <w:rsid w:val="005673F7"/>
    <w:rsid w:val="0057370C"/>
    <w:rsid w:val="00575CFA"/>
    <w:rsid w:val="005761EA"/>
    <w:rsid w:val="00577572"/>
    <w:rsid w:val="005805A9"/>
    <w:rsid w:val="00580C70"/>
    <w:rsid w:val="00581876"/>
    <w:rsid w:val="00596471"/>
    <w:rsid w:val="00597411"/>
    <w:rsid w:val="005A2CDF"/>
    <w:rsid w:val="005A4670"/>
    <w:rsid w:val="005A6C3C"/>
    <w:rsid w:val="005B0527"/>
    <w:rsid w:val="005B3B02"/>
    <w:rsid w:val="005B4CE5"/>
    <w:rsid w:val="005B6A4A"/>
    <w:rsid w:val="005C14E2"/>
    <w:rsid w:val="005C57D4"/>
    <w:rsid w:val="005C58FF"/>
    <w:rsid w:val="005C759A"/>
    <w:rsid w:val="005D106B"/>
    <w:rsid w:val="005D3676"/>
    <w:rsid w:val="005D3A1B"/>
    <w:rsid w:val="005D5C6F"/>
    <w:rsid w:val="005D6062"/>
    <w:rsid w:val="005E5767"/>
    <w:rsid w:val="005E6F94"/>
    <w:rsid w:val="005F5691"/>
    <w:rsid w:val="00607A4C"/>
    <w:rsid w:val="006154D8"/>
    <w:rsid w:val="00615A29"/>
    <w:rsid w:val="006164DC"/>
    <w:rsid w:val="0061661F"/>
    <w:rsid w:val="00620197"/>
    <w:rsid w:val="00624209"/>
    <w:rsid w:val="006247AA"/>
    <w:rsid w:val="00625E6A"/>
    <w:rsid w:val="00636E70"/>
    <w:rsid w:val="0064277D"/>
    <w:rsid w:val="00651242"/>
    <w:rsid w:val="00651A22"/>
    <w:rsid w:val="00656B9B"/>
    <w:rsid w:val="006570CD"/>
    <w:rsid w:val="0065763F"/>
    <w:rsid w:val="00661C0B"/>
    <w:rsid w:val="00662C5D"/>
    <w:rsid w:val="00663592"/>
    <w:rsid w:val="00663EEA"/>
    <w:rsid w:val="006655C0"/>
    <w:rsid w:val="00666420"/>
    <w:rsid w:val="00676CAC"/>
    <w:rsid w:val="00681143"/>
    <w:rsid w:val="006820C6"/>
    <w:rsid w:val="0068394F"/>
    <w:rsid w:val="006878AC"/>
    <w:rsid w:val="00690A68"/>
    <w:rsid w:val="00691739"/>
    <w:rsid w:val="006934DD"/>
    <w:rsid w:val="0069644B"/>
    <w:rsid w:val="00696B4C"/>
    <w:rsid w:val="006A05B0"/>
    <w:rsid w:val="006A12A3"/>
    <w:rsid w:val="006A3393"/>
    <w:rsid w:val="006A33A9"/>
    <w:rsid w:val="006A3D0F"/>
    <w:rsid w:val="006B1D9C"/>
    <w:rsid w:val="006B273B"/>
    <w:rsid w:val="006B44F3"/>
    <w:rsid w:val="006C6F24"/>
    <w:rsid w:val="006D26B1"/>
    <w:rsid w:val="006D7894"/>
    <w:rsid w:val="006E4064"/>
    <w:rsid w:val="006E5F23"/>
    <w:rsid w:val="006F0631"/>
    <w:rsid w:val="006F2A33"/>
    <w:rsid w:val="006F41F0"/>
    <w:rsid w:val="006F4625"/>
    <w:rsid w:val="006F5182"/>
    <w:rsid w:val="006F729A"/>
    <w:rsid w:val="007000E2"/>
    <w:rsid w:val="00705969"/>
    <w:rsid w:val="00712C7F"/>
    <w:rsid w:val="007137FD"/>
    <w:rsid w:val="00715C56"/>
    <w:rsid w:val="0072109E"/>
    <w:rsid w:val="00725146"/>
    <w:rsid w:val="007279B6"/>
    <w:rsid w:val="007304C2"/>
    <w:rsid w:val="0073483E"/>
    <w:rsid w:val="00735443"/>
    <w:rsid w:val="0073651F"/>
    <w:rsid w:val="00742EE9"/>
    <w:rsid w:val="00743842"/>
    <w:rsid w:val="00751603"/>
    <w:rsid w:val="0075296D"/>
    <w:rsid w:val="0075717A"/>
    <w:rsid w:val="0075741F"/>
    <w:rsid w:val="0076197C"/>
    <w:rsid w:val="00762378"/>
    <w:rsid w:val="007706BA"/>
    <w:rsid w:val="00772F7D"/>
    <w:rsid w:val="00774D29"/>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7750"/>
    <w:rsid w:val="007B0778"/>
    <w:rsid w:val="007B7274"/>
    <w:rsid w:val="007C116E"/>
    <w:rsid w:val="007C2D0D"/>
    <w:rsid w:val="007C3D92"/>
    <w:rsid w:val="007C431D"/>
    <w:rsid w:val="007C528E"/>
    <w:rsid w:val="007C632C"/>
    <w:rsid w:val="007C6C3F"/>
    <w:rsid w:val="007D047F"/>
    <w:rsid w:val="007D096D"/>
    <w:rsid w:val="007D1698"/>
    <w:rsid w:val="007D1AE8"/>
    <w:rsid w:val="007D2CC8"/>
    <w:rsid w:val="007E442C"/>
    <w:rsid w:val="007E4B97"/>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30B02"/>
    <w:rsid w:val="0083175A"/>
    <w:rsid w:val="008411ED"/>
    <w:rsid w:val="008424EC"/>
    <w:rsid w:val="00842FBC"/>
    <w:rsid w:val="00844605"/>
    <w:rsid w:val="008453D1"/>
    <w:rsid w:val="008532A2"/>
    <w:rsid w:val="0085723D"/>
    <w:rsid w:val="0086029C"/>
    <w:rsid w:val="0086048F"/>
    <w:rsid w:val="0086381A"/>
    <w:rsid w:val="00864E37"/>
    <w:rsid w:val="008653C1"/>
    <w:rsid w:val="00865E1A"/>
    <w:rsid w:val="008732DF"/>
    <w:rsid w:val="008767CB"/>
    <w:rsid w:val="00881CC4"/>
    <w:rsid w:val="00882303"/>
    <w:rsid w:val="00885D28"/>
    <w:rsid w:val="008946FB"/>
    <w:rsid w:val="00895609"/>
    <w:rsid w:val="008A2963"/>
    <w:rsid w:val="008B1FF0"/>
    <w:rsid w:val="008B241C"/>
    <w:rsid w:val="008B3697"/>
    <w:rsid w:val="008C5E2A"/>
    <w:rsid w:val="008D0969"/>
    <w:rsid w:val="008D157E"/>
    <w:rsid w:val="008D2844"/>
    <w:rsid w:val="008D738F"/>
    <w:rsid w:val="008E169D"/>
    <w:rsid w:val="008E3CEC"/>
    <w:rsid w:val="008E6226"/>
    <w:rsid w:val="008E7903"/>
    <w:rsid w:val="008E7CF2"/>
    <w:rsid w:val="008F00FC"/>
    <w:rsid w:val="008F138A"/>
    <w:rsid w:val="008F20A9"/>
    <w:rsid w:val="008F73F6"/>
    <w:rsid w:val="00900248"/>
    <w:rsid w:val="00902A92"/>
    <w:rsid w:val="00902F16"/>
    <w:rsid w:val="009055DA"/>
    <w:rsid w:val="009071EE"/>
    <w:rsid w:val="00917A5A"/>
    <w:rsid w:val="009211A7"/>
    <w:rsid w:val="0092160C"/>
    <w:rsid w:val="009254DD"/>
    <w:rsid w:val="0094028E"/>
    <w:rsid w:val="00941599"/>
    <w:rsid w:val="0094789C"/>
    <w:rsid w:val="00947912"/>
    <w:rsid w:val="00951603"/>
    <w:rsid w:val="00954C99"/>
    <w:rsid w:val="0095511C"/>
    <w:rsid w:val="0095521F"/>
    <w:rsid w:val="00961312"/>
    <w:rsid w:val="00962784"/>
    <w:rsid w:val="009645AB"/>
    <w:rsid w:val="00970D4C"/>
    <w:rsid w:val="009730BD"/>
    <w:rsid w:val="00973F85"/>
    <w:rsid w:val="009772ED"/>
    <w:rsid w:val="00981DD2"/>
    <w:rsid w:val="009A0CBC"/>
    <w:rsid w:val="009A3965"/>
    <w:rsid w:val="009A588B"/>
    <w:rsid w:val="009A6D60"/>
    <w:rsid w:val="009A6F95"/>
    <w:rsid w:val="009B141F"/>
    <w:rsid w:val="009C1CC3"/>
    <w:rsid w:val="009C24A1"/>
    <w:rsid w:val="009C5580"/>
    <w:rsid w:val="009C6598"/>
    <w:rsid w:val="009C7548"/>
    <w:rsid w:val="009D38F3"/>
    <w:rsid w:val="009E0814"/>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31034"/>
    <w:rsid w:val="00A354A1"/>
    <w:rsid w:val="00A361D0"/>
    <w:rsid w:val="00A373E9"/>
    <w:rsid w:val="00A41BBA"/>
    <w:rsid w:val="00A44D23"/>
    <w:rsid w:val="00A5109B"/>
    <w:rsid w:val="00A51CF9"/>
    <w:rsid w:val="00A52768"/>
    <w:rsid w:val="00A52E32"/>
    <w:rsid w:val="00A55F64"/>
    <w:rsid w:val="00A60EB2"/>
    <w:rsid w:val="00A6153A"/>
    <w:rsid w:val="00A64BD0"/>
    <w:rsid w:val="00A72775"/>
    <w:rsid w:val="00A82871"/>
    <w:rsid w:val="00A916B2"/>
    <w:rsid w:val="00A92C02"/>
    <w:rsid w:val="00A93A4E"/>
    <w:rsid w:val="00A96594"/>
    <w:rsid w:val="00AA354E"/>
    <w:rsid w:val="00AA45E1"/>
    <w:rsid w:val="00AA6BA7"/>
    <w:rsid w:val="00AA6C22"/>
    <w:rsid w:val="00AB0170"/>
    <w:rsid w:val="00AB0F34"/>
    <w:rsid w:val="00AB224A"/>
    <w:rsid w:val="00AB4821"/>
    <w:rsid w:val="00AC0CD7"/>
    <w:rsid w:val="00AC5388"/>
    <w:rsid w:val="00AC5A52"/>
    <w:rsid w:val="00AC601C"/>
    <w:rsid w:val="00AC7F90"/>
    <w:rsid w:val="00AD1D3F"/>
    <w:rsid w:val="00AD2583"/>
    <w:rsid w:val="00AD524B"/>
    <w:rsid w:val="00AD7989"/>
    <w:rsid w:val="00AE5421"/>
    <w:rsid w:val="00AE6573"/>
    <w:rsid w:val="00AE7D00"/>
    <w:rsid w:val="00AF0168"/>
    <w:rsid w:val="00AF3B21"/>
    <w:rsid w:val="00AF4B66"/>
    <w:rsid w:val="00B00D7A"/>
    <w:rsid w:val="00B0223B"/>
    <w:rsid w:val="00B05860"/>
    <w:rsid w:val="00B07E94"/>
    <w:rsid w:val="00B124C1"/>
    <w:rsid w:val="00B12535"/>
    <w:rsid w:val="00B13504"/>
    <w:rsid w:val="00B15D70"/>
    <w:rsid w:val="00B2691C"/>
    <w:rsid w:val="00B3222A"/>
    <w:rsid w:val="00B33BCE"/>
    <w:rsid w:val="00B61AFE"/>
    <w:rsid w:val="00B632E8"/>
    <w:rsid w:val="00B64F84"/>
    <w:rsid w:val="00B702DD"/>
    <w:rsid w:val="00B7100E"/>
    <w:rsid w:val="00B742B6"/>
    <w:rsid w:val="00B772D5"/>
    <w:rsid w:val="00B80C70"/>
    <w:rsid w:val="00B830F7"/>
    <w:rsid w:val="00B8573B"/>
    <w:rsid w:val="00B93717"/>
    <w:rsid w:val="00B946FF"/>
    <w:rsid w:val="00B97309"/>
    <w:rsid w:val="00BA23EB"/>
    <w:rsid w:val="00BB0254"/>
    <w:rsid w:val="00BB031B"/>
    <w:rsid w:val="00BB1C71"/>
    <w:rsid w:val="00BC3FCB"/>
    <w:rsid w:val="00BC7BD9"/>
    <w:rsid w:val="00BD07B1"/>
    <w:rsid w:val="00BD139E"/>
    <w:rsid w:val="00BD175B"/>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6179"/>
    <w:rsid w:val="00C37B37"/>
    <w:rsid w:val="00C41D97"/>
    <w:rsid w:val="00C43020"/>
    <w:rsid w:val="00C46866"/>
    <w:rsid w:val="00C53C76"/>
    <w:rsid w:val="00C5782C"/>
    <w:rsid w:val="00C6112B"/>
    <w:rsid w:val="00C61BB7"/>
    <w:rsid w:val="00C6391A"/>
    <w:rsid w:val="00C63CDC"/>
    <w:rsid w:val="00C65095"/>
    <w:rsid w:val="00C6674F"/>
    <w:rsid w:val="00C738E5"/>
    <w:rsid w:val="00C77154"/>
    <w:rsid w:val="00C824B5"/>
    <w:rsid w:val="00C8441B"/>
    <w:rsid w:val="00C86DD7"/>
    <w:rsid w:val="00C9790D"/>
    <w:rsid w:val="00CA0DA3"/>
    <w:rsid w:val="00CA2524"/>
    <w:rsid w:val="00CB4453"/>
    <w:rsid w:val="00CB4F4E"/>
    <w:rsid w:val="00CC014D"/>
    <w:rsid w:val="00CE56F4"/>
    <w:rsid w:val="00CE795F"/>
    <w:rsid w:val="00CF1451"/>
    <w:rsid w:val="00CF1A91"/>
    <w:rsid w:val="00CF2F2F"/>
    <w:rsid w:val="00CF4A36"/>
    <w:rsid w:val="00CF56AD"/>
    <w:rsid w:val="00D008BD"/>
    <w:rsid w:val="00D121AC"/>
    <w:rsid w:val="00D151EA"/>
    <w:rsid w:val="00D157EC"/>
    <w:rsid w:val="00D15AF7"/>
    <w:rsid w:val="00D172EF"/>
    <w:rsid w:val="00D17910"/>
    <w:rsid w:val="00D22B76"/>
    <w:rsid w:val="00D3200C"/>
    <w:rsid w:val="00D32933"/>
    <w:rsid w:val="00D35769"/>
    <w:rsid w:val="00D4065A"/>
    <w:rsid w:val="00D51E44"/>
    <w:rsid w:val="00D52AA7"/>
    <w:rsid w:val="00D53899"/>
    <w:rsid w:val="00D60846"/>
    <w:rsid w:val="00D6093F"/>
    <w:rsid w:val="00D6346E"/>
    <w:rsid w:val="00D64DB8"/>
    <w:rsid w:val="00D70E36"/>
    <w:rsid w:val="00D7128C"/>
    <w:rsid w:val="00D73A4B"/>
    <w:rsid w:val="00D80EE1"/>
    <w:rsid w:val="00D81E9E"/>
    <w:rsid w:val="00D90830"/>
    <w:rsid w:val="00D929FA"/>
    <w:rsid w:val="00D95BA4"/>
    <w:rsid w:val="00D96161"/>
    <w:rsid w:val="00DA7998"/>
    <w:rsid w:val="00DB0DD9"/>
    <w:rsid w:val="00DB43E8"/>
    <w:rsid w:val="00DB64F9"/>
    <w:rsid w:val="00DB6939"/>
    <w:rsid w:val="00DB6ED7"/>
    <w:rsid w:val="00DC5C46"/>
    <w:rsid w:val="00DC7082"/>
    <w:rsid w:val="00DD3CCC"/>
    <w:rsid w:val="00DE06BC"/>
    <w:rsid w:val="00DE19B7"/>
    <w:rsid w:val="00DF131C"/>
    <w:rsid w:val="00DF132C"/>
    <w:rsid w:val="00DF2D2B"/>
    <w:rsid w:val="00DF3C9E"/>
    <w:rsid w:val="00DF585A"/>
    <w:rsid w:val="00DF7982"/>
    <w:rsid w:val="00E02FEE"/>
    <w:rsid w:val="00E049FE"/>
    <w:rsid w:val="00E056B3"/>
    <w:rsid w:val="00E105E7"/>
    <w:rsid w:val="00E226FA"/>
    <w:rsid w:val="00E230C4"/>
    <w:rsid w:val="00E24A2D"/>
    <w:rsid w:val="00E31873"/>
    <w:rsid w:val="00E31933"/>
    <w:rsid w:val="00E3223D"/>
    <w:rsid w:val="00E33427"/>
    <w:rsid w:val="00E350B8"/>
    <w:rsid w:val="00E3733D"/>
    <w:rsid w:val="00E44F50"/>
    <w:rsid w:val="00E46ACE"/>
    <w:rsid w:val="00E4742C"/>
    <w:rsid w:val="00E50346"/>
    <w:rsid w:val="00E50DC9"/>
    <w:rsid w:val="00E6058B"/>
    <w:rsid w:val="00E60E45"/>
    <w:rsid w:val="00E61048"/>
    <w:rsid w:val="00E61B1B"/>
    <w:rsid w:val="00E630D5"/>
    <w:rsid w:val="00E64EB5"/>
    <w:rsid w:val="00E65296"/>
    <w:rsid w:val="00E660B6"/>
    <w:rsid w:val="00E672DC"/>
    <w:rsid w:val="00E764BD"/>
    <w:rsid w:val="00E816B7"/>
    <w:rsid w:val="00E91854"/>
    <w:rsid w:val="00E92348"/>
    <w:rsid w:val="00E93F77"/>
    <w:rsid w:val="00E9433D"/>
    <w:rsid w:val="00E96BCC"/>
    <w:rsid w:val="00EA1109"/>
    <w:rsid w:val="00EA243E"/>
    <w:rsid w:val="00EA3C51"/>
    <w:rsid w:val="00EA643D"/>
    <w:rsid w:val="00EA6B7F"/>
    <w:rsid w:val="00EB4A4A"/>
    <w:rsid w:val="00EB5121"/>
    <w:rsid w:val="00EB527B"/>
    <w:rsid w:val="00EC41A9"/>
    <w:rsid w:val="00EC462E"/>
    <w:rsid w:val="00EC4F29"/>
    <w:rsid w:val="00ED183A"/>
    <w:rsid w:val="00ED4369"/>
    <w:rsid w:val="00ED4D01"/>
    <w:rsid w:val="00ED770F"/>
    <w:rsid w:val="00EE02A8"/>
    <w:rsid w:val="00EE3C56"/>
    <w:rsid w:val="00EE71DC"/>
    <w:rsid w:val="00EE7F7B"/>
    <w:rsid w:val="00EF1389"/>
    <w:rsid w:val="00EF1CA2"/>
    <w:rsid w:val="00F06EBF"/>
    <w:rsid w:val="00F110BD"/>
    <w:rsid w:val="00F1413C"/>
    <w:rsid w:val="00F146AD"/>
    <w:rsid w:val="00F15084"/>
    <w:rsid w:val="00F16B15"/>
    <w:rsid w:val="00F234FC"/>
    <w:rsid w:val="00F23ABE"/>
    <w:rsid w:val="00F26799"/>
    <w:rsid w:val="00F30C72"/>
    <w:rsid w:val="00F3427D"/>
    <w:rsid w:val="00F34A7A"/>
    <w:rsid w:val="00F374C5"/>
    <w:rsid w:val="00F379E9"/>
    <w:rsid w:val="00F407E1"/>
    <w:rsid w:val="00F41217"/>
    <w:rsid w:val="00F41619"/>
    <w:rsid w:val="00F47693"/>
    <w:rsid w:val="00F47ABC"/>
    <w:rsid w:val="00F507D3"/>
    <w:rsid w:val="00F52821"/>
    <w:rsid w:val="00F54B00"/>
    <w:rsid w:val="00F60155"/>
    <w:rsid w:val="00F60EFF"/>
    <w:rsid w:val="00F6393D"/>
    <w:rsid w:val="00F708A6"/>
    <w:rsid w:val="00F73053"/>
    <w:rsid w:val="00F8479C"/>
    <w:rsid w:val="00F84C25"/>
    <w:rsid w:val="00F877AE"/>
    <w:rsid w:val="00F87828"/>
    <w:rsid w:val="00F91C6C"/>
    <w:rsid w:val="00F95BFA"/>
    <w:rsid w:val="00FA29BD"/>
    <w:rsid w:val="00FA57B9"/>
    <w:rsid w:val="00FA7017"/>
    <w:rsid w:val="00FA72EB"/>
    <w:rsid w:val="00FB221B"/>
    <w:rsid w:val="00FB5FC2"/>
    <w:rsid w:val="00FB7091"/>
    <w:rsid w:val="00FB74B0"/>
    <w:rsid w:val="00FC0FA4"/>
    <w:rsid w:val="00FC714D"/>
    <w:rsid w:val="00FD0454"/>
    <w:rsid w:val="00FE2105"/>
    <w:rsid w:val="00FE27DA"/>
    <w:rsid w:val="00FE3EC1"/>
    <w:rsid w:val="00FE7394"/>
    <w:rsid w:val="00FF09EE"/>
    <w:rsid w:val="00FF571D"/>
    <w:rsid w:val="00FF7D8B"/>
    <w:rsid w:val="0694D41F"/>
    <w:rsid w:val="0B15A092"/>
    <w:rsid w:val="10B20B8C"/>
    <w:rsid w:val="141316BD"/>
    <w:rsid w:val="14C05273"/>
    <w:rsid w:val="1D48577A"/>
    <w:rsid w:val="47DF8E25"/>
    <w:rsid w:val="4D641478"/>
    <w:rsid w:val="5853833E"/>
    <w:rsid w:val="600819E2"/>
    <w:rsid w:val="63AE5994"/>
    <w:rsid w:val="64D27DA5"/>
    <w:rsid w:val="6A9E0456"/>
    <w:rsid w:val="71FAD313"/>
    <w:rsid w:val="7726BDC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F2843C"/>
  <w15:chartTrackingRefBased/>
  <w15:docId w15:val="{D03CED40-7BDD-4678-A401-0BC08111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paragraph" w:styleId="Heading5">
    <w:name w:val="heading 5"/>
    <w:basedOn w:val="Normal"/>
    <w:next w:val="Normal"/>
    <w:link w:val="Heading5Char"/>
    <w:uiPriority w:val="9"/>
    <w:semiHidden/>
    <w:unhideWhenUsed/>
    <w:qFormat/>
    <w:rsid w:val="00D17910"/>
    <w:pPr>
      <w:keepNext/>
      <w:keepLines/>
      <w:spacing w:before="40" w:line="259" w:lineRule="auto"/>
      <w:outlineLvl w:val="4"/>
    </w:pPr>
    <w:rPr>
      <w:rFonts w:asciiTheme="majorHAnsi" w:eastAsiaTheme="majorEastAsia" w:hAnsiTheme="majorHAnsi" w:cstheme="majorBidi"/>
      <w:color w:val="BFBF00"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715C56"/>
    <w:pPr>
      <w:keepNext/>
      <w:numPr>
        <w:numId w:val="5"/>
      </w:numPr>
      <w:tabs>
        <w:tab w:val="left" w:pos="567"/>
      </w:tabs>
      <w:suppressAutoHyphens/>
      <w:spacing w:before="480" w:line="420" w:lineRule="exact"/>
      <w:ind w:left="425" w:hanging="425"/>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774D29"/>
    <w:pPr>
      <w:spacing w:before="360"/>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qFormat/>
    <w:rsid w:val="001D411B"/>
    <w:pPr>
      <w:spacing w:after="60"/>
    </w:pPr>
    <w:rPr>
      <w:sz w:val="14"/>
      <w:szCs w:val="24"/>
    </w:rPr>
  </w:style>
  <w:style w:type="character" w:customStyle="1" w:styleId="FootnoteTextChar">
    <w:name w:val="Footnote Text Char"/>
    <w:basedOn w:val="DefaultParagraphFont"/>
    <w:link w:val="FootnoteText"/>
    <w:uiPriority w:val="99"/>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715C56"/>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qFormat/>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RTBackcoverblurb">
    <w:name w:val="RT Back cover blurb"/>
    <w:basedOn w:val="Normal"/>
    <w:uiPriority w:val="99"/>
    <w:qFormat/>
    <w:rsid w:val="00DF131C"/>
    <w:pPr>
      <w:suppressAutoHyphens/>
      <w:spacing w:after="120" w:line="310" w:lineRule="exact"/>
    </w:pPr>
    <w:rPr>
      <w:rFonts w:asciiTheme="minorHAnsi" w:eastAsiaTheme="minorEastAsia" w:hAnsiTheme="minorHAnsi"/>
      <w:sz w:val="24"/>
      <w:szCs w:val="24"/>
    </w:rPr>
  </w:style>
  <w:style w:type="character" w:customStyle="1" w:styleId="Heading5Char">
    <w:name w:val="Heading 5 Char"/>
    <w:basedOn w:val="DefaultParagraphFont"/>
    <w:link w:val="Heading5"/>
    <w:uiPriority w:val="9"/>
    <w:semiHidden/>
    <w:rsid w:val="00D17910"/>
    <w:rPr>
      <w:rFonts w:asciiTheme="majorHAnsi" w:eastAsiaTheme="majorEastAsia" w:hAnsiTheme="majorHAnsi" w:cstheme="majorBidi"/>
      <w:color w:val="BFBF00" w:themeColor="accent1" w:themeShade="BF"/>
      <w:sz w:val="22"/>
      <w:szCs w:val="22"/>
    </w:rPr>
  </w:style>
  <w:style w:type="paragraph" w:customStyle="1" w:styleId="paragraph">
    <w:name w:val="paragraph"/>
    <w:basedOn w:val="Normal"/>
    <w:rsid w:val="00D17910"/>
    <w:pPr>
      <w:spacing w:before="100" w:beforeAutospacing="1" w:after="100" w:afterAutospacing="1"/>
    </w:pPr>
    <w:rPr>
      <w:rFonts w:ascii="Times New Roman" w:eastAsia="Times New Roman" w:hAnsi="Times New Roman" w:cs="Times New Roman"/>
      <w:color w:val="auto"/>
      <w:sz w:val="24"/>
      <w:szCs w:val="24"/>
      <w:lang w:eastAsia="en-GB"/>
    </w:rPr>
  </w:style>
  <w:style w:type="character" w:customStyle="1" w:styleId="normaltextrun">
    <w:name w:val="normaltextrun"/>
    <w:basedOn w:val="DefaultParagraphFont"/>
    <w:rsid w:val="00D17910"/>
  </w:style>
  <w:style w:type="character" w:customStyle="1" w:styleId="eop">
    <w:name w:val="eop"/>
    <w:basedOn w:val="DefaultParagraphFont"/>
    <w:rsid w:val="00D17910"/>
  </w:style>
  <w:style w:type="paragraph" w:customStyle="1" w:styleId="RTBulletText">
    <w:name w:val="RT Bullet Text"/>
    <w:basedOn w:val="Normal"/>
    <w:next w:val="Normal"/>
    <w:uiPriority w:val="10"/>
    <w:qFormat/>
    <w:rsid w:val="00D17910"/>
    <w:pPr>
      <w:numPr>
        <w:ilvl w:val="1"/>
        <w:numId w:val="1"/>
      </w:numPr>
      <w:suppressAutoHyphens/>
      <w:spacing w:after="120"/>
    </w:pPr>
    <w:rPr>
      <w:rFonts w:asciiTheme="minorHAnsi" w:eastAsiaTheme="minorEastAsia" w:hAnsiTheme="minorHAnsi"/>
      <w:sz w:val="18"/>
      <w:szCs w:val="24"/>
    </w:rPr>
  </w:style>
  <w:style w:type="paragraph" w:customStyle="1" w:styleId="RTBodyText">
    <w:name w:val="RT Body Text"/>
    <w:basedOn w:val="Normal"/>
    <w:uiPriority w:val="9"/>
    <w:qFormat/>
    <w:rsid w:val="00D17910"/>
    <w:pPr>
      <w:suppressAutoHyphens/>
      <w:spacing w:after="120"/>
    </w:pPr>
    <w:rPr>
      <w:rFonts w:asciiTheme="minorHAnsi" w:eastAsiaTheme="minorEastAsia" w:hAnsiTheme="minorHAnsi"/>
      <w:sz w:val="18"/>
      <w:szCs w:val="24"/>
    </w:rPr>
  </w:style>
  <w:style w:type="numbering" w:customStyle="1" w:styleId="RTNumberedList">
    <w:name w:val="RT Numbered List"/>
    <w:uiPriority w:val="99"/>
    <w:rsid w:val="00D17910"/>
  </w:style>
  <w:style w:type="paragraph" w:customStyle="1" w:styleId="RTTitlenumbered">
    <w:name w:val="RT Title (numbered)"/>
    <w:basedOn w:val="Normal"/>
    <w:next w:val="RTBodyText"/>
    <w:qFormat/>
    <w:rsid w:val="00D17910"/>
    <w:pPr>
      <w:keepNext/>
      <w:tabs>
        <w:tab w:val="left" w:pos="851"/>
      </w:tabs>
      <w:suppressAutoHyphens/>
      <w:spacing w:before="100" w:after="400"/>
      <w:ind w:left="596" w:hanging="454"/>
      <w:contextualSpacing/>
      <w:outlineLvl w:val="0"/>
    </w:pPr>
    <w:rPr>
      <w:rFonts w:ascii="Amnesty Trade Gothic Cn" w:eastAsiaTheme="minorEastAsia" w:hAnsi="Amnesty Trade Gothic Cn"/>
      <w:b/>
      <w:caps/>
      <w:noProof/>
      <w:sz w:val="56"/>
      <w:lang w:eastAsia="en-GB"/>
    </w:rPr>
  </w:style>
  <w:style w:type="paragraph" w:customStyle="1" w:styleId="RTNumberedHeading">
    <w:name w:val="RT Numbered Heading"/>
    <w:basedOn w:val="RTTitlenumbered"/>
    <w:next w:val="RTBodyText"/>
    <w:uiPriority w:val="2"/>
    <w:qFormat/>
    <w:rsid w:val="00D17910"/>
    <w:pPr>
      <w:tabs>
        <w:tab w:val="left" w:pos="567"/>
      </w:tabs>
      <w:spacing w:before="480" w:after="100"/>
      <w:ind w:left="3714" w:hanging="2863"/>
      <w:outlineLvl w:val="1"/>
    </w:pPr>
    <w:rPr>
      <w:sz w:val="40"/>
    </w:rPr>
  </w:style>
  <w:style w:type="paragraph" w:customStyle="1" w:styleId="RTNumberedSubheading">
    <w:name w:val="RT Numbered Subheading"/>
    <w:basedOn w:val="Normal"/>
    <w:next w:val="RTBodyText"/>
    <w:uiPriority w:val="4"/>
    <w:qFormat/>
    <w:rsid w:val="00D17910"/>
    <w:pPr>
      <w:keepNext/>
      <w:keepLines/>
      <w:tabs>
        <w:tab w:val="left" w:pos="652"/>
        <w:tab w:val="left" w:pos="851"/>
      </w:tabs>
      <w:suppressAutoHyphens/>
      <w:spacing w:before="360" w:after="113" w:line="252" w:lineRule="auto"/>
      <w:ind w:left="312" w:hanging="312"/>
      <w:outlineLvl w:val="2"/>
    </w:pPr>
    <w:rPr>
      <w:rFonts w:ascii="Amnesty Trade Gothic Cn" w:eastAsiaTheme="minorEastAsia" w:hAnsi="Amnesty Trade Gothic Cn"/>
      <w:b/>
      <w:caps/>
      <w:noProof/>
      <w:sz w:val="32"/>
      <w:lang w:eastAsia="en-GB"/>
    </w:rPr>
  </w:style>
  <w:style w:type="paragraph" w:styleId="ListParagraph">
    <w:name w:val="List Paragraph"/>
    <w:basedOn w:val="Normal"/>
    <w:uiPriority w:val="34"/>
    <w:qFormat/>
    <w:rsid w:val="00D17910"/>
    <w:pPr>
      <w:spacing w:after="160" w:line="259" w:lineRule="auto"/>
      <w:ind w:left="720"/>
      <w:contextualSpacing/>
    </w:pPr>
    <w:rPr>
      <w:rFonts w:asciiTheme="minorHAnsi" w:hAnsiTheme="minorHAnsi" w:cstheme="minorBidi"/>
      <w:color w:val="auto"/>
      <w:sz w:val="22"/>
      <w:szCs w:val="22"/>
    </w:rPr>
  </w:style>
  <w:style w:type="paragraph" w:styleId="CommentText">
    <w:name w:val="annotation text"/>
    <w:basedOn w:val="Normal"/>
    <w:link w:val="CommentTextChar"/>
    <w:uiPriority w:val="99"/>
    <w:unhideWhenUsed/>
    <w:rsid w:val="00D17910"/>
    <w:pPr>
      <w:spacing w:after="160"/>
    </w:pPr>
    <w:rPr>
      <w:rFonts w:asciiTheme="minorHAnsi" w:hAnsiTheme="minorHAnsi" w:cstheme="minorBidi"/>
      <w:color w:val="auto"/>
      <w:kern w:val="2"/>
      <w:lang w:val="en-US"/>
      <w14:ligatures w14:val="standardContextual"/>
    </w:rPr>
  </w:style>
  <w:style w:type="character" w:customStyle="1" w:styleId="CommentTextChar">
    <w:name w:val="Comment Text Char"/>
    <w:basedOn w:val="DefaultParagraphFont"/>
    <w:link w:val="CommentText"/>
    <w:uiPriority w:val="99"/>
    <w:rsid w:val="00D17910"/>
    <w:rPr>
      <w:rFonts w:asciiTheme="minorHAnsi" w:hAnsiTheme="minorHAnsi" w:cstheme="minorBidi"/>
      <w:color w:val="auto"/>
      <w:kern w:val="2"/>
      <w:lang w:val="en-US"/>
      <w14:ligatures w14:val="standardContextual"/>
    </w:rPr>
  </w:style>
  <w:style w:type="character" w:styleId="Mention">
    <w:name w:val="Mention"/>
    <w:basedOn w:val="DefaultParagraphFont"/>
    <w:uiPriority w:val="99"/>
    <w:unhideWhenUsed/>
    <w:rsid w:val="00D17910"/>
    <w:rPr>
      <w:color w:val="2B579A"/>
      <w:shd w:val="clear" w:color="auto" w:fill="E1DFDD"/>
    </w:rPr>
  </w:style>
  <w:style w:type="paragraph" w:styleId="EndnoteText">
    <w:name w:val="endnote text"/>
    <w:basedOn w:val="Normal"/>
    <w:link w:val="EndnoteTextChar"/>
    <w:uiPriority w:val="99"/>
    <w:semiHidden/>
    <w:unhideWhenUsed/>
    <w:rsid w:val="00D17910"/>
    <w:rPr>
      <w:rFonts w:asciiTheme="minorHAnsi" w:hAnsiTheme="minorHAnsi" w:cstheme="minorBidi"/>
      <w:color w:val="auto"/>
    </w:rPr>
  </w:style>
  <w:style w:type="character" w:customStyle="1" w:styleId="EndnoteTextChar">
    <w:name w:val="Endnote Text Char"/>
    <w:basedOn w:val="DefaultParagraphFont"/>
    <w:link w:val="EndnoteText"/>
    <w:uiPriority w:val="99"/>
    <w:semiHidden/>
    <w:rsid w:val="00D17910"/>
    <w:rPr>
      <w:rFonts w:asciiTheme="minorHAnsi" w:hAnsiTheme="minorHAnsi" w:cstheme="minorBidi"/>
      <w:color w:val="auto"/>
    </w:rPr>
  </w:style>
  <w:style w:type="character" w:styleId="EndnoteReference">
    <w:name w:val="endnote reference"/>
    <w:basedOn w:val="DefaultParagraphFont"/>
    <w:uiPriority w:val="99"/>
    <w:semiHidden/>
    <w:unhideWhenUsed/>
    <w:rsid w:val="00D17910"/>
    <w:rPr>
      <w:vertAlign w:val="superscript"/>
    </w:rPr>
  </w:style>
  <w:style w:type="character" w:customStyle="1" w:styleId="cf01">
    <w:name w:val="cf01"/>
    <w:basedOn w:val="DefaultParagraphFont"/>
    <w:rsid w:val="00D17910"/>
    <w:rPr>
      <w:rFonts w:ascii="Segoe UI" w:hAnsi="Segoe UI" w:cs="Segoe UI" w:hint="default"/>
      <w:sz w:val="18"/>
      <w:szCs w:val="18"/>
    </w:rPr>
  </w:style>
  <w:style w:type="paragraph" w:customStyle="1" w:styleId="pf0">
    <w:name w:val="pf0"/>
    <w:basedOn w:val="Normal"/>
    <w:rsid w:val="00D17910"/>
    <w:pPr>
      <w:spacing w:before="100" w:beforeAutospacing="1" w:after="100" w:afterAutospacing="1"/>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392">
      <w:bodyDiv w:val="1"/>
      <w:marLeft w:val="0"/>
      <w:marRight w:val="0"/>
      <w:marTop w:val="0"/>
      <w:marBottom w:val="0"/>
      <w:divBdr>
        <w:top w:val="none" w:sz="0" w:space="0" w:color="auto"/>
        <w:left w:val="none" w:sz="0" w:space="0" w:color="auto"/>
        <w:bottom w:val="none" w:sz="0" w:space="0" w:color="auto"/>
        <w:right w:val="none" w:sz="0" w:space="0" w:color="auto"/>
      </w:divBdr>
    </w:div>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790364265">
      <w:bodyDiv w:val="1"/>
      <w:marLeft w:val="0"/>
      <w:marRight w:val="0"/>
      <w:marTop w:val="0"/>
      <w:marBottom w:val="0"/>
      <w:divBdr>
        <w:top w:val="none" w:sz="0" w:space="0" w:color="auto"/>
        <w:left w:val="none" w:sz="0" w:space="0" w:color="auto"/>
        <w:bottom w:val="none" w:sz="0" w:space="0" w:color="auto"/>
        <w:right w:val="none" w:sz="0" w:space="0" w:color="auto"/>
      </w:divBdr>
    </w:div>
    <w:div w:id="1788234333">
      <w:bodyDiv w:val="1"/>
      <w:marLeft w:val="0"/>
      <w:marRight w:val="0"/>
      <w:marTop w:val="0"/>
      <w:marBottom w:val="0"/>
      <w:divBdr>
        <w:top w:val="none" w:sz="0" w:space="0" w:color="auto"/>
        <w:left w:val="none" w:sz="0" w:space="0" w:color="auto"/>
        <w:bottom w:val="none" w:sz="0" w:space="0" w:color="auto"/>
        <w:right w:val="none" w:sz="0" w:space="0" w:color="auto"/>
      </w:divBdr>
    </w:div>
    <w:div w:id="205068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amnesty.org" TargetMode="External"/><Relationship Id="rId18" Type="http://schemas.openxmlformats.org/officeDocument/2006/relationships/hyperlink" Target="http://www.facebook.com/AmnestyGloba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mailto:info@amnesty.org"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amnesty.org/en/about-us/permis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9.sv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10" Type="http://schemas.openxmlformats.org/officeDocument/2006/relationships/footer" Target="footer2.xml"/><Relationship Id="rId19" Type="http://schemas.openxmlformats.org/officeDocument/2006/relationships/hyperlink" Target="https://www.amnesty.org/en/about-us/permis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acebook.com/AmnestyGlobal" TargetMode="External"/><Relationship Id="rId22" Type="http://schemas.openxmlformats.org/officeDocument/2006/relationships/image" Target="media/image7.sv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www.ilga-europe.org/files/uploads/2023/02/annual-review-2023.pdf" TargetMode="External"/><Relationship Id="rId21" Type="http://schemas.openxmlformats.org/officeDocument/2006/relationships/hyperlink" Target="http://urn.fi/URN:ISBN:978-952-259-813-4" TargetMode="External"/><Relationship Id="rId42" Type="http://schemas.openxmlformats.org/officeDocument/2006/relationships/hyperlink" Target="https://rikoksentorjunta.fi/en/marac" TargetMode="External"/><Relationship Id="rId47" Type="http://schemas.openxmlformats.org/officeDocument/2006/relationships/hyperlink" Target="https://oikeuskansleri.fi/documents/1428954/98543495/oikeuskanslerin_kertomus_2019.pdf/2ca8f42b-f9cd-daec-7ae5-9d82d7e1d712/oikeuskanslerin_kertomus_2019.pdf?t=1637062177256" TargetMode="External"/><Relationship Id="rId63" Type="http://schemas.openxmlformats.org/officeDocument/2006/relationships/hyperlink" Target="https://www.finlex.fi/fi/laki/alkup/2022/20220723" TargetMode="External"/><Relationship Id="rId68" Type="http://schemas.openxmlformats.org/officeDocument/2006/relationships/hyperlink" Target="https://www.eduskunta.fi/valtiopaivaasiakirjat/EDK-2023-AK-11136" TargetMode="External"/><Relationship Id="rId84" Type="http://schemas.openxmlformats.org/officeDocument/2006/relationships/hyperlink" Target="https://www.samediggi.fi/2022/11/25/saamelaiskarajien-puheenjohtajisto-tuomitsee-saamelaisiin-kohdistuvan-vihapuheen" TargetMode="External"/><Relationship Id="rId89" Type="http://schemas.openxmlformats.org/officeDocument/2006/relationships/hyperlink" Target="https://yle.fi/a/74-20006905" TargetMode="External"/><Relationship Id="rId16" Type="http://schemas.openxmlformats.org/officeDocument/2006/relationships/hyperlink" Target="https://www.amnesty.fi/amnesty-hallitusohjelma-ihmisoikeuksien-nakokulmasta-heikko-ja-ristiriitainen/" TargetMode="External"/><Relationship Id="rId11" Type="http://schemas.openxmlformats.org/officeDocument/2006/relationships/hyperlink" Target="http://urn.fi/URN:ISBN:978-952-259-934-6" TargetMode="External"/><Relationship Id="rId32" Type="http://schemas.openxmlformats.org/officeDocument/2006/relationships/hyperlink" Target="https://commission.europa.eu/system/files/2020-11/lgbtiq_strategy_2020-2025_en.pdf" TargetMode="External"/><Relationship Id="rId37" Type="http://schemas.openxmlformats.org/officeDocument/2006/relationships/hyperlink" Target="https://s3-eu-west-1.amazonaws.com/frantic/amnesty-fi/2019/03/19144800/Fighting-the-lottery_final.pdf" TargetMode="External"/><Relationship Id="rId53" Type="http://schemas.openxmlformats.org/officeDocument/2006/relationships/hyperlink" Target="https://julkaisut.valtioneuvosto.fi/handle/10024/163918" TargetMode="External"/><Relationship Id="rId58" Type="http://schemas.openxmlformats.org/officeDocument/2006/relationships/hyperlink" Target="https://frantic.s3.amazonaws.com/amnesty-fi/2017/01/Amnestyn-kuntaselvitys-naisiin-kohdistuvasta-v%C3%A4kivallasta.pdf" TargetMode="External"/><Relationship Id="rId74" Type="http://schemas.openxmlformats.org/officeDocument/2006/relationships/hyperlink" Target="https://www.hs.fi/kotimaa/art-2000009173855.html" TargetMode="External"/><Relationship Id="rId79" Type="http://schemas.openxmlformats.org/officeDocument/2006/relationships/hyperlink" Target="https://www.eduskunta.fi/valtiopaivaasiakirjat/EDK-2023-AK-11139" TargetMode="External"/><Relationship Id="rId5" Type="http://schemas.openxmlformats.org/officeDocument/2006/relationships/hyperlink" Target="https://intermin.fi/poliisiasiat/viharikollisuus" TargetMode="External"/><Relationship Id="rId90" Type="http://schemas.openxmlformats.org/officeDocument/2006/relationships/hyperlink" Target="http://urn.fi/URN:ISBN:978-952-400-482-4" TargetMode="External"/><Relationship Id="rId95" Type="http://schemas.openxmlformats.org/officeDocument/2006/relationships/hyperlink" Target="https://www.finlex.fi/fi/laki/alkup/2023/20230505" TargetMode="External"/><Relationship Id="rId22" Type="http://schemas.openxmlformats.org/officeDocument/2006/relationships/hyperlink" Target="http://urn.fi/URN:ISBN:978-952-400-655-2" TargetMode="External"/><Relationship Id="rId27" Type="http://schemas.openxmlformats.org/officeDocument/2006/relationships/hyperlink" Target="https://yle.fi/a/3-12498465" TargetMode="External"/><Relationship Id="rId43" Type="http://schemas.openxmlformats.org/officeDocument/2006/relationships/hyperlink" Target="https://finlex.fi/fi/laki/ajantasa/2005/20051015" TargetMode="External"/><Relationship Id="rId48" Type="http://schemas.openxmlformats.org/officeDocument/2006/relationships/hyperlink" Target="https://researchportal.tuni.fi/fi/publications/restorative-justice-and-partner-violence-victims-view-of-finnish-" TargetMode="External"/><Relationship Id="rId64" Type="http://schemas.openxmlformats.org/officeDocument/2006/relationships/hyperlink" Target="https://www.finlex.fi/fi/esitykset/he/1994/19940248" TargetMode="External"/><Relationship Id="rId69" Type="http://schemas.openxmlformats.org/officeDocument/2006/relationships/hyperlink" Target="https://www.samediggi.fi/2023/02/24/the-sami-parliament-is-disappointed-with-the-decision-of-the-constitutional-law-committee-the-constitutional-law-committee-has-stopped-handling-of-the-sami-parliament-act/?lang=en;%20Expert%20opinions%20EDK-2023-AK-11136;%20https://www.eduskunta.fi/FI/vaski/JulkaisuMetatieto/Documents/EDK-2023-AK-11137.pdf" TargetMode="External"/><Relationship Id="rId8" Type="http://schemas.openxmlformats.org/officeDocument/2006/relationships/hyperlink" Target="https://static1.squarespace.com/static/5c61e3977980b3278f57db6e/t/64229adf38df2175890c39c3/1679989474426/Together+Against+Hate+Shadow+Report+II.pdf" TargetMode="External"/><Relationship Id="rId51" Type="http://schemas.openxmlformats.org/officeDocument/2006/relationships/hyperlink" Target="https://stm.fi/-/nykyisella-rahoitustasolla-ei-pystyta-turvaamaan-kattavaa-ja-laadukasta-turvakotiverkostoa" TargetMode="External"/><Relationship Id="rId72" Type="http://schemas.openxmlformats.org/officeDocument/2006/relationships/hyperlink" Target="https://www.hs.fi/politiikka/art-2000009414580.html" TargetMode="External"/><Relationship Id="rId80" Type="http://schemas.openxmlformats.org/officeDocument/2006/relationships/hyperlink" Target="https://www.eduskunta.fi/valtiopaivaasiakirjat/EDK-2023-AK-11375" TargetMode="External"/><Relationship Id="rId85" Type="http://schemas.openxmlformats.org/officeDocument/2006/relationships/hyperlink" Target="https://www.oulunhiippakunta.fi/ajankohtaista/arkkipiispa-ja-oulun-piispa-vetoavat-saamelaisiin-kohdistuvan-vihapuheen-on-loputtava" TargetMode="External"/><Relationship Id="rId93" Type="http://schemas.openxmlformats.org/officeDocument/2006/relationships/hyperlink" Target="https://ym.fi/en/climate-change-legislation" TargetMode="External"/><Relationship Id="rId3" Type="http://schemas.openxmlformats.org/officeDocument/2006/relationships/hyperlink" Target="http://urn.fi/URN:ISBN:978-952-400-482-4" TargetMode="External"/><Relationship Id="rId12" Type="http://schemas.openxmlformats.org/officeDocument/2006/relationships/hyperlink" Target="https://fra.europa.eu/sites/default/files/fra_uploads/fra-2023-being-black_in_the_eu_en.pdf" TargetMode="External"/><Relationship Id="rId17" Type="http://schemas.openxmlformats.org/officeDocument/2006/relationships/hyperlink" Target="https://julkaisut.valtioneuvosto.fi/bitstream/handle/10024/165044/Programme-of-Prime-Minister-Petteri-Orpos-Government-20062023.pdf?sequence=4" TargetMode="External"/><Relationship Id="rId25" Type="http://schemas.openxmlformats.org/officeDocument/2006/relationships/hyperlink" Target="https://thl.fi/documents/10531/3554284/KTK2021-taulukot-seksuaalivahemmistot-FI.pdf/fe3aaa6f-a16d-1d1b-3df8-1043cccfc2aa?t=1656333083769" TargetMode="External"/><Relationship Id="rId33" Type="http://schemas.openxmlformats.org/officeDocument/2006/relationships/hyperlink" Target="https://www.ohchr.org/sites/default/files/documents/hrbodies/upr/sessions/session41/fi/UPR41_Finland_Thematic_List_of_Recommendations.doc" TargetMode="External"/><Relationship Id="rId38" Type="http://schemas.openxmlformats.org/officeDocument/2006/relationships/hyperlink" Target="https://oikeuskansleri.fi/documents/1428954/107303577/julkaistu_ratkaisu_poliisin_menettely_lahisuhdevakivallan_ja_seksuaalirikosten_esitutkinnoissa_OKV_325_70_2022.pdf/503278f5-073f-a36a-6592-aac8f0ac56d3/julkaistu_ratkaisu_poliisin_menettely_lahisuhdevakivallan_ja_seksuaalirikosten_esitutkinnoissa_OKV_325_70_2022.pdf?t=1669283151219" TargetMode="External"/><Relationship Id="rId46" Type="http://schemas.openxmlformats.org/officeDocument/2006/relationships/hyperlink" Target="https://oikeusministerio.fi/-/lindrig-misshandel-ska-hora-under-allmant-atal-fran-och-med-ingangen-av-ar-2011" TargetMode="External"/><Relationship Id="rId59" Type="http://schemas.openxmlformats.org/officeDocument/2006/relationships/hyperlink" Target="https://yle.fi/a/74-20049991" TargetMode="External"/><Relationship Id="rId67" Type="http://schemas.openxmlformats.org/officeDocument/2006/relationships/hyperlink" Target="https://www.samediggi.fi/2023/02/24/the-sami-parliament-is-disappointed-with-the-decision-of-the-constitutional-law-committee-the-constitutional-law-committee-has-stopped-handling-of-the-sami-parliament-act/?lang=en." TargetMode="External"/><Relationship Id="rId20" Type="http://schemas.openxmlformats.org/officeDocument/2006/relationships/hyperlink" Target="http://urn.fi/URN:NBN:fi-fe20230829112043" TargetMode="External"/><Relationship Id="rId41" Type="http://schemas.openxmlformats.org/officeDocument/2006/relationships/hyperlink" Target="https://www.julkari.fi/bitstream/handle/10024/90818/URN_ISBN_978-952-245-601-4.pdf?sequence=1&amp;isAllowed=y" TargetMode="External"/><Relationship Id="rId54" Type="http://schemas.openxmlformats.org/officeDocument/2006/relationships/hyperlink" Target="https://rm.coe.int/state-report-finland-first-thematic-evaluation/1680ac512c" TargetMode="External"/><Relationship Id="rId62" Type="http://schemas.openxmlformats.org/officeDocument/2006/relationships/hyperlink" Target="https://www.finlex.fi/fi/laki/alkup/2022/20220723" TargetMode="External"/><Relationship Id="rId70" Type="http://schemas.openxmlformats.org/officeDocument/2006/relationships/hyperlink" Target="https://faktalavvu.net/2018/02/09/a-small-guide-to-the-sami-definition-in-finland/" TargetMode="External"/><Relationship Id="rId75" Type="http://schemas.openxmlformats.org/officeDocument/2006/relationships/hyperlink" Target="https://www.eduskunta.fi/valtiopaivaasiakirjat/EDK-2023-AK-11136" TargetMode="External"/><Relationship Id="rId83" Type="http://schemas.openxmlformats.org/officeDocument/2006/relationships/hyperlink" Target="https://julkaisut.valtioneuvosto.fi/bitstream/handle/10024/165044/Programme-of-Prime-Minister-Petteri-Orpos-Government-20062023.pdf" TargetMode="External"/><Relationship Id="rId88" Type="http://schemas.openxmlformats.org/officeDocument/2006/relationships/hyperlink" Target="https://yle.fi/a/3-12680310" TargetMode="External"/><Relationship Id="rId91" Type="http://schemas.openxmlformats.org/officeDocument/2006/relationships/hyperlink" Target="https://sdtsk.fi/en/home/" TargetMode="External"/><Relationship Id="rId1" Type="http://schemas.openxmlformats.org/officeDocument/2006/relationships/hyperlink" Target="https://tbinternet.ohchr.org/_layouts/15/treatybodyexternal/Download.aspx?symbolno=CCPR%2FC%2FFIN%2FFCO%2F7&amp;Lang=en" TargetMode="External"/><Relationship Id="rId6" Type="http://schemas.openxmlformats.org/officeDocument/2006/relationships/hyperlink" Target="https://www.riku.fi/content/uploads/su_file/2140__Uhrien_kokemuksia_viharikoksista_2014_2018.pdf" TargetMode="External"/><Relationship Id="rId15" Type="http://schemas.openxmlformats.org/officeDocument/2006/relationships/hyperlink" Target="http://urn.fi/URN:ISBN:978-952-383-818-5" TargetMode="External"/><Relationship Id="rId23" Type="http://schemas.openxmlformats.org/officeDocument/2006/relationships/hyperlink" Target="https://ec.europa.eu/commission/presscorner/detail/en/INF_21_441" TargetMode="External"/><Relationship Id="rId28" Type="http://schemas.openxmlformats.org/officeDocument/2006/relationships/hyperlink" Target="Yle" TargetMode="External"/><Relationship Id="rId36" Type="http://schemas.openxmlformats.org/officeDocument/2006/relationships/hyperlink" Target="https://giwps.georgetown.edu/country/finland/" TargetMode="External"/><Relationship Id="rId49" Type="http://schemas.openxmlformats.org/officeDocument/2006/relationships/hyperlink" Target="http://urn.fi/URN:ISBN:978-952-383-432-3" TargetMode="External"/><Relationship Id="rId57" Type="http://schemas.openxmlformats.org/officeDocument/2006/relationships/hyperlink" Target="https://www.amnesty.fi/uploads/2021/05/amnestyn-seurantatutkimus-2021.pdf" TargetMode="External"/><Relationship Id="rId10" Type="http://schemas.openxmlformats.org/officeDocument/2006/relationships/hyperlink" Target="http://urn.fi/URN:ISBN:978-952-259-934-6" TargetMode="External"/><Relationship Id="rId31" Type="http://schemas.openxmlformats.org/officeDocument/2006/relationships/hyperlink" Target="https://rm.coe.int/general-policy-recommendation-no-17-on-preventing-and-combating-intole/1680acb66f" TargetMode="External"/><Relationship Id="rId44" Type="http://schemas.openxmlformats.org/officeDocument/2006/relationships/hyperlink" Target="https://thl.fi/fi/tilastot-ja-data/tilastot-aiheittain/sosiaalipalvelut/rikos-ja-riita-asioiden-sovittelu" TargetMode="External"/><Relationship Id="rId52" Type="http://schemas.openxmlformats.org/officeDocument/2006/relationships/hyperlink" Target="https://www.julkari.fi/bitstream/handle/10024/140823/TY%c3%962020_044_Arvio%20turvakotien%20perhepaikkojen%20riitt%c3%a4v%c3%a4st%c3%a4%20m%c3%a4%c3%a4r%c3%a4st%c3%a4%20ja%20kustannuksista_s.pdf?sequence=4&amp;isAllowed=y" TargetMode="External"/><Relationship Id="rId60" Type="http://schemas.openxmlformats.org/officeDocument/2006/relationships/hyperlink" Target="https://www.julkari.fi/bitstream/handle/10024/143486/URN_ISBN_978-952-343-755-5.pdf?sequence=1&amp;isAllowed=y" TargetMode="External"/><Relationship Id="rId65" Type="http://schemas.openxmlformats.org/officeDocument/2006/relationships/hyperlink" Target="https://lauda.ulapland.fi/handle/10024/63446" TargetMode="External"/><Relationship Id="rId73" Type="http://schemas.openxmlformats.org/officeDocument/2006/relationships/hyperlink" Target="https://www.hs.fi/politiikka/art-2000009192341.html" TargetMode="External"/><Relationship Id="rId78" Type="http://schemas.openxmlformats.org/officeDocument/2006/relationships/hyperlink" Target="https://www.eduskunta.fi/valtiopaivaasiakirjat/EDK-2023-AK-11138" TargetMode="External"/><Relationship Id="rId81" Type="http://schemas.openxmlformats.org/officeDocument/2006/relationships/hyperlink" Target="https://www.eduskunta.fi/valtiopaivaasiakirjat/EDK-2023-AK-11153" TargetMode="External"/><Relationship Id="rId86" Type="http://schemas.openxmlformats.org/officeDocument/2006/relationships/hyperlink" Target="https://valtioneuvosto.fi/-/1410853/ministerit-ja-saamelaiskarajien-puheenjohtajat-vihapuhetta-vastaan-on-kamppailtava" TargetMode="External"/><Relationship Id="rId94" Type="http://schemas.openxmlformats.org/officeDocument/2006/relationships/hyperlink" Target="https://ym.fi/en/reform-of-the-nature-conservation-act" TargetMode="External"/><Relationship Id="rId4" Type="http://schemas.openxmlformats.org/officeDocument/2006/relationships/hyperlink" Target="https://polamk.fi/-/viharikosepailyjen-maara-jatkaa-kasvuaan?languageId=en_US" TargetMode="External"/><Relationship Id="rId9" Type="http://schemas.openxmlformats.org/officeDocument/2006/relationships/hyperlink" Target="http://urn.fi/URN:ISBN:978-952-259-934-6" TargetMode="External"/><Relationship Id="rId13" Type="http://schemas.openxmlformats.org/officeDocument/2006/relationships/hyperlink" Target="https://static1.squarespace.com/static/5c61e3977980b3278f57db6e/t/61ccab3ce30d5d5fb14fd853/1640803133935/togetheragainsthate_anti_rasict_forum_A4_eng.pdf" TargetMode="External"/><Relationship Id="rId18" Type="http://schemas.openxmlformats.org/officeDocument/2006/relationships/hyperlink" Target="https://raster.fi/2023/09/07/hallitusohjelma-ja-eriarvoistamisen-politiikka/" TargetMode="External"/><Relationship Id="rId39" Type="http://schemas.openxmlformats.org/officeDocument/2006/relationships/hyperlink" Target="https://julkaisut.valtioneuvosto.fi/bitstream/handle/10024/164731/VNTEAS_2023_16.pdf?sequence=1&amp;isAllowed=y" TargetMode="External"/><Relationship Id="rId34" Type="http://schemas.openxmlformats.org/officeDocument/2006/relationships/hyperlink" Target="https://www.stat.fi/en/publication/cl8lc4yhfm4e60dukctz741r7" TargetMode="External"/><Relationship Id="rId50" Type="http://schemas.openxmlformats.org/officeDocument/2006/relationships/hyperlink" Target="https://www.julkari.fi/bitstream/handle/10024/140823/TY%c3%962020_044_Arvio%20turvakotien%20perhepaikkojen%20riitt%c3%a4v%c3%a4st%c3%a4%20m%c3%a4%c3%a4r%c3%a4st%c3%a4%20ja%20kustannuksista_s.pdf?sequence=4&amp;isAllowed=y" TargetMode="External"/><Relationship Id="rId55" Type="http://schemas.openxmlformats.org/officeDocument/2006/relationships/hyperlink" Target="https://trepo.tuni.fi/bitstream/handle/10024/149012/978-952-03-2915-0.pdf?sequence=2&amp;isAllowed=y" TargetMode="External"/><Relationship Id="rId76" Type="http://schemas.openxmlformats.org/officeDocument/2006/relationships/hyperlink" Target="https://www.eduskunta.fi/valtiopaivaasiakirjat/EDK-2023-AK-11374" TargetMode="External"/><Relationship Id="rId7" Type="http://schemas.openxmlformats.org/officeDocument/2006/relationships/hyperlink" Target="https://www.yhdessavihaavastaan.fi/en/" TargetMode="External"/><Relationship Id="rId71" Type="http://schemas.openxmlformats.org/officeDocument/2006/relationships/hyperlink" Target="https://julkaisut.valtioneuvosto.fi/handle/10024/161931" TargetMode="External"/><Relationship Id="rId92" Type="http://schemas.openxmlformats.org/officeDocument/2006/relationships/hyperlink" Target="https://www.hs.fi/mielipide/art-2000009200158.html" TargetMode="External"/><Relationship Id="rId2" Type="http://schemas.openxmlformats.org/officeDocument/2006/relationships/hyperlink" Target="https://rm.coe.int/fifth-report-on-finland/1680972fa7" TargetMode="External"/><Relationship Id="rId29" Type="http://schemas.openxmlformats.org/officeDocument/2006/relationships/hyperlink" Target="https://seta.fi/2023/11/09/yhteiskannanotto-sateenkaari-ihmisten-oikeuksia-edistettava-konkreettisilla-toimilla/" TargetMode="External"/><Relationship Id="rId24" Type="http://schemas.openxmlformats.org/officeDocument/2006/relationships/hyperlink" Target="https://thl.fi/documents/10531/3554284/KTK2021-taulukot-sukupuolivahemmistot-FI.pdf/c2b63fab-41fa-00ae-1abf-1033635182a7?t=1656333051663" TargetMode="External"/><Relationship Id="rId40" Type="http://schemas.openxmlformats.org/officeDocument/2006/relationships/hyperlink" Target="https://oikeusministerio.fi/-/lahestymiskiellon-sahkoinen-valvonta-kayttoon-ja-kiellon-hakemisesta-maksutonta" TargetMode="External"/><Relationship Id="rId45" Type="http://schemas.openxmlformats.org/officeDocument/2006/relationships/hyperlink" Target="https://www.okv.fi/media/filer_public/91/d9/91d93319-8df9-4a37-a949-7cf22426b382/okv_11_50_2019.pdf" TargetMode="External"/><Relationship Id="rId66" Type="http://schemas.openxmlformats.org/officeDocument/2006/relationships/hyperlink" Target="https://julkaisut.valtioneuvosto.fi/handle/10024/80900" TargetMode="External"/><Relationship Id="rId87" Type="http://schemas.openxmlformats.org/officeDocument/2006/relationships/hyperlink" Target="http://urn.fi/URN:ISBN:978-952-400-482-4" TargetMode="External"/><Relationship Id="rId61" Type="http://schemas.openxmlformats.org/officeDocument/2006/relationships/hyperlink" Target="https://valtioneuvosto.fi/paatokset/paatos?decisionId=0900908f807c91d8" TargetMode="External"/><Relationship Id="rId82" Type="http://schemas.openxmlformats.org/officeDocument/2006/relationships/hyperlink" Target="https://www.eduskunta.fi/FI/vaski/KokousPoytakirja/Sivut/PeVP_135+2022.aspx" TargetMode="External"/><Relationship Id="rId19" Type="http://schemas.openxmlformats.org/officeDocument/2006/relationships/hyperlink" Target="https://www.eduskunta.fi/FI/vaski/HallituksenEsitys/Documents/HE_41+2023.pdf" TargetMode="External"/><Relationship Id="rId14" Type="http://schemas.openxmlformats.org/officeDocument/2006/relationships/hyperlink" Target="https://islamophobiareport.com/islamophobiareport-2022.pdf" TargetMode="External"/><Relationship Id="rId30" Type="http://schemas.openxmlformats.org/officeDocument/2006/relationships/hyperlink" Target="https://seta.fi/2023/11/09/yhteiskannanotto-sateenkaari-ihmisten-oikeuksia-edistettava-konkreettisilla-toimilla/" TargetMode="External"/><Relationship Id="rId35" Type="http://schemas.openxmlformats.org/officeDocument/2006/relationships/hyperlink" Target="https://julkaisut.valtioneuvosto.fi/bitstream/handle/10024/164566/VNTEAS_2023_4.pdf?sequence=1&amp;isAllowed=y" TargetMode="External"/><Relationship Id="rId56" Type="http://schemas.openxmlformats.org/officeDocument/2006/relationships/hyperlink" Target="https://www.amnesty.fi/jarjestokentan-arvio-vakivaltaa-kokeneiden-naisten-ja-tyttojen-tarvetta-pitkakestoiseen-tukeen-ei-tunnisteta-palvelut-ovat-sirpaleisia-eika-palvelujen-jarjestamista-resurssoida/" TargetMode="External"/><Relationship Id="rId77" Type="http://schemas.openxmlformats.org/officeDocument/2006/relationships/hyperlink" Target="https://www.eduskunta.fi/valtiopaivaasiakirjat/EDK-2023-AK-1113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swingle\AppData\Local\Microsoft\Windows\INetCache\Content.Outlook\MBI5641K\2021-07%20-%20Briefing%20Template%20-%20BACK%20COV%20(final%20draft%20V2).dotx"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2021-07 - Briefing Template - BACK COV (final draft V2)</Template>
  <TotalTime>92</TotalTime>
  <Pages>14</Pages>
  <Words>3488</Words>
  <Characters>19433</Characters>
  <Application>Microsoft Office Word</Application>
  <DocSecurity>0</DocSecurity>
  <Lines>290</Lines>
  <Paragraphs>82</Paragraphs>
  <ScaleCrop>false</ScaleCrop>
  <Company/>
  <LinksUpToDate>false</LinksUpToDate>
  <CharactersWithSpaces>22839</CharactersWithSpaces>
  <SharedDoc>false</SharedDoc>
  <HLinks>
    <vt:vector size="678" baseType="variant">
      <vt:variant>
        <vt:i4>1507388</vt:i4>
      </vt:variant>
      <vt:variant>
        <vt:i4>38</vt:i4>
      </vt:variant>
      <vt:variant>
        <vt:i4>0</vt:i4>
      </vt:variant>
      <vt:variant>
        <vt:i4>5</vt:i4>
      </vt:variant>
      <vt:variant>
        <vt:lpwstr/>
      </vt:variant>
      <vt:variant>
        <vt:lpwstr>_Toc153463824</vt:lpwstr>
      </vt:variant>
      <vt:variant>
        <vt:i4>1507388</vt:i4>
      </vt:variant>
      <vt:variant>
        <vt:i4>32</vt:i4>
      </vt:variant>
      <vt:variant>
        <vt:i4>0</vt:i4>
      </vt:variant>
      <vt:variant>
        <vt:i4>5</vt:i4>
      </vt:variant>
      <vt:variant>
        <vt:lpwstr/>
      </vt:variant>
      <vt:variant>
        <vt:lpwstr>_Toc153463823</vt:lpwstr>
      </vt:variant>
      <vt:variant>
        <vt:i4>1507388</vt:i4>
      </vt:variant>
      <vt:variant>
        <vt:i4>26</vt:i4>
      </vt:variant>
      <vt:variant>
        <vt:i4>0</vt:i4>
      </vt:variant>
      <vt:variant>
        <vt:i4>5</vt:i4>
      </vt:variant>
      <vt:variant>
        <vt:lpwstr/>
      </vt:variant>
      <vt:variant>
        <vt:lpwstr>_Toc153463822</vt:lpwstr>
      </vt:variant>
      <vt:variant>
        <vt:i4>1507388</vt:i4>
      </vt:variant>
      <vt:variant>
        <vt:i4>20</vt:i4>
      </vt:variant>
      <vt:variant>
        <vt:i4>0</vt:i4>
      </vt:variant>
      <vt:variant>
        <vt:i4>5</vt:i4>
      </vt:variant>
      <vt:variant>
        <vt:lpwstr/>
      </vt:variant>
      <vt:variant>
        <vt:lpwstr>_Toc153463821</vt:lpwstr>
      </vt:variant>
      <vt:variant>
        <vt:i4>1507388</vt:i4>
      </vt:variant>
      <vt:variant>
        <vt:i4>14</vt:i4>
      </vt:variant>
      <vt:variant>
        <vt:i4>0</vt:i4>
      </vt:variant>
      <vt:variant>
        <vt:i4>5</vt:i4>
      </vt:variant>
      <vt:variant>
        <vt:lpwstr/>
      </vt:variant>
      <vt:variant>
        <vt:lpwstr>_Toc153463820</vt:lpwstr>
      </vt:variant>
      <vt:variant>
        <vt:i4>1310780</vt:i4>
      </vt:variant>
      <vt:variant>
        <vt:i4>8</vt:i4>
      </vt:variant>
      <vt:variant>
        <vt:i4>0</vt:i4>
      </vt:variant>
      <vt:variant>
        <vt:i4>5</vt:i4>
      </vt:variant>
      <vt:variant>
        <vt:lpwstr/>
      </vt:variant>
      <vt:variant>
        <vt:lpwstr>_Toc153463819</vt:lpwstr>
      </vt:variant>
      <vt:variant>
        <vt:i4>1310780</vt:i4>
      </vt:variant>
      <vt:variant>
        <vt:i4>2</vt:i4>
      </vt:variant>
      <vt:variant>
        <vt:i4>0</vt:i4>
      </vt:variant>
      <vt:variant>
        <vt:i4>5</vt:i4>
      </vt:variant>
      <vt:variant>
        <vt:lpwstr/>
      </vt:variant>
      <vt:variant>
        <vt:lpwstr>_Toc153463818</vt:lpwstr>
      </vt:variant>
      <vt:variant>
        <vt:i4>4128866</vt:i4>
      </vt:variant>
      <vt:variant>
        <vt:i4>309</vt:i4>
      </vt:variant>
      <vt:variant>
        <vt:i4>0</vt:i4>
      </vt:variant>
      <vt:variant>
        <vt:i4>5</vt:i4>
      </vt:variant>
      <vt:variant>
        <vt:lpwstr>https://www.finlex.fi/fi/laki/alkup/2023/20230505</vt:lpwstr>
      </vt:variant>
      <vt:variant>
        <vt:lpwstr>Pidm46494957728000</vt:lpwstr>
      </vt:variant>
      <vt:variant>
        <vt:i4>4128878</vt:i4>
      </vt:variant>
      <vt:variant>
        <vt:i4>306</vt:i4>
      </vt:variant>
      <vt:variant>
        <vt:i4>0</vt:i4>
      </vt:variant>
      <vt:variant>
        <vt:i4>5</vt:i4>
      </vt:variant>
      <vt:variant>
        <vt:lpwstr>https://ym.fi/en/reform-of-the-nature-conservation-act</vt:lpwstr>
      </vt:variant>
      <vt:variant>
        <vt:lpwstr/>
      </vt:variant>
      <vt:variant>
        <vt:i4>6684799</vt:i4>
      </vt:variant>
      <vt:variant>
        <vt:i4>303</vt:i4>
      </vt:variant>
      <vt:variant>
        <vt:i4>0</vt:i4>
      </vt:variant>
      <vt:variant>
        <vt:i4>5</vt:i4>
      </vt:variant>
      <vt:variant>
        <vt:lpwstr>https://ym.fi/en/climate-change-legislation</vt:lpwstr>
      </vt:variant>
      <vt:variant>
        <vt:lpwstr/>
      </vt:variant>
      <vt:variant>
        <vt:i4>2228256</vt:i4>
      </vt:variant>
      <vt:variant>
        <vt:i4>300</vt:i4>
      </vt:variant>
      <vt:variant>
        <vt:i4>0</vt:i4>
      </vt:variant>
      <vt:variant>
        <vt:i4>5</vt:i4>
      </vt:variant>
      <vt:variant>
        <vt:lpwstr>https://www.hs.fi/mielipide/art-2000009200158.html</vt:lpwstr>
      </vt:variant>
      <vt:variant>
        <vt:lpwstr/>
      </vt:variant>
      <vt:variant>
        <vt:i4>65550</vt:i4>
      </vt:variant>
      <vt:variant>
        <vt:i4>297</vt:i4>
      </vt:variant>
      <vt:variant>
        <vt:i4>0</vt:i4>
      </vt:variant>
      <vt:variant>
        <vt:i4>5</vt:i4>
      </vt:variant>
      <vt:variant>
        <vt:lpwstr>https://sdtsk.fi/en/home/</vt:lpwstr>
      </vt:variant>
      <vt:variant>
        <vt:lpwstr/>
      </vt:variant>
      <vt:variant>
        <vt:i4>1048604</vt:i4>
      </vt:variant>
      <vt:variant>
        <vt:i4>294</vt:i4>
      </vt:variant>
      <vt:variant>
        <vt:i4>0</vt:i4>
      </vt:variant>
      <vt:variant>
        <vt:i4>5</vt:i4>
      </vt:variant>
      <vt:variant>
        <vt:lpwstr>http://urn.fi/URN:ISBN:978-952-400-482-4</vt:lpwstr>
      </vt:variant>
      <vt:variant>
        <vt:lpwstr/>
      </vt:variant>
      <vt:variant>
        <vt:i4>5046282</vt:i4>
      </vt:variant>
      <vt:variant>
        <vt:i4>291</vt:i4>
      </vt:variant>
      <vt:variant>
        <vt:i4>0</vt:i4>
      </vt:variant>
      <vt:variant>
        <vt:i4>5</vt:i4>
      </vt:variant>
      <vt:variant>
        <vt:lpwstr>https://yle.fi/a/74-20006905</vt:lpwstr>
      </vt:variant>
      <vt:variant>
        <vt:lpwstr/>
      </vt:variant>
      <vt:variant>
        <vt:i4>7209006</vt:i4>
      </vt:variant>
      <vt:variant>
        <vt:i4>288</vt:i4>
      </vt:variant>
      <vt:variant>
        <vt:i4>0</vt:i4>
      </vt:variant>
      <vt:variant>
        <vt:i4>5</vt:i4>
      </vt:variant>
      <vt:variant>
        <vt:lpwstr>https://yle.fi/a/3-12680310</vt:lpwstr>
      </vt:variant>
      <vt:variant>
        <vt:lpwstr/>
      </vt:variant>
      <vt:variant>
        <vt:i4>1048604</vt:i4>
      </vt:variant>
      <vt:variant>
        <vt:i4>285</vt:i4>
      </vt:variant>
      <vt:variant>
        <vt:i4>0</vt:i4>
      </vt:variant>
      <vt:variant>
        <vt:i4>5</vt:i4>
      </vt:variant>
      <vt:variant>
        <vt:lpwstr>http://urn.fi/URN:ISBN:978-952-400-482-4</vt:lpwstr>
      </vt:variant>
      <vt:variant>
        <vt:lpwstr/>
      </vt:variant>
      <vt:variant>
        <vt:i4>2555961</vt:i4>
      </vt:variant>
      <vt:variant>
        <vt:i4>282</vt:i4>
      </vt:variant>
      <vt:variant>
        <vt:i4>0</vt:i4>
      </vt:variant>
      <vt:variant>
        <vt:i4>5</vt:i4>
      </vt:variant>
      <vt:variant>
        <vt:lpwstr>https://valtioneuvosto.fi/-/1410853/ministerit-ja-saamelaiskarajien-puheenjohtajat-vihapuhetta-vastaan-on-kamppailtava</vt:lpwstr>
      </vt:variant>
      <vt:variant>
        <vt:lpwstr/>
      </vt:variant>
      <vt:variant>
        <vt:i4>6815844</vt:i4>
      </vt:variant>
      <vt:variant>
        <vt:i4>279</vt:i4>
      </vt:variant>
      <vt:variant>
        <vt:i4>0</vt:i4>
      </vt:variant>
      <vt:variant>
        <vt:i4>5</vt:i4>
      </vt:variant>
      <vt:variant>
        <vt:lpwstr>https://www.oulunhiippakunta.fi/ajankohtaista/arkkipiispa-ja-oulun-piispa-vetoavat-saamelaisiin-kohdistuvan-vihapuheen-on-loputtava</vt:lpwstr>
      </vt:variant>
      <vt:variant>
        <vt:lpwstr/>
      </vt:variant>
      <vt:variant>
        <vt:i4>5570647</vt:i4>
      </vt:variant>
      <vt:variant>
        <vt:i4>276</vt:i4>
      </vt:variant>
      <vt:variant>
        <vt:i4>0</vt:i4>
      </vt:variant>
      <vt:variant>
        <vt:i4>5</vt:i4>
      </vt:variant>
      <vt:variant>
        <vt:lpwstr>https://www.samediggi.fi/2022/11/25/saamelaiskarajien-puheenjohtajisto-tuomitsee-saamelaisiin-kohdistuvan-vihapuheen</vt:lpwstr>
      </vt:variant>
      <vt:variant>
        <vt:lpwstr/>
      </vt:variant>
      <vt:variant>
        <vt:i4>6029318</vt:i4>
      </vt:variant>
      <vt:variant>
        <vt:i4>273</vt:i4>
      </vt:variant>
      <vt:variant>
        <vt:i4>0</vt:i4>
      </vt:variant>
      <vt:variant>
        <vt:i4>5</vt:i4>
      </vt:variant>
      <vt:variant>
        <vt:lpwstr>https://valtioneuvosto.fi/lainsaadantosuunnitelma</vt:lpwstr>
      </vt:variant>
      <vt:variant>
        <vt:lpwstr/>
      </vt:variant>
      <vt:variant>
        <vt:i4>720925</vt:i4>
      </vt:variant>
      <vt:variant>
        <vt:i4>270</vt:i4>
      </vt:variant>
      <vt:variant>
        <vt:i4>0</vt:i4>
      </vt:variant>
      <vt:variant>
        <vt:i4>5</vt:i4>
      </vt:variant>
      <vt:variant>
        <vt:lpwstr>https://www.samediggi.fi/2022/11/29/saamelaiskarajat-hyvaksyi-suomen-hallituksen-esityksen-saamelaiskarajalain-muuttamisesta-aanin-15-3/</vt:lpwstr>
      </vt:variant>
      <vt:variant>
        <vt:lpwstr/>
      </vt:variant>
      <vt:variant>
        <vt:i4>3670123</vt:i4>
      </vt:variant>
      <vt:variant>
        <vt:i4>267</vt:i4>
      </vt:variant>
      <vt:variant>
        <vt:i4>0</vt:i4>
      </vt:variant>
      <vt:variant>
        <vt:i4>5</vt:i4>
      </vt:variant>
      <vt:variant>
        <vt:lpwstr>https://julkaisut.valtioneuvosto.fi/bitstream/handle/10024/165044/Programme-of-Prime-Minister-Petteri-Orpos-Government-20062023.pdf</vt:lpwstr>
      </vt:variant>
      <vt:variant>
        <vt:lpwstr/>
      </vt:variant>
      <vt:variant>
        <vt:i4>3670055</vt:i4>
      </vt:variant>
      <vt:variant>
        <vt:i4>264</vt:i4>
      </vt:variant>
      <vt:variant>
        <vt:i4>0</vt:i4>
      </vt:variant>
      <vt:variant>
        <vt:i4>5</vt:i4>
      </vt:variant>
      <vt:variant>
        <vt:lpwstr>https://www.hs.fi/politiikka/art-2000009414580.html</vt:lpwstr>
      </vt:variant>
      <vt:variant>
        <vt:lpwstr/>
      </vt:variant>
      <vt:variant>
        <vt:i4>4587574</vt:i4>
      </vt:variant>
      <vt:variant>
        <vt:i4>261</vt:i4>
      </vt:variant>
      <vt:variant>
        <vt:i4>0</vt:i4>
      </vt:variant>
      <vt:variant>
        <vt:i4>5</vt:i4>
      </vt:variant>
      <vt:variant>
        <vt:lpwstr>https://www.eduskunta.fi/FI/vaski/KokousPoytakirja/Sivut/PeVP_135+2022.aspx</vt:lpwstr>
      </vt:variant>
      <vt:variant>
        <vt:lpwstr/>
      </vt:variant>
      <vt:variant>
        <vt:i4>786509</vt:i4>
      </vt:variant>
      <vt:variant>
        <vt:i4>258</vt:i4>
      </vt:variant>
      <vt:variant>
        <vt:i4>0</vt:i4>
      </vt:variant>
      <vt:variant>
        <vt:i4>5</vt:i4>
      </vt:variant>
      <vt:variant>
        <vt:lpwstr>https://www.eduskunta.fi/valtiopaivaasiakirjat/EDK-2023-AK-11153</vt:lpwstr>
      </vt:variant>
      <vt:variant>
        <vt:lpwstr/>
      </vt:variant>
      <vt:variant>
        <vt:i4>524367</vt:i4>
      </vt:variant>
      <vt:variant>
        <vt:i4>255</vt:i4>
      </vt:variant>
      <vt:variant>
        <vt:i4>0</vt:i4>
      </vt:variant>
      <vt:variant>
        <vt:i4>5</vt:i4>
      </vt:variant>
      <vt:variant>
        <vt:lpwstr>https://www.eduskunta.fi/valtiopaivaasiakirjat/EDK-2023-AK-11375</vt:lpwstr>
      </vt:variant>
      <vt:variant>
        <vt:lpwstr/>
      </vt:variant>
      <vt:variant>
        <vt:i4>393291</vt:i4>
      </vt:variant>
      <vt:variant>
        <vt:i4>252</vt:i4>
      </vt:variant>
      <vt:variant>
        <vt:i4>0</vt:i4>
      </vt:variant>
      <vt:variant>
        <vt:i4>5</vt:i4>
      </vt:variant>
      <vt:variant>
        <vt:lpwstr>https://www.eduskunta.fi/valtiopaivaasiakirjat/EDK-2023-AK-11139</vt:lpwstr>
      </vt:variant>
      <vt:variant>
        <vt:lpwstr/>
      </vt:variant>
      <vt:variant>
        <vt:i4>458827</vt:i4>
      </vt:variant>
      <vt:variant>
        <vt:i4>249</vt:i4>
      </vt:variant>
      <vt:variant>
        <vt:i4>0</vt:i4>
      </vt:variant>
      <vt:variant>
        <vt:i4>5</vt:i4>
      </vt:variant>
      <vt:variant>
        <vt:lpwstr>https://www.eduskunta.fi/valtiopaivaasiakirjat/EDK-2023-AK-11138</vt:lpwstr>
      </vt:variant>
      <vt:variant>
        <vt:lpwstr/>
      </vt:variant>
      <vt:variant>
        <vt:i4>524363</vt:i4>
      </vt:variant>
      <vt:variant>
        <vt:i4>246</vt:i4>
      </vt:variant>
      <vt:variant>
        <vt:i4>0</vt:i4>
      </vt:variant>
      <vt:variant>
        <vt:i4>5</vt:i4>
      </vt:variant>
      <vt:variant>
        <vt:lpwstr>https://www.eduskunta.fi/valtiopaivaasiakirjat/EDK-2023-AK-11137</vt:lpwstr>
      </vt:variant>
      <vt:variant>
        <vt:lpwstr/>
      </vt:variant>
      <vt:variant>
        <vt:i4>589903</vt:i4>
      </vt:variant>
      <vt:variant>
        <vt:i4>243</vt:i4>
      </vt:variant>
      <vt:variant>
        <vt:i4>0</vt:i4>
      </vt:variant>
      <vt:variant>
        <vt:i4>5</vt:i4>
      </vt:variant>
      <vt:variant>
        <vt:lpwstr>https://www.eduskunta.fi/valtiopaivaasiakirjat/EDK-2023-AK-11374</vt:lpwstr>
      </vt:variant>
      <vt:variant>
        <vt:lpwstr/>
      </vt:variant>
      <vt:variant>
        <vt:i4>589899</vt:i4>
      </vt:variant>
      <vt:variant>
        <vt:i4>240</vt:i4>
      </vt:variant>
      <vt:variant>
        <vt:i4>0</vt:i4>
      </vt:variant>
      <vt:variant>
        <vt:i4>5</vt:i4>
      </vt:variant>
      <vt:variant>
        <vt:lpwstr>https://www.eduskunta.fi/valtiopaivaasiakirjat/EDK-2023-AK-11136</vt:lpwstr>
      </vt:variant>
      <vt:variant>
        <vt:lpwstr/>
      </vt:variant>
      <vt:variant>
        <vt:i4>5505117</vt:i4>
      </vt:variant>
      <vt:variant>
        <vt:i4>237</vt:i4>
      </vt:variant>
      <vt:variant>
        <vt:i4>0</vt:i4>
      </vt:variant>
      <vt:variant>
        <vt:i4>5</vt:i4>
      </vt:variant>
      <vt:variant>
        <vt:lpwstr>https://www.hs.fi/kotimaa/art-2000009173855.html</vt:lpwstr>
      </vt:variant>
      <vt:variant>
        <vt:lpwstr/>
      </vt:variant>
      <vt:variant>
        <vt:i4>3604520</vt:i4>
      </vt:variant>
      <vt:variant>
        <vt:i4>234</vt:i4>
      </vt:variant>
      <vt:variant>
        <vt:i4>0</vt:i4>
      </vt:variant>
      <vt:variant>
        <vt:i4>5</vt:i4>
      </vt:variant>
      <vt:variant>
        <vt:lpwstr>https://www.hs.fi/politiikka/art-2000009192341.html</vt:lpwstr>
      </vt:variant>
      <vt:variant>
        <vt:lpwstr/>
      </vt:variant>
      <vt:variant>
        <vt:i4>3670055</vt:i4>
      </vt:variant>
      <vt:variant>
        <vt:i4>231</vt:i4>
      </vt:variant>
      <vt:variant>
        <vt:i4>0</vt:i4>
      </vt:variant>
      <vt:variant>
        <vt:i4>5</vt:i4>
      </vt:variant>
      <vt:variant>
        <vt:lpwstr>https://www.hs.fi/politiikka/art-2000009414580.html</vt:lpwstr>
      </vt:variant>
      <vt:variant>
        <vt:lpwstr/>
      </vt:variant>
      <vt:variant>
        <vt:i4>6750323</vt:i4>
      </vt:variant>
      <vt:variant>
        <vt:i4>228</vt:i4>
      </vt:variant>
      <vt:variant>
        <vt:i4>0</vt:i4>
      </vt:variant>
      <vt:variant>
        <vt:i4>5</vt:i4>
      </vt:variant>
      <vt:variant>
        <vt:lpwstr>https://julkaisut.valtioneuvosto.fi/handle/10024/161931</vt:lpwstr>
      </vt:variant>
      <vt:variant>
        <vt:lpwstr/>
      </vt:variant>
      <vt:variant>
        <vt:i4>4259852</vt:i4>
      </vt:variant>
      <vt:variant>
        <vt:i4>225</vt:i4>
      </vt:variant>
      <vt:variant>
        <vt:i4>0</vt:i4>
      </vt:variant>
      <vt:variant>
        <vt:i4>5</vt:i4>
      </vt:variant>
      <vt:variant>
        <vt:lpwstr>https://yle.fi/a/74-20019594</vt:lpwstr>
      </vt:variant>
      <vt:variant>
        <vt:lpwstr/>
      </vt:variant>
      <vt:variant>
        <vt:i4>6422568</vt:i4>
      </vt:variant>
      <vt:variant>
        <vt:i4>222</vt:i4>
      </vt:variant>
      <vt:variant>
        <vt:i4>0</vt:i4>
      </vt:variant>
      <vt:variant>
        <vt:i4>5</vt:i4>
      </vt:variant>
      <vt:variant>
        <vt:lpwstr>https://faktalavvu.net/2018/02/09/a-small-guide-to-the-sami-definition-in-finland/</vt:lpwstr>
      </vt:variant>
      <vt:variant>
        <vt:lpwstr/>
      </vt:variant>
      <vt:variant>
        <vt:i4>2293798</vt:i4>
      </vt:variant>
      <vt:variant>
        <vt:i4>219</vt:i4>
      </vt:variant>
      <vt:variant>
        <vt:i4>0</vt:i4>
      </vt:variant>
      <vt:variant>
        <vt:i4>5</vt:i4>
      </vt:variant>
      <vt:variant>
        <vt:lpwstr>https://www.samediggi.fi/2023/02/24/the-sami-parliament-is-disappointed-with-the-decision-of-the-constitutional-law-committee-the-constitutional-law-committee-has-stopped-handling-of-the-sami-parliament-act/?lang=en;%20Expert%20opinions%20EDK-2023-AK-11136;%20https://www.eduskunta.fi/FI/vaski/JulkaisuMetatieto/Documents/EDK-2023-AK-11137.pdf</vt:lpwstr>
      </vt:variant>
      <vt:variant>
        <vt:lpwstr/>
      </vt:variant>
      <vt:variant>
        <vt:i4>589899</vt:i4>
      </vt:variant>
      <vt:variant>
        <vt:i4>216</vt:i4>
      </vt:variant>
      <vt:variant>
        <vt:i4>0</vt:i4>
      </vt:variant>
      <vt:variant>
        <vt:i4>5</vt:i4>
      </vt:variant>
      <vt:variant>
        <vt:lpwstr>https://www.eduskunta.fi/valtiopaivaasiakirjat/EDK-2023-AK-11136</vt:lpwstr>
      </vt:variant>
      <vt:variant>
        <vt:lpwstr/>
      </vt:variant>
      <vt:variant>
        <vt:i4>917579</vt:i4>
      </vt:variant>
      <vt:variant>
        <vt:i4>213</vt:i4>
      </vt:variant>
      <vt:variant>
        <vt:i4>0</vt:i4>
      </vt:variant>
      <vt:variant>
        <vt:i4>5</vt:i4>
      </vt:variant>
      <vt:variant>
        <vt:lpwstr>https://www.samediggi.fi/2023/02/24/the-sami-parliament-is-disappointed-with-the-decision-of-the-constitutional-law-committee-the-constitutional-law-committee-has-stopped-handling-of-the-sami-parliament-act/?lang=en.</vt:lpwstr>
      </vt:variant>
      <vt:variant>
        <vt:lpwstr/>
      </vt:variant>
      <vt:variant>
        <vt:i4>6619260</vt:i4>
      </vt:variant>
      <vt:variant>
        <vt:i4>210</vt:i4>
      </vt:variant>
      <vt:variant>
        <vt:i4>0</vt:i4>
      </vt:variant>
      <vt:variant>
        <vt:i4>5</vt:i4>
      </vt:variant>
      <vt:variant>
        <vt:lpwstr>https://julkaisut.valtioneuvosto.fi/handle/10024/80900</vt:lpwstr>
      </vt:variant>
      <vt:variant>
        <vt:lpwstr/>
      </vt:variant>
      <vt:variant>
        <vt:i4>720902</vt:i4>
      </vt:variant>
      <vt:variant>
        <vt:i4>207</vt:i4>
      </vt:variant>
      <vt:variant>
        <vt:i4>0</vt:i4>
      </vt:variant>
      <vt:variant>
        <vt:i4>5</vt:i4>
      </vt:variant>
      <vt:variant>
        <vt:lpwstr>https://lauda.ulapland.fi/handle/10024/63446</vt:lpwstr>
      </vt:variant>
      <vt:variant>
        <vt:lpwstr/>
      </vt:variant>
      <vt:variant>
        <vt:i4>8192120</vt:i4>
      </vt:variant>
      <vt:variant>
        <vt:i4>204</vt:i4>
      </vt:variant>
      <vt:variant>
        <vt:i4>0</vt:i4>
      </vt:variant>
      <vt:variant>
        <vt:i4>5</vt:i4>
      </vt:variant>
      <vt:variant>
        <vt:lpwstr>https://www.finlex.fi/fi/esitykset/he/1994/19940248</vt:lpwstr>
      </vt:variant>
      <vt:variant>
        <vt:lpwstr>idm46434451318528</vt:lpwstr>
      </vt:variant>
      <vt:variant>
        <vt:i4>4128891</vt:i4>
      </vt:variant>
      <vt:variant>
        <vt:i4>201</vt:i4>
      </vt:variant>
      <vt:variant>
        <vt:i4>0</vt:i4>
      </vt:variant>
      <vt:variant>
        <vt:i4>5</vt:i4>
      </vt:variant>
      <vt:variant>
        <vt:lpwstr>https://www.finlex.fi/fi/laki/alkup/2022/20220723</vt:lpwstr>
      </vt:variant>
      <vt:variant>
        <vt:lpwstr>Lidm46494959209728</vt:lpwstr>
      </vt:variant>
      <vt:variant>
        <vt:i4>4128891</vt:i4>
      </vt:variant>
      <vt:variant>
        <vt:i4>198</vt:i4>
      </vt:variant>
      <vt:variant>
        <vt:i4>0</vt:i4>
      </vt:variant>
      <vt:variant>
        <vt:i4>5</vt:i4>
      </vt:variant>
      <vt:variant>
        <vt:lpwstr>https://www.finlex.fi/fi/laki/alkup/2022/20220723</vt:lpwstr>
      </vt:variant>
      <vt:variant>
        <vt:lpwstr>Lidm46494959209728</vt:lpwstr>
      </vt:variant>
      <vt:variant>
        <vt:i4>3473520</vt:i4>
      </vt:variant>
      <vt:variant>
        <vt:i4>195</vt:i4>
      </vt:variant>
      <vt:variant>
        <vt:i4>0</vt:i4>
      </vt:variant>
      <vt:variant>
        <vt:i4>5</vt:i4>
      </vt:variant>
      <vt:variant>
        <vt:lpwstr>https://valtioneuvosto.fi/paatokset/paatos?decisionId=0900908f807c91d8</vt:lpwstr>
      </vt:variant>
      <vt:variant>
        <vt:lpwstr/>
      </vt:variant>
      <vt:variant>
        <vt:i4>4849741</vt:i4>
      </vt:variant>
      <vt:variant>
        <vt:i4>192</vt:i4>
      </vt:variant>
      <vt:variant>
        <vt:i4>0</vt:i4>
      </vt:variant>
      <vt:variant>
        <vt:i4>5</vt:i4>
      </vt:variant>
      <vt:variant>
        <vt:lpwstr>https://www.julkari.fi/bitstream/handle/10024/143486/URN_ISBN_978-952-343-755-5.pdf?sequence=1&amp;isAllowed=y</vt:lpwstr>
      </vt:variant>
      <vt:variant>
        <vt:lpwstr/>
      </vt:variant>
      <vt:variant>
        <vt:i4>5046284</vt:i4>
      </vt:variant>
      <vt:variant>
        <vt:i4>189</vt:i4>
      </vt:variant>
      <vt:variant>
        <vt:i4>0</vt:i4>
      </vt:variant>
      <vt:variant>
        <vt:i4>5</vt:i4>
      </vt:variant>
      <vt:variant>
        <vt:lpwstr>https://yle.fi/a/74-20049991</vt:lpwstr>
      </vt:variant>
      <vt:variant>
        <vt:lpwstr/>
      </vt:variant>
      <vt:variant>
        <vt:i4>2228345</vt:i4>
      </vt:variant>
      <vt:variant>
        <vt:i4>186</vt:i4>
      </vt:variant>
      <vt:variant>
        <vt:i4>0</vt:i4>
      </vt:variant>
      <vt:variant>
        <vt:i4>5</vt:i4>
      </vt:variant>
      <vt:variant>
        <vt:lpwstr>https://frantic.s3.amazonaws.com/amnesty-fi/2017/01/Amnestyn-kuntaselvitys-naisiin-kohdistuvasta-v%C3%A4kivallasta.pdf</vt:lpwstr>
      </vt:variant>
      <vt:variant>
        <vt:lpwstr/>
      </vt:variant>
      <vt:variant>
        <vt:i4>1572871</vt:i4>
      </vt:variant>
      <vt:variant>
        <vt:i4>183</vt:i4>
      </vt:variant>
      <vt:variant>
        <vt:i4>0</vt:i4>
      </vt:variant>
      <vt:variant>
        <vt:i4>5</vt:i4>
      </vt:variant>
      <vt:variant>
        <vt:lpwstr>https://www.amnesty.fi/uploads/2021/05/amnestyn-seurantatutkimus-2021.pdf</vt:lpwstr>
      </vt:variant>
      <vt:variant>
        <vt:lpwstr/>
      </vt:variant>
      <vt:variant>
        <vt:i4>524377</vt:i4>
      </vt:variant>
      <vt:variant>
        <vt:i4>180</vt:i4>
      </vt:variant>
      <vt:variant>
        <vt:i4>0</vt:i4>
      </vt:variant>
      <vt:variant>
        <vt:i4>5</vt:i4>
      </vt:variant>
      <vt:variant>
        <vt:lpwstr>https://www.amnesty.fi/jarjestokentan-arvio-vakivaltaa-kokeneiden-naisten-ja-tyttojen-tarvetta-pitkakestoiseen-tukeen-ei-tunnisteta-palvelut-ovat-sirpaleisia-eika-palvelujen-jarjestamista-resurssoida/</vt:lpwstr>
      </vt:variant>
      <vt:variant>
        <vt:lpwstr/>
      </vt:variant>
      <vt:variant>
        <vt:i4>4194397</vt:i4>
      </vt:variant>
      <vt:variant>
        <vt:i4>177</vt:i4>
      </vt:variant>
      <vt:variant>
        <vt:i4>0</vt:i4>
      </vt:variant>
      <vt:variant>
        <vt:i4>5</vt:i4>
      </vt:variant>
      <vt:variant>
        <vt:lpwstr>https://trepo.tuni.fi/bitstream/handle/10024/149012/978-952-03-2915-0.pdf?sequence=2&amp;isAllowed=y</vt:lpwstr>
      </vt:variant>
      <vt:variant>
        <vt:lpwstr/>
      </vt:variant>
      <vt:variant>
        <vt:i4>6029317</vt:i4>
      </vt:variant>
      <vt:variant>
        <vt:i4>174</vt:i4>
      </vt:variant>
      <vt:variant>
        <vt:i4>0</vt:i4>
      </vt:variant>
      <vt:variant>
        <vt:i4>5</vt:i4>
      </vt:variant>
      <vt:variant>
        <vt:lpwstr>https://rm.coe.int/state-report-finland-first-thematic-evaluation/1680ac512c</vt:lpwstr>
      </vt:variant>
      <vt:variant>
        <vt:lpwstr/>
      </vt:variant>
      <vt:variant>
        <vt:i4>6750323</vt:i4>
      </vt:variant>
      <vt:variant>
        <vt:i4>171</vt:i4>
      </vt:variant>
      <vt:variant>
        <vt:i4>0</vt:i4>
      </vt:variant>
      <vt:variant>
        <vt:i4>5</vt:i4>
      </vt:variant>
      <vt:variant>
        <vt:lpwstr>https://julkaisut.valtioneuvosto.fi/handle/10024/163918</vt:lpwstr>
      </vt:variant>
      <vt:variant>
        <vt:lpwstr/>
      </vt:variant>
      <vt:variant>
        <vt:i4>196721</vt:i4>
      </vt:variant>
      <vt:variant>
        <vt:i4>168</vt:i4>
      </vt:variant>
      <vt:variant>
        <vt:i4>0</vt:i4>
      </vt:variant>
      <vt:variant>
        <vt:i4>5</vt:i4>
      </vt:variant>
      <vt:variant>
        <vt:lpwstr>https://www.julkari.fi/bitstream/handle/10024/140823/TY%c3%962020_044_Arvio turvakotien perhepaikkojen riitt%c3%a4v%c3%a4st%c3%a4 m%c3%a4%c3%a4r%c3%a4st%c3%a4 ja kustannuksista_s.pdf?sequence=4&amp;isAllowed=y</vt:lpwstr>
      </vt:variant>
      <vt:variant>
        <vt:lpwstr/>
      </vt:variant>
      <vt:variant>
        <vt:i4>8323115</vt:i4>
      </vt:variant>
      <vt:variant>
        <vt:i4>165</vt:i4>
      </vt:variant>
      <vt:variant>
        <vt:i4>0</vt:i4>
      </vt:variant>
      <vt:variant>
        <vt:i4>5</vt:i4>
      </vt:variant>
      <vt:variant>
        <vt:lpwstr>https://stm.fi/-/nykyisella-rahoitustasolla-ei-pystyta-turvaamaan-kattavaa-ja-laadukasta-turvakotiverkostoa</vt:lpwstr>
      </vt:variant>
      <vt:variant>
        <vt:lpwstr/>
      </vt:variant>
      <vt:variant>
        <vt:i4>196721</vt:i4>
      </vt:variant>
      <vt:variant>
        <vt:i4>162</vt:i4>
      </vt:variant>
      <vt:variant>
        <vt:i4>0</vt:i4>
      </vt:variant>
      <vt:variant>
        <vt:i4>5</vt:i4>
      </vt:variant>
      <vt:variant>
        <vt:lpwstr>https://www.julkari.fi/bitstream/handle/10024/140823/TY%c3%962020_044_Arvio turvakotien perhepaikkojen riitt%c3%a4v%c3%a4st%c3%a4 m%c3%a4%c3%a4r%c3%a4st%c3%a4 ja kustannuksista_s.pdf?sequence=4&amp;isAllowed=y</vt:lpwstr>
      </vt:variant>
      <vt:variant>
        <vt:lpwstr/>
      </vt:variant>
      <vt:variant>
        <vt:i4>1245215</vt:i4>
      </vt:variant>
      <vt:variant>
        <vt:i4>159</vt:i4>
      </vt:variant>
      <vt:variant>
        <vt:i4>0</vt:i4>
      </vt:variant>
      <vt:variant>
        <vt:i4>5</vt:i4>
      </vt:variant>
      <vt:variant>
        <vt:lpwstr>http://urn.fi/URN:ISBN:978-952-383-432-3</vt:lpwstr>
      </vt:variant>
      <vt:variant>
        <vt:lpwstr/>
      </vt:variant>
      <vt:variant>
        <vt:i4>1900621</vt:i4>
      </vt:variant>
      <vt:variant>
        <vt:i4>156</vt:i4>
      </vt:variant>
      <vt:variant>
        <vt:i4>0</vt:i4>
      </vt:variant>
      <vt:variant>
        <vt:i4>5</vt:i4>
      </vt:variant>
      <vt:variant>
        <vt:lpwstr>https://researchportal.tuni.fi/fi/publications/restorative-justice-and-partner-violence-victims-view-of-finnish-</vt:lpwstr>
      </vt:variant>
      <vt:variant>
        <vt:lpwstr/>
      </vt:variant>
      <vt:variant>
        <vt:i4>4849745</vt:i4>
      </vt:variant>
      <vt:variant>
        <vt:i4>153</vt:i4>
      </vt:variant>
      <vt:variant>
        <vt:i4>0</vt:i4>
      </vt:variant>
      <vt:variant>
        <vt:i4>5</vt:i4>
      </vt:variant>
      <vt:variant>
        <vt:lpwstr>https://oikeuskansleri.fi/documents/1428954/98543495/oikeuskanslerin_kertomus_2019.pdf/2ca8f42b-f9cd-daec-7ae5-9d82d7e1d712/oikeuskanslerin_kertomus_2019.pdf?t=1637062177256</vt:lpwstr>
      </vt:variant>
      <vt:variant>
        <vt:lpwstr/>
      </vt:variant>
      <vt:variant>
        <vt:i4>1376334</vt:i4>
      </vt:variant>
      <vt:variant>
        <vt:i4>150</vt:i4>
      </vt:variant>
      <vt:variant>
        <vt:i4>0</vt:i4>
      </vt:variant>
      <vt:variant>
        <vt:i4>5</vt:i4>
      </vt:variant>
      <vt:variant>
        <vt:lpwstr>https://oikeusministerio.fi/-/lindrig-misshandel-ska-hora-under-allmant-atal-fran-och-med-ingangen-av-ar-2011</vt:lpwstr>
      </vt:variant>
      <vt:variant>
        <vt:lpwstr/>
      </vt:variant>
      <vt:variant>
        <vt:i4>5832707</vt:i4>
      </vt:variant>
      <vt:variant>
        <vt:i4>147</vt:i4>
      </vt:variant>
      <vt:variant>
        <vt:i4>0</vt:i4>
      </vt:variant>
      <vt:variant>
        <vt:i4>5</vt:i4>
      </vt:variant>
      <vt:variant>
        <vt:lpwstr>https://julkaisut.valtioneuvosto.fi/bitstream/handle/10024/164663/VNTEAS_2023_11.pdf?sequence=1&amp;isAllowed=y</vt:lpwstr>
      </vt:variant>
      <vt:variant>
        <vt:lpwstr/>
      </vt:variant>
      <vt:variant>
        <vt:i4>8126524</vt:i4>
      </vt:variant>
      <vt:variant>
        <vt:i4>144</vt:i4>
      </vt:variant>
      <vt:variant>
        <vt:i4>0</vt:i4>
      </vt:variant>
      <vt:variant>
        <vt:i4>5</vt:i4>
      </vt:variant>
      <vt:variant>
        <vt:lpwstr>https://poliisi.fi/documents/25235045/33939256/Toiminnallinen-k%C3%A4sikirja-l%C3%A4hisuhdev%C3%A4kivaltaan-puuttumiseksi-ja+ennalta-est%C3%A4miseksi-v8.pdf/37a14bb7-e4fc-df1b-35ce-c3df75063e8b/Toiminnallinen-k%C3%A4sikirja-l%C3%A4hisuhdev%C3%A4kivaltaan-puuttumiseksi-ja+ennalta-est%C3%A4miseksi-v8.pdf?t=1648047132809</vt:lpwstr>
      </vt:variant>
      <vt:variant>
        <vt:lpwstr/>
      </vt:variant>
      <vt:variant>
        <vt:i4>5832706</vt:i4>
      </vt:variant>
      <vt:variant>
        <vt:i4>141</vt:i4>
      </vt:variant>
      <vt:variant>
        <vt:i4>0</vt:i4>
      </vt:variant>
      <vt:variant>
        <vt:i4>5</vt:i4>
      </vt:variant>
      <vt:variant>
        <vt:lpwstr>https://www.okv.fi/media/filer_public/91/d9/91d93319-8df9-4a37-a949-7cf22426b382/okv_11_50_2019.pdf</vt:lpwstr>
      </vt:variant>
      <vt:variant>
        <vt:lpwstr/>
      </vt:variant>
      <vt:variant>
        <vt:i4>5177419</vt:i4>
      </vt:variant>
      <vt:variant>
        <vt:i4>135</vt:i4>
      </vt:variant>
      <vt:variant>
        <vt:i4>0</vt:i4>
      </vt:variant>
      <vt:variant>
        <vt:i4>5</vt:i4>
      </vt:variant>
      <vt:variant>
        <vt:lpwstr>https://thl.fi/fi/tilastot-ja-data/tilastot-aiheittain/sosiaalipalvelut/rikos-ja-riita-asioiden-sovittelu</vt:lpwstr>
      </vt:variant>
      <vt:variant>
        <vt:lpwstr/>
      </vt:variant>
      <vt:variant>
        <vt:i4>5046276</vt:i4>
      </vt:variant>
      <vt:variant>
        <vt:i4>132</vt:i4>
      </vt:variant>
      <vt:variant>
        <vt:i4>0</vt:i4>
      </vt:variant>
      <vt:variant>
        <vt:i4>5</vt:i4>
      </vt:variant>
      <vt:variant>
        <vt:lpwstr>https://finlex.fi/fi/laki/ajantasa/2005/20051015</vt:lpwstr>
      </vt:variant>
      <vt:variant>
        <vt:lpwstr/>
      </vt:variant>
      <vt:variant>
        <vt:i4>5963869</vt:i4>
      </vt:variant>
      <vt:variant>
        <vt:i4>129</vt:i4>
      </vt:variant>
      <vt:variant>
        <vt:i4>0</vt:i4>
      </vt:variant>
      <vt:variant>
        <vt:i4>5</vt:i4>
      </vt:variant>
      <vt:variant>
        <vt:lpwstr>https://rikoksentorjunta.fi/en/marac</vt:lpwstr>
      </vt:variant>
      <vt:variant>
        <vt:lpwstr/>
      </vt:variant>
      <vt:variant>
        <vt:i4>6291500</vt:i4>
      </vt:variant>
      <vt:variant>
        <vt:i4>126</vt:i4>
      </vt:variant>
      <vt:variant>
        <vt:i4>0</vt:i4>
      </vt:variant>
      <vt:variant>
        <vt:i4>5</vt:i4>
      </vt:variant>
      <vt:variant>
        <vt:lpwstr>https://www.julkari.fi/bitstream/handle/10024/90818/URN_ISBN_978-952-245-601-4.pdf?sequence=1&amp;isAllowed=y</vt:lpwstr>
      </vt:variant>
      <vt:variant>
        <vt:lpwstr/>
      </vt:variant>
      <vt:variant>
        <vt:i4>5570649</vt:i4>
      </vt:variant>
      <vt:variant>
        <vt:i4>123</vt:i4>
      </vt:variant>
      <vt:variant>
        <vt:i4>0</vt:i4>
      </vt:variant>
      <vt:variant>
        <vt:i4>5</vt:i4>
      </vt:variant>
      <vt:variant>
        <vt:lpwstr>https://oikeusministerio.fi/-/lahestymiskiellon-sahkoinen-valvonta-kayttoon-ja-kiellon-hakemisesta-maksutonta</vt:lpwstr>
      </vt:variant>
      <vt:variant>
        <vt:lpwstr/>
      </vt:variant>
      <vt:variant>
        <vt:i4>5963776</vt:i4>
      </vt:variant>
      <vt:variant>
        <vt:i4>120</vt:i4>
      </vt:variant>
      <vt:variant>
        <vt:i4>0</vt:i4>
      </vt:variant>
      <vt:variant>
        <vt:i4>5</vt:i4>
      </vt:variant>
      <vt:variant>
        <vt:lpwstr>https://julkaisut.valtioneuvosto.fi/bitstream/handle/10024/164731/VNTEAS_2023_16.pdf?sequence=1&amp;isAllowed=y</vt:lpwstr>
      </vt:variant>
      <vt:variant>
        <vt:lpwstr/>
      </vt:variant>
      <vt:variant>
        <vt:i4>3866710</vt:i4>
      </vt:variant>
      <vt:variant>
        <vt:i4>117</vt:i4>
      </vt:variant>
      <vt:variant>
        <vt:i4>0</vt:i4>
      </vt:variant>
      <vt:variant>
        <vt:i4>5</vt:i4>
      </vt:variant>
      <vt:variant>
        <vt:lpwstr>https://oikeuskansleri.fi/documents/1428954/107303577/julkaistu_ratkaisu_poliisin_menettely_lahisuhdevakivallan_ja_seksuaalirikosten_esitutkinnoissa_OKV_325_70_2022.pdf/503278f5-073f-a36a-6592-aac8f0ac56d3/julkaistu_ratkaisu_poliisin_menettely_lahisuhdevakivallan_ja_seksuaalirikosten_esitutkinnoissa_OKV_325_70_2022.pdf?t=1669283151219</vt:lpwstr>
      </vt:variant>
      <vt:variant>
        <vt:lpwstr/>
      </vt:variant>
      <vt:variant>
        <vt:i4>7405652</vt:i4>
      </vt:variant>
      <vt:variant>
        <vt:i4>114</vt:i4>
      </vt:variant>
      <vt:variant>
        <vt:i4>0</vt:i4>
      </vt:variant>
      <vt:variant>
        <vt:i4>5</vt:i4>
      </vt:variant>
      <vt:variant>
        <vt:lpwstr>https://s3-eu-west-1.amazonaws.com/frantic/amnesty-fi/2019/03/19144800/Fighting-the-lottery_final.pdf</vt:lpwstr>
      </vt:variant>
      <vt:variant>
        <vt:lpwstr/>
      </vt:variant>
      <vt:variant>
        <vt:i4>5439517</vt:i4>
      </vt:variant>
      <vt:variant>
        <vt:i4>111</vt:i4>
      </vt:variant>
      <vt:variant>
        <vt:i4>0</vt:i4>
      </vt:variant>
      <vt:variant>
        <vt:i4>5</vt:i4>
      </vt:variant>
      <vt:variant>
        <vt:lpwstr>https://giwps.georgetown.edu/country/finland/</vt:lpwstr>
      </vt:variant>
      <vt:variant>
        <vt:lpwstr/>
      </vt:variant>
      <vt:variant>
        <vt:i4>6946852</vt:i4>
      </vt:variant>
      <vt:variant>
        <vt:i4>108</vt:i4>
      </vt:variant>
      <vt:variant>
        <vt:i4>0</vt:i4>
      </vt:variant>
      <vt:variant>
        <vt:i4>5</vt:i4>
      </vt:variant>
      <vt:variant>
        <vt:lpwstr>https://www.stat.fi/media/uploads/sukupuolistunut_vakivalta_teemasivu/sukupuolistunut_v%C3%A4kivalta_ja_l%C3%A4hisuhdev%C3%A4kivalta_suomessa_2021_-loppuraportti.pdf</vt:lpwstr>
      </vt:variant>
      <vt:variant>
        <vt:lpwstr/>
      </vt:variant>
      <vt:variant>
        <vt:i4>1572873</vt:i4>
      </vt:variant>
      <vt:variant>
        <vt:i4>105</vt:i4>
      </vt:variant>
      <vt:variant>
        <vt:i4>0</vt:i4>
      </vt:variant>
      <vt:variant>
        <vt:i4>5</vt:i4>
      </vt:variant>
      <vt:variant>
        <vt:lpwstr>https://julkaisut.valtioneuvosto.fi/bitstream/handle/10024/164566/VNTEAS_2023_4.pdf?sequence=1&amp;isAllowed=y</vt:lpwstr>
      </vt:variant>
      <vt:variant>
        <vt:lpwstr/>
      </vt:variant>
      <vt:variant>
        <vt:i4>1900639</vt:i4>
      </vt:variant>
      <vt:variant>
        <vt:i4>102</vt:i4>
      </vt:variant>
      <vt:variant>
        <vt:i4>0</vt:i4>
      </vt:variant>
      <vt:variant>
        <vt:i4>5</vt:i4>
      </vt:variant>
      <vt:variant>
        <vt:lpwstr>https://www.stat.fi/en/publication/cl8lc4yhfm4e60dukctz741r7</vt:lpwstr>
      </vt:variant>
      <vt:variant>
        <vt:lpwstr/>
      </vt:variant>
      <vt:variant>
        <vt:i4>327723</vt:i4>
      </vt:variant>
      <vt:variant>
        <vt:i4>99</vt:i4>
      </vt:variant>
      <vt:variant>
        <vt:i4>0</vt:i4>
      </vt:variant>
      <vt:variant>
        <vt:i4>5</vt:i4>
      </vt:variant>
      <vt:variant>
        <vt:lpwstr>https://www.ohchr.org/sites/default/files/documents/hrbodies/upr/sessions/session41/fi/UPR41_Finland_Thematic_List_of_Recommendations.doc</vt:lpwstr>
      </vt:variant>
      <vt:variant>
        <vt:lpwstr/>
      </vt:variant>
      <vt:variant>
        <vt:i4>2359319</vt:i4>
      </vt:variant>
      <vt:variant>
        <vt:i4>96</vt:i4>
      </vt:variant>
      <vt:variant>
        <vt:i4>0</vt:i4>
      </vt:variant>
      <vt:variant>
        <vt:i4>5</vt:i4>
      </vt:variant>
      <vt:variant>
        <vt:lpwstr>https://commission.europa.eu/system/files/2020-11/lgbtiq_strategy_2020-2025_en.pdf</vt:lpwstr>
      </vt:variant>
      <vt:variant>
        <vt:lpwstr/>
      </vt:variant>
      <vt:variant>
        <vt:i4>1048607</vt:i4>
      </vt:variant>
      <vt:variant>
        <vt:i4>93</vt:i4>
      </vt:variant>
      <vt:variant>
        <vt:i4>0</vt:i4>
      </vt:variant>
      <vt:variant>
        <vt:i4>5</vt:i4>
      </vt:variant>
      <vt:variant>
        <vt:lpwstr>https://rm.coe.int/general-policy-recommendation-no-17-on-preventing-and-combating-intole/1680acb66f</vt:lpwstr>
      </vt:variant>
      <vt:variant>
        <vt:lpwstr/>
      </vt:variant>
      <vt:variant>
        <vt:i4>4259870</vt:i4>
      </vt:variant>
      <vt:variant>
        <vt:i4>90</vt:i4>
      </vt:variant>
      <vt:variant>
        <vt:i4>0</vt:i4>
      </vt:variant>
      <vt:variant>
        <vt:i4>5</vt:i4>
      </vt:variant>
      <vt:variant>
        <vt:lpwstr>https://seta.fi/2023/11/09/yhteiskannanotto-sateenkaari-ihmisten-oikeuksia-edistettava-konkreettisilla-toimilla/</vt:lpwstr>
      </vt:variant>
      <vt:variant>
        <vt:lpwstr/>
      </vt:variant>
      <vt:variant>
        <vt:i4>4259870</vt:i4>
      </vt:variant>
      <vt:variant>
        <vt:i4>87</vt:i4>
      </vt:variant>
      <vt:variant>
        <vt:i4>0</vt:i4>
      </vt:variant>
      <vt:variant>
        <vt:i4>5</vt:i4>
      </vt:variant>
      <vt:variant>
        <vt:lpwstr>https://seta.fi/2023/11/09/yhteiskannanotto-sateenkaari-ihmisten-oikeuksia-edistettava-konkreettisilla-toimilla/</vt:lpwstr>
      </vt:variant>
      <vt:variant>
        <vt:lpwstr/>
      </vt:variant>
      <vt:variant>
        <vt:i4>7078009</vt:i4>
      </vt:variant>
      <vt:variant>
        <vt:i4>84</vt:i4>
      </vt:variant>
      <vt:variant>
        <vt:i4>0</vt:i4>
      </vt:variant>
      <vt:variant>
        <vt:i4>5</vt:i4>
      </vt:variant>
      <vt:variant>
        <vt:lpwstr>Yle</vt:lpwstr>
      </vt:variant>
      <vt:variant>
        <vt:lpwstr/>
      </vt:variant>
      <vt:variant>
        <vt:i4>6488104</vt:i4>
      </vt:variant>
      <vt:variant>
        <vt:i4>81</vt:i4>
      </vt:variant>
      <vt:variant>
        <vt:i4>0</vt:i4>
      </vt:variant>
      <vt:variant>
        <vt:i4>5</vt:i4>
      </vt:variant>
      <vt:variant>
        <vt:lpwstr>https://yle.fi/a/3-12498465</vt:lpwstr>
      </vt:variant>
      <vt:variant>
        <vt:lpwstr/>
      </vt:variant>
      <vt:variant>
        <vt:i4>1310729</vt:i4>
      </vt:variant>
      <vt:variant>
        <vt:i4>78</vt:i4>
      </vt:variant>
      <vt:variant>
        <vt:i4>0</vt:i4>
      </vt:variant>
      <vt:variant>
        <vt:i4>5</vt:i4>
      </vt:variant>
      <vt:variant>
        <vt:lpwstr>https://www.ilga-europe.org/files/uploads/2023/02/annual-review-2023.pdf</vt:lpwstr>
      </vt:variant>
      <vt:variant>
        <vt:lpwstr/>
      </vt:variant>
      <vt:variant>
        <vt:i4>6094862</vt:i4>
      </vt:variant>
      <vt:variant>
        <vt:i4>75</vt:i4>
      </vt:variant>
      <vt:variant>
        <vt:i4>0</vt:i4>
      </vt:variant>
      <vt:variant>
        <vt:i4>5</vt:i4>
      </vt:variant>
      <vt:variant>
        <vt:lpwstr>https://thl.fi/documents/10531/3554284/KTK2021-taulukot-seksuaalivahemmistot-FI.pdf/fe3aaa6f-a16d-1d1b-3df8-1043cccfc2aa?t=1656333083769</vt:lpwstr>
      </vt:variant>
      <vt:variant>
        <vt:lpwstr/>
      </vt:variant>
      <vt:variant>
        <vt:i4>5963782</vt:i4>
      </vt:variant>
      <vt:variant>
        <vt:i4>72</vt:i4>
      </vt:variant>
      <vt:variant>
        <vt:i4>0</vt:i4>
      </vt:variant>
      <vt:variant>
        <vt:i4>5</vt:i4>
      </vt:variant>
      <vt:variant>
        <vt:lpwstr>https://thl.fi/documents/10531/3554284/KTK2021-taulukot-sukupuolivahemmistot-FI.pdf/c2b63fab-41fa-00ae-1abf-1033635182a7?t=1656333051663</vt:lpwstr>
      </vt:variant>
      <vt:variant>
        <vt:lpwstr/>
      </vt:variant>
      <vt:variant>
        <vt:i4>6750263</vt:i4>
      </vt:variant>
      <vt:variant>
        <vt:i4>69</vt:i4>
      </vt:variant>
      <vt:variant>
        <vt:i4>0</vt:i4>
      </vt:variant>
      <vt:variant>
        <vt:i4>5</vt:i4>
      </vt:variant>
      <vt:variant>
        <vt:lpwstr>https://ec.europa.eu/commission/presscorner/detail/en/INF_21_441</vt:lpwstr>
      </vt:variant>
      <vt:variant>
        <vt:lpwstr/>
      </vt:variant>
      <vt:variant>
        <vt:i4>1245201</vt:i4>
      </vt:variant>
      <vt:variant>
        <vt:i4>66</vt:i4>
      </vt:variant>
      <vt:variant>
        <vt:i4>0</vt:i4>
      </vt:variant>
      <vt:variant>
        <vt:i4>5</vt:i4>
      </vt:variant>
      <vt:variant>
        <vt:lpwstr>http://urn.fi/URN:ISBN:978-952-400-655-2</vt:lpwstr>
      </vt:variant>
      <vt:variant>
        <vt:lpwstr/>
      </vt:variant>
      <vt:variant>
        <vt:i4>1179664</vt:i4>
      </vt:variant>
      <vt:variant>
        <vt:i4>63</vt:i4>
      </vt:variant>
      <vt:variant>
        <vt:i4>0</vt:i4>
      </vt:variant>
      <vt:variant>
        <vt:i4>5</vt:i4>
      </vt:variant>
      <vt:variant>
        <vt:lpwstr>http://urn.fi/URN:ISBN:978-952-259-813-4</vt:lpwstr>
      </vt:variant>
      <vt:variant>
        <vt:lpwstr/>
      </vt:variant>
      <vt:variant>
        <vt:i4>5439498</vt:i4>
      </vt:variant>
      <vt:variant>
        <vt:i4>60</vt:i4>
      </vt:variant>
      <vt:variant>
        <vt:i4>0</vt:i4>
      </vt:variant>
      <vt:variant>
        <vt:i4>5</vt:i4>
      </vt:variant>
      <vt:variant>
        <vt:lpwstr>http://urn.fi/URN:NBN:fi-fe20230829112043</vt:lpwstr>
      </vt:variant>
      <vt:variant>
        <vt:lpwstr/>
      </vt:variant>
      <vt:variant>
        <vt:i4>1245234</vt:i4>
      </vt:variant>
      <vt:variant>
        <vt:i4>57</vt:i4>
      </vt:variant>
      <vt:variant>
        <vt:i4>0</vt:i4>
      </vt:variant>
      <vt:variant>
        <vt:i4>5</vt:i4>
      </vt:variant>
      <vt:variant>
        <vt:lpwstr>https://www.eduskunta.fi/FI/vaski/HallituksenEsitys/Documents/HE_41+2023.pdf</vt:lpwstr>
      </vt:variant>
      <vt:variant>
        <vt:lpwstr/>
      </vt:variant>
      <vt:variant>
        <vt:i4>917515</vt:i4>
      </vt:variant>
      <vt:variant>
        <vt:i4>54</vt:i4>
      </vt:variant>
      <vt:variant>
        <vt:i4>0</vt:i4>
      </vt:variant>
      <vt:variant>
        <vt:i4>5</vt:i4>
      </vt:variant>
      <vt:variant>
        <vt:lpwstr>https://raster.fi/2023/09/07/hallitusohjelma-ja-eriarvoistamisen-politiikka/</vt:lpwstr>
      </vt:variant>
      <vt:variant>
        <vt:lpwstr/>
      </vt:variant>
      <vt:variant>
        <vt:i4>2621492</vt:i4>
      </vt:variant>
      <vt:variant>
        <vt:i4>51</vt:i4>
      </vt:variant>
      <vt:variant>
        <vt:i4>0</vt:i4>
      </vt:variant>
      <vt:variant>
        <vt:i4>5</vt:i4>
      </vt:variant>
      <vt:variant>
        <vt:lpwstr>https://julkaisut.valtioneuvosto.fi/bitstream/handle/10024/165044/Programme-of-Prime-Minister-Petteri-Orpos-Government-20062023.pdf?sequence=4</vt:lpwstr>
      </vt:variant>
      <vt:variant>
        <vt:lpwstr/>
      </vt:variant>
      <vt:variant>
        <vt:i4>655370</vt:i4>
      </vt:variant>
      <vt:variant>
        <vt:i4>48</vt:i4>
      </vt:variant>
      <vt:variant>
        <vt:i4>0</vt:i4>
      </vt:variant>
      <vt:variant>
        <vt:i4>5</vt:i4>
      </vt:variant>
      <vt:variant>
        <vt:lpwstr>https://www.amnesty.fi/amnesty-hallitusohjelma-ihmisoikeuksien-nakokulmasta-heikko-ja-ristiriitainen/</vt:lpwstr>
      </vt:variant>
      <vt:variant>
        <vt:lpwstr/>
      </vt:variant>
      <vt:variant>
        <vt:i4>1245213</vt:i4>
      </vt:variant>
      <vt:variant>
        <vt:i4>45</vt:i4>
      </vt:variant>
      <vt:variant>
        <vt:i4>0</vt:i4>
      </vt:variant>
      <vt:variant>
        <vt:i4>5</vt:i4>
      </vt:variant>
      <vt:variant>
        <vt:lpwstr>http://urn.fi/URN:ISBN:978-952-383-818-5</vt:lpwstr>
      </vt:variant>
      <vt:variant>
        <vt:lpwstr/>
      </vt:variant>
      <vt:variant>
        <vt:i4>2097250</vt:i4>
      </vt:variant>
      <vt:variant>
        <vt:i4>42</vt:i4>
      </vt:variant>
      <vt:variant>
        <vt:i4>0</vt:i4>
      </vt:variant>
      <vt:variant>
        <vt:i4>5</vt:i4>
      </vt:variant>
      <vt:variant>
        <vt:lpwstr>https://islamophobiareport.com/islamophobiareport-2022.pdf</vt:lpwstr>
      </vt:variant>
      <vt:variant>
        <vt:lpwstr/>
      </vt:variant>
      <vt:variant>
        <vt:i4>4849775</vt:i4>
      </vt:variant>
      <vt:variant>
        <vt:i4>39</vt:i4>
      </vt:variant>
      <vt:variant>
        <vt:i4>0</vt:i4>
      </vt:variant>
      <vt:variant>
        <vt:i4>5</vt:i4>
      </vt:variant>
      <vt:variant>
        <vt:lpwstr>https://static1.squarespace.com/static/5c61e3977980b3278f57db6e/t/61ccab3ce30d5d5fb14fd853/1640803133935/togetheragainsthate_anti_rasict_forum_A4_eng.pdf</vt:lpwstr>
      </vt:variant>
      <vt:variant>
        <vt:lpwstr/>
      </vt:variant>
      <vt:variant>
        <vt:i4>4259966</vt:i4>
      </vt:variant>
      <vt:variant>
        <vt:i4>36</vt:i4>
      </vt:variant>
      <vt:variant>
        <vt:i4>0</vt:i4>
      </vt:variant>
      <vt:variant>
        <vt:i4>5</vt:i4>
      </vt:variant>
      <vt:variant>
        <vt:lpwstr>https://fra.europa.eu/sites/default/files/fra_uploads/fra-2023-being-black_in_the_eu_en.pdf</vt:lpwstr>
      </vt:variant>
      <vt:variant>
        <vt:lpwstr/>
      </vt:variant>
      <vt:variant>
        <vt:i4>1441810</vt:i4>
      </vt:variant>
      <vt:variant>
        <vt:i4>33</vt:i4>
      </vt:variant>
      <vt:variant>
        <vt:i4>0</vt:i4>
      </vt:variant>
      <vt:variant>
        <vt:i4>5</vt:i4>
      </vt:variant>
      <vt:variant>
        <vt:lpwstr>http://urn.fi/URN:ISBN:978-952-259-934-6</vt:lpwstr>
      </vt:variant>
      <vt:variant>
        <vt:lpwstr/>
      </vt:variant>
      <vt:variant>
        <vt:i4>1441810</vt:i4>
      </vt:variant>
      <vt:variant>
        <vt:i4>30</vt:i4>
      </vt:variant>
      <vt:variant>
        <vt:i4>0</vt:i4>
      </vt:variant>
      <vt:variant>
        <vt:i4>5</vt:i4>
      </vt:variant>
      <vt:variant>
        <vt:lpwstr>http://urn.fi/URN:ISBN:978-952-259-934-6</vt:lpwstr>
      </vt:variant>
      <vt:variant>
        <vt:lpwstr/>
      </vt:variant>
      <vt:variant>
        <vt:i4>1441810</vt:i4>
      </vt:variant>
      <vt:variant>
        <vt:i4>27</vt:i4>
      </vt:variant>
      <vt:variant>
        <vt:i4>0</vt:i4>
      </vt:variant>
      <vt:variant>
        <vt:i4>5</vt:i4>
      </vt:variant>
      <vt:variant>
        <vt:lpwstr>http://urn.fi/URN:ISBN:978-952-259-934-6</vt:lpwstr>
      </vt:variant>
      <vt:variant>
        <vt:lpwstr/>
      </vt:variant>
      <vt:variant>
        <vt:i4>2097272</vt:i4>
      </vt:variant>
      <vt:variant>
        <vt:i4>24</vt:i4>
      </vt:variant>
      <vt:variant>
        <vt:i4>0</vt:i4>
      </vt:variant>
      <vt:variant>
        <vt:i4>5</vt:i4>
      </vt:variant>
      <vt:variant>
        <vt:lpwstr>https://static1.squarespace.com/static/5c61e3977980b3278f57db6e/t/64229adf38df2175890c39c3/1679989474426/Together+Against+Hate+Shadow+Report+II.pdf</vt:lpwstr>
      </vt:variant>
      <vt:variant>
        <vt:lpwstr/>
      </vt:variant>
      <vt:variant>
        <vt:i4>3145834</vt:i4>
      </vt:variant>
      <vt:variant>
        <vt:i4>21</vt:i4>
      </vt:variant>
      <vt:variant>
        <vt:i4>0</vt:i4>
      </vt:variant>
      <vt:variant>
        <vt:i4>5</vt:i4>
      </vt:variant>
      <vt:variant>
        <vt:lpwstr>https://www.yhdessavihaavastaan.fi/en/</vt:lpwstr>
      </vt:variant>
      <vt:variant>
        <vt:lpwstr/>
      </vt:variant>
      <vt:variant>
        <vt:i4>7274563</vt:i4>
      </vt:variant>
      <vt:variant>
        <vt:i4>18</vt:i4>
      </vt:variant>
      <vt:variant>
        <vt:i4>0</vt:i4>
      </vt:variant>
      <vt:variant>
        <vt:i4>5</vt:i4>
      </vt:variant>
      <vt:variant>
        <vt:lpwstr>https://www.riku.fi/content/uploads/su_file/2140__Uhrien_kokemuksia_viharikoksista_2014_2018.pdf</vt:lpwstr>
      </vt:variant>
      <vt:variant>
        <vt:lpwstr/>
      </vt:variant>
      <vt:variant>
        <vt:i4>6094916</vt:i4>
      </vt:variant>
      <vt:variant>
        <vt:i4>15</vt:i4>
      </vt:variant>
      <vt:variant>
        <vt:i4>0</vt:i4>
      </vt:variant>
      <vt:variant>
        <vt:i4>5</vt:i4>
      </vt:variant>
      <vt:variant>
        <vt:lpwstr>https://intermin.fi/poliisiasiat/viharikollisuus</vt:lpwstr>
      </vt:variant>
      <vt:variant>
        <vt:lpwstr/>
      </vt:variant>
      <vt:variant>
        <vt:i4>524349</vt:i4>
      </vt:variant>
      <vt:variant>
        <vt:i4>12</vt:i4>
      </vt:variant>
      <vt:variant>
        <vt:i4>0</vt:i4>
      </vt:variant>
      <vt:variant>
        <vt:i4>5</vt:i4>
      </vt:variant>
      <vt:variant>
        <vt:lpwstr>https://polamk.fi/-/viharikosepailyjen-maara-jatkaa-kasvuaan?languageId=en_US</vt:lpwstr>
      </vt:variant>
      <vt:variant>
        <vt:lpwstr/>
      </vt:variant>
      <vt:variant>
        <vt:i4>5373956</vt:i4>
      </vt:variant>
      <vt:variant>
        <vt:i4>9</vt:i4>
      </vt:variant>
      <vt:variant>
        <vt:i4>0</vt:i4>
      </vt:variant>
      <vt:variant>
        <vt:i4>5</vt:i4>
      </vt:variant>
      <vt:variant>
        <vt:lpwstr>https://julkaisut.valtioneuvosto.fi/bitstream/handle/10024/164244/VNTEAS_2022_48.pdf?sequence=1&amp;isAllowed=y</vt:lpwstr>
      </vt:variant>
      <vt:variant>
        <vt:lpwstr/>
      </vt:variant>
      <vt:variant>
        <vt:i4>1048604</vt:i4>
      </vt:variant>
      <vt:variant>
        <vt:i4>6</vt:i4>
      </vt:variant>
      <vt:variant>
        <vt:i4>0</vt:i4>
      </vt:variant>
      <vt:variant>
        <vt:i4>5</vt:i4>
      </vt:variant>
      <vt:variant>
        <vt:lpwstr>http://urn.fi/URN:ISBN:978-952-400-482-4</vt:lpwstr>
      </vt:variant>
      <vt:variant>
        <vt:lpwstr/>
      </vt:variant>
      <vt:variant>
        <vt:i4>5373955</vt:i4>
      </vt:variant>
      <vt:variant>
        <vt:i4>3</vt:i4>
      </vt:variant>
      <vt:variant>
        <vt:i4>0</vt:i4>
      </vt:variant>
      <vt:variant>
        <vt:i4>5</vt:i4>
      </vt:variant>
      <vt:variant>
        <vt:lpwstr>https://rm.coe.int/fifth-report-on-finland/1680972fa7</vt:lpwstr>
      </vt:variant>
      <vt:variant>
        <vt:lpwstr/>
      </vt:variant>
      <vt:variant>
        <vt:i4>327791</vt:i4>
      </vt:variant>
      <vt:variant>
        <vt:i4>0</vt:i4>
      </vt:variant>
      <vt:variant>
        <vt:i4>0</vt:i4>
      </vt:variant>
      <vt:variant>
        <vt:i4>5</vt:i4>
      </vt:variant>
      <vt:variant>
        <vt:lpwstr>https://tbinternet.ohchr.org/_layouts/15/treatybodyexternal/Download.aspx?symbolno=CCPR%2FC%2FFIN%2FFCO%2F7&amp;Lang=en</vt:lpwstr>
      </vt:variant>
      <vt:variant>
        <vt:lpwstr/>
      </vt:variant>
      <vt:variant>
        <vt:i4>5898314</vt:i4>
      </vt:variant>
      <vt:variant>
        <vt:i4>6</vt:i4>
      </vt:variant>
      <vt:variant>
        <vt:i4>0</vt:i4>
      </vt:variant>
      <vt:variant>
        <vt:i4>5</vt:i4>
      </vt:variant>
      <vt:variant>
        <vt:lpwstr>https://www.amnesty.org/en/about-us/permissions/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
  <dc:description/>
  <cp:lastModifiedBy>Anna-Karin Holmlund</cp:lastModifiedBy>
  <cp:revision>38</cp:revision>
  <cp:lastPrinted>2023-12-14T15:30:00Z</cp:lastPrinted>
  <dcterms:created xsi:type="dcterms:W3CDTF">2023-12-14T10:30:00Z</dcterms:created>
  <dcterms:modified xsi:type="dcterms:W3CDTF">2023-12-14T16:51:00Z</dcterms:modified>
</cp:coreProperties>
</file>