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25217D20" w:rsidR="002D5E3C" w:rsidRPr="00481726" w:rsidRDefault="002D5E3C" w:rsidP="00481726">
      <w:pPr>
        <w:spacing w:before="240" w:after="360"/>
        <w:ind w:right="-1"/>
        <w:jc w:val="center"/>
        <w:rPr>
          <w:rFonts w:asciiTheme="minorHAnsi" w:hAnsiTheme="minorHAnsi"/>
          <w:b/>
          <w:color w:val="000099"/>
          <w:spacing w:val="36"/>
          <w:sz w:val="28"/>
          <w:lang w:val="en-GB"/>
        </w:rPr>
      </w:pPr>
      <w:r w:rsidRPr="006F50B9">
        <w:rPr>
          <w:rFonts w:asciiTheme="minorHAnsi" w:hAnsiTheme="minorHAnsi" w:cstheme="minorHAnsi"/>
          <w:b/>
          <w:bCs/>
          <w:color w:val="000099"/>
          <w:spacing w:val="36"/>
          <w:sz w:val="28"/>
          <w:szCs w:val="32"/>
          <w:lang w:val="en-GB"/>
        </w:rPr>
        <w:t xml:space="preserve">Informative note </w:t>
      </w:r>
      <w:r w:rsidR="00851947" w:rsidRPr="006F50B9">
        <w:rPr>
          <w:rFonts w:asciiTheme="minorHAnsi" w:hAnsiTheme="minorHAnsi" w:cstheme="minorHAnsi"/>
          <w:b/>
          <w:bCs/>
          <w:color w:val="000099"/>
          <w:spacing w:val="36"/>
          <w:sz w:val="28"/>
          <w:szCs w:val="32"/>
          <w:lang w:val="en-GB"/>
        </w:rPr>
        <w:t>on</w:t>
      </w:r>
      <w:r w:rsidR="006F50B9" w:rsidRPr="006F50B9">
        <w:rPr>
          <w:rFonts w:asciiTheme="minorHAnsi" w:hAnsiTheme="minorHAnsi" w:cstheme="minorHAnsi"/>
          <w:b/>
          <w:bCs/>
          <w:color w:val="000099"/>
          <w:spacing w:val="36"/>
          <w:sz w:val="28"/>
          <w:szCs w:val="32"/>
          <w:lang w:val="en-GB"/>
        </w:rPr>
        <w:t xml:space="preserve"> the participation</w:t>
      </w:r>
      <w:r w:rsidR="006F50B9" w:rsidRPr="006F50B9">
        <w:rPr>
          <w:rFonts w:asciiTheme="minorHAnsi" w:hAnsiTheme="minorHAnsi" w:cstheme="minorHAnsi"/>
          <w:b/>
          <w:bCs/>
          <w:color w:val="000099"/>
          <w:spacing w:val="36"/>
          <w:sz w:val="28"/>
          <w:szCs w:val="32"/>
          <w:lang w:val="en-GB"/>
        </w:rPr>
        <w:br/>
      </w:r>
      <w:r w:rsidR="006F50B9" w:rsidRPr="00481726">
        <w:rPr>
          <w:rFonts w:asciiTheme="minorHAnsi" w:hAnsiTheme="minorHAnsi"/>
          <w:b/>
          <w:color w:val="000099"/>
          <w:spacing w:val="36"/>
          <w:sz w:val="28"/>
        </w:rPr>
        <w:t xml:space="preserve">by </w:t>
      </w:r>
      <w:r w:rsidR="00991F92" w:rsidRPr="00991F92">
        <w:rPr>
          <w:rFonts w:asciiTheme="minorHAnsi" w:hAnsiTheme="minorHAnsi"/>
          <w:b/>
          <w:color w:val="000099"/>
          <w:spacing w:val="36"/>
          <w:sz w:val="28"/>
        </w:rPr>
        <w:t xml:space="preserve">the </w:t>
      </w:r>
      <w:proofErr w:type="gramStart"/>
      <w:r w:rsidR="00991F92" w:rsidRPr="00991F92">
        <w:rPr>
          <w:rFonts w:asciiTheme="minorHAnsi" w:hAnsiTheme="minorHAnsi"/>
          <w:b/>
          <w:color w:val="000099"/>
          <w:spacing w:val="36"/>
          <w:sz w:val="28"/>
        </w:rPr>
        <w:t>general public</w:t>
      </w:r>
      <w:proofErr w:type="gramEnd"/>
    </w:p>
    <w:p w14:paraId="7FB215BF" w14:textId="4A98D9AD" w:rsidR="00851947" w:rsidRPr="00481726" w:rsidRDefault="00851947" w:rsidP="00481726">
      <w:pPr>
        <w:pStyle w:val="H23G"/>
        <w:rPr>
          <w:rFonts w:asciiTheme="minorHAnsi" w:hAnsiTheme="minorHAnsi"/>
          <w:color w:val="auto"/>
          <w:sz w:val="22"/>
          <w:lang w:val="en-GB"/>
        </w:rPr>
      </w:pPr>
      <w:r w:rsidRPr="00FD3A16">
        <w:rPr>
          <w:rFonts w:asciiTheme="minorHAnsi" w:hAnsiTheme="minorHAnsi" w:cstheme="minorHAnsi"/>
          <w:color w:val="auto"/>
          <w:sz w:val="22"/>
          <w:lang w:val="en-GB"/>
        </w:rPr>
        <w:tab/>
      </w:r>
      <w:r w:rsidRPr="00FD3A16">
        <w:rPr>
          <w:rFonts w:asciiTheme="minorHAnsi" w:hAnsiTheme="minorHAnsi" w:cstheme="minorHAnsi"/>
          <w:color w:val="auto"/>
          <w:sz w:val="22"/>
          <w:lang w:val="en-GB"/>
        </w:rPr>
        <w:tab/>
        <w:t xml:space="preserve">Dates </w:t>
      </w:r>
      <w:r w:rsidR="00A82343" w:rsidRPr="00FD3A16">
        <w:rPr>
          <w:rFonts w:asciiTheme="minorHAnsi" w:hAnsiTheme="minorHAnsi" w:cstheme="minorHAnsi"/>
          <w:color w:val="auto"/>
          <w:sz w:val="22"/>
          <w:lang w:val="en-GB"/>
        </w:rPr>
        <w:t>of the</w:t>
      </w:r>
      <w:r w:rsidRPr="00FD3A16">
        <w:rPr>
          <w:rFonts w:asciiTheme="minorHAnsi" w:hAnsiTheme="minorHAnsi" w:cstheme="minorHAnsi"/>
          <w:color w:val="auto"/>
          <w:sz w:val="22"/>
          <w:lang w:val="en-GB"/>
        </w:rPr>
        <w:t xml:space="preserve"> 73rd</w:t>
      </w:r>
      <w:r w:rsidRPr="00481726">
        <w:rPr>
          <w:rFonts w:asciiTheme="minorHAnsi" w:hAnsiTheme="minorHAnsi"/>
          <w:color w:val="auto"/>
          <w:sz w:val="22"/>
          <w:lang w:val="en-GB"/>
        </w:rPr>
        <w:t xml:space="preserve"> session and </w:t>
      </w:r>
      <w:r w:rsidRPr="00FD3A16">
        <w:rPr>
          <w:rFonts w:asciiTheme="minorHAnsi" w:hAnsiTheme="minorHAnsi" w:cstheme="minorHAnsi"/>
          <w:color w:val="auto"/>
          <w:sz w:val="22"/>
          <w:lang w:val="en-GB"/>
        </w:rPr>
        <w:t>the 75th pre-</w:t>
      </w:r>
      <w:r w:rsidRPr="00481726">
        <w:rPr>
          <w:rFonts w:asciiTheme="minorHAnsi" w:hAnsiTheme="minorHAnsi"/>
          <w:color w:val="auto"/>
          <w:sz w:val="22"/>
          <w:lang w:val="en-GB"/>
        </w:rPr>
        <w:t>session</w:t>
      </w:r>
      <w:r w:rsidR="00FA540C">
        <w:rPr>
          <w:rFonts w:asciiTheme="minorHAnsi" w:hAnsiTheme="minorHAnsi"/>
          <w:color w:val="auto"/>
          <w:sz w:val="22"/>
          <w:lang w:val="en-GB"/>
        </w:rPr>
        <w:t>al working group</w:t>
      </w:r>
    </w:p>
    <w:p w14:paraId="6DF94E00" w14:textId="64E391DF" w:rsidR="00851947" w:rsidRPr="00FD3A16" w:rsidRDefault="00851947" w:rsidP="00A82343">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The seventy-third session</w:t>
      </w:r>
      <w:r w:rsidRPr="00FD3A16">
        <w:rPr>
          <w:rFonts w:asciiTheme="minorHAnsi" w:hAnsiTheme="minorHAnsi" w:cstheme="minorHAnsi"/>
          <w:sz w:val="22"/>
          <w:lang w:val="en-GB"/>
        </w:rPr>
        <w:t xml:space="preserve"> will take place from Monday, 1 July 2019 at 10:00 am to Friday, 19 July 2019 at 6:00 pm.</w:t>
      </w:r>
    </w:p>
    <w:p w14:paraId="10323B88" w14:textId="095FF18E" w:rsidR="00851947" w:rsidRPr="00FD3A16" w:rsidRDefault="00851947" w:rsidP="00A82343">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The seventy-fifth pre-session</w:t>
      </w:r>
      <w:r w:rsidR="00FA540C">
        <w:rPr>
          <w:rFonts w:asciiTheme="minorHAnsi" w:hAnsiTheme="minorHAnsi" w:cstheme="minorHAnsi"/>
          <w:b/>
          <w:sz w:val="22"/>
          <w:lang w:val="en-GB"/>
        </w:rPr>
        <w:t>al working group</w:t>
      </w:r>
      <w:r w:rsidRPr="00FD3A16">
        <w:rPr>
          <w:rFonts w:asciiTheme="minorHAnsi" w:hAnsiTheme="minorHAnsi" w:cstheme="minorHAnsi"/>
          <w:sz w:val="22"/>
          <w:lang w:val="en-GB"/>
        </w:rPr>
        <w:t xml:space="preserve"> will take place from Monday, 22 July 2019 at 10:00 am to Friday, 26 July 2019 at </w:t>
      </w:r>
      <w:r w:rsidR="00FA540C">
        <w:rPr>
          <w:rFonts w:asciiTheme="minorHAnsi" w:hAnsiTheme="minorHAnsi" w:cstheme="minorHAnsi"/>
          <w:sz w:val="22"/>
          <w:lang w:val="en-GB"/>
        </w:rPr>
        <w:t>1</w:t>
      </w:r>
      <w:r w:rsidRPr="00FD3A16">
        <w:rPr>
          <w:rFonts w:asciiTheme="minorHAnsi" w:hAnsiTheme="minorHAnsi" w:cstheme="minorHAnsi"/>
          <w:sz w:val="22"/>
          <w:lang w:val="en-GB"/>
        </w:rPr>
        <w:t>:00 pm.</w:t>
      </w:r>
    </w:p>
    <w:p w14:paraId="31E23E7F" w14:textId="1B5DFF34" w:rsidR="00851947" w:rsidRPr="00481726" w:rsidRDefault="00851947" w:rsidP="00481726">
      <w:pPr>
        <w:pStyle w:val="H1G"/>
        <w:rPr>
          <w:rFonts w:asciiTheme="minorHAnsi" w:hAnsiTheme="minorHAnsi"/>
          <w:b w:val="0"/>
        </w:rPr>
      </w:pPr>
      <w:r w:rsidRPr="00B634D0">
        <w:rPr>
          <w:rFonts w:asciiTheme="minorHAnsi" w:hAnsiTheme="minorHAnsi" w:cstheme="minorHAnsi"/>
          <w:noProof/>
        </w:rPr>
        <w:tab/>
      </w:r>
      <w:r w:rsidR="002D5E3C" w:rsidRPr="00481726">
        <w:rPr>
          <w:rFonts w:asciiTheme="minorHAnsi" w:hAnsiTheme="minorHAnsi"/>
        </w:rPr>
        <w:t>I.</w:t>
      </w:r>
      <w:r w:rsidR="002D5E3C" w:rsidRPr="00481726">
        <w:rPr>
          <w:rFonts w:asciiTheme="minorHAnsi" w:hAnsiTheme="minorHAnsi"/>
        </w:rPr>
        <w:tab/>
        <w:t>Consideration of reports by States parties</w:t>
      </w:r>
      <w:r w:rsidR="00942F58" w:rsidRPr="00481726">
        <w:rPr>
          <w:rFonts w:asciiTheme="minorHAnsi" w:hAnsiTheme="minorHAnsi"/>
        </w:rPr>
        <w:t xml:space="preserve"> </w:t>
      </w:r>
      <w:r w:rsidR="00FA540C">
        <w:rPr>
          <w:rFonts w:asciiTheme="minorHAnsi" w:hAnsiTheme="minorHAnsi"/>
        </w:rPr>
        <w:t>at</w:t>
      </w:r>
      <w:r w:rsidR="00942F58" w:rsidRPr="00B634D0">
        <w:rPr>
          <w:rFonts w:asciiTheme="minorHAnsi" w:hAnsiTheme="minorHAnsi" w:cstheme="minorHAnsi"/>
          <w:noProof/>
        </w:rPr>
        <w:t xml:space="preserve"> the 73rd session</w:t>
      </w:r>
      <w:r w:rsidR="002D5E3C" w:rsidRPr="00B634D0">
        <w:rPr>
          <w:rFonts w:asciiTheme="minorHAnsi" w:hAnsiTheme="minorHAnsi" w:cstheme="minorHAnsi"/>
          <w:noProof/>
        </w:rPr>
        <w:t xml:space="preserve"> </w:t>
      </w:r>
    </w:p>
    <w:p w14:paraId="4F846C79" w14:textId="00143E38" w:rsidR="00AF5A42" w:rsidRPr="000322A3" w:rsidRDefault="002D5E3C" w:rsidP="00851947">
      <w:pPr>
        <w:pStyle w:val="SingleTxtG"/>
        <w:rPr>
          <w:rFonts w:asciiTheme="minorHAnsi" w:hAnsiTheme="minorHAnsi" w:cstheme="minorHAnsi"/>
          <w:i/>
          <w:sz w:val="22"/>
          <w:lang w:val="en-GB"/>
        </w:rPr>
      </w:pPr>
      <w:r w:rsidRPr="000322A3">
        <w:rPr>
          <w:rFonts w:asciiTheme="minorHAnsi" w:eastAsia="Times New Roman Bold" w:hAnsiTheme="minorHAnsi" w:cstheme="minorHAnsi"/>
          <w:i/>
          <w:sz w:val="22"/>
        </w:rPr>
        <w:tab/>
      </w:r>
      <w:r w:rsidR="00AF5A42" w:rsidRPr="000322A3">
        <w:rPr>
          <w:rFonts w:asciiTheme="minorHAnsi" w:hAnsiTheme="minorHAnsi" w:cstheme="minorHAnsi"/>
          <w:b/>
          <w:i/>
          <w:sz w:val="22"/>
          <w:lang w:val="en-GB"/>
        </w:rPr>
        <w:t>Seventy-third session</w:t>
      </w:r>
    </w:p>
    <w:p w14:paraId="26422BBC" w14:textId="6EE1FE23" w:rsidR="00A82343" w:rsidRPr="00FD3A16" w:rsidRDefault="002D5E3C" w:rsidP="00851947">
      <w:pPr>
        <w:pStyle w:val="SingleTxtG"/>
        <w:rPr>
          <w:rFonts w:asciiTheme="minorHAnsi" w:hAnsiTheme="minorHAnsi" w:cstheme="minorHAnsi"/>
          <w:sz w:val="22"/>
        </w:rPr>
      </w:pPr>
      <w:r w:rsidRPr="00481726">
        <w:rPr>
          <w:rFonts w:asciiTheme="minorHAnsi" w:hAnsiTheme="minorHAnsi"/>
          <w:sz w:val="22"/>
        </w:rPr>
        <w:t xml:space="preserve">The Committee will consider the reports of the following States parties during its </w:t>
      </w:r>
      <w:r w:rsidR="00F11B17" w:rsidRPr="00FD3A16">
        <w:rPr>
          <w:rFonts w:asciiTheme="minorHAnsi" w:hAnsiTheme="minorHAnsi" w:cstheme="minorHAnsi"/>
          <w:sz w:val="22"/>
        </w:rPr>
        <w:t>73rd</w:t>
      </w:r>
      <w:r w:rsidRPr="00481726">
        <w:rPr>
          <w:rFonts w:asciiTheme="minorHAnsi" w:hAnsiTheme="minorHAnsi"/>
          <w:sz w:val="22"/>
        </w:rPr>
        <w:t xml:space="preserve"> session: </w:t>
      </w:r>
    </w:p>
    <w:p w14:paraId="5394939A" w14:textId="39386A9D" w:rsidR="00851947" w:rsidRPr="00B5078C" w:rsidRDefault="00A82343" w:rsidP="002C1483">
      <w:pPr>
        <w:pStyle w:val="Bullet1G"/>
        <w:spacing w:after="100" w:afterAutospacing="1"/>
        <w:rPr>
          <w:rFonts w:asciiTheme="minorHAnsi" w:hAnsiTheme="minorHAnsi" w:cstheme="minorHAnsi"/>
          <w:sz w:val="22"/>
        </w:rPr>
      </w:pPr>
      <w:r w:rsidRPr="00481726">
        <w:rPr>
          <w:rFonts w:asciiTheme="minorHAnsi" w:hAnsiTheme="minorHAnsi" w:cstheme="minorHAnsi"/>
          <w:b/>
          <w:sz w:val="22"/>
          <w:lang w:val="es-ES"/>
        </w:rPr>
        <w:t>Austria,</w:t>
      </w:r>
      <w:r w:rsidR="00B5078C" w:rsidRPr="00481726">
        <w:rPr>
          <w:rFonts w:asciiTheme="minorHAnsi" w:hAnsiTheme="minorHAnsi" w:cstheme="minorHAnsi"/>
          <w:b/>
          <w:sz w:val="22"/>
          <w:lang w:val="es-ES"/>
        </w:rPr>
        <w:t xml:space="preserve"> </w:t>
      </w:r>
      <w:r w:rsidRPr="00481726">
        <w:rPr>
          <w:rFonts w:asciiTheme="minorHAnsi" w:hAnsiTheme="minorHAnsi" w:cstheme="minorHAnsi"/>
          <w:b/>
          <w:sz w:val="22"/>
          <w:lang w:val="es-ES"/>
        </w:rPr>
        <w:t>Cabo Verde,</w:t>
      </w:r>
      <w:r w:rsidR="00B5078C" w:rsidRPr="00481726">
        <w:rPr>
          <w:rFonts w:asciiTheme="minorHAnsi" w:hAnsiTheme="minorHAnsi" w:cstheme="minorHAnsi"/>
          <w:b/>
          <w:sz w:val="22"/>
          <w:lang w:val="es-ES"/>
        </w:rPr>
        <w:t xml:space="preserve"> </w:t>
      </w:r>
      <w:proofErr w:type="spellStart"/>
      <w:r w:rsidRPr="00481726">
        <w:rPr>
          <w:rFonts w:asciiTheme="minorHAnsi" w:hAnsiTheme="minorHAnsi" w:cstheme="minorHAnsi"/>
          <w:b/>
          <w:sz w:val="22"/>
          <w:lang w:val="es-ES"/>
        </w:rPr>
        <w:t>Côte</w:t>
      </w:r>
      <w:proofErr w:type="spellEnd"/>
      <w:r w:rsidRPr="00481726">
        <w:rPr>
          <w:rFonts w:asciiTheme="minorHAnsi" w:hAnsiTheme="minorHAnsi" w:cstheme="minorHAnsi"/>
          <w:b/>
          <w:sz w:val="22"/>
          <w:lang w:val="es-ES"/>
        </w:rPr>
        <w:t xml:space="preserve"> </w:t>
      </w:r>
      <w:proofErr w:type="spellStart"/>
      <w:r w:rsidRPr="00481726">
        <w:rPr>
          <w:rFonts w:asciiTheme="minorHAnsi" w:hAnsiTheme="minorHAnsi" w:cstheme="minorHAnsi"/>
          <w:b/>
          <w:sz w:val="22"/>
          <w:lang w:val="es-ES"/>
        </w:rPr>
        <w:t>d'Ivoire</w:t>
      </w:r>
      <w:proofErr w:type="spellEnd"/>
      <w:r w:rsidRPr="00481726">
        <w:rPr>
          <w:rFonts w:asciiTheme="minorHAnsi" w:hAnsiTheme="minorHAnsi" w:cstheme="minorHAnsi"/>
          <w:b/>
          <w:sz w:val="22"/>
          <w:lang w:val="es-ES"/>
        </w:rPr>
        <w:t>,</w:t>
      </w:r>
      <w:r w:rsidR="00B5078C" w:rsidRPr="00481726">
        <w:rPr>
          <w:rFonts w:asciiTheme="minorHAnsi" w:hAnsiTheme="minorHAnsi" w:cstheme="minorHAnsi"/>
          <w:b/>
          <w:sz w:val="22"/>
          <w:lang w:val="es-ES"/>
        </w:rPr>
        <w:t xml:space="preserve"> </w:t>
      </w:r>
      <w:r w:rsidR="00851947" w:rsidRPr="00481726">
        <w:rPr>
          <w:rFonts w:asciiTheme="minorHAnsi" w:hAnsiTheme="minorHAnsi" w:cstheme="minorHAnsi"/>
          <w:b/>
          <w:sz w:val="22"/>
        </w:rPr>
        <w:t>De</w:t>
      </w:r>
      <w:r w:rsidRPr="00481726">
        <w:rPr>
          <w:rFonts w:asciiTheme="minorHAnsi" w:hAnsiTheme="minorHAnsi" w:cstheme="minorHAnsi"/>
          <w:b/>
          <w:sz w:val="22"/>
        </w:rPr>
        <w:t>mocratic Republic of the Congo,</w:t>
      </w:r>
      <w:r w:rsidR="00B5078C" w:rsidRPr="00481726">
        <w:rPr>
          <w:rFonts w:asciiTheme="minorHAnsi" w:hAnsiTheme="minorHAnsi" w:cstheme="minorHAnsi"/>
          <w:b/>
          <w:sz w:val="22"/>
        </w:rPr>
        <w:t xml:space="preserve"> </w:t>
      </w:r>
      <w:r w:rsidR="00851947" w:rsidRPr="00481726">
        <w:rPr>
          <w:rFonts w:asciiTheme="minorHAnsi" w:hAnsiTheme="minorHAnsi" w:cstheme="minorHAnsi"/>
          <w:b/>
          <w:sz w:val="22"/>
        </w:rPr>
        <w:t>Guyana, Mozambique</w:t>
      </w:r>
      <w:r w:rsidR="00B5078C" w:rsidRPr="00481726">
        <w:rPr>
          <w:rFonts w:asciiTheme="minorHAnsi" w:hAnsiTheme="minorHAnsi"/>
          <w:b/>
          <w:sz w:val="22"/>
        </w:rPr>
        <w:t xml:space="preserve"> and</w:t>
      </w:r>
      <w:r w:rsidR="00B5078C" w:rsidRPr="00481726">
        <w:rPr>
          <w:rFonts w:asciiTheme="minorHAnsi" w:hAnsiTheme="minorHAnsi"/>
          <w:sz w:val="22"/>
        </w:rPr>
        <w:t xml:space="preserve"> </w:t>
      </w:r>
      <w:r w:rsidR="00851947" w:rsidRPr="00481726">
        <w:rPr>
          <w:rFonts w:asciiTheme="minorHAnsi" w:hAnsiTheme="minorHAnsi" w:cstheme="minorHAnsi"/>
          <w:b/>
          <w:sz w:val="22"/>
        </w:rPr>
        <w:t>Qatar</w:t>
      </w:r>
      <w:r w:rsidR="002D5E3C" w:rsidRPr="00481726">
        <w:rPr>
          <w:rFonts w:asciiTheme="minorHAnsi" w:hAnsiTheme="minorHAnsi" w:cstheme="minorHAnsi"/>
          <w:b/>
          <w:sz w:val="22"/>
        </w:rPr>
        <w:t>.</w:t>
      </w:r>
    </w:p>
    <w:p w14:paraId="05EF5FA7" w14:textId="58D56570" w:rsidR="00AF5A42" w:rsidRPr="000322A3" w:rsidRDefault="00AF5A42" w:rsidP="00AF5A42">
      <w:pPr>
        <w:pStyle w:val="SingleTxtG"/>
        <w:rPr>
          <w:rFonts w:asciiTheme="minorHAnsi" w:hAnsiTheme="minorHAnsi" w:cstheme="minorHAnsi"/>
          <w:b/>
          <w:i/>
          <w:sz w:val="22"/>
          <w:lang w:val="en-GB"/>
        </w:rPr>
      </w:pPr>
      <w:r w:rsidRPr="000322A3">
        <w:rPr>
          <w:rFonts w:asciiTheme="minorHAnsi" w:hAnsiTheme="minorHAnsi" w:cstheme="minorHAnsi"/>
          <w:b/>
          <w:i/>
          <w:sz w:val="22"/>
          <w:lang w:val="en-GB"/>
        </w:rPr>
        <w:t>Seventy-fifth pre-session</w:t>
      </w:r>
      <w:r w:rsidR="00FA540C" w:rsidRPr="000322A3">
        <w:rPr>
          <w:rFonts w:asciiTheme="minorHAnsi" w:hAnsiTheme="minorHAnsi" w:cstheme="minorHAnsi"/>
          <w:b/>
          <w:i/>
          <w:sz w:val="22"/>
          <w:lang w:val="en-GB"/>
        </w:rPr>
        <w:t>al working group</w:t>
      </w:r>
    </w:p>
    <w:p w14:paraId="4B3541F0" w14:textId="7A8F1900" w:rsidR="00AF5A42" w:rsidRDefault="00AF5A42" w:rsidP="00AF5A42">
      <w:pPr>
        <w:pStyle w:val="SingleTxtG"/>
        <w:rPr>
          <w:rFonts w:asciiTheme="minorHAnsi" w:hAnsiTheme="minorHAnsi" w:cstheme="minorHAnsi"/>
          <w:sz w:val="22"/>
        </w:rPr>
      </w:pPr>
      <w:r w:rsidRPr="00FD3A16">
        <w:rPr>
          <w:rFonts w:asciiTheme="minorHAnsi" w:hAnsiTheme="minorHAnsi" w:cstheme="minorHAnsi"/>
          <w:sz w:val="22"/>
        </w:rPr>
        <w:t>The Committee will consider the reports of the following States parties during its 7</w:t>
      </w:r>
      <w:r>
        <w:rPr>
          <w:rFonts w:asciiTheme="minorHAnsi" w:hAnsiTheme="minorHAnsi" w:cstheme="minorHAnsi"/>
          <w:sz w:val="22"/>
        </w:rPr>
        <w:t>5th</w:t>
      </w:r>
      <w:r w:rsidRPr="00FD3A16">
        <w:rPr>
          <w:rFonts w:asciiTheme="minorHAnsi" w:hAnsiTheme="minorHAnsi" w:cstheme="minorHAnsi"/>
          <w:sz w:val="22"/>
        </w:rPr>
        <w:t xml:space="preserve"> </w:t>
      </w:r>
      <w:r>
        <w:rPr>
          <w:rFonts w:asciiTheme="minorHAnsi" w:hAnsiTheme="minorHAnsi" w:cstheme="minorHAnsi"/>
          <w:sz w:val="22"/>
        </w:rPr>
        <w:t>pre-</w:t>
      </w:r>
      <w:r w:rsidR="00B5078C">
        <w:rPr>
          <w:rFonts w:asciiTheme="minorHAnsi" w:hAnsiTheme="minorHAnsi" w:cstheme="minorHAnsi"/>
          <w:sz w:val="22"/>
        </w:rPr>
        <w:t>session</w:t>
      </w:r>
      <w:r w:rsidR="00FA540C">
        <w:rPr>
          <w:rFonts w:asciiTheme="minorHAnsi" w:hAnsiTheme="minorHAnsi" w:cstheme="minorHAnsi"/>
          <w:sz w:val="22"/>
        </w:rPr>
        <w:t>al working group</w:t>
      </w:r>
      <w:r w:rsidR="00B5078C">
        <w:rPr>
          <w:rFonts w:asciiTheme="minorHAnsi" w:hAnsiTheme="minorHAnsi" w:cstheme="minorHAnsi"/>
          <w:sz w:val="22"/>
        </w:rPr>
        <w:t>:</w:t>
      </w:r>
    </w:p>
    <w:p w14:paraId="552F7DD6" w14:textId="445ECC52" w:rsidR="005761E1" w:rsidRPr="00481726" w:rsidRDefault="00B5078C" w:rsidP="00481726">
      <w:pPr>
        <w:pStyle w:val="Bullet1G"/>
        <w:rPr>
          <w:rFonts w:asciiTheme="minorHAnsi" w:hAnsiTheme="minorHAnsi"/>
          <w:b/>
          <w:i/>
          <w:sz w:val="22"/>
        </w:rPr>
      </w:pPr>
      <w:r w:rsidRPr="005761E1">
        <w:rPr>
          <w:rFonts w:asciiTheme="minorHAnsi" w:hAnsiTheme="minorHAnsi" w:cstheme="minorHAnsi"/>
          <w:b/>
          <w:i/>
          <w:sz w:val="22"/>
        </w:rPr>
        <w:t>P</w:t>
      </w:r>
      <w:r w:rsidR="002D5E3C" w:rsidRPr="005761E1">
        <w:rPr>
          <w:rFonts w:asciiTheme="minorHAnsi" w:hAnsiTheme="minorHAnsi" w:cstheme="minorHAnsi"/>
          <w:b/>
          <w:i/>
          <w:sz w:val="22"/>
        </w:rPr>
        <w:t>repar</w:t>
      </w:r>
      <w:r w:rsidRPr="005761E1">
        <w:rPr>
          <w:rFonts w:asciiTheme="minorHAnsi" w:hAnsiTheme="minorHAnsi" w:cstheme="minorHAnsi"/>
          <w:b/>
          <w:i/>
          <w:sz w:val="22"/>
        </w:rPr>
        <w:t>ation of</w:t>
      </w:r>
      <w:r w:rsidR="002D5E3C" w:rsidRPr="005761E1">
        <w:rPr>
          <w:rFonts w:asciiTheme="minorHAnsi" w:hAnsiTheme="minorHAnsi" w:cstheme="minorHAnsi"/>
          <w:b/>
          <w:i/>
          <w:sz w:val="22"/>
        </w:rPr>
        <w:t xml:space="preserve"> lists of issues</w:t>
      </w:r>
      <w:r w:rsidR="005761E1" w:rsidRPr="005761E1">
        <w:rPr>
          <w:rFonts w:asciiTheme="minorHAnsi" w:hAnsiTheme="minorHAnsi" w:cstheme="minorHAnsi"/>
          <w:b/>
          <w:i/>
          <w:sz w:val="22"/>
        </w:rPr>
        <w:t xml:space="preserve">: </w:t>
      </w:r>
      <w:r w:rsidRPr="005761E1">
        <w:rPr>
          <w:rFonts w:asciiTheme="minorHAnsi" w:hAnsiTheme="minorHAnsi" w:cstheme="minorHAnsi"/>
          <w:sz w:val="22"/>
          <w:lang w:val="en-GB"/>
        </w:rPr>
        <w:t>Afghanistan, Eritrea, Kiribati, Latvia, Pakistan, Republic of Moldova</w:t>
      </w:r>
      <w:r w:rsidRPr="00481726">
        <w:rPr>
          <w:rFonts w:asciiTheme="minorHAnsi" w:hAnsiTheme="minorHAnsi"/>
          <w:sz w:val="22"/>
          <w:lang w:val="en-GB"/>
        </w:rPr>
        <w:t xml:space="preserve"> and </w:t>
      </w:r>
      <w:r w:rsidRPr="005761E1">
        <w:rPr>
          <w:rFonts w:asciiTheme="minorHAnsi" w:hAnsiTheme="minorHAnsi" w:cstheme="minorHAnsi"/>
          <w:sz w:val="22"/>
          <w:lang w:val="en-GB"/>
        </w:rPr>
        <w:t>Zimbabwe</w:t>
      </w:r>
      <w:r w:rsidR="009D3BF8" w:rsidRPr="00481726">
        <w:rPr>
          <w:rFonts w:asciiTheme="minorHAnsi" w:hAnsiTheme="minorHAnsi"/>
          <w:sz w:val="22"/>
          <w:lang w:val="en-GB"/>
        </w:rPr>
        <w:t>.</w:t>
      </w:r>
    </w:p>
    <w:p w14:paraId="19FB58EE" w14:textId="77777777" w:rsidR="00B5078C" w:rsidRPr="005761E1" w:rsidRDefault="00B5078C" w:rsidP="00B73812">
      <w:pPr>
        <w:pStyle w:val="Bullet1G"/>
        <w:rPr>
          <w:rFonts w:asciiTheme="minorHAnsi" w:hAnsiTheme="minorHAnsi" w:cstheme="minorHAnsi"/>
          <w:sz w:val="22"/>
          <w:lang w:val="en-GB"/>
        </w:rPr>
      </w:pPr>
      <w:r w:rsidRPr="005761E1">
        <w:rPr>
          <w:rFonts w:asciiTheme="minorHAnsi" w:hAnsiTheme="minorHAnsi" w:cstheme="minorHAnsi"/>
          <w:b/>
          <w:i/>
          <w:sz w:val="22"/>
        </w:rPr>
        <w:t>Preparation of lists of issues</w:t>
      </w:r>
      <w:r w:rsidR="0003355B">
        <w:rPr>
          <w:rFonts w:asciiTheme="minorHAnsi" w:hAnsiTheme="minorHAnsi" w:cstheme="minorHAnsi"/>
          <w:b/>
          <w:i/>
          <w:sz w:val="22"/>
        </w:rPr>
        <w:t xml:space="preserve"> prior to reporting</w:t>
      </w:r>
      <w:r w:rsidR="005761E1" w:rsidRPr="005761E1">
        <w:rPr>
          <w:rFonts w:asciiTheme="minorHAnsi" w:hAnsiTheme="minorHAnsi" w:cstheme="minorHAnsi"/>
          <w:b/>
          <w:i/>
          <w:sz w:val="22"/>
        </w:rPr>
        <w:t xml:space="preserve">: </w:t>
      </w:r>
      <w:r w:rsidR="005761E1">
        <w:rPr>
          <w:rFonts w:asciiTheme="minorHAnsi" w:hAnsiTheme="minorHAnsi" w:cstheme="minorHAnsi"/>
          <w:sz w:val="22"/>
          <w:lang w:val="en-GB"/>
        </w:rPr>
        <w:t xml:space="preserve">Spain and </w:t>
      </w:r>
      <w:r w:rsidR="007758FD" w:rsidRPr="005761E1">
        <w:rPr>
          <w:rFonts w:asciiTheme="minorHAnsi" w:hAnsiTheme="minorHAnsi" w:cstheme="minorHAnsi"/>
          <w:sz w:val="22"/>
          <w:lang w:val="en-GB"/>
        </w:rPr>
        <w:t>Tunisia</w:t>
      </w:r>
      <w:r w:rsidR="009D3BF8" w:rsidRPr="005761E1">
        <w:rPr>
          <w:rFonts w:asciiTheme="minorHAnsi" w:hAnsiTheme="minorHAnsi" w:cstheme="minorHAnsi"/>
          <w:sz w:val="22"/>
          <w:lang w:val="en-GB"/>
        </w:rPr>
        <w:t>.</w:t>
      </w:r>
    </w:p>
    <w:p w14:paraId="5A8F624C" w14:textId="77777777" w:rsidR="00851947" w:rsidRPr="00481726" w:rsidRDefault="00851947" w:rsidP="00481726">
      <w:pPr>
        <w:pStyle w:val="H1G"/>
        <w:rPr>
          <w:rFonts w:asciiTheme="minorHAnsi" w:hAnsiTheme="minorHAnsi"/>
          <w:b w:val="0"/>
        </w:rPr>
      </w:pPr>
      <w:r w:rsidRPr="00B634D0">
        <w:rPr>
          <w:rFonts w:asciiTheme="minorHAnsi" w:hAnsiTheme="minorHAnsi" w:cstheme="minorHAnsi"/>
          <w:noProof/>
        </w:rPr>
        <w:tab/>
      </w:r>
      <w:r w:rsidR="002D5E3C" w:rsidRPr="00481726">
        <w:rPr>
          <w:rFonts w:asciiTheme="minorHAnsi" w:hAnsiTheme="minorHAnsi"/>
        </w:rPr>
        <w:t>II.</w:t>
      </w:r>
      <w:r w:rsidR="002D5E3C" w:rsidRPr="00481726">
        <w:rPr>
          <w:rFonts w:asciiTheme="minorHAnsi" w:hAnsiTheme="minorHAnsi"/>
        </w:rPr>
        <w:tab/>
        <w:t>Documentation</w:t>
      </w:r>
    </w:p>
    <w:p w14:paraId="49BAF485" w14:textId="4BD3D3B1" w:rsidR="00851947" w:rsidRPr="00481726" w:rsidRDefault="002D5E3C" w:rsidP="00481726">
      <w:pPr>
        <w:pStyle w:val="SingleTxtG"/>
        <w:rPr>
          <w:rFonts w:asciiTheme="minorHAnsi" w:hAnsiTheme="minorHAnsi"/>
          <w:sz w:val="22"/>
        </w:rPr>
      </w:pPr>
      <w:r w:rsidRPr="00481726">
        <w:rPr>
          <w:rFonts w:asciiTheme="minorHAnsi" w:hAnsiTheme="minorHAnsi"/>
          <w:sz w:val="22"/>
        </w:rPr>
        <w:tab/>
        <w:t xml:space="preserve">The reports of the States parties to </w:t>
      </w:r>
      <w:proofErr w:type="gramStart"/>
      <w:r w:rsidRPr="00481726">
        <w:rPr>
          <w:rFonts w:asciiTheme="minorHAnsi" w:hAnsiTheme="minorHAnsi"/>
          <w:sz w:val="22"/>
        </w:rPr>
        <w:t>be considered</w:t>
      </w:r>
      <w:proofErr w:type="gramEnd"/>
      <w:r w:rsidRPr="00481726">
        <w:rPr>
          <w:rFonts w:asciiTheme="minorHAnsi" w:hAnsiTheme="minorHAnsi"/>
          <w:sz w:val="22"/>
        </w:rPr>
        <w:t xml:space="preserve"> at the </w:t>
      </w:r>
      <w:r w:rsidR="00F11B17" w:rsidRPr="00FD3A16">
        <w:rPr>
          <w:rFonts w:asciiTheme="minorHAnsi" w:hAnsiTheme="minorHAnsi" w:cstheme="minorHAnsi"/>
          <w:sz w:val="22"/>
          <w:szCs w:val="20"/>
        </w:rPr>
        <w:t>73rd</w:t>
      </w:r>
      <w:r w:rsidRPr="00481726">
        <w:rPr>
          <w:rFonts w:asciiTheme="minorHAnsi" w:hAnsiTheme="minorHAnsi"/>
          <w:sz w:val="22"/>
        </w:rPr>
        <w:t xml:space="preserve"> session, th</w:t>
      </w:r>
      <w:r w:rsidR="00F11B17" w:rsidRPr="00481726">
        <w:rPr>
          <w:rFonts w:asciiTheme="minorHAnsi" w:hAnsiTheme="minorHAnsi"/>
          <w:sz w:val="22"/>
        </w:rPr>
        <w:t>e provisional agenda (CEDAW/C/</w:t>
      </w:r>
      <w:r w:rsidR="00F11B17" w:rsidRPr="00FD3A16">
        <w:rPr>
          <w:rFonts w:asciiTheme="minorHAnsi" w:hAnsiTheme="minorHAnsi" w:cstheme="minorHAnsi"/>
          <w:sz w:val="22"/>
          <w:szCs w:val="20"/>
        </w:rPr>
        <w:t>73</w:t>
      </w:r>
      <w:r w:rsidRPr="00481726">
        <w:rPr>
          <w:rFonts w:asciiTheme="minorHAnsi" w:hAnsiTheme="minorHAnsi"/>
          <w:sz w:val="22"/>
        </w:rPr>
        <w:t>/1) and other documents pertaining to the session are available online at</w:t>
      </w:r>
      <w:r w:rsidR="000B4CEC">
        <w:rPr>
          <w:rFonts w:asciiTheme="minorHAnsi" w:hAnsiTheme="minorHAnsi" w:cstheme="minorHAnsi"/>
          <w:sz w:val="22"/>
          <w:szCs w:val="20"/>
        </w:rPr>
        <w:t xml:space="preserve"> </w:t>
      </w:r>
      <w:r w:rsidR="000B4CEC" w:rsidRPr="00F14ED7">
        <w:rPr>
          <w:rFonts w:asciiTheme="minorHAnsi" w:eastAsiaTheme="minorEastAsia" w:hAnsiTheme="minorHAnsi" w:cstheme="minorHAnsi"/>
          <w:noProof/>
          <w:color w:val="0000CC"/>
          <w:sz w:val="22"/>
          <w:szCs w:val="20"/>
          <w:lang w:eastAsia="en-GB"/>
        </w:rPr>
        <w:t>https://bit.ly/2MjFU4d</w:t>
      </w:r>
      <w:r w:rsidRPr="00481726" w:rsidDel="00801531">
        <w:rPr>
          <w:rFonts w:asciiTheme="minorHAnsi" w:hAnsiTheme="minorHAnsi"/>
          <w:sz w:val="22"/>
        </w:rPr>
        <w:t xml:space="preserve"> </w:t>
      </w:r>
    </w:p>
    <w:p w14:paraId="24437646" w14:textId="77777777" w:rsidR="00851947" w:rsidRPr="00481726" w:rsidRDefault="00851947" w:rsidP="00481726">
      <w:pPr>
        <w:pStyle w:val="H1G"/>
        <w:rPr>
          <w:rFonts w:asciiTheme="minorHAnsi" w:hAnsiTheme="minorHAnsi"/>
          <w:b w:val="0"/>
        </w:rPr>
      </w:pPr>
      <w:r w:rsidRPr="00B634D0">
        <w:rPr>
          <w:rFonts w:asciiTheme="minorHAnsi" w:hAnsiTheme="minorHAnsi" w:cstheme="minorHAnsi"/>
          <w:noProof/>
        </w:rPr>
        <w:tab/>
      </w:r>
      <w:r w:rsidR="002D5E3C" w:rsidRPr="00481726">
        <w:rPr>
          <w:rFonts w:asciiTheme="minorHAnsi" w:hAnsiTheme="minorHAnsi"/>
        </w:rPr>
        <w:t>III.</w:t>
      </w:r>
      <w:r w:rsidR="002D5E3C" w:rsidRPr="00481726">
        <w:rPr>
          <w:rFonts w:asciiTheme="minorHAnsi" w:hAnsiTheme="minorHAnsi"/>
        </w:rPr>
        <w:tab/>
        <w:t>Venue</w:t>
      </w:r>
    </w:p>
    <w:p w14:paraId="11DCFBD8" w14:textId="77777777" w:rsidR="000322A3" w:rsidRPr="00B32C84" w:rsidRDefault="002D5E3C" w:rsidP="000322A3">
      <w:pPr>
        <w:pStyle w:val="SingleTxtG"/>
        <w:rPr>
          <w:rFonts w:asciiTheme="minorHAnsi" w:hAnsiTheme="minorHAnsi" w:cstheme="minorHAnsi"/>
          <w:sz w:val="22"/>
        </w:rPr>
      </w:pPr>
      <w:r w:rsidRPr="00481726">
        <w:rPr>
          <w:rFonts w:asciiTheme="minorHAnsi" w:hAnsiTheme="minorHAnsi"/>
          <w:b/>
          <w:sz w:val="22"/>
        </w:rPr>
        <w:tab/>
      </w:r>
      <w:r w:rsidR="000322A3" w:rsidRPr="00B32C84">
        <w:rPr>
          <w:rFonts w:asciiTheme="minorHAnsi" w:hAnsiTheme="minorHAnsi" w:cstheme="minorHAnsi"/>
          <w:sz w:val="22"/>
        </w:rPr>
        <w:t xml:space="preserve">The 73rd session of the Committee will take place in </w:t>
      </w:r>
      <w:r w:rsidR="000322A3" w:rsidRPr="00B32C84">
        <w:rPr>
          <w:rFonts w:asciiTheme="minorHAnsi" w:hAnsiTheme="minorHAnsi" w:cstheme="minorHAnsi"/>
          <w:b/>
          <w:sz w:val="22"/>
        </w:rPr>
        <w:t xml:space="preserve">Conference Room XVI </w:t>
      </w:r>
      <w:r w:rsidR="000322A3" w:rsidRPr="00B32C84">
        <w:rPr>
          <w:rFonts w:asciiTheme="minorHAnsi" w:hAnsiTheme="minorHAnsi" w:cstheme="minorHAnsi"/>
          <w:b/>
          <w:sz w:val="22"/>
          <w:lang w:val="en-GB"/>
        </w:rPr>
        <w:t>(16), Building A,</w:t>
      </w:r>
      <w:r w:rsidR="000322A3" w:rsidRPr="00B32C84">
        <w:rPr>
          <w:rFonts w:asciiTheme="minorHAnsi" w:hAnsiTheme="minorHAnsi" w:cstheme="minorHAnsi"/>
          <w:sz w:val="22"/>
        </w:rPr>
        <w:t xml:space="preserve"> in </w:t>
      </w:r>
      <w:r w:rsidR="000322A3" w:rsidRPr="00B32C84">
        <w:rPr>
          <w:rFonts w:asciiTheme="minorHAnsi" w:hAnsiTheme="minorHAnsi" w:cstheme="minorHAnsi"/>
          <w:b/>
          <w:sz w:val="22"/>
        </w:rPr>
        <w:t>Geneva</w:t>
      </w:r>
      <w:r w:rsidR="000322A3" w:rsidRPr="00B32C84">
        <w:rPr>
          <w:rFonts w:asciiTheme="minorHAnsi" w:hAnsiTheme="minorHAnsi" w:cstheme="minorHAnsi"/>
          <w:sz w:val="22"/>
        </w:rPr>
        <w:t xml:space="preserve"> at the </w:t>
      </w:r>
      <w:r w:rsidR="000322A3" w:rsidRPr="00B32C84">
        <w:rPr>
          <w:rFonts w:asciiTheme="minorHAnsi" w:hAnsiTheme="minorHAnsi" w:cstheme="minorHAnsi"/>
          <w:b/>
          <w:sz w:val="22"/>
        </w:rPr>
        <w:t>Palais des Nations</w:t>
      </w:r>
      <w:r w:rsidR="000322A3" w:rsidRPr="00B32C84">
        <w:rPr>
          <w:rFonts w:asciiTheme="minorHAnsi" w:hAnsiTheme="minorHAnsi" w:cstheme="minorHAnsi"/>
          <w:sz w:val="22"/>
        </w:rPr>
        <w:t>.</w:t>
      </w:r>
    </w:p>
    <w:p w14:paraId="65B65AF1" w14:textId="77777777" w:rsidR="000322A3" w:rsidRPr="00B32C84" w:rsidRDefault="000322A3" w:rsidP="000322A3">
      <w:pPr>
        <w:pStyle w:val="SingleTxtG"/>
        <w:rPr>
          <w:rFonts w:asciiTheme="minorHAnsi" w:hAnsiTheme="minorHAnsi" w:cstheme="minorHAnsi"/>
          <w:b/>
          <w:sz w:val="22"/>
        </w:rPr>
      </w:pPr>
      <w:r w:rsidRPr="00B32C84">
        <w:rPr>
          <w:rFonts w:asciiTheme="minorHAnsi" w:hAnsiTheme="minorHAnsi" w:cstheme="minorHAnsi"/>
          <w:sz w:val="22"/>
        </w:rPr>
        <w:t xml:space="preserve">The </w:t>
      </w:r>
      <w:r w:rsidRPr="00DE42C6">
        <w:rPr>
          <w:rFonts w:asciiTheme="minorHAnsi" w:hAnsiTheme="minorHAnsi"/>
          <w:sz w:val="22"/>
        </w:rPr>
        <w:t xml:space="preserve">pre-sessional working group for the </w:t>
      </w:r>
      <w:r w:rsidRPr="00DE42C6">
        <w:rPr>
          <w:rFonts w:asciiTheme="minorHAnsi" w:hAnsiTheme="minorHAnsi" w:cstheme="minorHAnsi"/>
          <w:sz w:val="22"/>
        </w:rPr>
        <w:t>75th</w:t>
      </w:r>
      <w:r w:rsidRPr="00DE42C6">
        <w:rPr>
          <w:rFonts w:asciiTheme="minorHAnsi" w:hAnsiTheme="minorHAnsi"/>
          <w:sz w:val="22"/>
        </w:rPr>
        <w:t xml:space="preserve"> session will also take place </w:t>
      </w:r>
      <w:r w:rsidRPr="00DE42C6">
        <w:rPr>
          <w:rFonts w:asciiTheme="minorHAnsi" w:hAnsiTheme="minorHAnsi" w:cstheme="minorHAnsi"/>
          <w:sz w:val="22"/>
        </w:rPr>
        <w:t xml:space="preserve">in </w:t>
      </w:r>
      <w:r w:rsidRPr="00DE42C6">
        <w:rPr>
          <w:rFonts w:asciiTheme="minorHAnsi" w:hAnsiTheme="minorHAnsi" w:cstheme="minorHAnsi"/>
          <w:b/>
          <w:sz w:val="22"/>
        </w:rPr>
        <w:t xml:space="preserve">Conference Room IX </w:t>
      </w:r>
      <w:r w:rsidRPr="00DE42C6">
        <w:rPr>
          <w:rFonts w:asciiTheme="minorHAnsi" w:hAnsiTheme="minorHAnsi" w:cstheme="minorHAnsi"/>
          <w:b/>
          <w:sz w:val="22"/>
          <w:lang w:val="en-GB"/>
        </w:rPr>
        <w:t xml:space="preserve">(9), Building </w:t>
      </w:r>
      <w:proofErr w:type="gramStart"/>
      <w:r w:rsidRPr="00DE42C6">
        <w:rPr>
          <w:rFonts w:asciiTheme="minorHAnsi" w:hAnsiTheme="minorHAnsi" w:cstheme="minorHAnsi"/>
          <w:b/>
          <w:sz w:val="22"/>
          <w:lang w:val="en-GB"/>
        </w:rPr>
        <w:t>A</w:t>
      </w:r>
      <w:proofErr w:type="gramEnd"/>
      <w:r w:rsidRPr="00DE42C6">
        <w:rPr>
          <w:rFonts w:asciiTheme="minorHAnsi" w:hAnsiTheme="minorHAnsi" w:cstheme="minorHAnsi"/>
          <w:b/>
          <w:sz w:val="22"/>
          <w:lang w:val="en-GB"/>
        </w:rPr>
        <w:t>,</w:t>
      </w:r>
      <w:r w:rsidRPr="00DE42C6">
        <w:rPr>
          <w:rFonts w:asciiTheme="minorHAnsi" w:hAnsiTheme="minorHAnsi" w:cstheme="minorHAnsi"/>
          <w:sz w:val="22"/>
        </w:rPr>
        <w:t xml:space="preserve"> in </w:t>
      </w:r>
      <w:r w:rsidRPr="00DE42C6">
        <w:rPr>
          <w:rFonts w:asciiTheme="minorHAnsi" w:hAnsiTheme="minorHAnsi" w:cstheme="minorHAnsi"/>
          <w:b/>
          <w:sz w:val="22"/>
        </w:rPr>
        <w:t>Geneva</w:t>
      </w:r>
      <w:r w:rsidRPr="00DE42C6">
        <w:rPr>
          <w:rFonts w:asciiTheme="minorHAnsi" w:hAnsiTheme="minorHAnsi" w:cstheme="minorHAnsi"/>
          <w:sz w:val="22"/>
        </w:rPr>
        <w:t xml:space="preserve"> </w:t>
      </w:r>
      <w:r w:rsidRPr="00DE42C6">
        <w:rPr>
          <w:rFonts w:asciiTheme="minorHAnsi" w:hAnsiTheme="minorHAnsi"/>
          <w:sz w:val="22"/>
        </w:rPr>
        <w:t xml:space="preserve">at the </w:t>
      </w:r>
      <w:r w:rsidRPr="00DE42C6">
        <w:rPr>
          <w:rFonts w:asciiTheme="minorHAnsi" w:hAnsiTheme="minorHAnsi"/>
          <w:b/>
          <w:sz w:val="22"/>
        </w:rPr>
        <w:t>Palais des Nations</w:t>
      </w:r>
      <w:r>
        <w:rPr>
          <w:rFonts w:asciiTheme="minorHAnsi" w:hAnsiTheme="minorHAnsi"/>
          <w:b/>
          <w:sz w:val="22"/>
        </w:rPr>
        <w:t>.</w:t>
      </w:r>
    </w:p>
    <w:p w14:paraId="037AD23C" w14:textId="673FB3AE" w:rsidR="00851947" w:rsidRPr="000322A3" w:rsidRDefault="00851947" w:rsidP="000322A3">
      <w:pPr>
        <w:pStyle w:val="H1G"/>
        <w:rPr>
          <w:rFonts w:asciiTheme="minorHAnsi" w:hAnsiTheme="minorHAnsi" w:cstheme="minorHAnsi"/>
          <w:noProof/>
        </w:rPr>
      </w:pPr>
      <w:r w:rsidRPr="00B634D0">
        <w:rPr>
          <w:rFonts w:asciiTheme="minorHAnsi" w:hAnsiTheme="minorHAnsi" w:cstheme="minorHAnsi"/>
          <w:noProof/>
        </w:rPr>
        <w:tab/>
      </w:r>
      <w:r w:rsidR="00991F92">
        <w:rPr>
          <w:rFonts w:asciiTheme="minorHAnsi" w:hAnsiTheme="minorHAnsi" w:cstheme="minorHAnsi"/>
          <w:noProof/>
        </w:rPr>
        <w:t>I</w:t>
      </w:r>
      <w:r w:rsidR="002D5E3C" w:rsidRPr="000322A3">
        <w:rPr>
          <w:rFonts w:asciiTheme="minorHAnsi" w:hAnsiTheme="minorHAnsi" w:cstheme="minorHAnsi"/>
          <w:noProof/>
        </w:rPr>
        <w:t>V.</w:t>
      </w:r>
      <w:r w:rsidR="002D5E3C" w:rsidRPr="000322A3">
        <w:rPr>
          <w:rFonts w:asciiTheme="minorHAnsi" w:hAnsiTheme="minorHAnsi" w:cstheme="minorHAnsi"/>
          <w:noProof/>
        </w:rPr>
        <w:tab/>
        <w:t>Registration</w:t>
      </w:r>
    </w:p>
    <w:p w14:paraId="19DFEA7E" w14:textId="55A4CEC4" w:rsidR="00851947" w:rsidRPr="00481726" w:rsidRDefault="002D5E3C" w:rsidP="00481726">
      <w:pPr>
        <w:pStyle w:val="SingleTxtG"/>
        <w:rPr>
          <w:rFonts w:asciiTheme="minorHAnsi" w:hAnsiTheme="minorHAnsi"/>
          <w:sz w:val="22"/>
        </w:rPr>
      </w:pPr>
      <w:r w:rsidRPr="00481726">
        <w:rPr>
          <w:rFonts w:asciiTheme="minorHAnsi" w:hAnsiTheme="minorHAnsi"/>
          <w:sz w:val="22"/>
        </w:rPr>
        <w:tab/>
      </w:r>
      <w:r w:rsidR="00991F92" w:rsidRPr="00991F92">
        <w:rPr>
          <w:rFonts w:asciiTheme="minorHAnsi" w:hAnsiTheme="minorHAnsi"/>
          <w:sz w:val="22"/>
        </w:rPr>
        <w:t xml:space="preserve">All individuals </w:t>
      </w:r>
      <w:r w:rsidRPr="00481726">
        <w:rPr>
          <w:rFonts w:asciiTheme="minorHAnsi" w:hAnsiTheme="minorHAnsi"/>
          <w:sz w:val="22"/>
        </w:rPr>
        <w:t xml:space="preserve">who wish to attend any sessions of the Committee or its pre-sessional working groups </w:t>
      </w:r>
      <w:r w:rsidRPr="00481726">
        <w:rPr>
          <w:rFonts w:asciiTheme="minorHAnsi" w:hAnsiTheme="minorHAnsi"/>
          <w:b/>
          <w:sz w:val="22"/>
        </w:rPr>
        <w:t>must register online</w:t>
      </w:r>
      <w:r w:rsidRPr="00481726">
        <w:rPr>
          <w:rFonts w:asciiTheme="minorHAnsi" w:hAnsiTheme="minorHAnsi"/>
          <w:sz w:val="22"/>
        </w:rPr>
        <w:t xml:space="preserve"> by using the following links: </w:t>
      </w:r>
    </w:p>
    <w:p w14:paraId="3E339B12" w14:textId="51A6F3EE" w:rsidR="00B5078C" w:rsidRPr="00481726" w:rsidRDefault="002D5E3C" w:rsidP="00481726">
      <w:pPr>
        <w:pStyle w:val="Bullet1G"/>
        <w:rPr>
          <w:rStyle w:val="Hyperlink1"/>
          <w:rFonts w:asciiTheme="minorHAnsi" w:hAnsiTheme="minorHAnsi"/>
          <w:color w:val="0000CC"/>
          <w:sz w:val="22"/>
          <w:u w:val="none"/>
        </w:rPr>
      </w:pPr>
      <w:r w:rsidRPr="00481726">
        <w:rPr>
          <w:rStyle w:val="Hyperlink1"/>
          <w:rFonts w:asciiTheme="minorHAnsi" w:hAnsiTheme="minorHAnsi"/>
          <w:color w:val="auto"/>
          <w:sz w:val="22"/>
          <w:u w:val="none"/>
        </w:rPr>
        <w:t xml:space="preserve">For the </w:t>
      </w:r>
      <w:r w:rsidR="00F11B17" w:rsidRPr="00B5078C">
        <w:rPr>
          <w:rStyle w:val="Hyperlink1"/>
          <w:rFonts w:asciiTheme="minorHAnsi" w:hAnsiTheme="minorHAnsi" w:cstheme="minorHAnsi"/>
          <w:color w:val="auto"/>
          <w:sz w:val="22"/>
          <w:szCs w:val="20"/>
          <w:u w:val="none"/>
        </w:rPr>
        <w:t>73rd</w:t>
      </w:r>
      <w:r w:rsidR="00F11B17" w:rsidRPr="00481726">
        <w:rPr>
          <w:rStyle w:val="Hyperlink1"/>
          <w:rFonts w:asciiTheme="minorHAnsi" w:hAnsiTheme="minorHAnsi"/>
          <w:color w:val="auto"/>
          <w:sz w:val="22"/>
          <w:u w:val="none"/>
        </w:rPr>
        <w:t xml:space="preserve"> </w:t>
      </w:r>
      <w:r w:rsidR="00B5078C" w:rsidRPr="00481726">
        <w:rPr>
          <w:rStyle w:val="Hyperlink1"/>
          <w:rFonts w:asciiTheme="minorHAnsi" w:hAnsiTheme="minorHAnsi"/>
          <w:color w:val="auto"/>
          <w:sz w:val="22"/>
          <w:u w:val="none"/>
        </w:rPr>
        <w:t>plenary session:</w:t>
      </w:r>
    </w:p>
    <w:p w14:paraId="5CD0DD53" w14:textId="77777777" w:rsidR="000D36FB" w:rsidRPr="000D36FB" w:rsidRDefault="002C1483" w:rsidP="002C1483">
      <w:pPr>
        <w:pStyle w:val="Bullet1G"/>
        <w:numPr>
          <w:ilvl w:val="0"/>
          <w:numId w:val="0"/>
        </w:numPr>
        <w:spacing w:after="100" w:afterAutospacing="1"/>
        <w:ind w:left="1701"/>
        <w:rPr>
          <w:rStyle w:val="Hyperlink"/>
          <w:rFonts w:asciiTheme="minorHAnsi" w:hAnsiTheme="minorHAnsi" w:cstheme="minorHAnsi"/>
          <w:color w:val="0000CC"/>
          <w:sz w:val="22"/>
          <w:szCs w:val="20"/>
        </w:rPr>
      </w:pPr>
      <w:hyperlink r:id="rId8" w:history="1">
        <w:r w:rsidR="000D36FB" w:rsidRPr="00685AB5">
          <w:rPr>
            <w:rStyle w:val="Hyperlink"/>
            <w:rFonts w:asciiTheme="minorHAnsi" w:hAnsiTheme="minorHAnsi" w:cstheme="minorHAnsi"/>
            <w:sz w:val="22"/>
            <w:szCs w:val="20"/>
            <w:u w:color="0000FF"/>
          </w:rPr>
          <w:t>https://reg.unog.ch/event/19452/</w:t>
        </w:r>
      </w:hyperlink>
      <w:bookmarkStart w:id="0" w:name="_GoBack"/>
      <w:bookmarkEnd w:id="0"/>
    </w:p>
    <w:p w14:paraId="53C7A68C" w14:textId="6CA23FE4" w:rsidR="00B5078C" w:rsidRPr="00991F92" w:rsidRDefault="002D5E3C" w:rsidP="00481726">
      <w:pPr>
        <w:pStyle w:val="Bullet1G"/>
        <w:rPr>
          <w:rStyle w:val="Hyperlink1"/>
          <w:rFonts w:asciiTheme="minorHAnsi" w:hAnsiTheme="minorHAnsi"/>
          <w:color w:val="auto"/>
          <w:sz w:val="22"/>
          <w:u w:val="none"/>
        </w:rPr>
      </w:pPr>
      <w:r w:rsidRPr="00991F92">
        <w:rPr>
          <w:rStyle w:val="Hyperlink1"/>
          <w:rFonts w:asciiTheme="minorHAnsi" w:hAnsiTheme="minorHAnsi"/>
          <w:color w:val="auto"/>
          <w:sz w:val="22"/>
          <w:u w:val="none"/>
        </w:rPr>
        <w:lastRenderedPageBreak/>
        <w:t>For</w:t>
      </w:r>
      <w:r w:rsidRPr="00481726">
        <w:rPr>
          <w:rStyle w:val="Hyperlink1"/>
          <w:rFonts w:asciiTheme="minorHAnsi" w:hAnsiTheme="minorHAnsi"/>
          <w:color w:val="auto"/>
          <w:sz w:val="22"/>
          <w:u w:val="none"/>
        </w:rPr>
        <w:t xml:space="preserve"> the pre-sessional working group for the </w:t>
      </w:r>
      <w:r w:rsidRPr="00991F92">
        <w:rPr>
          <w:rStyle w:val="Hyperlink1"/>
          <w:rFonts w:asciiTheme="minorHAnsi" w:hAnsiTheme="minorHAnsi"/>
          <w:color w:val="auto"/>
          <w:sz w:val="22"/>
          <w:u w:val="none"/>
        </w:rPr>
        <w:t>7</w:t>
      </w:r>
      <w:r w:rsidR="00B5078C" w:rsidRPr="00991F92">
        <w:rPr>
          <w:rStyle w:val="Hyperlink1"/>
          <w:rFonts w:asciiTheme="minorHAnsi" w:hAnsiTheme="minorHAnsi"/>
          <w:color w:val="auto"/>
          <w:sz w:val="22"/>
          <w:u w:val="none"/>
        </w:rPr>
        <w:t>5th</w:t>
      </w:r>
      <w:r w:rsidR="00F11B17" w:rsidRPr="00481726">
        <w:rPr>
          <w:rStyle w:val="Hyperlink1"/>
          <w:rFonts w:asciiTheme="minorHAnsi" w:hAnsiTheme="minorHAnsi"/>
          <w:color w:val="auto"/>
          <w:sz w:val="22"/>
          <w:u w:val="none"/>
        </w:rPr>
        <w:t xml:space="preserve"> </w:t>
      </w:r>
      <w:r w:rsidRPr="00481726">
        <w:rPr>
          <w:rStyle w:val="Hyperlink1"/>
          <w:rFonts w:asciiTheme="minorHAnsi" w:hAnsiTheme="minorHAnsi"/>
          <w:color w:val="auto"/>
          <w:sz w:val="22"/>
          <w:u w:val="none"/>
        </w:rPr>
        <w:t>session</w:t>
      </w:r>
      <w:r w:rsidR="00B5078C" w:rsidRPr="00481726">
        <w:rPr>
          <w:rStyle w:val="Hyperlink1"/>
          <w:rFonts w:asciiTheme="minorHAnsi" w:hAnsiTheme="minorHAnsi"/>
          <w:color w:val="auto"/>
          <w:sz w:val="22"/>
          <w:u w:val="none"/>
        </w:rPr>
        <w:t>:</w:t>
      </w:r>
    </w:p>
    <w:p w14:paraId="2D4D2A31" w14:textId="77777777" w:rsidR="000D36FB" w:rsidRDefault="000D36FB" w:rsidP="000D36FB">
      <w:pPr>
        <w:pStyle w:val="Bullet1G"/>
        <w:numPr>
          <w:ilvl w:val="0"/>
          <w:numId w:val="0"/>
        </w:numPr>
        <w:ind w:left="1701"/>
        <w:rPr>
          <w:rStyle w:val="Hyperlink"/>
          <w:rFonts w:asciiTheme="minorHAnsi" w:hAnsiTheme="minorHAnsi" w:cstheme="minorHAnsi"/>
          <w:sz w:val="22"/>
          <w:szCs w:val="20"/>
          <w:u w:color="0000FF"/>
        </w:rPr>
      </w:pPr>
      <w:r w:rsidRPr="000D36FB">
        <w:rPr>
          <w:rStyle w:val="Hyperlink"/>
          <w:rFonts w:asciiTheme="minorHAnsi" w:hAnsiTheme="minorHAnsi" w:cstheme="minorHAnsi"/>
          <w:sz w:val="22"/>
          <w:szCs w:val="20"/>
          <w:u w:color="0000FF"/>
        </w:rPr>
        <w:t xml:space="preserve">https://reg.unog.ch/event/19422/ </w:t>
      </w:r>
    </w:p>
    <w:p w14:paraId="6AE55434" w14:textId="77777777" w:rsidR="00991F92" w:rsidRPr="00991F92" w:rsidRDefault="002D5E3C" w:rsidP="00991F92">
      <w:pPr>
        <w:pStyle w:val="SingleTxtG"/>
        <w:rPr>
          <w:rFonts w:asciiTheme="minorHAnsi" w:hAnsiTheme="minorHAnsi"/>
          <w:sz w:val="22"/>
        </w:rPr>
      </w:pPr>
      <w:r w:rsidRPr="00481726">
        <w:rPr>
          <w:rFonts w:asciiTheme="minorHAnsi" w:hAnsiTheme="minorHAnsi"/>
          <w:sz w:val="22"/>
        </w:rPr>
        <w:tab/>
        <w:t xml:space="preserve">Please </w:t>
      </w:r>
      <w:r w:rsidR="00B97A7F">
        <w:rPr>
          <w:rFonts w:asciiTheme="minorHAnsi" w:hAnsiTheme="minorHAnsi"/>
          <w:sz w:val="22"/>
        </w:rPr>
        <w:t xml:space="preserve">also </w:t>
      </w:r>
      <w:r w:rsidRPr="00481726">
        <w:rPr>
          <w:rFonts w:asciiTheme="minorHAnsi" w:hAnsiTheme="minorHAnsi"/>
          <w:sz w:val="22"/>
        </w:rPr>
        <w:t xml:space="preserve">note that </w:t>
      </w:r>
      <w:r w:rsidRPr="00991F92">
        <w:rPr>
          <w:rFonts w:asciiTheme="minorHAnsi" w:hAnsiTheme="minorHAnsi"/>
          <w:b/>
          <w:sz w:val="22"/>
        </w:rPr>
        <w:t>OHCHR will not provide letters of invitation</w:t>
      </w:r>
      <w:r w:rsidRPr="00481726">
        <w:rPr>
          <w:rFonts w:asciiTheme="minorHAnsi" w:hAnsiTheme="minorHAnsi"/>
          <w:sz w:val="22"/>
        </w:rPr>
        <w:t xml:space="preserve"> to </w:t>
      </w:r>
      <w:r w:rsidR="00991F92" w:rsidRPr="00991F92">
        <w:rPr>
          <w:rFonts w:asciiTheme="minorHAnsi" w:hAnsiTheme="minorHAnsi"/>
          <w:sz w:val="22"/>
        </w:rPr>
        <w:t xml:space="preserve">individuals </w:t>
      </w:r>
      <w:r w:rsidRPr="00481726">
        <w:rPr>
          <w:rFonts w:asciiTheme="minorHAnsi" w:hAnsiTheme="minorHAnsi"/>
          <w:sz w:val="22"/>
        </w:rPr>
        <w:t xml:space="preserve">to attend CEDAW sessions for purposes of obtaining visas. </w:t>
      </w:r>
      <w:r w:rsidR="00991F92" w:rsidRPr="00991F92">
        <w:rPr>
          <w:rFonts w:asciiTheme="minorHAnsi" w:hAnsiTheme="minorHAnsi"/>
          <w:sz w:val="22"/>
        </w:rPr>
        <w:t xml:space="preserve">In addition, OHCHR is </w:t>
      </w:r>
      <w:r w:rsidR="00991F92" w:rsidRPr="00991F92">
        <w:rPr>
          <w:rFonts w:asciiTheme="minorHAnsi" w:hAnsiTheme="minorHAnsi"/>
          <w:b/>
          <w:sz w:val="22"/>
        </w:rPr>
        <w:t>unable to assist with travel and/or accommodation costs</w:t>
      </w:r>
      <w:r w:rsidR="00991F92" w:rsidRPr="00991F92">
        <w:rPr>
          <w:rFonts w:asciiTheme="minorHAnsi" w:hAnsiTheme="minorHAnsi"/>
          <w:sz w:val="22"/>
        </w:rPr>
        <w:t>.</w:t>
      </w:r>
    </w:p>
    <w:p w14:paraId="4323155F" w14:textId="77777777" w:rsidR="00851947" w:rsidRPr="00481726" w:rsidRDefault="00851947" w:rsidP="00481726">
      <w:pPr>
        <w:pStyle w:val="H1G"/>
        <w:rPr>
          <w:rFonts w:asciiTheme="minorHAnsi" w:hAnsiTheme="minorHAnsi"/>
          <w:b w:val="0"/>
        </w:rPr>
      </w:pPr>
      <w:r w:rsidRPr="00B634D0">
        <w:rPr>
          <w:rFonts w:asciiTheme="minorHAnsi" w:hAnsiTheme="minorHAnsi" w:cstheme="minorHAnsi"/>
          <w:noProof/>
        </w:rPr>
        <w:tab/>
      </w:r>
      <w:r w:rsidR="002D5E3C" w:rsidRPr="00481726">
        <w:rPr>
          <w:rFonts w:asciiTheme="minorHAnsi" w:hAnsiTheme="minorHAnsi"/>
        </w:rPr>
        <w:t>IX.</w:t>
      </w:r>
      <w:r w:rsidR="002D5E3C" w:rsidRPr="00481726">
        <w:rPr>
          <w:rFonts w:asciiTheme="minorHAnsi" w:hAnsiTheme="minorHAnsi"/>
        </w:rPr>
        <w:tab/>
        <w:t>Ground Pass</w:t>
      </w:r>
    </w:p>
    <w:p w14:paraId="33F7C8BC" w14:textId="36EE13B0" w:rsidR="00851947" w:rsidRPr="00150C56" w:rsidRDefault="002D5E3C" w:rsidP="00150C56">
      <w:pPr>
        <w:pStyle w:val="SingleTxtG"/>
        <w:rPr>
          <w:rFonts w:asciiTheme="minorHAnsi" w:hAnsiTheme="minorHAnsi"/>
          <w:sz w:val="22"/>
        </w:rPr>
      </w:pPr>
      <w:r w:rsidRPr="00481726">
        <w:rPr>
          <w:rFonts w:asciiTheme="minorHAnsi" w:hAnsiTheme="minorHAnsi"/>
          <w:sz w:val="22"/>
        </w:rPr>
        <w:tab/>
      </w:r>
      <w:proofErr w:type="gramStart"/>
      <w:r w:rsidRPr="00481726">
        <w:rPr>
          <w:rFonts w:asciiTheme="minorHAnsi" w:hAnsiTheme="minorHAnsi"/>
          <w:sz w:val="22"/>
        </w:rP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Pr="00481726">
        <w:rPr>
          <w:rFonts w:asciiTheme="minorHAnsi" w:hAnsiTheme="minorHAnsi"/>
          <w:sz w:val="22"/>
        </w:rPr>
        <w:t>Prégny</w:t>
      </w:r>
      <w:proofErr w:type="spellEnd"/>
      <w:r w:rsidRPr="00481726">
        <w:rPr>
          <w:rFonts w:asciiTheme="minorHAnsi" w:hAnsiTheme="minorHAnsi"/>
          <w:sz w:val="22"/>
        </w:rPr>
        <w:t xml:space="preserve"> Gate, United Nations Office at Geneva, Avenue de la </w:t>
      </w:r>
      <w:proofErr w:type="spellStart"/>
      <w:r w:rsidRPr="00481726">
        <w:rPr>
          <w:rFonts w:asciiTheme="minorHAnsi" w:hAnsiTheme="minorHAnsi"/>
          <w:sz w:val="22"/>
        </w:rPr>
        <w:t>Paix</w:t>
      </w:r>
      <w:proofErr w:type="spellEnd"/>
      <w:r w:rsidRPr="00481726">
        <w:rPr>
          <w:rFonts w:asciiTheme="minorHAnsi" w:hAnsiTheme="minorHAnsi"/>
          <w:sz w:val="22"/>
        </w:rPr>
        <w:t xml:space="preserve"> 8-14, Geneva, Switzerland.</w:t>
      </w:r>
      <w:proofErr w:type="gramEnd"/>
      <w:r w:rsidRPr="00481726">
        <w:rPr>
          <w:rFonts w:asciiTheme="minorHAnsi" w:hAnsiTheme="minorHAnsi"/>
          <w:sz w:val="22"/>
        </w:rPr>
        <w:t xml:space="preserve"> The office hours are 8:00 to 17:00, Monday through Friday. </w:t>
      </w:r>
      <w:r w:rsidR="00150C56" w:rsidRPr="00150C56">
        <w:rPr>
          <w:rFonts w:asciiTheme="minorHAnsi" w:hAnsiTheme="minorHAnsi"/>
          <w:sz w:val="22"/>
        </w:rPr>
        <w:t xml:space="preserve">Please note that </w:t>
      </w:r>
      <w:r w:rsidR="00DD5B8A" w:rsidRPr="00DD5B8A">
        <w:rPr>
          <w:rFonts w:asciiTheme="minorHAnsi" w:hAnsiTheme="minorHAnsi"/>
          <w:sz w:val="22"/>
        </w:rPr>
        <w:t xml:space="preserve">individuals </w:t>
      </w:r>
      <w:r w:rsidR="00150C56" w:rsidRPr="00150C56">
        <w:rPr>
          <w:rFonts w:asciiTheme="minorHAnsi" w:hAnsiTheme="minorHAnsi"/>
          <w:sz w:val="22"/>
        </w:rPr>
        <w:t>must bring their passport (or government issued photo ID) as well as their ground pass every time they wish to enter the UN premises.</w:t>
      </w:r>
    </w:p>
    <w:p w14:paraId="088D33DF" w14:textId="77777777" w:rsidR="00851947" w:rsidRPr="00481726" w:rsidRDefault="00B634D0" w:rsidP="00481726">
      <w:pPr>
        <w:pStyle w:val="H1G"/>
        <w:rPr>
          <w:rFonts w:asciiTheme="minorHAnsi" w:hAnsiTheme="minorHAnsi"/>
          <w:b w:val="0"/>
        </w:rPr>
      </w:pPr>
      <w:r>
        <w:rPr>
          <w:rFonts w:asciiTheme="minorHAnsi" w:hAnsiTheme="minorHAnsi" w:cstheme="minorHAnsi"/>
          <w:noProof/>
        </w:rPr>
        <w:tab/>
      </w:r>
      <w:r w:rsidR="002D5E3C" w:rsidRPr="00481726">
        <w:rPr>
          <w:rFonts w:asciiTheme="minorHAnsi" w:hAnsiTheme="minorHAnsi"/>
        </w:rPr>
        <w:t xml:space="preserve">XII. </w:t>
      </w:r>
      <w:r w:rsidR="002D5E3C" w:rsidRPr="00481726">
        <w:rPr>
          <w:rFonts w:asciiTheme="minorHAnsi" w:hAnsiTheme="minorHAnsi"/>
        </w:rPr>
        <w:tab/>
        <w:t>Additional Information</w:t>
      </w:r>
    </w:p>
    <w:p w14:paraId="2C0BB406" w14:textId="77777777" w:rsidR="00851947" w:rsidRPr="00481726" w:rsidRDefault="002D5E3C" w:rsidP="00481726">
      <w:pPr>
        <w:pStyle w:val="SingleTxtG"/>
        <w:rPr>
          <w:rFonts w:asciiTheme="minorHAnsi" w:hAnsiTheme="minorHAnsi"/>
          <w:sz w:val="22"/>
        </w:rPr>
      </w:pPr>
      <w:r w:rsidRPr="00481726">
        <w:rPr>
          <w:rFonts w:asciiTheme="minorHAnsi" w:hAnsiTheme="minorHAnsi"/>
          <w:sz w:val="22"/>
        </w:rPr>
        <w:tab/>
        <w:t xml:space="preserve">For further information about the treaty bodies in general, specific information on CEDAW and on the participation and role of civil society in the reporting procedure, please consult the following links: </w:t>
      </w:r>
    </w:p>
    <w:p w14:paraId="580624FE" w14:textId="44301F23" w:rsidR="002D5E3C" w:rsidRPr="00481726" w:rsidRDefault="002C1483" w:rsidP="00481726">
      <w:pPr>
        <w:pStyle w:val="Bullet1G"/>
        <w:rPr>
          <w:rFonts w:asciiTheme="minorHAnsi" w:hAnsiTheme="minorHAnsi"/>
          <w:sz w:val="22"/>
        </w:rPr>
      </w:pPr>
      <w:hyperlink r:id="rId9" w:history="1">
        <w:r w:rsidR="002D5E3C" w:rsidRPr="00481726">
          <w:rPr>
            <w:rStyle w:val="Hyperlink1"/>
            <w:rFonts w:asciiTheme="minorHAnsi" w:hAnsiTheme="minorHAnsi"/>
            <w:sz w:val="22"/>
          </w:rPr>
          <w:t>http://www.ohchr.org/en/hrbodies/cedaw/pages/cedawindex.aspx</w:t>
        </w:r>
      </w:hyperlink>
    </w:p>
    <w:p w14:paraId="7EC603CE" w14:textId="77777777" w:rsidR="002D5E3C" w:rsidRPr="00481726" w:rsidRDefault="002C1483" w:rsidP="00481726">
      <w:pPr>
        <w:pStyle w:val="Bullet1G"/>
        <w:rPr>
          <w:rFonts w:asciiTheme="minorHAnsi" w:hAnsiTheme="minorHAnsi"/>
          <w:sz w:val="22"/>
        </w:rPr>
      </w:pPr>
      <w:hyperlink r:id="rId10" w:history="1">
        <w:r w:rsidR="002D5E3C" w:rsidRPr="00481726">
          <w:rPr>
            <w:rStyle w:val="Hyperlink1"/>
            <w:rFonts w:asciiTheme="minorHAnsi" w:hAnsiTheme="minorHAnsi"/>
            <w:sz w:val="22"/>
          </w:rPr>
          <w:t>http://www.ohchr.org/EN/AboutUs/Pages/CivilSociety.aspx</w:t>
        </w:r>
      </w:hyperlink>
    </w:p>
    <w:p w14:paraId="0D8CE662" w14:textId="0527696B" w:rsidR="00446FE5" w:rsidRPr="00481726" w:rsidRDefault="002D5E3C" w:rsidP="00481726">
      <w:pPr>
        <w:suppressAutoHyphens/>
        <w:spacing w:before="240" w:line="240" w:lineRule="atLeast"/>
        <w:ind w:left="567" w:right="566"/>
        <w:jc w:val="center"/>
        <w:rPr>
          <w:rFonts w:asciiTheme="minorHAnsi" w:hAnsiTheme="minorHAnsi"/>
          <w:sz w:val="18"/>
        </w:rPr>
      </w:pPr>
      <w:r w:rsidRPr="00481726">
        <w:rPr>
          <w:rFonts w:asciiTheme="minorHAnsi" w:hAnsiTheme="minorHAnsi"/>
          <w:sz w:val="18"/>
          <w:u w:val="single"/>
        </w:rPr>
        <w:tab/>
      </w:r>
      <w:r w:rsidRPr="00481726">
        <w:rPr>
          <w:rFonts w:asciiTheme="minorHAnsi" w:hAnsiTheme="minorHAnsi"/>
          <w:sz w:val="18"/>
          <w:u w:val="single"/>
        </w:rPr>
        <w:tab/>
      </w:r>
      <w:r w:rsidRPr="00481726">
        <w:rPr>
          <w:rFonts w:asciiTheme="minorHAnsi" w:hAnsiTheme="minorHAnsi"/>
          <w:sz w:val="18"/>
          <w:u w:val="single"/>
        </w:rPr>
        <w:tab/>
      </w:r>
    </w:p>
    <w:sectPr w:rsidR="00446FE5" w:rsidRPr="00481726" w:rsidSect="00481726">
      <w:headerReference w:type="default" r:id="rId1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48ECF11F" w:rsidR="002D5E3C" w:rsidRPr="002D5E3C" w:rsidRDefault="002D5E3C" w:rsidP="002D5E3C">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 xml:space="preserve">by </w:t>
    </w:r>
    <w:r w:rsidR="00DD5B8A" w:rsidRPr="00DD5B8A">
      <w:rPr>
        <w:rFonts w:ascii="Verdana" w:hAnsi="Verdana"/>
        <w:bCs/>
        <w:color w:val="000099"/>
        <w:spacing w:val="36"/>
        <w:sz w:val="20"/>
        <w:szCs w:val="32"/>
      </w:rPr>
      <w:t>the general public</w:t>
    </w:r>
  </w:p>
  <w:p w14:paraId="6E7BE410" w14:textId="77777777" w:rsidR="002D5E3C" w:rsidRPr="00481726" w:rsidRDefault="002D5E3C" w:rsidP="00481726">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73rd s</w:t>
    </w:r>
    <w:r w:rsidRPr="007A77C8">
      <w:rPr>
        <w:rFonts w:ascii="Verdana" w:hAnsi="Verdana"/>
        <w:b/>
        <w:i/>
        <w:sz w:val="14"/>
        <w:lang w:val="en-GB"/>
      </w:rPr>
      <w:t xml:space="preserve">ession &amp; </w:t>
    </w:r>
    <w:r>
      <w:rPr>
        <w:rFonts w:ascii="Verdana" w:hAnsi="Verdana"/>
        <w:b/>
        <w:i/>
        <w:sz w:val="14"/>
        <w:lang w:val="en-GB"/>
      </w:rPr>
      <w:t xml:space="preserve">75th </w:t>
    </w:r>
    <w:r w:rsidRPr="007A77C8">
      <w:rPr>
        <w:rFonts w:ascii="Verdana" w:hAnsi="Verdana"/>
        <w:b/>
        <w:i/>
        <w:sz w:val="14"/>
        <w:lang w:val="en-GB"/>
      </w:rPr>
      <w:t>pre session (</w:t>
    </w:r>
    <w:r>
      <w:rPr>
        <w:rFonts w:ascii="Verdana" w:hAnsi="Verdana"/>
        <w:b/>
        <w:i/>
        <w:sz w:val="14"/>
        <w:lang w:val="en-GB"/>
      </w:rPr>
      <w:t xml:space="preserve">1- </w:t>
    </w:r>
    <w:r w:rsidR="00F11B17">
      <w:rPr>
        <w:rFonts w:ascii="Verdana" w:hAnsi="Verdana"/>
        <w:b/>
        <w:i/>
        <w:sz w:val="14"/>
        <w:lang w:val="en-GB"/>
      </w:rPr>
      <w:t>26</w:t>
    </w:r>
    <w:r>
      <w:rPr>
        <w:rFonts w:ascii="Verdana" w:hAnsi="Verdana"/>
        <w:b/>
        <w:i/>
        <w:sz w:val="14"/>
        <w:lang w:val="en-GB"/>
      </w:rPr>
      <w:t xml:space="preserve"> July2019</w:t>
    </w:r>
    <w:r w:rsidR="00AF5A42">
      <w:rPr>
        <w:rFonts w:ascii="Verdana" w:hAnsi="Verdana"/>
        <w:b/>
        <w:i/>
        <w:sz w:val="14"/>
        <w:lang w:val="en-GB"/>
      </w:rPr>
      <w:t>) in</w:t>
    </w:r>
    <w:r w:rsidRPr="007A77C8">
      <w:rPr>
        <w:rFonts w:ascii="Verdana" w:hAnsi="Verdana"/>
        <w:b/>
        <w:i/>
        <w:sz w:val="14"/>
        <w:lang w:val="en-GB"/>
      </w:rPr>
      <w:t xml:space="preserve"> Gene</w:t>
    </w:r>
    <w:r>
      <w:rPr>
        <w:rFonts w:ascii="Verdana" w:hAnsi="Verdana"/>
        <w:b/>
        <w:i/>
        <w:sz w:val="14"/>
        <w:lang w:val="en-GB"/>
      </w:rPr>
      <w:t>va, Palais des Nations Room XVI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9"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0"/>
  </w:num>
  <w:num w:numId="16">
    <w:abstractNumId w:val="18"/>
  </w:num>
  <w:num w:numId="17">
    <w:abstractNumId w:val="17"/>
  </w:num>
  <w:num w:numId="18">
    <w:abstractNumId w:val="14"/>
  </w:num>
  <w:num w:numId="19">
    <w:abstractNumId w:val="15"/>
  </w:num>
  <w:num w:numId="20">
    <w:abstractNumId w:val="11"/>
  </w:num>
  <w:num w:numId="21">
    <w:abstractNumId w:val="12"/>
  </w:num>
  <w:num w:numId="22">
    <w:abstractNumId w:val="19"/>
  </w:num>
  <w:num w:numId="23">
    <w:abstractNumId w:val="13"/>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22A3"/>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F525A"/>
    <w:rsid w:val="00223272"/>
    <w:rsid w:val="00225C8C"/>
    <w:rsid w:val="0024779E"/>
    <w:rsid w:val="00291F1D"/>
    <w:rsid w:val="0029407C"/>
    <w:rsid w:val="00297D2D"/>
    <w:rsid w:val="002C1483"/>
    <w:rsid w:val="002D5E3C"/>
    <w:rsid w:val="002E6D1C"/>
    <w:rsid w:val="002F185A"/>
    <w:rsid w:val="00350987"/>
    <w:rsid w:val="00353ED5"/>
    <w:rsid w:val="00382A1F"/>
    <w:rsid w:val="00390178"/>
    <w:rsid w:val="003B739D"/>
    <w:rsid w:val="003C0EF2"/>
    <w:rsid w:val="003D1AD0"/>
    <w:rsid w:val="00446FE5"/>
    <w:rsid w:val="00452396"/>
    <w:rsid w:val="0045301A"/>
    <w:rsid w:val="00481726"/>
    <w:rsid w:val="004A7F7F"/>
    <w:rsid w:val="004D1CEB"/>
    <w:rsid w:val="005505B7"/>
    <w:rsid w:val="005706C8"/>
    <w:rsid w:val="00573BE5"/>
    <w:rsid w:val="005761E1"/>
    <w:rsid w:val="00586ED3"/>
    <w:rsid w:val="00596AA9"/>
    <w:rsid w:val="006122C4"/>
    <w:rsid w:val="00663C82"/>
    <w:rsid w:val="006E2C9B"/>
    <w:rsid w:val="006F50B9"/>
    <w:rsid w:val="0071601D"/>
    <w:rsid w:val="0076624F"/>
    <w:rsid w:val="00766CEC"/>
    <w:rsid w:val="00770252"/>
    <w:rsid w:val="007758FD"/>
    <w:rsid w:val="007A62E6"/>
    <w:rsid w:val="0080684C"/>
    <w:rsid w:val="00815502"/>
    <w:rsid w:val="00845D2D"/>
    <w:rsid w:val="00851947"/>
    <w:rsid w:val="00871C75"/>
    <w:rsid w:val="008776DC"/>
    <w:rsid w:val="008F2A1D"/>
    <w:rsid w:val="009007A2"/>
    <w:rsid w:val="00942F58"/>
    <w:rsid w:val="00957790"/>
    <w:rsid w:val="009615B8"/>
    <w:rsid w:val="009705C8"/>
    <w:rsid w:val="00991F92"/>
    <w:rsid w:val="009B5E43"/>
    <w:rsid w:val="009D3BF8"/>
    <w:rsid w:val="00A12AB5"/>
    <w:rsid w:val="00A82343"/>
    <w:rsid w:val="00AC3823"/>
    <w:rsid w:val="00AD44F0"/>
    <w:rsid w:val="00AE323C"/>
    <w:rsid w:val="00AE7D9F"/>
    <w:rsid w:val="00AF5A42"/>
    <w:rsid w:val="00B00181"/>
    <w:rsid w:val="00B43C66"/>
    <w:rsid w:val="00B46619"/>
    <w:rsid w:val="00B5078C"/>
    <w:rsid w:val="00B55090"/>
    <w:rsid w:val="00B634D0"/>
    <w:rsid w:val="00B765F7"/>
    <w:rsid w:val="00B97A7F"/>
    <w:rsid w:val="00BA0CA9"/>
    <w:rsid w:val="00BB3E59"/>
    <w:rsid w:val="00BE1F4C"/>
    <w:rsid w:val="00BE4745"/>
    <w:rsid w:val="00BF3C2C"/>
    <w:rsid w:val="00C02897"/>
    <w:rsid w:val="00CF3AE1"/>
    <w:rsid w:val="00D3439C"/>
    <w:rsid w:val="00D40AEB"/>
    <w:rsid w:val="00DA22F4"/>
    <w:rsid w:val="00DB1831"/>
    <w:rsid w:val="00DD3BFD"/>
    <w:rsid w:val="00DD5B8A"/>
    <w:rsid w:val="00DF6678"/>
    <w:rsid w:val="00E22CF2"/>
    <w:rsid w:val="00E33F14"/>
    <w:rsid w:val="00E44A12"/>
    <w:rsid w:val="00E52D9F"/>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nog.ch/event/1945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ohchr.org/en/aboutus/pages/civilsociety.aspx" TargetMode="External"/><Relationship Id="rId4" Type="http://schemas.openxmlformats.org/officeDocument/2006/relationships/settings" Target="settings.xml"/><Relationship Id="rId9" Type="http://schemas.openxmlformats.org/officeDocument/2006/relationships/hyperlink" Target="http://www.ohchr.org/en/hrbodies/cedaw/pages/cedawindex.aspx"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D2486C-542E-41E2-B9AC-BC1883C1D01A}"/>
</file>

<file path=customXml/itemProps2.xml><?xml version="1.0" encoding="utf-8"?>
<ds:datastoreItem xmlns:ds="http://schemas.openxmlformats.org/officeDocument/2006/customXml" ds:itemID="{C9EEB92A-FD6F-452C-A58B-395B9C59A53E}"/>
</file>

<file path=customXml/itemProps3.xml><?xml version="1.0" encoding="utf-8"?>
<ds:datastoreItem xmlns:ds="http://schemas.openxmlformats.org/officeDocument/2006/customXml" ds:itemID="{E69A1246-EF95-417F-8501-B39B489B1054}"/>
</file>

<file path=customXml/itemProps4.xml><?xml version="1.0" encoding="utf-8"?>
<ds:datastoreItem xmlns:ds="http://schemas.openxmlformats.org/officeDocument/2006/customXml" ds:itemID="{48912DC9-0C07-4D47-82B9-0EB776277FD0}"/>
</file>

<file path=docProps/app.xml><?xml version="1.0" encoding="utf-8"?>
<Properties xmlns="http://schemas.openxmlformats.org/officeDocument/2006/extended-properties" xmlns:vt="http://schemas.openxmlformats.org/officeDocument/2006/docPropsVTypes">
  <Template>Normal.dotm</Template>
  <TotalTime>5</TotalTime>
  <Pages>2</Pages>
  <Words>488</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6</cp:revision>
  <cp:lastPrinted>2014-05-14T10:59:00Z</cp:lastPrinted>
  <dcterms:created xsi:type="dcterms:W3CDTF">2019-04-12T15:20:00Z</dcterms:created>
  <dcterms:modified xsi:type="dcterms:W3CDTF">2019-04-16T14:27:00Z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