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1BFFB7" w14:textId="596B2091" w:rsidR="00EA3D08" w:rsidRPr="00A679AE" w:rsidRDefault="00EA3D08" w:rsidP="00E4176B">
      <w:pPr>
        <w:suppressAutoHyphens w:val="0"/>
        <w:spacing w:line="259" w:lineRule="auto"/>
        <w:ind w:right="140"/>
        <w:rPr>
          <w:rFonts w:ascii="Arial" w:eastAsia="Times New Roman" w:hAnsi="Arial" w:cs="Arial"/>
          <w:color w:val="FF0000"/>
          <w:sz w:val="24"/>
          <w:szCs w:val="24"/>
          <w:lang w:val="es-GT" w:eastAsia="es-GT"/>
        </w:rPr>
      </w:pPr>
      <w:r w:rsidRPr="00A679AE">
        <w:rPr>
          <w:rFonts w:ascii="Arial" w:hAnsi="Arial" w:cs="Arial"/>
          <w:noProof/>
        </w:rPr>
        <w:drawing>
          <wp:anchor distT="0" distB="0" distL="114300" distR="114300" simplePos="0" relativeHeight="251671552" behindDoc="0" locked="0" layoutInCell="1" allowOverlap="1" wp14:anchorId="05F38DBC" wp14:editId="7AC92F1C">
            <wp:simplePos x="0" y="0"/>
            <wp:positionH relativeFrom="margin">
              <wp:align>center</wp:align>
            </wp:positionH>
            <wp:positionV relativeFrom="paragraph">
              <wp:posOffset>523</wp:posOffset>
            </wp:positionV>
            <wp:extent cx="6322695" cy="8358505"/>
            <wp:effectExtent l="0" t="0" r="1905" b="4445"/>
            <wp:wrapSquare wrapText="bothSides"/>
            <wp:docPr id="891270774" name="Imagen 1" descr="Un grupo de personas alrededor de una mesa con un texto en blanc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1270774" name="Imagen 1" descr="Un grupo de personas alrededor de una mesa con un texto en blanco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2150" cy="83711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FE6B962" w14:textId="36320803" w:rsidR="00341575" w:rsidRPr="007A03DF" w:rsidRDefault="009228BB" w:rsidP="00E4176B">
      <w:pPr>
        <w:spacing w:line="240" w:lineRule="auto"/>
        <w:ind w:right="140"/>
        <w:jc w:val="center"/>
        <w:rPr>
          <w:rFonts w:ascii="Arial" w:eastAsia="Times New Roman" w:hAnsi="Arial" w:cs="Arial"/>
          <w:szCs w:val="20"/>
          <w:lang w:val="es-GT" w:eastAsia="es-GT"/>
        </w:rPr>
      </w:pPr>
      <w:r w:rsidRPr="007A03DF">
        <w:rPr>
          <w:rFonts w:ascii="Arial" w:eastAsia="Times New Roman" w:hAnsi="Arial" w:cs="Arial"/>
          <w:szCs w:val="20"/>
          <w:lang w:val="es-GT" w:eastAsia="es-GT"/>
        </w:rPr>
        <w:t xml:space="preserve">Cartel Dia Internacional de la </w:t>
      </w:r>
      <w:r w:rsidR="00280CB4" w:rsidRPr="007A03DF">
        <w:rPr>
          <w:rFonts w:ascii="Arial" w:eastAsia="Times New Roman" w:hAnsi="Arial" w:cs="Arial"/>
          <w:szCs w:val="20"/>
          <w:lang w:val="es-GT" w:eastAsia="es-GT"/>
        </w:rPr>
        <w:t>C</w:t>
      </w:r>
      <w:r w:rsidRPr="007A03DF">
        <w:rPr>
          <w:rFonts w:ascii="Arial" w:eastAsia="Times New Roman" w:hAnsi="Arial" w:cs="Arial"/>
          <w:szCs w:val="20"/>
          <w:lang w:val="es-GT" w:eastAsia="es-GT"/>
        </w:rPr>
        <w:t>iudadanía de las Mujeres 2022- Red de Muje</w:t>
      </w:r>
      <w:r w:rsidR="00280CB4" w:rsidRPr="007A03DF">
        <w:rPr>
          <w:rFonts w:ascii="Arial" w:eastAsia="Times New Roman" w:hAnsi="Arial" w:cs="Arial"/>
          <w:szCs w:val="20"/>
          <w:lang w:val="es-GT" w:eastAsia="es-GT"/>
        </w:rPr>
        <w:t>r</w:t>
      </w:r>
      <w:r w:rsidRPr="007A03DF">
        <w:rPr>
          <w:rFonts w:ascii="Arial" w:eastAsia="Times New Roman" w:hAnsi="Arial" w:cs="Arial"/>
          <w:szCs w:val="20"/>
          <w:lang w:val="es-GT" w:eastAsia="es-GT"/>
        </w:rPr>
        <w:t>es Afrolatinoamerican</w:t>
      </w:r>
      <w:r w:rsidR="00280CB4" w:rsidRPr="007A03DF">
        <w:rPr>
          <w:rFonts w:ascii="Arial" w:eastAsia="Times New Roman" w:hAnsi="Arial" w:cs="Arial"/>
          <w:szCs w:val="20"/>
          <w:lang w:val="es-GT" w:eastAsia="es-GT"/>
        </w:rPr>
        <w:t>as</w:t>
      </w:r>
      <w:r w:rsidRPr="007A03DF">
        <w:rPr>
          <w:rFonts w:ascii="Arial" w:eastAsia="Times New Roman" w:hAnsi="Arial" w:cs="Arial"/>
          <w:szCs w:val="20"/>
          <w:lang w:val="es-GT" w:eastAsia="es-GT"/>
        </w:rPr>
        <w:t>, Afrocaribeñas y de la Diáspora</w:t>
      </w:r>
      <w:r w:rsidR="00280CB4" w:rsidRPr="007A03DF">
        <w:rPr>
          <w:rFonts w:ascii="Arial" w:eastAsia="Times New Roman" w:hAnsi="Arial" w:cs="Arial"/>
          <w:szCs w:val="20"/>
          <w:lang w:val="es-GT" w:eastAsia="es-GT"/>
        </w:rPr>
        <w:t xml:space="preserve">-RMAAD. </w:t>
      </w:r>
      <w:r w:rsidRPr="007A03DF">
        <w:rPr>
          <w:rFonts w:ascii="Arial" w:eastAsia="Times New Roman" w:hAnsi="Arial" w:cs="Arial"/>
          <w:szCs w:val="20"/>
          <w:lang w:val="es-GT" w:eastAsia="es-GT"/>
        </w:rPr>
        <w:t>Livingston- Guatemala</w:t>
      </w:r>
    </w:p>
    <w:p w14:paraId="0DFB45C8" w14:textId="3CBAE74E" w:rsidR="00E4176B" w:rsidRDefault="00E4176B" w:rsidP="00E4176B">
      <w:pPr>
        <w:suppressAutoHyphens w:val="0"/>
        <w:spacing w:after="160" w:line="259" w:lineRule="auto"/>
        <w:ind w:right="140"/>
        <w:rPr>
          <w:rFonts w:ascii="Arial" w:hAnsi="Arial" w:cs="Arial"/>
          <w:sz w:val="24"/>
          <w:szCs w:val="24"/>
          <w:lang w:val="es-ES_tradnl"/>
        </w:rPr>
      </w:pPr>
    </w:p>
    <w:p w14:paraId="7F861900" w14:textId="77777777" w:rsidR="00E4176B" w:rsidRDefault="00E4176B" w:rsidP="00E4176B">
      <w:pPr>
        <w:suppressAutoHyphens w:val="0"/>
        <w:spacing w:after="160" w:line="259" w:lineRule="auto"/>
        <w:ind w:right="140"/>
        <w:rPr>
          <w:rFonts w:ascii="Arial" w:hAnsi="Arial" w:cs="Arial"/>
          <w:b/>
          <w:bCs/>
          <w:sz w:val="24"/>
          <w:szCs w:val="24"/>
          <w:lang w:val="es-ES_tradnl"/>
        </w:rPr>
      </w:pPr>
    </w:p>
    <w:p w14:paraId="142B35AE" w14:textId="13214CA5" w:rsidR="00451223" w:rsidRPr="00A679AE" w:rsidRDefault="00AA3351" w:rsidP="00E4176B">
      <w:pPr>
        <w:suppressAutoHyphens w:val="0"/>
        <w:spacing w:after="160" w:line="259" w:lineRule="auto"/>
        <w:ind w:right="140"/>
        <w:rPr>
          <w:rFonts w:ascii="Arial" w:hAnsi="Arial" w:cs="Arial"/>
          <w:b/>
          <w:bCs/>
          <w:sz w:val="24"/>
          <w:szCs w:val="24"/>
          <w:lang w:val="es-ES_tradnl"/>
        </w:rPr>
      </w:pPr>
      <w:r w:rsidRPr="00A679AE">
        <w:rPr>
          <w:rFonts w:ascii="Arial" w:hAnsi="Arial" w:cs="Arial"/>
          <w:b/>
          <w:bCs/>
          <w:sz w:val="24"/>
          <w:szCs w:val="24"/>
          <w:lang w:val="es-ES_tradnl"/>
        </w:rPr>
        <w:t>Introducción</w:t>
      </w:r>
    </w:p>
    <w:p w14:paraId="58BE01F4" w14:textId="77777777" w:rsidR="00E4176B" w:rsidRDefault="002404D7" w:rsidP="00E4176B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140"/>
        <w:jc w:val="both"/>
        <w:rPr>
          <w:rFonts w:ascii="Arial" w:hAnsi="Arial" w:cs="Arial"/>
          <w:sz w:val="24"/>
          <w:szCs w:val="24"/>
          <w:lang w:val="es-ES_tradnl"/>
        </w:rPr>
      </w:pPr>
      <w:r w:rsidRPr="00A679AE">
        <w:rPr>
          <w:rFonts w:ascii="Arial" w:hAnsi="Arial" w:cs="Arial"/>
          <w:sz w:val="24"/>
          <w:szCs w:val="24"/>
          <w:lang w:val="es-ES_tradnl"/>
        </w:rPr>
        <w:t>Las mujeres de ascendencia africana</w:t>
      </w:r>
      <w:r w:rsidR="00203B48" w:rsidRPr="00A679AE">
        <w:rPr>
          <w:rFonts w:ascii="Arial" w:hAnsi="Arial" w:cs="Arial"/>
          <w:sz w:val="24"/>
          <w:szCs w:val="24"/>
          <w:lang w:val="es-ES_tradnl"/>
        </w:rPr>
        <w:t>-Garifuna y Afrodescendiente-</w:t>
      </w:r>
      <w:r w:rsidRPr="00A679AE">
        <w:rPr>
          <w:rFonts w:ascii="Arial" w:hAnsi="Arial" w:cs="Arial"/>
          <w:sz w:val="24"/>
          <w:szCs w:val="24"/>
          <w:lang w:val="es-ES_tradnl"/>
        </w:rPr>
        <w:t xml:space="preserve">en </w:t>
      </w:r>
      <w:r w:rsidR="00C4703F" w:rsidRPr="00A679AE">
        <w:rPr>
          <w:rFonts w:ascii="Arial" w:hAnsi="Arial" w:cs="Arial"/>
          <w:sz w:val="24"/>
          <w:szCs w:val="24"/>
          <w:lang w:val="es-ES_tradnl"/>
        </w:rPr>
        <w:t>Guatemala</w:t>
      </w:r>
      <w:r w:rsidRPr="00A679AE">
        <w:rPr>
          <w:rFonts w:ascii="Arial" w:hAnsi="Arial" w:cs="Arial"/>
          <w:sz w:val="24"/>
          <w:szCs w:val="24"/>
          <w:lang w:val="es-ES_tradnl"/>
        </w:rPr>
        <w:t xml:space="preserve"> continúan enfrentando los mismos problemas y con mayor profundidad que </w:t>
      </w:r>
      <w:r w:rsidR="00EA3D08" w:rsidRPr="00A679AE">
        <w:rPr>
          <w:rFonts w:ascii="Arial" w:hAnsi="Arial" w:cs="Arial"/>
          <w:sz w:val="24"/>
          <w:szCs w:val="24"/>
          <w:lang w:val="es-ES_tradnl"/>
        </w:rPr>
        <w:t>se arrastra</w:t>
      </w:r>
      <w:r w:rsidR="00203B48" w:rsidRPr="00A679AE">
        <w:rPr>
          <w:rFonts w:ascii="Arial" w:hAnsi="Arial" w:cs="Arial"/>
          <w:sz w:val="24"/>
          <w:szCs w:val="24"/>
          <w:lang w:val="es-ES_tradnl"/>
        </w:rPr>
        <w:t>n</w:t>
      </w:r>
      <w:r w:rsidR="00EA3D08" w:rsidRPr="00A679AE">
        <w:rPr>
          <w:rFonts w:ascii="Arial" w:hAnsi="Arial" w:cs="Arial"/>
          <w:sz w:val="24"/>
          <w:szCs w:val="24"/>
          <w:lang w:val="es-ES_tradnl"/>
        </w:rPr>
        <w:t xml:space="preserve"> desde hace </w:t>
      </w:r>
      <w:r w:rsidR="00203B48" w:rsidRPr="00A679AE">
        <w:rPr>
          <w:rFonts w:ascii="Arial" w:hAnsi="Arial" w:cs="Arial"/>
          <w:sz w:val="24"/>
          <w:szCs w:val="24"/>
          <w:lang w:val="es-ES_tradnl"/>
        </w:rPr>
        <w:t>muchos años</w:t>
      </w:r>
      <w:r w:rsidR="00C4703F" w:rsidRPr="00A679AE">
        <w:rPr>
          <w:rFonts w:ascii="Arial" w:hAnsi="Arial" w:cs="Arial"/>
          <w:sz w:val="24"/>
          <w:szCs w:val="24"/>
          <w:lang w:val="es-ES_tradnl"/>
        </w:rPr>
        <w:t>,</w:t>
      </w:r>
      <w:r w:rsidR="00EA3D08" w:rsidRPr="00A679AE">
        <w:rPr>
          <w:rFonts w:ascii="Arial" w:hAnsi="Arial" w:cs="Arial"/>
          <w:sz w:val="24"/>
          <w:szCs w:val="24"/>
          <w:lang w:val="es-ES_tradnl"/>
        </w:rPr>
        <w:t xml:space="preserve"> por obstáculos históricos con origen en la cultura machista y patriarcal. </w:t>
      </w:r>
      <w:r w:rsidR="004B3CFE" w:rsidRPr="00A679AE">
        <w:rPr>
          <w:rFonts w:ascii="Arial" w:hAnsi="Arial" w:cs="Arial"/>
          <w:sz w:val="24"/>
          <w:szCs w:val="24"/>
          <w:lang w:val="es-ES_tradnl"/>
        </w:rPr>
        <w:t xml:space="preserve"> </w:t>
      </w:r>
      <w:r w:rsidR="00C4703F" w:rsidRPr="00A679AE">
        <w:rPr>
          <w:rFonts w:ascii="Arial" w:hAnsi="Arial" w:cs="Arial"/>
          <w:sz w:val="24"/>
          <w:szCs w:val="24"/>
          <w:lang w:val="es-ES_tradnl"/>
        </w:rPr>
        <w:t>A</w:t>
      </w:r>
      <w:r w:rsidR="00EA3D08" w:rsidRPr="00A679AE">
        <w:rPr>
          <w:rFonts w:ascii="Arial" w:hAnsi="Arial" w:cs="Arial"/>
          <w:sz w:val="24"/>
          <w:szCs w:val="24"/>
          <w:lang w:val="es-ES_tradnl"/>
        </w:rPr>
        <w:t xml:space="preserve">unque que </w:t>
      </w:r>
      <w:r w:rsidR="00945C76" w:rsidRPr="00A679AE">
        <w:rPr>
          <w:rFonts w:ascii="Arial" w:hAnsi="Arial" w:cs="Arial"/>
          <w:sz w:val="24"/>
          <w:szCs w:val="24"/>
          <w:lang w:val="es-ES_tradnl"/>
        </w:rPr>
        <w:t>en la</w:t>
      </w:r>
      <w:r w:rsidR="00C62986" w:rsidRPr="00A679AE">
        <w:rPr>
          <w:rFonts w:ascii="Arial" w:hAnsi="Arial" w:cs="Arial"/>
          <w:sz w:val="24"/>
          <w:szCs w:val="24"/>
          <w:lang w:val="es-ES_tradnl"/>
        </w:rPr>
        <w:t>s</w:t>
      </w:r>
      <w:r w:rsidR="00945C76" w:rsidRPr="00A679AE">
        <w:rPr>
          <w:rFonts w:ascii="Arial" w:hAnsi="Arial" w:cs="Arial"/>
          <w:sz w:val="24"/>
          <w:szCs w:val="24"/>
          <w:lang w:val="es-ES_tradnl"/>
        </w:rPr>
        <w:t xml:space="preserve"> última</w:t>
      </w:r>
      <w:r w:rsidR="00C62986" w:rsidRPr="00A679AE">
        <w:rPr>
          <w:rFonts w:ascii="Arial" w:hAnsi="Arial" w:cs="Arial"/>
          <w:sz w:val="24"/>
          <w:szCs w:val="24"/>
          <w:lang w:val="es-ES_tradnl"/>
        </w:rPr>
        <w:t>s</w:t>
      </w:r>
      <w:r w:rsidR="00945C76" w:rsidRPr="00A679AE">
        <w:rPr>
          <w:rFonts w:ascii="Arial" w:hAnsi="Arial" w:cs="Arial"/>
          <w:sz w:val="24"/>
          <w:szCs w:val="24"/>
          <w:lang w:val="es-ES_tradnl"/>
        </w:rPr>
        <w:t xml:space="preserve"> década</w:t>
      </w:r>
      <w:r w:rsidR="00C62986" w:rsidRPr="00A679AE">
        <w:rPr>
          <w:rFonts w:ascii="Arial" w:hAnsi="Arial" w:cs="Arial"/>
          <w:sz w:val="24"/>
          <w:szCs w:val="24"/>
          <w:lang w:val="es-ES_tradnl"/>
        </w:rPr>
        <w:t>s</w:t>
      </w:r>
      <w:r w:rsidR="00945C76" w:rsidRPr="00A679AE">
        <w:rPr>
          <w:rFonts w:ascii="Arial" w:hAnsi="Arial" w:cs="Arial"/>
          <w:sz w:val="24"/>
          <w:szCs w:val="24"/>
          <w:lang w:val="es-ES_tradnl"/>
        </w:rPr>
        <w:t xml:space="preserve"> </w:t>
      </w:r>
      <w:r w:rsidR="00EA3D08" w:rsidRPr="00A679AE">
        <w:rPr>
          <w:rFonts w:ascii="Arial" w:hAnsi="Arial" w:cs="Arial"/>
          <w:sz w:val="24"/>
          <w:szCs w:val="24"/>
          <w:lang w:val="es-ES_tradnl"/>
        </w:rPr>
        <w:t xml:space="preserve">se han impulsado acciones positivas como el </w:t>
      </w:r>
      <w:r w:rsidR="00EA3D08" w:rsidRPr="00A679AE">
        <w:rPr>
          <w:rFonts w:ascii="Arial" w:hAnsi="Arial" w:cs="Arial"/>
          <w:i/>
          <w:iCs/>
          <w:sz w:val="24"/>
          <w:szCs w:val="24"/>
          <w:lang w:val="es-ES_tradnl"/>
        </w:rPr>
        <w:t>“Decenio Internacional de los Afrodescendientes</w:t>
      </w:r>
      <w:r w:rsidR="00EA3D08" w:rsidRPr="00A679AE">
        <w:rPr>
          <w:rFonts w:ascii="Arial" w:hAnsi="Arial" w:cs="Arial"/>
          <w:sz w:val="24"/>
          <w:szCs w:val="24"/>
          <w:lang w:val="es-ES_tradnl"/>
        </w:rPr>
        <w:t xml:space="preserve"> 2015-2024</w:t>
      </w:r>
      <w:r w:rsidR="00945C76" w:rsidRPr="00A679AE">
        <w:rPr>
          <w:rFonts w:ascii="Arial" w:hAnsi="Arial" w:cs="Arial"/>
          <w:sz w:val="24"/>
          <w:szCs w:val="24"/>
          <w:lang w:val="es-ES_tradnl"/>
        </w:rPr>
        <w:t xml:space="preserve"> </w:t>
      </w:r>
      <w:r w:rsidR="00EA3D08" w:rsidRPr="00A679AE">
        <w:rPr>
          <w:rFonts w:ascii="Arial" w:hAnsi="Arial" w:cs="Arial"/>
          <w:sz w:val="24"/>
          <w:szCs w:val="24"/>
          <w:lang w:val="es-ES_tradnl"/>
        </w:rPr>
        <w:t>(</w:t>
      </w:r>
      <w:r w:rsidR="005344B0" w:rsidRPr="00A679AE">
        <w:rPr>
          <w:rFonts w:ascii="Arial" w:hAnsi="Arial" w:cs="Arial"/>
          <w:sz w:val="24"/>
          <w:szCs w:val="24"/>
          <w:lang w:val="es-ES_tradnl"/>
        </w:rPr>
        <w:t>A/RES/68/237</w:t>
      </w:r>
      <w:r w:rsidR="00EA3D08" w:rsidRPr="00A679AE">
        <w:rPr>
          <w:rFonts w:ascii="Arial" w:hAnsi="Arial" w:cs="Arial"/>
          <w:sz w:val="24"/>
          <w:szCs w:val="24"/>
          <w:lang w:val="es-ES_tradnl"/>
        </w:rPr>
        <w:t>23</w:t>
      </w:r>
      <w:r w:rsidR="005344B0" w:rsidRPr="00A679AE">
        <w:rPr>
          <w:rFonts w:ascii="Arial" w:hAnsi="Arial" w:cs="Arial"/>
          <w:sz w:val="24"/>
          <w:szCs w:val="24"/>
          <w:lang w:val="es-ES_tradnl"/>
        </w:rPr>
        <w:t>-</w:t>
      </w:r>
      <w:r w:rsidR="00EA3D08" w:rsidRPr="00A679AE">
        <w:rPr>
          <w:rFonts w:ascii="Arial" w:hAnsi="Arial" w:cs="Arial"/>
          <w:sz w:val="24"/>
          <w:szCs w:val="24"/>
          <w:lang w:val="es-ES_tradnl"/>
        </w:rPr>
        <w:t>2013,) o el Foro Permanente</w:t>
      </w:r>
      <w:r w:rsidR="00945C76" w:rsidRPr="00A679AE">
        <w:rPr>
          <w:rFonts w:ascii="Arial" w:hAnsi="Arial" w:cs="Arial"/>
          <w:sz w:val="24"/>
          <w:szCs w:val="24"/>
          <w:lang w:val="es-ES_tradnl"/>
        </w:rPr>
        <w:t xml:space="preserve"> </w:t>
      </w:r>
      <w:r w:rsidR="00C62986" w:rsidRPr="00A679AE">
        <w:rPr>
          <w:rFonts w:ascii="Arial" w:hAnsi="Arial" w:cs="Arial"/>
          <w:sz w:val="24"/>
          <w:szCs w:val="24"/>
          <w:lang w:val="es-ES_tradnl"/>
        </w:rPr>
        <w:t>para las Personas Afrodescendientes</w:t>
      </w:r>
      <w:r w:rsidR="00945C76" w:rsidRPr="00A679AE">
        <w:rPr>
          <w:rFonts w:ascii="Arial" w:hAnsi="Arial" w:cs="Arial"/>
          <w:sz w:val="24"/>
          <w:szCs w:val="24"/>
          <w:lang w:val="es-ES_tradnl"/>
        </w:rPr>
        <w:t>(</w:t>
      </w:r>
      <w:r w:rsidR="006D0CD2" w:rsidRPr="00A679AE">
        <w:rPr>
          <w:rFonts w:ascii="Arial" w:hAnsi="Arial" w:cs="Arial"/>
          <w:sz w:val="24"/>
          <w:szCs w:val="24"/>
          <w:lang w:val="es-ES_tradnl"/>
        </w:rPr>
        <w:t>75/314-08/</w:t>
      </w:r>
      <w:r w:rsidR="00945C76" w:rsidRPr="00A679AE">
        <w:rPr>
          <w:rFonts w:ascii="Arial" w:hAnsi="Arial" w:cs="Arial"/>
          <w:sz w:val="24"/>
          <w:szCs w:val="24"/>
          <w:lang w:val="es-ES_tradnl"/>
        </w:rPr>
        <w:t>2021</w:t>
      </w:r>
      <w:r w:rsidR="005344B0" w:rsidRPr="00A679AE">
        <w:rPr>
          <w:rFonts w:ascii="Arial" w:hAnsi="Arial" w:cs="Arial"/>
          <w:sz w:val="24"/>
          <w:szCs w:val="24"/>
          <w:lang w:val="es-ES_tradnl"/>
        </w:rPr>
        <w:t xml:space="preserve">) </w:t>
      </w:r>
      <w:r w:rsidR="00203B48" w:rsidRPr="00A679AE">
        <w:rPr>
          <w:rFonts w:ascii="Arial" w:hAnsi="Arial" w:cs="Arial"/>
          <w:sz w:val="24"/>
          <w:szCs w:val="24"/>
          <w:lang w:val="es-ES_tradnl"/>
        </w:rPr>
        <w:t>desde</w:t>
      </w:r>
      <w:r w:rsidR="00E07860" w:rsidRPr="00A679AE">
        <w:rPr>
          <w:rFonts w:ascii="Arial" w:hAnsi="Arial" w:cs="Arial"/>
          <w:sz w:val="24"/>
          <w:szCs w:val="24"/>
          <w:lang w:val="es-ES_tradnl"/>
        </w:rPr>
        <w:t xml:space="preserve"> la </w:t>
      </w:r>
      <w:r w:rsidR="00945C76" w:rsidRPr="00A679AE">
        <w:rPr>
          <w:rFonts w:ascii="Arial" w:hAnsi="Arial" w:cs="Arial"/>
          <w:sz w:val="24"/>
          <w:szCs w:val="24"/>
          <w:lang w:val="es-ES_tradnl"/>
        </w:rPr>
        <w:t>Asamblea General</w:t>
      </w:r>
      <w:r w:rsidR="005344B0" w:rsidRPr="00A679AE">
        <w:rPr>
          <w:rFonts w:ascii="Arial" w:hAnsi="Arial" w:cs="Arial"/>
          <w:sz w:val="24"/>
          <w:szCs w:val="24"/>
          <w:lang w:val="es-ES_tradnl"/>
        </w:rPr>
        <w:t xml:space="preserve"> de las Naciones Unidas</w:t>
      </w:r>
      <w:r w:rsidR="006D0CD2" w:rsidRPr="00A679AE">
        <w:rPr>
          <w:rFonts w:ascii="Arial" w:hAnsi="Arial" w:cs="Arial"/>
          <w:sz w:val="24"/>
          <w:szCs w:val="24"/>
          <w:lang w:val="es-ES_tradnl"/>
        </w:rPr>
        <w:t xml:space="preserve">, </w:t>
      </w:r>
      <w:r w:rsidR="00C62986" w:rsidRPr="00A679AE">
        <w:rPr>
          <w:rFonts w:ascii="Arial" w:hAnsi="Arial" w:cs="Arial"/>
          <w:sz w:val="24"/>
          <w:szCs w:val="24"/>
          <w:lang w:val="es-ES_tradnl"/>
        </w:rPr>
        <w:t>además,</w:t>
      </w:r>
      <w:r w:rsidR="00E51C70" w:rsidRPr="00A679AE">
        <w:rPr>
          <w:rFonts w:ascii="Arial" w:hAnsi="Arial" w:cs="Arial"/>
          <w:sz w:val="24"/>
          <w:szCs w:val="24"/>
          <w:lang w:val="es-ES_tradnl"/>
        </w:rPr>
        <w:t xml:space="preserve"> las </w:t>
      </w:r>
      <w:r w:rsidR="00E51C70" w:rsidRPr="00A679AE">
        <w:rPr>
          <w:rFonts w:ascii="Arial" w:hAnsi="Arial" w:cs="Arial"/>
          <w:i/>
          <w:iCs/>
          <w:sz w:val="24"/>
          <w:szCs w:val="24"/>
          <w:lang w:val="es-ES_tradnl"/>
        </w:rPr>
        <w:t>Reglas de Brasilia Sobre Acceso a la Justicia de las Personas en Condición de Vulnerabilidad</w:t>
      </w:r>
      <w:r w:rsidR="00E51C70" w:rsidRPr="00A679AE">
        <w:rPr>
          <w:rFonts w:ascii="Arial" w:hAnsi="Arial" w:cs="Arial"/>
          <w:sz w:val="24"/>
          <w:szCs w:val="24"/>
          <w:lang w:val="es-ES_tradnl"/>
        </w:rPr>
        <w:t xml:space="preserve"> </w:t>
      </w:r>
      <w:r w:rsidR="00C62986" w:rsidRPr="00A679AE">
        <w:rPr>
          <w:rFonts w:ascii="Arial" w:hAnsi="Arial" w:cs="Arial"/>
          <w:sz w:val="24"/>
          <w:szCs w:val="24"/>
          <w:lang w:val="es-ES_tradnl"/>
        </w:rPr>
        <w:t>(OEA 2008)</w:t>
      </w:r>
      <w:r w:rsidR="00E51C70" w:rsidRPr="00A679AE">
        <w:rPr>
          <w:rFonts w:ascii="Arial" w:hAnsi="Arial" w:cs="Arial"/>
          <w:sz w:val="24"/>
          <w:szCs w:val="24"/>
          <w:lang w:val="es-ES_tradnl"/>
        </w:rPr>
        <w:t xml:space="preserve"> o </w:t>
      </w:r>
      <w:r w:rsidR="006D0CD2" w:rsidRPr="00A679AE">
        <w:rPr>
          <w:rFonts w:ascii="Arial" w:hAnsi="Arial" w:cs="Arial"/>
          <w:sz w:val="24"/>
          <w:szCs w:val="24"/>
          <w:lang w:val="es-ES_tradnl"/>
        </w:rPr>
        <w:t>el Plan de Acción del Decenio de las y los Afrodescendientes en las Américas</w:t>
      </w:r>
      <w:r w:rsidR="006D0CD2" w:rsidRPr="00A679AE">
        <w:rPr>
          <w:rFonts w:ascii="Arial" w:hAnsi="Arial" w:cs="Arial"/>
        </w:rPr>
        <w:t xml:space="preserve"> </w:t>
      </w:r>
      <w:r w:rsidR="006D0CD2" w:rsidRPr="00A679AE">
        <w:rPr>
          <w:rFonts w:ascii="Arial" w:hAnsi="Arial" w:cs="Arial"/>
          <w:sz w:val="24"/>
          <w:szCs w:val="24"/>
          <w:lang w:val="es-ES_tradnl"/>
        </w:rPr>
        <w:t>(OEA-2016-2025)</w:t>
      </w:r>
      <w:r w:rsidR="00203B48" w:rsidRPr="00A679AE">
        <w:rPr>
          <w:rFonts w:ascii="Arial" w:hAnsi="Arial" w:cs="Arial"/>
          <w:sz w:val="24"/>
          <w:szCs w:val="24"/>
          <w:lang w:val="es-ES_tradnl"/>
        </w:rPr>
        <w:t xml:space="preserve">, acciones que el </w:t>
      </w:r>
      <w:r w:rsidR="009A209D" w:rsidRPr="00A679AE">
        <w:rPr>
          <w:rFonts w:ascii="Arial" w:hAnsi="Arial" w:cs="Arial"/>
          <w:sz w:val="24"/>
          <w:szCs w:val="24"/>
          <w:lang w:val="es-ES_tradnl"/>
        </w:rPr>
        <w:t xml:space="preserve"> </w:t>
      </w:r>
      <w:r w:rsidR="003D76BC" w:rsidRPr="00A679AE">
        <w:rPr>
          <w:rFonts w:ascii="Arial" w:hAnsi="Arial" w:cs="Arial"/>
          <w:sz w:val="24"/>
          <w:szCs w:val="24"/>
          <w:lang w:val="es-ES_tradnl"/>
        </w:rPr>
        <w:t xml:space="preserve">Décimo </w:t>
      </w:r>
      <w:r w:rsidR="00CD3C1F">
        <w:rPr>
          <w:rFonts w:ascii="Arial" w:hAnsi="Arial" w:cs="Arial"/>
          <w:sz w:val="24"/>
          <w:szCs w:val="24"/>
          <w:lang w:val="es-ES_tradnl"/>
        </w:rPr>
        <w:t>I</w:t>
      </w:r>
      <w:r w:rsidR="009A209D" w:rsidRPr="00A679AE">
        <w:rPr>
          <w:rFonts w:ascii="Arial" w:hAnsi="Arial" w:cs="Arial"/>
          <w:sz w:val="24"/>
          <w:szCs w:val="24"/>
          <w:lang w:val="es-ES_tradnl"/>
        </w:rPr>
        <w:t xml:space="preserve">nforme </w:t>
      </w:r>
      <w:r w:rsidR="00CD3C1F">
        <w:rPr>
          <w:rFonts w:ascii="Arial" w:hAnsi="Arial" w:cs="Arial"/>
          <w:sz w:val="24"/>
          <w:szCs w:val="24"/>
          <w:lang w:val="es-ES_tradnl"/>
        </w:rPr>
        <w:t xml:space="preserve">Periódico </w:t>
      </w:r>
      <w:r w:rsidR="009A209D" w:rsidRPr="00A679AE">
        <w:rPr>
          <w:rFonts w:ascii="Arial" w:hAnsi="Arial" w:cs="Arial"/>
          <w:sz w:val="24"/>
          <w:szCs w:val="24"/>
          <w:lang w:val="es-ES_tradnl"/>
        </w:rPr>
        <w:t>del gobierno de Guatemala (diciembre 2021)</w:t>
      </w:r>
      <w:r w:rsidR="006D0CD2" w:rsidRPr="00A679AE">
        <w:rPr>
          <w:rFonts w:ascii="Arial" w:hAnsi="Arial" w:cs="Arial"/>
          <w:sz w:val="24"/>
          <w:szCs w:val="24"/>
          <w:lang w:val="es-ES_tradnl"/>
        </w:rPr>
        <w:t xml:space="preserve"> </w:t>
      </w:r>
      <w:r w:rsidR="00CD5CF3" w:rsidRPr="00A679AE">
        <w:rPr>
          <w:rFonts w:ascii="Arial" w:hAnsi="Arial" w:cs="Arial"/>
          <w:sz w:val="24"/>
          <w:szCs w:val="24"/>
          <w:lang w:val="es-ES_tradnl"/>
        </w:rPr>
        <w:t xml:space="preserve">se </w:t>
      </w:r>
      <w:r w:rsidR="009A209D" w:rsidRPr="00A679AE">
        <w:rPr>
          <w:rFonts w:ascii="Arial" w:hAnsi="Arial" w:cs="Arial"/>
          <w:sz w:val="24"/>
          <w:szCs w:val="24"/>
          <w:lang w:val="es-ES_tradnl"/>
        </w:rPr>
        <w:t xml:space="preserve">auspicia </w:t>
      </w:r>
      <w:r w:rsidR="00203B48" w:rsidRPr="00A679AE">
        <w:rPr>
          <w:rFonts w:ascii="Arial" w:hAnsi="Arial" w:cs="Arial"/>
          <w:sz w:val="24"/>
          <w:szCs w:val="24"/>
          <w:lang w:val="es-ES_tradnl"/>
        </w:rPr>
        <w:t xml:space="preserve">como </w:t>
      </w:r>
      <w:r w:rsidR="009A209D" w:rsidRPr="00A679AE">
        <w:rPr>
          <w:rFonts w:ascii="Arial" w:hAnsi="Arial" w:cs="Arial"/>
          <w:sz w:val="24"/>
          <w:szCs w:val="24"/>
          <w:lang w:val="es-ES_tradnl"/>
        </w:rPr>
        <w:t xml:space="preserve">una serie de </w:t>
      </w:r>
      <w:r w:rsidR="00CD5CF3" w:rsidRPr="00A679AE">
        <w:rPr>
          <w:rFonts w:ascii="Arial" w:hAnsi="Arial" w:cs="Arial"/>
          <w:sz w:val="24"/>
          <w:szCs w:val="24"/>
          <w:lang w:val="es-ES_tradnl"/>
        </w:rPr>
        <w:t>gestio</w:t>
      </w:r>
      <w:r w:rsidR="009A209D" w:rsidRPr="00A679AE">
        <w:rPr>
          <w:rFonts w:ascii="Arial" w:hAnsi="Arial" w:cs="Arial"/>
          <w:sz w:val="24"/>
          <w:szCs w:val="24"/>
          <w:lang w:val="es-ES_tradnl"/>
        </w:rPr>
        <w:t>n</w:t>
      </w:r>
      <w:r w:rsidR="00CD5CF3" w:rsidRPr="00A679AE">
        <w:rPr>
          <w:rFonts w:ascii="Arial" w:hAnsi="Arial" w:cs="Arial"/>
          <w:sz w:val="24"/>
          <w:szCs w:val="24"/>
          <w:lang w:val="es-ES_tradnl"/>
        </w:rPr>
        <w:t>es</w:t>
      </w:r>
      <w:r w:rsidR="005E0919" w:rsidRPr="00A679AE">
        <w:rPr>
          <w:rFonts w:ascii="Arial" w:hAnsi="Arial" w:cs="Arial"/>
          <w:sz w:val="24"/>
          <w:szCs w:val="24"/>
          <w:lang w:val="es-ES_tradnl"/>
        </w:rPr>
        <w:t>.</w:t>
      </w:r>
    </w:p>
    <w:p w14:paraId="121CB8FA" w14:textId="268BB57B" w:rsidR="00F80DAB" w:rsidRPr="00A679AE" w:rsidRDefault="009A209D" w:rsidP="00E4176B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140"/>
        <w:jc w:val="both"/>
        <w:rPr>
          <w:rFonts w:ascii="Arial" w:hAnsi="Arial" w:cs="Arial"/>
          <w:sz w:val="24"/>
          <w:szCs w:val="24"/>
          <w:lang w:val="es-ES_tradnl"/>
        </w:rPr>
      </w:pPr>
      <w:r w:rsidRPr="00A679AE">
        <w:rPr>
          <w:rFonts w:ascii="Arial" w:hAnsi="Arial" w:cs="Arial"/>
          <w:sz w:val="24"/>
          <w:szCs w:val="24"/>
          <w:lang w:val="es-ES_tradnl"/>
        </w:rPr>
        <w:t xml:space="preserve"> </w:t>
      </w:r>
    </w:p>
    <w:p w14:paraId="11339E93" w14:textId="77777777" w:rsidR="00752A00" w:rsidRPr="00A679AE" w:rsidRDefault="00752A00" w:rsidP="00E4176B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140"/>
        <w:jc w:val="both"/>
        <w:rPr>
          <w:rFonts w:ascii="Arial" w:hAnsi="Arial" w:cs="Arial"/>
          <w:sz w:val="24"/>
          <w:szCs w:val="24"/>
        </w:rPr>
      </w:pPr>
    </w:p>
    <w:p w14:paraId="7E5B43F8" w14:textId="1D94B0BB" w:rsidR="00E81784" w:rsidRDefault="003D76BC" w:rsidP="00E4176B">
      <w:pPr>
        <w:spacing w:line="276" w:lineRule="auto"/>
        <w:ind w:right="140"/>
        <w:jc w:val="both"/>
        <w:rPr>
          <w:rFonts w:ascii="Arial" w:hAnsi="Arial" w:cs="Arial"/>
          <w:sz w:val="24"/>
          <w:szCs w:val="24"/>
          <w:lang w:val="es-ES_tradnl"/>
        </w:rPr>
      </w:pPr>
      <w:r w:rsidRPr="00A679AE">
        <w:rPr>
          <w:rFonts w:ascii="Arial" w:hAnsi="Arial" w:cs="Arial"/>
          <w:sz w:val="24"/>
          <w:szCs w:val="24"/>
          <w:lang w:val="es-ES_tradnl"/>
        </w:rPr>
        <w:t>Sin embargo</w:t>
      </w:r>
      <w:r w:rsidR="000F0078" w:rsidRPr="00A679AE">
        <w:rPr>
          <w:rFonts w:ascii="Arial" w:hAnsi="Arial" w:cs="Arial"/>
          <w:sz w:val="24"/>
          <w:szCs w:val="24"/>
          <w:lang w:val="es-ES_tradnl"/>
        </w:rPr>
        <w:t xml:space="preserve">, </w:t>
      </w:r>
      <w:r w:rsidR="00E707A7" w:rsidRPr="00A679AE">
        <w:rPr>
          <w:rFonts w:ascii="Arial" w:hAnsi="Arial" w:cs="Arial"/>
          <w:sz w:val="24"/>
          <w:szCs w:val="24"/>
          <w:lang w:val="es-ES_tradnl"/>
        </w:rPr>
        <w:t>l</w:t>
      </w:r>
      <w:r w:rsidR="00092AB4" w:rsidRPr="00A679AE">
        <w:rPr>
          <w:rFonts w:ascii="Arial" w:hAnsi="Arial" w:cs="Arial"/>
          <w:sz w:val="24"/>
          <w:szCs w:val="24"/>
          <w:lang w:val="es-ES_tradnl"/>
        </w:rPr>
        <w:t>a narrativa</w:t>
      </w:r>
      <w:r w:rsidR="00E707A7" w:rsidRPr="00A679AE">
        <w:rPr>
          <w:rFonts w:ascii="Arial" w:hAnsi="Arial" w:cs="Arial"/>
          <w:sz w:val="24"/>
          <w:szCs w:val="24"/>
          <w:lang w:val="es-ES_tradnl"/>
        </w:rPr>
        <w:t xml:space="preserve"> p</w:t>
      </w:r>
      <w:r w:rsidRPr="00A679AE">
        <w:rPr>
          <w:rFonts w:ascii="Arial" w:hAnsi="Arial" w:cs="Arial"/>
          <w:sz w:val="24"/>
          <w:szCs w:val="24"/>
          <w:lang w:val="es-ES_tradnl"/>
        </w:rPr>
        <w:t>resent</w:t>
      </w:r>
      <w:r w:rsidR="00E707A7" w:rsidRPr="00A679AE">
        <w:rPr>
          <w:rFonts w:ascii="Arial" w:hAnsi="Arial" w:cs="Arial"/>
          <w:sz w:val="24"/>
          <w:szCs w:val="24"/>
          <w:lang w:val="es-ES_tradnl"/>
        </w:rPr>
        <w:t>ad</w:t>
      </w:r>
      <w:r w:rsidR="00092AB4" w:rsidRPr="00A679AE">
        <w:rPr>
          <w:rFonts w:ascii="Arial" w:hAnsi="Arial" w:cs="Arial"/>
          <w:sz w:val="24"/>
          <w:szCs w:val="24"/>
          <w:lang w:val="es-ES_tradnl"/>
        </w:rPr>
        <w:t>a</w:t>
      </w:r>
      <w:r w:rsidR="00E707A7" w:rsidRPr="00A679AE">
        <w:rPr>
          <w:rFonts w:ascii="Arial" w:hAnsi="Arial" w:cs="Arial"/>
          <w:sz w:val="24"/>
          <w:szCs w:val="24"/>
          <w:lang w:val="es-ES_tradnl"/>
        </w:rPr>
        <w:t xml:space="preserve"> </w:t>
      </w:r>
      <w:r w:rsidR="00092AB4" w:rsidRPr="00A679AE">
        <w:rPr>
          <w:rFonts w:ascii="Arial" w:hAnsi="Arial" w:cs="Arial"/>
          <w:sz w:val="24"/>
          <w:szCs w:val="24"/>
          <w:lang w:val="es-ES_tradnl"/>
        </w:rPr>
        <w:t xml:space="preserve">en </w:t>
      </w:r>
      <w:r w:rsidRPr="00A679AE">
        <w:rPr>
          <w:rFonts w:ascii="Arial" w:hAnsi="Arial" w:cs="Arial"/>
          <w:sz w:val="24"/>
          <w:szCs w:val="24"/>
          <w:lang w:val="es-ES_tradnl"/>
        </w:rPr>
        <w:t>el</w:t>
      </w:r>
      <w:r w:rsidR="00E707A7" w:rsidRPr="00A679AE">
        <w:rPr>
          <w:rFonts w:ascii="Arial" w:hAnsi="Arial" w:cs="Arial"/>
          <w:sz w:val="24"/>
          <w:szCs w:val="24"/>
          <w:lang w:val="es-ES_tradnl"/>
        </w:rPr>
        <w:t xml:space="preserve"> </w:t>
      </w:r>
      <w:r w:rsidRPr="00A679AE">
        <w:rPr>
          <w:rFonts w:ascii="Arial" w:hAnsi="Arial" w:cs="Arial"/>
          <w:sz w:val="24"/>
          <w:szCs w:val="24"/>
          <w:lang w:val="es-ES_tradnl"/>
        </w:rPr>
        <w:t xml:space="preserve">Décimo </w:t>
      </w:r>
      <w:r w:rsidR="00E707A7" w:rsidRPr="00A679AE">
        <w:rPr>
          <w:rFonts w:ascii="Arial" w:hAnsi="Arial" w:cs="Arial"/>
          <w:sz w:val="24"/>
          <w:szCs w:val="24"/>
          <w:lang w:val="es-ES_tradnl"/>
        </w:rPr>
        <w:t>informe</w:t>
      </w:r>
      <w:r w:rsidR="00CD3C1F">
        <w:rPr>
          <w:rFonts w:ascii="Arial" w:hAnsi="Arial" w:cs="Arial"/>
          <w:sz w:val="24"/>
          <w:szCs w:val="24"/>
          <w:lang w:val="es-ES_tradnl"/>
        </w:rPr>
        <w:t>,</w:t>
      </w:r>
      <w:r w:rsidRPr="00A679AE">
        <w:rPr>
          <w:rFonts w:ascii="Arial" w:hAnsi="Arial" w:cs="Arial"/>
          <w:sz w:val="24"/>
          <w:szCs w:val="24"/>
          <w:lang w:val="es-ES_tradnl"/>
        </w:rPr>
        <w:t xml:space="preserve"> por lo general</w:t>
      </w:r>
      <w:r w:rsidR="00CD3C1F">
        <w:rPr>
          <w:rFonts w:ascii="Arial" w:hAnsi="Arial" w:cs="Arial"/>
          <w:sz w:val="24"/>
          <w:szCs w:val="24"/>
          <w:lang w:val="es-ES_tradnl"/>
        </w:rPr>
        <w:t>,</w:t>
      </w:r>
      <w:r w:rsidRPr="00A679AE">
        <w:rPr>
          <w:rFonts w:ascii="Arial" w:hAnsi="Arial" w:cs="Arial"/>
          <w:sz w:val="24"/>
          <w:szCs w:val="24"/>
          <w:lang w:val="es-ES_tradnl"/>
        </w:rPr>
        <w:t xml:space="preserve"> no nos </w:t>
      </w:r>
      <w:r w:rsidR="00B43067" w:rsidRPr="00A679AE">
        <w:rPr>
          <w:rFonts w:ascii="Arial" w:hAnsi="Arial" w:cs="Arial"/>
          <w:sz w:val="24"/>
          <w:szCs w:val="24"/>
          <w:lang w:val="es-ES_tradnl"/>
        </w:rPr>
        <w:t>impuls</w:t>
      </w:r>
      <w:r w:rsidRPr="00A679AE">
        <w:rPr>
          <w:rFonts w:ascii="Arial" w:hAnsi="Arial" w:cs="Arial"/>
          <w:sz w:val="24"/>
          <w:szCs w:val="24"/>
          <w:lang w:val="es-ES_tradnl"/>
        </w:rPr>
        <w:t>a a tomar como propio la presencia del Estado</w:t>
      </w:r>
      <w:r w:rsidR="00CD3C1F">
        <w:rPr>
          <w:rFonts w:ascii="Arial" w:hAnsi="Arial" w:cs="Arial"/>
          <w:sz w:val="24"/>
          <w:szCs w:val="24"/>
          <w:lang w:val="es-ES_tradnl"/>
        </w:rPr>
        <w:t>,</w:t>
      </w:r>
      <w:r w:rsidRPr="00A679AE">
        <w:rPr>
          <w:rFonts w:ascii="Arial" w:hAnsi="Arial" w:cs="Arial"/>
          <w:sz w:val="24"/>
          <w:szCs w:val="24"/>
          <w:lang w:val="es-ES_tradnl"/>
        </w:rPr>
        <w:t xml:space="preserve"> </w:t>
      </w:r>
      <w:r w:rsidR="00B43067" w:rsidRPr="00A679AE">
        <w:rPr>
          <w:rFonts w:ascii="Arial" w:hAnsi="Arial" w:cs="Arial"/>
          <w:sz w:val="24"/>
          <w:szCs w:val="24"/>
          <w:lang w:val="es-ES_tradnl"/>
        </w:rPr>
        <w:t xml:space="preserve">dada la falta de </w:t>
      </w:r>
      <w:r w:rsidRPr="00A679AE">
        <w:rPr>
          <w:rFonts w:ascii="Arial" w:hAnsi="Arial" w:cs="Arial"/>
          <w:sz w:val="24"/>
          <w:szCs w:val="24"/>
          <w:lang w:val="es-ES_tradnl"/>
        </w:rPr>
        <w:t xml:space="preserve">respuestas a varias </w:t>
      </w:r>
      <w:r w:rsidR="00B43067" w:rsidRPr="00A679AE">
        <w:rPr>
          <w:rFonts w:ascii="Arial" w:hAnsi="Arial" w:cs="Arial"/>
          <w:sz w:val="24"/>
          <w:szCs w:val="24"/>
          <w:lang w:val="es-ES_tradnl"/>
        </w:rPr>
        <w:t xml:space="preserve">de </w:t>
      </w:r>
      <w:r w:rsidRPr="00A679AE">
        <w:rPr>
          <w:rFonts w:ascii="Arial" w:hAnsi="Arial" w:cs="Arial"/>
          <w:sz w:val="24"/>
          <w:szCs w:val="24"/>
          <w:lang w:val="es-ES_tradnl"/>
        </w:rPr>
        <w:t>nuestras necesidades insatisfechas que por muchos años hemos estado demandando</w:t>
      </w:r>
      <w:r w:rsidR="00B43067" w:rsidRPr="00A679AE">
        <w:rPr>
          <w:rFonts w:ascii="Arial" w:hAnsi="Arial" w:cs="Arial"/>
          <w:sz w:val="24"/>
          <w:szCs w:val="24"/>
          <w:lang w:val="es-ES_tradnl"/>
        </w:rPr>
        <w:t>,</w:t>
      </w:r>
      <w:r w:rsidRPr="00A679AE">
        <w:rPr>
          <w:rFonts w:ascii="Arial" w:hAnsi="Arial" w:cs="Arial"/>
          <w:sz w:val="24"/>
          <w:szCs w:val="24"/>
          <w:lang w:val="es-ES_tradnl"/>
        </w:rPr>
        <w:t xml:space="preserve"> a comenzar por nuestra fal</w:t>
      </w:r>
      <w:r w:rsidR="00B43067" w:rsidRPr="00A679AE">
        <w:rPr>
          <w:rFonts w:ascii="Arial" w:hAnsi="Arial" w:cs="Arial"/>
          <w:sz w:val="24"/>
          <w:szCs w:val="24"/>
          <w:lang w:val="es-ES_tradnl"/>
        </w:rPr>
        <w:t>t</w:t>
      </w:r>
      <w:r w:rsidRPr="00A679AE">
        <w:rPr>
          <w:rFonts w:ascii="Arial" w:hAnsi="Arial" w:cs="Arial"/>
          <w:sz w:val="24"/>
          <w:szCs w:val="24"/>
          <w:lang w:val="es-ES_tradnl"/>
        </w:rPr>
        <w:t xml:space="preserve">a de Reconocimiento como pueblo de ascendencia africana sujeta de </w:t>
      </w:r>
      <w:r w:rsidR="00B43067" w:rsidRPr="00A679AE">
        <w:rPr>
          <w:rFonts w:ascii="Arial" w:hAnsi="Arial" w:cs="Arial"/>
          <w:sz w:val="24"/>
          <w:szCs w:val="24"/>
          <w:lang w:val="es-ES_tradnl"/>
        </w:rPr>
        <w:t>derecho, donde uno de los aspectos más profundo</w:t>
      </w:r>
      <w:r w:rsidR="00CD3C1F">
        <w:rPr>
          <w:rFonts w:ascii="Arial" w:hAnsi="Arial" w:cs="Arial"/>
          <w:sz w:val="24"/>
          <w:szCs w:val="24"/>
          <w:lang w:val="es-ES_tradnl"/>
        </w:rPr>
        <w:t>s</w:t>
      </w:r>
      <w:r w:rsidR="00B43067" w:rsidRPr="00A679AE">
        <w:rPr>
          <w:rFonts w:ascii="Arial" w:hAnsi="Arial" w:cs="Arial"/>
          <w:sz w:val="24"/>
          <w:szCs w:val="24"/>
          <w:lang w:val="es-ES_tradnl"/>
        </w:rPr>
        <w:t xml:space="preserve"> de nuestra identidad es</w:t>
      </w:r>
      <w:r w:rsidR="002258F9" w:rsidRPr="00A679AE">
        <w:rPr>
          <w:rFonts w:ascii="Arial" w:hAnsi="Arial" w:cs="Arial"/>
          <w:sz w:val="24"/>
          <w:szCs w:val="24"/>
          <w:lang w:val="es-ES_tradnl"/>
        </w:rPr>
        <w:t>tá en</w:t>
      </w:r>
      <w:r w:rsidR="00B43067" w:rsidRPr="00A679AE">
        <w:rPr>
          <w:rFonts w:ascii="Arial" w:hAnsi="Arial" w:cs="Arial"/>
          <w:sz w:val="24"/>
          <w:szCs w:val="24"/>
          <w:lang w:val="es-ES_tradnl"/>
        </w:rPr>
        <w:t xml:space="preserve"> nuestro idioma </w:t>
      </w:r>
      <w:r w:rsidR="002258F9" w:rsidRPr="00A679AE">
        <w:rPr>
          <w:rFonts w:ascii="Arial" w:hAnsi="Arial" w:cs="Arial"/>
          <w:sz w:val="24"/>
          <w:szCs w:val="24"/>
          <w:lang w:val="es-ES_tradnl"/>
        </w:rPr>
        <w:t xml:space="preserve">materno </w:t>
      </w:r>
      <w:r w:rsidR="00B43067" w:rsidRPr="00A679AE">
        <w:rPr>
          <w:rFonts w:ascii="Arial" w:hAnsi="Arial" w:cs="Arial"/>
          <w:sz w:val="24"/>
          <w:szCs w:val="24"/>
          <w:lang w:val="es-ES_tradnl"/>
        </w:rPr>
        <w:t>Garifuna o Creole</w:t>
      </w:r>
      <w:r w:rsidR="00B43067" w:rsidRPr="00A679AE">
        <w:rPr>
          <w:rFonts w:ascii="Arial" w:hAnsi="Arial" w:cs="Arial"/>
          <w:sz w:val="24"/>
          <w:szCs w:val="24"/>
          <w:vertAlign w:val="superscript"/>
          <w:lang w:val="es-ES_tradnl"/>
        </w:rPr>
        <w:footnoteReference w:id="1"/>
      </w:r>
      <w:r w:rsidR="00B43067" w:rsidRPr="00A679AE">
        <w:rPr>
          <w:rFonts w:ascii="Arial" w:hAnsi="Arial" w:cs="Arial"/>
          <w:sz w:val="24"/>
          <w:szCs w:val="24"/>
          <w:lang w:val="es-ES_tradnl"/>
        </w:rPr>
        <w:t xml:space="preserve">, </w:t>
      </w:r>
      <w:r w:rsidR="002258F9" w:rsidRPr="00A679AE">
        <w:rPr>
          <w:rFonts w:ascii="Arial" w:hAnsi="Arial" w:cs="Arial"/>
          <w:sz w:val="24"/>
          <w:szCs w:val="24"/>
          <w:lang w:val="es-ES_tradnl"/>
        </w:rPr>
        <w:t xml:space="preserve">que </w:t>
      </w:r>
      <w:r w:rsidR="00F53DB5">
        <w:rPr>
          <w:rFonts w:ascii="Arial" w:hAnsi="Arial" w:cs="Arial"/>
          <w:sz w:val="24"/>
          <w:szCs w:val="24"/>
          <w:lang w:val="es-ES_tradnl"/>
        </w:rPr>
        <w:t>en la actualidad</w:t>
      </w:r>
      <w:r w:rsidR="00B43067" w:rsidRPr="00A679AE">
        <w:rPr>
          <w:rFonts w:ascii="Arial" w:hAnsi="Arial" w:cs="Arial"/>
          <w:sz w:val="24"/>
          <w:szCs w:val="24"/>
          <w:lang w:val="es-ES_tradnl"/>
        </w:rPr>
        <w:t xml:space="preserve"> no se ha dado una implementación de manera amplia</w:t>
      </w:r>
      <w:r w:rsidR="00E81784" w:rsidRPr="00A679AE">
        <w:rPr>
          <w:rFonts w:ascii="Arial" w:hAnsi="Arial" w:cs="Arial"/>
          <w:sz w:val="24"/>
          <w:szCs w:val="24"/>
          <w:lang w:val="es-ES_tradnl"/>
        </w:rPr>
        <w:t xml:space="preserve"> y efectiva</w:t>
      </w:r>
      <w:r w:rsidR="00183191" w:rsidRPr="00A679AE">
        <w:rPr>
          <w:rFonts w:ascii="Arial" w:hAnsi="Arial" w:cs="Arial"/>
          <w:sz w:val="24"/>
          <w:szCs w:val="24"/>
          <w:lang w:val="es-ES_tradnl"/>
        </w:rPr>
        <w:t>.</w:t>
      </w:r>
    </w:p>
    <w:p w14:paraId="07442E22" w14:textId="77777777" w:rsidR="00E4176B" w:rsidRPr="00A679AE" w:rsidRDefault="00E4176B" w:rsidP="00E4176B">
      <w:pPr>
        <w:spacing w:line="276" w:lineRule="auto"/>
        <w:ind w:right="140"/>
        <w:jc w:val="both"/>
        <w:rPr>
          <w:rFonts w:ascii="Arial" w:hAnsi="Arial" w:cs="Arial"/>
          <w:sz w:val="24"/>
          <w:szCs w:val="24"/>
          <w:lang w:val="es-ES_tradnl"/>
        </w:rPr>
      </w:pPr>
    </w:p>
    <w:p w14:paraId="0313621F" w14:textId="77777777" w:rsidR="00E81784" w:rsidRPr="00A679AE" w:rsidRDefault="00E81784" w:rsidP="00E4176B">
      <w:pPr>
        <w:ind w:right="140"/>
        <w:jc w:val="both"/>
        <w:rPr>
          <w:rFonts w:ascii="Arial" w:hAnsi="Arial" w:cs="Arial"/>
          <w:sz w:val="24"/>
          <w:szCs w:val="24"/>
          <w:lang w:val="es-ES_tradnl"/>
        </w:rPr>
      </w:pPr>
    </w:p>
    <w:p w14:paraId="6E228D6B" w14:textId="44E3C6D6" w:rsidR="00C247D4" w:rsidRDefault="00CD3C1F" w:rsidP="00E4176B">
      <w:pPr>
        <w:spacing w:line="276" w:lineRule="auto"/>
        <w:ind w:right="140"/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Sobre este particular, d</w:t>
      </w:r>
      <w:r w:rsidR="002258F9" w:rsidRPr="00A679AE">
        <w:rPr>
          <w:rFonts w:ascii="Arial" w:hAnsi="Arial" w:cs="Arial"/>
          <w:sz w:val="24"/>
          <w:szCs w:val="24"/>
          <w:lang w:val="es-ES_tradnl"/>
        </w:rPr>
        <w:t>estacamos que g</w:t>
      </w:r>
      <w:r w:rsidR="00043C45" w:rsidRPr="00A679AE">
        <w:rPr>
          <w:rFonts w:ascii="Arial" w:hAnsi="Arial" w:cs="Arial"/>
          <w:sz w:val="24"/>
          <w:szCs w:val="24"/>
          <w:lang w:val="es-ES_tradnl"/>
        </w:rPr>
        <w:t>eneralmente</w:t>
      </w:r>
      <w:r w:rsidR="00C247D4">
        <w:rPr>
          <w:rFonts w:ascii="Arial" w:hAnsi="Arial" w:cs="Arial"/>
          <w:sz w:val="24"/>
          <w:szCs w:val="24"/>
          <w:lang w:val="es-ES_tradnl"/>
        </w:rPr>
        <w:t>,</w:t>
      </w:r>
      <w:r w:rsidR="00043C45" w:rsidRPr="00A679AE">
        <w:rPr>
          <w:rFonts w:ascii="Arial" w:hAnsi="Arial" w:cs="Arial"/>
          <w:sz w:val="24"/>
          <w:szCs w:val="24"/>
          <w:lang w:val="es-ES_tradnl"/>
        </w:rPr>
        <w:t xml:space="preserve"> los servicios públicos</w:t>
      </w:r>
      <w:r w:rsidR="00B43067" w:rsidRPr="00A679AE">
        <w:rPr>
          <w:rFonts w:ascii="Arial" w:hAnsi="Arial" w:cs="Arial"/>
          <w:sz w:val="24"/>
          <w:szCs w:val="24"/>
          <w:lang w:val="es-ES_tradnl"/>
        </w:rPr>
        <w:t xml:space="preserve">-principalmente Educación, Salud </w:t>
      </w:r>
      <w:r w:rsidR="00E81784" w:rsidRPr="00A679AE">
        <w:rPr>
          <w:rFonts w:ascii="Arial" w:hAnsi="Arial" w:cs="Arial"/>
          <w:sz w:val="24"/>
          <w:szCs w:val="24"/>
          <w:lang w:val="es-ES_tradnl"/>
        </w:rPr>
        <w:t xml:space="preserve">o </w:t>
      </w:r>
      <w:r w:rsidR="00B43067" w:rsidRPr="00A679AE">
        <w:rPr>
          <w:rFonts w:ascii="Arial" w:hAnsi="Arial" w:cs="Arial"/>
          <w:sz w:val="24"/>
          <w:szCs w:val="24"/>
          <w:lang w:val="es-ES_tradnl"/>
        </w:rPr>
        <w:t>Justicia</w:t>
      </w:r>
      <w:r w:rsidR="00C247D4">
        <w:rPr>
          <w:rFonts w:ascii="Arial" w:hAnsi="Arial" w:cs="Arial"/>
          <w:sz w:val="24"/>
          <w:szCs w:val="24"/>
          <w:lang w:val="es-ES_tradnl"/>
        </w:rPr>
        <w:t xml:space="preserve">- </w:t>
      </w:r>
      <w:r w:rsidR="00E81784" w:rsidRPr="00A679AE">
        <w:rPr>
          <w:rFonts w:ascii="Arial" w:hAnsi="Arial" w:cs="Arial"/>
          <w:sz w:val="24"/>
          <w:szCs w:val="24"/>
          <w:lang w:val="es-ES_tradnl"/>
        </w:rPr>
        <w:t xml:space="preserve">aún </w:t>
      </w:r>
      <w:r w:rsidR="00043C45" w:rsidRPr="00A679AE">
        <w:rPr>
          <w:rFonts w:ascii="Arial" w:hAnsi="Arial" w:cs="Arial"/>
          <w:sz w:val="24"/>
          <w:szCs w:val="24"/>
          <w:lang w:val="es-ES_tradnl"/>
        </w:rPr>
        <w:t xml:space="preserve">son prestados </w:t>
      </w:r>
      <w:r w:rsidR="008D5E81" w:rsidRPr="00A679AE">
        <w:rPr>
          <w:rFonts w:ascii="Arial" w:hAnsi="Arial" w:cs="Arial"/>
          <w:sz w:val="24"/>
          <w:szCs w:val="24"/>
          <w:lang w:val="es-ES_tradnl"/>
        </w:rPr>
        <w:t xml:space="preserve">básicamente </w:t>
      </w:r>
      <w:r w:rsidR="00043C45" w:rsidRPr="00A679AE">
        <w:rPr>
          <w:rFonts w:ascii="Arial" w:hAnsi="Arial" w:cs="Arial"/>
          <w:sz w:val="24"/>
          <w:szCs w:val="24"/>
          <w:lang w:val="es-ES_tradnl"/>
        </w:rPr>
        <w:t>en español</w:t>
      </w:r>
      <w:r w:rsidR="00B43067" w:rsidRPr="00A679AE">
        <w:rPr>
          <w:rFonts w:ascii="Arial" w:hAnsi="Arial" w:cs="Arial"/>
          <w:sz w:val="24"/>
          <w:szCs w:val="24"/>
          <w:lang w:val="es-ES_tradnl"/>
        </w:rPr>
        <w:t xml:space="preserve"> [</w:t>
      </w:r>
      <w:r w:rsidR="00043C45" w:rsidRPr="00A679AE">
        <w:rPr>
          <w:rFonts w:ascii="Arial" w:hAnsi="Arial" w:cs="Arial"/>
          <w:sz w:val="24"/>
          <w:szCs w:val="24"/>
          <w:lang w:val="es-ES_tradnl"/>
        </w:rPr>
        <w:t>con limitada cobertura institucionalizada de los servicios de intérpretes en idioma Maya</w:t>
      </w:r>
      <w:r w:rsidR="007F3F89" w:rsidRPr="00A679AE">
        <w:rPr>
          <w:rFonts w:ascii="Arial" w:hAnsi="Arial" w:cs="Arial"/>
          <w:vertAlign w:val="superscript"/>
        </w:rPr>
        <w:footnoteReference w:id="2"/>
      </w:r>
      <w:r w:rsidR="002258F9" w:rsidRPr="00A679AE">
        <w:rPr>
          <w:rFonts w:ascii="Arial" w:hAnsi="Arial" w:cs="Arial"/>
          <w:sz w:val="24"/>
          <w:szCs w:val="24"/>
          <w:lang w:val="es-ES_tradnl"/>
        </w:rPr>
        <w:t>]</w:t>
      </w:r>
      <w:r w:rsidR="008D5E81" w:rsidRPr="00A679AE">
        <w:rPr>
          <w:rFonts w:ascii="Arial" w:hAnsi="Arial" w:cs="Arial"/>
          <w:sz w:val="24"/>
          <w:szCs w:val="24"/>
          <w:lang w:val="es-ES_tradnl"/>
        </w:rPr>
        <w:t xml:space="preserve">. </w:t>
      </w:r>
      <w:r>
        <w:rPr>
          <w:rFonts w:ascii="Arial" w:hAnsi="Arial" w:cs="Arial"/>
          <w:sz w:val="24"/>
          <w:szCs w:val="24"/>
          <w:lang w:val="es-ES_tradnl"/>
        </w:rPr>
        <w:t>En este sentido</w:t>
      </w:r>
      <w:r w:rsidR="006F6A18" w:rsidRPr="00A679AE">
        <w:rPr>
          <w:rFonts w:ascii="Arial" w:hAnsi="Arial" w:cs="Arial"/>
          <w:sz w:val="24"/>
          <w:szCs w:val="24"/>
          <w:lang w:val="es-ES_tradnl"/>
        </w:rPr>
        <w:t xml:space="preserve">, no está demás subrayar que la </w:t>
      </w:r>
      <w:r w:rsidR="006F6A18" w:rsidRPr="00A679AE">
        <w:rPr>
          <w:rFonts w:ascii="Arial" w:hAnsi="Arial" w:cs="Arial"/>
          <w:color w:val="2D2F3D"/>
          <w:spacing w:val="5"/>
          <w:sz w:val="24"/>
          <w:szCs w:val="24"/>
          <w:shd w:val="clear" w:color="auto" w:fill="FFFFFF"/>
        </w:rPr>
        <w:t xml:space="preserve">lengua materna juega un papel básico en la vida de las personas ya que es la ventana a nuestros primeros significantes: sentimientos-emociones-afectos y a la vez la relación con el entorno, lo que otorgará con su desarrollo un sentimiento de identidad y pertenencia </w:t>
      </w:r>
      <w:r w:rsidR="006F6A18" w:rsidRPr="00A679AE">
        <w:rPr>
          <w:rFonts w:ascii="Arial" w:hAnsi="Arial" w:cs="Arial"/>
          <w:sz w:val="24"/>
          <w:szCs w:val="24"/>
          <w:lang w:val="es-ES_tradnl"/>
        </w:rPr>
        <w:t xml:space="preserve">a una persona. </w:t>
      </w:r>
    </w:p>
    <w:p w14:paraId="46355A45" w14:textId="77777777" w:rsidR="005210CD" w:rsidRDefault="005210CD" w:rsidP="00E4176B">
      <w:pPr>
        <w:spacing w:line="276" w:lineRule="auto"/>
        <w:ind w:right="140"/>
        <w:jc w:val="both"/>
        <w:rPr>
          <w:rFonts w:ascii="Arial" w:hAnsi="Arial" w:cs="Arial"/>
          <w:sz w:val="24"/>
          <w:szCs w:val="24"/>
          <w:lang w:val="es-ES_tradnl"/>
        </w:rPr>
      </w:pPr>
    </w:p>
    <w:p w14:paraId="725102E4" w14:textId="77777777" w:rsidR="00C247D4" w:rsidRDefault="00C247D4" w:rsidP="00E4176B">
      <w:pPr>
        <w:spacing w:line="276" w:lineRule="auto"/>
        <w:ind w:right="140"/>
        <w:jc w:val="both"/>
        <w:rPr>
          <w:rFonts w:ascii="Arial" w:hAnsi="Arial" w:cs="Arial"/>
          <w:sz w:val="24"/>
          <w:szCs w:val="24"/>
          <w:lang w:val="es-ES_tradnl"/>
        </w:rPr>
      </w:pPr>
    </w:p>
    <w:p w14:paraId="21D27ED3" w14:textId="648461D4" w:rsidR="006F6A18" w:rsidRDefault="006F6A18" w:rsidP="00E4176B">
      <w:pPr>
        <w:spacing w:line="276" w:lineRule="auto"/>
        <w:ind w:right="140"/>
        <w:jc w:val="both"/>
        <w:rPr>
          <w:rFonts w:ascii="Arial" w:hAnsi="Arial" w:cs="Arial"/>
          <w:sz w:val="24"/>
          <w:szCs w:val="24"/>
          <w:lang w:val="es-ES_tradnl"/>
        </w:rPr>
      </w:pPr>
      <w:r w:rsidRPr="00A679AE">
        <w:rPr>
          <w:rFonts w:ascii="Arial" w:hAnsi="Arial" w:cs="Arial"/>
          <w:sz w:val="24"/>
          <w:szCs w:val="24"/>
          <w:lang w:val="es-ES_tradnl"/>
        </w:rPr>
        <w:t>Visto desde otra perspectiva, es factible que cuando una persona acude a una instancia de salud o justicia,  principalmente, motivada por alguna circunstancia en búsqueda de atención, resaltan sus primeros significantes  (</w:t>
      </w:r>
      <w:r w:rsidRPr="00A679AE">
        <w:rPr>
          <w:rFonts w:ascii="Arial" w:hAnsi="Arial" w:cs="Arial"/>
          <w:color w:val="2D2F3D"/>
          <w:spacing w:val="5"/>
          <w:sz w:val="24"/>
          <w:szCs w:val="24"/>
          <w:shd w:val="clear" w:color="auto" w:fill="FFFFFF"/>
        </w:rPr>
        <w:t>sentimientos-emociones-afectos) a través de</w:t>
      </w:r>
      <w:r w:rsidR="00C247D4">
        <w:rPr>
          <w:rFonts w:ascii="Arial" w:hAnsi="Arial" w:cs="Arial"/>
          <w:color w:val="2D2F3D"/>
          <w:spacing w:val="5"/>
          <w:sz w:val="24"/>
          <w:szCs w:val="24"/>
          <w:shd w:val="clear" w:color="auto" w:fill="FFFFFF"/>
        </w:rPr>
        <w:t>l</w:t>
      </w:r>
      <w:r w:rsidRPr="00A679AE">
        <w:rPr>
          <w:rFonts w:ascii="Arial" w:hAnsi="Arial" w:cs="Arial"/>
          <w:color w:val="2D2F3D"/>
          <w:spacing w:val="5"/>
          <w:sz w:val="24"/>
          <w:szCs w:val="24"/>
          <w:shd w:val="clear" w:color="auto" w:fill="FFFFFF"/>
        </w:rPr>
        <w:t xml:space="preserve"> lenguaje que pueden facilitar o dificultar </w:t>
      </w:r>
      <w:r w:rsidR="00C247D4">
        <w:rPr>
          <w:rFonts w:ascii="Arial" w:hAnsi="Arial" w:cs="Arial"/>
          <w:sz w:val="24"/>
          <w:szCs w:val="24"/>
          <w:lang w:val="es-ES_tradnl"/>
        </w:rPr>
        <w:t>al</w:t>
      </w:r>
      <w:r w:rsidRPr="00A679AE">
        <w:rPr>
          <w:rFonts w:ascii="Arial" w:hAnsi="Arial" w:cs="Arial"/>
          <w:sz w:val="24"/>
          <w:szCs w:val="24"/>
          <w:lang w:val="es-ES_tradnl"/>
        </w:rPr>
        <w:t xml:space="preserve"> comunicar su necesidad</w:t>
      </w:r>
      <w:r w:rsidR="00C247D4">
        <w:rPr>
          <w:rFonts w:ascii="Arial" w:hAnsi="Arial" w:cs="Arial"/>
          <w:sz w:val="24"/>
          <w:szCs w:val="24"/>
          <w:lang w:val="es-ES_tradnl"/>
        </w:rPr>
        <w:t>. Si</w:t>
      </w:r>
      <w:r w:rsidRPr="00A679AE">
        <w:rPr>
          <w:rFonts w:ascii="Arial" w:hAnsi="Arial" w:cs="Arial"/>
          <w:sz w:val="24"/>
          <w:szCs w:val="24"/>
          <w:lang w:val="es-ES_tradnl"/>
        </w:rPr>
        <w:t xml:space="preserve"> el interlocutor no posee </w:t>
      </w:r>
      <w:r w:rsidR="00FB7FBB" w:rsidRPr="00A679AE">
        <w:rPr>
          <w:rFonts w:ascii="Arial" w:hAnsi="Arial" w:cs="Arial"/>
          <w:sz w:val="24"/>
          <w:szCs w:val="24"/>
          <w:lang w:val="es-ES_tradnl"/>
        </w:rPr>
        <w:t>calificaciones lingüísticas</w:t>
      </w:r>
      <w:r w:rsidRPr="00A679AE">
        <w:rPr>
          <w:rFonts w:ascii="Arial" w:hAnsi="Arial" w:cs="Arial"/>
          <w:sz w:val="24"/>
          <w:szCs w:val="24"/>
          <w:lang w:val="es-ES_tradnl"/>
        </w:rPr>
        <w:t xml:space="preserve"> que </w:t>
      </w:r>
      <w:r w:rsidR="00FB7FBB">
        <w:rPr>
          <w:rFonts w:ascii="Arial" w:hAnsi="Arial" w:cs="Arial"/>
          <w:sz w:val="24"/>
          <w:szCs w:val="24"/>
          <w:lang w:val="es-ES_tradnl"/>
        </w:rPr>
        <w:t xml:space="preserve">le </w:t>
      </w:r>
      <w:r w:rsidRPr="00A679AE">
        <w:rPr>
          <w:rFonts w:ascii="Arial" w:hAnsi="Arial" w:cs="Arial"/>
          <w:sz w:val="24"/>
          <w:szCs w:val="24"/>
          <w:lang w:val="es-ES_tradnl"/>
        </w:rPr>
        <w:t>permita comprender tales significante</w:t>
      </w:r>
      <w:r w:rsidR="00FB7FBB">
        <w:rPr>
          <w:rFonts w:ascii="Arial" w:hAnsi="Arial" w:cs="Arial"/>
          <w:sz w:val="24"/>
          <w:szCs w:val="24"/>
          <w:lang w:val="es-ES_tradnl"/>
        </w:rPr>
        <w:t>s</w:t>
      </w:r>
      <w:r w:rsidRPr="00A679AE">
        <w:rPr>
          <w:rFonts w:ascii="Arial" w:hAnsi="Arial" w:cs="Arial"/>
          <w:sz w:val="24"/>
          <w:szCs w:val="24"/>
          <w:lang w:val="es-ES_tradnl"/>
        </w:rPr>
        <w:t xml:space="preserve">, la menor de las consecuencias será una respuesta equivocada, ajena o hasta hostil, razón de la importancia de </w:t>
      </w:r>
      <w:r w:rsidR="00FB7FBB">
        <w:rPr>
          <w:rFonts w:ascii="Arial" w:hAnsi="Arial" w:cs="Arial"/>
          <w:sz w:val="24"/>
          <w:szCs w:val="24"/>
          <w:lang w:val="es-ES_tradnl"/>
        </w:rPr>
        <w:t xml:space="preserve">la mediación de </w:t>
      </w:r>
      <w:r w:rsidRPr="00A679AE">
        <w:rPr>
          <w:rFonts w:ascii="Arial" w:hAnsi="Arial" w:cs="Arial"/>
          <w:sz w:val="24"/>
          <w:szCs w:val="24"/>
          <w:lang w:val="es-ES_tradnl"/>
        </w:rPr>
        <w:t>traducción o interprete en los idiomas</w:t>
      </w:r>
      <w:r w:rsidR="00C247D4">
        <w:rPr>
          <w:rFonts w:ascii="Arial" w:hAnsi="Arial" w:cs="Arial"/>
          <w:sz w:val="24"/>
          <w:szCs w:val="24"/>
          <w:lang w:val="es-ES_tradnl"/>
        </w:rPr>
        <w:t xml:space="preserve"> durante una diligencia</w:t>
      </w:r>
      <w:r w:rsidRPr="00A679AE">
        <w:rPr>
          <w:rFonts w:ascii="Arial" w:hAnsi="Arial" w:cs="Arial"/>
          <w:sz w:val="24"/>
          <w:szCs w:val="24"/>
          <w:lang w:val="es-ES_tradnl"/>
        </w:rPr>
        <w:t xml:space="preserve">. </w:t>
      </w:r>
    </w:p>
    <w:p w14:paraId="6F9A06D3" w14:textId="77777777" w:rsidR="00E4176B" w:rsidRPr="00A679AE" w:rsidRDefault="00E4176B" w:rsidP="00E4176B">
      <w:pPr>
        <w:spacing w:line="276" w:lineRule="auto"/>
        <w:ind w:right="140"/>
        <w:jc w:val="both"/>
        <w:rPr>
          <w:rFonts w:ascii="Arial" w:hAnsi="Arial" w:cs="Arial"/>
          <w:sz w:val="24"/>
          <w:szCs w:val="24"/>
          <w:lang w:val="es-ES_tradnl"/>
        </w:rPr>
      </w:pPr>
    </w:p>
    <w:p w14:paraId="235837AD" w14:textId="77777777" w:rsidR="006F6A18" w:rsidRPr="00A679AE" w:rsidRDefault="006F6A18" w:rsidP="00E4176B">
      <w:pPr>
        <w:spacing w:line="276" w:lineRule="auto"/>
        <w:ind w:right="140"/>
        <w:jc w:val="both"/>
        <w:rPr>
          <w:rFonts w:ascii="Arial" w:hAnsi="Arial" w:cs="Arial"/>
          <w:sz w:val="24"/>
          <w:szCs w:val="24"/>
          <w:lang w:val="es-ES_tradnl"/>
        </w:rPr>
      </w:pPr>
    </w:p>
    <w:p w14:paraId="0A5CA538" w14:textId="1B73A2C0" w:rsidR="006F6A18" w:rsidRDefault="009B4F10" w:rsidP="00E4176B">
      <w:pPr>
        <w:spacing w:line="276" w:lineRule="auto"/>
        <w:ind w:right="140"/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No obstante lo anterior, e</w:t>
      </w:r>
      <w:r w:rsidR="006F6A18" w:rsidRPr="00A679AE">
        <w:rPr>
          <w:rFonts w:ascii="Arial" w:hAnsi="Arial" w:cs="Arial"/>
          <w:sz w:val="24"/>
          <w:szCs w:val="24"/>
          <w:lang w:val="es-ES_tradnl"/>
        </w:rPr>
        <w:t xml:space="preserve">n el caso </w:t>
      </w:r>
      <w:r>
        <w:rPr>
          <w:rFonts w:ascii="Arial" w:hAnsi="Arial" w:cs="Arial"/>
          <w:sz w:val="24"/>
          <w:szCs w:val="24"/>
          <w:lang w:val="es-ES_tradnl"/>
        </w:rPr>
        <w:t xml:space="preserve">particular </w:t>
      </w:r>
      <w:r w:rsidR="006F6A18" w:rsidRPr="00A679AE">
        <w:rPr>
          <w:rFonts w:ascii="Arial" w:hAnsi="Arial" w:cs="Arial"/>
          <w:sz w:val="24"/>
          <w:szCs w:val="24"/>
          <w:lang w:val="es-ES_tradnl"/>
        </w:rPr>
        <w:t xml:space="preserve">del idioma Garifuna </w:t>
      </w:r>
      <w:r w:rsidR="00F97811">
        <w:rPr>
          <w:rFonts w:ascii="Arial" w:hAnsi="Arial" w:cs="Arial"/>
          <w:sz w:val="24"/>
          <w:szCs w:val="24"/>
          <w:lang w:val="es-ES_tradnl"/>
        </w:rPr>
        <w:t xml:space="preserve">la presencia de un traductor o interprete </w:t>
      </w:r>
      <w:r w:rsidR="006F6A18" w:rsidRPr="00A679AE">
        <w:rPr>
          <w:rFonts w:ascii="Arial" w:hAnsi="Arial" w:cs="Arial"/>
          <w:sz w:val="24"/>
          <w:szCs w:val="24"/>
          <w:lang w:val="es-ES_tradnl"/>
        </w:rPr>
        <w:t>se aplica de manera extraoficial</w:t>
      </w:r>
      <w:r w:rsidR="006F6A18" w:rsidRPr="00A679AE">
        <w:rPr>
          <w:rStyle w:val="Refdenotaalpie"/>
          <w:rFonts w:ascii="Arial" w:hAnsi="Arial" w:cs="Arial"/>
          <w:sz w:val="24"/>
          <w:szCs w:val="24"/>
          <w:lang w:val="es-ES_tradnl"/>
        </w:rPr>
        <w:footnoteReference w:id="3"/>
      </w:r>
      <w:r w:rsidR="00F97811">
        <w:rPr>
          <w:rFonts w:ascii="Arial" w:hAnsi="Arial" w:cs="Arial"/>
          <w:sz w:val="24"/>
          <w:szCs w:val="24"/>
          <w:lang w:val="es-ES_tradnl"/>
        </w:rPr>
        <w:t>. S</w:t>
      </w:r>
      <w:r w:rsidR="006F6A18" w:rsidRPr="00A679AE">
        <w:rPr>
          <w:rFonts w:ascii="Arial" w:hAnsi="Arial" w:cs="Arial"/>
          <w:sz w:val="24"/>
          <w:szCs w:val="24"/>
          <w:lang w:val="es-ES_tradnl"/>
        </w:rPr>
        <w:t xml:space="preserve">e da cuando hay uno o una empleada Garifuna que lo llaman para acompañar al solicitante, en este caso se alude a que </w:t>
      </w:r>
      <w:r w:rsidR="006F6A18" w:rsidRPr="00A679AE">
        <w:rPr>
          <w:rFonts w:ascii="Arial" w:hAnsi="Arial" w:cs="Arial"/>
          <w:i/>
          <w:iCs/>
          <w:sz w:val="24"/>
          <w:szCs w:val="24"/>
          <w:lang w:val="es-ES_tradnl"/>
        </w:rPr>
        <w:t>“como todos los Garinagu</w:t>
      </w:r>
      <w:r w:rsidR="006F6A18" w:rsidRPr="00A679AE">
        <w:rPr>
          <w:rStyle w:val="Refdenotaalpie"/>
          <w:rFonts w:ascii="Arial" w:hAnsi="Arial" w:cs="Arial"/>
          <w:i/>
          <w:iCs/>
          <w:sz w:val="24"/>
          <w:szCs w:val="24"/>
          <w:lang w:val="es-ES_tradnl"/>
        </w:rPr>
        <w:footnoteReference w:id="4"/>
      </w:r>
      <w:r w:rsidR="006F6A18" w:rsidRPr="00A679AE">
        <w:rPr>
          <w:rFonts w:ascii="Arial" w:hAnsi="Arial" w:cs="Arial"/>
          <w:i/>
          <w:iCs/>
          <w:sz w:val="24"/>
          <w:szCs w:val="24"/>
          <w:lang w:val="es-ES_tradnl"/>
        </w:rPr>
        <w:t xml:space="preserve"> hablan español, no </w:t>
      </w:r>
      <w:r>
        <w:rPr>
          <w:rFonts w:ascii="Arial" w:hAnsi="Arial" w:cs="Arial"/>
          <w:i/>
          <w:iCs/>
          <w:sz w:val="24"/>
          <w:szCs w:val="24"/>
          <w:lang w:val="es-ES_tradnl"/>
        </w:rPr>
        <w:t>se hace</w:t>
      </w:r>
      <w:r w:rsidR="006F6A18" w:rsidRPr="00A679AE">
        <w:rPr>
          <w:rFonts w:ascii="Arial" w:hAnsi="Arial" w:cs="Arial"/>
          <w:i/>
          <w:iCs/>
          <w:sz w:val="24"/>
          <w:szCs w:val="24"/>
          <w:lang w:val="es-ES_tradnl"/>
        </w:rPr>
        <w:t xml:space="preserve"> necesario </w:t>
      </w:r>
      <w:r w:rsidR="00F97811">
        <w:rPr>
          <w:rFonts w:ascii="Arial" w:hAnsi="Arial" w:cs="Arial"/>
          <w:i/>
          <w:iCs/>
          <w:sz w:val="24"/>
          <w:szCs w:val="24"/>
          <w:lang w:val="es-ES_tradnl"/>
        </w:rPr>
        <w:t xml:space="preserve">la mediación de un intérprete o un traductor en </w:t>
      </w:r>
      <w:r>
        <w:rPr>
          <w:rFonts w:ascii="Arial" w:hAnsi="Arial" w:cs="Arial"/>
          <w:i/>
          <w:iCs/>
          <w:sz w:val="24"/>
          <w:szCs w:val="24"/>
          <w:lang w:val="es-ES_tradnl"/>
        </w:rPr>
        <w:t>su idioma materno</w:t>
      </w:r>
      <w:r w:rsidR="006F6A18" w:rsidRPr="00A679AE">
        <w:rPr>
          <w:rFonts w:ascii="Arial" w:hAnsi="Arial" w:cs="Arial"/>
          <w:i/>
          <w:iCs/>
          <w:sz w:val="24"/>
          <w:szCs w:val="24"/>
          <w:lang w:val="es-ES_tradnl"/>
        </w:rPr>
        <w:t>”</w:t>
      </w:r>
      <w:r w:rsidR="00F97811">
        <w:rPr>
          <w:rFonts w:ascii="Arial" w:hAnsi="Arial" w:cs="Arial"/>
          <w:sz w:val="24"/>
          <w:szCs w:val="24"/>
          <w:lang w:val="es-ES_tradnl"/>
        </w:rPr>
        <w:t xml:space="preserve">, </w:t>
      </w:r>
      <w:r w:rsidR="006F6A18" w:rsidRPr="00A679AE">
        <w:rPr>
          <w:rFonts w:ascii="Arial" w:hAnsi="Arial" w:cs="Arial"/>
          <w:sz w:val="24"/>
          <w:szCs w:val="24"/>
          <w:lang w:val="es-ES_tradnl"/>
        </w:rPr>
        <w:t>a pesar de la Ley de Idiomas Nacionales vigente desde 2003 y de la “Ley de Interprete y del Traductor Jurado 3989”</w:t>
      </w:r>
      <w:r w:rsidR="004F0052">
        <w:rPr>
          <w:rFonts w:ascii="Arial" w:hAnsi="Arial" w:cs="Arial"/>
          <w:sz w:val="24"/>
          <w:szCs w:val="24"/>
          <w:lang w:val="es-ES_tradnl"/>
        </w:rPr>
        <w:t>.</w:t>
      </w:r>
    </w:p>
    <w:p w14:paraId="698D06CE" w14:textId="77777777" w:rsidR="00E4176B" w:rsidRPr="00A679AE" w:rsidRDefault="00E4176B" w:rsidP="00E4176B">
      <w:pPr>
        <w:spacing w:line="276" w:lineRule="auto"/>
        <w:ind w:right="140"/>
        <w:jc w:val="both"/>
        <w:rPr>
          <w:rFonts w:ascii="Arial" w:hAnsi="Arial" w:cs="Arial"/>
          <w:sz w:val="24"/>
          <w:szCs w:val="24"/>
          <w:vertAlign w:val="superscript"/>
          <w:lang w:val="es-ES_tradnl"/>
        </w:rPr>
      </w:pPr>
    </w:p>
    <w:p w14:paraId="38A44489" w14:textId="77777777" w:rsidR="00C3370E" w:rsidRPr="00A679AE" w:rsidRDefault="00C3370E" w:rsidP="00E4176B">
      <w:pPr>
        <w:spacing w:line="240" w:lineRule="auto"/>
        <w:ind w:right="140"/>
        <w:jc w:val="both"/>
        <w:rPr>
          <w:rFonts w:ascii="Arial" w:hAnsi="Arial" w:cs="Arial"/>
          <w:sz w:val="24"/>
          <w:szCs w:val="24"/>
          <w:lang w:val="es-ES_tradnl"/>
        </w:rPr>
      </w:pPr>
    </w:p>
    <w:p w14:paraId="199E5D68" w14:textId="58D07D10" w:rsidR="00995A26" w:rsidRDefault="004A3B12" w:rsidP="00E4176B">
      <w:pPr>
        <w:pStyle w:val="SingleTxt"/>
        <w:spacing w:line="276" w:lineRule="auto"/>
        <w:ind w:left="0" w:right="140"/>
        <w:rPr>
          <w:rFonts w:ascii="Arial" w:hAnsi="Arial" w:cs="Arial"/>
          <w:kern w:val="0"/>
          <w:sz w:val="24"/>
          <w:szCs w:val="24"/>
          <w:lang w:val="es-ES_tradnl"/>
        </w:rPr>
      </w:pPr>
      <w:r w:rsidRPr="00A679AE">
        <w:rPr>
          <w:rFonts w:ascii="Arial" w:hAnsi="Arial" w:cs="Arial"/>
          <w:kern w:val="0"/>
          <w:sz w:val="24"/>
          <w:szCs w:val="24"/>
          <w:lang w:val="es-ES_tradnl"/>
        </w:rPr>
        <w:t xml:space="preserve">Finalmente, para dar respuesta </w:t>
      </w:r>
      <w:r w:rsidR="007B5C95" w:rsidRPr="00A679AE">
        <w:rPr>
          <w:rFonts w:ascii="Arial" w:hAnsi="Arial" w:cs="Arial"/>
          <w:kern w:val="0"/>
          <w:sz w:val="24"/>
          <w:szCs w:val="24"/>
          <w:lang w:val="es-ES_tradnl"/>
        </w:rPr>
        <w:t>a la “</w:t>
      </w:r>
      <w:r w:rsidR="007B5C95" w:rsidRPr="00A679AE">
        <w:rPr>
          <w:rFonts w:ascii="Arial" w:hAnsi="Arial" w:cs="Arial"/>
          <w:i/>
          <w:iCs/>
          <w:kern w:val="0"/>
          <w:sz w:val="24"/>
          <w:szCs w:val="24"/>
          <w:lang w:val="es-ES_tradnl"/>
        </w:rPr>
        <w:t>Lista de cuestiones y preguntas relativa al décimo informe periódico de Guatemala</w:t>
      </w:r>
      <w:r w:rsidR="00365BC7">
        <w:rPr>
          <w:rFonts w:ascii="Arial" w:hAnsi="Arial" w:cs="Arial"/>
          <w:kern w:val="0"/>
          <w:sz w:val="24"/>
          <w:szCs w:val="24"/>
          <w:lang w:val="es-ES_tradnl"/>
        </w:rPr>
        <w:t>”</w:t>
      </w:r>
      <w:r w:rsidR="00FB7590">
        <w:rPr>
          <w:rStyle w:val="Refdenotaalpie"/>
          <w:rFonts w:ascii="Arial" w:hAnsi="Arial" w:cs="Arial"/>
          <w:sz w:val="24"/>
          <w:szCs w:val="24"/>
          <w:lang w:val="es-ES_tradnl"/>
        </w:rPr>
        <w:footnoteReference w:id="5"/>
      </w:r>
      <w:r w:rsidR="007B5C95" w:rsidRPr="00A679AE">
        <w:rPr>
          <w:rFonts w:ascii="Arial" w:hAnsi="Arial" w:cs="Arial"/>
          <w:kern w:val="0"/>
          <w:sz w:val="24"/>
          <w:szCs w:val="24"/>
          <w:lang w:val="es-ES_tradnl"/>
        </w:rPr>
        <w:t xml:space="preserve"> </w:t>
      </w:r>
      <w:r w:rsidR="00F46FC7" w:rsidRPr="00A679AE">
        <w:rPr>
          <w:rFonts w:ascii="Arial" w:hAnsi="Arial" w:cs="Arial"/>
          <w:kern w:val="0"/>
          <w:sz w:val="24"/>
          <w:szCs w:val="24"/>
          <w:lang w:val="es-ES_tradnl"/>
        </w:rPr>
        <w:t>a</w:t>
      </w:r>
      <w:r w:rsidR="007B5C95" w:rsidRPr="00A679AE">
        <w:rPr>
          <w:rFonts w:ascii="Arial" w:hAnsi="Arial" w:cs="Arial"/>
          <w:kern w:val="0"/>
          <w:sz w:val="24"/>
          <w:szCs w:val="24"/>
          <w:lang w:val="es-ES_tradnl"/>
        </w:rPr>
        <w:t xml:space="preserve"> este informe paralelo,</w:t>
      </w:r>
      <w:r w:rsidR="00365BC7">
        <w:rPr>
          <w:rFonts w:ascii="Arial" w:hAnsi="Arial" w:cs="Arial"/>
          <w:kern w:val="0"/>
          <w:sz w:val="24"/>
          <w:szCs w:val="24"/>
          <w:lang w:val="es-ES_tradnl"/>
        </w:rPr>
        <w:t xml:space="preserve"> </w:t>
      </w:r>
      <w:r w:rsidR="008E7ED6" w:rsidRPr="00A679AE">
        <w:rPr>
          <w:rFonts w:ascii="Arial" w:hAnsi="Arial" w:cs="Arial"/>
          <w:kern w:val="0"/>
          <w:sz w:val="24"/>
          <w:szCs w:val="24"/>
          <w:lang w:val="es-ES_tradnl"/>
        </w:rPr>
        <w:t>se nos obstaculiza responder a cabalidad los puntos planteados para el mismo</w:t>
      </w:r>
      <w:r w:rsidR="00365BC7">
        <w:rPr>
          <w:rFonts w:ascii="Arial" w:hAnsi="Arial" w:cs="Arial"/>
          <w:kern w:val="0"/>
          <w:sz w:val="24"/>
          <w:szCs w:val="24"/>
          <w:lang w:val="es-ES_tradnl"/>
        </w:rPr>
        <w:t>,</w:t>
      </w:r>
      <w:r w:rsidR="00365BC7" w:rsidRPr="00365BC7">
        <w:rPr>
          <w:rFonts w:ascii="Arial" w:hAnsi="Arial" w:cs="Arial"/>
          <w:kern w:val="0"/>
          <w:sz w:val="24"/>
          <w:szCs w:val="24"/>
          <w:lang w:val="es-ES_tradnl"/>
        </w:rPr>
        <w:t xml:space="preserve"> </w:t>
      </w:r>
      <w:r w:rsidR="00365BC7">
        <w:rPr>
          <w:rFonts w:ascii="Arial" w:hAnsi="Arial" w:cs="Arial"/>
          <w:kern w:val="0"/>
          <w:sz w:val="24"/>
          <w:szCs w:val="24"/>
          <w:lang w:val="es-ES_tradnl"/>
        </w:rPr>
        <w:t>debido a que</w:t>
      </w:r>
      <w:r w:rsidR="00365BC7" w:rsidRPr="00365BC7">
        <w:rPr>
          <w:rFonts w:ascii="Arial" w:hAnsi="Arial" w:cs="Arial"/>
          <w:kern w:val="0"/>
          <w:sz w:val="24"/>
          <w:szCs w:val="24"/>
          <w:lang w:val="es-ES_tradnl"/>
        </w:rPr>
        <w:t xml:space="preserve"> </w:t>
      </w:r>
      <w:r w:rsidR="00365BC7" w:rsidRPr="00A679AE">
        <w:rPr>
          <w:rFonts w:ascii="Arial" w:hAnsi="Arial" w:cs="Arial"/>
          <w:kern w:val="0"/>
          <w:sz w:val="24"/>
          <w:szCs w:val="24"/>
          <w:lang w:val="es-ES_tradnl"/>
        </w:rPr>
        <w:t xml:space="preserve">en la mayoría de las veces se no ha dificultado el acceso a los datos estadísticos en diferentes espacios de la estructura del Estado, </w:t>
      </w:r>
      <w:r w:rsidR="00365BC7">
        <w:rPr>
          <w:rFonts w:ascii="Arial" w:hAnsi="Arial" w:cs="Arial"/>
          <w:kern w:val="0"/>
          <w:sz w:val="24"/>
          <w:szCs w:val="24"/>
          <w:lang w:val="es-ES_tradnl"/>
        </w:rPr>
        <w:t>en una clara violación a</w:t>
      </w:r>
      <w:r w:rsidR="00365BC7" w:rsidRPr="00A679AE">
        <w:rPr>
          <w:rFonts w:ascii="Arial" w:hAnsi="Arial" w:cs="Arial"/>
          <w:kern w:val="0"/>
          <w:sz w:val="24"/>
          <w:szCs w:val="24"/>
          <w:lang w:val="es-ES_tradnl"/>
        </w:rPr>
        <w:t xml:space="preserve"> la Ley de Acceso a la Información Pública,</w:t>
      </w:r>
      <w:r w:rsidR="00365BC7">
        <w:rPr>
          <w:rFonts w:ascii="Arial" w:hAnsi="Arial" w:cs="Arial"/>
          <w:kern w:val="0"/>
          <w:sz w:val="24"/>
          <w:szCs w:val="24"/>
          <w:lang w:val="es-ES_tradnl"/>
        </w:rPr>
        <w:t xml:space="preserve"> </w:t>
      </w:r>
      <w:r w:rsidR="00995A26" w:rsidRPr="00A679AE">
        <w:rPr>
          <w:rFonts w:ascii="Arial" w:hAnsi="Arial" w:cs="Arial"/>
          <w:kern w:val="0"/>
          <w:sz w:val="24"/>
          <w:szCs w:val="24"/>
          <w:lang w:val="es-ES_tradnl"/>
        </w:rPr>
        <w:t xml:space="preserve">por lo tanto, las informaciones aquí presentadas </w:t>
      </w:r>
      <w:r w:rsidR="00014338">
        <w:rPr>
          <w:rFonts w:ascii="Arial" w:hAnsi="Arial" w:cs="Arial"/>
          <w:kern w:val="0"/>
          <w:sz w:val="24"/>
          <w:szCs w:val="24"/>
          <w:lang w:val="es-ES_tradnl"/>
        </w:rPr>
        <w:t>están</w:t>
      </w:r>
      <w:r w:rsidR="00995A26" w:rsidRPr="00A679AE">
        <w:rPr>
          <w:rFonts w:ascii="Arial" w:hAnsi="Arial" w:cs="Arial"/>
          <w:kern w:val="0"/>
          <w:sz w:val="24"/>
          <w:szCs w:val="24"/>
          <w:lang w:val="es-ES_tradnl"/>
        </w:rPr>
        <w:t xml:space="preserve"> recabadas en la</w:t>
      </w:r>
      <w:r w:rsidR="00F46FC7" w:rsidRPr="00A679AE">
        <w:rPr>
          <w:rFonts w:ascii="Arial" w:hAnsi="Arial" w:cs="Arial"/>
          <w:kern w:val="0"/>
          <w:sz w:val="24"/>
          <w:szCs w:val="24"/>
          <w:lang w:val="es-ES_tradnl"/>
        </w:rPr>
        <w:t>s</w:t>
      </w:r>
      <w:r w:rsidR="00995A26" w:rsidRPr="00A679AE">
        <w:rPr>
          <w:rFonts w:ascii="Arial" w:hAnsi="Arial" w:cs="Arial"/>
          <w:kern w:val="0"/>
          <w:sz w:val="24"/>
          <w:szCs w:val="24"/>
          <w:lang w:val="es-ES_tradnl"/>
        </w:rPr>
        <w:t xml:space="preserve"> instancias posibles</w:t>
      </w:r>
      <w:r w:rsidR="00365BC7">
        <w:rPr>
          <w:rFonts w:ascii="Arial" w:hAnsi="Arial" w:cs="Arial"/>
          <w:kern w:val="0"/>
          <w:sz w:val="24"/>
          <w:szCs w:val="24"/>
          <w:lang w:val="es-ES_tradnl"/>
        </w:rPr>
        <w:t>.</w:t>
      </w:r>
      <w:r w:rsidR="00995A26" w:rsidRPr="00A679AE">
        <w:rPr>
          <w:rFonts w:ascii="Arial" w:hAnsi="Arial" w:cs="Arial"/>
          <w:kern w:val="0"/>
          <w:sz w:val="24"/>
          <w:szCs w:val="24"/>
          <w:lang w:val="es-ES_tradnl"/>
        </w:rPr>
        <w:t xml:space="preserve"> </w:t>
      </w:r>
      <w:r w:rsidR="00CB74A8">
        <w:rPr>
          <w:rFonts w:ascii="Arial" w:hAnsi="Arial" w:cs="Arial"/>
          <w:kern w:val="0"/>
          <w:sz w:val="24"/>
          <w:szCs w:val="24"/>
          <w:lang w:val="es-ES_tradnl"/>
        </w:rPr>
        <w:t xml:space="preserve">Sin embargo, a </w:t>
      </w:r>
      <w:r w:rsidR="00365BC7">
        <w:rPr>
          <w:rFonts w:ascii="Arial" w:hAnsi="Arial" w:cs="Arial"/>
          <w:kern w:val="0"/>
          <w:sz w:val="24"/>
          <w:szCs w:val="24"/>
          <w:lang w:val="es-ES_tradnl"/>
        </w:rPr>
        <w:t xml:space="preserve">continuación </w:t>
      </w:r>
      <w:r w:rsidR="00995A26" w:rsidRPr="00A679AE">
        <w:rPr>
          <w:rFonts w:ascii="Arial" w:hAnsi="Arial" w:cs="Arial"/>
          <w:kern w:val="0"/>
          <w:sz w:val="24"/>
          <w:szCs w:val="24"/>
          <w:lang w:val="es-ES_tradnl"/>
        </w:rPr>
        <w:t xml:space="preserve">reportamos y documentamos </w:t>
      </w:r>
      <w:r w:rsidR="00CB74A8">
        <w:rPr>
          <w:rFonts w:ascii="Arial" w:hAnsi="Arial" w:cs="Arial"/>
          <w:kern w:val="0"/>
          <w:sz w:val="24"/>
          <w:szCs w:val="24"/>
          <w:lang w:val="es-ES_tradnl"/>
        </w:rPr>
        <w:t>insumos como</w:t>
      </w:r>
      <w:r w:rsidR="00014338">
        <w:rPr>
          <w:rFonts w:ascii="Arial" w:hAnsi="Arial" w:cs="Arial"/>
          <w:kern w:val="0"/>
          <w:sz w:val="24"/>
          <w:szCs w:val="24"/>
          <w:lang w:val="es-ES_tradnl"/>
        </w:rPr>
        <w:t xml:space="preserve"> resultado de </w:t>
      </w:r>
      <w:r w:rsidR="00995A26" w:rsidRPr="00A679AE">
        <w:rPr>
          <w:rFonts w:ascii="Arial" w:hAnsi="Arial" w:cs="Arial"/>
          <w:kern w:val="0"/>
          <w:sz w:val="24"/>
          <w:szCs w:val="24"/>
          <w:lang w:val="es-ES_tradnl"/>
        </w:rPr>
        <w:t>nuestras</w:t>
      </w:r>
      <w:r w:rsidR="00014338">
        <w:rPr>
          <w:rFonts w:ascii="Arial" w:hAnsi="Arial" w:cs="Arial"/>
          <w:kern w:val="0"/>
          <w:sz w:val="24"/>
          <w:szCs w:val="24"/>
          <w:lang w:val="es-ES_tradnl"/>
        </w:rPr>
        <w:t xml:space="preserve"> investigaciones, </w:t>
      </w:r>
      <w:r w:rsidR="00995A26" w:rsidRPr="00A679AE">
        <w:rPr>
          <w:rFonts w:ascii="Arial" w:hAnsi="Arial" w:cs="Arial"/>
          <w:kern w:val="0"/>
          <w:sz w:val="24"/>
          <w:szCs w:val="24"/>
          <w:lang w:val="es-ES_tradnl"/>
        </w:rPr>
        <w:t xml:space="preserve">percepciones y vivencias </w:t>
      </w:r>
      <w:r w:rsidR="005E0919" w:rsidRPr="00A679AE">
        <w:rPr>
          <w:rFonts w:ascii="Arial" w:hAnsi="Arial" w:cs="Arial"/>
          <w:kern w:val="0"/>
          <w:sz w:val="24"/>
          <w:szCs w:val="24"/>
          <w:lang w:val="es-ES_tradnl"/>
        </w:rPr>
        <w:t>personal</w:t>
      </w:r>
      <w:r w:rsidR="00014338">
        <w:rPr>
          <w:rFonts w:ascii="Arial" w:hAnsi="Arial" w:cs="Arial"/>
          <w:kern w:val="0"/>
          <w:sz w:val="24"/>
          <w:szCs w:val="24"/>
          <w:lang w:val="es-ES_tradnl"/>
        </w:rPr>
        <w:t>es</w:t>
      </w:r>
      <w:r w:rsidR="005E0919" w:rsidRPr="00A679AE">
        <w:rPr>
          <w:rFonts w:ascii="Arial" w:hAnsi="Arial" w:cs="Arial"/>
          <w:kern w:val="0"/>
          <w:sz w:val="24"/>
          <w:szCs w:val="24"/>
          <w:lang w:val="es-ES_tradnl"/>
        </w:rPr>
        <w:t xml:space="preserve"> y comunitaria</w:t>
      </w:r>
      <w:r w:rsidR="00014338">
        <w:rPr>
          <w:rFonts w:ascii="Arial" w:hAnsi="Arial" w:cs="Arial"/>
          <w:kern w:val="0"/>
          <w:sz w:val="24"/>
          <w:szCs w:val="24"/>
          <w:lang w:val="es-ES_tradnl"/>
        </w:rPr>
        <w:t>s</w:t>
      </w:r>
      <w:r w:rsidR="005E0919" w:rsidRPr="00A679AE">
        <w:rPr>
          <w:rFonts w:ascii="Arial" w:hAnsi="Arial" w:cs="Arial"/>
          <w:kern w:val="0"/>
          <w:sz w:val="24"/>
          <w:szCs w:val="24"/>
          <w:lang w:val="es-ES_tradnl"/>
        </w:rPr>
        <w:t xml:space="preserve"> </w:t>
      </w:r>
      <w:r w:rsidR="00995A26" w:rsidRPr="00A679AE">
        <w:rPr>
          <w:rFonts w:ascii="Arial" w:hAnsi="Arial" w:cs="Arial"/>
          <w:kern w:val="0"/>
          <w:sz w:val="24"/>
          <w:szCs w:val="24"/>
          <w:lang w:val="es-ES_tradnl"/>
        </w:rPr>
        <w:t>como mujeres Garifuna y Afrodescendientes en la geopolítica del país que se mantiene en permanente resiliencia</w:t>
      </w:r>
      <w:r w:rsidR="00CB74A8">
        <w:rPr>
          <w:rFonts w:ascii="Arial" w:hAnsi="Arial" w:cs="Arial"/>
          <w:kern w:val="0"/>
          <w:sz w:val="24"/>
          <w:szCs w:val="24"/>
          <w:lang w:val="es-ES_tradnl"/>
        </w:rPr>
        <w:t>. A</w:t>
      </w:r>
      <w:r w:rsidR="00014338">
        <w:rPr>
          <w:rFonts w:ascii="Arial" w:hAnsi="Arial" w:cs="Arial"/>
          <w:kern w:val="0"/>
          <w:sz w:val="24"/>
          <w:szCs w:val="24"/>
          <w:lang w:val="es-ES_tradnl"/>
        </w:rPr>
        <w:t>simismo</w:t>
      </w:r>
      <w:r w:rsidR="00CB74A8">
        <w:rPr>
          <w:rFonts w:ascii="Arial" w:hAnsi="Arial" w:cs="Arial"/>
          <w:kern w:val="0"/>
          <w:sz w:val="24"/>
          <w:szCs w:val="24"/>
          <w:lang w:val="es-ES_tradnl"/>
        </w:rPr>
        <w:t>,</w:t>
      </w:r>
      <w:r w:rsidR="00014338">
        <w:rPr>
          <w:rFonts w:ascii="Arial" w:hAnsi="Arial" w:cs="Arial"/>
          <w:kern w:val="0"/>
          <w:sz w:val="24"/>
          <w:szCs w:val="24"/>
          <w:lang w:val="es-ES_tradnl"/>
        </w:rPr>
        <w:t xml:space="preserve"> se añade trayectorias</w:t>
      </w:r>
      <w:r w:rsidR="00995A26" w:rsidRPr="00A679AE">
        <w:rPr>
          <w:rFonts w:ascii="Arial" w:hAnsi="Arial" w:cs="Arial"/>
          <w:kern w:val="0"/>
          <w:sz w:val="24"/>
          <w:szCs w:val="24"/>
          <w:lang w:val="es-ES_tradnl"/>
        </w:rPr>
        <w:t xml:space="preserve"> </w:t>
      </w:r>
      <w:r w:rsidR="008E7ED6" w:rsidRPr="00A679AE">
        <w:rPr>
          <w:rFonts w:ascii="Arial" w:hAnsi="Arial" w:cs="Arial"/>
          <w:kern w:val="0"/>
          <w:sz w:val="24"/>
          <w:szCs w:val="24"/>
          <w:lang w:val="es-ES_tradnl"/>
        </w:rPr>
        <w:t>desde la perspectiva de tres organizaciones de mujeres: Red de Mujeres Afrolatinoamericanas, Afrocaribeñas y de la Diáspora-RMAAD</w:t>
      </w:r>
      <w:r w:rsidR="00CB74A8">
        <w:rPr>
          <w:rFonts w:ascii="Arial" w:hAnsi="Arial" w:cs="Arial"/>
          <w:kern w:val="0"/>
          <w:sz w:val="24"/>
          <w:szCs w:val="24"/>
          <w:lang w:val="es-ES_tradnl"/>
        </w:rPr>
        <w:t xml:space="preserve"> </w:t>
      </w:r>
      <w:r w:rsidR="008E7ED6" w:rsidRPr="00A679AE">
        <w:rPr>
          <w:rFonts w:ascii="Arial" w:hAnsi="Arial" w:cs="Arial"/>
          <w:kern w:val="0"/>
          <w:sz w:val="24"/>
          <w:szCs w:val="24"/>
          <w:lang w:val="es-ES_tradnl"/>
        </w:rPr>
        <w:t>capitulo Guatemala; Organización Afroamérica XXI-Guatemala e</w:t>
      </w:r>
      <w:r w:rsidR="00CB74A8">
        <w:rPr>
          <w:rFonts w:ascii="Arial" w:hAnsi="Arial" w:cs="Arial"/>
          <w:kern w:val="0"/>
          <w:sz w:val="24"/>
          <w:szCs w:val="24"/>
          <w:lang w:val="es-ES_tradnl"/>
        </w:rPr>
        <w:t>,</w:t>
      </w:r>
      <w:r w:rsidR="008E7ED6" w:rsidRPr="00A679AE">
        <w:rPr>
          <w:rFonts w:ascii="Arial" w:hAnsi="Arial" w:cs="Arial"/>
          <w:kern w:val="0"/>
          <w:sz w:val="24"/>
          <w:szCs w:val="24"/>
          <w:lang w:val="es-ES_tradnl"/>
        </w:rPr>
        <w:t xml:space="preserve"> Iseri Ibagari</w:t>
      </w:r>
      <w:r w:rsidR="005E0919" w:rsidRPr="00A679AE">
        <w:rPr>
          <w:rFonts w:ascii="Arial" w:hAnsi="Arial" w:cs="Arial"/>
          <w:kern w:val="0"/>
          <w:sz w:val="24"/>
          <w:szCs w:val="24"/>
          <w:lang w:val="es-ES_tradnl"/>
        </w:rPr>
        <w:t>, co</w:t>
      </w:r>
      <w:r w:rsidR="00F46FC7" w:rsidRPr="00A679AE">
        <w:rPr>
          <w:rFonts w:ascii="Arial" w:hAnsi="Arial" w:cs="Arial"/>
          <w:kern w:val="0"/>
          <w:sz w:val="24"/>
          <w:szCs w:val="24"/>
          <w:lang w:val="es-ES_tradnl"/>
        </w:rPr>
        <w:t>nf</w:t>
      </w:r>
      <w:r w:rsidR="005E0919" w:rsidRPr="00A679AE">
        <w:rPr>
          <w:rFonts w:ascii="Arial" w:hAnsi="Arial" w:cs="Arial"/>
          <w:kern w:val="0"/>
          <w:sz w:val="24"/>
          <w:szCs w:val="24"/>
          <w:lang w:val="es-ES_tradnl"/>
        </w:rPr>
        <w:t>o</w:t>
      </w:r>
      <w:r w:rsidR="00F46FC7" w:rsidRPr="00A679AE">
        <w:rPr>
          <w:rFonts w:ascii="Arial" w:hAnsi="Arial" w:cs="Arial"/>
          <w:kern w:val="0"/>
          <w:sz w:val="24"/>
          <w:szCs w:val="24"/>
          <w:lang w:val="es-ES_tradnl"/>
        </w:rPr>
        <w:t>rme los puntos que</w:t>
      </w:r>
      <w:r w:rsidR="005E0919" w:rsidRPr="00A679AE">
        <w:rPr>
          <w:rFonts w:ascii="Arial" w:hAnsi="Arial" w:cs="Arial"/>
          <w:kern w:val="0"/>
          <w:sz w:val="24"/>
          <w:szCs w:val="24"/>
          <w:lang w:val="es-ES_tradnl"/>
        </w:rPr>
        <w:t xml:space="preserve"> </w:t>
      </w:r>
      <w:r w:rsidR="00CD3C1F">
        <w:rPr>
          <w:rFonts w:ascii="Arial" w:hAnsi="Arial" w:cs="Arial"/>
          <w:kern w:val="0"/>
          <w:sz w:val="24"/>
          <w:szCs w:val="24"/>
          <w:lang w:val="es-ES_tradnl"/>
        </w:rPr>
        <w:t>a continuación detallamos</w:t>
      </w:r>
      <w:r w:rsidR="005E0919" w:rsidRPr="00A679AE">
        <w:rPr>
          <w:rFonts w:ascii="Arial" w:hAnsi="Arial" w:cs="Arial"/>
          <w:kern w:val="0"/>
          <w:sz w:val="24"/>
          <w:szCs w:val="24"/>
          <w:lang w:val="es-ES_tradnl"/>
        </w:rPr>
        <w:t>:</w:t>
      </w:r>
    </w:p>
    <w:p w14:paraId="005BF171" w14:textId="77777777" w:rsidR="00E4176B" w:rsidRDefault="00E4176B" w:rsidP="00E4176B">
      <w:pPr>
        <w:pStyle w:val="SingleTxt"/>
        <w:spacing w:line="276" w:lineRule="auto"/>
        <w:ind w:left="0" w:right="140"/>
        <w:rPr>
          <w:rFonts w:ascii="Arial" w:hAnsi="Arial" w:cs="Arial"/>
          <w:kern w:val="0"/>
          <w:sz w:val="24"/>
          <w:szCs w:val="24"/>
          <w:lang w:val="es-ES_tradnl"/>
        </w:rPr>
      </w:pPr>
    </w:p>
    <w:p w14:paraId="2D4B4F9A" w14:textId="77777777" w:rsidR="008E7ED6" w:rsidRPr="00A679AE" w:rsidRDefault="008E7ED6" w:rsidP="00E4176B">
      <w:pPr>
        <w:pStyle w:val="H23"/>
        <w:numPr>
          <w:ilvl w:val="0"/>
          <w:numId w:val="14"/>
        </w:num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6048"/>
        </w:tabs>
        <w:ind w:left="426" w:right="140" w:hanging="426"/>
        <w:rPr>
          <w:rFonts w:ascii="Arial" w:hAnsi="Arial" w:cs="Arial"/>
          <w:lang w:val="es-ES_tradnl"/>
        </w:rPr>
      </w:pPr>
      <w:r w:rsidRPr="00A679AE">
        <w:rPr>
          <w:rFonts w:ascii="Arial" w:hAnsi="Arial" w:cs="Arial"/>
          <w:lang w:val="es-ES_tradnl"/>
        </w:rPr>
        <w:t>Divulgación de la Convención, su Protocolo Facultativo y las recomendaciones generales del Comité</w:t>
      </w:r>
    </w:p>
    <w:p w14:paraId="65A0BEC9" w14:textId="5EA91CCC" w:rsidR="008E7ED6" w:rsidRDefault="008E7ED6" w:rsidP="00E4176B">
      <w:pPr>
        <w:pStyle w:val="SingleTxt"/>
        <w:spacing w:line="276" w:lineRule="auto"/>
        <w:ind w:left="0" w:right="140"/>
        <w:rPr>
          <w:rFonts w:ascii="Arial" w:hAnsi="Arial" w:cs="Arial"/>
          <w:sz w:val="24"/>
          <w:szCs w:val="24"/>
          <w:lang w:val="es-ES_tradnl"/>
        </w:rPr>
      </w:pPr>
      <w:r w:rsidRPr="00A679AE">
        <w:rPr>
          <w:rFonts w:ascii="Arial" w:hAnsi="Arial" w:cs="Arial"/>
          <w:sz w:val="24"/>
          <w:szCs w:val="24"/>
          <w:lang w:val="es-ES_tradnl"/>
        </w:rPr>
        <w:t>No existe amplia difusión sobre informes y recomendaciones del Comité CEDAW, y la información que hay es muy escueta con privilegio de pocas personas y organizaciones.</w:t>
      </w:r>
    </w:p>
    <w:p w14:paraId="54FAF6EE" w14:textId="77777777" w:rsidR="00A679AE" w:rsidRPr="00A679AE" w:rsidRDefault="00A679AE" w:rsidP="00E4176B">
      <w:pPr>
        <w:pStyle w:val="SingleTxt"/>
        <w:spacing w:line="276" w:lineRule="auto"/>
        <w:ind w:left="0" w:right="140"/>
        <w:rPr>
          <w:rFonts w:ascii="Arial" w:hAnsi="Arial" w:cs="Arial"/>
          <w:sz w:val="24"/>
          <w:szCs w:val="24"/>
          <w:lang w:val="es-ES_tradnl"/>
        </w:rPr>
      </w:pPr>
    </w:p>
    <w:p w14:paraId="7D46067B" w14:textId="4B1429CD" w:rsidR="006C1C98" w:rsidRPr="00A679AE" w:rsidRDefault="006C1C98" w:rsidP="00E4176B">
      <w:pPr>
        <w:pStyle w:val="H23"/>
        <w:numPr>
          <w:ilvl w:val="0"/>
          <w:numId w:val="14"/>
        </w:num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426" w:right="140" w:hanging="426"/>
        <w:rPr>
          <w:rFonts w:ascii="Arial" w:hAnsi="Arial" w:cs="Arial"/>
          <w:lang w:val="es-ES_tradnl"/>
        </w:rPr>
      </w:pPr>
      <w:r w:rsidRPr="00A679AE">
        <w:rPr>
          <w:rFonts w:ascii="Arial" w:hAnsi="Arial" w:cs="Arial"/>
          <w:lang w:val="es-ES_tradnl"/>
        </w:rPr>
        <w:tab/>
      </w:r>
      <w:r w:rsidRPr="00A679AE">
        <w:rPr>
          <w:rFonts w:ascii="Arial" w:hAnsi="Arial" w:cs="Arial"/>
          <w:lang w:val="es-ES_tradnl"/>
        </w:rPr>
        <w:tab/>
        <w:t xml:space="preserve">Derechos de las mujeres e igualdad de género en relación con la pandemia y las </w:t>
      </w:r>
      <w:r w:rsidR="001B1947">
        <w:rPr>
          <w:rFonts w:ascii="Arial" w:hAnsi="Arial" w:cs="Arial"/>
          <w:lang w:val="es-ES_tradnl"/>
        </w:rPr>
        <w:t>i</w:t>
      </w:r>
      <w:r w:rsidRPr="00A679AE">
        <w:rPr>
          <w:rFonts w:ascii="Arial" w:hAnsi="Arial" w:cs="Arial"/>
          <w:lang w:val="es-ES_tradnl"/>
        </w:rPr>
        <w:t>niciativas de recuperación</w:t>
      </w:r>
    </w:p>
    <w:p w14:paraId="02739493" w14:textId="77777777" w:rsidR="006C1C98" w:rsidRPr="00A679AE" w:rsidRDefault="006C1C98" w:rsidP="00E4176B">
      <w:pPr>
        <w:pStyle w:val="SingleTxt"/>
        <w:keepNext/>
        <w:spacing w:after="0" w:line="120" w:lineRule="exact"/>
        <w:ind w:left="1264" w:right="140"/>
        <w:rPr>
          <w:rFonts w:ascii="Arial" w:hAnsi="Arial" w:cs="Arial"/>
          <w:sz w:val="10"/>
          <w:lang w:val="es-ES_tradnl"/>
        </w:rPr>
      </w:pPr>
    </w:p>
    <w:p w14:paraId="3A02F488" w14:textId="77D306E6" w:rsidR="005E0919" w:rsidRDefault="00765D2C" w:rsidP="00E4176B">
      <w:pPr>
        <w:spacing w:line="276" w:lineRule="auto"/>
        <w:ind w:right="140"/>
        <w:jc w:val="both"/>
        <w:rPr>
          <w:rFonts w:ascii="Arial" w:eastAsia="Times New Roman" w:hAnsi="Arial" w:cs="Arial"/>
          <w:sz w:val="24"/>
          <w:szCs w:val="24"/>
          <w:lang w:val="es-GT" w:eastAsia="es-GT"/>
        </w:rPr>
      </w:pPr>
      <w:r w:rsidRPr="00A679AE">
        <w:rPr>
          <w:rFonts w:ascii="Arial" w:eastAsia="Times New Roman" w:hAnsi="Arial" w:cs="Arial"/>
          <w:sz w:val="24"/>
          <w:szCs w:val="24"/>
          <w:lang w:val="es-ES_tradnl" w:eastAsia="es-GT"/>
        </w:rPr>
        <w:t xml:space="preserve">Afortunadamente, </w:t>
      </w:r>
      <w:r w:rsidR="002E27BA" w:rsidRPr="00A679AE">
        <w:rPr>
          <w:rFonts w:ascii="Arial" w:eastAsia="Times New Roman" w:hAnsi="Arial" w:cs="Arial"/>
          <w:sz w:val="24"/>
          <w:szCs w:val="24"/>
          <w:lang w:val="es-ES_tradnl" w:eastAsia="es-GT"/>
        </w:rPr>
        <w:t>p</w:t>
      </w:r>
      <w:r w:rsidR="006C1C98" w:rsidRPr="00A679AE">
        <w:rPr>
          <w:rFonts w:ascii="Arial" w:eastAsia="Times New Roman" w:hAnsi="Arial" w:cs="Arial"/>
          <w:sz w:val="24"/>
          <w:szCs w:val="24"/>
          <w:lang w:val="es-GT" w:eastAsia="es-GT"/>
        </w:rPr>
        <w:t>ara la población Garifuna y Afrodescendiente</w:t>
      </w:r>
      <w:r w:rsidR="002E27BA" w:rsidRPr="00A679AE">
        <w:rPr>
          <w:rFonts w:ascii="Arial" w:eastAsia="Times New Roman" w:hAnsi="Arial" w:cs="Arial"/>
          <w:sz w:val="24"/>
          <w:szCs w:val="24"/>
          <w:lang w:val="es-GT" w:eastAsia="es-GT"/>
        </w:rPr>
        <w:t xml:space="preserve"> los índices de incidencia del COVID</w:t>
      </w:r>
      <w:r w:rsidR="002E27BA" w:rsidRPr="00A679AE">
        <w:rPr>
          <w:rFonts w:ascii="Arial" w:eastAsia="Times New Roman" w:hAnsi="Arial" w:cs="Arial"/>
          <w:sz w:val="24"/>
          <w:szCs w:val="24"/>
          <w:lang w:val="es-ES_tradnl" w:eastAsia="es-GT"/>
        </w:rPr>
        <w:t xml:space="preserve"> </w:t>
      </w:r>
      <w:r w:rsidR="002E27BA" w:rsidRPr="00A679AE">
        <w:rPr>
          <w:rFonts w:ascii="Arial" w:eastAsia="Times New Roman" w:hAnsi="Arial" w:cs="Arial"/>
          <w:sz w:val="24"/>
          <w:szCs w:val="24"/>
          <w:lang w:val="es-GT" w:eastAsia="es-GT"/>
        </w:rPr>
        <w:t xml:space="preserve">por mortalidad, infección, riesgo u otros aspectos de posible contaminación, podemos considerar y  </w:t>
      </w:r>
      <w:r w:rsidR="006C1C98" w:rsidRPr="00A679AE">
        <w:rPr>
          <w:rFonts w:ascii="Arial" w:eastAsia="Times New Roman" w:hAnsi="Arial" w:cs="Arial"/>
          <w:sz w:val="24"/>
          <w:szCs w:val="24"/>
          <w:lang w:val="es-GT" w:eastAsia="es-GT"/>
        </w:rPr>
        <w:t xml:space="preserve">establecer como </w:t>
      </w:r>
      <w:r w:rsidR="006C1C98" w:rsidRPr="00435DDF">
        <w:rPr>
          <w:rFonts w:ascii="Arial" w:eastAsia="Times New Roman" w:hAnsi="Arial" w:cs="Arial"/>
          <w:b/>
          <w:bCs/>
          <w:sz w:val="24"/>
          <w:szCs w:val="24"/>
          <w:lang w:val="es-GT" w:eastAsia="es-GT"/>
        </w:rPr>
        <w:t xml:space="preserve">índice </w:t>
      </w:r>
      <w:r w:rsidR="002D649F" w:rsidRPr="00435DDF">
        <w:rPr>
          <w:rFonts w:ascii="Arial" w:eastAsia="Times New Roman" w:hAnsi="Arial" w:cs="Arial"/>
          <w:b/>
          <w:bCs/>
          <w:sz w:val="24"/>
          <w:szCs w:val="24"/>
          <w:lang w:val="es-GT" w:eastAsia="es-GT"/>
        </w:rPr>
        <w:t>C</w:t>
      </w:r>
      <w:r w:rsidR="006C1C98" w:rsidRPr="00435DDF">
        <w:rPr>
          <w:rFonts w:ascii="Arial" w:eastAsia="Times New Roman" w:hAnsi="Arial" w:cs="Arial"/>
          <w:b/>
          <w:bCs/>
          <w:sz w:val="24"/>
          <w:szCs w:val="24"/>
          <w:lang w:val="es-GT" w:eastAsia="es-GT"/>
        </w:rPr>
        <w:t xml:space="preserve">ero (0) </w:t>
      </w:r>
      <w:r w:rsidR="008153D3" w:rsidRPr="00435DDF">
        <w:rPr>
          <w:rFonts w:ascii="Arial" w:eastAsia="Times New Roman" w:hAnsi="Arial" w:cs="Arial"/>
          <w:b/>
          <w:bCs/>
          <w:sz w:val="24"/>
          <w:szCs w:val="24"/>
          <w:lang w:val="es-GT" w:eastAsia="es-GT"/>
        </w:rPr>
        <w:t xml:space="preserve">de </w:t>
      </w:r>
      <w:r w:rsidR="002E27BA" w:rsidRPr="00435DDF">
        <w:rPr>
          <w:rFonts w:ascii="Arial" w:eastAsia="Times New Roman" w:hAnsi="Arial" w:cs="Arial"/>
          <w:b/>
          <w:bCs/>
          <w:sz w:val="24"/>
          <w:szCs w:val="24"/>
          <w:lang w:val="es-GT" w:eastAsia="es-GT"/>
        </w:rPr>
        <w:t>afección</w:t>
      </w:r>
      <w:r w:rsidR="002E27BA" w:rsidRPr="00A679AE">
        <w:rPr>
          <w:rFonts w:ascii="Arial" w:eastAsia="Times New Roman" w:hAnsi="Arial" w:cs="Arial"/>
          <w:sz w:val="24"/>
          <w:szCs w:val="24"/>
          <w:lang w:val="es-GT" w:eastAsia="es-GT"/>
        </w:rPr>
        <w:t xml:space="preserve">. Atribuimos este </w:t>
      </w:r>
      <w:r w:rsidRPr="00A679AE">
        <w:rPr>
          <w:rFonts w:ascii="Arial" w:eastAsia="Times New Roman" w:hAnsi="Arial" w:cs="Arial"/>
          <w:sz w:val="24"/>
          <w:szCs w:val="24"/>
          <w:lang w:val="es-GT" w:eastAsia="es-GT"/>
        </w:rPr>
        <w:t>grande logro</w:t>
      </w:r>
      <w:r w:rsidR="00034911">
        <w:rPr>
          <w:rFonts w:ascii="Arial" w:eastAsia="Times New Roman" w:hAnsi="Arial" w:cs="Arial"/>
          <w:sz w:val="24"/>
          <w:szCs w:val="24"/>
          <w:lang w:val="es-GT" w:eastAsia="es-GT"/>
        </w:rPr>
        <w:t>,</w:t>
      </w:r>
      <w:r w:rsidRPr="00A679AE">
        <w:rPr>
          <w:rFonts w:ascii="Arial" w:eastAsia="Times New Roman" w:hAnsi="Arial" w:cs="Arial"/>
          <w:sz w:val="24"/>
          <w:szCs w:val="24"/>
          <w:lang w:val="es-GT" w:eastAsia="es-GT"/>
        </w:rPr>
        <w:t xml:space="preserve"> haber </w:t>
      </w:r>
      <w:r w:rsidR="002E27BA" w:rsidRPr="00A679AE">
        <w:rPr>
          <w:rFonts w:ascii="Arial" w:eastAsia="Times New Roman" w:hAnsi="Arial" w:cs="Arial"/>
          <w:sz w:val="24"/>
          <w:szCs w:val="24"/>
          <w:lang w:val="es-GT" w:eastAsia="es-GT"/>
        </w:rPr>
        <w:t>recurri</w:t>
      </w:r>
      <w:r w:rsidRPr="00A679AE">
        <w:rPr>
          <w:rFonts w:ascii="Arial" w:eastAsia="Times New Roman" w:hAnsi="Arial" w:cs="Arial"/>
          <w:sz w:val="24"/>
          <w:szCs w:val="24"/>
          <w:lang w:val="es-GT" w:eastAsia="es-GT"/>
        </w:rPr>
        <w:t>do</w:t>
      </w:r>
      <w:r w:rsidR="002E27BA" w:rsidRPr="00A679AE">
        <w:rPr>
          <w:rFonts w:ascii="Arial" w:eastAsia="Times New Roman" w:hAnsi="Arial" w:cs="Arial"/>
          <w:sz w:val="24"/>
          <w:szCs w:val="24"/>
          <w:lang w:val="es-GT" w:eastAsia="es-GT"/>
        </w:rPr>
        <w:t xml:space="preserve"> a nuestros saberes ancestrales </w:t>
      </w:r>
      <w:r w:rsidR="008153D3" w:rsidRPr="00A679AE">
        <w:rPr>
          <w:rFonts w:ascii="Arial" w:eastAsia="Times New Roman" w:hAnsi="Arial" w:cs="Arial"/>
          <w:sz w:val="24"/>
          <w:szCs w:val="24"/>
          <w:lang w:val="es-GT" w:eastAsia="es-GT"/>
        </w:rPr>
        <w:t xml:space="preserve">con uso de </w:t>
      </w:r>
      <w:r w:rsidRPr="00A679AE">
        <w:rPr>
          <w:rFonts w:ascii="Arial" w:eastAsia="Times New Roman" w:hAnsi="Arial" w:cs="Arial"/>
          <w:sz w:val="24"/>
          <w:szCs w:val="24"/>
          <w:lang w:val="es-GT" w:eastAsia="es-GT"/>
        </w:rPr>
        <w:t xml:space="preserve">nuestra espiritualidad y de </w:t>
      </w:r>
      <w:r w:rsidR="008153D3" w:rsidRPr="00A679AE">
        <w:rPr>
          <w:rFonts w:ascii="Arial" w:eastAsia="Times New Roman" w:hAnsi="Arial" w:cs="Arial"/>
          <w:sz w:val="24"/>
          <w:szCs w:val="24"/>
          <w:lang w:val="es-GT" w:eastAsia="es-GT"/>
        </w:rPr>
        <w:t>l</w:t>
      </w:r>
      <w:r w:rsidR="006C1C98" w:rsidRPr="00A679AE">
        <w:rPr>
          <w:rFonts w:ascii="Arial" w:eastAsia="Times New Roman" w:hAnsi="Arial" w:cs="Arial"/>
          <w:sz w:val="24"/>
          <w:szCs w:val="24"/>
          <w:lang w:val="es-GT" w:eastAsia="es-GT"/>
        </w:rPr>
        <w:t xml:space="preserve">a </w:t>
      </w:r>
      <w:r w:rsidR="008153D3" w:rsidRPr="00A679AE">
        <w:rPr>
          <w:rFonts w:ascii="Arial" w:eastAsia="Times New Roman" w:hAnsi="Arial" w:cs="Arial"/>
          <w:sz w:val="24"/>
          <w:szCs w:val="24"/>
          <w:lang w:val="es-GT" w:eastAsia="es-GT"/>
        </w:rPr>
        <w:t xml:space="preserve">medicina </w:t>
      </w:r>
      <w:r w:rsidR="006C1C98" w:rsidRPr="00A679AE">
        <w:rPr>
          <w:rFonts w:ascii="Arial" w:eastAsia="Times New Roman" w:hAnsi="Arial" w:cs="Arial"/>
          <w:sz w:val="24"/>
          <w:szCs w:val="24"/>
          <w:lang w:val="es-GT" w:eastAsia="es-GT"/>
        </w:rPr>
        <w:t xml:space="preserve">tradicional </w:t>
      </w:r>
      <w:r w:rsidR="008153D3" w:rsidRPr="00A679AE">
        <w:rPr>
          <w:rFonts w:ascii="Arial" w:eastAsia="Times New Roman" w:hAnsi="Arial" w:cs="Arial"/>
          <w:sz w:val="24"/>
          <w:szCs w:val="24"/>
          <w:lang w:val="es-GT" w:eastAsia="es-GT"/>
        </w:rPr>
        <w:t xml:space="preserve">como </w:t>
      </w:r>
      <w:r w:rsidR="006C1C98" w:rsidRPr="00A679AE">
        <w:rPr>
          <w:rFonts w:ascii="Arial" w:eastAsia="Times New Roman" w:hAnsi="Arial" w:cs="Arial"/>
          <w:sz w:val="24"/>
          <w:szCs w:val="24"/>
          <w:lang w:val="es-GT" w:eastAsia="es-GT"/>
        </w:rPr>
        <w:t>alternativa</w:t>
      </w:r>
      <w:r w:rsidR="008153D3" w:rsidRPr="00A679AE">
        <w:rPr>
          <w:rFonts w:ascii="Arial" w:eastAsia="Times New Roman" w:hAnsi="Arial" w:cs="Arial"/>
          <w:sz w:val="24"/>
          <w:szCs w:val="24"/>
          <w:lang w:val="es-GT" w:eastAsia="es-GT"/>
        </w:rPr>
        <w:t xml:space="preserve"> a la mínima presencia del gobierno, </w:t>
      </w:r>
      <w:r w:rsidRPr="00A679AE">
        <w:rPr>
          <w:rFonts w:ascii="Arial" w:eastAsia="Times New Roman" w:hAnsi="Arial" w:cs="Arial"/>
          <w:sz w:val="24"/>
          <w:szCs w:val="24"/>
          <w:lang w:val="es-GT" w:eastAsia="es-GT"/>
        </w:rPr>
        <w:t xml:space="preserve">de </w:t>
      </w:r>
      <w:r w:rsidR="008153D3" w:rsidRPr="00A679AE">
        <w:rPr>
          <w:rFonts w:ascii="Arial" w:eastAsia="Times New Roman" w:hAnsi="Arial" w:cs="Arial"/>
          <w:sz w:val="24"/>
          <w:szCs w:val="24"/>
          <w:lang w:val="es-GT" w:eastAsia="es-GT"/>
        </w:rPr>
        <w:t xml:space="preserve">quien </w:t>
      </w:r>
      <w:r w:rsidRPr="00A679AE">
        <w:rPr>
          <w:rFonts w:ascii="Arial" w:eastAsia="Times New Roman" w:hAnsi="Arial" w:cs="Arial"/>
          <w:sz w:val="24"/>
          <w:szCs w:val="24"/>
          <w:lang w:val="es-GT" w:eastAsia="es-GT"/>
        </w:rPr>
        <w:t xml:space="preserve">se observa inclusive que </w:t>
      </w:r>
      <w:r w:rsidRPr="00A679AE">
        <w:rPr>
          <w:rFonts w:ascii="Arial" w:eastAsia="Times New Roman" w:hAnsi="Arial" w:cs="Arial"/>
          <w:sz w:val="24"/>
          <w:szCs w:val="24"/>
          <w:lang w:val="es-GT"/>
        </w:rPr>
        <w:t>hay rechazo y falta de esfuerzo para  comprender la misión ancestral de nuestra cultura, especialmente de parte de algunos espacios o programa</w:t>
      </w:r>
      <w:r w:rsidR="00034911">
        <w:rPr>
          <w:rFonts w:ascii="Arial" w:eastAsia="Times New Roman" w:hAnsi="Arial" w:cs="Arial"/>
          <w:sz w:val="24"/>
          <w:szCs w:val="24"/>
          <w:lang w:val="es-GT"/>
        </w:rPr>
        <w:t>s</w:t>
      </w:r>
      <w:r w:rsidRPr="00A679AE">
        <w:rPr>
          <w:rFonts w:ascii="Arial" w:eastAsia="Times New Roman" w:hAnsi="Arial" w:cs="Arial"/>
          <w:sz w:val="24"/>
          <w:szCs w:val="24"/>
          <w:lang w:val="es-GT"/>
        </w:rPr>
        <w:t xml:space="preserve"> del sistema de salud estatal, pese a la existencia de programas para la interculturalidad dentro del Ministerio de Salud</w:t>
      </w:r>
      <w:r w:rsidR="003E3E96">
        <w:rPr>
          <w:rFonts w:ascii="Arial" w:eastAsia="Times New Roman" w:hAnsi="Arial" w:cs="Arial"/>
          <w:sz w:val="24"/>
          <w:szCs w:val="24"/>
          <w:lang w:val="es-GT"/>
        </w:rPr>
        <w:t xml:space="preserve"> que a la vez</w:t>
      </w:r>
      <w:r w:rsidRPr="00A679AE">
        <w:rPr>
          <w:rFonts w:ascii="Arial" w:eastAsia="Times New Roman" w:hAnsi="Arial" w:cs="Arial"/>
          <w:sz w:val="24"/>
          <w:szCs w:val="24"/>
          <w:lang w:val="es-GT"/>
        </w:rPr>
        <w:t xml:space="preserve"> inexiste ejecución de programa con especificidad</w:t>
      </w:r>
      <w:r w:rsidR="00034911">
        <w:rPr>
          <w:rFonts w:ascii="Arial" w:eastAsia="Times New Roman" w:hAnsi="Arial" w:cs="Arial"/>
          <w:sz w:val="24"/>
          <w:szCs w:val="24"/>
          <w:lang w:val="es-GT"/>
        </w:rPr>
        <w:t xml:space="preserve"> hacia la población de ascendencia africana</w:t>
      </w:r>
      <w:r w:rsidRPr="00A679AE">
        <w:rPr>
          <w:rFonts w:ascii="Arial" w:eastAsia="Times New Roman" w:hAnsi="Arial" w:cs="Arial"/>
          <w:sz w:val="24"/>
          <w:szCs w:val="24"/>
          <w:lang w:val="es-GT"/>
        </w:rPr>
        <w:t xml:space="preserve">. </w:t>
      </w:r>
      <w:r w:rsidRPr="00A679AE">
        <w:rPr>
          <w:rFonts w:ascii="Arial" w:eastAsia="Times New Roman" w:hAnsi="Arial" w:cs="Arial"/>
          <w:sz w:val="24"/>
          <w:szCs w:val="24"/>
          <w:lang w:val="es-GT" w:eastAsia="es-GT"/>
        </w:rPr>
        <w:t xml:space="preserve">Se </w:t>
      </w:r>
      <w:r w:rsidR="008153D3" w:rsidRPr="00A679AE">
        <w:rPr>
          <w:rFonts w:ascii="Arial" w:eastAsia="Times New Roman" w:hAnsi="Arial" w:cs="Arial"/>
          <w:sz w:val="24"/>
          <w:szCs w:val="24"/>
          <w:lang w:val="es-GT" w:eastAsia="es-GT"/>
        </w:rPr>
        <w:t>sigue</w:t>
      </w:r>
      <w:r w:rsidRPr="00A679AE">
        <w:rPr>
          <w:rFonts w:ascii="Arial" w:eastAsia="Times New Roman" w:hAnsi="Arial" w:cs="Arial"/>
          <w:sz w:val="24"/>
          <w:szCs w:val="24"/>
          <w:lang w:val="es-GT" w:eastAsia="es-GT"/>
        </w:rPr>
        <w:t xml:space="preserve"> menoscabando nuestro derecho</w:t>
      </w:r>
      <w:r w:rsidR="003E3E96">
        <w:rPr>
          <w:rFonts w:ascii="Arial" w:eastAsia="Times New Roman" w:hAnsi="Arial" w:cs="Arial"/>
          <w:sz w:val="24"/>
          <w:szCs w:val="24"/>
          <w:lang w:val="es-GT" w:eastAsia="es-GT"/>
        </w:rPr>
        <w:t>,</w:t>
      </w:r>
      <w:r w:rsidRPr="00A679AE">
        <w:rPr>
          <w:rFonts w:ascii="Arial" w:eastAsia="Times New Roman" w:hAnsi="Arial" w:cs="Arial"/>
          <w:sz w:val="24"/>
          <w:szCs w:val="24"/>
          <w:lang w:val="es-GT" w:eastAsia="es-GT"/>
        </w:rPr>
        <w:t xml:space="preserve"> </w:t>
      </w:r>
      <w:r w:rsidR="008153D3" w:rsidRPr="00A679AE">
        <w:rPr>
          <w:rFonts w:ascii="Arial" w:eastAsia="Times New Roman" w:hAnsi="Arial" w:cs="Arial"/>
          <w:sz w:val="24"/>
          <w:szCs w:val="24"/>
          <w:lang w:val="es-GT" w:eastAsia="es-GT"/>
        </w:rPr>
        <w:t xml:space="preserve">ignorando la importancia de </w:t>
      </w:r>
      <w:r w:rsidRPr="00A679AE">
        <w:rPr>
          <w:rFonts w:ascii="Arial" w:eastAsia="Times New Roman" w:hAnsi="Arial" w:cs="Arial"/>
          <w:sz w:val="24"/>
          <w:szCs w:val="24"/>
          <w:lang w:val="es-GT" w:eastAsia="es-GT"/>
        </w:rPr>
        <w:t>l</w:t>
      </w:r>
      <w:r w:rsidR="008153D3" w:rsidRPr="00A679AE">
        <w:rPr>
          <w:rFonts w:ascii="Arial" w:eastAsia="Times New Roman" w:hAnsi="Arial" w:cs="Arial"/>
          <w:sz w:val="24"/>
          <w:szCs w:val="24"/>
          <w:lang w:val="es-GT" w:eastAsia="es-GT"/>
        </w:rPr>
        <w:t>os saberes que conserva</w:t>
      </w:r>
      <w:r w:rsidRPr="00A679AE">
        <w:rPr>
          <w:rFonts w:ascii="Arial" w:eastAsia="Times New Roman" w:hAnsi="Arial" w:cs="Arial"/>
          <w:sz w:val="24"/>
          <w:szCs w:val="24"/>
          <w:lang w:val="es-GT" w:eastAsia="es-GT"/>
        </w:rPr>
        <w:t>mos.</w:t>
      </w:r>
    </w:p>
    <w:p w14:paraId="64FF1B0E" w14:textId="77777777" w:rsidR="00E4176B" w:rsidRPr="00A679AE" w:rsidRDefault="00E4176B" w:rsidP="00E4176B">
      <w:pPr>
        <w:spacing w:line="276" w:lineRule="auto"/>
        <w:ind w:right="140"/>
        <w:jc w:val="both"/>
        <w:rPr>
          <w:rFonts w:ascii="Arial" w:eastAsia="Times New Roman" w:hAnsi="Arial" w:cs="Arial"/>
          <w:sz w:val="24"/>
          <w:szCs w:val="24"/>
          <w:lang w:val="es-GT" w:eastAsia="es-GT"/>
        </w:rPr>
      </w:pPr>
    </w:p>
    <w:p w14:paraId="62992EDB" w14:textId="77777777" w:rsidR="0037275A" w:rsidRPr="00A679AE" w:rsidRDefault="0037275A" w:rsidP="00E4176B">
      <w:pPr>
        <w:spacing w:line="276" w:lineRule="auto"/>
        <w:ind w:right="140"/>
        <w:jc w:val="both"/>
        <w:rPr>
          <w:rFonts w:ascii="Arial" w:eastAsia="Times New Roman" w:hAnsi="Arial" w:cs="Arial"/>
          <w:sz w:val="24"/>
          <w:szCs w:val="24"/>
          <w:lang w:val="es-GT" w:eastAsia="es-GT"/>
        </w:rPr>
      </w:pPr>
    </w:p>
    <w:p w14:paraId="485EE17E" w14:textId="48755278" w:rsidR="00B263A7" w:rsidRDefault="0037275A" w:rsidP="00E4176B">
      <w:pPr>
        <w:shd w:val="clear" w:color="auto" w:fill="FFFFFF"/>
        <w:spacing w:line="276" w:lineRule="auto"/>
        <w:ind w:right="140"/>
        <w:jc w:val="both"/>
        <w:rPr>
          <w:rFonts w:ascii="Arial" w:eastAsia="Times New Roman" w:hAnsi="Arial" w:cs="Arial"/>
          <w:sz w:val="24"/>
          <w:szCs w:val="24"/>
          <w:lang w:val="es-GT" w:eastAsia="es-GT"/>
        </w:rPr>
      </w:pPr>
      <w:r w:rsidRPr="00A679AE">
        <w:rPr>
          <w:rFonts w:ascii="Arial" w:eastAsia="Times New Roman" w:hAnsi="Arial" w:cs="Arial"/>
          <w:sz w:val="24"/>
          <w:szCs w:val="24"/>
          <w:lang w:val="es-GT" w:eastAsia="es-GT"/>
        </w:rPr>
        <w:t>Las medidas adoptadas</w:t>
      </w:r>
      <w:r w:rsidR="001C5AE4">
        <w:rPr>
          <w:rFonts w:ascii="Arial" w:eastAsia="Times New Roman" w:hAnsi="Arial" w:cs="Arial"/>
          <w:sz w:val="24"/>
          <w:szCs w:val="24"/>
          <w:lang w:val="es-GT" w:eastAsia="es-GT"/>
        </w:rPr>
        <w:t xml:space="preserve"> </w:t>
      </w:r>
      <w:r w:rsidRPr="00A679AE">
        <w:rPr>
          <w:rFonts w:ascii="Arial" w:eastAsia="Times New Roman" w:hAnsi="Arial" w:cs="Arial"/>
          <w:sz w:val="24"/>
          <w:szCs w:val="24"/>
          <w:lang w:val="es-GT" w:eastAsia="es-GT"/>
        </w:rPr>
        <w:t xml:space="preserve">por el gobierno de Guatemala no tienen ninguna pertinencia cultural, los datos de salud lo indican. </w:t>
      </w:r>
      <w:r w:rsidR="001C5AE4">
        <w:rPr>
          <w:rFonts w:ascii="Arial" w:eastAsia="Times New Roman" w:hAnsi="Arial" w:cs="Arial"/>
          <w:sz w:val="24"/>
          <w:szCs w:val="24"/>
          <w:lang w:val="es-GT" w:eastAsia="es-GT"/>
        </w:rPr>
        <w:t>Por otro lado, e</w:t>
      </w:r>
      <w:r w:rsidRPr="00A679AE">
        <w:rPr>
          <w:rFonts w:ascii="Arial" w:eastAsia="Times New Roman" w:hAnsi="Arial" w:cs="Arial"/>
          <w:sz w:val="24"/>
          <w:szCs w:val="24"/>
          <w:lang w:val="es-GT" w:eastAsia="es-GT"/>
        </w:rPr>
        <w:t>stamos afectadas  porque el sistema de justicia se encuentra paralizado y no se cuenta con resoluciones judiciales para ejecutar órdenes de captura cundo una mujer es violentada</w:t>
      </w:r>
      <w:r w:rsidR="00B263A7" w:rsidRPr="00A679AE">
        <w:rPr>
          <w:rFonts w:ascii="Arial" w:eastAsia="Times New Roman" w:hAnsi="Arial" w:cs="Arial"/>
          <w:sz w:val="24"/>
          <w:szCs w:val="24"/>
          <w:lang w:val="es-GT" w:eastAsia="es-GT"/>
        </w:rPr>
        <w:t xml:space="preserve">.  </w:t>
      </w:r>
      <w:r w:rsidRPr="00A679AE">
        <w:rPr>
          <w:rFonts w:ascii="Arial" w:eastAsia="Times New Roman" w:hAnsi="Arial" w:cs="Arial"/>
          <w:sz w:val="24"/>
          <w:szCs w:val="24"/>
          <w:lang w:val="es-GT" w:eastAsia="es-GT"/>
        </w:rPr>
        <w:t xml:space="preserve"> </w:t>
      </w:r>
    </w:p>
    <w:p w14:paraId="6FBCD328" w14:textId="77777777" w:rsidR="00E4176B" w:rsidRPr="00A679AE" w:rsidRDefault="00E4176B" w:rsidP="00E4176B">
      <w:pPr>
        <w:shd w:val="clear" w:color="auto" w:fill="FFFFFF"/>
        <w:spacing w:line="276" w:lineRule="auto"/>
        <w:ind w:right="140"/>
        <w:jc w:val="both"/>
        <w:rPr>
          <w:rFonts w:ascii="Arial" w:eastAsia="Times New Roman" w:hAnsi="Arial" w:cs="Arial"/>
          <w:sz w:val="24"/>
          <w:szCs w:val="24"/>
          <w:lang w:val="es-GT" w:eastAsia="es-GT"/>
        </w:rPr>
      </w:pPr>
    </w:p>
    <w:p w14:paraId="68AFD4B7" w14:textId="77777777" w:rsidR="00B263A7" w:rsidRPr="00A679AE" w:rsidRDefault="00B263A7" w:rsidP="00E4176B">
      <w:pPr>
        <w:shd w:val="clear" w:color="auto" w:fill="FFFFFF"/>
        <w:spacing w:line="276" w:lineRule="auto"/>
        <w:ind w:right="140"/>
        <w:jc w:val="both"/>
        <w:rPr>
          <w:rFonts w:ascii="Arial" w:eastAsia="Times New Roman" w:hAnsi="Arial" w:cs="Arial"/>
          <w:sz w:val="24"/>
          <w:szCs w:val="24"/>
          <w:lang w:val="es-GT" w:eastAsia="es-GT"/>
        </w:rPr>
      </w:pPr>
    </w:p>
    <w:p w14:paraId="6C36129F" w14:textId="796C18BE" w:rsidR="00B263A7" w:rsidRDefault="00B263A7" w:rsidP="00E4176B">
      <w:pPr>
        <w:shd w:val="clear" w:color="auto" w:fill="FFFFFF"/>
        <w:spacing w:line="276" w:lineRule="auto"/>
        <w:ind w:right="140"/>
        <w:jc w:val="both"/>
        <w:rPr>
          <w:rFonts w:ascii="Arial" w:eastAsia="Times New Roman" w:hAnsi="Arial" w:cs="Arial"/>
          <w:sz w:val="24"/>
          <w:szCs w:val="24"/>
          <w:lang w:eastAsia="es-GT"/>
        </w:rPr>
      </w:pPr>
      <w:r w:rsidRPr="00A679AE">
        <w:rPr>
          <w:rFonts w:ascii="Arial" w:eastAsia="Times New Roman" w:hAnsi="Arial" w:cs="Arial"/>
          <w:sz w:val="24"/>
          <w:szCs w:val="24"/>
          <w:lang w:val="es-GT" w:eastAsia="es-GT"/>
        </w:rPr>
        <w:t>E</w:t>
      </w:r>
      <w:r w:rsidR="001C5AE4">
        <w:rPr>
          <w:rFonts w:ascii="Arial" w:eastAsia="Times New Roman" w:hAnsi="Arial" w:cs="Arial"/>
          <w:sz w:val="24"/>
          <w:szCs w:val="24"/>
          <w:lang w:val="es-GT" w:eastAsia="es-GT"/>
        </w:rPr>
        <w:t>n la práctica, e</w:t>
      </w:r>
      <w:r w:rsidRPr="00A679AE">
        <w:rPr>
          <w:rFonts w:ascii="Arial" w:eastAsia="Times New Roman" w:hAnsi="Arial" w:cs="Arial"/>
          <w:sz w:val="24"/>
          <w:szCs w:val="24"/>
          <w:lang w:val="es-GT" w:eastAsia="es-GT"/>
        </w:rPr>
        <w:t xml:space="preserve">l gobierno ha ignorado a las mujeres garífunas y afrodescendientes para el establecimiento de normas y disposiciones </w:t>
      </w:r>
      <w:r w:rsidR="001C5AE4">
        <w:rPr>
          <w:rFonts w:ascii="Arial" w:eastAsia="Times New Roman" w:hAnsi="Arial" w:cs="Arial"/>
          <w:sz w:val="24"/>
          <w:szCs w:val="24"/>
          <w:lang w:val="es-GT" w:eastAsia="es-GT"/>
        </w:rPr>
        <w:t xml:space="preserve">que respondiera los embates de </w:t>
      </w:r>
      <w:r w:rsidRPr="00A679AE">
        <w:rPr>
          <w:rFonts w:ascii="Arial" w:eastAsia="Times New Roman" w:hAnsi="Arial" w:cs="Arial"/>
          <w:sz w:val="24"/>
          <w:szCs w:val="24"/>
          <w:lang w:val="es-GT" w:eastAsia="es-GT"/>
        </w:rPr>
        <w:t>la pandemia. Mucho menos</w:t>
      </w:r>
      <w:r w:rsidR="001C5AE4">
        <w:rPr>
          <w:rFonts w:ascii="Arial" w:eastAsia="Times New Roman" w:hAnsi="Arial" w:cs="Arial"/>
          <w:sz w:val="24"/>
          <w:szCs w:val="24"/>
          <w:lang w:val="es-GT" w:eastAsia="es-GT"/>
        </w:rPr>
        <w:t xml:space="preserve"> respondió</w:t>
      </w:r>
      <w:r w:rsidRPr="00A679AE">
        <w:rPr>
          <w:rFonts w:ascii="Arial" w:eastAsia="Times New Roman" w:hAnsi="Arial" w:cs="Arial"/>
          <w:sz w:val="24"/>
          <w:szCs w:val="24"/>
          <w:lang w:val="es-GT" w:eastAsia="es-GT"/>
        </w:rPr>
        <w:t xml:space="preserve"> con enfoque de corrección de delito</w:t>
      </w:r>
      <w:r w:rsidR="003E3E96">
        <w:rPr>
          <w:rFonts w:ascii="Arial" w:eastAsia="Times New Roman" w:hAnsi="Arial" w:cs="Arial"/>
          <w:sz w:val="24"/>
          <w:szCs w:val="24"/>
          <w:lang w:val="es-GT" w:eastAsia="es-GT"/>
        </w:rPr>
        <w:t>, algo que se presentaron,</w:t>
      </w:r>
      <w:r w:rsidRPr="00A679AE">
        <w:rPr>
          <w:rFonts w:ascii="Arial" w:eastAsia="Times New Roman" w:hAnsi="Arial" w:cs="Arial"/>
          <w:sz w:val="24"/>
          <w:szCs w:val="24"/>
          <w:lang w:val="es-GT" w:eastAsia="es-GT"/>
        </w:rPr>
        <w:t xml:space="preserve"> se consider</w:t>
      </w:r>
      <w:r w:rsidR="001C5AE4">
        <w:rPr>
          <w:rFonts w:ascii="Arial" w:eastAsia="Times New Roman" w:hAnsi="Arial" w:cs="Arial"/>
          <w:sz w:val="24"/>
          <w:szCs w:val="24"/>
          <w:lang w:val="es-GT" w:eastAsia="es-GT"/>
        </w:rPr>
        <w:t>ó</w:t>
      </w:r>
      <w:r w:rsidRPr="00A679AE">
        <w:rPr>
          <w:rFonts w:ascii="Arial" w:eastAsia="Times New Roman" w:hAnsi="Arial" w:cs="Arial"/>
          <w:sz w:val="24"/>
          <w:szCs w:val="24"/>
          <w:lang w:val="es-GT" w:eastAsia="es-GT"/>
        </w:rPr>
        <w:t xml:space="preserve"> de doble sentido al no penalizar a los centros nocturnos de distracción</w:t>
      </w:r>
      <w:r w:rsidR="001C5AE4">
        <w:rPr>
          <w:rFonts w:ascii="Arial" w:eastAsia="Times New Roman" w:hAnsi="Arial" w:cs="Arial"/>
          <w:sz w:val="24"/>
          <w:szCs w:val="24"/>
          <w:lang w:val="es-GT" w:eastAsia="es-GT"/>
        </w:rPr>
        <w:t xml:space="preserve">, </w:t>
      </w:r>
      <w:r w:rsidRPr="00A679AE">
        <w:rPr>
          <w:rFonts w:ascii="Arial" w:eastAsia="Times New Roman" w:hAnsi="Arial" w:cs="Arial"/>
          <w:sz w:val="24"/>
          <w:szCs w:val="24"/>
          <w:lang w:val="es-GT" w:eastAsia="es-GT"/>
        </w:rPr>
        <w:t>que mantuv</w:t>
      </w:r>
      <w:r w:rsidR="003E3E96">
        <w:rPr>
          <w:rFonts w:ascii="Arial" w:eastAsia="Times New Roman" w:hAnsi="Arial" w:cs="Arial"/>
          <w:sz w:val="24"/>
          <w:szCs w:val="24"/>
          <w:lang w:val="es-GT" w:eastAsia="es-GT"/>
        </w:rPr>
        <w:t>ieron</w:t>
      </w:r>
      <w:r w:rsidRPr="00A679AE">
        <w:rPr>
          <w:rFonts w:ascii="Arial" w:eastAsia="Times New Roman" w:hAnsi="Arial" w:cs="Arial"/>
          <w:sz w:val="24"/>
          <w:szCs w:val="24"/>
          <w:lang w:val="es-GT" w:eastAsia="es-GT"/>
        </w:rPr>
        <w:t xml:space="preserve"> sus puertas abiertas para pernoct</w:t>
      </w:r>
      <w:r w:rsidR="001C5AE4">
        <w:rPr>
          <w:rFonts w:ascii="Arial" w:eastAsia="Times New Roman" w:hAnsi="Arial" w:cs="Arial"/>
          <w:sz w:val="24"/>
          <w:szCs w:val="24"/>
          <w:lang w:val="es-GT" w:eastAsia="es-GT"/>
        </w:rPr>
        <w:t>e</w:t>
      </w:r>
      <w:r w:rsidRPr="00A679AE">
        <w:rPr>
          <w:rFonts w:ascii="Arial" w:eastAsia="Times New Roman" w:hAnsi="Arial" w:cs="Arial"/>
          <w:sz w:val="24"/>
          <w:szCs w:val="24"/>
          <w:lang w:val="es-GT" w:eastAsia="es-GT"/>
        </w:rPr>
        <w:t xml:space="preserve"> al libre albedrio</w:t>
      </w:r>
      <w:r w:rsidR="001C5AE4">
        <w:rPr>
          <w:rFonts w:ascii="Arial" w:eastAsia="Times New Roman" w:hAnsi="Arial" w:cs="Arial"/>
          <w:sz w:val="24"/>
          <w:szCs w:val="24"/>
          <w:lang w:val="es-GT" w:eastAsia="es-GT"/>
        </w:rPr>
        <w:t>,</w:t>
      </w:r>
      <w:r w:rsidRPr="00A679AE">
        <w:rPr>
          <w:rFonts w:ascii="Arial" w:eastAsia="Times New Roman" w:hAnsi="Arial" w:cs="Arial"/>
          <w:sz w:val="24"/>
          <w:szCs w:val="24"/>
          <w:lang w:val="es-GT" w:eastAsia="es-GT"/>
        </w:rPr>
        <w:t xml:space="preserve"> el cual la misma comunidad condenó</w:t>
      </w:r>
      <w:r w:rsidR="00235584">
        <w:rPr>
          <w:rFonts w:ascii="Arial" w:eastAsia="Times New Roman" w:hAnsi="Arial" w:cs="Arial"/>
          <w:sz w:val="24"/>
          <w:szCs w:val="24"/>
          <w:lang w:val="es-GT" w:eastAsia="es-GT"/>
        </w:rPr>
        <w:t xml:space="preserve">. Todo </w:t>
      </w:r>
      <w:r w:rsidRPr="00A679AE">
        <w:rPr>
          <w:rFonts w:ascii="Arial" w:eastAsia="Times New Roman" w:hAnsi="Arial" w:cs="Arial"/>
          <w:sz w:val="24"/>
          <w:szCs w:val="24"/>
          <w:lang w:val="es-GT" w:eastAsia="es-GT"/>
        </w:rPr>
        <w:t xml:space="preserve">al parecer como si no fuéramos </w:t>
      </w:r>
      <w:r w:rsidR="00235584">
        <w:rPr>
          <w:rFonts w:ascii="Arial" w:eastAsia="Times New Roman" w:hAnsi="Arial" w:cs="Arial"/>
          <w:sz w:val="24"/>
          <w:szCs w:val="24"/>
          <w:lang w:val="es-GT" w:eastAsia="es-GT"/>
        </w:rPr>
        <w:t>sujetos o su</w:t>
      </w:r>
      <w:r w:rsidRPr="00A679AE">
        <w:rPr>
          <w:rFonts w:ascii="Arial" w:eastAsia="Times New Roman" w:hAnsi="Arial" w:cs="Arial"/>
          <w:sz w:val="24"/>
          <w:szCs w:val="24"/>
          <w:lang w:val="es-GT" w:eastAsia="es-GT"/>
        </w:rPr>
        <w:t>jet</w:t>
      </w:r>
      <w:r w:rsidR="00235584">
        <w:rPr>
          <w:rFonts w:ascii="Arial" w:eastAsia="Times New Roman" w:hAnsi="Arial" w:cs="Arial"/>
          <w:sz w:val="24"/>
          <w:szCs w:val="24"/>
          <w:lang w:val="es-GT" w:eastAsia="es-GT"/>
        </w:rPr>
        <w:t>as</w:t>
      </w:r>
      <w:r w:rsidRPr="00A679AE">
        <w:rPr>
          <w:rFonts w:ascii="Arial" w:eastAsia="Times New Roman" w:hAnsi="Arial" w:cs="Arial"/>
          <w:sz w:val="24"/>
          <w:szCs w:val="24"/>
          <w:lang w:val="es-GT" w:eastAsia="es-GT"/>
        </w:rPr>
        <w:t xml:space="preserve"> de protección ante la pandemia. </w:t>
      </w:r>
      <w:r w:rsidR="00235584">
        <w:rPr>
          <w:rFonts w:ascii="Arial" w:eastAsia="Times New Roman" w:hAnsi="Arial" w:cs="Arial"/>
          <w:sz w:val="24"/>
          <w:szCs w:val="24"/>
          <w:lang w:val="es-GT" w:eastAsia="es-GT"/>
        </w:rPr>
        <w:t>Al fin, n</w:t>
      </w:r>
      <w:r w:rsidRPr="00A679AE">
        <w:rPr>
          <w:rFonts w:ascii="Arial" w:eastAsia="Times New Roman" w:hAnsi="Arial" w:cs="Arial"/>
          <w:sz w:val="24"/>
          <w:szCs w:val="24"/>
          <w:lang w:val="es-GT" w:eastAsia="es-GT"/>
        </w:rPr>
        <w:t xml:space="preserve">ada de aplicabilidad </w:t>
      </w:r>
      <w:r w:rsidRPr="00A679AE">
        <w:rPr>
          <w:rFonts w:ascii="Arial" w:eastAsia="Times New Roman" w:hAnsi="Arial" w:cs="Arial"/>
          <w:sz w:val="24"/>
          <w:szCs w:val="24"/>
          <w:lang w:val="uz-Cyrl-UZ" w:eastAsia="es-GT"/>
        </w:rPr>
        <w:t xml:space="preserve"> de los cierres, las cuarentenas </w:t>
      </w:r>
      <w:r w:rsidRPr="00A679AE">
        <w:rPr>
          <w:rFonts w:ascii="Arial" w:eastAsia="Times New Roman" w:hAnsi="Arial" w:cs="Arial"/>
          <w:sz w:val="24"/>
          <w:szCs w:val="24"/>
          <w:lang w:eastAsia="es-GT"/>
        </w:rPr>
        <w:t>u</w:t>
      </w:r>
      <w:r w:rsidRPr="00A679AE">
        <w:rPr>
          <w:rFonts w:ascii="Arial" w:eastAsia="Times New Roman" w:hAnsi="Arial" w:cs="Arial"/>
          <w:sz w:val="24"/>
          <w:szCs w:val="24"/>
          <w:lang w:val="uz-Cyrl-UZ" w:eastAsia="es-GT"/>
        </w:rPr>
        <w:t xml:space="preserve"> otras respuestas en el acceso a los alimentos, los medios de vida, la educación y la justicia</w:t>
      </w:r>
      <w:r w:rsidRPr="00A679AE">
        <w:rPr>
          <w:rFonts w:ascii="Arial" w:eastAsia="Times New Roman" w:hAnsi="Arial" w:cs="Arial"/>
          <w:sz w:val="24"/>
          <w:szCs w:val="24"/>
          <w:lang w:eastAsia="es-GT"/>
        </w:rPr>
        <w:t>, durante la pandemia.</w:t>
      </w:r>
    </w:p>
    <w:p w14:paraId="4CEFFB47" w14:textId="77777777" w:rsidR="00E4176B" w:rsidRPr="00A679AE" w:rsidRDefault="00E4176B" w:rsidP="00E4176B">
      <w:pPr>
        <w:shd w:val="clear" w:color="auto" w:fill="FFFFFF"/>
        <w:spacing w:line="276" w:lineRule="auto"/>
        <w:ind w:right="140"/>
        <w:jc w:val="both"/>
        <w:rPr>
          <w:rFonts w:ascii="Arial" w:eastAsia="Times New Roman" w:hAnsi="Arial" w:cs="Arial"/>
          <w:sz w:val="24"/>
          <w:szCs w:val="24"/>
          <w:lang w:val="es-419" w:eastAsia="es-GT"/>
        </w:rPr>
      </w:pPr>
    </w:p>
    <w:p w14:paraId="22876841" w14:textId="77777777" w:rsidR="00B263A7" w:rsidRPr="00A679AE" w:rsidRDefault="00B263A7" w:rsidP="00E4176B">
      <w:pPr>
        <w:shd w:val="clear" w:color="auto" w:fill="FFFFFF"/>
        <w:spacing w:line="276" w:lineRule="auto"/>
        <w:ind w:right="140"/>
        <w:jc w:val="both"/>
        <w:rPr>
          <w:rFonts w:ascii="Arial" w:eastAsia="Times New Roman" w:hAnsi="Arial" w:cs="Arial"/>
          <w:sz w:val="24"/>
          <w:szCs w:val="24"/>
          <w:lang w:val="es-GT" w:eastAsia="es-GT"/>
        </w:rPr>
      </w:pPr>
    </w:p>
    <w:p w14:paraId="14ED789F" w14:textId="31697C28" w:rsidR="006C1C98" w:rsidRDefault="00B263A7" w:rsidP="00E4176B">
      <w:pPr>
        <w:shd w:val="clear" w:color="auto" w:fill="FFFFFF"/>
        <w:spacing w:line="276" w:lineRule="auto"/>
        <w:ind w:right="140"/>
        <w:jc w:val="both"/>
        <w:rPr>
          <w:rFonts w:ascii="Arial" w:eastAsia="Times New Roman" w:hAnsi="Arial" w:cs="Arial"/>
          <w:sz w:val="24"/>
          <w:szCs w:val="24"/>
          <w:lang w:val="es-GT" w:eastAsia="es-GT"/>
        </w:rPr>
      </w:pPr>
      <w:r w:rsidRPr="00A679AE">
        <w:rPr>
          <w:rFonts w:ascii="Arial" w:eastAsia="Times New Roman" w:hAnsi="Arial" w:cs="Arial"/>
          <w:sz w:val="24"/>
          <w:szCs w:val="24"/>
          <w:lang w:val="es-GT" w:eastAsia="es-GT"/>
        </w:rPr>
        <w:t>E</w:t>
      </w:r>
      <w:r w:rsidR="0037275A" w:rsidRPr="00A679AE">
        <w:rPr>
          <w:rFonts w:ascii="Arial" w:eastAsia="Times New Roman" w:hAnsi="Arial" w:cs="Arial"/>
          <w:sz w:val="24"/>
          <w:szCs w:val="24"/>
          <w:lang w:val="es-GT" w:eastAsia="es-GT"/>
        </w:rPr>
        <w:t>n este sentido las medidas encaminadas a incorporar la igualdad de género en todas las políticas sectoriales,</w:t>
      </w:r>
      <w:r w:rsidR="004A4EC1">
        <w:rPr>
          <w:rFonts w:ascii="Arial" w:eastAsia="Times New Roman" w:hAnsi="Arial" w:cs="Arial"/>
          <w:sz w:val="24"/>
          <w:szCs w:val="24"/>
          <w:lang w:val="es-GT" w:eastAsia="es-GT"/>
        </w:rPr>
        <w:t xml:space="preserve"> </w:t>
      </w:r>
      <w:r w:rsidR="0037275A" w:rsidRPr="00A679AE">
        <w:rPr>
          <w:rFonts w:ascii="Arial" w:eastAsia="Times New Roman" w:hAnsi="Arial" w:cs="Arial"/>
          <w:sz w:val="24"/>
          <w:szCs w:val="24"/>
          <w:lang w:val="es-GT" w:eastAsia="es-GT"/>
        </w:rPr>
        <w:t>en particular la política pública contra el racismo y la discriminación racial para el desarrollo integral de las mujeres y niñas Indígenas y afrodescendientes</w:t>
      </w:r>
      <w:r w:rsidR="004A4EC1">
        <w:rPr>
          <w:rFonts w:ascii="Arial" w:eastAsia="Times New Roman" w:hAnsi="Arial" w:cs="Arial"/>
          <w:sz w:val="24"/>
          <w:szCs w:val="24"/>
          <w:lang w:val="es-GT" w:eastAsia="es-GT"/>
        </w:rPr>
        <w:t xml:space="preserve">, al tenor de </w:t>
      </w:r>
      <w:r w:rsidR="003E3E96">
        <w:rPr>
          <w:rFonts w:ascii="Arial" w:eastAsia="Times New Roman" w:hAnsi="Arial" w:cs="Arial"/>
          <w:sz w:val="24"/>
          <w:szCs w:val="24"/>
          <w:lang w:val="es-GT" w:eastAsia="es-GT"/>
        </w:rPr>
        <w:t xml:space="preserve">que existiera </w:t>
      </w:r>
      <w:r w:rsidR="004A4EC1">
        <w:rPr>
          <w:rFonts w:ascii="Arial" w:eastAsia="Times New Roman" w:hAnsi="Arial" w:cs="Arial"/>
          <w:sz w:val="24"/>
          <w:szCs w:val="24"/>
          <w:lang w:val="es-GT" w:eastAsia="es-GT"/>
        </w:rPr>
        <w:t>medidas, la</w:t>
      </w:r>
      <w:r w:rsidR="0037275A" w:rsidRPr="00A679AE">
        <w:rPr>
          <w:rFonts w:ascii="Arial" w:eastAsia="Times New Roman" w:hAnsi="Arial" w:cs="Arial"/>
          <w:sz w:val="24"/>
          <w:szCs w:val="24"/>
          <w:lang w:val="es-GT" w:eastAsia="es-GT"/>
        </w:rPr>
        <w:t xml:space="preserve"> igualdad est</w:t>
      </w:r>
      <w:r w:rsidR="004A4EC1">
        <w:rPr>
          <w:rFonts w:ascii="Arial" w:eastAsia="Times New Roman" w:hAnsi="Arial" w:cs="Arial"/>
          <w:sz w:val="24"/>
          <w:szCs w:val="24"/>
          <w:lang w:val="es-GT" w:eastAsia="es-GT"/>
        </w:rPr>
        <w:t>ar</w:t>
      </w:r>
      <w:r w:rsidR="0037275A" w:rsidRPr="00A679AE">
        <w:rPr>
          <w:rFonts w:ascii="Arial" w:eastAsia="Times New Roman" w:hAnsi="Arial" w:cs="Arial"/>
          <w:sz w:val="24"/>
          <w:szCs w:val="24"/>
          <w:lang w:val="es-GT" w:eastAsia="es-GT"/>
        </w:rPr>
        <w:t xml:space="preserve">á lejos de las mujeres afrodescendientes.   </w:t>
      </w:r>
    </w:p>
    <w:p w14:paraId="6D61E22E" w14:textId="77777777" w:rsidR="00E4176B" w:rsidRDefault="00E4176B" w:rsidP="00E4176B">
      <w:pPr>
        <w:shd w:val="clear" w:color="auto" w:fill="FFFFFF"/>
        <w:spacing w:line="276" w:lineRule="auto"/>
        <w:ind w:right="140"/>
        <w:jc w:val="both"/>
        <w:rPr>
          <w:rFonts w:ascii="Arial" w:eastAsia="Times New Roman" w:hAnsi="Arial" w:cs="Arial"/>
          <w:sz w:val="24"/>
          <w:szCs w:val="24"/>
          <w:lang w:val="es-GT" w:eastAsia="es-GT"/>
        </w:rPr>
      </w:pPr>
    </w:p>
    <w:p w14:paraId="28E4E988" w14:textId="77777777" w:rsidR="00E4176B" w:rsidRPr="00A679AE" w:rsidRDefault="00E4176B" w:rsidP="00E4176B">
      <w:pPr>
        <w:shd w:val="clear" w:color="auto" w:fill="FFFFFF"/>
        <w:spacing w:line="276" w:lineRule="auto"/>
        <w:ind w:right="140"/>
        <w:jc w:val="both"/>
        <w:rPr>
          <w:rFonts w:ascii="Arial" w:hAnsi="Arial" w:cs="Arial"/>
          <w:sz w:val="10"/>
          <w:lang w:val="es-ES_tradnl"/>
        </w:rPr>
      </w:pPr>
    </w:p>
    <w:p w14:paraId="2884561C" w14:textId="74925E0B" w:rsidR="006C1C98" w:rsidRPr="00A679AE" w:rsidRDefault="006C1C98" w:rsidP="00E4176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40"/>
        <w:rPr>
          <w:rFonts w:ascii="Arial" w:hAnsi="Arial" w:cs="Arial"/>
          <w:sz w:val="10"/>
          <w:lang w:val="es-ES_tradnl"/>
        </w:rPr>
      </w:pPr>
      <w:r w:rsidRPr="00A679AE">
        <w:rPr>
          <w:rFonts w:ascii="Arial" w:hAnsi="Arial" w:cs="Arial"/>
          <w:lang w:val="es-ES_tradnl"/>
        </w:rPr>
        <w:tab/>
      </w:r>
    </w:p>
    <w:p w14:paraId="0A2DDEEB" w14:textId="77777777" w:rsidR="000B65D2" w:rsidRPr="00A679AE" w:rsidRDefault="006C1C98" w:rsidP="00E4176B">
      <w:pPr>
        <w:pStyle w:val="H23"/>
        <w:numPr>
          <w:ilvl w:val="0"/>
          <w:numId w:val="14"/>
        </w:num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426" w:right="140" w:hanging="426"/>
        <w:rPr>
          <w:rFonts w:ascii="Arial" w:hAnsi="Arial" w:cs="Arial"/>
          <w:lang w:val="es-ES_tradnl"/>
        </w:rPr>
      </w:pPr>
      <w:r w:rsidRPr="00A679AE">
        <w:rPr>
          <w:rFonts w:ascii="Arial" w:hAnsi="Arial" w:cs="Arial"/>
          <w:lang w:val="es-ES_tradnl"/>
        </w:rPr>
        <w:tab/>
      </w:r>
      <w:r w:rsidR="000B65D2" w:rsidRPr="00A679AE">
        <w:rPr>
          <w:rFonts w:ascii="Arial" w:hAnsi="Arial" w:cs="Arial"/>
          <w:lang w:val="es-ES_tradnl"/>
        </w:rPr>
        <w:t>Acceso a la justicia y mecanismos jurídicos de denuncia</w:t>
      </w:r>
    </w:p>
    <w:p w14:paraId="1CCD96EB" w14:textId="77777777" w:rsidR="000B65D2" w:rsidRPr="00A679AE" w:rsidRDefault="000B65D2" w:rsidP="00E4176B">
      <w:pPr>
        <w:pStyle w:val="SingleTxt"/>
        <w:keepNext/>
        <w:spacing w:after="0" w:line="120" w:lineRule="exact"/>
        <w:ind w:left="1264" w:right="140"/>
        <w:rPr>
          <w:rFonts w:ascii="Arial" w:hAnsi="Arial" w:cs="Arial"/>
          <w:sz w:val="10"/>
          <w:lang w:val="es-ES_tradnl"/>
        </w:rPr>
      </w:pPr>
    </w:p>
    <w:p w14:paraId="16237C08" w14:textId="1993F63E" w:rsidR="000B65D2" w:rsidRDefault="000B65D2" w:rsidP="00E4176B">
      <w:pPr>
        <w:shd w:val="clear" w:color="auto" w:fill="FFFFFF"/>
        <w:spacing w:line="276" w:lineRule="auto"/>
        <w:ind w:right="140"/>
        <w:jc w:val="both"/>
        <w:rPr>
          <w:rFonts w:ascii="Arial" w:eastAsia="Times New Roman" w:hAnsi="Arial" w:cs="Arial"/>
          <w:sz w:val="24"/>
          <w:szCs w:val="24"/>
          <w:lang w:val="es-GT"/>
        </w:rPr>
      </w:pPr>
      <w:bookmarkStart w:id="0" w:name="_Hlk144915356"/>
      <w:bookmarkStart w:id="1" w:name="_Hlk144913824"/>
      <w:r w:rsidRPr="00A679AE">
        <w:rPr>
          <w:rFonts w:ascii="Arial" w:eastAsia="Times New Roman" w:hAnsi="Arial" w:cs="Arial"/>
          <w:sz w:val="24"/>
          <w:szCs w:val="24"/>
          <w:lang w:val="es-GT"/>
        </w:rPr>
        <w:t>Posterior al surgimiento de la DEMI (Acuerdo Gubernativo No. 525-99 del 19 de julio de 1999 y sus reformas 483-2001, 442-2007 y 38-2013) específica para las mujeres indígenas, en 2021 se creó el Modelo de Atención Integral para las Mujeres víctimas de violencia</w:t>
      </w:r>
      <w:r w:rsidR="00FD3DC2">
        <w:rPr>
          <w:rFonts w:ascii="Arial" w:eastAsia="Times New Roman" w:hAnsi="Arial" w:cs="Arial"/>
          <w:sz w:val="24"/>
          <w:szCs w:val="24"/>
          <w:lang w:val="es-GT"/>
        </w:rPr>
        <w:t xml:space="preserve"> en </w:t>
      </w:r>
      <w:r w:rsidRPr="00A679AE">
        <w:rPr>
          <w:rFonts w:ascii="Arial" w:eastAsia="Times New Roman" w:hAnsi="Arial" w:cs="Arial"/>
          <w:sz w:val="24"/>
          <w:szCs w:val="24"/>
          <w:lang w:val="es-GT"/>
        </w:rPr>
        <w:t>el Ministerio Público</w:t>
      </w:r>
      <w:r w:rsidR="00FD3DC2">
        <w:rPr>
          <w:rFonts w:ascii="Arial" w:eastAsia="Times New Roman" w:hAnsi="Arial" w:cs="Arial"/>
          <w:sz w:val="24"/>
          <w:szCs w:val="24"/>
          <w:lang w:val="es-GT"/>
        </w:rPr>
        <w:t xml:space="preserve"> (</w:t>
      </w:r>
      <w:r w:rsidRPr="00A679AE">
        <w:rPr>
          <w:rFonts w:ascii="Arial" w:eastAsia="Times New Roman" w:hAnsi="Arial" w:cs="Arial"/>
          <w:sz w:val="24"/>
          <w:szCs w:val="24"/>
          <w:lang w:val="es-GT"/>
        </w:rPr>
        <w:t>MAIMI-MP</w:t>
      </w:r>
      <w:r w:rsidR="00FD3DC2">
        <w:rPr>
          <w:rFonts w:ascii="Arial" w:eastAsia="Times New Roman" w:hAnsi="Arial" w:cs="Arial"/>
          <w:sz w:val="24"/>
          <w:szCs w:val="24"/>
          <w:lang w:val="es-GT"/>
        </w:rPr>
        <w:t>)</w:t>
      </w:r>
      <w:r w:rsidRPr="00A679AE">
        <w:rPr>
          <w:rFonts w:ascii="Arial" w:eastAsia="Times New Roman" w:hAnsi="Arial" w:cs="Arial"/>
          <w:sz w:val="24"/>
          <w:szCs w:val="24"/>
          <w:lang w:val="es-GT"/>
        </w:rPr>
        <w:t xml:space="preserve"> para dar respuesta</w:t>
      </w:r>
      <w:r w:rsidR="00FD3DC2">
        <w:rPr>
          <w:rFonts w:ascii="Arial" w:eastAsia="Times New Roman" w:hAnsi="Arial" w:cs="Arial"/>
          <w:sz w:val="24"/>
          <w:szCs w:val="24"/>
          <w:lang w:val="es-GT"/>
        </w:rPr>
        <w:t>s</w:t>
      </w:r>
      <w:r w:rsidRPr="00A679AE">
        <w:rPr>
          <w:rFonts w:ascii="Arial" w:eastAsia="Times New Roman" w:hAnsi="Arial" w:cs="Arial"/>
          <w:sz w:val="24"/>
          <w:szCs w:val="24"/>
          <w:lang w:val="es-GT"/>
        </w:rPr>
        <w:t xml:space="preserve"> con inmediatez</w:t>
      </w:r>
      <w:r w:rsidR="00FD3DC2">
        <w:rPr>
          <w:rFonts w:ascii="Arial" w:eastAsia="Times New Roman" w:hAnsi="Arial" w:cs="Arial"/>
          <w:sz w:val="24"/>
          <w:szCs w:val="24"/>
          <w:lang w:val="es-GT"/>
        </w:rPr>
        <w:t xml:space="preserve">, </w:t>
      </w:r>
      <w:r w:rsidRPr="00A679AE">
        <w:rPr>
          <w:rFonts w:ascii="Arial" w:eastAsia="Times New Roman" w:hAnsi="Arial" w:cs="Arial"/>
          <w:sz w:val="24"/>
          <w:szCs w:val="24"/>
          <w:lang w:val="es-GT"/>
        </w:rPr>
        <w:t>proporcionando medidas de protección y de seguridad a las mujeres víctimas</w:t>
      </w:r>
      <w:r w:rsidR="00FD3DC2">
        <w:rPr>
          <w:rFonts w:ascii="Arial" w:eastAsia="Times New Roman" w:hAnsi="Arial" w:cs="Arial"/>
          <w:sz w:val="24"/>
          <w:szCs w:val="24"/>
          <w:lang w:val="es-GT"/>
        </w:rPr>
        <w:t>. S</w:t>
      </w:r>
      <w:r w:rsidRPr="00A679AE">
        <w:rPr>
          <w:rFonts w:ascii="Arial" w:eastAsia="Times New Roman" w:hAnsi="Arial" w:cs="Arial"/>
          <w:sz w:val="24"/>
          <w:szCs w:val="24"/>
          <w:lang w:val="es-GT"/>
        </w:rPr>
        <w:t>in embargo</w:t>
      </w:r>
      <w:r w:rsidR="00FD3DC2">
        <w:rPr>
          <w:rFonts w:ascii="Arial" w:eastAsia="Times New Roman" w:hAnsi="Arial" w:cs="Arial"/>
          <w:sz w:val="24"/>
          <w:szCs w:val="24"/>
          <w:lang w:val="es-GT"/>
        </w:rPr>
        <w:t>,</w:t>
      </w:r>
      <w:r w:rsidRPr="00A679AE">
        <w:rPr>
          <w:rFonts w:ascii="Arial" w:eastAsia="Times New Roman" w:hAnsi="Arial" w:cs="Arial"/>
          <w:sz w:val="24"/>
          <w:szCs w:val="24"/>
          <w:lang w:val="es-GT"/>
        </w:rPr>
        <w:t xml:space="preserve"> es una estancia totalmente  CENTRALIZADA  por su ubicación geográfica ya que </w:t>
      </w:r>
      <w:r w:rsidR="00F46FC7" w:rsidRPr="00A679AE">
        <w:rPr>
          <w:rFonts w:ascii="Arial" w:eastAsia="Times New Roman" w:hAnsi="Arial" w:cs="Arial"/>
          <w:sz w:val="24"/>
          <w:szCs w:val="24"/>
          <w:lang w:val="es-GT"/>
        </w:rPr>
        <w:t>el</w:t>
      </w:r>
      <w:r w:rsidRPr="00A679AE">
        <w:rPr>
          <w:rFonts w:ascii="Arial" w:eastAsia="Times New Roman" w:hAnsi="Arial" w:cs="Arial"/>
          <w:sz w:val="24"/>
          <w:szCs w:val="24"/>
          <w:lang w:val="es-GT"/>
        </w:rPr>
        <w:t xml:space="preserve"> centro de atención </w:t>
      </w:r>
      <w:r w:rsidR="00F46FC7" w:rsidRPr="00A679AE">
        <w:rPr>
          <w:rFonts w:ascii="Arial" w:eastAsia="Times New Roman" w:hAnsi="Arial" w:cs="Arial"/>
          <w:sz w:val="24"/>
          <w:szCs w:val="24"/>
          <w:lang w:val="es-GT"/>
        </w:rPr>
        <w:t xml:space="preserve">se ubica en la capital del país y </w:t>
      </w:r>
      <w:r w:rsidRPr="00A679AE">
        <w:rPr>
          <w:rFonts w:ascii="Arial" w:eastAsia="Times New Roman" w:hAnsi="Arial" w:cs="Arial"/>
          <w:sz w:val="24"/>
          <w:szCs w:val="24"/>
          <w:lang w:val="es-GT"/>
        </w:rPr>
        <w:t>dista</w:t>
      </w:r>
      <w:r w:rsidR="00F46FC7" w:rsidRPr="00A679AE">
        <w:rPr>
          <w:rFonts w:ascii="Arial" w:eastAsia="Times New Roman" w:hAnsi="Arial" w:cs="Arial"/>
          <w:sz w:val="24"/>
          <w:szCs w:val="24"/>
          <w:lang w:val="es-GT"/>
        </w:rPr>
        <w:t xml:space="preserve"> </w:t>
      </w:r>
      <w:r w:rsidRPr="00A679AE">
        <w:rPr>
          <w:rFonts w:ascii="Arial" w:eastAsia="Times New Roman" w:hAnsi="Arial" w:cs="Arial"/>
          <w:sz w:val="24"/>
          <w:szCs w:val="24"/>
          <w:lang w:val="es-GT"/>
        </w:rPr>
        <w:t xml:space="preserve">340 </w:t>
      </w:r>
      <w:r w:rsidR="00FD3DC2">
        <w:rPr>
          <w:rFonts w:ascii="Arial" w:eastAsia="Times New Roman" w:hAnsi="Arial" w:cs="Arial"/>
          <w:sz w:val="24"/>
          <w:szCs w:val="24"/>
          <w:lang w:val="es-GT"/>
        </w:rPr>
        <w:t>K</w:t>
      </w:r>
      <w:r w:rsidRPr="00A679AE">
        <w:rPr>
          <w:rFonts w:ascii="Arial" w:eastAsia="Times New Roman" w:hAnsi="Arial" w:cs="Arial"/>
          <w:sz w:val="24"/>
          <w:szCs w:val="24"/>
          <w:lang w:val="es-GT"/>
        </w:rPr>
        <w:t>m</w:t>
      </w:r>
      <w:r w:rsidR="00FD3DC2">
        <w:rPr>
          <w:rFonts w:ascii="Arial" w:eastAsia="Times New Roman" w:hAnsi="Arial" w:cs="Arial"/>
          <w:sz w:val="24"/>
          <w:szCs w:val="24"/>
          <w:lang w:val="es-GT"/>
        </w:rPr>
        <w:t>s</w:t>
      </w:r>
      <w:r w:rsidRPr="00A679AE">
        <w:rPr>
          <w:rFonts w:ascii="Arial" w:eastAsia="Times New Roman" w:hAnsi="Arial" w:cs="Arial"/>
          <w:sz w:val="24"/>
          <w:szCs w:val="24"/>
          <w:lang w:val="es-GT"/>
        </w:rPr>
        <w:t xml:space="preserve"> del Departamento de Izabal -donde reside la mayoría de las mujeres Garifuna y Afrodescendiente</w:t>
      </w:r>
      <w:r w:rsidR="00F46FC7" w:rsidRPr="00A679AE">
        <w:rPr>
          <w:rFonts w:ascii="Arial" w:eastAsia="Times New Roman" w:hAnsi="Arial" w:cs="Arial"/>
          <w:sz w:val="24"/>
          <w:szCs w:val="24"/>
          <w:lang w:val="es-GT"/>
        </w:rPr>
        <w:t>-</w:t>
      </w:r>
      <w:r w:rsidRPr="00A679AE">
        <w:rPr>
          <w:rFonts w:ascii="Arial" w:eastAsia="Times New Roman" w:hAnsi="Arial" w:cs="Arial"/>
          <w:sz w:val="24"/>
          <w:szCs w:val="24"/>
          <w:lang w:val="es-GT"/>
        </w:rPr>
        <w:t xml:space="preserve"> y para las que viven en la capital </w:t>
      </w:r>
      <w:r w:rsidR="00F46FC7" w:rsidRPr="00A679AE">
        <w:rPr>
          <w:rFonts w:ascii="Arial" w:eastAsia="Times New Roman" w:hAnsi="Arial" w:cs="Arial"/>
          <w:sz w:val="24"/>
          <w:szCs w:val="24"/>
          <w:lang w:val="es-GT"/>
        </w:rPr>
        <w:t>hay cierto temor</w:t>
      </w:r>
      <w:r w:rsidRPr="00A679AE">
        <w:rPr>
          <w:rFonts w:ascii="Arial" w:eastAsia="Times New Roman" w:hAnsi="Arial" w:cs="Arial"/>
          <w:sz w:val="24"/>
          <w:szCs w:val="24"/>
          <w:lang w:val="es-GT"/>
        </w:rPr>
        <w:t xml:space="preserve"> </w:t>
      </w:r>
      <w:r w:rsidR="00F46FC7" w:rsidRPr="00A679AE">
        <w:rPr>
          <w:rFonts w:ascii="Arial" w:eastAsia="Times New Roman" w:hAnsi="Arial" w:cs="Arial"/>
          <w:sz w:val="24"/>
          <w:szCs w:val="24"/>
          <w:lang w:val="es-GT"/>
        </w:rPr>
        <w:t>para</w:t>
      </w:r>
      <w:r w:rsidRPr="00A679AE">
        <w:rPr>
          <w:rFonts w:ascii="Arial" w:eastAsia="Times New Roman" w:hAnsi="Arial" w:cs="Arial"/>
          <w:sz w:val="24"/>
          <w:szCs w:val="24"/>
          <w:lang w:val="es-GT"/>
        </w:rPr>
        <w:t xml:space="preserve"> acudir a </w:t>
      </w:r>
      <w:r w:rsidR="003E3E96">
        <w:rPr>
          <w:rFonts w:ascii="Arial" w:eastAsia="Times New Roman" w:hAnsi="Arial" w:cs="Arial"/>
          <w:sz w:val="24"/>
          <w:szCs w:val="24"/>
          <w:lang w:val="es-GT"/>
        </w:rPr>
        <w:t>la</w:t>
      </w:r>
      <w:r w:rsidRPr="00A679AE">
        <w:rPr>
          <w:rFonts w:ascii="Arial" w:eastAsia="Times New Roman" w:hAnsi="Arial" w:cs="Arial"/>
          <w:sz w:val="24"/>
          <w:szCs w:val="24"/>
          <w:lang w:val="es-GT"/>
        </w:rPr>
        <w:t>s instalaciones porque se encuentra ubicado en zona vulnerable</w:t>
      </w:r>
      <w:r w:rsidR="00FD3DC2">
        <w:rPr>
          <w:rFonts w:ascii="Arial" w:eastAsia="Times New Roman" w:hAnsi="Arial" w:cs="Arial"/>
          <w:sz w:val="24"/>
          <w:szCs w:val="24"/>
          <w:lang w:val="es-GT"/>
        </w:rPr>
        <w:t>,</w:t>
      </w:r>
      <w:r w:rsidRPr="00A679AE">
        <w:rPr>
          <w:rFonts w:ascii="Arial" w:eastAsia="Times New Roman" w:hAnsi="Arial" w:cs="Arial"/>
          <w:sz w:val="24"/>
          <w:szCs w:val="24"/>
          <w:lang w:val="es-GT"/>
        </w:rPr>
        <w:t xml:space="preserve"> </w:t>
      </w:r>
      <w:r w:rsidR="00F46FC7" w:rsidRPr="00A679AE">
        <w:rPr>
          <w:rFonts w:ascii="Arial" w:eastAsia="Times New Roman" w:hAnsi="Arial" w:cs="Arial"/>
          <w:sz w:val="24"/>
          <w:szCs w:val="24"/>
          <w:lang w:val="es-GT"/>
        </w:rPr>
        <w:t xml:space="preserve">considerada </w:t>
      </w:r>
      <w:r w:rsidR="00FD3DC2">
        <w:rPr>
          <w:rFonts w:ascii="Arial" w:eastAsia="Times New Roman" w:hAnsi="Arial" w:cs="Arial"/>
          <w:sz w:val="24"/>
          <w:szCs w:val="24"/>
          <w:lang w:val="es-GT"/>
        </w:rPr>
        <w:t xml:space="preserve">como </w:t>
      </w:r>
      <w:r w:rsidRPr="00A679AE">
        <w:rPr>
          <w:rFonts w:ascii="Arial" w:eastAsia="Times New Roman" w:hAnsi="Arial" w:cs="Arial"/>
          <w:sz w:val="24"/>
          <w:szCs w:val="24"/>
          <w:lang w:val="es-GT"/>
        </w:rPr>
        <w:t xml:space="preserve">área roja </w:t>
      </w:r>
      <w:r w:rsidR="00F46FC7" w:rsidRPr="00A679AE">
        <w:rPr>
          <w:rFonts w:ascii="Arial" w:eastAsia="Times New Roman" w:hAnsi="Arial" w:cs="Arial"/>
          <w:sz w:val="24"/>
          <w:szCs w:val="24"/>
          <w:lang w:val="es-GT"/>
        </w:rPr>
        <w:t xml:space="preserve">para </w:t>
      </w:r>
      <w:r w:rsidR="00FD3DC2">
        <w:rPr>
          <w:rFonts w:ascii="Arial" w:eastAsia="Times New Roman" w:hAnsi="Arial" w:cs="Arial"/>
          <w:sz w:val="24"/>
          <w:szCs w:val="24"/>
          <w:lang w:val="es-GT"/>
        </w:rPr>
        <w:t xml:space="preserve">una </w:t>
      </w:r>
      <w:r w:rsidR="00F46FC7" w:rsidRPr="00A679AE">
        <w:rPr>
          <w:rFonts w:ascii="Arial" w:eastAsia="Times New Roman" w:hAnsi="Arial" w:cs="Arial"/>
          <w:sz w:val="24"/>
          <w:szCs w:val="24"/>
          <w:lang w:val="es-GT"/>
        </w:rPr>
        <w:t xml:space="preserve">población peatonal, </w:t>
      </w:r>
      <w:r w:rsidRPr="00A679AE">
        <w:rPr>
          <w:rFonts w:ascii="Arial" w:eastAsia="Times New Roman" w:hAnsi="Arial" w:cs="Arial"/>
          <w:sz w:val="24"/>
          <w:szCs w:val="24"/>
          <w:lang w:val="es-GT"/>
        </w:rPr>
        <w:t xml:space="preserve">proclive a asaltos, robos o violaciones. </w:t>
      </w:r>
    </w:p>
    <w:p w14:paraId="489A98A9" w14:textId="77777777" w:rsidR="00E4176B" w:rsidRPr="00A679AE" w:rsidRDefault="00E4176B" w:rsidP="00E4176B">
      <w:pPr>
        <w:shd w:val="clear" w:color="auto" w:fill="FFFFFF"/>
        <w:spacing w:line="276" w:lineRule="auto"/>
        <w:ind w:right="140"/>
        <w:jc w:val="both"/>
        <w:rPr>
          <w:rFonts w:ascii="Arial" w:eastAsia="Times New Roman" w:hAnsi="Arial" w:cs="Arial"/>
          <w:sz w:val="24"/>
          <w:szCs w:val="24"/>
          <w:lang w:val="es-GT"/>
        </w:rPr>
      </w:pPr>
    </w:p>
    <w:p w14:paraId="6A59FD65" w14:textId="77777777" w:rsidR="000B65D2" w:rsidRPr="00A679AE" w:rsidRDefault="000B65D2" w:rsidP="00E4176B">
      <w:pPr>
        <w:shd w:val="clear" w:color="auto" w:fill="FFFFFF"/>
        <w:spacing w:line="276" w:lineRule="auto"/>
        <w:ind w:right="140"/>
        <w:jc w:val="both"/>
        <w:rPr>
          <w:rFonts w:ascii="Arial" w:eastAsia="Times New Roman" w:hAnsi="Arial" w:cs="Arial"/>
          <w:sz w:val="24"/>
          <w:szCs w:val="24"/>
          <w:lang w:val="es-GT"/>
        </w:rPr>
      </w:pPr>
    </w:p>
    <w:bookmarkEnd w:id="0"/>
    <w:p w14:paraId="195AF844" w14:textId="4144B93D" w:rsidR="000B65D2" w:rsidRDefault="000B65D2" w:rsidP="00E4176B">
      <w:pPr>
        <w:shd w:val="clear" w:color="auto" w:fill="FFFFFF"/>
        <w:spacing w:line="276" w:lineRule="auto"/>
        <w:ind w:right="140"/>
        <w:jc w:val="both"/>
        <w:rPr>
          <w:rFonts w:ascii="Arial" w:eastAsia="Times New Roman" w:hAnsi="Arial" w:cs="Arial"/>
          <w:sz w:val="24"/>
          <w:szCs w:val="24"/>
          <w:lang w:val="es-GT"/>
        </w:rPr>
      </w:pPr>
      <w:r w:rsidRPr="00A679AE">
        <w:rPr>
          <w:rFonts w:ascii="Arial" w:eastAsia="Times New Roman" w:hAnsi="Arial" w:cs="Arial"/>
          <w:sz w:val="24"/>
          <w:szCs w:val="24"/>
          <w:lang w:val="es-GT"/>
        </w:rPr>
        <w:t>Por otro lado, el Instituto de la Víctima</w:t>
      </w:r>
      <w:r w:rsidRPr="00A679AE">
        <w:rPr>
          <w:rFonts w:ascii="Arial" w:hAnsi="Arial" w:cs="Arial"/>
          <w:vertAlign w:val="superscript"/>
          <w:lang w:val="es-GT"/>
        </w:rPr>
        <w:footnoteReference w:id="6"/>
      </w:r>
      <w:r w:rsidRPr="00A679AE">
        <w:rPr>
          <w:rFonts w:ascii="Arial" w:eastAsia="Times New Roman" w:hAnsi="Arial" w:cs="Arial"/>
          <w:sz w:val="24"/>
          <w:szCs w:val="24"/>
          <w:lang w:val="es-GT"/>
        </w:rPr>
        <w:t xml:space="preserve"> brinda asistencia gratuita, aunque se desconoce datos de gestión y atención a las Mujeres Garifuna y Afrodescendiente que son atendidas en mínima parte, debido a que perdura una cultura de falta de registro administrativo sobre nuestra población, además persiste</w:t>
      </w:r>
      <w:r w:rsidR="00CF048E">
        <w:rPr>
          <w:rFonts w:ascii="Arial" w:eastAsia="Times New Roman" w:hAnsi="Arial" w:cs="Arial"/>
          <w:sz w:val="24"/>
          <w:szCs w:val="24"/>
          <w:lang w:val="es-GT"/>
        </w:rPr>
        <w:t>n</w:t>
      </w:r>
      <w:r w:rsidRPr="00A679AE">
        <w:rPr>
          <w:rFonts w:ascii="Arial" w:eastAsia="Times New Roman" w:hAnsi="Arial" w:cs="Arial"/>
          <w:sz w:val="24"/>
          <w:szCs w:val="24"/>
          <w:lang w:val="es-GT"/>
        </w:rPr>
        <w:t xml:space="preserve"> actitud</w:t>
      </w:r>
      <w:r w:rsidR="00BD58CB">
        <w:rPr>
          <w:rFonts w:ascii="Arial" w:eastAsia="Times New Roman" w:hAnsi="Arial" w:cs="Arial"/>
          <w:sz w:val="24"/>
          <w:szCs w:val="24"/>
          <w:lang w:val="es-GT"/>
        </w:rPr>
        <w:t>es</w:t>
      </w:r>
      <w:r w:rsidRPr="00A679AE">
        <w:rPr>
          <w:rFonts w:ascii="Arial" w:eastAsia="Times New Roman" w:hAnsi="Arial" w:cs="Arial"/>
          <w:sz w:val="24"/>
          <w:szCs w:val="24"/>
          <w:lang w:val="es-GT"/>
        </w:rPr>
        <w:t xml:space="preserve"> desfavorable</w:t>
      </w:r>
      <w:r w:rsidR="003E3E96">
        <w:rPr>
          <w:rFonts w:ascii="Arial" w:eastAsia="Times New Roman" w:hAnsi="Arial" w:cs="Arial"/>
          <w:sz w:val="24"/>
          <w:szCs w:val="24"/>
          <w:lang w:val="es-GT"/>
        </w:rPr>
        <w:t>s</w:t>
      </w:r>
      <w:r w:rsidRPr="00A679AE">
        <w:rPr>
          <w:rFonts w:ascii="Arial" w:eastAsia="Times New Roman" w:hAnsi="Arial" w:cs="Arial"/>
          <w:sz w:val="24"/>
          <w:szCs w:val="24"/>
          <w:lang w:val="es-GT"/>
        </w:rPr>
        <w:t xml:space="preserve"> como</w:t>
      </w:r>
      <w:r w:rsidR="00CF048E">
        <w:rPr>
          <w:rFonts w:ascii="Arial" w:eastAsia="Times New Roman" w:hAnsi="Arial" w:cs="Arial"/>
          <w:sz w:val="24"/>
          <w:szCs w:val="24"/>
          <w:lang w:val="es-GT"/>
        </w:rPr>
        <w:t>,</w:t>
      </w:r>
      <w:r w:rsidRPr="00A679AE">
        <w:rPr>
          <w:rFonts w:ascii="Arial" w:eastAsia="Times New Roman" w:hAnsi="Arial" w:cs="Arial"/>
          <w:sz w:val="24"/>
          <w:szCs w:val="24"/>
          <w:lang w:val="es-GT"/>
        </w:rPr>
        <w:t xml:space="preserve"> burla</w:t>
      </w:r>
      <w:r w:rsidR="003E3E96">
        <w:rPr>
          <w:rFonts w:ascii="Arial" w:eastAsia="Times New Roman" w:hAnsi="Arial" w:cs="Arial"/>
          <w:sz w:val="24"/>
          <w:szCs w:val="24"/>
          <w:lang w:val="es-GT"/>
        </w:rPr>
        <w:t xml:space="preserve">, provocaciones </w:t>
      </w:r>
      <w:r w:rsidRPr="00A679AE">
        <w:rPr>
          <w:rFonts w:ascii="Arial" w:eastAsia="Times New Roman" w:hAnsi="Arial" w:cs="Arial"/>
          <w:sz w:val="24"/>
          <w:szCs w:val="24"/>
          <w:lang w:val="es-GT"/>
        </w:rPr>
        <w:t>o rechazo a la mujer cuando se acerca a diferentes órganos de justicia para hacer su denuncia y recibir atención.</w:t>
      </w:r>
      <w:bookmarkEnd w:id="1"/>
    </w:p>
    <w:p w14:paraId="30AE2447" w14:textId="77777777" w:rsidR="00E4176B" w:rsidRPr="00A679AE" w:rsidRDefault="00E4176B" w:rsidP="00E4176B">
      <w:pPr>
        <w:shd w:val="clear" w:color="auto" w:fill="FFFFFF"/>
        <w:spacing w:line="276" w:lineRule="auto"/>
        <w:ind w:right="140"/>
        <w:jc w:val="both"/>
        <w:rPr>
          <w:rFonts w:ascii="Arial" w:eastAsia="Times New Roman" w:hAnsi="Arial" w:cs="Arial"/>
          <w:sz w:val="24"/>
          <w:szCs w:val="24"/>
          <w:lang w:val="es-GT"/>
        </w:rPr>
      </w:pPr>
    </w:p>
    <w:p w14:paraId="51F303BF" w14:textId="77777777" w:rsidR="000B65D2" w:rsidRPr="00A679AE" w:rsidRDefault="000B65D2" w:rsidP="00E4176B">
      <w:pPr>
        <w:shd w:val="clear" w:color="auto" w:fill="FFFFFF"/>
        <w:spacing w:line="276" w:lineRule="auto"/>
        <w:ind w:right="140"/>
        <w:jc w:val="both"/>
        <w:rPr>
          <w:rFonts w:ascii="Arial" w:hAnsi="Arial" w:cs="Arial"/>
          <w:sz w:val="24"/>
          <w:szCs w:val="24"/>
          <w:lang w:val="es-419"/>
        </w:rPr>
      </w:pPr>
    </w:p>
    <w:p w14:paraId="20BC4CC7" w14:textId="77777777" w:rsidR="00E4176B" w:rsidRDefault="000B65D2" w:rsidP="00E4176B">
      <w:pPr>
        <w:pStyle w:val="SingleTxt"/>
        <w:spacing w:line="276" w:lineRule="auto"/>
        <w:ind w:left="0" w:right="140"/>
        <w:rPr>
          <w:rFonts w:ascii="Arial" w:eastAsia="Times New Roman" w:hAnsi="Arial" w:cs="Arial"/>
          <w:kern w:val="0"/>
          <w:sz w:val="24"/>
          <w:szCs w:val="24"/>
          <w:lang w:val="es-GT"/>
        </w:rPr>
      </w:pPr>
      <w:r w:rsidRPr="00A679AE">
        <w:rPr>
          <w:rFonts w:ascii="Arial" w:eastAsia="Times New Roman" w:hAnsi="Arial" w:cs="Arial"/>
          <w:kern w:val="0"/>
          <w:sz w:val="24"/>
          <w:szCs w:val="24"/>
          <w:lang w:val="es-GT"/>
        </w:rPr>
        <w:t>Por demanda del pueblo Garifuna</w:t>
      </w:r>
      <w:r w:rsidR="00CF048E">
        <w:rPr>
          <w:rFonts w:ascii="Arial" w:eastAsia="Times New Roman" w:hAnsi="Arial" w:cs="Arial"/>
          <w:kern w:val="0"/>
          <w:sz w:val="24"/>
          <w:szCs w:val="24"/>
          <w:lang w:val="es-GT"/>
        </w:rPr>
        <w:t>,</w:t>
      </w:r>
      <w:r w:rsidRPr="00A679AE">
        <w:rPr>
          <w:rFonts w:ascii="Arial" w:eastAsia="Times New Roman" w:hAnsi="Arial" w:cs="Arial"/>
          <w:kern w:val="0"/>
          <w:sz w:val="24"/>
          <w:szCs w:val="24"/>
          <w:lang w:val="es-GT"/>
        </w:rPr>
        <w:t xml:space="preserve"> actualmente se </w:t>
      </w:r>
      <w:r w:rsidR="00F46FC7" w:rsidRPr="00A679AE">
        <w:rPr>
          <w:rFonts w:ascii="Arial" w:eastAsia="Times New Roman" w:hAnsi="Arial" w:cs="Arial"/>
          <w:kern w:val="0"/>
          <w:sz w:val="24"/>
          <w:szCs w:val="24"/>
          <w:lang w:val="es-GT"/>
        </w:rPr>
        <w:t>logró</w:t>
      </w:r>
      <w:r w:rsidRPr="00A679AE">
        <w:rPr>
          <w:rFonts w:ascii="Arial" w:eastAsia="Times New Roman" w:hAnsi="Arial" w:cs="Arial"/>
          <w:kern w:val="0"/>
          <w:sz w:val="24"/>
          <w:szCs w:val="24"/>
          <w:lang w:val="es-GT"/>
        </w:rPr>
        <w:t xml:space="preserve"> </w:t>
      </w:r>
      <w:r w:rsidR="00F46FC7" w:rsidRPr="00A679AE">
        <w:rPr>
          <w:rFonts w:ascii="Arial" w:eastAsia="Times New Roman" w:hAnsi="Arial" w:cs="Arial"/>
          <w:kern w:val="0"/>
          <w:sz w:val="24"/>
          <w:szCs w:val="24"/>
          <w:lang w:val="es-GT"/>
        </w:rPr>
        <w:t>instalar</w:t>
      </w:r>
      <w:r w:rsidRPr="00A679AE">
        <w:rPr>
          <w:rFonts w:ascii="Arial" w:eastAsia="Times New Roman" w:hAnsi="Arial" w:cs="Arial"/>
          <w:kern w:val="0"/>
          <w:sz w:val="24"/>
          <w:szCs w:val="24"/>
          <w:lang w:val="es-GT"/>
        </w:rPr>
        <w:t xml:space="preserve"> una fiscalía del MP en la cabecera municipal de Livingston para hacer la denuncia; Sin embargo se reportan serie de atropellos para darle seguimiento. </w:t>
      </w:r>
    </w:p>
    <w:p w14:paraId="39EBBF16" w14:textId="77777777" w:rsidR="00E4176B" w:rsidRDefault="00E4176B" w:rsidP="00E4176B">
      <w:pPr>
        <w:pStyle w:val="SingleTxt"/>
        <w:spacing w:line="276" w:lineRule="auto"/>
        <w:ind w:left="0" w:right="140"/>
        <w:rPr>
          <w:rFonts w:ascii="Arial" w:eastAsia="Times New Roman" w:hAnsi="Arial" w:cs="Arial"/>
          <w:kern w:val="0"/>
          <w:sz w:val="24"/>
          <w:szCs w:val="24"/>
          <w:lang w:val="es-GT"/>
        </w:rPr>
      </w:pPr>
    </w:p>
    <w:p w14:paraId="72E39551" w14:textId="72DA4090" w:rsidR="000B65D2" w:rsidRDefault="000B65D2" w:rsidP="00E4176B">
      <w:pPr>
        <w:pStyle w:val="SingleTxt"/>
        <w:spacing w:line="276" w:lineRule="auto"/>
        <w:ind w:left="0" w:right="140"/>
        <w:rPr>
          <w:rFonts w:ascii="Arial" w:eastAsia="Times New Roman" w:hAnsi="Arial" w:cs="Arial"/>
          <w:kern w:val="0"/>
          <w:sz w:val="24"/>
          <w:szCs w:val="24"/>
          <w:lang w:val="es-GT"/>
        </w:rPr>
      </w:pPr>
      <w:r w:rsidRPr="00A679AE">
        <w:rPr>
          <w:rFonts w:ascii="Arial" w:eastAsia="Times New Roman" w:hAnsi="Arial" w:cs="Arial"/>
          <w:b/>
          <w:bCs/>
          <w:kern w:val="0"/>
          <w:sz w:val="24"/>
          <w:szCs w:val="24"/>
          <w:lang w:val="es-GT"/>
        </w:rPr>
        <w:t>Por un</w:t>
      </w:r>
      <w:r w:rsidRPr="00A679AE">
        <w:rPr>
          <w:rFonts w:ascii="Arial" w:eastAsia="Times New Roman" w:hAnsi="Arial" w:cs="Arial"/>
          <w:kern w:val="0"/>
          <w:sz w:val="24"/>
          <w:szCs w:val="24"/>
          <w:lang w:val="es-GT"/>
        </w:rPr>
        <w:t xml:space="preserve"> </w:t>
      </w:r>
      <w:r w:rsidRPr="00A679AE">
        <w:rPr>
          <w:rFonts w:ascii="Arial" w:eastAsia="Times New Roman" w:hAnsi="Arial" w:cs="Arial"/>
          <w:b/>
          <w:bCs/>
          <w:kern w:val="0"/>
          <w:sz w:val="24"/>
          <w:szCs w:val="24"/>
          <w:lang w:val="es-GT"/>
        </w:rPr>
        <w:t>lado</w:t>
      </w:r>
      <w:r w:rsidRPr="00A679AE">
        <w:rPr>
          <w:rFonts w:ascii="Arial" w:eastAsia="Times New Roman" w:hAnsi="Arial" w:cs="Arial"/>
          <w:kern w:val="0"/>
          <w:sz w:val="24"/>
          <w:szCs w:val="24"/>
          <w:lang w:val="es-GT"/>
        </w:rPr>
        <w:t xml:space="preserve">  el despacho donde está el Fiscal se localiza  en  la aldea ribereña de  RIO DULCE (poblada por Maya</w:t>
      </w:r>
      <w:r w:rsidR="00CF048E">
        <w:rPr>
          <w:rFonts w:ascii="Arial" w:eastAsia="Times New Roman" w:hAnsi="Arial" w:cs="Arial"/>
          <w:kern w:val="0"/>
          <w:sz w:val="24"/>
          <w:szCs w:val="24"/>
          <w:lang w:val="es-GT"/>
        </w:rPr>
        <w:t>s</w:t>
      </w:r>
      <w:r w:rsidRPr="00A679AE">
        <w:rPr>
          <w:rFonts w:ascii="Arial" w:eastAsia="Times New Roman" w:hAnsi="Arial" w:cs="Arial"/>
          <w:kern w:val="0"/>
          <w:sz w:val="24"/>
          <w:szCs w:val="24"/>
          <w:lang w:val="es-GT"/>
        </w:rPr>
        <w:t xml:space="preserve"> Q’eqchi) que dista varios </w:t>
      </w:r>
      <w:r w:rsidR="00CF048E" w:rsidRPr="00A679AE">
        <w:rPr>
          <w:rFonts w:ascii="Arial" w:eastAsia="Times New Roman" w:hAnsi="Arial" w:cs="Arial"/>
          <w:kern w:val="0"/>
          <w:sz w:val="24"/>
          <w:szCs w:val="24"/>
          <w:lang w:val="es-GT"/>
        </w:rPr>
        <w:t>k</w:t>
      </w:r>
      <w:r w:rsidR="00CF048E">
        <w:rPr>
          <w:rFonts w:ascii="Arial" w:eastAsia="Times New Roman" w:hAnsi="Arial" w:cs="Arial"/>
          <w:kern w:val="0"/>
          <w:sz w:val="24"/>
          <w:szCs w:val="24"/>
          <w:lang w:val="es-GT"/>
        </w:rPr>
        <w:t>iló</w:t>
      </w:r>
      <w:r w:rsidR="00CF048E" w:rsidRPr="00A679AE">
        <w:rPr>
          <w:rFonts w:ascii="Arial" w:eastAsia="Times New Roman" w:hAnsi="Arial" w:cs="Arial"/>
          <w:kern w:val="0"/>
          <w:sz w:val="24"/>
          <w:szCs w:val="24"/>
          <w:lang w:val="es-GT"/>
        </w:rPr>
        <w:t>m</w:t>
      </w:r>
      <w:r w:rsidR="00CF048E">
        <w:rPr>
          <w:rFonts w:ascii="Arial" w:eastAsia="Times New Roman" w:hAnsi="Arial" w:cs="Arial"/>
          <w:kern w:val="0"/>
          <w:sz w:val="24"/>
          <w:szCs w:val="24"/>
          <w:lang w:val="es-GT"/>
        </w:rPr>
        <w:t>etros</w:t>
      </w:r>
      <w:r w:rsidRPr="00A679AE">
        <w:rPr>
          <w:rFonts w:ascii="Arial" w:eastAsia="Times New Roman" w:hAnsi="Arial" w:cs="Arial"/>
          <w:kern w:val="0"/>
          <w:sz w:val="24"/>
          <w:szCs w:val="24"/>
          <w:lang w:val="es-GT"/>
        </w:rPr>
        <w:t xml:space="preserve"> por la vía ribereña de nuestro lugar; </w:t>
      </w:r>
      <w:r w:rsidRPr="00A679AE">
        <w:rPr>
          <w:rFonts w:ascii="Arial" w:eastAsia="Times New Roman" w:hAnsi="Arial" w:cs="Arial"/>
          <w:b/>
          <w:bCs/>
          <w:kern w:val="0"/>
          <w:sz w:val="24"/>
          <w:szCs w:val="24"/>
          <w:lang w:val="es-GT"/>
        </w:rPr>
        <w:t>Dos</w:t>
      </w:r>
      <w:r w:rsidRPr="00A679AE">
        <w:rPr>
          <w:rFonts w:ascii="Arial" w:eastAsia="Times New Roman" w:hAnsi="Arial" w:cs="Arial"/>
          <w:kern w:val="0"/>
          <w:sz w:val="24"/>
          <w:szCs w:val="24"/>
          <w:lang w:val="es-GT"/>
        </w:rPr>
        <w:t xml:space="preserve">: Las mujeres para dar seguimiento a las denuncias deben ausentarse muchas horas de sus deberes domésticos o laborales lo que  implica altos costos en tiempo y recursos para la movilización; </w:t>
      </w:r>
      <w:r w:rsidRPr="00A679AE">
        <w:rPr>
          <w:rFonts w:ascii="Arial" w:eastAsia="Times New Roman" w:hAnsi="Arial" w:cs="Arial"/>
          <w:b/>
          <w:bCs/>
          <w:kern w:val="0"/>
          <w:sz w:val="24"/>
          <w:szCs w:val="24"/>
          <w:lang w:val="es-GT"/>
        </w:rPr>
        <w:t>Tres</w:t>
      </w:r>
      <w:r w:rsidRPr="00A679AE">
        <w:rPr>
          <w:rFonts w:ascii="Arial" w:eastAsia="Times New Roman" w:hAnsi="Arial" w:cs="Arial"/>
          <w:kern w:val="0"/>
          <w:sz w:val="24"/>
          <w:szCs w:val="24"/>
          <w:lang w:val="es-GT"/>
        </w:rPr>
        <w:t>: Las que cuenta</w:t>
      </w:r>
      <w:r w:rsidR="00F46FC7" w:rsidRPr="00A679AE">
        <w:rPr>
          <w:rFonts w:ascii="Arial" w:eastAsia="Times New Roman" w:hAnsi="Arial" w:cs="Arial"/>
          <w:kern w:val="0"/>
          <w:sz w:val="24"/>
          <w:szCs w:val="24"/>
          <w:lang w:val="es-GT"/>
        </w:rPr>
        <w:t>n</w:t>
      </w:r>
      <w:r w:rsidRPr="00A679AE">
        <w:rPr>
          <w:rFonts w:ascii="Arial" w:eastAsia="Times New Roman" w:hAnsi="Arial" w:cs="Arial"/>
          <w:kern w:val="0"/>
          <w:sz w:val="24"/>
          <w:szCs w:val="24"/>
          <w:lang w:val="es-GT"/>
        </w:rPr>
        <w:t xml:space="preserve"> con empleo, muchas veces no recibe permiso para moverse hasta la Fiscalía; </w:t>
      </w:r>
      <w:r w:rsidRPr="00A679AE">
        <w:rPr>
          <w:rFonts w:ascii="Arial" w:eastAsia="Times New Roman" w:hAnsi="Arial" w:cs="Arial"/>
          <w:b/>
          <w:bCs/>
          <w:kern w:val="0"/>
          <w:sz w:val="24"/>
          <w:szCs w:val="24"/>
          <w:lang w:val="es-GT"/>
        </w:rPr>
        <w:t>Cuatro</w:t>
      </w:r>
      <w:r w:rsidRPr="00A679AE">
        <w:rPr>
          <w:rFonts w:ascii="Arial" w:eastAsia="Times New Roman" w:hAnsi="Arial" w:cs="Arial"/>
          <w:kern w:val="0"/>
          <w:sz w:val="24"/>
          <w:szCs w:val="24"/>
          <w:lang w:val="es-GT"/>
        </w:rPr>
        <w:t xml:space="preserve">: La constante falta de electricidad en ambos municipios, dificultan acceder a los datos por la vía virtual, obligándonos a movilizarse hasta el centro de atención, y por </w:t>
      </w:r>
      <w:r w:rsidRPr="00A679AE">
        <w:rPr>
          <w:rFonts w:ascii="Arial" w:eastAsia="Times New Roman" w:hAnsi="Arial" w:cs="Arial"/>
          <w:b/>
          <w:bCs/>
          <w:kern w:val="0"/>
          <w:sz w:val="24"/>
          <w:szCs w:val="24"/>
          <w:lang w:val="es-GT"/>
        </w:rPr>
        <w:t>Ultimo</w:t>
      </w:r>
      <w:r w:rsidRPr="00A679AE">
        <w:rPr>
          <w:rFonts w:ascii="Arial" w:eastAsia="Times New Roman" w:hAnsi="Arial" w:cs="Arial"/>
          <w:kern w:val="0"/>
          <w:sz w:val="24"/>
          <w:szCs w:val="24"/>
          <w:lang w:val="es-GT"/>
        </w:rPr>
        <w:t xml:space="preserve">: cuando finalmente son emitidas sentencias, la mayoría  son dilatorias y allí se </w:t>
      </w:r>
      <w:r w:rsidR="003E3E96" w:rsidRPr="003E3E96">
        <w:rPr>
          <w:rFonts w:ascii="Arial" w:eastAsia="Times New Roman" w:hAnsi="Arial" w:cs="Arial"/>
          <w:i/>
          <w:iCs/>
          <w:kern w:val="0"/>
          <w:sz w:val="24"/>
          <w:szCs w:val="24"/>
          <w:lang w:val="es-GT"/>
        </w:rPr>
        <w:t>“</w:t>
      </w:r>
      <w:r w:rsidRPr="003E3E96">
        <w:rPr>
          <w:rFonts w:ascii="Arial" w:eastAsia="Times New Roman" w:hAnsi="Arial" w:cs="Arial"/>
          <w:i/>
          <w:iCs/>
          <w:kern w:val="0"/>
          <w:sz w:val="24"/>
          <w:szCs w:val="24"/>
          <w:lang w:val="es-GT"/>
        </w:rPr>
        <w:t>queda muerto todo</w:t>
      </w:r>
      <w:r w:rsidR="003E3E96" w:rsidRPr="003E3E96">
        <w:rPr>
          <w:rFonts w:ascii="Arial" w:eastAsia="Times New Roman" w:hAnsi="Arial" w:cs="Arial"/>
          <w:i/>
          <w:iCs/>
          <w:kern w:val="0"/>
          <w:sz w:val="24"/>
          <w:szCs w:val="24"/>
          <w:lang w:val="es-GT"/>
        </w:rPr>
        <w:t>”</w:t>
      </w:r>
      <w:r w:rsidRPr="00A679AE">
        <w:rPr>
          <w:rFonts w:ascii="Arial" w:eastAsia="Times New Roman" w:hAnsi="Arial" w:cs="Arial"/>
          <w:kern w:val="0"/>
          <w:sz w:val="24"/>
          <w:szCs w:val="24"/>
          <w:lang w:val="es-GT"/>
        </w:rPr>
        <w:t>.</w:t>
      </w:r>
    </w:p>
    <w:p w14:paraId="2901353C" w14:textId="77777777" w:rsidR="00AA3351" w:rsidRPr="00A679AE" w:rsidRDefault="00AA3351" w:rsidP="00E4176B">
      <w:pPr>
        <w:pStyle w:val="SingleTxt"/>
        <w:spacing w:line="276" w:lineRule="auto"/>
        <w:ind w:left="0" w:right="140"/>
        <w:rPr>
          <w:rFonts w:ascii="Arial" w:eastAsia="Times New Roman" w:hAnsi="Arial" w:cs="Arial"/>
          <w:kern w:val="0"/>
          <w:sz w:val="24"/>
          <w:szCs w:val="24"/>
          <w:lang w:val="es-GT"/>
        </w:rPr>
      </w:pPr>
    </w:p>
    <w:p w14:paraId="4ED8D5D8" w14:textId="77777777" w:rsidR="00B263A7" w:rsidRPr="00A679AE" w:rsidRDefault="00B263A7" w:rsidP="00E4176B">
      <w:pPr>
        <w:pStyle w:val="H23"/>
        <w:numPr>
          <w:ilvl w:val="0"/>
          <w:numId w:val="14"/>
        </w:num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426" w:right="140" w:hanging="426"/>
        <w:rPr>
          <w:rFonts w:ascii="Arial" w:hAnsi="Arial" w:cs="Arial"/>
          <w:lang w:val="es-ES_tradnl"/>
        </w:rPr>
      </w:pPr>
      <w:r w:rsidRPr="00A679AE">
        <w:rPr>
          <w:rFonts w:ascii="Arial" w:hAnsi="Arial" w:cs="Arial"/>
          <w:lang w:val="es-ES_tradnl"/>
        </w:rPr>
        <w:t>Mecanismos nacionales para el adelanto de la mujer</w:t>
      </w:r>
    </w:p>
    <w:p w14:paraId="6F9096AF" w14:textId="77777777" w:rsidR="00B263A7" w:rsidRPr="00A679AE" w:rsidRDefault="00B263A7" w:rsidP="00E4176B">
      <w:pPr>
        <w:pStyle w:val="SingleTxt"/>
        <w:keepNext/>
        <w:spacing w:after="0" w:line="120" w:lineRule="exact"/>
        <w:ind w:left="1264" w:right="140"/>
        <w:rPr>
          <w:rFonts w:ascii="Arial" w:hAnsi="Arial" w:cs="Arial"/>
          <w:sz w:val="10"/>
          <w:lang w:val="es-ES_tradnl"/>
        </w:rPr>
      </w:pPr>
    </w:p>
    <w:p w14:paraId="2A2FCC25" w14:textId="77777777" w:rsidR="00C818DC" w:rsidRDefault="00B263A7" w:rsidP="00E4176B">
      <w:pPr>
        <w:pStyle w:val="SingleTxt"/>
        <w:spacing w:line="276" w:lineRule="auto"/>
        <w:ind w:left="0" w:right="140"/>
        <w:rPr>
          <w:rFonts w:ascii="Arial" w:hAnsi="Arial" w:cs="Arial"/>
          <w:sz w:val="24"/>
          <w:szCs w:val="24"/>
          <w:lang w:val="es-ES_tradnl"/>
        </w:rPr>
      </w:pPr>
      <w:r w:rsidRPr="00A679AE">
        <w:rPr>
          <w:rFonts w:ascii="Arial" w:hAnsi="Arial" w:cs="Arial"/>
          <w:sz w:val="24"/>
          <w:szCs w:val="24"/>
          <w:lang w:val="es-ES_tradnl"/>
        </w:rPr>
        <w:t xml:space="preserve">Como organizaciones de mujeres de ascendencia africana hemos reconocido la importancia de SEPREM acompañando muy de cerca su proceso para fortalecimiento institucional, pese a que nuestro acercamiento y relación ha sido poco distendido, posiblemente por la invisibilidad y excusión que vivimos. </w:t>
      </w:r>
    </w:p>
    <w:p w14:paraId="5BB86FA7" w14:textId="77777777" w:rsidR="00E4176B" w:rsidRDefault="00E4176B" w:rsidP="00E4176B">
      <w:pPr>
        <w:pStyle w:val="SingleTxt"/>
        <w:spacing w:line="276" w:lineRule="auto"/>
        <w:ind w:left="0" w:right="140"/>
        <w:rPr>
          <w:rFonts w:ascii="Arial" w:hAnsi="Arial" w:cs="Arial"/>
          <w:sz w:val="24"/>
          <w:szCs w:val="24"/>
          <w:lang w:val="es-ES_tradnl"/>
        </w:rPr>
      </w:pPr>
    </w:p>
    <w:p w14:paraId="18F1A1E6" w14:textId="3C3C34A6" w:rsidR="00B263A7" w:rsidRPr="00A679AE" w:rsidRDefault="00B263A7" w:rsidP="00E4176B">
      <w:pPr>
        <w:pStyle w:val="SingleTxt"/>
        <w:spacing w:line="276" w:lineRule="auto"/>
        <w:ind w:left="0" w:right="140"/>
        <w:rPr>
          <w:rFonts w:ascii="Arial" w:hAnsi="Arial" w:cs="Arial"/>
          <w:sz w:val="24"/>
          <w:szCs w:val="24"/>
          <w:lang w:val="es-ES_tradnl"/>
        </w:rPr>
      </w:pPr>
      <w:r w:rsidRPr="00A679AE">
        <w:rPr>
          <w:rFonts w:ascii="Arial" w:hAnsi="Arial" w:cs="Arial"/>
          <w:sz w:val="24"/>
          <w:szCs w:val="24"/>
          <w:lang w:val="es-ES_tradnl"/>
        </w:rPr>
        <w:t>En la actualidad podemos considerar cierto avance interrelacional</w:t>
      </w:r>
      <w:r w:rsidR="00F8317F">
        <w:rPr>
          <w:rFonts w:ascii="Arial" w:hAnsi="Arial" w:cs="Arial"/>
          <w:sz w:val="24"/>
          <w:szCs w:val="24"/>
          <w:lang w:val="es-ES_tradnl"/>
        </w:rPr>
        <w:t xml:space="preserve"> una vez que </w:t>
      </w:r>
      <w:r w:rsidRPr="00A679AE">
        <w:rPr>
          <w:rFonts w:ascii="Arial" w:hAnsi="Arial" w:cs="Arial"/>
          <w:sz w:val="24"/>
          <w:szCs w:val="24"/>
          <w:lang w:val="es-ES_tradnl"/>
        </w:rPr>
        <w:t xml:space="preserve">participamos de reuniones alusivas, somos parte del </w:t>
      </w:r>
      <w:r w:rsidR="00435DDF" w:rsidRPr="00435DDF">
        <w:rPr>
          <w:rFonts w:ascii="Arial" w:hAnsi="Arial" w:cs="Arial"/>
          <w:b/>
          <w:bCs/>
          <w:sz w:val="24"/>
          <w:szCs w:val="24"/>
          <w:lang w:val="es-ES_tradnl"/>
        </w:rPr>
        <w:t xml:space="preserve">Mecanismo Intersectorial de Seguimiento a la CEDAW </w:t>
      </w:r>
      <w:r w:rsidR="00435DDF">
        <w:rPr>
          <w:rFonts w:ascii="Arial" w:hAnsi="Arial" w:cs="Arial"/>
          <w:sz w:val="24"/>
          <w:szCs w:val="24"/>
          <w:lang w:val="es-ES_tradnl"/>
        </w:rPr>
        <w:t>con</w:t>
      </w:r>
      <w:r w:rsidR="00435DDF" w:rsidRPr="00435DDF">
        <w:rPr>
          <w:rFonts w:ascii="Arial" w:hAnsi="Arial" w:cs="Arial"/>
          <w:sz w:val="24"/>
          <w:szCs w:val="24"/>
          <w:lang w:val="es-ES_tradnl"/>
        </w:rPr>
        <w:t xml:space="preserve"> la coordinación de SEPREM</w:t>
      </w:r>
      <w:r w:rsidR="00435DDF">
        <w:rPr>
          <w:rFonts w:ascii="Arial" w:hAnsi="Arial" w:cs="Arial"/>
          <w:szCs w:val="20"/>
        </w:rPr>
        <w:t xml:space="preserve">  </w:t>
      </w:r>
      <w:r w:rsidR="00435DDF">
        <w:rPr>
          <w:rFonts w:ascii="Arial" w:hAnsi="Arial" w:cs="Arial"/>
          <w:sz w:val="24"/>
          <w:szCs w:val="24"/>
          <w:lang w:val="es-ES_tradnl"/>
        </w:rPr>
        <w:t>donde participan</w:t>
      </w:r>
      <w:r w:rsidRPr="00A679AE">
        <w:rPr>
          <w:rFonts w:ascii="Arial" w:hAnsi="Arial" w:cs="Arial"/>
          <w:sz w:val="24"/>
          <w:szCs w:val="24"/>
          <w:lang w:val="es-ES_tradnl"/>
        </w:rPr>
        <w:t xml:space="preserve"> dos representantes </w:t>
      </w:r>
      <w:r w:rsidR="00C818DC">
        <w:rPr>
          <w:rFonts w:ascii="Arial" w:hAnsi="Arial" w:cs="Arial"/>
          <w:sz w:val="24"/>
          <w:szCs w:val="24"/>
          <w:lang w:val="es-ES_tradnl"/>
        </w:rPr>
        <w:t xml:space="preserve">de organizaciones de mujeres </w:t>
      </w:r>
      <w:r w:rsidRPr="00A679AE">
        <w:rPr>
          <w:rFonts w:ascii="Arial" w:hAnsi="Arial" w:cs="Arial"/>
          <w:sz w:val="24"/>
          <w:szCs w:val="24"/>
          <w:lang w:val="es-ES_tradnl"/>
        </w:rPr>
        <w:t>y manifestamos nuestro apoyo para la creación de un Ministerio de la Mujer porque creemos de fundamental importancia afianzar una institucionalidad donde</w:t>
      </w:r>
      <w:r w:rsidR="00C818DC">
        <w:rPr>
          <w:rFonts w:ascii="Arial" w:hAnsi="Arial" w:cs="Arial"/>
          <w:sz w:val="24"/>
          <w:szCs w:val="24"/>
          <w:lang w:val="es-ES_tradnl"/>
        </w:rPr>
        <w:t xml:space="preserve"> </w:t>
      </w:r>
      <w:r w:rsidRPr="00A679AE">
        <w:rPr>
          <w:rFonts w:ascii="Arial" w:hAnsi="Arial" w:cs="Arial"/>
          <w:sz w:val="24"/>
          <w:szCs w:val="24"/>
          <w:lang w:val="es-ES_tradnl"/>
        </w:rPr>
        <w:t>exista independencia administrativa y financiera para el desarrollo de las mujeres y esperamos como una oportunidad de la visibilización de la mujer Garifuna y Afrodescendiente</w:t>
      </w:r>
      <w:r w:rsidR="00C818DC">
        <w:rPr>
          <w:rFonts w:ascii="Arial" w:hAnsi="Arial" w:cs="Arial"/>
          <w:sz w:val="24"/>
          <w:szCs w:val="24"/>
          <w:lang w:val="es-ES_tradnl"/>
        </w:rPr>
        <w:t>;</w:t>
      </w:r>
      <w:r w:rsidRPr="00A679AE">
        <w:rPr>
          <w:rFonts w:ascii="Arial" w:hAnsi="Arial" w:cs="Arial"/>
          <w:sz w:val="24"/>
          <w:szCs w:val="24"/>
          <w:lang w:val="es-ES_tradnl"/>
        </w:rPr>
        <w:t xml:space="preserve"> </w:t>
      </w:r>
      <w:r w:rsidR="00C818DC">
        <w:rPr>
          <w:rFonts w:ascii="Arial" w:hAnsi="Arial" w:cs="Arial"/>
          <w:sz w:val="24"/>
          <w:szCs w:val="24"/>
          <w:lang w:val="es-ES_tradnl"/>
        </w:rPr>
        <w:t>S</w:t>
      </w:r>
      <w:r w:rsidRPr="00A679AE">
        <w:rPr>
          <w:rFonts w:ascii="Arial" w:hAnsi="Arial" w:cs="Arial"/>
          <w:sz w:val="24"/>
          <w:szCs w:val="24"/>
          <w:lang w:val="es-ES_tradnl"/>
        </w:rPr>
        <w:t>in embargo</w:t>
      </w:r>
      <w:r w:rsidR="00C818DC">
        <w:rPr>
          <w:rFonts w:ascii="Arial" w:hAnsi="Arial" w:cs="Arial"/>
          <w:sz w:val="24"/>
          <w:szCs w:val="24"/>
          <w:lang w:val="es-ES_tradnl"/>
        </w:rPr>
        <w:t>,</w:t>
      </w:r>
      <w:r w:rsidRPr="00A679AE">
        <w:rPr>
          <w:rFonts w:ascii="Arial" w:hAnsi="Arial" w:cs="Arial"/>
          <w:sz w:val="24"/>
          <w:szCs w:val="24"/>
          <w:lang w:val="es-ES_tradnl"/>
        </w:rPr>
        <w:t xml:space="preserve"> consideramos que la incidencia de SEPREM en nuestros procesos identitarios y organizativos aún no es suficiente. </w:t>
      </w:r>
    </w:p>
    <w:p w14:paraId="08DCC4CE" w14:textId="77777777" w:rsidR="00B263A7" w:rsidRPr="00A679AE" w:rsidRDefault="00B263A7" w:rsidP="00E4176B">
      <w:pPr>
        <w:pStyle w:val="SingleTxt"/>
        <w:spacing w:line="276" w:lineRule="auto"/>
        <w:ind w:left="0" w:right="140"/>
        <w:rPr>
          <w:rFonts w:ascii="Arial" w:hAnsi="Arial" w:cs="Arial"/>
          <w:sz w:val="18"/>
          <w:szCs w:val="18"/>
          <w:lang w:val="es-ES_tradnl"/>
        </w:rPr>
      </w:pPr>
    </w:p>
    <w:p w14:paraId="10F4FD3E" w14:textId="2800614D" w:rsidR="00045AD2" w:rsidRDefault="00045AD2" w:rsidP="00E4176B">
      <w:pPr>
        <w:pStyle w:val="SingleTxt"/>
        <w:spacing w:line="276" w:lineRule="auto"/>
        <w:ind w:left="0" w:right="140"/>
        <w:rPr>
          <w:rFonts w:ascii="Arial" w:eastAsia="Times New Roman" w:hAnsi="Arial" w:cs="Arial"/>
          <w:color w:val="1D2228"/>
          <w:kern w:val="0"/>
          <w:sz w:val="24"/>
          <w:szCs w:val="24"/>
          <w:lang w:val="es-419" w:eastAsia="es-419"/>
        </w:rPr>
      </w:pPr>
      <w:r w:rsidRPr="00A679AE">
        <w:rPr>
          <w:rFonts w:ascii="Arial" w:eastAsia="Times New Roman" w:hAnsi="Arial" w:cs="Arial"/>
          <w:color w:val="1D2228"/>
          <w:kern w:val="0"/>
          <w:sz w:val="24"/>
          <w:szCs w:val="24"/>
          <w:lang w:val="es-419" w:eastAsia="es-419"/>
        </w:rPr>
        <w:t xml:space="preserve">Lo anterior se refleja en la tímida implementación de la Agenda de </w:t>
      </w:r>
      <w:r w:rsidR="007462DF">
        <w:rPr>
          <w:rFonts w:ascii="Arial" w:eastAsia="Times New Roman" w:hAnsi="Arial" w:cs="Arial"/>
          <w:color w:val="1D2228"/>
          <w:kern w:val="0"/>
          <w:sz w:val="24"/>
          <w:szCs w:val="24"/>
          <w:lang w:val="es-419" w:eastAsia="es-419"/>
        </w:rPr>
        <w:t xml:space="preserve">las </w:t>
      </w:r>
      <w:r w:rsidRPr="00A679AE">
        <w:rPr>
          <w:rFonts w:ascii="Arial" w:eastAsia="Times New Roman" w:hAnsi="Arial" w:cs="Arial"/>
          <w:color w:val="1D2228"/>
          <w:kern w:val="0"/>
          <w:sz w:val="24"/>
          <w:szCs w:val="24"/>
          <w:lang w:val="es-419" w:eastAsia="es-419"/>
        </w:rPr>
        <w:t xml:space="preserve">Mujeres </w:t>
      </w:r>
      <w:r w:rsidR="007462DF">
        <w:rPr>
          <w:rFonts w:ascii="Arial" w:eastAsia="Times New Roman" w:hAnsi="Arial" w:cs="Arial"/>
          <w:color w:val="1D2228"/>
          <w:kern w:val="0"/>
          <w:sz w:val="24"/>
          <w:szCs w:val="24"/>
          <w:lang w:val="es-419" w:eastAsia="es-419"/>
        </w:rPr>
        <w:t xml:space="preserve">Garifuna y Afrodescendientes, en adelante la Agenda, </w:t>
      </w:r>
      <w:r w:rsidRPr="00A679AE">
        <w:rPr>
          <w:rFonts w:ascii="Arial" w:eastAsia="Times New Roman" w:hAnsi="Arial" w:cs="Arial"/>
          <w:color w:val="1D2228"/>
          <w:kern w:val="0"/>
          <w:sz w:val="24"/>
          <w:szCs w:val="24"/>
          <w:lang w:val="es-419" w:eastAsia="es-419"/>
        </w:rPr>
        <w:t xml:space="preserve">aprobada en </w:t>
      </w:r>
      <w:r w:rsidR="00F8317F">
        <w:rPr>
          <w:rFonts w:ascii="Arial" w:eastAsia="Times New Roman" w:hAnsi="Arial" w:cs="Arial"/>
          <w:color w:val="1D2228"/>
          <w:kern w:val="0"/>
          <w:sz w:val="24"/>
          <w:szCs w:val="24"/>
          <w:lang w:val="es-419" w:eastAsia="es-419"/>
        </w:rPr>
        <w:t>A</w:t>
      </w:r>
      <w:r w:rsidRPr="00A679AE">
        <w:rPr>
          <w:rFonts w:ascii="Arial" w:eastAsia="Times New Roman" w:hAnsi="Arial" w:cs="Arial"/>
          <w:color w:val="1D2228"/>
          <w:kern w:val="0"/>
          <w:sz w:val="24"/>
          <w:szCs w:val="24"/>
          <w:lang w:val="es-419" w:eastAsia="es-419"/>
        </w:rPr>
        <w:t xml:space="preserve">samblea el 2019. </w:t>
      </w:r>
      <w:r w:rsidR="00C818DC">
        <w:rPr>
          <w:rFonts w:ascii="Arial" w:eastAsia="Times New Roman" w:hAnsi="Arial" w:cs="Arial"/>
          <w:color w:val="1D2228"/>
          <w:kern w:val="0"/>
          <w:sz w:val="24"/>
          <w:szCs w:val="24"/>
          <w:lang w:val="es-419" w:eastAsia="es-419"/>
        </w:rPr>
        <w:t>En su ocasión t</w:t>
      </w:r>
      <w:r w:rsidRPr="00A679AE">
        <w:rPr>
          <w:rFonts w:ascii="Arial" w:eastAsia="Times New Roman" w:hAnsi="Arial" w:cs="Arial"/>
          <w:color w:val="1D2228"/>
          <w:kern w:val="0"/>
          <w:sz w:val="24"/>
          <w:szCs w:val="24"/>
          <w:lang w:val="es-419" w:eastAsia="es-419"/>
        </w:rPr>
        <w:t>anto la CODISRA como la SEPREM actualizaran la Agenda cuyo objetivo es promover el desarrollo, liderazgo y acceso de los derechos fundamentales de las mujeres Garifuna y Afrodescendientes, además de darle cumplimiento al Decenio Internacional de los Afrodescendiente</w:t>
      </w:r>
      <w:r w:rsidR="007462DF">
        <w:rPr>
          <w:rFonts w:ascii="Arial" w:eastAsia="Times New Roman" w:hAnsi="Arial" w:cs="Arial"/>
          <w:color w:val="1D2228"/>
          <w:kern w:val="0"/>
          <w:sz w:val="24"/>
          <w:szCs w:val="24"/>
          <w:lang w:val="es-419" w:eastAsia="es-419"/>
        </w:rPr>
        <w:t>s</w:t>
      </w:r>
      <w:r w:rsidR="007C67CC">
        <w:rPr>
          <w:rFonts w:ascii="Arial" w:eastAsia="Times New Roman" w:hAnsi="Arial" w:cs="Arial"/>
          <w:color w:val="1D2228"/>
          <w:kern w:val="0"/>
          <w:sz w:val="24"/>
          <w:szCs w:val="24"/>
          <w:lang w:val="es-419" w:eastAsia="es-419"/>
        </w:rPr>
        <w:t>.</w:t>
      </w:r>
      <w:r w:rsidR="007462DF">
        <w:rPr>
          <w:rFonts w:ascii="Arial" w:eastAsia="Times New Roman" w:hAnsi="Arial" w:cs="Arial"/>
          <w:color w:val="1D2228"/>
          <w:kern w:val="0"/>
          <w:sz w:val="24"/>
          <w:szCs w:val="24"/>
          <w:lang w:val="es-419" w:eastAsia="es-419"/>
        </w:rPr>
        <w:t xml:space="preserve"> </w:t>
      </w:r>
      <w:r w:rsidR="00F8317F">
        <w:rPr>
          <w:rFonts w:ascii="Arial" w:eastAsia="Times New Roman" w:hAnsi="Arial" w:cs="Arial"/>
          <w:color w:val="1D2228"/>
          <w:kern w:val="0"/>
          <w:sz w:val="24"/>
          <w:szCs w:val="24"/>
          <w:lang w:val="es-419" w:eastAsia="es-419"/>
        </w:rPr>
        <w:t>Hasta el momento, n</w:t>
      </w:r>
      <w:r w:rsidR="00C818DC">
        <w:rPr>
          <w:rFonts w:ascii="Arial" w:eastAsia="Times New Roman" w:hAnsi="Arial" w:cs="Arial"/>
          <w:color w:val="1D2228"/>
          <w:kern w:val="0"/>
          <w:sz w:val="24"/>
          <w:szCs w:val="24"/>
          <w:lang w:val="es-419" w:eastAsia="es-419"/>
        </w:rPr>
        <w:t xml:space="preserve">o </w:t>
      </w:r>
      <w:r w:rsidRPr="00A679AE">
        <w:rPr>
          <w:rFonts w:ascii="Arial" w:eastAsia="Times New Roman" w:hAnsi="Arial" w:cs="Arial"/>
          <w:color w:val="1D2228"/>
          <w:kern w:val="0"/>
          <w:sz w:val="24"/>
          <w:szCs w:val="24"/>
          <w:lang w:val="es-419" w:eastAsia="es-419"/>
        </w:rPr>
        <w:t>ha habido un proceso de seguimiento efectivo de parte de las instancias con mandato para tal</w:t>
      </w:r>
      <w:r w:rsidR="007462DF">
        <w:rPr>
          <w:rFonts w:ascii="Arial" w:eastAsia="Times New Roman" w:hAnsi="Arial" w:cs="Arial"/>
          <w:color w:val="1D2228"/>
          <w:kern w:val="0"/>
          <w:sz w:val="24"/>
          <w:szCs w:val="24"/>
          <w:lang w:val="es-419" w:eastAsia="es-419"/>
        </w:rPr>
        <w:t xml:space="preserve">, </w:t>
      </w:r>
      <w:r w:rsidR="007C67CC">
        <w:rPr>
          <w:rFonts w:ascii="Arial" w:eastAsia="Times New Roman" w:hAnsi="Arial" w:cs="Arial"/>
          <w:color w:val="1D2228"/>
          <w:kern w:val="0"/>
          <w:sz w:val="24"/>
          <w:szCs w:val="24"/>
          <w:lang w:val="es-419" w:eastAsia="es-419"/>
        </w:rPr>
        <w:t>al que se añade,</w:t>
      </w:r>
      <w:r w:rsidR="007462DF">
        <w:rPr>
          <w:rFonts w:ascii="Arial" w:eastAsia="Times New Roman" w:hAnsi="Arial" w:cs="Arial"/>
          <w:color w:val="1D2228"/>
          <w:kern w:val="0"/>
          <w:sz w:val="24"/>
          <w:szCs w:val="24"/>
          <w:lang w:val="es-419" w:eastAsia="es-419"/>
        </w:rPr>
        <w:t xml:space="preserve"> l</w:t>
      </w:r>
      <w:r w:rsidR="00C818DC">
        <w:rPr>
          <w:rFonts w:ascii="Arial" w:eastAsia="Times New Roman" w:hAnsi="Arial" w:cs="Arial"/>
          <w:color w:val="1D2228"/>
          <w:kern w:val="0"/>
          <w:sz w:val="24"/>
          <w:szCs w:val="24"/>
          <w:lang w:val="es-419" w:eastAsia="es-419"/>
        </w:rPr>
        <w:t>a</w:t>
      </w:r>
      <w:r w:rsidRPr="00A679AE">
        <w:rPr>
          <w:rFonts w:ascii="Arial" w:eastAsia="Times New Roman" w:hAnsi="Arial" w:cs="Arial"/>
          <w:color w:val="1D2228"/>
          <w:kern w:val="0"/>
          <w:sz w:val="24"/>
          <w:szCs w:val="24"/>
          <w:lang w:val="es-419" w:eastAsia="es-419"/>
        </w:rPr>
        <w:t xml:space="preserve"> </w:t>
      </w:r>
      <w:r w:rsidR="00C818DC">
        <w:rPr>
          <w:rFonts w:ascii="Arial" w:eastAsia="Times New Roman" w:hAnsi="Arial" w:cs="Arial"/>
          <w:color w:val="1D2228"/>
          <w:kern w:val="0"/>
          <w:sz w:val="24"/>
          <w:szCs w:val="24"/>
          <w:lang w:val="es-419" w:eastAsia="es-419"/>
        </w:rPr>
        <w:t>falta</w:t>
      </w:r>
      <w:r w:rsidRPr="00A679AE">
        <w:rPr>
          <w:rFonts w:ascii="Arial" w:eastAsia="Times New Roman" w:hAnsi="Arial" w:cs="Arial"/>
          <w:color w:val="1D2228"/>
          <w:kern w:val="0"/>
          <w:sz w:val="24"/>
          <w:szCs w:val="24"/>
          <w:lang w:val="es-419" w:eastAsia="es-419"/>
        </w:rPr>
        <w:t xml:space="preserve"> de fondos para su socialización a todo nivel o </w:t>
      </w:r>
      <w:r w:rsidR="00F8317F">
        <w:rPr>
          <w:rFonts w:ascii="Arial" w:eastAsia="Times New Roman" w:hAnsi="Arial" w:cs="Arial"/>
          <w:color w:val="1D2228"/>
          <w:kern w:val="0"/>
          <w:sz w:val="24"/>
          <w:szCs w:val="24"/>
          <w:lang w:val="es-419" w:eastAsia="es-419"/>
        </w:rPr>
        <w:t xml:space="preserve">en el caso de las Organizaciones, no se cuenta </w:t>
      </w:r>
      <w:r w:rsidRPr="00A679AE">
        <w:rPr>
          <w:rFonts w:ascii="Arial" w:eastAsia="Times New Roman" w:hAnsi="Arial" w:cs="Arial"/>
          <w:color w:val="1D2228"/>
          <w:kern w:val="0"/>
          <w:sz w:val="24"/>
          <w:szCs w:val="24"/>
          <w:lang w:val="es-419" w:eastAsia="es-419"/>
        </w:rPr>
        <w:t>asignación de recursos propio para ejecutar nuestros propios programas operativos anuales</w:t>
      </w:r>
      <w:r w:rsidR="007462DF">
        <w:rPr>
          <w:rFonts w:ascii="Arial" w:eastAsia="Times New Roman" w:hAnsi="Arial" w:cs="Arial"/>
          <w:color w:val="1D2228"/>
          <w:kern w:val="0"/>
          <w:sz w:val="24"/>
          <w:szCs w:val="24"/>
          <w:lang w:val="es-419" w:eastAsia="es-419"/>
        </w:rPr>
        <w:t xml:space="preserve"> </w:t>
      </w:r>
      <w:r w:rsidRPr="00A679AE">
        <w:rPr>
          <w:rFonts w:ascii="Arial" w:eastAsia="Times New Roman" w:hAnsi="Arial" w:cs="Arial"/>
          <w:color w:val="1D2228"/>
          <w:kern w:val="0"/>
          <w:sz w:val="24"/>
          <w:szCs w:val="24"/>
          <w:lang w:val="es-419" w:eastAsia="es-419"/>
        </w:rPr>
        <w:t>sin depender de “rubros sobrantes” de otros programas e instancias</w:t>
      </w:r>
      <w:r w:rsidR="007462DF">
        <w:rPr>
          <w:rFonts w:ascii="Arial" w:eastAsia="Times New Roman" w:hAnsi="Arial" w:cs="Arial"/>
          <w:color w:val="1D2228"/>
          <w:kern w:val="0"/>
          <w:sz w:val="24"/>
          <w:szCs w:val="24"/>
          <w:lang w:val="es-419" w:eastAsia="es-419"/>
        </w:rPr>
        <w:t>.</w:t>
      </w:r>
    </w:p>
    <w:p w14:paraId="6E1071E5" w14:textId="77777777" w:rsidR="00A679AE" w:rsidRPr="00A679AE" w:rsidRDefault="00A679AE" w:rsidP="00E4176B">
      <w:pPr>
        <w:pStyle w:val="SingleTxt"/>
        <w:spacing w:line="276" w:lineRule="auto"/>
        <w:ind w:left="0" w:right="140"/>
        <w:rPr>
          <w:rFonts w:ascii="Arial" w:hAnsi="Arial" w:cs="Arial"/>
          <w:sz w:val="24"/>
          <w:szCs w:val="24"/>
          <w:lang w:val="es-ES_tradnl"/>
        </w:rPr>
      </w:pPr>
    </w:p>
    <w:p w14:paraId="22B9392C" w14:textId="46C63E03" w:rsidR="00B263A7" w:rsidRPr="00A679AE" w:rsidRDefault="00B263A7" w:rsidP="00E4176B">
      <w:pPr>
        <w:pStyle w:val="SingleTxt"/>
        <w:spacing w:line="276" w:lineRule="auto"/>
        <w:ind w:left="0" w:right="140"/>
        <w:rPr>
          <w:rFonts w:ascii="Arial" w:hAnsi="Arial" w:cs="Arial"/>
          <w:sz w:val="24"/>
          <w:szCs w:val="24"/>
          <w:lang w:val="es-ES_tradnl"/>
        </w:rPr>
      </w:pPr>
      <w:r w:rsidRPr="00A679AE">
        <w:rPr>
          <w:rFonts w:ascii="Arial" w:hAnsi="Arial" w:cs="Arial"/>
          <w:sz w:val="24"/>
          <w:szCs w:val="24"/>
          <w:lang w:val="es-ES_tradnl"/>
        </w:rPr>
        <w:t>Para nosotras, instituciones como SEPREM configura</w:t>
      </w:r>
      <w:r w:rsidR="007C67CC">
        <w:rPr>
          <w:rFonts w:ascii="Arial" w:hAnsi="Arial" w:cs="Arial"/>
          <w:sz w:val="24"/>
          <w:szCs w:val="24"/>
          <w:lang w:val="es-ES_tradnl"/>
        </w:rPr>
        <w:t>n</w:t>
      </w:r>
      <w:r w:rsidRPr="00A679AE">
        <w:rPr>
          <w:rFonts w:ascii="Arial" w:hAnsi="Arial" w:cs="Arial"/>
          <w:sz w:val="24"/>
          <w:szCs w:val="24"/>
          <w:lang w:val="es-ES_tradnl"/>
        </w:rPr>
        <w:t xml:space="preserve"> el camino  para  romper barreras estructurales y para desarticular el racismo estructural que perdura en nuestro país y que se sigue fomentando con exclusiones, distanciamiento</w:t>
      </w:r>
      <w:r w:rsidR="007C67CC">
        <w:rPr>
          <w:rFonts w:ascii="Arial" w:hAnsi="Arial" w:cs="Arial"/>
          <w:sz w:val="24"/>
          <w:szCs w:val="24"/>
          <w:lang w:val="es-ES_tradnl"/>
        </w:rPr>
        <w:t>s</w:t>
      </w:r>
      <w:r w:rsidRPr="00A679AE">
        <w:rPr>
          <w:rFonts w:ascii="Arial" w:hAnsi="Arial" w:cs="Arial"/>
          <w:sz w:val="24"/>
          <w:szCs w:val="24"/>
          <w:lang w:val="es-ES_tradnl"/>
        </w:rPr>
        <w:t xml:space="preserve"> y las limitaciones </w:t>
      </w:r>
      <w:r w:rsidR="007C67CC">
        <w:rPr>
          <w:rFonts w:ascii="Arial" w:hAnsi="Arial" w:cs="Arial"/>
          <w:sz w:val="24"/>
          <w:szCs w:val="24"/>
          <w:lang w:val="es-ES_tradnl"/>
        </w:rPr>
        <w:t>hacia</w:t>
      </w:r>
      <w:r w:rsidRPr="00A679AE">
        <w:rPr>
          <w:rFonts w:ascii="Arial" w:hAnsi="Arial" w:cs="Arial"/>
          <w:sz w:val="24"/>
          <w:szCs w:val="24"/>
          <w:lang w:val="es-ES_tradnl"/>
        </w:rPr>
        <w:t xml:space="preserve"> nuestra población, pero</w:t>
      </w:r>
      <w:r w:rsidR="00F53DB5">
        <w:rPr>
          <w:rFonts w:ascii="Arial" w:hAnsi="Arial" w:cs="Arial"/>
          <w:sz w:val="24"/>
          <w:szCs w:val="24"/>
          <w:lang w:val="es-ES_tradnl"/>
        </w:rPr>
        <w:t>, en estos mom</w:t>
      </w:r>
      <w:r w:rsidR="00E4176B">
        <w:rPr>
          <w:rFonts w:ascii="Arial" w:hAnsi="Arial" w:cs="Arial"/>
          <w:sz w:val="24"/>
          <w:szCs w:val="24"/>
          <w:lang w:val="es-ES_tradnl"/>
        </w:rPr>
        <w:t>e</w:t>
      </w:r>
      <w:r w:rsidR="00F53DB5">
        <w:rPr>
          <w:rFonts w:ascii="Arial" w:hAnsi="Arial" w:cs="Arial"/>
          <w:sz w:val="24"/>
          <w:szCs w:val="24"/>
          <w:lang w:val="es-ES_tradnl"/>
        </w:rPr>
        <w:t>ntos,</w:t>
      </w:r>
      <w:r w:rsidRPr="00A679AE">
        <w:rPr>
          <w:rFonts w:ascii="Arial" w:hAnsi="Arial" w:cs="Arial"/>
          <w:sz w:val="24"/>
          <w:szCs w:val="24"/>
          <w:lang w:val="es-ES_tradnl"/>
        </w:rPr>
        <w:t xml:space="preserve"> los pasos que se han dado no denotan resultados, por lo que demandamos que las medidas que adopte en lo sucesivo sean culturalmente pertinentes</w:t>
      </w:r>
      <w:r w:rsidR="007C67CC">
        <w:rPr>
          <w:rFonts w:ascii="Arial" w:hAnsi="Arial" w:cs="Arial"/>
          <w:sz w:val="24"/>
          <w:szCs w:val="24"/>
          <w:lang w:val="es-ES_tradnl"/>
        </w:rPr>
        <w:t xml:space="preserve"> con el pueblo y las mujeres Garifuna y afrodescendientes</w:t>
      </w:r>
      <w:r w:rsidRPr="00A679AE">
        <w:rPr>
          <w:rFonts w:ascii="Arial" w:hAnsi="Arial" w:cs="Arial"/>
          <w:sz w:val="24"/>
          <w:szCs w:val="24"/>
          <w:lang w:val="es-ES_tradnl"/>
        </w:rPr>
        <w:t>, en virtud de que las actuales no lo son.   </w:t>
      </w:r>
    </w:p>
    <w:p w14:paraId="36D3119F" w14:textId="77777777" w:rsidR="00B263A7" w:rsidRPr="00A679AE" w:rsidRDefault="00B263A7" w:rsidP="00E4176B">
      <w:pPr>
        <w:pStyle w:val="SingleTxt"/>
        <w:ind w:left="0" w:right="140"/>
        <w:rPr>
          <w:rFonts w:ascii="Arial" w:hAnsi="Arial" w:cs="Arial"/>
          <w:lang w:val="es-419"/>
        </w:rPr>
      </w:pPr>
    </w:p>
    <w:p w14:paraId="4C81E133" w14:textId="77777777" w:rsidR="00B263A7" w:rsidRPr="00A679AE" w:rsidRDefault="00B263A7" w:rsidP="00E4176B">
      <w:pPr>
        <w:pStyle w:val="H23"/>
        <w:numPr>
          <w:ilvl w:val="0"/>
          <w:numId w:val="14"/>
        </w:num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426" w:right="140" w:hanging="426"/>
        <w:rPr>
          <w:rFonts w:ascii="Arial" w:hAnsi="Arial" w:cs="Arial"/>
          <w:lang w:val="es-ES_tradnl"/>
        </w:rPr>
      </w:pPr>
      <w:r w:rsidRPr="00A679AE">
        <w:rPr>
          <w:rFonts w:ascii="Arial" w:hAnsi="Arial" w:cs="Arial"/>
          <w:lang w:val="es-ES_tradnl"/>
        </w:rPr>
        <w:t xml:space="preserve">Acceso </w:t>
      </w:r>
      <w:r w:rsidRPr="00A679AE">
        <w:rPr>
          <w:rFonts w:ascii="Arial" w:hAnsi="Arial" w:cs="Arial"/>
          <w:lang w:val="es-ES_tradnl"/>
        </w:rPr>
        <w:tab/>
        <w:t>a la Justicia</w:t>
      </w:r>
      <w:r w:rsidRPr="00A679AE">
        <w:rPr>
          <w:rFonts w:ascii="Arial" w:eastAsia="Times New Roman" w:hAnsi="Arial" w:cs="Arial"/>
          <w:color w:val="1D2228"/>
          <w:szCs w:val="20"/>
          <w:lang w:val="es-419" w:eastAsia="es-419"/>
        </w:rPr>
        <w:t xml:space="preserve"> y mecanismos jurídicos de denuncia</w:t>
      </w:r>
    </w:p>
    <w:p w14:paraId="2DA9312D" w14:textId="5F931853" w:rsidR="00B263A7" w:rsidRDefault="00B263A7" w:rsidP="00E4176B">
      <w:pPr>
        <w:pStyle w:val="Prrafodelista"/>
        <w:shd w:val="clear" w:color="auto" w:fill="FFFFFF"/>
        <w:spacing w:line="276" w:lineRule="auto"/>
        <w:ind w:left="0" w:right="140"/>
        <w:jc w:val="both"/>
        <w:rPr>
          <w:rFonts w:ascii="Arial" w:eastAsia="Times New Roman" w:hAnsi="Arial" w:cs="Arial"/>
          <w:color w:val="1D2228"/>
          <w:szCs w:val="20"/>
          <w:lang w:val="es-419" w:eastAsia="es-419"/>
        </w:rPr>
      </w:pPr>
      <w:r w:rsidRPr="00A679AE">
        <w:rPr>
          <w:rFonts w:ascii="Arial" w:eastAsia="Times New Roman" w:hAnsi="Arial" w:cs="Arial"/>
          <w:color w:val="1D2228"/>
          <w:sz w:val="24"/>
          <w:szCs w:val="24"/>
          <w:lang w:val="es-419" w:eastAsia="es-419"/>
        </w:rPr>
        <w:t>No hay disponibilidad de información en idioma Garifuna en ninguno de los Decretos Gubernativos, tampoco las disposiciones presidenciales, los Acuerdos Gubernativos y Ministeriales, como los Decretos Legislativos</w:t>
      </w:r>
      <w:r w:rsidR="00F8317F">
        <w:rPr>
          <w:rFonts w:ascii="Arial" w:eastAsia="Times New Roman" w:hAnsi="Arial" w:cs="Arial"/>
          <w:color w:val="1D2228"/>
          <w:sz w:val="24"/>
          <w:szCs w:val="24"/>
          <w:lang w:val="es-419" w:eastAsia="es-419"/>
        </w:rPr>
        <w:t xml:space="preserve">; </w:t>
      </w:r>
      <w:r w:rsidRPr="00A679AE">
        <w:rPr>
          <w:rFonts w:ascii="Arial" w:eastAsia="Times New Roman" w:hAnsi="Arial" w:cs="Arial"/>
          <w:color w:val="1D2228"/>
          <w:sz w:val="24"/>
          <w:szCs w:val="24"/>
          <w:lang w:val="es-419" w:eastAsia="es-419"/>
        </w:rPr>
        <w:t>la</w:t>
      </w:r>
      <w:r w:rsidR="007C67CC">
        <w:rPr>
          <w:rFonts w:ascii="Arial" w:eastAsia="Times New Roman" w:hAnsi="Arial" w:cs="Arial"/>
          <w:color w:val="1D2228"/>
          <w:sz w:val="24"/>
          <w:szCs w:val="24"/>
          <w:lang w:val="es-419" w:eastAsia="es-419"/>
        </w:rPr>
        <w:t>s</w:t>
      </w:r>
      <w:r w:rsidRPr="00A679AE">
        <w:rPr>
          <w:rFonts w:ascii="Arial" w:eastAsia="Times New Roman" w:hAnsi="Arial" w:cs="Arial"/>
          <w:color w:val="1D2228"/>
          <w:sz w:val="24"/>
          <w:szCs w:val="24"/>
          <w:lang w:val="es-419" w:eastAsia="es-419"/>
        </w:rPr>
        <w:t xml:space="preserve"> que hay en español son escueta. Se  aprovechó la aplicación de las leyes de orden público que autoriza el estado de calamidad pública para mantener la población ajena  a los acontecimientos y por lo tanto desconociendo mecanismos de denuncia o tomas de decisiones  por no tener información adecuada</w:t>
      </w:r>
      <w:r w:rsidRPr="00A679AE">
        <w:rPr>
          <w:rFonts w:ascii="Arial" w:eastAsia="Times New Roman" w:hAnsi="Arial" w:cs="Arial"/>
          <w:color w:val="1D2228"/>
          <w:szCs w:val="20"/>
          <w:lang w:val="es-419" w:eastAsia="es-419"/>
        </w:rPr>
        <w:t xml:space="preserve">. </w:t>
      </w:r>
    </w:p>
    <w:p w14:paraId="1A799F23" w14:textId="77777777" w:rsidR="00E4176B" w:rsidRPr="00A679AE" w:rsidRDefault="00E4176B" w:rsidP="00E4176B">
      <w:pPr>
        <w:pStyle w:val="Prrafodelista"/>
        <w:shd w:val="clear" w:color="auto" w:fill="FFFFFF"/>
        <w:spacing w:line="276" w:lineRule="auto"/>
        <w:ind w:left="0" w:right="140"/>
        <w:jc w:val="both"/>
        <w:rPr>
          <w:rFonts w:ascii="Arial" w:eastAsia="Times New Roman" w:hAnsi="Arial" w:cs="Arial"/>
          <w:color w:val="1D2228"/>
          <w:spacing w:val="0"/>
          <w:w w:val="100"/>
          <w:szCs w:val="20"/>
          <w:lang w:val="es-419" w:eastAsia="es-419"/>
        </w:rPr>
      </w:pPr>
    </w:p>
    <w:p w14:paraId="4ED06868" w14:textId="77777777" w:rsidR="00B263A7" w:rsidRPr="00A679AE" w:rsidRDefault="00B263A7" w:rsidP="00E4176B">
      <w:pPr>
        <w:ind w:right="140"/>
        <w:rPr>
          <w:rFonts w:ascii="Arial" w:hAnsi="Arial" w:cs="Arial"/>
          <w:lang w:val="es-419"/>
        </w:rPr>
      </w:pPr>
    </w:p>
    <w:p w14:paraId="2C424E8D" w14:textId="77777777" w:rsidR="00B263A7" w:rsidRDefault="00B263A7" w:rsidP="00E4176B">
      <w:pPr>
        <w:pStyle w:val="H23"/>
        <w:numPr>
          <w:ilvl w:val="0"/>
          <w:numId w:val="14"/>
        </w:num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426" w:right="140" w:hanging="426"/>
        <w:jc w:val="both"/>
        <w:rPr>
          <w:rFonts w:ascii="Arial" w:hAnsi="Arial" w:cs="Arial"/>
          <w:lang w:val="es-ES_tradnl"/>
        </w:rPr>
      </w:pPr>
      <w:r w:rsidRPr="00A679AE">
        <w:rPr>
          <w:rFonts w:ascii="Arial" w:hAnsi="Arial" w:cs="Arial"/>
          <w:lang w:val="es-ES_tradnl"/>
        </w:rPr>
        <w:tab/>
        <w:t>Las medidas que se han tomado para concienciar sobre la importancia y legitimidad de la labor que desempeñan las defensoras de los derechos humanos y los plazos para poner en práctica tales medidas en colaboración con las defensoras de los derechos humanos.</w:t>
      </w:r>
    </w:p>
    <w:p w14:paraId="5BE21A4E" w14:textId="77777777" w:rsidR="00A679AE" w:rsidRPr="00A679AE" w:rsidRDefault="00A679AE" w:rsidP="00E4176B">
      <w:pPr>
        <w:ind w:right="140"/>
        <w:rPr>
          <w:lang w:val="es-ES_tradnl"/>
        </w:rPr>
      </w:pPr>
    </w:p>
    <w:p w14:paraId="06CC38DD" w14:textId="40AFA361" w:rsidR="00A679AE" w:rsidRDefault="00B263A7" w:rsidP="00E4176B">
      <w:pPr>
        <w:shd w:val="clear" w:color="auto" w:fill="FFFFFF"/>
        <w:spacing w:line="240" w:lineRule="auto"/>
        <w:ind w:right="140"/>
        <w:jc w:val="both"/>
        <w:rPr>
          <w:rFonts w:ascii="Arial" w:eastAsia="Times New Roman" w:hAnsi="Arial" w:cs="Arial"/>
          <w:color w:val="FF0000"/>
          <w:szCs w:val="20"/>
          <w:lang w:val="es-419" w:eastAsia="es-419"/>
        </w:rPr>
      </w:pPr>
      <w:r w:rsidRPr="00A679AE">
        <w:rPr>
          <w:rFonts w:ascii="Arial" w:hAnsi="Arial" w:cs="Arial"/>
          <w:kern w:val="14"/>
          <w:sz w:val="24"/>
          <w:szCs w:val="24"/>
          <w:lang w:val="es-ES_tradnl"/>
        </w:rPr>
        <w:t xml:space="preserve">Las mujeres Garífuna y Afrodescendientes desconocen esas Medidas porque no se </w:t>
      </w:r>
      <w:r w:rsidR="009F2CBC">
        <w:rPr>
          <w:rFonts w:ascii="Arial" w:hAnsi="Arial" w:cs="Arial"/>
          <w:kern w:val="14"/>
          <w:sz w:val="24"/>
          <w:szCs w:val="24"/>
          <w:lang w:val="es-ES_tradnl"/>
        </w:rPr>
        <w:t>s</w:t>
      </w:r>
      <w:r w:rsidRPr="00A679AE">
        <w:rPr>
          <w:rFonts w:ascii="Arial" w:hAnsi="Arial" w:cs="Arial"/>
          <w:kern w:val="14"/>
          <w:sz w:val="24"/>
          <w:szCs w:val="24"/>
          <w:lang w:val="es-ES_tradnl"/>
        </w:rPr>
        <w:t>ocializan en nuestros contextos</w:t>
      </w:r>
      <w:r w:rsidRPr="00A679AE">
        <w:rPr>
          <w:rFonts w:ascii="Arial" w:eastAsia="Times New Roman" w:hAnsi="Arial" w:cs="Arial"/>
          <w:color w:val="FF0000"/>
          <w:szCs w:val="20"/>
          <w:lang w:val="es-419" w:eastAsia="es-419"/>
        </w:rPr>
        <w:t>.</w:t>
      </w:r>
    </w:p>
    <w:p w14:paraId="6B3D7527" w14:textId="77777777" w:rsidR="00E4176B" w:rsidRDefault="00E4176B" w:rsidP="00E4176B">
      <w:pPr>
        <w:shd w:val="clear" w:color="auto" w:fill="FFFFFF"/>
        <w:spacing w:line="240" w:lineRule="auto"/>
        <w:ind w:right="140"/>
        <w:jc w:val="both"/>
        <w:rPr>
          <w:rFonts w:ascii="Arial" w:eastAsia="Times New Roman" w:hAnsi="Arial" w:cs="Arial"/>
          <w:color w:val="FF0000"/>
          <w:szCs w:val="20"/>
          <w:lang w:val="es-419" w:eastAsia="es-419"/>
        </w:rPr>
      </w:pPr>
    </w:p>
    <w:p w14:paraId="3556F69E" w14:textId="58A99238" w:rsidR="00A679AE" w:rsidRDefault="00A679AE" w:rsidP="00E4176B">
      <w:pPr>
        <w:suppressAutoHyphens w:val="0"/>
        <w:spacing w:after="160" w:line="259" w:lineRule="auto"/>
        <w:ind w:right="140"/>
        <w:rPr>
          <w:rFonts w:ascii="Arial" w:eastAsia="Times New Roman" w:hAnsi="Arial" w:cs="Arial"/>
          <w:color w:val="FF0000"/>
          <w:szCs w:val="20"/>
          <w:lang w:val="es-419" w:eastAsia="es-419"/>
        </w:rPr>
      </w:pPr>
    </w:p>
    <w:p w14:paraId="11439596" w14:textId="1FE449F3" w:rsidR="008E7ED6" w:rsidRPr="00A679AE" w:rsidRDefault="008E7ED6" w:rsidP="00E4176B">
      <w:pPr>
        <w:pStyle w:val="H23"/>
        <w:numPr>
          <w:ilvl w:val="0"/>
          <w:numId w:val="14"/>
        </w:num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426" w:right="140" w:hanging="426"/>
        <w:rPr>
          <w:rFonts w:ascii="Arial" w:hAnsi="Arial" w:cs="Arial"/>
          <w:lang w:val="es-ES_tradnl"/>
        </w:rPr>
      </w:pPr>
      <w:r w:rsidRPr="00A679AE">
        <w:rPr>
          <w:rFonts w:ascii="Arial" w:hAnsi="Arial" w:cs="Arial"/>
          <w:lang w:val="es-ES_tradnl"/>
        </w:rPr>
        <w:t>Marco  legislativo y definición de discriminación</w:t>
      </w:r>
    </w:p>
    <w:p w14:paraId="15BC1556" w14:textId="77777777" w:rsidR="000B65D2" w:rsidRPr="00A679AE" w:rsidRDefault="000B65D2" w:rsidP="00E4176B">
      <w:pPr>
        <w:pStyle w:val="SingleTxt"/>
        <w:spacing w:line="276" w:lineRule="auto"/>
        <w:ind w:left="0" w:right="140"/>
        <w:rPr>
          <w:rFonts w:ascii="Arial" w:hAnsi="Arial" w:cs="Arial"/>
          <w:kern w:val="0"/>
          <w:sz w:val="2"/>
          <w:szCs w:val="2"/>
          <w:lang w:val="es-ES_tradnl"/>
        </w:rPr>
      </w:pPr>
    </w:p>
    <w:p w14:paraId="2EE1B58D" w14:textId="29961D46" w:rsidR="005E0919" w:rsidRDefault="005E0919" w:rsidP="00E4176B">
      <w:pPr>
        <w:pStyle w:val="SingleTxt"/>
        <w:spacing w:line="276" w:lineRule="auto"/>
        <w:ind w:left="0" w:right="140"/>
        <w:rPr>
          <w:rFonts w:ascii="Arial" w:hAnsi="Arial" w:cs="Arial"/>
          <w:sz w:val="24"/>
          <w:szCs w:val="24"/>
        </w:rPr>
      </w:pPr>
      <w:r w:rsidRPr="00A679AE">
        <w:rPr>
          <w:rFonts w:ascii="Arial" w:hAnsi="Arial" w:cs="Arial"/>
          <w:kern w:val="0"/>
          <w:sz w:val="24"/>
          <w:szCs w:val="24"/>
          <w:lang w:val="es-ES_tradnl"/>
        </w:rPr>
        <w:t xml:space="preserve">Sobre este particular, es digno de ilustrar que </w:t>
      </w:r>
      <w:r w:rsidRPr="00A679AE">
        <w:rPr>
          <w:rFonts w:ascii="Arial" w:hAnsi="Arial" w:cs="Arial"/>
          <w:sz w:val="24"/>
          <w:szCs w:val="24"/>
          <w:lang w:val="es-ES_tradnl"/>
        </w:rPr>
        <w:t>existe un</w:t>
      </w:r>
      <w:r w:rsidRPr="00A679AE">
        <w:rPr>
          <w:rFonts w:ascii="Arial" w:hAnsi="Arial" w:cs="Arial"/>
        </w:rPr>
        <w:t xml:space="preserve"> </w:t>
      </w:r>
      <w:r w:rsidRPr="00A679AE">
        <w:rPr>
          <w:rFonts w:ascii="Arial" w:hAnsi="Arial" w:cs="Arial"/>
          <w:sz w:val="24"/>
          <w:szCs w:val="24"/>
          <w:lang w:val="es-ES_tradnl"/>
        </w:rPr>
        <w:t>amplio</w:t>
      </w:r>
      <w:r w:rsidRPr="00A679AE">
        <w:rPr>
          <w:rFonts w:ascii="Arial" w:hAnsi="Arial" w:cs="Arial"/>
        </w:rPr>
        <w:t xml:space="preserve"> </w:t>
      </w:r>
      <w:r w:rsidRPr="00A679AE">
        <w:rPr>
          <w:rFonts w:ascii="Arial" w:hAnsi="Arial" w:cs="Arial"/>
          <w:sz w:val="24"/>
          <w:szCs w:val="24"/>
        </w:rPr>
        <w:t>m</w:t>
      </w:r>
      <w:r w:rsidRPr="00A679AE">
        <w:rPr>
          <w:rFonts w:ascii="Arial" w:hAnsi="Arial" w:cs="Arial"/>
          <w:sz w:val="24"/>
          <w:szCs w:val="24"/>
          <w:lang w:val="es-ES_tradnl"/>
        </w:rPr>
        <w:t>arco nacional que en principio, están elaboradas para garantizar los derechos de las Mujeres Garífunas y Afrodescendientes</w:t>
      </w:r>
      <w:r w:rsidR="00F8317F">
        <w:rPr>
          <w:rFonts w:ascii="Arial" w:hAnsi="Arial" w:cs="Arial"/>
          <w:sz w:val="24"/>
          <w:szCs w:val="24"/>
          <w:lang w:val="es-ES_tradnl"/>
        </w:rPr>
        <w:t xml:space="preserve">, conforme se aprecia en la </w:t>
      </w:r>
      <w:r w:rsidRPr="00F8317F">
        <w:rPr>
          <w:rFonts w:ascii="Arial" w:hAnsi="Arial" w:cs="Arial"/>
          <w:sz w:val="24"/>
          <w:szCs w:val="24"/>
          <w:lang w:val="es-ES_tradnl"/>
        </w:rPr>
        <w:t xml:space="preserve">Tabla </w:t>
      </w:r>
      <w:r w:rsidR="00F8317F" w:rsidRPr="00F8317F">
        <w:rPr>
          <w:rFonts w:ascii="Arial" w:hAnsi="Arial" w:cs="Arial"/>
          <w:sz w:val="24"/>
          <w:szCs w:val="24"/>
          <w:lang w:val="es-ES_tradnl"/>
        </w:rPr>
        <w:t>siguiente</w:t>
      </w:r>
      <w:r w:rsidRPr="00A679AE">
        <w:rPr>
          <w:rFonts w:ascii="Arial" w:hAnsi="Arial" w:cs="Arial"/>
          <w:sz w:val="24"/>
          <w:szCs w:val="24"/>
        </w:rPr>
        <w:t xml:space="preserve">. </w:t>
      </w:r>
    </w:p>
    <w:p w14:paraId="1FC21299" w14:textId="77777777" w:rsidR="00E4176B" w:rsidRDefault="00E4176B" w:rsidP="00E4176B">
      <w:pPr>
        <w:pStyle w:val="SingleTxt"/>
        <w:spacing w:line="276" w:lineRule="auto"/>
        <w:ind w:left="0" w:right="140"/>
        <w:rPr>
          <w:rFonts w:ascii="Arial" w:hAnsi="Arial" w:cs="Arial"/>
          <w:sz w:val="24"/>
          <w:szCs w:val="24"/>
        </w:rPr>
      </w:pPr>
    </w:p>
    <w:p w14:paraId="7F98F5EF" w14:textId="7EEDBD20" w:rsidR="00E4176B" w:rsidRPr="003E2B20" w:rsidRDefault="00E4176B" w:rsidP="00E4176B">
      <w:pPr>
        <w:spacing w:after="6" w:line="254" w:lineRule="auto"/>
        <w:ind w:left="9" w:hanging="10"/>
        <w:jc w:val="center"/>
        <w:rPr>
          <w:sz w:val="16"/>
          <w:szCs w:val="16"/>
          <w:lang w:val="es-ES_tradnl"/>
        </w:rPr>
      </w:pPr>
      <w:r w:rsidRPr="003E2B20">
        <w:rPr>
          <w:rFonts w:ascii="Arial" w:hAnsi="Arial" w:cs="Arial"/>
          <w:b/>
          <w:sz w:val="16"/>
          <w:szCs w:val="16"/>
          <w:lang w:val="es-ES_tradnl"/>
        </w:rPr>
        <w:t xml:space="preserve">Marco </w:t>
      </w:r>
      <w:r>
        <w:rPr>
          <w:rFonts w:ascii="Arial" w:hAnsi="Arial" w:cs="Arial"/>
          <w:b/>
          <w:sz w:val="16"/>
          <w:szCs w:val="16"/>
          <w:lang w:val="es-ES_tradnl"/>
        </w:rPr>
        <w:t>N</w:t>
      </w:r>
      <w:r w:rsidRPr="003E2B20">
        <w:rPr>
          <w:rFonts w:ascii="Arial" w:hAnsi="Arial" w:cs="Arial"/>
          <w:b/>
          <w:sz w:val="16"/>
          <w:szCs w:val="16"/>
          <w:lang w:val="es-ES_tradnl"/>
        </w:rPr>
        <w:t xml:space="preserve">acional que </w:t>
      </w:r>
      <w:r>
        <w:rPr>
          <w:rFonts w:ascii="Arial" w:hAnsi="Arial" w:cs="Arial"/>
          <w:b/>
          <w:sz w:val="16"/>
          <w:szCs w:val="16"/>
          <w:lang w:val="es-ES_tradnl"/>
        </w:rPr>
        <w:t>G</w:t>
      </w:r>
      <w:r w:rsidRPr="003E2B20">
        <w:rPr>
          <w:rFonts w:ascii="Arial" w:hAnsi="Arial" w:cs="Arial"/>
          <w:b/>
          <w:sz w:val="16"/>
          <w:szCs w:val="16"/>
          <w:lang w:val="es-ES_tradnl"/>
        </w:rPr>
        <w:t xml:space="preserve">arantiza los </w:t>
      </w:r>
      <w:r>
        <w:rPr>
          <w:rFonts w:ascii="Arial" w:hAnsi="Arial" w:cs="Arial"/>
          <w:b/>
          <w:sz w:val="16"/>
          <w:szCs w:val="16"/>
          <w:lang w:val="es-ES_tradnl"/>
        </w:rPr>
        <w:t>D</w:t>
      </w:r>
      <w:r w:rsidRPr="003E2B20">
        <w:rPr>
          <w:rFonts w:ascii="Arial" w:hAnsi="Arial" w:cs="Arial"/>
          <w:b/>
          <w:sz w:val="16"/>
          <w:szCs w:val="16"/>
          <w:lang w:val="es-ES_tradnl"/>
        </w:rPr>
        <w:t xml:space="preserve">erechos de las </w:t>
      </w:r>
      <w:r w:rsidRPr="003E2B20">
        <w:rPr>
          <w:rFonts w:ascii="Arial" w:hAnsi="Arial" w:cs="Arial"/>
          <w:b/>
          <w:bCs/>
          <w:sz w:val="16"/>
          <w:szCs w:val="16"/>
          <w:lang w:val="es-ES_tradnl"/>
        </w:rPr>
        <w:t>Mujeres Garífunas</w:t>
      </w:r>
      <w:r>
        <w:rPr>
          <w:rFonts w:ascii="Arial" w:hAnsi="Arial" w:cs="Arial"/>
          <w:b/>
          <w:bCs/>
          <w:sz w:val="16"/>
          <w:szCs w:val="16"/>
          <w:lang w:val="es-ES_tradnl"/>
        </w:rPr>
        <w:t xml:space="preserve"> y </w:t>
      </w:r>
      <w:r>
        <w:rPr>
          <w:rFonts w:ascii="Arial" w:hAnsi="Arial" w:cs="Arial"/>
          <w:b/>
          <w:bCs/>
          <w:sz w:val="16"/>
          <w:szCs w:val="16"/>
          <w:lang w:val="es-ES_tradnl"/>
        </w:rPr>
        <w:t>Afrodescendientes</w:t>
      </w:r>
      <w:r w:rsidRPr="00A679AE">
        <w:rPr>
          <w:rStyle w:val="Refdenotaalpie"/>
          <w:rFonts w:ascii="Arial" w:hAnsi="Arial" w:cs="Arial"/>
          <w:sz w:val="16"/>
          <w:szCs w:val="16"/>
        </w:rPr>
        <w:footnoteReference w:id="7"/>
      </w:r>
    </w:p>
    <w:tbl>
      <w:tblPr>
        <w:tblStyle w:val="TableGrid"/>
        <w:tblW w:w="10773" w:type="dxa"/>
        <w:tblInd w:w="-1144" w:type="dxa"/>
        <w:tblCellMar>
          <w:top w:w="80" w:type="dxa"/>
          <w:left w:w="80" w:type="dxa"/>
          <w:right w:w="20" w:type="dxa"/>
        </w:tblCellMar>
        <w:tblLook w:val="04A0" w:firstRow="1" w:lastRow="0" w:firstColumn="1" w:lastColumn="0" w:noHBand="0" w:noVBand="1"/>
      </w:tblPr>
      <w:tblGrid>
        <w:gridCol w:w="1276"/>
        <w:gridCol w:w="9497"/>
      </w:tblGrid>
      <w:tr w:rsidR="00E4176B" w:rsidRPr="003E2B20" w14:paraId="7CA1D9D6" w14:textId="77777777" w:rsidTr="00E4176B">
        <w:trPr>
          <w:trHeight w:val="215"/>
        </w:trPr>
        <w:tc>
          <w:tcPr>
            <w:tcW w:w="1276" w:type="dxa"/>
            <w:tcBorders>
              <w:top w:val="single" w:sz="8" w:space="0" w:color="181717"/>
              <w:left w:val="single" w:sz="8" w:space="0" w:color="181717"/>
              <w:bottom w:val="single" w:sz="8" w:space="0" w:color="181717"/>
              <w:right w:val="single" w:sz="8" w:space="0" w:color="181717"/>
            </w:tcBorders>
          </w:tcPr>
          <w:p w14:paraId="16F68DAE" w14:textId="77777777" w:rsidR="00E4176B" w:rsidRPr="003E2B20" w:rsidRDefault="00E4176B" w:rsidP="00CC1A93">
            <w:pPr>
              <w:spacing w:line="259" w:lineRule="auto"/>
              <w:rPr>
                <w:rFonts w:ascii="Arial" w:hAnsi="Arial" w:cs="Arial"/>
                <w:sz w:val="16"/>
                <w:szCs w:val="16"/>
                <w:lang w:val="es-ES_tradnl"/>
              </w:rPr>
            </w:pPr>
            <w:r w:rsidRPr="003E2B20">
              <w:rPr>
                <w:rFonts w:ascii="Arial" w:hAnsi="Arial" w:cs="Arial"/>
                <w:b/>
                <w:sz w:val="16"/>
                <w:szCs w:val="16"/>
                <w:lang w:val="es-ES_tradnl"/>
              </w:rPr>
              <w:t>Artículos</w:t>
            </w:r>
          </w:p>
        </w:tc>
        <w:tc>
          <w:tcPr>
            <w:tcW w:w="9497" w:type="dxa"/>
            <w:tcBorders>
              <w:top w:val="single" w:sz="8" w:space="0" w:color="181717"/>
              <w:left w:val="single" w:sz="8" w:space="0" w:color="181717"/>
              <w:bottom w:val="single" w:sz="8" w:space="0" w:color="181717"/>
              <w:right w:val="single" w:sz="8" w:space="0" w:color="181717"/>
            </w:tcBorders>
          </w:tcPr>
          <w:p w14:paraId="0BA60F33" w14:textId="321B75B9" w:rsidR="00E4176B" w:rsidRPr="003E2B20" w:rsidRDefault="00E4176B" w:rsidP="00CC1A93">
            <w:pPr>
              <w:spacing w:line="259" w:lineRule="auto"/>
              <w:ind w:right="60"/>
              <w:jc w:val="center"/>
              <w:rPr>
                <w:rFonts w:ascii="Arial" w:hAnsi="Arial" w:cs="Arial"/>
                <w:sz w:val="16"/>
                <w:szCs w:val="16"/>
                <w:lang w:val="es-ES_tradnl"/>
              </w:rPr>
            </w:pPr>
            <w:r w:rsidRPr="003E2B20">
              <w:rPr>
                <w:rFonts w:ascii="Arial" w:hAnsi="Arial" w:cs="Arial"/>
                <w:b/>
                <w:sz w:val="16"/>
                <w:szCs w:val="16"/>
                <w:lang w:val="es-ES_tradnl"/>
              </w:rPr>
              <w:t>LEYES</w:t>
            </w:r>
            <w:r>
              <w:rPr>
                <w:rFonts w:ascii="Arial" w:hAnsi="Arial" w:cs="Arial"/>
                <w:b/>
                <w:sz w:val="16"/>
                <w:szCs w:val="16"/>
                <w:lang w:val="es-ES_tradnl"/>
              </w:rPr>
              <w:t xml:space="preserve"> </w:t>
            </w:r>
            <w:r w:rsidRPr="003E2B20">
              <w:rPr>
                <w:rFonts w:ascii="Arial" w:hAnsi="Arial" w:cs="Arial"/>
                <w:b/>
                <w:sz w:val="16"/>
                <w:szCs w:val="16"/>
                <w:lang w:val="es-ES_tradnl"/>
              </w:rPr>
              <w:t>/</w:t>
            </w:r>
            <w:r>
              <w:rPr>
                <w:rFonts w:ascii="Arial" w:hAnsi="Arial" w:cs="Arial"/>
                <w:b/>
                <w:sz w:val="16"/>
                <w:szCs w:val="16"/>
                <w:lang w:val="es-ES_tradnl"/>
              </w:rPr>
              <w:t xml:space="preserve"> </w:t>
            </w:r>
            <w:r w:rsidRPr="003E2B20">
              <w:rPr>
                <w:rFonts w:ascii="Arial" w:hAnsi="Arial" w:cs="Arial"/>
                <w:b/>
                <w:sz w:val="16"/>
                <w:szCs w:val="16"/>
                <w:lang w:val="es-ES_tradnl"/>
              </w:rPr>
              <w:t>CONTENIDOS</w:t>
            </w:r>
          </w:p>
        </w:tc>
      </w:tr>
      <w:tr w:rsidR="00E4176B" w:rsidRPr="003E2B20" w14:paraId="4AFF6068" w14:textId="77777777" w:rsidTr="00E4176B">
        <w:trPr>
          <w:trHeight w:val="246"/>
        </w:trPr>
        <w:tc>
          <w:tcPr>
            <w:tcW w:w="1276" w:type="dxa"/>
            <w:vMerge w:val="restart"/>
            <w:tcBorders>
              <w:top w:val="single" w:sz="8" w:space="0" w:color="181717"/>
              <w:left w:val="single" w:sz="8" w:space="0" w:color="181717"/>
              <w:right w:val="single" w:sz="8" w:space="0" w:color="181717"/>
            </w:tcBorders>
          </w:tcPr>
          <w:p w14:paraId="682EDD6D" w14:textId="77777777" w:rsidR="00E4176B" w:rsidRPr="003E2B20" w:rsidRDefault="00E4176B" w:rsidP="00CC1A93">
            <w:pPr>
              <w:spacing w:line="259" w:lineRule="auto"/>
              <w:rPr>
                <w:rFonts w:ascii="Arial" w:hAnsi="Arial" w:cs="Arial"/>
                <w:sz w:val="16"/>
                <w:szCs w:val="16"/>
                <w:lang w:val="es-ES_tradnl"/>
              </w:rPr>
            </w:pPr>
          </w:p>
          <w:p w14:paraId="68F19402" w14:textId="77777777" w:rsidR="00E4176B" w:rsidRPr="003E2B20" w:rsidRDefault="00E4176B" w:rsidP="00CC1A93">
            <w:pPr>
              <w:spacing w:line="259" w:lineRule="auto"/>
              <w:rPr>
                <w:rFonts w:ascii="Arial" w:hAnsi="Arial" w:cs="Arial"/>
                <w:sz w:val="16"/>
                <w:szCs w:val="16"/>
                <w:lang w:val="es-ES_tradnl"/>
              </w:rPr>
            </w:pPr>
          </w:p>
          <w:p w14:paraId="16C802C5" w14:textId="77777777" w:rsidR="00E4176B" w:rsidRPr="003E2B20" w:rsidRDefault="00E4176B" w:rsidP="00CC1A93">
            <w:pPr>
              <w:spacing w:line="259" w:lineRule="auto"/>
              <w:rPr>
                <w:rFonts w:ascii="Arial" w:hAnsi="Arial" w:cs="Arial"/>
                <w:sz w:val="16"/>
                <w:szCs w:val="16"/>
                <w:lang w:val="es-ES_tradnl"/>
              </w:rPr>
            </w:pPr>
            <w:r w:rsidRPr="003E2B20">
              <w:rPr>
                <w:rFonts w:ascii="Arial" w:hAnsi="Arial" w:cs="Arial"/>
                <w:sz w:val="16"/>
                <w:szCs w:val="16"/>
                <w:lang w:val="es-ES_tradnl"/>
              </w:rPr>
              <w:t>Artículo 1</w:t>
            </w:r>
          </w:p>
        </w:tc>
        <w:tc>
          <w:tcPr>
            <w:tcW w:w="9497" w:type="dxa"/>
            <w:tcBorders>
              <w:top w:val="single" w:sz="8" w:space="0" w:color="181717"/>
              <w:left w:val="single" w:sz="8" w:space="0" w:color="181717"/>
              <w:bottom w:val="single" w:sz="4" w:space="0" w:color="auto"/>
              <w:right w:val="single" w:sz="8" w:space="0" w:color="181717"/>
            </w:tcBorders>
          </w:tcPr>
          <w:p w14:paraId="121F0494" w14:textId="77777777" w:rsidR="00E4176B" w:rsidRPr="003E2B20" w:rsidRDefault="00E4176B" w:rsidP="00CC1A93">
            <w:pPr>
              <w:spacing w:line="249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ES_tradnl"/>
              </w:rPr>
            </w:pPr>
            <w:r w:rsidRPr="003E2B20">
              <w:rPr>
                <w:rFonts w:ascii="Arial" w:hAnsi="Arial" w:cs="Arial"/>
                <w:b/>
                <w:bCs/>
                <w:sz w:val="16"/>
                <w:szCs w:val="16"/>
                <w:lang w:val="es-ES_tradnl"/>
              </w:rPr>
              <w:t>Constitución Política de la  República</w:t>
            </w:r>
          </w:p>
        </w:tc>
      </w:tr>
      <w:tr w:rsidR="00E4176B" w:rsidRPr="003E2B20" w14:paraId="5D470406" w14:textId="77777777" w:rsidTr="00E4176B">
        <w:trPr>
          <w:trHeight w:val="445"/>
        </w:trPr>
        <w:tc>
          <w:tcPr>
            <w:tcW w:w="1276" w:type="dxa"/>
            <w:vMerge/>
            <w:tcBorders>
              <w:left w:val="single" w:sz="8" w:space="0" w:color="181717"/>
              <w:bottom w:val="single" w:sz="8" w:space="0" w:color="181717"/>
              <w:right w:val="single" w:sz="8" w:space="0" w:color="181717"/>
            </w:tcBorders>
          </w:tcPr>
          <w:p w14:paraId="422249ED" w14:textId="77777777" w:rsidR="00E4176B" w:rsidRPr="003E2B20" w:rsidRDefault="00E4176B" w:rsidP="00CC1A93">
            <w:pPr>
              <w:spacing w:line="259" w:lineRule="auto"/>
              <w:rPr>
                <w:rFonts w:ascii="Arial" w:hAnsi="Arial" w:cs="Arial"/>
                <w:sz w:val="16"/>
                <w:szCs w:val="16"/>
                <w:lang w:val="es-ES_tradnl"/>
              </w:rPr>
            </w:pPr>
          </w:p>
        </w:tc>
        <w:tc>
          <w:tcPr>
            <w:tcW w:w="9497" w:type="dxa"/>
            <w:tcBorders>
              <w:top w:val="single" w:sz="4" w:space="0" w:color="auto"/>
              <w:left w:val="single" w:sz="8" w:space="0" w:color="181717"/>
              <w:bottom w:val="single" w:sz="8" w:space="0" w:color="181717"/>
              <w:right w:val="single" w:sz="8" w:space="0" w:color="181717"/>
            </w:tcBorders>
          </w:tcPr>
          <w:p w14:paraId="387AE243" w14:textId="77777777" w:rsidR="00E4176B" w:rsidRPr="003E2B20" w:rsidRDefault="00E4176B" w:rsidP="00CC1A93">
            <w:pPr>
              <w:spacing w:line="259" w:lineRule="auto"/>
              <w:ind w:right="60"/>
              <w:rPr>
                <w:rFonts w:ascii="Arial" w:hAnsi="Arial" w:cs="Arial"/>
                <w:sz w:val="16"/>
                <w:szCs w:val="16"/>
                <w:lang w:val="es-ES_tradnl"/>
              </w:rPr>
            </w:pPr>
            <w:r w:rsidRPr="003E2B20">
              <w:rPr>
                <w:rFonts w:ascii="Arial" w:hAnsi="Arial" w:cs="Arial"/>
                <w:sz w:val="16"/>
                <w:szCs w:val="16"/>
                <w:lang w:val="es-ES_tradnl"/>
              </w:rPr>
              <w:t>Se garantiza la Protección a la Persona y plantea que el Estado de Guatemala se organiza para proteger a la persona y a la familia, donde su fin supremo es la realización del bien común</w:t>
            </w:r>
          </w:p>
        </w:tc>
      </w:tr>
      <w:tr w:rsidR="00E4176B" w:rsidRPr="003E2B20" w14:paraId="094FF30A" w14:textId="77777777" w:rsidTr="00E4176B">
        <w:trPr>
          <w:trHeight w:val="457"/>
        </w:trPr>
        <w:tc>
          <w:tcPr>
            <w:tcW w:w="1276" w:type="dxa"/>
            <w:tcBorders>
              <w:top w:val="single" w:sz="8" w:space="0" w:color="181717"/>
              <w:left w:val="single" w:sz="8" w:space="0" w:color="181717"/>
              <w:bottom w:val="single" w:sz="8" w:space="0" w:color="181717"/>
              <w:right w:val="single" w:sz="8" w:space="0" w:color="181717"/>
            </w:tcBorders>
          </w:tcPr>
          <w:p w14:paraId="0872324D" w14:textId="77777777" w:rsidR="00E4176B" w:rsidRPr="003E2B20" w:rsidRDefault="00E4176B" w:rsidP="00CC1A93">
            <w:pPr>
              <w:spacing w:line="259" w:lineRule="auto"/>
              <w:rPr>
                <w:rFonts w:ascii="Arial" w:hAnsi="Arial" w:cs="Arial"/>
                <w:sz w:val="16"/>
                <w:szCs w:val="16"/>
                <w:lang w:val="es-ES_tradnl"/>
              </w:rPr>
            </w:pPr>
          </w:p>
          <w:p w14:paraId="20005877" w14:textId="77777777" w:rsidR="00E4176B" w:rsidRPr="003E2B20" w:rsidRDefault="00E4176B" w:rsidP="00CC1A93">
            <w:pPr>
              <w:spacing w:line="259" w:lineRule="auto"/>
              <w:rPr>
                <w:rFonts w:ascii="Arial" w:hAnsi="Arial" w:cs="Arial"/>
                <w:sz w:val="16"/>
                <w:szCs w:val="16"/>
                <w:lang w:val="es-ES_tradnl"/>
              </w:rPr>
            </w:pPr>
            <w:r w:rsidRPr="003E2B20">
              <w:rPr>
                <w:rFonts w:ascii="Arial" w:hAnsi="Arial" w:cs="Arial"/>
                <w:sz w:val="16"/>
                <w:szCs w:val="16"/>
                <w:lang w:val="es-ES_tradnl"/>
              </w:rPr>
              <w:t>Artículo 66</w:t>
            </w:r>
          </w:p>
        </w:tc>
        <w:tc>
          <w:tcPr>
            <w:tcW w:w="9497" w:type="dxa"/>
            <w:tcBorders>
              <w:top w:val="single" w:sz="8" w:space="0" w:color="181717"/>
              <w:left w:val="single" w:sz="8" w:space="0" w:color="181717"/>
              <w:bottom w:val="single" w:sz="8" w:space="0" w:color="181717"/>
              <w:right w:val="single" w:sz="8" w:space="0" w:color="181717"/>
            </w:tcBorders>
          </w:tcPr>
          <w:p w14:paraId="484E9250" w14:textId="77777777" w:rsidR="00E4176B" w:rsidRPr="003E2B20" w:rsidRDefault="00E4176B" w:rsidP="00CC1A93">
            <w:pPr>
              <w:spacing w:line="259" w:lineRule="auto"/>
              <w:ind w:right="60"/>
              <w:rPr>
                <w:rFonts w:ascii="Arial" w:hAnsi="Arial" w:cs="Arial"/>
                <w:sz w:val="16"/>
                <w:szCs w:val="16"/>
                <w:lang w:val="es-ES_tradnl"/>
              </w:rPr>
            </w:pPr>
            <w:r w:rsidRPr="003E2B20">
              <w:rPr>
                <w:rFonts w:ascii="Arial" w:hAnsi="Arial" w:cs="Arial"/>
                <w:sz w:val="16"/>
                <w:szCs w:val="16"/>
                <w:lang w:val="es-ES_tradnl"/>
              </w:rPr>
              <w:t>Protección de las tierras y las cooperativas agrícolas indígenas o cualesquiera otras formas de tenencia comunal o colectiva de la propiedad agraria, así como el patrimonio familiar y vivienda</w:t>
            </w:r>
          </w:p>
        </w:tc>
      </w:tr>
      <w:tr w:rsidR="00E4176B" w:rsidRPr="003E2B20" w14:paraId="3CF9E92F" w14:textId="77777777" w:rsidTr="00E4176B">
        <w:trPr>
          <w:trHeight w:val="465"/>
        </w:trPr>
        <w:tc>
          <w:tcPr>
            <w:tcW w:w="1276" w:type="dxa"/>
            <w:tcBorders>
              <w:top w:val="single" w:sz="8" w:space="0" w:color="181717"/>
              <w:left w:val="single" w:sz="8" w:space="0" w:color="181717"/>
              <w:bottom w:val="single" w:sz="8" w:space="0" w:color="181717"/>
              <w:right w:val="single" w:sz="8" w:space="0" w:color="181717"/>
            </w:tcBorders>
          </w:tcPr>
          <w:p w14:paraId="5B2B704B" w14:textId="77777777" w:rsidR="00E4176B" w:rsidRPr="003E2B20" w:rsidRDefault="00E4176B" w:rsidP="00CC1A93">
            <w:pPr>
              <w:spacing w:line="259" w:lineRule="auto"/>
              <w:rPr>
                <w:rFonts w:ascii="Arial" w:hAnsi="Arial" w:cs="Arial"/>
                <w:sz w:val="16"/>
                <w:szCs w:val="16"/>
                <w:lang w:val="es-ES_tradnl"/>
              </w:rPr>
            </w:pPr>
            <w:r w:rsidRPr="003E2B20">
              <w:rPr>
                <w:rFonts w:ascii="Arial" w:hAnsi="Arial" w:cs="Arial"/>
                <w:sz w:val="16"/>
                <w:szCs w:val="16"/>
                <w:lang w:val="es-ES_tradnl"/>
              </w:rPr>
              <w:t xml:space="preserve">Artículo 67 </w:t>
            </w:r>
          </w:p>
        </w:tc>
        <w:tc>
          <w:tcPr>
            <w:tcW w:w="9497" w:type="dxa"/>
            <w:tcBorders>
              <w:top w:val="single" w:sz="8" w:space="0" w:color="181717"/>
              <w:left w:val="single" w:sz="8" w:space="0" w:color="181717"/>
              <w:bottom w:val="single" w:sz="8" w:space="0" w:color="181717"/>
              <w:right w:val="single" w:sz="8" w:space="0" w:color="181717"/>
            </w:tcBorders>
          </w:tcPr>
          <w:p w14:paraId="2C7FC6C9" w14:textId="77777777" w:rsidR="00E4176B" w:rsidRPr="003E2B20" w:rsidRDefault="00E4176B" w:rsidP="00CC1A93">
            <w:pPr>
              <w:spacing w:line="259" w:lineRule="auto"/>
              <w:ind w:right="60"/>
              <w:rPr>
                <w:rFonts w:ascii="Arial" w:hAnsi="Arial" w:cs="Arial"/>
                <w:sz w:val="16"/>
                <w:szCs w:val="16"/>
                <w:lang w:val="es-ES_tradnl"/>
              </w:rPr>
            </w:pPr>
            <w:r w:rsidRPr="003E2B20">
              <w:rPr>
                <w:rFonts w:ascii="Arial" w:hAnsi="Arial" w:cs="Arial"/>
                <w:sz w:val="16"/>
                <w:szCs w:val="16"/>
                <w:lang w:val="es-ES_tradnl"/>
              </w:rPr>
              <w:t>Protección de las tierras y las cooperativas agrícolas indígenas o cualesquiera otras formas de tenencia comunal o colectiva de la propiedad agraria, así como el patrimonio familiar y vivienda”</w:t>
            </w:r>
          </w:p>
        </w:tc>
      </w:tr>
      <w:tr w:rsidR="00E4176B" w:rsidRPr="003E2B20" w14:paraId="40FC542F" w14:textId="77777777" w:rsidTr="00E4176B">
        <w:trPr>
          <w:trHeight w:val="329"/>
        </w:trPr>
        <w:tc>
          <w:tcPr>
            <w:tcW w:w="1276" w:type="dxa"/>
            <w:tcBorders>
              <w:top w:val="single" w:sz="8" w:space="0" w:color="181717"/>
              <w:left w:val="single" w:sz="8" w:space="0" w:color="181717"/>
              <w:bottom w:val="single" w:sz="8" w:space="0" w:color="181717"/>
              <w:right w:val="single" w:sz="8" w:space="0" w:color="181717"/>
            </w:tcBorders>
          </w:tcPr>
          <w:p w14:paraId="5A737395" w14:textId="77777777" w:rsidR="00E4176B" w:rsidRPr="003E2B20" w:rsidRDefault="00E4176B" w:rsidP="00CC1A93">
            <w:pPr>
              <w:spacing w:line="259" w:lineRule="auto"/>
              <w:rPr>
                <w:rFonts w:ascii="Arial" w:hAnsi="Arial" w:cs="Arial"/>
                <w:sz w:val="16"/>
                <w:szCs w:val="16"/>
                <w:lang w:val="es-ES_tradnl"/>
              </w:rPr>
            </w:pPr>
            <w:r w:rsidRPr="003E2B20">
              <w:rPr>
                <w:rFonts w:ascii="Arial" w:hAnsi="Arial" w:cs="Arial"/>
                <w:sz w:val="16"/>
                <w:szCs w:val="16"/>
                <w:lang w:val="es-ES_tradnl"/>
              </w:rPr>
              <w:t>Artículo 102</w:t>
            </w:r>
          </w:p>
        </w:tc>
        <w:tc>
          <w:tcPr>
            <w:tcW w:w="9497" w:type="dxa"/>
            <w:tcBorders>
              <w:top w:val="single" w:sz="8" w:space="0" w:color="181717"/>
              <w:left w:val="single" w:sz="8" w:space="0" w:color="181717"/>
              <w:bottom w:val="single" w:sz="8" w:space="0" w:color="181717"/>
              <w:right w:val="single" w:sz="8" w:space="0" w:color="181717"/>
            </w:tcBorders>
          </w:tcPr>
          <w:p w14:paraId="1A260E39" w14:textId="77777777" w:rsidR="00E4176B" w:rsidRPr="003E2B20" w:rsidRDefault="00E4176B" w:rsidP="00CC1A93">
            <w:pPr>
              <w:spacing w:line="259" w:lineRule="auto"/>
              <w:rPr>
                <w:rFonts w:ascii="Arial" w:hAnsi="Arial" w:cs="Arial"/>
                <w:sz w:val="16"/>
                <w:szCs w:val="16"/>
                <w:lang w:val="es-ES_tradnl"/>
              </w:rPr>
            </w:pPr>
            <w:r w:rsidRPr="003E2B20">
              <w:rPr>
                <w:rFonts w:ascii="Arial" w:hAnsi="Arial" w:cs="Arial"/>
                <w:sz w:val="16"/>
                <w:szCs w:val="16"/>
                <w:lang w:val="es-ES_tradnl"/>
              </w:rPr>
              <w:t>Sobre garantías en el ámbito laboral, equidad, igualdad en salarios</w:t>
            </w:r>
          </w:p>
        </w:tc>
      </w:tr>
      <w:tr w:rsidR="00E4176B" w:rsidRPr="003E2B20" w14:paraId="539C9884" w14:textId="77777777" w:rsidTr="00E4176B">
        <w:trPr>
          <w:trHeight w:val="209"/>
        </w:trPr>
        <w:tc>
          <w:tcPr>
            <w:tcW w:w="1276" w:type="dxa"/>
            <w:tcBorders>
              <w:top w:val="single" w:sz="8" w:space="0" w:color="181717"/>
              <w:left w:val="single" w:sz="8" w:space="0" w:color="181717"/>
              <w:bottom w:val="single" w:sz="8" w:space="0" w:color="181717"/>
              <w:right w:val="single" w:sz="8" w:space="0" w:color="181717"/>
            </w:tcBorders>
          </w:tcPr>
          <w:p w14:paraId="2B3660BF" w14:textId="77777777" w:rsidR="00E4176B" w:rsidRPr="003E2B20" w:rsidRDefault="00E4176B" w:rsidP="00CC1A93">
            <w:pPr>
              <w:spacing w:line="259" w:lineRule="auto"/>
              <w:rPr>
                <w:rFonts w:ascii="Arial" w:hAnsi="Arial" w:cs="Arial"/>
                <w:sz w:val="16"/>
                <w:szCs w:val="16"/>
                <w:lang w:val="es-ES_tradnl"/>
              </w:rPr>
            </w:pPr>
          </w:p>
        </w:tc>
        <w:tc>
          <w:tcPr>
            <w:tcW w:w="9497" w:type="dxa"/>
            <w:tcBorders>
              <w:top w:val="single" w:sz="8" w:space="0" w:color="181717"/>
              <w:left w:val="single" w:sz="8" w:space="0" w:color="181717"/>
              <w:bottom w:val="single" w:sz="4" w:space="0" w:color="auto"/>
              <w:right w:val="single" w:sz="8" w:space="0" w:color="181717"/>
            </w:tcBorders>
          </w:tcPr>
          <w:p w14:paraId="602A58C6" w14:textId="77777777" w:rsidR="00E4176B" w:rsidRPr="003E2B20" w:rsidRDefault="00E4176B" w:rsidP="00CC1A93">
            <w:pPr>
              <w:spacing w:line="259" w:lineRule="auto"/>
              <w:ind w:right="6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ES_tradnl"/>
              </w:rPr>
            </w:pPr>
            <w:r w:rsidRPr="003E2B20">
              <w:rPr>
                <w:rFonts w:ascii="Arial" w:hAnsi="Arial" w:cs="Arial"/>
                <w:b/>
                <w:bCs/>
                <w:sz w:val="16"/>
                <w:szCs w:val="16"/>
                <w:lang w:val="es-ES_tradnl"/>
              </w:rPr>
              <w:t>Código Civil</w:t>
            </w:r>
          </w:p>
        </w:tc>
      </w:tr>
      <w:tr w:rsidR="00E4176B" w:rsidRPr="003E2B20" w14:paraId="394870D6" w14:textId="77777777" w:rsidTr="00E4176B">
        <w:trPr>
          <w:trHeight w:val="451"/>
        </w:trPr>
        <w:tc>
          <w:tcPr>
            <w:tcW w:w="1276" w:type="dxa"/>
            <w:tcBorders>
              <w:top w:val="single" w:sz="4" w:space="0" w:color="auto"/>
              <w:left w:val="single" w:sz="8" w:space="0" w:color="181717"/>
              <w:bottom w:val="single" w:sz="8" w:space="0" w:color="181717"/>
              <w:right w:val="single" w:sz="8" w:space="0" w:color="181717"/>
            </w:tcBorders>
          </w:tcPr>
          <w:p w14:paraId="3993F212" w14:textId="77777777" w:rsidR="00E4176B" w:rsidRPr="003E2B20" w:rsidRDefault="00E4176B" w:rsidP="00CC1A93">
            <w:pPr>
              <w:spacing w:line="259" w:lineRule="auto"/>
              <w:rPr>
                <w:rFonts w:ascii="Arial" w:hAnsi="Arial" w:cs="Arial"/>
                <w:sz w:val="16"/>
                <w:szCs w:val="16"/>
                <w:lang w:val="es-ES_tradnl"/>
              </w:rPr>
            </w:pPr>
            <w:r w:rsidRPr="003E2B20">
              <w:rPr>
                <w:rFonts w:ascii="Arial" w:hAnsi="Arial" w:cs="Arial"/>
                <w:sz w:val="16"/>
                <w:szCs w:val="16"/>
                <w:lang w:val="es-ES_tradnl"/>
              </w:rPr>
              <w:t>Artículo 112</w:t>
            </w:r>
          </w:p>
        </w:tc>
        <w:tc>
          <w:tcPr>
            <w:tcW w:w="9497" w:type="dxa"/>
            <w:tcBorders>
              <w:top w:val="single" w:sz="4" w:space="0" w:color="auto"/>
              <w:left w:val="single" w:sz="8" w:space="0" w:color="181717"/>
              <w:bottom w:val="single" w:sz="8" w:space="0" w:color="181717"/>
              <w:right w:val="single" w:sz="8" w:space="0" w:color="181717"/>
            </w:tcBorders>
          </w:tcPr>
          <w:p w14:paraId="7BBA6883" w14:textId="77777777" w:rsidR="00E4176B" w:rsidRPr="003E2B20" w:rsidRDefault="00E4176B" w:rsidP="00CC1A93">
            <w:pPr>
              <w:spacing w:line="259" w:lineRule="auto"/>
              <w:ind w:right="60"/>
              <w:rPr>
                <w:rFonts w:ascii="Arial" w:hAnsi="Arial" w:cs="Arial"/>
                <w:sz w:val="16"/>
                <w:szCs w:val="16"/>
                <w:lang w:val="es-ES_tradnl"/>
              </w:rPr>
            </w:pPr>
            <w:r w:rsidRPr="003E2B20">
              <w:rPr>
                <w:rFonts w:ascii="Arial" w:hAnsi="Arial" w:cs="Arial"/>
                <w:sz w:val="16"/>
                <w:szCs w:val="16"/>
                <w:lang w:val="es-ES_tradnl"/>
              </w:rPr>
              <w:t>Sobre los ingresos del marido, la mujer tendrá derecho preferente sobre el sueldo, salario o ingresos, por las cantidades que correspondan para alimentos de ella y de sus hijos menores</w:t>
            </w:r>
          </w:p>
        </w:tc>
      </w:tr>
      <w:tr w:rsidR="00E4176B" w:rsidRPr="003E2B20" w14:paraId="61DAC184" w14:textId="77777777" w:rsidTr="00E4176B">
        <w:trPr>
          <w:trHeight w:val="178"/>
        </w:trPr>
        <w:tc>
          <w:tcPr>
            <w:tcW w:w="1276" w:type="dxa"/>
            <w:tcBorders>
              <w:top w:val="single" w:sz="8" w:space="0" w:color="181717"/>
              <w:left w:val="single" w:sz="8" w:space="0" w:color="181717"/>
              <w:bottom w:val="single" w:sz="8" w:space="0" w:color="181717"/>
              <w:right w:val="single" w:sz="8" w:space="0" w:color="181717"/>
            </w:tcBorders>
          </w:tcPr>
          <w:p w14:paraId="2B1D9656" w14:textId="77777777" w:rsidR="00E4176B" w:rsidRPr="003E2B20" w:rsidRDefault="00E4176B" w:rsidP="00CC1A93">
            <w:pPr>
              <w:spacing w:line="259" w:lineRule="auto"/>
              <w:rPr>
                <w:rFonts w:ascii="Arial" w:hAnsi="Arial" w:cs="Arial"/>
                <w:sz w:val="16"/>
                <w:szCs w:val="16"/>
                <w:lang w:val="es-ES_tradnl"/>
              </w:rPr>
            </w:pPr>
            <w:r w:rsidRPr="003E2B20">
              <w:rPr>
                <w:rFonts w:ascii="Arial" w:hAnsi="Arial" w:cs="Arial"/>
                <w:sz w:val="16"/>
                <w:szCs w:val="16"/>
                <w:lang w:val="es-ES_tradnl"/>
              </w:rPr>
              <w:t>Artículo 163</w:t>
            </w:r>
          </w:p>
        </w:tc>
        <w:tc>
          <w:tcPr>
            <w:tcW w:w="9497" w:type="dxa"/>
            <w:tcBorders>
              <w:top w:val="single" w:sz="8" w:space="0" w:color="181717"/>
              <w:left w:val="single" w:sz="8" w:space="0" w:color="181717"/>
              <w:bottom w:val="single" w:sz="8" w:space="0" w:color="181717"/>
              <w:right w:val="single" w:sz="8" w:space="0" w:color="181717"/>
            </w:tcBorders>
          </w:tcPr>
          <w:p w14:paraId="291D3DDB" w14:textId="77777777" w:rsidR="00E4176B" w:rsidRPr="003E2B20" w:rsidRDefault="00E4176B" w:rsidP="00CC1A93">
            <w:pPr>
              <w:spacing w:line="259" w:lineRule="auto"/>
              <w:rPr>
                <w:rFonts w:ascii="Arial" w:hAnsi="Arial" w:cs="Arial"/>
                <w:sz w:val="16"/>
                <w:szCs w:val="16"/>
                <w:lang w:val="es-ES_tradnl"/>
              </w:rPr>
            </w:pPr>
            <w:r w:rsidRPr="003E2B20">
              <w:rPr>
                <w:rFonts w:ascii="Arial" w:hAnsi="Arial" w:cs="Arial"/>
                <w:sz w:val="16"/>
                <w:szCs w:val="16"/>
                <w:lang w:val="es-ES_tradnl"/>
              </w:rPr>
              <w:t>Protección a la mujer y a los hijos/as</w:t>
            </w:r>
          </w:p>
        </w:tc>
      </w:tr>
      <w:tr w:rsidR="00E4176B" w:rsidRPr="003E2B20" w14:paraId="4E561E7F" w14:textId="77777777" w:rsidTr="00E4176B">
        <w:trPr>
          <w:trHeight w:val="437"/>
        </w:trPr>
        <w:tc>
          <w:tcPr>
            <w:tcW w:w="1276" w:type="dxa"/>
            <w:tcBorders>
              <w:top w:val="single" w:sz="8" w:space="0" w:color="181717"/>
              <w:left w:val="single" w:sz="8" w:space="0" w:color="181717"/>
              <w:bottom w:val="single" w:sz="8" w:space="0" w:color="181717"/>
              <w:right w:val="single" w:sz="8" w:space="0" w:color="181717"/>
            </w:tcBorders>
          </w:tcPr>
          <w:p w14:paraId="203EBF52" w14:textId="77777777" w:rsidR="00E4176B" w:rsidRPr="003E2B20" w:rsidRDefault="00E4176B" w:rsidP="00CC1A93">
            <w:pPr>
              <w:spacing w:line="259" w:lineRule="auto"/>
              <w:rPr>
                <w:rFonts w:ascii="Arial" w:hAnsi="Arial" w:cs="Arial"/>
                <w:sz w:val="16"/>
                <w:szCs w:val="16"/>
                <w:lang w:val="es-ES_tradnl"/>
              </w:rPr>
            </w:pPr>
            <w:r w:rsidRPr="003E2B20">
              <w:rPr>
                <w:rFonts w:ascii="Arial" w:hAnsi="Arial" w:cs="Arial"/>
                <w:sz w:val="16"/>
                <w:szCs w:val="16"/>
                <w:lang w:val="es-ES_tradnl"/>
              </w:rPr>
              <w:t>Artículo 169</w:t>
            </w:r>
          </w:p>
        </w:tc>
        <w:tc>
          <w:tcPr>
            <w:tcW w:w="9497" w:type="dxa"/>
            <w:tcBorders>
              <w:top w:val="single" w:sz="8" w:space="0" w:color="181717"/>
              <w:left w:val="single" w:sz="8" w:space="0" w:color="181717"/>
              <w:bottom w:val="single" w:sz="8" w:space="0" w:color="181717"/>
              <w:right w:val="single" w:sz="8" w:space="0" w:color="181717"/>
            </w:tcBorders>
          </w:tcPr>
          <w:p w14:paraId="223E6284" w14:textId="77777777" w:rsidR="00E4176B" w:rsidRPr="003E2B20" w:rsidRDefault="00E4176B" w:rsidP="00CC1A93">
            <w:pPr>
              <w:spacing w:line="259" w:lineRule="auto"/>
              <w:ind w:right="60"/>
              <w:rPr>
                <w:rFonts w:ascii="Arial" w:hAnsi="Arial" w:cs="Arial"/>
                <w:sz w:val="16"/>
                <w:szCs w:val="16"/>
                <w:lang w:val="es-ES_tradnl"/>
              </w:rPr>
            </w:pPr>
            <w:r w:rsidRPr="003E2B20">
              <w:rPr>
                <w:rFonts w:ascii="Arial" w:hAnsi="Arial" w:cs="Arial"/>
                <w:sz w:val="16"/>
                <w:szCs w:val="16"/>
                <w:lang w:val="es-ES_tradnl"/>
              </w:rPr>
              <w:t>Garantiza a la mujer el goce de una pensión alimenticia legislado en el inciso 3º del artículo 163, que será fijado por el juez, sino lo hicieren los cónyuges</w:t>
            </w:r>
          </w:p>
        </w:tc>
      </w:tr>
      <w:tr w:rsidR="00E4176B" w:rsidRPr="003E2B20" w14:paraId="3A9952AD" w14:textId="77777777" w:rsidTr="00E4176B">
        <w:trPr>
          <w:trHeight w:val="240"/>
        </w:trPr>
        <w:tc>
          <w:tcPr>
            <w:tcW w:w="1276" w:type="dxa"/>
            <w:vMerge w:val="restart"/>
            <w:tcBorders>
              <w:top w:val="single" w:sz="8" w:space="0" w:color="181717"/>
              <w:left w:val="single" w:sz="8" w:space="0" w:color="181717"/>
              <w:right w:val="single" w:sz="8" w:space="0" w:color="181717"/>
            </w:tcBorders>
            <w:vAlign w:val="bottom"/>
          </w:tcPr>
          <w:p w14:paraId="58DCBEFC" w14:textId="77777777" w:rsidR="00E4176B" w:rsidRDefault="00E4176B" w:rsidP="00CC1A93">
            <w:pPr>
              <w:tabs>
                <w:tab w:val="right" w:pos="1424"/>
              </w:tabs>
              <w:spacing w:line="259" w:lineRule="auto"/>
              <w:jc w:val="center"/>
              <w:rPr>
                <w:rFonts w:ascii="Arial" w:hAnsi="Arial" w:cs="Arial"/>
                <w:sz w:val="16"/>
                <w:szCs w:val="16"/>
                <w:lang w:val="es-ES_tradnl"/>
              </w:rPr>
            </w:pPr>
            <w:r>
              <w:rPr>
                <w:rFonts w:ascii="Arial" w:hAnsi="Arial" w:cs="Arial"/>
                <w:sz w:val="16"/>
                <w:szCs w:val="16"/>
                <w:lang w:val="es-ES_tradnl"/>
              </w:rPr>
              <w:t>Artículo 29</w:t>
            </w:r>
          </w:p>
          <w:p w14:paraId="2797A303" w14:textId="77777777" w:rsidR="00E4176B" w:rsidRPr="003E2B20" w:rsidRDefault="00E4176B" w:rsidP="00CC1A93">
            <w:pPr>
              <w:tabs>
                <w:tab w:val="right" w:pos="1424"/>
              </w:tabs>
              <w:spacing w:line="259" w:lineRule="auto"/>
              <w:jc w:val="center"/>
              <w:rPr>
                <w:rFonts w:ascii="Arial" w:hAnsi="Arial" w:cs="Arial"/>
                <w:sz w:val="16"/>
                <w:szCs w:val="16"/>
                <w:lang w:val="es-ES_tradnl"/>
              </w:rPr>
            </w:pPr>
            <w:r>
              <w:rPr>
                <w:rFonts w:ascii="Arial" w:hAnsi="Arial" w:cs="Arial"/>
                <w:sz w:val="16"/>
                <w:szCs w:val="16"/>
                <w:lang w:val="es-ES_tradnl"/>
              </w:rPr>
              <w:t>Bis</w:t>
            </w:r>
          </w:p>
          <w:p w14:paraId="7F557F48" w14:textId="77777777" w:rsidR="00E4176B" w:rsidRPr="003E2B20" w:rsidRDefault="00E4176B" w:rsidP="00CC1A93">
            <w:pPr>
              <w:tabs>
                <w:tab w:val="right" w:pos="1424"/>
              </w:tabs>
              <w:spacing w:line="259" w:lineRule="auto"/>
              <w:jc w:val="center"/>
              <w:rPr>
                <w:rFonts w:ascii="Arial" w:hAnsi="Arial" w:cs="Arial"/>
                <w:sz w:val="16"/>
                <w:szCs w:val="16"/>
                <w:lang w:val="es-ES_tradnl"/>
              </w:rPr>
            </w:pPr>
          </w:p>
          <w:p w14:paraId="0E00DB28" w14:textId="77777777" w:rsidR="00E4176B" w:rsidRPr="003E2B20" w:rsidRDefault="00E4176B" w:rsidP="00CC1A93">
            <w:pPr>
              <w:spacing w:line="259" w:lineRule="auto"/>
              <w:jc w:val="center"/>
              <w:rPr>
                <w:rFonts w:ascii="Arial" w:hAnsi="Arial" w:cs="Arial"/>
                <w:sz w:val="16"/>
                <w:szCs w:val="16"/>
                <w:lang w:val="es-ES_tradnl"/>
              </w:rPr>
            </w:pPr>
          </w:p>
        </w:tc>
        <w:tc>
          <w:tcPr>
            <w:tcW w:w="9497" w:type="dxa"/>
            <w:tcBorders>
              <w:top w:val="single" w:sz="8" w:space="0" w:color="181717"/>
              <w:left w:val="single" w:sz="8" w:space="0" w:color="181717"/>
              <w:bottom w:val="single" w:sz="4" w:space="0" w:color="auto"/>
              <w:right w:val="single" w:sz="8" w:space="0" w:color="181717"/>
            </w:tcBorders>
          </w:tcPr>
          <w:p w14:paraId="51E43385" w14:textId="77777777" w:rsidR="00E4176B" w:rsidRPr="003E2B20" w:rsidRDefault="00E4176B" w:rsidP="00CC1A93">
            <w:pPr>
              <w:spacing w:line="259" w:lineRule="auto"/>
              <w:ind w:right="6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ES_tradnl"/>
              </w:rPr>
            </w:pPr>
            <w:r w:rsidRPr="003E2B20">
              <w:rPr>
                <w:rFonts w:ascii="Arial" w:hAnsi="Arial" w:cs="Arial"/>
                <w:b/>
                <w:bCs/>
                <w:sz w:val="16"/>
                <w:szCs w:val="16"/>
                <w:lang w:val="es-ES_tradnl"/>
              </w:rPr>
              <w:t>Ley del organismo ejecutivo</w:t>
            </w:r>
          </w:p>
        </w:tc>
      </w:tr>
      <w:tr w:rsidR="00E4176B" w:rsidRPr="003E2B20" w14:paraId="79FDC0E8" w14:textId="77777777" w:rsidTr="00E4176B">
        <w:trPr>
          <w:trHeight w:val="824"/>
        </w:trPr>
        <w:tc>
          <w:tcPr>
            <w:tcW w:w="1276" w:type="dxa"/>
            <w:vMerge/>
            <w:tcBorders>
              <w:left w:val="single" w:sz="8" w:space="0" w:color="181717"/>
              <w:bottom w:val="single" w:sz="8" w:space="0" w:color="181717"/>
              <w:right w:val="single" w:sz="8" w:space="0" w:color="181717"/>
            </w:tcBorders>
          </w:tcPr>
          <w:p w14:paraId="27059D20" w14:textId="77777777" w:rsidR="00E4176B" w:rsidRPr="003E2B20" w:rsidRDefault="00E4176B" w:rsidP="00CC1A93">
            <w:pPr>
              <w:spacing w:line="259" w:lineRule="auto"/>
              <w:rPr>
                <w:rFonts w:ascii="Arial" w:hAnsi="Arial" w:cs="Arial"/>
                <w:sz w:val="16"/>
                <w:szCs w:val="16"/>
                <w:lang w:val="es-ES_tradnl"/>
              </w:rPr>
            </w:pPr>
          </w:p>
        </w:tc>
        <w:tc>
          <w:tcPr>
            <w:tcW w:w="9497" w:type="dxa"/>
            <w:tcBorders>
              <w:top w:val="single" w:sz="4" w:space="0" w:color="auto"/>
              <w:left w:val="single" w:sz="8" w:space="0" w:color="181717"/>
              <w:bottom w:val="single" w:sz="8" w:space="0" w:color="181717"/>
              <w:right w:val="single" w:sz="8" w:space="0" w:color="181717"/>
            </w:tcBorders>
          </w:tcPr>
          <w:p w14:paraId="1D69AC25" w14:textId="77777777" w:rsidR="00E4176B" w:rsidRPr="003E2B20" w:rsidRDefault="00E4176B" w:rsidP="00CC1A93">
            <w:pPr>
              <w:spacing w:line="259" w:lineRule="auto"/>
              <w:ind w:right="60"/>
              <w:rPr>
                <w:rFonts w:ascii="Arial" w:hAnsi="Arial" w:cs="Arial"/>
                <w:sz w:val="16"/>
                <w:szCs w:val="16"/>
                <w:lang w:val="es-ES_tradnl"/>
              </w:rPr>
            </w:pPr>
            <w:r w:rsidRPr="003E2B20">
              <w:rPr>
                <w:rFonts w:ascii="Arial" w:hAnsi="Arial" w:cs="Arial"/>
                <w:sz w:val="16"/>
                <w:szCs w:val="16"/>
                <w:lang w:val="es-ES_tradnl"/>
              </w:rPr>
              <w:t>Artículo 29 bis del Ministerio de Ambiente y Recursos Naturales promueve y propicia la participación equitativa de hombres y mujeres, personas naturales o jurídicas, y de las comunidades indígenas y locales en el aprovechamiento y manejo sostenible de los recursos naturales</w:t>
            </w:r>
          </w:p>
        </w:tc>
      </w:tr>
      <w:tr w:rsidR="00E4176B" w:rsidRPr="003E2B20" w14:paraId="7FD3DD39" w14:textId="77777777" w:rsidTr="00E4176B">
        <w:trPr>
          <w:trHeight w:val="89"/>
        </w:trPr>
        <w:tc>
          <w:tcPr>
            <w:tcW w:w="1276" w:type="dxa"/>
            <w:vMerge w:val="restart"/>
            <w:tcBorders>
              <w:left w:val="single" w:sz="8" w:space="0" w:color="181717"/>
              <w:right w:val="single" w:sz="8" w:space="0" w:color="181717"/>
            </w:tcBorders>
          </w:tcPr>
          <w:p w14:paraId="16DE90B3" w14:textId="77777777" w:rsidR="00E4176B" w:rsidRPr="003E2B20" w:rsidRDefault="00E4176B" w:rsidP="00CC1A93">
            <w:pPr>
              <w:spacing w:line="259" w:lineRule="auto"/>
              <w:rPr>
                <w:rFonts w:ascii="Arial" w:hAnsi="Arial" w:cs="Arial"/>
                <w:sz w:val="16"/>
                <w:szCs w:val="16"/>
                <w:lang w:val="es-ES_tradnl"/>
              </w:rPr>
            </w:pPr>
          </w:p>
          <w:p w14:paraId="7361E5C9" w14:textId="77777777" w:rsidR="00E4176B" w:rsidRPr="003E2B20" w:rsidRDefault="00E4176B" w:rsidP="00CC1A93">
            <w:pPr>
              <w:spacing w:line="259" w:lineRule="auto"/>
              <w:rPr>
                <w:rFonts w:ascii="Arial" w:hAnsi="Arial" w:cs="Arial"/>
                <w:sz w:val="16"/>
                <w:szCs w:val="16"/>
                <w:lang w:val="es-ES_tradnl"/>
              </w:rPr>
            </w:pPr>
          </w:p>
          <w:p w14:paraId="0DB94A28" w14:textId="77777777" w:rsidR="00E4176B" w:rsidRPr="003E2B20" w:rsidRDefault="00E4176B" w:rsidP="00CC1A93">
            <w:pPr>
              <w:spacing w:line="259" w:lineRule="auto"/>
              <w:rPr>
                <w:rFonts w:ascii="Arial" w:hAnsi="Arial" w:cs="Arial"/>
                <w:sz w:val="16"/>
                <w:szCs w:val="16"/>
                <w:lang w:val="es-ES_tradnl"/>
              </w:rPr>
            </w:pPr>
            <w:r w:rsidRPr="003E2B20">
              <w:rPr>
                <w:rFonts w:ascii="Arial" w:hAnsi="Arial" w:cs="Arial"/>
                <w:sz w:val="16"/>
                <w:szCs w:val="16"/>
                <w:lang w:val="es-ES_tradnl"/>
              </w:rPr>
              <w:t>Artículo 173</w:t>
            </w:r>
          </w:p>
        </w:tc>
        <w:tc>
          <w:tcPr>
            <w:tcW w:w="9497" w:type="dxa"/>
            <w:tcBorders>
              <w:top w:val="single" w:sz="4" w:space="0" w:color="auto"/>
              <w:left w:val="single" w:sz="8" w:space="0" w:color="181717"/>
              <w:bottom w:val="single" w:sz="4" w:space="0" w:color="auto"/>
              <w:right w:val="single" w:sz="8" w:space="0" w:color="181717"/>
            </w:tcBorders>
          </w:tcPr>
          <w:p w14:paraId="185E9702" w14:textId="77777777" w:rsidR="00E4176B" w:rsidRPr="003E2B20" w:rsidRDefault="00E4176B" w:rsidP="00CC1A93">
            <w:pPr>
              <w:spacing w:line="259" w:lineRule="auto"/>
              <w:ind w:right="60"/>
              <w:jc w:val="center"/>
              <w:rPr>
                <w:rFonts w:ascii="Arial" w:hAnsi="Arial" w:cs="Arial"/>
                <w:sz w:val="16"/>
                <w:szCs w:val="16"/>
                <w:lang w:val="es-ES_tradnl"/>
              </w:rPr>
            </w:pPr>
            <w:r w:rsidRPr="003E2B20">
              <w:rPr>
                <w:rFonts w:ascii="Arial" w:hAnsi="Arial" w:cs="Arial"/>
                <w:b/>
                <w:bCs/>
                <w:sz w:val="16"/>
                <w:szCs w:val="16"/>
                <w:lang w:val="es-ES_tradnl"/>
              </w:rPr>
              <w:t>Código  Penal</w:t>
            </w:r>
          </w:p>
        </w:tc>
      </w:tr>
      <w:tr w:rsidR="00E4176B" w:rsidRPr="003E2B20" w14:paraId="4D7C7909" w14:textId="77777777" w:rsidTr="00E4176B">
        <w:trPr>
          <w:trHeight w:val="643"/>
        </w:trPr>
        <w:tc>
          <w:tcPr>
            <w:tcW w:w="1276" w:type="dxa"/>
            <w:vMerge/>
            <w:tcBorders>
              <w:left w:val="single" w:sz="8" w:space="0" w:color="181717"/>
              <w:bottom w:val="single" w:sz="8" w:space="0" w:color="181717"/>
              <w:right w:val="single" w:sz="8" w:space="0" w:color="181717"/>
            </w:tcBorders>
          </w:tcPr>
          <w:p w14:paraId="7DDAC811" w14:textId="77777777" w:rsidR="00E4176B" w:rsidRPr="003E2B20" w:rsidRDefault="00E4176B" w:rsidP="00CC1A93">
            <w:pPr>
              <w:spacing w:line="259" w:lineRule="auto"/>
              <w:rPr>
                <w:rFonts w:ascii="Arial" w:hAnsi="Arial" w:cs="Arial"/>
                <w:sz w:val="16"/>
                <w:szCs w:val="16"/>
                <w:lang w:val="es-ES_tradnl"/>
              </w:rPr>
            </w:pPr>
          </w:p>
        </w:tc>
        <w:tc>
          <w:tcPr>
            <w:tcW w:w="9497" w:type="dxa"/>
            <w:tcBorders>
              <w:top w:val="single" w:sz="4" w:space="0" w:color="auto"/>
              <w:left w:val="single" w:sz="8" w:space="0" w:color="181717"/>
              <w:bottom w:val="single" w:sz="8" w:space="0" w:color="181717"/>
              <w:right w:val="single" w:sz="8" w:space="0" w:color="181717"/>
            </w:tcBorders>
          </w:tcPr>
          <w:p w14:paraId="4D3A37D3" w14:textId="77777777" w:rsidR="00E4176B" w:rsidRPr="003E2B20" w:rsidRDefault="00E4176B" w:rsidP="00CC1A93">
            <w:pPr>
              <w:spacing w:line="259" w:lineRule="auto"/>
              <w:ind w:right="60"/>
              <w:rPr>
                <w:rFonts w:ascii="Arial" w:hAnsi="Arial" w:cs="Arial"/>
                <w:sz w:val="16"/>
                <w:szCs w:val="16"/>
                <w:lang w:val="es-ES_tradnl"/>
              </w:rPr>
            </w:pPr>
            <w:r w:rsidRPr="003E2B20">
              <w:rPr>
                <w:rFonts w:ascii="Arial" w:hAnsi="Arial" w:cs="Arial"/>
                <w:sz w:val="16"/>
                <w:szCs w:val="16"/>
                <w:lang w:val="es-ES_tradnl"/>
              </w:rPr>
              <w:t>Comete delito de violación quien yaciere con mujer en cualquiera de los siguientes casos: primero, usando la violencia suficiente para conseguir su propósito; segundo, aprovechando las circunstancias, provocadas o no por el agente, de encontrarse la mujer privada de razón o de sentido o incapacitada para resistir y tercero, en todo caso, sí la mujer fuere menor de doce años.</w:t>
            </w:r>
          </w:p>
        </w:tc>
      </w:tr>
      <w:tr w:rsidR="00E4176B" w:rsidRPr="003E2B20" w14:paraId="6996BFBA" w14:textId="77777777" w:rsidTr="00E4176B">
        <w:trPr>
          <w:trHeight w:val="751"/>
        </w:trPr>
        <w:tc>
          <w:tcPr>
            <w:tcW w:w="1276" w:type="dxa"/>
            <w:tcBorders>
              <w:top w:val="single" w:sz="8" w:space="0" w:color="181717"/>
              <w:left w:val="single" w:sz="8" w:space="0" w:color="181717"/>
              <w:bottom w:val="single" w:sz="8" w:space="0" w:color="181717"/>
              <w:right w:val="single" w:sz="8" w:space="0" w:color="181717"/>
            </w:tcBorders>
          </w:tcPr>
          <w:p w14:paraId="3B3C30E0" w14:textId="77777777" w:rsidR="00E4176B" w:rsidRPr="003E2B20" w:rsidRDefault="00E4176B" w:rsidP="00CC1A93">
            <w:pPr>
              <w:spacing w:line="259" w:lineRule="auto"/>
              <w:rPr>
                <w:rFonts w:ascii="Arial" w:hAnsi="Arial" w:cs="Arial"/>
                <w:sz w:val="16"/>
                <w:szCs w:val="16"/>
                <w:lang w:val="es-ES_tradnl"/>
              </w:rPr>
            </w:pPr>
          </w:p>
          <w:p w14:paraId="0F2BDCB7" w14:textId="77777777" w:rsidR="00E4176B" w:rsidRPr="003E2B20" w:rsidRDefault="00E4176B" w:rsidP="00CC1A93">
            <w:pPr>
              <w:spacing w:line="259" w:lineRule="auto"/>
              <w:rPr>
                <w:rFonts w:ascii="Arial" w:hAnsi="Arial" w:cs="Arial"/>
                <w:sz w:val="16"/>
                <w:szCs w:val="16"/>
                <w:lang w:val="es-ES_tradnl"/>
              </w:rPr>
            </w:pPr>
          </w:p>
          <w:p w14:paraId="20BF1C11" w14:textId="77777777" w:rsidR="00E4176B" w:rsidRPr="003E2B20" w:rsidRDefault="00E4176B" w:rsidP="00CC1A93">
            <w:pPr>
              <w:spacing w:line="259" w:lineRule="auto"/>
              <w:rPr>
                <w:rFonts w:ascii="Arial" w:hAnsi="Arial" w:cs="Arial"/>
                <w:sz w:val="16"/>
                <w:szCs w:val="16"/>
                <w:lang w:val="es-ES_tradnl"/>
              </w:rPr>
            </w:pPr>
            <w:r w:rsidRPr="003E2B20">
              <w:rPr>
                <w:rFonts w:ascii="Arial" w:hAnsi="Arial" w:cs="Arial"/>
                <w:sz w:val="16"/>
                <w:szCs w:val="16"/>
                <w:lang w:val="es-ES_tradnl"/>
              </w:rPr>
              <w:t>Artículo 174</w:t>
            </w:r>
          </w:p>
        </w:tc>
        <w:tc>
          <w:tcPr>
            <w:tcW w:w="9497" w:type="dxa"/>
            <w:tcBorders>
              <w:top w:val="single" w:sz="8" w:space="0" w:color="181717"/>
              <w:left w:val="single" w:sz="8" w:space="0" w:color="181717"/>
              <w:bottom w:val="single" w:sz="8" w:space="0" w:color="181717"/>
              <w:right w:val="single" w:sz="8" w:space="0" w:color="181717"/>
            </w:tcBorders>
          </w:tcPr>
          <w:p w14:paraId="5EA48BDE" w14:textId="77777777" w:rsidR="00E4176B" w:rsidRPr="003E2B20" w:rsidRDefault="00E4176B" w:rsidP="00CC1A93">
            <w:pPr>
              <w:spacing w:line="259" w:lineRule="auto"/>
              <w:ind w:right="60"/>
              <w:rPr>
                <w:rFonts w:ascii="Arial" w:hAnsi="Arial" w:cs="Arial"/>
                <w:sz w:val="16"/>
                <w:szCs w:val="16"/>
                <w:lang w:val="es-ES_tradnl"/>
              </w:rPr>
            </w:pPr>
            <w:r w:rsidRPr="003E2B20">
              <w:rPr>
                <w:rFonts w:ascii="Arial" w:hAnsi="Arial" w:cs="Arial"/>
                <w:sz w:val="16"/>
                <w:szCs w:val="16"/>
                <w:lang w:val="es-ES_tradnl"/>
              </w:rPr>
              <w:t>Cuando concurrieren en la ejecución del delito de violación dos o más personas, cuando el autor fuere pariente de la víctima, dentro de los grados de ley o encargado de su educación, custodia o guarda y cuando, como consecuencia del delito, se produjere grave daño a la víctima</w:t>
            </w:r>
          </w:p>
        </w:tc>
      </w:tr>
      <w:tr w:rsidR="00E4176B" w:rsidRPr="003E2B20" w14:paraId="68E8A461" w14:textId="77777777" w:rsidTr="00E4176B">
        <w:trPr>
          <w:trHeight w:val="579"/>
        </w:trPr>
        <w:tc>
          <w:tcPr>
            <w:tcW w:w="1276" w:type="dxa"/>
            <w:tcBorders>
              <w:top w:val="single" w:sz="8" w:space="0" w:color="181717"/>
              <w:left w:val="single" w:sz="8" w:space="0" w:color="181717"/>
              <w:bottom w:val="single" w:sz="8" w:space="0" w:color="181717"/>
              <w:right w:val="single" w:sz="8" w:space="0" w:color="181717"/>
            </w:tcBorders>
          </w:tcPr>
          <w:p w14:paraId="57463AFB" w14:textId="77777777" w:rsidR="00E4176B" w:rsidRPr="003E2B20" w:rsidRDefault="00E4176B" w:rsidP="00CC1A93">
            <w:pPr>
              <w:spacing w:line="259" w:lineRule="auto"/>
              <w:rPr>
                <w:rFonts w:ascii="Arial" w:hAnsi="Arial" w:cs="Arial"/>
                <w:sz w:val="16"/>
                <w:szCs w:val="16"/>
                <w:lang w:val="es-ES_tradnl"/>
              </w:rPr>
            </w:pPr>
          </w:p>
          <w:p w14:paraId="3C51850D" w14:textId="77777777" w:rsidR="00E4176B" w:rsidRPr="003E2B20" w:rsidRDefault="00E4176B" w:rsidP="00CC1A93">
            <w:pPr>
              <w:spacing w:line="259" w:lineRule="auto"/>
              <w:rPr>
                <w:rFonts w:ascii="Arial" w:hAnsi="Arial" w:cs="Arial"/>
                <w:sz w:val="16"/>
                <w:szCs w:val="16"/>
                <w:lang w:val="es-ES_tradnl"/>
              </w:rPr>
            </w:pPr>
            <w:r w:rsidRPr="003E2B20">
              <w:rPr>
                <w:rFonts w:ascii="Arial" w:hAnsi="Arial" w:cs="Arial"/>
                <w:sz w:val="16"/>
                <w:szCs w:val="16"/>
                <w:lang w:val="es-ES_tradnl"/>
              </w:rPr>
              <w:t>Artículo 175</w:t>
            </w:r>
          </w:p>
        </w:tc>
        <w:tc>
          <w:tcPr>
            <w:tcW w:w="9497" w:type="dxa"/>
            <w:tcBorders>
              <w:top w:val="single" w:sz="8" w:space="0" w:color="181717"/>
              <w:left w:val="single" w:sz="8" w:space="0" w:color="181717"/>
              <w:bottom w:val="single" w:sz="8" w:space="0" w:color="181717"/>
              <w:right w:val="single" w:sz="8" w:space="0" w:color="181717"/>
            </w:tcBorders>
          </w:tcPr>
          <w:p w14:paraId="1E6A23B5" w14:textId="77777777" w:rsidR="00E4176B" w:rsidRPr="003E2B20" w:rsidRDefault="00E4176B" w:rsidP="00CC1A93">
            <w:pPr>
              <w:spacing w:line="259" w:lineRule="auto"/>
              <w:ind w:right="60"/>
              <w:rPr>
                <w:rFonts w:ascii="Arial" w:hAnsi="Arial" w:cs="Arial"/>
                <w:sz w:val="16"/>
                <w:szCs w:val="16"/>
                <w:lang w:val="es-ES_tradnl"/>
              </w:rPr>
            </w:pPr>
            <w:r w:rsidRPr="003E2B20">
              <w:rPr>
                <w:rFonts w:ascii="Arial" w:hAnsi="Arial" w:cs="Arial"/>
                <w:sz w:val="16"/>
                <w:szCs w:val="16"/>
                <w:lang w:val="es-ES_tradnl"/>
              </w:rPr>
              <w:t>Refiere a “la muerte de la niña o mujer con motivo o a consecuencia de la violación y allí se impondrá prisión de 30 a 50 años. Y se impondrá pena de muerte, si la víctima no hubiere cumplido 10 años de edad”</w:t>
            </w:r>
          </w:p>
        </w:tc>
      </w:tr>
      <w:tr w:rsidR="00E4176B" w:rsidRPr="003E2B20" w14:paraId="4BF081A5" w14:textId="77777777" w:rsidTr="00E4176B">
        <w:trPr>
          <w:trHeight w:val="589"/>
        </w:trPr>
        <w:tc>
          <w:tcPr>
            <w:tcW w:w="1276" w:type="dxa"/>
            <w:tcBorders>
              <w:top w:val="single" w:sz="8" w:space="0" w:color="181717"/>
              <w:left w:val="single" w:sz="8" w:space="0" w:color="181717"/>
              <w:bottom w:val="single" w:sz="8" w:space="0" w:color="181717"/>
              <w:right w:val="single" w:sz="8" w:space="0" w:color="181717"/>
            </w:tcBorders>
          </w:tcPr>
          <w:p w14:paraId="3FF6FDF9" w14:textId="77777777" w:rsidR="00E4176B" w:rsidRPr="003E2B20" w:rsidRDefault="00E4176B" w:rsidP="00CC1A93">
            <w:pPr>
              <w:spacing w:line="259" w:lineRule="auto"/>
              <w:rPr>
                <w:rFonts w:ascii="Arial" w:hAnsi="Arial" w:cs="Arial"/>
                <w:sz w:val="16"/>
                <w:szCs w:val="16"/>
                <w:lang w:val="es-ES_tradnl"/>
              </w:rPr>
            </w:pPr>
          </w:p>
          <w:p w14:paraId="017A000B" w14:textId="77777777" w:rsidR="00E4176B" w:rsidRPr="003E2B20" w:rsidRDefault="00E4176B" w:rsidP="00CC1A93">
            <w:pPr>
              <w:spacing w:line="259" w:lineRule="auto"/>
              <w:rPr>
                <w:rFonts w:ascii="Arial" w:hAnsi="Arial" w:cs="Arial"/>
                <w:sz w:val="16"/>
                <w:szCs w:val="16"/>
                <w:lang w:val="es-ES_tradnl"/>
              </w:rPr>
            </w:pPr>
            <w:r w:rsidRPr="003E2B20">
              <w:rPr>
                <w:rFonts w:ascii="Arial" w:hAnsi="Arial" w:cs="Arial"/>
                <w:sz w:val="16"/>
                <w:szCs w:val="16"/>
                <w:lang w:val="es-ES_tradnl"/>
              </w:rPr>
              <w:t>Artículo 179</w:t>
            </w:r>
          </w:p>
        </w:tc>
        <w:tc>
          <w:tcPr>
            <w:tcW w:w="9497" w:type="dxa"/>
            <w:tcBorders>
              <w:top w:val="single" w:sz="8" w:space="0" w:color="181717"/>
              <w:left w:val="single" w:sz="8" w:space="0" w:color="181717"/>
              <w:bottom w:val="single" w:sz="8" w:space="0" w:color="181717"/>
              <w:right w:val="single" w:sz="8" w:space="0" w:color="181717"/>
            </w:tcBorders>
          </w:tcPr>
          <w:p w14:paraId="40605D85" w14:textId="77777777" w:rsidR="00E4176B" w:rsidRPr="003E2B20" w:rsidRDefault="00E4176B" w:rsidP="00CC1A93">
            <w:pPr>
              <w:spacing w:line="259" w:lineRule="auto"/>
              <w:ind w:right="60"/>
              <w:rPr>
                <w:rFonts w:ascii="Arial" w:hAnsi="Arial" w:cs="Arial"/>
                <w:sz w:val="16"/>
                <w:szCs w:val="16"/>
                <w:lang w:val="es-ES_tradnl"/>
              </w:rPr>
            </w:pPr>
            <w:r w:rsidRPr="003E2B20">
              <w:rPr>
                <w:rFonts w:ascii="Arial" w:hAnsi="Arial" w:cs="Arial"/>
                <w:sz w:val="16"/>
                <w:szCs w:val="16"/>
                <w:lang w:val="es-ES_tradnl"/>
              </w:rPr>
              <w:t>Legisla sobre los abusos deshonestos y violentos, plantea que: los comete quien empleando los medios y valiéndose de las condiciones indicadas en los artículos 173, 174 y 175</w:t>
            </w:r>
          </w:p>
        </w:tc>
      </w:tr>
      <w:tr w:rsidR="00E4176B" w:rsidRPr="003E2B20" w14:paraId="7FAFB224" w14:textId="77777777" w:rsidTr="00E4176B">
        <w:trPr>
          <w:trHeight w:val="593"/>
        </w:trPr>
        <w:tc>
          <w:tcPr>
            <w:tcW w:w="1276" w:type="dxa"/>
            <w:tcBorders>
              <w:top w:val="single" w:sz="8" w:space="0" w:color="181717"/>
              <w:left w:val="single" w:sz="8" w:space="0" w:color="181717"/>
              <w:bottom w:val="single" w:sz="8" w:space="0" w:color="181717"/>
              <w:right w:val="single" w:sz="8" w:space="0" w:color="181717"/>
            </w:tcBorders>
          </w:tcPr>
          <w:p w14:paraId="64AA8370" w14:textId="77777777" w:rsidR="00E4176B" w:rsidRPr="003E2B20" w:rsidRDefault="00E4176B" w:rsidP="00CC1A93">
            <w:pPr>
              <w:spacing w:line="259" w:lineRule="auto"/>
              <w:rPr>
                <w:rFonts w:ascii="Arial" w:hAnsi="Arial" w:cs="Arial"/>
                <w:sz w:val="16"/>
                <w:szCs w:val="16"/>
                <w:lang w:val="es-ES_tradnl"/>
              </w:rPr>
            </w:pPr>
          </w:p>
          <w:p w14:paraId="7C813A1F" w14:textId="77777777" w:rsidR="00E4176B" w:rsidRPr="003E2B20" w:rsidRDefault="00E4176B" w:rsidP="00CC1A93">
            <w:pPr>
              <w:spacing w:line="259" w:lineRule="auto"/>
              <w:rPr>
                <w:rFonts w:ascii="Arial" w:hAnsi="Arial" w:cs="Arial"/>
                <w:sz w:val="16"/>
                <w:szCs w:val="16"/>
                <w:lang w:val="es-ES_tradnl"/>
              </w:rPr>
            </w:pPr>
            <w:r w:rsidRPr="003E2B20">
              <w:rPr>
                <w:rFonts w:ascii="Arial" w:hAnsi="Arial" w:cs="Arial"/>
                <w:sz w:val="16"/>
                <w:szCs w:val="16"/>
                <w:lang w:val="es-ES_tradnl"/>
              </w:rPr>
              <w:t>Artículo 180</w:t>
            </w:r>
          </w:p>
        </w:tc>
        <w:tc>
          <w:tcPr>
            <w:tcW w:w="9497" w:type="dxa"/>
            <w:tcBorders>
              <w:top w:val="single" w:sz="8" w:space="0" w:color="181717"/>
              <w:left w:val="single" w:sz="8" w:space="0" w:color="181717"/>
              <w:bottom w:val="single" w:sz="8" w:space="0" w:color="181717"/>
              <w:right w:val="single" w:sz="8" w:space="0" w:color="181717"/>
            </w:tcBorders>
          </w:tcPr>
          <w:p w14:paraId="049FC0AF" w14:textId="77777777" w:rsidR="00E4176B" w:rsidRPr="003E2B20" w:rsidRDefault="00E4176B" w:rsidP="00CC1A93">
            <w:pPr>
              <w:spacing w:line="259" w:lineRule="auto"/>
              <w:ind w:right="60"/>
              <w:rPr>
                <w:rFonts w:ascii="Arial" w:hAnsi="Arial" w:cs="Arial"/>
                <w:sz w:val="16"/>
                <w:szCs w:val="16"/>
                <w:lang w:val="es-ES_tradnl"/>
              </w:rPr>
            </w:pPr>
            <w:r>
              <w:rPr>
                <w:rFonts w:ascii="Arial" w:hAnsi="Arial" w:cs="Arial"/>
                <w:sz w:val="16"/>
                <w:szCs w:val="16"/>
                <w:lang w:val="es-ES_tradnl"/>
              </w:rPr>
              <w:t>J</w:t>
            </w:r>
            <w:r w:rsidRPr="003E2B20">
              <w:rPr>
                <w:rFonts w:ascii="Arial" w:hAnsi="Arial" w:cs="Arial"/>
                <w:sz w:val="16"/>
                <w:szCs w:val="16"/>
                <w:lang w:val="es-ES_tradnl"/>
              </w:rPr>
              <w:t>uzga y castiga los abusos deshonestos cometidos en la persona de uno u otro sexo mayor de 12 años y menor de 18, en las circunstancias a que se refieren los artículos 176 y 177 del código y serán sancionados con prisión de dos a cuatro años o con prisión de uno a dos años</w:t>
            </w:r>
          </w:p>
        </w:tc>
      </w:tr>
      <w:tr w:rsidR="00E4176B" w:rsidRPr="003E2B20" w14:paraId="43B2DBD3" w14:textId="77777777" w:rsidTr="00E4176B">
        <w:trPr>
          <w:trHeight w:val="1184"/>
        </w:trPr>
        <w:tc>
          <w:tcPr>
            <w:tcW w:w="1276" w:type="dxa"/>
            <w:tcBorders>
              <w:top w:val="single" w:sz="8" w:space="0" w:color="181717"/>
              <w:left w:val="single" w:sz="8" w:space="0" w:color="181717"/>
              <w:bottom w:val="single" w:sz="8" w:space="0" w:color="181717"/>
              <w:right w:val="single" w:sz="8" w:space="0" w:color="181717"/>
            </w:tcBorders>
          </w:tcPr>
          <w:p w14:paraId="1252149A" w14:textId="77777777" w:rsidR="00E4176B" w:rsidRPr="003E2B20" w:rsidRDefault="00E4176B" w:rsidP="00CC1A93">
            <w:pPr>
              <w:spacing w:line="259" w:lineRule="auto"/>
              <w:rPr>
                <w:rFonts w:ascii="Arial" w:hAnsi="Arial" w:cs="Arial"/>
                <w:sz w:val="16"/>
                <w:szCs w:val="16"/>
                <w:lang w:val="es-ES_tradnl"/>
              </w:rPr>
            </w:pPr>
          </w:p>
          <w:p w14:paraId="71ED25CB" w14:textId="77777777" w:rsidR="00E4176B" w:rsidRPr="003E2B20" w:rsidRDefault="00E4176B" w:rsidP="00CC1A93">
            <w:pPr>
              <w:spacing w:line="259" w:lineRule="auto"/>
              <w:rPr>
                <w:rFonts w:ascii="Arial" w:hAnsi="Arial" w:cs="Arial"/>
                <w:sz w:val="16"/>
                <w:szCs w:val="16"/>
                <w:lang w:val="es-ES_tradnl"/>
              </w:rPr>
            </w:pPr>
          </w:p>
          <w:p w14:paraId="31CFD262" w14:textId="77777777" w:rsidR="00E4176B" w:rsidRPr="003E2B20" w:rsidRDefault="00E4176B" w:rsidP="00CC1A93">
            <w:pPr>
              <w:spacing w:line="259" w:lineRule="auto"/>
              <w:rPr>
                <w:rFonts w:ascii="Arial" w:hAnsi="Arial" w:cs="Arial"/>
                <w:sz w:val="16"/>
                <w:szCs w:val="16"/>
                <w:lang w:val="es-ES_tradnl"/>
              </w:rPr>
            </w:pPr>
            <w:r w:rsidRPr="003E2B20">
              <w:rPr>
                <w:rFonts w:ascii="Arial" w:hAnsi="Arial" w:cs="Arial"/>
                <w:sz w:val="16"/>
                <w:szCs w:val="16"/>
                <w:lang w:val="es-ES_tradnl"/>
              </w:rPr>
              <w:t>Artículo 202 bis</w:t>
            </w:r>
          </w:p>
        </w:tc>
        <w:tc>
          <w:tcPr>
            <w:tcW w:w="9497" w:type="dxa"/>
            <w:tcBorders>
              <w:top w:val="single" w:sz="8" w:space="0" w:color="181717"/>
              <w:left w:val="single" w:sz="8" w:space="0" w:color="181717"/>
              <w:bottom w:val="single" w:sz="8" w:space="0" w:color="181717"/>
              <w:right w:val="single" w:sz="8" w:space="0" w:color="181717"/>
            </w:tcBorders>
          </w:tcPr>
          <w:p w14:paraId="0CC6DA56" w14:textId="5ED6B273" w:rsidR="00E4176B" w:rsidRPr="003E2B20" w:rsidRDefault="00E4176B" w:rsidP="00CC1A93">
            <w:pPr>
              <w:spacing w:line="259" w:lineRule="auto"/>
              <w:ind w:right="60"/>
              <w:rPr>
                <w:rFonts w:ascii="Arial" w:hAnsi="Arial" w:cs="Arial"/>
                <w:sz w:val="16"/>
                <w:szCs w:val="16"/>
                <w:lang w:val="es-ES_tradnl"/>
              </w:rPr>
            </w:pPr>
            <w:r w:rsidRPr="003E2B20">
              <w:rPr>
                <w:rFonts w:ascii="Arial" w:hAnsi="Arial" w:cs="Arial"/>
                <w:sz w:val="16"/>
                <w:szCs w:val="16"/>
                <w:lang w:val="es-ES_tradnl"/>
              </w:rPr>
              <w:t>Discriminación. Se entenderá como discriminación toda distinción, exclusión, restricción o preferencia basada en motivos de género, raza, etnia, idioma, edad, religión, situación económica, enfermedad, discapacidad, estado civil, o en cualesquiera otro motivo, razón o circunstancia, que impidiere o dificultare a una persona, grupo de personas o asociaciones, el ejercicio de un derecho legalmente establecido incluyendo el derecho consuetudinario o costumbre, de conformidad con la Constitución Política de la República y los Tratados Internacionales en materia de derechos humanos</w:t>
            </w:r>
            <w:r>
              <w:rPr>
                <w:rFonts w:ascii="Arial" w:hAnsi="Arial" w:cs="Arial"/>
                <w:sz w:val="16"/>
                <w:szCs w:val="16"/>
                <w:lang w:val="es-ES_tradnl"/>
              </w:rPr>
              <w:t>.</w:t>
            </w:r>
          </w:p>
        </w:tc>
      </w:tr>
      <w:tr w:rsidR="00E4176B" w:rsidRPr="003E2B20" w14:paraId="0CA1899B" w14:textId="77777777" w:rsidTr="00E4176B">
        <w:trPr>
          <w:trHeight w:val="137"/>
        </w:trPr>
        <w:tc>
          <w:tcPr>
            <w:tcW w:w="1276" w:type="dxa"/>
            <w:vMerge w:val="restart"/>
            <w:tcBorders>
              <w:top w:val="single" w:sz="8" w:space="0" w:color="181717"/>
              <w:left w:val="single" w:sz="8" w:space="0" w:color="181717"/>
              <w:right w:val="single" w:sz="8" w:space="0" w:color="181717"/>
            </w:tcBorders>
          </w:tcPr>
          <w:p w14:paraId="3FA80B8A" w14:textId="231F0E4C" w:rsidR="00E4176B" w:rsidRPr="003E2B20" w:rsidRDefault="00E4176B" w:rsidP="00CC1A93">
            <w:pPr>
              <w:spacing w:line="259" w:lineRule="auto"/>
              <w:rPr>
                <w:rFonts w:ascii="Arial" w:hAnsi="Arial" w:cs="Arial"/>
                <w:sz w:val="16"/>
                <w:szCs w:val="16"/>
                <w:lang w:val="es-ES_tradnl"/>
              </w:rPr>
            </w:pPr>
            <w:r>
              <w:rPr>
                <w:rFonts w:eastAsiaTheme="minorHAnsi"/>
                <w:lang w:eastAsia="en-US"/>
              </w:rPr>
              <w:br w:type="page"/>
            </w:r>
          </w:p>
          <w:p w14:paraId="2CCF7777" w14:textId="77777777" w:rsidR="00E4176B" w:rsidRPr="003E2B20" w:rsidRDefault="00E4176B" w:rsidP="00CC1A93">
            <w:pPr>
              <w:spacing w:line="259" w:lineRule="auto"/>
              <w:rPr>
                <w:rFonts w:ascii="Arial" w:hAnsi="Arial" w:cs="Arial"/>
                <w:sz w:val="16"/>
                <w:szCs w:val="16"/>
                <w:lang w:val="es-ES_tradnl"/>
              </w:rPr>
            </w:pPr>
          </w:p>
          <w:p w14:paraId="2E26CAE7" w14:textId="77777777" w:rsidR="00E4176B" w:rsidRPr="003E2B20" w:rsidRDefault="00E4176B" w:rsidP="00CC1A93">
            <w:pPr>
              <w:spacing w:line="259" w:lineRule="auto"/>
              <w:rPr>
                <w:rFonts w:ascii="Arial" w:hAnsi="Arial" w:cs="Arial"/>
                <w:sz w:val="16"/>
                <w:szCs w:val="16"/>
                <w:lang w:val="es-ES_tradnl"/>
              </w:rPr>
            </w:pPr>
          </w:p>
          <w:p w14:paraId="2142BC03" w14:textId="77777777" w:rsidR="00E4176B" w:rsidRPr="003E2B20" w:rsidRDefault="00E4176B" w:rsidP="00CC1A93">
            <w:pPr>
              <w:spacing w:line="259" w:lineRule="auto"/>
              <w:rPr>
                <w:rFonts w:ascii="Arial" w:hAnsi="Arial" w:cs="Arial"/>
                <w:sz w:val="16"/>
                <w:szCs w:val="16"/>
                <w:lang w:val="es-ES_tradnl"/>
              </w:rPr>
            </w:pPr>
            <w:r w:rsidRPr="003E2B20">
              <w:rPr>
                <w:rFonts w:ascii="Arial" w:hAnsi="Arial" w:cs="Arial"/>
                <w:sz w:val="16"/>
                <w:szCs w:val="16"/>
                <w:lang w:val="es-ES_tradnl"/>
              </w:rPr>
              <w:t>Artículo 90</w:t>
            </w:r>
          </w:p>
        </w:tc>
        <w:tc>
          <w:tcPr>
            <w:tcW w:w="9497" w:type="dxa"/>
            <w:tcBorders>
              <w:top w:val="single" w:sz="8" w:space="0" w:color="181717"/>
              <w:left w:val="single" w:sz="8" w:space="0" w:color="181717"/>
              <w:bottom w:val="single" w:sz="4" w:space="0" w:color="auto"/>
              <w:right w:val="single" w:sz="8" w:space="0" w:color="181717"/>
            </w:tcBorders>
          </w:tcPr>
          <w:p w14:paraId="18338C7E" w14:textId="77777777" w:rsidR="00E4176B" w:rsidRPr="003E2B20" w:rsidRDefault="00E4176B" w:rsidP="00CC1A93">
            <w:pPr>
              <w:spacing w:line="259" w:lineRule="auto"/>
              <w:ind w:right="6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ES_tradnl"/>
              </w:rPr>
            </w:pPr>
            <w:r w:rsidRPr="003E2B20">
              <w:rPr>
                <w:rFonts w:ascii="Arial" w:hAnsi="Arial" w:cs="Arial"/>
                <w:b/>
                <w:bCs/>
                <w:sz w:val="16"/>
                <w:szCs w:val="16"/>
                <w:lang w:val="es-ES_tradnl"/>
              </w:rPr>
              <w:t>Código Procesal Penal</w:t>
            </w:r>
          </w:p>
        </w:tc>
      </w:tr>
      <w:tr w:rsidR="00E4176B" w:rsidRPr="003E2B20" w14:paraId="3D7043C0" w14:textId="77777777" w:rsidTr="00E4176B">
        <w:trPr>
          <w:trHeight w:val="876"/>
        </w:trPr>
        <w:tc>
          <w:tcPr>
            <w:tcW w:w="1276" w:type="dxa"/>
            <w:vMerge/>
            <w:tcBorders>
              <w:left w:val="single" w:sz="8" w:space="0" w:color="181717"/>
              <w:bottom w:val="single" w:sz="4" w:space="0" w:color="auto"/>
              <w:right w:val="single" w:sz="8" w:space="0" w:color="181717"/>
            </w:tcBorders>
          </w:tcPr>
          <w:p w14:paraId="2C28ABE4" w14:textId="77777777" w:rsidR="00E4176B" w:rsidRPr="003E2B20" w:rsidRDefault="00E4176B" w:rsidP="00CC1A93">
            <w:pPr>
              <w:spacing w:line="259" w:lineRule="auto"/>
              <w:rPr>
                <w:rFonts w:ascii="Arial" w:hAnsi="Arial" w:cs="Arial"/>
                <w:sz w:val="16"/>
                <w:szCs w:val="16"/>
                <w:lang w:val="es-ES_tradnl"/>
              </w:rPr>
            </w:pPr>
          </w:p>
        </w:tc>
        <w:tc>
          <w:tcPr>
            <w:tcW w:w="9497" w:type="dxa"/>
            <w:tcBorders>
              <w:top w:val="single" w:sz="4" w:space="0" w:color="auto"/>
              <w:left w:val="single" w:sz="8" w:space="0" w:color="181717"/>
              <w:bottom w:val="single" w:sz="4" w:space="0" w:color="auto"/>
              <w:right w:val="single" w:sz="8" w:space="0" w:color="181717"/>
            </w:tcBorders>
          </w:tcPr>
          <w:p w14:paraId="2F572697" w14:textId="77777777" w:rsidR="00E4176B" w:rsidRPr="003E2B20" w:rsidRDefault="00E4176B" w:rsidP="00CC1A93">
            <w:pPr>
              <w:spacing w:line="259" w:lineRule="auto"/>
              <w:ind w:right="60"/>
              <w:rPr>
                <w:rFonts w:ascii="Arial" w:hAnsi="Arial" w:cs="Arial"/>
                <w:sz w:val="16"/>
                <w:szCs w:val="16"/>
                <w:lang w:val="es-ES_tradnl"/>
              </w:rPr>
            </w:pPr>
            <w:r w:rsidRPr="003E2B20">
              <w:rPr>
                <w:rFonts w:ascii="Arial" w:hAnsi="Arial" w:cs="Arial"/>
                <w:sz w:val="16"/>
                <w:szCs w:val="16"/>
                <w:lang w:val="es-ES_tradnl"/>
              </w:rPr>
              <w:t>(Traductor). El imputado tiene derecho a elegir un traductor o intérprete de su confianza para que lo asista durante sus declaraciones, en los debates o en aquellas audiencias en las que sea necesaria su citación previa. Cuando no comprenda correctamente el idioma oficial y no haga uso del derecho establecido anteriormente, se designará de oficio un traductor o intérprete para esos actos</w:t>
            </w:r>
          </w:p>
        </w:tc>
      </w:tr>
      <w:tr w:rsidR="00E4176B" w:rsidRPr="003E2B20" w14:paraId="6007BFAA" w14:textId="77777777" w:rsidTr="00E4176B">
        <w:trPr>
          <w:trHeight w:val="196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8" w:space="0" w:color="181717"/>
              <w:right w:val="single" w:sz="8" w:space="0" w:color="181717"/>
            </w:tcBorders>
            <w:vAlign w:val="center"/>
          </w:tcPr>
          <w:p w14:paraId="16E3EEE0" w14:textId="77777777" w:rsidR="00E4176B" w:rsidRPr="003E2B20" w:rsidRDefault="00E4176B" w:rsidP="00CC1A93">
            <w:pPr>
              <w:spacing w:line="259" w:lineRule="auto"/>
              <w:jc w:val="center"/>
              <w:rPr>
                <w:rFonts w:ascii="Arial" w:hAnsi="Arial" w:cs="Arial"/>
                <w:sz w:val="16"/>
                <w:szCs w:val="16"/>
                <w:lang w:val="es-ES_tradnl"/>
              </w:rPr>
            </w:pPr>
          </w:p>
          <w:p w14:paraId="414FBDD9" w14:textId="77777777" w:rsidR="00E4176B" w:rsidRPr="003E2B20" w:rsidRDefault="00E4176B" w:rsidP="00CC1A93">
            <w:pPr>
              <w:spacing w:line="259" w:lineRule="auto"/>
              <w:jc w:val="center"/>
              <w:rPr>
                <w:rFonts w:ascii="Arial" w:hAnsi="Arial" w:cs="Arial"/>
                <w:sz w:val="16"/>
                <w:szCs w:val="16"/>
                <w:lang w:val="es-ES_tradnl"/>
              </w:rPr>
            </w:pPr>
            <w:r w:rsidRPr="003E2B20">
              <w:rPr>
                <w:rFonts w:ascii="Arial" w:hAnsi="Arial" w:cs="Arial"/>
                <w:sz w:val="16"/>
                <w:szCs w:val="16"/>
                <w:lang w:val="es-ES_tradnl"/>
              </w:rPr>
              <w:t>Artículo 14</w:t>
            </w:r>
          </w:p>
        </w:tc>
        <w:tc>
          <w:tcPr>
            <w:tcW w:w="9497" w:type="dxa"/>
            <w:tcBorders>
              <w:top w:val="single" w:sz="4" w:space="0" w:color="auto"/>
              <w:left w:val="single" w:sz="8" w:space="0" w:color="181717"/>
              <w:bottom w:val="single" w:sz="4" w:space="0" w:color="auto"/>
              <w:right w:val="single" w:sz="8" w:space="0" w:color="181717"/>
            </w:tcBorders>
          </w:tcPr>
          <w:p w14:paraId="2B3309B2" w14:textId="77777777" w:rsidR="00E4176B" w:rsidRPr="003E2B20" w:rsidRDefault="00E4176B" w:rsidP="00CC1A93">
            <w:pPr>
              <w:spacing w:line="259" w:lineRule="auto"/>
              <w:ind w:right="6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ES_tradnl"/>
              </w:rPr>
            </w:pPr>
            <w:r w:rsidRPr="003E2B20">
              <w:rPr>
                <w:rFonts w:ascii="Arial" w:hAnsi="Arial" w:cs="Arial"/>
                <w:b/>
                <w:bCs/>
                <w:sz w:val="16"/>
                <w:szCs w:val="16"/>
                <w:lang w:val="es-ES_tradnl"/>
              </w:rPr>
              <w:t xml:space="preserve">Código </w:t>
            </w:r>
            <w:r w:rsidRPr="003E2B20">
              <w:rPr>
                <w:rFonts w:ascii="Arial" w:hAnsi="Arial" w:cs="Arial"/>
                <w:b/>
                <w:bCs/>
                <w:sz w:val="16"/>
                <w:szCs w:val="16"/>
                <w:lang w:val="es-ES_tradnl"/>
              </w:rPr>
              <w:tab/>
              <w:t>de  Trabajo</w:t>
            </w:r>
          </w:p>
        </w:tc>
      </w:tr>
      <w:tr w:rsidR="00E4176B" w:rsidRPr="003E2B20" w14:paraId="0B8A7D16" w14:textId="77777777" w:rsidTr="00E4176B">
        <w:tc>
          <w:tcPr>
            <w:tcW w:w="1276" w:type="dxa"/>
            <w:vMerge/>
            <w:tcBorders>
              <w:left w:val="single" w:sz="8" w:space="0" w:color="181717"/>
              <w:bottom w:val="single" w:sz="4" w:space="0" w:color="auto"/>
              <w:right w:val="single" w:sz="8" w:space="0" w:color="181717"/>
            </w:tcBorders>
          </w:tcPr>
          <w:p w14:paraId="2450B9F8" w14:textId="77777777" w:rsidR="00E4176B" w:rsidRPr="003E2B20" w:rsidRDefault="00E4176B" w:rsidP="00CC1A93">
            <w:pPr>
              <w:spacing w:line="259" w:lineRule="auto"/>
              <w:rPr>
                <w:rFonts w:ascii="Arial" w:hAnsi="Arial" w:cs="Arial"/>
                <w:sz w:val="16"/>
                <w:szCs w:val="16"/>
                <w:lang w:val="es-ES_tradnl"/>
              </w:rPr>
            </w:pPr>
          </w:p>
        </w:tc>
        <w:tc>
          <w:tcPr>
            <w:tcW w:w="9497" w:type="dxa"/>
            <w:tcBorders>
              <w:top w:val="single" w:sz="4" w:space="0" w:color="auto"/>
              <w:left w:val="single" w:sz="8" w:space="0" w:color="181717"/>
              <w:bottom w:val="single" w:sz="4" w:space="0" w:color="auto"/>
              <w:right w:val="single" w:sz="8" w:space="0" w:color="181717"/>
            </w:tcBorders>
          </w:tcPr>
          <w:p w14:paraId="47FB376F" w14:textId="77777777" w:rsidR="00E4176B" w:rsidRPr="003E2B20" w:rsidRDefault="00E4176B" w:rsidP="00CC1A93">
            <w:pPr>
              <w:spacing w:line="259" w:lineRule="auto"/>
              <w:ind w:right="60"/>
              <w:rPr>
                <w:rFonts w:ascii="Arial" w:hAnsi="Arial" w:cs="Arial"/>
                <w:b/>
                <w:bCs/>
                <w:sz w:val="16"/>
                <w:szCs w:val="16"/>
                <w:lang w:val="es-ES_tradnl"/>
              </w:rPr>
            </w:pPr>
            <w:r>
              <w:rPr>
                <w:rFonts w:ascii="Arial" w:hAnsi="Arial" w:cs="Arial"/>
                <w:sz w:val="16"/>
                <w:szCs w:val="16"/>
                <w:lang w:val="es-ES_tradnl"/>
              </w:rPr>
              <w:t>P</w:t>
            </w:r>
            <w:r w:rsidRPr="003E2B20">
              <w:rPr>
                <w:rFonts w:ascii="Arial" w:hAnsi="Arial" w:cs="Arial"/>
                <w:sz w:val="16"/>
                <w:szCs w:val="16"/>
                <w:lang w:val="es-ES_tradnl"/>
              </w:rPr>
              <w:t>rohíbe la discriminación por motivo de raza, religión, credos políticos y situación económica, en los establecimientos de asistencia social, educación, cultura, diversión o comercio que funcionen para el uso o beneficio de trabajadores, en las empresas o sitios de trabajo de propiedad particular, o en los que el Estado cree para los trabajadores en general</w:t>
            </w:r>
          </w:p>
        </w:tc>
      </w:tr>
      <w:tr w:rsidR="00E4176B" w:rsidRPr="003E2B20" w14:paraId="3C29C4A6" w14:textId="77777777" w:rsidTr="00E4176B">
        <w:tc>
          <w:tcPr>
            <w:tcW w:w="1276" w:type="dxa"/>
            <w:tcBorders>
              <w:top w:val="single" w:sz="4" w:space="0" w:color="auto"/>
              <w:left w:val="single" w:sz="8" w:space="0" w:color="181717"/>
              <w:bottom w:val="single" w:sz="4" w:space="0" w:color="auto"/>
              <w:right w:val="single" w:sz="8" w:space="0" w:color="181717"/>
            </w:tcBorders>
          </w:tcPr>
          <w:p w14:paraId="5AED6DB6" w14:textId="77777777" w:rsidR="00E4176B" w:rsidRPr="003E2B20" w:rsidRDefault="00E4176B" w:rsidP="00CC1A93">
            <w:pPr>
              <w:spacing w:line="259" w:lineRule="auto"/>
              <w:rPr>
                <w:rFonts w:ascii="Arial" w:hAnsi="Arial" w:cs="Arial"/>
                <w:sz w:val="16"/>
                <w:szCs w:val="16"/>
                <w:lang w:val="es-ES_tradnl"/>
              </w:rPr>
            </w:pPr>
          </w:p>
          <w:p w14:paraId="6196CC36" w14:textId="77777777" w:rsidR="00E4176B" w:rsidRPr="003E2B20" w:rsidRDefault="00E4176B" w:rsidP="00CC1A93">
            <w:pPr>
              <w:spacing w:line="259" w:lineRule="auto"/>
              <w:rPr>
                <w:rFonts w:ascii="Arial" w:hAnsi="Arial" w:cs="Arial"/>
                <w:sz w:val="16"/>
                <w:szCs w:val="16"/>
                <w:lang w:val="es-ES_tradnl"/>
              </w:rPr>
            </w:pPr>
            <w:r w:rsidRPr="003E2B20">
              <w:rPr>
                <w:rFonts w:ascii="Arial" w:hAnsi="Arial" w:cs="Arial"/>
                <w:sz w:val="16"/>
                <w:szCs w:val="16"/>
                <w:lang w:val="es-ES_tradnl"/>
              </w:rPr>
              <w:t>Artículo 89</w:t>
            </w:r>
          </w:p>
          <w:p w14:paraId="71251F70" w14:textId="77777777" w:rsidR="00E4176B" w:rsidRPr="003E2B20" w:rsidRDefault="00E4176B" w:rsidP="00CC1A93">
            <w:pPr>
              <w:spacing w:line="259" w:lineRule="auto"/>
              <w:rPr>
                <w:rFonts w:ascii="Arial" w:hAnsi="Arial" w:cs="Arial"/>
                <w:sz w:val="16"/>
                <w:szCs w:val="16"/>
                <w:lang w:val="es-ES_tradnl"/>
              </w:rPr>
            </w:pPr>
          </w:p>
        </w:tc>
        <w:tc>
          <w:tcPr>
            <w:tcW w:w="9497" w:type="dxa"/>
            <w:tcBorders>
              <w:top w:val="single" w:sz="4" w:space="0" w:color="auto"/>
              <w:left w:val="single" w:sz="8" w:space="0" w:color="181717"/>
              <w:bottom w:val="single" w:sz="4" w:space="0" w:color="auto"/>
              <w:right w:val="single" w:sz="8" w:space="0" w:color="181717"/>
            </w:tcBorders>
          </w:tcPr>
          <w:p w14:paraId="3833F423" w14:textId="77777777" w:rsidR="00E4176B" w:rsidRPr="003E2B20" w:rsidRDefault="00E4176B" w:rsidP="00CC1A93">
            <w:pPr>
              <w:spacing w:line="259" w:lineRule="auto"/>
              <w:ind w:right="60"/>
              <w:rPr>
                <w:rFonts w:ascii="Arial" w:hAnsi="Arial" w:cs="Arial"/>
                <w:sz w:val="16"/>
                <w:szCs w:val="16"/>
                <w:lang w:val="es-ES_tradnl"/>
              </w:rPr>
            </w:pPr>
            <w:r w:rsidRPr="003E2B20">
              <w:rPr>
                <w:rFonts w:ascii="Arial" w:hAnsi="Arial" w:cs="Arial"/>
                <w:sz w:val="16"/>
                <w:szCs w:val="16"/>
                <w:lang w:val="es-ES_tradnl"/>
              </w:rPr>
              <w:t>Para fijar el importe del salario en cada clase de trabajo, se deben tomar en cuenta la intensidad y calidad del mismo, clima y condiciones de vida. A trabajo igual, desempeñado en puesto y condiciones de eficiencia y antigüedad dentro de la misma empresa, también iguales, corresponderá salario igual, el que debe comprender los pagos que se hagan al trabajador a cambio de su labor ordinaria. En las demandas que entablen las trabajadoras relativas a la discriminación salarial por razón de sexo, queda el patrono obligado a demostrar que el trabajo que realiza la demandante es de inferior calidad y valor</w:t>
            </w:r>
          </w:p>
        </w:tc>
      </w:tr>
      <w:tr w:rsidR="00E4176B" w:rsidRPr="003E2B20" w14:paraId="7DDF3C7A" w14:textId="77777777" w:rsidTr="00E4176B">
        <w:tc>
          <w:tcPr>
            <w:tcW w:w="1276" w:type="dxa"/>
            <w:tcBorders>
              <w:top w:val="single" w:sz="4" w:space="0" w:color="auto"/>
              <w:left w:val="single" w:sz="8" w:space="0" w:color="181717"/>
              <w:bottom w:val="single" w:sz="4" w:space="0" w:color="auto"/>
              <w:right w:val="single" w:sz="8" w:space="0" w:color="181717"/>
            </w:tcBorders>
          </w:tcPr>
          <w:p w14:paraId="2969D74B" w14:textId="77777777" w:rsidR="00E4176B" w:rsidRPr="003E2B20" w:rsidRDefault="00E4176B" w:rsidP="00CC1A93">
            <w:pPr>
              <w:spacing w:line="259" w:lineRule="auto"/>
              <w:rPr>
                <w:rFonts w:ascii="Arial" w:hAnsi="Arial" w:cs="Arial"/>
                <w:sz w:val="16"/>
                <w:szCs w:val="16"/>
                <w:lang w:val="es-ES_tradnl"/>
              </w:rPr>
            </w:pPr>
          </w:p>
          <w:p w14:paraId="5C751A8E" w14:textId="77777777" w:rsidR="00E4176B" w:rsidRPr="003E2B20" w:rsidRDefault="00E4176B" w:rsidP="00CC1A93">
            <w:pPr>
              <w:spacing w:line="259" w:lineRule="auto"/>
              <w:rPr>
                <w:rFonts w:ascii="Arial" w:hAnsi="Arial" w:cs="Arial"/>
                <w:sz w:val="16"/>
                <w:szCs w:val="16"/>
                <w:lang w:val="es-ES_tradnl"/>
              </w:rPr>
            </w:pPr>
            <w:r w:rsidRPr="003E2B20">
              <w:rPr>
                <w:rFonts w:ascii="Arial" w:hAnsi="Arial" w:cs="Arial"/>
                <w:sz w:val="16"/>
                <w:szCs w:val="16"/>
                <w:lang w:val="es-ES_tradnl"/>
              </w:rPr>
              <w:t>Artículo 151</w:t>
            </w:r>
          </w:p>
        </w:tc>
        <w:tc>
          <w:tcPr>
            <w:tcW w:w="9497" w:type="dxa"/>
            <w:tcBorders>
              <w:top w:val="single" w:sz="4" w:space="0" w:color="auto"/>
              <w:left w:val="single" w:sz="8" w:space="0" w:color="181717"/>
              <w:bottom w:val="single" w:sz="4" w:space="0" w:color="auto"/>
              <w:right w:val="single" w:sz="8" w:space="0" w:color="181717"/>
            </w:tcBorders>
          </w:tcPr>
          <w:p w14:paraId="1388B046" w14:textId="77777777" w:rsidR="00E4176B" w:rsidRPr="003E2B20" w:rsidRDefault="00E4176B" w:rsidP="00CC1A93">
            <w:pPr>
              <w:spacing w:line="259" w:lineRule="auto"/>
              <w:ind w:right="60"/>
              <w:rPr>
                <w:rFonts w:ascii="Arial" w:hAnsi="Arial" w:cs="Arial"/>
                <w:sz w:val="16"/>
                <w:szCs w:val="16"/>
                <w:lang w:val="es-ES_tradnl"/>
              </w:rPr>
            </w:pPr>
            <w:r w:rsidRPr="003E2B20">
              <w:rPr>
                <w:rFonts w:ascii="Arial" w:hAnsi="Arial" w:cs="Arial"/>
                <w:sz w:val="16"/>
                <w:szCs w:val="16"/>
                <w:lang w:val="es-ES_tradnl"/>
              </w:rPr>
              <w:t>Prohíbe a los patronos, anunciar por cualquier medio, sus ofertas de empleo especificando como requisito para llenar las plazas el sexo, raza, etnia y estado civil de la persona, excepto que, por la naturaleza propia del empleo, éste requiera de una persona con determinadas características</w:t>
            </w:r>
          </w:p>
        </w:tc>
      </w:tr>
      <w:tr w:rsidR="00E4176B" w:rsidRPr="003E2B20" w14:paraId="5E80CF9F" w14:textId="77777777" w:rsidTr="00E4176B">
        <w:tc>
          <w:tcPr>
            <w:tcW w:w="1276" w:type="dxa"/>
            <w:tcBorders>
              <w:top w:val="single" w:sz="4" w:space="0" w:color="auto"/>
              <w:left w:val="single" w:sz="8" w:space="0" w:color="181717"/>
              <w:bottom w:val="single" w:sz="4" w:space="0" w:color="auto"/>
              <w:right w:val="single" w:sz="8" w:space="0" w:color="181717"/>
            </w:tcBorders>
          </w:tcPr>
          <w:p w14:paraId="7820065C" w14:textId="77777777" w:rsidR="00E4176B" w:rsidRPr="003E2B20" w:rsidRDefault="00E4176B" w:rsidP="00CC1A93">
            <w:pPr>
              <w:spacing w:line="259" w:lineRule="auto"/>
              <w:rPr>
                <w:rFonts w:ascii="Arial" w:hAnsi="Arial" w:cs="Arial"/>
                <w:sz w:val="16"/>
                <w:szCs w:val="16"/>
                <w:lang w:val="es-ES_tradnl"/>
              </w:rPr>
            </w:pPr>
            <w:r w:rsidRPr="003E2B20">
              <w:rPr>
                <w:rFonts w:ascii="Arial" w:hAnsi="Arial" w:cs="Arial"/>
                <w:sz w:val="16"/>
                <w:szCs w:val="16"/>
                <w:lang w:val="es-ES_tradnl"/>
              </w:rPr>
              <w:t xml:space="preserve">Artículos </w:t>
            </w:r>
          </w:p>
          <w:p w14:paraId="7FA0E2F1" w14:textId="77777777" w:rsidR="00E4176B" w:rsidRPr="003E2B20" w:rsidRDefault="00E4176B" w:rsidP="00CC1A93">
            <w:pPr>
              <w:spacing w:line="259" w:lineRule="auto"/>
              <w:rPr>
                <w:rFonts w:ascii="Arial" w:hAnsi="Arial" w:cs="Arial"/>
                <w:sz w:val="16"/>
                <w:szCs w:val="16"/>
                <w:lang w:val="es-ES_tradnl"/>
              </w:rPr>
            </w:pPr>
            <w:r w:rsidRPr="003E2B20">
              <w:rPr>
                <w:rFonts w:ascii="Arial" w:hAnsi="Arial" w:cs="Arial"/>
                <w:sz w:val="16"/>
                <w:szCs w:val="16"/>
                <w:lang w:val="es-ES_tradnl"/>
              </w:rPr>
              <w:t>153 y 155</w:t>
            </w:r>
          </w:p>
        </w:tc>
        <w:tc>
          <w:tcPr>
            <w:tcW w:w="9497" w:type="dxa"/>
            <w:tcBorders>
              <w:top w:val="single" w:sz="4" w:space="0" w:color="auto"/>
              <w:left w:val="single" w:sz="8" w:space="0" w:color="181717"/>
              <w:bottom w:val="single" w:sz="4" w:space="0" w:color="auto"/>
              <w:right w:val="single" w:sz="8" w:space="0" w:color="181717"/>
            </w:tcBorders>
          </w:tcPr>
          <w:p w14:paraId="5A2F2A90" w14:textId="77777777" w:rsidR="00E4176B" w:rsidRPr="003E2B20" w:rsidRDefault="00E4176B" w:rsidP="00CC1A93">
            <w:pPr>
              <w:spacing w:line="259" w:lineRule="auto"/>
              <w:ind w:right="60"/>
              <w:rPr>
                <w:rFonts w:ascii="Arial" w:hAnsi="Arial" w:cs="Arial"/>
                <w:sz w:val="16"/>
                <w:szCs w:val="16"/>
                <w:lang w:val="es-ES_tradnl"/>
              </w:rPr>
            </w:pPr>
            <w:r>
              <w:rPr>
                <w:rFonts w:ascii="Arial" w:hAnsi="Arial" w:cs="Arial"/>
                <w:sz w:val="16"/>
                <w:szCs w:val="16"/>
                <w:lang w:val="es-ES_tradnl"/>
              </w:rPr>
              <w:t xml:space="preserve">En el primero artículo: </w:t>
            </w:r>
            <w:r w:rsidRPr="003E2B20">
              <w:rPr>
                <w:rFonts w:ascii="Arial" w:hAnsi="Arial" w:cs="Arial"/>
                <w:sz w:val="16"/>
                <w:szCs w:val="16"/>
                <w:lang w:val="es-ES_tradnl"/>
              </w:rPr>
              <w:t>Gozar de un periodo de lactancia con el objeto de alimentar a su hijo. Y el Artículo 155 exige a que todo patrono que tenga a su servicio más de treinta trabajadoras está obligado a acondicionar un local para que las madres alimenten sin peligro a sus hijos menores de tres años y para que puedan dejarlos allí durante las horas de trabajo, bajo el cuidado de una persona idónea designada y pagada por él</w:t>
            </w:r>
          </w:p>
        </w:tc>
      </w:tr>
      <w:tr w:rsidR="00E4176B" w:rsidRPr="003E2B20" w14:paraId="25A7B987" w14:textId="77777777" w:rsidTr="00E4176B">
        <w:trPr>
          <w:trHeight w:val="184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8" w:space="0" w:color="181717"/>
              <w:right w:val="single" w:sz="8" w:space="0" w:color="181717"/>
            </w:tcBorders>
            <w:vAlign w:val="center"/>
          </w:tcPr>
          <w:p w14:paraId="0EA9E387" w14:textId="77777777" w:rsidR="00E4176B" w:rsidRPr="003E2B20" w:rsidRDefault="00E4176B" w:rsidP="00CC1A93">
            <w:pPr>
              <w:spacing w:line="259" w:lineRule="auto"/>
              <w:jc w:val="center"/>
              <w:rPr>
                <w:rFonts w:ascii="Arial" w:hAnsi="Arial" w:cs="Arial"/>
                <w:sz w:val="16"/>
                <w:szCs w:val="16"/>
                <w:lang w:val="es-ES_tradnl"/>
              </w:rPr>
            </w:pPr>
            <w:r w:rsidRPr="003E2B20">
              <w:rPr>
                <w:rFonts w:ascii="Arial" w:hAnsi="Arial" w:cs="Arial"/>
                <w:sz w:val="16"/>
                <w:szCs w:val="16"/>
                <w:lang w:val="es-ES_tradnl"/>
              </w:rPr>
              <w:t>Artículo 3</w:t>
            </w:r>
          </w:p>
        </w:tc>
        <w:tc>
          <w:tcPr>
            <w:tcW w:w="9497" w:type="dxa"/>
            <w:tcBorders>
              <w:top w:val="single" w:sz="4" w:space="0" w:color="auto"/>
              <w:left w:val="single" w:sz="8" w:space="0" w:color="181717"/>
              <w:bottom w:val="single" w:sz="4" w:space="0" w:color="auto"/>
              <w:right w:val="single" w:sz="8" w:space="0" w:color="181717"/>
            </w:tcBorders>
          </w:tcPr>
          <w:p w14:paraId="268A6093" w14:textId="77777777" w:rsidR="00E4176B" w:rsidRPr="003E2B20" w:rsidRDefault="00E4176B" w:rsidP="00CC1A93">
            <w:pPr>
              <w:spacing w:line="259" w:lineRule="auto"/>
              <w:ind w:right="6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ES_tradnl"/>
              </w:rPr>
            </w:pPr>
            <w:r w:rsidRPr="003E2B20">
              <w:rPr>
                <w:rFonts w:ascii="Arial" w:hAnsi="Arial" w:cs="Arial"/>
                <w:b/>
                <w:bCs/>
                <w:sz w:val="16"/>
                <w:szCs w:val="16"/>
                <w:lang w:val="es-ES_tradnl"/>
              </w:rPr>
              <w:t>Ley para Prevenir, Sancionar y Erradicar la Violencia Intrafamiliar: Decreto 97 1996</w:t>
            </w:r>
          </w:p>
        </w:tc>
      </w:tr>
      <w:tr w:rsidR="00E4176B" w:rsidRPr="003E2B20" w14:paraId="7BD22CEC" w14:textId="77777777" w:rsidTr="00E4176B">
        <w:tc>
          <w:tcPr>
            <w:tcW w:w="1276" w:type="dxa"/>
            <w:vMerge/>
            <w:tcBorders>
              <w:left w:val="single" w:sz="8" w:space="0" w:color="181717"/>
              <w:bottom w:val="single" w:sz="4" w:space="0" w:color="auto"/>
              <w:right w:val="single" w:sz="8" w:space="0" w:color="181717"/>
            </w:tcBorders>
          </w:tcPr>
          <w:p w14:paraId="2E852684" w14:textId="77777777" w:rsidR="00E4176B" w:rsidRPr="003E2B20" w:rsidRDefault="00E4176B" w:rsidP="00CC1A93">
            <w:pPr>
              <w:spacing w:after="35" w:line="249" w:lineRule="auto"/>
              <w:ind w:right="60"/>
              <w:rPr>
                <w:rFonts w:ascii="Arial" w:hAnsi="Arial" w:cs="Arial"/>
                <w:sz w:val="16"/>
                <w:szCs w:val="16"/>
                <w:lang w:val="es-ES_tradnl"/>
              </w:rPr>
            </w:pPr>
          </w:p>
        </w:tc>
        <w:tc>
          <w:tcPr>
            <w:tcW w:w="9497" w:type="dxa"/>
            <w:tcBorders>
              <w:top w:val="single" w:sz="4" w:space="0" w:color="auto"/>
              <w:left w:val="single" w:sz="8" w:space="0" w:color="181717"/>
              <w:bottom w:val="single" w:sz="4" w:space="0" w:color="auto"/>
              <w:right w:val="single" w:sz="8" w:space="0" w:color="181717"/>
            </w:tcBorders>
          </w:tcPr>
          <w:p w14:paraId="452371D1" w14:textId="77777777" w:rsidR="00E4176B" w:rsidRPr="003E2B20" w:rsidRDefault="00E4176B" w:rsidP="00CC1A93">
            <w:pPr>
              <w:spacing w:line="259" w:lineRule="auto"/>
              <w:ind w:right="60"/>
              <w:rPr>
                <w:rFonts w:ascii="Arial" w:hAnsi="Arial" w:cs="Arial"/>
                <w:sz w:val="16"/>
                <w:szCs w:val="16"/>
                <w:lang w:val="es-ES_tradnl"/>
              </w:rPr>
            </w:pPr>
            <w:r w:rsidRPr="003E2B20">
              <w:rPr>
                <w:rFonts w:ascii="Arial" w:hAnsi="Arial" w:cs="Arial"/>
                <w:sz w:val="16"/>
                <w:szCs w:val="16"/>
                <w:lang w:val="es-ES_tradnl"/>
              </w:rPr>
              <w:t>La denuncia o solicitud de protección podrá hacerse en forma escrita y verbal con o sin asistencia de abogado y puede ser presentada por cualquier persona, no importando su edad y que haya sido víctima de cualquier acto que constituya violencia intrafamiliar</w:t>
            </w:r>
          </w:p>
        </w:tc>
      </w:tr>
      <w:tr w:rsidR="00E4176B" w:rsidRPr="003E2B20" w14:paraId="6E13F764" w14:textId="77777777" w:rsidTr="00E4176B">
        <w:trPr>
          <w:trHeight w:val="252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8" w:space="0" w:color="181717"/>
              <w:right w:val="single" w:sz="8" w:space="0" w:color="181717"/>
            </w:tcBorders>
            <w:vAlign w:val="center"/>
          </w:tcPr>
          <w:p w14:paraId="49125D4F" w14:textId="77777777" w:rsidR="00E4176B" w:rsidRPr="003E2B20" w:rsidRDefault="00E4176B" w:rsidP="00CC1A93">
            <w:pPr>
              <w:spacing w:line="249" w:lineRule="auto"/>
              <w:ind w:right="60"/>
              <w:jc w:val="center"/>
              <w:rPr>
                <w:rFonts w:ascii="Arial" w:hAnsi="Arial" w:cs="Arial"/>
                <w:sz w:val="16"/>
                <w:szCs w:val="16"/>
                <w:lang w:val="es-ES_tradnl"/>
              </w:rPr>
            </w:pPr>
            <w:r>
              <w:br w:type="page"/>
            </w:r>
            <w:r w:rsidRPr="003E2B20">
              <w:rPr>
                <w:rFonts w:ascii="Arial" w:hAnsi="Arial" w:cs="Arial"/>
                <w:sz w:val="16"/>
                <w:szCs w:val="16"/>
                <w:lang w:val="es-ES_tradnl"/>
              </w:rPr>
              <w:t>Artículo 3</w:t>
            </w:r>
          </w:p>
        </w:tc>
        <w:tc>
          <w:tcPr>
            <w:tcW w:w="9497" w:type="dxa"/>
            <w:tcBorders>
              <w:top w:val="single" w:sz="4" w:space="0" w:color="auto"/>
              <w:left w:val="single" w:sz="8" w:space="0" w:color="181717"/>
              <w:bottom w:val="single" w:sz="4" w:space="0" w:color="auto"/>
              <w:right w:val="single" w:sz="8" w:space="0" w:color="181717"/>
            </w:tcBorders>
          </w:tcPr>
          <w:p w14:paraId="6092780A" w14:textId="77777777" w:rsidR="00E4176B" w:rsidRPr="003E2B20" w:rsidRDefault="00E4176B" w:rsidP="00CC1A93">
            <w:pPr>
              <w:spacing w:line="259" w:lineRule="auto"/>
              <w:ind w:right="6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ES_tradnl"/>
              </w:rPr>
            </w:pPr>
            <w:r w:rsidRPr="003E2B20">
              <w:rPr>
                <w:rFonts w:ascii="Arial" w:hAnsi="Arial" w:cs="Arial"/>
                <w:b/>
                <w:bCs/>
                <w:sz w:val="16"/>
                <w:szCs w:val="16"/>
                <w:lang w:val="es-ES_tradnl"/>
              </w:rPr>
              <w:t>Ley Contra el Feminicidio y otras Formas de Violencia Contra la Mujer: Decreto 22 2008</w:t>
            </w:r>
          </w:p>
        </w:tc>
      </w:tr>
      <w:tr w:rsidR="00E4176B" w:rsidRPr="003E2B20" w14:paraId="48821ADA" w14:textId="77777777" w:rsidTr="00E4176B">
        <w:trPr>
          <w:trHeight w:val="1140"/>
        </w:trPr>
        <w:tc>
          <w:tcPr>
            <w:tcW w:w="1276" w:type="dxa"/>
            <w:vMerge/>
            <w:tcBorders>
              <w:left w:val="single" w:sz="8" w:space="0" w:color="181717"/>
              <w:bottom w:val="single" w:sz="4" w:space="0" w:color="auto"/>
              <w:right w:val="single" w:sz="8" w:space="0" w:color="181717"/>
            </w:tcBorders>
          </w:tcPr>
          <w:p w14:paraId="0F06966A" w14:textId="77777777" w:rsidR="00E4176B" w:rsidRPr="003E2B20" w:rsidRDefault="00E4176B" w:rsidP="00CC1A93">
            <w:pPr>
              <w:spacing w:line="249" w:lineRule="auto"/>
              <w:ind w:right="60"/>
              <w:rPr>
                <w:rFonts w:ascii="Arial" w:hAnsi="Arial" w:cs="Arial"/>
                <w:sz w:val="16"/>
                <w:szCs w:val="16"/>
                <w:lang w:val="es-ES_tradnl"/>
              </w:rPr>
            </w:pPr>
          </w:p>
        </w:tc>
        <w:tc>
          <w:tcPr>
            <w:tcW w:w="9497" w:type="dxa"/>
            <w:tcBorders>
              <w:top w:val="single" w:sz="4" w:space="0" w:color="auto"/>
              <w:left w:val="single" w:sz="8" w:space="0" w:color="181717"/>
              <w:bottom w:val="single" w:sz="4" w:space="0" w:color="auto"/>
              <w:right w:val="single" w:sz="8" w:space="0" w:color="181717"/>
            </w:tcBorders>
          </w:tcPr>
          <w:p w14:paraId="0AC52752" w14:textId="77777777" w:rsidR="00E4176B" w:rsidRPr="003E2B20" w:rsidRDefault="00E4176B" w:rsidP="00CC1A93">
            <w:pPr>
              <w:spacing w:line="259" w:lineRule="auto"/>
              <w:ind w:right="60"/>
              <w:rPr>
                <w:rFonts w:ascii="Arial" w:hAnsi="Arial" w:cs="Arial"/>
                <w:sz w:val="16"/>
                <w:szCs w:val="16"/>
                <w:lang w:val="es-ES_tradnl"/>
              </w:rPr>
            </w:pPr>
            <w:r w:rsidRPr="003E2B20">
              <w:rPr>
                <w:rFonts w:ascii="Arial" w:hAnsi="Arial" w:cs="Arial"/>
                <w:sz w:val="16"/>
                <w:szCs w:val="16"/>
                <w:lang w:val="es-ES_tradnl"/>
              </w:rPr>
              <w:t>Platea que la mujer que es víctima de violencia tiene derecho a recibir plena información y asesoramiento legal gratuito y adecuado a su situación personal, a través de los servicios, organismos u oficinas que puedan disponer las instituciones competentes, tanto públicas como privadas.  La información comprenderá medidas contempladas en ley, relativas a su protección y seguridad, y los derechos y ayudas previstos en la misma, así como la referente al lugar de prestación de los servicios de atención, emergencia, apoyo y recuperación integral.</w:t>
            </w:r>
          </w:p>
        </w:tc>
      </w:tr>
      <w:tr w:rsidR="00E4176B" w:rsidRPr="003E2B20" w14:paraId="01DD10A3" w14:textId="77777777" w:rsidTr="00E4176B">
        <w:trPr>
          <w:trHeight w:val="1208"/>
        </w:trPr>
        <w:tc>
          <w:tcPr>
            <w:tcW w:w="1276" w:type="dxa"/>
            <w:tcBorders>
              <w:top w:val="single" w:sz="4" w:space="0" w:color="auto"/>
              <w:left w:val="single" w:sz="8" w:space="0" w:color="181717"/>
              <w:bottom w:val="single" w:sz="4" w:space="0" w:color="auto"/>
              <w:right w:val="single" w:sz="8" w:space="0" w:color="181717"/>
            </w:tcBorders>
            <w:vAlign w:val="center"/>
          </w:tcPr>
          <w:p w14:paraId="424D0186" w14:textId="77777777" w:rsidR="00E4176B" w:rsidRPr="003E2B20" w:rsidRDefault="00E4176B" w:rsidP="00CC1A93">
            <w:pPr>
              <w:spacing w:line="249" w:lineRule="auto"/>
              <w:ind w:right="60"/>
              <w:jc w:val="center"/>
              <w:rPr>
                <w:rFonts w:ascii="Arial" w:hAnsi="Arial" w:cs="Arial"/>
                <w:sz w:val="16"/>
                <w:szCs w:val="16"/>
                <w:lang w:val="es-ES_tradnl"/>
              </w:rPr>
            </w:pPr>
            <w:r w:rsidRPr="003E2B20">
              <w:rPr>
                <w:rFonts w:ascii="Arial" w:hAnsi="Arial" w:cs="Arial"/>
                <w:sz w:val="16"/>
                <w:szCs w:val="16"/>
                <w:lang w:val="es-ES_tradnl"/>
              </w:rPr>
              <w:t>Artículo 7</w:t>
            </w:r>
          </w:p>
        </w:tc>
        <w:tc>
          <w:tcPr>
            <w:tcW w:w="9497" w:type="dxa"/>
            <w:tcBorders>
              <w:top w:val="single" w:sz="4" w:space="0" w:color="auto"/>
              <w:left w:val="single" w:sz="8" w:space="0" w:color="181717"/>
              <w:bottom w:val="single" w:sz="4" w:space="0" w:color="auto"/>
              <w:right w:val="single" w:sz="8" w:space="0" w:color="181717"/>
            </w:tcBorders>
          </w:tcPr>
          <w:p w14:paraId="1F4053D7" w14:textId="77777777" w:rsidR="00E4176B" w:rsidRPr="003E2B20" w:rsidRDefault="00E4176B" w:rsidP="00CC1A93">
            <w:pPr>
              <w:spacing w:line="259" w:lineRule="auto"/>
              <w:ind w:right="60"/>
              <w:rPr>
                <w:rFonts w:ascii="Arial" w:hAnsi="Arial" w:cs="Arial"/>
                <w:sz w:val="16"/>
                <w:szCs w:val="16"/>
                <w:lang w:val="es-ES_tradnl"/>
              </w:rPr>
            </w:pPr>
            <w:r w:rsidRPr="003E2B20">
              <w:rPr>
                <w:rFonts w:ascii="Arial" w:hAnsi="Arial" w:cs="Arial"/>
                <w:sz w:val="16"/>
                <w:szCs w:val="16"/>
                <w:lang w:val="es-ES_tradnl"/>
              </w:rPr>
              <w:t xml:space="preserve">Comete el delito de violencia contra la mujer quien en el ámbito público o privado, ejerza violencia física, sexual o psicológica, valiéndose de las siguientes circunstancias: Haber pretendido, en </w:t>
            </w:r>
            <w:r w:rsidRPr="003E2B20">
              <w:rPr>
                <w:rFonts w:ascii="Arial" w:hAnsi="Arial" w:cs="Arial"/>
                <w:b/>
                <w:bCs/>
                <w:sz w:val="16"/>
                <w:szCs w:val="16"/>
                <w:lang w:val="es-ES_tradnl"/>
              </w:rPr>
              <w:t>forma reiterada</w:t>
            </w:r>
            <w:r w:rsidRPr="003E2B20">
              <w:rPr>
                <w:rFonts w:ascii="Arial" w:hAnsi="Arial" w:cs="Arial"/>
                <w:sz w:val="16"/>
                <w:szCs w:val="16"/>
                <w:lang w:val="es-ES_tradnl"/>
              </w:rPr>
              <w:t xml:space="preserve"> o continua, infructuosamente establecer o restablecer una relación de pareja o de intimidad con la víctima. Mantener en la época en que se realice el hecho o haber mantenido con la víctima relaciones familiares, conyugales, de convivencia, intimidad o noviazgo, amistad, compañerismo o relación laboral, educativa o religiosa.</w:t>
            </w:r>
          </w:p>
        </w:tc>
      </w:tr>
      <w:tr w:rsidR="00E4176B" w:rsidRPr="003E2B20" w14:paraId="0D11F23F" w14:textId="77777777" w:rsidTr="00E4176B">
        <w:trPr>
          <w:trHeight w:val="255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8" w:space="0" w:color="181717"/>
              <w:right w:val="single" w:sz="8" w:space="0" w:color="181717"/>
            </w:tcBorders>
          </w:tcPr>
          <w:p w14:paraId="18D3F32A" w14:textId="77777777" w:rsidR="00E4176B" w:rsidRPr="003E2B20" w:rsidRDefault="00E4176B" w:rsidP="00CC1A93">
            <w:pPr>
              <w:spacing w:line="249" w:lineRule="auto"/>
              <w:ind w:right="60"/>
              <w:jc w:val="center"/>
              <w:rPr>
                <w:rFonts w:ascii="Arial" w:hAnsi="Arial" w:cs="Arial"/>
                <w:sz w:val="16"/>
                <w:szCs w:val="16"/>
                <w:lang w:val="es-ES_tradnl"/>
              </w:rPr>
            </w:pPr>
          </w:p>
        </w:tc>
        <w:tc>
          <w:tcPr>
            <w:tcW w:w="9497" w:type="dxa"/>
            <w:tcBorders>
              <w:top w:val="single" w:sz="4" w:space="0" w:color="auto"/>
              <w:left w:val="single" w:sz="8" w:space="0" w:color="181717"/>
              <w:bottom w:val="single" w:sz="4" w:space="0" w:color="auto"/>
              <w:right w:val="single" w:sz="8" w:space="0" w:color="181717"/>
            </w:tcBorders>
          </w:tcPr>
          <w:p w14:paraId="162463B6" w14:textId="77777777" w:rsidR="00E4176B" w:rsidRPr="003E2B20" w:rsidRDefault="00E4176B" w:rsidP="00CC1A93">
            <w:pPr>
              <w:spacing w:line="249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ES_tradnl"/>
              </w:rPr>
            </w:pPr>
            <w:r w:rsidRPr="003E2B20">
              <w:rPr>
                <w:rFonts w:ascii="Arial" w:hAnsi="Arial" w:cs="Arial"/>
                <w:b/>
                <w:bCs/>
                <w:sz w:val="16"/>
                <w:szCs w:val="16"/>
                <w:lang w:val="es-ES_tradnl"/>
              </w:rPr>
              <w:t xml:space="preserve">Ley Conta la </w:t>
            </w:r>
            <w:r>
              <w:rPr>
                <w:rFonts w:ascii="Arial" w:hAnsi="Arial" w:cs="Arial"/>
                <w:b/>
                <w:bCs/>
                <w:sz w:val="16"/>
                <w:szCs w:val="16"/>
                <w:lang w:val="es-ES_tradnl"/>
              </w:rPr>
              <w:t>V</w:t>
            </w:r>
            <w:r w:rsidRPr="003E2B20">
              <w:rPr>
                <w:rFonts w:ascii="Arial" w:hAnsi="Arial" w:cs="Arial"/>
                <w:b/>
                <w:bCs/>
                <w:sz w:val="16"/>
                <w:szCs w:val="16"/>
                <w:lang w:val="es-ES_tradnl"/>
              </w:rPr>
              <w:t xml:space="preserve">iolencia </w:t>
            </w:r>
            <w:r>
              <w:rPr>
                <w:rFonts w:ascii="Arial" w:hAnsi="Arial" w:cs="Arial"/>
                <w:b/>
                <w:bCs/>
                <w:sz w:val="16"/>
                <w:szCs w:val="16"/>
                <w:lang w:val="es-ES_tradnl"/>
              </w:rPr>
              <w:t>Sexual, Explotación y Trata de Personas: Decreto 9-2009</w:t>
            </w:r>
          </w:p>
        </w:tc>
      </w:tr>
      <w:tr w:rsidR="00E4176B" w:rsidRPr="003E2B20" w14:paraId="51549307" w14:textId="77777777" w:rsidTr="00E4176B">
        <w:trPr>
          <w:trHeight w:val="774"/>
        </w:trPr>
        <w:tc>
          <w:tcPr>
            <w:tcW w:w="1276" w:type="dxa"/>
            <w:vMerge/>
            <w:tcBorders>
              <w:left w:val="single" w:sz="8" w:space="0" w:color="181717"/>
              <w:bottom w:val="single" w:sz="4" w:space="0" w:color="auto"/>
              <w:right w:val="single" w:sz="8" w:space="0" w:color="181717"/>
            </w:tcBorders>
          </w:tcPr>
          <w:p w14:paraId="0487060D" w14:textId="77777777" w:rsidR="00E4176B" w:rsidRPr="003E2B20" w:rsidRDefault="00E4176B" w:rsidP="00CC1A93">
            <w:pPr>
              <w:spacing w:line="249" w:lineRule="auto"/>
              <w:ind w:right="60"/>
              <w:rPr>
                <w:rFonts w:ascii="Arial" w:hAnsi="Arial" w:cs="Arial"/>
                <w:sz w:val="16"/>
                <w:szCs w:val="16"/>
                <w:lang w:val="es-ES_tradnl"/>
              </w:rPr>
            </w:pPr>
          </w:p>
        </w:tc>
        <w:tc>
          <w:tcPr>
            <w:tcW w:w="9497" w:type="dxa"/>
            <w:tcBorders>
              <w:top w:val="single" w:sz="4" w:space="0" w:color="auto"/>
              <w:left w:val="single" w:sz="8" w:space="0" w:color="181717"/>
              <w:bottom w:val="single" w:sz="4" w:space="0" w:color="auto"/>
              <w:right w:val="single" w:sz="8" w:space="0" w:color="181717"/>
            </w:tcBorders>
          </w:tcPr>
          <w:p w14:paraId="4AFFC5D0" w14:textId="77777777" w:rsidR="00E4176B" w:rsidRPr="003E2B20" w:rsidRDefault="00E4176B" w:rsidP="00CC1A93">
            <w:pPr>
              <w:spacing w:line="259" w:lineRule="auto"/>
              <w:ind w:right="60"/>
              <w:rPr>
                <w:rFonts w:ascii="Arial" w:hAnsi="Arial" w:cs="Arial"/>
                <w:sz w:val="16"/>
                <w:szCs w:val="16"/>
                <w:lang w:val="es-ES_tradnl"/>
              </w:rPr>
            </w:pPr>
            <w:r w:rsidRPr="003E2B20">
              <w:rPr>
                <w:rFonts w:ascii="Arial" w:hAnsi="Arial" w:cs="Arial"/>
                <w:sz w:val="16"/>
                <w:szCs w:val="16"/>
                <w:lang w:val="es-ES_tradnl"/>
              </w:rPr>
              <w:t>Que protege a mujeres, niñas y niños. Estas tres últimas leyes son consideradas una trilogía clave que deben de ser enseñadas a todas las Mujeres Garífunas, sin importar su edad y su condición social. Sobre todo, deben servir para empoderarlas y permitirles una vida plena y libre de cualquier tipo de violencia.</w:t>
            </w:r>
          </w:p>
        </w:tc>
      </w:tr>
    </w:tbl>
    <w:p w14:paraId="3BD24855" w14:textId="77777777" w:rsidR="00E4176B" w:rsidRDefault="00E4176B" w:rsidP="00E4176B">
      <w:pPr>
        <w:suppressAutoHyphens w:val="0"/>
        <w:spacing w:after="160" w:line="276" w:lineRule="auto"/>
        <w:ind w:right="140"/>
        <w:jc w:val="both"/>
        <w:rPr>
          <w:rFonts w:ascii="Arial" w:hAnsi="Arial" w:cs="Arial"/>
          <w:sz w:val="24"/>
          <w:szCs w:val="24"/>
          <w:lang w:val="es-ES_tradnl"/>
        </w:rPr>
      </w:pPr>
    </w:p>
    <w:p w14:paraId="6ECFDD52" w14:textId="412ECF44" w:rsidR="009F0A28" w:rsidRDefault="000B65D2" w:rsidP="00E4176B">
      <w:pPr>
        <w:suppressAutoHyphens w:val="0"/>
        <w:spacing w:after="160" w:line="276" w:lineRule="auto"/>
        <w:ind w:right="140"/>
        <w:jc w:val="both"/>
        <w:rPr>
          <w:rFonts w:ascii="Arial" w:hAnsi="Arial" w:cs="Arial"/>
          <w:sz w:val="24"/>
          <w:szCs w:val="24"/>
          <w:lang w:val="es-ES_tradnl"/>
        </w:rPr>
      </w:pPr>
      <w:r w:rsidRPr="00F53DB5">
        <w:rPr>
          <w:rFonts w:ascii="Arial" w:hAnsi="Arial" w:cs="Arial"/>
          <w:sz w:val="24"/>
          <w:szCs w:val="24"/>
          <w:lang w:val="es-ES_tradnl"/>
        </w:rPr>
        <w:t>Sin embargo</w:t>
      </w:r>
      <w:r w:rsidR="009F2CBC" w:rsidRPr="00F53DB5">
        <w:rPr>
          <w:rFonts w:ascii="Arial" w:hAnsi="Arial" w:cs="Arial"/>
          <w:sz w:val="24"/>
          <w:szCs w:val="24"/>
          <w:lang w:val="es-ES_tradnl"/>
        </w:rPr>
        <w:t>,</w:t>
      </w:r>
      <w:r w:rsidRPr="00F53DB5">
        <w:rPr>
          <w:rFonts w:ascii="Arial" w:hAnsi="Arial" w:cs="Arial"/>
          <w:sz w:val="24"/>
          <w:szCs w:val="24"/>
          <w:lang w:val="es-ES_tradnl"/>
        </w:rPr>
        <w:t xml:space="preserve"> </w:t>
      </w:r>
      <w:r w:rsidR="005E0919" w:rsidRPr="00F53DB5">
        <w:rPr>
          <w:rFonts w:ascii="Arial" w:hAnsi="Arial" w:cs="Arial"/>
          <w:sz w:val="24"/>
          <w:szCs w:val="24"/>
          <w:lang w:val="es-ES_tradnl"/>
        </w:rPr>
        <w:t>con la falta de rigor científico sobre las poblaciones de ascendencia africana en los datos que se publica, donde además no se cuenta con desglose de los mismo</w:t>
      </w:r>
      <w:r w:rsidR="009F2CBC" w:rsidRPr="00F53DB5">
        <w:rPr>
          <w:rFonts w:ascii="Arial" w:hAnsi="Arial" w:cs="Arial"/>
          <w:sz w:val="24"/>
          <w:szCs w:val="24"/>
          <w:lang w:val="es-ES_tradnl"/>
        </w:rPr>
        <w:t>s</w:t>
      </w:r>
      <w:r w:rsidR="00F8317F" w:rsidRPr="00F53DB5">
        <w:rPr>
          <w:rFonts w:ascii="Arial" w:hAnsi="Arial" w:cs="Arial"/>
          <w:sz w:val="24"/>
          <w:szCs w:val="24"/>
          <w:lang w:val="es-ES_tradnl"/>
        </w:rPr>
        <w:t>, s</w:t>
      </w:r>
      <w:r w:rsidRPr="00F53DB5">
        <w:rPr>
          <w:rFonts w:ascii="Arial" w:hAnsi="Arial" w:cs="Arial"/>
          <w:sz w:val="24"/>
          <w:szCs w:val="24"/>
          <w:lang w:val="es-ES_tradnl"/>
        </w:rPr>
        <w:t xml:space="preserve">e debe añadir </w:t>
      </w:r>
      <w:r w:rsidR="009F0A28" w:rsidRPr="00F53DB5">
        <w:rPr>
          <w:rFonts w:ascii="Arial" w:hAnsi="Arial" w:cs="Arial"/>
          <w:sz w:val="24"/>
          <w:szCs w:val="24"/>
          <w:lang w:val="es-ES_tradnl"/>
        </w:rPr>
        <w:t xml:space="preserve">también, </w:t>
      </w:r>
      <w:r w:rsidRPr="00F53DB5">
        <w:rPr>
          <w:rFonts w:ascii="Arial" w:hAnsi="Arial" w:cs="Arial"/>
          <w:sz w:val="24"/>
          <w:szCs w:val="24"/>
          <w:lang w:val="es-ES_tradnl"/>
        </w:rPr>
        <w:t>que</w:t>
      </w:r>
      <w:r w:rsidR="009F0A28" w:rsidRPr="00F53DB5">
        <w:rPr>
          <w:rFonts w:ascii="Arial" w:hAnsi="Arial" w:cs="Arial"/>
          <w:sz w:val="24"/>
          <w:szCs w:val="24"/>
          <w:lang w:val="es-ES_tradnl"/>
        </w:rPr>
        <w:t xml:space="preserve"> varias</w:t>
      </w:r>
      <w:r w:rsidRPr="00F53DB5">
        <w:rPr>
          <w:rFonts w:ascii="Arial" w:hAnsi="Arial" w:cs="Arial"/>
          <w:sz w:val="24"/>
          <w:szCs w:val="24"/>
          <w:lang w:val="es-ES_tradnl"/>
        </w:rPr>
        <w:t xml:space="preserve"> </w:t>
      </w:r>
      <w:r w:rsidR="008E7ED6" w:rsidRPr="00F53DB5">
        <w:rPr>
          <w:rFonts w:ascii="Arial" w:hAnsi="Arial" w:cs="Arial"/>
          <w:sz w:val="24"/>
          <w:szCs w:val="24"/>
          <w:lang w:val="es-ES_tradnl"/>
        </w:rPr>
        <w:t xml:space="preserve">de las </w:t>
      </w:r>
      <w:r w:rsidR="00F8317F" w:rsidRPr="00F53DB5">
        <w:rPr>
          <w:rFonts w:ascii="Arial" w:hAnsi="Arial" w:cs="Arial"/>
          <w:sz w:val="24"/>
          <w:szCs w:val="24"/>
          <w:lang w:val="es-ES_tradnl"/>
        </w:rPr>
        <w:t>iniciativas enviadas y tramitadas en el Congreso de la Republica que a futuro puedan robustecer aún más la ejecución del marco nacional a dichas mujeres</w:t>
      </w:r>
      <w:r w:rsidR="009F2CBC" w:rsidRPr="00F53DB5">
        <w:rPr>
          <w:rFonts w:ascii="Arial" w:hAnsi="Arial" w:cs="Arial"/>
          <w:sz w:val="24"/>
          <w:szCs w:val="24"/>
          <w:lang w:val="es-ES_tradnl"/>
        </w:rPr>
        <w:t>, m</w:t>
      </w:r>
      <w:r w:rsidR="008E7ED6" w:rsidRPr="00F53DB5">
        <w:rPr>
          <w:rFonts w:ascii="Arial" w:hAnsi="Arial" w:cs="Arial"/>
          <w:sz w:val="24"/>
          <w:szCs w:val="24"/>
          <w:lang w:val="es-ES_tradnl"/>
        </w:rPr>
        <w:t xml:space="preserve">uchas de </w:t>
      </w:r>
      <w:r w:rsidRPr="00F53DB5">
        <w:rPr>
          <w:rFonts w:ascii="Arial" w:hAnsi="Arial" w:cs="Arial"/>
          <w:sz w:val="24"/>
          <w:szCs w:val="24"/>
          <w:lang w:val="es-ES_tradnl"/>
        </w:rPr>
        <w:t>e</w:t>
      </w:r>
      <w:r w:rsidR="009F0A28" w:rsidRPr="00F53DB5">
        <w:rPr>
          <w:rFonts w:ascii="Arial" w:hAnsi="Arial" w:cs="Arial"/>
          <w:sz w:val="24"/>
          <w:szCs w:val="24"/>
          <w:lang w:val="es-ES_tradnl"/>
        </w:rPr>
        <w:t>ll</w:t>
      </w:r>
      <w:r w:rsidR="002E6DC5" w:rsidRPr="00F53DB5">
        <w:rPr>
          <w:rFonts w:ascii="Arial" w:hAnsi="Arial" w:cs="Arial"/>
          <w:sz w:val="24"/>
          <w:szCs w:val="24"/>
          <w:lang w:val="es-ES_tradnl"/>
        </w:rPr>
        <w:t>as</w:t>
      </w:r>
      <w:r w:rsidR="008E7ED6" w:rsidRPr="00F53DB5">
        <w:rPr>
          <w:rFonts w:ascii="Arial" w:hAnsi="Arial" w:cs="Arial"/>
          <w:sz w:val="24"/>
          <w:szCs w:val="24"/>
          <w:lang w:val="es-ES_tradnl"/>
        </w:rPr>
        <w:t xml:space="preserve"> se caracterizan por la falta de conexión histórica y social con la realidad Garifuna y Afrodescendiente,</w:t>
      </w:r>
      <w:r w:rsidR="008E7ED6" w:rsidRPr="00A679AE">
        <w:rPr>
          <w:rFonts w:ascii="Arial" w:hAnsi="Arial" w:cs="Arial"/>
          <w:sz w:val="24"/>
          <w:szCs w:val="24"/>
          <w:lang w:val="es-ES_tradnl"/>
        </w:rPr>
        <w:t xml:space="preserve"> las cuales debilitan y fragmentan  el sentir,  la pertenecía y, la  identidad de sus actor</w:t>
      </w:r>
      <w:r w:rsidRPr="00A679AE">
        <w:rPr>
          <w:rFonts w:ascii="Arial" w:hAnsi="Arial" w:cs="Arial"/>
          <w:sz w:val="24"/>
          <w:szCs w:val="24"/>
          <w:lang w:val="es-ES_tradnl"/>
        </w:rPr>
        <w:t>a</w:t>
      </w:r>
      <w:r w:rsidR="008E7ED6" w:rsidRPr="00A679AE">
        <w:rPr>
          <w:rFonts w:ascii="Arial" w:hAnsi="Arial" w:cs="Arial"/>
          <w:sz w:val="24"/>
          <w:szCs w:val="24"/>
          <w:lang w:val="es-ES_tradnl"/>
        </w:rPr>
        <w:t>s. Caso ejemplar está en la Iniciativa 5398</w:t>
      </w:r>
      <w:r w:rsidR="009F0A28">
        <w:rPr>
          <w:rFonts w:ascii="Arial" w:hAnsi="Arial" w:cs="Arial"/>
          <w:sz w:val="24"/>
          <w:szCs w:val="24"/>
          <w:lang w:val="es-ES_tradnl"/>
        </w:rPr>
        <w:t>,</w:t>
      </w:r>
      <w:r w:rsidR="008E7ED6" w:rsidRPr="00A679AE">
        <w:rPr>
          <w:rFonts w:ascii="Arial" w:hAnsi="Arial" w:cs="Arial"/>
          <w:sz w:val="24"/>
          <w:szCs w:val="24"/>
          <w:lang w:val="es-ES_tradnl"/>
        </w:rPr>
        <w:t xml:space="preserve"> que dispone promulgar el “Día Nacional de la Dignificación y de Acciones Afirmativas a Favor de la Mujer Garífuna y Afrodescendiente (2018). </w:t>
      </w:r>
    </w:p>
    <w:p w14:paraId="0C96430B" w14:textId="77777777" w:rsidR="009F0A28" w:rsidRPr="00F53DB5" w:rsidRDefault="009F0A28" w:rsidP="00E4176B">
      <w:pPr>
        <w:suppressAutoHyphens w:val="0"/>
        <w:spacing w:after="160" w:line="276" w:lineRule="auto"/>
        <w:ind w:right="140"/>
        <w:jc w:val="both"/>
        <w:rPr>
          <w:rFonts w:ascii="Arial" w:hAnsi="Arial" w:cs="Arial"/>
          <w:sz w:val="6"/>
          <w:szCs w:val="6"/>
          <w:lang w:val="es-ES_tradnl"/>
        </w:rPr>
      </w:pPr>
    </w:p>
    <w:p w14:paraId="5002B762" w14:textId="2FD9D72F" w:rsidR="008E7ED6" w:rsidRPr="00A679AE" w:rsidRDefault="009F0A28" w:rsidP="00E4176B">
      <w:pPr>
        <w:suppressAutoHyphens w:val="0"/>
        <w:spacing w:after="160" w:line="276" w:lineRule="auto"/>
        <w:ind w:right="140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Su</w:t>
      </w:r>
      <w:r w:rsidR="008E7ED6" w:rsidRPr="00A679AE">
        <w:rPr>
          <w:rFonts w:ascii="Arial" w:hAnsi="Arial" w:cs="Arial"/>
          <w:sz w:val="24"/>
          <w:szCs w:val="24"/>
          <w:lang w:val="es-ES_tradnl"/>
        </w:rPr>
        <w:t xml:space="preserve"> “dictamen con modificación” emitido en primera lectura por la Comisión de Cultura no cuenta con aporte de la Comisión de Pueblos</w:t>
      </w:r>
      <w:r>
        <w:rPr>
          <w:rFonts w:ascii="Arial" w:hAnsi="Arial" w:cs="Arial"/>
          <w:sz w:val="24"/>
          <w:szCs w:val="24"/>
          <w:lang w:val="es-ES_tradnl"/>
        </w:rPr>
        <w:t xml:space="preserve"> del mismo Congreso</w:t>
      </w:r>
      <w:r w:rsidR="008E7ED6" w:rsidRPr="00A679AE">
        <w:rPr>
          <w:rFonts w:ascii="Arial" w:hAnsi="Arial" w:cs="Arial"/>
          <w:sz w:val="24"/>
          <w:szCs w:val="24"/>
          <w:lang w:val="es-ES_tradnl"/>
        </w:rPr>
        <w:t xml:space="preserve">; </w:t>
      </w:r>
      <w:r>
        <w:rPr>
          <w:rFonts w:ascii="Arial" w:hAnsi="Arial" w:cs="Arial"/>
          <w:sz w:val="24"/>
          <w:szCs w:val="24"/>
          <w:lang w:val="es-ES_tradnl"/>
        </w:rPr>
        <w:t>P</w:t>
      </w:r>
      <w:r w:rsidR="008E7ED6" w:rsidRPr="00A679AE">
        <w:rPr>
          <w:rFonts w:ascii="Arial" w:hAnsi="Arial" w:cs="Arial"/>
          <w:sz w:val="24"/>
          <w:szCs w:val="24"/>
          <w:lang w:val="es-ES_tradnl"/>
        </w:rPr>
        <w:t>or otro lado, aparte de suprimir 9 de sus 12 artículos, no incorpora presupuestos de la Conferencia de Durban, bien como del “Programa de Actividades del Decenio Internacional para los  Afrodescendientes”</w:t>
      </w:r>
      <w:r w:rsidR="00F53DB5">
        <w:rPr>
          <w:rFonts w:ascii="Arial" w:hAnsi="Arial" w:cs="Arial"/>
          <w:sz w:val="24"/>
          <w:szCs w:val="24"/>
          <w:lang w:val="es-ES_tradnl"/>
        </w:rPr>
        <w:t>, además o</w:t>
      </w:r>
      <w:r w:rsidR="008E7ED6" w:rsidRPr="00A679AE">
        <w:rPr>
          <w:rFonts w:ascii="Arial" w:hAnsi="Arial" w:cs="Arial"/>
          <w:sz w:val="24"/>
          <w:szCs w:val="24"/>
          <w:lang w:val="es-ES_tradnl"/>
        </w:rPr>
        <w:t>mite categorías importante</w:t>
      </w:r>
      <w:r>
        <w:rPr>
          <w:rFonts w:ascii="Arial" w:hAnsi="Arial" w:cs="Arial"/>
          <w:sz w:val="24"/>
          <w:szCs w:val="24"/>
          <w:lang w:val="es-ES_tradnl"/>
        </w:rPr>
        <w:t>s</w:t>
      </w:r>
      <w:r w:rsidR="008E7ED6" w:rsidRPr="00A679AE">
        <w:rPr>
          <w:rFonts w:ascii="Arial" w:hAnsi="Arial" w:cs="Arial"/>
          <w:sz w:val="24"/>
          <w:szCs w:val="24"/>
          <w:lang w:val="es-ES_tradnl"/>
        </w:rPr>
        <w:t xml:space="preserve"> de las Acciones Afirmativas que esbozan perspectiva de integralidad para que facilite  implementar programas de políticas públicas</w:t>
      </w:r>
      <w:r w:rsidR="00F53DB5">
        <w:rPr>
          <w:rFonts w:ascii="Arial" w:hAnsi="Arial" w:cs="Arial"/>
          <w:sz w:val="24"/>
          <w:szCs w:val="24"/>
          <w:lang w:val="es-ES_tradnl"/>
        </w:rPr>
        <w:t xml:space="preserve">, </w:t>
      </w:r>
      <w:r w:rsidR="008E7ED6" w:rsidRPr="00A679AE">
        <w:rPr>
          <w:rFonts w:ascii="Arial" w:hAnsi="Arial" w:cs="Arial"/>
          <w:sz w:val="24"/>
          <w:szCs w:val="24"/>
          <w:lang w:val="es-ES_tradnl"/>
        </w:rPr>
        <w:t xml:space="preserve">lo cual menoscaba el derecho de las mujeres. A la fecha, aunque </w:t>
      </w:r>
      <w:r w:rsidR="00E213F6">
        <w:rPr>
          <w:rFonts w:ascii="Arial" w:hAnsi="Arial" w:cs="Arial"/>
          <w:sz w:val="24"/>
          <w:szCs w:val="24"/>
          <w:lang w:val="es-ES_tradnl"/>
        </w:rPr>
        <w:t>tiene</w:t>
      </w:r>
      <w:r w:rsidR="008E7ED6" w:rsidRPr="00A679AE">
        <w:rPr>
          <w:rFonts w:ascii="Arial" w:hAnsi="Arial" w:cs="Arial"/>
          <w:sz w:val="24"/>
          <w:szCs w:val="24"/>
          <w:lang w:val="es-ES_tradnl"/>
        </w:rPr>
        <w:t xml:space="preserve"> </w:t>
      </w:r>
      <w:r w:rsidRPr="00A679AE">
        <w:rPr>
          <w:rFonts w:ascii="Arial" w:hAnsi="Arial" w:cs="Arial"/>
          <w:sz w:val="24"/>
          <w:szCs w:val="24"/>
          <w:lang w:val="es-ES_tradnl"/>
        </w:rPr>
        <w:t xml:space="preserve">importantes </w:t>
      </w:r>
      <w:r w:rsidR="008E7ED6" w:rsidRPr="00A679AE">
        <w:rPr>
          <w:rFonts w:ascii="Arial" w:hAnsi="Arial" w:cs="Arial"/>
          <w:sz w:val="24"/>
          <w:szCs w:val="24"/>
          <w:lang w:val="es-ES_tradnl"/>
        </w:rPr>
        <w:t>congresistas aliadas</w:t>
      </w:r>
      <w:r>
        <w:rPr>
          <w:rFonts w:ascii="Arial" w:hAnsi="Arial" w:cs="Arial"/>
          <w:sz w:val="24"/>
          <w:szCs w:val="24"/>
          <w:lang w:val="es-ES_tradnl"/>
        </w:rPr>
        <w:t xml:space="preserve"> y </w:t>
      </w:r>
      <w:r w:rsidR="008E7ED6" w:rsidRPr="00A679AE">
        <w:rPr>
          <w:rFonts w:ascii="Arial" w:hAnsi="Arial" w:cs="Arial"/>
          <w:sz w:val="24"/>
          <w:szCs w:val="24"/>
          <w:lang w:val="es-ES_tradnl"/>
        </w:rPr>
        <w:t>a fines a la misma, sigue en el Congreso sin despertar interés alguno y no ha habido voluntad política para su aprobación que solo ha sido conocida en una única  lectura</w:t>
      </w:r>
      <w:r w:rsidR="007C66F3" w:rsidRPr="00A679AE">
        <w:rPr>
          <w:rFonts w:ascii="Arial" w:hAnsi="Arial" w:cs="Arial"/>
          <w:sz w:val="24"/>
          <w:szCs w:val="24"/>
          <w:vertAlign w:val="superscript"/>
        </w:rPr>
        <w:footnoteReference w:id="8"/>
      </w:r>
      <w:r w:rsidR="007C66F3" w:rsidRPr="00A679AE">
        <w:rPr>
          <w:rFonts w:ascii="Arial" w:hAnsi="Arial" w:cs="Arial"/>
          <w:sz w:val="24"/>
          <w:szCs w:val="24"/>
          <w:vertAlign w:val="superscript"/>
          <w:lang w:val="es-ES_tradnl"/>
        </w:rPr>
        <w:t>.</w:t>
      </w:r>
      <w:r w:rsidR="008E7ED6" w:rsidRPr="00A679AE">
        <w:rPr>
          <w:rFonts w:ascii="Arial" w:hAnsi="Arial" w:cs="Arial"/>
          <w:sz w:val="24"/>
          <w:szCs w:val="24"/>
          <w:lang w:val="es-ES_tradnl"/>
        </w:rPr>
        <w:t xml:space="preserve">. </w:t>
      </w:r>
    </w:p>
    <w:p w14:paraId="56326F3E" w14:textId="7DD3E789" w:rsidR="006C1C98" w:rsidRPr="00A679AE" w:rsidRDefault="006C1C98" w:rsidP="00E4176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40"/>
        <w:rPr>
          <w:rFonts w:ascii="Arial" w:hAnsi="Arial" w:cs="Arial"/>
          <w:sz w:val="10"/>
          <w:lang w:val="es-ES_tradnl"/>
        </w:rPr>
      </w:pPr>
      <w:r w:rsidRPr="00A679AE">
        <w:rPr>
          <w:rFonts w:ascii="Arial" w:hAnsi="Arial" w:cs="Arial"/>
          <w:lang w:val="es-ES_tradnl"/>
        </w:rPr>
        <w:tab/>
      </w:r>
      <w:r w:rsidRPr="00A679AE">
        <w:rPr>
          <w:rFonts w:ascii="Arial" w:hAnsi="Arial" w:cs="Arial"/>
          <w:lang w:val="es-ES_tradnl"/>
        </w:rPr>
        <w:tab/>
      </w:r>
    </w:p>
    <w:p w14:paraId="67E28FDD" w14:textId="77777777" w:rsidR="006C1C98" w:rsidRPr="00A679AE" w:rsidRDefault="006C1C98" w:rsidP="00E4176B">
      <w:pPr>
        <w:pStyle w:val="H23"/>
        <w:numPr>
          <w:ilvl w:val="0"/>
          <w:numId w:val="14"/>
        </w:num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426" w:right="140" w:hanging="426"/>
        <w:rPr>
          <w:rFonts w:ascii="Arial" w:hAnsi="Arial" w:cs="Arial"/>
          <w:lang w:val="es-ES_tradnl"/>
        </w:rPr>
      </w:pPr>
      <w:r w:rsidRPr="00A679AE">
        <w:rPr>
          <w:rFonts w:ascii="Arial" w:hAnsi="Arial" w:cs="Arial"/>
          <w:lang w:val="es-ES_tradnl"/>
        </w:rPr>
        <w:tab/>
      </w:r>
      <w:r w:rsidRPr="00A679AE">
        <w:rPr>
          <w:rFonts w:ascii="Arial" w:hAnsi="Arial" w:cs="Arial"/>
          <w:lang w:val="es-ES_tradnl"/>
        </w:rPr>
        <w:tab/>
        <w:t>Estereotipos y prácticas nocivas</w:t>
      </w:r>
    </w:p>
    <w:p w14:paraId="79B5F22A" w14:textId="77777777" w:rsidR="006C1C98" w:rsidRPr="00A679AE" w:rsidRDefault="006C1C98" w:rsidP="00E4176B">
      <w:pPr>
        <w:pStyle w:val="SingleTxt"/>
        <w:keepNext/>
        <w:spacing w:after="0" w:line="120" w:lineRule="exact"/>
        <w:ind w:left="1264" w:right="140"/>
        <w:rPr>
          <w:rFonts w:ascii="Arial" w:hAnsi="Arial" w:cs="Arial"/>
          <w:sz w:val="10"/>
          <w:lang w:val="es-ES_tradnl"/>
        </w:rPr>
      </w:pPr>
    </w:p>
    <w:p w14:paraId="719FEC46" w14:textId="3C4C8E56" w:rsidR="00192CC7" w:rsidRPr="00A679AE" w:rsidRDefault="001A4C88" w:rsidP="00E4176B">
      <w:pPr>
        <w:spacing w:line="276" w:lineRule="auto"/>
        <w:ind w:right="140"/>
        <w:jc w:val="both"/>
        <w:rPr>
          <w:rFonts w:ascii="Arial" w:hAnsi="Arial" w:cs="Arial"/>
          <w:sz w:val="24"/>
          <w:szCs w:val="24"/>
        </w:rPr>
      </w:pPr>
      <w:r w:rsidRPr="00A679AE">
        <w:rPr>
          <w:rFonts w:ascii="Arial" w:hAnsi="Arial" w:cs="Arial"/>
          <w:sz w:val="24"/>
          <w:szCs w:val="24"/>
        </w:rPr>
        <w:t>Para  superar estereotipos y prácticas nocivas se elaboró una agenda (AMGA) con actoras garífunas y afrodescendientes de cada uno de los rincones geográficos del país con el fin de apropiarnos de un plan específico para nuestra visibilización bajo otra lupa  y en diferentes espacios de toma de decisión</w:t>
      </w:r>
      <w:r w:rsidR="009235DE">
        <w:rPr>
          <w:rFonts w:ascii="Arial" w:hAnsi="Arial" w:cs="Arial"/>
          <w:sz w:val="24"/>
          <w:szCs w:val="24"/>
        </w:rPr>
        <w:t>,</w:t>
      </w:r>
      <w:r w:rsidRPr="00A679AE">
        <w:rPr>
          <w:rFonts w:ascii="Arial" w:hAnsi="Arial" w:cs="Arial"/>
          <w:sz w:val="24"/>
          <w:szCs w:val="24"/>
        </w:rPr>
        <w:t xml:space="preserve"> fortalecidas en temáticas para la incidencia, sin embargo no se ilustra interés alguno por darle vida a esa agenda porque se requiere de un presupuesto asignado para hacerla efectiva, pese al interés mostrado por el señor vicepresidente de la </w:t>
      </w:r>
      <w:r w:rsidR="009235DE">
        <w:rPr>
          <w:rFonts w:ascii="Arial" w:hAnsi="Arial" w:cs="Arial"/>
          <w:sz w:val="24"/>
          <w:szCs w:val="24"/>
        </w:rPr>
        <w:t>R</w:t>
      </w:r>
      <w:r w:rsidRPr="00A679AE">
        <w:rPr>
          <w:rFonts w:ascii="Arial" w:hAnsi="Arial" w:cs="Arial"/>
          <w:sz w:val="24"/>
          <w:szCs w:val="24"/>
        </w:rPr>
        <w:t>epública</w:t>
      </w:r>
      <w:r w:rsidR="00E213F6">
        <w:rPr>
          <w:rFonts w:ascii="Arial" w:hAnsi="Arial" w:cs="Arial"/>
          <w:sz w:val="24"/>
          <w:szCs w:val="24"/>
        </w:rPr>
        <w:t>,</w:t>
      </w:r>
      <w:r w:rsidRPr="00A679AE">
        <w:rPr>
          <w:rFonts w:ascii="Arial" w:hAnsi="Arial" w:cs="Arial"/>
          <w:sz w:val="24"/>
          <w:szCs w:val="24"/>
        </w:rPr>
        <w:t xml:space="preserve"> para que dicha agenda fuera instalada y posesionada en la mesa de desarrollo del gabinete presidencial, no se puso en marcha.  </w:t>
      </w:r>
    </w:p>
    <w:p w14:paraId="12414C19" w14:textId="77777777" w:rsidR="00192CC7" w:rsidRPr="00A679AE" w:rsidRDefault="00192CC7" w:rsidP="00E4176B">
      <w:pPr>
        <w:spacing w:line="276" w:lineRule="auto"/>
        <w:ind w:right="140"/>
        <w:jc w:val="both"/>
        <w:rPr>
          <w:rFonts w:ascii="Arial" w:hAnsi="Arial" w:cs="Arial"/>
          <w:sz w:val="24"/>
          <w:szCs w:val="24"/>
        </w:rPr>
      </w:pPr>
    </w:p>
    <w:p w14:paraId="4B5375EF" w14:textId="3A30D726" w:rsidR="007C66F3" w:rsidRPr="00A679AE" w:rsidRDefault="00192CC7" w:rsidP="00E4176B">
      <w:pPr>
        <w:spacing w:line="276" w:lineRule="auto"/>
        <w:ind w:right="140"/>
        <w:jc w:val="both"/>
        <w:rPr>
          <w:rFonts w:ascii="Arial" w:hAnsi="Arial" w:cs="Arial"/>
          <w:sz w:val="24"/>
          <w:szCs w:val="24"/>
        </w:rPr>
      </w:pPr>
      <w:r w:rsidRPr="00A679AE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3EFEC33D" wp14:editId="3D3871C3">
            <wp:simplePos x="0" y="0"/>
            <wp:positionH relativeFrom="margin">
              <wp:posOffset>2412365</wp:posOffset>
            </wp:positionH>
            <wp:positionV relativeFrom="paragraph">
              <wp:posOffset>129540</wp:posOffset>
            </wp:positionV>
            <wp:extent cx="3055620" cy="2528570"/>
            <wp:effectExtent l="0" t="0" r="0" b="5080"/>
            <wp:wrapSquare wrapText="bothSides"/>
            <wp:docPr id="668224933" name="Imagen 2" descr="Un grupo de personas en un salón de clases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8224933" name="Imagen 2" descr="Un grupo de personas en un salón de clases&#10;&#10;Descripción generada automáticamente con confianza media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5620" cy="2528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11D4D" w:rsidRPr="00A679AE">
        <w:rPr>
          <w:rFonts w:ascii="Arial" w:hAnsi="Arial" w:cs="Arial"/>
          <w:sz w:val="24"/>
          <w:szCs w:val="24"/>
        </w:rPr>
        <w:t xml:space="preserve">Además se creó la </w:t>
      </w:r>
      <w:r w:rsidR="00E213F6">
        <w:rPr>
          <w:rFonts w:ascii="Arial" w:hAnsi="Arial" w:cs="Arial"/>
          <w:sz w:val="24"/>
          <w:szCs w:val="24"/>
        </w:rPr>
        <w:t>E</w:t>
      </w:r>
      <w:r w:rsidR="00511D4D" w:rsidRPr="00A679AE">
        <w:rPr>
          <w:rFonts w:ascii="Arial" w:hAnsi="Arial" w:cs="Arial"/>
          <w:sz w:val="24"/>
          <w:szCs w:val="24"/>
        </w:rPr>
        <w:t xml:space="preserve">scuela de </w:t>
      </w:r>
      <w:r w:rsidR="00E213F6">
        <w:rPr>
          <w:rFonts w:ascii="Arial" w:hAnsi="Arial" w:cs="Arial"/>
          <w:sz w:val="24"/>
          <w:szCs w:val="24"/>
        </w:rPr>
        <w:t>F</w:t>
      </w:r>
      <w:r w:rsidR="00511D4D" w:rsidRPr="00A679AE">
        <w:rPr>
          <w:rFonts w:ascii="Arial" w:hAnsi="Arial" w:cs="Arial"/>
          <w:sz w:val="24"/>
          <w:szCs w:val="24"/>
        </w:rPr>
        <w:t xml:space="preserve">ormación </w:t>
      </w:r>
      <w:r w:rsidR="00E213F6">
        <w:rPr>
          <w:rFonts w:ascii="Arial" w:hAnsi="Arial" w:cs="Arial"/>
          <w:sz w:val="24"/>
          <w:szCs w:val="24"/>
        </w:rPr>
        <w:t>P</w:t>
      </w:r>
      <w:r w:rsidR="00511D4D" w:rsidRPr="00A679AE">
        <w:rPr>
          <w:rFonts w:ascii="Arial" w:hAnsi="Arial" w:cs="Arial"/>
          <w:sz w:val="24"/>
          <w:szCs w:val="24"/>
        </w:rPr>
        <w:t xml:space="preserve">olítica para </w:t>
      </w:r>
      <w:r w:rsidR="00E213F6">
        <w:rPr>
          <w:rFonts w:ascii="Arial" w:hAnsi="Arial" w:cs="Arial"/>
          <w:sz w:val="24"/>
          <w:szCs w:val="24"/>
        </w:rPr>
        <w:t>M</w:t>
      </w:r>
      <w:r w:rsidR="00511D4D" w:rsidRPr="00A679AE">
        <w:rPr>
          <w:rFonts w:ascii="Arial" w:hAnsi="Arial" w:cs="Arial"/>
          <w:sz w:val="24"/>
          <w:szCs w:val="24"/>
        </w:rPr>
        <w:t xml:space="preserve">ujeres </w:t>
      </w:r>
      <w:r w:rsidR="009235DE">
        <w:rPr>
          <w:rFonts w:ascii="Arial" w:hAnsi="Arial" w:cs="Arial"/>
          <w:sz w:val="24"/>
          <w:szCs w:val="24"/>
        </w:rPr>
        <w:t>G</w:t>
      </w:r>
      <w:r w:rsidR="00511D4D" w:rsidRPr="00A679AE">
        <w:rPr>
          <w:rFonts w:ascii="Arial" w:hAnsi="Arial" w:cs="Arial"/>
          <w:sz w:val="24"/>
          <w:szCs w:val="24"/>
        </w:rPr>
        <w:t xml:space="preserve">arífuna y </w:t>
      </w:r>
      <w:r w:rsidR="009235DE">
        <w:rPr>
          <w:rFonts w:ascii="Arial" w:hAnsi="Arial" w:cs="Arial"/>
          <w:sz w:val="24"/>
          <w:szCs w:val="24"/>
        </w:rPr>
        <w:t>A</w:t>
      </w:r>
      <w:r w:rsidR="00511D4D" w:rsidRPr="00A679AE">
        <w:rPr>
          <w:rFonts w:ascii="Arial" w:hAnsi="Arial" w:cs="Arial"/>
          <w:sz w:val="24"/>
          <w:szCs w:val="24"/>
        </w:rPr>
        <w:t>frodescendientes</w:t>
      </w:r>
      <w:r w:rsidR="00955647" w:rsidRPr="00A679AE">
        <w:rPr>
          <w:rFonts w:ascii="Arial" w:hAnsi="Arial" w:cs="Arial"/>
          <w:sz w:val="24"/>
          <w:szCs w:val="24"/>
        </w:rPr>
        <w:t xml:space="preserve">, encaminada a ofrecer nuevas oportunidades de formación, buscar  el reconocimiento de su potencial, habilidades, destrezas y valores útiles para su formación e incidir en los espacios correspondientes a la </w:t>
      </w:r>
      <w:r w:rsidR="003B22F1" w:rsidRPr="00A679AE">
        <w:rPr>
          <w:rFonts w:ascii="Arial" w:hAnsi="Arial" w:cs="Arial"/>
          <w:sz w:val="24"/>
          <w:szCs w:val="24"/>
        </w:rPr>
        <w:t xml:space="preserve">        </w:t>
      </w:r>
    </w:p>
    <w:p w14:paraId="1912E1B4" w14:textId="77777777" w:rsidR="00A679AE" w:rsidRDefault="00955647" w:rsidP="00E4176B">
      <w:pPr>
        <w:spacing w:line="276" w:lineRule="auto"/>
        <w:ind w:right="140"/>
        <w:jc w:val="both"/>
        <w:rPr>
          <w:rFonts w:ascii="Arial" w:hAnsi="Arial" w:cs="Arial"/>
          <w:sz w:val="24"/>
          <w:szCs w:val="24"/>
        </w:rPr>
      </w:pPr>
      <w:r w:rsidRPr="00A679AE">
        <w:rPr>
          <w:rFonts w:ascii="Arial" w:hAnsi="Arial" w:cs="Arial"/>
          <w:sz w:val="24"/>
          <w:szCs w:val="24"/>
        </w:rPr>
        <w:t>participación ciudadana ante la sociedad Guatemalteca.</w:t>
      </w:r>
      <w:r w:rsidR="00192CC7" w:rsidRPr="00A679AE">
        <w:rPr>
          <w:rFonts w:ascii="Arial" w:hAnsi="Arial" w:cs="Arial"/>
          <w:sz w:val="24"/>
          <w:szCs w:val="24"/>
        </w:rPr>
        <w:t xml:space="preserve"> </w:t>
      </w:r>
      <w:r w:rsidR="00A679AE" w:rsidRPr="00A679AE">
        <w:rPr>
          <w:rFonts w:ascii="Arial" w:hAnsi="Arial" w:cs="Arial"/>
          <w:sz w:val="24"/>
          <w:szCs w:val="24"/>
        </w:rPr>
        <w:t xml:space="preserve">                      </w:t>
      </w:r>
      <w:r w:rsidR="00A679AE">
        <w:rPr>
          <w:rFonts w:ascii="Arial" w:hAnsi="Arial" w:cs="Arial"/>
          <w:sz w:val="24"/>
          <w:szCs w:val="24"/>
        </w:rPr>
        <w:t xml:space="preserve">            </w:t>
      </w:r>
    </w:p>
    <w:p w14:paraId="5D56C111" w14:textId="77777777" w:rsidR="00A679AE" w:rsidRDefault="00A679AE" w:rsidP="00E4176B">
      <w:pPr>
        <w:spacing w:line="240" w:lineRule="auto"/>
        <w:ind w:right="140"/>
        <w:jc w:val="both"/>
        <w:rPr>
          <w:rFonts w:ascii="Arial" w:hAnsi="Arial" w:cs="Arial"/>
          <w:sz w:val="24"/>
          <w:szCs w:val="24"/>
        </w:rPr>
      </w:pPr>
    </w:p>
    <w:p w14:paraId="6A0ABBEF" w14:textId="149F455F" w:rsidR="00192CC7" w:rsidRPr="00A679AE" w:rsidRDefault="00A679AE" w:rsidP="00E4176B">
      <w:pPr>
        <w:spacing w:line="240" w:lineRule="auto"/>
        <w:ind w:right="1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</w:t>
      </w:r>
      <w:r w:rsidRPr="00A679AE">
        <w:rPr>
          <w:rFonts w:ascii="Arial" w:hAnsi="Arial" w:cs="Arial"/>
          <w:sz w:val="16"/>
          <w:szCs w:val="16"/>
        </w:rPr>
        <w:t>Clausura de la</w:t>
      </w:r>
      <w:r w:rsidRPr="00A679AE">
        <w:rPr>
          <w:rFonts w:ascii="Arial" w:hAnsi="Arial" w:cs="Arial"/>
          <w:sz w:val="24"/>
          <w:szCs w:val="24"/>
        </w:rPr>
        <w:t xml:space="preserve"> </w:t>
      </w:r>
      <w:r w:rsidRPr="00A679AE">
        <w:rPr>
          <w:rFonts w:ascii="Arial" w:hAnsi="Arial" w:cs="Arial"/>
          <w:sz w:val="16"/>
          <w:szCs w:val="16"/>
        </w:rPr>
        <w:t>Escuela de formación política. 2021</w:t>
      </w:r>
    </w:p>
    <w:p w14:paraId="18B217EA" w14:textId="77777777" w:rsidR="001262A5" w:rsidRPr="00A679AE" w:rsidRDefault="001262A5" w:rsidP="00E4176B">
      <w:pPr>
        <w:spacing w:line="276" w:lineRule="auto"/>
        <w:ind w:right="140"/>
        <w:jc w:val="both"/>
        <w:rPr>
          <w:rFonts w:ascii="Arial" w:hAnsi="Arial" w:cs="Arial"/>
          <w:sz w:val="24"/>
          <w:szCs w:val="24"/>
        </w:rPr>
      </w:pPr>
    </w:p>
    <w:p w14:paraId="392CD5CE" w14:textId="24E5F4D4" w:rsidR="006C1C98" w:rsidRPr="00A679AE" w:rsidRDefault="006C1C98" w:rsidP="00E4176B">
      <w:pPr>
        <w:pStyle w:val="H23"/>
        <w:numPr>
          <w:ilvl w:val="0"/>
          <w:numId w:val="14"/>
        </w:num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426" w:right="140" w:hanging="426"/>
        <w:jc w:val="both"/>
        <w:rPr>
          <w:rFonts w:ascii="Arial" w:hAnsi="Arial" w:cs="Arial"/>
          <w:lang w:val="es-ES_tradnl"/>
        </w:rPr>
      </w:pPr>
      <w:r w:rsidRPr="00A679AE">
        <w:rPr>
          <w:rFonts w:ascii="Arial" w:hAnsi="Arial" w:cs="Arial"/>
          <w:lang w:val="es-ES_tradnl"/>
        </w:rPr>
        <w:tab/>
      </w:r>
      <w:r w:rsidRPr="00A679AE">
        <w:rPr>
          <w:rFonts w:ascii="Arial" w:hAnsi="Arial" w:cs="Arial"/>
          <w:lang w:val="es-ES_tradnl"/>
        </w:rPr>
        <w:tab/>
        <w:t>Violencia de género contra la mujer</w:t>
      </w:r>
      <w:r w:rsidR="001A4C88" w:rsidRPr="00A679AE">
        <w:rPr>
          <w:rFonts w:ascii="Arial" w:hAnsi="Arial" w:cs="Arial"/>
          <w:lang w:val="es-ES_tradnl"/>
        </w:rPr>
        <w:t xml:space="preserve"> y los resultados obtenidos hasta ahora por el Plan Nacional para la Prevención y Erradicación de la Violencia contra las Mujeres para el período 2020-2029  (PLANOVI) y su estrategia (</w:t>
      </w:r>
      <w:proofErr w:type="spellStart"/>
      <w:r w:rsidR="001A4C88" w:rsidRPr="00A679AE">
        <w:rPr>
          <w:rFonts w:ascii="Arial" w:hAnsi="Arial" w:cs="Arial"/>
          <w:lang w:val="es-ES_tradnl"/>
        </w:rPr>
        <w:t>párrs</w:t>
      </w:r>
      <w:proofErr w:type="spellEnd"/>
      <w:r w:rsidR="001A4C88" w:rsidRPr="00A679AE">
        <w:rPr>
          <w:rFonts w:ascii="Arial" w:hAnsi="Arial" w:cs="Arial"/>
          <w:lang w:val="es-ES_tradnl"/>
        </w:rPr>
        <w:t>. 38 y 39);</w:t>
      </w:r>
    </w:p>
    <w:p w14:paraId="31F99AFA" w14:textId="77777777" w:rsidR="00A679AE" w:rsidRPr="00A679AE" w:rsidRDefault="00A679AE" w:rsidP="00E4176B">
      <w:pPr>
        <w:pStyle w:val="SingleTxt"/>
        <w:spacing w:line="276" w:lineRule="auto"/>
        <w:ind w:left="0" w:right="140"/>
        <w:rPr>
          <w:rFonts w:ascii="Arial" w:hAnsi="Arial" w:cs="Arial"/>
          <w:sz w:val="4"/>
          <w:szCs w:val="4"/>
          <w:lang w:val="es-ES_tradnl"/>
        </w:rPr>
      </w:pPr>
    </w:p>
    <w:p w14:paraId="4606C1F9" w14:textId="2B889645" w:rsidR="006C1C98" w:rsidRPr="00A679AE" w:rsidRDefault="001A4C88" w:rsidP="00E4176B">
      <w:pPr>
        <w:pStyle w:val="SingleTxt"/>
        <w:spacing w:line="276" w:lineRule="auto"/>
        <w:ind w:left="0" w:right="140"/>
        <w:rPr>
          <w:rFonts w:ascii="Arial" w:hAnsi="Arial" w:cs="Arial"/>
          <w:sz w:val="24"/>
          <w:szCs w:val="24"/>
          <w:lang w:val="es-ES_tradnl"/>
        </w:rPr>
      </w:pPr>
      <w:r w:rsidRPr="00A679AE">
        <w:rPr>
          <w:rFonts w:ascii="Arial" w:hAnsi="Arial" w:cs="Arial"/>
          <w:sz w:val="24"/>
          <w:szCs w:val="24"/>
          <w:lang w:val="es-ES_tradnl"/>
        </w:rPr>
        <w:t xml:space="preserve">No cabe duda de que la estrategia del PLANOVI está muy bien armada para funcionar como colectivo, lastimosamente </w:t>
      </w:r>
      <w:r w:rsidR="00511D4D" w:rsidRPr="00A679AE">
        <w:rPr>
          <w:rFonts w:ascii="Arial" w:hAnsi="Arial" w:cs="Arial"/>
          <w:sz w:val="24"/>
          <w:szCs w:val="24"/>
          <w:lang w:val="es-ES_tradnl"/>
        </w:rPr>
        <w:t xml:space="preserve">para nosotras es uno </w:t>
      </w:r>
      <w:r w:rsidR="00CE2147" w:rsidRPr="00A679AE">
        <w:rPr>
          <w:rFonts w:ascii="Arial" w:hAnsi="Arial" w:cs="Arial"/>
          <w:sz w:val="24"/>
          <w:szCs w:val="24"/>
          <w:lang w:val="es-ES_tradnl"/>
        </w:rPr>
        <w:t>de los resultados nocivos de la centralización</w:t>
      </w:r>
      <w:r w:rsidR="00511D4D" w:rsidRPr="00A679AE">
        <w:rPr>
          <w:rFonts w:ascii="Arial" w:hAnsi="Arial" w:cs="Arial"/>
          <w:sz w:val="24"/>
          <w:szCs w:val="24"/>
          <w:lang w:val="es-ES_tradnl"/>
        </w:rPr>
        <w:t xml:space="preserve"> pues</w:t>
      </w:r>
      <w:r w:rsidR="00CE2147" w:rsidRPr="00A679AE">
        <w:rPr>
          <w:rFonts w:ascii="Arial" w:hAnsi="Arial" w:cs="Arial"/>
          <w:sz w:val="24"/>
          <w:szCs w:val="24"/>
          <w:lang w:val="es-ES_tradnl"/>
        </w:rPr>
        <w:t xml:space="preserve"> solo se socializaron a nivel departamental</w:t>
      </w:r>
      <w:r w:rsidR="00271ACF" w:rsidRPr="00A679AE">
        <w:rPr>
          <w:rFonts w:ascii="Arial" w:hAnsi="Arial" w:cs="Arial"/>
          <w:sz w:val="24"/>
          <w:szCs w:val="24"/>
          <w:lang w:val="es-ES_tradnl"/>
        </w:rPr>
        <w:t>, por lo que se desconoce su aplicación</w:t>
      </w:r>
      <w:r w:rsidRPr="00A679AE">
        <w:rPr>
          <w:rFonts w:ascii="Arial" w:hAnsi="Arial" w:cs="Arial"/>
          <w:sz w:val="24"/>
          <w:szCs w:val="24"/>
          <w:lang w:val="es-ES_tradnl"/>
        </w:rPr>
        <w:t>.</w:t>
      </w:r>
    </w:p>
    <w:p w14:paraId="1CB6675E" w14:textId="77777777" w:rsidR="0086002D" w:rsidRPr="00A679AE" w:rsidRDefault="0086002D" w:rsidP="00E4176B">
      <w:pPr>
        <w:pStyle w:val="SingleTxt"/>
        <w:spacing w:line="276" w:lineRule="auto"/>
        <w:ind w:left="0" w:right="140"/>
        <w:rPr>
          <w:rFonts w:ascii="Arial" w:hAnsi="Arial" w:cs="Arial"/>
          <w:lang w:val="es-ES_tradnl"/>
        </w:rPr>
      </w:pPr>
    </w:p>
    <w:p w14:paraId="0C4C4E45" w14:textId="534070F1" w:rsidR="006C1C98" w:rsidRPr="00A679AE" w:rsidRDefault="006C1C98" w:rsidP="00E4176B">
      <w:pPr>
        <w:pStyle w:val="H23"/>
        <w:numPr>
          <w:ilvl w:val="0"/>
          <w:numId w:val="14"/>
        </w:num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426" w:right="140" w:hanging="426"/>
        <w:jc w:val="both"/>
        <w:rPr>
          <w:rFonts w:ascii="Arial" w:hAnsi="Arial" w:cs="Arial"/>
          <w:lang w:val="es-ES_tradnl"/>
        </w:rPr>
      </w:pPr>
      <w:r w:rsidRPr="00A679AE">
        <w:rPr>
          <w:rFonts w:ascii="Arial" w:hAnsi="Arial" w:cs="Arial"/>
          <w:lang w:val="es-ES_tradnl"/>
        </w:rPr>
        <w:t xml:space="preserve">Recopilar datos estadísticos sobre los casos de violencia de género contra la mujer, desglosados por tipo de violencia de género, edad, origen étnico, discapacidad y relación entre el autor y la víctima, y sobre el número de enjuiciamientos, condenas, y las penas impuestas a los autores; </w:t>
      </w:r>
    </w:p>
    <w:p w14:paraId="6BF439E0" w14:textId="77777777" w:rsidR="009D2A8E" w:rsidRPr="009235DE" w:rsidRDefault="009D2A8E" w:rsidP="00E4176B">
      <w:pPr>
        <w:pStyle w:val="SingleTxt"/>
        <w:spacing w:line="276" w:lineRule="auto"/>
        <w:ind w:left="0" w:right="140"/>
        <w:rPr>
          <w:rFonts w:ascii="Arial" w:hAnsi="Arial" w:cs="Arial"/>
          <w:sz w:val="8"/>
          <w:szCs w:val="8"/>
          <w:lang w:val="es-ES_tradnl"/>
        </w:rPr>
      </w:pPr>
    </w:p>
    <w:p w14:paraId="5830A62F" w14:textId="7EBAB02D" w:rsidR="00437886" w:rsidRDefault="009D2A8E" w:rsidP="00E4176B">
      <w:pPr>
        <w:pStyle w:val="SingleTxt"/>
        <w:spacing w:line="276" w:lineRule="auto"/>
        <w:ind w:left="0" w:right="140"/>
        <w:rPr>
          <w:rFonts w:ascii="Arial" w:hAnsi="Arial" w:cs="Arial"/>
          <w:sz w:val="24"/>
          <w:szCs w:val="24"/>
          <w:lang w:val="es-ES_tradnl"/>
        </w:rPr>
      </w:pPr>
      <w:r w:rsidRPr="00437886">
        <w:rPr>
          <w:rFonts w:ascii="Arial" w:hAnsi="Arial" w:cs="Arial"/>
          <w:sz w:val="24"/>
          <w:szCs w:val="24"/>
          <w:lang w:val="es-ES_tradnl"/>
        </w:rPr>
        <w:t xml:space="preserve">Otro </w:t>
      </w:r>
      <w:r w:rsidR="0086002D" w:rsidRPr="00437886">
        <w:rPr>
          <w:rFonts w:ascii="Arial" w:hAnsi="Arial" w:cs="Arial"/>
          <w:sz w:val="24"/>
          <w:szCs w:val="24"/>
          <w:lang w:val="es-ES_tradnl"/>
        </w:rPr>
        <w:t>aspecto de la violencia de género</w:t>
      </w:r>
      <w:r w:rsidR="00437886" w:rsidRPr="00437886">
        <w:rPr>
          <w:rFonts w:ascii="Arial" w:hAnsi="Arial" w:cs="Arial"/>
          <w:sz w:val="24"/>
          <w:szCs w:val="24"/>
          <w:lang w:val="es-ES_tradnl"/>
        </w:rPr>
        <w:t xml:space="preserve"> </w:t>
      </w:r>
      <w:r w:rsidR="0086002D" w:rsidRPr="00437886">
        <w:rPr>
          <w:rFonts w:ascii="Arial" w:hAnsi="Arial" w:cs="Arial"/>
          <w:sz w:val="24"/>
          <w:szCs w:val="24"/>
          <w:lang w:val="es-ES_tradnl"/>
        </w:rPr>
        <w:t>es precisamente la falta de información en la fiscalía de la mujer del MP</w:t>
      </w:r>
      <w:r w:rsidR="00437886" w:rsidRPr="00437886">
        <w:rPr>
          <w:rFonts w:ascii="Arial" w:hAnsi="Arial" w:cs="Arial"/>
          <w:sz w:val="24"/>
          <w:szCs w:val="24"/>
          <w:lang w:val="es-ES_tradnl"/>
        </w:rPr>
        <w:t>;</w:t>
      </w:r>
      <w:r w:rsidR="00437886">
        <w:rPr>
          <w:rFonts w:ascii="Arial" w:hAnsi="Arial" w:cs="Arial"/>
          <w:sz w:val="24"/>
          <w:szCs w:val="24"/>
          <w:lang w:val="es-ES_tradnl"/>
        </w:rPr>
        <w:t xml:space="preserve"> aunque se desconoce  de </w:t>
      </w:r>
      <w:r w:rsidR="00437886" w:rsidRPr="00437886">
        <w:rPr>
          <w:rFonts w:ascii="Arial" w:hAnsi="Arial" w:cs="Arial"/>
          <w:sz w:val="24"/>
          <w:szCs w:val="24"/>
          <w:lang w:val="es-ES_tradnl"/>
        </w:rPr>
        <w:t>enjuiciamientos</w:t>
      </w:r>
      <w:r w:rsidR="009235DE">
        <w:rPr>
          <w:rFonts w:ascii="Arial" w:hAnsi="Arial" w:cs="Arial"/>
          <w:sz w:val="24"/>
          <w:szCs w:val="24"/>
          <w:lang w:val="es-ES_tradnl"/>
        </w:rPr>
        <w:t>,</w:t>
      </w:r>
      <w:r w:rsidR="00437886">
        <w:rPr>
          <w:rFonts w:ascii="Arial" w:hAnsi="Arial" w:cs="Arial"/>
          <w:sz w:val="24"/>
          <w:szCs w:val="24"/>
          <w:lang w:val="es-ES_tradnl"/>
        </w:rPr>
        <w:t xml:space="preserve"> es </w:t>
      </w:r>
      <w:r w:rsidR="0086002D" w:rsidRPr="00A679AE">
        <w:rPr>
          <w:rFonts w:ascii="Arial" w:hAnsi="Arial" w:cs="Arial"/>
          <w:sz w:val="24"/>
          <w:szCs w:val="24"/>
          <w:lang w:val="es-ES_tradnl"/>
        </w:rPr>
        <w:t>una realidad sobre las mujeres Garifuna y Afrodescendiente. En cuanto a los albergues temporales solo se aplica para desastres naturales. Aunque se reconoce el nivel de atención de dos CAIMU</w:t>
      </w:r>
      <w:r w:rsidR="00437886">
        <w:rPr>
          <w:rFonts w:ascii="Arial" w:hAnsi="Arial" w:cs="Arial"/>
          <w:sz w:val="24"/>
          <w:szCs w:val="24"/>
          <w:lang w:val="es-ES_tradnl"/>
        </w:rPr>
        <w:t>S</w:t>
      </w:r>
      <w:r w:rsidR="0086002D" w:rsidRPr="00A679AE">
        <w:rPr>
          <w:rFonts w:ascii="Arial" w:hAnsi="Arial" w:cs="Arial"/>
          <w:sz w:val="24"/>
          <w:szCs w:val="24"/>
          <w:lang w:val="es-ES_tradnl"/>
        </w:rPr>
        <w:t xml:space="preserve">, uno en Puerto Barrios y otro en  Los Amates. </w:t>
      </w:r>
    </w:p>
    <w:p w14:paraId="45DBB1E0" w14:textId="77777777" w:rsidR="00437886" w:rsidRDefault="00437886" w:rsidP="00E4176B">
      <w:pPr>
        <w:pStyle w:val="SingleTxt"/>
        <w:spacing w:line="276" w:lineRule="auto"/>
        <w:ind w:left="0" w:right="140"/>
        <w:rPr>
          <w:rFonts w:ascii="Arial" w:hAnsi="Arial" w:cs="Arial"/>
          <w:sz w:val="24"/>
          <w:szCs w:val="24"/>
          <w:lang w:val="es-ES_tradnl"/>
        </w:rPr>
      </w:pPr>
    </w:p>
    <w:p w14:paraId="7338550F" w14:textId="77777777" w:rsidR="006C1C98" w:rsidRPr="00A679AE" w:rsidRDefault="006C1C98" w:rsidP="00E4176B">
      <w:pPr>
        <w:pStyle w:val="H23"/>
        <w:numPr>
          <w:ilvl w:val="0"/>
          <w:numId w:val="14"/>
        </w:num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76" w:lineRule="auto"/>
        <w:ind w:left="426" w:right="140" w:hanging="426"/>
        <w:rPr>
          <w:rFonts w:ascii="Arial" w:hAnsi="Arial" w:cs="Arial"/>
          <w:lang w:val="es-ES_tradnl"/>
        </w:rPr>
      </w:pPr>
      <w:r w:rsidRPr="00A679AE">
        <w:rPr>
          <w:rFonts w:ascii="Arial" w:hAnsi="Arial" w:cs="Arial"/>
          <w:lang w:val="es-ES_tradnl"/>
        </w:rPr>
        <w:tab/>
      </w:r>
      <w:r w:rsidRPr="00A679AE">
        <w:rPr>
          <w:rFonts w:ascii="Arial" w:hAnsi="Arial" w:cs="Arial"/>
          <w:lang w:val="es-ES_tradnl"/>
        </w:rPr>
        <w:tab/>
        <w:t>Trata y explotación de la prostitución</w:t>
      </w:r>
    </w:p>
    <w:p w14:paraId="532414AA" w14:textId="77777777" w:rsidR="006C1C98" w:rsidRPr="00A679AE" w:rsidRDefault="006C1C98" w:rsidP="00E4176B">
      <w:pPr>
        <w:pStyle w:val="SingleTxt"/>
        <w:keepNext/>
        <w:spacing w:after="0" w:line="120" w:lineRule="exact"/>
        <w:ind w:left="1264" w:right="140"/>
        <w:rPr>
          <w:rFonts w:ascii="Arial" w:hAnsi="Arial" w:cs="Arial"/>
          <w:sz w:val="10"/>
          <w:lang w:val="es-ES_tradnl"/>
        </w:rPr>
      </w:pPr>
    </w:p>
    <w:p w14:paraId="0608A5C3" w14:textId="2295C996" w:rsidR="00C36710" w:rsidRPr="00A679AE" w:rsidRDefault="0086002D" w:rsidP="00E4176B">
      <w:pPr>
        <w:pStyle w:val="SingleTxt"/>
        <w:spacing w:line="276" w:lineRule="auto"/>
        <w:ind w:left="0" w:right="140"/>
        <w:rPr>
          <w:rFonts w:ascii="Arial" w:hAnsi="Arial" w:cs="Arial"/>
          <w:sz w:val="24"/>
          <w:szCs w:val="24"/>
          <w:lang w:val="es-ES_tradnl"/>
        </w:rPr>
      </w:pPr>
      <w:r w:rsidRPr="00A679AE">
        <w:rPr>
          <w:rFonts w:ascii="Arial" w:hAnsi="Arial" w:cs="Arial"/>
          <w:sz w:val="24"/>
          <w:szCs w:val="24"/>
          <w:lang w:val="es-ES_tradnl"/>
        </w:rPr>
        <w:t xml:space="preserve">El trabajo </w:t>
      </w:r>
      <w:r w:rsidR="00271ACF" w:rsidRPr="00A679AE">
        <w:rPr>
          <w:rFonts w:ascii="Arial" w:hAnsi="Arial" w:cs="Arial"/>
          <w:sz w:val="24"/>
          <w:szCs w:val="24"/>
          <w:lang w:val="es-ES_tradnl"/>
        </w:rPr>
        <w:t xml:space="preserve"> </w:t>
      </w:r>
      <w:r w:rsidRPr="00A679AE">
        <w:rPr>
          <w:rFonts w:ascii="Arial" w:hAnsi="Arial" w:cs="Arial"/>
          <w:sz w:val="24"/>
          <w:szCs w:val="24"/>
          <w:lang w:val="es-ES_tradnl"/>
        </w:rPr>
        <w:t>qu</w:t>
      </w:r>
      <w:r w:rsidR="00271ACF" w:rsidRPr="00A679AE">
        <w:rPr>
          <w:rFonts w:ascii="Arial" w:hAnsi="Arial" w:cs="Arial"/>
          <w:sz w:val="24"/>
          <w:szCs w:val="24"/>
          <w:lang w:val="es-ES_tradnl"/>
        </w:rPr>
        <w:t>e</w:t>
      </w:r>
      <w:r w:rsidRPr="00A679AE">
        <w:rPr>
          <w:rFonts w:ascii="Arial" w:hAnsi="Arial" w:cs="Arial"/>
          <w:sz w:val="24"/>
          <w:szCs w:val="24"/>
          <w:lang w:val="es-ES_tradnl"/>
        </w:rPr>
        <w:t xml:space="preserve"> viene desarrollando la </w:t>
      </w:r>
      <w:r w:rsidR="00271ACF" w:rsidRPr="00A679AE">
        <w:rPr>
          <w:rFonts w:ascii="Arial" w:hAnsi="Arial" w:cs="Arial"/>
          <w:sz w:val="24"/>
          <w:szCs w:val="24"/>
          <w:lang w:val="es-ES_tradnl"/>
        </w:rPr>
        <w:t xml:space="preserve"> SVET sobr</w:t>
      </w:r>
      <w:r w:rsidRPr="00A679AE">
        <w:rPr>
          <w:rFonts w:ascii="Arial" w:hAnsi="Arial" w:cs="Arial"/>
          <w:sz w:val="24"/>
          <w:szCs w:val="24"/>
          <w:lang w:val="es-ES_tradnl"/>
        </w:rPr>
        <w:t>e</w:t>
      </w:r>
      <w:r w:rsidR="00271ACF" w:rsidRPr="00A679AE">
        <w:rPr>
          <w:rFonts w:ascii="Arial" w:hAnsi="Arial" w:cs="Arial"/>
          <w:sz w:val="24"/>
          <w:szCs w:val="24"/>
          <w:lang w:val="es-ES_tradnl"/>
        </w:rPr>
        <w:t xml:space="preserve"> la trata, asimismo la OIM,</w:t>
      </w:r>
      <w:r w:rsidRPr="00A679AE">
        <w:rPr>
          <w:rFonts w:ascii="Arial" w:hAnsi="Arial" w:cs="Arial"/>
          <w:sz w:val="24"/>
          <w:szCs w:val="24"/>
          <w:lang w:val="es-ES_tradnl"/>
        </w:rPr>
        <w:t xml:space="preserve"> ha frenado</w:t>
      </w:r>
      <w:r w:rsidR="00437886">
        <w:rPr>
          <w:rFonts w:ascii="Arial" w:hAnsi="Arial" w:cs="Arial"/>
          <w:sz w:val="24"/>
          <w:szCs w:val="24"/>
          <w:lang w:val="es-ES_tradnl"/>
        </w:rPr>
        <w:t xml:space="preserve"> </w:t>
      </w:r>
      <w:r w:rsidRPr="00A679AE">
        <w:rPr>
          <w:rFonts w:ascii="Arial" w:hAnsi="Arial" w:cs="Arial"/>
          <w:sz w:val="24"/>
          <w:szCs w:val="24"/>
          <w:lang w:val="es-ES_tradnl"/>
        </w:rPr>
        <w:t xml:space="preserve">considerablemente </w:t>
      </w:r>
      <w:r w:rsidR="009235DE">
        <w:rPr>
          <w:rFonts w:ascii="Arial" w:hAnsi="Arial" w:cs="Arial"/>
          <w:sz w:val="24"/>
          <w:szCs w:val="24"/>
          <w:lang w:val="es-ES_tradnl"/>
        </w:rPr>
        <w:t>su</w:t>
      </w:r>
      <w:r w:rsidRPr="00A679AE">
        <w:rPr>
          <w:rFonts w:ascii="Arial" w:hAnsi="Arial" w:cs="Arial"/>
          <w:sz w:val="24"/>
          <w:szCs w:val="24"/>
          <w:lang w:val="es-ES_tradnl"/>
        </w:rPr>
        <w:t xml:space="preserve"> incremento </w:t>
      </w:r>
      <w:r w:rsidR="00271ACF" w:rsidRPr="00A679AE">
        <w:rPr>
          <w:rFonts w:ascii="Arial" w:hAnsi="Arial" w:cs="Arial"/>
          <w:sz w:val="24"/>
          <w:szCs w:val="24"/>
          <w:lang w:val="es-ES_tradnl"/>
        </w:rPr>
        <w:t>y explo</w:t>
      </w:r>
      <w:r w:rsidR="00437886">
        <w:rPr>
          <w:rFonts w:ascii="Arial" w:hAnsi="Arial" w:cs="Arial"/>
          <w:sz w:val="24"/>
          <w:szCs w:val="24"/>
          <w:lang w:val="es-ES_tradnl"/>
        </w:rPr>
        <w:t>r</w:t>
      </w:r>
      <w:r w:rsidR="00271ACF" w:rsidRPr="00A679AE">
        <w:rPr>
          <w:rFonts w:ascii="Arial" w:hAnsi="Arial" w:cs="Arial"/>
          <w:sz w:val="24"/>
          <w:szCs w:val="24"/>
          <w:lang w:val="es-ES_tradnl"/>
        </w:rPr>
        <w:t xml:space="preserve">ación a mujeres </w:t>
      </w:r>
      <w:r w:rsidRPr="00A679AE">
        <w:rPr>
          <w:rFonts w:ascii="Arial" w:hAnsi="Arial" w:cs="Arial"/>
          <w:sz w:val="24"/>
          <w:szCs w:val="24"/>
          <w:lang w:val="es-ES_tradnl"/>
        </w:rPr>
        <w:t xml:space="preserve">víctima </w:t>
      </w:r>
      <w:r w:rsidR="00271ACF" w:rsidRPr="00A679AE">
        <w:rPr>
          <w:rFonts w:ascii="Arial" w:hAnsi="Arial" w:cs="Arial"/>
          <w:sz w:val="24"/>
          <w:szCs w:val="24"/>
          <w:lang w:val="es-ES_tradnl"/>
        </w:rPr>
        <w:t>de violencia</w:t>
      </w:r>
      <w:r w:rsidR="001A4418" w:rsidRPr="00A679AE">
        <w:rPr>
          <w:rFonts w:ascii="Arial" w:hAnsi="Arial" w:cs="Arial"/>
          <w:sz w:val="24"/>
          <w:szCs w:val="24"/>
          <w:lang w:val="es-ES_tradnl"/>
        </w:rPr>
        <w:t>. Sim embargo, u</w:t>
      </w:r>
      <w:r w:rsidR="00C36710" w:rsidRPr="00A679AE">
        <w:rPr>
          <w:rFonts w:ascii="Arial" w:hAnsi="Arial" w:cs="Arial"/>
          <w:sz w:val="24"/>
          <w:szCs w:val="24"/>
          <w:lang w:val="es-ES_tradnl"/>
        </w:rPr>
        <w:t xml:space="preserve">na realidad que </w:t>
      </w:r>
      <w:r w:rsidR="001A4418" w:rsidRPr="00A679AE">
        <w:rPr>
          <w:rFonts w:ascii="Arial" w:hAnsi="Arial" w:cs="Arial"/>
          <w:sz w:val="24"/>
          <w:szCs w:val="24"/>
          <w:lang w:val="es-ES_tradnl"/>
        </w:rPr>
        <w:t xml:space="preserve">todavía </w:t>
      </w:r>
      <w:r w:rsidR="00C36710" w:rsidRPr="00A679AE">
        <w:rPr>
          <w:rFonts w:ascii="Arial" w:hAnsi="Arial" w:cs="Arial"/>
          <w:sz w:val="24"/>
          <w:szCs w:val="24"/>
          <w:lang w:val="es-ES_tradnl"/>
        </w:rPr>
        <w:t xml:space="preserve">se da </w:t>
      </w:r>
      <w:r w:rsidR="00B34431">
        <w:rPr>
          <w:rFonts w:ascii="Arial" w:hAnsi="Arial" w:cs="Arial"/>
          <w:sz w:val="24"/>
          <w:szCs w:val="24"/>
          <w:lang w:val="es-ES_tradnl"/>
        </w:rPr>
        <w:t xml:space="preserve">es </w:t>
      </w:r>
      <w:r w:rsidR="00C36710" w:rsidRPr="00A679AE">
        <w:rPr>
          <w:rFonts w:ascii="Arial" w:hAnsi="Arial" w:cs="Arial"/>
          <w:sz w:val="24"/>
          <w:szCs w:val="24"/>
          <w:lang w:val="es-ES_tradnl"/>
        </w:rPr>
        <w:t xml:space="preserve">con niñas </w:t>
      </w:r>
      <w:r w:rsidR="00B34431">
        <w:rPr>
          <w:rFonts w:ascii="Arial" w:hAnsi="Arial" w:cs="Arial"/>
          <w:sz w:val="24"/>
          <w:szCs w:val="24"/>
          <w:lang w:val="es-ES_tradnl"/>
        </w:rPr>
        <w:t xml:space="preserve">y adolescentes </w:t>
      </w:r>
      <w:r w:rsidR="001A4418" w:rsidRPr="00A679AE">
        <w:rPr>
          <w:rFonts w:ascii="Arial" w:hAnsi="Arial" w:cs="Arial"/>
          <w:sz w:val="24"/>
          <w:szCs w:val="24"/>
          <w:lang w:val="es-ES_tradnl"/>
        </w:rPr>
        <w:t>e</w:t>
      </w:r>
      <w:r w:rsidR="00C36710" w:rsidRPr="00A679AE">
        <w:rPr>
          <w:rFonts w:ascii="Arial" w:hAnsi="Arial" w:cs="Arial"/>
          <w:sz w:val="24"/>
          <w:szCs w:val="24"/>
          <w:lang w:val="es-ES_tradnl"/>
        </w:rPr>
        <w:t>n los veleros</w:t>
      </w:r>
      <w:r w:rsidR="003B22F1" w:rsidRPr="00A679AE">
        <w:rPr>
          <w:rFonts w:ascii="Arial" w:hAnsi="Arial" w:cs="Arial"/>
          <w:sz w:val="24"/>
          <w:szCs w:val="24"/>
          <w:lang w:val="es-ES_tradnl"/>
        </w:rPr>
        <w:t xml:space="preserve"> que “padrotes proxenetas” incrementan  el turismo sexual de manera solapada</w:t>
      </w:r>
      <w:r w:rsidR="001A4418" w:rsidRPr="00A679AE">
        <w:rPr>
          <w:rFonts w:ascii="Arial" w:hAnsi="Arial" w:cs="Arial"/>
          <w:sz w:val="24"/>
          <w:szCs w:val="24"/>
          <w:lang w:val="es-ES_tradnl"/>
        </w:rPr>
        <w:t xml:space="preserve">” </w:t>
      </w:r>
      <w:r w:rsidR="00B34431">
        <w:rPr>
          <w:rFonts w:ascii="Arial" w:hAnsi="Arial" w:cs="Arial"/>
          <w:sz w:val="24"/>
          <w:szCs w:val="24"/>
          <w:lang w:val="es-ES_tradnl"/>
        </w:rPr>
        <w:t>y</w:t>
      </w:r>
      <w:r w:rsidR="003B22F1" w:rsidRPr="00A679AE">
        <w:rPr>
          <w:rFonts w:ascii="Arial" w:hAnsi="Arial" w:cs="Arial"/>
          <w:sz w:val="24"/>
          <w:szCs w:val="24"/>
          <w:lang w:val="es-ES_tradnl"/>
        </w:rPr>
        <w:t xml:space="preserve"> </w:t>
      </w:r>
      <w:r w:rsidR="001A4418" w:rsidRPr="00A679AE">
        <w:rPr>
          <w:rFonts w:ascii="Arial" w:hAnsi="Arial" w:cs="Arial"/>
          <w:sz w:val="24"/>
          <w:szCs w:val="24"/>
          <w:lang w:val="es-ES_tradnl"/>
        </w:rPr>
        <w:t>no se observa programa de atención</w:t>
      </w:r>
      <w:r w:rsidR="00511D4D" w:rsidRPr="00A679AE">
        <w:rPr>
          <w:rFonts w:ascii="Arial" w:hAnsi="Arial" w:cs="Arial"/>
          <w:sz w:val="24"/>
          <w:szCs w:val="24"/>
          <w:lang w:val="es-ES_tradnl"/>
        </w:rPr>
        <w:t>.</w:t>
      </w:r>
    </w:p>
    <w:p w14:paraId="79597CA3" w14:textId="42A6DF5F" w:rsidR="006C1C98" w:rsidRPr="00A679AE" w:rsidRDefault="006C1C98" w:rsidP="00E4176B">
      <w:pPr>
        <w:pStyle w:val="SingleTxt"/>
        <w:ind w:right="140"/>
        <w:rPr>
          <w:rFonts w:ascii="Arial" w:hAnsi="Arial" w:cs="Arial"/>
          <w:color w:val="FF0000"/>
          <w:lang w:val="es-ES_tradnl"/>
        </w:rPr>
      </w:pPr>
      <w:r w:rsidRPr="00A679AE">
        <w:rPr>
          <w:rFonts w:ascii="Arial" w:hAnsi="Arial" w:cs="Arial"/>
          <w:color w:val="FF0000"/>
          <w:lang w:val="es-ES_tradnl"/>
        </w:rPr>
        <w:tab/>
      </w:r>
    </w:p>
    <w:p w14:paraId="6D3CDEB8" w14:textId="77777777" w:rsidR="00A679AE" w:rsidRDefault="006C1C98" w:rsidP="00E4176B">
      <w:pPr>
        <w:pStyle w:val="H23"/>
        <w:numPr>
          <w:ilvl w:val="0"/>
          <w:numId w:val="14"/>
        </w:num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426" w:right="140" w:hanging="426"/>
        <w:jc w:val="both"/>
        <w:rPr>
          <w:rFonts w:ascii="Arial" w:hAnsi="Arial" w:cs="Arial"/>
          <w:lang w:val="es-ES_tradnl"/>
        </w:rPr>
      </w:pPr>
      <w:r w:rsidRPr="00A679AE">
        <w:rPr>
          <w:rFonts w:ascii="Arial" w:hAnsi="Arial" w:cs="Arial"/>
          <w:lang w:val="es-ES_tradnl"/>
        </w:rPr>
        <w:t>Hogar Seguro Virgen de la Asunción y sobre las medidas tomadas para llevar ante la justicia a los responsables de las muertes y lesiones de las niñas y para evitar la impunidad y que se repitan tales delitos.</w:t>
      </w:r>
    </w:p>
    <w:p w14:paraId="5E001A3D" w14:textId="29E910F9" w:rsidR="006C1C98" w:rsidRPr="00A679AE" w:rsidRDefault="006C1C98" w:rsidP="00E4176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426" w:right="140"/>
        <w:jc w:val="both"/>
        <w:rPr>
          <w:rFonts w:ascii="Arial" w:hAnsi="Arial" w:cs="Arial"/>
          <w:lang w:val="es-ES_tradnl"/>
        </w:rPr>
      </w:pPr>
      <w:r w:rsidRPr="00A679AE">
        <w:rPr>
          <w:rFonts w:ascii="Arial" w:hAnsi="Arial" w:cs="Arial"/>
          <w:lang w:val="es-ES_tradnl"/>
        </w:rPr>
        <w:t xml:space="preserve"> </w:t>
      </w:r>
    </w:p>
    <w:p w14:paraId="4F855527" w14:textId="4FBB2E5A" w:rsidR="00EE66AC" w:rsidRDefault="003B22F1" w:rsidP="00E4176B">
      <w:pPr>
        <w:pStyle w:val="SingleTxt"/>
        <w:tabs>
          <w:tab w:val="clear" w:pos="1267"/>
        </w:tabs>
        <w:spacing w:line="276" w:lineRule="auto"/>
        <w:ind w:left="142" w:right="140"/>
        <w:rPr>
          <w:rFonts w:ascii="Arial" w:hAnsi="Arial" w:cs="Arial"/>
          <w:lang w:val="es-ES_tradnl"/>
        </w:rPr>
      </w:pPr>
      <w:r w:rsidRPr="00A679AE">
        <w:rPr>
          <w:rFonts w:ascii="Arial" w:hAnsi="Arial" w:cs="Arial"/>
          <w:sz w:val="24"/>
          <w:szCs w:val="24"/>
          <w:lang w:val="es-ES_tradnl"/>
        </w:rPr>
        <w:t>A</w:t>
      </w:r>
      <w:r w:rsidR="00000A8F" w:rsidRPr="00A679AE">
        <w:rPr>
          <w:rFonts w:ascii="Arial" w:hAnsi="Arial" w:cs="Arial"/>
          <w:sz w:val="24"/>
          <w:szCs w:val="24"/>
          <w:lang w:val="es-ES_tradnl"/>
        </w:rPr>
        <w:t xml:space="preserve"> pesar de que</w:t>
      </w:r>
      <w:r w:rsidR="00EE66AC" w:rsidRPr="00A679AE">
        <w:rPr>
          <w:rFonts w:ascii="Arial" w:hAnsi="Arial" w:cs="Arial"/>
          <w:sz w:val="24"/>
          <w:szCs w:val="24"/>
          <w:lang w:val="es-ES_tradnl"/>
        </w:rPr>
        <w:t xml:space="preserve"> </w:t>
      </w:r>
      <w:r w:rsidRPr="00A679AE">
        <w:rPr>
          <w:rFonts w:ascii="Arial" w:hAnsi="Arial" w:cs="Arial"/>
          <w:sz w:val="24"/>
          <w:szCs w:val="24"/>
          <w:lang w:val="es-ES_tradnl"/>
        </w:rPr>
        <w:t xml:space="preserve">siempre </w:t>
      </w:r>
      <w:r w:rsidR="00EE66AC" w:rsidRPr="00A679AE">
        <w:rPr>
          <w:rFonts w:ascii="Arial" w:hAnsi="Arial" w:cs="Arial"/>
          <w:sz w:val="24"/>
          <w:szCs w:val="24"/>
          <w:lang w:val="es-ES_tradnl"/>
        </w:rPr>
        <w:t>mantenemos una postura solidaria y soror</w:t>
      </w:r>
      <w:r w:rsidR="00C36710" w:rsidRPr="00A679AE">
        <w:rPr>
          <w:rFonts w:ascii="Arial" w:hAnsi="Arial" w:cs="Arial"/>
          <w:sz w:val="24"/>
          <w:szCs w:val="24"/>
          <w:lang w:val="es-ES_tradnl"/>
        </w:rPr>
        <w:t>a</w:t>
      </w:r>
      <w:r w:rsidR="00EE66AC" w:rsidRPr="00A679AE">
        <w:rPr>
          <w:rFonts w:ascii="Arial" w:hAnsi="Arial" w:cs="Arial"/>
          <w:sz w:val="24"/>
          <w:szCs w:val="24"/>
          <w:lang w:val="es-ES_tradnl"/>
        </w:rPr>
        <w:t xml:space="preserve"> con lo sucedido, </w:t>
      </w:r>
      <w:r w:rsidR="00000A8F" w:rsidRPr="00A679AE">
        <w:rPr>
          <w:rFonts w:ascii="Arial" w:hAnsi="Arial" w:cs="Arial"/>
          <w:sz w:val="24"/>
          <w:szCs w:val="24"/>
          <w:lang w:val="es-ES_tradnl"/>
        </w:rPr>
        <w:t>se desconoce medidas de seguimiento debido a que al parecer el caso se mantiene estancado y por lo tanto de poca difusión</w:t>
      </w:r>
      <w:r w:rsidR="00000A8F" w:rsidRPr="007A03DF">
        <w:rPr>
          <w:rFonts w:ascii="Arial" w:hAnsi="Arial" w:cs="Arial"/>
          <w:lang w:val="es-ES_tradnl"/>
        </w:rPr>
        <w:t>.</w:t>
      </w:r>
    </w:p>
    <w:p w14:paraId="1A588784" w14:textId="77777777" w:rsidR="007A03DF" w:rsidRPr="00A679AE" w:rsidRDefault="007A03DF" w:rsidP="00E4176B">
      <w:pPr>
        <w:pStyle w:val="SingleTxt"/>
        <w:tabs>
          <w:tab w:val="clear" w:pos="1267"/>
        </w:tabs>
        <w:spacing w:line="276" w:lineRule="auto"/>
        <w:ind w:left="142" w:right="140"/>
        <w:rPr>
          <w:rFonts w:ascii="Arial" w:hAnsi="Arial" w:cs="Arial"/>
          <w:color w:val="FF0000"/>
          <w:lang w:val="es-ES_tradnl"/>
        </w:rPr>
      </w:pPr>
    </w:p>
    <w:p w14:paraId="44FB8AAC" w14:textId="77777777" w:rsidR="006C1C98" w:rsidRPr="00A679AE" w:rsidRDefault="006C1C98" w:rsidP="00E4176B">
      <w:pPr>
        <w:pStyle w:val="SingleTxt"/>
        <w:spacing w:after="0" w:line="120" w:lineRule="exact"/>
        <w:ind w:right="140"/>
        <w:rPr>
          <w:rFonts w:ascii="Arial" w:hAnsi="Arial" w:cs="Arial"/>
          <w:sz w:val="10"/>
          <w:lang w:val="es-ES_tradnl"/>
        </w:rPr>
      </w:pPr>
    </w:p>
    <w:p w14:paraId="0103D3A3" w14:textId="77777777" w:rsidR="006C1C98" w:rsidRPr="00A679AE" w:rsidRDefault="006C1C98" w:rsidP="00E4176B">
      <w:pPr>
        <w:pStyle w:val="H23"/>
        <w:numPr>
          <w:ilvl w:val="0"/>
          <w:numId w:val="14"/>
        </w:num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426" w:right="140" w:hanging="426"/>
        <w:rPr>
          <w:rFonts w:ascii="Arial" w:hAnsi="Arial" w:cs="Arial"/>
          <w:lang w:val="es-ES_tradnl"/>
        </w:rPr>
      </w:pPr>
      <w:r w:rsidRPr="00A679AE">
        <w:rPr>
          <w:rFonts w:ascii="Arial" w:hAnsi="Arial" w:cs="Arial"/>
          <w:lang w:val="es-ES_tradnl"/>
        </w:rPr>
        <w:tab/>
      </w:r>
      <w:r w:rsidRPr="00A679AE">
        <w:rPr>
          <w:rFonts w:ascii="Arial" w:hAnsi="Arial" w:cs="Arial"/>
          <w:lang w:val="es-ES_tradnl"/>
        </w:rPr>
        <w:tab/>
        <w:t>Participación en la vida política y pública</w:t>
      </w:r>
    </w:p>
    <w:p w14:paraId="0ADABDF4" w14:textId="77777777" w:rsidR="006C1C98" w:rsidRPr="00A679AE" w:rsidRDefault="006C1C98" w:rsidP="00E4176B">
      <w:pPr>
        <w:pStyle w:val="SingleTxt"/>
        <w:keepNext/>
        <w:spacing w:after="0" w:line="120" w:lineRule="exact"/>
        <w:ind w:left="1264" w:right="140"/>
        <w:rPr>
          <w:rFonts w:ascii="Arial" w:hAnsi="Arial" w:cs="Arial"/>
          <w:sz w:val="10"/>
          <w:lang w:val="es-ES_tradnl"/>
        </w:rPr>
      </w:pPr>
    </w:p>
    <w:p w14:paraId="1B102CFD" w14:textId="53096B0A" w:rsidR="00F252C9" w:rsidRDefault="00F252C9" w:rsidP="00E4176B">
      <w:pPr>
        <w:shd w:val="clear" w:color="auto" w:fill="FFFFFF"/>
        <w:spacing w:line="276" w:lineRule="auto"/>
        <w:ind w:right="140"/>
        <w:jc w:val="both"/>
        <w:rPr>
          <w:rFonts w:ascii="Arial" w:eastAsia="Times New Roman" w:hAnsi="Arial" w:cs="Arial"/>
          <w:color w:val="1D2228"/>
          <w:sz w:val="24"/>
          <w:szCs w:val="24"/>
          <w:lang w:val="es-419" w:eastAsia="es-419"/>
        </w:rPr>
      </w:pPr>
      <w:r w:rsidRPr="00A679AE">
        <w:rPr>
          <w:rFonts w:ascii="Arial" w:eastAsia="Times New Roman" w:hAnsi="Arial" w:cs="Arial"/>
          <w:color w:val="1D2228"/>
          <w:sz w:val="24"/>
          <w:szCs w:val="24"/>
          <w:lang w:val="es-419" w:eastAsia="es-419"/>
        </w:rPr>
        <w:t xml:space="preserve">Desde el gobierno nada se ha hecho para </w:t>
      </w:r>
      <w:r w:rsidR="00B34431" w:rsidRPr="00A679AE">
        <w:rPr>
          <w:rFonts w:ascii="Arial" w:eastAsia="Times New Roman" w:hAnsi="Arial" w:cs="Arial"/>
          <w:color w:val="1D2228"/>
          <w:sz w:val="24"/>
          <w:szCs w:val="24"/>
          <w:lang w:val="es-419" w:eastAsia="es-419"/>
        </w:rPr>
        <w:t>incrementar la representatividad</w:t>
      </w:r>
      <w:r w:rsidR="00B34431">
        <w:rPr>
          <w:rFonts w:ascii="Arial" w:eastAsia="Times New Roman" w:hAnsi="Arial" w:cs="Arial"/>
          <w:color w:val="1D2228"/>
          <w:sz w:val="24"/>
          <w:szCs w:val="24"/>
          <w:lang w:val="es-419" w:eastAsia="es-419"/>
        </w:rPr>
        <w:t xml:space="preserve"> de l</w:t>
      </w:r>
      <w:r w:rsidRPr="00A679AE">
        <w:rPr>
          <w:rFonts w:ascii="Arial" w:eastAsia="Times New Roman" w:hAnsi="Arial" w:cs="Arial"/>
          <w:color w:val="1D2228"/>
          <w:sz w:val="24"/>
          <w:szCs w:val="24"/>
          <w:lang w:val="es-419" w:eastAsia="es-419"/>
        </w:rPr>
        <w:t>as mujeres</w:t>
      </w:r>
      <w:r w:rsidR="00B34431">
        <w:rPr>
          <w:rFonts w:ascii="Arial" w:eastAsia="Times New Roman" w:hAnsi="Arial" w:cs="Arial"/>
          <w:color w:val="1D2228"/>
          <w:sz w:val="24"/>
          <w:szCs w:val="24"/>
          <w:lang w:val="es-419" w:eastAsia="es-419"/>
        </w:rPr>
        <w:t>.</w:t>
      </w:r>
      <w:r w:rsidRPr="00A679AE">
        <w:rPr>
          <w:rFonts w:ascii="Arial" w:eastAsia="Times New Roman" w:hAnsi="Arial" w:cs="Arial"/>
          <w:color w:val="1D2228"/>
          <w:sz w:val="24"/>
          <w:szCs w:val="24"/>
          <w:lang w:val="es-419" w:eastAsia="es-419"/>
        </w:rPr>
        <w:t xml:space="preserve"> La exclusión de las estructuras </w:t>
      </w:r>
      <w:r w:rsidR="00B34431">
        <w:rPr>
          <w:rFonts w:ascii="Arial" w:eastAsia="Times New Roman" w:hAnsi="Arial" w:cs="Arial"/>
          <w:color w:val="1D2228"/>
          <w:sz w:val="24"/>
          <w:szCs w:val="24"/>
          <w:lang w:val="es-419" w:eastAsia="es-419"/>
        </w:rPr>
        <w:t>sociales</w:t>
      </w:r>
      <w:r w:rsidR="00B34431" w:rsidRPr="00A679AE">
        <w:rPr>
          <w:rFonts w:ascii="Arial" w:eastAsia="Times New Roman" w:hAnsi="Arial" w:cs="Arial"/>
          <w:color w:val="1D2228"/>
          <w:sz w:val="24"/>
          <w:szCs w:val="24"/>
          <w:lang w:val="es-419" w:eastAsia="es-419"/>
        </w:rPr>
        <w:t xml:space="preserve"> </w:t>
      </w:r>
      <w:r w:rsidRPr="00A679AE">
        <w:rPr>
          <w:rFonts w:ascii="Arial" w:eastAsia="Times New Roman" w:hAnsi="Arial" w:cs="Arial"/>
          <w:color w:val="1D2228"/>
          <w:sz w:val="24"/>
          <w:szCs w:val="24"/>
          <w:lang w:val="es-419" w:eastAsia="es-419"/>
        </w:rPr>
        <w:t>de poder masculinizadas</w:t>
      </w:r>
      <w:r w:rsidR="00D10734">
        <w:rPr>
          <w:rFonts w:ascii="Arial" w:eastAsia="Times New Roman" w:hAnsi="Arial" w:cs="Arial"/>
          <w:color w:val="1D2228"/>
          <w:sz w:val="24"/>
          <w:szCs w:val="24"/>
          <w:lang w:val="es-419" w:eastAsia="es-419"/>
        </w:rPr>
        <w:t>;</w:t>
      </w:r>
      <w:r w:rsidRPr="00A679AE">
        <w:rPr>
          <w:rFonts w:ascii="Arial" w:eastAsia="Times New Roman" w:hAnsi="Arial" w:cs="Arial"/>
          <w:color w:val="1D2228"/>
          <w:sz w:val="24"/>
          <w:szCs w:val="24"/>
          <w:lang w:val="es-419" w:eastAsia="es-419"/>
        </w:rPr>
        <w:t xml:space="preserve"> </w:t>
      </w:r>
      <w:r w:rsidR="00B34431">
        <w:rPr>
          <w:rFonts w:ascii="Arial" w:eastAsia="Times New Roman" w:hAnsi="Arial" w:cs="Arial"/>
          <w:color w:val="1D2228"/>
          <w:sz w:val="24"/>
          <w:szCs w:val="24"/>
          <w:lang w:val="es-419" w:eastAsia="es-419"/>
        </w:rPr>
        <w:t xml:space="preserve">los </w:t>
      </w:r>
      <w:r w:rsidRPr="00A679AE">
        <w:rPr>
          <w:rFonts w:ascii="Arial" w:eastAsia="Times New Roman" w:hAnsi="Arial" w:cs="Arial"/>
          <w:color w:val="1D2228"/>
          <w:sz w:val="24"/>
          <w:szCs w:val="24"/>
          <w:lang w:val="es-419" w:eastAsia="es-419"/>
        </w:rPr>
        <w:t xml:space="preserve">recursos financieros limitados </w:t>
      </w:r>
      <w:r w:rsidR="00B34431">
        <w:rPr>
          <w:rFonts w:ascii="Arial" w:eastAsia="Times New Roman" w:hAnsi="Arial" w:cs="Arial"/>
          <w:color w:val="1D2228"/>
          <w:sz w:val="24"/>
          <w:szCs w:val="24"/>
          <w:lang w:val="es-419" w:eastAsia="es-419"/>
        </w:rPr>
        <w:t xml:space="preserve"> o inexistente, además </w:t>
      </w:r>
      <w:r w:rsidRPr="00A679AE">
        <w:rPr>
          <w:rFonts w:ascii="Arial" w:eastAsia="Times New Roman" w:hAnsi="Arial" w:cs="Arial"/>
          <w:color w:val="1D2228"/>
          <w:sz w:val="24"/>
          <w:szCs w:val="24"/>
          <w:lang w:val="es-419" w:eastAsia="es-419"/>
        </w:rPr>
        <w:t xml:space="preserve">la falta de </w:t>
      </w:r>
      <w:r w:rsidR="00B34431" w:rsidRPr="00A679AE">
        <w:rPr>
          <w:rFonts w:ascii="Arial" w:eastAsia="Times New Roman" w:hAnsi="Arial" w:cs="Arial"/>
          <w:color w:val="1D2228"/>
          <w:sz w:val="24"/>
          <w:szCs w:val="24"/>
          <w:lang w:val="es-419" w:eastAsia="es-419"/>
        </w:rPr>
        <w:t>empoderamiento</w:t>
      </w:r>
      <w:r w:rsidR="00B34431">
        <w:rPr>
          <w:rFonts w:ascii="Arial" w:eastAsia="Times New Roman" w:hAnsi="Arial" w:cs="Arial"/>
          <w:color w:val="1D2228"/>
          <w:sz w:val="24"/>
          <w:szCs w:val="24"/>
          <w:lang w:val="es-419" w:eastAsia="es-419"/>
        </w:rPr>
        <w:t xml:space="preserve"> </w:t>
      </w:r>
      <w:r w:rsidRPr="00A679AE">
        <w:rPr>
          <w:rFonts w:ascii="Arial" w:eastAsia="Times New Roman" w:hAnsi="Arial" w:cs="Arial"/>
          <w:color w:val="1D2228"/>
          <w:sz w:val="24"/>
          <w:szCs w:val="24"/>
          <w:lang w:val="es-419" w:eastAsia="es-419"/>
        </w:rPr>
        <w:t xml:space="preserve">ha conducido a </w:t>
      </w:r>
      <w:r w:rsidR="005A5941">
        <w:rPr>
          <w:rFonts w:ascii="Arial" w:eastAsia="Times New Roman" w:hAnsi="Arial" w:cs="Arial"/>
          <w:color w:val="1D2228"/>
          <w:sz w:val="24"/>
          <w:szCs w:val="24"/>
          <w:lang w:val="es-419" w:eastAsia="es-419"/>
        </w:rPr>
        <w:t xml:space="preserve">que </w:t>
      </w:r>
      <w:r w:rsidR="005A5941" w:rsidRPr="00A679AE">
        <w:rPr>
          <w:rFonts w:ascii="Arial" w:eastAsia="Times New Roman" w:hAnsi="Arial" w:cs="Arial"/>
          <w:color w:val="1D2228"/>
          <w:sz w:val="24"/>
          <w:szCs w:val="24"/>
          <w:lang w:val="es-419" w:eastAsia="es-419"/>
        </w:rPr>
        <w:t>adoptár</w:t>
      </w:r>
      <w:r w:rsidR="005A5941">
        <w:rPr>
          <w:rFonts w:ascii="Arial" w:eastAsia="Times New Roman" w:hAnsi="Arial" w:cs="Arial"/>
          <w:color w:val="1D2228"/>
          <w:sz w:val="24"/>
          <w:szCs w:val="24"/>
          <w:lang w:val="es-419" w:eastAsia="es-419"/>
        </w:rPr>
        <w:t xml:space="preserve">amos </w:t>
      </w:r>
      <w:r w:rsidRPr="00A679AE">
        <w:rPr>
          <w:rFonts w:ascii="Arial" w:eastAsia="Times New Roman" w:hAnsi="Arial" w:cs="Arial"/>
          <w:color w:val="1D2228"/>
          <w:sz w:val="24"/>
          <w:szCs w:val="24"/>
          <w:lang w:val="es-419" w:eastAsia="es-419"/>
        </w:rPr>
        <w:t xml:space="preserve">múltiples estrategias comunitarias en diferentes participaciones  </w:t>
      </w:r>
      <w:r w:rsidR="00D10734">
        <w:rPr>
          <w:rFonts w:ascii="Arial" w:eastAsia="Times New Roman" w:hAnsi="Arial" w:cs="Arial"/>
          <w:color w:val="1D2228"/>
          <w:sz w:val="24"/>
          <w:szCs w:val="24"/>
          <w:lang w:val="es-419" w:eastAsia="es-419"/>
        </w:rPr>
        <w:t>en</w:t>
      </w:r>
      <w:r w:rsidR="00B34431">
        <w:rPr>
          <w:rFonts w:ascii="Arial" w:eastAsia="Times New Roman" w:hAnsi="Arial" w:cs="Arial"/>
          <w:color w:val="1D2228"/>
          <w:sz w:val="24"/>
          <w:szCs w:val="24"/>
          <w:lang w:val="es-419" w:eastAsia="es-419"/>
        </w:rPr>
        <w:t xml:space="preserve"> </w:t>
      </w:r>
      <w:r w:rsidRPr="00A679AE">
        <w:rPr>
          <w:rFonts w:ascii="Arial" w:eastAsia="Times New Roman" w:hAnsi="Arial" w:cs="Arial"/>
          <w:color w:val="1D2228"/>
          <w:sz w:val="24"/>
          <w:szCs w:val="24"/>
          <w:lang w:val="es-419" w:eastAsia="es-419"/>
        </w:rPr>
        <w:t xml:space="preserve"> </w:t>
      </w:r>
      <w:r w:rsidR="00B34431">
        <w:rPr>
          <w:rFonts w:ascii="Arial" w:eastAsia="Times New Roman" w:hAnsi="Arial" w:cs="Arial"/>
          <w:color w:val="1D2228"/>
          <w:sz w:val="24"/>
          <w:szCs w:val="24"/>
          <w:lang w:val="es-419" w:eastAsia="es-419"/>
        </w:rPr>
        <w:t>los</w:t>
      </w:r>
      <w:r w:rsidRPr="00A679AE">
        <w:rPr>
          <w:rFonts w:ascii="Arial" w:eastAsia="Times New Roman" w:hAnsi="Arial" w:cs="Arial"/>
          <w:color w:val="1D2228"/>
          <w:sz w:val="24"/>
          <w:szCs w:val="24"/>
          <w:lang w:val="es-419" w:eastAsia="es-419"/>
        </w:rPr>
        <w:t xml:space="preserve"> COCODES, COMUDES, CODEDE</w:t>
      </w:r>
      <w:r w:rsidR="00D10734">
        <w:rPr>
          <w:rFonts w:ascii="Arial" w:eastAsia="Times New Roman" w:hAnsi="Arial" w:cs="Arial"/>
          <w:color w:val="1D2228"/>
          <w:sz w:val="24"/>
          <w:szCs w:val="24"/>
          <w:lang w:val="es-419" w:eastAsia="es-419"/>
        </w:rPr>
        <w:t xml:space="preserve"> y</w:t>
      </w:r>
      <w:r w:rsidRPr="00A679AE">
        <w:rPr>
          <w:rFonts w:ascii="Arial" w:eastAsia="Times New Roman" w:hAnsi="Arial" w:cs="Arial"/>
          <w:color w:val="1D2228"/>
          <w:sz w:val="24"/>
          <w:szCs w:val="24"/>
          <w:lang w:val="es-419" w:eastAsia="es-419"/>
        </w:rPr>
        <w:t xml:space="preserve"> CONADUR</w:t>
      </w:r>
      <w:r w:rsidR="002A04A8" w:rsidRPr="00A679AE">
        <w:rPr>
          <w:rStyle w:val="Refdenotaalpie"/>
          <w:rFonts w:ascii="Arial" w:eastAsia="Times New Roman" w:hAnsi="Arial" w:cs="Arial"/>
          <w:sz w:val="24"/>
          <w:szCs w:val="24"/>
          <w:lang w:val="es-419" w:eastAsia="es-419"/>
        </w:rPr>
        <w:footnoteReference w:id="9"/>
      </w:r>
      <w:r w:rsidR="00B34431">
        <w:rPr>
          <w:rFonts w:ascii="Arial" w:eastAsia="Times New Roman" w:hAnsi="Arial" w:cs="Arial"/>
          <w:color w:val="1D2228"/>
          <w:sz w:val="24"/>
          <w:szCs w:val="24"/>
          <w:lang w:val="es-419" w:eastAsia="es-419"/>
        </w:rPr>
        <w:t>,</w:t>
      </w:r>
      <w:r w:rsidRPr="00A679AE">
        <w:rPr>
          <w:rFonts w:ascii="Arial" w:eastAsia="Times New Roman" w:hAnsi="Arial" w:cs="Arial"/>
          <w:color w:val="1D2228"/>
          <w:sz w:val="24"/>
          <w:szCs w:val="24"/>
          <w:lang w:val="es-419" w:eastAsia="es-419"/>
        </w:rPr>
        <w:t xml:space="preserve"> </w:t>
      </w:r>
      <w:r w:rsidR="00D10734">
        <w:rPr>
          <w:rFonts w:ascii="Arial" w:eastAsia="Times New Roman" w:hAnsi="Arial" w:cs="Arial"/>
          <w:color w:val="1D2228"/>
          <w:sz w:val="24"/>
          <w:szCs w:val="24"/>
          <w:lang w:val="es-419" w:eastAsia="es-419"/>
        </w:rPr>
        <w:t xml:space="preserve">donde </w:t>
      </w:r>
      <w:r w:rsidRPr="00A679AE">
        <w:rPr>
          <w:rFonts w:ascii="Arial" w:eastAsia="Times New Roman" w:hAnsi="Arial" w:cs="Arial"/>
          <w:color w:val="1D2228"/>
          <w:sz w:val="24"/>
          <w:szCs w:val="24"/>
          <w:lang w:val="es-419" w:eastAsia="es-419"/>
        </w:rPr>
        <w:t>electas</w:t>
      </w:r>
      <w:r w:rsidR="00D10734">
        <w:rPr>
          <w:rFonts w:ascii="Arial" w:eastAsia="Times New Roman" w:hAnsi="Arial" w:cs="Arial"/>
          <w:color w:val="1D2228"/>
          <w:sz w:val="24"/>
          <w:szCs w:val="24"/>
          <w:lang w:val="es-419" w:eastAsia="es-419"/>
        </w:rPr>
        <w:t xml:space="preserve">, </w:t>
      </w:r>
      <w:r w:rsidRPr="00A679AE">
        <w:rPr>
          <w:rFonts w:ascii="Arial" w:eastAsia="Times New Roman" w:hAnsi="Arial" w:cs="Arial"/>
          <w:color w:val="1D2228"/>
          <w:sz w:val="24"/>
          <w:szCs w:val="24"/>
          <w:lang w:val="es-419" w:eastAsia="es-419"/>
        </w:rPr>
        <w:t xml:space="preserve"> </w:t>
      </w:r>
      <w:r w:rsidR="00D10734">
        <w:rPr>
          <w:rFonts w:ascii="Arial" w:eastAsia="Times New Roman" w:hAnsi="Arial" w:cs="Arial"/>
          <w:color w:val="1D2228"/>
          <w:sz w:val="24"/>
          <w:szCs w:val="24"/>
          <w:lang w:val="es-419" w:eastAsia="es-419"/>
        </w:rPr>
        <w:t xml:space="preserve">estamos </w:t>
      </w:r>
      <w:r w:rsidR="00D10734" w:rsidRPr="00A679AE">
        <w:rPr>
          <w:rFonts w:ascii="Arial" w:eastAsia="Times New Roman" w:hAnsi="Arial" w:cs="Arial"/>
          <w:color w:val="1D2228"/>
          <w:sz w:val="24"/>
          <w:szCs w:val="24"/>
          <w:lang w:val="es-419" w:eastAsia="es-419"/>
        </w:rPr>
        <w:t xml:space="preserve">dignamente </w:t>
      </w:r>
      <w:r w:rsidRPr="00A679AE">
        <w:rPr>
          <w:rFonts w:ascii="Arial" w:eastAsia="Times New Roman" w:hAnsi="Arial" w:cs="Arial"/>
          <w:color w:val="1D2228"/>
          <w:sz w:val="24"/>
          <w:szCs w:val="24"/>
          <w:lang w:val="es-419" w:eastAsia="es-419"/>
        </w:rPr>
        <w:t>representadas. </w:t>
      </w:r>
    </w:p>
    <w:p w14:paraId="0B98644D" w14:textId="77777777" w:rsidR="007A03DF" w:rsidRPr="00A679AE" w:rsidRDefault="007A03DF" w:rsidP="00E4176B">
      <w:pPr>
        <w:shd w:val="clear" w:color="auto" w:fill="FFFFFF"/>
        <w:spacing w:line="276" w:lineRule="auto"/>
        <w:ind w:right="140"/>
        <w:jc w:val="both"/>
        <w:rPr>
          <w:rFonts w:ascii="Arial" w:eastAsia="Times New Roman" w:hAnsi="Arial" w:cs="Arial"/>
          <w:color w:val="1D2228"/>
          <w:sz w:val="24"/>
          <w:szCs w:val="24"/>
          <w:lang w:val="es-419" w:eastAsia="es-419"/>
        </w:rPr>
      </w:pPr>
    </w:p>
    <w:p w14:paraId="046E3778" w14:textId="77777777" w:rsidR="00F252C9" w:rsidRPr="00A679AE" w:rsidRDefault="00F252C9" w:rsidP="00E4176B">
      <w:pPr>
        <w:shd w:val="clear" w:color="auto" w:fill="FFFFFF"/>
        <w:spacing w:line="276" w:lineRule="auto"/>
        <w:ind w:right="140"/>
        <w:jc w:val="both"/>
        <w:rPr>
          <w:rFonts w:ascii="Arial" w:eastAsia="Times New Roman" w:hAnsi="Arial" w:cs="Arial"/>
          <w:color w:val="1D2228"/>
          <w:szCs w:val="20"/>
          <w:lang w:val="es-419" w:eastAsia="es-419"/>
        </w:rPr>
      </w:pPr>
    </w:p>
    <w:p w14:paraId="42FB2765" w14:textId="77777777" w:rsidR="005A5941" w:rsidRDefault="0091301D" w:rsidP="00E4176B">
      <w:pPr>
        <w:spacing w:line="276" w:lineRule="auto"/>
        <w:ind w:right="140"/>
        <w:jc w:val="both"/>
        <w:rPr>
          <w:rFonts w:ascii="Arial" w:eastAsia="Times New Roman" w:hAnsi="Arial" w:cs="Arial"/>
          <w:color w:val="1D2228"/>
          <w:sz w:val="24"/>
          <w:szCs w:val="24"/>
          <w:lang w:val="es-419" w:eastAsia="es-419"/>
        </w:rPr>
      </w:pPr>
      <w:r>
        <w:rPr>
          <w:rFonts w:ascii="Arial" w:eastAsia="Times New Roman" w:hAnsi="Arial" w:cs="Arial"/>
          <w:color w:val="1D2228"/>
          <w:sz w:val="24"/>
          <w:szCs w:val="24"/>
          <w:lang w:val="es-419" w:eastAsia="es-419"/>
        </w:rPr>
        <w:t xml:space="preserve">En el contexto </w:t>
      </w:r>
      <w:r w:rsidR="005A5941">
        <w:rPr>
          <w:rFonts w:ascii="Arial" w:eastAsia="Times New Roman" w:hAnsi="Arial" w:cs="Arial"/>
          <w:color w:val="1D2228"/>
          <w:sz w:val="24"/>
          <w:szCs w:val="24"/>
          <w:lang w:val="es-419" w:eastAsia="es-419"/>
        </w:rPr>
        <w:t xml:space="preserve">de la participación de la política partidista, </w:t>
      </w:r>
      <w:r>
        <w:rPr>
          <w:rFonts w:ascii="Arial" w:eastAsia="Times New Roman" w:hAnsi="Arial" w:cs="Arial"/>
          <w:color w:val="1D2228"/>
          <w:sz w:val="24"/>
          <w:szCs w:val="24"/>
          <w:lang w:val="es-419" w:eastAsia="es-419"/>
        </w:rPr>
        <w:t>s</w:t>
      </w:r>
      <w:r w:rsidRPr="00A679AE">
        <w:rPr>
          <w:rFonts w:ascii="Arial" w:eastAsia="Times New Roman" w:hAnsi="Arial" w:cs="Arial"/>
          <w:color w:val="1D2228"/>
          <w:sz w:val="24"/>
          <w:szCs w:val="24"/>
          <w:lang w:val="es-419" w:eastAsia="es-419"/>
        </w:rPr>
        <w:t>egún</w:t>
      </w:r>
      <w:r>
        <w:rPr>
          <w:rFonts w:ascii="Arial" w:eastAsia="Times New Roman" w:hAnsi="Arial" w:cs="Arial"/>
          <w:color w:val="1D2228"/>
          <w:sz w:val="24"/>
          <w:szCs w:val="24"/>
          <w:lang w:val="es-419" w:eastAsia="es-419"/>
        </w:rPr>
        <w:t xml:space="preserve"> los</w:t>
      </w:r>
      <w:r w:rsidRPr="00A679AE">
        <w:rPr>
          <w:rFonts w:ascii="Arial" w:eastAsia="Times New Roman" w:hAnsi="Arial" w:cs="Arial"/>
          <w:color w:val="1D2228"/>
          <w:sz w:val="24"/>
          <w:szCs w:val="24"/>
          <w:lang w:val="es-419" w:eastAsia="es-419"/>
        </w:rPr>
        <w:t xml:space="preserve"> datos el 63% de</w:t>
      </w:r>
      <w:r>
        <w:rPr>
          <w:rFonts w:ascii="Arial" w:eastAsia="Times New Roman" w:hAnsi="Arial" w:cs="Arial"/>
          <w:color w:val="1D2228"/>
          <w:sz w:val="24"/>
          <w:szCs w:val="24"/>
          <w:lang w:val="es-419" w:eastAsia="es-419"/>
        </w:rPr>
        <w:t xml:space="preserve"> la </w:t>
      </w:r>
      <w:r w:rsidRPr="00A679AE">
        <w:rPr>
          <w:rFonts w:ascii="Arial" w:eastAsia="Times New Roman" w:hAnsi="Arial" w:cs="Arial"/>
          <w:color w:val="1D2228"/>
          <w:sz w:val="24"/>
          <w:szCs w:val="24"/>
          <w:lang w:val="es-419" w:eastAsia="es-419"/>
        </w:rPr>
        <w:t>población general son mujeres y en el caso de las mujeres garífuna y afrodescendientes los datos son más escuetos e invisibilizados</w:t>
      </w:r>
      <w:r>
        <w:rPr>
          <w:rFonts w:ascii="Arial" w:eastAsia="Times New Roman" w:hAnsi="Arial" w:cs="Arial"/>
          <w:color w:val="1D2228"/>
          <w:sz w:val="24"/>
          <w:szCs w:val="24"/>
          <w:lang w:val="es-419" w:eastAsia="es-419"/>
        </w:rPr>
        <w:t>.</w:t>
      </w:r>
      <w:r w:rsidRPr="00A679AE">
        <w:rPr>
          <w:rFonts w:ascii="Arial" w:eastAsia="Times New Roman" w:hAnsi="Arial" w:cs="Arial"/>
          <w:color w:val="1D2228"/>
          <w:sz w:val="24"/>
          <w:szCs w:val="24"/>
          <w:lang w:val="es-419" w:eastAsia="es-419"/>
        </w:rPr>
        <w:t xml:space="preserve"> </w:t>
      </w:r>
      <w:r>
        <w:rPr>
          <w:rFonts w:ascii="Arial" w:eastAsia="Times New Roman" w:hAnsi="Arial" w:cs="Arial"/>
          <w:color w:val="1D2228"/>
          <w:sz w:val="24"/>
          <w:szCs w:val="24"/>
          <w:lang w:val="es-419" w:eastAsia="es-419"/>
        </w:rPr>
        <w:t xml:space="preserve">Al acrecentar otros </w:t>
      </w:r>
      <w:r w:rsidRPr="00A679AE">
        <w:rPr>
          <w:rFonts w:ascii="Arial" w:eastAsia="Times New Roman" w:hAnsi="Arial" w:cs="Arial"/>
          <w:color w:val="1D2228"/>
          <w:sz w:val="24"/>
          <w:szCs w:val="24"/>
          <w:lang w:val="es-419" w:eastAsia="es-419"/>
        </w:rPr>
        <w:t>múltiples factores</w:t>
      </w:r>
      <w:r>
        <w:rPr>
          <w:rFonts w:ascii="Arial" w:eastAsia="Times New Roman" w:hAnsi="Arial" w:cs="Arial"/>
          <w:color w:val="1D2228"/>
          <w:sz w:val="24"/>
          <w:szCs w:val="24"/>
          <w:lang w:val="es-419" w:eastAsia="es-419"/>
        </w:rPr>
        <w:t xml:space="preserve"> como la falta de financiamiento de campaña o la “cooptación de partido” entre varios, se los subraya</w:t>
      </w:r>
      <w:r w:rsidR="005A5941">
        <w:rPr>
          <w:rFonts w:ascii="Arial" w:eastAsia="Times New Roman" w:hAnsi="Arial" w:cs="Arial"/>
          <w:color w:val="1D2228"/>
          <w:sz w:val="24"/>
          <w:szCs w:val="24"/>
          <w:lang w:val="es-419" w:eastAsia="es-419"/>
        </w:rPr>
        <w:t>mos</w:t>
      </w:r>
      <w:r w:rsidRPr="00A679AE">
        <w:rPr>
          <w:rFonts w:ascii="Arial" w:eastAsia="Times New Roman" w:hAnsi="Arial" w:cs="Arial"/>
          <w:color w:val="1D2228"/>
          <w:sz w:val="24"/>
          <w:szCs w:val="24"/>
          <w:lang w:val="es-419" w:eastAsia="es-419"/>
        </w:rPr>
        <w:t xml:space="preserve"> </w:t>
      </w:r>
      <w:r>
        <w:rPr>
          <w:rFonts w:ascii="Arial" w:eastAsia="Times New Roman" w:hAnsi="Arial" w:cs="Arial"/>
          <w:color w:val="1D2228"/>
          <w:sz w:val="24"/>
          <w:szCs w:val="24"/>
          <w:lang w:val="es-419" w:eastAsia="es-419"/>
        </w:rPr>
        <w:t xml:space="preserve">como </w:t>
      </w:r>
      <w:r w:rsidRPr="00A679AE">
        <w:rPr>
          <w:rFonts w:ascii="Arial" w:eastAsia="Times New Roman" w:hAnsi="Arial" w:cs="Arial"/>
          <w:color w:val="1D2228"/>
          <w:sz w:val="24"/>
          <w:szCs w:val="24"/>
          <w:lang w:val="es-419" w:eastAsia="es-419"/>
        </w:rPr>
        <w:t xml:space="preserve">actitudes perversas discriminatorias de miembros de los partidos políticos </w:t>
      </w:r>
      <w:r>
        <w:rPr>
          <w:rFonts w:ascii="Arial" w:eastAsia="Times New Roman" w:hAnsi="Arial" w:cs="Arial"/>
          <w:color w:val="1D2228"/>
          <w:sz w:val="24"/>
          <w:szCs w:val="24"/>
          <w:lang w:val="es-419" w:eastAsia="es-419"/>
        </w:rPr>
        <w:t xml:space="preserve">que entorpecen e </w:t>
      </w:r>
      <w:r w:rsidRPr="00A679AE">
        <w:rPr>
          <w:rFonts w:ascii="Arial" w:eastAsia="Times New Roman" w:hAnsi="Arial" w:cs="Arial"/>
          <w:color w:val="1D2228"/>
          <w:sz w:val="24"/>
          <w:szCs w:val="24"/>
          <w:lang w:val="es-419" w:eastAsia="es-419"/>
        </w:rPr>
        <w:t xml:space="preserve">impiden que </w:t>
      </w:r>
      <w:r>
        <w:rPr>
          <w:rFonts w:ascii="Arial" w:eastAsia="Times New Roman" w:hAnsi="Arial" w:cs="Arial"/>
          <w:color w:val="1D2228"/>
          <w:sz w:val="24"/>
          <w:szCs w:val="24"/>
          <w:lang w:val="es-419" w:eastAsia="es-419"/>
        </w:rPr>
        <w:t xml:space="preserve">las mujeres </w:t>
      </w:r>
      <w:r w:rsidRPr="00A679AE">
        <w:rPr>
          <w:rFonts w:ascii="Arial" w:eastAsia="Times New Roman" w:hAnsi="Arial" w:cs="Arial"/>
          <w:color w:val="1D2228"/>
          <w:sz w:val="24"/>
          <w:szCs w:val="24"/>
          <w:lang w:val="es-419" w:eastAsia="es-419"/>
        </w:rPr>
        <w:t>avancen en su carrera política</w:t>
      </w:r>
      <w:r>
        <w:rPr>
          <w:rFonts w:ascii="Arial" w:eastAsia="Times New Roman" w:hAnsi="Arial" w:cs="Arial"/>
          <w:color w:val="1D2228"/>
          <w:sz w:val="24"/>
          <w:szCs w:val="24"/>
          <w:lang w:val="es-419" w:eastAsia="es-419"/>
        </w:rPr>
        <w:t xml:space="preserve">. </w:t>
      </w:r>
    </w:p>
    <w:p w14:paraId="4585CE2A" w14:textId="77777777" w:rsidR="007A03DF" w:rsidRDefault="007A03DF" w:rsidP="00E4176B">
      <w:pPr>
        <w:spacing w:line="276" w:lineRule="auto"/>
        <w:ind w:right="140"/>
        <w:jc w:val="both"/>
        <w:rPr>
          <w:rFonts w:ascii="Arial" w:eastAsia="Times New Roman" w:hAnsi="Arial" w:cs="Arial"/>
          <w:color w:val="1D2228"/>
          <w:sz w:val="24"/>
          <w:szCs w:val="24"/>
          <w:lang w:val="es-419" w:eastAsia="es-419"/>
        </w:rPr>
      </w:pPr>
    </w:p>
    <w:p w14:paraId="3601487B" w14:textId="77777777" w:rsidR="005A5941" w:rsidRDefault="005A5941" w:rsidP="00E4176B">
      <w:pPr>
        <w:spacing w:line="276" w:lineRule="auto"/>
        <w:ind w:right="140"/>
        <w:jc w:val="both"/>
        <w:rPr>
          <w:rFonts w:ascii="Arial" w:eastAsia="Times New Roman" w:hAnsi="Arial" w:cs="Arial"/>
          <w:color w:val="1D2228"/>
          <w:sz w:val="24"/>
          <w:szCs w:val="24"/>
          <w:lang w:val="es-419" w:eastAsia="es-419"/>
        </w:rPr>
      </w:pPr>
    </w:p>
    <w:p w14:paraId="56AAC8E5" w14:textId="3EBCB716" w:rsidR="0091301D" w:rsidRPr="00A679AE" w:rsidRDefault="0091301D" w:rsidP="00E4176B">
      <w:pPr>
        <w:spacing w:line="276" w:lineRule="auto"/>
        <w:ind w:right="140"/>
        <w:jc w:val="both"/>
        <w:rPr>
          <w:rFonts w:ascii="Arial" w:eastAsia="Times New Roman" w:hAnsi="Arial" w:cs="Arial"/>
          <w:color w:val="1D2228"/>
          <w:sz w:val="24"/>
          <w:szCs w:val="24"/>
          <w:lang w:val="es-419" w:eastAsia="es-419"/>
        </w:rPr>
      </w:pPr>
      <w:r>
        <w:rPr>
          <w:rFonts w:ascii="Arial" w:eastAsia="Times New Roman" w:hAnsi="Arial" w:cs="Arial"/>
          <w:color w:val="1D2228"/>
          <w:sz w:val="24"/>
          <w:szCs w:val="24"/>
          <w:lang w:val="es-419" w:eastAsia="es-419"/>
        </w:rPr>
        <w:t>E</w:t>
      </w:r>
      <w:r w:rsidRPr="00A679AE">
        <w:rPr>
          <w:rFonts w:ascii="Arial" w:eastAsia="Times New Roman" w:hAnsi="Arial" w:cs="Arial"/>
          <w:color w:val="1D2228"/>
          <w:sz w:val="24"/>
          <w:szCs w:val="24"/>
          <w:lang w:val="es-419" w:eastAsia="es-419"/>
        </w:rPr>
        <w:t>l último sufragio electoral (2023)</w:t>
      </w:r>
      <w:r>
        <w:rPr>
          <w:rFonts w:ascii="Arial" w:eastAsia="Times New Roman" w:hAnsi="Arial" w:cs="Arial"/>
          <w:color w:val="1D2228"/>
          <w:sz w:val="24"/>
          <w:szCs w:val="24"/>
          <w:lang w:val="es-419" w:eastAsia="es-419"/>
        </w:rPr>
        <w:t xml:space="preserve"> es más un ejemplo que tomar en cuenta. S</w:t>
      </w:r>
      <w:r w:rsidRPr="00A679AE">
        <w:rPr>
          <w:rFonts w:ascii="Arial" w:eastAsia="Times New Roman" w:hAnsi="Arial" w:cs="Arial"/>
          <w:color w:val="1D2228"/>
          <w:sz w:val="24"/>
          <w:szCs w:val="24"/>
          <w:lang w:val="es-419" w:eastAsia="es-419"/>
        </w:rPr>
        <w:t>e postularon aproximadamente 15 mujeres, para  alcaldesa</w:t>
      </w:r>
      <w:r>
        <w:rPr>
          <w:rFonts w:ascii="Arial" w:eastAsia="Times New Roman" w:hAnsi="Arial" w:cs="Arial"/>
          <w:color w:val="1D2228"/>
          <w:sz w:val="24"/>
          <w:szCs w:val="24"/>
          <w:lang w:val="es-419" w:eastAsia="es-419"/>
        </w:rPr>
        <w:t>;</w:t>
      </w:r>
      <w:r w:rsidRPr="00A679AE">
        <w:rPr>
          <w:rFonts w:ascii="Arial" w:eastAsia="Times New Roman" w:hAnsi="Arial" w:cs="Arial"/>
          <w:color w:val="1D2228"/>
          <w:sz w:val="24"/>
          <w:szCs w:val="24"/>
          <w:lang w:val="es-419" w:eastAsia="es-419"/>
        </w:rPr>
        <w:t xml:space="preserve"> diputación</w:t>
      </w:r>
      <w:r>
        <w:rPr>
          <w:rFonts w:ascii="Arial" w:eastAsia="Times New Roman" w:hAnsi="Arial" w:cs="Arial"/>
          <w:color w:val="1D2228"/>
          <w:sz w:val="24"/>
          <w:szCs w:val="24"/>
          <w:lang w:val="es-419" w:eastAsia="es-419"/>
        </w:rPr>
        <w:t xml:space="preserve"> Nacional;</w:t>
      </w:r>
      <w:r w:rsidRPr="00A679AE">
        <w:rPr>
          <w:rFonts w:ascii="Arial" w:eastAsia="Times New Roman" w:hAnsi="Arial" w:cs="Arial"/>
          <w:color w:val="1D2228"/>
          <w:sz w:val="24"/>
          <w:szCs w:val="24"/>
          <w:lang w:val="es-419" w:eastAsia="es-419"/>
        </w:rPr>
        <w:t xml:space="preserve"> concejalas</w:t>
      </w:r>
      <w:r>
        <w:rPr>
          <w:rFonts w:ascii="Arial" w:eastAsia="Times New Roman" w:hAnsi="Arial" w:cs="Arial"/>
          <w:color w:val="1D2228"/>
          <w:sz w:val="24"/>
          <w:szCs w:val="24"/>
          <w:lang w:val="es-419" w:eastAsia="es-419"/>
        </w:rPr>
        <w:t>;</w:t>
      </w:r>
      <w:r w:rsidRPr="00A679AE">
        <w:rPr>
          <w:rFonts w:ascii="Arial" w:eastAsia="Times New Roman" w:hAnsi="Arial" w:cs="Arial"/>
          <w:color w:val="1D2228"/>
          <w:sz w:val="24"/>
          <w:szCs w:val="24"/>
          <w:lang w:val="es-419" w:eastAsia="es-419"/>
        </w:rPr>
        <w:t xml:space="preserve">  y para corporación municipal respectivamente, sin embargo, </w:t>
      </w:r>
      <w:r w:rsidR="005A5941">
        <w:rPr>
          <w:rFonts w:ascii="Arial" w:eastAsia="Times New Roman" w:hAnsi="Arial" w:cs="Arial"/>
          <w:color w:val="1D2228"/>
          <w:sz w:val="24"/>
          <w:szCs w:val="24"/>
          <w:lang w:val="es-419" w:eastAsia="es-419"/>
        </w:rPr>
        <w:t>no hubo</w:t>
      </w:r>
      <w:r w:rsidRPr="00A679AE">
        <w:rPr>
          <w:rFonts w:ascii="Arial" w:eastAsia="Times New Roman" w:hAnsi="Arial" w:cs="Arial"/>
          <w:color w:val="1D2228"/>
          <w:sz w:val="24"/>
          <w:szCs w:val="24"/>
          <w:lang w:val="es-419" w:eastAsia="es-419"/>
        </w:rPr>
        <w:t xml:space="preserve"> resultados positivos</w:t>
      </w:r>
      <w:r w:rsidR="005A5941">
        <w:rPr>
          <w:rFonts w:ascii="Arial" w:eastAsia="Times New Roman" w:hAnsi="Arial" w:cs="Arial"/>
          <w:color w:val="1D2228"/>
          <w:sz w:val="24"/>
          <w:szCs w:val="24"/>
          <w:lang w:val="es-419" w:eastAsia="es-419"/>
        </w:rPr>
        <w:t>, no se eligió ninguna de las postulantes</w:t>
      </w:r>
      <w:r>
        <w:rPr>
          <w:rFonts w:ascii="Arial" w:eastAsia="Times New Roman" w:hAnsi="Arial" w:cs="Arial"/>
          <w:color w:val="1D2228"/>
          <w:sz w:val="24"/>
          <w:szCs w:val="24"/>
          <w:lang w:val="es-419" w:eastAsia="es-419"/>
        </w:rPr>
        <w:t>.</w:t>
      </w:r>
      <w:r w:rsidRPr="00A679AE">
        <w:rPr>
          <w:rFonts w:ascii="Arial" w:eastAsia="Times New Roman" w:hAnsi="Arial" w:cs="Arial"/>
          <w:color w:val="1D2228"/>
          <w:sz w:val="24"/>
          <w:szCs w:val="24"/>
          <w:lang w:val="es-419" w:eastAsia="es-419"/>
        </w:rPr>
        <w:t xml:space="preserve"> </w:t>
      </w:r>
      <w:r w:rsidR="005A5941">
        <w:rPr>
          <w:rFonts w:ascii="Arial" w:eastAsia="Times New Roman" w:hAnsi="Arial" w:cs="Arial"/>
          <w:color w:val="1D2228"/>
          <w:sz w:val="24"/>
          <w:szCs w:val="24"/>
          <w:lang w:val="es-419" w:eastAsia="es-419"/>
        </w:rPr>
        <w:t xml:space="preserve">De este modo cabe recordar que </w:t>
      </w:r>
      <w:r w:rsidRPr="00A679AE">
        <w:rPr>
          <w:rFonts w:ascii="Arial" w:eastAsia="Times New Roman" w:hAnsi="Arial" w:cs="Arial"/>
          <w:color w:val="1D2228"/>
          <w:sz w:val="24"/>
          <w:szCs w:val="24"/>
          <w:lang w:val="es-419" w:eastAsia="es-419"/>
        </w:rPr>
        <w:t>Guatemala sigue una sequía de 74 años de no elegir un representante afrodescendiente</w:t>
      </w:r>
      <w:r>
        <w:rPr>
          <w:rFonts w:ascii="Arial" w:eastAsia="Times New Roman" w:hAnsi="Arial" w:cs="Arial"/>
          <w:color w:val="1D2228"/>
          <w:sz w:val="24"/>
          <w:szCs w:val="24"/>
          <w:lang w:val="es-419" w:eastAsia="es-419"/>
        </w:rPr>
        <w:t xml:space="preserve"> </w:t>
      </w:r>
      <w:r w:rsidRPr="00A679AE">
        <w:rPr>
          <w:rFonts w:ascii="Arial" w:eastAsia="Times New Roman" w:hAnsi="Arial" w:cs="Arial"/>
          <w:color w:val="1D2228"/>
          <w:sz w:val="24"/>
          <w:szCs w:val="24"/>
          <w:lang w:val="es-419" w:eastAsia="es-419"/>
        </w:rPr>
        <w:t>al Congreso</w:t>
      </w:r>
      <w:r w:rsidRPr="00A679AE">
        <w:rPr>
          <w:rFonts w:ascii="Arial" w:eastAsia="Times New Roman" w:hAnsi="Arial" w:cs="Arial"/>
          <w:color w:val="1D2228"/>
          <w:sz w:val="24"/>
          <w:szCs w:val="24"/>
          <w:vertAlign w:val="superscript"/>
          <w:lang w:val="es-419" w:eastAsia="es-419"/>
        </w:rPr>
        <w:footnoteReference w:id="10"/>
      </w:r>
      <w:r w:rsidRPr="00A679AE">
        <w:rPr>
          <w:rFonts w:ascii="Arial" w:eastAsia="Times New Roman" w:hAnsi="Arial" w:cs="Arial"/>
          <w:color w:val="1D2228"/>
          <w:sz w:val="24"/>
          <w:szCs w:val="24"/>
          <w:vertAlign w:val="superscript"/>
          <w:lang w:val="es-419" w:eastAsia="es-419"/>
        </w:rPr>
        <w:t xml:space="preserve"> </w:t>
      </w:r>
      <w:r w:rsidRPr="00A679AE">
        <w:rPr>
          <w:rFonts w:ascii="Arial" w:eastAsia="Times New Roman" w:hAnsi="Arial" w:cs="Arial"/>
          <w:color w:val="1D2228"/>
          <w:sz w:val="24"/>
          <w:szCs w:val="24"/>
          <w:lang w:val="es-419" w:eastAsia="es-419"/>
        </w:rPr>
        <w:t xml:space="preserve"> y nunca una mujer.</w:t>
      </w:r>
    </w:p>
    <w:p w14:paraId="7DDE26FA" w14:textId="306DDCFC" w:rsidR="00F252C9" w:rsidRPr="00A679AE" w:rsidRDefault="00F252C9" w:rsidP="00E4176B">
      <w:pPr>
        <w:shd w:val="clear" w:color="auto" w:fill="FFFFFF"/>
        <w:spacing w:line="276" w:lineRule="auto"/>
        <w:ind w:right="140"/>
        <w:jc w:val="both"/>
        <w:rPr>
          <w:rFonts w:ascii="Arial" w:eastAsia="Times New Roman" w:hAnsi="Arial" w:cs="Arial"/>
          <w:color w:val="1D2228"/>
          <w:sz w:val="24"/>
          <w:szCs w:val="24"/>
          <w:lang w:val="es-419" w:eastAsia="es-419"/>
        </w:rPr>
      </w:pPr>
      <w:r w:rsidRPr="00A679AE">
        <w:rPr>
          <w:rFonts w:ascii="Arial" w:eastAsia="Times New Roman" w:hAnsi="Arial" w:cs="Arial"/>
          <w:color w:val="1D2228"/>
          <w:sz w:val="24"/>
          <w:szCs w:val="24"/>
          <w:lang w:val="es-419" w:eastAsia="es-419"/>
        </w:rPr>
        <w:t xml:space="preserve"> </w:t>
      </w:r>
    </w:p>
    <w:p w14:paraId="362D7D39" w14:textId="1786A93E" w:rsidR="006C1C98" w:rsidRDefault="005A5941" w:rsidP="00E4176B">
      <w:pPr>
        <w:spacing w:line="276" w:lineRule="auto"/>
        <w:ind w:right="140"/>
        <w:jc w:val="both"/>
        <w:rPr>
          <w:rFonts w:ascii="Arial" w:hAnsi="Arial" w:cs="Arial"/>
          <w:kern w:val="14"/>
          <w:sz w:val="24"/>
          <w:szCs w:val="24"/>
          <w:lang w:val="es-ES_tradnl"/>
        </w:rPr>
      </w:pPr>
      <w:r w:rsidRPr="00A679AE">
        <w:rPr>
          <w:rFonts w:ascii="Arial" w:hAnsi="Arial" w:cs="Arial"/>
          <w:kern w:val="14"/>
          <w:sz w:val="24"/>
          <w:szCs w:val="24"/>
          <w:lang w:val="es-ES_tradnl"/>
        </w:rPr>
        <w:t>Así</w:t>
      </w:r>
      <w:r w:rsidR="0048740F" w:rsidRPr="00A679AE">
        <w:rPr>
          <w:rFonts w:ascii="Arial" w:hAnsi="Arial" w:cs="Arial"/>
          <w:kern w:val="14"/>
          <w:sz w:val="24"/>
          <w:szCs w:val="24"/>
          <w:lang w:val="es-ES_tradnl"/>
        </w:rPr>
        <w:t>, a</w:t>
      </w:r>
      <w:r w:rsidR="00120129" w:rsidRPr="00A679AE">
        <w:rPr>
          <w:rFonts w:ascii="Arial" w:hAnsi="Arial" w:cs="Arial"/>
          <w:kern w:val="14"/>
          <w:sz w:val="24"/>
          <w:szCs w:val="24"/>
          <w:lang w:val="es-ES_tradnl"/>
        </w:rPr>
        <w:t>l no ser aprobada la Paridad en la última Ley Electoral y de Partidos Políticos que se proponía a establecer la Paridad por pueblos y por género, nos perfilamos a trabajar para lograr la Ley de Escaños Reservados</w:t>
      </w:r>
      <w:r>
        <w:rPr>
          <w:rFonts w:ascii="Arial" w:hAnsi="Arial" w:cs="Arial"/>
          <w:kern w:val="14"/>
          <w:sz w:val="24"/>
          <w:szCs w:val="24"/>
          <w:lang w:val="es-ES_tradnl"/>
        </w:rPr>
        <w:t xml:space="preserve"> Chilena</w:t>
      </w:r>
      <w:r>
        <w:rPr>
          <w:rStyle w:val="Refdenotaalpie"/>
          <w:rFonts w:ascii="Arial" w:hAnsi="Arial" w:cs="Arial"/>
          <w:sz w:val="24"/>
          <w:szCs w:val="24"/>
          <w:lang w:val="es-ES_tradnl"/>
        </w:rPr>
        <w:footnoteReference w:id="11"/>
      </w:r>
      <w:r w:rsidR="00120129" w:rsidRPr="00A679AE">
        <w:rPr>
          <w:rFonts w:ascii="Arial" w:hAnsi="Arial" w:cs="Arial"/>
          <w:kern w:val="14"/>
          <w:sz w:val="24"/>
          <w:szCs w:val="24"/>
          <w:lang w:val="es-ES_tradnl"/>
        </w:rPr>
        <w:t xml:space="preserve">, apoyándonos en la </w:t>
      </w:r>
      <w:r w:rsidR="00C36710" w:rsidRPr="00A679AE">
        <w:rPr>
          <w:rFonts w:ascii="Arial" w:hAnsi="Arial" w:cs="Arial"/>
          <w:kern w:val="14"/>
          <w:sz w:val="24"/>
          <w:szCs w:val="24"/>
          <w:lang w:val="es-ES_tradnl"/>
        </w:rPr>
        <w:t>estrategia</w:t>
      </w:r>
      <w:r w:rsidR="00120129" w:rsidRPr="00A679AE">
        <w:rPr>
          <w:rFonts w:ascii="Arial" w:hAnsi="Arial" w:cs="Arial"/>
          <w:kern w:val="14"/>
          <w:sz w:val="24"/>
          <w:szCs w:val="24"/>
          <w:lang w:val="es-ES_tradnl"/>
        </w:rPr>
        <w:t xml:space="preserve"> lograda por la población </w:t>
      </w:r>
      <w:r w:rsidR="00FD601F">
        <w:rPr>
          <w:rFonts w:ascii="Arial" w:hAnsi="Arial" w:cs="Arial"/>
          <w:kern w:val="14"/>
          <w:sz w:val="24"/>
          <w:szCs w:val="24"/>
          <w:lang w:val="es-ES_tradnl"/>
        </w:rPr>
        <w:t xml:space="preserve">de pueblos originarios </w:t>
      </w:r>
      <w:r w:rsidR="00FD601F" w:rsidRPr="00A679AE">
        <w:rPr>
          <w:rFonts w:ascii="Arial" w:hAnsi="Arial" w:cs="Arial"/>
          <w:kern w:val="14"/>
          <w:sz w:val="24"/>
          <w:szCs w:val="24"/>
          <w:lang w:val="es-ES_tradnl"/>
        </w:rPr>
        <w:t xml:space="preserve"> </w:t>
      </w:r>
      <w:r w:rsidR="00A17000">
        <w:rPr>
          <w:rFonts w:ascii="Arial" w:hAnsi="Arial" w:cs="Arial"/>
          <w:kern w:val="14"/>
          <w:sz w:val="24"/>
          <w:szCs w:val="24"/>
          <w:lang w:val="es-ES_tradnl"/>
        </w:rPr>
        <w:t>A</w:t>
      </w:r>
      <w:r w:rsidR="00120129" w:rsidRPr="00A679AE">
        <w:rPr>
          <w:rFonts w:ascii="Arial" w:hAnsi="Arial" w:cs="Arial"/>
          <w:kern w:val="14"/>
          <w:sz w:val="24"/>
          <w:szCs w:val="24"/>
          <w:lang w:val="es-ES_tradnl"/>
        </w:rPr>
        <w:t>frochilen</w:t>
      </w:r>
      <w:r w:rsidR="00A17000">
        <w:rPr>
          <w:rFonts w:ascii="Arial" w:hAnsi="Arial" w:cs="Arial"/>
          <w:kern w:val="14"/>
          <w:sz w:val="24"/>
          <w:szCs w:val="24"/>
          <w:lang w:val="es-ES_tradnl"/>
        </w:rPr>
        <w:t>a</w:t>
      </w:r>
      <w:r w:rsidR="00FD601F">
        <w:rPr>
          <w:rFonts w:ascii="Arial" w:hAnsi="Arial" w:cs="Arial"/>
          <w:kern w:val="14"/>
          <w:sz w:val="24"/>
          <w:szCs w:val="24"/>
          <w:lang w:val="es-ES_tradnl"/>
        </w:rPr>
        <w:t xml:space="preserve"> </w:t>
      </w:r>
      <w:r w:rsidR="00120129" w:rsidRPr="00A679AE">
        <w:rPr>
          <w:rFonts w:ascii="Arial" w:hAnsi="Arial" w:cs="Arial"/>
          <w:kern w:val="14"/>
          <w:sz w:val="24"/>
          <w:szCs w:val="24"/>
          <w:lang w:val="es-ES_tradnl"/>
        </w:rPr>
        <w:t xml:space="preserve">y </w:t>
      </w:r>
      <w:r w:rsidR="00FD601F">
        <w:rPr>
          <w:rFonts w:ascii="Arial" w:hAnsi="Arial" w:cs="Arial"/>
          <w:kern w:val="14"/>
          <w:sz w:val="24"/>
          <w:szCs w:val="24"/>
          <w:lang w:val="es-ES_tradnl"/>
        </w:rPr>
        <w:t>M</w:t>
      </w:r>
      <w:r w:rsidR="00120129" w:rsidRPr="00A679AE">
        <w:rPr>
          <w:rFonts w:ascii="Arial" w:hAnsi="Arial" w:cs="Arial"/>
          <w:kern w:val="14"/>
          <w:sz w:val="24"/>
          <w:szCs w:val="24"/>
          <w:lang w:val="es-ES_tradnl"/>
        </w:rPr>
        <w:t>apuche en Chile.</w:t>
      </w:r>
      <w:r w:rsidR="003B22F1" w:rsidRPr="00A679AE">
        <w:rPr>
          <w:rFonts w:ascii="Arial" w:hAnsi="Arial" w:cs="Arial"/>
          <w:kern w:val="14"/>
          <w:sz w:val="24"/>
          <w:szCs w:val="24"/>
          <w:lang w:val="es-ES_tradnl"/>
        </w:rPr>
        <w:t xml:space="preserve"> </w:t>
      </w:r>
    </w:p>
    <w:p w14:paraId="586B8DFB" w14:textId="77777777" w:rsidR="007A03DF" w:rsidRPr="00A679AE" w:rsidRDefault="007A03DF" w:rsidP="00E4176B">
      <w:pPr>
        <w:spacing w:line="276" w:lineRule="auto"/>
        <w:ind w:right="140"/>
        <w:jc w:val="both"/>
        <w:rPr>
          <w:rFonts w:ascii="Arial" w:hAnsi="Arial" w:cs="Arial"/>
          <w:kern w:val="14"/>
          <w:sz w:val="24"/>
          <w:szCs w:val="24"/>
          <w:lang w:val="es-ES_tradnl"/>
        </w:rPr>
      </w:pPr>
    </w:p>
    <w:p w14:paraId="3BA6D23D" w14:textId="77777777" w:rsidR="0048740F" w:rsidRPr="00A679AE" w:rsidRDefault="0048740F" w:rsidP="00E4176B">
      <w:pPr>
        <w:spacing w:line="276" w:lineRule="auto"/>
        <w:ind w:right="140"/>
        <w:jc w:val="both"/>
        <w:rPr>
          <w:rFonts w:ascii="Arial" w:hAnsi="Arial" w:cs="Arial"/>
          <w:kern w:val="14"/>
          <w:sz w:val="24"/>
          <w:szCs w:val="24"/>
          <w:lang w:val="es-ES_tradnl"/>
        </w:rPr>
      </w:pPr>
    </w:p>
    <w:p w14:paraId="29DB9791" w14:textId="77777777" w:rsidR="006C1C98" w:rsidRPr="00A679AE" w:rsidRDefault="006C1C98" w:rsidP="00E4176B">
      <w:pPr>
        <w:pStyle w:val="SingleTxt"/>
        <w:spacing w:after="0" w:line="120" w:lineRule="exact"/>
        <w:ind w:right="140"/>
        <w:rPr>
          <w:rFonts w:ascii="Arial" w:hAnsi="Arial" w:cs="Arial"/>
          <w:sz w:val="10"/>
          <w:lang w:val="es-ES_tradnl"/>
        </w:rPr>
      </w:pPr>
    </w:p>
    <w:p w14:paraId="685271FC" w14:textId="77777777" w:rsidR="006C1C98" w:rsidRPr="00A679AE" w:rsidRDefault="006C1C98" w:rsidP="00E4176B">
      <w:pPr>
        <w:pStyle w:val="H23"/>
        <w:numPr>
          <w:ilvl w:val="0"/>
          <w:numId w:val="14"/>
        </w:num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426" w:right="140" w:hanging="426"/>
        <w:rPr>
          <w:rFonts w:ascii="Arial" w:hAnsi="Arial" w:cs="Arial"/>
          <w:lang w:val="es-ES_tradnl"/>
        </w:rPr>
      </w:pPr>
      <w:r w:rsidRPr="00A679AE">
        <w:rPr>
          <w:rFonts w:ascii="Arial" w:hAnsi="Arial" w:cs="Arial"/>
          <w:lang w:val="es-ES_tradnl"/>
        </w:rPr>
        <w:tab/>
      </w:r>
      <w:r w:rsidRPr="00A679AE">
        <w:rPr>
          <w:rFonts w:ascii="Arial" w:hAnsi="Arial" w:cs="Arial"/>
          <w:lang w:val="es-ES_tradnl"/>
        </w:rPr>
        <w:tab/>
        <w:t>Empleo</w:t>
      </w:r>
    </w:p>
    <w:p w14:paraId="3DEBC85C" w14:textId="77777777" w:rsidR="006C1C98" w:rsidRPr="00A679AE" w:rsidRDefault="006C1C98" w:rsidP="00E4176B">
      <w:pPr>
        <w:pStyle w:val="SingleTxt"/>
        <w:keepNext/>
        <w:spacing w:after="0" w:line="120" w:lineRule="exact"/>
        <w:ind w:left="1264" w:right="140"/>
        <w:rPr>
          <w:rFonts w:ascii="Arial" w:hAnsi="Arial" w:cs="Arial"/>
          <w:sz w:val="10"/>
          <w:lang w:val="es-ES_tradnl"/>
        </w:rPr>
      </w:pPr>
    </w:p>
    <w:p w14:paraId="2AB08E9B" w14:textId="6CBF6BC7" w:rsidR="00FB0EAD" w:rsidRPr="00A679AE" w:rsidRDefault="00FB0EAD" w:rsidP="00E4176B">
      <w:pPr>
        <w:spacing w:line="276" w:lineRule="auto"/>
        <w:ind w:right="140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A679AE">
        <w:rPr>
          <w:rFonts w:ascii="Arial" w:hAnsi="Arial" w:cs="Arial"/>
          <w:sz w:val="24"/>
          <w:szCs w:val="24"/>
          <w:shd w:val="clear" w:color="auto" w:fill="FFFFFF"/>
        </w:rPr>
        <w:t xml:space="preserve">La alta incidencia de informalidad con relación a empleo y trabajo con remuneración estables y derechos a </w:t>
      </w:r>
      <w:r w:rsidR="005003D7" w:rsidRPr="00A679AE">
        <w:rPr>
          <w:rFonts w:ascii="Arial" w:hAnsi="Arial" w:cs="Arial"/>
          <w:sz w:val="24"/>
          <w:szCs w:val="24"/>
          <w:shd w:val="clear" w:color="auto" w:fill="FFFFFF"/>
        </w:rPr>
        <w:t xml:space="preserve">la prevención </w:t>
      </w:r>
      <w:r w:rsidRPr="00A679AE">
        <w:rPr>
          <w:rFonts w:ascii="Arial" w:hAnsi="Arial" w:cs="Arial"/>
          <w:sz w:val="24"/>
          <w:szCs w:val="24"/>
          <w:shd w:val="clear" w:color="auto" w:fill="FFFFFF"/>
        </w:rPr>
        <w:t xml:space="preserve">social </w:t>
      </w:r>
      <w:r w:rsidR="00BE6DEC" w:rsidRPr="00A679AE">
        <w:rPr>
          <w:rFonts w:ascii="Arial" w:hAnsi="Arial" w:cs="Arial"/>
          <w:sz w:val="24"/>
          <w:szCs w:val="24"/>
          <w:shd w:val="clear" w:color="auto" w:fill="FFFFFF"/>
        </w:rPr>
        <w:t>con cotización a</w:t>
      </w:r>
      <w:r w:rsidR="00B84B5D" w:rsidRPr="00A679AE">
        <w:rPr>
          <w:rFonts w:ascii="Arial" w:hAnsi="Arial" w:cs="Arial"/>
          <w:sz w:val="24"/>
          <w:szCs w:val="24"/>
          <w:shd w:val="clear" w:color="auto" w:fill="FFFFFF"/>
        </w:rPr>
        <w:t>l IGSS</w:t>
      </w:r>
      <w:r w:rsidR="00FD601F">
        <w:rPr>
          <w:rFonts w:ascii="Arial" w:hAnsi="Arial" w:cs="Arial"/>
          <w:sz w:val="24"/>
          <w:szCs w:val="24"/>
          <w:shd w:val="clear" w:color="auto" w:fill="FFFFFF"/>
        </w:rPr>
        <w:t>,</w:t>
      </w:r>
      <w:r w:rsidR="00BE6DEC" w:rsidRPr="00A679A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A679AE">
        <w:rPr>
          <w:rFonts w:ascii="Arial" w:hAnsi="Arial" w:cs="Arial"/>
          <w:sz w:val="24"/>
          <w:szCs w:val="24"/>
          <w:shd w:val="clear" w:color="auto" w:fill="FFFFFF"/>
        </w:rPr>
        <w:t xml:space="preserve">nos ha llevado a optar al emprendimiento como manera de sustento en nuestros hogares. La válvula de escape se asocia con el aumento de la migración de mujeres hacia </w:t>
      </w:r>
      <w:r w:rsidR="005A5941">
        <w:rPr>
          <w:rFonts w:ascii="Arial" w:hAnsi="Arial" w:cs="Arial"/>
          <w:sz w:val="24"/>
          <w:szCs w:val="24"/>
          <w:shd w:val="clear" w:color="auto" w:fill="FFFFFF"/>
        </w:rPr>
        <w:t xml:space="preserve">la </w:t>
      </w:r>
      <w:r w:rsidRPr="00A679AE">
        <w:rPr>
          <w:rFonts w:ascii="Arial" w:hAnsi="Arial" w:cs="Arial"/>
          <w:sz w:val="24"/>
          <w:szCs w:val="24"/>
          <w:shd w:val="clear" w:color="auto" w:fill="FFFFFF"/>
        </w:rPr>
        <w:t>ciudad capital [del país]</w:t>
      </w:r>
      <w:r w:rsidR="00F56B36" w:rsidRPr="00A679AE">
        <w:rPr>
          <w:rFonts w:ascii="Arial" w:hAnsi="Arial" w:cs="Arial"/>
          <w:sz w:val="24"/>
          <w:szCs w:val="24"/>
          <w:shd w:val="clear" w:color="auto" w:fill="FFFFFF"/>
        </w:rPr>
        <w:t>,</w:t>
      </w:r>
      <w:r w:rsidRPr="00A679AE">
        <w:rPr>
          <w:rFonts w:ascii="Arial" w:hAnsi="Arial" w:cs="Arial"/>
          <w:sz w:val="24"/>
          <w:szCs w:val="24"/>
          <w:shd w:val="clear" w:color="auto" w:fill="FFFFFF"/>
        </w:rPr>
        <w:t xml:space="preserve"> a los  Estados Unidos</w:t>
      </w:r>
      <w:r w:rsidR="00F56B36" w:rsidRPr="00A679AE">
        <w:rPr>
          <w:rFonts w:ascii="Arial" w:hAnsi="Arial" w:cs="Arial"/>
          <w:sz w:val="24"/>
          <w:szCs w:val="24"/>
          <w:shd w:val="clear" w:color="auto" w:fill="FFFFFF"/>
        </w:rPr>
        <w:t xml:space="preserve"> y Europa </w:t>
      </w:r>
      <w:r w:rsidRPr="00A679AE">
        <w:rPr>
          <w:rFonts w:ascii="Arial" w:hAnsi="Arial" w:cs="Arial"/>
          <w:sz w:val="24"/>
          <w:szCs w:val="24"/>
          <w:shd w:val="clear" w:color="auto" w:fill="FFFFFF"/>
        </w:rPr>
        <w:t xml:space="preserve"> en búsqueda de oportunidades. </w:t>
      </w:r>
    </w:p>
    <w:p w14:paraId="2DD96672" w14:textId="77777777" w:rsidR="00192CC7" w:rsidRPr="00A679AE" w:rsidRDefault="00192CC7" w:rsidP="00E4176B">
      <w:pPr>
        <w:ind w:right="140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525BA7E6" w14:textId="64D94914" w:rsidR="00FB0EAD" w:rsidRPr="00A679AE" w:rsidRDefault="00FB0EAD" w:rsidP="00E4176B">
      <w:pPr>
        <w:pStyle w:val="Prrafodelista"/>
        <w:ind w:right="140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51BE63CF" w14:textId="5F3AB9C7" w:rsidR="005003D7" w:rsidRPr="00A679AE" w:rsidRDefault="005A5941" w:rsidP="00E4176B">
      <w:pPr>
        <w:spacing w:line="276" w:lineRule="auto"/>
        <w:ind w:right="140"/>
        <w:jc w:val="both"/>
        <w:rPr>
          <w:rFonts w:ascii="Arial" w:hAnsi="Arial" w:cs="Arial"/>
          <w:color w:val="FF0000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Asimismo</w:t>
      </w:r>
      <w:r w:rsidR="00FB0EAD" w:rsidRPr="00A679AE">
        <w:rPr>
          <w:rFonts w:ascii="Arial" w:hAnsi="Arial" w:cs="Arial"/>
          <w:sz w:val="24"/>
          <w:szCs w:val="24"/>
          <w:shd w:val="clear" w:color="auto" w:fill="FFFFFF"/>
        </w:rPr>
        <w:t xml:space="preserve">, establecimos gestiones tanto con la cooperación internacional </w:t>
      </w:r>
      <w:r>
        <w:rPr>
          <w:rFonts w:ascii="Arial" w:hAnsi="Arial" w:cs="Arial"/>
          <w:sz w:val="24"/>
          <w:szCs w:val="24"/>
          <w:shd w:val="clear" w:color="auto" w:fill="FFFFFF"/>
        </w:rPr>
        <w:t>donde</w:t>
      </w:r>
      <w:r w:rsidR="00FB0EAD" w:rsidRPr="00A679AE">
        <w:rPr>
          <w:rFonts w:ascii="Arial" w:hAnsi="Arial" w:cs="Arial"/>
          <w:sz w:val="24"/>
          <w:szCs w:val="24"/>
          <w:shd w:val="clear" w:color="auto" w:fill="FFFFFF"/>
        </w:rPr>
        <w:t xml:space="preserve"> conocimos la iniciativa de la Unión Europea para apoyar las mujeres afrodescendientes con rubros asignados en el marco del </w:t>
      </w:r>
      <w:r w:rsidR="00FD601F">
        <w:rPr>
          <w:rFonts w:ascii="Arial" w:hAnsi="Arial" w:cs="Arial"/>
          <w:sz w:val="24"/>
          <w:szCs w:val="24"/>
          <w:shd w:val="clear" w:color="auto" w:fill="FFFFFF"/>
        </w:rPr>
        <w:t>D</w:t>
      </w:r>
      <w:r w:rsidR="00FB0EAD" w:rsidRPr="00A679AE">
        <w:rPr>
          <w:rFonts w:ascii="Arial" w:hAnsi="Arial" w:cs="Arial"/>
          <w:sz w:val="24"/>
          <w:szCs w:val="24"/>
          <w:shd w:val="clear" w:color="auto" w:fill="FFFFFF"/>
        </w:rPr>
        <w:t xml:space="preserve">ecenio de los </w:t>
      </w:r>
      <w:r w:rsidR="00FD601F">
        <w:rPr>
          <w:rFonts w:ascii="Arial" w:hAnsi="Arial" w:cs="Arial"/>
          <w:sz w:val="24"/>
          <w:szCs w:val="24"/>
          <w:shd w:val="clear" w:color="auto" w:fill="FFFFFF"/>
        </w:rPr>
        <w:t>A</w:t>
      </w:r>
      <w:r w:rsidR="00FB0EAD" w:rsidRPr="00A679AE">
        <w:rPr>
          <w:rFonts w:ascii="Arial" w:hAnsi="Arial" w:cs="Arial"/>
          <w:sz w:val="24"/>
          <w:szCs w:val="24"/>
          <w:shd w:val="clear" w:color="auto" w:fill="FFFFFF"/>
        </w:rPr>
        <w:t>frodescendientes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; También </w:t>
      </w:r>
      <w:r w:rsidR="00FB0EAD" w:rsidRPr="00A679AE">
        <w:rPr>
          <w:rFonts w:ascii="Arial" w:hAnsi="Arial" w:cs="Arial"/>
          <w:sz w:val="24"/>
          <w:szCs w:val="24"/>
          <w:shd w:val="clear" w:color="auto" w:fill="FFFFFF"/>
        </w:rPr>
        <w:t xml:space="preserve"> con instancias de gobierno en el caso</w:t>
      </w:r>
      <w:r>
        <w:rPr>
          <w:rFonts w:ascii="Arial" w:hAnsi="Arial" w:cs="Arial"/>
          <w:sz w:val="24"/>
          <w:szCs w:val="24"/>
          <w:shd w:val="clear" w:color="auto" w:fill="FFFFFF"/>
        </w:rPr>
        <w:t>,</w:t>
      </w:r>
      <w:r w:rsidR="00FB0EAD" w:rsidRPr="00A679A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FD601F">
        <w:rPr>
          <w:rFonts w:ascii="Arial" w:hAnsi="Arial" w:cs="Arial"/>
          <w:sz w:val="24"/>
          <w:szCs w:val="24"/>
          <w:shd w:val="clear" w:color="auto" w:fill="FFFFFF"/>
        </w:rPr>
        <w:t xml:space="preserve">el </w:t>
      </w:r>
      <w:r w:rsidR="00FB0EAD" w:rsidRPr="00A679AE">
        <w:rPr>
          <w:rFonts w:ascii="Arial" w:hAnsi="Arial" w:cs="Arial"/>
          <w:sz w:val="24"/>
          <w:szCs w:val="24"/>
          <w:shd w:val="clear" w:color="auto" w:fill="FFFFFF"/>
        </w:rPr>
        <w:t xml:space="preserve">Ministerio de Economía (MINECO); </w:t>
      </w:r>
      <w:r w:rsidR="00FD601F">
        <w:rPr>
          <w:rFonts w:ascii="Arial" w:hAnsi="Arial" w:cs="Arial"/>
          <w:sz w:val="24"/>
          <w:szCs w:val="24"/>
          <w:shd w:val="clear" w:color="auto" w:fill="FFFFFF"/>
        </w:rPr>
        <w:t xml:space="preserve">el </w:t>
      </w:r>
      <w:r w:rsidR="00FB0EAD" w:rsidRPr="00A679AE">
        <w:rPr>
          <w:rFonts w:ascii="Arial" w:hAnsi="Arial" w:cs="Arial"/>
          <w:sz w:val="24"/>
          <w:szCs w:val="24"/>
          <w:shd w:val="clear" w:color="auto" w:fill="FFFFFF"/>
        </w:rPr>
        <w:t xml:space="preserve">Fondo de Desarrollo indígena (FODIGUA); </w:t>
      </w:r>
      <w:r w:rsidR="00FD601F">
        <w:rPr>
          <w:rFonts w:ascii="Arial" w:hAnsi="Arial" w:cs="Arial"/>
          <w:sz w:val="24"/>
          <w:szCs w:val="24"/>
          <w:shd w:val="clear" w:color="auto" w:fill="FFFFFF"/>
        </w:rPr>
        <w:t xml:space="preserve">y la </w:t>
      </w:r>
      <w:r w:rsidR="00FB0EAD" w:rsidRPr="00A679AE">
        <w:rPr>
          <w:rFonts w:ascii="Arial" w:hAnsi="Arial" w:cs="Arial"/>
          <w:sz w:val="24"/>
          <w:szCs w:val="24"/>
          <w:shd w:val="clear" w:color="auto" w:fill="FFFFFF"/>
        </w:rPr>
        <w:t>Asociación Guatemalteca de Exportadores (AGEXPORT)</w:t>
      </w:r>
      <w:r w:rsidR="00FD601F">
        <w:rPr>
          <w:rFonts w:ascii="Arial" w:hAnsi="Arial" w:cs="Arial"/>
          <w:sz w:val="24"/>
          <w:szCs w:val="24"/>
          <w:shd w:val="clear" w:color="auto" w:fill="FFFFFF"/>
        </w:rPr>
        <w:t>,</w:t>
      </w:r>
      <w:r w:rsidR="00FB0EAD" w:rsidRPr="00A679AE">
        <w:rPr>
          <w:rFonts w:ascii="Arial" w:hAnsi="Arial" w:cs="Arial"/>
          <w:sz w:val="24"/>
          <w:szCs w:val="24"/>
          <w:shd w:val="clear" w:color="auto" w:fill="FFFFFF"/>
        </w:rPr>
        <w:t xml:space="preserve"> que se vieron  obligados a agilizar actividades de </w:t>
      </w:r>
      <w:r w:rsidR="00B84B5D" w:rsidRPr="00A679AE">
        <w:rPr>
          <w:rFonts w:ascii="Arial" w:hAnsi="Arial" w:cs="Arial"/>
          <w:sz w:val="24"/>
          <w:szCs w:val="24"/>
          <w:shd w:val="clear" w:color="auto" w:fill="FFFFFF"/>
        </w:rPr>
        <w:t>emprendimiento</w:t>
      </w:r>
      <w:r w:rsidR="00FB0EAD" w:rsidRPr="00A679AE">
        <w:rPr>
          <w:rFonts w:ascii="Arial" w:hAnsi="Arial" w:cs="Arial"/>
          <w:sz w:val="24"/>
          <w:szCs w:val="24"/>
          <w:shd w:val="clear" w:color="auto" w:fill="FFFFFF"/>
        </w:rPr>
        <w:t xml:space="preserve"> para mujeres Garífunas y Afrodescendientes una vez que a pesar que el proyecto ya llevaba cierto tiempo aprobado</w:t>
      </w:r>
      <w:r w:rsidR="00FD601F">
        <w:rPr>
          <w:rFonts w:ascii="Arial" w:hAnsi="Arial" w:cs="Arial"/>
          <w:sz w:val="24"/>
          <w:szCs w:val="24"/>
          <w:shd w:val="clear" w:color="auto" w:fill="FFFFFF"/>
        </w:rPr>
        <w:t xml:space="preserve">, </w:t>
      </w:r>
      <w:r w:rsidR="00FB0EAD" w:rsidRPr="00A679AE">
        <w:rPr>
          <w:rFonts w:ascii="Arial" w:hAnsi="Arial" w:cs="Arial"/>
          <w:sz w:val="24"/>
          <w:szCs w:val="24"/>
          <w:shd w:val="clear" w:color="auto" w:fill="FFFFFF"/>
        </w:rPr>
        <w:t xml:space="preserve">no lo habían promocionado en nuestro medio;  en este caso nos adscribimos al programa Emprendamos Guate acoplado a la </w:t>
      </w:r>
      <w:r w:rsidR="00FB0EAD" w:rsidRPr="00A679AE">
        <w:rPr>
          <w:rFonts w:ascii="Arial" w:hAnsi="Arial" w:cs="Arial"/>
          <w:i/>
          <w:iCs/>
          <w:sz w:val="24"/>
          <w:szCs w:val="24"/>
          <w:shd w:val="clear" w:color="auto" w:fill="FFFFFF"/>
        </w:rPr>
        <w:t>LEY DE FORTALECIMIENTO AL EMPRENDIMIENTO</w:t>
      </w:r>
      <w:r w:rsidR="00FB0EAD" w:rsidRPr="00A679AE">
        <w:rPr>
          <w:rFonts w:ascii="Arial" w:hAnsi="Arial" w:cs="Arial"/>
          <w:sz w:val="24"/>
          <w:szCs w:val="24"/>
          <w:shd w:val="clear" w:color="auto" w:fill="FFFFFF"/>
        </w:rPr>
        <w:t xml:space="preserve"> (20-2018) que ejecuta el Ministerio de Economía con fondos de la Unión Europea donde recibimos el diplomado </w:t>
      </w:r>
      <w:r w:rsidR="00FB0EAD" w:rsidRPr="00A679AE">
        <w:rPr>
          <w:rFonts w:ascii="Arial" w:hAnsi="Arial" w:cs="Arial"/>
          <w:i/>
          <w:iCs/>
          <w:sz w:val="24"/>
          <w:szCs w:val="24"/>
          <w:shd w:val="clear" w:color="auto" w:fill="FFFFFF"/>
        </w:rPr>
        <w:t>“EMPRENDE MUJER GARIFUNA AFROGUATEMALTECA”</w:t>
      </w:r>
      <w:r w:rsidR="00FB0EAD" w:rsidRPr="00A679AE">
        <w:rPr>
          <w:rFonts w:ascii="Arial" w:hAnsi="Arial" w:cs="Arial"/>
          <w:sz w:val="24"/>
          <w:szCs w:val="24"/>
          <w:shd w:val="clear" w:color="auto" w:fill="FFFFFF"/>
        </w:rPr>
        <w:t xml:space="preserve"> con capacitación en fortalecimiento institucional y emprendimientos para luego arrancar con el capital semilla</w:t>
      </w:r>
      <w:r w:rsidR="00912304" w:rsidRPr="00912304">
        <w:rPr>
          <w:rFonts w:ascii="Arial" w:hAnsi="Arial" w:cs="Arial"/>
          <w:sz w:val="24"/>
          <w:szCs w:val="24"/>
          <w:shd w:val="clear" w:color="auto" w:fill="FFFFFF"/>
        </w:rPr>
        <w:t>.</w:t>
      </w:r>
    </w:p>
    <w:p w14:paraId="71C24C63" w14:textId="24176ACB" w:rsidR="00B84B5D" w:rsidRPr="00A679AE" w:rsidRDefault="00A679AE" w:rsidP="00E4176B">
      <w:pPr>
        <w:spacing w:line="240" w:lineRule="auto"/>
        <w:ind w:right="140"/>
        <w:jc w:val="both"/>
        <w:rPr>
          <w:rFonts w:ascii="Arial" w:hAnsi="Arial" w:cs="Arial"/>
          <w:color w:val="FF0000"/>
          <w:sz w:val="16"/>
          <w:szCs w:val="16"/>
          <w:shd w:val="clear" w:color="auto" w:fill="FFFFFF"/>
        </w:rPr>
      </w:pPr>
      <w:r w:rsidRPr="00A679AE"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 wp14:anchorId="4FE7E341" wp14:editId="3BF19A93">
            <wp:simplePos x="0" y="0"/>
            <wp:positionH relativeFrom="margin">
              <wp:posOffset>254000</wp:posOffset>
            </wp:positionH>
            <wp:positionV relativeFrom="paragraph">
              <wp:posOffset>12700</wp:posOffset>
            </wp:positionV>
            <wp:extent cx="4966970" cy="3129915"/>
            <wp:effectExtent l="0" t="0" r="5080" b="0"/>
            <wp:wrapSquare wrapText="bothSides"/>
            <wp:docPr id="378252863" name="Imagen 2" descr="Grupo de personas en una tiend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8252863" name="Imagen 2" descr="Grupo de personas en una tienda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6970" cy="3129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E6DEC" w:rsidRPr="00A679AE">
        <w:rPr>
          <w:rFonts w:ascii="Arial" w:hAnsi="Arial" w:cs="Arial"/>
          <w:sz w:val="16"/>
          <w:szCs w:val="16"/>
        </w:rPr>
        <w:t xml:space="preserve">         </w:t>
      </w:r>
      <w:r w:rsidR="00660268">
        <w:rPr>
          <w:rFonts w:ascii="Arial" w:hAnsi="Arial" w:cs="Arial"/>
          <w:sz w:val="16"/>
          <w:szCs w:val="16"/>
        </w:rPr>
        <w:t xml:space="preserve"> </w:t>
      </w:r>
      <w:r w:rsidR="00BE6DEC" w:rsidRPr="00A679AE">
        <w:rPr>
          <w:rFonts w:ascii="Arial" w:hAnsi="Arial" w:cs="Arial"/>
          <w:sz w:val="16"/>
          <w:szCs w:val="16"/>
        </w:rPr>
        <w:t xml:space="preserve"> Graduación en el </w:t>
      </w:r>
      <w:r w:rsidR="00B84B5D" w:rsidRPr="00A679AE">
        <w:rPr>
          <w:rFonts w:ascii="Arial" w:hAnsi="Arial" w:cs="Arial"/>
          <w:sz w:val="16"/>
          <w:szCs w:val="16"/>
        </w:rPr>
        <w:t xml:space="preserve">Diplomado </w:t>
      </w:r>
      <w:r w:rsidR="00BE6DEC" w:rsidRPr="00A679AE">
        <w:rPr>
          <w:rFonts w:ascii="Arial" w:hAnsi="Arial" w:cs="Arial"/>
          <w:sz w:val="16"/>
          <w:szCs w:val="16"/>
        </w:rPr>
        <w:t xml:space="preserve">“Emprendedoras </w:t>
      </w:r>
      <w:r w:rsidR="00B84B5D" w:rsidRPr="00A679AE">
        <w:rPr>
          <w:rFonts w:ascii="Arial" w:hAnsi="Arial" w:cs="Arial"/>
          <w:sz w:val="16"/>
          <w:szCs w:val="16"/>
        </w:rPr>
        <w:t xml:space="preserve">Garifuna y </w:t>
      </w:r>
      <w:r w:rsidR="00BE6DEC" w:rsidRPr="00A679AE">
        <w:rPr>
          <w:rFonts w:ascii="Arial" w:hAnsi="Arial" w:cs="Arial"/>
          <w:sz w:val="16"/>
          <w:szCs w:val="16"/>
        </w:rPr>
        <w:t>A</w:t>
      </w:r>
      <w:r w:rsidR="00B84B5D" w:rsidRPr="00A679AE">
        <w:rPr>
          <w:rFonts w:ascii="Arial" w:hAnsi="Arial" w:cs="Arial"/>
          <w:sz w:val="16"/>
          <w:szCs w:val="16"/>
        </w:rPr>
        <w:t>frodescendientes</w:t>
      </w:r>
      <w:r w:rsidR="00BE6DEC" w:rsidRPr="00A679AE">
        <w:rPr>
          <w:rFonts w:ascii="Arial" w:hAnsi="Arial" w:cs="Arial"/>
          <w:sz w:val="16"/>
          <w:szCs w:val="16"/>
        </w:rPr>
        <w:t>”</w:t>
      </w:r>
      <w:r w:rsidR="00B84B5D" w:rsidRPr="00A679AE">
        <w:rPr>
          <w:rFonts w:ascii="Arial" w:hAnsi="Arial" w:cs="Arial"/>
          <w:sz w:val="16"/>
          <w:szCs w:val="16"/>
        </w:rPr>
        <w:t xml:space="preserve"> en </w:t>
      </w:r>
      <w:r w:rsidR="00BE6DEC" w:rsidRPr="00A679AE">
        <w:rPr>
          <w:rFonts w:ascii="Arial" w:hAnsi="Arial" w:cs="Arial"/>
          <w:sz w:val="16"/>
          <w:szCs w:val="16"/>
        </w:rPr>
        <w:t>Lívingston 2021</w:t>
      </w:r>
    </w:p>
    <w:p w14:paraId="3F556A76" w14:textId="77777777" w:rsidR="005003D7" w:rsidRPr="00A679AE" w:rsidRDefault="005003D7" w:rsidP="00E4176B">
      <w:pPr>
        <w:ind w:right="140"/>
        <w:jc w:val="both"/>
        <w:rPr>
          <w:rFonts w:ascii="Arial" w:hAnsi="Arial" w:cs="Arial"/>
          <w:color w:val="FF0000"/>
          <w:sz w:val="16"/>
          <w:szCs w:val="16"/>
          <w:shd w:val="clear" w:color="auto" w:fill="FFFFFF"/>
        </w:rPr>
      </w:pPr>
    </w:p>
    <w:p w14:paraId="7F7834C8" w14:textId="77777777" w:rsidR="007A03DF" w:rsidRDefault="007A03DF" w:rsidP="00E4176B">
      <w:pPr>
        <w:spacing w:line="276" w:lineRule="auto"/>
        <w:ind w:right="140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2145095C" w14:textId="3132A888" w:rsidR="00192CC7" w:rsidRPr="00A679AE" w:rsidRDefault="00192CC7" w:rsidP="00E4176B">
      <w:pPr>
        <w:spacing w:line="276" w:lineRule="auto"/>
        <w:ind w:right="140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A679AE">
        <w:rPr>
          <w:rFonts w:ascii="Arial" w:hAnsi="Arial" w:cs="Arial"/>
          <w:noProof/>
        </w:rPr>
        <w:drawing>
          <wp:anchor distT="0" distB="0" distL="114300" distR="114300" simplePos="0" relativeHeight="251661312" behindDoc="0" locked="0" layoutInCell="1" allowOverlap="1" wp14:anchorId="3081F07A" wp14:editId="39BD66D7">
            <wp:simplePos x="0" y="0"/>
            <wp:positionH relativeFrom="margin">
              <wp:align>right</wp:align>
            </wp:positionH>
            <wp:positionV relativeFrom="paragraph">
              <wp:posOffset>50165</wp:posOffset>
            </wp:positionV>
            <wp:extent cx="3183255" cy="2783840"/>
            <wp:effectExtent l="0" t="0" r="0" b="0"/>
            <wp:wrapSquare wrapText="bothSides"/>
            <wp:docPr id="952092017" name="Imagen 952092017" descr="Un grupo de personas en un salón de clases&#10;&#10;Descripción generada automáticamente con confianza ba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2849118" name="Imagen 3" descr="Un grupo de personas en un salón de clases&#10;&#10;Descripción generada automáticamente con confianza baja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3255" cy="2783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12304">
        <w:rPr>
          <w:rFonts w:ascii="Arial" w:hAnsi="Arial" w:cs="Arial"/>
          <w:sz w:val="24"/>
          <w:szCs w:val="24"/>
          <w:shd w:val="clear" w:color="auto" w:fill="FFFFFF"/>
        </w:rPr>
        <w:t>Del mismo</w:t>
      </w:r>
      <w:r w:rsidR="00A17000">
        <w:rPr>
          <w:rFonts w:ascii="Arial" w:hAnsi="Arial" w:cs="Arial"/>
          <w:sz w:val="24"/>
          <w:szCs w:val="24"/>
          <w:shd w:val="clear" w:color="auto" w:fill="FFFFFF"/>
        </w:rPr>
        <w:t>,</w:t>
      </w:r>
      <w:r w:rsidR="00912304">
        <w:rPr>
          <w:rFonts w:ascii="Arial" w:hAnsi="Arial" w:cs="Arial"/>
          <w:sz w:val="24"/>
          <w:szCs w:val="24"/>
          <w:shd w:val="clear" w:color="auto" w:fill="FFFFFF"/>
        </w:rPr>
        <w:t xml:space="preserve"> tuvo </w:t>
      </w:r>
      <w:r w:rsidR="00FB0EAD" w:rsidRPr="00A679AE">
        <w:rPr>
          <w:rFonts w:ascii="Arial" w:hAnsi="Arial" w:cs="Arial"/>
          <w:sz w:val="24"/>
          <w:szCs w:val="24"/>
          <w:shd w:val="clear" w:color="auto" w:fill="FFFFFF"/>
        </w:rPr>
        <w:t xml:space="preserve">como resultado la </w:t>
      </w:r>
      <w:r w:rsidR="00912304">
        <w:rPr>
          <w:rFonts w:ascii="Arial" w:hAnsi="Arial" w:cs="Arial"/>
          <w:sz w:val="24"/>
          <w:szCs w:val="24"/>
          <w:shd w:val="clear" w:color="auto" w:fill="FFFFFF"/>
        </w:rPr>
        <w:t xml:space="preserve">dotación e </w:t>
      </w:r>
      <w:r w:rsidR="00FB0EAD" w:rsidRPr="00A679AE">
        <w:rPr>
          <w:rFonts w:ascii="Arial" w:hAnsi="Arial" w:cs="Arial"/>
          <w:sz w:val="24"/>
          <w:szCs w:val="24"/>
          <w:shd w:val="clear" w:color="auto" w:fill="FFFFFF"/>
        </w:rPr>
        <w:t>implementación de equipos de trabajo para emprender microempresas con pertinencia cultural de servicio al turismo</w:t>
      </w:r>
      <w:r w:rsidR="005A5941">
        <w:rPr>
          <w:rFonts w:ascii="Arial" w:hAnsi="Arial" w:cs="Arial"/>
          <w:sz w:val="24"/>
          <w:szCs w:val="24"/>
          <w:shd w:val="clear" w:color="auto" w:fill="FFFFFF"/>
        </w:rPr>
        <w:t>,</w:t>
      </w:r>
      <w:r w:rsidR="00FB0EAD" w:rsidRPr="00A679AE">
        <w:rPr>
          <w:rFonts w:ascii="Arial" w:hAnsi="Arial" w:cs="Arial"/>
          <w:sz w:val="24"/>
          <w:szCs w:val="24"/>
          <w:shd w:val="clear" w:color="auto" w:fill="FFFFFF"/>
        </w:rPr>
        <w:t xml:space="preserve"> reinventa</w:t>
      </w:r>
      <w:r w:rsidR="00F56B36" w:rsidRPr="00A679AE">
        <w:rPr>
          <w:rFonts w:ascii="Arial" w:hAnsi="Arial" w:cs="Arial"/>
          <w:sz w:val="24"/>
          <w:szCs w:val="24"/>
          <w:shd w:val="clear" w:color="auto" w:fill="FFFFFF"/>
        </w:rPr>
        <w:t>n</w:t>
      </w:r>
      <w:r w:rsidR="00FB0EAD" w:rsidRPr="00A679AE">
        <w:rPr>
          <w:rFonts w:ascii="Arial" w:hAnsi="Arial" w:cs="Arial"/>
          <w:sz w:val="24"/>
          <w:szCs w:val="24"/>
          <w:shd w:val="clear" w:color="auto" w:fill="FFFFFF"/>
        </w:rPr>
        <w:t>do las diferentes modalidades de distribuir y ofrecer productos </w:t>
      </w:r>
      <w:r w:rsidR="00F56B36" w:rsidRPr="00A679AE">
        <w:rPr>
          <w:rFonts w:ascii="Arial" w:hAnsi="Arial" w:cs="Arial"/>
          <w:sz w:val="24"/>
          <w:szCs w:val="24"/>
          <w:shd w:val="clear" w:color="auto" w:fill="FFFFFF"/>
        </w:rPr>
        <w:t xml:space="preserve">por </w:t>
      </w:r>
      <w:r w:rsidR="00FB0EAD" w:rsidRPr="00A679AE">
        <w:rPr>
          <w:rFonts w:ascii="Arial" w:hAnsi="Arial" w:cs="Arial"/>
          <w:sz w:val="24"/>
          <w:szCs w:val="24"/>
          <w:shd w:val="clear" w:color="auto" w:fill="FFFFFF"/>
        </w:rPr>
        <w:t xml:space="preserve">la vía virtual y participar en ferias- principalmente gastronómicas- locales y nacionales. </w:t>
      </w:r>
      <w:r w:rsidR="00F56B36" w:rsidRPr="00A679A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</w:p>
    <w:p w14:paraId="58AD88CF" w14:textId="738EB6A7" w:rsidR="00192CC7" w:rsidRPr="00A679AE" w:rsidRDefault="00BE6DEC" w:rsidP="00A17000">
      <w:pPr>
        <w:suppressAutoHyphens w:val="0"/>
        <w:spacing w:after="160" w:line="259" w:lineRule="auto"/>
        <w:ind w:right="140"/>
        <w:rPr>
          <w:rFonts w:ascii="Arial" w:hAnsi="Arial" w:cs="Arial"/>
          <w:sz w:val="16"/>
          <w:szCs w:val="16"/>
          <w:shd w:val="clear" w:color="auto" w:fill="FFFFFF"/>
        </w:rPr>
      </w:pPr>
      <w:r w:rsidRPr="00A679AE">
        <w:rPr>
          <w:rFonts w:ascii="Arial" w:hAnsi="Arial" w:cs="Arial"/>
          <w:color w:val="FF0000"/>
          <w:sz w:val="24"/>
          <w:szCs w:val="24"/>
          <w:shd w:val="clear" w:color="auto" w:fill="FFFFFF"/>
        </w:rPr>
        <w:t xml:space="preserve">  </w:t>
      </w:r>
      <w:r w:rsidR="00A17000">
        <w:rPr>
          <w:rFonts w:ascii="Arial" w:hAnsi="Arial" w:cs="Arial"/>
          <w:color w:val="FF0000"/>
          <w:sz w:val="24"/>
          <w:szCs w:val="24"/>
          <w:shd w:val="clear" w:color="auto" w:fill="FFFFFF"/>
        </w:rPr>
        <w:t xml:space="preserve">  </w:t>
      </w:r>
      <w:r w:rsidRPr="00A679AE">
        <w:rPr>
          <w:rFonts w:ascii="Arial" w:hAnsi="Arial" w:cs="Arial"/>
          <w:sz w:val="16"/>
          <w:szCs w:val="16"/>
          <w:shd w:val="clear" w:color="auto" w:fill="FFFFFF"/>
        </w:rPr>
        <w:t xml:space="preserve"> </w:t>
      </w:r>
      <w:r w:rsidR="00912304">
        <w:rPr>
          <w:rFonts w:ascii="Arial" w:hAnsi="Arial" w:cs="Arial"/>
          <w:sz w:val="16"/>
          <w:szCs w:val="16"/>
          <w:shd w:val="clear" w:color="auto" w:fill="FFFFFF"/>
        </w:rPr>
        <w:tab/>
      </w:r>
      <w:r w:rsidR="00912304">
        <w:rPr>
          <w:rFonts w:ascii="Arial" w:hAnsi="Arial" w:cs="Arial"/>
          <w:sz w:val="16"/>
          <w:szCs w:val="16"/>
          <w:shd w:val="clear" w:color="auto" w:fill="FFFFFF"/>
        </w:rPr>
        <w:tab/>
      </w:r>
      <w:r w:rsidR="00912304">
        <w:rPr>
          <w:rFonts w:ascii="Arial" w:hAnsi="Arial" w:cs="Arial"/>
          <w:sz w:val="16"/>
          <w:szCs w:val="16"/>
          <w:shd w:val="clear" w:color="auto" w:fill="FFFFFF"/>
        </w:rPr>
        <w:tab/>
      </w:r>
      <w:r w:rsidR="00912304">
        <w:rPr>
          <w:rFonts w:ascii="Arial" w:hAnsi="Arial" w:cs="Arial"/>
          <w:sz w:val="16"/>
          <w:szCs w:val="16"/>
          <w:shd w:val="clear" w:color="auto" w:fill="FFFFFF"/>
        </w:rPr>
        <w:tab/>
      </w:r>
      <w:r w:rsidR="003B22F1" w:rsidRPr="00A679AE">
        <w:rPr>
          <w:rFonts w:ascii="Arial" w:hAnsi="Arial" w:cs="Arial"/>
          <w:sz w:val="16"/>
          <w:szCs w:val="16"/>
          <w:shd w:val="clear" w:color="auto" w:fill="FFFFFF"/>
        </w:rPr>
        <w:t xml:space="preserve">  </w:t>
      </w:r>
      <w:r w:rsidR="00912304">
        <w:rPr>
          <w:rFonts w:ascii="Arial" w:hAnsi="Arial" w:cs="Arial"/>
          <w:sz w:val="16"/>
          <w:szCs w:val="16"/>
          <w:shd w:val="clear" w:color="auto" w:fill="FFFFFF"/>
        </w:rPr>
        <w:tab/>
      </w:r>
      <w:r w:rsidR="00BA7C1A">
        <w:rPr>
          <w:rFonts w:ascii="Arial" w:hAnsi="Arial" w:cs="Arial"/>
          <w:sz w:val="16"/>
          <w:szCs w:val="16"/>
          <w:shd w:val="clear" w:color="auto" w:fill="FFFFFF"/>
        </w:rPr>
        <w:t xml:space="preserve"> </w:t>
      </w:r>
      <w:r w:rsidR="00912304">
        <w:rPr>
          <w:rFonts w:ascii="Arial" w:hAnsi="Arial" w:cs="Arial"/>
          <w:sz w:val="16"/>
          <w:szCs w:val="16"/>
          <w:shd w:val="clear" w:color="auto" w:fill="FFFFFF"/>
        </w:rPr>
        <w:t xml:space="preserve"> </w:t>
      </w:r>
      <w:r w:rsidR="00BA7C1A">
        <w:rPr>
          <w:rFonts w:ascii="Arial" w:hAnsi="Arial" w:cs="Arial"/>
          <w:sz w:val="16"/>
          <w:szCs w:val="16"/>
          <w:shd w:val="clear" w:color="auto" w:fill="FFFFFF"/>
        </w:rPr>
        <w:t xml:space="preserve"> </w:t>
      </w:r>
      <w:r w:rsidR="00A17000">
        <w:rPr>
          <w:rFonts w:ascii="Arial" w:hAnsi="Arial" w:cs="Arial"/>
          <w:sz w:val="16"/>
          <w:szCs w:val="16"/>
          <w:shd w:val="clear" w:color="auto" w:fill="FFFFFF"/>
        </w:rPr>
        <w:t xml:space="preserve">                                                      </w:t>
      </w:r>
      <w:r w:rsidRPr="00A679AE">
        <w:rPr>
          <w:rFonts w:ascii="Arial" w:hAnsi="Arial" w:cs="Arial"/>
          <w:sz w:val="16"/>
          <w:szCs w:val="16"/>
          <w:shd w:val="clear" w:color="auto" w:fill="FFFFFF"/>
        </w:rPr>
        <w:t>Alumnas recibe</w:t>
      </w:r>
      <w:r w:rsidR="00BA7C1A">
        <w:rPr>
          <w:rFonts w:ascii="Arial" w:hAnsi="Arial" w:cs="Arial"/>
          <w:sz w:val="16"/>
          <w:szCs w:val="16"/>
          <w:shd w:val="clear" w:color="auto" w:fill="FFFFFF"/>
        </w:rPr>
        <w:t>n</w:t>
      </w:r>
      <w:r w:rsidRPr="00A679AE">
        <w:rPr>
          <w:rFonts w:ascii="Arial" w:hAnsi="Arial" w:cs="Arial"/>
          <w:sz w:val="16"/>
          <w:szCs w:val="16"/>
          <w:shd w:val="clear" w:color="auto" w:fill="FFFFFF"/>
        </w:rPr>
        <w:t xml:space="preserve"> dotación de mobiliario para emprendimientos</w:t>
      </w:r>
    </w:p>
    <w:p w14:paraId="5BF54734" w14:textId="49364E57" w:rsidR="00192CC7" w:rsidRDefault="00192CC7" w:rsidP="00E4176B">
      <w:pPr>
        <w:ind w:right="140"/>
        <w:jc w:val="both"/>
        <w:rPr>
          <w:rFonts w:ascii="Arial" w:hAnsi="Arial" w:cs="Arial"/>
          <w:color w:val="FF0000"/>
          <w:sz w:val="24"/>
          <w:szCs w:val="24"/>
          <w:shd w:val="clear" w:color="auto" w:fill="FFFFFF"/>
        </w:rPr>
      </w:pPr>
    </w:p>
    <w:p w14:paraId="7A11A196" w14:textId="77777777" w:rsidR="00A17000" w:rsidRPr="00A679AE" w:rsidRDefault="00A17000" w:rsidP="00E4176B">
      <w:pPr>
        <w:ind w:right="140"/>
        <w:jc w:val="both"/>
        <w:rPr>
          <w:rFonts w:ascii="Arial" w:hAnsi="Arial" w:cs="Arial"/>
          <w:color w:val="FF0000"/>
          <w:sz w:val="24"/>
          <w:szCs w:val="24"/>
          <w:shd w:val="clear" w:color="auto" w:fill="FFFFFF"/>
        </w:rPr>
      </w:pPr>
    </w:p>
    <w:p w14:paraId="019683D2" w14:textId="77777777" w:rsidR="006C1C98" w:rsidRPr="00A679AE" w:rsidRDefault="006C1C98" w:rsidP="00E4176B">
      <w:pPr>
        <w:pStyle w:val="SingleTxt"/>
        <w:spacing w:after="0" w:line="120" w:lineRule="exact"/>
        <w:ind w:right="140"/>
        <w:rPr>
          <w:rFonts w:ascii="Arial" w:hAnsi="Arial" w:cs="Arial"/>
          <w:sz w:val="10"/>
          <w:lang w:val="es-ES_tradnl"/>
        </w:rPr>
      </w:pPr>
    </w:p>
    <w:p w14:paraId="064BCD42" w14:textId="77777777" w:rsidR="006C1C98" w:rsidRPr="00A679AE" w:rsidRDefault="006C1C98" w:rsidP="00E4176B">
      <w:pPr>
        <w:pStyle w:val="H23"/>
        <w:numPr>
          <w:ilvl w:val="0"/>
          <w:numId w:val="14"/>
        </w:num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426" w:right="140" w:hanging="426"/>
        <w:rPr>
          <w:rFonts w:ascii="Arial" w:hAnsi="Arial" w:cs="Arial"/>
          <w:lang w:val="es-ES_tradnl"/>
        </w:rPr>
      </w:pPr>
      <w:r w:rsidRPr="00A679AE">
        <w:rPr>
          <w:rFonts w:ascii="Arial" w:hAnsi="Arial" w:cs="Arial"/>
          <w:lang w:val="es-ES_tradnl"/>
        </w:rPr>
        <w:tab/>
      </w:r>
      <w:r w:rsidRPr="00A679AE">
        <w:rPr>
          <w:rFonts w:ascii="Arial" w:hAnsi="Arial" w:cs="Arial"/>
          <w:lang w:val="es-ES_tradnl"/>
        </w:rPr>
        <w:tab/>
        <w:t>Salud</w:t>
      </w:r>
    </w:p>
    <w:p w14:paraId="250E18C6" w14:textId="77777777" w:rsidR="006C1C98" w:rsidRPr="00A679AE" w:rsidRDefault="006C1C98" w:rsidP="00E4176B">
      <w:pPr>
        <w:pStyle w:val="SingleTxt"/>
        <w:keepNext/>
        <w:spacing w:after="0" w:line="120" w:lineRule="exact"/>
        <w:ind w:left="1264" w:right="140"/>
        <w:rPr>
          <w:rFonts w:ascii="Arial" w:hAnsi="Arial" w:cs="Arial"/>
          <w:sz w:val="10"/>
          <w:lang w:val="es-ES_tradnl"/>
        </w:rPr>
      </w:pPr>
    </w:p>
    <w:p w14:paraId="6EC8403E" w14:textId="1F684391" w:rsidR="00E14311" w:rsidRPr="00A679AE" w:rsidRDefault="00E14311" w:rsidP="00E4176B">
      <w:pPr>
        <w:spacing w:line="276" w:lineRule="auto"/>
        <w:ind w:right="140"/>
        <w:jc w:val="both"/>
        <w:rPr>
          <w:rFonts w:ascii="Arial" w:hAnsi="Arial" w:cs="Arial"/>
          <w:sz w:val="24"/>
          <w:szCs w:val="24"/>
        </w:rPr>
      </w:pPr>
      <w:r w:rsidRPr="00A679AE">
        <w:rPr>
          <w:rFonts w:ascii="Arial" w:hAnsi="Arial" w:cs="Arial"/>
          <w:sz w:val="24"/>
          <w:szCs w:val="24"/>
        </w:rPr>
        <w:t>Los verdaderos problemas de salud que aquejan a las mujeres Garífunas y Afrodescendientes</w:t>
      </w:r>
      <w:r w:rsidR="00912304">
        <w:rPr>
          <w:rFonts w:ascii="Arial" w:hAnsi="Arial" w:cs="Arial"/>
          <w:sz w:val="24"/>
          <w:szCs w:val="24"/>
        </w:rPr>
        <w:t xml:space="preserve"> </w:t>
      </w:r>
      <w:r w:rsidRPr="00A679AE">
        <w:rPr>
          <w:rFonts w:ascii="Arial" w:hAnsi="Arial" w:cs="Arial"/>
          <w:sz w:val="24"/>
          <w:szCs w:val="24"/>
        </w:rPr>
        <w:t xml:space="preserve">son </w:t>
      </w:r>
      <w:r w:rsidR="00F56B36" w:rsidRPr="00A679AE">
        <w:rPr>
          <w:rFonts w:ascii="Arial" w:hAnsi="Arial" w:cs="Arial"/>
          <w:sz w:val="24"/>
          <w:szCs w:val="24"/>
        </w:rPr>
        <w:t>e</w:t>
      </w:r>
      <w:r w:rsidRPr="00A679AE">
        <w:rPr>
          <w:rFonts w:ascii="Arial" w:hAnsi="Arial" w:cs="Arial"/>
          <w:sz w:val="24"/>
          <w:szCs w:val="24"/>
        </w:rPr>
        <w:t xml:space="preserve">nfermedades crónicas degenerativas y sus complicaciones, que no son atendidas de forma adecuada ni </w:t>
      </w:r>
      <w:r w:rsidR="00B84B5D" w:rsidRPr="00A679AE">
        <w:rPr>
          <w:rFonts w:ascii="Arial" w:hAnsi="Arial" w:cs="Arial"/>
          <w:sz w:val="24"/>
          <w:szCs w:val="24"/>
        </w:rPr>
        <w:t>pertinente</w:t>
      </w:r>
      <w:r w:rsidRPr="00A679AE">
        <w:rPr>
          <w:rFonts w:ascii="Arial" w:hAnsi="Arial" w:cs="Arial"/>
          <w:sz w:val="24"/>
          <w:szCs w:val="24"/>
        </w:rPr>
        <w:t xml:space="preserve"> en los centros y hospitales nacionales del país.</w:t>
      </w:r>
      <w:r w:rsidR="00912304">
        <w:rPr>
          <w:rFonts w:ascii="Arial" w:hAnsi="Arial" w:cs="Arial"/>
          <w:sz w:val="24"/>
          <w:szCs w:val="24"/>
        </w:rPr>
        <w:t xml:space="preserve"> </w:t>
      </w:r>
      <w:r w:rsidRPr="00A679AE">
        <w:rPr>
          <w:rFonts w:ascii="Arial" w:hAnsi="Arial" w:cs="Arial"/>
          <w:sz w:val="24"/>
          <w:szCs w:val="24"/>
        </w:rPr>
        <w:t xml:space="preserve">Se carece de información, </w:t>
      </w:r>
      <w:r w:rsidR="00B84B5D" w:rsidRPr="00A679AE">
        <w:rPr>
          <w:rFonts w:ascii="Arial" w:hAnsi="Arial" w:cs="Arial"/>
          <w:sz w:val="24"/>
          <w:szCs w:val="24"/>
        </w:rPr>
        <w:t>escolarización</w:t>
      </w:r>
      <w:r w:rsidRPr="00A679AE">
        <w:rPr>
          <w:rFonts w:ascii="Arial" w:hAnsi="Arial" w:cs="Arial"/>
          <w:sz w:val="24"/>
          <w:szCs w:val="24"/>
        </w:rPr>
        <w:t xml:space="preserve"> </w:t>
      </w:r>
      <w:r w:rsidR="00912304">
        <w:rPr>
          <w:rFonts w:ascii="Arial" w:hAnsi="Arial" w:cs="Arial"/>
          <w:sz w:val="24"/>
          <w:szCs w:val="24"/>
        </w:rPr>
        <w:t xml:space="preserve">adecuada </w:t>
      </w:r>
      <w:r w:rsidRPr="00A679AE">
        <w:rPr>
          <w:rFonts w:ascii="Arial" w:hAnsi="Arial" w:cs="Arial"/>
          <w:sz w:val="24"/>
          <w:szCs w:val="24"/>
        </w:rPr>
        <w:t>o comunicación con pertinencia idiomática para mujeres Garífunas y Afrodescendientes sobre la salud sexual y reproductiva, para reducir la prevalencia de VIH/Sida, tamizaje a mujeres embarazadas para detección temprana de VIH, así evitar la transmisión vertical. La atención de</w:t>
      </w:r>
      <w:r w:rsidR="00F56B36" w:rsidRPr="00A679AE">
        <w:rPr>
          <w:rFonts w:ascii="Arial" w:hAnsi="Arial" w:cs="Arial"/>
          <w:sz w:val="24"/>
          <w:szCs w:val="24"/>
        </w:rPr>
        <w:t>l</w:t>
      </w:r>
      <w:r w:rsidRPr="00A679AE">
        <w:rPr>
          <w:rFonts w:ascii="Arial" w:hAnsi="Arial" w:cs="Arial"/>
          <w:sz w:val="24"/>
          <w:szCs w:val="24"/>
        </w:rPr>
        <w:t xml:space="preserve"> aborto en los servicios de salud a mujeres Garífunas y Afrodescendientes, es obstaculizad</w:t>
      </w:r>
      <w:r w:rsidR="00912304">
        <w:rPr>
          <w:rFonts w:ascii="Arial" w:hAnsi="Arial" w:cs="Arial"/>
          <w:sz w:val="24"/>
          <w:szCs w:val="24"/>
        </w:rPr>
        <w:t>a</w:t>
      </w:r>
      <w:r w:rsidRPr="00A679AE">
        <w:rPr>
          <w:rFonts w:ascii="Arial" w:hAnsi="Arial" w:cs="Arial"/>
          <w:sz w:val="24"/>
          <w:szCs w:val="24"/>
        </w:rPr>
        <w:t xml:space="preserve"> por los galenos debido a prejuicios religiosos, no importando si el embarazo es inviable.   </w:t>
      </w:r>
    </w:p>
    <w:p w14:paraId="07918DAD" w14:textId="77777777" w:rsidR="00E14311" w:rsidRPr="00A679AE" w:rsidRDefault="00E14311" w:rsidP="00E4176B">
      <w:pPr>
        <w:ind w:right="140"/>
        <w:jc w:val="both"/>
        <w:rPr>
          <w:rFonts w:ascii="Arial" w:hAnsi="Arial" w:cs="Arial"/>
          <w:color w:val="FF0000"/>
        </w:rPr>
      </w:pPr>
    </w:p>
    <w:p w14:paraId="13557AB2" w14:textId="4D08DED3" w:rsidR="00E14311" w:rsidRDefault="00CE3D4A" w:rsidP="00E4176B">
      <w:pPr>
        <w:spacing w:line="276" w:lineRule="auto"/>
        <w:ind w:right="1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 está demás decir que</w:t>
      </w:r>
      <w:r w:rsidR="00E14311" w:rsidRPr="00A679AE">
        <w:rPr>
          <w:rFonts w:ascii="Arial" w:hAnsi="Arial" w:cs="Arial"/>
          <w:sz w:val="24"/>
          <w:szCs w:val="24"/>
        </w:rPr>
        <w:t xml:space="preserve"> se reconoce que el centro de salud tiene programas para jóvenes y padres adolescentes con pertinencia cultural y una política pública de atención diferenciada para embarazos precoz denominado “espacios amigables</w:t>
      </w:r>
      <w:r w:rsidR="003B22F1" w:rsidRPr="00A679AE">
        <w:rPr>
          <w:rFonts w:ascii="Arial" w:hAnsi="Arial" w:cs="Arial"/>
          <w:sz w:val="24"/>
          <w:szCs w:val="24"/>
        </w:rPr>
        <w:t>”. Este programa</w:t>
      </w:r>
      <w:r w:rsidR="00E14311" w:rsidRPr="00A679AE">
        <w:rPr>
          <w:rFonts w:ascii="Arial" w:hAnsi="Arial" w:cs="Arial"/>
          <w:sz w:val="24"/>
          <w:szCs w:val="24"/>
        </w:rPr>
        <w:t xml:space="preserve"> consiste en que las niñas embarazadas previo a dar </w:t>
      </w:r>
      <w:r w:rsidR="00F56B36" w:rsidRPr="00A679AE">
        <w:rPr>
          <w:rFonts w:ascii="Arial" w:hAnsi="Arial" w:cs="Arial"/>
          <w:sz w:val="24"/>
          <w:szCs w:val="24"/>
        </w:rPr>
        <w:t xml:space="preserve">a </w:t>
      </w:r>
      <w:r w:rsidR="00E14311" w:rsidRPr="00A679AE">
        <w:rPr>
          <w:rFonts w:ascii="Arial" w:hAnsi="Arial" w:cs="Arial"/>
          <w:sz w:val="24"/>
          <w:szCs w:val="24"/>
        </w:rPr>
        <w:t xml:space="preserve">luz no debe ser permitido </w:t>
      </w:r>
      <w:r>
        <w:rPr>
          <w:rFonts w:ascii="Arial" w:hAnsi="Arial" w:cs="Arial"/>
          <w:sz w:val="24"/>
          <w:szCs w:val="24"/>
        </w:rPr>
        <w:t>“</w:t>
      </w:r>
      <w:r w:rsidR="00E14311" w:rsidRPr="00A679AE">
        <w:rPr>
          <w:rFonts w:ascii="Arial" w:hAnsi="Arial" w:cs="Arial"/>
          <w:sz w:val="24"/>
          <w:szCs w:val="24"/>
        </w:rPr>
        <w:t>manipuleo</w:t>
      </w:r>
      <w:r>
        <w:rPr>
          <w:rFonts w:ascii="Arial" w:hAnsi="Arial" w:cs="Arial"/>
          <w:sz w:val="24"/>
          <w:szCs w:val="24"/>
        </w:rPr>
        <w:t>”</w:t>
      </w:r>
      <w:r w:rsidR="00E14311" w:rsidRPr="00A679AE">
        <w:rPr>
          <w:rFonts w:ascii="Arial" w:hAnsi="Arial" w:cs="Arial"/>
          <w:sz w:val="24"/>
          <w:szCs w:val="24"/>
        </w:rPr>
        <w:t xml:space="preserve"> de comadrona ni en el centro de salud </w:t>
      </w:r>
      <w:r w:rsidR="003B22F1" w:rsidRPr="00A679AE">
        <w:rPr>
          <w:rFonts w:ascii="Arial" w:hAnsi="Arial" w:cs="Arial"/>
          <w:sz w:val="24"/>
          <w:szCs w:val="24"/>
        </w:rPr>
        <w:t>y</w:t>
      </w:r>
      <w:r w:rsidR="00E14311" w:rsidRPr="00A679AE">
        <w:rPr>
          <w:rFonts w:ascii="Arial" w:hAnsi="Arial" w:cs="Arial"/>
          <w:sz w:val="24"/>
          <w:szCs w:val="24"/>
        </w:rPr>
        <w:t xml:space="preserve"> deben ser traslad</w:t>
      </w:r>
      <w:r w:rsidR="003B22F1" w:rsidRPr="00A679AE">
        <w:rPr>
          <w:rFonts w:ascii="Arial" w:hAnsi="Arial" w:cs="Arial"/>
          <w:sz w:val="24"/>
          <w:szCs w:val="24"/>
        </w:rPr>
        <w:t>ad</w:t>
      </w:r>
      <w:r w:rsidR="00E14311" w:rsidRPr="00A679AE">
        <w:rPr>
          <w:rFonts w:ascii="Arial" w:hAnsi="Arial" w:cs="Arial"/>
          <w:sz w:val="24"/>
          <w:szCs w:val="24"/>
        </w:rPr>
        <w:t xml:space="preserve">as </w:t>
      </w:r>
      <w:r w:rsidR="003B22F1" w:rsidRPr="00A679AE">
        <w:rPr>
          <w:rFonts w:ascii="Arial" w:hAnsi="Arial" w:cs="Arial"/>
          <w:sz w:val="24"/>
          <w:szCs w:val="24"/>
        </w:rPr>
        <w:t>al hospital nacional en</w:t>
      </w:r>
      <w:r w:rsidR="00E14311" w:rsidRPr="00A679AE">
        <w:rPr>
          <w:rFonts w:ascii="Arial" w:hAnsi="Arial" w:cs="Arial"/>
          <w:sz w:val="24"/>
          <w:szCs w:val="24"/>
        </w:rPr>
        <w:t xml:space="preserve"> </w:t>
      </w:r>
      <w:r w:rsidR="003B22F1" w:rsidRPr="00A679AE">
        <w:rPr>
          <w:rFonts w:ascii="Arial" w:hAnsi="Arial" w:cs="Arial"/>
          <w:sz w:val="24"/>
          <w:szCs w:val="24"/>
        </w:rPr>
        <w:t>Puerto Barrios-</w:t>
      </w:r>
      <w:r w:rsidR="00E14311" w:rsidRPr="00A679AE">
        <w:rPr>
          <w:rFonts w:ascii="Arial" w:hAnsi="Arial" w:cs="Arial"/>
          <w:sz w:val="24"/>
          <w:szCs w:val="24"/>
        </w:rPr>
        <w:t>cabecera departamental</w:t>
      </w:r>
      <w:r w:rsidR="003B22F1" w:rsidRPr="00A679AE">
        <w:rPr>
          <w:rFonts w:ascii="Arial" w:hAnsi="Arial" w:cs="Arial"/>
          <w:sz w:val="24"/>
          <w:szCs w:val="24"/>
        </w:rPr>
        <w:t>-</w:t>
      </w:r>
      <w:r w:rsidR="00E14311" w:rsidRPr="00A679AE">
        <w:rPr>
          <w:rFonts w:ascii="Arial" w:hAnsi="Arial" w:cs="Arial"/>
          <w:sz w:val="24"/>
          <w:szCs w:val="24"/>
        </w:rPr>
        <w:t xml:space="preserve"> situación que aparta la paciente de su entorno estructural: familia y cultura, evidenciando el  rechazo e invisibilización  de nuestra medicina ancestral</w:t>
      </w:r>
      <w:r w:rsidR="00F56B36" w:rsidRPr="00A679AE">
        <w:rPr>
          <w:rFonts w:ascii="Arial" w:hAnsi="Arial" w:cs="Arial"/>
          <w:sz w:val="24"/>
          <w:szCs w:val="24"/>
        </w:rPr>
        <w:t>, conforme se mencionó anteri</w:t>
      </w:r>
      <w:r w:rsidR="00FF6B52" w:rsidRPr="00A679AE">
        <w:rPr>
          <w:rFonts w:ascii="Arial" w:hAnsi="Arial" w:cs="Arial"/>
          <w:sz w:val="24"/>
          <w:szCs w:val="24"/>
        </w:rPr>
        <w:t>o</w:t>
      </w:r>
      <w:r w:rsidR="00F56B36" w:rsidRPr="00A679AE">
        <w:rPr>
          <w:rFonts w:ascii="Arial" w:hAnsi="Arial" w:cs="Arial"/>
          <w:sz w:val="24"/>
          <w:szCs w:val="24"/>
        </w:rPr>
        <w:t>rmente.</w:t>
      </w:r>
      <w:r w:rsidR="00E14311" w:rsidRPr="00A679AE">
        <w:rPr>
          <w:rFonts w:ascii="Arial" w:hAnsi="Arial" w:cs="Arial"/>
          <w:sz w:val="24"/>
          <w:szCs w:val="24"/>
        </w:rPr>
        <w:t xml:space="preserve">  </w:t>
      </w:r>
    </w:p>
    <w:p w14:paraId="34FDE372" w14:textId="77777777" w:rsidR="00A17000" w:rsidRPr="00A679AE" w:rsidRDefault="00A17000" w:rsidP="00E4176B">
      <w:pPr>
        <w:spacing w:line="276" w:lineRule="auto"/>
        <w:ind w:right="140"/>
        <w:jc w:val="both"/>
        <w:rPr>
          <w:rFonts w:ascii="Arial" w:hAnsi="Arial" w:cs="Arial"/>
          <w:sz w:val="24"/>
          <w:szCs w:val="24"/>
        </w:rPr>
      </w:pPr>
    </w:p>
    <w:p w14:paraId="55558784" w14:textId="77777777" w:rsidR="00B84B5D" w:rsidRPr="00A679AE" w:rsidRDefault="00B84B5D" w:rsidP="00E4176B">
      <w:pPr>
        <w:ind w:right="140"/>
        <w:jc w:val="both"/>
        <w:rPr>
          <w:rFonts w:ascii="Arial" w:hAnsi="Arial" w:cs="Arial"/>
          <w:color w:val="FF0000"/>
          <w:lang w:val="es-419"/>
        </w:rPr>
      </w:pPr>
    </w:p>
    <w:p w14:paraId="1560C656" w14:textId="77777777" w:rsidR="006C1C98" w:rsidRPr="00A679AE" w:rsidRDefault="006C1C98" w:rsidP="00E4176B">
      <w:pPr>
        <w:pStyle w:val="SingleTxt"/>
        <w:spacing w:after="0" w:line="120" w:lineRule="exact"/>
        <w:ind w:left="0" w:right="140"/>
        <w:rPr>
          <w:rFonts w:ascii="Arial" w:hAnsi="Arial" w:cs="Arial"/>
          <w:sz w:val="10"/>
          <w:lang w:val="es-419"/>
        </w:rPr>
      </w:pPr>
    </w:p>
    <w:p w14:paraId="1B0316AF" w14:textId="77777777" w:rsidR="00BE1457" w:rsidRPr="00A679AE" w:rsidRDefault="006C1C98" w:rsidP="00E4176B">
      <w:pPr>
        <w:pStyle w:val="H23"/>
        <w:numPr>
          <w:ilvl w:val="0"/>
          <w:numId w:val="14"/>
        </w:num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40" w:hanging="426"/>
        <w:rPr>
          <w:rFonts w:ascii="Arial" w:hAnsi="Arial" w:cs="Arial"/>
          <w:lang w:val="es-ES_tradnl"/>
        </w:rPr>
      </w:pPr>
      <w:r w:rsidRPr="00A679AE">
        <w:rPr>
          <w:rFonts w:ascii="Arial" w:hAnsi="Arial" w:cs="Arial"/>
          <w:lang w:val="es-ES_tradnl"/>
        </w:rPr>
        <w:t xml:space="preserve"> Agenda de Mujeres Garífunas y Afrodescendientes</w:t>
      </w:r>
      <w:r w:rsidR="00BE1457" w:rsidRPr="00A679AE">
        <w:rPr>
          <w:rFonts w:ascii="Arial" w:hAnsi="Arial" w:cs="Arial"/>
          <w:lang w:val="es-ES_tradnl"/>
        </w:rPr>
        <w:t xml:space="preserve"> (AMGA) </w:t>
      </w:r>
      <w:r w:rsidRPr="00A679AE">
        <w:rPr>
          <w:rFonts w:ascii="Arial" w:hAnsi="Arial" w:cs="Arial"/>
          <w:lang w:val="es-ES_tradnl"/>
        </w:rPr>
        <w:t xml:space="preserve"> </w:t>
      </w:r>
    </w:p>
    <w:p w14:paraId="25B7C726" w14:textId="77777777" w:rsidR="00BE1457" w:rsidRPr="00A679AE" w:rsidRDefault="00BE1457" w:rsidP="00E4176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40"/>
        <w:rPr>
          <w:rFonts w:ascii="Arial" w:hAnsi="Arial" w:cs="Arial"/>
          <w:color w:val="FF0000"/>
          <w:lang w:val="es-ES_tradnl"/>
        </w:rPr>
      </w:pPr>
    </w:p>
    <w:p w14:paraId="3A5811F8" w14:textId="32CD8F5B" w:rsidR="009C64DE" w:rsidRDefault="00BE1457" w:rsidP="00E4176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76" w:lineRule="auto"/>
        <w:ind w:right="140"/>
        <w:jc w:val="both"/>
        <w:rPr>
          <w:rFonts w:ascii="Arial" w:hAnsi="Arial" w:cs="Arial"/>
          <w:b w:val="0"/>
          <w:bCs/>
          <w:sz w:val="24"/>
          <w:szCs w:val="24"/>
          <w:lang w:val="es-ES_tradnl"/>
        </w:rPr>
      </w:pPr>
      <w:r w:rsidRPr="00A679AE">
        <w:rPr>
          <w:rFonts w:ascii="Arial" w:hAnsi="Arial" w:cs="Arial"/>
          <w:b w:val="0"/>
          <w:bCs/>
          <w:sz w:val="24"/>
          <w:szCs w:val="24"/>
          <w:lang w:val="es-ES_tradnl"/>
        </w:rPr>
        <w:t xml:space="preserve">Esta </w:t>
      </w:r>
      <w:r w:rsidR="007A37DC" w:rsidRPr="00A679AE">
        <w:rPr>
          <w:rFonts w:ascii="Arial" w:hAnsi="Arial" w:cs="Arial"/>
          <w:b w:val="0"/>
          <w:bCs/>
          <w:sz w:val="24"/>
          <w:szCs w:val="24"/>
          <w:lang w:val="es-ES_tradnl"/>
        </w:rPr>
        <w:t xml:space="preserve"> </w:t>
      </w:r>
      <w:r w:rsidRPr="00A679AE">
        <w:rPr>
          <w:rFonts w:ascii="Arial" w:hAnsi="Arial" w:cs="Arial"/>
          <w:b w:val="0"/>
          <w:bCs/>
          <w:sz w:val="24"/>
          <w:szCs w:val="24"/>
          <w:lang w:val="es-ES_tradnl"/>
        </w:rPr>
        <w:t xml:space="preserve">Agenda se aprobó en 2019 con amplia participación de mujeres Garifuna y Afrodescendientes y en apariencia contamos con instancias aliadas, </w:t>
      </w:r>
      <w:r w:rsidRPr="00A679AE">
        <w:rPr>
          <w:rFonts w:ascii="Arial" w:hAnsi="Arial" w:cs="Arial"/>
          <w:b w:val="0"/>
          <w:bCs/>
          <w:sz w:val="24"/>
          <w:szCs w:val="24"/>
          <w:shd w:val="clear" w:color="auto" w:fill="FFFFFF"/>
        </w:rPr>
        <w:t>a pesar de ello</w:t>
      </w:r>
      <w:r w:rsidRPr="00A679AE">
        <w:rPr>
          <w:rFonts w:ascii="Arial" w:hAnsi="Arial" w:cs="Arial"/>
          <w:b w:val="0"/>
          <w:bCs/>
          <w:sz w:val="24"/>
          <w:szCs w:val="24"/>
          <w:lang w:val="es-ES_tradnl"/>
        </w:rPr>
        <w:t xml:space="preserve"> aún no disponemos de indicadores para medir su eficacia, debido a que </w:t>
      </w:r>
      <w:r w:rsidR="009C64DE" w:rsidRPr="00A679AE">
        <w:rPr>
          <w:rFonts w:ascii="Arial" w:hAnsi="Arial" w:cs="Arial"/>
          <w:b w:val="0"/>
          <w:bCs/>
          <w:sz w:val="24"/>
          <w:szCs w:val="24"/>
          <w:lang w:val="es-ES_tradnl"/>
        </w:rPr>
        <w:t xml:space="preserve">su </w:t>
      </w:r>
      <w:r w:rsidRPr="00A679AE">
        <w:rPr>
          <w:rFonts w:ascii="Arial" w:hAnsi="Arial" w:cs="Arial"/>
          <w:b w:val="0"/>
          <w:bCs/>
          <w:sz w:val="24"/>
          <w:szCs w:val="24"/>
          <w:lang w:val="es-ES_tradnl"/>
        </w:rPr>
        <w:t xml:space="preserve">aplicación ha sido casi nula. Seguimos con la  necesidad </w:t>
      </w:r>
      <w:r w:rsidR="009C64DE" w:rsidRPr="00A679AE">
        <w:rPr>
          <w:rFonts w:ascii="Arial" w:hAnsi="Arial" w:cs="Arial"/>
          <w:b w:val="0"/>
          <w:bCs/>
          <w:sz w:val="24"/>
          <w:szCs w:val="24"/>
          <w:lang w:val="es-ES_tradnl"/>
        </w:rPr>
        <w:t xml:space="preserve">de que las </w:t>
      </w:r>
      <w:r w:rsidR="007A37DC" w:rsidRPr="00A679AE">
        <w:rPr>
          <w:rFonts w:ascii="Arial" w:hAnsi="Arial" w:cs="Arial"/>
          <w:b w:val="0"/>
          <w:bCs/>
          <w:sz w:val="24"/>
          <w:szCs w:val="24"/>
          <w:lang w:val="es-ES_tradnl"/>
        </w:rPr>
        <w:t xml:space="preserve"> </w:t>
      </w:r>
      <w:r w:rsidR="009C64DE" w:rsidRPr="00A679AE">
        <w:rPr>
          <w:rFonts w:ascii="Arial" w:hAnsi="Arial" w:cs="Arial"/>
          <w:b w:val="0"/>
          <w:bCs/>
          <w:sz w:val="24"/>
          <w:szCs w:val="24"/>
          <w:lang w:val="es-ES_tradnl"/>
        </w:rPr>
        <w:t>instancia</w:t>
      </w:r>
      <w:r w:rsidR="003358CC" w:rsidRPr="00A679AE">
        <w:rPr>
          <w:rFonts w:ascii="Arial" w:hAnsi="Arial" w:cs="Arial"/>
          <w:b w:val="0"/>
          <w:bCs/>
          <w:sz w:val="24"/>
          <w:szCs w:val="24"/>
          <w:lang w:val="es-ES_tradnl"/>
        </w:rPr>
        <w:t>s</w:t>
      </w:r>
      <w:r w:rsidR="009C64DE" w:rsidRPr="00A679AE">
        <w:rPr>
          <w:rFonts w:ascii="Arial" w:hAnsi="Arial" w:cs="Arial"/>
          <w:b w:val="0"/>
          <w:bCs/>
          <w:sz w:val="24"/>
          <w:szCs w:val="24"/>
          <w:lang w:val="es-ES_tradnl"/>
        </w:rPr>
        <w:t xml:space="preserve"> aliadas,  tomen como propia </w:t>
      </w:r>
      <w:r w:rsidR="007A37DC" w:rsidRPr="00A679AE">
        <w:rPr>
          <w:rFonts w:ascii="Arial" w:hAnsi="Arial" w:cs="Arial"/>
          <w:b w:val="0"/>
          <w:bCs/>
          <w:sz w:val="24"/>
          <w:szCs w:val="24"/>
          <w:lang w:val="es-ES_tradnl"/>
        </w:rPr>
        <w:t>y la</w:t>
      </w:r>
      <w:r w:rsidR="009C64DE" w:rsidRPr="00A679AE">
        <w:rPr>
          <w:rFonts w:ascii="Arial" w:hAnsi="Arial" w:cs="Arial"/>
          <w:b w:val="0"/>
          <w:bCs/>
          <w:sz w:val="24"/>
          <w:szCs w:val="24"/>
          <w:lang w:val="es-ES_tradnl"/>
        </w:rPr>
        <w:t xml:space="preserve"> ponga en práctica</w:t>
      </w:r>
      <w:r w:rsidR="003B22F1" w:rsidRPr="00A679AE">
        <w:rPr>
          <w:rFonts w:ascii="Arial" w:hAnsi="Arial" w:cs="Arial"/>
          <w:b w:val="0"/>
          <w:bCs/>
          <w:sz w:val="24"/>
          <w:szCs w:val="24"/>
          <w:lang w:val="es-ES_tradnl"/>
        </w:rPr>
        <w:t xml:space="preserve"> con presupuesto justo que permita su difusión e implementación integral</w:t>
      </w:r>
      <w:r w:rsidR="009C64DE" w:rsidRPr="00A679AE">
        <w:rPr>
          <w:rFonts w:ascii="Arial" w:hAnsi="Arial" w:cs="Arial"/>
          <w:b w:val="0"/>
          <w:bCs/>
          <w:sz w:val="24"/>
          <w:szCs w:val="24"/>
          <w:lang w:val="es-ES_tradnl"/>
        </w:rPr>
        <w:t xml:space="preserve">. </w:t>
      </w:r>
    </w:p>
    <w:p w14:paraId="72F599CE" w14:textId="77777777" w:rsidR="007A03DF" w:rsidRPr="007A03DF" w:rsidRDefault="007A03DF" w:rsidP="007A03DF">
      <w:pPr>
        <w:rPr>
          <w:lang w:val="es-ES_tradnl"/>
        </w:rPr>
      </w:pPr>
    </w:p>
    <w:p w14:paraId="4D33D63F" w14:textId="77777777" w:rsidR="00A17000" w:rsidRPr="00A17000" w:rsidRDefault="00A17000" w:rsidP="00A17000">
      <w:pPr>
        <w:rPr>
          <w:lang w:val="es-ES_tradnl"/>
        </w:rPr>
      </w:pPr>
    </w:p>
    <w:p w14:paraId="222B09C8" w14:textId="77777777" w:rsidR="00BA7C1A" w:rsidRPr="00BA7C1A" w:rsidRDefault="00BA7C1A" w:rsidP="00E4176B">
      <w:pPr>
        <w:ind w:right="140"/>
        <w:rPr>
          <w:lang w:val="es-ES_tradnl"/>
        </w:rPr>
      </w:pPr>
    </w:p>
    <w:p w14:paraId="1F17668A" w14:textId="3CD0FEC0" w:rsidR="006C1C98" w:rsidRPr="00A679AE" w:rsidRDefault="006C1C98" w:rsidP="00E4176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right="140"/>
        <w:rPr>
          <w:rFonts w:ascii="Arial" w:hAnsi="Arial" w:cs="Arial"/>
          <w:sz w:val="8"/>
          <w:szCs w:val="10"/>
          <w:lang w:val="es-ES_tradnl"/>
        </w:rPr>
      </w:pPr>
      <w:r w:rsidRPr="00A679AE">
        <w:rPr>
          <w:rFonts w:ascii="Arial" w:hAnsi="Arial" w:cs="Arial"/>
          <w:lang w:val="es-ES_tradnl"/>
        </w:rPr>
        <w:tab/>
      </w:r>
    </w:p>
    <w:p w14:paraId="5FC57933" w14:textId="08AD92D1" w:rsidR="006C1C98" w:rsidRPr="00A679AE" w:rsidRDefault="006C1C98" w:rsidP="00E4176B">
      <w:pPr>
        <w:pStyle w:val="H23"/>
        <w:numPr>
          <w:ilvl w:val="0"/>
          <w:numId w:val="14"/>
        </w:num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40" w:hanging="426"/>
        <w:rPr>
          <w:rFonts w:ascii="Arial" w:hAnsi="Arial" w:cs="Arial"/>
          <w:lang w:val="es-ES_tradnl"/>
        </w:rPr>
      </w:pPr>
      <w:r w:rsidRPr="00A679AE">
        <w:rPr>
          <w:rFonts w:ascii="Arial" w:hAnsi="Arial" w:cs="Arial"/>
          <w:lang w:val="es-ES_tradnl"/>
        </w:rPr>
        <w:t>Cambio climático y reducción del riesgo de desastres</w:t>
      </w:r>
    </w:p>
    <w:p w14:paraId="35C774CA" w14:textId="77777777" w:rsidR="006C1C98" w:rsidRPr="00A679AE" w:rsidRDefault="006C1C98" w:rsidP="00E4176B">
      <w:pPr>
        <w:pStyle w:val="SingleTxt"/>
        <w:keepNext/>
        <w:spacing w:after="0" w:line="120" w:lineRule="exact"/>
        <w:ind w:left="1264" w:right="140"/>
        <w:rPr>
          <w:rFonts w:ascii="Arial" w:hAnsi="Arial" w:cs="Arial"/>
          <w:sz w:val="10"/>
          <w:lang w:val="es-ES_tradnl"/>
        </w:rPr>
      </w:pPr>
    </w:p>
    <w:p w14:paraId="2EC0766C" w14:textId="77777777" w:rsidR="0074220A" w:rsidRDefault="000A4C14" w:rsidP="00E4176B">
      <w:pPr>
        <w:spacing w:line="276" w:lineRule="auto"/>
        <w:ind w:right="140"/>
        <w:jc w:val="both"/>
        <w:rPr>
          <w:rFonts w:ascii="Arial" w:hAnsi="Arial" w:cs="Arial"/>
          <w:sz w:val="24"/>
          <w:szCs w:val="24"/>
        </w:rPr>
      </w:pPr>
      <w:r w:rsidRPr="00A679AE">
        <w:rPr>
          <w:rFonts w:ascii="Arial" w:hAnsi="Arial" w:cs="Arial"/>
          <w:sz w:val="24"/>
          <w:szCs w:val="24"/>
        </w:rPr>
        <w:t>La participación de las mujeres Garífunas y Afrodescendientes en la formulación de políticas y programas</w:t>
      </w:r>
      <w:r w:rsidR="009C64DE" w:rsidRPr="00A679AE">
        <w:rPr>
          <w:rFonts w:ascii="Arial" w:hAnsi="Arial" w:cs="Arial"/>
          <w:sz w:val="24"/>
          <w:szCs w:val="24"/>
        </w:rPr>
        <w:t xml:space="preserve"> en materia ambiental, aun</w:t>
      </w:r>
      <w:r w:rsidRPr="00A679AE">
        <w:rPr>
          <w:rFonts w:ascii="Arial" w:hAnsi="Arial" w:cs="Arial"/>
          <w:sz w:val="24"/>
          <w:szCs w:val="24"/>
        </w:rPr>
        <w:t xml:space="preserve"> son prácticamente nula. </w:t>
      </w:r>
    </w:p>
    <w:p w14:paraId="78D20783" w14:textId="77777777" w:rsidR="007A03DF" w:rsidRDefault="007A03DF" w:rsidP="00E4176B">
      <w:pPr>
        <w:spacing w:line="276" w:lineRule="auto"/>
        <w:ind w:right="140"/>
        <w:jc w:val="both"/>
        <w:rPr>
          <w:rFonts w:ascii="Arial" w:hAnsi="Arial" w:cs="Arial"/>
          <w:sz w:val="24"/>
          <w:szCs w:val="24"/>
        </w:rPr>
      </w:pPr>
    </w:p>
    <w:p w14:paraId="18B126A6" w14:textId="77777777" w:rsidR="0074220A" w:rsidRDefault="0074220A" w:rsidP="00E4176B">
      <w:pPr>
        <w:spacing w:line="276" w:lineRule="auto"/>
        <w:ind w:right="140"/>
        <w:jc w:val="both"/>
        <w:rPr>
          <w:rFonts w:ascii="Arial" w:hAnsi="Arial" w:cs="Arial"/>
          <w:sz w:val="24"/>
          <w:szCs w:val="24"/>
        </w:rPr>
      </w:pPr>
    </w:p>
    <w:p w14:paraId="79DA5067" w14:textId="0767F4B7" w:rsidR="009C64DE" w:rsidRDefault="009C64DE" w:rsidP="00E4176B">
      <w:pPr>
        <w:spacing w:line="276" w:lineRule="auto"/>
        <w:ind w:right="140"/>
        <w:jc w:val="both"/>
        <w:rPr>
          <w:rFonts w:ascii="Arial" w:hAnsi="Arial" w:cs="Arial"/>
          <w:sz w:val="24"/>
          <w:szCs w:val="24"/>
        </w:rPr>
      </w:pPr>
      <w:r w:rsidRPr="00A679AE">
        <w:rPr>
          <w:rFonts w:ascii="Arial" w:hAnsi="Arial" w:cs="Arial"/>
          <w:sz w:val="24"/>
          <w:szCs w:val="24"/>
        </w:rPr>
        <w:t>De parte del Estado existe una política ambiental de género creada desde el año 2009, pero sigue funcionando de forma centralizada</w:t>
      </w:r>
      <w:r w:rsidR="0074220A">
        <w:rPr>
          <w:rFonts w:ascii="Arial" w:hAnsi="Arial" w:cs="Arial"/>
          <w:sz w:val="24"/>
          <w:szCs w:val="24"/>
        </w:rPr>
        <w:t>. E</w:t>
      </w:r>
      <w:r w:rsidRPr="00A679AE">
        <w:rPr>
          <w:rFonts w:ascii="Arial" w:hAnsi="Arial" w:cs="Arial"/>
          <w:sz w:val="24"/>
          <w:szCs w:val="24"/>
        </w:rPr>
        <w:t xml:space="preserve">l análisis contextual no incluye el ámbito de la mujer Garífuna y Afrodescendiente a pesar de tener como propósito </w:t>
      </w:r>
      <w:r w:rsidRPr="0074220A">
        <w:rPr>
          <w:rFonts w:ascii="Arial" w:hAnsi="Arial" w:cs="Arial"/>
          <w:i/>
          <w:iCs/>
          <w:sz w:val="24"/>
          <w:szCs w:val="24"/>
        </w:rPr>
        <w:t xml:space="preserve">“Ser el marco de referencia para la institucionalización del enfoque de género en las funciones sustantivas del </w:t>
      </w:r>
      <w:r w:rsidR="00FD5E9D" w:rsidRPr="0074220A">
        <w:rPr>
          <w:rFonts w:ascii="Arial" w:hAnsi="Arial" w:cs="Arial"/>
          <w:i/>
          <w:iCs/>
          <w:color w:val="4D5156"/>
          <w:sz w:val="24"/>
          <w:szCs w:val="24"/>
          <w:shd w:val="clear" w:color="auto" w:fill="FFFFFF"/>
        </w:rPr>
        <w:t>Ministerio de Ambiente y Recursos Naturales</w:t>
      </w:r>
      <w:r w:rsidR="00FD5E9D" w:rsidRPr="0074220A">
        <w:rPr>
          <w:rFonts w:ascii="Arial" w:hAnsi="Arial" w:cs="Arial"/>
          <w:i/>
          <w:iCs/>
          <w:sz w:val="24"/>
          <w:szCs w:val="24"/>
        </w:rPr>
        <w:t xml:space="preserve"> </w:t>
      </w:r>
      <w:r w:rsidRPr="0074220A">
        <w:rPr>
          <w:rFonts w:ascii="Arial" w:hAnsi="Arial" w:cs="Arial"/>
          <w:i/>
          <w:iCs/>
          <w:sz w:val="24"/>
          <w:szCs w:val="24"/>
        </w:rPr>
        <w:t>(MARN)”</w:t>
      </w:r>
      <w:r w:rsidRPr="00A679AE">
        <w:rPr>
          <w:rFonts w:ascii="Arial" w:hAnsi="Arial" w:cs="Arial"/>
          <w:sz w:val="24"/>
          <w:szCs w:val="24"/>
        </w:rPr>
        <w:t xml:space="preserve">. En otro orden de </w:t>
      </w:r>
      <w:r w:rsidR="00FD5E9D" w:rsidRPr="00A679AE">
        <w:rPr>
          <w:rFonts w:ascii="Arial" w:hAnsi="Arial" w:cs="Arial"/>
          <w:sz w:val="24"/>
          <w:szCs w:val="24"/>
        </w:rPr>
        <w:t>ideas</w:t>
      </w:r>
      <w:r w:rsidRPr="00A679AE">
        <w:rPr>
          <w:rFonts w:ascii="Arial" w:hAnsi="Arial" w:cs="Arial"/>
          <w:sz w:val="24"/>
          <w:szCs w:val="24"/>
        </w:rPr>
        <w:t xml:space="preserve">, la Política para el Manejo Integral de Zonas Marino Costeras de Guatemala debe tomarnos en cuenta debido a que </w:t>
      </w:r>
      <w:r w:rsidR="00FD5E9D" w:rsidRPr="00A679AE">
        <w:rPr>
          <w:rFonts w:ascii="Arial" w:hAnsi="Arial" w:cs="Arial"/>
          <w:sz w:val="24"/>
          <w:szCs w:val="24"/>
        </w:rPr>
        <w:t xml:space="preserve">muchas de las mujeres Garífunas y Afrodescendientes </w:t>
      </w:r>
      <w:r w:rsidRPr="00A679AE">
        <w:rPr>
          <w:rFonts w:ascii="Arial" w:hAnsi="Arial" w:cs="Arial"/>
          <w:sz w:val="24"/>
          <w:szCs w:val="24"/>
        </w:rPr>
        <w:t>vivimos en dichas áreas, sin embargo, esta política está enfocad</w:t>
      </w:r>
      <w:r w:rsidR="00FD5E9D" w:rsidRPr="00A679AE">
        <w:rPr>
          <w:rFonts w:ascii="Arial" w:hAnsi="Arial" w:cs="Arial"/>
          <w:sz w:val="24"/>
          <w:szCs w:val="24"/>
        </w:rPr>
        <w:t>a</w:t>
      </w:r>
      <w:r w:rsidRPr="00A679AE">
        <w:rPr>
          <w:rFonts w:ascii="Arial" w:hAnsi="Arial" w:cs="Arial"/>
          <w:sz w:val="24"/>
          <w:szCs w:val="24"/>
        </w:rPr>
        <w:t xml:space="preserve"> en hombres, ignorando a mujeres que salen a pescar</w:t>
      </w:r>
      <w:r w:rsidR="00FD5E9D" w:rsidRPr="00A679AE">
        <w:rPr>
          <w:rFonts w:ascii="Arial" w:hAnsi="Arial" w:cs="Arial"/>
          <w:sz w:val="24"/>
          <w:szCs w:val="24"/>
        </w:rPr>
        <w:t xml:space="preserve"> o</w:t>
      </w:r>
      <w:r w:rsidRPr="00A679AE">
        <w:rPr>
          <w:rFonts w:ascii="Arial" w:hAnsi="Arial" w:cs="Arial"/>
          <w:sz w:val="24"/>
          <w:szCs w:val="24"/>
        </w:rPr>
        <w:t xml:space="preserve">  utilizan lanchas para movilizarse.</w:t>
      </w:r>
    </w:p>
    <w:p w14:paraId="61DD0C9E" w14:textId="77777777" w:rsidR="00A17000" w:rsidRPr="00A679AE" w:rsidRDefault="00A17000" w:rsidP="00E4176B">
      <w:pPr>
        <w:spacing w:line="276" w:lineRule="auto"/>
        <w:ind w:right="140"/>
        <w:jc w:val="both"/>
        <w:rPr>
          <w:rFonts w:ascii="Arial" w:hAnsi="Arial" w:cs="Arial"/>
          <w:sz w:val="24"/>
          <w:szCs w:val="24"/>
        </w:rPr>
      </w:pPr>
    </w:p>
    <w:p w14:paraId="2D31F952" w14:textId="474B8218" w:rsidR="009C64DE" w:rsidRPr="00A679AE" w:rsidRDefault="009C64DE" w:rsidP="00E4176B">
      <w:pPr>
        <w:spacing w:line="276" w:lineRule="auto"/>
        <w:ind w:right="140"/>
        <w:jc w:val="both"/>
        <w:rPr>
          <w:rFonts w:ascii="Arial" w:hAnsi="Arial" w:cs="Arial"/>
        </w:rPr>
      </w:pPr>
    </w:p>
    <w:p w14:paraId="71AA1387" w14:textId="5F207D04" w:rsidR="00273578" w:rsidRDefault="00A17000" w:rsidP="00E4176B">
      <w:pPr>
        <w:spacing w:line="276" w:lineRule="auto"/>
        <w:ind w:right="140"/>
        <w:jc w:val="both"/>
        <w:rPr>
          <w:rFonts w:ascii="Arial" w:eastAsia="Times New Roman" w:hAnsi="Arial" w:cs="Arial"/>
          <w:color w:val="1D2228"/>
          <w:sz w:val="24"/>
          <w:szCs w:val="24"/>
          <w:lang w:val="es-419" w:eastAsia="es-419"/>
        </w:rPr>
      </w:pPr>
      <w:r w:rsidRPr="00A679AE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62336" behindDoc="0" locked="0" layoutInCell="1" allowOverlap="1" wp14:anchorId="2880AB22" wp14:editId="41B88704">
            <wp:simplePos x="0" y="0"/>
            <wp:positionH relativeFrom="margin">
              <wp:posOffset>-15277</wp:posOffset>
            </wp:positionH>
            <wp:positionV relativeFrom="paragraph">
              <wp:posOffset>1008380</wp:posOffset>
            </wp:positionV>
            <wp:extent cx="5400040" cy="3312795"/>
            <wp:effectExtent l="0" t="0" r="0" b="1905"/>
            <wp:wrapSquare wrapText="bothSides"/>
            <wp:docPr id="102474698" name="Imagen 16" descr="Un grupo de personas en un barco en el agua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74698" name="Imagen 16" descr="Un grupo de personas en un barco en el agua&#10;&#10;Descripción generada automáticamente con confianza media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312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73578" w:rsidRPr="00FE3090">
        <w:rPr>
          <w:rFonts w:ascii="Arial" w:eastAsia="Times New Roman" w:hAnsi="Arial" w:cs="Arial"/>
          <w:color w:val="1D2228"/>
          <w:sz w:val="24"/>
          <w:szCs w:val="24"/>
          <w:lang w:val="es-419" w:eastAsia="es-419"/>
        </w:rPr>
        <w:t>En relación con</w:t>
      </w:r>
      <w:r w:rsidR="00273578">
        <w:rPr>
          <w:rFonts w:ascii="Arial" w:eastAsia="Times New Roman" w:hAnsi="Arial" w:cs="Arial"/>
          <w:color w:val="1D2228"/>
          <w:sz w:val="24"/>
          <w:szCs w:val="24"/>
          <w:lang w:val="es-419" w:eastAsia="es-419"/>
        </w:rPr>
        <w:t xml:space="preserve"> los </w:t>
      </w:r>
      <w:r w:rsidR="00273578" w:rsidRPr="00FE3090">
        <w:rPr>
          <w:rFonts w:ascii="Arial" w:eastAsia="Times New Roman" w:hAnsi="Arial" w:cs="Arial"/>
          <w:color w:val="1D2228"/>
          <w:sz w:val="24"/>
          <w:szCs w:val="24"/>
          <w:lang w:val="es-419" w:eastAsia="es-419"/>
        </w:rPr>
        <w:t xml:space="preserve"> desastres natural</w:t>
      </w:r>
      <w:r w:rsidR="00273578">
        <w:rPr>
          <w:rFonts w:ascii="Arial" w:eastAsia="Times New Roman" w:hAnsi="Arial" w:cs="Arial"/>
          <w:color w:val="1D2228"/>
          <w:sz w:val="24"/>
          <w:szCs w:val="24"/>
          <w:lang w:val="es-419" w:eastAsia="es-419"/>
        </w:rPr>
        <w:t xml:space="preserve">es </w:t>
      </w:r>
      <w:r w:rsidR="00273578" w:rsidRPr="00FE3090">
        <w:rPr>
          <w:rFonts w:ascii="Arial" w:eastAsia="Times New Roman" w:hAnsi="Arial" w:cs="Arial"/>
          <w:color w:val="1D2228"/>
          <w:sz w:val="24"/>
          <w:szCs w:val="24"/>
          <w:lang w:val="es-419" w:eastAsia="es-419"/>
        </w:rPr>
        <w:t>las medidas adoptada</w:t>
      </w:r>
      <w:r w:rsidR="00273578">
        <w:rPr>
          <w:rFonts w:ascii="Arial" w:eastAsia="Times New Roman" w:hAnsi="Arial" w:cs="Arial"/>
          <w:color w:val="1D2228"/>
          <w:sz w:val="24"/>
          <w:szCs w:val="24"/>
          <w:lang w:val="es-419" w:eastAsia="es-419"/>
        </w:rPr>
        <w:t xml:space="preserve">s </w:t>
      </w:r>
      <w:r w:rsidR="00273578" w:rsidRPr="00FE3090">
        <w:rPr>
          <w:rFonts w:ascii="Arial" w:eastAsia="Times New Roman" w:hAnsi="Arial" w:cs="Arial"/>
          <w:color w:val="1D2228"/>
          <w:sz w:val="24"/>
          <w:szCs w:val="24"/>
          <w:lang w:val="es-419" w:eastAsia="es-419"/>
        </w:rPr>
        <w:t xml:space="preserve">que se tiene noticia </w:t>
      </w:r>
      <w:r w:rsidR="00273578">
        <w:rPr>
          <w:rFonts w:ascii="Arial" w:eastAsia="Times New Roman" w:hAnsi="Arial" w:cs="Arial"/>
          <w:color w:val="1D2228"/>
          <w:sz w:val="24"/>
          <w:szCs w:val="24"/>
          <w:lang w:val="es-419" w:eastAsia="es-419"/>
        </w:rPr>
        <w:t xml:space="preserve">por </w:t>
      </w:r>
      <w:r w:rsidR="00273578" w:rsidRPr="00FE3090">
        <w:rPr>
          <w:rFonts w:ascii="Arial" w:eastAsia="Times New Roman" w:hAnsi="Arial" w:cs="Arial"/>
          <w:color w:val="1D2228"/>
          <w:sz w:val="24"/>
          <w:szCs w:val="24"/>
          <w:lang w:val="es-419" w:eastAsia="es-419"/>
        </w:rPr>
        <w:t>huracanes y tormentas que faciliten la r</w:t>
      </w:r>
      <w:r w:rsidR="00273578">
        <w:rPr>
          <w:rFonts w:ascii="Arial" w:eastAsia="Times New Roman" w:hAnsi="Arial" w:cs="Arial"/>
          <w:color w:val="1D2228"/>
          <w:sz w:val="24"/>
          <w:szCs w:val="24"/>
          <w:lang w:val="es-419" w:eastAsia="es-419"/>
        </w:rPr>
        <w:t>e</w:t>
      </w:r>
      <w:r w:rsidR="00273578" w:rsidRPr="00FE3090">
        <w:rPr>
          <w:rFonts w:ascii="Arial" w:eastAsia="Times New Roman" w:hAnsi="Arial" w:cs="Arial"/>
          <w:color w:val="1D2228"/>
          <w:sz w:val="24"/>
          <w:szCs w:val="24"/>
          <w:lang w:val="es-419" w:eastAsia="es-419"/>
        </w:rPr>
        <w:t>cuperación de</w:t>
      </w:r>
      <w:r w:rsidR="00273578" w:rsidRPr="00273578">
        <w:rPr>
          <w:rFonts w:ascii="Arial" w:eastAsia="Times New Roman" w:hAnsi="Arial" w:cs="Arial"/>
          <w:color w:val="1D2228"/>
          <w:sz w:val="24"/>
          <w:szCs w:val="24"/>
          <w:lang w:val="es-419" w:eastAsia="es-419"/>
        </w:rPr>
        <w:t xml:space="preserve"> </w:t>
      </w:r>
      <w:r w:rsidR="00273578">
        <w:rPr>
          <w:rFonts w:ascii="Arial" w:eastAsia="Times New Roman" w:hAnsi="Arial" w:cs="Arial"/>
          <w:color w:val="1D2228"/>
          <w:sz w:val="24"/>
          <w:szCs w:val="24"/>
          <w:lang w:val="es-419" w:eastAsia="es-419"/>
        </w:rPr>
        <w:t>las</w:t>
      </w:r>
      <w:r>
        <w:rPr>
          <w:rFonts w:ascii="Arial" w:eastAsia="Times New Roman" w:hAnsi="Arial" w:cs="Arial"/>
          <w:color w:val="1D2228"/>
          <w:sz w:val="24"/>
          <w:szCs w:val="24"/>
          <w:lang w:val="es-419" w:eastAsia="es-419"/>
        </w:rPr>
        <w:t xml:space="preserve"> </w:t>
      </w:r>
      <w:r w:rsidR="00273578" w:rsidRPr="00FE3090">
        <w:rPr>
          <w:rFonts w:ascii="Arial" w:eastAsia="Times New Roman" w:hAnsi="Arial" w:cs="Arial"/>
          <w:color w:val="1D2228"/>
          <w:sz w:val="24"/>
          <w:szCs w:val="24"/>
          <w:lang w:val="es-419" w:eastAsia="es-419"/>
        </w:rPr>
        <w:t>mujeres</w:t>
      </w:r>
      <w:r w:rsidR="00273578" w:rsidRPr="00A679AE">
        <w:rPr>
          <w:rFonts w:ascii="Arial" w:hAnsi="Arial" w:cs="Arial"/>
        </w:rPr>
        <w:t xml:space="preserve"> </w:t>
      </w:r>
      <w:r w:rsidR="00273578" w:rsidRPr="00FE3090">
        <w:rPr>
          <w:rFonts w:ascii="Arial" w:eastAsia="Times New Roman" w:hAnsi="Arial" w:cs="Arial"/>
          <w:color w:val="1D2228"/>
          <w:sz w:val="24"/>
          <w:szCs w:val="24"/>
          <w:lang w:val="es-419" w:eastAsia="es-419"/>
        </w:rPr>
        <w:t>afectadas, remite a las tormentas Eta y Lota, cuando de las inundaciones sufridas</w:t>
      </w:r>
      <w:r w:rsidR="00CE3D4A">
        <w:rPr>
          <w:rFonts w:ascii="Arial" w:eastAsia="Times New Roman" w:hAnsi="Arial" w:cs="Arial"/>
          <w:color w:val="1D2228"/>
          <w:sz w:val="24"/>
          <w:szCs w:val="24"/>
          <w:lang w:val="es-419" w:eastAsia="es-419"/>
        </w:rPr>
        <w:t xml:space="preserve">, han sido </w:t>
      </w:r>
      <w:r w:rsidR="00273578" w:rsidRPr="00FE3090">
        <w:rPr>
          <w:rFonts w:ascii="Arial" w:eastAsia="Times New Roman" w:hAnsi="Arial" w:cs="Arial"/>
          <w:color w:val="1D2228"/>
          <w:sz w:val="24"/>
          <w:szCs w:val="24"/>
          <w:lang w:val="es-419" w:eastAsia="es-419"/>
        </w:rPr>
        <w:t xml:space="preserve">únicamente </w:t>
      </w:r>
      <w:r w:rsidR="00CE3D4A">
        <w:rPr>
          <w:rFonts w:ascii="Arial" w:eastAsia="Times New Roman" w:hAnsi="Arial" w:cs="Arial"/>
          <w:color w:val="1D2228"/>
          <w:sz w:val="24"/>
          <w:szCs w:val="24"/>
          <w:lang w:val="es-419" w:eastAsia="es-419"/>
        </w:rPr>
        <w:t>con</w:t>
      </w:r>
      <w:r w:rsidR="00273578" w:rsidRPr="00FE3090">
        <w:rPr>
          <w:rFonts w:ascii="Arial" w:eastAsia="Times New Roman" w:hAnsi="Arial" w:cs="Arial"/>
          <w:color w:val="1D2228"/>
          <w:sz w:val="24"/>
          <w:szCs w:val="24"/>
          <w:lang w:val="es-419" w:eastAsia="es-419"/>
        </w:rPr>
        <w:t xml:space="preserve"> la entrega de una bolsa de víveres por par</w:t>
      </w:r>
      <w:r w:rsidR="00273578">
        <w:rPr>
          <w:rFonts w:ascii="Arial" w:eastAsia="Times New Roman" w:hAnsi="Arial" w:cs="Arial"/>
          <w:color w:val="1D2228"/>
          <w:sz w:val="24"/>
          <w:szCs w:val="24"/>
          <w:lang w:val="es-419" w:eastAsia="es-419"/>
        </w:rPr>
        <w:t>te</w:t>
      </w:r>
      <w:r w:rsidR="00273578" w:rsidRPr="00FE3090">
        <w:rPr>
          <w:rFonts w:ascii="Arial" w:eastAsia="Times New Roman" w:hAnsi="Arial" w:cs="Arial"/>
          <w:color w:val="1D2228"/>
          <w:sz w:val="24"/>
          <w:szCs w:val="24"/>
          <w:lang w:val="es-419" w:eastAsia="es-419"/>
        </w:rPr>
        <w:t xml:space="preserve"> de </w:t>
      </w:r>
      <w:r w:rsidR="00273578">
        <w:rPr>
          <w:rFonts w:ascii="Arial" w:eastAsia="Times New Roman" w:hAnsi="Arial" w:cs="Arial"/>
          <w:color w:val="1D2228"/>
          <w:sz w:val="24"/>
          <w:szCs w:val="24"/>
          <w:lang w:val="es-419" w:eastAsia="es-419"/>
        </w:rPr>
        <w:t xml:space="preserve">la </w:t>
      </w:r>
      <w:r w:rsidR="00273578" w:rsidRPr="00FE3090">
        <w:rPr>
          <w:rFonts w:ascii="Arial" w:eastAsia="Times New Roman" w:hAnsi="Arial" w:cs="Arial"/>
          <w:color w:val="1D2228"/>
          <w:sz w:val="24"/>
          <w:szCs w:val="24"/>
          <w:lang w:val="es-419" w:eastAsia="es-419"/>
        </w:rPr>
        <w:t>Municipalidad, nada más</w:t>
      </w:r>
      <w:r w:rsidR="00273578">
        <w:rPr>
          <w:rFonts w:ascii="Arial" w:eastAsia="Times New Roman" w:hAnsi="Arial" w:cs="Arial"/>
          <w:color w:val="1D2228"/>
          <w:sz w:val="24"/>
          <w:szCs w:val="24"/>
          <w:lang w:val="es-419" w:eastAsia="es-419"/>
        </w:rPr>
        <w:t xml:space="preserve">. </w:t>
      </w:r>
    </w:p>
    <w:p w14:paraId="088A2F04" w14:textId="77777777" w:rsidR="00A17000" w:rsidRPr="007A03DF" w:rsidRDefault="00A17000" w:rsidP="00A17000">
      <w:pPr>
        <w:ind w:right="140"/>
        <w:jc w:val="center"/>
        <w:rPr>
          <w:rFonts w:ascii="Arial" w:hAnsi="Arial" w:cs="Arial"/>
          <w:sz w:val="16"/>
          <w:szCs w:val="16"/>
        </w:rPr>
      </w:pPr>
      <w:r w:rsidRPr="007A03DF">
        <w:rPr>
          <w:rFonts w:ascii="Arial" w:hAnsi="Arial" w:cs="Arial"/>
          <w:sz w:val="16"/>
          <w:szCs w:val="16"/>
        </w:rPr>
        <w:t>Casco urbano de Morales</w:t>
      </w:r>
    </w:p>
    <w:p w14:paraId="60ED9775" w14:textId="77777777" w:rsidR="00273578" w:rsidRDefault="00273578" w:rsidP="00E4176B">
      <w:pPr>
        <w:spacing w:line="276" w:lineRule="auto"/>
        <w:ind w:right="140"/>
        <w:jc w:val="both"/>
        <w:rPr>
          <w:rFonts w:ascii="Arial" w:eastAsia="Times New Roman" w:hAnsi="Arial" w:cs="Arial"/>
          <w:color w:val="1D2228"/>
          <w:sz w:val="24"/>
          <w:szCs w:val="24"/>
          <w:lang w:val="es-419" w:eastAsia="es-419"/>
        </w:rPr>
      </w:pPr>
    </w:p>
    <w:p w14:paraId="5725059B" w14:textId="30D7F8BF" w:rsidR="00BB414E" w:rsidRDefault="00273578" w:rsidP="00E4176B">
      <w:pPr>
        <w:spacing w:line="276" w:lineRule="auto"/>
        <w:ind w:right="140"/>
        <w:jc w:val="both"/>
        <w:rPr>
          <w:rFonts w:ascii="Arial" w:hAnsi="Arial" w:cs="Arial"/>
          <w:sz w:val="24"/>
          <w:szCs w:val="24"/>
        </w:rPr>
      </w:pPr>
      <w:bookmarkStart w:id="2" w:name="_Hlk145522241"/>
      <w:r>
        <w:rPr>
          <w:rFonts w:ascii="Arial" w:eastAsia="Times New Roman" w:hAnsi="Arial" w:cs="Arial"/>
          <w:color w:val="1D2228"/>
          <w:sz w:val="24"/>
          <w:szCs w:val="24"/>
          <w:lang w:val="es-419" w:eastAsia="es-419"/>
        </w:rPr>
        <w:t>Sobre</w:t>
      </w:r>
      <w:r w:rsidRPr="00FE3090">
        <w:rPr>
          <w:rFonts w:ascii="Arial" w:eastAsia="Times New Roman" w:hAnsi="Arial" w:cs="Arial"/>
          <w:color w:val="1D2228"/>
          <w:sz w:val="24"/>
          <w:szCs w:val="24"/>
          <w:lang w:val="es-419" w:eastAsia="es-419"/>
        </w:rPr>
        <w:t xml:space="preserve"> los albergues</w:t>
      </w:r>
      <w:r>
        <w:rPr>
          <w:rFonts w:ascii="Arial" w:eastAsia="Times New Roman" w:hAnsi="Arial" w:cs="Arial"/>
          <w:color w:val="1D2228"/>
          <w:sz w:val="24"/>
          <w:szCs w:val="24"/>
          <w:lang w:val="es-419" w:eastAsia="es-419"/>
        </w:rPr>
        <w:t xml:space="preserve"> en</w:t>
      </w:r>
      <w:r w:rsidRPr="00FE3090">
        <w:rPr>
          <w:rFonts w:ascii="Arial" w:eastAsia="Times New Roman" w:hAnsi="Arial" w:cs="Arial"/>
          <w:color w:val="1D2228"/>
          <w:sz w:val="24"/>
          <w:szCs w:val="24"/>
          <w:lang w:val="es-419" w:eastAsia="es-419"/>
        </w:rPr>
        <w:t xml:space="preserve"> situación d</w:t>
      </w:r>
      <w:r>
        <w:rPr>
          <w:rFonts w:ascii="Arial" w:eastAsia="Times New Roman" w:hAnsi="Arial" w:cs="Arial"/>
          <w:color w:val="1D2228"/>
          <w:sz w:val="24"/>
          <w:szCs w:val="24"/>
          <w:lang w:val="es-419" w:eastAsia="es-419"/>
        </w:rPr>
        <w:t>e</w:t>
      </w:r>
      <w:r w:rsidRPr="00FE3090">
        <w:rPr>
          <w:rFonts w:ascii="Arial" w:eastAsia="Times New Roman" w:hAnsi="Arial" w:cs="Arial"/>
          <w:color w:val="1D2228"/>
          <w:sz w:val="24"/>
          <w:szCs w:val="24"/>
          <w:lang w:val="es-419" w:eastAsia="es-419"/>
        </w:rPr>
        <w:t xml:space="preserve"> desastres, se desconoce su utilización por parte de la</w:t>
      </w:r>
      <w:r>
        <w:rPr>
          <w:rFonts w:ascii="Arial" w:eastAsia="Times New Roman" w:hAnsi="Arial" w:cs="Arial"/>
          <w:color w:val="1D2228"/>
          <w:sz w:val="24"/>
          <w:szCs w:val="24"/>
          <w:lang w:val="es-419" w:eastAsia="es-419"/>
        </w:rPr>
        <w:t>s</w:t>
      </w:r>
      <w:r w:rsidRPr="00FE3090">
        <w:rPr>
          <w:rFonts w:ascii="Arial" w:eastAsia="Times New Roman" w:hAnsi="Arial" w:cs="Arial"/>
          <w:color w:val="1D2228"/>
          <w:sz w:val="24"/>
          <w:szCs w:val="24"/>
          <w:lang w:val="es-419" w:eastAsia="es-419"/>
        </w:rPr>
        <w:t xml:space="preserve"> Mujeres G</w:t>
      </w:r>
      <w:r w:rsidR="00B106B8">
        <w:rPr>
          <w:rFonts w:ascii="Arial" w:eastAsia="Times New Roman" w:hAnsi="Arial" w:cs="Arial"/>
          <w:color w:val="1D2228"/>
          <w:sz w:val="24"/>
          <w:szCs w:val="24"/>
          <w:lang w:val="es-419" w:eastAsia="es-419"/>
        </w:rPr>
        <w:t>arifuna</w:t>
      </w:r>
      <w:r w:rsidRPr="00FE3090">
        <w:rPr>
          <w:rFonts w:ascii="Arial" w:eastAsia="Times New Roman" w:hAnsi="Arial" w:cs="Arial"/>
          <w:color w:val="1D2228"/>
          <w:sz w:val="24"/>
          <w:szCs w:val="24"/>
          <w:lang w:val="es-419" w:eastAsia="es-419"/>
        </w:rPr>
        <w:t xml:space="preserve"> y A</w:t>
      </w:r>
      <w:r w:rsidR="00B106B8">
        <w:rPr>
          <w:rFonts w:ascii="Arial" w:eastAsia="Times New Roman" w:hAnsi="Arial" w:cs="Arial"/>
          <w:color w:val="1D2228"/>
          <w:sz w:val="24"/>
          <w:szCs w:val="24"/>
          <w:lang w:val="es-419" w:eastAsia="es-419"/>
        </w:rPr>
        <w:t>frodescendientes.</w:t>
      </w:r>
      <w:r w:rsidRPr="00FE3090">
        <w:rPr>
          <w:rFonts w:ascii="Arial" w:eastAsia="Times New Roman" w:hAnsi="Arial" w:cs="Arial"/>
          <w:color w:val="1D2228"/>
          <w:sz w:val="24"/>
          <w:szCs w:val="24"/>
          <w:lang w:val="es-419" w:eastAsia="es-419"/>
        </w:rPr>
        <w:t xml:space="preserve"> </w:t>
      </w:r>
      <w:r w:rsidR="00FD5E9D" w:rsidRPr="00A679AE">
        <w:rPr>
          <w:rFonts w:ascii="Arial" w:hAnsi="Arial" w:cs="Arial"/>
          <w:sz w:val="24"/>
          <w:szCs w:val="24"/>
        </w:rPr>
        <w:t xml:space="preserve">En el </w:t>
      </w:r>
      <w:r w:rsidR="00BB414E" w:rsidRPr="00A679AE">
        <w:rPr>
          <w:rFonts w:ascii="Arial" w:hAnsi="Arial" w:cs="Arial"/>
          <w:sz w:val="24"/>
          <w:szCs w:val="24"/>
        </w:rPr>
        <w:t>Municipio de Morales</w:t>
      </w:r>
      <w:r w:rsidR="00FD5E9D" w:rsidRPr="00A679AE">
        <w:rPr>
          <w:rFonts w:ascii="Arial" w:hAnsi="Arial" w:cs="Arial"/>
          <w:sz w:val="24"/>
          <w:szCs w:val="24"/>
        </w:rPr>
        <w:t xml:space="preserve"> </w:t>
      </w:r>
      <w:r w:rsidR="00B106B8">
        <w:rPr>
          <w:rFonts w:ascii="Arial" w:hAnsi="Arial" w:cs="Arial"/>
          <w:sz w:val="24"/>
          <w:szCs w:val="24"/>
        </w:rPr>
        <w:t xml:space="preserve">las </w:t>
      </w:r>
      <w:r w:rsidR="00FD5E9D" w:rsidRPr="00A679AE">
        <w:rPr>
          <w:rFonts w:ascii="Arial" w:hAnsi="Arial" w:cs="Arial"/>
          <w:sz w:val="24"/>
          <w:szCs w:val="24"/>
        </w:rPr>
        <w:t>mujeres se han autoalbergado con amistades y familiares e incluso  apoyaron a otras familias</w:t>
      </w:r>
      <w:r w:rsidR="00AC220F" w:rsidRPr="00A679AE">
        <w:rPr>
          <w:rFonts w:ascii="Arial" w:hAnsi="Arial" w:cs="Arial"/>
          <w:sz w:val="24"/>
          <w:szCs w:val="24"/>
        </w:rPr>
        <w:t>. Tampoco</w:t>
      </w:r>
      <w:r w:rsidR="00FD5E9D" w:rsidRPr="00A679AE">
        <w:rPr>
          <w:rFonts w:ascii="Arial" w:hAnsi="Arial" w:cs="Arial"/>
          <w:sz w:val="24"/>
          <w:szCs w:val="24"/>
        </w:rPr>
        <w:t xml:space="preserve"> </w:t>
      </w:r>
      <w:r w:rsidR="00AC220F" w:rsidRPr="00A679AE">
        <w:rPr>
          <w:rFonts w:ascii="Arial" w:hAnsi="Arial" w:cs="Arial"/>
          <w:sz w:val="24"/>
          <w:szCs w:val="24"/>
        </w:rPr>
        <w:t xml:space="preserve">se sabe </w:t>
      </w:r>
      <w:r w:rsidR="00BB414E" w:rsidRPr="00A679AE">
        <w:rPr>
          <w:rFonts w:ascii="Arial" w:hAnsi="Arial" w:cs="Arial"/>
          <w:sz w:val="24"/>
          <w:szCs w:val="24"/>
        </w:rPr>
        <w:t>de</w:t>
      </w:r>
      <w:r w:rsidR="00FD5E9D" w:rsidRPr="00A679AE">
        <w:rPr>
          <w:rFonts w:ascii="Arial" w:hAnsi="Arial" w:cs="Arial"/>
          <w:sz w:val="24"/>
          <w:szCs w:val="24"/>
        </w:rPr>
        <w:t xml:space="preserve"> que</w:t>
      </w:r>
      <w:r w:rsidR="00AC220F" w:rsidRPr="00A679AE">
        <w:rPr>
          <w:rFonts w:ascii="Arial" w:hAnsi="Arial" w:cs="Arial"/>
          <w:sz w:val="24"/>
          <w:szCs w:val="24"/>
        </w:rPr>
        <w:t xml:space="preserve"> estas mujeres afectadas </w:t>
      </w:r>
      <w:r w:rsidR="00FD5E9D" w:rsidRPr="00A679AE">
        <w:rPr>
          <w:rFonts w:ascii="Arial" w:hAnsi="Arial" w:cs="Arial"/>
          <w:sz w:val="24"/>
          <w:szCs w:val="24"/>
        </w:rPr>
        <w:t xml:space="preserve">se hayan incluido en los programas de las organizaciones nacionales e internacionales con las ayudas económicas o alimenticias que proporcionaron durante un año posterior a los desastres.  </w:t>
      </w:r>
    </w:p>
    <w:p w14:paraId="62DD49A7" w14:textId="77777777" w:rsidR="00A17000" w:rsidRPr="00A679AE" w:rsidRDefault="00A17000" w:rsidP="00E4176B">
      <w:pPr>
        <w:spacing w:line="276" w:lineRule="auto"/>
        <w:ind w:right="140"/>
        <w:jc w:val="both"/>
        <w:rPr>
          <w:rFonts w:ascii="Arial" w:hAnsi="Arial" w:cs="Arial"/>
          <w:sz w:val="24"/>
          <w:szCs w:val="24"/>
        </w:rPr>
      </w:pPr>
    </w:p>
    <w:bookmarkEnd w:id="2"/>
    <w:p w14:paraId="4D15DDEB" w14:textId="77777777" w:rsidR="00BB414E" w:rsidRPr="00A679AE" w:rsidRDefault="00BB414E" w:rsidP="00E4176B">
      <w:pPr>
        <w:spacing w:line="276" w:lineRule="auto"/>
        <w:ind w:right="140"/>
        <w:jc w:val="both"/>
        <w:rPr>
          <w:rFonts w:ascii="Arial" w:hAnsi="Arial" w:cs="Arial"/>
          <w:sz w:val="24"/>
          <w:szCs w:val="24"/>
        </w:rPr>
      </w:pPr>
    </w:p>
    <w:p w14:paraId="65CF3CA8" w14:textId="6AE459CC" w:rsidR="000A4C14" w:rsidRDefault="000A4C14" w:rsidP="00E4176B">
      <w:pPr>
        <w:spacing w:line="276" w:lineRule="auto"/>
        <w:ind w:right="140"/>
        <w:jc w:val="both"/>
        <w:rPr>
          <w:rFonts w:ascii="Arial" w:hAnsi="Arial" w:cs="Arial"/>
          <w:sz w:val="24"/>
          <w:szCs w:val="24"/>
        </w:rPr>
      </w:pPr>
      <w:r w:rsidRPr="00A679AE">
        <w:rPr>
          <w:rFonts w:ascii="Arial" w:hAnsi="Arial" w:cs="Arial"/>
          <w:sz w:val="24"/>
          <w:szCs w:val="24"/>
        </w:rPr>
        <w:t xml:space="preserve">Por lo tanto, </w:t>
      </w:r>
      <w:r w:rsidR="009C64DE" w:rsidRPr="00A679AE">
        <w:rPr>
          <w:rFonts w:ascii="Arial" w:hAnsi="Arial" w:cs="Arial"/>
          <w:sz w:val="24"/>
          <w:szCs w:val="24"/>
        </w:rPr>
        <w:t>n</w:t>
      </w:r>
      <w:r w:rsidRPr="00A679AE">
        <w:rPr>
          <w:rFonts w:ascii="Arial" w:hAnsi="Arial" w:cs="Arial"/>
          <w:sz w:val="24"/>
          <w:szCs w:val="24"/>
        </w:rPr>
        <w:t xml:space="preserve">o se tiene </w:t>
      </w:r>
      <w:r w:rsidR="00B106B8">
        <w:rPr>
          <w:rFonts w:ascii="Arial" w:hAnsi="Arial" w:cs="Arial"/>
          <w:sz w:val="24"/>
          <w:szCs w:val="24"/>
        </w:rPr>
        <w:t xml:space="preserve">el alcance </w:t>
      </w:r>
      <w:r w:rsidR="00B106B8" w:rsidRPr="00A679AE">
        <w:rPr>
          <w:rFonts w:ascii="Arial" w:hAnsi="Arial" w:cs="Arial"/>
          <w:sz w:val="24"/>
          <w:szCs w:val="24"/>
        </w:rPr>
        <w:t xml:space="preserve">de cómo </w:t>
      </w:r>
      <w:r w:rsidR="00660268">
        <w:rPr>
          <w:rFonts w:ascii="Arial" w:hAnsi="Arial" w:cs="Arial"/>
          <w:sz w:val="24"/>
          <w:szCs w:val="24"/>
        </w:rPr>
        <w:t xml:space="preserve">la falta de </w:t>
      </w:r>
      <w:r w:rsidR="00660268" w:rsidRPr="00A679AE">
        <w:rPr>
          <w:rFonts w:ascii="Arial" w:hAnsi="Arial" w:cs="Arial"/>
          <w:sz w:val="24"/>
          <w:szCs w:val="24"/>
        </w:rPr>
        <w:t>conocimiento nos afecta</w:t>
      </w:r>
      <w:r w:rsidR="00B106B8">
        <w:rPr>
          <w:rFonts w:ascii="Arial" w:hAnsi="Arial" w:cs="Arial"/>
          <w:sz w:val="24"/>
          <w:szCs w:val="24"/>
        </w:rPr>
        <w:t xml:space="preserve"> en </w:t>
      </w:r>
      <w:r w:rsidRPr="00A679AE">
        <w:rPr>
          <w:rFonts w:ascii="Arial" w:hAnsi="Arial" w:cs="Arial"/>
          <w:sz w:val="24"/>
          <w:szCs w:val="24"/>
        </w:rPr>
        <w:t xml:space="preserve">los desastres y </w:t>
      </w:r>
      <w:r w:rsidR="00B106B8">
        <w:rPr>
          <w:rFonts w:ascii="Arial" w:hAnsi="Arial" w:cs="Arial"/>
          <w:sz w:val="24"/>
          <w:szCs w:val="24"/>
        </w:rPr>
        <w:t>las constantes alteraciones d</w:t>
      </w:r>
      <w:r w:rsidRPr="00A679AE">
        <w:rPr>
          <w:rFonts w:ascii="Arial" w:hAnsi="Arial" w:cs="Arial"/>
          <w:sz w:val="24"/>
          <w:szCs w:val="24"/>
        </w:rPr>
        <w:t xml:space="preserve">el cambio climático, de esta forma es de fundamental importancia que seamos incluidas en las mesas técnicas (nacionales, regionales, departamentales y locales) para que podamos recibir información, empoderamiento sobre el tema, y ser escuchadas sobre gestiones de reducción de riesgo de desastres, de socorro y recuperación o resiliencia. </w:t>
      </w:r>
    </w:p>
    <w:p w14:paraId="2E7C7CB5" w14:textId="77777777" w:rsidR="007A03DF" w:rsidRPr="00A679AE" w:rsidRDefault="007A03DF" w:rsidP="00E4176B">
      <w:pPr>
        <w:spacing w:line="276" w:lineRule="auto"/>
        <w:ind w:right="140"/>
        <w:jc w:val="both"/>
        <w:rPr>
          <w:rFonts w:ascii="Arial" w:hAnsi="Arial" w:cs="Arial"/>
          <w:sz w:val="24"/>
          <w:szCs w:val="24"/>
        </w:rPr>
      </w:pPr>
    </w:p>
    <w:p w14:paraId="30600C0F" w14:textId="77777777" w:rsidR="00A43F13" w:rsidRPr="00A679AE" w:rsidRDefault="00A43F13" w:rsidP="00E4176B">
      <w:pPr>
        <w:ind w:right="140"/>
        <w:jc w:val="both"/>
        <w:rPr>
          <w:rFonts w:ascii="Arial" w:hAnsi="Arial" w:cs="Arial"/>
          <w:sz w:val="24"/>
          <w:szCs w:val="24"/>
        </w:rPr>
      </w:pPr>
    </w:p>
    <w:p w14:paraId="30F0AC90" w14:textId="0836629B" w:rsidR="00FD5E9D" w:rsidRPr="00273578" w:rsidRDefault="00FD5E9D" w:rsidP="00E4176B">
      <w:pPr>
        <w:ind w:right="140"/>
        <w:jc w:val="both"/>
        <w:rPr>
          <w:rFonts w:ascii="Arial" w:hAnsi="Arial" w:cs="Arial"/>
          <w:sz w:val="24"/>
          <w:szCs w:val="24"/>
          <w:vertAlign w:val="superscript"/>
        </w:rPr>
      </w:pPr>
    </w:p>
    <w:p w14:paraId="38A2A288" w14:textId="266E326D" w:rsidR="003358CC" w:rsidRDefault="003358CC" w:rsidP="00E4176B">
      <w:pPr>
        <w:spacing w:line="276" w:lineRule="auto"/>
        <w:ind w:right="140"/>
        <w:jc w:val="both"/>
        <w:rPr>
          <w:rFonts w:ascii="Arial" w:hAnsi="Arial" w:cs="Arial"/>
          <w:sz w:val="24"/>
          <w:szCs w:val="24"/>
        </w:rPr>
      </w:pPr>
      <w:r w:rsidRPr="00A679AE">
        <w:rPr>
          <w:rFonts w:ascii="Arial" w:hAnsi="Arial" w:cs="Arial"/>
          <w:sz w:val="24"/>
          <w:szCs w:val="24"/>
        </w:rPr>
        <w:t xml:space="preserve">El racismo estructural ha sido un desagregador importante  para la seguridad alimentaria y nutricional de las mujeres Garífunas y Afrodescendientes, pues nos han robado terrenos- o el acceso al mismo- que siempre fueron utilizados para la siembra de yuca, ñame, </w:t>
      </w:r>
      <w:proofErr w:type="spellStart"/>
      <w:r w:rsidRPr="00A679AE">
        <w:rPr>
          <w:rFonts w:ascii="Arial" w:hAnsi="Arial" w:cs="Arial"/>
          <w:sz w:val="24"/>
          <w:szCs w:val="24"/>
        </w:rPr>
        <w:t>badú</w:t>
      </w:r>
      <w:proofErr w:type="spellEnd"/>
      <w:r w:rsidRPr="00A679AE">
        <w:rPr>
          <w:rFonts w:ascii="Arial" w:hAnsi="Arial" w:cs="Arial"/>
          <w:sz w:val="24"/>
          <w:szCs w:val="24"/>
        </w:rPr>
        <w:t>, malanga, mazapán entre otros productos fundamentales de nuestra gastronomía y no habido política que se nos garanticen</w:t>
      </w:r>
      <w:r w:rsidR="00B106B8">
        <w:rPr>
          <w:rFonts w:ascii="Arial" w:hAnsi="Arial" w:cs="Arial"/>
          <w:sz w:val="24"/>
          <w:szCs w:val="24"/>
        </w:rPr>
        <w:t xml:space="preserve"> ¡</w:t>
      </w:r>
      <w:r w:rsidRPr="00A679AE">
        <w:rPr>
          <w:rFonts w:ascii="Arial" w:hAnsi="Arial" w:cs="Arial"/>
          <w:sz w:val="24"/>
          <w:szCs w:val="24"/>
        </w:rPr>
        <w:t>al contrario</w:t>
      </w:r>
      <w:r w:rsidR="00B106B8">
        <w:rPr>
          <w:rFonts w:ascii="Arial" w:hAnsi="Arial" w:cs="Arial"/>
          <w:sz w:val="24"/>
          <w:szCs w:val="24"/>
        </w:rPr>
        <w:t>!</w:t>
      </w:r>
      <w:r w:rsidRPr="00A679AE">
        <w:rPr>
          <w:rFonts w:ascii="Arial" w:hAnsi="Arial" w:cs="Arial"/>
          <w:sz w:val="24"/>
          <w:szCs w:val="24"/>
        </w:rPr>
        <w:t xml:space="preserve"> </w:t>
      </w:r>
    </w:p>
    <w:p w14:paraId="701AA1F3" w14:textId="77777777" w:rsidR="00A17000" w:rsidRPr="00A679AE" w:rsidRDefault="00A17000" w:rsidP="00E4176B">
      <w:pPr>
        <w:spacing w:line="276" w:lineRule="auto"/>
        <w:ind w:right="140"/>
        <w:jc w:val="both"/>
        <w:rPr>
          <w:rFonts w:ascii="Arial" w:hAnsi="Arial" w:cs="Arial"/>
          <w:sz w:val="24"/>
          <w:szCs w:val="24"/>
        </w:rPr>
      </w:pPr>
    </w:p>
    <w:p w14:paraId="52421911" w14:textId="70F8DA28" w:rsidR="003358CC" w:rsidRPr="00A679AE" w:rsidRDefault="003358CC" w:rsidP="00E4176B">
      <w:pPr>
        <w:spacing w:line="276" w:lineRule="auto"/>
        <w:ind w:right="140"/>
        <w:jc w:val="both"/>
        <w:rPr>
          <w:rFonts w:ascii="Arial" w:hAnsi="Arial" w:cs="Arial"/>
        </w:rPr>
      </w:pPr>
    </w:p>
    <w:p w14:paraId="128F7935" w14:textId="42D1385C" w:rsidR="00AD3FFA" w:rsidRDefault="00A17000" w:rsidP="00E4176B">
      <w:pPr>
        <w:spacing w:line="276" w:lineRule="auto"/>
        <w:ind w:right="140"/>
        <w:jc w:val="both"/>
        <w:rPr>
          <w:rFonts w:ascii="Arial" w:hAnsi="Arial" w:cs="Arial"/>
          <w:sz w:val="24"/>
          <w:szCs w:val="24"/>
        </w:rPr>
      </w:pPr>
      <w:r w:rsidRPr="00A679AE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64384" behindDoc="0" locked="0" layoutInCell="1" allowOverlap="1" wp14:anchorId="426ED6C3" wp14:editId="67200D3A">
            <wp:simplePos x="0" y="0"/>
            <wp:positionH relativeFrom="margin">
              <wp:posOffset>2232660</wp:posOffset>
            </wp:positionH>
            <wp:positionV relativeFrom="paragraph">
              <wp:posOffset>293370</wp:posOffset>
            </wp:positionV>
            <wp:extent cx="3295015" cy="2495550"/>
            <wp:effectExtent l="0" t="0" r="635" b="0"/>
            <wp:wrapSquare wrapText="bothSides"/>
            <wp:docPr id="176217423" name="Imagen 15" descr="El jardín de una roca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217423" name="Imagen 15" descr="El jardín de una roca&#10;&#10;Descripción generada automáticamente con confianza media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015" cy="2495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358CC" w:rsidRPr="00A679AE">
        <w:rPr>
          <w:rFonts w:ascii="Arial" w:hAnsi="Arial" w:cs="Arial"/>
          <w:sz w:val="24"/>
          <w:szCs w:val="24"/>
        </w:rPr>
        <w:t>Se atribuye a grandes empresarios principalmente de redes hoteleras y turística o  personas que no le dan el debido  valor</w:t>
      </w:r>
      <w:r w:rsidR="00AD3FFA">
        <w:rPr>
          <w:rFonts w:ascii="Arial" w:hAnsi="Arial" w:cs="Arial"/>
          <w:sz w:val="24"/>
          <w:szCs w:val="24"/>
        </w:rPr>
        <w:t xml:space="preserve"> </w:t>
      </w:r>
      <w:r w:rsidR="00B106B8">
        <w:rPr>
          <w:rFonts w:ascii="Arial" w:hAnsi="Arial" w:cs="Arial"/>
          <w:sz w:val="24"/>
          <w:szCs w:val="24"/>
        </w:rPr>
        <w:t>que</w:t>
      </w:r>
      <w:r w:rsidR="00AD3FFA">
        <w:rPr>
          <w:rFonts w:ascii="Arial" w:hAnsi="Arial" w:cs="Arial"/>
          <w:sz w:val="24"/>
          <w:szCs w:val="24"/>
        </w:rPr>
        <w:t xml:space="preserve"> </w:t>
      </w:r>
      <w:r w:rsidR="003358CC" w:rsidRPr="00A679AE">
        <w:rPr>
          <w:rFonts w:ascii="Arial" w:hAnsi="Arial" w:cs="Arial"/>
          <w:sz w:val="24"/>
          <w:szCs w:val="24"/>
        </w:rPr>
        <w:t xml:space="preserve">se van adueñando lentamente de nuestras propiedades, además utilizando como vertedero de desechos y producción de basura no degradable ocasionando severo daño ambiental en nuestro hábitat natural </w:t>
      </w:r>
      <w:r w:rsidR="00BB414E" w:rsidRPr="00A679AE">
        <w:rPr>
          <w:rFonts w:ascii="Arial" w:hAnsi="Arial" w:cs="Arial"/>
          <w:sz w:val="24"/>
          <w:szCs w:val="24"/>
        </w:rPr>
        <w:t>d</w:t>
      </w:r>
      <w:r w:rsidR="003358CC" w:rsidRPr="00A679AE">
        <w:rPr>
          <w:rFonts w:ascii="Arial" w:hAnsi="Arial" w:cs="Arial"/>
          <w:sz w:val="24"/>
          <w:szCs w:val="24"/>
        </w:rPr>
        <w:t xml:space="preserve">el </w:t>
      </w:r>
      <w:r w:rsidR="00BB414E" w:rsidRPr="00A679AE">
        <w:rPr>
          <w:rFonts w:ascii="Arial" w:hAnsi="Arial" w:cs="Arial"/>
          <w:sz w:val="24"/>
          <w:szCs w:val="24"/>
        </w:rPr>
        <w:t>que</w:t>
      </w:r>
      <w:r w:rsidR="003358CC" w:rsidRPr="00A679AE">
        <w:rPr>
          <w:rFonts w:ascii="Arial" w:hAnsi="Arial" w:cs="Arial"/>
          <w:sz w:val="24"/>
          <w:szCs w:val="24"/>
        </w:rPr>
        <w:t xml:space="preserve"> </w:t>
      </w:r>
      <w:r w:rsidR="00AD3FFA">
        <w:rPr>
          <w:rFonts w:ascii="Arial" w:hAnsi="Arial" w:cs="Arial"/>
          <w:sz w:val="24"/>
          <w:szCs w:val="24"/>
        </w:rPr>
        <w:t xml:space="preserve">      </w:t>
      </w:r>
      <w:r w:rsidR="00AD3FFA" w:rsidRPr="00A679AE">
        <w:rPr>
          <w:rFonts w:ascii="Arial" w:hAnsi="Arial" w:cs="Arial"/>
          <w:sz w:val="16"/>
          <w:szCs w:val="16"/>
        </w:rPr>
        <w:t>s</w:t>
      </w:r>
    </w:p>
    <w:p w14:paraId="38864ABE" w14:textId="77777777" w:rsidR="00A17000" w:rsidRDefault="003358CC" w:rsidP="00E4176B">
      <w:pPr>
        <w:spacing w:line="276" w:lineRule="auto"/>
        <w:ind w:right="140"/>
        <w:jc w:val="both"/>
        <w:rPr>
          <w:rFonts w:ascii="Arial" w:hAnsi="Arial" w:cs="Arial"/>
          <w:sz w:val="16"/>
          <w:szCs w:val="16"/>
        </w:rPr>
      </w:pPr>
      <w:r w:rsidRPr="00A679AE">
        <w:rPr>
          <w:rFonts w:ascii="Arial" w:hAnsi="Arial" w:cs="Arial"/>
          <w:sz w:val="24"/>
          <w:szCs w:val="24"/>
        </w:rPr>
        <w:t>hemos conservado resiliencia y sabiduría.</w:t>
      </w:r>
      <w:r w:rsidR="00A17000" w:rsidRPr="00A17000">
        <w:rPr>
          <w:rFonts w:ascii="Arial" w:hAnsi="Arial" w:cs="Arial"/>
          <w:sz w:val="16"/>
          <w:szCs w:val="16"/>
        </w:rPr>
        <w:t xml:space="preserve"> </w:t>
      </w:r>
    </w:p>
    <w:p w14:paraId="4CC87CF6" w14:textId="3F3D94E7" w:rsidR="003358CC" w:rsidRPr="00A679AE" w:rsidRDefault="00A17000" w:rsidP="00A17000">
      <w:pPr>
        <w:spacing w:line="276" w:lineRule="auto"/>
        <w:ind w:left="3540" w:right="140" w:firstLine="708"/>
        <w:jc w:val="both"/>
        <w:rPr>
          <w:rFonts w:ascii="Arial" w:hAnsi="Arial" w:cs="Arial"/>
          <w:sz w:val="24"/>
          <w:szCs w:val="24"/>
        </w:rPr>
      </w:pPr>
      <w:r w:rsidRPr="00A679AE">
        <w:rPr>
          <w:rFonts w:ascii="Arial" w:hAnsi="Arial" w:cs="Arial"/>
          <w:sz w:val="16"/>
          <w:szCs w:val="16"/>
        </w:rPr>
        <w:t>Vertedero de basura en</w:t>
      </w:r>
      <w:r>
        <w:rPr>
          <w:rFonts w:ascii="Arial" w:hAnsi="Arial" w:cs="Arial"/>
          <w:sz w:val="16"/>
          <w:szCs w:val="16"/>
        </w:rPr>
        <w:t xml:space="preserve"> playa de</w:t>
      </w:r>
      <w:r w:rsidRPr="00A679AE">
        <w:rPr>
          <w:rFonts w:ascii="Arial" w:hAnsi="Arial" w:cs="Arial"/>
          <w:sz w:val="16"/>
          <w:szCs w:val="16"/>
        </w:rPr>
        <w:t xml:space="preserve"> Puerto Barrio</w:t>
      </w:r>
    </w:p>
    <w:p w14:paraId="6142D701" w14:textId="77777777" w:rsidR="00A17000" w:rsidRDefault="00A17000" w:rsidP="00E4176B">
      <w:pPr>
        <w:spacing w:line="276" w:lineRule="auto"/>
        <w:ind w:right="140"/>
        <w:jc w:val="both"/>
        <w:rPr>
          <w:rFonts w:ascii="Arial" w:hAnsi="Arial" w:cs="Arial"/>
        </w:rPr>
      </w:pPr>
    </w:p>
    <w:p w14:paraId="46AB8359" w14:textId="4B3C3ED2" w:rsidR="0037258D" w:rsidRPr="00A679AE" w:rsidRDefault="00BB414E" w:rsidP="00E4176B">
      <w:pPr>
        <w:spacing w:line="276" w:lineRule="auto"/>
        <w:ind w:right="140"/>
        <w:jc w:val="both"/>
        <w:rPr>
          <w:rFonts w:ascii="Arial" w:hAnsi="Arial" w:cs="Arial"/>
          <w:sz w:val="16"/>
          <w:szCs w:val="16"/>
        </w:rPr>
      </w:pPr>
      <w:r w:rsidRPr="00A679AE">
        <w:rPr>
          <w:rFonts w:ascii="Arial" w:hAnsi="Arial" w:cs="Arial"/>
        </w:rPr>
        <w:tab/>
      </w:r>
      <w:r w:rsidRPr="00A679AE">
        <w:rPr>
          <w:rFonts w:ascii="Arial" w:hAnsi="Arial" w:cs="Arial"/>
        </w:rPr>
        <w:tab/>
      </w:r>
      <w:r w:rsidRPr="00A679AE">
        <w:rPr>
          <w:rFonts w:ascii="Arial" w:hAnsi="Arial" w:cs="Arial"/>
        </w:rPr>
        <w:tab/>
      </w:r>
      <w:r w:rsidRPr="00A679AE">
        <w:rPr>
          <w:rFonts w:ascii="Arial" w:hAnsi="Arial" w:cs="Arial"/>
        </w:rPr>
        <w:tab/>
      </w:r>
      <w:r w:rsidRPr="00A679AE">
        <w:rPr>
          <w:rFonts w:ascii="Arial" w:hAnsi="Arial" w:cs="Arial"/>
        </w:rPr>
        <w:tab/>
      </w:r>
    </w:p>
    <w:p w14:paraId="2020A467" w14:textId="77777777" w:rsidR="00BB414E" w:rsidRPr="00A679AE" w:rsidRDefault="00BB414E" w:rsidP="00E4176B">
      <w:pPr>
        <w:spacing w:line="276" w:lineRule="auto"/>
        <w:ind w:right="140"/>
        <w:jc w:val="both"/>
        <w:rPr>
          <w:rFonts w:ascii="Arial" w:hAnsi="Arial" w:cs="Arial"/>
          <w:sz w:val="16"/>
          <w:szCs w:val="16"/>
        </w:rPr>
      </w:pPr>
    </w:p>
    <w:p w14:paraId="4EBDF9DF" w14:textId="77777777" w:rsidR="007A03DF" w:rsidRDefault="007A03DF" w:rsidP="00E4176B">
      <w:pPr>
        <w:spacing w:line="240" w:lineRule="auto"/>
        <w:ind w:right="140"/>
        <w:jc w:val="both"/>
        <w:rPr>
          <w:rFonts w:ascii="Arial" w:hAnsi="Arial" w:cs="Arial"/>
          <w:b/>
          <w:spacing w:val="2"/>
          <w:kern w:val="14"/>
          <w:lang w:val="es-ES_tradnl"/>
        </w:rPr>
      </w:pPr>
    </w:p>
    <w:p w14:paraId="06C0AA83" w14:textId="78C8E9CB" w:rsidR="00BB414E" w:rsidRPr="004D3DDB" w:rsidRDefault="00BB414E" w:rsidP="00E4176B">
      <w:pPr>
        <w:spacing w:line="240" w:lineRule="auto"/>
        <w:ind w:right="140"/>
        <w:jc w:val="both"/>
        <w:rPr>
          <w:rFonts w:ascii="Arial" w:hAnsi="Arial" w:cs="Arial"/>
          <w:b/>
          <w:spacing w:val="2"/>
          <w:kern w:val="14"/>
          <w:lang w:val="es-ES_tradnl"/>
        </w:rPr>
      </w:pPr>
      <w:r w:rsidRPr="004D3DDB">
        <w:rPr>
          <w:rFonts w:ascii="Arial" w:hAnsi="Arial" w:cs="Arial"/>
          <w:b/>
          <w:spacing w:val="2"/>
          <w:kern w:val="14"/>
          <w:lang w:val="es-ES_tradnl"/>
        </w:rPr>
        <w:t>A modo de conclusión</w:t>
      </w:r>
    </w:p>
    <w:p w14:paraId="5B0F7A66" w14:textId="77777777" w:rsidR="004D3DDB" w:rsidRDefault="004D3DDB" w:rsidP="00E4176B">
      <w:pPr>
        <w:shd w:val="clear" w:color="auto" w:fill="FFFFFF"/>
        <w:spacing w:line="276" w:lineRule="auto"/>
        <w:ind w:right="140"/>
        <w:jc w:val="both"/>
        <w:rPr>
          <w:rFonts w:ascii="Arial" w:hAnsi="Arial" w:cs="Arial"/>
          <w:sz w:val="24"/>
          <w:szCs w:val="24"/>
          <w:lang w:val="es-ES_tradnl"/>
        </w:rPr>
      </w:pPr>
    </w:p>
    <w:p w14:paraId="285A06F5" w14:textId="3CC5FBB2" w:rsidR="00BB414E" w:rsidRDefault="00A17000" w:rsidP="00E4176B">
      <w:pPr>
        <w:shd w:val="clear" w:color="auto" w:fill="FFFFFF"/>
        <w:spacing w:line="276" w:lineRule="auto"/>
        <w:ind w:right="140"/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Por t</w:t>
      </w:r>
      <w:r w:rsidR="00BB414E" w:rsidRPr="00A679AE">
        <w:rPr>
          <w:rFonts w:ascii="Arial" w:hAnsi="Arial" w:cs="Arial"/>
          <w:sz w:val="24"/>
          <w:szCs w:val="24"/>
          <w:lang w:val="es-ES_tradnl"/>
        </w:rPr>
        <w:t xml:space="preserve">odo lo anteriormente planteado, </w:t>
      </w:r>
      <w:r>
        <w:rPr>
          <w:rFonts w:ascii="Arial" w:hAnsi="Arial" w:cs="Arial"/>
          <w:sz w:val="24"/>
          <w:szCs w:val="24"/>
          <w:lang w:val="es-ES_tradnl"/>
        </w:rPr>
        <w:t>constat</w:t>
      </w:r>
      <w:r w:rsidR="001262A5" w:rsidRPr="00A679AE">
        <w:rPr>
          <w:rFonts w:ascii="Arial" w:hAnsi="Arial" w:cs="Arial"/>
          <w:sz w:val="24"/>
          <w:szCs w:val="24"/>
          <w:lang w:val="es-ES_tradnl"/>
        </w:rPr>
        <w:t xml:space="preserve">amos que </w:t>
      </w:r>
      <w:r w:rsidR="00B106B8">
        <w:rPr>
          <w:rFonts w:ascii="Arial" w:hAnsi="Arial" w:cs="Arial"/>
          <w:sz w:val="24"/>
          <w:szCs w:val="24"/>
          <w:lang w:val="es-ES_tradnl"/>
        </w:rPr>
        <w:t xml:space="preserve">muchos de </w:t>
      </w:r>
      <w:r w:rsidR="001262A5" w:rsidRPr="00A679AE">
        <w:rPr>
          <w:rFonts w:ascii="Arial" w:hAnsi="Arial" w:cs="Arial"/>
          <w:sz w:val="24"/>
          <w:szCs w:val="24"/>
          <w:lang w:val="es-ES_tradnl"/>
        </w:rPr>
        <w:t>los informes </w:t>
      </w:r>
      <w:r w:rsidR="00B106B8">
        <w:rPr>
          <w:rFonts w:ascii="Arial" w:hAnsi="Arial" w:cs="Arial"/>
          <w:sz w:val="24"/>
          <w:szCs w:val="24"/>
          <w:lang w:val="es-ES_tradnl"/>
        </w:rPr>
        <w:t xml:space="preserve">periódicos </w:t>
      </w:r>
      <w:r w:rsidR="001262A5" w:rsidRPr="00A679AE">
        <w:rPr>
          <w:rFonts w:ascii="Arial" w:hAnsi="Arial" w:cs="Arial"/>
          <w:sz w:val="24"/>
          <w:szCs w:val="24"/>
          <w:lang w:val="es-ES_tradnl"/>
        </w:rPr>
        <w:t>que</w:t>
      </w:r>
      <w:r>
        <w:rPr>
          <w:rFonts w:ascii="Arial" w:hAnsi="Arial" w:cs="Arial"/>
          <w:sz w:val="24"/>
          <w:szCs w:val="24"/>
          <w:lang w:val="es-ES_tradnl"/>
        </w:rPr>
        <w:t xml:space="preserve"> se</w:t>
      </w:r>
      <w:r w:rsidR="001262A5" w:rsidRPr="00A679AE">
        <w:rPr>
          <w:rFonts w:ascii="Arial" w:hAnsi="Arial" w:cs="Arial"/>
          <w:sz w:val="24"/>
          <w:szCs w:val="24"/>
          <w:lang w:val="es-ES_tradnl"/>
        </w:rPr>
        <w:t xml:space="preserve"> presenta</w:t>
      </w:r>
      <w:r w:rsidR="00B106B8">
        <w:rPr>
          <w:rFonts w:ascii="Arial" w:hAnsi="Arial" w:cs="Arial"/>
          <w:sz w:val="24"/>
          <w:szCs w:val="24"/>
          <w:lang w:val="es-ES_tradnl"/>
        </w:rPr>
        <w:t>n,</w:t>
      </w:r>
      <w:r w:rsidR="001262A5" w:rsidRPr="00A679AE">
        <w:rPr>
          <w:rFonts w:ascii="Arial" w:hAnsi="Arial" w:cs="Arial"/>
          <w:sz w:val="24"/>
          <w:szCs w:val="24"/>
          <w:lang w:val="es-ES_tradnl"/>
        </w:rPr>
        <w:t xml:space="preserve"> </w:t>
      </w:r>
      <w:r w:rsidR="008928BF">
        <w:rPr>
          <w:rFonts w:ascii="Arial" w:hAnsi="Arial" w:cs="Arial"/>
          <w:sz w:val="24"/>
          <w:szCs w:val="24"/>
          <w:lang w:val="es-ES_tradnl"/>
        </w:rPr>
        <w:t xml:space="preserve">nos </w:t>
      </w:r>
      <w:r w:rsidR="001262A5" w:rsidRPr="00A679AE">
        <w:rPr>
          <w:rFonts w:ascii="Arial" w:hAnsi="Arial" w:cs="Arial"/>
          <w:sz w:val="24"/>
          <w:szCs w:val="24"/>
          <w:lang w:val="es-ES_tradnl"/>
        </w:rPr>
        <w:t>ilustran</w:t>
      </w:r>
      <w:r w:rsidR="008928BF">
        <w:rPr>
          <w:rFonts w:ascii="Arial" w:hAnsi="Arial" w:cs="Arial"/>
          <w:sz w:val="24"/>
          <w:szCs w:val="24"/>
          <w:lang w:val="es-ES_tradnl"/>
        </w:rPr>
        <w:t>, ni</w:t>
      </w:r>
      <w:r>
        <w:rPr>
          <w:rFonts w:ascii="Arial" w:hAnsi="Arial" w:cs="Arial"/>
          <w:sz w:val="24"/>
          <w:szCs w:val="24"/>
          <w:lang w:val="es-ES_tradnl"/>
        </w:rPr>
        <w:t xml:space="preserve"> refleja</w:t>
      </w:r>
      <w:r w:rsidR="008928BF">
        <w:rPr>
          <w:rFonts w:ascii="Arial" w:hAnsi="Arial" w:cs="Arial"/>
          <w:sz w:val="24"/>
          <w:szCs w:val="24"/>
          <w:lang w:val="es-ES_tradnl"/>
        </w:rPr>
        <w:t>n</w:t>
      </w:r>
      <w:r>
        <w:rPr>
          <w:rFonts w:ascii="Arial" w:hAnsi="Arial" w:cs="Arial"/>
          <w:sz w:val="24"/>
          <w:szCs w:val="24"/>
          <w:lang w:val="es-ES_tradnl"/>
        </w:rPr>
        <w:t xml:space="preserve"> la </w:t>
      </w:r>
      <w:r w:rsidR="001262A5" w:rsidRPr="00A679AE">
        <w:rPr>
          <w:rFonts w:ascii="Arial" w:hAnsi="Arial" w:cs="Arial"/>
          <w:sz w:val="24"/>
          <w:szCs w:val="24"/>
          <w:lang w:val="es-ES_tradnl"/>
        </w:rPr>
        <w:t>carencia de datos fidedignos</w:t>
      </w:r>
      <w:r w:rsidR="008928BF">
        <w:rPr>
          <w:rFonts w:ascii="Arial" w:hAnsi="Arial" w:cs="Arial"/>
          <w:sz w:val="24"/>
          <w:szCs w:val="24"/>
          <w:lang w:val="es-ES_tradnl"/>
        </w:rPr>
        <w:t>, asimismo,</w:t>
      </w:r>
      <w:r>
        <w:rPr>
          <w:rFonts w:ascii="Arial" w:hAnsi="Arial" w:cs="Arial"/>
          <w:sz w:val="24"/>
          <w:szCs w:val="24"/>
          <w:lang w:val="es-ES_tradnl"/>
        </w:rPr>
        <w:t xml:space="preserve"> los presentados son </w:t>
      </w:r>
      <w:r w:rsidR="001262A5" w:rsidRPr="00A679AE">
        <w:rPr>
          <w:rFonts w:ascii="Arial" w:hAnsi="Arial" w:cs="Arial"/>
          <w:sz w:val="24"/>
          <w:szCs w:val="24"/>
          <w:lang w:val="es-ES_tradnl"/>
        </w:rPr>
        <w:t xml:space="preserve"> insuficientes</w:t>
      </w:r>
      <w:r>
        <w:rPr>
          <w:rFonts w:ascii="Arial" w:hAnsi="Arial" w:cs="Arial"/>
          <w:sz w:val="24"/>
          <w:szCs w:val="24"/>
          <w:lang w:val="es-ES_tradnl"/>
        </w:rPr>
        <w:t>. E</w:t>
      </w:r>
      <w:r w:rsidR="001262A5" w:rsidRPr="00A679AE">
        <w:rPr>
          <w:rFonts w:ascii="Arial" w:hAnsi="Arial" w:cs="Arial"/>
          <w:sz w:val="24"/>
          <w:szCs w:val="24"/>
          <w:lang w:val="es-ES_tradnl"/>
        </w:rPr>
        <w:t xml:space="preserve">sta situación se agudiza </w:t>
      </w:r>
      <w:r w:rsidR="008928BF">
        <w:rPr>
          <w:rFonts w:ascii="Arial" w:hAnsi="Arial" w:cs="Arial"/>
          <w:sz w:val="24"/>
          <w:szCs w:val="24"/>
          <w:lang w:val="es-ES_tradnl"/>
        </w:rPr>
        <w:t xml:space="preserve">más </w:t>
      </w:r>
      <w:r w:rsidR="001262A5" w:rsidRPr="00A679AE">
        <w:rPr>
          <w:rFonts w:ascii="Arial" w:hAnsi="Arial" w:cs="Arial"/>
          <w:sz w:val="24"/>
          <w:szCs w:val="24"/>
          <w:lang w:val="es-ES_tradnl"/>
        </w:rPr>
        <w:t xml:space="preserve">debido a la falta de inversión del Estado en el </w:t>
      </w:r>
      <w:r>
        <w:rPr>
          <w:rFonts w:ascii="Arial" w:hAnsi="Arial" w:cs="Arial"/>
          <w:sz w:val="24"/>
          <w:szCs w:val="24"/>
          <w:lang w:val="es-ES_tradnl"/>
        </w:rPr>
        <w:t>D</w:t>
      </w:r>
      <w:r w:rsidR="001262A5" w:rsidRPr="00A679AE">
        <w:rPr>
          <w:rFonts w:ascii="Arial" w:hAnsi="Arial" w:cs="Arial"/>
          <w:sz w:val="24"/>
          <w:szCs w:val="24"/>
          <w:lang w:val="es-ES_tradnl"/>
        </w:rPr>
        <w:t xml:space="preserve">esarrollo </w:t>
      </w:r>
      <w:r>
        <w:rPr>
          <w:rFonts w:ascii="Arial" w:hAnsi="Arial" w:cs="Arial"/>
          <w:sz w:val="24"/>
          <w:szCs w:val="24"/>
          <w:lang w:val="es-ES_tradnl"/>
        </w:rPr>
        <w:t>H</w:t>
      </w:r>
      <w:r w:rsidR="001262A5" w:rsidRPr="00A679AE">
        <w:rPr>
          <w:rFonts w:ascii="Arial" w:hAnsi="Arial" w:cs="Arial"/>
          <w:sz w:val="24"/>
          <w:szCs w:val="24"/>
          <w:lang w:val="es-ES_tradnl"/>
        </w:rPr>
        <w:t xml:space="preserve">umano  y </w:t>
      </w:r>
      <w:r>
        <w:rPr>
          <w:rFonts w:ascii="Arial" w:hAnsi="Arial" w:cs="Arial"/>
          <w:sz w:val="24"/>
          <w:szCs w:val="24"/>
          <w:lang w:val="es-ES_tradnl"/>
        </w:rPr>
        <w:t>E</w:t>
      </w:r>
      <w:r w:rsidR="001262A5" w:rsidRPr="00A679AE">
        <w:rPr>
          <w:rFonts w:ascii="Arial" w:hAnsi="Arial" w:cs="Arial"/>
          <w:sz w:val="24"/>
          <w:szCs w:val="24"/>
          <w:lang w:val="es-ES_tradnl"/>
        </w:rPr>
        <w:t xml:space="preserve">mpoderamiento </w:t>
      </w:r>
      <w:r>
        <w:rPr>
          <w:rFonts w:ascii="Arial" w:hAnsi="Arial" w:cs="Arial"/>
          <w:sz w:val="24"/>
          <w:szCs w:val="24"/>
          <w:lang w:val="es-ES_tradnl"/>
        </w:rPr>
        <w:t>E</w:t>
      </w:r>
      <w:r w:rsidR="001262A5" w:rsidRPr="00A679AE">
        <w:rPr>
          <w:rFonts w:ascii="Arial" w:hAnsi="Arial" w:cs="Arial"/>
          <w:sz w:val="24"/>
          <w:szCs w:val="24"/>
          <w:lang w:val="es-ES_tradnl"/>
        </w:rPr>
        <w:t>conómico</w:t>
      </w:r>
      <w:r>
        <w:rPr>
          <w:rFonts w:ascii="Arial" w:hAnsi="Arial" w:cs="Arial"/>
          <w:sz w:val="24"/>
          <w:szCs w:val="24"/>
          <w:lang w:val="es-ES_tradnl"/>
        </w:rPr>
        <w:t xml:space="preserve"> y social</w:t>
      </w:r>
      <w:r w:rsidR="001262A5" w:rsidRPr="00A679AE">
        <w:rPr>
          <w:rFonts w:ascii="Arial" w:hAnsi="Arial" w:cs="Arial"/>
          <w:sz w:val="24"/>
          <w:szCs w:val="24"/>
          <w:lang w:val="es-ES_tradnl"/>
        </w:rPr>
        <w:t xml:space="preserve"> de las mujeres afrodescendientes</w:t>
      </w:r>
      <w:r w:rsidR="004D3DDB">
        <w:rPr>
          <w:rFonts w:ascii="Arial" w:hAnsi="Arial" w:cs="Arial"/>
          <w:sz w:val="24"/>
          <w:szCs w:val="24"/>
          <w:lang w:val="es-ES_tradnl"/>
        </w:rPr>
        <w:t xml:space="preserve"> </w:t>
      </w:r>
      <w:r w:rsidR="001262A5" w:rsidRPr="00A679AE">
        <w:rPr>
          <w:rFonts w:ascii="Arial" w:hAnsi="Arial" w:cs="Arial"/>
          <w:sz w:val="24"/>
          <w:szCs w:val="24"/>
          <w:lang w:val="es-ES_tradnl"/>
        </w:rPr>
        <w:t xml:space="preserve">lo cual </w:t>
      </w:r>
      <w:r w:rsidR="00AD3FFA">
        <w:rPr>
          <w:rFonts w:ascii="Arial" w:hAnsi="Arial" w:cs="Arial"/>
          <w:sz w:val="24"/>
          <w:szCs w:val="24"/>
          <w:lang w:val="es-ES_tradnl"/>
        </w:rPr>
        <w:t xml:space="preserve">viene a </w:t>
      </w:r>
      <w:r w:rsidR="001262A5" w:rsidRPr="00A679AE">
        <w:rPr>
          <w:rFonts w:ascii="Arial" w:hAnsi="Arial" w:cs="Arial"/>
          <w:sz w:val="24"/>
          <w:szCs w:val="24"/>
          <w:lang w:val="es-ES_tradnl"/>
        </w:rPr>
        <w:t>ratifica</w:t>
      </w:r>
      <w:r w:rsidR="00AD3FFA">
        <w:rPr>
          <w:rFonts w:ascii="Arial" w:hAnsi="Arial" w:cs="Arial"/>
          <w:sz w:val="24"/>
          <w:szCs w:val="24"/>
          <w:lang w:val="es-ES_tradnl"/>
        </w:rPr>
        <w:t>r</w:t>
      </w:r>
      <w:r w:rsidR="001262A5" w:rsidRPr="00A679AE">
        <w:rPr>
          <w:rFonts w:ascii="Arial" w:hAnsi="Arial" w:cs="Arial"/>
          <w:sz w:val="24"/>
          <w:szCs w:val="24"/>
          <w:lang w:val="es-ES_tradnl"/>
        </w:rPr>
        <w:t xml:space="preserve"> nuestra percepción </w:t>
      </w:r>
      <w:r w:rsidR="00BB414E" w:rsidRPr="00A679AE">
        <w:rPr>
          <w:rFonts w:ascii="Arial" w:hAnsi="Arial" w:cs="Arial"/>
          <w:sz w:val="24"/>
          <w:szCs w:val="24"/>
          <w:lang w:val="es-ES_tradnl"/>
        </w:rPr>
        <w:t>sobre  la  ausencia del Estado donde todavía no se da un cambio positivo que erradique en su totalidad las malas prácticas hacia 10.195 mujeres Garifuna y 13.069 mujeres Afrodescendientes en nuestra sociedad, en base al desconocimiento de una política pública integral e inclusiva y en otros casos la inexistencia de la misma que garantice una vida en igualdad de condiciones para las mujeres Garifuna y Afrodescendientes con  los mismos derechos en todos los ámbitos de la vida social y que les permita llevar una vida en paz alejada de la violencia, de los feminicidios y de cara al empoderamiento político que representa el cambio en espacios de poder y toma de  decisiones.</w:t>
      </w:r>
    </w:p>
    <w:p w14:paraId="332BBC37" w14:textId="77777777" w:rsidR="007A03DF" w:rsidRDefault="007A03DF" w:rsidP="00E4176B">
      <w:pPr>
        <w:shd w:val="clear" w:color="auto" w:fill="FFFFFF"/>
        <w:spacing w:line="276" w:lineRule="auto"/>
        <w:ind w:right="140"/>
        <w:jc w:val="both"/>
        <w:rPr>
          <w:rFonts w:ascii="Arial" w:hAnsi="Arial" w:cs="Arial"/>
          <w:sz w:val="24"/>
          <w:szCs w:val="24"/>
          <w:lang w:val="es-ES_tradnl"/>
        </w:rPr>
      </w:pPr>
    </w:p>
    <w:p w14:paraId="6E5F28A9" w14:textId="77777777" w:rsidR="004D3DDB" w:rsidRDefault="004D3DDB" w:rsidP="00E4176B">
      <w:pPr>
        <w:shd w:val="clear" w:color="auto" w:fill="FFFFFF"/>
        <w:spacing w:line="276" w:lineRule="auto"/>
        <w:ind w:right="140"/>
        <w:jc w:val="both"/>
        <w:rPr>
          <w:rFonts w:ascii="Arial" w:hAnsi="Arial" w:cs="Arial"/>
          <w:sz w:val="24"/>
          <w:szCs w:val="24"/>
          <w:lang w:val="es-ES_tradnl"/>
        </w:rPr>
      </w:pPr>
    </w:p>
    <w:p w14:paraId="69FC4A30" w14:textId="46A1A177" w:rsidR="00EC728B" w:rsidRDefault="004D3DDB" w:rsidP="00E4176B">
      <w:pPr>
        <w:shd w:val="clear" w:color="auto" w:fill="FFFFFF"/>
        <w:spacing w:line="276" w:lineRule="auto"/>
        <w:ind w:right="140"/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 xml:space="preserve">Por otro lado, también esperamos que este Comité tome en cuenta los insumos que las representantes puedan ratificar </w:t>
      </w:r>
      <w:r w:rsidR="00EC728B">
        <w:rPr>
          <w:rFonts w:ascii="Arial" w:hAnsi="Arial" w:cs="Arial"/>
          <w:sz w:val="24"/>
          <w:szCs w:val="24"/>
          <w:lang w:val="es-ES_tradnl"/>
        </w:rPr>
        <w:t>de</w:t>
      </w:r>
      <w:r>
        <w:rPr>
          <w:rFonts w:ascii="Arial" w:hAnsi="Arial" w:cs="Arial"/>
          <w:sz w:val="24"/>
          <w:szCs w:val="24"/>
          <w:lang w:val="es-ES_tradnl"/>
        </w:rPr>
        <w:t xml:space="preserve"> este informe</w:t>
      </w:r>
      <w:r w:rsidR="008928BF">
        <w:rPr>
          <w:rFonts w:ascii="Arial" w:hAnsi="Arial" w:cs="Arial"/>
          <w:sz w:val="24"/>
          <w:szCs w:val="24"/>
          <w:lang w:val="es-ES_tradnl"/>
        </w:rPr>
        <w:t xml:space="preserve"> </w:t>
      </w:r>
      <w:r>
        <w:rPr>
          <w:rFonts w:ascii="Arial" w:hAnsi="Arial" w:cs="Arial"/>
          <w:sz w:val="24"/>
          <w:szCs w:val="24"/>
          <w:lang w:val="es-ES_tradnl"/>
        </w:rPr>
        <w:t>cuando de la presentación de</w:t>
      </w:r>
      <w:r w:rsidR="00EC728B">
        <w:rPr>
          <w:rFonts w:ascii="Arial" w:hAnsi="Arial" w:cs="Arial"/>
          <w:sz w:val="24"/>
          <w:szCs w:val="24"/>
          <w:lang w:val="es-ES_tradnl"/>
        </w:rPr>
        <w:t>l mismo</w:t>
      </w:r>
      <w:r>
        <w:rPr>
          <w:rFonts w:ascii="Arial" w:hAnsi="Arial" w:cs="Arial"/>
          <w:sz w:val="24"/>
          <w:szCs w:val="24"/>
          <w:lang w:val="es-ES_tradnl"/>
        </w:rPr>
        <w:t xml:space="preserve"> el próximo mes de octubre </w:t>
      </w:r>
      <w:r w:rsidR="008928BF">
        <w:rPr>
          <w:rFonts w:ascii="Arial" w:hAnsi="Arial" w:cs="Arial"/>
          <w:sz w:val="24"/>
          <w:szCs w:val="24"/>
          <w:lang w:val="es-ES_tradnl"/>
        </w:rPr>
        <w:t xml:space="preserve">sea </w:t>
      </w:r>
      <w:r>
        <w:rPr>
          <w:rFonts w:ascii="Arial" w:hAnsi="Arial" w:cs="Arial"/>
          <w:sz w:val="24"/>
          <w:szCs w:val="24"/>
          <w:lang w:val="es-ES_tradnl"/>
        </w:rPr>
        <w:t>de manera presencial, pues como indica en la portada, somo</w:t>
      </w:r>
      <w:r w:rsidR="008928BF">
        <w:rPr>
          <w:rFonts w:ascii="Arial" w:hAnsi="Arial" w:cs="Arial"/>
          <w:sz w:val="24"/>
          <w:szCs w:val="24"/>
          <w:lang w:val="es-ES_tradnl"/>
        </w:rPr>
        <w:t>s</w:t>
      </w:r>
      <w:r>
        <w:rPr>
          <w:rFonts w:ascii="Arial" w:hAnsi="Arial" w:cs="Arial"/>
          <w:sz w:val="24"/>
          <w:szCs w:val="24"/>
          <w:lang w:val="es-ES_tradnl"/>
        </w:rPr>
        <w:t xml:space="preserve"> partidarias de que </w:t>
      </w:r>
      <w:r w:rsidRPr="004D3DDB">
        <w:rPr>
          <w:rFonts w:ascii="Arial" w:hAnsi="Arial" w:cs="Arial"/>
          <w:i/>
          <w:iCs/>
          <w:sz w:val="24"/>
          <w:szCs w:val="24"/>
          <w:lang w:val="es-ES_tradnl"/>
        </w:rPr>
        <w:t>“la memoria histórica debe siempre contar con el respaldo de sus actores”.</w:t>
      </w:r>
      <w:r>
        <w:rPr>
          <w:rFonts w:ascii="Arial" w:hAnsi="Arial" w:cs="Arial"/>
          <w:sz w:val="24"/>
          <w:szCs w:val="24"/>
          <w:lang w:val="es-ES_tradnl"/>
        </w:rPr>
        <w:t xml:space="preserve"> </w:t>
      </w:r>
    </w:p>
    <w:p w14:paraId="191E5E62" w14:textId="77777777" w:rsidR="00EC728B" w:rsidRDefault="00EC728B" w:rsidP="00E4176B">
      <w:pPr>
        <w:suppressAutoHyphens w:val="0"/>
        <w:spacing w:after="160" w:line="259" w:lineRule="auto"/>
        <w:ind w:right="140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br w:type="page"/>
      </w:r>
    </w:p>
    <w:p w14:paraId="6880E7DE" w14:textId="77777777" w:rsidR="008928BF" w:rsidRDefault="008928BF" w:rsidP="00E4176B">
      <w:pPr>
        <w:suppressAutoHyphens w:val="0"/>
        <w:spacing w:after="160" w:line="259" w:lineRule="auto"/>
        <w:ind w:right="140"/>
        <w:rPr>
          <w:rFonts w:ascii="Arial" w:hAnsi="Arial" w:cs="Arial"/>
          <w:sz w:val="24"/>
          <w:szCs w:val="24"/>
          <w:lang w:val="es-ES_tradnl"/>
        </w:rPr>
      </w:pPr>
    </w:p>
    <w:p w14:paraId="3988D3E2" w14:textId="41BC1BBD" w:rsidR="002258F9" w:rsidRPr="00A679AE" w:rsidRDefault="002258F9" w:rsidP="00E4176B">
      <w:pPr>
        <w:suppressAutoHyphens w:val="0"/>
        <w:spacing w:after="160" w:line="259" w:lineRule="auto"/>
        <w:ind w:right="140"/>
        <w:rPr>
          <w:rFonts w:ascii="Arial" w:hAnsi="Arial" w:cs="Arial"/>
        </w:rPr>
      </w:pPr>
      <w:r w:rsidRPr="00A679AE">
        <w:rPr>
          <w:rFonts w:ascii="Arial" w:hAnsi="Arial" w:cs="Arial"/>
          <w:sz w:val="24"/>
          <w:szCs w:val="24"/>
          <w:lang w:val="es-ES_tradnl"/>
        </w:rPr>
        <w:t>Integran la elaboración de este documento</w:t>
      </w:r>
      <w:r w:rsidR="004D3DDB">
        <w:rPr>
          <w:rFonts w:ascii="Arial" w:hAnsi="Arial" w:cs="Arial"/>
          <w:sz w:val="24"/>
          <w:szCs w:val="24"/>
          <w:lang w:val="es-ES_tradnl"/>
        </w:rPr>
        <w:t xml:space="preserve"> en su versión final</w:t>
      </w:r>
      <w:r w:rsidRPr="00A679AE">
        <w:rPr>
          <w:rFonts w:ascii="Arial" w:hAnsi="Arial" w:cs="Arial"/>
          <w:sz w:val="24"/>
          <w:szCs w:val="24"/>
          <w:lang w:val="es-ES_tradnl"/>
        </w:rPr>
        <w:t>:</w:t>
      </w:r>
      <w:r w:rsidRPr="00A679AE">
        <w:rPr>
          <w:rFonts w:ascii="Arial" w:hAnsi="Arial" w:cs="Arial"/>
        </w:rPr>
        <w:t xml:space="preserve"> </w:t>
      </w:r>
    </w:p>
    <w:p w14:paraId="0904415E" w14:textId="3858DB97" w:rsidR="002258F9" w:rsidRDefault="002258F9" w:rsidP="00E4176B">
      <w:pPr>
        <w:spacing w:line="276" w:lineRule="auto"/>
        <w:ind w:right="140"/>
        <w:jc w:val="both"/>
        <w:rPr>
          <w:rFonts w:ascii="Arial" w:hAnsi="Arial" w:cs="Arial"/>
        </w:rPr>
      </w:pPr>
      <w:r w:rsidRPr="004D3DDB">
        <w:rPr>
          <w:rFonts w:ascii="Arial" w:hAnsi="Arial" w:cs="Arial"/>
        </w:rPr>
        <w:t xml:space="preserve">Gloria </w:t>
      </w:r>
      <w:proofErr w:type="spellStart"/>
      <w:r w:rsidRPr="004D3DDB">
        <w:rPr>
          <w:rFonts w:ascii="Arial" w:hAnsi="Arial" w:cs="Arial"/>
        </w:rPr>
        <w:t>Nuñe</w:t>
      </w:r>
      <w:r w:rsidR="00E84856">
        <w:rPr>
          <w:rFonts w:ascii="Arial" w:hAnsi="Arial" w:cs="Arial"/>
        </w:rPr>
        <w:t>s</w:t>
      </w:r>
      <w:proofErr w:type="spellEnd"/>
      <w:r w:rsidRPr="004D3DDB">
        <w:rPr>
          <w:rFonts w:ascii="Arial" w:hAnsi="Arial" w:cs="Arial"/>
        </w:rPr>
        <w:t xml:space="preserve"> de Silva</w:t>
      </w:r>
      <w:r w:rsidR="00E84856">
        <w:rPr>
          <w:rFonts w:ascii="Arial" w:hAnsi="Arial" w:cs="Arial"/>
        </w:rPr>
        <w:t>;</w:t>
      </w:r>
      <w:r w:rsidRPr="004D3DDB">
        <w:rPr>
          <w:rFonts w:ascii="Arial" w:hAnsi="Arial" w:cs="Arial"/>
        </w:rPr>
        <w:t xml:space="preserve"> </w:t>
      </w:r>
      <w:proofErr w:type="spellStart"/>
      <w:r w:rsidRPr="004D3DDB">
        <w:rPr>
          <w:rFonts w:ascii="Arial" w:hAnsi="Arial" w:cs="Arial"/>
        </w:rPr>
        <w:t>Heydi</w:t>
      </w:r>
      <w:proofErr w:type="spellEnd"/>
      <w:r w:rsidRPr="004D3DDB">
        <w:rPr>
          <w:rFonts w:ascii="Arial" w:hAnsi="Arial" w:cs="Arial"/>
        </w:rPr>
        <w:t xml:space="preserve"> </w:t>
      </w:r>
      <w:r w:rsidR="00EC728B" w:rsidRPr="004D3DDB">
        <w:rPr>
          <w:rFonts w:ascii="Arial" w:hAnsi="Arial" w:cs="Arial"/>
        </w:rPr>
        <w:t>Guzmán</w:t>
      </w:r>
      <w:r w:rsidR="00E84856">
        <w:rPr>
          <w:rFonts w:ascii="Arial" w:hAnsi="Arial" w:cs="Arial"/>
        </w:rPr>
        <w:t>;</w:t>
      </w:r>
      <w:r w:rsidRPr="004D3DDB">
        <w:rPr>
          <w:rFonts w:ascii="Arial" w:hAnsi="Arial" w:cs="Arial"/>
        </w:rPr>
        <w:t xml:space="preserve"> Ingr</w:t>
      </w:r>
      <w:r w:rsidR="00E84856">
        <w:rPr>
          <w:rFonts w:ascii="Arial" w:hAnsi="Arial" w:cs="Arial"/>
        </w:rPr>
        <w:t>i</w:t>
      </w:r>
      <w:r w:rsidRPr="004D3DDB">
        <w:rPr>
          <w:rFonts w:ascii="Arial" w:hAnsi="Arial" w:cs="Arial"/>
        </w:rPr>
        <w:t>d Gamboa</w:t>
      </w:r>
      <w:r w:rsidR="00E84856">
        <w:rPr>
          <w:rFonts w:ascii="Arial" w:hAnsi="Arial" w:cs="Arial"/>
        </w:rPr>
        <w:t>;</w:t>
      </w:r>
      <w:r w:rsidRPr="004D3DDB">
        <w:rPr>
          <w:rFonts w:ascii="Arial" w:hAnsi="Arial" w:cs="Arial"/>
        </w:rPr>
        <w:t xml:space="preserve"> Benneditha </w:t>
      </w:r>
      <w:r w:rsidR="006F5B04" w:rsidRPr="004D3DDB">
        <w:rPr>
          <w:rFonts w:ascii="Arial" w:hAnsi="Arial" w:cs="Arial"/>
        </w:rPr>
        <w:t>Cantan</w:t>
      </w:r>
      <w:r w:rsidR="006F5B04">
        <w:rPr>
          <w:rFonts w:ascii="Arial" w:hAnsi="Arial" w:cs="Arial"/>
        </w:rPr>
        <w:t>h</w:t>
      </w:r>
      <w:r w:rsidR="006F5B04" w:rsidRPr="004D3DDB">
        <w:rPr>
          <w:rFonts w:ascii="Arial" w:hAnsi="Arial" w:cs="Arial"/>
        </w:rPr>
        <w:t>êde</w:t>
      </w:r>
      <w:r w:rsidRPr="004D3DDB">
        <w:rPr>
          <w:rFonts w:ascii="Arial" w:hAnsi="Arial" w:cs="Arial"/>
        </w:rPr>
        <w:t>; Martha Lidia Linton</w:t>
      </w:r>
      <w:r w:rsidR="00E84856">
        <w:rPr>
          <w:rFonts w:ascii="Arial" w:hAnsi="Arial" w:cs="Arial"/>
        </w:rPr>
        <w:t>;</w:t>
      </w:r>
      <w:r w:rsidRPr="004D3DDB">
        <w:rPr>
          <w:rFonts w:ascii="Arial" w:hAnsi="Arial" w:cs="Arial"/>
        </w:rPr>
        <w:t xml:space="preserve"> Diana </w:t>
      </w:r>
      <w:r w:rsidR="00EC728B" w:rsidRPr="004D3DDB">
        <w:rPr>
          <w:rFonts w:ascii="Arial" w:hAnsi="Arial" w:cs="Arial"/>
        </w:rPr>
        <w:t>Martínez</w:t>
      </w:r>
      <w:r w:rsidR="00E84856">
        <w:rPr>
          <w:rFonts w:ascii="Arial" w:hAnsi="Arial" w:cs="Arial"/>
        </w:rPr>
        <w:t>;</w:t>
      </w:r>
      <w:r w:rsidRPr="004D3DDB">
        <w:rPr>
          <w:rFonts w:ascii="Arial" w:hAnsi="Arial" w:cs="Arial"/>
        </w:rPr>
        <w:t xml:space="preserve"> Karla Ramírez</w:t>
      </w:r>
      <w:r w:rsidR="00E84856">
        <w:rPr>
          <w:rFonts w:ascii="Arial" w:hAnsi="Arial" w:cs="Arial"/>
        </w:rPr>
        <w:t>;</w:t>
      </w:r>
      <w:r w:rsidRPr="004D3DDB">
        <w:rPr>
          <w:rFonts w:ascii="Arial" w:hAnsi="Arial" w:cs="Arial"/>
        </w:rPr>
        <w:t xml:space="preserve"> Martha Honoria</w:t>
      </w:r>
      <w:r w:rsidR="004D3DDB" w:rsidRPr="004D3DDB">
        <w:rPr>
          <w:rFonts w:ascii="Arial" w:hAnsi="Arial" w:cs="Arial"/>
        </w:rPr>
        <w:t xml:space="preserve">; </w:t>
      </w:r>
      <w:proofErr w:type="spellStart"/>
      <w:r w:rsidR="004D3DDB" w:rsidRPr="004D3DDB">
        <w:rPr>
          <w:rFonts w:ascii="Arial" w:hAnsi="Arial" w:cs="Arial"/>
        </w:rPr>
        <w:t>Ru</w:t>
      </w:r>
      <w:r w:rsidR="004D3DDB">
        <w:rPr>
          <w:rFonts w:ascii="Arial" w:hAnsi="Arial" w:cs="Arial"/>
        </w:rPr>
        <w:t>bi</w:t>
      </w:r>
      <w:proofErr w:type="spellEnd"/>
      <w:r w:rsidR="004D3DDB">
        <w:rPr>
          <w:rFonts w:ascii="Arial" w:hAnsi="Arial" w:cs="Arial"/>
        </w:rPr>
        <w:t xml:space="preserve"> Coleman</w:t>
      </w:r>
      <w:r w:rsidR="007A03DF">
        <w:rPr>
          <w:rFonts w:ascii="Arial" w:hAnsi="Arial" w:cs="Arial"/>
        </w:rPr>
        <w:t>.</w:t>
      </w:r>
    </w:p>
    <w:p w14:paraId="3E35B785" w14:textId="593D3141" w:rsidR="008928BF" w:rsidRPr="004D3DDB" w:rsidRDefault="008928BF" w:rsidP="00E4176B">
      <w:pPr>
        <w:spacing w:line="276" w:lineRule="auto"/>
        <w:ind w:right="140"/>
        <w:jc w:val="both"/>
        <w:rPr>
          <w:rFonts w:ascii="Arial" w:hAnsi="Arial" w:cs="Arial"/>
        </w:rPr>
      </w:pPr>
    </w:p>
    <w:p w14:paraId="271DA1E0" w14:textId="77777777" w:rsidR="002258F9" w:rsidRPr="004D3DDB" w:rsidRDefault="002258F9" w:rsidP="00E4176B">
      <w:pPr>
        <w:spacing w:line="276" w:lineRule="auto"/>
        <w:ind w:right="140"/>
        <w:jc w:val="both"/>
        <w:rPr>
          <w:rFonts w:ascii="Arial" w:hAnsi="Arial" w:cs="Arial"/>
        </w:rPr>
      </w:pPr>
    </w:p>
    <w:p w14:paraId="0EDE493E" w14:textId="77777777" w:rsidR="002258F9" w:rsidRPr="004D3DDB" w:rsidRDefault="002258F9" w:rsidP="00E4176B">
      <w:pPr>
        <w:spacing w:line="276" w:lineRule="auto"/>
        <w:ind w:right="140"/>
        <w:jc w:val="both"/>
        <w:rPr>
          <w:rFonts w:ascii="Arial" w:hAnsi="Arial" w:cs="Arial"/>
        </w:rPr>
      </w:pPr>
    </w:p>
    <w:p w14:paraId="778BCD40" w14:textId="77777777" w:rsidR="002258F9" w:rsidRPr="004D3DDB" w:rsidRDefault="002258F9" w:rsidP="00E4176B">
      <w:pPr>
        <w:spacing w:line="276" w:lineRule="auto"/>
        <w:ind w:right="140"/>
        <w:jc w:val="both"/>
        <w:rPr>
          <w:rFonts w:ascii="Arial" w:hAnsi="Arial" w:cs="Arial"/>
        </w:rPr>
      </w:pPr>
    </w:p>
    <w:p w14:paraId="54164133" w14:textId="77777777" w:rsidR="002258F9" w:rsidRPr="004D3DDB" w:rsidRDefault="002258F9" w:rsidP="00E4176B">
      <w:pPr>
        <w:spacing w:line="276" w:lineRule="auto"/>
        <w:ind w:right="140"/>
        <w:jc w:val="both"/>
        <w:rPr>
          <w:rFonts w:ascii="Arial" w:hAnsi="Arial" w:cs="Arial"/>
        </w:rPr>
      </w:pPr>
    </w:p>
    <w:p w14:paraId="21D82E8B" w14:textId="671E2918" w:rsidR="0037258D" w:rsidRPr="00A679AE" w:rsidRDefault="002258F9" w:rsidP="00E4176B">
      <w:pPr>
        <w:spacing w:line="276" w:lineRule="auto"/>
        <w:ind w:right="140"/>
        <w:jc w:val="both"/>
        <w:rPr>
          <w:rFonts w:ascii="Arial" w:hAnsi="Arial" w:cs="Arial"/>
        </w:rPr>
      </w:pPr>
      <w:r w:rsidRPr="00A679AE">
        <w:rPr>
          <w:rFonts w:ascii="Arial" w:hAnsi="Arial" w:cs="Arial"/>
        </w:rPr>
        <w:t xml:space="preserve">Lideresas de </w:t>
      </w:r>
      <w:r w:rsidR="0037258D" w:rsidRPr="00A679AE">
        <w:rPr>
          <w:rFonts w:ascii="Arial" w:hAnsi="Arial" w:cs="Arial"/>
        </w:rPr>
        <w:t>las Organizaciones:</w:t>
      </w:r>
    </w:p>
    <w:p w14:paraId="491468C9" w14:textId="273F8151" w:rsidR="0037258D" w:rsidRPr="00A679AE" w:rsidRDefault="0037258D" w:rsidP="00E4176B">
      <w:pPr>
        <w:spacing w:line="276" w:lineRule="auto"/>
        <w:ind w:right="140"/>
        <w:jc w:val="both"/>
        <w:rPr>
          <w:rFonts w:ascii="Arial" w:hAnsi="Arial" w:cs="Arial"/>
        </w:rPr>
      </w:pPr>
    </w:p>
    <w:p w14:paraId="66B4CF14" w14:textId="23FC59EE" w:rsidR="0037258D" w:rsidRPr="00A679AE" w:rsidRDefault="0037258D" w:rsidP="00E4176B">
      <w:pPr>
        <w:spacing w:line="276" w:lineRule="auto"/>
        <w:ind w:right="140"/>
        <w:jc w:val="both"/>
        <w:rPr>
          <w:rFonts w:ascii="Arial" w:hAnsi="Arial" w:cs="Arial"/>
        </w:rPr>
      </w:pPr>
      <w:r w:rsidRPr="00A679AE">
        <w:rPr>
          <w:rFonts w:ascii="Arial" w:hAnsi="Arial" w:cs="Arial"/>
          <w:noProof/>
        </w:rPr>
        <w:drawing>
          <wp:anchor distT="0" distB="0" distL="114300" distR="114300" simplePos="0" relativeHeight="251666432" behindDoc="0" locked="0" layoutInCell="1" allowOverlap="1" wp14:anchorId="61611976" wp14:editId="23164871">
            <wp:simplePos x="0" y="0"/>
            <wp:positionH relativeFrom="margin">
              <wp:align>left</wp:align>
            </wp:positionH>
            <wp:positionV relativeFrom="paragraph">
              <wp:posOffset>167005</wp:posOffset>
            </wp:positionV>
            <wp:extent cx="2392680" cy="1873885"/>
            <wp:effectExtent l="0" t="0" r="7620" b="0"/>
            <wp:wrapSquare wrapText="bothSides"/>
            <wp:docPr id="840149296" name="Imagen 840149296" descr="Red de Mujeres Afrolatinoamericanas, Afrocaribeñas y de la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d de Mujeres Afrolatinoamericanas, Afrocaribeñas y de la ...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4646" cy="1875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8DBB67B" w14:textId="6693D2EF" w:rsidR="00C0424A" w:rsidRPr="00A679AE" w:rsidRDefault="002258F9" w:rsidP="00E4176B">
      <w:pPr>
        <w:ind w:right="140"/>
        <w:jc w:val="both"/>
        <w:rPr>
          <w:rFonts w:ascii="Arial" w:hAnsi="Arial" w:cs="Arial"/>
          <w:sz w:val="10"/>
        </w:rPr>
      </w:pPr>
      <w:r w:rsidRPr="00A679AE">
        <w:rPr>
          <w:rFonts w:ascii="Arial" w:hAnsi="Arial" w:cs="Arial"/>
          <w:noProof/>
        </w:rPr>
        <w:drawing>
          <wp:anchor distT="0" distB="0" distL="114300" distR="114300" simplePos="0" relativeHeight="251668480" behindDoc="0" locked="0" layoutInCell="1" allowOverlap="1" wp14:anchorId="61830D90" wp14:editId="63682757">
            <wp:simplePos x="0" y="0"/>
            <wp:positionH relativeFrom="column">
              <wp:posOffset>3017520</wp:posOffset>
            </wp:positionH>
            <wp:positionV relativeFrom="paragraph">
              <wp:posOffset>21590</wp:posOffset>
            </wp:positionV>
            <wp:extent cx="2346960" cy="1873885"/>
            <wp:effectExtent l="0" t="0" r="0" b="0"/>
            <wp:wrapSquare wrapText="bothSides"/>
            <wp:docPr id="721753621" name="Imagen 721753621" descr="Logotip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n 6" descr="Logotipo&#10;&#10;Descripción generada automáticamente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346960" cy="18738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5AC38B2" w14:textId="69B88359" w:rsidR="0037258D" w:rsidRPr="00A679AE" w:rsidRDefault="0037258D" w:rsidP="00E4176B">
      <w:pPr>
        <w:ind w:right="140"/>
        <w:jc w:val="both"/>
        <w:rPr>
          <w:rFonts w:ascii="Arial" w:hAnsi="Arial" w:cs="Arial"/>
          <w:sz w:val="10"/>
        </w:rPr>
      </w:pPr>
    </w:p>
    <w:p w14:paraId="2FC60A8E" w14:textId="77777777" w:rsidR="0037258D" w:rsidRPr="00A679AE" w:rsidRDefault="0037258D" w:rsidP="00E4176B">
      <w:pPr>
        <w:ind w:right="140"/>
        <w:jc w:val="both"/>
        <w:rPr>
          <w:rFonts w:ascii="Arial" w:hAnsi="Arial" w:cs="Arial"/>
          <w:sz w:val="10"/>
        </w:rPr>
      </w:pPr>
    </w:p>
    <w:p w14:paraId="35C498B6" w14:textId="77777777" w:rsidR="0037258D" w:rsidRPr="00A679AE" w:rsidRDefault="0037258D" w:rsidP="00E4176B">
      <w:pPr>
        <w:ind w:right="140"/>
        <w:jc w:val="both"/>
        <w:rPr>
          <w:rFonts w:ascii="Arial" w:hAnsi="Arial" w:cs="Arial"/>
          <w:sz w:val="10"/>
        </w:rPr>
      </w:pPr>
    </w:p>
    <w:p w14:paraId="012BE40B" w14:textId="57811F42" w:rsidR="0037258D" w:rsidRPr="00A679AE" w:rsidRDefault="0037258D" w:rsidP="00E4176B">
      <w:pPr>
        <w:ind w:right="140"/>
        <w:jc w:val="both"/>
        <w:rPr>
          <w:rFonts w:ascii="Arial" w:hAnsi="Arial" w:cs="Arial"/>
          <w:sz w:val="10"/>
        </w:rPr>
      </w:pPr>
    </w:p>
    <w:p w14:paraId="01B6B138" w14:textId="77777777" w:rsidR="0037258D" w:rsidRPr="00A679AE" w:rsidRDefault="0037258D" w:rsidP="00E4176B">
      <w:pPr>
        <w:ind w:right="140"/>
        <w:jc w:val="both"/>
        <w:rPr>
          <w:rFonts w:ascii="Arial" w:hAnsi="Arial" w:cs="Arial"/>
          <w:sz w:val="10"/>
        </w:rPr>
      </w:pPr>
    </w:p>
    <w:p w14:paraId="44A4528C" w14:textId="77777777" w:rsidR="002258F9" w:rsidRPr="00A679AE" w:rsidRDefault="002258F9" w:rsidP="00E4176B">
      <w:pPr>
        <w:ind w:right="140"/>
        <w:jc w:val="both"/>
        <w:rPr>
          <w:rFonts w:ascii="Arial" w:hAnsi="Arial" w:cs="Arial"/>
          <w:sz w:val="10"/>
        </w:rPr>
      </w:pPr>
    </w:p>
    <w:p w14:paraId="5E36192F" w14:textId="3F627375" w:rsidR="002258F9" w:rsidRPr="00A679AE" w:rsidRDefault="002258F9" w:rsidP="00E4176B">
      <w:pPr>
        <w:ind w:right="140"/>
        <w:jc w:val="both"/>
        <w:rPr>
          <w:rFonts w:ascii="Arial" w:hAnsi="Arial" w:cs="Arial"/>
          <w:sz w:val="10"/>
        </w:rPr>
      </w:pPr>
    </w:p>
    <w:p w14:paraId="58934E19" w14:textId="4A4E37CA" w:rsidR="0037258D" w:rsidRPr="00A679AE" w:rsidRDefault="0037258D" w:rsidP="00E4176B">
      <w:pPr>
        <w:ind w:right="140"/>
        <w:jc w:val="both"/>
        <w:rPr>
          <w:rFonts w:ascii="Arial" w:hAnsi="Arial" w:cs="Arial"/>
          <w:sz w:val="10"/>
        </w:rPr>
      </w:pPr>
    </w:p>
    <w:p w14:paraId="58B45B76" w14:textId="77777777" w:rsidR="002258F9" w:rsidRPr="00A679AE" w:rsidRDefault="002258F9" w:rsidP="00E4176B">
      <w:pPr>
        <w:ind w:right="140"/>
        <w:jc w:val="both"/>
        <w:rPr>
          <w:rFonts w:ascii="Arial" w:hAnsi="Arial" w:cs="Arial"/>
          <w:sz w:val="10"/>
        </w:rPr>
      </w:pPr>
    </w:p>
    <w:p w14:paraId="3B942AC4" w14:textId="77777777" w:rsidR="002258F9" w:rsidRPr="00A679AE" w:rsidRDefault="002258F9" w:rsidP="00E4176B">
      <w:pPr>
        <w:ind w:right="140"/>
        <w:jc w:val="both"/>
        <w:rPr>
          <w:rFonts w:ascii="Arial" w:hAnsi="Arial" w:cs="Arial"/>
          <w:sz w:val="10"/>
        </w:rPr>
      </w:pPr>
    </w:p>
    <w:p w14:paraId="3C2CBDF2" w14:textId="77777777" w:rsidR="002258F9" w:rsidRPr="00A679AE" w:rsidRDefault="002258F9" w:rsidP="00E4176B">
      <w:pPr>
        <w:ind w:right="140"/>
        <w:jc w:val="both"/>
        <w:rPr>
          <w:rFonts w:ascii="Arial" w:hAnsi="Arial" w:cs="Arial"/>
          <w:sz w:val="10"/>
        </w:rPr>
      </w:pPr>
    </w:p>
    <w:p w14:paraId="11D5D652" w14:textId="77777777" w:rsidR="002258F9" w:rsidRPr="00A679AE" w:rsidRDefault="002258F9" w:rsidP="00E4176B">
      <w:pPr>
        <w:ind w:right="140"/>
        <w:jc w:val="both"/>
        <w:rPr>
          <w:rFonts w:ascii="Arial" w:hAnsi="Arial" w:cs="Arial"/>
          <w:sz w:val="10"/>
        </w:rPr>
      </w:pPr>
    </w:p>
    <w:p w14:paraId="3381E708" w14:textId="75415054" w:rsidR="002258F9" w:rsidRPr="00A679AE" w:rsidRDefault="002258F9" w:rsidP="00E4176B">
      <w:pPr>
        <w:ind w:right="140"/>
        <w:jc w:val="both"/>
        <w:rPr>
          <w:rFonts w:ascii="Arial" w:hAnsi="Arial" w:cs="Arial"/>
          <w:sz w:val="10"/>
        </w:rPr>
      </w:pPr>
      <w:r w:rsidRPr="00A679AE">
        <w:rPr>
          <w:rFonts w:ascii="Arial" w:hAnsi="Arial" w:cs="Arial"/>
          <w:noProof/>
        </w:rPr>
        <w:drawing>
          <wp:anchor distT="0" distB="0" distL="114300" distR="114300" simplePos="0" relativeHeight="251670528" behindDoc="0" locked="0" layoutInCell="1" allowOverlap="1" wp14:anchorId="7F6B2B78" wp14:editId="0D2DBC8C">
            <wp:simplePos x="0" y="0"/>
            <wp:positionH relativeFrom="column">
              <wp:posOffset>1369060</wp:posOffset>
            </wp:positionH>
            <wp:positionV relativeFrom="paragraph">
              <wp:posOffset>128905</wp:posOffset>
            </wp:positionV>
            <wp:extent cx="3160395" cy="2223770"/>
            <wp:effectExtent l="0" t="0" r="1905" b="5080"/>
            <wp:wrapSquare wrapText="bothSides"/>
            <wp:docPr id="841136607" name="Imagen 1" descr="Imagen que contiene Diagram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1136607" name="Imagen 1" descr="Imagen que contiene Diagrama&#10;&#10;Descripción generada automáticamente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45" t="5007" r="6885" b="20738"/>
                    <a:stretch/>
                  </pic:blipFill>
                  <pic:spPr bwMode="auto">
                    <a:xfrm>
                      <a:off x="0" y="0"/>
                      <a:ext cx="3160395" cy="2223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31A1427" w14:textId="0845B51A" w:rsidR="002258F9" w:rsidRPr="00A679AE" w:rsidRDefault="002258F9" w:rsidP="00E4176B">
      <w:pPr>
        <w:ind w:right="140"/>
        <w:jc w:val="both"/>
        <w:rPr>
          <w:rFonts w:ascii="Arial" w:hAnsi="Arial" w:cs="Arial"/>
          <w:sz w:val="10"/>
        </w:rPr>
      </w:pPr>
    </w:p>
    <w:p w14:paraId="267CE0FC" w14:textId="77777777" w:rsidR="002258F9" w:rsidRPr="00A679AE" w:rsidRDefault="002258F9" w:rsidP="00E4176B">
      <w:pPr>
        <w:ind w:right="140"/>
        <w:jc w:val="both"/>
        <w:rPr>
          <w:rFonts w:ascii="Arial" w:hAnsi="Arial" w:cs="Arial"/>
          <w:sz w:val="10"/>
        </w:rPr>
      </w:pPr>
    </w:p>
    <w:p w14:paraId="21DE55D8" w14:textId="77777777" w:rsidR="002258F9" w:rsidRPr="00A679AE" w:rsidRDefault="002258F9" w:rsidP="00E4176B">
      <w:pPr>
        <w:ind w:right="140"/>
        <w:jc w:val="both"/>
        <w:rPr>
          <w:rFonts w:ascii="Arial" w:hAnsi="Arial" w:cs="Arial"/>
          <w:sz w:val="10"/>
        </w:rPr>
      </w:pPr>
    </w:p>
    <w:p w14:paraId="565A341F" w14:textId="77777777" w:rsidR="002258F9" w:rsidRPr="00A679AE" w:rsidRDefault="002258F9" w:rsidP="00E4176B">
      <w:pPr>
        <w:ind w:right="140"/>
        <w:jc w:val="both"/>
        <w:rPr>
          <w:rFonts w:ascii="Arial" w:hAnsi="Arial" w:cs="Arial"/>
          <w:sz w:val="10"/>
        </w:rPr>
      </w:pPr>
    </w:p>
    <w:p w14:paraId="3BA4C0CC" w14:textId="77777777" w:rsidR="002258F9" w:rsidRPr="00A679AE" w:rsidRDefault="002258F9" w:rsidP="00E4176B">
      <w:pPr>
        <w:ind w:right="140"/>
        <w:jc w:val="both"/>
        <w:rPr>
          <w:rFonts w:ascii="Arial" w:hAnsi="Arial" w:cs="Arial"/>
          <w:sz w:val="10"/>
        </w:rPr>
      </w:pPr>
    </w:p>
    <w:p w14:paraId="2183BFFF" w14:textId="77777777" w:rsidR="002258F9" w:rsidRPr="00A679AE" w:rsidRDefault="002258F9" w:rsidP="00E4176B">
      <w:pPr>
        <w:ind w:right="140"/>
        <w:jc w:val="both"/>
        <w:rPr>
          <w:rFonts w:ascii="Arial" w:hAnsi="Arial" w:cs="Arial"/>
          <w:sz w:val="10"/>
        </w:rPr>
      </w:pPr>
    </w:p>
    <w:p w14:paraId="21C5B771" w14:textId="77777777" w:rsidR="002258F9" w:rsidRPr="00A679AE" w:rsidRDefault="002258F9" w:rsidP="00E4176B">
      <w:pPr>
        <w:ind w:right="140"/>
        <w:jc w:val="both"/>
        <w:rPr>
          <w:rFonts w:ascii="Arial" w:hAnsi="Arial" w:cs="Arial"/>
          <w:sz w:val="10"/>
        </w:rPr>
      </w:pPr>
    </w:p>
    <w:p w14:paraId="6181E79E" w14:textId="77777777" w:rsidR="002258F9" w:rsidRPr="00A679AE" w:rsidRDefault="002258F9" w:rsidP="00E4176B">
      <w:pPr>
        <w:ind w:right="140"/>
        <w:jc w:val="both"/>
        <w:rPr>
          <w:rFonts w:ascii="Arial" w:hAnsi="Arial" w:cs="Arial"/>
          <w:sz w:val="10"/>
        </w:rPr>
      </w:pPr>
    </w:p>
    <w:p w14:paraId="34896D57" w14:textId="77777777" w:rsidR="002258F9" w:rsidRPr="00A679AE" w:rsidRDefault="002258F9" w:rsidP="00E4176B">
      <w:pPr>
        <w:ind w:right="140"/>
        <w:jc w:val="both"/>
        <w:rPr>
          <w:rFonts w:ascii="Arial" w:hAnsi="Arial" w:cs="Arial"/>
          <w:sz w:val="10"/>
        </w:rPr>
      </w:pPr>
    </w:p>
    <w:p w14:paraId="5171EBC9" w14:textId="77777777" w:rsidR="002258F9" w:rsidRPr="00A679AE" w:rsidRDefault="002258F9" w:rsidP="00E4176B">
      <w:pPr>
        <w:ind w:right="140"/>
        <w:jc w:val="both"/>
        <w:rPr>
          <w:rFonts w:ascii="Arial" w:hAnsi="Arial" w:cs="Arial"/>
          <w:sz w:val="10"/>
        </w:rPr>
      </w:pPr>
    </w:p>
    <w:p w14:paraId="3F72E319" w14:textId="77777777" w:rsidR="002258F9" w:rsidRPr="00A679AE" w:rsidRDefault="002258F9" w:rsidP="00E4176B">
      <w:pPr>
        <w:ind w:right="140"/>
        <w:jc w:val="both"/>
        <w:rPr>
          <w:rFonts w:ascii="Arial" w:hAnsi="Arial" w:cs="Arial"/>
          <w:sz w:val="10"/>
        </w:rPr>
      </w:pPr>
    </w:p>
    <w:p w14:paraId="6786F769" w14:textId="77777777" w:rsidR="002258F9" w:rsidRPr="00A679AE" w:rsidRDefault="002258F9" w:rsidP="00E4176B">
      <w:pPr>
        <w:ind w:right="140"/>
        <w:jc w:val="both"/>
        <w:rPr>
          <w:rFonts w:ascii="Arial" w:hAnsi="Arial" w:cs="Arial"/>
          <w:sz w:val="10"/>
        </w:rPr>
      </w:pPr>
    </w:p>
    <w:p w14:paraId="6DF38C71" w14:textId="77777777" w:rsidR="002258F9" w:rsidRPr="00A679AE" w:rsidRDefault="002258F9" w:rsidP="00E4176B">
      <w:pPr>
        <w:ind w:right="140"/>
        <w:jc w:val="both"/>
        <w:rPr>
          <w:rFonts w:ascii="Arial" w:hAnsi="Arial" w:cs="Arial"/>
          <w:sz w:val="10"/>
        </w:rPr>
      </w:pPr>
    </w:p>
    <w:p w14:paraId="7C0B3988" w14:textId="77777777" w:rsidR="002258F9" w:rsidRPr="00A679AE" w:rsidRDefault="002258F9" w:rsidP="00E4176B">
      <w:pPr>
        <w:ind w:right="140"/>
        <w:jc w:val="both"/>
        <w:rPr>
          <w:rFonts w:ascii="Arial" w:hAnsi="Arial" w:cs="Arial"/>
          <w:sz w:val="10"/>
        </w:rPr>
      </w:pPr>
    </w:p>
    <w:p w14:paraId="217ABA62" w14:textId="77777777" w:rsidR="002258F9" w:rsidRPr="00A679AE" w:rsidRDefault="002258F9" w:rsidP="00E4176B">
      <w:pPr>
        <w:ind w:right="140"/>
        <w:jc w:val="both"/>
        <w:rPr>
          <w:rFonts w:ascii="Arial" w:hAnsi="Arial" w:cs="Arial"/>
          <w:sz w:val="10"/>
        </w:rPr>
      </w:pPr>
    </w:p>
    <w:p w14:paraId="2F48F31A" w14:textId="77777777" w:rsidR="002258F9" w:rsidRPr="00A679AE" w:rsidRDefault="002258F9" w:rsidP="00E4176B">
      <w:pPr>
        <w:ind w:right="140"/>
        <w:jc w:val="both"/>
        <w:rPr>
          <w:rFonts w:ascii="Arial" w:hAnsi="Arial" w:cs="Arial"/>
          <w:sz w:val="10"/>
        </w:rPr>
      </w:pPr>
    </w:p>
    <w:sectPr w:rsidR="002258F9" w:rsidRPr="00A679AE" w:rsidSect="00660268">
      <w:headerReference w:type="default" r:id="rId17"/>
      <w:footerReference w:type="default" r:id="rId18"/>
      <w:pgSz w:w="11906" w:h="16838"/>
      <w:pgMar w:top="1418" w:right="1701" w:bottom="1418" w:left="1701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685356" w14:textId="77777777" w:rsidR="00E2563E" w:rsidRDefault="00E2563E" w:rsidP="00C0424A">
      <w:pPr>
        <w:spacing w:line="240" w:lineRule="auto"/>
      </w:pPr>
      <w:r>
        <w:separator/>
      </w:r>
    </w:p>
  </w:endnote>
  <w:endnote w:type="continuationSeparator" w:id="0">
    <w:p w14:paraId="441A43BF" w14:textId="77777777" w:rsidR="00E2563E" w:rsidRDefault="00E2563E" w:rsidP="00C0424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37904348"/>
      <w:docPartObj>
        <w:docPartGallery w:val="Page Numbers (Bottom of Page)"/>
        <w:docPartUnique/>
      </w:docPartObj>
    </w:sdtPr>
    <w:sdtContent>
      <w:p w14:paraId="15560742" w14:textId="32738D3A" w:rsidR="00C54BB8" w:rsidRDefault="00C54BB8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F20A76E" w14:textId="77777777" w:rsidR="00C54BB8" w:rsidRDefault="00C54BB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2EA638" w14:textId="77777777" w:rsidR="00E2563E" w:rsidRDefault="00E2563E" w:rsidP="00C0424A">
      <w:pPr>
        <w:spacing w:line="240" w:lineRule="auto"/>
      </w:pPr>
      <w:r>
        <w:separator/>
      </w:r>
    </w:p>
  </w:footnote>
  <w:footnote w:type="continuationSeparator" w:id="0">
    <w:p w14:paraId="4772E127" w14:textId="77777777" w:rsidR="00E2563E" w:rsidRDefault="00E2563E" w:rsidP="00C0424A">
      <w:pPr>
        <w:spacing w:line="240" w:lineRule="auto"/>
      </w:pPr>
      <w:r>
        <w:continuationSeparator/>
      </w:r>
    </w:p>
  </w:footnote>
  <w:footnote w:id="1">
    <w:p w14:paraId="656144F5" w14:textId="77777777" w:rsidR="00B43067" w:rsidRPr="004A3B12" w:rsidRDefault="00B43067" w:rsidP="007A03DF">
      <w:pPr>
        <w:pStyle w:val="Textonotapie"/>
        <w:tabs>
          <w:tab w:val="clear" w:pos="418"/>
        </w:tabs>
        <w:spacing w:line="240" w:lineRule="auto"/>
        <w:ind w:left="142" w:right="140" w:hanging="142"/>
        <w:jc w:val="both"/>
        <w:rPr>
          <w:rFonts w:ascii="Arial" w:hAnsi="Arial" w:cs="Arial"/>
        </w:rPr>
      </w:pPr>
      <w:r>
        <w:rPr>
          <w:rStyle w:val="Refdenotaalpie"/>
        </w:rPr>
        <w:footnoteRef/>
      </w:r>
      <w:r>
        <w:t xml:space="preserve"> </w:t>
      </w:r>
      <w:r w:rsidRPr="004A3B12">
        <w:rPr>
          <w:rFonts w:ascii="Arial" w:hAnsi="Arial" w:cs="Arial"/>
          <w:sz w:val="16"/>
          <w:szCs w:val="16"/>
        </w:rPr>
        <w:t xml:space="preserve">La designación creole y sus afines en otras lenguas: </w:t>
      </w:r>
      <w:proofErr w:type="spellStart"/>
      <w:r w:rsidRPr="004A3B12">
        <w:rPr>
          <w:rFonts w:ascii="Arial" w:hAnsi="Arial" w:cs="Arial"/>
          <w:sz w:val="16"/>
          <w:szCs w:val="16"/>
        </w:rPr>
        <w:t>crioulo</w:t>
      </w:r>
      <w:proofErr w:type="spellEnd"/>
      <w:r w:rsidRPr="004A3B12">
        <w:rPr>
          <w:rFonts w:ascii="Arial" w:hAnsi="Arial" w:cs="Arial"/>
          <w:sz w:val="16"/>
          <w:szCs w:val="16"/>
        </w:rPr>
        <w:t xml:space="preserve">, criollo, </w:t>
      </w:r>
      <w:proofErr w:type="spellStart"/>
      <w:r w:rsidRPr="004A3B12">
        <w:rPr>
          <w:rFonts w:ascii="Arial" w:hAnsi="Arial" w:cs="Arial"/>
          <w:sz w:val="16"/>
          <w:szCs w:val="16"/>
        </w:rPr>
        <w:t>kriolu</w:t>
      </w:r>
      <w:proofErr w:type="spellEnd"/>
      <w:r w:rsidRPr="004A3B12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4A3B12">
        <w:rPr>
          <w:rFonts w:ascii="Arial" w:hAnsi="Arial" w:cs="Arial"/>
          <w:sz w:val="16"/>
          <w:szCs w:val="16"/>
        </w:rPr>
        <w:t>criol</w:t>
      </w:r>
      <w:proofErr w:type="spellEnd"/>
      <w:r w:rsidRPr="004A3B12">
        <w:rPr>
          <w:rFonts w:ascii="Arial" w:hAnsi="Arial" w:cs="Arial"/>
          <w:sz w:val="16"/>
          <w:szCs w:val="16"/>
        </w:rPr>
        <w:t>, etc., refiere al lenguaje de personas de diferentes países, especialmente  de las islas del caribe, donde las poblaciones de origen africana se ven forzadas a adherir las lenguas de la colonia: español, francés, inglés e holandés, creando una nueva lengua con elementos de la suyas propias para comunicarse.</w:t>
      </w:r>
    </w:p>
  </w:footnote>
  <w:footnote w:id="2">
    <w:p w14:paraId="690E4AE6" w14:textId="5F98D891" w:rsidR="007F3F89" w:rsidRPr="004A3B12" w:rsidRDefault="007F3F89" w:rsidP="007A03DF">
      <w:pPr>
        <w:pStyle w:val="Textonotapie"/>
        <w:tabs>
          <w:tab w:val="clear" w:pos="418"/>
        </w:tabs>
        <w:ind w:left="142" w:right="140" w:hanging="142"/>
        <w:jc w:val="both"/>
        <w:rPr>
          <w:rFonts w:ascii="Arial" w:hAnsi="Arial" w:cs="Arial"/>
          <w:sz w:val="16"/>
          <w:szCs w:val="16"/>
        </w:rPr>
      </w:pPr>
      <w:r w:rsidRPr="004A3B12">
        <w:rPr>
          <w:rStyle w:val="Refdenotaalpie"/>
          <w:rFonts w:ascii="Arial" w:hAnsi="Arial" w:cs="Arial"/>
        </w:rPr>
        <w:footnoteRef/>
      </w:r>
      <w:r w:rsidRPr="004A3B12">
        <w:rPr>
          <w:rFonts w:ascii="Arial" w:hAnsi="Arial" w:cs="Arial"/>
        </w:rPr>
        <w:t xml:space="preserve"> </w:t>
      </w:r>
      <w:r w:rsidRPr="004A3B12">
        <w:rPr>
          <w:rFonts w:ascii="Arial" w:hAnsi="Arial" w:cs="Arial"/>
          <w:sz w:val="16"/>
          <w:szCs w:val="16"/>
        </w:rPr>
        <w:t>La Academia de Lengua Maya</w:t>
      </w:r>
      <w:r w:rsidR="00CC5628" w:rsidRPr="004A3B12">
        <w:rPr>
          <w:rFonts w:ascii="Arial" w:hAnsi="Arial" w:cs="Arial"/>
          <w:sz w:val="16"/>
          <w:szCs w:val="16"/>
        </w:rPr>
        <w:t>-ALMG</w:t>
      </w:r>
      <w:r w:rsidRPr="004A3B12">
        <w:rPr>
          <w:rFonts w:ascii="Arial" w:hAnsi="Arial" w:cs="Arial"/>
          <w:sz w:val="16"/>
          <w:szCs w:val="16"/>
        </w:rPr>
        <w:t xml:space="preserve"> regula el uso, la escritura y la promoción de las lenguas mayas, así como prom</w:t>
      </w:r>
      <w:r w:rsidR="00CC5628" w:rsidRPr="004A3B12">
        <w:rPr>
          <w:rFonts w:ascii="Arial" w:hAnsi="Arial" w:cs="Arial"/>
          <w:sz w:val="16"/>
          <w:szCs w:val="16"/>
        </w:rPr>
        <w:t>ueve</w:t>
      </w:r>
      <w:r w:rsidRPr="004A3B12">
        <w:rPr>
          <w:rFonts w:ascii="Arial" w:hAnsi="Arial" w:cs="Arial"/>
          <w:sz w:val="16"/>
          <w:szCs w:val="16"/>
        </w:rPr>
        <w:t xml:space="preserve"> la cultura maya guatemalteca</w:t>
      </w:r>
      <w:r w:rsidR="00CC5628" w:rsidRPr="004A3B12">
        <w:rPr>
          <w:rFonts w:ascii="Arial" w:hAnsi="Arial" w:cs="Arial"/>
          <w:sz w:val="16"/>
          <w:szCs w:val="16"/>
        </w:rPr>
        <w:t>. D</w:t>
      </w:r>
      <w:r w:rsidRPr="004A3B12">
        <w:rPr>
          <w:rFonts w:ascii="Arial" w:hAnsi="Arial" w:cs="Arial"/>
          <w:sz w:val="16"/>
          <w:szCs w:val="16"/>
        </w:rPr>
        <w:t xml:space="preserve">ado que </w:t>
      </w:r>
      <w:proofErr w:type="spellStart"/>
      <w:r w:rsidRPr="004A3B12">
        <w:rPr>
          <w:rFonts w:ascii="Arial" w:hAnsi="Arial" w:cs="Arial"/>
          <w:sz w:val="16"/>
          <w:szCs w:val="16"/>
        </w:rPr>
        <w:t>aun</w:t>
      </w:r>
      <w:proofErr w:type="spellEnd"/>
      <w:r w:rsidRPr="004A3B12">
        <w:rPr>
          <w:rFonts w:ascii="Arial" w:hAnsi="Arial" w:cs="Arial"/>
          <w:sz w:val="16"/>
          <w:szCs w:val="16"/>
        </w:rPr>
        <w:t xml:space="preserve"> no existe un ente moderador para fortalecer las lenguas de las personas de ascendencia africana como es el Garifuna</w:t>
      </w:r>
      <w:r w:rsidR="00CC5628" w:rsidRPr="004A3B12">
        <w:rPr>
          <w:rFonts w:ascii="Arial" w:hAnsi="Arial" w:cs="Arial"/>
          <w:sz w:val="16"/>
          <w:szCs w:val="16"/>
        </w:rPr>
        <w:t xml:space="preserve"> </w:t>
      </w:r>
      <w:r w:rsidRPr="004A3B12">
        <w:rPr>
          <w:rFonts w:ascii="Arial" w:hAnsi="Arial" w:cs="Arial"/>
          <w:sz w:val="16"/>
          <w:szCs w:val="16"/>
        </w:rPr>
        <w:t xml:space="preserve">y el Creole, esta tarea </w:t>
      </w:r>
      <w:r w:rsidR="00CC5628" w:rsidRPr="004A3B12">
        <w:rPr>
          <w:rFonts w:ascii="Arial" w:hAnsi="Arial" w:cs="Arial"/>
          <w:sz w:val="16"/>
          <w:szCs w:val="16"/>
        </w:rPr>
        <w:t xml:space="preserve">a nivel metodológico lo </w:t>
      </w:r>
      <w:r w:rsidRPr="004A3B12">
        <w:rPr>
          <w:rFonts w:ascii="Arial" w:hAnsi="Arial" w:cs="Arial"/>
          <w:sz w:val="16"/>
          <w:szCs w:val="16"/>
        </w:rPr>
        <w:t>ejerce la ALMG</w:t>
      </w:r>
      <w:r w:rsidR="00CC5628" w:rsidRPr="004A3B12">
        <w:rPr>
          <w:rFonts w:ascii="Arial" w:hAnsi="Arial" w:cs="Arial"/>
          <w:sz w:val="16"/>
          <w:szCs w:val="16"/>
        </w:rPr>
        <w:t>, proporcionando capacitaciones o diplomados</w:t>
      </w:r>
      <w:r w:rsidRPr="004A3B12">
        <w:rPr>
          <w:rFonts w:ascii="Arial" w:hAnsi="Arial" w:cs="Arial"/>
          <w:sz w:val="16"/>
          <w:szCs w:val="16"/>
        </w:rPr>
        <w:t>.</w:t>
      </w:r>
      <w:r w:rsidR="00E81784" w:rsidRPr="004A3B12">
        <w:rPr>
          <w:rFonts w:ascii="Arial" w:hAnsi="Arial" w:cs="Arial"/>
          <w:sz w:val="16"/>
          <w:szCs w:val="16"/>
        </w:rPr>
        <w:t xml:space="preserve"> </w:t>
      </w:r>
    </w:p>
  </w:footnote>
  <w:footnote w:id="3">
    <w:p w14:paraId="001776FE" w14:textId="28F83065" w:rsidR="006F6A18" w:rsidRDefault="006F6A18" w:rsidP="006F6A18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F57FBC">
        <w:rPr>
          <w:rFonts w:ascii="Arial" w:hAnsi="Arial" w:cs="Arial"/>
          <w:sz w:val="16"/>
          <w:szCs w:val="16"/>
        </w:rPr>
        <w:t>El creole, ni se cogita</w:t>
      </w:r>
      <w:r w:rsidR="00CD3C1F">
        <w:rPr>
          <w:rFonts w:ascii="Arial" w:hAnsi="Arial" w:cs="Arial"/>
          <w:sz w:val="16"/>
          <w:szCs w:val="16"/>
        </w:rPr>
        <w:t xml:space="preserve"> !</w:t>
      </w:r>
      <w:r w:rsidRPr="00F57FBC">
        <w:rPr>
          <w:rFonts w:ascii="Arial" w:hAnsi="Arial" w:cs="Arial"/>
          <w:sz w:val="16"/>
          <w:szCs w:val="16"/>
        </w:rPr>
        <w:t>es inimaginable</w:t>
      </w:r>
      <w:r w:rsidR="00CD3C1F">
        <w:rPr>
          <w:rFonts w:ascii="Arial" w:hAnsi="Arial" w:cs="Arial"/>
          <w:sz w:val="16"/>
          <w:szCs w:val="16"/>
        </w:rPr>
        <w:t>!</w:t>
      </w:r>
      <w:r>
        <w:t xml:space="preserve"> </w:t>
      </w:r>
    </w:p>
  </w:footnote>
  <w:footnote w:id="4">
    <w:p w14:paraId="1F3C8F2B" w14:textId="2A78F971" w:rsidR="006F6A18" w:rsidRPr="00F57FBC" w:rsidRDefault="006F6A18" w:rsidP="007A03DF">
      <w:pPr>
        <w:pStyle w:val="Textonotapie"/>
        <w:tabs>
          <w:tab w:val="clear" w:pos="418"/>
        </w:tabs>
        <w:ind w:left="0" w:right="140" w:firstLine="0"/>
        <w:jc w:val="both"/>
        <w:rPr>
          <w:rFonts w:ascii="Arial" w:hAnsi="Arial" w:cs="Arial"/>
          <w:sz w:val="16"/>
          <w:szCs w:val="16"/>
        </w:rPr>
      </w:pPr>
      <w:r>
        <w:rPr>
          <w:rStyle w:val="Refdenotaalpie"/>
        </w:rPr>
        <w:footnoteRef/>
      </w:r>
      <w:r>
        <w:t xml:space="preserve"> </w:t>
      </w:r>
      <w:r w:rsidRPr="00F57FBC">
        <w:rPr>
          <w:rFonts w:ascii="Arial" w:hAnsi="Arial" w:cs="Arial"/>
          <w:sz w:val="16"/>
          <w:szCs w:val="16"/>
        </w:rPr>
        <w:t>La palabra Garínagu es el término usado</w:t>
      </w:r>
      <w:r w:rsidR="00F46FC7">
        <w:rPr>
          <w:rFonts w:ascii="Arial" w:hAnsi="Arial" w:cs="Arial"/>
          <w:sz w:val="16"/>
          <w:szCs w:val="16"/>
        </w:rPr>
        <w:t xml:space="preserve"> </w:t>
      </w:r>
      <w:r w:rsidRPr="00F57FBC">
        <w:rPr>
          <w:rFonts w:ascii="Arial" w:hAnsi="Arial" w:cs="Arial"/>
          <w:sz w:val="16"/>
          <w:szCs w:val="16"/>
        </w:rPr>
        <w:t>en plural para la colectividad</w:t>
      </w:r>
      <w:r w:rsidR="00F46FC7">
        <w:rPr>
          <w:rFonts w:ascii="Arial" w:hAnsi="Arial" w:cs="Arial"/>
          <w:sz w:val="16"/>
          <w:szCs w:val="16"/>
        </w:rPr>
        <w:t>,</w:t>
      </w:r>
      <w:r w:rsidRPr="00F57FBC">
        <w:rPr>
          <w:rFonts w:ascii="Arial" w:hAnsi="Arial" w:cs="Arial"/>
          <w:sz w:val="16"/>
          <w:szCs w:val="16"/>
        </w:rPr>
        <w:t xml:space="preserve"> </w:t>
      </w:r>
      <w:r w:rsidR="00F46FC7">
        <w:rPr>
          <w:rFonts w:ascii="Arial" w:hAnsi="Arial" w:cs="Arial"/>
          <w:sz w:val="16"/>
          <w:szCs w:val="16"/>
        </w:rPr>
        <w:t xml:space="preserve">mientras </w:t>
      </w:r>
      <w:r w:rsidRPr="00F57FBC">
        <w:rPr>
          <w:rFonts w:ascii="Arial" w:hAnsi="Arial" w:cs="Arial"/>
          <w:sz w:val="16"/>
          <w:szCs w:val="16"/>
        </w:rPr>
        <w:t>que Garifuna</w:t>
      </w:r>
      <w:r w:rsidR="00F46FC7">
        <w:rPr>
          <w:rFonts w:ascii="Arial" w:hAnsi="Arial" w:cs="Arial"/>
          <w:sz w:val="16"/>
          <w:szCs w:val="16"/>
        </w:rPr>
        <w:t xml:space="preserve"> se refiere a la persona [unitariamente] que </w:t>
      </w:r>
      <w:r>
        <w:rPr>
          <w:rFonts w:ascii="Arial" w:hAnsi="Arial" w:cs="Arial"/>
          <w:sz w:val="16"/>
          <w:szCs w:val="16"/>
        </w:rPr>
        <w:t xml:space="preserve"> </w:t>
      </w:r>
      <w:r w:rsidR="00F46FC7" w:rsidRPr="00F57FBC">
        <w:rPr>
          <w:rFonts w:ascii="Arial" w:hAnsi="Arial" w:cs="Arial"/>
          <w:sz w:val="16"/>
          <w:szCs w:val="16"/>
        </w:rPr>
        <w:t>habla el idioma</w:t>
      </w:r>
      <w:r w:rsidR="00F46FC7">
        <w:rPr>
          <w:rFonts w:ascii="Arial" w:hAnsi="Arial" w:cs="Arial"/>
          <w:sz w:val="16"/>
          <w:szCs w:val="16"/>
        </w:rPr>
        <w:t>.</w:t>
      </w:r>
    </w:p>
  </w:footnote>
  <w:footnote w:id="5">
    <w:p w14:paraId="515AB6BD" w14:textId="53A6735B" w:rsidR="00FB7590" w:rsidRDefault="00FB7590" w:rsidP="007A03DF">
      <w:pPr>
        <w:pStyle w:val="Textonotapie"/>
        <w:ind w:right="140"/>
      </w:pPr>
      <w:r>
        <w:rPr>
          <w:rStyle w:val="Refdenotaalpie"/>
        </w:rPr>
        <w:footnoteRef/>
      </w:r>
      <w:r>
        <w:t xml:space="preserve"> </w:t>
      </w:r>
      <w:r w:rsidRPr="00FB7590">
        <w:t>https://tbinternet.ohchr.org/_layouts/15/treatybodyexternal/SessionDetails1.aspx?SessionID=2670&amp;Lang=en</w:t>
      </w:r>
    </w:p>
  </w:footnote>
  <w:footnote w:id="6">
    <w:p w14:paraId="13F5BD21" w14:textId="77777777" w:rsidR="000B65D2" w:rsidRPr="00F609FA" w:rsidRDefault="000B65D2" w:rsidP="007A03DF">
      <w:pPr>
        <w:pStyle w:val="Textonotapie"/>
        <w:tabs>
          <w:tab w:val="clear" w:pos="418"/>
        </w:tabs>
        <w:ind w:left="142" w:right="140" w:hanging="142"/>
        <w:jc w:val="both"/>
        <w:rPr>
          <w:rFonts w:ascii="Arial" w:hAnsi="Arial" w:cs="Arial"/>
          <w:sz w:val="16"/>
          <w:szCs w:val="16"/>
        </w:rPr>
      </w:pPr>
      <w:r w:rsidRPr="00F609FA">
        <w:rPr>
          <w:rStyle w:val="Refdenotaalpie"/>
          <w:rFonts w:ascii="Arial" w:hAnsi="Arial" w:cs="Arial"/>
          <w:sz w:val="16"/>
          <w:szCs w:val="16"/>
        </w:rPr>
        <w:footnoteRef/>
      </w:r>
      <w:r w:rsidRPr="00F609FA">
        <w:rPr>
          <w:rFonts w:ascii="Arial" w:hAnsi="Arial" w:cs="Arial"/>
          <w:sz w:val="16"/>
          <w:szCs w:val="16"/>
        </w:rPr>
        <w:t xml:space="preserve"> </w:t>
      </w:r>
      <w:r w:rsidRPr="00F609FA">
        <w:rPr>
          <w:rFonts w:ascii="Arial" w:hAnsi="Arial" w:cs="Arial"/>
          <w:sz w:val="16"/>
          <w:szCs w:val="16"/>
          <w:shd w:val="clear" w:color="auto" w:fill="FFFFFF"/>
        </w:rPr>
        <w:t>Ente rector de las políticas victimológicas en Guatemala, y la institución encargada de brindar asistencia y atención a las víctimas del delito.</w:t>
      </w:r>
    </w:p>
  </w:footnote>
  <w:footnote w:id="7">
    <w:p w14:paraId="017D6565" w14:textId="77777777" w:rsidR="00E4176B" w:rsidRPr="007A03DF" w:rsidRDefault="00E4176B" w:rsidP="007A03DF">
      <w:pPr>
        <w:spacing w:line="240" w:lineRule="auto"/>
        <w:ind w:right="140" w:hanging="11"/>
        <w:jc w:val="both"/>
        <w:rPr>
          <w:rFonts w:ascii="Arial" w:hAnsi="Arial" w:cs="Arial"/>
          <w:szCs w:val="20"/>
        </w:rPr>
      </w:pPr>
      <w:r w:rsidRPr="007A03DF">
        <w:rPr>
          <w:rFonts w:ascii="Arial" w:hAnsi="Arial" w:cs="Arial"/>
          <w:bCs/>
          <w:sz w:val="16"/>
          <w:szCs w:val="16"/>
        </w:rPr>
        <w:footnoteRef/>
      </w:r>
      <w:r w:rsidRPr="007A03DF">
        <w:rPr>
          <w:rFonts w:ascii="Arial" w:hAnsi="Arial" w:cs="Arial"/>
          <w:bCs/>
          <w:sz w:val="16"/>
          <w:szCs w:val="16"/>
        </w:rPr>
        <w:t xml:space="preserve"> Adaptada del Estudio: </w:t>
      </w:r>
      <w:r w:rsidRPr="007A03DF">
        <w:rPr>
          <w:rFonts w:ascii="Arial" w:hAnsi="Arial" w:cs="Arial"/>
          <w:bCs/>
          <w:i/>
          <w:iCs/>
          <w:sz w:val="16"/>
          <w:szCs w:val="16"/>
        </w:rPr>
        <w:t xml:space="preserve">“Situación de Mujeres </w:t>
      </w:r>
      <w:proofErr w:type="spellStart"/>
      <w:r w:rsidRPr="007A03DF">
        <w:rPr>
          <w:rFonts w:ascii="Arial" w:hAnsi="Arial" w:cs="Arial"/>
          <w:bCs/>
          <w:i/>
          <w:iCs/>
          <w:sz w:val="16"/>
          <w:szCs w:val="16"/>
        </w:rPr>
        <w:t>Garifunas</w:t>
      </w:r>
      <w:proofErr w:type="spellEnd"/>
      <w:r w:rsidRPr="007A03DF">
        <w:rPr>
          <w:rFonts w:ascii="Arial" w:hAnsi="Arial" w:cs="Arial"/>
          <w:bCs/>
          <w:i/>
          <w:iCs/>
          <w:sz w:val="16"/>
          <w:szCs w:val="16"/>
        </w:rPr>
        <w:t xml:space="preserve"> Frente al Sistema de Justicia en Lívingston Izabal, Guatemala”</w:t>
      </w:r>
      <w:r w:rsidRPr="007A03DF">
        <w:rPr>
          <w:rFonts w:ascii="Arial" w:hAnsi="Arial" w:cs="Arial"/>
          <w:bCs/>
          <w:sz w:val="16"/>
          <w:szCs w:val="16"/>
        </w:rPr>
        <w:t xml:space="preserve"> como parte del proyecto: “Mujeres Mayas y Garifuna construyendo una vida digna y con justicia”, ejecutado por  IXTUNUN-TZ`UNUNIJA, con apoyo financiero de Care/Unión Europea. Guatemala 2017.</w:t>
      </w:r>
    </w:p>
  </w:footnote>
  <w:footnote w:id="8">
    <w:p w14:paraId="096CDA9E" w14:textId="58AB48D3" w:rsidR="007C66F3" w:rsidRDefault="007C66F3" w:rsidP="007A03DF">
      <w:pPr>
        <w:pStyle w:val="Textonotapie"/>
        <w:tabs>
          <w:tab w:val="clear" w:pos="418"/>
        </w:tabs>
        <w:ind w:left="142" w:right="140" w:hanging="142"/>
        <w:jc w:val="both"/>
      </w:pPr>
      <w:r w:rsidRPr="005E0919">
        <w:rPr>
          <w:rStyle w:val="Refdenotaalpie"/>
        </w:rPr>
        <w:footnoteRef/>
      </w:r>
      <w:r w:rsidRPr="005E0919">
        <w:rPr>
          <w:rStyle w:val="Refdenotaalpie"/>
        </w:rPr>
        <w:t xml:space="preserve"> </w:t>
      </w:r>
      <w:r w:rsidRPr="004A3B12">
        <w:rPr>
          <w:rFonts w:ascii="Arial" w:hAnsi="Arial" w:cs="Arial"/>
          <w:sz w:val="16"/>
          <w:szCs w:val="16"/>
        </w:rPr>
        <w:t>Otras iniciativas que aún se encuentran en el Congreso de la Republica donde casi todas no superan la primera o la segunda lectura: La 5511-Ley Marco para la Protección Integral a la Niña víctima de violencia sexual (2019) ; 5455- Ley de Fomento y Protección de la Salud Obstétrica 2018) y  la 5890 que “Dispone Aprobar Ley para la Prevención, Atención y Sanción de la Violencia Sexual y Psicológica de la Mujer dentro de Instituciones Públicas”(2021);</w:t>
      </w:r>
      <w:r w:rsidRPr="004A3B12">
        <w:rPr>
          <w:rFonts w:ascii="Arial" w:hAnsi="Arial" w:cs="Arial"/>
          <w:sz w:val="24"/>
          <w:szCs w:val="24"/>
          <w:lang w:val="es-ES_tradnl"/>
        </w:rPr>
        <w:t xml:space="preserve"> </w:t>
      </w:r>
      <w:r w:rsidRPr="004A3B12">
        <w:rPr>
          <w:rFonts w:ascii="Arial" w:hAnsi="Arial" w:cs="Arial"/>
          <w:sz w:val="16"/>
          <w:szCs w:val="16"/>
        </w:rPr>
        <w:t xml:space="preserve">Decreto 4345- LEY DE CREACIÓN DEL INSTITUTO GARÍFUNA PARA EL DESARROLLO, tiene Dictamen favorable con fecha de  05 de septiembre del 2011, reactivado en 2018, pero aún no hay avance; Iniciativa 5133 que solicita RECONOCIMIENTO DEL PUEBLO AFRODESCENDIENTE “CRIOLE” DE GUATEMALA (2016), </w:t>
      </w:r>
      <w:r w:rsidR="00F53DB5">
        <w:rPr>
          <w:rFonts w:ascii="Arial" w:hAnsi="Arial" w:cs="Arial"/>
          <w:sz w:val="16"/>
          <w:szCs w:val="16"/>
        </w:rPr>
        <w:t>y</w:t>
      </w:r>
      <w:r w:rsidRPr="004A3B12">
        <w:rPr>
          <w:rFonts w:ascii="Arial" w:hAnsi="Arial" w:cs="Arial"/>
          <w:sz w:val="16"/>
          <w:szCs w:val="16"/>
        </w:rPr>
        <w:t xml:space="preserve"> no ha superado las lecturas correspondientes para su aprobación; bien como la iniciativa 5452 LEY DE DESARROLLO ECONÓMICO DE LAS MUJERES (LEYDEM).</w:t>
      </w:r>
      <w:r w:rsidRPr="00BE6D4F">
        <w:rPr>
          <w:sz w:val="16"/>
          <w:szCs w:val="16"/>
        </w:rPr>
        <w:t xml:space="preserve"> </w:t>
      </w:r>
    </w:p>
  </w:footnote>
  <w:footnote w:id="9">
    <w:p w14:paraId="1E8EBE59" w14:textId="0D004BA6" w:rsidR="002A04A8" w:rsidRDefault="002A04A8" w:rsidP="00660268">
      <w:pPr>
        <w:spacing w:line="240" w:lineRule="auto"/>
        <w:ind w:right="-143"/>
        <w:jc w:val="both"/>
      </w:pPr>
      <w:r>
        <w:rPr>
          <w:rStyle w:val="Refdenotaalpie"/>
        </w:rPr>
        <w:footnoteRef/>
      </w:r>
      <w:r>
        <w:t xml:space="preserve"> </w:t>
      </w:r>
      <w:r w:rsidRPr="00DA4701">
        <w:rPr>
          <w:rFonts w:ascii="Arial" w:hAnsi="Arial" w:cs="Arial"/>
          <w:color w:val="040C28"/>
          <w:sz w:val="16"/>
          <w:szCs w:val="16"/>
        </w:rPr>
        <w:t>Consejo Nacional de Desarrollo Urbano y Rural</w:t>
      </w:r>
      <w:r w:rsidRPr="00DA4701">
        <w:rPr>
          <w:rFonts w:ascii="Arial" w:hAnsi="Arial" w:cs="Arial"/>
          <w:color w:val="202124"/>
          <w:sz w:val="16"/>
          <w:szCs w:val="16"/>
          <w:shd w:val="clear" w:color="auto" w:fill="FFFFFF"/>
        </w:rPr>
        <w:t xml:space="preserve"> (CONADUR); </w:t>
      </w:r>
      <w:r w:rsidRPr="00DA4701">
        <w:rPr>
          <w:rFonts w:ascii="Arial" w:hAnsi="Arial" w:cs="Arial"/>
          <w:color w:val="040C28"/>
          <w:sz w:val="16"/>
          <w:szCs w:val="16"/>
        </w:rPr>
        <w:t>Consejos Comunitarios de Desarrollo Urbano y Rural</w:t>
      </w:r>
      <w:r w:rsidRPr="00DA4701">
        <w:rPr>
          <w:rFonts w:ascii="Arial" w:hAnsi="Arial" w:cs="Arial"/>
          <w:color w:val="202124"/>
          <w:sz w:val="16"/>
          <w:szCs w:val="16"/>
          <w:shd w:val="clear" w:color="auto" w:fill="FFFFFF"/>
        </w:rPr>
        <w:t xml:space="preserve"> (COCODE); </w:t>
      </w:r>
      <w:r w:rsidRPr="00DA4701">
        <w:rPr>
          <w:rFonts w:ascii="Arial" w:hAnsi="Arial" w:cs="Arial"/>
          <w:color w:val="040C28"/>
          <w:sz w:val="16"/>
          <w:szCs w:val="16"/>
        </w:rPr>
        <w:t>Consejos Municipales de Desarrollo Urbano y Rural</w:t>
      </w:r>
      <w:r w:rsidRPr="00DA4701">
        <w:rPr>
          <w:rFonts w:ascii="Arial" w:hAnsi="Arial" w:cs="Arial"/>
          <w:color w:val="202124"/>
          <w:sz w:val="16"/>
          <w:szCs w:val="16"/>
          <w:shd w:val="clear" w:color="auto" w:fill="FFFFFF"/>
        </w:rPr>
        <w:t xml:space="preserve"> (COMUDE); </w:t>
      </w:r>
      <w:r w:rsidRPr="00DA4701">
        <w:rPr>
          <w:rFonts w:ascii="Arial" w:hAnsi="Arial" w:cs="Arial"/>
          <w:color w:val="040C28"/>
          <w:sz w:val="16"/>
          <w:szCs w:val="16"/>
        </w:rPr>
        <w:t>Consejos Departamentales de Desarrollo Urbano</w:t>
      </w:r>
      <w:r w:rsidRPr="00DA4701">
        <w:rPr>
          <w:rFonts w:ascii="Arial" w:hAnsi="Arial" w:cs="Arial"/>
          <w:color w:val="202124"/>
          <w:sz w:val="16"/>
          <w:szCs w:val="16"/>
          <w:shd w:val="clear" w:color="auto" w:fill="FFFFFF"/>
        </w:rPr>
        <w:t> (CODEDE)</w:t>
      </w:r>
      <w:r>
        <w:rPr>
          <w:rFonts w:ascii="Arial" w:hAnsi="Arial" w:cs="Arial"/>
          <w:color w:val="202124"/>
          <w:sz w:val="16"/>
          <w:szCs w:val="16"/>
          <w:shd w:val="clear" w:color="auto" w:fill="FFFFFF"/>
        </w:rPr>
        <w:t>.</w:t>
      </w:r>
    </w:p>
  </w:footnote>
  <w:footnote w:id="10">
    <w:p w14:paraId="5662BF4B" w14:textId="10E9F240" w:rsidR="0091301D" w:rsidRPr="00F252C9" w:rsidRDefault="0091301D" w:rsidP="00660268">
      <w:pPr>
        <w:pStyle w:val="Default"/>
        <w:ind w:right="-143"/>
        <w:rPr>
          <w:lang w:val="es-ES_tradnl"/>
        </w:rPr>
      </w:pPr>
      <w:r w:rsidRPr="00F252C9">
        <w:rPr>
          <w:rStyle w:val="Refdenotaalpie"/>
          <w:sz w:val="16"/>
          <w:szCs w:val="16"/>
        </w:rPr>
        <w:footnoteRef/>
      </w:r>
      <w:r w:rsidRPr="00F252C9">
        <w:rPr>
          <w:sz w:val="16"/>
          <w:szCs w:val="16"/>
        </w:rPr>
        <w:t xml:space="preserve"> </w:t>
      </w:r>
      <w:r w:rsidR="00660268">
        <w:rPr>
          <w:sz w:val="16"/>
          <w:szCs w:val="16"/>
        </w:rPr>
        <w:t xml:space="preserve">Véase: </w:t>
      </w:r>
      <w:r w:rsidRPr="00660268">
        <w:rPr>
          <w:i/>
          <w:iCs/>
          <w:sz w:val="16"/>
          <w:szCs w:val="16"/>
        </w:rPr>
        <w:t>“</w:t>
      </w:r>
      <w:r w:rsidRPr="00660268">
        <w:rPr>
          <w:rFonts w:ascii="Arial" w:hAnsi="Arial" w:cs="Arial"/>
          <w:i/>
          <w:iCs/>
          <w:sz w:val="16"/>
          <w:szCs w:val="16"/>
          <w:lang w:val="es-ES_tradnl"/>
        </w:rPr>
        <w:t>Deconstruyendo un estancamiento parlamentario de hace siete décadas”</w:t>
      </w:r>
      <w:r>
        <w:rPr>
          <w:rFonts w:ascii="Arial" w:hAnsi="Arial" w:cs="Arial"/>
          <w:sz w:val="16"/>
          <w:szCs w:val="16"/>
          <w:lang w:val="es-ES_tradnl"/>
        </w:rPr>
        <w:t xml:space="preserve"> B</w:t>
      </w:r>
      <w:r w:rsidR="00660268">
        <w:rPr>
          <w:rFonts w:ascii="Arial" w:hAnsi="Arial" w:cs="Arial"/>
          <w:sz w:val="16"/>
          <w:szCs w:val="16"/>
          <w:lang w:val="es-ES_tradnl"/>
        </w:rPr>
        <w:t xml:space="preserve">enneditha </w:t>
      </w:r>
      <w:r>
        <w:rPr>
          <w:rFonts w:ascii="Arial" w:hAnsi="Arial" w:cs="Arial"/>
          <w:sz w:val="16"/>
          <w:szCs w:val="16"/>
          <w:lang w:val="es-ES_tradnl"/>
        </w:rPr>
        <w:t>Cantanhêde. Guatemala 2018</w:t>
      </w:r>
      <w:r w:rsidR="00660268">
        <w:rPr>
          <w:rFonts w:ascii="Arial" w:hAnsi="Arial" w:cs="Arial"/>
          <w:sz w:val="16"/>
          <w:szCs w:val="16"/>
          <w:lang w:val="es-ES_tradnl"/>
        </w:rPr>
        <w:t>.</w:t>
      </w:r>
    </w:p>
  </w:footnote>
  <w:footnote w:id="11">
    <w:p w14:paraId="2F2FAC83" w14:textId="77777777" w:rsidR="005A5941" w:rsidRPr="005043CB" w:rsidRDefault="005A5941" w:rsidP="005A5941">
      <w:pPr>
        <w:shd w:val="clear" w:color="auto" w:fill="FFFFFF"/>
        <w:suppressAutoHyphens w:val="0"/>
        <w:spacing w:before="75" w:after="75" w:line="240" w:lineRule="auto"/>
        <w:jc w:val="both"/>
        <w:outlineLvl w:val="0"/>
        <w:rPr>
          <w:rFonts w:ascii="Arial" w:eastAsia="Times New Roman" w:hAnsi="Arial" w:cs="Arial"/>
          <w:color w:val="1D2228"/>
          <w:sz w:val="16"/>
          <w:szCs w:val="16"/>
          <w:lang w:val="es-419" w:eastAsia="es-419"/>
        </w:rPr>
      </w:pPr>
      <w:r w:rsidRPr="00FD601F">
        <w:rPr>
          <w:rStyle w:val="Refdenotaalpie"/>
          <w:rFonts w:ascii="Calibri" w:hAnsi="Calibri" w:cs="Calibri"/>
          <w:sz w:val="16"/>
          <w:szCs w:val="16"/>
          <w:lang w:val="es-GT"/>
        </w:rPr>
        <w:footnoteRef/>
      </w:r>
      <w:r w:rsidRPr="00FD601F">
        <w:rPr>
          <w:rStyle w:val="Refdenotaalpie"/>
          <w:rFonts w:ascii="Calibri" w:hAnsi="Calibri" w:cs="Calibri"/>
          <w:sz w:val="16"/>
          <w:szCs w:val="16"/>
          <w:lang w:val="es-GT"/>
        </w:rPr>
        <w:t xml:space="preserve"> </w:t>
      </w:r>
      <w:r w:rsidRPr="005043CB">
        <w:rPr>
          <w:rFonts w:ascii="Arial" w:eastAsia="Times New Roman" w:hAnsi="Arial" w:cs="Arial"/>
          <w:color w:val="1D2228"/>
          <w:sz w:val="16"/>
          <w:szCs w:val="16"/>
          <w:lang w:val="es-419" w:eastAsia="es-419"/>
        </w:rPr>
        <w:t>Ley 21298 que modifica la Carta fundamental para Reservar Escaños a representantes de los pueblos indígenas en la convención constitucional y para resguardar y promover la participación de las personas con discapacidad en la elección de convencionales constituyentes. MINISTERIO DE DESARROLLO SOCIAL Y FAMILIA. Promulgación en 21.dic.2020</w:t>
      </w:r>
    </w:p>
    <w:p w14:paraId="52F9DFFA" w14:textId="77777777" w:rsidR="005A5941" w:rsidRDefault="005A5941" w:rsidP="005A5941">
      <w:pPr>
        <w:pStyle w:val="Textonotapie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D3CAC2" w14:textId="17093A55" w:rsidR="00C0424A" w:rsidRDefault="00104E39">
    <w:pPr>
      <w:pStyle w:val="Encabezado"/>
    </w:pPr>
    <w:r>
      <w:tab/>
    </w:r>
  </w:p>
  <w:p w14:paraId="68A1117A" w14:textId="77777777" w:rsidR="002404D7" w:rsidRPr="003D07C1" w:rsidRDefault="002404D7" w:rsidP="00104E39">
    <w:pPr>
      <w:pStyle w:val="H1"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40" w:lineRule="auto"/>
      <w:ind w:right="-1"/>
      <w:jc w:val="center"/>
      <w:rPr>
        <w:rFonts w:ascii="Arial" w:hAnsi="Arial" w:cs="Arial"/>
        <w:bCs/>
        <w:kern w:val="0"/>
        <w:sz w:val="20"/>
        <w:lang w:val="es-ES_tradnl"/>
      </w:rPr>
    </w:pPr>
    <w:r w:rsidRPr="003D07C1">
      <w:rPr>
        <w:rFonts w:ascii="Arial" w:hAnsi="Arial" w:cs="Arial"/>
        <w:bCs/>
        <w:kern w:val="0"/>
        <w:sz w:val="20"/>
        <w:lang w:val="es-ES_tradnl"/>
      </w:rPr>
      <w:t xml:space="preserve">Informe Alternativo desde la Perspectiva de las  Mujeres Garífuna y Afrodescendientes </w:t>
    </w:r>
    <w:r w:rsidR="006A343E" w:rsidRPr="003D07C1">
      <w:rPr>
        <w:rFonts w:ascii="Arial" w:hAnsi="Arial" w:cs="Arial"/>
        <w:bCs/>
        <w:kern w:val="0"/>
        <w:sz w:val="20"/>
        <w:lang w:val="es-ES_tradnl"/>
      </w:rPr>
      <w:t xml:space="preserve">Convención sobre la Eliminación de Todas las Formas de Discriminación contra la Mujer </w:t>
    </w:r>
  </w:p>
  <w:p w14:paraId="7B27449F" w14:textId="77777777" w:rsidR="002404D7" w:rsidRPr="003D07C1" w:rsidRDefault="002404D7" w:rsidP="00104E39">
    <w:pPr>
      <w:pStyle w:val="H1"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40" w:lineRule="auto"/>
      <w:ind w:right="-1"/>
      <w:jc w:val="center"/>
      <w:rPr>
        <w:rFonts w:ascii="Arial" w:hAnsi="Arial" w:cs="Arial"/>
        <w:lang w:val="es-ES_tradnl"/>
      </w:rPr>
    </w:pPr>
    <w:r w:rsidRPr="003D07C1">
      <w:rPr>
        <w:rFonts w:ascii="Arial" w:hAnsi="Arial" w:cs="Arial"/>
        <w:bCs/>
        <w:kern w:val="0"/>
        <w:sz w:val="20"/>
        <w:lang w:val="es-ES_tradnl"/>
      </w:rPr>
      <w:t>-</w:t>
    </w:r>
    <w:r w:rsidR="006A343E" w:rsidRPr="003D07C1">
      <w:rPr>
        <w:rFonts w:ascii="Arial" w:hAnsi="Arial" w:cs="Arial"/>
        <w:lang w:val="es-ES_tradnl"/>
      </w:rPr>
      <w:t>CEDAW</w:t>
    </w:r>
    <w:r w:rsidR="0010781A" w:rsidRPr="003D07C1">
      <w:rPr>
        <w:rFonts w:ascii="Arial" w:hAnsi="Arial" w:cs="Arial"/>
        <w:lang w:val="es-ES_tradnl"/>
      </w:rPr>
      <w:t xml:space="preserve">- </w:t>
    </w:r>
  </w:p>
  <w:p w14:paraId="5E253B67" w14:textId="580F86D9" w:rsidR="00C0424A" w:rsidRPr="003D07C1" w:rsidRDefault="002404D7" w:rsidP="00092AB4">
    <w:pPr>
      <w:pStyle w:val="H1"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40" w:lineRule="auto"/>
      <w:ind w:right="-1"/>
      <w:jc w:val="center"/>
      <w:rPr>
        <w:rFonts w:ascii="Arial" w:hAnsi="Arial" w:cs="Arial"/>
        <w:lang w:val="es-ES_tradnl"/>
      </w:rPr>
    </w:pPr>
    <w:r w:rsidRPr="003D07C1">
      <w:rPr>
        <w:rFonts w:ascii="Arial" w:hAnsi="Arial" w:cs="Arial"/>
        <w:lang w:val="es-ES_tradnl"/>
      </w:rPr>
      <w:t>[</w:t>
    </w:r>
    <w:r w:rsidR="00C0424A" w:rsidRPr="003D07C1">
      <w:rPr>
        <w:rFonts w:ascii="Arial" w:hAnsi="Arial" w:cs="Arial"/>
        <w:bCs/>
        <w:kern w:val="0"/>
        <w:sz w:val="20"/>
        <w:lang w:val="es-ES_tradnl"/>
      </w:rPr>
      <w:t xml:space="preserve">Comité para la Eliminación </w:t>
    </w:r>
    <w:r w:rsidR="00224176" w:rsidRPr="003D07C1">
      <w:rPr>
        <w:rFonts w:ascii="Arial" w:hAnsi="Arial" w:cs="Arial"/>
        <w:bCs/>
        <w:kern w:val="0"/>
        <w:sz w:val="20"/>
        <w:lang w:val="es-ES_tradnl"/>
      </w:rPr>
      <w:t>d</w:t>
    </w:r>
    <w:r w:rsidR="00C0424A" w:rsidRPr="003D07C1">
      <w:rPr>
        <w:rFonts w:ascii="Arial" w:hAnsi="Arial" w:cs="Arial"/>
        <w:bCs/>
        <w:kern w:val="0"/>
        <w:sz w:val="20"/>
        <w:lang w:val="es-ES_tradnl"/>
      </w:rPr>
      <w:t>e la Discriminación contra la Mujer</w:t>
    </w:r>
    <w:r w:rsidRPr="003D07C1">
      <w:rPr>
        <w:rFonts w:ascii="Arial" w:hAnsi="Arial" w:cs="Arial"/>
        <w:bCs/>
        <w:kern w:val="0"/>
        <w:sz w:val="20"/>
        <w:lang w:val="es-ES_tradnl"/>
      </w:rPr>
      <w:t>]</w:t>
    </w:r>
    <w:r w:rsidR="007A0E11" w:rsidRPr="003D07C1">
      <w:rPr>
        <w:rFonts w:ascii="Arial" w:hAnsi="Arial" w:cs="Arial"/>
        <w:bCs/>
        <w:kern w:val="0"/>
        <w:sz w:val="20"/>
        <w:lang w:val="es-ES_tradnl"/>
      </w:rPr>
      <w:t xml:space="preserve">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17827"/>
    <w:multiLevelType w:val="hybridMultilevel"/>
    <w:tmpl w:val="77B62060"/>
    <w:lvl w:ilvl="0" w:tplc="6DC23EBE">
      <w:start w:val="3"/>
      <w:numFmt w:val="lowerLetter"/>
      <w:lvlText w:val="%1)"/>
      <w:lvlJc w:val="left"/>
      <w:pPr>
        <w:ind w:left="2062" w:hanging="360"/>
      </w:pPr>
      <w:rPr>
        <w:rFonts w:hint="default"/>
      </w:rPr>
    </w:lvl>
    <w:lvl w:ilvl="1" w:tplc="580A0019" w:tentative="1">
      <w:start w:val="1"/>
      <w:numFmt w:val="lowerLetter"/>
      <w:lvlText w:val="%2."/>
      <w:lvlJc w:val="left"/>
      <w:pPr>
        <w:ind w:left="2782" w:hanging="360"/>
      </w:pPr>
    </w:lvl>
    <w:lvl w:ilvl="2" w:tplc="580A001B" w:tentative="1">
      <w:start w:val="1"/>
      <w:numFmt w:val="lowerRoman"/>
      <w:lvlText w:val="%3."/>
      <w:lvlJc w:val="right"/>
      <w:pPr>
        <w:ind w:left="3502" w:hanging="180"/>
      </w:pPr>
    </w:lvl>
    <w:lvl w:ilvl="3" w:tplc="580A000F" w:tentative="1">
      <w:start w:val="1"/>
      <w:numFmt w:val="decimal"/>
      <w:lvlText w:val="%4."/>
      <w:lvlJc w:val="left"/>
      <w:pPr>
        <w:ind w:left="4222" w:hanging="360"/>
      </w:pPr>
    </w:lvl>
    <w:lvl w:ilvl="4" w:tplc="580A0019" w:tentative="1">
      <w:start w:val="1"/>
      <w:numFmt w:val="lowerLetter"/>
      <w:lvlText w:val="%5."/>
      <w:lvlJc w:val="left"/>
      <w:pPr>
        <w:ind w:left="4942" w:hanging="360"/>
      </w:pPr>
    </w:lvl>
    <w:lvl w:ilvl="5" w:tplc="580A001B" w:tentative="1">
      <w:start w:val="1"/>
      <w:numFmt w:val="lowerRoman"/>
      <w:lvlText w:val="%6."/>
      <w:lvlJc w:val="right"/>
      <w:pPr>
        <w:ind w:left="5662" w:hanging="180"/>
      </w:pPr>
    </w:lvl>
    <w:lvl w:ilvl="6" w:tplc="580A000F" w:tentative="1">
      <w:start w:val="1"/>
      <w:numFmt w:val="decimal"/>
      <w:lvlText w:val="%7."/>
      <w:lvlJc w:val="left"/>
      <w:pPr>
        <w:ind w:left="6382" w:hanging="360"/>
      </w:pPr>
    </w:lvl>
    <w:lvl w:ilvl="7" w:tplc="580A0019" w:tentative="1">
      <w:start w:val="1"/>
      <w:numFmt w:val="lowerLetter"/>
      <w:lvlText w:val="%8."/>
      <w:lvlJc w:val="left"/>
      <w:pPr>
        <w:ind w:left="7102" w:hanging="360"/>
      </w:pPr>
    </w:lvl>
    <w:lvl w:ilvl="8" w:tplc="580A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1" w15:restartNumberingAfterBreak="0">
    <w:nsid w:val="021D3F58"/>
    <w:multiLevelType w:val="hybridMultilevel"/>
    <w:tmpl w:val="879E45E8"/>
    <w:lvl w:ilvl="0" w:tplc="2B06F506">
      <w:start w:val="1"/>
      <w:numFmt w:val="lowerLetter"/>
      <w:lvlText w:val="%1)"/>
      <w:lvlJc w:val="left"/>
      <w:pPr>
        <w:ind w:left="2227" w:hanging="480"/>
      </w:pPr>
      <w:rPr>
        <w:rFonts w:hint="default"/>
      </w:rPr>
    </w:lvl>
    <w:lvl w:ilvl="1" w:tplc="580A0019" w:tentative="1">
      <w:start w:val="1"/>
      <w:numFmt w:val="lowerLetter"/>
      <w:lvlText w:val="%2."/>
      <w:lvlJc w:val="left"/>
      <w:pPr>
        <w:ind w:left="2827" w:hanging="360"/>
      </w:pPr>
    </w:lvl>
    <w:lvl w:ilvl="2" w:tplc="580A001B" w:tentative="1">
      <w:start w:val="1"/>
      <w:numFmt w:val="lowerRoman"/>
      <w:lvlText w:val="%3."/>
      <w:lvlJc w:val="right"/>
      <w:pPr>
        <w:ind w:left="3547" w:hanging="180"/>
      </w:pPr>
    </w:lvl>
    <w:lvl w:ilvl="3" w:tplc="580A000F" w:tentative="1">
      <w:start w:val="1"/>
      <w:numFmt w:val="decimal"/>
      <w:lvlText w:val="%4."/>
      <w:lvlJc w:val="left"/>
      <w:pPr>
        <w:ind w:left="4267" w:hanging="360"/>
      </w:pPr>
    </w:lvl>
    <w:lvl w:ilvl="4" w:tplc="580A0019" w:tentative="1">
      <w:start w:val="1"/>
      <w:numFmt w:val="lowerLetter"/>
      <w:lvlText w:val="%5."/>
      <w:lvlJc w:val="left"/>
      <w:pPr>
        <w:ind w:left="4987" w:hanging="360"/>
      </w:pPr>
    </w:lvl>
    <w:lvl w:ilvl="5" w:tplc="580A001B" w:tentative="1">
      <w:start w:val="1"/>
      <w:numFmt w:val="lowerRoman"/>
      <w:lvlText w:val="%6."/>
      <w:lvlJc w:val="right"/>
      <w:pPr>
        <w:ind w:left="5707" w:hanging="180"/>
      </w:pPr>
    </w:lvl>
    <w:lvl w:ilvl="6" w:tplc="580A000F" w:tentative="1">
      <w:start w:val="1"/>
      <w:numFmt w:val="decimal"/>
      <w:lvlText w:val="%7."/>
      <w:lvlJc w:val="left"/>
      <w:pPr>
        <w:ind w:left="6427" w:hanging="360"/>
      </w:pPr>
    </w:lvl>
    <w:lvl w:ilvl="7" w:tplc="580A0019" w:tentative="1">
      <w:start w:val="1"/>
      <w:numFmt w:val="lowerLetter"/>
      <w:lvlText w:val="%8."/>
      <w:lvlJc w:val="left"/>
      <w:pPr>
        <w:ind w:left="7147" w:hanging="360"/>
      </w:pPr>
    </w:lvl>
    <w:lvl w:ilvl="8" w:tplc="580A001B" w:tentative="1">
      <w:start w:val="1"/>
      <w:numFmt w:val="lowerRoman"/>
      <w:lvlText w:val="%9."/>
      <w:lvlJc w:val="right"/>
      <w:pPr>
        <w:ind w:left="7867" w:hanging="180"/>
      </w:pPr>
    </w:lvl>
  </w:abstractNum>
  <w:abstractNum w:abstractNumId="2" w15:restartNumberingAfterBreak="0">
    <w:nsid w:val="082108B6"/>
    <w:multiLevelType w:val="hybridMultilevel"/>
    <w:tmpl w:val="8F02A19A"/>
    <w:lvl w:ilvl="0" w:tplc="C6B6CC56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580A0019" w:tentative="1">
      <w:start w:val="1"/>
      <w:numFmt w:val="lowerLetter"/>
      <w:lvlText w:val="%2."/>
      <w:lvlJc w:val="left"/>
      <w:pPr>
        <w:ind w:left="2347" w:hanging="360"/>
      </w:pPr>
    </w:lvl>
    <w:lvl w:ilvl="2" w:tplc="580A001B" w:tentative="1">
      <w:start w:val="1"/>
      <w:numFmt w:val="lowerRoman"/>
      <w:lvlText w:val="%3."/>
      <w:lvlJc w:val="right"/>
      <w:pPr>
        <w:ind w:left="3067" w:hanging="180"/>
      </w:pPr>
    </w:lvl>
    <w:lvl w:ilvl="3" w:tplc="580A000F" w:tentative="1">
      <w:start w:val="1"/>
      <w:numFmt w:val="decimal"/>
      <w:lvlText w:val="%4."/>
      <w:lvlJc w:val="left"/>
      <w:pPr>
        <w:ind w:left="3787" w:hanging="360"/>
      </w:pPr>
    </w:lvl>
    <w:lvl w:ilvl="4" w:tplc="580A0019" w:tentative="1">
      <w:start w:val="1"/>
      <w:numFmt w:val="lowerLetter"/>
      <w:lvlText w:val="%5."/>
      <w:lvlJc w:val="left"/>
      <w:pPr>
        <w:ind w:left="4507" w:hanging="360"/>
      </w:pPr>
    </w:lvl>
    <w:lvl w:ilvl="5" w:tplc="580A001B" w:tentative="1">
      <w:start w:val="1"/>
      <w:numFmt w:val="lowerRoman"/>
      <w:lvlText w:val="%6."/>
      <w:lvlJc w:val="right"/>
      <w:pPr>
        <w:ind w:left="5227" w:hanging="180"/>
      </w:pPr>
    </w:lvl>
    <w:lvl w:ilvl="6" w:tplc="580A000F" w:tentative="1">
      <w:start w:val="1"/>
      <w:numFmt w:val="decimal"/>
      <w:lvlText w:val="%7."/>
      <w:lvlJc w:val="left"/>
      <w:pPr>
        <w:ind w:left="5947" w:hanging="360"/>
      </w:pPr>
    </w:lvl>
    <w:lvl w:ilvl="7" w:tplc="580A0019" w:tentative="1">
      <w:start w:val="1"/>
      <w:numFmt w:val="lowerLetter"/>
      <w:lvlText w:val="%8."/>
      <w:lvlJc w:val="left"/>
      <w:pPr>
        <w:ind w:left="6667" w:hanging="360"/>
      </w:pPr>
    </w:lvl>
    <w:lvl w:ilvl="8" w:tplc="580A001B" w:tentative="1">
      <w:start w:val="1"/>
      <w:numFmt w:val="lowerRoman"/>
      <w:lvlText w:val="%9."/>
      <w:lvlJc w:val="right"/>
      <w:pPr>
        <w:ind w:left="7387" w:hanging="180"/>
      </w:pPr>
    </w:lvl>
  </w:abstractNum>
  <w:abstractNum w:abstractNumId="3" w15:restartNumberingAfterBreak="0">
    <w:nsid w:val="22887933"/>
    <w:multiLevelType w:val="singleLevel"/>
    <w:tmpl w:val="1F1CC6B6"/>
    <w:lvl w:ilvl="0">
      <w:start w:val="1"/>
      <w:numFmt w:val="decimal"/>
      <w:lvlRestart w:val="0"/>
      <w:lvlText w:val="%1."/>
      <w:lvlJc w:val="left"/>
      <w:pPr>
        <w:tabs>
          <w:tab w:val="num" w:pos="475"/>
        </w:tabs>
        <w:ind w:left="0" w:firstLine="0"/>
      </w:pPr>
      <w:rPr>
        <w:spacing w:val="0"/>
        <w:w w:val="100"/>
      </w:rPr>
    </w:lvl>
  </w:abstractNum>
  <w:abstractNum w:abstractNumId="4" w15:restartNumberingAfterBreak="0">
    <w:nsid w:val="24BD1A81"/>
    <w:multiLevelType w:val="hybridMultilevel"/>
    <w:tmpl w:val="C3FE5978"/>
    <w:lvl w:ilvl="0" w:tplc="F20C7A00">
      <w:start w:val="1"/>
      <w:numFmt w:val="lowerLetter"/>
      <w:lvlText w:val="%1)"/>
      <w:lvlJc w:val="left"/>
      <w:pPr>
        <w:ind w:left="2227" w:hanging="480"/>
      </w:pPr>
      <w:rPr>
        <w:rFonts w:hint="default"/>
      </w:rPr>
    </w:lvl>
    <w:lvl w:ilvl="1" w:tplc="580A0019" w:tentative="1">
      <w:start w:val="1"/>
      <w:numFmt w:val="lowerLetter"/>
      <w:lvlText w:val="%2."/>
      <w:lvlJc w:val="left"/>
      <w:pPr>
        <w:ind w:left="2827" w:hanging="360"/>
      </w:pPr>
    </w:lvl>
    <w:lvl w:ilvl="2" w:tplc="580A001B" w:tentative="1">
      <w:start w:val="1"/>
      <w:numFmt w:val="lowerRoman"/>
      <w:lvlText w:val="%3."/>
      <w:lvlJc w:val="right"/>
      <w:pPr>
        <w:ind w:left="3547" w:hanging="180"/>
      </w:pPr>
    </w:lvl>
    <w:lvl w:ilvl="3" w:tplc="580A000F" w:tentative="1">
      <w:start w:val="1"/>
      <w:numFmt w:val="decimal"/>
      <w:lvlText w:val="%4."/>
      <w:lvlJc w:val="left"/>
      <w:pPr>
        <w:ind w:left="4267" w:hanging="360"/>
      </w:pPr>
    </w:lvl>
    <w:lvl w:ilvl="4" w:tplc="580A0019" w:tentative="1">
      <w:start w:val="1"/>
      <w:numFmt w:val="lowerLetter"/>
      <w:lvlText w:val="%5."/>
      <w:lvlJc w:val="left"/>
      <w:pPr>
        <w:ind w:left="4987" w:hanging="360"/>
      </w:pPr>
    </w:lvl>
    <w:lvl w:ilvl="5" w:tplc="580A001B" w:tentative="1">
      <w:start w:val="1"/>
      <w:numFmt w:val="lowerRoman"/>
      <w:lvlText w:val="%6."/>
      <w:lvlJc w:val="right"/>
      <w:pPr>
        <w:ind w:left="5707" w:hanging="180"/>
      </w:pPr>
    </w:lvl>
    <w:lvl w:ilvl="6" w:tplc="580A000F" w:tentative="1">
      <w:start w:val="1"/>
      <w:numFmt w:val="decimal"/>
      <w:lvlText w:val="%7."/>
      <w:lvlJc w:val="left"/>
      <w:pPr>
        <w:ind w:left="6427" w:hanging="360"/>
      </w:pPr>
    </w:lvl>
    <w:lvl w:ilvl="7" w:tplc="580A0019" w:tentative="1">
      <w:start w:val="1"/>
      <w:numFmt w:val="lowerLetter"/>
      <w:lvlText w:val="%8."/>
      <w:lvlJc w:val="left"/>
      <w:pPr>
        <w:ind w:left="7147" w:hanging="360"/>
      </w:pPr>
    </w:lvl>
    <w:lvl w:ilvl="8" w:tplc="580A001B" w:tentative="1">
      <w:start w:val="1"/>
      <w:numFmt w:val="lowerRoman"/>
      <w:lvlText w:val="%9."/>
      <w:lvlJc w:val="right"/>
      <w:pPr>
        <w:ind w:left="7867" w:hanging="180"/>
      </w:pPr>
    </w:lvl>
  </w:abstractNum>
  <w:abstractNum w:abstractNumId="5" w15:restartNumberingAfterBreak="0">
    <w:nsid w:val="2CCA7AB8"/>
    <w:multiLevelType w:val="hybridMultilevel"/>
    <w:tmpl w:val="67DE243A"/>
    <w:lvl w:ilvl="0" w:tplc="AF9A4660">
      <w:start w:val="1"/>
      <w:numFmt w:val="decimal"/>
      <w:lvlText w:val="%1."/>
      <w:lvlJc w:val="left"/>
      <w:pPr>
        <w:ind w:left="1620" w:hanging="1260"/>
      </w:pPr>
      <w:rPr>
        <w:rFonts w:hint="default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E75C58"/>
    <w:multiLevelType w:val="hybridMultilevel"/>
    <w:tmpl w:val="B276DED0"/>
    <w:lvl w:ilvl="0" w:tplc="61C89E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E7A60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7BABE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A0A79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DB285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A6C3E5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CF8B09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9DAEF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1AE34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56566EFF"/>
    <w:multiLevelType w:val="hybridMultilevel"/>
    <w:tmpl w:val="E654B6DC"/>
    <w:lvl w:ilvl="0" w:tplc="906E3B6A">
      <w:start w:val="1"/>
      <w:numFmt w:val="lowerLetter"/>
      <w:lvlText w:val="%1)"/>
      <w:lvlJc w:val="left"/>
      <w:pPr>
        <w:ind w:left="2465" w:hanging="480"/>
      </w:pPr>
      <w:rPr>
        <w:rFonts w:hint="default"/>
        <w:color w:val="FF0000"/>
      </w:rPr>
    </w:lvl>
    <w:lvl w:ilvl="1" w:tplc="580A0019" w:tentative="1">
      <w:start w:val="1"/>
      <w:numFmt w:val="lowerLetter"/>
      <w:lvlText w:val="%2."/>
      <w:lvlJc w:val="left"/>
      <w:pPr>
        <w:ind w:left="2968" w:hanging="360"/>
      </w:pPr>
    </w:lvl>
    <w:lvl w:ilvl="2" w:tplc="580A001B" w:tentative="1">
      <w:start w:val="1"/>
      <w:numFmt w:val="lowerRoman"/>
      <w:lvlText w:val="%3."/>
      <w:lvlJc w:val="right"/>
      <w:pPr>
        <w:ind w:left="3688" w:hanging="180"/>
      </w:pPr>
    </w:lvl>
    <w:lvl w:ilvl="3" w:tplc="580A000F" w:tentative="1">
      <w:start w:val="1"/>
      <w:numFmt w:val="decimal"/>
      <w:lvlText w:val="%4."/>
      <w:lvlJc w:val="left"/>
      <w:pPr>
        <w:ind w:left="4408" w:hanging="360"/>
      </w:pPr>
    </w:lvl>
    <w:lvl w:ilvl="4" w:tplc="580A0019" w:tentative="1">
      <w:start w:val="1"/>
      <w:numFmt w:val="lowerLetter"/>
      <w:lvlText w:val="%5."/>
      <w:lvlJc w:val="left"/>
      <w:pPr>
        <w:ind w:left="5128" w:hanging="360"/>
      </w:pPr>
    </w:lvl>
    <w:lvl w:ilvl="5" w:tplc="580A001B" w:tentative="1">
      <w:start w:val="1"/>
      <w:numFmt w:val="lowerRoman"/>
      <w:lvlText w:val="%6."/>
      <w:lvlJc w:val="right"/>
      <w:pPr>
        <w:ind w:left="5848" w:hanging="180"/>
      </w:pPr>
    </w:lvl>
    <w:lvl w:ilvl="6" w:tplc="580A000F" w:tentative="1">
      <w:start w:val="1"/>
      <w:numFmt w:val="decimal"/>
      <w:lvlText w:val="%7."/>
      <w:lvlJc w:val="left"/>
      <w:pPr>
        <w:ind w:left="6568" w:hanging="360"/>
      </w:pPr>
    </w:lvl>
    <w:lvl w:ilvl="7" w:tplc="580A0019" w:tentative="1">
      <w:start w:val="1"/>
      <w:numFmt w:val="lowerLetter"/>
      <w:lvlText w:val="%8."/>
      <w:lvlJc w:val="left"/>
      <w:pPr>
        <w:ind w:left="7288" w:hanging="360"/>
      </w:pPr>
    </w:lvl>
    <w:lvl w:ilvl="8" w:tplc="580A001B" w:tentative="1">
      <w:start w:val="1"/>
      <w:numFmt w:val="lowerRoman"/>
      <w:lvlText w:val="%9."/>
      <w:lvlJc w:val="right"/>
      <w:pPr>
        <w:ind w:left="8008" w:hanging="180"/>
      </w:pPr>
    </w:lvl>
  </w:abstractNum>
  <w:abstractNum w:abstractNumId="8" w15:restartNumberingAfterBreak="0">
    <w:nsid w:val="6BE61DE3"/>
    <w:multiLevelType w:val="hybridMultilevel"/>
    <w:tmpl w:val="4EC09556"/>
    <w:lvl w:ilvl="0" w:tplc="2EC23728">
      <w:start w:val="1"/>
      <w:numFmt w:val="lowerLetter"/>
      <w:lvlText w:val="%1)"/>
      <w:lvlJc w:val="left"/>
      <w:pPr>
        <w:ind w:left="2227" w:hanging="480"/>
      </w:pPr>
      <w:rPr>
        <w:rFonts w:hint="default"/>
      </w:rPr>
    </w:lvl>
    <w:lvl w:ilvl="1" w:tplc="580A0019" w:tentative="1">
      <w:start w:val="1"/>
      <w:numFmt w:val="lowerLetter"/>
      <w:lvlText w:val="%2."/>
      <w:lvlJc w:val="left"/>
      <w:pPr>
        <w:ind w:left="2827" w:hanging="360"/>
      </w:pPr>
    </w:lvl>
    <w:lvl w:ilvl="2" w:tplc="580A001B" w:tentative="1">
      <w:start w:val="1"/>
      <w:numFmt w:val="lowerRoman"/>
      <w:lvlText w:val="%3."/>
      <w:lvlJc w:val="right"/>
      <w:pPr>
        <w:ind w:left="3547" w:hanging="180"/>
      </w:pPr>
    </w:lvl>
    <w:lvl w:ilvl="3" w:tplc="580A000F" w:tentative="1">
      <w:start w:val="1"/>
      <w:numFmt w:val="decimal"/>
      <w:lvlText w:val="%4."/>
      <w:lvlJc w:val="left"/>
      <w:pPr>
        <w:ind w:left="4267" w:hanging="360"/>
      </w:pPr>
    </w:lvl>
    <w:lvl w:ilvl="4" w:tplc="580A0019" w:tentative="1">
      <w:start w:val="1"/>
      <w:numFmt w:val="lowerLetter"/>
      <w:lvlText w:val="%5."/>
      <w:lvlJc w:val="left"/>
      <w:pPr>
        <w:ind w:left="4987" w:hanging="360"/>
      </w:pPr>
    </w:lvl>
    <w:lvl w:ilvl="5" w:tplc="580A001B" w:tentative="1">
      <w:start w:val="1"/>
      <w:numFmt w:val="lowerRoman"/>
      <w:lvlText w:val="%6."/>
      <w:lvlJc w:val="right"/>
      <w:pPr>
        <w:ind w:left="5707" w:hanging="180"/>
      </w:pPr>
    </w:lvl>
    <w:lvl w:ilvl="6" w:tplc="580A000F" w:tentative="1">
      <w:start w:val="1"/>
      <w:numFmt w:val="decimal"/>
      <w:lvlText w:val="%7."/>
      <w:lvlJc w:val="left"/>
      <w:pPr>
        <w:ind w:left="6427" w:hanging="360"/>
      </w:pPr>
    </w:lvl>
    <w:lvl w:ilvl="7" w:tplc="580A0019" w:tentative="1">
      <w:start w:val="1"/>
      <w:numFmt w:val="lowerLetter"/>
      <w:lvlText w:val="%8."/>
      <w:lvlJc w:val="left"/>
      <w:pPr>
        <w:ind w:left="7147" w:hanging="360"/>
      </w:pPr>
    </w:lvl>
    <w:lvl w:ilvl="8" w:tplc="580A001B" w:tentative="1">
      <w:start w:val="1"/>
      <w:numFmt w:val="lowerRoman"/>
      <w:lvlText w:val="%9."/>
      <w:lvlJc w:val="right"/>
      <w:pPr>
        <w:ind w:left="7867" w:hanging="180"/>
      </w:pPr>
    </w:lvl>
  </w:abstractNum>
  <w:abstractNum w:abstractNumId="9" w15:restartNumberingAfterBreak="0">
    <w:nsid w:val="70C61CEE"/>
    <w:multiLevelType w:val="hybridMultilevel"/>
    <w:tmpl w:val="C62E81F2"/>
    <w:lvl w:ilvl="0" w:tplc="3E941A00">
      <w:start w:val="3"/>
      <w:numFmt w:val="lowerLetter"/>
      <w:lvlText w:val="%1."/>
      <w:lvlJc w:val="left"/>
      <w:pPr>
        <w:ind w:left="2062" w:hanging="360"/>
      </w:pPr>
      <w:rPr>
        <w:rFonts w:hint="default"/>
      </w:rPr>
    </w:lvl>
    <w:lvl w:ilvl="1" w:tplc="580A0019" w:tentative="1">
      <w:start w:val="1"/>
      <w:numFmt w:val="lowerLetter"/>
      <w:lvlText w:val="%2."/>
      <w:lvlJc w:val="left"/>
      <w:pPr>
        <w:ind w:left="2782" w:hanging="360"/>
      </w:pPr>
    </w:lvl>
    <w:lvl w:ilvl="2" w:tplc="580A001B" w:tentative="1">
      <w:start w:val="1"/>
      <w:numFmt w:val="lowerRoman"/>
      <w:lvlText w:val="%3."/>
      <w:lvlJc w:val="right"/>
      <w:pPr>
        <w:ind w:left="3502" w:hanging="180"/>
      </w:pPr>
    </w:lvl>
    <w:lvl w:ilvl="3" w:tplc="580A000F" w:tentative="1">
      <w:start w:val="1"/>
      <w:numFmt w:val="decimal"/>
      <w:lvlText w:val="%4."/>
      <w:lvlJc w:val="left"/>
      <w:pPr>
        <w:ind w:left="4222" w:hanging="360"/>
      </w:pPr>
    </w:lvl>
    <w:lvl w:ilvl="4" w:tplc="580A0019" w:tentative="1">
      <w:start w:val="1"/>
      <w:numFmt w:val="lowerLetter"/>
      <w:lvlText w:val="%5."/>
      <w:lvlJc w:val="left"/>
      <w:pPr>
        <w:ind w:left="4942" w:hanging="360"/>
      </w:pPr>
    </w:lvl>
    <w:lvl w:ilvl="5" w:tplc="580A001B" w:tentative="1">
      <w:start w:val="1"/>
      <w:numFmt w:val="lowerRoman"/>
      <w:lvlText w:val="%6."/>
      <w:lvlJc w:val="right"/>
      <w:pPr>
        <w:ind w:left="5662" w:hanging="180"/>
      </w:pPr>
    </w:lvl>
    <w:lvl w:ilvl="6" w:tplc="580A000F" w:tentative="1">
      <w:start w:val="1"/>
      <w:numFmt w:val="decimal"/>
      <w:lvlText w:val="%7."/>
      <w:lvlJc w:val="left"/>
      <w:pPr>
        <w:ind w:left="6382" w:hanging="360"/>
      </w:pPr>
    </w:lvl>
    <w:lvl w:ilvl="7" w:tplc="580A0019" w:tentative="1">
      <w:start w:val="1"/>
      <w:numFmt w:val="lowerLetter"/>
      <w:lvlText w:val="%8."/>
      <w:lvlJc w:val="left"/>
      <w:pPr>
        <w:ind w:left="7102" w:hanging="360"/>
      </w:pPr>
    </w:lvl>
    <w:lvl w:ilvl="8" w:tplc="580A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10" w15:restartNumberingAfterBreak="0">
    <w:nsid w:val="718C4699"/>
    <w:multiLevelType w:val="hybridMultilevel"/>
    <w:tmpl w:val="E410B54A"/>
    <w:lvl w:ilvl="0" w:tplc="6F4C4776">
      <w:start w:val="1"/>
      <w:numFmt w:val="lowerLetter"/>
      <w:lvlText w:val="%1)"/>
      <w:lvlJc w:val="left"/>
      <w:pPr>
        <w:ind w:left="1747" w:hanging="480"/>
      </w:pPr>
      <w:rPr>
        <w:rFonts w:hint="default"/>
      </w:rPr>
    </w:lvl>
    <w:lvl w:ilvl="1" w:tplc="580A0019" w:tentative="1">
      <w:start w:val="1"/>
      <w:numFmt w:val="lowerLetter"/>
      <w:lvlText w:val="%2."/>
      <w:lvlJc w:val="left"/>
      <w:pPr>
        <w:ind w:left="2347" w:hanging="360"/>
      </w:pPr>
    </w:lvl>
    <w:lvl w:ilvl="2" w:tplc="580A001B" w:tentative="1">
      <w:start w:val="1"/>
      <w:numFmt w:val="lowerRoman"/>
      <w:lvlText w:val="%3."/>
      <w:lvlJc w:val="right"/>
      <w:pPr>
        <w:ind w:left="3067" w:hanging="180"/>
      </w:pPr>
    </w:lvl>
    <w:lvl w:ilvl="3" w:tplc="580A000F" w:tentative="1">
      <w:start w:val="1"/>
      <w:numFmt w:val="decimal"/>
      <w:lvlText w:val="%4."/>
      <w:lvlJc w:val="left"/>
      <w:pPr>
        <w:ind w:left="3787" w:hanging="360"/>
      </w:pPr>
    </w:lvl>
    <w:lvl w:ilvl="4" w:tplc="580A0019" w:tentative="1">
      <w:start w:val="1"/>
      <w:numFmt w:val="lowerLetter"/>
      <w:lvlText w:val="%5."/>
      <w:lvlJc w:val="left"/>
      <w:pPr>
        <w:ind w:left="4507" w:hanging="360"/>
      </w:pPr>
    </w:lvl>
    <w:lvl w:ilvl="5" w:tplc="580A001B" w:tentative="1">
      <w:start w:val="1"/>
      <w:numFmt w:val="lowerRoman"/>
      <w:lvlText w:val="%6."/>
      <w:lvlJc w:val="right"/>
      <w:pPr>
        <w:ind w:left="5227" w:hanging="180"/>
      </w:pPr>
    </w:lvl>
    <w:lvl w:ilvl="6" w:tplc="580A000F" w:tentative="1">
      <w:start w:val="1"/>
      <w:numFmt w:val="decimal"/>
      <w:lvlText w:val="%7."/>
      <w:lvlJc w:val="left"/>
      <w:pPr>
        <w:ind w:left="5947" w:hanging="360"/>
      </w:pPr>
    </w:lvl>
    <w:lvl w:ilvl="7" w:tplc="580A0019" w:tentative="1">
      <w:start w:val="1"/>
      <w:numFmt w:val="lowerLetter"/>
      <w:lvlText w:val="%8."/>
      <w:lvlJc w:val="left"/>
      <w:pPr>
        <w:ind w:left="6667" w:hanging="360"/>
      </w:pPr>
    </w:lvl>
    <w:lvl w:ilvl="8" w:tplc="580A001B" w:tentative="1">
      <w:start w:val="1"/>
      <w:numFmt w:val="lowerRoman"/>
      <w:lvlText w:val="%9."/>
      <w:lvlJc w:val="right"/>
      <w:pPr>
        <w:ind w:left="7387" w:hanging="180"/>
      </w:pPr>
    </w:lvl>
  </w:abstractNum>
  <w:abstractNum w:abstractNumId="11" w15:restartNumberingAfterBreak="0">
    <w:nsid w:val="71FB0871"/>
    <w:multiLevelType w:val="hybridMultilevel"/>
    <w:tmpl w:val="6E507C5A"/>
    <w:lvl w:ilvl="0" w:tplc="59824A0E">
      <w:start w:val="1"/>
      <w:numFmt w:val="lowerLetter"/>
      <w:lvlText w:val="%1)"/>
      <w:lvlJc w:val="left"/>
      <w:pPr>
        <w:ind w:left="2227" w:hanging="480"/>
      </w:pPr>
      <w:rPr>
        <w:rFonts w:hint="default"/>
      </w:rPr>
    </w:lvl>
    <w:lvl w:ilvl="1" w:tplc="580A0019" w:tentative="1">
      <w:start w:val="1"/>
      <w:numFmt w:val="lowerLetter"/>
      <w:lvlText w:val="%2."/>
      <w:lvlJc w:val="left"/>
      <w:pPr>
        <w:ind w:left="2827" w:hanging="360"/>
      </w:pPr>
    </w:lvl>
    <w:lvl w:ilvl="2" w:tplc="580A001B" w:tentative="1">
      <w:start w:val="1"/>
      <w:numFmt w:val="lowerRoman"/>
      <w:lvlText w:val="%3."/>
      <w:lvlJc w:val="right"/>
      <w:pPr>
        <w:ind w:left="3547" w:hanging="180"/>
      </w:pPr>
    </w:lvl>
    <w:lvl w:ilvl="3" w:tplc="580A000F" w:tentative="1">
      <w:start w:val="1"/>
      <w:numFmt w:val="decimal"/>
      <w:lvlText w:val="%4."/>
      <w:lvlJc w:val="left"/>
      <w:pPr>
        <w:ind w:left="4267" w:hanging="360"/>
      </w:pPr>
    </w:lvl>
    <w:lvl w:ilvl="4" w:tplc="580A0019" w:tentative="1">
      <w:start w:val="1"/>
      <w:numFmt w:val="lowerLetter"/>
      <w:lvlText w:val="%5."/>
      <w:lvlJc w:val="left"/>
      <w:pPr>
        <w:ind w:left="4987" w:hanging="360"/>
      </w:pPr>
    </w:lvl>
    <w:lvl w:ilvl="5" w:tplc="580A001B" w:tentative="1">
      <w:start w:val="1"/>
      <w:numFmt w:val="lowerRoman"/>
      <w:lvlText w:val="%6."/>
      <w:lvlJc w:val="right"/>
      <w:pPr>
        <w:ind w:left="5707" w:hanging="180"/>
      </w:pPr>
    </w:lvl>
    <w:lvl w:ilvl="6" w:tplc="580A000F" w:tentative="1">
      <w:start w:val="1"/>
      <w:numFmt w:val="decimal"/>
      <w:lvlText w:val="%7."/>
      <w:lvlJc w:val="left"/>
      <w:pPr>
        <w:ind w:left="6427" w:hanging="360"/>
      </w:pPr>
    </w:lvl>
    <w:lvl w:ilvl="7" w:tplc="580A0019" w:tentative="1">
      <w:start w:val="1"/>
      <w:numFmt w:val="lowerLetter"/>
      <w:lvlText w:val="%8."/>
      <w:lvlJc w:val="left"/>
      <w:pPr>
        <w:ind w:left="7147" w:hanging="360"/>
      </w:pPr>
    </w:lvl>
    <w:lvl w:ilvl="8" w:tplc="580A001B" w:tentative="1">
      <w:start w:val="1"/>
      <w:numFmt w:val="lowerRoman"/>
      <w:lvlText w:val="%9."/>
      <w:lvlJc w:val="right"/>
      <w:pPr>
        <w:ind w:left="7867" w:hanging="180"/>
      </w:pPr>
    </w:lvl>
  </w:abstractNum>
  <w:abstractNum w:abstractNumId="12" w15:restartNumberingAfterBreak="0">
    <w:nsid w:val="73403E51"/>
    <w:multiLevelType w:val="hybridMultilevel"/>
    <w:tmpl w:val="B7EC4DCA"/>
    <w:lvl w:ilvl="0" w:tplc="67709BAC">
      <w:start w:val="1"/>
      <w:numFmt w:val="lowerLetter"/>
      <w:lvlText w:val="%1)"/>
      <w:lvlJc w:val="left"/>
      <w:pPr>
        <w:ind w:left="2182" w:hanging="480"/>
      </w:pPr>
      <w:rPr>
        <w:rFonts w:hint="default"/>
      </w:rPr>
    </w:lvl>
    <w:lvl w:ilvl="1" w:tplc="580A0019" w:tentative="1">
      <w:start w:val="1"/>
      <w:numFmt w:val="lowerLetter"/>
      <w:lvlText w:val="%2."/>
      <w:lvlJc w:val="left"/>
      <w:pPr>
        <w:ind w:left="2827" w:hanging="360"/>
      </w:pPr>
    </w:lvl>
    <w:lvl w:ilvl="2" w:tplc="580A001B" w:tentative="1">
      <w:start w:val="1"/>
      <w:numFmt w:val="lowerRoman"/>
      <w:lvlText w:val="%3."/>
      <w:lvlJc w:val="right"/>
      <w:pPr>
        <w:ind w:left="3547" w:hanging="180"/>
      </w:pPr>
    </w:lvl>
    <w:lvl w:ilvl="3" w:tplc="580A000F" w:tentative="1">
      <w:start w:val="1"/>
      <w:numFmt w:val="decimal"/>
      <w:lvlText w:val="%4."/>
      <w:lvlJc w:val="left"/>
      <w:pPr>
        <w:ind w:left="4267" w:hanging="360"/>
      </w:pPr>
    </w:lvl>
    <w:lvl w:ilvl="4" w:tplc="580A0019" w:tentative="1">
      <w:start w:val="1"/>
      <w:numFmt w:val="lowerLetter"/>
      <w:lvlText w:val="%5."/>
      <w:lvlJc w:val="left"/>
      <w:pPr>
        <w:ind w:left="4987" w:hanging="360"/>
      </w:pPr>
    </w:lvl>
    <w:lvl w:ilvl="5" w:tplc="580A001B" w:tentative="1">
      <w:start w:val="1"/>
      <w:numFmt w:val="lowerRoman"/>
      <w:lvlText w:val="%6."/>
      <w:lvlJc w:val="right"/>
      <w:pPr>
        <w:ind w:left="5707" w:hanging="180"/>
      </w:pPr>
    </w:lvl>
    <w:lvl w:ilvl="6" w:tplc="580A000F" w:tentative="1">
      <w:start w:val="1"/>
      <w:numFmt w:val="decimal"/>
      <w:lvlText w:val="%7."/>
      <w:lvlJc w:val="left"/>
      <w:pPr>
        <w:ind w:left="6427" w:hanging="360"/>
      </w:pPr>
    </w:lvl>
    <w:lvl w:ilvl="7" w:tplc="580A0019" w:tentative="1">
      <w:start w:val="1"/>
      <w:numFmt w:val="lowerLetter"/>
      <w:lvlText w:val="%8."/>
      <w:lvlJc w:val="left"/>
      <w:pPr>
        <w:ind w:left="7147" w:hanging="360"/>
      </w:pPr>
    </w:lvl>
    <w:lvl w:ilvl="8" w:tplc="580A001B" w:tentative="1">
      <w:start w:val="1"/>
      <w:numFmt w:val="lowerRoman"/>
      <w:lvlText w:val="%9."/>
      <w:lvlJc w:val="right"/>
      <w:pPr>
        <w:ind w:left="7867" w:hanging="180"/>
      </w:pPr>
    </w:lvl>
  </w:abstractNum>
  <w:abstractNum w:abstractNumId="13" w15:restartNumberingAfterBreak="0">
    <w:nsid w:val="74180362"/>
    <w:multiLevelType w:val="hybridMultilevel"/>
    <w:tmpl w:val="67DE243A"/>
    <w:lvl w:ilvl="0" w:tplc="FFFFFFFF">
      <w:start w:val="1"/>
      <w:numFmt w:val="decimal"/>
      <w:lvlText w:val="%1."/>
      <w:lvlJc w:val="left"/>
      <w:pPr>
        <w:ind w:left="1620" w:hanging="12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79E3002"/>
    <w:multiLevelType w:val="multilevel"/>
    <w:tmpl w:val="05FA94C4"/>
    <w:styleLink w:val="Estilo1"/>
    <w:lvl w:ilvl="0">
      <w:start w:val="1"/>
      <w:numFmt w:val="upperRoman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D156F17"/>
    <w:multiLevelType w:val="hybridMultilevel"/>
    <w:tmpl w:val="2A902164"/>
    <w:lvl w:ilvl="0" w:tplc="6E3A35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3C843E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0FEFA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38C91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15C59A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37859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A8C91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FD6CA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9E47ED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354039962">
    <w:abstractNumId w:val="14"/>
  </w:num>
  <w:num w:numId="2" w16cid:durableId="1874884043">
    <w:abstractNumId w:val="5"/>
  </w:num>
  <w:num w:numId="3" w16cid:durableId="119954357">
    <w:abstractNumId w:val="13"/>
  </w:num>
  <w:num w:numId="4" w16cid:durableId="604847894">
    <w:abstractNumId w:val="12"/>
  </w:num>
  <w:num w:numId="5" w16cid:durableId="686368999">
    <w:abstractNumId w:val="3"/>
    <w:lvlOverride w:ilvl="0">
      <w:lvl w:ilvl="0">
        <w:start w:val="1"/>
        <w:numFmt w:val="decimal"/>
        <w:lvlRestart w:val="0"/>
        <w:lvlText w:val="%1."/>
        <w:lvlJc w:val="left"/>
        <w:pPr>
          <w:tabs>
            <w:tab w:val="num" w:pos="475"/>
          </w:tabs>
          <w:ind w:left="0" w:firstLine="0"/>
        </w:pPr>
        <w:rPr>
          <w:spacing w:val="0"/>
          <w:w w:val="100"/>
        </w:rPr>
      </w:lvl>
    </w:lvlOverride>
  </w:num>
  <w:num w:numId="6" w16cid:durableId="831679323">
    <w:abstractNumId w:val="3"/>
    <w:lvlOverride w:ilvl="0">
      <w:lvl w:ilvl="0">
        <w:start w:val="1"/>
        <w:numFmt w:val="decimal"/>
        <w:lvlRestart w:val="0"/>
        <w:lvlText w:val="%1."/>
        <w:lvlJc w:val="left"/>
        <w:pPr>
          <w:tabs>
            <w:tab w:val="num" w:pos="475"/>
          </w:tabs>
          <w:ind w:left="0" w:firstLine="0"/>
        </w:pPr>
        <w:rPr>
          <w:spacing w:val="0"/>
          <w:w w:val="100"/>
        </w:rPr>
      </w:lvl>
    </w:lvlOverride>
  </w:num>
  <w:num w:numId="7" w16cid:durableId="2120024180">
    <w:abstractNumId w:val="3"/>
    <w:lvlOverride w:ilvl="0">
      <w:lvl w:ilvl="0">
        <w:start w:val="1"/>
        <w:numFmt w:val="decimal"/>
        <w:lvlRestart w:val="0"/>
        <w:lvlText w:val="%1."/>
        <w:lvlJc w:val="left"/>
        <w:pPr>
          <w:tabs>
            <w:tab w:val="num" w:pos="475"/>
          </w:tabs>
          <w:ind w:left="0" w:firstLine="0"/>
        </w:pPr>
        <w:rPr>
          <w:spacing w:val="0"/>
          <w:w w:val="100"/>
        </w:rPr>
      </w:lvl>
    </w:lvlOverride>
  </w:num>
  <w:num w:numId="8" w16cid:durableId="1314724852">
    <w:abstractNumId w:val="3"/>
    <w:lvlOverride w:ilvl="0">
      <w:lvl w:ilvl="0">
        <w:start w:val="1"/>
        <w:numFmt w:val="decimal"/>
        <w:lvlRestart w:val="0"/>
        <w:lvlText w:val="%1."/>
        <w:lvlJc w:val="left"/>
        <w:pPr>
          <w:tabs>
            <w:tab w:val="num" w:pos="475"/>
          </w:tabs>
          <w:ind w:left="0" w:firstLine="0"/>
        </w:pPr>
        <w:rPr>
          <w:spacing w:val="0"/>
          <w:w w:val="100"/>
        </w:rPr>
      </w:lvl>
    </w:lvlOverride>
  </w:num>
  <w:num w:numId="9" w16cid:durableId="1517234690">
    <w:abstractNumId w:val="3"/>
    <w:lvlOverride w:ilvl="0">
      <w:lvl w:ilvl="0">
        <w:start w:val="1"/>
        <w:numFmt w:val="decimal"/>
        <w:lvlRestart w:val="0"/>
        <w:lvlText w:val="%1."/>
        <w:lvlJc w:val="left"/>
        <w:pPr>
          <w:tabs>
            <w:tab w:val="num" w:pos="475"/>
          </w:tabs>
          <w:ind w:left="0" w:firstLine="0"/>
        </w:pPr>
        <w:rPr>
          <w:spacing w:val="0"/>
          <w:w w:val="100"/>
        </w:rPr>
      </w:lvl>
    </w:lvlOverride>
  </w:num>
  <w:num w:numId="10" w16cid:durableId="665134514">
    <w:abstractNumId w:val="3"/>
    <w:lvlOverride w:ilvl="0">
      <w:lvl w:ilvl="0">
        <w:start w:val="1"/>
        <w:numFmt w:val="decimal"/>
        <w:lvlRestart w:val="0"/>
        <w:lvlText w:val="%1."/>
        <w:lvlJc w:val="left"/>
        <w:pPr>
          <w:tabs>
            <w:tab w:val="num" w:pos="475"/>
          </w:tabs>
          <w:ind w:left="0" w:firstLine="0"/>
        </w:pPr>
        <w:rPr>
          <w:spacing w:val="0"/>
          <w:w w:val="100"/>
        </w:rPr>
      </w:lvl>
    </w:lvlOverride>
  </w:num>
  <w:num w:numId="11" w16cid:durableId="1623614450">
    <w:abstractNumId w:val="3"/>
    <w:lvlOverride w:ilvl="0">
      <w:lvl w:ilvl="0">
        <w:start w:val="1"/>
        <w:numFmt w:val="decimal"/>
        <w:lvlRestart w:val="0"/>
        <w:lvlText w:val="%1."/>
        <w:lvlJc w:val="left"/>
        <w:pPr>
          <w:tabs>
            <w:tab w:val="num" w:pos="475"/>
          </w:tabs>
          <w:ind w:left="0" w:firstLine="0"/>
        </w:pPr>
        <w:rPr>
          <w:spacing w:val="0"/>
          <w:w w:val="100"/>
        </w:rPr>
      </w:lvl>
    </w:lvlOverride>
  </w:num>
  <w:num w:numId="12" w16cid:durableId="1524320418">
    <w:abstractNumId w:val="7"/>
  </w:num>
  <w:num w:numId="13" w16cid:durableId="357390707">
    <w:abstractNumId w:val="0"/>
  </w:num>
  <w:num w:numId="14" w16cid:durableId="2093426861">
    <w:abstractNumId w:val="3"/>
  </w:num>
  <w:num w:numId="15" w16cid:durableId="959993272">
    <w:abstractNumId w:val="1"/>
  </w:num>
  <w:num w:numId="16" w16cid:durableId="1393967654">
    <w:abstractNumId w:val="2"/>
  </w:num>
  <w:num w:numId="17" w16cid:durableId="2001693997">
    <w:abstractNumId w:val="9"/>
  </w:num>
  <w:num w:numId="18" w16cid:durableId="887298829">
    <w:abstractNumId w:val="4"/>
  </w:num>
  <w:num w:numId="19" w16cid:durableId="1659335645">
    <w:abstractNumId w:val="11"/>
  </w:num>
  <w:num w:numId="20" w16cid:durableId="1651593271">
    <w:abstractNumId w:val="8"/>
  </w:num>
  <w:num w:numId="21" w16cid:durableId="1914315035">
    <w:abstractNumId w:val="10"/>
  </w:num>
  <w:num w:numId="22" w16cid:durableId="1559508317">
    <w:abstractNumId w:val="15"/>
  </w:num>
  <w:num w:numId="23" w16cid:durableId="5651110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9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424A"/>
    <w:rsid w:val="00000A8F"/>
    <w:rsid w:val="000043CC"/>
    <w:rsid w:val="0001166B"/>
    <w:rsid w:val="00014338"/>
    <w:rsid w:val="00034911"/>
    <w:rsid w:val="00043C45"/>
    <w:rsid w:val="00045AD2"/>
    <w:rsid w:val="0005360D"/>
    <w:rsid w:val="000607A5"/>
    <w:rsid w:val="00092AB4"/>
    <w:rsid w:val="00096E21"/>
    <w:rsid w:val="000A4C14"/>
    <w:rsid w:val="000A76C2"/>
    <w:rsid w:val="000B65D2"/>
    <w:rsid w:val="000D2494"/>
    <w:rsid w:val="000D412C"/>
    <w:rsid w:val="000D539D"/>
    <w:rsid w:val="000F0078"/>
    <w:rsid w:val="00104E39"/>
    <w:rsid w:val="0010781A"/>
    <w:rsid w:val="00110C2B"/>
    <w:rsid w:val="00120129"/>
    <w:rsid w:val="0012060B"/>
    <w:rsid w:val="001262A5"/>
    <w:rsid w:val="001719D5"/>
    <w:rsid w:val="00183191"/>
    <w:rsid w:val="00192CC7"/>
    <w:rsid w:val="001948AD"/>
    <w:rsid w:val="001A4418"/>
    <w:rsid w:val="001A4C88"/>
    <w:rsid w:val="001B1947"/>
    <w:rsid w:val="001C5AE4"/>
    <w:rsid w:val="001C5C98"/>
    <w:rsid w:val="001E681C"/>
    <w:rsid w:val="001F29C2"/>
    <w:rsid w:val="0020141C"/>
    <w:rsid w:val="00203B48"/>
    <w:rsid w:val="002110E7"/>
    <w:rsid w:val="00223DA3"/>
    <w:rsid w:val="00224176"/>
    <w:rsid w:val="002258F9"/>
    <w:rsid w:val="00230BB1"/>
    <w:rsid w:val="00235584"/>
    <w:rsid w:val="00237B9C"/>
    <w:rsid w:val="002404D7"/>
    <w:rsid w:val="0024321E"/>
    <w:rsid w:val="00251024"/>
    <w:rsid w:val="00271ACF"/>
    <w:rsid w:val="00273578"/>
    <w:rsid w:val="00280CB4"/>
    <w:rsid w:val="002A04A8"/>
    <w:rsid w:val="002A2D63"/>
    <w:rsid w:val="002A5012"/>
    <w:rsid w:val="002B0851"/>
    <w:rsid w:val="002D649F"/>
    <w:rsid w:val="002E27BA"/>
    <w:rsid w:val="002E6DC5"/>
    <w:rsid w:val="00304FDD"/>
    <w:rsid w:val="003358CC"/>
    <w:rsid w:val="00341575"/>
    <w:rsid w:val="003648EB"/>
    <w:rsid w:val="00365BC7"/>
    <w:rsid w:val="0037258D"/>
    <w:rsid w:val="0037275A"/>
    <w:rsid w:val="003B22F1"/>
    <w:rsid w:val="003B6C98"/>
    <w:rsid w:val="003D07C1"/>
    <w:rsid w:val="003D6EDB"/>
    <w:rsid w:val="003D76BC"/>
    <w:rsid w:val="003E3E96"/>
    <w:rsid w:val="004009A7"/>
    <w:rsid w:val="00435DDF"/>
    <w:rsid w:val="00437886"/>
    <w:rsid w:val="00451223"/>
    <w:rsid w:val="0048740F"/>
    <w:rsid w:val="00492DFB"/>
    <w:rsid w:val="004A3B12"/>
    <w:rsid w:val="004A4EC1"/>
    <w:rsid w:val="004B3CFE"/>
    <w:rsid w:val="004D07FD"/>
    <w:rsid w:val="004D2640"/>
    <w:rsid w:val="004D3DDB"/>
    <w:rsid w:val="004D4B0E"/>
    <w:rsid w:val="004F0052"/>
    <w:rsid w:val="005003D7"/>
    <w:rsid w:val="00511D4D"/>
    <w:rsid w:val="005210CD"/>
    <w:rsid w:val="005344B0"/>
    <w:rsid w:val="005441CF"/>
    <w:rsid w:val="00545D1F"/>
    <w:rsid w:val="005501E8"/>
    <w:rsid w:val="005A5941"/>
    <w:rsid w:val="005B06ED"/>
    <w:rsid w:val="005B70AF"/>
    <w:rsid w:val="005E0919"/>
    <w:rsid w:val="005E6A28"/>
    <w:rsid w:val="005F3363"/>
    <w:rsid w:val="005F5FE0"/>
    <w:rsid w:val="00647873"/>
    <w:rsid w:val="00652DB5"/>
    <w:rsid w:val="00653CA1"/>
    <w:rsid w:val="00660268"/>
    <w:rsid w:val="00665445"/>
    <w:rsid w:val="006A343E"/>
    <w:rsid w:val="006A59E7"/>
    <w:rsid w:val="006C1C98"/>
    <w:rsid w:val="006D0CD2"/>
    <w:rsid w:val="006F5882"/>
    <w:rsid w:val="006F5B04"/>
    <w:rsid w:val="006F6A18"/>
    <w:rsid w:val="00721F15"/>
    <w:rsid w:val="00723061"/>
    <w:rsid w:val="0074220A"/>
    <w:rsid w:val="007462DF"/>
    <w:rsid w:val="00752A00"/>
    <w:rsid w:val="00765D2C"/>
    <w:rsid w:val="007A03DF"/>
    <w:rsid w:val="007A0E11"/>
    <w:rsid w:val="007A37DC"/>
    <w:rsid w:val="007B5C95"/>
    <w:rsid w:val="007C66F3"/>
    <w:rsid w:val="007C67CC"/>
    <w:rsid w:val="007D316D"/>
    <w:rsid w:val="007F3F89"/>
    <w:rsid w:val="00812CEE"/>
    <w:rsid w:val="008153D3"/>
    <w:rsid w:val="00826436"/>
    <w:rsid w:val="00833C0D"/>
    <w:rsid w:val="0086002D"/>
    <w:rsid w:val="008608D6"/>
    <w:rsid w:val="00874746"/>
    <w:rsid w:val="008818EA"/>
    <w:rsid w:val="008928BF"/>
    <w:rsid w:val="008B0B60"/>
    <w:rsid w:val="008B5338"/>
    <w:rsid w:val="008B641C"/>
    <w:rsid w:val="008D5E81"/>
    <w:rsid w:val="008E7ED6"/>
    <w:rsid w:val="00904B83"/>
    <w:rsid w:val="00912304"/>
    <w:rsid w:val="0091301D"/>
    <w:rsid w:val="009228BB"/>
    <w:rsid w:val="009235DE"/>
    <w:rsid w:val="00945C76"/>
    <w:rsid w:val="00955647"/>
    <w:rsid w:val="009609C6"/>
    <w:rsid w:val="00965097"/>
    <w:rsid w:val="00983626"/>
    <w:rsid w:val="00995A26"/>
    <w:rsid w:val="009A209D"/>
    <w:rsid w:val="009B4F10"/>
    <w:rsid w:val="009C23A1"/>
    <w:rsid w:val="009C64DE"/>
    <w:rsid w:val="009D1EAE"/>
    <w:rsid w:val="009D2A8E"/>
    <w:rsid w:val="009D4DC8"/>
    <w:rsid w:val="009F0A28"/>
    <w:rsid w:val="009F2CBC"/>
    <w:rsid w:val="00A02F3E"/>
    <w:rsid w:val="00A101E9"/>
    <w:rsid w:val="00A17000"/>
    <w:rsid w:val="00A43F13"/>
    <w:rsid w:val="00A679AE"/>
    <w:rsid w:val="00AA3351"/>
    <w:rsid w:val="00AA3B6B"/>
    <w:rsid w:val="00AB6EF1"/>
    <w:rsid w:val="00AC220F"/>
    <w:rsid w:val="00AD3FFA"/>
    <w:rsid w:val="00AE30C6"/>
    <w:rsid w:val="00B05373"/>
    <w:rsid w:val="00B106B8"/>
    <w:rsid w:val="00B14257"/>
    <w:rsid w:val="00B263A7"/>
    <w:rsid w:val="00B339B9"/>
    <w:rsid w:val="00B34431"/>
    <w:rsid w:val="00B34C78"/>
    <w:rsid w:val="00B43067"/>
    <w:rsid w:val="00B76919"/>
    <w:rsid w:val="00B83BA5"/>
    <w:rsid w:val="00B84B5D"/>
    <w:rsid w:val="00BA0B27"/>
    <w:rsid w:val="00BA7C1A"/>
    <w:rsid w:val="00BB414E"/>
    <w:rsid w:val="00BD58CB"/>
    <w:rsid w:val="00BE1457"/>
    <w:rsid w:val="00BE6D4F"/>
    <w:rsid w:val="00BE6DEC"/>
    <w:rsid w:val="00BE6EDE"/>
    <w:rsid w:val="00C0424A"/>
    <w:rsid w:val="00C247D4"/>
    <w:rsid w:val="00C3370E"/>
    <w:rsid w:val="00C36710"/>
    <w:rsid w:val="00C4703F"/>
    <w:rsid w:val="00C54BB8"/>
    <w:rsid w:val="00C62986"/>
    <w:rsid w:val="00C818DC"/>
    <w:rsid w:val="00CA0565"/>
    <w:rsid w:val="00CB74A8"/>
    <w:rsid w:val="00CC5628"/>
    <w:rsid w:val="00CD3C1F"/>
    <w:rsid w:val="00CD5CF3"/>
    <w:rsid w:val="00CE2147"/>
    <w:rsid w:val="00CE3D4A"/>
    <w:rsid w:val="00CF033A"/>
    <w:rsid w:val="00CF048E"/>
    <w:rsid w:val="00CF341E"/>
    <w:rsid w:val="00CF6EA0"/>
    <w:rsid w:val="00D10734"/>
    <w:rsid w:val="00D50AEB"/>
    <w:rsid w:val="00D51E10"/>
    <w:rsid w:val="00D61C5F"/>
    <w:rsid w:val="00D74A91"/>
    <w:rsid w:val="00E063CB"/>
    <w:rsid w:val="00E07860"/>
    <w:rsid w:val="00E14311"/>
    <w:rsid w:val="00E213F6"/>
    <w:rsid w:val="00E2563E"/>
    <w:rsid w:val="00E4176B"/>
    <w:rsid w:val="00E51C70"/>
    <w:rsid w:val="00E5315D"/>
    <w:rsid w:val="00E6344D"/>
    <w:rsid w:val="00E6486C"/>
    <w:rsid w:val="00E707A7"/>
    <w:rsid w:val="00E8010C"/>
    <w:rsid w:val="00E81784"/>
    <w:rsid w:val="00E84856"/>
    <w:rsid w:val="00EA3D08"/>
    <w:rsid w:val="00EC1484"/>
    <w:rsid w:val="00EC728B"/>
    <w:rsid w:val="00ED21EC"/>
    <w:rsid w:val="00EE4270"/>
    <w:rsid w:val="00EE56EF"/>
    <w:rsid w:val="00EE66AC"/>
    <w:rsid w:val="00EF0500"/>
    <w:rsid w:val="00F11E50"/>
    <w:rsid w:val="00F22ACC"/>
    <w:rsid w:val="00F22DDE"/>
    <w:rsid w:val="00F252C9"/>
    <w:rsid w:val="00F46FC7"/>
    <w:rsid w:val="00F53DB5"/>
    <w:rsid w:val="00F56B36"/>
    <w:rsid w:val="00F609FA"/>
    <w:rsid w:val="00F73286"/>
    <w:rsid w:val="00F80DAB"/>
    <w:rsid w:val="00F8317F"/>
    <w:rsid w:val="00F85ACF"/>
    <w:rsid w:val="00F97811"/>
    <w:rsid w:val="00FA0224"/>
    <w:rsid w:val="00FB0EAD"/>
    <w:rsid w:val="00FB7590"/>
    <w:rsid w:val="00FB7FBB"/>
    <w:rsid w:val="00FD3DC2"/>
    <w:rsid w:val="00FD3E84"/>
    <w:rsid w:val="00FD5E9D"/>
    <w:rsid w:val="00FD601F"/>
    <w:rsid w:val="00FF6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E21B2F"/>
  <w15:chartTrackingRefBased/>
  <w15:docId w15:val="{10AAC5F5-51EF-46B0-A6A1-FE0CE5814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419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0078"/>
    <w:pPr>
      <w:suppressAutoHyphens/>
      <w:spacing w:after="0" w:line="240" w:lineRule="exact"/>
    </w:pPr>
    <w:rPr>
      <w:rFonts w:ascii="Times New Roman" w:hAnsi="Times New Roman" w:cs="Times New Roman"/>
      <w:spacing w:val="4"/>
      <w:w w:val="103"/>
      <w:kern w:val="0"/>
      <w:sz w:val="20"/>
      <w:lang w:val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numbering" w:customStyle="1" w:styleId="Estilo1">
    <w:name w:val="Estilo1"/>
    <w:uiPriority w:val="99"/>
    <w:rsid w:val="00647873"/>
    <w:pPr>
      <w:numPr>
        <w:numId w:val="1"/>
      </w:numPr>
    </w:pPr>
  </w:style>
  <w:style w:type="paragraph" w:styleId="Encabezado">
    <w:name w:val="header"/>
    <w:basedOn w:val="Normal"/>
    <w:link w:val="EncabezadoCar"/>
    <w:uiPriority w:val="99"/>
    <w:unhideWhenUsed/>
    <w:rsid w:val="00C0424A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0424A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C0424A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0424A"/>
    <w:rPr>
      <w:lang w:val="es-ES_tradnl"/>
    </w:rPr>
  </w:style>
  <w:style w:type="paragraph" w:customStyle="1" w:styleId="H1">
    <w:name w:val="_ H_1"/>
    <w:basedOn w:val="Normal"/>
    <w:next w:val="Normal"/>
    <w:qFormat/>
    <w:rsid w:val="00C0424A"/>
    <w:pPr>
      <w:keepNext/>
      <w:keepLines/>
      <w:spacing w:line="270" w:lineRule="exact"/>
      <w:outlineLvl w:val="0"/>
    </w:pPr>
    <w:rPr>
      <w:b/>
      <w:kern w:val="14"/>
      <w:sz w:val="24"/>
    </w:rPr>
  </w:style>
  <w:style w:type="paragraph" w:customStyle="1" w:styleId="TitleHCH">
    <w:name w:val="Title_H_CH"/>
    <w:basedOn w:val="Normal"/>
    <w:next w:val="Normal"/>
    <w:qFormat/>
    <w:rsid w:val="00C0424A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300" w:lineRule="exact"/>
      <w:ind w:left="1267" w:right="1267" w:hanging="1267"/>
      <w:outlineLvl w:val="0"/>
    </w:pPr>
    <w:rPr>
      <w:b/>
      <w:spacing w:val="-2"/>
      <w:kern w:val="14"/>
      <w:sz w:val="28"/>
    </w:rPr>
  </w:style>
  <w:style w:type="paragraph" w:customStyle="1" w:styleId="H23">
    <w:name w:val="_ H_2/3"/>
    <w:basedOn w:val="Normal"/>
    <w:next w:val="Normal"/>
    <w:qFormat/>
    <w:rsid w:val="00C0424A"/>
    <w:pPr>
      <w:keepNext/>
      <w:keepLines/>
      <w:outlineLvl w:val="1"/>
    </w:pPr>
    <w:rPr>
      <w:b/>
      <w:spacing w:val="2"/>
      <w:kern w:val="14"/>
    </w:rPr>
  </w:style>
  <w:style w:type="paragraph" w:customStyle="1" w:styleId="SingleTxt">
    <w:name w:val="__Single Txt"/>
    <w:basedOn w:val="Normal"/>
    <w:link w:val="SingleTxtChar"/>
    <w:qFormat/>
    <w:rsid w:val="00C0424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/>
      <w:jc w:val="both"/>
    </w:pPr>
    <w:rPr>
      <w:kern w:val="14"/>
    </w:rPr>
  </w:style>
  <w:style w:type="character" w:customStyle="1" w:styleId="SingleTxtChar">
    <w:name w:val="__Single Txt Char"/>
    <w:link w:val="SingleTxt"/>
    <w:locked/>
    <w:rsid w:val="00C0424A"/>
    <w:rPr>
      <w:rFonts w:ascii="Times New Roman" w:hAnsi="Times New Roman" w:cs="Times New Roman"/>
      <w:spacing w:val="4"/>
      <w:w w:val="103"/>
      <w:kern w:val="14"/>
      <w:sz w:val="20"/>
      <w:lang w:val="es-ES"/>
      <w14:ligatures w14:val="none"/>
    </w:rPr>
  </w:style>
  <w:style w:type="character" w:styleId="Refdenotaalpie">
    <w:name w:val="footnote reference"/>
    <w:aliases w:val="4_G"/>
    <w:uiPriority w:val="99"/>
    <w:qFormat/>
    <w:rsid w:val="00C0424A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Textonotapie">
    <w:name w:val="footnote text"/>
    <w:aliases w:val="5_G"/>
    <w:basedOn w:val="Normal"/>
    <w:link w:val="TextonotapieCar"/>
    <w:uiPriority w:val="99"/>
    <w:qFormat/>
    <w:rsid w:val="00C0424A"/>
    <w:pPr>
      <w:tabs>
        <w:tab w:val="right" w:pos="418"/>
      </w:tabs>
      <w:spacing w:line="210" w:lineRule="exact"/>
      <w:ind w:left="475" w:hanging="475"/>
    </w:pPr>
    <w:rPr>
      <w:spacing w:val="5"/>
      <w:w w:val="104"/>
      <w:sz w:val="17"/>
    </w:rPr>
  </w:style>
  <w:style w:type="character" w:customStyle="1" w:styleId="TextonotapieCar">
    <w:name w:val="Texto nota pie Car"/>
    <w:aliases w:val="5_G Car"/>
    <w:basedOn w:val="Fuentedeprrafopredeter"/>
    <w:link w:val="Textonotapie"/>
    <w:uiPriority w:val="99"/>
    <w:rsid w:val="00C0424A"/>
    <w:rPr>
      <w:rFonts w:ascii="Times New Roman" w:hAnsi="Times New Roman" w:cs="Times New Roman"/>
      <w:spacing w:val="5"/>
      <w:w w:val="104"/>
      <w:kern w:val="0"/>
      <w:sz w:val="17"/>
      <w:lang w:val="es-ES"/>
      <w14:ligatures w14:val="none"/>
    </w:rPr>
  </w:style>
  <w:style w:type="paragraph" w:styleId="Prrafodelista">
    <w:name w:val="List Paragraph"/>
    <w:basedOn w:val="Normal"/>
    <w:uiPriority w:val="34"/>
    <w:qFormat/>
    <w:rsid w:val="00C0424A"/>
    <w:pPr>
      <w:ind w:left="720"/>
      <w:contextualSpacing/>
    </w:pPr>
  </w:style>
  <w:style w:type="character" w:styleId="Hipervnculo">
    <w:name w:val="Hyperlink"/>
    <w:basedOn w:val="Fuentedeprrafopredeter"/>
    <w:semiHidden/>
    <w:unhideWhenUsed/>
    <w:rsid w:val="00C0424A"/>
    <w:rPr>
      <w:color w:val="0563C1" w:themeColor="hyperlink"/>
      <w:u w:val="single"/>
    </w:rPr>
  </w:style>
  <w:style w:type="paragraph" w:styleId="Sinespaciado">
    <w:name w:val="No Spacing"/>
    <w:link w:val="SinespaciadoCar"/>
    <w:uiPriority w:val="1"/>
    <w:qFormat/>
    <w:rsid w:val="00341575"/>
    <w:pPr>
      <w:spacing w:after="0" w:line="240" w:lineRule="auto"/>
    </w:pPr>
    <w:rPr>
      <w:rFonts w:eastAsiaTheme="minorEastAsia"/>
      <w:kern w:val="0"/>
      <w:lang w:eastAsia="es-419"/>
      <w14:ligatures w14:val="none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341575"/>
    <w:rPr>
      <w:rFonts w:eastAsiaTheme="minorEastAsia"/>
      <w:kern w:val="0"/>
      <w:lang w:eastAsia="es-419"/>
      <w14:ligatures w14:val="none"/>
    </w:rPr>
  </w:style>
  <w:style w:type="table" w:customStyle="1" w:styleId="TableGrid">
    <w:name w:val="TableGrid"/>
    <w:rsid w:val="00203B48"/>
    <w:pPr>
      <w:spacing w:after="0" w:line="240" w:lineRule="auto"/>
    </w:pPr>
    <w:rPr>
      <w:rFonts w:eastAsiaTheme="minorEastAsia"/>
      <w:lang w:eastAsia="es-419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F252C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  <w:lang w:val="es-G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83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529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1086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7954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809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73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7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4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6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8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39501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25049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38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4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3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FED9F2-AE10-4D5E-8472-18ACA286DB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5630</Words>
  <Characters>30969</Characters>
  <Application>Microsoft Office Word</Application>
  <DocSecurity>0</DocSecurity>
  <Lines>258</Lines>
  <Paragraphs>73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23</vt:i4>
      </vt:variant>
    </vt:vector>
  </HeadingPairs>
  <TitlesOfParts>
    <vt:vector size="24" baseType="lpstr">
      <vt:lpstr/>
      <vt:lpstr>    Divulgación de la Convención, su Protocolo Facultativo y las recomendaciones gen</vt:lpstr>
      <vt:lpstr>    Derechos de las mujeres e igualdad de género en relación con la pandemia y las</vt:lpstr>
      <vt:lpstr>    </vt:lpstr>
      <vt:lpstr>    Acceso a la justicia y mecanismos jurídicos de denuncia</vt:lpstr>
      <vt:lpstr>    Mecanismos nacionales para el adelanto de la mujer</vt:lpstr>
      <vt:lpstr>    Acceso 	a la Justicia y mecanismos jurídicos de denuncia</vt:lpstr>
      <vt:lpstr>    Las medidas que se han tomado para concienciar sobre la importancia y legitimid</vt:lpstr>
      <vt:lpstr>    Marco  legislativo y definición de discriminación</vt:lpstr>
      <vt:lpstr>    </vt:lpstr>
      <vt:lpstr>    Estereotipos y prácticas nocivas</vt:lpstr>
      <vt:lpstr>    Violencia de género contra la mujer y los resultados obtenidos hasta ahora por</vt:lpstr>
      <vt:lpstr>    Recopilar datos estadísticos sobre los casos de violencia de género contra la mu</vt:lpstr>
      <vt:lpstr>    Trata y explotación de la prostitución</vt:lpstr>
      <vt:lpstr>    Hogar Seguro Virgen de la Asunción y sobre las medidas tomadas para llevar ante </vt:lpstr>
      <vt:lpstr>    </vt:lpstr>
      <vt:lpstr>    Participación en la vida política y pública</vt:lpstr>
      <vt:lpstr>    Empleo</vt:lpstr>
      <vt:lpstr>    Salud</vt:lpstr>
      <vt:lpstr>    Agenda de Mujeres Garífunas y Afrodescendientes (AMGA)  </vt:lpstr>
      <vt:lpstr>    </vt:lpstr>
      <vt:lpstr>    Esta  Agenda se aprobó en 2019 con amplia participación de mujeres Garifuna y Af</vt:lpstr>
      <vt:lpstr>    </vt:lpstr>
      <vt:lpstr>    Cambio climático y reducción del riesgo de desastres</vt:lpstr>
    </vt:vector>
  </TitlesOfParts>
  <Company/>
  <LinksUpToDate>false</LinksUpToDate>
  <CharactersWithSpaces>36526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Benneditha Cantanhêde</dc:creator>
  <cp:keywords/>
  <dc:description/>
  <cp:lastModifiedBy>Benneditha Cantanhêde</cp:lastModifiedBy>
  <cp:revision>2</cp:revision>
  <cp:lastPrinted>2023-09-22T12:05:00Z</cp:lastPrinted>
  <dcterms:created xsi:type="dcterms:W3CDTF">2023-09-22T12:22:00Z</dcterms:created>
  <dcterms:modified xsi:type="dcterms:W3CDTF">2023-09-22T12:22:00Z</dcterms:modified>
</cp:coreProperties>
</file>