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2DBB" w14:textId="5025E1D5" w:rsidR="007B1187" w:rsidRPr="007B1187" w:rsidRDefault="001E6E09" w:rsidP="006209E6">
      <w:pPr>
        <w:jc w:val="both"/>
        <w:rPr>
          <w:rFonts w:cstheme="minorHAnsi"/>
          <w:b/>
          <w:bCs/>
          <w:sz w:val="36"/>
          <w:szCs w:val="36"/>
        </w:rPr>
      </w:pPr>
      <w:r w:rsidRPr="007B1187">
        <w:rPr>
          <w:rFonts w:cstheme="minorHAnsi"/>
          <w:b/>
          <w:bCs/>
          <w:sz w:val="36"/>
          <w:szCs w:val="36"/>
        </w:rPr>
        <w:t>CONTESTACIONES A LAS PREGUNTAS DEL COMIT</w:t>
      </w:r>
      <w:r w:rsidR="006209E6">
        <w:rPr>
          <w:rFonts w:cstheme="minorHAnsi"/>
          <w:b/>
          <w:bCs/>
          <w:sz w:val="36"/>
          <w:szCs w:val="36"/>
        </w:rPr>
        <w:t>É</w:t>
      </w:r>
    </w:p>
    <w:p w14:paraId="33CC9118" w14:textId="77777777" w:rsidR="007B1187" w:rsidRDefault="007B1187" w:rsidP="006209E6">
      <w:pPr>
        <w:jc w:val="both"/>
        <w:rPr>
          <w:rFonts w:cstheme="minorHAnsi"/>
          <w:b/>
          <w:bCs/>
        </w:rPr>
      </w:pPr>
    </w:p>
    <w:p w14:paraId="336D5346" w14:textId="1DFDB359" w:rsidR="007D036D" w:rsidRPr="007B1187" w:rsidRDefault="00271EA9" w:rsidP="006209E6">
      <w:pPr>
        <w:pStyle w:val="ListParagraph"/>
        <w:numPr>
          <w:ilvl w:val="0"/>
          <w:numId w:val="9"/>
        </w:numPr>
        <w:jc w:val="both"/>
        <w:rPr>
          <w:rFonts w:cstheme="minorHAnsi"/>
          <w:b/>
          <w:bCs/>
          <w:sz w:val="28"/>
          <w:szCs w:val="28"/>
        </w:rPr>
      </w:pPr>
      <w:r w:rsidRPr="007B1187">
        <w:rPr>
          <w:rFonts w:cstheme="minorHAnsi"/>
          <w:b/>
          <w:bCs/>
          <w:sz w:val="28"/>
          <w:szCs w:val="28"/>
        </w:rPr>
        <w:t xml:space="preserve">DATOS Y CONSECUENCIAS </w:t>
      </w:r>
      <w:r w:rsidR="00607C87" w:rsidRPr="007B1187">
        <w:rPr>
          <w:rFonts w:cstheme="minorHAnsi"/>
          <w:b/>
          <w:bCs/>
          <w:sz w:val="28"/>
          <w:szCs w:val="28"/>
        </w:rPr>
        <w:t xml:space="preserve">DE LA </w:t>
      </w:r>
      <w:r w:rsidR="001E6E09" w:rsidRPr="007B1187">
        <w:rPr>
          <w:rFonts w:cstheme="minorHAnsi"/>
          <w:b/>
          <w:bCs/>
          <w:sz w:val="28"/>
          <w:szCs w:val="28"/>
        </w:rPr>
        <w:t>NO TITULACIÓ</w:t>
      </w:r>
      <w:r w:rsidR="00607C87" w:rsidRPr="007B1187">
        <w:rPr>
          <w:rFonts w:cstheme="minorHAnsi"/>
          <w:b/>
          <w:bCs/>
          <w:sz w:val="28"/>
          <w:szCs w:val="28"/>
        </w:rPr>
        <w:t>N</w:t>
      </w:r>
      <w:r w:rsidR="0049071B" w:rsidRPr="007B1187">
        <w:rPr>
          <w:rFonts w:cstheme="minorHAnsi"/>
          <w:b/>
          <w:bCs/>
          <w:sz w:val="28"/>
          <w:szCs w:val="28"/>
        </w:rPr>
        <w:t xml:space="preserve"> Y ETAPA POSTOBLIGATORIA</w:t>
      </w:r>
    </w:p>
    <w:p w14:paraId="174F4E19" w14:textId="77828F8C" w:rsidR="00FE56C5" w:rsidRPr="00BD3462" w:rsidRDefault="00B4253B" w:rsidP="006209E6">
      <w:pPr>
        <w:spacing w:before="100" w:beforeAutospacing="1" w:after="100" w:afterAutospacing="1"/>
        <w:jc w:val="both"/>
        <w:rPr>
          <w:rFonts w:eastAsia="Times New Roman" w:cstheme="minorHAnsi"/>
          <w:b/>
          <w:bCs/>
          <w:i/>
          <w:iCs/>
          <w:kern w:val="0"/>
          <w:lang w:eastAsia="es-ES_tradnl"/>
          <w14:ligatures w14:val="none"/>
        </w:rPr>
      </w:pPr>
      <w:r w:rsidRPr="00B4253B">
        <w:rPr>
          <w:rFonts w:eastAsia="Times New Roman" w:cstheme="minorHAnsi"/>
          <w:kern w:val="0"/>
          <w:lang w:eastAsia="es-ES_tradnl"/>
          <w14:ligatures w14:val="none"/>
        </w:rPr>
        <w:t>E</w:t>
      </w:r>
      <w:r w:rsidRPr="00BD3462">
        <w:rPr>
          <w:rFonts w:eastAsia="Times New Roman" w:cstheme="minorHAnsi"/>
          <w:kern w:val="0"/>
          <w:lang w:eastAsia="es-ES_tradnl"/>
          <w14:ligatures w14:val="none"/>
        </w:rPr>
        <w:t>xiste</w:t>
      </w:r>
      <w:r w:rsidRPr="00B4253B">
        <w:rPr>
          <w:rFonts w:eastAsia="Times New Roman" w:cstheme="minorHAnsi"/>
          <w:kern w:val="0"/>
          <w:lang w:eastAsia="es-ES_tradnl"/>
          <w14:ligatures w14:val="none"/>
        </w:rPr>
        <w:t xml:space="preserve"> una </w:t>
      </w:r>
      <w:proofErr w:type="spellStart"/>
      <w:r w:rsidRPr="00B4253B">
        <w:rPr>
          <w:rFonts w:eastAsia="Times New Roman" w:cstheme="minorHAnsi"/>
          <w:kern w:val="0"/>
          <w:lang w:eastAsia="es-ES_tradnl"/>
          <w14:ligatures w14:val="none"/>
        </w:rPr>
        <w:t>limitación</w:t>
      </w:r>
      <w:proofErr w:type="spellEnd"/>
      <w:r w:rsidRPr="00B4253B">
        <w:rPr>
          <w:rFonts w:eastAsia="Times New Roman" w:cstheme="minorHAnsi"/>
          <w:kern w:val="0"/>
          <w:lang w:eastAsia="es-ES_tradnl"/>
          <w14:ligatures w14:val="none"/>
        </w:rPr>
        <w:t xml:space="preserve"> muy importante de </w:t>
      </w:r>
      <w:r w:rsidR="007D036D" w:rsidRPr="00BD3462">
        <w:rPr>
          <w:rFonts w:eastAsia="Times New Roman" w:cstheme="minorHAnsi"/>
          <w:kern w:val="0"/>
          <w:lang w:eastAsia="es-ES_tradnl"/>
          <w14:ligatures w14:val="none"/>
        </w:rPr>
        <w:t>España respecto</w:t>
      </w:r>
      <w:r w:rsidR="007D036D" w:rsidRPr="00B4253B">
        <w:rPr>
          <w:rFonts w:eastAsia="Times New Roman" w:cstheme="minorHAnsi"/>
          <w:kern w:val="0"/>
          <w:lang w:eastAsia="es-ES_tradnl"/>
          <w14:ligatures w14:val="none"/>
        </w:rPr>
        <w:t xml:space="preserve"> a</w:t>
      </w:r>
      <w:r w:rsidR="007D036D" w:rsidRPr="00BD3462">
        <w:rPr>
          <w:rFonts w:eastAsia="Times New Roman" w:cstheme="minorHAnsi"/>
          <w:kern w:val="0"/>
          <w:lang w:eastAsia="es-ES_tradnl"/>
          <w14:ligatures w14:val="none"/>
        </w:rPr>
        <w:t xml:space="preserve"> </w:t>
      </w:r>
      <w:r w:rsidR="007D036D" w:rsidRPr="00B4253B">
        <w:rPr>
          <w:rFonts w:eastAsia="Times New Roman" w:cstheme="minorHAnsi"/>
          <w:kern w:val="0"/>
          <w:lang w:eastAsia="es-ES_tradnl"/>
          <w14:ligatures w14:val="none"/>
        </w:rPr>
        <w:t>l</w:t>
      </w:r>
      <w:r w:rsidR="007D036D" w:rsidRPr="00BD3462">
        <w:rPr>
          <w:rFonts w:eastAsia="Times New Roman" w:cstheme="minorHAnsi"/>
          <w:kern w:val="0"/>
          <w:lang w:eastAsia="es-ES_tradnl"/>
          <w14:ligatures w14:val="none"/>
        </w:rPr>
        <w:t xml:space="preserve">a </w:t>
      </w:r>
      <w:r w:rsidR="007D036D" w:rsidRPr="006209E6">
        <w:rPr>
          <w:rFonts w:eastAsia="Times New Roman" w:cstheme="minorHAnsi"/>
          <w:b/>
          <w:bCs/>
          <w:kern w:val="0"/>
          <w:lang w:eastAsia="es-ES_tradnl"/>
          <w14:ligatures w14:val="none"/>
        </w:rPr>
        <w:t>evaluación del</w:t>
      </w:r>
      <w:r w:rsidR="007D036D" w:rsidRPr="00B4253B">
        <w:rPr>
          <w:rFonts w:eastAsia="Times New Roman" w:cstheme="minorHAnsi"/>
          <w:b/>
          <w:bCs/>
          <w:kern w:val="0"/>
          <w:lang w:eastAsia="es-ES_tradnl"/>
          <w14:ligatures w14:val="none"/>
        </w:rPr>
        <w:t xml:space="preserve"> desarrollo de la </w:t>
      </w:r>
      <w:proofErr w:type="spellStart"/>
      <w:r w:rsidR="007D036D" w:rsidRPr="00B4253B">
        <w:rPr>
          <w:rFonts w:eastAsia="Times New Roman" w:cstheme="minorHAnsi"/>
          <w:b/>
          <w:bCs/>
          <w:kern w:val="0"/>
          <w:lang w:eastAsia="es-ES_tradnl"/>
          <w14:ligatures w14:val="none"/>
        </w:rPr>
        <w:t>educación</w:t>
      </w:r>
      <w:proofErr w:type="spellEnd"/>
      <w:r w:rsidR="007D036D" w:rsidRPr="00B4253B">
        <w:rPr>
          <w:rFonts w:eastAsia="Times New Roman" w:cstheme="minorHAnsi"/>
          <w:b/>
          <w:bCs/>
          <w:kern w:val="0"/>
          <w:lang w:eastAsia="es-ES_tradnl"/>
          <w14:ligatures w14:val="none"/>
        </w:rPr>
        <w:t xml:space="preserve"> inclusiva</w:t>
      </w:r>
      <w:r w:rsidRPr="00B4253B">
        <w:rPr>
          <w:rFonts w:eastAsia="Times New Roman" w:cstheme="minorHAnsi"/>
          <w:b/>
          <w:bCs/>
          <w:kern w:val="0"/>
          <w:lang w:eastAsia="es-ES_tradnl"/>
          <w14:ligatures w14:val="none"/>
        </w:rPr>
        <w:t xml:space="preserve"> </w:t>
      </w:r>
      <w:r w:rsidR="00FE550E">
        <w:rPr>
          <w:rFonts w:eastAsia="Times New Roman" w:cstheme="minorHAnsi"/>
          <w:kern w:val="0"/>
          <w:lang w:eastAsia="es-ES_tradnl"/>
          <w14:ligatures w14:val="none"/>
        </w:rPr>
        <w:t xml:space="preserve">es, </w:t>
      </w:r>
      <w:r w:rsidRPr="00B4253B">
        <w:rPr>
          <w:rFonts w:eastAsia="Times New Roman" w:cstheme="minorHAnsi"/>
          <w:b/>
          <w:bCs/>
          <w:i/>
          <w:iCs/>
          <w:kern w:val="0"/>
          <w:lang w:eastAsia="es-ES_tradnl"/>
          <w14:ligatures w14:val="none"/>
        </w:rPr>
        <w:t xml:space="preserve">la ausencia de un plan de </w:t>
      </w:r>
      <w:proofErr w:type="spellStart"/>
      <w:r w:rsidRPr="00B4253B">
        <w:rPr>
          <w:rFonts w:eastAsia="Times New Roman" w:cstheme="minorHAnsi"/>
          <w:b/>
          <w:bCs/>
          <w:i/>
          <w:iCs/>
          <w:kern w:val="0"/>
          <w:lang w:eastAsia="es-ES_tradnl"/>
          <w14:ligatures w14:val="none"/>
        </w:rPr>
        <w:t>evaluación</w:t>
      </w:r>
      <w:proofErr w:type="spellEnd"/>
      <w:r w:rsidRPr="00B4253B">
        <w:rPr>
          <w:rFonts w:eastAsia="Times New Roman" w:cstheme="minorHAnsi"/>
          <w:b/>
          <w:bCs/>
          <w:i/>
          <w:iCs/>
          <w:kern w:val="0"/>
          <w:lang w:eastAsia="es-ES_tradnl"/>
          <w14:ligatures w14:val="none"/>
        </w:rPr>
        <w:t xml:space="preserve"> riguroso y sostenido en el tiempo en esta materi</w:t>
      </w:r>
      <w:r w:rsidR="007D036D" w:rsidRPr="00BD3462">
        <w:rPr>
          <w:rFonts w:eastAsia="Times New Roman" w:cstheme="minorHAnsi"/>
          <w:b/>
          <w:bCs/>
          <w:i/>
          <w:iCs/>
          <w:kern w:val="0"/>
          <w:lang w:eastAsia="es-ES_tradnl"/>
          <w14:ligatures w14:val="none"/>
        </w:rPr>
        <w:t>a.</w:t>
      </w:r>
      <w:r w:rsidR="00AA1AD4" w:rsidRPr="00BD3462">
        <w:rPr>
          <w:rFonts w:eastAsia="Times New Roman" w:cstheme="minorHAnsi"/>
          <w:b/>
          <w:bCs/>
          <w:i/>
          <w:iCs/>
          <w:kern w:val="0"/>
          <w:lang w:eastAsia="es-ES_tradnl"/>
          <w14:ligatures w14:val="none"/>
        </w:rPr>
        <w:t xml:space="preserve"> </w:t>
      </w:r>
      <w:r w:rsidR="00AA1AD4" w:rsidRPr="00BD3462">
        <w:rPr>
          <w:rFonts w:eastAsia="Times New Roman" w:cstheme="minorHAnsi"/>
          <w:i/>
          <w:iCs/>
          <w:kern w:val="0"/>
          <w:lang w:eastAsia="es-ES_tradnl"/>
          <w14:ligatures w14:val="none"/>
        </w:rPr>
        <w:t xml:space="preserve">El actual </w:t>
      </w:r>
      <w:r w:rsidR="00AA1AD4" w:rsidRPr="00BD3462">
        <w:rPr>
          <w:rFonts w:eastAsia="Times New Roman" w:cstheme="minorHAnsi"/>
          <w:b/>
          <w:bCs/>
          <w:i/>
          <w:iCs/>
          <w:kern w:val="0"/>
          <w:lang w:eastAsia="es-ES_tradnl"/>
          <w14:ligatures w14:val="none"/>
        </w:rPr>
        <w:t>Instituto Nacional de Evaluación</w:t>
      </w:r>
      <w:r w:rsidR="00AA1AD4" w:rsidRPr="00BD3462">
        <w:rPr>
          <w:rFonts w:eastAsia="Times New Roman" w:cstheme="minorHAnsi"/>
          <w:i/>
          <w:iCs/>
          <w:kern w:val="0"/>
          <w:lang w:eastAsia="es-ES_tradnl"/>
          <w14:ligatures w14:val="none"/>
        </w:rPr>
        <w:t xml:space="preserve">, dependiente del actual Ministerio de Educación, </w:t>
      </w:r>
      <w:r w:rsidR="00AA1AD4" w:rsidRPr="00B7772B">
        <w:rPr>
          <w:rFonts w:eastAsia="Times New Roman" w:cstheme="minorHAnsi"/>
          <w:kern w:val="0"/>
          <w:lang w:eastAsia="es-ES_tradnl"/>
          <w14:ligatures w14:val="none"/>
        </w:rPr>
        <w:t>Formación Profesional,</w:t>
      </w:r>
      <w:r w:rsidR="006209E6">
        <w:rPr>
          <w:rFonts w:eastAsia="Times New Roman" w:cstheme="minorHAnsi"/>
          <w:kern w:val="0"/>
          <w:lang w:eastAsia="es-ES_tradnl"/>
          <w14:ligatures w14:val="none"/>
        </w:rPr>
        <w:t xml:space="preserve"> </w:t>
      </w:r>
      <w:r w:rsidR="00AA1AD4" w:rsidRPr="00B7772B">
        <w:rPr>
          <w:rFonts w:eastAsia="Times New Roman" w:cstheme="minorHAnsi"/>
          <w:kern w:val="0"/>
          <w:lang w:eastAsia="es-ES_tradnl"/>
          <w14:ligatures w14:val="none"/>
        </w:rPr>
        <w:t xml:space="preserve">no nos consta que haya realizado ninguna evaluación específica de índole educativa desde su creación (2012) hasta la fecha, sobre la situación de la educación inclusiva en España. Existen algunas evaluaciones locales sobre esta temática. En particular cabe destacar la evaluación llevada a cabo en la CC.AA. de Cataluña por iniciativa del </w:t>
      </w:r>
      <w:proofErr w:type="spellStart"/>
      <w:r w:rsidR="00AA1AD4" w:rsidRPr="00B7772B">
        <w:rPr>
          <w:rFonts w:eastAsia="Times New Roman" w:cstheme="minorHAnsi"/>
          <w:kern w:val="0"/>
          <w:lang w:eastAsia="es-ES_tradnl"/>
          <w14:ligatures w14:val="none"/>
        </w:rPr>
        <w:t>Sindic</w:t>
      </w:r>
      <w:proofErr w:type="spellEnd"/>
      <w:r w:rsidR="00AA1AD4" w:rsidRPr="00B7772B">
        <w:rPr>
          <w:rFonts w:eastAsia="Times New Roman" w:cstheme="minorHAnsi"/>
          <w:kern w:val="0"/>
          <w:lang w:eastAsia="es-ES_tradnl"/>
          <w14:ligatures w14:val="none"/>
        </w:rPr>
        <w:t xml:space="preserve"> de Greuges (“Defensor de las Personas”)</w:t>
      </w:r>
      <w:r w:rsidR="005E2B6A" w:rsidRPr="00B7772B">
        <w:rPr>
          <w:rFonts w:eastAsia="Times New Roman" w:cstheme="minorHAnsi"/>
          <w:kern w:val="0"/>
          <w:lang w:eastAsia="es-ES_tradnl"/>
          <w14:ligatures w14:val="none"/>
        </w:rPr>
        <w:t xml:space="preserve"> </w:t>
      </w:r>
      <w:r w:rsidR="00AA1AD4" w:rsidRPr="00B7772B">
        <w:rPr>
          <w:rFonts w:eastAsia="Times New Roman" w:cstheme="minorHAnsi"/>
          <w:kern w:val="0"/>
          <w:lang w:eastAsia="es-ES_tradnl"/>
          <w14:ligatures w14:val="none"/>
        </w:rPr>
        <w:t>en 2021</w:t>
      </w:r>
      <w:r w:rsidR="00AA1AD4" w:rsidRPr="00BD3462">
        <w:rPr>
          <w:rFonts w:eastAsia="Times New Roman" w:cstheme="minorHAnsi"/>
          <w:i/>
          <w:iCs/>
          <w:kern w:val="0"/>
          <w:lang w:eastAsia="es-ES_tradnl"/>
          <w14:ligatures w14:val="none"/>
        </w:rPr>
        <w:t>.</w:t>
      </w:r>
      <w:r w:rsidR="002E5B20" w:rsidRPr="00BD3462">
        <w:rPr>
          <w:rFonts w:eastAsia="Times New Roman" w:cstheme="minorHAnsi"/>
          <w:i/>
          <w:iCs/>
          <w:kern w:val="0"/>
          <w:lang w:eastAsia="es-ES_tradnl"/>
          <w14:ligatures w14:val="none"/>
        </w:rPr>
        <w:t xml:space="preserve"> </w:t>
      </w:r>
      <w:r w:rsidR="00FE56C5" w:rsidRPr="00BD3462">
        <w:rPr>
          <w:rFonts w:eastAsia="Times New Roman" w:cstheme="minorHAnsi"/>
          <w:b/>
          <w:bCs/>
          <w:i/>
          <w:iCs/>
          <w:kern w:val="0"/>
          <w:lang w:eastAsia="es-ES_tradnl"/>
          <w14:ligatures w14:val="none"/>
        </w:rPr>
        <w:t xml:space="preserve">Tampoco lo ha hecho el Consejo Escolar del Estado en sus estudios anuales. Hoy sabemos </w:t>
      </w:r>
      <w:r w:rsidR="002E5B20" w:rsidRPr="00BD3462">
        <w:rPr>
          <w:rFonts w:eastAsia="Times New Roman" w:cstheme="minorHAnsi"/>
          <w:b/>
          <w:bCs/>
          <w:i/>
          <w:iCs/>
          <w:kern w:val="0"/>
          <w:lang w:eastAsia="es-ES_tradnl"/>
          <w14:ligatures w14:val="none"/>
        </w:rPr>
        <w:t>dónde</w:t>
      </w:r>
      <w:r w:rsidR="00FE56C5" w:rsidRPr="00BD3462">
        <w:rPr>
          <w:rFonts w:eastAsia="Times New Roman" w:cstheme="minorHAnsi"/>
          <w:b/>
          <w:bCs/>
          <w:i/>
          <w:iCs/>
          <w:kern w:val="0"/>
          <w:lang w:eastAsia="es-ES_tradnl"/>
          <w14:ligatures w14:val="none"/>
        </w:rPr>
        <w:t xml:space="preserve"> están </w:t>
      </w:r>
      <w:r w:rsidR="002E5B20" w:rsidRPr="00BD3462">
        <w:rPr>
          <w:rFonts w:eastAsia="Times New Roman" w:cstheme="minorHAnsi"/>
          <w:b/>
          <w:bCs/>
          <w:i/>
          <w:iCs/>
          <w:kern w:val="0"/>
          <w:lang w:eastAsia="es-ES_tradnl"/>
          <w14:ligatures w14:val="none"/>
        </w:rPr>
        <w:t>escolarizados</w:t>
      </w:r>
      <w:r w:rsidR="00FE56C5" w:rsidRPr="00BD3462">
        <w:rPr>
          <w:rFonts w:eastAsia="Times New Roman" w:cstheme="minorHAnsi"/>
          <w:b/>
          <w:bCs/>
          <w:i/>
          <w:iCs/>
          <w:kern w:val="0"/>
          <w:lang w:eastAsia="es-ES_tradnl"/>
          <w14:ligatures w14:val="none"/>
        </w:rPr>
        <w:t xml:space="preserve"> los alumnos ucranianos que llegaron a </w:t>
      </w:r>
      <w:proofErr w:type="gramStart"/>
      <w:r w:rsidR="00FE56C5" w:rsidRPr="00BD3462">
        <w:rPr>
          <w:rFonts w:eastAsia="Times New Roman" w:cstheme="minorHAnsi"/>
          <w:b/>
          <w:bCs/>
          <w:i/>
          <w:iCs/>
          <w:kern w:val="0"/>
          <w:lang w:eastAsia="es-ES_tradnl"/>
          <w14:ligatures w14:val="none"/>
        </w:rPr>
        <w:t>España</w:t>
      </w:r>
      <w:proofErr w:type="gramEnd"/>
      <w:r w:rsidR="00FE56C5" w:rsidRPr="00BD3462">
        <w:rPr>
          <w:rFonts w:eastAsia="Times New Roman" w:cstheme="minorHAnsi"/>
          <w:b/>
          <w:bCs/>
          <w:i/>
          <w:iCs/>
          <w:kern w:val="0"/>
          <w:lang w:eastAsia="es-ES_tradnl"/>
          <w14:ligatures w14:val="none"/>
        </w:rPr>
        <w:t xml:space="preserve"> pero no cuantos alumnos con nee han aprobado la ESO</w:t>
      </w:r>
      <w:r w:rsidR="00271EA9" w:rsidRPr="00BD3462">
        <w:rPr>
          <w:rFonts w:eastAsia="Times New Roman" w:cstheme="minorHAnsi"/>
          <w:b/>
          <w:bCs/>
          <w:i/>
          <w:iCs/>
          <w:kern w:val="0"/>
          <w:lang w:eastAsia="es-ES_tradnl"/>
          <w14:ligatures w14:val="none"/>
        </w:rPr>
        <w:t>.</w:t>
      </w:r>
    </w:p>
    <w:p w14:paraId="197511C5" w14:textId="1C731050" w:rsidR="00DF418D" w:rsidRPr="00BD3462" w:rsidRDefault="00271EA9" w:rsidP="006209E6">
      <w:pPr>
        <w:spacing w:before="100" w:beforeAutospacing="1" w:after="100" w:afterAutospacing="1"/>
        <w:jc w:val="both"/>
        <w:rPr>
          <w:rFonts w:cstheme="minorHAnsi"/>
        </w:rPr>
      </w:pPr>
      <w:r w:rsidRPr="00271EA9">
        <w:rPr>
          <w:rFonts w:eastAsia="Times New Roman" w:cstheme="minorHAnsi"/>
          <w:kern w:val="0"/>
          <w:lang w:eastAsia="es-ES_tradnl"/>
          <w14:ligatures w14:val="none"/>
        </w:rPr>
        <w:t xml:space="preserve">Por otra parte, las administraciones educativas ––central y </w:t>
      </w:r>
      <w:proofErr w:type="spellStart"/>
      <w:r w:rsidRPr="00271EA9">
        <w:rPr>
          <w:rFonts w:eastAsia="Times New Roman" w:cstheme="minorHAnsi"/>
          <w:kern w:val="0"/>
          <w:lang w:eastAsia="es-ES_tradnl"/>
          <w14:ligatures w14:val="none"/>
        </w:rPr>
        <w:t>autonómicas</w:t>
      </w:r>
      <w:proofErr w:type="spellEnd"/>
      <w:r w:rsidRPr="00271EA9">
        <w:rPr>
          <w:rFonts w:eastAsia="Times New Roman" w:cstheme="minorHAnsi"/>
          <w:kern w:val="0"/>
          <w:lang w:eastAsia="es-ES_tradnl"/>
          <w14:ligatures w14:val="none"/>
        </w:rPr>
        <w:t xml:space="preserve">–– no ponen </w:t>
      </w:r>
      <w:proofErr w:type="spellStart"/>
      <w:r w:rsidRPr="00271EA9">
        <w:rPr>
          <w:rFonts w:eastAsia="Times New Roman" w:cstheme="minorHAnsi"/>
          <w:kern w:val="0"/>
          <w:lang w:eastAsia="es-ES_tradnl"/>
          <w14:ligatures w14:val="none"/>
        </w:rPr>
        <w:t>fácil</w:t>
      </w:r>
      <w:proofErr w:type="spellEnd"/>
      <w:r w:rsidRPr="00271EA9">
        <w:rPr>
          <w:rFonts w:eastAsia="Times New Roman" w:cstheme="minorHAnsi"/>
          <w:kern w:val="0"/>
          <w:lang w:eastAsia="es-ES_tradnl"/>
          <w14:ligatures w14:val="none"/>
        </w:rPr>
        <w:t xml:space="preserve"> obtener cifras y datos </w:t>
      </w:r>
      <w:proofErr w:type="spellStart"/>
      <w:r w:rsidRPr="00271EA9">
        <w:rPr>
          <w:rFonts w:eastAsia="Times New Roman" w:cstheme="minorHAnsi"/>
          <w:kern w:val="0"/>
          <w:lang w:eastAsia="es-ES_tradnl"/>
          <w14:ligatures w14:val="none"/>
        </w:rPr>
        <w:t>estadísticos</w:t>
      </w:r>
      <w:proofErr w:type="spellEnd"/>
      <w:r w:rsidRPr="00271EA9">
        <w:rPr>
          <w:rFonts w:eastAsia="Times New Roman" w:cstheme="minorHAnsi"/>
          <w:kern w:val="0"/>
          <w:lang w:eastAsia="es-ES_tradnl"/>
          <w14:ligatures w14:val="none"/>
        </w:rPr>
        <w:t xml:space="preserve"> que permitan hacer </w:t>
      </w:r>
      <w:proofErr w:type="spellStart"/>
      <w:r w:rsidRPr="00271EA9">
        <w:rPr>
          <w:rFonts w:eastAsia="Times New Roman" w:cstheme="minorHAnsi"/>
          <w:kern w:val="0"/>
          <w:lang w:eastAsia="es-ES_tradnl"/>
          <w14:ligatures w14:val="none"/>
        </w:rPr>
        <w:t>análisis</w:t>
      </w:r>
      <w:proofErr w:type="spellEnd"/>
      <w:r w:rsidRPr="00271EA9">
        <w:rPr>
          <w:rFonts w:eastAsia="Times New Roman" w:cstheme="minorHAnsi"/>
          <w:kern w:val="0"/>
          <w:lang w:eastAsia="es-ES_tradnl"/>
          <w14:ligatures w14:val="none"/>
        </w:rPr>
        <w:t xml:space="preserve"> completos de la </w:t>
      </w:r>
      <w:proofErr w:type="spellStart"/>
      <w:r w:rsidRPr="00271EA9">
        <w:rPr>
          <w:rFonts w:eastAsia="Times New Roman" w:cstheme="minorHAnsi"/>
          <w:kern w:val="0"/>
          <w:lang w:eastAsia="es-ES_tradnl"/>
          <w14:ligatures w14:val="none"/>
        </w:rPr>
        <w:t>situación</w:t>
      </w:r>
      <w:proofErr w:type="spellEnd"/>
      <w:r w:rsidRPr="00271EA9">
        <w:rPr>
          <w:rFonts w:eastAsia="Times New Roman" w:cstheme="minorHAnsi"/>
          <w:kern w:val="0"/>
          <w:lang w:eastAsia="es-ES_tradnl"/>
          <w14:ligatures w14:val="none"/>
        </w:rPr>
        <w:t xml:space="preserve"> de </w:t>
      </w:r>
      <w:proofErr w:type="spellStart"/>
      <w:r w:rsidRPr="00271EA9">
        <w:rPr>
          <w:rFonts w:eastAsia="Times New Roman" w:cstheme="minorHAnsi"/>
          <w:kern w:val="0"/>
          <w:lang w:eastAsia="es-ES_tradnl"/>
          <w14:ligatures w14:val="none"/>
        </w:rPr>
        <w:t>escolarización</w:t>
      </w:r>
      <w:proofErr w:type="spellEnd"/>
      <w:r w:rsidRPr="00271EA9">
        <w:rPr>
          <w:rFonts w:eastAsia="Times New Roman" w:cstheme="minorHAnsi"/>
          <w:kern w:val="0"/>
          <w:lang w:eastAsia="es-ES_tradnl"/>
          <w14:ligatures w14:val="none"/>
        </w:rPr>
        <w:t xml:space="preserve"> del alumnado, particularmente del que ha sido etiquetado con NEE. Esto es una paradoja, ya que las etiquetas al menos </w:t>
      </w:r>
      <w:proofErr w:type="spellStart"/>
      <w:r w:rsidRPr="00271EA9">
        <w:rPr>
          <w:rFonts w:eastAsia="Times New Roman" w:cstheme="minorHAnsi"/>
          <w:kern w:val="0"/>
          <w:lang w:eastAsia="es-ES_tradnl"/>
          <w14:ligatures w14:val="none"/>
        </w:rPr>
        <w:t>deberían</w:t>
      </w:r>
      <w:proofErr w:type="spellEnd"/>
      <w:r w:rsidRPr="00271EA9">
        <w:rPr>
          <w:rFonts w:eastAsia="Times New Roman" w:cstheme="minorHAnsi"/>
          <w:kern w:val="0"/>
          <w:lang w:eastAsia="es-ES_tradnl"/>
          <w14:ligatures w14:val="none"/>
        </w:rPr>
        <w:t xml:space="preserve"> valer para hacer censos equiparables entre comunidades, llegando </w:t>
      </w:r>
      <w:proofErr w:type="spellStart"/>
      <w:r w:rsidRPr="00271EA9">
        <w:rPr>
          <w:rFonts w:eastAsia="Times New Roman" w:cstheme="minorHAnsi"/>
          <w:kern w:val="0"/>
          <w:lang w:eastAsia="es-ES_tradnl"/>
          <w14:ligatures w14:val="none"/>
        </w:rPr>
        <w:t>asi</w:t>
      </w:r>
      <w:proofErr w:type="spellEnd"/>
      <w:r w:rsidRPr="00271EA9">
        <w:rPr>
          <w:rFonts w:eastAsia="Times New Roman" w:cstheme="minorHAnsi"/>
          <w:kern w:val="0"/>
          <w:lang w:eastAsia="es-ES_tradnl"/>
          <w14:ligatures w14:val="none"/>
        </w:rPr>
        <w:t xml:space="preserve">́ a posibles conclusiones respecto del rendimiento, </w:t>
      </w:r>
      <w:r w:rsidRPr="00271EA9">
        <w:rPr>
          <w:rFonts w:eastAsia="Times New Roman" w:cstheme="minorHAnsi"/>
          <w:b/>
          <w:bCs/>
          <w:kern w:val="0"/>
          <w:lang w:eastAsia="es-ES_tradnl"/>
          <w14:ligatures w14:val="none"/>
        </w:rPr>
        <w:t>el abandono temprano</w:t>
      </w:r>
      <w:r w:rsidRPr="00271EA9">
        <w:rPr>
          <w:rFonts w:eastAsia="Times New Roman" w:cstheme="minorHAnsi"/>
          <w:kern w:val="0"/>
          <w:lang w:eastAsia="es-ES_tradnl"/>
          <w14:ligatures w14:val="none"/>
        </w:rPr>
        <w:t xml:space="preserve">, la </w:t>
      </w:r>
      <w:proofErr w:type="spellStart"/>
      <w:r w:rsidRPr="00271EA9">
        <w:rPr>
          <w:rFonts w:eastAsia="Times New Roman" w:cstheme="minorHAnsi"/>
          <w:kern w:val="0"/>
          <w:lang w:eastAsia="es-ES_tradnl"/>
          <w14:ligatures w14:val="none"/>
        </w:rPr>
        <w:t>inclusión</w:t>
      </w:r>
      <w:proofErr w:type="spellEnd"/>
      <w:r w:rsidRPr="00271EA9">
        <w:rPr>
          <w:rFonts w:eastAsia="Times New Roman" w:cstheme="minorHAnsi"/>
          <w:kern w:val="0"/>
          <w:lang w:eastAsia="es-ES_tradnl"/>
          <w14:ligatures w14:val="none"/>
        </w:rPr>
        <w:t xml:space="preserve"> escolar y social, las modalidades de </w:t>
      </w:r>
      <w:proofErr w:type="spellStart"/>
      <w:r w:rsidRPr="00271EA9">
        <w:rPr>
          <w:rFonts w:eastAsia="Times New Roman" w:cstheme="minorHAnsi"/>
          <w:kern w:val="0"/>
          <w:lang w:eastAsia="es-ES_tradnl"/>
          <w14:ligatures w14:val="none"/>
        </w:rPr>
        <w:t>escolarización</w:t>
      </w:r>
      <w:proofErr w:type="spellEnd"/>
      <w:r w:rsidRPr="00271EA9">
        <w:rPr>
          <w:rFonts w:eastAsia="Times New Roman" w:cstheme="minorHAnsi"/>
          <w:kern w:val="0"/>
          <w:lang w:eastAsia="es-ES_tradnl"/>
          <w14:ligatures w14:val="none"/>
        </w:rPr>
        <w:t>, etc.</w:t>
      </w:r>
    </w:p>
    <w:p w14:paraId="76C26CD3" w14:textId="457AFCDC" w:rsidR="00A33340" w:rsidRDefault="00A33340" w:rsidP="006209E6">
      <w:pPr>
        <w:pStyle w:val="p1"/>
        <w:jc w:val="both"/>
        <w:rPr>
          <w:rStyle w:val="s1"/>
          <w:rFonts w:asciiTheme="minorHAnsi" w:hAnsiTheme="minorHAnsi" w:cstheme="minorHAnsi"/>
          <w:sz w:val="24"/>
          <w:szCs w:val="24"/>
        </w:rPr>
      </w:pPr>
      <w:r>
        <w:rPr>
          <w:rStyle w:val="s1"/>
          <w:rFonts w:asciiTheme="minorHAnsi" w:hAnsiTheme="minorHAnsi" w:cstheme="minorHAnsi"/>
          <w:sz w:val="24"/>
          <w:szCs w:val="24"/>
        </w:rPr>
        <w:t>Algunos datos provenientes de estudios puntuales</w:t>
      </w:r>
      <w:r w:rsidR="006209E6">
        <w:rPr>
          <w:rStyle w:val="s1"/>
          <w:rFonts w:asciiTheme="minorHAnsi" w:hAnsiTheme="minorHAnsi" w:cstheme="minorHAnsi"/>
          <w:sz w:val="24"/>
          <w:szCs w:val="24"/>
        </w:rPr>
        <w:t>, en este asunto,</w:t>
      </w:r>
      <w:r>
        <w:rPr>
          <w:rStyle w:val="s1"/>
          <w:rFonts w:asciiTheme="minorHAnsi" w:hAnsiTheme="minorHAnsi" w:cstheme="minorHAnsi"/>
          <w:sz w:val="24"/>
          <w:szCs w:val="24"/>
        </w:rPr>
        <w:t xml:space="preserve"> </w:t>
      </w:r>
      <w:r w:rsidR="006209E6">
        <w:rPr>
          <w:rStyle w:val="s1"/>
          <w:rFonts w:asciiTheme="minorHAnsi" w:hAnsiTheme="minorHAnsi" w:cstheme="minorHAnsi"/>
          <w:sz w:val="24"/>
          <w:szCs w:val="24"/>
        </w:rPr>
        <w:t xml:space="preserve">es </w:t>
      </w:r>
      <w:r>
        <w:rPr>
          <w:rStyle w:val="s1"/>
          <w:rFonts w:asciiTheme="minorHAnsi" w:hAnsiTheme="minorHAnsi" w:cstheme="minorHAnsi"/>
          <w:sz w:val="24"/>
          <w:szCs w:val="24"/>
        </w:rPr>
        <w:t>este de FUNDACIÓN ONCE ofrecen la información siguiente:</w:t>
      </w:r>
    </w:p>
    <w:p w14:paraId="4D0AF69C" w14:textId="51F06F51" w:rsidR="00B7772B" w:rsidRPr="00B7772B" w:rsidRDefault="00B7772B" w:rsidP="006209E6">
      <w:pPr>
        <w:pStyle w:val="NormalWeb"/>
        <w:spacing w:before="280" w:after="280"/>
        <w:jc w:val="both"/>
        <w:rPr>
          <w:rFonts w:asciiTheme="minorHAnsi" w:hAnsiTheme="minorHAnsi" w:cstheme="minorHAnsi"/>
        </w:rPr>
      </w:pPr>
      <w:r w:rsidRPr="00B7772B">
        <w:rPr>
          <w:rFonts w:asciiTheme="minorHAnsi" w:hAnsiTheme="minorHAnsi" w:cstheme="minorHAnsi"/>
        </w:rPr>
        <w:t>BACHI</w:t>
      </w:r>
      <w:r>
        <w:rPr>
          <w:rFonts w:asciiTheme="minorHAnsi" w:hAnsiTheme="minorHAnsi" w:cstheme="minorHAnsi"/>
        </w:rPr>
        <w:t>LLERAT</w:t>
      </w:r>
      <w:r w:rsidR="00D62DF7">
        <w:rPr>
          <w:rFonts w:asciiTheme="minorHAnsi" w:hAnsiTheme="minorHAnsi" w:cstheme="minorHAnsi"/>
        </w:rPr>
        <w:t>O</w:t>
      </w:r>
      <w:r w:rsidRPr="00B7772B">
        <w:rPr>
          <w:rFonts w:asciiTheme="minorHAnsi" w:hAnsiTheme="minorHAnsi" w:cstheme="minorHAnsi"/>
        </w:rPr>
        <w:t xml:space="preserve"> Y FORMACI</w:t>
      </w:r>
      <w:r>
        <w:rPr>
          <w:rFonts w:asciiTheme="minorHAnsi" w:hAnsiTheme="minorHAnsi" w:cstheme="minorHAnsi"/>
        </w:rPr>
        <w:t>Ó</w:t>
      </w:r>
      <w:r w:rsidRPr="00B7772B">
        <w:rPr>
          <w:rFonts w:asciiTheme="minorHAnsi" w:hAnsiTheme="minorHAnsi" w:cstheme="minorHAnsi"/>
        </w:rPr>
        <w:t xml:space="preserve">N PROFESIONAL </w:t>
      </w:r>
    </w:p>
    <w:p w14:paraId="73ED2330" w14:textId="4CA4101D" w:rsidR="00607C87" w:rsidRPr="00BD3462" w:rsidRDefault="00607C87" w:rsidP="006209E6">
      <w:pPr>
        <w:pStyle w:val="NormalWeb"/>
        <w:spacing w:before="280" w:after="280"/>
        <w:jc w:val="both"/>
        <w:rPr>
          <w:rFonts w:asciiTheme="minorHAnsi" w:hAnsiTheme="minorHAnsi" w:cstheme="minorHAnsi"/>
          <w:b/>
          <w:bCs/>
        </w:rPr>
      </w:pPr>
      <w:r w:rsidRPr="00BD3462">
        <w:rPr>
          <w:rFonts w:asciiTheme="minorHAnsi" w:hAnsiTheme="minorHAnsi" w:cstheme="minorHAnsi"/>
          <w:b/>
          <w:bCs/>
        </w:rPr>
        <w:t>La presencia de las personas con diversidad funcion</w:t>
      </w:r>
      <w:r w:rsidR="00B5333A" w:rsidRPr="00BD3462">
        <w:rPr>
          <w:rFonts w:asciiTheme="minorHAnsi" w:hAnsiTheme="minorHAnsi" w:cstheme="minorHAnsi"/>
          <w:b/>
          <w:bCs/>
        </w:rPr>
        <w:t>al</w:t>
      </w:r>
      <w:r w:rsidRPr="00BD3462">
        <w:rPr>
          <w:rFonts w:asciiTheme="minorHAnsi" w:hAnsiTheme="minorHAnsi" w:cstheme="minorHAnsi"/>
          <w:b/>
          <w:bCs/>
        </w:rPr>
        <w:t xml:space="preserve"> más allá de la educación obligatoria es bastante escasa, especialmente en ciclos intermedios: Bachillerato y Formación Profesional.</w:t>
      </w:r>
    </w:p>
    <w:p w14:paraId="6B6BE8A3" w14:textId="6CC8447F" w:rsidR="00607C87" w:rsidRPr="00BD3462" w:rsidRDefault="00607C87" w:rsidP="006209E6">
      <w:pPr>
        <w:pStyle w:val="NormalWeb"/>
        <w:spacing w:before="280" w:after="280"/>
        <w:jc w:val="both"/>
        <w:rPr>
          <w:rFonts w:asciiTheme="minorHAnsi" w:hAnsiTheme="minorHAnsi" w:cstheme="minorHAnsi"/>
        </w:rPr>
      </w:pPr>
      <w:r w:rsidRPr="00BD3462">
        <w:rPr>
          <w:rFonts w:asciiTheme="minorHAnsi" w:hAnsiTheme="minorHAnsi" w:cstheme="minorHAnsi"/>
        </w:rPr>
        <w:t xml:space="preserve">Según datos del curso 2019-2020, </w:t>
      </w:r>
      <w:r w:rsidRPr="00BD3462">
        <w:rPr>
          <w:rFonts w:asciiTheme="minorHAnsi" w:hAnsiTheme="minorHAnsi" w:cstheme="minorHAnsi"/>
          <w:b/>
          <w:bCs/>
        </w:rPr>
        <w:t>en FP</w:t>
      </w:r>
      <w:r w:rsidRPr="00BD3462">
        <w:rPr>
          <w:rFonts w:asciiTheme="minorHAnsi" w:hAnsiTheme="minorHAnsi" w:cstheme="minorHAnsi"/>
        </w:rPr>
        <w:t xml:space="preserve"> estudian </w:t>
      </w:r>
      <w:proofErr w:type="gramStart"/>
      <w:r w:rsidRPr="00BD3462">
        <w:rPr>
          <w:rFonts w:asciiTheme="minorHAnsi" w:hAnsiTheme="minorHAnsi" w:cstheme="minorHAnsi"/>
        </w:rPr>
        <w:t>unas 13.635 alumnos</w:t>
      </w:r>
      <w:proofErr w:type="gramEnd"/>
      <w:r w:rsidRPr="00BD3462">
        <w:rPr>
          <w:rFonts w:asciiTheme="minorHAnsi" w:hAnsiTheme="minorHAnsi" w:cstheme="minorHAnsi"/>
        </w:rPr>
        <w:t xml:space="preserve"> con discapacidad (1,7% del total, pero solo un 0,6% de la FP superior tiene discapacidad). Y en </w:t>
      </w:r>
      <w:r w:rsidRPr="00BD3462">
        <w:rPr>
          <w:rFonts w:asciiTheme="minorHAnsi" w:hAnsiTheme="minorHAnsi" w:cstheme="minorHAnsi"/>
          <w:b/>
          <w:bCs/>
        </w:rPr>
        <w:t>Bachillerato</w:t>
      </w:r>
      <w:r w:rsidRPr="00BD3462">
        <w:rPr>
          <w:rFonts w:asciiTheme="minorHAnsi" w:hAnsiTheme="minorHAnsi" w:cstheme="minorHAnsi"/>
        </w:rPr>
        <w:t xml:space="preserve">, las cifras son todavía peores en cuanto a la presencia del alumnado con discapacidad, pues iguala cifras con la FP superior y apenas el 0,6% del total de estudiantes de este ciclo 4.842 de casi 700.000- tienen discapacidad. En la </w:t>
      </w:r>
      <w:r w:rsidRPr="00BD3462">
        <w:rPr>
          <w:rFonts w:asciiTheme="minorHAnsi" w:hAnsiTheme="minorHAnsi" w:cstheme="minorHAnsi"/>
          <w:b/>
          <w:bCs/>
        </w:rPr>
        <w:t>Universidad,</w:t>
      </w:r>
      <w:r w:rsidRPr="00BD3462">
        <w:rPr>
          <w:rFonts w:asciiTheme="minorHAnsi" w:hAnsiTheme="minorHAnsi" w:cstheme="minorHAnsi"/>
        </w:rPr>
        <w:t xml:space="preserve"> en cambio, la situación es algo mejor, con casi 20.000 con discapacidad matriculados, un 1,5%.</w:t>
      </w:r>
    </w:p>
    <w:p w14:paraId="170DB7E4" w14:textId="77777777" w:rsidR="000B41F8" w:rsidRDefault="00B5333A" w:rsidP="006209E6">
      <w:pPr>
        <w:pStyle w:val="NormalWeb"/>
        <w:spacing w:before="280" w:after="280"/>
        <w:jc w:val="both"/>
        <w:rPr>
          <w:rFonts w:asciiTheme="minorHAnsi" w:hAnsiTheme="minorHAnsi" w:cstheme="minorHAnsi"/>
        </w:rPr>
      </w:pPr>
      <w:r w:rsidRPr="00BD3462">
        <w:rPr>
          <w:rFonts w:asciiTheme="minorHAnsi" w:hAnsiTheme="minorHAnsi" w:cstheme="minorHAnsi"/>
        </w:rPr>
        <w:t xml:space="preserve">Aunque en </w:t>
      </w:r>
      <w:r w:rsidR="00B4253B" w:rsidRPr="00BD3462">
        <w:rPr>
          <w:rFonts w:asciiTheme="minorHAnsi" w:hAnsiTheme="minorHAnsi" w:cstheme="minorHAnsi"/>
        </w:rPr>
        <w:t>opinión</w:t>
      </w:r>
      <w:r w:rsidRPr="00BD3462">
        <w:rPr>
          <w:rFonts w:asciiTheme="minorHAnsi" w:hAnsiTheme="minorHAnsi" w:cstheme="minorHAnsi"/>
        </w:rPr>
        <w:t xml:space="preserve"> de SOLCOM, </w:t>
      </w:r>
      <w:r w:rsidR="00B4253B" w:rsidRPr="00BD3462">
        <w:rPr>
          <w:rFonts w:asciiTheme="minorHAnsi" w:hAnsiTheme="minorHAnsi" w:cstheme="minorHAnsi"/>
        </w:rPr>
        <w:t>el gran bache está en la Bachillerato por falta de opciones, apoyos o recursos para atender al alumnado con diversidad funcional, nos encontramos con que precisamente una de estas opciones de atención y apoyo establecidas, se convierte en la gran trampa del sistema para seguir discriminando y excluyendo al alumnado con diversidad funcion</w:t>
      </w:r>
      <w:r w:rsidR="00271EA9" w:rsidRPr="00BD3462">
        <w:rPr>
          <w:rFonts w:asciiTheme="minorHAnsi" w:hAnsiTheme="minorHAnsi" w:cstheme="minorHAnsi"/>
        </w:rPr>
        <w:t>al</w:t>
      </w:r>
      <w:r w:rsidR="00B4253B" w:rsidRPr="00BD3462">
        <w:rPr>
          <w:rFonts w:asciiTheme="minorHAnsi" w:hAnsiTheme="minorHAnsi" w:cstheme="minorHAnsi"/>
        </w:rPr>
        <w:t xml:space="preserve">. Nos estamos refiriendo a las </w:t>
      </w:r>
      <w:r w:rsidR="00B4253B" w:rsidRPr="00BD3462">
        <w:rPr>
          <w:rFonts w:asciiTheme="minorHAnsi" w:hAnsiTheme="minorHAnsi" w:cstheme="minorHAnsi"/>
        </w:rPr>
        <w:lastRenderedPageBreak/>
        <w:t xml:space="preserve">adaptaciones curriculares. </w:t>
      </w:r>
      <w:r w:rsidR="00A33340" w:rsidRPr="00B80C96">
        <w:rPr>
          <w:rFonts w:asciiTheme="minorHAnsi" w:hAnsiTheme="minorHAnsi" w:cstheme="minorHAnsi"/>
        </w:rPr>
        <w:t xml:space="preserve">En muchas ocasiones los alumnos que han cursado estudios de secundaria con adaptaciones que el sistema llama “significativas” no titulan. Esto no tiene una gestión igual ni en las distintas comunidades autonómicas, ni tan siquiera en colegios similares, </w:t>
      </w:r>
      <w:r w:rsidR="006B771A" w:rsidRPr="00B80C96">
        <w:rPr>
          <w:rFonts w:asciiTheme="minorHAnsi" w:hAnsiTheme="minorHAnsi" w:cstheme="minorHAnsi"/>
        </w:rPr>
        <w:t xml:space="preserve">ya que la legislación establece </w:t>
      </w:r>
      <w:r w:rsidR="006B771A" w:rsidRPr="00753964">
        <w:rPr>
          <w:rFonts w:ascii="Aptos" w:hAnsi="Aptos"/>
        </w:rPr>
        <w:t xml:space="preserve">que las adaptaciones curriculares no </w:t>
      </w:r>
      <w:proofErr w:type="spellStart"/>
      <w:r w:rsidR="006B771A" w:rsidRPr="00753964">
        <w:rPr>
          <w:rFonts w:ascii="Aptos" w:hAnsi="Aptos"/>
        </w:rPr>
        <w:t>podrán</w:t>
      </w:r>
      <w:proofErr w:type="spellEnd"/>
      <w:r w:rsidR="006B771A" w:rsidRPr="00753964">
        <w:rPr>
          <w:rFonts w:ascii="Aptos" w:hAnsi="Aptos"/>
        </w:rPr>
        <w:t xml:space="preserve"> seguir impidiendo la </w:t>
      </w:r>
      <w:proofErr w:type="spellStart"/>
      <w:r w:rsidR="006B771A" w:rsidRPr="00753964">
        <w:rPr>
          <w:rFonts w:ascii="Aptos" w:hAnsi="Aptos"/>
        </w:rPr>
        <w:t>promoción</w:t>
      </w:r>
      <w:proofErr w:type="spellEnd"/>
      <w:r w:rsidR="006B771A" w:rsidRPr="00753964">
        <w:rPr>
          <w:rFonts w:ascii="Aptos" w:hAnsi="Aptos"/>
        </w:rPr>
        <w:t xml:space="preserve"> o la </w:t>
      </w:r>
      <w:proofErr w:type="spellStart"/>
      <w:r w:rsidR="006B771A" w:rsidRPr="00753964">
        <w:rPr>
          <w:rFonts w:ascii="Aptos" w:hAnsi="Aptos"/>
        </w:rPr>
        <w:t>titulación</w:t>
      </w:r>
      <w:proofErr w:type="spellEnd"/>
      <w:r w:rsidR="006B771A" w:rsidRPr="00753964">
        <w:rPr>
          <w:rFonts w:ascii="Aptos" w:hAnsi="Aptos"/>
        </w:rPr>
        <w:t>. Sin embargo, no es norma de obligado cumplimiento, sino que queda al arbitrio de los claustros de profesores.</w:t>
      </w:r>
      <w:r w:rsidR="00A33340" w:rsidRPr="00B80C96">
        <w:rPr>
          <w:rFonts w:asciiTheme="minorHAnsi" w:hAnsiTheme="minorHAnsi" w:cstheme="minorHAnsi"/>
        </w:rPr>
        <w:t xml:space="preserve"> El conseguir o no esas competencias depende de las adaptaciones que se hayan hecho </w:t>
      </w:r>
      <w:proofErr w:type="gramStart"/>
      <w:r w:rsidR="00A33340" w:rsidRPr="00B80C96">
        <w:rPr>
          <w:rFonts w:asciiTheme="minorHAnsi" w:hAnsiTheme="minorHAnsi" w:cstheme="minorHAnsi"/>
        </w:rPr>
        <w:t>y</w:t>
      </w:r>
      <w:proofErr w:type="gramEnd"/>
      <w:r w:rsidR="00A33340" w:rsidRPr="00B80C96">
        <w:rPr>
          <w:rFonts w:asciiTheme="minorHAnsi" w:hAnsiTheme="minorHAnsi" w:cstheme="minorHAnsi"/>
        </w:rPr>
        <w:t xml:space="preserve"> en cualquier caso, no deja de ser una “evaluación” poco objetiva.</w:t>
      </w:r>
      <w:r w:rsidR="006B771A">
        <w:rPr>
          <w:rFonts w:asciiTheme="minorHAnsi" w:hAnsiTheme="minorHAnsi" w:cstheme="minorHAnsi"/>
        </w:rPr>
        <w:t xml:space="preserve"> </w:t>
      </w:r>
    </w:p>
    <w:p w14:paraId="449EDA52" w14:textId="3EEFF819" w:rsidR="00A33340" w:rsidRPr="00B80C96" w:rsidRDefault="006B771A" w:rsidP="006209E6">
      <w:pPr>
        <w:pStyle w:val="NormalWeb"/>
        <w:spacing w:before="280" w:after="280"/>
        <w:jc w:val="both"/>
        <w:rPr>
          <w:rFonts w:asciiTheme="minorHAnsi" w:hAnsiTheme="minorHAnsi" w:cstheme="minorHAnsi"/>
        </w:rPr>
      </w:pPr>
      <w:r w:rsidRPr="00BD3462">
        <w:rPr>
          <w:rFonts w:asciiTheme="minorHAnsi" w:hAnsiTheme="minorHAnsi" w:cstheme="minorHAnsi"/>
        </w:rPr>
        <w:t>Esto</w:t>
      </w:r>
      <w:r w:rsidRPr="00BD3462">
        <w:rPr>
          <w:rStyle w:val="apple-converted-space"/>
          <w:rFonts w:asciiTheme="minorHAnsi" w:hAnsiTheme="minorHAnsi" w:cstheme="minorHAnsi"/>
        </w:rPr>
        <w:t> </w:t>
      </w:r>
      <w:r w:rsidRPr="00BD3462">
        <w:rPr>
          <w:rFonts w:asciiTheme="minorHAnsi" w:hAnsiTheme="minorHAnsi" w:cstheme="minorHAnsi"/>
          <w:b/>
          <w:bCs/>
        </w:rPr>
        <w:t xml:space="preserve">hace que estos ciclos se conviertan en una auténtica escabechina </w:t>
      </w:r>
      <w:r w:rsidRPr="00BD3462">
        <w:rPr>
          <w:rFonts w:asciiTheme="minorHAnsi" w:hAnsiTheme="minorHAnsi" w:cstheme="minorHAnsi"/>
        </w:rPr>
        <w:t>para las personas con discapacidad. En estas etapas es donde nos encontramos con un desafío mayor.</w:t>
      </w:r>
    </w:p>
    <w:p w14:paraId="71D134BA" w14:textId="335834C8" w:rsidR="007B1187" w:rsidRPr="00BD3462" w:rsidRDefault="007B1187" w:rsidP="006209E6">
      <w:pPr>
        <w:pStyle w:val="NormalWeb"/>
        <w:spacing w:before="280" w:after="280"/>
        <w:jc w:val="both"/>
        <w:rPr>
          <w:rFonts w:asciiTheme="minorHAnsi" w:hAnsiTheme="minorHAnsi" w:cstheme="minorHAnsi"/>
        </w:rPr>
      </w:pPr>
      <w:r w:rsidRPr="00BD3462">
        <w:rPr>
          <w:rFonts w:asciiTheme="minorHAnsi" w:hAnsiTheme="minorHAnsi" w:cstheme="minorHAnsi"/>
        </w:rPr>
        <w:t xml:space="preserve">En general, desde SOLCOM podemos afirmar que una de las limitaciones grandes que tenemos en España, es que no hay ninguna estadística que recoja por ejemplo el número de alumnos dentro de la categoría de NEE, que es la modalidad donde estarían recogidos la mayoría de </w:t>
      </w:r>
      <w:proofErr w:type="gramStart"/>
      <w:r w:rsidRPr="00BD3462">
        <w:rPr>
          <w:rFonts w:asciiTheme="minorHAnsi" w:hAnsiTheme="minorHAnsi" w:cstheme="minorHAnsi"/>
        </w:rPr>
        <w:t>alumnos</w:t>
      </w:r>
      <w:proofErr w:type="gramEnd"/>
      <w:r w:rsidRPr="00BD3462">
        <w:rPr>
          <w:rFonts w:asciiTheme="minorHAnsi" w:hAnsiTheme="minorHAnsi" w:cstheme="minorHAnsi"/>
        </w:rPr>
        <w:t xml:space="preserve"> con discapacidad o trastornos del desarrollo, que titulan</w:t>
      </w:r>
      <w:r w:rsidR="00E82AB5">
        <w:rPr>
          <w:rFonts w:asciiTheme="minorHAnsi" w:hAnsiTheme="minorHAnsi" w:cstheme="minorHAnsi"/>
        </w:rPr>
        <w:t xml:space="preserve">. </w:t>
      </w:r>
      <w:r w:rsidRPr="00BD3462">
        <w:rPr>
          <w:rFonts w:asciiTheme="minorHAnsi" w:hAnsiTheme="minorHAnsi" w:cstheme="minorHAnsi"/>
        </w:rPr>
        <w:t>No se puede saber con seguridad cuantos alumnos abandonan o llegan a la secundaria, se pueden hacer estimaciones siguiendo las matriculaciones, y por estos datos se ve una perdida significativa, que es algo también que sabemos por relatos de las familias, que muchos estudiantes que terminando primaria o a inicio de secundaria se derivan a Educación Especial</w:t>
      </w:r>
      <w:r w:rsidR="000B41F8">
        <w:rPr>
          <w:rFonts w:asciiTheme="minorHAnsi" w:hAnsiTheme="minorHAnsi" w:cstheme="minorHAnsi"/>
        </w:rPr>
        <w:t>.</w:t>
      </w:r>
    </w:p>
    <w:p w14:paraId="34AD056F" w14:textId="7F6F1ABA" w:rsidR="004302D6" w:rsidRPr="00BD3462" w:rsidRDefault="004302D6" w:rsidP="006209E6">
      <w:pPr>
        <w:pStyle w:val="NormalWeb"/>
        <w:spacing w:before="280" w:after="280"/>
        <w:jc w:val="both"/>
        <w:rPr>
          <w:rFonts w:asciiTheme="minorHAnsi" w:hAnsiTheme="minorHAnsi" w:cstheme="minorHAnsi"/>
        </w:rPr>
      </w:pPr>
      <w:r w:rsidRPr="00BD3462">
        <w:rPr>
          <w:rFonts w:asciiTheme="minorHAnsi" w:hAnsiTheme="minorHAnsi" w:cstheme="minorHAnsi"/>
        </w:rPr>
        <w:t xml:space="preserve">Otros motivos de esta falta de formación superior: una ley poco ambiciosa, poca inversión y la falta de concienciación y formación de la comunidad educativa. </w:t>
      </w:r>
    </w:p>
    <w:p w14:paraId="6768FBB7" w14:textId="77777777" w:rsidR="006705C3" w:rsidRPr="00BD3462" w:rsidRDefault="006705C3" w:rsidP="006209E6">
      <w:pPr>
        <w:pStyle w:val="paragraph"/>
        <w:spacing w:before="0" w:after="0"/>
        <w:jc w:val="both"/>
        <w:rPr>
          <w:rFonts w:asciiTheme="minorHAnsi" w:hAnsiTheme="minorHAnsi" w:cstheme="minorHAnsi"/>
        </w:rPr>
      </w:pPr>
      <w:r w:rsidRPr="00BD3462">
        <w:rPr>
          <w:rFonts w:asciiTheme="minorHAnsi" w:hAnsiTheme="minorHAnsi" w:cstheme="minorHAnsi"/>
        </w:rPr>
        <w:t>FORMACIÓN PROFESIONAL</w:t>
      </w:r>
    </w:p>
    <w:p w14:paraId="6CB640B9" w14:textId="0B26B7E1" w:rsidR="004302D6" w:rsidRPr="00BD3462" w:rsidRDefault="004302D6" w:rsidP="006209E6">
      <w:pPr>
        <w:pStyle w:val="paragraph"/>
        <w:spacing w:before="0" w:after="0"/>
        <w:jc w:val="both"/>
        <w:rPr>
          <w:rFonts w:asciiTheme="minorHAnsi" w:hAnsiTheme="minorHAnsi" w:cstheme="minorHAnsi"/>
        </w:rPr>
      </w:pPr>
      <w:r w:rsidRPr="00BD3462">
        <w:rPr>
          <w:rFonts w:asciiTheme="minorHAnsi" w:hAnsiTheme="minorHAnsi" w:cstheme="minorHAnsi"/>
        </w:rPr>
        <w:t>Los alumnos se topan así con un muro prácticamente infranqueable que</w:t>
      </w:r>
      <w:r w:rsidRPr="00BD3462">
        <w:rPr>
          <w:rStyle w:val="apple-converted-space"/>
          <w:rFonts w:asciiTheme="minorHAnsi" w:hAnsiTheme="minorHAnsi" w:cstheme="minorHAnsi"/>
        </w:rPr>
        <w:t> </w:t>
      </w:r>
      <w:r w:rsidRPr="00BD3462">
        <w:rPr>
          <w:rFonts w:asciiTheme="minorHAnsi" w:hAnsiTheme="minorHAnsi" w:cstheme="minorHAnsi"/>
          <w:b/>
          <w:bCs/>
        </w:rPr>
        <w:t>les impide progresar en su formación</w:t>
      </w:r>
      <w:r w:rsidRPr="00BD3462">
        <w:rPr>
          <w:rStyle w:val="apple-converted-space"/>
          <w:rFonts w:asciiTheme="minorHAnsi" w:hAnsiTheme="minorHAnsi" w:cstheme="minorHAnsi"/>
        </w:rPr>
        <w:t> </w:t>
      </w:r>
      <w:r w:rsidRPr="00BD3462">
        <w:rPr>
          <w:rFonts w:asciiTheme="minorHAnsi" w:hAnsiTheme="minorHAnsi" w:cstheme="minorHAnsi"/>
        </w:rPr>
        <w:t>y provoca que muy pocos lleguen a realizar estudios universitarios, pero que menos aún tengan acceso a una FP adaptada a sus necesidades, "</w:t>
      </w:r>
      <w:r w:rsidRPr="00BD3462">
        <w:rPr>
          <w:rFonts w:asciiTheme="minorHAnsi" w:hAnsiTheme="minorHAnsi" w:cstheme="minorHAnsi"/>
          <w:b/>
          <w:bCs/>
        </w:rPr>
        <w:t>la nueva ley de FP (Ley Orgánica de ordenación e integración de la Formación Profesional (LO 3/2022), no garantiza que tengan acceso a esos apoyos</w:t>
      </w:r>
      <w:r w:rsidRPr="00BD3462">
        <w:rPr>
          <w:rFonts w:asciiTheme="minorHAnsi" w:hAnsiTheme="minorHAnsi" w:cstheme="minorHAnsi"/>
        </w:rPr>
        <w:t>". </w:t>
      </w:r>
      <w:r w:rsidR="006705C3" w:rsidRPr="00BD3462">
        <w:rPr>
          <w:rFonts w:asciiTheme="minorHAnsi" w:hAnsiTheme="minorHAnsi" w:cstheme="minorHAnsi"/>
          <w:color w:val="000000"/>
        </w:rPr>
        <w:t>Entre</w:t>
      </w:r>
      <w:r w:rsidR="006705C3" w:rsidRPr="00BD3462">
        <w:rPr>
          <w:rStyle w:val="apple-converted-space"/>
          <w:rFonts w:asciiTheme="minorHAnsi" w:hAnsiTheme="minorHAnsi" w:cstheme="minorHAnsi"/>
          <w:color w:val="000000"/>
        </w:rPr>
        <w:t> </w:t>
      </w:r>
      <w:r w:rsidR="006705C3" w:rsidRPr="00BD3462">
        <w:rPr>
          <w:rFonts w:asciiTheme="minorHAnsi" w:hAnsiTheme="minorHAnsi" w:cstheme="minorHAnsi"/>
          <w:b/>
          <w:bCs/>
          <w:color w:val="000000"/>
        </w:rPr>
        <w:t>las barreras detectadas</w:t>
      </w:r>
      <w:r w:rsidR="006705C3" w:rsidRPr="00BD3462">
        <w:rPr>
          <w:rFonts w:asciiTheme="minorHAnsi" w:hAnsiTheme="minorHAnsi" w:cstheme="minorHAnsi"/>
          <w:color w:val="000000"/>
        </w:rPr>
        <w:t>, según un estudio del</w:t>
      </w:r>
      <w:hyperlink r:id="rId7" w:tgtFrame="_blank" w:history="1">
        <w:r w:rsidR="006705C3" w:rsidRPr="00BD3462">
          <w:rPr>
            <w:rStyle w:val="apple-converted-space"/>
            <w:rFonts w:asciiTheme="minorHAnsi" w:hAnsiTheme="minorHAnsi" w:cstheme="minorHAnsi"/>
            <w:color w:val="0B419B"/>
          </w:rPr>
          <w:t> </w:t>
        </w:r>
        <w:r w:rsidR="006705C3" w:rsidRPr="00BD3462">
          <w:rPr>
            <w:rStyle w:val="Hyperlink"/>
            <w:rFonts w:asciiTheme="minorHAnsi" w:hAnsiTheme="minorHAnsi" w:cstheme="minorHAnsi"/>
            <w:color w:val="0B419B"/>
          </w:rPr>
          <w:t>Real Patronato sobre Discapacidad relativo a la atención a la discapacidad en la Formación Profesional</w:t>
        </w:r>
      </w:hyperlink>
      <w:r w:rsidR="006705C3" w:rsidRPr="00BD3462">
        <w:rPr>
          <w:rFonts w:asciiTheme="minorHAnsi" w:hAnsiTheme="minorHAnsi" w:cstheme="minorHAnsi"/>
          <w:color w:val="000000"/>
        </w:rPr>
        <w:t>, la ausencia de apoyos económicos (solo el 27% del alumnado con discapacidad tiene becas) y, especialmente la falta de accesibilidad, pues sólo el 46,7% de los centros dispone de un protocolo para la atención a estudiantes con discapacidad y menos todavía -el 28%- ha implantado medidas de accesibilidad y de diseño universal. Además,</w:t>
      </w:r>
      <w:r w:rsidR="006705C3" w:rsidRPr="00BD3462">
        <w:rPr>
          <w:rStyle w:val="apple-converted-space"/>
          <w:rFonts w:asciiTheme="minorHAnsi" w:hAnsiTheme="minorHAnsi" w:cstheme="minorHAnsi"/>
          <w:color w:val="000000"/>
        </w:rPr>
        <w:t> </w:t>
      </w:r>
      <w:r w:rsidR="006705C3" w:rsidRPr="00BD3462">
        <w:rPr>
          <w:rFonts w:asciiTheme="minorHAnsi" w:hAnsiTheme="minorHAnsi" w:cstheme="minorHAnsi"/>
          <w:b/>
          <w:bCs/>
          <w:color w:val="000000"/>
        </w:rPr>
        <w:t>solo seis de cada diez de los alumnos que solicitaron algún tipo de adaptación debido a su discapacidad la consiguió.</w:t>
      </w:r>
    </w:p>
    <w:p w14:paraId="169D99AC" w14:textId="66C9D69B" w:rsidR="00B7772B" w:rsidRDefault="00B7772B" w:rsidP="006209E6">
      <w:pPr>
        <w:jc w:val="both"/>
        <w:rPr>
          <w:rFonts w:cstheme="minorHAnsi"/>
          <w:color w:val="000000"/>
        </w:rPr>
      </w:pPr>
      <w:r w:rsidRPr="00B7772B">
        <w:rPr>
          <w:rFonts w:cstheme="minorHAnsi"/>
          <w:color w:val="000000"/>
        </w:rPr>
        <w:t>UNIVERSIDAD</w:t>
      </w:r>
    </w:p>
    <w:p w14:paraId="70B9E633" w14:textId="77777777" w:rsidR="00B7772B" w:rsidRPr="00B7772B" w:rsidRDefault="00B7772B" w:rsidP="006209E6">
      <w:pPr>
        <w:jc w:val="both"/>
        <w:rPr>
          <w:rFonts w:cstheme="minorHAnsi"/>
          <w:color w:val="000000"/>
        </w:rPr>
      </w:pPr>
    </w:p>
    <w:p w14:paraId="3776A846" w14:textId="7A05241C" w:rsidR="006705C3" w:rsidRPr="00BD3462" w:rsidRDefault="006705C3" w:rsidP="006209E6">
      <w:pPr>
        <w:jc w:val="both"/>
        <w:rPr>
          <w:rFonts w:cstheme="minorHAnsi"/>
        </w:rPr>
      </w:pPr>
      <w:r w:rsidRPr="00B7772B">
        <w:rPr>
          <w:rFonts w:cstheme="minorHAnsi"/>
          <w:b/>
          <w:bCs/>
          <w:color w:val="000000"/>
        </w:rPr>
        <w:t>E</w:t>
      </w:r>
      <w:r w:rsidRPr="00BD3462">
        <w:rPr>
          <w:rFonts w:cstheme="minorHAnsi"/>
          <w:b/>
          <w:bCs/>
          <w:color w:val="000000"/>
        </w:rPr>
        <w:t>n la Universidad,</w:t>
      </w:r>
      <w:r w:rsidRPr="00BD3462">
        <w:rPr>
          <w:rStyle w:val="apple-converted-space"/>
          <w:rFonts w:cstheme="minorHAnsi"/>
          <w:color w:val="000000"/>
        </w:rPr>
        <w:t> </w:t>
      </w:r>
      <w:r w:rsidRPr="00BD3462">
        <w:rPr>
          <w:rFonts w:cstheme="minorHAnsi"/>
          <w:color w:val="000000"/>
        </w:rPr>
        <w:t xml:space="preserve">en cambio, las cifran son más elevadas, pues, según datos de 2019, cerca de 20.000 personas con discapacidad estudiaban en las distintas facultades repartidas por España, una cifra que ahora mismo ya se ha superado, "en 2019 representaban el 1,5% de los alumnos y ahora está más o menos el 1,9%, pero nosotros </w:t>
      </w:r>
      <w:r w:rsidRPr="00BD3462">
        <w:rPr>
          <w:rFonts w:cstheme="minorHAnsi"/>
          <w:color w:val="000000"/>
        </w:rPr>
        <w:lastRenderedPageBreak/>
        <w:t>pensamos que este porcentaje podría ser superior si se superaran todas las trabas que hay en la FP y el Bachiller. De hecho,</w:t>
      </w:r>
      <w:r w:rsidRPr="00BD3462">
        <w:rPr>
          <w:rStyle w:val="apple-converted-space"/>
          <w:rFonts w:cstheme="minorHAnsi"/>
          <w:color w:val="000000"/>
        </w:rPr>
        <w:t> </w:t>
      </w:r>
      <w:r w:rsidRPr="00BD3462">
        <w:rPr>
          <w:rFonts w:cstheme="minorHAnsi"/>
          <w:b/>
          <w:bCs/>
          <w:color w:val="000000"/>
        </w:rPr>
        <w:t>se reservan hasta el 5% de las plazas para personas con discapacidad. </w:t>
      </w:r>
      <w:r w:rsidRPr="00BD3462">
        <w:rPr>
          <w:rFonts w:cstheme="minorHAnsi"/>
          <w:color w:val="000000"/>
        </w:rPr>
        <w:t>Llegan pocos, pero una vez allí, encuentran mucho más apoyo que en los ciclos anteriores, "curiosamente,</w:t>
      </w:r>
      <w:r w:rsidRPr="00BD3462">
        <w:rPr>
          <w:rStyle w:val="apple-converted-space"/>
          <w:rFonts w:cstheme="minorHAnsi"/>
          <w:color w:val="000000"/>
        </w:rPr>
        <w:t> </w:t>
      </w:r>
      <w:r w:rsidRPr="00BD3462">
        <w:rPr>
          <w:rFonts w:cstheme="minorHAnsi"/>
          <w:b/>
          <w:bCs/>
          <w:color w:val="000000"/>
        </w:rPr>
        <w:t>en la Universidad la ley es más garantista</w:t>
      </w:r>
      <w:r w:rsidRPr="00BD3462">
        <w:rPr>
          <w:rFonts w:cstheme="minorHAnsi"/>
          <w:color w:val="000000"/>
        </w:rPr>
        <w:t>: tienen matrículas gratuitas, hay una oficina de atención a la discapacidad… en general, se garantizan mejor los apoyos. Aunque hay universidades más adaptadas que otras, aún existen muchos problemas de accesibilidad y muchos siguen optando por la formación a distancia, se está avanzando mucho en equidad". Llegan pocos, pero una vez allí, encuentran mucho más apoyo que en los ciclos anteriores</w:t>
      </w:r>
      <w:r w:rsidR="00BD3462" w:rsidRPr="00BD3462">
        <w:rPr>
          <w:rFonts w:cstheme="minorHAnsi"/>
          <w:color w:val="000000"/>
        </w:rPr>
        <w:t>.</w:t>
      </w:r>
    </w:p>
    <w:p w14:paraId="3B8B08B1" w14:textId="08539C21" w:rsidR="00BD3462" w:rsidRPr="00BD3462" w:rsidRDefault="00BD3462" w:rsidP="006209E6">
      <w:pPr>
        <w:pStyle w:val="paragraph"/>
        <w:spacing w:before="0" w:after="0"/>
        <w:jc w:val="both"/>
        <w:rPr>
          <w:rFonts w:asciiTheme="minorHAnsi" w:hAnsiTheme="minorHAnsi" w:cstheme="minorHAnsi"/>
          <w:color w:val="000000"/>
        </w:rPr>
      </w:pPr>
      <w:r w:rsidRPr="00BD3462">
        <w:rPr>
          <w:rFonts w:asciiTheme="minorHAnsi" w:hAnsiTheme="minorHAnsi" w:cstheme="minorHAnsi"/>
          <w:color w:val="000000"/>
        </w:rPr>
        <w:t>Como ocurre con el</w:t>
      </w:r>
      <w:r w:rsidRPr="00BD3462">
        <w:rPr>
          <w:rStyle w:val="apple-converted-space"/>
          <w:rFonts w:asciiTheme="minorHAnsi" w:hAnsiTheme="minorHAnsi" w:cstheme="minorHAnsi"/>
          <w:b/>
          <w:bCs/>
          <w:color w:val="000000"/>
        </w:rPr>
        <w:t> </w:t>
      </w:r>
      <w:r w:rsidRPr="00BD3462">
        <w:rPr>
          <w:rFonts w:asciiTheme="minorHAnsi" w:hAnsiTheme="minorHAnsi" w:cstheme="minorHAnsi"/>
          <w:b/>
          <w:bCs/>
          <w:color w:val="000000"/>
        </w:rPr>
        <w:t>acceso al mercado laboral</w:t>
      </w:r>
      <w:r w:rsidRPr="00BD3462">
        <w:rPr>
          <w:rFonts w:asciiTheme="minorHAnsi" w:hAnsiTheme="minorHAnsi" w:cstheme="minorHAnsi"/>
          <w:color w:val="000000"/>
        </w:rPr>
        <w:t>, es la discapacidad intelectual la que sale peor parada en el sistema educativo, "la gran asignatura pendiente que tiene el sistema son las personas con discapacidad intelectual".</w:t>
      </w:r>
    </w:p>
    <w:p w14:paraId="5FD93A5A" w14:textId="1F67EB05" w:rsidR="00BD3462" w:rsidRPr="00BD3462" w:rsidRDefault="00E82AB5" w:rsidP="006209E6">
      <w:pPr>
        <w:pStyle w:val="paragraph"/>
        <w:spacing w:before="0" w:after="0"/>
        <w:jc w:val="both"/>
        <w:rPr>
          <w:rFonts w:asciiTheme="minorHAnsi" w:hAnsiTheme="minorHAnsi" w:cstheme="minorHAnsi"/>
          <w:color w:val="000000"/>
        </w:rPr>
      </w:pPr>
      <w:r>
        <w:rPr>
          <w:rFonts w:asciiTheme="minorHAnsi" w:hAnsiTheme="minorHAnsi" w:cstheme="minorHAnsi"/>
          <w:color w:val="000000"/>
        </w:rPr>
        <w:t>M</w:t>
      </w:r>
      <w:r w:rsidR="00BD3462" w:rsidRPr="00BD3462">
        <w:rPr>
          <w:rFonts w:asciiTheme="minorHAnsi" w:hAnsiTheme="minorHAnsi" w:cstheme="minorHAnsi"/>
          <w:color w:val="000000"/>
        </w:rPr>
        <w:t xml:space="preserve">uchas de estas personas, </w:t>
      </w:r>
      <w:r>
        <w:rPr>
          <w:rFonts w:asciiTheme="minorHAnsi" w:hAnsiTheme="minorHAnsi" w:cstheme="minorHAnsi"/>
          <w:color w:val="000000"/>
        </w:rPr>
        <w:t xml:space="preserve">con </w:t>
      </w:r>
      <w:r w:rsidR="00BD3462" w:rsidRPr="00BD3462">
        <w:rPr>
          <w:rFonts w:asciiTheme="minorHAnsi" w:hAnsiTheme="minorHAnsi" w:cstheme="minorHAnsi"/>
          <w:color w:val="000000"/>
        </w:rPr>
        <w:t xml:space="preserve">discapacidad intelectual </w:t>
      </w:r>
      <w:r>
        <w:rPr>
          <w:rFonts w:asciiTheme="minorHAnsi" w:hAnsiTheme="minorHAnsi" w:cstheme="minorHAnsi"/>
          <w:color w:val="000000"/>
        </w:rPr>
        <w:t xml:space="preserve">podrían </w:t>
      </w:r>
      <w:r w:rsidR="00BD3462" w:rsidRPr="00BD3462">
        <w:rPr>
          <w:rFonts w:asciiTheme="minorHAnsi" w:hAnsiTheme="minorHAnsi" w:cstheme="minorHAnsi"/>
          <w:color w:val="000000"/>
        </w:rPr>
        <w:t>acceder a Bachillerato, FP o la Universidad, con los apoyos necesarios, algo que, no ocurre porque</w:t>
      </w:r>
      <w:r>
        <w:rPr>
          <w:rFonts w:asciiTheme="minorHAnsi" w:hAnsiTheme="minorHAnsi" w:cstheme="minorHAnsi"/>
          <w:color w:val="000000"/>
        </w:rPr>
        <w:t xml:space="preserve"> no </w:t>
      </w:r>
      <w:r w:rsidR="00BD3462" w:rsidRPr="00BD3462">
        <w:rPr>
          <w:rFonts w:asciiTheme="minorHAnsi" w:hAnsiTheme="minorHAnsi" w:cstheme="minorHAnsi"/>
          <w:color w:val="000000"/>
        </w:rPr>
        <w:t>cuentan con apoyos, "</w:t>
      </w:r>
      <w:r w:rsidR="00BD3462" w:rsidRPr="00BD3462">
        <w:rPr>
          <w:rFonts w:asciiTheme="minorHAnsi" w:hAnsiTheme="minorHAnsi" w:cstheme="minorHAnsi"/>
          <w:b/>
          <w:bCs/>
          <w:color w:val="000000"/>
        </w:rPr>
        <w:t>el sistema se centra</w:t>
      </w:r>
      <w:r w:rsidR="00BD3462" w:rsidRPr="00BD3462">
        <w:rPr>
          <w:rFonts w:asciiTheme="minorHAnsi" w:hAnsiTheme="minorHAnsi" w:cstheme="minorHAnsi"/>
          <w:color w:val="000000"/>
        </w:rPr>
        <w:t> </w:t>
      </w:r>
      <w:r w:rsidR="00BD3462" w:rsidRPr="00BD3462">
        <w:rPr>
          <w:rFonts w:asciiTheme="minorHAnsi" w:hAnsiTheme="minorHAnsi" w:cstheme="minorHAnsi"/>
          <w:b/>
          <w:bCs/>
          <w:color w:val="000000"/>
        </w:rPr>
        <w:t>en sus déficits y no en sus capacidades</w:t>
      </w:r>
      <w:r w:rsidR="00BD3462" w:rsidRPr="00BD3462">
        <w:rPr>
          <w:rFonts w:asciiTheme="minorHAnsi" w:hAnsiTheme="minorHAnsi" w:cstheme="minorHAnsi"/>
          <w:color w:val="000000"/>
        </w:rPr>
        <w:t>, les suspende desde que empiezan hasta que terminan".</w:t>
      </w:r>
    </w:p>
    <w:p w14:paraId="677B4BD4" w14:textId="59EDAEB4" w:rsidR="004302D6" w:rsidRPr="00BD3462" w:rsidRDefault="00BD3462" w:rsidP="006209E6">
      <w:pPr>
        <w:pStyle w:val="NormalWeb"/>
        <w:spacing w:before="280" w:after="280"/>
        <w:jc w:val="both"/>
        <w:rPr>
          <w:rFonts w:asciiTheme="minorHAnsi" w:hAnsiTheme="minorHAnsi" w:cstheme="minorHAnsi"/>
        </w:rPr>
      </w:pPr>
      <w:r w:rsidRPr="00BD3462">
        <w:rPr>
          <w:rFonts w:asciiTheme="minorHAnsi" w:hAnsiTheme="minorHAnsi" w:cstheme="minorHAnsi"/>
          <w:color w:val="000000"/>
        </w:rPr>
        <w:t>Para que esto cambie, no basta con cambiar las leyes,</w:t>
      </w:r>
      <w:r w:rsidR="00E82AB5">
        <w:rPr>
          <w:rFonts w:asciiTheme="minorHAnsi" w:hAnsiTheme="minorHAnsi" w:cstheme="minorHAnsi"/>
          <w:color w:val="000000"/>
        </w:rPr>
        <w:t xml:space="preserve"> </w:t>
      </w:r>
      <w:r w:rsidRPr="00BD3462">
        <w:rPr>
          <w:rFonts w:asciiTheme="minorHAnsi" w:hAnsiTheme="minorHAnsi" w:cstheme="minorHAnsi"/>
          <w:color w:val="000000"/>
        </w:rPr>
        <w:t>hay que enseñar a la gente según sus capacidades, y ahora no es así. El sistema educativo lo conforma toda la comunidad y</w:t>
      </w:r>
      <w:r w:rsidRPr="00BD3462">
        <w:rPr>
          <w:rStyle w:val="apple-converted-space"/>
          <w:rFonts w:asciiTheme="minorHAnsi" w:hAnsiTheme="minorHAnsi" w:cstheme="minorHAnsi"/>
          <w:color w:val="000000"/>
        </w:rPr>
        <w:t> </w:t>
      </w:r>
      <w:r w:rsidRPr="00BD3462">
        <w:rPr>
          <w:rFonts w:asciiTheme="minorHAnsi" w:hAnsiTheme="minorHAnsi" w:cstheme="minorHAnsi"/>
          <w:b/>
          <w:bCs/>
          <w:color w:val="000000"/>
        </w:rPr>
        <w:t>las leyes tienen que ir acompañadas de un profesorado concienciado y formado</w:t>
      </w:r>
      <w:r w:rsidRPr="00BD3462">
        <w:rPr>
          <w:rFonts w:asciiTheme="minorHAnsi" w:hAnsiTheme="minorHAnsi" w:cstheme="minorHAnsi"/>
          <w:color w:val="000000"/>
        </w:rPr>
        <w:t>. Algo que no ocurre, "uno de los grandes problemas que se encuentran los sistemas educativos de todo el mundo es la</w:t>
      </w:r>
      <w:r w:rsidRPr="00BD3462">
        <w:rPr>
          <w:rStyle w:val="apple-converted-space"/>
          <w:rFonts w:asciiTheme="minorHAnsi" w:hAnsiTheme="minorHAnsi" w:cstheme="minorHAnsi"/>
          <w:b/>
          <w:bCs/>
          <w:color w:val="000000"/>
        </w:rPr>
        <w:t> </w:t>
      </w:r>
      <w:r w:rsidRPr="00BD3462">
        <w:rPr>
          <w:rFonts w:asciiTheme="minorHAnsi" w:hAnsiTheme="minorHAnsi" w:cstheme="minorHAnsi"/>
          <w:b/>
          <w:bCs/>
          <w:color w:val="000000"/>
        </w:rPr>
        <w:t>falta de destreza y formación del profesorado en material de discapacidad y diversidad</w:t>
      </w:r>
      <w:r w:rsidRPr="00BD3462">
        <w:rPr>
          <w:rFonts w:asciiTheme="minorHAnsi" w:hAnsiTheme="minorHAnsi" w:cstheme="minorHAnsi"/>
          <w:color w:val="000000"/>
        </w:rPr>
        <w:t>. En España hay más de 700.000 alumnos con necesidades educativas especiales, y el sistema educativo y las metodologías tienen que cambiar para que estas personas no se queden atrás.</w:t>
      </w:r>
      <w:r w:rsidRPr="00BD3462">
        <w:rPr>
          <w:rStyle w:val="apple-converted-space"/>
          <w:rFonts w:asciiTheme="minorHAnsi" w:hAnsiTheme="minorHAnsi" w:cstheme="minorHAnsi"/>
          <w:color w:val="000000"/>
        </w:rPr>
        <w:t> </w:t>
      </w:r>
      <w:r w:rsidRPr="00BD3462">
        <w:rPr>
          <w:rFonts w:asciiTheme="minorHAnsi" w:hAnsiTheme="minorHAnsi" w:cstheme="minorHAnsi"/>
          <w:b/>
          <w:bCs/>
          <w:color w:val="000000"/>
        </w:rPr>
        <w:t>Las administraciones públicas tienen que poner más medios</w:t>
      </w:r>
      <w:r w:rsidRPr="00BD3462">
        <w:rPr>
          <w:rFonts w:asciiTheme="minorHAnsi" w:hAnsiTheme="minorHAnsi" w:cstheme="minorHAnsi"/>
          <w:color w:val="000000"/>
        </w:rPr>
        <w:t>, pero el profesorado también tiene que ser más proactivo para adaptarse a nuevas metodologías</w:t>
      </w:r>
    </w:p>
    <w:p w14:paraId="1A7E3091" w14:textId="2B5D789A" w:rsidR="00607C87" w:rsidRPr="00BD3462" w:rsidRDefault="00607C87" w:rsidP="006209E6">
      <w:pPr>
        <w:pStyle w:val="NormalWeb"/>
        <w:spacing w:before="280" w:after="280"/>
        <w:jc w:val="both"/>
        <w:rPr>
          <w:rFonts w:asciiTheme="minorHAnsi" w:hAnsiTheme="minorHAnsi" w:cstheme="minorHAnsi"/>
        </w:rPr>
      </w:pPr>
      <w:r w:rsidRPr="00BD3462">
        <w:rPr>
          <w:rFonts w:asciiTheme="minorHAnsi" w:hAnsiTheme="minorHAnsi" w:cstheme="minorHAnsi"/>
        </w:rPr>
        <w:t xml:space="preserve">Los últimos datos que recoge </w:t>
      </w:r>
      <w:proofErr w:type="spellStart"/>
      <w:r w:rsidRPr="00BD3462">
        <w:rPr>
          <w:rFonts w:asciiTheme="minorHAnsi" w:hAnsiTheme="minorHAnsi" w:cstheme="minorHAnsi"/>
        </w:rPr>
        <w:t>Odismet</w:t>
      </w:r>
      <w:proofErr w:type="spellEnd"/>
      <w:r w:rsidRPr="00BD3462">
        <w:rPr>
          <w:rFonts w:asciiTheme="minorHAnsi" w:hAnsiTheme="minorHAnsi" w:cstheme="minorHAnsi"/>
        </w:rPr>
        <w:t xml:space="preserve"> -el </w:t>
      </w:r>
      <w:r w:rsidRPr="00B7772B">
        <w:rPr>
          <w:rFonts w:asciiTheme="minorHAnsi" w:hAnsiTheme="minorHAnsi" w:cstheme="minorHAnsi"/>
          <w:b/>
          <w:bCs/>
        </w:rPr>
        <w:t>Observatorio sobre la discapacidad y el mercado de trabajo en España</w:t>
      </w:r>
      <w:r w:rsidRPr="00BD3462">
        <w:rPr>
          <w:rFonts w:asciiTheme="minorHAnsi" w:hAnsiTheme="minorHAnsi" w:cstheme="minorHAnsi"/>
        </w:rPr>
        <w:t xml:space="preserve"> asegura que tan solo el 17,5% de la población activa con discapacidad cuenta con estudios superiores. La gran mayoría, el 61,4%, dejan de estudiar una vez finalizan la Educación Secundaria Obligatoria. </w:t>
      </w:r>
    </w:p>
    <w:p w14:paraId="3FBD9AE3" w14:textId="67EBBD1F" w:rsidR="008017F2" w:rsidRPr="00BD3462" w:rsidRDefault="00A50077" w:rsidP="006209E6">
      <w:pPr>
        <w:pStyle w:val="NormalWeb"/>
        <w:spacing w:before="280" w:after="280"/>
        <w:jc w:val="both"/>
        <w:rPr>
          <w:rFonts w:asciiTheme="minorHAnsi" w:hAnsiTheme="minorHAnsi" w:cstheme="minorHAnsi"/>
        </w:rPr>
      </w:pPr>
      <w:r w:rsidRPr="00BD3462">
        <w:rPr>
          <w:rFonts w:asciiTheme="minorHAnsi" w:hAnsiTheme="minorHAnsi" w:cstheme="minorHAnsi"/>
        </w:rPr>
        <w:t>L</w:t>
      </w:r>
      <w:r w:rsidR="00607C87" w:rsidRPr="00BD3462">
        <w:rPr>
          <w:rFonts w:asciiTheme="minorHAnsi" w:hAnsiTheme="minorHAnsi" w:cstheme="minorHAnsi"/>
        </w:rPr>
        <w:t>as personas sin discapacidad que están en el mundo laboral y que cuentan con estudios superiores, el porcentaje se duplica hasta alcanzar el 37,4%.</w:t>
      </w:r>
    </w:p>
    <w:p w14:paraId="3F274EBF" w14:textId="6D9D0819" w:rsidR="001648EB" w:rsidRPr="00BD3462" w:rsidRDefault="001648EB" w:rsidP="006209E6">
      <w:pPr>
        <w:autoSpaceDE w:val="0"/>
        <w:autoSpaceDN w:val="0"/>
        <w:adjustRightInd w:val="0"/>
        <w:jc w:val="both"/>
        <w:rPr>
          <w:rFonts w:cstheme="minorHAnsi"/>
          <w:kern w:val="0"/>
          <w:lang w:val="es-ES_tradnl"/>
        </w:rPr>
      </w:pPr>
      <w:r w:rsidRPr="00BD3462">
        <w:rPr>
          <w:rFonts w:cstheme="minorHAnsi"/>
          <w:kern w:val="0"/>
          <w:lang w:val="es-ES_tradnl"/>
        </w:rPr>
        <w:t>ESTAPA TRAS LA ESCOLARIZACIÓN OBLIGATORA</w:t>
      </w:r>
    </w:p>
    <w:p w14:paraId="5DCC9707" w14:textId="77777777" w:rsidR="0049071B" w:rsidRPr="00BD3462" w:rsidRDefault="0049071B" w:rsidP="006209E6">
      <w:pPr>
        <w:autoSpaceDE w:val="0"/>
        <w:autoSpaceDN w:val="0"/>
        <w:adjustRightInd w:val="0"/>
        <w:jc w:val="both"/>
        <w:rPr>
          <w:rFonts w:cstheme="minorHAnsi"/>
          <w:kern w:val="0"/>
          <w:lang w:val="es-ES_tradnl"/>
        </w:rPr>
      </w:pPr>
    </w:p>
    <w:p w14:paraId="25CDA546" w14:textId="77777777" w:rsidR="00E82AB5" w:rsidRPr="00B80C96" w:rsidRDefault="00E82AB5" w:rsidP="006209E6">
      <w:pPr>
        <w:jc w:val="both"/>
        <w:rPr>
          <w:u w:val="single"/>
        </w:rPr>
      </w:pPr>
      <w:r w:rsidRPr="00A523D5">
        <w:t xml:space="preserve">Un hecho muy preocupante es que una vez terminada la educación obligatoria (6-16/18 años de edad), el derecho a una educación inclusiva en los establecimientos de enseñanza </w:t>
      </w:r>
      <w:proofErr w:type="gramStart"/>
      <w:r w:rsidRPr="00A523D5">
        <w:t>postsecundaria,</w:t>
      </w:r>
      <w:proofErr w:type="gramEnd"/>
      <w:r w:rsidRPr="00A523D5">
        <w:t xml:space="preserve"> </w:t>
      </w:r>
      <w:r w:rsidRPr="00A523D5">
        <w:rPr>
          <w:i/>
          <w:iCs/>
        </w:rPr>
        <w:t>se desvanece casi por completo</w:t>
      </w:r>
      <w:r w:rsidRPr="00A523D5">
        <w:t>, desapareciendo muchos de los apoyos y recursos educativos que los niños y niñas con discapacidad que</w:t>
      </w:r>
      <w:r>
        <w:t>,</w:t>
      </w:r>
      <w:r w:rsidRPr="00A523D5">
        <w:t xml:space="preserve"> llegando a estas etapas</w:t>
      </w:r>
      <w:r>
        <w:t>, siguen</w:t>
      </w:r>
      <w:r w:rsidRPr="00A523D5">
        <w:t xml:space="preserve"> precisan</w:t>
      </w:r>
      <w:r>
        <w:t>do</w:t>
      </w:r>
      <w:r w:rsidRPr="00A523D5">
        <w:t xml:space="preserve">. </w:t>
      </w:r>
    </w:p>
    <w:p w14:paraId="5D4A475E" w14:textId="77777777" w:rsidR="00E82AB5" w:rsidRDefault="00E82AB5" w:rsidP="006209E6">
      <w:pPr>
        <w:jc w:val="both"/>
      </w:pPr>
      <w:r w:rsidRPr="00A523D5">
        <w:t>Tampoco están generalizadas las ayudas para la formación de su profesorado a la hora de mejorar sus competencias en este ámbito ni se toman –de manera generalizada-</w:t>
      </w:r>
      <w:r>
        <w:t xml:space="preserve">, </w:t>
      </w:r>
      <w:r w:rsidRPr="00A523D5">
        <w:t xml:space="preserve">medidas dirigidas a mejorar sus culturas, políticas y prácticas inclusivas. Como ya se ha </w:t>
      </w:r>
      <w:r w:rsidRPr="00A523D5">
        <w:lastRenderedPageBreak/>
        <w:t xml:space="preserve">apuntado, también es cierto que existen ejemplos puntuales y muy meritorios de lo contario pero que, como afirmamos, no responden a una reforma estructural, de resultas de lo cual, y como el </w:t>
      </w:r>
      <w:r w:rsidRPr="009A15C0">
        <w:rPr>
          <w:i/>
          <w:iCs/>
        </w:rPr>
        <w:t>Comité</w:t>
      </w:r>
      <w:r w:rsidRPr="00A523D5">
        <w:t xml:space="preserve"> reconocía en su </w:t>
      </w:r>
      <w:r w:rsidRPr="009A15C0">
        <w:rPr>
          <w:i/>
          <w:iCs/>
        </w:rPr>
        <w:t>Informe,</w:t>
      </w:r>
      <w:r w:rsidRPr="00A523D5">
        <w:t xml:space="preserve"> “el sistema de enseñanza postobligatorio no está suficientemente adaptado para las personas con discapacidad</w:t>
      </w:r>
      <w:r>
        <w:t>.</w:t>
      </w:r>
    </w:p>
    <w:p w14:paraId="05A0D24B" w14:textId="77777777" w:rsidR="00E82AB5" w:rsidRPr="00FD7893" w:rsidRDefault="00E82AB5" w:rsidP="006209E6">
      <w:pPr>
        <w:jc w:val="both"/>
        <w:rPr>
          <w:color w:val="C9211E"/>
        </w:rPr>
      </w:pPr>
      <w:r w:rsidRPr="00A523D5">
        <w:t xml:space="preserve">Por lo que respecta a los estudios para cursar el Bachillerato a distancia, estos están regulados con carácter general como </w:t>
      </w:r>
      <w:r w:rsidRPr="00A523D5">
        <w:rPr>
          <w:i/>
          <w:iCs/>
        </w:rPr>
        <w:t>estudios para las personas adultas</w:t>
      </w:r>
      <w:r w:rsidRPr="00A523D5">
        <w:t xml:space="preserve"> y no nos consta que en los mismos se contemple con equidad las necesidades de apoyo educativa (accesibilidad) que pudieran beneficiar a niños o niñas con discapacidad en este nivel</w:t>
      </w:r>
    </w:p>
    <w:p w14:paraId="43D16FCB" w14:textId="77777777" w:rsidR="00E82AB5" w:rsidRDefault="00E82AB5" w:rsidP="006209E6">
      <w:pPr>
        <w:autoSpaceDE w:val="0"/>
        <w:autoSpaceDN w:val="0"/>
        <w:adjustRightInd w:val="0"/>
        <w:jc w:val="both"/>
        <w:rPr>
          <w:rFonts w:cstheme="minorHAnsi"/>
          <w:kern w:val="0"/>
          <w:lang w:val="es-ES_tradnl"/>
        </w:rPr>
      </w:pPr>
    </w:p>
    <w:p w14:paraId="0CC0D1E5" w14:textId="2CC9EE36" w:rsidR="00E82AB5" w:rsidRDefault="00E82AB5" w:rsidP="006209E6">
      <w:pPr>
        <w:autoSpaceDE w:val="0"/>
        <w:autoSpaceDN w:val="0"/>
        <w:adjustRightInd w:val="0"/>
        <w:jc w:val="both"/>
        <w:rPr>
          <w:rFonts w:cstheme="minorHAnsi"/>
          <w:kern w:val="0"/>
          <w:lang w:val="es-ES_tradnl"/>
        </w:rPr>
      </w:pPr>
      <w:r>
        <w:rPr>
          <w:rFonts w:cstheme="minorHAnsi"/>
          <w:kern w:val="0"/>
          <w:lang w:val="es-ES_tradnl"/>
        </w:rPr>
        <w:t>INCLUSIÓN SOCIAL</w:t>
      </w:r>
    </w:p>
    <w:p w14:paraId="6F4EA306" w14:textId="77777777" w:rsidR="000B41F8" w:rsidRDefault="000B41F8" w:rsidP="006209E6">
      <w:pPr>
        <w:autoSpaceDE w:val="0"/>
        <w:autoSpaceDN w:val="0"/>
        <w:adjustRightInd w:val="0"/>
        <w:jc w:val="both"/>
        <w:rPr>
          <w:rFonts w:cstheme="minorHAnsi"/>
          <w:kern w:val="0"/>
          <w:lang w:val="es-ES_tradnl"/>
        </w:rPr>
      </w:pPr>
    </w:p>
    <w:p w14:paraId="27F565C1" w14:textId="50A95F7B" w:rsidR="001648EB" w:rsidRPr="00BD3462" w:rsidRDefault="001648EB" w:rsidP="006209E6">
      <w:pPr>
        <w:autoSpaceDE w:val="0"/>
        <w:autoSpaceDN w:val="0"/>
        <w:adjustRightInd w:val="0"/>
        <w:jc w:val="both"/>
        <w:rPr>
          <w:rFonts w:cstheme="minorHAnsi"/>
          <w:b/>
          <w:bCs/>
          <w:kern w:val="0"/>
          <w:lang w:val="es-ES_tradnl"/>
        </w:rPr>
      </w:pPr>
      <w:r w:rsidRPr="00BD3462">
        <w:rPr>
          <w:rFonts w:cstheme="minorHAnsi"/>
          <w:kern w:val="0"/>
          <w:lang w:val="es-ES_tradnl"/>
        </w:rPr>
        <w:t>La situación</w:t>
      </w:r>
      <w:r w:rsidR="0049071B" w:rsidRPr="00BD3462">
        <w:rPr>
          <w:rFonts w:cstheme="minorHAnsi"/>
          <w:kern w:val="0"/>
          <w:lang w:val="es-ES_tradnl"/>
        </w:rPr>
        <w:t xml:space="preserve"> </w:t>
      </w:r>
      <w:r w:rsidRPr="00BD3462">
        <w:rPr>
          <w:rFonts w:cstheme="minorHAnsi"/>
          <w:kern w:val="0"/>
          <w:lang w:val="es-ES_tradnl"/>
        </w:rPr>
        <w:t xml:space="preserve">que ya observara el </w:t>
      </w:r>
      <w:r w:rsidRPr="00BD3462">
        <w:rPr>
          <w:rFonts w:cstheme="minorHAnsi"/>
          <w:i/>
          <w:iCs/>
          <w:kern w:val="0"/>
          <w:lang w:val="es-ES_tradnl"/>
        </w:rPr>
        <w:t xml:space="preserve">Comité </w:t>
      </w:r>
      <w:r w:rsidRPr="00BD3462">
        <w:rPr>
          <w:rFonts w:cstheme="minorHAnsi"/>
          <w:kern w:val="0"/>
          <w:lang w:val="es-ES_tradnl"/>
        </w:rPr>
        <w:t xml:space="preserve">relativa al hecho de que después de la etapa de escolarización obligatoria (18/21 años de edad), existen pocas oportunidades para que los estudiantes con discapacidad ejerzan su derecho a la participación e inclusión social, se mantiene, básicamente, en los mismos términos. Esto es, las vías a disponibilidad de este alumnado, principalmente aquel con mayor necesidad de apoyo, consisten repetidamente en rutas segregadas tales como </w:t>
      </w:r>
      <w:r w:rsidRPr="00BD3462">
        <w:rPr>
          <w:rFonts w:cstheme="minorHAnsi"/>
          <w:b/>
          <w:bCs/>
          <w:kern w:val="0"/>
          <w:lang w:val="es-ES_tradnl"/>
        </w:rPr>
        <w:t xml:space="preserve">centros especiales de empleo, talleres protegidos, centros de ocupación, o, en </w:t>
      </w:r>
      <w:r w:rsidRPr="00BD3462">
        <w:rPr>
          <w:rFonts w:cstheme="minorHAnsi"/>
          <w:b/>
          <w:bCs/>
          <w:i/>
          <w:iCs/>
          <w:kern w:val="0"/>
          <w:lang w:val="es-ES_tradnl"/>
        </w:rPr>
        <w:t>un centro de día</w:t>
      </w:r>
      <w:r w:rsidRPr="00BD3462">
        <w:rPr>
          <w:rFonts w:cstheme="minorHAnsi"/>
          <w:b/>
          <w:bCs/>
          <w:kern w:val="0"/>
          <w:lang w:val="es-ES_tradnl"/>
        </w:rPr>
        <w:t xml:space="preserve">, y que recibe a personas con discapacidad de entre 17 y 70 años de edad. </w:t>
      </w:r>
    </w:p>
    <w:p w14:paraId="0C4D6D84" w14:textId="77777777" w:rsidR="001648EB" w:rsidRPr="00BD3462" w:rsidRDefault="001648EB" w:rsidP="006209E6">
      <w:pPr>
        <w:autoSpaceDE w:val="0"/>
        <w:autoSpaceDN w:val="0"/>
        <w:adjustRightInd w:val="0"/>
        <w:jc w:val="both"/>
        <w:rPr>
          <w:rFonts w:cstheme="minorHAnsi"/>
          <w:kern w:val="0"/>
          <w:lang w:val="es-ES_tradnl"/>
        </w:rPr>
      </w:pPr>
    </w:p>
    <w:p w14:paraId="116F109C" w14:textId="77161F62" w:rsidR="001648EB" w:rsidRPr="00BD3462" w:rsidRDefault="0049071B" w:rsidP="006209E6">
      <w:pPr>
        <w:autoSpaceDE w:val="0"/>
        <w:autoSpaceDN w:val="0"/>
        <w:adjustRightInd w:val="0"/>
        <w:jc w:val="both"/>
        <w:rPr>
          <w:rFonts w:cstheme="minorHAnsi"/>
          <w:kern w:val="0"/>
          <w:lang w:val="es-ES_tradnl"/>
        </w:rPr>
      </w:pPr>
      <w:r w:rsidRPr="00BD3462">
        <w:rPr>
          <w:rFonts w:cstheme="minorHAnsi"/>
          <w:kern w:val="0"/>
          <w:lang w:val="es-ES_tradnl"/>
        </w:rPr>
        <w:t>Existe también</w:t>
      </w:r>
      <w:r w:rsidR="001648EB" w:rsidRPr="00BD3462">
        <w:rPr>
          <w:rFonts w:cstheme="minorHAnsi"/>
          <w:kern w:val="0"/>
          <w:lang w:val="es-ES_tradnl"/>
        </w:rPr>
        <w:t xml:space="preserve"> la modalidad más inclusiva de empleo, </w:t>
      </w:r>
      <w:r w:rsidR="001648EB" w:rsidRPr="00BD3462">
        <w:rPr>
          <w:rFonts w:cstheme="minorHAnsi"/>
          <w:i/>
          <w:iCs/>
          <w:kern w:val="0"/>
          <w:lang w:val="es-ES_tradnl"/>
        </w:rPr>
        <w:t>el empleo con apoyo</w:t>
      </w:r>
      <w:r w:rsidRPr="00BD3462">
        <w:rPr>
          <w:rFonts w:cstheme="minorHAnsi"/>
          <w:i/>
          <w:iCs/>
          <w:kern w:val="0"/>
          <w:lang w:val="es-ES_tradnl"/>
        </w:rPr>
        <w:t>,</w:t>
      </w:r>
      <w:r w:rsidR="001648EB" w:rsidRPr="00BD3462">
        <w:rPr>
          <w:rFonts w:cstheme="minorHAnsi"/>
          <w:kern w:val="0"/>
          <w:lang w:val="es-ES_tradnl"/>
        </w:rPr>
        <w:t xml:space="preserve"> en la actualidad, se carece de datos estadísticos que nos permitan conocer el total de personas participando en estos programas. </w:t>
      </w:r>
    </w:p>
    <w:p w14:paraId="79E679E6" w14:textId="2FDDEABC" w:rsidR="00607C87" w:rsidRPr="006209E6" w:rsidRDefault="00F718F8" w:rsidP="006209E6">
      <w:pPr>
        <w:pStyle w:val="NormalWeb"/>
        <w:spacing w:before="280" w:after="280"/>
        <w:jc w:val="both"/>
        <w:rPr>
          <w:rFonts w:asciiTheme="minorHAnsi" w:hAnsiTheme="minorHAnsi" w:cstheme="minorHAnsi"/>
          <w:sz w:val="18"/>
          <w:szCs w:val="18"/>
        </w:rPr>
      </w:pPr>
      <w:r w:rsidRPr="00BD3462">
        <w:rPr>
          <w:rFonts w:asciiTheme="minorHAnsi" w:hAnsiTheme="minorHAnsi" w:cstheme="minorHAnsi"/>
        </w:rPr>
        <w:t>L</w:t>
      </w:r>
      <w:r w:rsidR="00607C87" w:rsidRPr="00BD3462">
        <w:rPr>
          <w:rFonts w:asciiTheme="minorHAnsi" w:hAnsiTheme="minorHAnsi" w:cstheme="minorHAnsi"/>
        </w:rPr>
        <w:t>a tasa de abandono precoz de los estudios entre las personas con discapacidad de 18 a 24 años es del 43,2%</w:t>
      </w:r>
      <w:r w:rsidRPr="00BD3462">
        <w:rPr>
          <w:rFonts w:asciiTheme="minorHAnsi" w:hAnsiTheme="minorHAnsi" w:cstheme="minorHAnsi"/>
        </w:rPr>
        <w:t>.</w:t>
      </w:r>
    </w:p>
    <w:p w14:paraId="581217C4" w14:textId="797FC0A8" w:rsidR="00B7772B" w:rsidRPr="006209E6" w:rsidRDefault="006209E6" w:rsidP="006209E6">
      <w:pPr>
        <w:spacing w:before="100" w:beforeAutospacing="1" w:after="100" w:afterAutospacing="1"/>
        <w:ind w:left="360"/>
        <w:jc w:val="both"/>
        <w:rPr>
          <w:rFonts w:eastAsia="Times New Roman" w:cstheme="minorHAnsi"/>
          <w:kern w:val="0"/>
          <w:sz w:val="18"/>
          <w:szCs w:val="18"/>
          <w:lang w:eastAsia="es-ES_tradnl"/>
          <w14:ligatures w14:val="none"/>
        </w:rPr>
      </w:pPr>
      <w:r>
        <w:rPr>
          <w:rFonts w:eastAsia="Times New Roman" w:cstheme="minorHAnsi"/>
          <w:kern w:val="0"/>
          <w:sz w:val="18"/>
          <w:szCs w:val="18"/>
          <w:lang w:eastAsia="es-ES_tradnl"/>
          <w14:ligatures w14:val="none"/>
        </w:rPr>
        <w:t>Empleo con apoyo: l</w:t>
      </w:r>
      <w:r w:rsidR="008017F2" w:rsidRPr="008017F2">
        <w:rPr>
          <w:rFonts w:eastAsia="Times New Roman" w:cstheme="minorHAnsi"/>
          <w:kern w:val="0"/>
          <w:sz w:val="18"/>
          <w:szCs w:val="18"/>
          <w:lang w:eastAsia="es-ES_tradnl"/>
          <w14:ligatures w14:val="none"/>
        </w:rPr>
        <w:t xml:space="preserve">a </w:t>
      </w:r>
      <w:proofErr w:type="spellStart"/>
      <w:r w:rsidR="008017F2" w:rsidRPr="008017F2">
        <w:rPr>
          <w:rFonts w:eastAsia="Times New Roman" w:cstheme="minorHAnsi"/>
          <w:kern w:val="0"/>
          <w:sz w:val="18"/>
          <w:szCs w:val="18"/>
          <w:lang w:eastAsia="es-ES_tradnl"/>
          <w14:ligatures w14:val="none"/>
        </w:rPr>
        <w:t>definición</w:t>
      </w:r>
      <w:proofErr w:type="spellEnd"/>
      <w:r w:rsidR="008017F2" w:rsidRPr="008017F2">
        <w:rPr>
          <w:rFonts w:eastAsia="Times New Roman" w:cstheme="minorHAnsi"/>
          <w:kern w:val="0"/>
          <w:sz w:val="18"/>
          <w:szCs w:val="18"/>
          <w:lang w:eastAsia="es-ES_tradnl"/>
          <w14:ligatures w14:val="none"/>
        </w:rPr>
        <w:t xml:space="preserve"> operativa </w:t>
      </w:r>
      <w:proofErr w:type="spellStart"/>
      <w:r w:rsidR="008017F2" w:rsidRPr="008017F2">
        <w:rPr>
          <w:rFonts w:eastAsia="Times New Roman" w:cstheme="minorHAnsi"/>
          <w:kern w:val="0"/>
          <w:sz w:val="18"/>
          <w:szCs w:val="18"/>
          <w:lang w:eastAsia="es-ES_tradnl"/>
          <w14:ligatures w14:val="none"/>
        </w:rPr>
        <w:t>más</w:t>
      </w:r>
      <w:proofErr w:type="spellEnd"/>
      <w:r w:rsidR="008017F2" w:rsidRPr="008017F2">
        <w:rPr>
          <w:rFonts w:eastAsia="Times New Roman" w:cstheme="minorHAnsi"/>
          <w:kern w:val="0"/>
          <w:sz w:val="18"/>
          <w:szCs w:val="18"/>
          <w:lang w:eastAsia="es-ES_tradnl"/>
          <w14:ligatures w14:val="none"/>
        </w:rPr>
        <w:t xml:space="preserve"> </w:t>
      </w:r>
      <w:proofErr w:type="spellStart"/>
      <w:r w:rsidR="008017F2" w:rsidRPr="008017F2">
        <w:rPr>
          <w:rFonts w:eastAsia="Times New Roman" w:cstheme="minorHAnsi"/>
          <w:kern w:val="0"/>
          <w:sz w:val="18"/>
          <w:szCs w:val="18"/>
          <w:lang w:eastAsia="es-ES_tradnl"/>
          <w14:ligatures w14:val="none"/>
        </w:rPr>
        <w:t>comúnmente</w:t>
      </w:r>
      <w:proofErr w:type="spellEnd"/>
      <w:r w:rsidR="008017F2" w:rsidRPr="008017F2">
        <w:rPr>
          <w:rFonts w:eastAsia="Times New Roman" w:cstheme="minorHAnsi"/>
          <w:kern w:val="0"/>
          <w:sz w:val="18"/>
          <w:szCs w:val="18"/>
          <w:lang w:eastAsia="es-ES_tradnl"/>
          <w14:ligatures w14:val="none"/>
        </w:rPr>
        <w:t xml:space="preserve"> utilizada en el contexto </w:t>
      </w:r>
      <w:proofErr w:type="spellStart"/>
      <w:r w:rsidR="008017F2" w:rsidRPr="008017F2">
        <w:rPr>
          <w:rFonts w:eastAsia="Times New Roman" w:cstheme="minorHAnsi"/>
          <w:kern w:val="0"/>
          <w:sz w:val="18"/>
          <w:szCs w:val="18"/>
          <w:lang w:eastAsia="es-ES_tradnl"/>
          <w14:ligatures w14:val="none"/>
        </w:rPr>
        <w:t>Español</w:t>
      </w:r>
      <w:proofErr w:type="spellEnd"/>
      <w:r w:rsidR="008017F2" w:rsidRPr="008017F2">
        <w:rPr>
          <w:rFonts w:eastAsia="Times New Roman" w:cstheme="minorHAnsi"/>
          <w:kern w:val="0"/>
          <w:sz w:val="18"/>
          <w:szCs w:val="18"/>
          <w:lang w:eastAsia="es-ES_tradnl"/>
          <w14:ligatures w14:val="none"/>
        </w:rPr>
        <w:t xml:space="preserve"> e Iberoamericano es la que define el Empleo con Apoyo como “empleo integrado en la comunidad dentro de empresas normalizadas, para personas con discapacidad que tradicionalmente no han tenido posibilidad de acceso al mercado laboral, mediante la </w:t>
      </w:r>
      <w:proofErr w:type="spellStart"/>
      <w:r w:rsidR="008017F2" w:rsidRPr="008017F2">
        <w:rPr>
          <w:rFonts w:eastAsia="Times New Roman" w:cstheme="minorHAnsi"/>
          <w:kern w:val="0"/>
          <w:sz w:val="18"/>
          <w:szCs w:val="18"/>
          <w:lang w:eastAsia="es-ES_tradnl"/>
          <w14:ligatures w14:val="none"/>
        </w:rPr>
        <w:t>provisión</w:t>
      </w:r>
      <w:proofErr w:type="spellEnd"/>
      <w:r w:rsidR="008017F2" w:rsidRPr="008017F2">
        <w:rPr>
          <w:rFonts w:eastAsia="Times New Roman" w:cstheme="minorHAnsi"/>
          <w:kern w:val="0"/>
          <w:sz w:val="18"/>
          <w:szCs w:val="18"/>
          <w:lang w:eastAsia="es-ES_tradnl"/>
          <w14:ligatures w14:val="none"/>
        </w:rPr>
        <w:t xml:space="preserve"> de los apoyos necesarios dentro y fuera del lugar de trabajo, a lo largo de su vida laboral, y en condiciones de empleo lo </w:t>
      </w:r>
      <w:proofErr w:type="spellStart"/>
      <w:r w:rsidR="008017F2" w:rsidRPr="008017F2">
        <w:rPr>
          <w:rFonts w:eastAsia="Times New Roman" w:cstheme="minorHAnsi"/>
          <w:kern w:val="0"/>
          <w:sz w:val="18"/>
          <w:szCs w:val="18"/>
          <w:lang w:eastAsia="es-ES_tradnl"/>
          <w14:ligatures w14:val="none"/>
        </w:rPr>
        <w:t>más</w:t>
      </w:r>
      <w:proofErr w:type="spellEnd"/>
      <w:r w:rsidR="008017F2" w:rsidRPr="008017F2">
        <w:rPr>
          <w:rFonts w:eastAsia="Times New Roman" w:cstheme="minorHAnsi"/>
          <w:kern w:val="0"/>
          <w:sz w:val="18"/>
          <w:szCs w:val="18"/>
          <w:lang w:eastAsia="es-ES_tradnl"/>
          <w14:ligatures w14:val="none"/>
        </w:rPr>
        <w:t xml:space="preserve"> similares posible en trabajo y sueldo a las de otro trabajador sin discapacidad en un puesto equiparable dentro de la misma empresa” (Verdugo y </w:t>
      </w:r>
      <w:proofErr w:type="spellStart"/>
      <w:r w:rsidR="008017F2" w:rsidRPr="008017F2">
        <w:rPr>
          <w:rFonts w:eastAsia="Times New Roman" w:cstheme="minorHAnsi"/>
          <w:kern w:val="0"/>
          <w:sz w:val="18"/>
          <w:szCs w:val="18"/>
          <w:lang w:eastAsia="es-ES_tradnl"/>
          <w14:ligatures w14:val="none"/>
        </w:rPr>
        <w:t>Jordán</w:t>
      </w:r>
      <w:proofErr w:type="spellEnd"/>
      <w:r w:rsidR="008017F2" w:rsidRPr="008017F2">
        <w:rPr>
          <w:rFonts w:eastAsia="Times New Roman" w:cstheme="minorHAnsi"/>
          <w:kern w:val="0"/>
          <w:sz w:val="18"/>
          <w:szCs w:val="18"/>
          <w:lang w:eastAsia="es-ES_tradnl"/>
          <w14:ligatures w14:val="none"/>
        </w:rPr>
        <w:t xml:space="preserve"> de </w:t>
      </w:r>
      <w:proofErr w:type="spellStart"/>
      <w:r w:rsidR="008017F2" w:rsidRPr="008017F2">
        <w:rPr>
          <w:rFonts w:eastAsia="Times New Roman" w:cstheme="minorHAnsi"/>
          <w:kern w:val="0"/>
          <w:sz w:val="18"/>
          <w:szCs w:val="18"/>
          <w:lang w:eastAsia="es-ES_tradnl"/>
          <w14:ligatures w14:val="none"/>
        </w:rPr>
        <w:t>Urríes</w:t>
      </w:r>
      <w:proofErr w:type="spellEnd"/>
      <w:r w:rsidR="008017F2" w:rsidRPr="008017F2">
        <w:rPr>
          <w:rFonts w:eastAsia="Times New Roman" w:cstheme="minorHAnsi"/>
          <w:kern w:val="0"/>
          <w:sz w:val="18"/>
          <w:szCs w:val="18"/>
          <w:lang w:eastAsia="es-ES_tradnl"/>
          <w14:ligatures w14:val="none"/>
        </w:rPr>
        <w:t xml:space="preserve">, 2001 ; </w:t>
      </w:r>
      <w:proofErr w:type="spellStart"/>
      <w:r w:rsidR="008017F2" w:rsidRPr="008017F2">
        <w:rPr>
          <w:rFonts w:eastAsia="Times New Roman" w:cstheme="minorHAnsi"/>
          <w:kern w:val="0"/>
          <w:sz w:val="18"/>
          <w:szCs w:val="18"/>
          <w:lang w:eastAsia="es-ES_tradnl"/>
          <w14:ligatures w14:val="none"/>
        </w:rPr>
        <w:t>Jordán</w:t>
      </w:r>
      <w:proofErr w:type="spellEnd"/>
      <w:r w:rsidR="008017F2" w:rsidRPr="008017F2">
        <w:rPr>
          <w:rFonts w:eastAsia="Times New Roman" w:cstheme="minorHAnsi"/>
          <w:kern w:val="0"/>
          <w:sz w:val="18"/>
          <w:szCs w:val="18"/>
          <w:lang w:eastAsia="es-ES_tradnl"/>
          <w14:ligatures w14:val="none"/>
        </w:rPr>
        <w:t xml:space="preserve"> de </w:t>
      </w:r>
      <w:proofErr w:type="spellStart"/>
      <w:r w:rsidR="008017F2" w:rsidRPr="008017F2">
        <w:rPr>
          <w:rFonts w:eastAsia="Times New Roman" w:cstheme="minorHAnsi"/>
          <w:kern w:val="0"/>
          <w:sz w:val="18"/>
          <w:szCs w:val="18"/>
          <w:lang w:eastAsia="es-ES_tradnl"/>
          <w14:ligatures w14:val="none"/>
        </w:rPr>
        <w:t>Urríes</w:t>
      </w:r>
      <w:proofErr w:type="spellEnd"/>
      <w:r w:rsidR="008017F2" w:rsidRPr="008017F2">
        <w:rPr>
          <w:rFonts w:eastAsia="Times New Roman" w:cstheme="minorHAnsi"/>
          <w:kern w:val="0"/>
          <w:sz w:val="18"/>
          <w:szCs w:val="18"/>
          <w:lang w:eastAsia="es-ES_tradnl"/>
          <w14:ligatures w14:val="none"/>
        </w:rPr>
        <w:t xml:space="preserve"> y Verdugo, 2003). </w:t>
      </w:r>
      <w:hyperlink r:id="rId8" w:history="1">
        <w:r w:rsidR="00B7772B" w:rsidRPr="008017F2">
          <w:rPr>
            <w:rStyle w:val="Hyperlink"/>
            <w:rFonts w:eastAsia="Times New Roman" w:cstheme="minorHAnsi"/>
            <w:kern w:val="0"/>
            <w:sz w:val="18"/>
            <w:szCs w:val="18"/>
            <w:lang w:eastAsia="es-ES_tradnl"/>
            <w14:ligatures w14:val="none"/>
          </w:rPr>
          <w:t>https://sid-inico.usal.es/empleo- con-apoyo/</w:t>
        </w:r>
      </w:hyperlink>
      <w:r w:rsidR="00B7772B" w:rsidRPr="006209E6">
        <w:rPr>
          <w:rFonts w:eastAsia="Times New Roman" w:cstheme="minorHAnsi"/>
          <w:color w:val="0260BF"/>
          <w:kern w:val="0"/>
          <w:sz w:val="18"/>
          <w:szCs w:val="18"/>
          <w:lang w:eastAsia="es-ES_tradnl"/>
          <w14:ligatures w14:val="none"/>
        </w:rPr>
        <w:t xml:space="preserve">. </w:t>
      </w:r>
    </w:p>
    <w:p w14:paraId="48EA9D14" w14:textId="77777777" w:rsidR="00D62DF7" w:rsidRDefault="00B7772B" w:rsidP="006209E6">
      <w:pPr>
        <w:spacing w:before="100" w:beforeAutospacing="1" w:after="100" w:afterAutospacing="1"/>
        <w:jc w:val="both"/>
        <w:rPr>
          <w:rFonts w:eastAsia="Times New Roman" w:cstheme="minorHAnsi"/>
          <w:kern w:val="0"/>
          <w:lang w:eastAsia="es-ES_tradnl"/>
          <w14:ligatures w14:val="none"/>
        </w:rPr>
      </w:pPr>
      <w:r w:rsidRPr="00596F43">
        <w:rPr>
          <w:rFonts w:eastAsia="Times New Roman" w:cstheme="minorHAnsi"/>
          <w:kern w:val="0"/>
          <w:lang w:eastAsia="es-ES_tradnl"/>
          <w14:ligatures w14:val="none"/>
        </w:rPr>
        <w:t xml:space="preserve">En su conjunto, el 35,3% de las personas de 16 a 64 </w:t>
      </w:r>
      <w:proofErr w:type="spellStart"/>
      <w:r w:rsidRPr="00596F43">
        <w:rPr>
          <w:rFonts w:eastAsia="Times New Roman" w:cstheme="minorHAnsi"/>
          <w:kern w:val="0"/>
          <w:lang w:eastAsia="es-ES_tradnl"/>
          <w14:ligatures w14:val="none"/>
        </w:rPr>
        <w:t>años</w:t>
      </w:r>
      <w:proofErr w:type="spellEnd"/>
      <w:r w:rsidRPr="00596F43">
        <w:rPr>
          <w:rFonts w:eastAsia="Times New Roman" w:cstheme="minorHAnsi"/>
          <w:kern w:val="0"/>
          <w:lang w:eastAsia="es-ES_tradnl"/>
          <w14:ligatures w14:val="none"/>
        </w:rPr>
        <w:t xml:space="preserve"> con discapacidad oficialmente reconocida en 2022 eran activos, 0,7 puntos </w:t>
      </w:r>
      <w:proofErr w:type="spellStart"/>
      <w:r w:rsidRPr="00596F43">
        <w:rPr>
          <w:rFonts w:eastAsia="Times New Roman" w:cstheme="minorHAnsi"/>
          <w:kern w:val="0"/>
          <w:lang w:eastAsia="es-ES_tradnl"/>
          <w14:ligatures w14:val="none"/>
        </w:rPr>
        <w:t>más</w:t>
      </w:r>
      <w:proofErr w:type="spellEnd"/>
      <w:r w:rsidRPr="00596F43">
        <w:rPr>
          <w:rFonts w:eastAsia="Times New Roman" w:cstheme="minorHAnsi"/>
          <w:kern w:val="0"/>
          <w:lang w:eastAsia="es-ES_tradnl"/>
          <w14:ligatures w14:val="none"/>
        </w:rPr>
        <w:t xml:space="preserve"> que en el </w:t>
      </w:r>
      <w:proofErr w:type="spellStart"/>
      <w:r w:rsidRPr="00596F43">
        <w:rPr>
          <w:rFonts w:eastAsia="Times New Roman" w:cstheme="minorHAnsi"/>
          <w:kern w:val="0"/>
          <w:lang w:eastAsia="es-ES_tradnl"/>
          <w14:ligatures w14:val="none"/>
        </w:rPr>
        <w:t>año</w:t>
      </w:r>
      <w:proofErr w:type="spellEnd"/>
      <w:r w:rsidRPr="00596F43">
        <w:rPr>
          <w:rFonts w:eastAsia="Times New Roman" w:cstheme="minorHAnsi"/>
          <w:kern w:val="0"/>
          <w:lang w:eastAsia="es-ES_tradnl"/>
          <w14:ligatures w14:val="none"/>
        </w:rPr>
        <w:t xml:space="preserve"> anterior. Esta tasa de actividad era 42,7 puntos inferior a la de la </w:t>
      </w:r>
      <w:proofErr w:type="spellStart"/>
      <w:r w:rsidRPr="00596F43">
        <w:rPr>
          <w:rFonts w:eastAsia="Times New Roman" w:cstheme="minorHAnsi"/>
          <w:kern w:val="0"/>
          <w:lang w:eastAsia="es-ES_tradnl"/>
          <w14:ligatures w14:val="none"/>
        </w:rPr>
        <w:t>población</w:t>
      </w:r>
      <w:proofErr w:type="spellEnd"/>
      <w:r w:rsidRPr="00596F43">
        <w:rPr>
          <w:rFonts w:eastAsia="Times New Roman" w:cstheme="minorHAnsi"/>
          <w:kern w:val="0"/>
          <w:lang w:eastAsia="es-ES_tradnl"/>
          <w14:ligatures w14:val="none"/>
        </w:rPr>
        <w:t xml:space="preserve"> sin discapacidad. Los datos referidos apuntan a </w:t>
      </w:r>
      <w:proofErr w:type="gramStart"/>
      <w:r w:rsidRPr="00596F43">
        <w:rPr>
          <w:rFonts w:eastAsia="Times New Roman" w:cstheme="minorHAnsi"/>
          <w:kern w:val="0"/>
          <w:lang w:eastAsia="es-ES_tradnl"/>
          <w14:ligatures w14:val="none"/>
        </w:rPr>
        <w:t>que</w:t>
      </w:r>
      <w:proofErr w:type="gramEnd"/>
      <w:r w:rsidRPr="00596F43">
        <w:rPr>
          <w:rFonts w:eastAsia="Times New Roman" w:cstheme="minorHAnsi"/>
          <w:kern w:val="0"/>
          <w:lang w:eastAsia="es-ES_tradnl"/>
          <w14:ligatures w14:val="none"/>
        </w:rPr>
        <w:t xml:space="preserve"> para muchas personas con discapacidad, en particular de tipo intelectual o psicosocial, entrando en la vida adulta, el cuidado institucional de larga </w:t>
      </w:r>
      <w:proofErr w:type="spellStart"/>
      <w:r w:rsidRPr="00596F43">
        <w:rPr>
          <w:rFonts w:eastAsia="Times New Roman" w:cstheme="minorHAnsi"/>
          <w:kern w:val="0"/>
          <w:lang w:eastAsia="es-ES_tradnl"/>
          <w14:ligatures w14:val="none"/>
        </w:rPr>
        <w:t>duración</w:t>
      </w:r>
      <w:proofErr w:type="spellEnd"/>
      <w:r w:rsidRPr="00596F43">
        <w:rPr>
          <w:rFonts w:eastAsia="Times New Roman" w:cstheme="minorHAnsi"/>
          <w:kern w:val="0"/>
          <w:lang w:eastAsia="es-ES_tradnl"/>
          <w14:ligatures w14:val="none"/>
        </w:rPr>
        <w:t xml:space="preserve"> es el futuro </w:t>
      </w:r>
      <w:proofErr w:type="spellStart"/>
      <w:r w:rsidRPr="00596F43">
        <w:rPr>
          <w:rFonts w:eastAsia="Times New Roman" w:cstheme="minorHAnsi"/>
          <w:kern w:val="0"/>
          <w:lang w:eastAsia="es-ES_tradnl"/>
          <w14:ligatures w14:val="none"/>
        </w:rPr>
        <w:t>más</w:t>
      </w:r>
      <w:proofErr w:type="spellEnd"/>
      <w:r w:rsidRPr="00596F43">
        <w:rPr>
          <w:rFonts w:eastAsia="Times New Roman" w:cstheme="minorHAnsi"/>
          <w:kern w:val="0"/>
          <w:lang w:eastAsia="es-ES_tradnl"/>
          <w14:ligatures w14:val="none"/>
        </w:rPr>
        <w:t xml:space="preserve"> previsible. </w:t>
      </w:r>
    </w:p>
    <w:p w14:paraId="7EA45BBE" w14:textId="1AB2095D" w:rsidR="000A64AF" w:rsidRPr="008F08DA" w:rsidRDefault="00D62DF7" w:rsidP="006209E6">
      <w:pPr>
        <w:spacing w:before="100" w:beforeAutospacing="1" w:after="100" w:afterAutospacing="1"/>
        <w:jc w:val="both"/>
        <w:rPr>
          <w:rFonts w:eastAsia="Times New Roman" w:cstheme="minorHAnsi"/>
          <w:kern w:val="0"/>
          <w:u w:val="single"/>
          <w:lang w:eastAsia="es-ES_tradnl"/>
          <w14:ligatures w14:val="none"/>
        </w:rPr>
      </w:pPr>
      <w:r w:rsidRPr="008F08DA">
        <w:rPr>
          <w:rFonts w:eastAsia="Times New Roman" w:cstheme="minorHAnsi"/>
          <w:kern w:val="0"/>
          <w:u w:val="single"/>
          <w:lang w:eastAsia="es-ES_tradnl"/>
          <w14:ligatures w14:val="none"/>
        </w:rPr>
        <w:t xml:space="preserve">2- </w:t>
      </w:r>
      <w:r w:rsidR="0029405B" w:rsidRPr="008F08DA">
        <w:rPr>
          <w:rFonts w:cstheme="minorHAnsi"/>
          <w:b/>
          <w:bCs/>
          <w:u w:val="single"/>
        </w:rPr>
        <w:t xml:space="preserve">ACCIONES DE </w:t>
      </w:r>
      <w:r w:rsidR="00A50077" w:rsidRPr="008F08DA">
        <w:rPr>
          <w:rFonts w:cstheme="minorHAnsi"/>
          <w:b/>
          <w:bCs/>
          <w:u w:val="single"/>
        </w:rPr>
        <w:t>LA SOCIEDAD CIVIL</w:t>
      </w:r>
      <w:r w:rsidR="0029405B" w:rsidRPr="008F08DA">
        <w:rPr>
          <w:rFonts w:cstheme="minorHAnsi"/>
          <w:b/>
          <w:bCs/>
          <w:u w:val="single"/>
        </w:rPr>
        <w:t xml:space="preserve"> Y EL SISTEMA ACADËMICO </w:t>
      </w:r>
      <w:r w:rsidR="00A50077" w:rsidRPr="008F08DA">
        <w:rPr>
          <w:rFonts w:cstheme="minorHAnsi"/>
          <w:b/>
          <w:bCs/>
          <w:u w:val="single"/>
        </w:rPr>
        <w:t>A FAVOR DE LA EDUCACIÓN INCLUSIVA Y EN CONTRA DE LA IDEOLOGIZACIÓN DE LA EDUCACIÓN ESPECIAL.</w:t>
      </w:r>
    </w:p>
    <w:p w14:paraId="18898C64" w14:textId="0894C273" w:rsidR="00FA5F2C" w:rsidRPr="00BD3462" w:rsidRDefault="00B4574A" w:rsidP="006209E6">
      <w:pPr>
        <w:pStyle w:val="NormalWeb"/>
        <w:numPr>
          <w:ilvl w:val="0"/>
          <w:numId w:val="3"/>
        </w:numPr>
        <w:spacing w:before="280" w:after="280"/>
        <w:jc w:val="both"/>
        <w:rPr>
          <w:rFonts w:asciiTheme="minorHAnsi" w:hAnsiTheme="minorHAnsi" w:cstheme="minorHAnsi"/>
          <w:b/>
          <w:bCs/>
        </w:rPr>
      </w:pPr>
      <w:r w:rsidRPr="00BD3462">
        <w:rPr>
          <w:rFonts w:asciiTheme="minorHAnsi" w:hAnsiTheme="minorHAnsi" w:cstheme="minorHAnsi"/>
          <w:b/>
          <w:bCs/>
        </w:rPr>
        <w:t xml:space="preserve">SOLCOM </w:t>
      </w:r>
    </w:p>
    <w:p w14:paraId="0CF68544" w14:textId="020DCD67" w:rsidR="00F718F8" w:rsidRPr="00BD3462" w:rsidRDefault="00F718F8" w:rsidP="006209E6">
      <w:pPr>
        <w:pStyle w:val="Heading1"/>
        <w:numPr>
          <w:ilvl w:val="0"/>
          <w:numId w:val="7"/>
        </w:numPr>
        <w:jc w:val="both"/>
        <w:rPr>
          <w:rFonts w:asciiTheme="minorHAnsi" w:hAnsiTheme="minorHAnsi" w:cstheme="minorHAnsi"/>
          <w:color w:val="auto"/>
          <w:sz w:val="24"/>
          <w:szCs w:val="24"/>
        </w:rPr>
      </w:pPr>
      <w:r w:rsidRPr="00BD3462">
        <w:rPr>
          <w:rFonts w:asciiTheme="minorHAnsi" w:hAnsiTheme="minorHAnsi" w:cstheme="minorHAnsi"/>
          <w:color w:val="auto"/>
          <w:sz w:val="24"/>
          <w:szCs w:val="24"/>
        </w:rPr>
        <w:lastRenderedPageBreak/>
        <w:t>S</w:t>
      </w:r>
      <w:r w:rsidR="005E2B6A" w:rsidRPr="00BD3462">
        <w:rPr>
          <w:rFonts w:asciiTheme="minorHAnsi" w:hAnsiTheme="minorHAnsi" w:cstheme="minorHAnsi"/>
          <w:color w:val="auto"/>
          <w:sz w:val="24"/>
          <w:szCs w:val="24"/>
        </w:rPr>
        <w:t>OLCOM</w:t>
      </w:r>
      <w:r w:rsidRPr="00BD3462">
        <w:rPr>
          <w:rFonts w:asciiTheme="minorHAnsi" w:hAnsiTheme="minorHAnsi" w:cstheme="minorHAnsi"/>
          <w:color w:val="auto"/>
          <w:sz w:val="24"/>
          <w:szCs w:val="24"/>
        </w:rPr>
        <w:t xml:space="preserve"> rechaza la </w:t>
      </w:r>
      <w:r w:rsidRPr="00BD3462">
        <w:rPr>
          <w:rFonts w:asciiTheme="minorHAnsi" w:hAnsiTheme="minorHAnsi" w:cstheme="minorHAnsi"/>
          <w:b/>
          <w:bCs/>
          <w:color w:val="auto"/>
          <w:sz w:val="24"/>
          <w:szCs w:val="24"/>
        </w:rPr>
        <w:t>campaña institucional lanzada por la Comunidad de Madrid denominada “No sin mi cole”</w:t>
      </w:r>
      <w:r w:rsidR="005E2B6A" w:rsidRPr="00BD3462">
        <w:rPr>
          <w:rFonts w:asciiTheme="minorHAnsi" w:hAnsiTheme="minorHAnsi" w:cstheme="minorHAnsi"/>
          <w:b/>
          <w:bCs/>
          <w:color w:val="auto"/>
          <w:sz w:val="24"/>
          <w:szCs w:val="24"/>
        </w:rPr>
        <w:t xml:space="preserve"> (ESPECIAL)</w:t>
      </w:r>
      <w:r w:rsidR="005E2B6A" w:rsidRPr="00BD3462">
        <w:rPr>
          <w:rFonts w:asciiTheme="minorHAnsi" w:hAnsiTheme="minorHAnsi" w:cstheme="minorHAnsi"/>
          <w:color w:val="auto"/>
          <w:sz w:val="24"/>
          <w:szCs w:val="24"/>
        </w:rPr>
        <w:t xml:space="preserve"> Esta campaña vuelve a presentar un estereotipo basado en un modelo médico/rehabilitador anclado en el pasado que presenta alumnos como diferentes y apartados del resto. Es inadmisible que en el siglo XXI se pueda difundir una campaña institucional que vulnera lo firmado y pactado en la convención. Exigimos su retirada sumándonos a la </w:t>
      </w:r>
      <w:hyperlink r:id="rId9" w:tgtFrame="_blank" w:history="1">
        <w:r w:rsidR="005E2B6A" w:rsidRPr="00BD3462">
          <w:rPr>
            <w:rStyle w:val="Hyperlink"/>
            <w:rFonts w:asciiTheme="minorHAnsi" w:hAnsiTheme="minorHAnsi" w:cstheme="minorHAnsi"/>
            <w:sz w:val="24"/>
            <w:szCs w:val="24"/>
          </w:rPr>
          <w:t>petición iniciada por ‘Una escuela extraordinaria’</w:t>
        </w:r>
      </w:hyperlink>
      <w:r w:rsidR="005E2B6A" w:rsidRPr="00BD3462">
        <w:rPr>
          <w:rFonts w:asciiTheme="minorHAnsi" w:hAnsiTheme="minorHAnsi" w:cstheme="minorHAnsi"/>
          <w:color w:val="auto"/>
          <w:sz w:val="24"/>
          <w:szCs w:val="24"/>
        </w:rPr>
        <w:t>.</w:t>
      </w:r>
    </w:p>
    <w:p w14:paraId="3AA1506D" w14:textId="77777777" w:rsidR="00127153" w:rsidRPr="00BD3462" w:rsidRDefault="00127153" w:rsidP="006209E6">
      <w:pPr>
        <w:jc w:val="both"/>
        <w:rPr>
          <w:rFonts w:cstheme="minorHAnsi"/>
        </w:rPr>
      </w:pPr>
    </w:p>
    <w:p w14:paraId="670D2584" w14:textId="59A5D25D" w:rsidR="00127153" w:rsidRPr="00127153" w:rsidRDefault="00127153" w:rsidP="006209E6">
      <w:pPr>
        <w:ind w:left="708"/>
        <w:jc w:val="both"/>
        <w:rPr>
          <w:rFonts w:cstheme="minorHAnsi"/>
        </w:rPr>
      </w:pPr>
      <w:r w:rsidRPr="00BD3462">
        <w:rPr>
          <w:rFonts w:cstheme="minorHAnsi"/>
        </w:rPr>
        <w:t>Campaña</w:t>
      </w:r>
      <w:r w:rsidR="008017F2" w:rsidRPr="00BD3462">
        <w:rPr>
          <w:rFonts w:cstheme="minorHAnsi"/>
        </w:rPr>
        <w:t xml:space="preserve"> de la CCAA de Madrid</w:t>
      </w:r>
      <w:r w:rsidRPr="00BD3462">
        <w:rPr>
          <w:rFonts w:cstheme="minorHAnsi"/>
        </w:rPr>
        <w:t>: “E</w:t>
      </w:r>
      <w:r w:rsidRPr="00127153">
        <w:rPr>
          <w:rFonts w:cstheme="minorHAnsi"/>
        </w:rPr>
        <w:t>s su cole</w:t>
      </w:r>
      <w:r w:rsidR="008017F2" w:rsidRPr="00BD3462">
        <w:rPr>
          <w:rFonts w:cstheme="minorHAnsi"/>
        </w:rPr>
        <w:t xml:space="preserve"> (es especial)</w:t>
      </w:r>
      <w:r w:rsidRPr="00127153">
        <w:rPr>
          <w:rFonts w:cstheme="minorHAnsi"/>
        </w:rPr>
        <w:t>, tienen todo lo que necesitan y quieren seguir con sus amigos y profesores</w:t>
      </w:r>
      <w:r w:rsidRPr="00BD3462">
        <w:rPr>
          <w:rFonts w:cstheme="minorHAnsi"/>
        </w:rPr>
        <w:t xml:space="preserve"> </w:t>
      </w:r>
      <w:r w:rsidRPr="00127153">
        <w:rPr>
          <w:rFonts w:cstheme="minorHAnsi"/>
        </w:rPr>
        <w:t xml:space="preserve">de siempre. Lo piden ellos </w:t>
      </w:r>
      <w:r w:rsidRPr="00127153">
        <w:rPr>
          <w:rFonts w:cstheme="minorHAnsi"/>
        </w:rPr>
        <w:fldChar w:fldCharType="begin"/>
      </w:r>
      <w:r w:rsidR="002823D7">
        <w:rPr>
          <w:rFonts w:cstheme="minorHAnsi"/>
        </w:rPr>
        <w:instrText xml:space="preserve"> INCLUDEPICTURE "C:\\Users\\nuriaapariciofernandez\\Library\\Group Containers\\UBF8T346G9.ms\\WebArchiveCopyPasteTempFiles\\com.microsoft.Word\\2757.svg" \* MERGEFORMAT </w:instrText>
      </w:r>
      <w:r w:rsidR="00796ACD">
        <w:rPr>
          <w:rFonts w:cstheme="minorHAnsi"/>
        </w:rPr>
        <w:fldChar w:fldCharType="separate"/>
      </w:r>
      <w:r w:rsidRPr="00127153">
        <w:rPr>
          <w:rFonts w:cstheme="minorHAnsi"/>
        </w:rPr>
        <w:fldChar w:fldCharType="end"/>
      </w:r>
      <w:hyperlink r:id="rId10" w:history="1">
        <w:r w:rsidRPr="00127153">
          <w:rPr>
            <w:rStyle w:val="Hyperlink"/>
            <w:rFonts w:cstheme="minorHAnsi"/>
          </w:rPr>
          <w:t>#NoSinMiCole</w:t>
        </w:r>
      </w:hyperlink>
      <w:r w:rsidRPr="00127153">
        <w:rPr>
          <w:rFonts w:cstheme="minorHAnsi"/>
        </w:rPr>
        <w:fldChar w:fldCharType="begin"/>
      </w:r>
      <w:r w:rsidR="002823D7">
        <w:rPr>
          <w:rFonts w:cstheme="minorHAnsi"/>
        </w:rPr>
        <w:instrText xml:space="preserve"> INCLUDEPICTURE "C:\\Users\\nuriaapariciofernandez\\Library\\Group Containers\\UBF8T346G9.ms\\WebArchiveCopyPasteTempFiles\\com.microsoft.Word\\2757.svg" \* MERGEFORMAT </w:instrText>
      </w:r>
      <w:r w:rsidR="00796ACD">
        <w:rPr>
          <w:rFonts w:cstheme="minorHAnsi"/>
        </w:rPr>
        <w:fldChar w:fldCharType="separate"/>
      </w:r>
      <w:r w:rsidRPr="00127153">
        <w:rPr>
          <w:rFonts w:cstheme="minorHAnsi"/>
        </w:rPr>
        <w:fldChar w:fldCharType="end"/>
      </w:r>
      <w:r w:rsidRPr="00BD3462">
        <w:rPr>
          <w:rFonts w:cstheme="minorHAnsi"/>
        </w:rPr>
        <w:t>”</w:t>
      </w:r>
    </w:p>
    <w:p w14:paraId="7ADE4D9B" w14:textId="77777777" w:rsidR="00127153" w:rsidRPr="00BD3462" w:rsidRDefault="00127153" w:rsidP="006209E6">
      <w:pPr>
        <w:jc w:val="both"/>
        <w:rPr>
          <w:rFonts w:cstheme="minorHAnsi"/>
        </w:rPr>
      </w:pPr>
    </w:p>
    <w:p w14:paraId="4A7FC420" w14:textId="47D8F34A" w:rsidR="00DF418D" w:rsidRPr="00BD3462" w:rsidRDefault="00796ACD" w:rsidP="006209E6">
      <w:pPr>
        <w:ind w:left="708"/>
        <w:jc w:val="both"/>
        <w:rPr>
          <w:rFonts w:cstheme="minorHAnsi"/>
        </w:rPr>
      </w:pPr>
      <w:hyperlink r:id="rId11" w:history="1">
        <w:r w:rsidR="00127153" w:rsidRPr="00BD3462">
          <w:rPr>
            <w:rStyle w:val="Hyperlink"/>
            <w:rFonts w:cstheme="minorHAnsi"/>
          </w:rPr>
          <w:t>https://twitter.com/ComunidadMadrid/status/1331670042304524291?ref_src=twsrc%5Etfw%7Ctwcamp%5Etweetembed%7Ctwterm%5E1331670042304524291%7Ctwgr%5Edbf4464cea59c52719c71373f5caeeabe0da5e5c%7Ctwcon%5Es1_&amp;ref_url=https%3A%2F%2Fwww.publico.es%2Fsociedad%2Fley-celaa-madrid-lanza-campana-institucional-menores-insistir-bulo-cierre-centros-educacion-especial.html</w:t>
        </w:r>
      </w:hyperlink>
    </w:p>
    <w:p w14:paraId="190B850E" w14:textId="77777777" w:rsidR="005E2B6A" w:rsidRPr="00BD3462" w:rsidRDefault="005E2B6A" w:rsidP="006209E6">
      <w:pPr>
        <w:ind w:left="708"/>
        <w:jc w:val="both"/>
        <w:rPr>
          <w:rFonts w:cstheme="minorHAnsi"/>
        </w:rPr>
      </w:pPr>
    </w:p>
    <w:p w14:paraId="617283FF" w14:textId="540481D2" w:rsidR="00B4574A" w:rsidRPr="00BD3462" w:rsidRDefault="00DF418D" w:rsidP="006209E6">
      <w:pPr>
        <w:pStyle w:val="NormalWeb"/>
        <w:numPr>
          <w:ilvl w:val="0"/>
          <w:numId w:val="7"/>
        </w:numPr>
        <w:spacing w:before="280" w:after="280"/>
        <w:jc w:val="both"/>
        <w:rPr>
          <w:rFonts w:asciiTheme="minorHAnsi" w:hAnsiTheme="minorHAnsi" w:cstheme="minorHAnsi"/>
        </w:rPr>
      </w:pPr>
      <w:r w:rsidRPr="00BD3462">
        <w:rPr>
          <w:rFonts w:asciiTheme="minorHAnsi" w:hAnsiTheme="minorHAnsi" w:cstheme="minorHAnsi"/>
        </w:rPr>
        <w:t>SOLCOM e</w:t>
      </w:r>
      <w:r w:rsidR="00B4574A" w:rsidRPr="00BD3462">
        <w:rPr>
          <w:rFonts w:asciiTheme="minorHAnsi" w:hAnsiTheme="minorHAnsi" w:cstheme="minorHAnsi"/>
        </w:rPr>
        <w:t>labor</w:t>
      </w:r>
      <w:r w:rsidR="00FA5F2C" w:rsidRPr="00BD3462">
        <w:rPr>
          <w:rFonts w:asciiTheme="minorHAnsi" w:hAnsiTheme="minorHAnsi" w:cstheme="minorHAnsi"/>
        </w:rPr>
        <w:t>ó,</w:t>
      </w:r>
      <w:r w:rsidR="00B4574A" w:rsidRPr="00BD3462">
        <w:rPr>
          <w:rFonts w:asciiTheme="minorHAnsi" w:hAnsiTheme="minorHAnsi" w:cstheme="minorHAnsi"/>
        </w:rPr>
        <w:t xml:space="preserve"> el documento «</w:t>
      </w:r>
      <w:r w:rsidR="00B4574A" w:rsidRPr="00BD3462">
        <w:rPr>
          <w:rFonts w:asciiTheme="minorHAnsi" w:hAnsiTheme="minorHAnsi" w:cstheme="minorHAnsi"/>
          <w:b/>
          <w:bCs/>
        </w:rPr>
        <w:t xml:space="preserve">LA EDUCACIÓN INCLUSIVA EN ESPAÑA, SITUACION Y </w:t>
      </w:r>
      <w:proofErr w:type="gramStart"/>
      <w:r w:rsidR="00B4574A" w:rsidRPr="00BD3462">
        <w:rPr>
          <w:rFonts w:asciiTheme="minorHAnsi" w:hAnsiTheme="minorHAnsi" w:cstheme="minorHAnsi"/>
          <w:b/>
          <w:bCs/>
        </w:rPr>
        <w:t>DESAFÍOS«</w:t>
      </w:r>
      <w:proofErr w:type="gramEnd"/>
      <w:r w:rsidR="00B4574A" w:rsidRPr="00BD3462">
        <w:rPr>
          <w:rFonts w:asciiTheme="minorHAnsi" w:hAnsiTheme="minorHAnsi" w:cstheme="minorHAnsi"/>
        </w:rPr>
        <w:t xml:space="preserve">, con la finalidad de colaborar en el proceso de comprensión, socialización y acercamiento del Informe realizado por el Comité, a toda la sociedad. El </w:t>
      </w:r>
      <w:r w:rsidR="00B4574A" w:rsidRPr="00BD3462">
        <w:rPr>
          <w:rFonts w:asciiTheme="minorHAnsi" w:hAnsiTheme="minorHAnsi" w:cstheme="minorHAnsi"/>
          <w:b/>
          <w:bCs/>
        </w:rPr>
        <w:t>objetivo del documento</w:t>
      </w:r>
      <w:r w:rsidR="004F0F95" w:rsidRPr="00BD3462">
        <w:rPr>
          <w:rFonts w:asciiTheme="minorHAnsi" w:hAnsiTheme="minorHAnsi" w:cstheme="minorHAnsi"/>
        </w:rPr>
        <w:t xml:space="preserve"> es</w:t>
      </w:r>
      <w:r w:rsidR="00B4574A" w:rsidRPr="00BD3462">
        <w:rPr>
          <w:rFonts w:asciiTheme="minorHAnsi" w:hAnsiTheme="minorHAnsi" w:cstheme="minorHAnsi"/>
        </w:rPr>
        <w:t xml:space="preserve"> Informar sobre la normativa nacional e internacional que consagran y regulan el derecho a la educación inclusiva y de calidad, aclarar conceptos claves</w:t>
      </w:r>
      <w:r w:rsidR="004F0F95" w:rsidRPr="00BD3462">
        <w:rPr>
          <w:rFonts w:asciiTheme="minorHAnsi" w:hAnsiTheme="minorHAnsi" w:cstheme="minorHAnsi"/>
        </w:rPr>
        <w:t xml:space="preserve">, </w:t>
      </w:r>
      <w:r w:rsidR="00B4574A" w:rsidRPr="00BD3462">
        <w:rPr>
          <w:rFonts w:asciiTheme="minorHAnsi" w:hAnsiTheme="minorHAnsi" w:cstheme="minorHAnsi"/>
        </w:rPr>
        <w:t>ofrecer herramientas que permitan exigir y reclamar e</w:t>
      </w:r>
      <w:r w:rsidR="004F0F95" w:rsidRPr="00BD3462">
        <w:rPr>
          <w:rFonts w:asciiTheme="minorHAnsi" w:hAnsiTheme="minorHAnsi" w:cstheme="minorHAnsi"/>
        </w:rPr>
        <w:t xml:space="preserve">ste </w:t>
      </w:r>
      <w:r w:rsidR="00B4574A" w:rsidRPr="00BD3462">
        <w:rPr>
          <w:rFonts w:asciiTheme="minorHAnsi" w:hAnsiTheme="minorHAnsi" w:cstheme="minorHAnsi"/>
        </w:rPr>
        <w:t>derecho y concienciar que la educación especial no tiene cabida en el modelo a la educación inclusiva.</w:t>
      </w:r>
    </w:p>
    <w:p w14:paraId="2CF60BCC" w14:textId="7848082C" w:rsidR="00B4574A" w:rsidRPr="00BD3462" w:rsidRDefault="00796ACD" w:rsidP="006209E6">
      <w:pPr>
        <w:pStyle w:val="NormalWeb"/>
        <w:spacing w:before="280" w:after="280"/>
        <w:ind w:left="708"/>
        <w:jc w:val="both"/>
        <w:rPr>
          <w:rFonts w:asciiTheme="minorHAnsi" w:hAnsiTheme="minorHAnsi" w:cstheme="minorHAnsi"/>
        </w:rPr>
      </w:pPr>
      <w:hyperlink r:id="rId12" w:history="1">
        <w:r w:rsidR="004426B9" w:rsidRPr="00BD3462">
          <w:rPr>
            <w:rStyle w:val="Hyperlink"/>
            <w:rFonts w:asciiTheme="minorHAnsi" w:hAnsiTheme="minorHAnsi" w:cstheme="minorHAnsi"/>
          </w:rPr>
          <w:t>https://asociacionsolcom.org/wp-content/uploads/2022/03/DOCUMENTO-EXPLICATIVO-LA-EDUCACION-INCLUSIVA-EN-ESPANA-SITUACION-Y-DESAFIOS.pdf</w:t>
        </w:r>
      </w:hyperlink>
    </w:p>
    <w:p w14:paraId="4FDE41E4" w14:textId="77777777" w:rsidR="002F58C3" w:rsidRPr="00BD3462" w:rsidRDefault="00077EB1" w:rsidP="006209E6">
      <w:pPr>
        <w:pStyle w:val="NormalWeb"/>
        <w:numPr>
          <w:ilvl w:val="0"/>
          <w:numId w:val="6"/>
        </w:numPr>
        <w:jc w:val="both"/>
        <w:rPr>
          <w:rFonts w:asciiTheme="minorHAnsi" w:hAnsiTheme="minorHAnsi" w:cstheme="minorHAnsi"/>
        </w:rPr>
      </w:pPr>
      <w:r w:rsidRPr="00BD3462">
        <w:rPr>
          <w:rFonts w:asciiTheme="minorHAnsi" w:hAnsiTheme="minorHAnsi" w:cstheme="minorHAnsi"/>
        </w:rPr>
        <w:t>SOLCOM comparte la iniciativa de la </w:t>
      </w:r>
      <w:hyperlink r:id="rId13" w:tgtFrame="_blank" w:history="1">
        <w:r w:rsidRPr="00BD3462">
          <w:rPr>
            <w:rStyle w:val="Hyperlink"/>
            <w:rFonts w:asciiTheme="minorHAnsi" w:hAnsiTheme="minorHAnsi" w:cstheme="minorHAnsi"/>
          </w:rPr>
          <w:t>Plataforma Estatal por una Escuela Extraordinaria</w:t>
        </w:r>
      </w:hyperlink>
      <w:r w:rsidRPr="00BD3462">
        <w:rPr>
          <w:rFonts w:asciiTheme="minorHAnsi" w:hAnsiTheme="minorHAnsi" w:cstheme="minorHAnsi"/>
        </w:rPr>
        <w:t> para que no se segregue a ningún alumno/a por diversidad funcional y a favor de una educación inclusiva, e invita a unirse y firmar la petición.</w:t>
      </w:r>
    </w:p>
    <w:p w14:paraId="0BDE563B" w14:textId="77777777" w:rsidR="008017F2" w:rsidRPr="00BD3462" w:rsidRDefault="008017F2" w:rsidP="006209E6">
      <w:pPr>
        <w:pStyle w:val="NormalWeb"/>
        <w:numPr>
          <w:ilvl w:val="0"/>
          <w:numId w:val="6"/>
        </w:numPr>
        <w:jc w:val="both"/>
        <w:rPr>
          <w:rFonts w:asciiTheme="minorHAnsi" w:hAnsiTheme="minorHAnsi" w:cstheme="minorHAnsi"/>
        </w:rPr>
      </w:pPr>
    </w:p>
    <w:p w14:paraId="7C0FD7F1" w14:textId="1FAF2234" w:rsidR="002F58C3" w:rsidRPr="00BD3462" w:rsidRDefault="006440F1" w:rsidP="006209E6">
      <w:pPr>
        <w:pStyle w:val="NormalWeb"/>
        <w:numPr>
          <w:ilvl w:val="0"/>
          <w:numId w:val="6"/>
        </w:numPr>
        <w:jc w:val="both"/>
        <w:rPr>
          <w:rFonts w:asciiTheme="minorHAnsi" w:hAnsiTheme="minorHAnsi" w:cstheme="minorHAnsi"/>
        </w:rPr>
      </w:pPr>
      <w:r w:rsidRPr="00BD3462">
        <w:rPr>
          <w:rFonts w:asciiTheme="minorHAnsi" w:hAnsiTheme="minorHAnsi" w:cstheme="minorHAnsi"/>
        </w:rPr>
        <w:t>SOLCOM</w:t>
      </w:r>
      <w:r w:rsidR="002F58C3" w:rsidRPr="00BD3462">
        <w:rPr>
          <w:rFonts w:asciiTheme="minorHAnsi" w:hAnsiTheme="minorHAnsi" w:cstheme="minorHAnsi"/>
        </w:rPr>
        <w:t xml:space="preserve">, </w:t>
      </w:r>
      <w:r w:rsidRPr="00BD3462">
        <w:rPr>
          <w:rFonts w:asciiTheme="minorHAnsi" w:hAnsiTheme="minorHAnsi" w:cstheme="minorHAnsi"/>
        </w:rPr>
        <w:t>e</w:t>
      </w:r>
      <w:r w:rsidR="00122442" w:rsidRPr="00BD3462">
        <w:rPr>
          <w:rFonts w:asciiTheme="minorHAnsi" w:hAnsiTheme="minorHAnsi" w:cstheme="minorHAnsi"/>
        </w:rPr>
        <w:t>n el marco de la conmemoración del </w:t>
      </w:r>
      <w:r w:rsidR="00122442" w:rsidRPr="00BD3462">
        <w:rPr>
          <w:rFonts w:asciiTheme="minorHAnsi" w:hAnsiTheme="minorHAnsi" w:cstheme="minorHAnsi"/>
          <w:b/>
          <w:bCs/>
        </w:rPr>
        <w:t>Día Internacional de los Derechos Humanos</w:t>
      </w:r>
      <w:r w:rsidR="00122442" w:rsidRPr="00BD3462">
        <w:rPr>
          <w:rFonts w:asciiTheme="minorHAnsi" w:hAnsiTheme="minorHAnsi" w:cstheme="minorHAnsi"/>
        </w:rPr>
        <w:t>, que se celebra el 10 de diciembre,</w:t>
      </w:r>
      <w:r w:rsidR="001F258B" w:rsidRPr="00BD3462">
        <w:rPr>
          <w:rFonts w:asciiTheme="minorHAnsi" w:hAnsiTheme="minorHAnsi" w:cstheme="minorHAnsi"/>
        </w:rPr>
        <w:t xml:space="preserve"> junto a </w:t>
      </w:r>
      <w:r w:rsidR="00122442" w:rsidRPr="00BD3462">
        <w:rPr>
          <w:rFonts w:asciiTheme="minorHAnsi" w:hAnsiTheme="minorHAnsi" w:cstheme="minorHAnsi"/>
        </w:rPr>
        <w:t> </w:t>
      </w:r>
      <w:hyperlink r:id="rId14" w:history="1">
        <w:r w:rsidR="00122442" w:rsidRPr="00BD3462">
          <w:rPr>
            <w:rStyle w:val="Hyperlink"/>
            <w:rFonts w:asciiTheme="minorHAnsi" w:hAnsiTheme="minorHAnsi" w:cstheme="minorHAnsi"/>
          </w:rPr>
          <w:t>ECOM</w:t>
        </w:r>
      </w:hyperlink>
      <w:r w:rsidR="00122442" w:rsidRPr="00BD3462">
        <w:rPr>
          <w:rFonts w:asciiTheme="minorHAnsi" w:hAnsiTheme="minorHAnsi" w:cstheme="minorHAnsi"/>
        </w:rPr>
        <w:t xml:space="preserve"> organiza un nuevo debate virtual sobre los derechos humanos </w:t>
      </w:r>
      <w:r w:rsidR="008017F2" w:rsidRPr="00BD3462">
        <w:rPr>
          <w:rFonts w:asciiTheme="minorHAnsi" w:hAnsiTheme="minorHAnsi" w:cstheme="minorHAnsi"/>
        </w:rPr>
        <w:t>con relación a</w:t>
      </w:r>
      <w:r w:rsidR="00122442" w:rsidRPr="00BD3462">
        <w:rPr>
          <w:rFonts w:asciiTheme="minorHAnsi" w:hAnsiTheme="minorHAnsi" w:cstheme="minorHAnsi"/>
        </w:rPr>
        <w:t xml:space="preserve"> las personas con discapacidad física y/u orgánica dentro del ciclo </w:t>
      </w:r>
      <w:r w:rsidR="001F258B" w:rsidRPr="00BD3462">
        <w:rPr>
          <w:rFonts w:asciiTheme="minorHAnsi" w:hAnsiTheme="minorHAnsi" w:cstheme="minorHAnsi"/>
        </w:rPr>
        <w:t>“</w:t>
      </w:r>
      <w:r w:rsidR="00122442" w:rsidRPr="00BD3462">
        <w:rPr>
          <w:rFonts w:asciiTheme="minorHAnsi" w:hAnsiTheme="minorHAnsi" w:cstheme="minorHAnsi"/>
          <w:b/>
          <w:bCs/>
        </w:rPr>
        <w:t>Los Derechos a Debate</w:t>
      </w:r>
      <w:r w:rsidR="001F258B" w:rsidRPr="00BD3462">
        <w:rPr>
          <w:rFonts w:asciiTheme="minorHAnsi" w:hAnsiTheme="minorHAnsi" w:cstheme="minorHAnsi"/>
          <w:b/>
          <w:bCs/>
        </w:rPr>
        <w:t>”</w:t>
      </w:r>
      <w:r w:rsidR="00122442" w:rsidRPr="00BD3462">
        <w:rPr>
          <w:rFonts w:asciiTheme="minorHAnsi" w:hAnsiTheme="minorHAnsi" w:cstheme="minorHAnsi"/>
        </w:rPr>
        <w:t> titulado </w:t>
      </w:r>
      <w:r w:rsidR="00122442" w:rsidRPr="00BD3462">
        <w:rPr>
          <w:rFonts w:asciiTheme="minorHAnsi" w:hAnsiTheme="minorHAnsi" w:cstheme="minorHAnsi"/>
          <w:b/>
          <w:bCs/>
        </w:rPr>
        <w:t xml:space="preserve">‘La </w:t>
      </w:r>
      <w:proofErr w:type="spellStart"/>
      <w:r w:rsidR="00122442" w:rsidRPr="00BD3462">
        <w:rPr>
          <w:rFonts w:asciiTheme="minorHAnsi" w:hAnsiTheme="minorHAnsi" w:cstheme="minorHAnsi"/>
          <w:b/>
          <w:bCs/>
        </w:rPr>
        <w:t>infradenuncia</w:t>
      </w:r>
      <w:proofErr w:type="spellEnd"/>
      <w:r w:rsidR="00122442" w:rsidRPr="00BD3462">
        <w:rPr>
          <w:rFonts w:asciiTheme="minorHAnsi" w:hAnsiTheme="minorHAnsi" w:cstheme="minorHAnsi"/>
          <w:b/>
          <w:bCs/>
        </w:rPr>
        <w:t>, una problemática que invisibiliza las vulneraciones’.</w:t>
      </w:r>
    </w:p>
    <w:p w14:paraId="736C4E73" w14:textId="6959BA67" w:rsidR="006440F1" w:rsidRPr="00BD3462" w:rsidRDefault="00796ACD" w:rsidP="006209E6">
      <w:pPr>
        <w:pStyle w:val="NormalWeb"/>
        <w:ind w:left="720"/>
        <w:jc w:val="both"/>
        <w:rPr>
          <w:rFonts w:asciiTheme="minorHAnsi" w:hAnsiTheme="minorHAnsi" w:cstheme="minorHAnsi"/>
        </w:rPr>
      </w:pPr>
      <w:hyperlink r:id="rId15" w:history="1">
        <w:r w:rsidR="002F58C3" w:rsidRPr="00BD3462">
          <w:rPr>
            <w:rStyle w:val="Hyperlink"/>
            <w:rFonts w:asciiTheme="minorHAnsi" w:hAnsiTheme="minorHAnsi" w:cstheme="minorHAnsi"/>
          </w:rPr>
          <w:t>https://asociacionsolcom.org/participacion-de-nuria-aparicio-en-la-infradenuncia-una-problematica-que-invisibiliza-las-vulneraciones/</w:t>
        </w:r>
      </w:hyperlink>
    </w:p>
    <w:p w14:paraId="4A4BEC58" w14:textId="255D292A" w:rsidR="002F58C3" w:rsidRPr="00BD3462" w:rsidRDefault="002F58C3" w:rsidP="006209E6">
      <w:pPr>
        <w:pStyle w:val="NormalWeb"/>
        <w:numPr>
          <w:ilvl w:val="0"/>
          <w:numId w:val="6"/>
        </w:numPr>
        <w:jc w:val="both"/>
        <w:rPr>
          <w:rFonts w:asciiTheme="minorHAnsi" w:hAnsiTheme="minorHAnsi" w:cstheme="minorHAnsi"/>
        </w:rPr>
      </w:pPr>
      <w:r w:rsidRPr="00BD3462">
        <w:rPr>
          <w:rFonts w:asciiTheme="minorHAnsi" w:hAnsiTheme="minorHAnsi" w:cstheme="minorHAnsi"/>
        </w:rPr>
        <w:lastRenderedPageBreak/>
        <w:t>S</w:t>
      </w:r>
      <w:r w:rsidR="008017F2" w:rsidRPr="00BD3462">
        <w:rPr>
          <w:rFonts w:asciiTheme="minorHAnsi" w:hAnsiTheme="minorHAnsi" w:cstheme="minorHAnsi"/>
        </w:rPr>
        <w:t>OLCOM</w:t>
      </w:r>
      <w:r w:rsidRPr="00BD3462">
        <w:rPr>
          <w:rFonts w:asciiTheme="minorHAnsi" w:hAnsiTheme="minorHAnsi" w:cstheme="minorHAnsi"/>
        </w:rPr>
        <w:t xml:space="preserve"> colabora con la Clínica Jurídica de Derechos Humanos Javier </w:t>
      </w:r>
      <w:proofErr w:type="spellStart"/>
      <w:r w:rsidRPr="00BD3462">
        <w:rPr>
          <w:rFonts w:asciiTheme="minorHAnsi" w:hAnsiTheme="minorHAnsi" w:cstheme="minorHAnsi"/>
        </w:rPr>
        <w:t>Romañach</w:t>
      </w:r>
      <w:proofErr w:type="spellEnd"/>
      <w:r w:rsidRPr="00BD3462">
        <w:rPr>
          <w:rFonts w:asciiTheme="minorHAnsi" w:hAnsiTheme="minorHAnsi" w:cstheme="minorHAnsi"/>
        </w:rPr>
        <w:t>, y lo hace con el tema “La educación inclusiva en España en relación con la situación de la titulación de los alumnos con diversidad funcional”.</w:t>
      </w:r>
    </w:p>
    <w:p w14:paraId="22E908AE" w14:textId="7F42F131" w:rsidR="00FE5E62" w:rsidRPr="00BD3462" w:rsidRDefault="0084460A" w:rsidP="006209E6">
      <w:pPr>
        <w:pStyle w:val="ListParagraph"/>
        <w:numPr>
          <w:ilvl w:val="0"/>
          <w:numId w:val="3"/>
        </w:numPr>
        <w:spacing w:after="300"/>
        <w:jc w:val="both"/>
        <w:textAlignment w:val="baseline"/>
        <w:outlineLvl w:val="2"/>
        <w:rPr>
          <w:rFonts w:eastAsia="Times New Roman" w:cstheme="minorHAnsi"/>
          <w:b/>
          <w:bCs/>
          <w:color w:val="000000"/>
          <w:kern w:val="0"/>
          <w:lang w:eastAsia="es-ES_tradnl"/>
          <w14:ligatures w14:val="none"/>
        </w:rPr>
      </w:pPr>
      <w:r w:rsidRPr="00BD3462">
        <w:rPr>
          <w:rFonts w:eastAsia="Times New Roman" w:cstheme="minorHAnsi"/>
          <w:b/>
          <w:bCs/>
          <w:color w:val="000000"/>
          <w:kern w:val="0"/>
          <w:lang w:eastAsia="es-ES_tradnl"/>
          <w14:ligatures w14:val="none"/>
        </w:rPr>
        <w:t xml:space="preserve">PLATAFORMA </w:t>
      </w:r>
      <w:r w:rsidR="00607C87" w:rsidRPr="00BD3462">
        <w:rPr>
          <w:rFonts w:eastAsia="Times New Roman" w:cstheme="minorHAnsi"/>
          <w:b/>
          <w:bCs/>
          <w:color w:val="000000"/>
          <w:kern w:val="0"/>
          <w:lang w:eastAsia="es-ES_tradnl"/>
          <w14:ligatures w14:val="none"/>
        </w:rPr>
        <w:t>“</w:t>
      </w:r>
      <w:r w:rsidR="00FE5E62" w:rsidRPr="00BD3462">
        <w:rPr>
          <w:rFonts w:eastAsia="Times New Roman" w:cstheme="minorHAnsi"/>
          <w:b/>
          <w:bCs/>
          <w:color w:val="000000"/>
          <w:kern w:val="0"/>
          <w:lang w:eastAsia="es-ES_tradnl"/>
          <w14:ligatures w14:val="none"/>
        </w:rPr>
        <w:t>QUERERLA ES CREARLA: UNA ESCUELA PARA UNA SOCIEDAD INCLUSIVA</w:t>
      </w:r>
      <w:r w:rsidR="00607C87" w:rsidRPr="00BD3462">
        <w:rPr>
          <w:rFonts w:eastAsia="Times New Roman" w:cstheme="minorHAnsi"/>
          <w:b/>
          <w:bCs/>
          <w:color w:val="000000"/>
          <w:kern w:val="0"/>
          <w:lang w:eastAsia="es-ES_tradnl"/>
          <w14:ligatures w14:val="none"/>
        </w:rPr>
        <w:t>”</w:t>
      </w:r>
    </w:p>
    <w:p w14:paraId="740239F7" w14:textId="77777777" w:rsidR="00FE5E62" w:rsidRPr="00BD3462" w:rsidRDefault="00FE5E62" w:rsidP="006209E6">
      <w:pPr>
        <w:pStyle w:val="ListParagraph"/>
        <w:spacing w:after="300"/>
        <w:ind w:left="0"/>
        <w:jc w:val="both"/>
        <w:textAlignment w:val="baseline"/>
        <w:outlineLvl w:val="2"/>
        <w:rPr>
          <w:rFonts w:eastAsia="Times New Roman" w:cstheme="minorHAnsi"/>
          <w:b/>
          <w:bCs/>
          <w:color w:val="000000"/>
          <w:kern w:val="0"/>
          <w:lang w:eastAsia="es-ES_tradnl"/>
          <w14:ligatures w14:val="none"/>
        </w:rPr>
      </w:pPr>
    </w:p>
    <w:p w14:paraId="76171379" w14:textId="4DDA205E" w:rsidR="0084460A" w:rsidRPr="00BD3462" w:rsidRDefault="00867266" w:rsidP="006209E6">
      <w:pPr>
        <w:pStyle w:val="ListParagraph"/>
        <w:spacing w:after="300"/>
        <w:ind w:left="0"/>
        <w:jc w:val="both"/>
        <w:textAlignment w:val="baseline"/>
        <w:outlineLvl w:val="2"/>
        <w:rPr>
          <w:rFonts w:eastAsia="Times New Roman" w:cstheme="minorHAnsi"/>
          <w:color w:val="000000"/>
          <w:kern w:val="0"/>
          <w:lang w:eastAsia="es-ES_tradnl"/>
          <w14:ligatures w14:val="none"/>
        </w:rPr>
      </w:pPr>
      <w:r w:rsidRPr="00BD3462">
        <w:rPr>
          <w:rFonts w:eastAsia="Times New Roman" w:cstheme="minorHAnsi"/>
          <w:b/>
          <w:bCs/>
          <w:color w:val="000000"/>
          <w:kern w:val="0"/>
          <w:bdr w:val="none" w:sz="0" w:space="0" w:color="auto" w:frame="1"/>
          <w:lang w:eastAsia="es-ES_tradnl"/>
          <w14:ligatures w14:val="none"/>
        </w:rPr>
        <w:t>Plataforma de</w:t>
      </w:r>
      <w:r w:rsidR="00FE5E62" w:rsidRPr="00BD3462">
        <w:rPr>
          <w:rFonts w:eastAsia="Times New Roman" w:cstheme="minorHAnsi"/>
          <w:b/>
          <w:bCs/>
          <w:color w:val="000000"/>
          <w:kern w:val="0"/>
          <w:bdr w:val="none" w:sz="0" w:space="0" w:color="auto" w:frame="1"/>
          <w:lang w:eastAsia="es-ES_tradnl"/>
          <w14:ligatures w14:val="none"/>
        </w:rPr>
        <w:t xml:space="preserve"> personas y colectivos</w:t>
      </w:r>
      <w:r w:rsidR="00FE5E62" w:rsidRPr="00BD3462">
        <w:rPr>
          <w:rFonts w:eastAsia="Times New Roman" w:cstheme="minorHAnsi"/>
          <w:color w:val="000000"/>
          <w:kern w:val="0"/>
          <w:lang w:eastAsia="es-ES_tradnl"/>
          <w14:ligatures w14:val="none"/>
        </w:rPr>
        <w:t xml:space="preserve"> actúan para transformar y mejorar el sistema educativo español desde una perspectiva inclusiva. Con campañas promocionando la educación inclusiva, </w:t>
      </w:r>
      <w:r w:rsidR="0084460A" w:rsidRPr="00BD3462">
        <w:rPr>
          <w:rFonts w:eastAsia="Times New Roman" w:cstheme="minorHAnsi"/>
          <w:color w:val="000000"/>
          <w:kern w:val="0"/>
          <w:lang w:eastAsia="es-ES_tradnl"/>
          <w14:ligatures w14:val="none"/>
        </w:rPr>
        <w:t>c</w:t>
      </w:r>
      <w:r w:rsidRPr="00BD3462">
        <w:rPr>
          <w:rFonts w:eastAsia="Times New Roman" w:cstheme="minorHAnsi"/>
          <w:color w:val="000000"/>
          <w:kern w:val="0"/>
          <w:lang w:eastAsia="es-ES_tradnl"/>
          <w14:ligatures w14:val="none"/>
        </w:rPr>
        <w:t>onstruyendo colectivamente para</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impulsar la escuela inclusiva</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por cada</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Comunidad Autónoma un</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grupo motor, con</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integrantes de los diferentes</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colectivos: profesionales,</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estudiantes, familias, política,</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asociacionismo y</w:t>
      </w:r>
      <w:r w:rsidR="0084460A" w:rsidRPr="00BD3462">
        <w:rPr>
          <w:rFonts w:eastAsia="Times New Roman" w:cstheme="minorHAnsi"/>
          <w:color w:val="000000"/>
          <w:kern w:val="0"/>
          <w:lang w:eastAsia="es-ES_tradnl"/>
          <w14:ligatures w14:val="none"/>
        </w:rPr>
        <w:t xml:space="preserve"> </w:t>
      </w:r>
      <w:r w:rsidRPr="00BD3462">
        <w:rPr>
          <w:rFonts w:eastAsia="Times New Roman" w:cstheme="minorHAnsi"/>
          <w:color w:val="000000"/>
          <w:kern w:val="0"/>
          <w:lang w:eastAsia="es-ES_tradnl"/>
          <w14:ligatures w14:val="none"/>
        </w:rPr>
        <w:t>universidad</w:t>
      </w:r>
      <w:r w:rsidR="0084460A" w:rsidRPr="00BD3462">
        <w:rPr>
          <w:rFonts w:eastAsia="Times New Roman" w:cstheme="minorHAnsi"/>
          <w:color w:val="000000"/>
          <w:kern w:val="0"/>
          <w:lang w:eastAsia="es-ES_tradnl"/>
          <w14:ligatures w14:val="none"/>
        </w:rPr>
        <w:t>, desarrollando un amplio trabajo de difusión del documental, creando redes etc.</w:t>
      </w:r>
    </w:p>
    <w:p w14:paraId="4A59B3F0" w14:textId="1076DA88" w:rsidR="00FE5E62" w:rsidRPr="00BD3462" w:rsidRDefault="00796ACD" w:rsidP="006209E6">
      <w:pPr>
        <w:pStyle w:val="ListParagraph"/>
        <w:spacing w:after="300"/>
        <w:ind w:left="0"/>
        <w:jc w:val="both"/>
        <w:textAlignment w:val="baseline"/>
        <w:outlineLvl w:val="2"/>
        <w:rPr>
          <w:rFonts w:eastAsia="Times New Roman" w:cstheme="minorHAnsi"/>
          <w:b/>
          <w:bCs/>
          <w:color w:val="000000"/>
          <w:kern w:val="0"/>
          <w:lang w:eastAsia="es-ES_tradnl"/>
          <w14:ligatures w14:val="none"/>
        </w:rPr>
      </w:pPr>
      <w:hyperlink r:id="rId16" w:history="1">
        <w:r w:rsidR="00FE5E62" w:rsidRPr="00BD3462">
          <w:rPr>
            <w:rStyle w:val="Hyperlink"/>
            <w:rFonts w:eastAsia="Times New Roman" w:cstheme="minorHAnsi"/>
            <w:b/>
            <w:bCs/>
            <w:kern w:val="0"/>
            <w:lang w:eastAsia="es-ES_tradnl"/>
            <w14:ligatures w14:val="none"/>
          </w:rPr>
          <w:t>https://creemoseducacioninclusiva.com/creamos/</w:t>
        </w:r>
      </w:hyperlink>
    </w:p>
    <w:p w14:paraId="12184325" w14:textId="77777777" w:rsidR="00FE5E62" w:rsidRPr="00BD3462" w:rsidRDefault="00FE5E62" w:rsidP="006209E6">
      <w:pPr>
        <w:pStyle w:val="ListParagraph"/>
        <w:spacing w:after="300"/>
        <w:ind w:left="0"/>
        <w:jc w:val="both"/>
        <w:textAlignment w:val="baseline"/>
        <w:outlineLvl w:val="2"/>
        <w:rPr>
          <w:rFonts w:eastAsia="Times New Roman" w:cstheme="minorHAnsi"/>
          <w:b/>
          <w:bCs/>
          <w:color w:val="000000"/>
          <w:kern w:val="0"/>
          <w:lang w:eastAsia="es-ES_tradnl"/>
          <w14:ligatures w14:val="none"/>
        </w:rPr>
      </w:pPr>
    </w:p>
    <w:p w14:paraId="40536344" w14:textId="77777777" w:rsidR="00F718F8" w:rsidRPr="00BD3462" w:rsidRDefault="008105AD" w:rsidP="006209E6">
      <w:pPr>
        <w:pStyle w:val="NormalWeb"/>
        <w:numPr>
          <w:ilvl w:val="0"/>
          <w:numId w:val="3"/>
        </w:numPr>
        <w:jc w:val="both"/>
        <w:rPr>
          <w:rFonts w:asciiTheme="minorHAnsi" w:hAnsiTheme="minorHAnsi" w:cstheme="minorHAnsi"/>
        </w:rPr>
      </w:pPr>
      <w:r w:rsidRPr="00BD3462">
        <w:rPr>
          <w:rFonts w:asciiTheme="minorHAnsi" w:hAnsiTheme="minorHAnsi" w:cstheme="minorHAnsi"/>
          <w:b/>
          <w:bCs/>
        </w:rPr>
        <w:t>‘ESTUDIANTES POR LA INCLUSIÓN’</w:t>
      </w:r>
      <w:r w:rsidR="004426B9" w:rsidRPr="004426B9">
        <w:rPr>
          <w:rFonts w:asciiTheme="minorHAnsi" w:hAnsiTheme="minorHAnsi" w:cstheme="minorHAnsi"/>
        </w:rPr>
        <w:t xml:space="preserve"> </w:t>
      </w:r>
    </w:p>
    <w:p w14:paraId="1F661BE7" w14:textId="0694613A" w:rsidR="0048156B" w:rsidRPr="00BD3462" w:rsidRDefault="00F718F8" w:rsidP="006209E6">
      <w:pPr>
        <w:pStyle w:val="NormalWeb"/>
        <w:jc w:val="both"/>
        <w:rPr>
          <w:rFonts w:asciiTheme="minorHAnsi" w:hAnsiTheme="minorHAnsi" w:cstheme="minorHAnsi"/>
        </w:rPr>
      </w:pPr>
      <w:r w:rsidRPr="00BD3462">
        <w:rPr>
          <w:rFonts w:asciiTheme="minorHAnsi" w:hAnsiTheme="minorHAnsi" w:cstheme="minorHAnsi"/>
        </w:rPr>
        <w:t>U</w:t>
      </w:r>
      <w:r w:rsidR="004426B9" w:rsidRPr="004426B9">
        <w:rPr>
          <w:rFonts w:asciiTheme="minorHAnsi" w:hAnsiTheme="minorHAnsi" w:cstheme="minorHAnsi"/>
        </w:rPr>
        <w:t xml:space="preserve">n grupo muy diverso de alumnos y alumnas de secundaria de diferentes lugares de </w:t>
      </w:r>
      <w:proofErr w:type="spellStart"/>
      <w:r w:rsidR="004426B9" w:rsidRPr="004426B9">
        <w:rPr>
          <w:rFonts w:asciiTheme="minorHAnsi" w:hAnsiTheme="minorHAnsi" w:cstheme="minorHAnsi"/>
        </w:rPr>
        <w:t>España</w:t>
      </w:r>
      <w:proofErr w:type="spellEnd"/>
      <w:r w:rsidR="004426B9" w:rsidRPr="004426B9">
        <w:rPr>
          <w:rFonts w:asciiTheme="minorHAnsi" w:hAnsiTheme="minorHAnsi" w:cstheme="minorHAnsi"/>
        </w:rPr>
        <w:t xml:space="preserve"> en el que </w:t>
      </w:r>
      <w:proofErr w:type="spellStart"/>
      <w:r w:rsidR="004426B9" w:rsidRPr="004426B9">
        <w:rPr>
          <w:rFonts w:asciiTheme="minorHAnsi" w:hAnsiTheme="minorHAnsi" w:cstheme="minorHAnsi"/>
        </w:rPr>
        <w:t>interseccionan</w:t>
      </w:r>
      <w:proofErr w:type="spellEnd"/>
      <w:r w:rsidR="004426B9" w:rsidRPr="004426B9">
        <w:rPr>
          <w:rFonts w:asciiTheme="minorHAnsi" w:hAnsiTheme="minorHAnsi" w:cstheme="minorHAnsi"/>
        </w:rPr>
        <w:t xml:space="preserve"> diferentes formas de </w:t>
      </w:r>
      <w:proofErr w:type="spellStart"/>
      <w:r w:rsidR="004426B9" w:rsidRPr="004426B9">
        <w:rPr>
          <w:rFonts w:asciiTheme="minorHAnsi" w:hAnsiTheme="minorHAnsi" w:cstheme="minorHAnsi"/>
        </w:rPr>
        <w:t>opresión</w:t>
      </w:r>
      <w:proofErr w:type="spellEnd"/>
      <w:r w:rsidR="004426B9" w:rsidRPr="004426B9">
        <w:rPr>
          <w:rFonts w:asciiTheme="minorHAnsi" w:hAnsiTheme="minorHAnsi" w:cstheme="minorHAnsi"/>
        </w:rPr>
        <w:t xml:space="preserve">: discapacidad, clase social, etnia, nacionalidad, ruralidad, identidad de </w:t>
      </w:r>
      <w:proofErr w:type="spellStart"/>
      <w:r w:rsidR="004426B9" w:rsidRPr="004426B9">
        <w:rPr>
          <w:rFonts w:asciiTheme="minorHAnsi" w:hAnsiTheme="minorHAnsi" w:cstheme="minorHAnsi"/>
        </w:rPr>
        <w:t>género</w:t>
      </w:r>
      <w:proofErr w:type="spellEnd"/>
      <w:r w:rsidR="004426B9" w:rsidRPr="004426B9">
        <w:rPr>
          <w:rFonts w:asciiTheme="minorHAnsi" w:hAnsiTheme="minorHAnsi" w:cstheme="minorHAnsi"/>
        </w:rPr>
        <w:t xml:space="preserve">, </w:t>
      </w:r>
      <w:proofErr w:type="spellStart"/>
      <w:r w:rsidR="004426B9" w:rsidRPr="004426B9">
        <w:rPr>
          <w:rFonts w:asciiTheme="minorHAnsi" w:hAnsiTheme="minorHAnsi" w:cstheme="minorHAnsi"/>
        </w:rPr>
        <w:t>orientación</w:t>
      </w:r>
      <w:proofErr w:type="spellEnd"/>
      <w:r w:rsidR="004426B9" w:rsidRPr="004426B9">
        <w:rPr>
          <w:rFonts w:asciiTheme="minorHAnsi" w:hAnsiTheme="minorHAnsi" w:cstheme="minorHAnsi"/>
        </w:rPr>
        <w:t xml:space="preserve"> sexual, enfermedad, etc. </w:t>
      </w:r>
      <w:r w:rsidR="004426B9" w:rsidRPr="00BD3462">
        <w:rPr>
          <w:rFonts w:asciiTheme="minorHAnsi" w:hAnsiTheme="minorHAnsi" w:cstheme="minorHAnsi"/>
        </w:rPr>
        <w:t xml:space="preserve">Así nació </w:t>
      </w:r>
      <w:r w:rsidR="004426B9" w:rsidRPr="00BD3462">
        <w:rPr>
          <w:rFonts w:asciiTheme="minorHAnsi" w:hAnsiTheme="minorHAnsi" w:cstheme="minorHAnsi"/>
          <w:b/>
          <w:bCs/>
        </w:rPr>
        <w:t>“Cómo hacer inclusiva tu escuela” (https://tinyurl.com/29s8ok2v)</w:t>
      </w:r>
      <w:r w:rsidR="004426B9" w:rsidRPr="00BD3462">
        <w:rPr>
          <w:rFonts w:asciiTheme="minorHAnsi" w:hAnsiTheme="minorHAnsi" w:cstheme="minorHAnsi"/>
        </w:rPr>
        <w:t xml:space="preserve">, un trabajo en el que se ofrece una </w:t>
      </w:r>
      <w:r w:rsidR="00A50077" w:rsidRPr="00BD3462">
        <w:rPr>
          <w:rFonts w:asciiTheme="minorHAnsi" w:hAnsiTheme="minorHAnsi" w:cstheme="minorHAnsi"/>
          <w:b/>
          <w:bCs/>
        </w:rPr>
        <w:t>GUÍA</w:t>
      </w:r>
      <w:r w:rsidR="004426B9" w:rsidRPr="00BD3462">
        <w:rPr>
          <w:rFonts w:asciiTheme="minorHAnsi" w:hAnsiTheme="minorHAnsi" w:cstheme="minorHAnsi"/>
          <w:b/>
          <w:bCs/>
        </w:rPr>
        <w:t xml:space="preserve"> paso a paso para analizar la realidad, crear propuestas y ponerlas en práctic</w:t>
      </w:r>
      <w:r w:rsidR="004426B9" w:rsidRPr="00BD3462">
        <w:rPr>
          <w:rFonts w:asciiTheme="minorHAnsi" w:hAnsiTheme="minorHAnsi" w:cstheme="minorHAnsi"/>
        </w:rPr>
        <w:t xml:space="preserve">a. Se trata de una Investigación Acción </w:t>
      </w:r>
      <w:r w:rsidR="004426B9" w:rsidRPr="004426B9">
        <w:rPr>
          <w:rFonts w:asciiTheme="minorHAnsi" w:hAnsiTheme="minorHAnsi" w:cstheme="minorHAnsi"/>
        </w:rPr>
        <w:t xml:space="preserve">Participativa Juvenil. Estos estudiantes, a menudo invisibilizados en sus escuelas, ya han empezado a transformar el sistema. La </w:t>
      </w:r>
      <w:proofErr w:type="spellStart"/>
      <w:r w:rsidR="004426B9" w:rsidRPr="004426B9">
        <w:rPr>
          <w:rFonts w:asciiTheme="minorHAnsi" w:hAnsiTheme="minorHAnsi" w:cstheme="minorHAnsi"/>
        </w:rPr>
        <w:t>guía</w:t>
      </w:r>
      <w:proofErr w:type="spellEnd"/>
      <w:r w:rsidR="004426B9" w:rsidRPr="004426B9">
        <w:rPr>
          <w:rFonts w:asciiTheme="minorHAnsi" w:hAnsiTheme="minorHAnsi" w:cstheme="minorHAnsi"/>
        </w:rPr>
        <w:t xml:space="preserve"> fue presentada el </w:t>
      </w:r>
      <w:proofErr w:type="spellStart"/>
      <w:r w:rsidR="004426B9" w:rsidRPr="004426B9">
        <w:rPr>
          <w:rFonts w:asciiTheme="minorHAnsi" w:hAnsiTheme="minorHAnsi" w:cstheme="minorHAnsi"/>
        </w:rPr>
        <w:t>día</w:t>
      </w:r>
      <w:proofErr w:type="spellEnd"/>
      <w:r w:rsidR="004426B9" w:rsidRPr="004426B9">
        <w:rPr>
          <w:rFonts w:asciiTheme="minorHAnsi" w:hAnsiTheme="minorHAnsi" w:cstheme="minorHAnsi"/>
        </w:rPr>
        <w:t xml:space="preserve"> 13/09/21 a la </w:t>
      </w:r>
      <w:proofErr w:type="gramStart"/>
      <w:r w:rsidR="004426B9" w:rsidRPr="004426B9">
        <w:rPr>
          <w:rFonts w:asciiTheme="minorHAnsi" w:hAnsiTheme="minorHAnsi" w:cstheme="minorHAnsi"/>
        </w:rPr>
        <w:t>Ministra</w:t>
      </w:r>
      <w:proofErr w:type="gramEnd"/>
      <w:r w:rsidR="004426B9" w:rsidRPr="004426B9">
        <w:rPr>
          <w:rFonts w:asciiTheme="minorHAnsi" w:hAnsiTheme="minorHAnsi" w:cstheme="minorHAnsi"/>
        </w:rPr>
        <w:t xml:space="preserve"> de </w:t>
      </w:r>
      <w:proofErr w:type="spellStart"/>
      <w:r w:rsidR="004426B9" w:rsidRPr="004426B9">
        <w:rPr>
          <w:rFonts w:asciiTheme="minorHAnsi" w:hAnsiTheme="minorHAnsi" w:cstheme="minorHAnsi"/>
        </w:rPr>
        <w:t>Educación</w:t>
      </w:r>
      <w:proofErr w:type="spellEnd"/>
      <w:r w:rsidR="004426B9" w:rsidRPr="004426B9">
        <w:rPr>
          <w:rFonts w:asciiTheme="minorHAnsi" w:hAnsiTheme="minorHAnsi" w:cstheme="minorHAnsi"/>
        </w:rPr>
        <w:t xml:space="preserve"> y FP, que quedó muy interesada por la propuesta. Sin embargo, aquel </w:t>
      </w:r>
      <w:proofErr w:type="spellStart"/>
      <w:r w:rsidR="004426B9" w:rsidRPr="004426B9">
        <w:rPr>
          <w:rFonts w:asciiTheme="minorHAnsi" w:hAnsiTheme="minorHAnsi" w:cstheme="minorHAnsi"/>
        </w:rPr>
        <w:t>interés</w:t>
      </w:r>
      <w:proofErr w:type="spellEnd"/>
      <w:r w:rsidR="004426B9" w:rsidRPr="004426B9">
        <w:rPr>
          <w:rFonts w:asciiTheme="minorHAnsi" w:hAnsiTheme="minorHAnsi" w:cstheme="minorHAnsi"/>
        </w:rPr>
        <w:t xml:space="preserve"> no llegó a materializarse en transformaciones reales en el sistema educativo. Incluso se le informó de la experiencia de </w:t>
      </w:r>
      <w:proofErr w:type="spellStart"/>
      <w:r w:rsidR="004426B9" w:rsidRPr="004426B9">
        <w:rPr>
          <w:rFonts w:asciiTheme="minorHAnsi" w:hAnsiTheme="minorHAnsi" w:cstheme="minorHAnsi"/>
        </w:rPr>
        <w:t>discriminación</w:t>
      </w:r>
      <w:proofErr w:type="spellEnd"/>
      <w:r w:rsidR="004426B9" w:rsidRPr="004426B9">
        <w:rPr>
          <w:rFonts w:asciiTheme="minorHAnsi" w:hAnsiTheme="minorHAnsi" w:cstheme="minorHAnsi"/>
        </w:rPr>
        <w:t xml:space="preserve"> de </w:t>
      </w:r>
      <w:proofErr w:type="spellStart"/>
      <w:r w:rsidR="004426B9" w:rsidRPr="004426B9">
        <w:rPr>
          <w:rFonts w:asciiTheme="minorHAnsi" w:hAnsiTheme="minorHAnsi" w:cstheme="minorHAnsi"/>
        </w:rPr>
        <w:t>Rubén</w:t>
      </w:r>
      <w:proofErr w:type="spellEnd"/>
      <w:r w:rsidR="004426B9" w:rsidRPr="004426B9">
        <w:rPr>
          <w:rFonts w:asciiTheme="minorHAnsi" w:hAnsiTheme="minorHAnsi" w:cstheme="minorHAnsi"/>
        </w:rPr>
        <w:t xml:space="preserve"> Calleja, con quien desarrollaron </w:t>
      </w:r>
      <w:r w:rsidR="004426B9" w:rsidRPr="004426B9">
        <w:rPr>
          <w:rFonts w:asciiTheme="minorHAnsi" w:hAnsiTheme="minorHAnsi" w:cstheme="minorHAnsi"/>
          <w:b/>
          <w:bCs/>
        </w:rPr>
        <w:t xml:space="preserve">el documental </w:t>
      </w:r>
      <w:r w:rsidR="004426B9" w:rsidRPr="004426B9">
        <w:rPr>
          <w:rFonts w:asciiTheme="minorHAnsi" w:hAnsiTheme="minorHAnsi" w:cstheme="minorHAnsi"/>
          <w:b/>
          <w:bCs/>
          <w:i/>
          <w:iCs/>
        </w:rPr>
        <w:t>“</w:t>
      </w:r>
      <w:proofErr w:type="spellStart"/>
      <w:r w:rsidR="004426B9" w:rsidRPr="004426B9">
        <w:rPr>
          <w:rFonts w:asciiTheme="minorHAnsi" w:hAnsiTheme="minorHAnsi" w:cstheme="minorHAnsi"/>
          <w:b/>
          <w:bCs/>
          <w:i/>
          <w:iCs/>
        </w:rPr>
        <w:t>Educación</w:t>
      </w:r>
      <w:proofErr w:type="spellEnd"/>
      <w:r w:rsidR="004426B9" w:rsidRPr="004426B9">
        <w:rPr>
          <w:rFonts w:asciiTheme="minorHAnsi" w:hAnsiTheme="minorHAnsi" w:cstheme="minorHAnsi"/>
          <w:b/>
          <w:bCs/>
          <w:i/>
          <w:iCs/>
        </w:rPr>
        <w:t xml:space="preserve"> inclusiva. Quererla es crearla”</w:t>
      </w:r>
      <w:r w:rsidR="004426B9" w:rsidRPr="00BD3462">
        <w:rPr>
          <w:rFonts w:asciiTheme="minorHAnsi" w:hAnsiTheme="minorHAnsi" w:cstheme="minorHAnsi"/>
          <w:i/>
          <w:iCs/>
        </w:rPr>
        <w:t>.</w:t>
      </w:r>
      <w:r w:rsidR="008105AD" w:rsidRPr="00BD3462">
        <w:rPr>
          <w:rFonts w:asciiTheme="minorHAnsi" w:hAnsiTheme="minorHAnsi" w:cstheme="minorHAnsi"/>
          <w:i/>
          <w:iCs/>
        </w:rPr>
        <w:t xml:space="preserve"> </w:t>
      </w:r>
      <w:r w:rsidR="004426B9" w:rsidRPr="00BD3462">
        <w:rPr>
          <w:rFonts w:asciiTheme="minorHAnsi" w:hAnsiTheme="minorHAnsi" w:cstheme="minorHAnsi"/>
        </w:rPr>
        <w:t xml:space="preserve">Han seguido </w:t>
      </w:r>
      <w:r w:rsidR="004426B9" w:rsidRPr="004426B9">
        <w:rPr>
          <w:rFonts w:asciiTheme="minorHAnsi" w:hAnsiTheme="minorHAnsi" w:cstheme="minorHAnsi"/>
        </w:rPr>
        <w:t xml:space="preserve">siendo ninguneados en sus escuelas, aislados, suspendidos o discriminados, </w:t>
      </w:r>
      <w:r w:rsidR="008105AD" w:rsidRPr="00BD3462">
        <w:rPr>
          <w:rFonts w:asciiTheme="minorHAnsi" w:hAnsiTheme="minorHAnsi" w:cstheme="minorHAnsi"/>
        </w:rPr>
        <w:t xml:space="preserve">a la vez que estos </w:t>
      </w:r>
      <w:r w:rsidR="004426B9" w:rsidRPr="004426B9">
        <w:rPr>
          <w:rFonts w:asciiTheme="minorHAnsi" w:hAnsiTheme="minorHAnsi" w:cstheme="minorHAnsi"/>
        </w:rPr>
        <w:t xml:space="preserve">estudiantes </w:t>
      </w:r>
      <w:proofErr w:type="spellStart"/>
      <w:r w:rsidR="004426B9" w:rsidRPr="004426B9">
        <w:rPr>
          <w:rFonts w:asciiTheme="minorHAnsi" w:hAnsiTheme="minorHAnsi" w:cstheme="minorHAnsi"/>
        </w:rPr>
        <w:t>obtenía</w:t>
      </w:r>
      <w:r w:rsidR="008105AD" w:rsidRPr="00BD3462">
        <w:rPr>
          <w:rFonts w:asciiTheme="minorHAnsi" w:hAnsiTheme="minorHAnsi" w:cstheme="minorHAnsi"/>
        </w:rPr>
        <w:t>n</w:t>
      </w:r>
      <w:proofErr w:type="spellEnd"/>
      <w:r w:rsidR="004426B9" w:rsidRPr="004426B9">
        <w:rPr>
          <w:rFonts w:asciiTheme="minorHAnsi" w:hAnsiTheme="minorHAnsi" w:cstheme="minorHAnsi"/>
        </w:rPr>
        <w:t xml:space="preserve"> premios internacionales por su trabajo, por la </w:t>
      </w:r>
      <w:r w:rsidR="004426B9" w:rsidRPr="004426B9">
        <w:rPr>
          <w:rFonts w:asciiTheme="minorHAnsi" w:hAnsiTheme="minorHAnsi" w:cstheme="minorHAnsi"/>
          <w:i/>
          <w:iCs/>
        </w:rPr>
        <w:t xml:space="preserve">American </w:t>
      </w:r>
      <w:proofErr w:type="spellStart"/>
      <w:r w:rsidR="004426B9" w:rsidRPr="004426B9">
        <w:rPr>
          <w:rFonts w:asciiTheme="minorHAnsi" w:hAnsiTheme="minorHAnsi" w:cstheme="minorHAnsi"/>
          <w:i/>
          <w:iCs/>
        </w:rPr>
        <w:t>Educational</w:t>
      </w:r>
      <w:proofErr w:type="spellEnd"/>
      <w:r w:rsidR="004426B9" w:rsidRPr="004426B9">
        <w:rPr>
          <w:rFonts w:asciiTheme="minorHAnsi" w:hAnsiTheme="minorHAnsi" w:cstheme="minorHAnsi"/>
          <w:i/>
          <w:iCs/>
        </w:rPr>
        <w:t xml:space="preserve"> </w:t>
      </w:r>
      <w:proofErr w:type="spellStart"/>
      <w:r w:rsidR="004426B9" w:rsidRPr="004426B9">
        <w:rPr>
          <w:rFonts w:asciiTheme="minorHAnsi" w:hAnsiTheme="minorHAnsi" w:cstheme="minorHAnsi"/>
          <w:i/>
          <w:iCs/>
        </w:rPr>
        <w:t>Research</w:t>
      </w:r>
      <w:proofErr w:type="spellEnd"/>
      <w:r w:rsidR="004426B9" w:rsidRPr="004426B9">
        <w:rPr>
          <w:rFonts w:asciiTheme="minorHAnsi" w:hAnsiTheme="minorHAnsi" w:cstheme="minorHAnsi"/>
          <w:i/>
          <w:iCs/>
        </w:rPr>
        <w:t xml:space="preserve"> </w:t>
      </w:r>
      <w:proofErr w:type="spellStart"/>
      <w:r w:rsidR="004426B9" w:rsidRPr="004426B9">
        <w:rPr>
          <w:rFonts w:asciiTheme="minorHAnsi" w:hAnsiTheme="minorHAnsi" w:cstheme="minorHAnsi"/>
          <w:i/>
          <w:iCs/>
        </w:rPr>
        <w:t>Association</w:t>
      </w:r>
      <w:proofErr w:type="spellEnd"/>
      <w:r w:rsidR="004426B9" w:rsidRPr="004426B9">
        <w:rPr>
          <w:rFonts w:asciiTheme="minorHAnsi" w:hAnsiTheme="minorHAnsi" w:cstheme="minorHAnsi"/>
          <w:i/>
          <w:iCs/>
        </w:rPr>
        <w:t xml:space="preserve"> </w:t>
      </w:r>
      <w:r w:rsidR="004426B9" w:rsidRPr="004426B9">
        <w:rPr>
          <w:rFonts w:asciiTheme="minorHAnsi" w:hAnsiTheme="minorHAnsi" w:cstheme="minorHAnsi"/>
        </w:rPr>
        <w:t>(</w:t>
      </w:r>
      <w:r w:rsidR="004426B9" w:rsidRPr="004426B9">
        <w:rPr>
          <w:rFonts w:asciiTheme="minorHAnsi" w:hAnsiTheme="minorHAnsi" w:cstheme="minorHAnsi"/>
          <w:color w:val="447784"/>
        </w:rPr>
        <w:t>https://tinyurl.com/yuep9qo9</w:t>
      </w:r>
      <w:r w:rsidR="004426B9" w:rsidRPr="004426B9">
        <w:rPr>
          <w:rFonts w:asciiTheme="minorHAnsi" w:hAnsiTheme="minorHAnsi" w:cstheme="minorHAnsi"/>
        </w:rPr>
        <w:t xml:space="preserve">) y por </w:t>
      </w:r>
      <w:r w:rsidR="004426B9" w:rsidRPr="004426B9">
        <w:rPr>
          <w:rFonts w:asciiTheme="minorHAnsi" w:hAnsiTheme="minorHAnsi" w:cstheme="minorHAnsi"/>
          <w:i/>
          <w:iCs/>
        </w:rPr>
        <w:t xml:space="preserve">Down </w:t>
      </w:r>
      <w:proofErr w:type="spellStart"/>
      <w:r w:rsidR="004426B9" w:rsidRPr="004426B9">
        <w:rPr>
          <w:rFonts w:asciiTheme="minorHAnsi" w:hAnsiTheme="minorHAnsi" w:cstheme="minorHAnsi"/>
          <w:i/>
          <w:iCs/>
        </w:rPr>
        <w:t>Syndrome</w:t>
      </w:r>
      <w:proofErr w:type="spellEnd"/>
      <w:r w:rsidR="004426B9" w:rsidRPr="004426B9">
        <w:rPr>
          <w:rFonts w:asciiTheme="minorHAnsi" w:hAnsiTheme="minorHAnsi" w:cstheme="minorHAnsi"/>
          <w:i/>
          <w:iCs/>
        </w:rPr>
        <w:t xml:space="preserve"> International </w:t>
      </w:r>
      <w:r w:rsidR="004426B9" w:rsidRPr="004426B9">
        <w:rPr>
          <w:rFonts w:asciiTheme="minorHAnsi" w:hAnsiTheme="minorHAnsi" w:cstheme="minorHAnsi"/>
        </w:rPr>
        <w:t>(</w:t>
      </w:r>
      <w:r w:rsidR="004426B9" w:rsidRPr="004426B9">
        <w:rPr>
          <w:rFonts w:asciiTheme="minorHAnsi" w:hAnsiTheme="minorHAnsi" w:cstheme="minorHAnsi"/>
          <w:color w:val="447784"/>
        </w:rPr>
        <w:t>https://tinyurl.com/ytnfpm78</w:t>
      </w:r>
      <w:r w:rsidR="004426B9" w:rsidRPr="004426B9">
        <w:rPr>
          <w:rFonts w:asciiTheme="minorHAnsi" w:hAnsiTheme="minorHAnsi" w:cstheme="minorHAnsi"/>
        </w:rPr>
        <w:t>). Es decir, han sido desvalorados en sus escuelas, a la vez que premiados internacionalmente</w:t>
      </w:r>
      <w:r w:rsidR="008105AD" w:rsidRPr="00BD3462">
        <w:rPr>
          <w:rFonts w:asciiTheme="minorHAnsi" w:hAnsiTheme="minorHAnsi" w:cstheme="minorHAnsi"/>
        </w:rPr>
        <w:t>.</w:t>
      </w:r>
      <w:r w:rsidR="00B81E7E" w:rsidRPr="00BD3462">
        <w:rPr>
          <w:rFonts w:asciiTheme="minorHAnsi" w:hAnsiTheme="minorHAnsi" w:cstheme="minorHAnsi"/>
        </w:rPr>
        <w:t xml:space="preserve"> </w:t>
      </w:r>
    </w:p>
    <w:p w14:paraId="2FA05209" w14:textId="77777777" w:rsidR="0048156B" w:rsidRPr="00BD3462" w:rsidRDefault="0048156B" w:rsidP="006209E6">
      <w:pPr>
        <w:pStyle w:val="NormalWeb"/>
        <w:jc w:val="both"/>
        <w:rPr>
          <w:rFonts w:asciiTheme="minorHAnsi" w:hAnsiTheme="minorHAnsi" w:cstheme="minorHAnsi"/>
        </w:rPr>
      </w:pPr>
    </w:p>
    <w:p w14:paraId="74038E13" w14:textId="77777777" w:rsidR="00F4464E" w:rsidRPr="00BD3462" w:rsidRDefault="0084460A" w:rsidP="006209E6">
      <w:pPr>
        <w:pStyle w:val="NormalWeb"/>
        <w:numPr>
          <w:ilvl w:val="0"/>
          <w:numId w:val="3"/>
        </w:numPr>
        <w:jc w:val="both"/>
        <w:rPr>
          <w:rFonts w:asciiTheme="minorHAnsi" w:hAnsiTheme="minorHAnsi" w:cstheme="minorHAnsi"/>
        </w:rPr>
      </w:pPr>
      <w:r w:rsidRPr="00BD3462">
        <w:rPr>
          <w:rFonts w:asciiTheme="minorHAnsi" w:hAnsiTheme="minorHAnsi" w:cstheme="minorHAnsi"/>
          <w:b/>
          <w:bCs/>
        </w:rPr>
        <w:t>“</w:t>
      </w:r>
      <w:r w:rsidR="0048156B" w:rsidRPr="00BD3462">
        <w:rPr>
          <w:rFonts w:asciiTheme="minorHAnsi" w:hAnsiTheme="minorHAnsi" w:cstheme="minorHAnsi"/>
          <w:b/>
          <w:bCs/>
        </w:rPr>
        <w:t xml:space="preserve">CONVERSACIONES </w:t>
      </w:r>
      <w:r w:rsidR="000F1DAB" w:rsidRPr="00BD3462">
        <w:rPr>
          <w:rFonts w:asciiTheme="minorHAnsi" w:hAnsiTheme="minorHAnsi" w:cstheme="minorHAnsi"/>
          <w:b/>
          <w:bCs/>
        </w:rPr>
        <w:t xml:space="preserve">DE LA </w:t>
      </w:r>
      <w:proofErr w:type="gramStart"/>
      <w:r w:rsidR="000F1DAB" w:rsidRPr="00BD3462">
        <w:rPr>
          <w:rFonts w:asciiTheme="minorHAnsi" w:hAnsiTheme="minorHAnsi" w:cstheme="minorHAnsi"/>
          <w:b/>
          <w:bCs/>
        </w:rPr>
        <w:t xml:space="preserve">CIUDADANÍA </w:t>
      </w:r>
      <w:r w:rsidR="005A5317" w:rsidRPr="00BD3462">
        <w:rPr>
          <w:rFonts w:asciiTheme="minorHAnsi" w:hAnsiTheme="minorHAnsi" w:cstheme="minorHAnsi"/>
          <w:b/>
          <w:bCs/>
        </w:rPr>
        <w:t xml:space="preserve"> </w:t>
      </w:r>
      <w:r w:rsidR="0048156B" w:rsidRPr="00BD3462">
        <w:rPr>
          <w:rFonts w:asciiTheme="minorHAnsi" w:hAnsiTheme="minorHAnsi" w:cstheme="minorHAnsi"/>
          <w:b/>
          <w:bCs/>
        </w:rPr>
        <w:t>SOBRE</w:t>
      </w:r>
      <w:proofErr w:type="gramEnd"/>
      <w:r w:rsidR="0048156B" w:rsidRPr="00BD3462">
        <w:rPr>
          <w:rFonts w:asciiTheme="minorHAnsi" w:hAnsiTheme="minorHAnsi" w:cstheme="minorHAnsi"/>
          <w:b/>
          <w:bCs/>
        </w:rPr>
        <w:t xml:space="preserve"> LA ESCUELA</w:t>
      </w:r>
      <w:r w:rsidRPr="00BD3462">
        <w:rPr>
          <w:rFonts w:asciiTheme="minorHAnsi" w:hAnsiTheme="minorHAnsi" w:cstheme="minorHAnsi"/>
          <w:b/>
          <w:bCs/>
        </w:rPr>
        <w:t>”</w:t>
      </w:r>
      <w:r w:rsidR="0048156B" w:rsidRPr="00BD3462">
        <w:rPr>
          <w:rFonts w:asciiTheme="minorHAnsi" w:hAnsiTheme="minorHAnsi" w:cstheme="minorHAnsi"/>
          <w:b/>
          <w:bCs/>
        </w:rPr>
        <w:t xml:space="preserve"> (INCLUSIVA)</w:t>
      </w:r>
      <w:r w:rsidR="0048156B" w:rsidRPr="0048156B">
        <w:rPr>
          <w:rFonts w:asciiTheme="minorHAnsi" w:hAnsiTheme="minorHAnsi" w:cstheme="minorHAnsi"/>
        </w:rPr>
        <w:t xml:space="preserve">, </w:t>
      </w:r>
    </w:p>
    <w:p w14:paraId="451DCC7D" w14:textId="77DDB5A8" w:rsidR="00F4464E" w:rsidRPr="00BD3462" w:rsidRDefault="00F4464E" w:rsidP="006209E6">
      <w:pPr>
        <w:pStyle w:val="NormalWeb"/>
        <w:jc w:val="both"/>
        <w:rPr>
          <w:rFonts w:asciiTheme="minorHAnsi" w:hAnsiTheme="minorHAnsi" w:cstheme="minorHAnsi"/>
        </w:rPr>
      </w:pPr>
      <w:r w:rsidRPr="00BD3462">
        <w:rPr>
          <w:rFonts w:asciiTheme="minorHAnsi" w:hAnsiTheme="minorHAnsi" w:cstheme="minorHAnsi"/>
        </w:rPr>
        <w:t>E</w:t>
      </w:r>
      <w:r w:rsidR="0048156B" w:rsidRPr="00BD3462">
        <w:rPr>
          <w:rFonts w:asciiTheme="minorHAnsi" w:hAnsiTheme="minorHAnsi" w:cstheme="minorHAnsi"/>
        </w:rPr>
        <w:t xml:space="preserve">ncuentros virtuales, </w:t>
      </w:r>
      <w:r w:rsidR="0048156B" w:rsidRPr="0048156B">
        <w:rPr>
          <w:rFonts w:asciiTheme="minorHAnsi" w:hAnsiTheme="minorHAnsi" w:cstheme="minorHAnsi"/>
        </w:rPr>
        <w:t xml:space="preserve">como herramienta para llevar a cabo un necesario debate </w:t>
      </w:r>
      <w:proofErr w:type="spellStart"/>
      <w:r w:rsidR="0048156B" w:rsidRPr="0048156B">
        <w:rPr>
          <w:rFonts w:asciiTheme="minorHAnsi" w:hAnsiTheme="minorHAnsi" w:cstheme="minorHAnsi"/>
        </w:rPr>
        <w:t>público</w:t>
      </w:r>
      <w:proofErr w:type="spellEnd"/>
      <w:r w:rsidR="0048156B" w:rsidRPr="0048156B">
        <w:rPr>
          <w:rFonts w:asciiTheme="minorHAnsi" w:hAnsiTheme="minorHAnsi" w:cstheme="minorHAnsi"/>
        </w:rPr>
        <w:t xml:space="preserve">, especialmente durante el </w:t>
      </w:r>
      <w:proofErr w:type="spellStart"/>
      <w:r w:rsidR="0048156B" w:rsidRPr="0048156B">
        <w:rPr>
          <w:rFonts w:asciiTheme="minorHAnsi" w:hAnsiTheme="minorHAnsi" w:cstheme="minorHAnsi"/>
        </w:rPr>
        <w:t>trámite</w:t>
      </w:r>
      <w:proofErr w:type="spellEnd"/>
      <w:r w:rsidR="0048156B" w:rsidRPr="0048156B">
        <w:rPr>
          <w:rFonts w:asciiTheme="minorHAnsi" w:hAnsiTheme="minorHAnsi" w:cstheme="minorHAnsi"/>
        </w:rPr>
        <w:t xml:space="preserve"> parlamentario del Proyecto de Ley Educativa</w:t>
      </w:r>
      <w:r w:rsidRPr="00BD3462">
        <w:rPr>
          <w:rFonts w:asciiTheme="minorHAnsi" w:hAnsiTheme="minorHAnsi" w:cstheme="minorHAnsi"/>
        </w:rPr>
        <w:t xml:space="preserve"> (año 2020). </w:t>
      </w:r>
      <w:r w:rsidR="004E753A" w:rsidRPr="00BD3462">
        <w:rPr>
          <w:rFonts w:asciiTheme="minorHAnsi" w:hAnsiTheme="minorHAnsi" w:cstheme="minorHAnsi"/>
        </w:rPr>
        <w:t xml:space="preserve">Lo único que consiguieron </w:t>
      </w:r>
      <w:proofErr w:type="spellStart"/>
      <w:r w:rsidR="004E753A" w:rsidRPr="00BD3462">
        <w:rPr>
          <w:rFonts w:asciiTheme="minorHAnsi" w:hAnsiTheme="minorHAnsi" w:cstheme="minorHAnsi"/>
        </w:rPr>
        <w:t>fué</w:t>
      </w:r>
      <w:proofErr w:type="spellEnd"/>
      <w:r w:rsidR="004E753A" w:rsidRPr="00BD3462">
        <w:rPr>
          <w:rFonts w:asciiTheme="minorHAnsi" w:hAnsiTheme="minorHAnsi" w:cstheme="minorHAnsi"/>
        </w:rPr>
        <w:t xml:space="preserve"> que la </w:t>
      </w:r>
      <w:r w:rsidR="004E753A" w:rsidRPr="00B81E7E">
        <w:rPr>
          <w:rFonts w:asciiTheme="minorHAnsi" w:hAnsiTheme="minorHAnsi" w:cstheme="minorHAnsi"/>
        </w:rPr>
        <w:t>LOMLOE recog</w:t>
      </w:r>
      <w:r w:rsidR="004E753A" w:rsidRPr="00BD3462">
        <w:rPr>
          <w:rFonts w:asciiTheme="minorHAnsi" w:hAnsiTheme="minorHAnsi" w:cstheme="minorHAnsi"/>
        </w:rPr>
        <w:t xml:space="preserve">iera </w:t>
      </w:r>
      <w:r w:rsidR="004E753A" w:rsidRPr="00B81E7E">
        <w:rPr>
          <w:rFonts w:asciiTheme="minorHAnsi" w:hAnsiTheme="minorHAnsi" w:cstheme="minorHAnsi"/>
        </w:rPr>
        <w:t xml:space="preserve">por primera vez en una ley educativa que las adaptaciones curriculares no </w:t>
      </w:r>
      <w:proofErr w:type="spellStart"/>
      <w:r w:rsidR="004E753A" w:rsidRPr="00B81E7E">
        <w:rPr>
          <w:rFonts w:asciiTheme="minorHAnsi" w:hAnsiTheme="minorHAnsi" w:cstheme="minorHAnsi"/>
        </w:rPr>
        <w:t>podrán</w:t>
      </w:r>
      <w:proofErr w:type="spellEnd"/>
      <w:r w:rsidR="004E753A" w:rsidRPr="00B81E7E">
        <w:rPr>
          <w:rFonts w:asciiTheme="minorHAnsi" w:hAnsiTheme="minorHAnsi" w:cstheme="minorHAnsi"/>
        </w:rPr>
        <w:t xml:space="preserve"> seguir impidiendo la </w:t>
      </w:r>
      <w:r w:rsidR="00A50077" w:rsidRPr="00BD3462">
        <w:rPr>
          <w:rFonts w:asciiTheme="minorHAnsi" w:hAnsiTheme="minorHAnsi" w:cstheme="minorHAnsi"/>
        </w:rPr>
        <w:t>promoción</w:t>
      </w:r>
      <w:r w:rsidR="004E753A" w:rsidRPr="00B81E7E">
        <w:rPr>
          <w:rFonts w:asciiTheme="minorHAnsi" w:hAnsiTheme="minorHAnsi" w:cstheme="minorHAnsi"/>
        </w:rPr>
        <w:t xml:space="preserve"> o la </w:t>
      </w:r>
      <w:proofErr w:type="spellStart"/>
      <w:r w:rsidR="004E753A" w:rsidRPr="00B81E7E">
        <w:rPr>
          <w:rFonts w:asciiTheme="minorHAnsi" w:hAnsiTheme="minorHAnsi" w:cstheme="minorHAnsi"/>
        </w:rPr>
        <w:t>titulación</w:t>
      </w:r>
      <w:proofErr w:type="spellEnd"/>
      <w:r w:rsidR="004E753A" w:rsidRPr="00B81E7E">
        <w:rPr>
          <w:rFonts w:asciiTheme="minorHAnsi" w:hAnsiTheme="minorHAnsi" w:cstheme="minorHAnsi"/>
        </w:rPr>
        <w:t xml:space="preserve">. Sin embargo, no es norma de obligado cumplimiento, sino que queda al arbitrio de los claustros de profesores. De nuevo, la laxitud con que la </w:t>
      </w:r>
      <w:proofErr w:type="spellStart"/>
      <w:r w:rsidR="004E753A" w:rsidRPr="00B81E7E">
        <w:rPr>
          <w:rFonts w:asciiTheme="minorHAnsi" w:hAnsiTheme="minorHAnsi" w:cstheme="minorHAnsi"/>
        </w:rPr>
        <w:lastRenderedPageBreak/>
        <w:t>legislación</w:t>
      </w:r>
      <w:proofErr w:type="spellEnd"/>
      <w:r w:rsidR="004E753A" w:rsidRPr="00B81E7E">
        <w:rPr>
          <w:rFonts w:asciiTheme="minorHAnsi" w:hAnsiTheme="minorHAnsi" w:cstheme="minorHAnsi"/>
        </w:rPr>
        <w:t xml:space="preserve"> se construye es el mayor problema para la </w:t>
      </w:r>
      <w:proofErr w:type="spellStart"/>
      <w:r w:rsidR="004E753A" w:rsidRPr="00B81E7E">
        <w:rPr>
          <w:rFonts w:asciiTheme="minorHAnsi" w:hAnsiTheme="minorHAnsi" w:cstheme="minorHAnsi"/>
        </w:rPr>
        <w:t>transformación</w:t>
      </w:r>
      <w:proofErr w:type="spellEnd"/>
      <w:r w:rsidR="004E753A" w:rsidRPr="00B81E7E">
        <w:rPr>
          <w:rFonts w:asciiTheme="minorHAnsi" w:hAnsiTheme="minorHAnsi" w:cstheme="minorHAnsi"/>
        </w:rPr>
        <w:t xml:space="preserve"> real de las </w:t>
      </w:r>
      <w:proofErr w:type="spellStart"/>
      <w:r w:rsidR="004E753A" w:rsidRPr="00B81E7E">
        <w:rPr>
          <w:rFonts w:asciiTheme="minorHAnsi" w:hAnsiTheme="minorHAnsi" w:cstheme="minorHAnsi"/>
        </w:rPr>
        <w:t>prácticas</w:t>
      </w:r>
      <w:proofErr w:type="spellEnd"/>
      <w:r w:rsidR="004E753A" w:rsidRPr="00B81E7E">
        <w:rPr>
          <w:rFonts w:asciiTheme="minorHAnsi" w:hAnsiTheme="minorHAnsi" w:cstheme="minorHAnsi"/>
        </w:rPr>
        <w:t>.</w:t>
      </w:r>
    </w:p>
    <w:p w14:paraId="640D2CA3" w14:textId="240538CF" w:rsidR="00F4464E" w:rsidRPr="00F4464E" w:rsidRDefault="00F4464E" w:rsidP="006209E6">
      <w:pPr>
        <w:pStyle w:val="NormalWeb"/>
        <w:numPr>
          <w:ilvl w:val="0"/>
          <w:numId w:val="7"/>
        </w:numPr>
        <w:jc w:val="both"/>
        <w:rPr>
          <w:rFonts w:asciiTheme="minorHAnsi" w:hAnsiTheme="minorHAnsi" w:cstheme="minorHAnsi"/>
        </w:rPr>
      </w:pPr>
      <w:r w:rsidRPr="00BD3462">
        <w:rPr>
          <w:rFonts w:asciiTheme="minorHAnsi" w:hAnsiTheme="minorHAnsi" w:cstheme="minorHAnsi"/>
          <w:b/>
          <w:bCs/>
        </w:rPr>
        <w:t>EXPERTOS ACADÉMICOS</w:t>
      </w:r>
      <w:r w:rsidRPr="00BD3462">
        <w:rPr>
          <w:rFonts w:asciiTheme="minorHAnsi" w:hAnsiTheme="minorHAnsi" w:cstheme="minorHAnsi"/>
        </w:rPr>
        <w:t xml:space="preserve"> </w:t>
      </w:r>
      <w:r w:rsidRPr="00F4464E">
        <w:rPr>
          <w:rFonts w:asciiTheme="minorHAnsi" w:hAnsiTheme="minorHAnsi" w:cstheme="minorHAnsi"/>
        </w:rPr>
        <w:t>la </w:t>
      </w:r>
      <w:hyperlink r:id="rId17" w:tgtFrame="_blank" w:history="1">
        <w:r w:rsidRPr="00F4464E">
          <w:rPr>
            <w:rStyle w:val="Hyperlink"/>
            <w:rFonts w:asciiTheme="minorHAnsi" w:hAnsiTheme="minorHAnsi" w:cstheme="minorHAnsi"/>
          </w:rPr>
          <w:t xml:space="preserve">Oxford </w:t>
        </w:r>
        <w:proofErr w:type="spellStart"/>
        <w:r w:rsidRPr="00F4464E">
          <w:rPr>
            <w:rStyle w:val="Hyperlink"/>
            <w:rFonts w:asciiTheme="minorHAnsi" w:hAnsiTheme="minorHAnsi" w:cstheme="minorHAnsi"/>
          </w:rPr>
          <w:t>Research</w:t>
        </w:r>
        <w:proofErr w:type="spellEnd"/>
        <w:r w:rsidRPr="00F4464E">
          <w:rPr>
            <w:rStyle w:val="Hyperlink"/>
            <w:rFonts w:asciiTheme="minorHAnsi" w:hAnsiTheme="minorHAnsi" w:cstheme="minorHAnsi"/>
          </w:rPr>
          <w:t xml:space="preserve"> </w:t>
        </w:r>
        <w:proofErr w:type="spellStart"/>
        <w:r w:rsidRPr="00F4464E">
          <w:rPr>
            <w:rStyle w:val="Hyperlink"/>
            <w:rFonts w:asciiTheme="minorHAnsi" w:hAnsiTheme="minorHAnsi" w:cstheme="minorHAnsi"/>
          </w:rPr>
          <w:t>Encyclopedia</w:t>
        </w:r>
        <w:proofErr w:type="spellEnd"/>
        <w:r w:rsidRPr="00F4464E">
          <w:rPr>
            <w:rStyle w:val="Hyperlink"/>
            <w:rFonts w:asciiTheme="minorHAnsi" w:hAnsiTheme="minorHAnsi" w:cstheme="minorHAnsi"/>
          </w:rPr>
          <w:t xml:space="preserve"> of </w:t>
        </w:r>
        <w:proofErr w:type="spellStart"/>
        <w:r w:rsidRPr="00F4464E">
          <w:rPr>
            <w:rStyle w:val="Hyperlink"/>
            <w:rFonts w:asciiTheme="minorHAnsi" w:hAnsiTheme="minorHAnsi" w:cstheme="minorHAnsi"/>
          </w:rPr>
          <w:t>Education</w:t>
        </w:r>
        <w:proofErr w:type="spellEnd"/>
      </w:hyperlink>
      <w:r w:rsidRPr="00F4464E">
        <w:rPr>
          <w:rFonts w:asciiTheme="minorHAnsi" w:hAnsiTheme="minorHAnsi" w:cstheme="minorHAnsi"/>
        </w:rPr>
        <w:t> (Enciclopedia Oxford de Investigación en Educación) la entrada «</w:t>
      </w:r>
      <w:hyperlink r:id="rId18" w:tgtFrame="_blank" w:history="1">
        <w:r w:rsidRPr="00F4464E">
          <w:rPr>
            <w:rStyle w:val="Hyperlink"/>
            <w:rFonts w:asciiTheme="minorHAnsi" w:hAnsiTheme="minorHAnsi" w:cstheme="minorHAnsi"/>
          </w:rPr>
          <w:t>INCLUSIVE EDUCATION AS A HUMAN RIGHT</w:t>
        </w:r>
      </w:hyperlink>
      <w:r w:rsidRPr="00F4464E">
        <w:rPr>
          <w:rFonts w:asciiTheme="minorHAnsi" w:hAnsiTheme="minorHAnsi" w:cstheme="minorHAnsi"/>
        </w:rPr>
        <w:t>» (La educación inclusiva como derecho humano).</w:t>
      </w:r>
    </w:p>
    <w:p w14:paraId="687651E3" w14:textId="77777777" w:rsidR="00F4464E" w:rsidRPr="00BD3462" w:rsidRDefault="00F4464E" w:rsidP="006209E6">
      <w:pPr>
        <w:pStyle w:val="NormalWeb"/>
        <w:jc w:val="both"/>
        <w:rPr>
          <w:rFonts w:asciiTheme="minorHAnsi" w:hAnsiTheme="minorHAnsi" w:cstheme="minorHAnsi"/>
        </w:rPr>
      </w:pPr>
      <w:r w:rsidRPr="00F4464E">
        <w:rPr>
          <w:rFonts w:asciiTheme="minorHAnsi" w:hAnsiTheme="minorHAnsi" w:cstheme="minorHAnsi"/>
        </w:rPr>
        <w:t>Ojalá sirva un poco para docentes y familias que quieren construir sus propias propuestas en las escuelas; o un poco para quienes quieren investigar cómo hacer sistemas educativos más equitativos e inclusivos; quizá un poco para quienes desean hacer políticas educativas realmente públicas; y en última instancia —algo más triste pero nunca resignada—, un poco para quienes se encuentran en procesos judiciales que pretenden hacer valer el derecho (negado) a la educación de su hijo o hija.</w:t>
      </w:r>
    </w:p>
    <w:p w14:paraId="12E3C59E" w14:textId="143C0C12" w:rsidR="00C814AC" w:rsidRPr="00BD3462" w:rsidRDefault="00254BDD" w:rsidP="006209E6">
      <w:pPr>
        <w:pStyle w:val="ListParagraph"/>
        <w:numPr>
          <w:ilvl w:val="0"/>
          <w:numId w:val="7"/>
        </w:numPr>
        <w:spacing w:before="100" w:beforeAutospacing="1" w:after="100" w:afterAutospacing="1"/>
        <w:jc w:val="both"/>
        <w:rPr>
          <w:rFonts w:cstheme="minorHAnsi"/>
        </w:rPr>
      </w:pPr>
      <w:r w:rsidRPr="00BD3462">
        <w:rPr>
          <w:rFonts w:eastAsia="Times New Roman" w:cstheme="minorHAnsi"/>
          <w:kern w:val="0"/>
          <w:lang w:eastAsia="es-ES_tradnl"/>
          <w14:ligatures w14:val="none"/>
        </w:rPr>
        <w:t xml:space="preserve"> </w:t>
      </w:r>
      <w:r w:rsidR="00C814AC" w:rsidRPr="00BD3462">
        <w:rPr>
          <w:rFonts w:eastAsia="Times New Roman" w:cstheme="minorHAnsi"/>
          <w:kern w:val="0"/>
          <w:lang w:eastAsia="es-ES_tradnl"/>
          <w14:ligatures w14:val="none"/>
        </w:rPr>
        <w:t xml:space="preserve">La recientemente publicada </w:t>
      </w:r>
      <w:r w:rsidR="00C814AC" w:rsidRPr="00BD3462">
        <w:rPr>
          <w:rFonts w:eastAsia="Times New Roman" w:cstheme="minorHAnsi"/>
          <w:b/>
          <w:bCs/>
          <w:i/>
          <w:iCs/>
          <w:kern w:val="0"/>
          <w:lang w:eastAsia="es-ES_tradnl"/>
          <w14:ligatures w14:val="none"/>
        </w:rPr>
        <w:t xml:space="preserve">DECLARACIÓN POR UNA EDUCACIÓN INCLUSIVA Y ACCESIBLE (2023) </w:t>
      </w:r>
      <w:r w:rsidR="00C814AC" w:rsidRPr="00BD3462">
        <w:rPr>
          <w:rFonts w:eastAsia="Times New Roman" w:cstheme="minorHAnsi"/>
          <w:b/>
          <w:bCs/>
          <w:kern w:val="0"/>
          <w:lang w:eastAsia="es-ES_tradnl"/>
          <w14:ligatures w14:val="none"/>
        </w:rPr>
        <w:t xml:space="preserve">Y EN EL </w:t>
      </w:r>
      <w:r w:rsidR="00C814AC" w:rsidRPr="00BD3462">
        <w:rPr>
          <w:rFonts w:eastAsia="Times New Roman" w:cstheme="minorHAnsi"/>
          <w:b/>
          <w:bCs/>
          <w:i/>
          <w:iCs/>
          <w:kern w:val="0"/>
          <w:lang w:eastAsia="es-ES_tradnl"/>
          <w14:ligatures w14:val="none"/>
        </w:rPr>
        <w:t>ESTUDIO PARA LA TRANSFORMACIÓN DE LAS ESCUELAS EN ESPACIOS INCLUSIVOS ACCESIBLES</w:t>
      </w:r>
      <w:r w:rsidR="00C814AC" w:rsidRPr="00BD3462">
        <w:rPr>
          <w:rFonts w:eastAsia="Times New Roman" w:cstheme="minorHAnsi"/>
          <w:b/>
          <w:bCs/>
          <w:kern w:val="0"/>
          <w:lang w:eastAsia="es-ES_tradnl"/>
          <w14:ligatures w14:val="none"/>
        </w:rPr>
        <w:t xml:space="preserve">: </w:t>
      </w:r>
    </w:p>
    <w:p w14:paraId="4720F878" w14:textId="77777777" w:rsidR="00C814AC" w:rsidRPr="00BD3462" w:rsidRDefault="00C814AC" w:rsidP="006209E6">
      <w:pPr>
        <w:pStyle w:val="NormalWeb"/>
        <w:spacing w:before="280" w:after="280"/>
        <w:ind w:left="360"/>
        <w:jc w:val="both"/>
        <w:rPr>
          <w:rFonts w:asciiTheme="minorHAnsi" w:hAnsiTheme="minorHAnsi" w:cstheme="minorHAnsi"/>
          <w:b/>
          <w:bCs/>
        </w:rPr>
      </w:pPr>
      <w:r w:rsidRPr="00BD3462">
        <w:rPr>
          <w:rFonts w:asciiTheme="minorHAnsi" w:hAnsiTheme="minorHAnsi" w:cstheme="minorHAnsi"/>
        </w:rPr>
        <w:t xml:space="preserve">Estudio que desarrolló el CEDID, centro del Real Patronato sobre Discapacidad del Ministerio de Derechos Sociales y </w:t>
      </w:r>
      <w:proofErr w:type="gramStart"/>
      <w:r w:rsidRPr="00BD3462">
        <w:rPr>
          <w:rFonts w:asciiTheme="minorHAnsi" w:hAnsiTheme="minorHAnsi" w:cstheme="minorHAnsi"/>
        </w:rPr>
        <w:t>Agenda  2030</w:t>
      </w:r>
      <w:proofErr w:type="gramEnd"/>
      <w:r w:rsidRPr="00BD3462">
        <w:rPr>
          <w:rFonts w:asciiTheme="minorHAnsi" w:hAnsiTheme="minorHAnsi" w:cstheme="minorHAnsi"/>
        </w:rPr>
        <w:t xml:space="preserve">. En esta investigación se revisaron, analizaron y sintetizaron </w:t>
      </w:r>
      <w:r w:rsidRPr="00BD3462">
        <w:rPr>
          <w:rFonts w:asciiTheme="minorHAnsi" w:hAnsiTheme="minorHAnsi" w:cstheme="minorHAnsi"/>
          <w:b/>
          <w:bCs/>
        </w:rPr>
        <w:t>25 proyectos de investigación competitivos en el ámbito de la educación inclusiva, desarrollados al amparo de las convocatorias oficiales de proyectos de I+D+i, (los de mayor rango en España)</w:t>
      </w:r>
      <w:r w:rsidRPr="00BD3462">
        <w:rPr>
          <w:rFonts w:asciiTheme="minorHAnsi" w:hAnsiTheme="minorHAnsi" w:cstheme="minorHAnsi"/>
        </w:rPr>
        <w:t xml:space="preserve">, entre los años 2015 y 2020. </w:t>
      </w:r>
      <w:r w:rsidRPr="00BD3462">
        <w:rPr>
          <w:rFonts w:asciiTheme="minorHAnsi" w:hAnsiTheme="minorHAnsi" w:cstheme="minorHAnsi"/>
          <w:i/>
          <w:iCs/>
        </w:rPr>
        <w:t>“</w:t>
      </w:r>
      <w:r w:rsidRPr="00BD3462">
        <w:rPr>
          <w:rFonts w:asciiTheme="minorHAnsi" w:hAnsiTheme="minorHAnsi" w:cstheme="minorHAnsi"/>
          <w:b/>
          <w:bCs/>
          <w:i/>
          <w:iCs/>
        </w:rPr>
        <w:t>Puede considerarse que a la vista de los resultados de dichos proyectos se consideró necesario, entre otras recomendaciones, un esfuerzo muchísimo mayor del realizado hasta la fecha para avanzar hacia un sistema educativo en España más inclusivo”</w:t>
      </w:r>
      <w:r w:rsidRPr="00BD3462">
        <w:rPr>
          <w:rFonts w:asciiTheme="minorHAnsi" w:hAnsiTheme="minorHAnsi" w:cstheme="minorHAnsi"/>
          <w:b/>
          <w:bCs/>
        </w:rPr>
        <w:t>.</w:t>
      </w:r>
    </w:p>
    <w:p w14:paraId="212A739F" w14:textId="799D6E4C" w:rsidR="00071B7F" w:rsidRPr="006209E6" w:rsidRDefault="00796ACD" w:rsidP="006209E6">
      <w:pPr>
        <w:pStyle w:val="NormalWeb"/>
        <w:spacing w:before="280" w:after="280"/>
        <w:ind w:left="360"/>
        <w:jc w:val="both"/>
        <w:rPr>
          <w:rStyle w:val="EnlacedeInternet"/>
          <w:rFonts w:asciiTheme="minorHAnsi" w:hAnsiTheme="minorHAnsi" w:cstheme="minorHAnsi"/>
          <w:color w:val="auto"/>
          <w:u w:val="none"/>
        </w:rPr>
      </w:pPr>
      <w:hyperlink r:id="rId19" w:history="1">
        <w:r w:rsidR="00C814AC" w:rsidRPr="00BD3462">
          <w:rPr>
            <w:rStyle w:val="Hyperlink"/>
            <w:rFonts w:asciiTheme="minorHAnsi" w:hAnsiTheme="minorHAnsi" w:cstheme="minorHAnsi"/>
            <w:b/>
            <w:bCs/>
          </w:rPr>
          <w:t>https://www.siis.net/files/galeria/files/Declaracion_Educacion_Inclus…kiva_2023..pdf</w:t>
        </w:r>
      </w:hyperlink>
    </w:p>
    <w:p w14:paraId="66D4EF0B" w14:textId="74A2610B" w:rsidR="00C814AC" w:rsidRPr="00BD3462" w:rsidRDefault="00E453BD" w:rsidP="006209E6">
      <w:pPr>
        <w:pStyle w:val="NormalWeb"/>
        <w:spacing w:before="280" w:after="280"/>
        <w:ind w:left="360"/>
        <w:jc w:val="both"/>
        <w:rPr>
          <w:rStyle w:val="EnlacedeInternet"/>
          <w:rFonts w:asciiTheme="minorHAnsi" w:hAnsiTheme="minorHAnsi" w:cstheme="minorHAnsi"/>
          <w:b/>
          <w:bCs/>
          <w:color w:val="auto"/>
        </w:rPr>
      </w:pPr>
      <w:r w:rsidRPr="00BD3462">
        <w:rPr>
          <w:rStyle w:val="EnlacedeInternet"/>
          <w:rFonts w:asciiTheme="minorHAnsi" w:hAnsiTheme="minorHAnsi" w:cstheme="minorHAnsi"/>
          <w:b/>
          <w:bCs/>
          <w:color w:val="auto"/>
        </w:rPr>
        <w:t>3-MODIFICACIÓN DEL ARTÍCULO 49 DE LA CE</w:t>
      </w:r>
    </w:p>
    <w:p w14:paraId="326A1954" w14:textId="312A7ADD" w:rsidR="00F72B04" w:rsidRPr="00BD3462" w:rsidRDefault="00071B7F" w:rsidP="006209E6">
      <w:pPr>
        <w:pStyle w:val="NormalWeb"/>
        <w:spacing w:before="280" w:after="280"/>
        <w:ind w:left="360"/>
        <w:jc w:val="both"/>
        <w:rPr>
          <w:rStyle w:val="EnlacedeInternet"/>
          <w:rFonts w:asciiTheme="minorHAnsi" w:hAnsiTheme="minorHAnsi" w:cstheme="minorHAnsi"/>
          <w:color w:val="auto"/>
          <w:u w:val="none"/>
        </w:rPr>
      </w:pPr>
      <w:r w:rsidRPr="00BD3462">
        <w:rPr>
          <w:rStyle w:val="EnlacedeInternet"/>
          <w:rFonts w:asciiTheme="minorHAnsi" w:hAnsiTheme="minorHAnsi" w:cstheme="minorHAnsi"/>
          <w:color w:val="auto"/>
          <w:u w:val="none"/>
        </w:rPr>
        <w:t>H</w:t>
      </w:r>
      <w:r w:rsidR="00F72B04" w:rsidRPr="00BD3462">
        <w:rPr>
          <w:rStyle w:val="EnlacedeInternet"/>
          <w:rFonts w:asciiTheme="minorHAnsi" w:hAnsiTheme="minorHAnsi" w:cstheme="minorHAnsi"/>
          <w:color w:val="auto"/>
          <w:u w:val="none"/>
        </w:rPr>
        <w:t xml:space="preserve">ay que considerar que la reforma del artículo 49 de la Constitución tiene como finalidad básica adaptar el antiguo texto al nuevo modelo que impulsó la Convención sobre los Derechos de las Personas con Discapacidad. En este sentido, es muy claro cuando se afirma en la propia página web de la Moncloa que "El pleno extraordinario del Congreso ha aprobado esta mañana la Proposición de Reforma del artículo 49 de la Constitución Española, que amplía los derechos de las personas con discapacidad y elimina del texto la expresión "disminuidos físicos, sensoriales y psíquicos"" (véase la nota de prensa íntegra en https://www.lamoncloa.gob.es/serviciosdeprensa/notasprensa/presidencia-justicia-relaciones-cortes/Paginas/2024/180124-congreso-aprobada-reforma-constitucion.aspx). </w:t>
      </w:r>
    </w:p>
    <w:p w14:paraId="042389DF" w14:textId="77777777" w:rsidR="006209E6" w:rsidRDefault="00F72B04" w:rsidP="006209E6">
      <w:pPr>
        <w:pStyle w:val="NormalWeb"/>
        <w:spacing w:before="280" w:after="280"/>
        <w:ind w:left="360"/>
        <w:jc w:val="both"/>
        <w:rPr>
          <w:rStyle w:val="EnlacedeInternet"/>
          <w:rFonts w:asciiTheme="minorHAnsi" w:hAnsiTheme="minorHAnsi" w:cstheme="minorHAnsi"/>
          <w:color w:val="auto"/>
          <w:u w:val="none"/>
        </w:rPr>
      </w:pPr>
      <w:r w:rsidRPr="00BD3462">
        <w:rPr>
          <w:rStyle w:val="EnlacedeInternet"/>
          <w:rFonts w:asciiTheme="minorHAnsi" w:hAnsiTheme="minorHAnsi" w:cstheme="minorHAnsi"/>
          <w:color w:val="auto"/>
          <w:u w:val="none"/>
        </w:rPr>
        <w:t xml:space="preserve">Y respecto a los niños y las niñas con discapacidad, la reforma sólo afecta directamente con la incorporación en la última frase (con una denominación </w:t>
      </w:r>
      <w:r w:rsidRPr="00BD3462">
        <w:rPr>
          <w:rStyle w:val="EnlacedeInternet"/>
          <w:rFonts w:asciiTheme="minorHAnsi" w:hAnsiTheme="minorHAnsi" w:cstheme="minorHAnsi"/>
          <w:color w:val="auto"/>
          <w:u w:val="none"/>
        </w:rPr>
        <w:lastRenderedPageBreak/>
        <w:t xml:space="preserve">francamente desacertada, que nunca debería de haberse consentido que constase): "Se atenderán particularmente las necesidades específicas de las mujeres y los menores con discapacidad". Pero esa frase (y entendiendo que debería de hablarse de niños y niñas o de infancia, y no de menores) a lo más que cabe entender es que en todos los ámbitos en los que quepa, se atenderá a las necesidades específicas que existan, pero no es una expresión relacionada directamente con el derecho a la educación, ni aporta nada concreto que no estuviese ya en nuestras normas. </w:t>
      </w:r>
    </w:p>
    <w:p w14:paraId="228A8A46" w14:textId="77777777" w:rsidR="006209E6" w:rsidRDefault="00F72B04" w:rsidP="006209E6">
      <w:pPr>
        <w:pStyle w:val="NormalWeb"/>
        <w:spacing w:before="280" w:after="280"/>
        <w:ind w:left="360"/>
        <w:jc w:val="both"/>
        <w:rPr>
          <w:rStyle w:val="EnlacedeInternet"/>
          <w:rFonts w:asciiTheme="minorHAnsi" w:hAnsiTheme="minorHAnsi" w:cstheme="minorHAnsi"/>
          <w:color w:val="auto"/>
          <w:u w:val="none"/>
        </w:rPr>
      </w:pPr>
      <w:r w:rsidRPr="00BD3462">
        <w:rPr>
          <w:rStyle w:val="EnlacedeInternet"/>
          <w:rFonts w:asciiTheme="minorHAnsi" w:hAnsiTheme="minorHAnsi" w:cstheme="minorHAnsi"/>
          <w:color w:val="auto"/>
          <w:u w:val="none"/>
        </w:rPr>
        <w:t>El derecho a la educación inclusiva es el derecho a la educación, y el mismo se regula en el artículo 27 de la Constitución. Y el hecho de que no se puede discriminar a nadie por razón de discapacidad está regulado conforme al artículo 14, como se argumenta en todos los recursos por vulneración del derecho a la educación (inclusiva). E incluso yo añadiría que la obligación de los pod</w:t>
      </w:r>
      <w:r w:rsidR="008A6CA3" w:rsidRPr="00BD3462">
        <w:rPr>
          <w:rStyle w:val="EnlacedeInternet"/>
          <w:rFonts w:asciiTheme="minorHAnsi" w:hAnsiTheme="minorHAnsi" w:cstheme="minorHAnsi"/>
          <w:color w:val="auto"/>
          <w:u w:val="none"/>
        </w:rPr>
        <w:t>e</w:t>
      </w:r>
      <w:r w:rsidRPr="00BD3462">
        <w:rPr>
          <w:rStyle w:val="EnlacedeInternet"/>
          <w:rFonts w:asciiTheme="minorHAnsi" w:hAnsiTheme="minorHAnsi" w:cstheme="minorHAnsi"/>
          <w:color w:val="auto"/>
          <w:u w:val="none"/>
        </w:rPr>
        <w:t>res</w:t>
      </w:r>
      <w:r w:rsidR="008A6CA3" w:rsidRPr="00BD3462">
        <w:rPr>
          <w:rStyle w:val="EnlacedeInternet"/>
          <w:rFonts w:asciiTheme="minorHAnsi" w:hAnsiTheme="minorHAnsi" w:cstheme="minorHAnsi"/>
          <w:color w:val="auto"/>
          <w:u w:val="none"/>
        </w:rPr>
        <w:t xml:space="preserve"> </w:t>
      </w:r>
      <w:r w:rsidRPr="00BD3462">
        <w:rPr>
          <w:rStyle w:val="EnlacedeInternet"/>
          <w:rFonts w:asciiTheme="minorHAnsi" w:hAnsiTheme="minorHAnsi" w:cstheme="minorHAnsi"/>
          <w:color w:val="auto"/>
          <w:u w:val="none"/>
        </w:rPr>
        <w:t xml:space="preserve">públicos de identificar y remover todas las barreras que existen para que los niños y las niñas con discapacidad puedan ejercer su derecho a la educación en igualdad de condiciones con los demás, está recogido en el artículo 9.2 de la Constitución. </w:t>
      </w:r>
    </w:p>
    <w:p w14:paraId="44E828A9" w14:textId="0745F9BD" w:rsidR="00F72B04" w:rsidRPr="00BD3462" w:rsidRDefault="00F72B04" w:rsidP="006209E6">
      <w:pPr>
        <w:pStyle w:val="NormalWeb"/>
        <w:spacing w:before="280" w:after="280"/>
        <w:ind w:left="360"/>
        <w:jc w:val="both"/>
        <w:rPr>
          <w:rStyle w:val="EnlacedeInternet"/>
          <w:rFonts w:asciiTheme="minorHAnsi" w:hAnsiTheme="minorHAnsi" w:cstheme="minorHAnsi"/>
          <w:color w:val="auto"/>
          <w:u w:val="none"/>
        </w:rPr>
      </w:pPr>
      <w:r w:rsidRPr="00BD3462">
        <w:rPr>
          <w:rStyle w:val="EnlacedeInternet"/>
          <w:rFonts w:asciiTheme="minorHAnsi" w:hAnsiTheme="minorHAnsi" w:cstheme="minorHAnsi"/>
          <w:color w:val="auto"/>
          <w:u w:val="none"/>
        </w:rPr>
        <w:t xml:space="preserve">Por lo que no cabe entender que la reforma del artículo 49 implique ningún cambio concreto para mejorar la regulación del derecho a la educación inclusiva. Es un cambio que mejora el reconocimiento y la situación de todas las personas con discapacidad, para su inclusión social y el ejercicio de sus derechos. En este sentido, es muy interesante leerse el Preámbulo del texto legal que recoge </w:t>
      </w:r>
      <w:proofErr w:type="gramStart"/>
      <w:r w:rsidRPr="00BD3462">
        <w:rPr>
          <w:rStyle w:val="EnlacedeInternet"/>
          <w:rFonts w:asciiTheme="minorHAnsi" w:hAnsiTheme="minorHAnsi" w:cstheme="minorHAnsi"/>
          <w:color w:val="auto"/>
          <w:u w:val="none"/>
        </w:rPr>
        <w:t>e</w:t>
      </w:r>
      <w:proofErr w:type="gramEnd"/>
      <w:r w:rsidRPr="00BD3462">
        <w:rPr>
          <w:rStyle w:val="EnlacedeInternet"/>
          <w:rFonts w:asciiTheme="minorHAnsi" w:hAnsiTheme="minorHAnsi" w:cstheme="minorHAnsi"/>
          <w:color w:val="auto"/>
          <w:u w:val="none"/>
        </w:rPr>
        <w:t xml:space="preserve"> cambio del artículo 49 y constatar que en el mismo no hay ninguna alusión al derecho a la educación (véase en https://www.boe.es/buscar/doc.php?id=BOE-A-2024-3099).</w:t>
      </w:r>
    </w:p>
    <w:p w14:paraId="36D10734" w14:textId="77777777" w:rsidR="000B41F8" w:rsidRDefault="000B41F8" w:rsidP="006209E6">
      <w:pPr>
        <w:jc w:val="both"/>
        <w:rPr>
          <w:color w:val="C9211E"/>
        </w:rPr>
      </w:pPr>
    </w:p>
    <w:p w14:paraId="0C0E30A2" w14:textId="77777777" w:rsidR="000B41F8" w:rsidRPr="00FE550E" w:rsidRDefault="000B41F8" w:rsidP="006209E6">
      <w:pPr>
        <w:jc w:val="both"/>
        <w:rPr>
          <w:b/>
          <w:bCs/>
          <w:color w:val="C9211E"/>
          <w:u w:val="single"/>
        </w:rPr>
      </w:pPr>
    </w:p>
    <w:p w14:paraId="176C690E" w14:textId="6BA5E7F0" w:rsidR="000B41F8" w:rsidRPr="000B41F8" w:rsidRDefault="000B41F8" w:rsidP="006209E6">
      <w:pPr>
        <w:jc w:val="both"/>
        <w:rPr>
          <w:b/>
          <w:bCs/>
        </w:rPr>
      </w:pPr>
      <w:r w:rsidRPr="00FE550E">
        <w:rPr>
          <w:b/>
          <w:bCs/>
          <w:u w:val="single"/>
        </w:rPr>
        <w:t>4- OTROS AJUSTES RAZONABLES: SISTEMAS DE COMUNICACION</w:t>
      </w:r>
      <w:r w:rsidRPr="000B41F8">
        <w:rPr>
          <w:b/>
          <w:bCs/>
        </w:rPr>
        <w:t xml:space="preserve"> </w:t>
      </w:r>
    </w:p>
    <w:p w14:paraId="35070C63" w14:textId="77777777" w:rsidR="000B41F8" w:rsidRPr="000B41F8" w:rsidRDefault="000B41F8" w:rsidP="006209E6">
      <w:pPr>
        <w:jc w:val="both"/>
      </w:pPr>
    </w:p>
    <w:p w14:paraId="6A7304AF" w14:textId="37E76544" w:rsidR="000B41F8" w:rsidRPr="000B41F8" w:rsidRDefault="000B41F8" w:rsidP="006209E6">
      <w:pPr>
        <w:jc w:val="both"/>
      </w:pPr>
      <w:r w:rsidRPr="000B41F8">
        <w:t xml:space="preserve">Con respecto a la lengua de signos, en general la implementación de la lengua de signos en España ha ido mejor que con respecto a otros aspectos, pero está muy poco extendido, por </w:t>
      </w:r>
      <w:proofErr w:type="gramStart"/>
      <w:r w:rsidRPr="000B41F8">
        <w:t>ejemplo</w:t>
      </w:r>
      <w:proofErr w:type="gramEnd"/>
      <w:r w:rsidRPr="000B41F8">
        <w:t xml:space="preserve"> está siendo utilizado en Madrid y Navarra, pero en general el verdadero modelo bilingüe lengua oral y lengua de signos existe en muy pocos sitios. </w:t>
      </w:r>
    </w:p>
    <w:p w14:paraId="59879BCB" w14:textId="77777777" w:rsidR="000B41F8" w:rsidRPr="000B41F8" w:rsidRDefault="000B41F8" w:rsidP="006209E6">
      <w:pPr>
        <w:jc w:val="both"/>
      </w:pPr>
    </w:p>
    <w:p w14:paraId="5C6C64D9" w14:textId="671DCE87" w:rsidR="001E6E09" w:rsidRPr="000B41F8" w:rsidRDefault="000B41F8" w:rsidP="006209E6">
      <w:pPr>
        <w:jc w:val="both"/>
      </w:pPr>
      <w:r w:rsidRPr="000B41F8">
        <w:t>Tampoco de esto podemos ofrecer estadísticas concretas.</w:t>
      </w:r>
    </w:p>
    <w:sectPr w:rsidR="001E6E09" w:rsidRPr="000B41F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72593" w14:textId="77777777" w:rsidR="0067602C" w:rsidRDefault="0067602C" w:rsidP="001648EB">
      <w:r>
        <w:separator/>
      </w:r>
    </w:p>
  </w:endnote>
  <w:endnote w:type="continuationSeparator" w:id="0">
    <w:p w14:paraId="1C2CB890" w14:textId="77777777" w:rsidR="0067602C" w:rsidRDefault="0067602C" w:rsidP="00164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variable"/>
  </w:font>
  <w:font w:name="UICTFontTextStyleBody">
    <w:altName w:val="Cambria"/>
    <w:charset w:val="00"/>
    <w:family w:val="roman"/>
    <w:pitch w:val="variable"/>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DC831" w14:textId="77777777" w:rsidR="0067602C" w:rsidRDefault="0067602C" w:rsidP="001648EB">
      <w:r>
        <w:separator/>
      </w:r>
    </w:p>
  </w:footnote>
  <w:footnote w:type="continuationSeparator" w:id="0">
    <w:p w14:paraId="3E9B5F9C" w14:textId="77777777" w:rsidR="0067602C" w:rsidRDefault="0067602C" w:rsidP="00164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551"/>
    <w:multiLevelType w:val="hybridMultilevel"/>
    <w:tmpl w:val="10B683A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62E3F7F"/>
    <w:multiLevelType w:val="hybridMultilevel"/>
    <w:tmpl w:val="D1DA3754"/>
    <w:lvl w:ilvl="0" w:tplc="ABA8F760">
      <w:start w:val="37"/>
      <w:numFmt w:val="bullet"/>
      <w:lvlText w:val="-"/>
      <w:lvlJc w:val="left"/>
      <w:pPr>
        <w:ind w:left="720" w:hanging="360"/>
      </w:pPr>
      <w:rPr>
        <w:rFonts w:ascii="Calibri Light" w:eastAsiaTheme="majorEastAsia" w:hAnsi="Calibri Light" w:cs="Calibri Ligh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E490906"/>
    <w:multiLevelType w:val="hybridMultilevel"/>
    <w:tmpl w:val="90268AE2"/>
    <w:lvl w:ilvl="0" w:tplc="211A63F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F657560"/>
    <w:multiLevelType w:val="hybridMultilevel"/>
    <w:tmpl w:val="53BCC68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24E21E3"/>
    <w:multiLevelType w:val="hybridMultilevel"/>
    <w:tmpl w:val="60E6BDBE"/>
    <w:lvl w:ilvl="0" w:tplc="098ED9B4">
      <w:start w:val="37"/>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3C6536DF"/>
    <w:multiLevelType w:val="multilevel"/>
    <w:tmpl w:val="75C48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6B65D5"/>
    <w:multiLevelType w:val="hybridMultilevel"/>
    <w:tmpl w:val="B11E64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691D4091"/>
    <w:multiLevelType w:val="multilevel"/>
    <w:tmpl w:val="040A0023"/>
    <w:lvl w:ilvl="0">
      <w:start w:val="1"/>
      <w:numFmt w:val="upperRoman"/>
      <w:pStyle w:val="Heading1"/>
      <w:lvlText w:val="Artículo %1."/>
      <w:lvlJc w:val="left"/>
      <w:pPr>
        <w:ind w:left="0" w:firstLine="0"/>
      </w:pPr>
    </w:lvl>
    <w:lvl w:ilvl="1">
      <w:start w:val="1"/>
      <w:numFmt w:val="decimalZero"/>
      <w:pStyle w:val="Heading2"/>
      <w:isLgl/>
      <w:lvlText w:val="Secció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701A6668"/>
    <w:multiLevelType w:val="multilevel"/>
    <w:tmpl w:val="CD6E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653244">
    <w:abstractNumId w:val="8"/>
  </w:num>
  <w:num w:numId="2" w16cid:durableId="549074357">
    <w:abstractNumId w:val="3"/>
  </w:num>
  <w:num w:numId="3" w16cid:durableId="1533377816">
    <w:abstractNumId w:val="6"/>
  </w:num>
  <w:num w:numId="4" w16cid:durableId="916791050">
    <w:abstractNumId w:val="0"/>
  </w:num>
  <w:num w:numId="5" w16cid:durableId="700743554">
    <w:abstractNumId w:val="7"/>
  </w:num>
  <w:num w:numId="6" w16cid:durableId="2076197291">
    <w:abstractNumId w:val="4"/>
  </w:num>
  <w:num w:numId="7" w16cid:durableId="739058171">
    <w:abstractNumId w:val="1"/>
  </w:num>
  <w:num w:numId="8" w16cid:durableId="536743948">
    <w:abstractNumId w:val="5"/>
  </w:num>
  <w:num w:numId="9" w16cid:durableId="1377974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E09"/>
    <w:rsid w:val="000124CD"/>
    <w:rsid w:val="00071B7F"/>
    <w:rsid w:val="00077EB1"/>
    <w:rsid w:val="000A64AF"/>
    <w:rsid w:val="000B41F8"/>
    <w:rsid w:val="000F1DAB"/>
    <w:rsid w:val="00122442"/>
    <w:rsid w:val="00127153"/>
    <w:rsid w:val="001648EB"/>
    <w:rsid w:val="001C471D"/>
    <w:rsid w:val="001E6E09"/>
    <w:rsid w:val="001F258B"/>
    <w:rsid w:val="0020077B"/>
    <w:rsid w:val="00254BDD"/>
    <w:rsid w:val="00271EA9"/>
    <w:rsid w:val="002823D7"/>
    <w:rsid w:val="0029405B"/>
    <w:rsid w:val="002E5B20"/>
    <w:rsid w:val="002F58C3"/>
    <w:rsid w:val="004302D6"/>
    <w:rsid w:val="004426B9"/>
    <w:rsid w:val="0048156B"/>
    <w:rsid w:val="0049071B"/>
    <w:rsid w:val="00496612"/>
    <w:rsid w:val="004E753A"/>
    <w:rsid w:val="004F0F95"/>
    <w:rsid w:val="00525C15"/>
    <w:rsid w:val="00564703"/>
    <w:rsid w:val="00596F43"/>
    <w:rsid w:val="005A5317"/>
    <w:rsid w:val="005E2B6A"/>
    <w:rsid w:val="00607C87"/>
    <w:rsid w:val="006209E6"/>
    <w:rsid w:val="006440F1"/>
    <w:rsid w:val="006705C3"/>
    <w:rsid w:val="0067602C"/>
    <w:rsid w:val="006B771A"/>
    <w:rsid w:val="00706018"/>
    <w:rsid w:val="00794F31"/>
    <w:rsid w:val="00796ACD"/>
    <w:rsid w:val="007B1187"/>
    <w:rsid w:val="007D036D"/>
    <w:rsid w:val="008017F2"/>
    <w:rsid w:val="008105AD"/>
    <w:rsid w:val="0084460A"/>
    <w:rsid w:val="00867266"/>
    <w:rsid w:val="008A6CA3"/>
    <w:rsid w:val="008F08DA"/>
    <w:rsid w:val="009A20CC"/>
    <w:rsid w:val="00A33340"/>
    <w:rsid w:val="00A407F3"/>
    <w:rsid w:val="00A50077"/>
    <w:rsid w:val="00A81790"/>
    <w:rsid w:val="00AA1AD4"/>
    <w:rsid w:val="00B4253B"/>
    <w:rsid w:val="00B4574A"/>
    <w:rsid w:val="00B5333A"/>
    <w:rsid w:val="00B7772B"/>
    <w:rsid w:val="00B81E7E"/>
    <w:rsid w:val="00B8671A"/>
    <w:rsid w:val="00BD3462"/>
    <w:rsid w:val="00C51B53"/>
    <w:rsid w:val="00C80C9C"/>
    <w:rsid w:val="00C814AC"/>
    <w:rsid w:val="00D15100"/>
    <w:rsid w:val="00D36306"/>
    <w:rsid w:val="00D5027E"/>
    <w:rsid w:val="00D62DF7"/>
    <w:rsid w:val="00DE008B"/>
    <w:rsid w:val="00DF418D"/>
    <w:rsid w:val="00E14EAA"/>
    <w:rsid w:val="00E4394C"/>
    <w:rsid w:val="00E453BD"/>
    <w:rsid w:val="00E82AB5"/>
    <w:rsid w:val="00F4464E"/>
    <w:rsid w:val="00F718F8"/>
    <w:rsid w:val="00F72B04"/>
    <w:rsid w:val="00FA5F2C"/>
    <w:rsid w:val="00FE550E"/>
    <w:rsid w:val="00FE56C5"/>
    <w:rsid w:val="00FE5E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65E58"/>
  <w15:chartTrackingRefBased/>
  <w15:docId w15:val="{69A9071C-7921-7944-B476-0C7EBDBD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8F8"/>
    <w:pPr>
      <w:keepNext/>
      <w:keepLines/>
      <w:numPr>
        <w:numId w:val="5"/>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F418D"/>
    <w:pPr>
      <w:keepNext/>
      <w:keepLines/>
      <w:numPr>
        <w:ilvl w:val="1"/>
        <w:numId w:val="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E5E62"/>
    <w:pPr>
      <w:numPr>
        <w:ilvl w:val="2"/>
        <w:numId w:val="5"/>
      </w:numPr>
      <w:spacing w:before="100" w:beforeAutospacing="1" w:after="100" w:afterAutospacing="1"/>
      <w:outlineLvl w:val="2"/>
    </w:pPr>
    <w:rPr>
      <w:rFonts w:ascii="Times New Roman" w:eastAsia="Times New Roman" w:hAnsi="Times New Roman" w:cs="Times New Roman"/>
      <w:b/>
      <w:bCs/>
      <w:kern w:val="0"/>
      <w:sz w:val="27"/>
      <w:szCs w:val="27"/>
      <w:lang w:eastAsia="es-ES_tradnl"/>
      <w14:ligatures w14:val="none"/>
    </w:rPr>
  </w:style>
  <w:style w:type="paragraph" w:styleId="Heading4">
    <w:name w:val="heading 4"/>
    <w:basedOn w:val="Normal"/>
    <w:next w:val="Normal"/>
    <w:link w:val="Heading4Char"/>
    <w:uiPriority w:val="9"/>
    <w:semiHidden/>
    <w:unhideWhenUsed/>
    <w:qFormat/>
    <w:rsid w:val="00DF418D"/>
    <w:pPr>
      <w:keepNext/>
      <w:keepLines/>
      <w:numPr>
        <w:ilvl w:val="3"/>
        <w:numId w:val="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F418D"/>
    <w:pPr>
      <w:keepNext/>
      <w:keepLines/>
      <w:numPr>
        <w:ilvl w:val="4"/>
        <w:numId w:val="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F418D"/>
    <w:pPr>
      <w:keepNext/>
      <w:keepLines/>
      <w:numPr>
        <w:ilvl w:val="5"/>
        <w:numId w:val="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F418D"/>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F418D"/>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F418D"/>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E6E09"/>
    <w:pPr>
      <w:spacing w:after="140" w:line="276" w:lineRule="auto"/>
    </w:pPr>
    <w:rPr>
      <w:rFonts w:ascii="Times New Roman" w:eastAsia="Times New Roman" w:hAnsi="Times New Roman" w:cs="Times New Roman"/>
      <w:kern w:val="0"/>
      <w:lang w:eastAsia="es-ES_tradnl"/>
      <w14:ligatures w14:val="none"/>
    </w:rPr>
  </w:style>
  <w:style w:type="character" w:customStyle="1" w:styleId="BodyTextChar">
    <w:name w:val="Body Text Char"/>
    <w:basedOn w:val="DefaultParagraphFont"/>
    <w:link w:val="BodyText"/>
    <w:rsid w:val="001E6E09"/>
    <w:rPr>
      <w:rFonts w:ascii="Times New Roman" w:eastAsia="Times New Roman" w:hAnsi="Times New Roman" w:cs="Times New Roman"/>
      <w:kern w:val="0"/>
      <w:lang w:eastAsia="es-ES_tradnl"/>
      <w14:ligatures w14:val="none"/>
    </w:rPr>
  </w:style>
  <w:style w:type="paragraph" w:styleId="NormalWeb">
    <w:name w:val="Normal (Web)"/>
    <w:basedOn w:val="Normal"/>
    <w:uiPriority w:val="99"/>
    <w:unhideWhenUsed/>
    <w:qFormat/>
    <w:rsid w:val="001E6E09"/>
    <w:pPr>
      <w:spacing w:beforeAutospacing="1" w:afterAutospacing="1"/>
    </w:pPr>
    <w:rPr>
      <w:rFonts w:ascii="Times New Roman" w:eastAsia="Times New Roman" w:hAnsi="Times New Roman" w:cs="Times New Roman"/>
      <w:kern w:val="0"/>
      <w:lang w:eastAsia="es-ES_tradnl"/>
      <w14:ligatures w14:val="none"/>
    </w:rPr>
  </w:style>
  <w:style w:type="character" w:customStyle="1" w:styleId="EnlacedeInternet">
    <w:name w:val="Enlace de Internet"/>
    <w:basedOn w:val="DefaultParagraphFont"/>
    <w:uiPriority w:val="99"/>
    <w:unhideWhenUsed/>
    <w:rsid w:val="00DE008B"/>
    <w:rPr>
      <w:color w:val="0563C1" w:themeColor="hyperlink"/>
      <w:u w:val="single"/>
    </w:rPr>
  </w:style>
  <w:style w:type="character" w:styleId="Hyperlink">
    <w:name w:val="Hyperlink"/>
    <w:basedOn w:val="DefaultParagraphFont"/>
    <w:uiPriority w:val="99"/>
    <w:unhideWhenUsed/>
    <w:rsid w:val="00DE008B"/>
    <w:rPr>
      <w:color w:val="0563C1" w:themeColor="hyperlink"/>
      <w:u w:val="single"/>
    </w:rPr>
  </w:style>
  <w:style w:type="character" w:styleId="UnresolvedMention">
    <w:name w:val="Unresolved Mention"/>
    <w:basedOn w:val="DefaultParagraphFont"/>
    <w:uiPriority w:val="99"/>
    <w:semiHidden/>
    <w:unhideWhenUsed/>
    <w:rsid w:val="004426B9"/>
    <w:rPr>
      <w:color w:val="605E5C"/>
      <w:shd w:val="clear" w:color="auto" w:fill="E1DFDD"/>
    </w:rPr>
  </w:style>
  <w:style w:type="character" w:styleId="FollowedHyperlink">
    <w:name w:val="FollowedHyperlink"/>
    <w:basedOn w:val="DefaultParagraphFont"/>
    <w:uiPriority w:val="99"/>
    <w:semiHidden/>
    <w:unhideWhenUsed/>
    <w:rsid w:val="00077EB1"/>
    <w:rPr>
      <w:color w:val="954F72" w:themeColor="followedHyperlink"/>
      <w:u w:val="single"/>
    </w:rPr>
  </w:style>
  <w:style w:type="character" w:customStyle="1" w:styleId="Heading3Char">
    <w:name w:val="Heading 3 Char"/>
    <w:basedOn w:val="DefaultParagraphFont"/>
    <w:link w:val="Heading3"/>
    <w:uiPriority w:val="9"/>
    <w:rsid w:val="00FE5E62"/>
    <w:rPr>
      <w:rFonts w:ascii="Times New Roman" w:eastAsia="Times New Roman" w:hAnsi="Times New Roman" w:cs="Times New Roman"/>
      <w:b/>
      <w:bCs/>
      <w:kern w:val="0"/>
      <w:sz w:val="27"/>
      <w:szCs w:val="27"/>
      <w:lang w:eastAsia="es-ES_tradnl"/>
      <w14:ligatures w14:val="none"/>
    </w:rPr>
  </w:style>
  <w:style w:type="character" w:customStyle="1" w:styleId="apple-converted-space">
    <w:name w:val="apple-converted-space"/>
    <w:basedOn w:val="DefaultParagraphFont"/>
    <w:rsid w:val="00FE5E62"/>
  </w:style>
  <w:style w:type="paragraph" w:styleId="ListParagraph">
    <w:name w:val="List Paragraph"/>
    <w:basedOn w:val="Normal"/>
    <w:uiPriority w:val="34"/>
    <w:qFormat/>
    <w:rsid w:val="00FE5E62"/>
    <w:pPr>
      <w:ind w:left="720"/>
      <w:contextualSpacing/>
    </w:pPr>
  </w:style>
  <w:style w:type="character" w:customStyle="1" w:styleId="Heading1Char">
    <w:name w:val="Heading 1 Char"/>
    <w:basedOn w:val="DefaultParagraphFont"/>
    <w:link w:val="Heading1"/>
    <w:uiPriority w:val="9"/>
    <w:rsid w:val="00F718F8"/>
    <w:rPr>
      <w:rFonts w:asciiTheme="majorHAnsi" w:eastAsiaTheme="majorEastAsia" w:hAnsiTheme="majorHAnsi" w:cstheme="majorBidi"/>
      <w:color w:val="2F5496" w:themeColor="accent1" w:themeShade="BF"/>
      <w:sz w:val="32"/>
      <w:szCs w:val="32"/>
    </w:rPr>
  </w:style>
  <w:style w:type="paragraph" w:customStyle="1" w:styleId="p1">
    <w:name w:val="p1"/>
    <w:basedOn w:val="Normal"/>
    <w:qFormat/>
    <w:rsid w:val="00DF418D"/>
    <w:rPr>
      <w:rFonts w:ascii=".AppleSystemUIFont" w:eastAsia="Times New Roman" w:hAnsi=".AppleSystemUIFont" w:cs="Times New Roman"/>
      <w:kern w:val="0"/>
      <w:sz w:val="29"/>
      <w:szCs w:val="29"/>
      <w:lang w:eastAsia="es-ES_tradnl"/>
      <w14:ligatures w14:val="none"/>
    </w:rPr>
  </w:style>
  <w:style w:type="character" w:customStyle="1" w:styleId="s1">
    <w:name w:val="s1"/>
    <w:basedOn w:val="DefaultParagraphFont"/>
    <w:qFormat/>
    <w:rsid w:val="00DF418D"/>
    <w:rPr>
      <w:rFonts w:ascii="UICTFontTextStyleBody" w:hAnsi="UICTFontTextStyleBody" w:hint="default"/>
      <w:b w:val="0"/>
      <w:bCs w:val="0"/>
      <w:i w:val="0"/>
      <w:iCs w:val="0"/>
      <w:sz w:val="29"/>
      <w:szCs w:val="29"/>
    </w:rPr>
  </w:style>
  <w:style w:type="character" w:customStyle="1" w:styleId="Heading2Char">
    <w:name w:val="Heading 2 Char"/>
    <w:basedOn w:val="DefaultParagraphFont"/>
    <w:link w:val="Heading2"/>
    <w:uiPriority w:val="9"/>
    <w:semiHidden/>
    <w:rsid w:val="00DF418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DF41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F418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F418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F418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F41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F418D"/>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1648EB"/>
    <w:rPr>
      <w:sz w:val="20"/>
      <w:szCs w:val="20"/>
    </w:rPr>
  </w:style>
  <w:style w:type="character" w:customStyle="1" w:styleId="FootnoteTextChar">
    <w:name w:val="Footnote Text Char"/>
    <w:basedOn w:val="DefaultParagraphFont"/>
    <w:link w:val="FootnoteText"/>
    <w:uiPriority w:val="99"/>
    <w:semiHidden/>
    <w:rsid w:val="001648EB"/>
    <w:rPr>
      <w:sz w:val="20"/>
      <w:szCs w:val="20"/>
    </w:rPr>
  </w:style>
  <w:style w:type="character" w:styleId="FootnoteReference">
    <w:name w:val="footnote reference"/>
    <w:basedOn w:val="DefaultParagraphFont"/>
    <w:uiPriority w:val="99"/>
    <w:semiHidden/>
    <w:unhideWhenUsed/>
    <w:rsid w:val="001648EB"/>
    <w:rPr>
      <w:vertAlign w:val="superscript"/>
    </w:rPr>
  </w:style>
  <w:style w:type="paragraph" w:customStyle="1" w:styleId="paragraph">
    <w:name w:val="paragraph"/>
    <w:basedOn w:val="Normal"/>
    <w:rsid w:val="004302D6"/>
    <w:pPr>
      <w:spacing w:before="100" w:beforeAutospacing="1" w:after="100" w:afterAutospacing="1"/>
    </w:pPr>
    <w:rPr>
      <w:rFonts w:ascii="Times New Roman" w:eastAsia="Times New Roman" w:hAnsi="Times New Roman" w:cs="Times New Roman"/>
      <w:kern w:val="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3016">
      <w:bodyDiv w:val="1"/>
      <w:marLeft w:val="0"/>
      <w:marRight w:val="0"/>
      <w:marTop w:val="0"/>
      <w:marBottom w:val="0"/>
      <w:divBdr>
        <w:top w:val="none" w:sz="0" w:space="0" w:color="auto"/>
        <w:left w:val="none" w:sz="0" w:space="0" w:color="auto"/>
        <w:bottom w:val="none" w:sz="0" w:space="0" w:color="auto"/>
        <w:right w:val="none" w:sz="0" w:space="0" w:color="auto"/>
      </w:divBdr>
    </w:div>
    <w:div w:id="143354710">
      <w:bodyDiv w:val="1"/>
      <w:marLeft w:val="0"/>
      <w:marRight w:val="0"/>
      <w:marTop w:val="0"/>
      <w:marBottom w:val="0"/>
      <w:divBdr>
        <w:top w:val="none" w:sz="0" w:space="0" w:color="auto"/>
        <w:left w:val="none" w:sz="0" w:space="0" w:color="auto"/>
        <w:bottom w:val="none" w:sz="0" w:space="0" w:color="auto"/>
        <w:right w:val="none" w:sz="0" w:space="0" w:color="auto"/>
      </w:divBdr>
    </w:div>
    <w:div w:id="295842435">
      <w:bodyDiv w:val="1"/>
      <w:marLeft w:val="0"/>
      <w:marRight w:val="0"/>
      <w:marTop w:val="0"/>
      <w:marBottom w:val="0"/>
      <w:divBdr>
        <w:top w:val="none" w:sz="0" w:space="0" w:color="auto"/>
        <w:left w:val="none" w:sz="0" w:space="0" w:color="auto"/>
        <w:bottom w:val="none" w:sz="0" w:space="0" w:color="auto"/>
        <w:right w:val="none" w:sz="0" w:space="0" w:color="auto"/>
      </w:divBdr>
      <w:divsChild>
        <w:div w:id="2146660901">
          <w:marLeft w:val="0"/>
          <w:marRight w:val="0"/>
          <w:marTop w:val="0"/>
          <w:marBottom w:val="0"/>
          <w:divBdr>
            <w:top w:val="none" w:sz="0" w:space="0" w:color="auto"/>
            <w:left w:val="none" w:sz="0" w:space="0" w:color="auto"/>
            <w:bottom w:val="none" w:sz="0" w:space="0" w:color="auto"/>
            <w:right w:val="none" w:sz="0" w:space="0" w:color="auto"/>
          </w:divBdr>
          <w:divsChild>
            <w:div w:id="724523778">
              <w:marLeft w:val="0"/>
              <w:marRight w:val="0"/>
              <w:marTop w:val="0"/>
              <w:marBottom w:val="0"/>
              <w:divBdr>
                <w:top w:val="none" w:sz="0" w:space="0" w:color="auto"/>
                <w:left w:val="none" w:sz="0" w:space="0" w:color="auto"/>
                <w:bottom w:val="none" w:sz="0" w:space="0" w:color="auto"/>
                <w:right w:val="none" w:sz="0" w:space="0" w:color="auto"/>
              </w:divBdr>
              <w:divsChild>
                <w:div w:id="45287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06539">
      <w:bodyDiv w:val="1"/>
      <w:marLeft w:val="0"/>
      <w:marRight w:val="0"/>
      <w:marTop w:val="0"/>
      <w:marBottom w:val="0"/>
      <w:divBdr>
        <w:top w:val="none" w:sz="0" w:space="0" w:color="auto"/>
        <w:left w:val="none" w:sz="0" w:space="0" w:color="auto"/>
        <w:bottom w:val="none" w:sz="0" w:space="0" w:color="auto"/>
        <w:right w:val="none" w:sz="0" w:space="0" w:color="auto"/>
      </w:divBdr>
      <w:divsChild>
        <w:div w:id="2083138914">
          <w:marLeft w:val="0"/>
          <w:marRight w:val="0"/>
          <w:marTop w:val="0"/>
          <w:marBottom w:val="0"/>
          <w:divBdr>
            <w:top w:val="none" w:sz="0" w:space="0" w:color="auto"/>
            <w:left w:val="none" w:sz="0" w:space="0" w:color="auto"/>
            <w:bottom w:val="none" w:sz="0" w:space="0" w:color="auto"/>
            <w:right w:val="none" w:sz="0" w:space="0" w:color="auto"/>
          </w:divBdr>
          <w:divsChild>
            <w:div w:id="69350917">
              <w:marLeft w:val="0"/>
              <w:marRight w:val="0"/>
              <w:marTop w:val="0"/>
              <w:marBottom w:val="0"/>
              <w:divBdr>
                <w:top w:val="none" w:sz="0" w:space="0" w:color="auto"/>
                <w:left w:val="none" w:sz="0" w:space="0" w:color="auto"/>
                <w:bottom w:val="none" w:sz="0" w:space="0" w:color="auto"/>
                <w:right w:val="none" w:sz="0" w:space="0" w:color="auto"/>
              </w:divBdr>
              <w:divsChild>
                <w:div w:id="99221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44742">
      <w:bodyDiv w:val="1"/>
      <w:marLeft w:val="0"/>
      <w:marRight w:val="0"/>
      <w:marTop w:val="0"/>
      <w:marBottom w:val="0"/>
      <w:divBdr>
        <w:top w:val="none" w:sz="0" w:space="0" w:color="auto"/>
        <w:left w:val="none" w:sz="0" w:space="0" w:color="auto"/>
        <w:bottom w:val="none" w:sz="0" w:space="0" w:color="auto"/>
        <w:right w:val="none" w:sz="0" w:space="0" w:color="auto"/>
      </w:divBdr>
      <w:divsChild>
        <w:div w:id="1097947406">
          <w:marLeft w:val="0"/>
          <w:marRight w:val="0"/>
          <w:marTop w:val="0"/>
          <w:marBottom w:val="0"/>
          <w:divBdr>
            <w:top w:val="none" w:sz="0" w:space="0" w:color="auto"/>
            <w:left w:val="none" w:sz="0" w:space="0" w:color="auto"/>
            <w:bottom w:val="none" w:sz="0" w:space="0" w:color="auto"/>
            <w:right w:val="none" w:sz="0" w:space="0" w:color="auto"/>
          </w:divBdr>
          <w:divsChild>
            <w:div w:id="2132553649">
              <w:marLeft w:val="0"/>
              <w:marRight w:val="0"/>
              <w:marTop w:val="0"/>
              <w:marBottom w:val="0"/>
              <w:divBdr>
                <w:top w:val="none" w:sz="0" w:space="0" w:color="auto"/>
                <w:left w:val="none" w:sz="0" w:space="0" w:color="auto"/>
                <w:bottom w:val="none" w:sz="0" w:space="0" w:color="auto"/>
                <w:right w:val="none" w:sz="0" w:space="0" w:color="auto"/>
              </w:divBdr>
              <w:divsChild>
                <w:div w:id="14204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709288">
      <w:bodyDiv w:val="1"/>
      <w:marLeft w:val="0"/>
      <w:marRight w:val="0"/>
      <w:marTop w:val="0"/>
      <w:marBottom w:val="0"/>
      <w:divBdr>
        <w:top w:val="none" w:sz="0" w:space="0" w:color="auto"/>
        <w:left w:val="none" w:sz="0" w:space="0" w:color="auto"/>
        <w:bottom w:val="none" w:sz="0" w:space="0" w:color="auto"/>
        <w:right w:val="none" w:sz="0" w:space="0" w:color="auto"/>
      </w:divBdr>
    </w:div>
    <w:div w:id="381251312">
      <w:bodyDiv w:val="1"/>
      <w:marLeft w:val="0"/>
      <w:marRight w:val="0"/>
      <w:marTop w:val="0"/>
      <w:marBottom w:val="0"/>
      <w:divBdr>
        <w:top w:val="none" w:sz="0" w:space="0" w:color="auto"/>
        <w:left w:val="none" w:sz="0" w:space="0" w:color="auto"/>
        <w:bottom w:val="none" w:sz="0" w:space="0" w:color="auto"/>
        <w:right w:val="none" w:sz="0" w:space="0" w:color="auto"/>
      </w:divBdr>
      <w:divsChild>
        <w:div w:id="1044601209">
          <w:marLeft w:val="0"/>
          <w:marRight w:val="0"/>
          <w:marTop w:val="0"/>
          <w:marBottom w:val="0"/>
          <w:divBdr>
            <w:top w:val="none" w:sz="0" w:space="0" w:color="auto"/>
            <w:left w:val="none" w:sz="0" w:space="0" w:color="auto"/>
            <w:bottom w:val="none" w:sz="0" w:space="0" w:color="auto"/>
            <w:right w:val="none" w:sz="0" w:space="0" w:color="auto"/>
          </w:divBdr>
          <w:divsChild>
            <w:div w:id="753358886">
              <w:marLeft w:val="0"/>
              <w:marRight w:val="0"/>
              <w:marTop w:val="0"/>
              <w:marBottom w:val="0"/>
              <w:divBdr>
                <w:top w:val="none" w:sz="0" w:space="0" w:color="auto"/>
                <w:left w:val="none" w:sz="0" w:space="0" w:color="auto"/>
                <w:bottom w:val="none" w:sz="0" w:space="0" w:color="auto"/>
                <w:right w:val="none" w:sz="0" w:space="0" w:color="auto"/>
              </w:divBdr>
              <w:divsChild>
                <w:div w:id="998579944">
                  <w:marLeft w:val="0"/>
                  <w:marRight w:val="0"/>
                  <w:marTop w:val="0"/>
                  <w:marBottom w:val="0"/>
                  <w:divBdr>
                    <w:top w:val="none" w:sz="0" w:space="0" w:color="auto"/>
                    <w:left w:val="none" w:sz="0" w:space="0" w:color="auto"/>
                    <w:bottom w:val="none" w:sz="0" w:space="0" w:color="auto"/>
                    <w:right w:val="none" w:sz="0" w:space="0" w:color="auto"/>
                  </w:divBdr>
                </w:div>
              </w:divsChild>
            </w:div>
            <w:div w:id="1165709312">
              <w:marLeft w:val="0"/>
              <w:marRight w:val="0"/>
              <w:marTop w:val="0"/>
              <w:marBottom w:val="0"/>
              <w:divBdr>
                <w:top w:val="none" w:sz="0" w:space="0" w:color="auto"/>
                <w:left w:val="none" w:sz="0" w:space="0" w:color="auto"/>
                <w:bottom w:val="none" w:sz="0" w:space="0" w:color="auto"/>
                <w:right w:val="none" w:sz="0" w:space="0" w:color="auto"/>
              </w:divBdr>
              <w:divsChild>
                <w:div w:id="1415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963987">
          <w:marLeft w:val="0"/>
          <w:marRight w:val="0"/>
          <w:marTop w:val="0"/>
          <w:marBottom w:val="0"/>
          <w:divBdr>
            <w:top w:val="none" w:sz="0" w:space="0" w:color="auto"/>
            <w:left w:val="none" w:sz="0" w:space="0" w:color="auto"/>
            <w:bottom w:val="none" w:sz="0" w:space="0" w:color="auto"/>
            <w:right w:val="none" w:sz="0" w:space="0" w:color="auto"/>
          </w:divBdr>
          <w:divsChild>
            <w:div w:id="141317693">
              <w:marLeft w:val="0"/>
              <w:marRight w:val="0"/>
              <w:marTop w:val="0"/>
              <w:marBottom w:val="0"/>
              <w:divBdr>
                <w:top w:val="none" w:sz="0" w:space="0" w:color="auto"/>
                <w:left w:val="none" w:sz="0" w:space="0" w:color="auto"/>
                <w:bottom w:val="none" w:sz="0" w:space="0" w:color="auto"/>
                <w:right w:val="none" w:sz="0" w:space="0" w:color="auto"/>
              </w:divBdr>
              <w:divsChild>
                <w:div w:id="52390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637234">
      <w:bodyDiv w:val="1"/>
      <w:marLeft w:val="0"/>
      <w:marRight w:val="0"/>
      <w:marTop w:val="0"/>
      <w:marBottom w:val="0"/>
      <w:divBdr>
        <w:top w:val="none" w:sz="0" w:space="0" w:color="auto"/>
        <w:left w:val="none" w:sz="0" w:space="0" w:color="auto"/>
        <w:bottom w:val="none" w:sz="0" w:space="0" w:color="auto"/>
        <w:right w:val="none" w:sz="0" w:space="0" w:color="auto"/>
      </w:divBdr>
      <w:divsChild>
        <w:div w:id="1726443542">
          <w:marLeft w:val="0"/>
          <w:marRight w:val="0"/>
          <w:marTop w:val="0"/>
          <w:marBottom w:val="0"/>
          <w:divBdr>
            <w:top w:val="none" w:sz="0" w:space="0" w:color="auto"/>
            <w:left w:val="none" w:sz="0" w:space="0" w:color="auto"/>
            <w:bottom w:val="none" w:sz="0" w:space="0" w:color="auto"/>
            <w:right w:val="none" w:sz="0" w:space="0" w:color="auto"/>
          </w:divBdr>
          <w:divsChild>
            <w:div w:id="1911695472">
              <w:marLeft w:val="0"/>
              <w:marRight w:val="0"/>
              <w:marTop w:val="0"/>
              <w:marBottom w:val="0"/>
              <w:divBdr>
                <w:top w:val="none" w:sz="0" w:space="0" w:color="auto"/>
                <w:left w:val="none" w:sz="0" w:space="0" w:color="auto"/>
                <w:bottom w:val="none" w:sz="0" w:space="0" w:color="auto"/>
                <w:right w:val="none" w:sz="0" w:space="0" w:color="auto"/>
              </w:divBdr>
              <w:divsChild>
                <w:div w:id="62758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75247">
      <w:bodyDiv w:val="1"/>
      <w:marLeft w:val="0"/>
      <w:marRight w:val="0"/>
      <w:marTop w:val="0"/>
      <w:marBottom w:val="0"/>
      <w:divBdr>
        <w:top w:val="none" w:sz="0" w:space="0" w:color="auto"/>
        <w:left w:val="none" w:sz="0" w:space="0" w:color="auto"/>
        <w:bottom w:val="none" w:sz="0" w:space="0" w:color="auto"/>
        <w:right w:val="none" w:sz="0" w:space="0" w:color="auto"/>
      </w:divBdr>
    </w:div>
    <w:div w:id="742029470">
      <w:bodyDiv w:val="1"/>
      <w:marLeft w:val="0"/>
      <w:marRight w:val="0"/>
      <w:marTop w:val="0"/>
      <w:marBottom w:val="0"/>
      <w:divBdr>
        <w:top w:val="none" w:sz="0" w:space="0" w:color="auto"/>
        <w:left w:val="none" w:sz="0" w:space="0" w:color="auto"/>
        <w:bottom w:val="none" w:sz="0" w:space="0" w:color="auto"/>
        <w:right w:val="none" w:sz="0" w:space="0" w:color="auto"/>
      </w:divBdr>
      <w:divsChild>
        <w:div w:id="1048602976">
          <w:marLeft w:val="0"/>
          <w:marRight w:val="0"/>
          <w:marTop w:val="0"/>
          <w:marBottom w:val="0"/>
          <w:divBdr>
            <w:top w:val="none" w:sz="0" w:space="0" w:color="auto"/>
            <w:left w:val="none" w:sz="0" w:space="0" w:color="auto"/>
            <w:bottom w:val="none" w:sz="0" w:space="0" w:color="auto"/>
            <w:right w:val="none" w:sz="0" w:space="0" w:color="auto"/>
          </w:divBdr>
          <w:divsChild>
            <w:div w:id="950748677">
              <w:marLeft w:val="0"/>
              <w:marRight w:val="0"/>
              <w:marTop w:val="0"/>
              <w:marBottom w:val="0"/>
              <w:divBdr>
                <w:top w:val="none" w:sz="0" w:space="0" w:color="auto"/>
                <w:left w:val="none" w:sz="0" w:space="0" w:color="auto"/>
                <w:bottom w:val="none" w:sz="0" w:space="0" w:color="auto"/>
                <w:right w:val="none" w:sz="0" w:space="0" w:color="auto"/>
              </w:divBdr>
              <w:divsChild>
                <w:div w:id="1518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4991">
      <w:bodyDiv w:val="1"/>
      <w:marLeft w:val="0"/>
      <w:marRight w:val="0"/>
      <w:marTop w:val="0"/>
      <w:marBottom w:val="0"/>
      <w:divBdr>
        <w:top w:val="none" w:sz="0" w:space="0" w:color="auto"/>
        <w:left w:val="none" w:sz="0" w:space="0" w:color="auto"/>
        <w:bottom w:val="none" w:sz="0" w:space="0" w:color="auto"/>
        <w:right w:val="none" w:sz="0" w:space="0" w:color="auto"/>
      </w:divBdr>
    </w:div>
    <w:div w:id="869101245">
      <w:bodyDiv w:val="1"/>
      <w:marLeft w:val="0"/>
      <w:marRight w:val="0"/>
      <w:marTop w:val="0"/>
      <w:marBottom w:val="0"/>
      <w:divBdr>
        <w:top w:val="none" w:sz="0" w:space="0" w:color="auto"/>
        <w:left w:val="none" w:sz="0" w:space="0" w:color="auto"/>
        <w:bottom w:val="none" w:sz="0" w:space="0" w:color="auto"/>
        <w:right w:val="none" w:sz="0" w:space="0" w:color="auto"/>
      </w:divBdr>
    </w:div>
    <w:div w:id="872615794">
      <w:bodyDiv w:val="1"/>
      <w:marLeft w:val="0"/>
      <w:marRight w:val="0"/>
      <w:marTop w:val="0"/>
      <w:marBottom w:val="0"/>
      <w:divBdr>
        <w:top w:val="none" w:sz="0" w:space="0" w:color="auto"/>
        <w:left w:val="none" w:sz="0" w:space="0" w:color="auto"/>
        <w:bottom w:val="none" w:sz="0" w:space="0" w:color="auto"/>
        <w:right w:val="none" w:sz="0" w:space="0" w:color="auto"/>
      </w:divBdr>
    </w:div>
    <w:div w:id="941453739">
      <w:bodyDiv w:val="1"/>
      <w:marLeft w:val="0"/>
      <w:marRight w:val="0"/>
      <w:marTop w:val="0"/>
      <w:marBottom w:val="0"/>
      <w:divBdr>
        <w:top w:val="none" w:sz="0" w:space="0" w:color="auto"/>
        <w:left w:val="none" w:sz="0" w:space="0" w:color="auto"/>
        <w:bottom w:val="none" w:sz="0" w:space="0" w:color="auto"/>
        <w:right w:val="none" w:sz="0" w:space="0" w:color="auto"/>
      </w:divBdr>
    </w:div>
    <w:div w:id="961419892">
      <w:bodyDiv w:val="1"/>
      <w:marLeft w:val="0"/>
      <w:marRight w:val="0"/>
      <w:marTop w:val="0"/>
      <w:marBottom w:val="0"/>
      <w:divBdr>
        <w:top w:val="none" w:sz="0" w:space="0" w:color="auto"/>
        <w:left w:val="none" w:sz="0" w:space="0" w:color="auto"/>
        <w:bottom w:val="none" w:sz="0" w:space="0" w:color="auto"/>
        <w:right w:val="none" w:sz="0" w:space="0" w:color="auto"/>
      </w:divBdr>
    </w:div>
    <w:div w:id="1034042164">
      <w:bodyDiv w:val="1"/>
      <w:marLeft w:val="0"/>
      <w:marRight w:val="0"/>
      <w:marTop w:val="0"/>
      <w:marBottom w:val="0"/>
      <w:divBdr>
        <w:top w:val="none" w:sz="0" w:space="0" w:color="auto"/>
        <w:left w:val="none" w:sz="0" w:space="0" w:color="auto"/>
        <w:bottom w:val="none" w:sz="0" w:space="0" w:color="auto"/>
        <w:right w:val="none" w:sz="0" w:space="0" w:color="auto"/>
      </w:divBdr>
      <w:divsChild>
        <w:div w:id="1601454100">
          <w:marLeft w:val="0"/>
          <w:marRight w:val="0"/>
          <w:marTop w:val="0"/>
          <w:marBottom w:val="0"/>
          <w:divBdr>
            <w:top w:val="none" w:sz="0" w:space="0" w:color="auto"/>
            <w:left w:val="none" w:sz="0" w:space="0" w:color="auto"/>
            <w:bottom w:val="none" w:sz="0" w:space="0" w:color="auto"/>
            <w:right w:val="none" w:sz="0" w:space="0" w:color="auto"/>
          </w:divBdr>
        </w:div>
        <w:div w:id="1570191165">
          <w:marLeft w:val="-297"/>
          <w:marRight w:val="-297"/>
          <w:marTop w:val="0"/>
          <w:marBottom w:val="0"/>
          <w:divBdr>
            <w:top w:val="none" w:sz="0" w:space="0" w:color="auto"/>
            <w:left w:val="none" w:sz="0" w:space="0" w:color="auto"/>
            <w:bottom w:val="none" w:sz="0" w:space="0" w:color="auto"/>
            <w:right w:val="none" w:sz="0" w:space="0" w:color="auto"/>
          </w:divBdr>
        </w:div>
      </w:divsChild>
    </w:div>
    <w:div w:id="1048920339">
      <w:bodyDiv w:val="1"/>
      <w:marLeft w:val="0"/>
      <w:marRight w:val="0"/>
      <w:marTop w:val="0"/>
      <w:marBottom w:val="0"/>
      <w:divBdr>
        <w:top w:val="none" w:sz="0" w:space="0" w:color="auto"/>
        <w:left w:val="none" w:sz="0" w:space="0" w:color="auto"/>
        <w:bottom w:val="none" w:sz="0" w:space="0" w:color="auto"/>
        <w:right w:val="none" w:sz="0" w:space="0" w:color="auto"/>
      </w:divBdr>
      <w:divsChild>
        <w:div w:id="1655717997">
          <w:marLeft w:val="0"/>
          <w:marRight w:val="0"/>
          <w:marTop w:val="0"/>
          <w:marBottom w:val="0"/>
          <w:divBdr>
            <w:top w:val="none" w:sz="0" w:space="0" w:color="auto"/>
            <w:left w:val="none" w:sz="0" w:space="0" w:color="auto"/>
            <w:bottom w:val="none" w:sz="0" w:space="0" w:color="auto"/>
            <w:right w:val="none" w:sz="0" w:space="0" w:color="auto"/>
          </w:divBdr>
          <w:divsChild>
            <w:div w:id="262032328">
              <w:marLeft w:val="0"/>
              <w:marRight w:val="0"/>
              <w:marTop w:val="0"/>
              <w:marBottom w:val="0"/>
              <w:divBdr>
                <w:top w:val="none" w:sz="0" w:space="0" w:color="auto"/>
                <w:left w:val="none" w:sz="0" w:space="0" w:color="auto"/>
                <w:bottom w:val="none" w:sz="0" w:space="0" w:color="auto"/>
                <w:right w:val="none" w:sz="0" w:space="0" w:color="auto"/>
              </w:divBdr>
              <w:divsChild>
                <w:div w:id="188182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01906">
      <w:bodyDiv w:val="1"/>
      <w:marLeft w:val="0"/>
      <w:marRight w:val="0"/>
      <w:marTop w:val="0"/>
      <w:marBottom w:val="0"/>
      <w:divBdr>
        <w:top w:val="none" w:sz="0" w:space="0" w:color="auto"/>
        <w:left w:val="none" w:sz="0" w:space="0" w:color="auto"/>
        <w:bottom w:val="none" w:sz="0" w:space="0" w:color="auto"/>
        <w:right w:val="none" w:sz="0" w:space="0" w:color="auto"/>
      </w:divBdr>
      <w:divsChild>
        <w:div w:id="595551524">
          <w:marLeft w:val="0"/>
          <w:marRight w:val="0"/>
          <w:marTop w:val="0"/>
          <w:marBottom w:val="0"/>
          <w:divBdr>
            <w:top w:val="none" w:sz="0" w:space="0" w:color="auto"/>
            <w:left w:val="none" w:sz="0" w:space="0" w:color="auto"/>
            <w:bottom w:val="none" w:sz="0" w:space="0" w:color="auto"/>
            <w:right w:val="none" w:sz="0" w:space="0" w:color="auto"/>
          </w:divBdr>
          <w:divsChild>
            <w:div w:id="521748088">
              <w:marLeft w:val="0"/>
              <w:marRight w:val="0"/>
              <w:marTop w:val="0"/>
              <w:marBottom w:val="0"/>
              <w:divBdr>
                <w:top w:val="none" w:sz="0" w:space="0" w:color="auto"/>
                <w:left w:val="none" w:sz="0" w:space="0" w:color="auto"/>
                <w:bottom w:val="none" w:sz="0" w:space="0" w:color="auto"/>
                <w:right w:val="none" w:sz="0" w:space="0" w:color="auto"/>
              </w:divBdr>
              <w:divsChild>
                <w:div w:id="193655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032394">
      <w:bodyDiv w:val="1"/>
      <w:marLeft w:val="0"/>
      <w:marRight w:val="0"/>
      <w:marTop w:val="0"/>
      <w:marBottom w:val="0"/>
      <w:divBdr>
        <w:top w:val="none" w:sz="0" w:space="0" w:color="auto"/>
        <w:left w:val="none" w:sz="0" w:space="0" w:color="auto"/>
        <w:bottom w:val="none" w:sz="0" w:space="0" w:color="auto"/>
        <w:right w:val="none" w:sz="0" w:space="0" w:color="auto"/>
      </w:divBdr>
      <w:divsChild>
        <w:div w:id="1328939140">
          <w:marLeft w:val="0"/>
          <w:marRight w:val="0"/>
          <w:marTop w:val="0"/>
          <w:marBottom w:val="0"/>
          <w:divBdr>
            <w:top w:val="none" w:sz="0" w:space="0" w:color="auto"/>
            <w:left w:val="none" w:sz="0" w:space="0" w:color="auto"/>
            <w:bottom w:val="none" w:sz="0" w:space="0" w:color="auto"/>
            <w:right w:val="none" w:sz="0" w:space="0" w:color="auto"/>
          </w:divBdr>
          <w:divsChild>
            <w:div w:id="525023765">
              <w:marLeft w:val="0"/>
              <w:marRight w:val="0"/>
              <w:marTop w:val="0"/>
              <w:marBottom w:val="0"/>
              <w:divBdr>
                <w:top w:val="none" w:sz="0" w:space="0" w:color="auto"/>
                <w:left w:val="none" w:sz="0" w:space="0" w:color="auto"/>
                <w:bottom w:val="none" w:sz="0" w:space="0" w:color="auto"/>
                <w:right w:val="none" w:sz="0" w:space="0" w:color="auto"/>
              </w:divBdr>
              <w:divsChild>
                <w:div w:id="8226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97094">
      <w:bodyDiv w:val="1"/>
      <w:marLeft w:val="0"/>
      <w:marRight w:val="0"/>
      <w:marTop w:val="0"/>
      <w:marBottom w:val="0"/>
      <w:divBdr>
        <w:top w:val="none" w:sz="0" w:space="0" w:color="auto"/>
        <w:left w:val="none" w:sz="0" w:space="0" w:color="auto"/>
        <w:bottom w:val="none" w:sz="0" w:space="0" w:color="auto"/>
        <w:right w:val="none" w:sz="0" w:space="0" w:color="auto"/>
      </w:divBdr>
    </w:div>
    <w:div w:id="1262836186">
      <w:bodyDiv w:val="1"/>
      <w:marLeft w:val="0"/>
      <w:marRight w:val="0"/>
      <w:marTop w:val="0"/>
      <w:marBottom w:val="0"/>
      <w:divBdr>
        <w:top w:val="none" w:sz="0" w:space="0" w:color="auto"/>
        <w:left w:val="none" w:sz="0" w:space="0" w:color="auto"/>
        <w:bottom w:val="none" w:sz="0" w:space="0" w:color="auto"/>
        <w:right w:val="none" w:sz="0" w:space="0" w:color="auto"/>
      </w:divBdr>
      <w:divsChild>
        <w:div w:id="1626889248">
          <w:marLeft w:val="0"/>
          <w:marRight w:val="0"/>
          <w:marTop w:val="0"/>
          <w:marBottom w:val="0"/>
          <w:divBdr>
            <w:top w:val="none" w:sz="0" w:space="0" w:color="auto"/>
            <w:left w:val="none" w:sz="0" w:space="0" w:color="auto"/>
            <w:bottom w:val="none" w:sz="0" w:space="0" w:color="auto"/>
            <w:right w:val="none" w:sz="0" w:space="0" w:color="auto"/>
          </w:divBdr>
          <w:divsChild>
            <w:div w:id="349180938">
              <w:marLeft w:val="0"/>
              <w:marRight w:val="0"/>
              <w:marTop w:val="0"/>
              <w:marBottom w:val="0"/>
              <w:divBdr>
                <w:top w:val="none" w:sz="0" w:space="0" w:color="auto"/>
                <w:left w:val="none" w:sz="0" w:space="0" w:color="auto"/>
                <w:bottom w:val="none" w:sz="0" w:space="0" w:color="auto"/>
                <w:right w:val="none" w:sz="0" w:space="0" w:color="auto"/>
              </w:divBdr>
              <w:divsChild>
                <w:div w:id="164523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946539">
      <w:bodyDiv w:val="1"/>
      <w:marLeft w:val="0"/>
      <w:marRight w:val="0"/>
      <w:marTop w:val="0"/>
      <w:marBottom w:val="0"/>
      <w:divBdr>
        <w:top w:val="none" w:sz="0" w:space="0" w:color="auto"/>
        <w:left w:val="none" w:sz="0" w:space="0" w:color="auto"/>
        <w:bottom w:val="none" w:sz="0" w:space="0" w:color="auto"/>
        <w:right w:val="none" w:sz="0" w:space="0" w:color="auto"/>
      </w:divBdr>
      <w:divsChild>
        <w:div w:id="1431899369">
          <w:marLeft w:val="0"/>
          <w:marRight w:val="0"/>
          <w:marTop w:val="0"/>
          <w:marBottom w:val="0"/>
          <w:divBdr>
            <w:top w:val="none" w:sz="0" w:space="0" w:color="auto"/>
            <w:left w:val="none" w:sz="0" w:space="0" w:color="auto"/>
            <w:bottom w:val="none" w:sz="0" w:space="0" w:color="auto"/>
            <w:right w:val="none" w:sz="0" w:space="0" w:color="auto"/>
          </w:divBdr>
          <w:divsChild>
            <w:div w:id="1461655239">
              <w:marLeft w:val="0"/>
              <w:marRight w:val="0"/>
              <w:marTop w:val="0"/>
              <w:marBottom w:val="0"/>
              <w:divBdr>
                <w:top w:val="none" w:sz="0" w:space="0" w:color="auto"/>
                <w:left w:val="none" w:sz="0" w:space="0" w:color="auto"/>
                <w:bottom w:val="none" w:sz="0" w:space="0" w:color="auto"/>
                <w:right w:val="none" w:sz="0" w:space="0" w:color="auto"/>
              </w:divBdr>
              <w:divsChild>
                <w:div w:id="101275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53537">
      <w:bodyDiv w:val="1"/>
      <w:marLeft w:val="0"/>
      <w:marRight w:val="0"/>
      <w:marTop w:val="0"/>
      <w:marBottom w:val="0"/>
      <w:divBdr>
        <w:top w:val="none" w:sz="0" w:space="0" w:color="auto"/>
        <w:left w:val="none" w:sz="0" w:space="0" w:color="auto"/>
        <w:bottom w:val="none" w:sz="0" w:space="0" w:color="auto"/>
        <w:right w:val="none" w:sz="0" w:space="0" w:color="auto"/>
      </w:divBdr>
    </w:div>
    <w:div w:id="1366175848">
      <w:bodyDiv w:val="1"/>
      <w:marLeft w:val="0"/>
      <w:marRight w:val="0"/>
      <w:marTop w:val="0"/>
      <w:marBottom w:val="0"/>
      <w:divBdr>
        <w:top w:val="none" w:sz="0" w:space="0" w:color="auto"/>
        <w:left w:val="none" w:sz="0" w:space="0" w:color="auto"/>
        <w:bottom w:val="none" w:sz="0" w:space="0" w:color="auto"/>
        <w:right w:val="none" w:sz="0" w:space="0" w:color="auto"/>
      </w:divBdr>
      <w:divsChild>
        <w:div w:id="1757092908">
          <w:marLeft w:val="0"/>
          <w:marRight w:val="0"/>
          <w:marTop w:val="0"/>
          <w:marBottom w:val="0"/>
          <w:divBdr>
            <w:top w:val="none" w:sz="0" w:space="0" w:color="auto"/>
            <w:left w:val="none" w:sz="0" w:space="0" w:color="auto"/>
            <w:bottom w:val="none" w:sz="0" w:space="0" w:color="auto"/>
            <w:right w:val="none" w:sz="0" w:space="0" w:color="auto"/>
          </w:divBdr>
          <w:divsChild>
            <w:div w:id="159931251">
              <w:marLeft w:val="0"/>
              <w:marRight w:val="0"/>
              <w:marTop w:val="0"/>
              <w:marBottom w:val="0"/>
              <w:divBdr>
                <w:top w:val="none" w:sz="0" w:space="0" w:color="auto"/>
                <w:left w:val="none" w:sz="0" w:space="0" w:color="auto"/>
                <w:bottom w:val="none" w:sz="0" w:space="0" w:color="auto"/>
                <w:right w:val="none" w:sz="0" w:space="0" w:color="auto"/>
              </w:divBdr>
              <w:divsChild>
                <w:div w:id="49172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83172">
      <w:bodyDiv w:val="1"/>
      <w:marLeft w:val="0"/>
      <w:marRight w:val="0"/>
      <w:marTop w:val="0"/>
      <w:marBottom w:val="0"/>
      <w:divBdr>
        <w:top w:val="none" w:sz="0" w:space="0" w:color="auto"/>
        <w:left w:val="none" w:sz="0" w:space="0" w:color="auto"/>
        <w:bottom w:val="none" w:sz="0" w:space="0" w:color="auto"/>
        <w:right w:val="none" w:sz="0" w:space="0" w:color="auto"/>
      </w:divBdr>
      <w:divsChild>
        <w:div w:id="1964577335">
          <w:marLeft w:val="0"/>
          <w:marRight w:val="0"/>
          <w:marTop w:val="0"/>
          <w:marBottom w:val="0"/>
          <w:divBdr>
            <w:top w:val="none" w:sz="0" w:space="0" w:color="auto"/>
            <w:left w:val="none" w:sz="0" w:space="0" w:color="auto"/>
            <w:bottom w:val="none" w:sz="0" w:space="0" w:color="auto"/>
            <w:right w:val="none" w:sz="0" w:space="0" w:color="auto"/>
          </w:divBdr>
          <w:divsChild>
            <w:div w:id="826745091">
              <w:marLeft w:val="0"/>
              <w:marRight w:val="0"/>
              <w:marTop w:val="0"/>
              <w:marBottom w:val="0"/>
              <w:divBdr>
                <w:top w:val="none" w:sz="0" w:space="0" w:color="auto"/>
                <w:left w:val="none" w:sz="0" w:space="0" w:color="auto"/>
                <w:bottom w:val="none" w:sz="0" w:space="0" w:color="auto"/>
                <w:right w:val="none" w:sz="0" w:space="0" w:color="auto"/>
              </w:divBdr>
              <w:divsChild>
                <w:div w:id="14430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620934">
      <w:bodyDiv w:val="1"/>
      <w:marLeft w:val="0"/>
      <w:marRight w:val="0"/>
      <w:marTop w:val="0"/>
      <w:marBottom w:val="0"/>
      <w:divBdr>
        <w:top w:val="none" w:sz="0" w:space="0" w:color="auto"/>
        <w:left w:val="none" w:sz="0" w:space="0" w:color="auto"/>
        <w:bottom w:val="none" w:sz="0" w:space="0" w:color="auto"/>
        <w:right w:val="none" w:sz="0" w:space="0" w:color="auto"/>
      </w:divBdr>
    </w:div>
    <w:div w:id="1550409592">
      <w:bodyDiv w:val="1"/>
      <w:marLeft w:val="0"/>
      <w:marRight w:val="0"/>
      <w:marTop w:val="0"/>
      <w:marBottom w:val="0"/>
      <w:divBdr>
        <w:top w:val="none" w:sz="0" w:space="0" w:color="auto"/>
        <w:left w:val="none" w:sz="0" w:space="0" w:color="auto"/>
        <w:bottom w:val="none" w:sz="0" w:space="0" w:color="auto"/>
        <w:right w:val="none" w:sz="0" w:space="0" w:color="auto"/>
      </w:divBdr>
      <w:divsChild>
        <w:div w:id="844520747">
          <w:marLeft w:val="0"/>
          <w:marRight w:val="0"/>
          <w:marTop w:val="0"/>
          <w:marBottom w:val="0"/>
          <w:divBdr>
            <w:top w:val="none" w:sz="0" w:space="0" w:color="auto"/>
            <w:left w:val="none" w:sz="0" w:space="0" w:color="auto"/>
            <w:bottom w:val="none" w:sz="0" w:space="0" w:color="auto"/>
            <w:right w:val="none" w:sz="0" w:space="0" w:color="auto"/>
          </w:divBdr>
          <w:divsChild>
            <w:div w:id="873037267">
              <w:marLeft w:val="0"/>
              <w:marRight w:val="0"/>
              <w:marTop w:val="0"/>
              <w:marBottom w:val="0"/>
              <w:divBdr>
                <w:top w:val="none" w:sz="0" w:space="0" w:color="auto"/>
                <w:left w:val="none" w:sz="0" w:space="0" w:color="auto"/>
                <w:bottom w:val="none" w:sz="0" w:space="0" w:color="auto"/>
                <w:right w:val="none" w:sz="0" w:space="0" w:color="auto"/>
              </w:divBdr>
              <w:divsChild>
                <w:div w:id="185587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85169">
      <w:bodyDiv w:val="1"/>
      <w:marLeft w:val="0"/>
      <w:marRight w:val="0"/>
      <w:marTop w:val="0"/>
      <w:marBottom w:val="0"/>
      <w:divBdr>
        <w:top w:val="none" w:sz="0" w:space="0" w:color="auto"/>
        <w:left w:val="none" w:sz="0" w:space="0" w:color="auto"/>
        <w:bottom w:val="none" w:sz="0" w:space="0" w:color="auto"/>
        <w:right w:val="none" w:sz="0" w:space="0" w:color="auto"/>
      </w:divBdr>
      <w:divsChild>
        <w:div w:id="1708144319">
          <w:marLeft w:val="0"/>
          <w:marRight w:val="0"/>
          <w:marTop w:val="0"/>
          <w:marBottom w:val="0"/>
          <w:divBdr>
            <w:top w:val="none" w:sz="0" w:space="0" w:color="auto"/>
            <w:left w:val="none" w:sz="0" w:space="0" w:color="auto"/>
            <w:bottom w:val="none" w:sz="0" w:space="0" w:color="auto"/>
            <w:right w:val="none" w:sz="0" w:space="0" w:color="auto"/>
          </w:divBdr>
          <w:divsChild>
            <w:div w:id="1741978285">
              <w:marLeft w:val="0"/>
              <w:marRight w:val="0"/>
              <w:marTop w:val="0"/>
              <w:marBottom w:val="0"/>
              <w:divBdr>
                <w:top w:val="none" w:sz="0" w:space="0" w:color="auto"/>
                <w:left w:val="none" w:sz="0" w:space="0" w:color="auto"/>
                <w:bottom w:val="none" w:sz="0" w:space="0" w:color="auto"/>
                <w:right w:val="none" w:sz="0" w:space="0" w:color="auto"/>
              </w:divBdr>
              <w:divsChild>
                <w:div w:id="4626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91227">
      <w:bodyDiv w:val="1"/>
      <w:marLeft w:val="0"/>
      <w:marRight w:val="0"/>
      <w:marTop w:val="0"/>
      <w:marBottom w:val="0"/>
      <w:divBdr>
        <w:top w:val="none" w:sz="0" w:space="0" w:color="auto"/>
        <w:left w:val="none" w:sz="0" w:space="0" w:color="auto"/>
        <w:bottom w:val="none" w:sz="0" w:space="0" w:color="auto"/>
        <w:right w:val="none" w:sz="0" w:space="0" w:color="auto"/>
      </w:divBdr>
      <w:divsChild>
        <w:div w:id="1780954475">
          <w:marLeft w:val="0"/>
          <w:marRight w:val="0"/>
          <w:marTop w:val="0"/>
          <w:marBottom w:val="0"/>
          <w:divBdr>
            <w:top w:val="none" w:sz="0" w:space="0" w:color="auto"/>
            <w:left w:val="none" w:sz="0" w:space="0" w:color="auto"/>
            <w:bottom w:val="none" w:sz="0" w:space="0" w:color="auto"/>
            <w:right w:val="none" w:sz="0" w:space="0" w:color="auto"/>
          </w:divBdr>
          <w:divsChild>
            <w:div w:id="1782533131">
              <w:marLeft w:val="0"/>
              <w:marRight w:val="0"/>
              <w:marTop w:val="0"/>
              <w:marBottom w:val="0"/>
              <w:divBdr>
                <w:top w:val="none" w:sz="0" w:space="0" w:color="auto"/>
                <w:left w:val="none" w:sz="0" w:space="0" w:color="auto"/>
                <w:bottom w:val="none" w:sz="0" w:space="0" w:color="auto"/>
                <w:right w:val="none" w:sz="0" w:space="0" w:color="auto"/>
              </w:divBdr>
              <w:divsChild>
                <w:div w:id="77248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09142">
      <w:bodyDiv w:val="1"/>
      <w:marLeft w:val="0"/>
      <w:marRight w:val="0"/>
      <w:marTop w:val="0"/>
      <w:marBottom w:val="0"/>
      <w:divBdr>
        <w:top w:val="none" w:sz="0" w:space="0" w:color="auto"/>
        <w:left w:val="none" w:sz="0" w:space="0" w:color="auto"/>
        <w:bottom w:val="none" w:sz="0" w:space="0" w:color="auto"/>
        <w:right w:val="none" w:sz="0" w:space="0" w:color="auto"/>
      </w:divBdr>
      <w:divsChild>
        <w:div w:id="1513489596">
          <w:marLeft w:val="0"/>
          <w:marRight w:val="0"/>
          <w:marTop w:val="0"/>
          <w:marBottom w:val="0"/>
          <w:divBdr>
            <w:top w:val="single" w:sz="2" w:space="0" w:color="000000"/>
            <w:left w:val="single" w:sz="2" w:space="0" w:color="000000"/>
            <w:bottom w:val="single" w:sz="2" w:space="0" w:color="000000"/>
            <w:right w:val="single" w:sz="2" w:space="0" w:color="000000"/>
          </w:divBdr>
          <w:divsChild>
            <w:div w:id="1831822884">
              <w:marLeft w:val="0"/>
              <w:marRight w:val="120"/>
              <w:marTop w:val="0"/>
              <w:marBottom w:val="0"/>
              <w:divBdr>
                <w:top w:val="single" w:sz="2" w:space="0" w:color="000000"/>
                <w:left w:val="single" w:sz="2" w:space="0" w:color="000000"/>
                <w:bottom w:val="single" w:sz="2" w:space="0" w:color="000000"/>
                <w:right w:val="single" w:sz="2" w:space="0" w:color="000000"/>
              </w:divBdr>
              <w:divsChild>
                <w:div w:id="1994286333">
                  <w:marLeft w:val="0"/>
                  <w:marRight w:val="0"/>
                  <w:marTop w:val="0"/>
                  <w:marBottom w:val="0"/>
                  <w:divBdr>
                    <w:top w:val="single" w:sz="2" w:space="0" w:color="000000"/>
                    <w:left w:val="single" w:sz="2" w:space="0" w:color="000000"/>
                    <w:bottom w:val="single" w:sz="2" w:space="0" w:color="000000"/>
                    <w:right w:val="single" w:sz="2" w:space="0" w:color="000000"/>
                  </w:divBdr>
                  <w:divsChild>
                    <w:div w:id="1467158375">
                      <w:marLeft w:val="0"/>
                      <w:marRight w:val="0"/>
                      <w:marTop w:val="0"/>
                      <w:marBottom w:val="0"/>
                      <w:divBdr>
                        <w:top w:val="single" w:sz="2" w:space="0" w:color="000000"/>
                        <w:left w:val="single" w:sz="2" w:space="0" w:color="000000"/>
                        <w:bottom w:val="single" w:sz="2" w:space="0" w:color="000000"/>
                        <w:right w:val="single" w:sz="2" w:space="0" w:color="000000"/>
                      </w:divBdr>
                      <w:divsChild>
                        <w:div w:id="92093963">
                          <w:marLeft w:val="0"/>
                          <w:marRight w:val="0"/>
                          <w:marTop w:val="0"/>
                          <w:marBottom w:val="0"/>
                          <w:divBdr>
                            <w:top w:val="single" w:sz="2" w:space="0" w:color="000000"/>
                            <w:left w:val="single" w:sz="2" w:space="0" w:color="000000"/>
                            <w:bottom w:val="single" w:sz="2" w:space="0" w:color="000000"/>
                            <w:right w:val="single" w:sz="2" w:space="0" w:color="000000"/>
                          </w:divBdr>
                          <w:divsChild>
                            <w:div w:id="1449007052">
                              <w:marLeft w:val="0"/>
                              <w:marRight w:val="0"/>
                              <w:marTop w:val="0"/>
                              <w:marBottom w:val="0"/>
                              <w:divBdr>
                                <w:top w:val="single" w:sz="2" w:space="0" w:color="000000"/>
                                <w:left w:val="single" w:sz="2" w:space="0" w:color="000000"/>
                                <w:bottom w:val="single" w:sz="2" w:space="0" w:color="000000"/>
                                <w:right w:val="single" w:sz="2" w:space="0" w:color="000000"/>
                              </w:divBdr>
                              <w:divsChild>
                                <w:div w:id="731660204">
                                  <w:marLeft w:val="0"/>
                                  <w:marRight w:val="0"/>
                                  <w:marTop w:val="0"/>
                                  <w:marBottom w:val="0"/>
                                  <w:divBdr>
                                    <w:top w:val="none" w:sz="0" w:space="0" w:color="auto"/>
                                    <w:left w:val="none" w:sz="0" w:space="0" w:color="auto"/>
                                    <w:bottom w:val="none" w:sz="0" w:space="0" w:color="auto"/>
                                    <w:right w:val="none" w:sz="0" w:space="0" w:color="auto"/>
                                  </w:divBdr>
                                  <w:divsChild>
                                    <w:div w:id="176043083">
                                      <w:marLeft w:val="0"/>
                                      <w:marRight w:val="0"/>
                                      <w:marTop w:val="0"/>
                                      <w:marBottom w:val="0"/>
                                      <w:divBdr>
                                        <w:top w:val="single" w:sz="2" w:space="0" w:color="000000"/>
                                        <w:left w:val="single" w:sz="2" w:space="0" w:color="000000"/>
                                        <w:bottom w:val="single" w:sz="2" w:space="0" w:color="000000"/>
                                        <w:right w:val="single" w:sz="2" w:space="0" w:color="000000"/>
                                      </w:divBdr>
                                      <w:divsChild>
                                        <w:div w:id="1878196494">
                                          <w:marLeft w:val="0"/>
                                          <w:marRight w:val="0"/>
                                          <w:marTop w:val="0"/>
                                          <w:marBottom w:val="0"/>
                                          <w:divBdr>
                                            <w:top w:val="none" w:sz="0" w:space="0" w:color="auto"/>
                                            <w:left w:val="none" w:sz="0" w:space="0" w:color="auto"/>
                                            <w:bottom w:val="none" w:sz="0" w:space="0" w:color="auto"/>
                                            <w:right w:val="none" w:sz="0" w:space="0" w:color="auto"/>
                                          </w:divBdr>
                                          <w:divsChild>
                                            <w:div w:id="1938438568">
                                              <w:marLeft w:val="0"/>
                                              <w:marRight w:val="0"/>
                                              <w:marTop w:val="0"/>
                                              <w:marBottom w:val="0"/>
                                              <w:divBdr>
                                                <w:top w:val="single" w:sz="2" w:space="0" w:color="000000"/>
                                                <w:left w:val="single" w:sz="2" w:space="0" w:color="000000"/>
                                                <w:bottom w:val="single" w:sz="2" w:space="0" w:color="000000"/>
                                                <w:right w:val="single" w:sz="2" w:space="0" w:color="000000"/>
                                              </w:divBdr>
                                              <w:divsChild>
                                                <w:div w:id="1045983456">
                                                  <w:marLeft w:val="0"/>
                                                  <w:marRight w:val="0"/>
                                                  <w:marTop w:val="0"/>
                                                  <w:marBottom w:val="0"/>
                                                  <w:divBdr>
                                                    <w:top w:val="single" w:sz="2" w:space="0" w:color="000000"/>
                                                    <w:left w:val="single" w:sz="2" w:space="0" w:color="000000"/>
                                                    <w:bottom w:val="single" w:sz="2" w:space="0" w:color="000000"/>
                                                    <w:right w:val="single" w:sz="2" w:space="0" w:color="000000"/>
                                                  </w:divBdr>
                                                  <w:divsChild>
                                                    <w:div w:id="899286805">
                                                      <w:marLeft w:val="0"/>
                                                      <w:marRight w:val="0"/>
                                                      <w:marTop w:val="0"/>
                                                      <w:marBottom w:val="0"/>
                                                      <w:divBdr>
                                                        <w:top w:val="single" w:sz="2" w:space="0" w:color="000000"/>
                                                        <w:left w:val="single" w:sz="2" w:space="0" w:color="000000"/>
                                                        <w:bottom w:val="single" w:sz="2" w:space="0" w:color="000000"/>
                                                        <w:right w:val="single" w:sz="2" w:space="0" w:color="000000"/>
                                                      </w:divBdr>
                                                      <w:divsChild>
                                                        <w:div w:id="75370872">
                                                          <w:marLeft w:val="0"/>
                                                          <w:marRight w:val="0"/>
                                                          <w:marTop w:val="0"/>
                                                          <w:marBottom w:val="0"/>
                                                          <w:divBdr>
                                                            <w:top w:val="none" w:sz="0" w:space="0" w:color="auto"/>
                                                            <w:left w:val="none" w:sz="0" w:space="0" w:color="auto"/>
                                                            <w:bottom w:val="none" w:sz="0" w:space="0" w:color="auto"/>
                                                            <w:right w:val="none" w:sz="0" w:space="0" w:color="auto"/>
                                                          </w:divBdr>
                                                          <w:divsChild>
                                                            <w:div w:id="16037629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303658858">
              <w:marLeft w:val="0"/>
              <w:marRight w:val="0"/>
              <w:marTop w:val="0"/>
              <w:marBottom w:val="0"/>
              <w:divBdr>
                <w:top w:val="single" w:sz="2" w:space="0" w:color="000000"/>
                <w:left w:val="single" w:sz="2" w:space="0" w:color="000000"/>
                <w:bottom w:val="single" w:sz="2" w:space="0" w:color="000000"/>
                <w:right w:val="single" w:sz="2" w:space="0" w:color="000000"/>
              </w:divBdr>
              <w:divsChild>
                <w:div w:id="506559127">
                  <w:marLeft w:val="0"/>
                  <w:marRight w:val="0"/>
                  <w:marTop w:val="0"/>
                  <w:marBottom w:val="30"/>
                  <w:divBdr>
                    <w:top w:val="single" w:sz="2" w:space="0" w:color="000000"/>
                    <w:left w:val="single" w:sz="2" w:space="0" w:color="000000"/>
                    <w:bottom w:val="single" w:sz="2" w:space="0" w:color="000000"/>
                    <w:right w:val="single" w:sz="2" w:space="0" w:color="000000"/>
                  </w:divBdr>
                  <w:divsChild>
                    <w:div w:id="862592613">
                      <w:marLeft w:val="0"/>
                      <w:marRight w:val="0"/>
                      <w:marTop w:val="0"/>
                      <w:marBottom w:val="0"/>
                      <w:divBdr>
                        <w:top w:val="single" w:sz="2" w:space="0" w:color="000000"/>
                        <w:left w:val="single" w:sz="2" w:space="0" w:color="000000"/>
                        <w:bottom w:val="single" w:sz="2" w:space="0" w:color="000000"/>
                        <w:right w:val="single" w:sz="2" w:space="0" w:color="000000"/>
                      </w:divBdr>
                      <w:divsChild>
                        <w:div w:id="717709183">
                          <w:marLeft w:val="0"/>
                          <w:marRight w:val="0"/>
                          <w:marTop w:val="0"/>
                          <w:marBottom w:val="0"/>
                          <w:divBdr>
                            <w:top w:val="single" w:sz="2" w:space="0" w:color="000000"/>
                            <w:left w:val="single" w:sz="2" w:space="0" w:color="000000"/>
                            <w:bottom w:val="single" w:sz="2" w:space="0" w:color="000000"/>
                            <w:right w:val="single" w:sz="2" w:space="0" w:color="000000"/>
                          </w:divBdr>
                          <w:divsChild>
                            <w:div w:id="1517889343">
                              <w:marLeft w:val="0"/>
                              <w:marRight w:val="0"/>
                              <w:marTop w:val="0"/>
                              <w:marBottom w:val="0"/>
                              <w:divBdr>
                                <w:top w:val="single" w:sz="2" w:space="0" w:color="000000"/>
                                <w:left w:val="single" w:sz="2" w:space="0" w:color="000000"/>
                                <w:bottom w:val="single" w:sz="2" w:space="0" w:color="000000"/>
                                <w:right w:val="single" w:sz="2" w:space="0" w:color="000000"/>
                              </w:divBdr>
                              <w:divsChild>
                                <w:div w:id="1035501222">
                                  <w:marLeft w:val="0"/>
                                  <w:marRight w:val="0"/>
                                  <w:marTop w:val="0"/>
                                  <w:marBottom w:val="0"/>
                                  <w:divBdr>
                                    <w:top w:val="single" w:sz="2" w:space="0" w:color="000000"/>
                                    <w:left w:val="single" w:sz="2" w:space="0" w:color="000000"/>
                                    <w:bottom w:val="single" w:sz="2" w:space="0" w:color="000000"/>
                                    <w:right w:val="single" w:sz="2" w:space="0" w:color="000000"/>
                                  </w:divBdr>
                                  <w:divsChild>
                                    <w:div w:id="1520586928">
                                      <w:marLeft w:val="0"/>
                                      <w:marRight w:val="0"/>
                                      <w:marTop w:val="0"/>
                                      <w:marBottom w:val="0"/>
                                      <w:divBdr>
                                        <w:top w:val="single" w:sz="2" w:space="0" w:color="000000"/>
                                        <w:left w:val="single" w:sz="2" w:space="0" w:color="000000"/>
                                        <w:bottom w:val="single" w:sz="2" w:space="0" w:color="000000"/>
                                        <w:right w:val="single" w:sz="2" w:space="0" w:color="000000"/>
                                      </w:divBdr>
                                      <w:divsChild>
                                        <w:div w:id="1399665670">
                                          <w:marLeft w:val="0"/>
                                          <w:marRight w:val="0"/>
                                          <w:marTop w:val="0"/>
                                          <w:marBottom w:val="0"/>
                                          <w:divBdr>
                                            <w:top w:val="single" w:sz="2" w:space="0" w:color="000000"/>
                                            <w:left w:val="single" w:sz="2" w:space="0" w:color="000000"/>
                                            <w:bottom w:val="single" w:sz="2" w:space="0" w:color="000000"/>
                                            <w:right w:val="single" w:sz="2" w:space="0" w:color="000000"/>
                                          </w:divBdr>
                                          <w:divsChild>
                                            <w:div w:id="1482771613">
                                              <w:marLeft w:val="0"/>
                                              <w:marRight w:val="0"/>
                                              <w:marTop w:val="0"/>
                                              <w:marBottom w:val="0"/>
                                              <w:divBdr>
                                                <w:top w:val="single" w:sz="2" w:space="0" w:color="000000"/>
                                                <w:left w:val="single" w:sz="2" w:space="0" w:color="000000"/>
                                                <w:bottom w:val="single" w:sz="2" w:space="0" w:color="000000"/>
                                                <w:right w:val="single" w:sz="2" w:space="0" w:color="000000"/>
                                              </w:divBdr>
                                              <w:divsChild>
                                                <w:div w:id="2239488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637805642">
                                      <w:marLeft w:val="0"/>
                                      <w:marRight w:val="0"/>
                                      <w:marTop w:val="0"/>
                                      <w:marBottom w:val="0"/>
                                      <w:divBdr>
                                        <w:top w:val="single" w:sz="2" w:space="0" w:color="000000"/>
                                        <w:left w:val="single" w:sz="2" w:space="0" w:color="000000"/>
                                        <w:bottom w:val="single" w:sz="2" w:space="0" w:color="000000"/>
                                        <w:right w:val="single" w:sz="2" w:space="0" w:color="000000"/>
                                      </w:divBdr>
                                      <w:divsChild>
                                        <w:div w:id="8652851">
                                          <w:marLeft w:val="0"/>
                                          <w:marRight w:val="0"/>
                                          <w:marTop w:val="0"/>
                                          <w:marBottom w:val="0"/>
                                          <w:divBdr>
                                            <w:top w:val="single" w:sz="2" w:space="0" w:color="000000"/>
                                            <w:left w:val="single" w:sz="2" w:space="0" w:color="000000"/>
                                            <w:bottom w:val="single" w:sz="2" w:space="0" w:color="000000"/>
                                            <w:right w:val="single" w:sz="2" w:space="0" w:color="000000"/>
                                          </w:divBdr>
                                          <w:divsChild>
                                            <w:div w:id="1931501341">
                                              <w:marLeft w:val="0"/>
                                              <w:marRight w:val="0"/>
                                              <w:marTop w:val="0"/>
                                              <w:marBottom w:val="0"/>
                                              <w:divBdr>
                                                <w:top w:val="single" w:sz="2" w:space="0" w:color="000000"/>
                                                <w:left w:val="single" w:sz="2" w:space="0" w:color="000000"/>
                                                <w:bottom w:val="single" w:sz="2" w:space="0" w:color="000000"/>
                                                <w:right w:val="single" w:sz="2" w:space="0" w:color="000000"/>
                                              </w:divBdr>
                                              <w:divsChild>
                                                <w:div w:id="17513879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69150160">
          <w:marLeft w:val="0"/>
          <w:marRight w:val="0"/>
          <w:marTop w:val="0"/>
          <w:marBottom w:val="0"/>
          <w:divBdr>
            <w:top w:val="single" w:sz="2" w:space="0" w:color="000000"/>
            <w:left w:val="single" w:sz="2" w:space="0" w:color="000000"/>
            <w:bottom w:val="single" w:sz="2" w:space="0" w:color="000000"/>
            <w:right w:val="single" w:sz="2" w:space="0" w:color="000000"/>
          </w:divBdr>
          <w:divsChild>
            <w:div w:id="960303122">
              <w:marLeft w:val="0"/>
              <w:marRight w:val="0"/>
              <w:marTop w:val="0"/>
              <w:marBottom w:val="0"/>
              <w:divBdr>
                <w:top w:val="single" w:sz="2" w:space="0" w:color="000000"/>
                <w:left w:val="single" w:sz="2" w:space="0" w:color="000000"/>
                <w:bottom w:val="single" w:sz="2" w:space="0" w:color="000000"/>
                <w:right w:val="single" w:sz="2" w:space="0" w:color="000000"/>
              </w:divBdr>
              <w:divsChild>
                <w:div w:id="382021777">
                  <w:marLeft w:val="0"/>
                  <w:marRight w:val="0"/>
                  <w:marTop w:val="180"/>
                  <w:marBottom w:val="0"/>
                  <w:divBdr>
                    <w:top w:val="single" w:sz="2" w:space="0" w:color="000000"/>
                    <w:left w:val="single" w:sz="2" w:space="0" w:color="000000"/>
                    <w:bottom w:val="single" w:sz="2" w:space="0" w:color="000000"/>
                    <w:right w:val="single" w:sz="2" w:space="0" w:color="000000"/>
                  </w:divBdr>
                  <w:divsChild>
                    <w:div w:id="7353950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917276845">
      <w:bodyDiv w:val="1"/>
      <w:marLeft w:val="0"/>
      <w:marRight w:val="0"/>
      <w:marTop w:val="0"/>
      <w:marBottom w:val="0"/>
      <w:divBdr>
        <w:top w:val="none" w:sz="0" w:space="0" w:color="auto"/>
        <w:left w:val="none" w:sz="0" w:space="0" w:color="auto"/>
        <w:bottom w:val="none" w:sz="0" w:space="0" w:color="auto"/>
        <w:right w:val="none" w:sz="0" w:space="0" w:color="auto"/>
      </w:divBdr>
    </w:div>
    <w:div w:id="1940990811">
      <w:bodyDiv w:val="1"/>
      <w:marLeft w:val="0"/>
      <w:marRight w:val="0"/>
      <w:marTop w:val="0"/>
      <w:marBottom w:val="0"/>
      <w:divBdr>
        <w:top w:val="none" w:sz="0" w:space="0" w:color="auto"/>
        <w:left w:val="none" w:sz="0" w:space="0" w:color="auto"/>
        <w:bottom w:val="none" w:sz="0" w:space="0" w:color="auto"/>
        <w:right w:val="none" w:sz="0" w:space="0" w:color="auto"/>
      </w:divBdr>
      <w:divsChild>
        <w:div w:id="439566437">
          <w:marLeft w:val="0"/>
          <w:marRight w:val="0"/>
          <w:marTop w:val="0"/>
          <w:marBottom w:val="0"/>
          <w:divBdr>
            <w:top w:val="single" w:sz="2" w:space="0" w:color="000000"/>
            <w:left w:val="single" w:sz="2" w:space="0" w:color="000000"/>
            <w:bottom w:val="single" w:sz="2" w:space="0" w:color="000000"/>
            <w:right w:val="single" w:sz="2" w:space="0" w:color="000000"/>
          </w:divBdr>
          <w:divsChild>
            <w:div w:id="184829085">
              <w:marLeft w:val="0"/>
              <w:marRight w:val="120"/>
              <w:marTop w:val="0"/>
              <w:marBottom w:val="0"/>
              <w:divBdr>
                <w:top w:val="single" w:sz="2" w:space="0" w:color="000000"/>
                <w:left w:val="single" w:sz="2" w:space="0" w:color="000000"/>
                <w:bottom w:val="single" w:sz="2" w:space="0" w:color="000000"/>
                <w:right w:val="single" w:sz="2" w:space="0" w:color="000000"/>
              </w:divBdr>
              <w:divsChild>
                <w:div w:id="898902292">
                  <w:marLeft w:val="0"/>
                  <w:marRight w:val="0"/>
                  <w:marTop w:val="0"/>
                  <w:marBottom w:val="0"/>
                  <w:divBdr>
                    <w:top w:val="single" w:sz="2" w:space="0" w:color="000000"/>
                    <w:left w:val="single" w:sz="2" w:space="0" w:color="000000"/>
                    <w:bottom w:val="single" w:sz="2" w:space="0" w:color="000000"/>
                    <w:right w:val="single" w:sz="2" w:space="0" w:color="000000"/>
                  </w:divBdr>
                  <w:divsChild>
                    <w:div w:id="344863449">
                      <w:marLeft w:val="0"/>
                      <w:marRight w:val="0"/>
                      <w:marTop w:val="0"/>
                      <w:marBottom w:val="0"/>
                      <w:divBdr>
                        <w:top w:val="single" w:sz="2" w:space="0" w:color="000000"/>
                        <w:left w:val="single" w:sz="2" w:space="0" w:color="000000"/>
                        <w:bottom w:val="single" w:sz="2" w:space="0" w:color="000000"/>
                        <w:right w:val="single" w:sz="2" w:space="0" w:color="000000"/>
                      </w:divBdr>
                      <w:divsChild>
                        <w:div w:id="327485908">
                          <w:marLeft w:val="0"/>
                          <w:marRight w:val="0"/>
                          <w:marTop w:val="0"/>
                          <w:marBottom w:val="0"/>
                          <w:divBdr>
                            <w:top w:val="single" w:sz="2" w:space="0" w:color="000000"/>
                            <w:left w:val="single" w:sz="2" w:space="0" w:color="000000"/>
                            <w:bottom w:val="single" w:sz="2" w:space="0" w:color="000000"/>
                            <w:right w:val="single" w:sz="2" w:space="0" w:color="000000"/>
                          </w:divBdr>
                          <w:divsChild>
                            <w:div w:id="1385448019">
                              <w:marLeft w:val="0"/>
                              <w:marRight w:val="0"/>
                              <w:marTop w:val="0"/>
                              <w:marBottom w:val="0"/>
                              <w:divBdr>
                                <w:top w:val="single" w:sz="2" w:space="0" w:color="000000"/>
                                <w:left w:val="single" w:sz="2" w:space="0" w:color="000000"/>
                                <w:bottom w:val="single" w:sz="2" w:space="0" w:color="000000"/>
                                <w:right w:val="single" w:sz="2" w:space="0" w:color="000000"/>
                              </w:divBdr>
                              <w:divsChild>
                                <w:div w:id="1785229142">
                                  <w:marLeft w:val="0"/>
                                  <w:marRight w:val="0"/>
                                  <w:marTop w:val="0"/>
                                  <w:marBottom w:val="0"/>
                                  <w:divBdr>
                                    <w:top w:val="none" w:sz="0" w:space="0" w:color="auto"/>
                                    <w:left w:val="none" w:sz="0" w:space="0" w:color="auto"/>
                                    <w:bottom w:val="none" w:sz="0" w:space="0" w:color="auto"/>
                                    <w:right w:val="none" w:sz="0" w:space="0" w:color="auto"/>
                                  </w:divBdr>
                                  <w:divsChild>
                                    <w:div w:id="1179393869">
                                      <w:marLeft w:val="0"/>
                                      <w:marRight w:val="0"/>
                                      <w:marTop w:val="0"/>
                                      <w:marBottom w:val="0"/>
                                      <w:divBdr>
                                        <w:top w:val="single" w:sz="2" w:space="0" w:color="000000"/>
                                        <w:left w:val="single" w:sz="2" w:space="0" w:color="000000"/>
                                        <w:bottom w:val="single" w:sz="2" w:space="0" w:color="000000"/>
                                        <w:right w:val="single" w:sz="2" w:space="0" w:color="000000"/>
                                      </w:divBdr>
                                      <w:divsChild>
                                        <w:div w:id="2085762163">
                                          <w:marLeft w:val="0"/>
                                          <w:marRight w:val="0"/>
                                          <w:marTop w:val="0"/>
                                          <w:marBottom w:val="0"/>
                                          <w:divBdr>
                                            <w:top w:val="none" w:sz="0" w:space="0" w:color="auto"/>
                                            <w:left w:val="none" w:sz="0" w:space="0" w:color="auto"/>
                                            <w:bottom w:val="none" w:sz="0" w:space="0" w:color="auto"/>
                                            <w:right w:val="none" w:sz="0" w:space="0" w:color="auto"/>
                                          </w:divBdr>
                                          <w:divsChild>
                                            <w:div w:id="396249613">
                                              <w:marLeft w:val="0"/>
                                              <w:marRight w:val="0"/>
                                              <w:marTop w:val="0"/>
                                              <w:marBottom w:val="0"/>
                                              <w:divBdr>
                                                <w:top w:val="single" w:sz="2" w:space="0" w:color="000000"/>
                                                <w:left w:val="single" w:sz="2" w:space="0" w:color="000000"/>
                                                <w:bottom w:val="single" w:sz="2" w:space="0" w:color="000000"/>
                                                <w:right w:val="single" w:sz="2" w:space="0" w:color="000000"/>
                                              </w:divBdr>
                                              <w:divsChild>
                                                <w:div w:id="1612710939">
                                                  <w:marLeft w:val="0"/>
                                                  <w:marRight w:val="0"/>
                                                  <w:marTop w:val="0"/>
                                                  <w:marBottom w:val="0"/>
                                                  <w:divBdr>
                                                    <w:top w:val="single" w:sz="2" w:space="0" w:color="000000"/>
                                                    <w:left w:val="single" w:sz="2" w:space="0" w:color="000000"/>
                                                    <w:bottom w:val="single" w:sz="2" w:space="0" w:color="000000"/>
                                                    <w:right w:val="single" w:sz="2" w:space="0" w:color="000000"/>
                                                  </w:divBdr>
                                                  <w:divsChild>
                                                    <w:div w:id="1018580019">
                                                      <w:marLeft w:val="0"/>
                                                      <w:marRight w:val="0"/>
                                                      <w:marTop w:val="0"/>
                                                      <w:marBottom w:val="0"/>
                                                      <w:divBdr>
                                                        <w:top w:val="single" w:sz="2" w:space="0" w:color="000000"/>
                                                        <w:left w:val="single" w:sz="2" w:space="0" w:color="000000"/>
                                                        <w:bottom w:val="single" w:sz="2" w:space="0" w:color="000000"/>
                                                        <w:right w:val="single" w:sz="2" w:space="0" w:color="000000"/>
                                                      </w:divBdr>
                                                      <w:divsChild>
                                                        <w:div w:id="1583955664">
                                                          <w:marLeft w:val="0"/>
                                                          <w:marRight w:val="0"/>
                                                          <w:marTop w:val="0"/>
                                                          <w:marBottom w:val="0"/>
                                                          <w:divBdr>
                                                            <w:top w:val="none" w:sz="0" w:space="0" w:color="auto"/>
                                                            <w:left w:val="none" w:sz="0" w:space="0" w:color="auto"/>
                                                            <w:bottom w:val="none" w:sz="0" w:space="0" w:color="auto"/>
                                                            <w:right w:val="none" w:sz="0" w:space="0" w:color="auto"/>
                                                          </w:divBdr>
                                                          <w:divsChild>
                                                            <w:div w:id="13246292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2011104897">
              <w:marLeft w:val="0"/>
              <w:marRight w:val="0"/>
              <w:marTop w:val="0"/>
              <w:marBottom w:val="0"/>
              <w:divBdr>
                <w:top w:val="single" w:sz="2" w:space="0" w:color="000000"/>
                <w:left w:val="single" w:sz="2" w:space="0" w:color="000000"/>
                <w:bottom w:val="single" w:sz="2" w:space="0" w:color="000000"/>
                <w:right w:val="single" w:sz="2" w:space="0" w:color="000000"/>
              </w:divBdr>
              <w:divsChild>
                <w:div w:id="1587616102">
                  <w:marLeft w:val="0"/>
                  <w:marRight w:val="0"/>
                  <w:marTop w:val="0"/>
                  <w:marBottom w:val="30"/>
                  <w:divBdr>
                    <w:top w:val="single" w:sz="2" w:space="0" w:color="000000"/>
                    <w:left w:val="single" w:sz="2" w:space="0" w:color="000000"/>
                    <w:bottom w:val="single" w:sz="2" w:space="0" w:color="000000"/>
                    <w:right w:val="single" w:sz="2" w:space="0" w:color="000000"/>
                  </w:divBdr>
                  <w:divsChild>
                    <w:div w:id="1395080382">
                      <w:marLeft w:val="0"/>
                      <w:marRight w:val="0"/>
                      <w:marTop w:val="0"/>
                      <w:marBottom w:val="0"/>
                      <w:divBdr>
                        <w:top w:val="single" w:sz="2" w:space="0" w:color="000000"/>
                        <w:left w:val="single" w:sz="2" w:space="0" w:color="000000"/>
                        <w:bottom w:val="single" w:sz="2" w:space="0" w:color="000000"/>
                        <w:right w:val="single" w:sz="2" w:space="0" w:color="000000"/>
                      </w:divBdr>
                      <w:divsChild>
                        <w:div w:id="2028210302">
                          <w:marLeft w:val="0"/>
                          <w:marRight w:val="0"/>
                          <w:marTop w:val="0"/>
                          <w:marBottom w:val="0"/>
                          <w:divBdr>
                            <w:top w:val="single" w:sz="2" w:space="0" w:color="000000"/>
                            <w:left w:val="single" w:sz="2" w:space="0" w:color="000000"/>
                            <w:bottom w:val="single" w:sz="2" w:space="0" w:color="000000"/>
                            <w:right w:val="single" w:sz="2" w:space="0" w:color="000000"/>
                          </w:divBdr>
                          <w:divsChild>
                            <w:div w:id="587810797">
                              <w:marLeft w:val="0"/>
                              <w:marRight w:val="0"/>
                              <w:marTop w:val="0"/>
                              <w:marBottom w:val="0"/>
                              <w:divBdr>
                                <w:top w:val="single" w:sz="2" w:space="0" w:color="000000"/>
                                <w:left w:val="single" w:sz="2" w:space="0" w:color="000000"/>
                                <w:bottom w:val="single" w:sz="2" w:space="0" w:color="000000"/>
                                <w:right w:val="single" w:sz="2" w:space="0" w:color="000000"/>
                              </w:divBdr>
                              <w:divsChild>
                                <w:div w:id="206458853">
                                  <w:marLeft w:val="0"/>
                                  <w:marRight w:val="0"/>
                                  <w:marTop w:val="0"/>
                                  <w:marBottom w:val="0"/>
                                  <w:divBdr>
                                    <w:top w:val="single" w:sz="2" w:space="0" w:color="000000"/>
                                    <w:left w:val="single" w:sz="2" w:space="0" w:color="000000"/>
                                    <w:bottom w:val="single" w:sz="2" w:space="0" w:color="000000"/>
                                    <w:right w:val="single" w:sz="2" w:space="0" w:color="000000"/>
                                  </w:divBdr>
                                  <w:divsChild>
                                    <w:div w:id="842865007">
                                      <w:marLeft w:val="0"/>
                                      <w:marRight w:val="0"/>
                                      <w:marTop w:val="0"/>
                                      <w:marBottom w:val="0"/>
                                      <w:divBdr>
                                        <w:top w:val="single" w:sz="2" w:space="0" w:color="000000"/>
                                        <w:left w:val="single" w:sz="2" w:space="0" w:color="000000"/>
                                        <w:bottom w:val="single" w:sz="2" w:space="0" w:color="000000"/>
                                        <w:right w:val="single" w:sz="2" w:space="0" w:color="000000"/>
                                      </w:divBdr>
                                      <w:divsChild>
                                        <w:div w:id="601573702">
                                          <w:marLeft w:val="0"/>
                                          <w:marRight w:val="0"/>
                                          <w:marTop w:val="0"/>
                                          <w:marBottom w:val="0"/>
                                          <w:divBdr>
                                            <w:top w:val="single" w:sz="2" w:space="0" w:color="000000"/>
                                            <w:left w:val="single" w:sz="2" w:space="0" w:color="000000"/>
                                            <w:bottom w:val="single" w:sz="2" w:space="0" w:color="000000"/>
                                            <w:right w:val="single" w:sz="2" w:space="0" w:color="000000"/>
                                          </w:divBdr>
                                          <w:divsChild>
                                            <w:div w:id="1880315938">
                                              <w:marLeft w:val="0"/>
                                              <w:marRight w:val="0"/>
                                              <w:marTop w:val="0"/>
                                              <w:marBottom w:val="0"/>
                                              <w:divBdr>
                                                <w:top w:val="single" w:sz="2" w:space="0" w:color="000000"/>
                                                <w:left w:val="single" w:sz="2" w:space="0" w:color="000000"/>
                                                <w:bottom w:val="single" w:sz="2" w:space="0" w:color="000000"/>
                                                <w:right w:val="single" w:sz="2" w:space="0" w:color="000000"/>
                                              </w:divBdr>
                                              <w:divsChild>
                                                <w:div w:id="19274218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662393348">
                                      <w:marLeft w:val="0"/>
                                      <w:marRight w:val="0"/>
                                      <w:marTop w:val="0"/>
                                      <w:marBottom w:val="0"/>
                                      <w:divBdr>
                                        <w:top w:val="single" w:sz="2" w:space="0" w:color="000000"/>
                                        <w:left w:val="single" w:sz="2" w:space="0" w:color="000000"/>
                                        <w:bottom w:val="single" w:sz="2" w:space="0" w:color="000000"/>
                                        <w:right w:val="single" w:sz="2" w:space="0" w:color="000000"/>
                                      </w:divBdr>
                                      <w:divsChild>
                                        <w:div w:id="469784089">
                                          <w:marLeft w:val="0"/>
                                          <w:marRight w:val="0"/>
                                          <w:marTop w:val="0"/>
                                          <w:marBottom w:val="0"/>
                                          <w:divBdr>
                                            <w:top w:val="single" w:sz="2" w:space="0" w:color="000000"/>
                                            <w:left w:val="single" w:sz="2" w:space="0" w:color="000000"/>
                                            <w:bottom w:val="single" w:sz="2" w:space="0" w:color="000000"/>
                                            <w:right w:val="single" w:sz="2" w:space="0" w:color="000000"/>
                                          </w:divBdr>
                                          <w:divsChild>
                                            <w:div w:id="2055694337">
                                              <w:marLeft w:val="0"/>
                                              <w:marRight w:val="0"/>
                                              <w:marTop w:val="0"/>
                                              <w:marBottom w:val="0"/>
                                              <w:divBdr>
                                                <w:top w:val="single" w:sz="2" w:space="0" w:color="000000"/>
                                                <w:left w:val="single" w:sz="2" w:space="0" w:color="000000"/>
                                                <w:bottom w:val="single" w:sz="2" w:space="0" w:color="000000"/>
                                                <w:right w:val="single" w:sz="2" w:space="0" w:color="000000"/>
                                              </w:divBdr>
                                              <w:divsChild>
                                                <w:div w:id="209023048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362970322">
          <w:marLeft w:val="0"/>
          <w:marRight w:val="0"/>
          <w:marTop w:val="0"/>
          <w:marBottom w:val="0"/>
          <w:divBdr>
            <w:top w:val="single" w:sz="2" w:space="0" w:color="000000"/>
            <w:left w:val="single" w:sz="2" w:space="0" w:color="000000"/>
            <w:bottom w:val="single" w:sz="2" w:space="0" w:color="000000"/>
            <w:right w:val="single" w:sz="2" w:space="0" w:color="000000"/>
          </w:divBdr>
          <w:divsChild>
            <w:div w:id="1569614831">
              <w:marLeft w:val="0"/>
              <w:marRight w:val="0"/>
              <w:marTop w:val="0"/>
              <w:marBottom w:val="0"/>
              <w:divBdr>
                <w:top w:val="single" w:sz="2" w:space="0" w:color="000000"/>
                <w:left w:val="single" w:sz="2" w:space="0" w:color="000000"/>
                <w:bottom w:val="single" w:sz="2" w:space="0" w:color="000000"/>
                <w:right w:val="single" w:sz="2" w:space="0" w:color="000000"/>
              </w:divBdr>
              <w:divsChild>
                <w:div w:id="785539455">
                  <w:marLeft w:val="0"/>
                  <w:marRight w:val="0"/>
                  <w:marTop w:val="180"/>
                  <w:marBottom w:val="0"/>
                  <w:divBdr>
                    <w:top w:val="single" w:sz="2" w:space="0" w:color="000000"/>
                    <w:left w:val="single" w:sz="2" w:space="0" w:color="000000"/>
                    <w:bottom w:val="single" w:sz="2" w:space="0" w:color="000000"/>
                    <w:right w:val="single" w:sz="2" w:space="0" w:color="000000"/>
                  </w:divBdr>
                  <w:divsChild>
                    <w:div w:id="379705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970864763">
      <w:bodyDiv w:val="1"/>
      <w:marLeft w:val="0"/>
      <w:marRight w:val="0"/>
      <w:marTop w:val="0"/>
      <w:marBottom w:val="0"/>
      <w:divBdr>
        <w:top w:val="none" w:sz="0" w:space="0" w:color="auto"/>
        <w:left w:val="none" w:sz="0" w:space="0" w:color="auto"/>
        <w:bottom w:val="none" w:sz="0" w:space="0" w:color="auto"/>
        <w:right w:val="none" w:sz="0" w:space="0" w:color="auto"/>
      </w:divBdr>
    </w:div>
    <w:div w:id="1978879664">
      <w:bodyDiv w:val="1"/>
      <w:marLeft w:val="0"/>
      <w:marRight w:val="0"/>
      <w:marTop w:val="0"/>
      <w:marBottom w:val="0"/>
      <w:divBdr>
        <w:top w:val="none" w:sz="0" w:space="0" w:color="auto"/>
        <w:left w:val="none" w:sz="0" w:space="0" w:color="auto"/>
        <w:bottom w:val="none" w:sz="0" w:space="0" w:color="auto"/>
        <w:right w:val="none" w:sz="0" w:space="0" w:color="auto"/>
      </w:divBdr>
    </w:div>
    <w:div w:id="2001349377">
      <w:bodyDiv w:val="1"/>
      <w:marLeft w:val="0"/>
      <w:marRight w:val="0"/>
      <w:marTop w:val="0"/>
      <w:marBottom w:val="0"/>
      <w:divBdr>
        <w:top w:val="none" w:sz="0" w:space="0" w:color="auto"/>
        <w:left w:val="none" w:sz="0" w:space="0" w:color="auto"/>
        <w:bottom w:val="none" w:sz="0" w:space="0" w:color="auto"/>
        <w:right w:val="none" w:sz="0" w:space="0" w:color="auto"/>
      </w:divBdr>
      <w:divsChild>
        <w:div w:id="41053602">
          <w:marLeft w:val="0"/>
          <w:marRight w:val="0"/>
          <w:marTop w:val="0"/>
          <w:marBottom w:val="0"/>
          <w:divBdr>
            <w:top w:val="none" w:sz="0" w:space="0" w:color="auto"/>
            <w:left w:val="none" w:sz="0" w:space="0" w:color="auto"/>
            <w:bottom w:val="none" w:sz="0" w:space="0" w:color="auto"/>
            <w:right w:val="none" w:sz="0" w:space="0" w:color="auto"/>
          </w:divBdr>
          <w:divsChild>
            <w:div w:id="2027755812">
              <w:marLeft w:val="0"/>
              <w:marRight w:val="0"/>
              <w:marTop w:val="0"/>
              <w:marBottom w:val="0"/>
              <w:divBdr>
                <w:top w:val="none" w:sz="0" w:space="0" w:color="auto"/>
                <w:left w:val="none" w:sz="0" w:space="0" w:color="auto"/>
                <w:bottom w:val="none" w:sz="0" w:space="0" w:color="auto"/>
                <w:right w:val="none" w:sz="0" w:space="0" w:color="auto"/>
              </w:divBdr>
              <w:divsChild>
                <w:div w:id="97957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634517">
      <w:bodyDiv w:val="1"/>
      <w:marLeft w:val="0"/>
      <w:marRight w:val="0"/>
      <w:marTop w:val="0"/>
      <w:marBottom w:val="0"/>
      <w:divBdr>
        <w:top w:val="none" w:sz="0" w:space="0" w:color="auto"/>
        <w:left w:val="none" w:sz="0" w:space="0" w:color="auto"/>
        <w:bottom w:val="none" w:sz="0" w:space="0" w:color="auto"/>
        <w:right w:val="none" w:sz="0" w:space="0" w:color="auto"/>
      </w:divBdr>
      <w:divsChild>
        <w:div w:id="562063911">
          <w:marLeft w:val="0"/>
          <w:marRight w:val="0"/>
          <w:marTop w:val="0"/>
          <w:marBottom w:val="0"/>
          <w:divBdr>
            <w:top w:val="none" w:sz="0" w:space="0" w:color="auto"/>
            <w:left w:val="none" w:sz="0" w:space="0" w:color="auto"/>
            <w:bottom w:val="none" w:sz="0" w:space="0" w:color="auto"/>
            <w:right w:val="none" w:sz="0" w:space="0" w:color="auto"/>
          </w:divBdr>
          <w:divsChild>
            <w:div w:id="232273741">
              <w:marLeft w:val="0"/>
              <w:marRight w:val="0"/>
              <w:marTop w:val="0"/>
              <w:marBottom w:val="0"/>
              <w:divBdr>
                <w:top w:val="none" w:sz="0" w:space="0" w:color="auto"/>
                <w:left w:val="none" w:sz="0" w:space="0" w:color="auto"/>
                <w:bottom w:val="none" w:sz="0" w:space="0" w:color="auto"/>
                <w:right w:val="none" w:sz="0" w:space="0" w:color="auto"/>
              </w:divBdr>
              <w:divsChild>
                <w:div w:id="6495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d-inico.usal.es/empleo-%20con-apoyo/" TargetMode="External"/><Relationship Id="rId13" Type="http://schemas.openxmlformats.org/officeDocument/2006/relationships/hyperlink" Target="http://unaescuelaextraordinaria.org/" TargetMode="External"/><Relationship Id="rId18" Type="http://schemas.openxmlformats.org/officeDocument/2006/relationships/hyperlink" Target="https://doi.org/10.1093/acrefore/9780190264093.013.124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pdiscapacidad.gob.es/estudios-publicaciones/discapacidad-FP.htm" TargetMode="External"/><Relationship Id="rId12" Type="http://schemas.openxmlformats.org/officeDocument/2006/relationships/hyperlink" Target="https://asociacionsolcom.org/wp-content/uploads/2022/03/DOCUMENTO-EXPLICATIVO-LA-EDUCACION-INCLUSIVA-EN-ESPANA-SITUACION-Y-DESAFIOS.pdf" TargetMode="External"/><Relationship Id="rId17" Type="http://schemas.openxmlformats.org/officeDocument/2006/relationships/hyperlink" Target="https://oxfordre.com/education" TargetMode="External"/><Relationship Id="rId2" Type="http://schemas.openxmlformats.org/officeDocument/2006/relationships/styles" Target="styles.xml"/><Relationship Id="rId16" Type="http://schemas.openxmlformats.org/officeDocument/2006/relationships/hyperlink" Target="https://creemoseducacioninclusiva.com/creamo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ComunidadMadrid/status/1331670042304524291?ref_src=twsrc%5Etfw%7Ctwcamp%5Etweetembed%7Ctwterm%5E1331670042304524291%7Ctwgr%5Edbf4464cea59c52719c71373f5caeeabe0da5e5c%7Ctwcon%5Es1_&amp;ref_url=https%3A%2F%2Fwww.publico.es%2Fsociedad%2Fley-celaa-madrid-lanza-campana-institucional-menores-insistir-bulo-cierre-centros-educacion-especial.html" TargetMode="External"/><Relationship Id="rId5" Type="http://schemas.openxmlformats.org/officeDocument/2006/relationships/footnotes" Target="footnotes.xml"/><Relationship Id="rId15" Type="http://schemas.openxmlformats.org/officeDocument/2006/relationships/hyperlink" Target="https://asociacionsolcom.org/participacion-de-nuria-aparicio-en-la-infradenuncia-una-problematica-que-invisibiliza-las-vulneraciones/" TargetMode="External"/><Relationship Id="rId10" Type="http://schemas.openxmlformats.org/officeDocument/2006/relationships/hyperlink" Target="https://twitter.com/hashtag/NoSinMiCole?src=hashtag_click" TargetMode="External"/><Relationship Id="rId19" Type="http://schemas.openxmlformats.org/officeDocument/2006/relationships/hyperlink" Target="https://www.siis.net/files/galeria/files/Declaracion_Educacion_Inclus&#8230;kiva_2023..pdf" TargetMode="External"/><Relationship Id="rId4" Type="http://schemas.openxmlformats.org/officeDocument/2006/relationships/webSettings" Target="webSettings.xml"/><Relationship Id="rId9" Type="http://schemas.openxmlformats.org/officeDocument/2006/relationships/hyperlink" Target="https://www.osoigo.com/es/plataforma-estatal-por-una-escuela-extraordinaria-exigimos-que-se-retire-la-campana-no-sin-mi-cole-como-es-posible-que-la-comunidad-de-madrid-vaya-en-contra-de-los-derechos-de-las-personas-con-discapacidad.html" TargetMode="External"/><Relationship Id="rId14" Type="http://schemas.openxmlformats.org/officeDocument/2006/relationships/hyperlink" Target="https://www.ecom.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3626</Words>
  <Characters>20674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APARICIO</dc:creator>
  <cp:keywords/>
  <dc:description/>
  <cp:lastModifiedBy>Jorge Araya</cp:lastModifiedBy>
  <cp:revision>2</cp:revision>
  <dcterms:created xsi:type="dcterms:W3CDTF">2024-04-07T15:46:00Z</dcterms:created>
  <dcterms:modified xsi:type="dcterms:W3CDTF">2024-04-07T15:46:00Z</dcterms:modified>
</cp:coreProperties>
</file>