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54F3E" w14:textId="23D645A3" w:rsidR="0062664F" w:rsidRPr="0062664F" w:rsidRDefault="00497FFC" w:rsidP="004C1DBB">
      <w:pPr>
        <w:jc w:val="center"/>
        <w:rPr>
          <w:rFonts w:ascii="Times New Roman" w:hAnsi="Times New Roman" w:cs="Times New Roman"/>
          <w:b/>
          <w:bCs/>
          <w:sz w:val="24"/>
          <w:szCs w:val="24"/>
        </w:rPr>
      </w:pPr>
      <w:bookmarkStart w:id="0" w:name="_Hlk73540453"/>
      <w:r w:rsidRPr="0062664F">
        <w:rPr>
          <w:rFonts w:ascii="Times New Roman" w:hAnsi="Times New Roman" w:cs="Times New Roman"/>
          <w:b/>
          <w:sz w:val="24"/>
          <w:szCs w:val="24"/>
        </w:rPr>
        <w:t xml:space="preserve">Submission to </w:t>
      </w:r>
      <w:r w:rsidR="0062664F" w:rsidRPr="0062664F">
        <w:rPr>
          <w:rFonts w:ascii="Times New Roman" w:hAnsi="Times New Roman" w:cs="Times New Roman"/>
          <w:b/>
          <w:sz w:val="24"/>
          <w:szCs w:val="24"/>
        </w:rPr>
        <w:t xml:space="preserve">Pre-sessional Working group of the 81st Session of the </w:t>
      </w:r>
      <w:r w:rsidR="0062664F" w:rsidRPr="0062664F">
        <w:rPr>
          <w:rFonts w:ascii="Times New Roman" w:hAnsi="Times New Roman" w:cs="Times New Roman"/>
          <w:b/>
          <w:bCs/>
          <w:sz w:val="24"/>
          <w:szCs w:val="24"/>
        </w:rPr>
        <w:t>UN Committee on the Elimination of Discrimination Against Women (CEDAW)</w:t>
      </w:r>
    </w:p>
    <w:p w14:paraId="4618C123" w14:textId="7A0A9EA4" w:rsidR="0062664F" w:rsidRPr="0062664F" w:rsidRDefault="0062664F" w:rsidP="004C1DBB">
      <w:pPr>
        <w:jc w:val="center"/>
        <w:rPr>
          <w:rFonts w:ascii="Times New Roman" w:hAnsi="Times New Roman" w:cs="Times New Roman"/>
          <w:b/>
          <w:bCs/>
          <w:sz w:val="24"/>
          <w:szCs w:val="24"/>
        </w:rPr>
      </w:pPr>
      <w:r w:rsidRPr="0062664F">
        <w:rPr>
          <w:rFonts w:ascii="Times New Roman" w:hAnsi="Times New Roman" w:cs="Times New Roman"/>
          <w:b/>
          <w:bCs/>
          <w:sz w:val="24"/>
          <w:szCs w:val="24"/>
        </w:rPr>
        <w:t>For the Adoption of the List of Issues in Relation to the Seventh Periodic Report of the Republic of Armenia</w:t>
      </w:r>
    </w:p>
    <w:p w14:paraId="2377E7D5" w14:textId="67166A6E" w:rsidR="00497FFC" w:rsidRPr="0062664F" w:rsidRDefault="0062664F" w:rsidP="008E5144">
      <w:pPr>
        <w:jc w:val="both"/>
        <w:rPr>
          <w:rFonts w:ascii="Times New Roman" w:hAnsi="Times New Roman" w:cs="Times New Roman"/>
          <w:b/>
          <w:sz w:val="24"/>
          <w:szCs w:val="24"/>
        </w:rPr>
      </w:pPr>
      <w:r w:rsidRPr="0062664F">
        <w:rPr>
          <w:rFonts w:ascii="Times New Roman" w:hAnsi="Times New Roman" w:cs="Times New Roman"/>
          <w:b/>
          <w:sz w:val="24"/>
          <w:szCs w:val="24"/>
        </w:rPr>
        <w:t xml:space="preserve"> </w:t>
      </w:r>
    </w:p>
    <w:p w14:paraId="79094718" w14:textId="1B5A0249" w:rsidR="00497FFC" w:rsidRPr="0062664F" w:rsidRDefault="0019508D" w:rsidP="004C1DBB">
      <w:pPr>
        <w:jc w:val="right"/>
        <w:rPr>
          <w:rFonts w:ascii="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z w:val="24"/>
          <w:szCs w:val="24"/>
          <w:vertAlign w:val="superscript"/>
        </w:rPr>
        <w:t>rd</w:t>
      </w:r>
      <w:r w:rsidR="00497FFC" w:rsidRPr="0062664F">
        <w:rPr>
          <w:rFonts w:ascii="Times New Roman" w:hAnsi="Times New Roman" w:cs="Times New Roman"/>
          <w:b/>
          <w:sz w:val="24"/>
          <w:szCs w:val="24"/>
        </w:rPr>
        <w:t xml:space="preserve"> June, 2021</w:t>
      </w:r>
    </w:p>
    <w:p w14:paraId="5449886A" w14:textId="61FDFBD7" w:rsidR="00497FFC" w:rsidRDefault="00497FFC" w:rsidP="008E5144">
      <w:pPr>
        <w:jc w:val="both"/>
        <w:rPr>
          <w:rFonts w:ascii="Times New Roman" w:hAnsi="Times New Roman" w:cs="Times New Roman"/>
          <w:b/>
          <w:bCs/>
          <w:sz w:val="24"/>
          <w:szCs w:val="24"/>
        </w:rPr>
      </w:pPr>
      <w:r w:rsidRPr="0062664F">
        <w:rPr>
          <w:rFonts w:ascii="Times New Roman" w:hAnsi="Times New Roman" w:cs="Times New Roman"/>
          <w:b/>
          <w:bCs/>
          <w:sz w:val="24"/>
          <w:szCs w:val="24"/>
        </w:rPr>
        <w:t>I</w:t>
      </w:r>
      <w:r w:rsidR="0019508D">
        <w:rPr>
          <w:rFonts w:ascii="Times New Roman" w:hAnsi="Times New Roman" w:cs="Times New Roman"/>
          <w:b/>
          <w:bCs/>
          <w:sz w:val="24"/>
          <w:szCs w:val="24"/>
        </w:rPr>
        <w:t>.</w:t>
      </w:r>
      <w:r w:rsidRPr="0062664F">
        <w:rPr>
          <w:rFonts w:ascii="Times New Roman" w:hAnsi="Times New Roman" w:cs="Times New Roman"/>
          <w:b/>
          <w:bCs/>
          <w:sz w:val="24"/>
          <w:szCs w:val="24"/>
        </w:rPr>
        <w:t xml:space="preserve"> Author of the Submission</w:t>
      </w:r>
    </w:p>
    <w:p w14:paraId="1D614B74" w14:textId="7F756761" w:rsidR="0019508D" w:rsidRDefault="0062664F" w:rsidP="008E5144">
      <w:pPr>
        <w:pStyle w:val="ListParagraph"/>
        <w:numPr>
          <w:ilvl w:val="0"/>
          <w:numId w:val="3"/>
        </w:numPr>
        <w:jc w:val="both"/>
        <w:rPr>
          <w:rFonts w:ascii="Times New Roman" w:hAnsi="Times New Roman" w:cs="Times New Roman"/>
          <w:sz w:val="24"/>
          <w:szCs w:val="24"/>
        </w:rPr>
      </w:pPr>
      <w:r w:rsidRPr="0019508D">
        <w:rPr>
          <w:rFonts w:ascii="Times New Roman" w:hAnsi="Times New Roman" w:cs="Times New Roman"/>
          <w:sz w:val="24"/>
          <w:szCs w:val="24"/>
        </w:rPr>
        <w:t>This</w:t>
      </w:r>
      <w:r w:rsidR="0019508D" w:rsidRPr="0019508D">
        <w:rPr>
          <w:rFonts w:ascii="Times New Roman" w:hAnsi="Times New Roman" w:cs="Times New Roman"/>
          <w:sz w:val="24"/>
          <w:szCs w:val="24"/>
        </w:rPr>
        <w:t xml:space="preserve"> written submission is prepared</w:t>
      </w:r>
      <w:r w:rsidRPr="0019508D">
        <w:rPr>
          <w:rFonts w:ascii="Times New Roman" w:hAnsi="Times New Roman" w:cs="Times New Roman"/>
          <w:sz w:val="24"/>
          <w:szCs w:val="24"/>
        </w:rPr>
        <w:t xml:space="preserve"> by the Human Rights Research Center (HRRC) </w:t>
      </w:r>
      <w:r w:rsidR="0019508D">
        <w:rPr>
          <w:rFonts w:ascii="Times New Roman" w:hAnsi="Times New Roman" w:cs="Times New Roman"/>
          <w:sz w:val="24"/>
          <w:szCs w:val="24"/>
        </w:rPr>
        <w:t>based in Armenia.</w:t>
      </w:r>
    </w:p>
    <w:p w14:paraId="560BF94F" w14:textId="77777777" w:rsidR="0019508D" w:rsidRPr="0019508D" w:rsidRDefault="0019508D" w:rsidP="008E5144">
      <w:pPr>
        <w:pStyle w:val="ListParagraph"/>
        <w:jc w:val="both"/>
        <w:rPr>
          <w:rFonts w:ascii="Times New Roman" w:hAnsi="Times New Roman" w:cs="Times New Roman"/>
          <w:sz w:val="24"/>
          <w:szCs w:val="24"/>
        </w:rPr>
      </w:pPr>
    </w:p>
    <w:p w14:paraId="19045C3E" w14:textId="3991B624" w:rsidR="0062664F" w:rsidRDefault="0062664F" w:rsidP="008E514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Human Rights Research Center is a non-governmental organization </w:t>
      </w:r>
      <w:r w:rsidR="002633DE">
        <w:rPr>
          <w:rFonts w:ascii="Times New Roman" w:hAnsi="Times New Roman" w:cs="Times New Roman"/>
          <w:sz w:val="24"/>
          <w:szCs w:val="24"/>
        </w:rPr>
        <w:t xml:space="preserve">that carries out </w:t>
      </w:r>
      <w:r w:rsidR="002633DE" w:rsidRPr="002633DE">
        <w:rPr>
          <w:rFonts w:ascii="Times New Roman" w:hAnsi="Times New Roman" w:cs="Times New Roman"/>
          <w:sz w:val="24"/>
          <w:szCs w:val="24"/>
        </w:rPr>
        <w:t>comprehensive, cross-sectoral and evidence-based researches</w:t>
      </w:r>
      <w:r w:rsidR="002633DE" w:rsidRPr="002633DE">
        <w:rPr>
          <w:rFonts w:ascii="Palatino Linotype" w:eastAsia="Times New Roman" w:hAnsi="Palatino Linotype" w:cs="Times New Roman"/>
          <w:sz w:val="21"/>
          <w:szCs w:val="21"/>
        </w:rPr>
        <w:t xml:space="preserve"> </w:t>
      </w:r>
      <w:r w:rsidR="002633DE" w:rsidRPr="002633DE">
        <w:rPr>
          <w:rFonts w:ascii="Times New Roman" w:hAnsi="Times New Roman" w:cs="Times New Roman"/>
          <w:sz w:val="24"/>
          <w:szCs w:val="24"/>
        </w:rPr>
        <w:t>in the field of human rights in Armenia</w:t>
      </w:r>
      <w:r w:rsidR="002633DE">
        <w:rPr>
          <w:rFonts w:ascii="Times New Roman" w:hAnsi="Times New Roman" w:cs="Times New Roman"/>
          <w:sz w:val="24"/>
          <w:szCs w:val="24"/>
        </w:rPr>
        <w:t>, raising</w:t>
      </w:r>
      <w:r w:rsidR="002633DE" w:rsidRPr="002633DE">
        <w:rPr>
          <w:rFonts w:ascii="Times New Roman" w:hAnsi="Times New Roman" w:cs="Times New Roman"/>
          <w:sz w:val="24"/>
          <w:szCs w:val="24"/>
        </w:rPr>
        <w:t xml:space="preserve"> the level of awareness about human rights </w:t>
      </w:r>
      <w:r w:rsidR="002633DE">
        <w:rPr>
          <w:rFonts w:ascii="Times New Roman" w:hAnsi="Times New Roman" w:cs="Times New Roman"/>
          <w:sz w:val="24"/>
          <w:szCs w:val="24"/>
        </w:rPr>
        <w:t xml:space="preserve">issues </w:t>
      </w:r>
      <w:r w:rsidR="002633DE" w:rsidRPr="002633DE">
        <w:rPr>
          <w:rFonts w:ascii="Times New Roman" w:hAnsi="Times New Roman" w:cs="Times New Roman"/>
          <w:sz w:val="24"/>
          <w:szCs w:val="24"/>
        </w:rPr>
        <w:t>among a range of stakeholders</w:t>
      </w:r>
      <w:r w:rsidR="002633DE">
        <w:rPr>
          <w:rFonts w:ascii="Times New Roman" w:hAnsi="Times New Roman" w:cs="Times New Roman"/>
          <w:sz w:val="24"/>
          <w:szCs w:val="24"/>
        </w:rPr>
        <w:t xml:space="preserve"> and advocating for the adoption of rights-based approaches in all areas of state policy. </w:t>
      </w:r>
    </w:p>
    <w:p w14:paraId="7A5ECE4A" w14:textId="77777777" w:rsidR="007C13A6" w:rsidRPr="007C13A6" w:rsidRDefault="007C13A6" w:rsidP="008E5144">
      <w:pPr>
        <w:pStyle w:val="ListParagraph"/>
        <w:jc w:val="both"/>
        <w:rPr>
          <w:rFonts w:ascii="Times New Roman" w:hAnsi="Times New Roman" w:cs="Times New Roman"/>
          <w:sz w:val="24"/>
          <w:szCs w:val="24"/>
        </w:rPr>
      </w:pPr>
    </w:p>
    <w:p w14:paraId="260554D4" w14:textId="59136595" w:rsidR="007C13A6" w:rsidRDefault="007C13A6" w:rsidP="008E514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Contacts of the author of the submission: E-mail: </w:t>
      </w:r>
      <w:hyperlink r:id="rId8" w:history="1">
        <w:r w:rsidRPr="007C0743">
          <w:rPr>
            <w:rStyle w:val="Hyperlink"/>
            <w:rFonts w:ascii="Times New Roman" w:eastAsiaTheme="minorHAnsi" w:hAnsi="Times New Roman"/>
            <w:sz w:val="24"/>
            <w:szCs w:val="24"/>
          </w:rPr>
          <w:t>rightsresearch.armenia@gmail.com</w:t>
        </w:r>
      </w:hyperlink>
      <w:r>
        <w:rPr>
          <w:rFonts w:ascii="Times New Roman" w:hAnsi="Times New Roman" w:cs="Times New Roman"/>
          <w:sz w:val="24"/>
          <w:szCs w:val="24"/>
        </w:rPr>
        <w:t xml:space="preserve"> ; Website: </w:t>
      </w:r>
      <w:hyperlink r:id="rId9" w:history="1">
        <w:r w:rsidRPr="007C0743">
          <w:rPr>
            <w:rStyle w:val="Hyperlink"/>
            <w:rFonts w:ascii="Times New Roman" w:eastAsiaTheme="minorHAnsi" w:hAnsi="Times New Roman"/>
            <w:sz w:val="24"/>
            <w:szCs w:val="24"/>
          </w:rPr>
          <w:t>https://www.rightsresearch.net/</w:t>
        </w:r>
      </w:hyperlink>
      <w:r>
        <w:rPr>
          <w:rFonts w:ascii="Times New Roman" w:hAnsi="Times New Roman" w:cs="Times New Roman"/>
          <w:sz w:val="24"/>
          <w:szCs w:val="24"/>
        </w:rPr>
        <w:t xml:space="preserve"> </w:t>
      </w:r>
    </w:p>
    <w:p w14:paraId="2E312554" w14:textId="11D34794" w:rsidR="00497FFC" w:rsidRPr="0062664F" w:rsidRDefault="00497FFC" w:rsidP="008E5144">
      <w:pPr>
        <w:jc w:val="both"/>
        <w:rPr>
          <w:rFonts w:ascii="Times New Roman" w:hAnsi="Times New Roman" w:cs="Times New Roman"/>
          <w:sz w:val="24"/>
          <w:szCs w:val="24"/>
        </w:rPr>
      </w:pPr>
    </w:p>
    <w:p w14:paraId="70219C73" w14:textId="67B346F0" w:rsidR="00497FFC" w:rsidRPr="0062664F" w:rsidRDefault="00497FFC" w:rsidP="008E5144">
      <w:pPr>
        <w:jc w:val="both"/>
        <w:rPr>
          <w:rFonts w:ascii="Times New Roman" w:hAnsi="Times New Roman" w:cs="Times New Roman"/>
          <w:b/>
          <w:bCs/>
          <w:sz w:val="24"/>
          <w:szCs w:val="24"/>
        </w:rPr>
      </w:pPr>
      <w:r w:rsidRPr="0062664F">
        <w:rPr>
          <w:rFonts w:ascii="Times New Roman" w:hAnsi="Times New Roman" w:cs="Times New Roman"/>
          <w:b/>
          <w:bCs/>
          <w:sz w:val="24"/>
          <w:szCs w:val="24"/>
        </w:rPr>
        <w:t>II</w:t>
      </w:r>
      <w:r w:rsidR="0019508D">
        <w:rPr>
          <w:rFonts w:ascii="Times New Roman" w:hAnsi="Times New Roman" w:cs="Times New Roman"/>
          <w:b/>
          <w:bCs/>
          <w:sz w:val="24"/>
          <w:szCs w:val="24"/>
        </w:rPr>
        <w:t>.</w:t>
      </w:r>
      <w:r w:rsidRPr="0062664F">
        <w:rPr>
          <w:rFonts w:ascii="Times New Roman" w:hAnsi="Times New Roman" w:cs="Times New Roman"/>
          <w:b/>
          <w:bCs/>
          <w:sz w:val="24"/>
          <w:szCs w:val="24"/>
        </w:rPr>
        <w:t xml:space="preserve"> Background </w:t>
      </w:r>
    </w:p>
    <w:p w14:paraId="7117E37C" w14:textId="61CFE8A5" w:rsidR="0019508D" w:rsidRDefault="002633DE" w:rsidP="008E5144">
      <w:pPr>
        <w:pStyle w:val="ListParagraph"/>
        <w:numPr>
          <w:ilvl w:val="0"/>
          <w:numId w:val="15"/>
        </w:numPr>
        <w:jc w:val="both"/>
        <w:rPr>
          <w:rFonts w:ascii="Times New Roman" w:hAnsi="Times New Roman" w:cs="Times New Roman"/>
          <w:sz w:val="24"/>
          <w:szCs w:val="24"/>
        </w:rPr>
      </w:pPr>
      <w:r w:rsidRPr="0006443C">
        <w:rPr>
          <w:rFonts w:ascii="Times New Roman" w:hAnsi="Times New Roman" w:cs="Times New Roman"/>
          <w:sz w:val="24"/>
          <w:szCs w:val="24"/>
        </w:rPr>
        <w:t>This</w:t>
      </w:r>
      <w:r w:rsidR="0019508D">
        <w:rPr>
          <w:rFonts w:ascii="Times New Roman" w:hAnsi="Times New Roman" w:cs="Times New Roman"/>
          <w:sz w:val="24"/>
          <w:szCs w:val="24"/>
        </w:rPr>
        <w:t xml:space="preserve"> written submission is aimed for the consideration by the Pre-Sessional Working Group (5-9 July, 2021) for the purposes of preparation of a list of issues to be raised with the Republic of Armenia (RA).</w:t>
      </w:r>
    </w:p>
    <w:p w14:paraId="001CE9A5" w14:textId="77777777" w:rsidR="0019508D" w:rsidRDefault="0019508D" w:rsidP="008E5144">
      <w:pPr>
        <w:pStyle w:val="ListParagraph"/>
        <w:jc w:val="both"/>
        <w:rPr>
          <w:rFonts w:ascii="Times New Roman" w:hAnsi="Times New Roman" w:cs="Times New Roman"/>
          <w:sz w:val="24"/>
          <w:szCs w:val="24"/>
        </w:rPr>
      </w:pPr>
    </w:p>
    <w:p w14:paraId="61C1FE6A" w14:textId="338D9FA9" w:rsidR="0019508D" w:rsidRPr="0062664F" w:rsidRDefault="0019508D" w:rsidP="008E5144">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The information in this submission </w:t>
      </w:r>
      <w:r w:rsidR="007E4898" w:rsidRPr="007E4898">
        <w:rPr>
          <w:rFonts w:ascii="Times New Roman" w:hAnsi="Times New Roman" w:cs="Times New Roman"/>
          <w:sz w:val="24"/>
          <w:szCs w:val="24"/>
        </w:rPr>
        <w:t>can be published on the website for the 81</w:t>
      </w:r>
      <w:r w:rsidR="007E4898" w:rsidRPr="007E4898">
        <w:rPr>
          <w:rFonts w:ascii="Times New Roman" w:hAnsi="Times New Roman" w:cs="Times New Roman"/>
          <w:sz w:val="24"/>
          <w:szCs w:val="24"/>
          <w:vertAlign w:val="superscript"/>
        </w:rPr>
        <w:t>st</w:t>
      </w:r>
      <w:r w:rsidR="007E4898" w:rsidRPr="007E4898">
        <w:rPr>
          <w:rFonts w:ascii="Times New Roman" w:hAnsi="Times New Roman" w:cs="Times New Roman"/>
          <w:sz w:val="24"/>
          <w:szCs w:val="24"/>
        </w:rPr>
        <w:t> PSWG of CEDAW.</w:t>
      </w:r>
    </w:p>
    <w:p w14:paraId="098192CD" w14:textId="3C7F0415" w:rsidR="0019508D" w:rsidRDefault="0019508D" w:rsidP="008E5144">
      <w:pPr>
        <w:pStyle w:val="ListParagraph"/>
        <w:jc w:val="both"/>
        <w:rPr>
          <w:rFonts w:ascii="Times New Roman" w:hAnsi="Times New Roman" w:cs="Times New Roman"/>
          <w:sz w:val="24"/>
          <w:szCs w:val="24"/>
        </w:rPr>
      </w:pPr>
    </w:p>
    <w:p w14:paraId="07AEC5F6" w14:textId="77777777" w:rsidR="007E4898" w:rsidRDefault="0019508D" w:rsidP="007E4898">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This </w:t>
      </w:r>
      <w:r w:rsidR="002633DE" w:rsidRPr="0006443C">
        <w:rPr>
          <w:rFonts w:ascii="Times New Roman" w:hAnsi="Times New Roman" w:cs="Times New Roman"/>
          <w:sz w:val="24"/>
          <w:szCs w:val="24"/>
        </w:rPr>
        <w:t>submission focuses on the following issues:</w:t>
      </w:r>
    </w:p>
    <w:p w14:paraId="6284ED6A" w14:textId="1284B209" w:rsidR="007E4898" w:rsidRPr="007E4898" w:rsidRDefault="007E4898" w:rsidP="007E4898">
      <w:pPr>
        <w:pStyle w:val="ListParagraph"/>
        <w:numPr>
          <w:ilvl w:val="0"/>
          <w:numId w:val="8"/>
        </w:numPr>
        <w:jc w:val="both"/>
        <w:rPr>
          <w:rFonts w:ascii="Times New Roman" w:hAnsi="Times New Roman" w:cs="Times New Roman"/>
          <w:sz w:val="24"/>
          <w:szCs w:val="24"/>
        </w:rPr>
      </w:pPr>
      <w:r w:rsidRPr="007E4898">
        <w:rPr>
          <w:rFonts w:ascii="Times New Roman" w:hAnsi="Times New Roman" w:cs="Times New Roman"/>
          <w:sz w:val="24"/>
          <w:szCs w:val="24"/>
        </w:rPr>
        <w:t>Public activity and participation of women human rights defenders, fem defenders and women activists working on women’s rights and gender issues.</w:t>
      </w:r>
    </w:p>
    <w:p w14:paraId="7AA1F53C" w14:textId="188007E6" w:rsidR="0006443C" w:rsidRPr="0006443C" w:rsidRDefault="0006443C" w:rsidP="008E5144">
      <w:pPr>
        <w:pStyle w:val="ListParagraph"/>
        <w:numPr>
          <w:ilvl w:val="0"/>
          <w:numId w:val="8"/>
        </w:numPr>
        <w:jc w:val="both"/>
        <w:rPr>
          <w:rFonts w:ascii="Times New Roman" w:hAnsi="Times New Roman" w:cs="Times New Roman"/>
          <w:sz w:val="24"/>
          <w:szCs w:val="24"/>
        </w:rPr>
      </w:pPr>
      <w:r w:rsidRPr="0006443C">
        <w:rPr>
          <w:rFonts w:ascii="Times New Roman" w:hAnsi="Times New Roman" w:cs="Times New Roman"/>
          <w:sz w:val="24"/>
          <w:szCs w:val="24"/>
        </w:rPr>
        <w:t>List of jobs and professions under Government decision No. 2308-N of 29 December 2005</w:t>
      </w:r>
      <w:r w:rsidR="007E4898">
        <w:rPr>
          <w:rFonts w:ascii="Times New Roman" w:hAnsi="Times New Roman" w:cs="Times New Roman"/>
          <w:sz w:val="24"/>
          <w:szCs w:val="24"/>
        </w:rPr>
        <w:t>.</w:t>
      </w:r>
    </w:p>
    <w:p w14:paraId="18237E0A" w14:textId="33DF57D9" w:rsidR="0006443C" w:rsidRPr="0006443C" w:rsidRDefault="0006443C" w:rsidP="008E5144">
      <w:pPr>
        <w:pStyle w:val="ListParagraph"/>
        <w:numPr>
          <w:ilvl w:val="0"/>
          <w:numId w:val="8"/>
        </w:numPr>
        <w:spacing w:after="0"/>
        <w:jc w:val="both"/>
        <w:rPr>
          <w:rFonts w:ascii="Times New Roman" w:hAnsi="Times New Roman" w:cs="Times New Roman"/>
          <w:sz w:val="24"/>
          <w:szCs w:val="24"/>
        </w:rPr>
      </w:pPr>
      <w:r w:rsidRPr="0006443C">
        <w:rPr>
          <w:rFonts w:ascii="Times New Roman" w:hAnsi="Times New Roman" w:cs="Times New Roman"/>
          <w:sz w:val="24"/>
          <w:szCs w:val="24"/>
        </w:rPr>
        <w:t>Equal sharing of domestic and family responsibilities between men and women</w:t>
      </w:r>
      <w:r w:rsidR="007E4898">
        <w:rPr>
          <w:rFonts w:ascii="Times New Roman" w:hAnsi="Times New Roman" w:cs="Times New Roman"/>
          <w:sz w:val="24"/>
          <w:szCs w:val="24"/>
        </w:rPr>
        <w:t>.</w:t>
      </w:r>
    </w:p>
    <w:p w14:paraId="6FB69171" w14:textId="1A39E332" w:rsidR="0006443C" w:rsidRDefault="0006443C" w:rsidP="008E5144">
      <w:pPr>
        <w:pStyle w:val="ListParagraph"/>
        <w:numPr>
          <w:ilvl w:val="0"/>
          <w:numId w:val="8"/>
        </w:numPr>
        <w:jc w:val="both"/>
        <w:rPr>
          <w:rFonts w:ascii="Times New Roman" w:hAnsi="Times New Roman" w:cs="Times New Roman"/>
          <w:sz w:val="24"/>
          <w:szCs w:val="24"/>
        </w:rPr>
      </w:pPr>
      <w:r w:rsidRPr="0006443C">
        <w:rPr>
          <w:rFonts w:ascii="Times New Roman" w:hAnsi="Times New Roman" w:cs="Times New Roman"/>
          <w:sz w:val="24"/>
          <w:szCs w:val="24"/>
        </w:rPr>
        <w:t>Women in informal economy</w:t>
      </w:r>
      <w:r>
        <w:rPr>
          <w:rFonts w:ascii="Times New Roman" w:hAnsi="Times New Roman" w:cs="Times New Roman"/>
          <w:sz w:val="24"/>
          <w:szCs w:val="24"/>
        </w:rPr>
        <w:t>: women</w:t>
      </w:r>
      <w:r w:rsidRPr="0006443C">
        <w:rPr>
          <w:rFonts w:ascii="Times New Roman" w:hAnsi="Times New Roman" w:cs="Times New Roman"/>
          <w:sz w:val="24"/>
          <w:szCs w:val="24"/>
        </w:rPr>
        <w:t xml:space="preserve"> domestic workers</w:t>
      </w:r>
      <w:r w:rsidR="007E4898">
        <w:rPr>
          <w:rFonts w:ascii="Times New Roman" w:hAnsi="Times New Roman" w:cs="Times New Roman"/>
          <w:sz w:val="24"/>
          <w:szCs w:val="24"/>
        </w:rPr>
        <w:t>.</w:t>
      </w:r>
    </w:p>
    <w:p w14:paraId="19DD9415" w14:textId="39CDB3F4" w:rsidR="0006443C" w:rsidRDefault="00C725E8" w:rsidP="008E514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Discrimination in employment</w:t>
      </w:r>
      <w:r w:rsidR="007E4898">
        <w:rPr>
          <w:rFonts w:ascii="Times New Roman" w:hAnsi="Times New Roman" w:cs="Times New Roman"/>
          <w:sz w:val="24"/>
          <w:szCs w:val="24"/>
        </w:rPr>
        <w:t>.</w:t>
      </w:r>
    </w:p>
    <w:p w14:paraId="7EFC75DC" w14:textId="77777777" w:rsidR="0006443C" w:rsidRPr="0006443C" w:rsidRDefault="0006443C" w:rsidP="008E5144">
      <w:pPr>
        <w:pStyle w:val="ListParagraph"/>
        <w:jc w:val="both"/>
        <w:rPr>
          <w:rFonts w:ascii="Times New Roman" w:hAnsi="Times New Roman" w:cs="Times New Roman"/>
          <w:sz w:val="24"/>
          <w:szCs w:val="24"/>
        </w:rPr>
      </w:pPr>
    </w:p>
    <w:p w14:paraId="42C4A309" w14:textId="3612B08B" w:rsidR="00D72BCF" w:rsidRPr="0006443C" w:rsidRDefault="00D72BCF" w:rsidP="007E4898">
      <w:pPr>
        <w:pStyle w:val="ListParagraph"/>
        <w:numPr>
          <w:ilvl w:val="0"/>
          <w:numId w:val="15"/>
        </w:numPr>
        <w:jc w:val="both"/>
        <w:rPr>
          <w:rFonts w:ascii="Times New Roman" w:hAnsi="Times New Roman" w:cs="Times New Roman"/>
          <w:sz w:val="24"/>
          <w:szCs w:val="24"/>
        </w:rPr>
      </w:pPr>
      <w:r w:rsidRPr="0006443C">
        <w:rPr>
          <w:rFonts w:ascii="Times New Roman" w:hAnsi="Times New Roman" w:cs="Times New Roman"/>
          <w:sz w:val="24"/>
          <w:szCs w:val="24"/>
        </w:rPr>
        <w:t xml:space="preserve">This submission raises concerns regarding State’s implementation of its obligations </w:t>
      </w:r>
      <w:proofErr w:type="gramStart"/>
      <w:r w:rsidRPr="0006443C">
        <w:rPr>
          <w:rFonts w:ascii="Times New Roman" w:hAnsi="Times New Roman" w:cs="Times New Roman"/>
          <w:sz w:val="24"/>
          <w:szCs w:val="24"/>
        </w:rPr>
        <w:t xml:space="preserve">under  </w:t>
      </w:r>
      <w:r w:rsidR="007E4898">
        <w:rPr>
          <w:rFonts w:ascii="Times New Roman" w:hAnsi="Times New Roman" w:cs="Times New Roman"/>
          <w:sz w:val="24"/>
          <w:szCs w:val="24"/>
        </w:rPr>
        <w:t>the</w:t>
      </w:r>
      <w:proofErr w:type="gramEnd"/>
      <w:r w:rsidR="007E4898">
        <w:rPr>
          <w:rFonts w:ascii="Times New Roman" w:hAnsi="Times New Roman" w:cs="Times New Roman"/>
          <w:sz w:val="24"/>
          <w:szCs w:val="24"/>
        </w:rPr>
        <w:t xml:space="preserve"> </w:t>
      </w:r>
      <w:r w:rsidRPr="0006443C">
        <w:rPr>
          <w:rFonts w:ascii="Times New Roman" w:hAnsi="Times New Roman" w:cs="Times New Roman"/>
          <w:sz w:val="24"/>
          <w:szCs w:val="24"/>
        </w:rPr>
        <w:t>Convention on Elimination of All Forms of Discrimination against Women (the Convention) based on the information provided in the Seventh Periodic Report by Armenia (</w:t>
      </w:r>
      <w:r w:rsidRPr="0006443C">
        <w:rPr>
          <w:rFonts w:ascii="Times New Roman" w:hAnsi="Times New Roman" w:cs="Times New Roman"/>
          <w:sz w:val="24"/>
          <w:szCs w:val="24"/>
          <w:lang w:val="en-GB"/>
        </w:rPr>
        <w:t>CEDAW/C/ARM/7</w:t>
      </w:r>
      <w:r w:rsidRPr="0006443C">
        <w:rPr>
          <w:rFonts w:ascii="Times New Roman" w:hAnsi="Times New Roman" w:cs="Times New Roman"/>
          <w:sz w:val="24"/>
          <w:szCs w:val="24"/>
        </w:rPr>
        <w:t>) and the information provided by Armenia in follow-up to the concluding observations (CEDAW/C/ARM/CO/5-6/Add.1)</w:t>
      </w:r>
    </w:p>
    <w:p w14:paraId="0E20804B" w14:textId="77777777" w:rsidR="0006443C" w:rsidRPr="00D72BCF" w:rsidRDefault="0006443C" w:rsidP="008E5144">
      <w:pPr>
        <w:jc w:val="both"/>
        <w:rPr>
          <w:rFonts w:ascii="Times New Roman" w:hAnsi="Times New Roman" w:cs="Times New Roman"/>
          <w:sz w:val="24"/>
          <w:szCs w:val="24"/>
        </w:rPr>
      </w:pPr>
    </w:p>
    <w:p w14:paraId="4E7714FB" w14:textId="77777777" w:rsidR="0006443C" w:rsidRDefault="0006443C" w:rsidP="008E5144">
      <w:pPr>
        <w:jc w:val="both"/>
        <w:rPr>
          <w:rFonts w:ascii="Times New Roman" w:hAnsi="Times New Roman" w:cs="Times New Roman"/>
          <w:b/>
          <w:bCs/>
          <w:sz w:val="24"/>
          <w:szCs w:val="24"/>
        </w:rPr>
      </w:pPr>
    </w:p>
    <w:p w14:paraId="7F133BEF" w14:textId="303D6D79" w:rsidR="00497FFC" w:rsidRPr="0062664F" w:rsidRDefault="00497FFC" w:rsidP="008E5144">
      <w:pPr>
        <w:jc w:val="both"/>
        <w:rPr>
          <w:rFonts w:ascii="Times New Roman" w:hAnsi="Times New Roman" w:cs="Times New Roman"/>
          <w:b/>
          <w:bCs/>
          <w:sz w:val="24"/>
          <w:szCs w:val="24"/>
        </w:rPr>
      </w:pPr>
      <w:r w:rsidRPr="0062664F">
        <w:rPr>
          <w:rFonts w:ascii="Times New Roman" w:hAnsi="Times New Roman" w:cs="Times New Roman"/>
          <w:b/>
          <w:bCs/>
          <w:sz w:val="24"/>
          <w:szCs w:val="24"/>
        </w:rPr>
        <w:t>I</w:t>
      </w:r>
      <w:r w:rsidR="0006443C">
        <w:rPr>
          <w:rFonts w:ascii="Times New Roman" w:hAnsi="Times New Roman" w:cs="Times New Roman"/>
          <w:b/>
          <w:bCs/>
          <w:sz w:val="24"/>
          <w:szCs w:val="24"/>
        </w:rPr>
        <w:t>II</w:t>
      </w:r>
      <w:r w:rsidR="0019508D">
        <w:rPr>
          <w:rFonts w:ascii="Times New Roman" w:hAnsi="Times New Roman" w:cs="Times New Roman"/>
          <w:b/>
          <w:bCs/>
          <w:sz w:val="24"/>
          <w:szCs w:val="24"/>
        </w:rPr>
        <w:t>.</w:t>
      </w:r>
      <w:r w:rsidRPr="0062664F">
        <w:rPr>
          <w:rFonts w:ascii="Times New Roman" w:hAnsi="Times New Roman" w:cs="Times New Roman"/>
          <w:b/>
          <w:bCs/>
          <w:sz w:val="24"/>
          <w:szCs w:val="24"/>
        </w:rPr>
        <w:t xml:space="preserve"> </w:t>
      </w:r>
      <w:r w:rsidR="0006443C">
        <w:rPr>
          <w:rFonts w:ascii="Times New Roman" w:hAnsi="Times New Roman" w:cs="Times New Roman"/>
          <w:b/>
          <w:bCs/>
          <w:sz w:val="24"/>
          <w:szCs w:val="24"/>
        </w:rPr>
        <w:t xml:space="preserve">Concerns and questions for the </w:t>
      </w:r>
      <w:r w:rsidR="00A50D84">
        <w:rPr>
          <w:rFonts w:ascii="Times New Roman" w:hAnsi="Times New Roman" w:cs="Times New Roman"/>
          <w:b/>
          <w:bCs/>
          <w:sz w:val="24"/>
          <w:szCs w:val="24"/>
        </w:rPr>
        <w:t>Government of Armenia</w:t>
      </w:r>
    </w:p>
    <w:p w14:paraId="74166AE1" w14:textId="5F56A2EE" w:rsidR="004B6DB1" w:rsidRPr="002E6EBA" w:rsidRDefault="002E6EBA" w:rsidP="002E6EBA">
      <w:pPr>
        <w:pStyle w:val="ListParagraph"/>
        <w:numPr>
          <w:ilvl w:val="0"/>
          <w:numId w:val="15"/>
        </w:numPr>
        <w:jc w:val="both"/>
        <w:rPr>
          <w:rFonts w:ascii="Times New Roman" w:hAnsi="Times New Roman" w:cs="Times New Roman"/>
          <w:i/>
          <w:iCs/>
          <w:sz w:val="24"/>
          <w:szCs w:val="24"/>
        </w:rPr>
      </w:pPr>
      <w:r>
        <w:rPr>
          <w:rFonts w:ascii="Times New Roman" w:hAnsi="Times New Roman" w:cs="Times New Roman"/>
          <w:b/>
          <w:bCs/>
          <w:i/>
          <w:iCs/>
          <w:sz w:val="24"/>
          <w:szCs w:val="24"/>
        </w:rPr>
        <w:t>P</w:t>
      </w:r>
      <w:r w:rsidRPr="002E6EBA">
        <w:rPr>
          <w:rFonts w:ascii="Times New Roman" w:hAnsi="Times New Roman" w:cs="Times New Roman"/>
          <w:b/>
          <w:bCs/>
          <w:i/>
          <w:iCs/>
          <w:sz w:val="24"/>
          <w:szCs w:val="24"/>
        </w:rPr>
        <w:t xml:space="preserve">ublic activity </w:t>
      </w:r>
      <w:r>
        <w:rPr>
          <w:rFonts w:ascii="Times New Roman" w:hAnsi="Times New Roman" w:cs="Times New Roman"/>
          <w:b/>
          <w:bCs/>
          <w:i/>
          <w:iCs/>
          <w:sz w:val="24"/>
          <w:szCs w:val="24"/>
        </w:rPr>
        <w:t xml:space="preserve">and </w:t>
      </w:r>
      <w:r w:rsidRPr="002E6EBA">
        <w:rPr>
          <w:rFonts w:ascii="Times New Roman" w:hAnsi="Times New Roman" w:cs="Times New Roman"/>
          <w:b/>
          <w:bCs/>
          <w:i/>
          <w:iCs/>
          <w:sz w:val="24"/>
          <w:szCs w:val="24"/>
        </w:rPr>
        <w:t>participation of women human rights defenders, fem defenders</w:t>
      </w:r>
      <w:r>
        <w:rPr>
          <w:rFonts w:ascii="Times New Roman" w:hAnsi="Times New Roman" w:cs="Times New Roman"/>
          <w:b/>
          <w:bCs/>
          <w:i/>
          <w:iCs/>
          <w:sz w:val="24"/>
          <w:szCs w:val="24"/>
        </w:rPr>
        <w:t xml:space="preserve"> and</w:t>
      </w:r>
      <w:r w:rsidRPr="002E6EBA">
        <w:rPr>
          <w:rFonts w:ascii="Times New Roman" w:hAnsi="Times New Roman" w:cs="Times New Roman"/>
          <w:b/>
          <w:bCs/>
          <w:i/>
          <w:iCs/>
          <w:sz w:val="24"/>
          <w:szCs w:val="24"/>
        </w:rPr>
        <w:t xml:space="preserve"> women activists working on women’s rights and gender issues</w:t>
      </w:r>
      <w:r>
        <w:rPr>
          <w:rFonts w:ascii="Times New Roman" w:hAnsi="Times New Roman" w:cs="Times New Roman"/>
          <w:b/>
          <w:bCs/>
          <w:i/>
          <w:iCs/>
          <w:sz w:val="24"/>
          <w:szCs w:val="24"/>
        </w:rPr>
        <w:t>.</w:t>
      </w:r>
    </w:p>
    <w:p w14:paraId="628205FE" w14:textId="77777777" w:rsidR="002E6EBA" w:rsidRPr="002E6EBA" w:rsidRDefault="002E6EBA" w:rsidP="002E6EBA">
      <w:pPr>
        <w:pStyle w:val="ListParagraph"/>
        <w:jc w:val="both"/>
        <w:rPr>
          <w:rFonts w:ascii="Times New Roman" w:hAnsi="Times New Roman" w:cs="Times New Roman"/>
          <w:i/>
          <w:iCs/>
          <w:sz w:val="24"/>
          <w:szCs w:val="24"/>
        </w:rPr>
      </w:pPr>
    </w:p>
    <w:p w14:paraId="71E92D52" w14:textId="6E27AFCD" w:rsidR="00BE08F4" w:rsidRPr="00BE08F4" w:rsidRDefault="00BE08F4" w:rsidP="008E5144">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In</w:t>
      </w:r>
      <w:r w:rsidR="00A104EA">
        <w:rPr>
          <w:rFonts w:ascii="Times New Roman" w:hAnsi="Times New Roman" w:cs="Times New Roman"/>
          <w:sz w:val="24"/>
          <w:szCs w:val="24"/>
        </w:rPr>
        <w:t xml:space="preserve"> para 99 of</w:t>
      </w:r>
      <w:r>
        <w:rPr>
          <w:rFonts w:ascii="Times New Roman" w:hAnsi="Times New Roman" w:cs="Times New Roman"/>
          <w:sz w:val="24"/>
          <w:szCs w:val="24"/>
        </w:rPr>
        <w:t xml:space="preserve"> the State Report the Government mentioned about the establishment of the Parliamentary Working group </w:t>
      </w:r>
      <w:r w:rsidRPr="00BE08F4">
        <w:rPr>
          <w:rFonts w:ascii="Times New Roman" w:hAnsi="Times New Roman" w:cs="Times New Roman"/>
          <w:bCs/>
          <w:iCs/>
          <w:sz w:val="24"/>
          <w:szCs w:val="24"/>
          <w:lang w:val="en-GB"/>
        </w:rPr>
        <w:t>on issues of amendments to the legislation for combating hate speech</w:t>
      </w:r>
      <w:r>
        <w:rPr>
          <w:rFonts w:ascii="Times New Roman" w:hAnsi="Times New Roman" w:cs="Times New Roman"/>
          <w:bCs/>
          <w:iCs/>
          <w:sz w:val="24"/>
          <w:szCs w:val="24"/>
          <w:lang w:val="en-GB"/>
        </w:rPr>
        <w:t xml:space="preserve"> and refers to the need for respective legislative amendments with a view to “</w:t>
      </w:r>
      <w:r w:rsidRPr="00BE08F4">
        <w:rPr>
          <w:rFonts w:ascii="Times New Roman" w:hAnsi="Times New Roman" w:cs="Times New Roman"/>
          <w:bCs/>
          <w:i/>
          <w:sz w:val="24"/>
          <w:szCs w:val="24"/>
          <w:lang w:val="en-GB"/>
        </w:rPr>
        <w:t>allow for more effective protection of all the citizens against manifestations of hate speech, including women holding public positions and engaged in politics,</w:t>
      </w:r>
      <w:r w:rsidRPr="00BE08F4">
        <w:rPr>
          <w:rFonts w:ascii="Times New Roman" w:eastAsia="Times New Roman" w:hAnsi="Times New Roman" w:cs="Times New Roman"/>
          <w:bCs/>
          <w:i/>
          <w:sz w:val="20"/>
          <w:szCs w:val="20"/>
          <w:lang w:val="en-GB"/>
        </w:rPr>
        <w:t xml:space="preserve"> </w:t>
      </w:r>
      <w:r w:rsidRPr="00BE08F4">
        <w:rPr>
          <w:rFonts w:ascii="Times New Roman" w:hAnsi="Times New Roman" w:cs="Times New Roman"/>
          <w:bCs/>
          <w:i/>
          <w:sz w:val="24"/>
          <w:szCs w:val="24"/>
          <w:lang w:val="en-GB"/>
        </w:rPr>
        <w:t>regardless of the fact whether that speech contains calls for violence or not</w:t>
      </w:r>
      <w:r>
        <w:rPr>
          <w:rFonts w:ascii="Times New Roman" w:hAnsi="Times New Roman" w:cs="Times New Roman"/>
          <w:bCs/>
          <w:iCs/>
          <w:sz w:val="24"/>
          <w:szCs w:val="24"/>
          <w:lang w:val="en-GB"/>
        </w:rPr>
        <w:t xml:space="preserve"> ”. </w:t>
      </w:r>
    </w:p>
    <w:p w14:paraId="0FB0C0E3" w14:textId="77777777" w:rsidR="00953FD4" w:rsidRPr="00953FD4" w:rsidRDefault="00953FD4" w:rsidP="008E5144">
      <w:pPr>
        <w:pStyle w:val="ListParagraph"/>
        <w:jc w:val="both"/>
        <w:rPr>
          <w:rFonts w:ascii="Times New Roman" w:hAnsi="Times New Roman" w:cs="Times New Roman"/>
          <w:sz w:val="24"/>
          <w:szCs w:val="24"/>
        </w:rPr>
      </w:pPr>
    </w:p>
    <w:p w14:paraId="033D3B21" w14:textId="2B290C09" w:rsidR="00831B25" w:rsidRPr="00831B25" w:rsidRDefault="00953FD4" w:rsidP="008E5144">
      <w:pPr>
        <w:pStyle w:val="ListParagraph"/>
        <w:numPr>
          <w:ilvl w:val="1"/>
          <w:numId w:val="15"/>
        </w:numPr>
        <w:jc w:val="both"/>
        <w:rPr>
          <w:rFonts w:ascii="Times New Roman" w:hAnsi="Times New Roman" w:cs="Times New Roman"/>
          <w:sz w:val="23"/>
          <w:szCs w:val="23"/>
        </w:rPr>
      </w:pPr>
      <w:r w:rsidRPr="00831B25">
        <w:rPr>
          <w:rFonts w:ascii="Times New Roman" w:hAnsi="Times New Roman" w:cs="Times New Roman"/>
          <w:sz w:val="24"/>
          <w:szCs w:val="24"/>
        </w:rPr>
        <w:t>Politically and publicly active women</w:t>
      </w:r>
      <w:r w:rsidR="00831B25" w:rsidRPr="00831B25">
        <w:rPr>
          <w:rFonts w:ascii="Times New Roman" w:hAnsi="Times New Roman" w:cs="Times New Roman"/>
          <w:sz w:val="24"/>
          <w:szCs w:val="24"/>
        </w:rPr>
        <w:t>, especially those of them who reflect upon and work for advancement</w:t>
      </w:r>
      <w:r w:rsidR="00587E4B">
        <w:rPr>
          <w:rFonts w:ascii="Times New Roman" w:hAnsi="Times New Roman" w:cs="Times New Roman"/>
          <w:sz w:val="24"/>
          <w:szCs w:val="24"/>
        </w:rPr>
        <w:t xml:space="preserve"> of</w:t>
      </w:r>
      <w:r w:rsidR="00831B25" w:rsidRPr="00831B25">
        <w:rPr>
          <w:rFonts w:ascii="Times New Roman" w:hAnsi="Times New Roman" w:cs="Times New Roman"/>
          <w:sz w:val="24"/>
          <w:szCs w:val="24"/>
        </w:rPr>
        <w:t xml:space="preserve"> women’s or gender issues, including women human rights defenders, fem defenders and women activists, women artists, journalists, women working in the Government or women parliamentarians </w:t>
      </w:r>
      <w:r w:rsidRPr="00831B25">
        <w:rPr>
          <w:rFonts w:ascii="Times New Roman" w:hAnsi="Times New Roman" w:cs="Times New Roman"/>
          <w:sz w:val="24"/>
          <w:szCs w:val="24"/>
        </w:rPr>
        <w:t>are strongly targeted in Armenia</w:t>
      </w:r>
      <w:r w:rsidR="00831B25" w:rsidRPr="00831B25">
        <w:rPr>
          <w:rFonts w:ascii="Times New Roman" w:hAnsi="Times New Roman" w:cs="Times New Roman"/>
          <w:sz w:val="24"/>
          <w:szCs w:val="24"/>
        </w:rPr>
        <w:t>. They</w:t>
      </w:r>
      <w:r w:rsidRPr="00831B25">
        <w:rPr>
          <w:rFonts w:ascii="Times New Roman" w:hAnsi="Times New Roman" w:cs="Times New Roman"/>
          <w:sz w:val="24"/>
          <w:szCs w:val="24"/>
        </w:rPr>
        <w:t xml:space="preserve"> fac</w:t>
      </w:r>
      <w:r w:rsidR="00E56F8C">
        <w:rPr>
          <w:rFonts w:ascii="Times New Roman" w:hAnsi="Times New Roman" w:cs="Times New Roman"/>
          <w:sz w:val="24"/>
          <w:szCs w:val="24"/>
        </w:rPr>
        <w:t>e</w:t>
      </w:r>
      <w:r w:rsidRPr="00831B25">
        <w:rPr>
          <w:rFonts w:ascii="Times New Roman" w:hAnsi="Times New Roman" w:cs="Times New Roman"/>
          <w:sz w:val="24"/>
          <w:szCs w:val="24"/>
        </w:rPr>
        <w:t xml:space="preserve"> hate speech, different forms of verbal, as well as physical harassment, threats of violence. </w:t>
      </w:r>
    </w:p>
    <w:p w14:paraId="2AC92FD8" w14:textId="77777777" w:rsidR="00831B25" w:rsidRPr="00831B25" w:rsidRDefault="00831B25" w:rsidP="008E5144">
      <w:pPr>
        <w:pStyle w:val="ListParagraph"/>
        <w:jc w:val="both"/>
        <w:rPr>
          <w:rFonts w:ascii="Times New Roman" w:hAnsi="Times New Roman" w:cs="Times New Roman"/>
          <w:sz w:val="23"/>
          <w:szCs w:val="23"/>
        </w:rPr>
      </w:pPr>
    </w:p>
    <w:p w14:paraId="20100E9A" w14:textId="3A97F967" w:rsidR="00587E4B" w:rsidRDefault="00953FD4" w:rsidP="008E5144">
      <w:pPr>
        <w:pStyle w:val="ListParagraph"/>
        <w:numPr>
          <w:ilvl w:val="1"/>
          <w:numId w:val="15"/>
        </w:numPr>
        <w:jc w:val="both"/>
        <w:rPr>
          <w:rFonts w:ascii="Times New Roman" w:hAnsi="Times New Roman" w:cs="Times New Roman"/>
          <w:sz w:val="23"/>
          <w:szCs w:val="23"/>
        </w:rPr>
      </w:pPr>
      <w:r w:rsidRPr="00953FD4">
        <w:rPr>
          <w:rFonts w:ascii="Times New Roman" w:hAnsi="Times New Roman" w:cs="Times New Roman"/>
          <w:sz w:val="23"/>
          <w:szCs w:val="23"/>
        </w:rPr>
        <w:t>The annual 2019 report of the Coalition to Stop Violence against Women states that “women activists and human rights defenders in Armenia, especially those that work on gender-based violence and discrimination, as well as sexual and reproductive rights and health, continue to remain under the attacks of groups with extremist sentiments.</w:t>
      </w:r>
      <w:r w:rsidRPr="006609E3">
        <w:rPr>
          <w:rStyle w:val="FootnoteReference"/>
          <w:rFonts w:ascii="Times New Roman" w:hAnsi="Times New Roman"/>
          <w:sz w:val="23"/>
          <w:szCs w:val="23"/>
        </w:rPr>
        <w:footnoteReference w:id="1"/>
      </w:r>
      <w:r w:rsidRPr="00953FD4">
        <w:rPr>
          <w:rFonts w:ascii="Times New Roman" w:hAnsi="Times New Roman" w:cs="Times New Roman"/>
          <w:sz w:val="23"/>
          <w:szCs w:val="23"/>
        </w:rPr>
        <w:t>”</w:t>
      </w:r>
      <w:r w:rsidRPr="00953FD4">
        <w:rPr>
          <w:rFonts w:ascii="Times New Roman" w:hAnsi="Times New Roman" w:cs="Times New Roman"/>
          <w:sz w:val="23"/>
          <w:szCs w:val="23"/>
          <w:lang w:val="hy-AM"/>
        </w:rPr>
        <w:t xml:space="preserve"> </w:t>
      </w:r>
      <w:r w:rsidR="00587E4B" w:rsidRPr="00587E4B">
        <w:rPr>
          <w:rFonts w:ascii="Times New Roman" w:hAnsi="Times New Roman" w:cs="Times New Roman"/>
          <w:sz w:val="23"/>
          <w:szCs w:val="23"/>
        </w:rPr>
        <w:t>In April of 2019, Human Rights House Foundation in a letter</w:t>
      </w:r>
      <w:r w:rsidR="00587E4B" w:rsidRPr="00587E4B">
        <w:rPr>
          <w:rFonts w:ascii="Times New Roman" w:hAnsi="Times New Roman" w:cs="Times New Roman"/>
          <w:sz w:val="23"/>
          <w:szCs w:val="23"/>
          <w:vertAlign w:val="superscript"/>
        </w:rPr>
        <w:footnoteReference w:id="2"/>
      </w:r>
      <w:r w:rsidR="00587E4B" w:rsidRPr="00587E4B">
        <w:rPr>
          <w:rFonts w:ascii="Times New Roman" w:hAnsi="Times New Roman" w:cs="Times New Roman"/>
          <w:sz w:val="23"/>
          <w:szCs w:val="23"/>
        </w:rPr>
        <w:t xml:space="preserve"> calling upon the President of RA, A. Sargsyan, the Prime Minister of RA, N. </w:t>
      </w:r>
      <w:proofErr w:type="spellStart"/>
      <w:r w:rsidR="00587E4B" w:rsidRPr="00587E4B">
        <w:rPr>
          <w:rFonts w:ascii="Times New Roman" w:hAnsi="Times New Roman" w:cs="Times New Roman"/>
          <w:sz w:val="23"/>
          <w:szCs w:val="23"/>
        </w:rPr>
        <w:t>Pashinyan</w:t>
      </w:r>
      <w:proofErr w:type="spellEnd"/>
      <w:r w:rsidR="00587E4B" w:rsidRPr="00587E4B">
        <w:rPr>
          <w:rFonts w:ascii="Times New Roman" w:hAnsi="Times New Roman" w:cs="Times New Roman"/>
          <w:sz w:val="23"/>
          <w:szCs w:val="23"/>
        </w:rPr>
        <w:t xml:space="preserve">, the speaker and vice-speaker A. Mirzoyan and L. </w:t>
      </w:r>
      <w:proofErr w:type="spellStart"/>
      <w:r w:rsidR="00587E4B" w:rsidRPr="00587E4B">
        <w:rPr>
          <w:rFonts w:ascii="Times New Roman" w:hAnsi="Times New Roman" w:cs="Times New Roman"/>
          <w:sz w:val="23"/>
          <w:szCs w:val="23"/>
        </w:rPr>
        <w:t>Nazaryan</w:t>
      </w:r>
      <w:proofErr w:type="spellEnd"/>
      <w:r w:rsidR="00587E4B" w:rsidRPr="00587E4B">
        <w:rPr>
          <w:rFonts w:ascii="Times New Roman" w:hAnsi="Times New Roman" w:cs="Times New Roman"/>
          <w:sz w:val="23"/>
          <w:szCs w:val="23"/>
        </w:rPr>
        <w:t xml:space="preserve"> </w:t>
      </w:r>
      <w:r w:rsidR="00587E4B">
        <w:rPr>
          <w:rFonts w:ascii="Times New Roman" w:hAnsi="Times New Roman" w:cs="Times New Roman"/>
          <w:sz w:val="23"/>
          <w:szCs w:val="23"/>
        </w:rPr>
        <w:t>,</w:t>
      </w:r>
      <w:r w:rsidR="00587E4B" w:rsidRPr="00587E4B">
        <w:rPr>
          <w:rFonts w:ascii="Times New Roman" w:hAnsi="Times New Roman" w:cs="Times New Roman"/>
          <w:sz w:val="23"/>
          <w:szCs w:val="23"/>
        </w:rPr>
        <w:t>s</w:t>
      </w:r>
      <w:r w:rsidR="00587E4B">
        <w:rPr>
          <w:rFonts w:ascii="Times New Roman" w:hAnsi="Times New Roman" w:cs="Times New Roman"/>
          <w:sz w:val="23"/>
          <w:szCs w:val="23"/>
        </w:rPr>
        <w:t>tated</w:t>
      </w:r>
      <w:r w:rsidR="00587E4B" w:rsidRPr="00587E4B">
        <w:rPr>
          <w:rFonts w:ascii="Times New Roman" w:hAnsi="Times New Roman" w:cs="Times New Roman"/>
          <w:sz w:val="23"/>
          <w:szCs w:val="23"/>
        </w:rPr>
        <w:t xml:space="preserve"> that threats and harassments aimed at human rights defenders dealing with gender issues combined with the absence of adequate reaction of state officials, is already a long standing reality in Armenia. </w:t>
      </w:r>
    </w:p>
    <w:p w14:paraId="238E4DD0" w14:textId="77777777" w:rsidR="00587E4B" w:rsidRPr="00587E4B" w:rsidRDefault="00587E4B" w:rsidP="008E5144">
      <w:pPr>
        <w:pStyle w:val="ListParagraph"/>
        <w:jc w:val="both"/>
        <w:rPr>
          <w:rFonts w:ascii="Times New Roman" w:hAnsi="Times New Roman" w:cs="Times New Roman"/>
          <w:sz w:val="23"/>
          <w:szCs w:val="23"/>
        </w:rPr>
      </w:pPr>
    </w:p>
    <w:p w14:paraId="7347C646" w14:textId="77777777" w:rsidR="00587E4B" w:rsidRPr="00587E4B" w:rsidRDefault="00587E4B" w:rsidP="008E5144">
      <w:pPr>
        <w:pStyle w:val="ListParagraph"/>
        <w:jc w:val="both"/>
        <w:rPr>
          <w:rFonts w:ascii="Times New Roman" w:hAnsi="Times New Roman" w:cs="Times New Roman"/>
          <w:sz w:val="23"/>
          <w:szCs w:val="23"/>
        </w:rPr>
      </w:pPr>
    </w:p>
    <w:p w14:paraId="46D838A8" w14:textId="717E8E92" w:rsidR="00587E4B" w:rsidRDefault="00953FD4" w:rsidP="003C1B94">
      <w:pPr>
        <w:pStyle w:val="ListParagraph"/>
        <w:numPr>
          <w:ilvl w:val="1"/>
          <w:numId w:val="15"/>
        </w:numPr>
        <w:jc w:val="both"/>
        <w:rPr>
          <w:rFonts w:ascii="Times New Roman" w:hAnsi="Times New Roman" w:cs="Times New Roman"/>
          <w:sz w:val="24"/>
          <w:szCs w:val="24"/>
        </w:rPr>
      </w:pPr>
      <w:r w:rsidRPr="002E6EBA">
        <w:rPr>
          <w:rFonts w:ascii="Times New Roman" w:hAnsi="Times New Roman" w:cs="Times New Roman"/>
          <w:sz w:val="24"/>
          <w:szCs w:val="24"/>
        </w:rPr>
        <w:t>The study "</w:t>
      </w:r>
      <w:bookmarkStart w:id="1" w:name="_Hlk73465774"/>
      <w:r w:rsidRPr="002E6EBA">
        <w:rPr>
          <w:rFonts w:ascii="Times New Roman" w:hAnsi="Times New Roman" w:cs="Times New Roman"/>
          <w:sz w:val="24"/>
          <w:szCs w:val="24"/>
        </w:rPr>
        <w:t>Women Talking in Times of Public Pressure</w:t>
      </w:r>
      <w:bookmarkEnd w:id="1"/>
      <w:r w:rsidRPr="002E6EBA">
        <w:rPr>
          <w:rFonts w:ascii="Times New Roman" w:hAnsi="Times New Roman" w:cs="Times New Roman"/>
          <w:sz w:val="24"/>
          <w:szCs w:val="24"/>
        </w:rPr>
        <w:t>" (2020)</w:t>
      </w:r>
      <w:r w:rsidR="00831B25">
        <w:rPr>
          <w:rStyle w:val="FootnoteReference"/>
          <w:sz w:val="24"/>
          <w:szCs w:val="24"/>
        </w:rPr>
        <w:footnoteReference w:id="3"/>
      </w:r>
      <w:r w:rsidRPr="002E6EBA">
        <w:rPr>
          <w:rFonts w:ascii="Times New Roman" w:hAnsi="Times New Roman" w:cs="Times New Roman"/>
          <w:sz w:val="24"/>
          <w:szCs w:val="24"/>
        </w:rPr>
        <w:t xml:space="preserve"> conducted by Human Rights Research Center </w:t>
      </w:r>
      <w:r w:rsidR="00831B25" w:rsidRPr="002E6EBA">
        <w:rPr>
          <w:rFonts w:ascii="Times New Roman" w:hAnsi="Times New Roman" w:cs="Times New Roman"/>
          <w:sz w:val="24"/>
          <w:szCs w:val="24"/>
        </w:rPr>
        <w:t>reveals such manifestations of hate speech and targeting against politically and publicly active women advocating for women’s rights  and gender issues, such as a)  hate campaigns in social media, especially on Facebook, the targeting of women and their work; b) physical attacks and threats of those, attacks during public events, attacks on the offices of organizations that are working on women’s issues, as well as attacks endured in their daily lives</w:t>
      </w:r>
      <w:r w:rsidR="00587E4B" w:rsidRPr="002E6EBA">
        <w:rPr>
          <w:rFonts w:ascii="Times New Roman" w:hAnsi="Times New Roman" w:cs="Times New Roman"/>
          <w:sz w:val="24"/>
          <w:szCs w:val="24"/>
        </w:rPr>
        <w:t xml:space="preserve"> and in public spaces</w:t>
      </w:r>
      <w:r w:rsidR="00831B25" w:rsidRPr="002E6EBA">
        <w:rPr>
          <w:rFonts w:ascii="Times New Roman" w:hAnsi="Times New Roman" w:cs="Times New Roman"/>
          <w:sz w:val="24"/>
          <w:szCs w:val="24"/>
        </w:rPr>
        <w:t xml:space="preserve"> </w:t>
      </w:r>
      <w:r w:rsidR="00587E4B" w:rsidRPr="002E6EBA">
        <w:rPr>
          <w:rFonts w:ascii="Times New Roman" w:hAnsi="Times New Roman" w:cs="Times New Roman"/>
          <w:sz w:val="24"/>
          <w:szCs w:val="24"/>
        </w:rPr>
        <w:t>(</w:t>
      </w:r>
      <w:r w:rsidR="00831B25" w:rsidRPr="002E6EBA">
        <w:rPr>
          <w:rFonts w:ascii="Times New Roman" w:hAnsi="Times New Roman" w:cs="Times New Roman"/>
          <w:sz w:val="24"/>
          <w:szCs w:val="24"/>
        </w:rPr>
        <w:t>the streets, in the cafés</w:t>
      </w:r>
      <w:r w:rsidR="005C0D97" w:rsidRPr="002E6EBA">
        <w:rPr>
          <w:rFonts w:ascii="Times New Roman" w:hAnsi="Times New Roman" w:cs="Times New Roman"/>
          <w:sz w:val="24"/>
          <w:szCs w:val="24"/>
        </w:rPr>
        <w:t>,</w:t>
      </w:r>
      <w:r w:rsidR="00E56F8C" w:rsidRPr="002E6EBA">
        <w:rPr>
          <w:rFonts w:ascii="Times New Roman" w:hAnsi="Times New Roman" w:cs="Times New Roman"/>
          <w:sz w:val="24"/>
          <w:szCs w:val="24"/>
        </w:rPr>
        <w:t xml:space="preserve"> etc.</w:t>
      </w:r>
      <w:r w:rsidR="00587E4B" w:rsidRPr="002E6EBA">
        <w:rPr>
          <w:rFonts w:ascii="Times New Roman" w:hAnsi="Times New Roman" w:cs="Times New Roman"/>
          <w:sz w:val="24"/>
          <w:szCs w:val="24"/>
        </w:rPr>
        <w:t xml:space="preserve">) c) threats </w:t>
      </w:r>
      <w:r w:rsidR="00587E4B" w:rsidRPr="002E6EBA">
        <w:rPr>
          <w:rFonts w:ascii="Times New Roman" w:hAnsi="Times New Roman" w:cs="Times New Roman"/>
          <w:sz w:val="24"/>
          <w:szCs w:val="24"/>
        </w:rPr>
        <w:lastRenderedPageBreak/>
        <w:t xml:space="preserve">directed to family members, </w:t>
      </w:r>
      <w:r w:rsidR="005C0D97" w:rsidRPr="002E6EBA">
        <w:rPr>
          <w:rFonts w:ascii="Times New Roman" w:hAnsi="Times New Roman" w:cs="Times New Roman"/>
          <w:sz w:val="24"/>
          <w:szCs w:val="24"/>
        </w:rPr>
        <w:t xml:space="preserve"> </w:t>
      </w:r>
      <w:r w:rsidR="00587E4B" w:rsidRPr="002E6EBA">
        <w:rPr>
          <w:rFonts w:ascii="Times New Roman" w:hAnsi="Times New Roman" w:cs="Times New Roman"/>
          <w:sz w:val="24"/>
          <w:szCs w:val="24"/>
        </w:rPr>
        <w:t>d</w:t>
      </w:r>
      <w:r w:rsidR="005C0D97" w:rsidRPr="002E6EBA">
        <w:rPr>
          <w:rFonts w:ascii="Times New Roman" w:hAnsi="Times New Roman" w:cs="Times New Roman"/>
          <w:sz w:val="24"/>
          <w:szCs w:val="24"/>
        </w:rPr>
        <w:t xml:space="preserve">) threats of physical violence, including life threats, threats of harassment and sexual violence. </w:t>
      </w:r>
      <w:r w:rsidR="00831B25" w:rsidRPr="002E6EBA">
        <w:rPr>
          <w:rFonts w:ascii="Times New Roman" w:hAnsi="Times New Roman" w:cs="Times New Roman"/>
          <w:sz w:val="24"/>
          <w:szCs w:val="24"/>
        </w:rPr>
        <w:t xml:space="preserve">The study further </w:t>
      </w:r>
      <w:r w:rsidR="005C0D97" w:rsidRPr="002E6EBA">
        <w:rPr>
          <w:rFonts w:ascii="Times New Roman" w:hAnsi="Times New Roman" w:cs="Times New Roman"/>
          <w:sz w:val="24"/>
          <w:szCs w:val="24"/>
        </w:rPr>
        <w:t>indicates that especially a</w:t>
      </w:r>
      <w:r w:rsidR="00831B25" w:rsidRPr="002E6EBA">
        <w:rPr>
          <w:rFonts w:ascii="Times New Roman" w:hAnsi="Times New Roman" w:cs="Times New Roman"/>
          <w:sz w:val="24"/>
          <w:szCs w:val="24"/>
        </w:rPr>
        <w:t xml:space="preserve">ctivist women and women human rights defenders </w:t>
      </w:r>
      <w:r w:rsidR="005C0D97" w:rsidRPr="002E6EBA">
        <w:rPr>
          <w:rFonts w:ascii="Times New Roman" w:hAnsi="Times New Roman" w:cs="Times New Roman"/>
          <w:sz w:val="24"/>
          <w:szCs w:val="24"/>
        </w:rPr>
        <w:t xml:space="preserve">systematically face the inaction of the law enforcement bodies and the police even </w:t>
      </w:r>
      <w:r w:rsidR="00B438F8" w:rsidRPr="002E6EBA">
        <w:rPr>
          <w:rFonts w:ascii="Times New Roman" w:hAnsi="Times New Roman" w:cs="Times New Roman"/>
          <w:sz w:val="24"/>
          <w:szCs w:val="24"/>
        </w:rPr>
        <w:t xml:space="preserve">when </w:t>
      </w:r>
      <w:r w:rsidR="005C0D97" w:rsidRPr="002E6EBA">
        <w:rPr>
          <w:rFonts w:ascii="Times New Roman" w:hAnsi="Times New Roman" w:cs="Times New Roman"/>
          <w:sz w:val="24"/>
          <w:szCs w:val="24"/>
        </w:rPr>
        <w:t xml:space="preserve">they report </w:t>
      </w:r>
      <w:r w:rsidR="00E56F8C" w:rsidRPr="002E6EBA">
        <w:rPr>
          <w:rFonts w:ascii="Times New Roman" w:hAnsi="Times New Roman" w:cs="Times New Roman"/>
          <w:sz w:val="24"/>
          <w:szCs w:val="24"/>
        </w:rPr>
        <w:t>about</w:t>
      </w:r>
      <w:r w:rsidR="005C0D97" w:rsidRPr="002E6EBA">
        <w:rPr>
          <w:rFonts w:ascii="Times New Roman" w:hAnsi="Times New Roman" w:cs="Times New Roman"/>
          <w:sz w:val="24"/>
          <w:szCs w:val="24"/>
        </w:rPr>
        <w:t xml:space="preserve"> life </w:t>
      </w:r>
      <w:r w:rsidR="007E4898">
        <w:rPr>
          <w:rFonts w:ascii="Times New Roman" w:hAnsi="Times New Roman" w:cs="Times New Roman"/>
          <w:sz w:val="24"/>
          <w:szCs w:val="24"/>
        </w:rPr>
        <w:t>threats or</w:t>
      </w:r>
      <w:r w:rsidR="005C0D97" w:rsidRPr="002E6EBA">
        <w:rPr>
          <w:rFonts w:ascii="Times New Roman" w:hAnsi="Times New Roman" w:cs="Times New Roman"/>
          <w:sz w:val="24"/>
          <w:szCs w:val="24"/>
        </w:rPr>
        <w:t xml:space="preserve"> threats of sexual violence. </w:t>
      </w:r>
    </w:p>
    <w:p w14:paraId="7A1C78EA" w14:textId="77777777" w:rsidR="002E6EBA" w:rsidRPr="002E6EBA" w:rsidRDefault="002E6EBA" w:rsidP="002E6EBA">
      <w:pPr>
        <w:pStyle w:val="ListParagraph"/>
        <w:jc w:val="both"/>
        <w:rPr>
          <w:rFonts w:ascii="Times New Roman" w:hAnsi="Times New Roman" w:cs="Times New Roman"/>
          <w:sz w:val="24"/>
          <w:szCs w:val="24"/>
        </w:rPr>
      </w:pPr>
    </w:p>
    <w:p w14:paraId="4129F114" w14:textId="0787D6F4" w:rsidR="005C0D97" w:rsidRDefault="005C0D97" w:rsidP="008E5144">
      <w:pPr>
        <w:pStyle w:val="ListParagraph"/>
        <w:numPr>
          <w:ilvl w:val="1"/>
          <w:numId w:val="15"/>
        </w:numPr>
        <w:jc w:val="both"/>
        <w:rPr>
          <w:rFonts w:ascii="Times New Roman" w:hAnsi="Times New Roman" w:cs="Times New Roman"/>
          <w:sz w:val="24"/>
          <w:szCs w:val="24"/>
        </w:rPr>
      </w:pPr>
      <w:r w:rsidRPr="005C0D97">
        <w:rPr>
          <w:rFonts w:ascii="Times New Roman" w:hAnsi="Times New Roman" w:cs="Times New Roman"/>
          <w:b/>
          <w:bCs/>
          <w:sz w:val="24"/>
          <w:szCs w:val="24"/>
        </w:rPr>
        <w:t xml:space="preserve">Question for the </w:t>
      </w:r>
      <w:proofErr w:type="spellStart"/>
      <w:r w:rsidRPr="005C0D97">
        <w:rPr>
          <w:rFonts w:ascii="Times New Roman" w:hAnsi="Times New Roman" w:cs="Times New Roman"/>
          <w:b/>
          <w:bCs/>
          <w:sz w:val="24"/>
          <w:szCs w:val="24"/>
        </w:rPr>
        <w:t>GoA</w:t>
      </w:r>
      <w:proofErr w:type="spellEnd"/>
      <w:r w:rsidRPr="005C0D97">
        <w:rPr>
          <w:rFonts w:ascii="Times New Roman" w:hAnsi="Times New Roman" w:cs="Times New Roman"/>
          <w:sz w:val="24"/>
          <w:szCs w:val="24"/>
        </w:rPr>
        <w:t>:</w:t>
      </w:r>
    </w:p>
    <w:p w14:paraId="280D5213" w14:textId="77777777" w:rsidR="005C0D97" w:rsidRPr="005C0D97" w:rsidRDefault="005C0D97" w:rsidP="008E5144">
      <w:pPr>
        <w:pStyle w:val="ListParagraph"/>
        <w:jc w:val="both"/>
        <w:rPr>
          <w:rFonts w:ascii="Times New Roman" w:hAnsi="Times New Roman" w:cs="Times New Roman"/>
          <w:sz w:val="24"/>
          <w:szCs w:val="24"/>
        </w:rPr>
      </w:pPr>
    </w:p>
    <w:p w14:paraId="014DFDC6" w14:textId="3DD1AEF2" w:rsidR="005C0D97" w:rsidRPr="005C0D97" w:rsidRDefault="005C0D97" w:rsidP="002E6EB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What </w:t>
      </w:r>
      <w:r w:rsidR="008E5144">
        <w:rPr>
          <w:rFonts w:ascii="Times New Roman" w:hAnsi="Times New Roman" w:cs="Times New Roman"/>
          <w:sz w:val="24"/>
          <w:szCs w:val="24"/>
        </w:rPr>
        <w:t>legislative and/or awareness-raising steps</w:t>
      </w:r>
      <w:r>
        <w:rPr>
          <w:rFonts w:ascii="Times New Roman" w:hAnsi="Times New Roman" w:cs="Times New Roman"/>
          <w:sz w:val="24"/>
          <w:szCs w:val="24"/>
        </w:rPr>
        <w:t xml:space="preserve"> </w:t>
      </w:r>
      <w:r w:rsidR="008E5144">
        <w:rPr>
          <w:rFonts w:ascii="Times New Roman" w:hAnsi="Times New Roman" w:cs="Times New Roman"/>
          <w:sz w:val="24"/>
          <w:szCs w:val="24"/>
        </w:rPr>
        <w:t xml:space="preserve">have been </w:t>
      </w:r>
      <w:r w:rsidR="002E6EBA">
        <w:rPr>
          <w:rFonts w:ascii="Times New Roman" w:hAnsi="Times New Roman" w:cs="Times New Roman"/>
          <w:sz w:val="24"/>
          <w:szCs w:val="24"/>
        </w:rPr>
        <w:t>undertaken by</w:t>
      </w:r>
      <w:r w:rsidR="008E5144">
        <w:rPr>
          <w:rFonts w:ascii="Times New Roman" w:hAnsi="Times New Roman" w:cs="Times New Roman"/>
          <w:sz w:val="24"/>
          <w:szCs w:val="24"/>
        </w:rPr>
        <w:t xml:space="preserve"> the</w:t>
      </w:r>
      <w:r>
        <w:rPr>
          <w:rFonts w:ascii="Times New Roman" w:hAnsi="Times New Roman" w:cs="Times New Roman"/>
          <w:sz w:val="24"/>
          <w:szCs w:val="24"/>
        </w:rPr>
        <w:t xml:space="preserve"> Government to ensure saf</w:t>
      </w:r>
      <w:r w:rsidR="008E5144">
        <w:rPr>
          <w:rFonts w:ascii="Times New Roman" w:hAnsi="Times New Roman" w:cs="Times New Roman"/>
          <w:sz w:val="24"/>
          <w:szCs w:val="24"/>
        </w:rPr>
        <w:t>e</w:t>
      </w:r>
      <w:r w:rsidR="002E6EBA">
        <w:rPr>
          <w:rFonts w:ascii="Times New Roman" w:hAnsi="Times New Roman" w:cs="Times New Roman"/>
          <w:sz w:val="24"/>
          <w:szCs w:val="24"/>
        </w:rPr>
        <w:t xml:space="preserve"> and enabling environment for public activity and participation of </w:t>
      </w:r>
      <w:r>
        <w:rPr>
          <w:rFonts w:ascii="Times New Roman" w:hAnsi="Times New Roman" w:cs="Times New Roman"/>
          <w:sz w:val="24"/>
          <w:szCs w:val="24"/>
        </w:rPr>
        <w:t>women human rights defenders, fem defenders, women activists working on women’s rights and gender issues?</w:t>
      </w:r>
    </w:p>
    <w:p w14:paraId="52A020D8" w14:textId="77777777" w:rsidR="005C0D97" w:rsidRPr="005C0D97" w:rsidRDefault="005C0D97" w:rsidP="008E5144">
      <w:pPr>
        <w:pStyle w:val="ListParagraph"/>
        <w:jc w:val="both"/>
        <w:rPr>
          <w:rFonts w:ascii="Times New Roman" w:hAnsi="Times New Roman" w:cs="Times New Roman"/>
          <w:sz w:val="24"/>
          <w:szCs w:val="24"/>
        </w:rPr>
      </w:pPr>
    </w:p>
    <w:p w14:paraId="76540687" w14:textId="77777777" w:rsidR="0006443C" w:rsidRPr="004839BA" w:rsidRDefault="0006443C" w:rsidP="008E5144">
      <w:pPr>
        <w:pStyle w:val="ListParagraph"/>
        <w:numPr>
          <w:ilvl w:val="0"/>
          <w:numId w:val="15"/>
        </w:numPr>
        <w:jc w:val="both"/>
        <w:rPr>
          <w:rFonts w:ascii="Times New Roman" w:hAnsi="Times New Roman" w:cs="Times New Roman"/>
          <w:b/>
          <w:bCs/>
          <w:i/>
          <w:iCs/>
          <w:sz w:val="24"/>
          <w:szCs w:val="24"/>
        </w:rPr>
      </w:pPr>
      <w:r w:rsidRPr="004839BA">
        <w:rPr>
          <w:rFonts w:ascii="Times New Roman" w:hAnsi="Times New Roman" w:cs="Times New Roman"/>
          <w:b/>
          <w:bCs/>
          <w:i/>
          <w:iCs/>
          <w:sz w:val="24"/>
          <w:szCs w:val="24"/>
        </w:rPr>
        <w:t>List of jobs and professions under Government decision No. 2308-N of 29 December 2005</w:t>
      </w:r>
    </w:p>
    <w:p w14:paraId="108B65CD" w14:textId="77777777" w:rsidR="0006443C" w:rsidRPr="0006443C" w:rsidRDefault="0006443C" w:rsidP="008E5144">
      <w:pPr>
        <w:pStyle w:val="ListParagraph"/>
        <w:jc w:val="both"/>
        <w:rPr>
          <w:rFonts w:ascii="Times New Roman" w:hAnsi="Times New Roman" w:cs="Times New Roman"/>
          <w:sz w:val="24"/>
          <w:szCs w:val="24"/>
        </w:rPr>
      </w:pPr>
    </w:p>
    <w:p w14:paraId="719D14B9" w14:textId="2D90B50B" w:rsidR="00B438F8" w:rsidRPr="00B438F8" w:rsidRDefault="00B438F8" w:rsidP="008E5144">
      <w:pPr>
        <w:pStyle w:val="ListParagraph"/>
        <w:numPr>
          <w:ilvl w:val="1"/>
          <w:numId w:val="15"/>
        </w:numPr>
        <w:jc w:val="both"/>
        <w:rPr>
          <w:rFonts w:ascii="Times New Roman" w:hAnsi="Times New Roman" w:cs="Times New Roman"/>
          <w:i/>
          <w:sz w:val="24"/>
          <w:szCs w:val="24"/>
        </w:rPr>
      </w:pPr>
      <w:r w:rsidRPr="00B438F8">
        <w:rPr>
          <w:rFonts w:ascii="Times New Roman" w:hAnsi="Times New Roman" w:cs="Times New Roman"/>
          <w:sz w:val="24"/>
          <w:szCs w:val="24"/>
        </w:rPr>
        <w:t>In Concluding observations on the combined fifth and sixth periodic reports of Armenia from 25.11.2016</w:t>
      </w:r>
      <w:r>
        <w:rPr>
          <w:rFonts w:ascii="Times New Roman" w:hAnsi="Times New Roman" w:cs="Times New Roman"/>
          <w:sz w:val="24"/>
          <w:szCs w:val="24"/>
        </w:rPr>
        <w:t xml:space="preserve"> (CEDAW Concluding Observations 2016)</w:t>
      </w:r>
      <w:r w:rsidRPr="00B438F8">
        <w:rPr>
          <w:rFonts w:ascii="Times New Roman" w:hAnsi="Times New Roman" w:cs="Times New Roman"/>
          <w:sz w:val="24"/>
          <w:szCs w:val="24"/>
        </w:rPr>
        <w:t xml:space="preserve"> Committee recommended Armenia</w:t>
      </w:r>
      <w:r>
        <w:rPr>
          <w:rFonts w:ascii="Times New Roman" w:hAnsi="Times New Roman" w:cs="Times New Roman"/>
          <w:sz w:val="24"/>
          <w:szCs w:val="24"/>
        </w:rPr>
        <w:t xml:space="preserve"> </w:t>
      </w:r>
      <w:r w:rsidRPr="00B438F8">
        <w:rPr>
          <w:rFonts w:ascii="Times New Roman" w:hAnsi="Times New Roman" w:cs="Times New Roman"/>
          <w:iCs/>
          <w:sz w:val="24"/>
          <w:szCs w:val="24"/>
        </w:rPr>
        <w:t xml:space="preserve">to </w:t>
      </w:r>
      <w:r>
        <w:rPr>
          <w:rFonts w:ascii="Times New Roman" w:hAnsi="Times New Roman" w:cs="Times New Roman"/>
          <w:iCs/>
          <w:sz w:val="24"/>
          <w:szCs w:val="24"/>
        </w:rPr>
        <w:t>“</w:t>
      </w:r>
      <w:r w:rsidRPr="007E4898">
        <w:rPr>
          <w:rFonts w:ascii="Times New Roman" w:hAnsi="Times New Roman" w:cs="Times New Roman"/>
          <w:i/>
          <w:sz w:val="24"/>
          <w:szCs w:val="24"/>
        </w:rPr>
        <w:t>abolish the list of jobs and professions considered dangerous for women, minors and people with limited capabilities for work, contained in decision No. 2308-N of 29 December 2005</w:t>
      </w:r>
      <w:r>
        <w:rPr>
          <w:rFonts w:ascii="Times New Roman" w:hAnsi="Times New Roman" w:cs="Times New Roman"/>
          <w:iCs/>
          <w:sz w:val="24"/>
          <w:szCs w:val="24"/>
        </w:rPr>
        <w:t xml:space="preserve">”. </w:t>
      </w:r>
      <w:r w:rsidRPr="008E5144">
        <w:rPr>
          <w:rFonts w:ascii="Times New Roman" w:hAnsi="Times New Roman" w:cs="Times New Roman"/>
          <w:iCs/>
          <w:sz w:val="24"/>
          <w:szCs w:val="24"/>
          <w:u w:val="single"/>
        </w:rPr>
        <w:t>This recommendation, however, is misleading</w:t>
      </w:r>
      <w:r>
        <w:rPr>
          <w:rFonts w:ascii="Times New Roman" w:hAnsi="Times New Roman" w:cs="Times New Roman"/>
          <w:iCs/>
          <w:sz w:val="24"/>
          <w:szCs w:val="24"/>
        </w:rPr>
        <w:t>.</w:t>
      </w:r>
    </w:p>
    <w:p w14:paraId="14B9FA61" w14:textId="77777777" w:rsidR="00B438F8" w:rsidRPr="00B438F8" w:rsidRDefault="00B438F8" w:rsidP="008E5144">
      <w:pPr>
        <w:pStyle w:val="ListParagraph"/>
        <w:jc w:val="both"/>
        <w:rPr>
          <w:rFonts w:ascii="Times New Roman" w:hAnsi="Times New Roman" w:cs="Times New Roman"/>
          <w:i/>
          <w:sz w:val="24"/>
          <w:szCs w:val="24"/>
        </w:rPr>
      </w:pPr>
    </w:p>
    <w:p w14:paraId="31FCF586" w14:textId="25A98E24" w:rsidR="00A50D84" w:rsidRDefault="0006443C" w:rsidP="008E5144">
      <w:pPr>
        <w:pStyle w:val="ListParagraph"/>
        <w:numPr>
          <w:ilvl w:val="1"/>
          <w:numId w:val="15"/>
        </w:numPr>
        <w:jc w:val="both"/>
        <w:rPr>
          <w:rFonts w:ascii="Times New Roman" w:hAnsi="Times New Roman" w:cs="Times New Roman"/>
          <w:sz w:val="24"/>
          <w:szCs w:val="24"/>
        </w:rPr>
      </w:pPr>
      <w:r w:rsidRPr="0006443C">
        <w:rPr>
          <w:rFonts w:ascii="Times New Roman" w:hAnsi="Times New Roman" w:cs="Times New Roman"/>
          <w:sz w:val="24"/>
          <w:szCs w:val="24"/>
        </w:rPr>
        <w:t xml:space="preserve">Government decision No 2308-N of 29.12.2005 contains list of factors and jobs, which are considered heavy or harmful for persons under the age of 18, pregnant women and women taking care of a child under the age of one.  It is </w:t>
      </w:r>
      <w:r w:rsidRPr="0006443C">
        <w:rPr>
          <w:rFonts w:ascii="Times New Roman" w:hAnsi="Times New Roman" w:cs="Times New Roman"/>
          <w:b/>
          <w:bCs/>
          <w:sz w:val="24"/>
          <w:szCs w:val="24"/>
        </w:rPr>
        <w:t xml:space="preserve">not </w:t>
      </w:r>
      <w:r w:rsidRPr="0006443C">
        <w:rPr>
          <w:rFonts w:ascii="Times New Roman" w:hAnsi="Times New Roman" w:cs="Times New Roman"/>
          <w:sz w:val="24"/>
          <w:szCs w:val="24"/>
        </w:rPr>
        <w:t xml:space="preserve">the list “considered dangerous for women, minors and people with limited capabilities” as it is mentioned in Committee recommendation and presence of the list cannot be considered discriminatory for women. The aim of the list fully resonates the requirement of Article 15 (2)d of CEDAW convention - to provide special protection to women during pregnancy in types of work proved to be harmful to them. </w:t>
      </w:r>
    </w:p>
    <w:p w14:paraId="248C9721" w14:textId="77777777" w:rsidR="00A50D84" w:rsidRDefault="00A50D84" w:rsidP="008E5144">
      <w:pPr>
        <w:pStyle w:val="ListParagraph"/>
        <w:jc w:val="both"/>
        <w:rPr>
          <w:rFonts w:ascii="Times New Roman" w:hAnsi="Times New Roman" w:cs="Times New Roman"/>
          <w:sz w:val="24"/>
          <w:szCs w:val="24"/>
        </w:rPr>
      </w:pPr>
    </w:p>
    <w:p w14:paraId="64EFECE1" w14:textId="5685DCBB" w:rsidR="00A50D84" w:rsidRDefault="007E4898" w:rsidP="008E5144">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However, the </w:t>
      </w:r>
      <w:r w:rsidR="0006443C" w:rsidRPr="00A50D84">
        <w:rPr>
          <w:rFonts w:ascii="Times New Roman" w:hAnsi="Times New Roman" w:cs="Times New Roman"/>
          <w:sz w:val="24"/>
          <w:szCs w:val="24"/>
        </w:rPr>
        <w:t xml:space="preserve">Government decision No 2308-N of 29.12.2005 is not in full compliance with international best practice (ILO Convention C183, EU </w:t>
      </w:r>
      <w:r w:rsidR="00B438F8">
        <w:rPr>
          <w:rFonts w:ascii="Times New Roman" w:hAnsi="Times New Roman" w:cs="Times New Roman"/>
          <w:sz w:val="24"/>
          <w:szCs w:val="24"/>
        </w:rPr>
        <w:t>D</w:t>
      </w:r>
      <w:r w:rsidR="0006443C" w:rsidRPr="00A50D84">
        <w:rPr>
          <w:rFonts w:ascii="Times New Roman" w:hAnsi="Times New Roman" w:cs="Times New Roman"/>
          <w:sz w:val="24"/>
          <w:szCs w:val="24"/>
        </w:rPr>
        <w:t>irective 89/391/EEC) as it does not contain user-friendly guidelines for assessment of risks for pregnant and breastfeeding women and the requirement to remove the hazard and avoid or reduce the risk is not in place.</w:t>
      </w:r>
    </w:p>
    <w:p w14:paraId="635F591D" w14:textId="77777777" w:rsidR="00A50D84" w:rsidRPr="00A50D84" w:rsidRDefault="00A50D84" w:rsidP="008E5144">
      <w:pPr>
        <w:pStyle w:val="ListParagraph"/>
        <w:jc w:val="both"/>
        <w:rPr>
          <w:rFonts w:ascii="Times New Roman" w:hAnsi="Times New Roman" w:cs="Times New Roman"/>
          <w:b/>
          <w:bCs/>
          <w:sz w:val="24"/>
          <w:szCs w:val="24"/>
        </w:rPr>
      </w:pPr>
    </w:p>
    <w:p w14:paraId="7577F6E4" w14:textId="4EDA8E44" w:rsidR="0006443C" w:rsidRPr="00A50D84" w:rsidRDefault="0006443C" w:rsidP="008E5144">
      <w:pPr>
        <w:pStyle w:val="ListParagraph"/>
        <w:numPr>
          <w:ilvl w:val="1"/>
          <w:numId w:val="15"/>
        </w:numPr>
        <w:jc w:val="both"/>
        <w:rPr>
          <w:rFonts w:ascii="Times New Roman" w:hAnsi="Times New Roman" w:cs="Times New Roman"/>
          <w:sz w:val="24"/>
          <w:szCs w:val="24"/>
        </w:rPr>
      </w:pPr>
      <w:bookmarkStart w:id="2" w:name="_Hlk73466253"/>
      <w:r w:rsidRPr="00A50D84">
        <w:rPr>
          <w:rFonts w:ascii="Times New Roman" w:hAnsi="Times New Roman" w:cs="Times New Roman"/>
          <w:b/>
          <w:bCs/>
          <w:sz w:val="24"/>
          <w:szCs w:val="24"/>
        </w:rPr>
        <w:t xml:space="preserve">Question for the </w:t>
      </w:r>
      <w:proofErr w:type="spellStart"/>
      <w:r w:rsidR="00A50D84">
        <w:rPr>
          <w:rFonts w:ascii="Times New Roman" w:hAnsi="Times New Roman" w:cs="Times New Roman"/>
          <w:b/>
          <w:bCs/>
          <w:sz w:val="24"/>
          <w:szCs w:val="24"/>
        </w:rPr>
        <w:t>GoA</w:t>
      </w:r>
      <w:proofErr w:type="spellEnd"/>
      <w:r w:rsidRPr="00A50D84">
        <w:rPr>
          <w:rFonts w:ascii="Times New Roman" w:hAnsi="Times New Roman" w:cs="Times New Roman"/>
          <w:sz w:val="24"/>
          <w:szCs w:val="24"/>
        </w:rPr>
        <w:t>:</w:t>
      </w:r>
    </w:p>
    <w:bookmarkEnd w:id="2"/>
    <w:p w14:paraId="4C7D7499" w14:textId="142A639D" w:rsidR="0006443C" w:rsidRPr="0006443C" w:rsidRDefault="0006443C" w:rsidP="008E5144">
      <w:pPr>
        <w:numPr>
          <w:ilvl w:val="0"/>
          <w:numId w:val="7"/>
        </w:numPr>
        <w:jc w:val="both"/>
        <w:rPr>
          <w:rFonts w:ascii="Times New Roman" w:hAnsi="Times New Roman" w:cs="Times New Roman"/>
          <w:sz w:val="24"/>
          <w:szCs w:val="24"/>
          <w:u w:val="single"/>
          <w:lang w:val="hy-AM"/>
        </w:rPr>
      </w:pPr>
      <w:r w:rsidRPr="0006443C">
        <w:rPr>
          <w:rFonts w:ascii="Times New Roman" w:hAnsi="Times New Roman" w:cs="Times New Roman"/>
          <w:sz w:val="24"/>
          <w:szCs w:val="24"/>
        </w:rPr>
        <w:t>What steps have been taken by the state to revise Government decision No 2308-N and to adopt legislation to ensure effective risk</w:t>
      </w:r>
      <w:r>
        <w:rPr>
          <w:rFonts w:ascii="Times New Roman" w:hAnsi="Times New Roman" w:cs="Times New Roman"/>
          <w:sz w:val="24"/>
          <w:szCs w:val="24"/>
        </w:rPr>
        <w:t>-</w:t>
      </w:r>
      <w:r w:rsidRPr="0006443C">
        <w:rPr>
          <w:rFonts w:ascii="Times New Roman" w:hAnsi="Times New Roman" w:cs="Times New Roman"/>
          <w:sz w:val="24"/>
          <w:szCs w:val="24"/>
        </w:rPr>
        <w:t>based assessment of working conditions of pregnant and breastfeeding women?</w:t>
      </w:r>
    </w:p>
    <w:p w14:paraId="65DC37C7" w14:textId="2F857BFC" w:rsidR="0006443C" w:rsidRDefault="0006443C" w:rsidP="008E5144">
      <w:pPr>
        <w:pStyle w:val="ListParagraph"/>
        <w:jc w:val="both"/>
        <w:rPr>
          <w:rFonts w:ascii="Times New Roman" w:hAnsi="Times New Roman" w:cs="Times New Roman"/>
          <w:sz w:val="24"/>
          <w:szCs w:val="24"/>
        </w:rPr>
      </w:pPr>
    </w:p>
    <w:p w14:paraId="2EF251EF" w14:textId="48635654" w:rsidR="00B438F8" w:rsidRDefault="00B438F8" w:rsidP="008E5144">
      <w:pPr>
        <w:pStyle w:val="ListParagraph"/>
        <w:jc w:val="both"/>
        <w:rPr>
          <w:rFonts w:ascii="Times New Roman" w:hAnsi="Times New Roman" w:cs="Times New Roman"/>
          <w:sz w:val="24"/>
          <w:szCs w:val="24"/>
        </w:rPr>
      </w:pPr>
    </w:p>
    <w:p w14:paraId="25F3A66A" w14:textId="0F43F871" w:rsidR="008E5144" w:rsidRDefault="008E5144" w:rsidP="008E5144">
      <w:pPr>
        <w:pStyle w:val="ListParagraph"/>
        <w:jc w:val="both"/>
        <w:rPr>
          <w:rFonts w:ascii="Times New Roman" w:hAnsi="Times New Roman" w:cs="Times New Roman"/>
          <w:sz w:val="24"/>
          <w:szCs w:val="24"/>
        </w:rPr>
      </w:pPr>
    </w:p>
    <w:p w14:paraId="3D9EC8EA" w14:textId="09E6BB19" w:rsidR="008E5144" w:rsidRDefault="008E5144" w:rsidP="008E5144">
      <w:pPr>
        <w:pStyle w:val="ListParagraph"/>
        <w:jc w:val="both"/>
        <w:rPr>
          <w:rFonts w:ascii="Times New Roman" w:hAnsi="Times New Roman" w:cs="Times New Roman"/>
          <w:sz w:val="24"/>
          <w:szCs w:val="24"/>
        </w:rPr>
      </w:pPr>
    </w:p>
    <w:p w14:paraId="73A45318" w14:textId="77777777" w:rsidR="002E6EBA" w:rsidRDefault="002E6EBA" w:rsidP="008E5144">
      <w:pPr>
        <w:pStyle w:val="ListParagraph"/>
        <w:jc w:val="both"/>
        <w:rPr>
          <w:rFonts w:ascii="Times New Roman" w:hAnsi="Times New Roman" w:cs="Times New Roman"/>
          <w:sz w:val="24"/>
          <w:szCs w:val="24"/>
        </w:rPr>
      </w:pPr>
    </w:p>
    <w:p w14:paraId="61AF3983" w14:textId="77777777" w:rsidR="00B438F8" w:rsidRPr="0006443C" w:rsidRDefault="00B438F8" w:rsidP="008E5144">
      <w:pPr>
        <w:pStyle w:val="ListParagraph"/>
        <w:jc w:val="both"/>
        <w:rPr>
          <w:rFonts w:ascii="Times New Roman" w:hAnsi="Times New Roman" w:cs="Times New Roman"/>
          <w:sz w:val="24"/>
          <w:szCs w:val="24"/>
        </w:rPr>
      </w:pPr>
    </w:p>
    <w:p w14:paraId="6A659E98" w14:textId="2DAE2633" w:rsidR="0006443C" w:rsidRPr="008E5144" w:rsidRDefault="0006443C" w:rsidP="008E5144">
      <w:pPr>
        <w:pStyle w:val="ListParagraph"/>
        <w:numPr>
          <w:ilvl w:val="0"/>
          <w:numId w:val="15"/>
        </w:numPr>
        <w:spacing w:after="0"/>
        <w:jc w:val="both"/>
        <w:rPr>
          <w:rFonts w:ascii="Times New Roman" w:hAnsi="Times New Roman" w:cs="Times New Roman"/>
          <w:b/>
          <w:bCs/>
          <w:sz w:val="24"/>
          <w:szCs w:val="24"/>
        </w:rPr>
      </w:pPr>
      <w:r w:rsidRPr="008E5144">
        <w:rPr>
          <w:rFonts w:ascii="Times New Roman" w:hAnsi="Times New Roman" w:cs="Times New Roman"/>
          <w:b/>
          <w:bCs/>
          <w:i/>
          <w:iCs/>
          <w:sz w:val="24"/>
          <w:szCs w:val="24"/>
        </w:rPr>
        <w:t>Equal sharing of domestic and family responsibilities between men and women</w:t>
      </w:r>
      <w:r w:rsidR="00A50D84" w:rsidRPr="008E5144">
        <w:rPr>
          <w:rFonts w:ascii="Times New Roman" w:hAnsi="Times New Roman" w:cs="Times New Roman"/>
          <w:b/>
          <w:bCs/>
          <w:sz w:val="24"/>
          <w:szCs w:val="24"/>
        </w:rPr>
        <w:t>.</w:t>
      </w:r>
    </w:p>
    <w:p w14:paraId="45E2F16C" w14:textId="77777777" w:rsidR="00A50D84" w:rsidRPr="007E4898" w:rsidRDefault="00A50D84" w:rsidP="007E4898">
      <w:pPr>
        <w:spacing w:after="0"/>
        <w:jc w:val="both"/>
        <w:rPr>
          <w:rFonts w:ascii="Times New Roman" w:hAnsi="Times New Roman" w:cs="Times New Roman"/>
          <w:sz w:val="24"/>
          <w:szCs w:val="24"/>
        </w:rPr>
      </w:pPr>
    </w:p>
    <w:p w14:paraId="2DCBD652" w14:textId="1F306962" w:rsidR="007C3B04" w:rsidRPr="007C3B04" w:rsidRDefault="007E4898" w:rsidP="008E5144">
      <w:pPr>
        <w:pStyle w:val="ListParagraph"/>
        <w:numPr>
          <w:ilvl w:val="1"/>
          <w:numId w:val="15"/>
        </w:numPr>
        <w:spacing w:after="0"/>
        <w:jc w:val="both"/>
        <w:rPr>
          <w:rFonts w:ascii="Times New Roman" w:hAnsi="Times New Roman" w:cs="Times New Roman"/>
          <w:i/>
          <w:iCs/>
          <w:sz w:val="24"/>
          <w:szCs w:val="24"/>
        </w:rPr>
      </w:pPr>
      <w:r>
        <w:rPr>
          <w:rFonts w:ascii="Times New Roman" w:hAnsi="Times New Roman" w:cs="Times New Roman"/>
          <w:sz w:val="24"/>
          <w:szCs w:val="24"/>
        </w:rPr>
        <w:t>N</w:t>
      </w:r>
      <w:r w:rsidRPr="00A50D84">
        <w:rPr>
          <w:rFonts w:ascii="Times New Roman" w:hAnsi="Times New Roman" w:cs="Times New Roman"/>
          <w:sz w:val="24"/>
          <w:szCs w:val="24"/>
        </w:rPr>
        <w:t>one of the actions</w:t>
      </w:r>
      <w:r>
        <w:rPr>
          <w:rFonts w:ascii="Times New Roman" w:hAnsi="Times New Roman" w:cs="Times New Roman"/>
          <w:sz w:val="24"/>
          <w:szCs w:val="24"/>
        </w:rPr>
        <w:t xml:space="preserve"> mentioned in para 117 </w:t>
      </w:r>
      <w:r>
        <w:rPr>
          <w:rFonts w:ascii="Times New Roman" w:hAnsi="Times New Roman" w:cs="Times New Roman"/>
          <w:sz w:val="24"/>
          <w:szCs w:val="24"/>
        </w:rPr>
        <w:t>of</w:t>
      </w:r>
      <w:r w:rsidR="00A50D84">
        <w:rPr>
          <w:rFonts w:ascii="Times New Roman" w:hAnsi="Times New Roman" w:cs="Times New Roman"/>
          <w:sz w:val="24"/>
          <w:szCs w:val="24"/>
        </w:rPr>
        <w:t xml:space="preserve"> the Government report</w:t>
      </w:r>
      <w:r>
        <w:rPr>
          <w:rFonts w:ascii="Times New Roman" w:hAnsi="Times New Roman" w:cs="Times New Roman"/>
          <w:sz w:val="24"/>
          <w:szCs w:val="24"/>
        </w:rPr>
        <w:t xml:space="preserve"> in fact </w:t>
      </w:r>
      <w:r w:rsidR="00A50D84" w:rsidRPr="00A50D84">
        <w:rPr>
          <w:rFonts w:ascii="Times New Roman" w:hAnsi="Times New Roman" w:cs="Times New Roman"/>
          <w:sz w:val="24"/>
          <w:szCs w:val="24"/>
        </w:rPr>
        <w:t>address</w:t>
      </w:r>
      <w:r>
        <w:rPr>
          <w:rFonts w:ascii="Times New Roman" w:hAnsi="Times New Roman" w:cs="Times New Roman"/>
          <w:sz w:val="24"/>
          <w:szCs w:val="24"/>
        </w:rPr>
        <w:t>es</w:t>
      </w:r>
      <w:r w:rsidR="00A50D84" w:rsidRPr="00A50D84">
        <w:rPr>
          <w:rFonts w:ascii="Times New Roman" w:hAnsi="Times New Roman" w:cs="Times New Roman"/>
          <w:sz w:val="24"/>
          <w:szCs w:val="24"/>
        </w:rPr>
        <w:t xml:space="preserve"> </w:t>
      </w:r>
      <w:r w:rsidR="00A50D84" w:rsidRPr="00A50D84">
        <w:rPr>
          <w:rFonts w:ascii="Times New Roman" w:hAnsi="Times New Roman" w:cs="Times New Roman"/>
          <w:sz w:val="24"/>
          <w:szCs w:val="24"/>
          <w:u w:val="single"/>
        </w:rPr>
        <w:t>the issue of equal distribution of domestic and family responsibilities between men and women</w:t>
      </w:r>
      <w:r w:rsidR="00A50D84" w:rsidRPr="00A50D84">
        <w:rPr>
          <w:rFonts w:ascii="Times New Roman" w:hAnsi="Times New Roman" w:cs="Times New Roman"/>
          <w:sz w:val="24"/>
          <w:szCs w:val="24"/>
        </w:rPr>
        <w:t xml:space="preserve">. </w:t>
      </w:r>
      <w:r w:rsidR="007C3B04">
        <w:rPr>
          <w:rFonts w:ascii="Times New Roman" w:hAnsi="Times New Roman" w:cs="Times New Roman"/>
          <w:sz w:val="24"/>
          <w:szCs w:val="24"/>
        </w:rPr>
        <w:t xml:space="preserve">The issue of equal distribution is neither addressed under </w:t>
      </w:r>
      <w:r w:rsidR="007C3B04" w:rsidRPr="00A50D84">
        <w:rPr>
          <w:rFonts w:ascii="Times New Roman" w:hAnsi="Times New Roman" w:cs="Times New Roman"/>
          <w:sz w:val="24"/>
          <w:szCs w:val="24"/>
        </w:rPr>
        <w:t>the 2019–2023 Strategy for Gender Policy Implementation</w:t>
      </w:r>
      <w:r w:rsidR="007C3B04">
        <w:rPr>
          <w:rFonts w:ascii="Times New Roman" w:hAnsi="Times New Roman" w:cs="Times New Roman"/>
          <w:sz w:val="24"/>
          <w:szCs w:val="24"/>
        </w:rPr>
        <w:t xml:space="preserve">. </w:t>
      </w:r>
    </w:p>
    <w:p w14:paraId="7FE9CC58" w14:textId="77777777" w:rsidR="007C3B04" w:rsidRPr="007C3B04" w:rsidRDefault="007C3B04" w:rsidP="008E5144">
      <w:pPr>
        <w:pStyle w:val="ListParagraph"/>
        <w:jc w:val="both"/>
        <w:rPr>
          <w:rFonts w:ascii="Times New Roman" w:hAnsi="Times New Roman" w:cs="Times New Roman"/>
          <w:iCs/>
          <w:sz w:val="24"/>
          <w:szCs w:val="24"/>
        </w:rPr>
      </w:pPr>
    </w:p>
    <w:p w14:paraId="03ACB57F" w14:textId="02942478" w:rsidR="00A50D84" w:rsidRPr="007C3B04" w:rsidRDefault="007C3B04" w:rsidP="008E5144">
      <w:pPr>
        <w:pStyle w:val="ListParagraph"/>
        <w:numPr>
          <w:ilvl w:val="1"/>
          <w:numId w:val="15"/>
        </w:numPr>
        <w:spacing w:after="0"/>
        <w:jc w:val="both"/>
        <w:rPr>
          <w:rFonts w:ascii="Times New Roman" w:hAnsi="Times New Roman" w:cs="Times New Roman"/>
          <w:i/>
          <w:iCs/>
          <w:sz w:val="24"/>
          <w:szCs w:val="24"/>
        </w:rPr>
      </w:pPr>
      <w:r w:rsidRPr="007C3B04">
        <w:rPr>
          <w:rFonts w:ascii="Times New Roman" w:hAnsi="Times New Roman" w:cs="Times New Roman"/>
          <w:iCs/>
          <w:sz w:val="24"/>
          <w:szCs w:val="24"/>
        </w:rPr>
        <w:t xml:space="preserve">Priority 2 of National Gender Strategy, among the other things, provides for a goal to </w:t>
      </w:r>
      <w:r w:rsidRPr="007C3B04">
        <w:rPr>
          <w:rFonts w:ascii="Times New Roman" w:hAnsi="Times New Roman" w:cs="Times New Roman"/>
          <w:i/>
          <w:iCs/>
          <w:sz w:val="24"/>
          <w:szCs w:val="24"/>
        </w:rPr>
        <w:t>reduce socio-economic inequality between men and women, including the creation of favorable conditions for combining work and family responsibilities</w:t>
      </w:r>
      <w:r>
        <w:rPr>
          <w:rFonts w:ascii="Times New Roman" w:hAnsi="Times New Roman" w:cs="Times New Roman"/>
          <w:i/>
          <w:iCs/>
          <w:sz w:val="24"/>
          <w:szCs w:val="24"/>
        </w:rPr>
        <w:t xml:space="preserve"> [for women]. </w:t>
      </w:r>
      <w:r>
        <w:rPr>
          <w:rFonts w:ascii="Times New Roman" w:hAnsi="Times New Roman" w:cs="Times New Roman"/>
          <w:sz w:val="24"/>
          <w:szCs w:val="24"/>
        </w:rPr>
        <w:t>The formulation of the mentioned priority, however</w:t>
      </w:r>
      <w:r w:rsidR="00A50D84" w:rsidRPr="007C3B04">
        <w:rPr>
          <w:rFonts w:ascii="Times New Roman" w:hAnsi="Times New Roman" w:cs="Times New Roman"/>
          <w:sz w:val="24"/>
          <w:szCs w:val="24"/>
        </w:rPr>
        <w:t xml:space="preserve"> is problematic, since the expected outcome of the policy seems </w:t>
      </w:r>
      <w:r w:rsidR="00A50D84" w:rsidRPr="007C3B04">
        <w:rPr>
          <w:rFonts w:ascii="Times New Roman" w:hAnsi="Times New Roman" w:cs="Times New Roman"/>
          <w:sz w:val="24"/>
          <w:szCs w:val="24"/>
          <w:u w:val="single"/>
        </w:rPr>
        <w:t>to reproduce the prejudice/assumption that combining work and family responsibilities is a challenge for women specifically</w:t>
      </w:r>
      <w:r w:rsidR="00A50D84" w:rsidRPr="007C3B04">
        <w:rPr>
          <w:rFonts w:ascii="Times New Roman" w:hAnsi="Times New Roman" w:cs="Times New Roman"/>
          <w:sz w:val="24"/>
          <w:szCs w:val="24"/>
        </w:rPr>
        <w:t>. While the overview of the situation on the ground shows that this assumption is factually correct</w:t>
      </w:r>
      <w:r>
        <w:rPr>
          <w:rStyle w:val="FootnoteReference"/>
          <w:sz w:val="24"/>
          <w:szCs w:val="24"/>
        </w:rPr>
        <w:footnoteReference w:id="4"/>
      </w:r>
      <w:r w:rsidR="00A50D84" w:rsidRPr="007C3B04">
        <w:rPr>
          <w:rFonts w:ascii="Times New Roman" w:hAnsi="Times New Roman" w:cs="Times New Roman"/>
          <w:sz w:val="24"/>
          <w:szCs w:val="24"/>
        </w:rPr>
        <w:t xml:space="preserve">, yet it seems to ignore the fact that a root cause of the problem is the insufficient contribution of men to household related activities, which has to do </w:t>
      </w:r>
      <w:r w:rsidR="00A50D84" w:rsidRPr="007C3B04">
        <w:rPr>
          <w:rFonts w:ascii="Times New Roman" w:hAnsi="Times New Roman" w:cs="Times New Roman"/>
          <w:sz w:val="24"/>
          <w:szCs w:val="24"/>
          <w:u w:val="single"/>
        </w:rPr>
        <w:t>with stereotypical perception of the role of men and women in family care and needs to be addressed from that perspective</w:t>
      </w:r>
      <w:r w:rsidR="00A50D84" w:rsidRPr="007C3B04">
        <w:rPr>
          <w:rFonts w:ascii="Times New Roman" w:hAnsi="Times New Roman" w:cs="Times New Roman"/>
          <w:sz w:val="24"/>
          <w:szCs w:val="24"/>
        </w:rPr>
        <w:t>. Unfavorable attitudes and inequality of opportunity due to gender stereotypes, whereas family responsibilities are seen as a role mainly attributed to women, are one of the key challenges facing working women with family responsibilities</w:t>
      </w:r>
      <w:r w:rsidR="007E4898">
        <w:rPr>
          <w:rFonts w:ascii="Times New Roman" w:hAnsi="Times New Roman" w:cs="Times New Roman"/>
          <w:sz w:val="24"/>
          <w:szCs w:val="24"/>
        </w:rPr>
        <w:t xml:space="preserve"> in Armenia</w:t>
      </w:r>
      <w:r w:rsidR="00A50D84" w:rsidRPr="007C3B04">
        <w:rPr>
          <w:rFonts w:ascii="Times New Roman" w:hAnsi="Times New Roman" w:cs="Times New Roman"/>
          <w:sz w:val="24"/>
          <w:szCs w:val="24"/>
        </w:rPr>
        <w:t xml:space="preserve"> and should be addressed through special measures undertaken by the State, by means of education and awareness raising.</w:t>
      </w:r>
    </w:p>
    <w:p w14:paraId="5F562D6F" w14:textId="77777777" w:rsidR="007C3B04" w:rsidRPr="007C3B04" w:rsidRDefault="007C3B04" w:rsidP="008E5144">
      <w:pPr>
        <w:pStyle w:val="ListParagraph"/>
        <w:spacing w:after="0"/>
        <w:jc w:val="both"/>
        <w:rPr>
          <w:rFonts w:ascii="Times New Roman" w:hAnsi="Times New Roman" w:cs="Times New Roman"/>
          <w:i/>
          <w:iCs/>
          <w:sz w:val="24"/>
          <w:szCs w:val="24"/>
        </w:rPr>
      </w:pPr>
    </w:p>
    <w:p w14:paraId="12D47609" w14:textId="1274B68B" w:rsidR="008E5144" w:rsidRPr="007E4898" w:rsidRDefault="007C3B04" w:rsidP="007E4898">
      <w:pPr>
        <w:pStyle w:val="ListParagraph"/>
        <w:numPr>
          <w:ilvl w:val="1"/>
          <w:numId w:val="15"/>
        </w:numPr>
        <w:spacing w:after="0"/>
        <w:jc w:val="both"/>
        <w:rPr>
          <w:rFonts w:ascii="Times New Roman" w:hAnsi="Times New Roman" w:cs="Times New Roman"/>
          <w:b/>
          <w:bCs/>
          <w:sz w:val="24"/>
          <w:szCs w:val="24"/>
        </w:rPr>
      </w:pPr>
      <w:r>
        <w:rPr>
          <w:rFonts w:ascii="Times New Roman" w:hAnsi="Times New Roman" w:cs="Times New Roman"/>
          <w:sz w:val="24"/>
          <w:szCs w:val="24"/>
        </w:rPr>
        <w:t>The abovementioned issue needs to be addressed through targeted awareness-raising and promotional campaigns</w:t>
      </w:r>
      <w:r w:rsidR="006C031B">
        <w:rPr>
          <w:rFonts w:ascii="Times New Roman" w:hAnsi="Times New Roman" w:cs="Times New Roman"/>
          <w:sz w:val="24"/>
          <w:szCs w:val="24"/>
        </w:rPr>
        <w:t xml:space="preserve">. It could also be essential for Armenia to adopt a National Policy addressing </w:t>
      </w:r>
      <w:r w:rsidR="006C031B" w:rsidRPr="006C031B">
        <w:rPr>
          <w:rFonts w:ascii="Times New Roman" w:hAnsi="Times New Roman" w:cs="Times New Roman"/>
          <w:bCs/>
          <w:sz w:val="24"/>
          <w:szCs w:val="24"/>
        </w:rPr>
        <w:t>specific needs of workers with family responsibilities</w:t>
      </w:r>
      <w:r w:rsidR="006C031B">
        <w:rPr>
          <w:rFonts w:ascii="Times New Roman" w:hAnsi="Times New Roman" w:cs="Times New Roman"/>
          <w:bCs/>
          <w:sz w:val="24"/>
          <w:szCs w:val="24"/>
        </w:rPr>
        <w:t xml:space="preserve"> with a </w:t>
      </w:r>
      <w:r w:rsidR="006C031B" w:rsidRPr="006C031B">
        <w:rPr>
          <w:rFonts w:ascii="Times New Roman" w:hAnsi="Times New Roman" w:cs="Times New Roman"/>
          <w:sz w:val="24"/>
          <w:szCs w:val="24"/>
        </w:rPr>
        <w:t>special attention to the issue of o</w:t>
      </w:r>
      <w:r w:rsidR="006C031B" w:rsidRPr="006C031B">
        <w:rPr>
          <w:rFonts w:ascii="Times New Roman" w:hAnsi="Times New Roman" w:cs="Times New Roman"/>
          <w:sz w:val="24"/>
          <w:szCs w:val="24"/>
          <w:lang w:val="hy-AM"/>
        </w:rPr>
        <w:t>vercoming gender-based discrimination based on family responsibilities and, in this context, the full realization of women's labor rights</w:t>
      </w:r>
      <w:r w:rsidR="006C031B" w:rsidRPr="006C031B">
        <w:rPr>
          <w:rFonts w:ascii="Times New Roman" w:hAnsi="Times New Roman" w:cs="Times New Roman"/>
          <w:sz w:val="24"/>
          <w:szCs w:val="24"/>
        </w:rPr>
        <w:t>.</w:t>
      </w:r>
      <w:r w:rsidR="006C031B">
        <w:rPr>
          <w:rFonts w:ascii="Times New Roman" w:hAnsi="Times New Roman" w:cs="Times New Roman"/>
          <w:sz w:val="24"/>
          <w:szCs w:val="24"/>
        </w:rPr>
        <w:t xml:space="preserve"> Adoption of such a policy is advised under international </w:t>
      </w:r>
      <w:r w:rsidR="00B438F8">
        <w:rPr>
          <w:rFonts w:ascii="Times New Roman" w:hAnsi="Times New Roman" w:cs="Times New Roman"/>
          <w:sz w:val="24"/>
          <w:szCs w:val="24"/>
        </w:rPr>
        <w:t>best practices</w:t>
      </w:r>
      <w:r w:rsidR="006C031B">
        <w:rPr>
          <w:rFonts w:ascii="Times New Roman" w:hAnsi="Times New Roman" w:cs="Times New Roman"/>
          <w:sz w:val="24"/>
          <w:szCs w:val="24"/>
        </w:rPr>
        <w:t xml:space="preserve"> </w:t>
      </w:r>
      <w:r w:rsidR="00B438F8">
        <w:rPr>
          <w:rFonts w:ascii="Times New Roman" w:hAnsi="Times New Roman" w:cs="Times New Roman"/>
          <w:sz w:val="24"/>
          <w:szCs w:val="24"/>
        </w:rPr>
        <w:t>(</w:t>
      </w:r>
      <w:r w:rsidR="006C031B">
        <w:rPr>
          <w:rFonts w:ascii="Times New Roman" w:hAnsi="Times New Roman" w:cs="Times New Roman"/>
          <w:sz w:val="24"/>
          <w:szCs w:val="24"/>
        </w:rPr>
        <w:t xml:space="preserve">ILO </w:t>
      </w:r>
      <w:r w:rsidR="006C031B" w:rsidRPr="00B438F8">
        <w:rPr>
          <w:rFonts w:ascii="Times New Roman" w:hAnsi="Times New Roman" w:cs="Times New Roman"/>
          <w:sz w:val="24"/>
          <w:szCs w:val="24"/>
        </w:rPr>
        <w:t xml:space="preserve">Convention C 156 and EU </w:t>
      </w:r>
      <w:r w:rsidR="00B438F8" w:rsidRPr="00B438F8">
        <w:rPr>
          <w:rFonts w:ascii="Times New Roman" w:hAnsi="Times New Roman" w:cs="Times New Roman"/>
          <w:sz w:val="24"/>
          <w:szCs w:val="24"/>
        </w:rPr>
        <w:t>Directive 2019/1158</w:t>
      </w:r>
      <w:r w:rsidR="00B438F8">
        <w:rPr>
          <w:rFonts w:ascii="Times New Roman" w:hAnsi="Times New Roman" w:cs="Times New Roman"/>
          <w:sz w:val="24"/>
          <w:szCs w:val="24"/>
        </w:rPr>
        <w:t>).</w:t>
      </w:r>
    </w:p>
    <w:p w14:paraId="36B7A7FE" w14:textId="77777777" w:rsidR="008E5144" w:rsidRPr="006C031B" w:rsidRDefault="008E5144" w:rsidP="008E5144">
      <w:pPr>
        <w:pStyle w:val="ListParagraph"/>
        <w:spacing w:after="0"/>
        <w:jc w:val="both"/>
        <w:rPr>
          <w:rFonts w:ascii="Times New Roman" w:hAnsi="Times New Roman" w:cs="Times New Roman"/>
          <w:bCs/>
          <w:i/>
          <w:iCs/>
          <w:sz w:val="24"/>
          <w:szCs w:val="24"/>
        </w:rPr>
      </w:pPr>
    </w:p>
    <w:p w14:paraId="08BB56FF" w14:textId="3A16A0C8" w:rsidR="00A50D84" w:rsidRPr="00A50D84" w:rsidRDefault="00A50D84" w:rsidP="008E5144">
      <w:pPr>
        <w:pStyle w:val="ListParagraph"/>
        <w:numPr>
          <w:ilvl w:val="1"/>
          <w:numId w:val="15"/>
        </w:numPr>
        <w:spacing w:after="0"/>
        <w:jc w:val="both"/>
        <w:rPr>
          <w:rFonts w:ascii="Times New Roman" w:hAnsi="Times New Roman" w:cs="Times New Roman"/>
          <w:sz w:val="24"/>
          <w:szCs w:val="24"/>
        </w:rPr>
      </w:pPr>
      <w:r w:rsidRPr="00A50D84">
        <w:rPr>
          <w:rFonts w:ascii="Times New Roman" w:hAnsi="Times New Roman" w:cs="Times New Roman"/>
          <w:b/>
          <w:bCs/>
          <w:sz w:val="24"/>
          <w:szCs w:val="24"/>
        </w:rPr>
        <w:t>Question</w:t>
      </w:r>
      <w:r w:rsidR="006C031B">
        <w:rPr>
          <w:rFonts w:ascii="Times New Roman" w:hAnsi="Times New Roman" w:cs="Times New Roman"/>
          <w:b/>
          <w:bCs/>
          <w:sz w:val="24"/>
          <w:szCs w:val="24"/>
        </w:rPr>
        <w:t>s</w:t>
      </w:r>
      <w:r w:rsidRPr="00A50D84">
        <w:rPr>
          <w:rFonts w:ascii="Times New Roman" w:hAnsi="Times New Roman" w:cs="Times New Roman"/>
          <w:b/>
          <w:bCs/>
          <w:sz w:val="24"/>
          <w:szCs w:val="24"/>
        </w:rPr>
        <w:t xml:space="preserve"> to the </w:t>
      </w:r>
      <w:proofErr w:type="spellStart"/>
      <w:r>
        <w:rPr>
          <w:rFonts w:ascii="Times New Roman" w:hAnsi="Times New Roman" w:cs="Times New Roman"/>
          <w:b/>
          <w:bCs/>
          <w:sz w:val="24"/>
          <w:szCs w:val="24"/>
        </w:rPr>
        <w:t>GoA</w:t>
      </w:r>
      <w:proofErr w:type="spellEnd"/>
      <w:r w:rsidRPr="00A50D84">
        <w:rPr>
          <w:rFonts w:ascii="Times New Roman" w:hAnsi="Times New Roman" w:cs="Times New Roman"/>
          <w:sz w:val="24"/>
          <w:szCs w:val="24"/>
        </w:rPr>
        <w:t>:</w:t>
      </w:r>
    </w:p>
    <w:p w14:paraId="16053959" w14:textId="0099FA18" w:rsidR="00A50D84" w:rsidRDefault="00A50D84" w:rsidP="008E5144">
      <w:pPr>
        <w:pStyle w:val="ListParagraph"/>
        <w:numPr>
          <w:ilvl w:val="0"/>
          <w:numId w:val="7"/>
        </w:numPr>
        <w:spacing w:after="0" w:line="276" w:lineRule="auto"/>
        <w:jc w:val="both"/>
        <w:rPr>
          <w:rFonts w:ascii="Times New Roman" w:hAnsi="Times New Roman" w:cs="Times New Roman"/>
          <w:sz w:val="24"/>
          <w:szCs w:val="24"/>
        </w:rPr>
      </w:pPr>
      <w:r w:rsidRPr="00885448">
        <w:rPr>
          <w:rFonts w:ascii="Times New Roman" w:hAnsi="Times New Roman" w:cs="Times New Roman"/>
          <w:sz w:val="24"/>
          <w:szCs w:val="24"/>
        </w:rPr>
        <w:t xml:space="preserve">What special measures have been undertaken by the </w:t>
      </w:r>
      <w:r w:rsidR="008E5144">
        <w:rPr>
          <w:rFonts w:ascii="Times New Roman" w:hAnsi="Times New Roman" w:cs="Times New Roman"/>
          <w:sz w:val="24"/>
          <w:szCs w:val="24"/>
        </w:rPr>
        <w:t>Government</w:t>
      </w:r>
      <w:r w:rsidRPr="00885448">
        <w:rPr>
          <w:rFonts w:ascii="Times New Roman" w:hAnsi="Times New Roman" w:cs="Times New Roman"/>
          <w:sz w:val="24"/>
          <w:szCs w:val="24"/>
        </w:rPr>
        <w:t xml:space="preserve"> to overcome the stereotype that family responsibilities are a challenge for women specifically and to promote involvement of men in </w:t>
      </w:r>
      <w:r w:rsidR="00BA2BFC">
        <w:rPr>
          <w:rFonts w:ascii="Times New Roman" w:hAnsi="Times New Roman" w:cs="Times New Roman"/>
          <w:sz w:val="24"/>
          <w:szCs w:val="24"/>
        </w:rPr>
        <w:t>equal share of family and domestic responsibilities</w:t>
      </w:r>
      <w:r w:rsidRPr="00885448">
        <w:rPr>
          <w:rFonts w:ascii="Times New Roman" w:hAnsi="Times New Roman" w:cs="Times New Roman"/>
          <w:sz w:val="24"/>
          <w:szCs w:val="24"/>
        </w:rPr>
        <w:t>?</w:t>
      </w:r>
    </w:p>
    <w:p w14:paraId="19435906" w14:textId="446838B3" w:rsidR="00E56F8C" w:rsidRPr="007E4898" w:rsidRDefault="006C031B" w:rsidP="007E4898">
      <w:pPr>
        <w:pStyle w:val="ListParagraph"/>
        <w:numPr>
          <w:ilvl w:val="0"/>
          <w:numId w:val="7"/>
        </w:numPr>
        <w:jc w:val="both"/>
        <w:rPr>
          <w:rFonts w:ascii="Times New Roman" w:hAnsi="Times New Roman" w:cs="Times New Roman"/>
          <w:sz w:val="24"/>
          <w:szCs w:val="24"/>
        </w:rPr>
      </w:pPr>
      <w:r w:rsidRPr="006C031B">
        <w:rPr>
          <w:rFonts w:ascii="Times New Roman" w:hAnsi="Times New Roman" w:cs="Times New Roman"/>
          <w:sz w:val="24"/>
          <w:szCs w:val="24"/>
        </w:rPr>
        <w:t xml:space="preserve">When is the </w:t>
      </w:r>
      <w:r w:rsidR="00D41E72">
        <w:rPr>
          <w:rFonts w:ascii="Times New Roman" w:hAnsi="Times New Roman" w:cs="Times New Roman"/>
          <w:sz w:val="24"/>
          <w:szCs w:val="24"/>
        </w:rPr>
        <w:t>S</w:t>
      </w:r>
      <w:r w:rsidRPr="006C031B">
        <w:rPr>
          <w:rFonts w:ascii="Times New Roman" w:hAnsi="Times New Roman" w:cs="Times New Roman"/>
          <w:sz w:val="24"/>
          <w:szCs w:val="24"/>
        </w:rPr>
        <w:t>tate planning to ratify ILO Convention C1</w:t>
      </w:r>
      <w:r>
        <w:rPr>
          <w:rFonts w:ascii="Times New Roman" w:hAnsi="Times New Roman" w:cs="Times New Roman"/>
          <w:sz w:val="24"/>
          <w:szCs w:val="24"/>
        </w:rPr>
        <w:t>56</w:t>
      </w:r>
      <w:r w:rsidRPr="006C031B">
        <w:rPr>
          <w:rFonts w:ascii="Times New Roman" w:hAnsi="Times New Roman" w:cs="Times New Roman"/>
          <w:sz w:val="24"/>
          <w:szCs w:val="24"/>
        </w:rPr>
        <w:t>?</w:t>
      </w:r>
    </w:p>
    <w:p w14:paraId="4ED97DC9" w14:textId="77777777" w:rsidR="00A50D84" w:rsidRPr="00A50D84" w:rsidRDefault="00A50D84" w:rsidP="008E5144">
      <w:pPr>
        <w:pStyle w:val="ListParagraph"/>
        <w:spacing w:after="0"/>
        <w:jc w:val="both"/>
        <w:rPr>
          <w:rFonts w:ascii="Times New Roman" w:hAnsi="Times New Roman" w:cs="Times New Roman"/>
          <w:sz w:val="24"/>
          <w:szCs w:val="24"/>
          <w:highlight w:val="yellow"/>
        </w:rPr>
      </w:pPr>
    </w:p>
    <w:p w14:paraId="57821FA2" w14:textId="050D0A78" w:rsidR="0006443C" w:rsidRPr="004839BA" w:rsidRDefault="0006443C" w:rsidP="008E5144">
      <w:pPr>
        <w:pStyle w:val="ListParagraph"/>
        <w:numPr>
          <w:ilvl w:val="0"/>
          <w:numId w:val="15"/>
        </w:numPr>
        <w:jc w:val="both"/>
        <w:rPr>
          <w:rFonts w:ascii="Times New Roman" w:hAnsi="Times New Roman" w:cs="Times New Roman"/>
          <w:b/>
          <w:bCs/>
          <w:i/>
          <w:iCs/>
          <w:sz w:val="24"/>
          <w:szCs w:val="24"/>
        </w:rPr>
      </w:pPr>
      <w:r w:rsidRPr="004839BA">
        <w:rPr>
          <w:rFonts w:ascii="Times New Roman" w:hAnsi="Times New Roman" w:cs="Times New Roman"/>
          <w:b/>
          <w:bCs/>
          <w:i/>
          <w:iCs/>
          <w:sz w:val="24"/>
          <w:szCs w:val="24"/>
        </w:rPr>
        <w:lastRenderedPageBreak/>
        <w:t>Women in informal economy: women domestic workers</w:t>
      </w:r>
    </w:p>
    <w:p w14:paraId="605752F1" w14:textId="77777777" w:rsidR="006C031B" w:rsidRPr="00A50D84" w:rsidRDefault="006C031B" w:rsidP="008E5144">
      <w:pPr>
        <w:pStyle w:val="ListParagraph"/>
        <w:jc w:val="both"/>
        <w:rPr>
          <w:rFonts w:ascii="Times New Roman" w:hAnsi="Times New Roman" w:cs="Times New Roman"/>
          <w:i/>
          <w:iCs/>
          <w:sz w:val="24"/>
          <w:szCs w:val="24"/>
        </w:rPr>
      </w:pPr>
    </w:p>
    <w:p w14:paraId="1C47E8C8" w14:textId="110FF894" w:rsidR="004839BA" w:rsidRDefault="00B438F8" w:rsidP="008E5144">
      <w:pPr>
        <w:pStyle w:val="ListParagraph"/>
        <w:numPr>
          <w:ilvl w:val="1"/>
          <w:numId w:val="15"/>
        </w:numPr>
        <w:jc w:val="both"/>
        <w:rPr>
          <w:rFonts w:ascii="Times New Roman" w:hAnsi="Times New Roman" w:cs="Times New Roman"/>
          <w:iCs/>
          <w:sz w:val="24"/>
          <w:szCs w:val="24"/>
        </w:rPr>
      </w:pPr>
      <w:r>
        <w:rPr>
          <w:rFonts w:ascii="Times New Roman" w:hAnsi="Times New Roman" w:cs="Times New Roman"/>
          <w:sz w:val="24"/>
          <w:szCs w:val="24"/>
        </w:rPr>
        <w:t xml:space="preserve"> CEDAW Concluding Observations 2016 recommend Armenia to </w:t>
      </w:r>
      <w:r w:rsidRPr="00B438F8">
        <w:rPr>
          <w:rFonts w:ascii="Times New Roman" w:hAnsi="Times New Roman" w:cs="Times New Roman"/>
          <w:iCs/>
          <w:sz w:val="24"/>
          <w:szCs w:val="24"/>
        </w:rPr>
        <w:t>provide a regulatory framework for the informal sector and ensure that women in this sector have access to social protection, maternity protection and childcare support.</w:t>
      </w:r>
      <w:r>
        <w:rPr>
          <w:rFonts w:ascii="Times New Roman" w:hAnsi="Times New Roman" w:cs="Times New Roman"/>
          <w:iCs/>
          <w:sz w:val="24"/>
          <w:szCs w:val="24"/>
        </w:rPr>
        <w:t xml:space="preserve"> In this context, we would like to draw Committee’s attention to the issue of protection of rights of a particular group of informal workers in Armenia – women domestic workers.</w:t>
      </w:r>
    </w:p>
    <w:p w14:paraId="2CC01005" w14:textId="77777777" w:rsidR="004839BA" w:rsidRPr="004839BA" w:rsidRDefault="004839BA" w:rsidP="008E5144">
      <w:pPr>
        <w:pStyle w:val="ListParagraph"/>
        <w:jc w:val="both"/>
        <w:rPr>
          <w:rFonts w:ascii="Times New Roman" w:hAnsi="Times New Roman" w:cs="Times New Roman"/>
          <w:iCs/>
          <w:sz w:val="24"/>
          <w:szCs w:val="24"/>
        </w:rPr>
      </w:pPr>
    </w:p>
    <w:p w14:paraId="7C6EB2DB" w14:textId="36BAE893" w:rsidR="004839BA" w:rsidRDefault="00A50D84" w:rsidP="008E5144">
      <w:pPr>
        <w:pStyle w:val="ListParagraph"/>
        <w:numPr>
          <w:ilvl w:val="1"/>
          <w:numId w:val="15"/>
        </w:numPr>
        <w:jc w:val="both"/>
        <w:rPr>
          <w:rFonts w:ascii="Times New Roman" w:hAnsi="Times New Roman" w:cs="Times New Roman"/>
          <w:sz w:val="24"/>
          <w:szCs w:val="24"/>
        </w:rPr>
      </w:pPr>
      <w:r w:rsidRPr="00A50D84">
        <w:rPr>
          <w:rFonts w:ascii="Times New Roman" w:hAnsi="Times New Roman" w:cs="Times New Roman"/>
          <w:sz w:val="24"/>
          <w:szCs w:val="24"/>
        </w:rPr>
        <w:t xml:space="preserve">In Armenia domestic workers predominantly work in informal sector, 2/3 of </w:t>
      </w:r>
      <w:r w:rsidR="00B438F8">
        <w:rPr>
          <w:rFonts w:ascii="Times New Roman" w:hAnsi="Times New Roman" w:cs="Times New Roman"/>
          <w:sz w:val="24"/>
          <w:szCs w:val="24"/>
        </w:rPr>
        <w:t>all domestic workers in Armenia are</w:t>
      </w:r>
      <w:r w:rsidRPr="00A50D84">
        <w:rPr>
          <w:rFonts w:ascii="Times New Roman" w:hAnsi="Times New Roman" w:cs="Times New Roman"/>
          <w:sz w:val="24"/>
          <w:szCs w:val="24"/>
        </w:rPr>
        <w:t xml:space="preserve"> women</w:t>
      </w:r>
      <w:r w:rsidR="00B438F8">
        <w:rPr>
          <w:rStyle w:val="FootnoteReference"/>
          <w:sz w:val="24"/>
          <w:szCs w:val="24"/>
        </w:rPr>
        <w:footnoteReference w:id="5"/>
      </w:r>
      <w:r w:rsidRPr="00A50D84">
        <w:rPr>
          <w:rFonts w:ascii="Times New Roman" w:hAnsi="Times New Roman" w:cs="Times New Roman"/>
          <w:sz w:val="24"/>
          <w:szCs w:val="24"/>
        </w:rPr>
        <w:t xml:space="preserve">. </w:t>
      </w:r>
      <w:r w:rsidR="004839BA" w:rsidRPr="00885448">
        <w:rPr>
          <w:rFonts w:ascii="Times New Roman" w:hAnsi="Times New Roman" w:cs="Times New Roman"/>
          <w:sz w:val="24"/>
          <w:szCs w:val="24"/>
        </w:rPr>
        <w:t>Domestic workers (cleaners, cooks, child-care workers, gardeners, home-based personal care workers and other employees involved in private households) are one of the most vulnerable workers worldwide with poor working conditions, low wages and out of social protection guarantees.</w:t>
      </w:r>
    </w:p>
    <w:p w14:paraId="2F97FF12" w14:textId="77777777" w:rsidR="004839BA" w:rsidRPr="004839BA" w:rsidRDefault="004839BA" w:rsidP="008E5144">
      <w:pPr>
        <w:pStyle w:val="ListParagraph"/>
        <w:jc w:val="both"/>
        <w:rPr>
          <w:rFonts w:ascii="Times New Roman" w:hAnsi="Times New Roman" w:cs="Times New Roman"/>
          <w:sz w:val="24"/>
          <w:szCs w:val="24"/>
        </w:rPr>
      </w:pPr>
    </w:p>
    <w:p w14:paraId="3B7917EF" w14:textId="77777777" w:rsidR="004839BA" w:rsidRPr="004839BA" w:rsidRDefault="004839BA" w:rsidP="008E5144">
      <w:pPr>
        <w:pStyle w:val="ListParagraph"/>
        <w:jc w:val="both"/>
        <w:rPr>
          <w:rFonts w:ascii="Times New Roman" w:hAnsi="Times New Roman" w:cs="Times New Roman"/>
          <w:sz w:val="24"/>
          <w:szCs w:val="24"/>
        </w:rPr>
      </w:pPr>
    </w:p>
    <w:p w14:paraId="5B2721D9" w14:textId="73C1F874" w:rsidR="00A50D84" w:rsidRDefault="004839BA" w:rsidP="008E5144">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T</w:t>
      </w:r>
      <w:r w:rsidRPr="00885448">
        <w:rPr>
          <w:rFonts w:ascii="Times New Roman" w:hAnsi="Times New Roman" w:cs="Times New Roman"/>
          <w:sz w:val="24"/>
          <w:szCs w:val="24"/>
        </w:rPr>
        <w:t>he key international standard for domestic workers</w:t>
      </w:r>
      <w:r>
        <w:rPr>
          <w:rFonts w:ascii="Times New Roman" w:hAnsi="Times New Roman" w:cs="Times New Roman"/>
          <w:sz w:val="24"/>
          <w:szCs w:val="24"/>
        </w:rPr>
        <w:t>-</w:t>
      </w:r>
      <w:r w:rsidRPr="00885448">
        <w:rPr>
          <w:rFonts w:ascii="Times New Roman" w:hAnsi="Times New Roman" w:cs="Times New Roman"/>
          <w:sz w:val="24"/>
          <w:szCs w:val="24"/>
        </w:rPr>
        <w:t xml:space="preserve"> </w:t>
      </w:r>
      <w:r w:rsidR="00A50D84" w:rsidRPr="00885448">
        <w:rPr>
          <w:rFonts w:ascii="Times New Roman" w:hAnsi="Times New Roman" w:cs="Times New Roman"/>
          <w:sz w:val="24"/>
          <w:szCs w:val="24"/>
        </w:rPr>
        <w:t>ILO Convention C189</w:t>
      </w:r>
      <w:r>
        <w:rPr>
          <w:rFonts w:ascii="Times New Roman" w:hAnsi="Times New Roman" w:cs="Times New Roman"/>
          <w:sz w:val="24"/>
          <w:szCs w:val="24"/>
        </w:rPr>
        <w:t>-</w:t>
      </w:r>
      <w:r w:rsidR="00A50D84" w:rsidRPr="00885448">
        <w:rPr>
          <w:rFonts w:ascii="Times New Roman" w:hAnsi="Times New Roman" w:cs="Times New Roman"/>
          <w:sz w:val="24"/>
          <w:szCs w:val="24"/>
        </w:rPr>
        <w:t xml:space="preserve"> requires special attention to the issues of formalization of domestic workers’ employments and taking into consideration gender perspective of the issue.</w:t>
      </w:r>
    </w:p>
    <w:p w14:paraId="7365807C" w14:textId="77777777" w:rsidR="004839BA" w:rsidRDefault="004839BA" w:rsidP="008E5144">
      <w:pPr>
        <w:pStyle w:val="ListParagraph"/>
        <w:jc w:val="both"/>
        <w:rPr>
          <w:rFonts w:ascii="Times New Roman" w:hAnsi="Times New Roman" w:cs="Times New Roman"/>
          <w:sz w:val="24"/>
          <w:szCs w:val="24"/>
        </w:rPr>
      </w:pPr>
    </w:p>
    <w:p w14:paraId="520059B5" w14:textId="5FA320AA" w:rsidR="004839BA" w:rsidRDefault="004839BA" w:rsidP="008E5144">
      <w:pPr>
        <w:pStyle w:val="ListParagraph"/>
        <w:numPr>
          <w:ilvl w:val="1"/>
          <w:numId w:val="15"/>
        </w:numPr>
        <w:jc w:val="both"/>
        <w:rPr>
          <w:rFonts w:ascii="Times New Roman" w:hAnsi="Times New Roman" w:cs="Times New Roman"/>
          <w:sz w:val="24"/>
          <w:szCs w:val="24"/>
        </w:rPr>
      </w:pPr>
      <w:r w:rsidRPr="00A50D84">
        <w:rPr>
          <w:rFonts w:ascii="Times New Roman" w:hAnsi="Times New Roman" w:cs="Times New Roman"/>
          <w:sz w:val="24"/>
          <w:szCs w:val="24"/>
        </w:rPr>
        <w:t xml:space="preserve">Domestic workers </w:t>
      </w:r>
      <w:r>
        <w:rPr>
          <w:rFonts w:ascii="Times New Roman" w:hAnsi="Times New Roman" w:cs="Times New Roman"/>
          <w:sz w:val="24"/>
          <w:szCs w:val="24"/>
        </w:rPr>
        <w:t xml:space="preserve">in Armenia, however, </w:t>
      </w:r>
      <w:r w:rsidRPr="00A50D84">
        <w:rPr>
          <w:rFonts w:ascii="Times New Roman" w:hAnsi="Times New Roman" w:cs="Times New Roman"/>
          <w:sz w:val="24"/>
          <w:szCs w:val="24"/>
        </w:rPr>
        <w:t>are not targeted by any state policy, they are not defined in Labor code, requirements of which are not friendly for registration of employment relations with domestic workers.</w:t>
      </w:r>
    </w:p>
    <w:p w14:paraId="695DFC84" w14:textId="77777777" w:rsidR="00A50D84" w:rsidRPr="00A50D84" w:rsidRDefault="00A50D84" w:rsidP="008E5144">
      <w:pPr>
        <w:pStyle w:val="ListParagraph"/>
        <w:jc w:val="both"/>
        <w:rPr>
          <w:rFonts w:ascii="Times New Roman" w:hAnsi="Times New Roman" w:cs="Times New Roman"/>
          <w:sz w:val="24"/>
          <w:szCs w:val="24"/>
          <w:highlight w:val="yellow"/>
        </w:rPr>
      </w:pPr>
    </w:p>
    <w:p w14:paraId="7D3B6A98" w14:textId="1E383402" w:rsidR="00A50D84" w:rsidRPr="006C031B" w:rsidRDefault="00A50D84" w:rsidP="008E5144">
      <w:pPr>
        <w:pStyle w:val="ListParagraph"/>
        <w:jc w:val="both"/>
        <w:rPr>
          <w:rFonts w:ascii="Times New Roman" w:hAnsi="Times New Roman" w:cs="Times New Roman"/>
          <w:sz w:val="24"/>
          <w:szCs w:val="24"/>
        </w:rPr>
      </w:pPr>
      <w:r w:rsidRPr="006C031B">
        <w:rPr>
          <w:rFonts w:ascii="Times New Roman" w:hAnsi="Times New Roman" w:cs="Times New Roman"/>
          <w:b/>
          <w:bCs/>
          <w:sz w:val="24"/>
          <w:szCs w:val="24"/>
        </w:rPr>
        <w:t xml:space="preserve">Questions to the </w:t>
      </w:r>
      <w:proofErr w:type="spellStart"/>
      <w:r w:rsidRPr="006C031B">
        <w:rPr>
          <w:rFonts w:ascii="Times New Roman" w:hAnsi="Times New Roman" w:cs="Times New Roman"/>
          <w:b/>
          <w:bCs/>
          <w:sz w:val="24"/>
          <w:szCs w:val="24"/>
        </w:rPr>
        <w:t>GoA</w:t>
      </w:r>
      <w:proofErr w:type="spellEnd"/>
      <w:r w:rsidRPr="006C031B">
        <w:rPr>
          <w:rFonts w:ascii="Times New Roman" w:hAnsi="Times New Roman" w:cs="Times New Roman"/>
          <w:sz w:val="24"/>
          <w:szCs w:val="24"/>
        </w:rPr>
        <w:t>:</w:t>
      </w:r>
    </w:p>
    <w:p w14:paraId="3E343561" w14:textId="61B404E4" w:rsidR="00A50D84" w:rsidRPr="006C031B" w:rsidRDefault="00A50D84" w:rsidP="008E5144">
      <w:pPr>
        <w:pStyle w:val="ListParagraph"/>
        <w:numPr>
          <w:ilvl w:val="0"/>
          <w:numId w:val="12"/>
        </w:numPr>
        <w:spacing w:after="200" w:line="276" w:lineRule="auto"/>
        <w:jc w:val="both"/>
        <w:rPr>
          <w:rFonts w:ascii="Times New Roman" w:hAnsi="Times New Roman" w:cs="Times New Roman"/>
          <w:sz w:val="24"/>
          <w:szCs w:val="24"/>
        </w:rPr>
      </w:pPr>
      <w:r w:rsidRPr="006C031B">
        <w:rPr>
          <w:rFonts w:ascii="Times New Roman" w:hAnsi="Times New Roman" w:cs="Times New Roman"/>
          <w:sz w:val="24"/>
          <w:szCs w:val="24"/>
        </w:rPr>
        <w:t>What legislative and/or awareness</w:t>
      </w:r>
      <w:r w:rsidR="008E5144">
        <w:rPr>
          <w:rFonts w:ascii="Times New Roman" w:hAnsi="Times New Roman" w:cs="Times New Roman"/>
          <w:sz w:val="24"/>
          <w:szCs w:val="24"/>
        </w:rPr>
        <w:t>-</w:t>
      </w:r>
      <w:r w:rsidRPr="006C031B">
        <w:rPr>
          <w:rFonts w:ascii="Times New Roman" w:hAnsi="Times New Roman" w:cs="Times New Roman"/>
          <w:sz w:val="24"/>
          <w:szCs w:val="24"/>
        </w:rPr>
        <w:t xml:space="preserve">raising steps has the </w:t>
      </w:r>
      <w:r w:rsidR="002E6EBA">
        <w:rPr>
          <w:rFonts w:ascii="Times New Roman" w:hAnsi="Times New Roman" w:cs="Times New Roman"/>
          <w:sz w:val="24"/>
          <w:szCs w:val="24"/>
        </w:rPr>
        <w:t>Government</w:t>
      </w:r>
      <w:r w:rsidRPr="006C031B">
        <w:rPr>
          <w:rFonts w:ascii="Times New Roman" w:hAnsi="Times New Roman" w:cs="Times New Roman"/>
          <w:sz w:val="24"/>
          <w:szCs w:val="24"/>
        </w:rPr>
        <w:t xml:space="preserve"> undertaken to bring domestic workers from informal sector to formal employment?</w:t>
      </w:r>
    </w:p>
    <w:p w14:paraId="36827D40" w14:textId="062D2AD0" w:rsidR="004839BA" w:rsidRDefault="006C031B" w:rsidP="008E5144">
      <w:pPr>
        <w:pStyle w:val="ListParagraph"/>
        <w:numPr>
          <w:ilvl w:val="0"/>
          <w:numId w:val="12"/>
        </w:numPr>
        <w:jc w:val="both"/>
        <w:rPr>
          <w:rFonts w:ascii="Times New Roman" w:hAnsi="Times New Roman" w:cs="Times New Roman"/>
          <w:sz w:val="24"/>
          <w:szCs w:val="24"/>
        </w:rPr>
      </w:pPr>
      <w:r w:rsidRPr="006C031B">
        <w:rPr>
          <w:rFonts w:ascii="Times New Roman" w:hAnsi="Times New Roman" w:cs="Times New Roman"/>
          <w:sz w:val="24"/>
          <w:szCs w:val="24"/>
        </w:rPr>
        <w:t xml:space="preserve">When is the </w:t>
      </w:r>
      <w:r w:rsidR="00D41E72">
        <w:rPr>
          <w:rFonts w:ascii="Times New Roman" w:hAnsi="Times New Roman" w:cs="Times New Roman"/>
          <w:sz w:val="24"/>
          <w:szCs w:val="24"/>
        </w:rPr>
        <w:t>S</w:t>
      </w:r>
      <w:r w:rsidRPr="006C031B">
        <w:rPr>
          <w:rFonts w:ascii="Times New Roman" w:hAnsi="Times New Roman" w:cs="Times New Roman"/>
          <w:sz w:val="24"/>
          <w:szCs w:val="24"/>
        </w:rPr>
        <w:t>tate planning to ratify ILO Convention C189?</w:t>
      </w:r>
    </w:p>
    <w:p w14:paraId="0DD032BA" w14:textId="77777777" w:rsidR="007E4898" w:rsidRPr="007E4898" w:rsidRDefault="007E4898" w:rsidP="007E4898">
      <w:pPr>
        <w:pStyle w:val="ListParagraph"/>
        <w:ind w:left="1080"/>
        <w:jc w:val="both"/>
        <w:rPr>
          <w:rFonts w:ascii="Times New Roman" w:hAnsi="Times New Roman" w:cs="Times New Roman"/>
          <w:sz w:val="24"/>
          <w:szCs w:val="24"/>
        </w:rPr>
      </w:pPr>
    </w:p>
    <w:p w14:paraId="752C4F8E" w14:textId="00D15534" w:rsidR="00D34948" w:rsidRPr="00D41E72" w:rsidRDefault="00D34948" w:rsidP="008E5144">
      <w:pPr>
        <w:pStyle w:val="ListParagraph"/>
        <w:numPr>
          <w:ilvl w:val="0"/>
          <w:numId w:val="15"/>
        </w:numPr>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Discrimination in employment </w:t>
      </w:r>
    </w:p>
    <w:p w14:paraId="360471B4" w14:textId="6C4C2BB2" w:rsidR="0006443C" w:rsidRPr="00C725E8" w:rsidRDefault="0006443C" w:rsidP="008E5144">
      <w:pPr>
        <w:pStyle w:val="ListParagraph"/>
        <w:numPr>
          <w:ilvl w:val="1"/>
          <w:numId w:val="15"/>
        </w:numPr>
        <w:jc w:val="both"/>
        <w:rPr>
          <w:rFonts w:ascii="Times New Roman" w:hAnsi="Times New Roman" w:cs="Times New Roman"/>
          <w:sz w:val="24"/>
          <w:szCs w:val="24"/>
        </w:rPr>
      </w:pPr>
      <w:r w:rsidRPr="00D34948">
        <w:rPr>
          <w:rFonts w:ascii="Times New Roman" w:hAnsi="Times New Roman" w:cs="Times New Roman"/>
          <w:i/>
          <w:iCs/>
          <w:sz w:val="24"/>
          <w:szCs w:val="24"/>
        </w:rPr>
        <w:t xml:space="preserve"> </w:t>
      </w:r>
      <w:r w:rsidR="007E4898">
        <w:rPr>
          <w:rFonts w:ascii="Times New Roman" w:hAnsi="Times New Roman" w:cs="Times New Roman"/>
          <w:sz w:val="24"/>
          <w:szCs w:val="24"/>
        </w:rPr>
        <w:t>Paras 126-127 of the State report</w:t>
      </w:r>
      <w:r w:rsidR="00D34948">
        <w:rPr>
          <w:rFonts w:ascii="Times New Roman" w:hAnsi="Times New Roman" w:cs="Times New Roman"/>
          <w:sz w:val="24"/>
          <w:szCs w:val="24"/>
          <w:lang w:val="en-GB"/>
        </w:rPr>
        <w:t xml:space="preserve"> refer to the</w:t>
      </w:r>
      <w:r w:rsidR="00C725E8">
        <w:rPr>
          <w:rFonts w:ascii="Times New Roman" w:hAnsi="Times New Roman" w:cs="Times New Roman"/>
          <w:sz w:val="24"/>
          <w:szCs w:val="24"/>
          <w:lang w:val="en-GB"/>
        </w:rPr>
        <w:t xml:space="preserve"> RA</w:t>
      </w:r>
      <w:r w:rsidR="00C725E8" w:rsidRPr="00C725E8">
        <w:rPr>
          <w:rFonts w:ascii="Times New Roman" w:hAnsi="Times New Roman" w:cs="Times New Roman"/>
          <w:sz w:val="24"/>
          <w:szCs w:val="24"/>
          <w:lang w:val="en-GB"/>
        </w:rPr>
        <w:t xml:space="preserve"> Law “On ensuring equal rights and equal opportunities for women and men”</w:t>
      </w:r>
      <w:r w:rsidR="00C725E8">
        <w:rPr>
          <w:rFonts w:ascii="Times New Roman" w:hAnsi="Times New Roman" w:cs="Times New Roman"/>
          <w:sz w:val="24"/>
          <w:szCs w:val="24"/>
          <w:lang w:val="en-GB"/>
        </w:rPr>
        <w:t xml:space="preserve"> and the draft Law on </w:t>
      </w:r>
      <w:r w:rsidR="00C725E8" w:rsidRPr="00C725E8">
        <w:rPr>
          <w:rFonts w:ascii="Times New Roman" w:hAnsi="Times New Roman" w:cs="Times New Roman"/>
          <w:sz w:val="24"/>
          <w:szCs w:val="24"/>
          <w:lang w:val="en-GB"/>
        </w:rPr>
        <w:t>"On ensuring legal equality"</w:t>
      </w:r>
      <w:r w:rsidR="00C725E8">
        <w:rPr>
          <w:rFonts w:ascii="Times New Roman" w:hAnsi="Times New Roman" w:cs="Times New Roman"/>
          <w:sz w:val="24"/>
          <w:szCs w:val="24"/>
          <w:lang w:val="en-GB"/>
        </w:rPr>
        <w:t xml:space="preserve"> in legal means for prohibition of discrimination in labour relations.</w:t>
      </w:r>
    </w:p>
    <w:p w14:paraId="764C5755" w14:textId="77777777" w:rsidR="00C725E8" w:rsidRPr="00C725E8" w:rsidRDefault="00C725E8" w:rsidP="008E5144">
      <w:pPr>
        <w:pStyle w:val="ListParagraph"/>
        <w:jc w:val="both"/>
        <w:rPr>
          <w:rFonts w:ascii="Times New Roman" w:hAnsi="Times New Roman" w:cs="Times New Roman"/>
          <w:sz w:val="24"/>
          <w:szCs w:val="24"/>
        </w:rPr>
      </w:pPr>
    </w:p>
    <w:p w14:paraId="13446BE0" w14:textId="7218F0E1" w:rsidR="00C725E8" w:rsidRPr="00C725E8" w:rsidRDefault="00C725E8" w:rsidP="008E5144">
      <w:pPr>
        <w:pStyle w:val="ListParagraph"/>
        <w:numPr>
          <w:ilvl w:val="1"/>
          <w:numId w:val="15"/>
        </w:numPr>
        <w:jc w:val="both"/>
        <w:rPr>
          <w:rFonts w:ascii="Times New Roman" w:hAnsi="Times New Roman" w:cs="Times New Roman"/>
          <w:sz w:val="24"/>
          <w:szCs w:val="24"/>
          <w:lang w:val="hy-AM"/>
        </w:rPr>
      </w:pPr>
      <w:r>
        <w:rPr>
          <w:rFonts w:ascii="Times New Roman" w:hAnsi="Times New Roman" w:cs="Times New Roman"/>
          <w:sz w:val="24"/>
          <w:szCs w:val="24"/>
        </w:rPr>
        <w:t xml:space="preserve"> Even though the</w:t>
      </w:r>
      <w:r w:rsidRPr="00C725E8">
        <w:rPr>
          <w:rFonts w:ascii="Times New Roman" w:hAnsi="Times New Roman" w:cs="Times New Roman"/>
          <w:sz w:val="24"/>
          <w:szCs w:val="24"/>
          <w:lang w:val="hy-AM"/>
        </w:rPr>
        <w:t xml:space="preserve"> </w:t>
      </w:r>
      <w:r>
        <w:rPr>
          <w:rFonts w:ascii="Times New Roman" w:hAnsi="Times New Roman" w:cs="Times New Roman"/>
          <w:sz w:val="24"/>
          <w:szCs w:val="24"/>
        </w:rPr>
        <w:t>“</w:t>
      </w:r>
      <w:r w:rsidRPr="00C725E8">
        <w:rPr>
          <w:rFonts w:ascii="Times New Roman" w:hAnsi="Times New Roman" w:cs="Times New Roman"/>
          <w:sz w:val="24"/>
          <w:szCs w:val="24"/>
          <w:lang w:val="hy-AM"/>
        </w:rPr>
        <w:t>Law on Equal Rights and Equal Opportunities for Women and Men</w:t>
      </w:r>
      <w:r>
        <w:rPr>
          <w:rFonts w:ascii="Times New Roman" w:hAnsi="Times New Roman" w:cs="Times New Roman"/>
          <w:sz w:val="24"/>
          <w:szCs w:val="24"/>
        </w:rPr>
        <w:t xml:space="preserve">”, provides the definition of </w:t>
      </w:r>
      <w:r w:rsidRPr="00C725E8">
        <w:rPr>
          <w:rFonts w:ascii="Times New Roman" w:hAnsi="Times New Roman" w:cs="Times New Roman"/>
          <w:sz w:val="24"/>
          <w:szCs w:val="24"/>
          <w:lang w:val="en-GB"/>
        </w:rPr>
        <w:t>"sexual harassment" as a form of gender-based discrimination</w:t>
      </w:r>
      <w:r>
        <w:rPr>
          <w:rFonts w:ascii="Times New Roman" w:hAnsi="Times New Roman" w:cs="Times New Roman"/>
          <w:sz w:val="24"/>
          <w:szCs w:val="24"/>
          <w:lang w:val="en-GB"/>
        </w:rPr>
        <w:t xml:space="preserve">, </w:t>
      </w:r>
      <w:r w:rsidRPr="00C725E8">
        <w:rPr>
          <w:rFonts w:ascii="Times New Roman" w:hAnsi="Times New Roman" w:cs="Times New Roman"/>
          <w:sz w:val="24"/>
          <w:szCs w:val="24"/>
          <w:lang w:val="hy-AM"/>
        </w:rPr>
        <w:t xml:space="preserve">studies show that this law is declaratory in nature, has a lack of enforcement tools and does not provide effective </w:t>
      </w:r>
      <w:r w:rsidRPr="00C725E8">
        <w:rPr>
          <w:rFonts w:ascii="Times New Roman" w:hAnsi="Times New Roman" w:cs="Times New Roman"/>
          <w:sz w:val="24"/>
          <w:szCs w:val="24"/>
        </w:rPr>
        <w:t xml:space="preserve">rights protection </w:t>
      </w:r>
      <w:r w:rsidRPr="00C725E8">
        <w:rPr>
          <w:rFonts w:ascii="Times New Roman" w:hAnsi="Times New Roman" w:cs="Times New Roman"/>
          <w:sz w:val="24"/>
          <w:szCs w:val="24"/>
          <w:lang w:val="hy-AM"/>
        </w:rPr>
        <w:t>mechanisms.</w:t>
      </w:r>
      <w:r w:rsidRPr="00C725E8">
        <w:rPr>
          <w:rFonts w:ascii="Times New Roman" w:hAnsi="Times New Roman" w:cs="Times New Roman"/>
          <w:sz w:val="24"/>
          <w:szCs w:val="24"/>
          <w:vertAlign w:val="superscript"/>
          <w:lang w:val="hy-AM"/>
        </w:rPr>
        <w:t xml:space="preserve"> </w:t>
      </w:r>
      <w:r w:rsidRPr="00C725E8">
        <w:rPr>
          <w:rFonts w:ascii="Times New Roman" w:hAnsi="Times New Roman" w:cs="Times New Roman"/>
          <w:sz w:val="24"/>
          <w:szCs w:val="24"/>
          <w:vertAlign w:val="superscript"/>
          <w:lang w:val="hy-AM"/>
        </w:rPr>
        <w:footnoteReference w:id="6"/>
      </w:r>
    </w:p>
    <w:p w14:paraId="75D0800F" w14:textId="77777777" w:rsidR="00C725E8" w:rsidRPr="00C725E8" w:rsidRDefault="00C725E8" w:rsidP="008E5144">
      <w:pPr>
        <w:pStyle w:val="ListParagraph"/>
        <w:jc w:val="both"/>
        <w:rPr>
          <w:rFonts w:ascii="Times New Roman" w:hAnsi="Times New Roman" w:cs="Times New Roman"/>
          <w:sz w:val="24"/>
          <w:szCs w:val="24"/>
          <w:lang w:val="hy-AM"/>
        </w:rPr>
      </w:pPr>
    </w:p>
    <w:p w14:paraId="41DDD210" w14:textId="77777777" w:rsidR="00C725E8" w:rsidRPr="00C725E8" w:rsidRDefault="00C725E8" w:rsidP="008E5144">
      <w:pPr>
        <w:pStyle w:val="ListParagraph"/>
        <w:jc w:val="both"/>
        <w:rPr>
          <w:rFonts w:ascii="Times New Roman" w:hAnsi="Times New Roman" w:cs="Times New Roman"/>
          <w:sz w:val="24"/>
          <w:szCs w:val="24"/>
          <w:lang w:val="hy-AM"/>
        </w:rPr>
      </w:pPr>
    </w:p>
    <w:p w14:paraId="0AA4626B" w14:textId="5F605239" w:rsidR="00C725E8" w:rsidRPr="00C725E8" w:rsidRDefault="00C725E8" w:rsidP="008E5144">
      <w:pPr>
        <w:pStyle w:val="ListParagraph"/>
        <w:numPr>
          <w:ilvl w:val="1"/>
          <w:numId w:val="15"/>
        </w:numPr>
        <w:jc w:val="both"/>
        <w:rPr>
          <w:rFonts w:ascii="Times New Roman" w:hAnsi="Times New Roman" w:cs="Times New Roman"/>
          <w:sz w:val="24"/>
          <w:szCs w:val="24"/>
          <w:lang w:val="hy-AM"/>
        </w:rPr>
      </w:pPr>
      <w:r>
        <w:rPr>
          <w:rFonts w:ascii="Times New Roman" w:hAnsi="Times New Roman" w:cs="Times New Roman"/>
          <w:sz w:val="24"/>
          <w:szCs w:val="24"/>
        </w:rPr>
        <w:lastRenderedPageBreak/>
        <w:t xml:space="preserve"> T</w:t>
      </w:r>
      <w:r w:rsidRPr="00C725E8">
        <w:rPr>
          <w:rFonts w:ascii="Times New Roman" w:hAnsi="Times New Roman" w:cs="Times New Roman"/>
          <w:sz w:val="24"/>
          <w:szCs w:val="24"/>
        </w:rPr>
        <w:t xml:space="preserve">he </w:t>
      </w:r>
      <w:r w:rsidRPr="00C725E8">
        <w:rPr>
          <w:rFonts w:ascii="Times New Roman" w:hAnsi="Times New Roman" w:cs="Times New Roman"/>
          <w:sz w:val="24"/>
          <w:szCs w:val="24"/>
          <w:lang w:val="hy-AM"/>
        </w:rPr>
        <w:t>draft law "On Ensuring Equality"</w:t>
      </w:r>
      <w:r>
        <w:rPr>
          <w:rFonts w:ascii="Times New Roman" w:hAnsi="Times New Roman" w:cs="Times New Roman"/>
          <w:sz w:val="24"/>
          <w:szCs w:val="24"/>
        </w:rPr>
        <w:t xml:space="preserve"> also cannot be viewed as an effective mechanism for ensuring redress for the victims of discrimination. The draft law </w:t>
      </w:r>
      <w:r w:rsidRPr="00C725E8">
        <w:rPr>
          <w:rFonts w:ascii="Times New Roman" w:hAnsi="Times New Roman" w:cs="Times New Roman"/>
          <w:sz w:val="24"/>
          <w:szCs w:val="24"/>
        </w:rPr>
        <w:t>does not put any sanctions</w:t>
      </w:r>
      <w:r w:rsidRPr="00C725E8">
        <w:rPr>
          <w:rFonts w:ascii="Times New Roman" w:hAnsi="Times New Roman" w:cs="Times New Roman"/>
          <w:sz w:val="24"/>
          <w:szCs w:val="24"/>
          <w:lang w:val="hy-AM"/>
        </w:rPr>
        <w:t xml:space="preserve">, </w:t>
      </w:r>
      <w:r w:rsidRPr="00C725E8">
        <w:rPr>
          <w:rFonts w:ascii="Times New Roman" w:hAnsi="Times New Roman" w:cs="Times New Roman"/>
          <w:sz w:val="24"/>
          <w:szCs w:val="24"/>
        </w:rPr>
        <w:t xml:space="preserve">mandate of the </w:t>
      </w:r>
      <w:r w:rsidRPr="00C725E8">
        <w:rPr>
          <w:rFonts w:ascii="Times New Roman" w:hAnsi="Times New Roman" w:cs="Times New Roman"/>
          <w:sz w:val="24"/>
          <w:szCs w:val="24"/>
          <w:lang w:val="hy-AM"/>
        </w:rPr>
        <w:t xml:space="preserve">equality body </w:t>
      </w:r>
      <w:r w:rsidRPr="00C725E8">
        <w:rPr>
          <w:rFonts w:ascii="Times New Roman" w:hAnsi="Times New Roman" w:cs="Times New Roman"/>
          <w:sz w:val="24"/>
          <w:szCs w:val="24"/>
        </w:rPr>
        <w:t>is very limited</w:t>
      </w:r>
      <w:r w:rsidRPr="00C725E8">
        <w:rPr>
          <w:rFonts w:ascii="Times New Roman" w:hAnsi="Times New Roman" w:cs="Times New Roman"/>
          <w:sz w:val="24"/>
          <w:szCs w:val="24"/>
          <w:vertAlign w:val="superscript"/>
          <w:lang w:val="hy-AM"/>
        </w:rPr>
        <w:footnoteReference w:id="7"/>
      </w:r>
      <w:r>
        <w:rPr>
          <w:rFonts w:ascii="Times New Roman" w:hAnsi="Times New Roman" w:cs="Times New Roman"/>
          <w:sz w:val="24"/>
          <w:szCs w:val="24"/>
        </w:rPr>
        <w:t>.</w:t>
      </w:r>
    </w:p>
    <w:p w14:paraId="0D3F4D1F" w14:textId="77777777" w:rsidR="00C725E8" w:rsidRPr="00C725E8" w:rsidRDefault="00C725E8" w:rsidP="008E5144">
      <w:pPr>
        <w:pStyle w:val="ListParagraph"/>
        <w:jc w:val="both"/>
        <w:rPr>
          <w:rFonts w:ascii="Times New Roman" w:hAnsi="Times New Roman" w:cs="Times New Roman"/>
          <w:sz w:val="24"/>
          <w:szCs w:val="24"/>
          <w:lang w:val="hy-AM"/>
        </w:rPr>
      </w:pPr>
    </w:p>
    <w:p w14:paraId="518D3E05" w14:textId="14FF2A15" w:rsidR="00C725E8" w:rsidRPr="00D41E72" w:rsidRDefault="00C725E8" w:rsidP="008E5144">
      <w:pPr>
        <w:pStyle w:val="ListParagraph"/>
        <w:numPr>
          <w:ilvl w:val="1"/>
          <w:numId w:val="15"/>
        </w:numPr>
        <w:jc w:val="both"/>
        <w:rPr>
          <w:rFonts w:ascii="Times New Roman" w:hAnsi="Times New Roman" w:cs="Times New Roman"/>
          <w:sz w:val="24"/>
          <w:szCs w:val="24"/>
          <w:lang w:val="hy-AM"/>
        </w:rPr>
      </w:pPr>
      <w:r w:rsidRPr="00C725E8">
        <w:rPr>
          <w:rFonts w:ascii="Times New Roman" w:eastAsia="Tahoma" w:hAnsi="Times New Roman" w:cs="Times New Roman"/>
          <w:sz w:val="24"/>
          <w:szCs w:val="24"/>
          <w:lang w:val="hy-AM"/>
        </w:rPr>
        <w:t xml:space="preserve">Although the regulation of the prohibition of discrimination in the Labor Code is quite detailed, it does not contain criteria for interpreting personal and social circumstances, does not create or endow </w:t>
      </w:r>
      <w:r w:rsidRPr="00C725E8">
        <w:rPr>
          <w:rFonts w:ascii="Times New Roman" w:eastAsia="Tahoma" w:hAnsi="Times New Roman" w:cs="Times New Roman"/>
          <w:sz w:val="24"/>
          <w:szCs w:val="24"/>
        </w:rPr>
        <w:t xml:space="preserve">with </w:t>
      </w:r>
      <w:r w:rsidRPr="00C725E8">
        <w:rPr>
          <w:rFonts w:ascii="Times New Roman" w:eastAsia="Tahoma" w:hAnsi="Times New Roman" w:cs="Times New Roman"/>
          <w:sz w:val="24"/>
          <w:szCs w:val="24"/>
          <w:lang w:val="hy-AM"/>
        </w:rPr>
        <w:t xml:space="preserve">additional </w:t>
      </w:r>
      <w:r w:rsidRPr="00C725E8">
        <w:rPr>
          <w:rFonts w:ascii="Times New Roman" w:eastAsia="Tahoma" w:hAnsi="Times New Roman" w:cs="Times New Roman"/>
          <w:sz w:val="24"/>
          <w:szCs w:val="24"/>
        </w:rPr>
        <w:t xml:space="preserve">powers any </w:t>
      </w:r>
      <w:r w:rsidRPr="00C725E8">
        <w:rPr>
          <w:rFonts w:ascii="Times New Roman" w:eastAsia="Tahoma" w:hAnsi="Times New Roman" w:cs="Times New Roman"/>
          <w:sz w:val="24"/>
          <w:szCs w:val="24"/>
          <w:lang w:val="hy-AM"/>
        </w:rPr>
        <w:t>protection mechanism (equality body, labor inspectorate or another extrajudicial body), which can be applied</w:t>
      </w:r>
      <w:r w:rsidRPr="00C725E8">
        <w:rPr>
          <w:rFonts w:ascii="Times New Roman" w:eastAsia="Tahoma" w:hAnsi="Times New Roman" w:cs="Times New Roman"/>
          <w:sz w:val="24"/>
          <w:szCs w:val="24"/>
        </w:rPr>
        <w:t xml:space="preserve"> to</w:t>
      </w:r>
      <w:r w:rsidRPr="00C725E8">
        <w:rPr>
          <w:rFonts w:ascii="Times New Roman" w:eastAsia="Tahoma" w:hAnsi="Times New Roman" w:cs="Times New Roman"/>
          <w:sz w:val="24"/>
          <w:szCs w:val="24"/>
          <w:lang w:val="hy-AM"/>
        </w:rPr>
        <w:t xml:space="preserve"> in case of discrimination in employment.</w:t>
      </w:r>
    </w:p>
    <w:p w14:paraId="7DE4322B" w14:textId="77777777" w:rsidR="00D41E72" w:rsidRPr="00D41E72" w:rsidRDefault="00D41E72" w:rsidP="008E5144">
      <w:pPr>
        <w:pStyle w:val="ListParagraph"/>
        <w:jc w:val="both"/>
        <w:rPr>
          <w:rFonts w:ascii="Times New Roman" w:hAnsi="Times New Roman" w:cs="Times New Roman"/>
          <w:sz w:val="24"/>
          <w:szCs w:val="24"/>
          <w:lang w:val="hy-AM"/>
        </w:rPr>
      </w:pPr>
    </w:p>
    <w:p w14:paraId="1BFE17CF" w14:textId="53008FFC" w:rsidR="00D41E72" w:rsidRPr="00C725E8" w:rsidRDefault="00D41E72" w:rsidP="008E5144">
      <w:pPr>
        <w:pStyle w:val="ListParagraph"/>
        <w:numPr>
          <w:ilvl w:val="1"/>
          <w:numId w:val="15"/>
        </w:numPr>
        <w:jc w:val="both"/>
        <w:rPr>
          <w:rFonts w:ascii="Times New Roman" w:hAnsi="Times New Roman" w:cs="Times New Roman"/>
          <w:sz w:val="24"/>
          <w:szCs w:val="24"/>
          <w:lang w:val="hy-AM"/>
        </w:rPr>
      </w:pPr>
      <w:r>
        <w:rPr>
          <w:rFonts w:ascii="Times New Roman" w:hAnsi="Times New Roman" w:cs="Times New Roman"/>
          <w:sz w:val="24"/>
          <w:szCs w:val="24"/>
        </w:rPr>
        <w:t>Lastly, issue of sexual abuse and workplace sexual harassment is highly tabooed, and there is no empowering and safe environment and mechanisms for women to speak about and report about such cases.</w:t>
      </w:r>
    </w:p>
    <w:p w14:paraId="4C36B93E" w14:textId="77777777" w:rsidR="00C725E8" w:rsidRPr="00C725E8" w:rsidRDefault="00C725E8" w:rsidP="008E5144">
      <w:pPr>
        <w:pStyle w:val="ListParagraph"/>
        <w:jc w:val="both"/>
        <w:rPr>
          <w:rFonts w:ascii="Times New Roman" w:hAnsi="Times New Roman" w:cs="Times New Roman"/>
          <w:sz w:val="24"/>
          <w:szCs w:val="24"/>
          <w:lang w:val="hy-AM"/>
        </w:rPr>
      </w:pPr>
    </w:p>
    <w:p w14:paraId="7180087E" w14:textId="61E7DFF7" w:rsidR="00D41E72" w:rsidRPr="00D41E72" w:rsidRDefault="00C725E8" w:rsidP="008E5144">
      <w:pPr>
        <w:pStyle w:val="ListParagraph"/>
        <w:numPr>
          <w:ilvl w:val="1"/>
          <w:numId w:val="15"/>
        </w:numPr>
        <w:jc w:val="both"/>
        <w:rPr>
          <w:rFonts w:ascii="Times New Roman" w:hAnsi="Times New Roman" w:cs="Times New Roman"/>
          <w:b/>
          <w:bCs/>
          <w:sz w:val="24"/>
          <w:szCs w:val="24"/>
          <w:lang w:val="hy-AM"/>
        </w:rPr>
      </w:pPr>
      <w:r w:rsidRPr="00C725E8">
        <w:rPr>
          <w:rFonts w:ascii="Times New Roman" w:hAnsi="Times New Roman" w:cs="Times New Roman"/>
          <w:b/>
          <w:bCs/>
          <w:sz w:val="24"/>
          <w:szCs w:val="24"/>
        </w:rPr>
        <w:t xml:space="preserve">Questions to the </w:t>
      </w:r>
      <w:proofErr w:type="spellStart"/>
      <w:r w:rsidRPr="00C725E8">
        <w:rPr>
          <w:rFonts w:ascii="Times New Roman" w:hAnsi="Times New Roman" w:cs="Times New Roman"/>
          <w:b/>
          <w:bCs/>
          <w:sz w:val="24"/>
          <w:szCs w:val="24"/>
        </w:rPr>
        <w:t>GoA</w:t>
      </w:r>
      <w:proofErr w:type="spellEnd"/>
    </w:p>
    <w:p w14:paraId="5707309B" w14:textId="189A2EC0" w:rsidR="00D41E72" w:rsidRPr="00D41E72" w:rsidRDefault="00D41E72" w:rsidP="008E5144">
      <w:pPr>
        <w:pStyle w:val="ListParagraph"/>
        <w:numPr>
          <w:ilvl w:val="0"/>
          <w:numId w:val="14"/>
        </w:numPr>
        <w:jc w:val="both"/>
        <w:rPr>
          <w:rFonts w:ascii="Times New Roman" w:hAnsi="Times New Roman" w:cs="Times New Roman"/>
          <w:b/>
          <w:bCs/>
          <w:sz w:val="24"/>
          <w:szCs w:val="24"/>
        </w:rPr>
      </w:pPr>
      <w:r w:rsidRPr="00D41E72">
        <w:rPr>
          <w:rFonts w:ascii="Times New Roman" w:hAnsi="Times New Roman" w:cs="Times New Roman"/>
          <w:sz w:val="24"/>
          <w:szCs w:val="24"/>
        </w:rPr>
        <w:t>Wh</w:t>
      </w:r>
      <w:r w:rsidR="002E6EBA">
        <w:rPr>
          <w:rFonts w:ascii="Times New Roman" w:hAnsi="Times New Roman" w:cs="Times New Roman"/>
          <w:sz w:val="24"/>
          <w:szCs w:val="24"/>
        </w:rPr>
        <w:t>at steps have the Government undertaken</w:t>
      </w:r>
      <w:r w:rsidRPr="00D41E72">
        <w:rPr>
          <w:rFonts w:ascii="Times New Roman" w:hAnsi="Times New Roman" w:cs="Times New Roman"/>
          <w:sz w:val="24"/>
          <w:szCs w:val="24"/>
        </w:rPr>
        <w:t xml:space="preserve"> to </w:t>
      </w:r>
      <w:r>
        <w:rPr>
          <w:rFonts w:ascii="Times New Roman" w:hAnsi="Times New Roman" w:cs="Times New Roman"/>
          <w:sz w:val="24"/>
          <w:szCs w:val="24"/>
        </w:rPr>
        <w:t xml:space="preserve">amend </w:t>
      </w:r>
      <w:proofErr w:type="spellStart"/>
      <w:r w:rsidRPr="00D41E72">
        <w:rPr>
          <w:rFonts w:ascii="Times New Roman" w:hAnsi="Times New Roman" w:cs="Times New Roman"/>
          <w:sz w:val="24"/>
          <w:szCs w:val="24"/>
        </w:rPr>
        <w:t>Labour</w:t>
      </w:r>
      <w:proofErr w:type="spellEnd"/>
      <w:r w:rsidRPr="00D41E72">
        <w:rPr>
          <w:rFonts w:ascii="Times New Roman" w:hAnsi="Times New Roman" w:cs="Times New Roman"/>
          <w:sz w:val="24"/>
          <w:szCs w:val="24"/>
        </w:rPr>
        <w:t xml:space="preserve"> Code</w:t>
      </w:r>
      <w:bookmarkEnd w:id="0"/>
      <w:r>
        <w:rPr>
          <w:rFonts w:ascii="Times New Roman" w:hAnsi="Times New Roman" w:cs="Times New Roman"/>
          <w:sz w:val="24"/>
          <w:szCs w:val="24"/>
        </w:rPr>
        <w:t xml:space="preserve"> to ensure prohibition of sexual harassment and availability of criteria and mechanisms for effective redress </w:t>
      </w:r>
      <w:r w:rsidR="002E6EBA">
        <w:rPr>
          <w:rFonts w:ascii="Times New Roman" w:hAnsi="Times New Roman" w:cs="Times New Roman"/>
          <w:sz w:val="24"/>
          <w:szCs w:val="24"/>
        </w:rPr>
        <w:t>for the victims of</w:t>
      </w:r>
      <w:r>
        <w:rPr>
          <w:rFonts w:ascii="Times New Roman" w:hAnsi="Times New Roman" w:cs="Times New Roman"/>
          <w:sz w:val="24"/>
          <w:szCs w:val="24"/>
        </w:rPr>
        <w:t xml:space="preserve"> discrimination in employment. </w:t>
      </w:r>
    </w:p>
    <w:p w14:paraId="73132646" w14:textId="39292A2E" w:rsidR="00497FFC" w:rsidRPr="00D41E72" w:rsidRDefault="00D41E72" w:rsidP="008E5144">
      <w:pPr>
        <w:pStyle w:val="ListParagraph"/>
        <w:numPr>
          <w:ilvl w:val="0"/>
          <w:numId w:val="14"/>
        </w:numPr>
        <w:jc w:val="both"/>
        <w:rPr>
          <w:rFonts w:ascii="Times New Roman" w:hAnsi="Times New Roman" w:cs="Times New Roman"/>
          <w:b/>
          <w:bCs/>
          <w:sz w:val="24"/>
          <w:szCs w:val="24"/>
        </w:rPr>
      </w:pPr>
      <w:r>
        <w:rPr>
          <w:rFonts w:ascii="Times New Roman" w:hAnsi="Times New Roman" w:cs="Times New Roman"/>
          <w:sz w:val="24"/>
          <w:szCs w:val="24"/>
        </w:rPr>
        <w:t xml:space="preserve">What awareness-raising </w:t>
      </w:r>
      <w:r w:rsidR="002E6EBA">
        <w:rPr>
          <w:rFonts w:ascii="Times New Roman" w:hAnsi="Times New Roman" w:cs="Times New Roman"/>
          <w:sz w:val="24"/>
          <w:szCs w:val="24"/>
        </w:rPr>
        <w:t>steps</w:t>
      </w:r>
      <w:r>
        <w:rPr>
          <w:rFonts w:ascii="Times New Roman" w:hAnsi="Times New Roman" w:cs="Times New Roman"/>
          <w:sz w:val="24"/>
          <w:szCs w:val="24"/>
        </w:rPr>
        <w:t xml:space="preserve"> </w:t>
      </w:r>
      <w:r w:rsidR="002E6EBA">
        <w:rPr>
          <w:rFonts w:ascii="Times New Roman" w:hAnsi="Times New Roman" w:cs="Times New Roman"/>
          <w:sz w:val="24"/>
          <w:szCs w:val="24"/>
        </w:rPr>
        <w:t>has the</w:t>
      </w:r>
      <w:r>
        <w:rPr>
          <w:rFonts w:ascii="Times New Roman" w:hAnsi="Times New Roman" w:cs="Times New Roman"/>
          <w:sz w:val="24"/>
          <w:szCs w:val="24"/>
        </w:rPr>
        <w:t xml:space="preserve"> </w:t>
      </w:r>
      <w:r w:rsidR="002E6EBA">
        <w:rPr>
          <w:rFonts w:ascii="Times New Roman" w:hAnsi="Times New Roman" w:cs="Times New Roman"/>
          <w:sz w:val="24"/>
          <w:szCs w:val="24"/>
        </w:rPr>
        <w:t>Government</w:t>
      </w:r>
      <w:r>
        <w:rPr>
          <w:rFonts w:ascii="Times New Roman" w:hAnsi="Times New Roman" w:cs="Times New Roman"/>
          <w:sz w:val="24"/>
          <w:szCs w:val="24"/>
        </w:rPr>
        <w:t xml:space="preserve"> undertake</w:t>
      </w:r>
      <w:r w:rsidR="002E6EBA">
        <w:rPr>
          <w:rFonts w:ascii="Times New Roman" w:hAnsi="Times New Roman" w:cs="Times New Roman"/>
          <w:sz w:val="24"/>
          <w:szCs w:val="24"/>
        </w:rPr>
        <w:t>n</w:t>
      </w:r>
      <w:r>
        <w:rPr>
          <w:rFonts w:ascii="Times New Roman" w:hAnsi="Times New Roman" w:cs="Times New Roman"/>
          <w:sz w:val="24"/>
          <w:szCs w:val="24"/>
        </w:rPr>
        <w:t xml:space="preserve"> t</w:t>
      </w:r>
      <w:r w:rsidR="002E6EBA">
        <w:rPr>
          <w:rFonts w:ascii="Times New Roman" w:hAnsi="Times New Roman" w:cs="Times New Roman"/>
          <w:sz w:val="24"/>
          <w:szCs w:val="24"/>
        </w:rPr>
        <w:t xml:space="preserve">o </w:t>
      </w:r>
      <w:r>
        <w:rPr>
          <w:rFonts w:ascii="Times New Roman" w:hAnsi="Times New Roman" w:cs="Times New Roman"/>
          <w:sz w:val="24"/>
          <w:szCs w:val="24"/>
        </w:rPr>
        <w:t>ensure safe</w:t>
      </w:r>
      <w:r w:rsidR="002E6EBA">
        <w:rPr>
          <w:rFonts w:ascii="Times New Roman" w:hAnsi="Times New Roman" w:cs="Times New Roman"/>
          <w:sz w:val="24"/>
          <w:szCs w:val="24"/>
        </w:rPr>
        <w:t xml:space="preserve"> and empowering</w:t>
      </w:r>
      <w:r>
        <w:rPr>
          <w:rFonts w:ascii="Times New Roman" w:hAnsi="Times New Roman" w:cs="Times New Roman"/>
          <w:sz w:val="24"/>
          <w:szCs w:val="24"/>
        </w:rPr>
        <w:t xml:space="preserve"> environment</w:t>
      </w:r>
      <w:r w:rsidR="00BA2BFC">
        <w:rPr>
          <w:rFonts w:ascii="Times New Roman" w:hAnsi="Times New Roman" w:cs="Times New Roman"/>
          <w:sz w:val="24"/>
          <w:szCs w:val="24"/>
        </w:rPr>
        <w:t xml:space="preserve"> and </w:t>
      </w:r>
      <w:r>
        <w:rPr>
          <w:rFonts w:ascii="Times New Roman" w:hAnsi="Times New Roman" w:cs="Times New Roman"/>
          <w:sz w:val="24"/>
          <w:szCs w:val="24"/>
        </w:rPr>
        <w:t xml:space="preserve">mechanisms for women to speak </w:t>
      </w:r>
      <w:r w:rsidR="00BA2BFC">
        <w:rPr>
          <w:rFonts w:ascii="Times New Roman" w:hAnsi="Times New Roman" w:cs="Times New Roman"/>
          <w:sz w:val="24"/>
          <w:szCs w:val="24"/>
        </w:rPr>
        <w:t>up</w:t>
      </w:r>
      <w:r>
        <w:rPr>
          <w:rFonts w:ascii="Times New Roman" w:hAnsi="Times New Roman" w:cs="Times New Roman"/>
          <w:sz w:val="24"/>
          <w:szCs w:val="24"/>
        </w:rPr>
        <w:t xml:space="preserve"> and report about </w:t>
      </w:r>
      <w:r w:rsidR="004C1DBB">
        <w:rPr>
          <w:rFonts w:ascii="Times New Roman" w:hAnsi="Times New Roman" w:cs="Times New Roman"/>
          <w:sz w:val="24"/>
          <w:szCs w:val="24"/>
        </w:rPr>
        <w:t xml:space="preserve">workplace </w:t>
      </w:r>
      <w:r>
        <w:rPr>
          <w:rFonts w:ascii="Times New Roman" w:hAnsi="Times New Roman" w:cs="Times New Roman"/>
          <w:sz w:val="24"/>
          <w:szCs w:val="24"/>
        </w:rPr>
        <w:t xml:space="preserve">sexual </w:t>
      </w:r>
      <w:r w:rsidR="004C1DBB">
        <w:rPr>
          <w:rFonts w:ascii="Times New Roman" w:hAnsi="Times New Roman" w:cs="Times New Roman"/>
          <w:sz w:val="24"/>
          <w:szCs w:val="24"/>
        </w:rPr>
        <w:t>harassment</w:t>
      </w:r>
      <w:r w:rsidR="00BA2BFC">
        <w:rPr>
          <w:rFonts w:ascii="Times New Roman" w:hAnsi="Times New Roman" w:cs="Times New Roman"/>
          <w:sz w:val="24"/>
          <w:szCs w:val="24"/>
        </w:rPr>
        <w:t xml:space="preserve"> and gender-based discrimination in </w:t>
      </w:r>
      <w:proofErr w:type="spellStart"/>
      <w:r w:rsidR="00BA2BFC">
        <w:rPr>
          <w:rFonts w:ascii="Times New Roman" w:hAnsi="Times New Roman" w:cs="Times New Roman"/>
          <w:sz w:val="24"/>
          <w:szCs w:val="24"/>
        </w:rPr>
        <w:t>labour</w:t>
      </w:r>
      <w:proofErr w:type="spellEnd"/>
      <w:r w:rsidR="00BA2BFC">
        <w:rPr>
          <w:rFonts w:ascii="Times New Roman" w:hAnsi="Times New Roman" w:cs="Times New Roman"/>
          <w:sz w:val="24"/>
          <w:szCs w:val="24"/>
        </w:rPr>
        <w:t xml:space="preserve"> relations</w:t>
      </w:r>
      <w:r>
        <w:rPr>
          <w:rFonts w:ascii="Times New Roman" w:hAnsi="Times New Roman" w:cs="Times New Roman"/>
          <w:sz w:val="24"/>
          <w:szCs w:val="24"/>
        </w:rPr>
        <w:t xml:space="preserve">? </w:t>
      </w:r>
    </w:p>
    <w:sectPr w:rsidR="00497FFC" w:rsidRPr="00D41E72" w:rsidSect="00D41E72">
      <w:headerReference w:type="default" r:id="rId10"/>
      <w:footerReference w:type="default" r:id="rId11"/>
      <w:pgSz w:w="12240" w:h="15840"/>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4C7BB" w14:textId="77777777" w:rsidR="0018779D" w:rsidRDefault="0018779D" w:rsidP="00A50D84">
      <w:pPr>
        <w:spacing w:after="0" w:line="240" w:lineRule="auto"/>
      </w:pPr>
      <w:r>
        <w:separator/>
      </w:r>
    </w:p>
  </w:endnote>
  <w:endnote w:type="continuationSeparator" w:id="0">
    <w:p w14:paraId="04FD71C9" w14:textId="77777777" w:rsidR="0018779D" w:rsidRDefault="0018779D" w:rsidP="00A50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553120"/>
      <w:docPartObj>
        <w:docPartGallery w:val="Page Numbers (Bottom of Page)"/>
        <w:docPartUnique/>
      </w:docPartObj>
    </w:sdtPr>
    <w:sdtEndPr>
      <w:rPr>
        <w:noProof/>
      </w:rPr>
    </w:sdtEndPr>
    <w:sdtContent>
      <w:p w14:paraId="03E29B90" w14:textId="0DAB7C3A" w:rsidR="007E4898" w:rsidRDefault="007E4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F317B2" w14:textId="77777777" w:rsidR="007E4898" w:rsidRDefault="007E4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3E1D8" w14:textId="77777777" w:rsidR="0018779D" w:rsidRDefault="0018779D" w:rsidP="00A50D84">
      <w:pPr>
        <w:spacing w:after="0" w:line="240" w:lineRule="auto"/>
      </w:pPr>
      <w:r>
        <w:separator/>
      </w:r>
    </w:p>
  </w:footnote>
  <w:footnote w:type="continuationSeparator" w:id="0">
    <w:p w14:paraId="223FF4E6" w14:textId="77777777" w:rsidR="0018779D" w:rsidRDefault="0018779D" w:rsidP="00A50D84">
      <w:pPr>
        <w:spacing w:after="0" w:line="240" w:lineRule="auto"/>
      </w:pPr>
      <w:r>
        <w:continuationSeparator/>
      </w:r>
    </w:p>
  </w:footnote>
  <w:footnote w:id="1">
    <w:p w14:paraId="4A896360" w14:textId="77777777" w:rsidR="00953FD4" w:rsidRPr="004839BA" w:rsidRDefault="00953FD4" w:rsidP="00953FD4">
      <w:pPr>
        <w:pStyle w:val="FootnoteText"/>
        <w:spacing w:after="0"/>
        <w:jc w:val="both"/>
        <w:rPr>
          <w:rFonts w:ascii="Times New Roman" w:hAnsi="Times New Roman"/>
        </w:rPr>
      </w:pPr>
      <w:r w:rsidRPr="004839BA">
        <w:rPr>
          <w:rStyle w:val="FootnoteReference"/>
          <w:rFonts w:ascii="Times New Roman" w:hAnsi="Times New Roman"/>
        </w:rPr>
        <w:footnoteRef/>
      </w:r>
      <w:r w:rsidRPr="004839BA">
        <w:rPr>
          <w:rFonts w:ascii="Times New Roman" w:hAnsi="Times New Roman"/>
        </w:rPr>
        <w:t xml:space="preserve"> </w:t>
      </w:r>
      <w:r w:rsidRPr="004839BA">
        <w:rPr>
          <w:rFonts w:ascii="Times New Roman" w:hAnsi="Times New Roman"/>
          <w:lang w:val="en-US"/>
        </w:rPr>
        <w:t xml:space="preserve">Coalition to Stop Violence against Women, </w:t>
      </w:r>
      <w:r w:rsidRPr="004839BA">
        <w:rPr>
          <w:rFonts w:ascii="Times New Roman" w:hAnsi="Times New Roman"/>
          <w:i/>
          <w:iCs/>
          <w:lang w:val="en-US"/>
        </w:rPr>
        <w:t>Annual Newsletter</w:t>
      </w:r>
      <w:r w:rsidRPr="004839BA">
        <w:rPr>
          <w:rFonts w:ascii="Times New Roman" w:hAnsi="Times New Roman"/>
          <w:lang w:val="en-US"/>
        </w:rPr>
        <w:t xml:space="preserve">, </w:t>
      </w:r>
      <w:r w:rsidRPr="004839BA">
        <w:rPr>
          <w:rFonts w:ascii="Times New Roman" w:hAnsi="Times New Roman"/>
          <w:i/>
          <w:iCs/>
        </w:rPr>
        <w:t>2019</w:t>
      </w:r>
      <w:r w:rsidRPr="004839BA">
        <w:rPr>
          <w:rFonts w:ascii="Times New Roman" w:hAnsi="Times New Roman"/>
          <w:i/>
          <w:iCs/>
          <w:lang w:val="hy-AM"/>
        </w:rPr>
        <w:t xml:space="preserve">, </w:t>
      </w:r>
      <w:r w:rsidRPr="004839BA">
        <w:rPr>
          <w:rFonts w:ascii="Times New Roman" w:hAnsi="Times New Roman"/>
          <w:lang w:val="en-US"/>
        </w:rPr>
        <w:t>Yerevan</w:t>
      </w:r>
      <w:r w:rsidRPr="004839BA">
        <w:rPr>
          <w:rFonts w:ascii="Times New Roman" w:hAnsi="Times New Roman"/>
          <w:lang w:val="hy-AM"/>
        </w:rPr>
        <w:t xml:space="preserve">, </w:t>
      </w:r>
      <w:r w:rsidRPr="004839BA">
        <w:rPr>
          <w:rFonts w:ascii="Times New Roman" w:hAnsi="Times New Roman"/>
        </w:rPr>
        <w:t>2020</w:t>
      </w:r>
      <w:r w:rsidRPr="004839BA">
        <w:rPr>
          <w:rFonts w:ascii="Times New Roman" w:hAnsi="Times New Roman"/>
          <w:lang w:val="hy-AM"/>
        </w:rPr>
        <w:t>,</w:t>
      </w:r>
      <w:r w:rsidRPr="004839BA">
        <w:rPr>
          <w:rFonts w:ascii="Times New Roman" w:hAnsi="Times New Roman"/>
        </w:rPr>
        <w:t xml:space="preserve"> </w:t>
      </w:r>
      <w:r w:rsidRPr="004839BA">
        <w:rPr>
          <w:rFonts w:ascii="Times New Roman" w:hAnsi="Times New Roman"/>
          <w:lang w:val="en-US"/>
        </w:rPr>
        <w:t>p.</w:t>
      </w:r>
      <w:r w:rsidRPr="004839BA">
        <w:rPr>
          <w:rFonts w:ascii="Times New Roman" w:hAnsi="Times New Roman"/>
          <w:lang w:val="hy-AM"/>
        </w:rPr>
        <w:t xml:space="preserve"> </w:t>
      </w:r>
      <w:r w:rsidRPr="004839BA">
        <w:rPr>
          <w:rFonts w:ascii="Times New Roman" w:hAnsi="Times New Roman"/>
        </w:rPr>
        <w:t>16;</w:t>
      </w:r>
      <w:r w:rsidRPr="004839BA">
        <w:rPr>
          <w:rFonts w:ascii="Times New Roman" w:hAnsi="Times New Roman"/>
          <w:lang w:val="hy-AM"/>
        </w:rPr>
        <w:t xml:space="preserve"> </w:t>
      </w:r>
      <w:hyperlink r:id="rId1" w:history="1">
        <w:r w:rsidRPr="004839BA">
          <w:rPr>
            <w:rStyle w:val="Hyperlink"/>
            <w:rFonts w:ascii="Times New Roman" w:hAnsi="Times New Roman"/>
          </w:rPr>
          <w:t>https://coalitionagainstviolence.org/wp-content/uploads/2020/03/CSVW-anrep-2019.pdf</w:t>
        </w:r>
      </w:hyperlink>
      <w:r w:rsidRPr="004839BA">
        <w:rPr>
          <w:rFonts w:ascii="Times New Roman" w:hAnsi="Times New Roman"/>
          <w:lang w:val="hy-AM"/>
        </w:rPr>
        <w:t>:</w:t>
      </w:r>
    </w:p>
  </w:footnote>
  <w:footnote w:id="2">
    <w:p w14:paraId="0E9A91CE" w14:textId="77777777" w:rsidR="00587E4B" w:rsidRPr="004839BA" w:rsidRDefault="00587E4B" w:rsidP="00587E4B">
      <w:pPr>
        <w:pStyle w:val="FootnoteText"/>
        <w:spacing w:after="0" w:line="240" w:lineRule="auto"/>
        <w:jc w:val="both"/>
        <w:rPr>
          <w:rFonts w:ascii="Times New Roman" w:hAnsi="Times New Roman"/>
          <w:lang w:val="hy-AM"/>
        </w:rPr>
      </w:pPr>
      <w:r w:rsidRPr="004839BA">
        <w:rPr>
          <w:rStyle w:val="FootnoteReference"/>
          <w:rFonts w:ascii="Times New Roman" w:hAnsi="Times New Roman"/>
        </w:rPr>
        <w:footnoteRef/>
      </w:r>
      <w:r w:rsidRPr="004839BA">
        <w:rPr>
          <w:rFonts w:ascii="Times New Roman" w:hAnsi="Times New Roman"/>
        </w:rPr>
        <w:t xml:space="preserve"> </w:t>
      </w:r>
      <w:r w:rsidRPr="004839BA">
        <w:rPr>
          <w:rFonts w:ascii="Times New Roman" w:hAnsi="Times New Roman"/>
        </w:rPr>
        <w:t xml:space="preserve">Human Rights House Foundation, </w:t>
      </w:r>
      <w:r w:rsidRPr="004839BA">
        <w:rPr>
          <w:rFonts w:ascii="Times New Roman" w:hAnsi="Times New Roman"/>
          <w:i/>
          <w:iCs/>
        </w:rPr>
        <w:t>Promoting a safer environment for human rights defenders in Armenia</w:t>
      </w:r>
      <w:r w:rsidRPr="004839BA">
        <w:rPr>
          <w:rFonts w:ascii="Times New Roman" w:hAnsi="Times New Roman"/>
        </w:rPr>
        <w:t xml:space="preserve">, Oslo, 8 April 2019; </w:t>
      </w:r>
      <w:hyperlink r:id="rId2" w:history="1">
        <w:r w:rsidRPr="004839BA">
          <w:rPr>
            <w:rStyle w:val="Hyperlink"/>
            <w:rFonts w:ascii="Times New Roman" w:hAnsi="Times New Roman"/>
          </w:rPr>
          <w:t>https://humanrightshouse.org/wp-content/uploads/2019/04/2019-letter-to-Armenian-authorities.pdf</w:t>
        </w:r>
      </w:hyperlink>
      <w:r w:rsidRPr="004839BA">
        <w:rPr>
          <w:rFonts w:ascii="Times New Roman" w:hAnsi="Times New Roman"/>
          <w:lang w:val="hy-AM"/>
        </w:rPr>
        <w:t>:</w:t>
      </w:r>
    </w:p>
  </w:footnote>
  <w:footnote w:id="3">
    <w:p w14:paraId="4BE49C98" w14:textId="76C19F93" w:rsidR="00831B25" w:rsidRPr="004839BA" w:rsidRDefault="00831B25">
      <w:pPr>
        <w:pStyle w:val="FootnoteText"/>
        <w:rPr>
          <w:rFonts w:ascii="Times New Roman" w:hAnsi="Times New Roman"/>
          <w:lang w:val="en-US"/>
        </w:rPr>
      </w:pPr>
      <w:r w:rsidRPr="004839BA">
        <w:rPr>
          <w:rStyle w:val="FootnoteReference"/>
          <w:rFonts w:ascii="Times New Roman" w:hAnsi="Times New Roman"/>
        </w:rPr>
        <w:footnoteRef/>
      </w:r>
      <w:r w:rsidRPr="004839BA">
        <w:rPr>
          <w:rFonts w:ascii="Times New Roman" w:hAnsi="Times New Roman"/>
        </w:rPr>
        <w:t xml:space="preserve"> </w:t>
      </w:r>
      <w:r w:rsidRPr="004839BA">
        <w:rPr>
          <w:rFonts w:ascii="Times New Roman" w:hAnsi="Times New Roman"/>
          <w:lang w:val="en-US"/>
        </w:rPr>
        <w:t xml:space="preserve">Women Talking in Times of Public Pressure, HRRC, Yerevan, </w:t>
      </w:r>
      <w:proofErr w:type="gramStart"/>
      <w:r w:rsidRPr="004839BA">
        <w:rPr>
          <w:rFonts w:ascii="Times New Roman" w:hAnsi="Times New Roman"/>
          <w:lang w:val="en-US"/>
        </w:rPr>
        <w:t>2020</w:t>
      </w:r>
      <w:r w:rsidR="004839BA" w:rsidRPr="004839BA">
        <w:rPr>
          <w:rFonts w:ascii="Times New Roman" w:hAnsi="Times New Roman"/>
          <w:lang w:val="en-US"/>
        </w:rPr>
        <w:t xml:space="preserve"> </w:t>
      </w:r>
      <w:r w:rsidRPr="004839BA">
        <w:rPr>
          <w:rFonts w:ascii="Times New Roman" w:hAnsi="Times New Roman"/>
          <w:lang w:val="en-US"/>
        </w:rPr>
        <w:t>;</w:t>
      </w:r>
      <w:proofErr w:type="gramEnd"/>
      <w:r w:rsidRPr="004839BA">
        <w:rPr>
          <w:rFonts w:ascii="Times New Roman" w:hAnsi="Times New Roman"/>
          <w:lang w:val="en-US"/>
        </w:rPr>
        <w:t xml:space="preserve"> </w:t>
      </w:r>
      <w:hyperlink r:id="rId3" w:history="1">
        <w:r w:rsidRPr="004839BA">
          <w:rPr>
            <w:rStyle w:val="Hyperlink"/>
            <w:rFonts w:ascii="Times New Roman" w:hAnsi="Times New Roman"/>
            <w:lang w:val="en-US"/>
          </w:rPr>
          <w:t>https://8338a637-52b1-467c-bdbb-a9b2ec0bf490.filesusr.com/ugd/f1a9eb_e5cd577f3f9e4f8aaba328d0fe9b4b81.pdf</w:t>
        </w:r>
      </w:hyperlink>
      <w:r w:rsidRPr="004839BA">
        <w:rPr>
          <w:rFonts w:ascii="Times New Roman" w:hAnsi="Times New Roman"/>
          <w:lang w:val="en-US"/>
        </w:rPr>
        <w:t xml:space="preserve"> </w:t>
      </w:r>
    </w:p>
  </w:footnote>
  <w:footnote w:id="4">
    <w:p w14:paraId="660EAEBB" w14:textId="4ECE34A6" w:rsidR="007C3B04" w:rsidRPr="004839BA" w:rsidRDefault="007C3B04">
      <w:pPr>
        <w:pStyle w:val="FootnoteText"/>
        <w:rPr>
          <w:rFonts w:ascii="Times New Roman" w:hAnsi="Times New Roman"/>
          <w:lang w:val="en-US"/>
        </w:rPr>
      </w:pPr>
      <w:r w:rsidRPr="004839BA">
        <w:rPr>
          <w:rStyle w:val="FootnoteReference"/>
          <w:rFonts w:ascii="Times New Roman" w:hAnsi="Times New Roman"/>
        </w:rPr>
        <w:footnoteRef/>
      </w:r>
      <w:r w:rsidRPr="004839BA">
        <w:rPr>
          <w:rFonts w:ascii="Times New Roman" w:hAnsi="Times New Roman"/>
        </w:rPr>
        <w:t xml:space="preserve"> </w:t>
      </w:r>
      <w:r w:rsidRPr="004839BA">
        <w:rPr>
          <w:rFonts w:ascii="Times New Roman" w:hAnsi="Times New Roman"/>
          <w:lang w:val="en-US"/>
        </w:rPr>
        <w:t xml:space="preserve">See, for instance, </w:t>
      </w:r>
      <w:r w:rsidRPr="004839BA">
        <w:rPr>
          <w:rFonts w:ascii="Times New Roman" w:hAnsi="Times New Roman"/>
          <w:iCs/>
          <w:lang w:val="hy-AM"/>
        </w:rPr>
        <w:t xml:space="preserve">Gender Employment </w:t>
      </w:r>
      <w:r w:rsidRPr="004839BA">
        <w:rPr>
          <w:rFonts w:ascii="Times New Roman" w:hAnsi="Times New Roman"/>
          <w:iCs/>
          <w:lang w:val="en-US"/>
        </w:rPr>
        <w:t>Analysis</w:t>
      </w:r>
      <w:r w:rsidRPr="004839BA">
        <w:rPr>
          <w:rFonts w:ascii="Times New Roman" w:hAnsi="Times New Roman"/>
          <w:iCs/>
          <w:lang w:val="hy-AM"/>
        </w:rPr>
        <w:t xml:space="preserve"> conducted by </w:t>
      </w:r>
      <w:r w:rsidRPr="004839BA">
        <w:rPr>
          <w:rFonts w:ascii="Times New Roman" w:hAnsi="Times New Roman"/>
          <w:iCs/>
          <w:lang w:val="en-US"/>
        </w:rPr>
        <w:t>UN</w:t>
      </w:r>
      <w:r w:rsidRPr="004839BA">
        <w:rPr>
          <w:rFonts w:ascii="Times New Roman" w:hAnsi="Times New Roman"/>
          <w:iCs/>
          <w:lang w:val="hy-AM"/>
        </w:rPr>
        <w:t xml:space="preserve"> Women and the Statistical Committee of the Republic of Armenia</w:t>
      </w:r>
      <w:r w:rsidRPr="004839BA">
        <w:rPr>
          <w:rFonts w:ascii="Times New Roman" w:hAnsi="Times New Roman"/>
          <w:iCs/>
          <w:lang w:val="en-US"/>
        </w:rPr>
        <w:t xml:space="preserve"> (2020), </w:t>
      </w:r>
      <w:hyperlink r:id="rId4" w:history="1">
        <w:r w:rsidRPr="004839BA">
          <w:rPr>
            <w:rStyle w:val="Hyperlink"/>
            <w:rFonts w:ascii="Times New Roman" w:hAnsi="Times New Roman"/>
            <w:iCs/>
            <w:lang w:val="en-US"/>
          </w:rPr>
          <w:t>https://www.armstat.am/file/article/analysis_of_the_gender_pay_gap_armenia_am.pdf</w:t>
        </w:r>
      </w:hyperlink>
      <w:r w:rsidRPr="004839BA">
        <w:rPr>
          <w:rFonts w:ascii="Times New Roman" w:hAnsi="Times New Roman"/>
          <w:iCs/>
          <w:lang w:val="en-US"/>
        </w:rPr>
        <w:t xml:space="preserve"> </w:t>
      </w:r>
    </w:p>
  </w:footnote>
  <w:footnote w:id="5">
    <w:p w14:paraId="7B4B8D62" w14:textId="13219498" w:rsidR="00B438F8" w:rsidRPr="004839BA" w:rsidRDefault="00B438F8" w:rsidP="007E4898">
      <w:pPr>
        <w:pStyle w:val="FootnoteText"/>
        <w:spacing w:after="0"/>
        <w:rPr>
          <w:rFonts w:ascii="Times New Roman" w:hAnsi="Times New Roman"/>
          <w:lang w:val="en-US"/>
        </w:rPr>
      </w:pPr>
      <w:r w:rsidRPr="004839BA">
        <w:rPr>
          <w:rStyle w:val="FootnoteReference"/>
          <w:rFonts w:ascii="Times New Roman" w:hAnsi="Times New Roman"/>
        </w:rPr>
        <w:footnoteRef/>
      </w:r>
      <w:r w:rsidRPr="004839BA">
        <w:rPr>
          <w:rFonts w:ascii="Times New Roman" w:hAnsi="Times New Roman"/>
        </w:rPr>
        <w:t xml:space="preserve"> </w:t>
      </w:r>
      <w:r w:rsidRPr="004839BA">
        <w:rPr>
          <w:rFonts w:ascii="Times New Roman" w:hAnsi="Times New Roman"/>
          <w:lang w:val="en-US"/>
        </w:rPr>
        <w:t xml:space="preserve">See LFS micro data for 2019, </w:t>
      </w:r>
      <w:hyperlink r:id="rId5" w:history="1">
        <w:r w:rsidRPr="004839BA">
          <w:rPr>
            <w:rStyle w:val="Hyperlink"/>
            <w:rFonts w:ascii="Times New Roman" w:hAnsi="Times New Roman"/>
            <w:lang w:val="en-US"/>
          </w:rPr>
          <w:t>https://www.armstat.am/en/?nid=212</w:t>
        </w:r>
      </w:hyperlink>
      <w:r w:rsidRPr="004839BA">
        <w:rPr>
          <w:rFonts w:ascii="Times New Roman" w:hAnsi="Times New Roman"/>
          <w:lang w:val="en-US"/>
        </w:rPr>
        <w:t xml:space="preserve"> </w:t>
      </w:r>
    </w:p>
  </w:footnote>
  <w:footnote w:id="6">
    <w:p w14:paraId="59790717" w14:textId="77777777" w:rsidR="00C725E8" w:rsidRPr="00921C4C" w:rsidRDefault="00C725E8" w:rsidP="007E4898">
      <w:pPr>
        <w:pStyle w:val="FootnoteText"/>
        <w:spacing w:after="0"/>
        <w:jc w:val="both"/>
        <w:rPr>
          <w:rFonts w:ascii="Times New Roman" w:hAnsi="Times New Roman"/>
          <w:lang w:val="hy-AM"/>
        </w:rPr>
      </w:pPr>
      <w:r w:rsidRPr="00921C4C">
        <w:rPr>
          <w:rStyle w:val="FootnoteReference"/>
          <w:rFonts w:ascii="Times New Roman" w:hAnsi="Times New Roman"/>
        </w:rPr>
        <w:footnoteRef/>
      </w:r>
      <w:r w:rsidRPr="00921C4C">
        <w:rPr>
          <w:rFonts w:ascii="Times New Roman" w:hAnsi="Times New Roman"/>
        </w:rPr>
        <w:t>See,</w:t>
      </w:r>
      <w:r w:rsidRPr="00921C4C">
        <w:rPr>
          <w:rFonts w:ascii="Times New Roman" w:hAnsi="Times New Roman"/>
          <w:lang w:val="hy-AM"/>
        </w:rPr>
        <w:t xml:space="preserve"> </w:t>
      </w:r>
      <w:hyperlink r:id="rId6" w:history="1">
        <w:r w:rsidRPr="00921C4C">
          <w:rPr>
            <w:rStyle w:val="Hyperlink"/>
            <w:rFonts w:ascii="Times New Roman" w:hAnsi="Times New Roman"/>
            <w:lang w:val="hy-AM"/>
          </w:rPr>
          <w:t>https://coalitionagainstviolence.org/en/publication-en/research-on-law-on-provision-of-equal-rights-and-equal-opportunities-for-women-and-men/</w:t>
        </w:r>
      </w:hyperlink>
      <w:r w:rsidRPr="00921C4C">
        <w:rPr>
          <w:rFonts w:ascii="Times New Roman" w:hAnsi="Times New Roman"/>
          <w:lang w:val="hy-AM"/>
        </w:rPr>
        <w:t xml:space="preserve"> </w:t>
      </w:r>
    </w:p>
  </w:footnote>
  <w:footnote w:id="7">
    <w:p w14:paraId="0CCE6FE0" w14:textId="77777777" w:rsidR="00C725E8" w:rsidRPr="00921C4C" w:rsidRDefault="00C725E8" w:rsidP="004C1DBB">
      <w:pPr>
        <w:pStyle w:val="FootnoteText"/>
        <w:spacing w:after="0"/>
        <w:jc w:val="both"/>
        <w:rPr>
          <w:rFonts w:ascii="Times New Roman" w:hAnsi="Times New Roman"/>
          <w:lang w:val="hy-AM"/>
        </w:rPr>
      </w:pPr>
      <w:r w:rsidRPr="00921C4C">
        <w:rPr>
          <w:rStyle w:val="FootnoteReference"/>
          <w:rFonts w:ascii="Times New Roman" w:hAnsi="Times New Roman"/>
        </w:rPr>
        <w:footnoteRef/>
      </w:r>
      <w:r w:rsidRPr="0084352F">
        <w:rPr>
          <w:rFonts w:ascii="Times New Roman" w:hAnsi="Times New Roman"/>
          <w:lang w:val="hy-AM"/>
        </w:rPr>
        <w:t>See,</w:t>
      </w:r>
      <w:hyperlink r:id="rId7" w:history="1">
        <w:r w:rsidRPr="00921C4C">
          <w:rPr>
            <w:rStyle w:val="Hyperlink"/>
            <w:rFonts w:ascii="Times New Roman" w:hAnsi="Times New Roman"/>
            <w:lang w:val="hy-AM"/>
          </w:rPr>
          <w:t>https://www.osce.org/files/f/documents/2/b/443326.pdf</w:t>
        </w:r>
      </w:hyperlink>
      <w:r w:rsidRPr="00921C4C">
        <w:rPr>
          <w:rFonts w:ascii="Times New Roman" w:hAnsi="Times New Roman"/>
          <w:lang w:val="hy-AM"/>
        </w:rPr>
        <w:t xml:space="preserve">, </w:t>
      </w:r>
      <w:hyperlink r:id="rId8" w:history="1">
        <w:r w:rsidRPr="00921C4C">
          <w:rPr>
            <w:rStyle w:val="Hyperlink"/>
            <w:rFonts w:ascii="Times New Roman" w:hAnsi="Times New Roman"/>
            <w:lang w:val="hy-AM"/>
          </w:rPr>
          <w:t>https://www.equalrightstrust.org/ertdocumentbank/180311%20Equal%20Rights%20Trust%20-%20Law%20on%20Ensuring%20Equality%20-%20Armenia%20-%20Legislative%20Analysis_0.pdf</w:t>
        </w:r>
      </w:hyperlink>
      <w:r w:rsidRPr="00921C4C">
        <w:rPr>
          <w:rFonts w:ascii="Times New Roman" w:hAnsi="Times New Roman"/>
          <w:lang w:val="hy-AM"/>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1A50" w14:textId="6489CA21" w:rsidR="007C13A6" w:rsidRDefault="007C13A6">
    <w:pPr>
      <w:pStyle w:val="Header"/>
    </w:pPr>
    <w:r>
      <w:rPr>
        <w:noProof/>
      </w:rPr>
      <w:drawing>
        <wp:anchor distT="0" distB="0" distL="114300" distR="114300" simplePos="0" relativeHeight="251659264" behindDoc="0" locked="0" layoutInCell="1" allowOverlap="1" wp14:anchorId="151C3F97" wp14:editId="7E024EB0">
          <wp:simplePos x="0" y="0"/>
          <wp:positionH relativeFrom="margin">
            <wp:align>right</wp:align>
          </wp:positionH>
          <wp:positionV relativeFrom="paragraph">
            <wp:posOffset>-425450</wp:posOffset>
          </wp:positionV>
          <wp:extent cx="704850" cy="593725"/>
          <wp:effectExtent l="0" t="0" r="0" b="0"/>
          <wp:wrapSquare wrapText="bothSides"/>
          <wp:docPr id="2" name="Picture 2" descr="https://lh5.googleusercontent.com/zWf1-eCR5EZD1USrt9IqY9uDfVzitDOXzjsd3JUSSCXYtTyfel2iWr-MbtKJLba8AZO7KqQofJGxxe1VleDrQbTL1kak9jlN9Sr3-gwrMX_v3QPqg6XFmlD3tr-Gg48jHYVSrxEVZLlI7ABi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zWf1-eCR5EZD1USrt9IqY9uDfVzitDOXzjsd3JUSSCXYtTyfel2iWr-MbtKJLba8AZO7KqQofJGxxe1VleDrQbTL1kak9jlN9Sr3-gwrMX_v3QPqg6XFmlD3tr-Gg48jHYVSrxEVZLlI7ABiy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5937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22AD"/>
    <w:multiLevelType w:val="hybridMultilevel"/>
    <w:tmpl w:val="E0B8A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0B0CB2"/>
    <w:multiLevelType w:val="hybridMultilevel"/>
    <w:tmpl w:val="69BEF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8CF54DA"/>
    <w:multiLevelType w:val="hybridMultilevel"/>
    <w:tmpl w:val="DE64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C63C22"/>
    <w:multiLevelType w:val="hybridMultilevel"/>
    <w:tmpl w:val="DE64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6F3F1A"/>
    <w:multiLevelType w:val="hybridMultilevel"/>
    <w:tmpl w:val="22440816"/>
    <w:lvl w:ilvl="0" w:tplc="04090001">
      <w:start w:val="1"/>
      <w:numFmt w:val="bullet"/>
      <w:lvlText w:val=""/>
      <w:lvlJc w:val="left"/>
      <w:pPr>
        <w:ind w:left="1169" w:hanging="360"/>
      </w:pPr>
      <w:rPr>
        <w:rFonts w:ascii="Symbol" w:hAnsi="Symbol" w:hint="default"/>
      </w:rPr>
    </w:lvl>
    <w:lvl w:ilvl="1" w:tplc="04090003" w:tentative="1">
      <w:start w:val="1"/>
      <w:numFmt w:val="bullet"/>
      <w:lvlText w:val="o"/>
      <w:lvlJc w:val="left"/>
      <w:pPr>
        <w:ind w:left="1889" w:hanging="360"/>
      </w:pPr>
      <w:rPr>
        <w:rFonts w:ascii="Courier New" w:hAnsi="Courier New" w:cs="Courier New" w:hint="default"/>
      </w:rPr>
    </w:lvl>
    <w:lvl w:ilvl="2" w:tplc="04090005" w:tentative="1">
      <w:start w:val="1"/>
      <w:numFmt w:val="bullet"/>
      <w:lvlText w:val=""/>
      <w:lvlJc w:val="left"/>
      <w:pPr>
        <w:ind w:left="2609" w:hanging="360"/>
      </w:pPr>
      <w:rPr>
        <w:rFonts w:ascii="Wingdings" w:hAnsi="Wingdings" w:hint="default"/>
      </w:rPr>
    </w:lvl>
    <w:lvl w:ilvl="3" w:tplc="04090001" w:tentative="1">
      <w:start w:val="1"/>
      <w:numFmt w:val="bullet"/>
      <w:lvlText w:val=""/>
      <w:lvlJc w:val="left"/>
      <w:pPr>
        <w:ind w:left="3329" w:hanging="360"/>
      </w:pPr>
      <w:rPr>
        <w:rFonts w:ascii="Symbol" w:hAnsi="Symbol" w:hint="default"/>
      </w:rPr>
    </w:lvl>
    <w:lvl w:ilvl="4" w:tplc="04090003" w:tentative="1">
      <w:start w:val="1"/>
      <w:numFmt w:val="bullet"/>
      <w:lvlText w:val="o"/>
      <w:lvlJc w:val="left"/>
      <w:pPr>
        <w:ind w:left="4049" w:hanging="360"/>
      </w:pPr>
      <w:rPr>
        <w:rFonts w:ascii="Courier New" w:hAnsi="Courier New" w:cs="Courier New" w:hint="default"/>
      </w:rPr>
    </w:lvl>
    <w:lvl w:ilvl="5" w:tplc="04090005" w:tentative="1">
      <w:start w:val="1"/>
      <w:numFmt w:val="bullet"/>
      <w:lvlText w:val=""/>
      <w:lvlJc w:val="left"/>
      <w:pPr>
        <w:ind w:left="4769" w:hanging="360"/>
      </w:pPr>
      <w:rPr>
        <w:rFonts w:ascii="Wingdings" w:hAnsi="Wingdings" w:hint="default"/>
      </w:rPr>
    </w:lvl>
    <w:lvl w:ilvl="6" w:tplc="04090001" w:tentative="1">
      <w:start w:val="1"/>
      <w:numFmt w:val="bullet"/>
      <w:lvlText w:val=""/>
      <w:lvlJc w:val="left"/>
      <w:pPr>
        <w:ind w:left="5489" w:hanging="360"/>
      </w:pPr>
      <w:rPr>
        <w:rFonts w:ascii="Symbol" w:hAnsi="Symbol" w:hint="default"/>
      </w:rPr>
    </w:lvl>
    <w:lvl w:ilvl="7" w:tplc="04090003" w:tentative="1">
      <w:start w:val="1"/>
      <w:numFmt w:val="bullet"/>
      <w:lvlText w:val="o"/>
      <w:lvlJc w:val="left"/>
      <w:pPr>
        <w:ind w:left="6209" w:hanging="360"/>
      </w:pPr>
      <w:rPr>
        <w:rFonts w:ascii="Courier New" w:hAnsi="Courier New" w:cs="Courier New" w:hint="default"/>
      </w:rPr>
    </w:lvl>
    <w:lvl w:ilvl="8" w:tplc="04090005" w:tentative="1">
      <w:start w:val="1"/>
      <w:numFmt w:val="bullet"/>
      <w:lvlText w:val=""/>
      <w:lvlJc w:val="left"/>
      <w:pPr>
        <w:ind w:left="6929" w:hanging="360"/>
      </w:pPr>
      <w:rPr>
        <w:rFonts w:ascii="Wingdings" w:hAnsi="Wingdings" w:hint="default"/>
      </w:rPr>
    </w:lvl>
  </w:abstractNum>
  <w:abstractNum w:abstractNumId="5" w15:restartNumberingAfterBreak="0">
    <w:nsid w:val="4B775252"/>
    <w:multiLevelType w:val="hybridMultilevel"/>
    <w:tmpl w:val="11844FE2"/>
    <w:lvl w:ilvl="0" w:tplc="08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4A4C97"/>
    <w:multiLevelType w:val="hybridMultilevel"/>
    <w:tmpl w:val="2A2EA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E32D55"/>
    <w:multiLevelType w:val="hybridMultilevel"/>
    <w:tmpl w:val="C93A4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FF21424"/>
    <w:multiLevelType w:val="hybridMultilevel"/>
    <w:tmpl w:val="B7526F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0828F7"/>
    <w:multiLevelType w:val="hybridMultilevel"/>
    <w:tmpl w:val="99B8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A53FE7"/>
    <w:multiLevelType w:val="hybridMultilevel"/>
    <w:tmpl w:val="62466F4E"/>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1" w15:restartNumberingAfterBreak="0">
    <w:nsid w:val="6E114361"/>
    <w:multiLevelType w:val="hybridMultilevel"/>
    <w:tmpl w:val="E96A3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4D5385"/>
    <w:multiLevelType w:val="multilevel"/>
    <w:tmpl w:val="0A1C3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CB116A"/>
    <w:multiLevelType w:val="multilevel"/>
    <w:tmpl w:val="0A1C3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34F6F7E"/>
    <w:multiLevelType w:val="hybridMultilevel"/>
    <w:tmpl w:val="BECC3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12"/>
  </w:num>
  <w:num w:numId="4">
    <w:abstractNumId w:val="2"/>
  </w:num>
  <w:num w:numId="5">
    <w:abstractNumId w:val="3"/>
  </w:num>
  <w:num w:numId="6">
    <w:abstractNumId w:val="8"/>
  </w:num>
  <w:num w:numId="7">
    <w:abstractNumId w:val="4"/>
  </w:num>
  <w:num w:numId="8">
    <w:abstractNumId w:val="5"/>
  </w:num>
  <w:num w:numId="9">
    <w:abstractNumId w:val="9"/>
  </w:num>
  <w:num w:numId="10">
    <w:abstractNumId w:val="1"/>
  </w:num>
  <w:num w:numId="11">
    <w:abstractNumId w:val="11"/>
  </w:num>
  <w:num w:numId="12">
    <w:abstractNumId w:val="7"/>
  </w:num>
  <w:num w:numId="13">
    <w:abstractNumId w:val="10"/>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FC"/>
    <w:rsid w:val="0006443C"/>
    <w:rsid w:val="0008093B"/>
    <w:rsid w:val="0018779D"/>
    <w:rsid w:val="0019508D"/>
    <w:rsid w:val="002633DE"/>
    <w:rsid w:val="002E6EBA"/>
    <w:rsid w:val="003D1504"/>
    <w:rsid w:val="004839BA"/>
    <w:rsid w:val="00497FFC"/>
    <w:rsid w:val="004B6DB1"/>
    <w:rsid w:val="004C1DBB"/>
    <w:rsid w:val="00587E4B"/>
    <w:rsid w:val="005C0D97"/>
    <w:rsid w:val="0062664F"/>
    <w:rsid w:val="00662342"/>
    <w:rsid w:val="006C031B"/>
    <w:rsid w:val="007C13A6"/>
    <w:rsid w:val="007C3B04"/>
    <w:rsid w:val="007E4898"/>
    <w:rsid w:val="00831B25"/>
    <w:rsid w:val="00857D0F"/>
    <w:rsid w:val="008C07B7"/>
    <w:rsid w:val="008E5144"/>
    <w:rsid w:val="009029BF"/>
    <w:rsid w:val="00953FD4"/>
    <w:rsid w:val="009763EF"/>
    <w:rsid w:val="00984D29"/>
    <w:rsid w:val="00A104EA"/>
    <w:rsid w:val="00A50D84"/>
    <w:rsid w:val="00A56FB5"/>
    <w:rsid w:val="00B438F8"/>
    <w:rsid w:val="00BA2BFC"/>
    <w:rsid w:val="00BD16AE"/>
    <w:rsid w:val="00BE08F4"/>
    <w:rsid w:val="00C725E8"/>
    <w:rsid w:val="00D34948"/>
    <w:rsid w:val="00D41E72"/>
    <w:rsid w:val="00D72BCF"/>
    <w:rsid w:val="00E037A6"/>
    <w:rsid w:val="00E56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E4882"/>
  <w15:chartTrackingRefBased/>
  <w15:docId w15:val="{51678F25-090F-41AB-8A62-74D56736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6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FFC"/>
    <w:pPr>
      <w:ind w:left="720"/>
      <w:contextualSpacing/>
    </w:pPr>
  </w:style>
  <w:style w:type="character" w:customStyle="1" w:styleId="Heading1Char">
    <w:name w:val="Heading 1 Char"/>
    <w:basedOn w:val="DefaultParagraphFont"/>
    <w:link w:val="Heading1"/>
    <w:uiPriority w:val="9"/>
    <w:rsid w:val="0062664F"/>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953FD4"/>
    <w:pPr>
      <w:spacing w:after="200" w:line="276" w:lineRule="auto"/>
    </w:pPr>
    <w:rPr>
      <w:rFonts w:ascii="Calibri" w:eastAsia="SimSun" w:hAnsi="Calibri" w:cs="Times New Roman"/>
      <w:sz w:val="20"/>
      <w:szCs w:val="20"/>
      <w:lang w:val="x-none" w:eastAsia="zh-CN"/>
    </w:rPr>
  </w:style>
  <w:style w:type="character" w:customStyle="1" w:styleId="FootnoteTextChar">
    <w:name w:val="Footnote Text Char"/>
    <w:basedOn w:val="DefaultParagraphFont"/>
    <w:link w:val="FootnoteText"/>
    <w:uiPriority w:val="99"/>
    <w:semiHidden/>
    <w:rsid w:val="00953FD4"/>
    <w:rPr>
      <w:rFonts w:ascii="Calibri" w:eastAsia="SimSun" w:hAnsi="Calibri" w:cs="Times New Roman"/>
      <w:sz w:val="20"/>
      <w:szCs w:val="20"/>
      <w:lang w:val="x-none" w:eastAsia="zh-CN"/>
    </w:rPr>
  </w:style>
  <w:style w:type="character" w:styleId="FootnoteReference">
    <w:name w:val="footnote reference"/>
    <w:uiPriority w:val="99"/>
    <w:semiHidden/>
    <w:unhideWhenUsed/>
    <w:rsid w:val="00953FD4"/>
    <w:rPr>
      <w:rFonts w:ascii="Calibri" w:eastAsia="SimSun" w:hAnsi="Calibri" w:cs="Times New Roman"/>
      <w:vertAlign w:val="superscript"/>
    </w:rPr>
  </w:style>
  <w:style w:type="character" w:styleId="Hyperlink">
    <w:name w:val="Hyperlink"/>
    <w:uiPriority w:val="99"/>
    <w:unhideWhenUsed/>
    <w:rsid w:val="00953FD4"/>
    <w:rPr>
      <w:rFonts w:ascii="Calibri" w:eastAsia="SimSun" w:hAnsi="Calibri" w:cs="Times New Roman"/>
      <w:color w:val="0563C1"/>
      <w:u w:val="single"/>
    </w:rPr>
  </w:style>
  <w:style w:type="character" w:styleId="UnresolvedMention">
    <w:name w:val="Unresolved Mention"/>
    <w:basedOn w:val="DefaultParagraphFont"/>
    <w:uiPriority w:val="99"/>
    <w:semiHidden/>
    <w:unhideWhenUsed/>
    <w:rsid w:val="00831B25"/>
    <w:rPr>
      <w:color w:val="605E5C"/>
      <w:shd w:val="clear" w:color="auto" w:fill="E1DFDD"/>
    </w:rPr>
  </w:style>
  <w:style w:type="paragraph" w:styleId="Header">
    <w:name w:val="header"/>
    <w:basedOn w:val="Normal"/>
    <w:link w:val="HeaderChar"/>
    <w:uiPriority w:val="99"/>
    <w:unhideWhenUsed/>
    <w:rsid w:val="007C1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3A6"/>
  </w:style>
  <w:style w:type="paragraph" w:styleId="Footer">
    <w:name w:val="footer"/>
    <w:basedOn w:val="Normal"/>
    <w:link w:val="FooterChar"/>
    <w:uiPriority w:val="99"/>
    <w:unhideWhenUsed/>
    <w:rsid w:val="007C1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85141">
      <w:bodyDiv w:val="1"/>
      <w:marLeft w:val="0"/>
      <w:marRight w:val="0"/>
      <w:marTop w:val="0"/>
      <w:marBottom w:val="0"/>
      <w:divBdr>
        <w:top w:val="none" w:sz="0" w:space="0" w:color="auto"/>
        <w:left w:val="none" w:sz="0" w:space="0" w:color="auto"/>
        <w:bottom w:val="none" w:sz="0" w:space="0" w:color="auto"/>
        <w:right w:val="none" w:sz="0" w:space="0" w:color="auto"/>
      </w:divBdr>
    </w:div>
    <w:div w:id="118339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ghtsresearch.armeni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ightsresearch.net/"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equalrightstrust.org/ertdocumentbank/180311%20Equal%20Rights%20Trust%20-%20Law%20on%20Ensuring%20Equality%20-%20Armenia%20-%20Legislative%20Analysis_0.pdf" TargetMode="External"/><Relationship Id="rId3" Type="http://schemas.openxmlformats.org/officeDocument/2006/relationships/hyperlink" Target="https://8338a637-52b1-467c-bdbb-a9b2ec0bf490.filesusr.com/ugd/f1a9eb_e5cd577f3f9e4f8aaba328d0fe9b4b81.pdf" TargetMode="External"/><Relationship Id="rId7" Type="http://schemas.openxmlformats.org/officeDocument/2006/relationships/hyperlink" Target="https://www.osce.org/files/f/documents/2/b/443326.pdf" TargetMode="External"/><Relationship Id="rId2" Type="http://schemas.openxmlformats.org/officeDocument/2006/relationships/hyperlink" Target="https://humanrightshouse.org/wp-content/uploads/2019/04/2019-letter-to-Armenian-authorities.pdf" TargetMode="External"/><Relationship Id="rId1" Type="http://schemas.openxmlformats.org/officeDocument/2006/relationships/hyperlink" Target="https://coalitionagainstviolence.org/wp-content/uploads/2020/03/CSVW-anrep-2019.pdf" TargetMode="External"/><Relationship Id="rId6" Type="http://schemas.openxmlformats.org/officeDocument/2006/relationships/hyperlink" Target="https://coalitionagainstviolence.org/en/publication-en/research-on-law-on-provision-of-equal-rights-and-equal-opportunities-for-women-and-men/" TargetMode="External"/><Relationship Id="rId5" Type="http://schemas.openxmlformats.org/officeDocument/2006/relationships/hyperlink" Target="https://www.armstat.am/en/?nid=212" TargetMode="External"/><Relationship Id="rId4" Type="http://schemas.openxmlformats.org/officeDocument/2006/relationships/hyperlink" Target="https://www.armstat.am/file/article/analysis_of_the_gender_pay_gap_armenia_am.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9FCAB3-88B4-4E0D-A18A-8DDA8EBE1DF5}">
  <ds:schemaRefs>
    <ds:schemaRef ds:uri="http://schemas.openxmlformats.org/officeDocument/2006/bibliography"/>
  </ds:schemaRefs>
</ds:datastoreItem>
</file>

<file path=customXml/itemProps2.xml><?xml version="1.0" encoding="utf-8"?>
<ds:datastoreItem xmlns:ds="http://schemas.openxmlformats.org/officeDocument/2006/customXml" ds:itemID="{4F49F04E-D93F-4A9C-A323-F8D917B7D6C6}"/>
</file>

<file path=customXml/itemProps3.xml><?xml version="1.0" encoding="utf-8"?>
<ds:datastoreItem xmlns:ds="http://schemas.openxmlformats.org/officeDocument/2006/customXml" ds:itemID="{3FEBDADA-CE82-478B-BB0B-931F3DFCA928}"/>
</file>

<file path=customXml/itemProps4.xml><?xml version="1.0" encoding="utf-8"?>
<ds:datastoreItem xmlns:ds="http://schemas.openxmlformats.org/officeDocument/2006/customXml" ds:itemID="{3DA6FE4F-762A-4376-B9DC-A8D3A2B7AB7C}"/>
</file>

<file path=docProps/app.xml><?xml version="1.0" encoding="utf-8"?>
<Properties xmlns="http://schemas.openxmlformats.org/officeDocument/2006/extended-properties" xmlns:vt="http://schemas.openxmlformats.org/officeDocument/2006/docPropsVTypes">
  <Template>Normal.dotm</Template>
  <TotalTime>1333</TotalTime>
  <Pages>6</Pages>
  <Words>1934</Words>
  <Characters>11025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dc:creator>
  <cp:keywords/>
  <dc:description/>
  <cp:lastModifiedBy>Anahit</cp:lastModifiedBy>
  <cp:revision>10</cp:revision>
  <dcterms:created xsi:type="dcterms:W3CDTF">2021-05-31T18:39:00Z</dcterms:created>
  <dcterms:modified xsi:type="dcterms:W3CDTF">2021-06-07T09:38:00Z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