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8450D" w14:textId="77777777" w:rsidR="00AE7091" w:rsidRDefault="004623F1">
      <w:pPr>
        <w:rPr>
          <w:rFonts w:ascii="Arial" w:hAnsi="Arial" w:cs="Arial"/>
          <w:b/>
          <w:bCs/>
          <w:sz w:val="28"/>
          <w:szCs w:val="28"/>
          <w:lang w:val="en-US"/>
        </w:rPr>
      </w:pPr>
      <w:r>
        <w:rPr>
          <w:rFonts w:ascii="Arial" w:hAnsi="Arial" w:cs="Arial"/>
          <w:b/>
          <w:bCs/>
          <w:color w:val="1D498A"/>
          <w:sz w:val="23"/>
          <w:szCs w:val="23"/>
          <w:lang w:val="en-US"/>
        </w:rPr>
        <w:t xml:space="preserve">                   </w:t>
      </w:r>
      <w:r>
        <w:rPr>
          <w:rFonts w:ascii="Arial" w:hAnsi="Arial" w:cs="Arial"/>
          <w:b/>
          <w:bCs/>
          <w:sz w:val="28"/>
          <w:szCs w:val="28"/>
          <w:lang w:val="en-US"/>
        </w:rPr>
        <w:t>Convention on the Rights of Persons with Disabilities</w:t>
      </w:r>
    </w:p>
    <w:p w14:paraId="7A9DEEB8" w14:textId="77777777" w:rsidR="00AE7091" w:rsidRDefault="00AE7091">
      <w:pPr>
        <w:rPr>
          <w:rFonts w:ascii="Arial" w:hAnsi="Arial" w:cs="Arial"/>
          <w:b/>
          <w:bCs/>
          <w:color w:val="1D498A"/>
          <w:sz w:val="23"/>
          <w:szCs w:val="23"/>
          <w:lang w:val="en-US"/>
        </w:rPr>
      </w:pPr>
    </w:p>
    <w:p w14:paraId="17DBF15F" w14:textId="77777777" w:rsidR="00AE7091" w:rsidRDefault="00AE7091">
      <w:pPr>
        <w:rPr>
          <w:rFonts w:ascii="Arial" w:hAnsi="Arial" w:cs="Arial"/>
          <w:b/>
          <w:bCs/>
          <w:color w:val="1D498A"/>
          <w:sz w:val="23"/>
          <w:szCs w:val="23"/>
          <w:lang w:val="en-US"/>
        </w:rPr>
      </w:pPr>
    </w:p>
    <w:p w14:paraId="6BC78BF9" w14:textId="77777777" w:rsidR="00AE7091" w:rsidRDefault="00AE7091">
      <w:pPr>
        <w:rPr>
          <w:rFonts w:ascii="Arial" w:hAnsi="Arial" w:cs="Arial"/>
          <w:b/>
          <w:bCs/>
          <w:color w:val="1D498A"/>
          <w:sz w:val="23"/>
          <w:szCs w:val="23"/>
          <w:lang w:val="en-US"/>
        </w:rPr>
      </w:pPr>
    </w:p>
    <w:p w14:paraId="6151ADB7" w14:textId="77777777" w:rsidR="00AE7091" w:rsidRDefault="004623F1">
      <w:pPr>
        <w:pBdr>
          <w:bottom w:val="single" w:sz="8" w:space="4" w:color="5B9BD5"/>
        </w:pBdr>
        <w:spacing w:after="300" w:line="240" w:lineRule="auto"/>
        <w:contextualSpacing/>
        <w:rPr>
          <w:rFonts w:ascii="Calibri Light" w:eastAsia="Times New Roman" w:hAnsi="Calibri Light" w:cs="Times New Roman"/>
          <w:b/>
          <w:color w:val="323E4F"/>
          <w:spacing w:val="5"/>
          <w:kern w:val="28"/>
          <w:sz w:val="36"/>
          <w:szCs w:val="36"/>
          <w:lang w:val="en-US" w:eastAsia="ru-RU"/>
        </w:rPr>
      </w:pPr>
      <w:r>
        <w:rPr>
          <w:rFonts w:ascii="Calibri Light" w:eastAsia="Times New Roman" w:hAnsi="Calibri Light" w:cs="Times New Roman"/>
          <w:b/>
          <w:color w:val="323E4F"/>
          <w:spacing w:val="5"/>
          <w:kern w:val="28"/>
          <w:sz w:val="36"/>
          <w:szCs w:val="36"/>
          <w:lang w:val="en-US" w:eastAsia="ru-RU"/>
        </w:rPr>
        <w:t xml:space="preserve">                   The alternative (thematic) report</w:t>
      </w:r>
    </w:p>
    <w:p w14:paraId="158232CE" w14:textId="77777777" w:rsidR="00AE7091" w:rsidRDefault="00AE7091">
      <w:pPr>
        <w:spacing w:after="0" w:line="240" w:lineRule="auto"/>
        <w:rPr>
          <w:rFonts w:ascii="Arial" w:eastAsia="Times New Roman" w:hAnsi="Arial" w:cs="Arial"/>
          <w:b/>
          <w:sz w:val="24"/>
          <w:szCs w:val="24"/>
          <w:lang w:val="en-US" w:eastAsia="ru-RU"/>
        </w:rPr>
      </w:pPr>
    </w:p>
    <w:p w14:paraId="3EE3BCD6" w14:textId="77777777" w:rsidR="00AE7091" w:rsidRDefault="004623F1">
      <w:pPr>
        <w:spacing w:after="0" w:line="240" w:lineRule="auto"/>
        <w:rPr>
          <w:rFonts w:ascii="Arial" w:hAnsi="Arial" w:cs="Arial"/>
          <w:b/>
          <w:sz w:val="24"/>
          <w:szCs w:val="24"/>
          <w:u w:val="single"/>
          <w:lang w:val="en-GB"/>
        </w:rPr>
      </w:pPr>
      <w:r>
        <w:rPr>
          <w:rFonts w:ascii="Arial" w:eastAsia="Times New Roman" w:hAnsi="Arial" w:cs="Arial"/>
          <w:b/>
          <w:sz w:val="24"/>
          <w:szCs w:val="24"/>
          <w:lang w:val="en-US" w:eastAsia="ru-RU"/>
        </w:rPr>
        <w:t xml:space="preserve">Regarding the combined second and third reports submitted by Azerbaijan to the UN Committee on the Rights of Persons with </w:t>
      </w:r>
      <w:r>
        <w:rPr>
          <w:rFonts w:ascii="Arial" w:eastAsia="Times New Roman" w:hAnsi="Arial" w:cs="Arial"/>
          <w:b/>
          <w:sz w:val="24"/>
          <w:szCs w:val="24"/>
          <w:lang w:val="en-US" w:eastAsia="ru-RU"/>
        </w:rPr>
        <w:t>Disabilities,</w:t>
      </w:r>
    </w:p>
    <w:p w14:paraId="41D039D4" w14:textId="77777777" w:rsidR="00AE7091" w:rsidRDefault="004623F1">
      <w:pPr>
        <w:spacing w:after="0" w:line="240" w:lineRule="auto"/>
        <w:rPr>
          <w:rFonts w:ascii="Arial" w:eastAsia="Times New Roman" w:hAnsi="Arial" w:cs="Arial"/>
          <w:b/>
          <w:bCs/>
          <w:sz w:val="24"/>
          <w:szCs w:val="24"/>
          <w:lang w:val="en-US" w:eastAsia="ru-RU"/>
        </w:rPr>
      </w:pPr>
      <w:r>
        <w:rPr>
          <w:rFonts w:ascii="Arial" w:eastAsia="Times New Roman" w:hAnsi="Arial" w:cs="Arial"/>
          <w:b/>
          <w:bCs/>
          <w:sz w:val="24"/>
          <w:szCs w:val="24"/>
          <w:lang w:val="en-US" w:eastAsia="ru-RU"/>
        </w:rPr>
        <w:t>30th Session (04 Mar 2024 - 22 Mar 2024)</w:t>
      </w:r>
    </w:p>
    <w:p w14:paraId="6C475CEB" w14:textId="77777777" w:rsidR="00AE7091" w:rsidRDefault="00AE7091">
      <w:pPr>
        <w:spacing w:after="0" w:line="240" w:lineRule="auto"/>
        <w:rPr>
          <w:rFonts w:ascii="Arial" w:eastAsia="Times New Roman" w:hAnsi="Arial" w:cs="Arial"/>
          <w:b/>
          <w:bCs/>
          <w:sz w:val="24"/>
          <w:szCs w:val="24"/>
          <w:lang w:val="en-US" w:eastAsia="ru-RU"/>
        </w:rPr>
      </w:pPr>
    </w:p>
    <w:p w14:paraId="08C49A96" w14:textId="77777777" w:rsidR="00AE7091" w:rsidRDefault="004623F1">
      <w:pPr>
        <w:jc w:val="center"/>
        <w:rPr>
          <w:rFonts w:ascii="Arial" w:hAnsi="Arial" w:cs="Arial"/>
          <w:b/>
          <w:sz w:val="24"/>
          <w:szCs w:val="24"/>
          <w:lang w:val="az-Latn-AZ"/>
        </w:rPr>
      </w:pPr>
      <w:r>
        <w:rPr>
          <w:rFonts w:ascii="Arial" w:hAnsi="Arial" w:cs="Arial"/>
          <w:b/>
          <w:sz w:val="24"/>
          <w:szCs w:val="24"/>
          <w:lang w:val="az-Latn-AZ"/>
        </w:rPr>
        <w:t>Enhancing Access to Education for the Hearing Impaired</w:t>
      </w:r>
    </w:p>
    <w:p w14:paraId="796B1FAA" w14:textId="77777777" w:rsidR="00AE7091" w:rsidRDefault="00AE7091">
      <w:pPr>
        <w:spacing w:after="0" w:line="240" w:lineRule="auto"/>
        <w:rPr>
          <w:rFonts w:ascii="Arial" w:eastAsia="Times New Roman" w:hAnsi="Arial" w:cs="Arial"/>
          <w:b/>
          <w:bCs/>
          <w:sz w:val="24"/>
          <w:szCs w:val="24"/>
          <w:lang w:val="en-US" w:eastAsia="ru-RU"/>
        </w:rPr>
      </w:pPr>
    </w:p>
    <w:p w14:paraId="1DAABF49" w14:textId="77777777" w:rsidR="00AE7091" w:rsidRDefault="00AE7091">
      <w:pPr>
        <w:rPr>
          <w:rFonts w:ascii="Times New Roman" w:hAnsi="Times New Roman" w:cs="Times New Roman"/>
          <w:b/>
          <w:color w:val="FF0000"/>
          <w:sz w:val="24"/>
          <w:szCs w:val="24"/>
          <w:u w:val="single"/>
          <w:lang w:val="en-US"/>
        </w:rPr>
      </w:pPr>
    </w:p>
    <w:p w14:paraId="3A79172E" w14:textId="77777777" w:rsidR="00AE7091" w:rsidRDefault="004623F1">
      <w:pPr>
        <w:jc w:val="both"/>
        <w:rPr>
          <w:rFonts w:ascii="Arial" w:hAnsi="Arial" w:cs="Arial"/>
          <w:b/>
          <w:sz w:val="24"/>
          <w:szCs w:val="24"/>
          <w:lang w:val="az-Latn-AZ" w:eastAsia="ru-RU"/>
        </w:rPr>
      </w:pPr>
      <w:r>
        <w:rPr>
          <w:rFonts w:ascii="Arial" w:hAnsi="Arial" w:cs="Arial"/>
          <w:b/>
          <w:color w:val="000000"/>
          <w:sz w:val="24"/>
          <w:szCs w:val="24"/>
          <w:lang w:val="en-US"/>
        </w:rPr>
        <w:t xml:space="preserve">The </w:t>
      </w:r>
      <w:r>
        <w:rPr>
          <w:rFonts w:ascii="Arial" w:hAnsi="Arial" w:cs="Arial"/>
          <w:b/>
          <w:sz w:val="24"/>
          <w:szCs w:val="24"/>
          <w:lang w:val="az-Cyrl-AZ"/>
        </w:rPr>
        <w:t>“Social Assistance to Hearing and Speech Impaired People” Public Union</w:t>
      </w:r>
    </w:p>
    <w:p w14:paraId="527B1A60" w14:textId="77777777" w:rsidR="00AE7091" w:rsidRDefault="004623F1">
      <w:pPr>
        <w:spacing w:after="0" w:line="240" w:lineRule="auto"/>
        <w:rPr>
          <w:rStyle w:val="Emphasis"/>
          <w:rFonts w:ascii="Arial" w:hAnsi="Arial" w:cs="Arial"/>
          <w:b/>
          <w:i w:val="0"/>
          <w:sz w:val="24"/>
          <w:szCs w:val="24"/>
          <w:lang w:val="az-Latn-AZ"/>
        </w:rPr>
      </w:pPr>
      <w:r>
        <w:rPr>
          <w:rFonts w:ascii="Arial" w:hAnsi="Arial" w:cs="Arial"/>
          <w:b/>
          <w:sz w:val="24"/>
          <w:szCs w:val="24"/>
          <w:lang w:val="en-US"/>
        </w:rPr>
        <w:t xml:space="preserve">Address: </w:t>
      </w:r>
      <w:r>
        <w:rPr>
          <w:rStyle w:val="Emphasis"/>
          <w:rFonts w:ascii="Arial" w:hAnsi="Arial" w:cs="Arial"/>
          <w:b/>
          <w:sz w:val="24"/>
          <w:szCs w:val="24"/>
          <w:lang w:val="az-Latn-AZ"/>
        </w:rPr>
        <w:t>Absheron district, Khirdalan city</w:t>
      </w:r>
    </w:p>
    <w:p w14:paraId="57AFA679" w14:textId="77777777" w:rsidR="00AE7091" w:rsidRDefault="004623F1">
      <w:pPr>
        <w:pStyle w:val="HTMLPreformatted"/>
        <w:jc w:val="both"/>
        <w:rPr>
          <w:rStyle w:val="Emphasis"/>
          <w:rFonts w:ascii="Arial" w:hAnsi="Arial" w:cs="Arial"/>
          <w:b/>
          <w:sz w:val="24"/>
          <w:szCs w:val="24"/>
          <w:lang w:val="az-Latn-AZ"/>
        </w:rPr>
      </w:pPr>
      <w:r>
        <w:rPr>
          <w:rFonts w:ascii="Arial" w:hAnsi="Arial" w:cs="Arial"/>
          <w:b/>
          <w:sz w:val="24"/>
          <w:szCs w:val="24"/>
          <w:lang w:val="en-US"/>
        </w:rPr>
        <w:t xml:space="preserve">Street </w:t>
      </w:r>
      <w:r>
        <w:rPr>
          <w:rStyle w:val="Emphasis"/>
          <w:rFonts w:ascii="Arial" w:hAnsi="Arial" w:cs="Arial"/>
          <w:b/>
          <w:sz w:val="24"/>
          <w:szCs w:val="24"/>
          <w:lang w:val="az-Latn-AZ"/>
        </w:rPr>
        <w:t>Adigozalov 2c</w:t>
      </w:r>
    </w:p>
    <w:p w14:paraId="08924262" w14:textId="77777777" w:rsidR="00AE7091" w:rsidRDefault="004623F1">
      <w:pPr>
        <w:pStyle w:val="HTMLPreformatted"/>
        <w:jc w:val="both"/>
        <w:rPr>
          <w:rFonts w:ascii="Arial" w:hAnsi="Arial" w:cs="Arial"/>
          <w:b/>
          <w:sz w:val="24"/>
          <w:szCs w:val="24"/>
          <w:lang w:val="en-US"/>
        </w:rPr>
      </w:pPr>
      <w:r>
        <w:rPr>
          <w:rFonts w:ascii="Arial" w:hAnsi="Arial" w:cs="Arial"/>
          <w:b/>
          <w:sz w:val="24"/>
          <w:szCs w:val="24"/>
          <w:lang w:val="en-US"/>
        </w:rPr>
        <w:t>Baku City, AZ0100, Azerbaijan</w:t>
      </w:r>
    </w:p>
    <w:p w14:paraId="6E095595" w14:textId="77777777" w:rsidR="00AE7091" w:rsidRDefault="004623F1">
      <w:pPr>
        <w:pStyle w:val="HTMLPreformatted"/>
        <w:jc w:val="both"/>
        <w:rPr>
          <w:rFonts w:ascii="Arial" w:hAnsi="Arial" w:cs="Arial"/>
          <w:b/>
          <w:sz w:val="24"/>
          <w:szCs w:val="24"/>
          <w:lang w:val="en-US"/>
        </w:rPr>
      </w:pPr>
      <w:r>
        <w:rPr>
          <w:rFonts w:ascii="Arial" w:hAnsi="Arial" w:cs="Arial"/>
          <w:b/>
          <w:sz w:val="24"/>
          <w:szCs w:val="24"/>
          <w:lang w:val="en-US"/>
        </w:rPr>
        <w:t>Phone: (+994 12) 342-80-58, mobile: (+994 55) 696-01-78</w:t>
      </w:r>
    </w:p>
    <w:p w14:paraId="772526DE" w14:textId="77777777" w:rsidR="00AE7091" w:rsidRDefault="004623F1">
      <w:pPr>
        <w:spacing w:line="240" w:lineRule="auto"/>
        <w:rPr>
          <w:rStyle w:val="Emphasis"/>
          <w:rFonts w:ascii="Arial" w:hAnsi="Arial" w:cs="Arial"/>
          <w:b/>
          <w:i w:val="0"/>
          <w:sz w:val="24"/>
          <w:szCs w:val="24"/>
          <w:lang w:val="en-US"/>
        </w:rPr>
      </w:pPr>
      <w:r>
        <w:rPr>
          <w:rFonts w:ascii="Arial" w:hAnsi="Arial" w:cs="Arial"/>
          <w:b/>
          <w:sz w:val="24"/>
          <w:szCs w:val="24"/>
          <w:lang w:val="en-US"/>
        </w:rPr>
        <w:t xml:space="preserve">E-mail:   </w:t>
      </w:r>
      <w:hyperlink r:id="rId8" w:history="1">
        <w:r>
          <w:rPr>
            <w:rStyle w:val="Hyperlink"/>
            <w:rFonts w:ascii="Arial" w:hAnsi="Arial" w:cs="Arial"/>
            <w:b/>
            <w:sz w:val="24"/>
            <w:szCs w:val="24"/>
            <w:lang w:val="en-US"/>
          </w:rPr>
          <w:t>nargizabdulova@mail.ru</w:t>
        </w:r>
      </w:hyperlink>
      <w:r>
        <w:rPr>
          <w:rFonts w:ascii="Arial" w:hAnsi="Arial" w:cs="Arial"/>
          <w:b/>
          <w:sz w:val="24"/>
          <w:szCs w:val="24"/>
          <w:lang w:val="en-US"/>
        </w:rPr>
        <w:t xml:space="preserve"> , </w:t>
      </w:r>
      <w:hyperlink r:id="rId9" w:history="1">
        <w:r>
          <w:rPr>
            <w:rStyle w:val="Hyperlink"/>
            <w:rFonts w:ascii="Arial" w:hAnsi="Arial" w:cs="Arial"/>
            <w:b/>
            <w:sz w:val="24"/>
            <w:szCs w:val="24"/>
            <w:lang w:val="en-US"/>
          </w:rPr>
          <w:t>menimdunyamklubu@gmail.com</w:t>
        </w:r>
      </w:hyperlink>
      <w:r>
        <w:rPr>
          <w:rFonts w:ascii="Arial" w:hAnsi="Arial" w:cs="Arial"/>
          <w:b/>
          <w:sz w:val="24"/>
          <w:szCs w:val="24"/>
          <w:lang w:val="en-US"/>
        </w:rPr>
        <w:t xml:space="preserve"> </w:t>
      </w:r>
    </w:p>
    <w:p w14:paraId="675108A9" w14:textId="77777777" w:rsidR="00AE7091" w:rsidRDefault="00AE7091">
      <w:pPr>
        <w:rPr>
          <w:rFonts w:ascii="Times New Roman" w:hAnsi="Times New Roman" w:cs="Times New Roman"/>
          <w:b/>
          <w:color w:val="00B0F0"/>
          <w:sz w:val="24"/>
          <w:szCs w:val="24"/>
          <w:u w:val="single"/>
          <w:lang w:val="en-US"/>
        </w:rPr>
      </w:pPr>
    </w:p>
    <w:p w14:paraId="2AC61888" w14:textId="77777777" w:rsidR="00AE7091" w:rsidRDefault="004623F1">
      <w:pPr>
        <w:rPr>
          <w:rFonts w:ascii="Arial" w:hAnsi="Arial"/>
          <w:b/>
          <w:bCs/>
          <w:color w:val="202124"/>
          <w:sz w:val="24"/>
          <w:szCs w:val="24"/>
          <w:shd w:val="clear" w:color="auto" w:fill="FFFFFF"/>
          <w:lang w:val="az-Latn-AZ"/>
        </w:rPr>
      </w:pPr>
      <w:r>
        <w:rPr>
          <w:rFonts w:ascii="Arial" w:hAnsi="Arial"/>
          <w:b/>
          <w:bCs/>
          <w:color w:val="202124"/>
          <w:sz w:val="24"/>
          <w:szCs w:val="24"/>
          <w:shd w:val="clear" w:color="auto" w:fill="FFFFFF"/>
          <w:lang w:val="az-Latn-AZ"/>
        </w:rPr>
        <w:t>Public Union for the Prevention of Autism</w:t>
      </w:r>
    </w:p>
    <w:p w14:paraId="0CA7EAC8" w14:textId="77777777" w:rsidR="00AE7091" w:rsidRDefault="004623F1">
      <w:pPr>
        <w:spacing w:after="0"/>
        <w:rPr>
          <w:rFonts w:ascii="Arial" w:hAnsi="Arial"/>
          <w:b/>
          <w:bCs/>
          <w:color w:val="202124"/>
          <w:sz w:val="24"/>
          <w:szCs w:val="24"/>
          <w:shd w:val="clear" w:color="auto" w:fill="FFFFFF"/>
          <w:lang w:val="az-Latn-AZ"/>
        </w:rPr>
      </w:pPr>
      <w:r>
        <w:rPr>
          <w:rFonts w:ascii="Arial" w:hAnsi="Arial"/>
          <w:b/>
          <w:bCs/>
          <w:color w:val="202124"/>
          <w:sz w:val="24"/>
          <w:szCs w:val="24"/>
          <w:shd w:val="clear" w:color="auto" w:fill="FFFFFF"/>
          <w:lang w:val="az-Latn-AZ"/>
        </w:rPr>
        <w:t>Postal address: AZ1131, Baku city, Surakhani district, Karachuxur town, New Gunashli plateau, Sidestreet 2, house 31</w:t>
      </w:r>
    </w:p>
    <w:p w14:paraId="20E6B82D" w14:textId="77777777" w:rsidR="00AE7091" w:rsidRDefault="004623F1">
      <w:pPr>
        <w:spacing w:after="0"/>
        <w:rPr>
          <w:rFonts w:ascii="Arial" w:hAnsi="Arial"/>
          <w:b/>
          <w:bCs/>
          <w:color w:val="202124"/>
          <w:sz w:val="24"/>
          <w:szCs w:val="24"/>
          <w:shd w:val="clear" w:color="auto" w:fill="FFFFFF"/>
          <w:lang w:val="az-Latn-AZ"/>
        </w:rPr>
      </w:pPr>
      <w:r>
        <w:rPr>
          <w:rFonts w:ascii="Arial" w:hAnsi="Arial"/>
          <w:b/>
          <w:bCs/>
          <w:color w:val="202124"/>
          <w:sz w:val="24"/>
          <w:szCs w:val="24"/>
          <w:shd w:val="clear" w:color="auto" w:fill="FFFFFF"/>
          <w:lang w:val="az-Latn-AZ"/>
        </w:rPr>
        <w:t xml:space="preserve">City </w:t>
      </w:r>
      <w:r>
        <w:rPr>
          <w:rFonts w:ascii="Arial" w:hAnsi="Arial"/>
          <w:b/>
          <w:bCs/>
          <w:color w:val="202124"/>
          <w:sz w:val="24"/>
          <w:szCs w:val="24"/>
          <w:shd w:val="clear" w:color="auto" w:fill="FFFFFF"/>
          <w:lang w:val="az-Latn-AZ"/>
        </w:rPr>
        <w:t>Tel:(+99412) 477 06 66 , cell phone: (+994 50)370 23 48</w:t>
      </w:r>
    </w:p>
    <w:p w14:paraId="4E344EB1" w14:textId="77777777" w:rsidR="00AE7091" w:rsidRDefault="004623F1">
      <w:pPr>
        <w:spacing w:after="0"/>
        <w:rPr>
          <w:rFonts w:ascii="Arial" w:hAnsi="Arial"/>
          <w:b/>
          <w:bCs/>
          <w:color w:val="202124"/>
          <w:sz w:val="24"/>
          <w:szCs w:val="24"/>
          <w:shd w:val="clear" w:color="auto" w:fill="FFFFFF"/>
          <w:lang w:val="az-Latn-AZ"/>
        </w:rPr>
      </w:pPr>
      <w:r>
        <w:rPr>
          <w:rFonts w:ascii="Arial" w:hAnsi="Arial"/>
          <w:b/>
          <w:bCs/>
          <w:color w:val="202124"/>
          <w:sz w:val="24"/>
          <w:szCs w:val="24"/>
          <w:shd w:val="clear" w:color="auto" w:fill="FFFFFF"/>
          <w:lang w:val="az-Latn-AZ"/>
        </w:rPr>
        <w:t xml:space="preserve">Email address: </w:t>
      </w:r>
      <w:r>
        <w:rPr>
          <w:rFonts w:ascii="Arial" w:hAnsi="Arial"/>
          <w:b/>
          <w:bCs/>
          <w:color w:val="202124"/>
          <w:sz w:val="24"/>
          <w:szCs w:val="24"/>
          <w:shd w:val="clear" w:color="auto" w:fill="FFFFFF"/>
          <w:lang w:val="az-Latn-AZ"/>
        </w:rPr>
        <w:fldChar w:fldCharType="begin"/>
      </w:r>
      <w:r>
        <w:rPr>
          <w:rFonts w:ascii="Arial" w:hAnsi="Arial"/>
          <w:b/>
          <w:bCs/>
          <w:color w:val="202124"/>
          <w:sz w:val="24"/>
          <w:szCs w:val="24"/>
          <w:shd w:val="clear" w:color="auto" w:fill="FFFFFF"/>
          <w:lang w:val="az-Latn-AZ"/>
        </w:rPr>
        <w:instrText xml:space="preserve"> HYPERLINK "mailto:autism_azeri@hotmail.com" </w:instrText>
      </w:r>
      <w:r>
        <w:rPr>
          <w:rFonts w:ascii="Arial" w:hAnsi="Arial"/>
          <w:b/>
          <w:bCs/>
          <w:color w:val="202124"/>
          <w:sz w:val="24"/>
          <w:szCs w:val="24"/>
          <w:shd w:val="clear" w:color="auto" w:fill="FFFFFF"/>
          <w:lang w:val="az-Latn-AZ"/>
        </w:rPr>
      </w:r>
      <w:r>
        <w:rPr>
          <w:rFonts w:ascii="Arial" w:hAnsi="Arial"/>
          <w:b/>
          <w:bCs/>
          <w:color w:val="202124"/>
          <w:sz w:val="24"/>
          <w:szCs w:val="24"/>
          <w:shd w:val="clear" w:color="auto" w:fill="FFFFFF"/>
          <w:lang w:val="az-Latn-AZ"/>
        </w:rPr>
        <w:fldChar w:fldCharType="separate"/>
      </w:r>
      <w:r>
        <w:rPr>
          <w:rStyle w:val="Hyperlink"/>
          <w:rFonts w:ascii="Arial" w:hAnsi="Arial"/>
          <w:b/>
          <w:bCs/>
          <w:color w:val="202124"/>
          <w:sz w:val="24"/>
          <w:szCs w:val="24"/>
          <w:shd w:val="clear" w:color="auto" w:fill="FFFFFF"/>
          <w:lang w:val="az-Latn-AZ"/>
        </w:rPr>
        <w:t>autism_azeri@hotmail.com</w:t>
      </w:r>
      <w:r>
        <w:rPr>
          <w:rFonts w:ascii="Arial" w:hAnsi="Arial"/>
          <w:b/>
          <w:bCs/>
          <w:color w:val="202124"/>
          <w:sz w:val="24"/>
          <w:szCs w:val="24"/>
          <w:shd w:val="clear" w:color="auto" w:fill="FFFFFF"/>
          <w:lang w:val="az-Latn-AZ"/>
        </w:rPr>
        <w:fldChar w:fldCharType="end"/>
      </w:r>
      <w:r>
        <w:rPr>
          <w:rFonts w:ascii="Arial" w:hAnsi="Arial"/>
          <w:b/>
          <w:bCs/>
          <w:color w:val="202124"/>
          <w:sz w:val="24"/>
          <w:szCs w:val="24"/>
          <w:shd w:val="clear" w:color="auto" w:fill="FFFFFF"/>
          <w:lang w:val="az-Latn-AZ"/>
        </w:rPr>
        <w:t xml:space="preserve"> </w:t>
      </w:r>
      <w:r>
        <w:rPr>
          <w:rFonts w:ascii="Arial" w:hAnsi="Arial"/>
          <w:b/>
          <w:bCs/>
          <w:color w:val="202124"/>
          <w:sz w:val="24"/>
          <w:szCs w:val="24"/>
          <w:shd w:val="clear" w:color="auto" w:fill="FFFFFF"/>
          <w:lang w:val="az-Latn-AZ"/>
        </w:rPr>
        <w:t xml:space="preserve">   </w:t>
      </w:r>
      <w:hyperlink r:id="rId10" w:history="1">
        <w:r>
          <w:rPr>
            <w:rStyle w:val="Hyperlink"/>
            <w:rFonts w:ascii="Arial" w:hAnsi="Arial"/>
            <w:b/>
            <w:bCs/>
            <w:color w:val="202124"/>
            <w:sz w:val="24"/>
            <w:szCs w:val="24"/>
            <w:shd w:val="clear" w:color="auto" w:fill="FFFFFF"/>
            <w:lang w:val="az-Latn-AZ"/>
          </w:rPr>
          <w:t>chichek1961@list.ru</w:t>
        </w:r>
      </w:hyperlink>
      <w:r>
        <w:rPr>
          <w:rFonts w:ascii="Arial" w:hAnsi="Arial"/>
          <w:b/>
          <w:bCs/>
          <w:color w:val="202124"/>
          <w:sz w:val="24"/>
          <w:szCs w:val="24"/>
          <w:shd w:val="clear" w:color="auto" w:fill="FFFFFF"/>
          <w:lang w:val="az-Latn-AZ"/>
        </w:rPr>
        <w:t xml:space="preserve"> </w:t>
      </w:r>
      <w:r>
        <w:rPr>
          <w:rFonts w:ascii="Arial" w:hAnsi="Arial"/>
          <w:b/>
          <w:bCs/>
          <w:color w:val="202124"/>
          <w:sz w:val="24"/>
          <w:szCs w:val="24"/>
          <w:shd w:val="clear" w:color="auto" w:fill="FFFFFF"/>
          <w:lang w:val="az-Latn-AZ"/>
        </w:rPr>
        <w:t>  </w:t>
      </w:r>
    </w:p>
    <w:p w14:paraId="47BBCCEB" w14:textId="77777777" w:rsidR="00AE7091" w:rsidRDefault="004623F1">
      <w:pPr>
        <w:spacing w:after="0"/>
        <w:rPr>
          <w:rFonts w:ascii="Times New Roman" w:hAnsi="Times New Roman" w:cs="Times New Roman"/>
          <w:b/>
          <w:color w:val="00B0F0"/>
          <w:sz w:val="24"/>
          <w:szCs w:val="24"/>
          <w:u w:val="single"/>
          <w:lang w:val="az-Latn-AZ"/>
        </w:rPr>
      </w:pPr>
      <w:hyperlink r:id="rId11" w:history="1">
        <w:r>
          <w:rPr>
            <w:rStyle w:val="Hyperlink"/>
            <w:rFonts w:ascii="Arial" w:hAnsi="Arial"/>
            <w:b/>
            <w:bCs/>
            <w:color w:val="202124"/>
            <w:sz w:val="24"/>
            <w:szCs w:val="24"/>
            <w:shd w:val="clear" w:color="auto" w:fill="FFFFFF"/>
            <w:lang w:val="az-Latn-AZ"/>
          </w:rPr>
          <w:t>www.autizm.az</w:t>
        </w:r>
      </w:hyperlink>
      <w:r>
        <w:rPr>
          <w:rFonts w:ascii="Arial" w:hAnsi="Arial"/>
          <w:b/>
          <w:bCs/>
          <w:color w:val="202124"/>
          <w:sz w:val="24"/>
          <w:szCs w:val="24"/>
          <w:shd w:val="clear" w:color="auto" w:fill="FFFFFF"/>
          <w:lang w:val="az-Latn-AZ"/>
        </w:rPr>
        <w:t xml:space="preserve"> </w:t>
      </w:r>
      <w:r>
        <w:rPr>
          <w:rFonts w:ascii="Arial" w:hAnsi="Arial"/>
          <w:b/>
          <w:bCs/>
          <w:color w:val="202124"/>
          <w:sz w:val="24"/>
          <w:szCs w:val="24"/>
          <w:shd w:val="clear" w:color="auto" w:fill="FFFFFF"/>
          <w:lang w:val="az-Latn-AZ"/>
        </w:rPr>
        <w:t xml:space="preserve"> </w:t>
      </w:r>
    </w:p>
    <w:p w14:paraId="0AB12D70" w14:textId="77777777" w:rsidR="00AE7091" w:rsidRDefault="00AE7091">
      <w:pPr>
        <w:rPr>
          <w:rFonts w:ascii="Times New Roman" w:hAnsi="Times New Roman" w:cs="Times New Roman"/>
          <w:b/>
          <w:color w:val="00B0F0"/>
          <w:sz w:val="24"/>
          <w:szCs w:val="24"/>
          <w:u w:val="single"/>
          <w:lang w:val="az-Latn-AZ"/>
        </w:rPr>
      </w:pPr>
    </w:p>
    <w:p w14:paraId="4A28E1E7" w14:textId="77777777" w:rsidR="00AE7091" w:rsidRDefault="00AE7091">
      <w:pPr>
        <w:rPr>
          <w:rFonts w:ascii="Times New Roman" w:hAnsi="Times New Roman" w:cs="Times New Roman"/>
          <w:b/>
          <w:color w:val="00B0F0"/>
          <w:sz w:val="24"/>
          <w:szCs w:val="24"/>
          <w:u w:val="single"/>
          <w:lang w:val="az-Latn-AZ"/>
        </w:rPr>
      </w:pPr>
    </w:p>
    <w:p w14:paraId="1D6F27F2" w14:textId="77777777" w:rsidR="00AE7091" w:rsidRDefault="004623F1">
      <w:pPr>
        <w:rPr>
          <w:rFonts w:ascii="Arial" w:hAnsi="Arial" w:cs="Arial"/>
          <w:b/>
          <w:sz w:val="24"/>
          <w:szCs w:val="24"/>
          <w:lang w:val="az-Latn-AZ"/>
        </w:rPr>
      </w:pPr>
      <w:r>
        <w:rPr>
          <w:rFonts w:ascii="Arial" w:hAnsi="Arial" w:cs="Arial"/>
          <w:b/>
          <w:sz w:val="24"/>
          <w:szCs w:val="24"/>
          <w:lang w:val="az-Latn-AZ"/>
        </w:rPr>
        <w:t>Public Union for Aid to Families of Children with Down Syndrome</w:t>
      </w:r>
    </w:p>
    <w:p w14:paraId="4C5C3E43" w14:textId="77777777" w:rsidR="00AE7091" w:rsidRDefault="004623F1">
      <w:pPr>
        <w:spacing w:after="0"/>
        <w:rPr>
          <w:rFonts w:ascii="Arial" w:hAnsi="Arial" w:cs="Arial"/>
          <w:b/>
          <w:sz w:val="24"/>
          <w:szCs w:val="24"/>
          <w:lang w:val="az-Latn-AZ"/>
        </w:rPr>
      </w:pPr>
      <w:r>
        <w:rPr>
          <w:rFonts w:ascii="Arial" w:hAnsi="Arial" w:cs="Arial"/>
          <w:b/>
          <w:sz w:val="24"/>
          <w:szCs w:val="24"/>
          <w:lang w:val="az-Latn-AZ"/>
        </w:rPr>
        <w:t>Postal address: Baku city, Sabunchu district, Sabunchu town, Firudin bay Kocharli street, building 12, apartment 5</w:t>
      </w:r>
    </w:p>
    <w:p w14:paraId="09CD77E5" w14:textId="77777777" w:rsidR="00AE7091" w:rsidRDefault="004623F1">
      <w:pPr>
        <w:spacing w:after="0"/>
        <w:rPr>
          <w:rFonts w:ascii="Arial" w:hAnsi="Arial" w:cs="Arial"/>
          <w:b/>
          <w:sz w:val="24"/>
          <w:szCs w:val="24"/>
          <w:lang w:val="az-Latn-AZ"/>
        </w:rPr>
      </w:pPr>
      <w:r>
        <w:rPr>
          <w:rFonts w:ascii="Arial" w:hAnsi="Arial" w:cs="Arial"/>
          <w:b/>
          <w:sz w:val="24"/>
          <w:szCs w:val="24"/>
          <w:lang w:val="az-Latn-AZ"/>
        </w:rPr>
        <w:t xml:space="preserve">Telefon: </w:t>
      </w:r>
      <w:r>
        <w:rPr>
          <w:rFonts w:ascii="Arial" w:hAnsi="Arial" w:cs="Arial"/>
          <w:b/>
          <w:sz w:val="24"/>
          <w:szCs w:val="24"/>
          <w:lang w:val="az-Latn-AZ"/>
        </w:rPr>
        <w:t>+994 77 715 31 45</w:t>
      </w:r>
    </w:p>
    <w:p w14:paraId="2A7D40B8" w14:textId="77777777" w:rsidR="00AE7091" w:rsidRDefault="004623F1">
      <w:pPr>
        <w:spacing w:after="0"/>
        <w:rPr>
          <w:rFonts w:ascii="Arial" w:hAnsi="Arial" w:cs="Arial"/>
          <w:b/>
          <w:sz w:val="24"/>
          <w:szCs w:val="24"/>
          <w:lang w:val="az-Latn-AZ"/>
        </w:rPr>
      </w:pPr>
      <w:r>
        <w:rPr>
          <w:rFonts w:ascii="Arial" w:hAnsi="Arial" w:cs="Arial"/>
          <w:b/>
          <w:sz w:val="24"/>
          <w:szCs w:val="24"/>
          <w:lang w:val="az-Latn-AZ"/>
        </w:rPr>
        <w:t xml:space="preserve">Email: </w:t>
      </w:r>
      <w:r>
        <w:rPr>
          <w:rFonts w:ascii="Arial" w:hAnsi="Arial" w:cs="Arial"/>
          <w:b/>
          <w:sz w:val="24"/>
          <w:szCs w:val="24"/>
          <w:lang w:val="az-Latn-AZ"/>
        </w:rPr>
        <w:fldChar w:fldCharType="begin"/>
      </w:r>
      <w:r>
        <w:rPr>
          <w:rFonts w:ascii="Arial" w:hAnsi="Arial" w:cs="Arial"/>
          <w:b/>
          <w:sz w:val="24"/>
          <w:szCs w:val="24"/>
          <w:lang w:val="az-Latn-AZ"/>
        </w:rPr>
        <w:instrText xml:space="preserve"> HYPERLINK "mailto:memmedovasevda432@gmail.com" </w:instrText>
      </w:r>
      <w:r>
        <w:rPr>
          <w:rFonts w:ascii="Arial" w:hAnsi="Arial" w:cs="Arial"/>
          <w:b/>
          <w:sz w:val="24"/>
          <w:szCs w:val="24"/>
          <w:lang w:val="az-Latn-AZ"/>
        </w:rPr>
      </w:r>
      <w:r>
        <w:rPr>
          <w:rFonts w:ascii="Arial" w:hAnsi="Arial" w:cs="Arial"/>
          <w:b/>
          <w:sz w:val="24"/>
          <w:szCs w:val="24"/>
          <w:lang w:val="az-Latn-AZ"/>
        </w:rPr>
        <w:fldChar w:fldCharType="separate"/>
      </w:r>
      <w:r>
        <w:rPr>
          <w:rStyle w:val="Hyperlink"/>
          <w:rFonts w:ascii="Arial" w:hAnsi="Arial" w:cs="Arial"/>
          <w:b/>
          <w:sz w:val="24"/>
          <w:szCs w:val="24"/>
          <w:lang w:val="az-Latn-AZ"/>
        </w:rPr>
        <w:t>memmedovasevda432@gmail.com</w:t>
      </w:r>
      <w:r>
        <w:rPr>
          <w:rFonts w:ascii="Arial" w:hAnsi="Arial" w:cs="Arial"/>
          <w:b/>
          <w:sz w:val="24"/>
          <w:szCs w:val="24"/>
          <w:lang w:val="az-Latn-AZ"/>
        </w:rPr>
        <w:fldChar w:fldCharType="end"/>
      </w:r>
      <w:r>
        <w:rPr>
          <w:rFonts w:ascii="Arial" w:hAnsi="Arial" w:cs="Arial"/>
          <w:b/>
          <w:sz w:val="24"/>
          <w:szCs w:val="24"/>
          <w:lang w:val="az-Latn-AZ"/>
        </w:rPr>
        <w:t xml:space="preserve"> </w:t>
      </w:r>
      <w:r>
        <w:rPr>
          <w:rFonts w:ascii="Arial" w:hAnsi="Arial" w:cs="Arial"/>
          <w:b/>
          <w:sz w:val="24"/>
          <w:szCs w:val="24"/>
          <w:lang w:val="az-Latn-AZ"/>
        </w:rPr>
        <w:t xml:space="preserve"> </w:t>
      </w:r>
    </w:p>
    <w:p w14:paraId="222892FC" w14:textId="77777777" w:rsidR="00AE7091" w:rsidRDefault="00AE7091">
      <w:pPr>
        <w:rPr>
          <w:rFonts w:ascii="Times New Roman" w:hAnsi="Times New Roman" w:cs="Times New Roman"/>
          <w:b/>
          <w:color w:val="00B0F0"/>
          <w:sz w:val="24"/>
          <w:szCs w:val="24"/>
          <w:u w:val="single"/>
          <w:lang w:val="az-Latn-AZ"/>
        </w:rPr>
      </w:pPr>
    </w:p>
    <w:p w14:paraId="099B939C" w14:textId="77777777" w:rsidR="00AE7091" w:rsidRDefault="00AE7091">
      <w:pPr>
        <w:rPr>
          <w:rFonts w:ascii="Times New Roman" w:hAnsi="Times New Roman" w:cs="Times New Roman"/>
          <w:b/>
          <w:color w:val="00B0F0"/>
          <w:sz w:val="24"/>
          <w:szCs w:val="24"/>
          <w:u w:val="single"/>
          <w:lang w:val="az-Latn-AZ"/>
        </w:rPr>
      </w:pPr>
    </w:p>
    <w:p w14:paraId="307A74C8" w14:textId="77777777" w:rsidR="00AE7091" w:rsidRDefault="00AE7091">
      <w:pPr>
        <w:rPr>
          <w:rFonts w:ascii="Times New Roman" w:hAnsi="Times New Roman" w:cs="Times New Roman"/>
          <w:b/>
          <w:color w:val="00B0F0"/>
          <w:sz w:val="24"/>
          <w:szCs w:val="24"/>
          <w:u w:val="single"/>
          <w:lang w:val="az-Latn-AZ"/>
        </w:rPr>
      </w:pPr>
    </w:p>
    <w:p w14:paraId="64DEDD78" w14:textId="77777777" w:rsidR="00AE7091" w:rsidRDefault="00AE7091">
      <w:pPr>
        <w:rPr>
          <w:rFonts w:ascii="Times New Roman" w:hAnsi="Times New Roman" w:cs="Times New Roman"/>
          <w:b/>
          <w:color w:val="00B0F0"/>
          <w:sz w:val="24"/>
          <w:szCs w:val="24"/>
          <w:u w:val="single"/>
          <w:lang w:val="az-Latn-AZ"/>
        </w:rPr>
      </w:pPr>
    </w:p>
    <w:p w14:paraId="54E32301" w14:textId="77777777" w:rsidR="00AE7091" w:rsidRDefault="00AE7091">
      <w:pPr>
        <w:rPr>
          <w:rFonts w:ascii="Times New Roman" w:hAnsi="Times New Roman" w:cs="Times New Roman"/>
          <w:b/>
          <w:color w:val="00B0F0"/>
          <w:sz w:val="24"/>
          <w:szCs w:val="24"/>
          <w:u w:val="single"/>
          <w:lang w:val="az-Latn-AZ"/>
        </w:rPr>
      </w:pPr>
    </w:p>
    <w:p w14:paraId="28C2B21C" w14:textId="77777777" w:rsidR="00AE7091" w:rsidRDefault="004623F1">
      <w:pPr>
        <w:jc w:val="both"/>
        <w:rPr>
          <w:rFonts w:ascii="Arial" w:hAnsi="Arial" w:cs="Arial"/>
          <w:b/>
          <w:sz w:val="24"/>
          <w:szCs w:val="24"/>
          <w:lang w:val="az-Latn-AZ" w:eastAsia="ru-RU"/>
        </w:rPr>
      </w:pPr>
      <w:r>
        <w:rPr>
          <w:rFonts w:ascii="Arial" w:hAnsi="Arial" w:cs="Arial"/>
          <w:b/>
          <w:sz w:val="24"/>
          <w:szCs w:val="24"/>
          <w:lang w:val="az-Latn-AZ" w:eastAsia="ru-RU"/>
        </w:rPr>
        <w:lastRenderedPageBreak/>
        <w:t>Introduction</w:t>
      </w:r>
    </w:p>
    <w:p w14:paraId="5037A05B" w14:textId="77777777" w:rsidR="00AE7091" w:rsidRDefault="004623F1">
      <w:pPr>
        <w:jc w:val="both"/>
        <w:rPr>
          <w:rFonts w:ascii="Arial" w:hAnsi="Arial" w:cs="Arial"/>
          <w:sz w:val="24"/>
          <w:szCs w:val="24"/>
          <w:lang w:val="az-Latn-AZ" w:eastAsia="ru-RU"/>
        </w:rPr>
      </w:pPr>
      <w:r>
        <w:rPr>
          <w:rFonts w:ascii="Arial" w:hAnsi="Arial" w:cs="Arial"/>
          <w:sz w:val="24"/>
          <w:szCs w:val="24"/>
          <w:lang w:val="az-Latn-AZ" w:eastAsia="ru-RU"/>
        </w:rPr>
        <w:t>This report has been prepared within the framework of the project titled "Strengthening Organiza</w:t>
      </w:r>
      <w:r>
        <w:rPr>
          <w:rFonts w:ascii="Arial" w:hAnsi="Arial" w:cs="Arial"/>
          <w:sz w:val="24"/>
          <w:szCs w:val="24"/>
          <w:lang w:val="az-Latn-AZ" w:eastAsia="ru-RU"/>
        </w:rPr>
        <w:t>tions of Persons with Disabilities in the Preparation of Alternative Reports." The project is funded by the Union of Disability Organizations with support from the European Union and is implemented by the UN High Commissioner for Human Rights. The structur</w:t>
      </w:r>
      <w:r>
        <w:rPr>
          <w:rFonts w:ascii="Arial" w:hAnsi="Arial" w:cs="Arial"/>
          <w:sz w:val="24"/>
          <w:szCs w:val="24"/>
          <w:lang w:val="az-Latn-AZ" w:eastAsia="ru-RU"/>
        </w:rPr>
        <w:t>e of the Alternative Report is grounded in the methodology imparted during the training sessions conducted within the project. This report was prepared by the "Social Assistance to Hearing and Speech Impaired Persons" Public Union, focusing on the theme of</w:t>
      </w:r>
      <w:r>
        <w:rPr>
          <w:rFonts w:ascii="Arial" w:hAnsi="Arial" w:cs="Arial"/>
          <w:sz w:val="24"/>
          <w:szCs w:val="24"/>
          <w:lang w:val="az-Latn-AZ" w:eastAsia="ru-RU"/>
        </w:rPr>
        <w:t xml:space="preserve"> "Access to Education for Hearing Impaired Individuals.</w:t>
      </w:r>
    </w:p>
    <w:p w14:paraId="010FA824" w14:textId="77777777" w:rsidR="00AE7091" w:rsidRDefault="004623F1">
      <w:pPr>
        <w:pStyle w:val="nexttonumber"/>
        <w:shd w:val="clear" w:color="auto" w:fill="FFFFFF"/>
        <w:spacing w:after="0"/>
        <w:jc w:val="both"/>
        <w:rPr>
          <w:rFonts w:ascii="Arial" w:eastAsiaTheme="minorHAnsi" w:hAnsi="Arial" w:cs="Arial"/>
          <w:lang w:val="az-Latn-AZ" w:eastAsia="en-US"/>
        </w:rPr>
      </w:pPr>
      <w:r>
        <w:rPr>
          <w:rFonts w:ascii="Arial" w:eastAsiaTheme="minorHAnsi" w:hAnsi="Arial" w:cs="Arial"/>
          <w:lang w:val="az-Latn-AZ" w:eastAsia="en-US"/>
        </w:rPr>
        <w:t xml:space="preserve">It is paramount to ensure favorable conditions for individuals with disabilities to lead comfortable lives within society. In pursuit of this goal, both governmental and </w:t>
      </w:r>
      <w:r>
        <w:rPr>
          <w:rFonts w:ascii="Arial" w:eastAsiaTheme="minorHAnsi" w:hAnsi="Arial" w:cs="Arial"/>
          <w:lang w:val="az-Latn-AZ" w:eastAsia="en-US"/>
        </w:rPr>
        <w:t>non-governmental organizations consistently strive to propose new initiatives and develop laws. Following Article 5 of the Law of the Republic of Azerbaijan "On Education," the state commits to creating opportunities for education for every citizen, irresp</w:t>
      </w:r>
      <w:r>
        <w:rPr>
          <w:rFonts w:ascii="Arial" w:eastAsiaTheme="minorHAnsi" w:hAnsi="Arial" w:cs="Arial"/>
          <w:lang w:val="az-Latn-AZ" w:eastAsia="en-US"/>
        </w:rPr>
        <w:t>ective of gender, race, language, religion, political belief, ethnicity, social status, origin, or health capabilities. The law unequivocally prohibits discrimination and guarantees that no deprivation of education occurs at any level or in any form.</w:t>
      </w:r>
    </w:p>
    <w:p w14:paraId="50B221D4" w14:textId="77777777" w:rsidR="00AE7091" w:rsidRDefault="004623F1">
      <w:pPr>
        <w:pStyle w:val="nexttonumber"/>
        <w:shd w:val="clear" w:color="auto" w:fill="FFFFFF"/>
        <w:spacing w:before="0" w:beforeAutospacing="0" w:after="0" w:afterAutospacing="0"/>
        <w:jc w:val="both"/>
        <w:rPr>
          <w:rFonts w:ascii="Arial" w:eastAsiaTheme="minorHAnsi" w:hAnsi="Arial" w:cs="Arial"/>
          <w:lang w:val="az-Latn-AZ" w:eastAsia="en-US"/>
        </w:rPr>
      </w:pPr>
      <w:r>
        <w:rPr>
          <w:rFonts w:ascii="Arial" w:eastAsiaTheme="minorHAnsi" w:hAnsi="Arial" w:cs="Arial"/>
          <w:lang w:val="az-Latn-AZ" w:eastAsia="en-US"/>
        </w:rPr>
        <w:t>Moreo</w:t>
      </w:r>
      <w:r>
        <w:rPr>
          <w:rFonts w:ascii="Arial" w:eastAsiaTheme="minorHAnsi" w:hAnsi="Arial" w:cs="Arial"/>
          <w:lang w:val="az-Latn-AZ" w:eastAsia="en-US"/>
        </w:rPr>
        <w:t>ver, Article 24 of the UN Convention on the Rights of Persons with Disabilities underscores the obligations regarding the right to education, as reflected in the committee’s second and third periodic reports on the Rights of Persons with Disabilities. To s</w:t>
      </w:r>
      <w:r>
        <w:rPr>
          <w:rFonts w:ascii="Arial" w:eastAsiaTheme="minorHAnsi" w:hAnsi="Arial" w:cs="Arial"/>
          <w:lang w:val="az-Latn-AZ" w:eastAsia="en-US"/>
        </w:rPr>
        <w:t xml:space="preserve">hed light on the current scenario, data retrieved from the official website of the Statistics Committee reveals the number of special schools and boarding schools catering to children under 18 with disabilities, along with corresponding student enrollment </w:t>
      </w:r>
      <w:r>
        <w:rPr>
          <w:rFonts w:ascii="Arial" w:eastAsiaTheme="minorHAnsi" w:hAnsi="Arial" w:cs="Arial"/>
          <w:lang w:val="az-Latn-AZ" w:eastAsia="en-US"/>
        </w:rPr>
        <w:t>figures, as detailed in the table below.</w:t>
      </w:r>
    </w:p>
    <w:p w14:paraId="5CC8970F" w14:textId="77777777" w:rsidR="00AE7091" w:rsidRDefault="004623F1">
      <w:pPr>
        <w:pStyle w:val="nexttonumber"/>
        <w:shd w:val="clear" w:color="auto" w:fill="FFFFFF"/>
        <w:jc w:val="both"/>
        <w:rPr>
          <w:rFonts w:ascii="Arial" w:hAnsi="Arial" w:cs="Arial"/>
          <w:bCs/>
          <w:lang w:val="en-US"/>
        </w:rPr>
      </w:pPr>
      <w:r>
        <w:rPr>
          <w:rFonts w:ascii="Arial" w:hAnsi="Arial" w:cs="Arial"/>
          <w:bCs/>
          <w:lang w:val="en-US"/>
        </w:rPr>
        <w:t xml:space="preserve">In 2017, the President of the Republic of Azerbaijan endorsed the </w:t>
      </w:r>
      <w:r>
        <w:rPr>
          <w:rFonts w:ascii="Arial" w:hAnsi="Arial" w:cs="Arial"/>
          <w:b/>
          <w:lang w:val="en-US"/>
        </w:rPr>
        <w:t>"State Program for the Development of Inclusive Education for Persons with Disabilities in the Republic of Azerbaijan (2018-2024)."</w:t>
      </w:r>
      <w:r>
        <w:rPr>
          <w:rFonts w:ascii="Arial" w:hAnsi="Arial" w:cs="Arial"/>
          <w:bCs/>
          <w:lang w:val="en-US"/>
        </w:rPr>
        <w:t xml:space="preserve"> The primary objec</w:t>
      </w:r>
      <w:r>
        <w:rPr>
          <w:rFonts w:ascii="Arial" w:hAnsi="Arial" w:cs="Arial"/>
          <w:bCs/>
          <w:lang w:val="en-US"/>
        </w:rPr>
        <w:t>tive of this program is to safeguard the right to education for children and young individuals with disabilities—introducing the term "child with disabilities" in 2018—on par with their peers. The overarching aim is to establish conducive conditions for th</w:t>
      </w:r>
      <w:r>
        <w:rPr>
          <w:rFonts w:ascii="Arial" w:hAnsi="Arial" w:cs="Arial"/>
          <w:bCs/>
          <w:lang w:val="en-US"/>
        </w:rPr>
        <w:t>eir education. This report concentrates on addressing the educational challenges faced by individuals with hearing loss, encompassing both hearing impairment and those with cochlear implants, within the identified vulnerable group.</w:t>
      </w:r>
    </w:p>
    <w:p w14:paraId="165805F9" w14:textId="77777777" w:rsidR="00AE7091" w:rsidRDefault="00AE7091">
      <w:pPr>
        <w:pStyle w:val="nexttonumber"/>
        <w:shd w:val="clear" w:color="auto" w:fill="FFFFFF"/>
        <w:spacing w:before="0" w:beforeAutospacing="0" w:after="0" w:afterAutospacing="0"/>
        <w:jc w:val="both"/>
        <w:rPr>
          <w:rFonts w:ascii="Arial" w:hAnsi="Arial" w:cs="Arial"/>
          <w:lang w:val="en-US"/>
        </w:rPr>
      </w:pPr>
    </w:p>
    <w:p w14:paraId="49E9EE09" w14:textId="77777777" w:rsidR="00AE7091" w:rsidRDefault="004623F1">
      <w:pPr>
        <w:jc w:val="both"/>
        <w:rPr>
          <w:rFonts w:ascii="Arial" w:hAnsi="Arial" w:cs="Arial"/>
          <w:b/>
          <w:sz w:val="24"/>
          <w:szCs w:val="24"/>
          <w:lang w:val="en-US" w:eastAsia="ru-RU"/>
        </w:rPr>
      </w:pPr>
      <w:r>
        <w:rPr>
          <w:rFonts w:ascii="Arial" w:hAnsi="Arial" w:cs="Arial"/>
          <w:b/>
          <w:sz w:val="24"/>
          <w:szCs w:val="24"/>
          <w:lang w:val="en-US" w:eastAsia="ru-RU"/>
        </w:rPr>
        <w:t>REVIEW</w:t>
      </w:r>
    </w:p>
    <w:p w14:paraId="2E5D9B2C" w14:textId="77777777" w:rsidR="00AE7091" w:rsidRDefault="004623F1">
      <w:pPr>
        <w:jc w:val="both"/>
        <w:rPr>
          <w:rFonts w:ascii="Arial" w:hAnsi="Arial" w:cs="Arial"/>
          <w:sz w:val="24"/>
          <w:szCs w:val="24"/>
          <w:lang w:val="en-US" w:eastAsia="ru-RU"/>
        </w:rPr>
      </w:pPr>
      <w:r>
        <w:rPr>
          <w:rFonts w:ascii="Arial" w:hAnsi="Arial" w:cs="Arial"/>
          <w:sz w:val="24"/>
          <w:szCs w:val="24"/>
          <w:lang w:val="en-US" w:eastAsia="ru-RU"/>
        </w:rPr>
        <w:t>The primary obje</w:t>
      </w:r>
      <w:r>
        <w:rPr>
          <w:rFonts w:ascii="Arial" w:hAnsi="Arial" w:cs="Arial"/>
          <w:sz w:val="24"/>
          <w:szCs w:val="24"/>
          <w:lang w:val="en-US" w:eastAsia="ru-RU"/>
        </w:rPr>
        <w:t>ctive of this report is to delineate challenges concerning the education of individuals with complete hearing, diminished hearing, and cochlear implants. Additionally, it aims to assess the implementation of the UN Convention on the Rights of Individuals w</w:t>
      </w:r>
      <w:r>
        <w:rPr>
          <w:rFonts w:ascii="Arial" w:hAnsi="Arial" w:cs="Arial"/>
          <w:sz w:val="24"/>
          <w:szCs w:val="24"/>
          <w:lang w:val="en-US" w:eastAsia="ru-RU"/>
        </w:rPr>
        <w:t>ith Disabilities in the context of education within Azerbaijan. The report comprehensively examines the state's approaches to enhancing the rights of individuals with complete hearing loss, and cochlear implants, all of which significantly impact the quali</w:t>
      </w:r>
      <w:r>
        <w:rPr>
          <w:rFonts w:ascii="Arial" w:hAnsi="Arial" w:cs="Arial"/>
          <w:sz w:val="24"/>
          <w:szCs w:val="24"/>
          <w:lang w:val="en-US" w:eastAsia="ru-RU"/>
        </w:rPr>
        <w:t>ty of education. Noteworthy achievements and persisting challenges are detailed.</w:t>
      </w:r>
    </w:p>
    <w:p w14:paraId="5816C0E6" w14:textId="77777777" w:rsidR="00AE7091" w:rsidRDefault="004623F1">
      <w:pPr>
        <w:jc w:val="both"/>
        <w:rPr>
          <w:rFonts w:ascii="Arial" w:hAnsi="Arial" w:cs="Arial"/>
          <w:sz w:val="24"/>
          <w:szCs w:val="24"/>
          <w:lang w:val="en-US" w:eastAsia="ru-RU"/>
        </w:rPr>
      </w:pPr>
      <w:r>
        <w:rPr>
          <w:rFonts w:ascii="Arial" w:hAnsi="Arial" w:cs="Arial"/>
          <w:sz w:val="24"/>
          <w:szCs w:val="24"/>
          <w:lang w:val="en-US" w:eastAsia="ru-RU"/>
        </w:rPr>
        <w:lastRenderedPageBreak/>
        <w:t>Alternative reporting involves tracking recent legislative changes pertinent to the educational rights of individuals with hearing impairments, including hearing loss and coch</w:t>
      </w:r>
      <w:r>
        <w:rPr>
          <w:rFonts w:ascii="Arial" w:hAnsi="Arial" w:cs="Arial"/>
          <w:sz w:val="24"/>
          <w:szCs w:val="24"/>
          <w:lang w:val="en-US" w:eastAsia="ru-RU"/>
        </w:rPr>
        <w:t>lear implants. Lessons learned and challenges encountered are meticulously identified and documented. The preparation of this report involved a thorough review of Azerbaijan's combined second and third periodic reports, incorporating pertinent notes.</w:t>
      </w:r>
    </w:p>
    <w:p w14:paraId="7BF31031" w14:textId="77777777" w:rsidR="00AE7091" w:rsidRDefault="004623F1">
      <w:pPr>
        <w:jc w:val="both"/>
        <w:rPr>
          <w:rFonts w:ascii="Arial" w:hAnsi="Arial" w:cs="Arial"/>
          <w:sz w:val="24"/>
          <w:szCs w:val="24"/>
          <w:lang w:val="en-US" w:eastAsia="ru-RU"/>
        </w:rPr>
      </w:pPr>
      <w:r>
        <w:rPr>
          <w:rFonts w:ascii="Arial" w:hAnsi="Arial" w:cs="Arial"/>
          <w:sz w:val="24"/>
          <w:szCs w:val="24"/>
          <w:lang w:val="en-US" w:eastAsia="ru-RU"/>
        </w:rPr>
        <w:t>Furth</w:t>
      </w:r>
      <w:r>
        <w:rPr>
          <w:rFonts w:ascii="Arial" w:hAnsi="Arial" w:cs="Arial"/>
          <w:sz w:val="24"/>
          <w:szCs w:val="24"/>
          <w:lang w:val="en-US" w:eastAsia="ru-RU"/>
        </w:rPr>
        <w:t>ermore, the alternative report is based on findings from expert research within the non-governmental organization (NGO) sector in Azerbaijan, insights from educators, parents, and various sources. Recommendations for Azerbaijan's adherence to the Internati</w:t>
      </w:r>
      <w:r>
        <w:rPr>
          <w:rFonts w:ascii="Arial" w:hAnsi="Arial" w:cs="Arial"/>
          <w:sz w:val="24"/>
          <w:szCs w:val="24"/>
          <w:lang w:val="en-US" w:eastAsia="ru-RU"/>
        </w:rPr>
        <w:t>onal Convention on the Rights of Persons with Disabilities are provided, emphasizing the necessity of defining appropriate legislation and implementing corresponding measures.</w:t>
      </w:r>
    </w:p>
    <w:p w14:paraId="36C1236F" w14:textId="77777777" w:rsidR="00AE7091" w:rsidRDefault="004623F1">
      <w:pPr>
        <w:jc w:val="both"/>
        <w:rPr>
          <w:rFonts w:ascii="Arial" w:hAnsi="Arial" w:cs="Arial"/>
          <w:sz w:val="24"/>
          <w:szCs w:val="24"/>
          <w:lang w:val="en-US" w:eastAsia="ru-RU"/>
        </w:rPr>
      </w:pPr>
      <w:r>
        <w:rPr>
          <w:rFonts w:ascii="Arial" w:hAnsi="Arial" w:cs="Arial"/>
          <w:sz w:val="24"/>
          <w:szCs w:val="24"/>
          <w:lang w:val="en-US" w:eastAsia="ru-RU"/>
        </w:rPr>
        <w:t xml:space="preserve">As of January 1, 2022, pertinent statistics, including the total population and </w:t>
      </w:r>
      <w:r>
        <w:rPr>
          <w:rFonts w:ascii="Arial" w:hAnsi="Arial" w:cs="Arial"/>
          <w:sz w:val="24"/>
          <w:szCs w:val="24"/>
          <w:lang w:val="en-US" w:eastAsia="ru-RU"/>
        </w:rPr>
        <w:t>the number of individuals with disabilities, are presented in the accompanying table.</w:t>
      </w:r>
    </w:p>
    <w:p w14:paraId="2A792813" w14:textId="77777777" w:rsidR="00AE7091" w:rsidRDefault="004623F1">
      <w:pPr>
        <w:jc w:val="both"/>
        <w:rPr>
          <w:rFonts w:ascii="Arial" w:hAnsi="Arial" w:cs="Arial"/>
          <w:b/>
          <w:sz w:val="24"/>
          <w:szCs w:val="24"/>
          <w:lang w:val="en-US" w:eastAsia="ru-RU"/>
        </w:rPr>
      </w:pPr>
      <w:r>
        <w:rPr>
          <w:rFonts w:ascii="Arial" w:hAnsi="Arial" w:cs="Arial"/>
          <w:b/>
          <w:sz w:val="24"/>
          <w:szCs w:val="24"/>
          <w:lang w:val="en-US" w:eastAsia="ru-RU"/>
        </w:rPr>
        <w:t>According to the official written survey sent to the Ministry of Labor and Social Protection of the Republic of Azerbaijan, the total number of hearing-impaired individua</w:t>
      </w:r>
      <w:r>
        <w:rPr>
          <w:rFonts w:ascii="Arial" w:hAnsi="Arial" w:cs="Arial"/>
          <w:b/>
          <w:sz w:val="24"/>
          <w:szCs w:val="24"/>
          <w:lang w:val="en-US" w:eastAsia="ru-RU"/>
        </w:rPr>
        <w:t>ls in Baku city and surrounding regions is 12,360.</w:t>
      </w:r>
    </w:p>
    <w:p w14:paraId="05033713" w14:textId="77777777" w:rsidR="00AE7091" w:rsidRDefault="004623F1">
      <w:pPr>
        <w:jc w:val="both"/>
        <w:rPr>
          <w:rFonts w:ascii="Arial" w:hAnsi="Arial" w:cs="Arial"/>
          <w:b/>
          <w:sz w:val="24"/>
          <w:szCs w:val="24"/>
          <w:lang w:val="en-US" w:eastAsia="ru-RU"/>
        </w:rPr>
      </w:pPr>
      <w:r>
        <w:rPr>
          <w:rFonts w:ascii="Arial" w:hAnsi="Arial" w:cs="Arial"/>
          <w:b/>
          <w:sz w:val="24"/>
          <w:szCs w:val="24"/>
          <w:lang w:val="en-US" w:eastAsia="ru-RU"/>
        </w:rPr>
        <w:t>Key issues highlighted in the alternative report include:</w:t>
      </w:r>
    </w:p>
    <w:p w14:paraId="67648308" w14:textId="77777777" w:rsidR="00AE7091" w:rsidRDefault="004623F1">
      <w:pPr>
        <w:jc w:val="both"/>
        <w:rPr>
          <w:rFonts w:ascii="Arial" w:hAnsi="Arial" w:cs="Arial"/>
          <w:bCs/>
          <w:i/>
          <w:iCs/>
          <w:sz w:val="24"/>
          <w:szCs w:val="24"/>
          <w:lang w:val="en-US" w:eastAsia="ru-RU"/>
        </w:rPr>
      </w:pPr>
      <w:r>
        <w:rPr>
          <w:rFonts w:ascii="Arial" w:hAnsi="Arial" w:cs="Arial"/>
          <w:bCs/>
          <w:i/>
          <w:iCs/>
          <w:sz w:val="24"/>
          <w:szCs w:val="24"/>
          <w:lang w:val="en-US" w:eastAsia="ru-RU"/>
        </w:rPr>
        <w:t>- Non-recognition of sign language as the state language in our country.</w:t>
      </w:r>
    </w:p>
    <w:p w14:paraId="1603AD6A" w14:textId="77777777" w:rsidR="00AE7091" w:rsidRDefault="004623F1">
      <w:pPr>
        <w:jc w:val="both"/>
        <w:rPr>
          <w:rFonts w:ascii="Arial" w:hAnsi="Arial" w:cs="Arial"/>
          <w:bCs/>
          <w:i/>
          <w:iCs/>
          <w:sz w:val="24"/>
          <w:szCs w:val="24"/>
          <w:lang w:val="en-US" w:eastAsia="ru-RU"/>
        </w:rPr>
      </w:pPr>
      <w:r>
        <w:rPr>
          <w:rFonts w:ascii="Arial" w:hAnsi="Arial" w:cs="Arial"/>
          <w:bCs/>
          <w:i/>
          <w:iCs/>
          <w:sz w:val="24"/>
          <w:szCs w:val="24"/>
          <w:lang w:val="en-US" w:eastAsia="ru-RU"/>
        </w:rPr>
        <w:t>- Norms and criteria during the recruitment of teachers.</w:t>
      </w:r>
    </w:p>
    <w:p w14:paraId="26207761" w14:textId="77777777" w:rsidR="00AE7091" w:rsidRDefault="004623F1">
      <w:pPr>
        <w:jc w:val="both"/>
        <w:rPr>
          <w:rFonts w:ascii="Arial" w:hAnsi="Arial" w:cs="Arial"/>
          <w:bCs/>
          <w:i/>
          <w:iCs/>
          <w:sz w:val="24"/>
          <w:szCs w:val="24"/>
          <w:lang w:val="en-US" w:eastAsia="ru-RU"/>
        </w:rPr>
      </w:pPr>
      <w:r>
        <w:rPr>
          <w:rFonts w:ascii="Arial" w:hAnsi="Arial" w:cs="Arial"/>
          <w:bCs/>
          <w:i/>
          <w:iCs/>
          <w:sz w:val="24"/>
          <w:szCs w:val="24"/>
          <w:lang w:val="en-US" w:eastAsia="ru-RU"/>
        </w:rPr>
        <w:t xml:space="preserve">- </w:t>
      </w:r>
      <w:r>
        <w:rPr>
          <w:rFonts w:ascii="Arial" w:hAnsi="Arial" w:cs="Arial"/>
          <w:bCs/>
          <w:i/>
          <w:iCs/>
          <w:sz w:val="24"/>
          <w:szCs w:val="24"/>
          <w:lang w:val="en-US" w:eastAsia="ru-RU"/>
        </w:rPr>
        <w:t>Preschool education, including special kindergartens and special groups.</w:t>
      </w:r>
    </w:p>
    <w:p w14:paraId="46907CBC" w14:textId="77777777" w:rsidR="00AE7091" w:rsidRDefault="004623F1">
      <w:pPr>
        <w:jc w:val="both"/>
        <w:rPr>
          <w:rFonts w:ascii="Arial" w:hAnsi="Arial" w:cs="Arial"/>
          <w:bCs/>
          <w:i/>
          <w:iCs/>
          <w:sz w:val="24"/>
          <w:szCs w:val="24"/>
          <w:lang w:val="en-US" w:eastAsia="ru-RU"/>
        </w:rPr>
      </w:pPr>
      <w:r>
        <w:rPr>
          <w:rFonts w:ascii="Arial" w:hAnsi="Arial" w:cs="Arial"/>
          <w:bCs/>
          <w:i/>
          <w:iCs/>
          <w:sz w:val="24"/>
          <w:szCs w:val="24"/>
          <w:lang w:val="en-US" w:eastAsia="ru-RU"/>
        </w:rPr>
        <w:t>- Inclusive groups in preschool educational institutions.</w:t>
      </w:r>
    </w:p>
    <w:p w14:paraId="300E107D" w14:textId="77777777" w:rsidR="00AE7091" w:rsidRDefault="004623F1">
      <w:pPr>
        <w:jc w:val="both"/>
        <w:rPr>
          <w:rFonts w:ascii="Arial" w:hAnsi="Arial" w:cs="Arial"/>
          <w:bCs/>
          <w:i/>
          <w:iCs/>
          <w:sz w:val="24"/>
          <w:szCs w:val="24"/>
          <w:lang w:val="en-US" w:eastAsia="ru-RU"/>
        </w:rPr>
      </w:pPr>
      <w:r>
        <w:rPr>
          <w:rFonts w:ascii="Arial" w:hAnsi="Arial" w:cs="Arial"/>
          <w:bCs/>
          <w:i/>
          <w:iCs/>
          <w:sz w:val="24"/>
          <w:szCs w:val="24"/>
          <w:lang w:val="en-US" w:eastAsia="ru-RU"/>
        </w:rPr>
        <w:t>- The roles and qualifications of assistant teachers and speech therapists.</w:t>
      </w:r>
    </w:p>
    <w:p w14:paraId="269B5D3C" w14:textId="77777777" w:rsidR="00AE7091" w:rsidRDefault="004623F1">
      <w:pPr>
        <w:jc w:val="both"/>
        <w:rPr>
          <w:rFonts w:ascii="Arial" w:hAnsi="Arial" w:cs="Arial"/>
          <w:bCs/>
          <w:i/>
          <w:iCs/>
          <w:sz w:val="24"/>
          <w:szCs w:val="24"/>
          <w:lang w:val="en-US" w:eastAsia="ru-RU"/>
        </w:rPr>
      </w:pPr>
      <w:r>
        <w:rPr>
          <w:rFonts w:ascii="Arial" w:hAnsi="Arial" w:cs="Arial"/>
          <w:bCs/>
          <w:i/>
          <w:iCs/>
          <w:sz w:val="24"/>
          <w:szCs w:val="24"/>
          <w:lang w:val="en-US" w:eastAsia="ru-RU"/>
        </w:rPr>
        <w:t>- Qualifications of sign language interpreters.</w:t>
      </w:r>
    </w:p>
    <w:p w14:paraId="315487C3" w14:textId="77777777" w:rsidR="00AE7091" w:rsidRDefault="004623F1">
      <w:pPr>
        <w:jc w:val="both"/>
        <w:rPr>
          <w:rFonts w:ascii="Arial" w:hAnsi="Arial" w:cs="Arial"/>
          <w:bCs/>
          <w:i/>
          <w:iCs/>
          <w:sz w:val="24"/>
          <w:szCs w:val="24"/>
          <w:lang w:val="en-US" w:eastAsia="ru-RU"/>
        </w:rPr>
      </w:pPr>
      <w:r>
        <w:rPr>
          <w:rFonts w:ascii="Arial" w:hAnsi="Arial" w:cs="Arial"/>
          <w:bCs/>
          <w:i/>
          <w:iCs/>
          <w:sz w:val="24"/>
          <w:szCs w:val="24"/>
          <w:lang w:val="en-US" w:eastAsia="ru-RU"/>
        </w:rPr>
        <w:t>-</w:t>
      </w:r>
      <w:r>
        <w:rPr>
          <w:rFonts w:ascii="Arial" w:hAnsi="Arial" w:cs="Arial"/>
          <w:bCs/>
          <w:i/>
          <w:iCs/>
          <w:sz w:val="24"/>
          <w:szCs w:val="24"/>
          <w:lang w:val="en-US" w:eastAsia="ru-RU"/>
        </w:rPr>
        <w:t xml:space="preserve"> Staff shortages in schools.</w:t>
      </w:r>
    </w:p>
    <w:p w14:paraId="12E909D3" w14:textId="77777777" w:rsidR="00AE7091" w:rsidRDefault="004623F1">
      <w:pPr>
        <w:jc w:val="both"/>
        <w:rPr>
          <w:rFonts w:ascii="Arial" w:hAnsi="Arial" w:cs="Arial"/>
          <w:bCs/>
          <w:i/>
          <w:iCs/>
          <w:sz w:val="24"/>
          <w:szCs w:val="24"/>
          <w:lang w:val="en-US" w:eastAsia="ru-RU"/>
        </w:rPr>
      </w:pPr>
      <w:r>
        <w:rPr>
          <w:rFonts w:ascii="Arial" w:hAnsi="Arial" w:cs="Arial"/>
          <w:bCs/>
          <w:i/>
          <w:iCs/>
          <w:sz w:val="24"/>
          <w:szCs w:val="24"/>
          <w:lang w:val="en-US" w:eastAsia="ru-RU"/>
        </w:rPr>
        <w:t>- Special classes for children with cochlear implants.</w:t>
      </w:r>
    </w:p>
    <w:p w14:paraId="112AB028" w14:textId="77777777" w:rsidR="00AE7091" w:rsidRDefault="004623F1">
      <w:pPr>
        <w:jc w:val="both"/>
        <w:rPr>
          <w:rFonts w:ascii="Arial" w:hAnsi="Arial" w:cs="Arial"/>
          <w:bCs/>
          <w:i/>
          <w:iCs/>
          <w:sz w:val="24"/>
          <w:szCs w:val="24"/>
          <w:lang w:val="en-US" w:eastAsia="ru-RU"/>
        </w:rPr>
      </w:pPr>
      <w:r>
        <w:rPr>
          <w:rFonts w:ascii="Arial" w:hAnsi="Arial" w:cs="Arial"/>
          <w:bCs/>
          <w:i/>
          <w:iCs/>
          <w:sz w:val="24"/>
          <w:szCs w:val="24"/>
          <w:lang w:val="en-US" w:eastAsia="ru-RU"/>
        </w:rPr>
        <w:t>- Absence of sign language textbooks for high school students.</w:t>
      </w:r>
    </w:p>
    <w:p w14:paraId="2DB4B377" w14:textId="77777777" w:rsidR="00AE7091" w:rsidRDefault="004623F1">
      <w:pPr>
        <w:jc w:val="both"/>
        <w:rPr>
          <w:rFonts w:ascii="Arial" w:hAnsi="Arial" w:cs="Arial"/>
          <w:bCs/>
          <w:i/>
          <w:iCs/>
          <w:sz w:val="24"/>
          <w:szCs w:val="24"/>
          <w:lang w:val="en-US" w:eastAsia="ru-RU"/>
        </w:rPr>
      </w:pPr>
      <w:r>
        <w:rPr>
          <w:rFonts w:ascii="Arial" w:hAnsi="Arial" w:cs="Arial"/>
          <w:bCs/>
          <w:i/>
          <w:iCs/>
          <w:sz w:val="24"/>
          <w:szCs w:val="24"/>
          <w:lang w:val="en-US" w:eastAsia="ru-RU"/>
        </w:rPr>
        <w:t>- Lack of informative tools for parents of hearing-impaired children.</w:t>
      </w:r>
    </w:p>
    <w:p w14:paraId="0855BA45" w14:textId="77777777" w:rsidR="00AE7091" w:rsidRDefault="004623F1">
      <w:pPr>
        <w:jc w:val="both"/>
        <w:rPr>
          <w:rFonts w:ascii="Arial" w:hAnsi="Arial" w:cs="Arial"/>
          <w:bCs/>
          <w:i/>
          <w:iCs/>
          <w:sz w:val="24"/>
          <w:szCs w:val="24"/>
          <w:lang w:val="en-US" w:eastAsia="ru-RU"/>
        </w:rPr>
      </w:pPr>
      <w:r>
        <w:rPr>
          <w:rFonts w:ascii="Arial" w:hAnsi="Arial" w:cs="Arial"/>
          <w:bCs/>
          <w:i/>
          <w:iCs/>
          <w:sz w:val="24"/>
          <w:szCs w:val="24"/>
          <w:lang w:val="en-US" w:eastAsia="ru-RU"/>
        </w:rPr>
        <w:t>- Inadequate methodological tools and e</w:t>
      </w:r>
      <w:r>
        <w:rPr>
          <w:rFonts w:ascii="Arial" w:hAnsi="Arial" w:cs="Arial"/>
          <w:bCs/>
          <w:i/>
          <w:iCs/>
          <w:sz w:val="24"/>
          <w:szCs w:val="24"/>
          <w:lang w:val="en-US" w:eastAsia="ru-RU"/>
        </w:rPr>
        <w:t>ducational programs for teachers working with hearing-impaired students.</w:t>
      </w:r>
    </w:p>
    <w:p w14:paraId="5BD79AF8" w14:textId="77777777" w:rsidR="00AE7091" w:rsidRDefault="004623F1">
      <w:pPr>
        <w:jc w:val="both"/>
        <w:rPr>
          <w:rFonts w:ascii="Arial" w:hAnsi="Arial" w:cs="Arial"/>
          <w:bCs/>
          <w:i/>
          <w:iCs/>
          <w:sz w:val="24"/>
          <w:szCs w:val="24"/>
          <w:lang w:val="en-US" w:eastAsia="ru-RU"/>
        </w:rPr>
      </w:pPr>
      <w:r>
        <w:rPr>
          <w:rFonts w:ascii="Arial" w:hAnsi="Arial" w:cs="Arial"/>
          <w:bCs/>
          <w:i/>
          <w:iCs/>
          <w:sz w:val="24"/>
          <w:szCs w:val="24"/>
          <w:lang w:val="en-US" w:eastAsia="ru-RU"/>
        </w:rPr>
        <w:t>- Challenges faced by hearing-impaired individuals upon graduating from school.</w:t>
      </w:r>
    </w:p>
    <w:p w14:paraId="7960F4E1" w14:textId="77777777" w:rsidR="00AE7091" w:rsidRDefault="00AE7091">
      <w:pPr>
        <w:jc w:val="both"/>
        <w:rPr>
          <w:rFonts w:ascii="Arial" w:hAnsi="Arial" w:cs="Arial"/>
          <w:b/>
          <w:sz w:val="24"/>
          <w:szCs w:val="24"/>
          <w:lang w:val="en-US" w:eastAsia="ru-RU"/>
        </w:rPr>
      </w:pPr>
    </w:p>
    <w:p w14:paraId="179F654F" w14:textId="77777777" w:rsidR="00AE7091" w:rsidRDefault="00AE7091">
      <w:pPr>
        <w:jc w:val="both"/>
        <w:rPr>
          <w:rFonts w:ascii="Arial" w:hAnsi="Arial" w:cs="Arial"/>
          <w:b/>
          <w:sz w:val="24"/>
          <w:szCs w:val="24"/>
          <w:lang w:val="en-US" w:eastAsia="ru-RU"/>
        </w:rPr>
      </w:pPr>
    </w:p>
    <w:p w14:paraId="58FE4E0E" w14:textId="77777777" w:rsidR="00AE7091" w:rsidRDefault="00AE7091">
      <w:pPr>
        <w:jc w:val="both"/>
        <w:rPr>
          <w:rFonts w:ascii="Arial" w:hAnsi="Arial" w:cs="Arial"/>
          <w:b/>
          <w:sz w:val="24"/>
          <w:szCs w:val="24"/>
          <w:lang w:val="en-US" w:eastAsia="ru-RU"/>
        </w:rPr>
      </w:pPr>
    </w:p>
    <w:p w14:paraId="2F055E6E" w14:textId="77777777" w:rsidR="00AE7091" w:rsidRDefault="00AE7091">
      <w:pPr>
        <w:jc w:val="both"/>
        <w:rPr>
          <w:rFonts w:ascii="Arial" w:hAnsi="Arial" w:cs="Arial"/>
          <w:b/>
          <w:sz w:val="24"/>
          <w:szCs w:val="24"/>
          <w:lang w:val="en-US" w:eastAsia="ru-RU"/>
        </w:rPr>
      </w:pPr>
    </w:p>
    <w:p w14:paraId="7C0478A6" w14:textId="77777777" w:rsidR="00AE7091" w:rsidRDefault="00AE7091">
      <w:pPr>
        <w:jc w:val="both"/>
        <w:rPr>
          <w:rFonts w:ascii="Arial" w:hAnsi="Arial" w:cs="Arial"/>
          <w:b/>
          <w:sz w:val="24"/>
          <w:szCs w:val="24"/>
          <w:lang w:val="en-US" w:eastAsia="ru-RU"/>
        </w:rPr>
      </w:pPr>
    </w:p>
    <w:p w14:paraId="52957E93" w14:textId="77777777" w:rsidR="00AE7091" w:rsidRDefault="004623F1">
      <w:pPr>
        <w:spacing w:after="0"/>
        <w:jc w:val="both"/>
        <w:rPr>
          <w:rFonts w:ascii="Arial" w:hAnsi="Arial" w:cs="Arial"/>
          <w:b/>
          <w:sz w:val="24"/>
          <w:szCs w:val="24"/>
          <w:lang w:val="en-US" w:eastAsia="ru-RU"/>
        </w:rPr>
      </w:pPr>
      <w:r>
        <w:rPr>
          <w:rFonts w:ascii="Arial" w:hAnsi="Arial" w:cs="Arial"/>
          <w:b/>
          <w:sz w:val="24"/>
          <w:szCs w:val="24"/>
          <w:lang w:val="en-US" w:eastAsia="ru-RU"/>
        </w:rPr>
        <w:lastRenderedPageBreak/>
        <w:t>MAIN PART</w:t>
      </w:r>
    </w:p>
    <w:p w14:paraId="4C25BA6C" w14:textId="77777777" w:rsidR="00AE7091" w:rsidRDefault="004623F1">
      <w:pPr>
        <w:spacing w:after="0"/>
        <w:jc w:val="both"/>
        <w:rPr>
          <w:rFonts w:ascii="Arial" w:hAnsi="Arial" w:cs="Arial"/>
          <w:b/>
          <w:sz w:val="24"/>
          <w:szCs w:val="24"/>
          <w:lang w:val="en-US" w:eastAsia="ru-RU"/>
        </w:rPr>
      </w:pPr>
      <w:r>
        <w:rPr>
          <w:rFonts w:ascii="Arial" w:hAnsi="Arial" w:cs="Arial"/>
          <w:b/>
          <w:sz w:val="24"/>
          <w:szCs w:val="24"/>
          <w:lang w:val="en-US" w:eastAsia="ru-RU"/>
        </w:rPr>
        <w:t>Article 24. EDUCATION</w:t>
      </w:r>
    </w:p>
    <w:p w14:paraId="5E6DA616" w14:textId="77777777" w:rsidR="00AE7091" w:rsidRDefault="00AE7091">
      <w:pPr>
        <w:spacing w:after="0"/>
        <w:jc w:val="both"/>
        <w:rPr>
          <w:rFonts w:ascii="Arial" w:hAnsi="Arial" w:cs="Arial"/>
          <w:b/>
          <w:sz w:val="24"/>
          <w:szCs w:val="24"/>
          <w:lang w:val="en-US" w:eastAsia="ru-RU"/>
        </w:rPr>
      </w:pPr>
    </w:p>
    <w:p w14:paraId="2F898691" w14:textId="77777777" w:rsidR="00AE7091" w:rsidRDefault="004623F1">
      <w:pPr>
        <w:spacing w:after="0"/>
        <w:jc w:val="both"/>
        <w:rPr>
          <w:rFonts w:ascii="Arial" w:hAnsi="Arial" w:cs="Arial"/>
          <w:bCs/>
          <w:sz w:val="24"/>
          <w:szCs w:val="24"/>
          <w:lang w:val="en-US" w:eastAsia="ru-RU"/>
        </w:rPr>
      </w:pPr>
      <w:r>
        <w:rPr>
          <w:rFonts w:ascii="Arial" w:hAnsi="Arial" w:cs="Arial"/>
          <w:bCs/>
          <w:sz w:val="24"/>
          <w:szCs w:val="24"/>
          <w:lang w:val="en-US" w:eastAsia="ru-RU"/>
        </w:rPr>
        <w:t xml:space="preserve">In the concluding observations of the Committee on Protection of </w:t>
      </w:r>
      <w:r>
        <w:rPr>
          <w:rFonts w:ascii="Arial" w:hAnsi="Arial" w:cs="Arial"/>
          <w:bCs/>
          <w:sz w:val="24"/>
          <w:szCs w:val="24"/>
          <w:lang w:val="en-US" w:eastAsia="ru-RU"/>
        </w:rPr>
        <w:t xml:space="preserve">the Rights of Persons with Disabilities dated May 12, 2014 (adopted at the Committee's 11th session held from March 31 to April 11, 2014) (CRPD/C/AZE/CO/1), there is a recommendation in paragraph c. The recommendation suggests that the participating state </w:t>
      </w:r>
      <w:r>
        <w:rPr>
          <w:rFonts w:ascii="Arial" w:hAnsi="Arial" w:cs="Arial"/>
          <w:bCs/>
          <w:sz w:val="24"/>
          <w:szCs w:val="24"/>
          <w:lang w:val="en-US" w:eastAsia="ru-RU"/>
        </w:rPr>
        <w:t>should implement effective measures to officially recognize sign language as one of its official languages.</w:t>
      </w:r>
    </w:p>
    <w:p w14:paraId="49FC23B8" w14:textId="77777777" w:rsidR="00AE7091" w:rsidRDefault="00AE7091">
      <w:pPr>
        <w:spacing w:after="0"/>
        <w:jc w:val="both"/>
        <w:rPr>
          <w:rFonts w:ascii="Arial" w:hAnsi="Arial" w:cs="Arial"/>
          <w:b/>
          <w:bCs/>
          <w:sz w:val="24"/>
          <w:szCs w:val="24"/>
          <w:lang w:val="en-US"/>
        </w:rPr>
      </w:pPr>
    </w:p>
    <w:p w14:paraId="68F328C7" w14:textId="77777777" w:rsidR="00AE7091" w:rsidRDefault="004623F1">
      <w:pPr>
        <w:spacing w:after="0"/>
        <w:jc w:val="both"/>
        <w:rPr>
          <w:rFonts w:ascii="Arial" w:hAnsi="Arial" w:cs="Arial"/>
          <w:bCs/>
          <w:color w:val="050505"/>
          <w:sz w:val="24"/>
          <w:szCs w:val="24"/>
          <w:shd w:val="clear" w:color="auto" w:fill="FFFFFF"/>
          <w:lang w:val="en-US"/>
        </w:rPr>
      </w:pPr>
      <w:r>
        <w:rPr>
          <w:rFonts w:ascii="Arial" w:hAnsi="Arial" w:cs="Arial"/>
          <w:bCs/>
          <w:color w:val="050505"/>
          <w:sz w:val="24"/>
          <w:szCs w:val="24"/>
          <w:shd w:val="clear" w:color="auto" w:fill="FFFFFF"/>
          <w:lang w:val="en-US"/>
        </w:rPr>
        <w:t>1. Higher education institutions currently possess faculties with qualifications in remedial training (</w:t>
      </w:r>
      <w:proofErr w:type="spellStart"/>
      <w:r>
        <w:rPr>
          <w:rFonts w:ascii="Arial" w:hAnsi="Arial" w:cs="Arial"/>
          <w:bCs/>
          <w:color w:val="050505"/>
          <w:sz w:val="24"/>
          <w:szCs w:val="24"/>
          <w:shd w:val="clear" w:color="auto" w:fill="FFFFFF"/>
          <w:lang w:val="en-US"/>
        </w:rPr>
        <w:t>defectology</w:t>
      </w:r>
      <w:proofErr w:type="spellEnd"/>
      <w:r>
        <w:rPr>
          <w:rFonts w:ascii="Arial" w:hAnsi="Arial" w:cs="Arial"/>
          <w:bCs/>
          <w:color w:val="050505"/>
          <w:sz w:val="24"/>
          <w:szCs w:val="24"/>
          <w:shd w:val="clear" w:color="auto" w:fill="FFFFFF"/>
          <w:lang w:val="en-US"/>
        </w:rPr>
        <w:t xml:space="preserve">). Since 2023, a sign </w:t>
      </w:r>
      <w:r>
        <w:rPr>
          <w:rFonts w:ascii="Arial" w:hAnsi="Arial" w:cs="Arial"/>
          <w:bCs/>
          <w:color w:val="050505"/>
          <w:sz w:val="24"/>
          <w:szCs w:val="24"/>
          <w:shd w:val="clear" w:color="auto" w:fill="FFFFFF"/>
          <w:lang w:val="en-US"/>
        </w:rPr>
        <w:t>language speech course has been incorporated into the curriculum of higher education institutions. However, it is noteworthy that Azerbaijani Sign Language is not currently taught as a dedicated lesson or subject in any high school, vocational school, or h</w:t>
      </w:r>
      <w:r>
        <w:rPr>
          <w:rFonts w:ascii="Arial" w:hAnsi="Arial" w:cs="Arial"/>
          <w:bCs/>
          <w:color w:val="050505"/>
          <w:sz w:val="24"/>
          <w:szCs w:val="24"/>
          <w:shd w:val="clear" w:color="auto" w:fill="FFFFFF"/>
          <w:lang w:val="en-US"/>
        </w:rPr>
        <w:t>igher education institution throughout Azerbaijan.</w:t>
      </w:r>
    </w:p>
    <w:p w14:paraId="53703973" w14:textId="77777777" w:rsidR="00AE7091" w:rsidRDefault="004623F1">
      <w:pPr>
        <w:spacing w:after="0"/>
        <w:jc w:val="both"/>
        <w:rPr>
          <w:rFonts w:ascii="Arial" w:hAnsi="Arial" w:cs="Arial"/>
          <w:bCs/>
          <w:color w:val="050505"/>
          <w:sz w:val="24"/>
          <w:szCs w:val="24"/>
          <w:shd w:val="clear" w:color="auto" w:fill="FFFFFF"/>
          <w:lang w:val="en-US"/>
        </w:rPr>
      </w:pPr>
      <w:r>
        <w:rPr>
          <w:rFonts w:ascii="Arial" w:hAnsi="Arial" w:cs="Arial"/>
          <w:bCs/>
          <w:color w:val="050505"/>
          <w:sz w:val="24"/>
          <w:szCs w:val="24"/>
          <w:shd w:val="clear" w:color="auto" w:fill="FFFFFF"/>
          <w:lang w:val="en-US"/>
        </w:rPr>
        <w:t xml:space="preserve">Within the country, the development of the Russian Sign Language, a remnant from the former Soviet Union, is more pronounced. This is primarily </w:t>
      </w:r>
      <w:proofErr w:type="gramStart"/>
      <w:r>
        <w:rPr>
          <w:rFonts w:ascii="Arial" w:hAnsi="Arial" w:cs="Arial"/>
          <w:bCs/>
          <w:color w:val="050505"/>
          <w:sz w:val="24"/>
          <w:szCs w:val="24"/>
          <w:shd w:val="clear" w:color="auto" w:fill="FFFFFF"/>
          <w:lang w:val="en-US"/>
        </w:rPr>
        <w:t>due to the fact that</w:t>
      </w:r>
      <w:proofErr w:type="gramEnd"/>
      <w:r>
        <w:rPr>
          <w:rFonts w:ascii="Arial" w:hAnsi="Arial" w:cs="Arial"/>
          <w:bCs/>
          <w:color w:val="050505"/>
          <w:sz w:val="24"/>
          <w:szCs w:val="24"/>
          <w:shd w:val="clear" w:color="auto" w:fill="FFFFFF"/>
          <w:lang w:val="en-US"/>
        </w:rPr>
        <w:t xml:space="preserve"> the language is not officially recognize</w:t>
      </w:r>
      <w:r>
        <w:rPr>
          <w:rFonts w:ascii="Arial" w:hAnsi="Arial" w:cs="Arial"/>
          <w:bCs/>
          <w:color w:val="050505"/>
          <w:sz w:val="24"/>
          <w:szCs w:val="24"/>
          <w:shd w:val="clear" w:color="auto" w:fill="FFFFFF"/>
          <w:lang w:val="en-US"/>
        </w:rPr>
        <w:t xml:space="preserve">d as a state language in Azerbaijan. Recognizing this gap, </w:t>
      </w:r>
      <w:r>
        <w:rPr>
          <w:rFonts w:ascii="Arial" w:hAnsi="Arial" w:cs="Arial"/>
          <w:b/>
          <w:color w:val="050505"/>
          <w:sz w:val="24"/>
          <w:szCs w:val="24"/>
          <w:shd w:val="clear" w:color="auto" w:fill="FFFFFF"/>
          <w:lang w:val="en-US"/>
        </w:rPr>
        <w:t>the Ministry of Labor and Social Protection of the Population and the Ministry of Science and Education</w:t>
      </w:r>
      <w:r>
        <w:rPr>
          <w:rFonts w:ascii="Arial" w:hAnsi="Arial" w:cs="Arial"/>
          <w:bCs/>
          <w:color w:val="050505"/>
          <w:sz w:val="24"/>
          <w:szCs w:val="24"/>
          <w:shd w:val="clear" w:color="auto" w:fill="FFFFFF"/>
          <w:lang w:val="en-US"/>
        </w:rPr>
        <w:t xml:space="preserve"> have collaborated on a project proposing amendments to the </w:t>
      </w:r>
      <w:r>
        <w:rPr>
          <w:rFonts w:ascii="Arial" w:hAnsi="Arial" w:cs="Arial"/>
          <w:b/>
          <w:color w:val="050505"/>
          <w:sz w:val="24"/>
          <w:szCs w:val="24"/>
          <w:shd w:val="clear" w:color="auto" w:fill="FFFFFF"/>
          <w:lang w:val="en-US"/>
        </w:rPr>
        <w:t xml:space="preserve">"On Persons with Disabilities" </w:t>
      </w:r>
      <w:r>
        <w:rPr>
          <w:rFonts w:ascii="Arial" w:hAnsi="Arial" w:cs="Arial"/>
          <w:bCs/>
          <w:color w:val="050505"/>
          <w:sz w:val="24"/>
          <w:szCs w:val="24"/>
          <w:shd w:val="clear" w:color="auto" w:fill="FFFFFF"/>
          <w:lang w:val="en-US"/>
        </w:rPr>
        <w:t>law</w:t>
      </w:r>
      <w:r>
        <w:rPr>
          <w:rFonts w:ascii="Arial" w:hAnsi="Arial" w:cs="Arial"/>
          <w:bCs/>
          <w:color w:val="050505"/>
          <w:sz w:val="24"/>
          <w:szCs w:val="24"/>
          <w:shd w:val="clear" w:color="auto" w:fill="FFFFFF"/>
          <w:lang w:val="en-US"/>
        </w:rPr>
        <w:t>. The key recommendation within the project is the official recognition of sign language as the state language. Despite this proposal, the legislation has yet to incorporate this provision.</w:t>
      </w:r>
      <w:r>
        <w:rPr>
          <w:rFonts w:ascii="Arial" w:hAnsi="Arial" w:cs="Arial"/>
          <w:bCs/>
          <w:color w:val="050505"/>
          <w:sz w:val="24"/>
          <w:szCs w:val="24"/>
          <w:shd w:val="clear" w:color="auto" w:fill="FFFFFF"/>
          <w:lang w:val="en-US"/>
        </w:rPr>
        <w:br/>
      </w:r>
    </w:p>
    <w:p w14:paraId="1358E4D8" w14:textId="77777777" w:rsidR="00AE7091" w:rsidRDefault="004623F1">
      <w:pPr>
        <w:spacing w:after="0"/>
        <w:jc w:val="both"/>
        <w:rPr>
          <w:rFonts w:ascii="Arial" w:hAnsi="Arial" w:cs="Arial"/>
          <w:bCs/>
          <w:color w:val="050505"/>
          <w:sz w:val="24"/>
          <w:szCs w:val="24"/>
          <w:shd w:val="clear" w:color="auto" w:fill="FFFFFF"/>
          <w:lang w:val="en-US"/>
        </w:rPr>
      </w:pPr>
      <w:r>
        <w:rPr>
          <w:rFonts w:ascii="Arial" w:hAnsi="Arial" w:cs="Arial"/>
          <w:bCs/>
          <w:color w:val="050505"/>
          <w:sz w:val="24"/>
          <w:szCs w:val="24"/>
          <w:shd w:val="clear" w:color="auto" w:fill="FFFFFF"/>
          <w:lang w:val="en-US"/>
        </w:rPr>
        <w:t>Consequently, the number of sign language interpreters in the cou</w:t>
      </w:r>
      <w:r>
        <w:rPr>
          <w:rFonts w:ascii="Arial" w:hAnsi="Arial" w:cs="Arial"/>
          <w:bCs/>
          <w:color w:val="050505"/>
          <w:sz w:val="24"/>
          <w:szCs w:val="24"/>
          <w:shd w:val="clear" w:color="auto" w:fill="FFFFFF"/>
          <w:lang w:val="en-US"/>
        </w:rPr>
        <w:t>ntry remains relatively low, emphasizing the need for the legal recognition of sign language to address this limitation.</w:t>
      </w:r>
    </w:p>
    <w:p w14:paraId="544FF3CE" w14:textId="77777777" w:rsidR="00AE7091" w:rsidRDefault="00AE7091">
      <w:pPr>
        <w:spacing w:after="0"/>
        <w:jc w:val="both"/>
        <w:rPr>
          <w:rFonts w:ascii="Arial" w:hAnsi="Arial" w:cs="Arial"/>
          <w:b/>
          <w:bCs/>
          <w:color w:val="FF0000"/>
          <w:sz w:val="24"/>
          <w:szCs w:val="24"/>
          <w:shd w:val="clear" w:color="auto" w:fill="FFFFFF"/>
          <w:lang w:val="en-US"/>
        </w:rPr>
      </w:pPr>
    </w:p>
    <w:p w14:paraId="1A490EAA" w14:textId="77777777" w:rsidR="00AE7091" w:rsidRDefault="004623F1">
      <w:pPr>
        <w:spacing w:after="0"/>
        <w:jc w:val="both"/>
        <w:rPr>
          <w:rFonts w:ascii="Arial" w:hAnsi="Arial" w:cs="Arial"/>
          <w:b/>
          <w:bCs/>
          <w:sz w:val="24"/>
          <w:szCs w:val="24"/>
          <w:shd w:val="clear" w:color="auto" w:fill="FFFFFF"/>
          <w:lang w:val="en-US"/>
        </w:rPr>
      </w:pPr>
      <w:r>
        <w:rPr>
          <w:rFonts w:ascii="Arial" w:hAnsi="Arial" w:cs="Arial"/>
          <w:b/>
          <w:bCs/>
          <w:sz w:val="24"/>
          <w:szCs w:val="24"/>
          <w:shd w:val="clear" w:color="auto" w:fill="FFFFFF"/>
          <w:lang w:val="en-US"/>
        </w:rPr>
        <w:t>Recommendation</w:t>
      </w:r>
      <w:r>
        <w:rPr>
          <w:rFonts w:ascii="Arial" w:hAnsi="Arial" w:cs="Arial"/>
          <w:b/>
          <w:bCs/>
          <w:sz w:val="24"/>
          <w:szCs w:val="24"/>
          <w:shd w:val="clear" w:color="auto" w:fill="FFFFFF"/>
          <w:lang w:val="en-US"/>
        </w:rPr>
        <w:br/>
      </w:r>
    </w:p>
    <w:p w14:paraId="7FC447A7" w14:textId="77777777" w:rsidR="00AE7091" w:rsidRDefault="004623F1">
      <w:pPr>
        <w:spacing w:after="0"/>
        <w:jc w:val="both"/>
        <w:rPr>
          <w:rFonts w:ascii="Arial" w:hAnsi="Arial" w:cs="Arial"/>
          <w:sz w:val="24"/>
          <w:szCs w:val="24"/>
          <w:shd w:val="clear" w:color="auto" w:fill="FFFFFF"/>
          <w:lang w:val="en-US"/>
        </w:rPr>
      </w:pPr>
      <w:r>
        <w:rPr>
          <w:rFonts w:ascii="Arial" w:hAnsi="Arial" w:cs="Arial"/>
          <w:sz w:val="24"/>
          <w:szCs w:val="24"/>
          <w:shd w:val="clear" w:color="auto" w:fill="FFFFFF"/>
          <w:lang w:val="en-US"/>
        </w:rPr>
        <w:t>The process of approving the draft law titled</w:t>
      </w:r>
      <w:r>
        <w:rPr>
          <w:rFonts w:ascii="Arial" w:hAnsi="Arial" w:cs="Arial"/>
          <w:b/>
          <w:bCs/>
          <w:sz w:val="24"/>
          <w:szCs w:val="24"/>
          <w:shd w:val="clear" w:color="auto" w:fill="FFFFFF"/>
          <w:lang w:val="en-US"/>
        </w:rPr>
        <w:t xml:space="preserve"> "On Amendments to the Law of the Republic of Azerbaijan on the Rights of Persons with Disabilities," prepared by the collaborative efforts of the Ministry of Labor and Social Protection of the Population and the Ministry of Education, warrants replication</w:t>
      </w:r>
      <w:r>
        <w:rPr>
          <w:rFonts w:ascii="Arial" w:hAnsi="Arial" w:cs="Arial"/>
          <w:b/>
          <w:bCs/>
          <w:sz w:val="24"/>
          <w:szCs w:val="24"/>
          <w:shd w:val="clear" w:color="auto" w:fill="FFFFFF"/>
          <w:lang w:val="en-US"/>
        </w:rPr>
        <w:t xml:space="preserve">. </w:t>
      </w:r>
      <w:r>
        <w:rPr>
          <w:rFonts w:ascii="Arial" w:hAnsi="Arial" w:cs="Arial"/>
          <w:sz w:val="24"/>
          <w:szCs w:val="24"/>
          <w:shd w:val="clear" w:color="auto" w:fill="FFFFFF"/>
          <w:lang w:val="en-US"/>
        </w:rPr>
        <w:t>Resultant proposals should be systematically evaluated, and it is recommended to introduce necessary additions and modifications to the legislation.</w:t>
      </w:r>
    </w:p>
    <w:p w14:paraId="27FDBED7" w14:textId="77777777" w:rsidR="00AE7091" w:rsidRDefault="004623F1">
      <w:pPr>
        <w:numPr>
          <w:ilvl w:val="0"/>
          <w:numId w:val="1"/>
        </w:numPr>
        <w:spacing w:after="0"/>
        <w:jc w:val="both"/>
        <w:rPr>
          <w:rFonts w:ascii="Arial" w:hAnsi="Arial" w:cs="Arial"/>
          <w:sz w:val="24"/>
          <w:szCs w:val="24"/>
          <w:shd w:val="clear" w:color="auto" w:fill="FFFFFF"/>
          <w:lang w:val="en-US"/>
        </w:rPr>
      </w:pPr>
      <w:r>
        <w:rPr>
          <w:rFonts w:ascii="Arial" w:hAnsi="Arial" w:cs="Arial"/>
          <w:sz w:val="24"/>
          <w:szCs w:val="24"/>
          <w:shd w:val="clear" w:color="auto" w:fill="FFFFFF"/>
          <w:lang w:val="en-US"/>
        </w:rPr>
        <w:t>Notably, the sign language examination is currently omitted from the assessment criteria during the recru</w:t>
      </w:r>
      <w:r>
        <w:rPr>
          <w:rFonts w:ascii="Arial" w:hAnsi="Arial" w:cs="Arial"/>
          <w:sz w:val="24"/>
          <w:szCs w:val="24"/>
          <w:shd w:val="clear" w:color="auto" w:fill="FFFFFF"/>
          <w:lang w:val="en-US"/>
        </w:rPr>
        <w:t>itment of teachers for educational institutions catering to hearing-impaired children. Furthermore, sign language teachers lack formal certification in the country, contributing to a persistent shortage of specialists in educational institutions. This scar</w:t>
      </w:r>
      <w:r>
        <w:rPr>
          <w:rFonts w:ascii="Arial" w:hAnsi="Arial" w:cs="Arial"/>
          <w:sz w:val="24"/>
          <w:szCs w:val="24"/>
          <w:shd w:val="clear" w:color="auto" w:fill="FFFFFF"/>
          <w:lang w:val="en-US"/>
        </w:rPr>
        <w:t>city adversely affects the language skills and educational attainment of students in schools. To address this issue, there is a need to revise the recruitment mechanism for teachers, particularly in special boarding schools and educational institutions ded</w:t>
      </w:r>
      <w:r>
        <w:rPr>
          <w:rFonts w:ascii="Arial" w:hAnsi="Arial" w:cs="Arial"/>
          <w:sz w:val="24"/>
          <w:szCs w:val="24"/>
          <w:shd w:val="clear" w:color="auto" w:fill="FFFFFF"/>
          <w:lang w:val="en-US"/>
        </w:rPr>
        <w:t>icated to hearing-impaired students.</w:t>
      </w:r>
    </w:p>
    <w:p w14:paraId="4C8F0A9B" w14:textId="77777777" w:rsidR="00AE7091" w:rsidRDefault="00AE7091">
      <w:pPr>
        <w:spacing w:after="0"/>
        <w:jc w:val="both"/>
        <w:rPr>
          <w:rFonts w:ascii="Arial" w:hAnsi="Arial" w:cs="Arial"/>
          <w:b/>
          <w:bCs/>
          <w:sz w:val="24"/>
          <w:szCs w:val="24"/>
          <w:shd w:val="clear" w:color="auto" w:fill="FFFFFF"/>
          <w:lang w:val="en-US"/>
        </w:rPr>
      </w:pPr>
    </w:p>
    <w:p w14:paraId="2696C79C" w14:textId="77777777" w:rsidR="00AE7091" w:rsidRDefault="004623F1">
      <w:pPr>
        <w:spacing w:after="0"/>
        <w:jc w:val="both"/>
        <w:rPr>
          <w:rFonts w:ascii="Arial" w:hAnsi="Arial" w:cs="Arial"/>
          <w:b/>
          <w:bCs/>
          <w:color w:val="050505"/>
          <w:sz w:val="24"/>
          <w:szCs w:val="24"/>
          <w:shd w:val="clear" w:color="auto" w:fill="FFFFFF"/>
          <w:lang w:val="en-US"/>
        </w:rPr>
      </w:pPr>
      <w:r>
        <w:rPr>
          <w:rFonts w:ascii="Arial" w:hAnsi="Arial" w:cs="Arial"/>
          <w:b/>
          <w:bCs/>
          <w:color w:val="050505"/>
          <w:sz w:val="24"/>
          <w:szCs w:val="24"/>
          <w:shd w:val="clear" w:color="auto" w:fill="FFFFFF"/>
          <w:lang w:val="en-US"/>
        </w:rPr>
        <w:lastRenderedPageBreak/>
        <w:t>Recommendations:</w:t>
      </w:r>
    </w:p>
    <w:p w14:paraId="01746359" w14:textId="77777777" w:rsidR="00AE7091" w:rsidRDefault="00AE7091">
      <w:pPr>
        <w:spacing w:after="0"/>
        <w:jc w:val="both"/>
        <w:rPr>
          <w:rFonts w:ascii="Arial" w:hAnsi="Arial" w:cs="Arial"/>
          <w:b/>
          <w:bCs/>
          <w:color w:val="050505"/>
          <w:sz w:val="24"/>
          <w:szCs w:val="24"/>
          <w:shd w:val="clear" w:color="auto" w:fill="FFFFFF"/>
          <w:lang w:val="en-US"/>
        </w:rPr>
      </w:pPr>
    </w:p>
    <w:p w14:paraId="6913FF3B" w14:textId="77777777" w:rsidR="00AE7091" w:rsidRDefault="004623F1">
      <w:pPr>
        <w:numPr>
          <w:ilvl w:val="0"/>
          <w:numId w:val="2"/>
        </w:numPr>
        <w:tabs>
          <w:tab w:val="clear" w:pos="720"/>
        </w:tabs>
        <w:spacing w:afterLines="50" w:after="120" w:line="260" w:lineRule="auto"/>
        <w:ind w:left="440"/>
        <w:jc w:val="both"/>
        <w:rPr>
          <w:rFonts w:ascii="Arial" w:hAnsi="Arial" w:cs="Arial"/>
          <w:b/>
          <w:bCs/>
          <w:color w:val="050505"/>
          <w:sz w:val="24"/>
          <w:szCs w:val="24"/>
          <w:shd w:val="clear" w:color="auto" w:fill="FFFFFF"/>
          <w:lang w:val="en-US"/>
        </w:rPr>
      </w:pPr>
      <w:r>
        <w:rPr>
          <w:rFonts w:ascii="Arial" w:hAnsi="Arial" w:cs="Arial"/>
          <w:b/>
          <w:bCs/>
          <w:color w:val="050505"/>
          <w:sz w:val="24"/>
          <w:szCs w:val="24"/>
          <w:shd w:val="clear" w:color="auto" w:fill="FFFFFF"/>
          <w:lang w:val="en-US"/>
        </w:rPr>
        <w:t>The Ministry of Science and Education is urged to revamp the recruitment mechanism in special boarding schools and educational institutions where sign language is a requisite, aligning it with contemp</w:t>
      </w:r>
      <w:r>
        <w:rPr>
          <w:rFonts w:ascii="Arial" w:hAnsi="Arial" w:cs="Arial"/>
          <w:b/>
          <w:bCs/>
          <w:color w:val="050505"/>
          <w:sz w:val="24"/>
          <w:szCs w:val="24"/>
          <w:shd w:val="clear" w:color="auto" w:fill="FFFFFF"/>
          <w:lang w:val="en-US"/>
        </w:rPr>
        <w:t>orary standards. The Ministry should formulate specific questions for recruitment processes in institutions where sign language proficiency is essential.</w:t>
      </w:r>
    </w:p>
    <w:p w14:paraId="3F337997" w14:textId="77777777" w:rsidR="00AE7091" w:rsidRDefault="004623F1">
      <w:pPr>
        <w:numPr>
          <w:ilvl w:val="0"/>
          <w:numId w:val="2"/>
        </w:numPr>
        <w:tabs>
          <w:tab w:val="clear" w:pos="720"/>
        </w:tabs>
        <w:spacing w:afterLines="50" w:after="120" w:line="260" w:lineRule="auto"/>
        <w:ind w:left="440"/>
        <w:jc w:val="both"/>
        <w:rPr>
          <w:rFonts w:ascii="Arial" w:hAnsi="Arial" w:cs="Arial"/>
          <w:b/>
          <w:bCs/>
          <w:color w:val="050505"/>
          <w:sz w:val="24"/>
          <w:szCs w:val="24"/>
          <w:shd w:val="clear" w:color="auto" w:fill="FFFFFF"/>
          <w:lang w:val="en-US"/>
        </w:rPr>
      </w:pPr>
      <w:r>
        <w:rPr>
          <w:rFonts w:ascii="Arial" w:hAnsi="Arial" w:cs="Arial"/>
          <w:b/>
          <w:bCs/>
          <w:color w:val="050505"/>
          <w:sz w:val="24"/>
          <w:szCs w:val="24"/>
          <w:shd w:val="clear" w:color="auto" w:fill="FFFFFF"/>
          <w:lang w:val="en-US"/>
        </w:rPr>
        <w:t>In special educational institutions, teachers working with hearing-impaired students must obtain forma</w:t>
      </w:r>
      <w:r>
        <w:rPr>
          <w:rFonts w:ascii="Arial" w:hAnsi="Arial" w:cs="Arial"/>
          <w:b/>
          <w:bCs/>
          <w:color w:val="050505"/>
          <w:sz w:val="24"/>
          <w:szCs w:val="24"/>
          <w:shd w:val="clear" w:color="auto" w:fill="FFFFFF"/>
          <w:lang w:val="en-US"/>
        </w:rPr>
        <w:t>l certification. The Ministry of Science and Education should also devise specialized questions for their recruitment.</w:t>
      </w:r>
    </w:p>
    <w:p w14:paraId="34CC5E2A" w14:textId="77777777" w:rsidR="00AE7091" w:rsidRDefault="004623F1">
      <w:pPr>
        <w:numPr>
          <w:ilvl w:val="0"/>
          <w:numId w:val="2"/>
        </w:numPr>
        <w:tabs>
          <w:tab w:val="clear" w:pos="720"/>
        </w:tabs>
        <w:spacing w:afterLines="50" w:after="120" w:line="260" w:lineRule="auto"/>
        <w:ind w:left="440"/>
        <w:jc w:val="both"/>
        <w:rPr>
          <w:rFonts w:ascii="Arial" w:hAnsi="Arial" w:cs="Arial"/>
          <w:b/>
          <w:bCs/>
          <w:color w:val="050505"/>
          <w:sz w:val="24"/>
          <w:szCs w:val="24"/>
          <w:shd w:val="clear" w:color="auto" w:fill="FFFFFF"/>
          <w:lang w:val="en-US"/>
        </w:rPr>
      </w:pPr>
      <w:r>
        <w:rPr>
          <w:rFonts w:ascii="Arial" w:hAnsi="Arial" w:cs="Arial"/>
          <w:b/>
          <w:bCs/>
          <w:color w:val="050505"/>
          <w:sz w:val="24"/>
          <w:szCs w:val="24"/>
          <w:shd w:val="clear" w:color="auto" w:fill="FFFFFF"/>
          <w:lang w:val="en-US"/>
        </w:rPr>
        <w:t>To elevate the educational standards of hearing-impaired individuals and enhance their integration into society, it is advisable to initi</w:t>
      </w:r>
      <w:r>
        <w:rPr>
          <w:rFonts w:ascii="Arial" w:hAnsi="Arial" w:cs="Arial"/>
          <w:b/>
          <w:bCs/>
          <w:color w:val="050505"/>
          <w:sz w:val="24"/>
          <w:szCs w:val="24"/>
          <w:shd w:val="clear" w:color="auto" w:fill="FFFFFF"/>
          <w:lang w:val="en-US"/>
        </w:rPr>
        <w:t>ate the training of sign language interpreters within appropriate educational institutions of the Republic.</w:t>
      </w:r>
    </w:p>
    <w:p w14:paraId="1F452F9A" w14:textId="77777777" w:rsidR="00AE7091" w:rsidRDefault="004623F1">
      <w:pPr>
        <w:spacing w:afterLines="50" w:after="120" w:line="260" w:lineRule="auto"/>
        <w:jc w:val="both"/>
        <w:rPr>
          <w:rFonts w:ascii="Arial" w:hAnsi="Arial" w:cs="Arial"/>
          <w:bCs/>
          <w:sz w:val="24"/>
          <w:szCs w:val="24"/>
          <w:lang w:val="az-Latn-AZ" w:eastAsia="ru-RU"/>
        </w:rPr>
      </w:pPr>
      <w:r>
        <w:rPr>
          <w:rFonts w:ascii="Arial" w:hAnsi="Arial" w:cs="Arial"/>
          <w:bCs/>
          <w:sz w:val="24"/>
          <w:szCs w:val="24"/>
          <w:lang w:val="az-Latn-AZ" w:eastAsia="ru-RU"/>
        </w:rPr>
        <w:t>Preschool education plays a pivotal role in a child's development. However, since 1972, there has been only one hearing-impaired Republican speciali</w:t>
      </w:r>
      <w:r>
        <w:rPr>
          <w:rFonts w:ascii="Arial" w:hAnsi="Arial" w:cs="Arial"/>
          <w:bCs/>
          <w:sz w:val="24"/>
          <w:szCs w:val="24"/>
          <w:lang w:val="az-Latn-AZ" w:eastAsia="ru-RU"/>
        </w:rPr>
        <w:t xml:space="preserve">zed nursery - a kindergarten. Regrettably, this facility's outdated infrastructure poses accessibility challenges for children with hearing limitations, including those with cochlear implants, hearing aids, or complete hearing loss. To address this issue, </w:t>
      </w:r>
      <w:r>
        <w:rPr>
          <w:rFonts w:ascii="Arial" w:hAnsi="Arial" w:cs="Arial"/>
          <w:bCs/>
          <w:sz w:val="24"/>
          <w:szCs w:val="24"/>
          <w:lang w:val="az-Latn-AZ" w:eastAsia="ru-RU"/>
        </w:rPr>
        <w:t>it is imperative to establish a special kindergarten or inclusive groups within regular kindergartens in both the central and regional areas.</w:t>
      </w:r>
    </w:p>
    <w:p w14:paraId="3C3FDF38" w14:textId="77777777" w:rsidR="00AE7091" w:rsidRDefault="004623F1">
      <w:pPr>
        <w:spacing w:afterLines="50" w:after="120" w:line="260" w:lineRule="auto"/>
        <w:jc w:val="both"/>
        <w:rPr>
          <w:rFonts w:ascii="Arial" w:hAnsi="Arial" w:cs="Arial"/>
          <w:b/>
          <w:sz w:val="24"/>
          <w:szCs w:val="24"/>
          <w:lang w:val="az-Latn-AZ" w:eastAsia="ru-RU"/>
        </w:rPr>
      </w:pPr>
      <w:r>
        <w:rPr>
          <w:rFonts w:ascii="Arial" w:hAnsi="Arial" w:cs="Arial"/>
          <w:b/>
          <w:sz w:val="24"/>
          <w:szCs w:val="24"/>
          <w:lang w:val="az-Latn-AZ" w:eastAsia="ru-RU"/>
        </w:rPr>
        <w:t>Recommendations:</w:t>
      </w:r>
    </w:p>
    <w:p w14:paraId="79632AA0" w14:textId="77777777" w:rsidR="00AE7091" w:rsidRDefault="004623F1">
      <w:pPr>
        <w:spacing w:afterLines="50" w:after="120" w:line="260" w:lineRule="auto"/>
        <w:jc w:val="both"/>
        <w:rPr>
          <w:rFonts w:ascii="Arial" w:hAnsi="Arial" w:cs="Arial"/>
          <w:b/>
          <w:sz w:val="24"/>
          <w:szCs w:val="24"/>
          <w:lang w:val="az-Latn-AZ" w:eastAsia="ru-RU"/>
        </w:rPr>
      </w:pPr>
      <w:r>
        <w:rPr>
          <w:rFonts w:ascii="Arial" w:hAnsi="Arial" w:cs="Arial"/>
          <w:b/>
          <w:sz w:val="24"/>
          <w:szCs w:val="24"/>
          <w:lang w:val="az-Latn-AZ" w:eastAsia="ru-RU"/>
        </w:rPr>
        <w:t xml:space="preserve">1.  The previously mentioned kindergarten in Baku should undergo renovation in line with </w:t>
      </w:r>
      <w:r>
        <w:rPr>
          <w:rFonts w:ascii="Arial" w:hAnsi="Arial" w:cs="Arial"/>
          <w:b/>
          <w:sz w:val="24"/>
          <w:szCs w:val="24"/>
          <w:lang w:val="az-Latn-AZ" w:eastAsia="ru-RU"/>
        </w:rPr>
        <w:t>modern standards. Alternatively, if renovation proves impractical, consideration should be given to constructing a new facility.</w:t>
      </w:r>
    </w:p>
    <w:p w14:paraId="6C6740AC" w14:textId="77777777" w:rsidR="00AE7091" w:rsidRDefault="004623F1">
      <w:pPr>
        <w:spacing w:afterLines="50" w:after="120" w:line="260" w:lineRule="auto"/>
        <w:jc w:val="both"/>
        <w:rPr>
          <w:rFonts w:ascii="Arial" w:hAnsi="Arial" w:cs="Arial"/>
          <w:b/>
          <w:sz w:val="24"/>
          <w:szCs w:val="24"/>
          <w:lang w:val="az-Latn-AZ" w:eastAsia="ru-RU"/>
        </w:rPr>
      </w:pPr>
      <w:r>
        <w:rPr>
          <w:rFonts w:ascii="Arial" w:hAnsi="Arial" w:cs="Arial"/>
          <w:b/>
          <w:sz w:val="24"/>
          <w:szCs w:val="24"/>
          <w:lang w:val="az-Latn-AZ" w:eastAsia="ru-RU"/>
        </w:rPr>
        <w:t>2. Recognizing the dispersion of hearing-impaired children across the Republic, it is essential to establish special groups and</w:t>
      </w:r>
      <w:r>
        <w:rPr>
          <w:rFonts w:ascii="Arial" w:hAnsi="Arial" w:cs="Arial"/>
          <w:b/>
          <w:sz w:val="24"/>
          <w:szCs w:val="24"/>
          <w:lang w:val="az-Latn-AZ" w:eastAsia="ru-RU"/>
        </w:rPr>
        <w:t xml:space="preserve"> inclusive units for them in both Baku and regional kindergartens.</w:t>
      </w:r>
    </w:p>
    <w:p w14:paraId="5028ECC3" w14:textId="77777777" w:rsidR="00AE7091" w:rsidRDefault="004623F1">
      <w:pPr>
        <w:spacing w:afterLines="50" w:after="120" w:line="260" w:lineRule="auto"/>
        <w:jc w:val="both"/>
        <w:rPr>
          <w:rFonts w:ascii="Arial" w:hAnsi="Arial" w:cs="Arial"/>
          <w:b/>
          <w:sz w:val="24"/>
          <w:szCs w:val="24"/>
          <w:lang w:val="az-Latn-AZ" w:eastAsia="ru-RU"/>
        </w:rPr>
      </w:pPr>
      <w:r>
        <w:rPr>
          <w:rFonts w:ascii="Arial" w:hAnsi="Arial" w:cs="Arial"/>
          <w:b/>
          <w:sz w:val="24"/>
          <w:szCs w:val="24"/>
          <w:lang w:val="az-Latn-AZ" w:eastAsia="ru-RU"/>
        </w:rPr>
        <w:t>3. Specialized training courses must be organized for teachers and staff working in these kindergartens to equip them with the necessary skills for effective interaction with hearing-impair</w:t>
      </w:r>
      <w:r>
        <w:rPr>
          <w:rFonts w:ascii="Arial" w:hAnsi="Arial" w:cs="Arial"/>
          <w:b/>
          <w:sz w:val="24"/>
          <w:szCs w:val="24"/>
          <w:lang w:val="az-Latn-AZ" w:eastAsia="ru-RU"/>
        </w:rPr>
        <w:t>ed children.</w:t>
      </w:r>
    </w:p>
    <w:p w14:paraId="4D0FCC6E" w14:textId="77777777" w:rsidR="00AE7091" w:rsidRDefault="004623F1">
      <w:pPr>
        <w:spacing w:afterLines="50" w:after="120" w:line="260" w:lineRule="auto"/>
        <w:jc w:val="both"/>
        <w:rPr>
          <w:rFonts w:ascii="Arial" w:hAnsi="Arial" w:cs="Arial"/>
          <w:b/>
          <w:sz w:val="24"/>
          <w:szCs w:val="24"/>
          <w:lang w:val="az-Latn-AZ" w:eastAsia="ru-RU"/>
        </w:rPr>
      </w:pPr>
      <w:r>
        <w:rPr>
          <w:rFonts w:ascii="Arial" w:hAnsi="Arial" w:cs="Arial"/>
          <w:b/>
          <w:sz w:val="24"/>
          <w:szCs w:val="24"/>
          <w:lang w:val="az-Latn-AZ" w:eastAsia="ru-RU"/>
        </w:rPr>
        <w:t>4. Create separate groups within kindergartens for children with cochlear implants. These groups should facilitate an environment where children can learn to hear and articulate sounds accurately, emphasizing language development over facial e</w:t>
      </w:r>
      <w:r>
        <w:rPr>
          <w:rFonts w:ascii="Arial" w:hAnsi="Arial" w:cs="Arial"/>
          <w:b/>
          <w:sz w:val="24"/>
          <w:szCs w:val="24"/>
          <w:lang w:val="az-Latn-AZ" w:eastAsia="ru-RU"/>
        </w:rPr>
        <w:t>xpressions, lip movements, and sign language.</w:t>
      </w:r>
    </w:p>
    <w:p w14:paraId="72227EC3" w14:textId="77777777" w:rsidR="00AE7091" w:rsidRDefault="004623F1">
      <w:pPr>
        <w:spacing w:afterLines="50" w:after="120" w:line="260" w:lineRule="auto"/>
        <w:jc w:val="both"/>
        <w:rPr>
          <w:rFonts w:ascii="Arial" w:hAnsi="Arial" w:cs="Arial"/>
          <w:b/>
          <w:sz w:val="24"/>
          <w:szCs w:val="24"/>
          <w:lang w:val="az-Latn-AZ" w:eastAsia="ru-RU"/>
        </w:rPr>
      </w:pPr>
      <w:r>
        <w:rPr>
          <w:rFonts w:ascii="Arial" w:hAnsi="Arial" w:cs="Arial"/>
          <w:b/>
          <w:sz w:val="24"/>
          <w:szCs w:val="24"/>
          <w:lang w:val="az-Latn-AZ" w:eastAsia="ru-RU"/>
        </w:rPr>
        <w:t>5. Implement additional measures to encourage the enrollment of children with cochlear implants or devices into kindergartens, supported by state initiatives.</w:t>
      </w:r>
    </w:p>
    <w:p w14:paraId="3065E0C6" w14:textId="77777777" w:rsidR="00AE7091" w:rsidRDefault="004623F1">
      <w:pPr>
        <w:spacing w:after="0"/>
        <w:jc w:val="both"/>
        <w:rPr>
          <w:rFonts w:ascii="Arial" w:hAnsi="Arial" w:cs="Arial"/>
          <w:sz w:val="24"/>
          <w:szCs w:val="24"/>
          <w:lang w:val="az-Latn-AZ"/>
        </w:rPr>
      </w:pPr>
      <w:r>
        <w:rPr>
          <w:rFonts w:ascii="Arial" w:hAnsi="Arial" w:cs="Arial"/>
          <w:sz w:val="24"/>
          <w:szCs w:val="24"/>
          <w:lang w:val="az-Latn-AZ"/>
        </w:rPr>
        <w:t>According to the regulations set forth by the Cabin</w:t>
      </w:r>
      <w:r>
        <w:rPr>
          <w:rFonts w:ascii="Arial" w:hAnsi="Arial" w:cs="Arial"/>
          <w:sz w:val="24"/>
          <w:szCs w:val="24"/>
          <w:lang w:val="az-Latn-AZ"/>
        </w:rPr>
        <w:t>et of Ministers of the Republic of Azerbaijan on special education, both individual and group exercises are organized by speech therapists and class teachers outside regular school hours, following a separate schedule. The primary aim is to address speech-</w:t>
      </w:r>
      <w:r>
        <w:rPr>
          <w:rFonts w:ascii="Arial" w:hAnsi="Arial" w:cs="Arial"/>
          <w:sz w:val="24"/>
          <w:szCs w:val="24"/>
          <w:lang w:val="az-Latn-AZ"/>
        </w:rPr>
        <w:t xml:space="preserve">related issues among students in special educational institutions and establish a foundation for their effective </w:t>
      </w:r>
      <w:r>
        <w:rPr>
          <w:rFonts w:ascii="Arial" w:hAnsi="Arial" w:cs="Arial"/>
          <w:sz w:val="24"/>
          <w:szCs w:val="24"/>
          <w:lang w:val="az-Latn-AZ"/>
        </w:rPr>
        <w:lastRenderedPageBreak/>
        <w:t>comprehension of academic materials. Additionally, to address physical development deficiencies, specialists conduct rhythmic and therapeutic p</w:t>
      </w:r>
      <w:r>
        <w:rPr>
          <w:rFonts w:ascii="Arial" w:hAnsi="Arial" w:cs="Arial"/>
          <w:sz w:val="24"/>
          <w:szCs w:val="24"/>
          <w:lang w:val="az-Latn-AZ"/>
        </w:rPr>
        <w:t>hysical training exercises.</w:t>
      </w:r>
    </w:p>
    <w:p w14:paraId="4F6CCEFD" w14:textId="77777777" w:rsidR="00AE7091" w:rsidRDefault="004623F1">
      <w:pPr>
        <w:spacing w:afterLines="50" w:after="120" w:line="260" w:lineRule="auto"/>
        <w:jc w:val="both"/>
        <w:rPr>
          <w:rFonts w:ascii="Arial" w:hAnsi="Arial" w:cs="Arial"/>
          <w:sz w:val="24"/>
          <w:szCs w:val="24"/>
          <w:lang w:val="az-Latn-AZ"/>
        </w:rPr>
      </w:pPr>
      <w:r>
        <w:rPr>
          <w:rFonts w:ascii="Arial" w:hAnsi="Arial" w:cs="Arial"/>
          <w:sz w:val="24"/>
          <w:szCs w:val="24"/>
          <w:lang w:val="az-Latn-AZ"/>
        </w:rPr>
        <w:t>Students engaged in inclusive education receive assistance from an assistant teacher during their primary school studies. Despite the presence of speech therapists in schools, there remains a shortage of these specialists. Notab</w:t>
      </w:r>
      <w:r>
        <w:rPr>
          <w:rFonts w:ascii="Arial" w:hAnsi="Arial" w:cs="Arial"/>
          <w:sz w:val="24"/>
          <w:szCs w:val="24"/>
          <w:lang w:val="az-Latn-AZ"/>
        </w:rPr>
        <w:t>ly, workshops for assistant teachers and speech therapists are not conducted for high school students in inclusive classes.</w:t>
      </w:r>
    </w:p>
    <w:p w14:paraId="1C4DAF8E" w14:textId="77777777" w:rsidR="00AE7091" w:rsidRDefault="004623F1">
      <w:pPr>
        <w:spacing w:afterLines="50" w:after="120" w:line="260" w:lineRule="auto"/>
        <w:jc w:val="both"/>
        <w:rPr>
          <w:rFonts w:ascii="Arial" w:hAnsi="Arial" w:cs="Arial"/>
          <w:sz w:val="24"/>
          <w:szCs w:val="24"/>
          <w:lang w:val="az-Latn-AZ"/>
        </w:rPr>
      </w:pPr>
      <w:r>
        <w:rPr>
          <w:rFonts w:ascii="Arial" w:hAnsi="Arial" w:cs="Arial"/>
          <w:sz w:val="24"/>
          <w:szCs w:val="24"/>
          <w:lang w:val="az-Latn-AZ"/>
        </w:rPr>
        <w:t>Furthermore, there is an absence of sign language interpreters in professional, college, and higher education institutions.</w:t>
      </w:r>
    </w:p>
    <w:p w14:paraId="6B54A6C9" w14:textId="77777777" w:rsidR="00AE7091" w:rsidRDefault="004623F1">
      <w:pPr>
        <w:pStyle w:val="ListParagraph"/>
        <w:spacing w:afterLines="100" w:after="240" w:line="260" w:lineRule="auto"/>
        <w:ind w:left="0"/>
        <w:jc w:val="both"/>
        <w:rPr>
          <w:rFonts w:ascii="Arial" w:hAnsi="Arial" w:cs="Arial"/>
          <w:b/>
          <w:sz w:val="24"/>
          <w:szCs w:val="24"/>
          <w:lang w:val="az-Latn-AZ"/>
        </w:rPr>
      </w:pPr>
      <w:r>
        <w:rPr>
          <w:rFonts w:ascii="Arial" w:hAnsi="Arial" w:cs="Arial"/>
          <w:b/>
          <w:sz w:val="24"/>
          <w:szCs w:val="24"/>
          <w:lang w:val="az-Latn-AZ"/>
        </w:rPr>
        <w:t>Recommen</w:t>
      </w:r>
      <w:r>
        <w:rPr>
          <w:rFonts w:ascii="Arial" w:hAnsi="Arial" w:cs="Arial"/>
          <w:b/>
          <w:sz w:val="24"/>
          <w:szCs w:val="24"/>
          <w:lang w:val="az-Latn-AZ"/>
        </w:rPr>
        <w:t>dations:</w:t>
      </w:r>
    </w:p>
    <w:p w14:paraId="298F62CF" w14:textId="77777777" w:rsidR="00AE7091" w:rsidRDefault="004623F1">
      <w:pPr>
        <w:pStyle w:val="ListParagraph"/>
        <w:spacing w:afterLines="50" w:after="120" w:line="260" w:lineRule="auto"/>
        <w:ind w:left="0"/>
        <w:jc w:val="both"/>
        <w:rPr>
          <w:rFonts w:ascii="Arial" w:hAnsi="Arial" w:cs="Arial"/>
          <w:b/>
          <w:sz w:val="24"/>
          <w:szCs w:val="24"/>
          <w:lang w:val="az-Latn-AZ"/>
        </w:rPr>
      </w:pPr>
      <w:r>
        <w:rPr>
          <w:rFonts w:ascii="Arial" w:hAnsi="Arial" w:cs="Arial"/>
          <w:b/>
          <w:sz w:val="24"/>
          <w:szCs w:val="24"/>
          <w:lang w:val="az-Latn-AZ"/>
        </w:rPr>
        <w:t xml:space="preserve">- </w:t>
      </w:r>
      <w:r>
        <w:rPr>
          <w:rFonts w:ascii="Arial" w:hAnsi="Arial" w:cs="Arial"/>
          <w:b/>
          <w:sz w:val="24"/>
          <w:szCs w:val="24"/>
          <w:lang w:val="az-Latn-AZ"/>
        </w:rPr>
        <w:t xml:space="preserve">The Ministry of Science and Education should employ assistant teachers to support students in inclusive classes throughout their continuous education from IV to IX classes. Additionally, ongoing training programs for speech therapists </w:t>
      </w:r>
      <w:r>
        <w:rPr>
          <w:rFonts w:ascii="Arial" w:hAnsi="Arial" w:cs="Arial"/>
          <w:b/>
          <w:sz w:val="24"/>
          <w:szCs w:val="24"/>
          <w:lang w:val="az-Latn-AZ"/>
        </w:rPr>
        <w:t>should be provided consistently.</w:t>
      </w:r>
    </w:p>
    <w:p w14:paraId="7CCE675A" w14:textId="77777777" w:rsidR="00AE7091" w:rsidRDefault="004623F1">
      <w:pPr>
        <w:spacing w:afterLines="50" w:after="120" w:line="260" w:lineRule="auto"/>
        <w:jc w:val="both"/>
        <w:rPr>
          <w:rFonts w:ascii="Arial" w:hAnsi="Arial" w:cs="Arial"/>
          <w:b/>
          <w:sz w:val="24"/>
          <w:szCs w:val="24"/>
          <w:lang w:val="az-Latn-AZ"/>
        </w:rPr>
      </w:pPr>
      <w:r>
        <w:rPr>
          <w:rFonts w:ascii="Arial" w:hAnsi="Arial" w:cs="Arial"/>
          <w:b/>
          <w:sz w:val="24"/>
          <w:szCs w:val="24"/>
          <w:lang w:val="az-Latn-AZ"/>
        </w:rPr>
        <w:t xml:space="preserve">- </w:t>
      </w:r>
      <w:r>
        <w:rPr>
          <w:rFonts w:ascii="Arial" w:hAnsi="Arial" w:cs="Arial"/>
          <w:b/>
          <w:sz w:val="24"/>
          <w:szCs w:val="24"/>
          <w:lang w:val="az-Latn-AZ"/>
        </w:rPr>
        <w:t>A dedicated team of sign language interpreters needs to be established in vocational, college, and higher education institutions, ensuring access to specialized professionals.</w:t>
      </w:r>
    </w:p>
    <w:p w14:paraId="155FE4D4" w14:textId="77777777" w:rsidR="00AE7091" w:rsidRDefault="004623F1">
      <w:pPr>
        <w:spacing w:afterLines="50" w:after="120" w:line="260" w:lineRule="auto"/>
        <w:jc w:val="both"/>
        <w:rPr>
          <w:rFonts w:ascii="Arial" w:hAnsi="Arial" w:cs="Arial"/>
          <w:b/>
          <w:sz w:val="24"/>
          <w:szCs w:val="24"/>
          <w:lang w:val="az-Latn-AZ"/>
        </w:rPr>
      </w:pPr>
      <w:r>
        <w:rPr>
          <w:rFonts w:ascii="Arial" w:hAnsi="Arial" w:cs="Arial"/>
          <w:b/>
          <w:sz w:val="24"/>
          <w:szCs w:val="24"/>
          <w:lang w:val="az-Latn-AZ"/>
        </w:rPr>
        <w:t xml:space="preserve">- </w:t>
      </w:r>
      <w:r>
        <w:rPr>
          <w:rFonts w:ascii="Arial" w:hAnsi="Arial" w:cs="Arial"/>
          <w:b/>
          <w:sz w:val="24"/>
          <w:szCs w:val="24"/>
          <w:lang w:val="az-Latn-AZ"/>
        </w:rPr>
        <w:t>Regarding textbooks in boarding-type specia</w:t>
      </w:r>
      <w:r>
        <w:rPr>
          <w:rFonts w:ascii="Arial" w:hAnsi="Arial" w:cs="Arial"/>
          <w:b/>
          <w:sz w:val="24"/>
          <w:szCs w:val="24"/>
          <w:lang w:val="az-Latn-AZ"/>
        </w:rPr>
        <w:t>l educational institutions for hearing-impaired children, the current content covers information on gestures for primary school education. However, there is a notable absence of information on sign language in textbooks for students studying in upper grade</w:t>
      </w:r>
      <w:r>
        <w:rPr>
          <w:rFonts w:ascii="Arial" w:hAnsi="Arial" w:cs="Arial"/>
          <w:b/>
          <w:sz w:val="24"/>
          <w:szCs w:val="24"/>
          <w:lang w:val="az-Latn-AZ"/>
        </w:rPr>
        <w:t>s.</w:t>
      </w:r>
    </w:p>
    <w:p w14:paraId="1ADA59AE" w14:textId="77777777" w:rsidR="00AE7091" w:rsidRDefault="004623F1">
      <w:pPr>
        <w:spacing w:afterLines="50" w:after="120" w:line="260" w:lineRule="auto"/>
        <w:jc w:val="both"/>
        <w:rPr>
          <w:rFonts w:ascii="Arial" w:hAnsi="Arial" w:cs="Arial"/>
          <w:b/>
          <w:sz w:val="24"/>
          <w:szCs w:val="24"/>
          <w:lang w:val="az-Latn-AZ"/>
        </w:rPr>
      </w:pPr>
      <w:r>
        <w:rPr>
          <w:rFonts w:ascii="Arial" w:hAnsi="Arial" w:cs="Arial"/>
          <w:b/>
          <w:sz w:val="24"/>
          <w:szCs w:val="24"/>
          <w:lang w:val="az-Latn-AZ"/>
        </w:rPr>
        <w:t>Recommendations:</w:t>
      </w:r>
    </w:p>
    <w:p w14:paraId="45AF38AF" w14:textId="77777777" w:rsidR="00AE7091" w:rsidRDefault="004623F1">
      <w:pPr>
        <w:pStyle w:val="ListParagraph"/>
        <w:spacing w:afterLines="100" w:after="240" w:line="260" w:lineRule="auto"/>
        <w:ind w:left="0"/>
        <w:jc w:val="both"/>
        <w:rPr>
          <w:rFonts w:ascii="Arial" w:hAnsi="Arial" w:cs="Arial"/>
          <w:bCs/>
          <w:sz w:val="24"/>
          <w:szCs w:val="24"/>
          <w:lang w:val="az-Latn-AZ"/>
        </w:rPr>
      </w:pPr>
      <w:r>
        <w:rPr>
          <w:rFonts w:ascii="Arial" w:hAnsi="Arial" w:cs="Arial"/>
          <w:bCs/>
          <w:sz w:val="24"/>
          <w:szCs w:val="24"/>
          <w:lang w:val="az-Latn-AZ"/>
        </w:rPr>
        <w:t xml:space="preserve">- Enhance textbooks designed for primary classes in special educational institutions and develop textbooks for teaching sign language in grades IV-XI. </w:t>
      </w:r>
    </w:p>
    <w:p w14:paraId="6E1E6E8F" w14:textId="77777777" w:rsidR="00AE7091" w:rsidRDefault="00AE7091">
      <w:pPr>
        <w:pStyle w:val="ListParagraph"/>
        <w:spacing w:afterLines="100" w:after="240" w:line="260" w:lineRule="auto"/>
        <w:ind w:left="0"/>
        <w:jc w:val="both"/>
        <w:rPr>
          <w:rFonts w:ascii="Arial" w:hAnsi="Arial" w:cs="Arial"/>
          <w:bCs/>
          <w:sz w:val="24"/>
          <w:szCs w:val="24"/>
          <w:lang w:val="az-Latn-AZ"/>
        </w:rPr>
      </w:pPr>
    </w:p>
    <w:p w14:paraId="20844DC0" w14:textId="77777777" w:rsidR="00AE7091" w:rsidRDefault="004623F1">
      <w:pPr>
        <w:pStyle w:val="ListParagraph"/>
        <w:spacing w:afterLines="50" w:after="120" w:line="260" w:lineRule="auto"/>
        <w:ind w:left="0"/>
        <w:jc w:val="both"/>
        <w:rPr>
          <w:rFonts w:ascii="Arial" w:hAnsi="Arial" w:cs="Arial"/>
          <w:bCs/>
          <w:sz w:val="24"/>
          <w:szCs w:val="24"/>
          <w:lang w:val="az-Latn-AZ"/>
        </w:rPr>
      </w:pPr>
      <w:r>
        <w:rPr>
          <w:rFonts w:ascii="Arial" w:hAnsi="Arial" w:cs="Arial"/>
          <w:b/>
          <w:sz w:val="24"/>
          <w:szCs w:val="24"/>
          <w:lang w:val="az-Latn-AZ"/>
        </w:rPr>
        <w:t>The Ministry of Science and Education</w:t>
      </w:r>
      <w:r>
        <w:rPr>
          <w:rFonts w:ascii="Arial" w:hAnsi="Arial" w:cs="Arial"/>
          <w:bCs/>
          <w:sz w:val="24"/>
          <w:szCs w:val="24"/>
          <w:lang w:val="az-Latn-AZ"/>
        </w:rPr>
        <w:t xml:space="preserve"> should update Sign Language textbooks, incorporating video QR codes from primary school onwards to enhance both visual and reading comprehension skills.</w:t>
      </w:r>
    </w:p>
    <w:p w14:paraId="0EA78483" w14:textId="77777777" w:rsidR="00AE7091" w:rsidRDefault="004623F1">
      <w:pPr>
        <w:spacing w:afterLines="50" w:after="120" w:line="260" w:lineRule="auto"/>
        <w:jc w:val="both"/>
        <w:rPr>
          <w:rFonts w:ascii="Arial" w:hAnsi="Arial" w:cs="Arial"/>
          <w:sz w:val="24"/>
          <w:szCs w:val="24"/>
          <w:lang w:val="az-Latn-AZ"/>
        </w:rPr>
      </w:pPr>
      <w:r>
        <w:rPr>
          <w:rFonts w:ascii="Arial" w:hAnsi="Arial" w:cs="Arial"/>
          <w:sz w:val="24"/>
          <w:szCs w:val="24"/>
          <w:lang w:val="az-Latn-AZ"/>
        </w:rPr>
        <w:t xml:space="preserve">1. Currently, there are no informative sessions available for parents with hearing-impaired children, </w:t>
      </w:r>
      <w:r>
        <w:rPr>
          <w:rFonts w:ascii="Arial" w:hAnsi="Arial" w:cs="Arial"/>
          <w:sz w:val="24"/>
          <w:szCs w:val="24"/>
          <w:lang w:val="az-Latn-AZ"/>
        </w:rPr>
        <w:t>and teachers lack methodical resources. It would be beneficial to organize diverse educational sessions for families dealing with hearing-impaired children after school. In the contemporary era, the integration of QR codes enables individuals to access wri</w:t>
      </w:r>
      <w:r>
        <w:rPr>
          <w:rFonts w:ascii="Arial" w:hAnsi="Arial" w:cs="Arial"/>
          <w:sz w:val="24"/>
          <w:szCs w:val="24"/>
          <w:lang w:val="az-Latn-AZ"/>
        </w:rPr>
        <w:t>tten information via video. Implementing this system for students studying Sign Language will assist both students and their parents in mastering this language.</w:t>
      </w:r>
    </w:p>
    <w:p w14:paraId="4B934D30" w14:textId="77777777" w:rsidR="00AE7091" w:rsidRDefault="004623F1">
      <w:pPr>
        <w:pStyle w:val="ListParagraph"/>
        <w:spacing w:afterLines="50" w:after="120" w:line="260" w:lineRule="auto"/>
        <w:ind w:left="142"/>
        <w:jc w:val="both"/>
        <w:rPr>
          <w:rFonts w:ascii="Arial" w:hAnsi="Arial" w:cs="Arial"/>
          <w:b/>
          <w:sz w:val="24"/>
          <w:szCs w:val="24"/>
          <w:lang w:val="az-Latn-AZ"/>
        </w:rPr>
      </w:pPr>
      <w:r>
        <w:rPr>
          <w:rFonts w:ascii="Arial" w:hAnsi="Arial" w:cs="Arial"/>
          <w:b/>
          <w:sz w:val="24"/>
          <w:szCs w:val="24"/>
          <w:lang w:val="az-Latn-AZ"/>
        </w:rPr>
        <w:t>Recommendations:</w:t>
      </w:r>
    </w:p>
    <w:p w14:paraId="6D04FBBB" w14:textId="77777777" w:rsidR="00AE7091" w:rsidRDefault="004623F1">
      <w:pPr>
        <w:pStyle w:val="ListParagraph"/>
        <w:spacing w:afterLines="50" w:after="120" w:line="260" w:lineRule="auto"/>
        <w:ind w:left="142"/>
        <w:jc w:val="both"/>
        <w:rPr>
          <w:rFonts w:ascii="Arial" w:hAnsi="Arial" w:cs="Arial"/>
          <w:b/>
          <w:sz w:val="24"/>
          <w:szCs w:val="24"/>
          <w:lang w:val="az-Latn-AZ"/>
        </w:rPr>
      </w:pPr>
      <w:r>
        <w:rPr>
          <w:rFonts w:ascii="Arial" w:hAnsi="Arial" w:cs="Arial"/>
          <w:b/>
          <w:sz w:val="24"/>
          <w:szCs w:val="24"/>
          <w:lang w:val="az-Latn-AZ"/>
        </w:rPr>
        <w:t>- Develop informational materials for parents of hearing-impaired children and</w:t>
      </w:r>
      <w:r>
        <w:rPr>
          <w:rFonts w:ascii="Arial" w:hAnsi="Arial" w:cs="Arial"/>
          <w:b/>
          <w:sz w:val="24"/>
          <w:szCs w:val="24"/>
          <w:lang w:val="az-Latn-AZ"/>
        </w:rPr>
        <w:t xml:space="preserve"> methodical resources for teachers, incorporating QR codes. These prepared materials will enable parents to assist their children with homework, facilitating a more effective language acquisition process.</w:t>
      </w:r>
    </w:p>
    <w:p w14:paraId="733A3835" w14:textId="77777777" w:rsidR="00AE7091" w:rsidRDefault="00AE7091">
      <w:pPr>
        <w:pStyle w:val="ListParagraph"/>
        <w:spacing w:afterLines="50" w:after="120" w:line="260" w:lineRule="auto"/>
        <w:ind w:left="142"/>
        <w:jc w:val="both"/>
        <w:rPr>
          <w:rFonts w:ascii="Arial" w:hAnsi="Arial" w:cs="Arial"/>
          <w:b/>
          <w:sz w:val="24"/>
          <w:szCs w:val="24"/>
          <w:lang w:val="az-Latn-AZ"/>
        </w:rPr>
      </w:pPr>
    </w:p>
    <w:p w14:paraId="1B8B2C16" w14:textId="77777777" w:rsidR="00AE7091" w:rsidRDefault="004623F1">
      <w:pPr>
        <w:pStyle w:val="ListParagraph"/>
        <w:spacing w:after="0"/>
        <w:ind w:left="142"/>
        <w:jc w:val="both"/>
        <w:rPr>
          <w:rFonts w:ascii="Arial" w:hAnsi="Arial" w:cs="Arial"/>
          <w:b/>
          <w:sz w:val="24"/>
          <w:szCs w:val="24"/>
          <w:lang w:val="az-Latn-AZ"/>
        </w:rPr>
      </w:pPr>
      <w:r>
        <w:rPr>
          <w:rFonts w:ascii="Arial" w:hAnsi="Arial" w:cs="Arial"/>
          <w:b/>
          <w:sz w:val="24"/>
          <w:szCs w:val="24"/>
          <w:lang w:val="az-Latn-AZ"/>
        </w:rPr>
        <w:t>- In light of the continuous evolution of new word</w:t>
      </w:r>
      <w:r>
        <w:rPr>
          <w:rFonts w:ascii="Arial" w:hAnsi="Arial" w:cs="Arial"/>
          <w:b/>
          <w:sz w:val="24"/>
          <w:szCs w:val="24"/>
          <w:lang w:val="az-Latn-AZ"/>
        </w:rPr>
        <w:t>s incorporated into sign language, it is essential to regularly update methodical resources for teachers.</w:t>
      </w:r>
    </w:p>
    <w:p w14:paraId="452711F2" w14:textId="77777777" w:rsidR="00AE7091" w:rsidRDefault="004623F1">
      <w:pPr>
        <w:jc w:val="both"/>
        <w:rPr>
          <w:rFonts w:ascii="Arial" w:hAnsi="Arial" w:cs="Arial"/>
          <w:sz w:val="24"/>
          <w:szCs w:val="24"/>
          <w:lang w:val="az-Latn-AZ"/>
        </w:rPr>
      </w:pPr>
      <w:r>
        <w:rPr>
          <w:rFonts w:ascii="Arial" w:hAnsi="Arial" w:cs="Arial"/>
          <w:sz w:val="24"/>
          <w:szCs w:val="24"/>
          <w:lang w:val="az-Latn-AZ"/>
        </w:rPr>
        <w:lastRenderedPageBreak/>
        <w:t>1. Special training programs are arranged in boarding schools to provide vocational education for students who have graduated from school. Unfortunate</w:t>
      </w:r>
      <w:r>
        <w:rPr>
          <w:rFonts w:ascii="Arial" w:hAnsi="Arial" w:cs="Arial"/>
          <w:sz w:val="24"/>
          <w:szCs w:val="24"/>
          <w:lang w:val="az-Latn-AZ"/>
        </w:rPr>
        <w:t>ly, only a limited number of students with hearing impairment in the country pursue higher education. Those enrolled in a 12-year educational program are issued a 9-year certificate, which restricts their entry into higher education institutions unless the</w:t>
      </w:r>
      <w:r>
        <w:rPr>
          <w:rFonts w:ascii="Arial" w:hAnsi="Arial" w:cs="Arial"/>
          <w:sz w:val="24"/>
          <w:szCs w:val="24"/>
          <w:lang w:val="az-Latn-AZ"/>
        </w:rPr>
        <w:t>y first complete studies in colleges. It is essential to implement full secondary education in schools catering to hearing-impaired students, enabling them to acquire a comprehensive secondary education certificate for admission to higher education institu</w:t>
      </w:r>
      <w:r>
        <w:rPr>
          <w:rFonts w:ascii="Arial" w:hAnsi="Arial" w:cs="Arial"/>
          <w:sz w:val="24"/>
          <w:szCs w:val="24"/>
          <w:lang w:val="az-Latn-AZ"/>
        </w:rPr>
        <w:t xml:space="preserve">tions. </w:t>
      </w:r>
    </w:p>
    <w:p w14:paraId="06E85579" w14:textId="77777777" w:rsidR="00AE7091" w:rsidRDefault="004623F1">
      <w:pPr>
        <w:jc w:val="both"/>
        <w:rPr>
          <w:rFonts w:ascii="Arial" w:hAnsi="Arial" w:cs="Arial"/>
          <w:sz w:val="24"/>
          <w:szCs w:val="24"/>
          <w:lang w:val="az-Latn-AZ"/>
        </w:rPr>
      </w:pPr>
      <w:r>
        <w:rPr>
          <w:rFonts w:ascii="Arial" w:hAnsi="Arial" w:cs="Arial"/>
          <w:sz w:val="24"/>
          <w:szCs w:val="24"/>
          <w:lang w:val="az-Latn-AZ"/>
        </w:rPr>
        <w:t xml:space="preserve">Admission examinations for colleges and higher education institutions for hearing-impaired students are conducted in schools where sign language is not taught. The exam is taken together with students with no hearing impairments, and students with </w:t>
      </w:r>
      <w:r>
        <w:rPr>
          <w:rFonts w:ascii="Arial" w:hAnsi="Arial" w:cs="Arial"/>
          <w:sz w:val="24"/>
          <w:szCs w:val="24"/>
          <w:lang w:val="az-Latn-AZ"/>
        </w:rPr>
        <w:t>hearing impairments are not provided with a sign language interpreter or, provided that, in case of presentation of interpreter, it may intervene in other applicants. Admission exams to colleges or higher education institutions for hearing-impaired applica</w:t>
      </w:r>
      <w:r>
        <w:rPr>
          <w:rFonts w:ascii="Arial" w:hAnsi="Arial" w:cs="Arial"/>
          <w:sz w:val="24"/>
          <w:szCs w:val="24"/>
          <w:lang w:val="az-Latn-AZ"/>
        </w:rPr>
        <w:t>nts must be taken in special schools or separate classes that provide sign language education. Procuring of the sign language interpreters for applicants with hearing impairments applicants during exams in order to help them understand sign language correc</w:t>
      </w:r>
      <w:r>
        <w:rPr>
          <w:rFonts w:ascii="Arial" w:hAnsi="Arial" w:cs="Arial"/>
          <w:sz w:val="24"/>
          <w:szCs w:val="24"/>
          <w:lang w:val="az-Latn-AZ"/>
        </w:rPr>
        <w:t>tly is inevitable.</w:t>
      </w:r>
    </w:p>
    <w:p w14:paraId="1A23AD4B" w14:textId="77777777" w:rsidR="00AE7091" w:rsidRDefault="004623F1">
      <w:pPr>
        <w:spacing w:after="0"/>
        <w:jc w:val="both"/>
        <w:rPr>
          <w:rFonts w:ascii="Arial" w:hAnsi="Arial" w:cs="Arial"/>
          <w:sz w:val="24"/>
          <w:szCs w:val="24"/>
          <w:lang w:val="az-Latn-AZ"/>
        </w:rPr>
      </w:pPr>
      <w:r>
        <w:rPr>
          <w:rFonts w:ascii="Arial" w:hAnsi="Arial" w:cs="Arial"/>
          <w:sz w:val="24"/>
          <w:szCs w:val="24"/>
          <w:lang w:val="az-Latn-AZ"/>
        </w:rPr>
        <w:t xml:space="preserve"> Regrettably, there is an absence of statistics on hearing-impaired individuals studying in higher education institutions nationwide. Establishing and maintaining such statistics is crucial to facilitate their future employment opportuni</w:t>
      </w:r>
      <w:r>
        <w:rPr>
          <w:rFonts w:ascii="Arial" w:hAnsi="Arial" w:cs="Arial"/>
          <w:sz w:val="24"/>
          <w:szCs w:val="24"/>
          <w:lang w:val="az-Latn-AZ"/>
        </w:rPr>
        <w:t>ties. Additionally, there are no concessions applied to students in special boarding houses studying in higher education institutions.</w:t>
      </w:r>
    </w:p>
    <w:p w14:paraId="65BBE1C6" w14:textId="77777777" w:rsidR="00AE7091" w:rsidRDefault="00AE7091">
      <w:pPr>
        <w:pStyle w:val="ListParagraph"/>
        <w:spacing w:after="0"/>
        <w:jc w:val="both"/>
        <w:rPr>
          <w:rFonts w:ascii="Arial" w:hAnsi="Arial" w:cs="Arial"/>
          <w:sz w:val="24"/>
          <w:szCs w:val="24"/>
          <w:lang w:val="az-Latn-AZ"/>
        </w:rPr>
      </w:pPr>
    </w:p>
    <w:p w14:paraId="73D1465D" w14:textId="77777777" w:rsidR="00AE7091" w:rsidRDefault="004623F1">
      <w:pPr>
        <w:pStyle w:val="ListParagraph"/>
        <w:spacing w:after="0"/>
        <w:ind w:left="0"/>
        <w:jc w:val="both"/>
        <w:rPr>
          <w:rFonts w:ascii="Arial" w:hAnsi="Arial" w:cs="Arial"/>
          <w:sz w:val="24"/>
          <w:szCs w:val="24"/>
          <w:lang w:val="az-Latn-AZ"/>
        </w:rPr>
      </w:pPr>
      <w:r>
        <w:rPr>
          <w:rFonts w:ascii="Arial" w:hAnsi="Arial" w:cs="Arial"/>
          <w:sz w:val="24"/>
          <w:szCs w:val="24"/>
          <w:lang w:val="az-Latn-AZ"/>
        </w:rPr>
        <w:t>Furthermore, there is a notable lack of professional or higher education institutions offering sign language instruction</w:t>
      </w:r>
      <w:r>
        <w:rPr>
          <w:rFonts w:ascii="Arial" w:hAnsi="Arial" w:cs="Arial"/>
          <w:sz w:val="24"/>
          <w:szCs w:val="24"/>
          <w:lang w:val="az-Latn-AZ"/>
        </w:rPr>
        <w:t>.</w:t>
      </w:r>
    </w:p>
    <w:p w14:paraId="3E854B08" w14:textId="77777777" w:rsidR="00AE7091" w:rsidRDefault="00AE7091">
      <w:pPr>
        <w:pStyle w:val="ListParagraph"/>
        <w:spacing w:after="0"/>
        <w:ind w:left="0"/>
        <w:jc w:val="both"/>
        <w:rPr>
          <w:rFonts w:ascii="Arial" w:hAnsi="Arial" w:cs="Arial"/>
          <w:sz w:val="24"/>
          <w:szCs w:val="24"/>
          <w:lang w:val="az-Latn-AZ"/>
        </w:rPr>
      </w:pPr>
    </w:p>
    <w:p w14:paraId="1A9C4574" w14:textId="77777777" w:rsidR="00AE7091" w:rsidRDefault="004623F1">
      <w:pPr>
        <w:spacing w:after="0"/>
        <w:jc w:val="both"/>
        <w:rPr>
          <w:rFonts w:ascii="Arial" w:hAnsi="Arial" w:cs="Arial"/>
          <w:b/>
          <w:sz w:val="24"/>
          <w:szCs w:val="24"/>
          <w:lang w:val="az-Latn-AZ"/>
        </w:rPr>
      </w:pPr>
      <w:r>
        <w:rPr>
          <w:rFonts w:ascii="Arial" w:hAnsi="Arial" w:cs="Arial"/>
          <w:b/>
          <w:sz w:val="24"/>
          <w:szCs w:val="24"/>
          <w:lang w:val="az-Latn-AZ"/>
        </w:rPr>
        <w:t>Recommendations:</w:t>
      </w:r>
    </w:p>
    <w:p w14:paraId="78213AEB" w14:textId="77777777" w:rsidR="00AE7091" w:rsidRDefault="00AE7091">
      <w:pPr>
        <w:spacing w:after="0"/>
        <w:ind w:left="360"/>
        <w:jc w:val="both"/>
        <w:rPr>
          <w:rFonts w:ascii="Arial" w:hAnsi="Arial" w:cs="Arial"/>
          <w:b/>
          <w:sz w:val="24"/>
          <w:szCs w:val="24"/>
          <w:lang w:val="az-Latn-AZ"/>
        </w:rPr>
      </w:pPr>
    </w:p>
    <w:p w14:paraId="2DDE4A06" w14:textId="77777777" w:rsidR="00AE7091" w:rsidRDefault="004623F1">
      <w:pPr>
        <w:spacing w:afterLines="50" w:after="120" w:line="260" w:lineRule="auto"/>
        <w:jc w:val="both"/>
        <w:rPr>
          <w:rFonts w:ascii="Arial" w:hAnsi="Arial" w:cs="Arial"/>
          <w:b/>
          <w:sz w:val="24"/>
          <w:szCs w:val="24"/>
          <w:lang w:val="az-Latn-AZ"/>
        </w:rPr>
      </w:pPr>
      <w:r>
        <w:rPr>
          <w:rFonts w:ascii="Arial" w:hAnsi="Arial" w:cs="Arial"/>
          <w:b/>
          <w:sz w:val="24"/>
          <w:szCs w:val="24"/>
          <w:lang w:val="az-Latn-AZ"/>
        </w:rPr>
        <w:t>- Student admissions commissions should prepare special questions for hearing-impaired applicants.</w:t>
      </w:r>
    </w:p>
    <w:p w14:paraId="43CA9D60" w14:textId="77777777" w:rsidR="00AE7091" w:rsidRDefault="004623F1">
      <w:pPr>
        <w:ind w:left="142" w:hanging="142"/>
        <w:jc w:val="both"/>
        <w:rPr>
          <w:rFonts w:ascii="Arial" w:hAnsi="Arial" w:cs="Arial"/>
          <w:b/>
          <w:sz w:val="24"/>
          <w:szCs w:val="24"/>
          <w:lang w:val="az-Latn-AZ"/>
        </w:rPr>
      </w:pPr>
      <w:r>
        <w:rPr>
          <w:rFonts w:ascii="Arial" w:hAnsi="Arial" w:cs="Arial"/>
          <w:b/>
          <w:sz w:val="24"/>
          <w:szCs w:val="24"/>
          <w:lang w:val="az-Latn-AZ"/>
        </w:rPr>
        <w:t xml:space="preserve">- </w:t>
      </w:r>
      <w:r>
        <w:rPr>
          <w:rFonts w:ascii="Arial" w:hAnsi="Arial" w:cs="Arial"/>
          <w:b/>
          <w:sz w:val="24"/>
          <w:szCs w:val="24"/>
          <w:lang w:val="en-US"/>
        </w:rPr>
        <w:t xml:space="preserve">Admission exams for colleges and higher education institutions should </w:t>
      </w:r>
      <w:r>
        <w:rPr>
          <w:rFonts w:ascii="Arial" w:hAnsi="Arial" w:cs="Arial"/>
          <w:b/>
          <w:sz w:val="24"/>
          <w:szCs w:val="24"/>
          <w:lang w:val="en-US"/>
        </w:rPr>
        <w:tab/>
        <w:t xml:space="preserve">be conducted at the school for hearing-impaired persons or should be </w:t>
      </w:r>
      <w:r>
        <w:rPr>
          <w:rFonts w:ascii="Arial" w:hAnsi="Arial" w:cs="Arial"/>
          <w:b/>
          <w:sz w:val="24"/>
          <w:szCs w:val="24"/>
          <w:lang w:val="en-US"/>
        </w:rPr>
        <w:tab/>
        <w:t>carried out in separate rooms  apart from students with no-hearing impairments</w:t>
      </w:r>
      <w:r>
        <w:rPr>
          <w:rFonts w:ascii="Arial" w:hAnsi="Arial" w:cs="Arial"/>
          <w:b/>
          <w:sz w:val="24"/>
          <w:szCs w:val="24"/>
          <w:lang w:val="az-Latn-AZ"/>
        </w:rPr>
        <w:t>.</w:t>
      </w:r>
    </w:p>
    <w:p w14:paraId="4F043381" w14:textId="77777777" w:rsidR="00AE7091" w:rsidRDefault="004623F1">
      <w:pPr>
        <w:spacing w:afterLines="50" w:after="120" w:line="260" w:lineRule="auto"/>
        <w:ind w:left="142" w:hanging="142"/>
        <w:jc w:val="both"/>
        <w:rPr>
          <w:rFonts w:ascii="Arial" w:hAnsi="Arial" w:cs="Arial"/>
          <w:b/>
          <w:sz w:val="24"/>
          <w:szCs w:val="24"/>
          <w:lang w:val="az-Latn-AZ"/>
        </w:rPr>
      </w:pPr>
      <w:r>
        <w:rPr>
          <w:rFonts w:ascii="Arial" w:hAnsi="Arial" w:cs="Arial"/>
          <w:b/>
          <w:sz w:val="24"/>
          <w:szCs w:val="24"/>
          <w:lang w:val="az-Latn-AZ"/>
        </w:rPr>
        <w:t>- Conduct a statistical analysis of</w:t>
      </w:r>
      <w:r>
        <w:rPr>
          <w:rFonts w:ascii="Arial" w:hAnsi="Arial" w:cs="Arial"/>
          <w:b/>
          <w:sz w:val="24"/>
          <w:szCs w:val="24"/>
          <w:lang w:val="az-Latn-AZ"/>
        </w:rPr>
        <w:t xml:space="preserve"> students enrolled in vocational, college, and higher education institutions.</w:t>
      </w:r>
    </w:p>
    <w:p w14:paraId="6F38CE93" w14:textId="77777777" w:rsidR="00AE7091" w:rsidRDefault="004623F1">
      <w:pPr>
        <w:spacing w:afterLines="50" w:after="120" w:line="260" w:lineRule="auto"/>
        <w:ind w:left="142" w:hanging="142"/>
        <w:jc w:val="both"/>
        <w:rPr>
          <w:rFonts w:ascii="Arial" w:hAnsi="Arial" w:cs="Arial"/>
          <w:b/>
          <w:sz w:val="24"/>
          <w:szCs w:val="24"/>
          <w:lang w:val="az-Latn-AZ"/>
        </w:rPr>
      </w:pPr>
      <w:r>
        <w:rPr>
          <w:rFonts w:ascii="Arial" w:hAnsi="Arial" w:cs="Arial"/>
          <w:b/>
          <w:sz w:val="24"/>
          <w:szCs w:val="24"/>
          <w:lang w:val="az-Latn-AZ"/>
        </w:rPr>
        <w:t>- In vocational schools, incorporate assistant specialists proficient in sign language into the teaching process, especially in fields that can cater to the needs of the hearing-</w:t>
      </w:r>
      <w:r>
        <w:rPr>
          <w:rFonts w:ascii="Arial" w:hAnsi="Arial" w:cs="Arial"/>
          <w:b/>
          <w:sz w:val="24"/>
          <w:szCs w:val="24"/>
          <w:lang w:val="az-Latn-AZ"/>
        </w:rPr>
        <w:t>impaired.</w:t>
      </w:r>
    </w:p>
    <w:p w14:paraId="7159E120" w14:textId="77777777" w:rsidR="00AE7091" w:rsidRDefault="004623F1">
      <w:pPr>
        <w:spacing w:afterLines="50" w:after="120" w:line="260" w:lineRule="auto"/>
        <w:ind w:left="142" w:hanging="142"/>
        <w:jc w:val="both"/>
        <w:rPr>
          <w:rFonts w:ascii="Arial" w:hAnsi="Arial" w:cs="Arial"/>
          <w:b/>
          <w:sz w:val="24"/>
          <w:szCs w:val="24"/>
          <w:lang w:val="az-Latn-AZ"/>
        </w:rPr>
      </w:pPr>
      <w:r>
        <w:rPr>
          <w:rFonts w:ascii="Arial" w:hAnsi="Arial" w:cs="Arial"/>
          <w:b/>
          <w:sz w:val="24"/>
          <w:szCs w:val="24"/>
          <w:lang w:val="az-Latn-AZ"/>
        </w:rPr>
        <w:t>- Implement a comprehensive secondary education program in special boarding schools.</w:t>
      </w:r>
    </w:p>
    <w:sectPr w:rsidR="00AE7091">
      <w:footerReference w:type="default" r:id="rId12"/>
      <w:pgSz w:w="11906" w:h="16838"/>
      <w:pgMar w:top="1135" w:right="1274" w:bottom="14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A390C" w14:textId="77777777" w:rsidR="00AE7091" w:rsidRDefault="004623F1">
      <w:pPr>
        <w:spacing w:line="240" w:lineRule="auto"/>
      </w:pPr>
      <w:r>
        <w:separator/>
      </w:r>
    </w:p>
  </w:endnote>
  <w:endnote w:type="continuationSeparator" w:id="0">
    <w:p w14:paraId="08A2B2BA" w14:textId="77777777" w:rsidR="00AE7091" w:rsidRDefault="004623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9778793"/>
    </w:sdtPr>
    <w:sdtEndPr/>
    <w:sdtContent>
      <w:p w14:paraId="30A09439" w14:textId="77777777" w:rsidR="00AE7091" w:rsidRDefault="004623F1">
        <w:pPr>
          <w:pStyle w:val="Footer"/>
          <w:jc w:val="right"/>
        </w:pPr>
        <w:r>
          <w:fldChar w:fldCharType="begin"/>
        </w:r>
        <w:r>
          <w:instrText>PAGE   \* MERGEFORMAT</w:instrText>
        </w:r>
        <w:r>
          <w:fldChar w:fldCharType="separate"/>
        </w:r>
        <w:r>
          <w:t>8</w:t>
        </w:r>
        <w:r>
          <w:fldChar w:fldCharType="end"/>
        </w:r>
      </w:p>
    </w:sdtContent>
  </w:sdt>
  <w:p w14:paraId="1B632673" w14:textId="77777777" w:rsidR="00AE7091" w:rsidRDefault="00AE70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E6F0E" w14:textId="77777777" w:rsidR="00AE7091" w:rsidRDefault="004623F1">
      <w:pPr>
        <w:spacing w:after="0"/>
      </w:pPr>
      <w:r>
        <w:separator/>
      </w:r>
    </w:p>
  </w:footnote>
  <w:footnote w:type="continuationSeparator" w:id="0">
    <w:p w14:paraId="246314D0" w14:textId="77777777" w:rsidR="00AE7091" w:rsidRDefault="004623F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6490F"/>
    <w:multiLevelType w:val="multilevel"/>
    <w:tmpl w:val="0786490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335F06E0"/>
    <w:multiLevelType w:val="multilevel"/>
    <w:tmpl w:val="335F06E0"/>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num w:numId="1" w16cid:durableId="137772820">
    <w:abstractNumId w:val="0"/>
  </w:num>
  <w:num w:numId="2" w16cid:durableId="16147084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CE0"/>
    <w:rsid w:val="00032BD5"/>
    <w:rsid w:val="00040413"/>
    <w:rsid w:val="00065363"/>
    <w:rsid w:val="00091EE9"/>
    <w:rsid w:val="000D14C1"/>
    <w:rsid w:val="00103DC4"/>
    <w:rsid w:val="00105CA8"/>
    <w:rsid w:val="00126622"/>
    <w:rsid w:val="001327BC"/>
    <w:rsid w:val="001625D3"/>
    <w:rsid w:val="00171B16"/>
    <w:rsid w:val="001A703C"/>
    <w:rsid w:val="001C16DE"/>
    <w:rsid w:val="001D3E1A"/>
    <w:rsid w:val="0022055E"/>
    <w:rsid w:val="0022307C"/>
    <w:rsid w:val="002302CE"/>
    <w:rsid w:val="00233838"/>
    <w:rsid w:val="002419EC"/>
    <w:rsid w:val="00246A13"/>
    <w:rsid w:val="00282158"/>
    <w:rsid w:val="00292DA4"/>
    <w:rsid w:val="002A1BD1"/>
    <w:rsid w:val="002B0309"/>
    <w:rsid w:val="002E5F48"/>
    <w:rsid w:val="002E659C"/>
    <w:rsid w:val="002F6EE3"/>
    <w:rsid w:val="002F6F0F"/>
    <w:rsid w:val="002F751A"/>
    <w:rsid w:val="00307316"/>
    <w:rsid w:val="00307CF5"/>
    <w:rsid w:val="00314299"/>
    <w:rsid w:val="00322569"/>
    <w:rsid w:val="0035559B"/>
    <w:rsid w:val="0037304D"/>
    <w:rsid w:val="003F2B3C"/>
    <w:rsid w:val="003F3216"/>
    <w:rsid w:val="00441BCC"/>
    <w:rsid w:val="00452735"/>
    <w:rsid w:val="004566A2"/>
    <w:rsid w:val="004623F1"/>
    <w:rsid w:val="00465836"/>
    <w:rsid w:val="00466014"/>
    <w:rsid w:val="00472667"/>
    <w:rsid w:val="004A2821"/>
    <w:rsid w:val="004D094D"/>
    <w:rsid w:val="00507187"/>
    <w:rsid w:val="00512540"/>
    <w:rsid w:val="005238A9"/>
    <w:rsid w:val="00534F52"/>
    <w:rsid w:val="005508CF"/>
    <w:rsid w:val="00583DDB"/>
    <w:rsid w:val="005A475C"/>
    <w:rsid w:val="00605117"/>
    <w:rsid w:val="00630FDD"/>
    <w:rsid w:val="00634D0E"/>
    <w:rsid w:val="00647249"/>
    <w:rsid w:val="006474FF"/>
    <w:rsid w:val="00663554"/>
    <w:rsid w:val="00667764"/>
    <w:rsid w:val="0066787E"/>
    <w:rsid w:val="006723EA"/>
    <w:rsid w:val="006A4937"/>
    <w:rsid w:val="006A5663"/>
    <w:rsid w:val="006B6E1F"/>
    <w:rsid w:val="006C1F90"/>
    <w:rsid w:val="006D0722"/>
    <w:rsid w:val="006E31F2"/>
    <w:rsid w:val="006E4898"/>
    <w:rsid w:val="00731F2E"/>
    <w:rsid w:val="00741D8A"/>
    <w:rsid w:val="00755BAC"/>
    <w:rsid w:val="00756D54"/>
    <w:rsid w:val="00772B5E"/>
    <w:rsid w:val="00776901"/>
    <w:rsid w:val="0078178F"/>
    <w:rsid w:val="00787805"/>
    <w:rsid w:val="0079164C"/>
    <w:rsid w:val="007924DF"/>
    <w:rsid w:val="007978C0"/>
    <w:rsid w:val="007A13E7"/>
    <w:rsid w:val="007A20C5"/>
    <w:rsid w:val="007B0876"/>
    <w:rsid w:val="007E244F"/>
    <w:rsid w:val="008056ED"/>
    <w:rsid w:val="00825C85"/>
    <w:rsid w:val="008325E7"/>
    <w:rsid w:val="00877754"/>
    <w:rsid w:val="008A1895"/>
    <w:rsid w:val="008B3F84"/>
    <w:rsid w:val="008E43CD"/>
    <w:rsid w:val="008F1904"/>
    <w:rsid w:val="00914CE0"/>
    <w:rsid w:val="009704D5"/>
    <w:rsid w:val="00993B4B"/>
    <w:rsid w:val="009D6E5B"/>
    <w:rsid w:val="00A06911"/>
    <w:rsid w:val="00A243D6"/>
    <w:rsid w:val="00A34FF6"/>
    <w:rsid w:val="00A85C5B"/>
    <w:rsid w:val="00A9610D"/>
    <w:rsid w:val="00AE7091"/>
    <w:rsid w:val="00B23641"/>
    <w:rsid w:val="00B30471"/>
    <w:rsid w:val="00B41B33"/>
    <w:rsid w:val="00B54A29"/>
    <w:rsid w:val="00B7238C"/>
    <w:rsid w:val="00B84817"/>
    <w:rsid w:val="00B87CC4"/>
    <w:rsid w:val="00BA70B1"/>
    <w:rsid w:val="00BD2FE8"/>
    <w:rsid w:val="00BF6632"/>
    <w:rsid w:val="00BF7C57"/>
    <w:rsid w:val="00C05DB6"/>
    <w:rsid w:val="00C21951"/>
    <w:rsid w:val="00C239E1"/>
    <w:rsid w:val="00C27389"/>
    <w:rsid w:val="00C27A66"/>
    <w:rsid w:val="00C61AAD"/>
    <w:rsid w:val="00CC1D6C"/>
    <w:rsid w:val="00CC22A2"/>
    <w:rsid w:val="00CD0693"/>
    <w:rsid w:val="00CE66EB"/>
    <w:rsid w:val="00D153CA"/>
    <w:rsid w:val="00D21A96"/>
    <w:rsid w:val="00D3708A"/>
    <w:rsid w:val="00D56A98"/>
    <w:rsid w:val="00D909B2"/>
    <w:rsid w:val="00DC14C7"/>
    <w:rsid w:val="00DD28E4"/>
    <w:rsid w:val="00DF1DAE"/>
    <w:rsid w:val="00E03C29"/>
    <w:rsid w:val="00E416EF"/>
    <w:rsid w:val="00E47506"/>
    <w:rsid w:val="00E5383E"/>
    <w:rsid w:val="00E81FB7"/>
    <w:rsid w:val="00EB651D"/>
    <w:rsid w:val="00EB7642"/>
    <w:rsid w:val="00EC38AA"/>
    <w:rsid w:val="00ED3263"/>
    <w:rsid w:val="00F17BE9"/>
    <w:rsid w:val="00F42B98"/>
    <w:rsid w:val="00F632F2"/>
    <w:rsid w:val="00F6730C"/>
    <w:rsid w:val="00FA218E"/>
    <w:rsid w:val="00FB1A45"/>
    <w:rsid w:val="0BA77A10"/>
    <w:rsid w:val="182549E0"/>
    <w:rsid w:val="2852393C"/>
    <w:rsid w:val="33A23B23"/>
    <w:rsid w:val="45AA0C7A"/>
    <w:rsid w:val="49F3682F"/>
    <w:rsid w:val="6B5668BE"/>
    <w:rsid w:val="738E5A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812EAA"/>
  <w15:docId w15:val="{F8FA07A8-28DA-4162-911F-7C41AF2A2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annotation text" w:qFormat="1"/>
    <w:lsdException w:name="header" w:qFormat="1"/>
    <w:lsdException w:name="footer" w:uiPriority="99" w:qFormat="1"/>
    <w:lsdException w:name="caption" w:semiHidden="1" w:unhideWhenUsed="1" w:qFormat="1"/>
    <w:lsdException w:name="footnote reference" w:qFormat="1"/>
    <w:lsdException w:name="annotation reference" w:qFormat="1"/>
    <w:lsdException w:name="endnote reference" w:qFormat="1"/>
    <w:lsdException w:name="endnote text" w:qFormat="1"/>
    <w:lsdException w:name="Title" w:qFormat="1"/>
    <w:lsdException w:name="Default Paragraph Font" w:semiHidden="1" w:uiPriority="1" w:unhideWhenUsed="1"/>
    <w:lsdException w:name="Subtitle" w:qFormat="1"/>
    <w:lsdException w:name="Hyperlink" w:uiPriority="99" w:unhideWhenUsed="1"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rFonts w:eastAsiaTheme="minorHAnsi"/>
      <w:sz w:val="22"/>
      <w:szCs w:val="22"/>
      <w:lang w:val="ru-R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pPr>
      <w:spacing w:after="0" w:line="240" w:lineRule="auto"/>
    </w:pPr>
    <w:rPr>
      <w:rFonts w:ascii="Segoe UI" w:hAnsi="Segoe UI" w:cs="Segoe UI"/>
      <w:sz w:val="18"/>
      <w:szCs w:val="18"/>
    </w:rPr>
  </w:style>
  <w:style w:type="character" w:styleId="CommentReference">
    <w:name w:val="annotation reference"/>
    <w:basedOn w:val="DefaultParagraphFont"/>
    <w:qFormat/>
    <w:rPr>
      <w:sz w:val="16"/>
      <w:szCs w:val="16"/>
    </w:rPr>
  </w:style>
  <w:style w:type="paragraph" w:styleId="CommentText">
    <w:name w:val="annotation text"/>
    <w:basedOn w:val="Normal"/>
    <w:link w:val="CommentTextChar"/>
    <w:qFormat/>
    <w:pPr>
      <w:spacing w:line="240" w:lineRule="auto"/>
    </w:pPr>
    <w:rPr>
      <w:sz w:val="20"/>
      <w:szCs w:val="20"/>
    </w:rPr>
  </w:style>
  <w:style w:type="paragraph" w:styleId="CommentSubject">
    <w:name w:val="annotation subject"/>
    <w:basedOn w:val="CommentText"/>
    <w:next w:val="CommentText"/>
    <w:link w:val="CommentSubjectChar"/>
    <w:qFormat/>
    <w:rPr>
      <w:b/>
      <w:bCs/>
    </w:rPr>
  </w:style>
  <w:style w:type="character" w:styleId="Emphasis">
    <w:name w:val="Emphasis"/>
    <w:qFormat/>
    <w:rPr>
      <w:i/>
      <w:iCs/>
    </w:rPr>
  </w:style>
  <w:style w:type="character" w:styleId="EndnoteReference">
    <w:name w:val="endnote reference"/>
    <w:basedOn w:val="DefaultParagraphFont"/>
    <w:qFormat/>
    <w:rPr>
      <w:vertAlign w:val="superscript"/>
    </w:rPr>
  </w:style>
  <w:style w:type="paragraph" w:styleId="EndnoteText">
    <w:name w:val="endnote text"/>
    <w:basedOn w:val="Normal"/>
    <w:link w:val="EndnoteTextChar"/>
    <w:qFormat/>
    <w:pPr>
      <w:spacing w:after="0" w:line="240" w:lineRule="auto"/>
    </w:pPr>
    <w:rPr>
      <w:sz w:val="20"/>
      <w:szCs w:val="20"/>
    </w:rPr>
  </w:style>
  <w:style w:type="character" w:styleId="FollowedHyperlink">
    <w:name w:val="FollowedHyperlink"/>
    <w:basedOn w:val="DefaultParagraphFont"/>
    <w:qFormat/>
    <w:rPr>
      <w:color w:val="954F72" w:themeColor="followedHyperlink"/>
      <w:u w:val="single"/>
    </w:rPr>
  </w:style>
  <w:style w:type="paragraph" w:styleId="Footer">
    <w:name w:val="footer"/>
    <w:basedOn w:val="Normal"/>
    <w:link w:val="FooterChar"/>
    <w:uiPriority w:val="99"/>
    <w:qFormat/>
    <w:pPr>
      <w:tabs>
        <w:tab w:val="center" w:pos="4677"/>
        <w:tab w:val="right" w:pos="9355"/>
      </w:tabs>
      <w:spacing w:after="0" w:line="240" w:lineRule="auto"/>
    </w:pPr>
  </w:style>
  <w:style w:type="character" w:styleId="FootnoteReference">
    <w:name w:val="footnote reference"/>
    <w:basedOn w:val="DefaultParagraphFont"/>
    <w:qFormat/>
    <w:rPr>
      <w:vertAlign w:val="superscript"/>
    </w:rPr>
  </w:style>
  <w:style w:type="paragraph" w:styleId="FootnoteText">
    <w:name w:val="footnote text"/>
    <w:basedOn w:val="Normal"/>
    <w:link w:val="FootnoteTextChar"/>
    <w:qFormat/>
    <w:pPr>
      <w:spacing w:after="0" w:line="240" w:lineRule="auto"/>
    </w:pPr>
    <w:rPr>
      <w:sz w:val="20"/>
      <w:szCs w:val="20"/>
    </w:rPr>
  </w:style>
  <w:style w:type="paragraph" w:styleId="Header">
    <w:name w:val="header"/>
    <w:basedOn w:val="Normal"/>
    <w:link w:val="HeaderChar"/>
    <w:qFormat/>
    <w:pPr>
      <w:tabs>
        <w:tab w:val="center" w:pos="4677"/>
        <w:tab w:val="right" w:pos="9355"/>
      </w:tabs>
      <w:spacing w:after="0" w:line="240" w:lineRule="auto"/>
    </w:pPr>
  </w:style>
  <w:style w:type="paragraph" w:styleId="HTMLPreformatted">
    <w:name w:val="HTML Preformatted"/>
    <w:basedOn w:val="Normal"/>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styleId="Hyperlink">
    <w:name w:val="Hyperlink"/>
    <w:basedOn w:val="DefaultParagraphFont"/>
    <w:uiPriority w:val="99"/>
    <w:unhideWhenUsed/>
    <w:qFormat/>
    <w:rPr>
      <w:color w:val="0563C1" w:themeColor="hyperlink"/>
      <w:u w:val="single"/>
    </w:rPr>
  </w:style>
  <w:style w:type="paragraph" w:styleId="ListParagraph">
    <w:name w:val="List Paragraph"/>
    <w:basedOn w:val="Normal"/>
    <w:uiPriority w:val="34"/>
    <w:qFormat/>
    <w:pPr>
      <w:ind w:left="720"/>
      <w:contextualSpacing/>
    </w:pPr>
  </w:style>
  <w:style w:type="paragraph" w:customStyle="1" w:styleId="nexttonumber">
    <w:name w:val="nexttonumber"/>
    <w:basedOn w:val="Normal"/>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alloonTextChar">
    <w:name w:val="Balloon Text Char"/>
    <w:basedOn w:val="DefaultParagraphFont"/>
    <w:link w:val="BalloonText"/>
    <w:qFormat/>
    <w:rPr>
      <w:rFonts w:ascii="Segoe UI" w:eastAsiaTheme="minorHAnsi" w:hAnsi="Segoe UI" w:cs="Segoe UI"/>
      <w:sz w:val="18"/>
      <w:szCs w:val="18"/>
      <w:lang w:eastAsia="en-US"/>
    </w:rPr>
  </w:style>
  <w:style w:type="character" w:customStyle="1" w:styleId="CommentTextChar">
    <w:name w:val="Comment Text Char"/>
    <w:basedOn w:val="DefaultParagraphFont"/>
    <w:link w:val="CommentText"/>
    <w:qFormat/>
    <w:rPr>
      <w:rFonts w:eastAsiaTheme="minorHAnsi"/>
      <w:lang w:eastAsia="en-US"/>
    </w:rPr>
  </w:style>
  <w:style w:type="character" w:customStyle="1" w:styleId="CommentSubjectChar">
    <w:name w:val="Comment Subject Char"/>
    <w:basedOn w:val="CommentTextChar"/>
    <w:link w:val="CommentSubject"/>
    <w:qFormat/>
    <w:rPr>
      <w:rFonts w:eastAsiaTheme="minorHAnsi"/>
      <w:b/>
      <w:bCs/>
      <w:lang w:eastAsia="en-US"/>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FootnoteTextChar">
    <w:name w:val="Footnote Text Char"/>
    <w:basedOn w:val="DefaultParagraphFont"/>
    <w:link w:val="FootnoteText"/>
    <w:qFormat/>
    <w:rPr>
      <w:rFonts w:eastAsiaTheme="minorHAnsi"/>
      <w:lang w:eastAsia="en-US"/>
    </w:rPr>
  </w:style>
  <w:style w:type="character" w:customStyle="1" w:styleId="EndnoteTextChar">
    <w:name w:val="Endnote Text Char"/>
    <w:basedOn w:val="DefaultParagraphFont"/>
    <w:link w:val="EndnoteText"/>
    <w:qFormat/>
    <w:rPr>
      <w:rFonts w:eastAsiaTheme="minorHAnsi"/>
      <w:lang w:eastAsia="en-US"/>
    </w:rPr>
  </w:style>
  <w:style w:type="character" w:customStyle="1" w:styleId="HeaderChar">
    <w:name w:val="Header Char"/>
    <w:basedOn w:val="DefaultParagraphFont"/>
    <w:link w:val="Header"/>
    <w:qFormat/>
    <w:rPr>
      <w:rFonts w:eastAsiaTheme="minorHAnsi"/>
      <w:sz w:val="22"/>
      <w:szCs w:val="22"/>
      <w:lang w:eastAsia="en-US"/>
    </w:rPr>
  </w:style>
  <w:style w:type="character" w:customStyle="1" w:styleId="FooterChar">
    <w:name w:val="Footer Char"/>
    <w:basedOn w:val="DefaultParagraphFont"/>
    <w:link w:val="Footer"/>
    <w:uiPriority w:val="99"/>
    <w:qFormat/>
    <w:rPr>
      <w:rFonts w:eastAsiaTheme="minorHAnsi"/>
      <w:sz w:val="22"/>
      <w:szCs w:val="22"/>
      <w:lang w:eastAsia="en-US"/>
    </w:rPr>
  </w:style>
  <w:style w:type="character" w:customStyle="1" w:styleId="apple-converted-space">
    <w:name w:val="apple-converted-space"/>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nargizabdulova@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utizm.az" TargetMode="External"/><Relationship Id="rId5" Type="http://schemas.openxmlformats.org/officeDocument/2006/relationships/webSettings" Target="webSettings.xml"/><Relationship Id="rId10" Type="http://schemas.openxmlformats.org/officeDocument/2006/relationships/hyperlink" Target="mailto:chichek1961@list.ru" TargetMode="External"/><Relationship Id="rId4" Type="http://schemas.openxmlformats.org/officeDocument/2006/relationships/settings" Target="settings.xml"/><Relationship Id="rId9" Type="http://schemas.openxmlformats.org/officeDocument/2006/relationships/hyperlink" Target="mailto:menimdunyamklubu@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B4D9D-1790-4D89-AC7A-67F4319A5060}">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2687</Words>
  <Characters>15317</Characters>
  <Application>Microsoft Office Word</Application>
  <DocSecurity>4</DocSecurity>
  <Lines>127</Lines>
  <Paragraphs>35</Paragraphs>
  <ScaleCrop>false</ScaleCrop>
  <Company>SPecialiST RePack</Company>
  <LinksUpToDate>false</LinksUpToDate>
  <CharactersWithSpaces>17969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Robert OUKO</cp:lastModifiedBy>
  <cp:revision>2</cp:revision>
  <cp:lastPrinted>2023-09-21T04:42:00Z</cp:lastPrinted>
  <dcterms:created xsi:type="dcterms:W3CDTF">2024-02-05T10:09:00Z</dcterms:created>
  <dcterms:modified xsi:type="dcterms:W3CDTF">2024-02-05T10:09:00Z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3B3362BC51524D57A1479C929DBB98F0_13</vt:lpwstr>
  </property>
</Properties>
</file>