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B0D491" w14:textId="7EC7F5B3" w:rsidR="00B3098F" w:rsidRPr="002D77B9" w:rsidRDefault="00B76771" w:rsidP="00B3098F">
      <w:pPr>
        <w:rPr>
          <w:rFonts w:ascii="Times New Roman" w:hAnsi="Times New Roman" w:cs="Times New Roman"/>
          <w:b/>
          <w:sz w:val="24"/>
          <w:szCs w:val="24"/>
          <w:u w:val="single"/>
        </w:rPr>
      </w:pPr>
      <w:r w:rsidRPr="002D77B9">
        <w:rPr>
          <w:rFonts w:ascii="Times New Roman" w:hAnsi="Times New Roman" w:cs="Times New Roman"/>
          <w:b/>
          <w:sz w:val="24"/>
          <w:szCs w:val="24"/>
          <w:u w:val="single"/>
        </w:rPr>
        <w:t>DECISIONS AND RECOMMENDATIONS</w:t>
      </w:r>
    </w:p>
    <w:p w14:paraId="78D7A6F9" w14:textId="77777777" w:rsidR="00B3098F" w:rsidRPr="00B3098F" w:rsidRDefault="00B3098F" w:rsidP="00B3098F">
      <w:pPr>
        <w:rPr>
          <w:rFonts w:ascii="Times New Roman" w:hAnsi="Times New Roman" w:cs="Times New Roman"/>
          <w:sz w:val="24"/>
          <w:szCs w:val="24"/>
        </w:rPr>
      </w:pPr>
      <w:r w:rsidRPr="00B3098F">
        <w:rPr>
          <w:rFonts w:ascii="Times New Roman" w:hAnsi="Times New Roman" w:cs="Times New Roman"/>
          <w:sz w:val="24"/>
          <w:szCs w:val="24"/>
        </w:rPr>
        <w:t>At their twenty-f</w:t>
      </w:r>
      <w:r>
        <w:rPr>
          <w:rFonts w:ascii="Times New Roman" w:hAnsi="Times New Roman" w:cs="Times New Roman"/>
          <w:sz w:val="24"/>
          <w:szCs w:val="24"/>
        </w:rPr>
        <w:t>i</w:t>
      </w:r>
      <w:r w:rsidR="001158D2">
        <w:rPr>
          <w:rFonts w:ascii="Times New Roman" w:hAnsi="Times New Roman" w:cs="Times New Roman"/>
          <w:sz w:val="24"/>
          <w:szCs w:val="24"/>
        </w:rPr>
        <w:t>f</w:t>
      </w:r>
      <w:r>
        <w:rPr>
          <w:rFonts w:ascii="Times New Roman" w:hAnsi="Times New Roman" w:cs="Times New Roman"/>
          <w:sz w:val="24"/>
          <w:szCs w:val="24"/>
        </w:rPr>
        <w:t xml:space="preserve">th </w:t>
      </w:r>
      <w:r w:rsidRPr="00B3098F">
        <w:rPr>
          <w:rFonts w:ascii="Times New Roman" w:hAnsi="Times New Roman" w:cs="Times New Roman"/>
          <w:sz w:val="24"/>
          <w:szCs w:val="24"/>
        </w:rPr>
        <w:t>meeting, the Chair</w:t>
      </w:r>
      <w:r w:rsidR="00E22AF3">
        <w:rPr>
          <w:rFonts w:ascii="Times New Roman" w:hAnsi="Times New Roman" w:cs="Times New Roman"/>
          <w:sz w:val="24"/>
          <w:szCs w:val="24"/>
        </w:rPr>
        <w:t>person</w:t>
      </w:r>
      <w:r w:rsidRPr="00B3098F">
        <w:rPr>
          <w:rFonts w:ascii="Times New Roman" w:hAnsi="Times New Roman" w:cs="Times New Roman"/>
          <w:sz w:val="24"/>
          <w:szCs w:val="24"/>
        </w:rPr>
        <w:t>s of the United Nations human rights treaty bodies adopted the following recommendations:</w:t>
      </w:r>
    </w:p>
    <w:p w14:paraId="042D98AB" w14:textId="77777777" w:rsidR="00B3098F" w:rsidRDefault="00B3098F" w:rsidP="00B3098F">
      <w:pPr>
        <w:rPr>
          <w:rFonts w:ascii="Times New Roman" w:hAnsi="Times New Roman" w:cs="Times New Roman"/>
          <w:b/>
          <w:sz w:val="24"/>
          <w:szCs w:val="24"/>
        </w:rPr>
      </w:pPr>
      <w:r w:rsidRPr="00B3098F">
        <w:rPr>
          <w:rFonts w:ascii="Times New Roman" w:hAnsi="Times New Roman" w:cs="Times New Roman"/>
          <w:b/>
          <w:sz w:val="24"/>
          <w:szCs w:val="24"/>
        </w:rPr>
        <w:t>Inter</w:t>
      </w:r>
      <w:r w:rsidR="00464EEC">
        <w:rPr>
          <w:rFonts w:ascii="Times New Roman" w:hAnsi="Times New Roman" w:cs="Times New Roman"/>
          <w:b/>
          <w:sz w:val="24"/>
          <w:szCs w:val="24"/>
        </w:rPr>
        <w:t>-</w:t>
      </w:r>
      <w:r w:rsidRPr="00B3098F">
        <w:rPr>
          <w:rFonts w:ascii="Times New Roman" w:hAnsi="Times New Roman" w:cs="Times New Roman"/>
          <w:b/>
          <w:sz w:val="24"/>
          <w:szCs w:val="24"/>
        </w:rPr>
        <w:t>governmental process on treaty body strengthening</w:t>
      </w:r>
    </w:p>
    <w:p w14:paraId="6446957C" w14:textId="069B94B8" w:rsidR="001158D2" w:rsidRDefault="00BA028F" w:rsidP="00B3098F">
      <w:pPr>
        <w:rPr>
          <w:rFonts w:ascii="Times New Roman" w:hAnsi="Times New Roman" w:cs="Times New Roman"/>
          <w:sz w:val="24"/>
          <w:szCs w:val="24"/>
        </w:rPr>
      </w:pPr>
      <w:r>
        <w:rPr>
          <w:rFonts w:ascii="Times New Roman" w:hAnsi="Times New Roman" w:cs="Times New Roman"/>
          <w:sz w:val="24"/>
          <w:szCs w:val="24"/>
        </w:rPr>
        <w:t>T</w:t>
      </w:r>
      <w:r w:rsidR="001158D2">
        <w:rPr>
          <w:rFonts w:ascii="Times New Roman" w:hAnsi="Times New Roman" w:cs="Times New Roman"/>
          <w:sz w:val="24"/>
          <w:szCs w:val="24"/>
        </w:rPr>
        <w:t>he Chair</w:t>
      </w:r>
      <w:r w:rsidR="00E22AF3">
        <w:rPr>
          <w:rFonts w:ascii="Times New Roman" w:hAnsi="Times New Roman" w:cs="Times New Roman"/>
          <w:sz w:val="24"/>
          <w:szCs w:val="24"/>
        </w:rPr>
        <w:t>person</w:t>
      </w:r>
      <w:r w:rsidR="001158D2">
        <w:rPr>
          <w:rFonts w:ascii="Times New Roman" w:hAnsi="Times New Roman" w:cs="Times New Roman"/>
          <w:sz w:val="24"/>
          <w:szCs w:val="24"/>
        </w:rPr>
        <w:t>s stated the following principles to be taken into account in the inter-governmental process on treaty body strengthening:</w:t>
      </w:r>
    </w:p>
    <w:p w14:paraId="02E1AD30" w14:textId="19A4F81D" w:rsidR="001158D2" w:rsidRDefault="001158D2" w:rsidP="001158D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outcome of the intergovernmental process should strengthen the human rights protection that the treaty body system offers</w:t>
      </w:r>
      <w:r w:rsidR="00153ED9">
        <w:rPr>
          <w:rFonts w:ascii="Times New Roman" w:hAnsi="Times New Roman" w:cs="Times New Roman"/>
          <w:sz w:val="24"/>
          <w:szCs w:val="24"/>
        </w:rPr>
        <w:t xml:space="preserve"> </w:t>
      </w:r>
      <w:r w:rsidR="00153ED9" w:rsidRPr="00B3098F">
        <w:rPr>
          <w:rFonts w:ascii="Times New Roman" w:hAnsi="Times New Roman" w:cs="Times New Roman"/>
          <w:sz w:val="24"/>
          <w:szCs w:val="24"/>
        </w:rPr>
        <w:t>and intensify the scrutiny of implementation of obligations as provided by the treaty body system</w:t>
      </w:r>
      <w:r>
        <w:rPr>
          <w:rFonts w:ascii="Times New Roman" w:hAnsi="Times New Roman" w:cs="Times New Roman"/>
          <w:sz w:val="24"/>
          <w:szCs w:val="24"/>
        </w:rPr>
        <w:t>;</w:t>
      </w:r>
    </w:p>
    <w:p w14:paraId="26BDB692" w14:textId="77777777" w:rsidR="007B1103" w:rsidRDefault="007B1103" w:rsidP="007B1103">
      <w:pPr>
        <w:pStyle w:val="ListParagraph"/>
        <w:rPr>
          <w:rFonts w:ascii="Times New Roman" w:hAnsi="Times New Roman" w:cs="Times New Roman"/>
          <w:sz w:val="24"/>
          <w:szCs w:val="24"/>
        </w:rPr>
      </w:pPr>
    </w:p>
    <w:p w14:paraId="5711D85B" w14:textId="77777777" w:rsidR="001158D2" w:rsidRDefault="001158D2" w:rsidP="001158D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The independence of treaty body members is </w:t>
      </w:r>
      <w:r w:rsidR="00464EEC">
        <w:rPr>
          <w:rFonts w:ascii="Times New Roman" w:hAnsi="Times New Roman" w:cs="Times New Roman"/>
          <w:sz w:val="24"/>
          <w:szCs w:val="24"/>
        </w:rPr>
        <w:t>the</w:t>
      </w:r>
      <w:r>
        <w:rPr>
          <w:rFonts w:ascii="Times New Roman" w:hAnsi="Times New Roman" w:cs="Times New Roman"/>
          <w:sz w:val="24"/>
          <w:szCs w:val="24"/>
        </w:rPr>
        <w:t xml:space="preserve"> source of </w:t>
      </w:r>
      <w:r w:rsidR="00464EEC">
        <w:rPr>
          <w:rFonts w:ascii="Times New Roman" w:hAnsi="Times New Roman" w:cs="Times New Roman"/>
          <w:sz w:val="24"/>
          <w:szCs w:val="24"/>
        </w:rPr>
        <w:t xml:space="preserve">the </w:t>
      </w:r>
      <w:r>
        <w:rPr>
          <w:rFonts w:ascii="Times New Roman" w:hAnsi="Times New Roman" w:cs="Times New Roman"/>
          <w:sz w:val="24"/>
          <w:szCs w:val="24"/>
        </w:rPr>
        <w:t xml:space="preserve">credibility and integrity </w:t>
      </w:r>
      <w:r w:rsidR="00464EEC">
        <w:rPr>
          <w:rFonts w:ascii="Times New Roman" w:hAnsi="Times New Roman" w:cs="Times New Roman"/>
          <w:sz w:val="24"/>
          <w:szCs w:val="24"/>
        </w:rPr>
        <w:t xml:space="preserve">of </w:t>
      </w:r>
      <w:r>
        <w:rPr>
          <w:rFonts w:ascii="Times New Roman" w:hAnsi="Times New Roman" w:cs="Times New Roman"/>
          <w:sz w:val="24"/>
          <w:szCs w:val="24"/>
        </w:rPr>
        <w:t xml:space="preserve">the system </w:t>
      </w:r>
      <w:r w:rsidR="00464EEC">
        <w:rPr>
          <w:rFonts w:ascii="Times New Roman" w:hAnsi="Times New Roman" w:cs="Times New Roman"/>
          <w:sz w:val="24"/>
          <w:szCs w:val="24"/>
        </w:rPr>
        <w:t>and</w:t>
      </w:r>
      <w:r>
        <w:rPr>
          <w:rFonts w:ascii="Times New Roman" w:hAnsi="Times New Roman" w:cs="Times New Roman"/>
          <w:sz w:val="24"/>
          <w:szCs w:val="24"/>
        </w:rPr>
        <w:t xml:space="preserve"> guarantees </w:t>
      </w:r>
      <w:r w:rsidR="007147BB">
        <w:rPr>
          <w:rFonts w:ascii="Times New Roman" w:hAnsi="Times New Roman" w:cs="Times New Roman"/>
          <w:sz w:val="24"/>
          <w:szCs w:val="24"/>
        </w:rPr>
        <w:t>the impartial</w:t>
      </w:r>
      <w:r>
        <w:rPr>
          <w:rFonts w:ascii="Times New Roman" w:hAnsi="Times New Roman" w:cs="Times New Roman"/>
          <w:sz w:val="24"/>
          <w:szCs w:val="24"/>
        </w:rPr>
        <w:t xml:space="preserve"> treatment of States Parties. The Addis Ababa Guidelines agreed on and endorsed at the 24</w:t>
      </w:r>
      <w:r w:rsidRPr="001158D2">
        <w:rPr>
          <w:rFonts w:ascii="Times New Roman" w:hAnsi="Times New Roman" w:cs="Times New Roman"/>
          <w:sz w:val="24"/>
          <w:szCs w:val="24"/>
          <w:vertAlign w:val="superscript"/>
        </w:rPr>
        <w:t>th</w:t>
      </w:r>
      <w:r>
        <w:rPr>
          <w:rFonts w:ascii="Times New Roman" w:hAnsi="Times New Roman" w:cs="Times New Roman"/>
          <w:sz w:val="24"/>
          <w:szCs w:val="24"/>
        </w:rPr>
        <w:t xml:space="preserve"> meeting of Chairpersons of human rights treaty bodies in 2012</w:t>
      </w:r>
      <w:r w:rsidR="00464EEC">
        <w:rPr>
          <w:rFonts w:ascii="Times New Roman" w:hAnsi="Times New Roman" w:cs="Times New Roman"/>
          <w:sz w:val="24"/>
          <w:szCs w:val="24"/>
        </w:rPr>
        <w:t xml:space="preserve"> enshrines and operationalizes these principles</w:t>
      </w:r>
      <w:r>
        <w:rPr>
          <w:rFonts w:ascii="Times New Roman" w:hAnsi="Times New Roman" w:cs="Times New Roman"/>
          <w:sz w:val="24"/>
          <w:szCs w:val="24"/>
        </w:rPr>
        <w:t>;</w:t>
      </w:r>
    </w:p>
    <w:p w14:paraId="62A5F951" w14:textId="77777777" w:rsidR="007B1103" w:rsidRPr="007B1103" w:rsidRDefault="007B1103" w:rsidP="007B1103">
      <w:pPr>
        <w:pStyle w:val="ListParagraph"/>
        <w:rPr>
          <w:rFonts w:ascii="Times New Roman" w:hAnsi="Times New Roman" w:cs="Times New Roman"/>
          <w:sz w:val="24"/>
          <w:szCs w:val="24"/>
        </w:rPr>
      </w:pPr>
    </w:p>
    <w:p w14:paraId="145A8599" w14:textId="77777777" w:rsidR="001158D2" w:rsidRDefault="001158D2" w:rsidP="001158D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outcome of the intergovernmental process should address the challenges faced by the treaty body system in a comprehensive and sustainable manner</w:t>
      </w:r>
      <w:r w:rsidR="008451C5">
        <w:rPr>
          <w:rFonts w:ascii="Times New Roman" w:hAnsi="Times New Roman" w:cs="Times New Roman"/>
          <w:sz w:val="24"/>
          <w:szCs w:val="24"/>
        </w:rPr>
        <w:t>;</w:t>
      </w:r>
    </w:p>
    <w:p w14:paraId="6FC40B02" w14:textId="77777777" w:rsidR="007B1103" w:rsidRPr="007B1103" w:rsidRDefault="007B1103" w:rsidP="007B1103">
      <w:pPr>
        <w:pStyle w:val="ListParagraph"/>
        <w:rPr>
          <w:rFonts w:ascii="Times New Roman" w:hAnsi="Times New Roman" w:cs="Times New Roman"/>
          <w:sz w:val="24"/>
          <w:szCs w:val="24"/>
        </w:rPr>
      </w:pPr>
    </w:p>
    <w:p w14:paraId="4EE7300E" w14:textId="77777777" w:rsidR="008451C5" w:rsidRDefault="00870CDB" w:rsidP="001158D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cost-saving </w:t>
      </w:r>
      <w:r w:rsidR="00464EEC">
        <w:rPr>
          <w:rFonts w:ascii="Times New Roman" w:hAnsi="Times New Roman" w:cs="Times New Roman"/>
          <w:sz w:val="24"/>
          <w:szCs w:val="24"/>
        </w:rPr>
        <w:t xml:space="preserve">and other </w:t>
      </w:r>
      <w:r>
        <w:rPr>
          <w:rFonts w:ascii="Times New Roman" w:hAnsi="Times New Roman" w:cs="Times New Roman"/>
          <w:sz w:val="24"/>
          <w:szCs w:val="24"/>
        </w:rPr>
        <w:t>measures to improve the efficiency of treaty bodies must be reinvested in the treaty body system and, through  additional resources, treaty bodies should be equipped with the proper material and human resources from the regular budget to adequately carry out their responsibilities under the respective treaties;</w:t>
      </w:r>
    </w:p>
    <w:p w14:paraId="162B6B52" w14:textId="77777777" w:rsidR="007B1103" w:rsidRPr="007B1103" w:rsidRDefault="007B1103" w:rsidP="007B1103">
      <w:pPr>
        <w:pStyle w:val="ListParagraph"/>
        <w:rPr>
          <w:rFonts w:ascii="Times New Roman" w:hAnsi="Times New Roman" w:cs="Times New Roman"/>
          <w:sz w:val="24"/>
          <w:szCs w:val="24"/>
        </w:rPr>
      </w:pPr>
    </w:p>
    <w:p w14:paraId="1AC0E14A" w14:textId="77777777" w:rsidR="00870CDB" w:rsidRDefault="00870CDB" w:rsidP="001158D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work of the treaty bodies should be modernized by fully benefitting from the opportunities created by technological development, while at the same time making it universally accessible for persons with disabilities, and honor the principle of reasonable accommodation.</w:t>
      </w:r>
    </w:p>
    <w:p w14:paraId="12CD7E77" w14:textId="0AB34574" w:rsidR="00BA028F" w:rsidRPr="00CE715E" w:rsidRDefault="00BA028F" w:rsidP="00CE715E">
      <w:pPr>
        <w:rPr>
          <w:rFonts w:ascii="Times New Roman" w:hAnsi="Times New Roman" w:cs="Times New Roman"/>
          <w:sz w:val="24"/>
          <w:szCs w:val="24"/>
        </w:rPr>
      </w:pPr>
      <w:r>
        <w:rPr>
          <w:rFonts w:ascii="Times New Roman" w:hAnsi="Times New Roman" w:cs="Times New Roman"/>
          <w:sz w:val="24"/>
          <w:szCs w:val="24"/>
        </w:rPr>
        <w:t>The Chairpersons valued the extensive consultations with member States and groups of States, as well as with the co-facilitators and civil society organizations.</w:t>
      </w:r>
    </w:p>
    <w:p w14:paraId="748F85B5" w14:textId="465FF45E" w:rsidR="007B1103" w:rsidRPr="007B1103" w:rsidRDefault="00FE23A9" w:rsidP="007B1103">
      <w:pPr>
        <w:rPr>
          <w:rFonts w:ascii="Times New Roman" w:hAnsi="Times New Roman" w:cs="Times New Roman"/>
          <w:sz w:val="24"/>
          <w:szCs w:val="24"/>
        </w:rPr>
      </w:pPr>
      <w:r>
        <w:rPr>
          <w:rFonts w:ascii="Times New Roman" w:hAnsi="Times New Roman" w:cs="Times New Roman"/>
          <w:sz w:val="24"/>
          <w:szCs w:val="24"/>
        </w:rPr>
        <w:t>The Chairpersons have welcomed the H</w:t>
      </w:r>
      <w:r w:rsidR="00870CDB">
        <w:rPr>
          <w:rFonts w:ascii="Times New Roman" w:hAnsi="Times New Roman" w:cs="Times New Roman"/>
          <w:sz w:val="24"/>
          <w:szCs w:val="24"/>
        </w:rPr>
        <w:t>igh Commissioner’s report on treaty body strengthening</w:t>
      </w:r>
      <w:r>
        <w:rPr>
          <w:rFonts w:ascii="Times New Roman" w:hAnsi="Times New Roman" w:cs="Times New Roman"/>
          <w:sz w:val="24"/>
          <w:szCs w:val="24"/>
        </w:rPr>
        <w:t>. The</w:t>
      </w:r>
      <w:r w:rsidR="00465DEA">
        <w:rPr>
          <w:rFonts w:ascii="Times New Roman" w:hAnsi="Times New Roman" w:cs="Times New Roman"/>
          <w:sz w:val="24"/>
          <w:szCs w:val="24"/>
        </w:rPr>
        <w:t>y</w:t>
      </w:r>
      <w:r>
        <w:rPr>
          <w:rFonts w:ascii="Times New Roman" w:hAnsi="Times New Roman" w:cs="Times New Roman"/>
          <w:sz w:val="24"/>
          <w:szCs w:val="24"/>
        </w:rPr>
        <w:t xml:space="preserve"> received the proposal for a comprehen</w:t>
      </w:r>
      <w:r w:rsidR="007B1103">
        <w:rPr>
          <w:rFonts w:ascii="Times New Roman" w:hAnsi="Times New Roman" w:cs="Times New Roman"/>
          <w:sz w:val="24"/>
          <w:szCs w:val="24"/>
        </w:rPr>
        <w:t>sive reporting calendar</w:t>
      </w:r>
      <w:r>
        <w:rPr>
          <w:rFonts w:ascii="Times New Roman" w:hAnsi="Times New Roman" w:cs="Times New Roman"/>
          <w:sz w:val="24"/>
          <w:szCs w:val="24"/>
        </w:rPr>
        <w:t xml:space="preserve"> in a positive spirit and </w:t>
      </w:r>
      <w:proofErr w:type="gramStart"/>
      <w:r>
        <w:rPr>
          <w:rFonts w:ascii="Times New Roman" w:hAnsi="Times New Roman" w:cs="Times New Roman"/>
          <w:sz w:val="24"/>
          <w:szCs w:val="24"/>
        </w:rPr>
        <w:t>endorsed</w:t>
      </w:r>
      <w:proofErr w:type="gramEnd"/>
      <w:r>
        <w:rPr>
          <w:rFonts w:ascii="Times New Roman" w:hAnsi="Times New Roman" w:cs="Times New Roman"/>
          <w:sz w:val="24"/>
          <w:szCs w:val="24"/>
        </w:rPr>
        <w:t xml:space="preserve"> in principle </w:t>
      </w:r>
      <w:r w:rsidR="005D2A0C">
        <w:rPr>
          <w:rFonts w:ascii="Times New Roman" w:hAnsi="Times New Roman" w:cs="Times New Roman"/>
          <w:sz w:val="24"/>
          <w:szCs w:val="24"/>
        </w:rPr>
        <w:t>a common reporting calendar which reflects and reinforces the treaty-based reporting commitments of States Parties</w:t>
      </w:r>
      <w:r w:rsidR="00464EEC">
        <w:rPr>
          <w:rFonts w:ascii="Times New Roman" w:hAnsi="Times New Roman" w:cs="Times New Roman"/>
          <w:sz w:val="24"/>
          <w:szCs w:val="24"/>
        </w:rPr>
        <w:t xml:space="preserve">. </w:t>
      </w:r>
      <w:r w:rsidR="007B1103" w:rsidRPr="007B1103">
        <w:rPr>
          <w:rFonts w:ascii="Times New Roman" w:hAnsi="Times New Roman" w:cs="Times New Roman"/>
          <w:sz w:val="24"/>
          <w:szCs w:val="24"/>
        </w:rPr>
        <w:t>As a result of the discussions around the comprehensive reporting calendar</w:t>
      </w:r>
      <w:r w:rsidR="00464EEC">
        <w:rPr>
          <w:rFonts w:ascii="Times New Roman" w:hAnsi="Times New Roman" w:cs="Times New Roman"/>
          <w:sz w:val="24"/>
          <w:szCs w:val="24"/>
        </w:rPr>
        <w:t>,</w:t>
      </w:r>
      <w:r w:rsidR="007B1103" w:rsidRPr="007B1103">
        <w:rPr>
          <w:rFonts w:ascii="Times New Roman" w:hAnsi="Times New Roman" w:cs="Times New Roman"/>
          <w:sz w:val="24"/>
          <w:szCs w:val="24"/>
        </w:rPr>
        <w:t xml:space="preserve"> a number of </w:t>
      </w:r>
      <w:r w:rsidR="00464EEC">
        <w:rPr>
          <w:rFonts w:ascii="Times New Roman" w:hAnsi="Times New Roman" w:cs="Times New Roman"/>
          <w:sz w:val="24"/>
          <w:szCs w:val="24"/>
        </w:rPr>
        <w:t>implementation modalities</w:t>
      </w:r>
      <w:r w:rsidR="007B1103" w:rsidRPr="007B1103">
        <w:rPr>
          <w:rFonts w:ascii="Times New Roman" w:hAnsi="Times New Roman" w:cs="Times New Roman"/>
          <w:sz w:val="24"/>
          <w:szCs w:val="24"/>
        </w:rPr>
        <w:t xml:space="preserve"> proposals have been put forward by Member States. While </w:t>
      </w:r>
      <w:r>
        <w:rPr>
          <w:rFonts w:ascii="Times New Roman" w:hAnsi="Times New Roman" w:cs="Times New Roman"/>
          <w:sz w:val="24"/>
          <w:szCs w:val="24"/>
        </w:rPr>
        <w:t>the Chairpersons</w:t>
      </w:r>
      <w:r w:rsidR="007B1103" w:rsidRPr="007B1103">
        <w:rPr>
          <w:rFonts w:ascii="Times New Roman" w:hAnsi="Times New Roman" w:cs="Times New Roman"/>
          <w:sz w:val="24"/>
          <w:szCs w:val="24"/>
        </w:rPr>
        <w:t xml:space="preserve"> appreciate that the </w:t>
      </w:r>
      <w:r>
        <w:rPr>
          <w:rFonts w:ascii="Times New Roman" w:hAnsi="Times New Roman" w:cs="Times New Roman"/>
          <w:sz w:val="24"/>
          <w:szCs w:val="24"/>
        </w:rPr>
        <w:t>advantages and disadvantages</w:t>
      </w:r>
      <w:r w:rsidR="007B1103" w:rsidRPr="007B1103">
        <w:rPr>
          <w:rFonts w:ascii="Times New Roman" w:hAnsi="Times New Roman" w:cs="Times New Roman"/>
          <w:sz w:val="24"/>
          <w:szCs w:val="24"/>
        </w:rPr>
        <w:t xml:space="preserve"> of various proposals are still</w:t>
      </w:r>
      <w:r w:rsidR="00465DEA">
        <w:rPr>
          <w:rFonts w:ascii="Times New Roman" w:hAnsi="Times New Roman" w:cs="Times New Roman"/>
          <w:sz w:val="24"/>
          <w:szCs w:val="24"/>
        </w:rPr>
        <w:t xml:space="preserve"> under</w:t>
      </w:r>
      <w:r w:rsidR="007B1103" w:rsidRPr="007B1103">
        <w:rPr>
          <w:rFonts w:ascii="Times New Roman" w:hAnsi="Times New Roman" w:cs="Times New Roman"/>
          <w:sz w:val="24"/>
          <w:szCs w:val="24"/>
        </w:rPr>
        <w:t xml:space="preserve"> discussion and that some of these proposals are still evolving, we would like to reiterate that any structured calendar of reporting and consideration should meet the following criteria:</w:t>
      </w:r>
    </w:p>
    <w:p w14:paraId="410968F0" w14:textId="77777777" w:rsidR="007B1103" w:rsidRPr="007B1103" w:rsidRDefault="007B1103" w:rsidP="007B1103">
      <w:pPr>
        <w:pStyle w:val="ListParagraph"/>
        <w:numPr>
          <w:ilvl w:val="0"/>
          <w:numId w:val="2"/>
        </w:numPr>
        <w:rPr>
          <w:rFonts w:ascii="Times New Roman" w:hAnsi="Times New Roman" w:cs="Times New Roman"/>
          <w:sz w:val="24"/>
          <w:szCs w:val="24"/>
        </w:rPr>
      </w:pPr>
      <w:r w:rsidRPr="007B1103">
        <w:rPr>
          <w:rFonts w:ascii="Times New Roman" w:hAnsi="Times New Roman" w:cs="Times New Roman"/>
          <w:sz w:val="24"/>
          <w:szCs w:val="24"/>
        </w:rPr>
        <w:lastRenderedPageBreak/>
        <w:t>Any structural solution should eliminate the unequal treatment of States parties by operating on the basis of universal compliance with reporting obligations</w:t>
      </w:r>
      <w:r>
        <w:rPr>
          <w:rFonts w:ascii="Times New Roman" w:hAnsi="Times New Roman" w:cs="Times New Roman"/>
          <w:sz w:val="24"/>
          <w:szCs w:val="24"/>
        </w:rPr>
        <w:t>;</w:t>
      </w:r>
    </w:p>
    <w:p w14:paraId="210BA684" w14:textId="77777777" w:rsidR="007B1103" w:rsidRDefault="007B1103" w:rsidP="007B1103">
      <w:pPr>
        <w:pStyle w:val="ListParagraph"/>
        <w:rPr>
          <w:rFonts w:ascii="Times New Roman" w:hAnsi="Times New Roman" w:cs="Times New Roman"/>
          <w:sz w:val="24"/>
          <w:szCs w:val="24"/>
        </w:rPr>
      </w:pPr>
    </w:p>
    <w:p w14:paraId="56FFDBEF" w14:textId="6A2EA63B" w:rsidR="007B1103" w:rsidRPr="007B1103" w:rsidRDefault="007B1103" w:rsidP="007B1103">
      <w:pPr>
        <w:pStyle w:val="ListParagraph"/>
        <w:numPr>
          <w:ilvl w:val="0"/>
          <w:numId w:val="2"/>
        </w:numPr>
        <w:rPr>
          <w:rFonts w:ascii="Times New Roman" w:hAnsi="Times New Roman" w:cs="Times New Roman"/>
          <w:sz w:val="24"/>
          <w:szCs w:val="24"/>
        </w:rPr>
      </w:pPr>
      <w:r w:rsidRPr="007B1103">
        <w:rPr>
          <w:rFonts w:ascii="Times New Roman" w:hAnsi="Times New Roman" w:cs="Times New Roman"/>
          <w:sz w:val="24"/>
          <w:szCs w:val="24"/>
        </w:rPr>
        <w:t xml:space="preserve">Any structured system put in place should be regular and predictable, leading to efficient utilization of resources </w:t>
      </w:r>
      <w:r w:rsidR="00465DEA" w:rsidRPr="007B1103">
        <w:rPr>
          <w:rFonts w:ascii="Times New Roman" w:hAnsi="Times New Roman" w:cs="Times New Roman"/>
          <w:sz w:val="24"/>
          <w:szCs w:val="24"/>
        </w:rPr>
        <w:t>and</w:t>
      </w:r>
      <w:r w:rsidR="00465DEA">
        <w:rPr>
          <w:rFonts w:ascii="Times New Roman" w:hAnsi="Times New Roman" w:cs="Times New Roman"/>
          <w:sz w:val="24"/>
          <w:szCs w:val="24"/>
        </w:rPr>
        <w:t xml:space="preserve"> facilitating </w:t>
      </w:r>
      <w:r w:rsidRPr="007B1103">
        <w:rPr>
          <w:rFonts w:ascii="Times New Roman" w:hAnsi="Times New Roman" w:cs="Times New Roman"/>
          <w:sz w:val="24"/>
          <w:szCs w:val="24"/>
        </w:rPr>
        <w:t>advance planning for all parties concerned</w:t>
      </w:r>
      <w:r>
        <w:rPr>
          <w:rFonts w:ascii="Times New Roman" w:hAnsi="Times New Roman" w:cs="Times New Roman"/>
          <w:sz w:val="24"/>
          <w:szCs w:val="24"/>
        </w:rPr>
        <w:t>;</w:t>
      </w:r>
    </w:p>
    <w:p w14:paraId="30A552B1" w14:textId="77777777" w:rsidR="007B1103" w:rsidRDefault="007B1103" w:rsidP="007B1103">
      <w:pPr>
        <w:pStyle w:val="ListParagraph"/>
        <w:rPr>
          <w:rFonts w:ascii="Times New Roman" w:hAnsi="Times New Roman" w:cs="Times New Roman"/>
          <w:sz w:val="24"/>
          <w:szCs w:val="24"/>
        </w:rPr>
      </w:pPr>
    </w:p>
    <w:p w14:paraId="5162153C" w14:textId="3C7445DC" w:rsidR="007B1103" w:rsidRDefault="007B1103" w:rsidP="007B1103">
      <w:pPr>
        <w:pStyle w:val="ListParagraph"/>
        <w:numPr>
          <w:ilvl w:val="0"/>
          <w:numId w:val="2"/>
        </w:numPr>
        <w:rPr>
          <w:rFonts w:ascii="Times New Roman" w:hAnsi="Times New Roman" w:cs="Times New Roman"/>
          <w:sz w:val="24"/>
          <w:szCs w:val="24"/>
        </w:rPr>
      </w:pPr>
      <w:r w:rsidRPr="007B1103">
        <w:rPr>
          <w:rFonts w:ascii="Times New Roman" w:hAnsi="Times New Roman" w:cs="Times New Roman"/>
          <w:sz w:val="24"/>
          <w:szCs w:val="24"/>
        </w:rPr>
        <w:t xml:space="preserve">Any scheduling of reports should follow as closely as possible the periodicity in the treaties, so as not to prejudice the legal </w:t>
      </w:r>
      <w:r w:rsidR="00A5732F">
        <w:rPr>
          <w:rFonts w:ascii="Times New Roman" w:hAnsi="Times New Roman" w:cs="Times New Roman"/>
          <w:sz w:val="24"/>
          <w:szCs w:val="24"/>
        </w:rPr>
        <w:t>reporting</w:t>
      </w:r>
      <w:r w:rsidRPr="007B1103">
        <w:rPr>
          <w:rFonts w:ascii="Times New Roman" w:hAnsi="Times New Roman" w:cs="Times New Roman"/>
          <w:sz w:val="24"/>
          <w:szCs w:val="24"/>
        </w:rPr>
        <w:t xml:space="preserve"> obligations of States parties</w:t>
      </w:r>
      <w:r>
        <w:rPr>
          <w:rFonts w:ascii="Times New Roman" w:hAnsi="Times New Roman" w:cs="Times New Roman"/>
          <w:sz w:val="24"/>
          <w:szCs w:val="24"/>
        </w:rPr>
        <w:t>;</w:t>
      </w:r>
    </w:p>
    <w:p w14:paraId="3AD57CD5" w14:textId="77777777" w:rsidR="007B1103" w:rsidRPr="007B1103" w:rsidRDefault="007B1103" w:rsidP="007B1103">
      <w:pPr>
        <w:pStyle w:val="ListParagraph"/>
        <w:rPr>
          <w:rFonts w:ascii="Times New Roman" w:hAnsi="Times New Roman" w:cs="Times New Roman"/>
          <w:sz w:val="24"/>
          <w:szCs w:val="24"/>
        </w:rPr>
      </w:pPr>
    </w:p>
    <w:p w14:paraId="2B22CFA5" w14:textId="53A8EDB3" w:rsidR="007B1103" w:rsidRPr="007B1103" w:rsidRDefault="007B1103" w:rsidP="007B1103">
      <w:pPr>
        <w:pStyle w:val="ListParagraph"/>
        <w:numPr>
          <w:ilvl w:val="0"/>
          <w:numId w:val="2"/>
        </w:numPr>
        <w:rPr>
          <w:rFonts w:ascii="Times New Roman" w:hAnsi="Times New Roman" w:cs="Times New Roman"/>
          <w:sz w:val="24"/>
          <w:szCs w:val="24"/>
        </w:rPr>
      </w:pPr>
      <w:r w:rsidRPr="007B1103">
        <w:rPr>
          <w:rFonts w:ascii="Times New Roman" w:hAnsi="Times New Roman" w:cs="Times New Roman"/>
          <w:sz w:val="24"/>
          <w:szCs w:val="24"/>
        </w:rPr>
        <w:t>Non-reporting should be an exception and not the norm - any structured calendar should not be permissive as regards non-reporting</w:t>
      </w:r>
      <w:r w:rsidR="00C35247">
        <w:rPr>
          <w:rFonts w:ascii="Times New Roman" w:hAnsi="Times New Roman" w:cs="Times New Roman"/>
          <w:sz w:val="24"/>
          <w:szCs w:val="24"/>
        </w:rPr>
        <w:t>;</w:t>
      </w:r>
    </w:p>
    <w:p w14:paraId="7184C5BB" w14:textId="77777777" w:rsidR="007B1103" w:rsidRDefault="007B1103" w:rsidP="007B1103">
      <w:pPr>
        <w:pStyle w:val="ListParagraph"/>
        <w:rPr>
          <w:rFonts w:ascii="Times New Roman" w:hAnsi="Times New Roman" w:cs="Times New Roman"/>
          <w:sz w:val="24"/>
          <w:szCs w:val="24"/>
        </w:rPr>
      </w:pPr>
    </w:p>
    <w:p w14:paraId="0DA27A24" w14:textId="32623B89" w:rsidR="00870CDB" w:rsidRDefault="007B1103" w:rsidP="007B1103">
      <w:pPr>
        <w:pStyle w:val="ListParagraph"/>
        <w:numPr>
          <w:ilvl w:val="0"/>
          <w:numId w:val="2"/>
        </w:numPr>
        <w:rPr>
          <w:rFonts w:ascii="Times New Roman" w:hAnsi="Times New Roman" w:cs="Times New Roman"/>
          <w:sz w:val="24"/>
          <w:szCs w:val="24"/>
        </w:rPr>
      </w:pPr>
      <w:r w:rsidRPr="007B1103">
        <w:rPr>
          <w:rFonts w:ascii="Times New Roman" w:hAnsi="Times New Roman" w:cs="Times New Roman"/>
          <w:sz w:val="24"/>
          <w:szCs w:val="24"/>
        </w:rPr>
        <w:t>Eliminate backlogs and ad hoc requests for meeting time to the General Assembly</w:t>
      </w:r>
      <w:r w:rsidR="00C35247">
        <w:rPr>
          <w:rFonts w:ascii="Times New Roman" w:hAnsi="Times New Roman" w:cs="Times New Roman"/>
          <w:sz w:val="24"/>
          <w:szCs w:val="24"/>
        </w:rPr>
        <w:t>.</w:t>
      </w:r>
    </w:p>
    <w:p w14:paraId="51BCFAAB" w14:textId="407BAB5F" w:rsidR="00FC61F6" w:rsidRPr="00FC61F6" w:rsidRDefault="00FC61F6" w:rsidP="00FC61F6">
      <w:pPr>
        <w:rPr>
          <w:rFonts w:ascii="Times New Roman" w:hAnsi="Times New Roman" w:cs="Times New Roman"/>
          <w:b/>
          <w:sz w:val="24"/>
          <w:szCs w:val="24"/>
        </w:rPr>
      </w:pPr>
      <w:r w:rsidRPr="00FC61F6">
        <w:rPr>
          <w:rFonts w:ascii="Times New Roman" w:hAnsi="Times New Roman" w:cs="Times New Roman"/>
          <w:b/>
          <w:sz w:val="24"/>
          <w:szCs w:val="24"/>
        </w:rPr>
        <w:t xml:space="preserve">Independence and impartiality of treaty body members </w:t>
      </w:r>
      <w:bookmarkStart w:id="0" w:name="_GoBack"/>
      <w:bookmarkEnd w:id="0"/>
    </w:p>
    <w:p w14:paraId="59E948D0" w14:textId="584AB3DB" w:rsidR="00FC61F6" w:rsidRPr="00FC61F6" w:rsidRDefault="00F22CDB" w:rsidP="00FC61F6">
      <w:pPr>
        <w:rPr>
          <w:rFonts w:ascii="Times New Roman" w:hAnsi="Times New Roman" w:cs="Times New Roman"/>
          <w:sz w:val="24"/>
          <w:szCs w:val="24"/>
        </w:rPr>
      </w:pPr>
      <w:r>
        <w:rPr>
          <w:rFonts w:ascii="Times New Roman" w:hAnsi="Times New Roman" w:cs="Times New Roman"/>
          <w:sz w:val="24"/>
          <w:szCs w:val="24"/>
        </w:rPr>
        <w:t xml:space="preserve">The majority of the </w:t>
      </w:r>
      <w:r w:rsidR="00FC61F6" w:rsidRPr="00B3098F">
        <w:rPr>
          <w:rFonts w:ascii="Times New Roman" w:hAnsi="Times New Roman" w:cs="Times New Roman"/>
          <w:sz w:val="24"/>
          <w:szCs w:val="24"/>
        </w:rPr>
        <w:t xml:space="preserve">committees have </w:t>
      </w:r>
      <w:r>
        <w:rPr>
          <w:rFonts w:ascii="Times New Roman" w:hAnsi="Times New Roman" w:cs="Times New Roman"/>
          <w:sz w:val="24"/>
          <w:szCs w:val="24"/>
        </w:rPr>
        <w:t xml:space="preserve">already </w:t>
      </w:r>
      <w:r w:rsidR="00570A6A">
        <w:rPr>
          <w:rFonts w:ascii="Times New Roman" w:hAnsi="Times New Roman" w:cs="Times New Roman"/>
          <w:sz w:val="24"/>
          <w:szCs w:val="24"/>
        </w:rPr>
        <w:t>completed</w:t>
      </w:r>
      <w:r w:rsidR="00FC61F6" w:rsidRPr="00B3098F">
        <w:rPr>
          <w:rFonts w:ascii="Times New Roman" w:hAnsi="Times New Roman" w:cs="Times New Roman"/>
          <w:sz w:val="24"/>
          <w:szCs w:val="24"/>
        </w:rPr>
        <w:t xml:space="preserve"> action on the guidelines on the independence and impartiality of treaty body members endorsed by the 24th Annual meeting of Chairpersons (“the Addis Ababa guidelines”) by incorporating them in their respective Rules of Procedure.</w:t>
      </w:r>
      <w:r>
        <w:rPr>
          <w:rFonts w:ascii="Times New Roman" w:hAnsi="Times New Roman" w:cs="Times New Roman"/>
          <w:sz w:val="24"/>
          <w:szCs w:val="24"/>
        </w:rPr>
        <w:t xml:space="preserve"> The other Committees are in the process of considering the guidelines which were recently adopted. We will continue to exchange views on the practice that will develop over time regarding these recently adopted guidelines. </w:t>
      </w:r>
    </w:p>
    <w:p w14:paraId="659B3378" w14:textId="494734B1" w:rsidR="007B1103" w:rsidRDefault="009F286F" w:rsidP="00B3098F">
      <w:pPr>
        <w:rPr>
          <w:rFonts w:ascii="Times New Roman" w:hAnsi="Times New Roman" w:cs="Times New Roman"/>
          <w:b/>
          <w:sz w:val="24"/>
          <w:szCs w:val="24"/>
        </w:rPr>
      </w:pPr>
      <w:r>
        <w:rPr>
          <w:rFonts w:ascii="Times New Roman" w:hAnsi="Times New Roman" w:cs="Times New Roman"/>
          <w:b/>
          <w:sz w:val="24"/>
          <w:szCs w:val="24"/>
        </w:rPr>
        <w:t>Harmonization</w:t>
      </w:r>
      <w:r w:rsidR="007B1103">
        <w:rPr>
          <w:rFonts w:ascii="Times New Roman" w:hAnsi="Times New Roman" w:cs="Times New Roman"/>
          <w:b/>
          <w:sz w:val="24"/>
          <w:szCs w:val="24"/>
        </w:rPr>
        <w:t xml:space="preserve"> of working methods</w:t>
      </w:r>
      <w:r w:rsidR="00322059">
        <w:rPr>
          <w:rFonts w:ascii="Times New Roman" w:hAnsi="Times New Roman" w:cs="Times New Roman"/>
          <w:b/>
          <w:sz w:val="24"/>
          <w:szCs w:val="24"/>
        </w:rPr>
        <w:t xml:space="preserve"> </w:t>
      </w:r>
    </w:p>
    <w:p w14:paraId="0E126F9E" w14:textId="77777777" w:rsidR="00112CC9" w:rsidRDefault="007B1103" w:rsidP="00112CC9">
      <w:pPr>
        <w:rPr>
          <w:rFonts w:ascii="Times New Roman" w:hAnsi="Times New Roman" w:cs="Times New Roman"/>
          <w:sz w:val="24"/>
          <w:szCs w:val="24"/>
        </w:rPr>
      </w:pPr>
      <w:r>
        <w:rPr>
          <w:rFonts w:ascii="Times New Roman" w:hAnsi="Times New Roman" w:cs="Times New Roman"/>
          <w:sz w:val="24"/>
          <w:szCs w:val="24"/>
        </w:rPr>
        <w:t>The treaty bodies are committed to continue to</w:t>
      </w:r>
      <w:r w:rsidR="007147BB">
        <w:rPr>
          <w:rFonts w:ascii="Times New Roman" w:hAnsi="Times New Roman" w:cs="Times New Roman"/>
          <w:sz w:val="24"/>
          <w:szCs w:val="24"/>
        </w:rPr>
        <w:t xml:space="preserve"> align</w:t>
      </w:r>
      <w:r>
        <w:rPr>
          <w:rFonts w:ascii="Times New Roman" w:hAnsi="Times New Roman" w:cs="Times New Roman"/>
          <w:sz w:val="24"/>
          <w:szCs w:val="24"/>
        </w:rPr>
        <w:t xml:space="preserve"> their working methods. </w:t>
      </w:r>
      <w:r w:rsidR="007147BB">
        <w:rPr>
          <w:rFonts w:ascii="Times New Roman" w:hAnsi="Times New Roman" w:cs="Times New Roman"/>
          <w:sz w:val="24"/>
          <w:szCs w:val="24"/>
        </w:rPr>
        <w:t>I</w:t>
      </w:r>
      <w:r w:rsidR="00112CC9">
        <w:rPr>
          <w:rFonts w:ascii="Times New Roman" w:hAnsi="Times New Roman" w:cs="Times New Roman"/>
          <w:sz w:val="24"/>
          <w:szCs w:val="24"/>
        </w:rPr>
        <w:t xml:space="preserve">t is recommended that, at the next meeting of the Chairpersons of treaty bodies, the following issues be discussed: </w:t>
      </w:r>
    </w:p>
    <w:p w14:paraId="7450BEE3" w14:textId="77411C53" w:rsidR="00112CC9" w:rsidRDefault="00112CC9" w:rsidP="00112C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possibility of a c</w:t>
      </w:r>
      <w:r w:rsidRPr="00112CC9">
        <w:rPr>
          <w:rFonts w:ascii="Times New Roman" w:hAnsi="Times New Roman" w:cs="Times New Roman"/>
          <w:sz w:val="24"/>
          <w:szCs w:val="24"/>
        </w:rPr>
        <w:t xml:space="preserve">ommon format for </w:t>
      </w:r>
      <w:r w:rsidR="00EE5496">
        <w:rPr>
          <w:rFonts w:ascii="Times New Roman" w:hAnsi="Times New Roman" w:cs="Times New Roman"/>
          <w:sz w:val="24"/>
          <w:szCs w:val="24"/>
        </w:rPr>
        <w:t>concluding observations</w:t>
      </w:r>
      <w:r w:rsidRPr="00112CC9">
        <w:rPr>
          <w:rFonts w:ascii="Times New Roman" w:hAnsi="Times New Roman" w:cs="Times New Roman"/>
          <w:sz w:val="24"/>
          <w:szCs w:val="24"/>
        </w:rPr>
        <w:t xml:space="preserve"> </w:t>
      </w:r>
      <w:r>
        <w:rPr>
          <w:rFonts w:ascii="Times New Roman" w:hAnsi="Times New Roman" w:cs="Times New Roman"/>
          <w:sz w:val="24"/>
          <w:szCs w:val="24"/>
        </w:rPr>
        <w:t>(</w:t>
      </w:r>
      <w:r w:rsidRPr="00112CC9">
        <w:rPr>
          <w:rFonts w:ascii="Times New Roman" w:hAnsi="Times New Roman" w:cs="Times New Roman"/>
          <w:sz w:val="24"/>
          <w:szCs w:val="24"/>
        </w:rPr>
        <w:t>titles, length</w:t>
      </w:r>
      <w:r w:rsidR="009F286F">
        <w:rPr>
          <w:rFonts w:ascii="Times New Roman" w:hAnsi="Times New Roman" w:cs="Times New Roman"/>
          <w:sz w:val="24"/>
          <w:szCs w:val="24"/>
        </w:rPr>
        <w:t xml:space="preserve">, number of </w:t>
      </w:r>
      <w:r w:rsidRPr="00112CC9">
        <w:rPr>
          <w:rFonts w:ascii="Times New Roman" w:hAnsi="Times New Roman" w:cs="Times New Roman"/>
          <w:sz w:val="24"/>
          <w:szCs w:val="24"/>
        </w:rPr>
        <w:t>recommendations</w:t>
      </w:r>
      <w:r w:rsidR="009F286F">
        <w:rPr>
          <w:rFonts w:ascii="Times New Roman" w:hAnsi="Times New Roman" w:cs="Times New Roman"/>
          <w:sz w:val="24"/>
          <w:szCs w:val="24"/>
        </w:rPr>
        <w:t>)</w:t>
      </w:r>
      <w:r w:rsidR="003779B0">
        <w:rPr>
          <w:rFonts w:ascii="Times New Roman" w:hAnsi="Times New Roman" w:cs="Times New Roman"/>
          <w:sz w:val="24"/>
          <w:szCs w:val="24"/>
        </w:rPr>
        <w:t>;</w:t>
      </w:r>
    </w:p>
    <w:p w14:paraId="58B7F709" w14:textId="77777777" w:rsidR="00112CC9" w:rsidRDefault="00112CC9" w:rsidP="00112CC9">
      <w:pPr>
        <w:pStyle w:val="ListParagraph"/>
        <w:rPr>
          <w:rFonts w:ascii="Times New Roman" w:hAnsi="Times New Roman" w:cs="Times New Roman"/>
          <w:sz w:val="24"/>
          <w:szCs w:val="24"/>
        </w:rPr>
      </w:pPr>
    </w:p>
    <w:p w14:paraId="248CF5C1" w14:textId="187C2F4C" w:rsidR="00112CC9" w:rsidRPr="00112CC9" w:rsidRDefault="00112CC9" w:rsidP="00112CC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possible alignment of the methodology for the interactive dialogue (</w:t>
      </w:r>
      <w:r w:rsidR="009F286F">
        <w:rPr>
          <w:rFonts w:ascii="Times New Roman" w:hAnsi="Times New Roman" w:cs="Times New Roman"/>
          <w:sz w:val="24"/>
          <w:szCs w:val="24"/>
        </w:rPr>
        <w:t xml:space="preserve">e.g. </w:t>
      </w:r>
      <w:r w:rsidRPr="00112CC9">
        <w:rPr>
          <w:rFonts w:ascii="Times New Roman" w:hAnsi="Times New Roman" w:cs="Times New Roman"/>
          <w:sz w:val="24"/>
          <w:szCs w:val="24"/>
        </w:rPr>
        <w:t>written guidelines</w:t>
      </w:r>
      <w:r w:rsidR="009F286F">
        <w:rPr>
          <w:rFonts w:ascii="Times New Roman" w:hAnsi="Times New Roman" w:cs="Times New Roman"/>
          <w:sz w:val="24"/>
          <w:szCs w:val="24"/>
        </w:rPr>
        <w:t xml:space="preserve">, </w:t>
      </w:r>
      <w:r w:rsidRPr="00112CC9">
        <w:rPr>
          <w:rFonts w:ascii="Times New Roman" w:hAnsi="Times New Roman" w:cs="Times New Roman"/>
          <w:sz w:val="24"/>
          <w:szCs w:val="24"/>
        </w:rPr>
        <w:t>country task forces</w:t>
      </w:r>
      <w:r w:rsidR="009F286F">
        <w:rPr>
          <w:rFonts w:ascii="Times New Roman" w:hAnsi="Times New Roman" w:cs="Times New Roman"/>
          <w:sz w:val="24"/>
          <w:szCs w:val="24"/>
        </w:rPr>
        <w:t xml:space="preserve"> or rapporteurs</w:t>
      </w:r>
      <w:r w:rsidRPr="00112CC9">
        <w:rPr>
          <w:rFonts w:ascii="Times New Roman" w:hAnsi="Times New Roman" w:cs="Times New Roman"/>
          <w:sz w:val="24"/>
          <w:szCs w:val="24"/>
        </w:rPr>
        <w:t>, clustering of questions by the</w:t>
      </w:r>
      <w:r w:rsidR="009F286F">
        <w:rPr>
          <w:rFonts w:ascii="Times New Roman" w:hAnsi="Times New Roman" w:cs="Times New Roman"/>
          <w:sz w:val="24"/>
          <w:szCs w:val="24"/>
        </w:rPr>
        <w:t>m</w:t>
      </w:r>
      <w:r w:rsidRPr="00112CC9">
        <w:rPr>
          <w:rFonts w:ascii="Times New Roman" w:hAnsi="Times New Roman" w:cs="Times New Roman"/>
          <w:sz w:val="24"/>
          <w:szCs w:val="24"/>
        </w:rPr>
        <w:t xml:space="preserve">es, </w:t>
      </w:r>
      <w:r w:rsidR="009F286F">
        <w:rPr>
          <w:rFonts w:ascii="Times New Roman" w:hAnsi="Times New Roman" w:cs="Times New Roman"/>
          <w:sz w:val="24"/>
          <w:szCs w:val="24"/>
        </w:rPr>
        <w:t>equitable</w:t>
      </w:r>
      <w:r w:rsidRPr="00112CC9">
        <w:rPr>
          <w:rFonts w:ascii="Times New Roman" w:hAnsi="Times New Roman" w:cs="Times New Roman"/>
          <w:sz w:val="24"/>
          <w:szCs w:val="24"/>
        </w:rPr>
        <w:t xml:space="preserve"> </w:t>
      </w:r>
      <w:r w:rsidR="009F286F">
        <w:rPr>
          <w:rFonts w:ascii="Times New Roman" w:hAnsi="Times New Roman" w:cs="Times New Roman"/>
          <w:sz w:val="24"/>
          <w:szCs w:val="24"/>
        </w:rPr>
        <w:t xml:space="preserve">allocation of time between treaty body members and the State Party, </w:t>
      </w:r>
      <w:r w:rsidRPr="00112CC9">
        <w:rPr>
          <w:rFonts w:ascii="Times New Roman" w:hAnsi="Times New Roman" w:cs="Times New Roman"/>
          <w:sz w:val="24"/>
          <w:szCs w:val="24"/>
        </w:rPr>
        <w:t xml:space="preserve">follow-up given to previous </w:t>
      </w:r>
      <w:r w:rsidR="00EE5496">
        <w:rPr>
          <w:rFonts w:ascii="Times New Roman" w:hAnsi="Times New Roman" w:cs="Times New Roman"/>
          <w:sz w:val="24"/>
          <w:szCs w:val="24"/>
        </w:rPr>
        <w:t>concluding observations</w:t>
      </w:r>
      <w:r w:rsidRPr="00112CC9">
        <w:rPr>
          <w:rFonts w:ascii="Times New Roman" w:hAnsi="Times New Roman" w:cs="Times New Roman"/>
          <w:sz w:val="24"/>
          <w:szCs w:val="24"/>
        </w:rPr>
        <w:t xml:space="preserve"> and significant developments</w:t>
      </w:r>
      <w:r>
        <w:rPr>
          <w:rFonts w:ascii="Times New Roman" w:hAnsi="Times New Roman" w:cs="Times New Roman"/>
          <w:sz w:val="24"/>
          <w:szCs w:val="24"/>
        </w:rPr>
        <w:t>)</w:t>
      </w:r>
      <w:r w:rsidRPr="00112CC9">
        <w:rPr>
          <w:rFonts w:ascii="Times New Roman" w:hAnsi="Times New Roman" w:cs="Times New Roman"/>
          <w:sz w:val="24"/>
          <w:szCs w:val="24"/>
        </w:rPr>
        <w:t>.</w:t>
      </w:r>
    </w:p>
    <w:p w14:paraId="4EBCACA7" w14:textId="77777777" w:rsidR="00112CC9" w:rsidRPr="00112CC9" w:rsidRDefault="00112CC9" w:rsidP="00112CC9">
      <w:pPr>
        <w:rPr>
          <w:rFonts w:ascii="Times New Roman" w:hAnsi="Times New Roman" w:cs="Times New Roman"/>
          <w:b/>
          <w:sz w:val="24"/>
          <w:szCs w:val="24"/>
        </w:rPr>
      </w:pPr>
      <w:r>
        <w:rPr>
          <w:rFonts w:ascii="Times New Roman" w:hAnsi="Times New Roman" w:cs="Times New Roman"/>
          <w:b/>
          <w:sz w:val="24"/>
          <w:szCs w:val="24"/>
        </w:rPr>
        <w:t>I</w:t>
      </w:r>
      <w:r w:rsidRPr="00112CC9">
        <w:rPr>
          <w:rFonts w:ascii="Times New Roman" w:hAnsi="Times New Roman" w:cs="Times New Roman"/>
          <w:b/>
          <w:sz w:val="24"/>
          <w:szCs w:val="24"/>
        </w:rPr>
        <w:t>mplementation of the recommendations contained in the High Commissioner’s report on treaty body strengthening</w:t>
      </w:r>
    </w:p>
    <w:p w14:paraId="37385DB5" w14:textId="000C788E" w:rsidR="00112CC9" w:rsidRDefault="00112CC9" w:rsidP="00112CC9">
      <w:pPr>
        <w:rPr>
          <w:rFonts w:ascii="Times New Roman" w:hAnsi="Times New Roman" w:cs="Times New Roman"/>
          <w:sz w:val="24"/>
          <w:szCs w:val="24"/>
        </w:rPr>
      </w:pPr>
      <w:r>
        <w:rPr>
          <w:rFonts w:ascii="Times New Roman" w:hAnsi="Times New Roman" w:cs="Times New Roman"/>
          <w:sz w:val="24"/>
          <w:szCs w:val="24"/>
        </w:rPr>
        <w:t>The Chair</w:t>
      </w:r>
      <w:r w:rsidR="00EE5496">
        <w:rPr>
          <w:rFonts w:ascii="Times New Roman" w:hAnsi="Times New Roman" w:cs="Times New Roman"/>
          <w:sz w:val="24"/>
          <w:szCs w:val="24"/>
        </w:rPr>
        <w:t>person</w:t>
      </w:r>
      <w:r>
        <w:rPr>
          <w:rFonts w:ascii="Times New Roman" w:hAnsi="Times New Roman" w:cs="Times New Roman"/>
          <w:sz w:val="24"/>
          <w:szCs w:val="24"/>
        </w:rPr>
        <w:t xml:space="preserve">s also </w:t>
      </w:r>
      <w:r w:rsidRPr="00B3098F">
        <w:rPr>
          <w:rFonts w:ascii="Times New Roman" w:hAnsi="Times New Roman" w:cs="Times New Roman"/>
          <w:sz w:val="24"/>
          <w:szCs w:val="24"/>
        </w:rPr>
        <w:t xml:space="preserve">affirmed their commitment to promote </w:t>
      </w:r>
      <w:r w:rsidR="003779B0">
        <w:rPr>
          <w:rFonts w:ascii="Times New Roman" w:hAnsi="Times New Roman" w:cs="Times New Roman"/>
          <w:sz w:val="24"/>
          <w:szCs w:val="24"/>
        </w:rPr>
        <w:t xml:space="preserve">positive consideration of </w:t>
      </w:r>
      <w:r w:rsidRPr="00B3098F">
        <w:rPr>
          <w:rFonts w:ascii="Times New Roman" w:hAnsi="Times New Roman" w:cs="Times New Roman"/>
          <w:sz w:val="24"/>
          <w:szCs w:val="24"/>
        </w:rPr>
        <w:t xml:space="preserve">the recommendations contained in the </w:t>
      </w:r>
      <w:r w:rsidR="007147BB">
        <w:rPr>
          <w:rFonts w:ascii="Times New Roman" w:hAnsi="Times New Roman" w:cs="Times New Roman"/>
          <w:sz w:val="24"/>
          <w:szCs w:val="24"/>
        </w:rPr>
        <w:t xml:space="preserve">High Commissioner’s </w:t>
      </w:r>
      <w:r w:rsidRPr="00B3098F">
        <w:rPr>
          <w:rFonts w:ascii="Times New Roman" w:hAnsi="Times New Roman" w:cs="Times New Roman"/>
          <w:sz w:val="24"/>
          <w:szCs w:val="24"/>
        </w:rPr>
        <w:t>report</w:t>
      </w:r>
      <w:r>
        <w:rPr>
          <w:rFonts w:ascii="Times New Roman" w:hAnsi="Times New Roman" w:cs="Times New Roman"/>
          <w:sz w:val="24"/>
          <w:szCs w:val="24"/>
        </w:rPr>
        <w:t>. In this context, t</w:t>
      </w:r>
      <w:r w:rsidRPr="00B3098F">
        <w:rPr>
          <w:rFonts w:ascii="Times New Roman" w:hAnsi="Times New Roman" w:cs="Times New Roman"/>
          <w:sz w:val="24"/>
          <w:szCs w:val="24"/>
        </w:rPr>
        <w:t>he Chair</w:t>
      </w:r>
      <w:r w:rsidR="00EE5496">
        <w:rPr>
          <w:rFonts w:ascii="Times New Roman" w:hAnsi="Times New Roman" w:cs="Times New Roman"/>
          <w:sz w:val="24"/>
          <w:szCs w:val="24"/>
        </w:rPr>
        <w:t>person</w:t>
      </w:r>
      <w:r w:rsidRPr="00B3098F">
        <w:rPr>
          <w:rFonts w:ascii="Times New Roman" w:hAnsi="Times New Roman" w:cs="Times New Roman"/>
          <w:sz w:val="24"/>
          <w:szCs w:val="24"/>
        </w:rPr>
        <w:t>s stressed that such implementation should be undertaken in coordination with the other treaty bodies and recommended that each treaty body should keep the meeting of Chair</w:t>
      </w:r>
      <w:r w:rsidR="00EE5496">
        <w:rPr>
          <w:rFonts w:ascii="Times New Roman" w:hAnsi="Times New Roman" w:cs="Times New Roman"/>
          <w:sz w:val="24"/>
          <w:szCs w:val="24"/>
        </w:rPr>
        <w:t>person</w:t>
      </w:r>
      <w:r w:rsidRPr="00B3098F">
        <w:rPr>
          <w:rFonts w:ascii="Times New Roman" w:hAnsi="Times New Roman" w:cs="Times New Roman"/>
          <w:sz w:val="24"/>
          <w:szCs w:val="24"/>
        </w:rPr>
        <w:t>s informed on a</w:t>
      </w:r>
      <w:r w:rsidR="007147BB">
        <w:rPr>
          <w:rFonts w:ascii="Times New Roman" w:hAnsi="Times New Roman" w:cs="Times New Roman"/>
          <w:sz w:val="24"/>
          <w:szCs w:val="24"/>
        </w:rPr>
        <w:t xml:space="preserve">n </w:t>
      </w:r>
      <w:r w:rsidRPr="00B3098F">
        <w:rPr>
          <w:rFonts w:ascii="Times New Roman" w:hAnsi="Times New Roman" w:cs="Times New Roman"/>
          <w:sz w:val="24"/>
          <w:szCs w:val="24"/>
        </w:rPr>
        <w:t xml:space="preserve">annual basis about the progress made. </w:t>
      </w:r>
      <w:r>
        <w:rPr>
          <w:rFonts w:ascii="Times New Roman" w:hAnsi="Times New Roman" w:cs="Times New Roman"/>
          <w:sz w:val="24"/>
          <w:szCs w:val="24"/>
        </w:rPr>
        <w:t>T</w:t>
      </w:r>
      <w:r w:rsidRPr="00B3098F">
        <w:rPr>
          <w:rFonts w:ascii="Times New Roman" w:hAnsi="Times New Roman" w:cs="Times New Roman"/>
          <w:sz w:val="24"/>
          <w:szCs w:val="24"/>
        </w:rPr>
        <w:t>he Chair</w:t>
      </w:r>
      <w:r w:rsidR="00EE5496">
        <w:rPr>
          <w:rFonts w:ascii="Times New Roman" w:hAnsi="Times New Roman" w:cs="Times New Roman"/>
          <w:sz w:val="24"/>
          <w:szCs w:val="24"/>
        </w:rPr>
        <w:t>person</w:t>
      </w:r>
      <w:r w:rsidRPr="00B3098F">
        <w:rPr>
          <w:rFonts w:ascii="Times New Roman" w:hAnsi="Times New Roman" w:cs="Times New Roman"/>
          <w:sz w:val="24"/>
          <w:szCs w:val="24"/>
        </w:rPr>
        <w:t xml:space="preserve">s </w:t>
      </w:r>
      <w:r>
        <w:rPr>
          <w:rFonts w:ascii="Times New Roman" w:hAnsi="Times New Roman" w:cs="Times New Roman"/>
          <w:sz w:val="24"/>
          <w:szCs w:val="24"/>
        </w:rPr>
        <w:t xml:space="preserve">further </w:t>
      </w:r>
      <w:r w:rsidRPr="00B3098F">
        <w:rPr>
          <w:rFonts w:ascii="Times New Roman" w:hAnsi="Times New Roman" w:cs="Times New Roman"/>
          <w:sz w:val="24"/>
          <w:szCs w:val="24"/>
        </w:rPr>
        <w:t>recommended that the Secretariat produce and regularly update an implementation report in that respect for consideration by the meeting of Chair</w:t>
      </w:r>
      <w:r w:rsidR="00EE5496">
        <w:rPr>
          <w:rFonts w:ascii="Times New Roman" w:hAnsi="Times New Roman" w:cs="Times New Roman"/>
          <w:sz w:val="24"/>
          <w:szCs w:val="24"/>
        </w:rPr>
        <w:t>person</w:t>
      </w:r>
      <w:r w:rsidRPr="00B3098F">
        <w:rPr>
          <w:rFonts w:ascii="Times New Roman" w:hAnsi="Times New Roman" w:cs="Times New Roman"/>
          <w:sz w:val="24"/>
          <w:szCs w:val="24"/>
        </w:rPr>
        <w:t xml:space="preserve">s in order to review progress, bearing in mind that the strengthening process was by definition a continuing one. To that effect, the meeting decided to include the issue of treaty body strengthening and, in particular, the </w:t>
      </w:r>
      <w:r w:rsidR="003779B0">
        <w:rPr>
          <w:rFonts w:ascii="Times New Roman" w:hAnsi="Times New Roman" w:cs="Times New Roman"/>
          <w:sz w:val="24"/>
          <w:szCs w:val="24"/>
        </w:rPr>
        <w:t>consideration</w:t>
      </w:r>
      <w:r w:rsidRPr="00B3098F">
        <w:rPr>
          <w:rFonts w:ascii="Times New Roman" w:hAnsi="Times New Roman" w:cs="Times New Roman"/>
          <w:sz w:val="24"/>
          <w:szCs w:val="24"/>
        </w:rPr>
        <w:t xml:space="preserve"> of the recommendations contained in the High Commissioner’s report on the agenda of their next meeting.</w:t>
      </w:r>
    </w:p>
    <w:p w14:paraId="086FB6D5" w14:textId="77777777" w:rsidR="009B4834" w:rsidRPr="009B4834" w:rsidRDefault="009B4834" w:rsidP="009B4834">
      <w:pPr>
        <w:rPr>
          <w:rFonts w:ascii="Times New Roman" w:hAnsi="Times New Roman" w:cs="Times New Roman"/>
          <w:b/>
          <w:sz w:val="24"/>
          <w:szCs w:val="24"/>
        </w:rPr>
      </w:pPr>
      <w:r w:rsidRPr="009B4834">
        <w:rPr>
          <w:rFonts w:ascii="Times New Roman" w:hAnsi="Times New Roman" w:cs="Times New Roman"/>
          <w:b/>
          <w:sz w:val="24"/>
          <w:szCs w:val="24"/>
        </w:rPr>
        <w:t xml:space="preserve">Overdue and non-reporting </w:t>
      </w:r>
      <w:r w:rsidR="000F58A0">
        <w:rPr>
          <w:rFonts w:ascii="Times New Roman" w:hAnsi="Times New Roman" w:cs="Times New Roman"/>
          <w:b/>
          <w:sz w:val="24"/>
          <w:szCs w:val="24"/>
        </w:rPr>
        <w:t xml:space="preserve">by </w:t>
      </w:r>
      <w:r w:rsidRPr="009B4834">
        <w:rPr>
          <w:rFonts w:ascii="Times New Roman" w:hAnsi="Times New Roman" w:cs="Times New Roman"/>
          <w:b/>
          <w:sz w:val="24"/>
          <w:szCs w:val="24"/>
        </w:rPr>
        <w:t>States Parties</w:t>
      </w:r>
    </w:p>
    <w:p w14:paraId="40C5C732" w14:textId="3337ABA2" w:rsidR="009B4834" w:rsidRPr="00B3098F" w:rsidRDefault="009B4834" w:rsidP="009B4834">
      <w:pPr>
        <w:rPr>
          <w:rFonts w:ascii="Times New Roman" w:hAnsi="Times New Roman" w:cs="Times New Roman"/>
          <w:sz w:val="24"/>
          <w:szCs w:val="24"/>
        </w:rPr>
      </w:pPr>
      <w:r w:rsidRPr="00B3098F">
        <w:rPr>
          <w:rFonts w:ascii="Times New Roman" w:hAnsi="Times New Roman" w:cs="Times New Roman"/>
          <w:sz w:val="24"/>
          <w:szCs w:val="24"/>
        </w:rPr>
        <w:t xml:space="preserve">The Chairpersons expressed deep concern </w:t>
      </w:r>
      <w:r>
        <w:rPr>
          <w:rFonts w:ascii="Times New Roman" w:hAnsi="Times New Roman" w:cs="Times New Roman"/>
          <w:sz w:val="24"/>
          <w:szCs w:val="24"/>
        </w:rPr>
        <w:t>over</w:t>
      </w:r>
      <w:r w:rsidRPr="00B3098F">
        <w:rPr>
          <w:rFonts w:ascii="Times New Roman" w:hAnsi="Times New Roman" w:cs="Times New Roman"/>
          <w:sz w:val="24"/>
          <w:szCs w:val="24"/>
        </w:rPr>
        <w:t xml:space="preserve"> late and non-reporting by a number of States parties to international human rights treaties. Based on </w:t>
      </w:r>
      <w:r>
        <w:rPr>
          <w:rFonts w:ascii="Times New Roman" w:hAnsi="Times New Roman" w:cs="Times New Roman"/>
          <w:sz w:val="24"/>
          <w:szCs w:val="24"/>
        </w:rPr>
        <w:t>the</w:t>
      </w:r>
      <w:r w:rsidRPr="00B3098F">
        <w:rPr>
          <w:rFonts w:ascii="Times New Roman" w:hAnsi="Times New Roman" w:cs="Times New Roman"/>
          <w:sz w:val="24"/>
          <w:szCs w:val="24"/>
        </w:rPr>
        <w:t xml:space="preserve"> annual reports of respective treaty bodies, the Meeting recommended that the </w:t>
      </w:r>
      <w:r w:rsidR="00BC6A13">
        <w:rPr>
          <w:rFonts w:ascii="Times New Roman" w:hAnsi="Times New Roman" w:cs="Times New Roman"/>
          <w:sz w:val="24"/>
          <w:szCs w:val="24"/>
        </w:rPr>
        <w:t>S</w:t>
      </w:r>
      <w:r w:rsidRPr="00B3098F">
        <w:rPr>
          <w:rFonts w:ascii="Times New Roman" w:hAnsi="Times New Roman" w:cs="Times New Roman"/>
          <w:sz w:val="24"/>
          <w:szCs w:val="24"/>
        </w:rPr>
        <w:t xml:space="preserve">ecretariat provide regular updates on late reporting and non-reporting and place them on the </w:t>
      </w:r>
      <w:r w:rsidR="007147BB">
        <w:rPr>
          <w:rFonts w:ascii="Times New Roman" w:hAnsi="Times New Roman" w:cs="Times New Roman"/>
          <w:sz w:val="24"/>
          <w:szCs w:val="24"/>
        </w:rPr>
        <w:t xml:space="preserve">OHCHR </w:t>
      </w:r>
      <w:r w:rsidR="00081249">
        <w:rPr>
          <w:rFonts w:ascii="Times New Roman" w:hAnsi="Times New Roman" w:cs="Times New Roman"/>
          <w:sz w:val="24"/>
          <w:szCs w:val="24"/>
        </w:rPr>
        <w:t>website</w:t>
      </w:r>
      <w:r w:rsidRPr="00B3098F">
        <w:rPr>
          <w:rFonts w:ascii="Times New Roman" w:hAnsi="Times New Roman" w:cs="Times New Roman"/>
          <w:sz w:val="24"/>
          <w:szCs w:val="24"/>
        </w:rPr>
        <w:t xml:space="preserve">. This item will be included as a standing one in the agenda of the meeting and the status of late and non-reporting will be included in the </w:t>
      </w:r>
      <w:r w:rsidR="00EE5496">
        <w:rPr>
          <w:rFonts w:ascii="Times New Roman" w:hAnsi="Times New Roman" w:cs="Times New Roman"/>
          <w:sz w:val="24"/>
          <w:szCs w:val="24"/>
        </w:rPr>
        <w:t>m</w:t>
      </w:r>
      <w:r w:rsidRPr="00B3098F">
        <w:rPr>
          <w:rFonts w:ascii="Times New Roman" w:hAnsi="Times New Roman" w:cs="Times New Roman"/>
          <w:sz w:val="24"/>
          <w:szCs w:val="24"/>
        </w:rPr>
        <w:t>eeting reports in future.</w:t>
      </w:r>
    </w:p>
    <w:p w14:paraId="7E779D61" w14:textId="77777777" w:rsidR="00B3098F" w:rsidRPr="00FC61F6" w:rsidRDefault="00B3098F" w:rsidP="00B3098F">
      <w:pPr>
        <w:rPr>
          <w:rFonts w:ascii="Times New Roman" w:hAnsi="Times New Roman" w:cs="Times New Roman"/>
          <w:b/>
          <w:sz w:val="24"/>
          <w:szCs w:val="24"/>
        </w:rPr>
      </w:pPr>
      <w:r w:rsidRPr="00FC61F6">
        <w:rPr>
          <w:rFonts w:ascii="Times New Roman" w:hAnsi="Times New Roman" w:cs="Times New Roman"/>
          <w:b/>
          <w:sz w:val="24"/>
          <w:szCs w:val="24"/>
        </w:rPr>
        <w:t>Enhancing the meetings of the Chair</w:t>
      </w:r>
      <w:r w:rsidR="00115767">
        <w:rPr>
          <w:rFonts w:ascii="Times New Roman" w:hAnsi="Times New Roman" w:cs="Times New Roman"/>
          <w:b/>
          <w:sz w:val="24"/>
          <w:szCs w:val="24"/>
        </w:rPr>
        <w:t>person</w:t>
      </w:r>
      <w:r w:rsidRPr="00FC61F6">
        <w:rPr>
          <w:rFonts w:ascii="Times New Roman" w:hAnsi="Times New Roman" w:cs="Times New Roman"/>
          <w:b/>
          <w:sz w:val="24"/>
          <w:szCs w:val="24"/>
        </w:rPr>
        <w:t>s of the human rights treaty bodies</w:t>
      </w:r>
    </w:p>
    <w:p w14:paraId="694E9C75" w14:textId="30D6390D" w:rsidR="005A24B2" w:rsidRDefault="00B3098F" w:rsidP="00B3098F">
      <w:pPr>
        <w:rPr>
          <w:rFonts w:ascii="Times New Roman" w:hAnsi="Times New Roman" w:cs="Times New Roman"/>
          <w:sz w:val="24"/>
          <w:szCs w:val="24"/>
        </w:rPr>
      </w:pPr>
      <w:r w:rsidRPr="00B3098F">
        <w:rPr>
          <w:rFonts w:ascii="Times New Roman" w:hAnsi="Times New Roman" w:cs="Times New Roman"/>
          <w:sz w:val="24"/>
          <w:szCs w:val="24"/>
        </w:rPr>
        <w:t>The Chair</w:t>
      </w:r>
      <w:r w:rsidR="00EE5496">
        <w:rPr>
          <w:rFonts w:ascii="Times New Roman" w:hAnsi="Times New Roman" w:cs="Times New Roman"/>
          <w:sz w:val="24"/>
          <w:szCs w:val="24"/>
        </w:rPr>
        <w:t>person</w:t>
      </w:r>
      <w:r w:rsidRPr="00B3098F">
        <w:rPr>
          <w:rFonts w:ascii="Times New Roman" w:hAnsi="Times New Roman" w:cs="Times New Roman"/>
          <w:sz w:val="24"/>
          <w:szCs w:val="24"/>
        </w:rPr>
        <w:t>s reaffirmed their previous</w:t>
      </w:r>
      <w:r w:rsidR="00115767">
        <w:rPr>
          <w:rFonts w:ascii="Times New Roman" w:hAnsi="Times New Roman" w:cs="Times New Roman"/>
          <w:sz w:val="24"/>
          <w:szCs w:val="24"/>
        </w:rPr>
        <w:t>l</w:t>
      </w:r>
      <w:r w:rsidRPr="00B3098F">
        <w:rPr>
          <w:rFonts w:ascii="Times New Roman" w:hAnsi="Times New Roman" w:cs="Times New Roman"/>
          <w:sz w:val="24"/>
          <w:szCs w:val="24"/>
        </w:rPr>
        <w:t>y recognized role</w:t>
      </w:r>
      <w:r w:rsidR="00AE39D3">
        <w:rPr>
          <w:rFonts w:ascii="Times New Roman" w:hAnsi="Times New Roman" w:cs="Times New Roman"/>
          <w:sz w:val="24"/>
          <w:szCs w:val="24"/>
        </w:rPr>
        <w:t>s</w:t>
      </w:r>
      <w:r w:rsidRPr="00B3098F">
        <w:rPr>
          <w:rFonts w:ascii="Times New Roman" w:hAnsi="Times New Roman" w:cs="Times New Roman"/>
          <w:sz w:val="24"/>
          <w:szCs w:val="24"/>
        </w:rPr>
        <w:t xml:space="preserve"> </w:t>
      </w:r>
      <w:r w:rsidR="00081249">
        <w:rPr>
          <w:rFonts w:ascii="Times New Roman" w:hAnsi="Times New Roman" w:cs="Times New Roman"/>
          <w:sz w:val="24"/>
          <w:szCs w:val="24"/>
        </w:rPr>
        <w:t>to facilitate</w:t>
      </w:r>
      <w:r w:rsidRPr="00B3098F">
        <w:rPr>
          <w:rFonts w:ascii="Times New Roman" w:hAnsi="Times New Roman" w:cs="Times New Roman"/>
          <w:sz w:val="24"/>
          <w:szCs w:val="24"/>
        </w:rPr>
        <w:t xml:space="preserve"> representation and coordination of common activities </w:t>
      </w:r>
      <w:r w:rsidR="00AE39D3">
        <w:rPr>
          <w:rFonts w:ascii="Times New Roman" w:hAnsi="Times New Roman" w:cs="Times New Roman"/>
          <w:sz w:val="24"/>
          <w:szCs w:val="24"/>
        </w:rPr>
        <w:t xml:space="preserve">that includes matters </w:t>
      </w:r>
      <w:r w:rsidRPr="00B3098F">
        <w:rPr>
          <w:rFonts w:ascii="Times New Roman" w:hAnsi="Times New Roman" w:cs="Times New Roman"/>
          <w:sz w:val="24"/>
          <w:szCs w:val="24"/>
        </w:rPr>
        <w:t xml:space="preserve">such as consideration and adoption of joint statements, while </w:t>
      </w:r>
      <w:r w:rsidR="00081249">
        <w:rPr>
          <w:rFonts w:ascii="Times New Roman" w:hAnsi="Times New Roman" w:cs="Times New Roman"/>
          <w:sz w:val="24"/>
          <w:szCs w:val="24"/>
        </w:rPr>
        <w:t>respecting</w:t>
      </w:r>
      <w:r w:rsidRPr="00B3098F">
        <w:rPr>
          <w:rFonts w:ascii="Times New Roman" w:hAnsi="Times New Roman" w:cs="Times New Roman"/>
          <w:sz w:val="24"/>
          <w:szCs w:val="24"/>
        </w:rPr>
        <w:t xml:space="preserve"> the autonomy and specificity of </w:t>
      </w:r>
      <w:r w:rsidR="00081249">
        <w:rPr>
          <w:rFonts w:ascii="Times New Roman" w:hAnsi="Times New Roman" w:cs="Times New Roman"/>
          <w:sz w:val="24"/>
          <w:szCs w:val="24"/>
        </w:rPr>
        <w:t>each</w:t>
      </w:r>
      <w:r w:rsidRPr="00B3098F">
        <w:rPr>
          <w:rFonts w:ascii="Times New Roman" w:hAnsi="Times New Roman" w:cs="Times New Roman"/>
          <w:sz w:val="24"/>
          <w:szCs w:val="24"/>
        </w:rPr>
        <w:t xml:space="preserve"> treaty bod</w:t>
      </w:r>
      <w:r w:rsidR="00081249">
        <w:rPr>
          <w:rFonts w:ascii="Times New Roman" w:hAnsi="Times New Roman" w:cs="Times New Roman"/>
          <w:sz w:val="24"/>
          <w:szCs w:val="24"/>
        </w:rPr>
        <w:t>y.</w:t>
      </w:r>
      <w:r w:rsidRPr="00B3098F">
        <w:rPr>
          <w:rFonts w:ascii="Times New Roman" w:hAnsi="Times New Roman" w:cs="Times New Roman"/>
          <w:sz w:val="24"/>
          <w:szCs w:val="24"/>
        </w:rPr>
        <w:t xml:space="preserve"> </w:t>
      </w:r>
    </w:p>
    <w:p w14:paraId="4DDD98BC" w14:textId="07D51205" w:rsidR="00B3098F" w:rsidRPr="00B3098F" w:rsidRDefault="00B3098F" w:rsidP="00B3098F">
      <w:pPr>
        <w:rPr>
          <w:rFonts w:ascii="Times New Roman" w:hAnsi="Times New Roman" w:cs="Times New Roman"/>
          <w:sz w:val="24"/>
          <w:szCs w:val="24"/>
        </w:rPr>
      </w:pPr>
      <w:r w:rsidRPr="00B3098F">
        <w:rPr>
          <w:rFonts w:ascii="Times New Roman" w:hAnsi="Times New Roman" w:cs="Times New Roman"/>
          <w:sz w:val="24"/>
          <w:szCs w:val="24"/>
        </w:rPr>
        <w:t>The Chair</w:t>
      </w:r>
      <w:r w:rsidR="00EE5496">
        <w:rPr>
          <w:rFonts w:ascii="Times New Roman" w:hAnsi="Times New Roman" w:cs="Times New Roman"/>
          <w:sz w:val="24"/>
          <w:szCs w:val="24"/>
        </w:rPr>
        <w:t>person</w:t>
      </w:r>
      <w:r w:rsidRPr="00B3098F">
        <w:rPr>
          <w:rFonts w:ascii="Times New Roman" w:hAnsi="Times New Roman" w:cs="Times New Roman"/>
          <w:sz w:val="24"/>
          <w:szCs w:val="24"/>
        </w:rPr>
        <w:t>s also reiterated the recommendation that they should adopt measures on those working methods and procedural matters which were common across the treaty body system and had previously been discussed within each committee, and that such measures would be implemented by all the treaty bodies unless a committee subsequently dissociated itself from them.</w:t>
      </w:r>
    </w:p>
    <w:p w14:paraId="49393FEF" w14:textId="4535100C" w:rsidR="00B3098F" w:rsidRDefault="00B3098F" w:rsidP="00B3098F">
      <w:pPr>
        <w:rPr>
          <w:rFonts w:ascii="Times New Roman" w:hAnsi="Times New Roman" w:cs="Times New Roman"/>
          <w:sz w:val="24"/>
          <w:szCs w:val="24"/>
        </w:rPr>
      </w:pPr>
      <w:r w:rsidRPr="009B4834">
        <w:rPr>
          <w:rFonts w:ascii="Times New Roman" w:hAnsi="Times New Roman" w:cs="Times New Roman"/>
          <w:b/>
          <w:sz w:val="24"/>
          <w:szCs w:val="24"/>
        </w:rPr>
        <w:t xml:space="preserve">Treaty bodies and the post-2015 </w:t>
      </w:r>
      <w:r w:rsidR="005133E1">
        <w:rPr>
          <w:rFonts w:ascii="Times New Roman" w:hAnsi="Times New Roman" w:cs="Times New Roman"/>
          <w:b/>
          <w:sz w:val="24"/>
          <w:szCs w:val="24"/>
        </w:rPr>
        <w:t>d</w:t>
      </w:r>
      <w:r w:rsidRPr="009B4834">
        <w:rPr>
          <w:rFonts w:ascii="Times New Roman" w:hAnsi="Times New Roman" w:cs="Times New Roman"/>
          <w:b/>
          <w:sz w:val="24"/>
          <w:szCs w:val="24"/>
        </w:rPr>
        <w:t xml:space="preserve">evelopment </w:t>
      </w:r>
      <w:r w:rsidR="005133E1">
        <w:rPr>
          <w:rFonts w:ascii="Times New Roman" w:hAnsi="Times New Roman" w:cs="Times New Roman"/>
          <w:b/>
          <w:sz w:val="24"/>
          <w:szCs w:val="24"/>
        </w:rPr>
        <w:t>a</w:t>
      </w:r>
      <w:r w:rsidRPr="009B4834">
        <w:rPr>
          <w:rFonts w:ascii="Times New Roman" w:hAnsi="Times New Roman" w:cs="Times New Roman"/>
          <w:b/>
          <w:sz w:val="24"/>
          <w:szCs w:val="24"/>
        </w:rPr>
        <w:t>genda</w:t>
      </w:r>
      <w:r w:rsidRPr="00B3098F">
        <w:rPr>
          <w:rFonts w:ascii="Times New Roman" w:hAnsi="Times New Roman" w:cs="Times New Roman"/>
          <w:sz w:val="24"/>
          <w:szCs w:val="24"/>
        </w:rPr>
        <w:t xml:space="preserve">  </w:t>
      </w:r>
    </w:p>
    <w:p w14:paraId="6D8305DC" w14:textId="6C21430C" w:rsidR="00AE39D3" w:rsidRPr="00B3098F" w:rsidRDefault="00AE000E" w:rsidP="00B3098F">
      <w:pPr>
        <w:rPr>
          <w:rFonts w:ascii="Times New Roman" w:hAnsi="Times New Roman" w:cs="Times New Roman"/>
          <w:sz w:val="24"/>
          <w:szCs w:val="24"/>
        </w:rPr>
      </w:pPr>
      <w:r>
        <w:rPr>
          <w:rFonts w:ascii="Times New Roman" w:hAnsi="Times New Roman" w:cs="Times New Roman"/>
          <w:sz w:val="24"/>
          <w:szCs w:val="24"/>
        </w:rPr>
        <w:t>A</w:t>
      </w:r>
      <w:r w:rsidRPr="00AE000E">
        <w:rPr>
          <w:rFonts w:ascii="Times New Roman" w:hAnsi="Times New Roman" w:cs="Times New Roman"/>
          <w:sz w:val="24"/>
          <w:szCs w:val="24"/>
        </w:rPr>
        <w:t>fter consulting with stakeholders</w:t>
      </w:r>
      <w:r>
        <w:rPr>
          <w:rFonts w:ascii="Times New Roman" w:hAnsi="Times New Roman" w:cs="Times New Roman"/>
          <w:sz w:val="24"/>
          <w:szCs w:val="24"/>
        </w:rPr>
        <w:t>, t</w:t>
      </w:r>
      <w:r w:rsidR="00AE39D3">
        <w:rPr>
          <w:rFonts w:ascii="Times New Roman" w:hAnsi="Times New Roman" w:cs="Times New Roman"/>
          <w:sz w:val="24"/>
          <w:szCs w:val="24"/>
        </w:rPr>
        <w:t xml:space="preserve">he Chairpersons </w:t>
      </w:r>
      <w:r>
        <w:rPr>
          <w:rFonts w:ascii="Times New Roman" w:hAnsi="Times New Roman" w:cs="Times New Roman"/>
          <w:sz w:val="24"/>
          <w:szCs w:val="24"/>
        </w:rPr>
        <w:t xml:space="preserve">considered and </w:t>
      </w:r>
      <w:r w:rsidR="00AE39D3">
        <w:rPr>
          <w:rFonts w:ascii="Times New Roman" w:hAnsi="Times New Roman" w:cs="Times New Roman"/>
          <w:sz w:val="24"/>
          <w:szCs w:val="24"/>
        </w:rPr>
        <w:t xml:space="preserve">adopted a </w:t>
      </w:r>
      <w:r>
        <w:rPr>
          <w:rFonts w:ascii="Times New Roman" w:hAnsi="Times New Roman" w:cs="Times New Roman"/>
          <w:sz w:val="24"/>
          <w:szCs w:val="24"/>
        </w:rPr>
        <w:t xml:space="preserve">joint </w:t>
      </w:r>
      <w:r w:rsidR="00AE39D3">
        <w:rPr>
          <w:rFonts w:ascii="Times New Roman" w:hAnsi="Times New Roman" w:cs="Times New Roman"/>
          <w:sz w:val="24"/>
          <w:szCs w:val="24"/>
        </w:rPr>
        <w:t xml:space="preserve">statement on the post-2015 </w:t>
      </w:r>
      <w:r w:rsidR="005133E1">
        <w:rPr>
          <w:rFonts w:ascii="Times New Roman" w:hAnsi="Times New Roman" w:cs="Times New Roman"/>
          <w:sz w:val="24"/>
          <w:szCs w:val="24"/>
        </w:rPr>
        <w:t xml:space="preserve">development </w:t>
      </w:r>
      <w:r w:rsidR="00AE39D3">
        <w:rPr>
          <w:rFonts w:ascii="Times New Roman" w:hAnsi="Times New Roman" w:cs="Times New Roman"/>
          <w:sz w:val="24"/>
          <w:szCs w:val="24"/>
        </w:rPr>
        <w:t>agenda related to the need to incorporate human rights in th</w:t>
      </w:r>
      <w:r>
        <w:rPr>
          <w:rFonts w:ascii="Times New Roman" w:hAnsi="Times New Roman" w:cs="Times New Roman"/>
          <w:sz w:val="24"/>
          <w:szCs w:val="24"/>
        </w:rPr>
        <w:t>is</w:t>
      </w:r>
      <w:r w:rsidR="00AE39D3">
        <w:rPr>
          <w:rFonts w:ascii="Times New Roman" w:hAnsi="Times New Roman" w:cs="Times New Roman"/>
          <w:sz w:val="24"/>
          <w:szCs w:val="24"/>
        </w:rPr>
        <w:t xml:space="preserve"> agenda</w:t>
      </w:r>
      <w:r>
        <w:rPr>
          <w:rFonts w:ascii="Times New Roman" w:hAnsi="Times New Roman" w:cs="Times New Roman"/>
          <w:sz w:val="24"/>
          <w:szCs w:val="24"/>
        </w:rPr>
        <w:t xml:space="preserve"> </w:t>
      </w:r>
      <w:r w:rsidR="00AE39D3">
        <w:rPr>
          <w:rFonts w:ascii="Times New Roman" w:hAnsi="Times New Roman" w:cs="Times New Roman"/>
          <w:sz w:val="24"/>
          <w:szCs w:val="24"/>
        </w:rPr>
        <w:t>(statement attached)</w:t>
      </w:r>
    </w:p>
    <w:p w14:paraId="34569349" w14:textId="77777777" w:rsidR="00B3098F" w:rsidRPr="009B4834" w:rsidRDefault="00B3098F" w:rsidP="00B3098F">
      <w:pPr>
        <w:rPr>
          <w:rFonts w:ascii="Times New Roman" w:hAnsi="Times New Roman" w:cs="Times New Roman"/>
          <w:b/>
          <w:sz w:val="24"/>
          <w:szCs w:val="24"/>
        </w:rPr>
      </w:pPr>
      <w:r w:rsidRPr="009B4834">
        <w:rPr>
          <w:rFonts w:ascii="Times New Roman" w:hAnsi="Times New Roman" w:cs="Times New Roman"/>
          <w:b/>
          <w:sz w:val="24"/>
          <w:szCs w:val="24"/>
        </w:rPr>
        <w:t>Agenda for the twenty-sixth meeting of the Chair</w:t>
      </w:r>
      <w:r w:rsidR="00EE5496">
        <w:rPr>
          <w:rFonts w:ascii="Times New Roman" w:hAnsi="Times New Roman" w:cs="Times New Roman"/>
          <w:b/>
          <w:sz w:val="24"/>
          <w:szCs w:val="24"/>
        </w:rPr>
        <w:t>person</w:t>
      </w:r>
      <w:r w:rsidRPr="009B4834">
        <w:rPr>
          <w:rFonts w:ascii="Times New Roman" w:hAnsi="Times New Roman" w:cs="Times New Roman"/>
          <w:b/>
          <w:sz w:val="24"/>
          <w:szCs w:val="24"/>
        </w:rPr>
        <w:t>s</w:t>
      </w:r>
    </w:p>
    <w:p w14:paraId="785D1ABA" w14:textId="2ACE2E16" w:rsidR="00B3098F" w:rsidRPr="00B3098F" w:rsidRDefault="00B3098F" w:rsidP="00B3098F">
      <w:pPr>
        <w:rPr>
          <w:rFonts w:ascii="Times New Roman" w:hAnsi="Times New Roman" w:cs="Times New Roman"/>
          <w:sz w:val="24"/>
          <w:szCs w:val="24"/>
        </w:rPr>
      </w:pPr>
      <w:r w:rsidRPr="00B3098F">
        <w:rPr>
          <w:rFonts w:ascii="Times New Roman" w:hAnsi="Times New Roman" w:cs="Times New Roman"/>
          <w:sz w:val="24"/>
          <w:szCs w:val="24"/>
        </w:rPr>
        <w:t>The Chair</w:t>
      </w:r>
      <w:r w:rsidR="00EE5496">
        <w:rPr>
          <w:rFonts w:ascii="Times New Roman" w:hAnsi="Times New Roman" w:cs="Times New Roman"/>
          <w:sz w:val="24"/>
          <w:szCs w:val="24"/>
        </w:rPr>
        <w:t>person</w:t>
      </w:r>
      <w:r w:rsidRPr="00B3098F">
        <w:rPr>
          <w:rFonts w:ascii="Times New Roman" w:hAnsi="Times New Roman" w:cs="Times New Roman"/>
          <w:sz w:val="24"/>
          <w:szCs w:val="24"/>
        </w:rPr>
        <w:t>s decided that their next meeting would focus on: the issue of strengthening the treaty bodies, late and non-reporting of States parties</w:t>
      </w:r>
      <w:r w:rsidR="009B4834">
        <w:rPr>
          <w:rFonts w:ascii="Times New Roman" w:hAnsi="Times New Roman" w:cs="Times New Roman"/>
          <w:sz w:val="24"/>
          <w:szCs w:val="24"/>
        </w:rPr>
        <w:t>, harmonization of working methods</w:t>
      </w:r>
      <w:r w:rsidR="00FB0631">
        <w:rPr>
          <w:rFonts w:ascii="Times New Roman" w:hAnsi="Times New Roman" w:cs="Times New Roman"/>
          <w:sz w:val="24"/>
          <w:szCs w:val="24"/>
        </w:rPr>
        <w:t>.</w:t>
      </w:r>
    </w:p>
    <w:p w14:paraId="26D74F27" w14:textId="77777777" w:rsidR="00B3098F" w:rsidRPr="009B4834" w:rsidRDefault="00B3098F" w:rsidP="00B3098F">
      <w:pPr>
        <w:rPr>
          <w:rFonts w:ascii="Times New Roman" w:hAnsi="Times New Roman" w:cs="Times New Roman"/>
          <w:b/>
          <w:sz w:val="24"/>
          <w:szCs w:val="24"/>
        </w:rPr>
      </w:pPr>
      <w:r w:rsidRPr="009B4834">
        <w:rPr>
          <w:rFonts w:ascii="Times New Roman" w:hAnsi="Times New Roman" w:cs="Times New Roman"/>
          <w:b/>
          <w:sz w:val="24"/>
          <w:szCs w:val="24"/>
        </w:rPr>
        <w:t>Chairperson-Rapporteur and Vice-Chairperson-Rapporteur of the twenty-sixth meeting</w:t>
      </w:r>
    </w:p>
    <w:p w14:paraId="2D044F21" w14:textId="1FB5772D" w:rsidR="00B3098F" w:rsidRPr="00B3098F" w:rsidRDefault="00B3098F" w:rsidP="00B3098F">
      <w:pPr>
        <w:rPr>
          <w:rFonts w:ascii="Times New Roman" w:hAnsi="Times New Roman" w:cs="Times New Roman"/>
          <w:sz w:val="24"/>
          <w:szCs w:val="24"/>
        </w:rPr>
      </w:pPr>
      <w:r w:rsidRPr="00B3098F">
        <w:rPr>
          <w:rFonts w:ascii="Times New Roman" w:hAnsi="Times New Roman" w:cs="Times New Roman"/>
          <w:sz w:val="24"/>
          <w:szCs w:val="24"/>
        </w:rPr>
        <w:t>The Chair</w:t>
      </w:r>
      <w:r w:rsidR="00EE5496">
        <w:rPr>
          <w:rFonts w:ascii="Times New Roman" w:hAnsi="Times New Roman" w:cs="Times New Roman"/>
          <w:sz w:val="24"/>
          <w:szCs w:val="24"/>
        </w:rPr>
        <w:t>persons</w:t>
      </w:r>
      <w:r w:rsidRPr="00B3098F">
        <w:rPr>
          <w:rFonts w:ascii="Times New Roman" w:hAnsi="Times New Roman" w:cs="Times New Roman"/>
          <w:sz w:val="24"/>
          <w:szCs w:val="24"/>
        </w:rPr>
        <w:t xml:space="preserve"> decided that as per the principle of rotation and inclusion of new committees in the list, the Chairperson-Rapporteur of the 26th meeting in 2014 will be Mr. Malcolm Evans, Chairperson of the Sub-Committee for the Prevention of Torture and vice-Chair, Mr. Emmanuel </w:t>
      </w:r>
      <w:proofErr w:type="spellStart"/>
      <w:r w:rsidRPr="00B3098F">
        <w:rPr>
          <w:rFonts w:ascii="Times New Roman" w:hAnsi="Times New Roman" w:cs="Times New Roman"/>
          <w:sz w:val="24"/>
          <w:szCs w:val="24"/>
        </w:rPr>
        <w:t>Decaux</w:t>
      </w:r>
      <w:proofErr w:type="spellEnd"/>
      <w:r w:rsidRPr="00B3098F">
        <w:rPr>
          <w:rFonts w:ascii="Times New Roman" w:hAnsi="Times New Roman" w:cs="Times New Roman"/>
          <w:sz w:val="24"/>
          <w:szCs w:val="24"/>
        </w:rPr>
        <w:t>, Chairperson of the Committee on Enforced Disappearances. From 2015, the rotation will again begin with 2006 as the starting point.</w:t>
      </w:r>
    </w:p>
    <w:p w14:paraId="195C752A" w14:textId="484C1046" w:rsidR="000B54F3" w:rsidRPr="00145D40" w:rsidRDefault="00B3098F" w:rsidP="00B3098F">
      <w:pPr>
        <w:rPr>
          <w:rFonts w:ascii="Times New Roman" w:hAnsi="Times New Roman" w:cs="Times New Roman"/>
          <w:b/>
          <w:sz w:val="24"/>
          <w:szCs w:val="24"/>
        </w:rPr>
      </w:pPr>
      <w:r w:rsidRPr="00145D40">
        <w:rPr>
          <w:rFonts w:ascii="Times New Roman" w:hAnsi="Times New Roman" w:cs="Times New Roman"/>
          <w:b/>
          <w:sz w:val="24"/>
          <w:szCs w:val="24"/>
        </w:rPr>
        <w:t xml:space="preserve">Annex </w:t>
      </w:r>
      <w:proofErr w:type="gramStart"/>
      <w:r w:rsidRPr="00145D40">
        <w:rPr>
          <w:rFonts w:ascii="Times New Roman" w:hAnsi="Times New Roman" w:cs="Times New Roman"/>
          <w:b/>
          <w:sz w:val="24"/>
          <w:szCs w:val="24"/>
        </w:rPr>
        <w:t>I</w:t>
      </w:r>
      <w:proofErr w:type="gramEnd"/>
      <w:r w:rsidRPr="00145D40">
        <w:rPr>
          <w:rFonts w:ascii="Times New Roman" w:hAnsi="Times New Roman" w:cs="Times New Roman"/>
          <w:b/>
          <w:sz w:val="24"/>
          <w:szCs w:val="24"/>
        </w:rPr>
        <w:t xml:space="preserve"> – </w:t>
      </w:r>
      <w:r w:rsidR="00FB0631">
        <w:rPr>
          <w:rFonts w:ascii="Times New Roman" w:hAnsi="Times New Roman" w:cs="Times New Roman"/>
          <w:b/>
          <w:sz w:val="24"/>
          <w:szCs w:val="24"/>
        </w:rPr>
        <w:t>Joint s</w:t>
      </w:r>
      <w:r w:rsidR="00145D40" w:rsidRPr="00145D40">
        <w:rPr>
          <w:rFonts w:ascii="Times New Roman" w:hAnsi="Times New Roman" w:cs="Times New Roman"/>
          <w:b/>
          <w:sz w:val="24"/>
          <w:szCs w:val="24"/>
        </w:rPr>
        <w:t>t</w:t>
      </w:r>
      <w:r w:rsidRPr="00145D40">
        <w:rPr>
          <w:rFonts w:ascii="Times New Roman" w:hAnsi="Times New Roman" w:cs="Times New Roman"/>
          <w:b/>
          <w:sz w:val="24"/>
          <w:szCs w:val="24"/>
        </w:rPr>
        <w:t xml:space="preserve">atement </w:t>
      </w:r>
      <w:r w:rsidR="00FB0631">
        <w:rPr>
          <w:rFonts w:ascii="Times New Roman" w:hAnsi="Times New Roman" w:cs="Times New Roman"/>
          <w:b/>
          <w:sz w:val="24"/>
          <w:szCs w:val="24"/>
        </w:rPr>
        <w:t xml:space="preserve">of Chairpersons of treaty bodies </w:t>
      </w:r>
      <w:r w:rsidRPr="00145D40">
        <w:rPr>
          <w:rFonts w:ascii="Times New Roman" w:hAnsi="Times New Roman" w:cs="Times New Roman"/>
          <w:b/>
          <w:sz w:val="24"/>
          <w:szCs w:val="24"/>
        </w:rPr>
        <w:t xml:space="preserve">on </w:t>
      </w:r>
      <w:r w:rsidR="00FB0631">
        <w:rPr>
          <w:rFonts w:ascii="Times New Roman" w:hAnsi="Times New Roman" w:cs="Times New Roman"/>
          <w:b/>
          <w:sz w:val="24"/>
          <w:szCs w:val="24"/>
        </w:rPr>
        <w:t>the p</w:t>
      </w:r>
      <w:r w:rsidRPr="00145D40">
        <w:rPr>
          <w:rFonts w:ascii="Times New Roman" w:hAnsi="Times New Roman" w:cs="Times New Roman"/>
          <w:b/>
          <w:sz w:val="24"/>
          <w:szCs w:val="24"/>
        </w:rPr>
        <w:t>ost-2015 development agenda</w:t>
      </w:r>
    </w:p>
    <w:sectPr w:rsidR="000B54F3" w:rsidRPr="00145D4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96D707" w14:textId="77777777" w:rsidR="007B1103" w:rsidRDefault="007B1103" w:rsidP="007B1103">
      <w:pPr>
        <w:spacing w:after="0" w:line="240" w:lineRule="auto"/>
      </w:pPr>
      <w:r>
        <w:separator/>
      </w:r>
    </w:p>
  </w:endnote>
  <w:endnote w:type="continuationSeparator" w:id="0">
    <w:p w14:paraId="691D9BD5" w14:textId="77777777" w:rsidR="007B1103" w:rsidRDefault="007B1103" w:rsidP="007B1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9260944"/>
      <w:docPartObj>
        <w:docPartGallery w:val="Page Numbers (Bottom of Page)"/>
        <w:docPartUnique/>
      </w:docPartObj>
    </w:sdtPr>
    <w:sdtEndPr>
      <w:rPr>
        <w:noProof/>
      </w:rPr>
    </w:sdtEndPr>
    <w:sdtContent>
      <w:p w14:paraId="28F6B200" w14:textId="77777777" w:rsidR="007B1103" w:rsidRDefault="007B1103">
        <w:pPr>
          <w:pStyle w:val="Footer"/>
          <w:jc w:val="center"/>
        </w:pPr>
        <w:r>
          <w:fldChar w:fldCharType="begin"/>
        </w:r>
        <w:r>
          <w:instrText xml:space="preserve"> PAGE   \* MERGEFORMAT </w:instrText>
        </w:r>
        <w:r>
          <w:fldChar w:fldCharType="separate"/>
        </w:r>
        <w:r w:rsidR="00B8305E">
          <w:rPr>
            <w:noProof/>
          </w:rPr>
          <w:t>2</w:t>
        </w:r>
        <w:r>
          <w:rPr>
            <w:noProof/>
          </w:rPr>
          <w:fldChar w:fldCharType="end"/>
        </w:r>
      </w:p>
    </w:sdtContent>
  </w:sdt>
  <w:p w14:paraId="1B176A11" w14:textId="77777777" w:rsidR="007B1103" w:rsidRDefault="007B11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7496F" w14:textId="77777777" w:rsidR="007B1103" w:rsidRDefault="007B1103" w:rsidP="007B1103">
      <w:pPr>
        <w:spacing w:after="0" w:line="240" w:lineRule="auto"/>
      </w:pPr>
      <w:r>
        <w:separator/>
      </w:r>
    </w:p>
  </w:footnote>
  <w:footnote w:type="continuationSeparator" w:id="0">
    <w:p w14:paraId="59529F2D" w14:textId="77777777" w:rsidR="007B1103" w:rsidRDefault="007B1103" w:rsidP="007B11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7340"/>
    <w:multiLevelType w:val="hybridMultilevel"/>
    <w:tmpl w:val="BEC29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882BD6"/>
    <w:multiLevelType w:val="hybridMultilevel"/>
    <w:tmpl w:val="66AE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FBE1E44"/>
    <w:multiLevelType w:val="hybridMultilevel"/>
    <w:tmpl w:val="76F4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98F"/>
    <w:rsid w:val="00005733"/>
    <w:rsid w:val="0007211E"/>
    <w:rsid w:val="00081249"/>
    <w:rsid w:val="000862E1"/>
    <w:rsid w:val="000B54F3"/>
    <w:rsid w:val="000F58A0"/>
    <w:rsid w:val="00112CC9"/>
    <w:rsid w:val="00115767"/>
    <w:rsid w:val="001158D2"/>
    <w:rsid w:val="00145D40"/>
    <w:rsid w:val="00153ED9"/>
    <w:rsid w:val="00186224"/>
    <w:rsid w:val="001C23E0"/>
    <w:rsid w:val="002A6537"/>
    <w:rsid w:val="002D77B9"/>
    <w:rsid w:val="002F2215"/>
    <w:rsid w:val="00322059"/>
    <w:rsid w:val="00350D1F"/>
    <w:rsid w:val="003779B0"/>
    <w:rsid w:val="00464EEC"/>
    <w:rsid w:val="00465DEA"/>
    <w:rsid w:val="00492625"/>
    <w:rsid w:val="005133E1"/>
    <w:rsid w:val="0054134D"/>
    <w:rsid w:val="00570A6A"/>
    <w:rsid w:val="005A24B2"/>
    <w:rsid w:val="005B3C6B"/>
    <w:rsid w:val="005D2A0C"/>
    <w:rsid w:val="00653499"/>
    <w:rsid w:val="006B6956"/>
    <w:rsid w:val="006C2FC5"/>
    <w:rsid w:val="00714435"/>
    <w:rsid w:val="007147BB"/>
    <w:rsid w:val="00725A82"/>
    <w:rsid w:val="0076104D"/>
    <w:rsid w:val="00761925"/>
    <w:rsid w:val="007B1103"/>
    <w:rsid w:val="007C382A"/>
    <w:rsid w:val="00836A54"/>
    <w:rsid w:val="008451C5"/>
    <w:rsid w:val="0085606E"/>
    <w:rsid w:val="00867AC5"/>
    <w:rsid w:val="00870CDB"/>
    <w:rsid w:val="008A5FA3"/>
    <w:rsid w:val="008C1E5D"/>
    <w:rsid w:val="00911BA0"/>
    <w:rsid w:val="009B4834"/>
    <w:rsid w:val="009D3962"/>
    <w:rsid w:val="009F286F"/>
    <w:rsid w:val="00A26A96"/>
    <w:rsid w:val="00A52BAD"/>
    <w:rsid w:val="00A5732F"/>
    <w:rsid w:val="00AA39F8"/>
    <w:rsid w:val="00AE000E"/>
    <w:rsid w:val="00AE39D3"/>
    <w:rsid w:val="00B162E4"/>
    <w:rsid w:val="00B3098F"/>
    <w:rsid w:val="00B76771"/>
    <w:rsid w:val="00B8305E"/>
    <w:rsid w:val="00BA028F"/>
    <w:rsid w:val="00BC6884"/>
    <w:rsid w:val="00BC6A13"/>
    <w:rsid w:val="00C33515"/>
    <w:rsid w:val="00C35247"/>
    <w:rsid w:val="00C84946"/>
    <w:rsid w:val="00CA7E2E"/>
    <w:rsid w:val="00CE715E"/>
    <w:rsid w:val="00D459DD"/>
    <w:rsid w:val="00DA46FD"/>
    <w:rsid w:val="00DB1102"/>
    <w:rsid w:val="00DF376F"/>
    <w:rsid w:val="00E03DC8"/>
    <w:rsid w:val="00E22AF3"/>
    <w:rsid w:val="00E26FD4"/>
    <w:rsid w:val="00E514CA"/>
    <w:rsid w:val="00E74A0B"/>
    <w:rsid w:val="00E82FFA"/>
    <w:rsid w:val="00EA1DD7"/>
    <w:rsid w:val="00EE5496"/>
    <w:rsid w:val="00F061F9"/>
    <w:rsid w:val="00F22CDB"/>
    <w:rsid w:val="00F97494"/>
    <w:rsid w:val="00FB0631"/>
    <w:rsid w:val="00FC61F6"/>
    <w:rsid w:val="00FE2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8D2"/>
    <w:pPr>
      <w:ind w:left="720"/>
      <w:contextualSpacing/>
    </w:pPr>
  </w:style>
  <w:style w:type="paragraph" w:styleId="Header">
    <w:name w:val="header"/>
    <w:basedOn w:val="Normal"/>
    <w:link w:val="HeaderChar"/>
    <w:uiPriority w:val="99"/>
    <w:unhideWhenUsed/>
    <w:rsid w:val="007B11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1103"/>
  </w:style>
  <w:style w:type="paragraph" w:styleId="Footer">
    <w:name w:val="footer"/>
    <w:basedOn w:val="Normal"/>
    <w:link w:val="FooterChar"/>
    <w:uiPriority w:val="99"/>
    <w:unhideWhenUsed/>
    <w:rsid w:val="007B11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1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58D2"/>
    <w:pPr>
      <w:ind w:left="720"/>
      <w:contextualSpacing/>
    </w:pPr>
  </w:style>
  <w:style w:type="paragraph" w:styleId="Header">
    <w:name w:val="header"/>
    <w:basedOn w:val="Normal"/>
    <w:link w:val="HeaderChar"/>
    <w:uiPriority w:val="99"/>
    <w:unhideWhenUsed/>
    <w:rsid w:val="007B11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1103"/>
  </w:style>
  <w:style w:type="paragraph" w:styleId="Footer">
    <w:name w:val="footer"/>
    <w:basedOn w:val="Normal"/>
    <w:link w:val="FooterChar"/>
    <w:uiPriority w:val="99"/>
    <w:unhideWhenUsed/>
    <w:rsid w:val="007B11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79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4576857f1734d3cabb588982c25994d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0EAF3B-0D95-44F0-88CF-72B12716486D}"/>
</file>

<file path=customXml/itemProps2.xml><?xml version="1.0" encoding="utf-8"?>
<ds:datastoreItem xmlns:ds="http://schemas.openxmlformats.org/officeDocument/2006/customXml" ds:itemID="{1FBD7690-2445-4AF2-81A8-C411DE607DE6}"/>
</file>

<file path=customXml/itemProps3.xml><?xml version="1.0" encoding="utf-8"?>
<ds:datastoreItem xmlns:ds="http://schemas.openxmlformats.org/officeDocument/2006/customXml" ds:itemID="{94DEA010-E3A8-400C-96C8-0C9CD7529248}"/>
</file>

<file path=docProps/app.xml><?xml version="1.0" encoding="utf-8"?>
<Properties xmlns="http://schemas.openxmlformats.org/officeDocument/2006/extended-properties" xmlns:vt="http://schemas.openxmlformats.org/officeDocument/2006/docPropsVTypes">
  <Template>Normal</Template>
  <TotalTime>0</TotalTime>
  <Pages>3</Pages>
  <Words>1193</Words>
  <Characters>6801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Birgit Van Hout</dc:creator>
  <cp:lastModifiedBy>Birgit Van Hout</cp:lastModifiedBy>
  <cp:revision>2</cp:revision>
  <dcterms:created xsi:type="dcterms:W3CDTF">2013-05-30T16:48:00Z</dcterms:created>
  <dcterms:modified xsi:type="dcterms:W3CDTF">2013-05-30T16:48:00Z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