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7C3BEB" w14:textId="77777777" w:rsidR="00097031" w:rsidRPr="00A63782" w:rsidRDefault="00D84918" w:rsidP="00A63782">
      <w:pPr>
        <w:spacing w:after="0" w:line="240" w:lineRule="auto"/>
        <w:jc w:val="both"/>
        <w:rPr>
          <w:b/>
          <w:i/>
        </w:rPr>
      </w:pPr>
      <w:bookmarkStart w:id="0" w:name="_GoBack"/>
      <w:bookmarkEnd w:id="0"/>
      <w:r w:rsidRPr="00A63782">
        <w:rPr>
          <w:b/>
          <w:noProof/>
          <w:lang w:eastAsia="en-GB"/>
        </w:rPr>
        <w:drawing>
          <wp:anchor distT="0" distB="0" distL="114300" distR="114300" simplePos="0" relativeHeight="251661312" behindDoc="0" locked="0" layoutInCell="1" allowOverlap="1" wp14:anchorId="516C1DE3" wp14:editId="3BC37DC8">
            <wp:simplePos x="0" y="0"/>
            <wp:positionH relativeFrom="column">
              <wp:posOffset>2174240</wp:posOffset>
            </wp:positionH>
            <wp:positionV relativeFrom="paragraph">
              <wp:posOffset>-113030</wp:posOffset>
            </wp:positionV>
            <wp:extent cx="1623695" cy="849630"/>
            <wp:effectExtent l="0" t="0" r="0" b="7620"/>
            <wp:wrapNone/>
            <wp:docPr id="3" name="Picture 3" descr="C:\Users\Ivana Stankovic\Desktop\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vana Stankovic\Desktop\log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23695" cy="8496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3782">
        <w:rPr>
          <w:b/>
          <w:i/>
          <w:noProof/>
          <w:lang w:eastAsia="en-GB"/>
        </w:rPr>
        <w:drawing>
          <wp:anchor distT="0" distB="0" distL="114300" distR="114300" simplePos="0" relativeHeight="251660288" behindDoc="0" locked="0" layoutInCell="1" allowOverlap="1" wp14:anchorId="55BD4636" wp14:editId="593B5650">
            <wp:simplePos x="0" y="0"/>
            <wp:positionH relativeFrom="column">
              <wp:posOffset>45085</wp:posOffset>
            </wp:positionH>
            <wp:positionV relativeFrom="paragraph">
              <wp:posOffset>-18415</wp:posOffset>
            </wp:positionV>
            <wp:extent cx="1565275" cy="518795"/>
            <wp:effectExtent l="0" t="0" r="0" b="0"/>
            <wp:wrapNone/>
            <wp:docPr id="2" name="Picture 2" descr="Prax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axi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65275" cy="518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63782">
        <w:rPr>
          <w:noProof/>
          <w:lang w:eastAsia="en-GB"/>
        </w:rPr>
        <w:drawing>
          <wp:anchor distT="0" distB="0" distL="114300" distR="114300" simplePos="0" relativeHeight="251659264" behindDoc="1" locked="0" layoutInCell="1" allowOverlap="1" wp14:anchorId="546B2CF4" wp14:editId="2EA86A14">
            <wp:simplePos x="0" y="0"/>
            <wp:positionH relativeFrom="margin">
              <wp:posOffset>4090670</wp:posOffset>
            </wp:positionH>
            <wp:positionV relativeFrom="paragraph">
              <wp:posOffset>-171450</wp:posOffset>
            </wp:positionV>
            <wp:extent cx="2026285" cy="779780"/>
            <wp:effectExtent l="0" t="0" r="0" b="1270"/>
            <wp:wrapNone/>
            <wp:docPr id="34" name="Picture 34" descr="C:\Users\Charrington\AppData\Local\Microsoft\Windows\Temporary Internet Files\Content.Outlook\EYT99SLX\ISI Logo-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rrington\AppData\Local\Microsoft\Windows\Temporary Internet Files\Content.Outlook\EYT99SLX\ISI Logo-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26285" cy="7797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13914B" w14:textId="77777777" w:rsidR="00DB1ECD" w:rsidRPr="00A63782" w:rsidRDefault="00722324" w:rsidP="00A63782">
      <w:pPr>
        <w:spacing w:after="0" w:line="240" w:lineRule="auto"/>
        <w:jc w:val="both"/>
        <w:rPr>
          <w:b/>
        </w:rPr>
      </w:pPr>
      <w:r w:rsidRPr="00A63782">
        <w:rPr>
          <w:b/>
          <w:i/>
        </w:rPr>
        <w:br/>
      </w:r>
    </w:p>
    <w:p w14:paraId="30B9CBCE" w14:textId="77777777" w:rsidR="00DB1ECD" w:rsidRPr="00A63782" w:rsidRDefault="00DB1ECD" w:rsidP="00A63782">
      <w:pPr>
        <w:spacing w:after="0" w:line="240" w:lineRule="auto"/>
        <w:jc w:val="both"/>
        <w:rPr>
          <w:b/>
        </w:rPr>
      </w:pPr>
    </w:p>
    <w:p w14:paraId="62CC6457" w14:textId="77777777" w:rsidR="00A941FC" w:rsidRPr="00A63782" w:rsidRDefault="00A941FC" w:rsidP="00A63782">
      <w:pPr>
        <w:spacing w:after="0" w:line="240" w:lineRule="auto"/>
        <w:jc w:val="center"/>
        <w:rPr>
          <w:b/>
        </w:rPr>
      </w:pPr>
    </w:p>
    <w:p w14:paraId="56325AE2" w14:textId="77777777" w:rsidR="00C03C4B" w:rsidRPr="00A63782" w:rsidRDefault="00C03C4B" w:rsidP="00A63782">
      <w:pPr>
        <w:spacing w:after="0" w:line="240" w:lineRule="auto"/>
        <w:jc w:val="center"/>
        <w:rPr>
          <w:b/>
          <w:sz w:val="36"/>
          <w:szCs w:val="36"/>
        </w:rPr>
      </w:pPr>
    </w:p>
    <w:p w14:paraId="64D584EA" w14:textId="77777777" w:rsidR="00250A2F" w:rsidRPr="00A63782" w:rsidRDefault="00250A2F" w:rsidP="00A63782">
      <w:pPr>
        <w:spacing w:after="0" w:line="240" w:lineRule="auto"/>
        <w:jc w:val="center"/>
        <w:rPr>
          <w:b/>
          <w:sz w:val="36"/>
          <w:szCs w:val="36"/>
        </w:rPr>
      </w:pPr>
    </w:p>
    <w:p w14:paraId="6E58E5AA" w14:textId="77777777" w:rsidR="00DB1ECD" w:rsidRPr="00A63782" w:rsidRDefault="00DB1ECD" w:rsidP="00A63782">
      <w:pPr>
        <w:spacing w:after="0" w:line="240" w:lineRule="auto"/>
        <w:jc w:val="center"/>
        <w:rPr>
          <w:b/>
          <w:sz w:val="36"/>
          <w:szCs w:val="36"/>
        </w:rPr>
      </w:pPr>
      <w:r w:rsidRPr="00A63782">
        <w:rPr>
          <w:b/>
          <w:sz w:val="36"/>
          <w:szCs w:val="36"/>
        </w:rPr>
        <w:t>THE COMMITTEE ON THE RIGHTS OF THE CHILD</w:t>
      </w:r>
    </w:p>
    <w:p w14:paraId="636F90BC" w14:textId="77777777" w:rsidR="00A941FC" w:rsidRPr="00A63782" w:rsidRDefault="00250A2F" w:rsidP="00A63782">
      <w:pPr>
        <w:spacing w:after="0" w:line="240" w:lineRule="auto"/>
        <w:jc w:val="center"/>
        <w:rPr>
          <w:b/>
          <w:highlight w:val="yellow"/>
        </w:rPr>
      </w:pPr>
      <w:r w:rsidRPr="00A63782">
        <w:rPr>
          <w:rFonts w:cs="Arial"/>
          <w:b/>
          <w:bCs/>
          <w:sz w:val="23"/>
          <w:szCs w:val="23"/>
          <w:shd w:val="clear" w:color="auto" w:fill="FFFFFF"/>
        </w:rPr>
        <w:t>74</w:t>
      </w:r>
      <w:r w:rsidRPr="00A63782">
        <w:rPr>
          <w:rFonts w:cs="Arial"/>
          <w:b/>
          <w:bCs/>
          <w:sz w:val="23"/>
          <w:szCs w:val="23"/>
          <w:shd w:val="clear" w:color="auto" w:fill="FFFFFF"/>
          <w:vertAlign w:val="superscript"/>
        </w:rPr>
        <w:t>th</w:t>
      </w:r>
      <w:r w:rsidRPr="00A63782">
        <w:rPr>
          <w:rFonts w:cs="Arial"/>
          <w:b/>
          <w:bCs/>
          <w:sz w:val="23"/>
          <w:szCs w:val="23"/>
          <w:shd w:val="clear" w:color="auto" w:fill="FFFFFF"/>
        </w:rPr>
        <w:t xml:space="preserve"> </w:t>
      </w:r>
      <w:r w:rsidR="009756F5" w:rsidRPr="00A63782">
        <w:rPr>
          <w:rFonts w:cs="Arial"/>
          <w:b/>
          <w:bCs/>
          <w:sz w:val="23"/>
          <w:szCs w:val="23"/>
          <w:shd w:val="clear" w:color="auto" w:fill="FFFFFF"/>
        </w:rPr>
        <w:t>Pre-Sessional Working Group (06 Jun 2016 - 10 Jun 2016)</w:t>
      </w:r>
    </w:p>
    <w:p w14:paraId="4A105E61" w14:textId="77777777" w:rsidR="00A941FC" w:rsidRPr="00A63782" w:rsidRDefault="00A941FC" w:rsidP="00A63782">
      <w:pPr>
        <w:spacing w:after="0" w:line="240" w:lineRule="auto"/>
        <w:jc w:val="center"/>
        <w:rPr>
          <w:b/>
          <w:highlight w:val="yellow"/>
        </w:rPr>
      </w:pPr>
    </w:p>
    <w:p w14:paraId="71018028" w14:textId="77777777" w:rsidR="00250A2F" w:rsidRPr="00A63782" w:rsidRDefault="00250A2F" w:rsidP="00A63782">
      <w:pPr>
        <w:spacing w:after="0" w:line="240" w:lineRule="auto"/>
        <w:jc w:val="center"/>
        <w:rPr>
          <w:b/>
          <w:highlight w:val="yellow"/>
        </w:rPr>
      </w:pPr>
    </w:p>
    <w:p w14:paraId="619E8553" w14:textId="77777777" w:rsidR="00A941FC" w:rsidRPr="00A63782" w:rsidRDefault="00D12C44" w:rsidP="00A63782">
      <w:pPr>
        <w:spacing w:after="0" w:line="240" w:lineRule="auto"/>
        <w:jc w:val="center"/>
        <w:rPr>
          <w:b/>
          <w:sz w:val="28"/>
          <w:szCs w:val="28"/>
        </w:rPr>
      </w:pPr>
      <w:r w:rsidRPr="00A63782">
        <w:rPr>
          <w:b/>
          <w:sz w:val="28"/>
          <w:szCs w:val="28"/>
        </w:rPr>
        <w:t>SERBIA</w:t>
      </w:r>
    </w:p>
    <w:p w14:paraId="196DB8AA" w14:textId="77777777" w:rsidR="005C248E" w:rsidRPr="00A63782" w:rsidRDefault="005C248E" w:rsidP="00A63782">
      <w:pPr>
        <w:spacing w:after="0" w:line="240" w:lineRule="auto"/>
        <w:jc w:val="center"/>
        <w:rPr>
          <w:b/>
          <w:sz w:val="28"/>
          <w:szCs w:val="28"/>
        </w:rPr>
      </w:pPr>
    </w:p>
    <w:p w14:paraId="215220BC" w14:textId="77777777" w:rsidR="00A941FC" w:rsidRPr="00A63782" w:rsidRDefault="005C248E" w:rsidP="00A63782">
      <w:pPr>
        <w:spacing w:after="0" w:line="240" w:lineRule="auto"/>
        <w:jc w:val="center"/>
        <w:rPr>
          <w:b/>
          <w:sz w:val="28"/>
          <w:szCs w:val="28"/>
        </w:rPr>
      </w:pPr>
      <w:r w:rsidRPr="00A63782">
        <w:rPr>
          <w:b/>
          <w:sz w:val="28"/>
          <w:szCs w:val="28"/>
        </w:rPr>
        <w:t xml:space="preserve">Civil Society Submission </w:t>
      </w:r>
      <w:r w:rsidR="00A941FC" w:rsidRPr="00A63782">
        <w:rPr>
          <w:b/>
          <w:sz w:val="28"/>
          <w:szCs w:val="28"/>
        </w:rPr>
        <w:t>on the right of every child to acquire a nationality under Article 7 CRC</w:t>
      </w:r>
    </w:p>
    <w:p w14:paraId="66BE9101" w14:textId="77777777" w:rsidR="005C248E" w:rsidRPr="00A63782" w:rsidRDefault="005C248E" w:rsidP="00A63782">
      <w:pPr>
        <w:spacing w:after="0" w:line="240" w:lineRule="auto"/>
        <w:jc w:val="center"/>
        <w:rPr>
          <w:b/>
          <w:sz w:val="28"/>
          <w:szCs w:val="28"/>
        </w:rPr>
      </w:pPr>
    </w:p>
    <w:p w14:paraId="37CDC2DB" w14:textId="77777777" w:rsidR="005C248E" w:rsidRPr="00A63782" w:rsidRDefault="00B334BC" w:rsidP="00A63782">
      <w:pPr>
        <w:spacing w:after="0" w:line="240" w:lineRule="auto"/>
        <w:jc w:val="center"/>
      </w:pPr>
      <w:r w:rsidRPr="00A63782">
        <w:t>1 March</w:t>
      </w:r>
      <w:r w:rsidR="004A580D" w:rsidRPr="00A63782">
        <w:t xml:space="preserve"> 2016</w:t>
      </w:r>
    </w:p>
    <w:p w14:paraId="6BB9302F" w14:textId="77777777" w:rsidR="00A941FC" w:rsidRPr="00A63782" w:rsidRDefault="00A941FC" w:rsidP="00A63782">
      <w:pPr>
        <w:spacing w:after="0" w:line="240" w:lineRule="auto"/>
        <w:rPr>
          <w:b/>
        </w:rPr>
      </w:pPr>
    </w:p>
    <w:p w14:paraId="3A7A791B" w14:textId="77777777" w:rsidR="0099084C" w:rsidRPr="00A63782" w:rsidRDefault="0099084C" w:rsidP="00A63782">
      <w:pPr>
        <w:spacing w:after="0" w:line="240" w:lineRule="auto"/>
        <w:rPr>
          <w:b/>
        </w:rPr>
      </w:pPr>
    </w:p>
    <w:p w14:paraId="0784C85E" w14:textId="77777777" w:rsidR="00C03C4B" w:rsidRPr="00A63782" w:rsidRDefault="00C03C4B" w:rsidP="00A63782">
      <w:pPr>
        <w:spacing w:after="0" w:line="240" w:lineRule="auto"/>
        <w:jc w:val="both"/>
        <w:rPr>
          <w:b/>
          <w:sz w:val="28"/>
          <w:szCs w:val="28"/>
        </w:rPr>
      </w:pPr>
    </w:p>
    <w:p w14:paraId="0C078389" w14:textId="77777777" w:rsidR="002A0F1B" w:rsidRPr="00474B0F" w:rsidRDefault="002A0F1B" w:rsidP="00A63782">
      <w:pPr>
        <w:spacing w:after="0" w:line="240" w:lineRule="auto"/>
        <w:jc w:val="both"/>
        <w:rPr>
          <w:b/>
          <w:sz w:val="28"/>
          <w:szCs w:val="28"/>
        </w:rPr>
      </w:pPr>
      <w:r w:rsidRPr="00474B0F">
        <w:rPr>
          <w:b/>
          <w:sz w:val="28"/>
          <w:szCs w:val="28"/>
        </w:rPr>
        <w:t>Introduction</w:t>
      </w:r>
    </w:p>
    <w:p w14:paraId="174DD9E4" w14:textId="77777777" w:rsidR="002A0F1B" w:rsidRPr="00474B0F" w:rsidRDefault="002A0F1B" w:rsidP="00A63782">
      <w:pPr>
        <w:spacing w:after="0" w:line="240" w:lineRule="auto"/>
        <w:jc w:val="both"/>
        <w:rPr>
          <w:b/>
          <w:sz w:val="28"/>
          <w:szCs w:val="28"/>
        </w:rPr>
      </w:pPr>
    </w:p>
    <w:p w14:paraId="555E85C9" w14:textId="618D5B95" w:rsidR="002A0F1B" w:rsidRPr="00474B0F" w:rsidRDefault="002A0F1B" w:rsidP="00474B0F">
      <w:pPr>
        <w:pStyle w:val="ListParagraph"/>
        <w:numPr>
          <w:ilvl w:val="0"/>
          <w:numId w:val="27"/>
        </w:numPr>
        <w:spacing w:after="0" w:line="240" w:lineRule="auto"/>
        <w:jc w:val="both"/>
        <w:rPr>
          <w:rFonts w:cs="Times New Roman"/>
        </w:rPr>
      </w:pPr>
      <w:r w:rsidRPr="00474B0F">
        <w:t>Praxis</w:t>
      </w:r>
      <w:r w:rsidR="00671743" w:rsidRPr="00474B0F">
        <w:t>,</w:t>
      </w:r>
      <w:r w:rsidRPr="00474B0F">
        <w:rPr>
          <w:rStyle w:val="FootnoteTextChar"/>
          <w:vertAlign w:val="superscript"/>
        </w:rPr>
        <w:footnoteReference w:id="1"/>
      </w:r>
      <w:r w:rsidRPr="00474B0F">
        <w:t xml:space="preserve"> the Institute on Statelessness and Inclusion (Institute)</w:t>
      </w:r>
      <w:r w:rsidRPr="00474B0F">
        <w:rPr>
          <w:rStyle w:val="FootnoteTextChar"/>
          <w:vertAlign w:val="superscript"/>
        </w:rPr>
        <w:footnoteReference w:id="2"/>
      </w:r>
      <w:r w:rsidRPr="00474B0F">
        <w:t xml:space="preserve"> </w:t>
      </w:r>
      <w:r w:rsidR="00671743" w:rsidRPr="00474B0F">
        <w:t>and the European Network on Statelessness (</w:t>
      </w:r>
      <w:proofErr w:type="spellStart"/>
      <w:r w:rsidR="00671743" w:rsidRPr="00474B0F">
        <w:t>ENS</w:t>
      </w:r>
      <w:proofErr w:type="spellEnd"/>
      <w:r w:rsidR="00671743" w:rsidRPr="00474B0F">
        <w:t>)</w:t>
      </w:r>
      <w:r w:rsidR="00671743" w:rsidRPr="00474B0F">
        <w:rPr>
          <w:rStyle w:val="FootnoteTextChar"/>
          <w:vertAlign w:val="superscript"/>
        </w:rPr>
        <w:footnoteReference w:id="3"/>
      </w:r>
      <w:r w:rsidR="00671743" w:rsidRPr="00474B0F">
        <w:t xml:space="preserve"> </w:t>
      </w:r>
      <w:r w:rsidRPr="00474B0F">
        <w:t xml:space="preserve">welcome the opportunity to make this submission to the Committee on the Rights of the Child regarding </w:t>
      </w:r>
      <w:r w:rsidR="00A41114" w:rsidRPr="00474B0F">
        <w:t>Serbia’s</w:t>
      </w:r>
      <w:r w:rsidRPr="00474B0F">
        <w:t xml:space="preserve"> compliance with Article 7 of t</w:t>
      </w:r>
      <w:r w:rsidR="00A41114" w:rsidRPr="00474B0F">
        <w:t xml:space="preserve">he CRC, which states that </w:t>
      </w:r>
      <w:r w:rsidRPr="00474B0F">
        <w:t>every child has the right to acquire</w:t>
      </w:r>
      <w:r w:rsidRPr="00A63782">
        <w:t xml:space="preserve"> a nationality.</w:t>
      </w:r>
      <w:r w:rsidR="00250A2F" w:rsidRPr="00A63782">
        <w:t xml:space="preserve"> </w:t>
      </w:r>
      <w:r w:rsidR="00A41114" w:rsidRPr="00A63782">
        <w:t xml:space="preserve">This submission </w:t>
      </w:r>
      <w:r w:rsidR="00250A2F" w:rsidRPr="00A63782">
        <w:rPr>
          <w:rFonts w:cs="Times New Roman"/>
          <w:color w:val="000000" w:themeColor="text1"/>
        </w:rPr>
        <w:t>highlights</w:t>
      </w:r>
      <w:r w:rsidR="00250A2F" w:rsidRPr="00A63782">
        <w:rPr>
          <w:rFonts w:cs="Times New Roman"/>
        </w:rPr>
        <w:t xml:space="preserve"> </w:t>
      </w:r>
      <w:r w:rsidR="00A41114" w:rsidRPr="00A63782">
        <w:rPr>
          <w:rFonts w:cs="Times New Roman"/>
        </w:rPr>
        <w:t>challenges</w:t>
      </w:r>
      <w:r w:rsidR="00250A2F" w:rsidRPr="00A63782">
        <w:rPr>
          <w:rFonts w:cs="Times New Roman"/>
        </w:rPr>
        <w:t xml:space="preserve"> in the realisation of the right of every child to acquire a nationality and the avoidance of childhood statelessness in </w:t>
      </w:r>
      <w:r w:rsidR="00A41114" w:rsidRPr="00A63782">
        <w:rPr>
          <w:rFonts w:cs="Times New Roman"/>
        </w:rPr>
        <w:t>Serbia as a result of discrimination, poor implementation of the law and challenges related to birth registration</w:t>
      </w:r>
      <w:r w:rsidR="00717E4F" w:rsidRPr="00A63782">
        <w:rPr>
          <w:rFonts w:cs="Times New Roman"/>
        </w:rPr>
        <w:t>, faced in particular by the Roma community</w:t>
      </w:r>
      <w:r w:rsidR="00250A2F" w:rsidRPr="00A63782">
        <w:rPr>
          <w:rFonts w:cs="Times New Roman"/>
        </w:rPr>
        <w:t xml:space="preserve">. In light of the Committee’s previous recommendations </w:t>
      </w:r>
      <w:r w:rsidR="00D46191" w:rsidRPr="00A63782">
        <w:rPr>
          <w:rFonts w:cs="Times New Roman"/>
        </w:rPr>
        <w:t xml:space="preserve">to Serbia </w:t>
      </w:r>
      <w:r w:rsidR="00250A2F" w:rsidRPr="00A63782">
        <w:rPr>
          <w:rFonts w:cs="Times New Roman"/>
        </w:rPr>
        <w:t>on the issue,</w:t>
      </w:r>
      <w:r w:rsidR="00250A2F" w:rsidRPr="00A63782">
        <w:rPr>
          <w:rStyle w:val="FootnoteReference"/>
          <w:rFonts w:cs="Times New Roman"/>
        </w:rPr>
        <w:footnoteReference w:id="4"/>
      </w:r>
      <w:r w:rsidR="00250A2F" w:rsidRPr="00A63782">
        <w:rPr>
          <w:rFonts w:cs="Times New Roman"/>
        </w:rPr>
        <w:t xml:space="preserve"> </w:t>
      </w:r>
      <w:r w:rsidR="00D46191" w:rsidRPr="00A63782">
        <w:rPr>
          <w:rFonts w:cs="Times New Roman"/>
        </w:rPr>
        <w:t xml:space="preserve">state </w:t>
      </w:r>
      <w:r w:rsidR="00250A2F" w:rsidRPr="00A63782">
        <w:rPr>
          <w:rFonts w:cs="Times New Roman"/>
        </w:rPr>
        <w:t xml:space="preserve">recommendations issued </w:t>
      </w:r>
      <w:r w:rsidR="00D46191" w:rsidRPr="00A63782">
        <w:rPr>
          <w:rFonts w:cs="Times New Roman"/>
        </w:rPr>
        <w:t xml:space="preserve">to Serbia </w:t>
      </w:r>
      <w:r w:rsidR="00250A2F" w:rsidRPr="00A63782">
        <w:rPr>
          <w:rFonts w:cs="Times New Roman"/>
        </w:rPr>
        <w:t xml:space="preserve">during the </w:t>
      </w:r>
      <w:r w:rsidR="00D46191" w:rsidRPr="00A63782">
        <w:rPr>
          <w:rFonts w:cs="Times New Roman"/>
        </w:rPr>
        <w:t>second</w:t>
      </w:r>
      <w:r w:rsidR="00250A2F" w:rsidRPr="00A63782">
        <w:rPr>
          <w:rFonts w:cs="Times New Roman"/>
        </w:rPr>
        <w:t xml:space="preserve"> </w:t>
      </w:r>
      <w:proofErr w:type="spellStart"/>
      <w:r w:rsidR="00250A2F" w:rsidRPr="00A63782">
        <w:rPr>
          <w:rFonts w:cs="Times New Roman"/>
        </w:rPr>
        <w:t>UPR</w:t>
      </w:r>
      <w:proofErr w:type="spellEnd"/>
      <w:r w:rsidR="00250A2F" w:rsidRPr="00A63782">
        <w:rPr>
          <w:rFonts w:cs="Times New Roman"/>
        </w:rPr>
        <w:t xml:space="preserve"> cycle,</w:t>
      </w:r>
      <w:r w:rsidR="00250A2F" w:rsidRPr="00A63782">
        <w:rPr>
          <w:rStyle w:val="FootnoteReference"/>
          <w:rFonts w:cs="Times New Roman"/>
        </w:rPr>
        <w:footnoteReference w:id="5"/>
      </w:r>
      <w:r w:rsidR="00250A2F" w:rsidRPr="00A63782">
        <w:rPr>
          <w:rFonts w:cs="Times New Roman"/>
        </w:rPr>
        <w:t xml:space="preserve"> the importance of the eradication of statelessness as expressed by the UN High Commissioner for Refugees #</w:t>
      </w:r>
      <w:proofErr w:type="spellStart"/>
      <w:r w:rsidR="00250A2F" w:rsidRPr="00A63782">
        <w:rPr>
          <w:rFonts w:cs="Times New Roman"/>
        </w:rPr>
        <w:t>IBelong</w:t>
      </w:r>
      <w:proofErr w:type="spellEnd"/>
      <w:r w:rsidR="00250A2F" w:rsidRPr="00A63782">
        <w:rPr>
          <w:rFonts w:cs="Times New Roman"/>
        </w:rPr>
        <w:t xml:space="preserve"> campaign,</w:t>
      </w:r>
      <w:r w:rsidR="00250A2F" w:rsidRPr="00A63782">
        <w:rPr>
          <w:rStyle w:val="FootnoteReference"/>
          <w:rFonts w:cs="Times New Roman"/>
        </w:rPr>
        <w:footnoteReference w:id="6"/>
      </w:r>
      <w:r w:rsidR="00250A2F" w:rsidRPr="00A63782">
        <w:rPr>
          <w:rFonts w:cs="Times New Roman"/>
        </w:rPr>
        <w:t xml:space="preserve"> </w:t>
      </w:r>
      <w:r w:rsidR="00717E4F" w:rsidRPr="00A63782">
        <w:rPr>
          <w:rFonts w:cs="Times New Roman"/>
        </w:rPr>
        <w:t xml:space="preserve">and the </w:t>
      </w:r>
      <w:r w:rsidR="00717E4F" w:rsidRPr="00A63782">
        <w:t xml:space="preserve">relevance of </w:t>
      </w:r>
      <w:r w:rsidR="00717E4F" w:rsidRPr="00A63782">
        <w:rPr>
          <w:rFonts w:cs="Times New Roman"/>
        </w:rPr>
        <w:t xml:space="preserve">Goal 16.9 of the Sustainable Development Goals, which aims to “by 2030, </w:t>
      </w:r>
      <w:r w:rsidR="00717E4F" w:rsidRPr="00474B0F">
        <w:rPr>
          <w:rFonts w:cs="Times New Roman"/>
        </w:rPr>
        <w:t>provide legal identity for all, including birth registration”,</w:t>
      </w:r>
      <w:r w:rsidR="00717E4F" w:rsidRPr="00474B0F">
        <w:rPr>
          <w:rStyle w:val="FootnoteReference"/>
        </w:rPr>
        <w:footnoteReference w:id="7"/>
      </w:r>
      <w:r w:rsidR="00717E4F" w:rsidRPr="00474B0F">
        <w:rPr>
          <w:rFonts w:cs="Times New Roman"/>
        </w:rPr>
        <w:t xml:space="preserve"> </w:t>
      </w:r>
      <w:r w:rsidR="00250A2F" w:rsidRPr="00474B0F">
        <w:rPr>
          <w:rFonts w:cs="Times New Roman"/>
        </w:rPr>
        <w:t xml:space="preserve">the </w:t>
      </w:r>
      <w:r w:rsidR="00717E4F" w:rsidRPr="00474B0F">
        <w:rPr>
          <w:rFonts w:cs="Times New Roman"/>
        </w:rPr>
        <w:t>submitting organisations</w:t>
      </w:r>
      <w:r w:rsidR="00250A2F" w:rsidRPr="00474B0F">
        <w:rPr>
          <w:rFonts w:cs="Times New Roman"/>
        </w:rPr>
        <w:t xml:space="preserve"> hope the Committee will</w:t>
      </w:r>
      <w:r w:rsidR="00474B0F" w:rsidRPr="00474B0F">
        <w:rPr>
          <w:rFonts w:cs="Times New Roman"/>
        </w:rPr>
        <w:t xml:space="preserve"> </w:t>
      </w:r>
      <w:r w:rsidR="00474B0F" w:rsidRPr="00474B0F">
        <w:rPr>
          <w:rFonts w:cs="Times New Roman"/>
          <w:b/>
        </w:rPr>
        <w:t>r</w:t>
      </w:r>
      <w:r w:rsidR="00250A2F" w:rsidRPr="00474B0F">
        <w:rPr>
          <w:rFonts w:cs="Times New Roman"/>
          <w:b/>
        </w:rPr>
        <w:t xml:space="preserve">aise the issue of realising the right of every child to acquire a nationality in its List of </w:t>
      </w:r>
      <w:r w:rsidR="00250A2F" w:rsidRPr="00474B0F">
        <w:rPr>
          <w:rFonts w:cs="Times New Roman"/>
          <w:b/>
        </w:rPr>
        <w:lastRenderedPageBreak/>
        <w:t xml:space="preserve">Issues for </w:t>
      </w:r>
      <w:r w:rsidR="00D46191" w:rsidRPr="00474B0F">
        <w:rPr>
          <w:rFonts w:cs="Times New Roman"/>
          <w:b/>
        </w:rPr>
        <w:t>Serbia</w:t>
      </w:r>
      <w:r w:rsidR="00474B0F" w:rsidRPr="00474B0F">
        <w:rPr>
          <w:rFonts w:cs="Times New Roman"/>
          <w:b/>
        </w:rPr>
        <w:t xml:space="preserve"> and a</w:t>
      </w:r>
      <w:r w:rsidR="00250A2F" w:rsidRPr="00474B0F">
        <w:rPr>
          <w:rFonts w:cs="Times New Roman"/>
          <w:b/>
        </w:rPr>
        <w:t xml:space="preserve">ddress recommendations to the Government of </w:t>
      </w:r>
      <w:r w:rsidR="00474B0F" w:rsidRPr="00474B0F">
        <w:rPr>
          <w:rFonts w:cs="Times New Roman"/>
          <w:b/>
        </w:rPr>
        <w:t>Serbia</w:t>
      </w:r>
      <w:r w:rsidR="00250A2F" w:rsidRPr="00474B0F">
        <w:rPr>
          <w:rFonts w:cs="Times New Roman"/>
          <w:b/>
        </w:rPr>
        <w:t xml:space="preserve"> to further prevent and reduce the problem of childhood statelessness in the country.</w:t>
      </w:r>
    </w:p>
    <w:p w14:paraId="263F5028" w14:textId="77777777" w:rsidR="002A0F1B" w:rsidRPr="00A63782" w:rsidRDefault="002A0F1B" w:rsidP="00A63782">
      <w:pPr>
        <w:spacing w:after="0" w:line="240" w:lineRule="auto"/>
        <w:ind w:left="426"/>
        <w:jc w:val="both"/>
      </w:pPr>
    </w:p>
    <w:p w14:paraId="65F2C3BA" w14:textId="77777777" w:rsidR="00D46191" w:rsidRPr="00A63782" w:rsidRDefault="00D46191" w:rsidP="00A63782">
      <w:pPr>
        <w:pStyle w:val="ListParagraph"/>
        <w:numPr>
          <w:ilvl w:val="0"/>
          <w:numId w:val="27"/>
        </w:numPr>
        <w:spacing w:after="0" w:line="240" w:lineRule="auto"/>
        <w:jc w:val="both"/>
      </w:pPr>
      <w:r w:rsidRPr="00A63782">
        <w:t xml:space="preserve">This submission draws on the extensive experience in providing free legal </w:t>
      </w:r>
      <w:proofErr w:type="gramStart"/>
      <w:r w:rsidRPr="00A63782">
        <w:t>aid,</w:t>
      </w:r>
      <w:proofErr w:type="gramEnd"/>
      <w:r w:rsidRPr="00A63782">
        <w:t xml:space="preserve"> monitoring and research carried out by Praxis in Serbia through its statelessness related projects. Since 2012, Praxis has been a member of the European Network on Statelessness (</w:t>
      </w:r>
      <w:proofErr w:type="spellStart"/>
      <w:r w:rsidRPr="00A63782">
        <w:t>ENS</w:t>
      </w:r>
      <w:proofErr w:type="spellEnd"/>
      <w:r w:rsidRPr="00A63782">
        <w:t xml:space="preserve">) and thus further acted in the field of statelessness issue through various advocacy and research activities, as well as statelessness-oriented campaigns. Praxis has continuously engaged with the CRC reporting process including through </w:t>
      </w:r>
      <w:r w:rsidR="00D12C44" w:rsidRPr="00A63782">
        <w:t>submitt</w:t>
      </w:r>
      <w:r w:rsidRPr="00A63782">
        <w:t>ing</w:t>
      </w:r>
      <w:r w:rsidR="00D12C44" w:rsidRPr="00A63782">
        <w:t xml:space="preserve"> information to</w:t>
      </w:r>
      <w:r w:rsidR="002A0F1B" w:rsidRPr="00A63782">
        <w:t xml:space="preserve"> the Republic of Serbia </w:t>
      </w:r>
      <w:r w:rsidRPr="00A63782">
        <w:t xml:space="preserve">to assist with its preparations to submit its </w:t>
      </w:r>
      <w:r w:rsidR="00D5197B" w:rsidRPr="00A63782">
        <w:t xml:space="preserve">combined Second and </w:t>
      </w:r>
      <w:r w:rsidR="002A0F1B" w:rsidRPr="00A63782">
        <w:t>Third Periodic Rep</w:t>
      </w:r>
      <w:r w:rsidR="00D5197B" w:rsidRPr="00A63782">
        <w:t>ort on</w:t>
      </w:r>
      <w:r w:rsidR="002A0F1B" w:rsidRPr="00A63782">
        <w:t xml:space="preserve"> the implementation of the CRC</w:t>
      </w:r>
      <w:r w:rsidRPr="00A63782">
        <w:t>; and through contributing to an Alternative</w:t>
      </w:r>
      <w:r w:rsidR="00260684" w:rsidRPr="00A63782">
        <w:t xml:space="preserve"> Report on the </w:t>
      </w:r>
      <w:r w:rsidRPr="00A63782">
        <w:t xml:space="preserve">general </w:t>
      </w:r>
      <w:r w:rsidR="00260684" w:rsidRPr="00A63782">
        <w:t xml:space="preserve">implementation of the CRC in Serbia, </w:t>
      </w:r>
      <w:r w:rsidR="00F07202" w:rsidRPr="00A63782">
        <w:t xml:space="preserve">which </w:t>
      </w:r>
      <w:r w:rsidRPr="00A63782">
        <w:t>also addressed</w:t>
      </w:r>
      <w:r w:rsidR="00F07202" w:rsidRPr="00A63782">
        <w:t xml:space="preserve"> the main problems related to nationality</w:t>
      </w:r>
      <w:r w:rsidR="00260684" w:rsidRPr="00A63782">
        <w:t xml:space="preserve"> and was</w:t>
      </w:r>
      <w:r w:rsidR="002A0F1B" w:rsidRPr="00A63782">
        <w:t xml:space="preserve"> </w:t>
      </w:r>
      <w:r w:rsidR="00F07202" w:rsidRPr="00A63782">
        <w:t xml:space="preserve">prepared by </w:t>
      </w:r>
      <w:r w:rsidRPr="00A63782">
        <w:t xml:space="preserve">the </w:t>
      </w:r>
      <w:r w:rsidR="00F07202" w:rsidRPr="00A63782">
        <w:t>Coalition for Monitoring Child Rights</w:t>
      </w:r>
      <w:r w:rsidRPr="00A63782">
        <w:t>.</w:t>
      </w:r>
      <w:r w:rsidR="002A0F1B" w:rsidRPr="00A63782">
        <w:t xml:space="preserve"> </w:t>
      </w:r>
    </w:p>
    <w:p w14:paraId="2D4BB56D" w14:textId="77777777" w:rsidR="00D46191" w:rsidRPr="00A63782" w:rsidRDefault="00D46191" w:rsidP="00A63782">
      <w:pPr>
        <w:pStyle w:val="ListParagraph"/>
        <w:spacing w:after="0" w:line="240" w:lineRule="auto"/>
        <w:ind w:left="360"/>
        <w:jc w:val="both"/>
      </w:pPr>
    </w:p>
    <w:p w14:paraId="528B705C" w14:textId="77777777" w:rsidR="00BB6DC6" w:rsidRPr="00BB6DC6" w:rsidRDefault="00D46191" w:rsidP="00BB6DC6">
      <w:pPr>
        <w:pStyle w:val="ListParagraph"/>
        <w:numPr>
          <w:ilvl w:val="0"/>
          <w:numId w:val="27"/>
        </w:numPr>
        <w:spacing w:after="0" w:line="240" w:lineRule="auto"/>
        <w:jc w:val="both"/>
      </w:pPr>
      <w:r w:rsidRPr="00A63782">
        <w:t xml:space="preserve">The Submission also draws on the Institute’s </w:t>
      </w:r>
      <w:r w:rsidR="00A63782" w:rsidRPr="00A63782">
        <w:t>a</w:t>
      </w:r>
      <w:r w:rsidR="00C47C2A">
        <w:t>n</w:t>
      </w:r>
      <w:r w:rsidR="00A63782" w:rsidRPr="00A63782">
        <w:t xml:space="preserve">d </w:t>
      </w:r>
      <w:proofErr w:type="spellStart"/>
      <w:r w:rsidR="00A63782" w:rsidRPr="00A63782">
        <w:t>ENS</w:t>
      </w:r>
      <w:proofErr w:type="spellEnd"/>
      <w:r w:rsidR="00A63782" w:rsidRPr="00A63782">
        <w:t xml:space="preserve">’ </w:t>
      </w:r>
      <w:r w:rsidRPr="00A63782">
        <w:t xml:space="preserve">expertise in this area. The Institute is </w:t>
      </w:r>
      <w:r w:rsidRPr="00A63782">
        <w:rPr>
          <w:rFonts w:eastAsia="Calibri" w:cs="Times New Roman"/>
        </w:rPr>
        <w:t>committed to helping promote children’s right to a nationality, establishing it as one of its five thematic priorities. As part of this work, the Institute has developed a set of tools, to strengthen engagement on children's right to a nationality with the Commit</w:t>
      </w:r>
      <w:r w:rsidR="00A63782" w:rsidRPr="00A63782">
        <w:rPr>
          <w:rFonts w:eastAsia="Calibri" w:cs="Times New Roman"/>
        </w:rPr>
        <w:t xml:space="preserve">tee on the Rights of the Child, including </w:t>
      </w:r>
      <w:r w:rsidRPr="00A63782">
        <w:rPr>
          <w:rFonts w:eastAsia="Calibri" w:cs="Times New Roman"/>
        </w:rPr>
        <w:t>a fact sheet summarising state parties' obligations in respect of children's right to a nationality under the CRC, a draft Policy Paper discussing the work of the Committee in promoting children's right to a nationality and how this can be strengthened, and an analytical database of the Concluding Observations of the Committee which relate to children's right to a nationality.</w:t>
      </w:r>
      <w:r w:rsidR="00A63782" w:rsidRPr="00A63782">
        <w:rPr>
          <w:rStyle w:val="FootnoteReference"/>
          <w:rFonts w:eastAsia="Calibri" w:cs="Times New Roman"/>
        </w:rPr>
        <w:footnoteReference w:id="8"/>
      </w:r>
      <w:r w:rsidRPr="00A63782">
        <w:rPr>
          <w:rFonts w:eastAsia="Calibri" w:cs="Times New Roman"/>
        </w:rPr>
        <w:t xml:space="preserve"> Furthermore, the Institute is also an expert partner for the campaign by the European Network on Statelessness, entitled None of Europe's children should be stateless. This campaign aims to promote the enjoyment of a nationality – and thereby the prevention of statelessness – by all children who are born in Europe or who are born to European paren</w:t>
      </w:r>
      <w:r w:rsidR="00BB6DC6">
        <w:rPr>
          <w:rFonts w:eastAsia="Calibri" w:cs="Times New Roman"/>
        </w:rPr>
        <w:t>ts in other parts of the world.</w:t>
      </w:r>
    </w:p>
    <w:p w14:paraId="3B76E81D" w14:textId="77777777" w:rsidR="00BB6DC6" w:rsidRPr="00BB6DC6" w:rsidRDefault="00BB6DC6" w:rsidP="00BB6DC6">
      <w:pPr>
        <w:pStyle w:val="ListParagraph"/>
        <w:spacing w:after="0" w:line="240" w:lineRule="auto"/>
        <w:ind w:left="360"/>
        <w:jc w:val="both"/>
      </w:pPr>
    </w:p>
    <w:p w14:paraId="1146D9D2" w14:textId="0DAEF58E" w:rsidR="00710DC2" w:rsidRPr="00BB6DC6" w:rsidRDefault="002A0F1B" w:rsidP="00BB6DC6">
      <w:pPr>
        <w:pStyle w:val="ListParagraph"/>
        <w:numPr>
          <w:ilvl w:val="0"/>
          <w:numId w:val="27"/>
        </w:numPr>
        <w:spacing w:after="0" w:line="240" w:lineRule="auto"/>
        <w:jc w:val="both"/>
      </w:pPr>
      <w:r w:rsidRPr="00BB6DC6">
        <w:rPr>
          <w:rFonts w:cs="Times New Roman"/>
        </w:rPr>
        <w:t xml:space="preserve">This submission has been structured to highlight issues </w:t>
      </w:r>
      <w:r w:rsidR="00710DC2" w:rsidRPr="00BB6DC6">
        <w:rPr>
          <w:rFonts w:cs="Times New Roman"/>
        </w:rPr>
        <w:t xml:space="preserve">which may be included in the List of Issues by including them in text boxes under each substantive section, and recommendations which may be drawn on for the Committees Concluding Observations by listing them at the very end of the text. </w:t>
      </w:r>
      <w:r w:rsidR="00BB6DC6" w:rsidRPr="00BB6DC6">
        <w:rPr>
          <w:rFonts w:cs="Times New Roman"/>
        </w:rPr>
        <w:t xml:space="preserve">For the Committee’s convenience, an annex to this submission includes English translations of all relevant legal provisions. A list of bylaws is also included. </w:t>
      </w:r>
      <w:r w:rsidR="00BB6DC6">
        <w:t>These</w:t>
      </w:r>
      <w:r w:rsidR="00BB6DC6" w:rsidRPr="00C47C2A">
        <w:t xml:space="preserve"> bylaws are not available in English, nor are the instructions and opinions of relevant ministries mentioned in </w:t>
      </w:r>
      <w:r w:rsidR="00BB6DC6">
        <w:t>the</w:t>
      </w:r>
      <w:r w:rsidR="00BB6DC6" w:rsidRPr="00C47C2A">
        <w:t xml:space="preserve"> submission</w:t>
      </w:r>
      <w:r w:rsidR="00BB6DC6">
        <w:t>. However, if the Committee so requires, the submitting organisations will</w:t>
      </w:r>
      <w:r w:rsidR="00BB6DC6" w:rsidRPr="00C47C2A">
        <w:t xml:space="preserve"> </w:t>
      </w:r>
      <w:r w:rsidR="00BB6DC6">
        <w:t xml:space="preserve">be able to do an unofficial translation of these bylaws, and share them with the Committee. </w:t>
      </w:r>
    </w:p>
    <w:p w14:paraId="661F0BB4" w14:textId="77777777" w:rsidR="00492926" w:rsidRPr="00A63782" w:rsidRDefault="00492926" w:rsidP="00A63782">
      <w:pPr>
        <w:pStyle w:val="ListParagraph"/>
        <w:spacing w:after="0" w:line="240" w:lineRule="auto"/>
        <w:ind w:left="426"/>
        <w:jc w:val="both"/>
        <w:rPr>
          <w:rFonts w:eastAsia="Times New Roman" w:cs="Times New Roman"/>
          <w:b/>
          <w:sz w:val="28"/>
          <w:szCs w:val="28"/>
          <w:lang w:eastAsia="en-GB"/>
        </w:rPr>
      </w:pPr>
    </w:p>
    <w:p w14:paraId="5010DDFE" w14:textId="77777777" w:rsidR="00A63782" w:rsidRPr="00A63782" w:rsidRDefault="00A63782" w:rsidP="00A63782">
      <w:pPr>
        <w:pStyle w:val="ListParagraph"/>
        <w:spacing w:after="0" w:line="240" w:lineRule="auto"/>
        <w:ind w:left="426"/>
        <w:jc w:val="both"/>
        <w:rPr>
          <w:rFonts w:eastAsia="Times New Roman" w:cs="Times New Roman"/>
          <w:b/>
          <w:sz w:val="28"/>
          <w:szCs w:val="28"/>
          <w:lang w:eastAsia="en-GB"/>
        </w:rPr>
      </w:pPr>
    </w:p>
    <w:p w14:paraId="32213ECD" w14:textId="77777777" w:rsidR="002A0F1B" w:rsidRPr="00A63782" w:rsidRDefault="002A0F1B" w:rsidP="00A63782">
      <w:pPr>
        <w:pStyle w:val="ListParagraph"/>
        <w:spacing w:after="0" w:line="240" w:lineRule="auto"/>
        <w:ind w:left="426"/>
        <w:jc w:val="both"/>
        <w:rPr>
          <w:rFonts w:eastAsia="Times New Roman" w:cs="Times New Roman"/>
          <w:b/>
          <w:sz w:val="28"/>
          <w:szCs w:val="28"/>
          <w:lang w:eastAsia="en-GB"/>
        </w:rPr>
      </w:pPr>
      <w:r w:rsidRPr="00A63782">
        <w:rPr>
          <w:rFonts w:eastAsia="Times New Roman" w:cs="Times New Roman"/>
          <w:b/>
          <w:sz w:val="28"/>
          <w:szCs w:val="28"/>
          <w:lang w:eastAsia="en-GB"/>
        </w:rPr>
        <w:t>The Report of Serbia to the Committee</w:t>
      </w:r>
    </w:p>
    <w:p w14:paraId="40731D08" w14:textId="77777777" w:rsidR="002A0F1B" w:rsidRPr="00A63782" w:rsidRDefault="002A0F1B" w:rsidP="00A63782">
      <w:pPr>
        <w:spacing w:after="0" w:line="240" w:lineRule="auto"/>
        <w:jc w:val="both"/>
        <w:rPr>
          <w:rFonts w:eastAsia="Times New Roman" w:cs="Times New Roman"/>
          <w:lang w:eastAsia="en-GB"/>
        </w:rPr>
      </w:pPr>
    </w:p>
    <w:p w14:paraId="1B2D9E97" w14:textId="77777777" w:rsidR="00890B52" w:rsidRPr="00A63782" w:rsidRDefault="002D410C" w:rsidP="00A63782">
      <w:pPr>
        <w:pStyle w:val="ListParagraph"/>
        <w:numPr>
          <w:ilvl w:val="0"/>
          <w:numId w:val="27"/>
        </w:numPr>
        <w:spacing w:after="0" w:line="240" w:lineRule="auto"/>
        <w:jc w:val="both"/>
      </w:pPr>
      <w:r>
        <w:rPr>
          <w:rFonts w:eastAsia="Times New Roman" w:cs="Times New Roman"/>
          <w:lang w:eastAsia="en-GB"/>
        </w:rPr>
        <w:t>T</w:t>
      </w:r>
      <w:r w:rsidR="00E22117" w:rsidRPr="00A63782">
        <w:rPr>
          <w:rFonts w:eastAsia="Times New Roman" w:cs="Times New Roman"/>
          <w:lang w:eastAsia="en-GB"/>
        </w:rPr>
        <w:t xml:space="preserve">he </w:t>
      </w:r>
      <w:r>
        <w:rPr>
          <w:rFonts w:eastAsia="Times New Roman" w:cs="Times New Roman"/>
          <w:lang w:eastAsia="en-GB"/>
        </w:rPr>
        <w:t xml:space="preserve">Republic of Serbia’s </w:t>
      </w:r>
      <w:r w:rsidR="00E22117" w:rsidRPr="00A63782">
        <w:rPr>
          <w:rFonts w:eastAsia="Times New Roman" w:cs="Times New Roman"/>
          <w:lang w:eastAsia="en-GB"/>
        </w:rPr>
        <w:t xml:space="preserve">Second and Third Periodic Report to the </w:t>
      </w:r>
      <w:r w:rsidR="00FE280C" w:rsidRPr="00A63782">
        <w:rPr>
          <w:rFonts w:eastAsia="Times New Roman" w:cs="Times New Roman"/>
          <w:lang w:eastAsia="en-GB"/>
        </w:rPr>
        <w:t>Committee</w:t>
      </w:r>
      <w:r>
        <w:rPr>
          <w:rFonts w:eastAsia="Times New Roman" w:cs="Times New Roman"/>
          <w:lang w:eastAsia="en-GB"/>
        </w:rPr>
        <w:t xml:space="preserve"> provided an</w:t>
      </w:r>
      <w:r w:rsidR="002A0F1B" w:rsidRPr="00A63782">
        <w:t xml:space="preserve"> overview of </w:t>
      </w:r>
      <w:r>
        <w:t xml:space="preserve">Serbia’s performance in relation to </w:t>
      </w:r>
      <w:r w:rsidR="002A0F1B" w:rsidRPr="00A63782">
        <w:t xml:space="preserve">birth registration, </w:t>
      </w:r>
      <w:r>
        <w:t xml:space="preserve">the right to a </w:t>
      </w:r>
      <w:r w:rsidR="002A0F1B" w:rsidRPr="00A63782">
        <w:t xml:space="preserve">name and nationality (Article 7 of the Convention, </w:t>
      </w:r>
      <w:r>
        <w:t xml:space="preserve">and the Committees </w:t>
      </w:r>
      <w:r w:rsidR="002A0F1B" w:rsidRPr="00A63782">
        <w:t xml:space="preserve">recommendations 33 and 34 </w:t>
      </w:r>
      <w:r>
        <w:t>under its previous review of Serbia</w:t>
      </w:r>
      <w:r w:rsidR="002A0F1B" w:rsidRPr="00A63782">
        <w:t>).</w:t>
      </w:r>
      <w:r>
        <w:rPr>
          <w:rStyle w:val="FootnoteReference"/>
        </w:rPr>
        <w:footnoteReference w:id="9"/>
      </w:r>
      <w:r w:rsidR="002A0F1B" w:rsidRPr="00A63782">
        <w:t xml:space="preserve"> The </w:t>
      </w:r>
      <w:r>
        <w:t xml:space="preserve">state </w:t>
      </w:r>
      <w:r w:rsidR="002A0F1B" w:rsidRPr="00A63782">
        <w:t>report</w:t>
      </w:r>
      <w:r w:rsidR="00832B62" w:rsidRPr="00A63782">
        <w:t xml:space="preserve"> highlights the main improvements in th</w:t>
      </w:r>
      <w:r>
        <w:t>is</w:t>
      </w:r>
      <w:r w:rsidR="00832B62" w:rsidRPr="00A63782">
        <w:t xml:space="preserve"> area and </w:t>
      </w:r>
      <w:r>
        <w:t>claims</w:t>
      </w:r>
      <w:r w:rsidR="00890B52" w:rsidRPr="00A63782">
        <w:t xml:space="preserve"> that </w:t>
      </w:r>
      <w:r w:rsidR="002A0F1B" w:rsidRPr="00A63782">
        <w:t xml:space="preserve">the Law on Registry Books and accompanying bylaws contributed to improving the exercise of the right to birth registration regardless of whether the child’s parents are known or unknown, the child is without parental care or adopted, </w:t>
      </w:r>
      <w:r>
        <w:t xml:space="preserve">and </w:t>
      </w:r>
      <w:r w:rsidR="002A0F1B" w:rsidRPr="00A63782">
        <w:t xml:space="preserve">whether the birth registration is entered within or </w:t>
      </w:r>
      <w:r>
        <w:t>after</w:t>
      </w:r>
      <w:r w:rsidR="002A0F1B" w:rsidRPr="00A63782">
        <w:t xml:space="preserve"> the legal time frame for registration. </w:t>
      </w:r>
      <w:r>
        <w:t>T</w:t>
      </w:r>
      <w:r w:rsidR="002A0F1B" w:rsidRPr="00A63782">
        <w:t>he adoption of the Law on Amendments to the Law on Republic Administrative Fees</w:t>
      </w:r>
      <w:r>
        <w:t>,</w:t>
      </w:r>
      <w:r w:rsidR="00A6202B" w:rsidRPr="00A63782">
        <w:rPr>
          <w:rStyle w:val="FootnoteReference"/>
        </w:rPr>
        <w:footnoteReference w:id="10"/>
      </w:r>
      <w:r>
        <w:t xml:space="preserve"> also improved the child’s right to birth registration, </w:t>
      </w:r>
      <w:r w:rsidR="002A0F1B" w:rsidRPr="00A63782">
        <w:t xml:space="preserve">while the birth registration procedure was also </w:t>
      </w:r>
      <w:r w:rsidR="002A0F1B" w:rsidRPr="00A63782">
        <w:lastRenderedPageBreak/>
        <w:t>regulated</w:t>
      </w:r>
      <w:r w:rsidR="00DF03F1" w:rsidRPr="00A63782">
        <w:t xml:space="preserve"> in more detail</w:t>
      </w:r>
      <w:r w:rsidR="002A0F1B" w:rsidRPr="00A63782">
        <w:t xml:space="preserve"> by the Instruction on Administering the Birth Registry Books and Their Forms</w:t>
      </w:r>
      <w:r>
        <w:t>.</w:t>
      </w:r>
      <w:r w:rsidR="00890B52" w:rsidRPr="00A63782">
        <w:rPr>
          <w:rStyle w:val="FootnoteReference"/>
        </w:rPr>
        <w:footnoteReference w:id="11"/>
      </w:r>
      <w:r w:rsidR="002A0F1B" w:rsidRPr="00A63782">
        <w:t xml:space="preserve"> </w:t>
      </w:r>
      <w:r>
        <w:t xml:space="preserve">The report also states that </w:t>
      </w:r>
      <w:r w:rsidR="002A0F1B" w:rsidRPr="00A63782">
        <w:t>the Law on Amendments to the Law on Non-Contentious Procedure</w:t>
      </w:r>
      <w:r w:rsidR="00A6202B" w:rsidRPr="00A63782">
        <w:rPr>
          <w:rStyle w:val="FootnoteReference"/>
        </w:rPr>
        <w:footnoteReference w:id="12"/>
      </w:r>
      <w:r w:rsidR="002A0F1B" w:rsidRPr="00A63782">
        <w:t xml:space="preserve"> provide for the procedure of determining the date and place of birth based on which all persons who are not registered in the birth registries and who, at the same time, cannot provide evidence </w:t>
      </w:r>
      <w:r>
        <w:t>of</w:t>
      </w:r>
      <w:r w:rsidR="002A0F1B" w:rsidRPr="00A63782">
        <w:t xml:space="preserve"> their birth as stipulated under the regulations on administering the birth registries, may submit </w:t>
      </w:r>
      <w:r>
        <w:t>a</w:t>
      </w:r>
      <w:r w:rsidR="002A0F1B" w:rsidRPr="00A63782">
        <w:t xml:space="preserve"> motion for determining the date and place of birth to the court. </w:t>
      </w:r>
    </w:p>
    <w:p w14:paraId="4029C2CC" w14:textId="77777777" w:rsidR="00890B52" w:rsidRPr="00A63782" w:rsidRDefault="00890B52" w:rsidP="00A63782">
      <w:pPr>
        <w:pStyle w:val="ListParagraph"/>
        <w:spacing w:after="0" w:line="240" w:lineRule="auto"/>
        <w:ind w:left="426"/>
        <w:jc w:val="both"/>
      </w:pPr>
    </w:p>
    <w:p w14:paraId="1D22F1F0" w14:textId="77777777" w:rsidR="00890B52" w:rsidRPr="00A63782" w:rsidRDefault="002D410C" w:rsidP="00A63782">
      <w:pPr>
        <w:pStyle w:val="ListParagraph"/>
        <w:numPr>
          <w:ilvl w:val="0"/>
          <w:numId w:val="27"/>
        </w:numPr>
        <w:spacing w:after="0" w:line="240" w:lineRule="auto"/>
        <w:jc w:val="both"/>
      </w:pPr>
      <w:r>
        <w:t>The submitting organisations recognise and appreciate</w:t>
      </w:r>
      <w:r w:rsidR="00890B52" w:rsidRPr="00A63782">
        <w:t xml:space="preserve"> all the efforts made</w:t>
      </w:r>
      <w:r>
        <w:t xml:space="preserve"> by the state of Serbia</w:t>
      </w:r>
      <w:r w:rsidR="00890B52" w:rsidRPr="00A63782">
        <w:t>, especially those related to the adoption of the Law on Amendments to the Law on Non-Cont</w:t>
      </w:r>
      <w:r>
        <w:t>entious Procedure which makes it possible</w:t>
      </w:r>
      <w:r w:rsidR="00890B52" w:rsidRPr="00A63782">
        <w:t xml:space="preserve"> to determine the fact of birth for persons who had not been able to register for years.  However, the State report did not refer to comments </w:t>
      </w:r>
      <w:r>
        <w:t xml:space="preserve">by Praxis </w:t>
      </w:r>
      <w:r w:rsidR="00890B52" w:rsidRPr="00A63782">
        <w:t xml:space="preserve">related to </w:t>
      </w:r>
      <w:r>
        <w:t>still</w:t>
      </w:r>
      <w:r w:rsidR="00890B52" w:rsidRPr="00A63782">
        <w:t xml:space="preserve"> unresolved issues and the need for further improvements in exercising the right to birth registration and nationality. Specifically, Praxis, together with Centre for Children’s Rights, was invited in 2012 by the Office for Human and Minorities Rights, which coordinated </w:t>
      </w:r>
      <w:r>
        <w:t xml:space="preserve">the </w:t>
      </w:r>
      <w:r w:rsidR="00890B52" w:rsidRPr="00A63782">
        <w:t xml:space="preserve">preparation of the State report, to take part in the drafting process. In December 2012, Praxis sent comments and information about its experience, as well as about </w:t>
      </w:r>
      <w:r>
        <w:t xml:space="preserve">various unresolved issues </w:t>
      </w:r>
      <w:r w:rsidR="00890B52" w:rsidRPr="00A63782">
        <w:t>in relation to Articles 2 and 7</w:t>
      </w:r>
      <w:r>
        <w:t xml:space="preserve"> CRC</w:t>
      </w:r>
      <w:r w:rsidR="00890B52" w:rsidRPr="00A63782">
        <w:t xml:space="preserve">. </w:t>
      </w:r>
      <w:r w:rsidR="009005BC">
        <w:t>F</w:t>
      </w:r>
      <w:r w:rsidR="00890B52" w:rsidRPr="00A63782">
        <w:t xml:space="preserve">eedback from the Office for Human and Minority Rights was received </w:t>
      </w:r>
      <w:r w:rsidR="009005BC">
        <w:t>one and a half years later</w:t>
      </w:r>
      <w:r w:rsidR="00890B52" w:rsidRPr="00A63782">
        <w:t xml:space="preserve">, and a new meeting was held in July 2014. Praxis again sent </w:t>
      </w:r>
      <w:r w:rsidR="009005BC">
        <w:t xml:space="preserve">in comments </w:t>
      </w:r>
      <w:r w:rsidR="00890B52" w:rsidRPr="00A63782">
        <w:t>in relation to gaps and issues in a</w:t>
      </w:r>
      <w:r w:rsidR="009005BC">
        <w:t>cc</w:t>
      </w:r>
      <w:r w:rsidR="00890B52" w:rsidRPr="00A63782">
        <w:t xml:space="preserve">essing the rights guaranteed </w:t>
      </w:r>
      <w:r w:rsidR="009005BC">
        <w:t>under</w:t>
      </w:r>
      <w:r w:rsidR="00890B52" w:rsidRPr="00A63782">
        <w:t xml:space="preserve"> Article 7</w:t>
      </w:r>
      <w:r w:rsidR="009005BC">
        <w:t xml:space="preserve"> CRC</w:t>
      </w:r>
      <w:r w:rsidR="00890B52" w:rsidRPr="00A63782">
        <w:t xml:space="preserve">. </w:t>
      </w:r>
      <w:r w:rsidR="009005BC">
        <w:t>However, these comments were not included in the state report. Hence, this alternate report provides the Committee with further information to complement and fill out the gaps in the state party report.</w:t>
      </w:r>
    </w:p>
    <w:p w14:paraId="60A85841" w14:textId="77777777" w:rsidR="00117C25" w:rsidRPr="00A63782" w:rsidRDefault="00117C25" w:rsidP="00A63782">
      <w:pPr>
        <w:pStyle w:val="ListParagraph"/>
        <w:spacing w:after="0" w:line="240" w:lineRule="auto"/>
        <w:ind w:left="426"/>
        <w:jc w:val="both"/>
      </w:pPr>
    </w:p>
    <w:p w14:paraId="354EAE2D" w14:textId="77777777" w:rsidR="00A63782" w:rsidRPr="00A63782" w:rsidRDefault="00A63782" w:rsidP="00A63782">
      <w:pPr>
        <w:pStyle w:val="ListParagraph"/>
        <w:spacing w:after="0" w:line="240" w:lineRule="auto"/>
        <w:ind w:left="426"/>
        <w:jc w:val="both"/>
      </w:pPr>
    </w:p>
    <w:p w14:paraId="267CB1CA" w14:textId="77777777" w:rsidR="00480E1A" w:rsidRPr="00A63782" w:rsidRDefault="00201FC4" w:rsidP="00A63782">
      <w:pPr>
        <w:pStyle w:val="ListParagraph"/>
        <w:spacing w:after="0" w:line="240" w:lineRule="auto"/>
        <w:ind w:left="426"/>
        <w:jc w:val="both"/>
      </w:pPr>
      <w:r w:rsidRPr="00A63782">
        <w:rPr>
          <w:rFonts w:eastAsia="Times New Roman" w:cs="Times New Roman"/>
          <w:b/>
          <w:sz w:val="28"/>
          <w:szCs w:val="28"/>
          <w:lang w:eastAsia="en-GB"/>
        </w:rPr>
        <w:t>S</w:t>
      </w:r>
      <w:r w:rsidR="008124F6" w:rsidRPr="00A63782">
        <w:rPr>
          <w:rFonts w:eastAsia="Times New Roman" w:cs="Times New Roman"/>
          <w:b/>
          <w:sz w:val="28"/>
          <w:szCs w:val="28"/>
          <w:lang w:eastAsia="en-GB"/>
        </w:rPr>
        <w:t xml:space="preserve">tatelessness in </w:t>
      </w:r>
      <w:r w:rsidR="001F31D3" w:rsidRPr="00A63782">
        <w:rPr>
          <w:rFonts w:eastAsia="Times New Roman" w:cs="Times New Roman"/>
          <w:b/>
          <w:sz w:val="28"/>
          <w:szCs w:val="28"/>
          <w:lang w:eastAsia="en-GB"/>
        </w:rPr>
        <w:t>Serbia</w:t>
      </w:r>
      <w:r w:rsidR="00097031" w:rsidRPr="00A63782">
        <w:rPr>
          <w:rStyle w:val="FootnoteReference"/>
          <w:rFonts w:eastAsia="Times New Roman" w:cs="Times New Roman"/>
          <w:b/>
          <w:color w:val="231F20"/>
          <w:sz w:val="28"/>
          <w:szCs w:val="28"/>
          <w:lang w:eastAsia="en-GB"/>
        </w:rPr>
        <w:footnoteReference w:id="13"/>
      </w:r>
      <w:r w:rsidR="00097031" w:rsidRPr="00A63782">
        <w:rPr>
          <w:rFonts w:eastAsia="Times New Roman" w:cs="Times New Roman"/>
          <w:b/>
          <w:color w:val="231F20"/>
          <w:sz w:val="28"/>
          <w:szCs w:val="28"/>
          <w:lang w:eastAsia="en-GB"/>
        </w:rPr>
        <w:t xml:space="preserve"> </w:t>
      </w:r>
    </w:p>
    <w:p w14:paraId="18BD6A20" w14:textId="77777777" w:rsidR="00480E1A" w:rsidRPr="00A63782" w:rsidRDefault="00480E1A" w:rsidP="00A63782">
      <w:pPr>
        <w:pStyle w:val="ListParagraph"/>
        <w:spacing w:after="0" w:line="240" w:lineRule="auto"/>
      </w:pPr>
    </w:p>
    <w:p w14:paraId="359D1C00" w14:textId="77777777" w:rsidR="00117C25" w:rsidRPr="00A63782" w:rsidRDefault="0003704C" w:rsidP="00A63782">
      <w:pPr>
        <w:pStyle w:val="ListParagraph"/>
        <w:numPr>
          <w:ilvl w:val="0"/>
          <w:numId w:val="27"/>
        </w:numPr>
        <w:spacing w:after="0" w:line="240" w:lineRule="auto"/>
        <w:jc w:val="both"/>
      </w:pPr>
      <w:r>
        <w:t>S</w:t>
      </w:r>
      <w:r w:rsidR="004A4E50" w:rsidRPr="00A63782">
        <w:t xml:space="preserve">everal categories of </w:t>
      </w:r>
      <w:r w:rsidR="00421C9B" w:rsidRPr="00A63782">
        <w:t>children</w:t>
      </w:r>
      <w:r w:rsidR="004A4E50" w:rsidRPr="00A63782">
        <w:t xml:space="preserve"> </w:t>
      </w:r>
      <w:r>
        <w:t>are</w:t>
      </w:r>
      <w:r w:rsidR="004A4E50" w:rsidRPr="00A63782">
        <w:t xml:space="preserve"> particularly at risk of statelessness in the Republic of Serbia. These include </w:t>
      </w:r>
      <w:r w:rsidR="00421C9B" w:rsidRPr="00A63782">
        <w:t>children</w:t>
      </w:r>
      <w:r w:rsidR="004A4E50" w:rsidRPr="00A63782">
        <w:t xml:space="preserve"> who </w:t>
      </w:r>
      <w:r>
        <w:t>have</w:t>
      </w:r>
      <w:r w:rsidR="004A4E50" w:rsidRPr="00A63782">
        <w:t xml:space="preserve"> not</w:t>
      </w:r>
      <w:r>
        <w:t xml:space="preserve"> been</w:t>
      </w:r>
      <w:r w:rsidR="004A4E50" w:rsidRPr="00A63782">
        <w:t xml:space="preserve"> registered in birth registries, </w:t>
      </w:r>
      <w:r w:rsidR="00421C9B" w:rsidRPr="00A63782">
        <w:t>children</w:t>
      </w:r>
      <w:r w:rsidR="004A4E50" w:rsidRPr="00A63782">
        <w:t xml:space="preserve"> of undetermined citizenship and </w:t>
      </w:r>
      <w:r w:rsidR="00421C9B" w:rsidRPr="00A63782">
        <w:t xml:space="preserve">those </w:t>
      </w:r>
      <w:r w:rsidR="004A4E50" w:rsidRPr="00A63782">
        <w:t xml:space="preserve">who were registered in registry books that were lost or remain unavailable to the authorities of Serbia. </w:t>
      </w:r>
      <w:r w:rsidR="00117C25" w:rsidRPr="00A63782">
        <w:t xml:space="preserve">The great majority of these </w:t>
      </w:r>
      <w:r w:rsidR="00421C9B" w:rsidRPr="00A63782">
        <w:t>children</w:t>
      </w:r>
      <w:r w:rsidR="00117C25" w:rsidRPr="00A63782">
        <w:t xml:space="preserve"> belong to </w:t>
      </w:r>
      <w:r>
        <w:t xml:space="preserve">the </w:t>
      </w:r>
      <w:r w:rsidR="00117C25" w:rsidRPr="00A63782">
        <w:t>Roma community, wh</w:t>
      </w:r>
      <w:r>
        <w:t>ich</w:t>
      </w:r>
      <w:r w:rsidR="00117C25" w:rsidRPr="00A63782">
        <w:t xml:space="preserve"> lives in dee</w:t>
      </w:r>
      <w:r w:rsidR="00480E1A" w:rsidRPr="00A63782">
        <w:t xml:space="preserve">p poverty and social exclusion, exposed to discriminatory treatment in almost every </w:t>
      </w:r>
      <w:r>
        <w:t>area of life</w:t>
      </w:r>
      <w:r w:rsidR="00480E1A" w:rsidRPr="00A63782">
        <w:t xml:space="preserve">. </w:t>
      </w:r>
    </w:p>
    <w:p w14:paraId="674805B0" w14:textId="77777777" w:rsidR="004A4E50" w:rsidRPr="00A63782" w:rsidRDefault="004A4E50" w:rsidP="00A63782">
      <w:pPr>
        <w:pStyle w:val="ListParagraph"/>
        <w:spacing w:after="0" w:line="240" w:lineRule="auto"/>
        <w:ind w:left="426"/>
        <w:jc w:val="both"/>
      </w:pPr>
    </w:p>
    <w:p w14:paraId="510F1B09" w14:textId="77777777" w:rsidR="00B80463" w:rsidRPr="00A63782" w:rsidRDefault="0003704C" w:rsidP="00A63782">
      <w:pPr>
        <w:pStyle w:val="ListParagraph"/>
        <w:numPr>
          <w:ilvl w:val="0"/>
          <w:numId w:val="27"/>
        </w:numPr>
        <w:spacing w:after="0" w:line="240" w:lineRule="auto"/>
        <w:jc w:val="both"/>
        <w:rPr>
          <w:rFonts w:cs="Times New Roman"/>
        </w:rPr>
      </w:pPr>
      <w:r>
        <w:rPr>
          <w:rFonts w:cs="Times New Roman"/>
        </w:rPr>
        <w:t xml:space="preserve">Statelessness and the risk of statelessness is an issue that the </w:t>
      </w:r>
      <w:r w:rsidR="00530751" w:rsidRPr="00A63782">
        <w:rPr>
          <w:rFonts w:cs="Times New Roman"/>
        </w:rPr>
        <w:t xml:space="preserve">Republic of Serbia has made efforts to address. </w:t>
      </w:r>
      <w:r w:rsidR="00530751" w:rsidRPr="00A63782">
        <w:t xml:space="preserve">Legislative changes and </w:t>
      </w:r>
      <w:r>
        <w:t xml:space="preserve">better practices have helped to both prevent </w:t>
      </w:r>
      <w:r w:rsidR="00530751" w:rsidRPr="00A63782">
        <w:t xml:space="preserve">new cases of statelessness and </w:t>
      </w:r>
      <w:r>
        <w:t>find solutions</w:t>
      </w:r>
      <w:r w:rsidR="00530751" w:rsidRPr="00A63782">
        <w:t xml:space="preserve"> for persons who have been living without citizenship or proof of citizenship for </w:t>
      </w:r>
      <w:r w:rsidR="00797255">
        <w:t xml:space="preserve">many </w:t>
      </w:r>
      <w:r w:rsidR="00530751" w:rsidRPr="00A63782">
        <w:t xml:space="preserve">years. However, </w:t>
      </w:r>
      <w:r w:rsidR="00797255">
        <w:t>some gaps still remain, which must be addressed to fully resolve statelessness in the country. In particular, i</w:t>
      </w:r>
      <w:r w:rsidR="00B80463" w:rsidRPr="00A63782">
        <w:t xml:space="preserve">n order to prevent childhood statelessness and to fulfil obligations stemming from </w:t>
      </w:r>
      <w:r w:rsidR="00797255">
        <w:t>Serbia’s international obligations and its constitution</w:t>
      </w:r>
      <w:r w:rsidR="00B80463" w:rsidRPr="00A63782">
        <w:t xml:space="preserve">, it is still necessary to ensure that every child is registered at birth </w:t>
      </w:r>
      <w:r w:rsidR="00797255">
        <w:t xml:space="preserve">without discrimination and </w:t>
      </w:r>
      <w:r w:rsidR="00B80463" w:rsidRPr="00A63782">
        <w:t xml:space="preserve">regardless of status of his/her parents. </w:t>
      </w:r>
    </w:p>
    <w:p w14:paraId="4B8D09E7" w14:textId="77777777" w:rsidR="00B80463" w:rsidRPr="00A63782" w:rsidRDefault="00B80463" w:rsidP="00A63782">
      <w:pPr>
        <w:pStyle w:val="ListParagraph"/>
        <w:spacing w:after="0" w:line="240" w:lineRule="auto"/>
        <w:rPr>
          <w:rFonts w:cs="Times New Roman"/>
        </w:rPr>
      </w:pPr>
    </w:p>
    <w:p w14:paraId="7CC1B064" w14:textId="77777777" w:rsidR="0098732B" w:rsidRPr="00A63782" w:rsidRDefault="00797255" w:rsidP="00A63782">
      <w:pPr>
        <w:pStyle w:val="ListParagraph"/>
        <w:numPr>
          <w:ilvl w:val="0"/>
          <w:numId w:val="27"/>
        </w:numPr>
        <w:spacing w:after="0" w:line="240" w:lineRule="auto"/>
        <w:jc w:val="both"/>
        <w:rPr>
          <w:rFonts w:cs="Times New Roman"/>
        </w:rPr>
      </w:pPr>
      <w:r>
        <w:rPr>
          <w:rFonts w:cs="Times New Roman"/>
        </w:rPr>
        <w:t xml:space="preserve">In addition to the CRC, Serbia is </w:t>
      </w:r>
      <w:r w:rsidR="00914D46" w:rsidRPr="00A63782">
        <w:rPr>
          <w:rFonts w:cs="Times New Roman"/>
        </w:rPr>
        <w:t xml:space="preserve">party to the core international human rights treaties, including the </w:t>
      </w:r>
      <w:proofErr w:type="spellStart"/>
      <w:r w:rsidR="00914D46" w:rsidRPr="00A63782">
        <w:rPr>
          <w:rFonts w:cs="Times New Roman"/>
        </w:rPr>
        <w:t>ICCPR</w:t>
      </w:r>
      <w:proofErr w:type="spellEnd"/>
      <w:r w:rsidR="00914D46" w:rsidRPr="00A63782">
        <w:rPr>
          <w:rFonts w:cs="Times New Roman"/>
        </w:rPr>
        <w:t xml:space="preserve">, the </w:t>
      </w:r>
      <w:proofErr w:type="spellStart"/>
      <w:r w:rsidR="00914D46" w:rsidRPr="00A63782">
        <w:rPr>
          <w:rFonts w:cs="Times New Roman"/>
        </w:rPr>
        <w:t>ICESCR</w:t>
      </w:r>
      <w:proofErr w:type="spellEnd"/>
      <w:r w:rsidR="00914D46" w:rsidRPr="00A63782">
        <w:rPr>
          <w:rFonts w:cs="Times New Roman"/>
        </w:rPr>
        <w:t xml:space="preserve">, </w:t>
      </w:r>
      <w:proofErr w:type="spellStart"/>
      <w:r w:rsidR="00914D46" w:rsidRPr="00A63782">
        <w:rPr>
          <w:rFonts w:cs="Times New Roman"/>
        </w:rPr>
        <w:t>ICERD</w:t>
      </w:r>
      <w:proofErr w:type="spellEnd"/>
      <w:r w:rsidR="00914D46" w:rsidRPr="00A63782">
        <w:rPr>
          <w:rFonts w:cs="Times New Roman"/>
        </w:rPr>
        <w:t xml:space="preserve">, </w:t>
      </w:r>
      <w:proofErr w:type="spellStart"/>
      <w:r w:rsidR="00914D46" w:rsidRPr="00A63782">
        <w:rPr>
          <w:rFonts w:cs="Times New Roman"/>
        </w:rPr>
        <w:t>CEDAW</w:t>
      </w:r>
      <w:proofErr w:type="spellEnd"/>
      <w:r w:rsidR="00914D46" w:rsidRPr="00A63782">
        <w:rPr>
          <w:rFonts w:cs="Times New Roman"/>
        </w:rPr>
        <w:t xml:space="preserve">, </w:t>
      </w:r>
      <w:proofErr w:type="spellStart"/>
      <w:r w:rsidR="00914D46" w:rsidRPr="00A63782">
        <w:rPr>
          <w:rFonts w:cs="Times New Roman"/>
        </w:rPr>
        <w:t>CRPD</w:t>
      </w:r>
      <w:proofErr w:type="spellEnd"/>
      <w:r w:rsidR="00914D46" w:rsidRPr="00A63782">
        <w:rPr>
          <w:rFonts w:cs="Times New Roman"/>
        </w:rPr>
        <w:t xml:space="preserve">, </w:t>
      </w:r>
      <w:proofErr w:type="gramStart"/>
      <w:r w:rsidR="00914D46" w:rsidRPr="00A63782">
        <w:rPr>
          <w:rFonts w:cs="Times New Roman"/>
        </w:rPr>
        <w:t>CAT</w:t>
      </w:r>
      <w:proofErr w:type="gramEnd"/>
      <w:r w:rsidR="00914D46" w:rsidRPr="00A63782">
        <w:rPr>
          <w:rFonts w:cs="Times New Roman"/>
        </w:rPr>
        <w:t>. Serbia is a</w:t>
      </w:r>
      <w:r>
        <w:rPr>
          <w:rFonts w:cs="Times New Roman"/>
        </w:rPr>
        <w:t>lso</w:t>
      </w:r>
      <w:r w:rsidR="00914D46" w:rsidRPr="00A63782">
        <w:rPr>
          <w:rFonts w:cs="Times New Roman"/>
        </w:rPr>
        <w:t xml:space="preserve"> </w:t>
      </w:r>
      <w:proofErr w:type="gramStart"/>
      <w:r w:rsidR="00914D46" w:rsidRPr="00A63782">
        <w:rPr>
          <w:rFonts w:cs="Times New Roman"/>
        </w:rPr>
        <w:t>party</w:t>
      </w:r>
      <w:proofErr w:type="gramEnd"/>
      <w:r w:rsidR="00914D46" w:rsidRPr="00A63782">
        <w:rPr>
          <w:rFonts w:cs="Times New Roman"/>
        </w:rPr>
        <w:t xml:space="preserve"> to the 1954 Convention on the Status of Stateless Persons and</w:t>
      </w:r>
      <w:r w:rsidR="004A4E50" w:rsidRPr="00A63782">
        <w:rPr>
          <w:rFonts w:cs="Times New Roman"/>
        </w:rPr>
        <w:t xml:space="preserve"> </w:t>
      </w:r>
      <w:r w:rsidR="00914D46" w:rsidRPr="00A63782">
        <w:rPr>
          <w:rFonts w:cs="Times New Roman"/>
        </w:rPr>
        <w:t xml:space="preserve">acceded to the 1961 Convention on the Reduction of Statelessness in 2011. </w:t>
      </w:r>
    </w:p>
    <w:p w14:paraId="2D98E57D" w14:textId="77777777" w:rsidR="0098732B" w:rsidRPr="00A63782" w:rsidRDefault="0098732B" w:rsidP="00A63782">
      <w:pPr>
        <w:pStyle w:val="ListParagraph"/>
        <w:spacing w:after="0" w:line="240" w:lineRule="auto"/>
      </w:pPr>
    </w:p>
    <w:p w14:paraId="5DA8BB4F" w14:textId="77777777" w:rsidR="00797255" w:rsidRPr="00797255" w:rsidRDefault="00B80463" w:rsidP="00A63782">
      <w:pPr>
        <w:pStyle w:val="ListParagraph"/>
        <w:numPr>
          <w:ilvl w:val="0"/>
          <w:numId w:val="27"/>
        </w:numPr>
        <w:spacing w:after="0" w:line="240" w:lineRule="auto"/>
        <w:jc w:val="both"/>
        <w:rPr>
          <w:rFonts w:cs="Times New Roman"/>
        </w:rPr>
      </w:pPr>
      <w:r w:rsidRPr="00A63782">
        <w:t xml:space="preserve">The Constitution of the Republic of Serbia guarantees to everyone </w:t>
      </w:r>
      <w:r w:rsidR="00DC54EE" w:rsidRPr="00A63782">
        <w:t xml:space="preserve">the </w:t>
      </w:r>
      <w:r w:rsidRPr="00A63782">
        <w:t>right to legal person</w:t>
      </w:r>
      <w:r w:rsidR="00DC54EE" w:rsidRPr="00A63782">
        <w:t>ality</w:t>
      </w:r>
      <w:r w:rsidRPr="00A63782">
        <w:t xml:space="preserve"> and to every child the right to </w:t>
      </w:r>
      <w:r w:rsidR="00797255">
        <w:t>a</w:t>
      </w:r>
      <w:r w:rsidRPr="00A63782">
        <w:t xml:space="preserve"> name and </w:t>
      </w:r>
      <w:r w:rsidR="00797255">
        <w:t xml:space="preserve">the </w:t>
      </w:r>
      <w:r w:rsidRPr="00A63782">
        <w:t xml:space="preserve">right to </w:t>
      </w:r>
      <w:r w:rsidR="00797255">
        <w:t>be registered in</w:t>
      </w:r>
      <w:r w:rsidRPr="00A63782">
        <w:t xml:space="preserve"> the birth</w:t>
      </w:r>
      <w:r w:rsidR="00DC54EE" w:rsidRPr="00A63782">
        <w:t xml:space="preserve"> registries</w:t>
      </w:r>
      <w:r w:rsidRPr="00A63782">
        <w:t xml:space="preserve">. </w:t>
      </w:r>
      <w:r w:rsidR="00797255">
        <w:t xml:space="preserve">The Constitution also in effect provides a guarantee against statelessness, through Article </w:t>
      </w:r>
      <w:r w:rsidR="00062C25" w:rsidRPr="00A63782">
        <w:t xml:space="preserve">38 </w:t>
      </w:r>
      <w:r w:rsidR="00AA5722">
        <w:t>which</w:t>
      </w:r>
      <w:r w:rsidR="00062C25" w:rsidRPr="00A63782">
        <w:t xml:space="preserve"> prescribes that “</w:t>
      </w:r>
      <w:r w:rsidR="00062C25" w:rsidRPr="00A63782">
        <w:rPr>
          <w:rFonts w:eastAsia="Times New Roman" w:cs="Arial"/>
          <w:i/>
          <w:color w:val="000000"/>
          <w:shd w:val="clear" w:color="auto" w:fill="FFFFFF"/>
          <w:lang w:eastAsia="sr-Latn-RS"/>
        </w:rPr>
        <w:t>Acquiring and terminating citizenship of the Republic of Serbia shall be regulated by the law. A citizen of the Republic of Serbia may not be expelled or deprived of citizenship or the right to change it. Any child born in the Republic of Serbia shall have the right to citizenship of the Republic of Serbia“.</w:t>
      </w:r>
      <w:r w:rsidR="0098732B" w:rsidRPr="00A63782">
        <w:rPr>
          <w:rFonts w:eastAsia="Times New Roman" w:cs="Arial"/>
          <w:i/>
          <w:color w:val="000000"/>
          <w:shd w:val="clear" w:color="auto" w:fill="FFFFFF"/>
          <w:lang w:eastAsia="sr-Latn-RS"/>
        </w:rPr>
        <w:t xml:space="preserve"> </w:t>
      </w:r>
    </w:p>
    <w:p w14:paraId="2D26A9CE" w14:textId="77777777" w:rsidR="00797255" w:rsidRPr="00797255" w:rsidRDefault="00797255" w:rsidP="00797255">
      <w:pPr>
        <w:pStyle w:val="ListParagraph"/>
        <w:rPr>
          <w:rFonts w:eastAsia="Times New Roman" w:cs="Arial"/>
          <w:color w:val="000000"/>
          <w:shd w:val="clear" w:color="auto" w:fill="FFFFFF"/>
          <w:lang w:eastAsia="sr-Latn-RS"/>
        </w:rPr>
      </w:pPr>
    </w:p>
    <w:p w14:paraId="3F4D1116" w14:textId="77777777" w:rsidR="00AA5722" w:rsidRPr="00AA5722" w:rsidRDefault="00797255" w:rsidP="00A63782">
      <w:pPr>
        <w:pStyle w:val="ListParagraph"/>
        <w:numPr>
          <w:ilvl w:val="0"/>
          <w:numId w:val="27"/>
        </w:numPr>
        <w:spacing w:after="0" w:line="240" w:lineRule="auto"/>
        <w:jc w:val="both"/>
        <w:rPr>
          <w:rFonts w:cs="Times New Roman"/>
        </w:rPr>
      </w:pPr>
      <w:r w:rsidRPr="00A63782">
        <w:t>The</w:t>
      </w:r>
      <w:r>
        <w:t xml:space="preserve"> Constitution does not </w:t>
      </w:r>
      <w:r w:rsidR="00AA5722">
        <w:t xml:space="preserve">actually </w:t>
      </w:r>
      <w:r>
        <w:t>prescribe the procedure for acquiring nationality</w:t>
      </w:r>
      <w:r w:rsidR="00AA5722">
        <w:t>. This i</w:t>
      </w:r>
      <w:r>
        <w:t xml:space="preserve">s </w:t>
      </w:r>
      <w:r w:rsidRPr="00A63782">
        <w:t xml:space="preserve">regulated by </w:t>
      </w:r>
      <w:r w:rsidR="0098732B" w:rsidRPr="00A63782">
        <w:rPr>
          <w:rFonts w:eastAsia="Times New Roman" w:cs="Arial"/>
          <w:color w:val="000000"/>
          <w:shd w:val="clear" w:color="auto" w:fill="FFFFFF"/>
          <w:lang w:eastAsia="sr-Latn-RS"/>
        </w:rPr>
        <w:t>the Law on Citizenship</w:t>
      </w:r>
      <w:r w:rsidR="00AA5722">
        <w:rPr>
          <w:rFonts w:eastAsia="Times New Roman" w:cs="Arial"/>
          <w:color w:val="000000"/>
          <w:shd w:val="clear" w:color="auto" w:fill="FFFFFF"/>
          <w:lang w:eastAsia="sr-Latn-RS"/>
        </w:rPr>
        <w:t xml:space="preserve">, </w:t>
      </w:r>
      <w:r w:rsidR="0098732B" w:rsidRPr="00A63782">
        <w:rPr>
          <w:rFonts w:eastAsia="Times New Roman" w:cs="Arial"/>
          <w:color w:val="000000"/>
          <w:shd w:val="clear" w:color="auto" w:fill="FFFFFF"/>
          <w:lang w:eastAsia="sr-Latn-RS"/>
        </w:rPr>
        <w:t xml:space="preserve">Article 6 of </w:t>
      </w:r>
      <w:r w:rsidR="00AA5722">
        <w:rPr>
          <w:rFonts w:eastAsia="Times New Roman" w:cs="Arial"/>
          <w:color w:val="000000"/>
          <w:shd w:val="clear" w:color="auto" w:fill="FFFFFF"/>
          <w:lang w:eastAsia="sr-Latn-RS"/>
        </w:rPr>
        <w:t>which</w:t>
      </w:r>
      <w:r w:rsidR="0098732B" w:rsidRPr="00A63782">
        <w:rPr>
          <w:rFonts w:eastAsia="Times New Roman" w:cs="Arial"/>
          <w:color w:val="000000"/>
          <w:shd w:val="clear" w:color="auto" w:fill="FFFFFF"/>
          <w:lang w:eastAsia="sr-Latn-RS"/>
        </w:rPr>
        <w:t xml:space="preserve"> states</w:t>
      </w:r>
      <w:r w:rsidR="00AA5722">
        <w:rPr>
          <w:rFonts w:eastAsia="Times New Roman" w:cs="Arial"/>
          <w:color w:val="000000"/>
          <w:shd w:val="clear" w:color="auto" w:fill="FFFFFF"/>
          <w:lang w:eastAsia="sr-Latn-RS"/>
        </w:rPr>
        <w:t xml:space="preserve"> that</w:t>
      </w:r>
      <w:r w:rsidR="0098732B" w:rsidRPr="00A63782">
        <w:rPr>
          <w:rFonts w:eastAsia="Times New Roman" w:cs="Arial"/>
          <w:color w:val="000000"/>
          <w:shd w:val="clear" w:color="auto" w:fill="FFFFFF"/>
          <w:lang w:eastAsia="sr-Latn-RS"/>
        </w:rPr>
        <w:t xml:space="preserve">: </w:t>
      </w:r>
    </w:p>
    <w:p w14:paraId="0A955D40" w14:textId="77777777" w:rsidR="00AA5722" w:rsidRPr="00AA5722" w:rsidRDefault="00AA5722" w:rsidP="00AA5722">
      <w:pPr>
        <w:pStyle w:val="ListParagraph"/>
        <w:rPr>
          <w:rFonts w:cs="Times New Roman"/>
          <w:i/>
        </w:rPr>
      </w:pPr>
    </w:p>
    <w:p w14:paraId="1F271514" w14:textId="77777777" w:rsidR="0098732B" w:rsidRPr="00A63782" w:rsidRDefault="00AA5722" w:rsidP="00AA5722">
      <w:pPr>
        <w:pStyle w:val="ListParagraph"/>
        <w:spacing w:after="0" w:line="240" w:lineRule="auto"/>
        <w:ind w:left="360"/>
        <w:jc w:val="both"/>
        <w:rPr>
          <w:rFonts w:cs="Times New Roman"/>
        </w:rPr>
      </w:pPr>
      <w:r>
        <w:rPr>
          <w:rFonts w:cs="Times New Roman"/>
          <w:i/>
        </w:rPr>
        <w:t>“</w:t>
      </w:r>
      <w:r w:rsidR="0098732B" w:rsidRPr="00A63782">
        <w:rPr>
          <w:rFonts w:cs="Times New Roman"/>
          <w:i/>
        </w:rPr>
        <w:t>Citizenship of the Republic of Serbia is acquired by:</w:t>
      </w:r>
    </w:p>
    <w:p w14:paraId="3FCCCDF2" w14:textId="77777777" w:rsidR="0098732B" w:rsidRPr="00A63782" w:rsidRDefault="0098732B" w:rsidP="00A63782">
      <w:pPr>
        <w:autoSpaceDE w:val="0"/>
        <w:autoSpaceDN w:val="0"/>
        <w:adjustRightInd w:val="0"/>
        <w:spacing w:after="0" w:line="240" w:lineRule="auto"/>
        <w:ind w:left="425"/>
        <w:jc w:val="both"/>
        <w:rPr>
          <w:rFonts w:cs="Times New Roman"/>
          <w:i/>
        </w:rPr>
      </w:pPr>
      <w:r w:rsidRPr="00A63782">
        <w:rPr>
          <w:rFonts w:cs="Times New Roman"/>
          <w:i/>
        </w:rPr>
        <w:t xml:space="preserve">1) </w:t>
      </w:r>
      <w:proofErr w:type="gramStart"/>
      <w:r w:rsidRPr="00A63782">
        <w:rPr>
          <w:rFonts w:cs="Times New Roman"/>
          <w:i/>
        </w:rPr>
        <w:t>descent</w:t>
      </w:r>
      <w:proofErr w:type="gramEnd"/>
      <w:r w:rsidRPr="00A63782">
        <w:rPr>
          <w:rFonts w:cs="Times New Roman"/>
          <w:i/>
        </w:rPr>
        <w:t>;</w:t>
      </w:r>
    </w:p>
    <w:p w14:paraId="2F0591E2" w14:textId="77777777" w:rsidR="0098732B" w:rsidRPr="00A63782" w:rsidRDefault="0098732B" w:rsidP="00A63782">
      <w:pPr>
        <w:autoSpaceDE w:val="0"/>
        <w:autoSpaceDN w:val="0"/>
        <w:adjustRightInd w:val="0"/>
        <w:spacing w:after="0" w:line="240" w:lineRule="auto"/>
        <w:ind w:left="425"/>
        <w:jc w:val="both"/>
        <w:rPr>
          <w:rFonts w:cs="Times New Roman"/>
          <w:i/>
        </w:rPr>
      </w:pPr>
      <w:r w:rsidRPr="00A63782">
        <w:rPr>
          <w:rFonts w:cs="Times New Roman"/>
          <w:i/>
        </w:rPr>
        <w:t xml:space="preserve">2) </w:t>
      </w:r>
      <w:proofErr w:type="gramStart"/>
      <w:r w:rsidRPr="00A63782">
        <w:rPr>
          <w:rFonts w:cs="Times New Roman"/>
          <w:i/>
        </w:rPr>
        <w:t>birth</w:t>
      </w:r>
      <w:proofErr w:type="gramEnd"/>
      <w:r w:rsidRPr="00A63782">
        <w:rPr>
          <w:rFonts w:cs="Times New Roman"/>
          <w:i/>
        </w:rPr>
        <w:t xml:space="preserve"> in the territory of the Republic of Serbia; </w:t>
      </w:r>
    </w:p>
    <w:p w14:paraId="03BA6432" w14:textId="77777777" w:rsidR="0098732B" w:rsidRPr="00A63782" w:rsidRDefault="0098732B" w:rsidP="00A63782">
      <w:pPr>
        <w:autoSpaceDE w:val="0"/>
        <w:autoSpaceDN w:val="0"/>
        <w:adjustRightInd w:val="0"/>
        <w:spacing w:after="0" w:line="240" w:lineRule="auto"/>
        <w:ind w:left="425"/>
        <w:jc w:val="both"/>
        <w:rPr>
          <w:rFonts w:cs="Times New Roman"/>
          <w:i/>
        </w:rPr>
      </w:pPr>
      <w:r w:rsidRPr="00A63782">
        <w:rPr>
          <w:rFonts w:cs="Times New Roman"/>
          <w:i/>
        </w:rPr>
        <w:t xml:space="preserve">3) </w:t>
      </w:r>
      <w:proofErr w:type="gramStart"/>
      <w:r w:rsidRPr="00A63782">
        <w:rPr>
          <w:rFonts w:cs="Times New Roman"/>
          <w:i/>
        </w:rPr>
        <w:t>admission</w:t>
      </w:r>
      <w:proofErr w:type="gramEnd"/>
      <w:r w:rsidRPr="00A63782">
        <w:rPr>
          <w:rFonts w:cs="Times New Roman"/>
          <w:i/>
        </w:rPr>
        <w:t>;</w:t>
      </w:r>
    </w:p>
    <w:p w14:paraId="20A28485" w14:textId="77777777" w:rsidR="0098732B" w:rsidRPr="00A63782" w:rsidRDefault="0098732B" w:rsidP="00A63782">
      <w:pPr>
        <w:autoSpaceDE w:val="0"/>
        <w:autoSpaceDN w:val="0"/>
        <w:adjustRightInd w:val="0"/>
        <w:spacing w:after="0" w:line="240" w:lineRule="auto"/>
        <w:ind w:left="425"/>
        <w:jc w:val="both"/>
        <w:rPr>
          <w:rFonts w:cs="Times New Roman"/>
          <w:i/>
        </w:rPr>
      </w:pPr>
      <w:r w:rsidRPr="00A63782">
        <w:rPr>
          <w:rFonts w:cs="Times New Roman"/>
          <w:i/>
        </w:rPr>
        <w:t xml:space="preserve">4) </w:t>
      </w:r>
      <w:proofErr w:type="gramStart"/>
      <w:r w:rsidRPr="00A63782">
        <w:rPr>
          <w:rFonts w:cs="Times New Roman"/>
          <w:i/>
        </w:rPr>
        <w:t>pursuant</w:t>
      </w:r>
      <w:proofErr w:type="gramEnd"/>
      <w:r w:rsidRPr="00A63782">
        <w:rPr>
          <w:rFonts w:cs="Times New Roman"/>
          <w:i/>
        </w:rPr>
        <w:t xml:space="preserve"> to international treaties.</w:t>
      </w:r>
    </w:p>
    <w:p w14:paraId="15C29831" w14:textId="77777777" w:rsidR="00AA5722" w:rsidRDefault="00AA5722" w:rsidP="00A63782">
      <w:pPr>
        <w:autoSpaceDE w:val="0"/>
        <w:autoSpaceDN w:val="0"/>
        <w:adjustRightInd w:val="0"/>
        <w:spacing w:after="0" w:line="240" w:lineRule="auto"/>
        <w:ind w:left="425"/>
        <w:jc w:val="both"/>
        <w:rPr>
          <w:rFonts w:cs="Times New Roman"/>
          <w:i/>
        </w:rPr>
      </w:pPr>
    </w:p>
    <w:p w14:paraId="65555A47" w14:textId="77777777" w:rsidR="0098732B" w:rsidRPr="00A63782" w:rsidRDefault="0098732B" w:rsidP="00A63782">
      <w:pPr>
        <w:autoSpaceDE w:val="0"/>
        <w:autoSpaceDN w:val="0"/>
        <w:adjustRightInd w:val="0"/>
        <w:spacing w:after="0" w:line="240" w:lineRule="auto"/>
        <w:ind w:left="425"/>
        <w:jc w:val="both"/>
        <w:rPr>
          <w:rFonts w:cs="Times New Roman"/>
          <w:i/>
        </w:rPr>
      </w:pPr>
      <w:r w:rsidRPr="00A63782">
        <w:rPr>
          <w:rFonts w:cs="Times New Roman"/>
          <w:i/>
        </w:rPr>
        <w:t>By descent and by birth in the territory of the Republic of Serbia, citizenship of the Republic of Serbia is acquired pursuant to recording of the fact on citizenship in the Register of births.</w:t>
      </w:r>
    </w:p>
    <w:p w14:paraId="167544C4" w14:textId="77777777" w:rsidR="00AA5722" w:rsidRDefault="00AA5722" w:rsidP="00A63782">
      <w:pPr>
        <w:autoSpaceDE w:val="0"/>
        <w:autoSpaceDN w:val="0"/>
        <w:adjustRightInd w:val="0"/>
        <w:spacing w:after="0" w:line="240" w:lineRule="auto"/>
        <w:ind w:left="425"/>
        <w:jc w:val="both"/>
        <w:rPr>
          <w:rFonts w:cs="Times New Roman"/>
          <w:i/>
        </w:rPr>
      </w:pPr>
    </w:p>
    <w:p w14:paraId="2BDBC70E" w14:textId="77777777" w:rsidR="0098732B" w:rsidRPr="00A63782" w:rsidRDefault="0098732B" w:rsidP="00A63782">
      <w:pPr>
        <w:autoSpaceDE w:val="0"/>
        <w:autoSpaceDN w:val="0"/>
        <w:adjustRightInd w:val="0"/>
        <w:spacing w:after="0" w:line="240" w:lineRule="auto"/>
        <w:ind w:left="425"/>
        <w:jc w:val="both"/>
        <w:rPr>
          <w:rFonts w:cs="Times New Roman"/>
          <w:i/>
        </w:rPr>
      </w:pPr>
      <w:r w:rsidRPr="00A63782">
        <w:rPr>
          <w:rFonts w:cs="Times New Roman"/>
          <w:i/>
        </w:rPr>
        <w:t>By admission, citizenship of the Republic of Serbia is acquired pursuant to the valid decision made by the ministry competent for internal affairs upon a procedure predicted herein.</w:t>
      </w:r>
      <w:r w:rsidR="00AA5722">
        <w:rPr>
          <w:rFonts w:cs="Times New Roman"/>
          <w:i/>
        </w:rPr>
        <w:t>”</w:t>
      </w:r>
      <w:r w:rsidRPr="00A63782">
        <w:rPr>
          <w:rFonts w:cs="Times New Roman"/>
          <w:i/>
        </w:rPr>
        <w:t xml:space="preserve"> </w:t>
      </w:r>
    </w:p>
    <w:p w14:paraId="2970323D" w14:textId="77777777" w:rsidR="00AA5722" w:rsidRDefault="00AA5722" w:rsidP="00A63782">
      <w:pPr>
        <w:autoSpaceDE w:val="0"/>
        <w:autoSpaceDN w:val="0"/>
        <w:adjustRightInd w:val="0"/>
        <w:spacing w:after="0" w:line="240" w:lineRule="auto"/>
        <w:ind w:left="425"/>
        <w:jc w:val="both"/>
        <w:rPr>
          <w:rFonts w:cs="Times New Roman"/>
        </w:rPr>
      </w:pPr>
    </w:p>
    <w:p w14:paraId="504412F2" w14:textId="77777777" w:rsidR="00BA10BE" w:rsidRPr="00A63782" w:rsidRDefault="0098732B" w:rsidP="00A63782">
      <w:pPr>
        <w:autoSpaceDE w:val="0"/>
        <w:autoSpaceDN w:val="0"/>
        <w:adjustRightInd w:val="0"/>
        <w:spacing w:after="0" w:line="240" w:lineRule="auto"/>
        <w:ind w:left="425"/>
        <w:jc w:val="both"/>
      </w:pPr>
      <w:r w:rsidRPr="00A63782">
        <w:rPr>
          <w:rFonts w:cs="Times New Roman"/>
        </w:rPr>
        <w:t>In addition,</w:t>
      </w:r>
      <w:r w:rsidR="00AA5722">
        <w:rPr>
          <w:rFonts w:cs="Times New Roman"/>
        </w:rPr>
        <w:t xml:space="preserve"> </w:t>
      </w:r>
      <w:r w:rsidR="00AA5722" w:rsidRPr="00A63782">
        <w:t>Article 13 of the Law on Citizenship</w:t>
      </w:r>
      <w:r w:rsidR="00AA5722">
        <w:t xml:space="preserve"> sets out that</w:t>
      </w:r>
      <w:r w:rsidR="00AA5722" w:rsidRPr="00A63782">
        <w:t xml:space="preserve"> “</w:t>
      </w:r>
      <w:r w:rsidR="00AA5722" w:rsidRPr="00AA5722">
        <w:rPr>
          <w:i/>
        </w:rPr>
        <w:t xml:space="preserve">A child born or found in the territory of the Republic of Serbia (foundling) acquires citizenship </w:t>
      </w:r>
      <w:r w:rsidR="00AA5722" w:rsidRPr="00A63782">
        <w:rPr>
          <w:i/>
        </w:rPr>
        <w:t>of the Republic of Serbia by birth if both his parents are unknown and of unknown citizenship or without citizenship of if the child is without citizenship.</w:t>
      </w:r>
      <w:r w:rsidR="00AA5722" w:rsidRPr="00A63782">
        <w:t>”</w:t>
      </w:r>
      <w:r w:rsidR="00AA5722">
        <w:t xml:space="preserve"> </w:t>
      </w:r>
      <w:proofErr w:type="gramStart"/>
      <w:r w:rsidR="00AA5722">
        <w:t xml:space="preserve">This provision in gives effect to Serbia’s obligations under </w:t>
      </w:r>
      <w:r w:rsidR="00BA10BE" w:rsidRPr="00A63782">
        <w:t>Article 1 of the 1961 Convention on the Reduction of Statelessness.</w:t>
      </w:r>
      <w:proofErr w:type="gramEnd"/>
      <w:r w:rsidR="00BA10BE" w:rsidRPr="00A63782">
        <w:t xml:space="preserve">  </w:t>
      </w:r>
      <w:r w:rsidR="00AA5722">
        <w:t xml:space="preserve">It should also </w:t>
      </w:r>
      <w:r w:rsidR="006E0265" w:rsidRPr="00A63782">
        <w:t xml:space="preserve">be interpreted in light of Serbia’s obligations under Article 7 </w:t>
      </w:r>
      <w:r w:rsidR="009829EE" w:rsidRPr="00A63782">
        <w:t xml:space="preserve">of the </w:t>
      </w:r>
      <w:r w:rsidR="006E0265" w:rsidRPr="00A63782">
        <w:t xml:space="preserve">CRC, which includes an absolute protection against childhood statelessness. </w:t>
      </w:r>
    </w:p>
    <w:p w14:paraId="5E979E03" w14:textId="77777777" w:rsidR="00ED0098" w:rsidRPr="00A63782" w:rsidRDefault="00ED0098" w:rsidP="00A63782">
      <w:pPr>
        <w:pStyle w:val="ListParagraph"/>
        <w:spacing w:after="0" w:line="240" w:lineRule="auto"/>
        <w:ind w:left="426"/>
        <w:jc w:val="both"/>
      </w:pPr>
    </w:p>
    <w:p w14:paraId="7995B998" w14:textId="77777777" w:rsidR="00BA10BE" w:rsidRPr="00A63782" w:rsidRDefault="006E0265" w:rsidP="00A63782">
      <w:pPr>
        <w:pStyle w:val="NormalWeb"/>
        <w:numPr>
          <w:ilvl w:val="0"/>
          <w:numId w:val="27"/>
        </w:numPr>
        <w:spacing w:before="0" w:beforeAutospacing="0" w:after="0" w:afterAutospacing="0"/>
        <w:jc w:val="both"/>
        <w:rPr>
          <w:rFonts w:asciiTheme="minorHAnsi" w:hAnsiTheme="minorHAnsi"/>
          <w:sz w:val="22"/>
          <w:szCs w:val="22"/>
        </w:rPr>
      </w:pPr>
      <w:r w:rsidRPr="00A63782">
        <w:rPr>
          <w:rFonts w:asciiTheme="minorHAnsi" w:hAnsiTheme="minorHAnsi"/>
          <w:sz w:val="22"/>
          <w:szCs w:val="22"/>
        </w:rPr>
        <w:t>Finally, despite</w:t>
      </w:r>
      <w:r w:rsidR="00BA10BE" w:rsidRPr="00A63782">
        <w:rPr>
          <w:rFonts w:asciiTheme="minorHAnsi" w:hAnsiTheme="minorHAnsi"/>
          <w:sz w:val="22"/>
          <w:szCs w:val="22"/>
        </w:rPr>
        <w:t xml:space="preserve"> </w:t>
      </w:r>
      <w:r w:rsidR="00AA5722">
        <w:rPr>
          <w:rFonts w:asciiTheme="minorHAnsi" w:hAnsiTheme="minorHAnsi"/>
          <w:sz w:val="22"/>
          <w:szCs w:val="22"/>
        </w:rPr>
        <w:t xml:space="preserve">the </w:t>
      </w:r>
      <w:r w:rsidR="00BA10BE" w:rsidRPr="00A63782">
        <w:rPr>
          <w:rFonts w:asciiTheme="minorHAnsi" w:hAnsiTheme="minorHAnsi"/>
          <w:sz w:val="22"/>
          <w:szCs w:val="22"/>
        </w:rPr>
        <w:t>legal s</w:t>
      </w:r>
      <w:r w:rsidR="00AA5722">
        <w:rPr>
          <w:rFonts w:asciiTheme="minorHAnsi" w:hAnsiTheme="minorHAnsi"/>
          <w:sz w:val="22"/>
          <w:szCs w:val="22"/>
        </w:rPr>
        <w:t xml:space="preserve">ystem being largely in place with various </w:t>
      </w:r>
      <w:r w:rsidRPr="00A63782">
        <w:rPr>
          <w:rFonts w:asciiTheme="minorHAnsi" w:hAnsiTheme="minorHAnsi"/>
          <w:sz w:val="22"/>
          <w:szCs w:val="22"/>
        </w:rPr>
        <w:t>improvements</w:t>
      </w:r>
      <w:r w:rsidR="00BA10BE" w:rsidRPr="00A63782">
        <w:rPr>
          <w:rFonts w:asciiTheme="minorHAnsi" w:hAnsiTheme="minorHAnsi"/>
          <w:sz w:val="22"/>
          <w:szCs w:val="22"/>
        </w:rPr>
        <w:t xml:space="preserve"> </w:t>
      </w:r>
      <w:r w:rsidR="00AA5722">
        <w:rPr>
          <w:rFonts w:asciiTheme="minorHAnsi" w:hAnsiTheme="minorHAnsi"/>
          <w:sz w:val="22"/>
          <w:szCs w:val="22"/>
        </w:rPr>
        <w:t xml:space="preserve">having been </w:t>
      </w:r>
      <w:r w:rsidR="00BA10BE" w:rsidRPr="00A63782">
        <w:rPr>
          <w:rFonts w:asciiTheme="minorHAnsi" w:hAnsiTheme="minorHAnsi"/>
          <w:sz w:val="22"/>
          <w:szCs w:val="22"/>
        </w:rPr>
        <w:t>made</w:t>
      </w:r>
      <w:r w:rsidRPr="00A63782">
        <w:rPr>
          <w:rFonts w:asciiTheme="minorHAnsi" w:hAnsiTheme="minorHAnsi"/>
          <w:sz w:val="22"/>
          <w:szCs w:val="22"/>
        </w:rPr>
        <w:t xml:space="preserve">, </w:t>
      </w:r>
      <w:r w:rsidR="00AA5722" w:rsidRPr="00A63782">
        <w:rPr>
          <w:rFonts w:asciiTheme="minorHAnsi" w:hAnsiTheme="minorHAnsi"/>
          <w:sz w:val="22"/>
          <w:szCs w:val="22"/>
        </w:rPr>
        <w:t xml:space="preserve">the exercise of the right to nationality is impeded </w:t>
      </w:r>
      <w:r w:rsidR="00AA5722">
        <w:rPr>
          <w:rFonts w:asciiTheme="minorHAnsi" w:hAnsiTheme="minorHAnsi"/>
          <w:sz w:val="22"/>
          <w:szCs w:val="22"/>
        </w:rPr>
        <w:t xml:space="preserve">by </w:t>
      </w:r>
      <w:r w:rsidRPr="00A63782">
        <w:rPr>
          <w:rFonts w:asciiTheme="minorHAnsi" w:hAnsiTheme="minorHAnsi"/>
          <w:sz w:val="22"/>
          <w:szCs w:val="22"/>
        </w:rPr>
        <w:t xml:space="preserve">difficulties </w:t>
      </w:r>
      <w:r w:rsidR="00AA5722">
        <w:rPr>
          <w:rFonts w:asciiTheme="minorHAnsi" w:hAnsiTheme="minorHAnsi"/>
          <w:sz w:val="22"/>
          <w:szCs w:val="22"/>
        </w:rPr>
        <w:t xml:space="preserve">and discriminatory practices </w:t>
      </w:r>
      <w:r w:rsidRPr="00A63782">
        <w:rPr>
          <w:rFonts w:asciiTheme="minorHAnsi" w:hAnsiTheme="minorHAnsi"/>
          <w:sz w:val="22"/>
          <w:szCs w:val="22"/>
        </w:rPr>
        <w:t xml:space="preserve">related to </w:t>
      </w:r>
      <w:r w:rsidR="006462C1" w:rsidRPr="00A63782">
        <w:rPr>
          <w:rFonts w:asciiTheme="minorHAnsi" w:hAnsiTheme="minorHAnsi"/>
          <w:sz w:val="22"/>
          <w:szCs w:val="22"/>
        </w:rPr>
        <w:t>birth registration</w:t>
      </w:r>
      <w:r w:rsidR="00AA5722">
        <w:rPr>
          <w:rFonts w:asciiTheme="minorHAnsi" w:hAnsiTheme="minorHAnsi"/>
          <w:sz w:val="22"/>
          <w:szCs w:val="22"/>
        </w:rPr>
        <w:t>. This is because</w:t>
      </w:r>
      <w:r w:rsidR="006462C1" w:rsidRPr="00A63782">
        <w:rPr>
          <w:rFonts w:asciiTheme="minorHAnsi" w:hAnsiTheme="minorHAnsi"/>
          <w:sz w:val="22"/>
          <w:szCs w:val="22"/>
        </w:rPr>
        <w:t xml:space="preserve"> birth registration is a precondition for </w:t>
      </w:r>
      <w:r w:rsidR="00AA5722">
        <w:rPr>
          <w:rFonts w:asciiTheme="minorHAnsi" w:hAnsiTheme="minorHAnsi"/>
          <w:sz w:val="22"/>
          <w:szCs w:val="22"/>
        </w:rPr>
        <w:t xml:space="preserve">the </w:t>
      </w:r>
      <w:r w:rsidR="006462C1" w:rsidRPr="00A63782">
        <w:rPr>
          <w:rFonts w:asciiTheme="minorHAnsi" w:hAnsiTheme="minorHAnsi"/>
          <w:sz w:val="22"/>
          <w:szCs w:val="22"/>
        </w:rPr>
        <w:t xml:space="preserve">initiation of procedures for acquisition of nationality. </w:t>
      </w:r>
      <w:r w:rsidR="00AA5722">
        <w:rPr>
          <w:rFonts w:asciiTheme="minorHAnsi" w:hAnsiTheme="minorHAnsi"/>
          <w:sz w:val="22"/>
          <w:szCs w:val="22"/>
        </w:rPr>
        <w:t>Further challenges remain in relation to regulations which require further clarification and gaps in the law and policy framework. T</w:t>
      </w:r>
      <w:r w:rsidR="006462C1" w:rsidRPr="00A63782">
        <w:rPr>
          <w:rFonts w:asciiTheme="minorHAnsi" w:hAnsiTheme="minorHAnsi"/>
          <w:sz w:val="22"/>
          <w:szCs w:val="22"/>
        </w:rPr>
        <w:t xml:space="preserve">his </w:t>
      </w:r>
      <w:r w:rsidR="00F42088" w:rsidRPr="00A63782">
        <w:rPr>
          <w:rFonts w:asciiTheme="minorHAnsi" w:hAnsiTheme="minorHAnsi"/>
          <w:sz w:val="22"/>
          <w:szCs w:val="22"/>
        </w:rPr>
        <w:t xml:space="preserve">submission </w:t>
      </w:r>
      <w:r w:rsidR="00AA5722">
        <w:rPr>
          <w:rFonts w:asciiTheme="minorHAnsi" w:hAnsiTheme="minorHAnsi"/>
          <w:sz w:val="22"/>
          <w:szCs w:val="22"/>
        </w:rPr>
        <w:t>draws the attention of the Committee to these various areas and issues of concern.</w:t>
      </w:r>
    </w:p>
    <w:p w14:paraId="7FFDFA9F" w14:textId="77777777" w:rsidR="006462C1" w:rsidRDefault="006462C1" w:rsidP="00A63782">
      <w:pPr>
        <w:pStyle w:val="NormalWeb"/>
        <w:spacing w:before="0" w:beforeAutospacing="0" w:after="0" w:afterAutospacing="0"/>
        <w:ind w:left="426"/>
        <w:jc w:val="both"/>
        <w:rPr>
          <w:rFonts w:asciiTheme="minorHAnsi" w:hAnsiTheme="minorHAnsi"/>
          <w:sz w:val="22"/>
          <w:szCs w:val="22"/>
        </w:rPr>
      </w:pPr>
    </w:p>
    <w:p w14:paraId="72B6AD81" w14:textId="77777777" w:rsidR="00525CEB" w:rsidRPr="00A63782" w:rsidRDefault="00525CEB" w:rsidP="00A63782">
      <w:pPr>
        <w:pStyle w:val="NormalWeb"/>
        <w:spacing w:before="0" w:beforeAutospacing="0" w:after="0" w:afterAutospacing="0"/>
        <w:ind w:left="426"/>
        <w:jc w:val="both"/>
        <w:rPr>
          <w:rFonts w:asciiTheme="minorHAnsi" w:hAnsiTheme="minorHAnsi"/>
          <w:sz w:val="22"/>
          <w:szCs w:val="22"/>
        </w:rPr>
      </w:pPr>
    </w:p>
    <w:p w14:paraId="4D849016" w14:textId="77777777" w:rsidR="00BA10BE" w:rsidRPr="00A63782" w:rsidRDefault="00BA10BE" w:rsidP="00A63782">
      <w:pPr>
        <w:spacing w:after="0" w:line="240" w:lineRule="auto"/>
        <w:rPr>
          <w:b/>
          <w:i/>
          <w:sz w:val="28"/>
          <w:szCs w:val="28"/>
        </w:rPr>
      </w:pPr>
      <w:r w:rsidRPr="00A63782">
        <w:rPr>
          <w:b/>
          <w:sz w:val="28"/>
          <w:szCs w:val="28"/>
        </w:rPr>
        <w:t>Issues of concern related to birth registration and personal name determination and suggested questions for the state party’s review</w:t>
      </w:r>
    </w:p>
    <w:p w14:paraId="71986C3D" w14:textId="77777777" w:rsidR="00BA10BE" w:rsidRPr="00A63782" w:rsidRDefault="00BA10BE" w:rsidP="00A63782">
      <w:pPr>
        <w:pStyle w:val="NormalWeb"/>
        <w:spacing w:before="0" w:beforeAutospacing="0" w:after="0" w:afterAutospacing="0"/>
        <w:jc w:val="both"/>
        <w:rPr>
          <w:rFonts w:asciiTheme="minorHAnsi" w:hAnsiTheme="minorHAnsi"/>
          <w:sz w:val="22"/>
          <w:szCs w:val="22"/>
        </w:rPr>
      </w:pPr>
    </w:p>
    <w:p w14:paraId="7F7D4E9A" w14:textId="67C943BC" w:rsidR="00672E7A" w:rsidRPr="00A63782" w:rsidRDefault="00BA10BE" w:rsidP="00A63782">
      <w:pPr>
        <w:pStyle w:val="NormalWeb"/>
        <w:numPr>
          <w:ilvl w:val="0"/>
          <w:numId w:val="27"/>
        </w:numPr>
        <w:spacing w:before="0" w:beforeAutospacing="0" w:after="0" w:afterAutospacing="0"/>
        <w:jc w:val="both"/>
        <w:rPr>
          <w:rFonts w:asciiTheme="minorHAnsi" w:hAnsiTheme="minorHAnsi"/>
          <w:sz w:val="22"/>
          <w:szCs w:val="22"/>
        </w:rPr>
      </w:pPr>
      <w:r w:rsidRPr="00A63782">
        <w:rPr>
          <w:rFonts w:asciiTheme="minorHAnsi" w:hAnsiTheme="minorHAnsi"/>
          <w:sz w:val="22"/>
          <w:szCs w:val="22"/>
        </w:rPr>
        <w:t>As outlined above, birth registration is a key prerequisite fo</w:t>
      </w:r>
      <w:r w:rsidR="00F93304">
        <w:rPr>
          <w:rFonts w:asciiTheme="minorHAnsi" w:hAnsiTheme="minorHAnsi"/>
          <w:sz w:val="22"/>
          <w:szCs w:val="22"/>
        </w:rPr>
        <w:t xml:space="preserve">r accessing </w:t>
      </w:r>
      <w:r w:rsidRPr="00A63782">
        <w:rPr>
          <w:rFonts w:asciiTheme="minorHAnsi" w:hAnsiTheme="minorHAnsi"/>
          <w:sz w:val="22"/>
          <w:szCs w:val="22"/>
        </w:rPr>
        <w:t xml:space="preserve">Serbian citizenship, </w:t>
      </w:r>
      <w:r w:rsidR="00525CEB">
        <w:rPr>
          <w:rFonts w:asciiTheme="minorHAnsi" w:hAnsiTheme="minorHAnsi"/>
          <w:sz w:val="22"/>
          <w:szCs w:val="22"/>
        </w:rPr>
        <w:t>and late</w:t>
      </w:r>
      <w:r w:rsidRPr="00A63782">
        <w:rPr>
          <w:rFonts w:asciiTheme="minorHAnsi" w:hAnsiTheme="minorHAnsi"/>
          <w:sz w:val="22"/>
          <w:szCs w:val="22"/>
        </w:rPr>
        <w:t xml:space="preserve"> birth registration directly contributes to the risk of childhood statelessness. The Law on Civil Registry </w:t>
      </w:r>
      <w:r w:rsidR="00B741E6" w:rsidRPr="00A63782">
        <w:rPr>
          <w:rFonts w:asciiTheme="minorHAnsi" w:hAnsiTheme="minorHAnsi"/>
          <w:sz w:val="22"/>
          <w:szCs w:val="22"/>
        </w:rPr>
        <w:t>B</w:t>
      </w:r>
      <w:r w:rsidRPr="00A63782">
        <w:rPr>
          <w:rFonts w:asciiTheme="minorHAnsi" w:hAnsiTheme="minorHAnsi"/>
          <w:sz w:val="22"/>
          <w:szCs w:val="22"/>
        </w:rPr>
        <w:t xml:space="preserve">ooks and related bylaws regulate </w:t>
      </w:r>
      <w:r w:rsidR="00F93304">
        <w:rPr>
          <w:rFonts w:asciiTheme="minorHAnsi" w:hAnsiTheme="minorHAnsi"/>
          <w:sz w:val="22"/>
          <w:szCs w:val="22"/>
        </w:rPr>
        <w:t>the</w:t>
      </w:r>
      <w:r w:rsidR="00B741E6" w:rsidRPr="00A63782">
        <w:rPr>
          <w:rFonts w:asciiTheme="minorHAnsi" w:hAnsiTheme="minorHAnsi"/>
          <w:sz w:val="22"/>
          <w:szCs w:val="22"/>
        </w:rPr>
        <w:t xml:space="preserve"> </w:t>
      </w:r>
      <w:r w:rsidRPr="00A63782">
        <w:rPr>
          <w:rFonts w:asciiTheme="minorHAnsi" w:hAnsiTheme="minorHAnsi"/>
          <w:sz w:val="22"/>
          <w:szCs w:val="22"/>
        </w:rPr>
        <w:t xml:space="preserve">procedure </w:t>
      </w:r>
      <w:r w:rsidR="00F93304">
        <w:rPr>
          <w:rFonts w:asciiTheme="minorHAnsi" w:hAnsiTheme="minorHAnsi"/>
          <w:sz w:val="22"/>
          <w:szCs w:val="22"/>
        </w:rPr>
        <w:t>for</w:t>
      </w:r>
      <w:r w:rsidRPr="00A63782">
        <w:rPr>
          <w:rFonts w:asciiTheme="minorHAnsi" w:hAnsiTheme="minorHAnsi"/>
          <w:sz w:val="22"/>
          <w:szCs w:val="22"/>
        </w:rPr>
        <w:t xml:space="preserve"> birth registration, regardless of whether the child’s parents are known or unknown, </w:t>
      </w:r>
      <w:r w:rsidR="00F93304">
        <w:rPr>
          <w:rFonts w:asciiTheme="minorHAnsi" w:hAnsiTheme="minorHAnsi"/>
          <w:sz w:val="22"/>
          <w:szCs w:val="22"/>
        </w:rPr>
        <w:t>whether</w:t>
      </w:r>
      <w:r w:rsidR="00B741E6" w:rsidRPr="00A63782">
        <w:rPr>
          <w:rFonts w:asciiTheme="minorHAnsi" w:hAnsiTheme="minorHAnsi"/>
          <w:sz w:val="22"/>
          <w:szCs w:val="22"/>
        </w:rPr>
        <w:t xml:space="preserve"> </w:t>
      </w:r>
      <w:r w:rsidRPr="00A63782">
        <w:rPr>
          <w:rFonts w:asciiTheme="minorHAnsi" w:hAnsiTheme="minorHAnsi"/>
          <w:sz w:val="22"/>
          <w:szCs w:val="22"/>
        </w:rPr>
        <w:t xml:space="preserve">the child is without parental care or adopted, </w:t>
      </w:r>
      <w:r w:rsidR="00F93304">
        <w:rPr>
          <w:rFonts w:asciiTheme="minorHAnsi" w:hAnsiTheme="minorHAnsi"/>
          <w:sz w:val="22"/>
          <w:szCs w:val="22"/>
        </w:rPr>
        <w:t xml:space="preserve">or </w:t>
      </w:r>
      <w:r w:rsidRPr="00A63782">
        <w:rPr>
          <w:rFonts w:asciiTheme="minorHAnsi" w:hAnsiTheme="minorHAnsi"/>
          <w:sz w:val="22"/>
          <w:szCs w:val="22"/>
        </w:rPr>
        <w:t xml:space="preserve">whether the birth registration is </w:t>
      </w:r>
      <w:r w:rsidR="00F93304">
        <w:rPr>
          <w:rFonts w:asciiTheme="minorHAnsi" w:hAnsiTheme="minorHAnsi"/>
          <w:sz w:val="22"/>
          <w:szCs w:val="22"/>
        </w:rPr>
        <w:t>completed</w:t>
      </w:r>
      <w:r w:rsidRPr="00A63782">
        <w:rPr>
          <w:rFonts w:asciiTheme="minorHAnsi" w:hAnsiTheme="minorHAnsi"/>
          <w:sz w:val="22"/>
          <w:szCs w:val="22"/>
        </w:rPr>
        <w:t xml:space="preserve"> within or </w:t>
      </w:r>
      <w:r w:rsidR="00F93304">
        <w:rPr>
          <w:rFonts w:asciiTheme="minorHAnsi" w:hAnsiTheme="minorHAnsi"/>
          <w:sz w:val="22"/>
          <w:szCs w:val="22"/>
        </w:rPr>
        <w:t>after</w:t>
      </w:r>
      <w:r w:rsidRPr="00A63782">
        <w:rPr>
          <w:rFonts w:asciiTheme="minorHAnsi" w:hAnsiTheme="minorHAnsi"/>
          <w:sz w:val="22"/>
          <w:szCs w:val="22"/>
        </w:rPr>
        <w:t xml:space="preserve"> the legal time frame for registration. However, the birth</w:t>
      </w:r>
      <w:r w:rsidR="00614A9A" w:rsidRPr="00A63782">
        <w:rPr>
          <w:rFonts w:asciiTheme="minorHAnsi" w:hAnsiTheme="minorHAnsi"/>
          <w:sz w:val="22"/>
          <w:szCs w:val="22"/>
        </w:rPr>
        <w:t xml:space="preserve"> registration and personal name</w:t>
      </w:r>
      <w:r w:rsidR="00F70CD1" w:rsidRPr="00A63782">
        <w:rPr>
          <w:rStyle w:val="FootnoteReference"/>
          <w:rFonts w:asciiTheme="minorHAnsi" w:hAnsiTheme="minorHAnsi"/>
          <w:sz w:val="22"/>
          <w:szCs w:val="22"/>
        </w:rPr>
        <w:footnoteReference w:id="14"/>
      </w:r>
      <w:r w:rsidR="00614A9A" w:rsidRPr="00A63782">
        <w:rPr>
          <w:rFonts w:asciiTheme="minorHAnsi" w:hAnsiTheme="minorHAnsi"/>
          <w:sz w:val="22"/>
          <w:szCs w:val="22"/>
        </w:rPr>
        <w:t xml:space="preserve"> </w:t>
      </w:r>
      <w:r w:rsidRPr="00A63782">
        <w:rPr>
          <w:rFonts w:asciiTheme="minorHAnsi" w:hAnsiTheme="minorHAnsi"/>
          <w:sz w:val="22"/>
          <w:szCs w:val="22"/>
        </w:rPr>
        <w:t>determination regime also contains barriers which make it impossible or particularly difficult for certain categories of person to access birth registration, thus undermining their legal identity including their right to acquire a nationality. The most important concerns are as follows:</w:t>
      </w:r>
    </w:p>
    <w:p w14:paraId="053D6043" w14:textId="77777777" w:rsidR="00BE1E0A" w:rsidRPr="00A63782" w:rsidRDefault="00BE1E0A" w:rsidP="00A63782">
      <w:pPr>
        <w:pStyle w:val="NormalWeb"/>
        <w:spacing w:before="0" w:beforeAutospacing="0" w:after="0" w:afterAutospacing="0"/>
        <w:jc w:val="both"/>
        <w:rPr>
          <w:rFonts w:asciiTheme="minorHAnsi" w:hAnsiTheme="minorHAnsi"/>
          <w:sz w:val="22"/>
          <w:szCs w:val="22"/>
        </w:rPr>
      </w:pPr>
    </w:p>
    <w:p w14:paraId="1EA296A0" w14:textId="77777777" w:rsidR="00BE1E0A" w:rsidRPr="00A63782" w:rsidRDefault="00BE1E0A" w:rsidP="00A63782">
      <w:pPr>
        <w:pStyle w:val="NormalWeb"/>
        <w:spacing w:before="0" w:beforeAutospacing="0" w:after="0" w:afterAutospacing="0"/>
        <w:jc w:val="both"/>
        <w:rPr>
          <w:rFonts w:asciiTheme="minorHAnsi" w:hAnsiTheme="minorHAnsi"/>
          <w:b/>
          <w:i/>
          <w:sz w:val="22"/>
          <w:szCs w:val="22"/>
        </w:rPr>
      </w:pPr>
      <w:r w:rsidRPr="00A63782">
        <w:rPr>
          <w:rFonts w:asciiTheme="minorHAnsi" w:hAnsiTheme="minorHAnsi"/>
          <w:b/>
          <w:i/>
          <w:sz w:val="22"/>
          <w:szCs w:val="22"/>
        </w:rPr>
        <w:t xml:space="preserve">Discrimination in relation to birth registration </w:t>
      </w:r>
    </w:p>
    <w:p w14:paraId="5E793903" w14:textId="77777777" w:rsidR="0096766D" w:rsidRPr="00A63782" w:rsidRDefault="0096766D" w:rsidP="00A63782">
      <w:pPr>
        <w:pStyle w:val="NormalWeb"/>
        <w:spacing w:before="0" w:beforeAutospacing="0" w:after="0" w:afterAutospacing="0"/>
        <w:jc w:val="both"/>
        <w:rPr>
          <w:rFonts w:asciiTheme="minorHAnsi" w:hAnsiTheme="minorHAnsi"/>
          <w:b/>
          <w:i/>
          <w:sz w:val="22"/>
          <w:szCs w:val="22"/>
        </w:rPr>
      </w:pPr>
    </w:p>
    <w:p w14:paraId="6B8D0D77" w14:textId="56C7CDE1" w:rsidR="000B6925" w:rsidRPr="00A63782" w:rsidRDefault="00062528" w:rsidP="00A63782">
      <w:pPr>
        <w:pStyle w:val="NormalWeb"/>
        <w:numPr>
          <w:ilvl w:val="0"/>
          <w:numId w:val="27"/>
        </w:numPr>
        <w:spacing w:before="0" w:beforeAutospacing="0" w:after="0" w:afterAutospacing="0"/>
        <w:jc w:val="both"/>
        <w:rPr>
          <w:rFonts w:asciiTheme="minorHAnsi" w:hAnsiTheme="minorHAnsi"/>
          <w:sz w:val="22"/>
          <w:szCs w:val="22"/>
        </w:rPr>
      </w:pPr>
      <w:r w:rsidRPr="00A63782">
        <w:rPr>
          <w:rFonts w:asciiTheme="minorHAnsi" w:hAnsiTheme="minorHAnsi"/>
          <w:sz w:val="22"/>
          <w:szCs w:val="22"/>
        </w:rPr>
        <w:t xml:space="preserve"> </w:t>
      </w:r>
      <w:r w:rsidR="0096766D" w:rsidRPr="00A63782">
        <w:rPr>
          <w:rFonts w:asciiTheme="minorHAnsi" w:hAnsiTheme="minorHAnsi"/>
          <w:sz w:val="22"/>
          <w:szCs w:val="22"/>
        </w:rPr>
        <w:t>According to the latest data</w:t>
      </w:r>
      <w:r w:rsidR="00F93304">
        <w:rPr>
          <w:rFonts w:asciiTheme="minorHAnsi" w:hAnsiTheme="minorHAnsi"/>
          <w:sz w:val="22"/>
          <w:szCs w:val="22"/>
        </w:rPr>
        <w:t>,</w:t>
      </w:r>
      <w:r w:rsidR="0096766D" w:rsidRPr="00A63782">
        <w:rPr>
          <w:rStyle w:val="FootnoteReference"/>
          <w:rFonts w:asciiTheme="minorHAnsi" w:hAnsiTheme="minorHAnsi"/>
          <w:sz w:val="22"/>
          <w:szCs w:val="22"/>
        </w:rPr>
        <w:footnoteReference w:id="15"/>
      </w:r>
      <w:r w:rsidR="0096766D" w:rsidRPr="00A63782">
        <w:rPr>
          <w:rFonts w:asciiTheme="minorHAnsi" w:hAnsiTheme="minorHAnsi"/>
          <w:sz w:val="22"/>
          <w:szCs w:val="22"/>
        </w:rPr>
        <w:t xml:space="preserve"> </w:t>
      </w:r>
      <w:r w:rsidR="00F93304">
        <w:rPr>
          <w:rFonts w:asciiTheme="minorHAnsi" w:hAnsiTheme="minorHAnsi"/>
          <w:sz w:val="22"/>
          <w:szCs w:val="22"/>
        </w:rPr>
        <w:t>99.4% of c</w:t>
      </w:r>
      <w:r w:rsidR="0096766D" w:rsidRPr="00A63782">
        <w:rPr>
          <w:rFonts w:asciiTheme="minorHAnsi" w:hAnsiTheme="minorHAnsi"/>
          <w:sz w:val="22"/>
          <w:szCs w:val="22"/>
        </w:rPr>
        <w:t xml:space="preserve">hildren under age 5 </w:t>
      </w:r>
      <w:r w:rsidR="00F93304">
        <w:rPr>
          <w:rFonts w:asciiTheme="minorHAnsi" w:hAnsiTheme="minorHAnsi"/>
          <w:sz w:val="22"/>
          <w:szCs w:val="22"/>
        </w:rPr>
        <w:t xml:space="preserve">have had their births registered in Serbia. However, when looking specifically at the Roma community living in informal settlements, this percentage drops to 95.3%. </w:t>
      </w:r>
      <w:r w:rsidR="0096766D" w:rsidRPr="00A63782">
        <w:rPr>
          <w:rFonts w:asciiTheme="minorHAnsi" w:hAnsiTheme="minorHAnsi"/>
          <w:sz w:val="22"/>
          <w:szCs w:val="22"/>
        </w:rPr>
        <w:t xml:space="preserve"> </w:t>
      </w:r>
      <w:r w:rsidR="00436E89" w:rsidRPr="00A63782">
        <w:rPr>
          <w:rFonts w:asciiTheme="minorHAnsi" w:hAnsiTheme="minorHAnsi"/>
          <w:sz w:val="22"/>
          <w:szCs w:val="22"/>
        </w:rPr>
        <w:t xml:space="preserve">As already stated, </w:t>
      </w:r>
      <w:r w:rsidR="00A35443" w:rsidRPr="00A63782">
        <w:rPr>
          <w:rFonts w:asciiTheme="minorHAnsi" w:hAnsiTheme="minorHAnsi"/>
          <w:sz w:val="22"/>
          <w:szCs w:val="22"/>
        </w:rPr>
        <w:t xml:space="preserve">the </w:t>
      </w:r>
      <w:r w:rsidR="00436E89" w:rsidRPr="00A63782">
        <w:rPr>
          <w:rFonts w:asciiTheme="minorHAnsi" w:hAnsiTheme="minorHAnsi"/>
          <w:sz w:val="22"/>
          <w:szCs w:val="22"/>
        </w:rPr>
        <w:t xml:space="preserve">main reason for </w:t>
      </w:r>
      <w:r w:rsidR="00F93304">
        <w:rPr>
          <w:rFonts w:asciiTheme="minorHAnsi" w:hAnsiTheme="minorHAnsi"/>
          <w:sz w:val="22"/>
          <w:szCs w:val="22"/>
        </w:rPr>
        <w:t>late</w:t>
      </w:r>
      <w:r w:rsidR="00436E89" w:rsidRPr="00A63782">
        <w:rPr>
          <w:rFonts w:asciiTheme="minorHAnsi" w:hAnsiTheme="minorHAnsi"/>
          <w:sz w:val="22"/>
          <w:szCs w:val="22"/>
        </w:rPr>
        <w:t xml:space="preserve"> birth registration is the </w:t>
      </w:r>
      <w:r w:rsidR="00F93304">
        <w:rPr>
          <w:rFonts w:asciiTheme="minorHAnsi" w:hAnsiTheme="minorHAnsi"/>
          <w:sz w:val="22"/>
          <w:szCs w:val="22"/>
        </w:rPr>
        <w:t xml:space="preserve">parents’ </w:t>
      </w:r>
      <w:r w:rsidR="00436E89" w:rsidRPr="00A63782">
        <w:rPr>
          <w:rFonts w:asciiTheme="minorHAnsi" w:hAnsiTheme="minorHAnsi"/>
          <w:sz w:val="22"/>
          <w:szCs w:val="22"/>
        </w:rPr>
        <w:t>lack of document</w:t>
      </w:r>
      <w:r w:rsidR="00F93304">
        <w:rPr>
          <w:rFonts w:asciiTheme="minorHAnsi" w:hAnsiTheme="minorHAnsi"/>
          <w:sz w:val="22"/>
          <w:szCs w:val="22"/>
        </w:rPr>
        <w:t xml:space="preserve">ation. The </w:t>
      </w:r>
      <w:r w:rsidR="00A35443" w:rsidRPr="00A63782">
        <w:rPr>
          <w:rFonts w:asciiTheme="minorHAnsi" w:hAnsiTheme="minorHAnsi"/>
          <w:sz w:val="22"/>
          <w:szCs w:val="22"/>
        </w:rPr>
        <w:t xml:space="preserve">above given </w:t>
      </w:r>
      <w:r w:rsidR="00436E89" w:rsidRPr="00A63782">
        <w:rPr>
          <w:rFonts w:asciiTheme="minorHAnsi" w:hAnsiTheme="minorHAnsi"/>
          <w:sz w:val="22"/>
          <w:szCs w:val="22"/>
        </w:rPr>
        <w:t>data confirms the fact that members of the Roma national minority are disproportionally affected by this problem. Beside</w:t>
      </w:r>
      <w:r w:rsidR="00A35443" w:rsidRPr="00A63782">
        <w:rPr>
          <w:rFonts w:asciiTheme="minorHAnsi" w:hAnsiTheme="minorHAnsi"/>
          <w:sz w:val="22"/>
          <w:szCs w:val="22"/>
        </w:rPr>
        <w:t>s the</w:t>
      </w:r>
      <w:r w:rsidR="00436E89" w:rsidRPr="00A63782">
        <w:rPr>
          <w:rFonts w:asciiTheme="minorHAnsi" w:hAnsiTheme="minorHAnsi"/>
          <w:sz w:val="22"/>
          <w:szCs w:val="22"/>
        </w:rPr>
        <w:t xml:space="preserve"> lack of personal documents, </w:t>
      </w:r>
      <w:r w:rsidR="00A35443" w:rsidRPr="00A63782">
        <w:rPr>
          <w:rFonts w:asciiTheme="minorHAnsi" w:hAnsiTheme="minorHAnsi"/>
          <w:sz w:val="22"/>
          <w:szCs w:val="22"/>
        </w:rPr>
        <w:t>life in informal settlements, poverty and discrimination</w:t>
      </w:r>
      <w:r w:rsidR="00436E89" w:rsidRPr="00A63782">
        <w:rPr>
          <w:rFonts w:asciiTheme="minorHAnsi" w:hAnsiTheme="minorHAnsi"/>
          <w:sz w:val="22"/>
          <w:szCs w:val="22"/>
        </w:rPr>
        <w:t xml:space="preserve"> also disproportionately impact </w:t>
      </w:r>
      <w:r w:rsidR="00A35443" w:rsidRPr="00A63782">
        <w:rPr>
          <w:rFonts w:asciiTheme="minorHAnsi" w:hAnsiTheme="minorHAnsi"/>
          <w:sz w:val="22"/>
          <w:szCs w:val="22"/>
        </w:rPr>
        <w:t xml:space="preserve">the </w:t>
      </w:r>
      <w:r w:rsidR="00436E89" w:rsidRPr="00A63782">
        <w:rPr>
          <w:rFonts w:asciiTheme="minorHAnsi" w:hAnsiTheme="minorHAnsi"/>
          <w:sz w:val="22"/>
          <w:szCs w:val="22"/>
        </w:rPr>
        <w:t xml:space="preserve">Roma.  All this contributes to the fact that the Roma are most exposed to the risk of statelessness in Serbia. Finally, if not registered at birth and not given a personal name and citizenship at birth, the poor, illiterate and uneducated persons need to have access to free legal aid in order to be able to initiate and complete </w:t>
      </w:r>
      <w:r w:rsidRPr="00A63782">
        <w:rPr>
          <w:rFonts w:asciiTheme="minorHAnsi" w:hAnsiTheme="minorHAnsi"/>
          <w:sz w:val="22"/>
          <w:szCs w:val="22"/>
        </w:rPr>
        <w:t xml:space="preserve">relevant procedures. The fact that Serbia does not have Law on Free Legal Aid yet additionally burdens the position of marginalized Roma. </w:t>
      </w:r>
    </w:p>
    <w:p w14:paraId="1D4A8538" w14:textId="77777777" w:rsidR="00062528" w:rsidRPr="00A63782" w:rsidRDefault="00062528" w:rsidP="00A63782">
      <w:pPr>
        <w:pStyle w:val="NormalWeb"/>
        <w:spacing w:before="0" w:beforeAutospacing="0" w:after="0" w:afterAutospacing="0"/>
        <w:ind w:left="284"/>
        <w:jc w:val="both"/>
        <w:rPr>
          <w:rFonts w:asciiTheme="minorHAnsi" w:hAnsiTheme="minorHAnsi"/>
          <w:sz w:val="22"/>
          <w:szCs w:val="22"/>
        </w:rPr>
      </w:pPr>
    </w:p>
    <w:p w14:paraId="4EE579E7" w14:textId="05B58449" w:rsidR="000B6925" w:rsidRDefault="00701B2D" w:rsidP="00A63782">
      <w:pPr>
        <w:pStyle w:val="NormalWeb"/>
        <w:numPr>
          <w:ilvl w:val="0"/>
          <w:numId w:val="27"/>
        </w:numPr>
        <w:spacing w:before="0" w:beforeAutospacing="0" w:after="0" w:afterAutospacing="0"/>
        <w:jc w:val="both"/>
        <w:rPr>
          <w:rFonts w:asciiTheme="minorHAnsi" w:hAnsiTheme="minorHAnsi"/>
          <w:sz w:val="22"/>
          <w:szCs w:val="22"/>
        </w:rPr>
      </w:pPr>
      <w:r w:rsidRPr="00A63782">
        <w:rPr>
          <w:rFonts w:asciiTheme="minorHAnsi" w:hAnsiTheme="minorHAnsi"/>
          <w:sz w:val="22"/>
          <w:szCs w:val="22"/>
        </w:rPr>
        <w:t xml:space="preserve">Although the right to non-discrimination is </w:t>
      </w:r>
      <w:r w:rsidR="00127158" w:rsidRPr="00A63782">
        <w:rPr>
          <w:rFonts w:asciiTheme="minorHAnsi" w:hAnsiTheme="minorHAnsi"/>
          <w:sz w:val="22"/>
          <w:szCs w:val="22"/>
        </w:rPr>
        <w:t xml:space="preserve">a </w:t>
      </w:r>
      <w:r w:rsidRPr="00A63782">
        <w:rPr>
          <w:rFonts w:asciiTheme="minorHAnsi" w:hAnsiTheme="minorHAnsi"/>
          <w:sz w:val="22"/>
          <w:szCs w:val="22"/>
        </w:rPr>
        <w:t>well</w:t>
      </w:r>
      <w:r w:rsidR="00127158" w:rsidRPr="00A63782">
        <w:rPr>
          <w:rFonts w:asciiTheme="minorHAnsi" w:hAnsiTheme="minorHAnsi"/>
          <w:sz w:val="22"/>
          <w:szCs w:val="22"/>
        </w:rPr>
        <w:t>-</w:t>
      </w:r>
      <w:r w:rsidRPr="00A63782">
        <w:rPr>
          <w:rFonts w:asciiTheme="minorHAnsi" w:hAnsiTheme="minorHAnsi"/>
          <w:sz w:val="22"/>
          <w:szCs w:val="22"/>
        </w:rPr>
        <w:t xml:space="preserve">established human rights principle in international law, discrimination </w:t>
      </w:r>
      <w:r w:rsidR="00127158" w:rsidRPr="00A63782">
        <w:rPr>
          <w:rFonts w:asciiTheme="minorHAnsi" w:hAnsiTheme="minorHAnsi"/>
          <w:sz w:val="22"/>
          <w:szCs w:val="22"/>
        </w:rPr>
        <w:t>against</w:t>
      </w:r>
      <w:r w:rsidRPr="00A63782">
        <w:rPr>
          <w:rFonts w:asciiTheme="minorHAnsi" w:hAnsiTheme="minorHAnsi"/>
          <w:sz w:val="22"/>
          <w:szCs w:val="22"/>
        </w:rPr>
        <w:t xml:space="preserve"> children, especially the most vulnerable among them, still occurs in practice. Article 2 of the CRC clearly prohibits discrimination o</w:t>
      </w:r>
      <w:r w:rsidR="00127158" w:rsidRPr="00A63782">
        <w:rPr>
          <w:rFonts w:asciiTheme="minorHAnsi" w:hAnsiTheme="minorHAnsi"/>
          <w:sz w:val="22"/>
          <w:szCs w:val="22"/>
        </w:rPr>
        <w:t>f</w:t>
      </w:r>
      <w:r w:rsidRPr="00A63782">
        <w:rPr>
          <w:rFonts w:asciiTheme="minorHAnsi" w:hAnsiTheme="minorHAnsi"/>
          <w:sz w:val="22"/>
          <w:szCs w:val="22"/>
        </w:rPr>
        <w:t xml:space="preserve"> any kind, including </w:t>
      </w:r>
      <w:r w:rsidR="00127158" w:rsidRPr="00A63782">
        <w:rPr>
          <w:rFonts w:asciiTheme="minorHAnsi" w:hAnsiTheme="minorHAnsi"/>
          <w:sz w:val="22"/>
          <w:szCs w:val="22"/>
        </w:rPr>
        <w:t>that</w:t>
      </w:r>
      <w:r w:rsidRPr="00A63782">
        <w:rPr>
          <w:rFonts w:asciiTheme="minorHAnsi" w:hAnsiTheme="minorHAnsi"/>
          <w:sz w:val="22"/>
          <w:szCs w:val="22"/>
        </w:rPr>
        <w:t xml:space="preserve"> based on birth or other status. </w:t>
      </w:r>
      <w:r w:rsidR="00141D6F" w:rsidRPr="00A63782">
        <w:rPr>
          <w:rFonts w:asciiTheme="minorHAnsi" w:hAnsiTheme="minorHAnsi"/>
          <w:sz w:val="22"/>
          <w:szCs w:val="22"/>
        </w:rPr>
        <w:t>Also, r</w:t>
      </w:r>
      <w:r w:rsidRPr="00A63782">
        <w:rPr>
          <w:rFonts w:asciiTheme="minorHAnsi" w:hAnsiTheme="minorHAnsi"/>
          <w:sz w:val="22"/>
          <w:szCs w:val="22"/>
        </w:rPr>
        <w:t>ecogni</w:t>
      </w:r>
      <w:r w:rsidR="00F93304">
        <w:rPr>
          <w:rFonts w:asciiTheme="minorHAnsi" w:hAnsiTheme="minorHAnsi"/>
          <w:sz w:val="22"/>
          <w:szCs w:val="22"/>
        </w:rPr>
        <w:t>s</w:t>
      </w:r>
      <w:r w:rsidRPr="00A63782">
        <w:rPr>
          <w:rFonts w:asciiTheme="minorHAnsi" w:hAnsiTheme="minorHAnsi"/>
          <w:sz w:val="22"/>
          <w:szCs w:val="22"/>
        </w:rPr>
        <w:t xml:space="preserve">ing that children born of stateless parents </w:t>
      </w:r>
      <w:r w:rsidR="00127158" w:rsidRPr="00A63782">
        <w:rPr>
          <w:rFonts w:asciiTheme="minorHAnsi" w:hAnsiTheme="minorHAnsi"/>
          <w:sz w:val="22"/>
          <w:szCs w:val="22"/>
        </w:rPr>
        <w:t xml:space="preserve">may </w:t>
      </w:r>
      <w:r w:rsidRPr="00A63782">
        <w:rPr>
          <w:rFonts w:asciiTheme="minorHAnsi" w:hAnsiTheme="minorHAnsi"/>
          <w:sz w:val="22"/>
          <w:szCs w:val="22"/>
        </w:rPr>
        <w:t xml:space="preserve"> be</w:t>
      </w:r>
      <w:r w:rsidR="00127158" w:rsidRPr="00A63782">
        <w:rPr>
          <w:rFonts w:asciiTheme="minorHAnsi" w:hAnsiTheme="minorHAnsi"/>
          <w:sz w:val="22"/>
          <w:szCs w:val="22"/>
        </w:rPr>
        <w:t xml:space="preserve"> subject to</w:t>
      </w:r>
      <w:r w:rsidRPr="00A63782">
        <w:rPr>
          <w:rFonts w:asciiTheme="minorHAnsi" w:hAnsiTheme="minorHAnsi"/>
          <w:sz w:val="22"/>
          <w:szCs w:val="22"/>
        </w:rPr>
        <w:t xml:space="preserve">  discriminatory treatment, </w:t>
      </w:r>
      <w:r w:rsidR="00F564AE">
        <w:rPr>
          <w:rFonts w:asciiTheme="minorHAnsi" w:hAnsiTheme="minorHAnsi"/>
          <w:sz w:val="22"/>
          <w:szCs w:val="22"/>
        </w:rPr>
        <w:t xml:space="preserve">the </w:t>
      </w:r>
      <w:r w:rsidRPr="00A63782">
        <w:rPr>
          <w:rFonts w:asciiTheme="minorHAnsi" w:hAnsiTheme="minorHAnsi"/>
          <w:sz w:val="22"/>
          <w:szCs w:val="22"/>
        </w:rPr>
        <w:t>UN Committee on Economic, Social, and Cultural Rights also has interpreted the prohibition o</w:t>
      </w:r>
      <w:r w:rsidR="00127158" w:rsidRPr="00A63782">
        <w:rPr>
          <w:rFonts w:asciiTheme="minorHAnsi" w:hAnsiTheme="minorHAnsi"/>
          <w:sz w:val="22"/>
          <w:szCs w:val="22"/>
        </w:rPr>
        <w:t>f</w:t>
      </w:r>
      <w:r w:rsidRPr="00A63782">
        <w:rPr>
          <w:rFonts w:asciiTheme="minorHAnsi" w:hAnsiTheme="minorHAnsi"/>
          <w:sz w:val="22"/>
          <w:szCs w:val="22"/>
        </w:rPr>
        <w:t xml:space="preserve"> discrimination based on birth in the International Covenant on Economic, Social, and Cultural Rights (to which Serbia is a State Party) as follows: “</w:t>
      </w:r>
      <w:r w:rsidRPr="00A63782">
        <w:rPr>
          <w:rFonts w:asciiTheme="minorHAnsi" w:hAnsiTheme="minorHAnsi"/>
          <w:i/>
          <w:sz w:val="22"/>
          <w:szCs w:val="22"/>
        </w:rPr>
        <w:t>Distinctions must therefore not be made against those who are born out of wedlock, born of stateless parents or are adopted or constitute the families of such persons</w:t>
      </w:r>
      <w:r w:rsidRPr="00A63782">
        <w:rPr>
          <w:rFonts w:asciiTheme="minorHAnsi" w:hAnsiTheme="minorHAnsi"/>
          <w:sz w:val="22"/>
          <w:szCs w:val="22"/>
        </w:rPr>
        <w:t>”.</w:t>
      </w:r>
      <w:r w:rsidRPr="00A63782">
        <w:rPr>
          <w:rStyle w:val="FootnoteReference"/>
          <w:rFonts w:asciiTheme="minorHAnsi" w:hAnsiTheme="minorHAnsi"/>
          <w:sz w:val="22"/>
          <w:szCs w:val="22"/>
        </w:rPr>
        <w:footnoteReference w:id="16"/>
      </w:r>
      <w:r w:rsidRPr="00A63782">
        <w:rPr>
          <w:rFonts w:asciiTheme="minorHAnsi" w:hAnsiTheme="minorHAnsi"/>
          <w:sz w:val="22"/>
          <w:szCs w:val="22"/>
        </w:rPr>
        <w:t xml:space="preserve">  </w:t>
      </w:r>
      <w:r w:rsidR="00141D6F" w:rsidRPr="00A63782">
        <w:rPr>
          <w:rFonts w:asciiTheme="minorHAnsi" w:hAnsiTheme="minorHAnsi"/>
          <w:sz w:val="22"/>
          <w:szCs w:val="22"/>
        </w:rPr>
        <w:t>However</w:t>
      </w:r>
      <w:r w:rsidR="00F564AE">
        <w:rPr>
          <w:rFonts w:asciiTheme="minorHAnsi" w:hAnsiTheme="minorHAnsi"/>
          <w:sz w:val="22"/>
          <w:szCs w:val="22"/>
        </w:rPr>
        <w:t xml:space="preserve">, </w:t>
      </w:r>
      <w:r w:rsidR="00141D6F" w:rsidRPr="00A63782">
        <w:rPr>
          <w:rFonts w:asciiTheme="minorHAnsi" w:hAnsiTheme="minorHAnsi"/>
          <w:sz w:val="22"/>
          <w:szCs w:val="22"/>
        </w:rPr>
        <w:t>despite all guarantees</w:t>
      </w:r>
      <w:r w:rsidR="000B6925" w:rsidRPr="00A63782">
        <w:rPr>
          <w:rFonts w:asciiTheme="minorHAnsi" w:hAnsiTheme="minorHAnsi"/>
          <w:sz w:val="22"/>
          <w:szCs w:val="22"/>
        </w:rPr>
        <w:t>, the children of vulnerable and marginali</w:t>
      </w:r>
      <w:r w:rsidR="00F564AE">
        <w:rPr>
          <w:rFonts w:asciiTheme="minorHAnsi" w:hAnsiTheme="minorHAnsi"/>
          <w:sz w:val="22"/>
          <w:szCs w:val="22"/>
        </w:rPr>
        <w:t>s</w:t>
      </w:r>
      <w:r w:rsidR="000B6925" w:rsidRPr="00A63782">
        <w:rPr>
          <w:rFonts w:asciiTheme="minorHAnsi" w:hAnsiTheme="minorHAnsi"/>
          <w:sz w:val="22"/>
          <w:szCs w:val="22"/>
        </w:rPr>
        <w:t>ed Roma</w:t>
      </w:r>
      <w:r w:rsidR="00141D6F" w:rsidRPr="00A63782">
        <w:rPr>
          <w:rFonts w:asciiTheme="minorHAnsi" w:hAnsiTheme="minorHAnsi"/>
          <w:sz w:val="22"/>
          <w:szCs w:val="22"/>
        </w:rPr>
        <w:t xml:space="preserve"> in Serbia</w:t>
      </w:r>
      <w:r w:rsidR="000B6925" w:rsidRPr="00A63782">
        <w:rPr>
          <w:rFonts w:asciiTheme="minorHAnsi" w:hAnsiTheme="minorHAnsi"/>
          <w:sz w:val="22"/>
          <w:szCs w:val="22"/>
        </w:rPr>
        <w:t xml:space="preserve"> – particularly undocumented persons who </w:t>
      </w:r>
      <w:r w:rsidR="00F564AE">
        <w:rPr>
          <w:rFonts w:asciiTheme="minorHAnsi" w:hAnsiTheme="minorHAnsi"/>
          <w:sz w:val="22"/>
          <w:szCs w:val="22"/>
        </w:rPr>
        <w:t xml:space="preserve">themselves </w:t>
      </w:r>
      <w:r w:rsidR="000B6925" w:rsidRPr="00A63782">
        <w:rPr>
          <w:rFonts w:asciiTheme="minorHAnsi" w:hAnsiTheme="minorHAnsi"/>
          <w:sz w:val="22"/>
          <w:szCs w:val="22"/>
        </w:rPr>
        <w:t>are stateless or</w:t>
      </w:r>
      <w:r w:rsidR="00062528" w:rsidRPr="00A63782">
        <w:rPr>
          <w:rFonts w:asciiTheme="minorHAnsi" w:hAnsiTheme="minorHAnsi"/>
          <w:sz w:val="22"/>
          <w:szCs w:val="22"/>
        </w:rPr>
        <w:t xml:space="preserve"> at risk of statelessness – are</w:t>
      </w:r>
      <w:r w:rsidR="00141D6F" w:rsidRPr="00A63782">
        <w:rPr>
          <w:rFonts w:asciiTheme="minorHAnsi" w:hAnsiTheme="minorHAnsi"/>
          <w:sz w:val="22"/>
          <w:szCs w:val="22"/>
        </w:rPr>
        <w:t xml:space="preserve"> still discriminated</w:t>
      </w:r>
      <w:r w:rsidR="00F564AE">
        <w:rPr>
          <w:rFonts w:asciiTheme="minorHAnsi" w:hAnsiTheme="minorHAnsi"/>
          <w:sz w:val="22"/>
          <w:szCs w:val="22"/>
        </w:rPr>
        <w:t xml:space="preserve"> against</w:t>
      </w:r>
      <w:r w:rsidR="00141D6F" w:rsidRPr="00A63782">
        <w:rPr>
          <w:rFonts w:asciiTheme="minorHAnsi" w:hAnsiTheme="minorHAnsi"/>
          <w:sz w:val="22"/>
          <w:szCs w:val="22"/>
        </w:rPr>
        <w:t xml:space="preserve">, are </w:t>
      </w:r>
      <w:r w:rsidR="000B6925" w:rsidRPr="00A63782">
        <w:rPr>
          <w:rFonts w:asciiTheme="minorHAnsi" w:hAnsiTheme="minorHAnsi"/>
          <w:sz w:val="22"/>
          <w:szCs w:val="22"/>
        </w:rPr>
        <w:t xml:space="preserve">less likely to have their births registered than the children of parents who belong to </w:t>
      </w:r>
      <w:r w:rsidR="00A35443" w:rsidRPr="00A63782">
        <w:rPr>
          <w:rFonts w:asciiTheme="minorHAnsi" w:hAnsiTheme="minorHAnsi"/>
          <w:sz w:val="22"/>
          <w:szCs w:val="22"/>
        </w:rPr>
        <w:t xml:space="preserve">the </w:t>
      </w:r>
      <w:r w:rsidR="000B6925" w:rsidRPr="00A63782">
        <w:rPr>
          <w:rFonts w:asciiTheme="minorHAnsi" w:hAnsiTheme="minorHAnsi"/>
          <w:sz w:val="22"/>
          <w:szCs w:val="22"/>
        </w:rPr>
        <w:t>majority population and are more likely to have their status regulated</w:t>
      </w:r>
      <w:r w:rsidR="00062528" w:rsidRPr="00A63782">
        <w:rPr>
          <w:rFonts w:asciiTheme="minorHAnsi" w:hAnsiTheme="minorHAnsi"/>
          <w:sz w:val="22"/>
          <w:szCs w:val="22"/>
        </w:rPr>
        <w:t>.</w:t>
      </w:r>
      <w:r w:rsidR="00D05592" w:rsidRPr="00A63782">
        <w:rPr>
          <w:rFonts w:asciiTheme="minorHAnsi" w:hAnsiTheme="minorHAnsi"/>
          <w:sz w:val="22"/>
          <w:szCs w:val="22"/>
        </w:rPr>
        <w:t xml:space="preserve"> </w:t>
      </w:r>
      <w:r w:rsidR="00EA6596" w:rsidRPr="00A63782">
        <w:rPr>
          <w:rFonts w:asciiTheme="minorHAnsi" w:hAnsiTheme="minorHAnsi"/>
          <w:sz w:val="22"/>
          <w:szCs w:val="22"/>
        </w:rPr>
        <w:t>All these clearly indicate the violation</w:t>
      </w:r>
      <w:r w:rsidR="00710DC2" w:rsidRPr="00A63782">
        <w:rPr>
          <w:rFonts w:asciiTheme="minorHAnsi" w:hAnsiTheme="minorHAnsi"/>
          <w:sz w:val="22"/>
          <w:szCs w:val="22"/>
        </w:rPr>
        <w:t xml:space="preserve"> of Article 7 read in conjunction</w:t>
      </w:r>
      <w:r w:rsidR="00614A9A" w:rsidRPr="00A63782">
        <w:rPr>
          <w:rFonts w:asciiTheme="minorHAnsi" w:hAnsiTheme="minorHAnsi"/>
          <w:sz w:val="22"/>
          <w:szCs w:val="22"/>
        </w:rPr>
        <w:t xml:space="preserve"> with</w:t>
      </w:r>
      <w:r w:rsidR="00710DC2" w:rsidRPr="00A63782">
        <w:rPr>
          <w:rFonts w:asciiTheme="minorHAnsi" w:hAnsiTheme="minorHAnsi"/>
          <w:sz w:val="22"/>
          <w:szCs w:val="22"/>
        </w:rPr>
        <w:t xml:space="preserve"> Article</w:t>
      </w:r>
      <w:r w:rsidR="00F564AE">
        <w:rPr>
          <w:rFonts w:asciiTheme="minorHAnsi" w:hAnsiTheme="minorHAnsi"/>
          <w:sz w:val="22"/>
          <w:szCs w:val="22"/>
        </w:rPr>
        <w:t>s</w:t>
      </w:r>
      <w:r w:rsidR="00710DC2" w:rsidRPr="00A63782">
        <w:rPr>
          <w:rFonts w:asciiTheme="minorHAnsi" w:hAnsiTheme="minorHAnsi"/>
          <w:sz w:val="22"/>
          <w:szCs w:val="22"/>
        </w:rPr>
        <w:t xml:space="preserve"> 2 and 3 CRC.</w:t>
      </w:r>
      <w:r w:rsidR="00062528" w:rsidRPr="00A63782">
        <w:rPr>
          <w:rFonts w:asciiTheme="minorHAnsi" w:hAnsiTheme="minorHAnsi"/>
          <w:sz w:val="22"/>
          <w:szCs w:val="22"/>
        </w:rPr>
        <w:t xml:space="preserve"> </w:t>
      </w:r>
    </w:p>
    <w:p w14:paraId="14D94901" w14:textId="77777777" w:rsidR="00526EF9" w:rsidRDefault="00526EF9" w:rsidP="00526EF9">
      <w:pPr>
        <w:pStyle w:val="NormalWeb"/>
        <w:spacing w:before="0" w:beforeAutospacing="0" w:after="0" w:afterAutospacing="0"/>
        <w:ind w:left="360"/>
        <w:jc w:val="both"/>
        <w:rPr>
          <w:rFonts w:asciiTheme="minorHAnsi" w:hAnsiTheme="minorHAnsi"/>
          <w:sz w:val="22"/>
          <w:szCs w:val="22"/>
        </w:rPr>
      </w:pPr>
    </w:p>
    <w:p w14:paraId="15DB3051" w14:textId="65CBBE22" w:rsidR="00526EF9" w:rsidRPr="00A63782" w:rsidRDefault="00526EF9" w:rsidP="00A63782">
      <w:pPr>
        <w:pStyle w:val="NormalWeb"/>
        <w:numPr>
          <w:ilvl w:val="0"/>
          <w:numId w:val="27"/>
        </w:numPr>
        <w:spacing w:before="0" w:beforeAutospacing="0" w:after="0" w:afterAutospacing="0"/>
        <w:jc w:val="both"/>
        <w:rPr>
          <w:rFonts w:asciiTheme="minorHAnsi" w:hAnsiTheme="minorHAnsi"/>
          <w:sz w:val="22"/>
          <w:szCs w:val="22"/>
        </w:rPr>
      </w:pPr>
      <w:r>
        <w:rPr>
          <w:rFonts w:asciiTheme="minorHAnsi" w:hAnsiTheme="minorHAnsi"/>
          <w:sz w:val="22"/>
          <w:szCs w:val="22"/>
        </w:rPr>
        <w:t xml:space="preserve">It must be noted that this situation has existed in Serbia for many years. In fact, during the Committee’s previous review of Serbia, it recommended </w:t>
      </w:r>
      <w:r w:rsidRPr="00526EF9">
        <w:rPr>
          <w:rFonts w:asciiTheme="minorHAnsi" w:hAnsiTheme="minorHAnsi"/>
          <w:sz w:val="22"/>
          <w:szCs w:val="22"/>
        </w:rPr>
        <w:t>that Serbia “Take all necessary measures to systematically register Roma children so as to provide equal access to health services and to avoid statelessness</w:t>
      </w:r>
      <w:r w:rsidRPr="00526EF9">
        <w:rPr>
          <w:rFonts w:asciiTheme="minorHAnsi" w:hAnsiTheme="minorHAnsi"/>
          <w:sz w:val="22"/>
          <w:szCs w:val="22"/>
          <w:lang w:val="en-US"/>
        </w:rPr>
        <w:t>”.</w:t>
      </w:r>
      <w:r>
        <w:rPr>
          <w:rStyle w:val="FootnoteReference"/>
          <w:sz w:val="18"/>
          <w:szCs w:val="18"/>
          <w:lang w:val="en-US"/>
        </w:rPr>
        <w:footnoteReference w:id="17"/>
      </w:r>
      <w:r w:rsidRPr="0044118D">
        <w:rPr>
          <w:sz w:val="18"/>
          <w:szCs w:val="18"/>
          <w:lang w:val="en-US"/>
        </w:rPr>
        <w:t xml:space="preserve"> </w:t>
      </w:r>
    </w:p>
    <w:p w14:paraId="54827479" w14:textId="77777777" w:rsidR="00835DDD" w:rsidRPr="00A63782" w:rsidRDefault="00141D6F" w:rsidP="00A63782">
      <w:pPr>
        <w:tabs>
          <w:tab w:val="left" w:pos="5660"/>
        </w:tabs>
        <w:spacing w:after="0" w:line="240" w:lineRule="auto"/>
      </w:pPr>
      <w:r w:rsidRPr="00A63782">
        <w:tab/>
      </w:r>
    </w:p>
    <w:p w14:paraId="2BBB32D4" w14:textId="77777777" w:rsidR="00835DDD" w:rsidRPr="00A63782" w:rsidRDefault="00835DDD" w:rsidP="00A63782">
      <w:pPr>
        <w:pStyle w:val="NormalWeb"/>
        <w:pBdr>
          <w:top w:val="single" w:sz="18" w:space="1" w:color="auto"/>
          <w:left w:val="single" w:sz="18" w:space="4" w:color="auto"/>
          <w:bottom w:val="single" w:sz="18" w:space="1" w:color="auto"/>
          <w:right w:val="single" w:sz="18" w:space="4" w:color="auto"/>
        </w:pBdr>
        <w:spacing w:before="0" w:beforeAutospacing="0" w:after="0" w:afterAutospacing="0"/>
        <w:jc w:val="both"/>
        <w:rPr>
          <w:rFonts w:asciiTheme="minorHAnsi" w:hAnsiTheme="minorHAnsi"/>
          <w:b/>
          <w:sz w:val="22"/>
          <w:szCs w:val="22"/>
        </w:rPr>
      </w:pPr>
      <w:r w:rsidRPr="00A63782">
        <w:rPr>
          <w:rFonts w:asciiTheme="minorHAnsi" w:hAnsiTheme="minorHAnsi"/>
          <w:b/>
          <w:sz w:val="22"/>
          <w:szCs w:val="22"/>
        </w:rPr>
        <w:t xml:space="preserve">In light of the disproportionate nature of provisions regulating birth registration, the Committee is urged to ask Serbia: </w:t>
      </w:r>
    </w:p>
    <w:p w14:paraId="4799C5EF" w14:textId="77777777" w:rsidR="00835DDD" w:rsidRPr="00A63782" w:rsidRDefault="00835DDD" w:rsidP="00A63782">
      <w:pPr>
        <w:pStyle w:val="NormalWeb"/>
        <w:pBdr>
          <w:top w:val="single" w:sz="18" w:space="1" w:color="auto"/>
          <w:left w:val="single" w:sz="18" w:space="4" w:color="auto"/>
          <w:bottom w:val="single" w:sz="18" w:space="1" w:color="auto"/>
          <w:right w:val="single" w:sz="18" w:space="4" w:color="auto"/>
        </w:pBdr>
        <w:spacing w:before="0" w:beforeAutospacing="0" w:after="0" w:afterAutospacing="0"/>
        <w:jc w:val="both"/>
        <w:rPr>
          <w:rFonts w:asciiTheme="minorHAnsi" w:hAnsiTheme="minorHAnsi"/>
          <w:b/>
          <w:sz w:val="22"/>
          <w:szCs w:val="22"/>
        </w:rPr>
      </w:pPr>
    </w:p>
    <w:p w14:paraId="714B3045" w14:textId="77777777" w:rsidR="00614A9A" w:rsidRDefault="00835DDD" w:rsidP="00A63782">
      <w:pPr>
        <w:pStyle w:val="NormalWeb"/>
        <w:numPr>
          <w:ilvl w:val="0"/>
          <w:numId w:val="23"/>
        </w:numPr>
        <w:pBdr>
          <w:top w:val="single" w:sz="18" w:space="1" w:color="auto"/>
          <w:left w:val="single" w:sz="18" w:space="4" w:color="auto"/>
          <w:bottom w:val="single" w:sz="18" w:space="1" w:color="auto"/>
          <w:right w:val="single" w:sz="18" w:space="4" w:color="auto"/>
        </w:pBdr>
        <w:spacing w:before="0" w:beforeAutospacing="0" w:after="0" w:afterAutospacing="0"/>
        <w:ind w:hanging="720"/>
        <w:jc w:val="both"/>
        <w:rPr>
          <w:rFonts w:asciiTheme="minorHAnsi" w:hAnsiTheme="minorHAnsi"/>
          <w:b/>
          <w:sz w:val="22"/>
          <w:szCs w:val="22"/>
        </w:rPr>
      </w:pPr>
      <w:r w:rsidRPr="00A63782">
        <w:rPr>
          <w:rFonts w:asciiTheme="minorHAnsi" w:hAnsiTheme="minorHAnsi"/>
          <w:b/>
          <w:sz w:val="22"/>
          <w:szCs w:val="22"/>
        </w:rPr>
        <w:t xml:space="preserve">What measures is it taking to prevent discrimination </w:t>
      </w:r>
      <w:r w:rsidR="00614A9A" w:rsidRPr="00A63782">
        <w:rPr>
          <w:rFonts w:asciiTheme="minorHAnsi" w:hAnsiTheme="minorHAnsi"/>
          <w:b/>
          <w:sz w:val="22"/>
          <w:szCs w:val="22"/>
        </w:rPr>
        <w:t>against children of undocumented Roma parents in relation to birth registration</w:t>
      </w:r>
    </w:p>
    <w:p w14:paraId="1FA0AA6E" w14:textId="150DE832" w:rsidR="00F564AE" w:rsidRPr="00A63782" w:rsidRDefault="00F564AE" w:rsidP="00A63782">
      <w:pPr>
        <w:pStyle w:val="NormalWeb"/>
        <w:numPr>
          <w:ilvl w:val="0"/>
          <w:numId w:val="23"/>
        </w:numPr>
        <w:pBdr>
          <w:top w:val="single" w:sz="18" w:space="1" w:color="auto"/>
          <w:left w:val="single" w:sz="18" w:space="4" w:color="auto"/>
          <w:bottom w:val="single" w:sz="18" w:space="1" w:color="auto"/>
          <w:right w:val="single" w:sz="18" w:space="4" w:color="auto"/>
        </w:pBdr>
        <w:spacing w:before="0" w:beforeAutospacing="0" w:after="0" w:afterAutospacing="0"/>
        <w:ind w:hanging="720"/>
        <w:jc w:val="both"/>
        <w:rPr>
          <w:rFonts w:asciiTheme="minorHAnsi" w:hAnsiTheme="minorHAnsi"/>
          <w:b/>
          <w:sz w:val="22"/>
          <w:szCs w:val="22"/>
        </w:rPr>
      </w:pPr>
      <w:r>
        <w:rPr>
          <w:rFonts w:asciiTheme="minorHAnsi" w:hAnsiTheme="minorHAnsi"/>
          <w:b/>
          <w:sz w:val="22"/>
          <w:szCs w:val="22"/>
        </w:rPr>
        <w:t>What steps it is taking to provide free legal aid to vulnerable persons so they may initiate and complete relevant registration procedures</w:t>
      </w:r>
    </w:p>
    <w:p w14:paraId="6C87CE16" w14:textId="77777777" w:rsidR="00835DDD" w:rsidRPr="00A63782" w:rsidRDefault="00835DDD" w:rsidP="00A63782">
      <w:pPr>
        <w:pStyle w:val="NormalWeb"/>
        <w:spacing w:before="0" w:beforeAutospacing="0" w:after="0" w:afterAutospacing="0"/>
        <w:jc w:val="both"/>
        <w:rPr>
          <w:rFonts w:asciiTheme="minorHAnsi" w:hAnsiTheme="minorHAnsi"/>
          <w:sz w:val="22"/>
          <w:szCs w:val="22"/>
        </w:rPr>
      </w:pPr>
    </w:p>
    <w:p w14:paraId="031656EC" w14:textId="77777777" w:rsidR="00BA10BE" w:rsidRPr="00A63782" w:rsidRDefault="00BA10BE" w:rsidP="00A63782">
      <w:pPr>
        <w:pStyle w:val="NormalWeb"/>
        <w:spacing w:before="0" w:beforeAutospacing="0" w:after="0" w:afterAutospacing="0"/>
        <w:jc w:val="both"/>
        <w:rPr>
          <w:rFonts w:asciiTheme="minorHAnsi" w:hAnsiTheme="minorHAnsi"/>
          <w:b/>
          <w:i/>
          <w:sz w:val="22"/>
          <w:szCs w:val="22"/>
        </w:rPr>
      </w:pPr>
      <w:r w:rsidRPr="00A63782">
        <w:rPr>
          <w:rFonts w:asciiTheme="minorHAnsi" w:hAnsiTheme="minorHAnsi"/>
          <w:b/>
          <w:i/>
          <w:sz w:val="22"/>
          <w:szCs w:val="22"/>
        </w:rPr>
        <w:t xml:space="preserve">The requirement that the parents of the child have official documentation </w:t>
      </w:r>
    </w:p>
    <w:p w14:paraId="0B113E0E" w14:textId="77777777" w:rsidR="00BA10BE" w:rsidRPr="00A63782" w:rsidRDefault="00BA10BE" w:rsidP="00A63782">
      <w:pPr>
        <w:pStyle w:val="NormalWeb"/>
        <w:spacing w:before="0" w:beforeAutospacing="0" w:after="0" w:afterAutospacing="0"/>
        <w:jc w:val="both"/>
        <w:rPr>
          <w:rFonts w:asciiTheme="minorHAnsi" w:hAnsiTheme="minorHAnsi"/>
          <w:b/>
          <w:i/>
          <w:sz w:val="22"/>
          <w:szCs w:val="22"/>
        </w:rPr>
      </w:pPr>
    </w:p>
    <w:p w14:paraId="2F8659E9" w14:textId="0C78FC9F" w:rsidR="00BA10BE" w:rsidRPr="00A63782" w:rsidRDefault="00BA10BE" w:rsidP="00A63782">
      <w:pPr>
        <w:pStyle w:val="NormalWeb"/>
        <w:numPr>
          <w:ilvl w:val="0"/>
          <w:numId w:val="27"/>
        </w:numPr>
        <w:spacing w:before="0" w:beforeAutospacing="0" w:after="0" w:afterAutospacing="0"/>
        <w:jc w:val="both"/>
        <w:rPr>
          <w:rFonts w:asciiTheme="minorHAnsi" w:hAnsiTheme="minorHAnsi" w:cstheme="minorHAnsi"/>
          <w:sz w:val="22"/>
          <w:szCs w:val="22"/>
        </w:rPr>
      </w:pPr>
      <w:r w:rsidRPr="00A63782">
        <w:rPr>
          <w:rFonts w:asciiTheme="minorHAnsi" w:hAnsiTheme="minorHAnsi"/>
          <w:sz w:val="22"/>
          <w:szCs w:val="22"/>
        </w:rPr>
        <w:t xml:space="preserve">In order to register the birth and the name of their child immediately upon birth through </w:t>
      </w:r>
      <w:r w:rsidR="00A0511C" w:rsidRPr="00A63782">
        <w:rPr>
          <w:rFonts w:asciiTheme="minorHAnsi" w:hAnsiTheme="minorHAnsi"/>
          <w:sz w:val="22"/>
          <w:szCs w:val="22"/>
        </w:rPr>
        <w:t xml:space="preserve">a </w:t>
      </w:r>
      <w:r w:rsidRPr="00A63782">
        <w:rPr>
          <w:rFonts w:asciiTheme="minorHAnsi" w:hAnsiTheme="minorHAnsi"/>
          <w:sz w:val="22"/>
          <w:szCs w:val="22"/>
        </w:rPr>
        <w:t xml:space="preserve">regular procedure, parents need to possess birth certificates and ID cards, or </w:t>
      </w:r>
      <w:r w:rsidR="00F564AE">
        <w:rPr>
          <w:rFonts w:asciiTheme="minorHAnsi" w:hAnsiTheme="minorHAnsi"/>
          <w:sz w:val="22"/>
          <w:szCs w:val="22"/>
        </w:rPr>
        <w:t xml:space="preserve">if they are foreign citizens, </w:t>
      </w:r>
      <w:r w:rsidRPr="00A63782">
        <w:rPr>
          <w:rFonts w:asciiTheme="minorHAnsi" w:hAnsiTheme="minorHAnsi"/>
          <w:sz w:val="22"/>
          <w:szCs w:val="22"/>
        </w:rPr>
        <w:t>passports.</w:t>
      </w:r>
      <w:r w:rsidRPr="00A63782">
        <w:rPr>
          <w:rFonts w:asciiTheme="minorHAnsi" w:hAnsiTheme="minorHAnsi"/>
        </w:rPr>
        <w:t xml:space="preserve"> </w:t>
      </w:r>
      <w:r w:rsidRPr="00A63782">
        <w:rPr>
          <w:rFonts w:asciiTheme="minorHAnsi" w:hAnsiTheme="minorHAnsi"/>
          <w:sz w:val="22"/>
          <w:szCs w:val="22"/>
        </w:rPr>
        <w:t>The stated requirement is prescribed within the Instruction on Administering the Birth Registry Books and Birth Registry Forms</w:t>
      </w:r>
      <w:r w:rsidR="00F564AE">
        <w:rPr>
          <w:rFonts w:asciiTheme="minorHAnsi" w:hAnsiTheme="minorHAnsi"/>
          <w:sz w:val="22"/>
          <w:szCs w:val="22"/>
        </w:rPr>
        <w:t>,</w:t>
      </w:r>
      <w:r w:rsidRPr="00A63782">
        <w:rPr>
          <w:rStyle w:val="FootnoteReference"/>
          <w:rFonts w:asciiTheme="minorHAnsi" w:hAnsiTheme="minorHAnsi"/>
          <w:sz w:val="22"/>
          <w:szCs w:val="22"/>
        </w:rPr>
        <w:footnoteReference w:id="18"/>
      </w:r>
      <w:r w:rsidRPr="00A63782">
        <w:rPr>
          <w:rFonts w:asciiTheme="minorHAnsi" w:hAnsiTheme="minorHAnsi"/>
          <w:sz w:val="22"/>
          <w:szCs w:val="22"/>
        </w:rPr>
        <w:t xml:space="preserve"> the bylaw which closely regulates the manner of registration in the birth registry. Therefore, children whose parents are undocumented cannot be issued a birth certificate upon birth with their names determined. They need to undergo one of the following procedures - determination of personal name, subsequent birth registration or determination of the date and place of birth. </w:t>
      </w:r>
      <w:r w:rsidRPr="00A63782">
        <w:rPr>
          <w:rFonts w:asciiTheme="minorHAnsi" w:hAnsiTheme="minorHAnsi" w:cstheme="minorHAnsi"/>
          <w:sz w:val="22"/>
          <w:szCs w:val="22"/>
        </w:rPr>
        <w:t>Each of these procedures often lasts several months, while in particularly complicated cases they may last even a year or longer. At the same time</w:t>
      </w:r>
      <w:r w:rsidR="00A0511C" w:rsidRPr="00A63782">
        <w:rPr>
          <w:rFonts w:asciiTheme="minorHAnsi" w:hAnsiTheme="minorHAnsi" w:cstheme="minorHAnsi"/>
          <w:sz w:val="22"/>
          <w:szCs w:val="22"/>
        </w:rPr>
        <w:t>,</w:t>
      </w:r>
      <w:r w:rsidRPr="00A63782">
        <w:rPr>
          <w:rFonts w:asciiTheme="minorHAnsi" w:hAnsiTheme="minorHAnsi" w:cstheme="minorHAnsi"/>
          <w:sz w:val="22"/>
          <w:szCs w:val="22"/>
        </w:rPr>
        <w:t xml:space="preserve"> the lack of immediate registration</w:t>
      </w:r>
      <w:r w:rsidR="003A5C10" w:rsidRPr="00A63782">
        <w:rPr>
          <w:rFonts w:asciiTheme="minorHAnsi" w:hAnsiTheme="minorHAnsi" w:cstheme="minorHAnsi"/>
          <w:sz w:val="22"/>
          <w:szCs w:val="22"/>
        </w:rPr>
        <w:t xml:space="preserve"> may create</w:t>
      </w:r>
      <w:r w:rsidRPr="00A63782">
        <w:rPr>
          <w:rFonts w:asciiTheme="minorHAnsi" w:hAnsiTheme="minorHAnsi" w:cstheme="minorHAnsi"/>
          <w:sz w:val="22"/>
          <w:szCs w:val="22"/>
        </w:rPr>
        <w:t xml:space="preserve"> a risk that some children will not be registered at all. Obtaining birth certificates later in life, instead of upon birth,</w:t>
      </w:r>
      <w:r w:rsidR="003A5C10" w:rsidRPr="00A63782">
        <w:rPr>
          <w:rFonts w:asciiTheme="minorHAnsi" w:hAnsiTheme="minorHAnsi" w:cstheme="minorHAnsi"/>
          <w:sz w:val="22"/>
          <w:szCs w:val="22"/>
        </w:rPr>
        <w:t xml:space="preserve"> may increase</w:t>
      </w:r>
      <w:r w:rsidRPr="00A63782">
        <w:rPr>
          <w:rFonts w:asciiTheme="minorHAnsi" w:hAnsiTheme="minorHAnsi" w:cstheme="minorHAnsi"/>
          <w:sz w:val="22"/>
          <w:szCs w:val="22"/>
        </w:rPr>
        <w:t xml:space="preserve"> the risk of stateless</w:t>
      </w:r>
      <w:r w:rsidR="00C47C2A">
        <w:rPr>
          <w:rFonts w:asciiTheme="minorHAnsi" w:hAnsiTheme="minorHAnsi" w:cstheme="minorHAnsi"/>
          <w:sz w:val="22"/>
          <w:szCs w:val="22"/>
        </w:rPr>
        <w:t>ness</w:t>
      </w:r>
      <w:r w:rsidRPr="00A63782">
        <w:rPr>
          <w:rFonts w:asciiTheme="minorHAnsi" w:hAnsiTheme="minorHAnsi" w:cstheme="minorHAnsi"/>
          <w:sz w:val="22"/>
          <w:szCs w:val="22"/>
        </w:rPr>
        <w:t>. Even if children finally do have their birth</w:t>
      </w:r>
      <w:r w:rsidR="00F564AE">
        <w:rPr>
          <w:rFonts w:asciiTheme="minorHAnsi" w:hAnsiTheme="minorHAnsi" w:cstheme="minorHAnsi"/>
          <w:sz w:val="22"/>
          <w:szCs w:val="22"/>
        </w:rPr>
        <w:t>s</w:t>
      </w:r>
      <w:r w:rsidRPr="00A63782">
        <w:rPr>
          <w:rFonts w:asciiTheme="minorHAnsi" w:hAnsiTheme="minorHAnsi" w:cstheme="minorHAnsi"/>
          <w:sz w:val="22"/>
          <w:szCs w:val="22"/>
        </w:rPr>
        <w:t xml:space="preserve"> registered (and subsequently have a recognised name and secure recognition of their citizenship), they will </w:t>
      </w:r>
      <w:r w:rsidR="00CD316B" w:rsidRPr="00A63782">
        <w:rPr>
          <w:rFonts w:asciiTheme="minorHAnsi" w:hAnsiTheme="minorHAnsi" w:cstheme="minorHAnsi"/>
          <w:sz w:val="22"/>
          <w:szCs w:val="22"/>
        </w:rPr>
        <w:t>spend</w:t>
      </w:r>
      <w:r w:rsidRPr="00A63782">
        <w:rPr>
          <w:rFonts w:asciiTheme="minorHAnsi" w:hAnsiTheme="minorHAnsi" w:cstheme="minorHAnsi"/>
          <w:sz w:val="22"/>
          <w:szCs w:val="22"/>
        </w:rPr>
        <w:t xml:space="preserve"> </w:t>
      </w:r>
      <w:r w:rsidR="00CD316B" w:rsidRPr="00A63782">
        <w:rPr>
          <w:rFonts w:asciiTheme="minorHAnsi" w:hAnsiTheme="minorHAnsi" w:cstheme="minorHAnsi"/>
          <w:sz w:val="22"/>
          <w:szCs w:val="22"/>
        </w:rPr>
        <w:t xml:space="preserve">some </w:t>
      </w:r>
      <w:r w:rsidRPr="00A63782">
        <w:rPr>
          <w:rFonts w:asciiTheme="minorHAnsi" w:hAnsiTheme="minorHAnsi" w:cstheme="minorHAnsi"/>
          <w:sz w:val="22"/>
          <w:szCs w:val="22"/>
        </w:rPr>
        <w:t>time without birth registration and the legal protection that come</w:t>
      </w:r>
      <w:r w:rsidR="00CD316B" w:rsidRPr="00A63782">
        <w:rPr>
          <w:rFonts w:asciiTheme="minorHAnsi" w:hAnsiTheme="minorHAnsi" w:cstheme="minorHAnsi"/>
          <w:sz w:val="22"/>
          <w:szCs w:val="22"/>
        </w:rPr>
        <w:t>s</w:t>
      </w:r>
      <w:r w:rsidRPr="00A63782">
        <w:rPr>
          <w:rFonts w:asciiTheme="minorHAnsi" w:hAnsiTheme="minorHAnsi" w:cstheme="minorHAnsi"/>
          <w:sz w:val="22"/>
          <w:szCs w:val="22"/>
        </w:rPr>
        <w:t xml:space="preserve"> with it.</w:t>
      </w:r>
    </w:p>
    <w:p w14:paraId="5033FA4E" w14:textId="77777777" w:rsidR="00BA10BE" w:rsidRPr="00A63782" w:rsidRDefault="00BA10BE" w:rsidP="00A63782">
      <w:pPr>
        <w:pStyle w:val="NormalWeb"/>
        <w:spacing w:before="0" w:beforeAutospacing="0" w:after="0" w:afterAutospacing="0"/>
        <w:ind w:left="426"/>
        <w:jc w:val="both"/>
        <w:rPr>
          <w:rFonts w:asciiTheme="minorHAnsi" w:hAnsiTheme="minorHAnsi" w:cstheme="minorHAnsi"/>
          <w:sz w:val="22"/>
          <w:szCs w:val="22"/>
        </w:rPr>
      </w:pPr>
    </w:p>
    <w:p w14:paraId="70000008" w14:textId="77777777" w:rsidR="00526EF9" w:rsidRPr="00526EF9" w:rsidRDefault="00CD316B" w:rsidP="00526EF9">
      <w:pPr>
        <w:pStyle w:val="NormalWeb"/>
        <w:numPr>
          <w:ilvl w:val="0"/>
          <w:numId w:val="27"/>
        </w:numPr>
        <w:spacing w:before="0" w:beforeAutospacing="0" w:after="0" w:afterAutospacing="0"/>
        <w:jc w:val="both"/>
        <w:rPr>
          <w:rFonts w:asciiTheme="minorHAnsi" w:hAnsiTheme="minorHAnsi"/>
          <w:sz w:val="22"/>
          <w:szCs w:val="22"/>
        </w:rPr>
      </w:pPr>
      <w:r w:rsidRPr="00A63782">
        <w:rPr>
          <w:rFonts w:asciiTheme="minorHAnsi" w:hAnsiTheme="minorHAnsi" w:cstheme="minorHAnsi"/>
          <w:sz w:val="22"/>
          <w:szCs w:val="22"/>
        </w:rPr>
        <w:t>The s</w:t>
      </w:r>
      <w:r w:rsidR="00BA10BE" w:rsidRPr="00A63782">
        <w:rPr>
          <w:rFonts w:asciiTheme="minorHAnsi" w:hAnsiTheme="minorHAnsi" w:cstheme="minorHAnsi"/>
          <w:sz w:val="22"/>
          <w:szCs w:val="22"/>
        </w:rPr>
        <w:t xml:space="preserve">tated </w:t>
      </w:r>
      <w:r w:rsidR="00BA10BE" w:rsidRPr="00A63782">
        <w:rPr>
          <w:rFonts w:asciiTheme="minorHAnsi" w:hAnsiTheme="minorHAnsi"/>
          <w:sz w:val="22"/>
          <w:szCs w:val="22"/>
        </w:rPr>
        <w:t>restriction is contrary to the Article</w:t>
      </w:r>
      <w:r w:rsidR="00EE213B" w:rsidRPr="00A63782">
        <w:rPr>
          <w:rFonts w:asciiTheme="minorHAnsi" w:hAnsiTheme="minorHAnsi"/>
          <w:sz w:val="22"/>
          <w:szCs w:val="22"/>
        </w:rPr>
        <w:t>s</w:t>
      </w:r>
      <w:r w:rsidR="00BA10BE" w:rsidRPr="00A63782">
        <w:rPr>
          <w:rFonts w:asciiTheme="minorHAnsi" w:hAnsiTheme="minorHAnsi"/>
          <w:sz w:val="22"/>
          <w:szCs w:val="22"/>
        </w:rPr>
        <w:t xml:space="preserve"> 37</w:t>
      </w:r>
      <w:r w:rsidR="00710DC2" w:rsidRPr="00A63782">
        <w:rPr>
          <w:rFonts w:asciiTheme="minorHAnsi" w:hAnsiTheme="minorHAnsi"/>
          <w:sz w:val="22"/>
          <w:szCs w:val="22"/>
        </w:rPr>
        <w:t>, regulating the right to legal personality</w:t>
      </w:r>
      <w:r w:rsidR="00BA10BE" w:rsidRPr="00A63782">
        <w:rPr>
          <w:rFonts w:asciiTheme="minorHAnsi" w:hAnsiTheme="minorHAnsi"/>
          <w:sz w:val="22"/>
          <w:szCs w:val="22"/>
        </w:rPr>
        <w:t xml:space="preserve"> and 64</w:t>
      </w:r>
      <w:r w:rsidR="00710DC2" w:rsidRPr="00A63782">
        <w:rPr>
          <w:rFonts w:asciiTheme="minorHAnsi" w:hAnsiTheme="minorHAnsi"/>
          <w:sz w:val="22"/>
          <w:szCs w:val="22"/>
        </w:rPr>
        <w:t>, regulating</w:t>
      </w:r>
      <w:r w:rsidR="00F564AE">
        <w:rPr>
          <w:rFonts w:asciiTheme="minorHAnsi" w:hAnsiTheme="minorHAnsi"/>
          <w:sz w:val="22"/>
          <w:szCs w:val="22"/>
        </w:rPr>
        <w:t xml:space="preserve"> the</w:t>
      </w:r>
      <w:r w:rsidR="00710DC2" w:rsidRPr="00A63782">
        <w:rPr>
          <w:rFonts w:asciiTheme="minorHAnsi" w:hAnsiTheme="minorHAnsi"/>
          <w:sz w:val="22"/>
          <w:szCs w:val="22"/>
        </w:rPr>
        <w:t xml:space="preserve"> rights of the child</w:t>
      </w:r>
      <w:r w:rsidR="00BA10BE" w:rsidRPr="00A63782">
        <w:rPr>
          <w:rFonts w:asciiTheme="minorHAnsi" w:hAnsiTheme="minorHAnsi"/>
          <w:sz w:val="22"/>
          <w:szCs w:val="22"/>
        </w:rPr>
        <w:t xml:space="preserve"> of the Constitution of Republic of Serbia and Article 7 of the </w:t>
      </w:r>
      <w:r w:rsidR="00EE213B" w:rsidRPr="00A63782">
        <w:rPr>
          <w:rFonts w:asciiTheme="minorHAnsi" w:hAnsiTheme="minorHAnsi"/>
          <w:sz w:val="22"/>
          <w:szCs w:val="22"/>
        </w:rPr>
        <w:t>CRC</w:t>
      </w:r>
      <w:r w:rsidR="00BA10BE" w:rsidRPr="00A63782">
        <w:rPr>
          <w:rFonts w:asciiTheme="minorHAnsi" w:hAnsiTheme="minorHAnsi"/>
          <w:sz w:val="22"/>
          <w:szCs w:val="22"/>
        </w:rPr>
        <w:t>. The right to be registered in birth registr</w:t>
      </w:r>
      <w:r w:rsidR="00EE213B" w:rsidRPr="00A63782">
        <w:rPr>
          <w:rFonts w:asciiTheme="minorHAnsi" w:hAnsiTheme="minorHAnsi"/>
          <w:sz w:val="22"/>
          <w:szCs w:val="22"/>
        </w:rPr>
        <w:t xml:space="preserve">ies </w:t>
      </w:r>
      <w:r w:rsidR="00BA10BE" w:rsidRPr="00A63782">
        <w:rPr>
          <w:rFonts w:asciiTheme="minorHAnsi" w:hAnsiTheme="minorHAnsi"/>
          <w:sz w:val="22"/>
          <w:szCs w:val="22"/>
        </w:rPr>
        <w:t xml:space="preserve">and to have </w:t>
      </w:r>
      <w:r w:rsidR="00F564AE">
        <w:rPr>
          <w:rFonts w:asciiTheme="minorHAnsi" w:hAnsiTheme="minorHAnsi"/>
          <w:sz w:val="22"/>
          <w:szCs w:val="22"/>
        </w:rPr>
        <w:t xml:space="preserve">an </w:t>
      </w:r>
      <w:r w:rsidR="00BA10BE" w:rsidRPr="00A63782">
        <w:rPr>
          <w:rFonts w:asciiTheme="minorHAnsi" w:hAnsiTheme="minorHAnsi"/>
          <w:sz w:val="22"/>
          <w:szCs w:val="22"/>
        </w:rPr>
        <w:t>officially registered personal name are inherently linked to the child</w:t>
      </w:r>
      <w:r w:rsidR="00F564AE">
        <w:rPr>
          <w:rFonts w:asciiTheme="minorHAnsi" w:hAnsiTheme="minorHAnsi"/>
          <w:sz w:val="22"/>
          <w:szCs w:val="22"/>
        </w:rPr>
        <w:t>’s right to an</w:t>
      </w:r>
      <w:r w:rsidR="00BA10BE" w:rsidRPr="00A63782">
        <w:rPr>
          <w:rFonts w:asciiTheme="minorHAnsi" w:hAnsiTheme="minorHAnsi"/>
          <w:sz w:val="22"/>
          <w:szCs w:val="22"/>
        </w:rPr>
        <w:t xml:space="preserve"> identity.  Delay in registering birth and personal name </w:t>
      </w:r>
      <w:r w:rsidR="00F564AE">
        <w:rPr>
          <w:rFonts w:asciiTheme="minorHAnsi" w:hAnsiTheme="minorHAnsi"/>
          <w:sz w:val="22"/>
          <w:szCs w:val="22"/>
        </w:rPr>
        <w:t xml:space="preserve">indefinitely </w:t>
      </w:r>
      <w:r w:rsidR="00BA10BE" w:rsidRPr="00A63782">
        <w:rPr>
          <w:rFonts w:asciiTheme="minorHAnsi" w:hAnsiTheme="minorHAnsi"/>
          <w:sz w:val="22"/>
          <w:szCs w:val="22"/>
        </w:rPr>
        <w:t xml:space="preserve">deprives the child of a legal identity, </w:t>
      </w:r>
      <w:r w:rsidR="00F564AE">
        <w:rPr>
          <w:rFonts w:asciiTheme="minorHAnsi" w:hAnsiTheme="minorHAnsi"/>
          <w:sz w:val="22"/>
          <w:szCs w:val="22"/>
        </w:rPr>
        <w:t xml:space="preserve">despite the CRC clearly establishing that </w:t>
      </w:r>
      <w:r w:rsidR="00BA10BE" w:rsidRPr="00A63782">
        <w:rPr>
          <w:rFonts w:asciiTheme="minorHAnsi" w:hAnsiTheme="minorHAnsi"/>
          <w:sz w:val="22"/>
          <w:szCs w:val="22"/>
        </w:rPr>
        <w:t xml:space="preserve">birth registration </w:t>
      </w:r>
      <w:r w:rsidR="00F564AE">
        <w:rPr>
          <w:rFonts w:asciiTheme="minorHAnsi" w:hAnsiTheme="minorHAnsi"/>
          <w:sz w:val="22"/>
          <w:szCs w:val="22"/>
        </w:rPr>
        <w:t>should</w:t>
      </w:r>
      <w:r w:rsidR="00BA10BE" w:rsidRPr="00A63782">
        <w:rPr>
          <w:rFonts w:asciiTheme="minorHAnsi" w:hAnsiTheme="minorHAnsi"/>
          <w:sz w:val="22"/>
          <w:szCs w:val="22"/>
        </w:rPr>
        <w:t xml:space="preserve"> be universal and immediate. Furthermore, </w:t>
      </w:r>
      <w:r w:rsidR="00F564AE">
        <w:rPr>
          <w:rFonts w:asciiTheme="minorHAnsi" w:hAnsiTheme="minorHAnsi"/>
          <w:sz w:val="22"/>
          <w:szCs w:val="22"/>
        </w:rPr>
        <w:t>this</w:t>
      </w:r>
      <w:r w:rsidR="00BA10BE" w:rsidRPr="00A63782">
        <w:rPr>
          <w:rFonts w:asciiTheme="minorHAnsi" w:hAnsiTheme="minorHAnsi"/>
          <w:sz w:val="22"/>
          <w:szCs w:val="22"/>
        </w:rPr>
        <w:t xml:space="preserve"> also </w:t>
      </w:r>
      <w:r w:rsidR="00EE213B" w:rsidRPr="00526EF9">
        <w:rPr>
          <w:rFonts w:asciiTheme="minorHAnsi" w:hAnsiTheme="minorHAnsi"/>
          <w:sz w:val="22"/>
          <w:szCs w:val="22"/>
        </w:rPr>
        <w:t xml:space="preserve">impedes </w:t>
      </w:r>
      <w:r w:rsidR="00526EF9" w:rsidRPr="00526EF9">
        <w:rPr>
          <w:rFonts w:asciiTheme="minorHAnsi" w:hAnsiTheme="minorHAnsi"/>
          <w:sz w:val="22"/>
          <w:szCs w:val="22"/>
        </w:rPr>
        <w:t xml:space="preserve">access of </w:t>
      </w:r>
      <w:r w:rsidR="00BA10BE" w:rsidRPr="00526EF9">
        <w:rPr>
          <w:rFonts w:asciiTheme="minorHAnsi" w:hAnsiTheme="minorHAnsi"/>
          <w:sz w:val="22"/>
          <w:szCs w:val="22"/>
        </w:rPr>
        <w:t xml:space="preserve">children born </w:t>
      </w:r>
      <w:r w:rsidR="00EE213B" w:rsidRPr="00526EF9">
        <w:rPr>
          <w:rFonts w:asciiTheme="minorHAnsi" w:hAnsiTheme="minorHAnsi"/>
          <w:sz w:val="22"/>
          <w:szCs w:val="22"/>
        </w:rPr>
        <w:t xml:space="preserve">to </w:t>
      </w:r>
      <w:r w:rsidR="00BA10BE" w:rsidRPr="00526EF9">
        <w:rPr>
          <w:rFonts w:asciiTheme="minorHAnsi" w:hAnsiTheme="minorHAnsi"/>
          <w:sz w:val="22"/>
          <w:szCs w:val="22"/>
        </w:rPr>
        <w:t xml:space="preserve">known, but undocumented parents, to </w:t>
      </w:r>
      <w:r w:rsidR="00526EF9" w:rsidRPr="00526EF9">
        <w:rPr>
          <w:rFonts w:asciiTheme="minorHAnsi" w:hAnsiTheme="minorHAnsi"/>
          <w:sz w:val="22"/>
          <w:szCs w:val="22"/>
        </w:rPr>
        <w:t>t</w:t>
      </w:r>
      <w:r w:rsidR="00BA10BE" w:rsidRPr="00526EF9">
        <w:rPr>
          <w:rFonts w:asciiTheme="minorHAnsi" w:hAnsiTheme="minorHAnsi"/>
          <w:sz w:val="22"/>
          <w:szCs w:val="22"/>
        </w:rPr>
        <w:t>he safeguard against statelessness</w:t>
      </w:r>
      <w:r w:rsidR="00526EF9" w:rsidRPr="00526EF9">
        <w:rPr>
          <w:rFonts w:asciiTheme="minorHAnsi" w:hAnsiTheme="minorHAnsi"/>
          <w:sz w:val="22"/>
          <w:szCs w:val="22"/>
        </w:rPr>
        <w:t>. In other words, as a result, b</w:t>
      </w:r>
      <w:r w:rsidR="00BA10BE" w:rsidRPr="00526EF9">
        <w:rPr>
          <w:rFonts w:asciiTheme="minorHAnsi" w:hAnsiTheme="minorHAnsi"/>
          <w:sz w:val="22"/>
          <w:szCs w:val="22"/>
        </w:rPr>
        <w:t xml:space="preserve">oth the registration of children and the safeguard against statelessness are contingent on the status of the parents. </w:t>
      </w:r>
    </w:p>
    <w:p w14:paraId="5BC48683" w14:textId="77777777" w:rsidR="00526EF9" w:rsidRPr="00526EF9" w:rsidRDefault="00526EF9" w:rsidP="00526EF9">
      <w:pPr>
        <w:pStyle w:val="NormalWeb"/>
        <w:spacing w:before="0" w:beforeAutospacing="0" w:after="0" w:afterAutospacing="0"/>
        <w:ind w:left="360"/>
        <w:jc w:val="both"/>
        <w:rPr>
          <w:rFonts w:asciiTheme="minorHAnsi" w:hAnsiTheme="minorHAnsi"/>
          <w:sz w:val="22"/>
          <w:szCs w:val="22"/>
        </w:rPr>
      </w:pPr>
    </w:p>
    <w:p w14:paraId="123DA96A" w14:textId="47523A77" w:rsidR="00526EF9" w:rsidRPr="00526EF9" w:rsidRDefault="00526EF9" w:rsidP="00176018">
      <w:pPr>
        <w:pStyle w:val="NormalWeb"/>
        <w:numPr>
          <w:ilvl w:val="0"/>
          <w:numId w:val="27"/>
        </w:numPr>
        <w:spacing w:before="0" w:beforeAutospacing="0" w:after="0" w:afterAutospacing="0"/>
        <w:jc w:val="both"/>
        <w:rPr>
          <w:rFonts w:asciiTheme="minorHAnsi" w:hAnsiTheme="minorHAnsi"/>
          <w:sz w:val="22"/>
          <w:szCs w:val="22"/>
        </w:rPr>
      </w:pPr>
      <w:r w:rsidRPr="00526EF9">
        <w:rPr>
          <w:rFonts w:asciiTheme="minorHAnsi" w:hAnsiTheme="minorHAnsi"/>
          <w:sz w:val="22"/>
          <w:szCs w:val="22"/>
        </w:rPr>
        <w:t>It must be noted in this regard that Goal 16.9 of the Sustainable Development Goals aims to “by 2030, provide legal identity for all, including birth registration”.</w:t>
      </w:r>
      <w:r w:rsidRPr="00526EF9">
        <w:rPr>
          <w:rStyle w:val="FootnoteReference"/>
          <w:rFonts w:asciiTheme="minorHAnsi" w:hAnsiTheme="minorHAnsi"/>
          <w:sz w:val="22"/>
          <w:szCs w:val="22"/>
        </w:rPr>
        <w:footnoteReference w:id="19"/>
      </w:r>
      <w:r w:rsidRPr="00526EF9">
        <w:rPr>
          <w:rFonts w:asciiTheme="minorHAnsi" w:hAnsiTheme="minorHAnsi"/>
          <w:sz w:val="22"/>
          <w:szCs w:val="22"/>
        </w:rPr>
        <w:t xml:space="preserve"> Indeed, it is evident that Goal 16.9 can only be achieved if CRC 7 is universally respected and protected. As mentioned in the UN Secretary General’s recent Report, Goal 16.9 </w:t>
      </w:r>
      <w:r w:rsidRPr="00526EF9">
        <w:rPr>
          <w:rFonts w:asciiTheme="minorHAnsi" w:hAnsiTheme="minorHAnsi"/>
          <w:i/>
          <w:sz w:val="22"/>
          <w:szCs w:val="22"/>
        </w:rPr>
        <w:t>“will not be fully met unless articles 7 and 8 of the Convention on the Rights of the Child are universally respected and fulfilled and childhood statelessness has been eradicated.”</w:t>
      </w:r>
      <w:r w:rsidRPr="00526EF9">
        <w:rPr>
          <w:rStyle w:val="FootnoteReference"/>
          <w:rFonts w:asciiTheme="minorHAnsi" w:hAnsiTheme="minorHAnsi"/>
          <w:i/>
          <w:sz w:val="22"/>
          <w:szCs w:val="22"/>
        </w:rPr>
        <w:footnoteReference w:id="20"/>
      </w:r>
    </w:p>
    <w:p w14:paraId="74DC9780" w14:textId="77777777" w:rsidR="0085187F" w:rsidRPr="00526EF9" w:rsidRDefault="0085187F" w:rsidP="00A63782">
      <w:pPr>
        <w:pStyle w:val="ListParagraph"/>
        <w:spacing w:after="0" w:line="240" w:lineRule="auto"/>
      </w:pPr>
    </w:p>
    <w:p w14:paraId="4DACF9D1" w14:textId="25BE2ACC" w:rsidR="00716999" w:rsidRPr="00A63782" w:rsidRDefault="00BA2CB7" w:rsidP="00A63782">
      <w:pPr>
        <w:pStyle w:val="NormalWeb"/>
        <w:numPr>
          <w:ilvl w:val="0"/>
          <w:numId w:val="27"/>
        </w:numPr>
        <w:spacing w:before="0" w:beforeAutospacing="0" w:after="0" w:afterAutospacing="0"/>
        <w:jc w:val="both"/>
        <w:rPr>
          <w:rFonts w:asciiTheme="minorHAnsi" w:hAnsiTheme="minorHAnsi"/>
          <w:sz w:val="22"/>
          <w:szCs w:val="22"/>
        </w:rPr>
      </w:pPr>
      <w:r w:rsidRPr="00526EF9">
        <w:rPr>
          <w:rFonts w:asciiTheme="minorHAnsi" w:hAnsiTheme="minorHAnsi"/>
          <w:sz w:val="22"/>
          <w:szCs w:val="22"/>
        </w:rPr>
        <w:t>O</w:t>
      </w:r>
      <w:r w:rsidR="00850146" w:rsidRPr="00526EF9">
        <w:rPr>
          <w:rFonts w:asciiTheme="minorHAnsi" w:hAnsiTheme="minorHAnsi"/>
          <w:sz w:val="22"/>
          <w:szCs w:val="22"/>
        </w:rPr>
        <w:t xml:space="preserve">n </w:t>
      </w:r>
      <w:r w:rsidR="003A47D2" w:rsidRPr="00526EF9">
        <w:rPr>
          <w:rFonts w:asciiTheme="minorHAnsi" w:hAnsiTheme="minorHAnsi"/>
          <w:sz w:val="22"/>
          <w:szCs w:val="22"/>
        </w:rPr>
        <w:t>a</w:t>
      </w:r>
      <w:r w:rsidR="00850146" w:rsidRPr="00526EF9">
        <w:rPr>
          <w:rFonts w:asciiTheme="minorHAnsi" w:hAnsiTheme="minorHAnsi"/>
          <w:sz w:val="22"/>
          <w:szCs w:val="22"/>
        </w:rPr>
        <w:t xml:space="preserve"> number of occasions</w:t>
      </w:r>
      <w:r w:rsidR="00526EF9">
        <w:rPr>
          <w:rFonts w:asciiTheme="minorHAnsi" w:hAnsiTheme="minorHAnsi"/>
          <w:sz w:val="22"/>
          <w:szCs w:val="22"/>
        </w:rPr>
        <w:t>,</w:t>
      </w:r>
      <w:r w:rsidR="00850146" w:rsidRPr="00526EF9">
        <w:rPr>
          <w:rStyle w:val="FootnoteReference"/>
          <w:rFonts w:asciiTheme="minorHAnsi" w:hAnsiTheme="minorHAnsi"/>
          <w:sz w:val="22"/>
          <w:szCs w:val="22"/>
        </w:rPr>
        <w:footnoteReference w:id="21"/>
      </w:r>
      <w:r w:rsidR="00526EF9">
        <w:rPr>
          <w:rFonts w:asciiTheme="minorHAnsi" w:hAnsiTheme="minorHAnsi"/>
          <w:sz w:val="22"/>
          <w:szCs w:val="22"/>
        </w:rPr>
        <w:t xml:space="preserve"> officials of </w:t>
      </w:r>
      <w:r w:rsidR="003A47D2" w:rsidRPr="00526EF9">
        <w:rPr>
          <w:rFonts w:asciiTheme="minorHAnsi" w:hAnsiTheme="minorHAnsi"/>
          <w:sz w:val="22"/>
          <w:szCs w:val="22"/>
        </w:rPr>
        <w:t xml:space="preserve">the </w:t>
      </w:r>
      <w:r w:rsidR="00850146" w:rsidRPr="00526EF9">
        <w:rPr>
          <w:rFonts w:asciiTheme="minorHAnsi" w:hAnsiTheme="minorHAnsi"/>
          <w:sz w:val="22"/>
          <w:szCs w:val="22"/>
        </w:rPr>
        <w:t xml:space="preserve">Republic of Serbia announced that introducing electronic procedures for data and document exchange between civil registrars and other authorities involved in the birth </w:t>
      </w:r>
      <w:r w:rsidR="0062193A" w:rsidRPr="00526EF9">
        <w:rPr>
          <w:rFonts w:asciiTheme="minorHAnsi" w:hAnsiTheme="minorHAnsi"/>
          <w:sz w:val="22"/>
          <w:szCs w:val="22"/>
        </w:rPr>
        <w:t>registration procedure w</w:t>
      </w:r>
      <w:r w:rsidR="00526EF9">
        <w:rPr>
          <w:rFonts w:asciiTheme="minorHAnsi" w:hAnsiTheme="minorHAnsi"/>
          <w:sz w:val="22"/>
          <w:szCs w:val="22"/>
        </w:rPr>
        <w:t>i</w:t>
      </w:r>
      <w:r w:rsidR="0062193A" w:rsidRPr="00526EF9">
        <w:rPr>
          <w:rFonts w:asciiTheme="minorHAnsi" w:hAnsiTheme="minorHAnsi"/>
          <w:sz w:val="22"/>
          <w:szCs w:val="22"/>
        </w:rPr>
        <w:t>ll ensure improved cooperation, but more importantly, lawful and effective exercise of the right of birth registration within the stipulated</w:t>
      </w:r>
      <w:r w:rsidR="0062193A" w:rsidRPr="00A63782">
        <w:rPr>
          <w:rFonts w:asciiTheme="minorHAnsi" w:hAnsiTheme="minorHAnsi"/>
          <w:sz w:val="22"/>
          <w:szCs w:val="22"/>
        </w:rPr>
        <w:t xml:space="preserve"> time limit. </w:t>
      </w:r>
      <w:r w:rsidR="003A47D2" w:rsidRPr="00A63782">
        <w:rPr>
          <w:rFonts w:asciiTheme="minorHAnsi" w:hAnsiTheme="minorHAnsi"/>
          <w:sz w:val="22"/>
          <w:szCs w:val="22"/>
        </w:rPr>
        <w:t>However, amendments to the Rules on birth registration and forms of registration of birth in health institution</w:t>
      </w:r>
      <w:r w:rsidR="00526EF9">
        <w:rPr>
          <w:rFonts w:asciiTheme="minorHAnsi" w:hAnsiTheme="minorHAnsi"/>
          <w:sz w:val="22"/>
          <w:szCs w:val="22"/>
        </w:rPr>
        <w:t>s</w:t>
      </w:r>
      <w:r w:rsidR="003A47D2" w:rsidRPr="00A63782">
        <w:rPr>
          <w:rFonts w:asciiTheme="minorHAnsi" w:hAnsiTheme="minorHAnsi"/>
          <w:sz w:val="22"/>
          <w:szCs w:val="22"/>
        </w:rPr>
        <w:t>, adop</w:t>
      </w:r>
      <w:r w:rsidR="00526EF9">
        <w:rPr>
          <w:rFonts w:asciiTheme="minorHAnsi" w:hAnsiTheme="minorHAnsi"/>
          <w:sz w:val="22"/>
          <w:szCs w:val="22"/>
        </w:rPr>
        <w:t>ted in February 2016, prescribe</w:t>
      </w:r>
      <w:r w:rsidR="003A47D2" w:rsidRPr="00A63782">
        <w:rPr>
          <w:rFonts w:asciiTheme="minorHAnsi" w:hAnsiTheme="minorHAnsi"/>
          <w:sz w:val="22"/>
          <w:szCs w:val="22"/>
        </w:rPr>
        <w:t xml:space="preserve"> in Article 5 that “</w:t>
      </w:r>
      <w:r w:rsidR="003A47D2" w:rsidRPr="00A63782">
        <w:rPr>
          <w:rFonts w:asciiTheme="minorHAnsi" w:hAnsiTheme="minorHAnsi"/>
          <w:i/>
          <w:iCs/>
          <w:sz w:val="22"/>
          <w:szCs w:val="22"/>
        </w:rPr>
        <w:t>When registering the child’s birth, information about parents are entered based on their ID cards issued by the competent body of the Republic of Serbia and data recorded in the birth and marriage registries or personal documents considered to be evidence on such data, and for foreigners based on the passport/ID card or an identification document issued by the competent body of the Republic of Serbia</w:t>
      </w:r>
      <w:r w:rsidR="003A47D2" w:rsidRPr="00A63782">
        <w:rPr>
          <w:rFonts w:asciiTheme="minorHAnsi" w:hAnsiTheme="minorHAnsi"/>
          <w:sz w:val="22"/>
          <w:szCs w:val="22"/>
        </w:rPr>
        <w:t xml:space="preserve">”. </w:t>
      </w:r>
      <w:r w:rsidR="00176018">
        <w:rPr>
          <w:rFonts w:asciiTheme="minorHAnsi" w:hAnsiTheme="minorHAnsi"/>
          <w:sz w:val="22"/>
          <w:szCs w:val="22"/>
        </w:rPr>
        <w:t>While t</w:t>
      </w:r>
      <w:r w:rsidR="003A47D2" w:rsidRPr="00A63782">
        <w:rPr>
          <w:rFonts w:asciiTheme="minorHAnsi" w:hAnsiTheme="minorHAnsi"/>
          <w:sz w:val="22"/>
          <w:szCs w:val="22"/>
        </w:rPr>
        <w:t>his provision refers to “personal documents considered to be evidence on such data”</w:t>
      </w:r>
      <w:r w:rsidR="00176018">
        <w:rPr>
          <w:rFonts w:asciiTheme="minorHAnsi" w:hAnsiTheme="minorHAnsi"/>
          <w:sz w:val="22"/>
          <w:szCs w:val="22"/>
        </w:rPr>
        <w:t xml:space="preserve">, it is evident </w:t>
      </w:r>
      <w:r w:rsidR="003A47D2" w:rsidRPr="00A63782">
        <w:rPr>
          <w:rFonts w:asciiTheme="minorHAnsi" w:hAnsiTheme="minorHAnsi"/>
          <w:sz w:val="22"/>
          <w:szCs w:val="22"/>
        </w:rPr>
        <w:t xml:space="preserve">that registration is again based on a document and that the amendments will not secure birth registration immediately upon birth regardless of the status of </w:t>
      </w:r>
      <w:r w:rsidR="00176018">
        <w:rPr>
          <w:rFonts w:asciiTheme="minorHAnsi" w:hAnsiTheme="minorHAnsi"/>
          <w:sz w:val="22"/>
          <w:szCs w:val="22"/>
        </w:rPr>
        <w:t>the child’s</w:t>
      </w:r>
      <w:r w:rsidR="003A47D2" w:rsidRPr="00A63782">
        <w:rPr>
          <w:rFonts w:asciiTheme="minorHAnsi" w:hAnsiTheme="minorHAnsi"/>
          <w:sz w:val="22"/>
          <w:szCs w:val="22"/>
        </w:rPr>
        <w:t xml:space="preserve"> parents.</w:t>
      </w:r>
    </w:p>
    <w:p w14:paraId="01DA3E42" w14:textId="77777777" w:rsidR="00850146" w:rsidRPr="00A63782" w:rsidRDefault="0062193A" w:rsidP="00A63782">
      <w:pPr>
        <w:pStyle w:val="NormalWeb"/>
        <w:spacing w:before="0" w:beforeAutospacing="0" w:after="0" w:afterAutospacing="0"/>
        <w:ind w:left="426"/>
        <w:jc w:val="both"/>
        <w:rPr>
          <w:rFonts w:asciiTheme="minorHAnsi" w:hAnsiTheme="minorHAnsi"/>
          <w:sz w:val="22"/>
          <w:szCs w:val="22"/>
        </w:rPr>
      </w:pPr>
      <w:r w:rsidRPr="00A63782">
        <w:rPr>
          <w:rFonts w:asciiTheme="minorHAnsi" w:hAnsiTheme="minorHAnsi"/>
          <w:sz w:val="22"/>
          <w:szCs w:val="22"/>
        </w:rPr>
        <w:t xml:space="preserve"> </w:t>
      </w:r>
    </w:p>
    <w:p w14:paraId="2C930B2C" w14:textId="797AAC1B" w:rsidR="00ED0098" w:rsidRPr="00A63782" w:rsidRDefault="00BA10BE" w:rsidP="00213AE2">
      <w:pPr>
        <w:pStyle w:val="NormalWeb"/>
        <w:numPr>
          <w:ilvl w:val="0"/>
          <w:numId w:val="27"/>
        </w:numPr>
        <w:pBdr>
          <w:top w:val="single" w:sz="18" w:space="1" w:color="auto"/>
          <w:left w:val="single" w:sz="18" w:space="4" w:color="auto"/>
          <w:bottom w:val="single" w:sz="18" w:space="1" w:color="auto"/>
          <w:right w:val="single" w:sz="18" w:space="4" w:color="auto"/>
        </w:pBdr>
        <w:spacing w:before="0" w:beforeAutospacing="0" w:after="0" w:afterAutospacing="0"/>
        <w:jc w:val="both"/>
        <w:rPr>
          <w:rFonts w:asciiTheme="minorHAnsi" w:hAnsiTheme="minorHAnsi"/>
          <w:b/>
          <w:sz w:val="22"/>
          <w:szCs w:val="22"/>
        </w:rPr>
      </w:pPr>
      <w:r w:rsidRPr="00A63782">
        <w:rPr>
          <w:rFonts w:asciiTheme="minorHAnsi" w:hAnsiTheme="minorHAnsi"/>
          <w:b/>
          <w:sz w:val="22"/>
          <w:szCs w:val="22"/>
        </w:rPr>
        <w:t xml:space="preserve">In light of the disproportionate nature of provisions </w:t>
      </w:r>
      <w:r w:rsidR="00176018">
        <w:rPr>
          <w:rFonts w:asciiTheme="minorHAnsi" w:hAnsiTheme="minorHAnsi"/>
          <w:b/>
          <w:sz w:val="22"/>
          <w:szCs w:val="22"/>
        </w:rPr>
        <w:t xml:space="preserve">that only </w:t>
      </w:r>
      <w:r w:rsidRPr="00A63782">
        <w:rPr>
          <w:rFonts w:asciiTheme="minorHAnsi" w:hAnsiTheme="minorHAnsi"/>
          <w:b/>
          <w:sz w:val="22"/>
          <w:szCs w:val="22"/>
        </w:rPr>
        <w:t xml:space="preserve">allow </w:t>
      </w:r>
      <w:r w:rsidR="00EE213B" w:rsidRPr="00A63782">
        <w:rPr>
          <w:rFonts w:asciiTheme="minorHAnsi" w:hAnsiTheme="minorHAnsi"/>
          <w:b/>
          <w:sz w:val="22"/>
          <w:szCs w:val="22"/>
        </w:rPr>
        <w:t xml:space="preserve">birth </w:t>
      </w:r>
      <w:r w:rsidRPr="00A63782">
        <w:rPr>
          <w:rFonts w:asciiTheme="minorHAnsi" w:hAnsiTheme="minorHAnsi"/>
          <w:b/>
          <w:sz w:val="22"/>
          <w:szCs w:val="22"/>
        </w:rPr>
        <w:t xml:space="preserve">registration </w:t>
      </w:r>
      <w:r w:rsidR="00176018">
        <w:rPr>
          <w:rFonts w:asciiTheme="minorHAnsi" w:hAnsiTheme="minorHAnsi"/>
          <w:b/>
          <w:sz w:val="22"/>
          <w:szCs w:val="22"/>
        </w:rPr>
        <w:t>of</w:t>
      </w:r>
      <w:r w:rsidRPr="00A63782">
        <w:rPr>
          <w:rFonts w:asciiTheme="minorHAnsi" w:hAnsiTheme="minorHAnsi"/>
          <w:b/>
          <w:sz w:val="22"/>
          <w:szCs w:val="22"/>
        </w:rPr>
        <w:t xml:space="preserve"> children whose parents have valid legal documentation, the Committee is urged to ask Serbia:</w:t>
      </w:r>
      <w:r w:rsidR="00ED0098" w:rsidRPr="00A63782">
        <w:rPr>
          <w:rFonts w:asciiTheme="minorHAnsi" w:hAnsiTheme="minorHAnsi"/>
          <w:b/>
          <w:sz w:val="22"/>
          <w:szCs w:val="22"/>
        </w:rPr>
        <w:t xml:space="preserve"> </w:t>
      </w:r>
    </w:p>
    <w:p w14:paraId="20205C5F" w14:textId="77777777" w:rsidR="00ED0098" w:rsidRPr="00A63782" w:rsidRDefault="00ED0098" w:rsidP="00A63782">
      <w:pPr>
        <w:pStyle w:val="NormalWeb"/>
        <w:pBdr>
          <w:top w:val="single" w:sz="18" w:space="1" w:color="auto"/>
          <w:left w:val="single" w:sz="18" w:space="4" w:color="auto"/>
          <w:bottom w:val="single" w:sz="18" w:space="1" w:color="auto"/>
          <w:right w:val="single" w:sz="18" w:space="4" w:color="auto"/>
        </w:pBdr>
        <w:spacing w:before="0" w:beforeAutospacing="0" w:after="0" w:afterAutospacing="0"/>
        <w:jc w:val="both"/>
        <w:rPr>
          <w:rFonts w:asciiTheme="minorHAnsi" w:hAnsiTheme="minorHAnsi"/>
          <w:b/>
          <w:sz w:val="22"/>
          <w:szCs w:val="22"/>
        </w:rPr>
      </w:pPr>
    </w:p>
    <w:p w14:paraId="14847AA3" w14:textId="051FB495" w:rsidR="00ED0098" w:rsidRPr="00A63782" w:rsidRDefault="00ED0098" w:rsidP="00A63782">
      <w:pPr>
        <w:pStyle w:val="NormalWeb"/>
        <w:numPr>
          <w:ilvl w:val="0"/>
          <w:numId w:val="23"/>
        </w:numPr>
        <w:pBdr>
          <w:top w:val="single" w:sz="18" w:space="1" w:color="auto"/>
          <w:left w:val="single" w:sz="18" w:space="4" w:color="auto"/>
          <w:bottom w:val="single" w:sz="18" w:space="1" w:color="auto"/>
          <w:right w:val="single" w:sz="18" w:space="4" w:color="auto"/>
        </w:pBdr>
        <w:spacing w:before="0" w:beforeAutospacing="0" w:after="0" w:afterAutospacing="0"/>
        <w:ind w:hanging="720"/>
        <w:jc w:val="both"/>
        <w:rPr>
          <w:rFonts w:asciiTheme="minorHAnsi" w:hAnsiTheme="minorHAnsi"/>
          <w:b/>
          <w:sz w:val="22"/>
          <w:szCs w:val="22"/>
        </w:rPr>
      </w:pPr>
      <w:r w:rsidRPr="00A63782">
        <w:rPr>
          <w:rFonts w:asciiTheme="minorHAnsi" w:hAnsiTheme="minorHAnsi"/>
          <w:b/>
          <w:sz w:val="22"/>
          <w:szCs w:val="22"/>
        </w:rPr>
        <w:t xml:space="preserve">Can it provide disaggregated data </w:t>
      </w:r>
      <w:r w:rsidR="00176018">
        <w:rPr>
          <w:rFonts w:asciiTheme="minorHAnsi" w:hAnsiTheme="minorHAnsi"/>
          <w:b/>
          <w:sz w:val="22"/>
          <w:szCs w:val="22"/>
        </w:rPr>
        <w:t xml:space="preserve">(including by ethnicity) </w:t>
      </w:r>
      <w:r w:rsidRPr="00A63782">
        <w:rPr>
          <w:rFonts w:asciiTheme="minorHAnsi" w:hAnsiTheme="minorHAnsi"/>
          <w:b/>
          <w:sz w:val="22"/>
          <w:szCs w:val="22"/>
        </w:rPr>
        <w:t>on the number of births that were not registered over the recent 5 year</w:t>
      </w:r>
      <w:r w:rsidR="00EE213B" w:rsidRPr="00A63782">
        <w:rPr>
          <w:rFonts w:asciiTheme="minorHAnsi" w:hAnsiTheme="minorHAnsi"/>
          <w:b/>
          <w:sz w:val="22"/>
          <w:szCs w:val="22"/>
        </w:rPr>
        <w:t>-</w:t>
      </w:r>
      <w:r w:rsidRPr="00A63782">
        <w:rPr>
          <w:rFonts w:asciiTheme="minorHAnsi" w:hAnsiTheme="minorHAnsi"/>
          <w:b/>
          <w:sz w:val="22"/>
          <w:szCs w:val="22"/>
        </w:rPr>
        <w:t xml:space="preserve">period due to these restrictions? </w:t>
      </w:r>
    </w:p>
    <w:p w14:paraId="396175B0" w14:textId="14DB88FE" w:rsidR="00ED0098" w:rsidRPr="00A63782" w:rsidRDefault="00ED0098" w:rsidP="00A63782">
      <w:pPr>
        <w:pStyle w:val="NormalWeb"/>
        <w:numPr>
          <w:ilvl w:val="0"/>
          <w:numId w:val="23"/>
        </w:numPr>
        <w:pBdr>
          <w:top w:val="single" w:sz="18" w:space="1" w:color="auto"/>
          <w:left w:val="single" w:sz="18" w:space="4" w:color="auto"/>
          <w:bottom w:val="single" w:sz="18" w:space="1" w:color="auto"/>
          <w:right w:val="single" w:sz="18" w:space="4" w:color="auto"/>
        </w:pBdr>
        <w:spacing w:before="0" w:beforeAutospacing="0" w:after="0" w:afterAutospacing="0"/>
        <w:ind w:hanging="720"/>
        <w:jc w:val="both"/>
        <w:rPr>
          <w:rFonts w:asciiTheme="minorHAnsi" w:hAnsiTheme="minorHAnsi"/>
          <w:b/>
          <w:sz w:val="22"/>
          <w:szCs w:val="22"/>
        </w:rPr>
      </w:pPr>
      <w:r w:rsidRPr="00A63782">
        <w:rPr>
          <w:rFonts w:asciiTheme="minorHAnsi" w:hAnsiTheme="minorHAnsi"/>
          <w:b/>
          <w:sz w:val="22"/>
          <w:szCs w:val="22"/>
        </w:rPr>
        <w:t xml:space="preserve">What steps is it taking to </w:t>
      </w:r>
      <w:r w:rsidR="00176018">
        <w:rPr>
          <w:rFonts w:asciiTheme="minorHAnsi" w:hAnsiTheme="minorHAnsi"/>
          <w:b/>
          <w:sz w:val="22"/>
          <w:szCs w:val="22"/>
        </w:rPr>
        <w:t>ensure that the births of all children can be immediately registered, regardless of the status or documentation of their parents</w:t>
      </w:r>
      <w:r w:rsidRPr="00A63782">
        <w:rPr>
          <w:rFonts w:asciiTheme="minorHAnsi" w:hAnsiTheme="minorHAnsi"/>
          <w:b/>
          <w:sz w:val="22"/>
          <w:szCs w:val="22"/>
        </w:rPr>
        <w:t>?</w:t>
      </w:r>
    </w:p>
    <w:p w14:paraId="6AECBCCC" w14:textId="77777777" w:rsidR="00ED0098" w:rsidRPr="00A63782" w:rsidRDefault="00ED0098" w:rsidP="00A63782">
      <w:pPr>
        <w:pStyle w:val="NormalWeb"/>
        <w:spacing w:before="0" w:beforeAutospacing="0" w:after="0" w:afterAutospacing="0"/>
        <w:jc w:val="both"/>
        <w:rPr>
          <w:rFonts w:asciiTheme="minorHAnsi" w:hAnsiTheme="minorHAnsi"/>
          <w:b/>
          <w:i/>
          <w:color w:val="FF0000"/>
          <w:sz w:val="22"/>
          <w:szCs w:val="22"/>
        </w:rPr>
      </w:pPr>
    </w:p>
    <w:p w14:paraId="1713D27A" w14:textId="77777777" w:rsidR="00BA10BE" w:rsidRPr="00A63782" w:rsidRDefault="00BA10BE" w:rsidP="00A63782">
      <w:pPr>
        <w:pStyle w:val="NormalWeb"/>
        <w:spacing w:before="0" w:beforeAutospacing="0" w:after="0" w:afterAutospacing="0"/>
        <w:jc w:val="both"/>
        <w:rPr>
          <w:rFonts w:asciiTheme="minorHAnsi" w:hAnsiTheme="minorHAnsi"/>
          <w:b/>
          <w:i/>
          <w:sz w:val="22"/>
          <w:szCs w:val="22"/>
        </w:rPr>
      </w:pPr>
      <w:r w:rsidRPr="00A63782">
        <w:rPr>
          <w:rFonts w:asciiTheme="minorHAnsi" w:hAnsiTheme="minorHAnsi"/>
          <w:b/>
          <w:i/>
          <w:sz w:val="22"/>
          <w:szCs w:val="22"/>
        </w:rPr>
        <w:t xml:space="preserve">Difficulties in determination of </w:t>
      </w:r>
      <w:r w:rsidR="00850146" w:rsidRPr="00A63782">
        <w:rPr>
          <w:rFonts w:asciiTheme="minorHAnsi" w:hAnsiTheme="minorHAnsi"/>
          <w:b/>
          <w:i/>
          <w:sz w:val="22"/>
          <w:szCs w:val="22"/>
        </w:rPr>
        <w:t xml:space="preserve">personal </w:t>
      </w:r>
      <w:r w:rsidRPr="00A63782">
        <w:rPr>
          <w:rFonts w:asciiTheme="minorHAnsi" w:hAnsiTheme="minorHAnsi"/>
          <w:b/>
          <w:i/>
          <w:sz w:val="22"/>
          <w:szCs w:val="22"/>
        </w:rPr>
        <w:t xml:space="preserve">name </w:t>
      </w:r>
    </w:p>
    <w:p w14:paraId="6E7E493E" w14:textId="77777777" w:rsidR="00BA10BE" w:rsidRPr="00A63782" w:rsidRDefault="00BA10BE" w:rsidP="00A63782">
      <w:pPr>
        <w:pStyle w:val="NormalWeb"/>
        <w:spacing w:before="0" w:beforeAutospacing="0" w:after="0" w:afterAutospacing="0"/>
        <w:jc w:val="both"/>
        <w:rPr>
          <w:rFonts w:asciiTheme="minorHAnsi" w:hAnsiTheme="minorHAnsi"/>
          <w:b/>
          <w:i/>
          <w:color w:val="FF0000"/>
          <w:sz w:val="22"/>
          <w:szCs w:val="22"/>
        </w:rPr>
      </w:pPr>
    </w:p>
    <w:p w14:paraId="7DCCAED4" w14:textId="4BA5516A" w:rsidR="00BA10BE" w:rsidRPr="00A63782" w:rsidRDefault="004064EB" w:rsidP="00A63782">
      <w:pPr>
        <w:pStyle w:val="NormalWeb"/>
        <w:numPr>
          <w:ilvl w:val="0"/>
          <w:numId w:val="27"/>
        </w:numPr>
        <w:spacing w:before="0" w:beforeAutospacing="0" w:after="0" w:afterAutospacing="0"/>
        <w:jc w:val="both"/>
        <w:rPr>
          <w:rFonts w:asciiTheme="minorHAnsi" w:hAnsiTheme="minorHAnsi"/>
          <w:sz w:val="22"/>
          <w:szCs w:val="22"/>
        </w:rPr>
      </w:pPr>
      <w:r w:rsidRPr="00A63782">
        <w:rPr>
          <w:rFonts w:asciiTheme="minorHAnsi" w:hAnsiTheme="minorHAnsi"/>
          <w:sz w:val="22"/>
          <w:szCs w:val="22"/>
        </w:rPr>
        <w:t>The right to a name from birth is specifically prescribed in Article 7 of the CRC. In Serbia, w</w:t>
      </w:r>
      <w:r w:rsidR="00EE213B" w:rsidRPr="00A63782">
        <w:rPr>
          <w:rFonts w:asciiTheme="minorHAnsi" w:hAnsiTheme="minorHAnsi"/>
          <w:sz w:val="22"/>
          <w:szCs w:val="22"/>
        </w:rPr>
        <w:t xml:space="preserve">hen children are born </w:t>
      </w:r>
      <w:r w:rsidRPr="00A63782">
        <w:rPr>
          <w:rFonts w:asciiTheme="minorHAnsi" w:hAnsiTheme="minorHAnsi"/>
          <w:sz w:val="22"/>
          <w:szCs w:val="22"/>
        </w:rPr>
        <w:t xml:space="preserve">in </w:t>
      </w:r>
      <w:r w:rsidR="00BA10BE" w:rsidRPr="00A63782">
        <w:rPr>
          <w:rFonts w:asciiTheme="minorHAnsi" w:hAnsiTheme="minorHAnsi"/>
          <w:sz w:val="22"/>
          <w:szCs w:val="22"/>
        </w:rPr>
        <w:t>health institutions, their birth is registered in the birth registr</w:t>
      </w:r>
      <w:r w:rsidR="00EE213B" w:rsidRPr="00A63782">
        <w:rPr>
          <w:rFonts w:asciiTheme="minorHAnsi" w:hAnsiTheme="minorHAnsi"/>
          <w:sz w:val="22"/>
          <w:szCs w:val="22"/>
        </w:rPr>
        <w:t>ies</w:t>
      </w:r>
      <w:r w:rsidR="00BA10BE" w:rsidRPr="00A63782">
        <w:rPr>
          <w:rFonts w:asciiTheme="minorHAnsi" w:hAnsiTheme="minorHAnsi"/>
          <w:sz w:val="22"/>
          <w:szCs w:val="22"/>
        </w:rPr>
        <w:t xml:space="preserve"> based on the report of birth issued by the health institution. </w:t>
      </w:r>
      <w:r w:rsidR="00176018">
        <w:rPr>
          <w:rFonts w:asciiTheme="minorHAnsi" w:hAnsiTheme="minorHAnsi"/>
          <w:sz w:val="22"/>
          <w:szCs w:val="22"/>
        </w:rPr>
        <w:t>The child’s</w:t>
      </w:r>
      <w:r w:rsidR="00BA10BE" w:rsidRPr="00A63782">
        <w:rPr>
          <w:rFonts w:asciiTheme="minorHAnsi" w:hAnsiTheme="minorHAnsi"/>
          <w:sz w:val="22"/>
          <w:szCs w:val="22"/>
        </w:rPr>
        <w:t xml:space="preserve"> parents </w:t>
      </w:r>
      <w:r w:rsidR="00176018">
        <w:rPr>
          <w:rFonts w:asciiTheme="minorHAnsi" w:hAnsiTheme="minorHAnsi"/>
          <w:sz w:val="22"/>
          <w:szCs w:val="22"/>
        </w:rPr>
        <w:t>then have 30 days within which t</w:t>
      </w:r>
      <w:r w:rsidR="00BA10BE" w:rsidRPr="00A63782">
        <w:rPr>
          <w:rFonts w:asciiTheme="minorHAnsi" w:hAnsiTheme="minorHAnsi"/>
          <w:sz w:val="22"/>
          <w:szCs w:val="22"/>
        </w:rPr>
        <w:t>o determine the name of their child for the official record. If the parents fail to do so, which is most often the case when parents do not possess documents</w:t>
      </w:r>
      <w:r w:rsidR="00176018">
        <w:rPr>
          <w:rFonts w:asciiTheme="minorHAnsi" w:hAnsiTheme="minorHAnsi"/>
          <w:sz w:val="22"/>
          <w:szCs w:val="22"/>
        </w:rPr>
        <w:t xml:space="preserve"> </w:t>
      </w:r>
      <w:proofErr w:type="gramStart"/>
      <w:r w:rsidR="00176018">
        <w:rPr>
          <w:rFonts w:asciiTheme="minorHAnsi" w:hAnsiTheme="minorHAnsi"/>
          <w:sz w:val="22"/>
          <w:szCs w:val="22"/>
        </w:rPr>
        <w:t>themselves</w:t>
      </w:r>
      <w:proofErr w:type="gramEnd"/>
      <w:r w:rsidR="00BA10BE" w:rsidRPr="00A63782">
        <w:rPr>
          <w:rFonts w:asciiTheme="minorHAnsi" w:hAnsiTheme="minorHAnsi"/>
          <w:sz w:val="22"/>
          <w:szCs w:val="22"/>
        </w:rPr>
        <w:t xml:space="preserve">, the social welfare centre must initiate the procedure </w:t>
      </w:r>
      <w:r w:rsidR="00BA10BE" w:rsidRPr="00A63782">
        <w:rPr>
          <w:rFonts w:asciiTheme="minorHAnsi" w:hAnsiTheme="minorHAnsi"/>
          <w:i/>
          <w:sz w:val="22"/>
          <w:szCs w:val="22"/>
        </w:rPr>
        <w:t>ex officio</w:t>
      </w:r>
      <w:r w:rsidR="00BA10BE" w:rsidRPr="00A63782">
        <w:rPr>
          <w:rFonts w:asciiTheme="minorHAnsi" w:hAnsiTheme="minorHAnsi"/>
          <w:sz w:val="22"/>
          <w:szCs w:val="22"/>
        </w:rPr>
        <w:t xml:space="preserve"> and determine the personal name of the child. However,</w:t>
      </w:r>
      <w:r w:rsidR="00BA2CB7" w:rsidRPr="00A63782">
        <w:rPr>
          <w:rFonts w:asciiTheme="minorHAnsi" w:hAnsiTheme="minorHAnsi"/>
          <w:sz w:val="22"/>
          <w:szCs w:val="22"/>
        </w:rPr>
        <w:t xml:space="preserve"> according to Praxis’ experience</w:t>
      </w:r>
      <w:r w:rsidR="00176018">
        <w:rPr>
          <w:rFonts w:asciiTheme="minorHAnsi" w:hAnsiTheme="minorHAnsi"/>
          <w:sz w:val="22"/>
          <w:szCs w:val="22"/>
        </w:rPr>
        <w:t>,</w:t>
      </w:r>
      <w:r w:rsidR="00BA2CB7" w:rsidRPr="00A63782">
        <w:rPr>
          <w:rStyle w:val="FootnoteReference"/>
          <w:rFonts w:asciiTheme="minorHAnsi" w:hAnsiTheme="minorHAnsi"/>
          <w:sz w:val="22"/>
          <w:szCs w:val="22"/>
        </w:rPr>
        <w:footnoteReference w:id="22"/>
      </w:r>
      <w:r w:rsidR="00BA10BE" w:rsidRPr="00A63782">
        <w:rPr>
          <w:rFonts w:asciiTheme="minorHAnsi" w:hAnsiTheme="minorHAnsi"/>
          <w:sz w:val="22"/>
          <w:szCs w:val="22"/>
        </w:rPr>
        <w:t xml:space="preserve"> there have been cases where social welfare centres have refused to determine personal names. Without an official personal name listed on the birth certificate, children cannot obtain a citizenship certificate. </w:t>
      </w:r>
    </w:p>
    <w:p w14:paraId="305BFD04" w14:textId="77777777" w:rsidR="00BA10BE" w:rsidRPr="00A63782" w:rsidRDefault="00BA10BE" w:rsidP="00A63782">
      <w:pPr>
        <w:pStyle w:val="NormalWeb"/>
        <w:spacing w:before="0" w:beforeAutospacing="0" w:after="0" w:afterAutospacing="0"/>
        <w:ind w:left="426"/>
        <w:jc w:val="both"/>
        <w:rPr>
          <w:rFonts w:asciiTheme="minorHAnsi" w:hAnsiTheme="minorHAnsi"/>
          <w:sz w:val="22"/>
          <w:szCs w:val="22"/>
        </w:rPr>
      </w:pPr>
    </w:p>
    <w:p w14:paraId="540661FC" w14:textId="5939D025" w:rsidR="00BA10BE" w:rsidRPr="00A63782" w:rsidRDefault="00BA10BE" w:rsidP="00A63782">
      <w:pPr>
        <w:pStyle w:val="NormalWeb"/>
        <w:numPr>
          <w:ilvl w:val="0"/>
          <w:numId w:val="27"/>
        </w:numPr>
        <w:spacing w:before="0" w:beforeAutospacing="0" w:after="0" w:afterAutospacing="0"/>
        <w:jc w:val="both"/>
        <w:rPr>
          <w:rFonts w:asciiTheme="minorHAnsi" w:hAnsiTheme="minorHAnsi"/>
          <w:sz w:val="22"/>
          <w:szCs w:val="22"/>
        </w:rPr>
      </w:pPr>
      <w:r w:rsidRPr="00A63782">
        <w:rPr>
          <w:rFonts w:asciiTheme="minorHAnsi" w:hAnsiTheme="minorHAnsi"/>
          <w:sz w:val="22"/>
          <w:szCs w:val="22"/>
        </w:rPr>
        <w:t xml:space="preserve">Difficulties in determination of personal name </w:t>
      </w:r>
      <w:r w:rsidR="001C36AB" w:rsidRPr="00A63782">
        <w:rPr>
          <w:rFonts w:asciiTheme="minorHAnsi" w:hAnsiTheme="minorHAnsi"/>
          <w:sz w:val="22"/>
          <w:szCs w:val="22"/>
        </w:rPr>
        <w:t>occur</w:t>
      </w:r>
      <w:r w:rsidRPr="00A63782">
        <w:rPr>
          <w:rFonts w:asciiTheme="minorHAnsi" w:hAnsiTheme="minorHAnsi"/>
          <w:sz w:val="22"/>
          <w:szCs w:val="22"/>
        </w:rPr>
        <w:t xml:space="preserve"> when social welfare centres refuse to act in cases where parents d</w:t>
      </w:r>
      <w:r w:rsidR="001C36AB" w:rsidRPr="00A63782">
        <w:rPr>
          <w:rFonts w:asciiTheme="minorHAnsi" w:hAnsiTheme="minorHAnsi"/>
          <w:sz w:val="22"/>
          <w:szCs w:val="22"/>
        </w:rPr>
        <w:t>o</w:t>
      </w:r>
      <w:r w:rsidRPr="00A63782">
        <w:rPr>
          <w:rFonts w:asciiTheme="minorHAnsi" w:hAnsiTheme="minorHAnsi"/>
          <w:sz w:val="22"/>
          <w:szCs w:val="22"/>
        </w:rPr>
        <w:t xml:space="preserve"> not have documents or permanent residence registered in the territory of the jurisdiction of the social welfare centre. Although it </w:t>
      </w:r>
      <w:r w:rsidR="001C36AB" w:rsidRPr="00A63782">
        <w:rPr>
          <w:rFonts w:asciiTheme="minorHAnsi" w:hAnsiTheme="minorHAnsi"/>
          <w:sz w:val="22"/>
          <w:szCs w:val="22"/>
        </w:rPr>
        <w:t xml:space="preserve">is </w:t>
      </w:r>
      <w:r w:rsidRPr="00A63782">
        <w:rPr>
          <w:rFonts w:asciiTheme="minorHAnsi" w:hAnsiTheme="minorHAnsi"/>
          <w:sz w:val="22"/>
          <w:szCs w:val="22"/>
        </w:rPr>
        <w:t xml:space="preserve">possible for undocumented parents to prove their identity with the assistance of two witnesses and for territorial jurisdiction to be established based on the ‘place of factual residence’ of the parents or the ‘place where the reason for initiation of the procedure occurred’, the </w:t>
      </w:r>
      <w:r w:rsidR="00176018">
        <w:rPr>
          <w:rFonts w:asciiTheme="minorHAnsi" w:hAnsiTheme="minorHAnsi"/>
          <w:sz w:val="22"/>
          <w:szCs w:val="22"/>
        </w:rPr>
        <w:t>practice</w:t>
      </w:r>
      <w:r w:rsidRPr="00A63782">
        <w:rPr>
          <w:rFonts w:asciiTheme="minorHAnsi" w:hAnsiTheme="minorHAnsi"/>
          <w:sz w:val="22"/>
          <w:szCs w:val="22"/>
        </w:rPr>
        <w:t xml:space="preserve"> of social welfare centres </w:t>
      </w:r>
      <w:r w:rsidR="001C36AB" w:rsidRPr="00A63782">
        <w:rPr>
          <w:rFonts w:asciiTheme="minorHAnsi" w:hAnsiTheme="minorHAnsi"/>
          <w:sz w:val="22"/>
          <w:szCs w:val="22"/>
        </w:rPr>
        <w:t xml:space="preserve">is </w:t>
      </w:r>
      <w:r w:rsidRPr="00A63782">
        <w:rPr>
          <w:rFonts w:asciiTheme="minorHAnsi" w:hAnsiTheme="minorHAnsi"/>
          <w:sz w:val="22"/>
          <w:szCs w:val="22"/>
        </w:rPr>
        <w:t xml:space="preserve">particularly unequal and inefficient.  </w:t>
      </w:r>
    </w:p>
    <w:p w14:paraId="13E9F118" w14:textId="77777777" w:rsidR="00BA10BE" w:rsidRPr="00A63782" w:rsidRDefault="00BA10BE" w:rsidP="00A63782">
      <w:pPr>
        <w:pStyle w:val="NormalWeb"/>
        <w:spacing w:before="0" w:beforeAutospacing="0" w:after="0" w:afterAutospacing="0"/>
        <w:jc w:val="both"/>
        <w:rPr>
          <w:rFonts w:asciiTheme="minorHAnsi" w:hAnsiTheme="minorHAnsi"/>
          <w:sz w:val="22"/>
          <w:szCs w:val="22"/>
        </w:rPr>
      </w:pPr>
    </w:p>
    <w:p w14:paraId="10D2D274" w14:textId="30868A5B" w:rsidR="00BA10BE" w:rsidRPr="00A63782" w:rsidRDefault="00BA10BE" w:rsidP="00A63782">
      <w:pPr>
        <w:pStyle w:val="NormalWeb"/>
        <w:numPr>
          <w:ilvl w:val="0"/>
          <w:numId w:val="27"/>
        </w:numPr>
        <w:spacing w:before="0" w:beforeAutospacing="0" w:after="0" w:afterAutospacing="0"/>
        <w:jc w:val="both"/>
        <w:rPr>
          <w:rFonts w:asciiTheme="minorHAnsi" w:hAnsiTheme="minorHAnsi"/>
          <w:sz w:val="22"/>
          <w:szCs w:val="22"/>
        </w:rPr>
      </w:pPr>
      <w:r w:rsidRPr="00A63782">
        <w:rPr>
          <w:rFonts w:asciiTheme="minorHAnsi" w:hAnsiTheme="minorHAnsi"/>
          <w:sz w:val="22"/>
          <w:szCs w:val="22"/>
        </w:rPr>
        <w:t>Recogni</w:t>
      </w:r>
      <w:r w:rsidR="00176018">
        <w:rPr>
          <w:rFonts w:asciiTheme="minorHAnsi" w:hAnsiTheme="minorHAnsi"/>
          <w:sz w:val="22"/>
          <w:szCs w:val="22"/>
        </w:rPr>
        <w:t>s</w:t>
      </w:r>
      <w:r w:rsidRPr="00A63782">
        <w:rPr>
          <w:rFonts w:asciiTheme="minorHAnsi" w:hAnsiTheme="minorHAnsi"/>
          <w:sz w:val="22"/>
          <w:szCs w:val="22"/>
        </w:rPr>
        <w:t xml:space="preserve">ing the need for improvement, in December 2014, </w:t>
      </w:r>
      <w:r w:rsidR="00185059" w:rsidRPr="00A63782">
        <w:rPr>
          <w:rFonts w:asciiTheme="minorHAnsi" w:hAnsiTheme="minorHAnsi"/>
          <w:sz w:val="22"/>
          <w:szCs w:val="22"/>
        </w:rPr>
        <w:t xml:space="preserve">the </w:t>
      </w:r>
      <w:r w:rsidRPr="00A63782">
        <w:rPr>
          <w:rFonts w:asciiTheme="minorHAnsi" w:hAnsiTheme="minorHAnsi"/>
          <w:sz w:val="22"/>
          <w:szCs w:val="22"/>
        </w:rPr>
        <w:t xml:space="preserve">Ministry of Labour, Employment, Veteran and Social Policy (hereinafter: </w:t>
      </w:r>
      <w:proofErr w:type="spellStart"/>
      <w:r w:rsidRPr="00A63782">
        <w:rPr>
          <w:rFonts w:asciiTheme="minorHAnsi" w:hAnsiTheme="minorHAnsi"/>
          <w:sz w:val="22"/>
          <w:szCs w:val="22"/>
        </w:rPr>
        <w:t>MLEVSP</w:t>
      </w:r>
      <w:proofErr w:type="spellEnd"/>
      <w:r w:rsidRPr="00A63782">
        <w:rPr>
          <w:rFonts w:asciiTheme="minorHAnsi" w:hAnsiTheme="minorHAnsi"/>
          <w:sz w:val="22"/>
          <w:szCs w:val="22"/>
        </w:rPr>
        <w:t xml:space="preserve">) issued </w:t>
      </w:r>
      <w:r w:rsidR="00176018">
        <w:rPr>
          <w:rFonts w:asciiTheme="minorHAnsi" w:hAnsiTheme="minorHAnsi"/>
          <w:sz w:val="22"/>
          <w:szCs w:val="22"/>
        </w:rPr>
        <w:t>an</w:t>
      </w:r>
      <w:r w:rsidRPr="00A63782">
        <w:rPr>
          <w:rFonts w:asciiTheme="minorHAnsi" w:hAnsiTheme="minorHAnsi"/>
          <w:sz w:val="22"/>
          <w:szCs w:val="22"/>
        </w:rPr>
        <w:t xml:space="preserve"> instruction </w:t>
      </w:r>
      <w:r w:rsidR="00176018">
        <w:rPr>
          <w:rFonts w:asciiTheme="minorHAnsi" w:hAnsiTheme="minorHAnsi"/>
          <w:sz w:val="22"/>
          <w:szCs w:val="22"/>
        </w:rPr>
        <w:t>to</w:t>
      </w:r>
      <w:r w:rsidRPr="00A63782">
        <w:rPr>
          <w:rFonts w:asciiTheme="minorHAnsi" w:hAnsiTheme="minorHAnsi"/>
          <w:sz w:val="22"/>
          <w:szCs w:val="22"/>
        </w:rPr>
        <w:t xml:space="preserve"> social welfare centres, which </w:t>
      </w:r>
      <w:r w:rsidR="00185059" w:rsidRPr="00A63782">
        <w:rPr>
          <w:rFonts w:asciiTheme="minorHAnsi" w:hAnsiTheme="minorHAnsi"/>
          <w:sz w:val="22"/>
          <w:szCs w:val="22"/>
        </w:rPr>
        <w:t xml:space="preserve">was supposed to </w:t>
      </w:r>
      <w:r w:rsidRPr="00A63782">
        <w:rPr>
          <w:rFonts w:asciiTheme="minorHAnsi" w:hAnsiTheme="minorHAnsi"/>
          <w:sz w:val="22"/>
          <w:szCs w:val="22"/>
        </w:rPr>
        <w:t>eliminate most of the problems identified in practice.</w:t>
      </w:r>
      <w:r w:rsidRPr="00A63782">
        <w:rPr>
          <w:rStyle w:val="FootnoteReference"/>
          <w:rFonts w:asciiTheme="minorHAnsi" w:hAnsiTheme="minorHAnsi"/>
          <w:sz w:val="22"/>
          <w:szCs w:val="22"/>
        </w:rPr>
        <w:footnoteReference w:id="23"/>
      </w:r>
      <w:r w:rsidRPr="00A63782">
        <w:rPr>
          <w:rFonts w:asciiTheme="minorHAnsi" w:hAnsiTheme="minorHAnsi"/>
        </w:rPr>
        <w:t xml:space="preserve"> </w:t>
      </w:r>
      <w:r w:rsidRPr="00A63782">
        <w:rPr>
          <w:rFonts w:asciiTheme="minorHAnsi" w:hAnsiTheme="minorHAnsi"/>
          <w:sz w:val="22"/>
          <w:szCs w:val="22"/>
        </w:rPr>
        <w:t xml:space="preserve">The instruction explicitly envisages that social welfare centres are responsible for appointing a temporary guardian to parentless children to conduct the procedure for </w:t>
      </w:r>
      <w:r w:rsidR="00176018">
        <w:rPr>
          <w:rFonts w:asciiTheme="minorHAnsi" w:hAnsiTheme="minorHAnsi"/>
          <w:sz w:val="22"/>
          <w:szCs w:val="22"/>
        </w:rPr>
        <w:t xml:space="preserve">the </w:t>
      </w:r>
      <w:r w:rsidRPr="00A63782">
        <w:rPr>
          <w:rFonts w:asciiTheme="minorHAnsi" w:hAnsiTheme="minorHAnsi"/>
          <w:sz w:val="22"/>
          <w:szCs w:val="22"/>
        </w:rPr>
        <w:t xml:space="preserve">determination of </w:t>
      </w:r>
      <w:r w:rsidR="00176018">
        <w:rPr>
          <w:rFonts w:asciiTheme="minorHAnsi" w:hAnsiTheme="minorHAnsi"/>
          <w:sz w:val="22"/>
          <w:szCs w:val="22"/>
        </w:rPr>
        <w:t xml:space="preserve">a </w:t>
      </w:r>
      <w:r w:rsidRPr="00A63782">
        <w:rPr>
          <w:rFonts w:asciiTheme="minorHAnsi" w:hAnsiTheme="minorHAnsi"/>
          <w:sz w:val="22"/>
          <w:szCs w:val="22"/>
        </w:rPr>
        <w:t>personal name. When parents do not possess personal documents and their identity cannot be determined, the instruction envisages enabling them to participate in the procedure if their identity can be guaranteed by a third person who possesses a personal document or if the parents are personally known to the official who conducts the procedure.</w:t>
      </w:r>
      <w:r w:rsidRPr="00A63782">
        <w:rPr>
          <w:rFonts w:asciiTheme="minorHAnsi" w:hAnsiTheme="minorHAnsi"/>
        </w:rPr>
        <w:t xml:space="preserve"> </w:t>
      </w:r>
      <w:r w:rsidRPr="00A63782">
        <w:rPr>
          <w:rFonts w:asciiTheme="minorHAnsi" w:hAnsiTheme="minorHAnsi"/>
          <w:sz w:val="22"/>
          <w:szCs w:val="22"/>
        </w:rPr>
        <w:t xml:space="preserve">This instruction should contribute to unified and lawful </w:t>
      </w:r>
      <w:r w:rsidR="00176018">
        <w:rPr>
          <w:rFonts w:asciiTheme="minorHAnsi" w:hAnsiTheme="minorHAnsi"/>
          <w:sz w:val="22"/>
          <w:szCs w:val="22"/>
        </w:rPr>
        <w:t>practice by</w:t>
      </w:r>
      <w:r w:rsidRPr="00A63782">
        <w:rPr>
          <w:rFonts w:asciiTheme="minorHAnsi" w:hAnsiTheme="minorHAnsi"/>
          <w:sz w:val="22"/>
          <w:szCs w:val="22"/>
        </w:rPr>
        <w:t xml:space="preserve"> social welfare centres in these cases and also facilitate the exercise of the right to a personal name for </w:t>
      </w:r>
      <w:r w:rsidR="00176018">
        <w:rPr>
          <w:rFonts w:asciiTheme="minorHAnsi" w:hAnsiTheme="minorHAnsi"/>
          <w:sz w:val="22"/>
          <w:szCs w:val="22"/>
        </w:rPr>
        <w:t xml:space="preserve">all </w:t>
      </w:r>
      <w:r w:rsidRPr="00A63782">
        <w:rPr>
          <w:rFonts w:asciiTheme="minorHAnsi" w:hAnsiTheme="minorHAnsi"/>
          <w:sz w:val="22"/>
          <w:szCs w:val="22"/>
        </w:rPr>
        <w:t>children. However, it remains to be seen whether the instruction will be implemented consistently</w:t>
      </w:r>
      <w:r w:rsidR="006F5F56" w:rsidRPr="00A63782">
        <w:rPr>
          <w:rFonts w:asciiTheme="minorHAnsi" w:hAnsiTheme="minorHAnsi"/>
          <w:sz w:val="22"/>
          <w:szCs w:val="22"/>
        </w:rPr>
        <w:t>.</w:t>
      </w:r>
      <w:r w:rsidR="005269C1" w:rsidRPr="00A63782">
        <w:rPr>
          <w:rFonts w:asciiTheme="minorHAnsi" w:hAnsiTheme="minorHAnsi"/>
          <w:sz w:val="22"/>
          <w:szCs w:val="22"/>
        </w:rPr>
        <w:t xml:space="preserve"> </w:t>
      </w:r>
    </w:p>
    <w:p w14:paraId="02E0707B" w14:textId="77777777" w:rsidR="00A63782" w:rsidRPr="00A63782" w:rsidRDefault="00A63782" w:rsidP="00A63782">
      <w:pPr>
        <w:pStyle w:val="NormalWeb"/>
        <w:spacing w:before="0" w:beforeAutospacing="0" w:after="0" w:afterAutospacing="0"/>
        <w:jc w:val="both"/>
        <w:rPr>
          <w:rFonts w:asciiTheme="minorHAnsi" w:hAnsiTheme="minorHAnsi"/>
          <w:sz w:val="22"/>
          <w:szCs w:val="22"/>
        </w:rPr>
      </w:pPr>
    </w:p>
    <w:p w14:paraId="7747C4F8" w14:textId="57C9B983" w:rsidR="00DF441C" w:rsidRPr="00A63782" w:rsidRDefault="00DF441C" w:rsidP="00A63782">
      <w:pPr>
        <w:pStyle w:val="NormalWeb"/>
        <w:numPr>
          <w:ilvl w:val="0"/>
          <w:numId w:val="27"/>
        </w:numPr>
        <w:spacing w:before="0" w:beforeAutospacing="0" w:after="0" w:afterAutospacing="0"/>
        <w:jc w:val="both"/>
        <w:rPr>
          <w:rFonts w:asciiTheme="minorHAnsi" w:hAnsiTheme="minorHAnsi"/>
          <w:sz w:val="22"/>
          <w:szCs w:val="22"/>
        </w:rPr>
      </w:pPr>
      <w:r w:rsidRPr="00A63782">
        <w:rPr>
          <w:rFonts w:asciiTheme="minorHAnsi" w:hAnsiTheme="minorHAnsi"/>
          <w:sz w:val="22"/>
          <w:szCs w:val="22"/>
        </w:rPr>
        <w:t xml:space="preserve">The case of one of Praxis’ clients, </w:t>
      </w:r>
      <w:proofErr w:type="spellStart"/>
      <w:r w:rsidRPr="00A63782">
        <w:rPr>
          <w:rFonts w:asciiTheme="minorHAnsi" w:hAnsiTheme="minorHAnsi"/>
          <w:sz w:val="22"/>
          <w:szCs w:val="22"/>
        </w:rPr>
        <w:t>Valjbona</w:t>
      </w:r>
      <w:proofErr w:type="spellEnd"/>
      <w:r w:rsidRPr="00A63782">
        <w:rPr>
          <w:rFonts w:asciiTheme="minorHAnsi" w:hAnsiTheme="minorHAnsi"/>
          <w:sz w:val="22"/>
          <w:szCs w:val="22"/>
        </w:rPr>
        <w:t xml:space="preserve">, may best illustrate the practice but also the importance of the </w:t>
      </w:r>
      <w:proofErr w:type="spellStart"/>
      <w:r w:rsidRPr="00A63782">
        <w:rPr>
          <w:rFonts w:asciiTheme="minorHAnsi" w:hAnsiTheme="minorHAnsi"/>
          <w:sz w:val="22"/>
          <w:szCs w:val="22"/>
        </w:rPr>
        <w:t>MLEVSP</w:t>
      </w:r>
      <w:proofErr w:type="spellEnd"/>
      <w:r w:rsidRPr="00A63782">
        <w:rPr>
          <w:rFonts w:asciiTheme="minorHAnsi" w:hAnsiTheme="minorHAnsi"/>
          <w:sz w:val="22"/>
          <w:szCs w:val="22"/>
        </w:rPr>
        <w:t xml:space="preserve"> Instruction. </w:t>
      </w:r>
      <w:proofErr w:type="spellStart"/>
      <w:r w:rsidR="00176018" w:rsidRPr="00A63782">
        <w:rPr>
          <w:rFonts w:asciiTheme="minorHAnsi" w:hAnsiTheme="minorHAnsi"/>
          <w:sz w:val="22"/>
          <w:szCs w:val="22"/>
        </w:rPr>
        <w:t>Valjbona</w:t>
      </w:r>
      <w:proofErr w:type="spellEnd"/>
      <w:r w:rsidR="00176018" w:rsidRPr="00A63782">
        <w:rPr>
          <w:rFonts w:asciiTheme="minorHAnsi" w:hAnsiTheme="minorHAnsi"/>
          <w:sz w:val="22"/>
          <w:szCs w:val="22"/>
        </w:rPr>
        <w:t xml:space="preserve"> </w:t>
      </w:r>
      <w:r w:rsidRPr="00A63782">
        <w:rPr>
          <w:rFonts w:asciiTheme="minorHAnsi" w:hAnsiTheme="minorHAnsi"/>
          <w:sz w:val="22"/>
          <w:szCs w:val="22"/>
        </w:rPr>
        <w:t>was a legally invisible person who</w:t>
      </w:r>
      <w:r w:rsidR="00176018">
        <w:rPr>
          <w:rFonts w:asciiTheme="minorHAnsi" w:hAnsiTheme="minorHAnsi"/>
          <w:sz w:val="22"/>
          <w:szCs w:val="22"/>
        </w:rPr>
        <w:t xml:space="preserve"> Praxis assisted by registering her birth</w:t>
      </w:r>
      <w:r w:rsidRPr="00A63782">
        <w:rPr>
          <w:rFonts w:asciiTheme="minorHAnsi" w:hAnsiTheme="minorHAnsi"/>
          <w:sz w:val="22"/>
          <w:szCs w:val="22"/>
        </w:rPr>
        <w:t>, determin</w:t>
      </w:r>
      <w:r w:rsidR="00176018">
        <w:rPr>
          <w:rFonts w:asciiTheme="minorHAnsi" w:hAnsiTheme="minorHAnsi"/>
          <w:sz w:val="22"/>
          <w:szCs w:val="22"/>
        </w:rPr>
        <w:t>ing</w:t>
      </w:r>
      <w:r w:rsidRPr="00A63782">
        <w:rPr>
          <w:rFonts w:asciiTheme="minorHAnsi" w:hAnsiTheme="minorHAnsi"/>
          <w:sz w:val="22"/>
          <w:szCs w:val="22"/>
        </w:rPr>
        <w:t xml:space="preserve"> </w:t>
      </w:r>
      <w:r w:rsidR="00176018">
        <w:rPr>
          <w:rFonts w:asciiTheme="minorHAnsi" w:hAnsiTheme="minorHAnsi"/>
          <w:sz w:val="22"/>
          <w:szCs w:val="22"/>
        </w:rPr>
        <w:t>her</w:t>
      </w:r>
      <w:r w:rsidR="00EA6596" w:rsidRPr="00A63782">
        <w:rPr>
          <w:rFonts w:asciiTheme="minorHAnsi" w:hAnsiTheme="minorHAnsi"/>
          <w:sz w:val="22"/>
          <w:szCs w:val="22"/>
        </w:rPr>
        <w:t xml:space="preserve"> </w:t>
      </w:r>
      <w:r w:rsidRPr="00A63782">
        <w:rPr>
          <w:rFonts w:asciiTheme="minorHAnsi" w:hAnsiTheme="minorHAnsi"/>
          <w:sz w:val="22"/>
          <w:szCs w:val="22"/>
        </w:rPr>
        <w:t xml:space="preserve">personal name, acquire </w:t>
      </w:r>
      <w:r w:rsidR="00EA6596" w:rsidRPr="00A63782">
        <w:rPr>
          <w:rFonts w:asciiTheme="minorHAnsi" w:hAnsiTheme="minorHAnsi"/>
          <w:sz w:val="22"/>
          <w:szCs w:val="22"/>
        </w:rPr>
        <w:t xml:space="preserve">Serbian </w:t>
      </w:r>
      <w:r w:rsidRPr="00A63782">
        <w:rPr>
          <w:rFonts w:asciiTheme="minorHAnsi" w:hAnsiTheme="minorHAnsi"/>
          <w:sz w:val="22"/>
          <w:szCs w:val="22"/>
        </w:rPr>
        <w:t>citizenship</w:t>
      </w:r>
      <w:r w:rsidR="00176018">
        <w:rPr>
          <w:rFonts w:asciiTheme="minorHAnsi" w:hAnsiTheme="minorHAnsi"/>
          <w:sz w:val="22"/>
          <w:szCs w:val="22"/>
        </w:rPr>
        <w:t xml:space="preserve"> on her behalf</w:t>
      </w:r>
      <w:r w:rsidRPr="00A63782">
        <w:rPr>
          <w:rFonts w:asciiTheme="minorHAnsi" w:hAnsiTheme="minorHAnsi"/>
          <w:sz w:val="22"/>
          <w:szCs w:val="22"/>
        </w:rPr>
        <w:t xml:space="preserve"> and obtain</w:t>
      </w:r>
      <w:r w:rsidR="00176018">
        <w:rPr>
          <w:rFonts w:asciiTheme="minorHAnsi" w:hAnsiTheme="minorHAnsi"/>
          <w:sz w:val="22"/>
          <w:szCs w:val="22"/>
        </w:rPr>
        <w:t>ing</w:t>
      </w:r>
      <w:r w:rsidRPr="00A63782">
        <w:rPr>
          <w:rFonts w:asciiTheme="minorHAnsi" w:hAnsiTheme="minorHAnsi"/>
          <w:sz w:val="22"/>
          <w:szCs w:val="22"/>
        </w:rPr>
        <w:t xml:space="preserve"> personal documents </w:t>
      </w:r>
      <w:r w:rsidR="00176018">
        <w:rPr>
          <w:rFonts w:asciiTheme="minorHAnsi" w:hAnsiTheme="minorHAnsi"/>
          <w:sz w:val="22"/>
          <w:szCs w:val="22"/>
        </w:rPr>
        <w:t xml:space="preserve">for her. All of this should have enabled her </w:t>
      </w:r>
      <w:r w:rsidRPr="00A63782">
        <w:rPr>
          <w:rFonts w:asciiTheme="minorHAnsi" w:hAnsiTheme="minorHAnsi"/>
          <w:sz w:val="22"/>
          <w:szCs w:val="22"/>
        </w:rPr>
        <w:t>to determine the personal names to her children</w:t>
      </w:r>
      <w:r w:rsidR="00176018">
        <w:rPr>
          <w:rFonts w:asciiTheme="minorHAnsi" w:hAnsiTheme="minorHAnsi"/>
          <w:sz w:val="22"/>
          <w:szCs w:val="22"/>
        </w:rPr>
        <w:t xml:space="preserve"> in due course</w:t>
      </w:r>
      <w:r w:rsidRPr="00A63782">
        <w:rPr>
          <w:rFonts w:asciiTheme="minorHAnsi" w:hAnsiTheme="minorHAnsi"/>
          <w:sz w:val="22"/>
          <w:szCs w:val="22"/>
        </w:rPr>
        <w:t xml:space="preserve">. </w:t>
      </w:r>
      <w:r w:rsidR="00EA6596" w:rsidRPr="00A63782">
        <w:rPr>
          <w:rFonts w:asciiTheme="minorHAnsi" w:hAnsiTheme="minorHAnsi"/>
          <w:sz w:val="22"/>
          <w:szCs w:val="22"/>
        </w:rPr>
        <w:t>Upon the birth of her children, s</w:t>
      </w:r>
      <w:r w:rsidRPr="00A63782">
        <w:rPr>
          <w:rFonts w:asciiTheme="minorHAnsi" w:hAnsiTheme="minorHAnsi"/>
          <w:sz w:val="22"/>
          <w:szCs w:val="22"/>
        </w:rPr>
        <w:t>he first addressed the social welfare cent</w:t>
      </w:r>
      <w:r w:rsidR="00176018">
        <w:rPr>
          <w:rFonts w:asciiTheme="minorHAnsi" w:hAnsiTheme="minorHAnsi"/>
          <w:sz w:val="22"/>
          <w:szCs w:val="22"/>
        </w:rPr>
        <w:t>re</w:t>
      </w:r>
      <w:r w:rsidRPr="00A63782">
        <w:rPr>
          <w:rFonts w:asciiTheme="minorHAnsi" w:hAnsiTheme="minorHAnsi"/>
          <w:sz w:val="22"/>
          <w:szCs w:val="22"/>
        </w:rPr>
        <w:t xml:space="preserve"> (</w:t>
      </w:r>
      <w:proofErr w:type="spellStart"/>
      <w:r w:rsidRPr="00A63782">
        <w:rPr>
          <w:rFonts w:asciiTheme="minorHAnsi" w:hAnsiTheme="minorHAnsi"/>
          <w:sz w:val="22"/>
          <w:szCs w:val="22"/>
        </w:rPr>
        <w:t>SWC</w:t>
      </w:r>
      <w:proofErr w:type="spellEnd"/>
      <w:r w:rsidRPr="00A63782">
        <w:rPr>
          <w:rFonts w:asciiTheme="minorHAnsi" w:hAnsiTheme="minorHAnsi"/>
          <w:sz w:val="22"/>
          <w:szCs w:val="22"/>
        </w:rPr>
        <w:t>)</w:t>
      </w:r>
      <w:r w:rsidR="00EA6596" w:rsidRPr="00A63782">
        <w:rPr>
          <w:rFonts w:asciiTheme="minorHAnsi" w:hAnsiTheme="minorHAnsi"/>
          <w:sz w:val="22"/>
          <w:szCs w:val="22"/>
        </w:rPr>
        <w:t xml:space="preserve"> and</w:t>
      </w:r>
      <w:r w:rsidRPr="00A63782">
        <w:rPr>
          <w:rFonts w:asciiTheme="minorHAnsi" w:hAnsiTheme="minorHAnsi"/>
          <w:sz w:val="22"/>
          <w:szCs w:val="22"/>
        </w:rPr>
        <w:t xml:space="preserve"> was referred first to obtain an ID card as proof of her identity. Since she only completed </w:t>
      </w:r>
      <w:r w:rsidR="00EA6596" w:rsidRPr="00A63782">
        <w:rPr>
          <w:rFonts w:asciiTheme="minorHAnsi" w:hAnsiTheme="minorHAnsi"/>
          <w:sz w:val="22"/>
          <w:szCs w:val="22"/>
        </w:rPr>
        <w:t xml:space="preserve">the </w:t>
      </w:r>
      <w:r w:rsidRPr="00A63782">
        <w:rPr>
          <w:rFonts w:asciiTheme="minorHAnsi" w:hAnsiTheme="minorHAnsi"/>
          <w:sz w:val="22"/>
          <w:szCs w:val="22"/>
        </w:rPr>
        <w:t xml:space="preserve">subsequent birth registration procedure at the </w:t>
      </w:r>
      <w:r w:rsidR="00176018">
        <w:rPr>
          <w:rFonts w:asciiTheme="minorHAnsi" w:hAnsiTheme="minorHAnsi"/>
          <w:sz w:val="22"/>
          <w:szCs w:val="22"/>
        </w:rPr>
        <w:t>time</w:t>
      </w:r>
      <w:r w:rsidRPr="00A63782">
        <w:rPr>
          <w:rFonts w:asciiTheme="minorHAnsi" w:hAnsiTheme="minorHAnsi"/>
          <w:sz w:val="22"/>
          <w:szCs w:val="22"/>
        </w:rPr>
        <w:t>, and data</w:t>
      </w:r>
      <w:r w:rsidR="00EA6596" w:rsidRPr="00A63782">
        <w:rPr>
          <w:rFonts w:asciiTheme="minorHAnsi" w:hAnsiTheme="minorHAnsi"/>
          <w:sz w:val="22"/>
          <w:szCs w:val="22"/>
        </w:rPr>
        <w:t xml:space="preserve"> on</w:t>
      </w:r>
      <w:r w:rsidR="00176018">
        <w:rPr>
          <w:rFonts w:asciiTheme="minorHAnsi" w:hAnsiTheme="minorHAnsi"/>
          <w:sz w:val="22"/>
          <w:szCs w:val="22"/>
        </w:rPr>
        <w:t xml:space="preserve"> </w:t>
      </w:r>
      <w:r w:rsidRPr="00A63782">
        <w:rPr>
          <w:rFonts w:asciiTheme="minorHAnsi" w:hAnsiTheme="minorHAnsi"/>
          <w:sz w:val="22"/>
          <w:szCs w:val="22"/>
        </w:rPr>
        <w:t xml:space="preserve">her </w:t>
      </w:r>
      <w:r w:rsidR="00630B83" w:rsidRPr="00A63782">
        <w:rPr>
          <w:rFonts w:asciiTheme="minorHAnsi" w:hAnsiTheme="minorHAnsi"/>
          <w:sz w:val="22"/>
          <w:szCs w:val="22"/>
        </w:rPr>
        <w:t>name and surname were</w:t>
      </w:r>
      <w:r w:rsidRPr="00A63782">
        <w:rPr>
          <w:rFonts w:asciiTheme="minorHAnsi" w:hAnsiTheme="minorHAnsi"/>
          <w:sz w:val="22"/>
          <w:szCs w:val="22"/>
        </w:rPr>
        <w:t xml:space="preserve"> not entered in the birth certificate, she addressed the competent </w:t>
      </w:r>
      <w:proofErr w:type="spellStart"/>
      <w:r w:rsidRPr="00A63782">
        <w:rPr>
          <w:rFonts w:asciiTheme="minorHAnsi" w:hAnsiTheme="minorHAnsi"/>
          <w:sz w:val="22"/>
          <w:szCs w:val="22"/>
        </w:rPr>
        <w:t>SWC</w:t>
      </w:r>
      <w:proofErr w:type="spellEnd"/>
      <w:r w:rsidRPr="00A63782">
        <w:rPr>
          <w:rFonts w:asciiTheme="minorHAnsi" w:hAnsiTheme="minorHAnsi"/>
          <w:sz w:val="22"/>
          <w:szCs w:val="22"/>
        </w:rPr>
        <w:t xml:space="preserve"> to reach a decision determining her personal name first. Under the number of </w:t>
      </w:r>
      <w:r w:rsidR="00EA6596" w:rsidRPr="00A63782">
        <w:rPr>
          <w:rFonts w:asciiTheme="minorHAnsi" w:hAnsiTheme="minorHAnsi"/>
          <w:sz w:val="22"/>
          <w:szCs w:val="22"/>
        </w:rPr>
        <w:t>prete</w:t>
      </w:r>
      <w:r w:rsidR="00176018">
        <w:rPr>
          <w:rFonts w:asciiTheme="minorHAnsi" w:hAnsiTheme="minorHAnsi"/>
          <w:sz w:val="22"/>
          <w:szCs w:val="22"/>
        </w:rPr>
        <w:t>xts</w:t>
      </w:r>
      <w:r w:rsidR="007D76FF" w:rsidRPr="00A63782">
        <w:rPr>
          <w:rFonts w:asciiTheme="minorHAnsi" w:hAnsiTheme="minorHAnsi"/>
          <w:sz w:val="22"/>
          <w:szCs w:val="22"/>
        </w:rPr>
        <w:t xml:space="preserve">, including the one that </w:t>
      </w:r>
      <w:proofErr w:type="spellStart"/>
      <w:r w:rsidR="007D76FF" w:rsidRPr="00A63782">
        <w:rPr>
          <w:rFonts w:asciiTheme="minorHAnsi" w:hAnsiTheme="minorHAnsi"/>
          <w:sz w:val="22"/>
          <w:szCs w:val="22"/>
        </w:rPr>
        <w:t>SWC</w:t>
      </w:r>
      <w:proofErr w:type="spellEnd"/>
      <w:r w:rsidR="007D76FF" w:rsidRPr="00A63782">
        <w:rPr>
          <w:rFonts w:asciiTheme="minorHAnsi" w:hAnsiTheme="minorHAnsi"/>
          <w:sz w:val="22"/>
          <w:szCs w:val="22"/>
        </w:rPr>
        <w:t xml:space="preserve"> is not responsible for determining the personal name </w:t>
      </w:r>
      <w:r w:rsidR="00176018">
        <w:rPr>
          <w:rFonts w:asciiTheme="minorHAnsi" w:hAnsiTheme="minorHAnsi"/>
          <w:sz w:val="22"/>
          <w:szCs w:val="22"/>
        </w:rPr>
        <w:t>of</w:t>
      </w:r>
      <w:r w:rsidR="007D76FF" w:rsidRPr="00A63782">
        <w:rPr>
          <w:rFonts w:asciiTheme="minorHAnsi" w:hAnsiTheme="minorHAnsi"/>
          <w:sz w:val="22"/>
          <w:szCs w:val="22"/>
        </w:rPr>
        <w:t xml:space="preserve"> adults, she was prevented from submitting the request. Th</w:t>
      </w:r>
      <w:r w:rsidR="00EA6596" w:rsidRPr="00A63782">
        <w:rPr>
          <w:rFonts w:asciiTheme="minorHAnsi" w:hAnsiTheme="minorHAnsi"/>
          <w:sz w:val="22"/>
          <w:szCs w:val="22"/>
        </w:rPr>
        <w:t>erefore</w:t>
      </w:r>
      <w:r w:rsidR="007D76FF" w:rsidRPr="00A63782">
        <w:rPr>
          <w:rFonts w:asciiTheme="minorHAnsi" w:hAnsiTheme="minorHAnsi"/>
          <w:sz w:val="22"/>
          <w:szCs w:val="22"/>
        </w:rPr>
        <w:t xml:space="preserve">, with assistance of Praxis, she submitted </w:t>
      </w:r>
      <w:r w:rsidR="00EA6596" w:rsidRPr="00A63782">
        <w:rPr>
          <w:rFonts w:asciiTheme="minorHAnsi" w:hAnsiTheme="minorHAnsi"/>
          <w:sz w:val="22"/>
          <w:szCs w:val="22"/>
        </w:rPr>
        <w:t xml:space="preserve">a </w:t>
      </w:r>
      <w:r w:rsidR="007D76FF" w:rsidRPr="00A63782">
        <w:rPr>
          <w:rFonts w:asciiTheme="minorHAnsi" w:hAnsiTheme="minorHAnsi"/>
          <w:sz w:val="22"/>
          <w:szCs w:val="22"/>
        </w:rPr>
        <w:t>written request and later filed an appeal</w:t>
      </w:r>
      <w:r w:rsidR="00EA6596" w:rsidRPr="00A63782">
        <w:rPr>
          <w:rFonts w:asciiTheme="minorHAnsi" w:hAnsiTheme="minorHAnsi"/>
          <w:sz w:val="22"/>
          <w:szCs w:val="22"/>
        </w:rPr>
        <w:t xml:space="preserve"> against </w:t>
      </w:r>
      <w:r w:rsidR="00213AE2">
        <w:rPr>
          <w:rFonts w:asciiTheme="minorHAnsi" w:hAnsiTheme="minorHAnsi"/>
          <w:sz w:val="22"/>
          <w:szCs w:val="22"/>
        </w:rPr>
        <w:t xml:space="preserve">the </w:t>
      </w:r>
      <w:proofErr w:type="spellStart"/>
      <w:r w:rsidR="00EA6596" w:rsidRPr="00A63782">
        <w:rPr>
          <w:rFonts w:asciiTheme="minorHAnsi" w:hAnsiTheme="minorHAnsi"/>
          <w:sz w:val="22"/>
          <w:szCs w:val="22"/>
        </w:rPr>
        <w:t>SWC</w:t>
      </w:r>
      <w:proofErr w:type="spellEnd"/>
      <w:r w:rsidR="007D76FF" w:rsidRPr="00A63782">
        <w:rPr>
          <w:rFonts w:asciiTheme="minorHAnsi" w:hAnsiTheme="minorHAnsi"/>
          <w:sz w:val="22"/>
          <w:szCs w:val="22"/>
        </w:rPr>
        <w:t xml:space="preserve"> for not </w:t>
      </w:r>
      <w:r w:rsidR="00213AE2">
        <w:rPr>
          <w:rFonts w:asciiTheme="minorHAnsi" w:hAnsiTheme="minorHAnsi"/>
          <w:sz w:val="22"/>
          <w:szCs w:val="22"/>
        </w:rPr>
        <w:t>reaching a</w:t>
      </w:r>
      <w:r w:rsidR="007D76FF" w:rsidRPr="00A63782">
        <w:rPr>
          <w:rFonts w:asciiTheme="minorHAnsi" w:hAnsiTheme="minorHAnsi"/>
          <w:sz w:val="22"/>
          <w:szCs w:val="22"/>
        </w:rPr>
        <w:t xml:space="preserve"> decision. The decision on determination of personal name was </w:t>
      </w:r>
      <w:r w:rsidR="00213AE2">
        <w:rPr>
          <w:rFonts w:asciiTheme="minorHAnsi" w:hAnsiTheme="minorHAnsi"/>
          <w:sz w:val="22"/>
          <w:szCs w:val="22"/>
        </w:rPr>
        <w:t>made</w:t>
      </w:r>
      <w:r w:rsidR="007D76FF" w:rsidRPr="00A63782">
        <w:rPr>
          <w:rFonts w:asciiTheme="minorHAnsi" w:hAnsiTheme="minorHAnsi"/>
          <w:sz w:val="22"/>
          <w:szCs w:val="22"/>
        </w:rPr>
        <w:t xml:space="preserve"> after 5 months. This was only the first step – she had to initiate a procedure for determination of citizenship, then a procedure for registration of residence and only after that</w:t>
      </w:r>
      <w:r w:rsidR="00213AE2">
        <w:rPr>
          <w:rFonts w:asciiTheme="minorHAnsi" w:hAnsiTheme="minorHAnsi"/>
          <w:sz w:val="22"/>
          <w:szCs w:val="22"/>
        </w:rPr>
        <w:t xml:space="preserve"> was she able</w:t>
      </w:r>
      <w:r w:rsidR="007D76FF" w:rsidRPr="00A63782">
        <w:rPr>
          <w:rFonts w:asciiTheme="minorHAnsi" w:hAnsiTheme="minorHAnsi"/>
          <w:sz w:val="22"/>
          <w:szCs w:val="22"/>
        </w:rPr>
        <w:t xml:space="preserve"> to submit request for an ID card. </w:t>
      </w:r>
      <w:r w:rsidR="00630B83" w:rsidRPr="00A63782">
        <w:rPr>
          <w:rFonts w:asciiTheme="minorHAnsi" w:hAnsiTheme="minorHAnsi"/>
          <w:sz w:val="22"/>
          <w:szCs w:val="22"/>
        </w:rPr>
        <w:t>All th</w:t>
      </w:r>
      <w:r w:rsidR="009A2D6B" w:rsidRPr="00A63782">
        <w:rPr>
          <w:rFonts w:asciiTheme="minorHAnsi" w:hAnsiTheme="minorHAnsi"/>
          <w:sz w:val="22"/>
          <w:szCs w:val="22"/>
        </w:rPr>
        <w:t>ose procedures lasted 10 months</w:t>
      </w:r>
      <w:r w:rsidR="00EA6596" w:rsidRPr="00A63782">
        <w:rPr>
          <w:rFonts w:asciiTheme="minorHAnsi" w:hAnsiTheme="minorHAnsi"/>
          <w:sz w:val="22"/>
          <w:szCs w:val="22"/>
        </w:rPr>
        <w:t xml:space="preserve">, </w:t>
      </w:r>
      <w:r w:rsidR="00213AE2">
        <w:rPr>
          <w:rFonts w:asciiTheme="minorHAnsi" w:hAnsiTheme="minorHAnsi"/>
          <w:sz w:val="22"/>
          <w:szCs w:val="22"/>
        </w:rPr>
        <w:t>after which</w:t>
      </w:r>
      <w:r w:rsidR="00630B83" w:rsidRPr="00A63782">
        <w:rPr>
          <w:rFonts w:asciiTheme="minorHAnsi" w:hAnsiTheme="minorHAnsi"/>
          <w:sz w:val="22"/>
          <w:szCs w:val="22"/>
        </w:rPr>
        <w:t xml:space="preserve">, </w:t>
      </w:r>
      <w:proofErr w:type="spellStart"/>
      <w:r w:rsidR="00630B83" w:rsidRPr="00A63782">
        <w:rPr>
          <w:rFonts w:asciiTheme="minorHAnsi" w:hAnsiTheme="minorHAnsi"/>
          <w:sz w:val="22"/>
          <w:szCs w:val="22"/>
        </w:rPr>
        <w:t>Valjbona</w:t>
      </w:r>
      <w:proofErr w:type="spellEnd"/>
      <w:r w:rsidR="00630B83" w:rsidRPr="00A63782">
        <w:rPr>
          <w:rFonts w:asciiTheme="minorHAnsi" w:hAnsiTheme="minorHAnsi"/>
          <w:sz w:val="22"/>
          <w:szCs w:val="22"/>
        </w:rPr>
        <w:t xml:space="preserve"> </w:t>
      </w:r>
      <w:proofErr w:type="spellStart"/>
      <w:r w:rsidR="009A2D6B" w:rsidRPr="00A63782">
        <w:rPr>
          <w:rFonts w:asciiTheme="minorHAnsi" w:hAnsiTheme="minorHAnsi"/>
          <w:sz w:val="22"/>
          <w:szCs w:val="22"/>
        </w:rPr>
        <w:t>manged</w:t>
      </w:r>
      <w:proofErr w:type="spellEnd"/>
      <w:r w:rsidR="009A2D6B" w:rsidRPr="00A63782">
        <w:rPr>
          <w:rFonts w:asciiTheme="minorHAnsi" w:hAnsiTheme="minorHAnsi"/>
          <w:sz w:val="22"/>
          <w:szCs w:val="22"/>
        </w:rPr>
        <w:t xml:space="preserve"> to obtain</w:t>
      </w:r>
      <w:r w:rsidR="00630B83" w:rsidRPr="00A63782">
        <w:rPr>
          <w:rFonts w:asciiTheme="minorHAnsi" w:hAnsiTheme="minorHAnsi"/>
          <w:sz w:val="22"/>
          <w:szCs w:val="22"/>
        </w:rPr>
        <w:t xml:space="preserve"> </w:t>
      </w:r>
      <w:r w:rsidR="00213AE2">
        <w:rPr>
          <w:rFonts w:asciiTheme="minorHAnsi" w:hAnsiTheme="minorHAnsi"/>
          <w:sz w:val="22"/>
          <w:szCs w:val="22"/>
        </w:rPr>
        <w:t>her</w:t>
      </w:r>
      <w:r w:rsidR="00630B83" w:rsidRPr="00A63782">
        <w:rPr>
          <w:rFonts w:asciiTheme="minorHAnsi" w:hAnsiTheme="minorHAnsi"/>
          <w:sz w:val="22"/>
          <w:szCs w:val="22"/>
        </w:rPr>
        <w:t xml:space="preserve"> ID card. </w:t>
      </w:r>
      <w:r w:rsidR="00213AE2">
        <w:rPr>
          <w:rFonts w:asciiTheme="minorHAnsi" w:hAnsiTheme="minorHAnsi"/>
          <w:sz w:val="22"/>
          <w:szCs w:val="22"/>
        </w:rPr>
        <w:t>Consequently</w:t>
      </w:r>
      <w:r w:rsidR="00630B83" w:rsidRPr="00A63782">
        <w:rPr>
          <w:rFonts w:asciiTheme="minorHAnsi" w:hAnsiTheme="minorHAnsi"/>
          <w:sz w:val="22"/>
          <w:szCs w:val="22"/>
        </w:rPr>
        <w:t xml:space="preserve">, her children </w:t>
      </w:r>
      <w:r w:rsidR="00DC1C42" w:rsidRPr="00A63782">
        <w:rPr>
          <w:rFonts w:asciiTheme="minorHAnsi" w:hAnsiTheme="minorHAnsi"/>
          <w:sz w:val="22"/>
          <w:szCs w:val="22"/>
        </w:rPr>
        <w:t xml:space="preserve">had to </w:t>
      </w:r>
      <w:r w:rsidR="00630B83" w:rsidRPr="00A63782">
        <w:rPr>
          <w:rFonts w:asciiTheme="minorHAnsi" w:hAnsiTheme="minorHAnsi"/>
          <w:sz w:val="22"/>
          <w:szCs w:val="22"/>
        </w:rPr>
        <w:t>wait for 15 mont</w:t>
      </w:r>
      <w:r w:rsidR="006C1A87" w:rsidRPr="00A63782">
        <w:rPr>
          <w:rFonts w:asciiTheme="minorHAnsi" w:hAnsiTheme="minorHAnsi"/>
          <w:sz w:val="22"/>
          <w:szCs w:val="22"/>
        </w:rPr>
        <w:t>h</w:t>
      </w:r>
      <w:r w:rsidR="00630B83" w:rsidRPr="00A63782">
        <w:rPr>
          <w:rFonts w:asciiTheme="minorHAnsi" w:hAnsiTheme="minorHAnsi"/>
          <w:sz w:val="22"/>
          <w:szCs w:val="22"/>
        </w:rPr>
        <w:t>s for the possibility of personal name determination.</w:t>
      </w:r>
      <w:r w:rsidR="00213AE2">
        <w:rPr>
          <w:rFonts w:asciiTheme="minorHAnsi" w:hAnsiTheme="minorHAnsi"/>
          <w:sz w:val="22"/>
          <w:szCs w:val="22"/>
        </w:rPr>
        <w:t xml:space="preserve"> T</w:t>
      </w:r>
      <w:r w:rsidR="006C1A87" w:rsidRPr="00A63782">
        <w:rPr>
          <w:rFonts w:asciiTheme="minorHAnsi" w:hAnsiTheme="minorHAnsi"/>
          <w:sz w:val="22"/>
          <w:szCs w:val="22"/>
        </w:rPr>
        <w:t xml:space="preserve">hey </w:t>
      </w:r>
      <w:r w:rsidR="009A2D6B" w:rsidRPr="00A63782">
        <w:rPr>
          <w:rFonts w:asciiTheme="minorHAnsi" w:hAnsiTheme="minorHAnsi"/>
          <w:sz w:val="22"/>
          <w:szCs w:val="22"/>
        </w:rPr>
        <w:t>would have</w:t>
      </w:r>
      <w:r w:rsidR="006C1A87" w:rsidRPr="00A63782">
        <w:rPr>
          <w:rFonts w:asciiTheme="minorHAnsi" w:hAnsiTheme="minorHAnsi"/>
          <w:sz w:val="22"/>
          <w:szCs w:val="22"/>
        </w:rPr>
        <w:t xml:space="preserve"> </w:t>
      </w:r>
      <w:r w:rsidR="00213AE2">
        <w:rPr>
          <w:rFonts w:asciiTheme="minorHAnsi" w:hAnsiTheme="minorHAnsi"/>
          <w:sz w:val="22"/>
          <w:szCs w:val="22"/>
        </w:rPr>
        <w:t xml:space="preserve">had to wait </w:t>
      </w:r>
      <w:r w:rsidR="005327B5" w:rsidRPr="00A63782">
        <w:rPr>
          <w:rFonts w:asciiTheme="minorHAnsi" w:hAnsiTheme="minorHAnsi"/>
          <w:sz w:val="22"/>
          <w:szCs w:val="22"/>
        </w:rPr>
        <w:t>even longer</w:t>
      </w:r>
      <w:r w:rsidR="006C1A87" w:rsidRPr="00A63782">
        <w:rPr>
          <w:rFonts w:asciiTheme="minorHAnsi" w:hAnsiTheme="minorHAnsi"/>
          <w:sz w:val="22"/>
          <w:szCs w:val="22"/>
        </w:rPr>
        <w:t xml:space="preserve"> </w:t>
      </w:r>
      <w:r w:rsidR="005327B5" w:rsidRPr="00A63782">
        <w:rPr>
          <w:rFonts w:asciiTheme="minorHAnsi" w:hAnsiTheme="minorHAnsi"/>
          <w:sz w:val="22"/>
          <w:szCs w:val="22"/>
        </w:rPr>
        <w:t xml:space="preserve">if </w:t>
      </w:r>
      <w:r w:rsidR="00C25A61" w:rsidRPr="00A63782">
        <w:rPr>
          <w:rFonts w:asciiTheme="minorHAnsi" w:hAnsiTheme="minorHAnsi"/>
          <w:sz w:val="22"/>
          <w:szCs w:val="22"/>
        </w:rPr>
        <w:t xml:space="preserve">the Instruction of the </w:t>
      </w:r>
      <w:proofErr w:type="spellStart"/>
      <w:r w:rsidR="00C25A61" w:rsidRPr="00A63782">
        <w:rPr>
          <w:rFonts w:asciiTheme="minorHAnsi" w:hAnsiTheme="minorHAnsi"/>
          <w:sz w:val="22"/>
          <w:szCs w:val="22"/>
        </w:rPr>
        <w:t>MLEVSP</w:t>
      </w:r>
      <w:proofErr w:type="spellEnd"/>
      <w:r w:rsidR="00C25A61" w:rsidRPr="00A63782">
        <w:rPr>
          <w:rFonts w:asciiTheme="minorHAnsi" w:hAnsiTheme="minorHAnsi"/>
          <w:sz w:val="22"/>
          <w:szCs w:val="22"/>
        </w:rPr>
        <w:t xml:space="preserve"> was</w:t>
      </w:r>
      <w:r w:rsidR="00213AE2">
        <w:rPr>
          <w:rFonts w:asciiTheme="minorHAnsi" w:hAnsiTheme="minorHAnsi"/>
          <w:sz w:val="22"/>
          <w:szCs w:val="22"/>
        </w:rPr>
        <w:t xml:space="preserve"> not</w:t>
      </w:r>
      <w:r w:rsidR="00C25A61" w:rsidRPr="00A63782">
        <w:rPr>
          <w:rFonts w:asciiTheme="minorHAnsi" w:hAnsiTheme="minorHAnsi"/>
          <w:sz w:val="22"/>
          <w:szCs w:val="22"/>
        </w:rPr>
        <w:t xml:space="preserve"> issued. Provisions of the</w:t>
      </w:r>
      <w:r w:rsidR="00DC1C42" w:rsidRPr="00A63782">
        <w:rPr>
          <w:rFonts w:asciiTheme="minorHAnsi" w:hAnsiTheme="minorHAnsi"/>
          <w:sz w:val="22"/>
          <w:szCs w:val="22"/>
        </w:rPr>
        <w:t xml:space="preserve"> I</w:t>
      </w:r>
      <w:r w:rsidR="00C25A61" w:rsidRPr="00A63782">
        <w:rPr>
          <w:rFonts w:asciiTheme="minorHAnsi" w:hAnsiTheme="minorHAnsi"/>
          <w:sz w:val="22"/>
          <w:szCs w:val="22"/>
        </w:rPr>
        <w:t>nstruction enabled Praxis</w:t>
      </w:r>
      <w:r w:rsidR="00DC1C42" w:rsidRPr="00A63782">
        <w:rPr>
          <w:rFonts w:asciiTheme="minorHAnsi" w:hAnsiTheme="minorHAnsi"/>
          <w:sz w:val="22"/>
          <w:szCs w:val="22"/>
        </w:rPr>
        <w:t>’</w:t>
      </w:r>
      <w:r w:rsidR="00C25A61" w:rsidRPr="00A63782">
        <w:rPr>
          <w:rFonts w:asciiTheme="minorHAnsi" w:hAnsiTheme="minorHAnsi"/>
          <w:sz w:val="22"/>
          <w:szCs w:val="22"/>
        </w:rPr>
        <w:t xml:space="preserve"> lawyer to insist </w:t>
      </w:r>
      <w:r w:rsidR="00DC1C42" w:rsidRPr="00A63782">
        <w:rPr>
          <w:rFonts w:asciiTheme="minorHAnsi" w:hAnsiTheme="minorHAnsi"/>
          <w:sz w:val="22"/>
          <w:szCs w:val="22"/>
        </w:rPr>
        <w:t xml:space="preserve">on </w:t>
      </w:r>
      <w:proofErr w:type="spellStart"/>
      <w:r w:rsidR="00C25A61" w:rsidRPr="00A63782">
        <w:rPr>
          <w:rFonts w:asciiTheme="minorHAnsi" w:hAnsiTheme="minorHAnsi"/>
          <w:sz w:val="22"/>
          <w:szCs w:val="22"/>
        </w:rPr>
        <w:t>Valjbona</w:t>
      </w:r>
      <w:r w:rsidR="00DC1C42" w:rsidRPr="00A63782">
        <w:rPr>
          <w:rFonts w:asciiTheme="minorHAnsi" w:hAnsiTheme="minorHAnsi"/>
          <w:sz w:val="22"/>
          <w:szCs w:val="22"/>
        </w:rPr>
        <w:t>’s</w:t>
      </w:r>
      <w:proofErr w:type="spellEnd"/>
      <w:r w:rsidR="00C25A61" w:rsidRPr="00A63782">
        <w:rPr>
          <w:rFonts w:asciiTheme="minorHAnsi" w:hAnsiTheme="minorHAnsi"/>
          <w:sz w:val="22"/>
          <w:szCs w:val="22"/>
        </w:rPr>
        <w:t xml:space="preserve"> participation in the procedure regardless the fact that she did</w:t>
      </w:r>
      <w:r w:rsidR="00DC1C42" w:rsidRPr="00A63782">
        <w:rPr>
          <w:rFonts w:asciiTheme="minorHAnsi" w:hAnsiTheme="minorHAnsi"/>
          <w:sz w:val="22"/>
          <w:szCs w:val="22"/>
        </w:rPr>
        <w:t xml:space="preserve"> not </w:t>
      </w:r>
      <w:r w:rsidR="009A2D6B" w:rsidRPr="00A63782">
        <w:rPr>
          <w:rFonts w:asciiTheme="minorHAnsi" w:hAnsiTheme="minorHAnsi"/>
          <w:sz w:val="22"/>
          <w:szCs w:val="22"/>
        </w:rPr>
        <w:t>possess an</w:t>
      </w:r>
      <w:r w:rsidR="00C25A61" w:rsidRPr="00A63782">
        <w:rPr>
          <w:rFonts w:asciiTheme="minorHAnsi" w:hAnsiTheme="minorHAnsi"/>
          <w:sz w:val="22"/>
          <w:szCs w:val="22"/>
        </w:rPr>
        <w:t xml:space="preserve"> ID card. However, </w:t>
      </w:r>
      <w:r w:rsidR="00213AE2">
        <w:rPr>
          <w:rFonts w:asciiTheme="minorHAnsi" w:hAnsiTheme="minorHAnsi"/>
          <w:sz w:val="22"/>
          <w:szCs w:val="22"/>
        </w:rPr>
        <w:t>worryingly,</w:t>
      </w:r>
      <w:r w:rsidR="00C25A61" w:rsidRPr="00A63782">
        <w:rPr>
          <w:rFonts w:asciiTheme="minorHAnsi" w:hAnsiTheme="minorHAnsi"/>
          <w:sz w:val="22"/>
          <w:szCs w:val="22"/>
        </w:rPr>
        <w:t xml:space="preserve"> lawyers </w:t>
      </w:r>
      <w:r w:rsidR="00213AE2">
        <w:rPr>
          <w:rFonts w:asciiTheme="minorHAnsi" w:hAnsiTheme="minorHAnsi"/>
          <w:sz w:val="22"/>
          <w:szCs w:val="22"/>
        </w:rPr>
        <w:t>of</w:t>
      </w:r>
      <w:r w:rsidR="00DC1C42" w:rsidRPr="00A63782">
        <w:rPr>
          <w:rFonts w:asciiTheme="minorHAnsi" w:hAnsiTheme="minorHAnsi"/>
          <w:sz w:val="22"/>
          <w:szCs w:val="22"/>
        </w:rPr>
        <w:t xml:space="preserve"> </w:t>
      </w:r>
      <w:r w:rsidR="00C25A61" w:rsidRPr="00A63782">
        <w:rPr>
          <w:rFonts w:asciiTheme="minorHAnsi" w:hAnsiTheme="minorHAnsi"/>
          <w:sz w:val="22"/>
          <w:szCs w:val="22"/>
        </w:rPr>
        <w:t xml:space="preserve">the </w:t>
      </w:r>
      <w:proofErr w:type="spellStart"/>
      <w:r w:rsidR="00C25A61" w:rsidRPr="00A63782">
        <w:rPr>
          <w:rFonts w:asciiTheme="minorHAnsi" w:hAnsiTheme="minorHAnsi"/>
          <w:sz w:val="22"/>
          <w:szCs w:val="22"/>
        </w:rPr>
        <w:t>SWC</w:t>
      </w:r>
      <w:proofErr w:type="spellEnd"/>
      <w:r w:rsidR="00C25A61" w:rsidRPr="00A63782">
        <w:rPr>
          <w:rFonts w:asciiTheme="minorHAnsi" w:hAnsiTheme="minorHAnsi"/>
          <w:sz w:val="22"/>
          <w:szCs w:val="22"/>
        </w:rPr>
        <w:t xml:space="preserve"> </w:t>
      </w:r>
      <w:r w:rsidR="00DC1C42" w:rsidRPr="00A63782">
        <w:rPr>
          <w:rFonts w:asciiTheme="minorHAnsi" w:hAnsiTheme="minorHAnsi"/>
          <w:sz w:val="22"/>
          <w:szCs w:val="22"/>
        </w:rPr>
        <w:t>were not familiar with</w:t>
      </w:r>
      <w:r w:rsidR="00C25A61" w:rsidRPr="00A63782">
        <w:rPr>
          <w:rFonts w:asciiTheme="minorHAnsi" w:hAnsiTheme="minorHAnsi"/>
          <w:sz w:val="22"/>
          <w:szCs w:val="22"/>
        </w:rPr>
        <w:t xml:space="preserve"> the instruction.</w:t>
      </w:r>
      <w:r w:rsidR="005621BE" w:rsidRPr="00A63782">
        <w:rPr>
          <w:rFonts w:asciiTheme="minorHAnsi" w:hAnsiTheme="minorHAnsi"/>
          <w:sz w:val="22"/>
          <w:szCs w:val="22"/>
        </w:rPr>
        <w:t xml:space="preserve"> </w:t>
      </w:r>
      <w:r w:rsidR="00DC1C42" w:rsidRPr="00A63782">
        <w:rPr>
          <w:rFonts w:asciiTheme="minorHAnsi" w:hAnsiTheme="minorHAnsi"/>
          <w:sz w:val="22"/>
          <w:szCs w:val="22"/>
        </w:rPr>
        <w:t xml:space="preserve"> </w:t>
      </w:r>
    </w:p>
    <w:p w14:paraId="175C5755" w14:textId="77777777" w:rsidR="00BA10BE" w:rsidRPr="00A63782" w:rsidRDefault="00BA10BE" w:rsidP="00A63782">
      <w:pPr>
        <w:pStyle w:val="NormalWeb"/>
        <w:spacing w:before="0" w:beforeAutospacing="0" w:after="0" w:afterAutospacing="0"/>
        <w:jc w:val="both"/>
        <w:rPr>
          <w:rFonts w:asciiTheme="minorHAnsi" w:hAnsiTheme="minorHAnsi"/>
          <w:sz w:val="22"/>
          <w:szCs w:val="22"/>
        </w:rPr>
      </w:pPr>
    </w:p>
    <w:p w14:paraId="4C8F1E63" w14:textId="77777777" w:rsidR="005269C1" w:rsidRPr="00A63782" w:rsidRDefault="00BA10BE" w:rsidP="00A63782">
      <w:pPr>
        <w:pStyle w:val="NormalWeb"/>
        <w:numPr>
          <w:ilvl w:val="0"/>
          <w:numId w:val="27"/>
        </w:numPr>
        <w:pBdr>
          <w:top w:val="single" w:sz="18" w:space="1" w:color="auto"/>
          <w:left w:val="single" w:sz="18" w:space="1" w:color="auto"/>
          <w:bottom w:val="single" w:sz="18" w:space="1" w:color="auto"/>
          <w:right w:val="single" w:sz="18" w:space="1" w:color="auto"/>
        </w:pBdr>
        <w:spacing w:before="0" w:beforeAutospacing="0" w:after="0" w:afterAutospacing="0"/>
        <w:jc w:val="both"/>
        <w:rPr>
          <w:rFonts w:asciiTheme="minorHAnsi" w:hAnsiTheme="minorHAnsi"/>
          <w:b/>
          <w:sz w:val="22"/>
          <w:szCs w:val="22"/>
        </w:rPr>
      </w:pPr>
      <w:r w:rsidRPr="00A63782">
        <w:rPr>
          <w:rFonts w:asciiTheme="minorHAnsi" w:hAnsiTheme="minorHAnsi"/>
          <w:b/>
          <w:sz w:val="22"/>
          <w:szCs w:val="22"/>
        </w:rPr>
        <w:t>In the context of the recent developments and the need for consistent implementation of new solutions, the Committee is urged to ask Serbia</w:t>
      </w:r>
      <w:r w:rsidR="00BC504C" w:rsidRPr="00A63782">
        <w:rPr>
          <w:rFonts w:asciiTheme="minorHAnsi" w:hAnsiTheme="minorHAnsi"/>
          <w:b/>
          <w:sz w:val="22"/>
          <w:szCs w:val="22"/>
        </w:rPr>
        <w:t>:</w:t>
      </w:r>
    </w:p>
    <w:p w14:paraId="298D92E2" w14:textId="77777777" w:rsidR="004A1EEA" w:rsidRPr="00A63782" w:rsidRDefault="004A1EEA" w:rsidP="00A63782">
      <w:pPr>
        <w:pStyle w:val="NormalWeb"/>
        <w:pBdr>
          <w:top w:val="single" w:sz="18" w:space="1" w:color="auto"/>
          <w:left w:val="single" w:sz="18" w:space="1" w:color="auto"/>
          <w:bottom w:val="single" w:sz="18" w:space="1" w:color="auto"/>
          <w:right w:val="single" w:sz="18" w:space="1" w:color="auto"/>
        </w:pBdr>
        <w:spacing w:before="0" w:beforeAutospacing="0" w:after="0" w:afterAutospacing="0"/>
        <w:jc w:val="both"/>
        <w:rPr>
          <w:rFonts w:asciiTheme="minorHAnsi" w:hAnsiTheme="minorHAnsi"/>
          <w:b/>
          <w:sz w:val="22"/>
          <w:szCs w:val="22"/>
        </w:rPr>
      </w:pPr>
    </w:p>
    <w:p w14:paraId="3748B68D" w14:textId="77777777" w:rsidR="00BA10BE" w:rsidRPr="00A63782" w:rsidRDefault="00BA10BE" w:rsidP="00A63782">
      <w:pPr>
        <w:pStyle w:val="NormalWeb"/>
        <w:numPr>
          <w:ilvl w:val="0"/>
          <w:numId w:val="24"/>
        </w:numPr>
        <w:pBdr>
          <w:top w:val="single" w:sz="18" w:space="1" w:color="auto"/>
          <w:left w:val="single" w:sz="18" w:space="1" w:color="auto"/>
          <w:bottom w:val="single" w:sz="18" w:space="1" w:color="auto"/>
          <w:right w:val="single" w:sz="18" w:space="1" w:color="auto"/>
        </w:pBdr>
        <w:spacing w:before="0" w:beforeAutospacing="0" w:after="0" w:afterAutospacing="0"/>
        <w:ind w:hanging="720"/>
        <w:jc w:val="both"/>
        <w:rPr>
          <w:rFonts w:asciiTheme="minorHAnsi" w:hAnsiTheme="minorHAnsi"/>
          <w:b/>
          <w:sz w:val="22"/>
          <w:szCs w:val="22"/>
        </w:rPr>
      </w:pPr>
      <w:r w:rsidRPr="00A63782">
        <w:rPr>
          <w:rFonts w:asciiTheme="minorHAnsi" w:hAnsiTheme="minorHAnsi"/>
          <w:b/>
          <w:sz w:val="22"/>
          <w:szCs w:val="22"/>
        </w:rPr>
        <w:t>Can it provide desegregated data on the number of determined personal names for children of undocumented parents?</w:t>
      </w:r>
    </w:p>
    <w:p w14:paraId="7B901FE0" w14:textId="77777777" w:rsidR="00BA10BE" w:rsidRPr="00A63782" w:rsidRDefault="00BA10BE" w:rsidP="00A63782">
      <w:pPr>
        <w:pStyle w:val="NormalWeb"/>
        <w:numPr>
          <w:ilvl w:val="0"/>
          <w:numId w:val="24"/>
        </w:numPr>
        <w:pBdr>
          <w:top w:val="single" w:sz="18" w:space="1" w:color="auto"/>
          <w:left w:val="single" w:sz="18" w:space="1" w:color="auto"/>
          <w:bottom w:val="single" w:sz="18" w:space="1" w:color="auto"/>
          <w:right w:val="single" w:sz="18" w:space="1" w:color="auto"/>
        </w:pBdr>
        <w:spacing w:before="0" w:beforeAutospacing="0" w:after="0" w:afterAutospacing="0"/>
        <w:ind w:hanging="720"/>
        <w:jc w:val="both"/>
        <w:rPr>
          <w:rFonts w:asciiTheme="minorHAnsi" w:hAnsiTheme="minorHAnsi"/>
          <w:b/>
          <w:sz w:val="22"/>
          <w:szCs w:val="22"/>
        </w:rPr>
      </w:pPr>
      <w:r w:rsidRPr="00A63782">
        <w:rPr>
          <w:rFonts w:asciiTheme="minorHAnsi" w:hAnsiTheme="minorHAnsi"/>
          <w:b/>
          <w:sz w:val="22"/>
          <w:szCs w:val="22"/>
        </w:rPr>
        <w:t xml:space="preserve">How </w:t>
      </w:r>
      <w:r w:rsidR="00185059" w:rsidRPr="00A63782">
        <w:rPr>
          <w:rFonts w:asciiTheme="minorHAnsi" w:hAnsiTheme="minorHAnsi"/>
          <w:b/>
          <w:sz w:val="22"/>
          <w:szCs w:val="22"/>
        </w:rPr>
        <w:t xml:space="preserve">does </w:t>
      </w:r>
      <w:r w:rsidRPr="00A63782">
        <w:rPr>
          <w:rFonts w:asciiTheme="minorHAnsi" w:hAnsiTheme="minorHAnsi"/>
          <w:b/>
          <w:sz w:val="22"/>
          <w:szCs w:val="22"/>
        </w:rPr>
        <w:t>it plan to</w:t>
      </w:r>
      <w:r w:rsidR="006A5468" w:rsidRPr="00A63782">
        <w:rPr>
          <w:rFonts w:asciiTheme="minorHAnsi" w:hAnsiTheme="minorHAnsi"/>
          <w:b/>
          <w:sz w:val="22"/>
          <w:szCs w:val="22"/>
        </w:rPr>
        <w:t xml:space="preserve"> ensure</w:t>
      </w:r>
      <w:r w:rsidRPr="00A63782">
        <w:rPr>
          <w:rFonts w:asciiTheme="minorHAnsi" w:hAnsiTheme="minorHAnsi"/>
          <w:b/>
          <w:sz w:val="22"/>
          <w:szCs w:val="22"/>
        </w:rPr>
        <w:t xml:space="preserve"> monitor</w:t>
      </w:r>
      <w:r w:rsidR="006A5468" w:rsidRPr="00A63782">
        <w:rPr>
          <w:rFonts w:asciiTheme="minorHAnsi" w:hAnsiTheme="minorHAnsi"/>
          <w:b/>
          <w:sz w:val="22"/>
          <w:szCs w:val="22"/>
        </w:rPr>
        <w:t>ing of</w:t>
      </w:r>
      <w:r w:rsidRPr="00A63782">
        <w:rPr>
          <w:rFonts w:asciiTheme="minorHAnsi" w:hAnsiTheme="minorHAnsi"/>
          <w:b/>
          <w:sz w:val="22"/>
          <w:szCs w:val="22"/>
        </w:rPr>
        <w:t xml:space="preserve"> implementation of the </w:t>
      </w:r>
      <w:r w:rsidR="00185059" w:rsidRPr="00A63782">
        <w:rPr>
          <w:rFonts w:asciiTheme="minorHAnsi" w:hAnsiTheme="minorHAnsi"/>
          <w:b/>
          <w:sz w:val="22"/>
          <w:szCs w:val="22"/>
        </w:rPr>
        <w:t>I</w:t>
      </w:r>
      <w:r w:rsidRPr="00A63782">
        <w:rPr>
          <w:rFonts w:asciiTheme="minorHAnsi" w:hAnsiTheme="minorHAnsi"/>
          <w:b/>
          <w:sz w:val="22"/>
          <w:szCs w:val="22"/>
        </w:rPr>
        <w:t>nstruction? What steps will be taken to address inconsistent practice in this regard?</w:t>
      </w:r>
    </w:p>
    <w:p w14:paraId="6323E0B7" w14:textId="77777777" w:rsidR="00BA10BE" w:rsidRPr="00A63782" w:rsidRDefault="00BA10BE" w:rsidP="00A63782">
      <w:pPr>
        <w:pStyle w:val="NormalWeb"/>
        <w:spacing w:before="0" w:beforeAutospacing="0" w:after="0" w:afterAutospacing="0"/>
        <w:jc w:val="both"/>
        <w:rPr>
          <w:rFonts w:asciiTheme="minorHAnsi" w:hAnsiTheme="minorHAnsi"/>
          <w:sz w:val="22"/>
          <w:szCs w:val="22"/>
        </w:rPr>
      </w:pPr>
    </w:p>
    <w:p w14:paraId="7270AE8F" w14:textId="77777777" w:rsidR="00BA10BE" w:rsidRPr="00A63782" w:rsidRDefault="00BA10BE" w:rsidP="00A63782">
      <w:pPr>
        <w:pStyle w:val="NormalWeb"/>
        <w:spacing w:before="0" w:beforeAutospacing="0" w:after="0" w:afterAutospacing="0"/>
        <w:jc w:val="both"/>
        <w:rPr>
          <w:rFonts w:asciiTheme="minorHAnsi" w:hAnsiTheme="minorHAnsi"/>
          <w:b/>
          <w:i/>
          <w:sz w:val="22"/>
          <w:szCs w:val="22"/>
        </w:rPr>
      </w:pPr>
      <w:r w:rsidRPr="00A63782">
        <w:rPr>
          <w:rFonts w:asciiTheme="minorHAnsi" w:hAnsiTheme="minorHAnsi"/>
          <w:b/>
          <w:i/>
          <w:sz w:val="22"/>
          <w:szCs w:val="22"/>
        </w:rPr>
        <w:t xml:space="preserve">Difficulties with acknowledgment of paternity </w:t>
      </w:r>
    </w:p>
    <w:p w14:paraId="67E59B3C" w14:textId="77777777" w:rsidR="00BA10BE" w:rsidRPr="00A63782" w:rsidRDefault="00BA10BE" w:rsidP="00A63782">
      <w:pPr>
        <w:pStyle w:val="NormalWeb"/>
        <w:spacing w:before="0" w:beforeAutospacing="0" w:after="0" w:afterAutospacing="0"/>
        <w:jc w:val="both"/>
        <w:rPr>
          <w:rFonts w:asciiTheme="minorHAnsi" w:hAnsiTheme="minorHAnsi"/>
          <w:b/>
          <w:i/>
          <w:sz w:val="22"/>
          <w:szCs w:val="22"/>
        </w:rPr>
      </w:pPr>
    </w:p>
    <w:p w14:paraId="6E812D3A" w14:textId="76122145" w:rsidR="00BA10BE" w:rsidRPr="00A63782" w:rsidRDefault="00BA10BE" w:rsidP="00A63782">
      <w:pPr>
        <w:pStyle w:val="NormalWeb"/>
        <w:numPr>
          <w:ilvl w:val="0"/>
          <w:numId w:val="27"/>
        </w:numPr>
        <w:spacing w:before="0" w:beforeAutospacing="0" w:after="0" w:afterAutospacing="0"/>
        <w:jc w:val="both"/>
        <w:rPr>
          <w:rFonts w:asciiTheme="minorHAnsi" w:hAnsiTheme="minorHAnsi"/>
          <w:b/>
          <w:i/>
          <w:sz w:val="22"/>
          <w:szCs w:val="22"/>
        </w:rPr>
      </w:pPr>
      <w:r w:rsidRPr="00A63782">
        <w:rPr>
          <w:rFonts w:asciiTheme="minorHAnsi" w:hAnsiTheme="minorHAnsi"/>
          <w:sz w:val="22"/>
          <w:szCs w:val="22"/>
        </w:rPr>
        <w:t>Difficulties related to the acquisition of citizenship may also arise if a child is registered in birth registries with his/her name written, but the mother does not possess any documents. If the father is a Serbian citizen, the child has the grounds to acquire Serbian citizenship by descent</w:t>
      </w:r>
      <w:r w:rsidRPr="00A63782">
        <w:rPr>
          <w:rFonts w:asciiTheme="minorHAnsi" w:hAnsiTheme="minorHAnsi"/>
        </w:rPr>
        <w:t xml:space="preserve">. </w:t>
      </w:r>
      <w:r w:rsidRPr="00A63782">
        <w:rPr>
          <w:rFonts w:asciiTheme="minorHAnsi" w:hAnsiTheme="minorHAnsi"/>
          <w:sz w:val="22"/>
          <w:szCs w:val="22"/>
        </w:rPr>
        <w:t>However, in order for a child to acquire citizenship through his/her father, the father needs to acknowledge paternity</w:t>
      </w:r>
      <w:r w:rsidR="00213AE2">
        <w:rPr>
          <w:rFonts w:asciiTheme="minorHAnsi" w:hAnsiTheme="minorHAnsi"/>
          <w:sz w:val="22"/>
          <w:szCs w:val="22"/>
        </w:rPr>
        <w:t>,</w:t>
      </w:r>
      <w:r w:rsidRPr="00A63782">
        <w:rPr>
          <w:rStyle w:val="FootnoteReference"/>
          <w:rFonts w:asciiTheme="minorHAnsi" w:hAnsiTheme="minorHAnsi"/>
          <w:sz w:val="22"/>
          <w:szCs w:val="22"/>
        </w:rPr>
        <w:footnoteReference w:id="24"/>
      </w:r>
      <w:r w:rsidRPr="00A63782">
        <w:rPr>
          <w:rFonts w:asciiTheme="minorHAnsi" w:hAnsiTheme="minorHAnsi"/>
          <w:sz w:val="22"/>
          <w:szCs w:val="22"/>
        </w:rPr>
        <w:t xml:space="preserve"> and the mother needs to agree to the acknowledgement of paternity, which is not possible if the mother’s residence is unknown.</w:t>
      </w:r>
      <w:r w:rsidRPr="00A63782">
        <w:rPr>
          <w:rFonts w:asciiTheme="minorHAnsi" w:hAnsiTheme="minorHAnsi"/>
        </w:rPr>
        <w:t xml:space="preserve"> </w:t>
      </w:r>
      <w:r w:rsidRPr="00A63782">
        <w:rPr>
          <w:rFonts w:asciiTheme="minorHAnsi" w:hAnsiTheme="minorHAnsi"/>
          <w:sz w:val="22"/>
          <w:szCs w:val="22"/>
        </w:rPr>
        <w:t xml:space="preserve">In such cases, the social welfare centre should initiate the procedure for appointment of a temporary guardian to consent to the acknowledgement of paternity. However, </w:t>
      </w:r>
      <w:r w:rsidR="00213AE2">
        <w:rPr>
          <w:rFonts w:asciiTheme="minorHAnsi" w:hAnsiTheme="minorHAnsi"/>
          <w:sz w:val="22"/>
          <w:szCs w:val="22"/>
        </w:rPr>
        <w:t>in</w:t>
      </w:r>
      <w:r w:rsidRPr="00A63782">
        <w:rPr>
          <w:rFonts w:asciiTheme="minorHAnsi" w:hAnsiTheme="minorHAnsi"/>
          <w:sz w:val="22"/>
          <w:szCs w:val="22"/>
        </w:rPr>
        <w:t xml:space="preserve"> practice social welfare centres refuse to take statements acknowledging paternity not only when the mothers are absent, but also in cases when mothers want to take </w:t>
      </w:r>
      <w:proofErr w:type="gramStart"/>
      <w:r w:rsidRPr="00A63782">
        <w:rPr>
          <w:rFonts w:asciiTheme="minorHAnsi" w:hAnsiTheme="minorHAnsi"/>
          <w:sz w:val="22"/>
          <w:szCs w:val="22"/>
        </w:rPr>
        <w:t>part in the procedure but have</w:t>
      </w:r>
      <w:proofErr w:type="gramEnd"/>
      <w:r w:rsidRPr="00A63782">
        <w:rPr>
          <w:rFonts w:asciiTheme="minorHAnsi" w:hAnsiTheme="minorHAnsi"/>
          <w:sz w:val="22"/>
          <w:szCs w:val="22"/>
        </w:rPr>
        <w:t xml:space="preserve"> no ID card.</w:t>
      </w:r>
      <w:r w:rsidRPr="00A63782">
        <w:rPr>
          <w:rFonts w:asciiTheme="minorHAnsi" w:hAnsiTheme="minorHAnsi"/>
        </w:rPr>
        <w:t xml:space="preserve"> </w:t>
      </w:r>
      <w:r w:rsidRPr="00A63782">
        <w:rPr>
          <w:rFonts w:asciiTheme="minorHAnsi" w:hAnsiTheme="minorHAnsi"/>
          <w:sz w:val="22"/>
          <w:szCs w:val="22"/>
        </w:rPr>
        <w:t xml:space="preserve">Therefore, even children whose fathers are Serbian citizens have difficulties in acquiring citizenship. </w:t>
      </w:r>
    </w:p>
    <w:p w14:paraId="6CB10181" w14:textId="77777777" w:rsidR="00BA10BE" w:rsidRPr="00A63782" w:rsidRDefault="00BA10BE" w:rsidP="00A63782">
      <w:pPr>
        <w:pStyle w:val="NormalWeb"/>
        <w:spacing w:before="0" w:beforeAutospacing="0" w:after="0" w:afterAutospacing="0"/>
        <w:jc w:val="both"/>
        <w:rPr>
          <w:rFonts w:asciiTheme="minorHAnsi" w:hAnsiTheme="minorHAnsi"/>
          <w:b/>
          <w:i/>
          <w:sz w:val="22"/>
          <w:szCs w:val="22"/>
        </w:rPr>
      </w:pPr>
    </w:p>
    <w:p w14:paraId="5D93A062" w14:textId="77777777" w:rsidR="00BA10BE" w:rsidRPr="00A63782" w:rsidRDefault="00BA10BE" w:rsidP="00A63782">
      <w:pPr>
        <w:pStyle w:val="NormalWeb"/>
        <w:numPr>
          <w:ilvl w:val="0"/>
          <w:numId w:val="27"/>
        </w:numPr>
        <w:spacing w:before="0" w:beforeAutospacing="0" w:after="0" w:afterAutospacing="0"/>
        <w:jc w:val="both"/>
        <w:rPr>
          <w:rFonts w:asciiTheme="minorHAnsi" w:hAnsiTheme="minorHAnsi"/>
          <w:b/>
          <w:i/>
          <w:sz w:val="22"/>
          <w:szCs w:val="22"/>
        </w:rPr>
      </w:pPr>
      <w:r w:rsidRPr="00A63782">
        <w:rPr>
          <w:rFonts w:asciiTheme="minorHAnsi" w:hAnsiTheme="minorHAnsi"/>
          <w:sz w:val="22"/>
          <w:szCs w:val="22"/>
        </w:rPr>
        <w:t xml:space="preserve">According to the Serbian Law on Citizenship, even without the proof of paternity, being the children of a stateless mother, these children have the right to Serbian citizenship for being born in its territory, i.e. based on </w:t>
      </w:r>
      <w:r w:rsidR="00563EC3" w:rsidRPr="00A63782">
        <w:rPr>
          <w:rFonts w:asciiTheme="minorHAnsi" w:hAnsiTheme="minorHAnsi"/>
          <w:sz w:val="22"/>
          <w:szCs w:val="22"/>
        </w:rPr>
        <w:t xml:space="preserve">the </w:t>
      </w:r>
      <w:r w:rsidRPr="00A63782">
        <w:rPr>
          <w:rFonts w:asciiTheme="minorHAnsi" w:hAnsiTheme="minorHAnsi"/>
          <w:sz w:val="22"/>
          <w:szCs w:val="22"/>
        </w:rPr>
        <w:t xml:space="preserve">Article 13 of the Law on Citizenship which guarantees the acquisition of citizenship based on the principle </w:t>
      </w:r>
      <w:proofErr w:type="spellStart"/>
      <w:r w:rsidRPr="00A63782">
        <w:rPr>
          <w:rFonts w:asciiTheme="minorHAnsi" w:hAnsiTheme="minorHAnsi"/>
          <w:i/>
          <w:sz w:val="22"/>
          <w:szCs w:val="22"/>
        </w:rPr>
        <w:t>ius</w:t>
      </w:r>
      <w:proofErr w:type="spellEnd"/>
      <w:r w:rsidRPr="00A63782">
        <w:rPr>
          <w:rFonts w:asciiTheme="minorHAnsi" w:hAnsiTheme="minorHAnsi"/>
          <w:i/>
          <w:sz w:val="22"/>
          <w:szCs w:val="22"/>
        </w:rPr>
        <w:t xml:space="preserve"> soli</w:t>
      </w:r>
      <w:r w:rsidRPr="00A63782">
        <w:rPr>
          <w:rFonts w:asciiTheme="minorHAnsi" w:hAnsiTheme="minorHAnsi"/>
          <w:sz w:val="22"/>
          <w:szCs w:val="22"/>
        </w:rPr>
        <w:t xml:space="preserve"> for the child born in Serbia if both parents are unknown or of unknown citizenship or without citizenship or if the child would be left stateless otherwise. </w:t>
      </w:r>
    </w:p>
    <w:p w14:paraId="037CA673" w14:textId="77777777" w:rsidR="00BA10BE" w:rsidRPr="00A63782" w:rsidRDefault="00BA10BE" w:rsidP="00A63782">
      <w:pPr>
        <w:pStyle w:val="NormalWeb"/>
        <w:spacing w:before="0" w:beforeAutospacing="0" w:after="0" w:afterAutospacing="0"/>
        <w:ind w:left="426"/>
        <w:jc w:val="both"/>
        <w:rPr>
          <w:rFonts w:asciiTheme="minorHAnsi" w:hAnsiTheme="minorHAnsi"/>
          <w:b/>
          <w:i/>
          <w:sz w:val="22"/>
          <w:szCs w:val="22"/>
        </w:rPr>
      </w:pPr>
    </w:p>
    <w:p w14:paraId="600A2AE5" w14:textId="5935ADD8" w:rsidR="00BA10BE" w:rsidRPr="00A63782" w:rsidRDefault="00213AE2" w:rsidP="00A63782">
      <w:pPr>
        <w:pStyle w:val="NormalWeb"/>
        <w:numPr>
          <w:ilvl w:val="0"/>
          <w:numId w:val="27"/>
        </w:numPr>
        <w:spacing w:before="0" w:beforeAutospacing="0" w:after="0" w:afterAutospacing="0"/>
        <w:jc w:val="both"/>
        <w:rPr>
          <w:rFonts w:asciiTheme="minorHAnsi" w:hAnsiTheme="minorHAnsi"/>
          <w:b/>
          <w:i/>
          <w:sz w:val="22"/>
          <w:szCs w:val="22"/>
        </w:rPr>
      </w:pPr>
      <w:r>
        <w:rPr>
          <w:rFonts w:asciiTheme="minorHAnsi" w:hAnsiTheme="minorHAnsi"/>
          <w:sz w:val="22"/>
          <w:szCs w:val="22"/>
        </w:rPr>
        <w:t>T</w:t>
      </w:r>
      <w:r w:rsidR="00BA10BE" w:rsidRPr="00A63782">
        <w:rPr>
          <w:rFonts w:asciiTheme="minorHAnsi" w:hAnsiTheme="minorHAnsi"/>
          <w:sz w:val="22"/>
          <w:szCs w:val="22"/>
        </w:rPr>
        <w:t xml:space="preserve">he </w:t>
      </w:r>
      <w:proofErr w:type="spellStart"/>
      <w:r w:rsidR="00BA10BE" w:rsidRPr="00A63782">
        <w:rPr>
          <w:rFonts w:asciiTheme="minorHAnsi" w:hAnsiTheme="minorHAnsi"/>
          <w:sz w:val="22"/>
          <w:szCs w:val="22"/>
        </w:rPr>
        <w:t>MLEVSP</w:t>
      </w:r>
      <w:proofErr w:type="spellEnd"/>
      <w:r w:rsidR="00BA10BE" w:rsidRPr="00A63782">
        <w:rPr>
          <w:rFonts w:asciiTheme="minorHAnsi" w:hAnsiTheme="minorHAnsi"/>
          <w:sz w:val="22"/>
          <w:szCs w:val="22"/>
        </w:rPr>
        <w:t xml:space="preserve"> has</w:t>
      </w:r>
      <w:r w:rsidR="00563EC3" w:rsidRPr="00A63782">
        <w:rPr>
          <w:rFonts w:asciiTheme="minorHAnsi" w:hAnsiTheme="minorHAnsi"/>
          <w:sz w:val="22"/>
          <w:szCs w:val="22"/>
        </w:rPr>
        <w:t xml:space="preserve"> not</w:t>
      </w:r>
      <w:r w:rsidR="00BA10BE" w:rsidRPr="00A63782">
        <w:rPr>
          <w:rFonts w:asciiTheme="minorHAnsi" w:hAnsiTheme="minorHAnsi"/>
          <w:sz w:val="22"/>
          <w:szCs w:val="22"/>
        </w:rPr>
        <w:t xml:space="preserve"> adopted </w:t>
      </w:r>
      <w:r w:rsidR="00563EC3" w:rsidRPr="00A63782">
        <w:rPr>
          <w:rFonts w:asciiTheme="minorHAnsi" w:hAnsiTheme="minorHAnsi"/>
          <w:sz w:val="22"/>
          <w:szCs w:val="22"/>
        </w:rPr>
        <w:t xml:space="preserve">any </w:t>
      </w:r>
      <w:r w:rsidR="00BA10BE" w:rsidRPr="00A63782">
        <w:rPr>
          <w:rFonts w:asciiTheme="minorHAnsi" w:hAnsiTheme="minorHAnsi"/>
          <w:sz w:val="22"/>
          <w:szCs w:val="22"/>
        </w:rPr>
        <w:t>specific instruction on this</w:t>
      </w:r>
      <w:r>
        <w:rPr>
          <w:rFonts w:asciiTheme="minorHAnsi" w:hAnsiTheme="minorHAnsi"/>
          <w:sz w:val="22"/>
          <w:szCs w:val="22"/>
        </w:rPr>
        <w:t xml:space="preserve"> issue</w:t>
      </w:r>
      <w:r w:rsidR="00563EC3" w:rsidRPr="00A63782">
        <w:rPr>
          <w:rFonts w:asciiTheme="minorHAnsi" w:hAnsiTheme="minorHAnsi"/>
          <w:sz w:val="22"/>
          <w:szCs w:val="22"/>
        </w:rPr>
        <w:t>,</w:t>
      </w:r>
      <w:r w:rsidR="00BA10BE" w:rsidRPr="00A63782">
        <w:rPr>
          <w:rFonts w:asciiTheme="minorHAnsi" w:hAnsiTheme="minorHAnsi"/>
          <w:sz w:val="22"/>
          <w:szCs w:val="22"/>
        </w:rPr>
        <w:t xml:space="preserve"> even though Praxis has </w:t>
      </w:r>
      <w:r>
        <w:rPr>
          <w:rFonts w:asciiTheme="minorHAnsi" w:hAnsiTheme="minorHAnsi"/>
          <w:sz w:val="22"/>
          <w:szCs w:val="22"/>
        </w:rPr>
        <w:t xml:space="preserve">raised </w:t>
      </w:r>
      <w:r w:rsidR="00373C59" w:rsidRPr="00A63782">
        <w:rPr>
          <w:rFonts w:asciiTheme="minorHAnsi" w:hAnsiTheme="minorHAnsi"/>
          <w:sz w:val="22"/>
          <w:szCs w:val="22"/>
        </w:rPr>
        <w:t>the</w:t>
      </w:r>
      <w:r w:rsidR="00BA10BE" w:rsidRPr="00A63782">
        <w:rPr>
          <w:rFonts w:asciiTheme="minorHAnsi" w:hAnsiTheme="minorHAnsi"/>
          <w:sz w:val="22"/>
          <w:szCs w:val="22"/>
        </w:rPr>
        <w:t xml:space="preserve"> problems related to acknowledgement of paternity since the children of undocumented mothers and those abandoned by their mothers are at risk of statelessness, even if their fathers are Serbian citizens.</w:t>
      </w:r>
      <w:r w:rsidR="00BA10BE" w:rsidRPr="00A63782">
        <w:rPr>
          <w:rFonts w:asciiTheme="minorHAnsi" w:hAnsiTheme="minorHAnsi"/>
        </w:rPr>
        <w:t xml:space="preserve"> </w:t>
      </w:r>
      <w:r w:rsidR="00BA10BE" w:rsidRPr="00A63782">
        <w:rPr>
          <w:rFonts w:asciiTheme="minorHAnsi" w:hAnsiTheme="minorHAnsi"/>
          <w:sz w:val="22"/>
          <w:szCs w:val="22"/>
        </w:rPr>
        <w:t xml:space="preserve">It would be therefore crucial that the </w:t>
      </w:r>
      <w:proofErr w:type="spellStart"/>
      <w:r>
        <w:rPr>
          <w:rFonts w:asciiTheme="minorHAnsi" w:hAnsiTheme="minorHAnsi"/>
          <w:sz w:val="22"/>
          <w:szCs w:val="22"/>
        </w:rPr>
        <w:t>SWC</w:t>
      </w:r>
      <w:proofErr w:type="spellEnd"/>
      <w:r w:rsidR="00BA10BE" w:rsidRPr="00A63782">
        <w:rPr>
          <w:rFonts w:asciiTheme="minorHAnsi" w:hAnsiTheme="minorHAnsi"/>
          <w:sz w:val="22"/>
          <w:szCs w:val="22"/>
        </w:rPr>
        <w:t xml:space="preserve"> appoints a temporary guardian for the acknowledgement of paternity, since the possibility of acquisition of citizenship depends </w:t>
      </w:r>
      <w:r>
        <w:rPr>
          <w:rFonts w:asciiTheme="minorHAnsi" w:hAnsiTheme="minorHAnsi"/>
          <w:sz w:val="22"/>
          <w:szCs w:val="22"/>
        </w:rPr>
        <w:t>on this</w:t>
      </w:r>
      <w:r w:rsidR="00BA10BE" w:rsidRPr="00A63782">
        <w:rPr>
          <w:rFonts w:asciiTheme="minorHAnsi" w:hAnsiTheme="minorHAnsi"/>
          <w:sz w:val="22"/>
          <w:szCs w:val="22"/>
        </w:rPr>
        <w:t>.</w:t>
      </w:r>
      <w:r w:rsidR="00BA10BE" w:rsidRPr="00A63782">
        <w:rPr>
          <w:rFonts w:asciiTheme="minorHAnsi" w:hAnsiTheme="minorHAnsi"/>
        </w:rPr>
        <w:t xml:space="preserve"> </w:t>
      </w:r>
    </w:p>
    <w:p w14:paraId="011C77F9" w14:textId="77777777" w:rsidR="00BA10BE" w:rsidRPr="00A63782" w:rsidRDefault="00BA10BE" w:rsidP="00A63782">
      <w:pPr>
        <w:pStyle w:val="NormalWeb"/>
        <w:spacing w:before="0" w:beforeAutospacing="0" w:after="0" w:afterAutospacing="0"/>
        <w:jc w:val="both"/>
        <w:rPr>
          <w:rFonts w:asciiTheme="minorHAnsi" w:hAnsiTheme="minorHAnsi"/>
          <w:b/>
          <w:i/>
          <w:sz w:val="22"/>
          <w:szCs w:val="22"/>
        </w:rPr>
      </w:pPr>
    </w:p>
    <w:p w14:paraId="3C334AB2" w14:textId="0A163248" w:rsidR="00BA10BE" w:rsidRPr="00A63782" w:rsidRDefault="00BA10BE" w:rsidP="00A63782">
      <w:pPr>
        <w:pStyle w:val="NormalWeb"/>
        <w:numPr>
          <w:ilvl w:val="0"/>
          <w:numId w:val="27"/>
        </w:numPr>
        <w:spacing w:before="0" w:beforeAutospacing="0" w:after="0" w:afterAutospacing="0"/>
        <w:jc w:val="both"/>
        <w:rPr>
          <w:rFonts w:asciiTheme="minorHAnsi" w:hAnsiTheme="minorHAnsi"/>
          <w:sz w:val="22"/>
          <w:szCs w:val="22"/>
        </w:rPr>
      </w:pPr>
      <w:r w:rsidRPr="00A63782">
        <w:rPr>
          <w:rFonts w:asciiTheme="minorHAnsi" w:hAnsiTheme="minorHAnsi"/>
          <w:sz w:val="22"/>
          <w:szCs w:val="22"/>
        </w:rPr>
        <w:t xml:space="preserve">Finally, although there is a possibility for initiation of </w:t>
      </w:r>
      <w:r w:rsidR="00373C59" w:rsidRPr="00A63782">
        <w:rPr>
          <w:rFonts w:asciiTheme="minorHAnsi" w:hAnsiTheme="minorHAnsi"/>
          <w:sz w:val="22"/>
          <w:szCs w:val="22"/>
        </w:rPr>
        <w:t xml:space="preserve">a </w:t>
      </w:r>
      <w:r w:rsidRPr="00A63782">
        <w:rPr>
          <w:rFonts w:asciiTheme="minorHAnsi" w:hAnsiTheme="minorHAnsi"/>
          <w:sz w:val="22"/>
          <w:szCs w:val="22"/>
        </w:rPr>
        <w:t xml:space="preserve">court procedure for the determination of paternity, </w:t>
      </w:r>
      <w:r w:rsidR="00213AE2">
        <w:rPr>
          <w:rFonts w:asciiTheme="minorHAnsi" w:hAnsiTheme="minorHAnsi"/>
          <w:sz w:val="22"/>
          <w:szCs w:val="22"/>
        </w:rPr>
        <w:t>we</w:t>
      </w:r>
      <w:r w:rsidRPr="00A63782">
        <w:rPr>
          <w:rFonts w:asciiTheme="minorHAnsi" w:hAnsiTheme="minorHAnsi"/>
          <w:sz w:val="22"/>
          <w:szCs w:val="22"/>
        </w:rPr>
        <w:t xml:space="preserve"> find it </w:t>
      </w:r>
      <w:r w:rsidR="00373C59" w:rsidRPr="00A63782">
        <w:rPr>
          <w:rFonts w:asciiTheme="minorHAnsi" w:hAnsiTheme="minorHAnsi"/>
          <w:sz w:val="22"/>
          <w:szCs w:val="22"/>
        </w:rPr>
        <w:t>un</w:t>
      </w:r>
      <w:r w:rsidRPr="00A63782">
        <w:rPr>
          <w:rFonts w:asciiTheme="minorHAnsi" w:hAnsiTheme="minorHAnsi"/>
          <w:sz w:val="22"/>
          <w:szCs w:val="22"/>
        </w:rPr>
        <w:t>suitable for the situations described above</w:t>
      </w:r>
      <w:r w:rsidR="00373C59" w:rsidRPr="00A63782">
        <w:rPr>
          <w:rFonts w:asciiTheme="minorHAnsi" w:hAnsiTheme="minorHAnsi"/>
          <w:sz w:val="22"/>
          <w:szCs w:val="22"/>
        </w:rPr>
        <w:t>,</w:t>
      </w:r>
      <w:r w:rsidRPr="00A63782">
        <w:rPr>
          <w:rFonts w:asciiTheme="minorHAnsi" w:hAnsiTheme="minorHAnsi"/>
          <w:sz w:val="22"/>
          <w:szCs w:val="22"/>
        </w:rPr>
        <w:t xml:space="preserve"> because these procedures are lengthy</w:t>
      </w:r>
      <w:r w:rsidR="00373C59" w:rsidRPr="00A63782">
        <w:rPr>
          <w:rFonts w:asciiTheme="minorHAnsi" w:hAnsiTheme="minorHAnsi"/>
          <w:sz w:val="22"/>
          <w:szCs w:val="22"/>
        </w:rPr>
        <w:t xml:space="preserve"> and </w:t>
      </w:r>
      <w:r w:rsidRPr="00A63782">
        <w:rPr>
          <w:rFonts w:asciiTheme="minorHAnsi" w:hAnsiTheme="minorHAnsi"/>
          <w:sz w:val="22"/>
          <w:szCs w:val="22"/>
        </w:rPr>
        <w:t>complicated, and poor, illiterate and uneducated persons are not able to initiate such procedures or cover the costs of extremely expensive DNA testing, which is often requested in the procedures for determination of paternity before the court. Therefore, if neither the mother nor the child can provide consent to the acknowledgement of paternity, the appointed guardian of the child should provide consent which results in a more acceptable way to determine the origin of the child in the aforementioned cases.</w:t>
      </w:r>
    </w:p>
    <w:p w14:paraId="16C57432" w14:textId="77777777" w:rsidR="00BA10BE" w:rsidRPr="00A63782" w:rsidRDefault="00BA10BE" w:rsidP="00A63782">
      <w:pPr>
        <w:pStyle w:val="NormalWeb"/>
        <w:spacing w:before="0" w:beforeAutospacing="0" w:after="0" w:afterAutospacing="0"/>
        <w:jc w:val="both"/>
        <w:rPr>
          <w:rFonts w:asciiTheme="minorHAnsi" w:hAnsiTheme="minorHAnsi"/>
          <w:sz w:val="22"/>
          <w:szCs w:val="22"/>
        </w:rPr>
      </w:pPr>
    </w:p>
    <w:p w14:paraId="300765D3" w14:textId="77777777" w:rsidR="00A63782" w:rsidRPr="00A63782" w:rsidRDefault="00BA10BE" w:rsidP="00A63782">
      <w:pPr>
        <w:pStyle w:val="NormalWeb"/>
        <w:numPr>
          <w:ilvl w:val="0"/>
          <w:numId w:val="27"/>
        </w:numPr>
        <w:pBdr>
          <w:top w:val="single" w:sz="18" w:space="1" w:color="auto"/>
          <w:left w:val="single" w:sz="18" w:space="0" w:color="auto"/>
          <w:bottom w:val="single" w:sz="18" w:space="1" w:color="auto"/>
          <w:right w:val="single" w:sz="18" w:space="4" w:color="auto"/>
        </w:pBdr>
        <w:spacing w:before="0" w:beforeAutospacing="0" w:after="0" w:afterAutospacing="0"/>
        <w:jc w:val="both"/>
        <w:rPr>
          <w:rFonts w:asciiTheme="minorHAnsi" w:hAnsiTheme="minorHAnsi"/>
          <w:b/>
          <w:sz w:val="22"/>
          <w:szCs w:val="22"/>
        </w:rPr>
      </w:pPr>
      <w:r w:rsidRPr="00A63782">
        <w:rPr>
          <w:rFonts w:asciiTheme="minorHAnsi" w:hAnsiTheme="minorHAnsi"/>
          <w:b/>
          <w:sz w:val="22"/>
          <w:szCs w:val="22"/>
        </w:rPr>
        <w:t>In this context, the Committee is urged to ask Serbia:</w:t>
      </w:r>
    </w:p>
    <w:p w14:paraId="26DA2A51" w14:textId="77777777" w:rsidR="00E82C07" w:rsidRPr="00A63782" w:rsidRDefault="00E82C07" w:rsidP="00A63782">
      <w:pPr>
        <w:pStyle w:val="NormalWeb"/>
        <w:numPr>
          <w:ilvl w:val="0"/>
          <w:numId w:val="24"/>
        </w:numPr>
        <w:pBdr>
          <w:top w:val="single" w:sz="18" w:space="1" w:color="auto"/>
          <w:left w:val="single" w:sz="18" w:space="0" w:color="auto"/>
          <w:bottom w:val="single" w:sz="18" w:space="1" w:color="auto"/>
          <w:right w:val="single" w:sz="18" w:space="4" w:color="auto"/>
        </w:pBdr>
        <w:spacing w:before="0" w:beforeAutospacing="0" w:after="0" w:afterAutospacing="0"/>
        <w:ind w:hanging="720"/>
        <w:jc w:val="both"/>
        <w:rPr>
          <w:rFonts w:asciiTheme="minorHAnsi" w:hAnsiTheme="minorHAnsi"/>
          <w:b/>
          <w:sz w:val="22"/>
          <w:szCs w:val="22"/>
        </w:rPr>
      </w:pPr>
      <w:r w:rsidRPr="00A63782">
        <w:rPr>
          <w:rFonts w:asciiTheme="minorHAnsi" w:hAnsiTheme="minorHAnsi"/>
          <w:b/>
          <w:sz w:val="22"/>
          <w:szCs w:val="22"/>
        </w:rPr>
        <w:t xml:space="preserve">Can it provide desegregated data on the number of children for whom paternity was not </w:t>
      </w:r>
      <w:r w:rsidR="002D6A08" w:rsidRPr="00A63782">
        <w:rPr>
          <w:rFonts w:asciiTheme="minorHAnsi" w:hAnsiTheme="minorHAnsi"/>
          <w:b/>
          <w:sz w:val="22"/>
          <w:szCs w:val="22"/>
        </w:rPr>
        <w:t xml:space="preserve">acknowledged </w:t>
      </w:r>
      <w:r w:rsidRPr="00A63782">
        <w:rPr>
          <w:rFonts w:asciiTheme="minorHAnsi" w:hAnsiTheme="minorHAnsi"/>
          <w:b/>
          <w:sz w:val="22"/>
          <w:szCs w:val="22"/>
        </w:rPr>
        <w:t xml:space="preserve">due to the </w:t>
      </w:r>
      <w:r w:rsidR="00716999" w:rsidRPr="00A63782">
        <w:rPr>
          <w:rFonts w:asciiTheme="minorHAnsi" w:hAnsiTheme="minorHAnsi"/>
          <w:b/>
          <w:sz w:val="22"/>
          <w:szCs w:val="22"/>
        </w:rPr>
        <w:t>lack of</w:t>
      </w:r>
      <w:r w:rsidRPr="00A63782">
        <w:rPr>
          <w:rFonts w:asciiTheme="minorHAnsi" w:hAnsiTheme="minorHAnsi"/>
          <w:b/>
          <w:sz w:val="22"/>
          <w:szCs w:val="22"/>
        </w:rPr>
        <w:t xml:space="preserve"> undocumented mother consent, and of those assigned with temporary guardian in such cases?</w:t>
      </w:r>
    </w:p>
    <w:p w14:paraId="1A963706" w14:textId="77777777" w:rsidR="00BA10BE" w:rsidRPr="00A63782" w:rsidRDefault="00BA10BE" w:rsidP="00A63782">
      <w:pPr>
        <w:pStyle w:val="NormalWeb"/>
        <w:spacing w:before="0" w:beforeAutospacing="0" w:after="0" w:afterAutospacing="0"/>
        <w:jc w:val="both"/>
        <w:rPr>
          <w:rFonts w:asciiTheme="minorHAnsi" w:hAnsiTheme="minorHAnsi"/>
          <w:sz w:val="22"/>
          <w:szCs w:val="22"/>
        </w:rPr>
      </w:pPr>
    </w:p>
    <w:p w14:paraId="0FC9B39B" w14:textId="77777777" w:rsidR="00751017" w:rsidRPr="00A63782" w:rsidRDefault="00751017" w:rsidP="00A63782">
      <w:pPr>
        <w:pStyle w:val="NormalWeb"/>
        <w:spacing w:before="0" w:beforeAutospacing="0" w:after="0" w:afterAutospacing="0"/>
        <w:jc w:val="both"/>
        <w:rPr>
          <w:rFonts w:asciiTheme="minorHAnsi" w:hAnsiTheme="minorHAnsi"/>
          <w:b/>
          <w:i/>
          <w:sz w:val="22"/>
          <w:szCs w:val="22"/>
        </w:rPr>
      </w:pPr>
    </w:p>
    <w:p w14:paraId="39723ABF" w14:textId="77777777" w:rsidR="00BB6DC6" w:rsidRDefault="00BB6DC6">
      <w:pPr>
        <w:rPr>
          <w:b/>
          <w:sz w:val="28"/>
          <w:szCs w:val="28"/>
        </w:rPr>
      </w:pPr>
      <w:r>
        <w:rPr>
          <w:b/>
          <w:sz w:val="28"/>
          <w:szCs w:val="28"/>
        </w:rPr>
        <w:br w:type="page"/>
      </w:r>
    </w:p>
    <w:p w14:paraId="47FBED4B" w14:textId="0C0F13AB" w:rsidR="001D0093" w:rsidRPr="00A63782" w:rsidRDefault="00751017" w:rsidP="00A63782">
      <w:pPr>
        <w:spacing w:after="0" w:line="240" w:lineRule="auto"/>
        <w:rPr>
          <w:b/>
          <w:sz w:val="28"/>
          <w:szCs w:val="28"/>
        </w:rPr>
      </w:pPr>
      <w:r w:rsidRPr="00A63782">
        <w:rPr>
          <w:b/>
          <w:sz w:val="28"/>
          <w:szCs w:val="28"/>
        </w:rPr>
        <w:t>Issues of concern related to the right to nationality and suggested questions for the state party’s review</w:t>
      </w:r>
      <w:r w:rsidR="00A643FD" w:rsidRPr="00A63782">
        <w:rPr>
          <w:b/>
          <w:sz w:val="28"/>
          <w:szCs w:val="28"/>
        </w:rPr>
        <w:t xml:space="preserve"> </w:t>
      </w:r>
    </w:p>
    <w:p w14:paraId="26CB21A0" w14:textId="77777777" w:rsidR="001D0093" w:rsidRPr="00A63782" w:rsidRDefault="001D0093" w:rsidP="00A63782">
      <w:pPr>
        <w:spacing w:after="0" w:line="240" w:lineRule="auto"/>
        <w:rPr>
          <w:b/>
          <w:sz w:val="28"/>
          <w:szCs w:val="28"/>
        </w:rPr>
      </w:pPr>
    </w:p>
    <w:p w14:paraId="59D5C69F" w14:textId="436AE45A" w:rsidR="001D0093" w:rsidRPr="00A63782" w:rsidRDefault="00672E7A" w:rsidP="00A63782">
      <w:pPr>
        <w:spacing w:after="0" w:line="240" w:lineRule="auto"/>
        <w:rPr>
          <w:b/>
        </w:rPr>
      </w:pPr>
      <w:r w:rsidRPr="00A63782">
        <w:rPr>
          <w:b/>
          <w:i/>
        </w:rPr>
        <w:t xml:space="preserve">Provision provided in Article </w:t>
      </w:r>
      <w:proofErr w:type="spellStart"/>
      <w:r w:rsidRPr="00A63782">
        <w:rPr>
          <w:b/>
          <w:i/>
        </w:rPr>
        <w:t>71k</w:t>
      </w:r>
      <w:proofErr w:type="spellEnd"/>
      <w:r w:rsidRPr="00A63782">
        <w:rPr>
          <w:b/>
          <w:i/>
        </w:rPr>
        <w:t>, Paragraph 2 of the Law on Non-Contentious</w:t>
      </w:r>
      <w:r w:rsidRPr="00A63782">
        <w:rPr>
          <w:b/>
        </w:rPr>
        <w:t xml:space="preserve"> </w:t>
      </w:r>
      <w:r w:rsidRPr="00A63782">
        <w:rPr>
          <w:b/>
          <w:i/>
        </w:rPr>
        <w:t>Procedure</w:t>
      </w:r>
      <w:r w:rsidRPr="00A63782">
        <w:rPr>
          <w:b/>
        </w:rPr>
        <w:t xml:space="preserve"> </w:t>
      </w:r>
    </w:p>
    <w:p w14:paraId="7931B73F" w14:textId="77777777" w:rsidR="001D0093" w:rsidRPr="00A63782" w:rsidRDefault="001D0093" w:rsidP="00A63782">
      <w:pPr>
        <w:spacing w:after="0" w:line="240" w:lineRule="auto"/>
        <w:rPr>
          <w:b/>
        </w:rPr>
      </w:pPr>
    </w:p>
    <w:p w14:paraId="034FE4E6" w14:textId="1063A364" w:rsidR="001D0093" w:rsidRPr="00A63782" w:rsidRDefault="001D0093" w:rsidP="00A63782">
      <w:pPr>
        <w:pStyle w:val="ListParagraph"/>
        <w:numPr>
          <w:ilvl w:val="0"/>
          <w:numId w:val="27"/>
        </w:numPr>
        <w:shd w:val="clear" w:color="auto" w:fill="FFFFFF"/>
        <w:spacing w:after="0" w:line="240" w:lineRule="auto"/>
        <w:jc w:val="both"/>
      </w:pPr>
      <w:r w:rsidRPr="00A63782">
        <w:t xml:space="preserve"> </w:t>
      </w:r>
      <w:r w:rsidR="00672E7A" w:rsidRPr="00A63782">
        <w:t xml:space="preserve">As already stated, the introduction of the procedure for determining the date and place of birth prescribed by the Law on Non-Contentious Procedure was a significant step forward </w:t>
      </w:r>
      <w:r w:rsidR="00166F29">
        <w:t>towards a</w:t>
      </w:r>
      <w:r w:rsidR="00672E7A" w:rsidRPr="00A63782">
        <w:t xml:space="preserve"> solution of the problem of legally invisible persons in Serbia. It has put in place a system of </w:t>
      </w:r>
      <w:r w:rsidR="00C47C2A">
        <w:t>R</w:t>
      </w:r>
      <w:r w:rsidR="00672E7A" w:rsidRPr="00A63782">
        <w:t xml:space="preserve">ules under which the fact of date and place of birth is to be established </w:t>
      </w:r>
      <w:r w:rsidR="00166F29">
        <w:t>through</w:t>
      </w:r>
      <w:r w:rsidR="00672E7A" w:rsidRPr="00A63782">
        <w:t xml:space="preserve"> judicial proceedings for persons who could not be registered into the birth registries under the </w:t>
      </w:r>
      <w:r w:rsidR="00C47C2A">
        <w:t>R</w:t>
      </w:r>
      <w:r w:rsidR="00672E7A" w:rsidRPr="00A63782">
        <w:t xml:space="preserve">ules of an administrative procedure. However, the registration of legally invisible persons in birth registries is only the first stage on the way to their integration into the legal system. </w:t>
      </w:r>
      <w:r w:rsidR="009A2955" w:rsidRPr="00A63782">
        <w:t xml:space="preserve">Besides </w:t>
      </w:r>
      <w:r w:rsidR="00672E7A" w:rsidRPr="00A63782">
        <w:t>being recorded in birth registries, they need to regulate their citizenship, unique personal ID numbers, identity cards, permanent residence, rights to education, health care, etc.</w:t>
      </w:r>
    </w:p>
    <w:p w14:paraId="2B0D0C85" w14:textId="77777777" w:rsidR="001D0093" w:rsidRPr="00A63782" w:rsidRDefault="001D0093" w:rsidP="00A63782">
      <w:pPr>
        <w:pStyle w:val="ListParagraph"/>
        <w:shd w:val="clear" w:color="auto" w:fill="FFFFFF"/>
        <w:spacing w:after="0" w:line="240" w:lineRule="auto"/>
        <w:ind w:left="426"/>
        <w:jc w:val="both"/>
      </w:pPr>
    </w:p>
    <w:p w14:paraId="2EA6104E" w14:textId="1CEEF2A0" w:rsidR="00672E7A" w:rsidRPr="00A63782" w:rsidRDefault="00672E7A" w:rsidP="00A63782">
      <w:pPr>
        <w:pStyle w:val="ListParagraph"/>
        <w:numPr>
          <w:ilvl w:val="0"/>
          <w:numId w:val="27"/>
        </w:numPr>
        <w:shd w:val="clear" w:color="auto" w:fill="FFFFFF"/>
        <w:spacing w:after="0" w:line="240" w:lineRule="auto"/>
        <w:jc w:val="both"/>
      </w:pPr>
      <w:r w:rsidRPr="00A63782">
        <w:t xml:space="preserve">Having in mind that birth registration ultimately should lead to the citizenship acquisition and access to a range of rights, it is worrying that the Law on Amendments to the Law on Non-Contentious Procedure in its Article </w:t>
      </w:r>
      <w:proofErr w:type="spellStart"/>
      <w:r w:rsidRPr="00A63782">
        <w:t>71k</w:t>
      </w:r>
      <w:proofErr w:type="spellEnd"/>
      <w:r w:rsidRPr="00A63782">
        <w:t>, Paragraph 2 explicitly prescribes that</w:t>
      </w:r>
      <w:r w:rsidR="00166F29">
        <w:t xml:space="preserve"> the</w:t>
      </w:r>
      <w:r w:rsidRPr="00A63782">
        <w:t xml:space="preserve"> “</w:t>
      </w:r>
      <w:r w:rsidR="009A2955" w:rsidRPr="00A63782">
        <w:rPr>
          <w:i/>
        </w:rPr>
        <w:t xml:space="preserve">competent </w:t>
      </w:r>
      <w:r w:rsidRPr="00A63782">
        <w:rPr>
          <w:i/>
        </w:rPr>
        <w:t>authority, that is, the authority in charge of conducting the citizenship acquisition procedure, is not bound by a final and binding ruling of the non-contentious court department establishing the date and place of birth</w:t>
      </w:r>
      <w:r w:rsidRPr="00A63782">
        <w:t xml:space="preserve">”. Therefore, Article </w:t>
      </w:r>
      <w:proofErr w:type="spellStart"/>
      <w:r w:rsidRPr="00A63782">
        <w:t>71k</w:t>
      </w:r>
      <w:proofErr w:type="spellEnd"/>
      <w:r w:rsidR="00166F29">
        <w:t xml:space="preserve"> makes it possible</w:t>
      </w:r>
      <w:r w:rsidRPr="00A63782">
        <w:t xml:space="preserve"> for the Ministry of Interior (</w:t>
      </w:r>
      <w:proofErr w:type="spellStart"/>
      <w:r w:rsidRPr="00A63782">
        <w:t>MoI</w:t>
      </w:r>
      <w:proofErr w:type="spellEnd"/>
      <w:r w:rsidR="00166F29">
        <w:t>)</w:t>
      </w:r>
      <w:r w:rsidRPr="00A63782">
        <w:t xml:space="preserve"> to decline a request for acquisition of citizenship, despite the fact that the statu</w:t>
      </w:r>
      <w:r w:rsidR="00166F29">
        <w:t>tory requirements have been met</w:t>
      </w:r>
      <w:r w:rsidRPr="00A63782">
        <w:t>.</w:t>
      </w:r>
      <w:r w:rsidR="00987578" w:rsidRPr="00A63782">
        <w:rPr>
          <w:rStyle w:val="FootnoteReference"/>
          <w:b/>
        </w:rPr>
        <w:footnoteReference w:id="25"/>
      </w:r>
    </w:p>
    <w:p w14:paraId="33CC3D7A" w14:textId="77777777" w:rsidR="00212602" w:rsidRPr="00A63782" w:rsidRDefault="00212602" w:rsidP="00A63782">
      <w:pPr>
        <w:spacing w:after="0" w:line="240" w:lineRule="auto"/>
      </w:pPr>
    </w:p>
    <w:p w14:paraId="3D5F538D" w14:textId="0A804943" w:rsidR="00672E7A" w:rsidRPr="00A63782" w:rsidRDefault="00672E7A" w:rsidP="00A63782">
      <w:pPr>
        <w:pStyle w:val="Heading2"/>
        <w:numPr>
          <w:ilvl w:val="0"/>
          <w:numId w:val="27"/>
        </w:numPr>
        <w:shd w:val="clear" w:color="auto" w:fill="FFFFFF"/>
        <w:spacing w:before="0" w:line="240" w:lineRule="auto"/>
        <w:jc w:val="both"/>
        <w:rPr>
          <w:rFonts w:asciiTheme="minorHAnsi" w:hAnsiTheme="minorHAnsi"/>
          <w:b w:val="0"/>
          <w:color w:val="auto"/>
          <w:sz w:val="22"/>
          <w:szCs w:val="22"/>
        </w:rPr>
      </w:pPr>
      <w:r w:rsidRPr="00A63782">
        <w:rPr>
          <w:rFonts w:asciiTheme="minorHAnsi" w:hAnsiTheme="minorHAnsi"/>
          <w:b w:val="0"/>
          <w:color w:val="auto"/>
          <w:sz w:val="22"/>
          <w:szCs w:val="22"/>
        </w:rPr>
        <w:t xml:space="preserve">Despite the fact that, according to the Praxis’ experience, the Article </w:t>
      </w:r>
      <w:proofErr w:type="spellStart"/>
      <w:r w:rsidRPr="00A63782">
        <w:rPr>
          <w:rFonts w:asciiTheme="minorHAnsi" w:hAnsiTheme="minorHAnsi"/>
          <w:b w:val="0"/>
          <w:color w:val="auto"/>
          <w:sz w:val="22"/>
          <w:szCs w:val="22"/>
        </w:rPr>
        <w:t>71k</w:t>
      </w:r>
      <w:proofErr w:type="spellEnd"/>
      <w:r w:rsidRPr="00A63782">
        <w:rPr>
          <w:rFonts w:asciiTheme="minorHAnsi" w:hAnsiTheme="minorHAnsi"/>
          <w:b w:val="0"/>
          <w:color w:val="auto"/>
          <w:sz w:val="22"/>
          <w:szCs w:val="22"/>
        </w:rPr>
        <w:t xml:space="preserve"> has not been applied yet or caused any problems in practice so far, this provision undermines the integrity of the legal order and the exercise of the right to citizenship. It also undermines efforts to eradicate a risk of statelessness. Finally, Article </w:t>
      </w:r>
      <w:proofErr w:type="spellStart"/>
      <w:r w:rsidRPr="00A63782">
        <w:rPr>
          <w:rFonts w:asciiTheme="minorHAnsi" w:hAnsiTheme="minorHAnsi"/>
          <w:b w:val="0"/>
          <w:color w:val="auto"/>
          <w:sz w:val="22"/>
          <w:szCs w:val="22"/>
        </w:rPr>
        <w:t>71k</w:t>
      </w:r>
      <w:proofErr w:type="spellEnd"/>
      <w:r w:rsidRPr="00A63782">
        <w:rPr>
          <w:rFonts w:asciiTheme="minorHAnsi" w:hAnsiTheme="minorHAnsi"/>
          <w:b w:val="0"/>
          <w:color w:val="auto"/>
          <w:sz w:val="22"/>
          <w:szCs w:val="22"/>
        </w:rPr>
        <w:t xml:space="preserve"> seriously calls into question the observance of the</w:t>
      </w:r>
      <w:r w:rsidR="00D844BA" w:rsidRPr="00A63782">
        <w:rPr>
          <w:rFonts w:asciiTheme="minorHAnsi" w:hAnsiTheme="minorHAnsi"/>
          <w:b w:val="0"/>
          <w:color w:val="auto"/>
          <w:sz w:val="22"/>
          <w:szCs w:val="22"/>
        </w:rPr>
        <w:t xml:space="preserve"> constitutional</w:t>
      </w:r>
      <w:r w:rsidRPr="00A63782">
        <w:rPr>
          <w:rFonts w:asciiTheme="minorHAnsi" w:hAnsiTheme="minorHAnsi"/>
          <w:b w:val="0"/>
          <w:color w:val="auto"/>
          <w:sz w:val="22"/>
          <w:szCs w:val="22"/>
        </w:rPr>
        <w:t xml:space="preserve"> provisions on </w:t>
      </w:r>
      <w:r w:rsidR="00D844BA" w:rsidRPr="00A63782">
        <w:rPr>
          <w:rFonts w:asciiTheme="minorHAnsi" w:hAnsiTheme="minorHAnsi"/>
          <w:b w:val="0"/>
          <w:color w:val="auto"/>
          <w:sz w:val="22"/>
          <w:szCs w:val="22"/>
        </w:rPr>
        <w:t xml:space="preserve">separation </w:t>
      </w:r>
      <w:r w:rsidRPr="00A63782">
        <w:rPr>
          <w:rFonts w:asciiTheme="minorHAnsi" w:hAnsiTheme="minorHAnsi"/>
          <w:b w:val="0"/>
          <w:color w:val="auto"/>
          <w:sz w:val="22"/>
          <w:szCs w:val="22"/>
        </w:rPr>
        <w:t>of power</w:t>
      </w:r>
      <w:r w:rsidR="00166F29">
        <w:rPr>
          <w:rFonts w:asciiTheme="minorHAnsi" w:hAnsiTheme="minorHAnsi"/>
          <w:b w:val="0"/>
          <w:color w:val="auto"/>
          <w:sz w:val="22"/>
          <w:szCs w:val="22"/>
        </w:rPr>
        <w:t>s, the implementation of judicial decisions</w:t>
      </w:r>
      <w:r w:rsidRPr="00A63782">
        <w:rPr>
          <w:rFonts w:asciiTheme="minorHAnsi" w:hAnsiTheme="minorHAnsi"/>
          <w:b w:val="0"/>
          <w:color w:val="auto"/>
          <w:sz w:val="22"/>
          <w:szCs w:val="22"/>
        </w:rPr>
        <w:t xml:space="preserve"> </w:t>
      </w:r>
      <w:r w:rsidR="00166F29">
        <w:rPr>
          <w:rFonts w:asciiTheme="minorHAnsi" w:hAnsiTheme="minorHAnsi"/>
          <w:b w:val="0"/>
          <w:color w:val="auto"/>
          <w:sz w:val="22"/>
          <w:szCs w:val="22"/>
        </w:rPr>
        <w:t>and</w:t>
      </w:r>
      <w:r w:rsidRPr="00A63782">
        <w:rPr>
          <w:rFonts w:asciiTheme="minorHAnsi" w:hAnsiTheme="minorHAnsi"/>
          <w:b w:val="0"/>
          <w:color w:val="auto"/>
          <w:sz w:val="22"/>
          <w:szCs w:val="22"/>
        </w:rPr>
        <w:t xml:space="preserve"> the possibility for their review. </w:t>
      </w:r>
    </w:p>
    <w:p w14:paraId="0D152716" w14:textId="77777777" w:rsidR="00672E7A" w:rsidRPr="00A63782" w:rsidRDefault="00672E7A" w:rsidP="00A63782">
      <w:pPr>
        <w:spacing w:after="0" w:line="240" w:lineRule="auto"/>
      </w:pPr>
    </w:p>
    <w:p w14:paraId="7F8928D1" w14:textId="3F2F112F" w:rsidR="00672E7A" w:rsidRPr="00A63782" w:rsidRDefault="00672E7A" w:rsidP="00A63782">
      <w:pPr>
        <w:pStyle w:val="NormalWeb"/>
        <w:numPr>
          <w:ilvl w:val="0"/>
          <w:numId w:val="27"/>
        </w:numPr>
        <w:pBdr>
          <w:top w:val="single" w:sz="18" w:space="1" w:color="auto"/>
          <w:left w:val="single" w:sz="18" w:space="4" w:color="auto"/>
          <w:bottom w:val="single" w:sz="18" w:space="1" w:color="auto"/>
          <w:right w:val="single" w:sz="18" w:space="4" w:color="auto"/>
        </w:pBdr>
        <w:spacing w:before="0" w:beforeAutospacing="0" w:after="0" w:afterAutospacing="0"/>
        <w:jc w:val="both"/>
        <w:rPr>
          <w:rFonts w:asciiTheme="minorHAnsi" w:hAnsiTheme="minorHAnsi"/>
          <w:b/>
          <w:sz w:val="22"/>
          <w:szCs w:val="22"/>
        </w:rPr>
      </w:pPr>
      <w:r w:rsidRPr="00A63782">
        <w:rPr>
          <w:rFonts w:asciiTheme="minorHAnsi" w:hAnsiTheme="minorHAnsi"/>
          <w:b/>
          <w:sz w:val="22"/>
          <w:szCs w:val="22"/>
        </w:rPr>
        <w:t xml:space="preserve">In light of the </w:t>
      </w:r>
      <w:r w:rsidR="00166F29">
        <w:rPr>
          <w:rFonts w:asciiTheme="minorHAnsi" w:hAnsiTheme="minorHAnsi"/>
          <w:b/>
          <w:sz w:val="22"/>
          <w:szCs w:val="22"/>
        </w:rPr>
        <w:t>above</w:t>
      </w:r>
      <w:r w:rsidRPr="00A63782">
        <w:rPr>
          <w:rFonts w:asciiTheme="minorHAnsi" w:hAnsiTheme="minorHAnsi"/>
          <w:b/>
          <w:sz w:val="22"/>
          <w:szCs w:val="22"/>
        </w:rPr>
        <w:t xml:space="preserve">, the Committee is urged to ask Serbia: </w:t>
      </w:r>
    </w:p>
    <w:p w14:paraId="4BEFD21C" w14:textId="77777777" w:rsidR="00672E7A" w:rsidRPr="00A63782" w:rsidRDefault="00672E7A" w:rsidP="00A63782">
      <w:pPr>
        <w:pStyle w:val="NormalWeb"/>
        <w:pBdr>
          <w:top w:val="single" w:sz="18" w:space="1" w:color="auto"/>
          <w:left w:val="single" w:sz="18" w:space="4" w:color="auto"/>
          <w:bottom w:val="single" w:sz="18" w:space="1" w:color="auto"/>
          <w:right w:val="single" w:sz="18" w:space="4" w:color="auto"/>
        </w:pBdr>
        <w:spacing w:before="0" w:beforeAutospacing="0" w:after="0" w:afterAutospacing="0"/>
        <w:jc w:val="both"/>
        <w:rPr>
          <w:rFonts w:asciiTheme="minorHAnsi" w:hAnsiTheme="minorHAnsi"/>
          <w:b/>
          <w:sz w:val="22"/>
          <w:szCs w:val="22"/>
        </w:rPr>
      </w:pPr>
    </w:p>
    <w:p w14:paraId="4A5C637F" w14:textId="6DEBA4E3" w:rsidR="00672E7A" w:rsidRPr="00A63782" w:rsidRDefault="00672E7A" w:rsidP="00A63782">
      <w:pPr>
        <w:pStyle w:val="NormalWeb"/>
        <w:numPr>
          <w:ilvl w:val="0"/>
          <w:numId w:val="23"/>
        </w:numPr>
        <w:pBdr>
          <w:top w:val="single" w:sz="18" w:space="1" w:color="auto"/>
          <w:left w:val="single" w:sz="18" w:space="4" w:color="auto"/>
          <w:bottom w:val="single" w:sz="18" w:space="1" w:color="auto"/>
          <w:right w:val="single" w:sz="18" w:space="4" w:color="auto"/>
        </w:pBdr>
        <w:spacing w:before="0" w:beforeAutospacing="0" w:after="0" w:afterAutospacing="0"/>
        <w:ind w:hanging="720"/>
        <w:jc w:val="both"/>
        <w:rPr>
          <w:rFonts w:asciiTheme="minorHAnsi" w:hAnsiTheme="minorHAnsi"/>
          <w:b/>
          <w:sz w:val="22"/>
          <w:szCs w:val="22"/>
        </w:rPr>
      </w:pPr>
      <w:r w:rsidRPr="00A63782">
        <w:rPr>
          <w:rFonts w:asciiTheme="minorHAnsi" w:hAnsiTheme="minorHAnsi"/>
          <w:b/>
          <w:sz w:val="22"/>
          <w:szCs w:val="22"/>
        </w:rPr>
        <w:t xml:space="preserve">Has the Article </w:t>
      </w:r>
      <w:proofErr w:type="spellStart"/>
      <w:r w:rsidRPr="00A63782">
        <w:rPr>
          <w:rFonts w:asciiTheme="minorHAnsi" w:hAnsiTheme="minorHAnsi"/>
          <w:b/>
          <w:sz w:val="22"/>
          <w:szCs w:val="22"/>
        </w:rPr>
        <w:t>71k</w:t>
      </w:r>
      <w:proofErr w:type="spellEnd"/>
      <w:r w:rsidRPr="00A63782">
        <w:rPr>
          <w:rFonts w:asciiTheme="minorHAnsi" w:hAnsiTheme="minorHAnsi"/>
          <w:b/>
          <w:sz w:val="22"/>
          <w:szCs w:val="22"/>
        </w:rPr>
        <w:t xml:space="preserve"> been implemented </w:t>
      </w:r>
      <w:r w:rsidR="00166F29">
        <w:rPr>
          <w:rFonts w:asciiTheme="minorHAnsi" w:hAnsiTheme="minorHAnsi"/>
          <w:b/>
          <w:sz w:val="22"/>
          <w:szCs w:val="22"/>
        </w:rPr>
        <w:t>to-date</w:t>
      </w:r>
      <w:r w:rsidRPr="00A63782">
        <w:rPr>
          <w:rFonts w:asciiTheme="minorHAnsi" w:hAnsiTheme="minorHAnsi"/>
          <w:b/>
          <w:sz w:val="22"/>
          <w:szCs w:val="22"/>
        </w:rPr>
        <w:t xml:space="preserve"> and if yes, can it provide a number of cases and reason</w:t>
      </w:r>
      <w:r w:rsidR="00FE6354" w:rsidRPr="00A63782">
        <w:rPr>
          <w:rFonts w:asciiTheme="minorHAnsi" w:hAnsiTheme="minorHAnsi"/>
          <w:b/>
          <w:sz w:val="22"/>
          <w:szCs w:val="22"/>
        </w:rPr>
        <w:t>s</w:t>
      </w:r>
      <w:r w:rsidRPr="00A63782">
        <w:rPr>
          <w:rFonts w:asciiTheme="minorHAnsi" w:hAnsiTheme="minorHAnsi"/>
          <w:b/>
          <w:sz w:val="22"/>
          <w:szCs w:val="22"/>
        </w:rPr>
        <w:t xml:space="preserve"> for its implementation?</w:t>
      </w:r>
    </w:p>
    <w:p w14:paraId="5561EB7B" w14:textId="15A603FF" w:rsidR="00672E7A" w:rsidRPr="00A63782" w:rsidRDefault="00672E7A" w:rsidP="00A63782">
      <w:pPr>
        <w:pStyle w:val="NormalWeb"/>
        <w:numPr>
          <w:ilvl w:val="0"/>
          <w:numId w:val="23"/>
        </w:numPr>
        <w:pBdr>
          <w:top w:val="single" w:sz="18" w:space="1" w:color="auto"/>
          <w:left w:val="single" w:sz="18" w:space="4" w:color="auto"/>
          <w:bottom w:val="single" w:sz="18" w:space="1" w:color="auto"/>
          <w:right w:val="single" w:sz="18" w:space="4" w:color="auto"/>
        </w:pBdr>
        <w:spacing w:before="0" w:beforeAutospacing="0" w:after="0" w:afterAutospacing="0"/>
        <w:ind w:hanging="720"/>
        <w:jc w:val="both"/>
        <w:rPr>
          <w:rFonts w:asciiTheme="minorHAnsi" w:hAnsiTheme="minorHAnsi"/>
          <w:b/>
          <w:sz w:val="22"/>
          <w:szCs w:val="22"/>
        </w:rPr>
      </w:pPr>
      <w:r w:rsidRPr="00A63782">
        <w:rPr>
          <w:rFonts w:asciiTheme="minorHAnsi" w:hAnsiTheme="minorHAnsi"/>
          <w:b/>
          <w:sz w:val="22"/>
          <w:szCs w:val="22"/>
        </w:rPr>
        <w:t xml:space="preserve">Does it </w:t>
      </w:r>
      <w:r w:rsidR="00166F29">
        <w:rPr>
          <w:rFonts w:asciiTheme="minorHAnsi" w:hAnsiTheme="minorHAnsi"/>
          <w:b/>
          <w:sz w:val="22"/>
          <w:szCs w:val="22"/>
        </w:rPr>
        <w:t>intend</w:t>
      </w:r>
      <w:r w:rsidRPr="00A63782">
        <w:rPr>
          <w:rFonts w:asciiTheme="minorHAnsi" w:hAnsiTheme="minorHAnsi"/>
          <w:b/>
          <w:sz w:val="22"/>
          <w:szCs w:val="22"/>
        </w:rPr>
        <w:t xml:space="preserve"> to amend the Law on Non-Contentious Procedure and set aside Article </w:t>
      </w:r>
      <w:proofErr w:type="spellStart"/>
      <w:r w:rsidRPr="00A63782">
        <w:rPr>
          <w:rFonts w:asciiTheme="minorHAnsi" w:hAnsiTheme="minorHAnsi"/>
          <w:b/>
          <w:sz w:val="22"/>
          <w:szCs w:val="22"/>
        </w:rPr>
        <w:t>71k</w:t>
      </w:r>
      <w:proofErr w:type="spellEnd"/>
      <w:r w:rsidRPr="00A63782">
        <w:rPr>
          <w:rFonts w:asciiTheme="minorHAnsi" w:hAnsiTheme="minorHAnsi"/>
          <w:b/>
          <w:sz w:val="22"/>
          <w:szCs w:val="22"/>
        </w:rPr>
        <w:t xml:space="preserve">, </w:t>
      </w:r>
      <w:r w:rsidR="00FE6354" w:rsidRPr="00A63782">
        <w:rPr>
          <w:rFonts w:asciiTheme="minorHAnsi" w:hAnsiTheme="minorHAnsi"/>
          <w:b/>
          <w:sz w:val="22"/>
          <w:szCs w:val="22"/>
        </w:rPr>
        <w:t>P</w:t>
      </w:r>
      <w:r w:rsidRPr="00A63782">
        <w:rPr>
          <w:rFonts w:asciiTheme="minorHAnsi" w:hAnsiTheme="minorHAnsi"/>
          <w:b/>
          <w:sz w:val="22"/>
          <w:szCs w:val="22"/>
        </w:rPr>
        <w:t>aragraph 2?</w:t>
      </w:r>
    </w:p>
    <w:p w14:paraId="2893C08D" w14:textId="77777777" w:rsidR="00672E7A" w:rsidRPr="00A63782" w:rsidRDefault="00672E7A" w:rsidP="00A63782">
      <w:pPr>
        <w:pStyle w:val="NormalWeb"/>
        <w:spacing w:before="0" w:beforeAutospacing="0" w:after="0" w:afterAutospacing="0"/>
        <w:jc w:val="both"/>
        <w:rPr>
          <w:rFonts w:asciiTheme="minorHAnsi" w:eastAsiaTheme="majorEastAsia" w:hAnsiTheme="minorHAnsi" w:cstheme="majorBidi"/>
          <w:bCs/>
          <w:sz w:val="22"/>
          <w:szCs w:val="22"/>
          <w:lang w:eastAsia="en-US"/>
        </w:rPr>
      </w:pPr>
    </w:p>
    <w:p w14:paraId="474EA628" w14:textId="77777777" w:rsidR="00672E7A" w:rsidRPr="00A63782" w:rsidRDefault="00672E7A" w:rsidP="00A63782">
      <w:pPr>
        <w:pStyle w:val="NormalWeb"/>
        <w:spacing w:before="0" w:beforeAutospacing="0" w:after="0" w:afterAutospacing="0"/>
        <w:jc w:val="both"/>
        <w:rPr>
          <w:rFonts w:asciiTheme="minorHAnsi" w:hAnsiTheme="minorHAnsi"/>
          <w:sz w:val="22"/>
          <w:szCs w:val="22"/>
        </w:rPr>
      </w:pPr>
      <w:r w:rsidRPr="00A63782">
        <w:rPr>
          <w:rFonts w:asciiTheme="minorHAnsi" w:hAnsiTheme="minorHAnsi"/>
          <w:b/>
          <w:i/>
          <w:sz w:val="22"/>
          <w:szCs w:val="22"/>
        </w:rPr>
        <w:t>The lack of regulations or guidelines to implement Article 13 of the Law on Citizenship</w:t>
      </w:r>
      <w:r w:rsidRPr="00A63782">
        <w:rPr>
          <w:rFonts w:asciiTheme="minorHAnsi" w:hAnsiTheme="minorHAnsi"/>
          <w:sz w:val="22"/>
          <w:szCs w:val="22"/>
        </w:rPr>
        <w:t xml:space="preserve"> </w:t>
      </w:r>
    </w:p>
    <w:p w14:paraId="2F492A91" w14:textId="77777777" w:rsidR="00672E7A" w:rsidRPr="00A63782" w:rsidRDefault="00672E7A" w:rsidP="00A63782">
      <w:pPr>
        <w:pStyle w:val="NormalWeb"/>
        <w:spacing w:before="0" w:beforeAutospacing="0" w:after="0" w:afterAutospacing="0"/>
        <w:jc w:val="both"/>
        <w:rPr>
          <w:rFonts w:asciiTheme="minorHAnsi" w:hAnsiTheme="minorHAnsi"/>
          <w:sz w:val="22"/>
          <w:szCs w:val="22"/>
        </w:rPr>
      </w:pPr>
    </w:p>
    <w:p w14:paraId="24F2D4F1" w14:textId="10EF4B4A" w:rsidR="00672E7A" w:rsidRPr="00A63782" w:rsidRDefault="00672E7A" w:rsidP="00A63782">
      <w:pPr>
        <w:pStyle w:val="NormalWeb"/>
        <w:numPr>
          <w:ilvl w:val="0"/>
          <w:numId w:val="27"/>
        </w:numPr>
        <w:spacing w:before="0" w:beforeAutospacing="0" w:after="0" w:afterAutospacing="0"/>
        <w:jc w:val="both"/>
        <w:rPr>
          <w:rFonts w:asciiTheme="minorHAnsi" w:hAnsiTheme="minorHAnsi"/>
          <w:sz w:val="22"/>
          <w:szCs w:val="22"/>
        </w:rPr>
      </w:pPr>
      <w:r w:rsidRPr="00A63782">
        <w:rPr>
          <w:rFonts w:asciiTheme="minorHAnsi" w:hAnsiTheme="minorHAnsi"/>
          <w:sz w:val="22"/>
          <w:szCs w:val="22"/>
        </w:rPr>
        <w:t xml:space="preserve">Article 13 of the Law </w:t>
      </w:r>
      <w:r w:rsidR="00166F29">
        <w:rPr>
          <w:rFonts w:asciiTheme="minorHAnsi" w:hAnsiTheme="minorHAnsi"/>
          <w:sz w:val="22"/>
          <w:szCs w:val="22"/>
        </w:rPr>
        <w:t xml:space="preserve">on Citizenship </w:t>
      </w:r>
      <w:r w:rsidRPr="00A63782">
        <w:rPr>
          <w:rFonts w:asciiTheme="minorHAnsi" w:hAnsiTheme="minorHAnsi"/>
          <w:sz w:val="22"/>
          <w:szCs w:val="22"/>
        </w:rPr>
        <w:t xml:space="preserve">envisages the acquisition of citizenship according to the </w:t>
      </w:r>
      <w:proofErr w:type="spellStart"/>
      <w:r w:rsidRPr="00A63782">
        <w:rPr>
          <w:rFonts w:asciiTheme="minorHAnsi" w:hAnsiTheme="minorHAnsi"/>
          <w:i/>
          <w:sz w:val="22"/>
          <w:szCs w:val="22"/>
        </w:rPr>
        <w:t>ius</w:t>
      </w:r>
      <w:proofErr w:type="spellEnd"/>
      <w:r w:rsidRPr="00A63782">
        <w:rPr>
          <w:rFonts w:asciiTheme="minorHAnsi" w:hAnsiTheme="minorHAnsi"/>
          <w:i/>
          <w:sz w:val="22"/>
          <w:szCs w:val="22"/>
        </w:rPr>
        <w:t xml:space="preserve"> soli</w:t>
      </w:r>
      <w:r w:rsidRPr="00A63782">
        <w:rPr>
          <w:rFonts w:asciiTheme="minorHAnsi" w:hAnsiTheme="minorHAnsi"/>
          <w:sz w:val="22"/>
          <w:szCs w:val="22"/>
        </w:rPr>
        <w:t xml:space="preserve"> principle and stipulates that “</w:t>
      </w:r>
      <w:r w:rsidRPr="00A63782">
        <w:rPr>
          <w:rFonts w:asciiTheme="minorHAnsi" w:hAnsiTheme="minorHAnsi"/>
          <w:i/>
          <w:sz w:val="22"/>
          <w:szCs w:val="22"/>
        </w:rPr>
        <w:t xml:space="preserve">A child born or found in the territory of the Republic of Serbia (foundling) acquires citizenship of the Republic of Serbia by birth if both his parents are unknown and of unknown citizenship or without citizenship or if the child is without citizenship”. </w:t>
      </w:r>
      <w:r w:rsidRPr="00A63782">
        <w:rPr>
          <w:rFonts w:asciiTheme="minorHAnsi" w:hAnsiTheme="minorHAnsi"/>
          <w:sz w:val="22"/>
          <w:szCs w:val="22"/>
        </w:rPr>
        <w:t xml:space="preserve">Therefore, the citizenship should be acquired at birth, automatically, by operation of the law. </w:t>
      </w:r>
    </w:p>
    <w:p w14:paraId="12DFFA58" w14:textId="77777777" w:rsidR="00672E7A" w:rsidRPr="00A63782" w:rsidRDefault="00672E7A" w:rsidP="00A63782">
      <w:pPr>
        <w:pStyle w:val="NormalWeb"/>
        <w:spacing w:before="0" w:beforeAutospacing="0" w:after="0" w:afterAutospacing="0"/>
        <w:ind w:left="284"/>
        <w:jc w:val="both"/>
        <w:rPr>
          <w:rFonts w:asciiTheme="minorHAnsi" w:hAnsiTheme="minorHAnsi"/>
          <w:sz w:val="22"/>
          <w:szCs w:val="22"/>
        </w:rPr>
      </w:pPr>
    </w:p>
    <w:p w14:paraId="3593BED0" w14:textId="19B80AAB" w:rsidR="00672E7A" w:rsidRPr="00A63782" w:rsidRDefault="00672E7A" w:rsidP="00A63782">
      <w:pPr>
        <w:pStyle w:val="NormalWeb"/>
        <w:numPr>
          <w:ilvl w:val="0"/>
          <w:numId w:val="27"/>
        </w:numPr>
        <w:spacing w:before="0" w:beforeAutospacing="0" w:after="0" w:afterAutospacing="0"/>
        <w:jc w:val="both"/>
        <w:rPr>
          <w:rStyle w:val="rvts3"/>
          <w:rFonts w:asciiTheme="minorHAnsi" w:hAnsiTheme="minorHAnsi"/>
          <w:sz w:val="22"/>
          <w:szCs w:val="22"/>
        </w:rPr>
      </w:pPr>
      <w:r w:rsidRPr="00A63782">
        <w:rPr>
          <w:rFonts w:asciiTheme="minorHAnsi" w:hAnsiTheme="minorHAnsi"/>
          <w:sz w:val="22"/>
          <w:szCs w:val="22"/>
        </w:rPr>
        <w:t xml:space="preserve"> </w:t>
      </w:r>
      <w:r w:rsidR="00166F29">
        <w:rPr>
          <w:rFonts w:asciiTheme="minorHAnsi" w:hAnsiTheme="minorHAnsi"/>
          <w:sz w:val="22"/>
          <w:szCs w:val="22"/>
        </w:rPr>
        <w:t>However</w:t>
      </w:r>
      <w:r w:rsidRPr="00A63782">
        <w:rPr>
          <w:rFonts w:asciiTheme="minorHAnsi" w:hAnsiTheme="minorHAnsi"/>
          <w:sz w:val="22"/>
          <w:szCs w:val="22"/>
        </w:rPr>
        <w:t xml:space="preserve">, </w:t>
      </w:r>
      <w:r w:rsidR="00166F29">
        <w:rPr>
          <w:rFonts w:asciiTheme="minorHAnsi" w:hAnsiTheme="minorHAnsi"/>
          <w:sz w:val="22"/>
          <w:szCs w:val="22"/>
        </w:rPr>
        <w:t xml:space="preserve">the </w:t>
      </w:r>
      <w:r w:rsidR="00C47C2A">
        <w:rPr>
          <w:rFonts w:asciiTheme="minorHAnsi" w:hAnsiTheme="minorHAnsi"/>
          <w:bCs/>
          <w:sz w:val="22"/>
          <w:szCs w:val="22"/>
        </w:rPr>
        <w:t>R</w:t>
      </w:r>
      <w:r w:rsidRPr="00A63782">
        <w:rPr>
          <w:rFonts w:asciiTheme="minorHAnsi" w:hAnsiTheme="minorHAnsi"/>
          <w:bCs/>
          <w:sz w:val="22"/>
          <w:szCs w:val="22"/>
        </w:rPr>
        <w:t>ules o</w:t>
      </w:r>
      <w:r w:rsidR="00166F29">
        <w:rPr>
          <w:rFonts w:asciiTheme="minorHAnsi" w:hAnsiTheme="minorHAnsi"/>
          <w:bCs/>
          <w:sz w:val="22"/>
          <w:szCs w:val="22"/>
        </w:rPr>
        <w:t>n</w:t>
      </w:r>
      <w:r w:rsidRPr="00A63782">
        <w:rPr>
          <w:rFonts w:asciiTheme="minorHAnsi" w:hAnsiTheme="minorHAnsi"/>
          <w:bCs/>
          <w:sz w:val="22"/>
          <w:szCs w:val="22"/>
        </w:rPr>
        <w:t xml:space="preserve"> the registration of citizenship in the birth registry book, forms for keeping records of decisions on acquisition and termination of citizenship and</w:t>
      </w:r>
      <w:r w:rsidR="00166F29">
        <w:rPr>
          <w:rFonts w:asciiTheme="minorHAnsi" w:hAnsiTheme="minorHAnsi"/>
          <w:bCs/>
          <w:sz w:val="22"/>
          <w:szCs w:val="22"/>
        </w:rPr>
        <w:t xml:space="preserve"> </w:t>
      </w:r>
      <w:r w:rsidRPr="00A63782">
        <w:rPr>
          <w:rFonts w:asciiTheme="minorHAnsi" w:hAnsiTheme="minorHAnsi"/>
          <w:bCs/>
          <w:sz w:val="22"/>
          <w:szCs w:val="22"/>
        </w:rPr>
        <w:t xml:space="preserve">form </w:t>
      </w:r>
      <w:r w:rsidR="00166F29">
        <w:rPr>
          <w:rFonts w:asciiTheme="minorHAnsi" w:hAnsiTheme="minorHAnsi"/>
          <w:bCs/>
          <w:sz w:val="22"/>
          <w:szCs w:val="22"/>
        </w:rPr>
        <w:t>for</w:t>
      </w:r>
      <w:r w:rsidRPr="00A63782">
        <w:rPr>
          <w:rFonts w:asciiTheme="minorHAnsi" w:hAnsiTheme="minorHAnsi"/>
          <w:bCs/>
          <w:sz w:val="22"/>
          <w:szCs w:val="22"/>
        </w:rPr>
        <w:t xml:space="preserve"> a cit</w:t>
      </w:r>
      <w:r w:rsidR="00166F29">
        <w:rPr>
          <w:rFonts w:asciiTheme="minorHAnsi" w:hAnsiTheme="minorHAnsi"/>
          <w:bCs/>
          <w:sz w:val="22"/>
          <w:szCs w:val="22"/>
        </w:rPr>
        <w:t>izenship certificate, stipulate</w:t>
      </w:r>
      <w:r w:rsidRPr="00A63782">
        <w:rPr>
          <w:rFonts w:asciiTheme="minorHAnsi" w:hAnsiTheme="minorHAnsi"/>
          <w:bCs/>
          <w:sz w:val="22"/>
          <w:szCs w:val="22"/>
        </w:rPr>
        <w:t xml:space="preserve"> in Article 10 that f</w:t>
      </w:r>
      <w:r w:rsidRPr="00A63782">
        <w:rPr>
          <w:rStyle w:val="rvts3"/>
          <w:rFonts w:asciiTheme="minorHAnsi" w:hAnsiTheme="minorHAnsi"/>
          <w:color w:val="000000"/>
          <w:sz w:val="22"/>
          <w:szCs w:val="22"/>
        </w:rPr>
        <w:t>or a child who acquires the citizenship of the Republic of Serbia by being born in its territory</w:t>
      </w:r>
      <w:r w:rsidR="00FE6354" w:rsidRPr="00A63782">
        <w:rPr>
          <w:rStyle w:val="rvts3"/>
          <w:rFonts w:asciiTheme="minorHAnsi" w:hAnsiTheme="minorHAnsi"/>
          <w:color w:val="000000"/>
          <w:sz w:val="22"/>
          <w:szCs w:val="22"/>
        </w:rPr>
        <w:t>,</w:t>
      </w:r>
      <w:r w:rsidRPr="00A63782">
        <w:rPr>
          <w:rStyle w:val="rvts3"/>
          <w:rFonts w:asciiTheme="minorHAnsi" w:hAnsiTheme="minorHAnsi"/>
          <w:color w:val="000000"/>
          <w:sz w:val="22"/>
          <w:szCs w:val="22"/>
        </w:rPr>
        <w:t xml:space="preserve"> the fact of his/her citizenship shall be registered in the birth registries where the fact of his/her birth has been registered. In that case,</w:t>
      </w:r>
      <w:r w:rsidRPr="00A63782">
        <w:rPr>
          <w:rStyle w:val="rvts3"/>
          <w:rFonts w:asciiTheme="minorHAnsi" w:hAnsiTheme="minorHAnsi"/>
          <w:sz w:val="22"/>
          <w:szCs w:val="22"/>
        </w:rPr>
        <w:t xml:space="preserve"> the registration is conducted based on the document proving that they are stateless or of unacknowledged citizenship or that a child is stateless, or based on </w:t>
      </w:r>
      <w:r w:rsidRPr="00A63782">
        <w:rPr>
          <w:rStyle w:val="rvts3"/>
          <w:rFonts w:asciiTheme="minorHAnsi" w:hAnsiTheme="minorHAnsi"/>
          <w:color w:val="000000"/>
          <w:sz w:val="22"/>
          <w:szCs w:val="22"/>
        </w:rPr>
        <w:t>the decision of the competent body on the basis of which the birth registration was conducted.</w:t>
      </w:r>
    </w:p>
    <w:p w14:paraId="000BF7ED" w14:textId="77777777" w:rsidR="00672E7A" w:rsidRPr="00A63782" w:rsidRDefault="00672E7A" w:rsidP="00A63782">
      <w:pPr>
        <w:pStyle w:val="NormalWeb"/>
        <w:spacing w:before="0" w:beforeAutospacing="0" w:after="0" w:afterAutospacing="0"/>
        <w:jc w:val="both"/>
        <w:rPr>
          <w:rStyle w:val="rvts3"/>
          <w:rFonts w:asciiTheme="minorHAnsi" w:hAnsiTheme="minorHAnsi"/>
          <w:sz w:val="22"/>
          <w:szCs w:val="22"/>
        </w:rPr>
      </w:pPr>
    </w:p>
    <w:p w14:paraId="6632E1B6" w14:textId="2FC23A91" w:rsidR="000C1255" w:rsidRPr="00A63782" w:rsidRDefault="00672E7A" w:rsidP="00A63782">
      <w:pPr>
        <w:pStyle w:val="NormalWeb"/>
        <w:numPr>
          <w:ilvl w:val="0"/>
          <w:numId w:val="27"/>
        </w:numPr>
        <w:spacing w:before="0" w:beforeAutospacing="0" w:after="0" w:afterAutospacing="0"/>
        <w:jc w:val="both"/>
        <w:rPr>
          <w:rFonts w:asciiTheme="minorHAnsi" w:hAnsiTheme="minorHAnsi"/>
        </w:rPr>
      </w:pPr>
      <w:r w:rsidRPr="00A63782">
        <w:rPr>
          <w:rFonts w:asciiTheme="minorHAnsi" w:hAnsiTheme="minorHAnsi"/>
          <w:sz w:val="22"/>
          <w:szCs w:val="22"/>
        </w:rPr>
        <w:t xml:space="preserve"> In </w:t>
      </w:r>
      <w:r w:rsidR="00166F29">
        <w:rPr>
          <w:rFonts w:asciiTheme="minorHAnsi" w:hAnsiTheme="minorHAnsi"/>
          <w:sz w:val="22"/>
          <w:szCs w:val="22"/>
        </w:rPr>
        <w:t>the</w:t>
      </w:r>
      <w:r w:rsidRPr="00A63782">
        <w:rPr>
          <w:rFonts w:asciiTheme="minorHAnsi" w:hAnsiTheme="minorHAnsi"/>
          <w:sz w:val="22"/>
          <w:szCs w:val="22"/>
        </w:rPr>
        <w:t xml:space="preserve"> case of a foundling, the competent body is </w:t>
      </w:r>
      <w:r w:rsidR="00166F29">
        <w:rPr>
          <w:rFonts w:asciiTheme="minorHAnsi" w:hAnsiTheme="minorHAnsi"/>
          <w:sz w:val="22"/>
          <w:szCs w:val="22"/>
        </w:rPr>
        <w:t xml:space="preserve">the </w:t>
      </w:r>
      <w:proofErr w:type="spellStart"/>
      <w:r w:rsidR="00166F29">
        <w:rPr>
          <w:rFonts w:asciiTheme="minorHAnsi" w:hAnsiTheme="minorHAnsi"/>
          <w:sz w:val="22"/>
          <w:szCs w:val="22"/>
        </w:rPr>
        <w:t>SWC</w:t>
      </w:r>
      <w:proofErr w:type="spellEnd"/>
      <w:r w:rsidRPr="00A63782">
        <w:rPr>
          <w:rFonts w:asciiTheme="minorHAnsi" w:hAnsiTheme="minorHAnsi"/>
          <w:sz w:val="22"/>
          <w:szCs w:val="22"/>
        </w:rPr>
        <w:t xml:space="preserve"> and </w:t>
      </w:r>
      <w:r w:rsidR="00166F29">
        <w:rPr>
          <w:rFonts w:asciiTheme="minorHAnsi" w:hAnsiTheme="minorHAnsi"/>
          <w:sz w:val="22"/>
          <w:szCs w:val="22"/>
        </w:rPr>
        <w:t>the</w:t>
      </w:r>
      <w:r w:rsidRPr="00A63782">
        <w:rPr>
          <w:rFonts w:asciiTheme="minorHAnsi" w:hAnsiTheme="minorHAnsi"/>
          <w:sz w:val="22"/>
          <w:szCs w:val="22"/>
        </w:rPr>
        <w:t xml:space="preserve"> procedure is </w:t>
      </w:r>
      <w:r w:rsidR="00166F29">
        <w:rPr>
          <w:rFonts w:asciiTheme="minorHAnsi" w:hAnsiTheme="minorHAnsi"/>
          <w:sz w:val="22"/>
          <w:szCs w:val="22"/>
        </w:rPr>
        <w:t xml:space="preserve">more strongly </w:t>
      </w:r>
      <w:r w:rsidRPr="00A63782">
        <w:rPr>
          <w:rFonts w:asciiTheme="minorHAnsi" w:hAnsiTheme="minorHAnsi"/>
          <w:sz w:val="22"/>
          <w:szCs w:val="22"/>
        </w:rPr>
        <w:t xml:space="preserve">regulated by the relevant bylaw – </w:t>
      </w:r>
      <w:r w:rsidR="00C47C2A">
        <w:rPr>
          <w:rFonts w:asciiTheme="minorHAnsi" w:hAnsiTheme="minorHAnsi"/>
          <w:sz w:val="22"/>
          <w:szCs w:val="22"/>
        </w:rPr>
        <w:t>R</w:t>
      </w:r>
      <w:r w:rsidRPr="00A63782">
        <w:rPr>
          <w:rFonts w:asciiTheme="minorHAnsi" w:hAnsiTheme="minorHAnsi"/>
          <w:sz w:val="22"/>
          <w:szCs w:val="22"/>
        </w:rPr>
        <w:t>ules o</w:t>
      </w:r>
      <w:r w:rsidR="00166F29">
        <w:rPr>
          <w:rFonts w:asciiTheme="minorHAnsi" w:hAnsiTheme="minorHAnsi"/>
          <w:sz w:val="22"/>
          <w:szCs w:val="22"/>
        </w:rPr>
        <w:t>n</w:t>
      </w:r>
      <w:r w:rsidRPr="00A63782">
        <w:rPr>
          <w:rFonts w:asciiTheme="minorHAnsi" w:hAnsiTheme="minorHAnsi"/>
          <w:sz w:val="22"/>
          <w:szCs w:val="22"/>
        </w:rPr>
        <w:t xml:space="preserve"> the manner of conducting </w:t>
      </w:r>
      <w:r w:rsidR="00FE6354" w:rsidRPr="00A63782">
        <w:rPr>
          <w:rFonts w:asciiTheme="minorHAnsi" w:hAnsiTheme="minorHAnsi"/>
          <w:sz w:val="22"/>
          <w:szCs w:val="22"/>
        </w:rPr>
        <w:t xml:space="preserve">a </w:t>
      </w:r>
      <w:r w:rsidRPr="00A63782">
        <w:rPr>
          <w:rFonts w:asciiTheme="minorHAnsi" w:hAnsiTheme="minorHAnsi"/>
          <w:sz w:val="22"/>
          <w:szCs w:val="22"/>
        </w:rPr>
        <w:t>procedure and record</w:t>
      </w:r>
      <w:r w:rsidR="00166F29">
        <w:rPr>
          <w:rFonts w:asciiTheme="minorHAnsi" w:hAnsiTheme="minorHAnsi"/>
          <w:sz w:val="22"/>
          <w:szCs w:val="22"/>
        </w:rPr>
        <w:t>ing</w:t>
      </w:r>
      <w:r w:rsidRPr="00A63782">
        <w:rPr>
          <w:rFonts w:asciiTheme="minorHAnsi" w:hAnsiTheme="minorHAnsi"/>
          <w:sz w:val="22"/>
          <w:szCs w:val="22"/>
        </w:rPr>
        <w:t xml:space="preserve"> a found</w:t>
      </w:r>
      <w:r w:rsidR="00166F29">
        <w:rPr>
          <w:rFonts w:asciiTheme="minorHAnsi" w:hAnsiTheme="minorHAnsi"/>
          <w:sz w:val="22"/>
          <w:szCs w:val="22"/>
        </w:rPr>
        <w:t>ling</w:t>
      </w:r>
      <w:r w:rsidRPr="00A63782">
        <w:rPr>
          <w:rFonts w:asciiTheme="minorHAnsi" w:hAnsiTheme="minorHAnsi"/>
          <w:sz w:val="22"/>
          <w:szCs w:val="22"/>
        </w:rPr>
        <w:t xml:space="preserve">. According to Article 8, the </w:t>
      </w:r>
      <w:proofErr w:type="spellStart"/>
      <w:r w:rsidR="00166F29">
        <w:rPr>
          <w:rFonts w:asciiTheme="minorHAnsi" w:hAnsiTheme="minorHAnsi"/>
          <w:sz w:val="22"/>
          <w:szCs w:val="22"/>
        </w:rPr>
        <w:t>SWC</w:t>
      </w:r>
      <w:proofErr w:type="spellEnd"/>
      <w:r w:rsidRPr="00A63782">
        <w:rPr>
          <w:rFonts w:asciiTheme="minorHAnsi" w:hAnsiTheme="minorHAnsi"/>
          <w:sz w:val="22"/>
          <w:szCs w:val="22"/>
        </w:rPr>
        <w:t xml:space="preserve"> which brought a decision shall send a copy of the record o</w:t>
      </w:r>
      <w:r w:rsidR="002C642A">
        <w:rPr>
          <w:rFonts w:asciiTheme="minorHAnsi" w:hAnsiTheme="minorHAnsi"/>
          <w:sz w:val="22"/>
          <w:szCs w:val="22"/>
        </w:rPr>
        <w:t>f</w:t>
      </w:r>
      <w:r w:rsidRPr="00A63782">
        <w:rPr>
          <w:rFonts w:asciiTheme="minorHAnsi" w:hAnsiTheme="minorHAnsi"/>
          <w:sz w:val="22"/>
          <w:szCs w:val="22"/>
        </w:rPr>
        <w:t xml:space="preserve"> a found</w:t>
      </w:r>
      <w:r w:rsidR="00166F29">
        <w:rPr>
          <w:rFonts w:asciiTheme="minorHAnsi" w:hAnsiTheme="minorHAnsi"/>
          <w:sz w:val="22"/>
          <w:szCs w:val="22"/>
        </w:rPr>
        <w:t>ling</w:t>
      </w:r>
      <w:r w:rsidRPr="00A63782">
        <w:rPr>
          <w:rFonts w:asciiTheme="minorHAnsi" w:hAnsiTheme="minorHAnsi"/>
          <w:sz w:val="22"/>
          <w:szCs w:val="22"/>
        </w:rPr>
        <w:t xml:space="preserve">, together with the decision on registration of birth of a child born to unknown parents, to a competent registry office. No further procedure for acquisition of citizenship is needed. </w:t>
      </w:r>
    </w:p>
    <w:p w14:paraId="490A002C" w14:textId="77777777" w:rsidR="000C1255" w:rsidRPr="00A63782" w:rsidRDefault="000C1255" w:rsidP="00A63782">
      <w:pPr>
        <w:pStyle w:val="NormalWeb"/>
        <w:spacing w:before="0" w:beforeAutospacing="0" w:after="0" w:afterAutospacing="0"/>
        <w:jc w:val="both"/>
        <w:rPr>
          <w:rFonts w:asciiTheme="minorHAnsi" w:hAnsiTheme="minorHAnsi"/>
        </w:rPr>
      </w:pPr>
    </w:p>
    <w:p w14:paraId="1FB58588" w14:textId="302E641B" w:rsidR="000C1255" w:rsidRPr="00A63782" w:rsidRDefault="000C1255" w:rsidP="00A63782">
      <w:pPr>
        <w:pStyle w:val="NormalWeb"/>
        <w:numPr>
          <w:ilvl w:val="0"/>
          <w:numId w:val="27"/>
        </w:numPr>
        <w:spacing w:before="0" w:beforeAutospacing="0" w:after="0" w:afterAutospacing="0"/>
        <w:jc w:val="both"/>
        <w:rPr>
          <w:rFonts w:asciiTheme="minorHAnsi" w:hAnsiTheme="minorHAnsi"/>
          <w:sz w:val="22"/>
          <w:szCs w:val="22"/>
        </w:rPr>
      </w:pPr>
      <w:r w:rsidRPr="00A63782">
        <w:rPr>
          <w:rFonts w:asciiTheme="minorHAnsi" w:hAnsiTheme="minorHAnsi"/>
          <w:sz w:val="22"/>
          <w:szCs w:val="22"/>
        </w:rPr>
        <w:t xml:space="preserve"> Unlike the case of a foundling, there are no further provisions or guidelines on what is considered to be a document by which parents prove that they are stateless or of </w:t>
      </w:r>
      <w:r w:rsidRPr="00A63782">
        <w:rPr>
          <w:rStyle w:val="rvts3"/>
          <w:rFonts w:asciiTheme="minorHAnsi" w:hAnsiTheme="minorHAnsi"/>
          <w:color w:val="000000"/>
          <w:sz w:val="22"/>
          <w:szCs w:val="22"/>
        </w:rPr>
        <w:t xml:space="preserve">unacknowledged citizenship, or that a child is stateless. Prescribing that registration of citizenship should be conducted based on such </w:t>
      </w:r>
      <w:r w:rsidR="002C642A">
        <w:rPr>
          <w:rStyle w:val="rvts3"/>
          <w:rFonts w:asciiTheme="minorHAnsi" w:hAnsiTheme="minorHAnsi"/>
          <w:color w:val="000000"/>
          <w:sz w:val="22"/>
          <w:szCs w:val="22"/>
        </w:rPr>
        <w:t xml:space="preserve">a </w:t>
      </w:r>
      <w:r w:rsidRPr="00A63782">
        <w:rPr>
          <w:rStyle w:val="rvts3"/>
          <w:rFonts w:asciiTheme="minorHAnsi" w:hAnsiTheme="minorHAnsi"/>
          <w:color w:val="000000"/>
          <w:sz w:val="22"/>
          <w:szCs w:val="22"/>
        </w:rPr>
        <w:t xml:space="preserve">document, </w:t>
      </w:r>
      <w:r w:rsidR="00C47C2A" w:rsidRPr="009618DD">
        <w:rPr>
          <w:rStyle w:val="rvts3"/>
          <w:rFonts w:asciiTheme="minorHAnsi" w:hAnsiTheme="minorHAnsi"/>
          <w:color w:val="000000"/>
          <w:sz w:val="22"/>
          <w:szCs w:val="22"/>
        </w:rPr>
        <w:t>where the content or a procedure in which it should be issued is unknown and unregulated</w:t>
      </w:r>
      <w:r w:rsidR="00C47C2A" w:rsidRPr="00A63782">
        <w:rPr>
          <w:rStyle w:val="rvts3"/>
          <w:rFonts w:asciiTheme="minorHAnsi" w:hAnsiTheme="minorHAnsi"/>
          <w:color w:val="000000"/>
          <w:sz w:val="22"/>
          <w:szCs w:val="22"/>
        </w:rPr>
        <w:t xml:space="preserve">, </w:t>
      </w:r>
      <w:r w:rsidRPr="00A63782">
        <w:rPr>
          <w:rStyle w:val="rvts3"/>
          <w:rFonts w:asciiTheme="minorHAnsi" w:hAnsiTheme="minorHAnsi"/>
          <w:color w:val="000000"/>
          <w:sz w:val="22"/>
          <w:szCs w:val="22"/>
        </w:rPr>
        <w:t xml:space="preserve">causes only confusion in accessing the right to nationality for otherwise stateless children. Therefore, although those children have the right to citizenship according to the </w:t>
      </w:r>
      <w:proofErr w:type="spellStart"/>
      <w:r w:rsidRPr="00A63782">
        <w:rPr>
          <w:rStyle w:val="rvts3"/>
          <w:rFonts w:asciiTheme="minorHAnsi" w:hAnsiTheme="minorHAnsi"/>
          <w:i/>
          <w:iCs/>
          <w:color w:val="000000"/>
          <w:sz w:val="22"/>
          <w:szCs w:val="22"/>
        </w:rPr>
        <w:t>ius</w:t>
      </w:r>
      <w:proofErr w:type="spellEnd"/>
      <w:r w:rsidRPr="00A63782">
        <w:rPr>
          <w:rStyle w:val="rvts3"/>
          <w:rFonts w:asciiTheme="minorHAnsi" w:hAnsiTheme="minorHAnsi"/>
          <w:i/>
          <w:iCs/>
          <w:color w:val="000000"/>
          <w:sz w:val="22"/>
          <w:szCs w:val="22"/>
        </w:rPr>
        <w:t xml:space="preserve"> soli</w:t>
      </w:r>
      <w:r w:rsidRPr="00A63782">
        <w:rPr>
          <w:rStyle w:val="rvts3"/>
          <w:rFonts w:asciiTheme="minorHAnsi" w:hAnsiTheme="minorHAnsi"/>
          <w:color w:val="000000"/>
          <w:sz w:val="22"/>
          <w:szCs w:val="22"/>
        </w:rPr>
        <w:t xml:space="preserve"> principle, there is a threat that they may be deprived of this right due to the difficulties in proving that the</w:t>
      </w:r>
      <w:r w:rsidR="002C642A">
        <w:rPr>
          <w:rStyle w:val="rvts3"/>
          <w:rFonts w:asciiTheme="minorHAnsi" w:hAnsiTheme="minorHAnsi"/>
          <w:color w:val="000000"/>
          <w:sz w:val="22"/>
          <w:szCs w:val="22"/>
        </w:rPr>
        <w:t>ir</w:t>
      </w:r>
      <w:r w:rsidRPr="00A63782">
        <w:rPr>
          <w:rStyle w:val="rvts3"/>
          <w:rFonts w:asciiTheme="minorHAnsi" w:hAnsiTheme="minorHAnsi"/>
          <w:color w:val="000000"/>
          <w:sz w:val="22"/>
          <w:szCs w:val="22"/>
        </w:rPr>
        <w:t xml:space="preserve"> parents are stateless or of unknown citizenship. In addition, both imprecise regulations and </w:t>
      </w:r>
      <w:r w:rsidR="002C642A">
        <w:rPr>
          <w:rStyle w:val="rvts3"/>
          <w:rFonts w:asciiTheme="minorHAnsi" w:hAnsiTheme="minorHAnsi"/>
          <w:color w:val="000000"/>
          <w:sz w:val="22"/>
          <w:szCs w:val="22"/>
        </w:rPr>
        <w:t xml:space="preserve">the </w:t>
      </w:r>
      <w:r w:rsidRPr="00A63782">
        <w:rPr>
          <w:rStyle w:val="rvts3"/>
          <w:rFonts w:asciiTheme="minorHAnsi" w:hAnsiTheme="minorHAnsi"/>
          <w:color w:val="000000"/>
          <w:sz w:val="22"/>
          <w:szCs w:val="22"/>
        </w:rPr>
        <w:t xml:space="preserve">imposing of additional conditions </w:t>
      </w:r>
      <w:r w:rsidRPr="00A63782">
        <w:rPr>
          <w:rFonts w:asciiTheme="minorHAnsi" w:hAnsiTheme="minorHAnsi"/>
          <w:sz w:val="22"/>
          <w:szCs w:val="22"/>
          <w:shd w:val="clear" w:color="auto" w:fill="FFFFFF"/>
        </w:rPr>
        <w:t xml:space="preserve">significantly </w:t>
      </w:r>
      <w:proofErr w:type="gramStart"/>
      <w:r w:rsidRPr="00A63782">
        <w:rPr>
          <w:rFonts w:asciiTheme="minorHAnsi" w:hAnsiTheme="minorHAnsi"/>
          <w:sz w:val="22"/>
          <w:szCs w:val="22"/>
          <w:shd w:val="clear" w:color="auto" w:fill="FFFFFF"/>
        </w:rPr>
        <w:t>undermines</w:t>
      </w:r>
      <w:proofErr w:type="gramEnd"/>
      <w:r w:rsidRPr="00A63782">
        <w:rPr>
          <w:rFonts w:asciiTheme="minorHAnsi" w:hAnsiTheme="minorHAnsi"/>
          <w:sz w:val="22"/>
          <w:szCs w:val="22"/>
          <w:shd w:val="clear" w:color="auto" w:fill="FFFFFF"/>
        </w:rPr>
        <w:t xml:space="preserve"> the prescribed safeguards against statelessness.</w:t>
      </w:r>
    </w:p>
    <w:p w14:paraId="11D07B51" w14:textId="77777777" w:rsidR="00672E7A" w:rsidRPr="00A63782" w:rsidRDefault="00672E7A" w:rsidP="00A63782">
      <w:pPr>
        <w:spacing w:after="0" w:line="240" w:lineRule="auto"/>
      </w:pPr>
    </w:p>
    <w:p w14:paraId="06177BCA" w14:textId="77777777" w:rsidR="00672E7A" w:rsidRPr="00A63782" w:rsidRDefault="00672E7A" w:rsidP="00A63782">
      <w:pPr>
        <w:pStyle w:val="NormalWeb"/>
        <w:numPr>
          <w:ilvl w:val="0"/>
          <w:numId w:val="27"/>
        </w:numPr>
        <w:pBdr>
          <w:top w:val="single" w:sz="18" w:space="1" w:color="auto"/>
          <w:left w:val="single" w:sz="18" w:space="4" w:color="auto"/>
          <w:bottom w:val="single" w:sz="18" w:space="1" w:color="auto"/>
          <w:right w:val="single" w:sz="18" w:space="4" w:color="auto"/>
        </w:pBdr>
        <w:spacing w:before="0" w:beforeAutospacing="0" w:after="0" w:afterAutospacing="0"/>
        <w:jc w:val="both"/>
        <w:rPr>
          <w:rFonts w:asciiTheme="minorHAnsi" w:hAnsiTheme="minorHAnsi"/>
          <w:b/>
          <w:sz w:val="22"/>
          <w:szCs w:val="22"/>
        </w:rPr>
      </w:pPr>
      <w:r w:rsidRPr="00A63782">
        <w:rPr>
          <w:rFonts w:asciiTheme="minorHAnsi" w:hAnsiTheme="minorHAnsi"/>
          <w:b/>
          <w:sz w:val="22"/>
          <w:szCs w:val="22"/>
        </w:rPr>
        <w:t xml:space="preserve">In this context, the Committee is urged to ask Serbia: </w:t>
      </w:r>
    </w:p>
    <w:p w14:paraId="4DF4B20C" w14:textId="77777777" w:rsidR="00672E7A" w:rsidRPr="00A63782" w:rsidRDefault="00672E7A" w:rsidP="00A63782">
      <w:pPr>
        <w:pStyle w:val="NormalWeb"/>
        <w:pBdr>
          <w:top w:val="single" w:sz="18" w:space="1" w:color="auto"/>
          <w:left w:val="single" w:sz="18" w:space="4" w:color="auto"/>
          <w:bottom w:val="single" w:sz="18" w:space="1" w:color="auto"/>
          <w:right w:val="single" w:sz="18" w:space="4" w:color="auto"/>
        </w:pBdr>
        <w:spacing w:before="0" w:beforeAutospacing="0" w:after="0" w:afterAutospacing="0"/>
        <w:jc w:val="both"/>
        <w:rPr>
          <w:rFonts w:asciiTheme="minorHAnsi" w:hAnsiTheme="minorHAnsi"/>
          <w:b/>
          <w:sz w:val="22"/>
          <w:szCs w:val="22"/>
        </w:rPr>
      </w:pPr>
    </w:p>
    <w:p w14:paraId="3F5F6301" w14:textId="77777777" w:rsidR="00672E7A" w:rsidRPr="00A63782" w:rsidRDefault="00672E7A" w:rsidP="00A63782">
      <w:pPr>
        <w:pStyle w:val="NormalWeb"/>
        <w:numPr>
          <w:ilvl w:val="0"/>
          <w:numId w:val="23"/>
        </w:numPr>
        <w:pBdr>
          <w:top w:val="single" w:sz="18" w:space="1" w:color="auto"/>
          <w:left w:val="single" w:sz="18" w:space="4" w:color="auto"/>
          <w:bottom w:val="single" w:sz="18" w:space="1" w:color="auto"/>
          <w:right w:val="single" w:sz="18" w:space="4" w:color="auto"/>
        </w:pBdr>
        <w:spacing w:before="0" w:beforeAutospacing="0" w:after="0" w:afterAutospacing="0"/>
        <w:ind w:hanging="720"/>
        <w:jc w:val="both"/>
        <w:rPr>
          <w:rFonts w:asciiTheme="minorHAnsi" w:hAnsiTheme="minorHAnsi"/>
          <w:b/>
          <w:sz w:val="22"/>
          <w:szCs w:val="22"/>
        </w:rPr>
      </w:pPr>
      <w:r w:rsidRPr="00A63782">
        <w:rPr>
          <w:rFonts w:asciiTheme="minorHAnsi" w:hAnsiTheme="minorHAnsi"/>
          <w:b/>
          <w:sz w:val="22"/>
          <w:szCs w:val="22"/>
        </w:rPr>
        <w:t xml:space="preserve">Can it provide data on </w:t>
      </w:r>
      <w:r w:rsidR="00FE6354" w:rsidRPr="00A63782">
        <w:rPr>
          <w:rFonts w:asciiTheme="minorHAnsi" w:hAnsiTheme="minorHAnsi"/>
          <w:b/>
          <w:sz w:val="22"/>
          <w:szCs w:val="22"/>
        </w:rPr>
        <w:t xml:space="preserve">the </w:t>
      </w:r>
      <w:r w:rsidRPr="00A63782">
        <w:rPr>
          <w:rFonts w:asciiTheme="minorHAnsi" w:hAnsiTheme="minorHAnsi"/>
          <w:b/>
          <w:sz w:val="22"/>
          <w:szCs w:val="22"/>
        </w:rPr>
        <w:t xml:space="preserve"> number of children who acquired citizenship based on the Article 13 of the Law on the Citizenship </w:t>
      </w:r>
      <w:r w:rsidRPr="00A63782">
        <w:rPr>
          <w:rFonts w:asciiTheme="minorHAnsi" w:hAnsiTheme="minorHAnsi"/>
          <w:b/>
          <w:i/>
          <w:sz w:val="22"/>
          <w:szCs w:val="22"/>
        </w:rPr>
        <w:t>for a child whose parents are of unknown citizenship or without citizenship or if the child is without citizenship</w:t>
      </w:r>
      <w:r w:rsidRPr="00A63782">
        <w:rPr>
          <w:rFonts w:asciiTheme="minorHAnsi" w:hAnsiTheme="minorHAnsi"/>
          <w:b/>
          <w:sz w:val="22"/>
          <w:szCs w:val="22"/>
        </w:rPr>
        <w:t>?</w:t>
      </w:r>
    </w:p>
    <w:p w14:paraId="496605BD" w14:textId="4806647D" w:rsidR="00672E7A" w:rsidRPr="00A63782" w:rsidRDefault="00672E7A" w:rsidP="00A63782">
      <w:pPr>
        <w:pStyle w:val="NormalWeb"/>
        <w:numPr>
          <w:ilvl w:val="0"/>
          <w:numId w:val="23"/>
        </w:numPr>
        <w:pBdr>
          <w:top w:val="single" w:sz="18" w:space="1" w:color="auto"/>
          <w:left w:val="single" w:sz="18" w:space="4" w:color="auto"/>
          <w:bottom w:val="single" w:sz="18" w:space="1" w:color="auto"/>
          <w:right w:val="single" w:sz="18" w:space="4" w:color="auto"/>
        </w:pBdr>
        <w:spacing w:before="0" w:beforeAutospacing="0" w:after="0" w:afterAutospacing="0"/>
        <w:ind w:hanging="720"/>
        <w:jc w:val="both"/>
        <w:rPr>
          <w:rFonts w:asciiTheme="minorHAnsi" w:hAnsiTheme="minorHAnsi"/>
          <w:b/>
          <w:sz w:val="22"/>
          <w:szCs w:val="22"/>
        </w:rPr>
      </w:pPr>
      <w:r w:rsidRPr="00A63782">
        <w:rPr>
          <w:rFonts w:asciiTheme="minorHAnsi" w:hAnsiTheme="minorHAnsi"/>
          <w:b/>
          <w:sz w:val="22"/>
          <w:szCs w:val="22"/>
        </w:rPr>
        <w:t xml:space="preserve">Can it provide details of the procedure for acquisition of citizenship in </w:t>
      </w:r>
      <w:r w:rsidR="002C642A">
        <w:rPr>
          <w:rFonts w:asciiTheme="minorHAnsi" w:hAnsiTheme="minorHAnsi"/>
          <w:b/>
          <w:sz w:val="22"/>
          <w:szCs w:val="22"/>
        </w:rPr>
        <w:t>such cases</w:t>
      </w:r>
      <w:r w:rsidRPr="00A63782">
        <w:rPr>
          <w:rFonts w:asciiTheme="minorHAnsi" w:hAnsiTheme="minorHAnsi"/>
          <w:b/>
          <w:sz w:val="22"/>
          <w:szCs w:val="22"/>
        </w:rPr>
        <w:t>?</w:t>
      </w:r>
    </w:p>
    <w:p w14:paraId="69F6FE79" w14:textId="77777777" w:rsidR="00A643FD" w:rsidRPr="00A63782" w:rsidRDefault="00FE6354" w:rsidP="00A63782">
      <w:pPr>
        <w:pStyle w:val="NormalWeb"/>
        <w:numPr>
          <w:ilvl w:val="0"/>
          <w:numId w:val="23"/>
        </w:numPr>
        <w:pBdr>
          <w:top w:val="single" w:sz="18" w:space="1" w:color="auto"/>
          <w:left w:val="single" w:sz="18" w:space="4" w:color="auto"/>
          <w:bottom w:val="single" w:sz="18" w:space="1" w:color="auto"/>
          <w:right w:val="single" w:sz="18" w:space="4" w:color="auto"/>
        </w:pBdr>
        <w:spacing w:before="0" w:beforeAutospacing="0" w:after="0" w:afterAutospacing="0"/>
        <w:ind w:hanging="720"/>
        <w:jc w:val="both"/>
        <w:rPr>
          <w:rFonts w:asciiTheme="minorHAnsi" w:hAnsiTheme="minorHAnsi"/>
          <w:b/>
          <w:sz w:val="22"/>
          <w:szCs w:val="22"/>
        </w:rPr>
      </w:pPr>
      <w:r w:rsidRPr="00A63782">
        <w:rPr>
          <w:rFonts w:asciiTheme="minorHAnsi" w:hAnsiTheme="minorHAnsi"/>
          <w:b/>
          <w:sz w:val="22"/>
          <w:szCs w:val="22"/>
        </w:rPr>
        <w:t xml:space="preserve">Does </w:t>
      </w:r>
      <w:r w:rsidR="00672E7A" w:rsidRPr="00A63782">
        <w:rPr>
          <w:rFonts w:asciiTheme="minorHAnsi" w:hAnsiTheme="minorHAnsi"/>
          <w:b/>
          <w:sz w:val="22"/>
          <w:szCs w:val="22"/>
        </w:rPr>
        <w:t xml:space="preserve">it intend to </w:t>
      </w:r>
      <w:r w:rsidR="003C7266" w:rsidRPr="00A63782">
        <w:rPr>
          <w:rFonts w:asciiTheme="minorHAnsi" w:hAnsiTheme="minorHAnsi"/>
          <w:b/>
          <w:sz w:val="22"/>
          <w:szCs w:val="22"/>
        </w:rPr>
        <w:t>simplify</w:t>
      </w:r>
      <w:r w:rsidRPr="00A63782">
        <w:rPr>
          <w:rFonts w:asciiTheme="minorHAnsi" w:hAnsiTheme="minorHAnsi"/>
          <w:b/>
          <w:sz w:val="22"/>
          <w:szCs w:val="22"/>
        </w:rPr>
        <w:t xml:space="preserve"> the</w:t>
      </w:r>
      <w:r w:rsidR="00672E7A" w:rsidRPr="00A63782">
        <w:rPr>
          <w:rFonts w:asciiTheme="minorHAnsi" w:hAnsiTheme="minorHAnsi"/>
          <w:b/>
          <w:sz w:val="22"/>
          <w:szCs w:val="22"/>
        </w:rPr>
        <w:t xml:space="preserve"> application of stated provisions in practice?</w:t>
      </w:r>
    </w:p>
    <w:p w14:paraId="438D477E" w14:textId="77777777" w:rsidR="005B59C7" w:rsidRPr="00A63782" w:rsidRDefault="005B59C7" w:rsidP="00A63782">
      <w:pPr>
        <w:spacing w:after="0" w:line="240" w:lineRule="auto"/>
        <w:rPr>
          <w:b/>
          <w:sz w:val="28"/>
          <w:szCs w:val="28"/>
        </w:rPr>
      </w:pPr>
    </w:p>
    <w:p w14:paraId="1DFC76F4" w14:textId="3849F8C3" w:rsidR="00BA10BE" w:rsidRPr="00A63782" w:rsidRDefault="00BA10BE" w:rsidP="00A63782">
      <w:pPr>
        <w:spacing w:after="0" w:line="240" w:lineRule="auto"/>
        <w:rPr>
          <w:b/>
          <w:i/>
        </w:rPr>
      </w:pPr>
      <w:r w:rsidRPr="00A63782">
        <w:rPr>
          <w:b/>
          <w:i/>
        </w:rPr>
        <w:t>Not registering or incorrect registration of citizenship</w:t>
      </w:r>
    </w:p>
    <w:p w14:paraId="796C41BC" w14:textId="77777777" w:rsidR="00BA10BE" w:rsidRPr="00A63782" w:rsidRDefault="00BA10BE" w:rsidP="00A63782">
      <w:pPr>
        <w:pStyle w:val="NormalWeb"/>
        <w:spacing w:before="0" w:beforeAutospacing="0" w:after="0" w:afterAutospacing="0"/>
        <w:jc w:val="both"/>
        <w:rPr>
          <w:rFonts w:asciiTheme="minorHAnsi" w:hAnsiTheme="minorHAnsi"/>
          <w:b/>
          <w:i/>
          <w:sz w:val="22"/>
          <w:szCs w:val="22"/>
        </w:rPr>
      </w:pPr>
    </w:p>
    <w:p w14:paraId="4922B3FF" w14:textId="1543FEE4" w:rsidR="00BA10BE" w:rsidRPr="00A63782" w:rsidRDefault="00BA10BE" w:rsidP="00A63782">
      <w:pPr>
        <w:pStyle w:val="NormalWeb"/>
        <w:numPr>
          <w:ilvl w:val="0"/>
          <w:numId w:val="27"/>
        </w:numPr>
        <w:spacing w:before="0" w:beforeAutospacing="0" w:after="0" w:afterAutospacing="0"/>
        <w:jc w:val="both"/>
        <w:rPr>
          <w:rFonts w:asciiTheme="minorHAnsi" w:hAnsiTheme="minorHAnsi"/>
          <w:b/>
          <w:i/>
          <w:sz w:val="22"/>
          <w:szCs w:val="22"/>
        </w:rPr>
      </w:pPr>
      <w:r w:rsidRPr="00A63782">
        <w:rPr>
          <w:rFonts w:asciiTheme="minorHAnsi" w:hAnsiTheme="minorHAnsi"/>
          <w:sz w:val="22"/>
          <w:szCs w:val="22"/>
        </w:rPr>
        <w:t xml:space="preserve">This problem refers to cases </w:t>
      </w:r>
      <w:r w:rsidR="002C642A">
        <w:rPr>
          <w:rFonts w:asciiTheme="minorHAnsi" w:hAnsiTheme="minorHAnsi"/>
          <w:sz w:val="22"/>
          <w:szCs w:val="22"/>
        </w:rPr>
        <w:t>in which</w:t>
      </w:r>
      <w:r w:rsidRPr="00A63782">
        <w:rPr>
          <w:rFonts w:asciiTheme="minorHAnsi" w:hAnsiTheme="minorHAnsi"/>
          <w:sz w:val="22"/>
          <w:szCs w:val="22"/>
        </w:rPr>
        <w:t xml:space="preserve"> children are not registered as Serbian citizens despite meeting </w:t>
      </w:r>
      <w:r w:rsidR="00260684" w:rsidRPr="00A63782">
        <w:rPr>
          <w:rFonts w:asciiTheme="minorHAnsi" w:hAnsiTheme="minorHAnsi"/>
          <w:sz w:val="22"/>
          <w:szCs w:val="22"/>
        </w:rPr>
        <w:t xml:space="preserve">all </w:t>
      </w:r>
      <w:r w:rsidRPr="00A63782">
        <w:rPr>
          <w:rFonts w:asciiTheme="minorHAnsi" w:hAnsiTheme="minorHAnsi"/>
          <w:sz w:val="22"/>
          <w:szCs w:val="22"/>
        </w:rPr>
        <w:t>necessary legal requirements. This is often the case when children are subsequently registered in the birth registries or when the children are registered in the reconstructed birth registries (in case of destroyed or unavailable registries). In such cases</w:t>
      </w:r>
      <w:r w:rsidR="00260684" w:rsidRPr="00A63782">
        <w:rPr>
          <w:rFonts w:asciiTheme="minorHAnsi" w:hAnsiTheme="minorHAnsi"/>
          <w:sz w:val="22"/>
          <w:szCs w:val="22"/>
        </w:rPr>
        <w:t>,</w:t>
      </w:r>
      <w:r w:rsidRPr="00A63782">
        <w:rPr>
          <w:rFonts w:asciiTheme="minorHAnsi" w:hAnsiTheme="minorHAnsi"/>
          <w:sz w:val="22"/>
          <w:szCs w:val="22"/>
        </w:rPr>
        <w:t xml:space="preserve"> these children are instructed by registry offices to initiate </w:t>
      </w:r>
      <w:r w:rsidR="00260684" w:rsidRPr="00A63782">
        <w:rPr>
          <w:rFonts w:asciiTheme="minorHAnsi" w:hAnsiTheme="minorHAnsi"/>
          <w:sz w:val="22"/>
          <w:szCs w:val="22"/>
        </w:rPr>
        <w:t xml:space="preserve">a </w:t>
      </w:r>
      <w:r w:rsidRPr="00A63782">
        <w:rPr>
          <w:rFonts w:asciiTheme="minorHAnsi" w:hAnsiTheme="minorHAnsi"/>
          <w:sz w:val="22"/>
          <w:szCs w:val="22"/>
        </w:rPr>
        <w:t xml:space="preserve">procedure for the determination of citizenship, which lasts on average six months, and sometimes several extra months in order to collect relevant evidence. Not registering the citizenship of </w:t>
      </w:r>
      <w:r w:rsidR="00B778C0" w:rsidRPr="00A63782">
        <w:rPr>
          <w:rFonts w:asciiTheme="minorHAnsi" w:hAnsiTheme="minorHAnsi"/>
          <w:sz w:val="22"/>
          <w:szCs w:val="22"/>
        </w:rPr>
        <w:t xml:space="preserve">a </w:t>
      </w:r>
      <w:r w:rsidRPr="00A63782">
        <w:rPr>
          <w:rFonts w:asciiTheme="minorHAnsi" w:hAnsiTheme="minorHAnsi"/>
          <w:sz w:val="22"/>
          <w:szCs w:val="22"/>
        </w:rPr>
        <w:t>child in such cases does not result in statelessness because the child will receive the citizenship certificate after the completion of the procedure for determination of citizenship. However, the failure to promptly register the child`s citizenship prolongs the time which the child spends without access to rights</w:t>
      </w:r>
      <w:r w:rsidR="00B778C0" w:rsidRPr="00A63782">
        <w:rPr>
          <w:rFonts w:asciiTheme="minorHAnsi" w:hAnsiTheme="minorHAnsi"/>
          <w:sz w:val="22"/>
          <w:szCs w:val="22"/>
        </w:rPr>
        <w:t xml:space="preserve">, which </w:t>
      </w:r>
      <w:r w:rsidRPr="00A63782">
        <w:rPr>
          <w:rFonts w:asciiTheme="minorHAnsi" w:hAnsiTheme="minorHAnsi"/>
          <w:sz w:val="22"/>
          <w:szCs w:val="22"/>
        </w:rPr>
        <w:t>is clearly contrary to the principle of the best interest</w:t>
      </w:r>
      <w:r w:rsidR="002C642A">
        <w:rPr>
          <w:rFonts w:asciiTheme="minorHAnsi" w:hAnsiTheme="minorHAnsi"/>
          <w:sz w:val="22"/>
          <w:szCs w:val="22"/>
        </w:rPr>
        <w:t>s</w:t>
      </w:r>
      <w:r w:rsidRPr="00A63782">
        <w:rPr>
          <w:rFonts w:asciiTheme="minorHAnsi" w:hAnsiTheme="minorHAnsi"/>
          <w:sz w:val="22"/>
          <w:szCs w:val="22"/>
        </w:rPr>
        <w:t xml:space="preserve"> of the child. </w:t>
      </w:r>
    </w:p>
    <w:p w14:paraId="53600A4A" w14:textId="77777777" w:rsidR="00BA10BE" w:rsidRPr="00A63782" w:rsidRDefault="00BA10BE" w:rsidP="00A63782">
      <w:pPr>
        <w:pStyle w:val="NormalWeb"/>
        <w:spacing w:before="0" w:beforeAutospacing="0" w:after="0" w:afterAutospacing="0"/>
        <w:ind w:left="426"/>
        <w:jc w:val="both"/>
        <w:rPr>
          <w:rFonts w:asciiTheme="minorHAnsi" w:hAnsiTheme="minorHAnsi"/>
          <w:b/>
          <w:i/>
          <w:sz w:val="22"/>
          <w:szCs w:val="22"/>
        </w:rPr>
      </w:pPr>
    </w:p>
    <w:p w14:paraId="26778BC1" w14:textId="33145FC0" w:rsidR="00BA10BE" w:rsidRPr="00A63782" w:rsidRDefault="00BA10BE" w:rsidP="00A63782">
      <w:pPr>
        <w:pStyle w:val="NormalWeb"/>
        <w:numPr>
          <w:ilvl w:val="0"/>
          <w:numId w:val="27"/>
        </w:numPr>
        <w:spacing w:before="0" w:beforeAutospacing="0" w:after="0" w:afterAutospacing="0"/>
        <w:jc w:val="both"/>
        <w:rPr>
          <w:rFonts w:asciiTheme="minorHAnsi" w:hAnsiTheme="minorHAnsi"/>
          <w:b/>
          <w:i/>
          <w:sz w:val="22"/>
          <w:szCs w:val="22"/>
        </w:rPr>
      </w:pPr>
      <w:r w:rsidRPr="00A63782">
        <w:rPr>
          <w:rFonts w:asciiTheme="minorHAnsi" w:hAnsiTheme="minorHAnsi"/>
          <w:sz w:val="22"/>
          <w:szCs w:val="22"/>
        </w:rPr>
        <w:t>The relevant Ministry of Interior issued an opinion according to which the fact of the child’s citizenship needs to be registered in the birth registr</w:t>
      </w:r>
      <w:r w:rsidR="00B778C0" w:rsidRPr="00A63782">
        <w:rPr>
          <w:rFonts w:asciiTheme="minorHAnsi" w:hAnsiTheme="minorHAnsi"/>
          <w:sz w:val="22"/>
          <w:szCs w:val="22"/>
        </w:rPr>
        <w:t>ies</w:t>
      </w:r>
      <w:r w:rsidRPr="00A63782">
        <w:rPr>
          <w:rFonts w:asciiTheme="minorHAnsi" w:hAnsiTheme="minorHAnsi"/>
          <w:sz w:val="22"/>
          <w:szCs w:val="22"/>
        </w:rPr>
        <w:t xml:space="preserve"> during the enforcement of a court decision and upon the completion of a subsequent birth registration procedure, in case there is a ground in the Law on Citizenship. Therefore</w:t>
      </w:r>
      <w:r w:rsidR="00B778C0" w:rsidRPr="00A63782">
        <w:rPr>
          <w:rFonts w:asciiTheme="minorHAnsi" w:hAnsiTheme="minorHAnsi"/>
          <w:sz w:val="22"/>
          <w:szCs w:val="22"/>
        </w:rPr>
        <w:t>,</w:t>
      </w:r>
      <w:r w:rsidRPr="00A63782">
        <w:rPr>
          <w:rFonts w:asciiTheme="minorHAnsi" w:hAnsiTheme="minorHAnsi"/>
          <w:sz w:val="22"/>
          <w:szCs w:val="22"/>
        </w:rPr>
        <w:t xml:space="preserve"> it is not necessary to conduct a procedure for determination of citizenship in these cases. The </w:t>
      </w:r>
      <w:proofErr w:type="spellStart"/>
      <w:r w:rsidRPr="00A63782">
        <w:rPr>
          <w:rFonts w:asciiTheme="minorHAnsi" w:hAnsiTheme="minorHAnsi"/>
          <w:sz w:val="22"/>
          <w:szCs w:val="22"/>
        </w:rPr>
        <w:t>MoI</w:t>
      </w:r>
      <w:proofErr w:type="spellEnd"/>
      <w:r w:rsidRPr="00A63782">
        <w:rPr>
          <w:rFonts w:asciiTheme="minorHAnsi" w:hAnsiTheme="minorHAnsi"/>
          <w:sz w:val="22"/>
          <w:szCs w:val="22"/>
        </w:rPr>
        <w:t xml:space="preserve"> also specified in its opinion that in cases when the registrar fails to register the fact of citizenship along with </w:t>
      </w:r>
      <w:r w:rsidR="00F42088" w:rsidRPr="00A63782">
        <w:rPr>
          <w:rFonts w:asciiTheme="minorHAnsi" w:hAnsiTheme="minorHAnsi"/>
          <w:sz w:val="22"/>
          <w:szCs w:val="22"/>
        </w:rPr>
        <w:t xml:space="preserve">subsequent </w:t>
      </w:r>
      <w:r w:rsidR="002C642A">
        <w:rPr>
          <w:rFonts w:asciiTheme="minorHAnsi" w:hAnsiTheme="minorHAnsi"/>
          <w:sz w:val="22"/>
          <w:szCs w:val="22"/>
        </w:rPr>
        <w:t>birth registration</w:t>
      </w:r>
      <w:r w:rsidRPr="00A63782">
        <w:rPr>
          <w:rFonts w:asciiTheme="minorHAnsi" w:hAnsiTheme="minorHAnsi"/>
          <w:sz w:val="22"/>
          <w:szCs w:val="22"/>
        </w:rPr>
        <w:t xml:space="preserve"> wh</w:t>
      </w:r>
      <w:r w:rsidR="002C642A">
        <w:rPr>
          <w:rFonts w:asciiTheme="minorHAnsi" w:hAnsiTheme="minorHAnsi"/>
          <w:sz w:val="22"/>
          <w:szCs w:val="22"/>
        </w:rPr>
        <w:t>en</w:t>
      </w:r>
      <w:r w:rsidRPr="00A63782">
        <w:rPr>
          <w:rFonts w:asciiTheme="minorHAnsi" w:hAnsiTheme="minorHAnsi"/>
          <w:sz w:val="22"/>
          <w:szCs w:val="22"/>
        </w:rPr>
        <w:t xml:space="preserve"> enforcing decisions on subsequent birth registration or determination of date and place of birth, they may do </w:t>
      </w:r>
      <w:r w:rsidR="002C642A">
        <w:rPr>
          <w:rFonts w:asciiTheme="minorHAnsi" w:hAnsiTheme="minorHAnsi"/>
          <w:sz w:val="22"/>
          <w:szCs w:val="22"/>
        </w:rPr>
        <w:t>so at a</w:t>
      </w:r>
      <w:r w:rsidRPr="00A63782">
        <w:rPr>
          <w:rFonts w:asciiTheme="minorHAnsi" w:hAnsiTheme="minorHAnsi"/>
          <w:sz w:val="22"/>
          <w:szCs w:val="22"/>
        </w:rPr>
        <w:t xml:space="preserve"> later</w:t>
      </w:r>
      <w:r w:rsidR="002C642A">
        <w:rPr>
          <w:rFonts w:asciiTheme="minorHAnsi" w:hAnsiTheme="minorHAnsi"/>
          <w:sz w:val="22"/>
          <w:szCs w:val="22"/>
        </w:rPr>
        <w:t xml:space="preserve"> date</w:t>
      </w:r>
      <w:r w:rsidRPr="00A63782">
        <w:rPr>
          <w:rFonts w:asciiTheme="minorHAnsi" w:hAnsiTheme="minorHAnsi"/>
          <w:sz w:val="22"/>
          <w:szCs w:val="22"/>
        </w:rPr>
        <w:t xml:space="preserve">. Thus, conducting procedures for determination of citizenship in these cases may be avoided, and the time a child is left with undetermined citizenship would be significantly reduced. </w:t>
      </w:r>
    </w:p>
    <w:p w14:paraId="533940E8" w14:textId="77777777" w:rsidR="00BA10BE" w:rsidRPr="00A63782" w:rsidRDefault="00BA10BE" w:rsidP="00A63782">
      <w:pPr>
        <w:pStyle w:val="NormalWeb"/>
        <w:spacing w:before="0" w:beforeAutospacing="0" w:after="0" w:afterAutospacing="0"/>
        <w:jc w:val="both"/>
        <w:rPr>
          <w:rFonts w:asciiTheme="minorHAnsi" w:hAnsiTheme="minorHAnsi"/>
          <w:b/>
          <w:i/>
          <w:sz w:val="22"/>
          <w:szCs w:val="22"/>
        </w:rPr>
      </w:pPr>
    </w:p>
    <w:p w14:paraId="567BDD4C" w14:textId="25C3E121" w:rsidR="00BA10BE" w:rsidRPr="00A63782" w:rsidRDefault="00BA10BE" w:rsidP="00A63782">
      <w:pPr>
        <w:pStyle w:val="NormalWeb"/>
        <w:numPr>
          <w:ilvl w:val="0"/>
          <w:numId w:val="27"/>
        </w:numPr>
        <w:spacing w:before="0" w:beforeAutospacing="0" w:after="0" w:afterAutospacing="0"/>
        <w:jc w:val="both"/>
        <w:rPr>
          <w:rFonts w:asciiTheme="minorHAnsi" w:hAnsiTheme="minorHAnsi"/>
          <w:b/>
          <w:i/>
          <w:sz w:val="22"/>
          <w:szCs w:val="22"/>
        </w:rPr>
      </w:pPr>
      <w:r w:rsidRPr="00A63782">
        <w:rPr>
          <w:rFonts w:asciiTheme="minorHAnsi" w:hAnsiTheme="minorHAnsi"/>
          <w:sz w:val="22"/>
          <w:szCs w:val="22"/>
        </w:rPr>
        <w:t>Difficulties may also arise if a competent registrar records incorrect data on (fore</w:t>
      </w:r>
      <w:r w:rsidR="002C642A">
        <w:rPr>
          <w:rFonts w:asciiTheme="minorHAnsi" w:hAnsiTheme="minorHAnsi"/>
          <w:sz w:val="22"/>
          <w:szCs w:val="22"/>
        </w:rPr>
        <w:t>ign) citizenship of the child. This</w:t>
      </w:r>
      <w:r w:rsidRPr="00A63782">
        <w:rPr>
          <w:rFonts w:asciiTheme="minorHAnsi" w:hAnsiTheme="minorHAnsi"/>
          <w:sz w:val="22"/>
          <w:szCs w:val="22"/>
        </w:rPr>
        <w:t xml:space="preserve"> is another reason </w:t>
      </w:r>
      <w:r w:rsidR="002C642A">
        <w:rPr>
          <w:rFonts w:asciiTheme="minorHAnsi" w:hAnsiTheme="minorHAnsi"/>
          <w:sz w:val="22"/>
          <w:szCs w:val="22"/>
        </w:rPr>
        <w:t xml:space="preserve">as to </w:t>
      </w:r>
      <w:r w:rsidRPr="00A63782">
        <w:rPr>
          <w:rFonts w:asciiTheme="minorHAnsi" w:hAnsiTheme="minorHAnsi"/>
          <w:sz w:val="22"/>
          <w:szCs w:val="22"/>
        </w:rPr>
        <w:t xml:space="preserve">why children spend </w:t>
      </w:r>
      <w:r w:rsidR="002C642A">
        <w:rPr>
          <w:rFonts w:asciiTheme="minorHAnsi" w:hAnsiTheme="minorHAnsi"/>
          <w:sz w:val="22"/>
          <w:szCs w:val="22"/>
        </w:rPr>
        <w:t xml:space="preserve">a long period of time without </w:t>
      </w:r>
      <w:r w:rsidRPr="00A63782">
        <w:rPr>
          <w:rFonts w:asciiTheme="minorHAnsi" w:hAnsiTheme="minorHAnsi"/>
          <w:sz w:val="22"/>
          <w:szCs w:val="22"/>
        </w:rPr>
        <w:t>Serbian citizenship certificate and are forced to initiate the procedure for determination of citizenship even though it is clear that the</w:t>
      </w:r>
      <w:r w:rsidR="002C642A">
        <w:rPr>
          <w:rFonts w:asciiTheme="minorHAnsi" w:hAnsiTheme="minorHAnsi"/>
          <w:sz w:val="22"/>
          <w:szCs w:val="22"/>
        </w:rPr>
        <w:t>y have</w:t>
      </w:r>
      <w:r w:rsidRPr="00A63782">
        <w:rPr>
          <w:rFonts w:asciiTheme="minorHAnsi" w:hAnsiTheme="minorHAnsi"/>
          <w:sz w:val="22"/>
          <w:szCs w:val="22"/>
        </w:rPr>
        <w:t xml:space="preserve"> fulfilled all conditions for acquisition of Serbian citizenship at birth. </w:t>
      </w:r>
    </w:p>
    <w:p w14:paraId="68E57E5B" w14:textId="77777777" w:rsidR="00BA10BE" w:rsidRPr="00A63782" w:rsidRDefault="00BA10BE" w:rsidP="00A63782">
      <w:pPr>
        <w:pStyle w:val="NormalWeb"/>
        <w:spacing w:before="0" w:beforeAutospacing="0" w:after="0" w:afterAutospacing="0"/>
        <w:jc w:val="both"/>
        <w:rPr>
          <w:rFonts w:asciiTheme="minorHAnsi" w:hAnsiTheme="minorHAnsi"/>
          <w:sz w:val="22"/>
          <w:szCs w:val="22"/>
        </w:rPr>
      </w:pPr>
    </w:p>
    <w:p w14:paraId="472D496B" w14:textId="340AA897" w:rsidR="00A63782" w:rsidRDefault="00BA10BE" w:rsidP="00A63782">
      <w:pPr>
        <w:pStyle w:val="NormalWeb"/>
        <w:numPr>
          <w:ilvl w:val="0"/>
          <w:numId w:val="27"/>
        </w:numPr>
        <w:pBdr>
          <w:top w:val="single" w:sz="18" w:space="1" w:color="auto"/>
          <w:left w:val="single" w:sz="18" w:space="0" w:color="auto"/>
          <w:bottom w:val="single" w:sz="18" w:space="1" w:color="auto"/>
          <w:right w:val="single" w:sz="18" w:space="4" w:color="auto"/>
        </w:pBdr>
        <w:spacing w:before="0" w:beforeAutospacing="0" w:after="0" w:afterAutospacing="0"/>
        <w:jc w:val="both"/>
        <w:rPr>
          <w:rFonts w:asciiTheme="minorHAnsi" w:hAnsiTheme="minorHAnsi"/>
          <w:b/>
          <w:sz w:val="22"/>
          <w:szCs w:val="22"/>
        </w:rPr>
      </w:pPr>
      <w:r w:rsidRPr="00A63782">
        <w:rPr>
          <w:rFonts w:asciiTheme="minorHAnsi" w:hAnsiTheme="minorHAnsi"/>
          <w:b/>
          <w:sz w:val="22"/>
          <w:szCs w:val="22"/>
        </w:rPr>
        <w:t>Recogni</w:t>
      </w:r>
      <w:r w:rsidR="002C642A">
        <w:rPr>
          <w:rFonts w:asciiTheme="minorHAnsi" w:hAnsiTheme="minorHAnsi"/>
          <w:b/>
          <w:sz w:val="22"/>
          <w:szCs w:val="22"/>
        </w:rPr>
        <w:t>s</w:t>
      </w:r>
      <w:r w:rsidRPr="00A63782">
        <w:rPr>
          <w:rFonts w:asciiTheme="minorHAnsi" w:hAnsiTheme="minorHAnsi"/>
          <w:b/>
          <w:sz w:val="22"/>
          <w:szCs w:val="22"/>
        </w:rPr>
        <w:t>ing the efforts made, the Committee is urged to ask Serbia:</w:t>
      </w:r>
    </w:p>
    <w:p w14:paraId="17F27AC1" w14:textId="77777777" w:rsidR="002C642A" w:rsidRPr="00A63782" w:rsidRDefault="002C642A" w:rsidP="002C642A">
      <w:pPr>
        <w:pStyle w:val="NormalWeb"/>
        <w:pBdr>
          <w:top w:val="single" w:sz="18" w:space="1" w:color="auto"/>
          <w:left w:val="single" w:sz="18" w:space="0" w:color="auto"/>
          <w:bottom w:val="single" w:sz="18" w:space="1" w:color="auto"/>
          <w:right w:val="single" w:sz="18" w:space="4" w:color="auto"/>
        </w:pBdr>
        <w:spacing w:before="0" w:beforeAutospacing="0" w:after="0" w:afterAutospacing="0"/>
        <w:jc w:val="both"/>
        <w:rPr>
          <w:rFonts w:asciiTheme="minorHAnsi" w:hAnsiTheme="minorHAnsi"/>
          <w:b/>
          <w:sz w:val="22"/>
          <w:szCs w:val="22"/>
        </w:rPr>
      </w:pPr>
    </w:p>
    <w:p w14:paraId="2F6657FA" w14:textId="77777777" w:rsidR="00E82C07" w:rsidRPr="00A63782" w:rsidRDefault="00E82C07" w:rsidP="00A63782">
      <w:pPr>
        <w:pStyle w:val="NormalWeb"/>
        <w:numPr>
          <w:ilvl w:val="0"/>
          <w:numId w:val="23"/>
        </w:numPr>
        <w:pBdr>
          <w:top w:val="single" w:sz="18" w:space="1" w:color="auto"/>
          <w:left w:val="single" w:sz="18" w:space="0" w:color="auto"/>
          <w:bottom w:val="single" w:sz="18" w:space="1" w:color="auto"/>
          <w:right w:val="single" w:sz="18" w:space="4" w:color="auto"/>
        </w:pBdr>
        <w:spacing w:before="0" w:beforeAutospacing="0" w:after="0" w:afterAutospacing="0"/>
        <w:ind w:hanging="720"/>
        <w:jc w:val="both"/>
        <w:rPr>
          <w:rFonts w:asciiTheme="minorHAnsi" w:hAnsiTheme="minorHAnsi"/>
          <w:b/>
          <w:sz w:val="22"/>
          <w:szCs w:val="22"/>
        </w:rPr>
      </w:pPr>
      <w:r w:rsidRPr="00A63782">
        <w:rPr>
          <w:rFonts w:asciiTheme="minorHAnsi" w:hAnsiTheme="minorHAnsi"/>
          <w:b/>
          <w:sz w:val="22"/>
          <w:szCs w:val="22"/>
        </w:rPr>
        <w:t xml:space="preserve">How </w:t>
      </w:r>
      <w:r w:rsidR="00B778C0" w:rsidRPr="00A63782">
        <w:rPr>
          <w:rFonts w:asciiTheme="minorHAnsi" w:hAnsiTheme="minorHAnsi"/>
          <w:b/>
          <w:sz w:val="22"/>
          <w:szCs w:val="22"/>
        </w:rPr>
        <w:t xml:space="preserve">does </w:t>
      </w:r>
      <w:r w:rsidRPr="00A63782">
        <w:rPr>
          <w:rFonts w:asciiTheme="minorHAnsi" w:hAnsiTheme="minorHAnsi"/>
          <w:b/>
          <w:sz w:val="22"/>
          <w:szCs w:val="22"/>
        </w:rPr>
        <w:t xml:space="preserve">it plan to monitor </w:t>
      </w:r>
      <w:r w:rsidR="00B778C0" w:rsidRPr="00A63782">
        <w:rPr>
          <w:rFonts w:asciiTheme="minorHAnsi" w:hAnsiTheme="minorHAnsi"/>
          <w:b/>
          <w:sz w:val="22"/>
          <w:szCs w:val="22"/>
        </w:rPr>
        <w:t xml:space="preserve">the </w:t>
      </w:r>
      <w:r w:rsidRPr="00A63782">
        <w:rPr>
          <w:rFonts w:asciiTheme="minorHAnsi" w:hAnsiTheme="minorHAnsi"/>
          <w:b/>
          <w:sz w:val="22"/>
          <w:szCs w:val="22"/>
        </w:rPr>
        <w:t>implementation of the issued opinion and overcome malpractice</w:t>
      </w:r>
      <w:r w:rsidR="00751017" w:rsidRPr="00A63782">
        <w:rPr>
          <w:rFonts w:asciiTheme="minorHAnsi" w:hAnsiTheme="minorHAnsi"/>
          <w:b/>
          <w:sz w:val="22"/>
          <w:szCs w:val="22"/>
        </w:rPr>
        <w:t>?</w:t>
      </w:r>
    </w:p>
    <w:p w14:paraId="20D47BBC" w14:textId="77777777" w:rsidR="00405EED" w:rsidRPr="00A63782" w:rsidRDefault="00405EED" w:rsidP="00A63782">
      <w:pPr>
        <w:pStyle w:val="NormalWeb"/>
        <w:spacing w:before="0" w:beforeAutospacing="0" w:after="0" w:afterAutospacing="0"/>
        <w:jc w:val="both"/>
        <w:rPr>
          <w:rFonts w:asciiTheme="minorHAnsi" w:hAnsiTheme="minorHAnsi"/>
          <w:b/>
          <w:i/>
          <w:sz w:val="22"/>
          <w:szCs w:val="22"/>
        </w:rPr>
      </w:pPr>
    </w:p>
    <w:p w14:paraId="129BA794" w14:textId="77777777" w:rsidR="00600ECA" w:rsidRPr="00A63782" w:rsidRDefault="00600ECA" w:rsidP="00A63782">
      <w:pPr>
        <w:pStyle w:val="NormalWeb"/>
        <w:spacing w:before="0" w:beforeAutospacing="0" w:after="0" w:afterAutospacing="0"/>
        <w:jc w:val="both"/>
        <w:rPr>
          <w:rFonts w:asciiTheme="minorHAnsi" w:hAnsiTheme="minorHAnsi"/>
          <w:b/>
          <w:i/>
          <w:sz w:val="22"/>
          <w:szCs w:val="22"/>
        </w:rPr>
      </w:pPr>
      <w:r w:rsidRPr="00A63782">
        <w:rPr>
          <w:rFonts w:asciiTheme="minorHAnsi" w:hAnsiTheme="minorHAnsi"/>
          <w:b/>
          <w:i/>
          <w:sz w:val="22"/>
          <w:szCs w:val="22"/>
        </w:rPr>
        <w:t>Impeded access to human rights for children who are not registered in birth registr</w:t>
      </w:r>
      <w:r w:rsidR="00B778C0" w:rsidRPr="00A63782">
        <w:rPr>
          <w:rFonts w:asciiTheme="minorHAnsi" w:hAnsiTheme="minorHAnsi"/>
          <w:b/>
          <w:i/>
          <w:sz w:val="22"/>
          <w:szCs w:val="22"/>
        </w:rPr>
        <w:t>ies</w:t>
      </w:r>
      <w:r w:rsidRPr="00A63782">
        <w:rPr>
          <w:rFonts w:asciiTheme="minorHAnsi" w:hAnsiTheme="minorHAnsi"/>
          <w:b/>
          <w:i/>
          <w:sz w:val="22"/>
          <w:szCs w:val="22"/>
        </w:rPr>
        <w:t xml:space="preserve"> and are therefore at risk of statelessness</w:t>
      </w:r>
    </w:p>
    <w:p w14:paraId="787888CB" w14:textId="77777777" w:rsidR="00600ECA" w:rsidRPr="00A63782" w:rsidRDefault="00600ECA" w:rsidP="00A63782">
      <w:pPr>
        <w:pStyle w:val="NormalWeb"/>
        <w:spacing w:before="0" w:beforeAutospacing="0" w:after="0" w:afterAutospacing="0"/>
        <w:jc w:val="both"/>
        <w:rPr>
          <w:rFonts w:asciiTheme="minorHAnsi" w:hAnsiTheme="minorHAnsi"/>
          <w:b/>
          <w:i/>
          <w:sz w:val="22"/>
          <w:szCs w:val="22"/>
        </w:rPr>
      </w:pPr>
    </w:p>
    <w:p w14:paraId="4324BE25" w14:textId="144DD355" w:rsidR="00EB7443" w:rsidRPr="00A63782" w:rsidRDefault="000E6376" w:rsidP="00A63782">
      <w:pPr>
        <w:pStyle w:val="NormalWeb"/>
        <w:numPr>
          <w:ilvl w:val="0"/>
          <w:numId w:val="27"/>
        </w:numPr>
        <w:spacing w:before="0" w:beforeAutospacing="0" w:after="0" w:afterAutospacing="0"/>
        <w:jc w:val="both"/>
        <w:rPr>
          <w:rFonts w:asciiTheme="minorHAnsi" w:hAnsiTheme="minorHAnsi"/>
          <w:sz w:val="22"/>
          <w:szCs w:val="22"/>
        </w:rPr>
      </w:pPr>
      <w:r w:rsidRPr="00A63782">
        <w:rPr>
          <w:rFonts w:asciiTheme="minorHAnsi" w:hAnsiTheme="minorHAnsi"/>
          <w:sz w:val="22"/>
          <w:szCs w:val="22"/>
        </w:rPr>
        <w:t xml:space="preserve">Despite the fact that </w:t>
      </w:r>
      <w:r w:rsidR="002C642A">
        <w:rPr>
          <w:rFonts w:asciiTheme="minorHAnsi" w:hAnsiTheme="minorHAnsi"/>
          <w:sz w:val="22"/>
          <w:szCs w:val="22"/>
        </w:rPr>
        <w:t xml:space="preserve">the </w:t>
      </w:r>
      <w:r w:rsidRPr="00A63782">
        <w:rPr>
          <w:rFonts w:asciiTheme="minorHAnsi" w:hAnsiTheme="minorHAnsi"/>
          <w:sz w:val="22"/>
          <w:szCs w:val="22"/>
        </w:rPr>
        <w:t>international legal framework</w:t>
      </w:r>
      <w:r w:rsidR="002C642A">
        <w:rPr>
          <w:rFonts w:asciiTheme="minorHAnsi" w:hAnsiTheme="minorHAnsi"/>
          <w:sz w:val="22"/>
          <w:szCs w:val="22"/>
        </w:rPr>
        <w:t xml:space="preserve">, in particular, </w:t>
      </w:r>
      <w:r w:rsidRPr="00A63782">
        <w:rPr>
          <w:rFonts w:asciiTheme="minorHAnsi" w:hAnsiTheme="minorHAnsi"/>
          <w:sz w:val="22"/>
          <w:szCs w:val="22"/>
        </w:rPr>
        <w:t>provisions related to protection of child rights are designed to protect and promote human rights equally for all indi</w:t>
      </w:r>
      <w:r w:rsidR="006E27CD" w:rsidRPr="00A63782">
        <w:rPr>
          <w:rFonts w:asciiTheme="minorHAnsi" w:hAnsiTheme="minorHAnsi"/>
          <w:sz w:val="22"/>
          <w:szCs w:val="22"/>
        </w:rPr>
        <w:t xml:space="preserve">viduals, </w:t>
      </w:r>
      <w:r w:rsidR="004A0BF2" w:rsidRPr="00A63782">
        <w:rPr>
          <w:rFonts w:asciiTheme="minorHAnsi" w:hAnsiTheme="minorHAnsi"/>
          <w:sz w:val="22"/>
          <w:szCs w:val="22"/>
        </w:rPr>
        <w:t xml:space="preserve">unregistered children in Serbia </w:t>
      </w:r>
      <w:r w:rsidR="002C642A">
        <w:rPr>
          <w:rFonts w:asciiTheme="minorHAnsi" w:hAnsiTheme="minorHAnsi"/>
          <w:sz w:val="22"/>
          <w:szCs w:val="22"/>
        </w:rPr>
        <w:t xml:space="preserve">face </w:t>
      </w:r>
      <w:r w:rsidR="004A0BF2" w:rsidRPr="00A63782">
        <w:rPr>
          <w:rFonts w:asciiTheme="minorHAnsi" w:hAnsiTheme="minorHAnsi"/>
          <w:sz w:val="22"/>
          <w:szCs w:val="22"/>
        </w:rPr>
        <w:t>numerous obstacles</w:t>
      </w:r>
      <w:r w:rsidR="002C642A">
        <w:rPr>
          <w:rFonts w:asciiTheme="minorHAnsi" w:hAnsiTheme="minorHAnsi"/>
          <w:sz w:val="22"/>
          <w:szCs w:val="22"/>
        </w:rPr>
        <w:t xml:space="preserve"> in accessing their rights</w:t>
      </w:r>
      <w:r w:rsidR="004A0BF2" w:rsidRPr="00A63782">
        <w:rPr>
          <w:rFonts w:asciiTheme="minorHAnsi" w:hAnsiTheme="minorHAnsi"/>
          <w:sz w:val="22"/>
          <w:szCs w:val="22"/>
        </w:rPr>
        <w:t xml:space="preserve">. </w:t>
      </w:r>
      <w:r w:rsidR="00952E16" w:rsidRPr="00A63782">
        <w:rPr>
          <w:rFonts w:asciiTheme="minorHAnsi" w:hAnsiTheme="minorHAnsi"/>
          <w:sz w:val="22"/>
          <w:szCs w:val="22"/>
        </w:rPr>
        <w:t>The exclusion of children who are not registered in birth registr</w:t>
      </w:r>
      <w:r w:rsidR="001C4588" w:rsidRPr="00A63782">
        <w:rPr>
          <w:rFonts w:asciiTheme="minorHAnsi" w:hAnsiTheme="minorHAnsi"/>
          <w:sz w:val="22"/>
          <w:szCs w:val="22"/>
        </w:rPr>
        <w:t>ies</w:t>
      </w:r>
      <w:r w:rsidR="00952E16" w:rsidRPr="00A63782">
        <w:rPr>
          <w:rFonts w:asciiTheme="minorHAnsi" w:hAnsiTheme="minorHAnsi"/>
          <w:sz w:val="22"/>
          <w:szCs w:val="22"/>
        </w:rPr>
        <w:t xml:space="preserve"> starts immediately </w:t>
      </w:r>
      <w:r w:rsidR="001C4588" w:rsidRPr="00A63782">
        <w:rPr>
          <w:rFonts w:asciiTheme="minorHAnsi" w:hAnsiTheme="minorHAnsi"/>
          <w:sz w:val="22"/>
          <w:szCs w:val="22"/>
        </w:rPr>
        <w:t xml:space="preserve">upon </w:t>
      </w:r>
      <w:r w:rsidR="00952E16" w:rsidRPr="00A63782">
        <w:rPr>
          <w:rFonts w:asciiTheme="minorHAnsi" w:hAnsiTheme="minorHAnsi"/>
          <w:sz w:val="22"/>
          <w:szCs w:val="22"/>
        </w:rPr>
        <w:t xml:space="preserve">their birth. </w:t>
      </w:r>
      <w:r w:rsidR="00F534E7" w:rsidRPr="00A63782">
        <w:rPr>
          <w:rFonts w:asciiTheme="minorHAnsi" w:hAnsiTheme="minorHAnsi"/>
          <w:sz w:val="22"/>
          <w:szCs w:val="22"/>
        </w:rPr>
        <w:t>They</w:t>
      </w:r>
      <w:r w:rsidR="00952E16" w:rsidRPr="00A63782">
        <w:rPr>
          <w:rFonts w:asciiTheme="minorHAnsi" w:hAnsiTheme="minorHAnsi"/>
          <w:sz w:val="22"/>
          <w:szCs w:val="22"/>
        </w:rPr>
        <w:t xml:space="preserve"> cannot </w:t>
      </w:r>
      <w:r w:rsidR="00F534E7" w:rsidRPr="00A63782">
        <w:rPr>
          <w:rFonts w:asciiTheme="minorHAnsi" w:hAnsiTheme="minorHAnsi"/>
          <w:sz w:val="22"/>
          <w:szCs w:val="22"/>
        </w:rPr>
        <w:t xml:space="preserve">be </w:t>
      </w:r>
      <w:r w:rsidR="00952E16" w:rsidRPr="00A63782">
        <w:rPr>
          <w:rFonts w:asciiTheme="minorHAnsi" w:hAnsiTheme="minorHAnsi"/>
          <w:sz w:val="22"/>
          <w:szCs w:val="22"/>
        </w:rPr>
        <w:t>register</w:t>
      </w:r>
      <w:r w:rsidR="00F534E7" w:rsidRPr="00A63782">
        <w:rPr>
          <w:rFonts w:asciiTheme="minorHAnsi" w:hAnsiTheme="minorHAnsi"/>
          <w:sz w:val="22"/>
          <w:szCs w:val="22"/>
        </w:rPr>
        <w:t>ed</w:t>
      </w:r>
      <w:r w:rsidR="00952E16" w:rsidRPr="00A63782">
        <w:rPr>
          <w:rFonts w:asciiTheme="minorHAnsi" w:hAnsiTheme="minorHAnsi"/>
          <w:sz w:val="22"/>
          <w:szCs w:val="22"/>
        </w:rPr>
        <w:t xml:space="preserve"> for health insurance, exercise the right to social protection and have impeded access to education. </w:t>
      </w:r>
      <w:r w:rsidR="00EB7443" w:rsidRPr="00A63782">
        <w:rPr>
          <w:rFonts w:asciiTheme="minorHAnsi" w:hAnsiTheme="minorHAnsi"/>
          <w:sz w:val="22"/>
          <w:szCs w:val="22"/>
        </w:rPr>
        <w:t xml:space="preserve">Even when undocumented children are enrolled </w:t>
      </w:r>
      <w:r w:rsidR="001C4588" w:rsidRPr="00A63782">
        <w:rPr>
          <w:rFonts w:asciiTheme="minorHAnsi" w:hAnsiTheme="minorHAnsi"/>
          <w:sz w:val="22"/>
          <w:szCs w:val="22"/>
        </w:rPr>
        <w:t xml:space="preserve">in </w:t>
      </w:r>
      <w:r w:rsidR="00EB7443" w:rsidRPr="00A63782">
        <w:rPr>
          <w:rFonts w:asciiTheme="minorHAnsi" w:hAnsiTheme="minorHAnsi"/>
          <w:sz w:val="22"/>
          <w:szCs w:val="22"/>
        </w:rPr>
        <w:t>elementary school</w:t>
      </w:r>
      <w:r w:rsidR="001C4588" w:rsidRPr="00A63782">
        <w:rPr>
          <w:rFonts w:asciiTheme="minorHAnsi" w:hAnsiTheme="minorHAnsi"/>
          <w:sz w:val="22"/>
          <w:szCs w:val="22"/>
        </w:rPr>
        <w:t>s</w:t>
      </w:r>
      <w:r w:rsidR="00EB7443" w:rsidRPr="00A63782">
        <w:rPr>
          <w:rFonts w:asciiTheme="minorHAnsi" w:hAnsiTheme="minorHAnsi"/>
          <w:sz w:val="22"/>
          <w:szCs w:val="22"/>
        </w:rPr>
        <w:t xml:space="preserve">, they cannot obtain </w:t>
      </w:r>
      <w:r w:rsidR="002C642A">
        <w:rPr>
          <w:rFonts w:asciiTheme="minorHAnsi" w:hAnsiTheme="minorHAnsi"/>
          <w:sz w:val="22"/>
          <w:szCs w:val="22"/>
        </w:rPr>
        <w:t xml:space="preserve">a </w:t>
      </w:r>
      <w:r w:rsidR="00EB7443" w:rsidRPr="00A63782">
        <w:rPr>
          <w:rFonts w:asciiTheme="minorHAnsi" w:hAnsiTheme="minorHAnsi"/>
          <w:sz w:val="22"/>
          <w:szCs w:val="22"/>
        </w:rPr>
        <w:t xml:space="preserve">diploma and </w:t>
      </w:r>
      <w:r w:rsidR="002C642A">
        <w:rPr>
          <w:rFonts w:asciiTheme="minorHAnsi" w:hAnsiTheme="minorHAnsi"/>
          <w:sz w:val="22"/>
          <w:szCs w:val="22"/>
        </w:rPr>
        <w:t>enrol</w:t>
      </w:r>
      <w:r w:rsidR="00EB7443" w:rsidRPr="00A63782">
        <w:rPr>
          <w:rFonts w:asciiTheme="minorHAnsi" w:hAnsiTheme="minorHAnsi"/>
          <w:sz w:val="22"/>
          <w:szCs w:val="22"/>
        </w:rPr>
        <w:t xml:space="preserve"> </w:t>
      </w:r>
      <w:r w:rsidR="001C4588" w:rsidRPr="00A63782">
        <w:rPr>
          <w:rFonts w:asciiTheme="minorHAnsi" w:hAnsiTheme="minorHAnsi"/>
          <w:sz w:val="22"/>
          <w:szCs w:val="22"/>
        </w:rPr>
        <w:t xml:space="preserve">in </w:t>
      </w:r>
      <w:r w:rsidR="00EB7443" w:rsidRPr="00A63782">
        <w:rPr>
          <w:rFonts w:asciiTheme="minorHAnsi" w:hAnsiTheme="minorHAnsi"/>
          <w:sz w:val="22"/>
          <w:szCs w:val="22"/>
        </w:rPr>
        <w:t xml:space="preserve">high school. Hindered education possibilities make them more vulnerable to drifting into child labour. </w:t>
      </w:r>
      <w:r w:rsidR="00F95879" w:rsidRPr="00A63782">
        <w:rPr>
          <w:rFonts w:asciiTheme="minorHAnsi" w:hAnsiTheme="minorHAnsi"/>
          <w:sz w:val="22"/>
          <w:szCs w:val="22"/>
        </w:rPr>
        <w:t xml:space="preserve">In addition, undocumented children </w:t>
      </w:r>
      <w:r w:rsidR="002C642A">
        <w:rPr>
          <w:rFonts w:asciiTheme="minorHAnsi" w:hAnsiTheme="minorHAnsi"/>
          <w:sz w:val="22"/>
          <w:szCs w:val="22"/>
        </w:rPr>
        <w:t>face</w:t>
      </w:r>
      <w:r w:rsidR="00F95879" w:rsidRPr="00A63782">
        <w:rPr>
          <w:rFonts w:asciiTheme="minorHAnsi" w:hAnsiTheme="minorHAnsi"/>
          <w:sz w:val="22"/>
          <w:szCs w:val="22"/>
        </w:rPr>
        <w:t xml:space="preserve"> greater risk of various forms of abuse, exploitation and human trafficking. </w:t>
      </w:r>
      <w:r w:rsidR="00952E16" w:rsidRPr="00A63782">
        <w:rPr>
          <w:rFonts w:asciiTheme="minorHAnsi" w:hAnsiTheme="minorHAnsi"/>
          <w:sz w:val="22"/>
          <w:szCs w:val="22"/>
        </w:rPr>
        <w:t xml:space="preserve">Therefore, the fact that there are still children, who cannot obtain </w:t>
      </w:r>
      <w:proofErr w:type="gramStart"/>
      <w:r w:rsidR="00952E16" w:rsidRPr="00A63782">
        <w:rPr>
          <w:rFonts w:asciiTheme="minorHAnsi" w:hAnsiTheme="minorHAnsi"/>
          <w:sz w:val="22"/>
          <w:szCs w:val="22"/>
        </w:rPr>
        <w:t>birth</w:t>
      </w:r>
      <w:proofErr w:type="gramEnd"/>
      <w:r w:rsidR="00952E16" w:rsidRPr="00A63782">
        <w:rPr>
          <w:rFonts w:asciiTheme="minorHAnsi" w:hAnsiTheme="minorHAnsi"/>
          <w:sz w:val="22"/>
          <w:szCs w:val="22"/>
        </w:rPr>
        <w:t xml:space="preserve"> and citizenship certificates for months after their birth, </w:t>
      </w:r>
      <w:r w:rsidR="002C642A">
        <w:rPr>
          <w:rFonts w:asciiTheme="minorHAnsi" w:hAnsiTheme="minorHAnsi"/>
          <w:sz w:val="22"/>
          <w:szCs w:val="22"/>
        </w:rPr>
        <w:t>does not only increase the risk of</w:t>
      </w:r>
      <w:r w:rsidR="00952E16" w:rsidRPr="00A63782">
        <w:rPr>
          <w:rFonts w:asciiTheme="minorHAnsi" w:hAnsiTheme="minorHAnsi"/>
          <w:sz w:val="22"/>
          <w:szCs w:val="22"/>
        </w:rPr>
        <w:t xml:space="preserve"> statelessness, </w:t>
      </w:r>
      <w:r w:rsidR="002C642A">
        <w:rPr>
          <w:rFonts w:asciiTheme="minorHAnsi" w:hAnsiTheme="minorHAnsi"/>
          <w:sz w:val="22"/>
          <w:szCs w:val="22"/>
        </w:rPr>
        <w:t>it can also lead</w:t>
      </w:r>
      <w:r w:rsidR="00952E16" w:rsidRPr="00A63782">
        <w:rPr>
          <w:rFonts w:asciiTheme="minorHAnsi" w:hAnsiTheme="minorHAnsi"/>
          <w:sz w:val="22"/>
          <w:szCs w:val="22"/>
        </w:rPr>
        <w:t xml:space="preserve"> to the violation of a series of other rights of children. </w:t>
      </w:r>
    </w:p>
    <w:p w14:paraId="739F6895" w14:textId="77777777" w:rsidR="00EB7443" w:rsidRPr="00A63782" w:rsidRDefault="00EB7443" w:rsidP="00A63782">
      <w:pPr>
        <w:pStyle w:val="NormalWeb"/>
        <w:spacing w:before="0" w:beforeAutospacing="0" w:after="0" w:afterAutospacing="0"/>
        <w:ind w:left="426"/>
        <w:jc w:val="both"/>
        <w:rPr>
          <w:rFonts w:asciiTheme="minorHAnsi" w:hAnsiTheme="minorHAnsi"/>
          <w:sz w:val="22"/>
          <w:szCs w:val="22"/>
        </w:rPr>
      </w:pPr>
    </w:p>
    <w:p w14:paraId="009DD0B0" w14:textId="77777777" w:rsidR="00C86687" w:rsidRDefault="00EB7443" w:rsidP="00A63782">
      <w:pPr>
        <w:pStyle w:val="NormalWeb"/>
        <w:numPr>
          <w:ilvl w:val="0"/>
          <w:numId w:val="27"/>
        </w:numPr>
        <w:spacing w:before="0" w:beforeAutospacing="0" w:after="0" w:afterAutospacing="0"/>
        <w:jc w:val="both"/>
        <w:rPr>
          <w:rFonts w:asciiTheme="minorHAnsi" w:hAnsiTheme="minorHAnsi"/>
          <w:sz w:val="22"/>
          <w:szCs w:val="22"/>
        </w:rPr>
      </w:pPr>
      <w:r w:rsidRPr="00A63782">
        <w:rPr>
          <w:rFonts w:asciiTheme="minorHAnsi" w:hAnsiTheme="minorHAnsi"/>
          <w:sz w:val="22"/>
          <w:szCs w:val="22"/>
        </w:rPr>
        <w:t>Undocumented children are dependent on the status of their parents, so the resolution of their problem</w:t>
      </w:r>
      <w:r w:rsidR="001C4588" w:rsidRPr="00A63782">
        <w:rPr>
          <w:rFonts w:asciiTheme="minorHAnsi" w:hAnsiTheme="minorHAnsi"/>
          <w:sz w:val="22"/>
          <w:szCs w:val="22"/>
        </w:rPr>
        <w:t>,</w:t>
      </w:r>
      <w:r w:rsidRPr="00A63782">
        <w:rPr>
          <w:rFonts w:asciiTheme="minorHAnsi" w:hAnsiTheme="minorHAnsi"/>
          <w:sz w:val="22"/>
          <w:szCs w:val="22"/>
        </w:rPr>
        <w:t xml:space="preserve"> </w:t>
      </w:r>
      <w:r w:rsidR="00C86687">
        <w:rPr>
          <w:rFonts w:asciiTheme="minorHAnsi" w:hAnsiTheme="minorHAnsi"/>
          <w:sz w:val="22"/>
          <w:szCs w:val="22"/>
        </w:rPr>
        <w:t>may take many</w:t>
      </w:r>
      <w:r w:rsidRPr="00A63782">
        <w:rPr>
          <w:rFonts w:asciiTheme="minorHAnsi" w:hAnsiTheme="minorHAnsi"/>
          <w:sz w:val="22"/>
          <w:szCs w:val="22"/>
        </w:rPr>
        <w:t xml:space="preserve"> years.  </w:t>
      </w:r>
      <w:r w:rsidR="00C86687">
        <w:rPr>
          <w:rFonts w:asciiTheme="minorHAnsi" w:hAnsiTheme="minorHAnsi"/>
          <w:sz w:val="22"/>
          <w:szCs w:val="22"/>
        </w:rPr>
        <w:t>Thus</w:t>
      </w:r>
      <w:r w:rsidRPr="00A63782">
        <w:rPr>
          <w:rFonts w:asciiTheme="minorHAnsi" w:hAnsiTheme="minorHAnsi"/>
          <w:sz w:val="22"/>
          <w:szCs w:val="22"/>
        </w:rPr>
        <w:t xml:space="preserve">, </w:t>
      </w:r>
      <w:r w:rsidR="00C86687">
        <w:rPr>
          <w:rFonts w:asciiTheme="minorHAnsi" w:hAnsiTheme="minorHAnsi"/>
          <w:sz w:val="22"/>
          <w:szCs w:val="22"/>
        </w:rPr>
        <w:t xml:space="preserve">the </w:t>
      </w:r>
      <w:r w:rsidR="00F534E7" w:rsidRPr="00A63782">
        <w:rPr>
          <w:rFonts w:asciiTheme="minorHAnsi" w:hAnsiTheme="minorHAnsi"/>
          <w:sz w:val="22"/>
          <w:szCs w:val="22"/>
        </w:rPr>
        <w:t xml:space="preserve">Committee on Economic, Social and Cultural Rights in its Concluding </w:t>
      </w:r>
      <w:r w:rsidR="00C86687">
        <w:rPr>
          <w:rFonts w:asciiTheme="minorHAnsi" w:hAnsiTheme="minorHAnsi"/>
          <w:sz w:val="22"/>
          <w:szCs w:val="22"/>
        </w:rPr>
        <w:t>O</w:t>
      </w:r>
      <w:r w:rsidR="00F534E7" w:rsidRPr="00A63782">
        <w:rPr>
          <w:rFonts w:asciiTheme="minorHAnsi" w:hAnsiTheme="minorHAnsi"/>
          <w:sz w:val="22"/>
          <w:szCs w:val="22"/>
        </w:rPr>
        <w:t xml:space="preserve">bservations on the second periodic report of Serbia </w:t>
      </w:r>
      <w:r w:rsidRPr="00A63782">
        <w:rPr>
          <w:rFonts w:asciiTheme="minorHAnsi" w:hAnsiTheme="minorHAnsi"/>
          <w:sz w:val="22"/>
          <w:szCs w:val="22"/>
        </w:rPr>
        <w:t>gave an important recommendation</w:t>
      </w:r>
      <w:r w:rsidR="00C86687">
        <w:rPr>
          <w:rFonts w:asciiTheme="minorHAnsi" w:hAnsiTheme="minorHAnsi"/>
          <w:sz w:val="22"/>
          <w:szCs w:val="22"/>
        </w:rPr>
        <w:t>:</w:t>
      </w:r>
    </w:p>
    <w:p w14:paraId="73BE497F" w14:textId="77777777" w:rsidR="00C86687" w:rsidRDefault="00C86687" w:rsidP="00C86687">
      <w:pPr>
        <w:pStyle w:val="ListParagraph"/>
      </w:pPr>
    </w:p>
    <w:p w14:paraId="457BFF7C" w14:textId="415BA463" w:rsidR="00EB7443" w:rsidRPr="00C86687" w:rsidRDefault="00EB7443" w:rsidP="00C86687">
      <w:pPr>
        <w:pStyle w:val="NormalWeb"/>
        <w:spacing w:before="0" w:beforeAutospacing="0" w:after="0" w:afterAutospacing="0"/>
        <w:ind w:left="360"/>
        <w:jc w:val="both"/>
        <w:rPr>
          <w:rFonts w:asciiTheme="minorHAnsi" w:hAnsiTheme="minorHAnsi"/>
          <w:i/>
          <w:sz w:val="22"/>
          <w:szCs w:val="22"/>
        </w:rPr>
      </w:pPr>
      <w:r w:rsidRPr="00A63782">
        <w:rPr>
          <w:rFonts w:asciiTheme="minorHAnsi" w:hAnsiTheme="minorHAnsi"/>
          <w:sz w:val="22"/>
          <w:szCs w:val="22"/>
        </w:rPr>
        <w:t xml:space="preserve"> </w:t>
      </w:r>
      <w:r w:rsidR="00F534E7" w:rsidRPr="00C86687">
        <w:rPr>
          <w:rFonts w:asciiTheme="minorHAnsi" w:hAnsiTheme="minorHAnsi"/>
          <w:i/>
          <w:sz w:val="22"/>
          <w:szCs w:val="22"/>
        </w:rPr>
        <w:t xml:space="preserve">“…that the State party ensure effective access by refugees, returnees and internally displaced persons, in particular Roma without a registered residence who live in informal settlements, to procedures for birth and residence registration in order to facilitate access to personal documents, including birth certificates, identity cards and work booklets. In the meantime, those affected should have access to economic, social and cultural rights.” </w:t>
      </w:r>
    </w:p>
    <w:p w14:paraId="41050C7E" w14:textId="77777777" w:rsidR="00AC284F" w:rsidRPr="00A63782" w:rsidRDefault="00AC284F" w:rsidP="00A63782">
      <w:pPr>
        <w:pStyle w:val="NormalWeb"/>
        <w:spacing w:before="0" w:beforeAutospacing="0" w:after="0" w:afterAutospacing="0"/>
        <w:jc w:val="both"/>
        <w:rPr>
          <w:rFonts w:asciiTheme="minorHAnsi" w:hAnsiTheme="minorHAnsi"/>
          <w:color w:val="1F497D" w:themeColor="text2"/>
          <w:sz w:val="22"/>
          <w:szCs w:val="22"/>
        </w:rPr>
      </w:pPr>
    </w:p>
    <w:p w14:paraId="79BD0C72" w14:textId="27648593" w:rsidR="000E6376" w:rsidRPr="00A63782" w:rsidRDefault="00EB7443" w:rsidP="00A63782">
      <w:pPr>
        <w:pStyle w:val="NormalWeb"/>
        <w:numPr>
          <w:ilvl w:val="0"/>
          <w:numId w:val="27"/>
        </w:numPr>
        <w:spacing w:before="0" w:beforeAutospacing="0" w:after="0" w:afterAutospacing="0"/>
        <w:jc w:val="both"/>
        <w:rPr>
          <w:rFonts w:asciiTheme="minorHAnsi" w:hAnsiTheme="minorHAnsi"/>
          <w:b/>
          <w:i/>
          <w:sz w:val="22"/>
          <w:szCs w:val="22"/>
        </w:rPr>
      </w:pPr>
      <w:r w:rsidRPr="00A63782">
        <w:rPr>
          <w:rFonts w:asciiTheme="minorHAnsi" w:hAnsiTheme="minorHAnsi"/>
          <w:sz w:val="22"/>
          <w:szCs w:val="22"/>
        </w:rPr>
        <w:t xml:space="preserve">The case of Praxis beneficiary Raman shows how </w:t>
      </w:r>
      <w:r w:rsidR="00C86687">
        <w:rPr>
          <w:rFonts w:asciiTheme="minorHAnsi" w:hAnsiTheme="minorHAnsi"/>
          <w:sz w:val="22"/>
          <w:szCs w:val="22"/>
        </w:rPr>
        <w:t xml:space="preserve">the </w:t>
      </w:r>
      <w:r w:rsidRPr="00A63782">
        <w:rPr>
          <w:rFonts w:asciiTheme="minorHAnsi" w:hAnsiTheme="minorHAnsi"/>
          <w:sz w:val="22"/>
          <w:szCs w:val="22"/>
        </w:rPr>
        <w:t>“meantime” can last</w:t>
      </w:r>
      <w:r w:rsidR="00AC284F" w:rsidRPr="00A63782">
        <w:rPr>
          <w:rFonts w:asciiTheme="minorHAnsi" w:hAnsiTheme="minorHAnsi"/>
          <w:sz w:val="22"/>
          <w:szCs w:val="22"/>
        </w:rPr>
        <w:t xml:space="preserve"> for years in which those affected</w:t>
      </w:r>
      <w:r w:rsidRPr="00A63782">
        <w:rPr>
          <w:rFonts w:asciiTheme="minorHAnsi" w:hAnsiTheme="minorHAnsi"/>
          <w:sz w:val="22"/>
          <w:szCs w:val="22"/>
        </w:rPr>
        <w:t xml:space="preserve"> are deprived of </w:t>
      </w:r>
      <w:r w:rsidR="001C4588" w:rsidRPr="00A63782">
        <w:rPr>
          <w:rFonts w:asciiTheme="minorHAnsi" w:hAnsiTheme="minorHAnsi"/>
          <w:sz w:val="22"/>
          <w:szCs w:val="22"/>
        </w:rPr>
        <w:t xml:space="preserve">the </w:t>
      </w:r>
      <w:r w:rsidRPr="00A63782">
        <w:rPr>
          <w:rFonts w:asciiTheme="minorHAnsi" w:hAnsiTheme="minorHAnsi"/>
          <w:sz w:val="22"/>
          <w:szCs w:val="22"/>
        </w:rPr>
        <w:t xml:space="preserve">majority of human rights. </w:t>
      </w:r>
      <w:r w:rsidR="00AC284F" w:rsidRPr="00A63782">
        <w:rPr>
          <w:rFonts w:asciiTheme="minorHAnsi" w:hAnsiTheme="minorHAnsi"/>
          <w:sz w:val="22"/>
          <w:szCs w:val="22"/>
        </w:rPr>
        <w:t xml:space="preserve">Raman </w:t>
      </w:r>
      <w:r w:rsidR="00C86687">
        <w:rPr>
          <w:rFonts w:asciiTheme="minorHAnsi" w:hAnsiTheme="minorHAnsi"/>
          <w:sz w:val="22"/>
          <w:szCs w:val="22"/>
        </w:rPr>
        <w:t>approached</w:t>
      </w:r>
      <w:r w:rsidR="00AC284F" w:rsidRPr="00A63782">
        <w:rPr>
          <w:rFonts w:asciiTheme="minorHAnsi" w:hAnsiTheme="minorHAnsi"/>
          <w:sz w:val="22"/>
          <w:szCs w:val="22"/>
        </w:rPr>
        <w:t xml:space="preserve"> Praxis </w:t>
      </w:r>
      <w:r w:rsidR="00614F08" w:rsidRPr="00A63782">
        <w:rPr>
          <w:rFonts w:asciiTheme="minorHAnsi" w:hAnsiTheme="minorHAnsi"/>
          <w:sz w:val="22"/>
          <w:szCs w:val="22"/>
        </w:rPr>
        <w:t xml:space="preserve">for </w:t>
      </w:r>
      <w:r w:rsidR="00AC284F" w:rsidRPr="00A63782">
        <w:rPr>
          <w:rFonts w:asciiTheme="minorHAnsi" w:hAnsiTheme="minorHAnsi"/>
          <w:sz w:val="22"/>
          <w:szCs w:val="22"/>
        </w:rPr>
        <w:t xml:space="preserve">legal assistance when he was 23 </w:t>
      </w:r>
      <w:r w:rsidR="00C86687">
        <w:rPr>
          <w:rFonts w:asciiTheme="minorHAnsi" w:hAnsiTheme="minorHAnsi"/>
          <w:sz w:val="22"/>
          <w:szCs w:val="22"/>
        </w:rPr>
        <w:t>years old and</w:t>
      </w:r>
      <w:r w:rsidR="00AC284F" w:rsidRPr="00A63782">
        <w:rPr>
          <w:rFonts w:asciiTheme="minorHAnsi" w:hAnsiTheme="minorHAnsi"/>
          <w:sz w:val="22"/>
          <w:szCs w:val="22"/>
        </w:rPr>
        <w:t xml:space="preserve"> a father </w:t>
      </w:r>
      <w:r w:rsidR="00856E96" w:rsidRPr="00A63782">
        <w:rPr>
          <w:rFonts w:asciiTheme="minorHAnsi" w:hAnsiTheme="minorHAnsi"/>
          <w:sz w:val="22"/>
          <w:szCs w:val="22"/>
        </w:rPr>
        <w:t>to children</w:t>
      </w:r>
      <w:r w:rsidR="00AC284F" w:rsidRPr="00A63782">
        <w:rPr>
          <w:rFonts w:asciiTheme="minorHAnsi" w:hAnsiTheme="minorHAnsi"/>
          <w:sz w:val="22"/>
          <w:szCs w:val="22"/>
        </w:rPr>
        <w:t xml:space="preserve"> who</w:t>
      </w:r>
      <w:r w:rsidR="00614F08" w:rsidRPr="00A63782">
        <w:rPr>
          <w:rFonts w:asciiTheme="minorHAnsi" w:hAnsiTheme="minorHAnsi"/>
          <w:sz w:val="22"/>
          <w:szCs w:val="22"/>
        </w:rPr>
        <w:t>m</w:t>
      </w:r>
      <w:r w:rsidR="00AC284F" w:rsidRPr="00A63782">
        <w:rPr>
          <w:rFonts w:asciiTheme="minorHAnsi" w:hAnsiTheme="minorHAnsi"/>
          <w:sz w:val="22"/>
          <w:szCs w:val="22"/>
        </w:rPr>
        <w:t xml:space="preserve"> he could</w:t>
      </w:r>
      <w:r w:rsidR="00614F08" w:rsidRPr="00A63782">
        <w:rPr>
          <w:rFonts w:asciiTheme="minorHAnsi" w:hAnsiTheme="minorHAnsi"/>
          <w:sz w:val="22"/>
          <w:szCs w:val="22"/>
        </w:rPr>
        <w:t xml:space="preserve"> </w:t>
      </w:r>
      <w:r w:rsidR="00AC284F" w:rsidRPr="00A63782">
        <w:rPr>
          <w:rFonts w:asciiTheme="minorHAnsi" w:hAnsiTheme="minorHAnsi"/>
          <w:sz w:val="22"/>
          <w:szCs w:val="22"/>
        </w:rPr>
        <w:t>n</w:t>
      </w:r>
      <w:r w:rsidR="00614F08" w:rsidRPr="00A63782">
        <w:rPr>
          <w:rFonts w:asciiTheme="minorHAnsi" w:hAnsiTheme="minorHAnsi"/>
          <w:sz w:val="22"/>
          <w:szCs w:val="22"/>
        </w:rPr>
        <w:t>o</w:t>
      </w:r>
      <w:r w:rsidR="00AC284F" w:rsidRPr="00A63782">
        <w:rPr>
          <w:rFonts w:asciiTheme="minorHAnsi" w:hAnsiTheme="minorHAnsi"/>
          <w:sz w:val="22"/>
          <w:szCs w:val="22"/>
        </w:rPr>
        <w:t>t officially recogni</w:t>
      </w:r>
      <w:r w:rsidR="00C86687">
        <w:rPr>
          <w:rFonts w:asciiTheme="minorHAnsi" w:hAnsiTheme="minorHAnsi"/>
          <w:sz w:val="22"/>
          <w:szCs w:val="22"/>
        </w:rPr>
        <w:t>s</w:t>
      </w:r>
      <w:r w:rsidR="00AC284F" w:rsidRPr="00A63782">
        <w:rPr>
          <w:rFonts w:asciiTheme="minorHAnsi" w:hAnsiTheme="minorHAnsi"/>
          <w:sz w:val="22"/>
          <w:szCs w:val="22"/>
        </w:rPr>
        <w:t xml:space="preserve">e as his own. </w:t>
      </w:r>
      <w:r w:rsidR="00856E96" w:rsidRPr="00A63782">
        <w:rPr>
          <w:rFonts w:asciiTheme="minorHAnsi" w:hAnsiTheme="minorHAnsi"/>
          <w:sz w:val="22"/>
          <w:szCs w:val="22"/>
        </w:rPr>
        <w:t>He lived with his common</w:t>
      </w:r>
      <w:r w:rsidR="00074CDB" w:rsidRPr="00A63782">
        <w:rPr>
          <w:rFonts w:asciiTheme="minorHAnsi" w:hAnsiTheme="minorHAnsi"/>
          <w:sz w:val="22"/>
          <w:szCs w:val="22"/>
        </w:rPr>
        <w:t xml:space="preserve">-law wife and their children in </w:t>
      </w:r>
      <w:r w:rsidR="00C86687">
        <w:rPr>
          <w:rFonts w:asciiTheme="minorHAnsi" w:hAnsiTheme="minorHAnsi"/>
          <w:sz w:val="22"/>
          <w:szCs w:val="22"/>
        </w:rPr>
        <w:t>a</w:t>
      </w:r>
      <w:r w:rsidR="00074CDB" w:rsidRPr="00A63782">
        <w:rPr>
          <w:rFonts w:asciiTheme="minorHAnsi" w:hAnsiTheme="minorHAnsi"/>
          <w:sz w:val="22"/>
          <w:szCs w:val="22"/>
        </w:rPr>
        <w:t xml:space="preserve"> shack in the woods. He has not finished school, never had a formal employment contract, does not receive social welfare and cannot receive medical treatment. Procedures for regulation of his status, which included birth registration, acquisition of citizenship, residence registration and obtaining an ID card, lasted </w:t>
      </w:r>
      <w:r w:rsidR="00614F08" w:rsidRPr="00A63782">
        <w:rPr>
          <w:rFonts w:asciiTheme="minorHAnsi" w:hAnsiTheme="minorHAnsi"/>
          <w:sz w:val="22"/>
          <w:szCs w:val="22"/>
        </w:rPr>
        <w:t xml:space="preserve">for </w:t>
      </w:r>
      <w:r w:rsidR="00074CDB" w:rsidRPr="00A63782">
        <w:rPr>
          <w:rFonts w:asciiTheme="minorHAnsi" w:hAnsiTheme="minorHAnsi"/>
          <w:sz w:val="22"/>
          <w:szCs w:val="22"/>
        </w:rPr>
        <w:t xml:space="preserve">more than 3 </w:t>
      </w:r>
      <w:r w:rsidR="00614F08" w:rsidRPr="00A63782">
        <w:rPr>
          <w:rFonts w:asciiTheme="minorHAnsi" w:hAnsiTheme="minorHAnsi"/>
          <w:sz w:val="22"/>
          <w:szCs w:val="22"/>
        </w:rPr>
        <w:t>years. Therefore, not only did Raman spend</w:t>
      </w:r>
      <w:r w:rsidR="00074CDB" w:rsidRPr="00A63782">
        <w:rPr>
          <w:rFonts w:asciiTheme="minorHAnsi" w:hAnsiTheme="minorHAnsi"/>
          <w:sz w:val="22"/>
          <w:szCs w:val="22"/>
        </w:rPr>
        <w:t xml:space="preserve"> his entire childhood without any documents and without access to basic human rights, </w:t>
      </w:r>
      <w:r w:rsidR="0054487E" w:rsidRPr="00A63782">
        <w:rPr>
          <w:rFonts w:asciiTheme="minorHAnsi" w:hAnsiTheme="minorHAnsi"/>
          <w:sz w:val="22"/>
          <w:szCs w:val="22"/>
        </w:rPr>
        <w:t xml:space="preserve">but his status affected the quality of life of his </w:t>
      </w:r>
      <w:r w:rsidR="00C86687">
        <w:rPr>
          <w:rFonts w:asciiTheme="minorHAnsi" w:hAnsiTheme="minorHAnsi"/>
          <w:sz w:val="22"/>
          <w:szCs w:val="22"/>
        </w:rPr>
        <w:t xml:space="preserve">own </w:t>
      </w:r>
      <w:r w:rsidR="0054487E" w:rsidRPr="00A63782">
        <w:rPr>
          <w:rFonts w:asciiTheme="minorHAnsi" w:hAnsiTheme="minorHAnsi"/>
          <w:sz w:val="22"/>
          <w:szCs w:val="22"/>
        </w:rPr>
        <w:t>children, as he was not able to adequately support his family without education, employment</w:t>
      </w:r>
      <w:r w:rsidR="00C86687">
        <w:rPr>
          <w:rFonts w:asciiTheme="minorHAnsi" w:hAnsiTheme="minorHAnsi"/>
          <w:sz w:val="22"/>
          <w:szCs w:val="22"/>
        </w:rPr>
        <w:t xml:space="preserve"> or</w:t>
      </w:r>
      <w:r w:rsidR="0054487E" w:rsidRPr="00A63782">
        <w:rPr>
          <w:rFonts w:asciiTheme="minorHAnsi" w:hAnsiTheme="minorHAnsi"/>
          <w:sz w:val="22"/>
          <w:szCs w:val="22"/>
        </w:rPr>
        <w:t xml:space="preserve"> social welfare assistance.</w:t>
      </w:r>
    </w:p>
    <w:p w14:paraId="56651FA8" w14:textId="77777777" w:rsidR="00C86687" w:rsidRDefault="00C86687" w:rsidP="00A63782">
      <w:pPr>
        <w:pStyle w:val="Heading1"/>
        <w:numPr>
          <w:ilvl w:val="0"/>
          <w:numId w:val="0"/>
        </w:numPr>
        <w:tabs>
          <w:tab w:val="left" w:pos="0"/>
        </w:tabs>
        <w:ind w:left="360" w:hanging="360"/>
        <w:jc w:val="both"/>
        <w:rPr>
          <w:rFonts w:asciiTheme="minorHAnsi" w:hAnsiTheme="minorHAnsi"/>
          <w:sz w:val="28"/>
          <w:szCs w:val="28"/>
        </w:rPr>
      </w:pPr>
    </w:p>
    <w:p w14:paraId="2463A2B4" w14:textId="77777777" w:rsidR="00D54507" w:rsidRPr="00D54507" w:rsidRDefault="00D54507" w:rsidP="00D54507"/>
    <w:p w14:paraId="577B57C8" w14:textId="77777777" w:rsidR="00BB6DC6" w:rsidRDefault="00BB6DC6">
      <w:pPr>
        <w:rPr>
          <w:rFonts w:cs="Times New Roman"/>
          <w:b/>
          <w:sz w:val="28"/>
          <w:szCs w:val="28"/>
        </w:rPr>
      </w:pPr>
      <w:r>
        <w:rPr>
          <w:sz w:val="28"/>
          <w:szCs w:val="28"/>
        </w:rPr>
        <w:br w:type="page"/>
      </w:r>
    </w:p>
    <w:p w14:paraId="58508B53" w14:textId="6E4490FE" w:rsidR="00304D1D" w:rsidRPr="00A63782" w:rsidRDefault="00304D1D" w:rsidP="00A63782">
      <w:pPr>
        <w:pStyle w:val="Heading1"/>
        <w:numPr>
          <w:ilvl w:val="0"/>
          <w:numId w:val="0"/>
        </w:numPr>
        <w:tabs>
          <w:tab w:val="left" w:pos="0"/>
        </w:tabs>
        <w:ind w:left="360" w:hanging="360"/>
        <w:jc w:val="both"/>
        <w:rPr>
          <w:rFonts w:asciiTheme="minorHAnsi" w:hAnsiTheme="minorHAnsi"/>
          <w:sz w:val="28"/>
          <w:szCs w:val="28"/>
        </w:rPr>
      </w:pPr>
      <w:r w:rsidRPr="00A63782">
        <w:rPr>
          <w:rFonts w:asciiTheme="minorHAnsi" w:hAnsiTheme="minorHAnsi"/>
          <w:sz w:val="28"/>
          <w:szCs w:val="28"/>
        </w:rPr>
        <w:t xml:space="preserve">Recommendations </w:t>
      </w:r>
    </w:p>
    <w:p w14:paraId="24FDD0C9" w14:textId="77777777" w:rsidR="00304D1D" w:rsidRPr="00A63782" w:rsidRDefault="00304D1D" w:rsidP="00A63782">
      <w:pPr>
        <w:pStyle w:val="ListParagraph"/>
        <w:spacing w:after="0" w:line="240" w:lineRule="auto"/>
        <w:ind w:left="426"/>
        <w:jc w:val="both"/>
        <w:rPr>
          <w:rFonts w:cs="Times New Roman"/>
          <w:b/>
        </w:rPr>
      </w:pPr>
    </w:p>
    <w:p w14:paraId="383F7C7F" w14:textId="3F6C30AB" w:rsidR="00304D1D" w:rsidRPr="00A63782" w:rsidRDefault="00304D1D" w:rsidP="00A63782">
      <w:pPr>
        <w:pStyle w:val="ListParagraph"/>
        <w:numPr>
          <w:ilvl w:val="0"/>
          <w:numId w:val="27"/>
        </w:numPr>
        <w:spacing w:after="0" w:line="240" w:lineRule="auto"/>
        <w:jc w:val="both"/>
        <w:rPr>
          <w:rFonts w:cs="Times New Roman"/>
        </w:rPr>
      </w:pPr>
      <w:r w:rsidRPr="00A63782">
        <w:rPr>
          <w:rFonts w:cs="Times New Roman"/>
        </w:rPr>
        <w:t xml:space="preserve">Based on the </w:t>
      </w:r>
      <w:r w:rsidR="00C86687">
        <w:rPr>
          <w:rFonts w:cs="Times New Roman"/>
        </w:rPr>
        <w:t>content of this submission</w:t>
      </w:r>
      <w:r w:rsidRPr="00A63782">
        <w:rPr>
          <w:rFonts w:cs="Times New Roman"/>
        </w:rPr>
        <w:t xml:space="preserve">, the following recommendations are made which we hope the Committee will consider in urging the Government </w:t>
      </w:r>
      <w:r w:rsidR="00E51E20" w:rsidRPr="00A63782">
        <w:rPr>
          <w:rFonts w:cs="Times New Roman"/>
        </w:rPr>
        <w:t xml:space="preserve">of </w:t>
      </w:r>
      <w:r w:rsidR="0066361B" w:rsidRPr="00A63782">
        <w:rPr>
          <w:rFonts w:cs="Times New Roman"/>
        </w:rPr>
        <w:t>Republic of Serbia</w:t>
      </w:r>
      <w:r w:rsidR="00E51E20" w:rsidRPr="00A63782">
        <w:rPr>
          <w:rFonts w:cs="Times New Roman"/>
        </w:rPr>
        <w:t xml:space="preserve"> to ensure the right of every child to acquire a nationality</w:t>
      </w:r>
      <w:r w:rsidRPr="00A63782">
        <w:rPr>
          <w:rFonts w:cs="Times New Roman"/>
        </w:rPr>
        <w:t>:</w:t>
      </w:r>
    </w:p>
    <w:p w14:paraId="7697E6EE" w14:textId="77777777" w:rsidR="00E51E20" w:rsidRPr="00A63782" w:rsidRDefault="00E51E20" w:rsidP="00A63782">
      <w:pPr>
        <w:spacing w:after="0" w:line="240" w:lineRule="auto"/>
        <w:jc w:val="both"/>
        <w:rPr>
          <w:rFonts w:cs="Times New Roman"/>
        </w:rPr>
      </w:pPr>
    </w:p>
    <w:p w14:paraId="3C832DA6" w14:textId="12E2D3A0" w:rsidR="005C248E" w:rsidRPr="00A63782" w:rsidRDefault="00304D1D" w:rsidP="00A63782">
      <w:pPr>
        <w:pStyle w:val="ListParagraph"/>
        <w:numPr>
          <w:ilvl w:val="0"/>
          <w:numId w:val="19"/>
        </w:numPr>
        <w:spacing w:after="0" w:line="240" w:lineRule="auto"/>
        <w:ind w:left="567" w:hanging="425"/>
        <w:jc w:val="both"/>
        <w:rPr>
          <w:rFonts w:cs="Times New Roman"/>
          <w:b/>
          <w:sz w:val="10"/>
          <w:szCs w:val="10"/>
        </w:rPr>
      </w:pPr>
      <w:r w:rsidRPr="00A63782">
        <w:rPr>
          <w:rFonts w:cs="Times New Roman"/>
          <w:b/>
        </w:rPr>
        <w:t xml:space="preserve">Ensure that national laws, regulations and policies are in line with </w:t>
      </w:r>
      <w:r w:rsidR="003A5C10" w:rsidRPr="00A63782">
        <w:rPr>
          <w:rFonts w:cs="Times New Roman"/>
          <w:b/>
        </w:rPr>
        <w:t>Serbia’s</w:t>
      </w:r>
      <w:r w:rsidRPr="00A63782">
        <w:rPr>
          <w:rFonts w:cs="Times New Roman"/>
          <w:b/>
        </w:rPr>
        <w:t xml:space="preserve"> obligations under international law </w:t>
      </w:r>
      <w:r w:rsidR="003A5C10" w:rsidRPr="00A63782">
        <w:rPr>
          <w:rFonts w:cs="Times New Roman"/>
          <w:b/>
        </w:rPr>
        <w:t>and it</w:t>
      </w:r>
      <w:r w:rsidR="00C86687">
        <w:rPr>
          <w:rFonts w:cs="Times New Roman"/>
          <w:b/>
        </w:rPr>
        <w:t>’</w:t>
      </w:r>
      <w:r w:rsidR="003A5C10" w:rsidRPr="00A63782">
        <w:rPr>
          <w:rFonts w:cs="Times New Roman"/>
          <w:b/>
        </w:rPr>
        <w:t xml:space="preserve">s Constitution, </w:t>
      </w:r>
      <w:r w:rsidRPr="00A63782">
        <w:rPr>
          <w:rFonts w:cs="Times New Roman"/>
          <w:b/>
        </w:rPr>
        <w:t>ensure the right of every child</w:t>
      </w:r>
      <w:r w:rsidR="00C86687">
        <w:rPr>
          <w:rFonts w:cs="Times New Roman"/>
          <w:b/>
        </w:rPr>
        <w:t xml:space="preserve"> to acquire a nationality, and </w:t>
      </w:r>
      <w:r w:rsidRPr="00A63782">
        <w:rPr>
          <w:rFonts w:cs="Times New Roman"/>
          <w:b/>
        </w:rPr>
        <w:t xml:space="preserve">prevent childhood statelessness. </w:t>
      </w:r>
    </w:p>
    <w:p w14:paraId="0F7B1672" w14:textId="77777777" w:rsidR="00901CF7" w:rsidRPr="00A63782" w:rsidRDefault="00901CF7" w:rsidP="00A63782">
      <w:pPr>
        <w:pStyle w:val="ListParagraph"/>
        <w:spacing w:after="0" w:line="240" w:lineRule="auto"/>
        <w:ind w:left="567"/>
        <w:jc w:val="both"/>
        <w:rPr>
          <w:rFonts w:cs="Times New Roman"/>
          <w:b/>
          <w:sz w:val="10"/>
          <w:szCs w:val="10"/>
        </w:rPr>
      </w:pPr>
    </w:p>
    <w:p w14:paraId="0018BE6D" w14:textId="335A82D8" w:rsidR="003A5C10" w:rsidRPr="00A63782" w:rsidRDefault="0019533A" w:rsidP="00A63782">
      <w:pPr>
        <w:pStyle w:val="ListParagraph"/>
        <w:numPr>
          <w:ilvl w:val="0"/>
          <w:numId w:val="19"/>
        </w:numPr>
        <w:spacing w:after="0" w:line="240" w:lineRule="auto"/>
        <w:ind w:left="567" w:hanging="425"/>
        <w:jc w:val="both"/>
        <w:rPr>
          <w:rFonts w:cs="Times New Roman"/>
          <w:b/>
        </w:rPr>
      </w:pPr>
      <w:r w:rsidRPr="00A63782">
        <w:rPr>
          <w:rFonts w:cs="Times New Roman"/>
          <w:b/>
        </w:rPr>
        <w:t>Prevent discrimination of Roma children</w:t>
      </w:r>
      <w:r w:rsidR="00C86687">
        <w:rPr>
          <w:rFonts w:cs="Times New Roman"/>
          <w:b/>
        </w:rPr>
        <w:t>,</w:t>
      </w:r>
      <w:r w:rsidR="00C86687" w:rsidRPr="00C86687">
        <w:rPr>
          <w:rFonts w:cs="Times New Roman"/>
          <w:b/>
        </w:rPr>
        <w:t xml:space="preserve"> </w:t>
      </w:r>
      <w:r w:rsidR="00C86687" w:rsidRPr="00A63782">
        <w:rPr>
          <w:rFonts w:cs="Times New Roman"/>
          <w:b/>
        </w:rPr>
        <w:t xml:space="preserve">especially those born outside </w:t>
      </w:r>
      <w:r w:rsidR="00C86687">
        <w:rPr>
          <w:rFonts w:cs="Times New Roman"/>
          <w:b/>
        </w:rPr>
        <w:t>of</w:t>
      </w:r>
      <w:r w:rsidR="00C86687" w:rsidRPr="00A63782">
        <w:rPr>
          <w:rFonts w:cs="Times New Roman"/>
          <w:b/>
        </w:rPr>
        <w:t xml:space="preserve"> hospital</w:t>
      </w:r>
      <w:r w:rsidR="00C86687">
        <w:rPr>
          <w:rFonts w:cs="Times New Roman"/>
          <w:b/>
        </w:rPr>
        <w:t>s</w:t>
      </w:r>
      <w:r w:rsidR="00C86687" w:rsidRPr="00A63782">
        <w:rPr>
          <w:rFonts w:cs="Times New Roman"/>
          <w:b/>
        </w:rPr>
        <w:t xml:space="preserve">, on the basis of </w:t>
      </w:r>
      <w:r w:rsidR="00C86687">
        <w:rPr>
          <w:rFonts w:cs="Times New Roman"/>
          <w:b/>
        </w:rPr>
        <w:t xml:space="preserve">the </w:t>
      </w:r>
      <w:r w:rsidR="00C86687" w:rsidRPr="00A63782">
        <w:rPr>
          <w:rFonts w:cs="Times New Roman"/>
          <w:b/>
        </w:rPr>
        <w:t xml:space="preserve">status of their parents. </w:t>
      </w:r>
      <w:r w:rsidRPr="00A63782">
        <w:rPr>
          <w:rFonts w:cs="Times New Roman"/>
          <w:b/>
        </w:rPr>
        <w:t xml:space="preserve"> </w:t>
      </w:r>
      <w:r w:rsidR="00C86687">
        <w:rPr>
          <w:rFonts w:cs="Times New Roman"/>
          <w:b/>
        </w:rPr>
        <w:t xml:space="preserve">Such children </w:t>
      </w:r>
      <w:r w:rsidR="00E36707" w:rsidRPr="00A63782">
        <w:rPr>
          <w:rFonts w:cs="Times New Roman"/>
          <w:b/>
        </w:rPr>
        <w:t>are particularly vulnerable, live in</w:t>
      </w:r>
      <w:r w:rsidRPr="00A63782">
        <w:rPr>
          <w:rFonts w:cs="Times New Roman"/>
          <w:b/>
        </w:rPr>
        <w:t xml:space="preserve"> poverty</w:t>
      </w:r>
      <w:r w:rsidR="00C86687">
        <w:rPr>
          <w:rFonts w:cs="Times New Roman"/>
          <w:b/>
        </w:rPr>
        <w:t xml:space="preserve"> and </w:t>
      </w:r>
      <w:r w:rsidRPr="00A63782">
        <w:rPr>
          <w:rFonts w:cs="Times New Roman"/>
          <w:b/>
        </w:rPr>
        <w:t>in informal settlements</w:t>
      </w:r>
      <w:r w:rsidR="00C86687">
        <w:rPr>
          <w:rFonts w:cs="Times New Roman"/>
          <w:b/>
        </w:rPr>
        <w:t>.</w:t>
      </w:r>
      <w:r w:rsidRPr="00A63782">
        <w:rPr>
          <w:rFonts w:cs="Times New Roman"/>
          <w:b/>
        </w:rPr>
        <w:t xml:space="preserve"> </w:t>
      </w:r>
      <w:r w:rsidR="007013E4" w:rsidRPr="00A63782">
        <w:rPr>
          <w:b/>
        </w:rPr>
        <w:t>Take further measures to promote birth registration among Roma population, such as measures directed at raising awareness of the importance of birth registration and possession of personal documents.</w:t>
      </w:r>
    </w:p>
    <w:p w14:paraId="504E191D" w14:textId="77777777" w:rsidR="003A5C10" w:rsidRPr="00A63782" w:rsidRDefault="003A5C10" w:rsidP="00A63782">
      <w:pPr>
        <w:pStyle w:val="ListParagraph"/>
        <w:spacing w:after="0" w:line="240" w:lineRule="auto"/>
        <w:rPr>
          <w:b/>
        </w:rPr>
      </w:pPr>
    </w:p>
    <w:p w14:paraId="5F264C3F" w14:textId="2C013F4C" w:rsidR="00E51E20" w:rsidRPr="00A63782" w:rsidRDefault="00304D1D" w:rsidP="00A63782">
      <w:pPr>
        <w:pStyle w:val="ListParagraph"/>
        <w:numPr>
          <w:ilvl w:val="0"/>
          <w:numId w:val="19"/>
        </w:numPr>
        <w:spacing w:after="0" w:line="240" w:lineRule="auto"/>
        <w:ind w:left="567" w:hanging="425"/>
        <w:jc w:val="both"/>
        <w:rPr>
          <w:b/>
        </w:rPr>
      </w:pPr>
      <w:r w:rsidRPr="00A63782">
        <w:rPr>
          <w:b/>
        </w:rPr>
        <w:t xml:space="preserve">Amend legislation that creates barriers to </w:t>
      </w:r>
      <w:r w:rsidR="00C86687">
        <w:rPr>
          <w:b/>
        </w:rPr>
        <w:t xml:space="preserve">immediately </w:t>
      </w:r>
      <w:r w:rsidRPr="00A63782">
        <w:rPr>
          <w:b/>
        </w:rPr>
        <w:t xml:space="preserve">accessing </w:t>
      </w:r>
      <w:r w:rsidR="00C229CB" w:rsidRPr="00A63782">
        <w:rPr>
          <w:b/>
        </w:rPr>
        <w:t xml:space="preserve">the right to </w:t>
      </w:r>
      <w:r w:rsidRPr="00A63782">
        <w:rPr>
          <w:b/>
        </w:rPr>
        <w:t xml:space="preserve">birth </w:t>
      </w:r>
      <w:r w:rsidR="00E51E20" w:rsidRPr="00A63782">
        <w:rPr>
          <w:b/>
        </w:rPr>
        <w:t>registration. In particular</w:t>
      </w:r>
      <w:r w:rsidR="00C229CB" w:rsidRPr="00A63782">
        <w:rPr>
          <w:b/>
        </w:rPr>
        <w:t>,</w:t>
      </w:r>
      <w:r w:rsidR="00E36707" w:rsidRPr="00A63782">
        <w:rPr>
          <w:b/>
        </w:rPr>
        <w:t xml:space="preserve"> </w:t>
      </w:r>
      <w:r w:rsidR="007013E4" w:rsidRPr="00A63782">
        <w:rPr>
          <w:b/>
        </w:rPr>
        <w:t xml:space="preserve">amend the bylaw which closely regulates the manner of registration in the birth registry book – Instruction on Administering the Birth Registry Books and Birth Registry Forms </w:t>
      </w:r>
      <w:r w:rsidR="00C86687">
        <w:rPr>
          <w:b/>
        </w:rPr>
        <w:t xml:space="preserve">- </w:t>
      </w:r>
      <w:r w:rsidR="007013E4" w:rsidRPr="00A63782">
        <w:rPr>
          <w:b/>
        </w:rPr>
        <w:t xml:space="preserve">so that </w:t>
      </w:r>
      <w:r w:rsidR="00C86687">
        <w:rPr>
          <w:b/>
        </w:rPr>
        <w:t xml:space="preserve">neither </w:t>
      </w:r>
      <w:r w:rsidR="00E51E20" w:rsidRPr="00A63782">
        <w:rPr>
          <w:b/>
        </w:rPr>
        <w:t>the l</w:t>
      </w:r>
      <w:r w:rsidRPr="00A63782">
        <w:rPr>
          <w:b/>
        </w:rPr>
        <w:t xml:space="preserve">egal status of </w:t>
      </w:r>
      <w:r w:rsidR="00E51E20" w:rsidRPr="00A63782">
        <w:rPr>
          <w:b/>
        </w:rPr>
        <w:t xml:space="preserve">the </w:t>
      </w:r>
      <w:r w:rsidRPr="00A63782">
        <w:rPr>
          <w:b/>
        </w:rPr>
        <w:t xml:space="preserve">parent </w:t>
      </w:r>
      <w:r w:rsidR="00C86687">
        <w:rPr>
          <w:b/>
        </w:rPr>
        <w:t xml:space="preserve">nor their </w:t>
      </w:r>
      <w:r w:rsidR="00C86687" w:rsidRPr="00A63782">
        <w:rPr>
          <w:b/>
        </w:rPr>
        <w:t xml:space="preserve">possession of identity document </w:t>
      </w:r>
      <w:r w:rsidRPr="00A63782">
        <w:rPr>
          <w:b/>
        </w:rPr>
        <w:t xml:space="preserve">should </w:t>
      </w:r>
      <w:r w:rsidR="00E51E20" w:rsidRPr="00A63782">
        <w:rPr>
          <w:b/>
        </w:rPr>
        <w:t>determine whether a child’s</w:t>
      </w:r>
      <w:r w:rsidR="00C86687">
        <w:rPr>
          <w:b/>
        </w:rPr>
        <w:t xml:space="preserve"> birth can be registered or not</w:t>
      </w:r>
      <w:r w:rsidR="00E51E20" w:rsidRPr="00A63782">
        <w:rPr>
          <w:b/>
        </w:rPr>
        <w:t xml:space="preserve">. </w:t>
      </w:r>
    </w:p>
    <w:p w14:paraId="5B47E4C7" w14:textId="77777777" w:rsidR="00B616A8" w:rsidRPr="00A63782" w:rsidRDefault="00B616A8" w:rsidP="00A63782">
      <w:pPr>
        <w:pStyle w:val="ListParagraph"/>
        <w:spacing w:after="0" w:line="240" w:lineRule="auto"/>
        <w:rPr>
          <w:rFonts w:cs="Times New Roman"/>
          <w:b/>
        </w:rPr>
      </w:pPr>
    </w:p>
    <w:p w14:paraId="7020829A" w14:textId="0435BBF0" w:rsidR="00B616A8" w:rsidRPr="00A63782" w:rsidRDefault="00B616A8" w:rsidP="00A63782">
      <w:pPr>
        <w:pStyle w:val="ListParagraph"/>
        <w:numPr>
          <w:ilvl w:val="0"/>
          <w:numId w:val="19"/>
        </w:numPr>
        <w:spacing w:after="0" w:line="240" w:lineRule="auto"/>
        <w:ind w:left="567" w:hanging="425"/>
        <w:jc w:val="both"/>
        <w:rPr>
          <w:rFonts w:cs="Times New Roman"/>
          <w:b/>
        </w:rPr>
      </w:pPr>
      <w:r w:rsidRPr="00A63782">
        <w:rPr>
          <w:rFonts w:cs="Times New Roman"/>
          <w:b/>
        </w:rPr>
        <w:t xml:space="preserve">Ensure </w:t>
      </w:r>
      <w:r w:rsidR="00E642A8" w:rsidRPr="00A63782">
        <w:rPr>
          <w:rFonts w:cs="Times New Roman"/>
          <w:b/>
        </w:rPr>
        <w:t xml:space="preserve">lawful, equal and </w:t>
      </w:r>
      <w:r w:rsidRPr="00A63782">
        <w:rPr>
          <w:rFonts w:cs="Times New Roman"/>
          <w:b/>
        </w:rPr>
        <w:t>consistent implementation</w:t>
      </w:r>
      <w:r w:rsidR="004C7630" w:rsidRPr="00A63782">
        <w:rPr>
          <w:rFonts w:cs="Times New Roman"/>
          <w:b/>
        </w:rPr>
        <w:t xml:space="preserve"> </w:t>
      </w:r>
      <w:r w:rsidRPr="00A63782">
        <w:rPr>
          <w:rFonts w:cs="Times New Roman"/>
          <w:b/>
        </w:rPr>
        <w:t xml:space="preserve">of regulations relevant for birth registration, in particular those </w:t>
      </w:r>
      <w:r w:rsidR="004C7630" w:rsidRPr="00A63782">
        <w:rPr>
          <w:rFonts w:cs="Times New Roman"/>
          <w:b/>
        </w:rPr>
        <w:t>related to</w:t>
      </w:r>
      <w:r w:rsidR="00C86687">
        <w:rPr>
          <w:rFonts w:cs="Times New Roman"/>
          <w:b/>
        </w:rPr>
        <w:t xml:space="preserve"> the</w:t>
      </w:r>
      <w:r w:rsidR="004C7630" w:rsidRPr="00A63782">
        <w:rPr>
          <w:rFonts w:cs="Times New Roman"/>
          <w:b/>
        </w:rPr>
        <w:t xml:space="preserve"> determination of personal name for children of undocumented parents and acknowledgment of paternity to children of </w:t>
      </w:r>
      <w:r w:rsidR="00C86687">
        <w:rPr>
          <w:rFonts w:cs="Times New Roman"/>
          <w:b/>
        </w:rPr>
        <w:t xml:space="preserve">an </w:t>
      </w:r>
      <w:r w:rsidR="004C7630" w:rsidRPr="00A63782">
        <w:rPr>
          <w:rFonts w:cs="Times New Roman"/>
          <w:b/>
        </w:rPr>
        <w:t>undocumented mother. Also, take further measures to promote favo</w:t>
      </w:r>
      <w:r w:rsidR="0082561D" w:rsidRPr="00A63782">
        <w:rPr>
          <w:rFonts w:cs="Times New Roman"/>
          <w:b/>
        </w:rPr>
        <w:t>u</w:t>
      </w:r>
      <w:r w:rsidR="004C7630" w:rsidRPr="00A63782">
        <w:rPr>
          <w:rFonts w:cs="Times New Roman"/>
          <w:b/>
        </w:rPr>
        <w:t xml:space="preserve">rable regulations and educate local officials for their implementation.  </w:t>
      </w:r>
    </w:p>
    <w:p w14:paraId="2A3F45C2" w14:textId="77777777" w:rsidR="005C248E" w:rsidRPr="00A63782" w:rsidRDefault="005C248E" w:rsidP="00A63782">
      <w:pPr>
        <w:spacing w:after="0" w:line="240" w:lineRule="auto"/>
        <w:jc w:val="both"/>
        <w:rPr>
          <w:rFonts w:cs="Times New Roman"/>
          <w:b/>
          <w:sz w:val="10"/>
          <w:szCs w:val="10"/>
        </w:rPr>
      </w:pPr>
    </w:p>
    <w:p w14:paraId="5863E809" w14:textId="77777777" w:rsidR="005C248E" w:rsidRPr="00A63782" w:rsidRDefault="005C248E" w:rsidP="00A63782">
      <w:pPr>
        <w:spacing w:after="0" w:line="240" w:lineRule="auto"/>
        <w:jc w:val="both"/>
        <w:rPr>
          <w:rFonts w:cs="Times New Roman"/>
          <w:b/>
          <w:sz w:val="10"/>
          <w:szCs w:val="10"/>
        </w:rPr>
      </w:pPr>
    </w:p>
    <w:p w14:paraId="0BC982D4" w14:textId="1F8CCC98" w:rsidR="004C7630" w:rsidRPr="00A63782" w:rsidRDefault="004C7630" w:rsidP="00A63782">
      <w:pPr>
        <w:pStyle w:val="ListParagraph"/>
        <w:numPr>
          <w:ilvl w:val="0"/>
          <w:numId w:val="19"/>
        </w:numPr>
        <w:spacing w:after="0" w:line="240" w:lineRule="auto"/>
        <w:ind w:left="567" w:hanging="425"/>
        <w:jc w:val="both"/>
        <w:rPr>
          <w:rFonts w:cs="Times New Roman"/>
          <w:b/>
        </w:rPr>
      </w:pPr>
      <w:r w:rsidRPr="00A63782">
        <w:rPr>
          <w:rFonts w:cs="Times New Roman"/>
          <w:b/>
        </w:rPr>
        <w:t xml:space="preserve">Set aside </w:t>
      </w:r>
      <w:r w:rsidRPr="00A63782">
        <w:rPr>
          <w:b/>
        </w:rPr>
        <w:t xml:space="preserve">Article </w:t>
      </w:r>
      <w:proofErr w:type="spellStart"/>
      <w:r w:rsidRPr="00A63782">
        <w:rPr>
          <w:b/>
        </w:rPr>
        <w:t>71k</w:t>
      </w:r>
      <w:proofErr w:type="spellEnd"/>
      <w:r w:rsidRPr="00A63782">
        <w:rPr>
          <w:b/>
        </w:rPr>
        <w:t xml:space="preserve">, Paragraph 2 in order to ensure </w:t>
      </w:r>
      <w:r w:rsidR="00C86687">
        <w:rPr>
          <w:b/>
        </w:rPr>
        <w:t xml:space="preserve">full </w:t>
      </w:r>
      <w:r w:rsidRPr="00A63782">
        <w:rPr>
          <w:b/>
        </w:rPr>
        <w:t xml:space="preserve">compliance with the Constitution of Republic of Serbia and also to </w:t>
      </w:r>
      <w:r w:rsidR="00C86687">
        <w:rPr>
          <w:b/>
        </w:rPr>
        <w:t>minimise the space for</w:t>
      </w:r>
      <w:r w:rsidRPr="00A63782">
        <w:rPr>
          <w:b/>
        </w:rPr>
        <w:t xml:space="preserve"> </w:t>
      </w:r>
      <w:r w:rsidRPr="00A63782">
        <w:rPr>
          <w:rFonts w:cs="Times New Roman"/>
          <w:b/>
        </w:rPr>
        <w:t>arbitrar</w:t>
      </w:r>
      <w:r w:rsidR="00C86687">
        <w:rPr>
          <w:rFonts w:cs="Times New Roman"/>
          <w:b/>
        </w:rPr>
        <w:t>y actions by the</w:t>
      </w:r>
      <w:r w:rsidR="00E642A8" w:rsidRPr="00A63782">
        <w:rPr>
          <w:rFonts w:cs="Times New Roman"/>
          <w:b/>
        </w:rPr>
        <w:t xml:space="preserve"> Ministry of Interior in relation to citizenship acquisition.</w:t>
      </w:r>
    </w:p>
    <w:p w14:paraId="4CACC586" w14:textId="77777777" w:rsidR="00E642A8" w:rsidRPr="00A63782" w:rsidRDefault="00E642A8" w:rsidP="00A63782">
      <w:pPr>
        <w:pStyle w:val="ListParagraph"/>
        <w:spacing w:after="0" w:line="240" w:lineRule="auto"/>
        <w:ind w:left="567"/>
        <w:jc w:val="both"/>
        <w:rPr>
          <w:rFonts w:cs="Times New Roman"/>
          <w:b/>
        </w:rPr>
      </w:pPr>
    </w:p>
    <w:p w14:paraId="1B227C99" w14:textId="49158A75" w:rsidR="00E642A8" w:rsidRPr="00A63782" w:rsidRDefault="00E642A8" w:rsidP="00A63782">
      <w:pPr>
        <w:pStyle w:val="ListParagraph"/>
        <w:numPr>
          <w:ilvl w:val="0"/>
          <w:numId w:val="19"/>
        </w:numPr>
        <w:spacing w:after="0" w:line="240" w:lineRule="auto"/>
        <w:ind w:left="567" w:hanging="425"/>
        <w:jc w:val="both"/>
        <w:rPr>
          <w:rFonts w:cs="Times New Roman"/>
          <w:b/>
        </w:rPr>
      </w:pPr>
      <w:r w:rsidRPr="00A63782">
        <w:rPr>
          <w:rFonts w:cs="Times New Roman"/>
          <w:b/>
        </w:rPr>
        <w:t xml:space="preserve">Ensure </w:t>
      </w:r>
      <w:r w:rsidR="00C86687">
        <w:rPr>
          <w:rFonts w:cs="Times New Roman"/>
          <w:b/>
        </w:rPr>
        <w:t xml:space="preserve">the </w:t>
      </w:r>
      <w:r w:rsidRPr="00A63782">
        <w:rPr>
          <w:rFonts w:cs="Times New Roman"/>
          <w:b/>
        </w:rPr>
        <w:t xml:space="preserve">smooth implementation, without further requirements and based on the </w:t>
      </w:r>
      <w:proofErr w:type="spellStart"/>
      <w:r w:rsidRPr="00A63782">
        <w:rPr>
          <w:rFonts w:cs="Times New Roman"/>
          <w:b/>
          <w:i/>
        </w:rPr>
        <w:t>ius</w:t>
      </w:r>
      <w:proofErr w:type="spellEnd"/>
      <w:r w:rsidRPr="00A63782">
        <w:rPr>
          <w:rFonts w:cs="Times New Roman"/>
          <w:b/>
          <w:i/>
        </w:rPr>
        <w:t xml:space="preserve"> soli</w:t>
      </w:r>
      <w:r w:rsidRPr="00A63782">
        <w:rPr>
          <w:rFonts w:cs="Times New Roman"/>
          <w:b/>
        </w:rPr>
        <w:t xml:space="preserve"> principle, of the Article 13 of </w:t>
      </w:r>
      <w:r w:rsidRPr="00A63782">
        <w:rPr>
          <w:b/>
        </w:rPr>
        <w:t>the Law on the Citizenship</w:t>
      </w:r>
      <w:r w:rsidR="00C86687">
        <w:rPr>
          <w:b/>
        </w:rPr>
        <w:t>. I</w:t>
      </w:r>
      <w:r w:rsidRPr="00A63782">
        <w:rPr>
          <w:rFonts w:cs="Times New Roman"/>
          <w:b/>
        </w:rPr>
        <w:t xml:space="preserve">n particular, guarantee the right to acquire </w:t>
      </w:r>
      <w:r w:rsidR="00474B0F">
        <w:rPr>
          <w:rFonts w:cs="Times New Roman"/>
          <w:b/>
        </w:rPr>
        <w:t xml:space="preserve">Serbian </w:t>
      </w:r>
      <w:r w:rsidRPr="00A63782">
        <w:rPr>
          <w:rFonts w:cs="Times New Roman"/>
          <w:b/>
        </w:rPr>
        <w:t xml:space="preserve">citizenship for </w:t>
      </w:r>
      <w:r w:rsidRPr="00A63782">
        <w:rPr>
          <w:rFonts w:cs="Times New Roman"/>
          <w:b/>
          <w:u w:val="single"/>
        </w:rPr>
        <w:t>all</w:t>
      </w:r>
      <w:r w:rsidRPr="00A63782">
        <w:rPr>
          <w:rFonts w:cs="Times New Roman"/>
          <w:b/>
        </w:rPr>
        <w:t xml:space="preserve"> otherwise stateless children born in Serbia, regardless of the parents’ citizenship or statelessness, or of their legal status.</w:t>
      </w:r>
    </w:p>
    <w:p w14:paraId="1512C809" w14:textId="77777777" w:rsidR="009A2D6B" w:rsidRPr="00A63782" w:rsidRDefault="009A2D6B" w:rsidP="00A63782">
      <w:pPr>
        <w:pStyle w:val="ListParagraph"/>
        <w:spacing w:after="0" w:line="240" w:lineRule="auto"/>
        <w:rPr>
          <w:rFonts w:cs="Times New Roman"/>
          <w:b/>
        </w:rPr>
      </w:pPr>
    </w:p>
    <w:p w14:paraId="0C90BB91" w14:textId="38EAB994" w:rsidR="00BD61C6" w:rsidRPr="00A63782" w:rsidRDefault="009A2D6B" w:rsidP="00A63782">
      <w:pPr>
        <w:pStyle w:val="ListParagraph"/>
        <w:numPr>
          <w:ilvl w:val="0"/>
          <w:numId w:val="19"/>
        </w:numPr>
        <w:spacing w:after="0" w:line="240" w:lineRule="auto"/>
        <w:ind w:left="567" w:hanging="425"/>
        <w:jc w:val="both"/>
        <w:rPr>
          <w:rFonts w:cs="Times New Roman"/>
          <w:b/>
        </w:rPr>
      </w:pPr>
      <w:r w:rsidRPr="00A63782">
        <w:rPr>
          <w:rFonts w:cs="Times New Roman"/>
          <w:b/>
        </w:rPr>
        <w:t xml:space="preserve">Ensure that children </w:t>
      </w:r>
      <w:r w:rsidR="00BD61C6" w:rsidRPr="00A63782">
        <w:rPr>
          <w:rFonts w:cs="Times New Roman"/>
          <w:b/>
        </w:rPr>
        <w:t xml:space="preserve">who have </w:t>
      </w:r>
      <w:r w:rsidRPr="00A63782">
        <w:rPr>
          <w:rFonts w:cs="Times New Roman"/>
          <w:b/>
        </w:rPr>
        <w:t xml:space="preserve">not </w:t>
      </w:r>
      <w:r w:rsidR="00BD61C6" w:rsidRPr="00A63782">
        <w:rPr>
          <w:rFonts w:cs="Times New Roman"/>
          <w:b/>
        </w:rPr>
        <w:t xml:space="preserve">been </w:t>
      </w:r>
      <w:r w:rsidRPr="00A63782">
        <w:rPr>
          <w:rFonts w:cs="Times New Roman"/>
          <w:b/>
        </w:rPr>
        <w:t xml:space="preserve">registered at birth have </w:t>
      </w:r>
      <w:r w:rsidR="00BD61C6" w:rsidRPr="00A63782">
        <w:rPr>
          <w:rFonts w:cs="Times New Roman"/>
          <w:b/>
        </w:rPr>
        <w:t xml:space="preserve">equal </w:t>
      </w:r>
      <w:r w:rsidRPr="00A63782">
        <w:rPr>
          <w:rFonts w:cs="Times New Roman"/>
          <w:b/>
        </w:rPr>
        <w:t xml:space="preserve">access </w:t>
      </w:r>
      <w:r w:rsidR="00BD61C6" w:rsidRPr="00A63782">
        <w:rPr>
          <w:rFonts w:cs="Times New Roman"/>
          <w:b/>
        </w:rPr>
        <w:t xml:space="preserve">to the right to health care, </w:t>
      </w:r>
      <w:r w:rsidR="00474B0F">
        <w:rPr>
          <w:rFonts w:cs="Times New Roman"/>
          <w:b/>
        </w:rPr>
        <w:t xml:space="preserve">education, </w:t>
      </w:r>
      <w:r w:rsidR="00BD61C6" w:rsidRPr="00A63782">
        <w:rPr>
          <w:rFonts w:cs="Times New Roman"/>
          <w:b/>
        </w:rPr>
        <w:t xml:space="preserve">protection and other social services. </w:t>
      </w:r>
    </w:p>
    <w:p w14:paraId="3466126F" w14:textId="77777777" w:rsidR="00C47C2A" w:rsidRPr="00C47C2A" w:rsidRDefault="00C47C2A" w:rsidP="00C47C2A">
      <w:pPr>
        <w:spacing w:after="0" w:line="240" w:lineRule="auto"/>
        <w:rPr>
          <w:rFonts w:cs="Times New Roman"/>
          <w:b/>
        </w:rPr>
      </w:pPr>
      <w:r w:rsidRPr="00C47C2A">
        <w:rPr>
          <w:rFonts w:cs="Times New Roman"/>
          <w:b/>
        </w:rPr>
        <w:br w:type="page"/>
      </w:r>
    </w:p>
    <w:p w14:paraId="4ADE0F14" w14:textId="77777777" w:rsidR="00C47C2A" w:rsidRPr="00C47C2A" w:rsidRDefault="00C47C2A" w:rsidP="00C47C2A">
      <w:pPr>
        <w:pStyle w:val="Heading1"/>
        <w:numPr>
          <w:ilvl w:val="0"/>
          <w:numId w:val="0"/>
        </w:numPr>
        <w:ind w:left="360" w:hanging="360"/>
        <w:jc w:val="center"/>
        <w:rPr>
          <w:rFonts w:asciiTheme="minorHAnsi" w:hAnsiTheme="minorHAnsi"/>
          <w:sz w:val="32"/>
          <w:szCs w:val="32"/>
        </w:rPr>
      </w:pPr>
      <w:r w:rsidRPr="00C47C2A">
        <w:rPr>
          <w:rFonts w:asciiTheme="minorHAnsi" w:hAnsiTheme="minorHAnsi"/>
          <w:sz w:val="32"/>
          <w:szCs w:val="32"/>
        </w:rPr>
        <w:t>ANNEX – Excerpts of relevant Serbian legislation</w:t>
      </w:r>
    </w:p>
    <w:p w14:paraId="43F55B8A" w14:textId="77777777" w:rsidR="00C47C2A" w:rsidRDefault="00C47C2A" w:rsidP="00C47C2A">
      <w:pPr>
        <w:spacing w:after="0" w:line="240" w:lineRule="auto"/>
        <w:rPr>
          <w:rFonts w:eastAsia="Times New Roman" w:cs="Times New Roman"/>
          <w:b/>
          <w:lang w:eastAsia="en-GB"/>
        </w:rPr>
      </w:pPr>
    </w:p>
    <w:p w14:paraId="25C8D3C9" w14:textId="77777777" w:rsidR="002B18DA" w:rsidRPr="00C47C2A" w:rsidRDefault="002B18DA" w:rsidP="00C47C2A">
      <w:pPr>
        <w:spacing w:after="0" w:line="240" w:lineRule="auto"/>
        <w:rPr>
          <w:rFonts w:eastAsia="Times New Roman" w:cs="Times New Roman"/>
          <w:b/>
          <w:lang w:eastAsia="en-GB"/>
        </w:rPr>
      </w:pPr>
    </w:p>
    <w:p w14:paraId="36C59ED7" w14:textId="77777777" w:rsidR="00C47C2A" w:rsidRPr="002B18DA" w:rsidRDefault="00C47C2A" w:rsidP="00C47C2A">
      <w:pPr>
        <w:pStyle w:val="Heading2"/>
        <w:spacing w:before="0" w:line="240" w:lineRule="auto"/>
        <w:rPr>
          <w:rFonts w:asciiTheme="minorHAnsi" w:hAnsiTheme="minorHAnsi"/>
          <w:color w:val="auto"/>
          <w:sz w:val="28"/>
          <w:szCs w:val="28"/>
        </w:rPr>
      </w:pPr>
      <w:r w:rsidRPr="002B18DA">
        <w:rPr>
          <w:rFonts w:asciiTheme="minorHAnsi" w:hAnsiTheme="minorHAnsi"/>
          <w:color w:val="auto"/>
          <w:sz w:val="28"/>
          <w:szCs w:val="28"/>
        </w:rPr>
        <w:t>The Constitution of the Republic of Serbia</w:t>
      </w:r>
    </w:p>
    <w:p w14:paraId="566B728C" w14:textId="77777777" w:rsidR="00C47C2A" w:rsidRPr="00C47C2A" w:rsidRDefault="00C47C2A" w:rsidP="00C47C2A">
      <w:pPr>
        <w:shd w:val="clear" w:color="auto" w:fill="FFFFFF"/>
        <w:spacing w:after="0" w:line="240" w:lineRule="auto"/>
        <w:jc w:val="center"/>
        <w:rPr>
          <w:rFonts w:eastAsia="Times New Roman" w:cs="Times New Roman"/>
          <w:b/>
          <w:i/>
          <w:lang w:eastAsia="en-GB"/>
        </w:rPr>
      </w:pPr>
    </w:p>
    <w:p w14:paraId="731659E5" w14:textId="2A8B18BD" w:rsidR="00C47C2A" w:rsidRPr="00C47C2A" w:rsidRDefault="00C47C2A" w:rsidP="00C47C2A">
      <w:pPr>
        <w:shd w:val="clear" w:color="auto" w:fill="FFFFFF"/>
        <w:spacing w:after="0" w:line="240" w:lineRule="auto"/>
        <w:rPr>
          <w:rFonts w:cs="Arial"/>
          <w:i/>
          <w:color w:val="000000"/>
          <w:shd w:val="clear" w:color="auto" w:fill="FFFFFF"/>
          <w:lang w:eastAsia="sr-Latn-RS"/>
        </w:rPr>
      </w:pPr>
      <w:proofErr w:type="gramStart"/>
      <w:r w:rsidRPr="00C47C2A">
        <w:rPr>
          <w:rFonts w:eastAsia="Times New Roman" w:cs="Arial"/>
          <w:b/>
          <w:bCs/>
          <w:i/>
          <w:color w:val="333333"/>
          <w:lang w:eastAsia="sr-Latn-RS"/>
        </w:rPr>
        <w:t>Article 37.</w:t>
      </w:r>
      <w:proofErr w:type="gramEnd"/>
      <w:r w:rsidRPr="00C47C2A">
        <w:rPr>
          <w:rFonts w:eastAsia="Times New Roman" w:cs="Arial"/>
          <w:b/>
          <w:bCs/>
          <w:i/>
          <w:color w:val="333333"/>
          <w:lang w:eastAsia="sr-Latn-RS"/>
        </w:rPr>
        <w:t xml:space="preserve"> Right to legal person </w:t>
      </w:r>
      <w:r w:rsidRPr="00C47C2A">
        <w:rPr>
          <w:rFonts w:eastAsia="Times New Roman" w:cs="Arial"/>
          <w:b/>
          <w:bCs/>
          <w:i/>
          <w:color w:val="333333"/>
          <w:lang w:eastAsia="sr-Latn-RS"/>
        </w:rPr>
        <w:br/>
      </w:r>
      <w:proofErr w:type="gramStart"/>
      <w:r w:rsidRPr="00C47C2A">
        <w:rPr>
          <w:rFonts w:cs="Arial"/>
          <w:i/>
          <w:color w:val="000000"/>
          <w:shd w:val="clear" w:color="auto" w:fill="FFFFFF"/>
          <w:lang w:eastAsia="sr-Latn-RS"/>
        </w:rPr>
        <w:t>Everyone</w:t>
      </w:r>
      <w:proofErr w:type="gramEnd"/>
      <w:r w:rsidRPr="00C47C2A">
        <w:rPr>
          <w:rFonts w:cs="Arial"/>
          <w:i/>
          <w:color w:val="000000"/>
          <w:shd w:val="clear" w:color="auto" w:fill="FFFFFF"/>
          <w:lang w:eastAsia="sr-Latn-RS"/>
        </w:rPr>
        <w:t xml:space="preserve"> shall have legal capacity. </w:t>
      </w:r>
    </w:p>
    <w:p w14:paraId="3B839BC1" w14:textId="2038B18B" w:rsidR="00C47C2A" w:rsidRPr="00C47C2A" w:rsidRDefault="00C47C2A" w:rsidP="00C47C2A">
      <w:pPr>
        <w:pStyle w:val="NormalWeb"/>
        <w:spacing w:before="0" w:beforeAutospacing="0" w:after="0" w:afterAutospacing="0"/>
        <w:rPr>
          <w:rFonts w:asciiTheme="minorHAnsi" w:hAnsiTheme="minorHAnsi" w:cs="Arial"/>
          <w:i/>
          <w:color w:val="000000"/>
          <w:sz w:val="22"/>
          <w:szCs w:val="22"/>
          <w:shd w:val="clear" w:color="auto" w:fill="FFFFFF"/>
          <w:lang w:eastAsia="sr-Latn-RS"/>
        </w:rPr>
      </w:pPr>
      <w:r w:rsidRPr="00C47C2A">
        <w:rPr>
          <w:rFonts w:asciiTheme="minorHAnsi" w:hAnsiTheme="minorHAnsi" w:cs="Arial"/>
          <w:i/>
          <w:color w:val="000000"/>
          <w:sz w:val="22"/>
          <w:szCs w:val="22"/>
          <w:shd w:val="clear" w:color="auto" w:fill="FFFFFF"/>
          <w:lang w:eastAsia="sr-Latn-RS"/>
        </w:rPr>
        <w:t xml:space="preserve">Upon </w:t>
      </w:r>
      <w:proofErr w:type="spellStart"/>
      <w:r w:rsidRPr="00C47C2A">
        <w:rPr>
          <w:rFonts w:asciiTheme="minorHAnsi" w:hAnsiTheme="minorHAnsi" w:cs="Arial"/>
          <w:i/>
          <w:color w:val="000000"/>
          <w:sz w:val="22"/>
          <w:szCs w:val="22"/>
          <w:shd w:val="clear" w:color="auto" w:fill="FFFFFF"/>
          <w:lang w:eastAsia="sr-Latn-RS"/>
        </w:rPr>
        <w:t>becoming</w:t>
      </w:r>
      <w:proofErr w:type="spellEnd"/>
      <w:r w:rsidRPr="00C47C2A">
        <w:rPr>
          <w:rFonts w:asciiTheme="minorHAnsi" w:hAnsiTheme="minorHAnsi" w:cs="Arial"/>
          <w:i/>
          <w:color w:val="000000"/>
          <w:sz w:val="22"/>
          <w:szCs w:val="22"/>
          <w:shd w:val="clear" w:color="auto" w:fill="FFFFFF"/>
          <w:lang w:eastAsia="sr-Latn-RS"/>
        </w:rPr>
        <w:t xml:space="preserve"> of age all persons shall become capable of deciding independently about their rights and obligations. A person becomes of age after turning 18.</w:t>
      </w:r>
    </w:p>
    <w:p w14:paraId="42FB14CD" w14:textId="39FFEF46" w:rsidR="00C47C2A" w:rsidRPr="00C47C2A" w:rsidRDefault="00C47C2A" w:rsidP="00C47C2A">
      <w:pPr>
        <w:pStyle w:val="NormalWeb"/>
        <w:spacing w:before="0" w:beforeAutospacing="0" w:after="0" w:afterAutospacing="0"/>
        <w:rPr>
          <w:rFonts w:asciiTheme="minorHAnsi" w:hAnsiTheme="minorHAnsi"/>
          <w:b/>
          <w:i/>
          <w:sz w:val="22"/>
          <w:szCs w:val="22"/>
        </w:rPr>
      </w:pPr>
      <w:r w:rsidRPr="00C47C2A">
        <w:rPr>
          <w:rFonts w:asciiTheme="minorHAnsi" w:hAnsiTheme="minorHAnsi" w:cs="Arial"/>
          <w:i/>
          <w:color w:val="000000"/>
          <w:sz w:val="22"/>
          <w:szCs w:val="22"/>
          <w:shd w:val="clear" w:color="auto" w:fill="FFFFFF"/>
          <w:lang w:eastAsia="sr-Latn-RS"/>
        </w:rPr>
        <w:t>A person may choose and use personal name and name of their children freely.</w:t>
      </w:r>
    </w:p>
    <w:p w14:paraId="3559E692" w14:textId="77777777" w:rsidR="00C47C2A" w:rsidRPr="00C47C2A" w:rsidRDefault="00C47C2A" w:rsidP="00C47C2A">
      <w:pPr>
        <w:pStyle w:val="NormalWeb"/>
        <w:spacing w:before="0" w:beforeAutospacing="0" w:after="0" w:afterAutospacing="0"/>
        <w:rPr>
          <w:rFonts w:asciiTheme="minorHAnsi" w:hAnsiTheme="minorHAnsi"/>
          <w:b/>
          <w:i/>
          <w:sz w:val="22"/>
          <w:szCs w:val="22"/>
        </w:rPr>
      </w:pPr>
    </w:p>
    <w:p w14:paraId="54EF50AB" w14:textId="7308A77F" w:rsidR="00C47C2A" w:rsidRPr="00C47C2A" w:rsidRDefault="00C47C2A" w:rsidP="00C47C2A">
      <w:pPr>
        <w:pStyle w:val="NormalWeb"/>
        <w:spacing w:before="0" w:beforeAutospacing="0" w:after="0" w:afterAutospacing="0"/>
        <w:rPr>
          <w:rFonts w:asciiTheme="minorHAnsi" w:hAnsiTheme="minorHAnsi"/>
          <w:i/>
          <w:sz w:val="22"/>
          <w:szCs w:val="22"/>
          <w:lang w:eastAsia="en-US"/>
        </w:rPr>
      </w:pPr>
      <w:proofErr w:type="gramStart"/>
      <w:r w:rsidRPr="00C47C2A">
        <w:rPr>
          <w:rFonts w:asciiTheme="minorHAnsi" w:hAnsiTheme="minorHAnsi"/>
          <w:b/>
          <w:i/>
          <w:sz w:val="22"/>
          <w:szCs w:val="22"/>
        </w:rPr>
        <w:t>Article 38.</w:t>
      </w:r>
      <w:proofErr w:type="gramEnd"/>
      <w:r w:rsidRPr="00C47C2A">
        <w:rPr>
          <w:rFonts w:asciiTheme="minorHAnsi" w:hAnsiTheme="minorHAnsi"/>
          <w:b/>
          <w:i/>
          <w:sz w:val="22"/>
          <w:szCs w:val="22"/>
        </w:rPr>
        <w:t xml:space="preserve"> </w:t>
      </w:r>
      <w:r w:rsidRPr="00C47C2A">
        <w:rPr>
          <w:rFonts w:asciiTheme="minorHAnsi" w:hAnsiTheme="minorHAnsi"/>
          <w:b/>
          <w:bCs/>
          <w:i/>
          <w:sz w:val="22"/>
          <w:szCs w:val="22"/>
        </w:rPr>
        <w:t>Right to citizenship</w:t>
      </w:r>
      <w:r w:rsidRPr="00C47C2A">
        <w:rPr>
          <w:rFonts w:asciiTheme="minorHAnsi" w:hAnsiTheme="minorHAnsi"/>
          <w:b/>
          <w:bCs/>
          <w:i/>
          <w:sz w:val="22"/>
          <w:szCs w:val="22"/>
        </w:rPr>
        <w:br/>
      </w:r>
      <w:r w:rsidRPr="00C47C2A">
        <w:rPr>
          <w:rFonts w:asciiTheme="minorHAnsi" w:hAnsiTheme="minorHAnsi"/>
          <w:i/>
          <w:sz w:val="22"/>
          <w:szCs w:val="22"/>
          <w:lang w:eastAsia="en-US"/>
        </w:rPr>
        <w:t xml:space="preserve">Acquiring and terminating citizenship of the Republic of Serbia shall be regulated by the law. </w:t>
      </w:r>
      <w:r w:rsidRPr="00C47C2A">
        <w:rPr>
          <w:rFonts w:asciiTheme="minorHAnsi" w:hAnsiTheme="minorHAnsi"/>
          <w:i/>
          <w:sz w:val="22"/>
          <w:szCs w:val="22"/>
          <w:lang w:eastAsia="en-US"/>
        </w:rPr>
        <w:br/>
        <w:t xml:space="preserve">A citizen of the Republic of Serbia may not be expelled or deprived of citizenship or the right to change it. </w:t>
      </w:r>
      <w:r w:rsidRPr="00C47C2A">
        <w:rPr>
          <w:rFonts w:asciiTheme="minorHAnsi" w:hAnsiTheme="minorHAnsi"/>
          <w:i/>
          <w:sz w:val="22"/>
          <w:szCs w:val="22"/>
          <w:lang w:eastAsia="en-US"/>
        </w:rPr>
        <w:br/>
        <w:t>Any child born in the Republic of Serbia shall have the right to citizenship of the Republic of Serbia unless conditions have been met to acquire citizenship of some other country.</w:t>
      </w:r>
    </w:p>
    <w:p w14:paraId="7BF6A3F5" w14:textId="77777777" w:rsidR="00C47C2A" w:rsidRPr="00C47C2A" w:rsidRDefault="00C47C2A" w:rsidP="00C47C2A">
      <w:pPr>
        <w:pStyle w:val="NormalWeb"/>
        <w:spacing w:before="0" w:beforeAutospacing="0" w:after="0" w:afterAutospacing="0"/>
        <w:rPr>
          <w:rFonts w:asciiTheme="minorHAnsi" w:hAnsiTheme="minorHAnsi"/>
          <w:b/>
          <w:i/>
          <w:sz w:val="22"/>
          <w:szCs w:val="22"/>
        </w:rPr>
      </w:pPr>
    </w:p>
    <w:p w14:paraId="3FFCE72A" w14:textId="4AD849F3" w:rsidR="00C47C2A" w:rsidRPr="00C47C2A" w:rsidRDefault="00C47C2A" w:rsidP="00C47C2A">
      <w:pPr>
        <w:pStyle w:val="NormalWeb"/>
        <w:spacing w:before="0" w:beforeAutospacing="0" w:after="0" w:afterAutospacing="0"/>
        <w:rPr>
          <w:rFonts w:asciiTheme="minorHAnsi" w:hAnsiTheme="minorHAnsi"/>
          <w:b/>
          <w:i/>
          <w:sz w:val="22"/>
          <w:szCs w:val="22"/>
        </w:rPr>
      </w:pPr>
      <w:proofErr w:type="gramStart"/>
      <w:r w:rsidRPr="00C47C2A">
        <w:rPr>
          <w:rFonts w:asciiTheme="minorHAnsi" w:hAnsiTheme="minorHAnsi"/>
          <w:b/>
          <w:i/>
          <w:sz w:val="22"/>
          <w:szCs w:val="22"/>
        </w:rPr>
        <w:t>Article 64.</w:t>
      </w:r>
      <w:proofErr w:type="gramEnd"/>
      <w:r w:rsidRPr="00C47C2A">
        <w:rPr>
          <w:rFonts w:asciiTheme="minorHAnsi" w:hAnsiTheme="minorHAnsi"/>
          <w:b/>
          <w:i/>
          <w:sz w:val="22"/>
          <w:szCs w:val="22"/>
        </w:rPr>
        <w:t xml:space="preserve"> </w:t>
      </w:r>
      <w:r w:rsidRPr="00C47C2A">
        <w:rPr>
          <w:rFonts w:asciiTheme="minorHAnsi" w:hAnsiTheme="minorHAnsi"/>
          <w:b/>
          <w:bCs/>
          <w:i/>
          <w:sz w:val="22"/>
          <w:szCs w:val="22"/>
        </w:rPr>
        <w:t xml:space="preserve">Rights of the child </w:t>
      </w:r>
      <w:r w:rsidRPr="00C47C2A">
        <w:rPr>
          <w:rFonts w:asciiTheme="minorHAnsi" w:hAnsiTheme="minorHAnsi"/>
          <w:b/>
          <w:bCs/>
          <w:i/>
          <w:sz w:val="22"/>
          <w:szCs w:val="22"/>
        </w:rPr>
        <w:br/>
      </w:r>
      <w:proofErr w:type="gramStart"/>
      <w:r w:rsidRPr="00C47C2A">
        <w:rPr>
          <w:rFonts w:asciiTheme="minorHAnsi" w:hAnsiTheme="minorHAnsi"/>
          <w:i/>
          <w:sz w:val="22"/>
          <w:szCs w:val="22"/>
          <w:lang w:eastAsia="en-US"/>
        </w:rPr>
        <w:t>A</w:t>
      </w:r>
      <w:proofErr w:type="gramEnd"/>
      <w:r w:rsidRPr="00C47C2A">
        <w:rPr>
          <w:rFonts w:asciiTheme="minorHAnsi" w:hAnsiTheme="minorHAnsi"/>
          <w:i/>
          <w:sz w:val="22"/>
          <w:szCs w:val="22"/>
          <w:lang w:eastAsia="en-US"/>
        </w:rPr>
        <w:t xml:space="preserve"> child shall enjoy human rights suitable to their age and mental maturity.</w:t>
      </w:r>
      <w:r w:rsidRPr="00C47C2A">
        <w:rPr>
          <w:rFonts w:asciiTheme="minorHAnsi" w:hAnsiTheme="minorHAnsi"/>
          <w:i/>
          <w:sz w:val="22"/>
          <w:szCs w:val="22"/>
          <w:lang w:eastAsia="en-US"/>
        </w:rPr>
        <w:br/>
        <w:t xml:space="preserve">Every child shall have the right to personal name, entry in the registry of births, the right to learn about its ancestry, and the right to preserve his own identity. </w:t>
      </w:r>
      <w:r w:rsidRPr="00C47C2A">
        <w:rPr>
          <w:rFonts w:asciiTheme="minorHAnsi" w:hAnsiTheme="minorHAnsi"/>
          <w:i/>
          <w:sz w:val="22"/>
          <w:szCs w:val="22"/>
          <w:lang w:eastAsia="en-US"/>
        </w:rPr>
        <w:br/>
        <w:t xml:space="preserve">A child shall be protected from psychological, physical, economic and any other form of exploitation or abuse. </w:t>
      </w:r>
      <w:r w:rsidRPr="00C47C2A">
        <w:rPr>
          <w:rFonts w:asciiTheme="minorHAnsi" w:hAnsiTheme="minorHAnsi"/>
          <w:i/>
          <w:sz w:val="22"/>
          <w:szCs w:val="22"/>
          <w:lang w:eastAsia="en-US"/>
        </w:rPr>
        <w:br/>
        <w:t>A child born out of wedlock shall have the same rights as a child born in wedlock.</w:t>
      </w:r>
      <w:r w:rsidRPr="00C47C2A">
        <w:rPr>
          <w:rFonts w:asciiTheme="minorHAnsi" w:hAnsiTheme="minorHAnsi"/>
          <w:i/>
          <w:sz w:val="22"/>
          <w:szCs w:val="22"/>
          <w:lang w:eastAsia="en-US"/>
        </w:rPr>
        <w:br/>
        <w:t>Rights of the child and their protection shall be regulated by the law.</w:t>
      </w:r>
    </w:p>
    <w:p w14:paraId="643D0528" w14:textId="77777777" w:rsidR="00C47C2A" w:rsidRDefault="00C47C2A" w:rsidP="00C47C2A">
      <w:pPr>
        <w:pStyle w:val="NormalWeb"/>
        <w:spacing w:before="0" w:beforeAutospacing="0" w:after="0" w:afterAutospacing="0"/>
        <w:rPr>
          <w:rFonts w:asciiTheme="minorHAnsi" w:hAnsiTheme="minorHAnsi"/>
          <w:b/>
          <w:i/>
          <w:sz w:val="22"/>
          <w:szCs w:val="22"/>
        </w:rPr>
      </w:pPr>
    </w:p>
    <w:p w14:paraId="6699D554" w14:textId="77777777" w:rsidR="002B18DA" w:rsidRPr="00C47C2A" w:rsidRDefault="002B18DA" w:rsidP="00C47C2A">
      <w:pPr>
        <w:pStyle w:val="NormalWeb"/>
        <w:spacing w:before="0" w:beforeAutospacing="0" w:after="0" w:afterAutospacing="0"/>
        <w:rPr>
          <w:rFonts w:asciiTheme="minorHAnsi" w:hAnsiTheme="minorHAnsi"/>
          <w:b/>
          <w:i/>
          <w:sz w:val="22"/>
          <w:szCs w:val="22"/>
        </w:rPr>
      </w:pPr>
    </w:p>
    <w:p w14:paraId="13FBB3A3" w14:textId="77777777" w:rsidR="00C47C2A" w:rsidRPr="002B18DA" w:rsidRDefault="00C47C2A" w:rsidP="00C47C2A">
      <w:pPr>
        <w:pStyle w:val="Heading2"/>
        <w:spacing w:before="0" w:line="240" w:lineRule="auto"/>
        <w:rPr>
          <w:rFonts w:asciiTheme="minorHAnsi" w:hAnsiTheme="minorHAnsi"/>
          <w:color w:val="auto"/>
          <w:sz w:val="28"/>
          <w:szCs w:val="28"/>
        </w:rPr>
      </w:pPr>
      <w:r w:rsidRPr="002B18DA">
        <w:rPr>
          <w:rFonts w:asciiTheme="minorHAnsi" w:hAnsiTheme="minorHAnsi"/>
          <w:color w:val="auto"/>
          <w:sz w:val="28"/>
          <w:szCs w:val="28"/>
        </w:rPr>
        <w:t>The Law on Citizenship of the Republic of Serbia</w:t>
      </w:r>
    </w:p>
    <w:p w14:paraId="3A274177" w14:textId="77777777" w:rsidR="00C47C2A" w:rsidRPr="00C47C2A" w:rsidRDefault="00C47C2A" w:rsidP="00C47C2A">
      <w:pPr>
        <w:pStyle w:val="NormalWeb"/>
        <w:spacing w:before="0" w:beforeAutospacing="0" w:after="0" w:afterAutospacing="0"/>
        <w:jc w:val="both"/>
        <w:rPr>
          <w:rFonts w:asciiTheme="minorHAnsi" w:hAnsiTheme="minorHAnsi"/>
          <w:b/>
          <w:i/>
          <w:sz w:val="22"/>
          <w:szCs w:val="22"/>
        </w:rPr>
      </w:pPr>
    </w:p>
    <w:p w14:paraId="0F07567D" w14:textId="77777777" w:rsidR="00C47C2A" w:rsidRPr="00C47C2A" w:rsidRDefault="00C47C2A" w:rsidP="00C47C2A">
      <w:pPr>
        <w:spacing w:after="0" w:line="240" w:lineRule="auto"/>
        <w:rPr>
          <w:b/>
          <w:i/>
        </w:rPr>
      </w:pPr>
      <w:r w:rsidRPr="00C47C2A">
        <w:rPr>
          <w:b/>
          <w:i/>
        </w:rPr>
        <w:t xml:space="preserve">Part Two. Acquiring of Citizenship of the Republic of Serbia </w:t>
      </w:r>
    </w:p>
    <w:p w14:paraId="278DAE3D" w14:textId="77777777" w:rsidR="00C47C2A" w:rsidRPr="00C47C2A" w:rsidRDefault="00C47C2A" w:rsidP="00C47C2A">
      <w:pPr>
        <w:spacing w:after="0" w:line="240" w:lineRule="auto"/>
        <w:rPr>
          <w:b/>
          <w:i/>
        </w:rPr>
      </w:pPr>
      <w:r w:rsidRPr="00C47C2A">
        <w:rPr>
          <w:b/>
          <w:i/>
        </w:rPr>
        <w:t>Article 6</w:t>
      </w:r>
    </w:p>
    <w:p w14:paraId="01620FD0" w14:textId="77777777" w:rsidR="00C47C2A" w:rsidRPr="00C47C2A" w:rsidRDefault="00C47C2A" w:rsidP="00C47C2A">
      <w:pPr>
        <w:spacing w:after="0" w:line="240" w:lineRule="auto"/>
        <w:rPr>
          <w:rFonts w:eastAsia="Times New Roman" w:cs="Arial"/>
          <w:i/>
        </w:rPr>
      </w:pPr>
      <w:r w:rsidRPr="00C47C2A">
        <w:rPr>
          <w:rFonts w:eastAsia="Times New Roman" w:cs="Arial"/>
          <w:i/>
        </w:rPr>
        <w:t xml:space="preserve">Citizenship of the Republic of Serbia is acquired by: </w:t>
      </w:r>
    </w:p>
    <w:p w14:paraId="2A055423" w14:textId="77777777" w:rsidR="00C47C2A" w:rsidRPr="00C47C2A" w:rsidRDefault="00C47C2A" w:rsidP="00C47C2A">
      <w:pPr>
        <w:spacing w:after="0" w:line="240" w:lineRule="auto"/>
        <w:rPr>
          <w:rFonts w:eastAsia="Times New Roman" w:cs="Arial"/>
          <w:i/>
        </w:rPr>
      </w:pPr>
      <w:r w:rsidRPr="00C47C2A">
        <w:rPr>
          <w:rFonts w:eastAsia="Times New Roman" w:cs="Arial"/>
          <w:i/>
        </w:rPr>
        <w:t xml:space="preserve">1) </w:t>
      </w:r>
      <w:proofErr w:type="gramStart"/>
      <w:r w:rsidRPr="00C47C2A">
        <w:rPr>
          <w:rFonts w:eastAsia="Times New Roman" w:cs="Arial"/>
          <w:i/>
        </w:rPr>
        <w:t>descent</w:t>
      </w:r>
      <w:proofErr w:type="gramEnd"/>
      <w:r w:rsidRPr="00C47C2A">
        <w:rPr>
          <w:rFonts w:eastAsia="Times New Roman" w:cs="Arial"/>
          <w:i/>
        </w:rPr>
        <w:t xml:space="preserve">; </w:t>
      </w:r>
    </w:p>
    <w:p w14:paraId="297997B0" w14:textId="77777777" w:rsidR="00C47C2A" w:rsidRPr="00C47C2A" w:rsidRDefault="00C47C2A" w:rsidP="00C47C2A">
      <w:pPr>
        <w:spacing w:after="0" w:line="240" w:lineRule="auto"/>
        <w:rPr>
          <w:rFonts w:eastAsia="Times New Roman" w:cs="Arial"/>
          <w:i/>
        </w:rPr>
      </w:pPr>
      <w:r w:rsidRPr="00C47C2A">
        <w:rPr>
          <w:rFonts w:eastAsia="Times New Roman" w:cs="Arial"/>
          <w:i/>
        </w:rPr>
        <w:t xml:space="preserve">2) </w:t>
      </w:r>
      <w:proofErr w:type="gramStart"/>
      <w:r w:rsidRPr="00C47C2A">
        <w:rPr>
          <w:rFonts w:eastAsia="Times New Roman" w:cs="Arial"/>
          <w:i/>
        </w:rPr>
        <w:t>birth</w:t>
      </w:r>
      <w:proofErr w:type="gramEnd"/>
      <w:r w:rsidRPr="00C47C2A">
        <w:rPr>
          <w:rFonts w:eastAsia="Times New Roman" w:cs="Arial"/>
          <w:i/>
        </w:rPr>
        <w:t xml:space="preserve"> in the territory of the Republic of Serbia; admission </w:t>
      </w:r>
    </w:p>
    <w:p w14:paraId="38BCF92B" w14:textId="77777777" w:rsidR="00C47C2A" w:rsidRPr="00C47C2A" w:rsidRDefault="00C47C2A" w:rsidP="00C47C2A">
      <w:pPr>
        <w:spacing w:after="0" w:line="240" w:lineRule="auto"/>
        <w:rPr>
          <w:rFonts w:eastAsia="Times New Roman" w:cs="Arial"/>
          <w:i/>
        </w:rPr>
      </w:pPr>
      <w:r w:rsidRPr="00C47C2A">
        <w:rPr>
          <w:rFonts w:eastAsia="Times New Roman" w:cs="Arial"/>
          <w:i/>
        </w:rPr>
        <w:t xml:space="preserve">3) </w:t>
      </w:r>
      <w:proofErr w:type="gramStart"/>
      <w:r w:rsidRPr="00C47C2A">
        <w:rPr>
          <w:rFonts w:eastAsia="Times New Roman" w:cs="Arial"/>
          <w:i/>
        </w:rPr>
        <w:t>admission</w:t>
      </w:r>
      <w:proofErr w:type="gramEnd"/>
      <w:r w:rsidRPr="00C47C2A">
        <w:rPr>
          <w:rFonts w:eastAsia="Times New Roman" w:cs="Arial"/>
          <w:i/>
        </w:rPr>
        <w:t xml:space="preserve">; </w:t>
      </w:r>
    </w:p>
    <w:p w14:paraId="44AFA79F" w14:textId="77777777" w:rsidR="00C47C2A" w:rsidRPr="00C47C2A" w:rsidRDefault="00C47C2A" w:rsidP="00C47C2A">
      <w:pPr>
        <w:spacing w:after="0" w:line="240" w:lineRule="auto"/>
        <w:rPr>
          <w:rFonts w:eastAsia="Times New Roman" w:cs="Arial"/>
          <w:i/>
        </w:rPr>
      </w:pPr>
      <w:r w:rsidRPr="00C47C2A">
        <w:rPr>
          <w:rFonts w:eastAsia="Times New Roman" w:cs="Arial"/>
          <w:i/>
        </w:rPr>
        <w:t xml:space="preserve">4) </w:t>
      </w:r>
      <w:proofErr w:type="gramStart"/>
      <w:r w:rsidRPr="00C47C2A">
        <w:rPr>
          <w:rFonts w:eastAsia="Times New Roman" w:cs="Arial"/>
          <w:i/>
        </w:rPr>
        <w:t>pursuant</w:t>
      </w:r>
      <w:proofErr w:type="gramEnd"/>
      <w:r w:rsidRPr="00C47C2A">
        <w:rPr>
          <w:rFonts w:eastAsia="Times New Roman" w:cs="Arial"/>
          <w:i/>
        </w:rPr>
        <w:t xml:space="preserve"> to international treaties. </w:t>
      </w:r>
      <w:r w:rsidRPr="00C47C2A">
        <w:rPr>
          <w:rFonts w:eastAsia="Times New Roman" w:cs="Arial"/>
          <w:i/>
        </w:rPr>
        <w:br/>
      </w:r>
    </w:p>
    <w:p w14:paraId="21BE5B60" w14:textId="77777777" w:rsidR="00C47C2A" w:rsidRPr="00C47C2A" w:rsidRDefault="00C47C2A" w:rsidP="00C47C2A">
      <w:pPr>
        <w:spacing w:after="0" w:line="240" w:lineRule="auto"/>
        <w:rPr>
          <w:rFonts w:eastAsia="Times New Roman" w:cs="Arial"/>
          <w:i/>
        </w:rPr>
      </w:pPr>
      <w:r w:rsidRPr="00C47C2A">
        <w:rPr>
          <w:rFonts w:eastAsia="Times New Roman" w:cs="Arial"/>
          <w:i/>
        </w:rPr>
        <w:t xml:space="preserve">By descent and by birth in the territory of the Republic of Serbia, citizenship of the Republic of </w:t>
      </w:r>
    </w:p>
    <w:p w14:paraId="68C51DBE" w14:textId="7512C540" w:rsidR="00C47C2A" w:rsidRPr="00C47C2A" w:rsidRDefault="00C47C2A" w:rsidP="00C47C2A">
      <w:pPr>
        <w:spacing w:after="0" w:line="240" w:lineRule="auto"/>
        <w:rPr>
          <w:rFonts w:eastAsia="Times New Roman" w:cs="Arial"/>
          <w:i/>
        </w:rPr>
      </w:pPr>
      <w:r w:rsidRPr="00C47C2A">
        <w:rPr>
          <w:rFonts w:eastAsia="Times New Roman" w:cs="Arial"/>
          <w:i/>
        </w:rPr>
        <w:t xml:space="preserve">Serbia is acquired pursuant to recording of the fact on citizenship in the Register of births. </w:t>
      </w:r>
      <w:r w:rsidRPr="00C47C2A">
        <w:rPr>
          <w:rFonts w:eastAsia="Times New Roman" w:cs="Arial"/>
          <w:i/>
        </w:rPr>
        <w:br/>
        <w:t xml:space="preserve">By admission, citizenship of the Republic of Serbia is acquired pursuant to the valid decision made </w:t>
      </w:r>
    </w:p>
    <w:p w14:paraId="6D12DE1C" w14:textId="77777777" w:rsidR="00C47C2A" w:rsidRPr="00C47C2A" w:rsidRDefault="00C47C2A" w:rsidP="00C47C2A">
      <w:pPr>
        <w:spacing w:after="0" w:line="240" w:lineRule="auto"/>
        <w:rPr>
          <w:rFonts w:eastAsia="Times New Roman" w:cs="Arial"/>
          <w:i/>
        </w:rPr>
      </w:pPr>
      <w:proofErr w:type="gramStart"/>
      <w:r w:rsidRPr="00C47C2A">
        <w:rPr>
          <w:rFonts w:eastAsia="Times New Roman" w:cs="Arial"/>
          <w:i/>
        </w:rPr>
        <w:t>by</w:t>
      </w:r>
      <w:proofErr w:type="gramEnd"/>
      <w:r w:rsidRPr="00C47C2A">
        <w:rPr>
          <w:rFonts w:eastAsia="Times New Roman" w:cs="Arial"/>
          <w:i/>
        </w:rPr>
        <w:t xml:space="preserve"> the Ministry competent for internal affairs upon a procedure predicted herein. </w:t>
      </w:r>
    </w:p>
    <w:p w14:paraId="07DFBB15" w14:textId="77777777" w:rsidR="00C47C2A" w:rsidRPr="00C47C2A" w:rsidRDefault="00C47C2A" w:rsidP="00C47C2A">
      <w:pPr>
        <w:pStyle w:val="NormalWeb"/>
        <w:spacing w:before="0" w:beforeAutospacing="0" w:after="0" w:afterAutospacing="0"/>
        <w:jc w:val="both"/>
        <w:rPr>
          <w:rFonts w:asciiTheme="minorHAnsi" w:hAnsiTheme="minorHAnsi"/>
          <w:b/>
          <w:i/>
          <w:sz w:val="22"/>
          <w:szCs w:val="22"/>
        </w:rPr>
      </w:pPr>
    </w:p>
    <w:p w14:paraId="2D18BF1D" w14:textId="77777777" w:rsidR="00C47C2A" w:rsidRPr="00C47C2A" w:rsidRDefault="00C47C2A" w:rsidP="00C47C2A">
      <w:pPr>
        <w:spacing w:after="0" w:line="240" w:lineRule="auto"/>
        <w:rPr>
          <w:b/>
          <w:i/>
        </w:rPr>
      </w:pPr>
      <w:r w:rsidRPr="00C47C2A">
        <w:rPr>
          <w:b/>
          <w:i/>
        </w:rPr>
        <w:t xml:space="preserve">Part Two. </w:t>
      </w:r>
      <w:proofErr w:type="gramStart"/>
      <w:r w:rsidRPr="00C47C2A">
        <w:rPr>
          <w:b/>
          <w:i/>
        </w:rPr>
        <w:t>Acquiring of Citizenship of the Republic of Serbia.</w:t>
      </w:r>
      <w:proofErr w:type="gramEnd"/>
      <w:r w:rsidRPr="00C47C2A">
        <w:rPr>
          <w:b/>
          <w:i/>
        </w:rPr>
        <w:t xml:space="preserve"> Section 2 </w:t>
      </w:r>
      <w:proofErr w:type="gramStart"/>
      <w:r w:rsidRPr="00C47C2A">
        <w:rPr>
          <w:b/>
          <w:i/>
        </w:rPr>
        <w:t>-  Acquiring</w:t>
      </w:r>
      <w:proofErr w:type="gramEnd"/>
      <w:r w:rsidRPr="00C47C2A">
        <w:rPr>
          <w:b/>
          <w:i/>
        </w:rPr>
        <w:t xml:space="preserve"> of Citizenship by Birth in the Territory of the Republic of Serbia  </w:t>
      </w:r>
    </w:p>
    <w:p w14:paraId="29689500" w14:textId="77777777" w:rsidR="00C47C2A" w:rsidRPr="00C47C2A" w:rsidRDefault="00C47C2A" w:rsidP="00C47C2A">
      <w:pPr>
        <w:spacing w:after="0" w:line="240" w:lineRule="auto"/>
        <w:rPr>
          <w:b/>
          <w:i/>
        </w:rPr>
      </w:pPr>
      <w:proofErr w:type="gramStart"/>
      <w:r w:rsidRPr="00C47C2A">
        <w:rPr>
          <w:b/>
          <w:i/>
        </w:rPr>
        <w:t>Article 13.</w:t>
      </w:r>
      <w:proofErr w:type="gramEnd"/>
      <w:r w:rsidRPr="00C47C2A">
        <w:rPr>
          <w:b/>
          <w:i/>
        </w:rPr>
        <w:t xml:space="preserve"> </w:t>
      </w:r>
    </w:p>
    <w:p w14:paraId="3DABAD3A" w14:textId="465990BF" w:rsidR="00C47C2A" w:rsidRPr="00C47C2A" w:rsidRDefault="00C47C2A" w:rsidP="00C47C2A">
      <w:pPr>
        <w:spacing w:after="0" w:line="240" w:lineRule="auto"/>
        <w:rPr>
          <w:rFonts w:eastAsia="Times New Roman" w:cs="Arial"/>
          <w:i/>
        </w:rPr>
      </w:pPr>
      <w:r w:rsidRPr="00C47C2A">
        <w:rPr>
          <w:rFonts w:eastAsia="Times New Roman" w:cs="Arial"/>
          <w:i/>
        </w:rPr>
        <w:t xml:space="preserve">A child born or found in the territory of the Republic of Serbia (foundling) acquires citizenship of the Republic of Serbia by birth if </w:t>
      </w:r>
      <w:proofErr w:type="gramStart"/>
      <w:r w:rsidRPr="00C47C2A">
        <w:rPr>
          <w:rFonts w:eastAsia="Times New Roman" w:cs="Arial"/>
          <w:i/>
        </w:rPr>
        <w:t>both his parents are unknown or</w:t>
      </w:r>
      <w:proofErr w:type="gramEnd"/>
      <w:r w:rsidRPr="00C47C2A">
        <w:rPr>
          <w:rFonts w:eastAsia="Times New Roman" w:cs="Arial"/>
          <w:i/>
        </w:rPr>
        <w:t xml:space="preserve"> of unknown citizenship or without citizenship of if the child is without citizenship.</w:t>
      </w:r>
      <w:r w:rsidRPr="00C47C2A">
        <w:rPr>
          <w:rFonts w:eastAsia="Times New Roman" w:cs="Arial"/>
          <w:i/>
        </w:rPr>
        <w:br/>
      </w:r>
      <w:proofErr w:type="gramStart"/>
      <w:r w:rsidRPr="00C47C2A">
        <w:rPr>
          <w:rFonts w:eastAsia="Times New Roman" w:cs="Arial"/>
          <w:i/>
        </w:rPr>
        <w:t>A child that acquired citizenship of the Republic of Serbia pursuant to the para.</w:t>
      </w:r>
      <w:proofErr w:type="gramEnd"/>
      <w:r w:rsidRPr="00C47C2A">
        <w:rPr>
          <w:rFonts w:eastAsia="Times New Roman" w:cs="Arial"/>
          <w:i/>
        </w:rPr>
        <w:t xml:space="preserve"> 1 of this Article is </w:t>
      </w:r>
    </w:p>
    <w:p w14:paraId="30C4BEEF" w14:textId="77777777" w:rsidR="002B18DA" w:rsidRDefault="00C47C2A" w:rsidP="00C47C2A">
      <w:pPr>
        <w:spacing w:after="0" w:line="240" w:lineRule="auto"/>
        <w:rPr>
          <w:rFonts w:eastAsia="Times New Roman" w:cs="Arial"/>
          <w:i/>
        </w:rPr>
      </w:pPr>
      <w:proofErr w:type="gramStart"/>
      <w:r w:rsidRPr="00C47C2A">
        <w:rPr>
          <w:rFonts w:eastAsia="Times New Roman" w:cs="Arial"/>
          <w:i/>
        </w:rPr>
        <w:t>considered</w:t>
      </w:r>
      <w:proofErr w:type="gramEnd"/>
      <w:r w:rsidRPr="00C47C2A">
        <w:rPr>
          <w:rFonts w:eastAsia="Times New Roman" w:cs="Arial"/>
          <w:i/>
        </w:rPr>
        <w:t xml:space="preserve"> citizen of the Republic of Serbia since his birth. </w:t>
      </w:r>
      <w:r w:rsidRPr="00C47C2A">
        <w:rPr>
          <w:rFonts w:eastAsia="Times New Roman" w:cs="Arial"/>
          <w:i/>
        </w:rPr>
        <w:br/>
      </w:r>
      <w:proofErr w:type="gramStart"/>
      <w:r w:rsidRPr="00C47C2A">
        <w:rPr>
          <w:rFonts w:eastAsia="Times New Roman" w:cs="Arial"/>
          <w:i/>
        </w:rPr>
        <w:t>A child from the para.</w:t>
      </w:r>
      <w:proofErr w:type="gramEnd"/>
      <w:r w:rsidRPr="00C47C2A">
        <w:rPr>
          <w:rFonts w:eastAsia="Times New Roman" w:cs="Arial"/>
          <w:i/>
        </w:rPr>
        <w:t xml:space="preserve"> 1 of this Article can cease to be citizen of the Republic of Serbia if by the age of 18 it be proved that both his parents are citizens of another member state or foreign citizens.</w:t>
      </w:r>
    </w:p>
    <w:p w14:paraId="4B6938CF" w14:textId="7F59B7C0" w:rsidR="00C47C2A" w:rsidRPr="00C47C2A" w:rsidRDefault="00C47C2A" w:rsidP="00C47C2A">
      <w:pPr>
        <w:spacing w:after="0" w:line="240" w:lineRule="auto"/>
        <w:rPr>
          <w:rFonts w:eastAsia="Times New Roman" w:cs="Arial"/>
          <w:i/>
        </w:rPr>
      </w:pPr>
      <w:r w:rsidRPr="00C47C2A">
        <w:rPr>
          <w:rFonts w:eastAsia="Times New Roman" w:cs="Arial"/>
          <w:i/>
        </w:rPr>
        <w:t xml:space="preserve">The citizenship ends at request of the parents on the day of delivery of the decision. </w:t>
      </w:r>
      <w:r w:rsidRPr="00C47C2A">
        <w:rPr>
          <w:rFonts w:eastAsia="Times New Roman" w:cs="Arial"/>
          <w:i/>
        </w:rPr>
        <w:br/>
        <w:t xml:space="preserve">If a child is over 14, it is necessary to have his consent for termination of citizenship in the Republic of Serbia. </w:t>
      </w:r>
    </w:p>
    <w:p w14:paraId="1EB5462D" w14:textId="77777777" w:rsidR="00C47C2A" w:rsidRDefault="00C47C2A" w:rsidP="00C47C2A">
      <w:pPr>
        <w:pStyle w:val="NormalWeb"/>
        <w:spacing w:before="0" w:beforeAutospacing="0" w:after="0" w:afterAutospacing="0"/>
        <w:jc w:val="both"/>
        <w:rPr>
          <w:rFonts w:asciiTheme="minorHAnsi" w:hAnsiTheme="minorHAnsi"/>
          <w:b/>
          <w:i/>
          <w:sz w:val="22"/>
          <w:szCs w:val="22"/>
        </w:rPr>
      </w:pPr>
    </w:p>
    <w:p w14:paraId="5566084F" w14:textId="77777777" w:rsidR="002B18DA" w:rsidRPr="00C47C2A" w:rsidRDefault="002B18DA" w:rsidP="00C47C2A">
      <w:pPr>
        <w:pStyle w:val="NormalWeb"/>
        <w:spacing w:before="0" w:beforeAutospacing="0" w:after="0" w:afterAutospacing="0"/>
        <w:jc w:val="both"/>
        <w:rPr>
          <w:rFonts w:asciiTheme="minorHAnsi" w:hAnsiTheme="minorHAnsi"/>
          <w:b/>
          <w:i/>
          <w:sz w:val="22"/>
          <w:szCs w:val="22"/>
        </w:rPr>
      </w:pPr>
    </w:p>
    <w:p w14:paraId="2B51F22F" w14:textId="77777777" w:rsidR="00C47C2A" w:rsidRPr="002B18DA" w:rsidRDefault="00C47C2A" w:rsidP="00C47C2A">
      <w:pPr>
        <w:pStyle w:val="Heading2"/>
        <w:spacing w:before="0" w:line="240" w:lineRule="auto"/>
        <w:rPr>
          <w:rFonts w:asciiTheme="minorHAnsi" w:hAnsiTheme="minorHAnsi"/>
          <w:color w:val="auto"/>
          <w:sz w:val="28"/>
          <w:szCs w:val="28"/>
        </w:rPr>
      </w:pPr>
      <w:r w:rsidRPr="002B18DA">
        <w:rPr>
          <w:rFonts w:asciiTheme="minorHAnsi" w:hAnsiTheme="minorHAnsi"/>
          <w:color w:val="auto"/>
          <w:sz w:val="28"/>
          <w:szCs w:val="28"/>
        </w:rPr>
        <w:t>The Law on Registry Books</w:t>
      </w:r>
    </w:p>
    <w:p w14:paraId="01C4B3A5" w14:textId="77777777" w:rsidR="00C47C2A" w:rsidRPr="00C47C2A" w:rsidRDefault="00C47C2A" w:rsidP="00C47C2A">
      <w:pPr>
        <w:spacing w:after="0" w:line="240" w:lineRule="auto"/>
        <w:rPr>
          <w:b/>
        </w:rPr>
      </w:pPr>
      <w:r w:rsidRPr="00C47C2A">
        <w:br/>
      </w:r>
      <w:r w:rsidRPr="00C47C2A">
        <w:rPr>
          <w:b/>
        </w:rPr>
        <w:t xml:space="preserve">Manner of administering the birth registry books </w:t>
      </w:r>
    </w:p>
    <w:p w14:paraId="2FEB2E4C" w14:textId="77777777" w:rsidR="002B18DA" w:rsidRDefault="002B18DA" w:rsidP="00C47C2A">
      <w:pPr>
        <w:pStyle w:val="NormalWeb"/>
        <w:spacing w:before="0" w:beforeAutospacing="0" w:after="0" w:afterAutospacing="0"/>
        <w:jc w:val="both"/>
        <w:rPr>
          <w:rFonts w:asciiTheme="minorHAnsi" w:hAnsiTheme="minorHAnsi"/>
          <w:b/>
          <w:bCs/>
          <w:i/>
          <w:iCs/>
          <w:sz w:val="22"/>
          <w:szCs w:val="22"/>
        </w:rPr>
      </w:pPr>
    </w:p>
    <w:p w14:paraId="722C67C0" w14:textId="77777777" w:rsidR="00C47C2A" w:rsidRPr="00C47C2A" w:rsidRDefault="00C47C2A" w:rsidP="00C47C2A">
      <w:pPr>
        <w:pStyle w:val="NormalWeb"/>
        <w:spacing w:before="0" w:beforeAutospacing="0" w:after="0" w:afterAutospacing="0"/>
        <w:jc w:val="both"/>
        <w:rPr>
          <w:rFonts w:asciiTheme="minorHAnsi" w:hAnsiTheme="minorHAnsi"/>
          <w:b/>
          <w:bCs/>
          <w:i/>
          <w:iCs/>
          <w:sz w:val="22"/>
          <w:szCs w:val="22"/>
        </w:rPr>
      </w:pPr>
      <w:r w:rsidRPr="00C47C2A">
        <w:rPr>
          <w:rFonts w:asciiTheme="minorHAnsi" w:hAnsiTheme="minorHAnsi"/>
          <w:b/>
          <w:bCs/>
          <w:i/>
          <w:iCs/>
          <w:sz w:val="22"/>
          <w:szCs w:val="22"/>
        </w:rPr>
        <w:t>Article 23</w:t>
      </w:r>
    </w:p>
    <w:p w14:paraId="7308235D" w14:textId="77777777" w:rsidR="00C47C2A" w:rsidRPr="00C47C2A" w:rsidRDefault="00C47C2A" w:rsidP="00C47C2A">
      <w:pPr>
        <w:pStyle w:val="NormalWeb"/>
        <w:spacing w:before="0" w:beforeAutospacing="0" w:after="0" w:afterAutospacing="0"/>
        <w:jc w:val="both"/>
        <w:rPr>
          <w:rFonts w:asciiTheme="minorHAnsi" w:hAnsiTheme="minorHAnsi"/>
          <w:i/>
          <w:sz w:val="22"/>
          <w:szCs w:val="22"/>
        </w:rPr>
      </w:pPr>
      <w:r w:rsidRPr="00C47C2A">
        <w:rPr>
          <w:rFonts w:asciiTheme="minorHAnsi" w:hAnsiTheme="minorHAnsi"/>
          <w:i/>
          <w:sz w:val="22"/>
          <w:szCs w:val="22"/>
        </w:rPr>
        <w:t>The registrar is obliged to register data in the register without delay.</w:t>
      </w:r>
    </w:p>
    <w:p w14:paraId="62993646" w14:textId="77777777" w:rsidR="00C47C2A" w:rsidRPr="00C47C2A" w:rsidRDefault="00C47C2A" w:rsidP="00C47C2A">
      <w:pPr>
        <w:pStyle w:val="NormalWeb"/>
        <w:spacing w:before="0" w:beforeAutospacing="0" w:after="0" w:afterAutospacing="0"/>
        <w:jc w:val="both"/>
        <w:rPr>
          <w:rFonts w:asciiTheme="minorHAnsi" w:hAnsiTheme="minorHAnsi"/>
          <w:i/>
          <w:sz w:val="22"/>
          <w:szCs w:val="22"/>
        </w:rPr>
      </w:pPr>
      <w:r w:rsidRPr="00C47C2A">
        <w:rPr>
          <w:rFonts w:asciiTheme="minorHAnsi" w:hAnsiTheme="minorHAnsi"/>
          <w:i/>
          <w:sz w:val="22"/>
          <w:szCs w:val="22"/>
        </w:rPr>
        <w:t>Exceptionally, registration may be deferred in order to verify or ascertain the missing data to be entered in the register.</w:t>
      </w:r>
    </w:p>
    <w:p w14:paraId="3F1496A8" w14:textId="77777777" w:rsidR="00C47C2A" w:rsidRPr="00C47C2A" w:rsidRDefault="00C47C2A" w:rsidP="00C47C2A">
      <w:pPr>
        <w:pStyle w:val="NormalWeb"/>
        <w:spacing w:before="0" w:beforeAutospacing="0" w:after="0" w:afterAutospacing="0"/>
        <w:jc w:val="both"/>
        <w:rPr>
          <w:rFonts w:asciiTheme="minorHAnsi" w:hAnsiTheme="minorHAnsi"/>
          <w:b/>
          <w:bCs/>
          <w:i/>
          <w:iCs/>
          <w:sz w:val="22"/>
          <w:szCs w:val="22"/>
        </w:rPr>
      </w:pPr>
      <w:r w:rsidRPr="00C47C2A">
        <w:rPr>
          <w:rFonts w:asciiTheme="minorHAnsi" w:hAnsiTheme="minorHAnsi"/>
          <w:i/>
          <w:sz w:val="22"/>
          <w:szCs w:val="22"/>
        </w:rPr>
        <w:t>A separate record is kept of delayed registrations.</w:t>
      </w:r>
    </w:p>
    <w:p w14:paraId="13E473DD" w14:textId="77777777" w:rsidR="00C47C2A" w:rsidRPr="00C47C2A" w:rsidRDefault="00C47C2A" w:rsidP="00C47C2A">
      <w:pPr>
        <w:pStyle w:val="NormalWeb"/>
        <w:spacing w:before="0" w:beforeAutospacing="0" w:after="0" w:afterAutospacing="0"/>
        <w:jc w:val="both"/>
        <w:rPr>
          <w:rFonts w:asciiTheme="minorHAnsi" w:hAnsiTheme="minorHAnsi"/>
          <w:b/>
          <w:i/>
          <w:sz w:val="22"/>
          <w:szCs w:val="22"/>
        </w:rPr>
      </w:pPr>
    </w:p>
    <w:p w14:paraId="3E3DAE0A" w14:textId="77777777" w:rsidR="00C47C2A" w:rsidRPr="00C47C2A" w:rsidRDefault="00C47C2A" w:rsidP="00C47C2A">
      <w:pPr>
        <w:pStyle w:val="NormalWeb"/>
        <w:spacing w:before="0" w:beforeAutospacing="0" w:after="0" w:afterAutospacing="0"/>
        <w:jc w:val="both"/>
        <w:rPr>
          <w:rFonts w:asciiTheme="minorHAnsi" w:hAnsiTheme="minorHAnsi"/>
          <w:b/>
          <w:i/>
          <w:sz w:val="22"/>
          <w:szCs w:val="22"/>
        </w:rPr>
      </w:pPr>
      <w:r w:rsidRPr="00C47C2A">
        <w:rPr>
          <w:rFonts w:asciiTheme="minorHAnsi" w:hAnsiTheme="minorHAnsi"/>
          <w:b/>
          <w:i/>
          <w:sz w:val="22"/>
          <w:szCs w:val="22"/>
        </w:rPr>
        <w:t>Article 25</w:t>
      </w:r>
    </w:p>
    <w:p w14:paraId="4C93EDED" w14:textId="77777777" w:rsidR="00C47C2A" w:rsidRPr="00C47C2A" w:rsidRDefault="00C47C2A" w:rsidP="00C47C2A">
      <w:pPr>
        <w:pStyle w:val="NormalWeb"/>
        <w:spacing w:before="0" w:beforeAutospacing="0" w:after="0" w:afterAutospacing="0"/>
        <w:jc w:val="both"/>
        <w:rPr>
          <w:rFonts w:asciiTheme="minorHAnsi" w:hAnsiTheme="minorHAnsi"/>
          <w:i/>
          <w:sz w:val="22"/>
          <w:szCs w:val="22"/>
        </w:rPr>
      </w:pPr>
      <w:r w:rsidRPr="00C47C2A">
        <w:rPr>
          <w:rFonts w:asciiTheme="minorHAnsi" w:hAnsiTheme="minorHAnsi"/>
          <w:i/>
          <w:sz w:val="22"/>
          <w:szCs w:val="22"/>
        </w:rPr>
        <w:t xml:space="preserve">If the data on birth or death is reported after the expiry of 30 days from the day of birth or death, the registrar may enter the data in the birth registry book only on the basis of the decision of the competent body. </w:t>
      </w:r>
    </w:p>
    <w:p w14:paraId="6C5BE2A9" w14:textId="77777777" w:rsidR="002B18DA" w:rsidRDefault="002B18DA" w:rsidP="00C47C2A">
      <w:pPr>
        <w:shd w:val="clear" w:color="auto" w:fill="FFFFFF"/>
        <w:spacing w:after="0" w:line="240" w:lineRule="auto"/>
        <w:rPr>
          <w:rFonts w:cs="Arial"/>
          <w:b/>
          <w:bCs/>
          <w:i/>
          <w:lang w:eastAsia="sr-Latn-RS"/>
        </w:rPr>
      </w:pPr>
    </w:p>
    <w:p w14:paraId="621B88FE" w14:textId="77777777" w:rsidR="00C47C2A" w:rsidRPr="00C47C2A" w:rsidRDefault="00C47C2A" w:rsidP="00C47C2A">
      <w:pPr>
        <w:shd w:val="clear" w:color="auto" w:fill="FFFFFF"/>
        <w:spacing w:after="0" w:line="240" w:lineRule="auto"/>
        <w:rPr>
          <w:rFonts w:cs="Arial"/>
          <w:b/>
          <w:bCs/>
          <w:i/>
          <w:lang w:eastAsia="sr-Latn-RS"/>
        </w:rPr>
      </w:pPr>
      <w:r w:rsidRPr="00C47C2A">
        <w:rPr>
          <w:rFonts w:cs="Arial"/>
          <w:b/>
          <w:bCs/>
          <w:i/>
          <w:lang w:eastAsia="sr-Latn-RS"/>
        </w:rPr>
        <w:t>Article 45</w:t>
      </w:r>
    </w:p>
    <w:p w14:paraId="556367B1" w14:textId="77777777" w:rsidR="00C47C2A" w:rsidRPr="00C47C2A" w:rsidRDefault="00C47C2A" w:rsidP="00C47C2A">
      <w:pPr>
        <w:shd w:val="clear" w:color="auto" w:fill="FFFFFF"/>
        <w:spacing w:after="0" w:line="240" w:lineRule="auto"/>
        <w:rPr>
          <w:rFonts w:cs="Arial"/>
          <w:i/>
          <w:lang w:eastAsia="sr-Latn-RS"/>
        </w:rPr>
      </w:pPr>
      <w:r w:rsidRPr="00C47C2A">
        <w:rPr>
          <w:rFonts w:cs="Arial"/>
          <w:i/>
          <w:lang w:eastAsia="sr-Latn-RS"/>
        </w:rPr>
        <w:t>The following data shall be entered in the birth registry book:</w:t>
      </w:r>
    </w:p>
    <w:p w14:paraId="618DCEF6" w14:textId="77777777" w:rsidR="00C47C2A" w:rsidRPr="00C47C2A" w:rsidRDefault="00C47C2A" w:rsidP="00C47C2A">
      <w:pPr>
        <w:pStyle w:val="ListParagraph"/>
        <w:numPr>
          <w:ilvl w:val="0"/>
          <w:numId w:val="37"/>
        </w:numPr>
        <w:shd w:val="clear" w:color="auto" w:fill="FFFFFF"/>
        <w:spacing w:after="0" w:line="240" w:lineRule="auto"/>
        <w:jc w:val="both"/>
        <w:rPr>
          <w:rFonts w:cs="Arial"/>
          <w:i/>
          <w:lang w:eastAsia="sr-Latn-RS"/>
        </w:rPr>
      </w:pPr>
      <w:r w:rsidRPr="00C47C2A">
        <w:rPr>
          <w:rFonts w:cs="Arial"/>
          <w:i/>
          <w:lang w:eastAsia="sr-Latn-RS"/>
        </w:rPr>
        <w:t>Data on birth: name and surname of the child; sex of the child; day, month, year and time of birth; place and municipality of birth, and if a child is born abroad, the name of the state of birth; unique personal identification number and citizenship of the child;</w:t>
      </w:r>
    </w:p>
    <w:p w14:paraId="5905B890" w14:textId="77777777" w:rsidR="00C47C2A" w:rsidRPr="00C47C2A" w:rsidRDefault="00C47C2A" w:rsidP="00C47C2A">
      <w:pPr>
        <w:pStyle w:val="ListParagraph"/>
        <w:numPr>
          <w:ilvl w:val="0"/>
          <w:numId w:val="37"/>
        </w:numPr>
        <w:shd w:val="clear" w:color="auto" w:fill="FFFFFF"/>
        <w:spacing w:after="0" w:line="240" w:lineRule="auto"/>
        <w:jc w:val="both"/>
        <w:rPr>
          <w:rFonts w:cs="Arial"/>
          <w:i/>
          <w:lang w:eastAsia="sr-Latn-RS"/>
        </w:rPr>
      </w:pPr>
      <w:r w:rsidRPr="00C47C2A">
        <w:rPr>
          <w:rFonts w:cs="Arial"/>
          <w:i/>
          <w:lang w:eastAsia="sr-Latn-RS"/>
        </w:rPr>
        <w:t>Data on the parents of the child: name and surname, and if parents are married the surname prior to the conclusion of the marriage; unique personal identification number; day, month and year of birth; place and municipality of birth, and if a parent was born abroad the name of the state of birth; citizenship; permanent residence and address;</w:t>
      </w:r>
    </w:p>
    <w:p w14:paraId="7A5D8AE7" w14:textId="77777777" w:rsidR="00C47C2A" w:rsidRPr="00C47C2A" w:rsidRDefault="00C47C2A" w:rsidP="00C47C2A">
      <w:pPr>
        <w:pStyle w:val="ListParagraph"/>
        <w:numPr>
          <w:ilvl w:val="0"/>
          <w:numId w:val="37"/>
        </w:numPr>
        <w:shd w:val="clear" w:color="auto" w:fill="FFFFFF"/>
        <w:spacing w:after="0" w:line="240" w:lineRule="auto"/>
        <w:jc w:val="both"/>
        <w:rPr>
          <w:rFonts w:cs="Arial"/>
          <w:i/>
          <w:lang w:eastAsia="sr-Latn-RS"/>
        </w:rPr>
      </w:pPr>
      <w:r w:rsidRPr="00C47C2A">
        <w:rPr>
          <w:rFonts w:cs="Arial"/>
          <w:i/>
          <w:lang w:eastAsia="sr-Latn-RS"/>
        </w:rPr>
        <w:t xml:space="preserve">Data on: maternity determined or disputed by the court decision; recognition of paternity; paternity determined or disputed by the court decision; adoption and termination of adoption; placement under </w:t>
      </w:r>
      <w:r w:rsidRPr="00C47C2A">
        <w:rPr>
          <w:rStyle w:val="hps"/>
          <w:i/>
          <w:lang w:val="en"/>
        </w:rPr>
        <w:t>guardianship</w:t>
      </w:r>
      <w:r w:rsidRPr="00C47C2A">
        <w:rPr>
          <w:i/>
          <w:lang w:val="en"/>
        </w:rPr>
        <w:t xml:space="preserve"> </w:t>
      </w:r>
      <w:r w:rsidRPr="00C47C2A">
        <w:rPr>
          <w:rStyle w:val="hps"/>
          <w:i/>
          <w:lang w:val="en"/>
        </w:rPr>
        <w:t>and termination of</w:t>
      </w:r>
      <w:r w:rsidRPr="00C47C2A">
        <w:rPr>
          <w:i/>
          <w:lang w:val="en"/>
        </w:rPr>
        <w:t xml:space="preserve"> </w:t>
      </w:r>
      <w:r w:rsidRPr="00C47C2A">
        <w:rPr>
          <w:rStyle w:val="hps"/>
          <w:i/>
          <w:lang w:val="en"/>
        </w:rPr>
        <w:t>guardianship</w:t>
      </w:r>
      <w:r w:rsidRPr="00C47C2A">
        <w:rPr>
          <w:i/>
          <w:lang w:val="en"/>
        </w:rPr>
        <w:t xml:space="preserve">; </w:t>
      </w:r>
      <w:r w:rsidRPr="00C47C2A">
        <w:rPr>
          <w:rStyle w:val="hps"/>
          <w:i/>
          <w:lang w:val="en"/>
        </w:rPr>
        <w:t>deprivation and</w:t>
      </w:r>
      <w:r w:rsidRPr="00C47C2A">
        <w:rPr>
          <w:i/>
          <w:lang w:val="en"/>
        </w:rPr>
        <w:t xml:space="preserve"> </w:t>
      </w:r>
      <w:r w:rsidRPr="00C47C2A">
        <w:rPr>
          <w:rStyle w:val="hps"/>
          <w:i/>
          <w:lang w:val="en"/>
        </w:rPr>
        <w:t>restitution of parental</w:t>
      </w:r>
      <w:r w:rsidRPr="00C47C2A">
        <w:rPr>
          <w:i/>
          <w:lang w:val="en"/>
        </w:rPr>
        <w:t xml:space="preserve"> </w:t>
      </w:r>
      <w:r w:rsidRPr="00C47C2A">
        <w:rPr>
          <w:rStyle w:val="hps"/>
          <w:i/>
          <w:lang w:val="en"/>
        </w:rPr>
        <w:t>rights;</w:t>
      </w:r>
      <w:r w:rsidRPr="00C47C2A">
        <w:rPr>
          <w:i/>
          <w:lang w:val="en"/>
        </w:rPr>
        <w:t xml:space="preserve"> </w:t>
      </w:r>
      <w:r w:rsidRPr="00C47C2A">
        <w:rPr>
          <w:rStyle w:val="hps"/>
          <w:i/>
          <w:lang w:val="en"/>
        </w:rPr>
        <w:t>extension</w:t>
      </w:r>
      <w:r w:rsidRPr="00C47C2A">
        <w:rPr>
          <w:i/>
          <w:lang w:val="en"/>
        </w:rPr>
        <w:t xml:space="preserve"> </w:t>
      </w:r>
      <w:r w:rsidRPr="00C47C2A">
        <w:rPr>
          <w:rStyle w:val="hps"/>
          <w:i/>
          <w:lang w:val="en"/>
        </w:rPr>
        <w:t>and termination of</w:t>
      </w:r>
      <w:r w:rsidRPr="00C47C2A">
        <w:rPr>
          <w:i/>
          <w:lang w:val="en"/>
        </w:rPr>
        <w:t xml:space="preserve"> </w:t>
      </w:r>
      <w:r w:rsidRPr="00C47C2A">
        <w:rPr>
          <w:rStyle w:val="hps"/>
          <w:i/>
          <w:lang w:val="en"/>
        </w:rPr>
        <w:t>extended parental</w:t>
      </w:r>
      <w:r w:rsidRPr="00C47C2A">
        <w:rPr>
          <w:i/>
          <w:lang w:val="en"/>
        </w:rPr>
        <w:t xml:space="preserve"> </w:t>
      </w:r>
      <w:r w:rsidRPr="00C47C2A">
        <w:rPr>
          <w:rStyle w:val="hps"/>
          <w:i/>
          <w:lang w:val="en"/>
        </w:rPr>
        <w:t>rights;</w:t>
      </w:r>
      <w:r w:rsidRPr="00C47C2A">
        <w:rPr>
          <w:i/>
          <w:lang w:val="en"/>
        </w:rPr>
        <w:t xml:space="preserve"> </w:t>
      </w:r>
      <w:r w:rsidRPr="00C47C2A">
        <w:rPr>
          <w:rStyle w:val="hps"/>
          <w:i/>
          <w:lang w:val="en"/>
        </w:rPr>
        <w:t>conclusion</w:t>
      </w:r>
      <w:r w:rsidRPr="00C47C2A">
        <w:rPr>
          <w:i/>
          <w:lang w:val="en"/>
        </w:rPr>
        <w:t xml:space="preserve"> </w:t>
      </w:r>
      <w:r w:rsidRPr="00C47C2A">
        <w:rPr>
          <w:rStyle w:val="hps"/>
          <w:i/>
          <w:lang w:val="en"/>
        </w:rPr>
        <w:t>and termination</w:t>
      </w:r>
      <w:r w:rsidRPr="00C47C2A">
        <w:rPr>
          <w:i/>
          <w:lang w:val="en"/>
        </w:rPr>
        <w:t xml:space="preserve"> </w:t>
      </w:r>
      <w:r w:rsidRPr="00C47C2A">
        <w:rPr>
          <w:rStyle w:val="hps"/>
          <w:i/>
          <w:lang w:val="en"/>
        </w:rPr>
        <w:t>of marriage</w:t>
      </w:r>
      <w:r w:rsidRPr="00C47C2A">
        <w:rPr>
          <w:i/>
          <w:lang w:val="en"/>
        </w:rPr>
        <w:t xml:space="preserve">; </w:t>
      </w:r>
      <w:r w:rsidRPr="00C47C2A">
        <w:rPr>
          <w:rStyle w:val="hps"/>
          <w:i/>
          <w:lang w:val="en"/>
        </w:rPr>
        <w:t>change of the personal name</w:t>
      </w:r>
      <w:r w:rsidRPr="00C47C2A">
        <w:rPr>
          <w:i/>
          <w:lang w:val="en"/>
        </w:rPr>
        <w:t xml:space="preserve">, </w:t>
      </w:r>
      <w:r w:rsidRPr="00C47C2A">
        <w:rPr>
          <w:rStyle w:val="hps"/>
          <w:i/>
          <w:lang w:val="en"/>
        </w:rPr>
        <w:t>name  or surname of the child and</w:t>
      </w:r>
      <w:r w:rsidRPr="00C47C2A">
        <w:rPr>
          <w:i/>
          <w:lang w:val="en"/>
        </w:rPr>
        <w:t xml:space="preserve"> </w:t>
      </w:r>
      <w:r w:rsidRPr="00C47C2A">
        <w:rPr>
          <w:rStyle w:val="hps"/>
          <w:i/>
          <w:lang w:val="en"/>
        </w:rPr>
        <w:t>the parents or</w:t>
      </w:r>
      <w:r w:rsidRPr="00C47C2A">
        <w:rPr>
          <w:i/>
          <w:lang w:val="en"/>
        </w:rPr>
        <w:t xml:space="preserve"> </w:t>
      </w:r>
      <w:r w:rsidRPr="00C47C2A">
        <w:rPr>
          <w:rStyle w:val="hps"/>
          <w:i/>
          <w:lang w:val="en"/>
        </w:rPr>
        <w:t>adoptive parents or guardians</w:t>
      </w:r>
      <w:r w:rsidRPr="00C47C2A">
        <w:rPr>
          <w:i/>
          <w:lang w:val="en"/>
        </w:rPr>
        <w:t xml:space="preserve">; </w:t>
      </w:r>
      <w:r w:rsidRPr="00C47C2A">
        <w:rPr>
          <w:rStyle w:val="hps"/>
          <w:i/>
          <w:lang w:val="en"/>
        </w:rPr>
        <w:t>acquisition and termination of</w:t>
      </w:r>
      <w:r w:rsidRPr="00C47C2A">
        <w:rPr>
          <w:i/>
          <w:lang w:val="en"/>
        </w:rPr>
        <w:t xml:space="preserve"> </w:t>
      </w:r>
      <w:r w:rsidRPr="00C47C2A">
        <w:rPr>
          <w:rStyle w:val="hps"/>
          <w:i/>
          <w:lang w:val="en"/>
        </w:rPr>
        <w:t>nationality;</w:t>
      </w:r>
      <w:r w:rsidRPr="00C47C2A">
        <w:rPr>
          <w:i/>
          <w:lang w:val="en"/>
        </w:rPr>
        <w:t xml:space="preserve"> </w:t>
      </w:r>
      <w:r w:rsidRPr="00C47C2A">
        <w:rPr>
          <w:rStyle w:val="hps"/>
          <w:i/>
          <w:lang w:val="en"/>
        </w:rPr>
        <w:t>death,</w:t>
      </w:r>
      <w:r w:rsidRPr="00C47C2A">
        <w:rPr>
          <w:i/>
          <w:lang w:val="en"/>
        </w:rPr>
        <w:t xml:space="preserve"> </w:t>
      </w:r>
      <w:r w:rsidRPr="00C47C2A">
        <w:rPr>
          <w:rStyle w:val="hps"/>
          <w:i/>
          <w:lang w:val="en"/>
        </w:rPr>
        <w:t>and other data</w:t>
      </w:r>
      <w:r w:rsidRPr="00C47C2A">
        <w:rPr>
          <w:i/>
          <w:lang w:val="en"/>
        </w:rPr>
        <w:t xml:space="preserve"> stipulated by the law or o</w:t>
      </w:r>
      <w:r w:rsidRPr="00C47C2A">
        <w:rPr>
          <w:rStyle w:val="hps"/>
          <w:i/>
          <w:lang w:val="en"/>
        </w:rPr>
        <w:t>ther regulations</w:t>
      </w:r>
      <w:r w:rsidRPr="00C47C2A">
        <w:rPr>
          <w:i/>
          <w:lang w:val="en"/>
        </w:rPr>
        <w:t xml:space="preserve"> passed on the basis of the </w:t>
      </w:r>
      <w:r w:rsidRPr="00C47C2A">
        <w:rPr>
          <w:rStyle w:val="hps"/>
          <w:i/>
          <w:lang w:val="en"/>
        </w:rPr>
        <w:t>law</w:t>
      </w:r>
      <w:r w:rsidRPr="00C47C2A">
        <w:rPr>
          <w:i/>
          <w:lang w:val="en"/>
        </w:rPr>
        <w:t>.</w:t>
      </w:r>
    </w:p>
    <w:p w14:paraId="1C13716C" w14:textId="77777777" w:rsidR="002B18DA" w:rsidRDefault="002B18DA" w:rsidP="00C47C2A">
      <w:pPr>
        <w:shd w:val="clear" w:color="auto" w:fill="FFFFFF"/>
        <w:spacing w:after="0" w:line="240" w:lineRule="auto"/>
        <w:rPr>
          <w:rFonts w:cs="Arial"/>
          <w:b/>
          <w:bCs/>
          <w:i/>
          <w:lang w:eastAsia="sr-Latn-RS"/>
        </w:rPr>
      </w:pPr>
      <w:bookmarkStart w:id="1" w:name="clan_46"/>
      <w:bookmarkEnd w:id="1"/>
    </w:p>
    <w:p w14:paraId="71A6C98F" w14:textId="77777777" w:rsidR="00C47C2A" w:rsidRPr="00C47C2A" w:rsidRDefault="00C47C2A" w:rsidP="00C47C2A">
      <w:pPr>
        <w:shd w:val="clear" w:color="auto" w:fill="FFFFFF"/>
        <w:spacing w:after="0" w:line="240" w:lineRule="auto"/>
        <w:rPr>
          <w:rFonts w:cs="Arial"/>
          <w:b/>
          <w:bCs/>
          <w:i/>
          <w:lang w:eastAsia="sr-Latn-RS"/>
        </w:rPr>
      </w:pPr>
      <w:r w:rsidRPr="00C47C2A">
        <w:rPr>
          <w:rFonts w:cs="Arial"/>
          <w:b/>
          <w:bCs/>
          <w:i/>
          <w:lang w:eastAsia="sr-Latn-RS"/>
        </w:rPr>
        <w:t>Article 46</w:t>
      </w:r>
    </w:p>
    <w:p w14:paraId="268F66B7" w14:textId="77777777" w:rsidR="00C47C2A" w:rsidRPr="00C47C2A" w:rsidRDefault="00C47C2A" w:rsidP="00C47C2A">
      <w:pPr>
        <w:shd w:val="clear" w:color="auto" w:fill="FFFFFF"/>
        <w:spacing w:after="0" w:line="240" w:lineRule="auto"/>
        <w:rPr>
          <w:rFonts w:cs="Arial"/>
          <w:i/>
          <w:lang w:eastAsia="sr-Latn-RS"/>
        </w:rPr>
      </w:pPr>
      <w:r w:rsidRPr="00C47C2A">
        <w:rPr>
          <w:rFonts w:cs="Arial"/>
          <w:i/>
          <w:lang w:eastAsia="sr-Latn-RS"/>
        </w:rPr>
        <w:t xml:space="preserve">The birth of the child is reported to the competent registrar in order to be entered in the birth registry book. </w:t>
      </w:r>
    </w:p>
    <w:p w14:paraId="30F2F1CF" w14:textId="77777777" w:rsidR="002B18DA" w:rsidRDefault="002B18DA" w:rsidP="00C47C2A">
      <w:pPr>
        <w:pStyle w:val="clan"/>
        <w:spacing w:before="0" w:beforeAutospacing="0" w:after="0" w:afterAutospacing="0"/>
        <w:rPr>
          <w:rFonts w:asciiTheme="minorHAnsi" w:hAnsiTheme="minorHAnsi"/>
          <w:b/>
          <w:i/>
          <w:sz w:val="22"/>
          <w:szCs w:val="22"/>
          <w:lang w:val="en-GB"/>
        </w:rPr>
      </w:pPr>
    </w:p>
    <w:p w14:paraId="66644661" w14:textId="77777777" w:rsidR="00C47C2A" w:rsidRPr="00C47C2A" w:rsidRDefault="00C47C2A" w:rsidP="00C47C2A">
      <w:pPr>
        <w:pStyle w:val="clan"/>
        <w:spacing w:before="0" w:beforeAutospacing="0" w:after="0" w:afterAutospacing="0"/>
        <w:rPr>
          <w:rFonts w:asciiTheme="minorHAnsi" w:hAnsiTheme="minorHAnsi"/>
          <w:b/>
          <w:i/>
          <w:sz w:val="22"/>
          <w:szCs w:val="22"/>
          <w:lang w:val="en-GB"/>
        </w:rPr>
      </w:pPr>
      <w:r w:rsidRPr="00C47C2A">
        <w:rPr>
          <w:rFonts w:asciiTheme="minorHAnsi" w:hAnsiTheme="minorHAnsi"/>
          <w:b/>
          <w:i/>
          <w:sz w:val="22"/>
          <w:szCs w:val="22"/>
          <w:lang w:val="en-GB"/>
        </w:rPr>
        <w:t>Article 47</w:t>
      </w:r>
    </w:p>
    <w:p w14:paraId="2FECF784" w14:textId="77777777" w:rsidR="00C47C2A" w:rsidRPr="00C47C2A" w:rsidRDefault="00C47C2A" w:rsidP="00C47C2A">
      <w:pPr>
        <w:pStyle w:val="Normal1"/>
        <w:spacing w:before="0" w:beforeAutospacing="0" w:after="0" w:afterAutospacing="0"/>
        <w:jc w:val="both"/>
        <w:rPr>
          <w:rFonts w:asciiTheme="minorHAnsi" w:hAnsiTheme="minorHAnsi"/>
          <w:i/>
          <w:sz w:val="22"/>
          <w:szCs w:val="22"/>
          <w:lang w:val="en-GB"/>
        </w:rPr>
      </w:pPr>
      <w:r w:rsidRPr="00C47C2A">
        <w:rPr>
          <w:rFonts w:asciiTheme="minorHAnsi" w:hAnsiTheme="minorHAnsi"/>
          <w:i/>
          <w:sz w:val="22"/>
          <w:szCs w:val="22"/>
          <w:lang w:val="en-GB"/>
        </w:rPr>
        <w:t xml:space="preserve">The birth of a child born in a health institution shall be reported by the health institution on a prescribed form. </w:t>
      </w:r>
    </w:p>
    <w:p w14:paraId="30E05B98" w14:textId="77777777" w:rsidR="00C47C2A" w:rsidRPr="00C47C2A" w:rsidRDefault="00C47C2A" w:rsidP="00C47C2A">
      <w:pPr>
        <w:pStyle w:val="Normal1"/>
        <w:spacing w:before="0" w:beforeAutospacing="0" w:after="0" w:afterAutospacing="0"/>
        <w:jc w:val="both"/>
        <w:rPr>
          <w:rFonts w:asciiTheme="minorHAnsi" w:hAnsiTheme="minorHAnsi"/>
          <w:i/>
          <w:sz w:val="22"/>
          <w:szCs w:val="22"/>
          <w:lang w:val="en-GB"/>
        </w:rPr>
      </w:pPr>
      <w:r w:rsidRPr="00C47C2A">
        <w:rPr>
          <w:rFonts w:asciiTheme="minorHAnsi" w:hAnsiTheme="minorHAnsi"/>
          <w:i/>
          <w:sz w:val="22"/>
          <w:szCs w:val="22"/>
          <w:lang w:val="en-GB"/>
        </w:rPr>
        <w:t>The birth of a child born out of a health institution shall be reported by the father of the child, and if the father is unable to do so by another member of the household or a person in whose apartment the child was born or by a mother, as soon as she is able to, or by a midwife or a doctor present at birth, and by a person who learned about the birth in the case these people are absent or unable to report it.</w:t>
      </w:r>
    </w:p>
    <w:p w14:paraId="7333672A" w14:textId="77777777" w:rsidR="002B18DA" w:rsidRDefault="002B18DA" w:rsidP="00C47C2A">
      <w:pPr>
        <w:pStyle w:val="clan"/>
        <w:spacing w:before="0" w:beforeAutospacing="0" w:after="0" w:afterAutospacing="0"/>
        <w:rPr>
          <w:rFonts w:asciiTheme="minorHAnsi" w:hAnsiTheme="minorHAnsi"/>
          <w:b/>
          <w:i/>
          <w:sz w:val="22"/>
          <w:szCs w:val="22"/>
          <w:lang w:val="en-GB"/>
        </w:rPr>
      </w:pPr>
      <w:bookmarkStart w:id="2" w:name="clan_48"/>
      <w:bookmarkEnd w:id="2"/>
    </w:p>
    <w:p w14:paraId="2A26AB7D" w14:textId="77777777" w:rsidR="00C47C2A" w:rsidRPr="00C47C2A" w:rsidRDefault="00C47C2A" w:rsidP="00C47C2A">
      <w:pPr>
        <w:pStyle w:val="clan"/>
        <w:spacing w:before="0" w:beforeAutospacing="0" w:after="0" w:afterAutospacing="0"/>
        <w:rPr>
          <w:rFonts w:asciiTheme="minorHAnsi" w:hAnsiTheme="minorHAnsi"/>
          <w:b/>
          <w:i/>
          <w:sz w:val="22"/>
          <w:szCs w:val="22"/>
          <w:lang w:val="en-GB"/>
        </w:rPr>
      </w:pPr>
      <w:r w:rsidRPr="00C47C2A">
        <w:rPr>
          <w:rFonts w:asciiTheme="minorHAnsi" w:hAnsiTheme="minorHAnsi"/>
          <w:b/>
          <w:i/>
          <w:sz w:val="22"/>
          <w:szCs w:val="22"/>
          <w:lang w:val="en-GB"/>
        </w:rPr>
        <w:t>Article 48</w:t>
      </w:r>
    </w:p>
    <w:p w14:paraId="288DA903" w14:textId="77777777" w:rsidR="00C47C2A" w:rsidRPr="00C47C2A" w:rsidRDefault="00C47C2A" w:rsidP="00C47C2A">
      <w:pPr>
        <w:pStyle w:val="Normal1"/>
        <w:spacing w:before="0" w:beforeAutospacing="0" w:after="0" w:afterAutospacing="0"/>
        <w:rPr>
          <w:rFonts w:asciiTheme="minorHAnsi" w:hAnsiTheme="minorHAnsi"/>
          <w:i/>
          <w:sz w:val="22"/>
          <w:szCs w:val="22"/>
          <w:lang w:val="en-GB"/>
        </w:rPr>
      </w:pPr>
      <w:r w:rsidRPr="00C47C2A">
        <w:rPr>
          <w:rFonts w:asciiTheme="minorHAnsi" w:hAnsiTheme="minorHAnsi"/>
          <w:i/>
          <w:sz w:val="22"/>
          <w:szCs w:val="22"/>
          <w:lang w:val="en-GB"/>
        </w:rPr>
        <w:t xml:space="preserve">The birth of a child is reported within 15 days upon the birth. </w:t>
      </w:r>
    </w:p>
    <w:p w14:paraId="5D99A052" w14:textId="77777777" w:rsidR="00C47C2A" w:rsidRPr="00C47C2A" w:rsidRDefault="00C47C2A" w:rsidP="00C47C2A">
      <w:pPr>
        <w:pStyle w:val="Normal1"/>
        <w:spacing w:before="0" w:beforeAutospacing="0" w:after="0" w:afterAutospacing="0"/>
        <w:rPr>
          <w:rFonts w:asciiTheme="minorHAnsi" w:hAnsiTheme="minorHAnsi"/>
          <w:i/>
          <w:sz w:val="22"/>
          <w:szCs w:val="22"/>
          <w:lang w:val="en-GB"/>
        </w:rPr>
      </w:pPr>
      <w:r w:rsidRPr="00C47C2A">
        <w:rPr>
          <w:rFonts w:asciiTheme="minorHAnsi" w:hAnsiTheme="minorHAnsi"/>
          <w:i/>
          <w:sz w:val="22"/>
          <w:szCs w:val="22"/>
          <w:lang w:val="en-GB"/>
        </w:rPr>
        <w:t xml:space="preserve">If a child is born dead, the birth shall be reported within 24 hours upon the birth. </w:t>
      </w:r>
    </w:p>
    <w:p w14:paraId="1609B5B7" w14:textId="77777777" w:rsidR="002B18DA" w:rsidRDefault="002B18DA" w:rsidP="00C47C2A">
      <w:pPr>
        <w:shd w:val="clear" w:color="auto" w:fill="FFFFFF"/>
        <w:spacing w:after="0" w:line="240" w:lineRule="auto"/>
        <w:rPr>
          <w:rFonts w:cs="Arial"/>
          <w:b/>
          <w:bCs/>
          <w:i/>
          <w:lang w:eastAsia="sr-Latn-RS"/>
        </w:rPr>
      </w:pPr>
    </w:p>
    <w:p w14:paraId="69A84786" w14:textId="77777777" w:rsidR="00C47C2A" w:rsidRPr="00C47C2A" w:rsidRDefault="00C47C2A" w:rsidP="00C47C2A">
      <w:pPr>
        <w:shd w:val="clear" w:color="auto" w:fill="FFFFFF"/>
        <w:spacing w:after="0" w:line="240" w:lineRule="auto"/>
        <w:rPr>
          <w:rFonts w:cs="Arial"/>
          <w:b/>
          <w:bCs/>
          <w:i/>
          <w:lang w:eastAsia="sr-Latn-RS"/>
        </w:rPr>
      </w:pPr>
      <w:r w:rsidRPr="00C47C2A">
        <w:rPr>
          <w:rFonts w:cs="Arial"/>
          <w:b/>
          <w:bCs/>
          <w:i/>
          <w:lang w:eastAsia="sr-Latn-RS"/>
        </w:rPr>
        <w:t>Article 50</w:t>
      </w:r>
    </w:p>
    <w:p w14:paraId="77CCC26F" w14:textId="77777777" w:rsidR="00C47C2A" w:rsidRPr="00C47C2A" w:rsidRDefault="00C47C2A" w:rsidP="00C47C2A">
      <w:pPr>
        <w:shd w:val="clear" w:color="auto" w:fill="FFFFFF"/>
        <w:spacing w:after="0" w:line="240" w:lineRule="auto"/>
        <w:rPr>
          <w:rFonts w:cs="Arial"/>
          <w:i/>
          <w:lang w:eastAsia="sr-Latn-RS"/>
        </w:rPr>
      </w:pPr>
      <w:r w:rsidRPr="00C47C2A">
        <w:rPr>
          <w:rFonts w:cs="Arial"/>
          <w:i/>
          <w:lang w:eastAsia="sr-Latn-RS"/>
        </w:rPr>
        <w:t>The birth of a child of unknown parents is registered in the birth registry book for the area where the place of the child’s birth is located.</w:t>
      </w:r>
    </w:p>
    <w:p w14:paraId="054C059A" w14:textId="77777777" w:rsidR="00C47C2A" w:rsidRPr="00C47C2A" w:rsidRDefault="00C47C2A" w:rsidP="00C47C2A">
      <w:pPr>
        <w:shd w:val="clear" w:color="auto" w:fill="FFFFFF"/>
        <w:spacing w:after="0" w:line="240" w:lineRule="auto"/>
        <w:rPr>
          <w:rFonts w:cs="Arial"/>
          <w:i/>
          <w:lang w:eastAsia="sr-Latn-RS"/>
        </w:rPr>
      </w:pPr>
      <w:r w:rsidRPr="00C47C2A">
        <w:rPr>
          <w:rFonts w:cs="Arial"/>
          <w:i/>
          <w:lang w:eastAsia="sr-Latn-RS"/>
        </w:rPr>
        <w:t>The birth is registered on the basis of the decision issued by the competent social welfare centre, which includes the following data: name of the child; sex; date, month, year and time of birth; place and municipality of birth and citizenship of the child. The populated place where a child has been found shall be registered as the place of birth.</w:t>
      </w:r>
    </w:p>
    <w:p w14:paraId="507FA05D" w14:textId="77777777" w:rsidR="00C47C2A" w:rsidRPr="00C47C2A" w:rsidRDefault="00C47C2A" w:rsidP="00C47C2A">
      <w:pPr>
        <w:shd w:val="clear" w:color="auto" w:fill="FFFFFF"/>
        <w:spacing w:after="0" w:line="240" w:lineRule="auto"/>
        <w:rPr>
          <w:rFonts w:cs="Arial"/>
          <w:i/>
          <w:lang w:eastAsia="sr-Latn-RS"/>
        </w:rPr>
      </w:pPr>
      <w:r w:rsidRPr="00C47C2A">
        <w:rPr>
          <w:rFonts w:cs="Arial"/>
          <w:i/>
          <w:lang w:eastAsia="sr-Latn-RS"/>
        </w:rPr>
        <w:t xml:space="preserve">The social welfare centre issues the decision from the Paragraph 2 of this Article, on the basis of the minutes on the found child and delivers it together with the minutes to the registrar.  </w:t>
      </w:r>
    </w:p>
    <w:p w14:paraId="0D8CDFE9" w14:textId="77777777" w:rsidR="002B18DA" w:rsidRDefault="002B18DA" w:rsidP="00C47C2A">
      <w:pPr>
        <w:pStyle w:val="clan"/>
        <w:spacing w:before="0" w:beforeAutospacing="0" w:after="0" w:afterAutospacing="0"/>
        <w:rPr>
          <w:rFonts w:asciiTheme="minorHAnsi" w:hAnsiTheme="minorHAnsi"/>
          <w:b/>
          <w:sz w:val="22"/>
          <w:szCs w:val="22"/>
          <w:lang w:val="en-GB"/>
        </w:rPr>
      </w:pPr>
    </w:p>
    <w:p w14:paraId="4B37EB33" w14:textId="77777777" w:rsidR="00C47C2A" w:rsidRPr="00C47C2A" w:rsidRDefault="00C47C2A" w:rsidP="00C47C2A">
      <w:pPr>
        <w:pStyle w:val="clan"/>
        <w:spacing w:before="0" w:beforeAutospacing="0" w:after="0" w:afterAutospacing="0"/>
        <w:rPr>
          <w:rFonts w:asciiTheme="minorHAnsi" w:hAnsiTheme="minorHAnsi"/>
          <w:b/>
          <w:sz w:val="22"/>
          <w:szCs w:val="22"/>
          <w:lang w:val="en-GB"/>
        </w:rPr>
      </w:pPr>
      <w:r w:rsidRPr="00C47C2A">
        <w:rPr>
          <w:rFonts w:asciiTheme="minorHAnsi" w:hAnsiTheme="minorHAnsi"/>
          <w:b/>
          <w:sz w:val="22"/>
          <w:szCs w:val="22"/>
          <w:lang w:val="en-GB"/>
        </w:rPr>
        <w:t>Section III. Birth registry book</w:t>
      </w:r>
    </w:p>
    <w:p w14:paraId="7076AA7C" w14:textId="77777777" w:rsidR="002B18DA" w:rsidRDefault="002B18DA" w:rsidP="00C47C2A">
      <w:pPr>
        <w:pStyle w:val="clan"/>
        <w:spacing w:before="0" w:beforeAutospacing="0" w:after="0" w:afterAutospacing="0"/>
        <w:rPr>
          <w:rFonts w:asciiTheme="minorHAnsi" w:hAnsiTheme="minorHAnsi"/>
          <w:b/>
          <w:i/>
          <w:sz w:val="22"/>
          <w:szCs w:val="22"/>
          <w:lang w:val="en-GB"/>
        </w:rPr>
      </w:pPr>
    </w:p>
    <w:p w14:paraId="3B46CE15" w14:textId="77777777" w:rsidR="00C47C2A" w:rsidRPr="00C47C2A" w:rsidRDefault="00C47C2A" w:rsidP="00C47C2A">
      <w:pPr>
        <w:pStyle w:val="clan"/>
        <w:spacing w:before="0" w:beforeAutospacing="0" w:after="0" w:afterAutospacing="0"/>
        <w:rPr>
          <w:rFonts w:asciiTheme="minorHAnsi" w:hAnsiTheme="minorHAnsi"/>
          <w:b/>
          <w:i/>
          <w:sz w:val="22"/>
          <w:szCs w:val="22"/>
          <w:lang w:val="en-GB"/>
        </w:rPr>
      </w:pPr>
      <w:r w:rsidRPr="00C47C2A">
        <w:rPr>
          <w:rFonts w:asciiTheme="minorHAnsi" w:hAnsiTheme="minorHAnsi"/>
          <w:b/>
          <w:i/>
          <w:sz w:val="22"/>
          <w:szCs w:val="22"/>
          <w:lang w:val="en-GB"/>
        </w:rPr>
        <w:t>Article 54</w:t>
      </w:r>
    </w:p>
    <w:p w14:paraId="265CCB34" w14:textId="77777777" w:rsidR="00C47C2A" w:rsidRPr="00C47C2A" w:rsidRDefault="00C47C2A" w:rsidP="00C47C2A">
      <w:pPr>
        <w:pStyle w:val="Normal1"/>
        <w:spacing w:before="0" w:beforeAutospacing="0" w:after="0" w:afterAutospacing="0"/>
        <w:jc w:val="both"/>
        <w:rPr>
          <w:rFonts w:asciiTheme="minorHAnsi" w:hAnsiTheme="minorHAnsi"/>
          <w:i/>
          <w:sz w:val="22"/>
          <w:szCs w:val="22"/>
          <w:lang w:val="en-GB"/>
        </w:rPr>
      </w:pPr>
      <w:r w:rsidRPr="00C47C2A">
        <w:rPr>
          <w:rFonts w:asciiTheme="minorHAnsi" w:hAnsiTheme="minorHAnsi"/>
          <w:i/>
          <w:sz w:val="22"/>
          <w:szCs w:val="22"/>
          <w:lang w:val="en-GB"/>
        </w:rPr>
        <w:t xml:space="preserve">Persons who are under regulations on personal names authorized to determine the personal name of a child, are obliged to report the personal name of a child to the competent registrar for the needs of the registration in the birth registry book, within 30 days upon the birth. </w:t>
      </w:r>
    </w:p>
    <w:p w14:paraId="50EC5FFC" w14:textId="77777777" w:rsidR="00C47C2A" w:rsidRPr="00C47C2A" w:rsidRDefault="00C47C2A" w:rsidP="00C47C2A">
      <w:pPr>
        <w:pStyle w:val="Normal1"/>
        <w:spacing w:before="0" w:beforeAutospacing="0" w:after="0" w:afterAutospacing="0"/>
        <w:jc w:val="both"/>
        <w:rPr>
          <w:rFonts w:asciiTheme="minorHAnsi" w:hAnsiTheme="minorHAnsi"/>
          <w:i/>
          <w:sz w:val="22"/>
          <w:szCs w:val="22"/>
          <w:lang w:val="en-GB"/>
        </w:rPr>
      </w:pPr>
      <w:r w:rsidRPr="00C47C2A">
        <w:rPr>
          <w:rFonts w:asciiTheme="minorHAnsi" w:hAnsiTheme="minorHAnsi"/>
          <w:i/>
          <w:sz w:val="22"/>
          <w:szCs w:val="22"/>
          <w:lang w:val="en-GB"/>
        </w:rPr>
        <w:t xml:space="preserve">If persons from the Paragraph 1 of this Article do not agree on the personal name of a child, they are obliged to inform the competent registrar within 30 days from the day of the child’s birth. </w:t>
      </w:r>
    </w:p>
    <w:p w14:paraId="172B1513" w14:textId="77777777" w:rsidR="00C47C2A" w:rsidRPr="00C47C2A" w:rsidRDefault="00C47C2A" w:rsidP="00C47C2A">
      <w:pPr>
        <w:pStyle w:val="Normal1"/>
        <w:spacing w:before="0" w:beforeAutospacing="0" w:after="0" w:afterAutospacing="0"/>
        <w:jc w:val="both"/>
        <w:rPr>
          <w:rFonts w:asciiTheme="minorHAnsi" w:hAnsiTheme="minorHAnsi"/>
          <w:i/>
          <w:sz w:val="22"/>
          <w:szCs w:val="22"/>
          <w:lang w:val="en-GB"/>
        </w:rPr>
      </w:pPr>
      <w:r w:rsidRPr="00C47C2A">
        <w:rPr>
          <w:rFonts w:asciiTheme="minorHAnsi" w:hAnsiTheme="minorHAnsi"/>
          <w:i/>
          <w:sz w:val="22"/>
          <w:szCs w:val="22"/>
          <w:lang w:val="en-GB"/>
        </w:rPr>
        <w:t xml:space="preserve">If the deadline from the Paragraph 1 of this Article has expired, the personal name of a child will be registered on the basis of the decision of the competent social welfare </w:t>
      </w:r>
      <w:proofErr w:type="spellStart"/>
      <w:r w:rsidRPr="00C47C2A">
        <w:rPr>
          <w:rFonts w:asciiTheme="minorHAnsi" w:hAnsiTheme="minorHAnsi"/>
          <w:i/>
          <w:sz w:val="22"/>
          <w:szCs w:val="22"/>
          <w:lang w:val="en-GB"/>
        </w:rPr>
        <w:t>center</w:t>
      </w:r>
      <w:proofErr w:type="spellEnd"/>
      <w:r w:rsidRPr="00C47C2A">
        <w:rPr>
          <w:rFonts w:asciiTheme="minorHAnsi" w:hAnsiTheme="minorHAnsi"/>
          <w:i/>
          <w:sz w:val="22"/>
          <w:szCs w:val="22"/>
          <w:lang w:val="en-GB"/>
        </w:rPr>
        <w:t xml:space="preserve">. </w:t>
      </w:r>
    </w:p>
    <w:p w14:paraId="137743C5" w14:textId="77777777" w:rsidR="002B18DA" w:rsidRDefault="002B18DA" w:rsidP="00C47C2A">
      <w:pPr>
        <w:pStyle w:val="Heading2"/>
        <w:spacing w:before="0" w:line="240" w:lineRule="auto"/>
        <w:rPr>
          <w:rFonts w:asciiTheme="minorHAnsi" w:hAnsiTheme="minorHAnsi"/>
          <w:sz w:val="22"/>
          <w:szCs w:val="22"/>
        </w:rPr>
      </w:pPr>
    </w:p>
    <w:p w14:paraId="616FA59F" w14:textId="77777777" w:rsidR="002B18DA" w:rsidRDefault="002B18DA" w:rsidP="00C47C2A">
      <w:pPr>
        <w:pStyle w:val="Heading2"/>
        <w:spacing w:before="0" w:line="240" w:lineRule="auto"/>
        <w:rPr>
          <w:rFonts w:asciiTheme="minorHAnsi" w:hAnsiTheme="minorHAnsi"/>
          <w:sz w:val="22"/>
          <w:szCs w:val="22"/>
        </w:rPr>
      </w:pPr>
    </w:p>
    <w:p w14:paraId="6AD43B2A" w14:textId="77777777" w:rsidR="00C47C2A" w:rsidRPr="002B18DA" w:rsidRDefault="00C47C2A" w:rsidP="00C47C2A">
      <w:pPr>
        <w:pStyle w:val="Heading2"/>
        <w:spacing w:before="0" w:line="240" w:lineRule="auto"/>
        <w:rPr>
          <w:rFonts w:asciiTheme="minorHAnsi" w:hAnsiTheme="minorHAnsi"/>
          <w:color w:val="auto"/>
          <w:sz w:val="28"/>
          <w:szCs w:val="28"/>
        </w:rPr>
      </w:pPr>
      <w:r w:rsidRPr="002B18DA">
        <w:rPr>
          <w:rFonts w:asciiTheme="minorHAnsi" w:hAnsiTheme="minorHAnsi"/>
          <w:color w:val="auto"/>
          <w:sz w:val="28"/>
          <w:szCs w:val="28"/>
        </w:rPr>
        <w:t>The Law on Amendments to the Law on Non-Contentious Procedure</w:t>
      </w:r>
    </w:p>
    <w:p w14:paraId="24F1A83F" w14:textId="77777777" w:rsidR="002B18DA" w:rsidRDefault="002B18DA" w:rsidP="00C47C2A">
      <w:pPr>
        <w:spacing w:after="0" w:line="240" w:lineRule="auto"/>
        <w:rPr>
          <w:b/>
          <w:i/>
        </w:rPr>
      </w:pPr>
    </w:p>
    <w:p w14:paraId="6AEE9C1D" w14:textId="7FACED29" w:rsidR="00C47C2A" w:rsidRPr="002B18DA" w:rsidRDefault="00C47C2A" w:rsidP="00C47C2A">
      <w:pPr>
        <w:spacing w:after="0" w:line="240" w:lineRule="auto"/>
        <w:rPr>
          <w:b/>
        </w:rPr>
      </w:pPr>
      <w:proofErr w:type="gramStart"/>
      <w:r w:rsidRPr="002B18DA">
        <w:rPr>
          <w:b/>
        </w:rPr>
        <w:t xml:space="preserve">Chapter </w:t>
      </w:r>
      <w:proofErr w:type="spellStart"/>
      <w:r w:rsidRPr="002B18DA">
        <w:rPr>
          <w:b/>
        </w:rPr>
        <w:t>3a</w:t>
      </w:r>
      <w:proofErr w:type="spellEnd"/>
      <w:r w:rsidRPr="002B18DA">
        <w:rPr>
          <w:b/>
        </w:rPr>
        <w:t>.</w:t>
      </w:r>
      <w:proofErr w:type="gramEnd"/>
      <w:r w:rsidRPr="002B18DA">
        <w:rPr>
          <w:b/>
        </w:rPr>
        <w:t xml:space="preserve"> Establishing the Time </w:t>
      </w:r>
      <w:r w:rsidR="002B18DA" w:rsidRPr="002B18DA">
        <w:rPr>
          <w:b/>
        </w:rPr>
        <w:t>a</w:t>
      </w:r>
      <w:r w:rsidRPr="002B18DA">
        <w:rPr>
          <w:b/>
        </w:rPr>
        <w:t xml:space="preserve">nd Place </w:t>
      </w:r>
      <w:proofErr w:type="gramStart"/>
      <w:r w:rsidRPr="002B18DA">
        <w:rPr>
          <w:b/>
        </w:rPr>
        <w:t>Of</w:t>
      </w:r>
      <w:proofErr w:type="gramEnd"/>
      <w:r w:rsidRPr="002B18DA">
        <w:rPr>
          <w:b/>
        </w:rPr>
        <w:t xml:space="preserve"> Birth</w:t>
      </w:r>
    </w:p>
    <w:p w14:paraId="2813291E" w14:textId="77777777" w:rsidR="002B18DA" w:rsidRDefault="002B18DA" w:rsidP="00C47C2A">
      <w:pPr>
        <w:spacing w:after="0" w:line="240" w:lineRule="auto"/>
        <w:rPr>
          <w:b/>
          <w:i/>
        </w:rPr>
      </w:pPr>
    </w:p>
    <w:p w14:paraId="5EE7E710" w14:textId="77777777" w:rsidR="00C47C2A" w:rsidRPr="00C47C2A" w:rsidRDefault="00C47C2A" w:rsidP="00C47C2A">
      <w:pPr>
        <w:spacing w:after="0" w:line="240" w:lineRule="auto"/>
        <w:rPr>
          <w:b/>
          <w:i/>
        </w:rPr>
      </w:pPr>
      <w:r w:rsidRPr="00C47C2A">
        <w:rPr>
          <w:b/>
          <w:i/>
        </w:rPr>
        <w:t xml:space="preserve">Article </w:t>
      </w:r>
      <w:proofErr w:type="spellStart"/>
      <w:r w:rsidRPr="00C47C2A">
        <w:rPr>
          <w:b/>
          <w:i/>
        </w:rPr>
        <w:t>71a</w:t>
      </w:r>
      <w:proofErr w:type="spellEnd"/>
    </w:p>
    <w:p w14:paraId="01984BA0" w14:textId="77777777" w:rsidR="00C47C2A" w:rsidRPr="00C47C2A" w:rsidRDefault="00C47C2A" w:rsidP="00C47C2A">
      <w:pPr>
        <w:spacing w:after="0" w:line="240" w:lineRule="auto"/>
        <w:jc w:val="both"/>
        <w:rPr>
          <w:i/>
        </w:rPr>
      </w:pPr>
      <w:r w:rsidRPr="00C47C2A">
        <w:rPr>
          <w:i/>
        </w:rPr>
        <w:t>(1) Persons who are not entered in the birth register and cannot prove their time and place of birth in the manner specified by regulations on the keeping of civil registers, may submit a motion to the court for establishing their time and place of birth (proving of birth).</w:t>
      </w:r>
    </w:p>
    <w:p w14:paraId="4A99E170" w14:textId="77777777" w:rsidR="00C47C2A" w:rsidRPr="00C47C2A" w:rsidRDefault="00C47C2A" w:rsidP="00C47C2A">
      <w:pPr>
        <w:spacing w:after="0" w:line="240" w:lineRule="auto"/>
        <w:jc w:val="both"/>
        <w:rPr>
          <w:i/>
        </w:rPr>
      </w:pPr>
      <w:r w:rsidRPr="00C47C2A">
        <w:rPr>
          <w:i/>
        </w:rPr>
        <w:t>(2) Apart from the persons whose birth is being proven, the procedure for establishing the time and place of birth may be initiated by any person with a direct legal interest, and by a guardianship authority.</w:t>
      </w:r>
    </w:p>
    <w:p w14:paraId="021D3B0B" w14:textId="77777777" w:rsidR="002B18DA" w:rsidRDefault="002B18DA" w:rsidP="00C47C2A">
      <w:pPr>
        <w:spacing w:after="0" w:line="240" w:lineRule="auto"/>
        <w:rPr>
          <w:b/>
          <w:i/>
        </w:rPr>
      </w:pPr>
    </w:p>
    <w:p w14:paraId="0C6A54E4" w14:textId="77777777" w:rsidR="00C47C2A" w:rsidRPr="00C47C2A" w:rsidRDefault="00C47C2A" w:rsidP="00C47C2A">
      <w:pPr>
        <w:spacing w:after="0" w:line="240" w:lineRule="auto"/>
        <w:rPr>
          <w:b/>
          <w:i/>
        </w:rPr>
      </w:pPr>
      <w:r w:rsidRPr="00C47C2A">
        <w:rPr>
          <w:b/>
          <w:i/>
        </w:rPr>
        <w:t xml:space="preserve">Article </w:t>
      </w:r>
      <w:proofErr w:type="spellStart"/>
      <w:r w:rsidRPr="00C47C2A">
        <w:rPr>
          <w:b/>
          <w:i/>
        </w:rPr>
        <w:t>71b</w:t>
      </w:r>
      <w:proofErr w:type="spellEnd"/>
    </w:p>
    <w:p w14:paraId="66476D8B" w14:textId="77777777" w:rsidR="00C47C2A" w:rsidRPr="00C47C2A" w:rsidRDefault="00C47C2A" w:rsidP="00C47C2A">
      <w:pPr>
        <w:spacing w:after="0" w:line="240" w:lineRule="auto"/>
        <w:jc w:val="both"/>
        <w:rPr>
          <w:i/>
        </w:rPr>
      </w:pPr>
      <w:r w:rsidRPr="00C47C2A">
        <w:rPr>
          <w:i/>
        </w:rPr>
        <w:t xml:space="preserve">Territorial jurisdiction for establishing the time and place of birth shall belong to each court with subject matter jurisdiction.  </w:t>
      </w:r>
    </w:p>
    <w:p w14:paraId="366ED1FD" w14:textId="77777777" w:rsidR="002B18DA" w:rsidRDefault="002B18DA" w:rsidP="00C47C2A">
      <w:pPr>
        <w:spacing w:after="0" w:line="240" w:lineRule="auto"/>
        <w:rPr>
          <w:b/>
          <w:i/>
        </w:rPr>
      </w:pPr>
    </w:p>
    <w:p w14:paraId="5D42489C" w14:textId="77777777" w:rsidR="00C47C2A" w:rsidRPr="00C47C2A" w:rsidRDefault="00C47C2A" w:rsidP="00C47C2A">
      <w:pPr>
        <w:spacing w:after="0" w:line="240" w:lineRule="auto"/>
        <w:rPr>
          <w:b/>
          <w:i/>
        </w:rPr>
      </w:pPr>
      <w:r w:rsidRPr="00C47C2A">
        <w:rPr>
          <w:b/>
          <w:i/>
        </w:rPr>
        <w:t xml:space="preserve">Article </w:t>
      </w:r>
      <w:proofErr w:type="spellStart"/>
      <w:r w:rsidRPr="00C47C2A">
        <w:rPr>
          <w:b/>
          <w:i/>
        </w:rPr>
        <w:t>71c</w:t>
      </w:r>
      <w:proofErr w:type="spellEnd"/>
    </w:p>
    <w:p w14:paraId="52E85DB7" w14:textId="77777777" w:rsidR="00C47C2A" w:rsidRPr="00C47C2A" w:rsidRDefault="00C47C2A" w:rsidP="00C47C2A">
      <w:pPr>
        <w:spacing w:after="0" w:line="240" w:lineRule="auto"/>
        <w:jc w:val="both"/>
        <w:rPr>
          <w:i/>
        </w:rPr>
      </w:pPr>
      <w:r w:rsidRPr="00C47C2A">
        <w:rPr>
          <w:i/>
        </w:rPr>
        <w:t>(1) The motion for establishing the time and place of birth must contain information on the name and surname of the person whose birth is being proven, his/her gender, time and place of birth, if known, as well as the evidence that may establish the existence or likelihood of these facts.</w:t>
      </w:r>
    </w:p>
    <w:p w14:paraId="3760158A" w14:textId="77777777" w:rsidR="00C47C2A" w:rsidRPr="00C47C2A" w:rsidRDefault="00C47C2A" w:rsidP="00C47C2A">
      <w:pPr>
        <w:spacing w:after="0" w:line="240" w:lineRule="auto"/>
        <w:jc w:val="both"/>
        <w:rPr>
          <w:i/>
        </w:rPr>
      </w:pPr>
      <w:r w:rsidRPr="00C47C2A">
        <w:rPr>
          <w:i/>
        </w:rPr>
        <w:t xml:space="preserve">(2) If available, the motion for establishing the time and place of birth should also include other facts that may help the court determine the time and place of birth (information on parents and other close relatives of the person whose birth is being proven, his/her spouse, education, employment, change of temporary residence, </w:t>
      </w:r>
      <w:proofErr w:type="spellStart"/>
      <w:r w:rsidRPr="00C47C2A">
        <w:rPr>
          <w:i/>
        </w:rPr>
        <w:t>etc</w:t>
      </w:r>
      <w:proofErr w:type="spellEnd"/>
      <w:r w:rsidRPr="00C47C2A">
        <w:rPr>
          <w:i/>
        </w:rPr>
        <w:t>).</w:t>
      </w:r>
    </w:p>
    <w:p w14:paraId="7C2723B9" w14:textId="77777777" w:rsidR="00C47C2A" w:rsidRPr="00C47C2A" w:rsidRDefault="00C47C2A" w:rsidP="00C47C2A">
      <w:pPr>
        <w:spacing w:after="0" w:line="240" w:lineRule="auto"/>
        <w:jc w:val="both"/>
        <w:rPr>
          <w:i/>
        </w:rPr>
      </w:pPr>
      <w:r w:rsidRPr="00C47C2A">
        <w:rPr>
          <w:i/>
        </w:rPr>
        <w:t>(3) The motion for establishing the time and place of birth which is not filed by the person whose birth is being proven, or by the guardianship authority, must contain facts showing that the petitioner has a legal interest in initiating the procedure for establishing the time and place of birth.</w:t>
      </w:r>
    </w:p>
    <w:p w14:paraId="547AAB35" w14:textId="77777777" w:rsidR="002B18DA" w:rsidRDefault="002B18DA" w:rsidP="00C47C2A">
      <w:pPr>
        <w:spacing w:after="0" w:line="240" w:lineRule="auto"/>
        <w:rPr>
          <w:b/>
          <w:i/>
        </w:rPr>
      </w:pPr>
    </w:p>
    <w:p w14:paraId="04927330" w14:textId="0106E800" w:rsidR="00C47C2A" w:rsidRPr="00C47C2A" w:rsidRDefault="00C47C2A" w:rsidP="00C47C2A">
      <w:pPr>
        <w:spacing w:after="0" w:line="240" w:lineRule="auto"/>
        <w:rPr>
          <w:b/>
          <w:i/>
        </w:rPr>
      </w:pPr>
      <w:r w:rsidRPr="00C47C2A">
        <w:rPr>
          <w:b/>
          <w:i/>
        </w:rPr>
        <w:t xml:space="preserve">Article </w:t>
      </w:r>
      <w:proofErr w:type="spellStart"/>
      <w:proofErr w:type="gramStart"/>
      <w:r w:rsidRPr="00C47C2A">
        <w:rPr>
          <w:b/>
          <w:i/>
        </w:rPr>
        <w:t>71d</w:t>
      </w:r>
      <w:proofErr w:type="spellEnd"/>
      <w:proofErr w:type="gramEnd"/>
      <w:r w:rsidRPr="00C47C2A">
        <w:rPr>
          <w:b/>
          <w:i/>
        </w:rPr>
        <w:br/>
      </w:r>
      <w:r w:rsidRPr="00C47C2A">
        <w:rPr>
          <w:i/>
        </w:rPr>
        <w:t>(1) Upon receiving the motion for establishing the time and place of birth, the court shall order the ministry responsible for internal affairs and the registrars in whose area the person whose birth is being proven had temporarily resided to check whether their records contain data on the time and place of birth of the person whose birth is being proven, and to submit a report thereof within a period that may not exceed 30 days.</w:t>
      </w:r>
    </w:p>
    <w:p w14:paraId="01599909" w14:textId="77777777" w:rsidR="00C47C2A" w:rsidRPr="00C47C2A" w:rsidRDefault="00C47C2A" w:rsidP="00C47C2A">
      <w:pPr>
        <w:spacing w:after="0" w:line="240" w:lineRule="auto"/>
        <w:jc w:val="both"/>
        <w:rPr>
          <w:i/>
        </w:rPr>
      </w:pPr>
      <w:r w:rsidRPr="00C47C2A">
        <w:rPr>
          <w:i/>
        </w:rPr>
        <w:t>(2) If it deems it appropriate, the court shall also order other authorities and institutions that keep records on natural persons to provide it with necessary information.</w:t>
      </w:r>
    </w:p>
    <w:p w14:paraId="6550A245" w14:textId="77777777" w:rsidR="00C47C2A" w:rsidRPr="00C47C2A" w:rsidRDefault="00C47C2A" w:rsidP="00C47C2A">
      <w:pPr>
        <w:spacing w:after="0" w:line="240" w:lineRule="auto"/>
        <w:jc w:val="both"/>
        <w:rPr>
          <w:i/>
        </w:rPr>
      </w:pPr>
      <w:r w:rsidRPr="00C47C2A">
        <w:rPr>
          <w:i/>
        </w:rPr>
        <w:t>(3) If the report is not submitted to the court within the given time limit, it shall be presumed that the records of authorities instructed to conduct the check do not contain data on the person whose birth is being proven.</w:t>
      </w:r>
    </w:p>
    <w:p w14:paraId="616E0D27" w14:textId="77777777" w:rsidR="00C47C2A" w:rsidRPr="00C47C2A" w:rsidRDefault="00C47C2A" w:rsidP="00C47C2A">
      <w:pPr>
        <w:spacing w:after="0" w:line="240" w:lineRule="auto"/>
        <w:jc w:val="both"/>
        <w:rPr>
          <w:i/>
        </w:rPr>
      </w:pPr>
      <w:r w:rsidRPr="00C47C2A">
        <w:rPr>
          <w:i/>
        </w:rPr>
        <w:t>(4) If there are indications that the person whose birth is being proven had temporary residence in a foreign state, the court shall issue a decision to discontinue the proceedings until obtaining necessary information from the competent authorities of the foreign state in accordance with rules on international legal assistance.</w:t>
      </w:r>
    </w:p>
    <w:p w14:paraId="00FEF004" w14:textId="77777777" w:rsidR="002B18DA" w:rsidRDefault="002B18DA" w:rsidP="00C47C2A">
      <w:pPr>
        <w:spacing w:after="0" w:line="240" w:lineRule="auto"/>
        <w:rPr>
          <w:b/>
          <w:i/>
        </w:rPr>
      </w:pPr>
    </w:p>
    <w:p w14:paraId="55FB7F89" w14:textId="77777777" w:rsidR="00C47C2A" w:rsidRPr="00C47C2A" w:rsidRDefault="00C47C2A" w:rsidP="00C47C2A">
      <w:pPr>
        <w:spacing w:after="0" w:line="240" w:lineRule="auto"/>
        <w:rPr>
          <w:b/>
          <w:i/>
        </w:rPr>
      </w:pPr>
      <w:r w:rsidRPr="00C47C2A">
        <w:rPr>
          <w:b/>
          <w:i/>
        </w:rPr>
        <w:t xml:space="preserve">Article </w:t>
      </w:r>
      <w:proofErr w:type="spellStart"/>
      <w:r w:rsidRPr="00C47C2A">
        <w:rPr>
          <w:b/>
          <w:i/>
        </w:rPr>
        <w:t>71e</w:t>
      </w:r>
      <w:proofErr w:type="spellEnd"/>
    </w:p>
    <w:p w14:paraId="2C5899F7" w14:textId="77777777" w:rsidR="00C47C2A" w:rsidRPr="00C47C2A" w:rsidRDefault="00C47C2A" w:rsidP="00C47C2A">
      <w:pPr>
        <w:spacing w:after="0" w:line="240" w:lineRule="auto"/>
        <w:jc w:val="both"/>
        <w:rPr>
          <w:i/>
        </w:rPr>
      </w:pPr>
      <w:r w:rsidRPr="00C47C2A">
        <w:rPr>
          <w:i/>
        </w:rPr>
        <w:t>(1) Upon receiving the report, or upon expiry of the deadline for submission of the report, the court shall schedule a hearing inviting the petitioner and the person whose birth is being proven and shall present the necessary evidence.</w:t>
      </w:r>
    </w:p>
    <w:p w14:paraId="5E17617C" w14:textId="77777777" w:rsidR="00C47C2A" w:rsidRPr="00C47C2A" w:rsidRDefault="00C47C2A" w:rsidP="00C47C2A">
      <w:pPr>
        <w:spacing w:after="0" w:line="240" w:lineRule="auto"/>
        <w:jc w:val="both"/>
        <w:rPr>
          <w:i/>
        </w:rPr>
      </w:pPr>
      <w:r w:rsidRPr="00C47C2A">
        <w:rPr>
          <w:i/>
        </w:rPr>
        <w:t>(2) To establish the time and place of birth of the person whose birth is being proven, the court shall hear at least two adult witnesses whose identity it shall determine by checking their public identity document containing a photograph.</w:t>
      </w:r>
    </w:p>
    <w:p w14:paraId="4203BA33" w14:textId="77777777" w:rsidR="00C47C2A" w:rsidRPr="00C47C2A" w:rsidRDefault="00C47C2A" w:rsidP="00C47C2A">
      <w:pPr>
        <w:spacing w:after="0" w:line="240" w:lineRule="auto"/>
        <w:jc w:val="both"/>
        <w:rPr>
          <w:i/>
        </w:rPr>
      </w:pPr>
      <w:r w:rsidRPr="00C47C2A">
        <w:rPr>
          <w:i/>
        </w:rPr>
        <w:t>(3) The court may order that a physician of appropriate specialty examine the person whose birth is being proven and provide</w:t>
      </w:r>
      <w:r w:rsidRPr="00C47C2A">
        <w:rPr>
          <w:i/>
          <w:color w:val="FF0000"/>
        </w:rPr>
        <w:t xml:space="preserve"> </w:t>
      </w:r>
      <w:r w:rsidRPr="00C47C2A">
        <w:rPr>
          <w:i/>
        </w:rPr>
        <w:t>his/her findings and opinion</w:t>
      </w:r>
      <w:r w:rsidRPr="00C47C2A">
        <w:rPr>
          <w:i/>
          <w:color w:val="FF0000"/>
        </w:rPr>
        <w:t xml:space="preserve"> </w:t>
      </w:r>
      <w:r w:rsidRPr="00C47C2A">
        <w:rPr>
          <w:i/>
        </w:rPr>
        <w:t>on the person’s age.</w:t>
      </w:r>
    </w:p>
    <w:p w14:paraId="4F4A7CC8" w14:textId="77777777" w:rsidR="002B18DA" w:rsidRDefault="002B18DA" w:rsidP="00C47C2A">
      <w:pPr>
        <w:spacing w:after="0" w:line="240" w:lineRule="auto"/>
        <w:rPr>
          <w:b/>
          <w:i/>
        </w:rPr>
      </w:pPr>
    </w:p>
    <w:p w14:paraId="240AFC70" w14:textId="77777777" w:rsidR="00C47C2A" w:rsidRPr="00C47C2A" w:rsidRDefault="00C47C2A" w:rsidP="00C47C2A">
      <w:pPr>
        <w:spacing w:after="0" w:line="240" w:lineRule="auto"/>
        <w:rPr>
          <w:b/>
          <w:i/>
        </w:rPr>
      </w:pPr>
      <w:r w:rsidRPr="00C47C2A">
        <w:rPr>
          <w:b/>
          <w:i/>
        </w:rPr>
        <w:t xml:space="preserve">Article </w:t>
      </w:r>
      <w:proofErr w:type="spellStart"/>
      <w:r w:rsidRPr="00C47C2A">
        <w:rPr>
          <w:b/>
          <w:i/>
        </w:rPr>
        <w:t>71f</w:t>
      </w:r>
      <w:proofErr w:type="spellEnd"/>
    </w:p>
    <w:p w14:paraId="54831A38" w14:textId="77777777" w:rsidR="00C47C2A" w:rsidRPr="00C47C2A" w:rsidRDefault="00C47C2A" w:rsidP="00C47C2A">
      <w:pPr>
        <w:spacing w:after="0" w:line="240" w:lineRule="auto"/>
        <w:jc w:val="both"/>
        <w:rPr>
          <w:i/>
        </w:rPr>
      </w:pPr>
      <w:r w:rsidRPr="00C47C2A">
        <w:rPr>
          <w:i/>
        </w:rPr>
        <w:t>The decision establishing the time and place of birth shall contain the name and surname of the person whose birth is being proven, his/her gender, day, month, year and hour of birth, place of birth, as well as data on such person’s parents, if known.</w:t>
      </w:r>
    </w:p>
    <w:p w14:paraId="77A1D3E3" w14:textId="77777777" w:rsidR="002B18DA" w:rsidRDefault="002B18DA" w:rsidP="00C47C2A">
      <w:pPr>
        <w:spacing w:after="0" w:line="240" w:lineRule="auto"/>
        <w:rPr>
          <w:b/>
          <w:i/>
        </w:rPr>
      </w:pPr>
    </w:p>
    <w:p w14:paraId="4491C5C3" w14:textId="77777777" w:rsidR="00C47C2A" w:rsidRPr="00C47C2A" w:rsidRDefault="00C47C2A" w:rsidP="00C47C2A">
      <w:pPr>
        <w:spacing w:after="0" w:line="240" w:lineRule="auto"/>
        <w:rPr>
          <w:b/>
          <w:i/>
        </w:rPr>
      </w:pPr>
      <w:r w:rsidRPr="00C47C2A">
        <w:rPr>
          <w:b/>
          <w:i/>
        </w:rPr>
        <w:t xml:space="preserve">Article </w:t>
      </w:r>
      <w:proofErr w:type="spellStart"/>
      <w:r w:rsidRPr="00C47C2A">
        <w:rPr>
          <w:b/>
          <w:i/>
        </w:rPr>
        <w:t>71g</w:t>
      </w:r>
      <w:proofErr w:type="spellEnd"/>
    </w:p>
    <w:p w14:paraId="275CA781" w14:textId="77777777" w:rsidR="00C47C2A" w:rsidRPr="00C47C2A" w:rsidRDefault="00C47C2A" w:rsidP="00C47C2A">
      <w:pPr>
        <w:spacing w:after="0" w:line="240" w:lineRule="auto"/>
        <w:jc w:val="both"/>
        <w:rPr>
          <w:i/>
        </w:rPr>
      </w:pPr>
      <w:r w:rsidRPr="00C47C2A">
        <w:rPr>
          <w:i/>
        </w:rPr>
        <w:t>If the court cannot determine when the person whose birth is being proven was born, it shall be presumed that the person was born on 1 January at 00:01 hrs in the year that can be deemed as the likely year of his/her birth based on the evidence presented.</w:t>
      </w:r>
    </w:p>
    <w:p w14:paraId="164AAB25" w14:textId="77777777" w:rsidR="002B18DA" w:rsidRDefault="002B18DA" w:rsidP="00C47C2A">
      <w:pPr>
        <w:spacing w:after="0" w:line="240" w:lineRule="auto"/>
        <w:rPr>
          <w:b/>
          <w:i/>
        </w:rPr>
      </w:pPr>
    </w:p>
    <w:p w14:paraId="2892B54A" w14:textId="77777777" w:rsidR="00C47C2A" w:rsidRPr="00C47C2A" w:rsidRDefault="00C47C2A" w:rsidP="00C47C2A">
      <w:pPr>
        <w:spacing w:after="0" w:line="240" w:lineRule="auto"/>
        <w:rPr>
          <w:b/>
          <w:i/>
        </w:rPr>
      </w:pPr>
      <w:r w:rsidRPr="00C47C2A">
        <w:rPr>
          <w:b/>
          <w:i/>
        </w:rPr>
        <w:t xml:space="preserve">Article </w:t>
      </w:r>
      <w:proofErr w:type="spellStart"/>
      <w:r w:rsidRPr="00C47C2A">
        <w:rPr>
          <w:b/>
          <w:i/>
        </w:rPr>
        <w:t>71h</w:t>
      </w:r>
      <w:proofErr w:type="spellEnd"/>
    </w:p>
    <w:p w14:paraId="1F419EEB" w14:textId="77777777" w:rsidR="00C47C2A" w:rsidRPr="00C47C2A" w:rsidRDefault="00C47C2A" w:rsidP="00C47C2A">
      <w:pPr>
        <w:spacing w:after="0" w:line="240" w:lineRule="auto"/>
        <w:jc w:val="both"/>
        <w:rPr>
          <w:i/>
        </w:rPr>
      </w:pPr>
      <w:r w:rsidRPr="00C47C2A">
        <w:rPr>
          <w:i/>
        </w:rPr>
        <w:t>If the court cannot determine where a person whose birth is being proven was born, it shall be deemed that the person’s place of birth is the seat of the town or municipality which may be deemed, based on the evidence presented, as his/her likely place of birth, and if the place of birth cannot be determined in this way, it shall be presumed that the person whose birth is being proven was born in the place where such person was found, or where such person had temporary residence at the time of submission of the motion for establishing the time and place of birth.</w:t>
      </w:r>
    </w:p>
    <w:p w14:paraId="499471B3" w14:textId="77777777" w:rsidR="002B18DA" w:rsidRDefault="002B18DA" w:rsidP="00C47C2A">
      <w:pPr>
        <w:spacing w:after="0" w:line="240" w:lineRule="auto"/>
        <w:rPr>
          <w:b/>
          <w:i/>
        </w:rPr>
      </w:pPr>
    </w:p>
    <w:p w14:paraId="337A5857" w14:textId="77777777" w:rsidR="00C47C2A" w:rsidRPr="00C47C2A" w:rsidRDefault="00C47C2A" w:rsidP="00C47C2A">
      <w:pPr>
        <w:spacing w:after="0" w:line="240" w:lineRule="auto"/>
        <w:rPr>
          <w:b/>
          <w:i/>
        </w:rPr>
      </w:pPr>
      <w:r w:rsidRPr="00C47C2A">
        <w:rPr>
          <w:b/>
          <w:i/>
        </w:rPr>
        <w:t xml:space="preserve">Article </w:t>
      </w:r>
      <w:proofErr w:type="spellStart"/>
      <w:r w:rsidRPr="00C47C2A">
        <w:rPr>
          <w:b/>
          <w:i/>
        </w:rPr>
        <w:t>71i</w:t>
      </w:r>
      <w:proofErr w:type="spellEnd"/>
    </w:p>
    <w:p w14:paraId="779BD991" w14:textId="77777777" w:rsidR="00C47C2A" w:rsidRPr="00C47C2A" w:rsidRDefault="00C47C2A" w:rsidP="00C47C2A">
      <w:pPr>
        <w:spacing w:after="0" w:line="240" w:lineRule="auto"/>
        <w:jc w:val="both"/>
        <w:rPr>
          <w:i/>
        </w:rPr>
      </w:pPr>
      <w:r w:rsidRPr="00C47C2A">
        <w:rPr>
          <w:i/>
        </w:rPr>
        <w:t>(1) The court shall render the decision on the time and place of birth within 90 days from the date when the motion was filed, and this period may be extended up to 60 days only if the decision was made to discontinue the proceedings because of indications that the person whose birth was being proven had had temporary residence in a foreign state.</w:t>
      </w:r>
    </w:p>
    <w:p w14:paraId="30F69952" w14:textId="77777777" w:rsidR="00C47C2A" w:rsidRPr="00C47C2A" w:rsidRDefault="00C47C2A" w:rsidP="00C47C2A">
      <w:pPr>
        <w:spacing w:after="0" w:line="240" w:lineRule="auto"/>
        <w:jc w:val="both"/>
        <w:rPr>
          <w:i/>
        </w:rPr>
      </w:pPr>
      <w:r w:rsidRPr="00C47C2A">
        <w:rPr>
          <w:i/>
        </w:rPr>
        <w:t>(2) An appeal against the decision on the time and place of birth may be filed within eight days from the date of delivery of the decision.</w:t>
      </w:r>
    </w:p>
    <w:p w14:paraId="7F64AC30" w14:textId="77777777" w:rsidR="00C47C2A" w:rsidRPr="00C47C2A" w:rsidRDefault="00C47C2A" w:rsidP="00C47C2A">
      <w:pPr>
        <w:spacing w:after="0" w:line="240" w:lineRule="auto"/>
        <w:jc w:val="both"/>
        <w:rPr>
          <w:i/>
        </w:rPr>
      </w:pPr>
      <w:r w:rsidRPr="00C47C2A">
        <w:rPr>
          <w:i/>
        </w:rPr>
        <w:t>(3) The appeal against the decision on the time and place of birth shall be decided by the chamber of the higher court within 30 days from the date of receipt of the appeal.</w:t>
      </w:r>
    </w:p>
    <w:p w14:paraId="5EDAAFE6" w14:textId="77777777" w:rsidR="002B18DA" w:rsidRDefault="002B18DA" w:rsidP="00C47C2A">
      <w:pPr>
        <w:spacing w:after="0" w:line="240" w:lineRule="auto"/>
        <w:rPr>
          <w:b/>
          <w:i/>
        </w:rPr>
      </w:pPr>
    </w:p>
    <w:p w14:paraId="542E9FA1" w14:textId="77777777" w:rsidR="00C47C2A" w:rsidRPr="00C47C2A" w:rsidRDefault="00C47C2A" w:rsidP="00C47C2A">
      <w:pPr>
        <w:spacing w:after="0" w:line="240" w:lineRule="auto"/>
        <w:rPr>
          <w:b/>
          <w:i/>
        </w:rPr>
      </w:pPr>
      <w:r w:rsidRPr="00C47C2A">
        <w:rPr>
          <w:b/>
          <w:i/>
        </w:rPr>
        <w:t xml:space="preserve">Article </w:t>
      </w:r>
      <w:proofErr w:type="spellStart"/>
      <w:r w:rsidRPr="00C47C2A">
        <w:rPr>
          <w:b/>
          <w:i/>
        </w:rPr>
        <w:t>71j</w:t>
      </w:r>
      <w:proofErr w:type="spellEnd"/>
    </w:p>
    <w:p w14:paraId="1BAEB670" w14:textId="77777777" w:rsidR="00C47C2A" w:rsidRPr="00C47C2A" w:rsidRDefault="00C47C2A" w:rsidP="00C47C2A">
      <w:pPr>
        <w:spacing w:after="0" w:line="240" w:lineRule="auto"/>
        <w:jc w:val="both"/>
        <w:rPr>
          <w:i/>
        </w:rPr>
      </w:pPr>
      <w:r w:rsidRPr="00C47C2A">
        <w:rPr>
          <w:i/>
        </w:rPr>
        <w:t>In the procedure for establishing the time and place of birth, the petitioner shall be exempt from paying the fees and other costs of the proceedings, and the costs of expertise in such proceedings shall be borne by the court.</w:t>
      </w:r>
    </w:p>
    <w:p w14:paraId="069AFC86" w14:textId="77777777" w:rsidR="002B18DA" w:rsidRDefault="002B18DA" w:rsidP="00C47C2A">
      <w:pPr>
        <w:spacing w:after="0" w:line="240" w:lineRule="auto"/>
        <w:rPr>
          <w:b/>
          <w:i/>
        </w:rPr>
      </w:pPr>
    </w:p>
    <w:p w14:paraId="18999D17" w14:textId="77777777" w:rsidR="00C47C2A" w:rsidRPr="00C47C2A" w:rsidRDefault="00C47C2A" w:rsidP="00C47C2A">
      <w:pPr>
        <w:spacing w:after="0" w:line="240" w:lineRule="auto"/>
        <w:rPr>
          <w:b/>
          <w:i/>
        </w:rPr>
      </w:pPr>
      <w:r w:rsidRPr="00C47C2A">
        <w:rPr>
          <w:b/>
          <w:i/>
        </w:rPr>
        <w:t xml:space="preserve">Article </w:t>
      </w:r>
      <w:proofErr w:type="spellStart"/>
      <w:r w:rsidRPr="00C47C2A">
        <w:rPr>
          <w:b/>
          <w:i/>
        </w:rPr>
        <w:t>71k</w:t>
      </w:r>
      <w:proofErr w:type="spellEnd"/>
    </w:p>
    <w:p w14:paraId="582C29E3" w14:textId="77777777" w:rsidR="00C47C2A" w:rsidRPr="00C47C2A" w:rsidRDefault="00C47C2A" w:rsidP="00C47C2A">
      <w:pPr>
        <w:pStyle w:val="Normal1"/>
        <w:numPr>
          <w:ilvl w:val="0"/>
          <w:numId w:val="36"/>
        </w:numPr>
        <w:spacing w:before="0" w:beforeAutospacing="0" w:after="0" w:afterAutospacing="0"/>
        <w:rPr>
          <w:rFonts w:asciiTheme="minorHAnsi" w:hAnsiTheme="minorHAnsi"/>
          <w:i/>
          <w:sz w:val="22"/>
          <w:szCs w:val="22"/>
          <w:lang w:val="en-GB"/>
        </w:rPr>
      </w:pPr>
      <w:r w:rsidRPr="00C47C2A">
        <w:rPr>
          <w:rFonts w:asciiTheme="minorHAnsi" w:hAnsiTheme="minorHAnsi"/>
          <w:i/>
          <w:sz w:val="22"/>
          <w:szCs w:val="22"/>
          <w:lang w:val="en-GB"/>
        </w:rPr>
        <w:t xml:space="preserve">The final decision on the date and place of birth does not affect the right of the authorized persons in another procedure to determine the family status of the persons whose birth has been proved. </w:t>
      </w:r>
      <w:r w:rsidRPr="00C47C2A">
        <w:rPr>
          <w:rFonts w:asciiTheme="minorHAnsi" w:hAnsiTheme="minorHAnsi"/>
          <w:i/>
          <w:sz w:val="22"/>
          <w:szCs w:val="22"/>
          <w:lang w:val="en-GB"/>
        </w:rPr>
        <w:br/>
      </w:r>
    </w:p>
    <w:p w14:paraId="314FBB96" w14:textId="77777777" w:rsidR="00C47C2A" w:rsidRPr="00C47C2A" w:rsidRDefault="00C47C2A" w:rsidP="00C47C2A">
      <w:pPr>
        <w:pStyle w:val="Normal1"/>
        <w:numPr>
          <w:ilvl w:val="0"/>
          <w:numId w:val="36"/>
        </w:numPr>
        <w:spacing w:before="0" w:beforeAutospacing="0" w:after="0" w:afterAutospacing="0"/>
        <w:rPr>
          <w:rFonts w:asciiTheme="minorHAnsi" w:hAnsiTheme="minorHAnsi"/>
          <w:i/>
          <w:sz w:val="22"/>
          <w:szCs w:val="22"/>
          <w:lang w:val="en-GB"/>
        </w:rPr>
      </w:pPr>
      <w:r w:rsidRPr="00C47C2A">
        <w:rPr>
          <w:rFonts w:asciiTheme="minorHAnsi" w:hAnsiTheme="minorHAnsi"/>
          <w:i/>
          <w:sz w:val="22"/>
          <w:szCs w:val="22"/>
          <w:lang w:val="en-GB"/>
        </w:rPr>
        <w:t xml:space="preserve">The body responsible for carrying out the procedure for acquisition of the citizenship of the Republic of Serbia is not bound by the court decision determining the date and place of birth. </w:t>
      </w:r>
    </w:p>
    <w:p w14:paraId="02D65EB9" w14:textId="77777777" w:rsidR="002B18DA" w:rsidRDefault="002B18DA" w:rsidP="00C47C2A">
      <w:pPr>
        <w:spacing w:after="0" w:line="240" w:lineRule="auto"/>
        <w:rPr>
          <w:b/>
          <w:i/>
        </w:rPr>
      </w:pPr>
    </w:p>
    <w:p w14:paraId="5ADC4654" w14:textId="77777777" w:rsidR="00C47C2A" w:rsidRPr="00C47C2A" w:rsidRDefault="00C47C2A" w:rsidP="00C47C2A">
      <w:pPr>
        <w:spacing w:after="0" w:line="240" w:lineRule="auto"/>
        <w:rPr>
          <w:b/>
          <w:i/>
        </w:rPr>
      </w:pPr>
      <w:r w:rsidRPr="00C47C2A">
        <w:rPr>
          <w:b/>
          <w:i/>
        </w:rPr>
        <w:t xml:space="preserve">Article </w:t>
      </w:r>
      <w:proofErr w:type="spellStart"/>
      <w:r w:rsidRPr="00C47C2A">
        <w:rPr>
          <w:b/>
          <w:i/>
        </w:rPr>
        <w:t>71l</w:t>
      </w:r>
      <w:proofErr w:type="spellEnd"/>
    </w:p>
    <w:p w14:paraId="4F82E061" w14:textId="77777777" w:rsidR="00C47C2A" w:rsidRPr="00C47C2A" w:rsidRDefault="00C47C2A" w:rsidP="00C47C2A">
      <w:pPr>
        <w:spacing w:after="0" w:line="240" w:lineRule="auto"/>
        <w:jc w:val="both"/>
        <w:rPr>
          <w:i/>
        </w:rPr>
      </w:pPr>
      <w:r w:rsidRPr="00C47C2A">
        <w:rPr>
          <w:i/>
        </w:rPr>
        <w:t>(1) The finality of the decision on the time and place of birth shall not affect the right of authorised persons to establish the family status of persons whose birth has been proven, in other proceedings.</w:t>
      </w:r>
    </w:p>
    <w:p w14:paraId="6AE6B73D" w14:textId="77777777" w:rsidR="00C47C2A" w:rsidRPr="00C47C2A" w:rsidRDefault="00C47C2A" w:rsidP="00C47C2A">
      <w:pPr>
        <w:spacing w:after="0" w:line="240" w:lineRule="auto"/>
        <w:jc w:val="both"/>
        <w:rPr>
          <w:i/>
        </w:rPr>
      </w:pPr>
      <w:r w:rsidRPr="00C47C2A">
        <w:rPr>
          <w:i/>
        </w:rPr>
        <w:t>(2) The authority competent for conducting the procedure for obtaining citizenship of the Republic of Serbia shall not be bound by the final decision on the time and place of birth.</w:t>
      </w:r>
    </w:p>
    <w:p w14:paraId="74FCA1F7" w14:textId="77777777" w:rsidR="002B18DA" w:rsidRDefault="002B18DA" w:rsidP="00C47C2A">
      <w:pPr>
        <w:spacing w:after="0" w:line="240" w:lineRule="auto"/>
        <w:jc w:val="both"/>
        <w:rPr>
          <w:b/>
          <w:i/>
        </w:rPr>
      </w:pPr>
    </w:p>
    <w:p w14:paraId="30107C5F" w14:textId="77777777" w:rsidR="00C47C2A" w:rsidRPr="00C47C2A" w:rsidRDefault="00C47C2A" w:rsidP="00C47C2A">
      <w:pPr>
        <w:spacing w:after="0" w:line="240" w:lineRule="auto"/>
        <w:jc w:val="both"/>
        <w:rPr>
          <w:b/>
          <w:i/>
        </w:rPr>
      </w:pPr>
      <w:r w:rsidRPr="00C47C2A">
        <w:rPr>
          <w:b/>
          <w:i/>
        </w:rPr>
        <w:t xml:space="preserve">Article </w:t>
      </w:r>
      <w:proofErr w:type="spellStart"/>
      <w:r w:rsidRPr="00C47C2A">
        <w:rPr>
          <w:b/>
          <w:i/>
        </w:rPr>
        <w:t>71m</w:t>
      </w:r>
      <w:proofErr w:type="spellEnd"/>
    </w:p>
    <w:p w14:paraId="038020DB" w14:textId="77777777" w:rsidR="00C47C2A" w:rsidRPr="00C47C2A" w:rsidRDefault="00C47C2A" w:rsidP="00C47C2A">
      <w:pPr>
        <w:spacing w:after="0" w:line="240" w:lineRule="auto"/>
        <w:jc w:val="both"/>
        <w:rPr>
          <w:i/>
        </w:rPr>
      </w:pPr>
      <w:r w:rsidRPr="00C47C2A">
        <w:rPr>
          <w:i/>
        </w:rPr>
        <w:t>(1) If it is subsequently determined that the person whose birth is being proven had already been entered in the birth register, the court that had adopted the decision on the time and place of birth shall, ex officio, initiate and carry out the procedure for revoking that decision.</w:t>
      </w:r>
    </w:p>
    <w:p w14:paraId="65792AF4" w14:textId="77777777" w:rsidR="00C47C2A" w:rsidRPr="00C47C2A" w:rsidRDefault="00C47C2A" w:rsidP="00C47C2A">
      <w:pPr>
        <w:spacing w:after="0" w:line="240" w:lineRule="auto"/>
        <w:jc w:val="both"/>
        <w:rPr>
          <w:i/>
        </w:rPr>
      </w:pPr>
      <w:r w:rsidRPr="00C47C2A">
        <w:rPr>
          <w:i/>
        </w:rPr>
        <w:t>(2) The first-instance court shall deliver the final decision on the revocation of the decision on the time and place of birth to the competent registrar within eight days from the date when the decision became final.</w:t>
      </w:r>
    </w:p>
    <w:p w14:paraId="1ADE7ADE" w14:textId="77777777" w:rsidR="002B18DA" w:rsidRDefault="002B18DA" w:rsidP="00C47C2A">
      <w:pPr>
        <w:spacing w:after="0" w:line="240" w:lineRule="auto"/>
        <w:rPr>
          <w:b/>
          <w:i/>
        </w:rPr>
      </w:pPr>
    </w:p>
    <w:p w14:paraId="7471B1B9" w14:textId="77777777" w:rsidR="00C47C2A" w:rsidRPr="00C47C2A" w:rsidRDefault="00C47C2A" w:rsidP="00C47C2A">
      <w:pPr>
        <w:spacing w:after="0" w:line="240" w:lineRule="auto"/>
        <w:rPr>
          <w:b/>
          <w:i/>
        </w:rPr>
      </w:pPr>
      <w:r w:rsidRPr="00C47C2A">
        <w:rPr>
          <w:b/>
          <w:i/>
        </w:rPr>
        <w:t xml:space="preserve">Article </w:t>
      </w:r>
      <w:proofErr w:type="spellStart"/>
      <w:r w:rsidRPr="00C47C2A">
        <w:rPr>
          <w:b/>
          <w:i/>
        </w:rPr>
        <w:t>71n</w:t>
      </w:r>
      <w:proofErr w:type="spellEnd"/>
    </w:p>
    <w:p w14:paraId="48BBF34D" w14:textId="77777777" w:rsidR="00C47C2A" w:rsidRPr="00C47C2A" w:rsidRDefault="00C47C2A" w:rsidP="00C47C2A">
      <w:pPr>
        <w:spacing w:after="0" w:line="240" w:lineRule="auto"/>
        <w:jc w:val="both"/>
        <w:rPr>
          <w:i/>
        </w:rPr>
      </w:pPr>
      <w:r w:rsidRPr="00C47C2A">
        <w:rPr>
          <w:i/>
        </w:rPr>
        <w:t>If a participant in the proceedings for establishing the time and place of birth discovers new facts or acquires the possibility to present new evidence based on which the time and place of birth could have been established differently, or if other conditions for repeating the proceedings under the rules of civil procedure are met, the proceedings for establishing the time and place of birth shall not be repeated, but the parties may enforce their rights in a civil action.”</w:t>
      </w:r>
    </w:p>
    <w:p w14:paraId="6D71BCCB" w14:textId="77777777" w:rsidR="00C47C2A" w:rsidRPr="00C47C2A" w:rsidRDefault="00C47C2A" w:rsidP="00C47C2A">
      <w:pPr>
        <w:pStyle w:val="NormalWeb"/>
        <w:spacing w:before="0" w:beforeAutospacing="0" w:after="0" w:afterAutospacing="0"/>
        <w:jc w:val="both"/>
        <w:rPr>
          <w:rFonts w:asciiTheme="minorHAnsi" w:hAnsiTheme="minorHAnsi"/>
          <w:b/>
          <w:sz w:val="22"/>
          <w:szCs w:val="22"/>
          <w:u w:val="single"/>
        </w:rPr>
      </w:pPr>
    </w:p>
    <w:p w14:paraId="3F64A032" w14:textId="77777777" w:rsidR="00C47C2A" w:rsidRPr="00C47C2A" w:rsidRDefault="00C47C2A" w:rsidP="00C47C2A">
      <w:pPr>
        <w:pStyle w:val="NormalWeb"/>
        <w:spacing w:before="0" w:beforeAutospacing="0" w:after="0" w:afterAutospacing="0"/>
        <w:jc w:val="both"/>
        <w:rPr>
          <w:rFonts w:asciiTheme="minorHAnsi" w:hAnsiTheme="minorHAnsi"/>
          <w:i/>
          <w:iCs/>
          <w:sz w:val="22"/>
          <w:szCs w:val="22"/>
        </w:rPr>
      </w:pPr>
    </w:p>
    <w:p w14:paraId="12628019" w14:textId="77777777" w:rsidR="00C47C2A" w:rsidRPr="002B18DA" w:rsidRDefault="00C47C2A" w:rsidP="00C47C2A">
      <w:pPr>
        <w:pStyle w:val="Heading2"/>
        <w:spacing w:before="0" w:line="240" w:lineRule="auto"/>
        <w:rPr>
          <w:rFonts w:asciiTheme="minorHAnsi" w:hAnsiTheme="minorHAnsi"/>
          <w:color w:val="auto"/>
          <w:sz w:val="28"/>
          <w:szCs w:val="28"/>
        </w:rPr>
      </w:pPr>
      <w:r w:rsidRPr="002B18DA">
        <w:rPr>
          <w:rFonts w:asciiTheme="minorHAnsi" w:hAnsiTheme="minorHAnsi"/>
          <w:color w:val="auto"/>
          <w:sz w:val="28"/>
          <w:szCs w:val="28"/>
        </w:rPr>
        <w:t xml:space="preserve">The Family Law </w:t>
      </w:r>
    </w:p>
    <w:p w14:paraId="67D90211" w14:textId="77777777" w:rsidR="00C47C2A" w:rsidRPr="00C47C2A" w:rsidRDefault="00C47C2A" w:rsidP="00C47C2A">
      <w:pPr>
        <w:spacing w:after="0" w:line="240" w:lineRule="auto"/>
      </w:pPr>
    </w:p>
    <w:p w14:paraId="0B312EDB" w14:textId="77777777" w:rsidR="00C47C2A" w:rsidRPr="00C47C2A" w:rsidRDefault="00C47C2A" w:rsidP="00C47C2A">
      <w:pPr>
        <w:spacing w:after="0" w:line="240" w:lineRule="auto"/>
        <w:rPr>
          <w:b/>
        </w:rPr>
      </w:pPr>
      <w:r w:rsidRPr="00C47C2A">
        <w:rPr>
          <w:b/>
        </w:rPr>
        <w:t xml:space="preserve">Part Three. </w:t>
      </w:r>
      <w:proofErr w:type="gramStart"/>
      <w:r w:rsidRPr="00C47C2A">
        <w:rPr>
          <w:b/>
        </w:rPr>
        <w:t>PARENT-CHILD RELATIONS.</w:t>
      </w:r>
      <w:proofErr w:type="gramEnd"/>
      <w:r w:rsidRPr="00C47C2A">
        <w:rPr>
          <w:b/>
        </w:rPr>
        <w:t xml:space="preserve"> 1. FAMILY STATUS OF CHILD. </w:t>
      </w:r>
    </w:p>
    <w:p w14:paraId="4B7EDAAF" w14:textId="77777777" w:rsidR="002B18DA" w:rsidRDefault="002B18DA" w:rsidP="002B18DA">
      <w:pPr>
        <w:spacing w:after="0" w:line="240" w:lineRule="auto"/>
        <w:rPr>
          <w:b/>
        </w:rPr>
      </w:pPr>
    </w:p>
    <w:p w14:paraId="78DF3184" w14:textId="77777777" w:rsidR="00C47C2A" w:rsidRPr="00C47C2A" w:rsidRDefault="00C47C2A" w:rsidP="002B18DA">
      <w:pPr>
        <w:spacing w:after="0" w:line="240" w:lineRule="auto"/>
        <w:rPr>
          <w:b/>
        </w:rPr>
      </w:pPr>
      <w:r w:rsidRPr="00C47C2A">
        <w:rPr>
          <w:b/>
        </w:rPr>
        <w:t>1. Maternity and Paternity</w:t>
      </w:r>
    </w:p>
    <w:p w14:paraId="585B48CD" w14:textId="77777777" w:rsidR="002B18DA" w:rsidRDefault="002B18DA" w:rsidP="00C47C2A">
      <w:pPr>
        <w:spacing w:after="0" w:line="240" w:lineRule="auto"/>
        <w:rPr>
          <w:b/>
          <w:i/>
        </w:rPr>
      </w:pPr>
    </w:p>
    <w:p w14:paraId="257B8A5E" w14:textId="77777777" w:rsidR="00C47C2A" w:rsidRPr="00C47C2A" w:rsidRDefault="00C47C2A" w:rsidP="00C47C2A">
      <w:pPr>
        <w:spacing w:after="0" w:line="240" w:lineRule="auto"/>
        <w:rPr>
          <w:b/>
          <w:i/>
        </w:rPr>
      </w:pPr>
      <w:r w:rsidRPr="00C47C2A">
        <w:rPr>
          <w:b/>
          <w:i/>
        </w:rPr>
        <w:t>Establishment of Maternity by Court Decision</w:t>
      </w:r>
    </w:p>
    <w:p w14:paraId="5C984350" w14:textId="77777777" w:rsidR="002B18DA" w:rsidRDefault="002B18DA" w:rsidP="00C47C2A">
      <w:pPr>
        <w:spacing w:after="0" w:line="240" w:lineRule="auto"/>
        <w:rPr>
          <w:b/>
          <w:i/>
        </w:rPr>
      </w:pPr>
    </w:p>
    <w:p w14:paraId="0F7803E7" w14:textId="77777777" w:rsidR="00C47C2A" w:rsidRPr="00C47C2A" w:rsidRDefault="00C47C2A" w:rsidP="00C47C2A">
      <w:pPr>
        <w:spacing w:after="0" w:line="240" w:lineRule="auto"/>
        <w:rPr>
          <w:b/>
          <w:i/>
        </w:rPr>
      </w:pPr>
      <w:r w:rsidRPr="00C47C2A">
        <w:rPr>
          <w:b/>
          <w:i/>
        </w:rPr>
        <w:t>Article 45</w:t>
      </w:r>
    </w:p>
    <w:p w14:paraId="0A3A80E6" w14:textId="77777777" w:rsidR="00C47C2A" w:rsidRPr="00C47C2A" w:rsidRDefault="00C47C2A" w:rsidP="00C47C2A">
      <w:pPr>
        <w:spacing w:after="0" w:line="240" w:lineRule="auto"/>
        <w:rPr>
          <w:i/>
        </w:rPr>
      </w:pPr>
      <w:r w:rsidRPr="00C47C2A">
        <w:rPr>
          <w:i/>
        </w:rPr>
        <w:t xml:space="preserve">(1) If the woman who gave birth to child is not entered in the register of births as the child's mother, her maternity may be established by a finally binding court judgement. </w:t>
      </w:r>
    </w:p>
    <w:p w14:paraId="016FB214" w14:textId="77777777" w:rsidR="00C47C2A" w:rsidRPr="00C47C2A" w:rsidRDefault="00C47C2A" w:rsidP="00C47C2A">
      <w:pPr>
        <w:spacing w:after="0" w:line="240" w:lineRule="auto"/>
        <w:rPr>
          <w:i/>
        </w:rPr>
      </w:pPr>
      <w:r w:rsidRPr="00C47C2A">
        <w:rPr>
          <w:i/>
        </w:rPr>
        <w:t xml:space="preserve">(2) The right to establishment of maternity shall pertain to child and the woman claiming to be the child's mother. </w:t>
      </w:r>
    </w:p>
    <w:p w14:paraId="350F576C" w14:textId="77777777" w:rsidR="00C47C2A" w:rsidRPr="00C47C2A" w:rsidRDefault="00C47C2A" w:rsidP="00C47C2A">
      <w:pPr>
        <w:spacing w:after="0" w:line="240" w:lineRule="auto"/>
        <w:rPr>
          <w:i/>
        </w:rPr>
      </w:pPr>
      <w:r w:rsidRPr="00C47C2A">
        <w:rPr>
          <w:i/>
        </w:rPr>
        <w:t xml:space="preserve">(3) It shall not be allowed to establish maternity if the mother used the right to anonymous childbirth. </w:t>
      </w:r>
    </w:p>
    <w:p w14:paraId="4104BA29" w14:textId="77777777" w:rsidR="002B18DA" w:rsidRDefault="002B18DA" w:rsidP="00C47C2A">
      <w:pPr>
        <w:spacing w:after="0" w:line="240" w:lineRule="auto"/>
        <w:rPr>
          <w:b/>
          <w:i/>
        </w:rPr>
      </w:pPr>
    </w:p>
    <w:p w14:paraId="28999FE1" w14:textId="77777777" w:rsidR="00C47C2A" w:rsidRPr="00C47C2A" w:rsidRDefault="00C47C2A" w:rsidP="00C47C2A">
      <w:pPr>
        <w:spacing w:after="0" w:line="240" w:lineRule="auto"/>
        <w:rPr>
          <w:b/>
          <w:i/>
        </w:rPr>
      </w:pPr>
      <w:r w:rsidRPr="00C47C2A">
        <w:rPr>
          <w:b/>
          <w:i/>
        </w:rPr>
        <w:t>Contesting Maternity</w:t>
      </w:r>
    </w:p>
    <w:p w14:paraId="6D66A0FE" w14:textId="77777777" w:rsidR="002B18DA" w:rsidRDefault="002B18DA" w:rsidP="00C47C2A">
      <w:pPr>
        <w:spacing w:after="0" w:line="240" w:lineRule="auto"/>
        <w:rPr>
          <w:b/>
          <w:i/>
        </w:rPr>
      </w:pPr>
    </w:p>
    <w:p w14:paraId="28975152" w14:textId="77777777" w:rsidR="00C47C2A" w:rsidRPr="00C47C2A" w:rsidRDefault="00C47C2A" w:rsidP="00C47C2A">
      <w:pPr>
        <w:spacing w:after="0" w:line="240" w:lineRule="auto"/>
        <w:rPr>
          <w:b/>
          <w:i/>
        </w:rPr>
      </w:pPr>
      <w:r w:rsidRPr="00C47C2A">
        <w:rPr>
          <w:b/>
          <w:i/>
        </w:rPr>
        <w:t>Article 46</w:t>
      </w:r>
    </w:p>
    <w:p w14:paraId="50177910" w14:textId="77777777" w:rsidR="00C47C2A" w:rsidRPr="00C47C2A" w:rsidRDefault="00C47C2A" w:rsidP="00C47C2A">
      <w:pPr>
        <w:spacing w:after="0" w:line="240" w:lineRule="auto"/>
        <w:rPr>
          <w:i/>
        </w:rPr>
      </w:pPr>
      <w:r w:rsidRPr="00C47C2A">
        <w:rPr>
          <w:i/>
        </w:rPr>
        <w:t xml:space="preserve">(1) If the woman entered in the register of births as the child's mother did not give birth to the child, her maternity may be contested. </w:t>
      </w:r>
    </w:p>
    <w:p w14:paraId="2F8C3AD6" w14:textId="77777777" w:rsidR="00C47C2A" w:rsidRPr="00C47C2A" w:rsidRDefault="00C47C2A" w:rsidP="00C47C2A">
      <w:pPr>
        <w:spacing w:after="0" w:line="240" w:lineRule="auto"/>
        <w:rPr>
          <w:i/>
        </w:rPr>
      </w:pPr>
      <w:r w:rsidRPr="00C47C2A">
        <w:rPr>
          <w:i/>
        </w:rPr>
        <w:t>(2) The right to contesting maternity shall pertain to: child, the woman entered in the register of births as the child's mother, the woman claiming to be the mother, if she, in the same action, requests the establishing of her maternity, and the man considered the father of the child under this Act.</w:t>
      </w:r>
    </w:p>
    <w:p w14:paraId="31B9E1A2" w14:textId="77777777" w:rsidR="00C47C2A" w:rsidRPr="00C47C2A" w:rsidRDefault="00C47C2A" w:rsidP="00C47C2A">
      <w:pPr>
        <w:spacing w:after="0" w:line="240" w:lineRule="auto"/>
        <w:rPr>
          <w:i/>
        </w:rPr>
      </w:pPr>
      <w:r w:rsidRPr="00C47C2A">
        <w:rPr>
          <w:i/>
        </w:rPr>
        <w:t xml:space="preserve">(3) It shall not be allowed to contest maternity established by a finally binding court judgement. </w:t>
      </w:r>
    </w:p>
    <w:p w14:paraId="4311DF0A" w14:textId="77777777" w:rsidR="00C47C2A" w:rsidRPr="00C47C2A" w:rsidRDefault="00C47C2A" w:rsidP="00C47C2A">
      <w:pPr>
        <w:spacing w:after="0" w:line="240" w:lineRule="auto"/>
        <w:rPr>
          <w:i/>
        </w:rPr>
      </w:pPr>
      <w:r w:rsidRPr="00C47C2A">
        <w:rPr>
          <w:i/>
        </w:rPr>
        <w:t xml:space="preserve">(4) It shall not be allowed to contest maternity after the adoption of child. </w:t>
      </w:r>
    </w:p>
    <w:p w14:paraId="1FA65EA6" w14:textId="77777777" w:rsidR="00C47C2A" w:rsidRPr="00C47C2A" w:rsidRDefault="00C47C2A" w:rsidP="00C47C2A">
      <w:pPr>
        <w:spacing w:after="0" w:line="240" w:lineRule="auto"/>
        <w:rPr>
          <w:i/>
        </w:rPr>
      </w:pPr>
      <w:r w:rsidRPr="00C47C2A">
        <w:rPr>
          <w:i/>
        </w:rPr>
        <w:t xml:space="preserve">(5) It shall not be allowed to contest maternity after the death of child. </w:t>
      </w:r>
    </w:p>
    <w:p w14:paraId="153B11E8" w14:textId="77777777" w:rsidR="002B18DA" w:rsidRDefault="002B18DA" w:rsidP="00C47C2A">
      <w:pPr>
        <w:spacing w:after="0" w:line="240" w:lineRule="auto"/>
        <w:rPr>
          <w:b/>
          <w:i/>
        </w:rPr>
      </w:pPr>
    </w:p>
    <w:p w14:paraId="24717CA5" w14:textId="77777777" w:rsidR="002B18DA" w:rsidRDefault="002B18DA" w:rsidP="00C47C2A">
      <w:pPr>
        <w:spacing w:after="0" w:line="240" w:lineRule="auto"/>
        <w:rPr>
          <w:b/>
          <w:i/>
        </w:rPr>
      </w:pPr>
    </w:p>
    <w:p w14:paraId="30C78961" w14:textId="77777777" w:rsidR="002B18DA" w:rsidRDefault="002B18DA" w:rsidP="00C47C2A">
      <w:pPr>
        <w:spacing w:after="0" w:line="240" w:lineRule="auto"/>
        <w:rPr>
          <w:b/>
          <w:i/>
        </w:rPr>
      </w:pPr>
    </w:p>
    <w:p w14:paraId="4C89BBE1" w14:textId="77777777" w:rsidR="00C47C2A" w:rsidRPr="00C47C2A" w:rsidRDefault="00C47C2A" w:rsidP="00C47C2A">
      <w:pPr>
        <w:spacing w:after="0" w:line="240" w:lineRule="auto"/>
        <w:rPr>
          <w:b/>
          <w:i/>
        </w:rPr>
      </w:pPr>
      <w:r w:rsidRPr="00C47C2A">
        <w:rPr>
          <w:b/>
          <w:i/>
        </w:rPr>
        <w:t>Paternity</w:t>
      </w:r>
    </w:p>
    <w:p w14:paraId="162ABED6" w14:textId="77777777" w:rsidR="002B18DA" w:rsidRDefault="002B18DA" w:rsidP="00C47C2A">
      <w:pPr>
        <w:spacing w:after="0" w:line="240" w:lineRule="auto"/>
        <w:rPr>
          <w:b/>
          <w:i/>
        </w:rPr>
      </w:pPr>
    </w:p>
    <w:p w14:paraId="5AF97BB5" w14:textId="77777777" w:rsidR="00C47C2A" w:rsidRPr="00C47C2A" w:rsidRDefault="00C47C2A" w:rsidP="00C47C2A">
      <w:pPr>
        <w:spacing w:after="0" w:line="240" w:lineRule="auto"/>
        <w:rPr>
          <w:b/>
          <w:i/>
        </w:rPr>
      </w:pPr>
      <w:r w:rsidRPr="00C47C2A">
        <w:rPr>
          <w:b/>
          <w:i/>
        </w:rPr>
        <w:t>Article 47</w:t>
      </w:r>
    </w:p>
    <w:p w14:paraId="300BA7D8" w14:textId="77777777" w:rsidR="00C47C2A" w:rsidRPr="00C47C2A" w:rsidRDefault="00C47C2A" w:rsidP="00C47C2A">
      <w:pPr>
        <w:spacing w:after="0" w:line="240" w:lineRule="auto"/>
        <w:rPr>
          <w:i/>
        </w:rPr>
      </w:pPr>
      <w:r w:rsidRPr="00C47C2A">
        <w:rPr>
          <w:i/>
        </w:rPr>
        <w:t xml:space="preserve">(1) The husband of the child's mother shall be considered the father of child born in marriage. </w:t>
      </w:r>
    </w:p>
    <w:p w14:paraId="4A32E22F" w14:textId="77777777" w:rsidR="00C47C2A" w:rsidRPr="00C47C2A" w:rsidRDefault="00C47C2A" w:rsidP="00C47C2A">
      <w:pPr>
        <w:spacing w:after="0" w:line="240" w:lineRule="auto"/>
        <w:rPr>
          <w:i/>
        </w:rPr>
      </w:pPr>
      <w:r w:rsidRPr="00C47C2A">
        <w:rPr>
          <w:i/>
        </w:rPr>
        <w:t xml:space="preserve">(2) The husband of child's mother shall be considered the father of child born within 300 days after the termination of marriage, if the marriage was terminated due to death of husband or him being pronounced dead and if the mother had not concluded another marriage in the meantime. </w:t>
      </w:r>
    </w:p>
    <w:p w14:paraId="1D1C0150" w14:textId="77777777" w:rsidR="00C47C2A" w:rsidRPr="00C47C2A" w:rsidRDefault="00C47C2A" w:rsidP="00C47C2A">
      <w:pPr>
        <w:spacing w:after="0" w:line="240" w:lineRule="auto"/>
        <w:rPr>
          <w:i/>
        </w:rPr>
      </w:pPr>
      <w:r w:rsidRPr="00C47C2A">
        <w:rPr>
          <w:i/>
        </w:rPr>
        <w:t xml:space="preserve">(3) Husband from the subsequent marriage shall be considered father of the child born within a longer time limit. </w:t>
      </w:r>
    </w:p>
    <w:p w14:paraId="566B248A" w14:textId="77777777" w:rsidR="00C47C2A" w:rsidRPr="00C47C2A" w:rsidRDefault="00C47C2A" w:rsidP="00C47C2A">
      <w:pPr>
        <w:spacing w:after="0" w:line="240" w:lineRule="auto"/>
        <w:rPr>
          <w:i/>
        </w:rPr>
      </w:pPr>
      <w:proofErr w:type="gramStart"/>
      <w:r w:rsidRPr="00C47C2A">
        <w:rPr>
          <w:i/>
        </w:rPr>
        <w:t>(4) Man whose paternity was established by recognition, or finally binding court judgement,</w:t>
      </w:r>
      <w:proofErr w:type="gramEnd"/>
      <w:r w:rsidRPr="00C47C2A">
        <w:rPr>
          <w:i/>
        </w:rPr>
        <w:t xml:space="preserve"> shall be considered the father of child born out of marriage. </w:t>
      </w:r>
    </w:p>
    <w:p w14:paraId="6765B119" w14:textId="77777777" w:rsidR="00C47C2A" w:rsidRPr="00C47C2A" w:rsidRDefault="00C47C2A" w:rsidP="00C47C2A">
      <w:pPr>
        <w:spacing w:after="0" w:line="240" w:lineRule="auto"/>
        <w:jc w:val="center"/>
        <w:rPr>
          <w:i/>
        </w:rPr>
      </w:pPr>
    </w:p>
    <w:p w14:paraId="43480CA9" w14:textId="77777777" w:rsidR="00C47C2A" w:rsidRPr="002B18DA" w:rsidRDefault="00C47C2A" w:rsidP="00C47C2A">
      <w:pPr>
        <w:spacing w:after="0" w:line="240" w:lineRule="auto"/>
        <w:rPr>
          <w:b/>
          <w:i/>
        </w:rPr>
      </w:pPr>
      <w:r w:rsidRPr="002B18DA">
        <w:rPr>
          <w:b/>
          <w:i/>
        </w:rPr>
        <w:t>Who May Recognise Paternity</w:t>
      </w:r>
    </w:p>
    <w:p w14:paraId="00E7CB26" w14:textId="77777777" w:rsidR="002B18DA" w:rsidRDefault="002B18DA" w:rsidP="00C47C2A">
      <w:pPr>
        <w:spacing w:after="0" w:line="240" w:lineRule="auto"/>
        <w:rPr>
          <w:b/>
          <w:i/>
        </w:rPr>
      </w:pPr>
    </w:p>
    <w:p w14:paraId="3E1A7D8C" w14:textId="77777777" w:rsidR="00C47C2A" w:rsidRPr="002B18DA" w:rsidRDefault="00C47C2A" w:rsidP="00C47C2A">
      <w:pPr>
        <w:spacing w:after="0" w:line="240" w:lineRule="auto"/>
        <w:rPr>
          <w:b/>
          <w:i/>
        </w:rPr>
      </w:pPr>
      <w:r w:rsidRPr="002B18DA">
        <w:rPr>
          <w:b/>
          <w:i/>
        </w:rPr>
        <w:t>Article 48</w:t>
      </w:r>
    </w:p>
    <w:p w14:paraId="194F28A5" w14:textId="77777777" w:rsidR="00C47C2A" w:rsidRPr="002B18DA" w:rsidRDefault="00C47C2A" w:rsidP="00C47C2A">
      <w:pPr>
        <w:spacing w:after="0" w:line="240" w:lineRule="auto"/>
        <w:rPr>
          <w:i/>
        </w:rPr>
      </w:pPr>
      <w:r w:rsidRPr="002B18DA">
        <w:rPr>
          <w:i/>
        </w:rPr>
        <w:t xml:space="preserve">Paternity may be recognised by a man who has reached 16 tears if age and who is capable of reasoning. </w:t>
      </w:r>
    </w:p>
    <w:p w14:paraId="57691525" w14:textId="77777777" w:rsidR="002B18DA" w:rsidRDefault="002B18DA" w:rsidP="00C47C2A">
      <w:pPr>
        <w:spacing w:after="0" w:line="240" w:lineRule="auto"/>
        <w:rPr>
          <w:b/>
          <w:i/>
        </w:rPr>
      </w:pPr>
    </w:p>
    <w:p w14:paraId="0CD7120B" w14:textId="77777777" w:rsidR="00C47C2A" w:rsidRPr="002B18DA" w:rsidRDefault="00C47C2A" w:rsidP="00C47C2A">
      <w:pPr>
        <w:spacing w:after="0" w:line="240" w:lineRule="auto"/>
        <w:rPr>
          <w:b/>
          <w:i/>
        </w:rPr>
      </w:pPr>
      <w:r w:rsidRPr="002B18DA">
        <w:rPr>
          <w:b/>
          <w:i/>
        </w:rPr>
        <w:t>When Paternity May be Recognised</w:t>
      </w:r>
    </w:p>
    <w:p w14:paraId="755D09F3" w14:textId="77777777" w:rsidR="002B18DA" w:rsidRDefault="002B18DA" w:rsidP="00C47C2A">
      <w:pPr>
        <w:spacing w:after="0" w:line="240" w:lineRule="auto"/>
        <w:rPr>
          <w:b/>
          <w:i/>
        </w:rPr>
      </w:pPr>
    </w:p>
    <w:p w14:paraId="31DBEA24" w14:textId="77777777" w:rsidR="00C47C2A" w:rsidRPr="002B18DA" w:rsidRDefault="00C47C2A" w:rsidP="00C47C2A">
      <w:pPr>
        <w:spacing w:after="0" w:line="240" w:lineRule="auto"/>
        <w:rPr>
          <w:b/>
          <w:i/>
        </w:rPr>
      </w:pPr>
      <w:r w:rsidRPr="002B18DA">
        <w:rPr>
          <w:b/>
          <w:i/>
        </w:rPr>
        <w:t>Article 49</w:t>
      </w:r>
    </w:p>
    <w:p w14:paraId="5CB23F1E" w14:textId="77777777" w:rsidR="00C47C2A" w:rsidRPr="002B18DA" w:rsidRDefault="00C47C2A" w:rsidP="00C47C2A">
      <w:pPr>
        <w:spacing w:after="0" w:line="240" w:lineRule="auto"/>
        <w:rPr>
          <w:i/>
        </w:rPr>
      </w:pPr>
      <w:r w:rsidRPr="002B18DA">
        <w:rPr>
          <w:i/>
        </w:rPr>
        <w:t xml:space="preserve">(1) Paternity may be recognised only if the child is alive in the moment of recognition. </w:t>
      </w:r>
    </w:p>
    <w:p w14:paraId="3D2C4C26" w14:textId="77777777" w:rsidR="00C47C2A" w:rsidRPr="002B18DA" w:rsidRDefault="00C47C2A" w:rsidP="00C47C2A">
      <w:pPr>
        <w:spacing w:after="0" w:line="240" w:lineRule="auto"/>
        <w:rPr>
          <w:i/>
        </w:rPr>
      </w:pPr>
      <w:r w:rsidRPr="002B18DA">
        <w:rPr>
          <w:i/>
        </w:rPr>
        <w:t xml:space="preserve">(2) Exceptionally, paternity may be recognised if the child is conceived in the moment of recognition, and is born alive. </w:t>
      </w:r>
    </w:p>
    <w:p w14:paraId="0D53AEF5" w14:textId="77777777" w:rsidR="002B18DA" w:rsidRDefault="002B18DA" w:rsidP="00C47C2A">
      <w:pPr>
        <w:spacing w:after="0" w:line="240" w:lineRule="auto"/>
        <w:rPr>
          <w:b/>
          <w:i/>
        </w:rPr>
      </w:pPr>
    </w:p>
    <w:p w14:paraId="67721702" w14:textId="77777777" w:rsidR="00C47C2A" w:rsidRPr="002B18DA" w:rsidRDefault="00C47C2A" w:rsidP="00C47C2A">
      <w:pPr>
        <w:spacing w:after="0" w:line="240" w:lineRule="auto"/>
        <w:rPr>
          <w:b/>
          <w:i/>
        </w:rPr>
      </w:pPr>
      <w:r w:rsidRPr="002B18DA">
        <w:rPr>
          <w:b/>
          <w:i/>
        </w:rPr>
        <w:t>Consent of Mother</w:t>
      </w:r>
    </w:p>
    <w:p w14:paraId="5E6BB442" w14:textId="77777777" w:rsidR="002B18DA" w:rsidRDefault="002B18DA" w:rsidP="00C47C2A">
      <w:pPr>
        <w:spacing w:after="0" w:line="240" w:lineRule="auto"/>
        <w:rPr>
          <w:b/>
          <w:i/>
        </w:rPr>
      </w:pPr>
    </w:p>
    <w:p w14:paraId="1EE99353" w14:textId="77777777" w:rsidR="00C47C2A" w:rsidRPr="002B18DA" w:rsidRDefault="00C47C2A" w:rsidP="00C47C2A">
      <w:pPr>
        <w:spacing w:after="0" w:line="240" w:lineRule="auto"/>
        <w:rPr>
          <w:b/>
          <w:i/>
        </w:rPr>
      </w:pPr>
      <w:r w:rsidRPr="002B18DA">
        <w:rPr>
          <w:b/>
          <w:i/>
        </w:rPr>
        <w:t>Article 50</w:t>
      </w:r>
    </w:p>
    <w:p w14:paraId="01C5AAB4" w14:textId="77777777" w:rsidR="00C47C2A" w:rsidRPr="002B18DA" w:rsidRDefault="00C47C2A" w:rsidP="00C47C2A">
      <w:pPr>
        <w:spacing w:after="0" w:line="240" w:lineRule="auto"/>
        <w:rPr>
          <w:i/>
        </w:rPr>
      </w:pPr>
      <w:r w:rsidRPr="002B18DA">
        <w:rPr>
          <w:i/>
        </w:rPr>
        <w:t xml:space="preserve">(1) Mother has to consent to recognition of paternity if she has reached 16 years of age and is capable of reasoning. </w:t>
      </w:r>
    </w:p>
    <w:p w14:paraId="17325CD0" w14:textId="77777777" w:rsidR="00C47C2A" w:rsidRPr="002B18DA" w:rsidRDefault="00C47C2A" w:rsidP="00C47C2A">
      <w:pPr>
        <w:spacing w:after="0" w:line="240" w:lineRule="auto"/>
        <w:rPr>
          <w:i/>
        </w:rPr>
      </w:pPr>
      <w:r w:rsidRPr="002B18DA">
        <w:rPr>
          <w:i/>
        </w:rPr>
        <w:t xml:space="preserve">(2) If mother cannot give her consent, consent of child shall suffice. </w:t>
      </w:r>
    </w:p>
    <w:p w14:paraId="64EF3E36" w14:textId="77777777" w:rsidR="002B18DA" w:rsidRDefault="002B18DA" w:rsidP="00C47C2A">
      <w:pPr>
        <w:spacing w:after="0" w:line="240" w:lineRule="auto"/>
        <w:rPr>
          <w:b/>
          <w:i/>
        </w:rPr>
      </w:pPr>
    </w:p>
    <w:p w14:paraId="021F4B7F" w14:textId="77777777" w:rsidR="00C47C2A" w:rsidRPr="002B18DA" w:rsidRDefault="00C47C2A" w:rsidP="00C47C2A">
      <w:pPr>
        <w:spacing w:after="0" w:line="240" w:lineRule="auto"/>
        <w:rPr>
          <w:b/>
          <w:i/>
        </w:rPr>
      </w:pPr>
      <w:r w:rsidRPr="002B18DA">
        <w:rPr>
          <w:b/>
          <w:i/>
        </w:rPr>
        <w:t>Consent of Child</w:t>
      </w:r>
    </w:p>
    <w:p w14:paraId="49328F95" w14:textId="77777777" w:rsidR="002B18DA" w:rsidRDefault="002B18DA" w:rsidP="00C47C2A">
      <w:pPr>
        <w:spacing w:after="0" w:line="240" w:lineRule="auto"/>
        <w:rPr>
          <w:b/>
          <w:i/>
        </w:rPr>
      </w:pPr>
    </w:p>
    <w:p w14:paraId="059FE689" w14:textId="77777777" w:rsidR="00C47C2A" w:rsidRPr="002B18DA" w:rsidRDefault="00C47C2A" w:rsidP="00C47C2A">
      <w:pPr>
        <w:spacing w:after="0" w:line="240" w:lineRule="auto"/>
        <w:rPr>
          <w:b/>
          <w:i/>
        </w:rPr>
      </w:pPr>
      <w:r w:rsidRPr="002B18DA">
        <w:rPr>
          <w:b/>
          <w:i/>
        </w:rPr>
        <w:t>Article 51</w:t>
      </w:r>
    </w:p>
    <w:p w14:paraId="625BCD5E" w14:textId="77777777" w:rsidR="00C47C2A" w:rsidRPr="002B18DA" w:rsidRDefault="00C47C2A" w:rsidP="00C47C2A">
      <w:pPr>
        <w:spacing w:after="0" w:line="240" w:lineRule="auto"/>
        <w:rPr>
          <w:i/>
        </w:rPr>
      </w:pPr>
      <w:r w:rsidRPr="002B18DA">
        <w:rPr>
          <w:i/>
        </w:rPr>
        <w:t xml:space="preserve">(1) Child has to consent to recognition of paternity if he/she has reached 16 years of age and is capable of reasoning. </w:t>
      </w:r>
    </w:p>
    <w:p w14:paraId="76E27770" w14:textId="77777777" w:rsidR="00C47C2A" w:rsidRPr="002B18DA" w:rsidRDefault="00C47C2A" w:rsidP="00C47C2A">
      <w:pPr>
        <w:spacing w:after="0" w:line="240" w:lineRule="auto"/>
        <w:rPr>
          <w:i/>
        </w:rPr>
      </w:pPr>
      <w:r w:rsidRPr="002B18DA">
        <w:rPr>
          <w:i/>
        </w:rPr>
        <w:t xml:space="preserve">(2) If the child cannot give consent, consent of mother shall suffice. </w:t>
      </w:r>
    </w:p>
    <w:p w14:paraId="33BB2B89" w14:textId="77777777" w:rsidR="002B18DA" w:rsidRDefault="002B18DA" w:rsidP="00C47C2A">
      <w:pPr>
        <w:spacing w:after="0" w:line="240" w:lineRule="auto"/>
        <w:rPr>
          <w:b/>
          <w:i/>
        </w:rPr>
      </w:pPr>
    </w:p>
    <w:p w14:paraId="690CEE9C" w14:textId="77777777" w:rsidR="00C47C2A" w:rsidRPr="002B18DA" w:rsidRDefault="00C47C2A" w:rsidP="00C47C2A">
      <w:pPr>
        <w:spacing w:after="0" w:line="240" w:lineRule="auto"/>
        <w:rPr>
          <w:b/>
          <w:i/>
        </w:rPr>
      </w:pPr>
      <w:r w:rsidRPr="002B18DA">
        <w:rPr>
          <w:b/>
          <w:i/>
        </w:rPr>
        <w:t>Part Ten. Proceedings regarding to family relations</w:t>
      </w:r>
    </w:p>
    <w:p w14:paraId="2E81E988" w14:textId="77777777" w:rsidR="002B18DA" w:rsidRDefault="002B18DA" w:rsidP="00C47C2A">
      <w:pPr>
        <w:spacing w:after="0" w:line="240" w:lineRule="auto"/>
        <w:jc w:val="center"/>
        <w:rPr>
          <w:b/>
        </w:rPr>
      </w:pPr>
    </w:p>
    <w:p w14:paraId="302AB84E" w14:textId="77777777" w:rsidR="00C47C2A" w:rsidRPr="00C47C2A" w:rsidRDefault="00C47C2A" w:rsidP="00C47C2A">
      <w:pPr>
        <w:spacing w:after="0" w:line="240" w:lineRule="auto"/>
        <w:jc w:val="center"/>
        <w:rPr>
          <w:b/>
        </w:rPr>
      </w:pPr>
      <w:r w:rsidRPr="00C47C2A">
        <w:rPr>
          <w:b/>
        </w:rPr>
        <w:t>II PROCEDURE BEFORE ADMINISTRATIVE ORGAN</w:t>
      </w:r>
    </w:p>
    <w:p w14:paraId="48E8DA2D" w14:textId="77777777" w:rsidR="002B18DA" w:rsidRDefault="002B18DA" w:rsidP="00C47C2A">
      <w:pPr>
        <w:spacing w:after="0" w:line="240" w:lineRule="auto"/>
        <w:rPr>
          <w:b/>
          <w:i/>
        </w:rPr>
      </w:pPr>
    </w:p>
    <w:p w14:paraId="71ED55CF" w14:textId="77777777" w:rsidR="00C47C2A" w:rsidRPr="00C47C2A" w:rsidRDefault="00C47C2A" w:rsidP="00C47C2A">
      <w:pPr>
        <w:spacing w:after="0" w:line="240" w:lineRule="auto"/>
        <w:rPr>
          <w:b/>
          <w:i/>
        </w:rPr>
      </w:pPr>
      <w:r w:rsidRPr="00C47C2A">
        <w:rPr>
          <w:b/>
          <w:i/>
        </w:rPr>
        <w:t>Entry in the Register of Births</w:t>
      </w:r>
    </w:p>
    <w:p w14:paraId="2806CD09" w14:textId="77777777" w:rsidR="002B18DA" w:rsidRDefault="002B18DA" w:rsidP="00C47C2A">
      <w:pPr>
        <w:spacing w:after="0" w:line="240" w:lineRule="auto"/>
        <w:rPr>
          <w:b/>
          <w:i/>
        </w:rPr>
      </w:pPr>
    </w:p>
    <w:p w14:paraId="3901DF5C" w14:textId="77777777" w:rsidR="00C47C2A" w:rsidRPr="00C47C2A" w:rsidRDefault="00C47C2A" w:rsidP="00C47C2A">
      <w:pPr>
        <w:spacing w:after="0" w:line="240" w:lineRule="auto"/>
        <w:rPr>
          <w:b/>
          <w:i/>
        </w:rPr>
      </w:pPr>
      <w:r w:rsidRPr="00C47C2A">
        <w:rPr>
          <w:b/>
          <w:i/>
        </w:rPr>
        <w:t>Article 344</w:t>
      </w:r>
    </w:p>
    <w:p w14:paraId="17E29B53" w14:textId="77777777" w:rsidR="00C47C2A" w:rsidRPr="002B18DA" w:rsidRDefault="00C47C2A" w:rsidP="00C47C2A">
      <w:pPr>
        <w:spacing w:after="0" w:line="240" w:lineRule="auto"/>
        <w:rPr>
          <w:i/>
        </w:rPr>
      </w:pPr>
      <w:r w:rsidRPr="002B18DA">
        <w:rPr>
          <w:i/>
        </w:rPr>
        <w:t>(1) Final ruling on placement under guardianship and/or final ruling on termination of guardianship shall be serviced without delay to the registrar keeping the register of births for the ward.</w:t>
      </w:r>
    </w:p>
    <w:p w14:paraId="6B6D7CE4" w14:textId="77777777" w:rsidR="00C47C2A" w:rsidRPr="002B18DA" w:rsidRDefault="00C47C2A" w:rsidP="00C47C2A">
      <w:pPr>
        <w:spacing w:after="0" w:line="240" w:lineRule="auto"/>
        <w:rPr>
          <w:i/>
        </w:rPr>
      </w:pPr>
      <w:r w:rsidRPr="002B18DA">
        <w:rPr>
          <w:i/>
        </w:rPr>
        <w:t xml:space="preserve">(2) If ward has immovable property, ruling shall be serviced to the court in order to be entered in the public record where rights on immovable are registered. </w:t>
      </w:r>
    </w:p>
    <w:p w14:paraId="625D2A71" w14:textId="77777777" w:rsidR="00C47C2A" w:rsidRDefault="00C47C2A" w:rsidP="002B18DA">
      <w:pPr>
        <w:pStyle w:val="Heading2"/>
        <w:spacing w:before="0" w:line="240" w:lineRule="auto"/>
        <w:rPr>
          <w:rFonts w:asciiTheme="minorHAnsi" w:hAnsiTheme="minorHAnsi"/>
          <w:sz w:val="22"/>
          <w:szCs w:val="22"/>
        </w:rPr>
      </w:pPr>
    </w:p>
    <w:p w14:paraId="27F4A032" w14:textId="77777777" w:rsidR="002B18DA" w:rsidRPr="002B18DA" w:rsidRDefault="002B18DA" w:rsidP="002B18DA">
      <w:pPr>
        <w:spacing w:after="0" w:line="240" w:lineRule="auto"/>
      </w:pPr>
    </w:p>
    <w:p w14:paraId="71EE13FE" w14:textId="77777777" w:rsidR="002B18DA" w:rsidRDefault="002B18DA" w:rsidP="00C47C2A">
      <w:pPr>
        <w:pStyle w:val="Heading2"/>
        <w:spacing w:before="0" w:line="240" w:lineRule="auto"/>
        <w:rPr>
          <w:rFonts w:asciiTheme="minorHAnsi" w:hAnsiTheme="minorHAnsi"/>
          <w:color w:val="auto"/>
          <w:sz w:val="28"/>
          <w:szCs w:val="28"/>
        </w:rPr>
      </w:pPr>
    </w:p>
    <w:p w14:paraId="2B321562" w14:textId="77777777" w:rsidR="00C47C2A" w:rsidRPr="002B18DA" w:rsidRDefault="00C47C2A" w:rsidP="00C47C2A">
      <w:pPr>
        <w:pStyle w:val="Heading2"/>
        <w:spacing w:before="0" w:line="240" w:lineRule="auto"/>
        <w:rPr>
          <w:rFonts w:asciiTheme="minorHAnsi" w:hAnsiTheme="minorHAnsi"/>
          <w:color w:val="auto"/>
          <w:sz w:val="28"/>
          <w:szCs w:val="28"/>
        </w:rPr>
      </w:pPr>
      <w:r w:rsidRPr="002B18DA">
        <w:rPr>
          <w:rFonts w:asciiTheme="minorHAnsi" w:hAnsiTheme="minorHAnsi"/>
          <w:color w:val="auto"/>
          <w:sz w:val="28"/>
          <w:szCs w:val="28"/>
        </w:rPr>
        <w:t>The Instruction on Administering the Birth Registry Books and Birth Registry Forms</w:t>
      </w:r>
    </w:p>
    <w:p w14:paraId="3B6B0C65" w14:textId="77777777" w:rsidR="00C47C2A" w:rsidRPr="00C47C2A" w:rsidRDefault="00C47C2A" w:rsidP="00C47C2A">
      <w:pPr>
        <w:pStyle w:val="NormalWeb"/>
        <w:spacing w:before="0" w:beforeAutospacing="0" w:after="0" w:afterAutospacing="0"/>
        <w:jc w:val="both"/>
        <w:rPr>
          <w:rFonts w:asciiTheme="minorHAnsi" w:hAnsiTheme="minorHAnsi"/>
          <w:b/>
          <w:i/>
          <w:sz w:val="22"/>
          <w:szCs w:val="22"/>
          <w:u w:val="single"/>
        </w:rPr>
      </w:pPr>
    </w:p>
    <w:p w14:paraId="14C75696" w14:textId="77777777" w:rsidR="00C47C2A" w:rsidRPr="00C47C2A" w:rsidRDefault="00C47C2A" w:rsidP="00C47C2A">
      <w:pPr>
        <w:pStyle w:val="NormalWeb"/>
        <w:spacing w:before="0" w:beforeAutospacing="0" w:after="0" w:afterAutospacing="0"/>
        <w:jc w:val="both"/>
        <w:rPr>
          <w:rFonts w:asciiTheme="minorHAnsi" w:hAnsiTheme="minorHAnsi"/>
          <w:b/>
          <w:sz w:val="22"/>
          <w:szCs w:val="22"/>
        </w:rPr>
      </w:pPr>
      <w:r w:rsidRPr="00C47C2A">
        <w:rPr>
          <w:rFonts w:asciiTheme="minorHAnsi" w:hAnsiTheme="minorHAnsi"/>
          <w:b/>
          <w:sz w:val="22"/>
          <w:szCs w:val="22"/>
        </w:rPr>
        <w:t xml:space="preserve">II. Manner of Administering the Birth Registry Books. </w:t>
      </w:r>
    </w:p>
    <w:p w14:paraId="3E516E71" w14:textId="77777777" w:rsidR="00C47C2A" w:rsidRPr="00C47C2A" w:rsidRDefault="00C47C2A" w:rsidP="00C47C2A">
      <w:pPr>
        <w:pStyle w:val="NormalWeb"/>
        <w:spacing w:before="0" w:beforeAutospacing="0" w:after="0" w:afterAutospacing="0"/>
        <w:jc w:val="both"/>
        <w:rPr>
          <w:rFonts w:asciiTheme="minorHAnsi" w:hAnsiTheme="minorHAnsi"/>
          <w:b/>
          <w:sz w:val="22"/>
          <w:szCs w:val="22"/>
        </w:rPr>
      </w:pPr>
    </w:p>
    <w:p w14:paraId="5506B67F" w14:textId="77777777" w:rsidR="00C47C2A" w:rsidRPr="00C47C2A" w:rsidRDefault="00C47C2A" w:rsidP="00C47C2A">
      <w:pPr>
        <w:pStyle w:val="NormalWeb"/>
        <w:spacing w:before="0" w:beforeAutospacing="0" w:after="0" w:afterAutospacing="0"/>
        <w:jc w:val="both"/>
        <w:rPr>
          <w:rFonts w:asciiTheme="minorHAnsi" w:hAnsiTheme="minorHAnsi"/>
          <w:b/>
          <w:i/>
          <w:sz w:val="22"/>
          <w:szCs w:val="22"/>
        </w:rPr>
      </w:pPr>
      <w:r w:rsidRPr="00C47C2A">
        <w:rPr>
          <w:rFonts w:asciiTheme="minorHAnsi" w:hAnsiTheme="minorHAnsi"/>
          <w:b/>
          <w:i/>
          <w:sz w:val="22"/>
          <w:szCs w:val="22"/>
        </w:rPr>
        <w:t>Registering the data into birth registry books, Item 10, Paragraph 2</w:t>
      </w:r>
    </w:p>
    <w:p w14:paraId="345C6E23" w14:textId="77777777" w:rsidR="00C47C2A" w:rsidRPr="00C47C2A" w:rsidRDefault="00C47C2A" w:rsidP="00C47C2A">
      <w:pPr>
        <w:pStyle w:val="NormalWeb"/>
        <w:spacing w:before="0" w:beforeAutospacing="0" w:after="0" w:afterAutospacing="0"/>
        <w:jc w:val="both"/>
        <w:rPr>
          <w:rFonts w:asciiTheme="minorHAnsi" w:hAnsiTheme="minorHAnsi"/>
          <w:i/>
          <w:sz w:val="22"/>
          <w:szCs w:val="22"/>
        </w:rPr>
      </w:pPr>
      <w:r w:rsidRPr="00C47C2A">
        <w:rPr>
          <w:rFonts w:asciiTheme="minorHAnsi" w:hAnsiTheme="minorHAnsi"/>
          <w:i/>
          <w:sz w:val="22"/>
          <w:szCs w:val="22"/>
        </w:rPr>
        <w:t xml:space="preserve">The personal data on the child’s parents, spouses and late persons are entered on the basis of the data from registry books, birth certificates and ID cards, and travel documents for foreigners. </w:t>
      </w:r>
    </w:p>
    <w:p w14:paraId="58F9FF6B" w14:textId="77777777" w:rsidR="00C47C2A" w:rsidRPr="00C47C2A" w:rsidRDefault="00C47C2A" w:rsidP="00C47C2A">
      <w:pPr>
        <w:pStyle w:val="NormalWeb"/>
        <w:spacing w:before="0" w:beforeAutospacing="0" w:after="0" w:afterAutospacing="0"/>
        <w:jc w:val="both"/>
        <w:rPr>
          <w:rFonts w:asciiTheme="minorHAnsi" w:hAnsiTheme="minorHAnsi"/>
          <w:i/>
          <w:sz w:val="22"/>
          <w:szCs w:val="22"/>
        </w:rPr>
      </w:pPr>
    </w:p>
    <w:p w14:paraId="09C88963" w14:textId="77777777" w:rsidR="00C47C2A" w:rsidRPr="00C47C2A" w:rsidRDefault="00C47C2A" w:rsidP="00C47C2A">
      <w:pPr>
        <w:pStyle w:val="NormalWeb"/>
        <w:spacing w:before="0" w:beforeAutospacing="0" w:after="0" w:afterAutospacing="0"/>
        <w:jc w:val="both"/>
        <w:rPr>
          <w:rFonts w:asciiTheme="minorHAnsi" w:hAnsiTheme="minorHAnsi"/>
          <w:b/>
          <w:i/>
          <w:sz w:val="22"/>
          <w:szCs w:val="22"/>
        </w:rPr>
      </w:pPr>
      <w:r w:rsidRPr="00C47C2A">
        <w:rPr>
          <w:rFonts w:asciiTheme="minorHAnsi" w:hAnsiTheme="minorHAnsi"/>
          <w:b/>
          <w:i/>
          <w:sz w:val="22"/>
          <w:szCs w:val="22"/>
        </w:rPr>
        <w:t>Birth registry book, Item 24, Paragraph 1</w:t>
      </w:r>
    </w:p>
    <w:p w14:paraId="7B412B69" w14:textId="77777777" w:rsidR="00C47C2A" w:rsidRDefault="00C47C2A" w:rsidP="00C47C2A">
      <w:pPr>
        <w:spacing w:after="0" w:line="240" w:lineRule="auto"/>
        <w:rPr>
          <w:i/>
          <w:iCs/>
        </w:rPr>
      </w:pPr>
      <w:r w:rsidRPr="002B18DA">
        <w:rPr>
          <w:i/>
        </w:rPr>
        <w:t xml:space="preserve">The fact of birth is registered in the birth registry book on the basis of the report of birth submitted by person from the Article 47 of the Law on Registry books. In the report of birth, information about parents are entered </w:t>
      </w:r>
      <w:r w:rsidRPr="002B18DA">
        <w:rPr>
          <w:i/>
          <w:iCs/>
        </w:rPr>
        <w:t xml:space="preserve">based on their ID cards passports for foreigners, birth and marriage certificates. </w:t>
      </w:r>
    </w:p>
    <w:p w14:paraId="71378830" w14:textId="77777777" w:rsidR="002B18DA" w:rsidRDefault="002B18DA" w:rsidP="00C47C2A">
      <w:pPr>
        <w:spacing w:after="0" w:line="240" w:lineRule="auto"/>
        <w:rPr>
          <w:i/>
          <w:iCs/>
        </w:rPr>
      </w:pPr>
    </w:p>
    <w:p w14:paraId="7A70918B" w14:textId="77777777" w:rsidR="002B18DA" w:rsidRPr="002B18DA" w:rsidRDefault="002B18DA" w:rsidP="00C47C2A">
      <w:pPr>
        <w:spacing w:after="0" w:line="240" w:lineRule="auto"/>
        <w:rPr>
          <w:i/>
          <w:iCs/>
        </w:rPr>
      </w:pPr>
    </w:p>
    <w:p w14:paraId="0E2B623E" w14:textId="77777777" w:rsidR="00C47C2A" w:rsidRPr="002B18DA" w:rsidRDefault="00C47C2A" w:rsidP="002B18DA">
      <w:pPr>
        <w:pStyle w:val="Heading1"/>
        <w:numPr>
          <w:ilvl w:val="0"/>
          <w:numId w:val="0"/>
        </w:numPr>
        <w:ind w:left="360" w:hanging="360"/>
        <w:rPr>
          <w:rFonts w:asciiTheme="minorHAnsi" w:hAnsiTheme="minorHAnsi"/>
          <w:sz w:val="28"/>
          <w:szCs w:val="28"/>
        </w:rPr>
      </w:pPr>
      <w:r w:rsidRPr="002B18DA">
        <w:rPr>
          <w:rFonts w:asciiTheme="minorHAnsi" w:hAnsiTheme="minorHAnsi"/>
          <w:sz w:val="28"/>
          <w:szCs w:val="28"/>
        </w:rPr>
        <w:t>List of relevant bylaws</w:t>
      </w:r>
    </w:p>
    <w:p w14:paraId="3164AB2F" w14:textId="77777777" w:rsidR="00C47C2A" w:rsidRPr="00C47C2A" w:rsidRDefault="00C47C2A" w:rsidP="00C47C2A">
      <w:pPr>
        <w:spacing w:after="0" w:line="240" w:lineRule="auto"/>
      </w:pPr>
    </w:p>
    <w:p w14:paraId="74D618E7" w14:textId="77777777" w:rsidR="002B18DA" w:rsidRDefault="002B18DA" w:rsidP="00C47C2A">
      <w:pPr>
        <w:spacing w:after="0" w:line="240" w:lineRule="auto"/>
      </w:pPr>
      <w:r>
        <w:t>The l</w:t>
      </w:r>
      <w:r w:rsidR="00C47C2A" w:rsidRPr="00C47C2A">
        <w:t xml:space="preserve">isted bylaws are not available in English, nor are the instructions and opinions of relevant ministries mentioned in </w:t>
      </w:r>
      <w:r>
        <w:t>the</w:t>
      </w:r>
      <w:r w:rsidR="00C47C2A" w:rsidRPr="00C47C2A">
        <w:t xml:space="preserve"> submission</w:t>
      </w:r>
      <w:r>
        <w:t>. However, if the Committee so requires, the submitting organisations will</w:t>
      </w:r>
      <w:r w:rsidR="00C47C2A" w:rsidRPr="00C47C2A">
        <w:t xml:space="preserve"> </w:t>
      </w:r>
      <w:r>
        <w:t xml:space="preserve">be able to do an unofficial translation of these bylaws, and share them with the Committee. </w:t>
      </w:r>
    </w:p>
    <w:p w14:paraId="7E07E890" w14:textId="74942908" w:rsidR="00C47C2A" w:rsidRPr="00C47C2A" w:rsidRDefault="00C47C2A" w:rsidP="00C47C2A">
      <w:pPr>
        <w:spacing w:after="0" w:line="240" w:lineRule="auto"/>
      </w:pPr>
      <w:r w:rsidRPr="00C47C2A">
        <w:t xml:space="preserve"> </w:t>
      </w:r>
    </w:p>
    <w:p w14:paraId="1071C8E3" w14:textId="77777777" w:rsidR="00C47C2A" w:rsidRPr="00C47C2A" w:rsidRDefault="00C47C2A" w:rsidP="00C47C2A">
      <w:pPr>
        <w:pStyle w:val="ListParagraph"/>
        <w:numPr>
          <w:ilvl w:val="0"/>
          <w:numId w:val="38"/>
        </w:numPr>
        <w:spacing w:after="0" w:line="240" w:lineRule="auto"/>
        <w:rPr>
          <w:lang w:val="sr-Latn-RS"/>
        </w:rPr>
      </w:pPr>
      <w:r w:rsidRPr="00C47C2A">
        <w:rPr>
          <w:lang w:val="sr-Latn-RS"/>
        </w:rPr>
        <w:t>Rules of the manner of registration of citizenship in the birth registry book, forms for keeping records of the decisions on acquisition and termination of citizenship and form of a citizenship certificate</w:t>
      </w:r>
    </w:p>
    <w:p w14:paraId="78346795" w14:textId="77777777" w:rsidR="00C47C2A" w:rsidRPr="00C47C2A" w:rsidRDefault="00C47C2A" w:rsidP="00C47C2A">
      <w:pPr>
        <w:pStyle w:val="ListParagraph"/>
        <w:spacing w:after="0" w:line="240" w:lineRule="auto"/>
        <w:rPr>
          <w:lang w:val="sr-Latn-RS"/>
        </w:rPr>
      </w:pPr>
    </w:p>
    <w:p w14:paraId="0D76A509" w14:textId="77777777" w:rsidR="00C47C2A" w:rsidRPr="00C47C2A" w:rsidRDefault="00C47C2A" w:rsidP="00C47C2A">
      <w:pPr>
        <w:pStyle w:val="ListParagraph"/>
        <w:numPr>
          <w:ilvl w:val="0"/>
          <w:numId w:val="38"/>
        </w:numPr>
        <w:spacing w:after="0" w:line="240" w:lineRule="auto"/>
        <w:rPr>
          <w:lang w:val="sr-Latn-RS"/>
        </w:rPr>
      </w:pPr>
      <w:r w:rsidRPr="00C47C2A">
        <w:rPr>
          <w:lang w:val="sr-Latn-RS"/>
        </w:rPr>
        <w:t>Rules of the manner of conducting a procedure and making record on a found child</w:t>
      </w:r>
    </w:p>
    <w:p w14:paraId="1BA5FEF2" w14:textId="77777777" w:rsidR="00C47C2A" w:rsidRPr="00C47C2A" w:rsidRDefault="00C47C2A" w:rsidP="00C47C2A">
      <w:pPr>
        <w:pStyle w:val="ListParagraph"/>
        <w:spacing w:after="0" w:line="240" w:lineRule="auto"/>
        <w:rPr>
          <w:lang w:val="sr-Latn-RS"/>
        </w:rPr>
      </w:pPr>
    </w:p>
    <w:p w14:paraId="4A3257FD" w14:textId="77777777" w:rsidR="00C47C2A" w:rsidRPr="00C47C2A" w:rsidRDefault="00C47C2A" w:rsidP="001B19AE">
      <w:pPr>
        <w:pStyle w:val="ListParagraph"/>
        <w:numPr>
          <w:ilvl w:val="0"/>
          <w:numId w:val="38"/>
        </w:numPr>
        <w:spacing w:after="0" w:line="240" w:lineRule="auto"/>
        <w:rPr>
          <w:lang w:val="sr-Latn-RS"/>
        </w:rPr>
      </w:pPr>
      <w:r w:rsidRPr="00C47C2A">
        <w:t>Rules on birth registration and forms of registration of birth in a health institution</w:t>
      </w:r>
    </w:p>
    <w:sectPr w:rsidR="00C47C2A" w:rsidRPr="00C47C2A" w:rsidSect="00A63782">
      <w:footerReference w:type="default" r:id="rId12"/>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E69905" w14:textId="77777777" w:rsidR="00A3515C" w:rsidRDefault="00A3515C" w:rsidP="00097031">
      <w:pPr>
        <w:spacing w:after="0" w:line="240" w:lineRule="auto"/>
      </w:pPr>
      <w:r>
        <w:separator/>
      </w:r>
    </w:p>
  </w:endnote>
  <w:endnote w:type="continuationSeparator" w:id="0">
    <w:p w14:paraId="5396E555" w14:textId="77777777" w:rsidR="00A3515C" w:rsidRDefault="00A3515C" w:rsidP="000970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8941961"/>
      <w:docPartObj>
        <w:docPartGallery w:val="Page Numbers (Bottom of Page)"/>
        <w:docPartUnique/>
      </w:docPartObj>
    </w:sdtPr>
    <w:sdtEndPr>
      <w:rPr>
        <w:noProof/>
      </w:rPr>
    </w:sdtEndPr>
    <w:sdtContent>
      <w:p w14:paraId="71545F5B" w14:textId="77777777" w:rsidR="00176018" w:rsidRDefault="00176018">
        <w:pPr>
          <w:pStyle w:val="Footer"/>
          <w:jc w:val="center"/>
        </w:pPr>
        <w:r>
          <w:fldChar w:fldCharType="begin"/>
        </w:r>
        <w:r>
          <w:instrText xml:space="preserve"> PAGE   \* MERGEFORMAT </w:instrText>
        </w:r>
        <w:r>
          <w:fldChar w:fldCharType="separate"/>
        </w:r>
        <w:r w:rsidR="00B32FDA">
          <w:rPr>
            <w:noProof/>
          </w:rPr>
          <w:t>1</w:t>
        </w:r>
        <w:r>
          <w:rPr>
            <w:noProof/>
          </w:rPr>
          <w:fldChar w:fldCharType="end"/>
        </w:r>
      </w:p>
    </w:sdtContent>
  </w:sdt>
  <w:p w14:paraId="4CDB2B5B" w14:textId="77777777" w:rsidR="00176018" w:rsidRDefault="001760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0BF082" w14:textId="77777777" w:rsidR="00A3515C" w:rsidRDefault="00A3515C" w:rsidP="00097031">
      <w:pPr>
        <w:spacing w:after="0" w:line="240" w:lineRule="auto"/>
      </w:pPr>
      <w:r>
        <w:separator/>
      </w:r>
    </w:p>
  </w:footnote>
  <w:footnote w:type="continuationSeparator" w:id="0">
    <w:p w14:paraId="688ABA6A" w14:textId="77777777" w:rsidR="00A3515C" w:rsidRDefault="00A3515C" w:rsidP="00097031">
      <w:pPr>
        <w:spacing w:after="0" w:line="240" w:lineRule="auto"/>
      </w:pPr>
      <w:r>
        <w:continuationSeparator/>
      </w:r>
    </w:p>
  </w:footnote>
  <w:footnote w:id="1">
    <w:p w14:paraId="081E0A97" w14:textId="77777777" w:rsidR="00176018" w:rsidRPr="00D46191" w:rsidRDefault="00176018" w:rsidP="00D46191">
      <w:pPr>
        <w:spacing w:after="0" w:line="240" w:lineRule="auto"/>
        <w:jc w:val="both"/>
        <w:rPr>
          <w:rFonts w:eastAsia="Times New Roman" w:cs="Arial"/>
          <w:sz w:val="18"/>
          <w:szCs w:val="18"/>
          <w:lang w:val="en-US"/>
        </w:rPr>
      </w:pPr>
      <w:r w:rsidRPr="00D46191">
        <w:rPr>
          <w:rStyle w:val="FootnoteReference"/>
          <w:sz w:val="18"/>
          <w:szCs w:val="18"/>
        </w:rPr>
        <w:footnoteRef/>
      </w:r>
      <w:r w:rsidRPr="00D46191">
        <w:rPr>
          <w:sz w:val="18"/>
          <w:szCs w:val="18"/>
        </w:rPr>
        <w:t xml:space="preserve"> Praxis is a national non-governmental organization established in 2004 in Belgrade that protects human rights by providing legal protection and advocating for elimination of systemic obstacles in access to rights. Praxis acts in the area of status and socioeconomic rights, antidiscrimination, gender equality, migration and child rights. Praxis has spent </w:t>
      </w:r>
      <w:r w:rsidRPr="00D46191">
        <w:rPr>
          <w:rFonts w:eastAsia="Times New Roman" w:cs="Arial"/>
          <w:sz w:val="18"/>
          <w:szCs w:val="18"/>
          <w:lang w:val="en-US"/>
        </w:rPr>
        <w:t>ten years working to solve and prevent the issue of statelessness.  (</w:t>
      </w:r>
      <w:hyperlink r:id="rId1" w:history="1">
        <w:r w:rsidRPr="00D46191">
          <w:rPr>
            <w:rStyle w:val="Hyperlink"/>
            <w:rFonts w:eastAsia="Times New Roman" w:cs="Arial"/>
            <w:sz w:val="18"/>
            <w:szCs w:val="18"/>
            <w:lang w:val="en-US"/>
          </w:rPr>
          <w:t>http://</w:t>
        </w:r>
        <w:proofErr w:type="spellStart"/>
        <w:r w:rsidRPr="00D46191">
          <w:rPr>
            <w:rStyle w:val="Hyperlink"/>
            <w:rFonts w:eastAsia="Times New Roman" w:cs="Arial"/>
            <w:sz w:val="18"/>
            <w:szCs w:val="18"/>
            <w:lang w:val="en-US"/>
          </w:rPr>
          <w:t>www.praxis.org.rs</w:t>
        </w:r>
        <w:proofErr w:type="spellEnd"/>
        <w:r w:rsidRPr="00D46191">
          <w:rPr>
            <w:rStyle w:val="Hyperlink"/>
            <w:rFonts w:eastAsia="Times New Roman" w:cs="Arial"/>
            <w:sz w:val="18"/>
            <w:szCs w:val="18"/>
            <w:lang w:val="en-US"/>
          </w:rPr>
          <w:t>/</w:t>
        </w:r>
        <w:proofErr w:type="spellStart"/>
        <w:r w:rsidRPr="00D46191">
          <w:rPr>
            <w:rStyle w:val="Hyperlink"/>
            <w:rFonts w:eastAsia="Times New Roman" w:cs="Arial"/>
            <w:sz w:val="18"/>
            <w:szCs w:val="18"/>
            <w:lang w:val="en-US"/>
          </w:rPr>
          <w:t>index.php</w:t>
        </w:r>
        <w:proofErr w:type="spellEnd"/>
        <w:r w:rsidRPr="00D46191">
          <w:rPr>
            <w:rStyle w:val="Hyperlink"/>
            <w:rFonts w:eastAsia="Times New Roman" w:cs="Arial"/>
            <w:sz w:val="18"/>
            <w:szCs w:val="18"/>
            <w:lang w:val="en-US"/>
          </w:rPr>
          <w:t>/</w:t>
        </w:r>
        <w:proofErr w:type="spellStart"/>
        <w:r w:rsidRPr="00D46191">
          <w:rPr>
            <w:rStyle w:val="Hyperlink"/>
            <w:rFonts w:eastAsia="Times New Roman" w:cs="Arial"/>
            <w:sz w:val="18"/>
            <w:szCs w:val="18"/>
            <w:lang w:val="en-US"/>
          </w:rPr>
          <w:t>en</w:t>
        </w:r>
        <w:proofErr w:type="spellEnd"/>
        <w:r w:rsidRPr="00D46191">
          <w:rPr>
            <w:rStyle w:val="Hyperlink"/>
            <w:rFonts w:eastAsia="Times New Roman" w:cs="Arial"/>
            <w:sz w:val="18"/>
            <w:szCs w:val="18"/>
            <w:lang w:val="en-US"/>
          </w:rPr>
          <w:t>/</w:t>
        </w:r>
      </w:hyperlink>
      <w:r w:rsidRPr="00D46191">
        <w:rPr>
          <w:rFonts w:eastAsia="Times New Roman" w:cs="Arial"/>
          <w:sz w:val="18"/>
          <w:szCs w:val="18"/>
          <w:lang w:val="en-US"/>
        </w:rPr>
        <w:t>)</w:t>
      </w:r>
    </w:p>
  </w:footnote>
  <w:footnote w:id="2">
    <w:p w14:paraId="038905B2" w14:textId="77777777" w:rsidR="00176018" w:rsidRPr="00D46191" w:rsidRDefault="00176018" w:rsidP="00D46191">
      <w:pPr>
        <w:pStyle w:val="FootnoteText"/>
        <w:rPr>
          <w:sz w:val="18"/>
          <w:szCs w:val="18"/>
          <w:lang w:val="en-US"/>
        </w:rPr>
      </w:pPr>
      <w:r w:rsidRPr="00D46191">
        <w:rPr>
          <w:rStyle w:val="FootnoteReference"/>
          <w:sz w:val="18"/>
          <w:szCs w:val="18"/>
        </w:rPr>
        <w:footnoteRef/>
      </w:r>
      <w:r w:rsidRPr="00D46191">
        <w:rPr>
          <w:sz w:val="18"/>
          <w:szCs w:val="18"/>
        </w:rPr>
        <w:t xml:space="preserve"> </w:t>
      </w:r>
      <w:r w:rsidRPr="00D46191">
        <w:rPr>
          <w:rFonts w:cs="Times New Roman"/>
          <w:sz w:val="18"/>
          <w:szCs w:val="18"/>
        </w:rPr>
        <w:t xml:space="preserve">The Institute on Statelessness and Inclusion is an independent non-profit organization committed to promoting the human rights of stateless persons and fostering inclusion to ultimately end statelessness. Addressing childhood statelessness is one of the core thematic priorities of the Institute. See further: </w:t>
      </w:r>
      <w:hyperlink r:id="rId2" w:history="1">
        <w:r w:rsidRPr="00D46191">
          <w:rPr>
            <w:rStyle w:val="Hyperlink"/>
            <w:sz w:val="18"/>
            <w:szCs w:val="18"/>
          </w:rPr>
          <w:t>http://</w:t>
        </w:r>
        <w:proofErr w:type="spellStart"/>
        <w:r w:rsidRPr="00D46191">
          <w:rPr>
            <w:rStyle w:val="Hyperlink"/>
            <w:sz w:val="18"/>
            <w:szCs w:val="18"/>
          </w:rPr>
          <w:t>www.institutesi.org</w:t>
        </w:r>
        <w:proofErr w:type="spellEnd"/>
        <w:r w:rsidRPr="00D46191">
          <w:rPr>
            <w:rStyle w:val="Hyperlink"/>
            <w:sz w:val="18"/>
            <w:szCs w:val="18"/>
          </w:rPr>
          <w:t>/</w:t>
        </w:r>
        <w:proofErr w:type="spellStart"/>
        <w:r w:rsidRPr="00D46191">
          <w:rPr>
            <w:rStyle w:val="Hyperlink"/>
            <w:sz w:val="18"/>
            <w:szCs w:val="18"/>
          </w:rPr>
          <w:t>ourwork</w:t>
        </w:r>
        <w:proofErr w:type="spellEnd"/>
        <w:r w:rsidRPr="00D46191">
          <w:rPr>
            <w:rStyle w:val="Hyperlink"/>
            <w:sz w:val="18"/>
            <w:szCs w:val="18"/>
          </w:rPr>
          <w:t>/</w:t>
        </w:r>
        <w:proofErr w:type="spellStart"/>
        <w:r w:rsidRPr="00D46191">
          <w:rPr>
            <w:rStyle w:val="Hyperlink"/>
            <w:sz w:val="18"/>
            <w:szCs w:val="18"/>
          </w:rPr>
          <w:t>children.php</w:t>
        </w:r>
        <w:proofErr w:type="spellEnd"/>
      </w:hyperlink>
      <w:r w:rsidRPr="00D46191">
        <w:rPr>
          <w:sz w:val="18"/>
          <w:szCs w:val="18"/>
        </w:rPr>
        <w:t xml:space="preserve">. </w:t>
      </w:r>
    </w:p>
  </w:footnote>
  <w:footnote w:id="3">
    <w:p w14:paraId="3AAC320A" w14:textId="77777777" w:rsidR="00176018" w:rsidRPr="00D46191" w:rsidRDefault="00176018" w:rsidP="00D46191">
      <w:pPr>
        <w:pStyle w:val="FootnoteText"/>
        <w:rPr>
          <w:sz w:val="18"/>
          <w:szCs w:val="18"/>
          <w:lang w:val="en-US"/>
        </w:rPr>
      </w:pPr>
      <w:r w:rsidRPr="00D46191">
        <w:rPr>
          <w:rStyle w:val="FootnoteReference"/>
          <w:sz w:val="18"/>
          <w:szCs w:val="18"/>
        </w:rPr>
        <w:footnoteRef/>
      </w:r>
      <w:r w:rsidRPr="00D46191">
        <w:rPr>
          <w:sz w:val="18"/>
          <w:szCs w:val="18"/>
        </w:rPr>
        <w:t xml:space="preserve"> The European Network on Statelessness is a civil society alliance of NGOs, academic initiatives and individual experts committed to addressing statelessness. With 103 members in 39 European countries, the Network’s current thematic priority is ending childhood statelessness in Europe, including through its #</w:t>
      </w:r>
      <w:proofErr w:type="spellStart"/>
      <w:r w:rsidRPr="00D46191">
        <w:rPr>
          <w:sz w:val="18"/>
          <w:szCs w:val="18"/>
        </w:rPr>
        <w:t>StatelessKids</w:t>
      </w:r>
      <w:proofErr w:type="spellEnd"/>
      <w:r w:rsidRPr="00D46191">
        <w:rPr>
          <w:sz w:val="18"/>
          <w:szCs w:val="18"/>
        </w:rPr>
        <w:t xml:space="preserve"> campaign. See further </w:t>
      </w:r>
      <w:hyperlink r:id="rId3" w:history="1">
        <w:proofErr w:type="spellStart"/>
        <w:r w:rsidRPr="00D46191">
          <w:rPr>
            <w:rStyle w:val="Hyperlink"/>
            <w:sz w:val="18"/>
            <w:szCs w:val="18"/>
          </w:rPr>
          <w:t>www.statelessness.eu</w:t>
        </w:r>
        <w:proofErr w:type="spellEnd"/>
      </w:hyperlink>
      <w:r w:rsidRPr="00D46191">
        <w:rPr>
          <w:sz w:val="18"/>
          <w:szCs w:val="18"/>
        </w:rPr>
        <w:t>.</w:t>
      </w:r>
    </w:p>
  </w:footnote>
  <w:footnote w:id="4">
    <w:p w14:paraId="7B088232" w14:textId="77777777" w:rsidR="00176018" w:rsidRPr="0044118D" w:rsidRDefault="00176018" w:rsidP="00D46191">
      <w:pPr>
        <w:spacing w:after="0" w:line="240" w:lineRule="auto"/>
        <w:rPr>
          <w:rFonts w:eastAsia="Times New Roman" w:cs="Times New Roman"/>
          <w:sz w:val="18"/>
          <w:szCs w:val="18"/>
          <w:lang w:val="en-US"/>
        </w:rPr>
      </w:pPr>
      <w:r w:rsidRPr="00D46191">
        <w:rPr>
          <w:rStyle w:val="FootnoteReference"/>
          <w:rFonts w:cs="Times New Roman"/>
          <w:sz w:val="18"/>
          <w:szCs w:val="18"/>
        </w:rPr>
        <w:footnoteRef/>
      </w:r>
      <w:r w:rsidRPr="00D46191">
        <w:rPr>
          <w:rFonts w:cs="Times New Roman"/>
          <w:sz w:val="18"/>
          <w:szCs w:val="18"/>
        </w:rPr>
        <w:t xml:space="preserve"> </w:t>
      </w:r>
      <w:r>
        <w:rPr>
          <w:rFonts w:cs="Times New Roman"/>
          <w:sz w:val="18"/>
          <w:szCs w:val="18"/>
        </w:rPr>
        <w:t xml:space="preserve">The </w:t>
      </w:r>
      <w:r w:rsidRPr="0044118D">
        <w:rPr>
          <w:rFonts w:cs="Times New Roman"/>
          <w:sz w:val="18"/>
          <w:szCs w:val="18"/>
        </w:rPr>
        <w:t>Committee previously recommended that Serbia “Take all necessary measures to systematically register Roma children so as to provide equal access to health services and to avoid statelessness</w:t>
      </w:r>
      <w:r w:rsidRPr="0044118D">
        <w:rPr>
          <w:rFonts w:eastAsia="Times New Roman" w:cs="Times New Roman"/>
          <w:sz w:val="18"/>
          <w:szCs w:val="18"/>
          <w:lang w:val="en-US"/>
        </w:rPr>
        <w:t xml:space="preserve">”. </w:t>
      </w:r>
      <w:proofErr w:type="spellStart"/>
      <w:proofErr w:type="gramStart"/>
      <w:r w:rsidRPr="0044118D">
        <w:rPr>
          <w:rFonts w:eastAsia="Times New Roman" w:cs="Times New Roman"/>
          <w:sz w:val="18"/>
          <w:szCs w:val="18"/>
          <w:lang w:val="en-US"/>
        </w:rPr>
        <w:t>CRC</w:t>
      </w:r>
      <w:proofErr w:type="spellEnd"/>
      <w:r w:rsidRPr="0044118D">
        <w:rPr>
          <w:rFonts w:eastAsia="Times New Roman" w:cs="Times New Roman"/>
          <w:sz w:val="18"/>
          <w:szCs w:val="18"/>
          <w:lang w:val="en-US"/>
        </w:rPr>
        <w:t>/C/</w:t>
      </w:r>
      <w:proofErr w:type="spellStart"/>
      <w:r w:rsidRPr="0044118D">
        <w:rPr>
          <w:rFonts w:eastAsia="Times New Roman" w:cs="Times New Roman"/>
          <w:sz w:val="18"/>
          <w:szCs w:val="18"/>
          <w:lang w:val="en-US"/>
        </w:rPr>
        <w:t>SRB</w:t>
      </w:r>
      <w:proofErr w:type="spellEnd"/>
      <w:r w:rsidRPr="0044118D">
        <w:rPr>
          <w:rFonts w:eastAsia="Times New Roman" w:cs="Times New Roman"/>
          <w:sz w:val="18"/>
          <w:szCs w:val="18"/>
          <w:lang w:val="en-US"/>
        </w:rPr>
        <w:t>/CO/1, 20 June 2008, para.</w:t>
      </w:r>
      <w:proofErr w:type="gramEnd"/>
      <w:r w:rsidRPr="0044118D">
        <w:rPr>
          <w:rFonts w:eastAsia="Times New Roman" w:cs="Times New Roman"/>
          <w:sz w:val="18"/>
          <w:szCs w:val="18"/>
          <w:lang w:val="en-US"/>
        </w:rPr>
        <w:t xml:space="preserve"> </w:t>
      </w:r>
      <w:proofErr w:type="gramStart"/>
      <w:r w:rsidRPr="0044118D">
        <w:rPr>
          <w:rFonts w:eastAsia="Times New Roman" w:cs="Times New Roman"/>
          <w:sz w:val="18"/>
          <w:szCs w:val="18"/>
          <w:lang w:val="en-US"/>
        </w:rPr>
        <w:t>76 C.</w:t>
      </w:r>
      <w:proofErr w:type="gramEnd"/>
    </w:p>
  </w:footnote>
  <w:footnote w:id="5">
    <w:p w14:paraId="1077ACD5" w14:textId="77777777" w:rsidR="00176018" w:rsidRPr="00D46191" w:rsidRDefault="00176018" w:rsidP="00D46191">
      <w:pPr>
        <w:pStyle w:val="FootnoteText"/>
        <w:rPr>
          <w:rFonts w:cs="Times New Roman"/>
          <w:sz w:val="18"/>
          <w:szCs w:val="18"/>
        </w:rPr>
      </w:pPr>
      <w:r w:rsidRPr="0044118D">
        <w:rPr>
          <w:rStyle w:val="FootnoteReference"/>
          <w:rFonts w:cs="Times New Roman"/>
          <w:sz w:val="18"/>
          <w:szCs w:val="18"/>
        </w:rPr>
        <w:footnoteRef/>
      </w:r>
      <w:r w:rsidRPr="0044118D">
        <w:rPr>
          <w:rFonts w:cs="Times New Roman"/>
          <w:sz w:val="18"/>
          <w:szCs w:val="18"/>
        </w:rPr>
        <w:t xml:space="preserve"> In January 2013, Serbia accepted</w:t>
      </w:r>
      <w:r w:rsidRPr="00D46191">
        <w:rPr>
          <w:rFonts w:cs="Times New Roman"/>
          <w:sz w:val="18"/>
          <w:szCs w:val="18"/>
        </w:rPr>
        <w:t xml:space="preserve"> the recommendation made by Brazil, during the second </w:t>
      </w:r>
      <w:proofErr w:type="spellStart"/>
      <w:r w:rsidRPr="00D46191">
        <w:rPr>
          <w:rFonts w:cs="Times New Roman"/>
          <w:sz w:val="18"/>
          <w:szCs w:val="18"/>
        </w:rPr>
        <w:t>UPR</w:t>
      </w:r>
      <w:proofErr w:type="spellEnd"/>
      <w:r w:rsidRPr="00D46191">
        <w:rPr>
          <w:rFonts w:cs="Times New Roman"/>
          <w:sz w:val="18"/>
          <w:szCs w:val="18"/>
        </w:rPr>
        <w:t xml:space="preserve"> cycle, to “</w:t>
      </w:r>
      <w:r w:rsidRPr="00D46191">
        <w:rPr>
          <w:rFonts w:cs="Arial"/>
          <w:color w:val="555555"/>
          <w:sz w:val="18"/>
          <w:szCs w:val="18"/>
          <w:shd w:val="clear" w:color="auto" w:fill="FFFFFF"/>
        </w:rPr>
        <w:t>Take appropriate measure to ensure that the basic civil and political rights of Roma are being assured and that birth registration is available and accessible for all children without discrimination</w:t>
      </w:r>
      <w:r w:rsidRPr="00D46191">
        <w:rPr>
          <w:rFonts w:cs="Times New Roman"/>
          <w:sz w:val="18"/>
          <w:szCs w:val="18"/>
        </w:rPr>
        <w:t>”.</w:t>
      </w:r>
    </w:p>
  </w:footnote>
  <w:footnote w:id="6">
    <w:p w14:paraId="5A2E13CF" w14:textId="77777777" w:rsidR="00176018" w:rsidRPr="00D46191" w:rsidRDefault="00176018" w:rsidP="00D46191">
      <w:pPr>
        <w:pStyle w:val="FootnoteText"/>
        <w:rPr>
          <w:rFonts w:cs="Times New Roman"/>
          <w:sz w:val="18"/>
          <w:szCs w:val="18"/>
        </w:rPr>
      </w:pPr>
      <w:r w:rsidRPr="00D46191">
        <w:rPr>
          <w:rStyle w:val="FootnoteReference"/>
          <w:rFonts w:cs="Times New Roman"/>
          <w:sz w:val="18"/>
          <w:szCs w:val="18"/>
        </w:rPr>
        <w:footnoteRef/>
      </w:r>
      <w:r w:rsidRPr="00D46191">
        <w:rPr>
          <w:rFonts w:cs="Times New Roman"/>
          <w:sz w:val="18"/>
          <w:szCs w:val="18"/>
        </w:rPr>
        <w:t xml:space="preserve"> The </w:t>
      </w:r>
      <w:proofErr w:type="spellStart"/>
      <w:r w:rsidRPr="00D46191">
        <w:rPr>
          <w:rFonts w:cs="Times New Roman"/>
          <w:sz w:val="18"/>
          <w:szCs w:val="18"/>
        </w:rPr>
        <w:t>UNHCR</w:t>
      </w:r>
      <w:proofErr w:type="spellEnd"/>
      <w:r w:rsidRPr="00D46191">
        <w:rPr>
          <w:rFonts w:cs="Times New Roman"/>
          <w:sz w:val="18"/>
          <w:szCs w:val="18"/>
        </w:rPr>
        <w:t xml:space="preserve"> #</w:t>
      </w:r>
      <w:proofErr w:type="spellStart"/>
      <w:r w:rsidRPr="00D46191">
        <w:rPr>
          <w:rFonts w:cs="Times New Roman"/>
          <w:sz w:val="18"/>
          <w:szCs w:val="18"/>
        </w:rPr>
        <w:t>IBelong</w:t>
      </w:r>
      <w:proofErr w:type="spellEnd"/>
      <w:r w:rsidRPr="00D46191">
        <w:rPr>
          <w:rFonts w:cs="Times New Roman"/>
          <w:sz w:val="18"/>
          <w:szCs w:val="18"/>
        </w:rPr>
        <w:t xml:space="preserve"> campaign aims to eradicate statelessness by the year 2024, see further: </w:t>
      </w:r>
      <w:hyperlink r:id="rId4" w:history="1">
        <w:r w:rsidRPr="00D46191">
          <w:rPr>
            <w:rStyle w:val="Hyperlink"/>
            <w:rFonts w:cs="Times New Roman"/>
            <w:sz w:val="18"/>
            <w:szCs w:val="18"/>
          </w:rPr>
          <w:t>http://</w:t>
        </w:r>
        <w:proofErr w:type="spellStart"/>
        <w:r w:rsidRPr="00D46191">
          <w:rPr>
            <w:rStyle w:val="Hyperlink"/>
            <w:rFonts w:cs="Times New Roman"/>
            <w:sz w:val="18"/>
            <w:szCs w:val="18"/>
          </w:rPr>
          <w:t>www.unhcr.org</w:t>
        </w:r>
        <w:proofErr w:type="spellEnd"/>
        <w:r w:rsidRPr="00D46191">
          <w:rPr>
            <w:rStyle w:val="Hyperlink"/>
            <w:rFonts w:cs="Times New Roman"/>
            <w:sz w:val="18"/>
            <w:szCs w:val="18"/>
          </w:rPr>
          <w:t>/</w:t>
        </w:r>
        <w:proofErr w:type="spellStart"/>
        <w:r w:rsidRPr="00D46191">
          <w:rPr>
            <w:rStyle w:val="Hyperlink"/>
            <w:rFonts w:cs="Times New Roman"/>
            <w:sz w:val="18"/>
            <w:szCs w:val="18"/>
          </w:rPr>
          <w:t>ibelong</w:t>
        </w:r>
        <w:proofErr w:type="spellEnd"/>
        <w:r w:rsidRPr="00D46191">
          <w:rPr>
            <w:rStyle w:val="Hyperlink"/>
            <w:rFonts w:cs="Times New Roman"/>
            <w:sz w:val="18"/>
            <w:szCs w:val="18"/>
          </w:rPr>
          <w:t>/</w:t>
        </w:r>
      </w:hyperlink>
      <w:r w:rsidRPr="00D46191">
        <w:rPr>
          <w:rFonts w:cs="Times New Roman"/>
          <w:sz w:val="18"/>
          <w:szCs w:val="18"/>
        </w:rPr>
        <w:t xml:space="preserve">. </w:t>
      </w:r>
    </w:p>
  </w:footnote>
  <w:footnote w:id="7">
    <w:p w14:paraId="34BAE163" w14:textId="77777777" w:rsidR="00176018" w:rsidRPr="00D46191" w:rsidRDefault="00176018" w:rsidP="00D46191">
      <w:pPr>
        <w:pStyle w:val="FootnoteText"/>
        <w:rPr>
          <w:rFonts w:cs="Times New Roman"/>
          <w:color w:val="000000" w:themeColor="text1"/>
          <w:sz w:val="18"/>
          <w:szCs w:val="18"/>
          <w:lang w:val="en-US"/>
        </w:rPr>
      </w:pPr>
      <w:r w:rsidRPr="00D46191">
        <w:rPr>
          <w:rStyle w:val="FootnoteReference"/>
          <w:rFonts w:cs="Times New Roman"/>
          <w:color w:val="000000" w:themeColor="text1"/>
          <w:sz w:val="18"/>
          <w:szCs w:val="18"/>
        </w:rPr>
        <w:footnoteRef/>
      </w:r>
      <w:r w:rsidRPr="00D46191">
        <w:rPr>
          <w:rFonts w:cs="Times New Roman"/>
          <w:color w:val="000000" w:themeColor="text1"/>
          <w:sz w:val="18"/>
          <w:szCs w:val="18"/>
        </w:rPr>
        <w:t xml:space="preserve"> </w:t>
      </w:r>
      <w:proofErr w:type="gramStart"/>
      <w:r w:rsidRPr="00D46191">
        <w:rPr>
          <w:rFonts w:cs="Times New Roman"/>
          <w:color w:val="000000" w:themeColor="text1"/>
          <w:sz w:val="18"/>
          <w:szCs w:val="18"/>
        </w:rPr>
        <w:t>A/RES/70/1.</w:t>
      </w:r>
      <w:proofErr w:type="gramEnd"/>
    </w:p>
  </w:footnote>
  <w:footnote w:id="8">
    <w:p w14:paraId="0065701B" w14:textId="77777777" w:rsidR="00176018" w:rsidRPr="00A63782" w:rsidRDefault="00176018" w:rsidP="00A63782">
      <w:pPr>
        <w:spacing w:after="0" w:line="240" w:lineRule="auto"/>
        <w:jc w:val="both"/>
      </w:pPr>
      <w:r w:rsidRPr="00A63782">
        <w:rPr>
          <w:rStyle w:val="FootnoteReference"/>
        </w:rPr>
        <w:footnoteRef/>
      </w:r>
      <w:r w:rsidRPr="00A63782">
        <w:t xml:space="preserve"> </w:t>
      </w:r>
      <w:r w:rsidRPr="00A63782">
        <w:rPr>
          <w:rFonts w:eastAsia="Calibri" w:cs="Times New Roman"/>
        </w:rPr>
        <w:t xml:space="preserve">All of these resources can be found at: </w:t>
      </w:r>
      <w:hyperlink r:id="rId5" w:history="1">
        <w:proofErr w:type="spellStart"/>
        <w:r w:rsidRPr="00A63782">
          <w:rPr>
            <w:rStyle w:val="Hyperlink"/>
            <w:rFonts w:eastAsia="Calibri" w:cs="Times New Roman"/>
          </w:rPr>
          <w:t>www.InstituteSI.org</w:t>
        </w:r>
        <w:proofErr w:type="spellEnd"/>
        <w:r w:rsidRPr="00A63782">
          <w:rPr>
            <w:rStyle w:val="Hyperlink"/>
            <w:rFonts w:eastAsia="Calibri" w:cs="Times New Roman"/>
          </w:rPr>
          <w:t>/children</w:t>
        </w:r>
      </w:hyperlink>
      <w:r w:rsidRPr="00A63782">
        <w:rPr>
          <w:rFonts w:eastAsia="Calibri" w:cs="Times New Roman"/>
        </w:rPr>
        <w:t xml:space="preserve"> </w:t>
      </w:r>
    </w:p>
  </w:footnote>
  <w:footnote w:id="9">
    <w:p w14:paraId="4E8A66D1" w14:textId="77777777" w:rsidR="00176018" w:rsidRDefault="00176018">
      <w:pPr>
        <w:pStyle w:val="FootnoteText"/>
      </w:pPr>
      <w:r>
        <w:rPr>
          <w:rStyle w:val="FootnoteReference"/>
        </w:rPr>
        <w:footnoteRef/>
      </w:r>
      <w:r>
        <w:t xml:space="preserve"> </w:t>
      </w:r>
      <w:r w:rsidRPr="00A63782">
        <w:t>CRC/C/</w:t>
      </w:r>
      <w:proofErr w:type="spellStart"/>
      <w:r w:rsidRPr="00A63782">
        <w:t>SRB</w:t>
      </w:r>
      <w:proofErr w:type="spellEnd"/>
      <w:r w:rsidRPr="00A63782">
        <w:t>/CO/1</w:t>
      </w:r>
    </w:p>
  </w:footnote>
  <w:footnote w:id="10">
    <w:p w14:paraId="2E9743CF" w14:textId="77777777" w:rsidR="00176018" w:rsidRPr="00D46191" w:rsidRDefault="00176018" w:rsidP="00D46191">
      <w:pPr>
        <w:pStyle w:val="FootnoteText"/>
        <w:rPr>
          <w:sz w:val="18"/>
          <w:szCs w:val="18"/>
          <w:lang w:val="sr-Latn-RS"/>
        </w:rPr>
      </w:pPr>
      <w:r w:rsidRPr="00D46191">
        <w:rPr>
          <w:rStyle w:val="FootnoteReference"/>
          <w:sz w:val="18"/>
          <w:szCs w:val="18"/>
        </w:rPr>
        <w:footnoteRef/>
      </w:r>
      <w:r w:rsidRPr="00D46191">
        <w:rPr>
          <w:sz w:val="18"/>
          <w:szCs w:val="18"/>
        </w:rPr>
        <w:t xml:space="preserve"> </w:t>
      </w:r>
      <w:r w:rsidRPr="00D46191">
        <w:rPr>
          <w:sz w:val="18"/>
          <w:szCs w:val="18"/>
          <w:lang w:val="en-US"/>
        </w:rPr>
        <w:t xml:space="preserve">The Law on Amendments to the Law on Republic Administrative Fees, the Official Gazette of RS, 50/2011 </w:t>
      </w:r>
    </w:p>
  </w:footnote>
  <w:footnote w:id="11">
    <w:p w14:paraId="7C1122EE" w14:textId="77777777" w:rsidR="00176018" w:rsidRPr="00D46191" w:rsidRDefault="00176018" w:rsidP="00D46191">
      <w:pPr>
        <w:pStyle w:val="FootnoteText"/>
        <w:rPr>
          <w:sz w:val="18"/>
          <w:szCs w:val="18"/>
          <w:lang w:val="sr-Latn-RS"/>
        </w:rPr>
      </w:pPr>
      <w:r w:rsidRPr="00D46191">
        <w:rPr>
          <w:rStyle w:val="FootnoteReference"/>
          <w:sz w:val="18"/>
          <w:szCs w:val="18"/>
        </w:rPr>
        <w:footnoteRef/>
      </w:r>
      <w:r w:rsidRPr="00D46191">
        <w:rPr>
          <w:sz w:val="18"/>
          <w:szCs w:val="18"/>
        </w:rPr>
        <w:t xml:space="preserve"> </w:t>
      </w:r>
      <w:r w:rsidRPr="00D46191">
        <w:rPr>
          <w:sz w:val="18"/>
          <w:szCs w:val="18"/>
          <w:lang w:val="sr-Latn-RS"/>
        </w:rPr>
        <w:t>The Instruction was issued  on 7 April 2011 by the Ministry for Human and Minority Rights, Public Administration and Local Self-Government</w:t>
      </w:r>
    </w:p>
  </w:footnote>
  <w:footnote w:id="12">
    <w:p w14:paraId="3875F049" w14:textId="77777777" w:rsidR="00176018" w:rsidRPr="00D46191" w:rsidRDefault="00176018" w:rsidP="00D46191">
      <w:pPr>
        <w:pStyle w:val="FootnoteText"/>
        <w:rPr>
          <w:sz w:val="18"/>
          <w:szCs w:val="18"/>
          <w:lang w:val="sr-Latn-RS"/>
        </w:rPr>
      </w:pPr>
      <w:r w:rsidRPr="00D46191">
        <w:rPr>
          <w:rStyle w:val="FootnoteReference"/>
          <w:sz w:val="18"/>
          <w:szCs w:val="18"/>
        </w:rPr>
        <w:footnoteRef/>
      </w:r>
      <w:r w:rsidRPr="00D46191">
        <w:rPr>
          <w:sz w:val="18"/>
          <w:szCs w:val="18"/>
        </w:rPr>
        <w:t xml:space="preserve"> </w:t>
      </w:r>
      <w:r w:rsidRPr="00D46191">
        <w:rPr>
          <w:sz w:val="18"/>
          <w:szCs w:val="18"/>
          <w:lang w:val="en-US"/>
        </w:rPr>
        <w:t>The Law on Amendments to the Law on Non-Contentious Procedure, the Official Gazette of RS, 85/2012</w:t>
      </w:r>
    </w:p>
  </w:footnote>
  <w:footnote w:id="13">
    <w:p w14:paraId="1F8FE2AF" w14:textId="77777777" w:rsidR="00176018" w:rsidRPr="00D46191" w:rsidRDefault="00176018" w:rsidP="00D46191">
      <w:pPr>
        <w:pStyle w:val="FootnoteText"/>
        <w:rPr>
          <w:sz w:val="18"/>
          <w:szCs w:val="18"/>
          <w:lang w:val="en-ZA"/>
        </w:rPr>
      </w:pPr>
      <w:r w:rsidRPr="00D46191">
        <w:rPr>
          <w:rStyle w:val="FootnoteReference"/>
          <w:sz w:val="18"/>
          <w:szCs w:val="18"/>
        </w:rPr>
        <w:footnoteRef/>
      </w:r>
      <w:r w:rsidRPr="00D46191">
        <w:rPr>
          <w:sz w:val="18"/>
          <w:szCs w:val="18"/>
        </w:rPr>
        <w:t xml:space="preserve"> According to </w:t>
      </w:r>
      <w:r w:rsidRPr="00D46191">
        <w:rPr>
          <w:sz w:val="18"/>
          <w:szCs w:val="18"/>
          <w:lang w:val="en-ZA"/>
        </w:rPr>
        <w:t xml:space="preserve">Article 1.1 of the 1954 Convention relating to the Status of Stateless Persons, </w:t>
      </w:r>
      <w:r w:rsidRPr="00D46191">
        <w:rPr>
          <w:rFonts w:eastAsia="Times New Roman" w:cs="Times New Roman"/>
          <w:color w:val="231F20"/>
          <w:sz w:val="18"/>
          <w:szCs w:val="18"/>
          <w:lang w:eastAsia="en-GB"/>
        </w:rPr>
        <w:t xml:space="preserve">a stateless person is someone “who is not considered as a national by any state under the operation of its law.” </w:t>
      </w:r>
      <w:proofErr w:type="gramStart"/>
      <w:r w:rsidRPr="00D46191">
        <w:rPr>
          <w:rFonts w:eastAsia="Times New Roman" w:cs="Times New Roman"/>
          <w:color w:val="231F20"/>
          <w:sz w:val="18"/>
          <w:szCs w:val="18"/>
          <w:lang w:eastAsia="en-GB"/>
        </w:rPr>
        <w:t>The United Nations High Commissioner for Refugees estimates more than 10 million people worldwide are stateless and without the protection of any state.</w:t>
      </w:r>
      <w:proofErr w:type="gramEnd"/>
    </w:p>
  </w:footnote>
  <w:footnote w:id="14">
    <w:p w14:paraId="6DF815F5" w14:textId="77777777" w:rsidR="00176018" w:rsidRPr="00D46191" w:rsidRDefault="00176018" w:rsidP="00D46191">
      <w:pPr>
        <w:pStyle w:val="FootnoteText"/>
        <w:rPr>
          <w:sz w:val="18"/>
          <w:szCs w:val="18"/>
          <w:lang w:val="sr-Latn-RS"/>
        </w:rPr>
      </w:pPr>
      <w:r w:rsidRPr="00D46191">
        <w:rPr>
          <w:rStyle w:val="FootnoteReference"/>
          <w:sz w:val="18"/>
          <w:szCs w:val="18"/>
        </w:rPr>
        <w:footnoteRef/>
      </w:r>
      <w:r w:rsidRPr="00D46191">
        <w:rPr>
          <w:sz w:val="18"/>
          <w:szCs w:val="18"/>
        </w:rPr>
        <w:t xml:space="preserve"> </w:t>
      </w:r>
      <w:r w:rsidRPr="00D46191">
        <w:rPr>
          <w:sz w:val="18"/>
          <w:szCs w:val="18"/>
          <w:lang w:val="sr-Latn-RS"/>
        </w:rPr>
        <w:t>Personal name reffers both to first name and family name</w:t>
      </w:r>
    </w:p>
  </w:footnote>
  <w:footnote w:id="15">
    <w:p w14:paraId="616F55A8" w14:textId="77777777" w:rsidR="00176018" w:rsidRPr="00D46191" w:rsidRDefault="00176018" w:rsidP="00D46191">
      <w:pPr>
        <w:pStyle w:val="FootnoteText"/>
        <w:rPr>
          <w:sz w:val="18"/>
          <w:szCs w:val="18"/>
          <w:lang w:val="sr-Latn-RS"/>
        </w:rPr>
      </w:pPr>
      <w:r w:rsidRPr="00D46191">
        <w:rPr>
          <w:rStyle w:val="FootnoteReference"/>
          <w:sz w:val="18"/>
          <w:szCs w:val="18"/>
        </w:rPr>
        <w:footnoteRef/>
      </w:r>
      <w:r w:rsidRPr="00D46191">
        <w:rPr>
          <w:sz w:val="18"/>
          <w:szCs w:val="18"/>
        </w:rPr>
        <w:t xml:space="preserve"> Statistical Office of the Republic of Serbia and UNICEF, Serbia Multiple Cluster Survey and Serbia Roma Settlements Multiple Indicator Cluster Survey, 2014, Final Reports, Belgrade, December 2014</w:t>
      </w:r>
    </w:p>
  </w:footnote>
  <w:footnote w:id="16">
    <w:p w14:paraId="0735FF67" w14:textId="77777777" w:rsidR="00176018" w:rsidRPr="00D46191" w:rsidRDefault="00176018" w:rsidP="00D46191">
      <w:pPr>
        <w:pStyle w:val="FootnoteText"/>
        <w:rPr>
          <w:sz w:val="18"/>
          <w:szCs w:val="18"/>
        </w:rPr>
      </w:pPr>
      <w:r w:rsidRPr="00D46191">
        <w:rPr>
          <w:rStyle w:val="FootnoteReference"/>
          <w:sz w:val="18"/>
          <w:szCs w:val="18"/>
        </w:rPr>
        <w:footnoteRef/>
      </w:r>
      <w:r w:rsidRPr="00D46191">
        <w:rPr>
          <w:sz w:val="18"/>
          <w:szCs w:val="18"/>
        </w:rPr>
        <w:t xml:space="preserve"> </w:t>
      </w:r>
      <w:proofErr w:type="gramStart"/>
      <w:r w:rsidRPr="00D46191">
        <w:rPr>
          <w:sz w:val="18"/>
          <w:szCs w:val="18"/>
        </w:rPr>
        <w:t xml:space="preserve">General Comment </w:t>
      </w:r>
      <w:proofErr w:type="spellStart"/>
      <w:r w:rsidRPr="00D46191">
        <w:rPr>
          <w:sz w:val="18"/>
          <w:szCs w:val="18"/>
        </w:rPr>
        <w:t>No.20</w:t>
      </w:r>
      <w:proofErr w:type="spellEnd"/>
      <w:r w:rsidRPr="00D46191">
        <w:rPr>
          <w:sz w:val="18"/>
          <w:szCs w:val="18"/>
        </w:rPr>
        <w:t xml:space="preserve"> (2009), § 26.</w:t>
      </w:r>
      <w:proofErr w:type="gramEnd"/>
    </w:p>
  </w:footnote>
  <w:footnote w:id="17">
    <w:p w14:paraId="544A1AA8" w14:textId="0F0879D5" w:rsidR="00176018" w:rsidRDefault="00176018">
      <w:pPr>
        <w:pStyle w:val="FootnoteText"/>
      </w:pPr>
      <w:r>
        <w:rPr>
          <w:rStyle w:val="FootnoteReference"/>
        </w:rPr>
        <w:footnoteRef/>
      </w:r>
      <w:r>
        <w:t xml:space="preserve"> </w:t>
      </w:r>
      <w:proofErr w:type="spellStart"/>
      <w:proofErr w:type="gramStart"/>
      <w:r w:rsidRPr="0044118D">
        <w:rPr>
          <w:rFonts w:eastAsia="Times New Roman" w:cs="Times New Roman"/>
          <w:sz w:val="18"/>
          <w:szCs w:val="18"/>
          <w:lang w:val="en-US"/>
        </w:rPr>
        <w:t>CRC</w:t>
      </w:r>
      <w:proofErr w:type="spellEnd"/>
      <w:r w:rsidRPr="0044118D">
        <w:rPr>
          <w:rFonts w:eastAsia="Times New Roman" w:cs="Times New Roman"/>
          <w:sz w:val="18"/>
          <w:szCs w:val="18"/>
          <w:lang w:val="en-US"/>
        </w:rPr>
        <w:t>/C/</w:t>
      </w:r>
      <w:proofErr w:type="spellStart"/>
      <w:r w:rsidRPr="0044118D">
        <w:rPr>
          <w:rFonts w:eastAsia="Times New Roman" w:cs="Times New Roman"/>
          <w:sz w:val="18"/>
          <w:szCs w:val="18"/>
          <w:lang w:val="en-US"/>
        </w:rPr>
        <w:t>SRB</w:t>
      </w:r>
      <w:proofErr w:type="spellEnd"/>
      <w:r w:rsidRPr="0044118D">
        <w:rPr>
          <w:rFonts w:eastAsia="Times New Roman" w:cs="Times New Roman"/>
          <w:sz w:val="18"/>
          <w:szCs w:val="18"/>
          <w:lang w:val="en-US"/>
        </w:rPr>
        <w:t>/CO/1, 20 June 2008, para.</w:t>
      </w:r>
      <w:proofErr w:type="gramEnd"/>
      <w:r w:rsidRPr="0044118D">
        <w:rPr>
          <w:rFonts w:eastAsia="Times New Roman" w:cs="Times New Roman"/>
          <w:sz w:val="18"/>
          <w:szCs w:val="18"/>
          <w:lang w:val="en-US"/>
        </w:rPr>
        <w:t xml:space="preserve"> </w:t>
      </w:r>
      <w:proofErr w:type="gramStart"/>
      <w:r w:rsidRPr="0044118D">
        <w:rPr>
          <w:rFonts w:eastAsia="Times New Roman" w:cs="Times New Roman"/>
          <w:sz w:val="18"/>
          <w:szCs w:val="18"/>
          <w:lang w:val="en-US"/>
        </w:rPr>
        <w:t>76 C.</w:t>
      </w:r>
      <w:proofErr w:type="gramEnd"/>
    </w:p>
  </w:footnote>
  <w:footnote w:id="18">
    <w:p w14:paraId="3D93BF13" w14:textId="77777777" w:rsidR="00176018" w:rsidRPr="00D46191" w:rsidRDefault="00176018" w:rsidP="00D46191">
      <w:pPr>
        <w:pStyle w:val="FootnoteText"/>
        <w:rPr>
          <w:sz w:val="18"/>
          <w:szCs w:val="18"/>
          <w:lang w:val="sr-Latn-RS"/>
        </w:rPr>
      </w:pPr>
      <w:r w:rsidRPr="00D46191">
        <w:rPr>
          <w:rStyle w:val="FootnoteReference"/>
          <w:sz w:val="18"/>
          <w:szCs w:val="18"/>
        </w:rPr>
        <w:footnoteRef/>
      </w:r>
      <w:r w:rsidRPr="00D46191">
        <w:rPr>
          <w:sz w:val="18"/>
          <w:szCs w:val="18"/>
        </w:rPr>
        <w:t xml:space="preserve"> The Instruction was published in the Official Gazette of the Republic of Serbia, no. 109/2009, 4/2010, 10/2010, 25/2011, 5/2013 and 94/2013</w:t>
      </w:r>
    </w:p>
  </w:footnote>
  <w:footnote w:id="19">
    <w:p w14:paraId="629905FF" w14:textId="77777777" w:rsidR="00176018" w:rsidRPr="002A65CC" w:rsidRDefault="00176018" w:rsidP="00526EF9">
      <w:pPr>
        <w:pStyle w:val="FootnoteText"/>
        <w:rPr>
          <w:rFonts w:cs="Times New Roman"/>
          <w:color w:val="000000" w:themeColor="text1"/>
          <w:sz w:val="16"/>
          <w:szCs w:val="16"/>
          <w:lang w:val="en-US"/>
        </w:rPr>
      </w:pPr>
      <w:r w:rsidRPr="002A65CC">
        <w:rPr>
          <w:rStyle w:val="FootnoteReference"/>
          <w:rFonts w:cs="Times New Roman"/>
          <w:color w:val="000000" w:themeColor="text1"/>
          <w:sz w:val="16"/>
          <w:szCs w:val="16"/>
        </w:rPr>
        <w:footnoteRef/>
      </w:r>
      <w:r>
        <w:rPr>
          <w:rFonts w:cs="Times New Roman"/>
          <w:color w:val="000000" w:themeColor="text1"/>
          <w:sz w:val="16"/>
          <w:szCs w:val="16"/>
        </w:rPr>
        <w:t xml:space="preserve"> </w:t>
      </w:r>
      <w:proofErr w:type="gramStart"/>
      <w:r w:rsidRPr="002A65CC">
        <w:rPr>
          <w:rFonts w:cs="Times New Roman"/>
          <w:color w:val="000000" w:themeColor="text1"/>
          <w:sz w:val="16"/>
          <w:szCs w:val="16"/>
        </w:rPr>
        <w:t>A/RES/70/1.</w:t>
      </w:r>
      <w:proofErr w:type="gramEnd"/>
    </w:p>
  </w:footnote>
  <w:footnote w:id="20">
    <w:p w14:paraId="2387F436" w14:textId="7CEDCAFF" w:rsidR="00176018" w:rsidRPr="001E040B" w:rsidRDefault="00176018" w:rsidP="00526EF9">
      <w:pPr>
        <w:pStyle w:val="FootnoteText"/>
        <w:rPr>
          <w:sz w:val="16"/>
          <w:szCs w:val="16"/>
        </w:rPr>
      </w:pPr>
      <w:r w:rsidRPr="002A65CC">
        <w:rPr>
          <w:rStyle w:val="FootnoteReference"/>
          <w:color w:val="000000" w:themeColor="text1"/>
          <w:sz w:val="16"/>
          <w:szCs w:val="16"/>
        </w:rPr>
        <w:footnoteRef/>
      </w:r>
      <w:r w:rsidRPr="002A65CC">
        <w:rPr>
          <w:color w:val="000000" w:themeColor="text1"/>
          <w:sz w:val="16"/>
          <w:szCs w:val="16"/>
        </w:rPr>
        <w:t xml:space="preserve"> </w:t>
      </w:r>
      <w:r w:rsidRPr="001E040B">
        <w:rPr>
          <w:color w:val="3F3F3F"/>
          <w:sz w:val="16"/>
          <w:szCs w:val="16"/>
        </w:rPr>
        <w:t>UN Human Rights Council,</w:t>
      </w:r>
      <w:r w:rsidRPr="001E040B">
        <w:rPr>
          <w:rStyle w:val="apple-converted-space"/>
          <w:color w:val="3F3F3F"/>
          <w:sz w:val="16"/>
          <w:szCs w:val="16"/>
        </w:rPr>
        <w:t> </w:t>
      </w:r>
      <w:r w:rsidRPr="001E040B">
        <w:rPr>
          <w:i/>
          <w:iCs/>
          <w:color w:val="3F3F3F"/>
          <w:sz w:val="16"/>
          <w:szCs w:val="16"/>
        </w:rPr>
        <w:t>Impact of the arbitrary deprivation of nationality on the enjoyment of the rights of children concerned, and existing laws and practices on accessibility for children to acquire nationality, inter alia, of the country in which they are born, if they otherwise would be stateless</w:t>
      </w:r>
      <w:r w:rsidRPr="001E040B">
        <w:rPr>
          <w:color w:val="3F3F3F"/>
          <w:sz w:val="16"/>
          <w:szCs w:val="16"/>
        </w:rPr>
        <w:t>, 16 Dece</w:t>
      </w:r>
      <w:r>
        <w:rPr>
          <w:color w:val="3F3F3F"/>
          <w:sz w:val="16"/>
          <w:szCs w:val="16"/>
        </w:rPr>
        <w:t>mber 2015, A/</w:t>
      </w:r>
      <w:proofErr w:type="spellStart"/>
      <w:r>
        <w:rPr>
          <w:color w:val="3F3F3F"/>
          <w:sz w:val="16"/>
          <w:szCs w:val="16"/>
        </w:rPr>
        <w:t>HRC</w:t>
      </w:r>
      <w:proofErr w:type="spellEnd"/>
      <w:r>
        <w:rPr>
          <w:color w:val="3F3F3F"/>
          <w:sz w:val="16"/>
          <w:szCs w:val="16"/>
        </w:rPr>
        <w:t xml:space="preserve">/31/29, </w:t>
      </w:r>
      <w:r w:rsidRPr="002A65CC">
        <w:rPr>
          <w:color w:val="000000" w:themeColor="text1"/>
          <w:sz w:val="16"/>
          <w:szCs w:val="16"/>
        </w:rPr>
        <w:t>para 33.</w:t>
      </w:r>
    </w:p>
  </w:footnote>
  <w:footnote w:id="21">
    <w:p w14:paraId="68161FA1" w14:textId="77777777" w:rsidR="00176018" w:rsidRPr="00D46191" w:rsidRDefault="00176018" w:rsidP="00D46191">
      <w:pPr>
        <w:pStyle w:val="FootnoteText"/>
        <w:rPr>
          <w:sz w:val="18"/>
          <w:szCs w:val="18"/>
          <w:lang w:val="sr-Latn-RS"/>
        </w:rPr>
      </w:pPr>
      <w:r w:rsidRPr="00D46191">
        <w:rPr>
          <w:rStyle w:val="FootnoteReference"/>
          <w:sz w:val="18"/>
          <w:szCs w:val="18"/>
        </w:rPr>
        <w:footnoteRef/>
      </w:r>
      <w:r w:rsidRPr="00D46191">
        <w:rPr>
          <w:sz w:val="18"/>
          <w:szCs w:val="18"/>
        </w:rPr>
        <w:t xml:space="preserve"> </w:t>
      </w:r>
      <w:r w:rsidRPr="00D46191">
        <w:rPr>
          <w:sz w:val="18"/>
          <w:szCs w:val="18"/>
          <w:lang w:val="sr-Latn-RS"/>
        </w:rPr>
        <w:t>For example see the Social Inclusion Seminar: Roma issues in the Republic of Serbia  available at http://www.ljudskaprava.gov.rs/index.php/yu/nacionalne-manjine2/propisi-i-strategije</w:t>
      </w:r>
    </w:p>
  </w:footnote>
  <w:footnote w:id="22">
    <w:p w14:paraId="33C85AA0" w14:textId="77777777" w:rsidR="00176018" w:rsidRPr="00D46191" w:rsidRDefault="00176018" w:rsidP="00D46191">
      <w:pPr>
        <w:pStyle w:val="FootnoteText"/>
        <w:rPr>
          <w:sz w:val="18"/>
          <w:szCs w:val="18"/>
          <w:lang w:val="sr-Latn-RS"/>
        </w:rPr>
      </w:pPr>
      <w:r w:rsidRPr="00D46191">
        <w:rPr>
          <w:rStyle w:val="FootnoteReference"/>
          <w:sz w:val="18"/>
          <w:szCs w:val="18"/>
        </w:rPr>
        <w:footnoteRef/>
      </w:r>
      <w:r w:rsidRPr="00D46191">
        <w:rPr>
          <w:sz w:val="18"/>
          <w:szCs w:val="18"/>
        </w:rPr>
        <w:t xml:space="preserve"> For more details refer to Analysis of the late birth registration procedures, page 13-15, </w:t>
      </w:r>
      <w:hyperlink r:id="rId6" w:history="1">
        <w:r w:rsidRPr="00D46191">
          <w:rPr>
            <w:rStyle w:val="Hyperlink"/>
            <w:sz w:val="18"/>
            <w:szCs w:val="18"/>
          </w:rPr>
          <w:t>http://praxis.org.rs/images/praxis_downloads/OSCE_-_Final_Report.pdf</w:t>
        </w:r>
      </w:hyperlink>
      <w:r w:rsidRPr="00D46191">
        <w:rPr>
          <w:sz w:val="18"/>
          <w:szCs w:val="18"/>
        </w:rPr>
        <w:t xml:space="preserve"> </w:t>
      </w:r>
    </w:p>
  </w:footnote>
  <w:footnote w:id="23">
    <w:p w14:paraId="28497E9F" w14:textId="77777777" w:rsidR="00176018" w:rsidRPr="00D46191" w:rsidRDefault="00176018" w:rsidP="00D46191">
      <w:pPr>
        <w:pStyle w:val="FootnoteText"/>
        <w:rPr>
          <w:sz w:val="18"/>
          <w:szCs w:val="18"/>
          <w:lang w:val="sr-Latn-RS"/>
        </w:rPr>
      </w:pPr>
      <w:r w:rsidRPr="00D46191">
        <w:rPr>
          <w:rStyle w:val="FootnoteReference"/>
          <w:sz w:val="18"/>
          <w:szCs w:val="18"/>
        </w:rPr>
        <w:footnoteRef/>
      </w:r>
      <w:r w:rsidRPr="00D46191">
        <w:rPr>
          <w:sz w:val="18"/>
          <w:szCs w:val="18"/>
        </w:rPr>
        <w:t xml:space="preserve"> </w:t>
      </w:r>
      <w:proofErr w:type="gramStart"/>
      <w:r w:rsidRPr="00D46191">
        <w:rPr>
          <w:sz w:val="18"/>
          <w:szCs w:val="18"/>
        </w:rPr>
        <w:t>Act of the Ministry of Labour, Employment, Veteran and Social Affairs no. 551-00-00051/2014-14 as of 10.12.2014.</w:t>
      </w:r>
      <w:proofErr w:type="gramEnd"/>
    </w:p>
  </w:footnote>
  <w:footnote w:id="24">
    <w:p w14:paraId="268B7314" w14:textId="77777777" w:rsidR="00176018" w:rsidRPr="00D46191" w:rsidRDefault="00176018" w:rsidP="00D46191">
      <w:pPr>
        <w:pStyle w:val="FootnoteText"/>
        <w:rPr>
          <w:sz w:val="18"/>
          <w:szCs w:val="18"/>
          <w:lang w:val="sr-Latn-RS"/>
        </w:rPr>
      </w:pPr>
      <w:r w:rsidRPr="00D46191">
        <w:rPr>
          <w:rStyle w:val="FootnoteReference"/>
          <w:sz w:val="18"/>
          <w:szCs w:val="18"/>
        </w:rPr>
        <w:footnoteRef/>
      </w:r>
      <w:r w:rsidRPr="00D46191">
        <w:rPr>
          <w:sz w:val="18"/>
          <w:szCs w:val="18"/>
        </w:rPr>
        <w:t xml:space="preserve"> If the mother of the child is undocumented, she cannot conclude the marriage and thus the data on the father of her child are registered only if the paternity is acknowledged.</w:t>
      </w:r>
    </w:p>
  </w:footnote>
  <w:footnote w:id="25">
    <w:p w14:paraId="4ECA8D86" w14:textId="77777777" w:rsidR="00176018" w:rsidRPr="00D46191" w:rsidRDefault="00176018" w:rsidP="00D46191">
      <w:pPr>
        <w:pStyle w:val="Heading2"/>
        <w:shd w:val="clear" w:color="auto" w:fill="FFFFFF"/>
        <w:spacing w:before="0" w:line="240" w:lineRule="auto"/>
        <w:rPr>
          <w:rFonts w:asciiTheme="minorHAnsi" w:hAnsiTheme="minorHAnsi"/>
          <w:b w:val="0"/>
          <w:bCs w:val="0"/>
          <w:color w:val="2E314F"/>
          <w:sz w:val="18"/>
          <w:szCs w:val="18"/>
        </w:rPr>
      </w:pPr>
      <w:r w:rsidRPr="00D46191">
        <w:rPr>
          <w:rStyle w:val="FootnoteReference"/>
          <w:rFonts w:asciiTheme="minorHAnsi" w:hAnsiTheme="minorHAnsi"/>
          <w:color w:val="auto"/>
          <w:sz w:val="18"/>
          <w:szCs w:val="18"/>
        </w:rPr>
        <w:footnoteRef/>
      </w:r>
      <w:r w:rsidRPr="00D46191">
        <w:rPr>
          <w:rFonts w:asciiTheme="minorHAnsi" w:hAnsiTheme="minorHAnsi"/>
          <w:color w:val="auto"/>
          <w:sz w:val="18"/>
          <w:szCs w:val="18"/>
        </w:rPr>
        <w:t xml:space="preserve"> </w:t>
      </w:r>
      <w:r w:rsidRPr="00D46191">
        <w:rPr>
          <w:rFonts w:asciiTheme="minorHAnsi" w:hAnsiTheme="minorHAnsi"/>
          <w:b w:val="0"/>
          <w:bCs w:val="0"/>
          <w:color w:val="auto"/>
          <w:sz w:val="18"/>
          <w:szCs w:val="18"/>
        </w:rPr>
        <w:t xml:space="preserve">Legal Analysis of the Article </w:t>
      </w:r>
      <w:proofErr w:type="spellStart"/>
      <w:r w:rsidRPr="00D46191">
        <w:rPr>
          <w:rFonts w:asciiTheme="minorHAnsi" w:hAnsiTheme="minorHAnsi"/>
          <w:b w:val="0"/>
          <w:bCs w:val="0"/>
          <w:color w:val="auto"/>
          <w:sz w:val="18"/>
          <w:szCs w:val="18"/>
        </w:rPr>
        <w:t>71k</w:t>
      </w:r>
      <w:proofErr w:type="spellEnd"/>
      <w:r w:rsidRPr="00D46191">
        <w:rPr>
          <w:rFonts w:asciiTheme="minorHAnsi" w:hAnsiTheme="minorHAnsi"/>
          <w:b w:val="0"/>
          <w:bCs w:val="0"/>
          <w:color w:val="auto"/>
          <w:sz w:val="18"/>
          <w:szCs w:val="18"/>
        </w:rPr>
        <w:t xml:space="preserve">, Paragraph 2 of the Law on Non-Contentious Procedure by Nikola </w:t>
      </w:r>
      <w:proofErr w:type="spellStart"/>
      <w:r w:rsidRPr="00D46191">
        <w:rPr>
          <w:rFonts w:asciiTheme="minorHAnsi" w:hAnsiTheme="minorHAnsi"/>
          <w:b w:val="0"/>
          <w:bCs w:val="0"/>
          <w:color w:val="auto"/>
          <w:sz w:val="18"/>
          <w:szCs w:val="18"/>
        </w:rPr>
        <w:t>Bodiroga</w:t>
      </w:r>
      <w:proofErr w:type="spellEnd"/>
      <w:r w:rsidRPr="00D46191">
        <w:rPr>
          <w:rFonts w:asciiTheme="minorHAnsi" w:hAnsiTheme="minorHAnsi"/>
          <w:b w:val="0"/>
          <w:bCs w:val="0"/>
          <w:color w:val="auto"/>
          <w:sz w:val="18"/>
          <w:szCs w:val="18"/>
        </w:rPr>
        <w:t xml:space="preserve">, PhD </w:t>
      </w:r>
      <w:r w:rsidRPr="00D46191">
        <w:rPr>
          <w:rFonts w:asciiTheme="minorHAnsi" w:hAnsiTheme="minorHAnsi"/>
          <w:b w:val="0"/>
          <w:bCs w:val="0"/>
          <w:color w:val="2E314F"/>
          <w:sz w:val="18"/>
          <w:szCs w:val="18"/>
        </w:rPr>
        <w:t xml:space="preserve">is available at </w:t>
      </w:r>
      <w:hyperlink r:id="rId7" w:history="1">
        <w:r w:rsidRPr="00D46191">
          <w:rPr>
            <w:rStyle w:val="Hyperlink"/>
            <w:rFonts w:asciiTheme="minorHAnsi" w:hAnsiTheme="minorHAnsi"/>
            <w:b w:val="0"/>
            <w:bCs w:val="0"/>
            <w:sz w:val="18"/>
            <w:szCs w:val="18"/>
          </w:rPr>
          <w:t>http://praxis.org.rs/index.php/en/praxis-in-action/nationality-statelessness/item/716-pravna-analiza-%C4%8Dlana-71k-stav-2-zakona-o-vanparni%C4%8Dnom-postupku-dr-nikola-bodiroga</w:t>
        </w:r>
      </w:hyperlink>
      <w:r w:rsidRPr="00D46191">
        <w:rPr>
          <w:rFonts w:asciiTheme="minorHAnsi" w:hAnsiTheme="minorHAnsi"/>
          <w:b w:val="0"/>
          <w:bCs w:val="0"/>
          <w:color w:val="2E314F"/>
          <w:sz w:val="18"/>
          <w:szCs w:val="18"/>
        </w:rPr>
        <w:t xml:space="preserve"> </w:t>
      </w:r>
    </w:p>
    <w:p w14:paraId="4BA41D8E" w14:textId="77777777" w:rsidR="00176018" w:rsidRPr="00D46191" w:rsidRDefault="00176018" w:rsidP="00D46191">
      <w:pPr>
        <w:pStyle w:val="FootnoteText"/>
        <w:rPr>
          <w:sz w:val="18"/>
          <w:szCs w:val="18"/>
          <w:lang w:val="sr-Latn-R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329EB"/>
    <w:multiLevelType w:val="hybridMultilevel"/>
    <w:tmpl w:val="38CA24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127097"/>
    <w:multiLevelType w:val="hybridMultilevel"/>
    <w:tmpl w:val="D20CB918"/>
    <w:lvl w:ilvl="0" w:tplc="76702550">
      <w:start w:val="1"/>
      <w:numFmt w:val="lowerLetter"/>
      <w:lvlText w:val="(%1)"/>
      <w:lvlJc w:val="left"/>
      <w:pPr>
        <w:ind w:left="1800" w:hanging="360"/>
      </w:pPr>
      <w:rPr>
        <w:rFonts w:hint="default"/>
        <w:b w:val="0"/>
      </w:rPr>
    </w:lvl>
    <w:lvl w:ilvl="1" w:tplc="1C090019" w:tentative="1">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2">
    <w:nsid w:val="07E22B10"/>
    <w:multiLevelType w:val="hybridMultilevel"/>
    <w:tmpl w:val="65FAA9B6"/>
    <w:lvl w:ilvl="0" w:tplc="A162D26C">
      <w:numFmt w:val="bullet"/>
      <w:lvlText w:val="-"/>
      <w:lvlJc w:val="left"/>
      <w:pPr>
        <w:ind w:left="720" w:hanging="360"/>
      </w:pPr>
      <w:rPr>
        <w:rFonts w:ascii="Calibri" w:eastAsiaTheme="minorHAnsi" w:hAnsi="Calibr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85D17A0"/>
    <w:multiLevelType w:val="hybridMultilevel"/>
    <w:tmpl w:val="FAD2D776"/>
    <w:lvl w:ilvl="0" w:tplc="F3BC116E">
      <w:start w:val="1"/>
      <w:numFmt w:val="decimal"/>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4">
    <w:nsid w:val="0A5815D6"/>
    <w:multiLevelType w:val="hybridMultilevel"/>
    <w:tmpl w:val="B2F286C4"/>
    <w:lvl w:ilvl="0" w:tplc="A162D26C">
      <w:numFmt w:val="bullet"/>
      <w:lvlText w:val="-"/>
      <w:lvlJc w:val="left"/>
      <w:pPr>
        <w:ind w:left="720" w:hanging="360"/>
      </w:pPr>
      <w:rPr>
        <w:rFonts w:ascii="Calibri" w:eastAsiaTheme="minorHAnsi" w:hAnsi="Calibri" w:cstheme="minorBidi"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5365E4F"/>
    <w:multiLevelType w:val="hybridMultilevel"/>
    <w:tmpl w:val="FB9A10AA"/>
    <w:lvl w:ilvl="0" w:tplc="B2CCC66A">
      <w:start w:val="1"/>
      <w:numFmt w:val="decimal"/>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DC5025"/>
    <w:multiLevelType w:val="multilevel"/>
    <w:tmpl w:val="D21628F4"/>
    <w:lvl w:ilvl="0">
      <w:start w:val="1"/>
      <w:numFmt w:val="decimal"/>
      <w:pStyle w:val="Heading1"/>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nsid w:val="1D20102B"/>
    <w:multiLevelType w:val="hybridMultilevel"/>
    <w:tmpl w:val="D5FA5184"/>
    <w:lvl w:ilvl="0" w:tplc="7E88CF5E">
      <w:start w:val="1"/>
      <w:numFmt w:val="decimal"/>
      <w:lvlText w:val="(%1)"/>
      <w:lvlJc w:val="left"/>
      <w:pPr>
        <w:ind w:left="1800" w:hanging="360"/>
      </w:pPr>
      <w:rPr>
        <w:rFonts w:hint="default"/>
      </w:rPr>
    </w:lvl>
    <w:lvl w:ilvl="1" w:tplc="1C090019">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8">
    <w:nsid w:val="230A6CFB"/>
    <w:multiLevelType w:val="hybridMultilevel"/>
    <w:tmpl w:val="4872B18E"/>
    <w:lvl w:ilvl="0" w:tplc="386047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3B93844"/>
    <w:multiLevelType w:val="hybridMultilevel"/>
    <w:tmpl w:val="FEACA8E6"/>
    <w:lvl w:ilvl="0" w:tplc="EFD8CAE4">
      <w:start w:val="1"/>
      <w:numFmt w:val="upperRoman"/>
      <w:lvlText w:val="%1."/>
      <w:lvlJc w:val="left"/>
      <w:pPr>
        <w:ind w:left="1080" w:hanging="72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5F1650"/>
    <w:multiLevelType w:val="hybridMultilevel"/>
    <w:tmpl w:val="995025AE"/>
    <w:lvl w:ilvl="0" w:tplc="F97CABC2">
      <w:start w:val="1"/>
      <w:numFmt w:val="decimal"/>
      <w:lvlText w:val="(%1)"/>
      <w:lvlJc w:val="left"/>
      <w:pPr>
        <w:ind w:left="1080" w:hanging="360"/>
      </w:pPr>
      <w:rPr>
        <w:rFonts w:hint="default"/>
        <w:i/>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1">
    <w:nsid w:val="2DBC4542"/>
    <w:multiLevelType w:val="hybridMultilevel"/>
    <w:tmpl w:val="91FA8BE0"/>
    <w:lvl w:ilvl="0" w:tplc="E820D2CC">
      <w:start w:val="1"/>
      <w:numFmt w:val="lowerLetter"/>
      <w:lvlText w:val="(%1)"/>
      <w:lvlJc w:val="left"/>
      <w:pPr>
        <w:ind w:left="1800" w:hanging="360"/>
      </w:pPr>
      <w:rPr>
        <w:rFonts w:hint="default"/>
      </w:rPr>
    </w:lvl>
    <w:lvl w:ilvl="1" w:tplc="1C090019" w:tentative="1">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12">
    <w:nsid w:val="32D95BFA"/>
    <w:multiLevelType w:val="hybridMultilevel"/>
    <w:tmpl w:val="0DF6F070"/>
    <w:lvl w:ilvl="0" w:tplc="754C5242">
      <w:start w:val="1"/>
      <w:numFmt w:val="decimal"/>
      <w:lvlText w:val="(%1)"/>
      <w:lvlJc w:val="left"/>
      <w:pPr>
        <w:ind w:left="1800" w:hanging="360"/>
      </w:pPr>
      <w:rPr>
        <w:rFonts w:hint="default"/>
      </w:rPr>
    </w:lvl>
    <w:lvl w:ilvl="1" w:tplc="1C090019" w:tentative="1">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13">
    <w:nsid w:val="361155B2"/>
    <w:multiLevelType w:val="hybridMultilevel"/>
    <w:tmpl w:val="D1D4732C"/>
    <w:lvl w:ilvl="0" w:tplc="E47C0F3C">
      <w:start w:val="1"/>
      <w:numFmt w:val="decimal"/>
      <w:lvlText w:val="%1."/>
      <w:lvlJc w:val="left"/>
      <w:pPr>
        <w:ind w:left="1211" w:hanging="360"/>
      </w:pPr>
      <w:rPr>
        <w:rFonts w:asciiTheme="minorHAnsi" w:hAnsiTheme="minorHAnsi" w:hint="default"/>
        <w:b w:val="0"/>
        <w:i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6150A65"/>
    <w:multiLevelType w:val="hybridMultilevel"/>
    <w:tmpl w:val="2A382AD0"/>
    <w:lvl w:ilvl="0" w:tplc="626AE16A">
      <w:start w:val="1"/>
      <w:numFmt w:val="decimal"/>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5">
    <w:nsid w:val="38C81BD4"/>
    <w:multiLevelType w:val="hybridMultilevel"/>
    <w:tmpl w:val="E53CB1C4"/>
    <w:lvl w:ilvl="0" w:tplc="A77EFD60">
      <w:start w:val="1"/>
      <w:numFmt w:val="lowerLetter"/>
      <w:lvlText w:val="(%1)"/>
      <w:lvlJc w:val="left"/>
      <w:pPr>
        <w:ind w:left="1800" w:hanging="360"/>
      </w:pPr>
      <w:rPr>
        <w:rFonts w:hint="default"/>
      </w:rPr>
    </w:lvl>
    <w:lvl w:ilvl="1" w:tplc="1C090019" w:tentative="1">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16">
    <w:nsid w:val="411B5B59"/>
    <w:multiLevelType w:val="hybridMultilevel"/>
    <w:tmpl w:val="0C4AF44E"/>
    <w:lvl w:ilvl="0" w:tplc="C3A87954">
      <w:start w:val="1"/>
      <w:numFmt w:val="lowerLetter"/>
      <w:lvlText w:val="(%1)"/>
      <w:lvlJc w:val="left"/>
      <w:pPr>
        <w:ind w:left="1800" w:hanging="360"/>
      </w:pPr>
      <w:rPr>
        <w:rFonts w:hint="default"/>
      </w:rPr>
    </w:lvl>
    <w:lvl w:ilvl="1" w:tplc="1C090019" w:tentative="1">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17">
    <w:nsid w:val="439E4D96"/>
    <w:multiLevelType w:val="hybridMultilevel"/>
    <w:tmpl w:val="5E46030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6D40427"/>
    <w:multiLevelType w:val="hybridMultilevel"/>
    <w:tmpl w:val="6938097C"/>
    <w:lvl w:ilvl="0" w:tplc="E506C724">
      <w:start w:val="1"/>
      <w:numFmt w:val="decimal"/>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19">
    <w:nsid w:val="491A314A"/>
    <w:multiLevelType w:val="hybridMultilevel"/>
    <w:tmpl w:val="A54AAE0C"/>
    <w:lvl w:ilvl="0" w:tplc="E47C0F3C">
      <w:start w:val="1"/>
      <w:numFmt w:val="decimal"/>
      <w:lvlText w:val="%1."/>
      <w:lvlJc w:val="left"/>
      <w:pPr>
        <w:ind w:left="1211" w:hanging="360"/>
      </w:pPr>
      <w:rPr>
        <w:rFonts w:asciiTheme="minorHAnsi" w:hAnsiTheme="minorHAnsi" w:hint="default"/>
        <w:b w:val="0"/>
        <w:i w:val="0"/>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A542ACC"/>
    <w:multiLevelType w:val="hybridMultilevel"/>
    <w:tmpl w:val="EB28E5A6"/>
    <w:lvl w:ilvl="0" w:tplc="325C688A">
      <w:start w:val="1"/>
      <w:numFmt w:val="lowerRoman"/>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1">
    <w:nsid w:val="4C9A6AC8"/>
    <w:multiLevelType w:val="hybridMultilevel"/>
    <w:tmpl w:val="110EBF88"/>
    <w:lvl w:ilvl="0" w:tplc="8C76FA0A">
      <w:start w:val="3"/>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E8B74CA"/>
    <w:multiLevelType w:val="hybridMultilevel"/>
    <w:tmpl w:val="6A8634A0"/>
    <w:lvl w:ilvl="0" w:tplc="A162D26C">
      <w:numFmt w:val="bullet"/>
      <w:lvlText w:val="-"/>
      <w:lvlJc w:val="left"/>
      <w:pPr>
        <w:ind w:left="852" w:hanging="360"/>
      </w:pPr>
      <w:rPr>
        <w:rFonts w:ascii="Calibri" w:eastAsiaTheme="minorHAnsi" w:hAnsi="Calibri" w:cstheme="minorBidi" w:hint="default"/>
        <w:i/>
      </w:rPr>
    </w:lvl>
    <w:lvl w:ilvl="1" w:tplc="08090019" w:tentative="1">
      <w:start w:val="1"/>
      <w:numFmt w:val="lowerLetter"/>
      <w:lvlText w:val="%2."/>
      <w:lvlJc w:val="left"/>
      <w:pPr>
        <w:ind w:left="1572" w:hanging="360"/>
      </w:pPr>
    </w:lvl>
    <w:lvl w:ilvl="2" w:tplc="0809001B" w:tentative="1">
      <w:start w:val="1"/>
      <w:numFmt w:val="lowerRoman"/>
      <w:lvlText w:val="%3."/>
      <w:lvlJc w:val="right"/>
      <w:pPr>
        <w:ind w:left="2292" w:hanging="180"/>
      </w:pPr>
    </w:lvl>
    <w:lvl w:ilvl="3" w:tplc="0809000F" w:tentative="1">
      <w:start w:val="1"/>
      <w:numFmt w:val="decimal"/>
      <w:lvlText w:val="%4."/>
      <w:lvlJc w:val="left"/>
      <w:pPr>
        <w:ind w:left="3012" w:hanging="360"/>
      </w:pPr>
    </w:lvl>
    <w:lvl w:ilvl="4" w:tplc="08090019" w:tentative="1">
      <w:start w:val="1"/>
      <w:numFmt w:val="lowerLetter"/>
      <w:lvlText w:val="%5."/>
      <w:lvlJc w:val="left"/>
      <w:pPr>
        <w:ind w:left="3732" w:hanging="360"/>
      </w:pPr>
    </w:lvl>
    <w:lvl w:ilvl="5" w:tplc="0809001B" w:tentative="1">
      <w:start w:val="1"/>
      <w:numFmt w:val="lowerRoman"/>
      <w:lvlText w:val="%6."/>
      <w:lvlJc w:val="right"/>
      <w:pPr>
        <w:ind w:left="4452" w:hanging="180"/>
      </w:pPr>
    </w:lvl>
    <w:lvl w:ilvl="6" w:tplc="0809000F" w:tentative="1">
      <w:start w:val="1"/>
      <w:numFmt w:val="decimal"/>
      <w:lvlText w:val="%7."/>
      <w:lvlJc w:val="left"/>
      <w:pPr>
        <w:ind w:left="5172" w:hanging="360"/>
      </w:pPr>
    </w:lvl>
    <w:lvl w:ilvl="7" w:tplc="08090019" w:tentative="1">
      <w:start w:val="1"/>
      <w:numFmt w:val="lowerLetter"/>
      <w:lvlText w:val="%8."/>
      <w:lvlJc w:val="left"/>
      <w:pPr>
        <w:ind w:left="5892" w:hanging="360"/>
      </w:pPr>
    </w:lvl>
    <w:lvl w:ilvl="8" w:tplc="0809001B" w:tentative="1">
      <w:start w:val="1"/>
      <w:numFmt w:val="lowerRoman"/>
      <w:lvlText w:val="%9."/>
      <w:lvlJc w:val="right"/>
      <w:pPr>
        <w:ind w:left="6612" w:hanging="180"/>
      </w:pPr>
    </w:lvl>
  </w:abstractNum>
  <w:abstractNum w:abstractNumId="23">
    <w:nsid w:val="4EFD1101"/>
    <w:multiLevelType w:val="hybridMultilevel"/>
    <w:tmpl w:val="3D2C3C20"/>
    <w:lvl w:ilvl="0" w:tplc="FB6637D4">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4">
    <w:nsid w:val="54E943CE"/>
    <w:multiLevelType w:val="hybridMultilevel"/>
    <w:tmpl w:val="79424502"/>
    <w:lvl w:ilvl="0" w:tplc="60B093F4">
      <w:start w:val="1"/>
      <w:numFmt w:val="lowerLetter"/>
      <w:lvlText w:val="(%1)"/>
      <w:lvlJc w:val="left"/>
      <w:pPr>
        <w:ind w:left="2520" w:hanging="360"/>
      </w:pPr>
      <w:rPr>
        <w:rFonts w:hint="default"/>
      </w:rPr>
    </w:lvl>
    <w:lvl w:ilvl="1" w:tplc="1C090019" w:tentative="1">
      <w:start w:val="1"/>
      <w:numFmt w:val="lowerLetter"/>
      <w:lvlText w:val="%2."/>
      <w:lvlJc w:val="left"/>
      <w:pPr>
        <w:ind w:left="3240" w:hanging="360"/>
      </w:pPr>
    </w:lvl>
    <w:lvl w:ilvl="2" w:tplc="1C09001B" w:tentative="1">
      <w:start w:val="1"/>
      <w:numFmt w:val="lowerRoman"/>
      <w:lvlText w:val="%3."/>
      <w:lvlJc w:val="right"/>
      <w:pPr>
        <w:ind w:left="3960" w:hanging="180"/>
      </w:pPr>
    </w:lvl>
    <w:lvl w:ilvl="3" w:tplc="1C09000F" w:tentative="1">
      <w:start w:val="1"/>
      <w:numFmt w:val="decimal"/>
      <w:lvlText w:val="%4."/>
      <w:lvlJc w:val="left"/>
      <w:pPr>
        <w:ind w:left="4680" w:hanging="360"/>
      </w:pPr>
    </w:lvl>
    <w:lvl w:ilvl="4" w:tplc="1C090019" w:tentative="1">
      <w:start w:val="1"/>
      <w:numFmt w:val="lowerLetter"/>
      <w:lvlText w:val="%5."/>
      <w:lvlJc w:val="left"/>
      <w:pPr>
        <w:ind w:left="5400" w:hanging="360"/>
      </w:pPr>
    </w:lvl>
    <w:lvl w:ilvl="5" w:tplc="1C09001B" w:tentative="1">
      <w:start w:val="1"/>
      <w:numFmt w:val="lowerRoman"/>
      <w:lvlText w:val="%6."/>
      <w:lvlJc w:val="right"/>
      <w:pPr>
        <w:ind w:left="6120" w:hanging="180"/>
      </w:pPr>
    </w:lvl>
    <w:lvl w:ilvl="6" w:tplc="1C09000F" w:tentative="1">
      <w:start w:val="1"/>
      <w:numFmt w:val="decimal"/>
      <w:lvlText w:val="%7."/>
      <w:lvlJc w:val="left"/>
      <w:pPr>
        <w:ind w:left="6840" w:hanging="360"/>
      </w:pPr>
    </w:lvl>
    <w:lvl w:ilvl="7" w:tplc="1C090019" w:tentative="1">
      <w:start w:val="1"/>
      <w:numFmt w:val="lowerLetter"/>
      <w:lvlText w:val="%8."/>
      <w:lvlJc w:val="left"/>
      <w:pPr>
        <w:ind w:left="7560" w:hanging="360"/>
      </w:pPr>
    </w:lvl>
    <w:lvl w:ilvl="8" w:tplc="1C09001B" w:tentative="1">
      <w:start w:val="1"/>
      <w:numFmt w:val="lowerRoman"/>
      <w:lvlText w:val="%9."/>
      <w:lvlJc w:val="right"/>
      <w:pPr>
        <w:ind w:left="8280" w:hanging="180"/>
      </w:pPr>
    </w:lvl>
  </w:abstractNum>
  <w:abstractNum w:abstractNumId="25">
    <w:nsid w:val="54FE6A6E"/>
    <w:multiLevelType w:val="hybridMultilevel"/>
    <w:tmpl w:val="358CBD92"/>
    <w:lvl w:ilvl="0" w:tplc="A162D26C">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ED303F1"/>
    <w:multiLevelType w:val="hybridMultilevel"/>
    <w:tmpl w:val="C4604F8E"/>
    <w:lvl w:ilvl="0" w:tplc="8A3813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0C241E6"/>
    <w:multiLevelType w:val="hybridMultilevel"/>
    <w:tmpl w:val="D6F287CC"/>
    <w:lvl w:ilvl="0" w:tplc="E1CE4448">
      <w:start w:val="1"/>
      <w:numFmt w:val="low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28">
    <w:nsid w:val="64B137D1"/>
    <w:multiLevelType w:val="hybridMultilevel"/>
    <w:tmpl w:val="DD861050"/>
    <w:lvl w:ilvl="0" w:tplc="08CCE9E0">
      <w:start w:val="1"/>
      <w:numFmt w:val="decimal"/>
      <w:lvlText w:val="(%1)"/>
      <w:lvlJc w:val="left"/>
      <w:pPr>
        <w:ind w:left="1800" w:hanging="360"/>
      </w:pPr>
      <w:rPr>
        <w:rFonts w:hint="default"/>
      </w:rPr>
    </w:lvl>
    <w:lvl w:ilvl="1" w:tplc="1C090019" w:tentative="1">
      <w:start w:val="1"/>
      <w:numFmt w:val="lowerLetter"/>
      <w:lvlText w:val="%2."/>
      <w:lvlJc w:val="left"/>
      <w:pPr>
        <w:ind w:left="2520" w:hanging="360"/>
      </w:pPr>
    </w:lvl>
    <w:lvl w:ilvl="2" w:tplc="1C09001B" w:tentative="1">
      <w:start w:val="1"/>
      <w:numFmt w:val="lowerRoman"/>
      <w:lvlText w:val="%3."/>
      <w:lvlJc w:val="right"/>
      <w:pPr>
        <w:ind w:left="3240" w:hanging="180"/>
      </w:pPr>
    </w:lvl>
    <w:lvl w:ilvl="3" w:tplc="1C09000F" w:tentative="1">
      <w:start w:val="1"/>
      <w:numFmt w:val="decimal"/>
      <w:lvlText w:val="%4."/>
      <w:lvlJc w:val="left"/>
      <w:pPr>
        <w:ind w:left="3960" w:hanging="360"/>
      </w:pPr>
    </w:lvl>
    <w:lvl w:ilvl="4" w:tplc="1C090019" w:tentative="1">
      <w:start w:val="1"/>
      <w:numFmt w:val="lowerLetter"/>
      <w:lvlText w:val="%5."/>
      <w:lvlJc w:val="left"/>
      <w:pPr>
        <w:ind w:left="4680" w:hanging="360"/>
      </w:pPr>
    </w:lvl>
    <w:lvl w:ilvl="5" w:tplc="1C09001B" w:tentative="1">
      <w:start w:val="1"/>
      <w:numFmt w:val="lowerRoman"/>
      <w:lvlText w:val="%6."/>
      <w:lvlJc w:val="right"/>
      <w:pPr>
        <w:ind w:left="5400" w:hanging="180"/>
      </w:pPr>
    </w:lvl>
    <w:lvl w:ilvl="6" w:tplc="1C09000F" w:tentative="1">
      <w:start w:val="1"/>
      <w:numFmt w:val="decimal"/>
      <w:lvlText w:val="%7."/>
      <w:lvlJc w:val="left"/>
      <w:pPr>
        <w:ind w:left="6120" w:hanging="360"/>
      </w:pPr>
    </w:lvl>
    <w:lvl w:ilvl="7" w:tplc="1C090019" w:tentative="1">
      <w:start w:val="1"/>
      <w:numFmt w:val="lowerLetter"/>
      <w:lvlText w:val="%8."/>
      <w:lvlJc w:val="left"/>
      <w:pPr>
        <w:ind w:left="6840" w:hanging="360"/>
      </w:pPr>
    </w:lvl>
    <w:lvl w:ilvl="8" w:tplc="1C09001B" w:tentative="1">
      <w:start w:val="1"/>
      <w:numFmt w:val="lowerRoman"/>
      <w:lvlText w:val="%9."/>
      <w:lvlJc w:val="right"/>
      <w:pPr>
        <w:ind w:left="7560" w:hanging="180"/>
      </w:pPr>
    </w:lvl>
  </w:abstractNum>
  <w:abstractNum w:abstractNumId="29">
    <w:nsid w:val="65A0740E"/>
    <w:multiLevelType w:val="hybridMultilevel"/>
    <w:tmpl w:val="221E345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7CF3BBB"/>
    <w:multiLevelType w:val="hybridMultilevel"/>
    <w:tmpl w:val="19BE019E"/>
    <w:lvl w:ilvl="0" w:tplc="F28A4268">
      <w:start w:val="1"/>
      <w:numFmt w:val="decimal"/>
      <w:lvlText w:val="(%1)"/>
      <w:lvlJc w:val="left"/>
      <w:pPr>
        <w:ind w:left="720" w:hanging="360"/>
      </w:pPr>
      <w:rPr>
        <w:rFonts w:hint="default"/>
        <w:b/>
        <w:i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1">
    <w:nsid w:val="6AC858D4"/>
    <w:multiLevelType w:val="hybridMultilevel"/>
    <w:tmpl w:val="D93C4D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CE97D2B"/>
    <w:multiLevelType w:val="hybridMultilevel"/>
    <w:tmpl w:val="4106CEE4"/>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3">
    <w:nsid w:val="765C7A30"/>
    <w:multiLevelType w:val="hybridMultilevel"/>
    <w:tmpl w:val="34FC0650"/>
    <w:lvl w:ilvl="0" w:tplc="72FEDF8A">
      <w:start w:val="1"/>
      <w:numFmt w:val="lowerLetter"/>
      <w:lvlText w:val="(%1)"/>
      <w:lvlJc w:val="left"/>
      <w:pPr>
        <w:ind w:left="1080" w:hanging="360"/>
      </w:pPr>
      <w:rPr>
        <w:rFonts w:hint="default"/>
      </w:rPr>
    </w:lvl>
    <w:lvl w:ilvl="1" w:tplc="1C090019" w:tentative="1">
      <w:start w:val="1"/>
      <w:numFmt w:val="lowerLetter"/>
      <w:lvlText w:val="%2."/>
      <w:lvlJc w:val="left"/>
      <w:pPr>
        <w:ind w:left="1800" w:hanging="360"/>
      </w:pPr>
    </w:lvl>
    <w:lvl w:ilvl="2" w:tplc="1C09001B" w:tentative="1">
      <w:start w:val="1"/>
      <w:numFmt w:val="lowerRoman"/>
      <w:lvlText w:val="%3."/>
      <w:lvlJc w:val="right"/>
      <w:pPr>
        <w:ind w:left="2520" w:hanging="180"/>
      </w:pPr>
    </w:lvl>
    <w:lvl w:ilvl="3" w:tplc="1C09000F" w:tentative="1">
      <w:start w:val="1"/>
      <w:numFmt w:val="decimal"/>
      <w:lvlText w:val="%4."/>
      <w:lvlJc w:val="left"/>
      <w:pPr>
        <w:ind w:left="3240" w:hanging="360"/>
      </w:pPr>
    </w:lvl>
    <w:lvl w:ilvl="4" w:tplc="1C090019" w:tentative="1">
      <w:start w:val="1"/>
      <w:numFmt w:val="lowerLetter"/>
      <w:lvlText w:val="%5."/>
      <w:lvlJc w:val="left"/>
      <w:pPr>
        <w:ind w:left="3960" w:hanging="360"/>
      </w:pPr>
    </w:lvl>
    <w:lvl w:ilvl="5" w:tplc="1C09001B" w:tentative="1">
      <w:start w:val="1"/>
      <w:numFmt w:val="lowerRoman"/>
      <w:lvlText w:val="%6."/>
      <w:lvlJc w:val="right"/>
      <w:pPr>
        <w:ind w:left="4680" w:hanging="180"/>
      </w:pPr>
    </w:lvl>
    <w:lvl w:ilvl="6" w:tplc="1C09000F" w:tentative="1">
      <w:start w:val="1"/>
      <w:numFmt w:val="decimal"/>
      <w:lvlText w:val="%7."/>
      <w:lvlJc w:val="left"/>
      <w:pPr>
        <w:ind w:left="5400" w:hanging="360"/>
      </w:pPr>
    </w:lvl>
    <w:lvl w:ilvl="7" w:tplc="1C090019" w:tentative="1">
      <w:start w:val="1"/>
      <w:numFmt w:val="lowerLetter"/>
      <w:lvlText w:val="%8."/>
      <w:lvlJc w:val="left"/>
      <w:pPr>
        <w:ind w:left="6120" w:hanging="360"/>
      </w:pPr>
    </w:lvl>
    <w:lvl w:ilvl="8" w:tplc="1C09001B" w:tentative="1">
      <w:start w:val="1"/>
      <w:numFmt w:val="lowerRoman"/>
      <w:lvlText w:val="%9."/>
      <w:lvlJc w:val="right"/>
      <w:pPr>
        <w:ind w:left="6840" w:hanging="180"/>
      </w:pPr>
    </w:lvl>
  </w:abstractNum>
  <w:abstractNum w:abstractNumId="34">
    <w:nsid w:val="79BC6DE3"/>
    <w:multiLevelType w:val="hybridMultilevel"/>
    <w:tmpl w:val="AA74CEDA"/>
    <w:lvl w:ilvl="0" w:tplc="344EFE4E">
      <w:start w:val="1"/>
      <w:numFmt w:val="lowerLetter"/>
      <w:lvlText w:val="(%1)"/>
      <w:lvlJc w:val="left"/>
      <w:pPr>
        <w:ind w:left="2160" w:hanging="360"/>
      </w:pPr>
      <w:rPr>
        <w:rFonts w:hint="default"/>
        <w:i/>
      </w:rPr>
    </w:lvl>
    <w:lvl w:ilvl="1" w:tplc="1C090019" w:tentative="1">
      <w:start w:val="1"/>
      <w:numFmt w:val="lowerLetter"/>
      <w:lvlText w:val="%2."/>
      <w:lvlJc w:val="left"/>
      <w:pPr>
        <w:ind w:left="2880" w:hanging="360"/>
      </w:pPr>
    </w:lvl>
    <w:lvl w:ilvl="2" w:tplc="1C09001B" w:tentative="1">
      <w:start w:val="1"/>
      <w:numFmt w:val="lowerRoman"/>
      <w:lvlText w:val="%3."/>
      <w:lvlJc w:val="right"/>
      <w:pPr>
        <w:ind w:left="3600" w:hanging="180"/>
      </w:pPr>
    </w:lvl>
    <w:lvl w:ilvl="3" w:tplc="1C09000F" w:tentative="1">
      <w:start w:val="1"/>
      <w:numFmt w:val="decimal"/>
      <w:lvlText w:val="%4."/>
      <w:lvlJc w:val="left"/>
      <w:pPr>
        <w:ind w:left="4320" w:hanging="360"/>
      </w:pPr>
    </w:lvl>
    <w:lvl w:ilvl="4" w:tplc="1C090019" w:tentative="1">
      <w:start w:val="1"/>
      <w:numFmt w:val="lowerLetter"/>
      <w:lvlText w:val="%5."/>
      <w:lvlJc w:val="left"/>
      <w:pPr>
        <w:ind w:left="5040" w:hanging="360"/>
      </w:pPr>
    </w:lvl>
    <w:lvl w:ilvl="5" w:tplc="1C09001B" w:tentative="1">
      <w:start w:val="1"/>
      <w:numFmt w:val="lowerRoman"/>
      <w:lvlText w:val="%6."/>
      <w:lvlJc w:val="right"/>
      <w:pPr>
        <w:ind w:left="5760" w:hanging="180"/>
      </w:pPr>
    </w:lvl>
    <w:lvl w:ilvl="6" w:tplc="1C09000F" w:tentative="1">
      <w:start w:val="1"/>
      <w:numFmt w:val="decimal"/>
      <w:lvlText w:val="%7."/>
      <w:lvlJc w:val="left"/>
      <w:pPr>
        <w:ind w:left="6480" w:hanging="360"/>
      </w:pPr>
    </w:lvl>
    <w:lvl w:ilvl="7" w:tplc="1C090019" w:tentative="1">
      <w:start w:val="1"/>
      <w:numFmt w:val="lowerLetter"/>
      <w:lvlText w:val="%8."/>
      <w:lvlJc w:val="left"/>
      <w:pPr>
        <w:ind w:left="7200" w:hanging="360"/>
      </w:pPr>
    </w:lvl>
    <w:lvl w:ilvl="8" w:tplc="1C09001B" w:tentative="1">
      <w:start w:val="1"/>
      <w:numFmt w:val="lowerRoman"/>
      <w:lvlText w:val="%9."/>
      <w:lvlJc w:val="right"/>
      <w:pPr>
        <w:ind w:left="7920" w:hanging="180"/>
      </w:pPr>
    </w:lvl>
  </w:abstractNum>
  <w:abstractNum w:abstractNumId="35">
    <w:nsid w:val="7B3B6829"/>
    <w:multiLevelType w:val="hybridMultilevel"/>
    <w:tmpl w:val="93A6E44A"/>
    <w:lvl w:ilvl="0" w:tplc="241A0001">
      <w:start w:val="1"/>
      <w:numFmt w:val="bullet"/>
      <w:lvlText w:val=""/>
      <w:lvlJc w:val="left"/>
      <w:pPr>
        <w:ind w:left="1571" w:hanging="360"/>
      </w:pPr>
      <w:rPr>
        <w:rFonts w:ascii="Symbol" w:hAnsi="Symbol" w:hint="default"/>
      </w:rPr>
    </w:lvl>
    <w:lvl w:ilvl="1" w:tplc="241A0003" w:tentative="1">
      <w:start w:val="1"/>
      <w:numFmt w:val="bullet"/>
      <w:lvlText w:val="o"/>
      <w:lvlJc w:val="left"/>
      <w:pPr>
        <w:ind w:left="2291" w:hanging="360"/>
      </w:pPr>
      <w:rPr>
        <w:rFonts w:ascii="Courier New" w:hAnsi="Courier New" w:cs="Courier New" w:hint="default"/>
      </w:rPr>
    </w:lvl>
    <w:lvl w:ilvl="2" w:tplc="241A0005" w:tentative="1">
      <w:start w:val="1"/>
      <w:numFmt w:val="bullet"/>
      <w:lvlText w:val=""/>
      <w:lvlJc w:val="left"/>
      <w:pPr>
        <w:ind w:left="3011" w:hanging="360"/>
      </w:pPr>
      <w:rPr>
        <w:rFonts w:ascii="Wingdings" w:hAnsi="Wingdings" w:hint="default"/>
      </w:rPr>
    </w:lvl>
    <w:lvl w:ilvl="3" w:tplc="241A0001" w:tentative="1">
      <w:start w:val="1"/>
      <w:numFmt w:val="bullet"/>
      <w:lvlText w:val=""/>
      <w:lvlJc w:val="left"/>
      <w:pPr>
        <w:ind w:left="3731" w:hanging="360"/>
      </w:pPr>
      <w:rPr>
        <w:rFonts w:ascii="Symbol" w:hAnsi="Symbol" w:hint="default"/>
      </w:rPr>
    </w:lvl>
    <w:lvl w:ilvl="4" w:tplc="241A0003" w:tentative="1">
      <w:start w:val="1"/>
      <w:numFmt w:val="bullet"/>
      <w:lvlText w:val="o"/>
      <w:lvlJc w:val="left"/>
      <w:pPr>
        <w:ind w:left="4451" w:hanging="360"/>
      </w:pPr>
      <w:rPr>
        <w:rFonts w:ascii="Courier New" w:hAnsi="Courier New" w:cs="Courier New" w:hint="default"/>
      </w:rPr>
    </w:lvl>
    <w:lvl w:ilvl="5" w:tplc="241A0005" w:tentative="1">
      <w:start w:val="1"/>
      <w:numFmt w:val="bullet"/>
      <w:lvlText w:val=""/>
      <w:lvlJc w:val="left"/>
      <w:pPr>
        <w:ind w:left="5171" w:hanging="360"/>
      </w:pPr>
      <w:rPr>
        <w:rFonts w:ascii="Wingdings" w:hAnsi="Wingdings" w:hint="default"/>
      </w:rPr>
    </w:lvl>
    <w:lvl w:ilvl="6" w:tplc="241A0001" w:tentative="1">
      <w:start w:val="1"/>
      <w:numFmt w:val="bullet"/>
      <w:lvlText w:val=""/>
      <w:lvlJc w:val="left"/>
      <w:pPr>
        <w:ind w:left="5891" w:hanging="360"/>
      </w:pPr>
      <w:rPr>
        <w:rFonts w:ascii="Symbol" w:hAnsi="Symbol" w:hint="default"/>
      </w:rPr>
    </w:lvl>
    <w:lvl w:ilvl="7" w:tplc="241A0003" w:tentative="1">
      <w:start w:val="1"/>
      <w:numFmt w:val="bullet"/>
      <w:lvlText w:val="o"/>
      <w:lvlJc w:val="left"/>
      <w:pPr>
        <w:ind w:left="6611" w:hanging="360"/>
      </w:pPr>
      <w:rPr>
        <w:rFonts w:ascii="Courier New" w:hAnsi="Courier New" w:cs="Courier New" w:hint="default"/>
      </w:rPr>
    </w:lvl>
    <w:lvl w:ilvl="8" w:tplc="241A0005" w:tentative="1">
      <w:start w:val="1"/>
      <w:numFmt w:val="bullet"/>
      <w:lvlText w:val=""/>
      <w:lvlJc w:val="left"/>
      <w:pPr>
        <w:ind w:left="7331" w:hanging="360"/>
      </w:pPr>
      <w:rPr>
        <w:rFonts w:ascii="Wingdings" w:hAnsi="Wingdings" w:hint="default"/>
      </w:rPr>
    </w:lvl>
  </w:abstractNum>
  <w:abstractNum w:abstractNumId="36">
    <w:nsid w:val="7C690FCF"/>
    <w:multiLevelType w:val="hybridMultilevel"/>
    <w:tmpl w:val="D21CFD36"/>
    <w:lvl w:ilvl="0" w:tplc="515A4594">
      <w:start w:val="1"/>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7"/>
  </w:num>
  <w:num w:numId="2">
    <w:abstractNumId w:val="30"/>
  </w:num>
  <w:num w:numId="3">
    <w:abstractNumId w:val="33"/>
  </w:num>
  <w:num w:numId="4">
    <w:abstractNumId w:val="1"/>
  </w:num>
  <w:num w:numId="5">
    <w:abstractNumId w:val="10"/>
  </w:num>
  <w:num w:numId="6">
    <w:abstractNumId w:val="34"/>
  </w:num>
  <w:num w:numId="7">
    <w:abstractNumId w:val="14"/>
  </w:num>
  <w:num w:numId="8">
    <w:abstractNumId w:val="3"/>
  </w:num>
  <w:num w:numId="9">
    <w:abstractNumId w:val="11"/>
  </w:num>
  <w:num w:numId="10">
    <w:abstractNumId w:val="15"/>
  </w:num>
  <w:num w:numId="11">
    <w:abstractNumId w:val="16"/>
  </w:num>
  <w:num w:numId="12">
    <w:abstractNumId w:val="23"/>
  </w:num>
  <w:num w:numId="13">
    <w:abstractNumId w:val="12"/>
  </w:num>
  <w:num w:numId="14">
    <w:abstractNumId w:val="7"/>
  </w:num>
  <w:num w:numId="15">
    <w:abstractNumId w:val="24"/>
  </w:num>
  <w:num w:numId="16">
    <w:abstractNumId w:val="28"/>
  </w:num>
  <w:num w:numId="17">
    <w:abstractNumId w:val="18"/>
  </w:num>
  <w:num w:numId="18">
    <w:abstractNumId w:val="6"/>
  </w:num>
  <w:num w:numId="19">
    <w:abstractNumId w:val="9"/>
  </w:num>
  <w:num w:numId="20">
    <w:abstractNumId w:val="25"/>
  </w:num>
  <w:num w:numId="21">
    <w:abstractNumId w:val="19"/>
  </w:num>
  <w:num w:numId="22">
    <w:abstractNumId w:val="22"/>
  </w:num>
  <w:num w:numId="23">
    <w:abstractNumId w:val="2"/>
  </w:num>
  <w:num w:numId="24">
    <w:abstractNumId w:val="4"/>
  </w:num>
  <w:num w:numId="25">
    <w:abstractNumId w:val="20"/>
  </w:num>
  <w:num w:numId="26">
    <w:abstractNumId w:val="0"/>
  </w:num>
  <w:num w:numId="27">
    <w:abstractNumId w:val="5"/>
  </w:num>
  <w:num w:numId="28">
    <w:abstractNumId w:val="36"/>
  </w:num>
  <w:num w:numId="29">
    <w:abstractNumId w:val="17"/>
  </w:num>
  <w:num w:numId="30">
    <w:abstractNumId w:val="13"/>
  </w:num>
  <w:num w:numId="31">
    <w:abstractNumId w:val="35"/>
  </w:num>
  <w:num w:numId="32">
    <w:abstractNumId w:val="21"/>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num>
  <w:num w:numId="35">
    <w:abstractNumId w:val="8"/>
  </w:num>
  <w:num w:numId="36">
    <w:abstractNumId w:val="26"/>
  </w:num>
  <w:num w:numId="37">
    <w:abstractNumId w:val="31"/>
  </w:num>
  <w:num w:numId="38">
    <w:abstractNumId w:val="2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trackedChanges" w:formatting="1" w:enforcement="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031"/>
    <w:rsid w:val="00007756"/>
    <w:rsid w:val="000216FA"/>
    <w:rsid w:val="0003704C"/>
    <w:rsid w:val="00037832"/>
    <w:rsid w:val="00037D4D"/>
    <w:rsid w:val="00045E36"/>
    <w:rsid w:val="000471A7"/>
    <w:rsid w:val="00047244"/>
    <w:rsid w:val="00047C3C"/>
    <w:rsid w:val="0005009A"/>
    <w:rsid w:val="00050842"/>
    <w:rsid w:val="00053D84"/>
    <w:rsid w:val="0005434E"/>
    <w:rsid w:val="00055C53"/>
    <w:rsid w:val="00056FB4"/>
    <w:rsid w:val="000607CE"/>
    <w:rsid w:val="00062528"/>
    <w:rsid w:val="00062C25"/>
    <w:rsid w:val="000677FF"/>
    <w:rsid w:val="00070441"/>
    <w:rsid w:val="000742D7"/>
    <w:rsid w:val="00074CDB"/>
    <w:rsid w:val="000761AB"/>
    <w:rsid w:val="000765C0"/>
    <w:rsid w:val="00097031"/>
    <w:rsid w:val="000A1325"/>
    <w:rsid w:val="000A368B"/>
    <w:rsid w:val="000A6DE3"/>
    <w:rsid w:val="000A7D9E"/>
    <w:rsid w:val="000B3743"/>
    <w:rsid w:val="000B6925"/>
    <w:rsid w:val="000C00AE"/>
    <w:rsid w:val="000C1255"/>
    <w:rsid w:val="000D16D3"/>
    <w:rsid w:val="000D79C5"/>
    <w:rsid w:val="000E35D2"/>
    <w:rsid w:val="000E6376"/>
    <w:rsid w:val="000F24E9"/>
    <w:rsid w:val="000F6E66"/>
    <w:rsid w:val="001024E6"/>
    <w:rsid w:val="00102516"/>
    <w:rsid w:val="00103960"/>
    <w:rsid w:val="00103E17"/>
    <w:rsid w:val="00110164"/>
    <w:rsid w:val="00117C25"/>
    <w:rsid w:val="00122B5A"/>
    <w:rsid w:val="00127158"/>
    <w:rsid w:val="00130374"/>
    <w:rsid w:val="0013133D"/>
    <w:rsid w:val="00133C52"/>
    <w:rsid w:val="00137C96"/>
    <w:rsid w:val="00137DF8"/>
    <w:rsid w:val="00141D6F"/>
    <w:rsid w:val="0014299B"/>
    <w:rsid w:val="00146BFE"/>
    <w:rsid w:val="00150A1F"/>
    <w:rsid w:val="00151381"/>
    <w:rsid w:val="00166F29"/>
    <w:rsid w:val="001701C1"/>
    <w:rsid w:val="00170F87"/>
    <w:rsid w:val="00176018"/>
    <w:rsid w:val="0018009C"/>
    <w:rsid w:val="00182D8F"/>
    <w:rsid w:val="00185059"/>
    <w:rsid w:val="0018619B"/>
    <w:rsid w:val="00187803"/>
    <w:rsid w:val="00190B88"/>
    <w:rsid w:val="00194F0C"/>
    <w:rsid w:val="0019533A"/>
    <w:rsid w:val="00195EC4"/>
    <w:rsid w:val="0019649D"/>
    <w:rsid w:val="001972EE"/>
    <w:rsid w:val="001A093D"/>
    <w:rsid w:val="001A2A1E"/>
    <w:rsid w:val="001A39BC"/>
    <w:rsid w:val="001A5452"/>
    <w:rsid w:val="001B02DE"/>
    <w:rsid w:val="001B1438"/>
    <w:rsid w:val="001C36AB"/>
    <w:rsid w:val="001C4588"/>
    <w:rsid w:val="001C5E62"/>
    <w:rsid w:val="001C65EA"/>
    <w:rsid w:val="001C7D79"/>
    <w:rsid w:val="001D0093"/>
    <w:rsid w:val="001D0D66"/>
    <w:rsid w:val="001D433C"/>
    <w:rsid w:val="001D6887"/>
    <w:rsid w:val="001E2592"/>
    <w:rsid w:val="001E40F7"/>
    <w:rsid w:val="001F0E7E"/>
    <w:rsid w:val="001F1428"/>
    <w:rsid w:val="001F25DA"/>
    <w:rsid w:val="001F31D3"/>
    <w:rsid w:val="00201FC4"/>
    <w:rsid w:val="002045ED"/>
    <w:rsid w:val="002071B3"/>
    <w:rsid w:val="00210224"/>
    <w:rsid w:val="00210F6D"/>
    <w:rsid w:val="00212602"/>
    <w:rsid w:val="00213AE2"/>
    <w:rsid w:val="00214F6F"/>
    <w:rsid w:val="00220A87"/>
    <w:rsid w:val="0022108D"/>
    <w:rsid w:val="0022356E"/>
    <w:rsid w:val="0022391A"/>
    <w:rsid w:val="002269FC"/>
    <w:rsid w:val="002418B5"/>
    <w:rsid w:val="00245A39"/>
    <w:rsid w:val="00250A2F"/>
    <w:rsid w:val="0025240E"/>
    <w:rsid w:val="00253FD3"/>
    <w:rsid w:val="002541C9"/>
    <w:rsid w:val="00260684"/>
    <w:rsid w:val="00272B6D"/>
    <w:rsid w:val="00275E0B"/>
    <w:rsid w:val="0028389B"/>
    <w:rsid w:val="00285EBB"/>
    <w:rsid w:val="00297BE0"/>
    <w:rsid w:val="002A0F1B"/>
    <w:rsid w:val="002A1629"/>
    <w:rsid w:val="002B18DA"/>
    <w:rsid w:val="002B654E"/>
    <w:rsid w:val="002B7CB6"/>
    <w:rsid w:val="002C0A4E"/>
    <w:rsid w:val="002C642A"/>
    <w:rsid w:val="002C7EE1"/>
    <w:rsid w:val="002D410C"/>
    <w:rsid w:val="002D4619"/>
    <w:rsid w:val="002D67F1"/>
    <w:rsid w:val="002D6A08"/>
    <w:rsid w:val="002E02F6"/>
    <w:rsid w:val="002E50A5"/>
    <w:rsid w:val="002E54F7"/>
    <w:rsid w:val="002F077F"/>
    <w:rsid w:val="002F1508"/>
    <w:rsid w:val="002F15D5"/>
    <w:rsid w:val="002F2E9C"/>
    <w:rsid w:val="002F4657"/>
    <w:rsid w:val="002F5C41"/>
    <w:rsid w:val="00304D1D"/>
    <w:rsid w:val="00310FF0"/>
    <w:rsid w:val="003140A8"/>
    <w:rsid w:val="00320CB3"/>
    <w:rsid w:val="00323534"/>
    <w:rsid w:val="00334128"/>
    <w:rsid w:val="00340072"/>
    <w:rsid w:val="0035201A"/>
    <w:rsid w:val="00352B48"/>
    <w:rsid w:val="00353E05"/>
    <w:rsid w:val="0035621F"/>
    <w:rsid w:val="00367B29"/>
    <w:rsid w:val="003714EE"/>
    <w:rsid w:val="0037172C"/>
    <w:rsid w:val="00371767"/>
    <w:rsid w:val="00372B0F"/>
    <w:rsid w:val="00373C59"/>
    <w:rsid w:val="00376FE4"/>
    <w:rsid w:val="00387389"/>
    <w:rsid w:val="003A09D7"/>
    <w:rsid w:val="003A47D2"/>
    <w:rsid w:val="003A5C10"/>
    <w:rsid w:val="003A6A82"/>
    <w:rsid w:val="003A7257"/>
    <w:rsid w:val="003B1FE7"/>
    <w:rsid w:val="003B3491"/>
    <w:rsid w:val="003B41A9"/>
    <w:rsid w:val="003B6F20"/>
    <w:rsid w:val="003C7266"/>
    <w:rsid w:val="003D1F4D"/>
    <w:rsid w:val="003D2461"/>
    <w:rsid w:val="003D4BAE"/>
    <w:rsid w:val="003D6D1C"/>
    <w:rsid w:val="003E016F"/>
    <w:rsid w:val="003E0898"/>
    <w:rsid w:val="003E2B8E"/>
    <w:rsid w:val="003F22F6"/>
    <w:rsid w:val="00404510"/>
    <w:rsid w:val="00405EED"/>
    <w:rsid w:val="004064EB"/>
    <w:rsid w:val="00407A71"/>
    <w:rsid w:val="004157EF"/>
    <w:rsid w:val="00421C9B"/>
    <w:rsid w:val="004250D4"/>
    <w:rsid w:val="0043024F"/>
    <w:rsid w:val="00436E89"/>
    <w:rsid w:val="0044118D"/>
    <w:rsid w:val="004424F3"/>
    <w:rsid w:val="004438BC"/>
    <w:rsid w:val="004541AE"/>
    <w:rsid w:val="0045662F"/>
    <w:rsid w:val="004573CC"/>
    <w:rsid w:val="00460582"/>
    <w:rsid w:val="00474B0F"/>
    <w:rsid w:val="004757BC"/>
    <w:rsid w:val="00480E1A"/>
    <w:rsid w:val="0048618C"/>
    <w:rsid w:val="00490372"/>
    <w:rsid w:val="0049269B"/>
    <w:rsid w:val="00492926"/>
    <w:rsid w:val="004A0BF2"/>
    <w:rsid w:val="004A1EEA"/>
    <w:rsid w:val="004A4E50"/>
    <w:rsid w:val="004A580D"/>
    <w:rsid w:val="004A7A79"/>
    <w:rsid w:val="004B0D16"/>
    <w:rsid w:val="004B4071"/>
    <w:rsid w:val="004B51BC"/>
    <w:rsid w:val="004C2F11"/>
    <w:rsid w:val="004C3845"/>
    <w:rsid w:val="004C43FE"/>
    <w:rsid w:val="004C5B5F"/>
    <w:rsid w:val="004C7630"/>
    <w:rsid w:val="004D00CB"/>
    <w:rsid w:val="004D2724"/>
    <w:rsid w:val="004D3DA1"/>
    <w:rsid w:val="004D5428"/>
    <w:rsid w:val="004D77B5"/>
    <w:rsid w:val="004E6976"/>
    <w:rsid w:val="004E7790"/>
    <w:rsid w:val="004E7AEE"/>
    <w:rsid w:val="004F158E"/>
    <w:rsid w:val="004F1B39"/>
    <w:rsid w:val="004F595C"/>
    <w:rsid w:val="004F7453"/>
    <w:rsid w:val="00500B43"/>
    <w:rsid w:val="00501136"/>
    <w:rsid w:val="0051147F"/>
    <w:rsid w:val="00524F57"/>
    <w:rsid w:val="00525CEB"/>
    <w:rsid w:val="005269C1"/>
    <w:rsid w:val="00526EF9"/>
    <w:rsid w:val="00530751"/>
    <w:rsid w:val="005327AA"/>
    <w:rsid w:val="005327B5"/>
    <w:rsid w:val="00533CFA"/>
    <w:rsid w:val="00534ABF"/>
    <w:rsid w:val="005358EE"/>
    <w:rsid w:val="005405ED"/>
    <w:rsid w:val="00540CFB"/>
    <w:rsid w:val="005428CA"/>
    <w:rsid w:val="0054487E"/>
    <w:rsid w:val="0054624D"/>
    <w:rsid w:val="00552514"/>
    <w:rsid w:val="005549D8"/>
    <w:rsid w:val="00560BC9"/>
    <w:rsid w:val="005621BE"/>
    <w:rsid w:val="005629D0"/>
    <w:rsid w:val="005636C3"/>
    <w:rsid w:val="00563EC3"/>
    <w:rsid w:val="00576F18"/>
    <w:rsid w:val="005806E6"/>
    <w:rsid w:val="005808C5"/>
    <w:rsid w:val="00580D9F"/>
    <w:rsid w:val="00582566"/>
    <w:rsid w:val="00583640"/>
    <w:rsid w:val="00587DAD"/>
    <w:rsid w:val="00591463"/>
    <w:rsid w:val="00596295"/>
    <w:rsid w:val="005A1820"/>
    <w:rsid w:val="005A73DA"/>
    <w:rsid w:val="005B4913"/>
    <w:rsid w:val="005B59C7"/>
    <w:rsid w:val="005C248E"/>
    <w:rsid w:val="005C7759"/>
    <w:rsid w:val="005D42DB"/>
    <w:rsid w:val="005D55B8"/>
    <w:rsid w:val="005E6440"/>
    <w:rsid w:val="005E6C4A"/>
    <w:rsid w:val="005F0693"/>
    <w:rsid w:val="005F28CC"/>
    <w:rsid w:val="005F6441"/>
    <w:rsid w:val="00600ECA"/>
    <w:rsid w:val="0061111D"/>
    <w:rsid w:val="00611B7C"/>
    <w:rsid w:val="00614A9A"/>
    <w:rsid w:val="00614F08"/>
    <w:rsid w:val="00615E72"/>
    <w:rsid w:val="00616F26"/>
    <w:rsid w:val="0062193A"/>
    <w:rsid w:val="00630B83"/>
    <w:rsid w:val="0063266C"/>
    <w:rsid w:val="006333ED"/>
    <w:rsid w:val="00634E9E"/>
    <w:rsid w:val="006352D5"/>
    <w:rsid w:val="006355A6"/>
    <w:rsid w:val="00637DFC"/>
    <w:rsid w:val="006440B0"/>
    <w:rsid w:val="006462C1"/>
    <w:rsid w:val="00652100"/>
    <w:rsid w:val="0066361B"/>
    <w:rsid w:val="00663666"/>
    <w:rsid w:val="00666FDC"/>
    <w:rsid w:val="00671743"/>
    <w:rsid w:val="00672550"/>
    <w:rsid w:val="00672E7A"/>
    <w:rsid w:val="00673195"/>
    <w:rsid w:val="006767B5"/>
    <w:rsid w:val="006809BF"/>
    <w:rsid w:val="0068141C"/>
    <w:rsid w:val="0068432A"/>
    <w:rsid w:val="00686EF6"/>
    <w:rsid w:val="0069036A"/>
    <w:rsid w:val="006927A0"/>
    <w:rsid w:val="006961FD"/>
    <w:rsid w:val="006A2A43"/>
    <w:rsid w:val="006A5468"/>
    <w:rsid w:val="006A5766"/>
    <w:rsid w:val="006A6EC6"/>
    <w:rsid w:val="006B0AC3"/>
    <w:rsid w:val="006B172A"/>
    <w:rsid w:val="006B3C7D"/>
    <w:rsid w:val="006B41FA"/>
    <w:rsid w:val="006C1A87"/>
    <w:rsid w:val="006C4600"/>
    <w:rsid w:val="006D5AE7"/>
    <w:rsid w:val="006E0265"/>
    <w:rsid w:val="006E27CD"/>
    <w:rsid w:val="006E497A"/>
    <w:rsid w:val="006E6351"/>
    <w:rsid w:val="006F5F56"/>
    <w:rsid w:val="00700985"/>
    <w:rsid w:val="00701066"/>
    <w:rsid w:val="007013E4"/>
    <w:rsid w:val="00701B2D"/>
    <w:rsid w:val="00705EE5"/>
    <w:rsid w:val="00706F02"/>
    <w:rsid w:val="00707DF4"/>
    <w:rsid w:val="00710DC2"/>
    <w:rsid w:val="00716999"/>
    <w:rsid w:val="0071705A"/>
    <w:rsid w:val="00717E4F"/>
    <w:rsid w:val="00722324"/>
    <w:rsid w:val="00722B2D"/>
    <w:rsid w:val="007338ED"/>
    <w:rsid w:val="00735C43"/>
    <w:rsid w:val="00740213"/>
    <w:rsid w:val="00744551"/>
    <w:rsid w:val="0074798D"/>
    <w:rsid w:val="00751017"/>
    <w:rsid w:val="00753140"/>
    <w:rsid w:val="00753E37"/>
    <w:rsid w:val="00760DC5"/>
    <w:rsid w:val="007617F4"/>
    <w:rsid w:val="007703EB"/>
    <w:rsid w:val="0077103D"/>
    <w:rsid w:val="00772BF0"/>
    <w:rsid w:val="00775281"/>
    <w:rsid w:val="00775A78"/>
    <w:rsid w:val="00783B87"/>
    <w:rsid w:val="00787559"/>
    <w:rsid w:val="00792FC6"/>
    <w:rsid w:val="007970AE"/>
    <w:rsid w:val="00797255"/>
    <w:rsid w:val="007A011B"/>
    <w:rsid w:val="007A2E06"/>
    <w:rsid w:val="007A5D59"/>
    <w:rsid w:val="007A7419"/>
    <w:rsid w:val="007B5E27"/>
    <w:rsid w:val="007D068D"/>
    <w:rsid w:val="007D36F0"/>
    <w:rsid w:val="007D458F"/>
    <w:rsid w:val="007D54C1"/>
    <w:rsid w:val="007D63E1"/>
    <w:rsid w:val="007D76FF"/>
    <w:rsid w:val="007E289F"/>
    <w:rsid w:val="007E39AD"/>
    <w:rsid w:val="007E6EA9"/>
    <w:rsid w:val="0080000A"/>
    <w:rsid w:val="008117D6"/>
    <w:rsid w:val="008124F6"/>
    <w:rsid w:val="00821E5E"/>
    <w:rsid w:val="0082561D"/>
    <w:rsid w:val="00830C94"/>
    <w:rsid w:val="00832B62"/>
    <w:rsid w:val="00835DDD"/>
    <w:rsid w:val="0083718E"/>
    <w:rsid w:val="00841194"/>
    <w:rsid w:val="00843F11"/>
    <w:rsid w:val="00844F4B"/>
    <w:rsid w:val="00850146"/>
    <w:rsid w:val="0085187F"/>
    <w:rsid w:val="00854564"/>
    <w:rsid w:val="00856E96"/>
    <w:rsid w:val="00863789"/>
    <w:rsid w:val="008663E8"/>
    <w:rsid w:val="008736D1"/>
    <w:rsid w:val="0087382F"/>
    <w:rsid w:val="008839EF"/>
    <w:rsid w:val="00884CC1"/>
    <w:rsid w:val="008873DE"/>
    <w:rsid w:val="0088746A"/>
    <w:rsid w:val="00890B52"/>
    <w:rsid w:val="0089110B"/>
    <w:rsid w:val="008A765D"/>
    <w:rsid w:val="008B72C4"/>
    <w:rsid w:val="008C3312"/>
    <w:rsid w:val="008C61D9"/>
    <w:rsid w:val="008D489D"/>
    <w:rsid w:val="008D75A2"/>
    <w:rsid w:val="008E1FB3"/>
    <w:rsid w:val="008E59EB"/>
    <w:rsid w:val="008E6FB1"/>
    <w:rsid w:val="008E79DC"/>
    <w:rsid w:val="008F0DCB"/>
    <w:rsid w:val="009005BC"/>
    <w:rsid w:val="00901CF7"/>
    <w:rsid w:val="00903743"/>
    <w:rsid w:val="0090664B"/>
    <w:rsid w:val="00910DA7"/>
    <w:rsid w:val="00912CDB"/>
    <w:rsid w:val="00914D46"/>
    <w:rsid w:val="00920107"/>
    <w:rsid w:val="00921069"/>
    <w:rsid w:val="00921D00"/>
    <w:rsid w:val="009232D8"/>
    <w:rsid w:val="00924603"/>
    <w:rsid w:val="00927321"/>
    <w:rsid w:val="00927BD5"/>
    <w:rsid w:val="0093162D"/>
    <w:rsid w:val="009323B9"/>
    <w:rsid w:val="00933565"/>
    <w:rsid w:val="009418CB"/>
    <w:rsid w:val="00943DD8"/>
    <w:rsid w:val="0094479C"/>
    <w:rsid w:val="00951DFE"/>
    <w:rsid w:val="00952E16"/>
    <w:rsid w:val="00953FCB"/>
    <w:rsid w:val="00960755"/>
    <w:rsid w:val="009618DD"/>
    <w:rsid w:val="00965300"/>
    <w:rsid w:val="0096766D"/>
    <w:rsid w:val="00971908"/>
    <w:rsid w:val="009756F5"/>
    <w:rsid w:val="00976050"/>
    <w:rsid w:val="009829EE"/>
    <w:rsid w:val="00986B44"/>
    <w:rsid w:val="0098732B"/>
    <w:rsid w:val="00987578"/>
    <w:rsid w:val="0099084C"/>
    <w:rsid w:val="009A2955"/>
    <w:rsid w:val="009A2D6B"/>
    <w:rsid w:val="009A7904"/>
    <w:rsid w:val="009C20A5"/>
    <w:rsid w:val="009C60DB"/>
    <w:rsid w:val="009D315B"/>
    <w:rsid w:val="009D3F2D"/>
    <w:rsid w:val="009D3F36"/>
    <w:rsid w:val="009D5202"/>
    <w:rsid w:val="009D5B9D"/>
    <w:rsid w:val="009D6252"/>
    <w:rsid w:val="009E2688"/>
    <w:rsid w:val="009E3144"/>
    <w:rsid w:val="009E560A"/>
    <w:rsid w:val="009E72BB"/>
    <w:rsid w:val="009E7D18"/>
    <w:rsid w:val="009F167D"/>
    <w:rsid w:val="009F4101"/>
    <w:rsid w:val="00A02213"/>
    <w:rsid w:val="00A0511C"/>
    <w:rsid w:val="00A15967"/>
    <w:rsid w:val="00A32394"/>
    <w:rsid w:val="00A3515C"/>
    <w:rsid w:val="00A35443"/>
    <w:rsid w:val="00A41114"/>
    <w:rsid w:val="00A43EE5"/>
    <w:rsid w:val="00A44413"/>
    <w:rsid w:val="00A45D9F"/>
    <w:rsid w:val="00A5083F"/>
    <w:rsid w:val="00A513DA"/>
    <w:rsid w:val="00A54F7F"/>
    <w:rsid w:val="00A61073"/>
    <w:rsid w:val="00A6202B"/>
    <w:rsid w:val="00A63782"/>
    <w:rsid w:val="00A643FD"/>
    <w:rsid w:val="00A66654"/>
    <w:rsid w:val="00A72B43"/>
    <w:rsid w:val="00A7754A"/>
    <w:rsid w:val="00A84196"/>
    <w:rsid w:val="00A92CC7"/>
    <w:rsid w:val="00A9334E"/>
    <w:rsid w:val="00A941FC"/>
    <w:rsid w:val="00A97C94"/>
    <w:rsid w:val="00AA44B0"/>
    <w:rsid w:val="00AA4DC9"/>
    <w:rsid w:val="00AA5722"/>
    <w:rsid w:val="00AB7DAE"/>
    <w:rsid w:val="00AC284F"/>
    <w:rsid w:val="00AC44DF"/>
    <w:rsid w:val="00AC541F"/>
    <w:rsid w:val="00AD2C6A"/>
    <w:rsid w:val="00AD7ACE"/>
    <w:rsid w:val="00AF209B"/>
    <w:rsid w:val="00AF35AE"/>
    <w:rsid w:val="00AF6028"/>
    <w:rsid w:val="00B01625"/>
    <w:rsid w:val="00B05ABA"/>
    <w:rsid w:val="00B07670"/>
    <w:rsid w:val="00B10027"/>
    <w:rsid w:val="00B15642"/>
    <w:rsid w:val="00B23506"/>
    <w:rsid w:val="00B23E49"/>
    <w:rsid w:val="00B31C5B"/>
    <w:rsid w:val="00B32FDA"/>
    <w:rsid w:val="00B334BC"/>
    <w:rsid w:val="00B345AA"/>
    <w:rsid w:val="00B348D9"/>
    <w:rsid w:val="00B360E0"/>
    <w:rsid w:val="00B362EB"/>
    <w:rsid w:val="00B379B5"/>
    <w:rsid w:val="00B40286"/>
    <w:rsid w:val="00B4352F"/>
    <w:rsid w:val="00B465B7"/>
    <w:rsid w:val="00B51B43"/>
    <w:rsid w:val="00B51FE8"/>
    <w:rsid w:val="00B52D4F"/>
    <w:rsid w:val="00B54D03"/>
    <w:rsid w:val="00B5535C"/>
    <w:rsid w:val="00B556D9"/>
    <w:rsid w:val="00B616A8"/>
    <w:rsid w:val="00B65166"/>
    <w:rsid w:val="00B65F23"/>
    <w:rsid w:val="00B730E0"/>
    <w:rsid w:val="00B741E6"/>
    <w:rsid w:val="00B77334"/>
    <w:rsid w:val="00B778C0"/>
    <w:rsid w:val="00B80463"/>
    <w:rsid w:val="00B829E0"/>
    <w:rsid w:val="00B84A90"/>
    <w:rsid w:val="00B92920"/>
    <w:rsid w:val="00B9295B"/>
    <w:rsid w:val="00B94B99"/>
    <w:rsid w:val="00B97186"/>
    <w:rsid w:val="00BA086D"/>
    <w:rsid w:val="00BA10BE"/>
    <w:rsid w:val="00BA2CB7"/>
    <w:rsid w:val="00BA6475"/>
    <w:rsid w:val="00BB2440"/>
    <w:rsid w:val="00BB2B34"/>
    <w:rsid w:val="00BB6871"/>
    <w:rsid w:val="00BB6DC6"/>
    <w:rsid w:val="00BC4178"/>
    <w:rsid w:val="00BC504C"/>
    <w:rsid w:val="00BC6ED2"/>
    <w:rsid w:val="00BD61C6"/>
    <w:rsid w:val="00BE1C1E"/>
    <w:rsid w:val="00BE1E0A"/>
    <w:rsid w:val="00BE1F76"/>
    <w:rsid w:val="00BE3D9E"/>
    <w:rsid w:val="00BF1C6B"/>
    <w:rsid w:val="00BF4552"/>
    <w:rsid w:val="00BF4E8F"/>
    <w:rsid w:val="00C00146"/>
    <w:rsid w:val="00C03C4B"/>
    <w:rsid w:val="00C03E25"/>
    <w:rsid w:val="00C229CB"/>
    <w:rsid w:val="00C25A61"/>
    <w:rsid w:val="00C25D09"/>
    <w:rsid w:val="00C26D04"/>
    <w:rsid w:val="00C27484"/>
    <w:rsid w:val="00C278C3"/>
    <w:rsid w:val="00C35786"/>
    <w:rsid w:val="00C42CB9"/>
    <w:rsid w:val="00C43883"/>
    <w:rsid w:val="00C47C2A"/>
    <w:rsid w:val="00C5559B"/>
    <w:rsid w:val="00C670BE"/>
    <w:rsid w:val="00C74FE7"/>
    <w:rsid w:val="00C75B69"/>
    <w:rsid w:val="00C778BF"/>
    <w:rsid w:val="00C80A84"/>
    <w:rsid w:val="00C81DA7"/>
    <w:rsid w:val="00C86687"/>
    <w:rsid w:val="00CA2399"/>
    <w:rsid w:val="00CB15E5"/>
    <w:rsid w:val="00CC3997"/>
    <w:rsid w:val="00CC44E1"/>
    <w:rsid w:val="00CC45A4"/>
    <w:rsid w:val="00CC613E"/>
    <w:rsid w:val="00CD0B45"/>
    <w:rsid w:val="00CD316B"/>
    <w:rsid w:val="00CD41C9"/>
    <w:rsid w:val="00CD4469"/>
    <w:rsid w:val="00CD4AB5"/>
    <w:rsid w:val="00CD611D"/>
    <w:rsid w:val="00CD7B65"/>
    <w:rsid w:val="00CE0F72"/>
    <w:rsid w:val="00CE5DA7"/>
    <w:rsid w:val="00CF1595"/>
    <w:rsid w:val="00CF2E20"/>
    <w:rsid w:val="00CF5A29"/>
    <w:rsid w:val="00CF7EEB"/>
    <w:rsid w:val="00D00E9E"/>
    <w:rsid w:val="00D0130F"/>
    <w:rsid w:val="00D05592"/>
    <w:rsid w:val="00D12C44"/>
    <w:rsid w:val="00D13F31"/>
    <w:rsid w:val="00D144BB"/>
    <w:rsid w:val="00D157E5"/>
    <w:rsid w:val="00D23609"/>
    <w:rsid w:val="00D41369"/>
    <w:rsid w:val="00D43E85"/>
    <w:rsid w:val="00D46191"/>
    <w:rsid w:val="00D47207"/>
    <w:rsid w:val="00D47D98"/>
    <w:rsid w:val="00D5197B"/>
    <w:rsid w:val="00D54507"/>
    <w:rsid w:val="00D56F08"/>
    <w:rsid w:val="00D611DC"/>
    <w:rsid w:val="00D61AFC"/>
    <w:rsid w:val="00D63809"/>
    <w:rsid w:val="00D67EF5"/>
    <w:rsid w:val="00D706BB"/>
    <w:rsid w:val="00D70A69"/>
    <w:rsid w:val="00D725A7"/>
    <w:rsid w:val="00D73ACB"/>
    <w:rsid w:val="00D775F2"/>
    <w:rsid w:val="00D812B7"/>
    <w:rsid w:val="00D844BA"/>
    <w:rsid w:val="00D84918"/>
    <w:rsid w:val="00D86D94"/>
    <w:rsid w:val="00D90A6F"/>
    <w:rsid w:val="00D94780"/>
    <w:rsid w:val="00D95B9B"/>
    <w:rsid w:val="00DA16C1"/>
    <w:rsid w:val="00DA1D7A"/>
    <w:rsid w:val="00DA2025"/>
    <w:rsid w:val="00DB1ECD"/>
    <w:rsid w:val="00DC1C42"/>
    <w:rsid w:val="00DC4360"/>
    <w:rsid w:val="00DC54EE"/>
    <w:rsid w:val="00DC60B2"/>
    <w:rsid w:val="00DC7240"/>
    <w:rsid w:val="00DD0715"/>
    <w:rsid w:val="00DD65EF"/>
    <w:rsid w:val="00DF03F1"/>
    <w:rsid w:val="00DF246A"/>
    <w:rsid w:val="00DF441C"/>
    <w:rsid w:val="00DF6973"/>
    <w:rsid w:val="00E0131F"/>
    <w:rsid w:val="00E03908"/>
    <w:rsid w:val="00E10E1F"/>
    <w:rsid w:val="00E12D36"/>
    <w:rsid w:val="00E17A15"/>
    <w:rsid w:val="00E22117"/>
    <w:rsid w:val="00E22EAA"/>
    <w:rsid w:val="00E270BF"/>
    <w:rsid w:val="00E3193E"/>
    <w:rsid w:val="00E32723"/>
    <w:rsid w:val="00E36707"/>
    <w:rsid w:val="00E41D3A"/>
    <w:rsid w:val="00E426A9"/>
    <w:rsid w:val="00E51E20"/>
    <w:rsid w:val="00E523E9"/>
    <w:rsid w:val="00E57C9B"/>
    <w:rsid w:val="00E57FF9"/>
    <w:rsid w:val="00E612A8"/>
    <w:rsid w:val="00E642A8"/>
    <w:rsid w:val="00E6593A"/>
    <w:rsid w:val="00E6648D"/>
    <w:rsid w:val="00E718A9"/>
    <w:rsid w:val="00E82C07"/>
    <w:rsid w:val="00E83A51"/>
    <w:rsid w:val="00E93605"/>
    <w:rsid w:val="00E940D7"/>
    <w:rsid w:val="00E95BE8"/>
    <w:rsid w:val="00E962B5"/>
    <w:rsid w:val="00E97520"/>
    <w:rsid w:val="00EA2671"/>
    <w:rsid w:val="00EA43B6"/>
    <w:rsid w:val="00EA5EBF"/>
    <w:rsid w:val="00EA6596"/>
    <w:rsid w:val="00EB4537"/>
    <w:rsid w:val="00EB5AB0"/>
    <w:rsid w:val="00EB7443"/>
    <w:rsid w:val="00EB7D8E"/>
    <w:rsid w:val="00EC19EC"/>
    <w:rsid w:val="00ED0098"/>
    <w:rsid w:val="00ED03B6"/>
    <w:rsid w:val="00ED26F1"/>
    <w:rsid w:val="00ED514A"/>
    <w:rsid w:val="00EE213B"/>
    <w:rsid w:val="00EF7CA1"/>
    <w:rsid w:val="00F07202"/>
    <w:rsid w:val="00F13061"/>
    <w:rsid w:val="00F148D0"/>
    <w:rsid w:val="00F26DE7"/>
    <w:rsid w:val="00F30232"/>
    <w:rsid w:val="00F354B0"/>
    <w:rsid w:val="00F363E3"/>
    <w:rsid w:val="00F3735F"/>
    <w:rsid w:val="00F42088"/>
    <w:rsid w:val="00F4373E"/>
    <w:rsid w:val="00F44C09"/>
    <w:rsid w:val="00F46593"/>
    <w:rsid w:val="00F534E7"/>
    <w:rsid w:val="00F564AE"/>
    <w:rsid w:val="00F5661F"/>
    <w:rsid w:val="00F635FD"/>
    <w:rsid w:val="00F70CD1"/>
    <w:rsid w:val="00F70F44"/>
    <w:rsid w:val="00F75848"/>
    <w:rsid w:val="00F842C2"/>
    <w:rsid w:val="00F91709"/>
    <w:rsid w:val="00F93304"/>
    <w:rsid w:val="00F95879"/>
    <w:rsid w:val="00F96BF4"/>
    <w:rsid w:val="00FA5409"/>
    <w:rsid w:val="00FA616F"/>
    <w:rsid w:val="00FA6445"/>
    <w:rsid w:val="00FB1079"/>
    <w:rsid w:val="00FB1644"/>
    <w:rsid w:val="00FC1570"/>
    <w:rsid w:val="00FC174F"/>
    <w:rsid w:val="00FC2CD2"/>
    <w:rsid w:val="00FC5737"/>
    <w:rsid w:val="00FD2A06"/>
    <w:rsid w:val="00FD74A4"/>
    <w:rsid w:val="00FE1220"/>
    <w:rsid w:val="00FE280C"/>
    <w:rsid w:val="00FE2E8C"/>
    <w:rsid w:val="00FE45DD"/>
    <w:rsid w:val="00FE6354"/>
    <w:rsid w:val="00FF06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A1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031"/>
    <w:rPr>
      <w:lang w:val="en-GB"/>
    </w:rPr>
  </w:style>
  <w:style w:type="paragraph" w:styleId="Heading1">
    <w:name w:val="heading 1"/>
    <w:basedOn w:val="ListParagraph"/>
    <w:next w:val="Normal"/>
    <w:link w:val="Heading1Char"/>
    <w:uiPriority w:val="9"/>
    <w:qFormat/>
    <w:rsid w:val="00775281"/>
    <w:pPr>
      <w:numPr>
        <w:numId w:val="18"/>
      </w:numPr>
      <w:spacing w:after="0" w:line="240" w:lineRule="auto"/>
      <w:outlineLvl w:val="0"/>
    </w:pPr>
    <w:rPr>
      <w:rFonts w:ascii="Times New Roman" w:hAnsi="Times New Roman" w:cs="Times New Roman"/>
      <w:b/>
      <w:sz w:val="24"/>
      <w:szCs w:val="24"/>
    </w:rPr>
  </w:style>
  <w:style w:type="paragraph" w:styleId="Heading2">
    <w:name w:val="heading 2"/>
    <w:basedOn w:val="Normal"/>
    <w:next w:val="Normal"/>
    <w:link w:val="Heading2Char"/>
    <w:uiPriority w:val="9"/>
    <w:unhideWhenUsed/>
    <w:qFormat/>
    <w:rsid w:val="00A643F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9703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aliases w:val="5_G,Footnote Text Char Char,Char,Char Char Char,Char Char Char Char,single space,Footnote Text Char Char Char Char Char Char Char,Note de bas de page2,Текст сноски Знак,Texte de note de bas de page,Car,Footnote Text Quote,f,fn"/>
    <w:basedOn w:val="Normal"/>
    <w:link w:val="FootnoteTextChar"/>
    <w:uiPriority w:val="99"/>
    <w:unhideWhenUsed/>
    <w:qFormat/>
    <w:rsid w:val="00097031"/>
    <w:pPr>
      <w:spacing w:after="0" w:line="240" w:lineRule="auto"/>
    </w:pPr>
    <w:rPr>
      <w:sz w:val="20"/>
      <w:szCs w:val="20"/>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Car Char,f Char"/>
    <w:basedOn w:val="DefaultParagraphFont"/>
    <w:link w:val="FootnoteText"/>
    <w:rsid w:val="00097031"/>
    <w:rPr>
      <w:sz w:val="20"/>
      <w:szCs w:val="20"/>
      <w:lang w:val="en-GB"/>
    </w:rPr>
  </w:style>
  <w:style w:type="character" w:styleId="FootnoteReference">
    <w:name w:val="footnote reference"/>
    <w:aliases w:val="4_G,callout,Fago Fußnotenzeichen,Footnote Refernece,Footnote Reference Number,Fußnotenzeichen_Raxen,BVI fnr,Appel note de bas de page,16 Point,Superscript 6 Point,Footnote text,ftref,BVI fnr Char1,BVI fnr Car Car Char1"/>
    <w:basedOn w:val="DefaultParagraphFont"/>
    <w:link w:val="4GCharChar"/>
    <w:uiPriority w:val="99"/>
    <w:unhideWhenUsed/>
    <w:qFormat/>
    <w:rsid w:val="00097031"/>
    <w:rPr>
      <w:vertAlign w:val="superscript"/>
    </w:rPr>
  </w:style>
  <w:style w:type="paragraph" w:styleId="ListParagraph">
    <w:name w:val="List Paragraph"/>
    <w:basedOn w:val="Normal"/>
    <w:uiPriority w:val="34"/>
    <w:qFormat/>
    <w:rsid w:val="00097031"/>
    <w:pPr>
      <w:ind w:left="720"/>
      <w:contextualSpacing/>
    </w:pPr>
  </w:style>
  <w:style w:type="paragraph" w:styleId="BalloonText">
    <w:name w:val="Balloon Text"/>
    <w:basedOn w:val="Normal"/>
    <w:link w:val="BalloonTextChar"/>
    <w:uiPriority w:val="99"/>
    <w:semiHidden/>
    <w:unhideWhenUsed/>
    <w:rsid w:val="000970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031"/>
    <w:rPr>
      <w:rFonts w:ascii="Tahoma" w:hAnsi="Tahoma" w:cs="Tahoma"/>
      <w:sz w:val="16"/>
      <w:szCs w:val="16"/>
      <w:lang w:val="en-GB"/>
    </w:rPr>
  </w:style>
  <w:style w:type="character" w:styleId="CommentReference">
    <w:name w:val="annotation reference"/>
    <w:basedOn w:val="DefaultParagraphFont"/>
    <w:uiPriority w:val="99"/>
    <w:semiHidden/>
    <w:unhideWhenUsed/>
    <w:rsid w:val="00DD65EF"/>
    <w:rPr>
      <w:sz w:val="16"/>
      <w:szCs w:val="16"/>
    </w:rPr>
  </w:style>
  <w:style w:type="paragraph" w:styleId="CommentText">
    <w:name w:val="annotation text"/>
    <w:basedOn w:val="Normal"/>
    <w:link w:val="CommentTextChar"/>
    <w:uiPriority w:val="99"/>
    <w:semiHidden/>
    <w:unhideWhenUsed/>
    <w:rsid w:val="00DD65EF"/>
    <w:pPr>
      <w:spacing w:line="240" w:lineRule="auto"/>
    </w:pPr>
    <w:rPr>
      <w:sz w:val="20"/>
      <w:szCs w:val="20"/>
    </w:rPr>
  </w:style>
  <w:style w:type="character" w:customStyle="1" w:styleId="CommentTextChar">
    <w:name w:val="Comment Text Char"/>
    <w:basedOn w:val="DefaultParagraphFont"/>
    <w:link w:val="CommentText"/>
    <w:uiPriority w:val="99"/>
    <w:semiHidden/>
    <w:rsid w:val="00DD65EF"/>
    <w:rPr>
      <w:sz w:val="20"/>
      <w:szCs w:val="20"/>
      <w:lang w:val="en-GB"/>
    </w:rPr>
  </w:style>
  <w:style w:type="paragraph" w:styleId="CommentSubject">
    <w:name w:val="annotation subject"/>
    <w:basedOn w:val="CommentText"/>
    <w:next w:val="CommentText"/>
    <w:link w:val="CommentSubjectChar"/>
    <w:uiPriority w:val="99"/>
    <w:semiHidden/>
    <w:unhideWhenUsed/>
    <w:rsid w:val="00DD65EF"/>
    <w:rPr>
      <w:b/>
      <w:bCs/>
    </w:rPr>
  </w:style>
  <w:style w:type="character" w:customStyle="1" w:styleId="CommentSubjectChar">
    <w:name w:val="Comment Subject Char"/>
    <w:basedOn w:val="CommentTextChar"/>
    <w:link w:val="CommentSubject"/>
    <w:uiPriority w:val="99"/>
    <w:semiHidden/>
    <w:rsid w:val="00DD65EF"/>
    <w:rPr>
      <w:b/>
      <w:bCs/>
      <w:sz w:val="20"/>
      <w:szCs w:val="20"/>
      <w:lang w:val="en-GB"/>
    </w:rPr>
  </w:style>
  <w:style w:type="paragraph" w:styleId="Header">
    <w:name w:val="header"/>
    <w:basedOn w:val="Normal"/>
    <w:link w:val="HeaderChar"/>
    <w:uiPriority w:val="99"/>
    <w:unhideWhenUsed/>
    <w:rsid w:val="006B3C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3C7D"/>
    <w:rPr>
      <w:lang w:val="en-GB"/>
    </w:rPr>
  </w:style>
  <w:style w:type="paragraph" w:styleId="Footer">
    <w:name w:val="footer"/>
    <w:basedOn w:val="Normal"/>
    <w:link w:val="FooterChar"/>
    <w:uiPriority w:val="99"/>
    <w:unhideWhenUsed/>
    <w:rsid w:val="006B3C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3C7D"/>
    <w:rPr>
      <w:lang w:val="en-GB"/>
    </w:rPr>
  </w:style>
  <w:style w:type="character" w:styleId="Hyperlink">
    <w:name w:val="Hyperlink"/>
    <w:basedOn w:val="DefaultParagraphFont"/>
    <w:uiPriority w:val="99"/>
    <w:unhideWhenUsed/>
    <w:rsid w:val="00CE0F72"/>
    <w:rPr>
      <w:color w:val="0000FF" w:themeColor="hyperlink"/>
      <w:u w:val="single"/>
    </w:rPr>
  </w:style>
  <w:style w:type="character" w:customStyle="1" w:styleId="apple-converted-space">
    <w:name w:val="apple-converted-space"/>
    <w:basedOn w:val="DefaultParagraphFont"/>
    <w:rsid w:val="00CE0F72"/>
  </w:style>
  <w:style w:type="character" w:customStyle="1" w:styleId="Heading1Char">
    <w:name w:val="Heading 1 Char"/>
    <w:basedOn w:val="DefaultParagraphFont"/>
    <w:link w:val="Heading1"/>
    <w:uiPriority w:val="9"/>
    <w:rsid w:val="00775281"/>
    <w:rPr>
      <w:rFonts w:ascii="Times New Roman" w:hAnsi="Times New Roman" w:cs="Times New Roman"/>
      <w:b/>
      <w:sz w:val="24"/>
      <w:szCs w:val="24"/>
      <w:lang w:val="en-GB"/>
    </w:rPr>
  </w:style>
  <w:style w:type="paragraph" w:styleId="Revision">
    <w:name w:val="Revision"/>
    <w:hidden/>
    <w:uiPriority w:val="99"/>
    <w:semiHidden/>
    <w:rsid w:val="00DC4360"/>
    <w:pPr>
      <w:spacing w:after="0" w:line="240" w:lineRule="auto"/>
    </w:pPr>
    <w:rPr>
      <w:lang w:val="en-GB"/>
    </w:rPr>
  </w:style>
  <w:style w:type="character" w:styleId="Strong">
    <w:name w:val="Strong"/>
    <w:basedOn w:val="DefaultParagraphFont"/>
    <w:uiPriority w:val="22"/>
    <w:qFormat/>
    <w:rsid w:val="002A0F1B"/>
    <w:rPr>
      <w:b/>
      <w:bCs/>
    </w:rPr>
  </w:style>
  <w:style w:type="character" w:customStyle="1" w:styleId="correction">
    <w:name w:val="correction"/>
    <w:basedOn w:val="DefaultParagraphFont"/>
    <w:rsid w:val="00ED0098"/>
  </w:style>
  <w:style w:type="character" w:customStyle="1" w:styleId="Heading2Char">
    <w:name w:val="Heading 2 Char"/>
    <w:basedOn w:val="DefaultParagraphFont"/>
    <w:link w:val="Heading2"/>
    <w:uiPriority w:val="9"/>
    <w:rsid w:val="00A643FD"/>
    <w:rPr>
      <w:rFonts w:asciiTheme="majorHAnsi" w:eastAsiaTheme="majorEastAsia" w:hAnsiTheme="majorHAnsi" w:cstheme="majorBidi"/>
      <w:b/>
      <w:bCs/>
      <w:color w:val="4F81BD" w:themeColor="accent1"/>
      <w:sz w:val="26"/>
      <w:szCs w:val="26"/>
      <w:lang w:val="en-GB"/>
    </w:rPr>
  </w:style>
  <w:style w:type="paragraph" w:customStyle="1" w:styleId="rvps1">
    <w:name w:val="rvps1"/>
    <w:basedOn w:val="Normal"/>
    <w:uiPriority w:val="99"/>
    <w:rsid w:val="00D61AFC"/>
    <w:pPr>
      <w:spacing w:before="100" w:beforeAutospacing="1" w:after="100" w:afterAutospacing="1" w:line="240" w:lineRule="auto"/>
    </w:pPr>
    <w:rPr>
      <w:rFonts w:ascii="Times New Roman" w:hAnsi="Times New Roman" w:cs="Times New Roman"/>
      <w:sz w:val="24"/>
      <w:szCs w:val="24"/>
      <w:lang w:val="sr-Latn-RS" w:eastAsia="sr-Latn-CS"/>
    </w:rPr>
  </w:style>
  <w:style w:type="character" w:customStyle="1" w:styleId="rvts3">
    <w:name w:val="rvts3"/>
    <w:basedOn w:val="DefaultParagraphFont"/>
    <w:rsid w:val="00D61AFC"/>
  </w:style>
  <w:style w:type="paragraph" w:styleId="EndnoteText">
    <w:name w:val="endnote text"/>
    <w:basedOn w:val="Normal"/>
    <w:link w:val="EndnoteTextChar"/>
    <w:uiPriority w:val="99"/>
    <w:semiHidden/>
    <w:unhideWhenUsed/>
    <w:rsid w:val="0096766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6766D"/>
    <w:rPr>
      <w:sz w:val="20"/>
      <w:szCs w:val="20"/>
      <w:lang w:val="en-GB"/>
    </w:rPr>
  </w:style>
  <w:style w:type="character" w:styleId="EndnoteReference">
    <w:name w:val="endnote reference"/>
    <w:basedOn w:val="DefaultParagraphFont"/>
    <w:uiPriority w:val="99"/>
    <w:semiHidden/>
    <w:unhideWhenUsed/>
    <w:rsid w:val="0096766D"/>
    <w:rPr>
      <w:vertAlign w:val="superscript"/>
    </w:rPr>
  </w:style>
  <w:style w:type="character" w:customStyle="1" w:styleId="SingleTxtGChar">
    <w:name w:val="_ Single Txt_G Char"/>
    <w:link w:val="SingleTxtG"/>
    <w:locked/>
    <w:rsid w:val="00F534E7"/>
    <w:rPr>
      <w:lang w:val="x-none"/>
    </w:rPr>
  </w:style>
  <w:style w:type="paragraph" w:customStyle="1" w:styleId="SingleTxtG">
    <w:name w:val="_ Single Txt_G"/>
    <w:basedOn w:val="Normal"/>
    <w:link w:val="SingleTxtGChar"/>
    <w:rsid w:val="00F534E7"/>
    <w:pPr>
      <w:suppressAutoHyphens/>
      <w:spacing w:after="120" w:line="240" w:lineRule="atLeast"/>
      <w:ind w:left="1134" w:right="1134"/>
      <w:jc w:val="both"/>
    </w:pPr>
    <w:rPr>
      <w:lang w:val="x-none"/>
    </w:rPr>
  </w:style>
  <w:style w:type="character" w:customStyle="1" w:styleId="HChGChar">
    <w:name w:val="_ H _Ch_G Char"/>
    <w:link w:val="HChG"/>
    <w:locked/>
    <w:rsid w:val="00F534E7"/>
    <w:rPr>
      <w:b/>
      <w:sz w:val="28"/>
      <w:lang w:val="x-none"/>
    </w:rPr>
  </w:style>
  <w:style w:type="paragraph" w:customStyle="1" w:styleId="HChG">
    <w:name w:val="_ H _Ch_G"/>
    <w:basedOn w:val="Normal"/>
    <w:next w:val="Normal"/>
    <w:link w:val="HChGChar"/>
    <w:rsid w:val="00F534E7"/>
    <w:pPr>
      <w:keepNext/>
      <w:keepLines/>
      <w:tabs>
        <w:tab w:val="right" w:pos="851"/>
      </w:tabs>
      <w:suppressAutoHyphens/>
      <w:spacing w:before="360" w:after="240" w:line="300" w:lineRule="exact"/>
      <w:ind w:left="1134" w:right="1134" w:hanging="1134"/>
    </w:pPr>
    <w:rPr>
      <w:b/>
      <w:sz w:val="28"/>
      <w:lang w:val="x-none"/>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rsid w:val="00717E4F"/>
    <w:pPr>
      <w:autoSpaceDE w:val="0"/>
      <w:autoSpaceDN w:val="0"/>
      <w:spacing w:after="160" w:line="240" w:lineRule="exact"/>
      <w:jc w:val="both"/>
    </w:pPr>
    <w:rPr>
      <w:vertAlign w:val="superscript"/>
      <w:lang w:val="en-US"/>
    </w:rPr>
  </w:style>
  <w:style w:type="paragraph" w:customStyle="1" w:styleId="Normal1">
    <w:name w:val="Normal1"/>
    <w:basedOn w:val="Normal"/>
    <w:rsid w:val="00C47C2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ps">
    <w:name w:val="hps"/>
    <w:basedOn w:val="DefaultParagraphFont"/>
    <w:rsid w:val="00C47C2A"/>
  </w:style>
  <w:style w:type="paragraph" w:customStyle="1" w:styleId="clan">
    <w:name w:val="clan"/>
    <w:basedOn w:val="Normal"/>
    <w:rsid w:val="00C47C2A"/>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7031"/>
    <w:rPr>
      <w:lang w:val="en-GB"/>
    </w:rPr>
  </w:style>
  <w:style w:type="paragraph" w:styleId="Heading1">
    <w:name w:val="heading 1"/>
    <w:basedOn w:val="ListParagraph"/>
    <w:next w:val="Normal"/>
    <w:link w:val="Heading1Char"/>
    <w:uiPriority w:val="9"/>
    <w:qFormat/>
    <w:rsid w:val="00775281"/>
    <w:pPr>
      <w:numPr>
        <w:numId w:val="18"/>
      </w:numPr>
      <w:spacing w:after="0" w:line="240" w:lineRule="auto"/>
      <w:outlineLvl w:val="0"/>
    </w:pPr>
    <w:rPr>
      <w:rFonts w:ascii="Times New Roman" w:hAnsi="Times New Roman" w:cs="Times New Roman"/>
      <w:b/>
      <w:sz w:val="24"/>
      <w:szCs w:val="24"/>
    </w:rPr>
  </w:style>
  <w:style w:type="paragraph" w:styleId="Heading2">
    <w:name w:val="heading 2"/>
    <w:basedOn w:val="Normal"/>
    <w:next w:val="Normal"/>
    <w:link w:val="Heading2Char"/>
    <w:uiPriority w:val="9"/>
    <w:unhideWhenUsed/>
    <w:qFormat/>
    <w:rsid w:val="00A643F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9703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aliases w:val="5_G,Footnote Text Char Char,Char,Char Char Char,Char Char Char Char,single space,Footnote Text Char Char Char Char Char Char Char,Note de bas de page2,Текст сноски Знак,Texte de note de bas de page,Car,Footnote Text Quote,f,fn"/>
    <w:basedOn w:val="Normal"/>
    <w:link w:val="FootnoteTextChar"/>
    <w:uiPriority w:val="99"/>
    <w:unhideWhenUsed/>
    <w:qFormat/>
    <w:rsid w:val="00097031"/>
    <w:pPr>
      <w:spacing w:after="0" w:line="240" w:lineRule="auto"/>
    </w:pPr>
    <w:rPr>
      <w:sz w:val="20"/>
      <w:szCs w:val="20"/>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Car Char,f Char"/>
    <w:basedOn w:val="DefaultParagraphFont"/>
    <w:link w:val="FootnoteText"/>
    <w:rsid w:val="00097031"/>
    <w:rPr>
      <w:sz w:val="20"/>
      <w:szCs w:val="20"/>
      <w:lang w:val="en-GB"/>
    </w:rPr>
  </w:style>
  <w:style w:type="character" w:styleId="FootnoteReference">
    <w:name w:val="footnote reference"/>
    <w:aliases w:val="4_G,callout,Fago Fußnotenzeichen,Footnote Refernece,Footnote Reference Number,Fußnotenzeichen_Raxen,BVI fnr,Appel note de bas de page,16 Point,Superscript 6 Point,Footnote text,ftref,BVI fnr Char1,BVI fnr Car Car Char1"/>
    <w:basedOn w:val="DefaultParagraphFont"/>
    <w:link w:val="4GCharChar"/>
    <w:uiPriority w:val="99"/>
    <w:unhideWhenUsed/>
    <w:qFormat/>
    <w:rsid w:val="00097031"/>
    <w:rPr>
      <w:vertAlign w:val="superscript"/>
    </w:rPr>
  </w:style>
  <w:style w:type="paragraph" w:styleId="ListParagraph">
    <w:name w:val="List Paragraph"/>
    <w:basedOn w:val="Normal"/>
    <w:uiPriority w:val="34"/>
    <w:qFormat/>
    <w:rsid w:val="00097031"/>
    <w:pPr>
      <w:ind w:left="720"/>
      <w:contextualSpacing/>
    </w:pPr>
  </w:style>
  <w:style w:type="paragraph" w:styleId="BalloonText">
    <w:name w:val="Balloon Text"/>
    <w:basedOn w:val="Normal"/>
    <w:link w:val="BalloonTextChar"/>
    <w:uiPriority w:val="99"/>
    <w:semiHidden/>
    <w:unhideWhenUsed/>
    <w:rsid w:val="000970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7031"/>
    <w:rPr>
      <w:rFonts w:ascii="Tahoma" w:hAnsi="Tahoma" w:cs="Tahoma"/>
      <w:sz w:val="16"/>
      <w:szCs w:val="16"/>
      <w:lang w:val="en-GB"/>
    </w:rPr>
  </w:style>
  <w:style w:type="character" w:styleId="CommentReference">
    <w:name w:val="annotation reference"/>
    <w:basedOn w:val="DefaultParagraphFont"/>
    <w:uiPriority w:val="99"/>
    <w:semiHidden/>
    <w:unhideWhenUsed/>
    <w:rsid w:val="00DD65EF"/>
    <w:rPr>
      <w:sz w:val="16"/>
      <w:szCs w:val="16"/>
    </w:rPr>
  </w:style>
  <w:style w:type="paragraph" w:styleId="CommentText">
    <w:name w:val="annotation text"/>
    <w:basedOn w:val="Normal"/>
    <w:link w:val="CommentTextChar"/>
    <w:uiPriority w:val="99"/>
    <w:semiHidden/>
    <w:unhideWhenUsed/>
    <w:rsid w:val="00DD65EF"/>
    <w:pPr>
      <w:spacing w:line="240" w:lineRule="auto"/>
    </w:pPr>
    <w:rPr>
      <w:sz w:val="20"/>
      <w:szCs w:val="20"/>
    </w:rPr>
  </w:style>
  <w:style w:type="character" w:customStyle="1" w:styleId="CommentTextChar">
    <w:name w:val="Comment Text Char"/>
    <w:basedOn w:val="DefaultParagraphFont"/>
    <w:link w:val="CommentText"/>
    <w:uiPriority w:val="99"/>
    <w:semiHidden/>
    <w:rsid w:val="00DD65EF"/>
    <w:rPr>
      <w:sz w:val="20"/>
      <w:szCs w:val="20"/>
      <w:lang w:val="en-GB"/>
    </w:rPr>
  </w:style>
  <w:style w:type="paragraph" w:styleId="CommentSubject">
    <w:name w:val="annotation subject"/>
    <w:basedOn w:val="CommentText"/>
    <w:next w:val="CommentText"/>
    <w:link w:val="CommentSubjectChar"/>
    <w:uiPriority w:val="99"/>
    <w:semiHidden/>
    <w:unhideWhenUsed/>
    <w:rsid w:val="00DD65EF"/>
    <w:rPr>
      <w:b/>
      <w:bCs/>
    </w:rPr>
  </w:style>
  <w:style w:type="character" w:customStyle="1" w:styleId="CommentSubjectChar">
    <w:name w:val="Comment Subject Char"/>
    <w:basedOn w:val="CommentTextChar"/>
    <w:link w:val="CommentSubject"/>
    <w:uiPriority w:val="99"/>
    <w:semiHidden/>
    <w:rsid w:val="00DD65EF"/>
    <w:rPr>
      <w:b/>
      <w:bCs/>
      <w:sz w:val="20"/>
      <w:szCs w:val="20"/>
      <w:lang w:val="en-GB"/>
    </w:rPr>
  </w:style>
  <w:style w:type="paragraph" w:styleId="Header">
    <w:name w:val="header"/>
    <w:basedOn w:val="Normal"/>
    <w:link w:val="HeaderChar"/>
    <w:uiPriority w:val="99"/>
    <w:unhideWhenUsed/>
    <w:rsid w:val="006B3C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3C7D"/>
    <w:rPr>
      <w:lang w:val="en-GB"/>
    </w:rPr>
  </w:style>
  <w:style w:type="paragraph" w:styleId="Footer">
    <w:name w:val="footer"/>
    <w:basedOn w:val="Normal"/>
    <w:link w:val="FooterChar"/>
    <w:uiPriority w:val="99"/>
    <w:unhideWhenUsed/>
    <w:rsid w:val="006B3C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3C7D"/>
    <w:rPr>
      <w:lang w:val="en-GB"/>
    </w:rPr>
  </w:style>
  <w:style w:type="character" w:styleId="Hyperlink">
    <w:name w:val="Hyperlink"/>
    <w:basedOn w:val="DefaultParagraphFont"/>
    <w:uiPriority w:val="99"/>
    <w:unhideWhenUsed/>
    <w:rsid w:val="00CE0F72"/>
    <w:rPr>
      <w:color w:val="0000FF" w:themeColor="hyperlink"/>
      <w:u w:val="single"/>
    </w:rPr>
  </w:style>
  <w:style w:type="character" w:customStyle="1" w:styleId="apple-converted-space">
    <w:name w:val="apple-converted-space"/>
    <w:basedOn w:val="DefaultParagraphFont"/>
    <w:rsid w:val="00CE0F72"/>
  </w:style>
  <w:style w:type="character" w:customStyle="1" w:styleId="Heading1Char">
    <w:name w:val="Heading 1 Char"/>
    <w:basedOn w:val="DefaultParagraphFont"/>
    <w:link w:val="Heading1"/>
    <w:uiPriority w:val="9"/>
    <w:rsid w:val="00775281"/>
    <w:rPr>
      <w:rFonts w:ascii="Times New Roman" w:hAnsi="Times New Roman" w:cs="Times New Roman"/>
      <w:b/>
      <w:sz w:val="24"/>
      <w:szCs w:val="24"/>
      <w:lang w:val="en-GB"/>
    </w:rPr>
  </w:style>
  <w:style w:type="paragraph" w:styleId="Revision">
    <w:name w:val="Revision"/>
    <w:hidden/>
    <w:uiPriority w:val="99"/>
    <w:semiHidden/>
    <w:rsid w:val="00DC4360"/>
    <w:pPr>
      <w:spacing w:after="0" w:line="240" w:lineRule="auto"/>
    </w:pPr>
    <w:rPr>
      <w:lang w:val="en-GB"/>
    </w:rPr>
  </w:style>
  <w:style w:type="character" w:styleId="Strong">
    <w:name w:val="Strong"/>
    <w:basedOn w:val="DefaultParagraphFont"/>
    <w:uiPriority w:val="22"/>
    <w:qFormat/>
    <w:rsid w:val="002A0F1B"/>
    <w:rPr>
      <w:b/>
      <w:bCs/>
    </w:rPr>
  </w:style>
  <w:style w:type="character" w:customStyle="1" w:styleId="correction">
    <w:name w:val="correction"/>
    <w:basedOn w:val="DefaultParagraphFont"/>
    <w:rsid w:val="00ED0098"/>
  </w:style>
  <w:style w:type="character" w:customStyle="1" w:styleId="Heading2Char">
    <w:name w:val="Heading 2 Char"/>
    <w:basedOn w:val="DefaultParagraphFont"/>
    <w:link w:val="Heading2"/>
    <w:uiPriority w:val="9"/>
    <w:rsid w:val="00A643FD"/>
    <w:rPr>
      <w:rFonts w:asciiTheme="majorHAnsi" w:eastAsiaTheme="majorEastAsia" w:hAnsiTheme="majorHAnsi" w:cstheme="majorBidi"/>
      <w:b/>
      <w:bCs/>
      <w:color w:val="4F81BD" w:themeColor="accent1"/>
      <w:sz w:val="26"/>
      <w:szCs w:val="26"/>
      <w:lang w:val="en-GB"/>
    </w:rPr>
  </w:style>
  <w:style w:type="paragraph" w:customStyle="1" w:styleId="rvps1">
    <w:name w:val="rvps1"/>
    <w:basedOn w:val="Normal"/>
    <w:uiPriority w:val="99"/>
    <w:rsid w:val="00D61AFC"/>
    <w:pPr>
      <w:spacing w:before="100" w:beforeAutospacing="1" w:after="100" w:afterAutospacing="1" w:line="240" w:lineRule="auto"/>
    </w:pPr>
    <w:rPr>
      <w:rFonts w:ascii="Times New Roman" w:hAnsi="Times New Roman" w:cs="Times New Roman"/>
      <w:sz w:val="24"/>
      <w:szCs w:val="24"/>
      <w:lang w:val="sr-Latn-RS" w:eastAsia="sr-Latn-CS"/>
    </w:rPr>
  </w:style>
  <w:style w:type="character" w:customStyle="1" w:styleId="rvts3">
    <w:name w:val="rvts3"/>
    <w:basedOn w:val="DefaultParagraphFont"/>
    <w:rsid w:val="00D61AFC"/>
  </w:style>
  <w:style w:type="paragraph" w:styleId="EndnoteText">
    <w:name w:val="endnote text"/>
    <w:basedOn w:val="Normal"/>
    <w:link w:val="EndnoteTextChar"/>
    <w:uiPriority w:val="99"/>
    <w:semiHidden/>
    <w:unhideWhenUsed/>
    <w:rsid w:val="0096766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6766D"/>
    <w:rPr>
      <w:sz w:val="20"/>
      <w:szCs w:val="20"/>
      <w:lang w:val="en-GB"/>
    </w:rPr>
  </w:style>
  <w:style w:type="character" w:styleId="EndnoteReference">
    <w:name w:val="endnote reference"/>
    <w:basedOn w:val="DefaultParagraphFont"/>
    <w:uiPriority w:val="99"/>
    <w:semiHidden/>
    <w:unhideWhenUsed/>
    <w:rsid w:val="0096766D"/>
    <w:rPr>
      <w:vertAlign w:val="superscript"/>
    </w:rPr>
  </w:style>
  <w:style w:type="character" w:customStyle="1" w:styleId="SingleTxtGChar">
    <w:name w:val="_ Single Txt_G Char"/>
    <w:link w:val="SingleTxtG"/>
    <w:locked/>
    <w:rsid w:val="00F534E7"/>
    <w:rPr>
      <w:lang w:val="x-none"/>
    </w:rPr>
  </w:style>
  <w:style w:type="paragraph" w:customStyle="1" w:styleId="SingleTxtG">
    <w:name w:val="_ Single Txt_G"/>
    <w:basedOn w:val="Normal"/>
    <w:link w:val="SingleTxtGChar"/>
    <w:rsid w:val="00F534E7"/>
    <w:pPr>
      <w:suppressAutoHyphens/>
      <w:spacing w:after="120" w:line="240" w:lineRule="atLeast"/>
      <w:ind w:left="1134" w:right="1134"/>
      <w:jc w:val="both"/>
    </w:pPr>
    <w:rPr>
      <w:lang w:val="x-none"/>
    </w:rPr>
  </w:style>
  <w:style w:type="character" w:customStyle="1" w:styleId="HChGChar">
    <w:name w:val="_ H _Ch_G Char"/>
    <w:link w:val="HChG"/>
    <w:locked/>
    <w:rsid w:val="00F534E7"/>
    <w:rPr>
      <w:b/>
      <w:sz w:val="28"/>
      <w:lang w:val="x-none"/>
    </w:rPr>
  </w:style>
  <w:style w:type="paragraph" w:customStyle="1" w:styleId="HChG">
    <w:name w:val="_ H _Ch_G"/>
    <w:basedOn w:val="Normal"/>
    <w:next w:val="Normal"/>
    <w:link w:val="HChGChar"/>
    <w:rsid w:val="00F534E7"/>
    <w:pPr>
      <w:keepNext/>
      <w:keepLines/>
      <w:tabs>
        <w:tab w:val="right" w:pos="851"/>
      </w:tabs>
      <w:suppressAutoHyphens/>
      <w:spacing w:before="360" w:after="240" w:line="300" w:lineRule="exact"/>
      <w:ind w:left="1134" w:right="1134" w:hanging="1134"/>
    </w:pPr>
    <w:rPr>
      <w:b/>
      <w:sz w:val="28"/>
      <w:lang w:val="x-none"/>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rsid w:val="00717E4F"/>
    <w:pPr>
      <w:autoSpaceDE w:val="0"/>
      <w:autoSpaceDN w:val="0"/>
      <w:spacing w:after="160" w:line="240" w:lineRule="exact"/>
      <w:jc w:val="both"/>
    </w:pPr>
    <w:rPr>
      <w:vertAlign w:val="superscript"/>
      <w:lang w:val="en-US"/>
    </w:rPr>
  </w:style>
  <w:style w:type="paragraph" w:customStyle="1" w:styleId="Normal1">
    <w:name w:val="Normal1"/>
    <w:basedOn w:val="Normal"/>
    <w:rsid w:val="00C47C2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ps">
    <w:name w:val="hps"/>
    <w:basedOn w:val="DefaultParagraphFont"/>
    <w:rsid w:val="00C47C2A"/>
  </w:style>
  <w:style w:type="paragraph" w:customStyle="1" w:styleId="clan">
    <w:name w:val="clan"/>
    <w:basedOn w:val="Normal"/>
    <w:rsid w:val="00C47C2A"/>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23136">
      <w:bodyDiv w:val="1"/>
      <w:marLeft w:val="0"/>
      <w:marRight w:val="0"/>
      <w:marTop w:val="0"/>
      <w:marBottom w:val="0"/>
      <w:divBdr>
        <w:top w:val="none" w:sz="0" w:space="0" w:color="auto"/>
        <w:left w:val="none" w:sz="0" w:space="0" w:color="auto"/>
        <w:bottom w:val="none" w:sz="0" w:space="0" w:color="auto"/>
        <w:right w:val="none" w:sz="0" w:space="0" w:color="auto"/>
      </w:divBdr>
      <w:divsChild>
        <w:div w:id="1017543211">
          <w:marLeft w:val="0"/>
          <w:marRight w:val="0"/>
          <w:marTop w:val="0"/>
          <w:marBottom w:val="0"/>
          <w:divBdr>
            <w:top w:val="none" w:sz="0" w:space="0" w:color="auto"/>
            <w:left w:val="none" w:sz="0" w:space="0" w:color="auto"/>
            <w:bottom w:val="none" w:sz="0" w:space="0" w:color="auto"/>
            <w:right w:val="none" w:sz="0" w:space="0" w:color="auto"/>
          </w:divBdr>
          <w:divsChild>
            <w:div w:id="755443966">
              <w:marLeft w:val="60"/>
              <w:marRight w:val="0"/>
              <w:marTop w:val="0"/>
              <w:marBottom w:val="0"/>
              <w:divBdr>
                <w:top w:val="none" w:sz="0" w:space="0" w:color="auto"/>
                <w:left w:val="none" w:sz="0" w:space="0" w:color="auto"/>
                <w:bottom w:val="none" w:sz="0" w:space="0" w:color="auto"/>
                <w:right w:val="none" w:sz="0" w:space="0" w:color="auto"/>
              </w:divBdr>
              <w:divsChild>
                <w:div w:id="951133131">
                  <w:marLeft w:val="0"/>
                  <w:marRight w:val="0"/>
                  <w:marTop w:val="0"/>
                  <w:marBottom w:val="0"/>
                  <w:divBdr>
                    <w:top w:val="none" w:sz="0" w:space="0" w:color="auto"/>
                    <w:left w:val="none" w:sz="0" w:space="0" w:color="auto"/>
                    <w:bottom w:val="none" w:sz="0" w:space="0" w:color="auto"/>
                    <w:right w:val="none" w:sz="0" w:space="0" w:color="auto"/>
                  </w:divBdr>
                  <w:divsChild>
                    <w:div w:id="1995647557">
                      <w:marLeft w:val="0"/>
                      <w:marRight w:val="0"/>
                      <w:marTop w:val="0"/>
                      <w:marBottom w:val="120"/>
                      <w:divBdr>
                        <w:top w:val="single" w:sz="6" w:space="0" w:color="F5F5F5"/>
                        <w:left w:val="single" w:sz="6" w:space="0" w:color="F5F5F5"/>
                        <w:bottom w:val="single" w:sz="6" w:space="0" w:color="F5F5F5"/>
                        <w:right w:val="single" w:sz="6" w:space="0" w:color="F5F5F5"/>
                      </w:divBdr>
                      <w:divsChild>
                        <w:div w:id="1264193467">
                          <w:marLeft w:val="0"/>
                          <w:marRight w:val="0"/>
                          <w:marTop w:val="0"/>
                          <w:marBottom w:val="0"/>
                          <w:divBdr>
                            <w:top w:val="none" w:sz="0" w:space="0" w:color="auto"/>
                            <w:left w:val="none" w:sz="0" w:space="0" w:color="auto"/>
                            <w:bottom w:val="none" w:sz="0" w:space="0" w:color="auto"/>
                            <w:right w:val="none" w:sz="0" w:space="0" w:color="auto"/>
                          </w:divBdr>
                          <w:divsChild>
                            <w:div w:id="1335379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171109">
      <w:bodyDiv w:val="1"/>
      <w:marLeft w:val="0"/>
      <w:marRight w:val="0"/>
      <w:marTop w:val="0"/>
      <w:marBottom w:val="0"/>
      <w:divBdr>
        <w:top w:val="none" w:sz="0" w:space="0" w:color="auto"/>
        <w:left w:val="none" w:sz="0" w:space="0" w:color="auto"/>
        <w:bottom w:val="none" w:sz="0" w:space="0" w:color="auto"/>
        <w:right w:val="none" w:sz="0" w:space="0" w:color="auto"/>
      </w:divBdr>
    </w:div>
    <w:div w:id="239364057">
      <w:bodyDiv w:val="1"/>
      <w:marLeft w:val="0"/>
      <w:marRight w:val="0"/>
      <w:marTop w:val="0"/>
      <w:marBottom w:val="0"/>
      <w:divBdr>
        <w:top w:val="none" w:sz="0" w:space="0" w:color="auto"/>
        <w:left w:val="none" w:sz="0" w:space="0" w:color="auto"/>
        <w:bottom w:val="none" w:sz="0" w:space="0" w:color="auto"/>
        <w:right w:val="none" w:sz="0" w:space="0" w:color="auto"/>
      </w:divBdr>
    </w:div>
    <w:div w:id="415132583">
      <w:bodyDiv w:val="1"/>
      <w:marLeft w:val="0"/>
      <w:marRight w:val="0"/>
      <w:marTop w:val="0"/>
      <w:marBottom w:val="0"/>
      <w:divBdr>
        <w:top w:val="none" w:sz="0" w:space="0" w:color="auto"/>
        <w:left w:val="none" w:sz="0" w:space="0" w:color="auto"/>
        <w:bottom w:val="none" w:sz="0" w:space="0" w:color="auto"/>
        <w:right w:val="none" w:sz="0" w:space="0" w:color="auto"/>
      </w:divBdr>
    </w:div>
    <w:div w:id="643974451">
      <w:bodyDiv w:val="1"/>
      <w:marLeft w:val="0"/>
      <w:marRight w:val="0"/>
      <w:marTop w:val="0"/>
      <w:marBottom w:val="0"/>
      <w:divBdr>
        <w:top w:val="none" w:sz="0" w:space="0" w:color="auto"/>
        <w:left w:val="none" w:sz="0" w:space="0" w:color="auto"/>
        <w:bottom w:val="none" w:sz="0" w:space="0" w:color="auto"/>
        <w:right w:val="none" w:sz="0" w:space="0" w:color="auto"/>
      </w:divBdr>
    </w:div>
    <w:div w:id="697587809">
      <w:bodyDiv w:val="1"/>
      <w:marLeft w:val="0"/>
      <w:marRight w:val="0"/>
      <w:marTop w:val="0"/>
      <w:marBottom w:val="0"/>
      <w:divBdr>
        <w:top w:val="none" w:sz="0" w:space="0" w:color="auto"/>
        <w:left w:val="none" w:sz="0" w:space="0" w:color="auto"/>
        <w:bottom w:val="none" w:sz="0" w:space="0" w:color="auto"/>
        <w:right w:val="none" w:sz="0" w:space="0" w:color="auto"/>
      </w:divBdr>
    </w:div>
    <w:div w:id="800657438">
      <w:bodyDiv w:val="1"/>
      <w:marLeft w:val="0"/>
      <w:marRight w:val="0"/>
      <w:marTop w:val="0"/>
      <w:marBottom w:val="0"/>
      <w:divBdr>
        <w:top w:val="none" w:sz="0" w:space="0" w:color="auto"/>
        <w:left w:val="none" w:sz="0" w:space="0" w:color="auto"/>
        <w:bottom w:val="none" w:sz="0" w:space="0" w:color="auto"/>
        <w:right w:val="none" w:sz="0" w:space="0" w:color="auto"/>
      </w:divBdr>
    </w:div>
    <w:div w:id="1050763491">
      <w:bodyDiv w:val="1"/>
      <w:marLeft w:val="0"/>
      <w:marRight w:val="0"/>
      <w:marTop w:val="0"/>
      <w:marBottom w:val="0"/>
      <w:divBdr>
        <w:top w:val="none" w:sz="0" w:space="0" w:color="auto"/>
        <w:left w:val="none" w:sz="0" w:space="0" w:color="auto"/>
        <w:bottom w:val="none" w:sz="0" w:space="0" w:color="auto"/>
        <w:right w:val="none" w:sz="0" w:space="0" w:color="auto"/>
      </w:divBdr>
    </w:div>
    <w:div w:id="1151866700">
      <w:bodyDiv w:val="1"/>
      <w:marLeft w:val="0"/>
      <w:marRight w:val="0"/>
      <w:marTop w:val="0"/>
      <w:marBottom w:val="0"/>
      <w:divBdr>
        <w:top w:val="none" w:sz="0" w:space="0" w:color="auto"/>
        <w:left w:val="none" w:sz="0" w:space="0" w:color="auto"/>
        <w:bottom w:val="none" w:sz="0" w:space="0" w:color="auto"/>
        <w:right w:val="none" w:sz="0" w:space="0" w:color="auto"/>
      </w:divBdr>
    </w:div>
    <w:div w:id="1437092967">
      <w:bodyDiv w:val="1"/>
      <w:marLeft w:val="0"/>
      <w:marRight w:val="0"/>
      <w:marTop w:val="0"/>
      <w:marBottom w:val="0"/>
      <w:divBdr>
        <w:top w:val="none" w:sz="0" w:space="0" w:color="auto"/>
        <w:left w:val="none" w:sz="0" w:space="0" w:color="auto"/>
        <w:bottom w:val="none" w:sz="0" w:space="0" w:color="auto"/>
        <w:right w:val="none" w:sz="0" w:space="0" w:color="auto"/>
      </w:divBdr>
    </w:div>
    <w:div w:id="1493446414">
      <w:bodyDiv w:val="1"/>
      <w:marLeft w:val="0"/>
      <w:marRight w:val="0"/>
      <w:marTop w:val="0"/>
      <w:marBottom w:val="0"/>
      <w:divBdr>
        <w:top w:val="none" w:sz="0" w:space="0" w:color="auto"/>
        <w:left w:val="none" w:sz="0" w:space="0" w:color="auto"/>
        <w:bottom w:val="none" w:sz="0" w:space="0" w:color="auto"/>
        <w:right w:val="none" w:sz="0" w:space="0" w:color="auto"/>
      </w:divBdr>
    </w:div>
    <w:div w:id="1509295732">
      <w:bodyDiv w:val="1"/>
      <w:marLeft w:val="0"/>
      <w:marRight w:val="0"/>
      <w:marTop w:val="0"/>
      <w:marBottom w:val="0"/>
      <w:divBdr>
        <w:top w:val="none" w:sz="0" w:space="0" w:color="auto"/>
        <w:left w:val="none" w:sz="0" w:space="0" w:color="auto"/>
        <w:bottom w:val="none" w:sz="0" w:space="0" w:color="auto"/>
        <w:right w:val="none" w:sz="0" w:space="0" w:color="auto"/>
      </w:divBdr>
    </w:div>
    <w:div w:id="1525513145">
      <w:bodyDiv w:val="1"/>
      <w:marLeft w:val="0"/>
      <w:marRight w:val="0"/>
      <w:marTop w:val="0"/>
      <w:marBottom w:val="0"/>
      <w:divBdr>
        <w:top w:val="none" w:sz="0" w:space="0" w:color="auto"/>
        <w:left w:val="none" w:sz="0" w:space="0" w:color="auto"/>
        <w:bottom w:val="none" w:sz="0" w:space="0" w:color="auto"/>
        <w:right w:val="none" w:sz="0" w:space="0" w:color="auto"/>
      </w:divBdr>
    </w:div>
    <w:div w:id="1619606425">
      <w:bodyDiv w:val="1"/>
      <w:marLeft w:val="0"/>
      <w:marRight w:val="0"/>
      <w:marTop w:val="0"/>
      <w:marBottom w:val="0"/>
      <w:divBdr>
        <w:top w:val="none" w:sz="0" w:space="0" w:color="auto"/>
        <w:left w:val="none" w:sz="0" w:space="0" w:color="auto"/>
        <w:bottom w:val="none" w:sz="0" w:space="0" w:color="auto"/>
        <w:right w:val="none" w:sz="0" w:space="0" w:color="auto"/>
      </w:divBdr>
    </w:div>
    <w:div w:id="1691950227">
      <w:bodyDiv w:val="1"/>
      <w:marLeft w:val="0"/>
      <w:marRight w:val="0"/>
      <w:marTop w:val="0"/>
      <w:marBottom w:val="0"/>
      <w:divBdr>
        <w:top w:val="none" w:sz="0" w:space="0" w:color="auto"/>
        <w:left w:val="none" w:sz="0" w:space="0" w:color="auto"/>
        <w:bottom w:val="none" w:sz="0" w:space="0" w:color="auto"/>
        <w:right w:val="none" w:sz="0" w:space="0" w:color="auto"/>
      </w:divBdr>
    </w:div>
    <w:div w:id="1936747418">
      <w:bodyDiv w:val="1"/>
      <w:marLeft w:val="0"/>
      <w:marRight w:val="0"/>
      <w:marTop w:val="0"/>
      <w:marBottom w:val="0"/>
      <w:divBdr>
        <w:top w:val="none" w:sz="0" w:space="0" w:color="auto"/>
        <w:left w:val="none" w:sz="0" w:space="0" w:color="auto"/>
        <w:bottom w:val="none" w:sz="0" w:space="0" w:color="auto"/>
        <w:right w:val="none" w:sz="0" w:space="0" w:color="auto"/>
      </w:divBdr>
    </w:div>
    <w:div w:id="1970622824">
      <w:bodyDiv w:val="1"/>
      <w:marLeft w:val="0"/>
      <w:marRight w:val="0"/>
      <w:marTop w:val="0"/>
      <w:marBottom w:val="0"/>
      <w:divBdr>
        <w:top w:val="none" w:sz="0" w:space="0" w:color="auto"/>
        <w:left w:val="none" w:sz="0" w:space="0" w:color="auto"/>
        <w:bottom w:val="none" w:sz="0" w:space="0" w:color="auto"/>
        <w:right w:val="none" w:sz="0" w:space="0" w:color="auto"/>
      </w:divBdr>
      <w:divsChild>
        <w:div w:id="574389877">
          <w:marLeft w:val="0"/>
          <w:marRight w:val="0"/>
          <w:marTop w:val="0"/>
          <w:marBottom w:val="0"/>
          <w:divBdr>
            <w:top w:val="none" w:sz="0" w:space="0" w:color="auto"/>
            <w:left w:val="none" w:sz="0" w:space="0" w:color="auto"/>
            <w:bottom w:val="none" w:sz="0" w:space="0" w:color="auto"/>
            <w:right w:val="none" w:sz="0" w:space="0" w:color="auto"/>
          </w:divBdr>
        </w:div>
      </w:divsChild>
    </w:div>
    <w:div w:id="2008317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statelessness.eu" TargetMode="External"/><Relationship Id="rId7" Type="http://schemas.openxmlformats.org/officeDocument/2006/relationships/hyperlink" Target="http://praxis.org.rs/index.php/en/praxis-in-action/nationality-statelessness/item/716-pravna-analiza-%C4%8Dlana-71k-stav-2-zakona-o-vanparni%C4%8Dnom-postupku-dr-nikola-bodiroga" TargetMode="External"/><Relationship Id="rId2" Type="http://schemas.openxmlformats.org/officeDocument/2006/relationships/hyperlink" Target="http://www.institutesi.org/ourwork/children.php" TargetMode="External"/><Relationship Id="rId1" Type="http://schemas.openxmlformats.org/officeDocument/2006/relationships/hyperlink" Target="http://www.praxis.org.rs/index.php/en/" TargetMode="External"/><Relationship Id="rId6" Type="http://schemas.openxmlformats.org/officeDocument/2006/relationships/hyperlink" Target="http://praxis.org.rs/images/praxis_downloads/OSCE_-_Final_Report.pdf" TargetMode="External"/><Relationship Id="rId5" Type="http://schemas.openxmlformats.org/officeDocument/2006/relationships/hyperlink" Target="http://www.InstituteSI.org/children" TargetMode="External"/><Relationship Id="rId4" Type="http://schemas.openxmlformats.org/officeDocument/2006/relationships/hyperlink" Target="http://www.unhcr.org/ibelo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7F2AD2-8AC9-4A4A-B3FE-9AAC46CD6799}"/>
</file>

<file path=customXml/itemProps2.xml><?xml version="1.0" encoding="utf-8"?>
<ds:datastoreItem xmlns:ds="http://schemas.openxmlformats.org/officeDocument/2006/customXml" ds:itemID="{538619A5-59F4-4287-A1E8-46B7F370B364}"/>
</file>

<file path=customXml/itemProps3.xml><?xml version="1.0" encoding="utf-8"?>
<ds:datastoreItem xmlns:ds="http://schemas.openxmlformats.org/officeDocument/2006/customXml" ds:itemID="{28FFB2EF-2781-4435-86B8-4CE30D70C45E}"/>
</file>

<file path=customXml/itemProps4.xml><?xml version="1.0" encoding="utf-8"?>
<ds:datastoreItem xmlns:ds="http://schemas.openxmlformats.org/officeDocument/2006/customXml" ds:itemID="{3ED605B6-A123-429C-B48A-33C6A86A09C2}"/>
</file>

<file path=docProps/app.xml><?xml version="1.0" encoding="utf-8"?>
<Properties xmlns="http://schemas.openxmlformats.org/officeDocument/2006/extended-properties" xmlns:vt="http://schemas.openxmlformats.org/officeDocument/2006/docPropsVTypes">
  <Template>Normal</Template>
  <TotalTime>1</TotalTime>
  <Pages>20</Pages>
  <Words>9136</Words>
  <Characters>52081</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61095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lusungu</dc:creator>
  <cp:lastModifiedBy>CRC Intern</cp:lastModifiedBy>
  <cp:revision>2</cp:revision>
  <cp:lastPrinted>2016-02-17T08:49:00Z</cp:lastPrinted>
  <dcterms:created xsi:type="dcterms:W3CDTF">2016-05-04T10:11:00Z</dcterms:created>
  <dcterms:modified xsi:type="dcterms:W3CDTF">2016-05-04T10:11:00Z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