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21226" w14:textId="77777777" w:rsidR="00C05D9B" w:rsidRPr="004B1E4E" w:rsidRDefault="00C05D9B" w:rsidP="002A0706">
      <w:pPr>
        <w:spacing w:line="276" w:lineRule="auto"/>
      </w:pPr>
    </w:p>
    <w:p w14:paraId="455F10C6" w14:textId="77777777" w:rsidR="005403E3" w:rsidRPr="004B1E4E" w:rsidRDefault="005403E3" w:rsidP="002A0706">
      <w:pPr>
        <w:spacing w:line="276" w:lineRule="auto"/>
      </w:pPr>
    </w:p>
    <w:p w14:paraId="6B135504" w14:textId="77777777" w:rsidR="005403E3" w:rsidRPr="004B1E4E" w:rsidRDefault="005403E3" w:rsidP="002A0706">
      <w:pPr>
        <w:spacing w:line="276" w:lineRule="auto"/>
      </w:pPr>
    </w:p>
    <w:p w14:paraId="5FB17988" w14:textId="2D45D56F" w:rsidR="00266AA3" w:rsidRDefault="008D18E6" w:rsidP="002A0706">
      <w:pPr>
        <w:spacing w:line="276" w:lineRule="auto"/>
        <w:jc w:val="center"/>
        <w:rPr>
          <w:b/>
        </w:rPr>
      </w:pPr>
      <w:r>
        <w:rPr>
          <w:b/>
        </w:rPr>
        <w:t>Uganda</w:t>
      </w:r>
      <w:r w:rsidR="004B1E4E" w:rsidRPr="004B1E4E">
        <w:rPr>
          <w:b/>
        </w:rPr>
        <w:t xml:space="preserve">’s Compliance with </w:t>
      </w:r>
      <w:r>
        <w:rPr>
          <w:b/>
        </w:rPr>
        <w:t>the International Convention on Civil and Political Rights</w:t>
      </w:r>
    </w:p>
    <w:p w14:paraId="369032A5" w14:textId="03C3E595" w:rsidR="004B1E4E" w:rsidRPr="004B1E4E" w:rsidRDefault="00266AA3" w:rsidP="002A0706">
      <w:pPr>
        <w:spacing w:line="276" w:lineRule="auto"/>
        <w:jc w:val="center"/>
        <w:rPr>
          <w:b/>
        </w:rPr>
      </w:pPr>
      <w:r>
        <w:rPr>
          <w:b/>
        </w:rPr>
        <w:t>Suggested List of Issues</w:t>
      </w:r>
      <w:r w:rsidR="00B748CC">
        <w:rPr>
          <w:b/>
        </w:rPr>
        <w:t xml:space="preserve"> Relating to LGBTI Rights</w:t>
      </w:r>
    </w:p>
    <w:p w14:paraId="54F3AE6B" w14:textId="77777777" w:rsidR="004B1E4E" w:rsidRPr="004B1E4E" w:rsidRDefault="004B1E4E" w:rsidP="002A0706">
      <w:pPr>
        <w:spacing w:line="276" w:lineRule="auto"/>
        <w:jc w:val="center"/>
      </w:pPr>
    </w:p>
    <w:p w14:paraId="23772DD8" w14:textId="77777777" w:rsidR="004B1E4E" w:rsidRPr="00D25C36" w:rsidRDefault="004B1E4E" w:rsidP="002A0706">
      <w:pPr>
        <w:spacing w:line="276" w:lineRule="auto"/>
        <w:jc w:val="center"/>
        <w:rPr>
          <w:b/>
        </w:rPr>
      </w:pPr>
      <w:r w:rsidRPr="00D25C36">
        <w:rPr>
          <w:b/>
        </w:rPr>
        <w:t xml:space="preserve">Submitted by </w:t>
      </w:r>
      <w:r w:rsidR="00AA7FCB" w:rsidRPr="00D25C36">
        <w:rPr>
          <w:b/>
        </w:rPr>
        <w:t>T</w:t>
      </w:r>
      <w:r w:rsidRPr="00D25C36">
        <w:rPr>
          <w:b/>
        </w:rPr>
        <w:t>he Advocates for Human Rights</w:t>
      </w:r>
    </w:p>
    <w:p w14:paraId="2E266B52" w14:textId="77777777" w:rsidR="004B1E4E" w:rsidRPr="004B1E4E" w:rsidRDefault="004B1E4E" w:rsidP="002A0706">
      <w:pPr>
        <w:spacing w:line="276" w:lineRule="auto"/>
        <w:jc w:val="center"/>
      </w:pPr>
      <w:r w:rsidRPr="004B1E4E">
        <w:t>a non-governmental organization in special consultative status with ECOSOC</w:t>
      </w:r>
      <w:r w:rsidR="00624A10">
        <w:t xml:space="preserve"> since 1996</w:t>
      </w:r>
    </w:p>
    <w:p w14:paraId="12EFF6F1" w14:textId="77777777" w:rsidR="004B1E4E" w:rsidRPr="004B1E4E" w:rsidRDefault="004B1E4E" w:rsidP="002A0706">
      <w:pPr>
        <w:spacing w:line="276" w:lineRule="auto"/>
        <w:jc w:val="center"/>
      </w:pPr>
    </w:p>
    <w:p w14:paraId="1AE14056" w14:textId="2FB81388" w:rsidR="004B1E4E" w:rsidRDefault="00A303BA" w:rsidP="002A0706">
      <w:pPr>
        <w:spacing w:line="276" w:lineRule="auto"/>
        <w:jc w:val="center"/>
        <w:rPr>
          <w:b/>
        </w:rPr>
      </w:pPr>
      <w:r>
        <w:rPr>
          <w:b/>
        </w:rPr>
        <w:t>135th</w:t>
      </w:r>
      <w:r w:rsidR="004B1E4E" w:rsidRPr="000C380B">
        <w:rPr>
          <w:b/>
        </w:rPr>
        <w:t xml:space="preserve"> Session of the </w:t>
      </w:r>
      <w:r>
        <w:rPr>
          <w:b/>
        </w:rPr>
        <w:t>Human Rights Committee</w:t>
      </w:r>
      <w:r w:rsidR="00266AA3" w:rsidRPr="000C380B">
        <w:rPr>
          <w:b/>
        </w:rPr>
        <w:t xml:space="preserve"> (Pre-Sessional Working Group)</w:t>
      </w:r>
    </w:p>
    <w:p w14:paraId="619B34DC" w14:textId="11BD8F49" w:rsidR="00A303BA" w:rsidRPr="000C380B" w:rsidRDefault="00A303BA" w:rsidP="002A0706">
      <w:pPr>
        <w:spacing w:line="276" w:lineRule="auto"/>
        <w:jc w:val="center"/>
        <w:rPr>
          <w:b/>
        </w:rPr>
      </w:pPr>
      <w:r>
        <w:rPr>
          <w:b/>
        </w:rPr>
        <w:t>27 June – 29 July 2022</w:t>
      </w:r>
    </w:p>
    <w:p w14:paraId="6B1D311C" w14:textId="77777777" w:rsidR="001565F9" w:rsidRPr="004B1E4E" w:rsidRDefault="001565F9" w:rsidP="002A0706">
      <w:pPr>
        <w:spacing w:line="276" w:lineRule="auto"/>
        <w:rPr>
          <w:lang w:val="es-ES"/>
        </w:rPr>
      </w:pPr>
    </w:p>
    <w:p w14:paraId="59F1FD93" w14:textId="745F4490" w:rsidR="005132BB" w:rsidRPr="000C380B" w:rsidRDefault="000C380B" w:rsidP="002A0706">
      <w:pPr>
        <w:spacing w:line="276" w:lineRule="auto"/>
        <w:jc w:val="center"/>
        <w:rPr>
          <w:b/>
        </w:rPr>
      </w:pPr>
      <w:r w:rsidRPr="000C380B">
        <w:rPr>
          <w:b/>
        </w:rPr>
        <w:t xml:space="preserve">Submitted </w:t>
      </w:r>
      <w:r w:rsidR="00A303BA">
        <w:rPr>
          <w:b/>
        </w:rPr>
        <w:t>2 May 2022</w:t>
      </w:r>
    </w:p>
    <w:p w14:paraId="3399DABA" w14:textId="77777777" w:rsidR="000C380B" w:rsidRPr="004B1E4E" w:rsidRDefault="000C380B" w:rsidP="002A0706">
      <w:pPr>
        <w:spacing w:line="276" w:lineRule="auto"/>
        <w:jc w:val="both"/>
      </w:pPr>
    </w:p>
    <w:p w14:paraId="118648B1" w14:textId="65795B93" w:rsidR="00AA281D" w:rsidRPr="00A40ED1" w:rsidRDefault="004B1E4E" w:rsidP="002A0706">
      <w:pPr>
        <w:spacing w:line="276" w:lineRule="auto"/>
        <w:jc w:val="both"/>
      </w:pPr>
      <w:r w:rsidRPr="004B1E4E">
        <w:rPr>
          <w:b/>
        </w:rPr>
        <w:t xml:space="preserve">The Advocates for Human Rights </w:t>
      </w:r>
      <w:r w:rsidRPr="004B1E4E">
        <w:t>(The Advocates) is a volunteer-based non</w:t>
      </w:r>
      <w:r w:rsidR="00266AA3">
        <w:t>-</w:t>
      </w:r>
      <w:r w:rsidRPr="004B1E4E">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04B1E4E">
        <w:rPr>
          <w:lang w:val="es-ES"/>
        </w:rPr>
        <w:t>including</w:t>
      </w:r>
      <w:proofErr w:type="spellEnd"/>
      <w:r w:rsidRPr="004B1E4E">
        <w:t xml:space="preserve"> monitoring and fact finding, direct legal representation, education and training, and publications. </w:t>
      </w:r>
      <w:r w:rsidR="00AA281D" w:rsidRPr="00F4107A">
        <w:t xml:space="preserve">The Advocates is the primary provider of legal services to low-income </w:t>
      </w:r>
      <w:r w:rsidR="00AA281D" w:rsidRPr="00A303BA">
        <w:t>asylum seekers in the Upper Midwest region of the United States. A growing number of victims fleeing</w:t>
      </w:r>
      <w:r w:rsidR="00A303BA" w:rsidRPr="00A303BA">
        <w:t xml:space="preserve"> persecution based on</w:t>
      </w:r>
      <w:r w:rsidR="00A303BA">
        <w:t xml:space="preserve"> </w:t>
      </w:r>
      <w:r w:rsidR="00A40ED1">
        <w:t>their sexual orientation or gender identity</w:t>
      </w:r>
      <w:r w:rsidR="00AA281D" w:rsidRPr="00A303BA">
        <w:t xml:space="preserve"> in </w:t>
      </w:r>
      <w:r w:rsidR="00A303BA" w:rsidRPr="00A303BA">
        <w:t>Uganda</w:t>
      </w:r>
      <w:r w:rsidR="00AA281D" w:rsidRPr="00A303BA">
        <w:t xml:space="preserve"> have requested legal assistance from The Advocates in applying for asylum in the United States. First-hand information from asylum-seekers about the human rights violations that they experienced in </w:t>
      </w:r>
      <w:r w:rsidR="00A303BA" w:rsidRPr="00A303BA">
        <w:t>Uganda</w:t>
      </w:r>
      <w:r w:rsidR="00AA281D" w:rsidRPr="00A303BA">
        <w:t xml:space="preserve"> has been used in this submission with their permission.</w:t>
      </w:r>
    </w:p>
    <w:p w14:paraId="679F78ED" w14:textId="77777777" w:rsidR="004B1E4E" w:rsidRPr="00CC65F5" w:rsidRDefault="004B1E4E" w:rsidP="002A0706">
      <w:pPr>
        <w:spacing w:line="276" w:lineRule="auto"/>
        <w:rPr>
          <w:b/>
          <w:bCs/>
        </w:rPr>
      </w:pPr>
    </w:p>
    <w:p w14:paraId="396EF510" w14:textId="766EB2C0" w:rsidR="00397083" w:rsidRPr="00935D26" w:rsidRDefault="004B1E4E" w:rsidP="00935D26">
      <w:pPr>
        <w:spacing w:after="240" w:line="276" w:lineRule="auto"/>
        <w:jc w:val="center"/>
        <w:rPr>
          <w:b/>
          <w:caps/>
        </w:rPr>
      </w:pPr>
      <w:r>
        <w:br w:type="page"/>
      </w:r>
      <w:r w:rsidRPr="004B1E4E">
        <w:rPr>
          <w:b/>
          <w:caps/>
        </w:rPr>
        <w:lastRenderedPageBreak/>
        <w:t>Executive Summary</w:t>
      </w:r>
    </w:p>
    <w:p w14:paraId="70BC2F6A" w14:textId="1BC6F40C" w:rsidR="00397083" w:rsidRPr="00696D38" w:rsidRDefault="00397083" w:rsidP="002A0706">
      <w:pPr>
        <w:numPr>
          <w:ilvl w:val="0"/>
          <w:numId w:val="7"/>
        </w:numPr>
        <w:autoSpaceDE w:val="0"/>
        <w:autoSpaceDN w:val="0"/>
        <w:adjustRightInd w:val="0"/>
        <w:spacing w:after="120" w:line="276" w:lineRule="auto"/>
        <w:ind w:left="360"/>
        <w:jc w:val="both"/>
      </w:pPr>
      <w:r w:rsidRPr="00696D38">
        <w:t>This report addresses Uganda’s compliance with its international human rights obligations towards LGBTI persons.</w:t>
      </w:r>
    </w:p>
    <w:p w14:paraId="7E73F615" w14:textId="0BE6126D" w:rsidR="00397083" w:rsidRPr="00696D38" w:rsidRDefault="00397083" w:rsidP="002A0706">
      <w:pPr>
        <w:numPr>
          <w:ilvl w:val="0"/>
          <w:numId w:val="7"/>
        </w:numPr>
        <w:autoSpaceDE w:val="0"/>
        <w:autoSpaceDN w:val="0"/>
        <w:adjustRightInd w:val="0"/>
        <w:spacing w:after="120" w:line="276" w:lineRule="auto"/>
        <w:ind w:left="360"/>
        <w:jc w:val="both"/>
      </w:pPr>
      <w:r w:rsidRPr="00696D38">
        <w:t>Actual or perceived LGBTI individuals in Uganda live in a hostile, and sometimes deadly, environment, facing constant threats of physical and emotional violence, persecution, and discrimination from Ugandan officials, police, and private individuals.</w:t>
      </w:r>
      <w:r w:rsidR="00F17BFA">
        <w:t xml:space="preserve"> </w:t>
      </w:r>
    </w:p>
    <w:p w14:paraId="41B47825" w14:textId="4CF901AB" w:rsidR="00397083" w:rsidRDefault="00397083" w:rsidP="002A0706">
      <w:pPr>
        <w:numPr>
          <w:ilvl w:val="0"/>
          <w:numId w:val="7"/>
        </w:numPr>
        <w:autoSpaceDE w:val="0"/>
        <w:autoSpaceDN w:val="0"/>
        <w:adjustRightInd w:val="0"/>
        <w:spacing w:after="120" w:line="276" w:lineRule="auto"/>
        <w:ind w:left="360"/>
        <w:jc w:val="both"/>
      </w:pPr>
      <w:r w:rsidRPr="68CD45DC">
        <w:t xml:space="preserve">This stakeholder report also addresses Uganda’s compliance with its international human rights obligations toward members of the political opposition. </w:t>
      </w:r>
      <w:r w:rsidR="002C126B">
        <w:t>Ugandan authorities use excessive force against political opponents, including LGBTI individuals</w:t>
      </w:r>
      <w:r w:rsidR="00EC16E4">
        <w:t>. They also arbitrarily arrest and detain political opponents, including LGBTI individuals and</w:t>
      </w:r>
      <w:r w:rsidR="002C126B">
        <w:t xml:space="preserve"> threaten the freedom of association and expression of </w:t>
      </w:r>
      <w:r w:rsidR="00692FBF">
        <w:t>political opponents</w:t>
      </w:r>
      <w:r w:rsidR="00EC16E4">
        <w:t>.</w:t>
      </w:r>
    </w:p>
    <w:p w14:paraId="46CF6B4B" w14:textId="697F6898" w:rsidR="004B1E4E" w:rsidRDefault="00397083" w:rsidP="002A0706">
      <w:pPr>
        <w:numPr>
          <w:ilvl w:val="0"/>
          <w:numId w:val="7"/>
        </w:numPr>
        <w:autoSpaceDE w:val="0"/>
        <w:autoSpaceDN w:val="0"/>
        <w:adjustRightInd w:val="0"/>
        <w:spacing w:after="120" w:line="276" w:lineRule="auto"/>
        <w:ind w:left="360"/>
        <w:jc w:val="both"/>
      </w:pPr>
      <w:r w:rsidRPr="00402E47">
        <w:t xml:space="preserve">Information for this report includes direct information from The Advocates’ Ugandan asylum clients, including in-depth interviews with a client named Simon, who identifies as a gay man and a member of the LGBTI community, and from secondary sources.  All client information is used with permission. </w:t>
      </w:r>
    </w:p>
    <w:p w14:paraId="72E10869" w14:textId="6F4C6A8B" w:rsidR="009A513E" w:rsidRPr="00897065" w:rsidRDefault="00897065" w:rsidP="002A0706">
      <w:pPr>
        <w:keepNext/>
        <w:autoSpaceDE w:val="0"/>
        <w:autoSpaceDN w:val="0"/>
        <w:adjustRightInd w:val="0"/>
        <w:spacing w:before="240" w:after="240" w:line="276" w:lineRule="auto"/>
        <w:jc w:val="center"/>
        <w:rPr>
          <w:b/>
          <w:bCs/>
        </w:rPr>
      </w:pPr>
      <w:r w:rsidRPr="00897065">
        <w:rPr>
          <w:b/>
          <w:bCs/>
        </w:rPr>
        <w:t>Uganda fails to uphold its obligations under the International Covenant on Civil and Political Rights</w:t>
      </w:r>
    </w:p>
    <w:p w14:paraId="40DCD4D0" w14:textId="593B204A" w:rsidR="004B1E4E" w:rsidRDefault="00353152" w:rsidP="001C6344">
      <w:pPr>
        <w:keepNext/>
        <w:numPr>
          <w:ilvl w:val="0"/>
          <w:numId w:val="8"/>
        </w:numPr>
        <w:spacing w:before="240" w:after="240" w:line="276" w:lineRule="auto"/>
        <w:rPr>
          <w:b/>
        </w:rPr>
      </w:pPr>
      <w:r>
        <w:rPr>
          <w:b/>
        </w:rPr>
        <w:t>E</w:t>
      </w:r>
      <w:r w:rsidR="000C26BA">
        <w:rPr>
          <w:b/>
        </w:rPr>
        <w:t>xcessive use of force and e</w:t>
      </w:r>
      <w:r>
        <w:rPr>
          <w:b/>
        </w:rPr>
        <w:t>xtrajudicial executions</w:t>
      </w:r>
      <w:r w:rsidR="0080592A">
        <w:rPr>
          <w:b/>
        </w:rPr>
        <w:t xml:space="preserve"> (</w:t>
      </w:r>
      <w:r w:rsidR="007C283C">
        <w:rPr>
          <w:b/>
        </w:rPr>
        <w:t xml:space="preserve">2004 </w:t>
      </w:r>
      <w:r w:rsidR="0080592A">
        <w:rPr>
          <w:b/>
        </w:rPr>
        <w:t xml:space="preserve">Concluding Observations </w:t>
      </w:r>
      <w:r w:rsidR="00DF499F">
        <w:rPr>
          <w:b/>
        </w:rPr>
        <w:t>paragraph</w:t>
      </w:r>
      <w:r w:rsidR="00A911BB">
        <w:rPr>
          <w:b/>
        </w:rPr>
        <w:t xml:space="preserve"> 16)</w:t>
      </w:r>
    </w:p>
    <w:p w14:paraId="72DD03B4" w14:textId="6266D995" w:rsidR="00974E48" w:rsidRDefault="006057F9" w:rsidP="002A0706">
      <w:pPr>
        <w:numPr>
          <w:ilvl w:val="0"/>
          <w:numId w:val="7"/>
        </w:numPr>
        <w:spacing w:after="120" w:line="276" w:lineRule="auto"/>
        <w:ind w:left="360"/>
        <w:jc w:val="both"/>
      </w:pPr>
      <w:r>
        <w:t xml:space="preserve">In its 2004 Concluding Observations, </w:t>
      </w:r>
      <w:r w:rsidR="00AD65D4">
        <w:t xml:space="preserve">the </w:t>
      </w:r>
      <w:r w:rsidR="00F00907">
        <w:t xml:space="preserve">Human Rights </w:t>
      </w:r>
      <w:r w:rsidR="00AD65D4">
        <w:t>Committee</w:t>
      </w:r>
      <w:r w:rsidR="00F00907">
        <w:t xml:space="preserve"> (“Committee”)</w:t>
      </w:r>
      <w:r w:rsidR="00AD65D4">
        <w:t xml:space="preserve"> expressed concern </w:t>
      </w:r>
      <w:r w:rsidR="007832DA">
        <w:t>about excessive use of force by police officers</w:t>
      </w:r>
      <w:r w:rsidR="00384FA2">
        <w:t>, including extrajudicial executions</w:t>
      </w:r>
      <w:r w:rsidR="00D37E9F">
        <w:t xml:space="preserve"> of civilians.</w:t>
      </w:r>
      <w:r w:rsidR="00615041">
        <w:rPr>
          <w:rStyle w:val="FootnoteReference"/>
        </w:rPr>
        <w:footnoteReference w:id="2"/>
      </w:r>
      <w:r w:rsidR="00D37E9F">
        <w:t xml:space="preserve"> The Committee recommended that Uganda </w:t>
      </w:r>
      <w:r w:rsidR="002003E5">
        <w:t>prosecute the perpetrators and increase training for law enforcement.</w:t>
      </w:r>
      <w:r w:rsidR="008D19E7">
        <w:rPr>
          <w:rStyle w:val="FootnoteReference"/>
        </w:rPr>
        <w:footnoteReference w:id="3"/>
      </w:r>
      <w:r w:rsidR="002003E5">
        <w:t xml:space="preserve"> </w:t>
      </w:r>
    </w:p>
    <w:p w14:paraId="23E40FEC" w14:textId="7A4AE236" w:rsidR="00974E48" w:rsidRDefault="005648FC" w:rsidP="002A0706">
      <w:pPr>
        <w:numPr>
          <w:ilvl w:val="0"/>
          <w:numId w:val="7"/>
        </w:numPr>
        <w:spacing w:after="120" w:line="276" w:lineRule="auto"/>
        <w:ind w:left="360"/>
        <w:jc w:val="both"/>
      </w:pPr>
      <w:r>
        <w:t>Uganda’s Second Periodic Report offers no response to the Committee’s concerns about excessive use of force by law enforcement.</w:t>
      </w:r>
    </w:p>
    <w:p w14:paraId="4213DC36" w14:textId="4E971D25" w:rsidR="004831B8" w:rsidRPr="00E050E3" w:rsidRDefault="006A5FB6"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bookmarkStart w:id="0" w:name="_Hlk42257829"/>
      <w:r w:rsidRPr="00E050E3">
        <w:rPr>
          <w:rFonts w:ascii="Times New Roman" w:hAnsi="Times New Roman"/>
          <w:sz w:val="24"/>
          <w:szCs w:val="24"/>
        </w:rPr>
        <w:t>During the 2021 election cycle, multiple supporters of political opposition leaders were killed.</w:t>
      </w:r>
      <w:bookmarkEnd w:id="0"/>
      <w:r w:rsidR="004831B8" w:rsidRPr="00696D38">
        <w:rPr>
          <w:rStyle w:val="FootnoteReference"/>
          <w:rFonts w:ascii="Times New Roman" w:hAnsi="Times New Roman"/>
          <w:sz w:val="24"/>
          <w:szCs w:val="24"/>
        </w:rPr>
        <w:footnoteReference w:id="4"/>
      </w:r>
      <w:r w:rsidR="004831B8">
        <w:rPr>
          <w:rFonts w:ascii="Times New Roman" w:hAnsi="Times New Roman"/>
          <w:sz w:val="24"/>
          <w:szCs w:val="24"/>
        </w:rPr>
        <w:t xml:space="preserve"> </w:t>
      </w:r>
      <w:r w:rsidR="004831B8" w:rsidRPr="00E050E3">
        <w:rPr>
          <w:rFonts w:ascii="Times New Roman" w:hAnsi="Times New Roman"/>
          <w:sz w:val="24"/>
          <w:szCs w:val="24"/>
        </w:rPr>
        <w:t xml:space="preserve">In 2020, </w:t>
      </w:r>
      <w:r w:rsidR="004831B8" w:rsidRPr="00404ECE">
        <w:rPr>
          <w:rFonts w:ascii="Times New Roman" w:hAnsi="Times New Roman"/>
          <w:sz w:val="24"/>
          <w:szCs w:val="24"/>
        </w:rPr>
        <w:t>Uganda</w:t>
      </w:r>
      <w:r w:rsidR="004831B8">
        <w:rPr>
          <w:rFonts w:ascii="Times New Roman" w:hAnsi="Times New Roman"/>
          <w:sz w:val="24"/>
          <w:szCs w:val="24"/>
        </w:rPr>
        <w:t>n</w:t>
      </w:r>
      <w:r w:rsidR="004831B8" w:rsidRPr="00404ECE">
        <w:rPr>
          <w:rFonts w:ascii="Times New Roman" w:hAnsi="Times New Roman"/>
          <w:sz w:val="24"/>
          <w:szCs w:val="24"/>
        </w:rPr>
        <w:t xml:space="preserve"> police ran </w:t>
      </w:r>
      <w:proofErr w:type="spellStart"/>
      <w:r w:rsidR="004831B8" w:rsidRPr="00404ECE">
        <w:rPr>
          <w:rFonts w:ascii="Times New Roman" w:hAnsi="Times New Roman"/>
          <w:sz w:val="24"/>
          <w:szCs w:val="24"/>
        </w:rPr>
        <w:t>Ritah</w:t>
      </w:r>
      <w:proofErr w:type="spellEnd"/>
      <w:r w:rsidR="004831B8" w:rsidRPr="00404ECE">
        <w:rPr>
          <w:rFonts w:ascii="Times New Roman" w:hAnsi="Times New Roman"/>
          <w:sz w:val="24"/>
          <w:szCs w:val="24"/>
        </w:rPr>
        <w:t xml:space="preserve"> </w:t>
      </w:r>
      <w:proofErr w:type="spellStart"/>
      <w:r w:rsidR="004831B8" w:rsidRPr="00404ECE">
        <w:rPr>
          <w:rFonts w:ascii="Times New Roman" w:hAnsi="Times New Roman"/>
          <w:sz w:val="24"/>
          <w:szCs w:val="24"/>
        </w:rPr>
        <w:t>Nabukenya</w:t>
      </w:r>
      <w:proofErr w:type="spellEnd"/>
      <w:r w:rsidR="004831B8" w:rsidRPr="00404ECE">
        <w:rPr>
          <w:rFonts w:ascii="Times New Roman" w:hAnsi="Times New Roman"/>
          <w:sz w:val="24"/>
          <w:szCs w:val="24"/>
        </w:rPr>
        <w:t xml:space="preserve"> over with a truck after she attended a political meeting with Robert </w:t>
      </w:r>
      <w:proofErr w:type="spellStart"/>
      <w:r w:rsidR="004831B8" w:rsidRPr="00404ECE">
        <w:rPr>
          <w:rFonts w:ascii="Times New Roman" w:hAnsi="Times New Roman"/>
          <w:sz w:val="24"/>
          <w:szCs w:val="24"/>
        </w:rPr>
        <w:t>Kyagulanyi</w:t>
      </w:r>
      <w:proofErr w:type="spellEnd"/>
      <w:r w:rsidR="004831B8" w:rsidRPr="00404ECE">
        <w:rPr>
          <w:rFonts w:ascii="Times New Roman" w:hAnsi="Times New Roman"/>
          <w:sz w:val="24"/>
          <w:szCs w:val="24"/>
        </w:rPr>
        <w:t xml:space="preserve">, known as </w:t>
      </w:r>
      <w:proofErr w:type="spellStart"/>
      <w:r w:rsidR="004831B8" w:rsidRPr="00404ECE">
        <w:rPr>
          <w:rFonts w:ascii="Times New Roman" w:hAnsi="Times New Roman"/>
          <w:sz w:val="24"/>
          <w:szCs w:val="24"/>
        </w:rPr>
        <w:t>Bobi</w:t>
      </w:r>
      <w:proofErr w:type="spellEnd"/>
      <w:r w:rsidR="004831B8" w:rsidRPr="00404ECE">
        <w:rPr>
          <w:rFonts w:ascii="Times New Roman" w:hAnsi="Times New Roman"/>
          <w:sz w:val="24"/>
          <w:szCs w:val="24"/>
        </w:rPr>
        <w:t xml:space="preserve"> Wine, </w:t>
      </w:r>
      <w:r w:rsidR="004831B8">
        <w:rPr>
          <w:rFonts w:ascii="Times New Roman" w:hAnsi="Times New Roman"/>
          <w:sz w:val="24"/>
          <w:szCs w:val="24"/>
        </w:rPr>
        <w:t xml:space="preserve">reportedly </w:t>
      </w:r>
      <w:r w:rsidR="004831B8" w:rsidRPr="00404ECE">
        <w:rPr>
          <w:rFonts w:ascii="Times New Roman" w:hAnsi="Times New Roman"/>
          <w:sz w:val="24"/>
          <w:szCs w:val="24"/>
        </w:rPr>
        <w:t xml:space="preserve">because she was wearing </w:t>
      </w:r>
      <w:r w:rsidR="004831B8" w:rsidRPr="00404ECE">
        <w:rPr>
          <w:rFonts w:ascii="Times New Roman" w:hAnsi="Times New Roman"/>
          <w:sz w:val="24"/>
          <w:szCs w:val="24"/>
        </w:rPr>
        <w:lastRenderedPageBreak/>
        <w:t xml:space="preserve">red insignia that is commonly associated with </w:t>
      </w:r>
      <w:proofErr w:type="spellStart"/>
      <w:r w:rsidR="004831B8" w:rsidRPr="00404ECE">
        <w:rPr>
          <w:rFonts w:ascii="Times New Roman" w:hAnsi="Times New Roman"/>
          <w:sz w:val="24"/>
          <w:szCs w:val="24"/>
        </w:rPr>
        <w:t>Kyagulanyi’s</w:t>
      </w:r>
      <w:proofErr w:type="spellEnd"/>
      <w:r w:rsidR="004831B8" w:rsidRPr="00404ECE">
        <w:rPr>
          <w:rFonts w:ascii="Times New Roman" w:hAnsi="Times New Roman"/>
          <w:sz w:val="24"/>
          <w:szCs w:val="24"/>
        </w:rPr>
        <w:t xml:space="preserve"> party.</w:t>
      </w:r>
      <w:r w:rsidR="004831B8" w:rsidRPr="00696D38">
        <w:rPr>
          <w:rStyle w:val="FootnoteReference"/>
          <w:rFonts w:ascii="Times New Roman" w:hAnsi="Times New Roman"/>
          <w:sz w:val="24"/>
          <w:szCs w:val="24"/>
        </w:rPr>
        <w:footnoteReference w:id="5"/>
      </w:r>
      <w:r w:rsidR="004831B8" w:rsidRPr="00E050E3">
        <w:rPr>
          <w:rFonts w:ascii="Times New Roman" w:hAnsi="Times New Roman"/>
          <w:sz w:val="24"/>
          <w:szCs w:val="24"/>
        </w:rPr>
        <w:t xml:space="preserve"> Police claim her motorcycle crashed, killing her, and claims to be </w:t>
      </w:r>
      <w:r w:rsidR="004831B8" w:rsidRPr="00404ECE">
        <w:rPr>
          <w:rFonts w:ascii="Times New Roman" w:hAnsi="Times New Roman"/>
          <w:sz w:val="24"/>
          <w:szCs w:val="24"/>
        </w:rPr>
        <w:t>investigating, although no findings have been released.</w:t>
      </w:r>
      <w:r w:rsidR="004831B8" w:rsidRPr="00696D38">
        <w:rPr>
          <w:rStyle w:val="FootnoteReference"/>
          <w:rFonts w:ascii="Times New Roman" w:hAnsi="Times New Roman"/>
          <w:sz w:val="24"/>
          <w:szCs w:val="24"/>
        </w:rPr>
        <w:footnoteReference w:id="6"/>
      </w:r>
    </w:p>
    <w:p w14:paraId="0EF3D644" w14:textId="77777777" w:rsidR="004831B8" w:rsidRPr="00696D38" w:rsidRDefault="004831B8"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00696D38">
        <w:rPr>
          <w:rFonts w:ascii="Times New Roman" w:hAnsi="Times New Roman"/>
          <w:sz w:val="24"/>
          <w:szCs w:val="24"/>
        </w:rPr>
        <w:t xml:space="preserve">Daniel </w:t>
      </w:r>
      <w:proofErr w:type="spellStart"/>
      <w:r w:rsidRPr="00696D38">
        <w:rPr>
          <w:rFonts w:ascii="Times New Roman" w:hAnsi="Times New Roman"/>
          <w:sz w:val="24"/>
          <w:szCs w:val="24"/>
        </w:rPr>
        <w:t>Kyeyune</w:t>
      </w:r>
      <w:proofErr w:type="spellEnd"/>
      <w:r w:rsidRPr="00696D38">
        <w:rPr>
          <w:rFonts w:ascii="Times New Roman" w:hAnsi="Times New Roman"/>
          <w:sz w:val="24"/>
          <w:szCs w:val="24"/>
        </w:rPr>
        <w:t xml:space="preserve">, another supporter of </w:t>
      </w:r>
      <w:proofErr w:type="spellStart"/>
      <w:r w:rsidRPr="00696D38">
        <w:rPr>
          <w:rFonts w:ascii="Times New Roman" w:hAnsi="Times New Roman"/>
          <w:sz w:val="24"/>
          <w:szCs w:val="24"/>
        </w:rPr>
        <w:t>Kyagulanyi</w:t>
      </w:r>
      <w:proofErr w:type="spellEnd"/>
      <w:r w:rsidRPr="00696D38">
        <w:rPr>
          <w:rFonts w:ascii="Times New Roman" w:hAnsi="Times New Roman"/>
          <w:sz w:val="24"/>
          <w:szCs w:val="24"/>
        </w:rPr>
        <w:t xml:space="preserve"> was killed in February 2020 by an officer of the military’s Local Defense Unit, who shot into a crowd waiting to see </w:t>
      </w:r>
      <w:proofErr w:type="spellStart"/>
      <w:r w:rsidRPr="00696D38">
        <w:rPr>
          <w:rFonts w:ascii="Times New Roman" w:hAnsi="Times New Roman"/>
          <w:sz w:val="24"/>
          <w:szCs w:val="24"/>
        </w:rPr>
        <w:t>Kyagulanyi’s</w:t>
      </w:r>
      <w:proofErr w:type="spellEnd"/>
      <w:r w:rsidRPr="00696D38">
        <w:rPr>
          <w:rFonts w:ascii="Times New Roman" w:hAnsi="Times New Roman"/>
          <w:sz w:val="24"/>
          <w:szCs w:val="24"/>
        </w:rPr>
        <w:t xml:space="preserve"> motorcade on its way back from </w:t>
      </w:r>
      <w:proofErr w:type="spellStart"/>
      <w:r w:rsidRPr="00696D38">
        <w:rPr>
          <w:rFonts w:ascii="Times New Roman" w:hAnsi="Times New Roman"/>
          <w:sz w:val="24"/>
          <w:szCs w:val="24"/>
        </w:rPr>
        <w:t>Nabukenya’s</w:t>
      </w:r>
      <w:proofErr w:type="spellEnd"/>
      <w:r w:rsidRPr="00696D38">
        <w:rPr>
          <w:rFonts w:ascii="Times New Roman" w:hAnsi="Times New Roman"/>
          <w:sz w:val="24"/>
          <w:szCs w:val="24"/>
        </w:rPr>
        <w:t xml:space="preserve"> funeral.</w:t>
      </w:r>
      <w:r w:rsidRPr="00696D38">
        <w:rPr>
          <w:rStyle w:val="FootnoteReference"/>
          <w:rFonts w:ascii="Times New Roman" w:hAnsi="Times New Roman"/>
          <w:sz w:val="24"/>
          <w:szCs w:val="24"/>
        </w:rPr>
        <w:footnoteReference w:id="7"/>
      </w:r>
      <w:r w:rsidRPr="00696D38">
        <w:rPr>
          <w:rFonts w:ascii="Times New Roman" w:hAnsi="Times New Roman"/>
          <w:sz w:val="24"/>
          <w:szCs w:val="24"/>
        </w:rPr>
        <w:t xml:space="preserve"> The military contested the claims and attempted to discredit bystander cell phone video showing the officer shooting into the crowd and claimed it would investigate, although no findings have been released.</w:t>
      </w:r>
      <w:r w:rsidRPr="00696D38">
        <w:rPr>
          <w:rStyle w:val="FootnoteReference"/>
          <w:rFonts w:ascii="Times New Roman" w:hAnsi="Times New Roman"/>
          <w:sz w:val="24"/>
          <w:szCs w:val="24"/>
        </w:rPr>
        <w:footnoteReference w:id="8"/>
      </w:r>
    </w:p>
    <w:p w14:paraId="42BE50AD" w14:textId="6883A480" w:rsidR="004831B8" w:rsidRDefault="004831B8"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68CD45DC">
        <w:rPr>
          <w:rFonts w:ascii="Times New Roman" w:eastAsia="Times New Roman" w:hAnsi="Times New Roman"/>
          <w:color w:val="000000" w:themeColor="text1"/>
          <w:sz w:val="24"/>
          <w:szCs w:val="24"/>
        </w:rPr>
        <w:t>A client</w:t>
      </w:r>
      <w:r w:rsidR="00BA3B34">
        <w:rPr>
          <w:rFonts w:ascii="Times New Roman" w:eastAsia="Times New Roman" w:hAnsi="Times New Roman"/>
          <w:color w:val="000000" w:themeColor="text1"/>
          <w:sz w:val="24"/>
          <w:szCs w:val="24"/>
        </w:rPr>
        <w:t xml:space="preserve"> of The Advocates</w:t>
      </w:r>
      <w:r w:rsidRPr="68CD45DC">
        <w:rPr>
          <w:rFonts w:ascii="Times New Roman" w:eastAsia="Times New Roman" w:hAnsi="Times New Roman"/>
          <w:color w:val="000000" w:themeColor="text1"/>
          <w:sz w:val="24"/>
          <w:szCs w:val="24"/>
        </w:rPr>
        <w:t xml:space="preserve">, who was previously active in the People Power </w:t>
      </w:r>
      <w:r>
        <w:rPr>
          <w:rFonts w:ascii="Times New Roman" w:eastAsia="Times New Roman" w:hAnsi="Times New Roman"/>
          <w:color w:val="000000" w:themeColor="text1"/>
          <w:sz w:val="24"/>
          <w:szCs w:val="24"/>
        </w:rPr>
        <w:t>M</w:t>
      </w:r>
      <w:r w:rsidRPr="68CD45DC">
        <w:rPr>
          <w:rFonts w:ascii="Times New Roman" w:eastAsia="Times New Roman" w:hAnsi="Times New Roman"/>
          <w:color w:val="000000" w:themeColor="text1"/>
          <w:sz w:val="24"/>
          <w:szCs w:val="24"/>
        </w:rPr>
        <w:t xml:space="preserve">ovement and left Uganda for the United States after being persecuted </w:t>
      </w:r>
      <w:proofErr w:type="gramStart"/>
      <w:r w:rsidRPr="68CD45DC">
        <w:rPr>
          <w:rFonts w:ascii="Times New Roman" w:eastAsia="Times New Roman" w:hAnsi="Times New Roman"/>
          <w:color w:val="000000" w:themeColor="text1"/>
          <w:sz w:val="24"/>
          <w:szCs w:val="24"/>
        </w:rPr>
        <w:t>on the basis of</w:t>
      </w:r>
      <w:proofErr w:type="gramEnd"/>
      <w:r w:rsidRPr="68CD45DC">
        <w:rPr>
          <w:rFonts w:ascii="Times New Roman" w:eastAsia="Times New Roman" w:hAnsi="Times New Roman"/>
          <w:color w:val="000000" w:themeColor="text1"/>
          <w:sz w:val="24"/>
          <w:szCs w:val="24"/>
        </w:rPr>
        <w:t xml:space="preserve"> political opinion, reported retaliatory attacks against his family. Police officers detained this client’s relative, hoping to learn where the client was located. Shortly thereafter, the client’s relative was missing for two days before his body was found.</w:t>
      </w:r>
      <w:r w:rsidRPr="68CD45DC">
        <w:rPr>
          <w:rStyle w:val="FootnoteReference"/>
          <w:sz w:val="24"/>
          <w:szCs w:val="24"/>
        </w:rPr>
        <w:footnoteReference w:id="9"/>
      </w:r>
      <w:r w:rsidR="004F669B">
        <w:rPr>
          <w:rFonts w:ascii="Times New Roman" w:eastAsia="Times New Roman" w:hAnsi="Times New Roman"/>
          <w:color w:val="000000" w:themeColor="text1"/>
          <w:sz w:val="24"/>
          <w:szCs w:val="24"/>
        </w:rPr>
        <w:t xml:space="preserve"> </w:t>
      </w:r>
    </w:p>
    <w:p w14:paraId="7CBD43DC" w14:textId="7B0DAA7C" w:rsidR="004831B8" w:rsidRPr="00CC7AA2" w:rsidRDefault="004831B8"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741F16D9">
        <w:rPr>
          <w:rFonts w:ascii="Times New Roman" w:hAnsi="Times New Roman"/>
          <w:sz w:val="24"/>
          <w:szCs w:val="24"/>
        </w:rPr>
        <w:t>LGBTI individuals in Uganda are targeted for violence because of their sexual orientation and/or gender identity.</w:t>
      </w:r>
      <w:r>
        <w:rPr>
          <w:rFonts w:ascii="Times New Roman" w:hAnsi="Times New Roman"/>
          <w:sz w:val="24"/>
          <w:szCs w:val="24"/>
        </w:rPr>
        <w:t xml:space="preserve"> 50% of respondents to a survey of LGBTI individuals in Uganda reported experiencing violence from law enforcement.</w:t>
      </w:r>
      <w:r>
        <w:rPr>
          <w:rStyle w:val="FootnoteReference"/>
          <w:rFonts w:ascii="Times New Roman" w:hAnsi="Times New Roman"/>
          <w:sz w:val="24"/>
          <w:szCs w:val="24"/>
        </w:rPr>
        <w:footnoteReference w:id="10"/>
      </w:r>
      <w:r>
        <w:rPr>
          <w:rFonts w:ascii="Times New Roman" w:hAnsi="Times New Roman"/>
          <w:sz w:val="24"/>
          <w:szCs w:val="24"/>
        </w:rPr>
        <w:t xml:space="preserve"> </w:t>
      </w:r>
      <w:r w:rsidRPr="741F16D9">
        <w:rPr>
          <w:rFonts w:ascii="Times New Roman" w:hAnsi="Times New Roman"/>
          <w:sz w:val="24"/>
          <w:szCs w:val="24"/>
        </w:rPr>
        <w:t>One client interviewed for this report described how his friend was targeted and murdered for being gay.</w:t>
      </w:r>
      <w:r w:rsidRPr="00696D38">
        <w:rPr>
          <w:rStyle w:val="FootnoteReference"/>
          <w:rFonts w:ascii="Times New Roman" w:hAnsi="Times New Roman"/>
          <w:sz w:val="24"/>
          <w:szCs w:val="24"/>
        </w:rPr>
        <w:footnoteReference w:id="11"/>
      </w:r>
      <w:r w:rsidRPr="741F16D9">
        <w:rPr>
          <w:rFonts w:ascii="Times New Roman" w:hAnsi="Times New Roman"/>
          <w:sz w:val="24"/>
          <w:szCs w:val="24"/>
        </w:rPr>
        <w:t xml:space="preserve"> </w:t>
      </w:r>
      <w:r>
        <w:rPr>
          <w:rFonts w:ascii="Times New Roman" w:hAnsi="Times New Roman"/>
          <w:sz w:val="24"/>
          <w:szCs w:val="24"/>
        </w:rPr>
        <w:t xml:space="preserve">He </w:t>
      </w:r>
      <w:r w:rsidRPr="741F16D9">
        <w:rPr>
          <w:rFonts w:ascii="Times New Roman" w:hAnsi="Times New Roman"/>
          <w:sz w:val="24"/>
          <w:szCs w:val="24"/>
        </w:rPr>
        <w:t>described living in a state of constant fear of physical violence by State actors and private individuals as a gay man living in Uganda.</w:t>
      </w:r>
      <w:r w:rsidRPr="00696D38">
        <w:rPr>
          <w:rStyle w:val="FootnoteReference"/>
          <w:rFonts w:ascii="Times New Roman" w:hAnsi="Times New Roman"/>
          <w:sz w:val="24"/>
          <w:szCs w:val="24"/>
        </w:rPr>
        <w:footnoteReference w:id="12"/>
      </w:r>
      <w:r w:rsidRPr="741F16D9">
        <w:rPr>
          <w:rFonts w:ascii="Times New Roman" w:hAnsi="Times New Roman"/>
          <w:sz w:val="24"/>
          <w:szCs w:val="24"/>
        </w:rPr>
        <w:t xml:space="preserve"> Another client reported repeated harassment whenever she and her girlfriend went out in public. In a separate incident, four armed men attacked and sexually assaulted this client and her girlfriend. They then killed the client’s girlfriend when she tried to fight back.</w:t>
      </w:r>
      <w:r>
        <w:rPr>
          <w:rStyle w:val="FootnoteReference"/>
          <w:rFonts w:ascii="Times New Roman" w:hAnsi="Times New Roman"/>
          <w:sz w:val="24"/>
          <w:szCs w:val="24"/>
        </w:rPr>
        <w:footnoteReference w:id="13"/>
      </w:r>
      <w:r w:rsidRPr="741F16D9">
        <w:rPr>
          <w:rFonts w:ascii="Times New Roman" w:hAnsi="Times New Roman"/>
          <w:sz w:val="24"/>
          <w:szCs w:val="24"/>
        </w:rPr>
        <w:t xml:space="preserve"> </w:t>
      </w:r>
    </w:p>
    <w:p w14:paraId="4A807099" w14:textId="4CC44733" w:rsidR="004831B8" w:rsidRPr="001D0482" w:rsidRDefault="004831B8"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68CD45DC">
        <w:rPr>
          <w:rFonts w:ascii="Times New Roman" w:hAnsi="Times New Roman"/>
          <w:color w:val="000000" w:themeColor="text1"/>
          <w:sz w:val="24"/>
          <w:szCs w:val="24"/>
        </w:rPr>
        <w:t>Two men dr</w:t>
      </w:r>
      <w:r w:rsidRPr="00CC7AA2">
        <w:rPr>
          <w:rStyle w:val="FootnoteReference"/>
          <w:rFonts w:ascii="Times New Roman" w:hAnsi="Times New Roman"/>
          <w:color w:val="000000" w:themeColor="text1"/>
          <w:sz w:val="24"/>
          <w:szCs w:val="24"/>
          <w:vertAlign w:val="baseline"/>
        </w:rPr>
        <w:t>essed in army uniforms</w:t>
      </w:r>
      <w:r w:rsidRPr="00CC7AA2">
        <w:rPr>
          <w:rFonts w:ascii="Times New Roman" w:hAnsi="Times New Roman"/>
          <w:color w:val="000000" w:themeColor="text1"/>
          <w:sz w:val="24"/>
          <w:szCs w:val="24"/>
        </w:rPr>
        <w:t xml:space="preserve"> </w:t>
      </w:r>
      <w:r w:rsidRPr="68CD45DC">
        <w:rPr>
          <w:rFonts w:ascii="Times New Roman" w:hAnsi="Times New Roman"/>
          <w:color w:val="000000" w:themeColor="text1"/>
          <w:sz w:val="24"/>
          <w:szCs w:val="24"/>
        </w:rPr>
        <w:t xml:space="preserve">came to the home of a client who was a youth mobilizer in the People Power movement.  They </w:t>
      </w:r>
      <w:r w:rsidRPr="00CC7AA2">
        <w:rPr>
          <w:rFonts w:ascii="Times New Roman" w:hAnsi="Times New Roman"/>
          <w:color w:val="000000" w:themeColor="text1"/>
          <w:sz w:val="24"/>
          <w:szCs w:val="24"/>
        </w:rPr>
        <w:t>r</w:t>
      </w:r>
      <w:r w:rsidRPr="00CC7AA2">
        <w:rPr>
          <w:rStyle w:val="FootnoteReference"/>
          <w:rFonts w:ascii="Times New Roman" w:hAnsi="Times New Roman"/>
          <w:color w:val="000000" w:themeColor="text1"/>
          <w:sz w:val="24"/>
          <w:szCs w:val="24"/>
          <w:vertAlign w:val="baseline"/>
        </w:rPr>
        <w:t xml:space="preserve">ansacked her house and searched her laptop and phone. </w:t>
      </w:r>
      <w:r w:rsidRPr="00CC7AA2">
        <w:rPr>
          <w:rStyle w:val="FootnoteReference"/>
          <w:rFonts w:ascii="Times New Roman" w:hAnsi="Times New Roman"/>
          <w:color w:val="000000" w:themeColor="text1"/>
          <w:sz w:val="24"/>
          <w:szCs w:val="24"/>
          <w:vertAlign w:val="baseline"/>
        </w:rPr>
        <w:lastRenderedPageBreak/>
        <w:t>One of the men sexually assaulted her. In a subsequent incident, three individuals forced her into a vehicle and subsequently punched her in the stomach and kicked her.</w:t>
      </w:r>
      <w:r w:rsidRPr="00CC7AA2">
        <w:rPr>
          <w:rStyle w:val="FootnoteReference"/>
          <w:rFonts w:ascii="Times New Roman" w:hAnsi="Times New Roman"/>
          <w:color w:val="000000" w:themeColor="text1"/>
        </w:rPr>
        <w:footnoteReference w:id="14"/>
      </w:r>
    </w:p>
    <w:p w14:paraId="0EE175B3" w14:textId="372A8037" w:rsidR="004831B8" w:rsidRPr="001D0482" w:rsidRDefault="008506B6"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Pr>
          <w:rFonts w:ascii="Times New Roman" w:hAnsi="Times New Roman"/>
          <w:sz w:val="24"/>
          <w:szCs w:val="24"/>
        </w:rPr>
        <w:t xml:space="preserve">Law enforcement officers who use excessive force or extrajudicially kill individuals largely act with impunity. </w:t>
      </w:r>
      <w:r w:rsidR="004831B8" w:rsidRPr="001D0482">
        <w:rPr>
          <w:rFonts w:ascii="Times New Roman" w:hAnsi="Times New Roman"/>
          <w:sz w:val="24"/>
          <w:szCs w:val="24"/>
        </w:rPr>
        <w:t>The Ugandan government is “reluctant to investigate, prosecute, or punish officials who committed human rights abuses, whether in the security services or elsewhere in the government.”</w:t>
      </w:r>
      <w:r w:rsidR="004831B8" w:rsidRPr="001D0482">
        <w:rPr>
          <w:rStyle w:val="FootnoteReference"/>
          <w:rFonts w:ascii="Times New Roman" w:hAnsi="Times New Roman"/>
          <w:sz w:val="24"/>
          <w:szCs w:val="24"/>
        </w:rPr>
        <w:footnoteReference w:id="15"/>
      </w:r>
      <w:r w:rsidR="004831B8" w:rsidRPr="001D0482">
        <w:rPr>
          <w:rStyle w:val="FootnoteReference"/>
          <w:rFonts w:ascii="Times New Roman" w:hAnsi="Times New Roman"/>
          <w:sz w:val="24"/>
          <w:szCs w:val="24"/>
        </w:rPr>
        <w:t xml:space="preserve"> </w:t>
      </w:r>
      <w:r w:rsidR="004831B8" w:rsidRPr="001D0482">
        <w:rPr>
          <w:rStyle w:val="FootnoteReference"/>
          <w:rFonts w:ascii="Times New Roman" w:hAnsi="Times New Roman"/>
          <w:sz w:val="24"/>
          <w:szCs w:val="24"/>
          <w:vertAlign w:val="baseline"/>
        </w:rPr>
        <w:t>On November 26, 2016, police and military officials killed over 100 people in Kasese, a town in Western Uganda.</w:t>
      </w:r>
      <w:r w:rsidR="004831B8" w:rsidRPr="001D0482">
        <w:rPr>
          <w:rStyle w:val="FootnoteReference"/>
          <w:rFonts w:ascii="Times New Roman" w:hAnsi="Times New Roman"/>
          <w:sz w:val="24"/>
          <w:szCs w:val="24"/>
        </w:rPr>
        <w:footnoteReference w:id="16"/>
      </w:r>
      <w:r w:rsidR="004831B8" w:rsidRPr="001D0482">
        <w:rPr>
          <w:rStyle w:val="FootnoteReference"/>
          <w:rFonts w:ascii="Times New Roman" w:hAnsi="Times New Roman"/>
          <w:sz w:val="24"/>
          <w:szCs w:val="24"/>
        </w:rPr>
        <w:t xml:space="preserve"> </w:t>
      </w:r>
      <w:r w:rsidR="004831B8" w:rsidRPr="001D0482">
        <w:rPr>
          <w:rStyle w:val="FootnoteReference"/>
          <w:rFonts w:ascii="Times New Roman" w:hAnsi="Times New Roman"/>
          <w:sz w:val="24"/>
          <w:szCs w:val="24"/>
          <w:vertAlign w:val="baseline"/>
        </w:rPr>
        <w:t>The government failed to</w:t>
      </w:r>
      <w:r w:rsidR="004831B8" w:rsidRPr="001D0482">
        <w:rPr>
          <w:rStyle w:val="FootnoteReference"/>
          <w:rFonts w:ascii="Times New Roman" w:hAnsi="Times New Roman"/>
          <w:sz w:val="24"/>
          <w:szCs w:val="24"/>
        </w:rPr>
        <w:t xml:space="preserve"> </w:t>
      </w:r>
      <w:r w:rsidR="004831B8" w:rsidRPr="001D0482">
        <w:rPr>
          <w:rFonts w:ascii="Times New Roman" w:hAnsi="Times New Roman"/>
          <w:sz w:val="24"/>
          <w:szCs w:val="24"/>
        </w:rPr>
        <w:t>hold the perpetrators accountable, prompting one report to call the Ugandan army a “beacon of impunity.”</w:t>
      </w:r>
      <w:r w:rsidR="004831B8" w:rsidRPr="001D0482">
        <w:rPr>
          <w:rStyle w:val="FootnoteReference"/>
          <w:rFonts w:ascii="Times New Roman" w:hAnsi="Times New Roman"/>
          <w:sz w:val="24"/>
          <w:szCs w:val="24"/>
        </w:rPr>
        <w:footnoteReference w:id="17"/>
      </w:r>
      <w:r w:rsidR="004831B8" w:rsidRPr="001D0482">
        <w:rPr>
          <w:rFonts w:ascii="Times New Roman" w:hAnsi="Times New Roman"/>
          <w:sz w:val="24"/>
          <w:szCs w:val="24"/>
        </w:rPr>
        <w:t xml:space="preserve"> </w:t>
      </w:r>
    </w:p>
    <w:p w14:paraId="3613FB6A" w14:textId="61F77BEA" w:rsidR="004831B8" w:rsidRPr="001D0482" w:rsidRDefault="004831B8"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vertAlign w:val="superscript"/>
        </w:rPr>
      </w:pPr>
      <w:r w:rsidRPr="001D0482">
        <w:rPr>
          <w:rFonts w:ascii="Times New Roman" w:hAnsi="Times New Roman"/>
          <w:sz w:val="24"/>
          <w:szCs w:val="24"/>
        </w:rPr>
        <w:t>One client pressed charges of theft against another individual. At a preliminary court hearing, the defendant spoke of the client’s sexual orientation. The client dropped the charges for fear of being arrested for homosexuality.</w:t>
      </w:r>
      <w:r w:rsidRPr="001D0482">
        <w:rPr>
          <w:rStyle w:val="FootnoteReference"/>
          <w:rFonts w:ascii="Times New Roman" w:eastAsia="Times New Roman" w:hAnsi="Times New Roman"/>
          <w:color w:val="000000" w:themeColor="text1"/>
          <w:sz w:val="24"/>
          <w:szCs w:val="24"/>
        </w:rPr>
        <w:footnoteReference w:id="18"/>
      </w:r>
    </w:p>
    <w:p w14:paraId="3E17D24D" w14:textId="13B512E2" w:rsidR="00105177" w:rsidRDefault="004831B8" w:rsidP="002A0706">
      <w:pPr>
        <w:numPr>
          <w:ilvl w:val="0"/>
          <w:numId w:val="7"/>
        </w:numPr>
        <w:spacing w:after="120" w:line="276" w:lineRule="auto"/>
        <w:ind w:left="360"/>
        <w:jc w:val="both"/>
      </w:pPr>
      <w:r w:rsidRPr="00F811E7">
        <w:rPr>
          <w:b/>
        </w:rPr>
        <w:t>Suggested questions</w:t>
      </w:r>
      <w:r>
        <w:t xml:space="preserve"> relating to </w:t>
      </w:r>
      <w:r w:rsidR="005E0B19">
        <w:t>excessive use of force and extrajudicial executions:</w:t>
      </w:r>
    </w:p>
    <w:p w14:paraId="39792594" w14:textId="77777777" w:rsidR="00396871" w:rsidRPr="009B661C" w:rsidRDefault="00396871" w:rsidP="002A0706">
      <w:pPr>
        <w:numPr>
          <w:ilvl w:val="1"/>
          <w:numId w:val="7"/>
        </w:numPr>
        <w:autoSpaceDE w:val="0"/>
        <w:autoSpaceDN w:val="0"/>
        <w:adjustRightInd w:val="0"/>
        <w:spacing w:after="120" w:line="276" w:lineRule="auto"/>
        <w:jc w:val="both"/>
      </w:pPr>
      <w:r>
        <w:t>What steps has the State Party taken toward carr</w:t>
      </w:r>
      <w:r w:rsidRPr="009B661C">
        <w:t>y</w:t>
      </w:r>
      <w:r>
        <w:t>ing</w:t>
      </w:r>
      <w:r w:rsidRPr="009B661C">
        <w:t xml:space="preserve"> out prompt, impartial, effective, and transparent investigations of the deaths of opposition leaders, and ensur</w:t>
      </w:r>
      <w:r>
        <w:t>ing</w:t>
      </w:r>
      <w:r w:rsidRPr="009B661C">
        <w:t xml:space="preserve"> effective prosecutions of those allegedly responsible</w:t>
      </w:r>
      <w:r>
        <w:t>?</w:t>
      </w:r>
      <w:r w:rsidRPr="009B661C">
        <w:t xml:space="preserve"> </w:t>
      </w:r>
    </w:p>
    <w:p w14:paraId="3BC0149A" w14:textId="349B1F98" w:rsidR="00453D8C" w:rsidRPr="00696D38" w:rsidRDefault="00453D8C" w:rsidP="002A0706">
      <w:pPr>
        <w:numPr>
          <w:ilvl w:val="1"/>
          <w:numId w:val="7"/>
        </w:numPr>
        <w:autoSpaceDE w:val="0"/>
        <w:autoSpaceDN w:val="0"/>
        <w:adjustRightInd w:val="0"/>
        <w:spacing w:after="120" w:line="276" w:lineRule="auto"/>
        <w:jc w:val="both"/>
      </w:pPr>
      <w:r>
        <w:t>What steps has the State Party taken to i</w:t>
      </w:r>
      <w:r w:rsidRPr="134D4E15">
        <w:t>nvestigate all attacks on LGBTI individuals and their community and prosecute perpetrators of such attacks</w:t>
      </w:r>
      <w:r w:rsidR="000C7700">
        <w:t>?</w:t>
      </w:r>
    </w:p>
    <w:p w14:paraId="7D368BEA" w14:textId="572F2168" w:rsidR="004831B8" w:rsidRDefault="005020B8" w:rsidP="002A0706">
      <w:pPr>
        <w:numPr>
          <w:ilvl w:val="1"/>
          <w:numId w:val="7"/>
        </w:numPr>
        <w:spacing w:line="276" w:lineRule="auto"/>
        <w:jc w:val="both"/>
      </w:pPr>
      <w:r>
        <w:t xml:space="preserve">What measures are in place to ensure </w:t>
      </w:r>
      <w:r w:rsidR="001110CC">
        <w:t>that victims of human rights abuses at the hands of law enforcement have adequate access to justice?</w:t>
      </w:r>
    </w:p>
    <w:p w14:paraId="0CF48E8E" w14:textId="6D5DE06A" w:rsidR="001110CC" w:rsidRPr="000C380B" w:rsidRDefault="001110CC" w:rsidP="002A0706">
      <w:pPr>
        <w:numPr>
          <w:ilvl w:val="1"/>
          <w:numId w:val="7"/>
        </w:numPr>
        <w:spacing w:before="120" w:line="276" w:lineRule="auto"/>
        <w:jc w:val="both"/>
      </w:pPr>
      <w:r>
        <w:t>What steps has th</w:t>
      </w:r>
      <w:r w:rsidR="005E0B19">
        <w:t>e State Party taken to ensure access to justice for the families of victims of extrajudicial killings?</w:t>
      </w:r>
    </w:p>
    <w:p w14:paraId="30A28C9D" w14:textId="4B3A2B2E" w:rsidR="004831B8" w:rsidRPr="004B1E4E" w:rsidRDefault="004831B8" w:rsidP="001C6344">
      <w:pPr>
        <w:keepNext/>
        <w:numPr>
          <w:ilvl w:val="0"/>
          <w:numId w:val="8"/>
        </w:numPr>
        <w:spacing w:before="240" w:after="240" w:line="276" w:lineRule="auto"/>
        <w:rPr>
          <w:b/>
        </w:rPr>
      </w:pPr>
      <w:r>
        <w:rPr>
          <w:b/>
        </w:rPr>
        <w:t>Arbitrary Arrest and Detention</w:t>
      </w:r>
      <w:r w:rsidR="003F16D6">
        <w:rPr>
          <w:b/>
        </w:rPr>
        <w:t xml:space="preserve"> and </w:t>
      </w:r>
      <w:r>
        <w:rPr>
          <w:b/>
        </w:rPr>
        <w:t>Torture</w:t>
      </w:r>
      <w:r w:rsidR="00DE56BD">
        <w:rPr>
          <w:b/>
        </w:rPr>
        <w:t xml:space="preserve"> of LGBTI individuals</w:t>
      </w:r>
      <w:r w:rsidR="003F16D6">
        <w:rPr>
          <w:b/>
        </w:rPr>
        <w:t xml:space="preserve"> (2004 Concluding Observations paragraph 17)</w:t>
      </w:r>
    </w:p>
    <w:p w14:paraId="483AB47F" w14:textId="0AE12E33" w:rsidR="00E8360D" w:rsidRDefault="007D15D8" w:rsidP="002A0706">
      <w:pPr>
        <w:pStyle w:val="ListParagraph"/>
        <w:numPr>
          <w:ilvl w:val="0"/>
          <w:numId w:val="7"/>
        </w:numPr>
        <w:autoSpaceDE w:val="0"/>
        <w:autoSpaceDN w:val="0"/>
        <w:adjustRightInd w:val="0"/>
        <w:spacing w:after="120"/>
        <w:ind w:left="360"/>
        <w:jc w:val="both"/>
        <w:rPr>
          <w:rFonts w:ascii="Times New Roman" w:hAnsi="Times New Roman"/>
          <w:sz w:val="24"/>
          <w:szCs w:val="24"/>
        </w:rPr>
      </w:pPr>
      <w:r w:rsidRPr="00865A65">
        <w:rPr>
          <w:rFonts w:ascii="Times New Roman" w:hAnsi="Times New Roman"/>
          <w:sz w:val="24"/>
          <w:szCs w:val="24"/>
        </w:rPr>
        <w:t>Since 2016, politicians have spoken against homosexuality publicly. The Ethics and Integrity Minister proposed imposing the death penalty for same-sex relations, resulting in increased attacks against LGBTI persons.</w:t>
      </w:r>
      <w:r w:rsidR="00E8360D" w:rsidRPr="00865A65">
        <w:rPr>
          <w:rStyle w:val="FootnoteReference"/>
          <w:rFonts w:ascii="Times New Roman" w:hAnsi="Times New Roman"/>
          <w:sz w:val="24"/>
          <w:szCs w:val="24"/>
        </w:rPr>
        <w:footnoteReference w:id="19"/>
      </w:r>
      <w:r w:rsidR="00E8360D" w:rsidRPr="00865A65">
        <w:rPr>
          <w:rFonts w:ascii="Times New Roman" w:hAnsi="Times New Roman"/>
          <w:sz w:val="24"/>
          <w:szCs w:val="24"/>
        </w:rPr>
        <w:t xml:space="preserve"> The open hostility and discriminatory views expressed </w:t>
      </w:r>
      <w:r w:rsidR="00E8360D" w:rsidRPr="00865A65">
        <w:rPr>
          <w:rFonts w:ascii="Times New Roman" w:hAnsi="Times New Roman"/>
          <w:sz w:val="24"/>
          <w:szCs w:val="24"/>
        </w:rPr>
        <w:lastRenderedPageBreak/>
        <w:t>publicly by Ugandan politicians has negatively impacted LGBTI individuals. For example, “Homophobic comments by Uganda’s president and other politicians are making some LGBT+ Ugandans too scared to vote in elections.”</w:t>
      </w:r>
      <w:r w:rsidR="00E8360D" w:rsidRPr="00865A65">
        <w:rPr>
          <w:rStyle w:val="FootnoteReference"/>
          <w:rFonts w:ascii="Times New Roman" w:hAnsi="Times New Roman"/>
          <w:sz w:val="24"/>
          <w:szCs w:val="24"/>
        </w:rPr>
        <w:footnoteReference w:id="20"/>
      </w:r>
    </w:p>
    <w:p w14:paraId="0F2B4D66" w14:textId="77777777" w:rsidR="00E8360D" w:rsidRPr="00696D38" w:rsidRDefault="00E8360D" w:rsidP="002A0706">
      <w:pPr>
        <w:numPr>
          <w:ilvl w:val="0"/>
          <w:numId w:val="7"/>
        </w:numPr>
        <w:autoSpaceDE w:val="0"/>
        <w:autoSpaceDN w:val="0"/>
        <w:adjustRightInd w:val="0"/>
        <w:spacing w:after="120" w:line="276" w:lineRule="auto"/>
        <w:ind w:left="360"/>
        <w:jc w:val="both"/>
      </w:pPr>
      <w:r w:rsidRPr="00696D38">
        <w:t>Ugandan law criminalizes a person having “carnal knowledge of any person against the order of nature” and any person permitting a male to have “carnal knowledge …</w:t>
      </w:r>
      <w:r>
        <w:t xml:space="preserve"> </w:t>
      </w:r>
      <w:r w:rsidRPr="00696D38">
        <w:t>against the order of nature</w:t>
      </w:r>
      <w:r>
        <w:t>.</w:t>
      </w:r>
      <w:r w:rsidRPr="00696D38">
        <w:t>”</w:t>
      </w:r>
      <w:r w:rsidRPr="00696D38">
        <w:rPr>
          <w:rStyle w:val="FootnoteReference"/>
        </w:rPr>
        <w:footnoteReference w:id="21"/>
      </w:r>
      <w:r w:rsidRPr="00696D38">
        <w:t xml:space="preserve"> Persons convicted of these felonies may be subject to seven years’ imprisonment.</w:t>
      </w:r>
      <w:r w:rsidRPr="00696D38">
        <w:rPr>
          <w:rStyle w:val="FootnoteReference"/>
        </w:rPr>
        <w:footnoteReference w:id="22"/>
      </w:r>
    </w:p>
    <w:p w14:paraId="0A610CF4" w14:textId="6C82C35C" w:rsidR="007D15D8" w:rsidRDefault="00E8360D" w:rsidP="002A0706">
      <w:pPr>
        <w:numPr>
          <w:ilvl w:val="0"/>
          <w:numId w:val="7"/>
        </w:numPr>
        <w:autoSpaceDE w:val="0"/>
        <w:autoSpaceDN w:val="0"/>
        <w:adjustRightInd w:val="0"/>
        <w:spacing w:after="120" w:line="276" w:lineRule="auto"/>
        <w:ind w:left="360"/>
        <w:jc w:val="both"/>
      </w:pPr>
      <w:r w:rsidRPr="00CF2203">
        <w:t>In May 2021, Uganda’s Parliament approved a Sexual Offenses Bill, which further criminalizes homosexuality by punishing homosexual acts by Ugandans while outside of Uganda and criminalizing failure to report such acts.</w:t>
      </w:r>
      <w:r w:rsidRPr="00696D38">
        <w:rPr>
          <w:rStyle w:val="FootnoteReference"/>
        </w:rPr>
        <w:footnoteReference w:id="23"/>
      </w:r>
      <w:r w:rsidRPr="00CF2203">
        <w:t xml:space="preserve"> </w:t>
      </w:r>
    </w:p>
    <w:p w14:paraId="66F93F92" w14:textId="6D91B887" w:rsidR="004831B8" w:rsidRDefault="004831B8" w:rsidP="002A0706">
      <w:pPr>
        <w:numPr>
          <w:ilvl w:val="0"/>
          <w:numId w:val="7"/>
        </w:numPr>
        <w:spacing w:after="120" w:line="276" w:lineRule="auto"/>
        <w:ind w:left="360"/>
        <w:jc w:val="both"/>
      </w:pPr>
      <w:r>
        <w:t>In its 2004 Concluding Observations, the Committee expressed concern about arbitrary arrest and detention in Uganda. The Committee was also concerned about reports of the use of torture in detention facilities. The Committee recommended Uganda promptly and thoroughly investigate cases of arbitrary arrest and detention.</w:t>
      </w:r>
      <w:r>
        <w:rPr>
          <w:rStyle w:val="FootnoteReference"/>
        </w:rPr>
        <w:footnoteReference w:id="24"/>
      </w:r>
    </w:p>
    <w:p w14:paraId="0308AA65" w14:textId="06D163B6" w:rsidR="004831B8" w:rsidRDefault="00F95D01" w:rsidP="002A0706">
      <w:pPr>
        <w:numPr>
          <w:ilvl w:val="0"/>
          <w:numId w:val="7"/>
        </w:numPr>
        <w:spacing w:after="120" w:line="276" w:lineRule="auto"/>
        <w:ind w:left="360"/>
        <w:jc w:val="both"/>
      </w:pPr>
      <w:r>
        <w:t xml:space="preserve">In its Second Periodic Report, Uganda </w:t>
      </w:r>
      <w:r w:rsidR="00185E91">
        <w:t>cites the 2012 Prohibition of Torture Ac</w:t>
      </w:r>
      <w:r w:rsidR="00FA4818">
        <w:t xml:space="preserve">t and the 2017 Prevention and Prohibition of Torture Regulations which provide for a complaint and investigation procedure. The report also highlights several cases </w:t>
      </w:r>
      <w:r w:rsidR="00243D47">
        <w:t xml:space="preserve">of arbitrary arrest and torture </w:t>
      </w:r>
      <w:r w:rsidR="00FA4818">
        <w:t xml:space="preserve">heard </w:t>
      </w:r>
      <w:r w:rsidR="00243D47">
        <w:t>in court.</w:t>
      </w:r>
      <w:r w:rsidR="00243D47">
        <w:rPr>
          <w:rStyle w:val="FootnoteReference"/>
        </w:rPr>
        <w:footnoteReference w:id="25"/>
      </w:r>
    </w:p>
    <w:p w14:paraId="632641DD" w14:textId="6827C021" w:rsidR="000F19FE" w:rsidRPr="000F19FE" w:rsidRDefault="000F19FE" w:rsidP="002A0706">
      <w:pPr>
        <w:pStyle w:val="ListParagraph"/>
        <w:numPr>
          <w:ilvl w:val="0"/>
          <w:numId w:val="7"/>
        </w:numPr>
        <w:autoSpaceDE w:val="0"/>
        <w:autoSpaceDN w:val="0"/>
        <w:adjustRightInd w:val="0"/>
        <w:spacing w:after="120"/>
        <w:ind w:left="360"/>
        <w:contextualSpacing w:val="0"/>
        <w:rPr>
          <w:rStyle w:val="FootnoteReference"/>
          <w:rFonts w:ascii="Times New Roman" w:hAnsi="Times New Roman"/>
          <w:sz w:val="24"/>
          <w:szCs w:val="24"/>
        </w:rPr>
      </w:pPr>
      <w:r w:rsidRPr="000F19FE">
        <w:rPr>
          <w:rFonts w:ascii="Times New Roman" w:hAnsi="Times New Roman"/>
          <w:sz w:val="24"/>
          <w:szCs w:val="24"/>
        </w:rPr>
        <w:t>The Ugandan police have arbitrarily arrested LGBTI individuals on multiple occasions.</w:t>
      </w:r>
      <w:r w:rsidRPr="000F19FE">
        <w:rPr>
          <w:rStyle w:val="FootnoteReference"/>
          <w:rFonts w:ascii="Times New Roman" w:hAnsi="Times New Roman"/>
          <w:sz w:val="24"/>
          <w:szCs w:val="24"/>
        </w:rPr>
        <w:footnoteReference w:id="26"/>
      </w:r>
      <w:r w:rsidRPr="000F19FE">
        <w:rPr>
          <w:rFonts w:ascii="Times New Roman" w:hAnsi="Times New Roman"/>
          <w:sz w:val="24"/>
          <w:szCs w:val="24"/>
        </w:rPr>
        <w:t xml:space="preserve">  The Advocates’ client Simon confirmed that the police often raided locations where members of the LGBTI community met.</w:t>
      </w:r>
      <w:r w:rsidRPr="000F19FE">
        <w:rPr>
          <w:rStyle w:val="FootnoteReference"/>
          <w:rFonts w:ascii="Times New Roman" w:hAnsi="Times New Roman"/>
          <w:sz w:val="24"/>
          <w:szCs w:val="24"/>
        </w:rPr>
        <w:footnoteReference w:id="27"/>
      </w:r>
      <w:r w:rsidRPr="000F19FE">
        <w:rPr>
          <w:rStyle w:val="FootnoteReference"/>
          <w:rFonts w:ascii="Times New Roman" w:hAnsi="Times New Roman"/>
          <w:sz w:val="24"/>
          <w:szCs w:val="24"/>
        </w:rPr>
        <w:t xml:space="preserve"> </w:t>
      </w:r>
      <w:r w:rsidRPr="000F19FE">
        <w:rPr>
          <w:rStyle w:val="FootnoteReference"/>
          <w:rFonts w:ascii="Times New Roman" w:hAnsi="Times New Roman"/>
          <w:sz w:val="24"/>
          <w:szCs w:val="24"/>
          <w:vertAlign w:val="baseline"/>
        </w:rPr>
        <w:t xml:space="preserve">A group of five to ten people attacked another client after </w:t>
      </w:r>
      <w:r w:rsidRPr="000F19FE">
        <w:rPr>
          <w:rStyle w:val="FootnoteReference"/>
          <w:rFonts w:ascii="Times New Roman" w:hAnsi="Times New Roman"/>
          <w:sz w:val="24"/>
          <w:szCs w:val="24"/>
          <w:vertAlign w:val="baseline"/>
        </w:rPr>
        <w:lastRenderedPageBreak/>
        <w:t>discovering the client having a sexual encounter with a man. Police responded to the scene and detained the client. While detained, officials beat and verbally abused the client</w:t>
      </w:r>
      <w:r w:rsidRPr="000F19FE">
        <w:rPr>
          <w:rStyle w:val="FootnoteReference"/>
          <w:rFonts w:ascii="Times New Roman" w:hAnsi="Times New Roman"/>
          <w:sz w:val="24"/>
          <w:szCs w:val="24"/>
        </w:rPr>
        <w:t>.</w:t>
      </w:r>
      <w:r w:rsidRPr="000F19FE">
        <w:rPr>
          <w:rFonts w:ascii="Times New Roman" w:hAnsi="Times New Roman"/>
          <w:sz w:val="24"/>
          <w:szCs w:val="24"/>
        </w:rPr>
        <w:t>.</w:t>
      </w:r>
      <w:r w:rsidRPr="000F19FE">
        <w:rPr>
          <w:rStyle w:val="FootnoteReference"/>
          <w:rFonts w:ascii="Times New Roman" w:hAnsi="Times New Roman"/>
          <w:color w:val="000000" w:themeColor="text1"/>
        </w:rPr>
        <w:footnoteReference w:id="28"/>
      </w:r>
    </w:p>
    <w:p w14:paraId="4DB9A10A" w14:textId="77777777" w:rsidR="000F19FE" w:rsidRPr="00696D38" w:rsidRDefault="000F19FE"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00696D38">
        <w:rPr>
          <w:rFonts w:ascii="Times New Roman" w:hAnsi="Times New Roman"/>
          <w:sz w:val="24"/>
          <w:szCs w:val="24"/>
        </w:rPr>
        <w:t>On November 10, 2019, the police arrested 125 individuals in the only LGBT</w:t>
      </w:r>
      <w:r w:rsidRPr="741F16D9">
        <w:rPr>
          <w:rFonts w:ascii="Times New Roman" w:hAnsi="Times New Roman"/>
          <w:sz w:val="24"/>
          <w:szCs w:val="24"/>
        </w:rPr>
        <w:t>I</w:t>
      </w:r>
      <w:r w:rsidRPr="00696D38">
        <w:rPr>
          <w:rFonts w:ascii="Times New Roman" w:hAnsi="Times New Roman"/>
          <w:sz w:val="24"/>
          <w:szCs w:val="24"/>
        </w:rPr>
        <w:t xml:space="preserve"> bar in Kampala, Ram Bar, on supposed Anti-Tobacco Law charges, despite only a few people actually using </w:t>
      </w:r>
      <w:proofErr w:type="spellStart"/>
      <w:r w:rsidRPr="00696D38">
        <w:rPr>
          <w:rFonts w:ascii="Times New Roman" w:hAnsi="Times New Roman"/>
          <w:sz w:val="24"/>
          <w:szCs w:val="24"/>
        </w:rPr>
        <w:t>sisha</w:t>
      </w:r>
      <w:proofErr w:type="spellEnd"/>
      <w:r w:rsidRPr="00696D38">
        <w:rPr>
          <w:rFonts w:ascii="Times New Roman" w:hAnsi="Times New Roman"/>
          <w:sz w:val="24"/>
          <w:szCs w:val="24"/>
        </w:rPr>
        <w:t xml:space="preserve"> at the time of the raid.</w:t>
      </w:r>
      <w:r w:rsidRPr="00696D38">
        <w:rPr>
          <w:rStyle w:val="FootnoteReference"/>
          <w:rFonts w:ascii="Times New Roman" w:hAnsi="Times New Roman"/>
          <w:sz w:val="24"/>
          <w:szCs w:val="24"/>
        </w:rPr>
        <w:footnoteReference w:id="29"/>
      </w:r>
      <w:r w:rsidRPr="00696D38">
        <w:rPr>
          <w:rFonts w:ascii="Times New Roman" w:hAnsi="Times New Roman"/>
          <w:sz w:val="24"/>
          <w:szCs w:val="24"/>
        </w:rPr>
        <w:t xml:space="preserve"> </w:t>
      </w:r>
      <w:r w:rsidRPr="13185D34">
        <w:rPr>
          <w:rFonts w:ascii="Times New Roman" w:hAnsi="Times New Roman"/>
          <w:sz w:val="24"/>
          <w:szCs w:val="24"/>
        </w:rPr>
        <w:t xml:space="preserve">“The Ugandan media outlet </w:t>
      </w:r>
      <w:proofErr w:type="spellStart"/>
      <w:r w:rsidRPr="13185D34">
        <w:rPr>
          <w:rFonts w:ascii="Times New Roman" w:hAnsi="Times New Roman"/>
          <w:sz w:val="24"/>
          <w:szCs w:val="24"/>
        </w:rPr>
        <w:t>Kuchu</w:t>
      </w:r>
      <w:proofErr w:type="spellEnd"/>
      <w:r w:rsidRPr="13185D34">
        <w:rPr>
          <w:rFonts w:ascii="Times New Roman" w:hAnsi="Times New Roman"/>
          <w:sz w:val="24"/>
          <w:szCs w:val="24"/>
        </w:rPr>
        <w:t xml:space="preserve"> Times reported that victims were dragged and thrown onto police trucks.</w:t>
      </w:r>
      <w:r w:rsidRPr="00696D38">
        <w:rPr>
          <w:rFonts w:ascii="Times New Roman" w:hAnsi="Times New Roman"/>
          <w:sz w:val="24"/>
          <w:szCs w:val="24"/>
        </w:rPr>
        <w:t>”</w:t>
      </w:r>
      <w:r w:rsidRPr="00696D38">
        <w:rPr>
          <w:rStyle w:val="FootnoteReference"/>
          <w:rFonts w:ascii="Times New Roman" w:hAnsi="Times New Roman"/>
          <w:sz w:val="24"/>
          <w:szCs w:val="24"/>
        </w:rPr>
        <w:footnoteReference w:id="30"/>
      </w:r>
      <w:r w:rsidRPr="00696D38">
        <w:rPr>
          <w:rFonts w:ascii="Times New Roman" w:hAnsi="Times New Roman"/>
          <w:sz w:val="24"/>
          <w:szCs w:val="24"/>
        </w:rPr>
        <w:t xml:space="preserve"> Simon described his own arrest the night of the Ram Bar raid, which resulted in abuse by the police, and his firing.</w:t>
      </w:r>
      <w:r w:rsidRPr="741F16D9">
        <w:rPr>
          <w:rStyle w:val="FootnoteReference"/>
          <w:rFonts w:ascii="Times New Roman" w:hAnsi="Times New Roman"/>
          <w:sz w:val="24"/>
          <w:szCs w:val="24"/>
        </w:rPr>
        <w:footnoteReference w:id="31"/>
      </w:r>
      <w:r w:rsidRPr="00696D38">
        <w:rPr>
          <w:rFonts w:ascii="Times New Roman" w:hAnsi="Times New Roman"/>
          <w:sz w:val="24"/>
          <w:szCs w:val="24"/>
        </w:rPr>
        <w:t xml:space="preserve"> </w:t>
      </w:r>
    </w:p>
    <w:p w14:paraId="6563C9BB" w14:textId="7E0D4DEE" w:rsidR="000F19FE" w:rsidRDefault="000F19FE"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bookmarkStart w:id="1" w:name="_Hlk74586997"/>
      <w:r w:rsidRPr="00696D38">
        <w:rPr>
          <w:rFonts w:ascii="Times New Roman" w:hAnsi="Times New Roman"/>
          <w:sz w:val="24"/>
          <w:szCs w:val="24"/>
        </w:rPr>
        <w:t>In 2020, the government began using COVID-19 as pre</w:t>
      </w:r>
      <w:r w:rsidR="007B2832">
        <w:rPr>
          <w:rFonts w:ascii="Times New Roman" w:hAnsi="Times New Roman"/>
          <w:sz w:val="24"/>
          <w:szCs w:val="24"/>
        </w:rPr>
        <w:t>t</w:t>
      </w:r>
      <w:r w:rsidRPr="00696D38">
        <w:rPr>
          <w:rFonts w:ascii="Times New Roman" w:hAnsi="Times New Roman"/>
          <w:sz w:val="24"/>
          <w:szCs w:val="24"/>
        </w:rPr>
        <w:t>ext for arresting LGBT</w:t>
      </w:r>
      <w:r>
        <w:rPr>
          <w:rFonts w:ascii="Times New Roman" w:hAnsi="Times New Roman"/>
          <w:sz w:val="24"/>
          <w:szCs w:val="24"/>
        </w:rPr>
        <w:t>I</w:t>
      </w:r>
      <w:r w:rsidRPr="00696D38">
        <w:rPr>
          <w:rFonts w:ascii="Times New Roman" w:hAnsi="Times New Roman"/>
          <w:sz w:val="24"/>
          <w:szCs w:val="24"/>
        </w:rPr>
        <w:t xml:space="preserve"> individuals and shutting down shelters that accepted LGBT</w:t>
      </w:r>
      <w:r w:rsidRPr="741F16D9">
        <w:rPr>
          <w:rFonts w:ascii="Times New Roman" w:hAnsi="Times New Roman"/>
          <w:sz w:val="24"/>
          <w:szCs w:val="24"/>
        </w:rPr>
        <w:t>1</w:t>
      </w:r>
      <w:r w:rsidRPr="00696D38">
        <w:rPr>
          <w:rFonts w:ascii="Times New Roman" w:hAnsi="Times New Roman"/>
          <w:sz w:val="24"/>
          <w:szCs w:val="24"/>
        </w:rPr>
        <w:t xml:space="preserve"> individuals.</w:t>
      </w:r>
      <w:r w:rsidRPr="00696D38">
        <w:rPr>
          <w:rStyle w:val="FootnoteReference"/>
          <w:rFonts w:ascii="Times New Roman" w:hAnsi="Times New Roman"/>
          <w:sz w:val="24"/>
          <w:szCs w:val="24"/>
        </w:rPr>
        <w:footnoteReference w:id="32"/>
      </w:r>
      <w:r w:rsidRPr="00696D38">
        <w:rPr>
          <w:rFonts w:ascii="Times New Roman" w:hAnsi="Times New Roman"/>
          <w:sz w:val="24"/>
          <w:szCs w:val="24"/>
        </w:rPr>
        <w:t xml:space="preserve"> </w:t>
      </w:r>
      <w:r w:rsidRPr="741F16D9">
        <w:rPr>
          <w:rFonts w:ascii="Times New Roman" w:hAnsi="Times New Roman"/>
          <w:sz w:val="24"/>
          <w:szCs w:val="24"/>
        </w:rPr>
        <w:t>Twenty-three</w:t>
      </w:r>
      <w:r w:rsidRPr="00696D38">
        <w:rPr>
          <w:rFonts w:ascii="Times New Roman" w:hAnsi="Times New Roman"/>
          <w:sz w:val="24"/>
          <w:szCs w:val="24"/>
        </w:rPr>
        <w:t xml:space="preserve"> LGBT</w:t>
      </w:r>
      <w:r w:rsidRPr="1407344D">
        <w:rPr>
          <w:rFonts w:ascii="Times New Roman" w:hAnsi="Times New Roman"/>
          <w:sz w:val="24"/>
          <w:szCs w:val="24"/>
        </w:rPr>
        <w:t>I</w:t>
      </w:r>
      <w:r w:rsidRPr="00696D38">
        <w:rPr>
          <w:rFonts w:ascii="Times New Roman" w:hAnsi="Times New Roman"/>
          <w:sz w:val="24"/>
          <w:szCs w:val="24"/>
        </w:rPr>
        <w:t xml:space="preserve"> youth were arrested from a shelter, which resulted in 19 being charged with “negligent acts likely to spread infectious diseases” and “disobeying legal orders” and being detained without access to lawyers or medical treatment, including anti-retroviral medications.</w:t>
      </w:r>
      <w:r w:rsidRPr="00696D38">
        <w:rPr>
          <w:rStyle w:val="FootnoteReference"/>
          <w:rFonts w:ascii="Times New Roman" w:hAnsi="Times New Roman"/>
          <w:sz w:val="24"/>
          <w:szCs w:val="24"/>
        </w:rPr>
        <w:footnoteReference w:id="33"/>
      </w:r>
      <w:r w:rsidRPr="00696D38">
        <w:rPr>
          <w:rFonts w:ascii="Times New Roman" w:hAnsi="Times New Roman"/>
          <w:sz w:val="24"/>
          <w:szCs w:val="24"/>
        </w:rPr>
        <w:t xml:space="preserve"> </w:t>
      </w:r>
    </w:p>
    <w:p w14:paraId="403F079D" w14:textId="6C8428F5" w:rsidR="000F19FE" w:rsidRPr="003D3C71" w:rsidRDefault="000F19FE"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741F16D9">
        <w:rPr>
          <w:rFonts w:ascii="Times New Roman" w:hAnsi="Times New Roman"/>
          <w:sz w:val="24"/>
          <w:szCs w:val="24"/>
        </w:rPr>
        <w:t xml:space="preserve">Multiple sources report that LGBTI persons </w:t>
      </w:r>
      <w:r w:rsidR="006C54BE">
        <w:rPr>
          <w:rFonts w:ascii="Times New Roman" w:hAnsi="Times New Roman"/>
          <w:sz w:val="24"/>
          <w:szCs w:val="24"/>
        </w:rPr>
        <w:t>experience</w:t>
      </w:r>
      <w:r w:rsidRPr="741F16D9">
        <w:rPr>
          <w:rFonts w:ascii="Times New Roman" w:hAnsi="Times New Roman"/>
          <w:sz w:val="24"/>
          <w:szCs w:val="24"/>
        </w:rPr>
        <w:t xml:space="preserve"> physical and sexual violence while in detention. </w:t>
      </w:r>
      <w:r w:rsidRPr="13185D34">
        <w:rPr>
          <w:rFonts w:ascii="Times New Roman" w:hAnsi="Times New Roman"/>
          <w:sz w:val="24"/>
          <w:szCs w:val="24"/>
        </w:rPr>
        <w:t>Simon reports that he and his boyfriend were arrested after an acquaintance reported them</w:t>
      </w:r>
      <w:r w:rsidR="00391E64">
        <w:rPr>
          <w:rFonts w:ascii="Times New Roman" w:hAnsi="Times New Roman"/>
          <w:sz w:val="24"/>
          <w:szCs w:val="24"/>
        </w:rPr>
        <w:t xml:space="preserve"> to the</w:t>
      </w:r>
      <w:r w:rsidRPr="13185D34">
        <w:rPr>
          <w:rFonts w:ascii="Times New Roman" w:hAnsi="Times New Roman"/>
          <w:sz w:val="24"/>
          <w:szCs w:val="24"/>
        </w:rPr>
        <w:t xml:space="preserve"> police. During the three days they spent in detention, police officers subjected Simon and his boyfriend to anal examinations and physical abuse. Simon confirmed that almost every gay man was forced to undergo an anal examination while detained.</w:t>
      </w:r>
      <w:r w:rsidRPr="13185D34">
        <w:rPr>
          <w:rStyle w:val="FootnoteReference"/>
          <w:rFonts w:ascii="Times New Roman" w:hAnsi="Times New Roman"/>
          <w:sz w:val="24"/>
          <w:szCs w:val="24"/>
        </w:rPr>
        <w:footnoteReference w:id="34"/>
      </w:r>
      <w:r w:rsidRPr="13185D34">
        <w:rPr>
          <w:rFonts w:ascii="Times New Roman" w:hAnsi="Times New Roman"/>
          <w:sz w:val="24"/>
          <w:szCs w:val="24"/>
        </w:rPr>
        <w:t xml:space="preserve"> Other detained individuals forced them to perform sexual acts.</w:t>
      </w:r>
      <w:r w:rsidRPr="13185D34">
        <w:rPr>
          <w:rStyle w:val="FootnoteReference"/>
          <w:rFonts w:ascii="Times New Roman" w:hAnsi="Times New Roman"/>
          <w:sz w:val="24"/>
          <w:szCs w:val="24"/>
        </w:rPr>
        <w:footnoteReference w:id="35"/>
      </w:r>
      <w:r w:rsidRPr="741F16D9">
        <w:rPr>
          <w:rFonts w:ascii="Times New Roman" w:hAnsi="Times New Roman"/>
          <w:sz w:val="24"/>
          <w:szCs w:val="24"/>
        </w:rPr>
        <w:t xml:space="preserve"> Simon also reported being harassed because of his sexual orientation through threats and slurs.</w:t>
      </w:r>
      <w:r w:rsidRPr="13185D34">
        <w:rPr>
          <w:rStyle w:val="FootnoteReference"/>
          <w:rFonts w:ascii="Times New Roman" w:hAnsi="Times New Roman"/>
          <w:sz w:val="24"/>
          <w:szCs w:val="24"/>
        </w:rPr>
        <w:footnoteReference w:id="36"/>
      </w:r>
      <w:r w:rsidRPr="741F16D9">
        <w:rPr>
          <w:rFonts w:ascii="Times New Roman" w:hAnsi="Times New Roman"/>
          <w:sz w:val="24"/>
          <w:szCs w:val="24"/>
        </w:rPr>
        <w:t xml:space="preserve"> </w:t>
      </w:r>
      <w:r>
        <w:rPr>
          <w:rFonts w:ascii="Times New Roman" w:hAnsi="Times New Roman"/>
          <w:sz w:val="24"/>
          <w:szCs w:val="24"/>
        </w:rPr>
        <w:t xml:space="preserve">On October 21, 2019, police </w:t>
      </w:r>
      <w:r>
        <w:rPr>
          <w:rFonts w:ascii="Times New Roman" w:hAnsi="Times New Roman"/>
          <w:sz w:val="24"/>
          <w:szCs w:val="24"/>
        </w:rPr>
        <w:lastRenderedPageBreak/>
        <w:t xml:space="preserve">arrested 16 individuals associated with Let’s Walk Uganda, a program advocating for LGBTI youth. A doctor forcibly administered anal examinations of these individuals. </w:t>
      </w:r>
      <w:r>
        <w:rPr>
          <w:rStyle w:val="FootnoteReference"/>
          <w:rFonts w:ascii="Times New Roman" w:hAnsi="Times New Roman"/>
          <w:sz w:val="24"/>
          <w:szCs w:val="24"/>
        </w:rPr>
        <w:footnoteReference w:id="37"/>
      </w:r>
    </w:p>
    <w:p w14:paraId="4D13F577" w14:textId="7F363BD8" w:rsidR="000F19FE" w:rsidRPr="000F19FE" w:rsidRDefault="000F19FE" w:rsidP="002A0706">
      <w:pPr>
        <w:pStyle w:val="ListParagraph"/>
        <w:numPr>
          <w:ilvl w:val="0"/>
          <w:numId w:val="7"/>
        </w:numPr>
        <w:autoSpaceDE w:val="0"/>
        <w:autoSpaceDN w:val="0"/>
        <w:adjustRightInd w:val="0"/>
        <w:spacing w:after="120"/>
        <w:ind w:left="360"/>
        <w:contextualSpacing w:val="0"/>
        <w:jc w:val="both"/>
        <w:rPr>
          <w:rStyle w:val="FootnoteReference"/>
          <w:rFonts w:ascii="Times New Roman" w:eastAsia="Times New Roman" w:hAnsi="Times New Roman"/>
          <w:color w:val="000000" w:themeColor="text1"/>
          <w:sz w:val="24"/>
          <w:szCs w:val="24"/>
        </w:rPr>
      </w:pPr>
      <w:r w:rsidRPr="003D3C71">
        <w:rPr>
          <w:rFonts w:ascii="Times New Roman" w:hAnsi="Times New Roman"/>
          <w:sz w:val="24"/>
          <w:szCs w:val="24"/>
        </w:rPr>
        <w:t xml:space="preserve">Ugandan security forces have also carried out arbitrary arrests against political opposition leaders, including arresting </w:t>
      </w:r>
      <w:proofErr w:type="spellStart"/>
      <w:r w:rsidRPr="003D3C71">
        <w:rPr>
          <w:rFonts w:ascii="Times New Roman" w:hAnsi="Times New Roman"/>
          <w:sz w:val="24"/>
          <w:szCs w:val="24"/>
        </w:rPr>
        <w:t>Kyagulanyi</w:t>
      </w:r>
      <w:proofErr w:type="spellEnd"/>
      <w:r w:rsidRPr="003D3C71">
        <w:rPr>
          <w:rFonts w:ascii="Times New Roman" w:hAnsi="Times New Roman"/>
          <w:sz w:val="24"/>
          <w:szCs w:val="24"/>
        </w:rPr>
        <w:t xml:space="preserve"> when he tried to access a scheduled campaign event.</w:t>
      </w:r>
      <w:r w:rsidRPr="00696D38">
        <w:rPr>
          <w:rStyle w:val="FootnoteReference"/>
          <w:rFonts w:ascii="Times New Roman" w:hAnsi="Times New Roman"/>
          <w:sz w:val="24"/>
          <w:szCs w:val="24"/>
        </w:rPr>
        <w:footnoteReference w:id="38"/>
      </w:r>
      <w:r w:rsidRPr="003D3C71">
        <w:rPr>
          <w:rFonts w:ascii="Times New Roman" w:hAnsi="Times New Roman"/>
          <w:sz w:val="24"/>
          <w:szCs w:val="24"/>
        </w:rPr>
        <w:t xml:space="preserve"> Multiple individuals have been killed at protests and events held by opposition </w:t>
      </w:r>
      <w:r w:rsidRPr="000F19FE">
        <w:rPr>
          <w:rFonts w:ascii="Times New Roman" w:hAnsi="Times New Roman"/>
          <w:sz w:val="24"/>
          <w:szCs w:val="24"/>
        </w:rPr>
        <w:t>leaders.</w:t>
      </w:r>
      <w:r w:rsidRPr="000F19FE">
        <w:rPr>
          <w:rStyle w:val="FootnoteReference"/>
          <w:rFonts w:ascii="Times New Roman" w:hAnsi="Times New Roman"/>
          <w:sz w:val="24"/>
          <w:szCs w:val="24"/>
        </w:rPr>
        <w:footnoteReference w:id="39"/>
      </w:r>
      <w:r w:rsidRPr="000F19FE">
        <w:rPr>
          <w:rStyle w:val="FootnoteReference"/>
          <w:rFonts w:ascii="Times New Roman" w:hAnsi="Times New Roman"/>
          <w:sz w:val="24"/>
          <w:szCs w:val="24"/>
          <w:vertAlign w:val="baseline"/>
        </w:rPr>
        <w:t xml:space="preserve"> On two occasions, government officials arbitrarily detained a client.</w:t>
      </w:r>
      <w:r w:rsidRPr="000F19FE">
        <w:rPr>
          <w:rStyle w:val="FootnoteReference"/>
          <w:rFonts w:ascii="Times New Roman" w:hAnsi="Times New Roman"/>
          <w:sz w:val="20"/>
          <w:szCs w:val="20"/>
        </w:rPr>
        <w:footnoteReference w:id="40"/>
      </w:r>
      <w:r w:rsidRPr="000F19FE">
        <w:rPr>
          <w:rStyle w:val="FootnoteReference"/>
          <w:rFonts w:ascii="Times New Roman" w:hAnsi="Times New Roman"/>
          <w:sz w:val="20"/>
          <w:szCs w:val="20"/>
          <w:vertAlign w:val="baseline"/>
        </w:rPr>
        <w:t xml:space="preserve">  </w:t>
      </w:r>
      <w:r w:rsidRPr="000F19FE">
        <w:rPr>
          <w:rFonts w:ascii="Times New Roman" w:hAnsi="Times New Roman"/>
          <w:sz w:val="24"/>
          <w:szCs w:val="24"/>
        </w:rPr>
        <w:t>One client, who was active in protesting against the ruling party, was detained by government officials on</w:t>
      </w:r>
      <w:r w:rsidRPr="000F19FE">
        <w:rPr>
          <w:rStyle w:val="FootnoteReference"/>
          <w:rFonts w:ascii="Times New Roman" w:hAnsi="Times New Roman"/>
          <w:sz w:val="24"/>
          <w:szCs w:val="24"/>
          <w:vertAlign w:val="baseline"/>
        </w:rPr>
        <w:t xml:space="preserve"> two occasions</w:t>
      </w:r>
      <w:r w:rsidRPr="000F19FE">
        <w:rPr>
          <w:rFonts w:ascii="Times New Roman" w:hAnsi="Times New Roman"/>
          <w:sz w:val="24"/>
          <w:szCs w:val="24"/>
        </w:rPr>
        <w:t xml:space="preserve">. </w:t>
      </w:r>
      <w:r w:rsidRPr="000F19FE">
        <w:rPr>
          <w:rStyle w:val="FootnoteReference"/>
          <w:rFonts w:ascii="Times New Roman" w:hAnsi="Times New Roman"/>
          <w:sz w:val="24"/>
          <w:szCs w:val="24"/>
          <w:vertAlign w:val="baseline"/>
        </w:rPr>
        <w:t xml:space="preserve">During the first incident, which stemmed from the client’s participation in the People Power </w:t>
      </w:r>
      <w:r w:rsidRPr="000F19FE">
        <w:rPr>
          <w:rFonts w:ascii="Times New Roman" w:hAnsi="Times New Roman"/>
          <w:sz w:val="24"/>
          <w:szCs w:val="24"/>
        </w:rPr>
        <w:t>M</w:t>
      </w:r>
      <w:r w:rsidRPr="000F19FE">
        <w:rPr>
          <w:rStyle w:val="FootnoteReference"/>
          <w:rFonts w:ascii="Times New Roman" w:hAnsi="Times New Roman"/>
          <w:sz w:val="24"/>
          <w:szCs w:val="24"/>
          <w:vertAlign w:val="baseline"/>
        </w:rPr>
        <w:t xml:space="preserve">ovement and in protests against the ruling party, officials detained, interrogated, and hit </w:t>
      </w:r>
      <w:r w:rsidRPr="000F19FE">
        <w:rPr>
          <w:rFonts w:ascii="Times New Roman" w:hAnsi="Times New Roman"/>
          <w:sz w:val="24"/>
          <w:szCs w:val="24"/>
        </w:rPr>
        <w:t>him</w:t>
      </w:r>
      <w:r w:rsidRPr="000F19FE">
        <w:rPr>
          <w:rStyle w:val="FootnoteReference"/>
          <w:rFonts w:ascii="Times New Roman" w:hAnsi="Times New Roman"/>
          <w:sz w:val="24"/>
          <w:szCs w:val="24"/>
          <w:vertAlign w:val="baseline"/>
        </w:rPr>
        <w:t>. In a separate incident, two men detained and interrogated the client after the client posted anti-governmental opinions on social media. The client faced additional interrogation after these individuals brought him to a police station. Officials detained and interrogated his mother and brother, also torturing his brother in the process</w:t>
      </w:r>
      <w:r>
        <w:rPr>
          <w:rFonts w:ascii="Times New Roman" w:hAnsi="Times New Roman"/>
          <w:sz w:val="24"/>
          <w:szCs w:val="24"/>
        </w:rPr>
        <w:t>.</w:t>
      </w:r>
      <w:r w:rsidRPr="000F19FE">
        <w:rPr>
          <w:rStyle w:val="FootnoteReference"/>
          <w:rFonts w:ascii="Times New Roman" w:eastAsia="Times New Roman" w:hAnsi="Times New Roman"/>
          <w:color w:val="000000" w:themeColor="text1"/>
          <w:sz w:val="24"/>
          <w:szCs w:val="24"/>
        </w:rPr>
        <w:footnoteReference w:id="41"/>
      </w:r>
    </w:p>
    <w:bookmarkEnd w:id="1"/>
    <w:p w14:paraId="11BCB17F" w14:textId="77777777" w:rsidR="000F19FE" w:rsidRPr="000F19FE" w:rsidRDefault="000F19FE" w:rsidP="002A0706">
      <w:pPr>
        <w:pStyle w:val="ListParagraph"/>
        <w:numPr>
          <w:ilvl w:val="0"/>
          <w:numId w:val="7"/>
        </w:numPr>
        <w:autoSpaceDE w:val="0"/>
        <w:autoSpaceDN w:val="0"/>
        <w:adjustRightInd w:val="0"/>
        <w:spacing w:after="120"/>
        <w:ind w:left="360"/>
        <w:contextualSpacing w:val="0"/>
        <w:rPr>
          <w:rFonts w:ascii="Times New Roman" w:eastAsia="Times New Roman" w:hAnsi="Times New Roman"/>
          <w:color w:val="000000" w:themeColor="text1"/>
          <w:sz w:val="24"/>
          <w:szCs w:val="24"/>
        </w:rPr>
      </w:pPr>
      <w:r w:rsidRPr="000F19FE">
        <w:rPr>
          <w:rStyle w:val="FootnoteReference"/>
          <w:rFonts w:ascii="Times New Roman" w:hAnsi="Times New Roman"/>
          <w:color w:val="000000" w:themeColor="text1"/>
          <w:sz w:val="24"/>
          <w:szCs w:val="24"/>
          <w:vertAlign w:val="baseline"/>
        </w:rPr>
        <w:t xml:space="preserve">Another client, who was a youth mobilizer in the People Power </w:t>
      </w:r>
      <w:r w:rsidRPr="000F19FE">
        <w:rPr>
          <w:rFonts w:ascii="Times New Roman" w:hAnsi="Times New Roman"/>
          <w:color w:val="000000" w:themeColor="text1"/>
          <w:sz w:val="24"/>
          <w:szCs w:val="24"/>
        </w:rPr>
        <w:t>M</w:t>
      </w:r>
      <w:r w:rsidRPr="000F19FE">
        <w:rPr>
          <w:rStyle w:val="FootnoteReference"/>
          <w:rFonts w:ascii="Times New Roman" w:hAnsi="Times New Roman"/>
          <w:color w:val="000000" w:themeColor="text1"/>
          <w:sz w:val="24"/>
          <w:szCs w:val="24"/>
          <w:vertAlign w:val="baseline"/>
        </w:rPr>
        <w:t xml:space="preserve">ovement, reported </w:t>
      </w:r>
      <w:r w:rsidRPr="000F19FE">
        <w:rPr>
          <w:rFonts w:ascii="Times New Roman" w:hAnsi="Times New Roman"/>
          <w:color w:val="000000" w:themeColor="text1"/>
          <w:sz w:val="24"/>
          <w:szCs w:val="24"/>
        </w:rPr>
        <w:t xml:space="preserve">that </w:t>
      </w:r>
      <w:r w:rsidRPr="000F19FE">
        <w:rPr>
          <w:rStyle w:val="FootnoteReference"/>
          <w:rFonts w:ascii="Times New Roman" w:hAnsi="Times New Roman"/>
          <w:color w:val="000000" w:themeColor="text1"/>
          <w:sz w:val="24"/>
          <w:szCs w:val="24"/>
          <w:vertAlign w:val="baseline"/>
        </w:rPr>
        <w:t>two individuals, one wearing a military uniform, forced her into their vehicle and subsequently questioned and severely beat her.</w:t>
      </w:r>
      <w:r w:rsidRPr="000F19FE">
        <w:rPr>
          <w:rStyle w:val="FootnoteReference"/>
          <w:rFonts w:ascii="Times New Roman" w:hAnsi="Times New Roman"/>
          <w:color w:val="000000" w:themeColor="text1"/>
          <w:sz w:val="20"/>
          <w:szCs w:val="20"/>
        </w:rPr>
        <w:footnoteReference w:id="42"/>
      </w:r>
      <w:r w:rsidRPr="000F19FE">
        <w:rPr>
          <w:rStyle w:val="FootnoteReference"/>
          <w:rFonts w:ascii="Times New Roman" w:hAnsi="Times New Roman"/>
          <w:color w:val="000000" w:themeColor="text1"/>
          <w:sz w:val="20"/>
          <w:szCs w:val="20"/>
        </w:rPr>
        <w:t xml:space="preserve"> </w:t>
      </w:r>
    </w:p>
    <w:p w14:paraId="73EB81EF" w14:textId="38E9E7AD" w:rsidR="004831B8" w:rsidRDefault="004831B8" w:rsidP="002A0706">
      <w:pPr>
        <w:numPr>
          <w:ilvl w:val="0"/>
          <w:numId w:val="7"/>
        </w:numPr>
        <w:spacing w:after="120" w:line="276" w:lineRule="auto"/>
        <w:ind w:left="360"/>
        <w:jc w:val="both"/>
      </w:pPr>
      <w:r w:rsidRPr="00F811E7">
        <w:rPr>
          <w:b/>
        </w:rPr>
        <w:t>Suggested questions</w:t>
      </w:r>
      <w:r>
        <w:t xml:space="preserve"> relating </w:t>
      </w:r>
      <w:r w:rsidR="00945290">
        <w:t>to arbitrary arrest and detention and torture:</w:t>
      </w:r>
    </w:p>
    <w:p w14:paraId="7987AC61" w14:textId="77777777" w:rsidR="007D15D8" w:rsidRDefault="007D15D8" w:rsidP="002A0706">
      <w:pPr>
        <w:numPr>
          <w:ilvl w:val="1"/>
          <w:numId w:val="7"/>
        </w:numPr>
        <w:autoSpaceDE w:val="0"/>
        <w:autoSpaceDN w:val="0"/>
        <w:adjustRightInd w:val="0"/>
        <w:spacing w:after="120" w:line="276" w:lineRule="auto"/>
        <w:jc w:val="both"/>
      </w:pPr>
      <w:r>
        <w:t xml:space="preserve">What steps has the State Party taken toward adopting </w:t>
      </w:r>
      <w:r w:rsidRPr="00696D38">
        <w:t>a moratorium on punishing individuals under Chapter XIV Section 145(a) and 145(c), with a view to repealing the same and decriminalizing homosexualit</w:t>
      </w:r>
      <w:r>
        <w:t>y?</w:t>
      </w:r>
    </w:p>
    <w:p w14:paraId="184EBCDA" w14:textId="056C48DE" w:rsidR="003164F8" w:rsidRPr="00696D38" w:rsidRDefault="003164F8" w:rsidP="002A0706">
      <w:pPr>
        <w:numPr>
          <w:ilvl w:val="1"/>
          <w:numId w:val="7"/>
        </w:numPr>
        <w:autoSpaceDE w:val="0"/>
        <w:autoSpaceDN w:val="0"/>
        <w:adjustRightInd w:val="0"/>
        <w:spacing w:after="120" w:line="276" w:lineRule="auto"/>
        <w:jc w:val="both"/>
      </w:pPr>
      <w:r>
        <w:t>What steps has the Sta</w:t>
      </w:r>
      <w:r w:rsidR="001A4E4F">
        <w:t>t</w:t>
      </w:r>
      <w:r>
        <w:t>e Party taken toward r</w:t>
      </w:r>
      <w:r w:rsidRPr="134D4E15">
        <w:t>epeal</w:t>
      </w:r>
      <w:r>
        <w:t>ing</w:t>
      </w:r>
      <w:r w:rsidRPr="134D4E15">
        <w:t xml:space="preserve"> all sections of the Sexual Offenses Bill, 2019 that criminalize or increase punishments for same-sex relations between consenting adults, impose reporting obligations on family members’ of LGBTI individuals, or allow for prosecution of LGBTI Ugandans participating in consensual same-sex relations outside of Uganda</w:t>
      </w:r>
      <w:r>
        <w:t>?</w:t>
      </w:r>
    </w:p>
    <w:p w14:paraId="7CAC500B" w14:textId="4D47E8E9" w:rsidR="007D15D8" w:rsidRDefault="00E8360D" w:rsidP="002A0706">
      <w:pPr>
        <w:numPr>
          <w:ilvl w:val="1"/>
          <w:numId w:val="7"/>
        </w:numPr>
        <w:autoSpaceDE w:val="0"/>
        <w:autoSpaceDN w:val="0"/>
        <w:adjustRightInd w:val="0"/>
        <w:spacing w:after="120" w:line="276" w:lineRule="auto"/>
        <w:jc w:val="both"/>
      </w:pPr>
      <w:r>
        <w:t>What measures are in place to p</w:t>
      </w:r>
      <w:r w:rsidRPr="134D4E15">
        <w:t xml:space="preserve">revent the introduction of any new laws that further criminalize homosexuality, increase punishment for homosexual acts between consenting adults, or lead to discrimination </w:t>
      </w:r>
      <w:r>
        <w:t xml:space="preserve">against </w:t>
      </w:r>
      <w:r w:rsidRPr="134D4E15">
        <w:t>LGBTI individuals</w:t>
      </w:r>
      <w:r>
        <w:t>?</w:t>
      </w:r>
    </w:p>
    <w:p w14:paraId="7F18B495" w14:textId="24A22D30" w:rsidR="00AB0602" w:rsidRPr="00696D38" w:rsidRDefault="00AB0602" w:rsidP="002A0706">
      <w:pPr>
        <w:numPr>
          <w:ilvl w:val="1"/>
          <w:numId w:val="7"/>
        </w:numPr>
        <w:autoSpaceDE w:val="0"/>
        <w:autoSpaceDN w:val="0"/>
        <w:adjustRightInd w:val="0"/>
        <w:spacing w:after="120" w:line="276" w:lineRule="auto"/>
        <w:jc w:val="both"/>
      </w:pPr>
      <w:r>
        <w:lastRenderedPageBreak/>
        <w:t>What steps has the State Party taken to s</w:t>
      </w:r>
      <w:r w:rsidRPr="68CD45DC">
        <w:t>top pre-textual arrests of LGBTI individuals</w:t>
      </w:r>
      <w:r>
        <w:t>?</w:t>
      </w:r>
    </w:p>
    <w:p w14:paraId="57A26627" w14:textId="53013150" w:rsidR="004831B8" w:rsidRDefault="000A7627" w:rsidP="002A0706">
      <w:pPr>
        <w:numPr>
          <w:ilvl w:val="1"/>
          <w:numId w:val="7"/>
        </w:numPr>
        <w:autoSpaceDE w:val="0"/>
        <w:autoSpaceDN w:val="0"/>
        <w:adjustRightInd w:val="0"/>
        <w:spacing w:after="120" w:line="276" w:lineRule="auto"/>
        <w:jc w:val="both"/>
      </w:pPr>
      <w:r>
        <w:t>What steps has the State Party taken to i</w:t>
      </w:r>
      <w:r w:rsidRPr="00696D38">
        <w:t>nvestigate claims of arbitrary arrests and attacks against political opposition</w:t>
      </w:r>
      <w:r>
        <w:t>?</w:t>
      </w:r>
    </w:p>
    <w:p w14:paraId="04610296" w14:textId="57A854CE" w:rsidR="00B30B65" w:rsidRDefault="00B30B65" w:rsidP="002A0706">
      <w:pPr>
        <w:numPr>
          <w:ilvl w:val="1"/>
          <w:numId w:val="7"/>
        </w:numPr>
        <w:autoSpaceDE w:val="0"/>
        <w:autoSpaceDN w:val="0"/>
        <w:adjustRightInd w:val="0"/>
        <w:spacing w:after="120" w:line="276" w:lineRule="auto"/>
        <w:jc w:val="both"/>
      </w:pPr>
      <w:r>
        <w:t xml:space="preserve">What, if any, training has the State Party provided to law enforcement </w:t>
      </w:r>
      <w:r w:rsidR="00A36B11">
        <w:t>on the treatment of individuals in detention, especially LGBTI individuals?</w:t>
      </w:r>
    </w:p>
    <w:p w14:paraId="3BF1113F" w14:textId="71DC58ED" w:rsidR="00A36B11" w:rsidRDefault="00A36B11" w:rsidP="002A0706">
      <w:pPr>
        <w:numPr>
          <w:ilvl w:val="1"/>
          <w:numId w:val="7"/>
        </w:numPr>
        <w:autoSpaceDE w:val="0"/>
        <w:autoSpaceDN w:val="0"/>
        <w:adjustRightInd w:val="0"/>
        <w:spacing w:after="120" w:line="276" w:lineRule="auto"/>
        <w:jc w:val="both"/>
      </w:pPr>
      <w:r>
        <w:t>What steps has the State Party taken to prevent physical and sexual violence against LGBTI persons in detention? What steps has the State Party taken to investigate these incidents?</w:t>
      </w:r>
    </w:p>
    <w:p w14:paraId="73900A90" w14:textId="0FC78544" w:rsidR="00945290" w:rsidRPr="000C380B" w:rsidRDefault="00945290" w:rsidP="002A0706">
      <w:pPr>
        <w:numPr>
          <w:ilvl w:val="1"/>
          <w:numId w:val="7"/>
        </w:numPr>
        <w:autoSpaceDE w:val="0"/>
        <w:autoSpaceDN w:val="0"/>
        <w:adjustRightInd w:val="0"/>
        <w:spacing w:after="120" w:line="276" w:lineRule="auto"/>
        <w:jc w:val="both"/>
      </w:pPr>
      <w:r>
        <w:t>What steps has the State Party taken to investigate claims of torture against LGBTI individuals</w:t>
      </w:r>
      <w:r w:rsidR="003A6C32">
        <w:t xml:space="preserve"> and political opponents and to punish perpetrators?</w:t>
      </w:r>
    </w:p>
    <w:p w14:paraId="0C35DB36" w14:textId="662AAF22" w:rsidR="004831B8" w:rsidRPr="00111994" w:rsidRDefault="004831B8" w:rsidP="00FC5BBA">
      <w:pPr>
        <w:keepNext/>
        <w:numPr>
          <w:ilvl w:val="0"/>
          <w:numId w:val="8"/>
        </w:numPr>
        <w:spacing w:before="240" w:after="240" w:line="276" w:lineRule="auto"/>
        <w:rPr>
          <w:b/>
        </w:rPr>
      </w:pPr>
      <w:r>
        <w:rPr>
          <w:b/>
        </w:rPr>
        <w:t>Freedom of association and expression</w:t>
      </w:r>
      <w:r w:rsidR="003F16D6">
        <w:rPr>
          <w:b/>
        </w:rPr>
        <w:t xml:space="preserve"> (2004 Concluding Observations </w:t>
      </w:r>
      <w:r w:rsidR="00E7299D">
        <w:rPr>
          <w:b/>
        </w:rPr>
        <w:t>paragraph 22)</w:t>
      </w:r>
    </w:p>
    <w:p w14:paraId="4B01322B" w14:textId="0C17B299" w:rsidR="004831B8" w:rsidRDefault="004831B8" w:rsidP="002A0706">
      <w:pPr>
        <w:numPr>
          <w:ilvl w:val="0"/>
          <w:numId w:val="7"/>
        </w:numPr>
        <w:spacing w:after="120" w:line="276" w:lineRule="auto"/>
        <w:ind w:left="360"/>
        <w:jc w:val="both"/>
      </w:pPr>
      <w:r>
        <w:t xml:space="preserve">In </w:t>
      </w:r>
      <w:r w:rsidR="00F24872">
        <w:t>its 2004</w:t>
      </w:r>
      <w:r>
        <w:t xml:space="preserve"> Concluding Observations, the Committee expressed concern about use of force by police to disperse peaceful demonstrations by political opponents</w:t>
      </w:r>
      <w:r w:rsidR="001E633F">
        <w:t xml:space="preserve"> and urged </w:t>
      </w:r>
      <w:r>
        <w:t xml:space="preserve">Uganda </w:t>
      </w:r>
      <w:r w:rsidR="001E633F">
        <w:t xml:space="preserve">to </w:t>
      </w:r>
      <w:r>
        <w:t>ensure the full enjoyment of the right to freedom of association for all people.</w:t>
      </w:r>
      <w:r w:rsidR="001E633F">
        <w:rPr>
          <w:rStyle w:val="FootnoteReference"/>
        </w:rPr>
        <w:footnoteReference w:id="43"/>
      </w:r>
    </w:p>
    <w:p w14:paraId="3AE9B670" w14:textId="1C914577" w:rsidR="00614D70" w:rsidRDefault="00614D70" w:rsidP="002A0706">
      <w:pPr>
        <w:numPr>
          <w:ilvl w:val="0"/>
          <w:numId w:val="7"/>
        </w:numPr>
        <w:spacing w:after="120" w:line="276" w:lineRule="auto"/>
        <w:ind w:left="360"/>
        <w:jc w:val="both"/>
      </w:pPr>
      <w:r>
        <w:t xml:space="preserve">In its Second Periodic Report, Uganda </w:t>
      </w:r>
      <w:r w:rsidR="00296056">
        <w:t>cited</w:t>
      </w:r>
      <w:r w:rsidR="007C53F4">
        <w:t xml:space="preserve"> the 2013 Public Order Management Act that “provides for regulation of public meetings, the duties and responsibilities of police </w:t>
      </w:r>
      <w:r w:rsidR="00AF61A0">
        <w:t>in regulating public meetings and other measures of safeguarding public order.”</w:t>
      </w:r>
      <w:r w:rsidR="00AF61A0">
        <w:rPr>
          <w:rStyle w:val="FootnoteReference"/>
        </w:rPr>
        <w:footnoteReference w:id="44"/>
      </w:r>
      <w:r w:rsidR="00AF61A0">
        <w:t xml:space="preserve"> Uganda also </w:t>
      </w:r>
      <w:r w:rsidR="00834B2F">
        <w:t>highlighted the 2016 Non-Governmental Organizations Act</w:t>
      </w:r>
      <w:r w:rsidR="003B36DE">
        <w:t xml:space="preserve">, which strengthens the capacity of the NGO sector and the </w:t>
      </w:r>
      <w:r w:rsidR="006306C3">
        <w:t>“</w:t>
      </w:r>
      <w:r w:rsidR="003B36DE">
        <w:t>mutual partnership with the government</w:t>
      </w:r>
      <w:r w:rsidR="006306C3">
        <w:t>.”</w:t>
      </w:r>
      <w:r w:rsidR="0017464C">
        <w:rPr>
          <w:rStyle w:val="FootnoteReference"/>
        </w:rPr>
        <w:footnoteReference w:id="45"/>
      </w:r>
      <w:r w:rsidR="006306C3">
        <w:t xml:space="preserve"> The law also established the National Bureau of Non-Governmental Organizations </w:t>
      </w:r>
      <w:r w:rsidR="00055C43">
        <w:t>and its Board which handles registrations of NGOs.</w:t>
      </w:r>
      <w:r w:rsidR="00055C43">
        <w:rPr>
          <w:rStyle w:val="FootnoteReference"/>
        </w:rPr>
        <w:footnoteReference w:id="46"/>
      </w:r>
    </w:p>
    <w:p w14:paraId="46C73757" w14:textId="29A55787" w:rsidR="003E7A8D" w:rsidRPr="00696D38" w:rsidRDefault="0022015C"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bookmarkStart w:id="2" w:name="_Hlk102054737"/>
      <w:r w:rsidRPr="741F16D9">
        <w:rPr>
          <w:rFonts w:ascii="Times New Roman" w:hAnsi="Times New Roman"/>
          <w:sz w:val="24"/>
          <w:szCs w:val="24"/>
        </w:rPr>
        <w:t xml:space="preserve">Uganda’s Constitution and laws grant freedom of association, but the </w:t>
      </w:r>
      <w:r w:rsidRPr="1407344D">
        <w:rPr>
          <w:rFonts w:ascii="Times New Roman" w:hAnsi="Times New Roman"/>
          <w:sz w:val="24"/>
          <w:szCs w:val="24"/>
        </w:rPr>
        <w:t>government restricts</w:t>
      </w:r>
      <w:r w:rsidRPr="741F16D9">
        <w:rPr>
          <w:rFonts w:ascii="Times New Roman" w:hAnsi="Times New Roman"/>
          <w:sz w:val="24"/>
          <w:szCs w:val="24"/>
        </w:rPr>
        <w:t xml:space="preserve"> local </w:t>
      </w:r>
      <w:r w:rsidRPr="00F12C14">
        <w:rPr>
          <w:rFonts w:ascii="Times New Roman" w:hAnsi="Times New Roman"/>
          <w:sz w:val="24"/>
          <w:szCs w:val="24"/>
        </w:rPr>
        <w:t>organizations</w:t>
      </w:r>
      <w:r w:rsidRPr="741F16D9">
        <w:rPr>
          <w:rFonts w:ascii="Times New Roman" w:hAnsi="Times New Roman"/>
          <w:sz w:val="24"/>
          <w:szCs w:val="24"/>
        </w:rPr>
        <w:t>, especially those advocating for human rights of LGBTI persons.</w:t>
      </w:r>
      <w:r w:rsidR="003E7A8D" w:rsidRPr="741F16D9">
        <w:rPr>
          <w:rStyle w:val="FootnoteReference"/>
          <w:rFonts w:ascii="Times New Roman" w:hAnsi="Times New Roman"/>
          <w:sz w:val="24"/>
          <w:szCs w:val="24"/>
        </w:rPr>
        <w:footnoteReference w:id="47"/>
      </w:r>
    </w:p>
    <w:p w14:paraId="63A2D680" w14:textId="7316FF87" w:rsidR="003E7A8D" w:rsidRDefault="003E7A8D"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1407344D">
        <w:rPr>
          <w:rFonts w:ascii="Times New Roman" w:hAnsi="Times New Roman"/>
          <w:sz w:val="24"/>
          <w:szCs w:val="24"/>
        </w:rPr>
        <w:lastRenderedPageBreak/>
        <w:t>Members of the political opposition have also faced barriers to free association.</w:t>
      </w:r>
      <w:r>
        <w:rPr>
          <w:rFonts w:ascii="Times New Roman" w:hAnsi="Times New Roman"/>
          <w:sz w:val="24"/>
          <w:szCs w:val="24"/>
        </w:rPr>
        <w:t xml:space="preserve"> Wine and other members of the opposition</w:t>
      </w:r>
      <w:r w:rsidRPr="1407344D">
        <w:rPr>
          <w:rStyle w:val="FootnoteReference"/>
          <w:rFonts w:ascii="Times New Roman" w:hAnsi="Times New Roman"/>
          <w:sz w:val="24"/>
          <w:szCs w:val="24"/>
        </w:rPr>
        <w:t xml:space="preserve"> </w:t>
      </w:r>
      <w:r w:rsidRPr="0022015C">
        <w:rPr>
          <w:rStyle w:val="FootnoteReference"/>
          <w:rFonts w:ascii="Times New Roman" w:hAnsi="Times New Roman"/>
          <w:sz w:val="24"/>
          <w:szCs w:val="24"/>
          <w:vertAlign w:val="baseline"/>
        </w:rPr>
        <w:t>ha</w:t>
      </w:r>
      <w:r w:rsidRPr="0022015C">
        <w:rPr>
          <w:rFonts w:ascii="Times New Roman" w:hAnsi="Times New Roman"/>
          <w:sz w:val="24"/>
          <w:szCs w:val="24"/>
        </w:rPr>
        <w:t>ve</w:t>
      </w:r>
      <w:r w:rsidRPr="0022015C">
        <w:rPr>
          <w:rStyle w:val="FootnoteReference"/>
          <w:rFonts w:ascii="Times New Roman" w:hAnsi="Times New Roman"/>
          <w:sz w:val="24"/>
          <w:szCs w:val="24"/>
          <w:vertAlign w:val="baseline"/>
        </w:rPr>
        <w:t xml:space="preserve"> received pushback from the ruling party</w:t>
      </w:r>
      <w:r>
        <w:rPr>
          <w:rStyle w:val="FootnoteReference"/>
          <w:rFonts w:ascii="Times New Roman" w:hAnsi="Times New Roman"/>
          <w:sz w:val="24"/>
          <w:szCs w:val="24"/>
          <w:vertAlign w:val="baseline"/>
        </w:rPr>
        <w:t>.</w:t>
      </w:r>
      <w:r w:rsidRPr="1407344D">
        <w:rPr>
          <w:rFonts w:ascii="Times New Roman" w:hAnsi="Times New Roman"/>
          <w:sz w:val="24"/>
          <w:szCs w:val="24"/>
        </w:rPr>
        <w:t xml:space="preserve"> Wine was arrested in November 2020 and March 2021.</w:t>
      </w:r>
      <w:r>
        <w:rPr>
          <w:rStyle w:val="FootnoteReference"/>
          <w:rFonts w:ascii="Times New Roman" w:hAnsi="Times New Roman"/>
          <w:sz w:val="24"/>
          <w:szCs w:val="24"/>
        </w:rPr>
        <w:footnoteReference w:id="48"/>
      </w:r>
      <w:r w:rsidRPr="1407344D">
        <w:rPr>
          <w:rFonts w:ascii="Times New Roman" w:hAnsi="Times New Roman"/>
          <w:sz w:val="24"/>
          <w:szCs w:val="24"/>
        </w:rPr>
        <w:t xml:space="preserve"> Ahead of the 2021 presidential election, officials detained hundreds of opposition members.</w:t>
      </w:r>
      <w:r>
        <w:rPr>
          <w:rStyle w:val="FootnoteReference"/>
          <w:rFonts w:ascii="Times New Roman" w:hAnsi="Times New Roman"/>
          <w:sz w:val="24"/>
          <w:szCs w:val="24"/>
        </w:rPr>
        <w:footnoteReference w:id="49"/>
      </w:r>
      <w:r w:rsidRPr="1407344D">
        <w:rPr>
          <w:rFonts w:ascii="Times New Roman" w:hAnsi="Times New Roman"/>
          <w:sz w:val="24"/>
          <w:szCs w:val="24"/>
        </w:rPr>
        <w:t xml:space="preserve"> Reports of torture, including electric shocks, waterboarding, and extended solitary confinement, accompanied the arrests.</w:t>
      </w:r>
      <w:r w:rsidRPr="1407344D">
        <w:rPr>
          <w:rStyle w:val="FootnoteReference"/>
          <w:rFonts w:ascii="Times New Roman" w:hAnsi="Times New Roman"/>
          <w:sz w:val="24"/>
          <w:szCs w:val="24"/>
        </w:rPr>
        <w:footnoteReference w:id="50"/>
      </w:r>
    </w:p>
    <w:p w14:paraId="790BDACB" w14:textId="665E269D" w:rsidR="0022015C" w:rsidRPr="00696D38" w:rsidRDefault="003E7A8D"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Pr>
          <w:rFonts w:ascii="Times New Roman" w:hAnsi="Times New Roman"/>
          <w:sz w:val="24"/>
          <w:szCs w:val="24"/>
        </w:rPr>
        <w:t xml:space="preserve">The Advocates’ client </w:t>
      </w:r>
      <w:r w:rsidRPr="741F16D9">
        <w:rPr>
          <w:rFonts w:ascii="Times New Roman" w:hAnsi="Times New Roman"/>
          <w:sz w:val="24"/>
          <w:szCs w:val="24"/>
        </w:rPr>
        <w:t>Simon described how he and others in the LGBTI community could only meet in homes or safe spaces, not public places. The only known public LGBTI meeting spot was raided by police.</w:t>
      </w:r>
      <w:r w:rsidRPr="00696D38">
        <w:rPr>
          <w:rStyle w:val="FootnoteReference"/>
          <w:rFonts w:ascii="Times New Roman" w:hAnsi="Times New Roman"/>
          <w:sz w:val="24"/>
          <w:szCs w:val="24"/>
        </w:rPr>
        <w:footnoteReference w:id="51"/>
      </w:r>
      <w:r w:rsidRPr="3F26EFA5">
        <w:rPr>
          <w:rFonts w:ascii="Times New Roman" w:hAnsi="Times New Roman"/>
          <w:sz w:val="24"/>
          <w:szCs w:val="24"/>
        </w:rPr>
        <w:t xml:space="preserve"> </w:t>
      </w:r>
      <w:r w:rsidR="0022015C">
        <w:rPr>
          <w:rFonts w:ascii="Times New Roman" w:hAnsi="Times New Roman"/>
          <w:sz w:val="24"/>
          <w:szCs w:val="24"/>
        </w:rPr>
        <w:t>Even</w:t>
      </w:r>
      <w:r w:rsidR="0022015C" w:rsidRPr="741F16D9">
        <w:rPr>
          <w:rFonts w:ascii="Times New Roman" w:hAnsi="Times New Roman"/>
          <w:sz w:val="24"/>
          <w:szCs w:val="24"/>
        </w:rPr>
        <w:t xml:space="preserve"> meeting in homes</w:t>
      </w:r>
      <w:r w:rsidR="0022015C">
        <w:rPr>
          <w:rFonts w:ascii="Times New Roman" w:hAnsi="Times New Roman"/>
          <w:sz w:val="24"/>
          <w:szCs w:val="24"/>
        </w:rPr>
        <w:t>, however,</w:t>
      </w:r>
      <w:r w:rsidR="0022015C" w:rsidRPr="741F16D9">
        <w:rPr>
          <w:rFonts w:ascii="Times New Roman" w:hAnsi="Times New Roman"/>
          <w:sz w:val="24"/>
          <w:szCs w:val="24"/>
        </w:rPr>
        <w:t xml:space="preserve"> does not guarant</w:t>
      </w:r>
      <w:r w:rsidR="0022015C">
        <w:rPr>
          <w:rFonts w:ascii="Times New Roman" w:hAnsi="Times New Roman"/>
          <w:sz w:val="24"/>
          <w:szCs w:val="24"/>
        </w:rPr>
        <w:t>ee</w:t>
      </w:r>
      <w:r w:rsidR="0022015C" w:rsidRPr="741F16D9">
        <w:rPr>
          <w:rFonts w:ascii="Times New Roman" w:hAnsi="Times New Roman"/>
          <w:sz w:val="24"/>
          <w:szCs w:val="24"/>
        </w:rPr>
        <w:t xml:space="preserve"> freedom of association for or safety of LGBTI individuals. </w:t>
      </w:r>
    </w:p>
    <w:bookmarkEnd w:id="2"/>
    <w:p w14:paraId="7A803CE6" w14:textId="7D504477" w:rsidR="004831B8" w:rsidRPr="000A7627" w:rsidRDefault="004831B8"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741F16D9">
        <w:rPr>
          <w:rFonts w:ascii="Times New Roman" w:hAnsi="Times New Roman"/>
          <w:sz w:val="24"/>
          <w:szCs w:val="24"/>
        </w:rPr>
        <w:t>Members of the LGBTI community in Uganda report that they are forced to hide their opinions on sexuality or gender identity.</w:t>
      </w:r>
      <w:r>
        <w:rPr>
          <w:rFonts w:ascii="Times New Roman" w:hAnsi="Times New Roman"/>
          <w:sz w:val="24"/>
          <w:szCs w:val="24"/>
        </w:rPr>
        <w:t xml:space="preserve"> Many members of the LGBTI community have experienced violence. In this light, over 54% of respondents to a survey of LGBTI individuals reported violence from family members.</w:t>
      </w:r>
      <w:r>
        <w:rPr>
          <w:rStyle w:val="FootnoteReference"/>
          <w:rFonts w:ascii="Times New Roman" w:hAnsi="Times New Roman"/>
          <w:sz w:val="24"/>
          <w:szCs w:val="24"/>
        </w:rPr>
        <w:footnoteReference w:id="52"/>
      </w:r>
      <w:r w:rsidRPr="741F16D9">
        <w:rPr>
          <w:rFonts w:ascii="Times New Roman" w:hAnsi="Times New Roman"/>
          <w:sz w:val="24"/>
          <w:szCs w:val="24"/>
        </w:rPr>
        <w:t xml:space="preserve"> </w:t>
      </w:r>
      <w:r>
        <w:rPr>
          <w:rFonts w:ascii="Times New Roman" w:hAnsi="Times New Roman"/>
          <w:sz w:val="24"/>
          <w:szCs w:val="24"/>
        </w:rPr>
        <w:t xml:space="preserve">The Advocates’ client </w:t>
      </w:r>
      <w:r w:rsidRPr="00696D38">
        <w:rPr>
          <w:rFonts w:ascii="Times New Roman" w:hAnsi="Times New Roman"/>
          <w:sz w:val="24"/>
          <w:szCs w:val="24"/>
        </w:rPr>
        <w:t xml:space="preserve">Simon </w:t>
      </w:r>
      <w:r>
        <w:rPr>
          <w:rFonts w:ascii="Times New Roman" w:hAnsi="Times New Roman"/>
          <w:sz w:val="24"/>
          <w:szCs w:val="24"/>
        </w:rPr>
        <w:t xml:space="preserve">shared that, both as a youth and an adult, he </w:t>
      </w:r>
      <w:r w:rsidRPr="00696D38">
        <w:rPr>
          <w:rFonts w:ascii="Times New Roman" w:hAnsi="Times New Roman"/>
          <w:sz w:val="24"/>
          <w:szCs w:val="24"/>
        </w:rPr>
        <w:t xml:space="preserve">experienced psychological harm and trauma </w:t>
      </w:r>
      <w:r>
        <w:rPr>
          <w:rFonts w:ascii="Times New Roman" w:hAnsi="Times New Roman"/>
          <w:sz w:val="24"/>
          <w:szCs w:val="24"/>
        </w:rPr>
        <w:t xml:space="preserve">because he </w:t>
      </w:r>
      <w:r w:rsidRPr="00696D38">
        <w:rPr>
          <w:rFonts w:ascii="Times New Roman" w:hAnsi="Times New Roman"/>
          <w:sz w:val="24"/>
          <w:szCs w:val="24"/>
        </w:rPr>
        <w:t>identif</w:t>
      </w:r>
      <w:r>
        <w:rPr>
          <w:rFonts w:ascii="Times New Roman" w:hAnsi="Times New Roman"/>
          <w:sz w:val="24"/>
          <w:szCs w:val="24"/>
        </w:rPr>
        <w:t>ies</w:t>
      </w:r>
      <w:r w:rsidRPr="00696D38">
        <w:rPr>
          <w:rFonts w:ascii="Times New Roman" w:hAnsi="Times New Roman"/>
          <w:sz w:val="24"/>
          <w:szCs w:val="24"/>
        </w:rPr>
        <w:t xml:space="preserve"> as gay</w:t>
      </w:r>
      <w:r>
        <w:rPr>
          <w:rFonts w:ascii="Times New Roman" w:hAnsi="Times New Roman"/>
          <w:sz w:val="24"/>
          <w:szCs w:val="24"/>
        </w:rPr>
        <w:t>.</w:t>
      </w:r>
      <w:r w:rsidRPr="00696D38">
        <w:rPr>
          <w:rStyle w:val="FootnoteReference"/>
          <w:rFonts w:ascii="Times New Roman" w:hAnsi="Times New Roman"/>
          <w:sz w:val="24"/>
          <w:szCs w:val="24"/>
        </w:rPr>
        <w:footnoteReference w:id="53"/>
      </w:r>
      <w:r w:rsidRPr="00696D38">
        <w:rPr>
          <w:rFonts w:ascii="Times New Roman" w:hAnsi="Times New Roman"/>
          <w:sz w:val="24"/>
          <w:szCs w:val="24"/>
        </w:rPr>
        <w:t xml:space="preserve"> </w:t>
      </w:r>
      <w:r>
        <w:rPr>
          <w:rFonts w:ascii="Times New Roman" w:hAnsi="Times New Roman"/>
          <w:sz w:val="24"/>
          <w:szCs w:val="24"/>
        </w:rPr>
        <w:t xml:space="preserve">He reported that he </w:t>
      </w:r>
      <w:r w:rsidRPr="00696D38">
        <w:rPr>
          <w:rFonts w:ascii="Times New Roman" w:hAnsi="Times New Roman"/>
          <w:sz w:val="24"/>
          <w:szCs w:val="24"/>
        </w:rPr>
        <w:t>and other members of the LGBT</w:t>
      </w:r>
      <w:r w:rsidRPr="741F16D9">
        <w:rPr>
          <w:rFonts w:ascii="Times New Roman" w:hAnsi="Times New Roman"/>
          <w:sz w:val="24"/>
          <w:szCs w:val="24"/>
        </w:rPr>
        <w:t xml:space="preserve">I </w:t>
      </w:r>
      <w:r w:rsidRPr="00696D38">
        <w:rPr>
          <w:rFonts w:ascii="Times New Roman" w:hAnsi="Times New Roman"/>
          <w:sz w:val="24"/>
          <w:szCs w:val="24"/>
        </w:rPr>
        <w:t>community are forced to lead secret lives to avoid harassment, discrimination, and violence from employers, landlords, the police, and private citizens.</w:t>
      </w:r>
      <w:r w:rsidRPr="00696D38">
        <w:rPr>
          <w:rStyle w:val="FootnoteReference"/>
          <w:rFonts w:ascii="Times New Roman" w:hAnsi="Times New Roman"/>
          <w:sz w:val="24"/>
          <w:szCs w:val="24"/>
        </w:rPr>
        <w:footnoteReference w:id="54"/>
      </w:r>
      <w:r w:rsidRPr="00696D38">
        <w:rPr>
          <w:rFonts w:ascii="Times New Roman" w:hAnsi="Times New Roman"/>
          <w:sz w:val="24"/>
          <w:szCs w:val="24"/>
        </w:rPr>
        <w:t xml:space="preserve"> Simon described </w:t>
      </w:r>
      <w:r>
        <w:rPr>
          <w:rFonts w:ascii="Times New Roman" w:hAnsi="Times New Roman"/>
          <w:sz w:val="24"/>
          <w:szCs w:val="24"/>
        </w:rPr>
        <w:t xml:space="preserve">how </w:t>
      </w:r>
      <w:r w:rsidRPr="00696D38">
        <w:rPr>
          <w:rFonts w:ascii="Times New Roman" w:hAnsi="Times New Roman"/>
          <w:sz w:val="24"/>
          <w:szCs w:val="24"/>
        </w:rPr>
        <w:t>others suspected him as being gay if he was not seen with women or dressed in bright or tight clothing.</w:t>
      </w:r>
      <w:r w:rsidRPr="741F16D9">
        <w:rPr>
          <w:rStyle w:val="FootnoteReference"/>
          <w:rFonts w:ascii="Times New Roman" w:hAnsi="Times New Roman"/>
          <w:sz w:val="24"/>
          <w:szCs w:val="24"/>
        </w:rPr>
        <w:footnoteReference w:id="55"/>
      </w:r>
    </w:p>
    <w:p w14:paraId="3ED9494E" w14:textId="6654DB9B" w:rsidR="000A7627" w:rsidRPr="000A7627" w:rsidRDefault="000A7627" w:rsidP="002A0706">
      <w:pPr>
        <w:pStyle w:val="ListParagraph"/>
        <w:numPr>
          <w:ilvl w:val="0"/>
          <w:numId w:val="7"/>
        </w:numPr>
        <w:autoSpaceDE w:val="0"/>
        <w:autoSpaceDN w:val="0"/>
        <w:adjustRightInd w:val="0"/>
        <w:spacing w:after="120"/>
        <w:ind w:left="360"/>
        <w:contextualSpacing w:val="0"/>
        <w:jc w:val="both"/>
        <w:rPr>
          <w:rFonts w:ascii="Times New Roman" w:eastAsia="Times New Roman" w:hAnsi="Times New Roman"/>
          <w:color w:val="000000" w:themeColor="text1"/>
          <w:sz w:val="24"/>
          <w:szCs w:val="24"/>
        </w:rPr>
      </w:pPr>
      <w:r w:rsidRPr="000A7627">
        <w:rPr>
          <w:rFonts w:ascii="Times New Roman" w:hAnsi="Times New Roman"/>
          <w:b/>
          <w:bCs/>
          <w:sz w:val="24"/>
          <w:szCs w:val="24"/>
        </w:rPr>
        <w:t>Suggested questions</w:t>
      </w:r>
      <w:r>
        <w:rPr>
          <w:rFonts w:ascii="Times New Roman" w:hAnsi="Times New Roman"/>
          <w:sz w:val="24"/>
          <w:szCs w:val="24"/>
        </w:rPr>
        <w:t xml:space="preserve"> relating to freedom of association and expression:</w:t>
      </w:r>
    </w:p>
    <w:p w14:paraId="3B2EB885" w14:textId="61A076CD" w:rsidR="000A7627" w:rsidRDefault="00EB0508" w:rsidP="002A0706">
      <w:pPr>
        <w:pStyle w:val="ListParagraph"/>
        <w:numPr>
          <w:ilvl w:val="1"/>
          <w:numId w:val="7"/>
        </w:numPr>
        <w:autoSpaceDE w:val="0"/>
        <w:autoSpaceDN w:val="0"/>
        <w:adjustRightInd w:val="0"/>
        <w:spacing w:after="120"/>
        <w:contextualSpacing w:val="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What measures has the State Party put in place to ensure the freedom of association of political opponents, including members of the LGBTI community?</w:t>
      </w:r>
    </w:p>
    <w:p w14:paraId="1E6508AE" w14:textId="17F6038C" w:rsidR="00EB0508" w:rsidRDefault="00EB0508" w:rsidP="002A0706">
      <w:pPr>
        <w:pStyle w:val="ListParagraph"/>
        <w:numPr>
          <w:ilvl w:val="1"/>
          <w:numId w:val="7"/>
        </w:numPr>
        <w:autoSpaceDE w:val="0"/>
        <w:autoSpaceDN w:val="0"/>
        <w:adjustRightInd w:val="0"/>
        <w:spacing w:after="120"/>
        <w:contextualSpacing w:val="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What steps has the State Party taken to prevent arbitrary police raids of</w:t>
      </w:r>
      <w:r w:rsidR="00E3795F">
        <w:rPr>
          <w:rFonts w:ascii="Times New Roman" w:eastAsia="Times New Roman" w:hAnsi="Times New Roman"/>
          <w:color w:val="000000" w:themeColor="text1"/>
          <w:sz w:val="24"/>
          <w:szCs w:val="24"/>
        </w:rPr>
        <w:t xml:space="preserve"> meetings of the LGBTI community?</w:t>
      </w:r>
    </w:p>
    <w:p w14:paraId="24CB376E" w14:textId="4F79566B" w:rsidR="00E3795F" w:rsidRDefault="00E3795F" w:rsidP="002A0706">
      <w:pPr>
        <w:pStyle w:val="ListParagraph"/>
        <w:numPr>
          <w:ilvl w:val="1"/>
          <w:numId w:val="7"/>
        </w:numPr>
        <w:autoSpaceDE w:val="0"/>
        <w:autoSpaceDN w:val="0"/>
        <w:adjustRightInd w:val="0"/>
        <w:spacing w:after="120"/>
        <w:contextualSpacing w:val="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lastRenderedPageBreak/>
        <w:t xml:space="preserve">What steps has the State Party taken to investigate and punish allegations of </w:t>
      </w:r>
      <w:r w:rsidR="004B2884">
        <w:rPr>
          <w:rFonts w:ascii="Times New Roman" w:eastAsia="Times New Roman" w:hAnsi="Times New Roman"/>
          <w:color w:val="000000" w:themeColor="text1"/>
          <w:sz w:val="24"/>
          <w:szCs w:val="24"/>
        </w:rPr>
        <w:t>excessive use of force by law enforcement against peaceful demonstrators, especially against LGBTI individuals?</w:t>
      </w:r>
    </w:p>
    <w:p w14:paraId="0396D006" w14:textId="77777777" w:rsidR="00734317" w:rsidRPr="00945290" w:rsidRDefault="00734317" w:rsidP="002A0706">
      <w:pPr>
        <w:numPr>
          <w:ilvl w:val="0"/>
          <w:numId w:val="13"/>
        </w:numPr>
        <w:autoSpaceDE w:val="0"/>
        <w:autoSpaceDN w:val="0"/>
        <w:adjustRightInd w:val="0"/>
        <w:spacing w:after="120" w:line="276" w:lineRule="auto"/>
        <w:ind w:left="1440"/>
        <w:jc w:val="both"/>
      </w:pPr>
      <w:r>
        <w:rPr>
          <w:color w:val="000000" w:themeColor="text1"/>
        </w:rPr>
        <w:t>What steps, if any, has the State Party taken to protect LGBTI individuals from violence and harassment from their families and other private actors?</w:t>
      </w:r>
    </w:p>
    <w:p w14:paraId="7E38D34D" w14:textId="243D5E8B" w:rsidR="00811311" w:rsidRPr="00CD4CAE" w:rsidRDefault="00811311" w:rsidP="002A0706">
      <w:pPr>
        <w:pStyle w:val="ListParagraph"/>
        <w:numPr>
          <w:ilvl w:val="0"/>
          <w:numId w:val="8"/>
        </w:numPr>
        <w:autoSpaceDE w:val="0"/>
        <w:autoSpaceDN w:val="0"/>
        <w:adjustRightInd w:val="0"/>
        <w:spacing w:before="240" w:after="240"/>
        <w:contextualSpacing w:val="0"/>
        <w:jc w:val="both"/>
        <w:rPr>
          <w:rFonts w:ascii="Times New Roman" w:hAnsi="Times New Roman"/>
          <w:b/>
          <w:bCs/>
          <w:sz w:val="24"/>
          <w:szCs w:val="24"/>
        </w:rPr>
      </w:pPr>
      <w:r w:rsidRPr="00CD4CAE">
        <w:rPr>
          <w:rFonts w:ascii="Times New Roman" w:hAnsi="Times New Roman"/>
          <w:b/>
          <w:bCs/>
          <w:sz w:val="24"/>
          <w:szCs w:val="24"/>
        </w:rPr>
        <w:t xml:space="preserve">Discrimination </w:t>
      </w:r>
      <w:r w:rsidR="00B81A09" w:rsidRPr="00CD4CAE">
        <w:rPr>
          <w:rFonts w:ascii="Times New Roman" w:hAnsi="Times New Roman"/>
          <w:b/>
          <w:bCs/>
          <w:sz w:val="24"/>
          <w:szCs w:val="24"/>
        </w:rPr>
        <w:t>in access to housing, education, employment</w:t>
      </w:r>
      <w:r w:rsidR="00150478">
        <w:rPr>
          <w:rFonts w:ascii="Times New Roman" w:hAnsi="Times New Roman"/>
          <w:b/>
          <w:bCs/>
          <w:sz w:val="24"/>
          <w:szCs w:val="24"/>
        </w:rPr>
        <w:t>, and health care</w:t>
      </w:r>
      <w:r w:rsidR="00CD4CAE" w:rsidRPr="00CD4CAE">
        <w:rPr>
          <w:rFonts w:ascii="Times New Roman" w:hAnsi="Times New Roman"/>
          <w:b/>
          <w:bCs/>
          <w:sz w:val="24"/>
          <w:szCs w:val="24"/>
        </w:rPr>
        <w:t xml:space="preserve"> (ICCPR Article 2 and General Comment No. 18)</w:t>
      </w:r>
    </w:p>
    <w:p w14:paraId="5D17203C" w14:textId="096322C0" w:rsidR="00F04D2C" w:rsidRPr="00FC5E2D" w:rsidRDefault="00550DEE" w:rsidP="002A0706">
      <w:pPr>
        <w:pStyle w:val="ListParagraph"/>
        <w:numPr>
          <w:ilvl w:val="0"/>
          <w:numId w:val="7"/>
        </w:numPr>
        <w:autoSpaceDE w:val="0"/>
        <w:autoSpaceDN w:val="0"/>
        <w:adjustRightInd w:val="0"/>
        <w:spacing w:after="120"/>
        <w:contextualSpacing w:val="0"/>
        <w:jc w:val="both"/>
        <w:rPr>
          <w:rFonts w:ascii="Times New Roman" w:eastAsia="Times New Roman" w:hAnsi="Times New Roman"/>
          <w:color w:val="000000" w:themeColor="text1"/>
          <w:sz w:val="24"/>
          <w:szCs w:val="24"/>
        </w:rPr>
      </w:pPr>
      <w:bookmarkStart w:id="3" w:name="_Hlk102056239"/>
      <w:r w:rsidRPr="00FC5E2D">
        <w:rPr>
          <w:rFonts w:ascii="Times New Roman" w:hAnsi="Times New Roman"/>
          <w:sz w:val="24"/>
          <w:szCs w:val="24"/>
        </w:rPr>
        <w:t>LGBTI individuals in Uganda face discrimination in housing. Simon and his boyfriend were evicted from their apartment after his neighbors complained that having a gay couple in building was a “bad influence.”</w:t>
      </w:r>
      <w:bookmarkEnd w:id="3"/>
      <w:r w:rsidR="00F04D2C" w:rsidRPr="00FC5E2D">
        <w:rPr>
          <w:rStyle w:val="FootnoteReference"/>
          <w:rFonts w:ascii="Times New Roman" w:hAnsi="Times New Roman"/>
          <w:sz w:val="24"/>
          <w:szCs w:val="24"/>
        </w:rPr>
        <w:footnoteReference w:id="56"/>
      </w:r>
      <w:r w:rsidR="00F04D2C" w:rsidRPr="00FC5E2D">
        <w:rPr>
          <w:rFonts w:ascii="Times New Roman" w:hAnsi="Times New Roman"/>
          <w:sz w:val="24"/>
          <w:szCs w:val="24"/>
        </w:rPr>
        <w:t xml:space="preserve"> He and his partner moved to another apartment and still were subject to harassment.</w:t>
      </w:r>
      <w:r w:rsidR="00F04D2C" w:rsidRPr="00FC5E2D">
        <w:rPr>
          <w:rStyle w:val="FootnoteReference"/>
          <w:rFonts w:ascii="Times New Roman" w:hAnsi="Times New Roman"/>
          <w:sz w:val="24"/>
          <w:szCs w:val="24"/>
        </w:rPr>
        <w:footnoteReference w:id="57"/>
      </w:r>
      <w:r w:rsidR="00F04D2C" w:rsidRPr="00FC5E2D">
        <w:rPr>
          <w:rFonts w:ascii="Times New Roman" w:hAnsi="Times New Roman"/>
          <w:sz w:val="24"/>
          <w:szCs w:val="24"/>
        </w:rPr>
        <w:t xml:space="preserve"> Simon described how a straight person befriended his boyfriend in order to blackmail them, threatening to </w:t>
      </w:r>
      <w:proofErr w:type="spellStart"/>
      <w:r w:rsidR="00F04D2C" w:rsidRPr="00FC5E2D">
        <w:rPr>
          <w:rFonts w:ascii="Times New Roman" w:hAnsi="Times New Roman"/>
          <w:sz w:val="24"/>
          <w:szCs w:val="24"/>
        </w:rPr>
        <w:t>out</w:t>
      </w:r>
      <w:proofErr w:type="spellEnd"/>
      <w:r w:rsidR="00F04D2C" w:rsidRPr="00FC5E2D">
        <w:rPr>
          <w:rFonts w:ascii="Times New Roman" w:hAnsi="Times New Roman"/>
          <w:sz w:val="24"/>
          <w:szCs w:val="24"/>
        </w:rPr>
        <w:t xml:space="preserve"> them to the police.</w:t>
      </w:r>
      <w:r w:rsidR="00F04D2C" w:rsidRPr="00FC5E2D">
        <w:rPr>
          <w:rStyle w:val="FootnoteReference"/>
          <w:rFonts w:ascii="Times New Roman" w:hAnsi="Times New Roman"/>
          <w:sz w:val="24"/>
          <w:szCs w:val="24"/>
        </w:rPr>
        <w:footnoteReference w:id="58"/>
      </w:r>
      <w:r w:rsidR="00F04D2C" w:rsidRPr="00FC5E2D">
        <w:rPr>
          <w:rFonts w:ascii="Times New Roman" w:hAnsi="Times New Roman"/>
          <w:sz w:val="24"/>
          <w:szCs w:val="24"/>
        </w:rPr>
        <w:t xml:space="preserve"> This person assaulted Simon’s boyfriend, stole their money and phones, and still reported them to the police for being homosexual.</w:t>
      </w:r>
      <w:r w:rsidR="00F04D2C" w:rsidRPr="00FC5E2D">
        <w:rPr>
          <w:rStyle w:val="FootnoteReference"/>
          <w:rFonts w:ascii="Times New Roman" w:hAnsi="Times New Roman"/>
          <w:sz w:val="24"/>
          <w:szCs w:val="24"/>
        </w:rPr>
        <w:footnoteReference w:id="59"/>
      </w:r>
      <w:r w:rsidR="00F04D2C" w:rsidRPr="00FC5E2D">
        <w:rPr>
          <w:rFonts w:ascii="Times New Roman" w:hAnsi="Times New Roman"/>
          <w:sz w:val="24"/>
          <w:szCs w:val="24"/>
        </w:rPr>
        <w:t xml:space="preserve"> Simon again lost his housing after police arrested him for being gay, revealing his orientation to his neighbors and landlord.</w:t>
      </w:r>
      <w:r w:rsidR="00F04D2C" w:rsidRPr="00FC5E2D">
        <w:rPr>
          <w:rStyle w:val="FootnoteReference"/>
          <w:rFonts w:ascii="Times New Roman" w:hAnsi="Times New Roman"/>
          <w:sz w:val="24"/>
          <w:szCs w:val="24"/>
        </w:rPr>
        <w:footnoteReference w:id="60"/>
      </w:r>
      <w:r w:rsidR="00F04D2C" w:rsidRPr="00FC5E2D">
        <w:rPr>
          <w:rFonts w:ascii="Times New Roman" w:hAnsi="Times New Roman"/>
          <w:sz w:val="24"/>
          <w:szCs w:val="24"/>
        </w:rPr>
        <w:t xml:space="preserve"> A different client was forced to leave his residence after being discovered having sex with a man.</w:t>
      </w:r>
      <w:r w:rsidR="00F04D2C" w:rsidRPr="00FC5E2D">
        <w:rPr>
          <w:rStyle w:val="FootnoteReference"/>
          <w:rFonts w:ascii="Times New Roman" w:hAnsi="Times New Roman"/>
          <w:sz w:val="24"/>
          <w:szCs w:val="24"/>
        </w:rPr>
        <w:footnoteReference w:id="61"/>
      </w:r>
      <w:r w:rsidR="00F04D2C" w:rsidRPr="00FC5E2D">
        <w:rPr>
          <w:rFonts w:ascii="Times New Roman" w:hAnsi="Times New Roman"/>
          <w:sz w:val="24"/>
          <w:szCs w:val="24"/>
        </w:rPr>
        <w:t xml:space="preserve"> See also paragraph 22. Many LGBTI individuals, in addition to receiving blame for the virus, have been unable to work as result of the COVID-19 pandemic, exacerbating what is often an already precarious financial situation. Evictions of LGBTI individuals have forced many to return to unsafe living situations.</w:t>
      </w:r>
      <w:r w:rsidR="00F04D2C" w:rsidRPr="00FC5E2D">
        <w:rPr>
          <w:rStyle w:val="FootnoteReference"/>
          <w:rFonts w:ascii="Times New Roman" w:hAnsi="Times New Roman"/>
          <w:sz w:val="24"/>
          <w:szCs w:val="24"/>
        </w:rPr>
        <w:footnoteReference w:id="62"/>
      </w:r>
    </w:p>
    <w:p w14:paraId="23CB6344" w14:textId="11D2A0CD" w:rsidR="00F04D2C" w:rsidRPr="00696D38" w:rsidRDefault="00F04D2C" w:rsidP="002A0706">
      <w:pPr>
        <w:pStyle w:val="ListParagraph"/>
        <w:numPr>
          <w:ilvl w:val="0"/>
          <w:numId w:val="7"/>
        </w:numPr>
        <w:autoSpaceDE w:val="0"/>
        <w:autoSpaceDN w:val="0"/>
        <w:adjustRightInd w:val="0"/>
        <w:spacing w:after="120"/>
        <w:contextualSpacing w:val="0"/>
        <w:jc w:val="both"/>
        <w:rPr>
          <w:rFonts w:ascii="Times New Roman" w:eastAsia="Times New Roman" w:hAnsi="Times New Roman"/>
          <w:color w:val="000000" w:themeColor="text1"/>
          <w:sz w:val="24"/>
          <w:szCs w:val="24"/>
        </w:rPr>
      </w:pPr>
      <w:bookmarkStart w:id="4" w:name="_Hlk102056296"/>
      <w:r w:rsidRPr="741F16D9">
        <w:rPr>
          <w:rFonts w:ascii="Times New Roman" w:hAnsi="Times New Roman"/>
          <w:sz w:val="24"/>
          <w:szCs w:val="24"/>
        </w:rPr>
        <w:t>LGBTI individuals in Uganda experience employment discrimination. Simon attested to the difficulties in obtaining and maintaining employment as a LGBT</w:t>
      </w:r>
      <w:r>
        <w:rPr>
          <w:rFonts w:ascii="Times New Roman" w:hAnsi="Times New Roman"/>
          <w:sz w:val="24"/>
          <w:szCs w:val="24"/>
        </w:rPr>
        <w:t>I</w:t>
      </w:r>
      <w:r w:rsidRPr="741F16D9">
        <w:rPr>
          <w:rFonts w:ascii="Times New Roman" w:hAnsi="Times New Roman"/>
          <w:sz w:val="24"/>
          <w:szCs w:val="24"/>
        </w:rPr>
        <w:t xml:space="preserve"> person, especially for those with less education</w:t>
      </w:r>
      <w:r w:rsidRPr="3F26EFA5">
        <w:rPr>
          <w:rFonts w:ascii="Times New Roman" w:hAnsi="Times New Roman"/>
          <w:sz w:val="24"/>
          <w:szCs w:val="24"/>
        </w:rPr>
        <w:t>.</w:t>
      </w:r>
      <w:r w:rsidRPr="741F16D9">
        <w:rPr>
          <w:rFonts w:ascii="Times New Roman" w:hAnsi="Times New Roman"/>
          <w:sz w:val="24"/>
          <w:szCs w:val="24"/>
        </w:rPr>
        <w:t xml:space="preserve"> Simon explained “Being queer and uneducated in Africa is the worst thing.”</w:t>
      </w:r>
      <w:r w:rsidRPr="741F16D9">
        <w:rPr>
          <w:rStyle w:val="FootnoteReference"/>
          <w:rFonts w:ascii="Times New Roman" w:hAnsi="Times New Roman"/>
          <w:sz w:val="24"/>
          <w:szCs w:val="24"/>
        </w:rPr>
        <w:footnoteReference w:id="63"/>
      </w:r>
      <w:r w:rsidRPr="741F16D9">
        <w:rPr>
          <w:rFonts w:ascii="Times New Roman" w:hAnsi="Times New Roman"/>
          <w:sz w:val="24"/>
          <w:szCs w:val="24"/>
        </w:rPr>
        <w:t xml:space="preserve"> At one job, Simon’s employer threatened to investigate him for being gay, leading Simon</w:t>
      </w:r>
      <w:r>
        <w:rPr>
          <w:rFonts w:ascii="Times New Roman" w:hAnsi="Times New Roman"/>
          <w:sz w:val="24"/>
          <w:szCs w:val="24"/>
        </w:rPr>
        <w:t xml:space="preserve"> to</w:t>
      </w:r>
      <w:r w:rsidRPr="741F16D9">
        <w:rPr>
          <w:rFonts w:ascii="Times New Roman" w:hAnsi="Times New Roman"/>
          <w:sz w:val="24"/>
          <w:szCs w:val="24"/>
        </w:rPr>
        <w:t xml:space="preserve"> quit out of fear.</w:t>
      </w:r>
      <w:r w:rsidRPr="741F16D9">
        <w:rPr>
          <w:rStyle w:val="FootnoteReference"/>
          <w:rFonts w:ascii="Times New Roman" w:hAnsi="Times New Roman"/>
          <w:sz w:val="24"/>
          <w:szCs w:val="24"/>
        </w:rPr>
        <w:footnoteReference w:id="64"/>
      </w:r>
      <w:r w:rsidRPr="741F16D9">
        <w:rPr>
          <w:rFonts w:ascii="Times New Roman" w:hAnsi="Times New Roman"/>
          <w:sz w:val="24"/>
          <w:szCs w:val="24"/>
        </w:rPr>
        <w:t xml:space="preserve"> Simon tried working in a more remote position with the hope that having less interaction with other employees would lessen his chance of being outed to his employer or the police, but ultimately was </w:t>
      </w:r>
      <w:r w:rsidRPr="00F12C14">
        <w:rPr>
          <w:rFonts w:ascii="Times New Roman" w:hAnsi="Times New Roman"/>
          <w:sz w:val="24"/>
          <w:szCs w:val="24"/>
        </w:rPr>
        <w:t>fired</w:t>
      </w:r>
      <w:r w:rsidRPr="741F16D9">
        <w:rPr>
          <w:rFonts w:ascii="Times New Roman" w:hAnsi="Times New Roman"/>
          <w:sz w:val="24"/>
          <w:szCs w:val="24"/>
        </w:rPr>
        <w:t xml:space="preserve"> after being arrested at </w:t>
      </w:r>
      <w:r w:rsidRPr="741F16D9">
        <w:rPr>
          <w:rFonts w:ascii="Times New Roman" w:hAnsi="Times New Roman"/>
          <w:sz w:val="24"/>
          <w:szCs w:val="24"/>
        </w:rPr>
        <w:lastRenderedPageBreak/>
        <w:t xml:space="preserve">Ram Bar (see </w:t>
      </w:r>
      <w:r w:rsidRPr="3F26EFA5">
        <w:rPr>
          <w:rFonts w:ascii="Times New Roman" w:hAnsi="Times New Roman"/>
          <w:sz w:val="24"/>
          <w:szCs w:val="24"/>
        </w:rPr>
        <w:t>paragraph 22).</w:t>
      </w:r>
      <w:r w:rsidRPr="741F16D9">
        <w:rPr>
          <w:rStyle w:val="FootnoteReference"/>
          <w:rFonts w:ascii="Times New Roman" w:hAnsi="Times New Roman"/>
          <w:sz w:val="24"/>
          <w:szCs w:val="24"/>
        </w:rPr>
        <w:t xml:space="preserve"> </w:t>
      </w:r>
      <w:r w:rsidRPr="741F16D9">
        <w:rPr>
          <w:rStyle w:val="FootnoteReference"/>
          <w:rFonts w:ascii="Times New Roman" w:hAnsi="Times New Roman"/>
          <w:sz w:val="24"/>
          <w:szCs w:val="24"/>
        </w:rPr>
        <w:footnoteReference w:id="65"/>
      </w:r>
      <w:r w:rsidRPr="741F16D9">
        <w:rPr>
          <w:rFonts w:ascii="Times New Roman" w:hAnsi="Times New Roman"/>
          <w:sz w:val="24"/>
          <w:szCs w:val="24"/>
        </w:rPr>
        <w:t xml:space="preserve"> Simon’s boyfriend has lost all of his jobs due to his sexual orientation, a fact which is exacerbated by the fact that his boyfriend has less education.</w:t>
      </w:r>
      <w:r w:rsidRPr="741F16D9">
        <w:rPr>
          <w:rStyle w:val="FootnoteReference"/>
          <w:rFonts w:ascii="Times New Roman" w:hAnsi="Times New Roman"/>
          <w:sz w:val="24"/>
          <w:szCs w:val="24"/>
        </w:rPr>
        <w:footnoteReference w:id="66"/>
      </w:r>
      <w:r w:rsidRPr="741F16D9">
        <w:rPr>
          <w:rFonts w:ascii="Times New Roman" w:hAnsi="Times New Roman"/>
          <w:sz w:val="24"/>
          <w:szCs w:val="24"/>
        </w:rPr>
        <w:t xml:space="preserve"> </w:t>
      </w:r>
    </w:p>
    <w:p w14:paraId="0FF4FB0E" w14:textId="45DB6C67" w:rsidR="00F04D2C" w:rsidRPr="00696D38" w:rsidRDefault="00F04D2C" w:rsidP="002A0706">
      <w:pPr>
        <w:pStyle w:val="ListParagraph"/>
        <w:numPr>
          <w:ilvl w:val="0"/>
          <w:numId w:val="7"/>
        </w:numPr>
        <w:autoSpaceDE w:val="0"/>
        <w:autoSpaceDN w:val="0"/>
        <w:adjustRightInd w:val="0"/>
        <w:spacing w:after="120"/>
        <w:contextualSpacing w:val="0"/>
        <w:jc w:val="both"/>
        <w:rPr>
          <w:rFonts w:ascii="Times New Roman" w:eastAsia="Times New Roman" w:hAnsi="Times New Roman"/>
          <w:color w:val="000000" w:themeColor="text1"/>
          <w:sz w:val="24"/>
          <w:szCs w:val="24"/>
        </w:rPr>
      </w:pPr>
      <w:bookmarkStart w:id="5" w:name="_Hlk102056312"/>
      <w:bookmarkEnd w:id="4"/>
      <w:r w:rsidRPr="741F16D9">
        <w:rPr>
          <w:rFonts w:ascii="Times New Roman" w:hAnsi="Times New Roman"/>
          <w:sz w:val="24"/>
          <w:szCs w:val="24"/>
        </w:rPr>
        <w:t>LGBTI individuals experience discrimination in accessing their right to education. Simon described how actual or perceived LGBT</w:t>
      </w:r>
      <w:r>
        <w:rPr>
          <w:rFonts w:ascii="Times New Roman" w:hAnsi="Times New Roman"/>
          <w:sz w:val="24"/>
          <w:szCs w:val="24"/>
        </w:rPr>
        <w:t xml:space="preserve">I </w:t>
      </w:r>
      <w:r w:rsidRPr="741F16D9">
        <w:rPr>
          <w:rFonts w:ascii="Times New Roman" w:hAnsi="Times New Roman"/>
          <w:sz w:val="24"/>
          <w:szCs w:val="24"/>
        </w:rPr>
        <w:t>students are often harassed in school by professors and other students and face the threat of being kicked out for being homosexual.</w:t>
      </w:r>
      <w:r w:rsidRPr="741F16D9">
        <w:rPr>
          <w:rStyle w:val="FootnoteReference"/>
          <w:rFonts w:ascii="Times New Roman" w:hAnsi="Times New Roman"/>
          <w:sz w:val="24"/>
          <w:szCs w:val="24"/>
        </w:rPr>
        <w:footnoteReference w:id="67"/>
      </w:r>
      <w:r w:rsidRPr="741F16D9">
        <w:rPr>
          <w:rFonts w:ascii="Times New Roman" w:hAnsi="Times New Roman"/>
          <w:sz w:val="24"/>
          <w:szCs w:val="24"/>
        </w:rPr>
        <w:t xml:space="preserve"> In high school, his classmates harassed him for having a “soft voice” and having little interest in sports.</w:t>
      </w:r>
      <w:r w:rsidRPr="741F16D9">
        <w:rPr>
          <w:rStyle w:val="FootnoteReference"/>
          <w:rFonts w:ascii="Times New Roman" w:hAnsi="Times New Roman"/>
          <w:sz w:val="24"/>
          <w:szCs w:val="24"/>
        </w:rPr>
        <w:footnoteReference w:id="68"/>
      </w:r>
      <w:r>
        <w:rPr>
          <w:rFonts w:ascii="Times New Roman" w:hAnsi="Times New Roman"/>
          <w:sz w:val="24"/>
          <w:szCs w:val="24"/>
        </w:rPr>
        <w:t xml:space="preserve"> </w:t>
      </w:r>
      <w:r w:rsidRPr="741F16D9">
        <w:rPr>
          <w:rFonts w:ascii="Times New Roman" w:hAnsi="Times New Roman"/>
          <w:sz w:val="24"/>
          <w:szCs w:val="24"/>
        </w:rPr>
        <w:t>“People thought being gay was untraditional, not African”.</w:t>
      </w:r>
      <w:r w:rsidRPr="741F16D9">
        <w:rPr>
          <w:rStyle w:val="FootnoteReference"/>
          <w:rFonts w:ascii="Times New Roman" w:hAnsi="Times New Roman"/>
          <w:sz w:val="24"/>
          <w:szCs w:val="24"/>
        </w:rPr>
        <w:footnoteReference w:id="69"/>
      </w:r>
      <w:r w:rsidRPr="741F16D9">
        <w:rPr>
          <w:rFonts w:ascii="Times New Roman" w:hAnsi="Times New Roman"/>
          <w:sz w:val="24"/>
          <w:szCs w:val="24"/>
        </w:rPr>
        <w:t xml:space="preserve"> He feared self-identifying as gay because of the harassment he already faced.</w:t>
      </w:r>
      <w:r w:rsidRPr="741F16D9">
        <w:rPr>
          <w:rStyle w:val="FootnoteReference"/>
          <w:rFonts w:ascii="Times New Roman" w:hAnsi="Times New Roman"/>
          <w:sz w:val="24"/>
          <w:szCs w:val="24"/>
        </w:rPr>
        <w:footnoteReference w:id="70"/>
      </w:r>
      <w:r w:rsidRPr="741F16D9">
        <w:rPr>
          <w:rFonts w:ascii="Times New Roman" w:hAnsi="Times New Roman"/>
          <w:sz w:val="24"/>
          <w:szCs w:val="24"/>
        </w:rPr>
        <w:t xml:space="preserve"> Simon felt he had to be secretive around professors and teachers to avoid additional harassment or potential violence, and knows of other LGBT</w:t>
      </w:r>
      <w:r>
        <w:rPr>
          <w:rFonts w:ascii="Times New Roman" w:hAnsi="Times New Roman"/>
          <w:sz w:val="24"/>
          <w:szCs w:val="24"/>
        </w:rPr>
        <w:t xml:space="preserve">I </w:t>
      </w:r>
      <w:r w:rsidRPr="741F16D9">
        <w:rPr>
          <w:rFonts w:ascii="Times New Roman" w:hAnsi="Times New Roman"/>
          <w:sz w:val="24"/>
          <w:szCs w:val="24"/>
        </w:rPr>
        <w:t>students who faced harassment and had to leave school.</w:t>
      </w:r>
      <w:r w:rsidRPr="741F16D9">
        <w:rPr>
          <w:rStyle w:val="FootnoteReference"/>
          <w:rFonts w:ascii="Times New Roman" w:hAnsi="Times New Roman"/>
          <w:sz w:val="24"/>
          <w:szCs w:val="24"/>
        </w:rPr>
        <w:footnoteReference w:id="71"/>
      </w:r>
    </w:p>
    <w:bookmarkEnd w:id="5"/>
    <w:p w14:paraId="036E5999" w14:textId="7077181D" w:rsidR="00150478" w:rsidRPr="00696D38" w:rsidRDefault="00F04D2C" w:rsidP="002A0706">
      <w:pPr>
        <w:pStyle w:val="ListParagraph"/>
        <w:numPr>
          <w:ilvl w:val="0"/>
          <w:numId w:val="7"/>
        </w:numPr>
        <w:autoSpaceDE w:val="0"/>
        <w:autoSpaceDN w:val="0"/>
        <w:adjustRightInd w:val="0"/>
        <w:spacing w:after="120"/>
        <w:contextualSpacing w:val="0"/>
        <w:jc w:val="both"/>
        <w:rPr>
          <w:rFonts w:ascii="Times New Roman" w:eastAsia="Times New Roman" w:hAnsi="Times New Roman"/>
          <w:color w:val="000000" w:themeColor="text1"/>
          <w:sz w:val="24"/>
          <w:szCs w:val="24"/>
        </w:rPr>
      </w:pPr>
      <w:r w:rsidRPr="00696D38">
        <w:rPr>
          <w:rFonts w:ascii="Times New Roman" w:hAnsi="Times New Roman"/>
          <w:sz w:val="24"/>
          <w:szCs w:val="24"/>
        </w:rPr>
        <w:t>LGBT</w:t>
      </w:r>
      <w:r w:rsidRPr="741F16D9">
        <w:rPr>
          <w:rFonts w:ascii="Times New Roman" w:hAnsi="Times New Roman"/>
          <w:sz w:val="24"/>
          <w:szCs w:val="24"/>
        </w:rPr>
        <w:t>I</w:t>
      </w:r>
      <w:r w:rsidRPr="00696D38">
        <w:rPr>
          <w:rFonts w:ascii="Times New Roman" w:hAnsi="Times New Roman"/>
          <w:sz w:val="24"/>
          <w:szCs w:val="24"/>
        </w:rPr>
        <w:t xml:space="preserve"> individuals </w:t>
      </w:r>
      <w:r>
        <w:rPr>
          <w:rFonts w:ascii="Times New Roman" w:hAnsi="Times New Roman"/>
          <w:sz w:val="24"/>
          <w:szCs w:val="24"/>
        </w:rPr>
        <w:t>also experience</w:t>
      </w:r>
      <w:r w:rsidRPr="00696D38">
        <w:rPr>
          <w:rFonts w:ascii="Times New Roman" w:hAnsi="Times New Roman"/>
          <w:sz w:val="24"/>
          <w:szCs w:val="24"/>
        </w:rPr>
        <w:t xml:space="preserve"> discrimination in access to health services.</w:t>
      </w:r>
      <w:r w:rsidRPr="00696D38">
        <w:rPr>
          <w:rStyle w:val="FootnoteReference"/>
          <w:rFonts w:ascii="Times New Roman" w:hAnsi="Times New Roman"/>
          <w:sz w:val="24"/>
          <w:szCs w:val="24"/>
        </w:rPr>
        <w:footnoteReference w:id="72"/>
      </w:r>
      <w:r w:rsidRPr="00696D38">
        <w:rPr>
          <w:rFonts w:ascii="Times New Roman" w:hAnsi="Times New Roman"/>
          <w:sz w:val="24"/>
          <w:szCs w:val="24"/>
        </w:rPr>
        <w:t xml:space="preserve"> LGBT</w:t>
      </w:r>
      <w:r>
        <w:rPr>
          <w:rFonts w:ascii="Times New Roman" w:hAnsi="Times New Roman"/>
          <w:sz w:val="24"/>
          <w:szCs w:val="24"/>
        </w:rPr>
        <w:t>I</w:t>
      </w:r>
      <w:r w:rsidRPr="00696D38">
        <w:rPr>
          <w:rFonts w:ascii="Times New Roman" w:hAnsi="Times New Roman"/>
          <w:sz w:val="24"/>
          <w:szCs w:val="24"/>
        </w:rPr>
        <w:t xml:space="preserve"> patients are often turned away from services or worse.</w:t>
      </w:r>
      <w:r w:rsidRPr="741F16D9">
        <w:rPr>
          <w:rStyle w:val="FootnoteReference"/>
          <w:rFonts w:ascii="Times New Roman" w:hAnsi="Times New Roman"/>
          <w:sz w:val="24"/>
          <w:szCs w:val="24"/>
        </w:rPr>
        <w:footnoteReference w:id="73"/>
      </w:r>
      <w:r w:rsidRPr="00696D38">
        <w:rPr>
          <w:rFonts w:ascii="Times New Roman" w:hAnsi="Times New Roman"/>
          <w:sz w:val="24"/>
          <w:szCs w:val="24"/>
        </w:rPr>
        <w:t xml:space="preserve"> Simon described how his friend was beaten by her doctor </w:t>
      </w:r>
      <w:r w:rsidRPr="741F16D9">
        <w:rPr>
          <w:rFonts w:ascii="Times New Roman" w:hAnsi="Times New Roman"/>
          <w:sz w:val="24"/>
          <w:szCs w:val="24"/>
        </w:rPr>
        <w:t>because</w:t>
      </w:r>
      <w:r w:rsidRPr="00696D38">
        <w:rPr>
          <w:rFonts w:ascii="Times New Roman" w:hAnsi="Times New Roman"/>
          <w:sz w:val="24"/>
          <w:szCs w:val="24"/>
        </w:rPr>
        <w:t xml:space="preserve"> the doctor suspected that she was a lesbian.</w:t>
      </w:r>
      <w:r w:rsidRPr="741F16D9">
        <w:rPr>
          <w:rStyle w:val="FootnoteReference"/>
          <w:rFonts w:ascii="Times New Roman" w:hAnsi="Times New Roman"/>
          <w:sz w:val="24"/>
          <w:szCs w:val="24"/>
        </w:rPr>
        <w:footnoteReference w:id="74"/>
      </w:r>
      <w:r w:rsidRPr="00696D38">
        <w:rPr>
          <w:rFonts w:ascii="Times New Roman" w:hAnsi="Times New Roman"/>
          <w:sz w:val="24"/>
          <w:szCs w:val="24"/>
        </w:rPr>
        <w:t xml:space="preserve"> </w:t>
      </w:r>
      <w:bookmarkStart w:id="6" w:name="_Hlk74590344"/>
    </w:p>
    <w:bookmarkEnd w:id="6"/>
    <w:p w14:paraId="38E067E0" w14:textId="38FBB2B8" w:rsidR="00CD4CAE" w:rsidRDefault="00150478" w:rsidP="002A0706">
      <w:pPr>
        <w:pStyle w:val="ListParagraph"/>
        <w:keepNext/>
        <w:numPr>
          <w:ilvl w:val="0"/>
          <w:numId w:val="7"/>
        </w:numPr>
        <w:autoSpaceDE w:val="0"/>
        <w:autoSpaceDN w:val="0"/>
        <w:adjustRightInd w:val="0"/>
        <w:spacing w:before="120" w:after="120"/>
        <w:contextualSpacing w:val="0"/>
        <w:jc w:val="both"/>
        <w:rPr>
          <w:rFonts w:ascii="Times New Roman" w:hAnsi="Times New Roman"/>
          <w:sz w:val="24"/>
          <w:szCs w:val="24"/>
        </w:rPr>
      </w:pPr>
      <w:r w:rsidRPr="003814A2">
        <w:rPr>
          <w:rFonts w:ascii="Times New Roman" w:hAnsi="Times New Roman"/>
          <w:b/>
          <w:bCs/>
          <w:sz w:val="24"/>
          <w:szCs w:val="24"/>
        </w:rPr>
        <w:t>Suggested questions</w:t>
      </w:r>
      <w:r>
        <w:rPr>
          <w:rFonts w:ascii="Times New Roman" w:hAnsi="Times New Roman"/>
          <w:sz w:val="24"/>
          <w:szCs w:val="24"/>
        </w:rPr>
        <w:t xml:space="preserve"> relating to discrimination in housing, education, employment, and health care:</w:t>
      </w:r>
    </w:p>
    <w:p w14:paraId="1F31E573" w14:textId="35D44D02" w:rsidR="004C3334" w:rsidRPr="00696D38" w:rsidRDefault="004C3334" w:rsidP="002A0706">
      <w:pPr>
        <w:numPr>
          <w:ilvl w:val="1"/>
          <w:numId w:val="7"/>
        </w:numPr>
        <w:autoSpaceDE w:val="0"/>
        <w:autoSpaceDN w:val="0"/>
        <w:adjustRightInd w:val="0"/>
        <w:spacing w:after="120" w:line="276" w:lineRule="auto"/>
        <w:jc w:val="both"/>
      </w:pPr>
      <w:r>
        <w:t xml:space="preserve">What, if any, </w:t>
      </w:r>
      <w:r w:rsidRPr="134D4E15">
        <w:t xml:space="preserve">laws </w:t>
      </w:r>
      <w:proofErr w:type="gramStart"/>
      <w:r>
        <w:t>has</w:t>
      </w:r>
      <w:proofErr w:type="gramEnd"/>
      <w:r>
        <w:t xml:space="preserve"> the </w:t>
      </w:r>
      <w:r w:rsidR="003814A2">
        <w:t xml:space="preserve">State Party enacted to </w:t>
      </w:r>
      <w:r w:rsidRPr="134D4E15">
        <w:t>prohibit discrimination against LGBTI persons, including in education, housing, employment and access to services</w:t>
      </w:r>
      <w:r w:rsidR="003814A2">
        <w:t>?</w:t>
      </w:r>
    </w:p>
    <w:p w14:paraId="77AB5FF0" w14:textId="193CBF40" w:rsidR="002D54EA" w:rsidRPr="002D54EA" w:rsidRDefault="002D54EA" w:rsidP="002A0706">
      <w:pPr>
        <w:numPr>
          <w:ilvl w:val="1"/>
          <w:numId w:val="7"/>
        </w:numPr>
        <w:autoSpaceDE w:val="0"/>
        <w:autoSpaceDN w:val="0"/>
        <w:adjustRightInd w:val="0"/>
        <w:spacing w:after="120" w:line="276" w:lineRule="auto"/>
        <w:jc w:val="both"/>
      </w:pPr>
      <w:r>
        <w:t>What steps has the State Party taken t</w:t>
      </w:r>
      <w:r w:rsidR="002A0706">
        <w:t>o prevent arbitrary eviction of LGBTI individuals based on their sexual orientation or gender identity?</w:t>
      </w:r>
    </w:p>
    <w:p w14:paraId="08A41DC5" w14:textId="7F338CBE" w:rsidR="00973329" w:rsidRDefault="00973329" w:rsidP="002A0706">
      <w:pPr>
        <w:numPr>
          <w:ilvl w:val="1"/>
          <w:numId w:val="7"/>
        </w:numPr>
        <w:autoSpaceDE w:val="0"/>
        <w:autoSpaceDN w:val="0"/>
        <w:adjustRightInd w:val="0"/>
        <w:spacing w:after="120" w:line="276" w:lineRule="auto"/>
        <w:jc w:val="both"/>
      </w:pPr>
      <w:r>
        <w:rPr>
          <w:color w:val="000000" w:themeColor="text1"/>
        </w:rPr>
        <w:t xml:space="preserve">What steps, if any, has the State Party taken </w:t>
      </w:r>
      <w:r w:rsidRPr="134D4E15">
        <w:t>to improve the public’s opinion of the LGBTI community with the goal of preventing discrimination and harassment of and violence towards LGBTI individuals</w:t>
      </w:r>
      <w:r>
        <w:t xml:space="preserve"> and safeguarding their freedom of expression and opinion?</w:t>
      </w:r>
    </w:p>
    <w:p w14:paraId="6EC9EFF1" w14:textId="54ACAB46" w:rsidR="002D54EA" w:rsidRPr="002D54EA" w:rsidRDefault="00F04D2C" w:rsidP="002A0706">
      <w:pPr>
        <w:pStyle w:val="ListParagraph"/>
        <w:numPr>
          <w:ilvl w:val="1"/>
          <w:numId w:val="7"/>
        </w:numPr>
        <w:autoSpaceDE w:val="0"/>
        <w:autoSpaceDN w:val="0"/>
        <w:adjustRightInd w:val="0"/>
        <w:spacing w:before="120" w:after="120"/>
        <w:contextualSpacing w:val="0"/>
        <w:jc w:val="both"/>
        <w:rPr>
          <w:rFonts w:ascii="Times New Roman" w:hAnsi="Times New Roman"/>
          <w:sz w:val="24"/>
          <w:szCs w:val="24"/>
        </w:rPr>
      </w:pPr>
      <w:r>
        <w:rPr>
          <w:rFonts w:ascii="Times New Roman" w:hAnsi="Times New Roman"/>
          <w:sz w:val="24"/>
          <w:szCs w:val="24"/>
        </w:rPr>
        <w:t xml:space="preserve">What measures are in place to ensure employers cannot discrimination against anyone based on their sexual orientation or gender identity? What steps has the </w:t>
      </w:r>
      <w:r>
        <w:rPr>
          <w:rFonts w:ascii="Times New Roman" w:hAnsi="Times New Roman"/>
          <w:sz w:val="24"/>
          <w:szCs w:val="24"/>
        </w:rPr>
        <w:lastRenderedPageBreak/>
        <w:t>State Party taken to investigate incidents of discrimination against LGBTI individuals accessing employment?</w:t>
      </w:r>
    </w:p>
    <w:p w14:paraId="0A5623BD" w14:textId="777E43B4" w:rsidR="001B070E" w:rsidRPr="008E2EC7" w:rsidRDefault="001B070E" w:rsidP="002A0706">
      <w:pPr>
        <w:autoSpaceDE w:val="0"/>
        <w:autoSpaceDN w:val="0"/>
        <w:adjustRightInd w:val="0"/>
        <w:spacing w:after="120" w:line="276" w:lineRule="auto"/>
        <w:jc w:val="both"/>
        <w:rPr>
          <w:color w:val="000000" w:themeColor="text1"/>
        </w:rPr>
      </w:pPr>
    </w:p>
    <w:sectPr w:rsidR="001B070E" w:rsidRPr="008E2EC7" w:rsidSect="004B1E4E">
      <w:headerReference w:type="default" r:id="rId12"/>
      <w:footerReference w:type="default" r:id="rId13"/>
      <w:headerReference w:type="first" r:id="rId14"/>
      <w:footerReference w:type="first" r:id="rId15"/>
      <w:endnotePr>
        <w:numFmt w:val="decimal"/>
      </w:endnotePr>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4C067" w14:textId="77777777" w:rsidR="0040189F" w:rsidRDefault="0040189F">
      <w:r>
        <w:separator/>
      </w:r>
    </w:p>
  </w:endnote>
  <w:endnote w:type="continuationSeparator" w:id="0">
    <w:p w14:paraId="396E00CD" w14:textId="77777777" w:rsidR="0040189F" w:rsidRDefault="0040189F">
      <w:r>
        <w:continuationSeparator/>
      </w:r>
    </w:p>
  </w:endnote>
  <w:endnote w:type="continuationNotice" w:id="1">
    <w:p w14:paraId="3D1C8E13" w14:textId="77777777" w:rsidR="0040189F" w:rsidRDefault="004018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7F32"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3BC" w14:textId="34F39768" w:rsidR="00804604" w:rsidRPr="000F3447" w:rsidRDefault="005640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153AA9CE"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63696" w14:textId="77777777" w:rsidR="0040189F" w:rsidRDefault="0040189F">
      <w:r>
        <w:separator/>
      </w:r>
    </w:p>
  </w:footnote>
  <w:footnote w:type="continuationSeparator" w:id="0">
    <w:p w14:paraId="2345E020" w14:textId="77777777" w:rsidR="0040189F" w:rsidRDefault="0040189F">
      <w:r>
        <w:continuationSeparator/>
      </w:r>
    </w:p>
  </w:footnote>
  <w:footnote w:type="continuationNotice" w:id="1">
    <w:p w14:paraId="76738136" w14:textId="77777777" w:rsidR="0040189F" w:rsidRDefault="0040189F"/>
  </w:footnote>
  <w:footnote w:id="2">
    <w:p w14:paraId="2D1C0502" w14:textId="185FD950" w:rsidR="00615041" w:rsidRPr="00B345AA" w:rsidRDefault="00615041">
      <w:pPr>
        <w:pStyle w:val="FootnoteText"/>
        <w:rPr>
          <w:i/>
          <w:iCs/>
          <w:sz w:val="20"/>
          <w:szCs w:val="20"/>
        </w:rPr>
      </w:pPr>
      <w:r w:rsidRPr="00B345AA">
        <w:rPr>
          <w:rStyle w:val="FootnoteReference"/>
          <w:sz w:val="20"/>
          <w:szCs w:val="20"/>
        </w:rPr>
        <w:footnoteRef/>
      </w:r>
      <w:r w:rsidRPr="00B345AA">
        <w:rPr>
          <w:sz w:val="20"/>
          <w:szCs w:val="20"/>
        </w:rPr>
        <w:t xml:space="preserve"> </w:t>
      </w:r>
      <w:r w:rsidR="00B345AA" w:rsidRPr="00B345AA">
        <w:rPr>
          <w:sz w:val="20"/>
          <w:szCs w:val="20"/>
        </w:rPr>
        <w:t xml:space="preserve">Human Rights Committee, </w:t>
      </w:r>
      <w:r w:rsidR="00B345AA" w:rsidRPr="00B345AA">
        <w:rPr>
          <w:i/>
          <w:iCs/>
          <w:sz w:val="20"/>
          <w:szCs w:val="20"/>
        </w:rPr>
        <w:t>Consideration of reports submitted by States Parties under article 40 of the Covenant, Concluding Observations: Uganda</w:t>
      </w:r>
      <w:r w:rsidR="00B345AA" w:rsidRPr="00B345AA">
        <w:rPr>
          <w:sz w:val="20"/>
          <w:szCs w:val="20"/>
        </w:rPr>
        <w:t>, adopted by the Committee at its 80th session, UN Doc. CCPR/CO/80/UGA (4 May 2004), ¶ 1</w:t>
      </w:r>
      <w:r w:rsidR="005663DD">
        <w:rPr>
          <w:sz w:val="20"/>
          <w:szCs w:val="20"/>
        </w:rPr>
        <w:t>6.</w:t>
      </w:r>
    </w:p>
  </w:footnote>
  <w:footnote w:id="3">
    <w:p w14:paraId="4CB088B0" w14:textId="1F897CE5" w:rsidR="008D19E7" w:rsidRDefault="008D19E7">
      <w:pPr>
        <w:pStyle w:val="FootnoteText"/>
      </w:pPr>
      <w:r>
        <w:rPr>
          <w:rStyle w:val="FootnoteReference"/>
        </w:rPr>
        <w:footnoteRef/>
      </w:r>
      <w:r>
        <w:t xml:space="preserve"> </w:t>
      </w:r>
      <w:r w:rsidRPr="00B345AA">
        <w:rPr>
          <w:sz w:val="20"/>
          <w:szCs w:val="20"/>
        </w:rPr>
        <w:t xml:space="preserve">Human Rights Committee, </w:t>
      </w:r>
      <w:r w:rsidRPr="00B345AA">
        <w:rPr>
          <w:i/>
          <w:iCs/>
          <w:sz w:val="20"/>
          <w:szCs w:val="20"/>
        </w:rPr>
        <w:t>Consideration of reports submitted by States Parties under article 40 of the Covenant, Concluding Observations: Uganda</w:t>
      </w:r>
      <w:r w:rsidRPr="00B345AA">
        <w:rPr>
          <w:sz w:val="20"/>
          <w:szCs w:val="20"/>
        </w:rPr>
        <w:t>, adopted by the Committee at its 80th session, UN Doc. CCPR/CO/80/UGA (4 May 2004), ¶ 1</w:t>
      </w:r>
      <w:r>
        <w:rPr>
          <w:sz w:val="20"/>
          <w:szCs w:val="20"/>
        </w:rPr>
        <w:t>6.</w:t>
      </w:r>
    </w:p>
  </w:footnote>
  <w:footnote w:id="4">
    <w:p w14:paraId="46B0193C" w14:textId="25D51F3D" w:rsidR="004831B8" w:rsidRPr="00061213" w:rsidRDefault="004831B8" w:rsidP="006A5FB6">
      <w:pPr>
        <w:pStyle w:val="FootnoteText"/>
        <w:jc w:val="both"/>
        <w:rPr>
          <w:color w:val="000000" w:themeColor="text1"/>
          <w:sz w:val="20"/>
          <w:szCs w:val="20"/>
        </w:rPr>
      </w:pPr>
      <w:r w:rsidRPr="00061213">
        <w:rPr>
          <w:rStyle w:val="FootnoteReference"/>
          <w:color w:val="000000" w:themeColor="text1"/>
          <w:sz w:val="20"/>
          <w:szCs w:val="20"/>
        </w:rPr>
        <w:footnoteRef/>
      </w:r>
      <w:r w:rsidR="00281BFA">
        <w:rPr>
          <w:rStyle w:val="normaltextrun"/>
          <w:color w:val="000000" w:themeColor="text1"/>
          <w:sz w:val="20"/>
          <w:szCs w:val="20"/>
          <w:shd w:val="clear" w:color="auto" w:fill="FFFFFF"/>
        </w:rPr>
        <w:t xml:space="preserve"> </w:t>
      </w:r>
      <w:r w:rsidRPr="00061213">
        <w:rPr>
          <w:rStyle w:val="normaltextrun"/>
          <w:color w:val="000000" w:themeColor="text1"/>
          <w:sz w:val="20"/>
          <w:szCs w:val="20"/>
          <w:shd w:val="clear" w:color="auto" w:fill="FFFFFF"/>
        </w:rPr>
        <w:t>United States Bureau of Democracy, Human Rights, and Labor, “Uganda 2020 Human Rights Report,” accessed Apr. 6, 2021, </w:t>
      </w:r>
      <w:hyperlink r:id="rId1" w:tgtFrame="_blank" w:history="1">
        <w:r w:rsidRPr="00061213">
          <w:rPr>
            <w:rStyle w:val="normaltextrun"/>
            <w:color w:val="000000" w:themeColor="text1"/>
            <w:sz w:val="20"/>
            <w:szCs w:val="20"/>
            <w:shd w:val="clear" w:color="auto" w:fill="FFFFFF"/>
          </w:rPr>
          <w:t>https://www.state.gov/wp-content/uploads/2021/03/UGANDA-2020-HUMAN-RIGHTS-REPORT.pdf</w:t>
        </w:r>
      </w:hyperlink>
      <w:r w:rsidRPr="00061213">
        <w:rPr>
          <w:color w:val="000000" w:themeColor="text1"/>
          <w:sz w:val="20"/>
          <w:szCs w:val="20"/>
        </w:rPr>
        <w:t xml:space="preserve">  </w:t>
      </w:r>
    </w:p>
  </w:footnote>
  <w:footnote w:id="5">
    <w:p w14:paraId="6CC4E36B" w14:textId="46B1FC75" w:rsidR="004831B8" w:rsidRPr="00061213" w:rsidRDefault="004831B8" w:rsidP="006A5FB6">
      <w:pPr>
        <w:pStyle w:val="FootnoteText"/>
        <w:jc w:val="both"/>
        <w:rPr>
          <w:color w:val="000000" w:themeColor="text1"/>
          <w:sz w:val="20"/>
          <w:szCs w:val="20"/>
        </w:rPr>
      </w:pPr>
      <w:r w:rsidRPr="00061213">
        <w:rPr>
          <w:rStyle w:val="FootnoteReference"/>
          <w:color w:val="000000" w:themeColor="text1"/>
          <w:sz w:val="20"/>
          <w:szCs w:val="20"/>
        </w:rPr>
        <w:footnoteRef/>
      </w:r>
      <w:r w:rsidR="00281BFA">
        <w:rPr>
          <w:rStyle w:val="normaltextrun"/>
          <w:color w:val="000000" w:themeColor="text1"/>
          <w:sz w:val="20"/>
          <w:szCs w:val="20"/>
          <w:shd w:val="clear" w:color="auto" w:fill="FFFFFF"/>
        </w:rPr>
        <w:t xml:space="preserve"> </w:t>
      </w:r>
      <w:r w:rsidRPr="00061213">
        <w:rPr>
          <w:rStyle w:val="normaltextrun"/>
          <w:color w:val="000000" w:themeColor="text1"/>
          <w:sz w:val="20"/>
          <w:szCs w:val="20"/>
          <w:shd w:val="clear" w:color="auto" w:fill="FFFFFF"/>
        </w:rPr>
        <w:t>United States Bureau of Democracy, Human Rights, and Labor, “Uganda 2020 Human Rights Report,” accessed Apr. 6, 2021, </w:t>
      </w:r>
      <w:hyperlink r:id="rId2" w:tgtFrame="_blank" w:history="1">
        <w:r w:rsidRPr="00061213">
          <w:rPr>
            <w:rStyle w:val="normaltextrun"/>
            <w:color w:val="000000" w:themeColor="text1"/>
            <w:sz w:val="20"/>
            <w:szCs w:val="20"/>
            <w:shd w:val="clear" w:color="auto" w:fill="FFFFFF"/>
          </w:rPr>
          <w:t>https://www.state.gov/wp-content/uploads/2021/03/UGANDA-2020-HUMAN-RIGHTS-REPORT.pdf</w:t>
        </w:r>
      </w:hyperlink>
      <w:r w:rsidRPr="00061213">
        <w:rPr>
          <w:color w:val="000000" w:themeColor="text1"/>
          <w:sz w:val="20"/>
          <w:szCs w:val="20"/>
        </w:rPr>
        <w:t xml:space="preserve"> </w:t>
      </w:r>
    </w:p>
  </w:footnote>
  <w:footnote w:id="6">
    <w:p w14:paraId="58556ACB" w14:textId="352EE594" w:rsidR="004831B8" w:rsidRPr="00061213" w:rsidRDefault="004831B8" w:rsidP="006A5FB6">
      <w:pPr>
        <w:pStyle w:val="FootnoteText"/>
        <w:jc w:val="both"/>
        <w:rPr>
          <w:color w:val="000000" w:themeColor="text1"/>
          <w:sz w:val="20"/>
          <w:szCs w:val="20"/>
        </w:rPr>
      </w:pPr>
      <w:r w:rsidRPr="00061213">
        <w:rPr>
          <w:rStyle w:val="FootnoteReference"/>
          <w:color w:val="000000" w:themeColor="text1"/>
          <w:sz w:val="20"/>
          <w:szCs w:val="20"/>
        </w:rPr>
        <w:footnoteRef/>
      </w:r>
      <w:r w:rsidR="00281BFA">
        <w:rPr>
          <w:rStyle w:val="normaltextrun"/>
          <w:color w:val="000000" w:themeColor="text1"/>
          <w:sz w:val="20"/>
          <w:szCs w:val="20"/>
          <w:shd w:val="clear" w:color="auto" w:fill="FFFFFF"/>
        </w:rPr>
        <w:t xml:space="preserve"> </w:t>
      </w:r>
      <w:r w:rsidRPr="00061213">
        <w:rPr>
          <w:rStyle w:val="normaltextrun"/>
          <w:color w:val="000000" w:themeColor="text1"/>
          <w:sz w:val="20"/>
          <w:szCs w:val="20"/>
          <w:shd w:val="clear" w:color="auto" w:fill="FFFFFF"/>
        </w:rPr>
        <w:t>United States Bureau of Democracy, Human Rights, and Labor, “Uganda 2020 Human Rights Report,” accessed Apr. 6, 2021, </w:t>
      </w:r>
      <w:hyperlink r:id="rId3" w:tgtFrame="_blank" w:history="1">
        <w:r w:rsidRPr="00061213">
          <w:rPr>
            <w:rStyle w:val="normaltextrun"/>
            <w:color w:val="000000" w:themeColor="text1"/>
            <w:sz w:val="20"/>
            <w:szCs w:val="20"/>
            <w:shd w:val="clear" w:color="auto" w:fill="FFFFFF"/>
          </w:rPr>
          <w:t>https://www.state.gov/wp-content/uploads/2021/03/UGANDA-2020-HUMAN-RIGHTS-REPORT.pdf</w:t>
        </w:r>
      </w:hyperlink>
      <w:r w:rsidRPr="00061213">
        <w:rPr>
          <w:color w:val="000000" w:themeColor="text1"/>
          <w:sz w:val="20"/>
          <w:szCs w:val="20"/>
        </w:rPr>
        <w:t xml:space="preserve"> </w:t>
      </w:r>
    </w:p>
  </w:footnote>
  <w:footnote w:id="7">
    <w:p w14:paraId="5FEECF60" w14:textId="632A26C5" w:rsidR="004831B8" w:rsidRPr="00061213" w:rsidRDefault="004831B8" w:rsidP="006A5FB6">
      <w:pPr>
        <w:pStyle w:val="FootnoteText"/>
        <w:jc w:val="both"/>
        <w:rPr>
          <w:color w:val="000000" w:themeColor="text1"/>
          <w:sz w:val="20"/>
          <w:szCs w:val="20"/>
        </w:rPr>
      </w:pPr>
      <w:r w:rsidRPr="00061213">
        <w:rPr>
          <w:rStyle w:val="FootnoteReference"/>
          <w:color w:val="000000" w:themeColor="text1"/>
          <w:sz w:val="20"/>
          <w:szCs w:val="20"/>
        </w:rPr>
        <w:footnoteRef/>
      </w:r>
      <w:r w:rsidR="00281BFA">
        <w:rPr>
          <w:rStyle w:val="normaltextrun"/>
          <w:color w:val="000000" w:themeColor="text1"/>
          <w:sz w:val="20"/>
          <w:szCs w:val="20"/>
          <w:shd w:val="clear" w:color="auto" w:fill="FFFFFF"/>
        </w:rPr>
        <w:t xml:space="preserve"> </w:t>
      </w:r>
      <w:r w:rsidRPr="00061213">
        <w:rPr>
          <w:rStyle w:val="normaltextrun"/>
          <w:color w:val="000000" w:themeColor="text1"/>
          <w:sz w:val="20"/>
          <w:szCs w:val="20"/>
          <w:shd w:val="clear" w:color="auto" w:fill="FFFFFF"/>
        </w:rPr>
        <w:t>United States Bureau of Democracy, Human Rights, and Labor, “Uganda 2020 Human Rights Report,” accessed Apr. 6, 2021, </w:t>
      </w:r>
      <w:hyperlink r:id="rId4" w:tgtFrame="_blank" w:history="1">
        <w:r w:rsidRPr="00061213">
          <w:rPr>
            <w:rStyle w:val="normaltextrun"/>
            <w:color w:val="000000" w:themeColor="text1"/>
            <w:sz w:val="20"/>
            <w:szCs w:val="20"/>
            <w:shd w:val="clear" w:color="auto" w:fill="FFFFFF"/>
          </w:rPr>
          <w:t>https://www.state.gov/wp-content/uploads/2021/03/UGANDA-2020-HUMAN-RIGHTS-REPORT.pdf</w:t>
        </w:r>
      </w:hyperlink>
      <w:r w:rsidRPr="00061213">
        <w:rPr>
          <w:color w:val="000000" w:themeColor="text1"/>
          <w:sz w:val="20"/>
          <w:szCs w:val="20"/>
        </w:rPr>
        <w:t xml:space="preserve"> </w:t>
      </w:r>
    </w:p>
  </w:footnote>
  <w:footnote w:id="8">
    <w:p w14:paraId="679689B6" w14:textId="30939C49" w:rsidR="004831B8" w:rsidRPr="00061213" w:rsidRDefault="004831B8" w:rsidP="006A5FB6">
      <w:pPr>
        <w:pStyle w:val="FootnoteText"/>
        <w:jc w:val="both"/>
        <w:rPr>
          <w:color w:val="000000" w:themeColor="text1"/>
          <w:sz w:val="20"/>
          <w:szCs w:val="20"/>
        </w:rPr>
      </w:pPr>
      <w:r w:rsidRPr="00061213">
        <w:rPr>
          <w:rStyle w:val="FootnoteReference"/>
          <w:color w:val="000000" w:themeColor="text1"/>
          <w:sz w:val="20"/>
          <w:szCs w:val="20"/>
        </w:rPr>
        <w:footnoteRef/>
      </w:r>
      <w:r w:rsidR="00E61AF0">
        <w:rPr>
          <w:rStyle w:val="normaltextrun"/>
          <w:color w:val="000000" w:themeColor="text1"/>
          <w:sz w:val="20"/>
          <w:szCs w:val="20"/>
          <w:shd w:val="clear" w:color="auto" w:fill="FFFFFF"/>
        </w:rPr>
        <w:t xml:space="preserve"> </w:t>
      </w:r>
      <w:r w:rsidRPr="00061213">
        <w:rPr>
          <w:rStyle w:val="normaltextrun"/>
          <w:color w:val="000000" w:themeColor="text1"/>
          <w:sz w:val="20"/>
          <w:szCs w:val="20"/>
          <w:shd w:val="clear" w:color="auto" w:fill="FFFFFF"/>
        </w:rPr>
        <w:t>United States Bureau of Democracy, Human Rights, and Labor, “Uganda 2020 Human Rights Report,” accessed Apr. 6, 2021, </w:t>
      </w:r>
      <w:hyperlink r:id="rId5" w:tgtFrame="_blank" w:history="1">
        <w:r w:rsidRPr="00061213">
          <w:rPr>
            <w:rStyle w:val="normaltextrun"/>
            <w:color w:val="000000" w:themeColor="text1"/>
            <w:sz w:val="20"/>
            <w:szCs w:val="20"/>
            <w:shd w:val="clear" w:color="auto" w:fill="FFFFFF"/>
          </w:rPr>
          <w:t>https://www.state.gov/wp-content/uploads/2021/03/UGANDA-2020-HUMAN-RIGHTS-REPORT.pdf</w:t>
        </w:r>
      </w:hyperlink>
      <w:r w:rsidRPr="00061213">
        <w:rPr>
          <w:color w:val="000000" w:themeColor="text1"/>
          <w:sz w:val="20"/>
          <w:szCs w:val="20"/>
        </w:rPr>
        <w:t xml:space="preserve">  </w:t>
      </w:r>
    </w:p>
  </w:footnote>
  <w:footnote w:id="9">
    <w:p w14:paraId="152E0447" w14:textId="77777777" w:rsidR="004831B8" w:rsidRPr="00061213" w:rsidRDefault="004831B8" w:rsidP="006A5FB6">
      <w:pPr>
        <w:pStyle w:val="FootnoteText"/>
        <w:rPr>
          <w:sz w:val="20"/>
          <w:szCs w:val="20"/>
        </w:rPr>
      </w:pPr>
      <w:r w:rsidRPr="00061213">
        <w:rPr>
          <w:rStyle w:val="FootnoteReference"/>
          <w:color w:val="000000" w:themeColor="text1"/>
          <w:sz w:val="20"/>
          <w:szCs w:val="20"/>
        </w:rPr>
        <w:footnoteRef/>
      </w:r>
      <w:r w:rsidRPr="00061213">
        <w:rPr>
          <w:color w:val="000000" w:themeColor="text1"/>
          <w:sz w:val="20"/>
          <w:szCs w:val="20"/>
        </w:rPr>
        <w:t xml:space="preserve"> Interviews conducted by The Advocates (2019).</w:t>
      </w:r>
    </w:p>
  </w:footnote>
  <w:footnote w:id="10">
    <w:p w14:paraId="46978A26" w14:textId="77777777" w:rsidR="004831B8" w:rsidRPr="00061213" w:rsidRDefault="004831B8" w:rsidP="000C26BA">
      <w:pPr>
        <w:pStyle w:val="paragraph"/>
        <w:spacing w:before="0" w:beforeAutospacing="0" w:after="0" w:afterAutospacing="0"/>
        <w:textAlignment w:val="baseline"/>
        <w:rPr>
          <w:sz w:val="20"/>
          <w:szCs w:val="20"/>
        </w:rPr>
      </w:pPr>
      <w:r w:rsidRPr="00061213">
        <w:rPr>
          <w:rStyle w:val="FootnoteReference"/>
          <w:sz w:val="20"/>
          <w:szCs w:val="20"/>
        </w:rPr>
        <w:footnoteRef/>
      </w:r>
      <w:r w:rsidRPr="00061213">
        <w:rPr>
          <w:sz w:val="20"/>
          <w:szCs w:val="20"/>
        </w:rPr>
        <w:t xml:space="preserve"> Sexual Minorities Uganda, “Safety and Security of the LGBTIQ+ Community in Uganda: A Pre-COVID 19 to Post-COVID 19 Situational Analysis,” accessed June 2021, https://sexualminoritiesuganda.com/safety-and-security-of-the-lgbtiq-community-in-uganda/. </w:t>
      </w:r>
    </w:p>
  </w:footnote>
  <w:footnote w:id="11">
    <w:p w14:paraId="3E9BB7D6" w14:textId="77777777" w:rsidR="004831B8" w:rsidRPr="00061213" w:rsidRDefault="004831B8" w:rsidP="000C26BA">
      <w:pPr>
        <w:pStyle w:val="FootnoteText"/>
        <w:jc w:val="both"/>
        <w:rPr>
          <w:color w:val="000000" w:themeColor="text1"/>
          <w:sz w:val="20"/>
          <w:szCs w:val="20"/>
        </w:rPr>
      </w:pPr>
      <w:r w:rsidRPr="00061213">
        <w:rPr>
          <w:rStyle w:val="FootnoteReference"/>
          <w:color w:val="000000" w:themeColor="text1"/>
          <w:sz w:val="20"/>
          <w:szCs w:val="20"/>
        </w:rPr>
        <w:footnoteRef/>
      </w:r>
      <w:r w:rsidRPr="00061213">
        <w:rPr>
          <w:color w:val="000000" w:themeColor="text1"/>
          <w:sz w:val="20"/>
          <w:szCs w:val="20"/>
        </w:rPr>
        <w:t xml:space="preserve"> Interview with asylum client named Simon (June 17, 2021). </w:t>
      </w:r>
    </w:p>
  </w:footnote>
  <w:footnote w:id="12">
    <w:p w14:paraId="76E85306" w14:textId="77777777" w:rsidR="004831B8" w:rsidRPr="00061213" w:rsidRDefault="004831B8" w:rsidP="000C26BA">
      <w:pPr>
        <w:pStyle w:val="FootnoteText"/>
        <w:jc w:val="both"/>
        <w:rPr>
          <w:color w:val="000000" w:themeColor="text1"/>
          <w:sz w:val="20"/>
          <w:szCs w:val="20"/>
        </w:rPr>
      </w:pPr>
      <w:r w:rsidRPr="00061213">
        <w:rPr>
          <w:rStyle w:val="FootnoteReference"/>
          <w:color w:val="000000" w:themeColor="text1"/>
          <w:sz w:val="20"/>
          <w:szCs w:val="20"/>
        </w:rPr>
        <w:footnoteRef/>
      </w:r>
      <w:r w:rsidRPr="00061213">
        <w:rPr>
          <w:color w:val="000000" w:themeColor="text1"/>
          <w:sz w:val="20"/>
          <w:szCs w:val="20"/>
        </w:rPr>
        <w:t xml:space="preserve"> Interview with asylum client named Simon (June 17, 2021).</w:t>
      </w:r>
    </w:p>
  </w:footnote>
  <w:footnote w:id="13">
    <w:p w14:paraId="49C5F58E" w14:textId="77777777" w:rsidR="004831B8" w:rsidRPr="00061213" w:rsidRDefault="004831B8" w:rsidP="000C26BA">
      <w:pPr>
        <w:pStyle w:val="FootnoteText"/>
        <w:rPr>
          <w:sz w:val="20"/>
          <w:szCs w:val="20"/>
        </w:rPr>
      </w:pPr>
      <w:r w:rsidRPr="00061213">
        <w:rPr>
          <w:rStyle w:val="FootnoteReference"/>
          <w:sz w:val="20"/>
          <w:szCs w:val="20"/>
        </w:rPr>
        <w:footnoteRef/>
      </w:r>
      <w:r w:rsidRPr="00061213">
        <w:rPr>
          <w:sz w:val="20"/>
          <w:szCs w:val="20"/>
        </w:rPr>
        <w:t xml:space="preserve"> </w:t>
      </w:r>
      <w:r w:rsidRPr="00061213">
        <w:rPr>
          <w:color w:val="000000" w:themeColor="text1"/>
          <w:sz w:val="20"/>
          <w:szCs w:val="20"/>
        </w:rPr>
        <w:t>Interviews are hereinafter referred to as “Interviews conducted by The Advocates (2019).” Details have been removed to maintain confidentiality and to protect the identities of clients and their families.</w:t>
      </w:r>
      <w:r w:rsidRPr="00061213">
        <w:rPr>
          <w:sz w:val="20"/>
          <w:szCs w:val="20"/>
        </w:rPr>
        <w:t xml:space="preserve"> </w:t>
      </w:r>
    </w:p>
  </w:footnote>
  <w:footnote w:id="14">
    <w:p w14:paraId="09A07FD1" w14:textId="77777777" w:rsidR="004831B8" w:rsidRPr="00061213" w:rsidRDefault="004831B8" w:rsidP="00CC7AA2">
      <w:pPr>
        <w:pStyle w:val="FootnoteText"/>
        <w:rPr>
          <w:sz w:val="20"/>
          <w:szCs w:val="20"/>
        </w:rPr>
      </w:pPr>
      <w:r w:rsidRPr="00061213">
        <w:rPr>
          <w:rStyle w:val="FootnoteReference"/>
          <w:color w:val="000000" w:themeColor="text1"/>
          <w:sz w:val="20"/>
          <w:szCs w:val="20"/>
        </w:rPr>
        <w:footnoteRef/>
      </w:r>
      <w:r w:rsidRPr="00061213">
        <w:rPr>
          <w:color w:val="000000" w:themeColor="text1"/>
          <w:sz w:val="20"/>
          <w:szCs w:val="20"/>
        </w:rPr>
        <w:t xml:space="preserve"> Interviews conducted by The Advocates (2019).</w:t>
      </w:r>
    </w:p>
  </w:footnote>
  <w:footnote w:id="15">
    <w:p w14:paraId="43C2D1AA" w14:textId="77777777" w:rsidR="004831B8" w:rsidRPr="00061213" w:rsidRDefault="004831B8" w:rsidP="001D0482">
      <w:pPr>
        <w:pStyle w:val="FootnoteText"/>
        <w:jc w:val="both"/>
        <w:rPr>
          <w:rStyle w:val="normaltextrun"/>
          <w:color w:val="000000" w:themeColor="text1"/>
          <w:sz w:val="20"/>
          <w:szCs w:val="20"/>
          <w:shd w:val="clear" w:color="auto" w:fill="FFFFFF"/>
        </w:rPr>
      </w:pPr>
      <w:r w:rsidRPr="00061213">
        <w:rPr>
          <w:rStyle w:val="FootnoteReference"/>
          <w:color w:val="000000" w:themeColor="text1"/>
          <w:sz w:val="20"/>
          <w:szCs w:val="20"/>
        </w:rPr>
        <w:footnoteRef/>
      </w:r>
      <w:r w:rsidRPr="00061213">
        <w:rPr>
          <w:color w:val="000000" w:themeColor="text1"/>
          <w:sz w:val="20"/>
          <w:szCs w:val="20"/>
        </w:rPr>
        <w:t xml:space="preserve"> </w:t>
      </w:r>
      <w:r w:rsidRPr="00061213">
        <w:rPr>
          <w:rStyle w:val="normaltextrun"/>
          <w:color w:val="000000" w:themeColor="text1"/>
          <w:sz w:val="20"/>
          <w:szCs w:val="20"/>
          <w:shd w:val="clear" w:color="auto" w:fill="FFFFFF"/>
        </w:rPr>
        <w:t>United States Bureau of Democracy, Human Rights, and Labor, “Uganda 2020 Human Rights Report,” accessed Apr. 6, 2021, </w:t>
      </w:r>
    </w:p>
    <w:p w14:paraId="23F24458" w14:textId="77777777" w:rsidR="004831B8" w:rsidRPr="004C679E" w:rsidRDefault="004831B8" w:rsidP="001D0482">
      <w:pPr>
        <w:pStyle w:val="FootnoteText"/>
        <w:jc w:val="both"/>
        <w:rPr>
          <w:color w:val="000000" w:themeColor="text1"/>
        </w:rPr>
      </w:pPr>
      <w:r w:rsidRPr="00061213">
        <w:rPr>
          <w:rStyle w:val="normaltextrun"/>
          <w:color w:val="000000" w:themeColor="text1"/>
          <w:sz w:val="20"/>
          <w:szCs w:val="20"/>
          <w:shd w:val="clear" w:color="auto" w:fill="FFFFFF"/>
        </w:rPr>
        <w:t>https://www.state.gov/wp-content/uploads/2021/03/UGANDA-2020-HUMAN-RIGHTS-REPORT.pdf.</w:t>
      </w:r>
    </w:p>
  </w:footnote>
  <w:footnote w:id="16">
    <w:p w14:paraId="2034B8CA" w14:textId="77777777" w:rsidR="004831B8" w:rsidRPr="00061213" w:rsidRDefault="004831B8" w:rsidP="001D0482">
      <w:pPr>
        <w:pStyle w:val="FootnoteText"/>
        <w:rPr>
          <w:sz w:val="20"/>
          <w:szCs w:val="20"/>
        </w:rPr>
      </w:pPr>
      <w:r w:rsidRPr="00061213">
        <w:rPr>
          <w:rStyle w:val="FootnoteReference"/>
          <w:sz w:val="20"/>
          <w:szCs w:val="20"/>
        </w:rPr>
        <w:footnoteRef/>
      </w:r>
      <w:r w:rsidRPr="00061213">
        <w:rPr>
          <w:sz w:val="20"/>
          <w:szCs w:val="20"/>
        </w:rPr>
        <w:t xml:space="preserve"> Human Rights Watch, “Uganda: No Justice for 2016 Kasese Massacre by Security Forces, accessed July 12, 2021, https://www.hrw.org/news/2018/10/10/uganda-no-justice-2016-kasese-massacre-security-forces.</w:t>
      </w:r>
    </w:p>
  </w:footnote>
  <w:footnote w:id="17">
    <w:p w14:paraId="21A1E88A" w14:textId="77777777" w:rsidR="004831B8" w:rsidRPr="00061213" w:rsidRDefault="004831B8" w:rsidP="001D0482">
      <w:pPr>
        <w:pStyle w:val="FootnoteText"/>
        <w:rPr>
          <w:sz w:val="20"/>
          <w:szCs w:val="20"/>
        </w:rPr>
      </w:pPr>
      <w:r w:rsidRPr="00061213">
        <w:rPr>
          <w:rStyle w:val="FootnoteReference"/>
          <w:sz w:val="20"/>
          <w:szCs w:val="20"/>
        </w:rPr>
        <w:footnoteRef/>
      </w:r>
      <w:r w:rsidRPr="00061213">
        <w:rPr>
          <w:sz w:val="20"/>
          <w:szCs w:val="20"/>
        </w:rPr>
        <w:t xml:space="preserve"> Liam Taylor, </w:t>
      </w:r>
      <w:r w:rsidRPr="00061213">
        <w:rPr>
          <w:i/>
          <w:iCs/>
          <w:sz w:val="20"/>
          <w:szCs w:val="20"/>
        </w:rPr>
        <w:t>‘Beacon of impunity’: US eyes Uganda ties as abuses continue</w:t>
      </w:r>
      <w:r w:rsidRPr="00061213">
        <w:rPr>
          <w:sz w:val="20"/>
          <w:szCs w:val="20"/>
        </w:rPr>
        <w:t>, Mar. 4, 2021, https://www.aljazeera.com/news/2021/3/4/us-threatens-sanctions-against-ugandan-leader.</w:t>
      </w:r>
    </w:p>
  </w:footnote>
  <w:footnote w:id="18">
    <w:p w14:paraId="5B62B0BA" w14:textId="77777777" w:rsidR="004831B8" w:rsidRPr="00061213" w:rsidRDefault="004831B8" w:rsidP="001D0482">
      <w:pPr>
        <w:pStyle w:val="FootnoteText"/>
        <w:rPr>
          <w:sz w:val="20"/>
          <w:szCs w:val="20"/>
        </w:rPr>
      </w:pPr>
      <w:r w:rsidRPr="00061213">
        <w:rPr>
          <w:rStyle w:val="FootnoteReference"/>
          <w:color w:val="000000" w:themeColor="text1"/>
          <w:sz w:val="20"/>
          <w:szCs w:val="20"/>
        </w:rPr>
        <w:footnoteRef/>
      </w:r>
      <w:r w:rsidRPr="00061213">
        <w:rPr>
          <w:color w:val="000000" w:themeColor="text1"/>
          <w:sz w:val="20"/>
          <w:szCs w:val="20"/>
        </w:rPr>
        <w:t xml:space="preserve"> Interviews conducted by The Advocates (2019).</w:t>
      </w:r>
    </w:p>
  </w:footnote>
  <w:footnote w:id="19">
    <w:p w14:paraId="0B44ECB1" w14:textId="77777777" w:rsidR="00E8360D" w:rsidRPr="00E8360D" w:rsidRDefault="00E8360D" w:rsidP="007D15D8">
      <w:pPr>
        <w:pStyle w:val="FootnoteText"/>
        <w:jc w:val="both"/>
        <w:rPr>
          <w:rStyle w:val="normaltextrun"/>
          <w:color w:val="000000" w:themeColor="text1"/>
          <w:sz w:val="20"/>
          <w:szCs w:val="20"/>
          <w:shd w:val="clear" w:color="auto" w:fill="FFFFFF"/>
        </w:rPr>
      </w:pPr>
      <w:r w:rsidRPr="004C679E">
        <w:rPr>
          <w:rStyle w:val="FootnoteReference"/>
          <w:color w:val="000000" w:themeColor="text1"/>
        </w:rPr>
        <w:footnoteRef/>
      </w:r>
      <w:r w:rsidRPr="004C679E">
        <w:rPr>
          <w:color w:val="000000" w:themeColor="text1"/>
        </w:rPr>
        <w:t xml:space="preserve"> </w:t>
      </w:r>
      <w:r w:rsidRPr="00E8360D">
        <w:rPr>
          <w:rStyle w:val="normaltextrun"/>
          <w:color w:val="000000" w:themeColor="text1"/>
          <w:sz w:val="20"/>
          <w:szCs w:val="20"/>
          <w:shd w:val="clear" w:color="auto" w:fill="FFFFFF"/>
        </w:rPr>
        <w:t xml:space="preserve">Press Release, </w:t>
      </w:r>
      <w:proofErr w:type="spellStart"/>
      <w:r w:rsidRPr="00E8360D">
        <w:rPr>
          <w:rStyle w:val="normaltextrun"/>
          <w:color w:val="000000" w:themeColor="text1"/>
          <w:sz w:val="20"/>
          <w:szCs w:val="20"/>
          <w:shd w:val="clear" w:color="auto" w:fill="FFFFFF"/>
        </w:rPr>
        <w:t>OutRight</w:t>
      </w:r>
      <w:proofErr w:type="spellEnd"/>
      <w:r w:rsidRPr="00E8360D">
        <w:rPr>
          <w:rStyle w:val="normaltextrun"/>
          <w:color w:val="000000" w:themeColor="text1"/>
          <w:sz w:val="20"/>
          <w:szCs w:val="20"/>
          <w:shd w:val="clear" w:color="auto" w:fill="FFFFFF"/>
        </w:rPr>
        <w:t xml:space="preserve"> Action International, Uganda Threatens to Re-Introduce “Anti-</w:t>
      </w:r>
      <w:r w:rsidRPr="00E8360D">
        <w:rPr>
          <w:rStyle w:val="spellingerror"/>
          <w:color w:val="000000" w:themeColor="text1"/>
          <w:sz w:val="20"/>
          <w:szCs w:val="20"/>
          <w:shd w:val="clear" w:color="auto" w:fill="FFFFFF"/>
        </w:rPr>
        <w:t>Homosexuality</w:t>
      </w:r>
      <w:r w:rsidRPr="00E8360D">
        <w:rPr>
          <w:rStyle w:val="normaltextrun"/>
          <w:color w:val="000000" w:themeColor="text1"/>
          <w:sz w:val="20"/>
          <w:szCs w:val="20"/>
          <w:shd w:val="clear" w:color="auto" w:fill="FFFFFF"/>
        </w:rPr>
        <w:t> Act (Oct. 10, 2019),</w:t>
      </w:r>
    </w:p>
    <w:p w14:paraId="6E390356" w14:textId="77777777" w:rsidR="00E8360D" w:rsidRPr="00E8360D" w:rsidRDefault="00E8360D" w:rsidP="007D15D8">
      <w:pPr>
        <w:pStyle w:val="FootnoteText"/>
        <w:jc w:val="both"/>
        <w:rPr>
          <w:rStyle w:val="normaltextrun"/>
          <w:color w:val="000000" w:themeColor="text1"/>
          <w:sz w:val="20"/>
          <w:szCs w:val="20"/>
          <w:shd w:val="clear" w:color="auto" w:fill="FFFFFF"/>
        </w:rPr>
      </w:pPr>
      <w:r w:rsidRPr="00E8360D">
        <w:rPr>
          <w:rStyle w:val="normaltextrun"/>
          <w:color w:val="000000" w:themeColor="text1"/>
          <w:sz w:val="20"/>
          <w:szCs w:val="20"/>
          <w:shd w:val="clear" w:color="auto" w:fill="FFFFFF"/>
        </w:rPr>
        <w:t>https://outrightinternational.org/content/uganda-plans-re-introduce-anti-homosexuality-act; Thomas Reuters, </w:t>
      </w:r>
      <w:r w:rsidRPr="00E8360D">
        <w:rPr>
          <w:rStyle w:val="normaltextrun"/>
          <w:i/>
          <w:iCs/>
          <w:color w:val="000000" w:themeColor="text1"/>
          <w:sz w:val="20"/>
          <w:szCs w:val="20"/>
          <w:shd w:val="clear" w:color="auto" w:fill="FFFFFF"/>
        </w:rPr>
        <w:t>Anti-gay rhetoric ramps up fear among LGBT+ Ugandans ahead of polls</w:t>
      </w:r>
      <w:r w:rsidRPr="00E8360D">
        <w:rPr>
          <w:rStyle w:val="normaltextrun"/>
          <w:color w:val="000000" w:themeColor="text1"/>
          <w:sz w:val="20"/>
          <w:szCs w:val="20"/>
          <w:shd w:val="clear" w:color="auto" w:fill="FFFFFF"/>
        </w:rPr>
        <w:t>, accessed June 2021, </w:t>
      </w:r>
    </w:p>
    <w:p w14:paraId="1C41ED8F" w14:textId="77777777" w:rsidR="00E8360D" w:rsidRPr="00E8360D" w:rsidRDefault="00E8360D" w:rsidP="007D15D8">
      <w:pPr>
        <w:pStyle w:val="FootnoteText"/>
        <w:jc w:val="both"/>
        <w:rPr>
          <w:color w:val="000000" w:themeColor="text1"/>
          <w:sz w:val="20"/>
          <w:szCs w:val="20"/>
        </w:rPr>
      </w:pPr>
      <w:r w:rsidRPr="00E8360D">
        <w:rPr>
          <w:rStyle w:val="normaltextrun"/>
          <w:color w:val="000000" w:themeColor="text1"/>
          <w:sz w:val="20"/>
          <w:szCs w:val="20"/>
          <w:shd w:val="clear" w:color="auto" w:fill="FFFFFF"/>
        </w:rPr>
        <w:t>https://www.reuters.com/article/us-uganda-lgbt-election/anti-gay-rhetoric-ramps-up-fear-among-lgbt-ugandans-ahead-of-polls-idUSKBN29B22W).</w:t>
      </w:r>
      <w:r w:rsidRPr="00E8360D">
        <w:rPr>
          <w:rStyle w:val="eop"/>
          <w:color w:val="000000" w:themeColor="text1"/>
          <w:sz w:val="20"/>
          <w:szCs w:val="20"/>
          <w:shd w:val="clear" w:color="auto" w:fill="FFFFFF"/>
        </w:rPr>
        <w:t> </w:t>
      </w:r>
    </w:p>
  </w:footnote>
  <w:footnote w:id="20">
    <w:p w14:paraId="28434F68" w14:textId="77777777" w:rsidR="00E8360D" w:rsidRPr="00E8360D" w:rsidRDefault="00E8360D" w:rsidP="007D15D8">
      <w:pPr>
        <w:pStyle w:val="FootnoteText"/>
        <w:jc w:val="both"/>
        <w:rPr>
          <w:color w:val="000000" w:themeColor="text1"/>
          <w:sz w:val="20"/>
          <w:szCs w:val="20"/>
        </w:rPr>
      </w:pPr>
      <w:r w:rsidRPr="00E8360D">
        <w:rPr>
          <w:rStyle w:val="FootnoteReference"/>
          <w:color w:val="000000" w:themeColor="text1"/>
          <w:sz w:val="20"/>
          <w:szCs w:val="20"/>
        </w:rPr>
        <w:footnoteRef/>
      </w:r>
      <w:r w:rsidRPr="00E8360D">
        <w:rPr>
          <w:color w:val="000000" w:themeColor="text1"/>
          <w:sz w:val="20"/>
          <w:szCs w:val="20"/>
        </w:rPr>
        <w:t xml:space="preserve"> </w:t>
      </w:r>
      <w:r w:rsidRPr="00E8360D">
        <w:rPr>
          <w:rStyle w:val="normaltextrun"/>
          <w:color w:val="000000" w:themeColor="text1"/>
          <w:sz w:val="20"/>
          <w:szCs w:val="20"/>
          <w:shd w:val="clear" w:color="auto" w:fill="FFFFFF"/>
        </w:rPr>
        <w:t>Thomas Reuters, </w:t>
      </w:r>
      <w:r w:rsidRPr="00E8360D">
        <w:rPr>
          <w:rStyle w:val="normaltextrun"/>
          <w:i/>
          <w:iCs/>
          <w:color w:val="000000" w:themeColor="text1"/>
          <w:sz w:val="20"/>
          <w:szCs w:val="20"/>
          <w:shd w:val="clear" w:color="auto" w:fill="FFFFFF"/>
        </w:rPr>
        <w:t>Anti-gay rhetoric ramps up fear among LGBT+ Ugandans ahead of polls</w:t>
      </w:r>
      <w:r w:rsidRPr="00E8360D">
        <w:rPr>
          <w:rStyle w:val="normaltextrun"/>
          <w:color w:val="000000" w:themeColor="text1"/>
          <w:sz w:val="20"/>
          <w:szCs w:val="20"/>
          <w:shd w:val="clear" w:color="auto" w:fill="FFFFFF"/>
        </w:rPr>
        <w:t xml:space="preserve">, accessed June 2021, </w:t>
      </w:r>
      <w:hyperlink r:id="rId6" w:tgtFrame="_blank" w:history="1">
        <w:r w:rsidRPr="00E8360D">
          <w:rPr>
            <w:rStyle w:val="normaltextrun"/>
            <w:color w:val="000000" w:themeColor="text1"/>
            <w:sz w:val="20"/>
            <w:szCs w:val="20"/>
            <w:shd w:val="clear" w:color="auto" w:fill="FFFFFF"/>
          </w:rPr>
          <w:t>https://www.reuters.com/article/us-uganda-lgbt-election/anti-gay-rhetoric-ramps-up-fear-among-lgbt-ugandans-ahead-of-polls-idUSKBN29B22W)</w:t>
        </w:r>
      </w:hyperlink>
      <w:r w:rsidRPr="00E8360D">
        <w:rPr>
          <w:rStyle w:val="normaltextrun"/>
          <w:color w:val="000000" w:themeColor="text1"/>
          <w:sz w:val="20"/>
          <w:szCs w:val="20"/>
          <w:shd w:val="clear" w:color="auto" w:fill="FFFFFF"/>
        </w:rPr>
        <w:t>.</w:t>
      </w:r>
      <w:r w:rsidRPr="00E8360D">
        <w:rPr>
          <w:rStyle w:val="eop"/>
          <w:color w:val="000000" w:themeColor="text1"/>
          <w:sz w:val="20"/>
          <w:szCs w:val="20"/>
          <w:shd w:val="clear" w:color="auto" w:fill="FFFFFF"/>
        </w:rPr>
        <w:t> </w:t>
      </w:r>
    </w:p>
  </w:footnote>
  <w:footnote w:id="21">
    <w:p w14:paraId="394A150F" w14:textId="631E42C2" w:rsidR="00E8360D" w:rsidRPr="00E8360D" w:rsidRDefault="00E8360D" w:rsidP="007D15D8">
      <w:pPr>
        <w:pStyle w:val="FootnoteText"/>
        <w:jc w:val="both"/>
        <w:rPr>
          <w:rStyle w:val="normaltextrun"/>
          <w:color w:val="000000" w:themeColor="text1"/>
          <w:sz w:val="20"/>
          <w:szCs w:val="20"/>
          <w:shd w:val="clear" w:color="auto" w:fill="FFFFFF"/>
        </w:rPr>
      </w:pPr>
      <w:r w:rsidRPr="00E8360D">
        <w:rPr>
          <w:rStyle w:val="FootnoteReference"/>
          <w:color w:val="000000" w:themeColor="text1"/>
          <w:sz w:val="20"/>
          <w:szCs w:val="20"/>
        </w:rPr>
        <w:footnoteRef/>
      </w:r>
      <w:r w:rsidR="00281BFA">
        <w:rPr>
          <w:rStyle w:val="normaltextrun"/>
          <w:color w:val="000000" w:themeColor="text1"/>
          <w:sz w:val="20"/>
          <w:szCs w:val="20"/>
          <w:shd w:val="clear" w:color="auto" w:fill="FFFFFF"/>
        </w:rPr>
        <w:t xml:space="preserve"> </w:t>
      </w:r>
      <w:r w:rsidRPr="00E8360D">
        <w:rPr>
          <w:rStyle w:val="normaltextrun"/>
          <w:color w:val="000000" w:themeColor="text1"/>
          <w:sz w:val="20"/>
          <w:szCs w:val="20"/>
          <w:shd w:val="clear" w:color="auto" w:fill="FFFFFF"/>
        </w:rPr>
        <w:t xml:space="preserve">Uganda Penal Code Chapter XIV, </w:t>
      </w:r>
      <w:r w:rsidRPr="00E8360D">
        <w:rPr>
          <w:color w:val="000000" w:themeColor="text1"/>
          <w:sz w:val="20"/>
          <w:szCs w:val="20"/>
        </w:rPr>
        <w:t xml:space="preserve">Section 145, </w:t>
      </w:r>
      <w:r w:rsidRPr="00E8360D">
        <w:rPr>
          <w:rStyle w:val="normaltextrun"/>
          <w:color w:val="000000" w:themeColor="text1"/>
          <w:sz w:val="20"/>
          <w:szCs w:val="20"/>
          <w:shd w:val="clear" w:color="auto" w:fill="FFFFFF"/>
        </w:rPr>
        <w:t>accessed June 6, 2021, </w:t>
      </w:r>
    </w:p>
    <w:p w14:paraId="6A16B6D7" w14:textId="77777777" w:rsidR="00E8360D" w:rsidRPr="00E8360D" w:rsidRDefault="0040189F" w:rsidP="007D15D8">
      <w:pPr>
        <w:pStyle w:val="FootnoteText"/>
        <w:jc w:val="both"/>
        <w:rPr>
          <w:color w:val="000000" w:themeColor="text1"/>
          <w:sz w:val="20"/>
          <w:szCs w:val="20"/>
        </w:rPr>
      </w:pPr>
      <w:hyperlink r:id="rId7" w:tgtFrame="_blank" w:history="1">
        <w:r w:rsidR="00E8360D" w:rsidRPr="00E8360D">
          <w:rPr>
            <w:rStyle w:val="normaltextrun"/>
            <w:color w:val="000000" w:themeColor="text1"/>
            <w:sz w:val="20"/>
            <w:szCs w:val="20"/>
            <w:shd w:val="clear" w:color="auto" w:fill="FFFFFF"/>
          </w:rPr>
          <w:t>https://www.refworld.org/docid/59ca2bf44.html</w:t>
        </w:r>
      </w:hyperlink>
      <w:r w:rsidR="00E8360D" w:rsidRPr="00E8360D">
        <w:rPr>
          <w:rStyle w:val="normaltextrun"/>
          <w:color w:val="000000" w:themeColor="text1"/>
          <w:sz w:val="20"/>
          <w:szCs w:val="20"/>
          <w:shd w:val="clear" w:color="auto" w:fill="FFFFFF"/>
        </w:rPr>
        <w:t>.</w:t>
      </w:r>
    </w:p>
  </w:footnote>
  <w:footnote w:id="22">
    <w:p w14:paraId="04714082" w14:textId="1AF3FB99" w:rsidR="00E8360D" w:rsidRPr="00E8360D" w:rsidRDefault="00E8360D" w:rsidP="007D15D8">
      <w:pPr>
        <w:pStyle w:val="FootnoteText"/>
        <w:jc w:val="both"/>
        <w:rPr>
          <w:rStyle w:val="normaltextrun"/>
          <w:color w:val="000000" w:themeColor="text1"/>
          <w:sz w:val="20"/>
          <w:szCs w:val="20"/>
          <w:shd w:val="clear" w:color="auto" w:fill="FFFFFF"/>
        </w:rPr>
      </w:pPr>
      <w:r w:rsidRPr="00E8360D">
        <w:rPr>
          <w:rStyle w:val="FootnoteReference"/>
          <w:color w:val="000000" w:themeColor="text1"/>
          <w:sz w:val="20"/>
          <w:szCs w:val="20"/>
        </w:rPr>
        <w:footnoteRef/>
      </w:r>
      <w:r w:rsidR="00281BFA">
        <w:rPr>
          <w:rStyle w:val="normaltextrun"/>
          <w:color w:val="000000" w:themeColor="text1"/>
          <w:sz w:val="20"/>
          <w:szCs w:val="20"/>
          <w:shd w:val="clear" w:color="auto" w:fill="FFFFFF"/>
        </w:rPr>
        <w:t xml:space="preserve"> </w:t>
      </w:r>
      <w:r w:rsidRPr="00E8360D">
        <w:rPr>
          <w:rStyle w:val="normaltextrun"/>
          <w:color w:val="000000" w:themeColor="text1"/>
          <w:sz w:val="20"/>
          <w:szCs w:val="20"/>
          <w:shd w:val="clear" w:color="auto" w:fill="FFFFFF"/>
        </w:rPr>
        <w:t>Uganda Penal Code Chapter XIV, Section 146 (accessed: June 6, 2021), </w:t>
      </w:r>
    </w:p>
    <w:p w14:paraId="07C46C02" w14:textId="77777777" w:rsidR="00E8360D" w:rsidRPr="00E8360D" w:rsidRDefault="0040189F" w:rsidP="007D15D8">
      <w:pPr>
        <w:pStyle w:val="FootnoteText"/>
        <w:jc w:val="both"/>
        <w:rPr>
          <w:color w:val="000000" w:themeColor="text1"/>
          <w:sz w:val="20"/>
          <w:szCs w:val="20"/>
        </w:rPr>
      </w:pPr>
      <w:hyperlink r:id="rId8" w:tgtFrame="_blank" w:history="1">
        <w:r w:rsidR="00E8360D" w:rsidRPr="00E8360D">
          <w:rPr>
            <w:rStyle w:val="normaltextrun"/>
            <w:color w:val="000000" w:themeColor="text1"/>
            <w:sz w:val="20"/>
            <w:szCs w:val="20"/>
            <w:shd w:val="clear" w:color="auto" w:fill="FFFFFF"/>
          </w:rPr>
          <w:t>https://www.refworld.org/docid/59ca2bf44.html</w:t>
        </w:r>
      </w:hyperlink>
      <w:r w:rsidR="00E8360D" w:rsidRPr="00E8360D">
        <w:rPr>
          <w:rStyle w:val="normaltextrun"/>
          <w:color w:val="000000" w:themeColor="text1"/>
          <w:sz w:val="20"/>
          <w:szCs w:val="20"/>
          <w:shd w:val="clear" w:color="auto" w:fill="FFFFFF"/>
        </w:rPr>
        <w:t>.</w:t>
      </w:r>
      <w:r w:rsidR="00E8360D" w:rsidRPr="00E8360D">
        <w:rPr>
          <w:color w:val="000000" w:themeColor="text1"/>
          <w:sz w:val="20"/>
          <w:szCs w:val="20"/>
        </w:rPr>
        <w:t xml:space="preserve"> </w:t>
      </w:r>
    </w:p>
  </w:footnote>
  <w:footnote w:id="23">
    <w:p w14:paraId="266A8C7B" w14:textId="1D07DE5F" w:rsidR="00E8360D" w:rsidRPr="00E8360D" w:rsidRDefault="00E8360D" w:rsidP="007D15D8">
      <w:pPr>
        <w:pStyle w:val="FootnoteText"/>
        <w:jc w:val="both"/>
        <w:rPr>
          <w:rStyle w:val="normaltextrun"/>
          <w:color w:val="000000" w:themeColor="text1"/>
          <w:sz w:val="20"/>
          <w:szCs w:val="20"/>
          <w:shd w:val="clear" w:color="auto" w:fill="FFFFFF"/>
        </w:rPr>
      </w:pPr>
      <w:r w:rsidRPr="00E8360D">
        <w:rPr>
          <w:rStyle w:val="FootnoteReference"/>
          <w:color w:val="000000" w:themeColor="text1"/>
          <w:sz w:val="20"/>
          <w:szCs w:val="20"/>
        </w:rPr>
        <w:footnoteRef/>
      </w:r>
      <w:r w:rsidR="00281BFA">
        <w:rPr>
          <w:rStyle w:val="normaltextrun"/>
          <w:color w:val="000000" w:themeColor="text1"/>
          <w:sz w:val="20"/>
          <w:szCs w:val="20"/>
          <w:shd w:val="clear" w:color="auto" w:fill="FFFFFF"/>
        </w:rPr>
        <w:t xml:space="preserve"> </w:t>
      </w:r>
      <w:r w:rsidRPr="00E8360D">
        <w:rPr>
          <w:rStyle w:val="normaltextrun"/>
          <w:color w:val="000000" w:themeColor="text1"/>
          <w:sz w:val="20"/>
          <w:szCs w:val="20"/>
          <w:shd w:val="clear" w:color="auto" w:fill="FFFFFF"/>
        </w:rPr>
        <w:t>Human Rights Watch, </w:t>
      </w:r>
      <w:r w:rsidRPr="00E8360D">
        <w:rPr>
          <w:rStyle w:val="normaltextrun"/>
          <w:i/>
          <w:iCs/>
          <w:color w:val="000000" w:themeColor="text1"/>
          <w:sz w:val="20"/>
          <w:szCs w:val="20"/>
          <w:shd w:val="clear" w:color="auto" w:fill="FFFFFF"/>
        </w:rPr>
        <w:t>Uganda: Reject Sexual Offenses Bill </w:t>
      </w:r>
      <w:r w:rsidRPr="00E8360D">
        <w:rPr>
          <w:rStyle w:val="normaltextrun"/>
          <w:color w:val="000000" w:themeColor="text1"/>
          <w:sz w:val="20"/>
          <w:szCs w:val="20"/>
          <w:shd w:val="clear" w:color="auto" w:fill="FFFFFF"/>
        </w:rPr>
        <w:t>(May 6, 2021),</w:t>
      </w:r>
    </w:p>
    <w:p w14:paraId="609C13D0" w14:textId="77777777" w:rsidR="00E8360D" w:rsidRPr="004C679E" w:rsidRDefault="00E8360D" w:rsidP="007D15D8">
      <w:pPr>
        <w:pStyle w:val="FootnoteText"/>
        <w:jc w:val="both"/>
        <w:rPr>
          <w:color w:val="000000" w:themeColor="text1"/>
        </w:rPr>
      </w:pPr>
      <w:r w:rsidRPr="00E8360D">
        <w:rPr>
          <w:rStyle w:val="normaltextrun"/>
          <w:color w:val="000000" w:themeColor="text1"/>
          <w:sz w:val="20"/>
          <w:szCs w:val="20"/>
          <w:shd w:val="clear" w:color="auto" w:fill="FFFFFF"/>
        </w:rPr>
        <w:t> </w:t>
      </w:r>
      <w:hyperlink r:id="rId9" w:tgtFrame="_blank" w:history="1">
        <w:r w:rsidRPr="00E8360D">
          <w:rPr>
            <w:rStyle w:val="normaltextrun"/>
            <w:color w:val="000000" w:themeColor="text1"/>
            <w:sz w:val="20"/>
            <w:szCs w:val="20"/>
            <w:shd w:val="clear" w:color="auto" w:fill="FFFFFF"/>
          </w:rPr>
          <w:t>https://www.hrw.org/news/2021/05/06/uganda-reject-sexual-offenses-bill</w:t>
        </w:r>
      </w:hyperlink>
      <w:r w:rsidRPr="004C679E">
        <w:rPr>
          <w:rStyle w:val="normaltextrun"/>
          <w:color w:val="000000" w:themeColor="text1"/>
          <w:shd w:val="clear" w:color="auto" w:fill="FFFFFF"/>
        </w:rPr>
        <w:t>. </w:t>
      </w:r>
      <w:r w:rsidRPr="004C679E">
        <w:rPr>
          <w:color w:val="000000" w:themeColor="text1"/>
        </w:rPr>
        <w:t xml:space="preserve"> </w:t>
      </w:r>
    </w:p>
  </w:footnote>
  <w:footnote w:id="24">
    <w:p w14:paraId="1B5B9858" w14:textId="20C840E5" w:rsidR="004831B8" w:rsidRPr="005663DD" w:rsidRDefault="004831B8">
      <w:pPr>
        <w:pStyle w:val="FootnoteText"/>
        <w:rPr>
          <w:sz w:val="20"/>
          <w:szCs w:val="20"/>
        </w:rPr>
      </w:pPr>
      <w:r w:rsidRPr="005663DD">
        <w:rPr>
          <w:rStyle w:val="FootnoteReference"/>
          <w:sz w:val="20"/>
          <w:szCs w:val="20"/>
        </w:rPr>
        <w:footnoteRef/>
      </w:r>
      <w:r w:rsidRPr="005663DD">
        <w:rPr>
          <w:sz w:val="20"/>
          <w:szCs w:val="20"/>
        </w:rPr>
        <w:t xml:space="preserve"> </w:t>
      </w:r>
      <w:r w:rsidR="005663DD" w:rsidRPr="005663DD">
        <w:rPr>
          <w:sz w:val="20"/>
          <w:szCs w:val="20"/>
        </w:rPr>
        <w:t xml:space="preserve">Human Rights Committee, </w:t>
      </w:r>
      <w:r w:rsidR="005663DD" w:rsidRPr="005663DD">
        <w:rPr>
          <w:i/>
          <w:iCs/>
          <w:sz w:val="20"/>
          <w:szCs w:val="20"/>
        </w:rPr>
        <w:t>Consideration of reports submitted by States Parties under article 40 of the Covenant, Concluding Observations: Uganda</w:t>
      </w:r>
      <w:r w:rsidR="005663DD" w:rsidRPr="005663DD">
        <w:rPr>
          <w:sz w:val="20"/>
          <w:szCs w:val="20"/>
        </w:rPr>
        <w:t>, adopted by the Committee at its 80th session, UN Doc. CCPR/CO/80/UGA (4 May 2004), ¶ 17.</w:t>
      </w:r>
    </w:p>
  </w:footnote>
  <w:footnote w:id="25">
    <w:p w14:paraId="29EAF670" w14:textId="16A62438" w:rsidR="00243D47" w:rsidRPr="00281BFA" w:rsidRDefault="00243D47">
      <w:pPr>
        <w:pStyle w:val="FootnoteText"/>
        <w:rPr>
          <w:sz w:val="20"/>
          <w:szCs w:val="20"/>
        </w:rPr>
      </w:pPr>
      <w:r w:rsidRPr="00281BFA">
        <w:rPr>
          <w:rStyle w:val="FootnoteReference"/>
          <w:sz w:val="20"/>
          <w:szCs w:val="20"/>
        </w:rPr>
        <w:footnoteRef/>
      </w:r>
      <w:r w:rsidRPr="00281BFA">
        <w:rPr>
          <w:sz w:val="20"/>
          <w:szCs w:val="20"/>
        </w:rPr>
        <w:t xml:space="preserve"> </w:t>
      </w:r>
      <w:r w:rsidR="00281BFA" w:rsidRPr="00281BFA">
        <w:rPr>
          <w:sz w:val="20"/>
          <w:szCs w:val="20"/>
        </w:rPr>
        <w:t xml:space="preserve">Human Rights Committee, </w:t>
      </w:r>
      <w:proofErr w:type="gramStart"/>
      <w:r w:rsidR="00281BFA" w:rsidRPr="00281BFA">
        <w:rPr>
          <w:i/>
          <w:iCs/>
          <w:sz w:val="20"/>
          <w:szCs w:val="20"/>
        </w:rPr>
        <w:t>Second</w:t>
      </w:r>
      <w:proofErr w:type="gramEnd"/>
      <w:r w:rsidR="00281BFA" w:rsidRPr="00281BFA">
        <w:rPr>
          <w:i/>
          <w:iCs/>
          <w:sz w:val="20"/>
          <w:szCs w:val="20"/>
        </w:rPr>
        <w:t xml:space="preserve"> periodic report submitted by Uganda under article 40 of the Covenant, due in 2008</w:t>
      </w:r>
      <w:r w:rsidR="00281BFA" w:rsidRPr="00281BFA">
        <w:rPr>
          <w:sz w:val="20"/>
          <w:szCs w:val="20"/>
        </w:rPr>
        <w:t>, (19 Nov. 2020), UN Doc. CCPR/C/UGA/2, ¶ 96-105.</w:t>
      </w:r>
    </w:p>
  </w:footnote>
  <w:footnote w:id="26">
    <w:p w14:paraId="779FF0ED" w14:textId="0DF92666" w:rsidR="000F19FE" w:rsidRPr="000F19FE" w:rsidRDefault="000F19FE" w:rsidP="000F19FE">
      <w:pPr>
        <w:pStyle w:val="FootnoteText"/>
        <w:jc w:val="both"/>
        <w:rPr>
          <w:rStyle w:val="normaltextrun"/>
          <w:color w:val="000000" w:themeColor="text1"/>
          <w:sz w:val="20"/>
          <w:szCs w:val="20"/>
          <w:shd w:val="clear" w:color="auto" w:fill="FFFFFF"/>
        </w:rPr>
      </w:pPr>
      <w:r w:rsidRPr="000F19FE">
        <w:rPr>
          <w:rStyle w:val="FootnoteReference"/>
          <w:color w:val="000000" w:themeColor="text1"/>
          <w:sz w:val="20"/>
          <w:szCs w:val="20"/>
        </w:rPr>
        <w:footnoteRef/>
      </w:r>
      <w:r w:rsidR="003E7A8D">
        <w:rPr>
          <w:rStyle w:val="normaltextrun"/>
          <w:color w:val="000000" w:themeColor="text1"/>
          <w:sz w:val="20"/>
          <w:szCs w:val="20"/>
          <w:shd w:val="clear" w:color="auto" w:fill="FFFFFF"/>
        </w:rPr>
        <w:t xml:space="preserve"> </w:t>
      </w:r>
      <w:r w:rsidRPr="000F19FE">
        <w:rPr>
          <w:rStyle w:val="normaltextrun"/>
          <w:color w:val="000000" w:themeColor="text1"/>
          <w:sz w:val="20"/>
          <w:szCs w:val="20"/>
          <w:shd w:val="clear" w:color="auto" w:fill="FFFFFF"/>
        </w:rPr>
        <w:t>Amnesty International, “Uganda 2020,”</w:t>
      </w:r>
      <w:r w:rsidR="00B756F2">
        <w:rPr>
          <w:rStyle w:val="normaltextrun"/>
          <w:color w:val="000000" w:themeColor="text1"/>
          <w:sz w:val="20"/>
          <w:szCs w:val="20"/>
          <w:shd w:val="clear" w:color="auto" w:fill="FFFFFF"/>
        </w:rPr>
        <w:t xml:space="preserve"> </w:t>
      </w:r>
      <w:hyperlink r:id="rId10" w:history="1">
        <w:r w:rsidR="00AF260E" w:rsidRPr="005A0FCD">
          <w:rPr>
            <w:rStyle w:val="Hyperlink"/>
            <w:sz w:val="20"/>
            <w:szCs w:val="20"/>
            <w:shd w:val="clear" w:color="auto" w:fill="FFFFFF"/>
          </w:rPr>
          <w:t>https://www.amnesty.org/en/countries/africa/uganda/report-uganda/</w:t>
        </w:r>
      </w:hyperlink>
      <w:r w:rsidRPr="000F19FE">
        <w:rPr>
          <w:rStyle w:val="normaltextrun"/>
          <w:color w:val="000000" w:themeColor="text1"/>
          <w:sz w:val="20"/>
          <w:szCs w:val="20"/>
          <w:shd w:val="clear" w:color="auto" w:fill="FFFFFF"/>
        </w:rPr>
        <w:t>;  Human Rights Watch, “Uganda: Stop Police Harassment of LGBT People,” </w:t>
      </w:r>
      <w:r w:rsidRPr="000F19FE">
        <w:rPr>
          <w:color w:val="000000" w:themeColor="text1"/>
          <w:sz w:val="20"/>
          <w:szCs w:val="20"/>
        </w:rPr>
        <w:t>accessed 2021, https://www.hrw.org/news/2019/11/17/uganda-stop-police-harassment-lgbt-people</w:t>
      </w:r>
      <w:r w:rsidRPr="000F19FE">
        <w:rPr>
          <w:rStyle w:val="normaltextrun"/>
          <w:color w:val="000000" w:themeColor="text1"/>
          <w:sz w:val="20"/>
          <w:szCs w:val="20"/>
          <w:shd w:val="clear" w:color="auto" w:fill="FFFFFF"/>
        </w:rPr>
        <w:t>; United States Bureau of Democracy, Human Rights, and Labor, “Uganda 2020 Human Rights Report,” accessed Apr. 6, 2021,</w:t>
      </w:r>
    </w:p>
    <w:p w14:paraId="4DEAAFCE" w14:textId="77777777" w:rsidR="000F19FE" w:rsidRPr="000F19FE" w:rsidRDefault="000F19FE" w:rsidP="000F19FE">
      <w:pPr>
        <w:pStyle w:val="FootnoteText"/>
        <w:jc w:val="both"/>
        <w:rPr>
          <w:color w:val="000000" w:themeColor="text1"/>
          <w:sz w:val="20"/>
          <w:szCs w:val="20"/>
        </w:rPr>
      </w:pPr>
      <w:r w:rsidRPr="000F19FE">
        <w:rPr>
          <w:rStyle w:val="normaltextrun"/>
          <w:color w:val="000000" w:themeColor="text1"/>
          <w:sz w:val="20"/>
          <w:szCs w:val="20"/>
          <w:shd w:val="clear" w:color="auto" w:fill="FFFFFF"/>
        </w:rPr>
        <w:t> </w:t>
      </w:r>
      <w:hyperlink r:id="rId11" w:tgtFrame="_blank" w:history="1">
        <w:r w:rsidRPr="000F19FE">
          <w:rPr>
            <w:rStyle w:val="normaltextrun"/>
            <w:color w:val="000000" w:themeColor="text1"/>
            <w:sz w:val="20"/>
            <w:szCs w:val="20"/>
            <w:shd w:val="clear" w:color="auto" w:fill="FFFFFF"/>
          </w:rPr>
          <w:t>https://www.state.gov/wp-content/uploads/2021/03/UGANDA-2020-HUMAN-RIGHTS-REPORT.pdf</w:t>
        </w:r>
      </w:hyperlink>
      <w:r w:rsidRPr="000F19FE">
        <w:rPr>
          <w:rStyle w:val="normaltextrun"/>
          <w:color w:val="000000" w:themeColor="text1"/>
          <w:sz w:val="20"/>
          <w:szCs w:val="20"/>
          <w:shd w:val="clear" w:color="auto" w:fill="FFFFFF"/>
        </w:rPr>
        <w:t>.</w:t>
      </w:r>
    </w:p>
  </w:footnote>
  <w:footnote w:id="27">
    <w:p w14:paraId="3F67477B" w14:textId="77777777" w:rsidR="000F19FE" w:rsidRPr="000F19FE" w:rsidRDefault="000F19FE" w:rsidP="000F19FE">
      <w:pPr>
        <w:pStyle w:val="FootnoteText"/>
        <w:jc w:val="both"/>
        <w:rPr>
          <w:color w:val="000000" w:themeColor="text1"/>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 with asylum client Simon (June 17, 2021).</w:t>
      </w:r>
    </w:p>
  </w:footnote>
  <w:footnote w:id="28">
    <w:p w14:paraId="782E04C2" w14:textId="77777777" w:rsidR="000F19FE" w:rsidRPr="000F19FE" w:rsidRDefault="000F19FE" w:rsidP="000F19FE">
      <w:pPr>
        <w:pStyle w:val="FootnoteText"/>
        <w:rPr>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Interviews conducted by The Advocates (2019).</w:t>
      </w:r>
    </w:p>
  </w:footnote>
  <w:footnote w:id="29">
    <w:p w14:paraId="187986D5" w14:textId="706E17EC" w:rsidR="000F19FE" w:rsidRPr="000F19FE" w:rsidRDefault="000F19FE" w:rsidP="000F19FE">
      <w:pPr>
        <w:pStyle w:val="FootnoteText"/>
        <w:jc w:val="both"/>
        <w:rPr>
          <w:color w:val="000000" w:themeColor="text1"/>
          <w:sz w:val="20"/>
          <w:szCs w:val="20"/>
        </w:rPr>
      </w:pPr>
      <w:r w:rsidRPr="000F19FE">
        <w:rPr>
          <w:rStyle w:val="FootnoteReference"/>
          <w:color w:val="000000" w:themeColor="text1"/>
          <w:sz w:val="20"/>
          <w:szCs w:val="20"/>
        </w:rPr>
        <w:footnoteRef/>
      </w:r>
      <w:r w:rsidR="003E7A8D">
        <w:rPr>
          <w:rStyle w:val="normaltextrun"/>
          <w:color w:val="000000" w:themeColor="text1"/>
          <w:sz w:val="20"/>
          <w:szCs w:val="20"/>
          <w:shd w:val="clear" w:color="auto" w:fill="FFFFFF"/>
        </w:rPr>
        <w:t xml:space="preserve"> </w:t>
      </w:r>
      <w:r w:rsidRPr="000F19FE">
        <w:rPr>
          <w:rStyle w:val="normaltextrun"/>
          <w:color w:val="000000" w:themeColor="text1"/>
          <w:sz w:val="20"/>
          <w:szCs w:val="20"/>
          <w:shd w:val="clear" w:color="auto" w:fill="FFFFFF"/>
        </w:rPr>
        <w:t>Human Rights Watch, “Uganda: Stop Police Harassment of LGBT People,”</w:t>
      </w:r>
      <w:r w:rsidRPr="000F19FE">
        <w:rPr>
          <w:color w:val="000000" w:themeColor="text1"/>
          <w:sz w:val="20"/>
          <w:szCs w:val="20"/>
        </w:rPr>
        <w:t xml:space="preserve"> accessed 2021, https://www.hrw.org/news/2019/11/17/uganda-stop-police-harassment-lgbt-people.</w:t>
      </w:r>
    </w:p>
  </w:footnote>
  <w:footnote w:id="30">
    <w:p w14:paraId="093652B4" w14:textId="471B92F6" w:rsidR="000F19FE" w:rsidRPr="000F19FE" w:rsidRDefault="000F19FE" w:rsidP="000F19FE">
      <w:pPr>
        <w:pStyle w:val="FootnoteText"/>
        <w:jc w:val="both"/>
        <w:rPr>
          <w:color w:val="000000" w:themeColor="text1"/>
          <w:sz w:val="20"/>
          <w:szCs w:val="20"/>
        </w:rPr>
      </w:pPr>
      <w:r w:rsidRPr="000F19FE">
        <w:rPr>
          <w:rStyle w:val="FootnoteReference"/>
          <w:color w:val="000000" w:themeColor="text1"/>
          <w:sz w:val="20"/>
          <w:szCs w:val="20"/>
        </w:rPr>
        <w:footnoteRef/>
      </w:r>
      <w:r w:rsidR="003E7A8D">
        <w:rPr>
          <w:rStyle w:val="normaltextrun"/>
          <w:color w:val="000000" w:themeColor="text1"/>
          <w:sz w:val="20"/>
          <w:szCs w:val="20"/>
          <w:shd w:val="clear" w:color="auto" w:fill="FFFFFF"/>
        </w:rPr>
        <w:t xml:space="preserve"> </w:t>
      </w:r>
      <w:r w:rsidRPr="000F19FE">
        <w:rPr>
          <w:rStyle w:val="normaltextrun"/>
          <w:color w:val="000000" w:themeColor="text1"/>
          <w:sz w:val="20"/>
          <w:szCs w:val="20"/>
          <w:shd w:val="clear" w:color="auto" w:fill="FFFFFF"/>
        </w:rPr>
        <w:t>Human Rights Watch, “Uganda: Stop Police Harassment of LGBT People,”</w:t>
      </w:r>
      <w:r w:rsidRPr="000F19FE">
        <w:rPr>
          <w:color w:val="000000" w:themeColor="text1"/>
          <w:sz w:val="20"/>
          <w:szCs w:val="20"/>
        </w:rPr>
        <w:t xml:space="preserve"> accessed 2021, https://www.hrw.org/news/2019/11/17/uganda-stop-police-harassment-lgbt-people. </w:t>
      </w:r>
    </w:p>
  </w:footnote>
  <w:footnote w:id="31">
    <w:p w14:paraId="040F7526" w14:textId="77777777" w:rsidR="000F19FE" w:rsidRPr="000F19FE" w:rsidRDefault="000F19FE" w:rsidP="000F19FE">
      <w:pPr>
        <w:pStyle w:val="FootnoteText"/>
        <w:jc w:val="both"/>
        <w:rPr>
          <w:color w:val="000000" w:themeColor="text1"/>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 with asylum client Simon (June 17, 2021). </w:t>
      </w:r>
    </w:p>
  </w:footnote>
  <w:footnote w:id="32">
    <w:p w14:paraId="600DD74B" w14:textId="77777777" w:rsidR="000F19FE" w:rsidRPr="000F19FE" w:rsidRDefault="000F19FE" w:rsidP="000F19FE">
      <w:pPr>
        <w:pStyle w:val="paragraph"/>
        <w:spacing w:before="0" w:beforeAutospacing="0" w:after="0" w:afterAutospacing="0"/>
        <w:jc w:val="both"/>
        <w:textAlignment w:val="baseline"/>
        <w:rPr>
          <w:color w:val="000000" w:themeColor="text1"/>
          <w:sz w:val="20"/>
          <w:szCs w:val="20"/>
        </w:rPr>
      </w:pPr>
      <w:r w:rsidRPr="000F19FE">
        <w:rPr>
          <w:rStyle w:val="FootnoteReference"/>
          <w:color w:val="000000" w:themeColor="text1"/>
          <w:sz w:val="20"/>
          <w:szCs w:val="20"/>
        </w:rPr>
        <w:footnoteRef/>
      </w:r>
      <w:r w:rsidRPr="000F19FE">
        <w:rPr>
          <w:rStyle w:val="normaltextrun"/>
          <w:color w:val="000000" w:themeColor="text1"/>
          <w:sz w:val="20"/>
          <w:szCs w:val="20"/>
          <w:shd w:val="clear" w:color="auto" w:fill="FFFFFF"/>
        </w:rPr>
        <w:t>Amnesty International, “Uganda 2020”</w:t>
      </w:r>
      <w:r w:rsidRPr="000F19FE">
        <w:rPr>
          <w:rStyle w:val="eop"/>
          <w:color w:val="000000" w:themeColor="text1"/>
          <w:sz w:val="20"/>
          <w:szCs w:val="20"/>
          <w:shd w:val="clear" w:color="auto" w:fill="FFFFFF"/>
        </w:rPr>
        <w:t xml:space="preserve">; </w:t>
      </w:r>
      <w:r w:rsidRPr="000F19FE">
        <w:rPr>
          <w:color w:val="000000" w:themeColor="text1"/>
          <w:sz w:val="20"/>
          <w:szCs w:val="20"/>
          <w:shd w:val="clear" w:color="auto" w:fill="FFFFFF"/>
        </w:rPr>
        <w:t xml:space="preserve">Human Rights Watch, “Uganda: Stop Police Harassment of LGBT People,” accessed 2021, https://www.hrw.org/news/2019/11/17/uganda-stop-police-harassment-lgbt-people; </w:t>
      </w:r>
      <w:r w:rsidRPr="000F19FE">
        <w:rPr>
          <w:rStyle w:val="normaltextrun"/>
          <w:color w:val="000000" w:themeColor="text1"/>
          <w:sz w:val="20"/>
          <w:szCs w:val="20"/>
          <w:shd w:val="clear" w:color="auto" w:fill="FFFFFF"/>
        </w:rPr>
        <w:t>United States Bureau of Democracy, Human Rights, and Labor, “Uganda 2020 Human Rights Report,” accessed Apr. 6, 2021; Press Release, Office of the High Commissioner, UN rights experts fear Uganda is using COVID-19 emergency powers to target LGBT people, (April 27, 2020), accessed Apr. 15, 2021, </w:t>
      </w:r>
      <w:r w:rsidRPr="000F19FE">
        <w:rPr>
          <w:rStyle w:val="eop"/>
          <w:color w:val="000000" w:themeColor="text1"/>
          <w:sz w:val="20"/>
          <w:szCs w:val="20"/>
        </w:rPr>
        <w:t> </w:t>
      </w:r>
    </w:p>
    <w:p w14:paraId="0E0943B2" w14:textId="77777777" w:rsidR="000F19FE" w:rsidRPr="000F19FE" w:rsidRDefault="0040189F" w:rsidP="000F19FE">
      <w:pPr>
        <w:pStyle w:val="paragraph"/>
        <w:spacing w:before="0" w:beforeAutospacing="0" w:after="0" w:afterAutospacing="0"/>
        <w:jc w:val="both"/>
        <w:textAlignment w:val="baseline"/>
        <w:rPr>
          <w:color w:val="000000" w:themeColor="text1"/>
          <w:sz w:val="20"/>
          <w:szCs w:val="20"/>
        </w:rPr>
      </w:pPr>
      <w:hyperlink r:id="rId12" w:tgtFrame="_blank" w:history="1">
        <w:r w:rsidR="000F19FE" w:rsidRPr="000F19FE">
          <w:rPr>
            <w:rStyle w:val="normaltextrun"/>
            <w:color w:val="000000" w:themeColor="text1"/>
            <w:sz w:val="20"/>
            <w:szCs w:val="20"/>
          </w:rPr>
          <w:t>https://www.ohchr.org/en/NewsEvents/Pages/DisplayNews.aspx?NewsID=25832&amp;LangID=E</w:t>
        </w:r>
      </w:hyperlink>
      <w:r w:rsidR="000F19FE" w:rsidRPr="000F19FE">
        <w:rPr>
          <w:rStyle w:val="eop"/>
          <w:color w:val="000000" w:themeColor="text1"/>
          <w:sz w:val="20"/>
          <w:szCs w:val="20"/>
        </w:rPr>
        <w:t> </w:t>
      </w:r>
    </w:p>
    <w:p w14:paraId="1476C947" w14:textId="77777777" w:rsidR="000F19FE" w:rsidRPr="000F19FE" w:rsidRDefault="000F19FE" w:rsidP="000F19FE">
      <w:pPr>
        <w:pStyle w:val="FootnoteText"/>
        <w:jc w:val="both"/>
        <w:rPr>
          <w:color w:val="000000" w:themeColor="text1"/>
          <w:sz w:val="20"/>
          <w:szCs w:val="20"/>
        </w:rPr>
      </w:pPr>
      <w:r w:rsidRPr="000F19FE">
        <w:rPr>
          <w:rStyle w:val="normaltextrun"/>
          <w:color w:val="000000" w:themeColor="text1"/>
          <w:sz w:val="20"/>
          <w:szCs w:val="20"/>
          <w:shd w:val="clear" w:color="auto" w:fill="FFFFFF"/>
        </w:rPr>
        <w:t xml:space="preserve"> 2021, </w:t>
      </w:r>
      <w:hyperlink r:id="rId13" w:tgtFrame="_blank" w:history="1">
        <w:r w:rsidRPr="000F19FE">
          <w:rPr>
            <w:rStyle w:val="normaltextrun"/>
            <w:color w:val="000000" w:themeColor="text1"/>
            <w:sz w:val="20"/>
            <w:szCs w:val="20"/>
            <w:shd w:val="clear" w:color="auto" w:fill="FFFFFF"/>
          </w:rPr>
          <w:t>https://www.state.gov/wp-content/uploads/2021/03/UGANDA-2020-HUMAN-RIGHTS-REPORT.pdf</w:t>
        </w:r>
      </w:hyperlink>
      <w:r w:rsidRPr="000F19FE">
        <w:rPr>
          <w:rStyle w:val="normaltextrun"/>
          <w:color w:val="000000" w:themeColor="text1"/>
          <w:sz w:val="20"/>
          <w:szCs w:val="20"/>
          <w:shd w:val="clear" w:color="auto" w:fill="FFFFFF"/>
        </w:rPr>
        <w:t>.</w:t>
      </w:r>
    </w:p>
  </w:footnote>
  <w:footnote w:id="33">
    <w:p w14:paraId="2C145274" w14:textId="77777777" w:rsidR="000F19FE" w:rsidRPr="000F19FE" w:rsidRDefault="000F19FE" w:rsidP="000F19FE">
      <w:pPr>
        <w:pStyle w:val="FootnoteText"/>
        <w:jc w:val="both"/>
        <w:rPr>
          <w:rStyle w:val="normaltextrun"/>
          <w:color w:val="000000" w:themeColor="text1"/>
          <w:sz w:val="20"/>
          <w:szCs w:val="20"/>
          <w:shd w:val="clear" w:color="auto" w:fill="FFFFFF"/>
        </w:rPr>
      </w:pPr>
      <w:r w:rsidRPr="000F19FE">
        <w:rPr>
          <w:rStyle w:val="FootnoteReference"/>
          <w:color w:val="000000" w:themeColor="text1"/>
          <w:sz w:val="20"/>
          <w:szCs w:val="20"/>
        </w:rPr>
        <w:footnoteRef/>
      </w:r>
      <w:r w:rsidRPr="000F19FE">
        <w:rPr>
          <w:rStyle w:val="normaltextrun"/>
          <w:color w:val="000000" w:themeColor="text1"/>
          <w:sz w:val="20"/>
          <w:szCs w:val="20"/>
          <w:shd w:val="clear" w:color="auto" w:fill="FFFFFF"/>
        </w:rPr>
        <w:t xml:space="preserve">Amnesty International, “Uganda 2020,” </w:t>
      </w:r>
    </w:p>
    <w:p w14:paraId="22AC05AF" w14:textId="77777777" w:rsidR="000F19FE" w:rsidRPr="000F19FE" w:rsidRDefault="000F19FE" w:rsidP="000F19FE">
      <w:pPr>
        <w:pStyle w:val="FootnoteText"/>
        <w:jc w:val="both"/>
        <w:rPr>
          <w:color w:val="000000" w:themeColor="text1"/>
          <w:sz w:val="20"/>
          <w:szCs w:val="20"/>
        </w:rPr>
      </w:pPr>
      <w:r w:rsidRPr="000F19FE">
        <w:rPr>
          <w:color w:val="000000" w:themeColor="text1"/>
          <w:sz w:val="20"/>
          <w:szCs w:val="20"/>
          <w:shd w:val="clear" w:color="auto" w:fill="FFFFFF"/>
        </w:rPr>
        <w:t>https://www.amnesty.org/en/countries/africa/uganda/report-uganda/</w:t>
      </w:r>
      <w:r w:rsidRPr="000F19FE">
        <w:rPr>
          <w:rStyle w:val="normaltextrun"/>
          <w:color w:val="000000" w:themeColor="text1"/>
          <w:sz w:val="20"/>
          <w:szCs w:val="20"/>
          <w:shd w:val="clear" w:color="auto" w:fill="FFFFFF"/>
        </w:rPr>
        <w:t>; Human Rights Watch, “Uganda: Stop Police Harassment of LGBT People,”</w:t>
      </w:r>
      <w:r w:rsidRPr="000F19FE">
        <w:rPr>
          <w:color w:val="000000" w:themeColor="text1"/>
          <w:sz w:val="20"/>
          <w:szCs w:val="20"/>
        </w:rPr>
        <w:t xml:space="preserve"> accessed 2021, https://www.hrw.org/news/2019/11/17/uganda-stop-police-harassment-lgbt-people.  </w:t>
      </w:r>
    </w:p>
  </w:footnote>
  <w:footnote w:id="34">
    <w:p w14:paraId="3C62C060" w14:textId="77777777" w:rsidR="000F19FE" w:rsidRPr="000F19FE" w:rsidRDefault="000F19FE" w:rsidP="000F19FE">
      <w:pPr>
        <w:pStyle w:val="FootnoteText"/>
        <w:rPr>
          <w:color w:val="000000" w:themeColor="text1"/>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 with asylum client Simon (June 17, 2021); see also </w:t>
      </w:r>
      <w:r w:rsidRPr="000F19FE">
        <w:rPr>
          <w:rStyle w:val="normaltextrun"/>
          <w:color w:val="000000" w:themeColor="text1"/>
          <w:sz w:val="20"/>
          <w:szCs w:val="20"/>
        </w:rPr>
        <w:t>United States Bureau of Democracy, Human Rights, and Labor, “Uganda 2020 Human Rights Report,” accessed Apr. 6, 2021, </w:t>
      </w:r>
      <w:hyperlink r:id="rId14" w:tgtFrame="_blank" w:history="1">
        <w:r w:rsidRPr="000F19FE">
          <w:rPr>
            <w:rStyle w:val="normaltextrun"/>
            <w:color w:val="000000" w:themeColor="text1"/>
            <w:sz w:val="20"/>
            <w:szCs w:val="20"/>
          </w:rPr>
          <w:t>https://www.state.gov/wp-content/uploads/2021/03/UGANDA-2020-HUMAN-RIGHTS-REPORT.pdf</w:t>
        </w:r>
      </w:hyperlink>
      <w:r w:rsidRPr="000F19FE">
        <w:rPr>
          <w:color w:val="000000" w:themeColor="text1"/>
          <w:sz w:val="20"/>
          <w:szCs w:val="20"/>
        </w:rPr>
        <w:t xml:space="preserve">; </w:t>
      </w:r>
      <w:r w:rsidRPr="000F19FE">
        <w:rPr>
          <w:rStyle w:val="normaltextrun"/>
          <w:color w:val="000000" w:themeColor="text1"/>
          <w:sz w:val="20"/>
          <w:szCs w:val="20"/>
        </w:rPr>
        <w:t>United Kingdom Home Office, “Uganda: Sexual Orientation and Gender Identity and Expression,” (April 2019), accessed Apr. 6, 2021, </w:t>
      </w:r>
      <w:hyperlink r:id="rId15" w:tgtFrame="_blank" w:history="1">
        <w:r w:rsidRPr="000F19FE">
          <w:rPr>
            <w:rStyle w:val="normaltextrun"/>
            <w:color w:val="000000" w:themeColor="text1"/>
            <w:sz w:val="20"/>
            <w:szCs w:val="20"/>
          </w:rPr>
          <w:t>https://assets.publishing.service.gov.uk/government/uploads/system/uploads/attachment_data/file/792036/CPIN_Uganda_SOGIE_EXT_April_2019.pdf</w:t>
        </w:r>
      </w:hyperlink>
      <w:r w:rsidRPr="000F19FE">
        <w:rPr>
          <w:rStyle w:val="normaltextrun"/>
          <w:color w:val="000000" w:themeColor="text1"/>
          <w:sz w:val="20"/>
          <w:szCs w:val="20"/>
        </w:rPr>
        <w:t>.</w:t>
      </w:r>
    </w:p>
  </w:footnote>
  <w:footnote w:id="35">
    <w:p w14:paraId="337AE663" w14:textId="77777777" w:rsidR="000F19FE" w:rsidRPr="000F19FE" w:rsidRDefault="000F19FE" w:rsidP="000F19FE">
      <w:pPr>
        <w:pStyle w:val="FootnoteText"/>
        <w:rPr>
          <w:color w:val="000000" w:themeColor="text1"/>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 with asylum client Simon (June 17, 2021).</w:t>
      </w:r>
    </w:p>
  </w:footnote>
  <w:footnote w:id="36">
    <w:p w14:paraId="0CE530B2" w14:textId="77777777" w:rsidR="000F19FE" w:rsidRPr="000F19FE" w:rsidRDefault="000F19FE" w:rsidP="000F19FE">
      <w:pPr>
        <w:pStyle w:val="FootnoteText"/>
        <w:rPr>
          <w:rStyle w:val="normaltextrun"/>
          <w:color w:val="000000" w:themeColor="text1"/>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 with asylum client Simon (July 17, 2021).</w:t>
      </w:r>
    </w:p>
  </w:footnote>
  <w:footnote w:id="37">
    <w:p w14:paraId="4F89D024" w14:textId="77777777" w:rsidR="000F19FE" w:rsidRPr="000F19FE" w:rsidRDefault="000F19FE" w:rsidP="000F19FE">
      <w:pPr>
        <w:pStyle w:val="FootnoteText"/>
        <w:rPr>
          <w:sz w:val="20"/>
          <w:szCs w:val="20"/>
        </w:rPr>
      </w:pPr>
      <w:r w:rsidRPr="000F19FE">
        <w:rPr>
          <w:rStyle w:val="FootnoteReference"/>
          <w:sz w:val="20"/>
          <w:szCs w:val="20"/>
        </w:rPr>
        <w:footnoteRef/>
      </w:r>
      <w:r w:rsidRPr="000F19FE">
        <w:rPr>
          <w:sz w:val="20"/>
          <w:szCs w:val="20"/>
        </w:rPr>
        <w:t xml:space="preserve"> </w:t>
      </w:r>
      <w:r w:rsidRPr="000F19FE">
        <w:rPr>
          <w:rStyle w:val="normaltextrun"/>
          <w:sz w:val="20"/>
          <w:szCs w:val="20"/>
          <w:shd w:val="clear" w:color="auto" w:fill="FFFFFF"/>
        </w:rPr>
        <w:t>Human Rights Watch, “Uganda: Stop Police Harassment of LGBT People”</w:t>
      </w:r>
      <w:r w:rsidRPr="000F19FE">
        <w:rPr>
          <w:rStyle w:val="normaltextrun"/>
          <w:i/>
          <w:iCs/>
          <w:sz w:val="20"/>
          <w:szCs w:val="20"/>
          <w:shd w:val="clear" w:color="auto" w:fill="FFFFFF"/>
        </w:rPr>
        <w:t>, </w:t>
      </w:r>
      <w:r w:rsidRPr="000F19FE">
        <w:rPr>
          <w:rStyle w:val="normaltextrun"/>
          <w:sz w:val="20"/>
          <w:szCs w:val="20"/>
          <w:shd w:val="clear" w:color="auto" w:fill="FFFFFF"/>
        </w:rPr>
        <w:t>accessed July 9, 2021, </w:t>
      </w:r>
      <w:hyperlink r:id="rId16" w:tgtFrame="_blank" w:history="1">
        <w:r w:rsidRPr="000F19FE">
          <w:rPr>
            <w:rStyle w:val="normaltextrun"/>
            <w:sz w:val="20"/>
            <w:szCs w:val="20"/>
            <w:shd w:val="clear" w:color="auto" w:fill="FFFFFF"/>
          </w:rPr>
          <w:t>https://www.hrw.org/news/2019/11/17/uganda-stop-police-harassment-lgbt-people/</w:t>
        </w:r>
      </w:hyperlink>
      <w:r w:rsidRPr="000F19FE">
        <w:rPr>
          <w:rStyle w:val="normaltextrun"/>
          <w:sz w:val="20"/>
          <w:szCs w:val="20"/>
          <w:shd w:val="clear" w:color="auto" w:fill="FFFFFF"/>
        </w:rPr>
        <w:t>.  </w:t>
      </w:r>
      <w:r w:rsidRPr="000F19FE">
        <w:rPr>
          <w:rStyle w:val="eop"/>
          <w:sz w:val="20"/>
          <w:szCs w:val="20"/>
          <w:shd w:val="clear" w:color="auto" w:fill="FFFFFF"/>
        </w:rPr>
        <w:t> </w:t>
      </w:r>
    </w:p>
  </w:footnote>
  <w:footnote w:id="38">
    <w:p w14:paraId="7502C6BF" w14:textId="77777777" w:rsidR="000F19FE" w:rsidRPr="000F19FE" w:rsidRDefault="000F19FE" w:rsidP="000F19FE">
      <w:pPr>
        <w:pStyle w:val="FootnoteText"/>
        <w:jc w:val="both"/>
        <w:rPr>
          <w:rStyle w:val="normaltextrun"/>
          <w:color w:val="000000" w:themeColor="text1"/>
          <w:sz w:val="20"/>
          <w:szCs w:val="20"/>
          <w:shd w:val="clear" w:color="auto" w:fill="FFFFFF"/>
        </w:rPr>
      </w:pPr>
      <w:r w:rsidRPr="000F19FE">
        <w:rPr>
          <w:rStyle w:val="FootnoteReference"/>
          <w:color w:val="000000" w:themeColor="text1"/>
          <w:sz w:val="20"/>
          <w:szCs w:val="20"/>
        </w:rPr>
        <w:footnoteRef/>
      </w:r>
      <w:r w:rsidRPr="000F19FE">
        <w:rPr>
          <w:rStyle w:val="normaltextrun"/>
          <w:b/>
          <w:bCs/>
          <w:color w:val="000000" w:themeColor="text1"/>
          <w:sz w:val="20"/>
          <w:szCs w:val="20"/>
          <w:shd w:val="clear" w:color="auto" w:fill="FFFFFF"/>
        </w:rPr>
        <w:t> </w:t>
      </w:r>
      <w:r w:rsidRPr="000F19FE">
        <w:rPr>
          <w:rStyle w:val="normaltextrun"/>
          <w:color w:val="000000" w:themeColor="text1"/>
          <w:sz w:val="20"/>
          <w:szCs w:val="20"/>
          <w:shd w:val="clear" w:color="auto" w:fill="FFFFFF"/>
        </w:rPr>
        <w:t>Human Rights Watch, “Uganda: Elections Marred by Violence,” (January 2021),</w:t>
      </w:r>
    </w:p>
    <w:p w14:paraId="068F8D25" w14:textId="77777777" w:rsidR="000F19FE" w:rsidRPr="000F19FE" w:rsidRDefault="000F19FE" w:rsidP="000F19FE">
      <w:pPr>
        <w:pStyle w:val="FootnoteText"/>
        <w:jc w:val="both"/>
        <w:rPr>
          <w:color w:val="000000" w:themeColor="text1"/>
          <w:sz w:val="20"/>
          <w:szCs w:val="20"/>
        </w:rPr>
      </w:pPr>
      <w:r w:rsidRPr="000F19FE">
        <w:rPr>
          <w:rStyle w:val="normaltextrun"/>
          <w:color w:val="000000" w:themeColor="text1"/>
          <w:sz w:val="20"/>
          <w:szCs w:val="20"/>
          <w:shd w:val="clear" w:color="auto" w:fill="FFFFFF"/>
        </w:rPr>
        <w:t> </w:t>
      </w:r>
      <w:hyperlink r:id="rId17" w:tgtFrame="_blank" w:history="1">
        <w:r w:rsidRPr="000F19FE">
          <w:rPr>
            <w:rStyle w:val="normaltextrun"/>
            <w:color w:val="000000" w:themeColor="text1"/>
            <w:sz w:val="20"/>
            <w:szCs w:val="20"/>
            <w:shd w:val="clear" w:color="auto" w:fill="FFFFFF"/>
          </w:rPr>
          <w:t>https://www.hrw.org/news/2021/01/21/uganda-elections-marred-violence</w:t>
        </w:r>
      </w:hyperlink>
      <w:r w:rsidRPr="000F19FE">
        <w:rPr>
          <w:color w:val="000000" w:themeColor="text1"/>
          <w:sz w:val="20"/>
          <w:szCs w:val="20"/>
        </w:rPr>
        <w:t xml:space="preserve">; Human Rights Watch, “Arrest of Uganda’s </w:t>
      </w:r>
      <w:proofErr w:type="spellStart"/>
      <w:r w:rsidRPr="000F19FE">
        <w:rPr>
          <w:color w:val="000000" w:themeColor="text1"/>
          <w:sz w:val="20"/>
          <w:szCs w:val="20"/>
        </w:rPr>
        <w:t>Bobi</w:t>
      </w:r>
      <w:proofErr w:type="spellEnd"/>
      <w:r w:rsidRPr="000F19FE">
        <w:rPr>
          <w:color w:val="000000" w:themeColor="text1"/>
          <w:sz w:val="20"/>
          <w:szCs w:val="20"/>
        </w:rPr>
        <w:t xml:space="preserve"> Wine Spells Trouble for 2021 Election,” accessed 2021, https://www.hrw.org/news/2020/01/09/arrest-ugandas-bobi-wine-spells-trouble-2021-election.</w:t>
      </w:r>
    </w:p>
  </w:footnote>
  <w:footnote w:id="39">
    <w:p w14:paraId="4C266C61" w14:textId="77777777" w:rsidR="000F19FE" w:rsidRPr="000F19FE" w:rsidRDefault="000F19FE" w:rsidP="000F19FE">
      <w:pPr>
        <w:pStyle w:val="FootnoteText"/>
        <w:jc w:val="both"/>
        <w:rPr>
          <w:color w:val="000000" w:themeColor="text1"/>
          <w:sz w:val="20"/>
          <w:szCs w:val="20"/>
        </w:rPr>
      </w:pPr>
      <w:r w:rsidRPr="000F19FE">
        <w:rPr>
          <w:rStyle w:val="FootnoteReference"/>
          <w:color w:val="000000" w:themeColor="text1"/>
          <w:sz w:val="20"/>
          <w:szCs w:val="20"/>
        </w:rPr>
        <w:footnoteRef/>
      </w:r>
      <w:r w:rsidRPr="000F19FE">
        <w:rPr>
          <w:rStyle w:val="normaltextrun"/>
          <w:color w:val="000000" w:themeColor="text1"/>
          <w:sz w:val="20"/>
          <w:szCs w:val="20"/>
          <w:shd w:val="clear" w:color="auto" w:fill="FFFFFF"/>
        </w:rPr>
        <w:t>United States Bureau of Democracy, Human Rights, and Labor, “Uganda 2020 Human Rights Report,” accessed Apr. 6, 2021, </w:t>
      </w:r>
      <w:hyperlink r:id="rId18" w:tgtFrame="_blank" w:history="1">
        <w:r w:rsidRPr="000F19FE">
          <w:rPr>
            <w:rStyle w:val="normaltextrun"/>
            <w:color w:val="000000" w:themeColor="text1"/>
            <w:sz w:val="20"/>
            <w:szCs w:val="20"/>
            <w:shd w:val="clear" w:color="auto" w:fill="FFFFFF"/>
          </w:rPr>
          <w:t>https://www.state.gov/wp-content/uploads/2021/03/UGANDA-2020-HUMAN-RIGHTS-REPORT.pdf</w:t>
        </w:r>
      </w:hyperlink>
      <w:r w:rsidRPr="000F19FE">
        <w:rPr>
          <w:color w:val="000000" w:themeColor="text1"/>
          <w:sz w:val="20"/>
          <w:szCs w:val="20"/>
        </w:rPr>
        <w:t xml:space="preserve"> </w:t>
      </w:r>
    </w:p>
  </w:footnote>
  <w:footnote w:id="40">
    <w:p w14:paraId="791897F5" w14:textId="77777777" w:rsidR="000F19FE" w:rsidRPr="000F19FE" w:rsidRDefault="000F19FE" w:rsidP="000F19FE">
      <w:pPr>
        <w:pStyle w:val="FootnoteText"/>
        <w:rPr>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Interviews conducted by The Advocates (2019).</w:t>
      </w:r>
    </w:p>
  </w:footnote>
  <w:footnote w:id="41">
    <w:p w14:paraId="3F8A8039" w14:textId="77777777" w:rsidR="000F19FE" w:rsidRPr="000F19FE" w:rsidRDefault="000F19FE" w:rsidP="000F19FE">
      <w:pPr>
        <w:pStyle w:val="FootnoteText"/>
        <w:rPr>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Interviews conducted by The Advocates (2019).</w:t>
      </w:r>
    </w:p>
  </w:footnote>
  <w:footnote w:id="42">
    <w:p w14:paraId="3F65EC0A" w14:textId="77777777" w:rsidR="000F19FE" w:rsidRPr="000F19FE" w:rsidRDefault="000F19FE" w:rsidP="000F19FE">
      <w:pPr>
        <w:pStyle w:val="FootnoteText"/>
        <w:rPr>
          <w:sz w:val="20"/>
          <w:szCs w:val="20"/>
        </w:rPr>
      </w:pPr>
      <w:r w:rsidRPr="000F19FE">
        <w:rPr>
          <w:rStyle w:val="FootnoteReference"/>
          <w:color w:val="000000" w:themeColor="text1"/>
          <w:sz w:val="20"/>
          <w:szCs w:val="20"/>
        </w:rPr>
        <w:footnoteRef/>
      </w:r>
      <w:r w:rsidRPr="000F19FE">
        <w:rPr>
          <w:color w:val="000000" w:themeColor="text1"/>
          <w:sz w:val="20"/>
          <w:szCs w:val="20"/>
        </w:rPr>
        <w:t xml:space="preserve"> Interviews conducted by The Advocates (2019).</w:t>
      </w:r>
    </w:p>
  </w:footnote>
  <w:footnote w:id="43">
    <w:p w14:paraId="77E138E2" w14:textId="77777777" w:rsidR="001E633F" w:rsidRPr="005663DD" w:rsidRDefault="001E633F" w:rsidP="001E633F">
      <w:pPr>
        <w:pStyle w:val="FootnoteText"/>
        <w:rPr>
          <w:sz w:val="20"/>
          <w:szCs w:val="20"/>
        </w:rPr>
      </w:pPr>
      <w:r w:rsidRPr="000F19FE">
        <w:rPr>
          <w:rStyle w:val="FootnoteReference"/>
          <w:sz w:val="20"/>
          <w:szCs w:val="20"/>
        </w:rPr>
        <w:footnoteRef/>
      </w:r>
      <w:r w:rsidRPr="000F19FE">
        <w:rPr>
          <w:sz w:val="20"/>
          <w:szCs w:val="20"/>
        </w:rPr>
        <w:t xml:space="preserve"> </w:t>
      </w:r>
      <w:r w:rsidRPr="005663DD">
        <w:rPr>
          <w:sz w:val="20"/>
          <w:szCs w:val="20"/>
        </w:rPr>
        <w:t xml:space="preserve">Human Rights Committee, </w:t>
      </w:r>
      <w:r w:rsidRPr="005663DD">
        <w:rPr>
          <w:i/>
          <w:iCs/>
          <w:sz w:val="20"/>
          <w:szCs w:val="20"/>
        </w:rPr>
        <w:t>Consideration of reports submitted by States Parties under article 40 of the Covenant, Concluding Observations: Uganda</w:t>
      </w:r>
      <w:r w:rsidRPr="005663DD">
        <w:rPr>
          <w:sz w:val="20"/>
          <w:szCs w:val="20"/>
        </w:rPr>
        <w:t>, adopted by the Committee at its 80th session, UN Doc. CCPR/CO/80/UGA (4 May 2004), ¶ 22.</w:t>
      </w:r>
    </w:p>
  </w:footnote>
  <w:footnote w:id="44">
    <w:p w14:paraId="41123788" w14:textId="09EDA65B" w:rsidR="00AF61A0" w:rsidRPr="00281BFA" w:rsidRDefault="00AF61A0">
      <w:pPr>
        <w:pStyle w:val="FootnoteText"/>
        <w:rPr>
          <w:sz w:val="20"/>
          <w:szCs w:val="20"/>
        </w:rPr>
      </w:pPr>
      <w:r w:rsidRPr="00281BFA">
        <w:rPr>
          <w:rStyle w:val="FootnoteReference"/>
          <w:sz w:val="20"/>
          <w:szCs w:val="20"/>
        </w:rPr>
        <w:footnoteRef/>
      </w:r>
      <w:r w:rsidRPr="00281BFA">
        <w:rPr>
          <w:sz w:val="20"/>
          <w:szCs w:val="20"/>
        </w:rPr>
        <w:t xml:space="preserve"> </w:t>
      </w:r>
      <w:r w:rsidR="00281BFA" w:rsidRPr="00281BFA">
        <w:rPr>
          <w:sz w:val="20"/>
          <w:szCs w:val="20"/>
        </w:rPr>
        <w:t xml:space="preserve">Human Rights Committee, </w:t>
      </w:r>
      <w:proofErr w:type="gramStart"/>
      <w:r w:rsidR="00281BFA" w:rsidRPr="00281BFA">
        <w:rPr>
          <w:i/>
          <w:iCs/>
          <w:sz w:val="20"/>
          <w:szCs w:val="20"/>
        </w:rPr>
        <w:t>Second</w:t>
      </w:r>
      <w:proofErr w:type="gramEnd"/>
      <w:r w:rsidR="00281BFA" w:rsidRPr="00281BFA">
        <w:rPr>
          <w:i/>
          <w:iCs/>
          <w:sz w:val="20"/>
          <w:szCs w:val="20"/>
        </w:rPr>
        <w:t xml:space="preserve"> periodic report submitted by Uganda under article 40 of the Covenant, due in 2008</w:t>
      </w:r>
      <w:r w:rsidR="00281BFA" w:rsidRPr="00281BFA">
        <w:rPr>
          <w:sz w:val="20"/>
          <w:szCs w:val="20"/>
        </w:rPr>
        <w:t>, (19 Nov. 2020), UN Doc. CCPR/C/UGA/2, ¶ 150.</w:t>
      </w:r>
    </w:p>
  </w:footnote>
  <w:footnote w:id="45">
    <w:p w14:paraId="0C22A9BF" w14:textId="75C71B8C" w:rsidR="0017464C" w:rsidRDefault="0017464C">
      <w:pPr>
        <w:pStyle w:val="FootnoteText"/>
      </w:pPr>
      <w:r w:rsidRPr="0017464C">
        <w:rPr>
          <w:rStyle w:val="FootnoteReference"/>
          <w:sz w:val="20"/>
          <w:szCs w:val="20"/>
        </w:rPr>
        <w:footnoteRef/>
      </w:r>
      <w:r w:rsidRPr="0017464C">
        <w:rPr>
          <w:sz w:val="20"/>
          <w:szCs w:val="20"/>
        </w:rPr>
        <w:t xml:space="preserve"> </w:t>
      </w:r>
      <w:r w:rsidRPr="00281BFA">
        <w:rPr>
          <w:sz w:val="20"/>
          <w:szCs w:val="20"/>
        </w:rPr>
        <w:t xml:space="preserve">Human Rights Committee, </w:t>
      </w:r>
      <w:proofErr w:type="gramStart"/>
      <w:r w:rsidRPr="00281BFA">
        <w:rPr>
          <w:i/>
          <w:iCs/>
          <w:sz w:val="20"/>
          <w:szCs w:val="20"/>
        </w:rPr>
        <w:t>Second</w:t>
      </w:r>
      <w:proofErr w:type="gramEnd"/>
      <w:r w:rsidRPr="00281BFA">
        <w:rPr>
          <w:i/>
          <w:iCs/>
          <w:sz w:val="20"/>
          <w:szCs w:val="20"/>
        </w:rPr>
        <w:t xml:space="preserve"> periodic report submitted by Uganda under article 40 of the Covenant, due in 2008</w:t>
      </w:r>
      <w:r w:rsidRPr="00281BFA">
        <w:rPr>
          <w:sz w:val="20"/>
          <w:szCs w:val="20"/>
        </w:rPr>
        <w:t>, (19 Nov. 2020), UN Doc. CCPR/C/UGA/2, ¶ 150.</w:t>
      </w:r>
    </w:p>
  </w:footnote>
  <w:footnote w:id="46">
    <w:p w14:paraId="63E13D15" w14:textId="1D21BE28" w:rsidR="00055C43" w:rsidRDefault="00055C43">
      <w:pPr>
        <w:pStyle w:val="FootnoteText"/>
      </w:pPr>
      <w:r w:rsidRPr="005A3B2D">
        <w:rPr>
          <w:rStyle w:val="FootnoteReference"/>
          <w:sz w:val="20"/>
          <w:szCs w:val="20"/>
        </w:rPr>
        <w:footnoteRef/>
      </w:r>
      <w:r>
        <w:t xml:space="preserve"> </w:t>
      </w:r>
      <w:r w:rsidR="005A3B2D" w:rsidRPr="005A3B2D">
        <w:rPr>
          <w:sz w:val="20"/>
          <w:szCs w:val="20"/>
        </w:rPr>
        <w:t xml:space="preserve">Human Rights Committee, </w:t>
      </w:r>
      <w:proofErr w:type="gramStart"/>
      <w:r w:rsidR="005A3B2D" w:rsidRPr="005A3B2D">
        <w:rPr>
          <w:i/>
          <w:iCs/>
          <w:sz w:val="20"/>
          <w:szCs w:val="20"/>
        </w:rPr>
        <w:t>Second</w:t>
      </w:r>
      <w:proofErr w:type="gramEnd"/>
      <w:r w:rsidR="005A3B2D" w:rsidRPr="005A3B2D">
        <w:rPr>
          <w:i/>
          <w:iCs/>
          <w:sz w:val="20"/>
          <w:szCs w:val="20"/>
        </w:rPr>
        <w:t xml:space="preserve"> periodic report submitted by Uganda under article 40 of the Covenant, due in 2008</w:t>
      </w:r>
      <w:r w:rsidR="005A3B2D" w:rsidRPr="005A3B2D">
        <w:rPr>
          <w:sz w:val="20"/>
          <w:szCs w:val="20"/>
        </w:rPr>
        <w:t>, (19 Nov. 2020), UN Doc. CCPR/C/UGA/2, ¶ 155.</w:t>
      </w:r>
    </w:p>
  </w:footnote>
  <w:footnote w:id="47">
    <w:p w14:paraId="45594658" w14:textId="77777777" w:rsidR="00AF260E" w:rsidRDefault="003E7A8D" w:rsidP="0022015C">
      <w:pPr>
        <w:pStyle w:val="FootnoteText"/>
        <w:jc w:val="both"/>
        <w:rPr>
          <w:rStyle w:val="normaltextrun"/>
          <w:color w:val="000000" w:themeColor="text1"/>
          <w:sz w:val="20"/>
          <w:szCs w:val="20"/>
          <w:shd w:val="clear" w:color="auto" w:fill="FFFFFF"/>
        </w:rPr>
      </w:pPr>
      <w:r w:rsidRPr="003E7A8D">
        <w:rPr>
          <w:rStyle w:val="FootnoteReference"/>
          <w:color w:val="000000" w:themeColor="text1"/>
          <w:sz w:val="20"/>
          <w:szCs w:val="20"/>
        </w:rPr>
        <w:footnoteRef/>
      </w:r>
      <w:r w:rsidRPr="003E7A8D">
        <w:rPr>
          <w:color w:val="000000" w:themeColor="text1"/>
          <w:sz w:val="20"/>
          <w:szCs w:val="20"/>
        </w:rPr>
        <w:t xml:space="preserve"> </w:t>
      </w:r>
      <w:r w:rsidRPr="003E7A8D">
        <w:rPr>
          <w:rStyle w:val="normaltextrun"/>
          <w:color w:val="000000" w:themeColor="text1"/>
          <w:sz w:val="20"/>
          <w:szCs w:val="20"/>
          <w:shd w:val="clear" w:color="auto" w:fill="FFFFFF"/>
        </w:rPr>
        <w:t>United States Bureau of Democracy, Human Rights, and Labor, “Uganda 2020 Human Rights Report,” accessed Apr. 6, 2021,</w:t>
      </w:r>
      <w:r w:rsidR="00AF260E">
        <w:rPr>
          <w:rStyle w:val="normaltextrun"/>
          <w:color w:val="000000" w:themeColor="text1"/>
          <w:sz w:val="20"/>
          <w:szCs w:val="20"/>
          <w:shd w:val="clear" w:color="auto" w:fill="FFFFFF"/>
        </w:rPr>
        <w:t xml:space="preserve"> </w:t>
      </w:r>
    </w:p>
    <w:p w14:paraId="58816E68" w14:textId="655EF6C7" w:rsidR="003E7A8D" w:rsidRPr="00AF260E" w:rsidRDefault="00FC5BBA" w:rsidP="0022015C">
      <w:pPr>
        <w:pStyle w:val="FootnoteText"/>
        <w:jc w:val="both"/>
        <w:rPr>
          <w:color w:val="000000" w:themeColor="text1"/>
          <w:sz w:val="20"/>
          <w:szCs w:val="20"/>
          <w:shd w:val="clear" w:color="auto" w:fill="FFFFFF"/>
        </w:rPr>
      </w:pPr>
      <w:hyperlink r:id="rId19" w:history="1">
        <w:r w:rsidRPr="005A0FCD">
          <w:rPr>
            <w:rStyle w:val="Hyperlink"/>
            <w:sz w:val="20"/>
            <w:szCs w:val="20"/>
            <w:shd w:val="clear" w:color="auto" w:fill="FFFFFF"/>
          </w:rPr>
          <w:t>https://www.state.gov/wp-content/uploads/2021/03/UGANDA-2020-HUMAN-RIGHTS-REPORT.pdf</w:t>
        </w:r>
      </w:hyperlink>
      <w:r w:rsidR="003E7A8D" w:rsidRPr="003E7A8D">
        <w:rPr>
          <w:rStyle w:val="normaltextrun"/>
          <w:color w:val="000000" w:themeColor="text1"/>
          <w:sz w:val="20"/>
          <w:szCs w:val="20"/>
          <w:shd w:val="clear" w:color="auto" w:fill="FFFFFF"/>
        </w:rPr>
        <w:t>.</w:t>
      </w:r>
    </w:p>
  </w:footnote>
  <w:footnote w:id="48">
    <w:p w14:paraId="78757A86" w14:textId="77777777" w:rsidR="003E7A8D" w:rsidRPr="003E7A8D" w:rsidRDefault="003E7A8D" w:rsidP="0022015C">
      <w:pPr>
        <w:pStyle w:val="FootnoteText"/>
        <w:rPr>
          <w:sz w:val="20"/>
          <w:szCs w:val="20"/>
        </w:rPr>
      </w:pPr>
      <w:r w:rsidRPr="003E7A8D">
        <w:rPr>
          <w:rStyle w:val="FootnoteReference"/>
          <w:sz w:val="20"/>
          <w:szCs w:val="20"/>
        </w:rPr>
        <w:footnoteRef/>
      </w:r>
      <w:r w:rsidRPr="003E7A8D">
        <w:rPr>
          <w:sz w:val="20"/>
          <w:szCs w:val="20"/>
        </w:rPr>
        <w:t xml:space="preserve"> Reuters Staff, </w:t>
      </w:r>
      <w:r w:rsidRPr="003E7A8D">
        <w:rPr>
          <w:i/>
          <w:iCs/>
          <w:sz w:val="20"/>
          <w:szCs w:val="20"/>
        </w:rPr>
        <w:t xml:space="preserve">Uganda opposition candidate </w:t>
      </w:r>
      <w:proofErr w:type="spellStart"/>
      <w:r w:rsidRPr="003E7A8D">
        <w:rPr>
          <w:i/>
          <w:iCs/>
          <w:sz w:val="20"/>
          <w:szCs w:val="20"/>
        </w:rPr>
        <w:t>Bobi</w:t>
      </w:r>
      <w:proofErr w:type="spellEnd"/>
      <w:r w:rsidRPr="003E7A8D">
        <w:rPr>
          <w:i/>
          <w:iCs/>
          <w:sz w:val="20"/>
          <w:szCs w:val="20"/>
        </w:rPr>
        <w:t xml:space="preserve"> Wine arrested, police </w:t>
      </w:r>
      <w:proofErr w:type="spellStart"/>
      <w:r w:rsidRPr="003E7A8D">
        <w:rPr>
          <w:i/>
          <w:iCs/>
          <w:sz w:val="20"/>
          <w:szCs w:val="20"/>
        </w:rPr>
        <w:t>fire</w:t>
      </w:r>
      <w:proofErr w:type="spellEnd"/>
      <w:r w:rsidRPr="003E7A8D">
        <w:rPr>
          <w:i/>
          <w:iCs/>
          <w:sz w:val="20"/>
          <w:szCs w:val="20"/>
        </w:rPr>
        <w:t> tear gas at protesters</w:t>
      </w:r>
      <w:r w:rsidRPr="003E7A8D">
        <w:rPr>
          <w:sz w:val="20"/>
          <w:szCs w:val="20"/>
        </w:rPr>
        <w:t xml:space="preserve">, Reuters, Dec. 30, 2020, https://www.reuters.com/article/uganda-politics-idINKBN29419B; Rodney </w:t>
      </w:r>
      <w:proofErr w:type="spellStart"/>
      <w:r w:rsidRPr="003E7A8D">
        <w:rPr>
          <w:sz w:val="20"/>
          <w:szCs w:val="20"/>
        </w:rPr>
        <w:t>Muhumuza</w:t>
      </w:r>
      <w:proofErr w:type="spellEnd"/>
      <w:r w:rsidRPr="003E7A8D">
        <w:rPr>
          <w:sz w:val="20"/>
          <w:szCs w:val="20"/>
        </w:rPr>
        <w:t>, </w:t>
      </w:r>
      <w:r w:rsidRPr="003E7A8D">
        <w:rPr>
          <w:i/>
          <w:iCs/>
          <w:sz w:val="20"/>
          <w:szCs w:val="20"/>
        </w:rPr>
        <w:t xml:space="preserve">Uganda’s </w:t>
      </w:r>
      <w:proofErr w:type="spellStart"/>
      <w:r w:rsidRPr="003E7A8D">
        <w:rPr>
          <w:i/>
          <w:iCs/>
          <w:sz w:val="20"/>
          <w:szCs w:val="20"/>
        </w:rPr>
        <w:t>Bobi</w:t>
      </w:r>
      <w:proofErr w:type="spellEnd"/>
      <w:r w:rsidRPr="003E7A8D">
        <w:rPr>
          <w:i/>
          <w:iCs/>
          <w:sz w:val="20"/>
          <w:szCs w:val="20"/>
        </w:rPr>
        <w:t xml:space="preserve"> Wine arrested while protesting in the capital, </w:t>
      </w:r>
      <w:r w:rsidRPr="003E7A8D">
        <w:rPr>
          <w:sz w:val="20"/>
          <w:szCs w:val="20"/>
        </w:rPr>
        <w:t>Associated Press, Mar. 15, 2021, https://apnews.com/article/yoweri-museveni-kampala-elections-bobi-wine-arrests-f8349719f285adbf2660e22fcb72b5e5.  </w:t>
      </w:r>
    </w:p>
  </w:footnote>
  <w:footnote w:id="49">
    <w:p w14:paraId="4DEA525A" w14:textId="77777777" w:rsidR="003E7A8D" w:rsidRPr="003E7A8D" w:rsidRDefault="003E7A8D" w:rsidP="0022015C">
      <w:pPr>
        <w:rPr>
          <w:sz w:val="20"/>
          <w:szCs w:val="20"/>
        </w:rPr>
      </w:pPr>
      <w:r w:rsidRPr="003E7A8D">
        <w:rPr>
          <w:rStyle w:val="FootnoteReference"/>
          <w:sz w:val="20"/>
          <w:szCs w:val="20"/>
        </w:rPr>
        <w:footnoteRef/>
      </w:r>
      <w:r w:rsidRPr="003E7A8D">
        <w:rPr>
          <w:sz w:val="20"/>
          <w:szCs w:val="20"/>
        </w:rPr>
        <w:t xml:space="preserve"> </w:t>
      </w:r>
      <w:r w:rsidRPr="003E7A8D">
        <w:rPr>
          <w:sz w:val="20"/>
          <w:szCs w:val="20"/>
          <w:shd w:val="clear" w:color="auto" w:fill="FFFFFF"/>
        </w:rPr>
        <w:t>Halima </w:t>
      </w:r>
      <w:proofErr w:type="spellStart"/>
      <w:r w:rsidRPr="003E7A8D">
        <w:rPr>
          <w:sz w:val="20"/>
          <w:szCs w:val="20"/>
          <w:shd w:val="clear" w:color="auto" w:fill="FFFFFF"/>
        </w:rPr>
        <w:t>Athumani</w:t>
      </w:r>
      <w:proofErr w:type="spellEnd"/>
      <w:r w:rsidRPr="003E7A8D">
        <w:rPr>
          <w:sz w:val="20"/>
          <w:szCs w:val="20"/>
          <w:shd w:val="clear" w:color="auto" w:fill="FFFFFF"/>
        </w:rPr>
        <w:t xml:space="preserve"> and Max </w:t>
      </w:r>
      <w:proofErr w:type="spellStart"/>
      <w:r w:rsidRPr="003E7A8D">
        <w:rPr>
          <w:sz w:val="20"/>
          <w:szCs w:val="20"/>
          <w:shd w:val="clear" w:color="auto" w:fill="FFFFFF"/>
        </w:rPr>
        <w:t>Bearak</w:t>
      </w:r>
      <w:proofErr w:type="spellEnd"/>
      <w:r w:rsidRPr="003E7A8D">
        <w:rPr>
          <w:sz w:val="20"/>
          <w:szCs w:val="20"/>
          <w:shd w:val="clear" w:color="auto" w:fill="FFFFFF"/>
        </w:rPr>
        <w:t>, </w:t>
      </w:r>
      <w:r w:rsidRPr="003E7A8D">
        <w:rPr>
          <w:i/>
          <w:iCs/>
          <w:sz w:val="20"/>
          <w:szCs w:val="20"/>
          <w:shd w:val="clear" w:color="auto" w:fill="FFFFFF"/>
        </w:rPr>
        <w:t xml:space="preserve">Stories of torture emerge as Uganda releases </w:t>
      </w:r>
      <w:proofErr w:type="spellStart"/>
      <w:r w:rsidRPr="003E7A8D">
        <w:rPr>
          <w:i/>
          <w:iCs/>
          <w:sz w:val="20"/>
          <w:szCs w:val="20"/>
          <w:shd w:val="clear" w:color="auto" w:fill="FFFFFF"/>
        </w:rPr>
        <w:t>Bobi</w:t>
      </w:r>
      <w:proofErr w:type="spellEnd"/>
      <w:r w:rsidRPr="003E7A8D">
        <w:rPr>
          <w:i/>
          <w:iCs/>
          <w:sz w:val="20"/>
          <w:szCs w:val="20"/>
          <w:shd w:val="clear" w:color="auto" w:fill="FFFFFF"/>
        </w:rPr>
        <w:t xml:space="preserve"> Wine supporters, </w:t>
      </w:r>
      <w:r w:rsidRPr="003E7A8D">
        <w:rPr>
          <w:sz w:val="20"/>
          <w:szCs w:val="20"/>
          <w:shd w:val="clear" w:color="auto" w:fill="FFFFFF"/>
        </w:rPr>
        <w:t>Accessed Mar. 12, 2021, https://www.washingtonpost.com/world/2021/03/12/uganda-opposition-torture/.</w:t>
      </w:r>
    </w:p>
  </w:footnote>
  <w:footnote w:id="50">
    <w:p w14:paraId="31662149" w14:textId="77777777" w:rsidR="003E7A8D" w:rsidRPr="003E7A8D" w:rsidRDefault="003E7A8D" w:rsidP="0022015C">
      <w:pPr>
        <w:pStyle w:val="FootnoteText"/>
        <w:rPr>
          <w:rFonts w:eastAsia="Calibri"/>
          <w:color w:val="000000" w:themeColor="text1"/>
          <w:sz w:val="20"/>
          <w:szCs w:val="20"/>
        </w:rPr>
      </w:pPr>
      <w:r w:rsidRPr="003E7A8D">
        <w:rPr>
          <w:rStyle w:val="FootnoteReference"/>
          <w:color w:val="000000" w:themeColor="text1"/>
          <w:sz w:val="20"/>
          <w:szCs w:val="20"/>
        </w:rPr>
        <w:footnoteRef/>
      </w:r>
      <w:r w:rsidRPr="003E7A8D">
        <w:rPr>
          <w:color w:val="000000" w:themeColor="text1"/>
          <w:sz w:val="20"/>
          <w:szCs w:val="20"/>
        </w:rPr>
        <w:t xml:space="preserve"> </w:t>
      </w:r>
      <w:r w:rsidRPr="003E7A8D">
        <w:rPr>
          <w:rFonts w:eastAsia="Calibri"/>
          <w:color w:val="000000" w:themeColor="text1"/>
          <w:sz w:val="20"/>
          <w:szCs w:val="20"/>
        </w:rPr>
        <w:t xml:space="preserve">Halima </w:t>
      </w:r>
      <w:proofErr w:type="spellStart"/>
      <w:r w:rsidRPr="003E7A8D">
        <w:rPr>
          <w:rFonts w:eastAsia="Calibri"/>
          <w:color w:val="000000" w:themeColor="text1"/>
          <w:sz w:val="20"/>
          <w:szCs w:val="20"/>
        </w:rPr>
        <w:t>Athumani</w:t>
      </w:r>
      <w:proofErr w:type="spellEnd"/>
      <w:r w:rsidRPr="003E7A8D">
        <w:rPr>
          <w:rFonts w:eastAsia="Calibri"/>
          <w:color w:val="000000" w:themeColor="text1"/>
          <w:sz w:val="20"/>
          <w:szCs w:val="20"/>
        </w:rPr>
        <w:t xml:space="preserve"> and Max </w:t>
      </w:r>
      <w:proofErr w:type="spellStart"/>
      <w:r w:rsidRPr="003E7A8D">
        <w:rPr>
          <w:rFonts w:eastAsia="Calibri"/>
          <w:color w:val="000000" w:themeColor="text1"/>
          <w:sz w:val="20"/>
          <w:szCs w:val="20"/>
        </w:rPr>
        <w:t>Bearak</w:t>
      </w:r>
      <w:proofErr w:type="spellEnd"/>
      <w:r w:rsidRPr="003E7A8D">
        <w:rPr>
          <w:rFonts w:eastAsia="Calibri"/>
          <w:color w:val="000000" w:themeColor="text1"/>
          <w:sz w:val="20"/>
          <w:szCs w:val="20"/>
        </w:rPr>
        <w:t xml:space="preserve">, </w:t>
      </w:r>
      <w:r w:rsidRPr="003E7A8D">
        <w:rPr>
          <w:rFonts w:eastAsia="Calibri"/>
          <w:i/>
          <w:iCs/>
          <w:color w:val="000000" w:themeColor="text1"/>
          <w:sz w:val="20"/>
          <w:szCs w:val="20"/>
        </w:rPr>
        <w:t xml:space="preserve">Stories of torture emerge as Uganda releases </w:t>
      </w:r>
      <w:proofErr w:type="spellStart"/>
      <w:r w:rsidRPr="003E7A8D">
        <w:rPr>
          <w:rFonts w:eastAsia="Calibri"/>
          <w:i/>
          <w:iCs/>
          <w:color w:val="000000" w:themeColor="text1"/>
          <w:sz w:val="20"/>
          <w:szCs w:val="20"/>
        </w:rPr>
        <w:t>Bobi</w:t>
      </w:r>
      <w:proofErr w:type="spellEnd"/>
      <w:r w:rsidRPr="003E7A8D">
        <w:rPr>
          <w:rFonts w:eastAsia="Calibri"/>
          <w:i/>
          <w:iCs/>
          <w:color w:val="000000" w:themeColor="text1"/>
          <w:sz w:val="20"/>
          <w:szCs w:val="20"/>
        </w:rPr>
        <w:t xml:space="preserve"> Wine supporters, </w:t>
      </w:r>
      <w:r w:rsidRPr="003E7A8D">
        <w:rPr>
          <w:rFonts w:eastAsia="Calibri"/>
          <w:color w:val="000000" w:themeColor="text1"/>
          <w:sz w:val="20"/>
          <w:szCs w:val="20"/>
        </w:rPr>
        <w:t xml:space="preserve">The Washington Post, Mar. 12, 2021, </w:t>
      </w:r>
      <w:r w:rsidRPr="003E7A8D">
        <w:rPr>
          <w:rFonts w:eastAsia="Calibri"/>
          <w:sz w:val="20"/>
          <w:szCs w:val="20"/>
        </w:rPr>
        <w:t>https://www.washingtonpost.com/world/2021/03/12/uganda-opposition-torture/</w:t>
      </w:r>
      <w:r w:rsidRPr="003E7A8D">
        <w:rPr>
          <w:sz w:val="20"/>
          <w:szCs w:val="20"/>
        </w:rPr>
        <w:t>.</w:t>
      </w:r>
    </w:p>
  </w:footnote>
  <w:footnote w:id="51">
    <w:p w14:paraId="3617B826" w14:textId="77777777" w:rsidR="003E7A8D" w:rsidRPr="004C679E" w:rsidRDefault="003E7A8D" w:rsidP="0022015C">
      <w:pPr>
        <w:pStyle w:val="FootnoteText"/>
        <w:jc w:val="both"/>
        <w:rPr>
          <w:color w:val="000000" w:themeColor="text1"/>
        </w:rPr>
      </w:pPr>
      <w:r w:rsidRPr="003E7A8D">
        <w:rPr>
          <w:rStyle w:val="FootnoteReference"/>
          <w:color w:val="000000" w:themeColor="text1"/>
          <w:sz w:val="20"/>
          <w:szCs w:val="20"/>
        </w:rPr>
        <w:footnoteRef/>
      </w:r>
      <w:r w:rsidRPr="003E7A8D">
        <w:rPr>
          <w:color w:val="000000" w:themeColor="text1"/>
          <w:sz w:val="20"/>
          <w:szCs w:val="20"/>
        </w:rPr>
        <w:t xml:space="preserve"> Interview with asylum client Simon (June 17, 2021).</w:t>
      </w:r>
    </w:p>
  </w:footnote>
  <w:footnote w:id="52">
    <w:p w14:paraId="49AAE9B8" w14:textId="77777777" w:rsidR="004831B8" w:rsidRPr="00061213" w:rsidRDefault="004831B8" w:rsidP="001B2A89">
      <w:pPr>
        <w:pStyle w:val="FootnoteText"/>
        <w:rPr>
          <w:sz w:val="20"/>
          <w:szCs w:val="20"/>
        </w:rPr>
      </w:pPr>
      <w:r w:rsidRPr="00061213">
        <w:rPr>
          <w:rStyle w:val="FootnoteReference"/>
          <w:sz w:val="20"/>
          <w:szCs w:val="20"/>
        </w:rPr>
        <w:footnoteRef/>
      </w:r>
      <w:r w:rsidRPr="00061213">
        <w:rPr>
          <w:sz w:val="20"/>
          <w:szCs w:val="20"/>
        </w:rPr>
        <w:t xml:space="preserve"> Sexual Minorities Uganda, “Safety and Security of the LGBTIQ+ Community in Uganda: A Pre-COVID 19 to Post-COVID 19 Situational Analysis,” accessed June 2021, https://sexualminoritiesuganda.com/safety-and-security-of-the-lgbtiq-community-in-uganda/. </w:t>
      </w:r>
    </w:p>
  </w:footnote>
  <w:footnote w:id="53">
    <w:p w14:paraId="3CD52384" w14:textId="77777777" w:rsidR="004831B8" w:rsidRPr="00061213" w:rsidRDefault="004831B8" w:rsidP="001B2A89">
      <w:pPr>
        <w:pStyle w:val="FootnoteText"/>
        <w:jc w:val="both"/>
        <w:rPr>
          <w:color w:val="000000" w:themeColor="text1"/>
          <w:sz w:val="20"/>
          <w:szCs w:val="20"/>
        </w:rPr>
      </w:pPr>
      <w:r w:rsidRPr="00061213">
        <w:rPr>
          <w:rStyle w:val="FootnoteReference"/>
          <w:color w:val="000000" w:themeColor="text1"/>
          <w:sz w:val="20"/>
          <w:szCs w:val="20"/>
        </w:rPr>
        <w:footnoteRef/>
      </w:r>
      <w:r w:rsidRPr="00061213">
        <w:rPr>
          <w:color w:val="000000" w:themeColor="text1"/>
          <w:sz w:val="20"/>
          <w:szCs w:val="20"/>
        </w:rPr>
        <w:t xml:space="preserve"> Interview with asylum client Simon (June 17, 2021).</w:t>
      </w:r>
    </w:p>
  </w:footnote>
  <w:footnote w:id="54">
    <w:p w14:paraId="57C05977" w14:textId="77777777" w:rsidR="004831B8" w:rsidRPr="00061213" w:rsidRDefault="004831B8" w:rsidP="001B2A89">
      <w:pPr>
        <w:pStyle w:val="FootnoteText"/>
        <w:jc w:val="both"/>
        <w:rPr>
          <w:color w:val="000000" w:themeColor="text1"/>
          <w:sz w:val="20"/>
          <w:szCs w:val="20"/>
        </w:rPr>
      </w:pPr>
      <w:r w:rsidRPr="00061213">
        <w:rPr>
          <w:rStyle w:val="FootnoteReference"/>
          <w:color w:val="000000" w:themeColor="text1"/>
          <w:sz w:val="20"/>
          <w:szCs w:val="20"/>
        </w:rPr>
        <w:footnoteRef/>
      </w:r>
      <w:r w:rsidRPr="00061213">
        <w:rPr>
          <w:color w:val="000000" w:themeColor="text1"/>
          <w:sz w:val="20"/>
          <w:szCs w:val="20"/>
        </w:rPr>
        <w:t xml:space="preserve"> Interview with asylum client Simon (June 17, 2021).</w:t>
      </w:r>
    </w:p>
  </w:footnote>
  <w:footnote w:id="55">
    <w:p w14:paraId="09351442" w14:textId="77777777" w:rsidR="004831B8" w:rsidRPr="00061213" w:rsidRDefault="004831B8" w:rsidP="001B2A89">
      <w:pPr>
        <w:pStyle w:val="FootnoteText"/>
        <w:jc w:val="both"/>
        <w:rPr>
          <w:color w:val="000000" w:themeColor="text1"/>
          <w:sz w:val="20"/>
          <w:szCs w:val="20"/>
        </w:rPr>
      </w:pPr>
      <w:r w:rsidRPr="00061213">
        <w:rPr>
          <w:rStyle w:val="FootnoteReference"/>
          <w:color w:val="000000" w:themeColor="text1"/>
          <w:sz w:val="20"/>
          <w:szCs w:val="20"/>
        </w:rPr>
        <w:footnoteRef/>
      </w:r>
      <w:r w:rsidRPr="00061213">
        <w:rPr>
          <w:color w:val="000000" w:themeColor="text1"/>
          <w:sz w:val="20"/>
          <w:szCs w:val="20"/>
        </w:rPr>
        <w:t xml:space="preserve"> Interview with asylum client Simon (June 17, 2021).</w:t>
      </w:r>
    </w:p>
  </w:footnote>
  <w:footnote w:id="56">
    <w:p w14:paraId="5B3C75C3" w14:textId="77777777" w:rsidR="00F04D2C" w:rsidRPr="00F04D2C" w:rsidRDefault="00F04D2C" w:rsidP="00550DEE">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57">
    <w:p w14:paraId="397E9D1F" w14:textId="77777777" w:rsidR="00F04D2C" w:rsidRPr="00F04D2C" w:rsidRDefault="00F04D2C" w:rsidP="00550DEE">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58">
    <w:p w14:paraId="495E7B96" w14:textId="77777777" w:rsidR="00F04D2C" w:rsidRPr="00F04D2C" w:rsidRDefault="00F04D2C" w:rsidP="00550DEE">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59">
    <w:p w14:paraId="48B814B7" w14:textId="77777777" w:rsidR="00F04D2C" w:rsidRPr="00F04D2C" w:rsidRDefault="00F04D2C" w:rsidP="00550DEE">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60">
    <w:p w14:paraId="58FF878C" w14:textId="77777777" w:rsidR="00F04D2C" w:rsidRPr="00F04D2C" w:rsidRDefault="00F04D2C" w:rsidP="00550DEE">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61">
    <w:p w14:paraId="5DFFE23F" w14:textId="77777777" w:rsidR="00F04D2C" w:rsidRPr="00F04D2C" w:rsidRDefault="00F04D2C" w:rsidP="00550DEE">
      <w:pPr>
        <w:pStyle w:val="FootnoteText"/>
        <w:rPr>
          <w:sz w:val="20"/>
          <w:szCs w:val="20"/>
        </w:rPr>
      </w:pPr>
      <w:r w:rsidRPr="00F04D2C">
        <w:rPr>
          <w:rStyle w:val="FootnoteReference"/>
          <w:sz w:val="20"/>
          <w:szCs w:val="20"/>
        </w:rPr>
        <w:footnoteRef/>
      </w:r>
      <w:r w:rsidRPr="00F04D2C">
        <w:rPr>
          <w:sz w:val="20"/>
          <w:szCs w:val="20"/>
        </w:rPr>
        <w:t xml:space="preserve"> Interviews conducted by The Advocates (2019). </w:t>
      </w:r>
    </w:p>
  </w:footnote>
  <w:footnote w:id="62">
    <w:p w14:paraId="3C97634D" w14:textId="77777777" w:rsidR="00F04D2C" w:rsidRPr="00F04D2C" w:rsidRDefault="00F04D2C" w:rsidP="00550DEE">
      <w:pPr>
        <w:pStyle w:val="FootnoteText"/>
        <w:rPr>
          <w:sz w:val="20"/>
          <w:szCs w:val="20"/>
        </w:rPr>
      </w:pPr>
      <w:r w:rsidRPr="00F04D2C">
        <w:rPr>
          <w:rStyle w:val="FootnoteReference"/>
          <w:sz w:val="20"/>
          <w:szCs w:val="20"/>
        </w:rPr>
        <w:footnoteRef/>
      </w:r>
      <w:r w:rsidRPr="00F04D2C">
        <w:rPr>
          <w:sz w:val="20"/>
          <w:szCs w:val="20"/>
        </w:rPr>
        <w:t xml:space="preserve"> Nita Bhalla and Alice McCool, </w:t>
      </w:r>
      <w:r w:rsidRPr="00F04D2C">
        <w:rPr>
          <w:i/>
          <w:iCs/>
          <w:sz w:val="20"/>
          <w:szCs w:val="20"/>
        </w:rPr>
        <w:t xml:space="preserve">RPT-FEATURE-Arrests, </w:t>
      </w:r>
      <w:proofErr w:type="gramStart"/>
      <w:r w:rsidRPr="00F04D2C">
        <w:rPr>
          <w:i/>
          <w:iCs/>
          <w:sz w:val="20"/>
          <w:szCs w:val="20"/>
        </w:rPr>
        <w:t>evictions</w:t>
      </w:r>
      <w:proofErr w:type="gramEnd"/>
      <w:r w:rsidRPr="00F04D2C">
        <w:rPr>
          <w:i/>
          <w:iCs/>
          <w:sz w:val="20"/>
          <w:szCs w:val="20"/>
        </w:rPr>
        <w:t xml:space="preserve"> and scapegoating: Coronavirus takes a toll on LGBT+ </w:t>
      </w:r>
      <w:r w:rsidRPr="00F04D2C">
        <w:rPr>
          <w:sz w:val="20"/>
          <w:szCs w:val="20"/>
        </w:rPr>
        <w:t>Africans, Reuters, Apr. 16, 2020, https://www.reuters.com/article/health-coronavirus-lgbt-africa/rpt-feature-arrests-evictions-and-scapegoating-coronavirus-takes-a-toll-on-lgbt-africans-idUSL8N2C40JE.</w:t>
      </w:r>
    </w:p>
  </w:footnote>
  <w:footnote w:id="63">
    <w:p w14:paraId="4CABF088" w14:textId="77777777" w:rsidR="00F04D2C" w:rsidRPr="00F04D2C" w:rsidRDefault="00F04D2C" w:rsidP="00A9773A">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64">
    <w:p w14:paraId="7B378086" w14:textId="77777777" w:rsidR="00F04D2C" w:rsidRPr="00F04D2C" w:rsidRDefault="00F04D2C" w:rsidP="00A9773A">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65">
    <w:p w14:paraId="1B4A7CD5" w14:textId="77777777" w:rsidR="00F04D2C" w:rsidRPr="00F04D2C" w:rsidRDefault="00F04D2C" w:rsidP="00A9773A">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 </w:t>
      </w:r>
    </w:p>
  </w:footnote>
  <w:footnote w:id="66">
    <w:p w14:paraId="13A3BD71" w14:textId="77777777" w:rsidR="00F04D2C" w:rsidRPr="00F04D2C" w:rsidRDefault="00F04D2C" w:rsidP="00A9773A">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67">
    <w:p w14:paraId="44500CB8" w14:textId="77777777" w:rsidR="00F04D2C" w:rsidRPr="00F04D2C" w:rsidRDefault="00F04D2C" w:rsidP="001107A6">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68">
    <w:p w14:paraId="4E04D75E" w14:textId="77777777" w:rsidR="00F04D2C" w:rsidRPr="00F04D2C" w:rsidRDefault="00F04D2C" w:rsidP="001107A6">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69">
    <w:p w14:paraId="2AC719E6" w14:textId="77777777" w:rsidR="00F04D2C" w:rsidRPr="00F04D2C" w:rsidRDefault="00F04D2C" w:rsidP="001107A6">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70">
    <w:p w14:paraId="333963D9" w14:textId="77777777" w:rsidR="00F04D2C" w:rsidRPr="00F04D2C" w:rsidRDefault="00F04D2C" w:rsidP="001107A6">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71">
    <w:p w14:paraId="3BB846C3" w14:textId="77777777" w:rsidR="00F04D2C" w:rsidRPr="00F04D2C" w:rsidRDefault="00F04D2C" w:rsidP="001107A6">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72">
    <w:p w14:paraId="3B6FFC94" w14:textId="77777777" w:rsidR="00F04D2C" w:rsidRPr="00F04D2C" w:rsidRDefault="00F04D2C" w:rsidP="00150478">
      <w:pPr>
        <w:pStyle w:val="FootnoteText"/>
        <w:jc w:val="both"/>
        <w:rPr>
          <w:rStyle w:val="normaltextrun"/>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w:t>
      </w:r>
      <w:r w:rsidRPr="00F04D2C">
        <w:rPr>
          <w:rStyle w:val="normaltextrun"/>
          <w:color w:val="000000" w:themeColor="text1"/>
          <w:sz w:val="20"/>
          <w:szCs w:val="20"/>
        </w:rPr>
        <w:t>United Kingdom Home Office, “Uganda: Sexual Orientation and Gender Identity and Expression,” (April 2019), accessed Apr. 6, 2021,</w:t>
      </w:r>
    </w:p>
    <w:p w14:paraId="523983DE" w14:textId="77777777" w:rsidR="00F04D2C" w:rsidRPr="00F04D2C" w:rsidRDefault="00F04D2C" w:rsidP="00150478">
      <w:pPr>
        <w:pStyle w:val="FootnoteText"/>
        <w:jc w:val="both"/>
        <w:rPr>
          <w:color w:val="000000" w:themeColor="text1"/>
          <w:sz w:val="20"/>
          <w:szCs w:val="20"/>
        </w:rPr>
      </w:pPr>
      <w:r w:rsidRPr="00F04D2C">
        <w:rPr>
          <w:rStyle w:val="normaltextrun"/>
          <w:color w:val="000000" w:themeColor="text1"/>
          <w:sz w:val="20"/>
          <w:szCs w:val="20"/>
        </w:rPr>
        <w:t> </w:t>
      </w:r>
      <w:hyperlink r:id="rId20" w:tgtFrame="_blank" w:history="1">
        <w:r w:rsidRPr="00F04D2C">
          <w:rPr>
            <w:rStyle w:val="normaltextrun"/>
            <w:color w:val="000000" w:themeColor="text1"/>
            <w:sz w:val="20"/>
            <w:szCs w:val="20"/>
          </w:rPr>
          <w:t>https://assets.publishing.service.gov.uk/government/uploads/system/uploads/attachment_data/file/792036/CPIN_Uganda_SOGIE_EXT_April_2019.pdf</w:t>
        </w:r>
      </w:hyperlink>
      <w:r w:rsidRPr="00F04D2C">
        <w:rPr>
          <w:rStyle w:val="normaltextrun"/>
          <w:color w:val="000000" w:themeColor="text1"/>
          <w:sz w:val="20"/>
          <w:szCs w:val="20"/>
        </w:rPr>
        <w:t>.</w:t>
      </w:r>
    </w:p>
  </w:footnote>
  <w:footnote w:id="73">
    <w:p w14:paraId="0384CE25" w14:textId="77777777" w:rsidR="00F04D2C" w:rsidRPr="00F04D2C" w:rsidRDefault="00F04D2C" w:rsidP="00150478">
      <w:pPr>
        <w:pStyle w:val="FootnoteText"/>
        <w:jc w:val="both"/>
        <w:rPr>
          <w:color w:val="000000" w:themeColor="text1"/>
          <w:sz w:val="20"/>
          <w:szCs w:val="20"/>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 w:id="74">
    <w:p w14:paraId="18E50389" w14:textId="77777777" w:rsidR="00F04D2C" w:rsidRPr="004C679E" w:rsidRDefault="00F04D2C" w:rsidP="00150478">
      <w:pPr>
        <w:pStyle w:val="FootnoteText"/>
        <w:jc w:val="both"/>
        <w:rPr>
          <w:color w:val="000000" w:themeColor="text1"/>
        </w:rPr>
      </w:pPr>
      <w:r w:rsidRPr="00F04D2C">
        <w:rPr>
          <w:rStyle w:val="FootnoteReference"/>
          <w:color w:val="000000" w:themeColor="text1"/>
          <w:sz w:val="20"/>
          <w:szCs w:val="20"/>
        </w:rPr>
        <w:footnoteRef/>
      </w:r>
      <w:r w:rsidRPr="00F04D2C">
        <w:rPr>
          <w:color w:val="000000" w:themeColor="text1"/>
          <w:sz w:val="20"/>
          <w:szCs w:val="20"/>
        </w:rPr>
        <w:t xml:space="preserve"> Interview with asylum client Simon (June 17,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A61E" w14:textId="34F5DE6D" w:rsidR="00804604" w:rsidRDefault="0056409D">
    <w:pPr>
      <w:pStyle w:val="Header"/>
    </w:pPr>
    <w:r>
      <w:rPr>
        <w:noProof/>
      </w:rPr>
      <w:drawing>
        <wp:anchor distT="0" distB="0" distL="114300" distR="114300" simplePos="0" relativeHeight="251658240" behindDoc="1" locked="0" layoutInCell="1" allowOverlap="1" wp14:anchorId="5D6B70F1" wp14:editId="4D5AF1AA">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842E5902"/>
    <w:lvl w:ilvl="0" w:tplc="FFFFFFFF">
      <w:start w:val="1"/>
      <w:numFmt w:val="decimal"/>
      <w:lvlText w:val="%1."/>
      <w:lvlJc w:val="left"/>
      <w:pPr>
        <w:ind w:left="720" w:hanging="360"/>
      </w:pPr>
      <w:rPr>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DC4E14FE"/>
    <w:lvl w:ilvl="0" w:tplc="AB1E16EE">
      <w:start w:val="1"/>
      <w:numFmt w:val="decimal"/>
      <w:lvlText w:val="%1."/>
      <w:lvlJc w:val="left"/>
      <w:pPr>
        <w:ind w:left="720" w:hanging="360"/>
      </w:pPr>
      <w:rPr>
        <w:vertAlign w:val="baseline"/>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B16D2"/>
    <w:multiLevelType w:val="hybridMultilevel"/>
    <w:tmpl w:val="9586CB1C"/>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775FC2"/>
    <w:multiLevelType w:val="hybridMultilevel"/>
    <w:tmpl w:val="AB2AEF9E"/>
    <w:lvl w:ilvl="0" w:tplc="04090001">
      <w:start w:val="1"/>
      <w:numFmt w:val="bullet"/>
      <w:lvlText w:val=""/>
      <w:lvlJc w:val="left"/>
      <w:pPr>
        <w:ind w:left="3600" w:hanging="360"/>
      </w:pPr>
      <w:rPr>
        <w:rFonts w:ascii="Symbol" w:hAnsi="Symbol"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056DDB"/>
    <w:multiLevelType w:val="hybridMultilevel"/>
    <w:tmpl w:val="DC4E14FE"/>
    <w:lvl w:ilvl="0" w:tplc="FFFFFFFF">
      <w:start w:val="1"/>
      <w:numFmt w:val="decimal"/>
      <w:lvlText w:val="%1."/>
      <w:lvlJc w:val="left"/>
      <w:pPr>
        <w:ind w:left="720" w:hanging="360"/>
      </w:pPr>
      <w:rPr>
        <w:vertAlign w:val="baseline"/>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67D1B3D"/>
    <w:multiLevelType w:val="hybridMultilevel"/>
    <w:tmpl w:val="9BAA3564"/>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8031140">
    <w:abstractNumId w:val="8"/>
  </w:num>
  <w:num w:numId="2" w16cid:durableId="550963122">
    <w:abstractNumId w:val="6"/>
  </w:num>
  <w:num w:numId="3" w16cid:durableId="1603879753">
    <w:abstractNumId w:val="11"/>
  </w:num>
  <w:num w:numId="4" w16cid:durableId="9905221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5365953">
    <w:abstractNumId w:val="9"/>
  </w:num>
  <w:num w:numId="6" w16cid:durableId="662661872">
    <w:abstractNumId w:val="1"/>
  </w:num>
  <w:num w:numId="7" w16cid:durableId="1504585338">
    <w:abstractNumId w:val="4"/>
  </w:num>
  <w:num w:numId="8" w16cid:durableId="647126555">
    <w:abstractNumId w:val="12"/>
  </w:num>
  <w:num w:numId="9" w16cid:durableId="1172598209">
    <w:abstractNumId w:val="2"/>
  </w:num>
  <w:num w:numId="10" w16cid:durableId="1823548321">
    <w:abstractNumId w:val="0"/>
  </w:num>
  <w:num w:numId="11" w16cid:durableId="734936351">
    <w:abstractNumId w:val="10"/>
  </w:num>
  <w:num w:numId="12" w16cid:durableId="191310593">
    <w:abstractNumId w:val="5"/>
  </w:num>
  <w:num w:numId="13" w16cid:durableId="459345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6377"/>
    <w:rsid w:val="00055C43"/>
    <w:rsid w:val="00056CF5"/>
    <w:rsid w:val="00061213"/>
    <w:rsid w:val="000734A4"/>
    <w:rsid w:val="0008238F"/>
    <w:rsid w:val="00085935"/>
    <w:rsid w:val="000910FC"/>
    <w:rsid w:val="0009644E"/>
    <w:rsid w:val="000A1F17"/>
    <w:rsid w:val="000A66B8"/>
    <w:rsid w:val="000A7627"/>
    <w:rsid w:val="000B042D"/>
    <w:rsid w:val="000B4DB3"/>
    <w:rsid w:val="000C26BA"/>
    <w:rsid w:val="000C380B"/>
    <w:rsid w:val="000C6340"/>
    <w:rsid w:val="000C7700"/>
    <w:rsid w:val="000E1DDC"/>
    <w:rsid w:val="000F0322"/>
    <w:rsid w:val="000F19FE"/>
    <w:rsid w:val="000F1E67"/>
    <w:rsid w:val="000F3447"/>
    <w:rsid w:val="000F56E0"/>
    <w:rsid w:val="000F76E8"/>
    <w:rsid w:val="001008D1"/>
    <w:rsid w:val="0010274B"/>
    <w:rsid w:val="00105177"/>
    <w:rsid w:val="001107A6"/>
    <w:rsid w:val="001110CC"/>
    <w:rsid w:val="00111994"/>
    <w:rsid w:val="001215B4"/>
    <w:rsid w:val="00136514"/>
    <w:rsid w:val="00143423"/>
    <w:rsid w:val="00147EA4"/>
    <w:rsid w:val="00150478"/>
    <w:rsid w:val="001565F9"/>
    <w:rsid w:val="00160BDA"/>
    <w:rsid w:val="00172ACF"/>
    <w:rsid w:val="0017464C"/>
    <w:rsid w:val="00181B2A"/>
    <w:rsid w:val="00185E91"/>
    <w:rsid w:val="0018642B"/>
    <w:rsid w:val="001A4E4F"/>
    <w:rsid w:val="001A59C1"/>
    <w:rsid w:val="001A5ED5"/>
    <w:rsid w:val="001A7AF4"/>
    <w:rsid w:val="001B070E"/>
    <w:rsid w:val="001B1AC4"/>
    <w:rsid w:val="001B27D7"/>
    <w:rsid w:val="001B2A89"/>
    <w:rsid w:val="001B46C2"/>
    <w:rsid w:val="001B5E1E"/>
    <w:rsid w:val="001B799A"/>
    <w:rsid w:val="001C42EB"/>
    <w:rsid w:val="001C6344"/>
    <w:rsid w:val="001D0482"/>
    <w:rsid w:val="001D4D68"/>
    <w:rsid w:val="001E633F"/>
    <w:rsid w:val="001F13E4"/>
    <w:rsid w:val="002003E5"/>
    <w:rsid w:val="0022015C"/>
    <w:rsid w:val="00220D48"/>
    <w:rsid w:val="00220E68"/>
    <w:rsid w:val="002238DF"/>
    <w:rsid w:val="00236017"/>
    <w:rsid w:val="00237C8C"/>
    <w:rsid w:val="00242F64"/>
    <w:rsid w:val="002439A3"/>
    <w:rsid w:val="00243D47"/>
    <w:rsid w:val="00243E14"/>
    <w:rsid w:val="00255789"/>
    <w:rsid w:val="00266AA3"/>
    <w:rsid w:val="00267828"/>
    <w:rsid w:val="00272519"/>
    <w:rsid w:val="002734D9"/>
    <w:rsid w:val="00281BFA"/>
    <w:rsid w:val="00282223"/>
    <w:rsid w:val="00291BE8"/>
    <w:rsid w:val="00296056"/>
    <w:rsid w:val="002A0706"/>
    <w:rsid w:val="002A0797"/>
    <w:rsid w:val="002A4838"/>
    <w:rsid w:val="002C126B"/>
    <w:rsid w:val="002C57BC"/>
    <w:rsid w:val="002C6CF7"/>
    <w:rsid w:val="002D36C6"/>
    <w:rsid w:val="002D54EA"/>
    <w:rsid w:val="002E34EA"/>
    <w:rsid w:val="00315C53"/>
    <w:rsid w:val="003164F8"/>
    <w:rsid w:val="00322CB1"/>
    <w:rsid w:val="003369A6"/>
    <w:rsid w:val="00340484"/>
    <w:rsid w:val="00344140"/>
    <w:rsid w:val="00344556"/>
    <w:rsid w:val="00345B90"/>
    <w:rsid w:val="00346FD8"/>
    <w:rsid w:val="00353152"/>
    <w:rsid w:val="0035378E"/>
    <w:rsid w:val="0035424D"/>
    <w:rsid w:val="003814A2"/>
    <w:rsid w:val="00384FA2"/>
    <w:rsid w:val="00390AC3"/>
    <w:rsid w:val="00391E64"/>
    <w:rsid w:val="003937C6"/>
    <w:rsid w:val="00396871"/>
    <w:rsid w:val="00397083"/>
    <w:rsid w:val="003A0BC2"/>
    <w:rsid w:val="003A1D3E"/>
    <w:rsid w:val="003A6C32"/>
    <w:rsid w:val="003A6F6D"/>
    <w:rsid w:val="003B36DE"/>
    <w:rsid w:val="003C1E49"/>
    <w:rsid w:val="003C60FE"/>
    <w:rsid w:val="003E7A8D"/>
    <w:rsid w:val="003F16D6"/>
    <w:rsid w:val="003F62DF"/>
    <w:rsid w:val="0040189F"/>
    <w:rsid w:val="004037DD"/>
    <w:rsid w:val="00412D56"/>
    <w:rsid w:val="00417CE5"/>
    <w:rsid w:val="00430A63"/>
    <w:rsid w:val="00450118"/>
    <w:rsid w:val="00450405"/>
    <w:rsid w:val="00453314"/>
    <w:rsid w:val="00453D8C"/>
    <w:rsid w:val="00476CC4"/>
    <w:rsid w:val="004831B8"/>
    <w:rsid w:val="004866AE"/>
    <w:rsid w:val="004A0585"/>
    <w:rsid w:val="004A17D9"/>
    <w:rsid w:val="004A5B01"/>
    <w:rsid w:val="004A7D93"/>
    <w:rsid w:val="004A7FF9"/>
    <w:rsid w:val="004B1E4E"/>
    <w:rsid w:val="004B2884"/>
    <w:rsid w:val="004B4CAF"/>
    <w:rsid w:val="004B73AF"/>
    <w:rsid w:val="004C3334"/>
    <w:rsid w:val="004D2568"/>
    <w:rsid w:val="004D3EE9"/>
    <w:rsid w:val="004E7176"/>
    <w:rsid w:val="004E783D"/>
    <w:rsid w:val="004F2465"/>
    <w:rsid w:val="004F34E5"/>
    <w:rsid w:val="004F669B"/>
    <w:rsid w:val="005020B8"/>
    <w:rsid w:val="00504AC9"/>
    <w:rsid w:val="005132BB"/>
    <w:rsid w:val="00524166"/>
    <w:rsid w:val="00524C18"/>
    <w:rsid w:val="005336C2"/>
    <w:rsid w:val="00534C5B"/>
    <w:rsid w:val="0053675A"/>
    <w:rsid w:val="005403E3"/>
    <w:rsid w:val="00550DEE"/>
    <w:rsid w:val="0055461C"/>
    <w:rsid w:val="0056409D"/>
    <w:rsid w:val="005648FC"/>
    <w:rsid w:val="005663DD"/>
    <w:rsid w:val="00571EF6"/>
    <w:rsid w:val="0059127A"/>
    <w:rsid w:val="00596B08"/>
    <w:rsid w:val="0059754B"/>
    <w:rsid w:val="005A3B2D"/>
    <w:rsid w:val="005B0C1B"/>
    <w:rsid w:val="005B4396"/>
    <w:rsid w:val="005C183B"/>
    <w:rsid w:val="005C4BE4"/>
    <w:rsid w:val="005C58B6"/>
    <w:rsid w:val="005C5BF7"/>
    <w:rsid w:val="005D4EE6"/>
    <w:rsid w:val="005E0B19"/>
    <w:rsid w:val="005F2A19"/>
    <w:rsid w:val="0060568A"/>
    <w:rsid w:val="006057F9"/>
    <w:rsid w:val="00614D70"/>
    <w:rsid w:val="00615041"/>
    <w:rsid w:val="0061778F"/>
    <w:rsid w:val="00624A10"/>
    <w:rsid w:val="00626C39"/>
    <w:rsid w:val="006306C3"/>
    <w:rsid w:val="00643D7A"/>
    <w:rsid w:val="00646D29"/>
    <w:rsid w:val="00662121"/>
    <w:rsid w:val="0066318F"/>
    <w:rsid w:val="006649B2"/>
    <w:rsid w:val="006927DD"/>
    <w:rsid w:val="00692FBF"/>
    <w:rsid w:val="006A558D"/>
    <w:rsid w:val="006A5FB6"/>
    <w:rsid w:val="006B3424"/>
    <w:rsid w:val="006B7B89"/>
    <w:rsid w:val="006C54BE"/>
    <w:rsid w:val="006C6F8A"/>
    <w:rsid w:val="006D39C4"/>
    <w:rsid w:val="006E7D5B"/>
    <w:rsid w:val="006F582F"/>
    <w:rsid w:val="00702A4E"/>
    <w:rsid w:val="007143B8"/>
    <w:rsid w:val="007316AA"/>
    <w:rsid w:val="00734317"/>
    <w:rsid w:val="00741B9C"/>
    <w:rsid w:val="00755AC0"/>
    <w:rsid w:val="00757A1C"/>
    <w:rsid w:val="007637D8"/>
    <w:rsid w:val="00765EBC"/>
    <w:rsid w:val="0077231B"/>
    <w:rsid w:val="00772E60"/>
    <w:rsid w:val="00774643"/>
    <w:rsid w:val="00782F6C"/>
    <w:rsid w:val="007832DA"/>
    <w:rsid w:val="007838DE"/>
    <w:rsid w:val="00790AF5"/>
    <w:rsid w:val="00796206"/>
    <w:rsid w:val="007B2832"/>
    <w:rsid w:val="007C283C"/>
    <w:rsid w:val="007C4387"/>
    <w:rsid w:val="007C53F4"/>
    <w:rsid w:val="007D15D8"/>
    <w:rsid w:val="007D2FB7"/>
    <w:rsid w:val="007E36A0"/>
    <w:rsid w:val="007E79C4"/>
    <w:rsid w:val="007F23A8"/>
    <w:rsid w:val="00804604"/>
    <w:rsid w:val="0080592A"/>
    <w:rsid w:val="00811311"/>
    <w:rsid w:val="0081221D"/>
    <w:rsid w:val="008214B4"/>
    <w:rsid w:val="00826961"/>
    <w:rsid w:val="00834B2F"/>
    <w:rsid w:val="00836428"/>
    <w:rsid w:val="008423E1"/>
    <w:rsid w:val="00847C78"/>
    <w:rsid w:val="008506B6"/>
    <w:rsid w:val="00852B97"/>
    <w:rsid w:val="008605BD"/>
    <w:rsid w:val="00865A65"/>
    <w:rsid w:val="00870521"/>
    <w:rsid w:val="0087642D"/>
    <w:rsid w:val="00884CA5"/>
    <w:rsid w:val="008856D7"/>
    <w:rsid w:val="0089523C"/>
    <w:rsid w:val="00897065"/>
    <w:rsid w:val="008B5DED"/>
    <w:rsid w:val="008C3B9B"/>
    <w:rsid w:val="008C4B38"/>
    <w:rsid w:val="008C7B1F"/>
    <w:rsid w:val="008C7B63"/>
    <w:rsid w:val="008D18E6"/>
    <w:rsid w:val="008D19E7"/>
    <w:rsid w:val="008D664C"/>
    <w:rsid w:val="008E2EC7"/>
    <w:rsid w:val="008F0BDD"/>
    <w:rsid w:val="008F20E3"/>
    <w:rsid w:val="008F2F99"/>
    <w:rsid w:val="008F6084"/>
    <w:rsid w:val="009057C8"/>
    <w:rsid w:val="0093193B"/>
    <w:rsid w:val="00935D26"/>
    <w:rsid w:val="00945290"/>
    <w:rsid w:val="00947170"/>
    <w:rsid w:val="00947B3D"/>
    <w:rsid w:val="00956E94"/>
    <w:rsid w:val="009627A1"/>
    <w:rsid w:val="009712FE"/>
    <w:rsid w:val="00973329"/>
    <w:rsid w:val="00974E48"/>
    <w:rsid w:val="00980C53"/>
    <w:rsid w:val="009875AD"/>
    <w:rsid w:val="0099074F"/>
    <w:rsid w:val="009924AF"/>
    <w:rsid w:val="00996A22"/>
    <w:rsid w:val="009A513E"/>
    <w:rsid w:val="009A7F71"/>
    <w:rsid w:val="009B51D7"/>
    <w:rsid w:val="009C0537"/>
    <w:rsid w:val="009D3BEA"/>
    <w:rsid w:val="009D5161"/>
    <w:rsid w:val="009D72A8"/>
    <w:rsid w:val="009E40EF"/>
    <w:rsid w:val="009E4D16"/>
    <w:rsid w:val="009F0474"/>
    <w:rsid w:val="009F12E2"/>
    <w:rsid w:val="009F3358"/>
    <w:rsid w:val="009F478B"/>
    <w:rsid w:val="009F69C1"/>
    <w:rsid w:val="00A303BA"/>
    <w:rsid w:val="00A36B11"/>
    <w:rsid w:val="00A40ED1"/>
    <w:rsid w:val="00A40EE1"/>
    <w:rsid w:val="00A423ED"/>
    <w:rsid w:val="00A536F3"/>
    <w:rsid w:val="00A719E2"/>
    <w:rsid w:val="00A911BB"/>
    <w:rsid w:val="00A91D08"/>
    <w:rsid w:val="00A9773A"/>
    <w:rsid w:val="00AA09DB"/>
    <w:rsid w:val="00AA281D"/>
    <w:rsid w:val="00AA336C"/>
    <w:rsid w:val="00AA6318"/>
    <w:rsid w:val="00AA7FCB"/>
    <w:rsid w:val="00AB0602"/>
    <w:rsid w:val="00AB3107"/>
    <w:rsid w:val="00AB59AE"/>
    <w:rsid w:val="00AB5BD9"/>
    <w:rsid w:val="00AD0AA1"/>
    <w:rsid w:val="00AD65D4"/>
    <w:rsid w:val="00AE07A3"/>
    <w:rsid w:val="00AE372A"/>
    <w:rsid w:val="00AF260E"/>
    <w:rsid w:val="00AF46D3"/>
    <w:rsid w:val="00AF61A0"/>
    <w:rsid w:val="00B0567F"/>
    <w:rsid w:val="00B275A9"/>
    <w:rsid w:val="00B30B65"/>
    <w:rsid w:val="00B345AA"/>
    <w:rsid w:val="00B40DBF"/>
    <w:rsid w:val="00B44231"/>
    <w:rsid w:val="00B457C4"/>
    <w:rsid w:val="00B54060"/>
    <w:rsid w:val="00B71178"/>
    <w:rsid w:val="00B748CC"/>
    <w:rsid w:val="00B756F2"/>
    <w:rsid w:val="00B76569"/>
    <w:rsid w:val="00B81A09"/>
    <w:rsid w:val="00B84EEC"/>
    <w:rsid w:val="00B85693"/>
    <w:rsid w:val="00B914A2"/>
    <w:rsid w:val="00B9541E"/>
    <w:rsid w:val="00BA3B34"/>
    <w:rsid w:val="00BA4CDE"/>
    <w:rsid w:val="00BB0488"/>
    <w:rsid w:val="00BB3ED5"/>
    <w:rsid w:val="00BB4AB9"/>
    <w:rsid w:val="00BC07C0"/>
    <w:rsid w:val="00BD3CFF"/>
    <w:rsid w:val="00BE59BD"/>
    <w:rsid w:val="00BE7278"/>
    <w:rsid w:val="00C0174A"/>
    <w:rsid w:val="00C01D31"/>
    <w:rsid w:val="00C05D9B"/>
    <w:rsid w:val="00C26130"/>
    <w:rsid w:val="00C315B6"/>
    <w:rsid w:val="00C376F3"/>
    <w:rsid w:val="00C4132F"/>
    <w:rsid w:val="00C42FAE"/>
    <w:rsid w:val="00C463D2"/>
    <w:rsid w:val="00C62A44"/>
    <w:rsid w:val="00C64E05"/>
    <w:rsid w:val="00C67C32"/>
    <w:rsid w:val="00C75F57"/>
    <w:rsid w:val="00C80A39"/>
    <w:rsid w:val="00C81936"/>
    <w:rsid w:val="00C84C4C"/>
    <w:rsid w:val="00C901B2"/>
    <w:rsid w:val="00CA6857"/>
    <w:rsid w:val="00CA7D78"/>
    <w:rsid w:val="00CB631F"/>
    <w:rsid w:val="00CC5314"/>
    <w:rsid w:val="00CC65F5"/>
    <w:rsid w:val="00CC7AA2"/>
    <w:rsid w:val="00CD266A"/>
    <w:rsid w:val="00CD4CAE"/>
    <w:rsid w:val="00CF6527"/>
    <w:rsid w:val="00D0019C"/>
    <w:rsid w:val="00D162A7"/>
    <w:rsid w:val="00D17F80"/>
    <w:rsid w:val="00D25C36"/>
    <w:rsid w:val="00D3182B"/>
    <w:rsid w:val="00D37E9F"/>
    <w:rsid w:val="00D52AD6"/>
    <w:rsid w:val="00D73432"/>
    <w:rsid w:val="00D861C1"/>
    <w:rsid w:val="00D865CD"/>
    <w:rsid w:val="00D86901"/>
    <w:rsid w:val="00D90130"/>
    <w:rsid w:val="00D92835"/>
    <w:rsid w:val="00D94424"/>
    <w:rsid w:val="00D96CBD"/>
    <w:rsid w:val="00DA6DB6"/>
    <w:rsid w:val="00DB78EB"/>
    <w:rsid w:val="00DC41C9"/>
    <w:rsid w:val="00DC5473"/>
    <w:rsid w:val="00DD2F76"/>
    <w:rsid w:val="00DE56BD"/>
    <w:rsid w:val="00DE6FE8"/>
    <w:rsid w:val="00DF499F"/>
    <w:rsid w:val="00E114C5"/>
    <w:rsid w:val="00E13D93"/>
    <w:rsid w:val="00E15266"/>
    <w:rsid w:val="00E162F5"/>
    <w:rsid w:val="00E3230E"/>
    <w:rsid w:val="00E35775"/>
    <w:rsid w:val="00E3795F"/>
    <w:rsid w:val="00E61AF0"/>
    <w:rsid w:val="00E63AA4"/>
    <w:rsid w:val="00E7299D"/>
    <w:rsid w:val="00E826D1"/>
    <w:rsid w:val="00E8360D"/>
    <w:rsid w:val="00E95CF7"/>
    <w:rsid w:val="00EA0EEB"/>
    <w:rsid w:val="00EB0508"/>
    <w:rsid w:val="00EC16E4"/>
    <w:rsid w:val="00ED2DCC"/>
    <w:rsid w:val="00EF2BE5"/>
    <w:rsid w:val="00F00907"/>
    <w:rsid w:val="00F042FA"/>
    <w:rsid w:val="00F04D2C"/>
    <w:rsid w:val="00F17BFA"/>
    <w:rsid w:val="00F219B8"/>
    <w:rsid w:val="00F22813"/>
    <w:rsid w:val="00F2442A"/>
    <w:rsid w:val="00F24872"/>
    <w:rsid w:val="00F51AFD"/>
    <w:rsid w:val="00F612FF"/>
    <w:rsid w:val="00F63EA5"/>
    <w:rsid w:val="00F6493F"/>
    <w:rsid w:val="00F75663"/>
    <w:rsid w:val="00F811E7"/>
    <w:rsid w:val="00F9056C"/>
    <w:rsid w:val="00F90660"/>
    <w:rsid w:val="00F95D01"/>
    <w:rsid w:val="00FA2944"/>
    <w:rsid w:val="00FA4818"/>
    <w:rsid w:val="00FB4891"/>
    <w:rsid w:val="00FC5BBA"/>
    <w:rsid w:val="00FC5E2D"/>
    <w:rsid w:val="00FC686F"/>
    <w:rsid w:val="00FC7FBE"/>
    <w:rsid w:val="00FE0378"/>
    <w:rsid w:val="00FE2347"/>
    <w:rsid w:val="00FE7655"/>
    <w:rsid w:val="00FF0A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11EA7B0B-FF2F-4EBC-9B66-C3E2E492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styleId="EndnoteText">
    <w:name w:val="endnote text"/>
    <w:basedOn w:val="Normal"/>
    <w:link w:val="EndnoteTextChar"/>
    <w:uiPriority w:val="99"/>
    <w:unhideWhenUsed/>
    <w:rsid w:val="006A5FB6"/>
    <w:pPr>
      <w:spacing w:line="276" w:lineRule="auto"/>
    </w:pPr>
    <w:rPr>
      <w:rFonts w:ascii="Arial" w:eastAsia="Arial" w:hAnsi="Arial" w:cs="Arial"/>
    </w:rPr>
  </w:style>
  <w:style w:type="character" w:customStyle="1" w:styleId="EndnoteTextChar">
    <w:name w:val="Endnote Text Char"/>
    <w:basedOn w:val="DefaultParagraphFont"/>
    <w:link w:val="EndnoteText"/>
    <w:uiPriority w:val="99"/>
    <w:rsid w:val="006A5FB6"/>
    <w:rPr>
      <w:rFonts w:ascii="Arial" w:eastAsia="Arial" w:hAnsi="Arial" w:cs="Arial"/>
      <w:color w:val="000000"/>
      <w:lang w:eastAsia="en-US"/>
    </w:rPr>
  </w:style>
  <w:style w:type="character" w:styleId="EndnoteReference">
    <w:name w:val="endnote reference"/>
    <w:uiPriority w:val="99"/>
    <w:unhideWhenUsed/>
    <w:rsid w:val="006A5FB6"/>
    <w:rPr>
      <w:vertAlign w:val="superscript"/>
    </w:rPr>
  </w:style>
  <w:style w:type="character" w:customStyle="1" w:styleId="normaltextrun">
    <w:name w:val="normaltextrun"/>
    <w:basedOn w:val="DefaultParagraphFont"/>
    <w:rsid w:val="006A5FB6"/>
  </w:style>
  <w:style w:type="paragraph" w:customStyle="1" w:styleId="paragraph">
    <w:name w:val="paragraph"/>
    <w:basedOn w:val="Normal"/>
    <w:rsid w:val="00796206"/>
    <w:pPr>
      <w:spacing w:before="100" w:beforeAutospacing="1" w:after="100" w:afterAutospacing="1"/>
    </w:pPr>
  </w:style>
  <w:style w:type="character" w:customStyle="1" w:styleId="eop">
    <w:name w:val="eop"/>
    <w:basedOn w:val="DefaultParagraphFont"/>
    <w:rsid w:val="000F19FE"/>
  </w:style>
  <w:style w:type="character" w:customStyle="1" w:styleId="spellingerror">
    <w:name w:val="spellingerror"/>
    <w:basedOn w:val="DefaultParagraphFont"/>
    <w:rsid w:val="00D96CBD"/>
  </w:style>
  <w:style w:type="character" w:styleId="UnresolvedMention">
    <w:name w:val="Unresolved Mention"/>
    <w:basedOn w:val="DefaultParagraphFont"/>
    <w:uiPriority w:val="99"/>
    <w:semiHidden/>
    <w:unhideWhenUsed/>
    <w:rsid w:val="00AF2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docid/59ca2bf44.html" TargetMode="External"/><Relationship Id="rId13" Type="http://schemas.openxmlformats.org/officeDocument/2006/relationships/hyperlink" Target="https://www.state.gov/wp-content/uploads/2021/03/UGANDA-2020-HUMAN-RIGHTS-REPORT.pdf" TargetMode="External"/><Relationship Id="rId18" Type="http://schemas.openxmlformats.org/officeDocument/2006/relationships/hyperlink" Target="https://www.state.gov/wp-content/uploads/2021/03/UGANDA-2020-HUMAN-RIGHTS-REPORT.pdf" TargetMode="External"/><Relationship Id="rId3" Type="http://schemas.openxmlformats.org/officeDocument/2006/relationships/hyperlink" Target="https://www.state.gov/wp-content/uploads/2021/03/UGANDA-2020-HUMAN-RIGHTS-REPORT.pdf" TargetMode="External"/><Relationship Id="rId7" Type="http://schemas.openxmlformats.org/officeDocument/2006/relationships/hyperlink" Target="https://www.refworld.org/docid/59ca2bf44.html" TargetMode="External"/><Relationship Id="rId12" Type="http://schemas.openxmlformats.org/officeDocument/2006/relationships/hyperlink" Target="https://www.ohchr.org/en/NewsEvents/Pages/DisplayNews.aspx?NewsID=25832&amp;LangID=E" TargetMode="External"/><Relationship Id="rId17" Type="http://schemas.openxmlformats.org/officeDocument/2006/relationships/hyperlink" Target="https://www.hrw.org/news/2021/01/21/uganda-elections-marred-violence" TargetMode="External"/><Relationship Id="rId2" Type="http://schemas.openxmlformats.org/officeDocument/2006/relationships/hyperlink" Target="https://www.state.gov/wp-content/uploads/2021/03/UGANDA-2020-HUMAN-RIGHTS-REPORT.pdf" TargetMode="External"/><Relationship Id="rId16" Type="http://schemas.openxmlformats.org/officeDocument/2006/relationships/hyperlink" Target="https://www.hrw.org/news/2019/11/17/uganda-stop-police-harassment-lgbt-people/" TargetMode="External"/><Relationship Id="rId20" Type="http://schemas.openxmlformats.org/officeDocument/2006/relationships/hyperlink" Target="https://assets.publishing.service.gov.uk/government/uploads/system/uploads/attachment_data/file/792036/CPIN_Uganda_SOGIE_EXT_April_2019.pdf" TargetMode="External"/><Relationship Id="rId1" Type="http://schemas.openxmlformats.org/officeDocument/2006/relationships/hyperlink" Target="https://www.state.gov/wp-content/uploads/2021/03/UGANDA-2020-HUMAN-RIGHTS-REPORT.pdf" TargetMode="External"/><Relationship Id="rId6" Type="http://schemas.openxmlformats.org/officeDocument/2006/relationships/hyperlink" Target="https://www.reuters.com/article/us-uganda-lgbt-election/anti-gay-rhetoric-ramps-up-fear-among-lgbt-ugandans-ahead-of-polls-idUSKBN29B22W)" TargetMode="External"/><Relationship Id="rId11" Type="http://schemas.openxmlformats.org/officeDocument/2006/relationships/hyperlink" Target="https://www.state.gov/wp-content/uploads/2021/03/UGANDA-2020-HUMAN-RIGHTS-REPORT.pdf" TargetMode="External"/><Relationship Id="rId5" Type="http://schemas.openxmlformats.org/officeDocument/2006/relationships/hyperlink" Target="https://www.state.gov/wp-content/uploads/2021/03/UGANDA-2020-HUMAN-RIGHTS-REPORT.pdf" TargetMode="External"/><Relationship Id="rId15" Type="http://schemas.openxmlformats.org/officeDocument/2006/relationships/hyperlink" Target="https://assets.publishing.service.gov.uk/government/uploads/system/uploads/attachment_data/file/792036/CPIN_Uganda_SOGIE_EXT_April_2019.pdf" TargetMode="External"/><Relationship Id="rId10" Type="http://schemas.openxmlformats.org/officeDocument/2006/relationships/hyperlink" Target="https://www.amnesty.org/en/countries/africa/uganda/report-uganda/" TargetMode="External"/><Relationship Id="rId19" Type="http://schemas.openxmlformats.org/officeDocument/2006/relationships/hyperlink" Target="https://www.state.gov/wp-content/uploads/2021/03/UGANDA-2020-HUMAN-RIGHTS-REPORT.pdf" TargetMode="External"/><Relationship Id="rId4" Type="http://schemas.openxmlformats.org/officeDocument/2006/relationships/hyperlink" Target="https://www.state.gov/wp-content/uploads/2021/03/UGANDA-2020-HUMAN-RIGHTS-REPORT.pdf" TargetMode="External"/><Relationship Id="rId9" Type="http://schemas.openxmlformats.org/officeDocument/2006/relationships/hyperlink" Target="https://www.hrw.org/news/2021/05/06/uganda-reject-sexual-offenses-bill" TargetMode="External"/><Relationship Id="rId14" Type="http://schemas.openxmlformats.org/officeDocument/2006/relationships/hyperlink" Target="https://www.state.gov/wp-content/uploads/2021/03/UGANDA-2020-HUMAN-RIGHTS-REPOR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FB72FA47-702C-4042-BC39-7957025F9C59}"/>
</file>

<file path=customXml/itemProps5.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12</Pages>
  <Words>3104</Words>
  <Characters>17698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lpstr>
    </vt:vector>
  </TitlesOfParts>
  <Company>Minnesota Advocates for Human Rights</Company>
  <LinksUpToDate>false</LinksUpToDate>
  <CharactersWithSpaces>20761</CharactersWithSpaces>
  <SharedDoc>false</SharedDoc>
  <HLinks>
    <vt:vector size="120" baseType="variant">
      <vt:variant>
        <vt:i4>7864444</vt:i4>
      </vt:variant>
      <vt:variant>
        <vt:i4>57</vt:i4>
      </vt:variant>
      <vt:variant>
        <vt:i4>0</vt:i4>
      </vt:variant>
      <vt:variant>
        <vt:i4>5</vt:i4>
      </vt:variant>
      <vt:variant>
        <vt:lpwstr>https://assets.publishing.service.gov.uk/government/uploads/system/uploads/attachment_data/file/792036/CPIN_Uganda_SOGIE_EXT_April_2019.pdf</vt:lpwstr>
      </vt:variant>
      <vt:variant>
        <vt:lpwstr/>
      </vt:variant>
      <vt:variant>
        <vt:i4>5177432</vt:i4>
      </vt:variant>
      <vt:variant>
        <vt:i4>54</vt:i4>
      </vt:variant>
      <vt:variant>
        <vt:i4>0</vt:i4>
      </vt:variant>
      <vt:variant>
        <vt:i4>5</vt:i4>
      </vt:variant>
      <vt:variant>
        <vt:lpwstr>https://www.state.gov/wp-content/uploads/2021/03/UGANDA-2020-HUMAN-RIGHTS-REPORT.pdf</vt:lpwstr>
      </vt:variant>
      <vt:variant>
        <vt:lpwstr/>
      </vt:variant>
      <vt:variant>
        <vt:i4>5177432</vt:i4>
      </vt:variant>
      <vt:variant>
        <vt:i4>51</vt:i4>
      </vt:variant>
      <vt:variant>
        <vt:i4>0</vt:i4>
      </vt:variant>
      <vt:variant>
        <vt:i4>5</vt:i4>
      </vt:variant>
      <vt:variant>
        <vt:lpwstr>https://www.state.gov/wp-content/uploads/2021/03/UGANDA-2020-HUMAN-RIGHTS-REPORT.pdf</vt:lpwstr>
      </vt:variant>
      <vt:variant>
        <vt:lpwstr/>
      </vt:variant>
      <vt:variant>
        <vt:i4>327774</vt:i4>
      </vt:variant>
      <vt:variant>
        <vt:i4>48</vt:i4>
      </vt:variant>
      <vt:variant>
        <vt:i4>0</vt:i4>
      </vt:variant>
      <vt:variant>
        <vt:i4>5</vt:i4>
      </vt:variant>
      <vt:variant>
        <vt:lpwstr>https://www.hrw.org/news/2021/01/21/uganda-elections-marred-violence</vt:lpwstr>
      </vt:variant>
      <vt:variant>
        <vt:lpwstr/>
      </vt:variant>
      <vt:variant>
        <vt:i4>7209083</vt:i4>
      </vt:variant>
      <vt:variant>
        <vt:i4>45</vt:i4>
      </vt:variant>
      <vt:variant>
        <vt:i4>0</vt:i4>
      </vt:variant>
      <vt:variant>
        <vt:i4>5</vt:i4>
      </vt:variant>
      <vt:variant>
        <vt:lpwstr>https://www.hrw.org/news/2019/11/17/uganda-stop-police-harassment-lgbt-people/</vt:lpwstr>
      </vt:variant>
      <vt:variant>
        <vt:lpwstr/>
      </vt:variant>
      <vt:variant>
        <vt:i4>7864444</vt:i4>
      </vt:variant>
      <vt:variant>
        <vt:i4>42</vt:i4>
      </vt:variant>
      <vt:variant>
        <vt:i4>0</vt:i4>
      </vt:variant>
      <vt:variant>
        <vt:i4>5</vt:i4>
      </vt:variant>
      <vt:variant>
        <vt:lpwstr>https://assets.publishing.service.gov.uk/government/uploads/system/uploads/attachment_data/file/792036/CPIN_Uganda_SOGIE_EXT_April_2019.pdf</vt:lpwstr>
      </vt:variant>
      <vt:variant>
        <vt:lpwstr/>
      </vt:variant>
      <vt:variant>
        <vt:i4>5177432</vt:i4>
      </vt:variant>
      <vt:variant>
        <vt:i4>39</vt:i4>
      </vt:variant>
      <vt:variant>
        <vt:i4>0</vt:i4>
      </vt:variant>
      <vt:variant>
        <vt:i4>5</vt:i4>
      </vt:variant>
      <vt:variant>
        <vt:lpwstr>https://www.state.gov/wp-content/uploads/2021/03/UGANDA-2020-HUMAN-RIGHTS-REPORT.pdf</vt:lpwstr>
      </vt:variant>
      <vt:variant>
        <vt:lpwstr/>
      </vt:variant>
      <vt:variant>
        <vt:i4>5177432</vt:i4>
      </vt:variant>
      <vt:variant>
        <vt:i4>36</vt:i4>
      </vt:variant>
      <vt:variant>
        <vt:i4>0</vt:i4>
      </vt:variant>
      <vt:variant>
        <vt:i4>5</vt:i4>
      </vt:variant>
      <vt:variant>
        <vt:lpwstr>https://www.state.gov/wp-content/uploads/2021/03/UGANDA-2020-HUMAN-RIGHTS-REPORT.pdf</vt:lpwstr>
      </vt:variant>
      <vt:variant>
        <vt:lpwstr/>
      </vt:variant>
      <vt:variant>
        <vt:i4>1179715</vt:i4>
      </vt:variant>
      <vt:variant>
        <vt:i4>33</vt:i4>
      </vt:variant>
      <vt:variant>
        <vt:i4>0</vt:i4>
      </vt:variant>
      <vt:variant>
        <vt:i4>5</vt:i4>
      </vt:variant>
      <vt:variant>
        <vt:lpwstr>https://www.ohchr.org/en/NewsEvents/Pages/DisplayNews.aspx?NewsID=25832&amp;LangID=E</vt:lpwstr>
      </vt:variant>
      <vt:variant>
        <vt:lpwstr/>
      </vt:variant>
      <vt:variant>
        <vt:i4>5177432</vt:i4>
      </vt:variant>
      <vt:variant>
        <vt:i4>30</vt:i4>
      </vt:variant>
      <vt:variant>
        <vt:i4>0</vt:i4>
      </vt:variant>
      <vt:variant>
        <vt:i4>5</vt:i4>
      </vt:variant>
      <vt:variant>
        <vt:lpwstr>https://www.state.gov/wp-content/uploads/2021/03/UGANDA-2020-HUMAN-RIGHTS-REPORT.pdf</vt:lpwstr>
      </vt:variant>
      <vt:variant>
        <vt:lpwstr/>
      </vt:variant>
      <vt:variant>
        <vt:i4>5439489</vt:i4>
      </vt:variant>
      <vt:variant>
        <vt:i4>27</vt:i4>
      </vt:variant>
      <vt:variant>
        <vt:i4>0</vt:i4>
      </vt:variant>
      <vt:variant>
        <vt:i4>5</vt:i4>
      </vt:variant>
      <vt:variant>
        <vt:lpwstr>https://www.amnesty.org/en/countries/africa/uganda/report-uganda/</vt:lpwstr>
      </vt:variant>
      <vt:variant>
        <vt:lpwstr/>
      </vt:variant>
      <vt:variant>
        <vt:i4>3276842</vt:i4>
      </vt:variant>
      <vt:variant>
        <vt:i4>24</vt:i4>
      </vt:variant>
      <vt:variant>
        <vt:i4>0</vt:i4>
      </vt:variant>
      <vt:variant>
        <vt:i4>5</vt:i4>
      </vt:variant>
      <vt:variant>
        <vt:lpwstr>https://www.hrw.org/news/2021/05/06/uganda-reject-sexual-offenses-bill</vt:lpwstr>
      </vt:variant>
      <vt:variant>
        <vt:lpwstr/>
      </vt:variant>
      <vt:variant>
        <vt:i4>1310809</vt:i4>
      </vt:variant>
      <vt:variant>
        <vt:i4>21</vt:i4>
      </vt:variant>
      <vt:variant>
        <vt:i4>0</vt:i4>
      </vt:variant>
      <vt:variant>
        <vt:i4>5</vt:i4>
      </vt:variant>
      <vt:variant>
        <vt:lpwstr>https://www.refworld.org/docid/59ca2bf44.html</vt:lpwstr>
      </vt:variant>
      <vt:variant>
        <vt:lpwstr/>
      </vt:variant>
      <vt:variant>
        <vt:i4>1310809</vt:i4>
      </vt:variant>
      <vt:variant>
        <vt:i4>18</vt:i4>
      </vt:variant>
      <vt:variant>
        <vt:i4>0</vt:i4>
      </vt:variant>
      <vt:variant>
        <vt:i4>5</vt:i4>
      </vt:variant>
      <vt:variant>
        <vt:lpwstr>https://www.refworld.org/docid/59ca2bf44.html</vt:lpwstr>
      </vt:variant>
      <vt:variant>
        <vt:lpwstr/>
      </vt:variant>
      <vt:variant>
        <vt:i4>1114183</vt:i4>
      </vt:variant>
      <vt:variant>
        <vt:i4>15</vt:i4>
      </vt:variant>
      <vt:variant>
        <vt:i4>0</vt:i4>
      </vt:variant>
      <vt:variant>
        <vt:i4>5</vt:i4>
      </vt:variant>
      <vt:variant>
        <vt:lpwstr>https://www.reuters.com/article/us-uganda-lgbt-election/anti-gay-rhetoric-ramps-up-fear-among-lgbt-ugandans-ahead-of-polls-idUSKBN29B22W)</vt:lpwstr>
      </vt:variant>
      <vt:variant>
        <vt:lpwstr/>
      </vt:variant>
      <vt:variant>
        <vt:i4>5177432</vt:i4>
      </vt:variant>
      <vt:variant>
        <vt:i4>12</vt:i4>
      </vt:variant>
      <vt:variant>
        <vt:i4>0</vt:i4>
      </vt:variant>
      <vt:variant>
        <vt:i4>5</vt:i4>
      </vt:variant>
      <vt:variant>
        <vt:lpwstr>https://www.state.gov/wp-content/uploads/2021/03/UGANDA-2020-HUMAN-RIGHTS-REPORT.pdf</vt:lpwstr>
      </vt:variant>
      <vt:variant>
        <vt:lpwstr/>
      </vt:variant>
      <vt:variant>
        <vt:i4>5177432</vt:i4>
      </vt:variant>
      <vt:variant>
        <vt:i4>9</vt:i4>
      </vt:variant>
      <vt:variant>
        <vt:i4>0</vt:i4>
      </vt:variant>
      <vt:variant>
        <vt:i4>5</vt:i4>
      </vt:variant>
      <vt:variant>
        <vt:lpwstr>https://www.state.gov/wp-content/uploads/2021/03/UGANDA-2020-HUMAN-RIGHTS-REPORT.pdf</vt:lpwstr>
      </vt:variant>
      <vt:variant>
        <vt:lpwstr/>
      </vt:variant>
      <vt:variant>
        <vt:i4>5177432</vt:i4>
      </vt:variant>
      <vt:variant>
        <vt:i4>6</vt:i4>
      </vt:variant>
      <vt:variant>
        <vt:i4>0</vt:i4>
      </vt:variant>
      <vt:variant>
        <vt:i4>5</vt:i4>
      </vt:variant>
      <vt:variant>
        <vt:lpwstr>https://www.state.gov/wp-content/uploads/2021/03/UGANDA-2020-HUMAN-RIGHTS-REPORT.pdf</vt:lpwstr>
      </vt:variant>
      <vt:variant>
        <vt:lpwstr/>
      </vt:variant>
      <vt:variant>
        <vt:i4>5177432</vt:i4>
      </vt:variant>
      <vt:variant>
        <vt:i4>3</vt:i4>
      </vt:variant>
      <vt:variant>
        <vt:i4>0</vt:i4>
      </vt:variant>
      <vt:variant>
        <vt:i4>5</vt:i4>
      </vt:variant>
      <vt:variant>
        <vt:lpwstr>https://www.state.gov/wp-content/uploads/2021/03/UGANDA-2020-HUMAN-RIGHTS-REPORT.pdf</vt:lpwstr>
      </vt:variant>
      <vt:variant>
        <vt:lpwstr/>
      </vt:variant>
      <vt:variant>
        <vt:i4>5177432</vt:i4>
      </vt:variant>
      <vt:variant>
        <vt:i4>0</vt:i4>
      </vt:variant>
      <vt:variant>
        <vt:i4>0</vt:i4>
      </vt:variant>
      <vt:variant>
        <vt:i4>5</vt:i4>
      </vt:variant>
      <vt:variant>
        <vt:lpwstr>https://www.state.gov/wp-content/uploads/2021/03/UGANDA-2020-HUMAN-RIGHTS-REPORT.pdf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Sarah Herder</dc:creator>
  <cp:keywords/>
  <cp:lastModifiedBy>Elizabeth Lacy</cp:lastModifiedBy>
  <cp:revision>168</cp:revision>
  <cp:lastPrinted>2011-09-16T18:52:00Z</cp:lastPrinted>
  <dcterms:created xsi:type="dcterms:W3CDTF">2022-04-28T20:52:00Z</dcterms:created>
  <dcterms:modified xsi:type="dcterms:W3CDTF">2022-05-02T17:53:00Z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