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306" w:rsidRDefault="000F7E8D">
      <w:pPr>
        <w:spacing w:after="0"/>
        <w:jc w:val="center"/>
        <w:rPr>
          <w:rFonts w:asciiTheme="majorBidi" w:hAnsiTheme="majorBidi" w:cstheme="majorBidi"/>
          <w:b/>
          <w:bCs/>
          <w:sz w:val="24"/>
          <w:szCs w:val="24"/>
        </w:rPr>
      </w:pPr>
      <w:r>
        <w:rPr>
          <w:noProof/>
        </w:rPr>
        <w:drawing>
          <wp:anchor distT="0" distB="0" distL="114300" distR="114300" simplePos="0" relativeHeight="251659264" behindDoc="0" locked="0" layoutInCell="1" allowOverlap="1" wp14:anchorId="419C8F59" wp14:editId="2E341217">
            <wp:simplePos x="0" y="0"/>
            <wp:positionH relativeFrom="column">
              <wp:posOffset>-827350</wp:posOffset>
            </wp:positionH>
            <wp:positionV relativeFrom="paragraph">
              <wp:posOffset>-870254</wp:posOffset>
            </wp:positionV>
            <wp:extent cx="7610475" cy="7429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7610475" cy="742950"/>
                    </a:xfrm>
                    <a:prstGeom prst="rect">
                      <a:avLst/>
                    </a:prstGeom>
                    <a:noFill/>
                    <a:ln w="9525">
                      <a:noFill/>
                      <a:miter lim="800000"/>
                      <a:headEnd/>
                      <a:tailEnd/>
                    </a:ln>
                  </pic:spPr>
                </pic:pic>
              </a:graphicData>
            </a:graphic>
          </wp:anchor>
        </w:drawing>
      </w:r>
      <w:r w:rsidR="00847C27">
        <w:rPr>
          <w:rFonts w:asciiTheme="majorBidi" w:hAnsiTheme="majorBidi" w:cstheme="majorBidi"/>
          <w:b/>
          <w:bCs/>
          <w:sz w:val="24"/>
          <w:szCs w:val="24"/>
        </w:rPr>
        <w:t>ADHRB’s Submission to the Committee on the Elimination of Racial Discrimination</w:t>
      </w:r>
    </w:p>
    <w:p w:rsidR="00592306" w:rsidRDefault="00592306">
      <w:pPr>
        <w:spacing w:after="0"/>
        <w:jc w:val="center"/>
        <w:rPr>
          <w:rFonts w:asciiTheme="majorBidi" w:hAnsiTheme="majorBidi" w:cstheme="majorBidi"/>
          <w:b/>
          <w:bCs/>
          <w:sz w:val="24"/>
          <w:szCs w:val="24"/>
        </w:rPr>
      </w:pPr>
    </w:p>
    <w:p w:rsidR="00592306" w:rsidRDefault="00847C27">
      <w:pPr>
        <w:spacing w:after="0"/>
        <w:jc w:val="center"/>
        <w:rPr>
          <w:rFonts w:asciiTheme="majorBidi" w:hAnsiTheme="majorBidi" w:cstheme="majorBidi"/>
          <w:b/>
          <w:bCs/>
          <w:sz w:val="24"/>
          <w:szCs w:val="24"/>
        </w:rPr>
      </w:pPr>
      <w:r>
        <w:rPr>
          <w:rFonts w:asciiTheme="majorBidi" w:hAnsiTheme="majorBidi" w:cstheme="majorBidi"/>
          <w:b/>
          <w:bCs/>
          <w:sz w:val="24"/>
          <w:szCs w:val="24"/>
        </w:rPr>
        <w:t>Concerning Abuses Perpetrated by Saudi Arabia against Migrant Laborers</w:t>
      </w:r>
    </w:p>
    <w:p w:rsidR="00D20619" w:rsidRDefault="00D20619" w:rsidP="0002746A">
      <w:pPr>
        <w:spacing w:after="0"/>
        <w:rPr>
          <w:rFonts w:asciiTheme="majorBidi" w:hAnsiTheme="majorBidi" w:cstheme="majorBidi"/>
          <w:b/>
          <w:bCs/>
          <w:sz w:val="24"/>
          <w:szCs w:val="24"/>
        </w:rPr>
      </w:pPr>
    </w:p>
    <w:p w:rsidR="00A15F89" w:rsidRPr="00A15F89" w:rsidRDefault="00A15F89" w:rsidP="0002746A">
      <w:pPr>
        <w:spacing w:after="0"/>
        <w:rPr>
          <w:rFonts w:asciiTheme="majorBidi" w:hAnsiTheme="majorBidi" w:cstheme="majorBidi"/>
          <w:b/>
          <w:bCs/>
          <w:sz w:val="24"/>
          <w:szCs w:val="24"/>
        </w:rPr>
      </w:pPr>
      <w:r w:rsidRPr="00A15F89">
        <w:rPr>
          <w:rFonts w:asciiTheme="majorBidi" w:hAnsiTheme="majorBidi" w:cstheme="majorBidi"/>
          <w:b/>
          <w:bCs/>
          <w:sz w:val="24"/>
          <w:szCs w:val="24"/>
        </w:rPr>
        <w:t>Introduction</w:t>
      </w:r>
    </w:p>
    <w:p w:rsidR="0002746A" w:rsidRDefault="0002746A" w:rsidP="000455B7">
      <w:pPr>
        <w:spacing w:after="0"/>
        <w:jc w:val="both"/>
        <w:rPr>
          <w:rFonts w:asciiTheme="majorBidi" w:hAnsiTheme="majorBidi" w:cstheme="majorBidi"/>
          <w:sz w:val="24"/>
          <w:szCs w:val="24"/>
        </w:rPr>
      </w:pPr>
      <w:bookmarkStart w:id="0" w:name="_GoBack"/>
      <w:bookmarkEnd w:id="0"/>
    </w:p>
    <w:p w:rsidR="00E01C93" w:rsidRDefault="000D2006" w:rsidP="00D20619">
      <w:pPr>
        <w:tabs>
          <w:tab w:val="left" w:pos="5400"/>
        </w:tabs>
        <w:spacing w:after="0"/>
        <w:jc w:val="both"/>
        <w:rPr>
          <w:rFonts w:asciiTheme="majorBidi" w:hAnsiTheme="majorBidi" w:cstheme="majorBidi"/>
          <w:sz w:val="24"/>
          <w:szCs w:val="24"/>
        </w:rPr>
      </w:pPr>
      <w:r w:rsidRPr="00A15F89">
        <w:rPr>
          <w:rFonts w:asciiTheme="majorBidi" w:hAnsiTheme="majorBidi" w:cstheme="majorBidi"/>
          <w:sz w:val="24"/>
          <w:szCs w:val="24"/>
        </w:rPr>
        <w:t>Saud Arabia acce</w:t>
      </w:r>
      <w:r w:rsidR="0002746A">
        <w:rPr>
          <w:rFonts w:asciiTheme="majorBidi" w:hAnsiTheme="majorBidi" w:cstheme="majorBidi"/>
          <w:sz w:val="24"/>
          <w:szCs w:val="24"/>
        </w:rPr>
        <w:t xml:space="preserve">ded </w:t>
      </w:r>
      <w:r w:rsidRPr="00A15F89">
        <w:rPr>
          <w:rFonts w:asciiTheme="majorBidi" w:hAnsiTheme="majorBidi" w:cstheme="majorBidi"/>
          <w:sz w:val="24"/>
          <w:szCs w:val="24"/>
        </w:rPr>
        <w:t xml:space="preserve">to the International Convention on the Elimination of All Forms of Racial Discrimination </w:t>
      </w:r>
      <w:r w:rsidR="00720F58" w:rsidRPr="00A15F89">
        <w:rPr>
          <w:rFonts w:asciiTheme="majorBidi" w:hAnsiTheme="majorBidi" w:cstheme="majorBidi"/>
          <w:sz w:val="24"/>
          <w:szCs w:val="24"/>
        </w:rPr>
        <w:t xml:space="preserve">(CERD) </w:t>
      </w:r>
      <w:r w:rsidRPr="00A15F89">
        <w:rPr>
          <w:rFonts w:asciiTheme="majorBidi" w:hAnsiTheme="majorBidi" w:cstheme="majorBidi"/>
          <w:sz w:val="24"/>
          <w:szCs w:val="24"/>
        </w:rPr>
        <w:t>on 23 September 1997.</w:t>
      </w:r>
      <w:r w:rsidR="00720F58" w:rsidRPr="00A15F89">
        <w:rPr>
          <w:rFonts w:asciiTheme="majorBidi" w:hAnsiTheme="majorBidi" w:cstheme="majorBidi"/>
          <w:sz w:val="24"/>
          <w:szCs w:val="24"/>
        </w:rPr>
        <w:t xml:space="preserve"> </w:t>
      </w:r>
      <w:r w:rsidR="0087027F">
        <w:rPr>
          <w:rFonts w:asciiTheme="majorBidi" w:hAnsiTheme="majorBidi" w:cstheme="majorBidi"/>
          <w:sz w:val="24"/>
          <w:szCs w:val="24"/>
        </w:rPr>
        <w:t xml:space="preserve">Under Article 9, Paragraph 1 of the Convention, States Parties agree to submit a report for consideration to the Committee on the Elimination of All Forms of Racial Discrimination </w:t>
      </w:r>
      <w:r w:rsidR="00F5261A">
        <w:rPr>
          <w:rFonts w:asciiTheme="majorBidi" w:hAnsiTheme="majorBidi" w:cstheme="majorBidi"/>
          <w:sz w:val="24"/>
          <w:szCs w:val="24"/>
        </w:rPr>
        <w:t xml:space="preserve">within 1 year of accession and then every two years. However, Saudi Arabia’s </w:t>
      </w:r>
      <w:r w:rsidR="00720F58" w:rsidRPr="00A15F89">
        <w:rPr>
          <w:rFonts w:asciiTheme="majorBidi" w:hAnsiTheme="majorBidi" w:cstheme="majorBidi"/>
          <w:sz w:val="24"/>
          <w:szCs w:val="24"/>
        </w:rPr>
        <w:t>2016 report</w:t>
      </w:r>
      <w:r w:rsidR="00F5261A">
        <w:rPr>
          <w:rFonts w:asciiTheme="majorBidi" w:hAnsiTheme="majorBidi" w:cstheme="majorBidi"/>
          <w:sz w:val="24"/>
          <w:szCs w:val="24"/>
        </w:rPr>
        <w:t xml:space="preserve"> is long overdue.</w:t>
      </w:r>
      <w:r w:rsidR="000051B9" w:rsidRPr="00A15F89">
        <w:rPr>
          <w:rStyle w:val="FootnoteReference"/>
          <w:rFonts w:asciiTheme="majorBidi" w:hAnsiTheme="majorBidi" w:cstheme="majorBidi"/>
          <w:sz w:val="24"/>
          <w:szCs w:val="24"/>
        </w:rPr>
        <w:footnoteReference w:id="1"/>
      </w:r>
      <w:r w:rsidR="00720F58" w:rsidRPr="00A15F89">
        <w:rPr>
          <w:rFonts w:asciiTheme="majorBidi" w:hAnsiTheme="majorBidi" w:cstheme="majorBidi"/>
          <w:sz w:val="24"/>
          <w:szCs w:val="24"/>
        </w:rPr>
        <w:t xml:space="preserve"> </w:t>
      </w:r>
      <w:r w:rsidR="00F5261A">
        <w:rPr>
          <w:rFonts w:asciiTheme="majorBidi" w:hAnsiTheme="majorBidi" w:cstheme="majorBidi"/>
          <w:sz w:val="24"/>
          <w:szCs w:val="24"/>
        </w:rPr>
        <w:t xml:space="preserve">Upon submission of its overdue report, the Saudi government </w:t>
      </w:r>
      <w:r w:rsidR="000051B9" w:rsidRPr="00A15F89">
        <w:rPr>
          <w:rFonts w:asciiTheme="majorBidi" w:hAnsiTheme="majorBidi" w:cstheme="majorBidi"/>
          <w:sz w:val="24"/>
          <w:szCs w:val="24"/>
        </w:rPr>
        <w:t>claim</w:t>
      </w:r>
      <w:r w:rsidR="00F5261A">
        <w:rPr>
          <w:rFonts w:asciiTheme="majorBidi" w:hAnsiTheme="majorBidi" w:cstheme="majorBidi"/>
          <w:sz w:val="24"/>
          <w:szCs w:val="24"/>
        </w:rPr>
        <w:t>ed</w:t>
      </w:r>
      <w:r w:rsidR="000051B9" w:rsidRPr="00A15F89">
        <w:rPr>
          <w:rFonts w:asciiTheme="majorBidi" w:hAnsiTheme="majorBidi" w:cstheme="majorBidi"/>
          <w:sz w:val="24"/>
          <w:szCs w:val="24"/>
        </w:rPr>
        <w:t xml:space="preserve"> virtuous adherence to CERD</w:t>
      </w:r>
      <w:r w:rsidR="00F5261A">
        <w:rPr>
          <w:rFonts w:asciiTheme="majorBidi" w:hAnsiTheme="majorBidi" w:cstheme="majorBidi"/>
          <w:sz w:val="24"/>
          <w:szCs w:val="24"/>
        </w:rPr>
        <w:t xml:space="preserve">. </w:t>
      </w:r>
      <w:r w:rsidR="00CA430C">
        <w:rPr>
          <w:rFonts w:asciiTheme="majorBidi" w:hAnsiTheme="majorBidi" w:cstheme="majorBidi"/>
          <w:sz w:val="24"/>
          <w:szCs w:val="24"/>
        </w:rPr>
        <w:t xml:space="preserve">Despite this, Americans for Democracy &amp; Human Rights in Bahrain (ADHRB) finds that </w:t>
      </w:r>
      <w:r w:rsidR="000051B9" w:rsidRPr="00A15F89">
        <w:rPr>
          <w:rFonts w:asciiTheme="majorBidi" w:hAnsiTheme="majorBidi" w:cstheme="majorBidi"/>
          <w:sz w:val="24"/>
          <w:szCs w:val="24"/>
        </w:rPr>
        <w:t xml:space="preserve">although there may be legal provisions in Saudi Arabia to limit </w:t>
      </w:r>
      <w:r w:rsidR="00CA430C">
        <w:rPr>
          <w:rFonts w:asciiTheme="majorBidi" w:hAnsiTheme="majorBidi" w:cstheme="majorBidi"/>
          <w:sz w:val="24"/>
          <w:szCs w:val="24"/>
        </w:rPr>
        <w:t xml:space="preserve">racial </w:t>
      </w:r>
      <w:r w:rsidR="000051B9" w:rsidRPr="00A15F89">
        <w:rPr>
          <w:rFonts w:asciiTheme="majorBidi" w:hAnsiTheme="majorBidi" w:cstheme="majorBidi"/>
          <w:sz w:val="24"/>
          <w:szCs w:val="24"/>
        </w:rPr>
        <w:t>discrimination, the</w:t>
      </w:r>
      <w:r w:rsidR="00CA430C">
        <w:rPr>
          <w:rFonts w:asciiTheme="majorBidi" w:hAnsiTheme="majorBidi" w:cstheme="majorBidi"/>
          <w:sz w:val="24"/>
          <w:szCs w:val="24"/>
        </w:rPr>
        <w:t xml:space="preserve"> government’s nominal efforts to address racial discrimination have fallen short and </w:t>
      </w:r>
      <w:r w:rsidR="00E01C93">
        <w:rPr>
          <w:rFonts w:asciiTheme="majorBidi" w:hAnsiTheme="majorBidi" w:cstheme="majorBidi"/>
          <w:sz w:val="24"/>
          <w:szCs w:val="24"/>
        </w:rPr>
        <w:t xml:space="preserve">enforcement of </w:t>
      </w:r>
      <w:r w:rsidR="00CA430C">
        <w:rPr>
          <w:rFonts w:asciiTheme="majorBidi" w:hAnsiTheme="majorBidi" w:cstheme="majorBidi"/>
          <w:sz w:val="24"/>
          <w:szCs w:val="24"/>
        </w:rPr>
        <w:t>the legal framework</w:t>
      </w:r>
      <w:r w:rsidR="00E01C93">
        <w:rPr>
          <w:rFonts w:asciiTheme="majorBidi" w:hAnsiTheme="majorBidi" w:cstheme="majorBidi"/>
          <w:sz w:val="24"/>
          <w:szCs w:val="24"/>
        </w:rPr>
        <w:t xml:space="preserve"> is lacking and ineffective</w:t>
      </w:r>
      <w:r w:rsidR="000051B9" w:rsidRPr="00A15F89">
        <w:rPr>
          <w:rFonts w:asciiTheme="majorBidi" w:hAnsiTheme="majorBidi" w:cstheme="majorBidi"/>
          <w:sz w:val="24"/>
          <w:szCs w:val="24"/>
        </w:rPr>
        <w:t>.</w:t>
      </w:r>
    </w:p>
    <w:p w:rsidR="00E01C93" w:rsidRDefault="00E01C93" w:rsidP="00D20619">
      <w:pPr>
        <w:tabs>
          <w:tab w:val="left" w:pos="5400"/>
        </w:tabs>
        <w:spacing w:after="0"/>
        <w:jc w:val="both"/>
        <w:rPr>
          <w:rFonts w:asciiTheme="majorBidi" w:hAnsiTheme="majorBidi" w:cstheme="majorBidi"/>
          <w:sz w:val="24"/>
          <w:szCs w:val="24"/>
        </w:rPr>
      </w:pPr>
    </w:p>
    <w:p w:rsidR="00734F6B" w:rsidRDefault="00E01C93" w:rsidP="00D20619">
      <w:pPr>
        <w:tabs>
          <w:tab w:val="left" w:pos="5400"/>
        </w:tabs>
        <w:spacing w:after="0"/>
        <w:jc w:val="both"/>
        <w:rPr>
          <w:rFonts w:asciiTheme="majorBidi" w:hAnsiTheme="majorBidi" w:cstheme="majorBidi"/>
          <w:sz w:val="24"/>
          <w:szCs w:val="24"/>
        </w:rPr>
      </w:pPr>
      <w:r>
        <w:rPr>
          <w:rFonts w:asciiTheme="majorBidi" w:hAnsiTheme="majorBidi" w:cstheme="majorBidi"/>
          <w:sz w:val="24"/>
          <w:szCs w:val="24"/>
        </w:rPr>
        <w:t xml:space="preserve">Government-sponsored support for </w:t>
      </w:r>
      <w:r>
        <w:rPr>
          <w:rFonts w:asciiTheme="majorBidi" w:hAnsiTheme="majorBidi" w:cstheme="majorBidi"/>
          <w:i/>
          <w:iCs/>
          <w:sz w:val="24"/>
          <w:szCs w:val="24"/>
        </w:rPr>
        <w:t>d</w:t>
      </w:r>
      <w:r w:rsidR="000051B9" w:rsidRPr="00A15F89">
        <w:rPr>
          <w:rFonts w:asciiTheme="majorBidi" w:hAnsiTheme="majorBidi" w:cstheme="majorBidi"/>
          <w:i/>
          <w:iCs/>
          <w:sz w:val="24"/>
          <w:szCs w:val="24"/>
        </w:rPr>
        <w:t>e facto</w:t>
      </w:r>
      <w:r w:rsidR="000051B9" w:rsidRPr="00A15F89">
        <w:rPr>
          <w:rFonts w:asciiTheme="majorBidi" w:hAnsiTheme="majorBidi" w:cstheme="majorBidi"/>
          <w:sz w:val="24"/>
          <w:szCs w:val="24"/>
        </w:rPr>
        <w:t xml:space="preserve"> institutionalized discrimination </w:t>
      </w:r>
      <w:r>
        <w:rPr>
          <w:rFonts w:asciiTheme="majorBidi" w:hAnsiTheme="majorBidi" w:cstheme="majorBidi"/>
          <w:sz w:val="24"/>
          <w:szCs w:val="24"/>
        </w:rPr>
        <w:t>contradicts</w:t>
      </w:r>
      <w:r w:rsidRPr="00A15F89">
        <w:rPr>
          <w:rFonts w:asciiTheme="majorBidi" w:hAnsiTheme="majorBidi" w:cstheme="majorBidi"/>
          <w:sz w:val="24"/>
          <w:szCs w:val="24"/>
        </w:rPr>
        <w:t xml:space="preserve"> </w:t>
      </w:r>
      <w:r>
        <w:rPr>
          <w:rFonts w:asciiTheme="majorBidi" w:hAnsiTheme="majorBidi" w:cstheme="majorBidi"/>
          <w:sz w:val="24"/>
          <w:szCs w:val="24"/>
        </w:rPr>
        <w:t>official</w:t>
      </w:r>
      <w:r w:rsidRPr="00A15F89">
        <w:rPr>
          <w:rFonts w:asciiTheme="majorBidi" w:hAnsiTheme="majorBidi" w:cstheme="majorBidi"/>
          <w:sz w:val="24"/>
          <w:szCs w:val="24"/>
        </w:rPr>
        <w:t xml:space="preserve"> </w:t>
      </w:r>
      <w:r w:rsidR="000051B9" w:rsidRPr="00A15F89">
        <w:rPr>
          <w:rFonts w:asciiTheme="majorBidi" w:hAnsiTheme="majorBidi" w:cstheme="majorBidi"/>
          <w:sz w:val="24"/>
          <w:szCs w:val="24"/>
        </w:rPr>
        <w:t xml:space="preserve">statements </w:t>
      </w:r>
      <w:r>
        <w:rPr>
          <w:rFonts w:asciiTheme="majorBidi" w:hAnsiTheme="majorBidi" w:cstheme="majorBidi"/>
          <w:sz w:val="24"/>
          <w:szCs w:val="24"/>
        </w:rPr>
        <w:t xml:space="preserve">about progress made in tackling racial discrimination, including </w:t>
      </w:r>
      <w:r w:rsidR="003F0BC0" w:rsidRPr="00A15F89">
        <w:rPr>
          <w:rFonts w:asciiTheme="majorBidi" w:hAnsiTheme="majorBidi" w:cstheme="majorBidi"/>
          <w:sz w:val="24"/>
          <w:szCs w:val="24"/>
        </w:rPr>
        <w:t xml:space="preserve">in </w:t>
      </w:r>
      <w:r w:rsidR="0058108B" w:rsidRPr="00A15F89">
        <w:rPr>
          <w:rFonts w:asciiTheme="majorBidi" w:hAnsiTheme="majorBidi" w:cstheme="majorBidi"/>
          <w:sz w:val="24"/>
          <w:szCs w:val="24"/>
        </w:rPr>
        <w:t>Saudi Arabia’s report</w:t>
      </w:r>
      <w:r>
        <w:rPr>
          <w:rFonts w:asciiTheme="majorBidi" w:hAnsiTheme="majorBidi" w:cstheme="majorBidi"/>
          <w:sz w:val="24"/>
          <w:szCs w:val="24"/>
        </w:rPr>
        <w:t xml:space="preserve"> to the Committee</w:t>
      </w:r>
      <w:r w:rsidR="0058108B" w:rsidRPr="00A15F89">
        <w:rPr>
          <w:rFonts w:asciiTheme="majorBidi" w:hAnsiTheme="majorBidi" w:cstheme="majorBidi"/>
          <w:sz w:val="24"/>
          <w:szCs w:val="24"/>
        </w:rPr>
        <w:t>. In</w:t>
      </w:r>
      <w:r w:rsidR="0056643A">
        <w:rPr>
          <w:rFonts w:asciiTheme="majorBidi" w:hAnsiTheme="majorBidi" w:cstheme="majorBidi"/>
          <w:sz w:val="24"/>
          <w:szCs w:val="24"/>
        </w:rPr>
        <w:t>deed</w:t>
      </w:r>
      <w:r w:rsidR="0058108B" w:rsidRPr="00A15F89">
        <w:rPr>
          <w:rFonts w:asciiTheme="majorBidi" w:hAnsiTheme="majorBidi" w:cstheme="majorBidi"/>
          <w:sz w:val="24"/>
          <w:szCs w:val="24"/>
        </w:rPr>
        <w:t xml:space="preserve">, the </w:t>
      </w:r>
      <w:r w:rsidR="0056643A">
        <w:rPr>
          <w:rFonts w:asciiTheme="majorBidi" w:hAnsiTheme="majorBidi" w:cstheme="majorBidi"/>
          <w:sz w:val="24"/>
          <w:szCs w:val="24"/>
        </w:rPr>
        <w:t>government</w:t>
      </w:r>
      <w:r w:rsidR="0056643A" w:rsidRPr="00A15F89">
        <w:rPr>
          <w:rFonts w:asciiTheme="majorBidi" w:hAnsiTheme="majorBidi" w:cstheme="majorBidi"/>
          <w:sz w:val="24"/>
          <w:szCs w:val="24"/>
        </w:rPr>
        <w:t xml:space="preserve"> </w:t>
      </w:r>
      <w:r w:rsidR="0058108B" w:rsidRPr="00A15F89">
        <w:rPr>
          <w:rFonts w:asciiTheme="majorBidi" w:hAnsiTheme="majorBidi" w:cstheme="majorBidi"/>
          <w:sz w:val="24"/>
          <w:szCs w:val="24"/>
        </w:rPr>
        <w:t>either fails to protect the rights</w:t>
      </w:r>
      <w:r w:rsidR="0056643A">
        <w:rPr>
          <w:rFonts w:asciiTheme="majorBidi" w:hAnsiTheme="majorBidi" w:cstheme="majorBidi"/>
          <w:sz w:val="24"/>
          <w:szCs w:val="24"/>
        </w:rPr>
        <w:t xml:space="preserve"> of racial minorities</w:t>
      </w:r>
      <w:r w:rsidR="0058108B" w:rsidRPr="00A15F89">
        <w:rPr>
          <w:rFonts w:asciiTheme="majorBidi" w:hAnsiTheme="majorBidi" w:cstheme="majorBidi"/>
          <w:sz w:val="24"/>
          <w:szCs w:val="24"/>
        </w:rPr>
        <w:t xml:space="preserve">, or </w:t>
      </w:r>
      <w:proofErr w:type="gramStart"/>
      <w:r w:rsidR="0056643A">
        <w:rPr>
          <w:rFonts w:asciiTheme="majorBidi" w:hAnsiTheme="majorBidi" w:cstheme="majorBidi"/>
          <w:sz w:val="24"/>
          <w:szCs w:val="24"/>
        </w:rPr>
        <w:t>itself</w:t>
      </w:r>
      <w:proofErr w:type="gramEnd"/>
      <w:r w:rsidR="0056643A">
        <w:rPr>
          <w:rFonts w:asciiTheme="majorBidi" w:hAnsiTheme="majorBidi" w:cstheme="majorBidi"/>
          <w:sz w:val="24"/>
          <w:szCs w:val="24"/>
        </w:rPr>
        <w:t xml:space="preserve"> </w:t>
      </w:r>
      <w:r w:rsidR="0058108B" w:rsidRPr="00A15F89">
        <w:rPr>
          <w:rFonts w:asciiTheme="majorBidi" w:hAnsiTheme="majorBidi" w:cstheme="majorBidi"/>
          <w:sz w:val="24"/>
          <w:szCs w:val="24"/>
        </w:rPr>
        <w:t xml:space="preserve">engages </w:t>
      </w:r>
      <w:r w:rsidR="0056643A">
        <w:rPr>
          <w:rFonts w:asciiTheme="majorBidi" w:hAnsiTheme="majorBidi" w:cstheme="majorBidi"/>
          <w:sz w:val="24"/>
          <w:szCs w:val="24"/>
        </w:rPr>
        <w:t xml:space="preserve">in and abets </w:t>
      </w:r>
      <w:r w:rsidR="0058108B" w:rsidRPr="00A15F89">
        <w:rPr>
          <w:rFonts w:asciiTheme="majorBidi" w:hAnsiTheme="majorBidi" w:cstheme="majorBidi"/>
          <w:sz w:val="24"/>
          <w:szCs w:val="24"/>
        </w:rPr>
        <w:t>discriminato</w:t>
      </w:r>
      <w:r w:rsidR="0056643A">
        <w:rPr>
          <w:rFonts w:asciiTheme="majorBidi" w:hAnsiTheme="majorBidi" w:cstheme="majorBidi"/>
          <w:sz w:val="24"/>
          <w:szCs w:val="24"/>
        </w:rPr>
        <w:t>ry practices targeting</w:t>
      </w:r>
      <w:r w:rsidR="0058108B" w:rsidRPr="00A15F89">
        <w:rPr>
          <w:rFonts w:asciiTheme="majorBidi" w:hAnsiTheme="majorBidi" w:cstheme="majorBidi"/>
          <w:sz w:val="24"/>
          <w:szCs w:val="24"/>
        </w:rPr>
        <w:t xml:space="preserve"> migrant workers.</w:t>
      </w:r>
      <w:r w:rsidR="00B51021" w:rsidRPr="00A15F89">
        <w:rPr>
          <w:rFonts w:asciiTheme="majorBidi" w:hAnsiTheme="majorBidi" w:cstheme="majorBidi"/>
          <w:sz w:val="24"/>
          <w:szCs w:val="24"/>
        </w:rPr>
        <w:t xml:space="preserve"> </w:t>
      </w:r>
      <w:r w:rsidR="0056643A">
        <w:rPr>
          <w:rFonts w:asciiTheme="majorBidi" w:hAnsiTheme="majorBidi" w:cstheme="majorBidi"/>
          <w:sz w:val="24"/>
          <w:szCs w:val="24"/>
        </w:rPr>
        <w:t>In this submission, ADHRB outlines v</w:t>
      </w:r>
      <w:r w:rsidR="006A0146" w:rsidRPr="00A15F89">
        <w:rPr>
          <w:rFonts w:asciiTheme="majorBidi" w:hAnsiTheme="majorBidi" w:cstheme="majorBidi"/>
          <w:sz w:val="24"/>
          <w:szCs w:val="24"/>
        </w:rPr>
        <w:t xml:space="preserve">iolations </w:t>
      </w:r>
      <w:r w:rsidR="00CF6197">
        <w:rPr>
          <w:rFonts w:asciiTheme="majorBidi" w:hAnsiTheme="majorBidi" w:cstheme="majorBidi"/>
          <w:sz w:val="24"/>
          <w:szCs w:val="24"/>
        </w:rPr>
        <w:t xml:space="preserve">by the Saudi government </w:t>
      </w:r>
      <w:r w:rsidR="006A0146" w:rsidRPr="00A15F89">
        <w:rPr>
          <w:rFonts w:asciiTheme="majorBidi" w:hAnsiTheme="majorBidi" w:cstheme="majorBidi"/>
          <w:sz w:val="24"/>
          <w:szCs w:val="24"/>
        </w:rPr>
        <w:t xml:space="preserve">of </w:t>
      </w:r>
      <w:r w:rsidR="00CF6197">
        <w:rPr>
          <w:rFonts w:asciiTheme="majorBidi" w:hAnsiTheme="majorBidi" w:cstheme="majorBidi"/>
          <w:sz w:val="24"/>
          <w:szCs w:val="24"/>
        </w:rPr>
        <w:t xml:space="preserve">its commitments to </w:t>
      </w:r>
      <w:r w:rsidR="006A0146" w:rsidRPr="00A15F89">
        <w:rPr>
          <w:rFonts w:asciiTheme="majorBidi" w:hAnsiTheme="majorBidi" w:cstheme="majorBidi"/>
          <w:sz w:val="24"/>
          <w:szCs w:val="24"/>
        </w:rPr>
        <w:t>CERD</w:t>
      </w:r>
      <w:r w:rsidR="00CF6197">
        <w:rPr>
          <w:rFonts w:asciiTheme="majorBidi" w:hAnsiTheme="majorBidi" w:cstheme="majorBidi"/>
          <w:sz w:val="24"/>
          <w:szCs w:val="24"/>
        </w:rPr>
        <w:t>,</w:t>
      </w:r>
      <w:r w:rsidR="006A0146" w:rsidRPr="00A15F89">
        <w:rPr>
          <w:rFonts w:asciiTheme="majorBidi" w:hAnsiTheme="majorBidi" w:cstheme="majorBidi"/>
          <w:sz w:val="24"/>
          <w:szCs w:val="24"/>
        </w:rPr>
        <w:t xml:space="preserve"> in</w:t>
      </w:r>
      <w:r w:rsidR="000C0233">
        <w:rPr>
          <w:rFonts w:asciiTheme="majorBidi" w:hAnsiTheme="majorBidi" w:cstheme="majorBidi"/>
          <w:sz w:val="24"/>
          <w:szCs w:val="24"/>
        </w:rPr>
        <w:t xml:space="preserve"> particular concerning abuses of migrant laborers and the </w:t>
      </w:r>
      <w:proofErr w:type="spellStart"/>
      <w:r w:rsidR="000C0233">
        <w:rPr>
          <w:rFonts w:asciiTheme="majorBidi" w:hAnsiTheme="majorBidi" w:cstheme="majorBidi"/>
          <w:i/>
          <w:iCs/>
          <w:sz w:val="24"/>
          <w:szCs w:val="24"/>
        </w:rPr>
        <w:t>kafala</w:t>
      </w:r>
      <w:proofErr w:type="spellEnd"/>
      <w:r w:rsidR="000C0233">
        <w:rPr>
          <w:rFonts w:asciiTheme="majorBidi" w:hAnsiTheme="majorBidi" w:cstheme="majorBidi"/>
          <w:sz w:val="24"/>
          <w:szCs w:val="24"/>
        </w:rPr>
        <w:t xml:space="preserve"> system of visa sponsorship</w:t>
      </w:r>
      <w:r w:rsidR="00ED0868" w:rsidRPr="00A15F89">
        <w:rPr>
          <w:rFonts w:asciiTheme="majorBidi" w:hAnsiTheme="majorBidi" w:cstheme="majorBidi"/>
          <w:sz w:val="24"/>
          <w:szCs w:val="24"/>
        </w:rPr>
        <w:t>.</w:t>
      </w:r>
    </w:p>
    <w:p w:rsidR="000455B7" w:rsidRPr="00A15F89" w:rsidRDefault="000455B7" w:rsidP="000455B7">
      <w:pPr>
        <w:spacing w:after="0"/>
        <w:rPr>
          <w:rFonts w:asciiTheme="majorBidi" w:hAnsiTheme="majorBidi" w:cstheme="majorBidi"/>
          <w:sz w:val="24"/>
          <w:szCs w:val="24"/>
        </w:rPr>
      </w:pPr>
    </w:p>
    <w:p w:rsidR="00D72B49" w:rsidRPr="00A15F89" w:rsidRDefault="00CF6197" w:rsidP="00467398">
      <w:pPr>
        <w:spacing w:after="0"/>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 xml:space="preserve">Article 2 Paragraph 1 §b of </w:t>
      </w:r>
      <w:r w:rsidR="005A49A3" w:rsidRPr="00A15F89">
        <w:rPr>
          <w:rFonts w:asciiTheme="majorBidi" w:hAnsiTheme="majorBidi" w:cstheme="majorBidi"/>
          <w:sz w:val="24"/>
          <w:szCs w:val="24"/>
          <w:shd w:val="clear" w:color="auto" w:fill="FFFFFF"/>
        </w:rPr>
        <w:t xml:space="preserve">CERD </w:t>
      </w:r>
      <w:r>
        <w:rPr>
          <w:rFonts w:asciiTheme="majorBidi" w:hAnsiTheme="majorBidi" w:cstheme="majorBidi"/>
          <w:sz w:val="24"/>
          <w:szCs w:val="24"/>
          <w:shd w:val="clear" w:color="auto" w:fill="FFFFFF"/>
        </w:rPr>
        <w:t xml:space="preserve">mandates that </w:t>
      </w:r>
      <w:r w:rsidR="006A3005">
        <w:rPr>
          <w:rFonts w:asciiTheme="majorBidi" w:hAnsiTheme="majorBidi" w:cstheme="majorBidi"/>
          <w:sz w:val="24"/>
          <w:szCs w:val="24"/>
          <w:shd w:val="clear" w:color="auto" w:fill="FFFFFF"/>
        </w:rPr>
        <w:t>States Parties “</w:t>
      </w:r>
      <w:r w:rsidR="005A49A3" w:rsidRPr="00A15F89">
        <w:rPr>
          <w:rFonts w:asciiTheme="majorBidi" w:hAnsiTheme="majorBidi" w:cstheme="majorBidi"/>
          <w:sz w:val="24"/>
          <w:szCs w:val="24"/>
          <w:shd w:val="clear" w:color="auto" w:fill="FFFFFF"/>
        </w:rPr>
        <w:t>undertake not to sponsor, defend or support racial discrimination by any persons or organizations</w:t>
      </w:r>
      <w:r w:rsidR="006A3005">
        <w:rPr>
          <w:rFonts w:asciiTheme="majorBidi" w:hAnsiTheme="majorBidi" w:cstheme="majorBidi"/>
          <w:sz w:val="24"/>
          <w:szCs w:val="24"/>
          <w:shd w:val="clear" w:color="auto" w:fill="FFFFFF"/>
        </w:rPr>
        <w:t>.</w:t>
      </w:r>
      <w:r w:rsidR="005A49A3" w:rsidRPr="00A15F89">
        <w:rPr>
          <w:rFonts w:asciiTheme="majorBidi" w:hAnsiTheme="majorBidi" w:cstheme="majorBidi"/>
          <w:sz w:val="24"/>
          <w:szCs w:val="24"/>
          <w:shd w:val="clear" w:color="auto" w:fill="FFFFFF"/>
        </w:rPr>
        <w:t xml:space="preserve">" </w:t>
      </w:r>
      <w:r w:rsidR="006A3005">
        <w:rPr>
          <w:rFonts w:asciiTheme="majorBidi" w:hAnsiTheme="majorBidi" w:cstheme="majorBidi"/>
          <w:sz w:val="24"/>
          <w:szCs w:val="24"/>
          <w:shd w:val="clear" w:color="auto" w:fill="FFFFFF"/>
        </w:rPr>
        <w:t>Article 4 calls on States Parties to “</w:t>
      </w:r>
      <w:r w:rsidR="005A49A3" w:rsidRPr="00A15F89">
        <w:rPr>
          <w:rFonts w:asciiTheme="majorBidi" w:hAnsiTheme="majorBidi" w:cstheme="majorBidi"/>
          <w:sz w:val="24"/>
          <w:szCs w:val="24"/>
          <w:shd w:val="clear" w:color="auto" w:fill="FFFFFF"/>
        </w:rPr>
        <w:t xml:space="preserve">condemn all propaganda and all organizations which are based on ideas or theories of superiority of one race or group of persons of one </w:t>
      </w:r>
      <w:proofErr w:type="spellStart"/>
      <w:r w:rsidR="005A49A3" w:rsidRPr="00A15F89">
        <w:rPr>
          <w:rFonts w:asciiTheme="majorBidi" w:hAnsiTheme="majorBidi" w:cstheme="majorBidi"/>
          <w:sz w:val="24"/>
          <w:szCs w:val="24"/>
          <w:shd w:val="clear" w:color="auto" w:fill="FFFFFF"/>
        </w:rPr>
        <w:t>colour</w:t>
      </w:r>
      <w:proofErr w:type="spellEnd"/>
      <w:r w:rsidR="005A49A3" w:rsidRPr="00A15F89">
        <w:rPr>
          <w:rFonts w:asciiTheme="majorBidi" w:hAnsiTheme="majorBidi" w:cstheme="majorBidi"/>
          <w:sz w:val="24"/>
          <w:szCs w:val="24"/>
          <w:shd w:val="clear" w:color="auto" w:fill="FFFFFF"/>
        </w:rPr>
        <w:t xml:space="preserve"> or one ethnic origin.</w:t>
      </w:r>
      <w:r w:rsidR="00F245CF">
        <w:rPr>
          <w:rFonts w:asciiTheme="majorBidi" w:hAnsiTheme="majorBidi" w:cstheme="majorBidi"/>
          <w:sz w:val="24"/>
          <w:szCs w:val="24"/>
          <w:shd w:val="clear" w:color="auto" w:fill="FFFFFF"/>
        </w:rPr>
        <w:t>”</w:t>
      </w:r>
      <w:r w:rsidR="0051284B" w:rsidRPr="00A15F89">
        <w:rPr>
          <w:rFonts w:asciiTheme="majorBidi" w:hAnsiTheme="majorBidi" w:cstheme="majorBidi"/>
          <w:sz w:val="24"/>
          <w:szCs w:val="24"/>
          <w:shd w:val="clear" w:color="auto" w:fill="FFFFFF"/>
        </w:rPr>
        <w:t xml:space="preserve"> </w:t>
      </w:r>
      <w:r w:rsidR="002E7E55" w:rsidRPr="00A15F89">
        <w:rPr>
          <w:rFonts w:asciiTheme="majorBidi" w:hAnsiTheme="majorBidi" w:cstheme="majorBidi"/>
          <w:sz w:val="24"/>
          <w:szCs w:val="24"/>
          <w:shd w:val="clear" w:color="auto" w:fill="FFFFFF"/>
        </w:rPr>
        <w:t xml:space="preserve"> However, the U</w:t>
      </w:r>
      <w:r w:rsidR="00F245CF">
        <w:rPr>
          <w:rFonts w:asciiTheme="majorBidi" w:hAnsiTheme="majorBidi" w:cstheme="majorBidi"/>
          <w:sz w:val="24"/>
          <w:szCs w:val="24"/>
          <w:shd w:val="clear" w:color="auto" w:fill="FFFFFF"/>
        </w:rPr>
        <w:t xml:space="preserve">nited </w:t>
      </w:r>
      <w:r w:rsidR="002E7E55" w:rsidRPr="00A15F89">
        <w:rPr>
          <w:rFonts w:asciiTheme="majorBidi" w:hAnsiTheme="majorBidi" w:cstheme="majorBidi"/>
          <w:sz w:val="24"/>
          <w:szCs w:val="24"/>
          <w:shd w:val="clear" w:color="auto" w:fill="FFFFFF"/>
        </w:rPr>
        <w:t>S</w:t>
      </w:r>
      <w:r w:rsidR="00F245CF">
        <w:rPr>
          <w:rFonts w:asciiTheme="majorBidi" w:hAnsiTheme="majorBidi" w:cstheme="majorBidi"/>
          <w:sz w:val="24"/>
          <w:szCs w:val="24"/>
          <w:shd w:val="clear" w:color="auto" w:fill="FFFFFF"/>
        </w:rPr>
        <w:t>tates</w:t>
      </w:r>
      <w:r w:rsidR="002E7E55" w:rsidRPr="00A15F89">
        <w:rPr>
          <w:rFonts w:asciiTheme="majorBidi" w:hAnsiTheme="majorBidi" w:cstheme="majorBidi"/>
          <w:sz w:val="24"/>
          <w:szCs w:val="24"/>
          <w:shd w:val="clear" w:color="auto" w:fill="FFFFFF"/>
        </w:rPr>
        <w:t xml:space="preserve"> </w:t>
      </w:r>
      <w:r w:rsidR="00100720">
        <w:rPr>
          <w:rFonts w:asciiTheme="majorBidi" w:hAnsiTheme="majorBidi" w:cstheme="majorBidi"/>
          <w:sz w:val="24"/>
          <w:szCs w:val="24"/>
          <w:shd w:val="clear" w:color="auto" w:fill="FFFFFF"/>
        </w:rPr>
        <w:t xml:space="preserve">(US) </w:t>
      </w:r>
      <w:r w:rsidR="002E7E55" w:rsidRPr="00A15F89">
        <w:rPr>
          <w:rFonts w:asciiTheme="majorBidi" w:hAnsiTheme="majorBidi" w:cstheme="majorBidi"/>
          <w:sz w:val="24"/>
          <w:szCs w:val="24"/>
          <w:shd w:val="clear" w:color="auto" w:fill="FFFFFF"/>
        </w:rPr>
        <w:t>Department of State’s</w:t>
      </w:r>
      <w:r w:rsidR="00100720">
        <w:rPr>
          <w:rFonts w:asciiTheme="majorBidi" w:hAnsiTheme="majorBidi" w:cstheme="majorBidi"/>
          <w:sz w:val="24"/>
          <w:szCs w:val="24"/>
          <w:shd w:val="clear" w:color="auto" w:fill="FFFFFF"/>
        </w:rPr>
        <w:t xml:space="preserve"> (</w:t>
      </w:r>
      <w:proofErr w:type="spellStart"/>
      <w:r w:rsidR="00100720">
        <w:rPr>
          <w:rFonts w:asciiTheme="majorBidi" w:hAnsiTheme="majorBidi" w:cstheme="majorBidi"/>
          <w:sz w:val="24"/>
          <w:szCs w:val="24"/>
          <w:shd w:val="clear" w:color="auto" w:fill="FFFFFF"/>
        </w:rPr>
        <w:t>DoS</w:t>
      </w:r>
      <w:proofErr w:type="spellEnd"/>
      <w:r w:rsidR="00100720">
        <w:rPr>
          <w:rFonts w:asciiTheme="majorBidi" w:hAnsiTheme="majorBidi" w:cstheme="majorBidi"/>
          <w:sz w:val="24"/>
          <w:szCs w:val="24"/>
          <w:shd w:val="clear" w:color="auto" w:fill="FFFFFF"/>
        </w:rPr>
        <w:t>)</w:t>
      </w:r>
      <w:r w:rsidR="00F245CF">
        <w:rPr>
          <w:rFonts w:asciiTheme="majorBidi" w:hAnsiTheme="majorBidi" w:cstheme="majorBidi"/>
          <w:sz w:val="24"/>
          <w:szCs w:val="24"/>
          <w:shd w:val="clear" w:color="auto" w:fill="FFFFFF"/>
        </w:rPr>
        <w:t xml:space="preserve"> annual </w:t>
      </w:r>
      <w:r w:rsidR="002E7E55" w:rsidRPr="00A15F89">
        <w:rPr>
          <w:rFonts w:asciiTheme="majorBidi" w:hAnsiTheme="majorBidi" w:cstheme="majorBidi"/>
          <w:sz w:val="24"/>
          <w:szCs w:val="24"/>
          <w:shd w:val="clear" w:color="auto" w:fill="FFFFFF"/>
        </w:rPr>
        <w:t xml:space="preserve">2016 Human Rights Report concerning Saudi Arabia highlights severe restrictions on </w:t>
      </w:r>
      <w:r w:rsidR="00F245CF">
        <w:rPr>
          <w:rFonts w:asciiTheme="majorBidi" w:hAnsiTheme="majorBidi" w:cstheme="majorBidi"/>
          <w:sz w:val="24"/>
          <w:szCs w:val="24"/>
          <w:shd w:val="clear" w:color="auto" w:fill="FFFFFF"/>
        </w:rPr>
        <w:t xml:space="preserve">the exercise of </w:t>
      </w:r>
      <w:r w:rsidR="002E7E55" w:rsidRPr="00A15F89">
        <w:rPr>
          <w:rFonts w:asciiTheme="majorBidi" w:hAnsiTheme="majorBidi" w:cstheme="majorBidi"/>
          <w:sz w:val="24"/>
          <w:szCs w:val="24"/>
          <w:shd w:val="clear" w:color="auto" w:fill="FFFFFF"/>
        </w:rPr>
        <w:t xml:space="preserve">universal rights like </w:t>
      </w:r>
      <w:r w:rsidR="00F245CF">
        <w:rPr>
          <w:rFonts w:asciiTheme="majorBidi" w:hAnsiTheme="majorBidi" w:cstheme="majorBidi"/>
          <w:sz w:val="24"/>
          <w:szCs w:val="24"/>
          <w:shd w:val="clear" w:color="auto" w:fill="FFFFFF"/>
        </w:rPr>
        <w:t xml:space="preserve">the </w:t>
      </w:r>
      <w:r w:rsidR="002E7E55" w:rsidRPr="00A15F89">
        <w:rPr>
          <w:rFonts w:asciiTheme="majorBidi" w:hAnsiTheme="majorBidi" w:cstheme="majorBidi"/>
          <w:sz w:val="24"/>
          <w:szCs w:val="24"/>
          <w:shd w:val="clear" w:color="auto" w:fill="FFFFFF"/>
        </w:rPr>
        <w:t>freedom</w:t>
      </w:r>
      <w:r w:rsidR="00F245CF">
        <w:rPr>
          <w:rFonts w:asciiTheme="majorBidi" w:hAnsiTheme="majorBidi" w:cstheme="majorBidi"/>
          <w:sz w:val="24"/>
          <w:szCs w:val="24"/>
          <w:shd w:val="clear" w:color="auto" w:fill="FFFFFF"/>
        </w:rPr>
        <w:t>s</w:t>
      </w:r>
      <w:r w:rsidR="002E7E55" w:rsidRPr="00A15F89">
        <w:rPr>
          <w:rFonts w:asciiTheme="majorBidi" w:hAnsiTheme="majorBidi" w:cstheme="majorBidi"/>
          <w:sz w:val="24"/>
          <w:szCs w:val="24"/>
          <w:shd w:val="clear" w:color="auto" w:fill="FFFFFF"/>
        </w:rPr>
        <w:t xml:space="preserve"> of </w:t>
      </w:r>
      <w:r w:rsidR="000541BE" w:rsidRPr="00A15F89">
        <w:rPr>
          <w:rFonts w:asciiTheme="majorBidi" w:hAnsiTheme="majorBidi" w:cstheme="majorBidi"/>
          <w:sz w:val="24"/>
          <w:szCs w:val="24"/>
          <w:shd w:val="clear" w:color="auto" w:fill="FFFFFF"/>
        </w:rPr>
        <w:t xml:space="preserve">expression, </w:t>
      </w:r>
      <w:r w:rsidR="002E7E55" w:rsidRPr="00A15F89">
        <w:rPr>
          <w:rFonts w:asciiTheme="majorBidi" w:hAnsiTheme="majorBidi" w:cstheme="majorBidi"/>
          <w:sz w:val="24"/>
          <w:szCs w:val="24"/>
          <w:shd w:val="clear" w:color="auto" w:fill="FFFFFF"/>
        </w:rPr>
        <w:t>assembly, movement</w:t>
      </w:r>
      <w:r w:rsidR="000541BE" w:rsidRPr="00A15F89">
        <w:rPr>
          <w:rFonts w:asciiTheme="majorBidi" w:hAnsiTheme="majorBidi" w:cstheme="majorBidi"/>
          <w:sz w:val="24"/>
          <w:szCs w:val="24"/>
          <w:shd w:val="clear" w:color="auto" w:fill="FFFFFF"/>
        </w:rPr>
        <w:t>,</w:t>
      </w:r>
      <w:r w:rsidR="002E7E55" w:rsidRPr="00A15F89">
        <w:rPr>
          <w:rFonts w:asciiTheme="majorBidi" w:hAnsiTheme="majorBidi" w:cstheme="majorBidi"/>
          <w:sz w:val="24"/>
          <w:szCs w:val="24"/>
          <w:shd w:val="clear" w:color="auto" w:fill="FFFFFF"/>
        </w:rPr>
        <w:t xml:space="preserve"> and religion</w:t>
      </w:r>
      <w:r w:rsidR="00F245CF">
        <w:rPr>
          <w:rFonts w:asciiTheme="majorBidi" w:hAnsiTheme="majorBidi" w:cstheme="majorBidi"/>
          <w:sz w:val="24"/>
          <w:szCs w:val="24"/>
          <w:shd w:val="clear" w:color="auto" w:fill="FFFFFF"/>
        </w:rPr>
        <w:t>, and</w:t>
      </w:r>
      <w:r w:rsidR="000541BE" w:rsidRPr="00A15F89">
        <w:rPr>
          <w:rFonts w:asciiTheme="majorBidi" w:hAnsiTheme="majorBidi" w:cstheme="majorBidi"/>
          <w:sz w:val="24"/>
          <w:szCs w:val="24"/>
          <w:shd w:val="clear" w:color="auto" w:fill="FFFFFF"/>
        </w:rPr>
        <w:t xml:space="preserve"> violations of due process including arbitrary arrest and detention</w:t>
      </w:r>
      <w:r w:rsidR="00F245CF">
        <w:rPr>
          <w:rFonts w:asciiTheme="majorBidi" w:hAnsiTheme="majorBidi" w:cstheme="majorBidi"/>
          <w:sz w:val="24"/>
          <w:szCs w:val="24"/>
          <w:shd w:val="clear" w:color="auto" w:fill="FFFFFF"/>
        </w:rPr>
        <w:t xml:space="preserve">, restrictions that land with disproportionate weight against racial minorities. In addition, the report </w:t>
      </w:r>
      <w:r w:rsidR="00467398">
        <w:rPr>
          <w:rFonts w:asciiTheme="majorBidi" w:hAnsiTheme="majorBidi" w:cstheme="majorBidi"/>
          <w:sz w:val="24"/>
          <w:szCs w:val="24"/>
          <w:shd w:val="clear" w:color="auto" w:fill="FFFFFF"/>
        </w:rPr>
        <w:t xml:space="preserve">draws attention to </w:t>
      </w:r>
      <w:r w:rsidR="000541BE" w:rsidRPr="00A15F89">
        <w:rPr>
          <w:rFonts w:asciiTheme="majorBidi" w:hAnsiTheme="majorBidi" w:cstheme="majorBidi"/>
          <w:sz w:val="24"/>
          <w:szCs w:val="24"/>
          <w:shd w:val="clear" w:color="auto" w:fill="FFFFFF"/>
        </w:rPr>
        <w:t>a lack of equal rights for non-citizen workers and discrimination based on religion, sect, and race</w:t>
      </w:r>
      <w:r w:rsidR="00467398">
        <w:rPr>
          <w:rFonts w:asciiTheme="majorBidi" w:hAnsiTheme="majorBidi" w:cstheme="majorBidi"/>
          <w:sz w:val="24"/>
          <w:szCs w:val="24"/>
          <w:shd w:val="clear" w:color="auto" w:fill="FFFFFF"/>
        </w:rPr>
        <w:t>, which directly contravene the kingdom’s obligations under the CERD</w:t>
      </w:r>
      <w:r w:rsidR="000541BE" w:rsidRPr="00A15F89">
        <w:rPr>
          <w:rFonts w:asciiTheme="majorBidi" w:hAnsiTheme="majorBidi" w:cstheme="majorBidi"/>
          <w:sz w:val="24"/>
          <w:szCs w:val="24"/>
          <w:shd w:val="clear" w:color="auto" w:fill="FFFFFF"/>
        </w:rPr>
        <w:t>.</w:t>
      </w:r>
      <w:r w:rsidR="00741A2A" w:rsidRPr="00A15F89">
        <w:rPr>
          <w:rStyle w:val="FootnoteReference"/>
          <w:rFonts w:asciiTheme="majorBidi" w:hAnsiTheme="majorBidi" w:cstheme="majorBidi"/>
          <w:sz w:val="24"/>
          <w:szCs w:val="24"/>
          <w:shd w:val="clear" w:color="auto" w:fill="FFFFFF"/>
        </w:rPr>
        <w:footnoteReference w:id="2"/>
      </w:r>
    </w:p>
    <w:p w:rsidR="008B7263" w:rsidRDefault="008B7263" w:rsidP="000455B7">
      <w:pPr>
        <w:spacing w:after="0"/>
        <w:rPr>
          <w:rFonts w:asciiTheme="majorBidi" w:hAnsiTheme="majorBidi" w:cstheme="majorBidi"/>
          <w:b/>
          <w:bCs/>
          <w:sz w:val="24"/>
          <w:szCs w:val="24"/>
          <w:shd w:val="clear" w:color="auto" w:fill="FFFFFF"/>
        </w:rPr>
      </w:pPr>
    </w:p>
    <w:p w:rsidR="00E85DEF" w:rsidRDefault="00E85DEF" w:rsidP="000455B7">
      <w:pPr>
        <w:spacing w:after="0"/>
        <w:rPr>
          <w:rFonts w:asciiTheme="majorBidi" w:hAnsiTheme="majorBidi" w:cstheme="majorBidi"/>
          <w:b/>
          <w:bCs/>
          <w:sz w:val="24"/>
          <w:szCs w:val="24"/>
          <w:shd w:val="clear" w:color="auto" w:fill="FFFFFF"/>
        </w:rPr>
      </w:pPr>
    </w:p>
    <w:p w:rsidR="00E85DEF" w:rsidRPr="00A15F89" w:rsidRDefault="00E85DEF" w:rsidP="000455B7">
      <w:pPr>
        <w:spacing w:after="0"/>
        <w:rPr>
          <w:rFonts w:asciiTheme="majorBidi" w:hAnsiTheme="majorBidi" w:cstheme="majorBidi"/>
          <w:b/>
          <w:bCs/>
          <w:sz w:val="24"/>
          <w:szCs w:val="24"/>
          <w:shd w:val="clear" w:color="auto" w:fill="FFFFFF"/>
        </w:rPr>
      </w:pPr>
    </w:p>
    <w:p w:rsidR="00440079" w:rsidRPr="00A15F89" w:rsidRDefault="00F23396" w:rsidP="000455B7">
      <w:pPr>
        <w:spacing w:after="0"/>
        <w:rPr>
          <w:rFonts w:asciiTheme="majorBidi" w:hAnsiTheme="majorBidi" w:cstheme="majorBidi"/>
          <w:b/>
          <w:bCs/>
          <w:sz w:val="24"/>
          <w:szCs w:val="24"/>
          <w:shd w:val="clear" w:color="auto" w:fill="FFFFFF"/>
        </w:rPr>
      </w:pPr>
      <w:r w:rsidRPr="00A15F89">
        <w:rPr>
          <w:rFonts w:asciiTheme="majorBidi" w:hAnsiTheme="majorBidi" w:cstheme="majorBidi"/>
          <w:b/>
          <w:bCs/>
          <w:sz w:val="24"/>
          <w:szCs w:val="24"/>
          <w:shd w:val="clear" w:color="auto" w:fill="FFFFFF"/>
        </w:rPr>
        <w:lastRenderedPageBreak/>
        <w:t xml:space="preserve">Discrimination against </w:t>
      </w:r>
      <w:r w:rsidR="008B7263" w:rsidRPr="00A15F89">
        <w:rPr>
          <w:rFonts w:asciiTheme="majorBidi" w:hAnsiTheme="majorBidi" w:cstheme="majorBidi"/>
          <w:b/>
          <w:bCs/>
          <w:sz w:val="24"/>
          <w:szCs w:val="24"/>
          <w:shd w:val="clear" w:color="auto" w:fill="FFFFFF"/>
        </w:rPr>
        <w:t>Migrant Workers</w:t>
      </w:r>
    </w:p>
    <w:p w:rsidR="000455B7" w:rsidRDefault="000455B7" w:rsidP="00D20619">
      <w:pPr>
        <w:spacing w:after="0"/>
        <w:rPr>
          <w:rFonts w:asciiTheme="majorBidi" w:hAnsiTheme="majorBidi" w:cstheme="majorBidi"/>
          <w:b/>
          <w:bCs/>
          <w:sz w:val="24"/>
          <w:szCs w:val="24"/>
          <w:shd w:val="clear" w:color="auto" w:fill="FFFFFF"/>
        </w:rPr>
      </w:pPr>
    </w:p>
    <w:p w:rsidR="001E68F3" w:rsidRDefault="0039344D" w:rsidP="006661B5">
      <w:pPr>
        <w:spacing w:after="0"/>
        <w:jc w:val="both"/>
        <w:rPr>
          <w:rFonts w:asciiTheme="majorBidi" w:hAnsiTheme="majorBidi" w:cstheme="majorBidi"/>
          <w:sz w:val="24"/>
          <w:szCs w:val="24"/>
          <w:shd w:val="clear" w:color="auto" w:fill="FFFFFF"/>
        </w:rPr>
      </w:pPr>
      <w:r w:rsidRPr="00A15F89">
        <w:rPr>
          <w:rFonts w:asciiTheme="majorBidi" w:hAnsiTheme="majorBidi" w:cstheme="majorBidi"/>
          <w:sz w:val="24"/>
          <w:szCs w:val="24"/>
          <w:shd w:val="clear" w:color="auto" w:fill="FFFFFF"/>
        </w:rPr>
        <w:t>Despite Saudi Arabia</w:t>
      </w:r>
      <w:r w:rsidR="00467398">
        <w:rPr>
          <w:rFonts w:asciiTheme="majorBidi" w:hAnsiTheme="majorBidi" w:cstheme="majorBidi"/>
          <w:sz w:val="24"/>
          <w:szCs w:val="24"/>
          <w:shd w:val="clear" w:color="auto" w:fill="FFFFFF"/>
        </w:rPr>
        <w:t>’s</w:t>
      </w:r>
      <w:r w:rsidRPr="00A15F89">
        <w:rPr>
          <w:rFonts w:asciiTheme="majorBidi" w:hAnsiTheme="majorBidi" w:cstheme="majorBidi"/>
          <w:sz w:val="24"/>
          <w:szCs w:val="24"/>
          <w:shd w:val="clear" w:color="auto" w:fill="FFFFFF"/>
        </w:rPr>
        <w:t xml:space="preserve"> claims in its report to CERD, migrant workers face severe </w:t>
      </w:r>
      <w:r w:rsidR="006661B5">
        <w:rPr>
          <w:rFonts w:asciiTheme="majorBidi" w:hAnsiTheme="majorBidi" w:cstheme="majorBidi"/>
          <w:sz w:val="24"/>
          <w:szCs w:val="24"/>
          <w:shd w:val="clear" w:color="auto" w:fill="FFFFFF"/>
        </w:rPr>
        <w:t xml:space="preserve">and systematic </w:t>
      </w:r>
      <w:r w:rsidRPr="00A15F89">
        <w:rPr>
          <w:rFonts w:asciiTheme="majorBidi" w:hAnsiTheme="majorBidi" w:cstheme="majorBidi"/>
          <w:sz w:val="24"/>
          <w:szCs w:val="24"/>
          <w:shd w:val="clear" w:color="auto" w:fill="FFFFFF"/>
        </w:rPr>
        <w:t xml:space="preserve">discrimination. </w:t>
      </w:r>
      <w:r w:rsidR="006661B5">
        <w:rPr>
          <w:rFonts w:asciiTheme="majorBidi" w:hAnsiTheme="majorBidi" w:cstheme="majorBidi"/>
          <w:sz w:val="24"/>
          <w:szCs w:val="24"/>
          <w:shd w:val="clear" w:color="auto" w:fill="FFFFFF"/>
        </w:rPr>
        <w:t>In particular, t</w:t>
      </w:r>
      <w:r w:rsidRPr="00A15F89">
        <w:rPr>
          <w:rFonts w:asciiTheme="majorBidi" w:hAnsiTheme="majorBidi" w:cstheme="majorBidi"/>
          <w:sz w:val="24"/>
          <w:szCs w:val="24"/>
          <w:shd w:val="clear" w:color="auto" w:fill="FFFFFF"/>
        </w:rPr>
        <w:t xml:space="preserve">hey are victims of various forms of abuse by </w:t>
      </w:r>
      <w:r w:rsidR="006661B5">
        <w:rPr>
          <w:rFonts w:asciiTheme="majorBidi" w:hAnsiTheme="majorBidi" w:cstheme="majorBidi"/>
          <w:sz w:val="24"/>
          <w:szCs w:val="24"/>
          <w:shd w:val="clear" w:color="auto" w:fill="FFFFFF"/>
        </w:rPr>
        <w:t xml:space="preserve">their </w:t>
      </w:r>
      <w:r w:rsidRPr="00A15F89">
        <w:rPr>
          <w:rFonts w:asciiTheme="majorBidi" w:hAnsiTheme="majorBidi" w:cstheme="majorBidi"/>
          <w:sz w:val="24"/>
          <w:szCs w:val="24"/>
          <w:shd w:val="clear" w:color="auto" w:fill="FFFFFF"/>
        </w:rPr>
        <w:t>employers</w:t>
      </w:r>
      <w:r w:rsidR="006661B5">
        <w:rPr>
          <w:rFonts w:asciiTheme="majorBidi" w:hAnsiTheme="majorBidi" w:cstheme="majorBidi"/>
          <w:sz w:val="24"/>
          <w:szCs w:val="24"/>
          <w:shd w:val="clear" w:color="auto" w:fill="FFFFFF"/>
        </w:rPr>
        <w:t xml:space="preserve">. However, they have few effective avenues for redress, as the kingdom’s </w:t>
      </w:r>
      <w:r w:rsidRPr="00A15F89">
        <w:rPr>
          <w:rFonts w:asciiTheme="majorBidi" w:hAnsiTheme="majorBidi" w:cstheme="majorBidi"/>
          <w:sz w:val="24"/>
          <w:szCs w:val="24"/>
          <w:shd w:val="clear" w:color="auto" w:fill="FFFFFF"/>
        </w:rPr>
        <w:t xml:space="preserve">legal system for reporting abuses is structurally biased </w:t>
      </w:r>
      <w:r w:rsidR="006661B5">
        <w:rPr>
          <w:rFonts w:asciiTheme="majorBidi" w:hAnsiTheme="majorBidi" w:cstheme="majorBidi"/>
          <w:sz w:val="24"/>
          <w:szCs w:val="24"/>
          <w:shd w:val="clear" w:color="auto" w:fill="FFFFFF"/>
        </w:rPr>
        <w:t>in favor of employers</w:t>
      </w:r>
      <w:r w:rsidR="00555699">
        <w:rPr>
          <w:rFonts w:asciiTheme="majorBidi" w:hAnsiTheme="majorBidi" w:cstheme="majorBidi"/>
          <w:sz w:val="24"/>
          <w:szCs w:val="24"/>
          <w:shd w:val="clear" w:color="auto" w:fill="FFFFFF"/>
        </w:rPr>
        <w:t>,</w:t>
      </w:r>
      <w:r w:rsidR="006661B5">
        <w:rPr>
          <w:rFonts w:asciiTheme="majorBidi" w:hAnsiTheme="majorBidi" w:cstheme="majorBidi"/>
          <w:sz w:val="24"/>
          <w:szCs w:val="24"/>
          <w:shd w:val="clear" w:color="auto" w:fill="FFFFFF"/>
        </w:rPr>
        <w:t xml:space="preserve"> and l</w:t>
      </w:r>
      <w:r w:rsidRPr="00A15F89">
        <w:rPr>
          <w:rFonts w:asciiTheme="majorBidi" w:hAnsiTheme="majorBidi" w:cstheme="majorBidi"/>
          <w:sz w:val="24"/>
          <w:szCs w:val="24"/>
          <w:shd w:val="clear" w:color="auto" w:fill="FFFFFF"/>
        </w:rPr>
        <w:t>aws protecting migrants</w:t>
      </w:r>
      <w:r w:rsidR="006661B5">
        <w:rPr>
          <w:rFonts w:asciiTheme="majorBidi" w:hAnsiTheme="majorBidi" w:cstheme="majorBidi"/>
          <w:sz w:val="24"/>
          <w:szCs w:val="24"/>
          <w:shd w:val="clear" w:color="auto" w:fill="FFFFFF"/>
        </w:rPr>
        <w:t xml:space="preserve"> from abuse</w:t>
      </w:r>
      <w:r w:rsidRPr="00A15F89">
        <w:rPr>
          <w:rFonts w:asciiTheme="majorBidi" w:hAnsiTheme="majorBidi" w:cstheme="majorBidi"/>
          <w:sz w:val="24"/>
          <w:szCs w:val="24"/>
          <w:shd w:val="clear" w:color="auto" w:fill="FFFFFF"/>
        </w:rPr>
        <w:t xml:space="preserve"> are seldom enforced.</w:t>
      </w:r>
    </w:p>
    <w:p w:rsidR="001E68F3" w:rsidRDefault="001E68F3" w:rsidP="006661B5">
      <w:pPr>
        <w:spacing w:after="0"/>
        <w:jc w:val="both"/>
        <w:rPr>
          <w:rFonts w:asciiTheme="majorBidi" w:hAnsiTheme="majorBidi" w:cstheme="majorBidi"/>
          <w:sz w:val="24"/>
          <w:szCs w:val="24"/>
          <w:shd w:val="clear" w:color="auto" w:fill="FFFFFF"/>
        </w:rPr>
      </w:pPr>
    </w:p>
    <w:p w:rsidR="000B4D65" w:rsidRDefault="00424EB8" w:rsidP="00424EB8">
      <w:pPr>
        <w:spacing w:after="0"/>
        <w:jc w:val="both"/>
        <w:rPr>
          <w:rFonts w:asciiTheme="majorBidi" w:hAnsiTheme="majorBidi" w:cstheme="majorBidi"/>
          <w:sz w:val="24"/>
          <w:szCs w:val="24"/>
        </w:rPr>
      </w:pPr>
      <w:r>
        <w:rPr>
          <w:rFonts w:asciiTheme="majorBidi" w:hAnsiTheme="majorBidi" w:cstheme="majorBidi"/>
          <w:sz w:val="24"/>
          <w:szCs w:val="24"/>
          <w:shd w:val="clear" w:color="auto" w:fill="FFFFFF"/>
        </w:rPr>
        <w:t xml:space="preserve">In its report to CERD, the Government of </w:t>
      </w:r>
      <w:r w:rsidR="000B4D65" w:rsidRPr="00A15F89">
        <w:rPr>
          <w:rFonts w:asciiTheme="majorBidi" w:hAnsiTheme="majorBidi" w:cstheme="majorBidi"/>
          <w:sz w:val="24"/>
          <w:szCs w:val="24"/>
          <w:shd w:val="clear" w:color="auto" w:fill="FFFFFF"/>
        </w:rPr>
        <w:t>Saudi</w:t>
      </w:r>
      <w:r w:rsidR="000B4D65" w:rsidRPr="00A15F89">
        <w:rPr>
          <w:rFonts w:asciiTheme="majorBidi" w:hAnsiTheme="majorBidi" w:cstheme="majorBidi"/>
          <w:b/>
          <w:bCs/>
          <w:sz w:val="24"/>
          <w:szCs w:val="24"/>
          <w:shd w:val="clear" w:color="auto" w:fill="FFFFFF"/>
        </w:rPr>
        <w:t xml:space="preserve"> </w:t>
      </w:r>
      <w:r w:rsidR="000B4D65" w:rsidRPr="00A15F89">
        <w:rPr>
          <w:rFonts w:asciiTheme="majorBidi" w:hAnsiTheme="majorBidi" w:cstheme="majorBidi"/>
          <w:sz w:val="24"/>
          <w:szCs w:val="24"/>
        </w:rPr>
        <w:t xml:space="preserve">Arabia </w:t>
      </w:r>
      <w:r>
        <w:rPr>
          <w:rFonts w:asciiTheme="majorBidi" w:hAnsiTheme="majorBidi" w:cstheme="majorBidi"/>
          <w:sz w:val="24"/>
          <w:szCs w:val="24"/>
        </w:rPr>
        <w:t>affirms the rights of migrant workers to the freedom of movement, including the ability to travel within the kingdom and to leave the kingdom.</w:t>
      </w:r>
    </w:p>
    <w:p w:rsidR="000455B7" w:rsidRPr="00A15F89" w:rsidRDefault="000455B7" w:rsidP="000455B7">
      <w:pPr>
        <w:spacing w:after="0"/>
        <w:rPr>
          <w:rFonts w:asciiTheme="majorBidi" w:hAnsiTheme="majorBidi" w:cstheme="majorBidi"/>
          <w:sz w:val="24"/>
          <w:szCs w:val="24"/>
        </w:rPr>
      </w:pPr>
    </w:p>
    <w:p w:rsidR="008B7263" w:rsidRDefault="008B7263" w:rsidP="000455B7">
      <w:pPr>
        <w:spacing w:after="0"/>
        <w:ind w:left="720"/>
        <w:jc w:val="both"/>
        <w:rPr>
          <w:rFonts w:asciiTheme="majorBidi" w:hAnsiTheme="majorBidi" w:cstheme="majorBidi"/>
          <w:sz w:val="24"/>
          <w:szCs w:val="24"/>
        </w:rPr>
      </w:pPr>
      <w:r w:rsidRPr="00A15F89">
        <w:rPr>
          <w:rFonts w:asciiTheme="majorBidi" w:hAnsiTheme="majorBidi" w:cstheme="majorBidi"/>
          <w:sz w:val="24"/>
          <w:szCs w:val="24"/>
        </w:rPr>
        <w:t>The laws of the Kingdom guarantee the right of migrant workers to move freely without restriction: Cabinet Decision No. 166 (9 October 2000) affirms the right of a migrant worker to retain his passport and the passports of his family and to move freely within the Kingdom as long as he holds a valid residence permit</w:t>
      </w:r>
      <w:r w:rsidR="000B4D65" w:rsidRPr="00A15F89">
        <w:rPr>
          <w:rFonts w:asciiTheme="majorBidi" w:hAnsiTheme="majorBidi" w:cstheme="majorBidi"/>
          <w:sz w:val="24"/>
          <w:szCs w:val="24"/>
        </w:rPr>
        <w:t>.</w:t>
      </w:r>
      <w:r w:rsidR="000B4D65" w:rsidRPr="00A15F89">
        <w:rPr>
          <w:rStyle w:val="FootnoteReference"/>
          <w:rFonts w:asciiTheme="majorBidi" w:hAnsiTheme="majorBidi" w:cstheme="majorBidi"/>
          <w:sz w:val="24"/>
          <w:szCs w:val="24"/>
        </w:rPr>
        <w:footnoteReference w:id="3"/>
      </w:r>
    </w:p>
    <w:p w:rsidR="000455B7" w:rsidRPr="00A15F89" w:rsidRDefault="000455B7" w:rsidP="000455B7">
      <w:pPr>
        <w:spacing w:after="0"/>
        <w:jc w:val="both"/>
        <w:rPr>
          <w:rFonts w:asciiTheme="majorBidi" w:hAnsiTheme="majorBidi" w:cstheme="majorBidi"/>
          <w:sz w:val="24"/>
          <w:szCs w:val="24"/>
        </w:rPr>
      </w:pPr>
    </w:p>
    <w:p w:rsidR="00555699" w:rsidRDefault="00424EB8" w:rsidP="00A80CCF">
      <w:pPr>
        <w:spacing w:after="0"/>
        <w:jc w:val="both"/>
        <w:rPr>
          <w:rFonts w:asciiTheme="majorBidi" w:hAnsiTheme="majorBidi" w:cstheme="majorBidi"/>
          <w:sz w:val="24"/>
          <w:szCs w:val="24"/>
        </w:rPr>
      </w:pPr>
      <w:r>
        <w:rPr>
          <w:rFonts w:asciiTheme="majorBidi" w:hAnsiTheme="majorBidi" w:cstheme="majorBidi"/>
          <w:sz w:val="24"/>
          <w:szCs w:val="24"/>
        </w:rPr>
        <w:t xml:space="preserve">Despite this claim, </w:t>
      </w:r>
      <w:r w:rsidR="00AF3642" w:rsidRPr="00A15F89">
        <w:rPr>
          <w:rFonts w:asciiTheme="majorBidi" w:hAnsiTheme="majorBidi" w:cstheme="majorBidi"/>
          <w:sz w:val="24"/>
          <w:szCs w:val="24"/>
        </w:rPr>
        <w:t>migrant workers have limited freedom of movement</w:t>
      </w:r>
      <w:r>
        <w:rPr>
          <w:rFonts w:asciiTheme="majorBidi" w:hAnsiTheme="majorBidi" w:cstheme="majorBidi"/>
          <w:sz w:val="24"/>
          <w:szCs w:val="24"/>
        </w:rPr>
        <w:t xml:space="preserve">, due to restrictions enshrined in the </w:t>
      </w:r>
      <w:proofErr w:type="spellStart"/>
      <w:r>
        <w:rPr>
          <w:rFonts w:asciiTheme="majorBidi" w:hAnsiTheme="majorBidi" w:cstheme="majorBidi"/>
          <w:i/>
          <w:iCs/>
          <w:sz w:val="24"/>
          <w:szCs w:val="24"/>
        </w:rPr>
        <w:t>kafala</w:t>
      </w:r>
      <w:proofErr w:type="spellEnd"/>
      <w:r>
        <w:rPr>
          <w:rFonts w:asciiTheme="majorBidi" w:hAnsiTheme="majorBidi" w:cstheme="majorBidi"/>
          <w:sz w:val="24"/>
          <w:szCs w:val="24"/>
        </w:rPr>
        <w:t xml:space="preserve"> system of labor sponsorship</w:t>
      </w:r>
      <w:r w:rsidR="00AF3642" w:rsidRPr="00A15F89">
        <w:rPr>
          <w:rFonts w:asciiTheme="majorBidi" w:hAnsiTheme="majorBidi" w:cstheme="majorBidi"/>
          <w:sz w:val="24"/>
          <w:szCs w:val="24"/>
        </w:rPr>
        <w:t xml:space="preserve">. </w:t>
      </w:r>
    </w:p>
    <w:p w:rsidR="00555699" w:rsidRDefault="00555699" w:rsidP="00A80CCF">
      <w:pPr>
        <w:spacing w:after="0"/>
        <w:jc w:val="both"/>
        <w:rPr>
          <w:rFonts w:asciiTheme="majorBidi" w:hAnsiTheme="majorBidi" w:cstheme="majorBidi"/>
          <w:sz w:val="24"/>
          <w:szCs w:val="24"/>
        </w:rPr>
      </w:pPr>
    </w:p>
    <w:p w:rsidR="003C247D" w:rsidRDefault="00B73AB9" w:rsidP="00D20619">
      <w:pPr>
        <w:spacing w:after="0"/>
        <w:jc w:val="both"/>
        <w:rPr>
          <w:rFonts w:asciiTheme="majorBidi" w:hAnsiTheme="majorBidi" w:cstheme="majorBidi"/>
          <w:sz w:val="24"/>
          <w:szCs w:val="24"/>
        </w:rPr>
      </w:pPr>
      <w:r>
        <w:rPr>
          <w:rFonts w:asciiTheme="majorBidi" w:hAnsiTheme="majorBidi" w:cstheme="majorBidi"/>
          <w:sz w:val="24"/>
          <w:szCs w:val="24"/>
        </w:rPr>
        <w:t>Under a</w:t>
      </w:r>
      <w:r w:rsidR="00AF3642" w:rsidRPr="00A15F89">
        <w:rPr>
          <w:rFonts w:asciiTheme="majorBidi" w:hAnsiTheme="majorBidi" w:cstheme="majorBidi"/>
          <w:sz w:val="24"/>
          <w:szCs w:val="24"/>
        </w:rPr>
        <w:t xml:space="preserve"> </w:t>
      </w:r>
      <w:r w:rsidR="00E8694F" w:rsidRPr="00A15F89">
        <w:rPr>
          <w:rFonts w:asciiTheme="majorBidi" w:hAnsiTheme="majorBidi" w:cstheme="majorBidi"/>
          <w:sz w:val="24"/>
          <w:szCs w:val="24"/>
        </w:rPr>
        <w:t>1969 labor law</w:t>
      </w:r>
      <w:r>
        <w:rPr>
          <w:rFonts w:asciiTheme="majorBidi" w:hAnsiTheme="majorBidi" w:cstheme="majorBidi"/>
          <w:sz w:val="24"/>
          <w:szCs w:val="24"/>
        </w:rPr>
        <w:t xml:space="preserve">, all migrants working in Saudi Arabia are required to have a private sponsor in order to legally enter and work in the kingdom. The sponsor is frequently the migrant’s employer. The </w:t>
      </w:r>
      <w:proofErr w:type="spellStart"/>
      <w:r>
        <w:rPr>
          <w:rFonts w:asciiTheme="majorBidi" w:hAnsiTheme="majorBidi" w:cstheme="majorBidi"/>
          <w:i/>
          <w:iCs/>
          <w:sz w:val="24"/>
          <w:szCs w:val="24"/>
        </w:rPr>
        <w:t>kafala</w:t>
      </w:r>
      <w:proofErr w:type="spellEnd"/>
      <w:r>
        <w:rPr>
          <w:rFonts w:asciiTheme="majorBidi" w:hAnsiTheme="majorBidi" w:cstheme="majorBidi"/>
          <w:sz w:val="24"/>
          <w:szCs w:val="24"/>
        </w:rPr>
        <w:t xml:space="preserve"> system grants the sponsor/employer</w:t>
      </w:r>
      <w:r w:rsidR="00325D82" w:rsidRPr="00A15F89">
        <w:rPr>
          <w:rFonts w:asciiTheme="majorBidi" w:hAnsiTheme="majorBidi" w:cstheme="majorBidi"/>
          <w:sz w:val="24"/>
          <w:szCs w:val="24"/>
        </w:rPr>
        <w:t xml:space="preserve"> various legal abilities </w:t>
      </w:r>
      <w:r w:rsidR="00555699">
        <w:rPr>
          <w:rFonts w:asciiTheme="majorBidi" w:hAnsiTheme="majorBidi" w:cstheme="majorBidi"/>
          <w:sz w:val="24"/>
          <w:szCs w:val="24"/>
        </w:rPr>
        <w:t>that</w:t>
      </w:r>
      <w:r w:rsidR="00EB3D5F">
        <w:rPr>
          <w:rFonts w:asciiTheme="majorBidi" w:hAnsiTheme="majorBidi" w:cstheme="majorBidi"/>
          <w:sz w:val="24"/>
          <w:szCs w:val="24"/>
        </w:rPr>
        <w:t xml:space="preserve"> can </w:t>
      </w:r>
      <w:r w:rsidR="00555699">
        <w:rPr>
          <w:rFonts w:asciiTheme="majorBidi" w:hAnsiTheme="majorBidi" w:cstheme="majorBidi"/>
          <w:sz w:val="24"/>
          <w:szCs w:val="24"/>
        </w:rPr>
        <w:t xml:space="preserve">be </w:t>
      </w:r>
      <w:r w:rsidR="00EB3D5F">
        <w:rPr>
          <w:rFonts w:asciiTheme="majorBidi" w:hAnsiTheme="majorBidi" w:cstheme="majorBidi"/>
          <w:sz w:val="24"/>
          <w:szCs w:val="24"/>
        </w:rPr>
        <w:t>use</w:t>
      </w:r>
      <w:r w:rsidR="00555699">
        <w:rPr>
          <w:rFonts w:asciiTheme="majorBidi" w:hAnsiTheme="majorBidi" w:cstheme="majorBidi"/>
          <w:sz w:val="24"/>
          <w:szCs w:val="24"/>
        </w:rPr>
        <w:t>d</w:t>
      </w:r>
      <w:r w:rsidR="00EB3D5F">
        <w:rPr>
          <w:rFonts w:asciiTheme="majorBidi" w:hAnsiTheme="majorBidi" w:cstheme="majorBidi"/>
          <w:sz w:val="24"/>
          <w:szCs w:val="24"/>
        </w:rPr>
        <w:t xml:space="preserve"> </w:t>
      </w:r>
      <w:r w:rsidR="00325D82" w:rsidRPr="00A15F89">
        <w:rPr>
          <w:rFonts w:asciiTheme="majorBidi" w:hAnsiTheme="majorBidi" w:cstheme="majorBidi"/>
          <w:sz w:val="24"/>
          <w:szCs w:val="24"/>
        </w:rPr>
        <w:t>to control migrant workers</w:t>
      </w:r>
      <w:r w:rsidR="00EB3D5F">
        <w:rPr>
          <w:rFonts w:asciiTheme="majorBidi" w:hAnsiTheme="majorBidi" w:cstheme="majorBidi"/>
          <w:sz w:val="24"/>
          <w:szCs w:val="24"/>
        </w:rPr>
        <w:t xml:space="preserve">. For example, </w:t>
      </w:r>
      <w:r w:rsidR="00325D82" w:rsidRPr="00A15F89">
        <w:rPr>
          <w:rFonts w:asciiTheme="majorBidi" w:hAnsiTheme="majorBidi" w:cstheme="majorBidi"/>
          <w:sz w:val="24"/>
          <w:szCs w:val="24"/>
        </w:rPr>
        <w:t>a worker may not change jobs, quit job</w:t>
      </w:r>
      <w:r w:rsidR="00EB3D5F">
        <w:rPr>
          <w:rFonts w:asciiTheme="majorBidi" w:hAnsiTheme="majorBidi" w:cstheme="majorBidi"/>
          <w:sz w:val="24"/>
          <w:szCs w:val="24"/>
        </w:rPr>
        <w:t>s</w:t>
      </w:r>
      <w:r w:rsidR="00325D82" w:rsidRPr="00A15F89">
        <w:rPr>
          <w:rFonts w:asciiTheme="majorBidi" w:hAnsiTheme="majorBidi" w:cstheme="majorBidi"/>
          <w:sz w:val="24"/>
          <w:szCs w:val="24"/>
        </w:rPr>
        <w:t>, or leave the country without express permission from the sponsor.</w:t>
      </w:r>
      <w:r w:rsidR="0012264D" w:rsidRPr="00A15F89">
        <w:rPr>
          <w:rStyle w:val="FootnoteReference"/>
          <w:rFonts w:asciiTheme="majorBidi" w:hAnsiTheme="majorBidi" w:cstheme="majorBidi"/>
          <w:sz w:val="24"/>
          <w:szCs w:val="24"/>
        </w:rPr>
        <w:footnoteReference w:id="4"/>
      </w:r>
      <w:r w:rsidR="007B3994" w:rsidRPr="00A15F89">
        <w:rPr>
          <w:rFonts w:asciiTheme="majorBidi" w:hAnsiTheme="majorBidi" w:cstheme="majorBidi"/>
          <w:sz w:val="24"/>
          <w:szCs w:val="24"/>
        </w:rPr>
        <w:t xml:space="preserve"> </w:t>
      </w:r>
      <w:r w:rsidR="00EB3D5F">
        <w:rPr>
          <w:rFonts w:asciiTheme="majorBidi" w:hAnsiTheme="majorBidi" w:cstheme="majorBidi"/>
          <w:sz w:val="24"/>
          <w:szCs w:val="24"/>
        </w:rPr>
        <w:t>The</w:t>
      </w:r>
      <w:r w:rsidR="00152F11" w:rsidRPr="00A15F89">
        <w:rPr>
          <w:rFonts w:asciiTheme="majorBidi" w:hAnsiTheme="majorBidi" w:cstheme="majorBidi"/>
          <w:sz w:val="24"/>
          <w:szCs w:val="24"/>
        </w:rPr>
        <w:t xml:space="preserve"> s</w:t>
      </w:r>
      <w:r w:rsidR="00A035A0" w:rsidRPr="00A15F89">
        <w:rPr>
          <w:rFonts w:asciiTheme="majorBidi" w:hAnsiTheme="majorBidi" w:cstheme="majorBidi"/>
          <w:sz w:val="24"/>
          <w:szCs w:val="24"/>
        </w:rPr>
        <w:t>ponsor</w:t>
      </w:r>
      <w:r w:rsidR="00152F11" w:rsidRPr="00A15F89">
        <w:rPr>
          <w:rFonts w:asciiTheme="majorBidi" w:hAnsiTheme="majorBidi" w:cstheme="majorBidi"/>
          <w:sz w:val="24"/>
          <w:szCs w:val="24"/>
        </w:rPr>
        <w:t xml:space="preserve"> </w:t>
      </w:r>
      <w:r w:rsidR="00EB3D5F">
        <w:rPr>
          <w:rFonts w:asciiTheme="majorBidi" w:hAnsiTheme="majorBidi" w:cstheme="majorBidi"/>
          <w:sz w:val="24"/>
          <w:szCs w:val="24"/>
        </w:rPr>
        <w:t xml:space="preserve">is also empowered </w:t>
      </w:r>
      <w:r w:rsidR="00A035A0" w:rsidRPr="00A15F89">
        <w:rPr>
          <w:rFonts w:asciiTheme="majorBidi" w:hAnsiTheme="majorBidi" w:cstheme="majorBidi"/>
          <w:sz w:val="24"/>
          <w:szCs w:val="24"/>
        </w:rPr>
        <w:t>to cancel a migrant worker’s residence visa</w:t>
      </w:r>
      <w:r w:rsidR="00EB3D5F">
        <w:rPr>
          <w:rFonts w:asciiTheme="majorBidi" w:hAnsiTheme="majorBidi" w:cstheme="majorBidi"/>
          <w:sz w:val="24"/>
          <w:szCs w:val="24"/>
        </w:rPr>
        <w:t xml:space="preserve"> if the worker acts without the sponsor</w:t>
      </w:r>
      <w:r w:rsidR="00555699">
        <w:rPr>
          <w:rFonts w:asciiTheme="majorBidi" w:hAnsiTheme="majorBidi" w:cstheme="majorBidi"/>
          <w:sz w:val="24"/>
          <w:szCs w:val="24"/>
        </w:rPr>
        <w:t>’s</w:t>
      </w:r>
      <w:r w:rsidR="00EB3D5F">
        <w:rPr>
          <w:rFonts w:asciiTheme="majorBidi" w:hAnsiTheme="majorBidi" w:cstheme="majorBidi"/>
          <w:sz w:val="24"/>
          <w:szCs w:val="24"/>
        </w:rPr>
        <w:t>/employer’s permission</w:t>
      </w:r>
      <w:r w:rsidR="00A035A0" w:rsidRPr="00A15F89">
        <w:rPr>
          <w:rFonts w:asciiTheme="majorBidi" w:hAnsiTheme="majorBidi" w:cstheme="majorBidi"/>
          <w:sz w:val="24"/>
          <w:szCs w:val="24"/>
        </w:rPr>
        <w:t>, thereby making the worker an illegal resident</w:t>
      </w:r>
      <w:r w:rsidR="00EB3D5F">
        <w:rPr>
          <w:rFonts w:asciiTheme="majorBidi" w:hAnsiTheme="majorBidi" w:cstheme="majorBidi"/>
          <w:sz w:val="24"/>
          <w:szCs w:val="24"/>
        </w:rPr>
        <w:t xml:space="preserve"> and placing them at risk of deportation</w:t>
      </w:r>
      <w:r w:rsidR="00A80CCF">
        <w:rPr>
          <w:rFonts w:asciiTheme="majorBidi" w:hAnsiTheme="majorBidi" w:cstheme="majorBidi"/>
          <w:sz w:val="24"/>
          <w:szCs w:val="24"/>
        </w:rPr>
        <w:t xml:space="preserve"> and imprisonment</w:t>
      </w:r>
      <w:r w:rsidR="00A035A0" w:rsidRPr="00A15F89">
        <w:rPr>
          <w:rFonts w:asciiTheme="majorBidi" w:hAnsiTheme="majorBidi" w:cstheme="majorBidi"/>
          <w:sz w:val="24"/>
          <w:szCs w:val="24"/>
        </w:rPr>
        <w:t>.</w:t>
      </w:r>
      <w:r w:rsidR="003C247D" w:rsidRPr="00A15F89">
        <w:rPr>
          <w:rFonts w:asciiTheme="majorBidi" w:hAnsiTheme="majorBidi" w:cstheme="majorBidi"/>
          <w:sz w:val="24"/>
          <w:szCs w:val="24"/>
        </w:rPr>
        <w:t xml:space="preserve"> </w:t>
      </w:r>
      <w:r w:rsidR="006153E3" w:rsidRPr="00A15F89">
        <w:rPr>
          <w:rFonts w:asciiTheme="majorBidi" w:hAnsiTheme="majorBidi" w:cstheme="majorBidi"/>
          <w:sz w:val="24"/>
          <w:szCs w:val="24"/>
        </w:rPr>
        <w:t>Since residency visas must be carried at all times, m</w:t>
      </w:r>
      <w:r w:rsidR="003C247D" w:rsidRPr="00A15F89">
        <w:rPr>
          <w:rFonts w:asciiTheme="majorBidi" w:hAnsiTheme="majorBidi" w:cstheme="majorBidi"/>
          <w:sz w:val="24"/>
          <w:szCs w:val="24"/>
        </w:rPr>
        <w:t xml:space="preserve">igrants without </w:t>
      </w:r>
      <w:r w:rsidR="006153E3" w:rsidRPr="00A15F89">
        <w:rPr>
          <w:rFonts w:asciiTheme="majorBidi" w:hAnsiTheme="majorBidi" w:cstheme="majorBidi"/>
          <w:sz w:val="24"/>
          <w:szCs w:val="24"/>
        </w:rPr>
        <w:t>a</w:t>
      </w:r>
      <w:r w:rsidR="00EB3D5F">
        <w:rPr>
          <w:rFonts w:asciiTheme="majorBidi" w:hAnsiTheme="majorBidi" w:cstheme="majorBidi"/>
          <w:sz w:val="24"/>
          <w:szCs w:val="24"/>
        </w:rPr>
        <w:t xml:space="preserve"> valid visa</w:t>
      </w:r>
      <w:r w:rsidR="003C247D" w:rsidRPr="00A15F89">
        <w:rPr>
          <w:rFonts w:asciiTheme="majorBidi" w:hAnsiTheme="majorBidi" w:cstheme="majorBidi"/>
          <w:sz w:val="24"/>
          <w:szCs w:val="24"/>
        </w:rPr>
        <w:t xml:space="preserve"> </w:t>
      </w:r>
      <w:r w:rsidR="00EB3D5F">
        <w:rPr>
          <w:rFonts w:asciiTheme="majorBidi" w:hAnsiTheme="majorBidi" w:cstheme="majorBidi"/>
          <w:sz w:val="24"/>
          <w:szCs w:val="24"/>
        </w:rPr>
        <w:t xml:space="preserve">are stripped of their </w:t>
      </w:r>
      <w:r w:rsidR="006153E3" w:rsidRPr="00A15F89">
        <w:rPr>
          <w:rFonts w:asciiTheme="majorBidi" w:hAnsiTheme="majorBidi" w:cstheme="majorBidi"/>
          <w:sz w:val="24"/>
          <w:szCs w:val="24"/>
        </w:rPr>
        <w:t xml:space="preserve">freedom of movement, may be arrested at any time, and </w:t>
      </w:r>
      <w:r w:rsidR="00A80CCF">
        <w:rPr>
          <w:rFonts w:asciiTheme="majorBidi" w:hAnsiTheme="majorBidi" w:cstheme="majorBidi"/>
          <w:sz w:val="24"/>
          <w:szCs w:val="24"/>
        </w:rPr>
        <w:t xml:space="preserve">are denied </w:t>
      </w:r>
      <w:r w:rsidR="006153E3" w:rsidRPr="00A15F89">
        <w:rPr>
          <w:rFonts w:asciiTheme="majorBidi" w:hAnsiTheme="majorBidi" w:cstheme="majorBidi"/>
          <w:sz w:val="24"/>
          <w:szCs w:val="24"/>
        </w:rPr>
        <w:t>access medical treatment in hospitals.</w:t>
      </w:r>
      <w:r w:rsidR="00147D36" w:rsidRPr="00A15F89">
        <w:rPr>
          <w:rStyle w:val="FootnoteReference"/>
          <w:rFonts w:asciiTheme="majorBidi" w:hAnsiTheme="majorBidi" w:cstheme="majorBidi"/>
          <w:sz w:val="24"/>
          <w:szCs w:val="24"/>
        </w:rPr>
        <w:footnoteReference w:id="5"/>
      </w:r>
    </w:p>
    <w:p w:rsidR="000455B7" w:rsidRPr="00A15F89" w:rsidRDefault="000455B7" w:rsidP="000455B7">
      <w:pPr>
        <w:spacing w:after="0"/>
        <w:jc w:val="both"/>
        <w:rPr>
          <w:rFonts w:asciiTheme="majorBidi" w:hAnsiTheme="majorBidi" w:cstheme="majorBidi"/>
          <w:sz w:val="24"/>
          <w:szCs w:val="24"/>
        </w:rPr>
      </w:pPr>
    </w:p>
    <w:p w:rsidR="00EF11E2" w:rsidRDefault="009E7BBE" w:rsidP="009E7BBE">
      <w:pPr>
        <w:spacing w:after="0"/>
        <w:jc w:val="both"/>
        <w:rPr>
          <w:rFonts w:asciiTheme="majorBidi" w:hAnsiTheme="majorBidi" w:cstheme="majorBidi"/>
          <w:sz w:val="24"/>
          <w:szCs w:val="24"/>
        </w:rPr>
      </w:pPr>
      <w:r>
        <w:rPr>
          <w:rFonts w:asciiTheme="majorBidi" w:hAnsiTheme="majorBidi" w:cstheme="majorBidi"/>
          <w:sz w:val="24"/>
          <w:szCs w:val="24"/>
        </w:rPr>
        <w:t>In its report to CERD,</w:t>
      </w:r>
      <w:r w:rsidR="00C63AEA" w:rsidRPr="00A15F89">
        <w:rPr>
          <w:rFonts w:asciiTheme="majorBidi" w:hAnsiTheme="majorBidi" w:cstheme="majorBidi"/>
          <w:sz w:val="24"/>
          <w:szCs w:val="24"/>
        </w:rPr>
        <w:t xml:space="preserve"> </w:t>
      </w:r>
      <w:r w:rsidR="00EF11E2" w:rsidRPr="00A15F89">
        <w:rPr>
          <w:rFonts w:asciiTheme="majorBidi" w:hAnsiTheme="majorBidi" w:cstheme="majorBidi"/>
          <w:sz w:val="24"/>
          <w:szCs w:val="24"/>
        </w:rPr>
        <w:t xml:space="preserve">Saudi Arabia </w:t>
      </w:r>
      <w:r>
        <w:rPr>
          <w:rFonts w:asciiTheme="majorBidi" w:hAnsiTheme="majorBidi" w:cstheme="majorBidi"/>
          <w:sz w:val="24"/>
          <w:szCs w:val="24"/>
        </w:rPr>
        <w:t>disputes this, stating</w:t>
      </w:r>
    </w:p>
    <w:p w:rsidR="000455B7" w:rsidRPr="00A15F89" w:rsidRDefault="000455B7" w:rsidP="000455B7">
      <w:pPr>
        <w:spacing w:after="0"/>
        <w:jc w:val="both"/>
        <w:rPr>
          <w:rFonts w:asciiTheme="majorBidi" w:hAnsiTheme="majorBidi" w:cstheme="majorBidi"/>
          <w:sz w:val="24"/>
          <w:szCs w:val="24"/>
        </w:rPr>
      </w:pPr>
    </w:p>
    <w:p w:rsidR="00EF11E2" w:rsidRDefault="00EF11E2" w:rsidP="000455B7">
      <w:pPr>
        <w:spacing w:after="0"/>
        <w:ind w:left="720"/>
        <w:jc w:val="both"/>
        <w:rPr>
          <w:rFonts w:asciiTheme="majorBidi" w:hAnsiTheme="majorBidi" w:cstheme="majorBidi"/>
          <w:sz w:val="24"/>
          <w:szCs w:val="24"/>
        </w:rPr>
      </w:pPr>
      <w:r w:rsidRPr="00A15F89">
        <w:rPr>
          <w:rFonts w:asciiTheme="majorBidi" w:hAnsiTheme="majorBidi" w:cstheme="majorBidi"/>
          <w:sz w:val="24"/>
          <w:szCs w:val="24"/>
        </w:rPr>
        <w:t>[A]</w:t>
      </w:r>
      <w:proofErr w:type="spellStart"/>
      <w:r w:rsidRPr="00A15F89">
        <w:rPr>
          <w:rFonts w:asciiTheme="majorBidi" w:hAnsiTheme="majorBidi" w:cstheme="majorBidi"/>
          <w:sz w:val="24"/>
          <w:szCs w:val="24"/>
        </w:rPr>
        <w:t>ny</w:t>
      </w:r>
      <w:proofErr w:type="spellEnd"/>
      <w:r w:rsidRPr="00A15F89">
        <w:rPr>
          <w:rFonts w:asciiTheme="majorBidi" w:hAnsiTheme="majorBidi" w:cstheme="majorBidi"/>
          <w:sz w:val="24"/>
          <w:szCs w:val="24"/>
        </w:rPr>
        <w:t xml:space="preserve"> waiver or compromise in respect of a worker’s rights arising pursuant to the [Employment] Act during the lifetime of the contract of employment shall be null and void unless more </w:t>
      </w:r>
      <w:proofErr w:type="spellStart"/>
      <w:r w:rsidRPr="00A15F89">
        <w:rPr>
          <w:rFonts w:asciiTheme="majorBidi" w:hAnsiTheme="majorBidi" w:cstheme="majorBidi"/>
          <w:sz w:val="24"/>
          <w:szCs w:val="24"/>
        </w:rPr>
        <w:t>favourable</w:t>
      </w:r>
      <w:proofErr w:type="spellEnd"/>
      <w:r w:rsidRPr="00A15F89">
        <w:rPr>
          <w:rFonts w:asciiTheme="majorBidi" w:hAnsiTheme="majorBidi" w:cstheme="majorBidi"/>
          <w:sz w:val="24"/>
          <w:szCs w:val="24"/>
        </w:rPr>
        <w:t xml:space="preserve"> to the worker. The Act gives a worker the right to leave his </w:t>
      </w:r>
      <w:r w:rsidRPr="00A15F89">
        <w:rPr>
          <w:rFonts w:asciiTheme="majorBidi" w:hAnsiTheme="majorBidi" w:cstheme="majorBidi"/>
          <w:sz w:val="24"/>
          <w:szCs w:val="24"/>
        </w:rPr>
        <w:lastRenderedPageBreak/>
        <w:t>employment without informing the employer, while retaining his statutory rights in full even if the employer does not agree. This applies in the following cases: if the employer, a member of his family or the line manager commits a violent assault against or behaves indecently toward the worker or a member of his family; if the employer or line manager bullies the worker or treats him in a cruel or humiliating way; or if the employer or his representative, by his actions, drives the worker to leave, particularly if such actions constitute bullying or treatment that breaches the terms of the contract.</w:t>
      </w:r>
      <w:r w:rsidR="00564395" w:rsidRPr="00A15F89">
        <w:rPr>
          <w:rStyle w:val="FootnoteReference"/>
          <w:rFonts w:asciiTheme="majorBidi" w:hAnsiTheme="majorBidi" w:cstheme="majorBidi"/>
          <w:sz w:val="24"/>
          <w:szCs w:val="24"/>
        </w:rPr>
        <w:footnoteReference w:id="6"/>
      </w:r>
    </w:p>
    <w:p w:rsidR="000455B7" w:rsidRPr="00A15F89" w:rsidRDefault="000455B7" w:rsidP="00D20619">
      <w:pPr>
        <w:tabs>
          <w:tab w:val="left" w:pos="900"/>
          <w:tab w:val="left" w:pos="1170"/>
        </w:tabs>
        <w:spacing w:after="0"/>
        <w:jc w:val="both"/>
        <w:rPr>
          <w:rFonts w:asciiTheme="majorBidi" w:hAnsiTheme="majorBidi" w:cstheme="majorBidi"/>
          <w:sz w:val="24"/>
          <w:szCs w:val="24"/>
        </w:rPr>
      </w:pPr>
    </w:p>
    <w:p w:rsidR="003520C8" w:rsidRDefault="00100720" w:rsidP="00D20619">
      <w:pPr>
        <w:spacing w:after="0"/>
        <w:jc w:val="both"/>
        <w:rPr>
          <w:rFonts w:asciiTheme="majorBidi" w:hAnsiTheme="majorBidi" w:cstheme="majorBidi"/>
          <w:sz w:val="24"/>
          <w:szCs w:val="24"/>
        </w:rPr>
      </w:pPr>
      <w:r>
        <w:rPr>
          <w:rFonts w:asciiTheme="majorBidi" w:hAnsiTheme="majorBidi" w:cstheme="majorBidi"/>
          <w:sz w:val="24"/>
          <w:szCs w:val="24"/>
        </w:rPr>
        <w:t xml:space="preserve">Despite this, and further comments in its report to CERD that </w:t>
      </w:r>
      <w:r w:rsidR="00C63AEA" w:rsidRPr="00A15F89">
        <w:rPr>
          <w:rFonts w:asciiTheme="majorBidi" w:hAnsiTheme="majorBidi" w:cstheme="majorBidi"/>
          <w:sz w:val="24"/>
          <w:szCs w:val="24"/>
        </w:rPr>
        <w:t>Saudi law prohibits forced or compulsory labor</w:t>
      </w:r>
      <w:r>
        <w:rPr>
          <w:rFonts w:asciiTheme="majorBidi" w:hAnsiTheme="majorBidi" w:cstheme="majorBidi"/>
          <w:sz w:val="24"/>
          <w:szCs w:val="24"/>
        </w:rPr>
        <w:t xml:space="preserve">, the US </w:t>
      </w:r>
      <w:proofErr w:type="spellStart"/>
      <w:r>
        <w:rPr>
          <w:rFonts w:asciiTheme="majorBidi" w:hAnsiTheme="majorBidi" w:cstheme="majorBidi"/>
          <w:sz w:val="24"/>
          <w:szCs w:val="24"/>
        </w:rPr>
        <w:t>DoS</w:t>
      </w:r>
      <w:proofErr w:type="spellEnd"/>
      <w:r>
        <w:rPr>
          <w:rFonts w:asciiTheme="majorBidi" w:hAnsiTheme="majorBidi" w:cstheme="majorBidi"/>
          <w:sz w:val="24"/>
          <w:szCs w:val="24"/>
        </w:rPr>
        <w:t xml:space="preserve"> has reported that </w:t>
      </w:r>
      <w:r w:rsidR="00AC472C">
        <w:rPr>
          <w:rFonts w:asciiTheme="majorBidi" w:hAnsiTheme="majorBidi" w:cstheme="majorBidi"/>
          <w:sz w:val="24"/>
          <w:szCs w:val="24"/>
        </w:rPr>
        <w:t xml:space="preserve">not only does </w:t>
      </w:r>
      <w:r w:rsidR="00C63AEA" w:rsidRPr="00A15F89">
        <w:rPr>
          <w:rFonts w:asciiTheme="majorBidi" w:hAnsiTheme="majorBidi" w:cstheme="majorBidi"/>
          <w:sz w:val="24"/>
          <w:szCs w:val="24"/>
        </w:rPr>
        <w:t xml:space="preserve">the Saudi government </w:t>
      </w:r>
      <w:r w:rsidR="00784055" w:rsidRPr="00A15F89">
        <w:rPr>
          <w:rFonts w:asciiTheme="majorBidi" w:hAnsiTheme="majorBidi" w:cstheme="majorBidi"/>
          <w:sz w:val="24"/>
          <w:szCs w:val="24"/>
        </w:rPr>
        <w:t>“</w:t>
      </w:r>
      <w:r w:rsidR="00C63AEA" w:rsidRPr="00A15F89">
        <w:rPr>
          <w:rFonts w:asciiTheme="majorBidi" w:hAnsiTheme="majorBidi" w:cstheme="majorBidi"/>
          <w:sz w:val="24"/>
          <w:szCs w:val="24"/>
        </w:rPr>
        <w:t xml:space="preserve">not </w:t>
      </w:r>
      <w:r w:rsidR="00784055" w:rsidRPr="00A15F89">
        <w:rPr>
          <w:rFonts w:asciiTheme="majorBidi" w:hAnsiTheme="majorBidi" w:cstheme="majorBidi"/>
          <w:sz w:val="24"/>
          <w:szCs w:val="24"/>
        </w:rPr>
        <w:t>effectively enforce legal protections for migrant workers”</w:t>
      </w:r>
      <w:r w:rsidR="00AC472C">
        <w:rPr>
          <w:rFonts w:asciiTheme="majorBidi" w:hAnsiTheme="majorBidi" w:cstheme="majorBidi"/>
          <w:sz w:val="24"/>
          <w:szCs w:val="24"/>
        </w:rPr>
        <w:t xml:space="preserve"> but employers do not allow migrant workers to </w:t>
      </w:r>
      <w:r w:rsidR="00AC472C" w:rsidRPr="00A15F89">
        <w:rPr>
          <w:rFonts w:asciiTheme="majorBidi" w:hAnsiTheme="majorBidi" w:cstheme="majorBidi"/>
          <w:sz w:val="24"/>
          <w:szCs w:val="24"/>
        </w:rPr>
        <w:t>exercise their right to end their contractual work</w:t>
      </w:r>
      <w:r w:rsidR="00AC472C">
        <w:rPr>
          <w:rFonts w:asciiTheme="majorBidi" w:hAnsiTheme="majorBidi" w:cstheme="majorBidi"/>
          <w:sz w:val="24"/>
          <w:szCs w:val="24"/>
        </w:rPr>
        <w:t>.</w:t>
      </w:r>
      <w:r w:rsidR="00784055" w:rsidRPr="00A15F89">
        <w:rPr>
          <w:rStyle w:val="FootnoteReference"/>
          <w:rFonts w:asciiTheme="majorBidi" w:hAnsiTheme="majorBidi" w:cstheme="majorBidi"/>
          <w:sz w:val="24"/>
          <w:szCs w:val="24"/>
        </w:rPr>
        <w:footnoteReference w:id="7"/>
      </w:r>
      <w:r w:rsidR="00784055" w:rsidRPr="00A15F89">
        <w:rPr>
          <w:rFonts w:asciiTheme="majorBidi" w:hAnsiTheme="majorBidi" w:cstheme="majorBidi"/>
          <w:sz w:val="24"/>
          <w:szCs w:val="24"/>
        </w:rPr>
        <w:t xml:space="preserve"> </w:t>
      </w:r>
      <w:r w:rsidR="00D75E25">
        <w:rPr>
          <w:rFonts w:asciiTheme="majorBidi" w:hAnsiTheme="majorBidi" w:cstheme="majorBidi"/>
          <w:sz w:val="24"/>
          <w:szCs w:val="24"/>
        </w:rPr>
        <w:t xml:space="preserve">ADHRB has found that </w:t>
      </w:r>
      <w:r w:rsidR="00FD4D9B">
        <w:rPr>
          <w:rFonts w:asciiTheme="majorBidi" w:hAnsiTheme="majorBidi" w:cstheme="majorBidi"/>
          <w:sz w:val="24"/>
          <w:szCs w:val="24"/>
        </w:rPr>
        <w:t xml:space="preserve">employers </w:t>
      </w:r>
      <w:r w:rsidR="00802746">
        <w:rPr>
          <w:rFonts w:asciiTheme="majorBidi" w:hAnsiTheme="majorBidi" w:cstheme="majorBidi"/>
          <w:sz w:val="24"/>
          <w:szCs w:val="24"/>
        </w:rPr>
        <w:t>regularly and</w:t>
      </w:r>
      <w:r w:rsidR="00FD4D9B" w:rsidRPr="00A15F89">
        <w:rPr>
          <w:rFonts w:asciiTheme="majorBidi" w:hAnsiTheme="majorBidi" w:cstheme="majorBidi"/>
          <w:sz w:val="24"/>
          <w:szCs w:val="24"/>
        </w:rPr>
        <w:t xml:space="preserve"> illegally confiscate passports, withhold wages, and physi</w:t>
      </w:r>
      <w:r w:rsidR="00FD4D9B">
        <w:rPr>
          <w:rFonts w:asciiTheme="majorBidi" w:hAnsiTheme="majorBidi" w:cstheme="majorBidi"/>
          <w:sz w:val="24"/>
          <w:szCs w:val="24"/>
        </w:rPr>
        <w:t xml:space="preserve">cally or sexually abuse workers, </w:t>
      </w:r>
      <w:r w:rsidR="00802746">
        <w:rPr>
          <w:rFonts w:asciiTheme="majorBidi" w:hAnsiTheme="majorBidi" w:cstheme="majorBidi"/>
          <w:sz w:val="24"/>
          <w:szCs w:val="24"/>
        </w:rPr>
        <w:t>while</w:t>
      </w:r>
      <w:r w:rsidR="00FD4D9B">
        <w:rPr>
          <w:rFonts w:asciiTheme="majorBidi" w:hAnsiTheme="majorBidi" w:cstheme="majorBidi"/>
          <w:sz w:val="24"/>
          <w:szCs w:val="24"/>
        </w:rPr>
        <w:t xml:space="preserve"> </w:t>
      </w:r>
      <w:r w:rsidR="00D75E25">
        <w:rPr>
          <w:rFonts w:asciiTheme="majorBidi" w:hAnsiTheme="majorBidi" w:cstheme="majorBidi"/>
          <w:sz w:val="24"/>
          <w:szCs w:val="24"/>
        </w:rPr>
        <w:t xml:space="preserve">authorities </w:t>
      </w:r>
      <w:r w:rsidR="00456B08" w:rsidRPr="00A15F89">
        <w:rPr>
          <w:rFonts w:asciiTheme="majorBidi" w:hAnsiTheme="majorBidi" w:cstheme="majorBidi"/>
          <w:sz w:val="24"/>
          <w:szCs w:val="24"/>
        </w:rPr>
        <w:t xml:space="preserve">make little effort to </w:t>
      </w:r>
      <w:r w:rsidR="00FD4D9B" w:rsidRPr="00A15F89">
        <w:rPr>
          <w:rFonts w:asciiTheme="majorBidi" w:hAnsiTheme="majorBidi" w:cstheme="majorBidi"/>
          <w:sz w:val="24"/>
          <w:szCs w:val="24"/>
        </w:rPr>
        <w:t>a</w:t>
      </w:r>
      <w:r w:rsidR="00FD4D9B">
        <w:rPr>
          <w:rFonts w:asciiTheme="majorBidi" w:hAnsiTheme="majorBidi" w:cstheme="majorBidi"/>
          <w:sz w:val="24"/>
          <w:szCs w:val="24"/>
        </w:rPr>
        <w:t>dequately</w:t>
      </w:r>
      <w:r w:rsidR="00FD4D9B" w:rsidRPr="00A15F89">
        <w:rPr>
          <w:rFonts w:asciiTheme="majorBidi" w:hAnsiTheme="majorBidi" w:cstheme="majorBidi"/>
          <w:sz w:val="24"/>
          <w:szCs w:val="24"/>
        </w:rPr>
        <w:t xml:space="preserve"> </w:t>
      </w:r>
      <w:r w:rsidR="00456B08" w:rsidRPr="00A15F89">
        <w:rPr>
          <w:rFonts w:asciiTheme="majorBidi" w:hAnsiTheme="majorBidi" w:cstheme="majorBidi"/>
          <w:sz w:val="24"/>
          <w:szCs w:val="24"/>
        </w:rPr>
        <w:t xml:space="preserve">investigate </w:t>
      </w:r>
      <w:r w:rsidR="00802746">
        <w:rPr>
          <w:rFonts w:asciiTheme="majorBidi" w:hAnsiTheme="majorBidi" w:cstheme="majorBidi"/>
          <w:sz w:val="24"/>
          <w:szCs w:val="24"/>
        </w:rPr>
        <w:t>these</w:t>
      </w:r>
      <w:r w:rsidR="00802746" w:rsidRPr="00A15F89">
        <w:rPr>
          <w:rFonts w:asciiTheme="majorBidi" w:hAnsiTheme="majorBidi" w:cstheme="majorBidi"/>
          <w:sz w:val="24"/>
          <w:szCs w:val="24"/>
        </w:rPr>
        <w:t xml:space="preserve"> </w:t>
      </w:r>
      <w:r w:rsidR="00456B08" w:rsidRPr="00A15F89">
        <w:rPr>
          <w:rFonts w:asciiTheme="majorBidi" w:hAnsiTheme="majorBidi" w:cstheme="majorBidi"/>
          <w:sz w:val="24"/>
          <w:szCs w:val="24"/>
        </w:rPr>
        <w:t xml:space="preserve">abuses. </w:t>
      </w:r>
    </w:p>
    <w:p w:rsidR="000455B7" w:rsidRPr="00A15F89" w:rsidRDefault="000455B7" w:rsidP="000455B7">
      <w:pPr>
        <w:spacing w:after="0"/>
        <w:jc w:val="both"/>
        <w:rPr>
          <w:rFonts w:asciiTheme="majorBidi" w:hAnsiTheme="majorBidi" w:cstheme="majorBidi"/>
          <w:sz w:val="24"/>
          <w:szCs w:val="24"/>
        </w:rPr>
      </w:pPr>
    </w:p>
    <w:p w:rsidR="00A850AF" w:rsidRDefault="00802746" w:rsidP="00A233DC">
      <w:pPr>
        <w:spacing w:after="0"/>
        <w:jc w:val="both"/>
        <w:rPr>
          <w:rFonts w:asciiTheme="majorBidi" w:hAnsiTheme="majorBidi" w:cstheme="majorBidi"/>
          <w:sz w:val="24"/>
          <w:szCs w:val="24"/>
        </w:rPr>
      </w:pPr>
      <w:r>
        <w:rPr>
          <w:rFonts w:asciiTheme="majorBidi" w:hAnsiTheme="majorBidi" w:cstheme="majorBidi"/>
          <w:sz w:val="24"/>
          <w:szCs w:val="24"/>
        </w:rPr>
        <w:t>For many m</w:t>
      </w:r>
      <w:r w:rsidR="00DF0CDA" w:rsidRPr="00A15F89">
        <w:rPr>
          <w:rFonts w:asciiTheme="majorBidi" w:hAnsiTheme="majorBidi" w:cstheme="majorBidi"/>
          <w:sz w:val="24"/>
          <w:szCs w:val="24"/>
        </w:rPr>
        <w:t>igrants</w:t>
      </w:r>
      <w:r>
        <w:rPr>
          <w:rFonts w:asciiTheme="majorBidi" w:hAnsiTheme="majorBidi" w:cstheme="majorBidi"/>
          <w:sz w:val="24"/>
          <w:szCs w:val="24"/>
        </w:rPr>
        <w:t xml:space="preserve">, the abuses stem from </w:t>
      </w:r>
      <w:r w:rsidR="00DF0CDA" w:rsidRPr="00A15F89">
        <w:rPr>
          <w:rFonts w:asciiTheme="majorBidi" w:hAnsiTheme="majorBidi" w:cstheme="majorBidi"/>
          <w:sz w:val="24"/>
          <w:szCs w:val="24"/>
        </w:rPr>
        <w:t>unfair contracts</w:t>
      </w:r>
      <w:r w:rsidR="00560493">
        <w:rPr>
          <w:rFonts w:asciiTheme="majorBidi" w:hAnsiTheme="majorBidi" w:cstheme="majorBidi"/>
          <w:sz w:val="24"/>
          <w:szCs w:val="24"/>
        </w:rPr>
        <w:t>.</w:t>
      </w:r>
      <w:r w:rsidR="00BD2B9B" w:rsidRPr="00A15F89">
        <w:rPr>
          <w:rFonts w:asciiTheme="majorBidi" w:hAnsiTheme="majorBidi" w:cstheme="majorBidi"/>
          <w:sz w:val="24"/>
          <w:szCs w:val="24"/>
        </w:rPr>
        <w:t xml:space="preserve"> For </w:t>
      </w:r>
      <w:r w:rsidR="00DF0CDA" w:rsidRPr="00A15F89">
        <w:rPr>
          <w:rFonts w:asciiTheme="majorBidi" w:hAnsiTheme="majorBidi" w:cstheme="majorBidi"/>
          <w:sz w:val="24"/>
          <w:szCs w:val="24"/>
        </w:rPr>
        <w:t xml:space="preserve">example, Human Rights Watch </w:t>
      </w:r>
      <w:r>
        <w:rPr>
          <w:rFonts w:asciiTheme="majorBidi" w:hAnsiTheme="majorBidi" w:cstheme="majorBidi"/>
          <w:sz w:val="24"/>
          <w:szCs w:val="24"/>
        </w:rPr>
        <w:t>has found</w:t>
      </w:r>
      <w:r w:rsidRPr="00A15F89">
        <w:rPr>
          <w:rFonts w:asciiTheme="majorBidi" w:hAnsiTheme="majorBidi" w:cstheme="majorBidi"/>
          <w:sz w:val="24"/>
          <w:szCs w:val="24"/>
        </w:rPr>
        <w:t xml:space="preserve"> </w:t>
      </w:r>
      <w:r w:rsidR="00DF0CDA" w:rsidRPr="00A15F89">
        <w:rPr>
          <w:rFonts w:asciiTheme="majorBidi" w:hAnsiTheme="majorBidi" w:cstheme="majorBidi"/>
          <w:sz w:val="24"/>
          <w:szCs w:val="24"/>
        </w:rPr>
        <w:t xml:space="preserve">that </w:t>
      </w:r>
      <w:r w:rsidR="00BD2B9B" w:rsidRPr="00A15F89">
        <w:rPr>
          <w:rFonts w:asciiTheme="majorBidi" w:hAnsiTheme="majorBidi" w:cstheme="majorBidi"/>
          <w:sz w:val="24"/>
          <w:szCs w:val="24"/>
        </w:rPr>
        <w:t xml:space="preserve">Indian workers usually sign contracts through local, third-party recruiting agents, but that </w:t>
      </w:r>
      <w:r w:rsidR="00560493">
        <w:rPr>
          <w:rFonts w:asciiTheme="majorBidi" w:hAnsiTheme="majorBidi" w:cstheme="majorBidi"/>
          <w:sz w:val="24"/>
          <w:szCs w:val="24"/>
        </w:rPr>
        <w:t xml:space="preserve">Saudi employers </w:t>
      </w:r>
      <w:r w:rsidR="00BD2B9B" w:rsidRPr="00A15F89">
        <w:rPr>
          <w:rFonts w:asciiTheme="majorBidi" w:hAnsiTheme="majorBidi" w:cstheme="majorBidi"/>
          <w:sz w:val="24"/>
          <w:szCs w:val="24"/>
        </w:rPr>
        <w:t xml:space="preserve">confiscate </w:t>
      </w:r>
      <w:r w:rsidR="00560493">
        <w:rPr>
          <w:rFonts w:asciiTheme="majorBidi" w:hAnsiTheme="majorBidi" w:cstheme="majorBidi"/>
          <w:sz w:val="24"/>
          <w:szCs w:val="24"/>
        </w:rPr>
        <w:t xml:space="preserve">the original contracts </w:t>
      </w:r>
      <w:r w:rsidR="00BD2B9B" w:rsidRPr="00A15F89">
        <w:rPr>
          <w:rFonts w:asciiTheme="majorBidi" w:hAnsiTheme="majorBidi" w:cstheme="majorBidi"/>
          <w:sz w:val="24"/>
          <w:szCs w:val="24"/>
        </w:rPr>
        <w:t xml:space="preserve">upon </w:t>
      </w:r>
      <w:r w:rsidR="00560493">
        <w:rPr>
          <w:rFonts w:asciiTheme="majorBidi" w:hAnsiTheme="majorBidi" w:cstheme="majorBidi"/>
          <w:sz w:val="24"/>
          <w:szCs w:val="24"/>
        </w:rPr>
        <w:t xml:space="preserve">the worker’s </w:t>
      </w:r>
      <w:r w:rsidR="00BD2B9B" w:rsidRPr="00A15F89">
        <w:rPr>
          <w:rFonts w:asciiTheme="majorBidi" w:hAnsiTheme="majorBidi" w:cstheme="majorBidi"/>
          <w:sz w:val="24"/>
          <w:szCs w:val="24"/>
        </w:rPr>
        <w:t xml:space="preserve">arrival </w:t>
      </w:r>
      <w:r w:rsidR="00560493">
        <w:rPr>
          <w:rFonts w:asciiTheme="majorBidi" w:hAnsiTheme="majorBidi" w:cstheme="majorBidi"/>
          <w:sz w:val="24"/>
          <w:szCs w:val="24"/>
        </w:rPr>
        <w:t>in</w:t>
      </w:r>
      <w:r w:rsidR="00560493" w:rsidRPr="00A15F89">
        <w:rPr>
          <w:rFonts w:asciiTheme="majorBidi" w:hAnsiTheme="majorBidi" w:cstheme="majorBidi"/>
          <w:sz w:val="24"/>
          <w:szCs w:val="24"/>
        </w:rPr>
        <w:t xml:space="preserve"> </w:t>
      </w:r>
      <w:r w:rsidR="00BD2B9B" w:rsidRPr="00A15F89">
        <w:rPr>
          <w:rFonts w:asciiTheme="majorBidi" w:hAnsiTheme="majorBidi" w:cstheme="majorBidi"/>
          <w:sz w:val="24"/>
          <w:szCs w:val="24"/>
        </w:rPr>
        <w:t>Saudi Arabia.</w:t>
      </w:r>
      <w:r w:rsidR="0003221D" w:rsidRPr="00A15F89">
        <w:rPr>
          <w:rStyle w:val="FootnoteReference"/>
          <w:rFonts w:asciiTheme="majorBidi" w:hAnsiTheme="majorBidi" w:cstheme="majorBidi"/>
          <w:sz w:val="24"/>
          <w:szCs w:val="24"/>
        </w:rPr>
        <w:footnoteReference w:id="8"/>
      </w:r>
      <w:r w:rsidR="00BD2B9B" w:rsidRPr="00A15F89">
        <w:rPr>
          <w:rFonts w:asciiTheme="majorBidi" w:hAnsiTheme="majorBidi" w:cstheme="majorBidi"/>
          <w:sz w:val="24"/>
          <w:szCs w:val="24"/>
        </w:rPr>
        <w:t xml:space="preserve"> </w:t>
      </w:r>
      <w:r w:rsidR="00560493">
        <w:rPr>
          <w:rFonts w:asciiTheme="majorBidi" w:hAnsiTheme="majorBidi" w:cstheme="majorBidi"/>
          <w:sz w:val="24"/>
          <w:szCs w:val="24"/>
        </w:rPr>
        <w:t xml:space="preserve">Employers then </w:t>
      </w:r>
      <w:r w:rsidR="00BD2B9B" w:rsidRPr="00A15F89">
        <w:rPr>
          <w:rFonts w:asciiTheme="majorBidi" w:hAnsiTheme="majorBidi" w:cstheme="majorBidi"/>
          <w:sz w:val="24"/>
          <w:szCs w:val="24"/>
        </w:rPr>
        <w:t xml:space="preserve">force the migrants to sign a new contract, written in Arabic, </w:t>
      </w:r>
      <w:r w:rsidR="00A233DC">
        <w:rPr>
          <w:rFonts w:asciiTheme="majorBidi" w:hAnsiTheme="majorBidi" w:cstheme="majorBidi"/>
          <w:sz w:val="24"/>
          <w:szCs w:val="24"/>
        </w:rPr>
        <w:t>that they cannot read or understand</w:t>
      </w:r>
      <w:r w:rsidR="005D1B74" w:rsidRPr="00A15F89">
        <w:rPr>
          <w:rFonts w:asciiTheme="majorBidi" w:hAnsiTheme="majorBidi" w:cstheme="majorBidi"/>
          <w:sz w:val="24"/>
          <w:szCs w:val="24"/>
        </w:rPr>
        <w:t>.</w:t>
      </w:r>
      <w:r w:rsidR="0003221D" w:rsidRPr="00A15F89">
        <w:rPr>
          <w:rStyle w:val="FootnoteReference"/>
          <w:rFonts w:asciiTheme="majorBidi" w:hAnsiTheme="majorBidi" w:cstheme="majorBidi"/>
          <w:sz w:val="24"/>
          <w:szCs w:val="24"/>
        </w:rPr>
        <w:footnoteReference w:id="9"/>
      </w:r>
    </w:p>
    <w:p w:rsidR="000455B7" w:rsidRPr="00A15F89" w:rsidRDefault="000455B7" w:rsidP="000455B7">
      <w:pPr>
        <w:spacing w:after="0"/>
        <w:jc w:val="both"/>
        <w:rPr>
          <w:rFonts w:asciiTheme="majorBidi" w:hAnsiTheme="majorBidi" w:cstheme="majorBidi"/>
          <w:sz w:val="24"/>
          <w:szCs w:val="24"/>
        </w:rPr>
      </w:pPr>
    </w:p>
    <w:p w:rsidR="00614CA7" w:rsidRDefault="00A233DC" w:rsidP="00FC67EF">
      <w:pPr>
        <w:spacing w:after="0"/>
        <w:jc w:val="both"/>
        <w:rPr>
          <w:rFonts w:asciiTheme="majorBidi" w:hAnsiTheme="majorBidi" w:cstheme="majorBidi"/>
          <w:sz w:val="24"/>
          <w:szCs w:val="24"/>
        </w:rPr>
      </w:pPr>
      <w:r>
        <w:rPr>
          <w:rFonts w:asciiTheme="majorBidi" w:hAnsiTheme="majorBidi" w:cstheme="majorBidi"/>
          <w:sz w:val="24"/>
          <w:szCs w:val="24"/>
        </w:rPr>
        <w:t>M</w:t>
      </w:r>
      <w:r w:rsidR="000372AC" w:rsidRPr="00A15F89">
        <w:rPr>
          <w:rFonts w:asciiTheme="majorBidi" w:hAnsiTheme="majorBidi" w:cstheme="majorBidi"/>
          <w:sz w:val="24"/>
          <w:szCs w:val="24"/>
        </w:rPr>
        <w:t>any migrants</w:t>
      </w:r>
      <w:r>
        <w:rPr>
          <w:rFonts w:asciiTheme="majorBidi" w:hAnsiTheme="majorBidi" w:cstheme="majorBidi"/>
          <w:sz w:val="24"/>
          <w:szCs w:val="24"/>
        </w:rPr>
        <w:t>, including</w:t>
      </w:r>
      <w:r w:rsidR="000372AC" w:rsidRPr="00A15F89">
        <w:rPr>
          <w:rFonts w:asciiTheme="majorBidi" w:hAnsiTheme="majorBidi" w:cstheme="majorBidi"/>
          <w:sz w:val="24"/>
          <w:szCs w:val="24"/>
        </w:rPr>
        <w:t xml:space="preserve"> from the Philippines, India, and Bangladesh </w:t>
      </w:r>
      <w:r>
        <w:rPr>
          <w:rFonts w:asciiTheme="majorBidi" w:hAnsiTheme="majorBidi" w:cstheme="majorBidi"/>
          <w:sz w:val="24"/>
          <w:szCs w:val="24"/>
        </w:rPr>
        <w:t>are</w:t>
      </w:r>
      <w:r w:rsidRPr="00A15F89">
        <w:rPr>
          <w:rFonts w:asciiTheme="majorBidi" w:hAnsiTheme="majorBidi" w:cstheme="majorBidi"/>
          <w:sz w:val="24"/>
          <w:szCs w:val="24"/>
        </w:rPr>
        <w:t xml:space="preserve"> </w:t>
      </w:r>
      <w:r w:rsidR="000372AC" w:rsidRPr="00A15F89">
        <w:rPr>
          <w:rFonts w:asciiTheme="majorBidi" w:hAnsiTheme="majorBidi" w:cstheme="majorBidi"/>
          <w:sz w:val="24"/>
          <w:szCs w:val="24"/>
        </w:rPr>
        <w:t>victims of salary reductions</w:t>
      </w:r>
      <w:r>
        <w:rPr>
          <w:rFonts w:asciiTheme="majorBidi" w:hAnsiTheme="majorBidi" w:cstheme="majorBidi"/>
          <w:sz w:val="24"/>
          <w:szCs w:val="24"/>
        </w:rPr>
        <w:t>. When they arrive in Saudi Arabia, migrants’ salaries are frequently substantially less</w:t>
      </w:r>
      <w:r w:rsidR="000372AC" w:rsidRPr="00A15F89">
        <w:rPr>
          <w:rFonts w:asciiTheme="majorBidi" w:hAnsiTheme="majorBidi" w:cstheme="majorBidi"/>
          <w:sz w:val="24"/>
          <w:szCs w:val="24"/>
        </w:rPr>
        <w:t xml:space="preserve"> </w:t>
      </w:r>
      <w:r>
        <w:rPr>
          <w:rFonts w:asciiTheme="majorBidi" w:hAnsiTheme="majorBidi" w:cstheme="majorBidi"/>
          <w:sz w:val="24"/>
          <w:szCs w:val="24"/>
        </w:rPr>
        <w:t>than the salaries they were promised when they signed their contracts.</w:t>
      </w:r>
      <w:r w:rsidR="0068550C" w:rsidRPr="00A15F89">
        <w:rPr>
          <w:rStyle w:val="FootnoteReference"/>
          <w:rFonts w:asciiTheme="majorBidi" w:hAnsiTheme="majorBidi" w:cstheme="majorBidi"/>
          <w:sz w:val="24"/>
          <w:szCs w:val="24"/>
        </w:rPr>
        <w:footnoteReference w:id="10"/>
      </w:r>
      <w:r w:rsidR="0066106E" w:rsidRPr="00A15F89">
        <w:rPr>
          <w:rFonts w:asciiTheme="majorBidi" w:hAnsiTheme="majorBidi" w:cstheme="majorBidi"/>
          <w:sz w:val="24"/>
          <w:szCs w:val="24"/>
        </w:rPr>
        <w:t xml:space="preserve"> Other times, migrants learn upon </w:t>
      </w:r>
      <w:r w:rsidR="008712E9">
        <w:rPr>
          <w:rFonts w:asciiTheme="majorBidi" w:hAnsiTheme="majorBidi" w:cstheme="majorBidi"/>
          <w:sz w:val="24"/>
          <w:szCs w:val="24"/>
        </w:rPr>
        <w:t xml:space="preserve">their </w:t>
      </w:r>
      <w:r w:rsidR="0066106E" w:rsidRPr="00A15F89">
        <w:rPr>
          <w:rFonts w:asciiTheme="majorBidi" w:hAnsiTheme="majorBidi" w:cstheme="majorBidi"/>
          <w:sz w:val="24"/>
          <w:szCs w:val="24"/>
        </w:rPr>
        <w:t>arrival</w:t>
      </w:r>
      <w:r w:rsidR="008712E9">
        <w:rPr>
          <w:rFonts w:asciiTheme="majorBidi" w:hAnsiTheme="majorBidi" w:cstheme="majorBidi"/>
          <w:sz w:val="24"/>
          <w:szCs w:val="24"/>
        </w:rPr>
        <w:t xml:space="preserve"> in Saudi Arabia</w:t>
      </w:r>
      <w:r w:rsidR="0066106E" w:rsidRPr="00A15F89">
        <w:rPr>
          <w:rFonts w:asciiTheme="majorBidi" w:hAnsiTheme="majorBidi" w:cstheme="majorBidi"/>
          <w:sz w:val="24"/>
          <w:szCs w:val="24"/>
        </w:rPr>
        <w:t xml:space="preserve"> that the jobs </w:t>
      </w:r>
      <w:r w:rsidR="008712E9">
        <w:rPr>
          <w:rFonts w:asciiTheme="majorBidi" w:hAnsiTheme="majorBidi" w:cstheme="majorBidi"/>
          <w:sz w:val="24"/>
          <w:szCs w:val="24"/>
        </w:rPr>
        <w:t xml:space="preserve">they had been </w:t>
      </w:r>
      <w:r w:rsidR="0066106E" w:rsidRPr="00A15F89">
        <w:rPr>
          <w:rFonts w:asciiTheme="majorBidi" w:hAnsiTheme="majorBidi" w:cstheme="majorBidi"/>
          <w:sz w:val="24"/>
          <w:szCs w:val="24"/>
        </w:rPr>
        <w:t xml:space="preserve">promised do not exist, </w:t>
      </w:r>
      <w:r w:rsidR="008712E9">
        <w:rPr>
          <w:rFonts w:asciiTheme="majorBidi" w:hAnsiTheme="majorBidi" w:cstheme="majorBidi"/>
          <w:sz w:val="24"/>
          <w:szCs w:val="24"/>
        </w:rPr>
        <w:t>forcing them to</w:t>
      </w:r>
      <w:r w:rsidR="0066106E" w:rsidRPr="00A15F89">
        <w:rPr>
          <w:rFonts w:asciiTheme="majorBidi" w:hAnsiTheme="majorBidi" w:cstheme="majorBidi"/>
          <w:sz w:val="24"/>
          <w:szCs w:val="24"/>
        </w:rPr>
        <w:t xml:space="preserve"> accept alternative work.</w:t>
      </w:r>
      <w:r w:rsidR="0066106E" w:rsidRPr="00A15F89">
        <w:rPr>
          <w:rStyle w:val="FootnoteReference"/>
          <w:rFonts w:asciiTheme="majorBidi" w:hAnsiTheme="majorBidi" w:cstheme="majorBidi"/>
          <w:sz w:val="24"/>
          <w:szCs w:val="24"/>
        </w:rPr>
        <w:footnoteReference w:id="11"/>
      </w:r>
      <w:r w:rsidR="0066106E" w:rsidRPr="00A15F89">
        <w:rPr>
          <w:rFonts w:asciiTheme="majorBidi" w:hAnsiTheme="majorBidi" w:cstheme="majorBidi"/>
          <w:sz w:val="24"/>
          <w:szCs w:val="24"/>
        </w:rPr>
        <w:t xml:space="preserve"> This alternative work </w:t>
      </w:r>
      <w:r w:rsidR="00A37F68" w:rsidRPr="00A15F89">
        <w:rPr>
          <w:rFonts w:asciiTheme="majorBidi" w:hAnsiTheme="majorBidi" w:cstheme="majorBidi"/>
          <w:sz w:val="24"/>
          <w:szCs w:val="24"/>
        </w:rPr>
        <w:t xml:space="preserve">is often unrelated to the </w:t>
      </w:r>
      <w:r w:rsidR="00FC67EF">
        <w:rPr>
          <w:rFonts w:asciiTheme="majorBidi" w:hAnsiTheme="majorBidi" w:cstheme="majorBidi"/>
          <w:sz w:val="24"/>
          <w:szCs w:val="24"/>
        </w:rPr>
        <w:t xml:space="preserve">jobs they had been </w:t>
      </w:r>
      <w:r w:rsidR="00A37F68" w:rsidRPr="00A15F89">
        <w:rPr>
          <w:rFonts w:asciiTheme="majorBidi" w:hAnsiTheme="majorBidi" w:cstheme="majorBidi"/>
          <w:sz w:val="24"/>
          <w:szCs w:val="24"/>
        </w:rPr>
        <w:t>promised and to their skills and education.</w:t>
      </w:r>
    </w:p>
    <w:p w:rsidR="00B1394D" w:rsidRPr="00A15F89" w:rsidRDefault="00B1394D" w:rsidP="00B1394D">
      <w:pPr>
        <w:spacing w:after="0"/>
        <w:jc w:val="both"/>
        <w:rPr>
          <w:rFonts w:asciiTheme="majorBidi" w:hAnsiTheme="majorBidi" w:cstheme="majorBidi"/>
          <w:sz w:val="24"/>
          <w:szCs w:val="24"/>
        </w:rPr>
      </w:pPr>
    </w:p>
    <w:p w:rsidR="003B33EF" w:rsidRDefault="00EA0127" w:rsidP="00D20619">
      <w:pPr>
        <w:spacing w:after="0"/>
        <w:jc w:val="both"/>
        <w:rPr>
          <w:rFonts w:asciiTheme="majorBidi" w:hAnsiTheme="majorBidi" w:cstheme="majorBidi"/>
          <w:sz w:val="24"/>
          <w:szCs w:val="24"/>
        </w:rPr>
      </w:pPr>
      <w:r w:rsidRPr="00A15F89">
        <w:rPr>
          <w:rFonts w:asciiTheme="majorBidi" w:hAnsiTheme="majorBidi" w:cstheme="majorBidi"/>
          <w:sz w:val="24"/>
          <w:szCs w:val="24"/>
        </w:rPr>
        <w:t>Sponsors</w:t>
      </w:r>
      <w:r w:rsidR="00CC3A88" w:rsidRPr="00A15F89">
        <w:rPr>
          <w:rFonts w:asciiTheme="majorBidi" w:hAnsiTheme="majorBidi" w:cstheme="majorBidi"/>
          <w:sz w:val="24"/>
          <w:szCs w:val="24"/>
        </w:rPr>
        <w:t xml:space="preserve"> </w:t>
      </w:r>
      <w:r w:rsidR="00FC67EF">
        <w:rPr>
          <w:rFonts w:asciiTheme="majorBidi" w:hAnsiTheme="majorBidi" w:cstheme="majorBidi"/>
          <w:sz w:val="24"/>
          <w:szCs w:val="24"/>
        </w:rPr>
        <w:t xml:space="preserve">also </w:t>
      </w:r>
      <w:r w:rsidR="00CC3A88" w:rsidRPr="00A15F89">
        <w:rPr>
          <w:rFonts w:asciiTheme="majorBidi" w:hAnsiTheme="majorBidi" w:cstheme="majorBidi"/>
          <w:sz w:val="24"/>
          <w:szCs w:val="24"/>
        </w:rPr>
        <w:t>us</w:t>
      </w:r>
      <w:r w:rsidRPr="00A15F89">
        <w:rPr>
          <w:rFonts w:asciiTheme="majorBidi" w:hAnsiTheme="majorBidi" w:cstheme="majorBidi"/>
          <w:sz w:val="24"/>
          <w:szCs w:val="24"/>
        </w:rPr>
        <w:t>e</w:t>
      </w:r>
      <w:r w:rsidR="00CC3A88" w:rsidRPr="00A15F89">
        <w:rPr>
          <w:rFonts w:asciiTheme="majorBidi" w:hAnsiTheme="majorBidi" w:cstheme="majorBidi"/>
          <w:sz w:val="24"/>
          <w:szCs w:val="24"/>
        </w:rPr>
        <w:t xml:space="preserve"> </w:t>
      </w:r>
      <w:r w:rsidR="00FC67EF">
        <w:rPr>
          <w:rFonts w:asciiTheme="majorBidi" w:hAnsiTheme="majorBidi" w:cstheme="majorBidi"/>
          <w:sz w:val="24"/>
          <w:szCs w:val="24"/>
        </w:rPr>
        <w:t>migrants’</w:t>
      </w:r>
      <w:r w:rsidR="00FC67EF" w:rsidRPr="00A15F89">
        <w:rPr>
          <w:rFonts w:asciiTheme="majorBidi" w:hAnsiTheme="majorBidi" w:cstheme="majorBidi"/>
          <w:sz w:val="24"/>
          <w:szCs w:val="24"/>
        </w:rPr>
        <w:t xml:space="preserve"> </w:t>
      </w:r>
      <w:r w:rsidR="00CC3A88" w:rsidRPr="00A15F89">
        <w:rPr>
          <w:rFonts w:asciiTheme="majorBidi" w:hAnsiTheme="majorBidi" w:cstheme="majorBidi"/>
          <w:sz w:val="24"/>
          <w:szCs w:val="24"/>
        </w:rPr>
        <w:t>residency permits as leverage</w:t>
      </w:r>
      <w:r w:rsidRPr="00A15F89">
        <w:rPr>
          <w:rFonts w:asciiTheme="majorBidi" w:hAnsiTheme="majorBidi" w:cstheme="majorBidi"/>
          <w:sz w:val="24"/>
          <w:szCs w:val="24"/>
        </w:rPr>
        <w:t xml:space="preserve"> to financially exploit workers. </w:t>
      </w:r>
      <w:r w:rsidR="00FC67EF">
        <w:rPr>
          <w:rFonts w:asciiTheme="majorBidi" w:hAnsiTheme="majorBidi" w:cstheme="majorBidi"/>
          <w:sz w:val="24"/>
          <w:szCs w:val="24"/>
        </w:rPr>
        <w:t>Because t</w:t>
      </w:r>
      <w:r w:rsidRPr="00A15F89">
        <w:rPr>
          <w:rFonts w:asciiTheme="majorBidi" w:hAnsiTheme="majorBidi" w:cstheme="majorBidi"/>
          <w:sz w:val="24"/>
          <w:szCs w:val="24"/>
        </w:rPr>
        <w:t xml:space="preserve">he transfer of </w:t>
      </w:r>
      <w:r w:rsidR="00FC67EF">
        <w:rPr>
          <w:rFonts w:asciiTheme="majorBidi" w:hAnsiTheme="majorBidi" w:cstheme="majorBidi"/>
          <w:sz w:val="24"/>
          <w:szCs w:val="24"/>
        </w:rPr>
        <w:t xml:space="preserve">an employees’ </w:t>
      </w:r>
      <w:r w:rsidRPr="00A15F89">
        <w:rPr>
          <w:rFonts w:asciiTheme="majorBidi" w:hAnsiTheme="majorBidi" w:cstheme="majorBidi"/>
          <w:sz w:val="24"/>
          <w:szCs w:val="24"/>
        </w:rPr>
        <w:t xml:space="preserve">sponsorship from one employer to another requires consent </w:t>
      </w:r>
      <w:r w:rsidR="005323AB">
        <w:rPr>
          <w:rFonts w:asciiTheme="majorBidi" w:hAnsiTheme="majorBidi" w:cstheme="majorBidi"/>
          <w:sz w:val="24"/>
          <w:szCs w:val="24"/>
        </w:rPr>
        <w:t>of</w:t>
      </w:r>
      <w:r w:rsidR="005323AB" w:rsidRPr="00A15F89">
        <w:rPr>
          <w:rFonts w:asciiTheme="majorBidi" w:hAnsiTheme="majorBidi" w:cstheme="majorBidi"/>
          <w:sz w:val="24"/>
          <w:szCs w:val="24"/>
        </w:rPr>
        <w:t xml:space="preserve"> </w:t>
      </w:r>
      <w:r w:rsidRPr="00A15F89">
        <w:rPr>
          <w:rFonts w:asciiTheme="majorBidi" w:hAnsiTheme="majorBidi" w:cstheme="majorBidi"/>
          <w:sz w:val="24"/>
          <w:szCs w:val="24"/>
        </w:rPr>
        <w:t>both sponsors</w:t>
      </w:r>
      <w:r w:rsidR="00FC67EF">
        <w:rPr>
          <w:rFonts w:asciiTheme="majorBidi" w:hAnsiTheme="majorBidi" w:cstheme="majorBidi"/>
          <w:sz w:val="24"/>
          <w:szCs w:val="24"/>
        </w:rPr>
        <w:t xml:space="preserve">, </w:t>
      </w:r>
      <w:r w:rsidRPr="00A15F89">
        <w:rPr>
          <w:rFonts w:asciiTheme="majorBidi" w:hAnsiTheme="majorBidi" w:cstheme="majorBidi"/>
          <w:sz w:val="24"/>
          <w:szCs w:val="24"/>
        </w:rPr>
        <w:t xml:space="preserve">Human Rights </w:t>
      </w:r>
      <w:r w:rsidR="00FC67EF">
        <w:rPr>
          <w:rFonts w:asciiTheme="majorBidi" w:hAnsiTheme="majorBidi" w:cstheme="majorBidi"/>
          <w:sz w:val="24"/>
          <w:szCs w:val="24"/>
        </w:rPr>
        <w:t>W</w:t>
      </w:r>
      <w:r w:rsidRPr="00A15F89">
        <w:rPr>
          <w:rFonts w:asciiTheme="majorBidi" w:hAnsiTheme="majorBidi" w:cstheme="majorBidi"/>
          <w:sz w:val="24"/>
          <w:szCs w:val="24"/>
        </w:rPr>
        <w:t xml:space="preserve">atch </w:t>
      </w:r>
      <w:r w:rsidR="00FC67EF">
        <w:rPr>
          <w:rFonts w:asciiTheme="majorBidi" w:hAnsiTheme="majorBidi" w:cstheme="majorBidi"/>
          <w:sz w:val="24"/>
          <w:szCs w:val="24"/>
        </w:rPr>
        <w:t xml:space="preserve">has </w:t>
      </w:r>
      <w:r w:rsidRPr="00A15F89">
        <w:rPr>
          <w:rFonts w:asciiTheme="majorBidi" w:hAnsiTheme="majorBidi" w:cstheme="majorBidi"/>
          <w:sz w:val="24"/>
          <w:szCs w:val="24"/>
        </w:rPr>
        <w:t>note</w:t>
      </w:r>
      <w:r w:rsidR="00FC67EF">
        <w:rPr>
          <w:rFonts w:asciiTheme="majorBidi" w:hAnsiTheme="majorBidi" w:cstheme="majorBidi"/>
          <w:sz w:val="24"/>
          <w:szCs w:val="24"/>
        </w:rPr>
        <w:t>d</w:t>
      </w:r>
      <w:r w:rsidRPr="00A15F89">
        <w:rPr>
          <w:rFonts w:asciiTheme="majorBidi" w:hAnsiTheme="majorBidi" w:cstheme="majorBidi"/>
          <w:sz w:val="24"/>
          <w:szCs w:val="24"/>
        </w:rPr>
        <w:t xml:space="preserve"> that in some cases, “the original sponsor will demand a sum of money from the employee as the price of agreeing to the transfer.”</w:t>
      </w:r>
      <w:r w:rsidRPr="00A15F89">
        <w:rPr>
          <w:rStyle w:val="FootnoteReference"/>
          <w:rFonts w:asciiTheme="majorBidi" w:hAnsiTheme="majorBidi" w:cstheme="majorBidi"/>
          <w:sz w:val="24"/>
          <w:szCs w:val="24"/>
        </w:rPr>
        <w:footnoteReference w:id="12"/>
      </w:r>
      <w:r w:rsidRPr="00A15F89">
        <w:rPr>
          <w:rFonts w:asciiTheme="majorBidi" w:hAnsiTheme="majorBidi" w:cstheme="majorBidi"/>
          <w:sz w:val="24"/>
          <w:szCs w:val="24"/>
        </w:rPr>
        <w:t xml:space="preserve"> </w:t>
      </w:r>
      <w:r w:rsidR="005323AB">
        <w:rPr>
          <w:rFonts w:asciiTheme="majorBidi" w:hAnsiTheme="majorBidi" w:cstheme="majorBidi"/>
          <w:sz w:val="24"/>
          <w:szCs w:val="24"/>
        </w:rPr>
        <w:t xml:space="preserve">Nominally this is illegal, </w:t>
      </w:r>
      <w:r w:rsidR="00E56C59">
        <w:rPr>
          <w:rFonts w:asciiTheme="majorBidi" w:hAnsiTheme="majorBidi" w:cstheme="majorBidi"/>
          <w:sz w:val="24"/>
          <w:szCs w:val="24"/>
        </w:rPr>
        <w:t>but</w:t>
      </w:r>
      <w:r w:rsidR="005323AB">
        <w:rPr>
          <w:rFonts w:asciiTheme="majorBidi" w:hAnsiTheme="majorBidi" w:cstheme="majorBidi"/>
          <w:sz w:val="24"/>
          <w:szCs w:val="24"/>
        </w:rPr>
        <w:t xml:space="preserve"> authorities do not police such practices</w:t>
      </w:r>
      <w:r w:rsidRPr="00A15F89">
        <w:rPr>
          <w:rFonts w:asciiTheme="majorBidi" w:hAnsiTheme="majorBidi" w:cstheme="majorBidi"/>
          <w:sz w:val="24"/>
          <w:szCs w:val="24"/>
        </w:rPr>
        <w:t>.</w:t>
      </w:r>
      <w:r w:rsidR="005B2B3B" w:rsidRPr="00A15F89">
        <w:rPr>
          <w:rStyle w:val="FootnoteReference"/>
          <w:rFonts w:asciiTheme="majorBidi" w:hAnsiTheme="majorBidi" w:cstheme="majorBidi"/>
          <w:sz w:val="24"/>
          <w:szCs w:val="24"/>
        </w:rPr>
        <w:footnoteReference w:id="13"/>
      </w:r>
    </w:p>
    <w:p w:rsidR="00B1394D" w:rsidRPr="00A15F89" w:rsidRDefault="00B1394D" w:rsidP="00B1394D">
      <w:pPr>
        <w:spacing w:after="0"/>
        <w:jc w:val="both"/>
        <w:rPr>
          <w:rFonts w:asciiTheme="majorBidi" w:hAnsiTheme="majorBidi" w:cstheme="majorBidi"/>
          <w:sz w:val="24"/>
          <w:szCs w:val="24"/>
        </w:rPr>
      </w:pPr>
    </w:p>
    <w:p w:rsidR="00352FA6" w:rsidRDefault="000F10A0" w:rsidP="00B71272">
      <w:pPr>
        <w:spacing w:after="0"/>
        <w:jc w:val="both"/>
        <w:rPr>
          <w:rFonts w:asciiTheme="majorBidi" w:hAnsiTheme="majorBidi" w:cstheme="majorBidi"/>
          <w:sz w:val="24"/>
          <w:szCs w:val="24"/>
          <w:shd w:val="clear" w:color="auto" w:fill="FFFFFF"/>
        </w:rPr>
      </w:pPr>
      <w:r>
        <w:rPr>
          <w:rFonts w:asciiTheme="majorBidi" w:hAnsiTheme="majorBidi" w:cstheme="majorBidi"/>
          <w:sz w:val="24"/>
          <w:szCs w:val="24"/>
        </w:rPr>
        <w:lastRenderedPageBreak/>
        <w:t xml:space="preserve">Migrant workers also face problems stemming from employers’ </w:t>
      </w:r>
      <w:r w:rsidR="00CC3A88" w:rsidRPr="00A15F89">
        <w:rPr>
          <w:rFonts w:asciiTheme="majorBidi" w:hAnsiTheme="majorBidi" w:cstheme="majorBidi"/>
          <w:sz w:val="24"/>
          <w:szCs w:val="24"/>
        </w:rPr>
        <w:t>withhold</w:t>
      </w:r>
      <w:r>
        <w:rPr>
          <w:rFonts w:asciiTheme="majorBidi" w:hAnsiTheme="majorBidi" w:cstheme="majorBidi"/>
          <w:sz w:val="24"/>
          <w:szCs w:val="24"/>
        </w:rPr>
        <w:t>ing</w:t>
      </w:r>
      <w:r w:rsidR="00CC3A88" w:rsidRPr="00A15F89">
        <w:rPr>
          <w:rFonts w:asciiTheme="majorBidi" w:hAnsiTheme="majorBidi" w:cstheme="majorBidi"/>
          <w:sz w:val="24"/>
          <w:szCs w:val="24"/>
        </w:rPr>
        <w:t xml:space="preserve"> </w:t>
      </w:r>
      <w:r>
        <w:rPr>
          <w:rFonts w:asciiTheme="majorBidi" w:hAnsiTheme="majorBidi" w:cstheme="majorBidi"/>
          <w:sz w:val="24"/>
          <w:szCs w:val="24"/>
        </w:rPr>
        <w:t xml:space="preserve">of </w:t>
      </w:r>
      <w:r w:rsidR="00CC3A88" w:rsidRPr="00A15F89">
        <w:rPr>
          <w:rFonts w:asciiTheme="majorBidi" w:hAnsiTheme="majorBidi" w:cstheme="majorBidi"/>
          <w:sz w:val="24"/>
          <w:szCs w:val="24"/>
        </w:rPr>
        <w:t>wages.</w:t>
      </w:r>
      <w:r w:rsidR="005C2A32" w:rsidRPr="00A15F89">
        <w:rPr>
          <w:rFonts w:asciiTheme="majorBidi" w:hAnsiTheme="majorBidi" w:cstheme="majorBidi"/>
          <w:sz w:val="24"/>
          <w:szCs w:val="24"/>
        </w:rPr>
        <w:t xml:space="preserve"> F</w:t>
      </w:r>
      <w:r w:rsidR="003B33EF" w:rsidRPr="00A15F89">
        <w:rPr>
          <w:rFonts w:asciiTheme="majorBidi" w:hAnsiTheme="majorBidi" w:cstheme="majorBidi"/>
          <w:sz w:val="24"/>
          <w:szCs w:val="24"/>
        </w:rPr>
        <w:t>or example,</w:t>
      </w:r>
      <w:r w:rsidR="003B33EF" w:rsidRPr="00A15F89">
        <w:rPr>
          <w:rFonts w:asciiTheme="majorBidi" w:hAnsiTheme="majorBidi" w:cstheme="majorBidi"/>
          <w:sz w:val="24"/>
          <w:szCs w:val="24"/>
          <w:shd w:val="clear" w:color="auto" w:fill="FFFFFF"/>
        </w:rPr>
        <w:t xml:space="preserve"> Saudi </w:t>
      </w:r>
      <w:proofErr w:type="spellStart"/>
      <w:r w:rsidR="003B33EF" w:rsidRPr="00A15F89">
        <w:rPr>
          <w:rFonts w:asciiTheme="majorBidi" w:hAnsiTheme="majorBidi" w:cstheme="majorBidi"/>
          <w:sz w:val="24"/>
          <w:szCs w:val="24"/>
          <w:shd w:val="clear" w:color="auto" w:fill="FFFFFF"/>
        </w:rPr>
        <w:t>Oger</w:t>
      </w:r>
      <w:proofErr w:type="spellEnd"/>
      <w:r w:rsidR="003B33EF" w:rsidRPr="00A15F89">
        <w:rPr>
          <w:rFonts w:asciiTheme="majorBidi" w:hAnsiTheme="majorBidi" w:cstheme="majorBidi"/>
          <w:sz w:val="24"/>
          <w:szCs w:val="24"/>
          <w:shd w:val="clear" w:color="auto" w:fill="FFFFFF"/>
        </w:rPr>
        <w:t xml:space="preserve"> Ltd. laid off over 30,000 employees in 2016</w:t>
      </w:r>
      <w:r w:rsidR="00870811" w:rsidRPr="00A15F89">
        <w:rPr>
          <w:rFonts w:asciiTheme="majorBidi" w:hAnsiTheme="majorBidi" w:cstheme="majorBidi"/>
          <w:sz w:val="24"/>
          <w:szCs w:val="24"/>
          <w:shd w:val="clear" w:color="auto" w:fill="FFFFFF"/>
        </w:rPr>
        <w:t xml:space="preserve"> </w:t>
      </w:r>
      <w:r w:rsidR="00183517" w:rsidRPr="00A15F89">
        <w:rPr>
          <w:rFonts w:asciiTheme="majorBidi" w:hAnsiTheme="majorBidi" w:cstheme="majorBidi"/>
          <w:sz w:val="24"/>
          <w:szCs w:val="24"/>
          <w:shd w:val="clear" w:color="auto" w:fill="FFFFFF"/>
        </w:rPr>
        <w:t>without</w:t>
      </w:r>
      <w:r w:rsidR="00D733F5" w:rsidRPr="00A15F89">
        <w:rPr>
          <w:rFonts w:asciiTheme="majorBidi" w:hAnsiTheme="majorBidi" w:cstheme="majorBidi"/>
          <w:sz w:val="24"/>
          <w:szCs w:val="24"/>
          <w:shd w:val="clear" w:color="auto" w:fill="FFFFFF"/>
        </w:rPr>
        <w:t xml:space="preserve"> pay</w:t>
      </w:r>
      <w:r w:rsidR="004B76E2">
        <w:rPr>
          <w:rFonts w:asciiTheme="majorBidi" w:hAnsiTheme="majorBidi" w:cstheme="majorBidi"/>
          <w:sz w:val="24"/>
          <w:szCs w:val="24"/>
          <w:shd w:val="clear" w:color="auto" w:fill="FFFFFF"/>
        </w:rPr>
        <w:t>ing</w:t>
      </w:r>
      <w:r w:rsidR="003B33EF" w:rsidRPr="00A15F89">
        <w:rPr>
          <w:rFonts w:asciiTheme="majorBidi" w:hAnsiTheme="majorBidi" w:cstheme="majorBidi"/>
          <w:sz w:val="24"/>
          <w:szCs w:val="24"/>
          <w:shd w:val="clear" w:color="auto" w:fill="FFFFFF"/>
        </w:rPr>
        <w:t xml:space="preserve"> </w:t>
      </w:r>
      <w:r w:rsidR="00B71272">
        <w:rPr>
          <w:rFonts w:asciiTheme="majorBidi" w:hAnsiTheme="majorBidi" w:cstheme="majorBidi"/>
          <w:sz w:val="24"/>
          <w:szCs w:val="24"/>
          <w:shd w:val="clear" w:color="auto" w:fill="FFFFFF"/>
        </w:rPr>
        <w:t>many</w:t>
      </w:r>
      <w:r w:rsidR="00B71272" w:rsidRPr="00A15F89">
        <w:rPr>
          <w:rFonts w:asciiTheme="majorBidi" w:hAnsiTheme="majorBidi" w:cstheme="majorBidi"/>
          <w:sz w:val="24"/>
          <w:szCs w:val="24"/>
          <w:shd w:val="clear" w:color="auto" w:fill="FFFFFF"/>
        </w:rPr>
        <w:t xml:space="preserve"> </w:t>
      </w:r>
      <w:r w:rsidR="00D733F5" w:rsidRPr="00A15F89">
        <w:rPr>
          <w:rFonts w:asciiTheme="majorBidi" w:hAnsiTheme="majorBidi" w:cstheme="majorBidi"/>
          <w:sz w:val="24"/>
          <w:szCs w:val="24"/>
          <w:shd w:val="clear" w:color="auto" w:fill="FFFFFF"/>
        </w:rPr>
        <w:t xml:space="preserve">workers </w:t>
      </w:r>
      <w:r w:rsidR="003B33EF" w:rsidRPr="00A15F89">
        <w:rPr>
          <w:rFonts w:asciiTheme="majorBidi" w:hAnsiTheme="majorBidi" w:cstheme="majorBidi"/>
          <w:sz w:val="24"/>
          <w:szCs w:val="24"/>
          <w:shd w:val="clear" w:color="auto" w:fill="FFFFFF"/>
        </w:rPr>
        <w:t>who</w:t>
      </w:r>
      <w:r w:rsidR="00D733F5" w:rsidRPr="00A15F89">
        <w:rPr>
          <w:rFonts w:asciiTheme="majorBidi" w:hAnsiTheme="majorBidi" w:cstheme="majorBidi"/>
          <w:sz w:val="24"/>
          <w:szCs w:val="24"/>
          <w:shd w:val="clear" w:color="auto" w:fill="FFFFFF"/>
        </w:rPr>
        <w:t xml:space="preserve">se wages </w:t>
      </w:r>
      <w:r w:rsidR="003B33EF" w:rsidRPr="00A15F89">
        <w:rPr>
          <w:rFonts w:asciiTheme="majorBidi" w:hAnsiTheme="majorBidi" w:cstheme="majorBidi"/>
          <w:sz w:val="24"/>
          <w:szCs w:val="24"/>
          <w:shd w:val="clear" w:color="auto" w:fill="FFFFFF"/>
        </w:rPr>
        <w:t xml:space="preserve">had already </w:t>
      </w:r>
      <w:r w:rsidR="00D733F5" w:rsidRPr="00A15F89">
        <w:rPr>
          <w:rFonts w:asciiTheme="majorBidi" w:hAnsiTheme="majorBidi" w:cstheme="majorBidi"/>
          <w:sz w:val="24"/>
          <w:szCs w:val="24"/>
          <w:shd w:val="clear" w:color="auto" w:fill="FFFFFF"/>
        </w:rPr>
        <w:t>been withheld for months</w:t>
      </w:r>
      <w:r w:rsidR="003B33EF" w:rsidRPr="00A15F89">
        <w:rPr>
          <w:rFonts w:asciiTheme="majorBidi" w:hAnsiTheme="majorBidi" w:cstheme="majorBidi"/>
          <w:sz w:val="24"/>
          <w:szCs w:val="24"/>
          <w:shd w:val="clear" w:color="auto" w:fill="FFFFFF"/>
        </w:rPr>
        <w:t>.</w:t>
      </w:r>
      <w:r w:rsidR="003B33EF" w:rsidRPr="00A15F89">
        <w:rPr>
          <w:rStyle w:val="FootnoteReference"/>
          <w:rFonts w:asciiTheme="majorBidi" w:hAnsiTheme="majorBidi" w:cstheme="majorBidi"/>
          <w:sz w:val="24"/>
          <w:szCs w:val="24"/>
          <w:shd w:val="clear" w:color="auto" w:fill="FFFFFF"/>
        </w:rPr>
        <w:footnoteReference w:id="14"/>
      </w:r>
      <w:r w:rsidR="005C2339" w:rsidRPr="00A15F89">
        <w:rPr>
          <w:rFonts w:asciiTheme="majorBidi" w:hAnsiTheme="majorBidi" w:cstheme="majorBidi"/>
          <w:sz w:val="24"/>
          <w:szCs w:val="24"/>
          <w:shd w:val="clear" w:color="auto" w:fill="FFFFFF"/>
        </w:rPr>
        <w:t xml:space="preserve"> </w:t>
      </w:r>
      <w:r w:rsidR="0049412B">
        <w:rPr>
          <w:rFonts w:asciiTheme="majorBidi" w:hAnsiTheme="majorBidi" w:cstheme="majorBidi"/>
          <w:sz w:val="24"/>
          <w:szCs w:val="24"/>
          <w:shd w:val="clear" w:color="auto" w:fill="FFFFFF"/>
        </w:rPr>
        <w:t>In another case</w:t>
      </w:r>
      <w:r w:rsidR="00352FA6">
        <w:rPr>
          <w:rFonts w:asciiTheme="majorBidi" w:hAnsiTheme="majorBidi" w:cstheme="majorBidi"/>
          <w:sz w:val="24"/>
          <w:szCs w:val="24"/>
          <w:shd w:val="clear" w:color="auto" w:fill="FFFFFF"/>
        </w:rPr>
        <w:t>,</w:t>
      </w:r>
      <w:r w:rsidR="0049412B">
        <w:rPr>
          <w:rFonts w:asciiTheme="majorBidi" w:hAnsiTheme="majorBidi" w:cstheme="majorBidi"/>
          <w:sz w:val="24"/>
          <w:szCs w:val="24"/>
          <w:shd w:val="clear" w:color="auto" w:fill="FFFFFF"/>
        </w:rPr>
        <w:t xml:space="preserve"> </w:t>
      </w:r>
      <w:r w:rsidR="00352FA6">
        <w:rPr>
          <w:rFonts w:asciiTheme="majorBidi" w:hAnsiTheme="majorBidi" w:cstheme="majorBidi"/>
          <w:sz w:val="24"/>
          <w:szCs w:val="24"/>
          <w:shd w:val="clear" w:color="auto" w:fill="FFFFFF"/>
        </w:rPr>
        <w:t xml:space="preserve">the construction company, United </w:t>
      </w:r>
      <w:proofErr w:type="spellStart"/>
      <w:r w:rsidR="00352FA6">
        <w:rPr>
          <w:rFonts w:asciiTheme="majorBidi" w:hAnsiTheme="majorBidi" w:cstheme="majorBidi"/>
          <w:sz w:val="24"/>
          <w:szCs w:val="24"/>
          <w:shd w:val="clear" w:color="auto" w:fill="FFFFFF"/>
        </w:rPr>
        <w:t>Seemac</w:t>
      </w:r>
      <w:proofErr w:type="spellEnd"/>
      <w:r w:rsidR="00352FA6">
        <w:rPr>
          <w:rFonts w:asciiTheme="majorBidi" w:hAnsiTheme="majorBidi" w:cstheme="majorBidi"/>
          <w:sz w:val="24"/>
          <w:szCs w:val="24"/>
          <w:shd w:val="clear" w:color="auto" w:fill="FFFFFF"/>
        </w:rPr>
        <w:t xml:space="preserve"> Co. refused to pay its workers, forcing half of its 500 migrant workers to leave the country without wages, while 200 other employees were unable to afford basic food items or send remittances to their families.</w:t>
      </w:r>
      <w:r w:rsidR="00352FA6">
        <w:rPr>
          <w:rStyle w:val="FootnoteReference"/>
          <w:rFonts w:asciiTheme="majorBidi" w:hAnsiTheme="majorBidi" w:cstheme="majorBidi"/>
          <w:sz w:val="24"/>
          <w:szCs w:val="24"/>
          <w:shd w:val="clear" w:color="auto" w:fill="FFFFFF"/>
        </w:rPr>
        <w:footnoteReference w:id="15"/>
      </w:r>
      <w:r w:rsidR="00352FA6">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In such cases, m</w:t>
      </w:r>
      <w:r w:rsidR="005C2339" w:rsidRPr="00A15F89">
        <w:rPr>
          <w:rFonts w:asciiTheme="majorBidi" w:hAnsiTheme="majorBidi" w:cstheme="majorBidi"/>
          <w:sz w:val="24"/>
          <w:szCs w:val="24"/>
          <w:shd w:val="clear" w:color="auto" w:fill="FFFFFF"/>
        </w:rPr>
        <w:t xml:space="preserve">igrant workers </w:t>
      </w:r>
      <w:r>
        <w:rPr>
          <w:rFonts w:asciiTheme="majorBidi" w:hAnsiTheme="majorBidi" w:cstheme="majorBidi"/>
          <w:sz w:val="24"/>
          <w:szCs w:val="24"/>
          <w:shd w:val="clear" w:color="auto" w:fill="FFFFFF"/>
        </w:rPr>
        <w:t xml:space="preserve">must decide whether to continue to work unpaid or to return home unpaid. </w:t>
      </w:r>
    </w:p>
    <w:p w:rsidR="00352FA6" w:rsidRDefault="00352FA6" w:rsidP="000F10A0">
      <w:pPr>
        <w:spacing w:after="0"/>
        <w:jc w:val="both"/>
        <w:rPr>
          <w:rFonts w:asciiTheme="majorBidi" w:hAnsiTheme="majorBidi" w:cstheme="majorBidi"/>
          <w:sz w:val="24"/>
          <w:szCs w:val="24"/>
          <w:shd w:val="clear" w:color="auto" w:fill="FFFFFF"/>
        </w:rPr>
      </w:pPr>
    </w:p>
    <w:p w:rsidR="003B33EF" w:rsidRDefault="005C2339" w:rsidP="00EB0B81">
      <w:pPr>
        <w:spacing w:after="0"/>
        <w:jc w:val="both"/>
        <w:rPr>
          <w:rFonts w:asciiTheme="majorBidi" w:hAnsiTheme="majorBidi" w:cstheme="majorBidi"/>
          <w:sz w:val="24"/>
          <w:szCs w:val="24"/>
          <w:shd w:val="clear" w:color="auto" w:fill="FFFFFF"/>
        </w:rPr>
      </w:pPr>
      <w:r w:rsidRPr="00A15F89">
        <w:rPr>
          <w:rFonts w:asciiTheme="majorBidi" w:hAnsiTheme="majorBidi" w:cstheme="majorBidi"/>
          <w:sz w:val="24"/>
          <w:szCs w:val="24"/>
          <w:shd w:val="clear" w:color="auto" w:fill="FFFFFF"/>
        </w:rPr>
        <w:t xml:space="preserve">This situation is exacerbated by the fact that </w:t>
      </w:r>
      <w:r w:rsidR="000C32A2" w:rsidRPr="00A15F89">
        <w:rPr>
          <w:rFonts w:asciiTheme="majorBidi" w:hAnsiTheme="majorBidi" w:cstheme="majorBidi"/>
          <w:sz w:val="24"/>
          <w:szCs w:val="24"/>
          <w:shd w:val="clear" w:color="auto" w:fill="FFFFFF"/>
        </w:rPr>
        <w:t xml:space="preserve">sometimes </w:t>
      </w:r>
      <w:r w:rsidRPr="00A15F89">
        <w:rPr>
          <w:rFonts w:asciiTheme="majorBidi" w:hAnsiTheme="majorBidi" w:cstheme="majorBidi"/>
          <w:sz w:val="24"/>
          <w:szCs w:val="24"/>
          <w:shd w:val="clear" w:color="auto" w:fill="FFFFFF"/>
        </w:rPr>
        <w:t xml:space="preserve">the conditions of departure for migrant workers </w:t>
      </w:r>
      <w:r w:rsidR="000C32A2" w:rsidRPr="00A15F89">
        <w:rPr>
          <w:rFonts w:asciiTheme="majorBidi" w:hAnsiTheme="majorBidi" w:cstheme="majorBidi"/>
          <w:sz w:val="24"/>
          <w:szCs w:val="24"/>
          <w:shd w:val="clear" w:color="auto" w:fill="FFFFFF"/>
        </w:rPr>
        <w:t>“</w:t>
      </w:r>
      <w:r w:rsidRPr="00A15F89">
        <w:rPr>
          <w:rFonts w:asciiTheme="majorBidi" w:hAnsiTheme="majorBidi" w:cstheme="majorBidi"/>
          <w:sz w:val="24"/>
          <w:szCs w:val="24"/>
          <w:shd w:val="clear" w:color="auto" w:fill="FFFFFF"/>
        </w:rPr>
        <w:t>afford them no opportunity t</w:t>
      </w:r>
      <w:r w:rsidR="000C32A2" w:rsidRPr="00A15F89">
        <w:rPr>
          <w:rFonts w:asciiTheme="majorBidi" w:hAnsiTheme="majorBidi" w:cstheme="majorBidi"/>
          <w:sz w:val="24"/>
          <w:szCs w:val="24"/>
          <w:shd w:val="clear" w:color="auto" w:fill="FFFFFF"/>
        </w:rPr>
        <w:t>o</w:t>
      </w:r>
      <w:r w:rsidRPr="00A15F89">
        <w:rPr>
          <w:rFonts w:asciiTheme="majorBidi" w:hAnsiTheme="majorBidi" w:cstheme="majorBidi"/>
          <w:sz w:val="24"/>
          <w:szCs w:val="24"/>
          <w:shd w:val="clear" w:color="auto" w:fill="FFFFFF"/>
        </w:rPr>
        <w:t xml:space="preserve"> lodge complaints against their employers and seek remedy in Saudi Arabia for the unpaid salaries and other benefits that they are owed.</w:t>
      </w:r>
      <w:r w:rsidR="000C32A2" w:rsidRPr="00A15F89">
        <w:rPr>
          <w:rFonts w:asciiTheme="majorBidi" w:hAnsiTheme="majorBidi" w:cstheme="majorBidi"/>
          <w:sz w:val="24"/>
          <w:szCs w:val="24"/>
          <w:shd w:val="clear" w:color="auto" w:fill="FFFFFF"/>
        </w:rPr>
        <w:t>”</w:t>
      </w:r>
      <w:r w:rsidR="000C32A2" w:rsidRPr="00A15F89">
        <w:rPr>
          <w:rStyle w:val="FootnoteReference"/>
          <w:rFonts w:asciiTheme="majorBidi" w:hAnsiTheme="majorBidi" w:cstheme="majorBidi"/>
          <w:sz w:val="24"/>
          <w:szCs w:val="24"/>
          <w:shd w:val="clear" w:color="auto" w:fill="FFFFFF"/>
        </w:rPr>
        <w:footnoteReference w:id="16"/>
      </w:r>
      <w:r w:rsidRPr="00A15F89">
        <w:rPr>
          <w:rFonts w:asciiTheme="majorBidi" w:hAnsiTheme="majorBidi" w:cstheme="majorBidi"/>
          <w:sz w:val="24"/>
          <w:szCs w:val="24"/>
          <w:shd w:val="clear" w:color="auto" w:fill="FFFFFF"/>
        </w:rPr>
        <w:t xml:space="preserve"> </w:t>
      </w:r>
      <w:r w:rsidR="00EB0B81">
        <w:rPr>
          <w:rFonts w:asciiTheme="majorBidi" w:hAnsiTheme="majorBidi" w:cstheme="majorBidi"/>
          <w:sz w:val="24"/>
          <w:szCs w:val="24"/>
          <w:shd w:val="clear" w:color="auto" w:fill="FFFFFF"/>
        </w:rPr>
        <w:t>In such cases, s</w:t>
      </w:r>
      <w:r w:rsidRPr="00A15F89">
        <w:rPr>
          <w:rFonts w:asciiTheme="majorBidi" w:hAnsiTheme="majorBidi" w:cstheme="majorBidi"/>
          <w:sz w:val="24"/>
          <w:szCs w:val="24"/>
          <w:shd w:val="clear" w:color="auto" w:fill="FFFFFF"/>
        </w:rPr>
        <w:t>ome migrants remain stranded in Saudi Arabia, as they are</w:t>
      </w:r>
      <w:r w:rsidR="000C32A2" w:rsidRPr="00A15F89">
        <w:rPr>
          <w:rFonts w:asciiTheme="majorBidi" w:hAnsiTheme="majorBidi" w:cstheme="majorBidi"/>
          <w:sz w:val="24"/>
          <w:szCs w:val="24"/>
          <w:shd w:val="clear" w:color="auto" w:fill="FFFFFF"/>
        </w:rPr>
        <w:t xml:space="preserve"> unable to afford paying the exit visa costs</w:t>
      </w:r>
      <w:r w:rsidR="000E4EA5" w:rsidRPr="00A15F89">
        <w:rPr>
          <w:rFonts w:asciiTheme="majorBidi" w:hAnsiTheme="majorBidi" w:cstheme="majorBidi"/>
          <w:sz w:val="24"/>
          <w:szCs w:val="24"/>
          <w:shd w:val="clear" w:color="auto" w:fill="FFFFFF"/>
        </w:rPr>
        <w:t xml:space="preserve"> required </w:t>
      </w:r>
      <w:r w:rsidR="00EB0B81">
        <w:rPr>
          <w:rFonts w:asciiTheme="majorBidi" w:hAnsiTheme="majorBidi" w:cstheme="majorBidi"/>
          <w:sz w:val="24"/>
          <w:szCs w:val="24"/>
          <w:shd w:val="clear" w:color="auto" w:fill="FFFFFF"/>
        </w:rPr>
        <w:t>by</w:t>
      </w:r>
      <w:r w:rsidR="00EB0B81" w:rsidRPr="00A15F89">
        <w:rPr>
          <w:rFonts w:asciiTheme="majorBidi" w:hAnsiTheme="majorBidi" w:cstheme="majorBidi"/>
          <w:sz w:val="24"/>
          <w:szCs w:val="24"/>
          <w:shd w:val="clear" w:color="auto" w:fill="FFFFFF"/>
        </w:rPr>
        <w:t xml:space="preserve"> </w:t>
      </w:r>
      <w:r w:rsidR="000E4EA5" w:rsidRPr="00A15F89">
        <w:rPr>
          <w:rFonts w:asciiTheme="majorBidi" w:hAnsiTheme="majorBidi" w:cstheme="majorBidi"/>
          <w:sz w:val="24"/>
          <w:szCs w:val="24"/>
          <w:shd w:val="clear" w:color="auto" w:fill="FFFFFF"/>
        </w:rPr>
        <w:t xml:space="preserve">the </w:t>
      </w:r>
      <w:proofErr w:type="spellStart"/>
      <w:r w:rsidR="000E4EA5" w:rsidRPr="00D20619">
        <w:rPr>
          <w:rFonts w:asciiTheme="majorBidi" w:hAnsiTheme="majorBidi" w:cstheme="majorBidi"/>
          <w:i/>
          <w:iCs/>
          <w:sz w:val="24"/>
          <w:szCs w:val="24"/>
          <w:shd w:val="clear" w:color="auto" w:fill="FFFFFF"/>
        </w:rPr>
        <w:t>kafala</w:t>
      </w:r>
      <w:proofErr w:type="spellEnd"/>
      <w:r w:rsidR="000E4EA5" w:rsidRPr="00A15F89">
        <w:rPr>
          <w:rFonts w:asciiTheme="majorBidi" w:hAnsiTheme="majorBidi" w:cstheme="majorBidi"/>
          <w:sz w:val="24"/>
          <w:szCs w:val="24"/>
          <w:shd w:val="clear" w:color="auto" w:fill="FFFFFF"/>
        </w:rPr>
        <w:t xml:space="preserve"> system</w:t>
      </w:r>
      <w:r w:rsidR="000C32A2" w:rsidRPr="00A15F89">
        <w:rPr>
          <w:rFonts w:asciiTheme="majorBidi" w:hAnsiTheme="majorBidi" w:cstheme="majorBidi"/>
          <w:sz w:val="24"/>
          <w:szCs w:val="24"/>
          <w:shd w:val="clear" w:color="auto" w:fill="FFFFFF"/>
        </w:rPr>
        <w:t>.</w:t>
      </w:r>
      <w:r w:rsidR="000C32A2" w:rsidRPr="00A15F89">
        <w:rPr>
          <w:rStyle w:val="FootnoteReference"/>
          <w:rFonts w:asciiTheme="majorBidi" w:hAnsiTheme="majorBidi" w:cstheme="majorBidi"/>
          <w:sz w:val="24"/>
          <w:szCs w:val="24"/>
          <w:shd w:val="clear" w:color="auto" w:fill="FFFFFF"/>
        </w:rPr>
        <w:footnoteReference w:id="17"/>
      </w:r>
      <w:r w:rsidR="00021186" w:rsidRPr="00A15F89">
        <w:rPr>
          <w:rFonts w:asciiTheme="majorBidi" w:hAnsiTheme="majorBidi" w:cstheme="majorBidi"/>
          <w:sz w:val="24"/>
          <w:szCs w:val="24"/>
          <w:shd w:val="clear" w:color="auto" w:fill="FFFFFF"/>
        </w:rPr>
        <w:t xml:space="preserve"> The circumstances these migrant workers find themselves in can be dire</w:t>
      </w:r>
      <w:r w:rsidR="00EB0B81">
        <w:rPr>
          <w:rFonts w:asciiTheme="majorBidi" w:hAnsiTheme="majorBidi" w:cstheme="majorBidi"/>
          <w:sz w:val="24"/>
          <w:szCs w:val="24"/>
          <w:shd w:val="clear" w:color="auto" w:fill="FFFFFF"/>
        </w:rPr>
        <w:t>.</w:t>
      </w:r>
    </w:p>
    <w:p w:rsidR="00B1394D" w:rsidRPr="00A15F89" w:rsidRDefault="00B1394D" w:rsidP="00B1394D">
      <w:pPr>
        <w:spacing w:after="0"/>
        <w:jc w:val="both"/>
        <w:rPr>
          <w:rFonts w:asciiTheme="majorBidi" w:hAnsiTheme="majorBidi" w:cstheme="majorBidi"/>
          <w:sz w:val="24"/>
          <w:szCs w:val="24"/>
          <w:shd w:val="clear" w:color="auto" w:fill="FFFFFF"/>
        </w:rPr>
      </w:pPr>
    </w:p>
    <w:p w:rsidR="00021186" w:rsidRDefault="00021186" w:rsidP="00B1394D">
      <w:pPr>
        <w:spacing w:after="0"/>
        <w:ind w:left="720"/>
        <w:jc w:val="both"/>
        <w:rPr>
          <w:rFonts w:asciiTheme="majorBidi" w:hAnsiTheme="majorBidi" w:cstheme="majorBidi"/>
          <w:sz w:val="24"/>
          <w:szCs w:val="24"/>
        </w:rPr>
      </w:pPr>
      <w:r w:rsidRPr="00A15F89">
        <w:rPr>
          <w:rFonts w:asciiTheme="majorBidi" w:hAnsiTheme="majorBidi" w:cstheme="majorBidi"/>
          <w:sz w:val="24"/>
          <w:szCs w:val="24"/>
        </w:rPr>
        <w:t>In August [2016] India’s government moved to evacuate thousands of migrant workers who, after being laid off, had neither the money nor the required exit visas to leave Saudi Arabia. Officials reported that more than 2,500 Indian workers living in labor camps had gone without food for 10 days.</w:t>
      </w:r>
      <w:r w:rsidR="003906A6" w:rsidRPr="00A15F89">
        <w:rPr>
          <w:rStyle w:val="FootnoteReference"/>
          <w:rFonts w:asciiTheme="majorBidi" w:hAnsiTheme="majorBidi" w:cstheme="majorBidi"/>
          <w:sz w:val="24"/>
          <w:szCs w:val="24"/>
        </w:rPr>
        <w:footnoteReference w:id="18"/>
      </w:r>
    </w:p>
    <w:p w:rsidR="00B1394D" w:rsidRPr="00A15F89" w:rsidRDefault="00B1394D" w:rsidP="00B1394D">
      <w:pPr>
        <w:spacing w:after="0"/>
        <w:jc w:val="both"/>
        <w:rPr>
          <w:rFonts w:asciiTheme="majorBidi" w:hAnsiTheme="majorBidi" w:cstheme="majorBidi"/>
          <w:sz w:val="24"/>
          <w:szCs w:val="24"/>
        </w:rPr>
      </w:pPr>
    </w:p>
    <w:p w:rsidR="003906A6" w:rsidRDefault="00EB0B81" w:rsidP="00840413">
      <w:pPr>
        <w:spacing w:after="0"/>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 xml:space="preserve">While the Government of </w:t>
      </w:r>
      <w:r w:rsidR="002A6484" w:rsidRPr="00A15F89">
        <w:rPr>
          <w:rFonts w:asciiTheme="majorBidi" w:hAnsiTheme="majorBidi" w:cstheme="majorBidi"/>
          <w:sz w:val="24"/>
          <w:szCs w:val="24"/>
          <w:shd w:val="clear" w:color="auto" w:fill="FFFFFF"/>
        </w:rPr>
        <w:t>Saudi Arabia</w:t>
      </w:r>
      <w:r>
        <w:rPr>
          <w:rFonts w:asciiTheme="majorBidi" w:hAnsiTheme="majorBidi" w:cstheme="majorBidi"/>
          <w:sz w:val="24"/>
          <w:szCs w:val="24"/>
          <w:shd w:val="clear" w:color="auto" w:fill="FFFFFF"/>
        </w:rPr>
        <w:t xml:space="preserve"> ha</w:t>
      </w:r>
      <w:r w:rsidR="002A6484" w:rsidRPr="00A15F89">
        <w:rPr>
          <w:rFonts w:asciiTheme="majorBidi" w:hAnsiTheme="majorBidi" w:cstheme="majorBidi"/>
          <w:sz w:val="24"/>
          <w:szCs w:val="24"/>
          <w:shd w:val="clear" w:color="auto" w:fill="FFFFFF"/>
        </w:rPr>
        <w:t xml:space="preserve">s </w:t>
      </w:r>
      <w:r>
        <w:rPr>
          <w:rFonts w:asciiTheme="majorBidi" w:hAnsiTheme="majorBidi" w:cstheme="majorBidi"/>
          <w:sz w:val="24"/>
          <w:szCs w:val="24"/>
          <w:shd w:val="clear" w:color="auto" w:fill="FFFFFF"/>
        </w:rPr>
        <w:t>a complaint system</w:t>
      </w:r>
      <w:r w:rsidR="00185909">
        <w:rPr>
          <w:rFonts w:asciiTheme="majorBidi" w:hAnsiTheme="majorBidi" w:cstheme="majorBidi"/>
          <w:sz w:val="24"/>
          <w:szCs w:val="24"/>
          <w:shd w:val="clear" w:color="auto" w:fill="FFFFFF"/>
        </w:rPr>
        <w:t>, it is ineffective</w:t>
      </w:r>
      <w:r w:rsidR="002A6484" w:rsidRPr="00A15F89">
        <w:rPr>
          <w:rFonts w:asciiTheme="majorBidi" w:hAnsiTheme="majorBidi" w:cstheme="majorBidi"/>
          <w:sz w:val="24"/>
          <w:szCs w:val="24"/>
          <w:shd w:val="clear" w:color="auto" w:fill="FFFFFF"/>
        </w:rPr>
        <w:t>.</w:t>
      </w:r>
      <w:r w:rsidR="00A81B6B" w:rsidRPr="00A15F89">
        <w:rPr>
          <w:rFonts w:asciiTheme="majorBidi" w:hAnsiTheme="majorBidi" w:cstheme="majorBidi"/>
          <w:sz w:val="24"/>
          <w:szCs w:val="24"/>
          <w:shd w:val="clear" w:color="auto" w:fill="FFFFFF"/>
        </w:rPr>
        <w:t xml:space="preserve"> Complaints about the </w:t>
      </w:r>
      <w:r w:rsidR="00185909">
        <w:rPr>
          <w:rFonts w:asciiTheme="majorBidi" w:hAnsiTheme="majorBidi" w:cstheme="majorBidi"/>
          <w:sz w:val="24"/>
          <w:szCs w:val="24"/>
          <w:shd w:val="clear" w:color="auto" w:fill="FFFFFF"/>
        </w:rPr>
        <w:t>labor practices in Saudi Arabia come</w:t>
      </w:r>
      <w:r w:rsidR="00FA1801" w:rsidRPr="00A15F89">
        <w:rPr>
          <w:rFonts w:asciiTheme="majorBidi" w:hAnsiTheme="majorBidi" w:cstheme="majorBidi"/>
          <w:sz w:val="24"/>
          <w:szCs w:val="24"/>
          <w:shd w:val="clear" w:color="auto" w:fill="FFFFFF"/>
        </w:rPr>
        <w:t xml:space="preserve"> from skilled and unskilled migrant workers</w:t>
      </w:r>
      <w:r w:rsidR="00185909">
        <w:rPr>
          <w:rFonts w:asciiTheme="majorBidi" w:hAnsiTheme="majorBidi" w:cstheme="majorBidi"/>
          <w:sz w:val="24"/>
          <w:szCs w:val="24"/>
          <w:shd w:val="clear" w:color="auto" w:fill="FFFFFF"/>
        </w:rPr>
        <w:t xml:space="preserve">, but are marked by their </w:t>
      </w:r>
      <w:r w:rsidR="00D7233D" w:rsidRPr="00A15F89">
        <w:rPr>
          <w:rFonts w:asciiTheme="majorBidi" w:hAnsiTheme="majorBidi" w:cstheme="majorBidi"/>
          <w:sz w:val="24"/>
          <w:szCs w:val="24"/>
          <w:shd w:val="clear" w:color="auto" w:fill="FFFFFF"/>
        </w:rPr>
        <w:t>long</w:t>
      </w:r>
      <w:r w:rsidR="00185909">
        <w:rPr>
          <w:rFonts w:asciiTheme="majorBidi" w:hAnsiTheme="majorBidi" w:cstheme="majorBidi"/>
          <w:sz w:val="24"/>
          <w:szCs w:val="24"/>
          <w:shd w:val="clear" w:color="auto" w:fill="FFFFFF"/>
        </w:rPr>
        <w:t xml:space="preserve"> and </w:t>
      </w:r>
      <w:r w:rsidR="00D7233D" w:rsidRPr="00A15F89">
        <w:rPr>
          <w:rFonts w:asciiTheme="majorBidi" w:hAnsiTheme="majorBidi" w:cstheme="majorBidi"/>
          <w:sz w:val="24"/>
          <w:szCs w:val="24"/>
          <w:shd w:val="clear" w:color="auto" w:fill="FFFFFF"/>
        </w:rPr>
        <w:t>drawn-out proceedings, unfair rulings, authorities’ inability or reluctance to enforce judgements against sponsors, and the non-appearance of sponsors</w:t>
      </w:r>
      <w:r w:rsidR="00185909">
        <w:rPr>
          <w:rFonts w:asciiTheme="majorBidi" w:hAnsiTheme="majorBidi" w:cstheme="majorBidi"/>
          <w:sz w:val="24"/>
          <w:szCs w:val="24"/>
          <w:shd w:val="clear" w:color="auto" w:fill="FFFFFF"/>
        </w:rPr>
        <w:t xml:space="preserve"> in hearings</w:t>
      </w:r>
      <w:r w:rsidR="00D7233D" w:rsidRPr="00A15F89">
        <w:rPr>
          <w:rFonts w:asciiTheme="majorBidi" w:hAnsiTheme="majorBidi" w:cstheme="majorBidi"/>
          <w:sz w:val="24"/>
          <w:szCs w:val="24"/>
          <w:shd w:val="clear" w:color="auto" w:fill="FFFFFF"/>
        </w:rPr>
        <w:t>.</w:t>
      </w:r>
      <w:r w:rsidR="00D7233D" w:rsidRPr="00A15F89">
        <w:rPr>
          <w:rStyle w:val="FootnoteReference"/>
          <w:rFonts w:asciiTheme="majorBidi" w:hAnsiTheme="majorBidi" w:cstheme="majorBidi"/>
          <w:sz w:val="24"/>
          <w:szCs w:val="24"/>
          <w:shd w:val="clear" w:color="auto" w:fill="FFFFFF"/>
        </w:rPr>
        <w:footnoteReference w:id="19"/>
      </w:r>
      <w:r w:rsidR="00D7233D" w:rsidRPr="00A15F89">
        <w:rPr>
          <w:rFonts w:asciiTheme="majorBidi" w:hAnsiTheme="majorBidi" w:cstheme="majorBidi"/>
          <w:sz w:val="24"/>
          <w:szCs w:val="24"/>
          <w:shd w:val="clear" w:color="auto" w:fill="FFFFFF"/>
        </w:rPr>
        <w:t xml:space="preserve"> </w:t>
      </w:r>
      <w:r w:rsidR="00185909">
        <w:rPr>
          <w:rFonts w:asciiTheme="majorBidi" w:hAnsiTheme="majorBidi" w:cstheme="majorBidi"/>
          <w:sz w:val="24"/>
          <w:szCs w:val="24"/>
          <w:shd w:val="clear" w:color="auto" w:fill="FFFFFF"/>
        </w:rPr>
        <w:t xml:space="preserve">Using the complaint system, </w:t>
      </w:r>
      <w:r w:rsidR="007B4D85" w:rsidRPr="00A15F89">
        <w:rPr>
          <w:rFonts w:asciiTheme="majorBidi" w:hAnsiTheme="majorBidi" w:cstheme="majorBidi"/>
          <w:sz w:val="24"/>
          <w:szCs w:val="24"/>
          <w:shd w:val="clear" w:color="auto" w:fill="FFFFFF"/>
        </w:rPr>
        <w:t xml:space="preserve">Saudi companies </w:t>
      </w:r>
      <w:r w:rsidR="00840413">
        <w:rPr>
          <w:rFonts w:asciiTheme="majorBidi" w:hAnsiTheme="majorBidi" w:cstheme="majorBidi"/>
          <w:sz w:val="24"/>
          <w:szCs w:val="24"/>
          <w:shd w:val="clear" w:color="auto" w:fill="FFFFFF"/>
        </w:rPr>
        <w:t>can employ</w:t>
      </w:r>
      <w:r w:rsidR="007B4D85" w:rsidRPr="00A15F89">
        <w:rPr>
          <w:rFonts w:asciiTheme="majorBidi" w:hAnsiTheme="majorBidi" w:cstheme="majorBidi"/>
          <w:sz w:val="24"/>
          <w:szCs w:val="24"/>
          <w:shd w:val="clear" w:color="auto" w:fill="FFFFFF"/>
        </w:rPr>
        <w:t xml:space="preserve"> delaying tactics to make the </w:t>
      </w:r>
      <w:r w:rsidR="00840413">
        <w:rPr>
          <w:rFonts w:asciiTheme="majorBidi" w:hAnsiTheme="majorBidi" w:cstheme="majorBidi"/>
          <w:sz w:val="24"/>
          <w:szCs w:val="24"/>
          <w:shd w:val="clear" w:color="auto" w:fill="FFFFFF"/>
        </w:rPr>
        <w:t xml:space="preserve">workers’ </w:t>
      </w:r>
      <w:r w:rsidR="007B4D85" w:rsidRPr="00A15F89">
        <w:rPr>
          <w:rFonts w:asciiTheme="majorBidi" w:hAnsiTheme="majorBidi" w:cstheme="majorBidi"/>
          <w:sz w:val="24"/>
          <w:szCs w:val="24"/>
          <w:shd w:val="clear" w:color="auto" w:fill="FFFFFF"/>
        </w:rPr>
        <w:t xml:space="preserve">pursuit of </w:t>
      </w:r>
      <w:r w:rsidR="00840413">
        <w:rPr>
          <w:rFonts w:asciiTheme="majorBidi" w:hAnsiTheme="majorBidi" w:cstheme="majorBidi"/>
          <w:sz w:val="24"/>
          <w:szCs w:val="24"/>
          <w:shd w:val="clear" w:color="auto" w:fill="FFFFFF"/>
        </w:rPr>
        <w:t xml:space="preserve">redress </w:t>
      </w:r>
      <w:r w:rsidR="007B4D85" w:rsidRPr="00A15F89">
        <w:rPr>
          <w:rFonts w:asciiTheme="majorBidi" w:hAnsiTheme="majorBidi" w:cstheme="majorBidi"/>
          <w:sz w:val="24"/>
          <w:szCs w:val="24"/>
          <w:shd w:val="clear" w:color="auto" w:fill="FFFFFF"/>
        </w:rPr>
        <w:t>economically draining.</w:t>
      </w:r>
      <w:r w:rsidR="007B4D85" w:rsidRPr="00A15F89">
        <w:rPr>
          <w:rStyle w:val="FootnoteReference"/>
          <w:rFonts w:asciiTheme="majorBidi" w:hAnsiTheme="majorBidi" w:cstheme="majorBidi"/>
          <w:sz w:val="24"/>
          <w:szCs w:val="24"/>
          <w:shd w:val="clear" w:color="auto" w:fill="FFFFFF"/>
        </w:rPr>
        <w:footnoteReference w:id="20"/>
      </w:r>
      <w:r w:rsidR="007B4D85" w:rsidRPr="00A15F89">
        <w:rPr>
          <w:rFonts w:asciiTheme="majorBidi" w:hAnsiTheme="majorBidi" w:cstheme="majorBidi"/>
          <w:sz w:val="24"/>
          <w:szCs w:val="24"/>
          <w:shd w:val="clear" w:color="auto" w:fill="FFFFFF"/>
        </w:rPr>
        <w:t xml:space="preserve"> </w:t>
      </w:r>
      <w:r w:rsidR="003A3261" w:rsidRPr="00A15F89">
        <w:rPr>
          <w:rFonts w:asciiTheme="majorBidi" w:hAnsiTheme="majorBidi" w:cstheme="majorBidi"/>
          <w:sz w:val="24"/>
          <w:szCs w:val="24"/>
          <w:shd w:val="clear" w:color="auto" w:fill="FFFFFF"/>
        </w:rPr>
        <w:t xml:space="preserve">During this time, workers </w:t>
      </w:r>
      <w:r w:rsidR="00840413">
        <w:rPr>
          <w:rFonts w:asciiTheme="majorBidi" w:hAnsiTheme="majorBidi" w:cstheme="majorBidi"/>
          <w:sz w:val="24"/>
          <w:szCs w:val="24"/>
          <w:shd w:val="clear" w:color="auto" w:fill="FFFFFF"/>
        </w:rPr>
        <w:t xml:space="preserve">must pay </w:t>
      </w:r>
      <w:r w:rsidR="003A3261" w:rsidRPr="00A15F89">
        <w:rPr>
          <w:rFonts w:asciiTheme="majorBidi" w:hAnsiTheme="majorBidi" w:cstheme="majorBidi"/>
          <w:sz w:val="24"/>
          <w:szCs w:val="24"/>
          <w:shd w:val="clear" w:color="auto" w:fill="FFFFFF"/>
        </w:rPr>
        <w:t>legal fees</w:t>
      </w:r>
      <w:r w:rsidR="00840413">
        <w:rPr>
          <w:rFonts w:asciiTheme="majorBidi" w:hAnsiTheme="majorBidi" w:cstheme="majorBidi"/>
          <w:sz w:val="24"/>
          <w:szCs w:val="24"/>
          <w:shd w:val="clear" w:color="auto" w:fill="FFFFFF"/>
        </w:rPr>
        <w:t xml:space="preserve"> even as they may not receive salaries</w:t>
      </w:r>
      <w:r w:rsidR="003A3261" w:rsidRPr="00A15F89">
        <w:rPr>
          <w:rFonts w:asciiTheme="majorBidi" w:hAnsiTheme="majorBidi" w:cstheme="majorBidi"/>
          <w:sz w:val="24"/>
          <w:szCs w:val="24"/>
          <w:shd w:val="clear" w:color="auto" w:fill="FFFFFF"/>
        </w:rPr>
        <w:t xml:space="preserve">, and </w:t>
      </w:r>
      <w:r w:rsidR="00840413">
        <w:rPr>
          <w:rFonts w:asciiTheme="majorBidi" w:hAnsiTheme="majorBidi" w:cstheme="majorBidi"/>
          <w:sz w:val="24"/>
          <w:szCs w:val="24"/>
          <w:shd w:val="clear" w:color="auto" w:fill="FFFFFF"/>
        </w:rPr>
        <w:t>at personal risk of retaliation by employers</w:t>
      </w:r>
      <w:r w:rsidR="003A3261" w:rsidRPr="00A15F89">
        <w:rPr>
          <w:rFonts w:asciiTheme="majorBidi" w:hAnsiTheme="majorBidi" w:cstheme="majorBidi"/>
          <w:sz w:val="24"/>
          <w:szCs w:val="24"/>
          <w:shd w:val="clear" w:color="auto" w:fill="FFFFFF"/>
        </w:rPr>
        <w:t>.</w:t>
      </w:r>
      <w:r w:rsidR="00735E6F" w:rsidRPr="00A15F89">
        <w:rPr>
          <w:rStyle w:val="FootnoteReference"/>
          <w:rFonts w:asciiTheme="majorBidi" w:hAnsiTheme="majorBidi" w:cstheme="majorBidi"/>
          <w:sz w:val="24"/>
          <w:szCs w:val="24"/>
          <w:shd w:val="clear" w:color="auto" w:fill="FFFFFF"/>
        </w:rPr>
        <w:footnoteReference w:id="21"/>
      </w:r>
      <w:r w:rsidR="003A3261" w:rsidRPr="00A15F89">
        <w:rPr>
          <w:rFonts w:asciiTheme="majorBidi" w:hAnsiTheme="majorBidi" w:cstheme="majorBidi"/>
          <w:sz w:val="24"/>
          <w:szCs w:val="24"/>
          <w:shd w:val="clear" w:color="auto" w:fill="FFFFFF"/>
        </w:rPr>
        <w:t xml:space="preserve"> </w:t>
      </w:r>
      <w:r w:rsidR="00840413">
        <w:rPr>
          <w:rFonts w:asciiTheme="majorBidi" w:hAnsiTheme="majorBidi" w:cstheme="majorBidi"/>
          <w:sz w:val="24"/>
          <w:szCs w:val="24"/>
          <w:shd w:val="clear" w:color="auto" w:fill="FFFFFF"/>
        </w:rPr>
        <w:t xml:space="preserve">However, in a series of interviews with </w:t>
      </w:r>
      <w:r w:rsidR="00D7233D" w:rsidRPr="00A15F89">
        <w:rPr>
          <w:rFonts w:asciiTheme="majorBidi" w:hAnsiTheme="majorBidi" w:cstheme="majorBidi"/>
          <w:sz w:val="24"/>
          <w:szCs w:val="24"/>
          <w:shd w:val="clear" w:color="auto" w:fill="FFFFFF"/>
        </w:rPr>
        <w:t>migrant workers</w:t>
      </w:r>
      <w:r w:rsidR="00840413">
        <w:rPr>
          <w:rFonts w:asciiTheme="majorBidi" w:hAnsiTheme="majorBidi" w:cstheme="majorBidi"/>
          <w:sz w:val="24"/>
          <w:szCs w:val="24"/>
          <w:shd w:val="clear" w:color="auto" w:fill="FFFFFF"/>
        </w:rPr>
        <w:t xml:space="preserve">, </w:t>
      </w:r>
      <w:r w:rsidR="00D7233D" w:rsidRPr="00A15F89">
        <w:rPr>
          <w:rFonts w:asciiTheme="majorBidi" w:hAnsiTheme="majorBidi" w:cstheme="majorBidi"/>
          <w:sz w:val="24"/>
          <w:szCs w:val="24"/>
          <w:shd w:val="clear" w:color="auto" w:fill="FFFFFF"/>
        </w:rPr>
        <w:t xml:space="preserve">Human Rights Watch </w:t>
      </w:r>
      <w:r w:rsidR="00840413">
        <w:rPr>
          <w:rFonts w:asciiTheme="majorBidi" w:hAnsiTheme="majorBidi" w:cstheme="majorBidi"/>
          <w:sz w:val="24"/>
          <w:szCs w:val="24"/>
          <w:shd w:val="clear" w:color="auto" w:fill="FFFFFF"/>
        </w:rPr>
        <w:t xml:space="preserve">observed that </w:t>
      </w:r>
      <w:r w:rsidR="00D7233D" w:rsidRPr="00A15F89">
        <w:rPr>
          <w:rFonts w:asciiTheme="majorBidi" w:hAnsiTheme="majorBidi" w:cstheme="majorBidi"/>
          <w:sz w:val="24"/>
          <w:szCs w:val="24"/>
          <w:shd w:val="clear" w:color="auto" w:fill="FFFFFF"/>
        </w:rPr>
        <w:t xml:space="preserve">the “overwhelming majority” </w:t>
      </w:r>
      <w:r w:rsidR="00840413">
        <w:rPr>
          <w:rFonts w:asciiTheme="majorBidi" w:hAnsiTheme="majorBidi" w:cstheme="majorBidi"/>
          <w:sz w:val="24"/>
          <w:szCs w:val="24"/>
          <w:shd w:val="clear" w:color="auto" w:fill="FFFFFF"/>
        </w:rPr>
        <w:t xml:space="preserve">or workers </w:t>
      </w:r>
      <w:r w:rsidR="00D7233D" w:rsidRPr="00A15F89">
        <w:rPr>
          <w:rFonts w:asciiTheme="majorBidi" w:hAnsiTheme="majorBidi" w:cstheme="majorBidi"/>
          <w:sz w:val="24"/>
          <w:szCs w:val="24"/>
          <w:shd w:val="clear" w:color="auto" w:fill="FFFFFF"/>
        </w:rPr>
        <w:t xml:space="preserve">were </w:t>
      </w:r>
      <w:r w:rsidR="00840413">
        <w:rPr>
          <w:rFonts w:asciiTheme="majorBidi" w:hAnsiTheme="majorBidi" w:cstheme="majorBidi"/>
          <w:sz w:val="24"/>
          <w:szCs w:val="24"/>
          <w:shd w:val="clear" w:color="auto" w:fill="FFFFFF"/>
        </w:rPr>
        <w:t xml:space="preserve">either </w:t>
      </w:r>
      <w:r w:rsidR="00D7233D" w:rsidRPr="00A15F89">
        <w:rPr>
          <w:rFonts w:asciiTheme="majorBidi" w:hAnsiTheme="majorBidi" w:cstheme="majorBidi"/>
          <w:sz w:val="24"/>
          <w:szCs w:val="24"/>
          <w:shd w:val="clear" w:color="auto" w:fill="FFFFFF"/>
        </w:rPr>
        <w:t>unaware of the official labor grievance bodies or had no opportunity</w:t>
      </w:r>
      <w:r w:rsidR="008A4D75" w:rsidRPr="00A15F89">
        <w:rPr>
          <w:rFonts w:asciiTheme="majorBidi" w:hAnsiTheme="majorBidi" w:cstheme="majorBidi"/>
          <w:sz w:val="24"/>
          <w:szCs w:val="24"/>
          <w:shd w:val="clear" w:color="auto" w:fill="FFFFFF"/>
        </w:rPr>
        <w:t xml:space="preserve"> to access them.</w:t>
      </w:r>
      <w:r w:rsidR="008A4D75" w:rsidRPr="00A15F89">
        <w:rPr>
          <w:rStyle w:val="FootnoteReference"/>
          <w:rFonts w:asciiTheme="majorBidi" w:hAnsiTheme="majorBidi" w:cstheme="majorBidi"/>
          <w:sz w:val="24"/>
          <w:szCs w:val="24"/>
          <w:shd w:val="clear" w:color="auto" w:fill="FFFFFF"/>
        </w:rPr>
        <w:footnoteReference w:id="22"/>
      </w:r>
    </w:p>
    <w:p w:rsidR="00B1394D" w:rsidRPr="00A15F89" w:rsidRDefault="00B1394D" w:rsidP="00B1394D">
      <w:pPr>
        <w:spacing w:after="0"/>
        <w:jc w:val="both"/>
        <w:rPr>
          <w:rFonts w:asciiTheme="majorBidi" w:hAnsiTheme="majorBidi" w:cstheme="majorBidi"/>
          <w:sz w:val="24"/>
          <w:szCs w:val="24"/>
          <w:shd w:val="clear" w:color="auto" w:fill="FFFFFF"/>
        </w:rPr>
      </w:pPr>
    </w:p>
    <w:p w:rsidR="006004DD" w:rsidRDefault="009E6B02" w:rsidP="00081D03">
      <w:pPr>
        <w:spacing w:after="0"/>
        <w:jc w:val="both"/>
        <w:rPr>
          <w:rFonts w:asciiTheme="majorBidi" w:hAnsiTheme="majorBidi" w:cstheme="majorBidi"/>
          <w:sz w:val="24"/>
          <w:szCs w:val="24"/>
          <w:shd w:val="clear" w:color="auto" w:fill="FFFFFF"/>
        </w:rPr>
      </w:pPr>
      <w:r w:rsidRPr="00A15F89">
        <w:rPr>
          <w:rFonts w:asciiTheme="majorBidi" w:hAnsiTheme="majorBidi" w:cstheme="majorBidi"/>
          <w:sz w:val="24"/>
          <w:szCs w:val="24"/>
          <w:shd w:val="clear" w:color="auto" w:fill="FFFFFF"/>
        </w:rPr>
        <w:t xml:space="preserve">Saudi </w:t>
      </w:r>
      <w:r w:rsidR="00D52427">
        <w:rPr>
          <w:rFonts w:asciiTheme="majorBidi" w:hAnsiTheme="majorBidi" w:cstheme="majorBidi"/>
          <w:sz w:val="24"/>
          <w:szCs w:val="24"/>
          <w:shd w:val="clear" w:color="auto" w:fill="FFFFFF"/>
        </w:rPr>
        <w:t xml:space="preserve">Arabia’s </w:t>
      </w:r>
      <w:r w:rsidR="00987F11" w:rsidRPr="00A15F89">
        <w:rPr>
          <w:rFonts w:asciiTheme="majorBidi" w:hAnsiTheme="majorBidi" w:cstheme="majorBidi"/>
          <w:sz w:val="24"/>
          <w:szCs w:val="24"/>
          <w:shd w:val="clear" w:color="auto" w:fill="FFFFFF"/>
        </w:rPr>
        <w:t>j</w:t>
      </w:r>
      <w:r w:rsidRPr="00A15F89">
        <w:rPr>
          <w:rFonts w:asciiTheme="majorBidi" w:hAnsiTheme="majorBidi" w:cstheme="majorBidi"/>
          <w:sz w:val="24"/>
          <w:szCs w:val="24"/>
          <w:shd w:val="clear" w:color="auto" w:fill="FFFFFF"/>
        </w:rPr>
        <w:t>u</w:t>
      </w:r>
      <w:r w:rsidR="00D52427">
        <w:rPr>
          <w:rFonts w:asciiTheme="majorBidi" w:hAnsiTheme="majorBidi" w:cstheme="majorBidi"/>
          <w:sz w:val="24"/>
          <w:szCs w:val="24"/>
          <w:shd w:val="clear" w:color="auto" w:fill="FFFFFF"/>
        </w:rPr>
        <w:t xml:space="preserve">dicial </w:t>
      </w:r>
      <w:r w:rsidRPr="00A15F89">
        <w:rPr>
          <w:rFonts w:asciiTheme="majorBidi" w:hAnsiTheme="majorBidi" w:cstheme="majorBidi"/>
          <w:sz w:val="24"/>
          <w:szCs w:val="24"/>
          <w:shd w:val="clear" w:color="auto" w:fill="FFFFFF"/>
        </w:rPr>
        <w:t xml:space="preserve">system is </w:t>
      </w:r>
      <w:r w:rsidR="00D52427">
        <w:rPr>
          <w:rFonts w:asciiTheme="majorBidi" w:hAnsiTheme="majorBidi" w:cstheme="majorBidi"/>
          <w:sz w:val="24"/>
          <w:szCs w:val="24"/>
          <w:shd w:val="clear" w:color="auto" w:fill="FFFFFF"/>
        </w:rPr>
        <w:t xml:space="preserve">also </w:t>
      </w:r>
      <w:r w:rsidRPr="00A15F89">
        <w:rPr>
          <w:rFonts w:asciiTheme="majorBidi" w:hAnsiTheme="majorBidi" w:cstheme="majorBidi"/>
          <w:sz w:val="24"/>
          <w:szCs w:val="24"/>
          <w:shd w:val="clear" w:color="auto" w:fill="FFFFFF"/>
        </w:rPr>
        <w:t xml:space="preserve">structured in a </w:t>
      </w:r>
      <w:r w:rsidR="00D52427">
        <w:rPr>
          <w:rFonts w:asciiTheme="majorBidi" w:hAnsiTheme="majorBidi" w:cstheme="majorBidi"/>
          <w:sz w:val="24"/>
          <w:szCs w:val="24"/>
          <w:shd w:val="clear" w:color="auto" w:fill="FFFFFF"/>
        </w:rPr>
        <w:t xml:space="preserve">manner </w:t>
      </w:r>
      <w:r w:rsidRPr="00A15F89">
        <w:rPr>
          <w:rFonts w:asciiTheme="majorBidi" w:hAnsiTheme="majorBidi" w:cstheme="majorBidi"/>
          <w:sz w:val="24"/>
          <w:szCs w:val="24"/>
          <w:shd w:val="clear" w:color="auto" w:fill="FFFFFF"/>
        </w:rPr>
        <w:t>that puts migrants at a disadvantage.</w:t>
      </w:r>
      <w:r w:rsidR="00987F11" w:rsidRPr="00A15F89">
        <w:rPr>
          <w:rFonts w:asciiTheme="majorBidi" w:hAnsiTheme="majorBidi" w:cstheme="majorBidi"/>
          <w:sz w:val="24"/>
          <w:szCs w:val="24"/>
          <w:shd w:val="clear" w:color="auto" w:fill="FFFFFF"/>
        </w:rPr>
        <w:t xml:space="preserve"> </w:t>
      </w:r>
      <w:r w:rsidR="00EF6686">
        <w:rPr>
          <w:rFonts w:asciiTheme="majorBidi" w:hAnsiTheme="majorBidi" w:cstheme="majorBidi"/>
          <w:sz w:val="24"/>
          <w:szCs w:val="24"/>
          <w:shd w:val="clear" w:color="auto" w:fill="FFFFFF"/>
        </w:rPr>
        <w:t xml:space="preserve">The kingdom’s courts, in particular its counter-terror courts, </w:t>
      </w:r>
      <w:r w:rsidR="00987F11" w:rsidRPr="00A15F89">
        <w:rPr>
          <w:rFonts w:asciiTheme="majorBidi" w:hAnsiTheme="majorBidi" w:cstheme="majorBidi"/>
          <w:sz w:val="24"/>
          <w:szCs w:val="24"/>
          <w:shd w:val="clear" w:color="auto" w:fill="FFFFFF"/>
        </w:rPr>
        <w:t>fall short of international standards for due process and fairne</w:t>
      </w:r>
      <w:r w:rsidR="007E0C6C" w:rsidRPr="00A15F89">
        <w:rPr>
          <w:rFonts w:asciiTheme="majorBidi" w:hAnsiTheme="majorBidi" w:cstheme="majorBidi"/>
          <w:sz w:val="24"/>
          <w:szCs w:val="24"/>
          <w:shd w:val="clear" w:color="auto" w:fill="FFFFFF"/>
        </w:rPr>
        <w:t>ss</w:t>
      </w:r>
      <w:r w:rsidR="00EF6686">
        <w:rPr>
          <w:rFonts w:asciiTheme="majorBidi" w:hAnsiTheme="majorBidi" w:cstheme="majorBidi"/>
          <w:sz w:val="24"/>
          <w:szCs w:val="24"/>
          <w:shd w:val="clear" w:color="auto" w:fill="FFFFFF"/>
        </w:rPr>
        <w:t xml:space="preserve">, with judges ignoring allegation of </w:t>
      </w:r>
      <w:r w:rsidR="007E0C6C" w:rsidRPr="00A15F89">
        <w:rPr>
          <w:rFonts w:asciiTheme="majorBidi" w:hAnsiTheme="majorBidi" w:cstheme="majorBidi"/>
          <w:sz w:val="24"/>
          <w:szCs w:val="24"/>
          <w:shd w:val="clear" w:color="auto" w:fill="FFFFFF"/>
        </w:rPr>
        <w:t xml:space="preserve">torture, </w:t>
      </w:r>
      <w:r w:rsidR="007E0C6C" w:rsidRPr="00D20619">
        <w:rPr>
          <w:rFonts w:asciiTheme="majorBidi" w:hAnsiTheme="majorBidi" w:cstheme="majorBidi"/>
          <w:i/>
          <w:iCs/>
          <w:sz w:val="24"/>
          <w:szCs w:val="24"/>
          <w:shd w:val="clear" w:color="auto" w:fill="FFFFFF"/>
        </w:rPr>
        <w:t>incommunicado</w:t>
      </w:r>
      <w:r w:rsidR="007E0C6C" w:rsidRPr="00A15F89">
        <w:rPr>
          <w:rFonts w:asciiTheme="majorBidi" w:hAnsiTheme="majorBidi" w:cstheme="majorBidi"/>
          <w:sz w:val="24"/>
          <w:szCs w:val="24"/>
          <w:shd w:val="clear" w:color="auto" w:fill="FFFFFF"/>
        </w:rPr>
        <w:t xml:space="preserve"> detention, and coerced confessions written in Arabic</w:t>
      </w:r>
      <w:r w:rsidR="00081D03">
        <w:rPr>
          <w:rFonts w:asciiTheme="majorBidi" w:hAnsiTheme="majorBidi" w:cstheme="majorBidi"/>
          <w:sz w:val="24"/>
          <w:szCs w:val="24"/>
          <w:shd w:val="clear" w:color="auto" w:fill="FFFFFF"/>
        </w:rPr>
        <w:t xml:space="preserve"> – a language few migrants can read</w:t>
      </w:r>
      <w:r w:rsidR="007E0C6C" w:rsidRPr="00A15F89">
        <w:rPr>
          <w:rFonts w:asciiTheme="majorBidi" w:hAnsiTheme="majorBidi" w:cstheme="majorBidi"/>
          <w:sz w:val="24"/>
          <w:szCs w:val="24"/>
          <w:shd w:val="clear" w:color="auto" w:fill="FFFFFF"/>
        </w:rPr>
        <w:t>.</w:t>
      </w:r>
      <w:r w:rsidR="007E0C6C" w:rsidRPr="00A15F89">
        <w:rPr>
          <w:rStyle w:val="FootnoteReference"/>
          <w:rFonts w:asciiTheme="majorBidi" w:hAnsiTheme="majorBidi" w:cstheme="majorBidi"/>
          <w:sz w:val="24"/>
          <w:szCs w:val="24"/>
          <w:shd w:val="clear" w:color="auto" w:fill="FFFFFF"/>
        </w:rPr>
        <w:footnoteReference w:id="23"/>
      </w:r>
      <w:r w:rsidR="003E378E" w:rsidRPr="00A15F89">
        <w:rPr>
          <w:rFonts w:asciiTheme="majorBidi" w:hAnsiTheme="majorBidi" w:cstheme="majorBidi"/>
          <w:sz w:val="24"/>
          <w:szCs w:val="24"/>
          <w:shd w:val="clear" w:color="auto" w:fill="FFFFFF"/>
        </w:rPr>
        <w:t xml:space="preserve"> </w:t>
      </w:r>
      <w:r w:rsidR="00081D03">
        <w:rPr>
          <w:rFonts w:asciiTheme="majorBidi" w:hAnsiTheme="majorBidi" w:cstheme="majorBidi"/>
          <w:sz w:val="24"/>
          <w:szCs w:val="24"/>
          <w:shd w:val="clear" w:color="auto" w:fill="FFFFFF"/>
        </w:rPr>
        <w:t xml:space="preserve">In some cases, </w:t>
      </w:r>
      <w:r w:rsidR="00A03C55" w:rsidRPr="00A15F89">
        <w:rPr>
          <w:rFonts w:asciiTheme="majorBidi" w:hAnsiTheme="majorBidi" w:cstheme="majorBidi"/>
          <w:sz w:val="24"/>
          <w:szCs w:val="24"/>
          <w:shd w:val="clear" w:color="auto" w:fill="FFFFFF"/>
        </w:rPr>
        <w:t>Saudi judges may discount the testimony of non-Muslims.</w:t>
      </w:r>
      <w:r w:rsidR="00FB05E4" w:rsidRPr="00A15F89">
        <w:rPr>
          <w:rStyle w:val="FootnoteReference"/>
          <w:rFonts w:asciiTheme="majorBidi" w:hAnsiTheme="majorBidi" w:cstheme="majorBidi"/>
          <w:sz w:val="24"/>
          <w:szCs w:val="24"/>
          <w:shd w:val="clear" w:color="auto" w:fill="FFFFFF"/>
        </w:rPr>
        <w:footnoteReference w:id="24"/>
      </w:r>
      <w:r w:rsidR="00A03C55" w:rsidRPr="00A15F89">
        <w:rPr>
          <w:rFonts w:asciiTheme="majorBidi" w:hAnsiTheme="majorBidi" w:cstheme="majorBidi"/>
          <w:sz w:val="24"/>
          <w:szCs w:val="24"/>
          <w:shd w:val="clear" w:color="auto" w:fill="FFFFFF"/>
        </w:rPr>
        <w:t xml:space="preserve"> </w:t>
      </w:r>
      <w:r w:rsidR="00081D03">
        <w:rPr>
          <w:rFonts w:asciiTheme="majorBidi" w:hAnsiTheme="majorBidi" w:cstheme="majorBidi"/>
          <w:sz w:val="24"/>
          <w:szCs w:val="24"/>
          <w:shd w:val="clear" w:color="auto" w:fill="FFFFFF"/>
        </w:rPr>
        <w:t xml:space="preserve">However, </w:t>
      </w:r>
      <w:r w:rsidR="00FB05E4" w:rsidRPr="00A15F89">
        <w:rPr>
          <w:rFonts w:asciiTheme="majorBidi" w:hAnsiTheme="majorBidi" w:cstheme="majorBidi"/>
          <w:sz w:val="24"/>
          <w:szCs w:val="24"/>
          <w:shd w:val="clear" w:color="auto" w:fill="FFFFFF"/>
        </w:rPr>
        <w:t>a</w:t>
      </w:r>
      <w:r w:rsidR="003E378E" w:rsidRPr="00A15F89">
        <w:rPr>
          <w:rFonts w:asciiTheme="majorBidi" w:hAnsiTheme="majorBidi" w:cstheme="majorBidi"/>
          <w:sz w:val="24"/>
          <w:szCs w:val="24"/>
          <w:shd w:val="clear" w:color="auto" w:fill="FFFFFF"/>
        </w:rPr>
        <w:t xml:space="preserve">n employer may have </w:t>
      </w:r>
      <w:r w:rsidR="00081D03">
        <w:rPr>
          <w:rFonts w:asciiTheme="majorBidi" w:hAnsiTheme="majorBidi" w:cstheme="majorBidi"/>
          <w:sz w:val="24"/>
          <w:szCs w:val="24"/>
          <w:shd w:val="clear" w:color="auto" w:fill="FFFFFF"/>
        </w:rPr>
        <w:t xml:space="preserve">a </w:t>
      </w:r>
      <w:r w:rsidR="003E378E" w:rsidRPr="00A15F89">
        <w:rPr>
          <w:rFonts w:asciiTheme="majorBidi" w:hAnsiTheme="majorBidi" w:cstheme="majorBidi"/>
          <w:sz w:val="24"/>
          <w:szCs w:val="24"/>
          <w:shd w:val="clear" w:color="auto" w:fill="FFFFFF"/>
        </w:rPr>
        <w:t>migrant worker arrested if he believes the worker plan</w:t>
      </w:r>
      <w:r w:rsidR="00081D03">
        <w:rPr>
          <w:rFonts w:asciiTheme="majorBidi" w:hAnsiTheme="majorBidi" w:cstheme="majorBidi"/>
          <w:sz w:val="24"/>
          <w:szCs w:val="24"/>
          <w:shd w:val="clear" w:color="auto" w:fill="FFFFFF"/>
        </w:rPr>
        <w:t>s</w:t>
      </w:r>
      <w:r w:rsidR="003E378E" w:rsidRPr="00A15F89">
        <w:rPr>
          <w:rFonts w:asciiTheme="majorBidi" w:hAnsiTheme="majorBidi" w:cstheme="majorBidi"/>
          <w:sz w:val="24"/>
          <w:szCs w:val="24"/>
          <w:shd w:val="clear" w:color="auto" w:fill="FFFFFF"/>
        </w:rPr>
        <w:t xml:space="preserve"> to file a </w:t>
      </w:r>
      <w:r w:rsidR="00081D03">
        <w:rPr>
          <w:rFonts w:asciiTheme="majorBidi" w:hAnsiTheme="majorBidi" w:cstheme="majorBidi"/>
          <w:sz w:val="24"/>
          <w:szCs w:val="24"/>
          <w:shd w:val="clear" w:color="auto" w:fill="FFFFFF"/>
        </w:rPr>
        <w:t>complaint. In this way</w:t>
      </w:r>
      <w:r w:rsidR="005E55B7" w:rsidRPr="00A15F89">
        <w:rPr>
          <w:rFonts w:asciiTheme="majorBidi" w:hAnsiTheme="majorBidi" w:cstheme="majorBidi"/>
          <w:sz w:val="24"/>
          <w:szCs w:val="24"/>
          <w:shd w:val="clear" w:color="auto" w:fill="FFFFFF"/>
        </w:rPr>
        <w:t xml:space="preserve">, the threat of arrest </w:t>
      </w:r>
      <w:r w:rsidR="00081D03">
        <w:rPr>
          <w:rFonts w:asciiTheme="majorBidi" w:hAnsiTheme="majorBidi" w:cstheme="majorBidi"/>
          <w:sz w:val="24"/>
          <w:szCs w:val="24"/>
          <w:shd w:val="clear" w:color="auto" w:fill="FFFFFF"/>
        </w:rPr>
        <w:t xml:space="preserve">frequently </w:t>
      </w:r>
      <w:r w:rsidR="005E55B7" w:rsidRPr="00A15F89">
        <w:rPr>
          <w:rFonts w:asciiTheme="majorBidi" w:hAnsiTheme="majorBidi" w:cstheme="majorBidi"/>
          <w:sz w:val="24"/>
          <w:szCs w:val="24"/>
          <w:shd w:val="clear" w:color="auto" w:fill="FFFFFF"/>
        </w:rPr>
        <w:t>suffices to silence exploited migrants</w:t>
      </w:r>
      <w:r w:rsidR="003E378E" w:rsidRPr="00A15F89">
        <w:rPr>
          <w:rFonts w:asciiTheme="majorBidi" w:hAnsiTheme="majorBidi" w:cstheme="majorBidi"/>
          <w:sz w:val="24"/>
          <w:szCs w:val="24"/>
          <w:shd w:val="clear" w:color="auto" w:fill="FFFFFF"/>
        </w:rPr>
        <w:t>.</w:t>
      </w:r>
      <w:r w:rsidR="003E378E" w:rsidRPr="00A15F89">
        <w:rPr>
          <w:rStyle w:val="FootnoteReference"/>
          <w:rFonts w:asciiTheme="majorBidi" w:hAnsiTheme="majorBidi" w:cstheme="majorBidi"/>
          <w:sz w:val="24"/>
          <w:szCs w:val="24"/>
          <w:shd w:val="clear" w:color="auto" w:fill="FFFFFF"/>
        </w:rPr>
        <w:footnoteReference w:id="25"/>
      </w:r>
    </w:p>
    <w:p w:rsidR="00A15F89" w:rsidRPr="00A15F89" w:rsidRDefault="00A15F89" w:rsidP="00B1394D">
      <w:pPr>
        <w:spacing w:after="0"/>
        <w:rPr>
          <w:rFonts w:asciiTheme="majorBidi" w:hAnsiTheme="majorBidi" w:cstheme="majorBidi"/>
          <w:sz w:val="24"/>
          <w:szCs w:val="24"/>
          <w:shd w:val="clear" w:color="auto" w:fill="FFFFFF"/>
        </w:rPr>
      </w:pPr>
    </w:p>
    <w:p w:rsidR="00A15F89" w:rsidRDefault="00A15F89" w:rsidP="002862EF">
      <w:pPr>
        <w:spacing w:after="0"/>
        <w:rPr>
          <w:rFonts w:asciiTheme="majorBidi" w:hAnsiTheme="majorBidi" w:cstheme="majorBidi"/>
          <w:b/>
          <w:bCs/>
          <w:sz w:val="24"/>
          <w:szCs w:val="24"/>
        </w:rPr>
      </w:pPr>
      <w:r>
        <w:rPr>
          <w:rFonts w:asciiTheme="majorBidi" w:hAnsiTheme="majorBidi" w:cstheme="majorBidi"/>
          <w:b/>
          <w:bCs/>
          <w:sz w:val="24"/>
          <w:szCs w:val="24"/>
        </w:rPr>
        <w:t>Conclusion</w:t>
      </w:r>
    </w:p>
    <w:p w:rsidR="002862EF" w:rsidRDefault="002862EF" w:rsidP="002862EF">
      <w:pPr>
        <w:spacing w:after="0"/>
        <w:rPr>
          <w:rFonts w:asciiTheme="majorBidi" w:hAnsiTheme="majorBidi" w:cstheme="majorBidi"/>
          <w:b/>
          <w:bCs/>
          <w:sz w:val="24"/>
          <w:szCs w:val="24"/>
        </w:rPr>
      </w:pPr>
    </w:p>
    <w:p w:rsidR="00265ACF" w:rsidRDefault="00A15F89" w:rsidP="00D20619">
      <w:pPr>
        <w:spacing w:after="0"/>
        <w:jc w:val="both"/>
        <w:rPr>
          <w:rFonts w:asciiTheme="majorBidi" w:hAnsiTheme="majorBidi" w:cstheme="majorBidi"/>
          <w:sz w:val="24"/>
          <w:szCs w:val="24"/>
        </w:rPr>
      </w:pPr>
      <w:r>
        <w:rPr>
          <w:rFonts w:asciiTheme="majorBidi" w:hAnsiTheme="majorBidi" w:cstheme="majorBidi"/>
          <w:sz w:val="24"/>
          <w:szCs w:val="24"/>
        </w:rPr>
        <w:t xml:space="preserve">CERD prohibits </w:t>
      </w:r>
      <w:r w:rsidR="00694892">
        <w:rPr>
          <w:rFonts w:asciiTheme="majorBidi" w:hAnsiTheme="majorBidi" w:cstheme="majorBidi"/>
          <w:sz w:val="24"/>
          <w:szCs w:val="24"/>
        </w:rPr>
        <w:t>discrimination on the basis of descent, national and ethnic origin</w:t>
      </w:r>
      <w:r>
        <w:rPr>
          <w:rFonts w:asciiTheme="majorBidi" w:hAnsiTheme="majorBidi" w:cstheme="majorBidi"/>
          <w:sz w:val="24"/>
          <w:szCs w:val="24"/>
        </w:rPr>
        <w:t>.</w:t>
      </w:r>
      <w:r w:rsidR="00946A63">
        <w:rPr>
          <w:rFonts w:asciiTheme="majorBidi" w:hAnsiTheme="majorBidi" w:cstheme="majorBidi"/>
          <w:sz w:val="24"/>
          <w:szCs w:val="24"/>
        </w:rPr>
        <w:t xml:space="preserve"> </w:t>
      </w:r>
      <w:r w:rsidR="00694892">
        <w:rPr>
          <w:rFonts w:asciiTheme="majorBidi" w:hAnsiTheme="majorBidi" w:cstheme="majorBidi"/>
          <w:sz w:val="24"/>
          <w:szCs w:val="24"/>
        </w:rPr>
        <w:t>Despite its accession to the CERD</w:t>
      </w:r>
      <w:r w:rsidR="00627B78">
        <w:rPr>
          <w:rFonts w:asciiTheme="majorBidi" w:hAnsiTheme="majorBidi" w:cstheme="majorBidi"/>
          <w:sz w:val="24"/>
          <w:szCs w:val="24"/>
        </w:rPr>
        <w:t xml:space="preserve">, Saudi Arabia </w:t>
      </w:r>
      <w:r w:rsidR="008A3696">
        <w:rPr>
          <w:rFonts w:asciiTheme="majorBidi" w:hAnsiTheme="majorBidi" w:cstheme="majorBidi"/>
          <w:sz w:val="24"/>
          <w:szCs w:val="24"/>
        </w:rPr>
        <w:t xml:space="preserve">discriminates against migrant workers </w:t>
      </w:r>
      <w:r w:rsidR="00F545A7">
        <w:rPr>
          <w:rFonts w:asciiTheme="majorBidi" w:hAnsiTheme="majorBidi" w:cstheme="majorBidi"/>
          <w:sz w:val="24"/>
          <w:szCs w:val="24"/>
        </w:rPr>
        <w:t>and fails to provide them with adequate measures to ensure legal and monetary redress for abuses</w:t>
      </w:r>
      <w:r w:rsidR="002862EF">
        <w:rPr>
          <w:rFonts w:asciiTheme="majorBidi" w:hAnsiTheme="majorBidi" w:cstheme="majorBidi"/>
          <w:sz w:val="24"/>
          <w:szCs w:val="24"/>
        </w:rPr>
        <w:t>.</w:t>
      </w:r>
      <w:r w:rsidR="00BC5C27">
        <w:rPr>
          <w:rFonts w:asciiTheme="majorBidi" w:hAnsiTheme="majorBidi" w:cstheme="majorBidi"/>
          <w:sz w:val="24"/>
          <w:szCs w:val="24"/>
        </w:rPr>
        <w:t xml:space="preserve"> </w:t>
      </w:r>
      <w:r w:rsidR="008A3696">
        <w:rPr>
          <w:rFonts w:asciiTheme="majorBidi" w:hAnsiTheme="majorBidi" w:cstheme="majorBidi"/>
          <w:sz w:val="24"/>
          <w:szCs w:val="24"/>
        </w:rPr>
        <w:t xml:space="preserve">As a State Party to CERD, </w:t>
      </w:r>
      <w:r w:rsidR="002125D7">
        <w:rPr>
          <w:rFonts w:asciiTheme="majorBidi" w:hAnsiTheme="majorBidi" w:cstheme="majorBidi"/>
          <w:sz w:val="24"/>
          <w:szCs w:val="24"/>
        </w:rPr>
        <w:t xml:space="preserve">Saudi Arabia must immediately end </w:t>
      </w:r>
      <w:r w:rsidR="008A3696">
        <w:rPr>
          <w:rFonts w:asciiTheme="majorBidi" w:hAnsiTheme="majorBidi" w:cstheme="majorBidi"/>
          <w:sz w:val="24"/>
          <w:szCs w:val="24"/>
        </w:rPr>
        <w:t xml:space="preserve">these forms of </w:t>
      </w:r>
      <w:r w:rsidR="002125D7">
        <w:rPr>
          <w:rFonts w:asciiTheme="majorBidi" w:hAnsiTheme="majorBidi" w:cstheme="majorBidi"/>
          <w:sz w:val="24"/>
          <w:szCs w:val="24"/>
        </w:rPr>
        <w:t xml:space="preserve">state-sponsored discrimination. The Kingdom must enforce </w:t>
      </w:r>
      <w:r w:rsidR="008A3696">
        <w:rPr>
          <w:rFonts w:asciiTheme="majorBidi" w:hAnsiTheme="majorBidi" w:cstheme="majorBidi"/>
          <w:sz w:val="24"/>
          <w:szCs w:val="24"/>
        </w:rPr>
        <w:t xml:space="preserve">existing </w:t>
      </w:r>
      <w:r w:rsidR="002125D7">
        <w:rPr>
          <w:rFonts w:asciiTheme="majorBidi" w:hAnsiTheme="majorBidi" w:cstheme="majorBidi"/>
          <w:sz w:val="24"/>
          <w:szCs w:val="24"/>
        </w:rPr>
        <w:t xml:space="preserve">protections for </w:t>
      </w:r>
      <w:r w:rsidR="008A3696">
        <w:rPr>
          <w:rFonts w:asciiTheme="majorBidi" w:hAnsiTheme="majorBidi" w:cstheme="majorBidi"/>
          <w:sz w:val="24"/>
          <w:szCs w:val="24"/>
        </w:rPr>
        <w:t xml:space="preserve">migrant workers and promulgate </w:t>
      </w:r>
      <w:r w:rsidR="00FF4B27">
        <w:rPr>
          <w:rFonts w:asciiTheme="majorBidi" w:hAnsiTheme="majorBidi" w:cstheme="majorBidi"/>
          <w:sz w:val="24"/>
          <w:szCs w:val="24"/>
        </w:rPr>
        <w:t>and enforce</w:t>
      </w:r>
      <w:r w:rsidR="00F545A7">
        <w:rPr>
          <w:rFonts w:asciiTheme="majorBidi" w:hAnsiTheme="majorBidi" w:cstheme="majorBidi"/>
          <w:sz w:val="24"/>
          <w:szCs w:val="24"/>
        </w:rPr>
        <w:t xml:space="preserve"> new and effective protections.</w:t>
      </w:r>
    </w:p>
    <w:p w:rsidR="00B53F82" w:rsidRDefault="00B53F82">
      <w:pPr>
        <w:spacing w:after="0"/>
        <w:jc w:val="both"/>
        <w:rPr>
          <w:rFonts w:asciiTheme="majorBidi" w:hAnsiTheme="majorBidi" w:cstheme="majorBidi"/>
          <w:sz w:val="24"/>
          <w:szCs w:val="24"/>
        </w:rPr>
      </w:pPr>
    </w:p>
    <w:sectPr w:rsidR="00B53F82" w:rsidSect="00C558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2DE" w:rsidRDefault="004942DE" w:rsidP="000051B9">
      <w:pPr>
        <w:spacing w:after="0" w:line="240" w:lineRule="auto"/>
      </w:pPr>
      <w:r>
        <w:separator/>
      </w:r>
    </w:p>
  </w:endnote>
  <w:endnote w:type="continuationSeparator" w:id="0">
    <w:p w:rsidR="004942DE" w:rsidRDefault="004942DE" w:rsidP="00005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2DE" w:rsidRDefault="004942DE" w:rsidP="000051B9">
      <w:pPr>
        <w:spacing w:after="0" w:line="240" w:lineRule="auto"/>
      </w:pPr>
      <w:r>
        <w:separator/>
      </w:r>
    </w:p>
  </w:footnote>
  <w:footnote w:type="continuationSeparator" w:id="0">
    <w:p w:rsidR="004942DE" w:rsidRDefault="004942DE" w:rsidP="000051B9">
      <w:pPr>
        <w:spacing w:after="0" w:line="240" w:lineRule="auto"/>
      </w:pPr>
      <w:r>
        <w:continuationSeparator/>
      </w:r>
    </w:p>
  </w:footnote>
  <w:footnote w:id="1">
    <w:p w:rsidR="00185909" w:rsidRPr="002862EF" w:rsidRDefault="00185909" w:rsidP="0051284B">
      <w:pPr>
        <w:pStyle w:val="FootnoteText"/>
        <w:rPr>
          <w:rFonts w:cstheme="majorBidi"/>
          <w:sz w:val="18"/>
          <w:szCs w:val="18"/>
        </w:rPr>
      </w:pPr>
      <w:r w:rsidRPr="002862EF">
        <w:rPr>
          <w:rStyle w:val="FootnoteReference"/>
          <w:rFonts w:cstheme="majorBidi"/>
          <w:sz w:val="18"/>
          <w:szCs w:val="18"/>
        </w:rPr>
        <w:footnoteRef/>
      </w:r>
      <w:r>
        <w:rPr>
          <w:rFonts w:cstheme="majorBidi"/>
          <w:sz w:val="18"/>
          <w:szCs w:val="18"/>
        </w:rPr>
        <w:t xml:space="preserve"> Saudi Arabia,</w:t>
      </w:r>
      <w:r w:rsidRPr="002862EF">
        <w:rPr>
          <w:rFonts w:cstheme="majorBidi"/>
          <w:sz w:val="18"/>
          <w:szCs w:val="18"/>
        </w:rPr>
        <w:t xml:space="preserve"> “</w:t>
      </w:r>
      <w:r w:rsidRPr="002862EF">
        <w:rPr>
          <w:rFonts w:cstheme="majorBidi"/>
          <w:color w:val="000000"/>
          <w:sz w:val="18"/>
          <w:szCs w:val="18"/>
          <w:shd w:val="clear" w:color="auto" w:fill="FFFFFF"/>
        </w:rPr>
        <w:t>Consideration of reports submitted by States parties under article 9 of the Convention: International Convention on the Elimination of All Forms of Racial Discrimination: 4th to 9th periodic reports of States parties due in 2006: Saudi Arabia</w:t>
      </w:r>
      <w:r>
        <w:rPr>
          <w:rFonts w:cstheme="majorBidi"/>
          <w:color w:val="000000"/>
          <w:sz w:val="18"/>
          <w:szCs w:val="18"/>
          <w:shd w:val="clear" w:color="auto" w:fill="FFFFFF"/>
        </w:rPr>
        <w:t>,</w:t>
      </w:r>
      <w:r w:rsidRPr="002862EF">
        <w:rPr>
          <w:rFonts w:cstheme="majorBidi"/>
          <w:color w:val="000000"/>
          <w:sz w:val="18"/>
          <w:szCs w:val="18"/>
          <w:shd w:val="clear" w:color="auto" w:fill="FFFFFF"/>
        </w:rPr>
        <w:t>” (United Nations Digital Library, 2016), 27.</w:t>
      </w:r>
    </w:p>
  </w:footnote>
  <w:footnote w:id="2">
    <w:p w:rsidR="00185909" w:rsidRPr="002862EF" w:rsidRDefault="00185909" w:rsidP="000C69CC">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w:t>
      </w:r>
      <w:proofErr w:type="gramStart"/>
      <w:r w:rsidRPr="002862EF">
        <w:rPr>
          <w:rFonts w:cstheme="majorBidi"/>
          <w:sz w:val="18"/>
          <w:szCs w:val="18"/>
        </w:rPr>
        <w:t>United States Department of State</w:t>
      </w:r>
      <w:r>
        <w:rPr>
          <w:rFonts w:cstheme="majorBidi"/>
          <w:sz w:val="18"/>
          <w:szCs w:val="18"/>
        </w:rPr>
        <w:t>,</w:t>
      </w:r>
      <w:r w:rsidRPr="002862EF">
        <w:rPr>
          <w:rFonts w:cstheme="majorBidi"/>
          <w:sz w:val="18"/>
          <w:szCs w:val="18"/>
        </w:rPr>
        <w:t xml:space="preserve"> “Saudi Arabia 2016 Human Rights Report</w:t>
      </w:r>
      <w:r>
        <w:rPr>
          <w:rFonts w:cstheme="majorBidi"/>
          <w:sz w:val="18"/>
          <w:szCs w:val="18"/>
        </w:rPr>
        <w:t>,</w:t>
      </w:r>
      <w:r w:rsidRPr="002862EF">
        <w:rPr>
          <w:rFonts w:cstheme="majorBidi"/>
          <w:sz w:val="18"/>
          <w:szCs w:val="18"/>
        </w:rPr>
        <w:t>” (201</w:t>
      </w:r>
      <w:r>
        <w:rPr>
          <w:rFonts w:cstheme="majorBidi"/>
          <w:sz w:val="18"/>
          <w:szCs w:val="18"/>
        </w:rPr>
        <w:t>7</w:t>
      </w:r>
      <w:r w:rsidRPr="002862EF">
        <w:rPr>
          <w:rFonts w:cstheme="majorBidi"/>
          <w:sz w:val="18"/>
          <w:szCs w:val="18"/>
        </w:rPr>
        <w:t>).</w:t>
      </w:r>
      <w:proofErr w:type="gramEnd"/>
    </w:p>
  </w:footnote>
  <w:footnote w:id="3">
    <w:p w:rsidR="00185909" w:rsidRPr="002862EF" w:rsidRDefault="00185909" w:rsidP="000B4D65">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Saudi Arabia. “</w:t>
      </w:r>
      <w:r w:rsidRPr="002862EF">
        <w:rPr>
          <w:rFonts w:cstheme="majorBidi"/>
          <w:color w:val="000000"/>
          <w:sz w:val="18"/>
          <w:szCs w:val="18"/>
          <w:shd w:val="clear" w:color="auto" w:fill="FFFFFF"/>
        </w:rPr>
        <w:t>Consideration of reports submitted by States parties under article 9 of the Convention: International Convention on the Elimination of All Forms of Racial Discrimination: 4th to 9th periodic reports of States parties due in 2006: Saudi Arabia” (United Nations Digital Library, 2016), 26-27.</w:t>
      </w:r>
    </w:p>
  </w:footnote>
  <w:footnote w:id="4">
    <w:p w:rsidR="00185909" w:rsidRPr="002862EF" w:rsidRDefault="00185909" w:rsidP="0012264D">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“Understanding Kafala: An Archaic Law at Cross Purposes with Modern Development,” </w:t>
      </w:r>
      <w:r w:rsidRPr="002862EF">
        <w:rPr>
          <w:rFonts w:cstheme="majorBidi"/>
          <w:i/>
          <w:iCs/>
          <w:sz w:val="18"/>
          <w:szCs w:val="18"/>
        </w:rPr>
        <w:t>Migrant-Rights.org</w:t>
      </w:r>
      <w:r w:rsidRPr="002862EF">
        <w:rPr>
          <w:rFonts w:cstheme="majorBidi"/>
          <w:sz w:val="18"/>
          <w:szCs w:val="18"/>
        </w:rPr>
        <w:t xml:space="preserve">, last modified March 11, 2015, </w:t>
      </w:r>
      <w:hyperlink r:id="rId1" w:history="1">
        <w:r w:rsidRPr="002862EF">
          <w:rPr>
            <w:rStyle w:val="Hyperlink"/>
            <w:rFonts w:cstheme="majorBidi"/>
            <w:sz w:val="18"/>
            <w:szCs w:val="18"/>
          </w:rPr>
          <w:t>https://www.migrant-rights.org/2015/03/understanding-kafala-an-archaic-law-at-cross-purposes-with-modern-development/</w:t>
        </w:r>
      </w:hyperlink>
      <w:r>
        <w:rPr>
          <w:rFonts w:cstheme="majorBidi"/>
          <w:sz w:val="18"/>
          <w:szCs w:val="18"/>
        </w:rPr>
        <w:t>.</w:t>
      </w:r>
    </w:p>
  </w:footnote>
  <w:footnote w:id="5">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“’Bad Dreams’: Exploitation and Abuse of Migrant Workers in Saudi Arabia,” </w:t>
      </w:r>
      <w:r w:rsidRPr="002862EF">
        <w:rPr>
          <w:rFonts w:cstheme="majorBidi"/>
          <w:i/>
          <w:iCs/>
          <w:sz w:val="18"/>
          <w:szCs w:val="18"/>
        </w:rPr>
        <w:t>Human Rights Watch</w:t>
      </w:r>
      <w:r w:rsidRPr="002862EF">
        <w:rPr>
          <w:rFonts w:cstheme="majorBidi"/>
          <w:sz w:val="18"/>
          <w:szCs w:val="18"/>
        </w:rPr>
        <w:t xml:space="preserve">, last modified July 13, 2004, </w:t>
      </w:r>
      <w:hyperlink r:id="rId2" w:history="1">
        <w:r w:rsidRPr="002862EF">
          <w:rPr>
            <w:rStyle w:val="Hyperlink"/>
            <w:rFonts w:cstheme="majorBidi"/>
            <w:sz w:val="18"/>
            <w:szCs w:val="18"/>
          </w:rPr>
          <w:t>https://www.hrw.org/report/2004/07/13/bad-dreams/exploitation-and-abuse-migrant-workers-saudi-arabia</w:t>
        </w:r>
      </w:hyperlink>
      <w:r>
        <w:rPr>
          <w:rFonts w:cstheme="majorBidi"/>
          <w:sz w:val="18"/>
          <w:szCs w:val="18"/>
        </w:rPr>
        <w:t>.</w:t>
      </w:r>
    </w:p>
  </w:footnote>
  <w:footnote w:id="6">
    <w:p w:rsidR="00185909" w:rsidRPr="002862EF" w:rsidRDefault="00185909" w:rsidP="00A023EC">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Saudi Arabia. “</w:t>
      </w:r>
      <w:r w:rsidRPr="002862EF">
        <w:rPr>
          <w:rFonts w:cstheme="majorBidi"/>
          <w:color w:val="000000"/>
          <w:sz w:val="18"/>
          <w:szCs w:val="18"/>
          <w:shd w:val="clear" w:color="auto" w:fill="FFFFFF"/>
        </w:rPr>
        <w:t>Consideration of reports submitted by States parties under article 9 of the Convention: International Convention on the Elimination of All Forms of Racial Discrimination: 4th to 9th periodic reports of States parties due in 2006: Saudi Arabia” (United Nations Digital Library, 2016), 21.</w:t>
      </w:r>
    </w:p>
  </w:footnote>
  <w:footnote w:id="7">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w:t>
      </w:r>
      <w:proofErr w:type="gramStart"/>
      <w:r w:rsidRPr="002862EF">
        <w:rPr>
          <w:rFonts w:cstheme="majorBidi"/>
          <w:sz w:val="18"/>
          <w:szCs w:val="18"/>
        </w:rPr>
        <w:t>United States Department of State.</w:t>
      </w:r>
      <w:proofErr w:type="gramEnd"/>
      <w:r w:rsidRPr="002862EF">
        <w:rPr>
          <w:rFonts w:cstheme="majorBidi"/>
          <w:sz w:val="18"/>
          <w:szCs w:val="18"/>
        </w:rPr>
        <w:t xml:space="preserve"> “Saudi Arabia 2016 Human Rights Report” (2016), 50</w:t>
      </w:r>
      <w:r>
        <w:rPr>
          <w:rFonts w:cstheme="majorBidi"/>
          <w:sz w:val="18"/>
          <w:szCs w:val="18"/>
        </w:rPr>
        <w:t>, 51</w:t>
      </w:r>
      <w:proofErr w:type="gramStart"/>
      <w:r>
        <w:rPr>
          <w:rFonts w:cstheme="majorBidi"/>
          <w:sz w:val="18"/>
          <w:szCs w:val="18"/>
        </w:rPr>
        <w:t>.</w:t>
      </w:r>
      <w:r w:rsidRPr="002862EF">
        <w:rPr>
          <w:rFonts w:cstheme="majorBidi"/>
          <w:sz w:val="18"/>
          <w:szCs w:val="18"/>
        </w:rPr>
        <w:t>.</w:t>
      </w:r>
      <w:proofErr w:type="gramEnd"/>
    </w:p>
  </w:footnote>
  <w:footnote w:id="8">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“’Bad Dreams’: Exploitation and Abuse of Migrant Workers in Saudi Arabia,” </w:t>
      </w:r>
      <w:r w:rsidRPr="002862EF">
        <w:rPr>
          <w:rFonts w:cstheme="majorBidi"/>
          <w:i/>
          <w:iCs/>
          <w:sz w:val="18"/>
          <w:szCs w:val="18"/>
        </w:rPr>
        <w:t>Human Rights Watch</w:t>
      </w:r>
      <w:r w:rsidRPr="002862EF">
        <w:rPr>
          <w:rFonts w:cstheme="majorBidi"/>
          <w:sz w:val="18"/>
          <w:szCs w:val="18"/>
        </w:rPr>
        <w:t xml:space="preserve">, last modified July 13, 2004, </w:t>
      </w:r>
      <w:hyperlink r:id="rId3" w:history="1">
        <w:r w:rsidRPr="002862EF">
          <w:rPr>
            <w:rStyle w:val="Hyperlink"/>
            <w:rFonts w:cstheme="majorBidi"/>
            <w:sz w:val="18"/>
            <w:szCs w:val="18"/>
          </w:rPr>
          <w:t>https://www.hrw.org/report/2004/07/13/bad-dreams/exploitation-and-abuse-migrant-workers-saudi-arabia</w:t>
        </w:r>
      </w:hyperlink>
      <w:r>
        <w:rPr>
          <w:rStyle w:val="Hyperlink"/>
          <w:rFonts w:cstheme="majorBidi"/>
          <w:sz w:val="18"/>
          <w:szCs w:val="18"/>
        </w:rPr>
        <w:t>.</w:t>
      </w:r>
    </w:p>
  </w:footnote>
  <w:footnote w:id="9">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Ibid.</w:t>
      </w:r>
    </w:p>
  </w:footnote>
  <w:footnote w:id="10">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Ibid.</w:t>
      </w:r>
    </w:p>
  </w:footnote>
  <w:footnote w:id="11">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Ibid.</w:t>
      </w:r>
    </w:p>
  </w:footnote>
  <w:footnote w:id="12">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Ibid.</w:t>
      </w:r>
    </w:p>
  </w:footnote>
  <w:footnote w:id="13">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w:t>
      </w:r>
      <w:r w:rsidRPr="002862EF">
        <w:rPr>
          <w:rFonts w:cstheme="majorBidi"/>
          <w:sz w:val="18"/>
          <w:szCs w:val="18"/>
          <w:shd w:val="clear" w:color="auto" w:fill="FFFFFF"/>
        </w:rPr>
        <w:t xml:space="preserve">Saeed </w:t>
      </w:r>
      <w:proofErr w:type="spellStart"/>
      <w:r w:rsidRPr="002862EF">
        <w:rPr>
          <w:rFonts w:cstheme="majorBidi"/>
          <w:sz w:val="18"/>
          <w:szCs w:val="18"/>
          <w:shd w:val="clear" w:color="auto" w:fill="FFFFFF"/>
        </w:rPr>
        <w:t>Haider</w:t>
      </w:r>
      <w:proofErr w:type="spellEnd"/>
      <w:r w:rsidRPr="002862EF">
        <w:rPr>
          <w:rFonts w:cstheme="majorBidi"/>
          <w:sz w:val="18"/>
          <w:szCs w:val="18"/>
          <w:shd w:val="clear" w:color="auto" w:fill="FFFFFF"/>
        </w:rPr>
        <w:t>, "Expatriates continue to hope against hope," </w:t>
      </w:r>
      <w:r w:rsidRPr="002862EF">
        <w:rPr>
          <w:rFonts w:cstheme="majorBidi"/>
          <w:i/>
          <w:iCs/>
          <w:sz w:val="18"/>
          <w:szCs w:val="18"/>
          <w:shd w:val="clear" w:color="auto" w:fill="FFFFFF"/>
        </w:rPr>
        <w:t>Arab News</w:t>
      </w:r>
      <w:r w:rsidRPr="002862EF">
        <w:rPr>
          <w:rFonts w:cstheme="majorBidi"/>
          <w:sz w:val="18"/>
          <w:szCs w:val="18"/>
          <w:shd w:val="clear" w:color="auto" w:fill="FFFFFF"/>
        </w:rPr>
        <w:t>, April 13, 2002.</w:t>
      </w:r>
    </w:p>
  </w:footnote>
  <w:footnote w:id="14">
    <w:p w:rsidR="00185909" w:rsidRPr="002862EF" w:rsidRDefault="00185909" w:rsidP="00A660F2">
      <w:pPr>
        <w:pStyle w:val="FootnoteText"/>
        <w:rPr>
          <w:rFonts w:cstheme="majorBidi"/>
          <w:i/>
          <w:iCs/>
          <w:sz w:val="18"/>
          <w:szCs w:val="18"/>
        </w:rPr>
      </w:pPr>
      <w:r w:rsidRPr="002862EF">
        <w:rPr>
          <w:rStyle w:val="FootnoteReference"/>
          <w:rFonts w:cstheme="majorBidi"/>
          <w:sz w:val="18"/>
          <w:szCs w:val="18"/>
        </w:rPr>
        <w:footnoteRef/>
      </w:r>
      <w:r w:rsidRPr="002862EF">
        <w:rPr>
          <w:rFonts w:cstheme="majorBidi"/>
          <w:sz w:val="18"/>
          <w:szCs w:val="18"/>
        </w:rPr>
        <w:t xml:space="preserve"> Brittany </w:t>
      </w:r>
      <w:proofErr w:type="spellStart"/>
      <w:r w:rsidRPr="002862EF">
        <w:rPr>
          <w:rFonts w:cstheme="majorBidi"/>
          <w:sz w:val="18"/>
          <w:szCs w:val="18"/>
        </w:rPr>
        <w:t>Hamzy</w:t>
      </w:r>
      <w:proofErr w:type="spellEnd"/>
      <w:r w:rsidRPr="002862EF">
        <w:rPr>
          <w:rFonts w:cstheme="majorBidi"/>
          <w:sz w:val="18"/>
          <w:szCs w:val="18"/>
        </w:rPr>
        <w:t xml:space="preserve">, “Saudi Government Must Take Responsibility for Migrant Crisis,” </w:t>
      </w:r>
      <w:r w:rsidRPr="002862EF">
        <w:rPr>
          <w:rFonts w:cstheme="majorBidi"/>
          <w:i/>
          <w:iCs/>
          <w:sz w:val="18"/>
          <w:szCs w:val="18"/>
        </w:rPr>
        <w:t>Americans for Democracy &amp; Human Rights in Bahrain</w:t>
      </w:r>
      <w:r w:rsidRPr="002862EF">
        <w:rPr>
          <w:rFonts w:cstheme="majorBidi"/>
          <w:sz w:val="18"/>
          <w:szCs w:val="18"/>
        </w:rPr>
        <w:t xml:space="preserve">, September 10, 2016. </w:t>
      </w:r>
      <w:hyperlink r:id="rId4" w:history="1">
        <w:r w:rsidRPr="002862EF">
          <w:rPr>
            <w:rStyle w:val="Hyperlink"/>
            <w:rFonts w:cstheme="majorBidi"/>
            <w:sz w:val="18"/>
            <w:szCs w:val="18"/>
          </w:rPr>
          <w:t>http://www.adhrb.org/2016/09/saudi-government-must-take-responsibility-migrant-crisis/</w:t>
        </w:r>
      </w:hyperlink>
      <w:r>
        <w:rPr>
          <w:rFonts w:cstheme="majorBidi"/>
          <w:sz w:val="18"/>
          <w:szCs w:val="18"/>
        </w:rPr>
        <w:t>.</w:t>
      </w:r>
    </w:p>
  </w:footnote>
  <w:footnote w:id="15">
    <w:p w:rsidR="00185909" w:rsidRPr="00D20619" w:rsidRDefault="00185909" w:rsidP="00D20619">
      <w:pPr>
        <w:pStyle w:val="FootnoteText"/>
        <w:rPr>
          <w:sz w:val="18"/>
          <w:szCs w:val="18"/>
        </w:rPr>
      </w:pPr>
      <w:r w:rsidRPr="00D20619">
        <w:rPr>
          <w:rStyle w:val="FootnoteReference"/>
          <w:sz w:val="18"/>
          <w:szCs w:val="18"/>
        </w:rPr>
        <w:footnoteRef/>
      </w:r>
      <w:r w:rsidRPr="00D20619">
        <w:rPr>
          <w:sz w:val="18"/>
          <w:szCs w:val="18"/>
        </w:rPr>
        <w:t xml:space="preserve"> </w:t>
      </w:r>
      <w:r w:rsidR="00F545A7" w:rsidRPr="00D20619">
        <w:rPr>
          <w:sz w:val="18"/>
          <w:szCs w:val="18"/>
        </w:rPr>
        <w:t xml:space="preserve">Mandates of the Special Procedures of extreme poverty, human rights of migrants, </w:t>
      </w:r>
      <w:proofErr w:type="gramStart"/>
      <w:r w:rsidR="00F545A7" w:rsidRPr="00D20619">
        <w:rPr>
          <w:sz w:val="18"/>
          <w:szCs w:val="18"/>
        </w:rPr>
        <w:t>contemporary forms of slavery, Working Group on human rights and transnational corporations, “</w:t>
      </w:r>
      <w:r w:rsidR="00F545A7" w:rsidRPr="00D20619">
        <w:rPr>
          <w:i/>
          <w:iCs/>
          <w:sz w:val="18"/>
          <w:szCs w:val="18"/>
        </w:rPr>
        <w:t xml:space="preserve">Concerning United </w:t>
      </w:r>
      <w:proofErr w:type="spellStart"/>
      <w:r w:rsidR="00F545A7" w:rsidRPr="00D20619">
        <w:rPr>
          <w:i/>
          <w:iCs/>
          <w:sz w:val="18"/>
          <w:szCs w:val="18"/>
        </w:rPr>
        <w:t>Seemac</w:t>
      </w:r>
      <w:proofErr w:type="spellEnd"/>
      <w:r w:rsidR="00F545A7" w:rsidRPr="00D20619">
        <w:rPr>
          <w:i/>
          <w:iCs/>
          <w:sz w:val="18"/>
          <w:szCs w:val="18"/>
        </w:rPr>
        <w:t xml:space="preserve"> Co.</w:t>
      </w:r>
      <w:r w:rsidR="00F545A7" w:rsidRPr="00D20619">
        <w:rPr>
          <w:sz w:val="18"/>
          <w:szCs w:val="18"/>
        </w:rPr>
        <w:t xml:space="preserve">,” 11 July 2017, AL SAU 6/2017, </w:t>
      </w:r>
      <w:hyperlink r:id="rId5" w:history="1">
        <w:r w:rsidR="00F545A7" w:rsidRPr="00D20619">
          <w:rPr>
            <w:rStyle w:val="Hyperlink"/>
            <w:sz w:val="18"/>
            <w:szCs w:val="18"/>
          </w:rPr>
          <w:t>https://spcommreports.ohchr.org/TMResultsBase/DownLoadPublicCommunicationFile?gId=23198</w:t>
        </w:r>
        <w:proofErr w:type="gramEnd"/>
      </w:hyperlink>
      <w:r w:rsidRPr="00D20619">
        <w:rPr>
          <w:sz w:val="18"/>
          <w:szCs w:val="18"/>
        </w:rPr>
        <w:t>.</w:t>
      </w:r>
      <w:r w:rsidR="00F545A7">
        <w:rPr>
          <w:sz w:val="18"/>
          <w:szCs w:val="18"/>
        </w:rPr>
        <w:t xml:space="preserve"> </w:t>
      </w:r>
    </w:p>
  </w:footnote>
  <w:footnote w:id="16">
    <w:p w:rsidR="00185909" w:rsidRPr="002862EF" w:rsidRDefault="00185909">
      <w:pPr>
        <w:pStyle w:val="FootnoteText"/>
        <w:rPr>
          <w:rFonts w:cstheme="majorBidi"/>
          <w:sz w:val="18"/>
          <w:szCs w:val="18"/>
        </w:rPr>
      </w:pPr>
      <w:r w:rsidRPr="00D20619">
        <w:rPr>
          <w:rStyle w:val="FootnoteReference"/>
          <w:rFonts w:cstheme="majorBidi"/>
          <w:sz w:val="18"/>
          <w:szCs w:val="18"/>
        </w:rPr>
        <w:footnoteRef/>
      </w:r>
      <w:r w:rsidRPr="00D20619">
        <w:rPr>
          <w:rFonts w:cstheme="majorBidi"/>
          <w:sz w:val="18"/>
          <w:szCs w:val="18"/>
        </w:rPr>
        <w:t xml:space="preserve"> “’Bad Dreams’: Exploitation and Abuse of Migrant Workers in Saudi Arabia,” </w:t>
      </w:r>
      <w:r w:rsidRPr="00D20619">
        <w:rPr>
          <w:rFonts w:cstheme="majorBidi"/>
          <w:i/>
          <w:iCs/>
          <w:sz w:val="18"/>
          <w:szCs w:val="18"/>
        </w:rPr>
        <w:t>Human Rights Watch</w:t>
      </w:r>
      <w:r w:rsidRPr="00D20619">
        <w:rPr>
          <w:rFonts w:cstheme="majorBidi"/>
          <w:sz w:val="18"/>
          <w:szCs w:val="18"/>
        </w:rPr>
        <w:t xml:space="preserve">, last modified July 13, 2004, </w:t>
      </w:r>
      <w:hyperlink r:id="rId6" w:history="1">
        <w:r w:rsidRPr="002862EF">
          <w:rPr>
            <w:rStyle w:val="Hyperlink"/>
            <w:rFonts w:cstheme="majorBidi"/>
            <w:sz w:val="18"/>
            <w:szCs w:val="18"/>
          </w:rPr>
          <w:t>https://www.hrw.org/report/2004/07/13/bad-dreams/exploitation-and-abuse-migrant-workers-saudi-arabia</w:t>
        </w:r>
      </w:hyperlink>
      <w:r>
        <w:rPr>
          <w:rStyle w:val="Hyperlink"/>
          <w:rFonts w:cstheme="majorBidi"/>
          <w:sz w:val="18"/>
          <w:szCs w:val="18"/>
        </w:rPr>
        <w:t>.</w:t>
      </w:r>
    </w:p>
  </w:footnote>
  <w:footnote w:id="17">
    <w:p w:rsidR="00185909" w:rsidRPr="00D20619" w:rsidRDefault="00185909">
      <w:pPr>
        <w:pStyle w:val="FootnoteText"/>
        <w:rPr>
          <w:rFonts w:cstheme="majorBidi"/>
          <w:sz w:val="18"/>
          <w:szCs w:val="18"/>
        </w:rPr>
      </w:pPr>
      <w:r w:rsidRPr="00D20619">
        <w:rPr>
          <w:rStyle w:val="FootnoteReference"/>
          <w:rFonts w:cstheme="majorBidi"/>
          <w:sz w:val="18"/>
          <w:szCs w:val="18"/>
        </w:rPr>
        <w:footnoteRef/>
      </w:r>
      <w:r w:rsidRPr="00D20619">
        <w:rPr>
          <w:rFonts w:cstheme="majorBidi"/>
          <w:sz w:val="18"/>
          <w:szCs w:val="18"/>
        </w:rPr>
        <w:t xml:space="preserve"> </w:t>
      </w:r>
      <w:proofErr w:type="gramStart"/>
      <w:r w:rsidRPr="00D20619">
        <w:rPr>
          <w:rFonts w:cstheme="majorBidi"/>
          <w:sz w:val="18"/>
          <w:szCs w:val="18"/>
        </w:rPr>
        <w:t>United States Department of State.</w:t>
      </w:r>
      <w:proofErr w:type="gramEnd"/>
      <w:r w:rsidRPr="00D20619">
        <w:rPr>
          <w:rFonts w:cstheme="majorBidi"/>
          <w:sz w:val="18"/>
          <w:szCs w:val="18"/>
        </w:rPr>
        <w:t xml:space="preserve"> </w:t>
      </w:r>
      <w:proofErr w:type="gramStart"/>
      <w:r w:rsidRPr="00D20619">
        <w:rPr>
          <w:rFonts w:cstheme="majorBidi"/>
          <w:sz w:val="18"/>
          <w:szCs w:val="18"/>
        </w:rPr>
        <w:t>“Saudi Arabia 2016 Human Rights Report” (2016), 51.</w:t>
      </w:r>
      <w:proofErr w:type="gramEnd"/>
    </w:p>
  </w:footnote>
  <w:footnote w:id="18">
    <w:p w:rsidR="00185909" w:rsidRPr="002862EF" w:rsidRDefault="00185909" w:rsidP="00A660F2">
      <w:pPr>
        <w:shd w:val="clear" w:color="auto" w:fill="FFFFFF"/>
        <w:spacing w:after="0" w:line="240" w:lineRule="auto"/>
        <w:outlineLvl w:val="0"/>
        <w:rPr>
          <w:rFonts w:eastAsia="Times New Roman" w:cstheme="majorBidi"/>
          <w:color w:val="222222"/>
          <w:kern w:val="36"/>
          <w:sz w:val="18"/>
          <w:szCs w:val="18"/>
        </w:rPr>
      </w:pPr>
      <w:r w:rsidRPr="00D20619">
        <w:rPr>
          <w:rStyle w:val="FootnoteReference"/>
          <w:rFonts w:cstheme="majorBidi"/>
          <w:sz w:val="18"/>
          <w:szCs w:val="18"/>
        </w:rPr>
        <w:footnoteRef/>
      </w:r>
      <w:r w:rsidRPr="00D20619">
        <w:rPr>
          <w:rFonts w:cstheme="majorBidi"/>
          <w:sz w:val="18"/>
          <w:szCs w:val="18"/>
        </w:rPr>
        <w:t xml:space="preserve"> “</w:t>
      </w:r>
      <w:r w:rsidRPr="00D20619">
        <w:rPr>
          <w:rFonts w:eastAsia="Times New Roman" w:cstheme="majorBidi"/>
          <w:kern w:val="36"/>
          <w:sz w:val="18"/>
          <w:szCs w:val="18"/>
        </w:rPr>
        <w:t xml:space="preserve">ADHRB submits written statement on Saudi Arabia to the Human Rights Council,” </w:t>
      </w:r>
      <w:r w:rsidRPr="00D20619">
        <w:rPr>
          <w:rFonts w:eastAsia="Times New Roman" w:cstheme="majorBidi"/>
          <w:i/>
          <w:iCs/>
          <w:kern w:val="36"/>
          <w:sz w:val="18"/>
          <w:szCs w:val="18"/>
        </w:rPr>
        <w:t>Americans for Democracy &amp; Human Rights in Bahrain</w:t>
      </w:r>
      <w:r w:rsidRPr="00D20619">
        <w:rPr>
          <w:rFonts w:eastAsia="Times New Roman" w:cstheme="majorBidi"/>
          <w:kern w:val="36"/>
          <w:sz w:val="18"/>
          <w:szCs w:val="18"/>
        </w:rPr>
        <w:t xml:space="preserve">, September 7, 2016. </w:t>
      </w:r>
      <w:hyperlink r:id="rId7" w:history="1">
        <w:r w:rsidRPr="002862EF">
          <w:rPr>
            <w:rStyle w:val="Hyperlink"/>
            <w:rFonts w:eastAsia="Times New Roman" w:cstheme="majorBidi"/>
            <w:kern w:val="36"/>
            <w:sz w:val="18"/>
            <w:szCs w:val="18"/>
          </w:rPr>
          <w:t>https://www.adhrb.org/2016/09/adhrb-submits-written-statement-saudi-arabia-human-rights-council/</w:t>
        </w:r>
      </w:hyperlink>
      <w:r>
        <w:rPr>
          <w:rStyle w:val="Hyperlink"/>
          <w:rFonts w:eastAsia="Times New Roman" w:cstheme="majorBidi"/>
          <w:kern w:val="36"/>
          <w:sz w:val="18"/>
          <w:szCs w:val="18"/>
        </w:rPr>
        <w:t>.</w:t>
      </w:r>
    </w:p>
  </w:footnote>
  <w:footnote w:id="19">
    <w:p w:rsidR="00185909" w:rsidRPr="002862EF" w:rsidRDefault="00185909">
      <w:pPr>
        <w:pStyle w:val="FootnoteText"/>
        <w:rPr>
          <w:rFonts w:cstheme="majorBidi"/>
          <w:sz w:val="18"/>
          <w:szCs w:val="18"/>
        </w:rPr>
      </w:pPr>
      <w:r w:rsidRPr="00D20619">
        <w:rPr>
          <w:rStyle w:val="FootnoteReference"/>
          <w:rFonts w:cstheme="majorBidi"/>
          <w:sz w:val="18"/>
          <w:szCs w:val="18"/>
        </w:rPr>
        <w:footnoteRef/>
      </w:r>
      <w:r w:rsidRPr="00D20619">
        <w:rPr>
          <w:rFonts w:cstheme="majorBidi"/>
          <w:sz w:val="18"/>
          <w:szCs w:val="18"/>
        </w:rPr>
        <w:t xml:space="preserve"> “’Bad Dreams’: Exploitation and Abuse of Migrant Workers in Saudi Arabia,” </w:t>
      </w:r>
      <w:r w:rsidRPr="00D20619">
        <w:rPr>
          <w:rFonts w:cstheme="majorBidi"/>
          <w:i/>
          <w:iCs/>
          <w:sz w:val="18"/>
          <w:szCs w:val="18"/>
        </w:rPr>
        <w:t>Human Rights Watch</w:t>
      </w:r>
      <w:r w:rsidRPr="00D20619">
        <w:rPr>
          <w:rFonts w:cstheme="majorBidi"/>
          <w:sz w:val="18"/>
          <w:szCs w:val="18"/>
        </w:rPr>
        <w:t xml:space="preserve">, last modified July 13, 2004, </w:t>
      </w:r>
      <w:hyperlink r:id="rId8" w:history="1">
        <w:r w:rsidRPr="002862EF">
          <w:rPr>
            <w:rStyle w:val="Hyperlink"/>
            <w:rFonts w:cstheme="majorBidi"/>
            <w:sz w:val="18"/>
            <w:szCs w:val="18"/>
          </w:rPr>
          <w:t>https://www.hrw.org/report/2004/07/13/bad-dreams/exploitation-and-abuse-migrant-workers-saudi-arabia</w:t>
        </w:r>
      </w:hyperlink>
      <w:r>
        <w:rPr>
          <w:rStyle w:val="Hyperlink"/>
          <w:rFonts w:cstheme="majorBidi"/>
          <w:sz w:val="18"/>
          <w:szCs w:val="18"/>
        </w:rPr>
        <w:t>.</w:t>
      </w:r>
    </w:p>
  </w:footnote>
  <w:footnote w:id="20">
    <w:p w:rsidR="00185909" w:rsidRPr="00D20619" w:rsidRDefault="00185909">
      <w:pPr>
        <w:pStyle w:val="FootnoteText"/>
        <w:rPr>
          <w:rFonts w:cstheme="majorBidi"/>
          <w:sz w:val="18"/>
          <w:szCs w:val="18"/>
        </w:rPr>
      </w:pPr>
      <w:r w:rsidRPr="00D20619">
        <w:rPr>
          <w:rStyle w:val="FootnoteReference"/>
          <w:rFonts w:cstheme="majorBidi"/>
          <w:sz w:val="18"/>
          <w:szCs w:val="18"/>
        </w:rPr>
        <w:footnoteRef/>
      </w:r>
      <w:r w:rsidRPr="00D20619">
        <w:rPr>
          <w:rFonts w:cstheme="majorBidi"/>
          <w:sz w:val="18"/>
          <w:szCs w:val="18"/>
        </w:rPr>
        <w:t xml:space="preserve"> Ibid.</w:t>
      </w:r>
    </w:p>
  </w:footnote>
  <w:footnote w:id="21">
    <w:p w:rsidR="00185909" w:rsidRPr="00D20619" w:rsidRDefault="00185909" w:rsidP="00185909">
      <w:pPr>
        <w:pStyle w:val="FootnoteText"/>
        <w:rPr>
          <w:rFonts w:cstheme="majorBidi"/>
          <w:sz w:val="18"/>
          <w:szCs w:val="18"/>
        </w:rPr>
      </w:pPr>
      <w:r w:rsidRPr="00D20619">
        <w:rPr>
          <w:rStyle w:val="FootnoteReference"/>
          <w:rFonts w:cstheme="majorBidi"/>
          <w:sz w:val="18"/>
          <w:szCs w:val="18"/>
        </w:rPr>
        <w:footnoteRef/>
      </w:r>
      <w:r w:rsidRPr="00D20619">
        <w:rPr>
          <w:rFonts w:cstheme="majorBidi"/>
          <w:sz w:val="18"/>
          <w:szCs w:val="18"/>
        </w:rPr>
        <w:t xml:space="preserve"> </w:t>
      </w:r>
      <w:proofErr w:type="gramStart"/>
      <w:r w:rsidRPr="00D20619">
        <w:rPr>
          <w:rFonts w:cstheme="majorBidi"/>
          <w:sz w:val="18"/>
          <w:szCs w:val="18"/>
        </w:rPr>
        <w:t xml:space="preserve">Ibrahim </w:t>
      </w:r>
      <w:proofErr w:type="spellStart"/>
      <w:r w:rsidRPr="00D20619">
        <w:rPr>
          <w:rFonts w:cstheme="majorBidi"/>
          <w:sz w:val="18"/>
          <w:szCs w:val="18"/>
        </w:rPr>
        <w:t>Almugaiteeb</w:t>
      </w:r>
      <w:proofErr w:type="spellEnd"/>
      <w:r w:rsidRPr="00D20619">
        <w:rPr>
          <w:rFonts w:cstheme="majorBidi"/>
          <w:sz w:val="18"/>
          <w:szCs w:val="18"/>
        </w:rPr>
        <w:t>, “Human Rights in Saudi Arabia – Current Conditions,” (2010), 4.</w:t>
      </w:r>
      <w:proofErr w:type="gramEnd"/>
    </w:p>
  </w:footnote>
  <w:footnote w:id="22">
    <w:p w:rsidR="00185909" w:rsidRPr="002862EF" w:rsidRDefault="00185909" w:rsidP="000A70E3">
      <w:pPr>
        <w:pStyle w:val="FootnoteText"/>
        <w:rPr>
          <w:rFonts w:cstheme="majorBidi"/>
          <w:sz w:val="18"/>
          <w:szCs w:val="18"/>
        </w:rPr>
      </w:pPr>
      <w:r w:rsidRPr="00D20619">
        <w:rPr>
          <w:rStyle w:val="FootnoteReference"/>
          <w:rFonts w:cstheme="majorBidi"/>
          <w:sz w:val="18"/>
          <w:szCs w:val="18"/>
        </w:rPr>
        <w:footnoteRef/>
      </w:r>
      <w:r w:rsidRPr="00D20619">
        <w:rPr>
          <w:rFonts w:cstheme="majorBidi"/>
          <w:sz w:val="18"/>
          <w:szCs w:val="18"/>
        </w:rPr>
        <w:t xml:space="preserve"> “’Bad Dreams’: Exploitation and Abuse of Migrant Workers in Saudi Arabia,” </w:t>
      </w:r>
      <w:r w:rsidRPr="00D20619">
        <w:rPr>
          <w:rFonts w:cstheme="majorBidi"/>
          <w:i/>
          <w:iCs/>
          <w:sz w:val="18"/>
          <w:szCs w:val="18"/>
        </w:rPr>
        <w:t>Human Rights Watch</w:t>
      </w:r>
      <w:r w:rsidRPr="00D20619">
        <w:rPr>
          <w:rFonts w:cstheme="majorBidi"/>
          <w:sz w:val="18"/>
          <w:szCs w:val="18"/>
        </w:rPr>
        <w:t xml:space="preserve">, last modified July 13, 2004, </w:t>
      </w:r>
      <w:hyperlink r:id="rId9" w:history="1">
        <w:r w:rsidRPr="002862EF">
          <w:rPr>
            <w:rStyle w:val="Hyperlink"/>
            <w:rFonts w:cstheme="majorBidi"/>
            <w:sz w:val="18"/>
            <w:szCs w:val="18"/>
          </w:rPr>
          <w:t>https://www.hrw.org/report/2004/07/13/bad-dreams/exploitation-and-abuse-migrant-workers-saudi-arabia</w:t>
        </w:r>
      </w:hyperlink>
      <w:r>
        <w:rPr>
          <w:rStyle w:val="Hyperlink"/>
          <w:rFonts w:cstheme="majorBidi"/>
          <w:sz w:val="18"/>
          <w:szCs w:val="18"/>
        </w:rPr>
        <w:t>.</w:t>
      </w:r>
    </w:p>
  </w:footnote>
  <w:footnote w:id="23">
    <w:p w:rsidR="00185909" w:rsidRPr="002862EF" w:rsidRDefault="00185909">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Ibid.</w:t>
      </w:r>
    </w:p>
  </w:footnote>
  <w:footnote w:id="24">
    <w:p w:rsidR="00185909" w:rsidRPr="002862EF" w:rsidRDefault="00185909" w:rsidP="00FB05E4">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w:t>
      </w:r>
      <w:proofErr w:type="gramStart"/>
      <w:r w:rsidRPr="002862EF">
        <w:rPr>
          <w:rFonts w:cstheme="majorBidi"/>
          <w:sz w:val="18"/>
          <w:szCs w:val="18"/>
        </w:rPr>
        <w:t>United States Department of State.</w:t>
      </w:r>
      <w:proofErr w:type="gramEnd"/>
      <w:r w:rsidRPr="002862EF">
        <w:rPr>
          <w:rFonts w:cstheme="majorBidi"/>
          <w:sz w:val="18"/>
          <w:szCs w:val="18"/>
        </w:rPr>
        <w:t xml:space="preserve"> </w:t>
      </w:r>
      <w:proofErr w:type="gramStart"/>
      <w:r w:rsidRPr="002862EF">
        <w:rPr>
          <w:rFonts w:cstheme="majorBidi"/>
          <w:sz w:val="18"/>
          <w:szCs w:val="18"/>
        </w:rPr>
        <w:t>“Saudi Arabia 2016 Human Rights Report” (2016), 16.</w:t>
      </w:r>
      <w:proofErr w:type="gramEnd"/>
    </w:p>
  </w:footnote>
  <w:footnote w:id="25">
    <w:p w:rsidR="00185909" w:rsidRPr="002862EF" w:rsidRDefault="00185909" w:rsidP="00FB05E4">
      <w:pPr>
        <w:pStyle w:val="FootnoteText"/>
        <w:rPr>
          <w:rFonts w:cstheme="majorBidi"/>
          <w:sz w:val="18"/>
          <w:szCs w:val="18"/>
        </w:rPr>
      </w:pPr>
      <w:r w:rsidRPr="002862EF">
        <w:rPr>
          <w:rStyle w:val="FootnoteReference"/>
          <w:rFonts w:cstheme="majorBidi"/>
          <w:sz w:val="18"/>
          <w:szCs w:val="18"/>
        </w:rPr>
        <w:footnoteRef/>
      </w:r>
      <w:r w:rsidRPr="002862EF">
        <w:rPr>
          <w:rFonts w:cstheme="majorBidi"/>
          <w:sz w:val="18"/>
          <w:szCs w:val="18"/>
        </w:rPr>
        <w:t xml:space="preserve"> “’Bad Dreams’: Exploitation and Abuse of Migrant Workers in Saudi Arabia,” </w:t>
      </w:r>
      <w:r w:rsidRPr="002862EF">
        <w:rPr>
          <w:rFonts w:cstheme="majorBidi"/>
          <w:i/>
          <w:iCs/>
          <w:sz w:val="18"/>
          <w:szCs w:val="18"/>
        </w:rPr>
        <w:t>Human Rights Watch</w:t>
      </w:r>
      <w:r w:rsidRPr="002862EF">
        <w:rPr>
          <w:rFonts w:cstheme="majorBidi"/>
          <w:sz w:val="18"/>
          <w:szCs w:val="18"/>
        </w:rPr>
        <w:t xml:space="preserve">, last modified July 13, 2004, </w:t>
      </w:r>
      <w:hyperlink r:id="rId10" w:history="1">
        <w:r w:rsidRPr="002862EF">
          <w:rPr>
            <w:rStyle w:val="Hyperlink"/>
            <w:rFonts w:cstheme="majorBidi"/>
            <w:sz w:val="18"/>
            <w:szCs w:val="18"/>
          </w:rPr>
          <w:t>https://www.hrw.org/report/2004/07/13/bad-dreams/exploitation-and-abuse-migrant-workers-saudi-arabia</w:t>
        </w:r>
      </w:hyperlink>
      <w:r>
        <w:rPr>
          <w:rStyle w:val="Hyperlink"/>
          <w:rFonts w:cstheme="majorBid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2C62CB"/>
    <w:multiLevelType w:val="hybridMultilevel"/>
    <w:tmpl w:val="BD141834"/>
    <w:lvl w:ilvl="0" w:tplc="5EC4D9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006"/>
    <w:rsid w:val="000032E2"/>
    <w:rsid w:val="000051B9"/>
    <w:rsid w:val="000126D7"/>
    <w:rsid w:val="00015960"/>
    <w:rsid w:val="00016366"/>
    <w:rsid w:val="000178FF"/>
    <w:rsid w:val="00021186"/>
    <w:rsid w:val="0002253F"/>
    <w:rsid w:val="0002746A"/>
    <w:rsid w:val="0003221D"/>
    <w:rsid w:val="000372AC"/>
    <w:rsid w:val="000455B7"/>
    <w:rsid w:val="00050A18"/>
    <w:rsid w:val="000526DA"/>
    <w:rsid w:val="00052D3B"/>
    <w:rsid w:val="000541BE"/>
    <w:rsid w:val="00076D1F"/>
    <w:rsid w:val="00081D03"/>
    <w:rsid w:val="0008420C"/>
    <w:rsid w:val="0008652E"/>
    <w:rsid w:val="00095241"/>
    <w:rsid w:val="00096A46"/>
    <w:rsid w:val="000A70E3"/>
    <w:rsid w:val="000B4D65"/>
    <w:rsid w:val="000B66F8"/>
    <w:rsid w:val="000C0233"/>
    <w:rsid w:val="000C32A2"/>
    <w:rsid w:val="000C5E16"/>
    <w:rsid w:val="000C69CC"/>
    <w:rsid w:val="000D2006"/>
    <w:rsid w:val="000E4EA5"/>
    <w:rsid w:val="000F10A0"/>
    <w:rsid w:val="000F2FD0"/>
    <w:rsid w:val="000F3A00"/>
    <w:rsid w:val="000F7E8D"/>
    <w:rsid w:val="00100720"/>
    <w:rsid w:val="00105601"/>
    <w:rsid w:val="00116BBE"/>
    <w:rsid w:val="0012264D"/>
    <w:rsid w:val="0012408B"/>
    <w:rsid w:val="00135510"/>
    <w:rsid w:val="00147D36"/>
    <w:rsid w:val="0015083C"/>
    <w:rsid w:val="00151561"/>
    <w:rsid w:val="00152F11"/>
    <w:rsid w:val="00157388"/>
    <w:rsid w:val="00166812"/>
    <w:rsid w:val="00171819"/>
    <w:rsid w:val="00171D4F"/>
    <w:rsid w:val="00183517"/>
    <w:rsid w:val="00185909"/>
    <w:rsid w:val="00191471"/>
    <w:rsid w:val="00191E6C"/>
    <w:rsid w:val="001A3231"/>
    <w:rsid w:val="001A69B1"/>
    <w:rsid w:val="001C30E1"/>
    <w:rsid w:val="001D5CFB"/>
    <w:rsid w:val="001D6704"/>
    <w:rsid w:val="001E68F3"/>
    <w:rsid w:val="001F1F03"/>
    <w:rsid w:val="001F289D"/>
    <w:rsid w:val="001F4333"/>
    <w:rsid w:val="00200C4A"/>
    <w:rsid w:val="00201217"/>
    <w:rsid w:val="002065CC"/>
    <w:rsid w:val="002125D7"/>
    <w:rsid w:val="00230589"/>
    <w:rsid w:val="002338BC"/>
    <w:rsid w:val="00240ABE"/>
    <w:rsid w:val="00261B03"/>
    <w:rsid w:val="00265ACF"/>
    <w:rsid w:val="00265F7A"/>
    <w:rsid w:val="00277124"/>
    <w:rsid w:val="00280819"/>
    <w:rsid w:val="002856BA"/>
    <w:rsid w:val="002862EF"/>
    <w:rsid w:val="00291339"/>
    <w:rsid w:val="002A06D3"/>
    <w:rsid w:val="002A6484"/>
    <w:rsid w:val="002C4B56"/>
    <w:rsid w:val="002C7702"/>
    <w:rsid w:val="002D563D"/>
    <w:rsid w:val="002E0F58"/>
    <w:rsid w:val="002E7E55"/>
    <w:rsid w:val="003127DA"/>
    <w:rsid w:val="003179A7"/>
    <w:rsid w:val="00325D82"/>
    <w:rsid w:val="003520C8"/>
    <w:rsid w:val="00352FA6"/>
    <w:rsid w:val="00357DA5"/>
    <w:rsid w:val="00376650"/>
    <w:rsid w:val="003906A6"/>
    <w:rsid w:val="0039344D"/>
    <w:rsid w:val="00395F9A"/>
    <w:rsid w:val="003976E4"/>
    <w:rsid w:val="003A3261"/>
    <w:rsid w:val="003B33EF"/>
    <w:rsid w:val="003B5CA3"/>
    <w:rsid w:val="003C247D"/>
    <w:rsid w:val="003C6023"/>
    <w:rsid w:val="003D34B8"/>
    <w:rsid w:val="003D3C0D"/>
    <w:rsid w:val="003E0CC1"/>
    <w:rsid w:val="003E378E"/>
    <w:rsid w:val="003E386B"/>
    <w:rsid w:val="003F0BC0"/>
    <w:rsid w:val="003F4D9E"/>
    <w:rsid w:val="00413066"/>
    <w:rsid w:val="00424393"/>
    <w:rsid w:val="00424EB8"/>
    <w:rsid w:val="004267E4"/>
    <w:rsid w:val="00436264"/>
    <w:rsid w:val="00437238"/>
    <w:rsid w:val="00440079"/>
    <w:rsid w:val="0044701B"/>
    <w:rsid w:val="00455087"/>
    <w:rsid w:val="00456B08"/>
    <w:rsid w:val="00463F3B"/>
    <w:rsid w:val="00467398"/>
    <w:rsid w:val="0047384A"/>
    <w:rsid w:val="00476244"/>
    <w:rsid w:val="0049412B"/>
    <w:rsid w:val="004942DE"/>
    <w:rsid w:val="004949B1"/>
    <w:rsid w:val="004B0B65"/>
    <w:rsid w:val="004B446D"/>
    <w:rsid w:val="004B76E2"/>
    <w:rsid w:val="004E4D67"/>
    <w:rsid w:val="004E4EE1"/>
    <w:rsid w:val="00511A3C"/>
    <w:rsid w:val="0051284B"/>
    <w:rsid w:val="005207CD"/>
    <w:rsid w:val="005248C2"/>
    <w:rsid w:val="005277E0"/>
    <w:rsid w:val="005323AB"/>
    <w:rsid w:val="00535511"/>
    <w:rsid w:val="00540CC2"/>
    <w:rsid w:val="00555699"/>
    <w:rsid w:val="00557FCB"/>
    <w:rsid w:val="00560493"/>
    <w:rsid w:val="00564395"/>
    <w:rsid w:val="0056643A"/>
    <w:rsid w:val="0058108B"/>
    <w:rsid w:val="00592306"/>
    <w:rsid w:val="00594983"/>
    <w:rsid w:val="005A0544"/>
    <w:rsid w:val="005A32F8"/>
    <w:rsid w:val="005A49A3"/>
    <w:rsid w:val="005B1F35"/>
    <w:rsid w:val="005B2B3B"/>
    <w:rsid w:val="005B3BEF"/>
    <w:rsid w:val="005C0BC7"/>
    <w:rsid w:val="005C2339"/>
    <w:rsid w:val="005C2A32"/>
    <w:rsid w:val="005C44CB"/>
    <w:rsid w:val="005C68E2"/>
    <w:rsid w:val="005D1B74"/>
    <w:rsid w:val="005D2B33"/>
    <w:rsid w:val="005E0801"/>
    <w:rsid w:val="005E3B4F"/>
    <w:rsid w:val="005E55B7"/>
    <w:rsid w:val="005E7E77"/>
    <w:rsid w:val="006004DD"/>
    <w:rsid w:val="00610B37"/>
    <w:rsid w:val="00613169"/>
    <w:rsid w:val="00614CA7"/>
    <w:rsid w:val="006153E3"/>
    <w:rsid w:val="00617213"/>
    <w:rsid w:val="00620229"/>
    <w:rsid w:val="00625A05"/>
    <w:rsid w:val="00627B78"/>
    <w:rsid w:val="006328B5"/>
    <w:rsid w:val="006331A0"/>
    <w:rsid w:val="0066106E"/>
    <w:rsid w:val="00665B97"/>
    <w:rsid w:val="006661B5"/>
    <w:rsid w:val="00670CAB"/>
    <w:rsid w:val="0068550C"/>
    <w:rsid w:val="00694892"/>
    <w:rsid w:val="00696AA3"/>
    <w:rsid w:val="006A0146"/>
    <w:rsid w:val="006A3005"/>
    <w:rsid w:val="006A6270"/>
    <w:rsid w:val="006C0611"/>
    <w:rsid w:val="006C3F55"/>
    <w:rsid w:val="006D5D53"/>
    <w:rsid w:val="006E4713"/>
    <w:rsid w:val="006E7567"/>
    <w:rsid w:val="006F72F2"/>
    <w:rsid w:val="00701FFE"/>
    <w:rsid w:val="00711319"/>
    <w:rsid w:val="0071765D"/>
    <w:rsid w:val="00720F58"/>
    <w:rsid w:val="00726630"/>
    <w:rsid w:val="00727741"/>
    <w:rsid w:val="00734F6B"/>
    <w:rsid w:val="00735E6F"/>
    <w:rsid w:val="00741A2A"/>
    <w:rsid w:val="00746DCB"/>
    <w:rsid w:val="00751621"/>
    <w:rsid w:val="00756C91"/>
    <w:rsid w:val="00784055"/>
    <w:rsid w:val="00790A57"/>
    <w:rsid w:val="00795188"/>
    <w:rsid w:val="00796830"/>
    <w:rsid w:val="007B3994"/>
    <w:rsid w:val="007B4D85"/>
    <w:rsid w:val="007C20C8"/>
    <w:rsid w:val="007C27D7"/>
    <w:rsid w:val="007E0C6C"/>
    <w:rsid w:val="007F00E7"/>
    <w:rsid w:val="007F1154"/>
    <w:rsid w:val="007F7040"/>
    <w:rsid w:val="00802746"/>
    <w:rsid w:val="008121FA"/>
    <w:rsid w:val="008324CF"/>
    <w:rsid w:val="00834F7F"/>
    <w:rsid w:val="008370ED"/>
    <w:rsid w:val="00837D13"/>
    <w:rsid w:val="00840413"/>
    <w:rsid w:val="0084395C"/>
    <w:rsid w:val="008460D8"/>
    <w:rsid w:val="00847C27"/>
    <w:rsid w:val="008602B1"/>
    <w:rsid w:val="00862FDC"/>
    <w:rsid w:val="0087027F"/>
    <w:rsid w:val="00870811"/>
    <w:rsid w:val="008712E9"/>
    <w:rsid w:val="00880688"/>
    <w:rsid w:val="008847BA"/>
    <w:rsid w:val="008A3696"/>
    <w:rsid w:val="008A4D75"/>
    <w:rsid w:val="008B6862"/>
    <w:rsid w:val="008B7263"/>
    <w:rsid w:val="008C07B1"/>
    <w:rsid w:val="008C10B1"/>
    <w:rsid w:val="00900EDB"/>
    <w:rsid w:val="00912C43"/>
    <w:rsid w:val="00917BF9"/>
    <w:rsid w:val="009355AD"/>
    <w:rsid w:val="00940559"/>
    <w:rsid w:val="00945976"/>
    <w:rsid w:val="00946A63"/>
    <w:rsid w:val="0095174A"/>
    <w:rsid w:val="0095633A"/>
    <w:rsid w:val="00957C2A"/>
    <w:rsid w:val="00965093"/>
    <w:rsid w:val="0097376A"/>
    <w:rsid w:val="009809F8"/>
    <w:rsid w:val="00987F11"/>
    <w:rsid w:val="00990253"/>
    <w:rsid w:val="00993642"/>
    <w:rsid w:val="009A5284"/>
    <w:rsid w:val="009A72F6"/>
    <w:rsid w:val="009B1FA5"/>
    <w:rsid w:val="009B3D05"/>
    <w:rsid w:val="009B430A"/>
    <w:rsid w:val="009B55EC"/>
    <w:rsid w:val="009D2B1A"/>
    <w:rsid w:val="009D5573"/>
    <w:rsid w:val="009E4088"/>
    <w:rsid w:val="009E6B02"/>
    <w:rsid w:val="009E7BBE"/>
    <w:rsid w:val="00A00788"/>
    <w:rsid w:val="00A023EC"/>
    <w:rsid w:val="00A0297F"/>
    <w:rsid w:val="00A035A0"/>
    <w:rsid w:val="00A03C55"/>
    <w:rsid w:val="00A15F89"/>
    <w:rsid w:val="00A231BC"/>
    <w:rsid w:val="00A233DC"/>
    <w:rsid w:val="00A30EBA"/>
    <w:rsid w:val="00A37F68"/>
    <w:rsid w:val="00A41F6E"/>
    <w:rsid w:val="00A43281"/>
    <w:rsid w:val="00A52D05"/>
    <w:rsid w:val="00A65193"/>
    <w:rsid w:val="00A660F2"/>
    <w:rsid w:val="00A80CCF"/>
    <w:rsid w:val="00A81B6B"/>
    <w:rsid w:val="00A850AF"/>
    <w:rsid w:val="00AA726B"/>
    <w:rsid w:val="00AB0E61"/>
    <w:rsid w:val="00AC472C"/>
    <w:rsid w:val="00AC6D1D"/>
    <w:rsid w:val="00AD03A3"/>
    <w:rsid w:val="00AD7C7D"/>
    <w:rsid w:val="00AE213A"/>
    <w:rsid w:val="00AE5893"/>
    <w:rsid w:val="00AE7D75"/>
    <w:rsid w:val="00AF3642"/>
    <w:rsid w:val="00B027CB"/>
    <w:rsid w:val="00B05D4F"/>
    <w:rsid w:val="00B07748"/>
    <w:rsid w:val="00B12835"/>
    <w:rsid w:val="00B1394D"/>
    <w:rsid w:val="00B17F86"/>
    <w:rsid w:val="00B21875"/>
    <w:rsid w:val="00B22B2F"/>
    <w:rsid w:val="00B27FD5"/>
    <w:rsid w:val="00B44B11"/>
    <w:rsid w:val="00B479B6"/>
    <w:rsid w:val="00B51021"/>
    <w:rsid w:val="00B538CE"/>
    <w:rsid w:val="00B53F82"/>
    <w:rsid w:val="00B5436B"/>
    <w:rsid w:val="00B60871"/>
    <w:rsid w:val="00B7004F"/>
    <w:rsid w:val="00B71272"/>
    <w:rsid w:val="00B73AB9"/>
    <w:rsid w:val="00B778D6"/>
    <w:rsid w:val="00B87BFE"/>
    <w:rsid w:val="00B949C0"/>
    <w:rsid w:val="00B94BEF"/>
    <w:rsid w:val="00BA3F1C"/>
    <w:rsid w:val="00BB5D62"/>
    <w:rsid w:val="00BB78CB"/>
    <w:rsid w:val="00BC5C27"/>
    <w:rsid w:val="00BD2B9B"/>
    <w:rsid w:val="00C47431"/>
    <w:rsid w:val="00C55866"/>
    <w:rsid w:val="00C63AEA"/>
    <w:rsid w:val="00C7285B"/>
    <w:rsid w:val="00C75121"/>
    <w:rsid w:val="00C905F6"/>
    <w:rsid w:val="00C90EC1"/>
    <w:rsid w:val="00C91989"/>
    <w:rsid w:val="00C92C48"/>
    <w:rsid w:val="00CA430C"/>
    <w:rsid w:val="00CB2AC4"/>
    <w:rsid w:val="00CB3685"/>
    <w:rsid w:val="00CC3A88"/>
    <w:rsid w:val="00CC7FED"/>
    <w:rsid w:val="00CD64AC"/>
    <w:rsid w:val="00CF130F"/>
    <w:rsid w:val="00CF6197"/>
    <w:rsid w:val="00D01C6B"/>
    <w:rsid w:val="00D034D0"/>
    <w:rsid w:val="00D17304"/>
    <w:rsid w:val="00D20619"/>
    <w:rsid w:val="00D27538"/>
    <w:rsid w:val="00D47668"/>
    <w:rsid w:val="00D52427"/>
    <w:rsid w:val="00D60176"/>
    <w:rsid w:val="00D626DD"/>
    <w:rsid w:val="00D7233D"/>
    <w:rsid w:val="00D72B49"/>
    <w:rsid w:val="00D733F5"/>
    <w:rsid w:val="00D75E25"/>
    <w:rsid w:val="00D941B7"/>
    <w:rsid w:val="00D941F1"/>
    <w:rsid w:val="00D96A91"/>
    <w:rsid w:val="00DB7B85"/>
    <w:rsid w:val="00DD7BD8"/>
    <w:rsid w:val="00DE36A9"/>
    <w:rsid w:val="00DE4CE4"/>
    <w:rsid w:val="00DF0CDA"/>
    <w:rsid w:val="00E01C93"/>
    <w:rsid w:val="00E21F7B"/>
    <w:rsid w:val="00E50F0C"/>
    <w:rsid w:val="00E53B65"/>
    <w:rsid w:val="00E54B2C"/>
    <w:rsid w:val="00E56C59"/>
    <w:rsid w:val="00E61762"/>
    <w:rsid w:val="00E7482F"/>
    <w:rsid w:val="00E77A3D"/>
    <w:rsid w:val="00E85DEF"/>
    <w:rsid w:val="00E8694F"/>
    <w:rsid w:val="00E86EB2"/>
    <w:rsid w:val="00E92E03"/>
    <w:rsid w:val="00EA0127"/>
    <w:rsid w:val="00EA66CB"/>
    <w:rsid w:val="00EB0B81"/>
    <w:rsid w:val="00EB3D5F"/>
    <w:rsid w:val="00EB62C4"/>
    <w:rsid w:val="00EC1EE3"/>
    <w:rsid w:val="00ED0868"/>
    <w:rsid w:val="00ED4C67"/>
    <w:rsid w:val="00ED4D64"/>
    <w:rsid w:val="00EF11E2"/>
    <w:rsid w:val="00EF2B96"/>
    <w:rsid w:val="00EF6686"/>
    <w:rsid w:val="00F07FAD"/>
    <w:rsid w:val="00F17EB3"/>
    <w:rsid w:val="00F2199A"/>
    <w:rsid w:val="00F23396"/>
    <w:rsid w:val="00F245CF"/>
    <w:rsid w:val="00F25D22"/>
    <w:rsid w:val="00F262E6"/>
    <w:rsid w:val="00F265CF"/>
    <w:rsid w:val="00F36653"/>
    <w:rsid w:val="00F36656"/>
    <w:rsid w:val="00F37800"/>
    <w:rsid w:val="00F42F31"/>
    <w:rsid w:val="00F4312C"/>
    <w:rsid w:val="00F446B2"/>
    <w:rsid w:val="00F47AB0"/>
    <w:rsid w:val="00F5261A"/>
    <w:rsid w:val="00F545A7"/>
    <w:rsid w:val="00F606E6"/>
    <w:rsid w:val="00F616C8"/>
    <w:rsid w:val="00F745CF"/>
    <w:rsid w:val="00F84EB8"/>
    <w:rsid w:val="00F90778"/>
    <w:rsid w:val="00F94615"/>
    <w:rsid w:val="00FA1801"/>
    <w:rsid w:val="00FB05E4"/>
    <w:rsid w:val="00FB5C99"/>
    <w:rsid w:val="00FC140F"/>
    <w:rsid w:val="00FC358C"/>
    <w:rsid w:val="00FC67EF"/>
    <w:rsid w:val="00FD4D9B"/>
    <w:rsid w:val="00FD6C94"/>
    <w:rsid w:val="00FF4B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906A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051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51B9"/>
    <w:rPr>
      <w:sz w:val="20"/>
      <w:szCs w:val="20"/>
    </w:rPr>
  </w:style>
  <w:style w:type="character" w:styleId="FootnoteReference">
    <w:name w:val="footnote reference"/>
    <w:basedOn w:val="DefaultParagraphFont"/>
    <w:uiPriority w:val="99"/>
    <w:semiHidden/>
    <w:unhideWhenUsed/>
    <w:rsid w:val="000051B9"/>
    <w:rPr>
      <w:vertAlign w:val="superscript"/>
    </w:rPr>
  </w:style>
  <w:style w:type="paragraph" w:styleId="Header">
    <w:name w:val="header"/>
    <w:basedOn w:val="Normal"/>
    <w:link w:val="HeaderChar"/>
    <w:uiPriority w:val="99"/>
    <w:unhideWhenUsed/>
    <w:rsid w:val="00FC35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58C"/>
  </w:style>
  <w:style w:type="paragraph" w:styleId="Footer">
    <w:name w:val="footer"/>
    <w:basedOn w:val="Normal"/>
    <w:link w:val="FooterChar"/>
    <w:uiPriority w:val="99"/>
    <w:unhideWhenUsed/>
    <w:rsid w:val="00FC35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58C"/>
  </w:style>
  <w:style w:type="character" w:styleId="Hyperlink">
    <w:name w:val="Hyperlink"/>
    <w:basedOn w:val="DefaultParagraphFont"/>
    <w:uiPriority w:val="99"/>
    <w:unhideWhenUsed/>
    <w:rsid w:val="0012264D"/>
    <w:rPr>
      <w:color w:val="0563C1" w:themeColor="hyperlink"/>
      <w:u w:val="single"/>
    </w:rPr>
  </w:style>
  <w:style w:type="character" w:styleId="Emphasis">
    <w:name w:val="Emphasis"/>
    <w:basedOn w:val="DefaultParagraphFont"/>
    <w:uiPriority w:val="20"/>
    <w:qFormat/>
    <w:rsid w:val="003B33EF"/>
    <w:rPr>
      <w:i/>
      <w:iCs/>
    </w:rPr>
  </w:style>
  <w:style w:type="character" w:styleId="FollowedHyperlink">
    <w:name w:val="FollowedHyperlink"/>
    <w:basedOn w:val="DefaultParagraphFont"/>
    <w:uiPriority w:val="99"/>
    <w:semiHidden/>
    <w:unhideWhenUsed/>
    <w:rsid w:val="003B33EF"/>
    <w:rPr>
      <w:color w:val="954F72" w:themeColor="followedHyperlink"/>
      <w:u w:val="single"/>
    </w:rPr>
  </w:style>
  <w:style w:type="character" w:customStyle="1" w:styleId="Heading1Char">
    <w:name w:val="Heading 1 Char"/>
    <w:basedOn w:val="DefaultParagraphFont"/>
    <w:link w:val="Heading1"/>
    <w:uiPriority w:val="9"/>
    <w:rsid w:val="003906A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027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46A"/>
    <w:rPr>
      <w:rFonts w:ascii="Tahoma" w:hAnsi="Tahoma" w:cs="Tahoma"/>
      <w:sz w:val="16"/>
      <w:szCs w:val="16"/>
    </w:rPr>
  </w:style>
  <w:style w:type="character" w:styleId="PlaceholderText">
    <w:name w:val="Placeholder Text"/>
    <w:basedOn w:val="DefaultParagraphFont"/>
    <w:uiPriority w:val="99"/>
    <w:semiHidden/>
    <w:rsid w:val="00CF6197"/>
    <w:rPr>
      <w:color w:val="808080"/>
    </w:rPr>
  </w:style>
  <w:style w:type="character" w:styleId="CommentReference">
    <w:name w:val="annotation reference"/>
    <w:basedOn w:val="DefaultParagraphFont"/>
    <w:uiPriority w:val="99"/>
    <w:semiHidden/>
    <w:unhideWhenUsed/>
    <w:rsid w:val="00E92E03"/>
    <w:rPr>
      <w:sz w:val="16"/>
      <w:szCs w:val="16"/>
    </w:rPr>
  </w:style>
  <w:style w:type="paragraph" w:styleId="CommentText">
    <w:name w:val="annotation text"/>
    <w:basedOn w:val="Normal"/>
    <w:link w:val="CommentTextChar"/>
    <w:uiPriority w:val="99"/>
    <w:semiHidden/>
    <w:unhideWhenUsed/>
    <w:rsid w:val="00E92E03"/>
    <w:pPr>
      <w:spacing w:line="240" w:lineRule="auto"/>
    </w:pPr>
    <w:rPr>
      <w:sz w:val="20"/>
      <w:szCs w:val="20"/>
    </w:rPr>
  </w:style>
  <w:style w:type="character" w:customStyle="1" w:styleId="CommentTextChar">
    <w:name w:val="Comment Text Char"/>
    <w:basedOn w:val="DefaultParagraphFont"/>
    <w:link w:val="CommentText"/>
    <w:uiPriority w:val="99"/>
    <w:semiHidden/>
    <w:rsid w:val="00E92E03"/>
    <w:rPr>
      <w:sz w:val="20"/>
      <w:szCs w:val="20"/>
    </w:rPr>
  </w:style>
  <w:style w:type="paragraph" w:styleId="CommentSubject">
    <w:name w:val="annotation subject"/>
    <w:basedOn w:val="CommentText"/>
    <w:next w:val="CommentText"/>
    <w:link w:val="CommentSubjectChar"/>
    <w:uiPriority w:val="99"/>
    <w:semiHidden/>
    <w:unhideWhenUsed/>
    <w:rsid w:val="00E92E03"/>
    <w:rPr>
      <w:b/>
      <w:bCs/>
    </w:rPr>
  </w:style>
  <w:style w:type="character" w:customStyle="1" w:styleId="CommentSubjectChar">
    <w:name w:val="Comment Subject Char"/>
    <w:basedOn w:val="CommentTextChar"/>
    <w:link w:val="CommentSubject"/>
    <w:uiPriority w:val="99"/>
    <w:semiHidden/>
    <w:rsid w:val="00E92E03"/>
    <w:rPr>
      <w:b/>
      <w:bCs/>
      <w:sz w:val="20"/>
      <w:szCs w:val="20"/>
    </w:rPr>
  </w:style>
  <w:style w:type="paragraph" w:styleId="ListParagraph">
    <w:name w:val="List Paragraph"/>
    <w:basedOn w:val="Normal"/>
    <w:uiPriority w:val="34"/>
    <w:qFormat/>
    <w:rsid w:val="00E85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906A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051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51B9"/>
    <w:rPr>
      <w:sz w:val="20"/>
      <w:szCs w:val="20"/>
    </w:rPr>
  </w:style>
  <w:style w:type="character" w:styleId="FootnoteReference">
    <w:name w:val="footnote reference"/>
    <w:basedOn w:val="DefaultParagraphFont"/>
    <w:uiPriority w:val="99"/>
    <w:semiHidden/>
    <w:unhideWhenUsed/>
    <w:rsid w:val="000051B9"/>
    <w:rPr>
      <w:vertAlign w:val="superscript"/>
    </w:rPr>
  </w:style>
  <w:style w:type="paragraph" w:styleId="Header">
    <w:name w:val="header"/>
    <w:basedOn w:val="Normal"/>
    <w:link w:val="HeaderChar"/>
    <w:uiPriority w:val="99"/>
    <w:unhideWhenUsed/>
    <w:rsid w:val="00FC35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58C"/>
  </w:style>
  <w:style w:type="paragraph" w:styleId="Footer">
    <w:name w:val="footer"/>
    <w:basedOn w:val="Normal"/>
    <w:link w:val="FooterChar"/>
    <w:uiPriority w:val="99"/>
    <w:unhideWhenUsed/>
    <w:rsid w:val="00FC35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58C"/>
  </w:style>
  <w:style w:type="character" w:styleId="Hyperlink">
    <w:name w:val="Hyperlink"/>
    <w:basedOn w:val="DefaultParagraphFont"/>
    <w:uiPriority w:val="99"/>
    <w:unhideWhenUsed/>
    <w:rsid w:val="0012264D"/>
    <w:rPr>
      <w:color w:val="0563C1" w:themeColor="hyperlink"/>
      <w:u w:val="single"/>
    </w:rPr>
  </w:style>
  <w:style w:type="character" w:styleId="Emphasis">
    <w:name w:val="Emphasis"/>
    <w:basedOn w:val="DefaultParagraphFont"/>
    <w:uiPriority w:val="20"/>
    <w:qFormat/>
    <w:rsid w:val="003B33EF"/>
    <w:rPr>
      <w:i/>
      <w:iCs/>
    </w:rPr>
  </w:style>
  <w:style w:type="character" w:styleId="FollowedHyperlink">
    <w:name w:val="FollowedHyperlink"/>
    <w:basedOn w:val="DefaultParagraphFont"/>
    <w:uiPriority w:val="99"/>
    <w:semiHidden/>
    <w:unhideWhenUsed/>
    <w:rsid w:val="003B33EF"/>
    <w:rPr>
      <w:color w:val="954F72" w:themeColor="followedHyperlink"/>
      <w:u w:val="single"/>
    </w:rPr>
  </w:style>
  <w:style w:type="character" w:customStyle="1" w:styleId="Heading1Char">
    <w:name w:val="Heading 1 Char"/>
    <w:basedOn w:val="DefaultParagraphFont"/>
    <w:link w:val="Heading1"/>
    <w:uiPriority w:val="9"/>
    <w:rsid w:val="003906A6"/>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027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46A"/>
    <w:rPr>
      <w:rFonts w:ascii="Tahoma" w:hAnsi="Tahoma" w:cs="Tahoma"/>
      <w:sz w:val="16"/>
      <w:szCs w:val="16"/>
    </w:rPr>
  </w:style>
  <w:style w:type="character" w:styleId="PlaceholderText">
    <w:name w:val="Placeholder Text"/>
    <w:basedOn w:val="DefaultParagraphFont"/>
    <w:uiPriority w:val="99"/>
    <w:semiHidden/>
    <w:rsid w:val="00CF6197"/>
    <w:rPr>
      <w:color w:val="808080"/>
    </w:rPr>
  </w:style>
  <w:style w:type="character" w:styleId="CommentReference">
    <w:name w:val="annotation reference"/>
    <w:basedOn w:val="DefaultParagraphFont"/>
    <w:uiPriority w:val="99"/>
    <w:semiHidden/>
    <w:unhideWhenUsed/>
    <w:rsid w:val="00E92E03"/>
    <w:rPr>
      <w:sz w:val="16"/>
      <w:szCs w:val="16"/>
    </w:rPr>
  </w:style>
  <w:style w:type="paragraph" w:styleId="CommentText">
    <w:name w:val="annotation text"/>
    <w:basedOn w:val="Normal"/>
    <w:link w:val="CommentTextChar"/>
    <w:uiPriority w:val="99"/>
    <w:semiHidden/>
    <w:unhideWhenUsed/>
    <w:rsid w:val="00E92E03"/>
    <w:pPr>
      <w:spacing w:line="240" w:lineRule="auto"/>
    </w:pPr>
    <w:rPr>
      <w:sz w:val="20"/>
      <w:szCs w:val="20"/>
    </w:rPr>
  </w:style>
  <w:style w:type="character" w:customStyle="1" w:styleId="CommentTextChar">
    <w:name w:val="Comment Text Char"/>
    <w:basedOn w:val="DefaultParagraphFont"/>
    <w:link w:val="CommentText"/>
    <w:uiPriority w:val="99"/>
    <w:semiHidden/>
    <w:rsid w:val="00E92E03"/>
    <w:rPr>
      <w:sz w:val="20"/>
      <w:szCs w:val="20"/>
    </w:rPr>
  </w:style>
  <w:style w:type="paragraph" w:styleId="CommentSubject">
    <w:name w:val="annotation subject"/>
    <w:basedOn w:val="CommentText"/>
    <w:next w:val="CommentText"/>
    <w:link w:val="CommentSubjectChar"/>
    <w:uiPriority w:val="99"/>
    <w:semiHidden/>
    <w:unhideWhenUsed/>
    <w:rsid w:val="00E92E03"/>
    <w:rPr>
      <w:b/>
      <w:bCs/>
    </w:rPr>
  </w:style>
  <w:style w:type="character" w:customStyle="1" w:styleId="CommentSubjectChar">
    <w:name w:val="Comment Subject Char"/>
    <w:basedOn w:val="CommentTextChar"/>
    <w:link w:val="CommentSubject"/>
    <w:uiPriority w:val="99"/>
    <w:semiHidden/>
    <w:rsid w:val="00E92E03"/>
    <w:rPr>
      <w:b/>
      <w:bCs/>
      <w:sz w:val="20"/>
      <w:szCs w:val="20"/>
    </w:rPr>
  </w:style>
  <w:style w:type="paragraph" w:styleId="ListParagraph">
    <w:name w:val="List Paragraph"/>
    <w:basedOn w:val="Normal"/>
    <w:uiPriority w:val="34"/>
    <w:qFormat/>
    <w:rsid w:val="00E85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6137">
      <w:bodyDiv w:val="1"/>
      <w:marLeft w:val="0"/>
      <w:marRight w:val="0"/>
      <w:marTop w:val="0"/>
      <w:marBottom w:val="0"/>
      <w:divBdr>
        <w:top w:val="none" w:sz="0" w:space="0" w:color="auto"/>
        <w:left w:val="none" w:sz="0" w:space="0" w:color="auto"/>
        <w:bottom w:val="none" w:sz="0" w:space="0" w:color="auto"/>
        <w:right w:val="none" w:sz="0" w:space="0" w:color="auto"/>
      </w:divBdr>
    </w:div>
    <w:div w:id="103814635">
      <w:bodyDiv w:val="1"/>
      <w:marLeft w:val="0"/>
      <w:marRight w:val="0"/>
      <w:marTop w:val="0"/>
      <w:marBottom w:val="0"/>
      <w:divBdr>
        <w:top w:val="none" w:sz="0" w:space="0" w:color="auto"/>
        <w:left w:val="none" w:sz="0" w:space="0" w:color="auto"/>
        <w:bottom w:val="none" w:sz="0" w:space="0" w:color="auto"/>
        <w:right w:val="none" w:sz="0" w:space="0" w:color="auto"/>
      </w:divBdr>
    </w:div>
    <w:div w:id="512573469">
      <w:bodyDiv w:val="1"/>
      <w:marLeft w:val="0"/>
      <w:marRight w:val="0"/>
      <w:marTop w:val="0"/>
      <w:marBottom w:val="0"/>
      <w:divBdr>
        <w:top w:val="none" w:sz="0" w:space="0" w:color="auto"/>
        <w:left w:val="none" w:sz="0" w:space="0" w:color="auto"/>
        <w:bottom w:val="none" w:sz="0" w:space="0" w:color="auto"/>
        <w:right w:val="none" w:sz="0" w:space="0" w:color="auto"/>
      </w:divBdr>
    </w:div>
    <w:div w:id="139998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04/07/13/bad-dreams/exploitation-and-abuse-migrant-workers-saudi-arabia" TargetMode="External"/><Relationship Id="rId3" Type="http://schemas.openxmlformats.org/officeDocument/2006/relationships/hyperlink" Target="https://www.hrw.org/report/2004/07/13/bad-dreams/exploitation-and-abuse-migrant-workers-saudi-arabia" TargetMode="External"/><Relationship Id="rId7" Type="http://schemas.openxmlformats.org/officeDocument/2006/relationships/hyperlink" Target="https://www.adhrb.org/2016/09/adhrb-submits-written-statement-saudi-arabia-human-rights-council/" TargetMode="External"/><Relationship Id="rId2" Type="http://schemas.openxmlformats.org/officeDocument/2006/relationships/hyperlink" Target="https://www.hrw.org/report/2004/07/13/bad-dreams/exploitation-and-abuse-migrant-workers-saudi-arabia" TargetMode="External"/><Relationship Id="rId1" Type="http://schemas.openxmlformats.org/officeDocument/2006/relationships/hyperlink" Target="https://www.migrant-rights.org/2015/03/understanding-kafala-an-archaic-law-at-cross-purposes-with-modern-development/" TargetMode="External"/><Relationship Id="rId6" Type="http://schemas.openxmlformats.org/officeDocument/2006/relationships/hyperlink" Target="https://www.hrw.org/report/2004/07/13/bad-dreams/exploitation-and-abuse-migrant-workers-saudi-arabia" TargetMode="External"/><Relationship Id="rId5" Type="http://schemas.openxmlformats.org/officeDocument/2006/relationships/hyperlink" Target="https://spcommreports.ohchr.org/TMResultsBase/DownLoadPublicCommunicationFile?gId=23198" TargetMode="External"/><Relationship Id="rId10" Type="http://schemas.openxmlformats.org/officeDocument/2006/relationships/hyperlink" Target="https://www.hrw.org/report/2004/07/13/bad-dreams/exploitation-and-abuse-migrant-workers-saudi-arabia" TargetMode="External"/><Relationship Id="rId4" Type="http://schemas.openxmlformats.org/officeDocument/2006/relationships/hyperlink" Target="http://www.adhrb.org/2016/09/saudi-government-must-take-responsibility-migrant-crisis/" TargetMode="External"/><Relationship Id="rId9" Type="http://schemas.openxmlformats.org/officeDocument/2006/relationships/hyperlink" Target="https://www.hrw.org/report/2004/07/13/bad-dreams/exploitation-and-abuse-migrant-workers-saudi-arab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CHICAGO.XSL" StyleName="Chicago" Version="16">
  <b:Source>
    <b:Tag>Uni65</b:Tag>
    <b:SourceType>Misc</b:SourceType>
    <b:Guid>{BF0CFDA6-D368-4B04-8E13-F8858AE0FF41}</b:Guid>
    <b:Title>International Convention on the Elimination of All Forms of Racial Discrimination</b:Title>
    <b:Year>1065</b:Year>
    <b:City>New York</b:City>
    <b:Author>
      <b:Author>
        <b:NameList>
          <b:Person>
            <b:Last>Commissioner</b:Last>
            <b:First>United</b:First>
            <b:Middle>Nations Human Rights Office of the High</b:Middle>
          </b:Person>
        </b:NameList>
      </b:Author>
    </b:Author>
    <b:Month>December</b:Month>
    <b:Day>21</b:Day>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A41540-43CA-4ED6-B7A4-81253FB21F8A}"/>
</file>

<file path=customXml/itemProps2.xml><?xml version="1.0" encoding="utf-8"?>
<ds:datastoreItem xmlns:ds="http://schemas.openxmlformats.org/officeDocument/2006/customXml" ds:itemID="{75635E25-F226-4179-881D-A2B2762A2084}"/>
</file>

<file path=customXml/itemProps3.xml><?xml version="1.0" encoding="utf-8"?>
<ds:datastoreItem xmlns:ds="http://schemas.openxmlformats.org/officeDocument/2006/customXml" ds:itemID="{DAF80E59-D56D-422F-B175-ED553F526E08}"/>
</file>

<file path=customXml/itemProps4.xml><?xml version="1.0" encoding="utf-8"?>
<ds:datastoreItem xmlns:ds="http://schemas.openxmlformats.org/officeDocument/2006/customXml" ds:itemID="{A46F8D7B-B287-48CC-912D-E4A219DD66D0}"/>
</file>

<file path=docProps/app.xml><?xml version="1.0" encoding="utf-8"?>
<Properties xmlns="http://schemas.openxmlformats.org/officeDocument/2006/extended-properties" xmlns:vt="http://schemas.openxmlformats.org/officeDocument/2006/docPropsVTypes">
  <Template>Normal</Template>
  <TotalTime>0</TotalTime>
  <Pages>5</Pages>
  <Words>1620</Words>
  <Characters>9235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ADHRB!2016</dc:creator>
  <cp:lastModifiedBy>ADHRB Laptop</cp:lastModifiedBy>
  <cp:revision>2</cp:revision>
  <cp:lastPrinted>2018-04-06T19:25:00Z</cp:lastPrinted>
  <dcterms:created xsi:type="dcterms:W3CDTF">2018-04-06T19:27:00Z</dcterms:created>
  <dcterms:modified xsi:type="dcterms:W3CDTF">2018-04-06T19:27:00Z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