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11FEF9" w14:textId="77777777" w:rsidR="00AB0044" w:rsidRPr="00AB0044" w:rsidRDefault="00AB0044" w:rsidP="00364CB6">
      <w:pPr>
        <w:jc w:val="both"/>
        <w:rPr>
          <w:rFonts w:ascii="Times New Roman" w:hAnsi="Times New Roman" w:cs="Times New Roman"/>
          <w:color w:val="4472C4" w:themeColor="accent1"/>
          <w:sz w:val="24"/>
          <w:szCs w:val="24"/>
        </w:rPr>
      </w:pPr>
      <w:bookmarkStart w:id="0" w:name="_GoBack"/>
      <w:bookmarkEnd w:id="0"/>
      <w:r w:rsidRPr="00AB0044">
        <w:rPr>
          <w:rFonts w:ascii="Times New Roman" w:hAnsi="Times New Roman" w:cs="Times New Roman"/>
          <w:color w:val="4472C4" w:themeColor="accent1"/>
          <w:sz w:val="24"/>
          <w:szCs w:val="24"/>
        </w:rPr>
        <w:t xml:space="preserve">Opening statement </w:t>
      </w:r>
    </w:p>
    <w:p w14:paraId="2F6F7013" w14:textId="7AD871BB" w:rsidR="00AB0044" w:rsidRPr="00AB0044" w:rsidRDefault="00AB0044" w:rsidP="00364CB6">
      <w:pPr>
        <w:jc w:val="both"/>
        <w:rPr>
          <w:rFonts w:ascii="Times New Roman" w:hAnsi="Times New Roman" w:cs="Times New Roman"/>
          <w:color w:val="4472C4" w:themeColor="accent1"/>
          <w:sz w:val="24"/>
          <w:szCs w:val="24"/>
        </w:rPr>
      </w:pPr>
      <w:r w:rsidRPr="00AB0044">
        <w:rPr>
          <w:rFonts w:ascii="Times New Roman" w:hAnsi="Times New Roman" w:cs="Times New Roman"/>
          <w:color w:val="4472C4" w:themeColor="accent1"/>
          <w:sz w:val="24"/>
          <w:szCs w:val="24"/>
        </w:rPr>
        <w:t>I take this opportunity on behalf of my Co-</w:t>
      </w:r>
      <w:r w:rsidR="00E2518B" w:rsidRPr="00AB0044">
        <w:rPr>
          <w:rFonts w:ascii="Times New Roman" w:hAnsi="Times New Roman" w:cs="Times New Roman"/>
          <w:color w:val="4472C4" w:themeColor="accent1"/>
          <w:sz w:val="24"/>
          <w:szCs w:val="24"/>
        </w:rPr>
        <w:t>rapporteur</w:t>
      </w:r>
      <w:r w:rsidRPr="00AB0044">
        <w:rPr>
          <w:rFonts w:ascii="Times New Roman" w:hAnsi="Times New Roman" w:cs="Times New Roman"/>
          <w:color w:val="4472C4" w:themeColor="accent1"/>
          <w:sz w:val="24"/>
          <w:szCs w:val="24"/>
        </w:rPr>
        <w:t xml:space="preserve"> and the entire Committee to welcome the delegation of Tunisia to </w:t>
      </w:r>
      <w:r w:rsidR="00E2518B" w:rsidRPr="00AB0044">
        <w:rPr>
          <w:rFonts w:ascii="Times New Roman" w:hAnsi="Times New Roman" w:cs="Times New Roman"/>
          <w:color w:val="4472C4" w:themeColor="accent1"/>
          <w:sz w:val="24"/>
          <w:szCs w:val="24"/>
        </w:rPr>
        <w:t>this session</w:t>
      </w:r>
      <w:r w:rsidRPr="00AB0044">
        <w:rPr>
          <w:rFonts w:ascii="Times New Roman" w:hAnsi="Times New Roman" w:cs="Times New Roman"/>
          <w:color w:val="4472C4" w:themeColor="accent1"/>
          <w:sz w:val="24"/>
          <w:szCs w:val="24"/>
        </w:rPr>
        <w:t xml:space="preserve"> during which we trust we will have an interaction that is both beneficial to </w:t>
      </w:r>
      <w:r w:rsidR="005D03F2">
        <w:rPr>
          <w:rFonts w:ascii="Times New Roman" w:hAnsi="Times New Roman" w:cs="Times New Roman"/>
          <w:color w:val="4472C4" w:themeColor="accent1"/>
          <w:sz w:val="24"/>
          <w:szCs w:val="24"/>
        </w:rPr>
        <w:t xml:space="preserve">all concerned. </w:t>
      </w:r>
    </w:p>
    <w:p w14:paraId="612B45AB" w14:textId="149255C2" w:rsidR="00AB0044" w:rsidRPr="00AB0044" w:rsidRDefault="00AB0044" w:rsidP="00364CB6">
      <w:pPr>
        <w:jc w:val="both"/>
        <w:rPr>
          <w:rFonts w:ascii="Times New Roman" w:hAnsi="Times New Roman" w:cs="Times New Roman"/>
          <w:color w:val="4472C4" w:themeColor="accent1"/>
          <w:sz w:val="24"/>
          <w:szCs w:val="24"/>
        </w:rPr>
      </w:pPr>
      <w:r w:rsidRPr="00AB0044">
        <w:rPr>
          <w:rFonts w:ascii="Times New Roman" w:hAnsi="Times New Roman" w:cs="Times New Roman"/>
          <w:color w:val="4472C4" w:themeColor="accent1"/>
          <w:sz w:val="24"/>
          <w:szCs w:val="24"/>
        </w:rPr>
        <w:t>The Committee appreciate</w:t>
      </w:r>
      <w:r w:rsidR="00E2518B">
        <w:rPr>
          <w:rFonts w:ascii="Times New Roman" w:hAnsi="Times New Roman" w:cs="Times New Roman"/>
          <w:color w:val="4472C4" w:themeColor="accent1"/>
          <w:sz w:val="24"/>
          <w:szCs w:val="24"/>
        </w:rPr>
        <w:t>s</w:t>
      </w:r>
      <w:r w:rsidRPr="00AB0044">
        <w:rPr>
          <w:rFonts w:ascii="Times New Roman" w:hAnsi="Times New Roman" w:cs="Times New Roman"/>
          <w:color w:val="4472C4" w:themeColor="accent1"/>
          <w:sz w:val="24"/>
          <w:szCs w:val="24"/>
        </w:rPr>
        <w:t xml:space="preserve"> the steps taken since the last state review including </w:t>
      </w:r>
      <w:r w:rsidR="00E2518B" w:rsidRPr="00AB0044">
        <w:rPr>
          <w:rFonts w:ascii="Times New Roman" w:hAnsi="Times New Roman" w:cs="Times New Roman"/>
          <w:color w:val="4472C4" w:themeColor="accent1"/>
          <w:sz w:val="24"/>
          <w:szCs w:val="24"/>
        </w:rPr>
        <w:t>preparing a</w:t>
      </w:r>
      <w:r w:rsidRPr="00AB0044">
        <w:rPr>
          <w:rFonts w:ascii="Times New Roman" w:hAnsi="Times New Roman" w:cs="Times New Roman"/>
          <w:color w:val="4472C4" w:themeColor="accent1"/>
          <w:sz w:val="24"/>
          <w:szCs w:val="24"/>
        </w:rPr>
        <w:t xml:space="preserve"> periodic report in accordance with the Committee’s simplified </w:t>
      </w:r>
      <w:r w:rsidR="00E2518B" w:rsidRPr="00AB0044">
        <w:rPr>
          <w:rFonts w:ascii="Times New Roman" w:hAnsi="Times New Roman" w:cs="Times New Roman"/>
          <w:color w:val="4472C4" w:themeColor="accent1"/>
          <w:sz w:val="24"/>
          <w:szCs w:val="24"/>
        </w:rPr>
        <w:t>reporting by</w:t>
      </w:r>
      <w:r w:rsidRPr="00AB0044">
        <w:rPr>
          <w:rFonts w:ascii="Times New Roman" w:hAnsi="Times New Roman" w:cs="Times New Roman"/>
          <w:color w:val="4472C4" w:themeColor="accent1"/>
          <w:sz w:val="24"/>
          <w:szCs w:val="24"/>
        </w:rPr>
        <w:t xml:space="preserve"> responding to the list of issues prepared for this dialogue, and taking time to come and have a dialogue with us on the current status. In preparing for this dialogue, we have Made reference to the Concluding   observation made after the </w:t>
      </w:r>
      <w:r w:rsidR="00E2518B" w:rsidRPr="00AB0044">
        <w:rPr>
          <w:rFonts w:ascii="Times New Roman" w:hAnsi="Times New Roman" w:cs="Times New Roman"/>
          <w:color w:val="4472C4" w:themeColor="accent1"/>
          <w:sz w:val="24"/>
          <w:szCs w:val="24"/>
        </w:rPr>
        <w:t>last review, looked</w:t>
      </w:r>
      <w:r w:rsidRPr="00AB0044">
        <w:rPr>
          <w:rFonts w:ascii="Times New Roman" w:hAnsi="Times New Roman" w:cs="Times New Roman"/>
          <w:color w:val="4472C4" w:themeColor="accent1"/>
          <w:sz w:val="24"/>
          <w:szCs w:val="24"/>
        </w:rPr>
        <w:t xml:space="preserve"> at the periodic report in form of the reply to the list of issues, collected information from other </w:t>
      </w:r>
      <w:r w:rsidR="00E2518B" w:rsidRPr="00AB0044">
        <w:rPr>
          <w:rFonts w:ascii="Times New Roman" w:hAnsi="Times New Roman" w:cs="Times New Roman"/>
          <w:color w:val="4472C4" w:themeColor="accent1"/>
          <w:sz w:val="24"/>
          <w:szCs w:val="24"/>
        </w:rPr>
        <w:t>sources and</w:t>
      </w:r>
      <w:r w:rsidRPr="00AB0044">
        <w:rPr>
          <w:rFonts w:ascii="Times New Roman" w:hAnsi="Times New Roman" w:cs="Times New Roman"/>
          <w:color w:val="4472C4" w:themeColor="accent1"/>
          <w:sz w:val="24"/>
          <w:szCs w:val="24"/>
        </w:rPr>
        <w:t xml:space="preserve"> we would like to seek more information on </w:t>
      </w:r>
      <w:r w:rsidR="005D03F2">
        <w:rPr>
          <w:rFonts w:ascii="Times New Roman" w:hAnsi="Times New Roman" w:cs="Times New Roman"/>
          <w:color w:val="4472C4" w:themeColor="accent1"/>
          <w:sz w:val="24"/>
          <w:szCs w:val="24"/>
        </w:rPr>
        <w:t xml:space="preserve">a number of </w:t>
      </w:r>
      <w:r w:rsidRPr="00AB0044">
        <w:rPr>
          <w:rFonts w:ascii="Times New Roman" w:hAnsi="Times New Roman" w:cs="Times New Roman"/>
          <w:color w:val="4472C4" w:themeColor="accent1"/>
          <w:sz w:val="24"/>
          <w:szCs w:val="24"/>
        </w:rPr>
        <w:t>areas through the dialogue.</w:t>
      </w:r>
    </w:p>
    <w:p w14:paraId="541C96DF" w14:textId="33ED4A8E" w:rsidR="00AB0044" w:rsidRPr="00AB0044" w:rsidRDefault="0074396D" w:rsidP="00364CB6">
      <w:pPr>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The </w:t>
      </w:r>
      <w:r w:rsidR="00AB0044" w:rsidRPr="00AB0044">
        <w:rPr>
          <w:rFonts w:ascii="Times New Roman" w:hAnsi="Times New Roman" w:cs="Times New Roman"/>
          <w:color w:val="4472C4" w:themeColor="accent1"/>
          <w:sz w:val="24"/>
          <w:szCs w:val="24"/>
        </w:rPr>
        <w:t xml:space="preserve">Committee has noted a disconnect between legislations and their implementation, a gap between policy and practice and the state commitments </w:t>
      </w:r>
      <w:r w:rsidR="00364CB6" w:rsidRPr="00AB0044">
        <w:rPr>
          <w:rFonts w:ascii="Times New Roman" w:hAnsi="Times New Roman" w:cs="Times New Roman"/>
          <w:color w:val="4472C4" w:themeColor="accent1"/>
          <w:sz w:val="24"/>
          <w:szCs w:val="24"/>
        </w:rPr>
        <w:t>and their</w:t>
      </w:r>
      <w:r w:rsidR="00AB0044" w:rsidRPr="00AB0044">
        <w:rPr>
          <w:rFonts w:ascii="Times New Roman" w:hAnsi="Times New Roman" w:cs="Times New Roman"/>
          <w:color w:val="4472C4" w:themeColor="accent1"/>
          <w:sz w:val="24"/>
          <w:szCs w:val="24"/>
        </w:rPr>
        <w:t xml:space="preserve"> fulfilment as well as in the efforts made to implement the concluding </w:t>
      </w:r>
      <w:r w:rsidR="00364CB6" w:rsidRPr="00AB0044">
        <w:rPr>
          <w:rFonts w:ascii="Times New Roman" w:hAnsi="Times New Roman" w:cs="Times New Roman"/>
          <w:color w:val="4472C4" w:themeColor="accent1"/>
          <w:sz w:val="24"/>
          <w:szCs w:val="24"/>
        </w:rPr>
        <w:t>observations</w:t>
      </w:r>
      <w:r w:rsidR="00AB0044" w:rsidRPr="00AB0044">
        <w:rPr>
          <w:rFonts w:ascii="Times New Roman" w:hAnsi="Times New Roman" w:cs="Times New Roman"/>
          <w:color w:val="4472C4" w:themeColor="accent1"/>
          <w:sz w:val="24"/>
          <w:szCs w:val="24"/>
        </w:rPr>
        <w:t xml:space="preserve">. There is need for a </w:t>
      </w:r>
      <w:r w:rsidR="00364CB6" w:rsidRPr="00AB0044">
        <w:rPr>
          <w:rFonts w:ascii="Times New Roman" w:hAnsi="Times New Roman" w:cs="Times New Roman"/>
          <w:color w:val="4472C4" w:themeColor="accent1"/>
          <w:sz w:val="24"/>
          <w:szCs w:val="24"/>
        </w:rPr>
        <w:t>stronger mechanism</w:t>
      </w:r>
      <w:r w:rsidR="00AB0044" w:rsidRPr="00AB0044">
        <w:rPr>
          <w:rFonts w:ascii="Times New Roman" w:hAnsi="Times New Roman" w:cs="Times New Roman"/>
          <w:color w:val="4472C4" w:themeColor="accent1"/>
          <w:sz w:val="24"/>
          <w:szCs w:val="24"/>
        </w:rPr>
        <w:t xml:space="preserve"> to ensure that legislations </w:t>
      </w:r>
      <w:r w:rsidR="00364CB6" w:rsidRPr="00AB0044">
        <w:rPr>
          <w:rFonts w:ascii="Times New Roman" w:hAnsi="Times New Roman" w:cs="Times New Roman"/>
          <w:color w:val="4472C4" w:themeColor="accent1"/>
          <w:sz w:val="24"/>
          <w:szCs w:val="24"/>
        </w:rPr>
        <w:t>enacted are</w:t>
      </w:r>
      <w:r w:rsidR="00AB0044" w:rsidRPr="00AB0044">
        <w:rPr>
          <w:rFonts w:ascii="Times New Roman" w:hAnsi="Times New Roman" w:cs="Times New Roman"/>
          <w:color w:val="4472C4" w:themeColor="accent1"/>
          <w:sz w:val="24"/>
          <w:szCs w:val="24"/>
        </w:rPr>
        <w:t xml:space="preserve"> implemented, policies are followed by practice   and that the state commitments are </w:t>
      </w:r>
      <w:r w:rsidR="00364CB6" w:rsidRPr="00AB0044">
        <w:rPr>
          <w:rFonts w:ascii="Times New Roman" w:hAnsi="Times New Roman" w:cs="Times New Roman"/>
          <w:color w:val="4472C4" w:themeColor="accent1"/>
          <w:sz w:val="24"/>
          <w:szCs w:val="24"/>
        </w:rPr>
        <w:t>honored</w:t>
      </w:r>
      <w:r w:rsidR="00AB0044" w:rsidRPr="00AB0044">
        <w:rPr>
          <w:rFonts w:ascii="Times New Roman" w:hAnsi="Times New Roman" w:cs="Times New Roman"/>
          <w:color w:val="4472C4" w:themeColor="accent1"/>
          <w:sz w:val="24"/>
          <w:szCs w:val="24"/>
        </w:rPr>
        <w:t xml:space="preserve"> by all in public and private sectors who are targeted </w:t>
      </w:r>
      <w:r w:rsidR="004F5165" w:rsidRPr="00AB0044">
        <w:rPr>
          <w:rFonts w:ascii="Times New Roman" w:hAnsi="Times New Roman" w:cs="Times New Roman"/>
          <w:color w:val="4472C4" w:themeColor="accent1"/>
          <w:sz w:val="24"/>
          <w:szCs w:val="24"/>
        </w:rPr>
        <w:t>by their</w:t>
      </w:r>
      <w:r w:rsidR="00AB0044" w:rsidRPr="00AB0044">
        <w:rPr>
          <w:rFonts w:ascii="Times New Roman" w:hAnsi="Times New Roman" w:cs="Times New Roman"/>
          <w:color w:val="4472C4" w:themeColor="accent1"/>
          <w:sz w:val="24"/>
          <w:szCs w:val="24"/>
        </w:rPr>
        <w:t xml:space="preserve"> provisions.   </w:t>
      </w:r>
    </w:p>
    <w:p w14:paraId="67D4DC79" w14:textId="77777777" w:rsidR="00AB0044" w:rsidRPr="00AB0044" w:rsidRDefault="00AB0044" w:rsidP="00364CB6">
      <w:pPr>
        <w:jc w:val="both"/>
        <w:rPr>
          <w:rFonts w:ascii="Times New Roman" w:hAnsi="Times New Roman" w:cs="Times New Roman"/>
          <w:color w:val="4472C4" w:themeColor="accent1"/>
          <w:sz w:val="24"/>
          <w:szCs w:val="24"/>
        </w:rPr>
      </w:pPr>
    </w:p>
    <w:p w14:paraId="6C1B0AA3" w14:textId="5884B590" w:rsidR="00AB0044" w:rsidRPr="00AB0044" w:rsidRDefault="005D03F2" w:rsidP="00364CB6">
      <w:pPr>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Awareness </w:t>
      </w:r>
      <w:r w:rsidR="00AB0044" w:rsidRPr="00AB0044">
        <w:rPr>
          <w:rFonts w:ascii="Times New Roman" w:hAnsi="Times New Roman" w:cs="Times New Roman"/>
          <w:color w:val="4472C4" w:themeColor="accent1"/>
          <w:sz w:val="24"/>
          <w:szCs w:val="24"/>
        </w:rPr>
        <w:t xml:space="preserve">of the rights of persons with </w:t>
      </w:r>
      <w:r w:rsidR="00364CB6" w:rsidRPr="00AB0044">
        <w:rPr>
          <w:rFonts w:ascii="Times New Roman" w:hAnsi="Times New Roman" w:cs="Times New Roman"/>
          <w:color w:val="4472C4" w:themeColor="accent1"/>
          <w:sz w:val="24"/>
          <w:szCs w:val="24"/>
        </w:rPr>
        <w:t>disabilities is</w:t>
      </w:r>
      <w:r w:rsidR="00AB0044" w:rsidRPr="00AB0044">
        <w:rPr>
          <w:rFonts w:ascii="Times New Roman" w:hAnsi="Times New Roman" w:cs="Times New Roman"/>
          <w:color w:val="4472C4" w:themeColor="accent1"/>
          <w:sz w:val="24"/>
          <w:szCs w:val="24"/>
        </w:rPr>
        <w:t xml:space="preserve"> still very low and that the media treatment of disability </w:t>
      </w:r>
      <w:r w:rsidR="00364CB6" w:rsidRPr="00AB0044">
        <w:rPr>
          <w:rFonts w:ascii="Times New Roman" w:hAnsi="Times New Roman" w:cs="Times New Roman"/>
          <w:color w:val="4472C4" w:themeColor="accent1"/>
          <w:sz w:val="24"/>
          <w:szCs w:val="24"/>
        </w:rPr>
        <w:t>issues as</w:t>
      </w:r>
      <w:r w:rsidR="00AB0044" w:rsidRPr="00AB0044">
        <w:rPr>
          <w:rFonts w:ascii="Times New Roman" w:hAnsi="Times New Roman" w:cs="Times New Roman"/>
          <w:color w:val="4472C4" w:themeColor="accent1"/>
          <w:sz w:val="24"/>
          <w:szCs w:val="24"/>
        </w:rPr>
        <w:t xml:space="preserve"> well as the training of journalists and structures involved in this field on human rights approaches are insufficient. Persons with disabilities through their </w:t>
      </w:r>
      <w:r w:rsidR="00364CB6" w:rsidRPr="00AB0044">
        <w:rPr>
          <w:rFonts w:ascii="Times New Roman" w:hAnsi="Times New Roman" w:cs="Times New Roman"/>
          <w:color w:val="4472C4" w:themeColor="accent1"/>
          <w:sz w:val="24"/>
          <w:szCs w:val="24"/>
        </w:rPr>
        <w:t>representative organisations</w:t>
      </w:r>
      <w:r w:rsidR="00AB0044" w:rsidRPr="00AB0044">
        <w:rPr>
          <w:rFonts w:ascii="Times New Roman" w:hAnsi="Times New Roman" w:cs="Times New Roman"/>
          <w:color w:val="4472C4" w:themeColor="accent1"/>
          <w:sz w:val="24"/>
          <w:szCs w:val="24"/>
        </w:rPr>
        <w:t xml:space="preserve"> are still not meaningfully involved in the design, planning, implementation of </w:t>
      </w:r>
      <w:r w:rsidR="00364CB6" w:rsidRPr="00AB0044">
        <w:rPr>
          <w:rFonts w:ascii="Times New Roman" w:hAnsi="Times New Roman" w:cs="Times New Roman"/>
          <w:color w:val="4472C4" w:themeColor="accent1"/>
          <w:sz w:val="24"/>
          <w:szCs w:val="24"/>
        </w:rPr>
        <w:t>awareness raising</w:t>
      </w:r>
      <w:r w:rsidR="00AB0044" w:rsidRPr="00AB0044">
        <w:rPr>
          <w:rFonts w:ascii="Times New Roman" w:hAnsi="Times New Roman" w:cs="Times New Roman"/>
          <w:color w:val="4472C4" w:themeColor="accent1"/>
          <w:sz w:val="24"/>
          <w:szCs w:val="24"/>
        </w:rPr>
        <w:t xml:space="preserve"> activities. </w:t>
      </w:r>
    </w:p>
    <w:p w14:paraId="6473F2A5" w14:textId="36D39918" w:rsidR="00AB0044" w:rsidRPr="00AB0044" w:rsidRDefault="00364CB6" w:rsidP="00364CB6">
      <w:pPr>
        <w:jc w:val="both"/>
        <w:rPr>
          <w:rFonts w:ascii="Times New Roman" w:hAnsi="Times New Roman" w:cs="Times New Roman"/>
          <w:color w:val="4472C4" w:themeColor="accent1"/>
          <w:sz w:val="24"/>
          <w:szCs w:val="24"/>
        </w:rPr>
      </w:pPr>
      <w:r w:rsidRPr="00AB0044">
        <w:rPr>
          <w:rFonts w:ascii="Times New Roman" w:hAnsi="Times New Roman" w:cs="Times New Roman"/>
          <w:color w:val="4472C4" w:themeColor="accent1"/>
          <w:sz w:val="24"/>
          <w:szCs w:val="24"/>
        </w:rPr>
        <w:t>More need</w:t>
      </w:r>
      <w:r w:rsidR="00AB0044" w:rsidRPr="00AB0044">
        <w:rPr>
          <w:rFonts w:ascii="Times New Roman" w:hAnsi="Times New Roman" w:cs="Times New Roman"/>
          <w:color w:val="4472C4" w:themeColor="accent1"/>
          <w:sz w:val="24"/>
          <w:szCs w:val="24"/>
        </w:rPr>
        <w:t xml:space="preserve"> to be done in regard to the protection of persons with </w:t>
      </w:r>
      <w:r w:rsidRPr="00AB0044">
        <w:rPr>
          <w:rFonts w:ascii="Times New Roman" w:hAnsi="Times New Roman" w:cs="Times New Roman"/>
          <w:color w:val="4472C4" w:themeColor="accent1"/>
          <w:sz w:val="24"/>
          <w:szCs w:val="24"/>
        </w:rPr>
        <w:t>disabilities</w:t>
      </w:r>
      <w:r w:rsidR="00AB0044" w:rsidRPr="00AB0044">
        <w:rPr>
          <w:rFonts w:ascii="Times New Roman" w:hAnsi="Times New Roman" w:cs="Times New Roman"/>
          <w:color w:val="4472C4" w:themeColor="accent1"/>
          <w:sz w:val="24"/>
          <w:szCs w:val="24"/>
        </w:rPr>
        <w:t xml:space="preserve"> in situation of risk in particular on the improvement of quality of care and services for people with intellectual, psychosocial and hearing disabilities in local </w:t>
      </w:r>
      <w:r w:rsidR="004F5165" w:rsidRPr="00AB0044">
        <w:rPr>
          <w:rFonts w:ascii="Times New Roman" w:hAnsi="Times New Roman" w:cs="Times New Roman"/>
          <w:color w:val="4472C4" w:themeColor="accent1"/>
          <w:sz w:val="24"/>
          <w:szCs w:val="24"/>
        </w:rPr>
        <w:t>conflicts, natural</w:t>
      </w:r>
      <w:r w:rsidR="00AB0044" w:rsidRPr="00AB0044">
        <w:rPr>
          <w:rFonts w:ascii="Times New Roman" w:hAnsi="Times New Roman" w:cs="Times New Roman"/>
          <w:color w:val="4472C4" w:themeColor="accent1"/>
          <w:sz w:val="24"/>
          <w:szCs w:val="24"/>
        </w:rPr>
        <w:t xml:space="preserve"> disasters and emergencies. Persons with disabilities   through their representative organisations need to be involved in disaster response plans and preparedness arrangements and to receive timely information on these plans as well as information on the onset of risk situations.  </w:t>
      </w:r>
    </w:p>
    <w:p w14:paraId="4F307F47" w14:textId="77777777" w:rsidR="00AB0044" w:rsidRPr="00AB0044" w:rsidRDefault="00AB0044" w:rsidP="00364CB6">
      <w:pPr>
        <w:jc w:val="both"/>
        <w:rPr>
          <w:rFonts w:ascii="Times New Roman" w:hAnsi="Times New Roman" w:cs="Times New Roman"/>
          <w:color w:val="4472C4" w:themeColor="accent1"/>
          <w:sz w:val="24"/>
          <w:szCs w:val="24"/>
        </w:rPr>
      </w:pPr>
    </w:p>
    <w:p w14:paraId="128FB0BF" w14:textId="04ABBFE7" w:rsidR="00AB0044" w:rsidRPr="00AB0044" w:rsidRDefault="00AB0044" w:rsidP="00364CB6">
      <w:pPr>
        <w:jc w:val="both"/>
        <w:rPr>
          <w:rFonts w:ascii="Times New Roman" w:hAnsi="Times New Roman" w:cs="Times New Roman"/>
          <w:color w:val="4472C4" w:themeColor="accent1"/>
          <w:sz w:val="24"/>
          <w:szCs w:val="24"/>
        </w:rPr>
      </w:pPr>
      <w:r w:rsidRPr="00AB0044">
        <w:rPr>
          <w:rFonts w:ascii="Times New Roman" w:hAnsi="Times New Roman" w:cs="Times New Roman"/>
          <w:color w:val="4472C4" w:themeColor="accent1"/>
          <w:sz w:val="24"/>
          <w:szCs w:val="24"/>
        </w:rPr>
        <w:t>On access to justice, there is need to train police, prison and court officials to adopt a human rights-based approach in dealing with persons with disabilities, whether they are victims, complainants or witnesses, taking into account gender and age</w:t>
      </w:r>
      <w:r w:rsidR="0074396D">
        <w:rPr>
          <w:rFonts w:ascii="Times New Roman" w:hAnsi="Times New Roman" w:cs="Times New Roman"/>
          <w:color w:val="4472C4" w:themeColor="accent1"/>
          <w:sz w:val="24"/>
          <w:szCs w:val="24"/>
        </w:rPr>
        <w:t xml:space="preserve"> and to provide </w:t>
      </w:r>
      <w:r w:rsidRPr="00AB0044">
        <w:rPr>
          <w:rFonts w:ascii="Times New Roman" w:hAnsi="Times New Roman" w:cs="Times New Roman"/>
          <w:color w:val="4472C4" w:themeColor="accent1"/>
          <w:sz w:val="24"/>
          <w:szCs w:val="24"/>
        </w:rPr>
        <w:t>reasonable accommodation in all facilities within prisons and detention centers.</w:t>
      </w:r>
    </w:p>
    <w:p w14:paraId="2D7C3CB8" w14:textId="77777777" w:rsidR="00AB0044" w:rsidRPr="00AB0044" w:rsidRDefault="00AB0044" w:rsidP="00364CB6">
      <w:pPr>
        <w:jc w:val="both"/>
        <w:rPr>
          <w:rFonts w:ascii="Times New Roman" w:hAnsi="Times New Roman" w:cs="Times New Roman"/>
          <w:color w:val="4472C4" w:themeColor="accent1"/>
          <w:sz w:val="24"/>
          <w:szCs w:val="24"/>
        </w:rPr>
      </w:pPr>
      <w:r w:rsidRPr="00AB0044">
        <w:rPr>
          <w:rFonts w:ascii="Times New Roman" w:hAnsi="Times New Roman" w:cs="Times New Roman"/>
          <w:color w:val="4472C4" w:themeColor="accent1"/>
          <w:sz w:val="24"/>
          <w:szCs w:val="24"/>
        </w:rPr>
        <w:t>The committee observes the need to establish an accessible mechanism to listen and guide persons with disabilities and their families who are subjected to all forms of exploitation, violence, abuse and torture.</w:t>
      </w:r>
    </w:p>
    <w:p w14:paraId="12323491" w14:textId="77777777" w:rsidR="00AB0044" w:rsidRPr="00AB0044" w:rsidRDefault="00AB0044" w:rsidP="00364CB6">
      <w:pPr>
        <w:jc w:val="both"/>
        <w:rPr>
          <w:rFonts w:ascii="Times New Roman" w:hAnsi="Times New Roman" w:cs="Times New Roman"/>
          <w:color w:val="4472C4" w:themeColor="accent1"/>
          <w:sz w:val="24"/>
          <w:szCs w:val="24"/>
        </w:rPr>
      </w:pPr>
      <w:r w:rsidRPr="00AB0044">
        <w:rPr>
          <w:rFonts w:ascii="Times New Roman" w:hAnsi="Times New Roman" w:cs="Times New Roman"/>
          <w:color w:val="4472C4" w:themeColor="accent1"/>
          <w:sz w:val="24"/>
          <w:szCs w:val="24"/>
        </w:rPr>
        <w:t>The media need to increase the use of sign language interpretation in all television stations,</w:t>
      </w:r>
    </w:p>
    <w:p w14:paraId="2B174A5C" w14:textId="3CEBB89F" w:rsidR="00AB0044" w:rsidRPr="00AB0044" w:rsidRDefault="00AB0044" w:rsidP="00364CB6">
      <w:pPr>
        <w:jc w:val="both"/>
        <w:rPr>
          <w:rFonts w:ascii="Times New Roman" w:hAnsi="Times New Roman" w:cs="Times New Roman"/>
          <w:color w:val="4472C4" w:themeColor="accent1"/>
          <w:sz w:val="24"/>
          <w:szCs w:val="24"/>
        </w:rPr>
      </w:pPr>
      <w:r w:rsidRPr="00AB0044">
        <w:rPr>
          <w:rFonts w:ascii="Times New Roman" w:hAnsi="Times New Roman" w:cs="Times New Roman"/>
          <w:color w:val="4472C4" w:themeColor="accent1"/>
          <w:sz w:val="24"/>
          <w:szCs w:val="24"/>
        </w:rPr>
        <w:lastRenderedPageBreak/>
        <w:t xml:space="preserve">Measures need to be put in place to strengthen the protection of women </w:t>
      </w:r>
      <w:r w:rsidR="004F5165">
        <w:rPr>
          <w:rFonts w:ascii="Times New Roman" w:hAnsi="Times New Roman" w:cs="Times New Roman"/>
          <w:color w:val="4472C4" w:themeColor="accent1"/>
          <w:sz w:val="24"/>
          <w:szCs w:val="24"/>
        </w:rPr>
        <w:t xml:space="preserve">and girls </w:t>
      </w:r>
      <w:r w:rsidRPr="00AB0044">
        <w:rPr>
          <w:rFonts w:ascii="Times New Roman" w:hAnsi="Times New Roman" w:cs="Times New Roman"/>
          <w:color w:val="4472C4" w:themeColor="accent1"/>
          <w:sz w:val="24"/>
          <w:szCs w:val="24"/>
        </w:rPr>
        <w:t>with disabilities, particularly those with  intellectual or psychosocial disabilities, against abuse and deprivation in their family</w:t>
      </w:r>
      <w:r w:rsidR="004F5165">
        <w:rPr>
          <w:rFonts w:ascii="Times New Roman" w:hAnsi="Times New Roman" w:cs="Times New Roman"/>
          <w:color w:val="4472C4" w:themeColor="accent1"/>
          <w:sz w:val="24"/>
          <w:szCs w:val="24"/>
        </w:rPr>
        <w:t xml:space="preserve"> </w:t>
      </w:r>
      <w:r w:rsidRPr="00AB0044">
        <w:rPr>
          <w:rFonts w:ascii="Times New Roman" w:hAnsi="Times New Roman" w:cs="Times New Roman"/>
          <w:color w:val="4472C4" w:themeColor="accent1"/>
          <w:sz w:val="24"/>
          <w:szCs w:val="24"/>
        </w:rPr>
        <w:t xml:space="preserve">life and to ensure that neither children  nor parents are separated from each other on the bases of disability. </w:t>
      </w:r>
    </w:p>
    <w:p w14:paraId="378C814A" w14:textId="77777777" w:rsidR="00AB0044" w:rsidRPr="00AB0044" w:rsidRDefault="00AB0044" w:rsidP="00364CB6">
      <w:pPr>
        <w:jc w:val="both"/>
        <w:rPr>
          <w:rFonts w:ascii="Times New Roman" w:hAnsi="Times New Roman" w:cs="Times New Roman"/>
          <w:color w:val="4472C4" w:themeColor="accent1"/>
          <w:sz w:val="24"/>
          <w:szCs w:val="24"/>
        </w:rPr>
      </w:pPr>
      <w:r w:rsidRPr="00AB0044">
        <w:rPr>
          <w:rFonts w:ascii="Times New Roman" w:hAnsi="Times New Roman" w:cs="Times New Roman"/>
          <w:color w:val="4472C4" w:themeColor="accent1"/>
          <w:sz w:val="24"/>
          <w:szCs w:val="24"/>
        </w:rPr>
        <w:t xml:space="preserve">Habilitation and rehabilitation services in the state call for improvement and bringing them closer to where persons with disabilities live. </w:t>
      </w:r>
    </w:p>
    <w:p w14:paraId="2448D3DE" w14:textId="2B64DE56" w:rsidR="00AB0044" w:rsidRPr="00AB0044" w:rsidRDefault="00AB0044" w:rsidP="00364CB6">
      <w:pPr>
        <w:jc w:val="both"/>
        <w:rPr>
          <w:rFonts w:ascii="Times New Roman" w:hAnsi="Times New Roman" w:cs="Times New Roman"/>
          <w:color w:val="4472C4" w:themeColor="accent1"/>
          <w:sz w:val="24"/>
          <w:szCs w:val="24"/>
        </w:rPr>
      </w:pPr>
      <w:r w:rsidRPr="00AB0044">
        <w:rPr>
          <w:rFonts w:ascii="Times New Roman" w:hAnsi="Times New Roman" w:cs="Times New Roman"/>
          <w:color w:val="4472C4" w:themeColor="accent1"/>
          <w:sz w:val="24"/>
          <w:szCs w:val="24"/>
        </w:rPr>
        <w:t xml:space="preserve">Amendment and enforcement of the Law No. 38 of 2005) on Free Access to Public, Cultural, Sports and Entertainment Spaces to ensure facilitation and free access to these places </w:t>
      </w:r>
      <w:r w:rsidR="00D631C6">
        <w:rPr>
          <w:rFonts w:ascii="Times New Roman" w:hAnsi="Times New Roman" w:cs="Times New Roman"/>
          <w:color w:val="4472C4" w:themeColor="accent1"/>
          <w:sz w:val="24"/>
          <w:szCs w:val="24"/>
        </w:rPr>
        <w:t>is urgent</w:t>
      </w:r>
      <w:r w:rsidR="0074396D">
        <w:rPr>
          <w:rFonts w:ascii="Times New Roman" w:hAnsi="Times New Roman" w:cs="Times New Roman"/>
          <w:color w:val="4472C4" w:themeColor="accent1"/>
          <w:sz w:val="24"/>
          <w:szCs w:val="24"/>
        </w:rPr>
        <w:t>.</w:t>
      </w:r>
    </w:p>
    <w:p w14:paraId="01EE1628" w14:textId="00583F7E" w:rsidR="00C55433" w:rsidRPr="00AB0044" w:rsidRDefault="00D631C6" w:rsidP="00364CB6">
      <w:pPr>
        <w:jc w:val="both"/>
      </w:pPr>
      <w:r>
        <w:t xml:space="preserve">We Trust that clarifications on these areas and on the questions to be raised by </w:t>
      </w:r>
      <w:r w:rsidR="004F5165">
        <w:t>colleagues will</w:t>
      </w:r>
      <w:r>
        <w:t xml:space="preserve"> </w:t>
      </w:r>
      <w:proofErr w:type="gramStart"/>
      <w:r>
        <w:t>be  made</w:t>
      </w:r>
      <w:proofErr w:type="gramEnd"/>
      <w:r>
        <w:t xml:space="preserve"> in this dialogue. </w:t>
      </w:r>
    </w:p>
    <w:sectPr w:rsidR="00C55433" w:rsidRPr="00AB004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BD887C" w14:textId="77777777" w:rsidR="00352B3C" w:rsidRDefault="00352B3C" w:rsidP="00554C55">
      <w:pPr>
        <w:spacing w:after="0" w:line="240" w:lineRule="auto"/>
      </w:pPr>
      <w:r>
        <w:separator/>
      </w:r>
    </w:p>
  </w:endnote>
  <w:endnote w:type="continuationSeparator" w:id="0">
    <w:p w14:paraId="343C3C15" w14:textId="77777777" w:rsidR="00352B3C" w:rsidRDefault="00352B3C" w:rsidP="0055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AD306" w14:textId="77777777" w:rsidR="00554C55" w:rsidRDefault="00554C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B366C" w14:textId="77777777" w:rsidR="00554C55" w:rsidRDefault="00554C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05470" w14:textId="77777777" w:rsidR="00554C55" w:rsidRDefault="00554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830E25" w14:textId="77777777" w:rsidR="00352B3C" w:rsidRDefault="00352B3C" w:rsidP="00554C55">
      <w:pPr>
        <w:spacing w:after="0" w:line="240" w:lineRule="auto"/>
      </w:pPr>
      <w:r>
        <w:separator/>
      </w:r>
    </w:p>
  </w:footnote>
  <w:footnote w:type="continuationSeparator" w:id="0">
    <w:p w14:paraId="5E229DC4" w14:textId="77777777" w:rsidR="00352B3C" w:rsidRDefault="00352B3C" w:rsidP="00554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162AE" w14:textId="77777777" w:rsidR="00554C55" w:rsidRDefault="00554C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D47A3" w14:textId="77777777" w:rsidR="00554C55" w:rsidRDefault="00554C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3CBF0" w14:textId="77777777" w:rsidR="00554C55" w:rsidRDefault="00554C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1E615A"/>
    <w:multiLevelType w:val="hybridMultilevel"/>
    <w:tmpl w:val="457C2DC2"/>
    <w:lvl w:ilvl="0" w:tplc="DE94662A">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C55"/>
    <w:rsid w:val="0026265A"/>
    <w:rsid w:val="00352B3C"/>
    <w:rsid w:val="00364CB6"/>
    <w:rsid w:val="00377BCB"/>
    <w:rsid w:val="00404275"/>
    <w:rsid w:val="004F5165"/>
    <w:rsid w:val="00554C55"/>
    <w:rsid w:val="005B4305"/>
    <w:rsid w:val="005D03F2"/>
    <w:rsid w:val="006D162B"/>
    <w:rsid w:val="0072659A"/>
    <w:rsid w:val="0074396D"/>
    <w:rsid w:val="007A5781"/>
    <w:rsid w:val="008740AC"/>
    <w:rsid w:val="0090485F"/>
    <w:rsid w:val="00915727"/>
    <w:rsid w:val="009718B5"/>
    <w:rsid w:val="00A270D6"/>
    <w:rsid w:val="00A808BB"/>
    <w:rsid w:val="00AB0044"/>
    <w:rsid w:val="00B7480D"/>
    <w:rsid w:val="00BE0ED5"/>
    <w:rsid w:val="00C50F19"/>
    <w:rsid w:val="00C55433"/>
    <w:rsid w:val="00D631C6"/>
    <w:rsid w:val="00DC7239"/>
    <w:rsid w:val="00DD44E9"/>
    <w:rsid w:val="00E2518B"/>
    <w:rsid w:val="00E51D2A"/>
    <w:rsid w:val="00F64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F6C3E"/>
  <w15:chartTrackingRefBased/>
  <w15:docId w15:val="{E0CD3EC7-16C8-4B33-879B-560A49B50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4C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4C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C55"/>
  </w:style>
  <w:style w:type="paragraph" w:styleId="Footer">
    <w:name w:val="footer"/>
    <w:basedOn w:val="Normal"/>
    <w:link w:val="FooterChar"/>
    <w:uiPriority w:val="99"/>
    <w:unhideWhenUsed/>
    <w:rsid w:val="00554C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C55"/>
  </w:style>
  <w:style w:type="paragraph" w:styleId="Subtitle">
    <w:name w:val="Subtitle"/>
    <w:basedOn w:val="Normal"/>
    <w:next w:val="Normal"/>
    <w:link w:val="SubtitleChar"/>
    <w:uiPriority w:val="11"/>
    <w:qFormat/>
    <w:rsid w:val="00B7480D"/>
    <w:pPr>
      <w:numPr>
        <w:ilvl w:val="1"/>
      </w:numPr>
      <w:spacing w:line="276" w:lineRule="auto"/>
    </w:pPr>
    <w:rPr>
      <w:rFonts w:eastAsiaTheme="minorEastAsia"/>
      <w:color w:val="5A5A5A" w:themeColor="text1" w:themeTint="A5"/>
      <w:spacing w:val="15"/>
      <w:lang w:val="fr-FR"/>
    </w:rPr>
  </w:style>
  <w:style w:type="character" w:customStyle="1" w:styleId="SubtitleChar">
    <w:name w:val="Subtitle Char"/>
    <w:basedOn w:val="DefaultParagraphFont"/>
    <w:link w:val="Subtitle"/>
    <w:uiPriority w:val="11"/>
    <w:rsid w:val="00B7480D"/>
    <w:rPr>
      <w:rFonts w:eastAsiaTheme="minorEastAsia"/>
      <w:color w:val="5A5A5A" w:themeColor="text1" w:themeTint="A5"/>
      <w:spacing w:val="15"/>
      <w:lang w:val="fr-FR"/>
    </w:rPr>
  </w:style>
  <w:style w:type="paragraph" w:styleId="ListParagraph">
    <w:name w:val="List Paragraph"/>
    <w:basedOn w:val="Normal"/>
    <w:uiPriority w:val="34"/>
    <w:qFormat/>
    <w:rsid w:val="00C55433"/>
    <w:pPr>
      <w:spacing w:after="200" w:line="276" w:lineRule="auto"/>
      <w:ind w:left="720"/>
      <w:contextualSpacing/>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559</Words>
  <Characters>3190</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Kabue</dc:creator>
  <cp:keywords/>
  <dc:description/>
  <cp:lastModifiedBy>OUKO Robert</cp:lastModifiedBy>
  <cp:revision>2</cp:revision>
  <dcterms:created xsi:type="dcterms:W3CDTF">2023-03-13T16:58:00Z</dcterms:created>
  <dcterms:modified xsi:type="dcterms:W3CDTF">2023-03-13T16:58:00Z</dcterms:modified>
</cp:coreProperties>
</file>