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721" w:rsidRDefault="00F65721" w:rsidP="00BE7F81">
      <w:pPr>
        <w:pStyle w:val="HChG"/>
      </w:pPr>
    </w:p>
    <w:p w:rsidR="00F65721" w:rsidRDefault="00F65721" w:rsidP="00BE7F81">
      <w:pPr>
        <w:pStyle w:val="HChG"/>
      </w:pPr>
    </w:p>
    <w:p w:rsidR="00F65721" w:rsidRDefault="00F65721" w:rsidP="00BE7F81">
      <w:pPr>
        <w:pStyle w:val="HChG"/>
      </w:pPr>
    </w:p>
    <w:p w:rsidR="00F65721" w:rsidRDefault="00F65721" w:rsidP="00BE7F81">
      <w:pPr>
        <w:pStyle w:val="HChG"/>
      </w:pPr>
    </w:p>
    <w:p w:rsidR="00F65721" w:rsidRDefault="00F65721" w:rsidP="00BE7F81">
      <w:pPr>
        <w:pStyle w:val="HChG"/>
      </w:pPr>
    </w:p>
    <w:p w:rsidR="00F65721" w:rsidRDefault="00F65721" w:rsidP="00BE7F81">
      <w:pPr>
        <w:pStyle w:val="HChG"/>
      </w:pPr>
    </w:p>
    <w:p w:rsidR="00F65721" w:rsidRDefault="00F65721" w:rsidP="00BE7F81">
      <w:pPr>
        <w:pStyle w:val="HChG"/>
      </w:pPr>
    </w:p>
    <w:p w:rsidR="00BE7F81" w:rsidRPr="00F65721" w:rsidRDefault="00911EE3" w:rsidP="00F65721">
      <w:pPr>
        <w:pStyle w:val="HChG"/>
        <w:pBdr>
          <w:top w:val="single" w:sz="4" w:space="1" w:color="auto"/>
          <w:left w:val="single" w:sz="4" w:space="4" w:color="auto"/>
          <w:bottom w:val="single" w:sz="4" w:space="1" w:color="auto"/>
          <w:right w:val="single" w:sz="4" w:space="4" w:color="auto"/>
        </w:pBdr>
        <w:rPr>
          <w:color w:val="00B050"/>
        </w:rPr>
      </w:pPr>
      <w:r w:rsidRPr="00F65721">
        <w:rPr>
          <w:color w:val="00B050"/>
        </w:rPr>
        <w:t xml:space="preserve">Rapport de suivi de la </w:t>
      </w:r>
      <w:r w:rsidR="00F85281" w:rsidRPr="00F65721">
        <w:rPr>
          <w:color w:val="00B050"/>
        </w:rPr>
        <w:t>Mise en œuvre des dispositions de la Convention</w:t>
      </w:r>
      <w:r w:rsidR="00BE7F81" w:rsidRPr="00F65721">
        <w:rPr>
          <w:color w:val="00B050"/>
        </w:rPr>
        <w:t xml:space="preserve"> pour l’élimination de la discrimination raciale</w:t>
      </w:r>
      <w:r w:rsidR="00F65721" w:rsidRPr="00F65721">
        <w:rPr>
          <w:color w:val="00B050"/>
        </w:rPr>
        <w:t xml:space="preserve">, </w:t>
      </w:r>
      <w:r w:rsidR="00F65721">
        <w:rPr>
          <w:color w:val="00B050"/>
        </w:rPr>
        <w:t xml:space="preserve">par la Mauritanie, </w:t>
      </w:r>
      <w:r w:rsidR="00F65721" w:rsidRPr="00F65721">
        <w:rPr>
          <w:color w:val="00B050"/>
        </w:rPr>
        <w:t>élaboré par :</w:t>
      </w:r>
    </w:p>
    <w:p w:rsidR="00F65721" w:rsidRPr="00F65721" w:rsidRDefault="00F65721" w:rsidP="00F65721">
      <w:pPr>
        <w:pBdr>
          <w:top w:val="single" w:sz="4" w:space="1" w:color="auto"/>
          <w:left w:val="single" w:sz="4" w:space="4" w:color="auto"/>
          <w:bottom w:val="single" w:sz="4" w:space="1" w:color="auto"/>
          <w:right w:val="single" w:sz="4" w:space="4" w:color="auto"/>
        </w:pBdr>
        <w:rPr>
          <w:b/>
          <w:bCs/>
          <w:color w:val="00B050"/>
          <w:sz w:val="28"/>
          <w:szCs w:val="28"/>
        </w:rPr>
      </w:pPr>
      <w:r w:rsidRPr="00F65721">
        <w:rPr>
          <w:b/>
          <w:bCs/>
          <w:color w:val="00B050"/>
          <w:sz w:val="28"/>
          <w:szCs w:val="28"/>
        </w:rPr>
        <w:t>L’Observatoire mauritanien des droits de l’homme et de la démocratie</w:t>
      </w:r>
    </w:p>
    <w:p w:rsidR="00F65721" w:rsidRDefault="00F65721" w:rsidP="00504741">
      <w:pPr>
        <w:pStyle w:val="HChG"/>
        <w:ind w:left="0" w:firstLine="0"/>
        <w:rPr>
          <w:rFonts w:eastAsia="MS Mincho"/>
          <w:b w:val="0"/>
          <w:bCs/>
          <w:sz w:val="24"/>
          <w:szCs w:val="24"/>
          <w:lang w:val="fr-FR"/>
        </w:rPr>
      </w:pPr>
      <w:r>
        <w:rPr>
          <w:rFonts w:eastAsia="MS Mincho"/>
          <w:b w:val="0"/>
          <w:bCs/>
          <w:sz w:val="24"/>
          <w:szCs w:val="24"/>
          <w:lang w:val="fr-FR"/>
        </w:rPr>
        <w:t>Ce rapport peut être publié sur le site du comité</w:t>
      </w:r>
    </w:p>
    <w:p w:rsidR="00F65721" w:rsidRDefault="00F65721" w:rsidP="00BE7F81">
      <w:pPr>
        <w:pStyle w:val="HChG"/>
        <w:rPr>
          <w:rFonts w:eastAsia="MS Mincho"/>
          <w:b w:val="0"/>
          <w:bCs/>
          <w:sz w:val="24"/>
          <w:szCs w:val="24"/>
          <w:lang w:val="fr-FR"/>
        </w:rPr>
      </w:pPr>
    </w:p>
    <w:p w:rsidR="00F65721" w:rsidRDefault="00F65721" w:rsidP="00BE7F81">
      <w:pPr>
        <w:pStyle w:val="HChG"/>
        <w:rPr>
          <w:rFonts w:eastAsia="MS Mincho"/>
          <w:b w:val="0"/>
          <w:bCs/>
          <w:sz w:val="24"/>
          <w:szCs w:val="24"/>
          <w:lang w:val="fr-FR"/>
        </w:rPr>
      </w:pPr>
    </w:p>
    <w:p w:rsidR="00F65721" w:rsidRDefault="00F65721" w:rsidP="00BE7F81">
      <w:pPr>
        <w:pStyle w:val="HChG"/>
        <w:rPr>
          <w:rFonts w:eastAsia="MS Mincho"/>
          <w:b w:val="0"/>
          <w:bCs/>
          <w:sz w:val="24"/>
          <w:szCs w:val="24"/>
          <w:lang w:val="fr-FR"/>
        </w:rPr>
      </w:pPr>
    </w:p>
    <w:p w:rsidR="00F65721" w:rsidRPr="00F65721" w:rsidRDefault="00F65721" w:rsidP="00BE7F81">
      <w:pPr>
        <w:pStyle w:val="HChG"/>
        <w:rPr>
          <w:rFonts w:eastAsia="MS Mincho"/>
          <w:b w:val="0"/>
          <w:bCs/>
          <w:sz w:val="24"/>
          <w:szCs w:val="24"/>
          <w:lang w:val="fr-FR"/>
        </w:rPr>
      </w:pPr>
      <w:r w:rsidRPr="00F65721">
        <w:rPr>
          <w:rFonts w:eastAsia="MS Mincho"/>
          <w:b w:val="0"/>
          <w:bCs/>
          <w:sz w:val="24"/>
          <w:szCs w:val="24"/>
          <w:lang w:val="fr-FR"/>
        </w:rPr>
        <w:t>Soumit au CERD 14/AVRIL/2018</w:t>
      </w:r>
    </w:p>
    <w:p w:rsidR="00F65721" w:rsidRDefault="00F65721" w:rsidP="00BE7F81">
      <w:pPr>
        <w:pStyle w:val="HChG"/>
        <w:rPr>
          <w:rFonts w:eastAsia="MS Mincho"/>
          <w:lang w:val="fr-FR"/>
        </w:rPr>
      </w:pPr>
    </w:p>
    <w:p w:rsidR="00F65721" w:rsidRDefault="00F65721" w:rsidP="00BE7F81">
      <w:pPr>
        <w:pStyle w:val="HChG"/>
        <w:rPr>
          <w:rFonts w:eastAsia="MS Mincho"/>
          <w:lang w:val="fr-FR"/>
        </w:rPr>
      </w:pPr>
    </w:p>
    <w:p w:rsidR="00F65721" w:rsidRDefault="00F65721" w:rsidP="00F65721">
      <w:pPr>
        <w:pStyle w:val="HChG"/>
        <w:ind w:left="0" w:firstLine="0"/>
        <w:rPr>
          <w:rFonts w:eastAsia="MS Mincho"/>
          <w:lang w:val="fr-FR"/>
        </w:rPr>
      </w:pPr>
    </w:p>
    <w:p w:rsidR="00F65721" w:rsidRPr="00F65721" w:rsidRDefault="00F65721" w:rsidP="00F65721">
      <w:pPr>
        <w:rPr>
          <w:rFonts w:eastAsia="MS Mincho"/>
          <w:lang w:val="fr-FR"/>
        </w:rPr>
      </w:pPr>
    </w:p>
    <w:p w:rsidR="00F65721" w:rsidRPr="00F65721" w:rsidRDefault="00F85281" w:rsidP="00F65721">
      <w:pPr>
        <w:pStyle w:val="HChG"/>
        <w:rPr>
          <w:szCs w:val="24"/>
        </w:rPr>
      </w:pPr>
      <w:r w:rsidRPr="008D5ADF">
        <w:rPr>
          <w:rFonts w:eastAsia="MS Mincho"/>
          <w:lang w:val="fr-FR"/>
        </w:rPr>
        <w:lastRenderedPageBreak/>
        <w:t>Ce</w:t>
      </w:r>
      <w:r w:rsidRPr="00EB3525">
        <w:rPr>
          <w:szCs w:val="24"/>
        </w:rPr>
        <w:t xml:space="preserve"> </w:t>
      </w:r>
      <w:r w:rsidR="00BE7F81">
        <w:rPr>
          <w:szCs w:val="24"/>
        </w:rPr>
        <w:t>rapport</w:t>
      </w:r>
      <w:r w:rsidRPr="00EB3525">
        <w:rPr>
          <w:szCs w:val="24"/>
        </w:rPr>
        <w:t xml:space="preserve"> traite la mise en œuvre des dispositions de la convention</w:t>
      </w:r>
      <w:r w:rsidR="00BE7F81">
        <w:rPr>
          <w:szCs w:val="24"/>
        </w:rPr>
        <w:t xml:space="preserve"> sur l’élimination de la discrimination raciale</w:t>
      </w:r>
      <w:r w:rsidRPr="00EB3525">
        <w:rPr>
          <w:szCs w:val="24"/>
        </w:rPr>
        <w:t xml:space="preserve"> ainsi que des recommandations formulées en 2004 par le Comité</w:t>
      </w:r>
      <w:r w:rsidR="00BE7F81">
        <w:rPr>
          <w:szCs w:val="24"/>
        </w:rPr>
        <w:t>, et en 2015 de l’EPU et autre recommandation formulées par les différents rapporteurs qui ont visités le pays depuis 2009</w:t>
      </w:r>
      <w:r w:rsidRPr="00EB3525">
        <w:rPr>
          <w:szCs w:val="24"/>
        </w:rPr>
        <w:t>.</w:t>
      </w:r>
    </w:p>
    <w:p w:rsidR="00F65721" w:rsidRDefault="00F65721" w:rsidP="00F65721"/>
    <w:p w:rsidR="00F65721" w:rsidRPr="00F65721" w:rsidRDefault="00F65721" w:rsidP="00F65721"/>
    <w:p w:rsidR="00F85281" w:rsidRPr="0082262F" w:rsidRDefault="0082262F" w:rsidP="0082262F">
      <w:pPr>
        <w:pStyle w:val="H1G"/>
      </w:pPr>
      <w:r w:rsidRPr="009274EF">
        <w:t>Article 1</w:t>
      </w:r>
      <w:r w:rsidR="00F85281">
        <w:tab/>
      </w:r>
      <w:r w:rsidR="00F85281">
        <w:tab/>
      </w:r>
    </w:p>
    <w:p w:rsidR="0082262F" w:rsidRDefault="005845E9" w:rsidP="005845E9">
      <w:pPr>
        <w:pStyle w:val="SingleTxtG"/>
        <w:ind w:left="0"/>
        <w:rPr>
          <w:sz w:val="24"/>
          <w:szCs w:val="24"/>
        </w:rPr>
      </w:pPr>
      <w:r w:rsidRPr="0082262F">
        <w:rPr>
          <w:sz w:val="24"/>
          <w:szCs w:val="24"/>
        </w:rPr>
        <w:t xml:space="preserve">Il a été recommandé à la Mauritanie de : </w:t>
      </w:r>
      <w:r w:rsidR="0082262F" w:rsidRPr="0082262F">
        <w:rPr>
          <w:sz w:val="24"/>
          <w:szCs w:val="24"/>
        </w:rPr>
        <w:t>Réaffirmer</w:t>
      </w:r>
      <w:r w:rsidRPr="0082262F">
        <w:rPr>
          <w:sz w:val="24"/>
          <w:szCs w:val="24"/>
        </w:rPr>
        <w:t xml:space="preserve"> de manière publique et </w:t>
      </w:r>
      <w:r w:rsidR="0082262F" w:rsidRPr="0082262F">
        <w:rPr>
          <w:sz w:val="24"/>
          <w:szCs w:val="24"/>
        </w:rPr>
        <w:t>constante</w:t>
      </w:r>
      <w:r w:rsidRPr="0082262F">
        <w:rPr>
          <w:sz w:val="24"/>
          <w:szCs w:val="24"/>
        </w:rPr>
        <w:t xml:space="preserve">, leur volonté politique de </w:t>
      </w:r>
      <w:r w:rsidR="0082262F" w:rsidRPr="0082262F">
        <w:rPr>
          <w:sz w:val="24"/>
          <w:szCs w:val="24"/>
        </w:rPr>
        <w:t>combattre</w:t>
      </w:r>
      <w:r w:rsidRPr="0082262F">
        <w:rPr>
          <w:sz w:val="24"/>
          <w:szCs w:val="24"/>
        </w:rPr>
        <w:t xml:space="preserve"> toutes les manifestations de racisme et discrimination et de </w:t>
      </w:r>
      <w:r w:rsidR="0082262F" w:rsidRPr="0082262F">
        <w:rPr>
          <w:sz w:val="24"/>
          <w:szCs w:val="24"/>
        </w:rPr>
        <w:t>promouvoir</w:t>
      </w:r>
      <w:r w:rsidRPr="0082262F">
        <w:rPr>
          <w:sz w:val="24"/>
          <w:szCs w:val="24"/>
        </w:rPr>
        <w:t xml:space="preserve"> sur le long terme, un </w:t>
      </w:r>
      <w:r w:rsidR="0082262F" w:rsidRPr="0082262F">
        <w:rPr>
          <w:sz w:val="24"/>
          <w:szCs w:val="24"/>
        </w:rPr>
        <w:t>multiculturalisme</w:t>
      </w:r>
      <w:r w:rsidRPr="0082262F">
        <w:rPr>
          <w:sz w:val="24"/>
          <w:szCs w:val="24"/>
        </w:rPr>
        <w:t xml:space="preserve"> démocratique, égalitaire et </w:t>
      </w:r>
      <w:r w:rsidR="0082262F" w:rsidRPr="0082262F">
        <w:rPr>
          <w:sz w:val="24"/>
          <w:szCs w:val="24"/>
        </w:rPr>
        <w:t>interactif</w:t>
      </w:r>
      <w:r w:rsidRPr="0082262F">
        <w:rPr>
          <w:sz w:val="24"/>
          <w:szCs w:val="24"/>
        </w:rPr>
        <w:t xml:space="preserve"> fondé sur la dialectique d’une part, de reconnaissance, du respect et de la promotion </w:t>
      </w:r>
      <w:r w:rsidR="0082262F" w:rsidRPr="0082262F">
        <w:rPr>
          <w:sz w:val="24"/>
          <w:szCs w:val="24"/>
        </w:rPr>
        <w:t>systématique</w:t>
      </w:r>
      <w:r w:rsidRPr="0082262F">
        <w:rPr>
          <w:sz w:val="24"/>
          <w:szCs w:val="24"/>
        </w:rPr>
        <w:t xml:space="preserve"> des interaction et inter fécondation entre les communautés pour un vivre ensemble assumant pleinement</w:t>
      </w:r>
      <w:r w:rsidR="0082262F" w:rsidRPr="0082262F">
        <w:rPr>
          <w:sz w:val="24"/>
          <w:szCs w:val="24"/>
        </w:rPr>
        <w:t xml:space="preserve"> la vérité historique des discriminations et de construction vigilante d’un sentiment d’appartenance national.</w:t>
      </w:r>
    </w:p>
    <w:p w:rsidR="00DA2BC4" w:rsidRDefault="007B322F" w:rsidP="007B322F">
      <w:pPr>
        <w:pStyle w:val="SingleTxtG"/>
        <w:ind w:left="0"/>
        <w:rPr>
          <w:sz w:val="24"/>
          <w:szCs w:val="24"/>
        </w:rPr>
      </w:pPr>
      <w:r>
        <w:rPr>
          <w:sz w:val="24"/>
          <w:szCs w:val="24"/>
        </w:rPr>
        <w:t>Dans ce cadre</w:t>
      </w:r>
      <w:r w:rsidR="00DA2BC4">
        <w:rPr>
          <w:sz w:val="24"/>
          <w:szCs w:val="24"/>
        </w:rPr>
        <w:t>,</w:t>
      </w:r>
      <w:r w:rsidR="008A0BC5">
        <w:rPr>
          <w:sz w:val="24"/>
          <w:szCs w:val="24"/>
        </w:rPr>
        <w:t xml:space="preserve"> la reconnaissance constitutionnelle de toutes les composantes ethnique</w:t>
      </w:r>
      <w:r w:rsidR="00DA2BC4">
        <w:rPr>
          <w:sz w:val="24"/>
          <w:szCs w:val="24"/>
        </w:rPr>
        <w:t xml:space="preserve">, ainsi que l’égalité de tous les citoyens devant la </w:t>
      </w:r>
      <w:r>
        <w:rPr>
          <w:sz w:val="24"/>
          <w:szCs w:val="24"/>
        </w:rPr>
        <w:t xml:space="preserve">loi, et la révision </w:t>
      </w:r>
      <w:r w:rsidR="00462EC0">
        <w:rPr>
          <w:sz w:val="24"/>
          <w:szCs w:val="24"/>
        </w:rPr>
        <w:t xml:space="preserve">de la constitution, </w:t>
      </w:r>
      <w:r>
        <w:rPr>
          <w:sz w:val="24"/>
          <w:szCs w:val="24"/>
        </w:rPr>
        <w:t>en 2006 et 2012</w:t>
      </w:r>
      <w:r w:rsidR="00DA2BC4">
        <w:rPr>
          <w:sz w:val="24"/>
          <w:szCs w:val="24"/>
        </w:rPr>
        <w:t xml:space="preserve"> </w:t>
      </w:r>
      <w:r w:rsidR="008A0BC5">
        <w:rPr>
          <w:sz w:val="24"/>
          <w:szCs w:val="24"/>
        </w:rPr>
        <w:t xml:space="preserve"> </w:t>
      </w:r>
      <w:r>
        <w:rPr>
          <w:sz w:val="24"/>
          <w:szCs w:val="24"/>
        </w:rPr>
        <w:t>sont des</w:t>
      </w:r>
      <w:r w:rsidR="008A0BC5">
        <w:rPr>
          <w:sz w:val="24"/>
          <w:szCs w:val="24"/>
        </w:rPr>
        <w:t xml:space="preserve"> mesure</w:t>
      </w:r>
      <w:r>
        <w:rPr>
          <w:sz w:val="24"/>
          <w:szCs w:val="24"/>
        </w:rPr>
        <w:t>s</w:t>
      </w:r>
      <w:r w:rsidR="008A0BC5">
        <w:rPr>
          <w:sz w:val="24"/>
          <w:szCs w:val="24"/>
        </w:rPr>
        <w:t xml:space="preserve"> législative</w:t>
      </w:r>
      <w:r>
        <w:rPr>
          <w:sz w:val="24"/>
          <w:szCs w:val="24"/>
        </w:rPr>
        <w:t>s</w:t>
      </w:r>
      <w:r w:rsidR="008A0BC5">
        <w:rPr>
          <w:sz w:val="24"/>
          <w:szCs w:val="24"/>
        </w:rPr>
        <w:t xml:space="preserve"> </w:t>
      </w:r>
      <w:r w:rsidR="00AE15E1">
        <w:rPr>
          <w:sz w:val="24"/>
          <w:szCs w:val="24"/>
        </w:rPr>
        <w:t>louable</w:t>
      </w:r>
      <w:r>
        <w:rPr>
          <w:sz w:val="24"/>
          <w:szCs w:val="24"/>
        </w:rPr>
        <w:t>s</w:t>
      </w:r>
      <w:r w:rsidR="00AE15E1">
        <w:rPr>
          <w:sz w:val="24"/>
          <w:szCs w:val="24"/>
        </w:rPr>
        <w:t xml:space="preserve">, </w:t>
      </w:r>
      <w:r w:rsidR="008A0BC5">
        <w:rPr>
          <w:sz w:val="24"/>
          <w:szCs w:val="24"/>
        </w:rPr>
        <w:t>qui vise</w:t>
      </w:r>
      <w:r>
        <w:rPr>
          <w:sz w:val="24"/>
          <w:szCs w:val="24"/>
        </w:rPr>
        <w:t>nt</w:t>
      </w:r>
      <w:r w:rsidR="008A0BC5">
        <w:rPr>
          <w:sz w:val="24"/>
          <w:szCs w:val="24"/>
        </w:rPr>
        <w:t xml:space="preserve"> à promouvoir un multiculturalisme démocratique et égalitaire, </w:t>
      </w:r>
      <w:r w:rsidR="00DA2BC4">
        <w:rPr>
          <w:sz w:val="24"/>
          <w:szCs w:val="24"/>
        </w:rPr>
        <w:t>et combattre toutes les formes de discrimination</w:t>
      </w:r>
      <w:r w:rsidR="00106C86">
        <w:rPr>
          <w:sz w:val="24"/>
          <w:szCs w:val="24"/>
        </w:rPr>
        <w:t xml:space="preserve">, </w:t>
      </w:r>
    </w:p>
    <w:p w:rsidR="00F85281" w:rsidRPr="007B322F" w:rsidRDefault="00DA2BC4" w:rsidP="00462EC0">
      <w:pPr>
        <w:pStyle w:val="SingleTxtG"/>
        <w:ind w:left="0"/>
        <w:rPr>
          <w:rFonts w:eastAsia="MS Mincho"/>
          <w:sz w:val="24"/>
          <w:szCs w:val="24"/>
          <w:lang w:val="fr-FR"/>
        </w:rPr>
      </w:pPr>
      <w:r w:rsidRPr="00DA2BC4">
        <w:rPr>
          <w:rFonts w:eastAsia="MS Mincho"/>
          <w:sz w:val="24"/>
          <w:szCs w:val="24"/>
          <w:lang w:val="fr-FR"/>
        </w:rPr>
        <w:t>Cependant</w:t>
      </w:r>
      <w:r w:rsidR="00F85281" w:rsidRPr="00DA2BC4">
        <w:rPr>
          <w:rFonts w:eastAsia="MS Mincho"/>
          <w:sz w:val="24"/>
          <w:szCs w:val="24"/>
          <w:lang w:val="fr-FR"/>
        </w:rPr>
        <w:t>.</w:t>
      </w:r>
      <w:r>
        <w:rPr>
          <w:rFonts w:eastAsia="MS Mincho"/>
          <w:sz w:val="24"/>
          <w:szCs w:val="24"/>
          <w:lang w:val="fr-FR"/>
        </w:rPr>
        <w:t>il est fortement inquiétant que dans la pratique rien ne ga</w:t>
      </w:r>
      <w:r w:rsidR="00FA5F2D">
        <w:rPr>
          <w:rFonts w:eastAsia="MS Mincho"/>
          <w:sz w:val="24"/>
          <w:szCs w:val="24"/>
          <w:lang w:val="fr-FR"/>
        </w:rPr>
        <w:t>r</w:t>
      </w:r>
      <w:r>
        <w:rPr>
          <w:rFonts w:eastAsia="MS Mincho"/>
          <w:sz w:val="24"/>
          <w:szCs w:val="24"/>
          <w:lang w:val="fr-FR"/>
        </w:rPr>
        <w:t>anti l’égalité devant la loi</w:t>
      </w:r>
      <w:r w:rsidR="00FA5F2D">
        <w:rPr>
          <w:rFonts w:eastAsia="MS Mincho"/>
          <w:sz w:val="24"/>
          <w:szCs w:val="24"/>
          <w:lang w:val="fr-FR"/>
        </w:rPr>
        <w:t>, les mécanismes de plaintes sont défaillant et ne joui</w:t>
      </w:r>
      <w:r w:rsidR="00462EC0">
        <w:rPr>
          <w:rFonts w:eastAsia="MS Mincho"/>
          <w:sz w:val="24"/>
          <w:szCs w:val="24"/>
          <w:lang w:val="fr-FR"/>
        </w:rPr>
        <w:t>en</w:t>
      </w:r>
      <w:r w:rsidR="00FA5F2D">
        <w:rPr>
          <w:rFonts w:eastAsia="MS Mincho"/>
          <w:sz w:val="24"/>
          <w:szCs w:val="24"/>
          <w:lang w:val="fr-FR"/>
        </w:rPr>
        <w:t>t pas des capacités techniques et financier pour accomplir leur mission ; il s’agit de l’institution nationale des droits de l’homme</w:t>
      </w:r>
      <w:r w:rsidR="00462EC0">
        <w:rPr>
          <w:rFonts w:eastAsia="MS Mincho"/>
          <w:sz w:val="24"/>
          <w:szCs w:val="24"/>
          <w:lang w:val="fr-FR"/>
        </w:rPr>
        <w:t>(INDH)</w:t>
      </w:r>
      <w:r w:rsidR="00FA5F2D">
        <w:rPr>
          <w:rFonts w:eastAsia="MS Mincho"/>
          <w:sz w:val="24"/>
          <w:szCs w:val="24"/>
          <w:lang w:val="fr-FR"/>
        </w:rPr>
        <w:t>,</w:t>
      </w:r>
      <w:r w:rsidR="00462EC0">
        <w:rPr>
          <w:rFonts w:eastAsia="MS Mincho"/>
          <w:sz w:val="24"/>
          <w:szCs w:val="24"/>
          <w:lang w:val="fr-FR"/>
        </w:rPr>
        <w:t xml:space="preserve"> et le mécanisme nationale de prévention de la torture(MNP),</w:t>
      </w:r>
      <w:r w:rsidR="00FA5F2D">
        <w:rPr>
          <w:rFonts w:eastAsia="MS Mincho"/>
          <w:sz w:val="24"/>
          <w:szCs w:val="24"/>
          <w:lang w:val="fr-FR"/>
        </w:rPr>
        <w:t xml:space="preserve"> l</w:t>
      </w:r>
      <w:r w:rsidR="00462EC0">
        <w:rPr>
          <w:rFonts w:eastAsia="MS Mincho"/>
          <w:sz w:val="24"/>
          <w:szCs w:val="24"/>
          <w:lang w:val="fr-FR"/>
        </w:rPr>
        <w:t>es</w:t>
      </w:r>
      <w:r w:rsidR="00FA5F2D">
        <w:rPr>
          <w:rFonts w:eastAsia="MS Mincho"/>
          <w:sz w:val="24"/>
          <w:szCs w:val="24"/>
          <w:lang w:val="fr-FR"/>
        </w:rPr>
        <w:t xml:space="preserve"> tel</w:t>
      </w:r>
      <w:r w:rsidR="00462EC0">
        <w:rPr>
          <w:rFonts w:eastAsia="MS Mincho"/>
          <w:sz w:val="24"/>
          <w:szCs w:val="24"/>
          <w:lang w:val="fr-FR"/>
        </w:rPr>
        <w:t>les</w:t>
      </w:r>
      <w:r w:rsidR="00FA5F2D">
        <w:rPr>
          <w:rFonts w:eastAsia="MS Mincho"/>
          <w:sz w:val="24"/>
          <w:szCs w:val="24"/>
          <w:lang w:val="fr-FR"/>
        </w:rPr>
        <w:t xml:space="preserve"> institution</w:t>
      </w:r>
      <w:r w:rsidR="00462EC0">
        <w:rPr>
          <w:rFonts w:eastAsia="MS Mincho"/>
          <w:sz w:val="24"/>
          <w:szCs w:val="24"/>
          <w:lang w:val="fr-FR"/>
        </w:rPr>
        <w:t>s</w:t>
      </w:r>
      <w:r w:rsidR="00013580">
        <w:rPr>
          <w:rFonts w:eastAsia="MS Mincho"/>
          <w:sz w:val="24"/>
          <w:szCs w:val="24"/>
          <w:lang w:val="fr-FR"/>
        </w:rPr>
        <w:t xml:space="preserve"> censé</w:t>
      </w:r>
      <w:r w:rsidR="00462EC0">
        <w:rPr>
          <w:rFonts w:eastAsia="MS Mincho"/>
          <w:sz w:val="24"/>
          <w:szCs w:val="24"/>
          <w:lang w:val="fr-FR"/>
        </w:rPr>
        <w:t>es</w:t>
      </w:r>
      <w:r w:rsidR="00013580">
        <w:rPr>
          <w:rFonts w:eastAsia="MS Mincho"/>
          <w:sz w:val="24"/>
          <w:szCs w:val="24"/>
          <w:lang w:val="fr-FR"/>
        </w:rPr>
        <w:t xml:space="preserve"> être indépendante</w:t>
      </w:r>
      <w:r w:rsidR="00462EC0">
        <w:rPr>
          <w:rFonts w:eastAsia="MS Mincho"/>
          <w:sz w:val="24"/>
          <w:szCs w:val="24"/>
          <w:lang w:val="fr-FR"/>
        </w:rPr>
        <w:t>s</w:t>
      </w:r>
      <w:r w:rsidR="00013580">
        <w:rPr>
          <w:rFonts w:eastAsia="MS Mincho"/>
          <w:sz w:val="24"/>
          <w:szCs w:val="24"/>
          <w:lang w:val="fr-FR"/>
        </w:rPr>
        <w:t xml:space="preserve">, ne conte pas associer les organisations des droits de l’homme, </w:t>
      </w:r>
      <w:r w:rsidR="00462EC0">
        <w:rPr>
          <w:rFonts w:eastAsia="MS Mincho"/>
          <w:sz w:val="24"/>
          <w:szCs w:val="24"/>
          <w:lang w:val="fr-FR"/>
        </w:rPr>
        <w:t xml:space="preserve">la INDH, </w:t>
      </w:r>
      <w:r w:rsidR="00FA5F2D">
        <w:rPr>
          <w:rFonts w:eastAsia="MS Mincho"/>
          <w:sz w:val="24"/>
          <w:szCs w:val="24"/>
          <w:lang w:val="fr-FR"/>
        </w:rPr>
        <w:t>a été dénoncé pendant ces deux mandats successifs sans rien changé dans sa démarche</w:t>
      </w:r>
      <w:r w:rsidR="00013580">
        <w:rPr>
          <w:rFonts w:eastAsia="MS Mincho"/>
          <w:sz w:val="24"/>
          <w:szCs w:val="24"/>
          <w:lang w:val="fr-FR"/>
        </w:rPr>
        <w:t>. Alors l’Etat ne peut réaffirmer sa volonté politique de combattre</w:t>
      </w:r>
      <w:r w:rsidR="00F268DD">
        <w:rPr>
          <w:rFonts w:eastAsia="MS Mincho"/>
          <w:sz w:val="24"/>
          <w:szCs w:val="24"/>
          <w:lang w:val="fr-FR"/>
        </w:rPr>
        <w:t xml:space="preserve"> toutes les formes de discrimination et de racisme sans pour autant assurer l’indépendance, la pertinence et l’efficacité des mécanismes indépendants de protection des droits de l’homme. </w:t>
      </w:r>
      <w:r w:rsidR="00E81F1F">
        <w:rPr>
          <w:rFonts w:eastAsia="MS Mincho"/>
          <w:sz w:val="24"/>
          <w:szCs w:val="24"/>
          <w:lang w:val="fr-FR"/>
        </w:rPr>
        <w:t xml:space="preserve">Dans cette sur constance </w:t>
      </w:r>
      <w:r w:rsidR="00F268DD">
        <w:rPr>
          <w:rFonts w:eastAsia="MS Mincho"/>
          <w:sz w:val="24"/>
          <w:szCs w:val="24"/>
          <w:lang w:val="fr-FR"/>
        </w:rPr>
        <w:t xml:space="preserve"> la</w:t>
      </w:r>
      <w:r w:rsidR="00E81F1F">
        <w:rPr>
          <w:rFonts w:eastAsia="MS Mincho"/>
          <w:sz w:val="24"/>
          <w:szCs w:val="24"/>
          <w:lang w:val="fr-FR"/>
        </w:rPr>
        <w:t xml:space="preserve"> construction </w:t>
      </w:r>
      <w:r w:rsidR="00106C86">
        <w:rPr>
          <w:rFonts w:eastAsia="MS Mincho"/>
          <w:sz w:val="24"/>
          <w:szCs w:val="24"/>
          <w:lang w:val="fr-FR"/>
        </w:rPr>
        <w:t xml:space="preserve">vigilante d’un </w:t>
      </w:r>
      <w:r w:rsidR="00E81F1F">
        <w:rPr>
          <w:rFonts w:eastAsia="MS Mincho"/>
          <w:sz w:val="24"/>
          <w:szCs w:val="24"/>
          <w:lang w:val="fr-FR"/>
        </w:rPr>
        <w:t xml:space="preserve"> sentiment d’appartenance nationale</w:t>
      </w:r>
      <w:r w:rsidR="00106C86">
        <w:rPr>
          <w:rFonts w:eastAsia="MS Mincho"/>
          <w:sz w:val="24"/>
          <w:szCs w:val="24"/>
          <w:lang w:val="fr-FR"/>
        </w:rPr>
        <w:t xml:space="preserve"> ne peut être fondé.</w:t>
      </w:r>
      <w:r>
        <w:rPr>
          <w:rFonts w:eastAsia="MS Mincho"/>
          <w:sz w:val="24"/>
          <w:szCs w:val="24"/>
          <w:lang w:val="fr-FR"/>
        </w:rPr>
        <w:t xml:space="preserve"> </w:t>
      </w:r>
      <w:r w:rsidR="00F85281">
        <w:tab/>
      </w:r>
      <w:r w:rsidR="00F85281" w:rsidRPr="005C3623">
        <w:rPr>
          <w:szCs w:val="24"/>
        </w:rPr>
        <w:t xml:space="preserve"> </w:t>
      </w:r>
    </w:p>
    <w:p w:rsidR="00F85281" w:rsidRPr="009274EF" w:rsidRDefault="00F85281" w:rsidP="00F85281">
      <w:pPr>
        <w:pStyle w:val="H1G"/>
      </w:pPr>
      <w:r>
        <w:tab/>
      </w:r>
      <w:r>
        <w:tab/>
      </w:r>
      <w:r w:rsidRPr="009274EF">
        <w:t>Article 3</w:t>
      </w:r>
    </w:p>
    <w:p w:rsidR="002E6F19" w:rsidRPr="0001177B" w:rsidRDefault="002E6F19" w:rsidP="00D04BEA">
      <w:pPr>
        <w:pStyle w:val="SingleTxtG"/>
        <w:ind w:left="0"/>
        <w:rPr>
          <w:rFonts w:eastAsia="MS Mincho"/>
          <w:sz w:val="24"/>
          <w:szCs w:val="24"/>
          <w:lang w:val="fr-FR"/>
        </w:rPr>
      </w:pPr>
      <w:r w:rsidRPr="0001177B">
        <w:rPr>
          <w:rFonts w:eastAsia="MS Mincho"/>
          <w:sz w:val="24"/>
          <w:szCs w:val="24"/>
          <w:lang w:val="fr-FR"/>
        </w:rPr>
        <w:t>La récupération et la partisannerie de l’INDH (Institution Nationale des Droits de l’Homme</w:t>
      </w:r>
      <w:r w:rsidR="00462EC0">
        <w:rPr>
          <w:rFonts w:eastAsia="MS Mincho"/>
          <w:sz w:val="24"/>
          <w:szCs w:val="24"/>
          <w:lang w:val="fr-FR"/>
        </w:rPr>
        <w:t>)</w:t>
      </w:r>
      <w:r w:rsidRPr="0001177B">
        <w:rPr>
          <w:rFonts w:eastAsia="MS Mincho"/>
          <w:sz w:val="24"/>
          <w:szCs w:val="24"/>
          <w:lang w:val="fr-FR"/>
        </w:rPr>
        <w:t xml:space="preserve"> demeure un fait inquiétant, et </w:t>
      </w:r>
      <w:r w:rsidR="00A31C7B" w:rsidRPr="0001177B">
        <w:rPr>
          <w:rFonts w:eastAsia="MS Mincho"/>
          <w:sz w:val="24"/>
          <w:szCs w:val="24"/>
          <w:lang w:val="fr-FR"/>
        </w:rPr>
        <w:t>les autorités</w:t>
      </w:r>
      <w:r w:rsidRPr="0001177B">
        <w:rPr>
          <w:rFonts w:eastAsia="MS Mincho"/>
          <w:sz w:val="24"/>
          <w:szCs w:val="24"/>
          <w:lang w:val="fr-FR"/>
        </w:rPr>
        <w:t xml:space="preserve"> non pas encore prit des mesures fermes assurant le rétablissement de cette institution </w:t>
      </w:r>
      <w:r w:rsidR="00D04BEA">
        <w:rPr>
          <w:rFonts w:eastAsia="MS Mincho"/>
          <w:sz w:val="24"/>
          <w:szCs w:val="24"/>
          <w:lang w:val="fr-FR"/>
        </w:rPr>
        <w:t>conformément à la loi et au principe de Pari</w:t>
      </w:r>
      <w:r w:rsidRPr="0001177B">
        <w:rPr>
          <w:rFonts w:eastAsia="MS Mincho"/>
          <w:sz w:val="24"/>
          <w:szCs w:val="24"/>
          <w:lang w:val="fr-FR"/>
        </w:rPr>
        <w:t>.</w:t>
      </w:r>
    </w:p>
    <w:p w:rsidR="00AE6B72" w:rsidRDefault="00A31C7B" w:rsidP="00AE15E1">
      <w:pPr>
        <w:pStyle w:val="SingleTxtG"/>
        <w:ind w:left="0"/>
        <w:rPr>
          <w:rFonts w:eastAsia="MS Mincho"/>
          <w:sz w:val="24"/>
          <w:szCs w:val="24"/>
          <w:lang w:val="fr-FR"/>
        </w:rPr>
      </w:pPr>
      <w:r w:rsidRPr="00A31C7B">
        <w:rPr>
          <w:rFonts w:eastAsia="MS Mincho"/>
          <w:sz w:val="24"/>
          <w:szCs w:val="24"/>
          <w:lang w:val="fr-FR"/>
        </w:rPr>
        <w:t xml:space="preserve">En </w:t>
      </w:r>
      <w:r w:rsidR="0001177B">
        <w:rPr>
          <w:rFonts w:eastAsia="MS Mincho"/>
          <w:sz w:val="24"/>
          <w:szCs w:val="24"/>
          <w:lang w:val="fr-FR"/>
        </w:rPr>
        <w:t>outre</w:t>
      </w:r>
      <w:r w:rsidRPr="00A31C7B">
        <w:rPr>
          <w:rFonts w:eastAsia="MS Mincho"/>
          <w:sz w:val="24"/>
          <w:szCs w:val="24"/>
          <w:lang w:val="fr-FR"/>
        </w:rPr>
        <w:t xml:space="preserve">, le Protocol facultatif </w:t>
      </w:r>
      <w:r>
        <w:rPr>
          <w:rFonts w:eastAsia="MS Mincho"/>
          <w:sz w:val="24"/>
          <w:szCs w:val="24"/>
          <w:lang w:val="fr-FR"/>
        </w:rPr>
        <w:t>du pacte international</w:t>
      </w:r>
      <w:r w:rsidR="002D143C">
        <w:rPr>
          <w:rFonts w:eastAsia="MS Mincho"/>
          <w:sz w:val="24"/>
          <w:szCs w:val="24"/>
          <w:lang w:val="fr-FR"/>
        </w:rPr>
        <w:t>,</w:t>
      </w:r>
      <w:r w:rsidRPr="00A31C7B">
        <w:rPr>
          <w:rFonts w:eastAsia="MS Mincho"/>
          <w:sz w:val="24"/>
          <w:szCs w:val="24"/>
          <w:lang w:val="fr-FR"/>
        </w:rPr>
        <w:t xml:space="preserve"> sur </w:t>
      </w:r>
      <w:r w:rsidR="002D143C" w:rsidRPr="00A31C7B">
        <w:rPr>
          <w:rFonts w:eastAsia="MS Mincho"/>
          <w:sz w:val="24"/>
          <w:szCs w:val="24"/>
          <w:lang w:val="fr-FR"/>
        </w:rPr>
        <w:t>les droits économiques sociaux et culturels</w:t>
      </w:r>
      <w:r w:rsidRPr="00A31C7B">
        <w:rPr>
          <w:rFonts w:eastAsia="MS Mincho"/>
          <w:sz w:val="24"/>
          <w:szCs w:val="24"/>
          <w:lang w:val="fr-FR"/>
        </w:rPr>
        <w:t xml:space="preserve"> n’est pas encore ratifié</w:t>
      </w:r>
      <w:r w:rsidR="002D143C">
        <w:rPr>
          <w:rFonts w:eastAsia="MS Mincho"/>
          <w:sz w:val="24"/>
          <w:szCs w:val="24"/>
          <w:lang w:val="fr-FR"/>
        </w:rPr>
        <w:t xml:space="preserve">, </w:t>
      </w:r>
      <w:r w:rsidR="00AE15E1">
        <w:rPr>
          <w:rFonts w:eastAsia="MS Mincho"/>
          <w:sz w:val="24"/>
          <w:szCs w:val="24"/>
          <w:lang w:val="fr-FR"/>
        </w:rPr>
        <w:t>et</w:t>
      </w:r>
      <w:r w:rsidR="002D143C">
        <w:rPr>
          <w:rFonts w:eastAsia="MS Mincho"/>
          <w:sz w:val="24"/>
          <w:szCs w:val="24"/>
          <w:lang w:val="fr-FR"/>
        </w:rPr>
        <w:t xml:space="preserve"> aucune</w:t>
      </w:r>
      <w:r w:rsidR="00AE15E1">
        <w:rPr>
          <w:rFonts w:eastAsia="MS Mincho"/>
          <w:sz w:val="24"/>
          <w:szCs w:val="24"/>
          <w:lang w:val="fr-FR"/>
        </w:rPr>
        <w:t xml:space="preserve"> autre </w:t>
      </w:r>
      <w:r w:rsidR="00D04BEA">
        <w:rPr>
          <w:rFonts w:eastAsia="MS Mincho"/>
          <w:sz w:val="24"/>
          <w:szCs w:val="24"/>
          <w:lang w:val="fr-FR"/>
        </w:rPr>
        <w:t xml:space="preserve"> mesure pratique n’a été </w:t>
      </w:r>
      <w:r w:rsidR="002D143C">
        <w:rPr>
          <w:rFonts w:eastAsia="MS Mincho"/>
          <w:sz w:val="24"/>
          <w:szCs w:val="24"/>
          <w:lang w:val="fr-FR"/>
        </w:rPr>
        <w:t xml:space="preserve"> </w:t>
      </w:r>
      <w:r w:rsidR="002D143C">
        <w:rPr>
          <w:rFonts w:eastAsia="MS Mincho"/>
          <w:sz w:val="24"/>
          <w:szCs w:val="24"/>
          <w:lang w:val="fr-FR"/>
        </w:rPr>
        <w:lastRenderedPageBreak/>
        <w:t>prise jusqu'à présent pour garantir la mise en œuvre des dispositions de ce pacte dans l’égalit</w:t>
      </w:r>
      <w:r w:rsidR="00AE6B72">
        <w:rPr>
          <w:rFonts w:eastAsia="MS Mincho"/>
          <w:sz w:val="24"/>
          <w:szCs w:val="24"/>
          <w:lang w:val="fr-FR"/>
        </w:rPr>
        <w:t>é la transparence et la justice.</w:t>
      </w:r>
    </w:p>
    <w:p w:rsidR="00D04BEA" w:rsidRDefault="00D04BEA" w:rsidP="00AE15E1">
      <w:pPr>
        <w:pStyle w:val="SingleTxtG"/>
        <w:ind w:left="0"/>
        <w:rPr>
          <w:rFonts w:eastAsia="MS Mincho"/>
          <w:sz w:val="24"/>
          <w:szCs w:val="24"/>
          <w:lang w:val="fr-FR"/>
        </w:rPr>
      </w:pPr>
      <w:r>
        <w:rPr>
          <w:rFonts w:eastAsia="MS Mincho"/>
          <w:sz w:val="24"/>
          <w:szCs w:val="24"/>
          <w:lang w:val="fr-FR"/>
        </w:rPr>
        <w:t xml:space="preserve">La discrimination en Mauritanie est plus souvent basée sur la fortune ou l’appartenance tribale. </w:t>
      </w:r>
    </w:p>
    <w:p w:rsidR="00482D55" w:rsidRDefault="002D143C" w:rsidP="00D04BEA">
      <w:pPr>
        <w:pStyle w:val="SingleTxtG"/>
        <w:ind w:left="0"/>
        <w:rPr>
          <w:rFonts w:eastAsia="MS Mincho"/>
          <w:sz w:val="24"/>
          <w:szCs w:val="24"/>
          <w:lang w:val="fr-FR"/>
        </w:rPr>
      </w:pPr>
      <w:r>
        <w:rPr>
          <w:rFonts w:eastAsia="MS Mincho"/>
          <w:sz w:val="24"/>
          <w:szCs w:val="24"/>
          <w:lang w:val="fr-FR"/>
        </w:rPr>
        <w:t xml:space="preserve"> </w:t>
      </w:r>
      <w:r w:rsidR="00AE6B72">
        <w:rPr>
          <w:rFonts w:eastAsia="MS Mincho"/>
          <w:sz w:val="24"/>
          <w:szCs w:val="24"/>
          <w:lang w:val="fr-FR"/>
        </w:rPr>
        <w:t>E</w:t>
      </w:r>
      <w:r w:rsidR="0001177B">
        <w:rPr>
          <w:rFonts w:eastAsia="MS Mincho"/>
          <w:sz w:val="24"/>
          <w:szCs w:val="24"/>
          <w:lang w:val="fr-FR"/>
        </w:rPr>
        <w:t>xemple</w:t>
      </w:r>
      <w:r w:rsidR="00AE6B72">
        <w:rPr>
          <w:rFonts w:eastAsia="MS Mincho"/>
          <w:sz w:val="24"/>
          <w:szCs w:val="24"/>
          <w:lang w:val="fr-FR"/>
        </w:rPr>
        <w:t xml:space="preserve"> d’exclusion basée sur l’appartenance tr</w:t>
      </w:r>
      <w:r w:rsidR="00482D55">
        <w:rPr>
          <w:rFonts w:eastAsia="MS Mincho"/>
          <w:sz w:val="24"/>
          <w:szCs w:val="24"/>
          <w:lang w:val="fr-FR"/>
        </w:rPr>
        <w:t>ibale</w:t>
      </w:r>
      <w:r w:rsidR="0001177B">
        <w:rPr>
          <w:rFonts w:eastAsia="MS Mincho"/>
          <w:sz w:val="24"/>
          <w:szCs w:val="24"/>
          <w:lang w:val="fr-FR"/>
        </w:rPr>
        <w:t xml:space="preserve"> : Le </w:t>
      </w:r>
      <w:r>
        <w:rPr>
          <w:rFonts w:eastAsia="MS Mincho"/>
          <w:sz w:val="24"/>
          <w:szCs w:val="24"/>
          <w:lang w:val="fr-FR"/>
        </w:rPr>
        <w:t>programme</w:t>
      </w:r>
      <w:r w:rsidR="0001177B">
        <w:rPr>
          <w:rFonts w:eastAsia="MS Mincho"/>
          <w:sz w:val="24"/>
          <w:szCs w:val="24"/>
          <w:lang w:val="fr-FR"/>
        </w:rPr>
        <w:t xml:space="preserve"> phare dit :</w:t>
      </w:r>
      <w:r>
        <w:rPr>
          <w:rFonts w:eastAsia="MS Mincho"/>
          <w:sz w:val="24"/>
          <w:szCs w:val="24"/>
          <w:lang w:val="fr-FR"/>
        </w:rPr>
        <w:t xml:space="preserve"> Emel</w:t>
      </w:r>
      <w:r w:rsidR="0001177B">
        <w:rPr>
          <w:rFonts w:eastAsia="MS Mincho"/>
          <w:sz w:val="24"/>
          <w:szCs w:val="24"/>
          <w:lang w:val="fr-FR"/>
        </w:rPr>
        <w:t xml:space="preserve">, </w:t>
      </w:r>
      <w:r>
        <w:rPr>
          <w:rFonts w:eastAsia="MS Mincho"/>
          <w:sz w:val="24"/>
          <w:szCs w:val="24"/>
          <w:lang w:val="fr-FR"/>
        </w:rPr>
        <w:t>es</w:t>
      </w:r>
      <w:r w:rsidR="00AE15E1">
        <w:rPr>
          <w:rFonts w:eastAsia="MS Mincho"/>
          <w:sz w:val="24"/>
          <w:szCs w:val="24"/>
          <w:lang w:val="fr-FR"/>
        </w:rPr>
        <w:t>t récupéré par la partisannerie et</w:t>
      </w:r>
      <w:r>
        <w:rPr>
          <w:rFonts w:eastAsia="MS Mincho"/>
          <w:sz w:val="24"/>
          <w:szCs w:val="24"/>
          <w:lang w:val="fr-FR"/>
        </w:rPr>
        <w:t xml:space="preserve"> le </w:t>
      </w:r>
      <w:r w:rsidR="00AE15E1">
        <w:rPr>
          <w:rFonts w:eastAsia="MS Mincho"/>
          <w:sz w:val="24"/>
          <w:szCs w:val="24"/>
          <w:lang w:val="fr-FR"/>
        </w:rPr>
        <w:t>clientélisme</w:t>
      </w:r>
      <w:r>
        <w:rPr>
          <w:rFonts w:eastAsia="MS Mincho"/>
          <w:sz w:val="24"/>
          <w:szCs w:val="24"/>
          <w:lang w:val="fr-FR"/>
        </w:rPr>
        <w:t xml:space="preserve">, </w:t>
      </w:r>
      <w:r w:rsidR="00AE15E1">
        <w:rPr>
          <w:rFonts w:eastAsia="MS Mincho"/>
          <w:sz w:val="24"/>
          <w:szCs w:val="24"/>
          <w:lang w:val="fr-FR"/>
        </w:rPr>
        <w:t xml:space="preserve">le cas le plus explicatif se </w:t>
      </w:r>
      <w:r w:rsidR="00D04BEA">
        <w:rPr>
          <w:rFonts w:eastAsia="MS Mincho"/>
          <w:sz w:val="24"/>
          <w:szCs w:val="24"/>
          <w:lang w:val="fr-FR"/>
        </w:rPr>
        <w:t>résume</w:t>
      </w:r>
      <w:r w:rsidR="00AE15E1">
        <w:rPr>
          <w:rFonts w:eastAsia="MS Mincho"/>
          <w:sz w:val="24"/>
          <w:szCs w:val="24"/>
          <w:lang w:val="fr-FR"/>
        </w:rPr>
        <w:t xml:space="preserve"> dans</w:t>
      </w:r>
      <w:r w:rsidR="0001177B">
        <w:rPr>
          <w:rFonts w:eastAsia="MS Mincho"/>
          <w:sz w:val="24"/>
          <w:szCs w:val="24"/>
          <w:lang w:val="fr-FR"/>
        </w:rPr>
        <w:t xml:space="preserve"> l’exclusion du </w:t>
      </w:r>
      <w:r>
        <w:rPr>
          <w:rFonts w:eastAsia="MS Mincho"/>
          <w:sz w:val="24"/>
          <w:szCs w:val="24"/>
          <w:lang w:val="fr-FR"/>
        </w:rPr>
        <w:t xml:space="preserve"> regroupement des localités tissane, dans la wilaya d’assaba ;</w:t>
      </w:r>
      <w:r w:rsidR="00482D55">
        <w:rPr>
          <w:rFonts w:eastAsia="MS Mincho"/>
          <w:sz w:val="24"/>
          <w:szCs w:val="24"/>
          <w:lang w:val="fr-FR"/>
        </w:rPr>
        <w:t xml:space="preserve"> </w:t>
      </w:r>
      <w:r w:rsidR="0001177B">
        <w:rPr>
          <w:rFonts w:eastAsia="MS Mincho"/>
          <w:sz w:val="24"/>
          <w:szCs w:val="24"/>
          <w:lang w:val="fr-FR"/>
        </w:rPr>
        <w:t>Le regroupement Tissane</w:t>
      </w:r>
      <w:r w:rsidR="00D04BEA">
        <w:rPr>
          <w:rFonts w:eastAsia="MS Mincho"/>
          <w:sz w:val="24"/>
          <w:szCs w:val="24"/>
          <w:lang w:val="fr-FR"/>
        </w:rPr>
        <w:t>, habité par une tribu pauvre et moins représenté dans le gouvernement,</w:t>
      </w:r>
      <w:r w:rsidR="0001177B">
        <w:rPr>
          <w:rFonts w:eastAsia="MS Mincho"/>
          <w:sz w:val="24"/>
          <w:szCs w:val="24"/>
          <w:lang w:val="fr-FR"/>
        </w:rPr>
        <w:t xml:space="preserve"> est </w:t>
      </w:r>
      <w:r w:rsidR="00D04BEA">
        <w:rPr>
          <w:rFonts w:eastAsia="MS Mincho"/>
          <w:sz w:val="24"/>
          <w:szCs w:val="24"/>
          <w:lang w:val="fr-FR"/>
        </w:rPr>
        <w:t>parmi</w:t>
      </w:r>
      <w:r w:rsidR="0001177B">
        <w:rPr>
          <w:rFonts w:eastAsia="MS Mincho"/>
          <w:sz w:val="24"/>
          <w:szCs w:val="24"/>
          <w:lang w:val="fr-FR"/>
        </w:rPr>
        <w:t xml:space="preserve"> </w:t>
      </w:r>
      <w:r w:rsidR="00482D55">
        <w:rPr>
          <w:rFonts w:eastAsia="MS Mincho"/>
          <w:sz w:val="24"/>
          <w:szCs w:val="24"/>
          <w:lang w:val="fr-FR"/>
        </w:rPr>
        <w:t>les localités</w:t>
      </w:r>
      <w:r w:rsidR="0001177B">
        <w:rPr>
          <w:rFonts w:eastAsia="MS Mincho"/>
          <w:sz w:val="24"/>
          <w:szCs w:val="24"/>
          <w:lang w:val="fr-FR"/>
        </w:rPr>
        <w:t xml:space="preserve"> les plus anciennes et plus peuplé</w:t>
      </w:r>
      <w:r w:rsidR="00482D55">
        <w:rPr>
          <w:rFonts w:eastAsia="MS Mincho"/>
          <w:sz w:val="24"/>
          <w:szCs w:val="24"/>
          <w:lang w:val="fr-FR"/>
        </w:rPr>
        <w:t>es</w:t>
      </w:r>
      <w:r w:rsidR="0001177B">
        <w:rPr>
          <w:rFonts w:eastAsia="MS Mincho"/>
          <w:sz w:val="24"/>
          <w:szCs w:val="24"/>
          <w:lang w:val="fr-FR"/>
        </w:rPr>
        <w:t xml:space="preserve"> de la commune de Nouamleyne</w:t>
      </w:r>
      <w:r w:rsidR="00AE15E1">
        <w:rPr>
          <w:rFonts w:eastAsia="MS Mincho"/>
          <w:sz w:val="24"/>
          <w:szCs w:val="24"/>
          <w:lang w:val="fr-FR"/>
        </w:rPr>
        <w:t>.</w:t>
      </w:r>
    </w:p>
    <w:p w:rsidR="00482D55" w:rsidRDefault="00293D83" w:rsidP="00F14C3A">
      <w:pPr>
        <w:pStyle w:val="SingleTxtG"/>
        <w:ind w:left="0"/>
        <w:rPr>
          <w:rFonts w:eastAsia="MS Mincho"/>
          <w:sz w:val="24"/>
          <w:szCs w:val="24"/>
          <w:lang w:val="fr-FR"/>
        </w:rPr>
      </w:pPr>
      <w:r>
        <w:rPr>
          <w:rFonts w:eastAsia="MS Mincho"/>
          <w:sz w:val="24"/>
          <w:szCs w:val="24"/>
          <w:lang w:val="fr-FR"/>
        </w:rPr>
        <w:t xml:space="preserve"> Donc, cette localité </w:t>
      </w:r>
      <w:r w:rsidR="002D143C">
        <w:rPr>
          <w:rFonts w:eastAsia="MS Mincho"/>
          <w:sz w:val="24"/>
          <w:szCs w:val="24"/>
          <w:lang w:val="fr-FR"/>
        </w:rPr>
        <w:t xml:space="preserve"> situé entre Candra et Bir El Barka</w:t>
      </w:r>
      <w:r w:rsidR="004E70B4">
        <w:rPr>
          <w:rFonts w:eastAsia="MS Mincho"/>
          <w:sz w:val="24"/>
          <w:szCs w:val="24"/>
          <w:lang w:val="fr-FR"/>
        </w:rPr>
        <w:t xml:space="preserve"> sur l’axe Kiffa – Guerrou sur la route de l’espoir</w:t>
      </w:r>
      <w:r w:rsidR="002D143C">
        <w:rPr>
          <w:rFonts w:eastAsia="MS Mincho"/>
          <w:sz w:val="24"/>
          <w:szCs w:val="24"/>
          <w:lang w:val="fr-FR"/>
        </w:rPr>
        <w:t>,</w:t>
      </w:r>
      <w:r w:rsidR="004E70B4">
        <w:rPr>
          <w:rFonts w:eastAsia="MS Mincho"/>
          <w:sz w:val="24"/>
          <w:szCs w:val="24"/>
          <w:lang w:val="fr-FR"/>
        </w:rPr>
        <w:t xml:space="preserve"> </w:t>
      </w:r>
      <w:r w:rsidR="002D143C">
        <w:rPr>
          <w:rFonts w:eastAsia="MS Mincho"/>
          <w:sz w:val="24"/>
          <w:szCs w:val="24"/>
          <w:lang w:val="fr-FR"/>
        </w:rPr>
        <w:t xml:space="preserve">n’a pas </w:t>
      </w:r>
      <w:r w:rsidR="00F14C3A">
        <w:rPr>
          <w:rFonts w:eastAsia="MS Mincho"/>
          <w:sz w:val="24"/>
          <w:szCs w:val="24"/>
          <w:lang w:val="fr-FR"/>
        </w:rPr>
        <w:t xml:space="preserve">eu de Boutique Emel, </w:t>
      </w:r>
      <w:r w:rsidR="002D143C">
        <w:rPr>
          <w:rFonts w:eastAsia="MS Mincho"/>
          <w:sz w:val="24"/>
          <w:szCs w:val="24"/>
          <w:lang w:val="fr-FR"/>
        </w:rPr>
        <w:t>malgré</w:t>
      </w:r>
      <w:r w:rsidR="00B642C1">
        <w:rPr>
          <w:rFonts w:eastAsia="MS Mincho"/>
          <w:sz w:val="24"/>
          <w:szCs w:val="24"/>
          <w:lang w:val="fr-FR"/>
        </w:rPr>
        <w:t>,</w:t>
      </w:r>
      <w:r>
        <w:rPr>
          <w:rFonts w:eastAsia="MS Mincho"/>
          <w:sz w:val="24"/>
          <w:szCs w:val="24"/>
          <w:lang w:val="fr-FR"/>
        </w:rPr>
        <w:t xml:space="preserve"> la pauvreté, la vulnérabilité</w:t>
      </w:r>
      <w:r w:rsidR="00482D55">
        <w:rPr>
          <w:rFonts w:eastAsia="MS Mincho"/>
          <w:sz w:val="24"/>
          <w:szCs w:val="24"/>
          <w:lang w:val="fr-FR"/>
        </w:rPr>
        <w:t xml:space="preserve">, et les </w:t>
      </w:r>
      <w:r w:rsidR="004E70B4">
        <w:rPr>
          <w:rFonts w:eastAsia="MS Mincho"/>
          <w:sz w:val="24"/>
          <w:szCs w:val="24"/>
          <w:lang w:val="fr-FR"/>
        </w:rPr>
        <w:t>réclamations</w:t>
      </w:r>
      <w:r w:rsidR="00482D55">
        <w:rPr>
          <w:rFonts w:eastAsia="MS Mincho"/>
          <w:sz w:val="24"/>
          <w:szCs w:val="24"/>
          <w:lang w:val="fr-FR"/>
        </w:rPr>
        <w:t xml:space="preserve"> assourdissantes</w:t>
      </w:r>
      <w:r w:rsidR="00F14C3A">
        <w:rPr>
          <w:rFonts w:eastAsia="MS Mincho"/>
          <w:sz w:val="24"/>
          <w:szCs w:val="24"/>
          <w:lang w:val="fr-FR"/>
        </w:rPr>
        <w:t xml:space="preserve"> de la population</w:t>
      </w:r>
      <w:r w:rsidR="00482D55">
        <w:rPr>
          <w:rFonts w:eastAsia="MS Mincho"/>
          <w:sz w:val="24"/>
          <w:szCs w:val="24"/>
          <w:lang w:val="fr-FR"/>
        </w:rPr>
        <w:t xml:space="preserve">, et les autorités n’ont avancé </w:t>
      </w:r>
      <w:r w:rsidR="004E70B4">
        <w:rPr>
          <w:rFonts w:eastAsia="MS Mincho"/>
          <w:sz w:val="24"/>
          <w:szCs w:val="24"/>
          <w:lang w:val="fr-FR"/>
        </w:rPr>
        <w:t>aucune raison claire et logique pour cette exclusion</w:t>
      </w:r>
      <w:r w:rsidR="00F14C3A">
        <w:rPr>
          <w:rFonts w:eastAsia="MS Mincho"/>
          <w:sz w:val="24"/>
          <w:szCs w:val="24"/>
          <w:lang w:val="fr-FR"/>
        </w:rPr>
        <w:t xml:space="preserve"> jusqu’à présent</w:t>
      </w:r>
      <w:r w:rsidR="00482D55">
        <w:rPr>
          <w:rFonts w:eastAsia="MS Mincho"/>
          <w:sz w:val="24"/>
          <w:szCs w:val="24"/>
          <w:lang w:val="fr-FR"/>
        </w:rPr>
        <w:t>.</w:t>
      </w:r>
    </w:p>
    <w:p w:rsidR="004E70B4" w:rsidRDefault="00293D83" w:rsidP="00482D55">
      <w:pPr>
        <w:pStyle w:val="SingleTxtG"/>
        <w:ind w:left="0"/>
        <w:rPr>
          <w:rFonts w:eastAsia="MS Mincho"/>
          <w:sz w:val="24"/>
          <w:szCs w:val="24"/>
          <w:lang w:val="fr-FR"/>
        </w:rPr>
      </w:pPr>
      <w:r>
        <w:rPr>
          <w:rFonts w:eastAsia="MS Mincho"/>
          <w:sz w:val="24"/>
          <w:szCs w:val="24"/>
          <w:lang w:val="fr-FR"/>
        </w:rPr>
        <w:t xml:space="preserve"> </w:t>
      </w:r>
      <w:r w:rsidR="004E70B4">
        <w:rPr>
          <w:rFonts w:eastAsia="MS Mincho"/>
          <w:sz w:val="24"/>
          <w:szCs w:val="24"/>
          <w:lang w:val="fr-FR"/>
        </w:rPr>
        <w:t>En réalité, l</w:t>
      </w:r>
      <w:r w:rsidR="00482D55">
        <w:rPr>
          <w:rFonts w:eastAsia="MS Mincho"/>
          <w:sz w:val="24"/>
          <w:szCs w:val="24"/>
          <w:lang w:val="fr-FR"/>
        </w:rPr>
        <w:t>es boutiques Emel, ont été repartie</w:t>
      </w:r>
      <w:r w:rsidR="00B642C1">
        <w:rPr>
          <w:rFonts w:eastAsia="MS Mincho"/>
          <w:sz w:val="24"/>
          <w:szCs w:val="24"/>
          <w:lang w:val="fr-FR"/>
        </w:rPr>
        <w:t xml:space="preserve"> sur une base triballe et politique flagrante ; comme suit :</w:t>
      </w:r>
    </w:p>
    <w:p w:rsidR="004E70B4" w:rsidRDefault="00B642C1" w:rsidP="004E70B4">
      <w:pPr>
        <w:pStyle w:val="SingleTxtG"/>
        <w:numPr>
          <w:ilvl w:val="0"/>
          <w:numId w:val="30"/>
        </w:numPr>
        <w:rPr>
          <w:rFonts w:eastAsia="MS Mincho"/>
          <w:sz w:val="24"/>
          <w:szCs w:val="24"/>
          <w:lang w:val="fr-FR"/>
        </w:rPr>
      </w:pPr>
      <w:r>
        <w:rPr>
          <w:rFonts w:eastAsia="MS Mincho"/>
          <w:sz w:val="24"/>
          <w:szCs w:val="24"/>
          <w:lang w:val="fr-FR"/>
        </w:rPr>
        <w:t xml:space="preserve">Candra </w:t>
      </w:r>
      <w:r w:rsidR="008C78B9">
        <w:rPr>
          <w:rFonts w:eastAsia="MS Mincho"/>
          <w:sz w:val="24"/>
          <w:szCs w:val="24"/>
          <w:lang w:val="fr-FR"/>
        </w:rPr>
        <w:t xml:space="preserve">localité </w:t>
      </w:r>
      <w:r>
        <w:rPr>
          <w:rFonts w:eastAsia="MS Mincho"/>
          <w:sz w:val="24"/>
          <w:szCs w:val="24"/>
          <w:lang w:val="fr-FR"/>
        </w:rPr>
        <w:t>pour</w:t>
      </w:r>
      <w:r w:rsidR="008C78B9">
        <w:rPr>
          <w:rFonts w:eastAsia="MS Mincho"/>
          <w:sz w:val="24"/>
          <w:szCs w:val="24"/>
          <w:lang w:val="fr-FR"/>
        </w:rPr>
        <w:t xml:space="preserve"> la </w:t>
      </w:r>
      <w:r>
        <w:rPr>
          <w:rFonts w:eastAsia="MS Mincho"/>
          <w:sz w:val="24"/>
          <w:szCs w:val="24"/>
          <w:lang w:val="fr-FR"/>
        </w:rPr>
        <w:t xml:space="preserve"> tribu Idewiche situé à 5Km de Tissane</w:t>
      </w:r>
      <w:r w:rsidR="008C78B9">
        <w:rPr>
          <w:rFonts w:eastAsia="MS Mincho"/>
          <w:sz w:val="24"/>
          <w:szCs w:val="24"/>
          <w:lang w:val="fr-FR"/>
        </w:rPr>
        <w:t>, bénéficie d’une boutique depuis le demarage du programme Emel</w:t>
      </w:r>
      <w:r>
        <w:rPr>
          <w:rFonts w:eastAsia="MS Mincho"/>
          <w:sz w:val="24"/>
          <w:szCs w:val="24"/>
          <w:lang w:val="fr-FR"/>
        </w:rPr>
        <w:t>,</w:t>
      </w:r>
    </w:p>
    <w:p w:rsidR="004E70B4" w:rsidRDefault="00B642C1" w:rsidP="004E70B4">
      <w:pPr>
        <w:pStyle w:val="SingleTxtG"/>
        <w:numPr>
          <w:ilvl w:val="0"/>
          <w:numId w:val="30"/>
        </w:numPr>
        <w:rPr>
          <w:rFonts w:eastAsia="MS Mincho"/>
          <w:sz w:val="24"/>
          <w:szCs w:val="24"/>
          <w:lang w:val="fr-FR"/>
        </w:rPr>
      </w:pPr>
      <w:r w:rsidRPr="004E70B4">
        <w:rPr>
          <w:rFonts w:eastAsia="MS Mincho"/>
          <w:sz w:val="24"/>
          <w:szCs w:val="24"/>
          <w:lang w:val="fr-FR"/>
        </w:rPr>
        <w:t xml:space="preserve"> Saada situé 1Km de candra vers Tissane et 3Km de tissane localité </w:t>
      </w:r>
      <w:r w:rsidR="008C78B9" w:rsidRPr="004E70B4">
        <w:rPr>
          <w:rFonts w:eastAsia="MS Mincho"/>
          <w:sz w:val="24"/>
          <w:szCs w:val="24"/>
          <w:lang w:val="fr-FR"/>
        </w:rPr>
        <w:t>récente</w:t>
      </w:r>
      <w:r w:rsidRPr="004E70B4">
        <w:rPr>
          <w:rFonts w:eastAsia="MS Mincho"/>
          <w:sz w:val="24"/>
          <w:szCs w:val="24"/>
          <w:lang w:val="fr-FR"/>
        </w:rPr>
        <w:t xml:space="preserve"> pour Ehel Hamadi </w:t>
      </w:r>
      <w:r w:rsidR="008C78B9" w:rsidRPr="004E70B4">
        <w:rPr>
          <w:rFonts w:eastAsia="MS Mincho"/>
          <w:sz w:val="24"/>
          <w:szCs w:val="24"/>
          <w:lang w:val="fr-FR"/>
        </w:rPr>
        <w:t>bénéficie d’une boutique depuis le demarage du programme Emel,</w:t>
      </w:r>
    </w:p>
    <w:p w:rsidR="004E70B4" w:rsidRDefault="008C78B9" w:rsidP="004E70B4">
      <w:pPr>
        <w:pStyle w:val="SingleTxtG"/>
        <w:numPr>
          <w:ilvl w:val="0"/>
          <w:numId w:val="30"/>
        </w:numPr>
        <w:rPr>
          <w:rFonts w:eastAsia="MS Mincho"/>
          <w:sz w:val="24"/>
          <w:szCs w:val="24"/>
          <w:lang w:val="fr-FR"/>
        </w:rPr>
      </w:pPr>
      <w:r w:rsidRPr="004E70B4">
        <w:rPr>
          <w:rFonts w:eastAsia="MS Mincho"/>
          <w:sz w:val="24"/>
          <w:szCs w:val="24"/>
          <w:lang w:val="fr-FR"/>
        </w:rPr>
        <w:t xml:space="preserve"> Localité Harameyne,situé 500M après Tissane,et </w:t>
      </w:r>
      <w:r w:rsidR="004E70B4">
        <w:rPr>
          <w:rFonts w:eastAsia="MS Mincho"/>
          <w:sz w:val="24"/>
          <w:szCs w:val="24"/>
          <w:lang w:val="fr-FR"/>
        </w:rPr>
        <w:t xml:space="preserve">à </w:t>
      </w:r>
      <w:r w:rsidRPr="004E70B4">
        <w:rPr>
          <w:rFonts w:eastAsia="MS Mincho"/>
          <w:sz w:val="24"/>
          <w:szCs w:val="24"/>
          <w:lang w:val="fr-FR"/>
        </w:rPr>
        <w:t>2 Km avant Bir El Barka,   la plus jeune localité construite par une famille de Ehel Hamadi,  il ya seulement 5 mois, a déjà bénéficier d’une Boutique Emel,</w:t>
      </w:r>
    </w:p>
    <w:p w:rsidR="004E70B4" w:rsidRDefault="004E70B4" w:rsidP="000121D7">
      <w:pPr>
        <w:pStyle w:val="SingleTxtG"/>
        <w:numPr>
          <w:ilvl w:val="0"/>
          <w:numId w:val="30"/>
        </w:numPr>
        <w:rPr>
          <w:rFonts w:eastAsia="MS Mincho"/>
          <w:sz w:val="24"/>
          <w:szCs w:val="24"/>
          <w:lang w:val="fr-FR"/>
        </w:rPr>
      </w:pPr>
      <w:r>
        <w:rPr>
          <w:rFonts w:eastAsia="MS Mincho"/>
          <w:sz w:val="24"/>
          <w:szCs w:val="24"/>
          <w:lang w:val="fr-FR"/>
        </w:rPr>
        <w:t xml:space="preserve"> </w:t>
      </w:r>
      <w:r w:rsidR="008C78B9" w:rsidRPr="004E70B4">
        <w:rPr>
          <w:rFonts w:eastAsia="MS Mincho"/>
          <w:sz w:val="24"/>
          <w:szCs w:val="24"/>
          <w:lang w:val="fr-FR"/>
        </w:rPr>
        <w:t xml:space="preserve"> Bir El Barka Localité pour la tribu Ideboussate</w:t>
      </w:r>
      <w:r w:rsidR="00AD435E" w:rsidRPr="004E70B4">
        <w:rPr>
          <w:rFonts w:eastAsia="MS Mincho"/>
          <w:sz w:val="24"/>
          <w:szCs w:val="24"/>
          <w:lang w:val="fr-FR"/>
        </w:rPr>
        <w:t>,</w:t>
      </w:r>
      <w:r>
        <w:rPr>
          <w:rFonts w:eastAsia="MS Mincho"/>
          <w:sz w:val="24"/>
          <w:szCs w:val="24"/>
          <w:lang w:val="fr-FR"/>
        </w:rPr>
        <w:t xml:space="preserve"> </w:t>
      </w:r>
      <w:r w:rsidR="00AD435E" w:rsidRPr="004E70B4">
        <w:rPr>
          <w:rFonts w:eastAsia="MS Mincho"/>
          <w:sz w:val="24"/>
          <w:szCs w:val="24"/>
          <w:lang w:val="fr-FR"/>
        </w:rPr>
        <w:t xml:space="preserve">situé 2.5Km de tissane vers le </w:t>
      </w:r>
      <w:r w:rsidR="000121D7">
        <w:rPr>
          <w:rFonts w:eastAsia="MS Mincho"/>
          <w:sz w:val="24"/>
          <w:szCs w:val="24"/>
          <w:lang w:val="fr-FR"/>
        </w:rPr>
        <w:t xml:space="preserve">Gerrou, </w:t>
      </w:r>
      <w:r w:rsidR="00AD435E" w:rsidRPr="004E70B4">
        <w:rPr>
          <w:rFonts w:eastAsia="MS Mincho"/>
          <w:sz w:val="24"/>
          <w:szCs w:val="24"/>
          <w:lang w:val="fr-FR"/>
        </w:rPr>
        <w:t xml:space="preserve"> bénéficie d’une boutique Emel, </w:t>
      </w:r>
    </w:p>
    <w:p w:rsidR="00766082" w:rsidRPr="004E70B4" w:rsidRDefault="004E70B4" w:rsidP="000121D7">
      <w:pPr>
        <w:pStyle w:val="SingleTxtG"/>
        <w:ind w:left="0"/>
        <w:rPr>
          <w:rFonts w:eastAsia="MS Mincho"/>
          <w:sz w:val="24"/>
          <w:szCs w:val="24"/>
          <w:lang w:val="fr-FR"/>
        </w:rPr>
      </w:pPr>
      <w:r w:rsidRPr="004E70B4">
        <w:rPr>
          <w:rFonts w:eastAsia="MS Mincho"/>
          <w:sz w:val="24"/>
          <w:szCs w:val="24"/>
          <w:lang w:val="fr-FR"/>
        </w:rPr>
        <w:t>Donc</w:t>
      </w:r>
      <w:r w:rsidR="00AD435E" w:rsidRPr="004E70B4">
        <w:rPr>
          <w:rFonts w:eastAsia="MS Mincho"/>
          <w:sz w:val="24"/>
          <w:szCs w:val="24"/>
          <w:lang w:val="fr-FR"/>
        </w:rPr>
        <w:t xml:space="preserve"> on se demande pourquoi Tissane qui regroupe un nombre important de citoyens vulnérable, pauvre, ne bénéficie pas de ce programme</w:t>
      </w:r>
      <w:r w:rsidR="000121D7">
        <w:rPr>
          <w:rFonts w:eastAsia="MS Mincho"/>
          <w:sz w:val="24"/>
          <w:szCs w:val="24"/>
          <w:lang w:val="fr-FR"/>
        </w:rPr>
        <w:t> ? Pourquoi, les autorité</w:t>
      </w:r>
      <w:r w:rsidR="00F14C3A">
        <w:rPr>
          <w:rFonts w:eastAsia="MS Mincho"/>
          <w:sz w:val="24"/>
          <w:szCs w:val="24"/>
          <w:lang w:val="fr-FR"/>
        </w:rPr>
        <w:t>s</w:t>
      </w:r>
      <w:r w:rsidR="000121D7">
        <w:rPr>
          <w:rFonts w:eastAsia="MS Mincho"/>
          <w:sz w:val="24"/>
          <w:szCs w:val="24"/>
          <w:lang w:val="fr-FR"/>
        </w:rPr>
        <w:t xml:space="preserve"> ne donne pas de suite aux</w:t>
      </w:r>
      <w:r w:rsidRPr="004E70B4">
        <w:rPr>
          <w:rFonts w:eastAsia="MS Mincho"/>
          <w:sz w:val="24"/>
          <w:szCs w:val="24"/>
          <w:lang w:val="fr-FR"/>
        </w:rPr>
        <w:t xml:space="preserve"> appels</w:t>
      </w:r>
      <w:r w:rsidR="00AD435E" w:rsidRPr="004E70B4">
        <w:rPr>
          <w:rFonts w:eastAsia="MS Mincho"/>
          <w:sz w:val="24"/>
          <w:szCs w:val="24"/>
          <w:lang w:val="fr-FR"/>
        </w:rPr>
        <w:t xml:space="preserve"> assourdissant des citoyens</w:t>
      </w:r>
      <w:r w:rsidR="000121D7">
        <w:rPr>
          <w:rFonts w:eastAsia="MS Mincho"/>
          <w:sz w:val="24"/>
          <w:szCs w:val="24"/>
          <w:lang w:val="fr-FR"/>
        </w:rPr>
        <w:t xml:space="preserve"> ? </w:t>
      </w:r>
      <w:r w:rsidR="00F14C3A">
        <w:rPr>
          <w:rFonts w:eastAsia="MS Mincho"/>
          <w:sz w:val="24"/>
          <w:szCs w:val="24"/>
          <w:lang w:val="fr-FR"/>
        </w:rPr>
        <w:t>Manquent-ils de persévérance, pour</w:t>
      </w:r>
      <w:r w:rsidR="000121D7">
        <w:rPr>
          <w:rFonts w:eastAsia="MS Mincho"/>
          <w:sz w:val="24"/>
          <w:szCs w:val="24"/>
          <w:lang w:val="fr-FR"/>
        </w:rPr>
        <w:t xml:space="preserve"> voir </w:t>
      </w:r>
      <w:r w:rsidR="00AD435E" w:rsidRPr="004E70B4">
        <w:rPr>
          <w:rFonts w:eastAsia="MS Mincho"/>
          <w:sz w:val="24"/>
          <w:szCs w:val="24"/>
          <w:lang w:val="fr-FR"/>
        </w:rPr>
        <w:t>le besoin incontestable de cette frange vulnérable de la population qui vit dans cette localité ?</w:t>
      </w:r>
      <w:r w:rsidR="002D143C" w:rsidRPr="004E70B4">
        <w:rPr>
          <w:rFonts w:eastAsia="MS Mincho"/>
          <w:sz w:val="24"/>
          <w:szCs w:val="24"/>
          <w:lang w:val="fr-FR"/>
        </w:rPr>
        <w:t xml:space="preserve"> </w:t>
      </w:r>
    </w:p>
    <w:p w:rsidR="00E31446" w:rsidRDefault="00AD435E" w:rsidP="00F14C3A">
      <w:pPr>
        <w:pStyle w:val="SingleTxtG"/>
        <w:ind w:left="0"/>
        <w:rPr>
          <w:rFonts w:eastAsia="MS Mincho"/>
          <w:sz w:val="24"/>
          <w:szCs w:val="24"/>
          <w:lang w:val="fr-FR"/>
        </w:rPr>
      </w:pPr>
      <w:r>
        <w:rPr>
          <w:rFonts w:eastAsia="MS Mincho"/>
          <w:sz w:val="24"/>
          <w:szCs w:val="24"/>
          <w:lang w:val="fr-FR"/>
        </w:rPr>
        <w:t xml:space="preserve">Cela est un exemple </w:t>
      </w:r>
      <w:r w:rsidR="00295C34">
        <w:rPr>
          <w:rFonts w:eastAsia="MS Mincho"/>
          <w:sz w:val="24"/>
          <w:szCs w:val="24"/>
          <w:lang w:val="fr-FR"/>
        </w:rPr>
        <w:t>réel</w:t>
      </w:r>
      <w:r w:rsidR="00766082">
        <w:rPr>
          <w:rFonts w:eastAsia="MS Mincho"/>
          <w:sz w:val="24"/>
          <w:szCs w:val="24"/>
          <w:lang w:val="fr-FR"/>
        </w:rPr>
        <w:t xml:space="preserve">, </w:t>
      </w:r>
      <w:r w:rsidR="00D86EF6">
        <w:rPr>
          <w:rFonts w:eastAsia="MS Mincho"/>
          <w:sz w:val="24"/>
          <w:szCs w:val="24"/>
          <w:lang w:val="fr-FR"/>
        </w:rPr>
        <w:t xml:space="preserve">qui montre le fondement de </w:t>
      </w:r>
      <w:r w:rsidR="004E70B4">
        <w:rPr>
          <w:rFonts w:eastAsia="MS Mincho"/>
          <w:sz w:val="24"/>
          <w:szCs w:val="24"/>
          <w:lang w:val="fr-FR"/>
        </w:rPr>
        <w:t>la discrimination en Mauritanie.</w:t>
      </w:r>
      <w:r w:rsidR="00D86EF6">
        <w:rPr>
          <w:rFonts w:eastAsia="MS Mincho"/>
          <w:sz w:val="24"/>
          <w:szCs w:val="24"/>
          <w:lang w:val="fr-FR"/>
        </w:rPr>
        <w:t xml:space="preserve"> </w:t>
      </w:r>
      <w:r w:rsidR="004E70B4">
        <w:rPr>
          <w:rFonts w:eastAsia="MS Mincho"/>
          <w:sz w:val="24"/>
          <w:szCs w:val="24"/>
          <w:lang w:val="fr-FR"/>
        </w:rPr>
        <w:t>E</w:t>
      </w:r>
      <w:r w:rsidR="00D27C4B">
        <w:rPr>
          <w:rFonts w:eastAsia="MS Mincho"/>
          <w:sz w:val="24"/>
          <w:szCs w:val="24"/>
          <w:lang w:val="fr-FR"/>
        </w:rPr>
        <w:t xml:space="preserve">n effet, </w:t>
      </w:r>
      <w:r w:rsidR="00D86EF6">
        <w:rPr>
          <w:rFonts w:eastAsia="MS Mincho"/>
          <w:sz w:val="24"/>
          <w:szCs w:val="24"/>
          <w:lang w:val="fr-FR"/>
        </w:rPr>
        <w:t xml:space="preserve">la mise en place de </w:t>
      </w:r>
      <w:r w:rsidR="00766082">
        <w:rPr>
          <w:rFonts w:eastAsia="MS Mincho"/>
          <w:sz w:val="24"/>
          <w:szCs w:val="24"/>
          <w:lang w:val="fr-FR"/>
        </w:rPr>
        <w:t>4 Boutique</w:t>
      </w:r>
      <w:r w:rsidR="00D86EF6">
        <w:rPr>
          <w:rFonts w:eastAsia="MS Mincho"/>
          <w:sz w:val="24"/>
          <w:szCs w:val="24"/>
          <w:lang w:val="fr-FR"/>
        </w:rPr>
        <w:t>s</w:t>
      </w:r>
      <w:r w:rsidR="00766082">
        <w:rPr>
          <w:rFonts w:eastAsia="MS Mincho"/>
          <w:sz w:val="24"/>
          <w:szCs w:val="24"/>
          <w:lang w:val="fr-FR"/>
        </w:rPr>
        <w:t xml:space="preserve"> dans un </w:t>
      </w:r>
      <w:r w:rsidR="00F14C3A">
        <w:rPr>
          <w:rFonts w:eastAsia="MS Mincho"/>
          <w:sz w:val="24"/>
          <w:szCs w:val="24"/>
          <w:lang w:val="fr-FR"/>
        </w:rPr>
        <w:t xml:space="preserve">rayon </w:t>
      </w:r>
      <w:r w:rsidR="00766082">
        <w:rPr>
          <w:rFonts w:eastAsia="MS Mincho"/>
          <w:sz w:val="24"/>
          <w:szCs w:val="24"/>
          <w:lang w:val="fr-FR"/>
        </w:rPr>
        <w:t xml:space="preserve"> de 7Km</w:t>
      </w:r>
      <w:r w:rsidR="00D86EF6">
        <w:rPr>
          <w:rFonts w:eastAsia="MS Mincho"/>
          <w:sz w:val="24"/>
          <w:szCs w:val="24"/>
          <w:lang w:val="fr-FR"/>
        </w:rPr>
        <w:t>, reparti sur une base tribale et clanique, en excluant une bon</w:t>
      </w:r>
      <w:r w:rsidR="00D27C4B">
        <w:rPr>
          <w:rFonts w:eastAsia="MS Mincho"/>
          <w:sz w:val="24"/>
          <w:szCs w:val="24"/>
          <w:lang w:val="fr-FR"/>
        </w:rPr>
        <w:t>ne partie de la population nécessiteux vivant dans le même entourage</w:t>
      </w:r>
      <w:r w:rsidR="00D86EF6">
        <w:rPr>
          <w:rFonts w:eastAsia="MS Mincho"/>
          <w:sz w:val="24"/>
          <w:szCs w:val="24"/>
          <w:lang w:val="fr-FR"/>
        </w:rPr>
        <w:t xml:space="preserve"> sur la base de leur</w:t>
      </w:r>
      <w:r w:rsidR="00D27C4B">
        <w:rPr>
          <w:rFonts w:eastAsia="MS Mincho"/>
          <w:sz w:val="24"/>
          <w:szCs w:val="24"/>
          <w:lang w:val="fr-FR"/>
        </w:rPr>
        <w:t xml:space="preserve"> appartenance tribale</w:t>
      </w:r>
      <w:r w:rsidR="00F14C3A">
        <w:rPr>
          <w:rFonts w:eastAsia="MS Mincho"/>
          <w:sz w:val="24"/>
          <w:szCs w:val="24"/>
          <w:lang w:val="fr-FR"/>
        </w:rPr>
        <w:t xml:space="preserve">, </w:t>
      </w:r>
      <w:r w:rsidR="00E31446">
        <w:rPr>
          <w:rFonts w:eastAsia="MS Mincho"/>
          <w:sz w:val="24"/>
          <w:szCs w:val="24"/>
          <w:lang w:val="fr-FR"/>
        </w:rPr>
        <w:t xml:space="preserve"> est un fait de discrimination et de violation des droits économique sociaux et culturels, inacceptable. Il est </w:t>
      </w:r>
      <w:r w:rsidR="006F3DDE">
        <w:rPr>
          <w:rFonts w:eastAsia="MS Mincho"/>
          <w:sz w:val="24"/>
          <w:szCs w:val="24"/>
          <w:lang w:val="fr-FR"/>
        </w:rPr>
        <w:t>important de</w:t>
      </w:r>
      <w:r w:rsidR="00E31446">
        <w:rPr>
          <w:rFonts w:eastAsia="MS Mincho"/>
          <w:sz w:val="24"/>
          <w:szCs w:val="24"/>
          <w:lang w:val="fr-FR"/>
        </w:rPr>
        <w:t xml:space="preserve"> savoir que ces boutique</w:t>
      </w:r>
      <w:r w:rsidR="0012392A">
        <w:rPr>
          <w:rFonts w:eastAsia="MS Mincho"/>
          <w:sz w:val="24"/>
          <w:szCs w:val="24"/>
          <w:lang w:val="fr-FR"/>
        </w:rPr>
        <w:t>s</w:t>
      </w:r>
      <w:r w:rsidR="00E31446">
        <w:rPr>
          <w:rFonts w:eastAsia="MS Mincho"/>
          <w:sz w:val="24"/>
          <w:szCs w:val="24"/>
          <w:lang w:val="fr-FR"/>
        </w:rPr>
        <w:t xml:space="preserve"> sont </w:t>
      </w:r>
      <w:r w:rsidR="004E70B4">
        <w:rPr>
          <w:rFonts w:eastAsia="MS Mincho"/>
          <w:sz w:val="24"/>
          <w:szCs w:val="24"/>
          <w:lang w:val="fr-FR"/>
        </w:rPr>
        <w:t>ouvertes</w:t>
      </w:r>
      <w:r w:rsidR="00E31446">
        <w:rPr>
          <w:rFonts w:eastAsia="MS Mincho"/>
          <w:sz w:val="24"/>
          <w:szCs w:val="24"/>
          <w:lang w:val="fr-FR"/>
        </w:rPr>
        <w:t xml:space="preserve"> devant tous les citoyens, mais les produits les plus important</w:t>
      </w:r>
      <w:r w:rsidR="006F3DDE">
        <w:rPr>
          <w:rFonts w:eastAsia="MS Mincho"/>
          <w:sz w:val="24"/>
          <w:szCs w:val="24"/>
          <w:lang w:val="fr-FR"/>
        </w:rPr>
        <w:t xml:space="preserve">s et les plus </w:t>
      </w:r>
      <w:r w:rsidR="00F14C3A">
        <w:rPr>
          <w:rFonts w:eastAsia="MS Mincho"/>
          <w:sz w:val="24"/>
          <w:szCs w:val="24"/>
          <w:lang w:val="fr-FR"/>
        </w:rPr>
        <w:t>nécessités</w:t>
      </w:r>
      <w:r w:rsidR="00E31446">
        <w:rPr>
          <w:rFonts w:eastAsia="MS Mincho"/>
          <w:sz w:val="24"/>
          <w:szCs w:val="24"/>
          <w:lang w:val="fr-FR"/>
        </w:rPr>
        <w:t xml:space="preserve"> ne sont </w:t>
      </w:r>
      <w:r w:rsidR="0012392A">
        <w:rPr>
          <w:rFonts w:eastAsia="MS Mincho"/>
          <w:sz w:val="24"/>
          <w:szCs w:val="24"/>
          <w:lang w:val="fr-FR"/>
        </w:rPr>
        <w:t xml:space="preserve">pas </w:t>
      </w:r>
      <w:r w:rsidR="00E31446">
        <w:rPr>
          <w:rFonts w:eastAsia="MS Mincho"/>
          <w:sz w:val="24"/>
          <w:szCs w:val="24"/>
          <w:lang w:val="fr-FR"/>
        </w:rPr>
        <w:t>accessible pour tous.</w:t>
      </w:r>
    </w:p>
    <w:p w:rsidR="00F14C3A" w:rsidRDefault="00F14C3A" w:rsidP="00462EC0">
      <w:pPr>
        <w:pStyle w:val="SingleTxtG"/>
        <w:ind w:left="0"/>
        <w:rPr>
          <w:rFonts w:eastAsia="MS Mincho"/>
          <w:sz w:val="24"/>
          <w:szCs w:val="24"/>
          <w:lang w:val="fr-FR"/>
        </w:rPr>
      </w:pPr>
      <w:r>
        <w:rPr>
          <w:rFonts w:eastAsia="MS Mincho"/>
          <w:sz w:val="24"/>
          <w:szCs w:val="24"/>
          <w:lang w:val="fr-FR"/>
        </w:rPr>
        <w:t>Cette exemple n’est pas unique, toutes les tribus pauvre</w:t>
      </w:r>
      <w:r w:rsidR="00B34F94">
        <w:rPr>
          <w:rFonts w:eastAsia="MS Mincho"/>
          <w:sz w:val="24"/>
          <w:szCs w:val="24"/>
          <w:lang w:val="fr-FR"/>
        </w:rPr>
        <w:t>s</w:t>
      </w:r>
      <w:r>
        <w:rPr>
          <w:rFonts w:eastAsia="MS Mincho"/>
          <w:sz w:val="24"/>
          <w:szCs w:val="24"/>
          <w:lang w:val="fr-FR"/>
        </w:rPr>
        <w:t xml:space="preserve"> et minoritaire</w:t>
      </w:r>
      <w:r w:rsidR="00B34F94">
        <w:rPr>
          <w:rFonts w:eastAsia="MS Mincho"/>
          <w:sz w:val="24"/>
          <w:szCs w:val="24"/>
          <w:lang w:val="fr-FR"/>
        </w:rPr>
        <w:t xml:space="preserve">s, qui ne constituent pas un  </w:t>
      </w:r>
      <w:r w:rsidR="00462EC0">
        <w:rPr>
          <w:rFonts w:eastAsia="MS Mincho"/>
          <w:sz w:val="24"/>
          <w:szCs w:val="24"/>
          <w:lang w:val="fr-FR"/>
        </w:rPr>
        <w:t>réservoir</w:t>
      </w:r>
      <w:r w:rsidR="00B34F94">
        <w:rPr>
          <w:rFonts w:eastAsia="MS Mincho"/>
          <w:sz w:val="24"/>
          <w:szCs w:val="24"/>
          <w:lang w:val="fr-FR"/>
        </w:rPr>
        <w:t xml:space="preserve"> électorale important, sont discriminés et leurs besoins ne sont pas visibles.</w:t>
      </w:r>
    </w:p>
    <w:p w:rsidR="00766082" w:rsidRDefault="00E31446" w:rsidP="00DD1CE4">
      <w:pPr>
        <w:pStyle w:val="SingleTxtG"/>
        <w:ind w:left="0"/>
        <w:rPr>
          <w:rFonts w:eastAsia="MS Mincho"/>
          <w:sz w:val="24"/>
          <w:szCs w:val="24"/>
          <w:lang w:val="fr-FR"/>
        </w:rPr>
      </w:pPr>
      <w:r>
        <w:rPr>
          <w:rFonts w:eastAsia="MS Mincho"/>
          <w:sz w:val="24"/>
          <w:szCs w:val="24"/>
          <w:lang w:val="fr-FR"/>
        </w:rPr>
        <w:lastRenderedPageBreak/>
        <w:t>Alors, le gouvernement est demander de rationaliser son action, pour la rendre plus bénéfique pour le citoyens et tous les citoyens sans distinction aucune</w:t>
      </w:r>
      <w:r w:rsidR="0012392A">
        <w:rPr>
          <w:rFonts w:eastAsia="MS Mincho"/>
          <w:sz w:val="24"/>
          <w:szCs w:val="24"/>
          <w:lang w:val="fr-FR"/>
        </w:rPr>
        <w:t>.</w:t>
      </w:r>
    </w:p>
    <w:p w:rsidR="00DD1CE4" w:rsidRDefault="00DD1CE4" w:rsidP="00DD1CE4">
      <w:pPr>
        <w:pStyle w:val="SingleTxtG"/>
        <w:ind w:left="0"/>
        <w:rPr>
          <w:rFonts w:eastAsia="MS Mincho"/>
          <w:sz w:val="24"/>
          <w:szCs w:val="24"/>
          <w:lang w:val="fr-FR"/>
        </w:rPr>
      </w:pPr>
    </w:p>
    <w:p w:rsidR="00766082" w:rsidRDefault="00295C34" w:rsidP="000121D7">
      <w:pPr>
        <w:pStyle w:val="SingleTxtG"/>
        <w:ind w:left="0"/>
        <w:rPr>
          <w:rFonts w:eastAsia="MS Mincho"/>
          <w:sz w:val="24"/>
          <w:szCs w:val="24"/>
          <w:lang w:val="fr-FR"/>
        </w:rPr>
      </w:pPr>
      <w:r>
        <w:rPr>
          <w:rFonts w:eastAsia="MS Mincho"/>
          <w:sz w:val="24"/>
          <w:szCs w:val="24"/>
          <w:lang w:val="fr-FR"/>
        </w:rPr>
        <w:t xml:space="preserve">  Il a été aus</w:t>
      </w:r>
      <w:r w:rsidR="00766082">
        <w:rPr>
          <w:rFonts w:eastAsia="MS Mincho"/>
          <w:sz w:val="24"/>
          <w:szCs w:val="24"/>
          <w:lang w:val="fr-FR"/>
        </w:rPr>
        <w:t>si recommandé à la Mauritanie d’améliorer  la loi 2015 portant incrimination de l’esclavage, ce qui a été fait, la loi 03</w:t>
      </w:r>
      <w:r w:rsidR="000121D7">
        <w:rPr>
          <w:rFonts w:eastAsia="MS Mincho"/>
          <w:sz w:val="24"/>
          <w:szCs w:val="24"/>
          <w:lang w:val="fr-FR"/>
        </w:rPr>
        <w:t>1</w:t>
      </w:r>
      <w:r w:rsidR="00766082">
        <w:rPr>
          <w:rFonts w:eastAsia="MS Mincho"/>
          <w:sz w:val="24"/>
          <w:szCs w:val="24"/>
          <w:lang w:val="fr-FR"/>
        </w:rPr>
        <w:t>-2015 ouvre aux victimes,  la possibilité d’exercer des actions civiles, notamment en restitution ou en compensation.</w:t>
      </w:r>
      <w:r>
        <w:rPr>
          <w:rFonts w:eastAsia="MS Mincho"/>
          <w:sz w:val="24"/>
          <w:szCs w:val="24"/>
          <w:lang w:val="fr-FR"/>
        </w:rPr>
        <w:t xml:space="preserve"> </w:t>
      </w:r>
    </w:p>
    <w:p w:rsidR="00F85281" w:rsidRPr="00AC0A00" w:rsidRDefault="00F85281" w:rsidP="00766082">
      <w:pPr>
        <w:pStyle w:val="SingleTxtG"/>
        <w:ind w:left="0"/>
        <w:rPr>
          <w:rFonts w:eastAsia="MS Mincho"/>
          <w:sz w:val="24"/>
          <w:szCs w:val="24"/>
          <w:lang w:val="fr-FR"/>
        </w:rPr>
      </w:pPr>
      <w:r w:rsidRPr="00AC0A00">
        <w:rPr>
          <w:rFonts w:eastAsia="MS Mincho"/>
          <w:sz w:val="24"/>
          <w:szCs w:val="24"/>
          <w:lang w:val="fr-FR"/>
        </w:rPr>
        <w:t>Le droit mauritanien interdit toute incitation aux actes de discrimination raciale. Il contient un ensemble de dispositions déclarant délits punissables toute diffusion d’idées fondées sur la supériorité ou la haine raciale, toute incitation à la discrimination raciale ainsi que tous actes de violence ou provocation dirigés contre toute race ou tout groupe de personnes d’une autre couleur ou d’une autre origine ethnique, de même que toute assistance apportée à des activités racistes</w:t>
      </w:r>
      <w:r w:rsidRPr="00AC0A00">
        <w:rPr>
          <w:sz w:val="24"/>
          <w:szCs w:val="24"/>
        </w:rPr>
        <w:t>.</w:t>
      </w:r>
    </w:p>
    <w:p w:rsidR="00654499" w:rsidRDefault="00AC0A00" w:rsidP="00654499">
      <w:pPr>
        <w:pStyle w:val="SingleTxtG"/>
        <w:ind w:left="0"/>
        <w:rPr>
          <w:sz w:val="24"/>
          <w:szCs w:val="24"/>
        </w:rPr>
      </w:pPr>
      <w:r w:rsidRPr="00AC0A00">
        <w:rPr>
          <w:sz w:val="24"/>
          <w:szCs w:val="24"/>
        </w:rPr>
        <w:t xml:space="preserve">Cependant, en pratique, </w:t>
      </w:r>
      <w:r>
        <w:rPr>
          <w:sz w:val="24"/>
          <w:szCs w:val="24"/>
        </w:rPr>
        <w:t xml:space="preserve">on a enregistré, </w:t>
      </w:r>
      <w:r w:rsidRPr="00AC0A00">
        <w:rPr>
          <w:sz w:val="24"/>
          <w:szCs w:val="24"/>
        </w:rPr>
        <w:t>plusieurs acte</w:t>
      </w:r>
      <w:r>
        <w:rPr>
          <w:sz w:val="24"/>
          <w:szCs w:val="24"/>
        </w:rPr>
        <w:t>s</w:t>
      </w:r>
      <w:r w:rsidRPr="00AC0A00">
        <w:rPr>
          <w:sz w:val="24"/>
          <w:szCs w:val="24"/>
        </w:rPr>
        <w:t xml:space="preserve"> d’incitation et de provocation dirigé contre la race Arabe, </w:t>
      </w:r>
      <w:r w:rsidR="00B34F94">
        <w:rPr>
          <w:sz w:val="24"/>
          <w:szCs w:val="24"/>
        </w:rPr>
        <w:t>et réciproquement, d’autre incitation à la haine racial dirigés par des Arabe contre négros africains ou autres</w:t>
      </w:r>
      <w:r w:rsidR="00654499">
        <w:rPr>
          <w:sz w:val="24"/>
          <w:szCs w:val="24"/>
        </w:rPr>
        <w:t>,</w:t>
      </w:r>
      <w:r w:rsidR="00B34F94">
        <w:rPr>
          <w:sz w:val="24"/>
          <w:szCs w:val="24"/>
        </w:rPr>
        <w:t xml:space="preserve"> </w:t>
      </w:r>
      <w:r w:rsidRPr="00AC0A00">
        <w:rPr>
          <w:sz w:val="24"/>
          <w:szCs w:val="24"/>
        </w:rPr>
        <w:t>sans que les auteurs soi</w:t>
      </w:r>
      <w:r w:rsidR="00654499">
        <w:rPr>
          <w:sz w:val="24"/>
          <w:szCs w:val="24"/>
        </w:rPr>
        <w:t>en</w:t>
      </w:r>
      <w:r w:rsidRPr="00AC0A00">
        <w:rPr>
          <w:sz w:val="24"/>
          <w:szCs w:val="24"/>
        </w:rPr>
        <w:t>t interpelé</w:t>
      </w:r>
      <w:r w:rsidR="00654499">
        <w:rPr>
          <w:sz w:val="24"/>
          <w:szCs w:val="24"/>
        </w:rPr>
        <w:t>s</w:t>
      </w:r>
      <w:r w:rsidRPr="00AC0A00">
        <w:rPr>
          <w:sz w:val="24"/>
          <w:szCs w:val="24"/>
        </w:rPr>
        <w:t xml:space="preserve"> pour acte d’incitation à la haine</w:t>
      </w:r>
      <w:r>
        <w:rPr>
          <w:sz w:val="24"/>
          <w:szCs w:val="24"/>
        </w:rPr>
        <w:t xml:space="preserve"> raciale, </w:t>
      </w:r>
      <w:r w:rsidR="00654499">
        <w:rPr>
          <w:sz w:val="24"/>
          <w:szCs w:val="24"/>
        </w:rPr>
        <w:t>Ces actes sont plutôt banalisés et ne sont pas traité par le juge comme délits punissable.</w:t>
      </w:r>
    </w:p>
    <w:p w:rsidR="00F85281" w:rsidRPr="00BE2E81" w:rsidRDefault="00F85281" w:rsidP="00F85281">
      <w:pPr>
        <w:pStyle w:val="H1G"/>
      </w:pPr>
      <w:r>
        <w:tab/>
      </w:r>
      <w:r>
        <w:tab/>
      </w:r>
      <w:r w:rsidRPr="00A72FD1">
        <w:t>Article 4</w:t>
      </w:r>
    </w:p>
    <w:p w:rsidR="00472B8D" w:rsidRDefault="000F2C54" w:rsidP="00472B8D">
      <w:pPr>
        <w:pStyle w:val="Bullet1G"/>
        <w:numPr>
          <w:ilvl w:val="0"/>
          <w:numId w:val="0"/>
        </w:numPr>
        <w:tabs>
          <w:tab w:val="left" w:pos="1701"/>
        </w:tabs>
        <w:rPr>
          <w:sz w:val="24"/>
          <w:szCs w:val="24"/>
        </w:rPr>
      </w:pPr>
      <w:r w:rsidRPr="000F2C54">
        <w:rPr>
          <w:sz w:val="24"/>
          <w:szCs w:val="24"/>
        </w:rPr>
        <w:t>Il est a signaler que :</w:t>
      </w:r>
    </w:p>
    <w:p w:rsidR="00E81F88" w:rsidRDefault="000F2C54" w:rsidP="000F2C54">
      <w:pPr>
        <w:pStyle w:val="Bullet1G"/>
        <w:numPr>
          <w:ilvl w:val="0"/>
          <w:numId w:val="29"/>
        </w:numPr>
        <w:tabs>
          <w:tab w:val="left" w:pos="1701"/>
        </w:tabs>
        <w:rPr>
          <w:sz w:val="24"/>
          <w:szCs w:val="24"/>
        </w:rPr>
      </w:pPr>
      <w:r w:rsidRPr="00E81F88">
        <w:rPr>
          <w:sz w:val="24"/>
          <w:szCs w:val="24"/>
        </w:rPr>
        <w:lastRenderedPageBreak/>
        <w:t>la loi incriminant l’esclavage n’a pas trouvé un mécanisme d’application indépendant</w:t>
      </w:r>
      <w:r w:rsidR="000121D7" w:rsidRPr="00E81F88">
        <w:rPr>
          <w:sz w:val="24"/>
          <w:szCs w:val="24"/>
        </w:rPr>
        <w:t xml:space="preserve"> et efficace</w:t>
      </w:r>
      <w:r w:rsidRPr="00E81F88">
        <w:rPr>
          <w:sz w:val="24"/>
          <w:szCs w:val="24"/>
        </w:rPr>
        <w:t>,</w:t>
      </w:r>
      <w:r w:rsidR="000121D7" w:rsidRPr="00E81F88">
        <w:rPr>
          <w:sz w:val="24"/>
          <w:szCs w:val="24"/>
        </w:rPr>
        <w:t xml:space="preserve"> les tribunaux </w:t>
      </w:r>
      <w:r w:rsidR="0005111D" w:rsidRPr="00E81F88">
        <w:rPr>
          <w:sz w:val="24"/>
          <w:szCs w:val="24"/>
        </w:rPr>
        <w:t>spécialisés</w:t>
      </w:r>
      <w:r w:rsidR="000121D7" w:rsidRPr="00E81F88">
        <w:rPr>
          <w:sz w:val="24"/>
          <w:szCs w:val="24"/>
        </w:rPr>
        <w:t xml:space="preserve"> ne sont pas formé et moins outillés, alors </w:t>
      </w:r>
      <w:r w:rsidR="0005111D" w:rsidRPr="00E81F88">
        <w:rPr>
          <w:sz w:val="24"/>
          <w:szCs w:val="24"/>
        </w:rPr>
        <w:t>ils ne constituent</w:t>
      </w:r>
      <w:r w:rsidR="000121D7" w:rsidRPr="00E81F88">
        <w:rPr>
          <w:sz w:val="24"/>
          <w:szCs w:val="24"/>
        </w:rPr>
        <w:t xml:space="preserve"> pas le mécanisme adéquat</w:t>
      </w:r>
      <w:r w:rsidR="0005111D" w:rsidRPr="00E81F88">
        <w:rPr>
          <w:sz w:val="24"/>
          <w:szCs w:val="24"/>
        </w:rPr>
        <w:t xml:space="preserve"> pour finir avec l’esclavage et les pratique esclavagistes.</w:t>
      </w:r>
    </w:p>
    <w:p w:rsidR="000F2C54" w:rsidRPr="00E81F88" w:rsidRDefault="0005111D" w:rsidP="000F2C54">
      <w:pPr>
        <w:pStyle w:val="Bullet1G"/>
        <w:numPr>
          <w:ilvl w:val="0"/>
          <w:numId w:val="29"/>
        </w:numPr>
        <w:tabs>
          <w:tab w:val="left" w:pos="1701"/>
        </w:tabs>
        <w:rPr>
          <w:sz w:val="24"/>
          <w:szCs w:val="24"/>
        </w:rPr>
      </w:pPr>
      <w:r w:rsidRPr="00E81F88">
        <w:rPr>
          <w:sz w:val="24"/>
          <w:szCs w:val="24"/>
        </w:rPr>
        <w:t xml:space="preserve"> Aussi on signale notre in</w:t>
      </w:r>
      <w:r w:rsidR="00E81F88" w:rsidRPr="00E81F88">
        <w:rPr>
          <w:sz w:val="24"/>
          <w:szCs w:val="24"/>
        </w:rPr>
        <w:t>quiétude</w:t>
      </w:r>
      <w:r w:rsidRPr="00E81F88">
        <w:rPr>
          <w:sz w:val="24"/>
          <w:szCs w:val="24"/>
        </w:rPr>
        <w:t xml:space="preserve">, </w:t>
      </w:r>
      <w:r w:rsidR="00E81F88" w:rsidRPr="00E81F88">
        <w:rPr>
          <w:sz w:val="24"/>
          <w:szCs w:val="24"/>
        </w:rPr>
        <w:t xml:space="preserve">pour le retard, </w:t>
      </w:r>
      <w:r w:rsidRPr="00E81F88">
        <w:rPr>
          <w:sz w:val="24"/>
          <w:szCs w:val="24"/>
        </w:rPr>
        <w:t xml:space="preserve">au sujet de la </w:t>
      </w:r>
      <w:r w:rsidR="00E81F88" w:rsidRPr="00E81F88">
        <w:rPr>
          <w:sz w:val="24"/>
          <w:szCs w:val="24"/>
        </w:rPr>
        <w:t xml:space="preserve">mise en œuvre de la </w:t>
      </w:r>
      <w:r w:rsidRPr="00E81F88">
        <w:rPr>
          <w:sz w:val="24"/>
          <w:szCs w:val="24"/>
        </w:rPr>
        <w:t>stratégie nationale et le plan d’action de lutte contre toutes les formes de discrimina</w:t>
      </w:r>
      <w:r w:rsidR="00E81F88">
        <w:rPr>
          <w:sz w:val="24"/>
          <w:szCs w:val="24"/>
        </w:rPr>
        <w:t>tion.</w:t>
      </w:r>
    </w:p>
    <w:p w:rsidR="0005111D" w:rsidRDefault="0005111D" w:rsidP="000F2C54">
      <w:pPr>
        <w:pStyle w:val="Bullet1G"/>
        <w:numPr>
          <w:ilvl w:val="0"/>
          <w:numId w:val="29"/>
        </w:numPr>
        <w:tabs>
          <w:tab w:val="left" w:pos="1701"/>
        </w:tabs>
        <w:rPr>
          <w:sz w:val="24"/>
          <w:szCs w:val="24"/>
        </w:rPr>
      </w:pPr>
      <w:r w:rsidRPr="00E81F88">
        <w:rPr>
          <w:sz w:val="24"/>
          <w:szCs w:val="24"/>
        </w:rPr>
        <w:t>Aussi nous attirons l’attention des autorité</w:t>
      </w:r>
      <w:r w:rsidR="00E81F88">
        <w:rPr>
          <w:sz w:val="24"/>
          <w:szCs w:val="24"/>
        </w:rPr>
        <w:t>s</w:t>
      </w:r>
      <w:r w:rsidRPr="00E81F88">
        <w:rPr>
          <w:sz w:val="24"/>
          <w:szCs w:val="24"/>
        </w:rPr>
        <w:t xml:space="preserve"> sur la stratégie national</w:t>
      </w:r>
      <w:r w:rsidR="00654499" w:rsidRPr="00E81F88">
        <w:rPr>
          <w:sz w:val="24"/>
          <w:szCs w:val="24"/>
        </w:rPr>
        <w:t>e</w:t>
      </w:r>
      <w:r w:rsidRPr="00E81F88">
        <w:rPr>
          <w:sz w:val="24"/>
          <w:szCs w:val="24"/>
        </w:rPr>
        <w:t xml:space="preserve"> de lutte contre la traite des être humains et son plan d’action, qui demeure dans l’oublie, alors que la traite des personnes commence à prendre l’ampleur.</w:t>
      </w:r>
    </w:p>
    <w:p w:rsidR="000F2C54" w:rsidRDefault="000F2C54" w:rsidP="0005111D">
      <w:pPr>
        <w:pStyle w:val="Bullet1G"/>
        <w:numPr>
          <w:ilvl w:val="0"/>
          <w:numId w:val="29"/>
        </w:numPr>
        <w:tabs>
          <w:tab w:val="left" w:pos="1701"/>
        </w:tabs>
        <w:rPr>
          <w:sz w:val="24"/>
          <w:szCs w:val="24"/>
        </w:rPr>
      </w:pPr>
      <w:r w:rsidRPr="00472B8D">
        <w:rPr>
          <w:sz w:val="24"/>
          <w:szCs w:val="24"/>
        </w:rPr>
        <w:t xml:space="preserve"> la feuille de route et son plan d’action non pas été appliqué convenablement</w:t>
      </w:r>
      <w:r w:rsidR="00DD1CE4">
        <w:rPr>
          <w:sz w:val="24"/>
          <w:szCs w:val="24"/>
        </w:rPr>
        <w:t xml:space="preserve"> et n’a pas fait un changement significatif sur le comportement des gens</w:t>
      </w:r>
      <w:r w:rsidR="0019683A">
        <w:rPr>
          <w:sz w:val="24"/>
          <w:szCs w:val="24"/>
        </w:rPr>
        <w:t xml:space="preserve">, ni </w:t>
      </w:r>
      <w:r w:rsidR="00DD1CE4">
        <w:rPr>
          <w:sz w:val="24"/>
          <w:szCs w:val="24"/>
        </w:rPr>
        <w:t>d’impacte positive</w:t>
      </w:r>
      <w:r w:rsidR="0019683A">
        <w:rPr>
          <w:sz w:val="24"/>
          <w:szCs w:val="24"/>
        </w:rPr>
        <w:t xml:space="preserve"> sur la population</w:t>
      </w:r>
      <w:r>
        <w:rPr>
          <w:sz w:val="24"/>
          <w:szCs w:val="24"/>
        </w:rPr>
        <w:t>.</w:t>
      </w:r>
    </w:p>
    <w:p w:rsidR="00DD1CE4" w:rsidRDefault="00024467" w:rsidP="000F2C54">
      <w:pPr>
        <w:pStyle w:val="Bullet1G"/>
        <w:numPr>
          <w:ilvl w:val="0"/>
          <w:numId w:val="29"/>
        </w:numPr>
        <w:tabs>
          <w:tab w:val="left" w:pos="1701"/>
        </w:tabs>
        <w:rPr>
          <w:sz w:val="24"/>
          <w:szCs w:val="24"/>
        </w:rPr>
      </w:pPr>
      <w:r w:rsidRPr="00DD1CE4">
        <w:rPr>
          <w:sz w:val="24"/>
          <w:szCs w:val="24"/>
        </w:rPr>
        <w:t>L</w:t>
      </w:r>
      <w:r w:rsidR="0019683A">
        <w:rPr>
          <w:sz w:val="24"/>
          <w:szCs w:val="24"/>
        </w:rPr>
        <w:t>’accès à la justic</w:t>
      </w:r>
      <w:r w:rsidRPr="00DD1CE4">
        <w:rPr>
          <w:sz w:val="24"/>
          <w:szCs w:val="24"/>
        </w:rPr>
        <w:t>e</w:t>
      </w:r>
      <w:r w:rsidR="0019683A">
        <w:rPr>
          <w:sz w:val="24"/>
          <w:szCs w:val="24"/>
        </w:rPr>
        <w:t> ; le</w:t>
      </w:r>
      <w:r w:rsidRPr="00DD1CE4">
        <w:rPr>
          <w:sz w:val="24"/>
          <w:szCs w:val="24"/>
        </w:rPr>
        <w:t xml:space="preserve"> citoyen pauvre, ne trouve pas un mécanisme d’orientation, ni bureau d’accueil pour l’informer sur la possibilité d’obtenir une aide judiciaire, ce qui a rendu difficile l’accès à la </w:t>
      </w:r>
      <w:r w:rsidR="00DD1CE4" w:rsidRPr="00DD1CE4">
        <w:rPr>
          <w:sz w:val="24"/>
          <w:szCs w:val="24"/>
        </w:rPr>
        <w:t xml:space="preserve">justice. </w:t>
      </w:r>
    </w:p>
    <w:p w:rsidR="0019683A" w:rsidRDefault="00DD1CE4" w:rsidP="0019683A">
      <w:pPr>
        <w:pStyle w:val="Bullet1G"/>
        <w:numPr>
          <w:ilvl w:val="0"/>
          <w:numId w:val="29"/>
        </w:numPr>
        <w:tabs>
          <w:tab w:val="left" w:pos="1701"/>
        </w:tabs>
        <w:rPr>
          <w:sz w:val="24"/>
          <w:szCs w:val="24"/>
        </w:rPr>
      </w:pPr>
      <w:r w:rsidRPr="00DD1CE4">
        <w:rPr>
          <w:sz w:val="24"/>
          <w:szCs w:val="24"/>
        </w:rPr>
        <w:t>L</w:t>
      </w:r>
      <w:r w:rsidR="0019683A">
        <w:rPr>
          <w:sz w:val="24"/>
          <w:szCs w:val="24"/>
        </w:rPr>
        <w:t>a mise en œuvre de la convention contre la tortur</w:t>
      </w:r>
      <w:r w:rsidRPr="00DD1CE4">
        <w:rPr>
          <w:sz w:val="24"/>
          <w:szCs w:val="24"/>
        </w:rPr>
        <w:t>e</w:t>
      </w:r>
      <w:r w:rsidR="0019683A">
        <w:rPr>
          <w:sz w:val="24"/>
          <w:szCs w:val="24"/>
        </w:rPr>
        <w:t xml:space="preserve"> ainsi que son protocole facultatif, ont fait un recule inquiétant, à cause de la défaillance du </w:t>
      </w:r>
      <w:r w:rsidRPr="00DD1CE4">
        <w:rPr>
          <w:sz w:val="24"/>
          <w:szCs w:val="24"/>
        </w:rPr>
        <w:t xml:space="preserve"> mécanisme national de prévention de la torture, </w:t>
      </w:r>
      <w:r w:rsidR="0019683A">
        <w:rPr>
          <w:sz w:val="24"/>
          <w:szCs w:val="24"/>
        </w:rPr>
        <w:t xml:space="preserve">car, il </w:t>
      </w:r>
      <w:r w:rsidRPr="00DD1CE4">
        <w:rPr>
          <w:sz w:val="24"/>
          <w:szCs w:val="24"/>
        </w:rPr>
        <w:t xml:space="preserve"> </w:t>
      </w:r>
      <w:r>
        <w:rPr>
          <w:sz w:val="24"/>
          <w:szCs w:val="24"/>
        </w:rPr>
        <w:t>n’a pas été rétablit conformément à la loi 034/2015 et les directives de SPT relatives à la mise en place des mécanismes nationaux de prévention de la torture.</w:t>
      </w:r>
    </w:p>
    <w:p w:rsidR="00F85281" w:rsidRDefault="00F85281" w:rsidP="0019683A">
      <w:pPr>
        <w:pStyle w:val="Bullet1G"/>
        <w:numPr>
          <w:ilvl w:val="0"/>
          <w:numId w:val="29"/>
        </w:numPr>
        <w:tabs>
          <w:tab w:val="left" w:pos="1701"/>
        </w:tabs>
        <w:rPr>
          <w:sz w:val="24"/>
          <w:szCs w:val="24"/>
        </w:rPr>
      </w:pPr>
      <w:r w:rsidRPr="0019683A">
        <w:rPr>
          <w:sz w:val="24"/>
          <w:szCs w:val="24"/>
        </w:rPr>
        <w:t>L’interdiction de la discrimination</w:t>
      </w:r>
      <w:r w:rsidR="0019683A" w:rsidRPr="0019683A">
        <w:rPr>
          <w:sz w:val="24"/>
          <w:szCs w:val="24"/>
        </w:rPr>
        <w:t xml:space="preserve"> </w:t>
      </w:r>
      <w:r w:rsidRPr="0019683A">
        <w:rPr>
          <w:sz w:val="24"/>
          <w:szCs w:val="24"/>
        </w:rPr>
        <w:t>dans l’accès à la fonction publi</w:t>
      </w:r>
      <w:r w:rsidR="0019683A">
        <w:rPr>
          <w:sz w:val="24"/>
          <w:szCs w:val="24"/>
        </w:rPr>
        <w:t>que et à l’emploi,</w:t>
      </w:r>
      <w:r w:rsidR="001937EA">
        <w:rPr>
          <w:sz w:val="24"/>
          <w:szCs w:val="24"/>
        </w:rPr>
        <w:t xml:space="preserve"> est vague, sans loi d’application clairement  définie et moins d’être considéré dans la pratique comme acte condamnable. </w:t>
      </w:r>
    </w:p>
    <w:p w:rsidR="00F85281" w:rsidRPr="00AB1F9A" w:rsidRDefault="00F85281" w:rsidP="00654499">
      <w:pPr>
        <w:pStyle w:val="Bullet1G"/>
        <w:numPr>
          <w:ilvl w:val="0"/>
          <w:numId w:val="29"/>
        </w:numPr>
        <w:tabs>
          <w:tab w:val="left" w:pos="1701"/>
        </w:tabs>
        <w:rPr>
          <w:sz w:val="24"/>
          <w:szCs w:val="24"/>
        </w:rPr>
      </w:pPr>
      <w:r w:rsidRPr="001937EA">
        <w:rPr>
          <w:sz w:val="24"/>
          <w:szCs w:val="24"/>
        </w:rPr>
        <w:t xml:space="preserve">La Mauritanie a intégré dans sa stratégie de lutte contre la discrimination les recommandations du comité pour </w:t>
      </w:r>
      <w:r w:rsidRPr="001937EA">
        <w:rPr>
          <w:rFonts w:eastAsia="MS Mincho"/>
          <w:sz w:val="24"/>
          <w:szCs w:val="24"/>
          <w:lang w:val="fr-FR"/>
        </w:rPr>
        <w:t>l’élimination</w:t>
      </w:r>
      <w:r w:rsidRPr="001937EA">
        <w:rPr>
          <w:sz w:val="24"/>
          <w:szCs w:val="24"/>
        </w:rPr>
        <w:t xml:space="preserve"> de toutes les formes de discrimination raciale ainsi que celles du rapporteur spécial des Nations Unies sur la discrimination</w:t>
      </w:r>
      <w:r w:rsidR="00502CC7">
        <w:rPr>
          <w:sz w:val="24"/>
          <w:szCs w:val="24"/>
        </w:rPr>
        <w:t xml:space="preserve">, </w:t>
      </w:r>
      <w:r w:rsidR="00654499">
        <w:rPr>
          <w:sz w:val="24"/>
          <w:szCs w:val="24"/>
        </w:rPr>
        <w:t>néanmoins,</w:t>
      </w:r>
      <w:r w:rsidR="00502CC7">
        <w:rPr>
          <w:sz w:val="24"/>
          <w:szCs w:val="24"/>
        </w:rPr>
        <w:t xml:space="preserve"> cette stratégie n’est pas encore </w:t>
      </w:r>
      <w:r w:rsidR="00654499">
        <w:rPr>
          <w:sz w:val="24"/>
          <w:szCs w:val="24"/>
        </w:rPr>
        <w:t xml:space="preserve">mise en œuvre </w:t>
      </w:r>
      <w:r w:rsidR="00502CC7">
        <w:rPr>
          <w:sz w:val="24"/>
          <w:szCs w:val="24"/>
        </w:rPr>
        <w:t>.</w:t>
      </w:r>
      <w:r w:rsidRPr="001937EA">
        <w:rPr>
          <w:sz w:val="24"/>
          <w:szCs w:val="24"/>
        </w:rPr>
        <w:t xml:space="preserve"> </w:t>
      </w:r>
    </w:p>
    <w:p w:rsidR="00F85281" w:rsidRPr="008D5ADF" w:rsidRDefault="00F85281" w:rsidP="00654499">
      <w:pPr>
        <w:pStyle w:val="Bullet1G"/>
        <w:numPr>
          <w:ilvl w:val="0"/>
          <w:numId w:val="0"/>
        </w:numPr>
        <w:tabs>
          <w:tab w:val="left" w:pos="1701"/>
        </w:tabs>
        <w:rPr>
          <w:rFonts w:eastAsia="MS Mincho"/>
          <w:lang w:val="fr-FR"/>
        </w:rPr>
      </w:pPr>
    </w:p>
    <w:p w:rsidR="00F85281" w:rsidRPr="00A72FD1" w:rsidRDefault="00F85281" w:rsidP="00F85281">
      <w:pPr>
        <w:pStyle w:val="H1G"/>
      </w:pPr>
      <w:r>
        <w:tab/>
      </w:r>
      <w:r>
        <w:tab/>
      </w:r>
      <w:r w:rsidRPr="00A72FD1">
        <w:t>Article 6</w:t>
      </w:r>
    </w:p>
    <w:p w:rsidR="00AD44EF" w:rsidRPr="00787979" w:rsidRDefault="00C65A3F" w:rsidP="00787979">
      <w:pPr>
        <w:pStyle w:val="SingleTxtG"/>
        <w:ind w:left="0"/>
        <w:rPr>
          <w:rFonts w:eastAsia="MS Mincho"/>
          <w:sz w:val="24"/>
          <w:szCs w:val="24"/>
          <w:lang w:val="fr-FR"/>
        </w:rPr>
      </w:pPr>
      <w:r w:rsidRPr="00787979">
        <w:rPr>
          <w:rFonts w:eastAsia="MS Mincho"/>
          <w:sz w:val="24"/>
          <w:szCs w:val="24"/>
          <w:lang w:val="fr-FR"/>
        </w:rPr>
        <w:t>Le justiciable mauritanien perd l’espoir, dans la lenteur des procédures, qui</w:t>
      </w:r>
      <w:r w:rsidRPr="00AD44EF">
        <w:rPr>
          <w:rFonts w:eastAsia="MS Mincho"/>
          <w:color w:val="FF0000"/>
          <w:sz w:val="24"/>
          <w:szCs w:val="24"/>
          <w:lang w:val="fr-FR"/>
        </w:rPr>
        <w:t xml:space="preserve"> </w:t>
      </w:r>
      <w:r w:rsidRPr="00787979">
        <w:rPr>
          <w:rFonts w:eastAsia="MS Mincho"/>
          <w:sz w:val="24"/>
          <w:szCs w:val="24"/>
          <w:lang w:val="fr-FR"/>
        </w:rPr>
        <w:t>dépasse</w:t>
      </w:r>
      <w:r w:rsidR="00787979">
        <w:rPr>
          <w:rFonts w:eastAsia="MS Mincho"/>
          <w:sz w:val="24"/>
          <w:szCs w:val="24"/>
          <w:lang w:val="fr-FR"/>
        </w:rPr>
        <w:t>nt par</w:t>
      </w:r>
      <w:r w:rsidRPr="00787979">
        <w:rPr>
          <w:rFonts w:eastAsia="MS Mincho"/>
          <w:sz w:val="24"/>
          <w:szCs w:val="24"/>
          <w:lang w:val="fr-FR"/>
        </w:rPr>
        <w:t xml:space="preserve"> des années sur des années</w:t>
      </w:r>
      <w:r w:rsidR="005327AB" w:rsidRPr="00787979">
        <w:rPr>
          <w:rFonts w:eastAsia="MS Mincho"/>
          <w:sz w:val="24"/>
          <w:szCs w:val="24"/>
          <w:lang w:val="fr-FR"/>
        </w:rPr>
        <w:t>,</w:t>
      </w:r>
      <w:r w:rsidRPr="00787979">
        <w:rPr>
          <w:rFonts w:eastAsia="MS Mincho"/>
          <w:sz w:val="24"/>
          <w:szCs w:val="24"/>
          <w:lang w:val="fr-FR"/>
        </w:rPr>
        <w:t xml:space="preserve"> le temps normale que doit prendre une affaire devant la justice.</w:t>
      </w:r>
    </w:p>
    <w:p w:rsidR="00AD44EF" w:rsidRPr="00787979" w:rsidRDefault="00AD44EF" w:rsidP="00654499">
      <w:pPr>
        <w:pStyle w:val="SingleTxtG"/>
        <w:ind w:left="0"/>
        <w:rPr>
          <w:rFonts w:eastAsia="MS Mincho"/>
          <w:sz w:val="24"/>
          <w:szCs w:val="24"/>
          <w:lang w:val="fr-FR"/>
        </w:rPr>
      </w:pPr>
      <w:r w:rsidRPr="00787979">
        <w:rPr>
          <w:rFonts w:eastAsia="MS Mincho"/>
          <w:sz w:val="24"/>
          <w:szCs w:val="24"/>
          <w:lang w:val="fr-FR"/>
        </w:rPr>
        <w:t>Le cas de Oumoukelthoum, une jeune fille de Sélibaby, qui réclame ses droits matrimoniaux, depuis deux ans elle vit sans pension al</w:t>
      </w:r>
      <w:r w:rsidR="00541B0A" w:rsidRPr="00787979">
        <w:rPr>
          <w:rFonts w:eastAsia="MS Mincho"/>
          <w:sz w:val="24"/>
          <w:szCs w:val="24"/>
          <w:lang w:val="fr-FR"/>
        </w:rPr>
        <w:t>imentaire et sans être divorcé</w:t>
      </w:r>
      <w:r w:rsidR="00E81F88">
        <w:rPr>
          <w:rFonts w:eastAsia="MS Mincho"/>
          <w:sz w:val="24"/>
          <w:szCs w:val="24"/>
          <w:lang w:val="fr-FR"/>
        </w:rPr>
        <w:t xml:space="preserve"> légalement</w:t>
      </w:r>
      <w:r w:rsidR="00541B0A" w:rsidRPr="00787979">
        <w:rPr>
          <w:rFonts w:eastAsia="MS Mincho"/>
          <w:sz w:val="24"/>
          <w:szCs w:val="24"/>
          <w:lang w:val="fr-FR"/>
        </w:rPr>
        <w:t xml:space="preserve">, alors que le mari, il </w:t>
      </w:r>
      <w:r w:rsidR="005327AB" w:rsidRPr="00787979">
        <w:rPr>
          <w:rFonts w:eastAsia="MS Mincho"/>
          <w:sz w:val="24"/>
          <w:szCs w:val="24"/>
          <w:lang w:val="fr-FR"/>
        </w:rPr>
        <w:t xml:space="preserve">se </w:t>
      </w:r>
      <w:r w:rsidR="00E81F88">
        <w:rPr>
          <w:rFonts w:eastAsia="MS Mincho"/>
          <w:sz w:val="24"/>
          <w:szCs w:val="24"/>
          <w:lang w:val="fr-FR"/>
        </w:rPr>
        <w:t>remarie</w:t>
      </w:r>
      <w:r w:rsidR="005327AB" w:rsidRPr="00787979">
        <w:rPr>
          <w:rFonts w:eastAsia="MS Mincho"/>
          <w:sz w:val="24"/>
          <w:szCs w:val="24"/>
          <w:lang w:val="fr-FR"/>
        </w:rPr>
        <w:t xml:space="preserve"> </w:t>
      </w:r>
      <w:r w:rsidR="00541B0A" w:rsidRPr="00787979">
        <w:rPr>
          <w:rFonts w:eastAsia="MS Mincho"/>
          <w:sz w:val="24"/>
          <w:szCs w:val="24"/>
          <w:lang w:val="fr-FR"/>
        </w:rPr>
        <w:t>avec d’autre femme</w:t>
      </w:r>
      <w:r w:rsidR="00E81F88">
        <w:rPr>
          <w:rFonts w:eastAsia="MS Mincho"/>
          <w:sz w:val="24"/>
          <w:szCs w:val="24"/>
          <w:lang w:val="fr-FR"/>
        </w:rPr>
        <w:t xml:space="preserve">, en quête </w:t>
      </w:r>
      <w:r w:rsidR="00541B0A" w:rsidRPr="00787979">
        <w:rPr>
          <w:rFonts w:eastAsia="MS Mincho"/>
          <w:sz w:val="24"/>
          <w:szCs w:val="24"/>
          <w:lang w:val="fr-FR"/>
        </w:rPr>
        <w:t xml:space="preserve"> des enfants, </w:t>
      </w:r>
      <w:r w:rsidR="005327AB" w:rsidRPr="00787979">
        <w:rPr>
          <w:rFonts w:eastAsia="MS Mincho"/>
          <w:sz w:val="24"/>
          <w:szCs w:val="24"/>
          <w:lang w:val="fr-FR"/>
        </w:rPr>
        <w:t>et divorce à sa guise, sans</w:t>
      </w:r>
      <w:r w:rsidR="00541B0A" w:rsidRPr="00787979">
        <w:rPr>
          <w:rFonts w:eastAsia="MS Mincho"/>
          <w:sz w:val="24"/>
          <w:szCs w:val="24"/>
          <w:lang w:val="fr-FR"/>
        </w:rPr>
        <w:t xml:space="preserve"> être gêné par la moindre </w:t>
      </w:r>
      <w:r w:rsidR="005327AB" w:rsidRPr="00787979">
        <w:rPr>
          <w:rFonts w:eastAsia="MS Mincho"/>
          <w:sz w:val="24"/>
          <w:szCs w:val="24"/>
          <w:lang w:val="fr-FR"/>
        </w:rPr>
        <w:t xml:space="preserve"> responsabilité vis-à-vis </w:t>
      </w:r>
      <w:r w:rsidR="00541B0A" w:rsidRPr="00787979">
        <w:rPr>
          <w:rFonts w:eastAsia="MS Mincho"/>
          <w:sz w:val="24"/>
          <w:szCs w:val="24"/>
          <w:lang w:val="fr-FR"/>
        </w:rPr>
        <w:t>d’elle.</w:t>
      </w:r>
      <w:r w:rsidR="005327AB" w:rsidRPr="00787979">
        <w:rPr>
          <w:rFonts w:eastAsia="MS Mincho"/>
          <w:sz w:val="24"/>
          <w:szCs w:val="24"/>
          <w:lang w:val="fr-FR"/>
        </w:rPr>
        <w:t xml:space="preserve"> </w:t>
      </w:r>
      <w:r w:rsidR="00654499">
        <w:rPr>
          <w:rFonts w:eastAsia="MS Mincho"/>
          <w:sz w:val="24"/>
          <w:szCs w:val="24"/>
          <w:lang w:val="fr-FR"/>
        </w:rPr>
        <w:t>Donc, ce traitement injuste constitue</w:t>
      </w:r>
      <w:r w:rsidR="00787979">
        <w:rPr>
          <w:rFonts w:eastAsia="MS Mincho"/>
          <w:sz w:val="24"/>
          <w:szCs w:val="24"/>
          <w:lang w:val="fr-FR"/>
        </w:rPr>
        <w:t xml:space="preserve"> </w:t>
      </w:r>
      <w:r w:rsidR="00654499">
        <w:rPr>
          <w:rFonts w:eastAsia="MS Mincho"/>
          <w:sz w:val="24"/>
          <w:szCs w:val="24"/>
          <w:lang w:val="fr-FR"/>
        </w:rPr>
        <w:t>une discrimination basée</w:t>
      </w:r>
      <w:r w:rsidR="00787979">
        <w:rPr>
          <w:rFonts w:eastAsia="MS Mincho"/>
          <w:sz w:val="24"/>
          <w:szCs w:val="24"/>
          <w:lang w:val="fr-FR"/>
        </w:rPr>
        <w:t xml:space="preserve"> sur le sexe, et </w:t>
      </w:r>
      <w:r w:rsidR="00541B0A" w:rsidRPr="00787979">
        <w:rPr>
          <w:rFonts w:eastAsia="MS Mincho"/>
          <w:sz w:val="24"/>
          <w:szCs w:val="24"/>
          <w:lang w:val="fr-FR"/>
        </w:rPr>
        <w:t xml:space="preserve"> </w:t>
      </w:r>
      <w:r w:rsidR="00654499">
        <w:rPr>
          <w:rFonts w:eastAsia="MS Mincho"/>
          <w:sz w:val="24"/>
          <w:szCs w:val="24"/>
          <w:lang w:val="fr-FR"/>
        </w:rPr>
        <w:t>fait</w:t>
      </w:r>
      <w:r w:rsidR="00541B0A" w:rsidRPr="00787979">
        <w:rPr>
          <w:rFonts w:eastAsia="MS Mincho"/>
          <w:sz w:val="24"/>
          <w:szCs w:val="24"/>
          <w:lang w:val="fr-FR"/>
        </w:rPr>
        <w:t xml:space="preserve"> que la femme en Mauritanie demeure </w:t>
      </w:r>
      <w:r w:rsidRPr="00787979">
        <w:rPr>
          <w:rFonts w:eastAsia="MS Mincho"/>
          <w:sz w:val="24"/>
          <w:szCs w:val="24"/>
          <w:lang w:val="fr-FR"/>
        </w:rPr>
        <w:t>une esclave très male traité</w:t>
      </w:r>
      <w:r w:rsidR="000A002E" w:rsidRPr="00787979">
        <w:rPr>
          <w:rFonts w:eastAsia="MS Mincho"/>
          <w:sz w:val="24"/>
          <w:szCs w:val="24"/>
          <w:lang w:val="fr-FR"/>
        </w:rPr>
        <w:t xml:space="preserve"> et</w:t>
      </w:r>
      <w:r w:rsidRPr="00787979">
        <w:rPr>
          <w:rFonts w:eastAsia="MS Mincho"/>
          <w:sz w:val="24"/>
          <w:szCs w:val="24"/>
          <w:lang w:val="fr-FR"/>
        </w:rPr>
        <w:t xml:space="preserve"> sans droits.</w:t>
      </w:r>
    </w:p>
    <w:p w:rsidR="00F85281" w:rsidRPr="00485065" w:rsidRDefault="00C65A3F" w:rsidP="00485065">
      <w:pPr>
        <w:pStyle w:val="SingleTxtG"/>
        <w:ind w:left="0"/>
        <w:rPr>
          <w:rFonts w:eastAsia="MS Mincho"/>
          <w:sz w:val="24"/>
          <w:szCs w:val="24"/>
          <w:lang w:val="fr-FR"/>
        </w:rPr>
      </w:pPr>
      <w:r w:rsidRPr="00787979">
        <w:rPr>
          <w:rFonts w:eastAsia="MS Mincho"/>
          <w:sz w:val="24"/>
          <w:szCs w:val="24"/>
          <w:lang w:val="fr-FR"/>
        </w:rPr>
        <w:lastRenderedPageBreak/>
        <w:t xml:space="preserve"> De même les arrestations préventives en Mauritanie, ne suivent pas une logique, </w:t>
      </w:r>
      <w:r w:rsidR="00541B0A" w:rsidRPr="00787979">
        <w:rPr>
          <w:rFonts w:eastAsia="MS Mincho"/>
          <w:sz w:val="24"/>
          <w:szCs w:val="24"/>
          <w:lang w:val="fr-FR"/>
        </w:rPr>
        <w:t xml:space="preserve">car, </w:t>
      </w:r>
      <w:r w:rsidRPr="00787979">
        <w:rPr>
          <w:rFonts w:eastAsia="MS Mincho"/>
          <w:sz w:val="24"/>
          <w:szCs w:val="24"/>
          <w:lang w:val="fr-FR"/>
        </w:rPr>
        <w:t xml:space="preserve">une personne </w:t>
      </w:r>
      <w:r w:rsidR="00905F27">
        <w:rPr>
          <w:rFonts w:eastAsia="MS Mincho"/>
          <w:sz w:val="24"/>
          <w:szCs w:val="24"/>
          <w:lang w:val="fr-FR"/>
        </w:rPr>
        <w:t xml:space="preserve">arreté, </w:t>
      </w:r>
      <w:r w:rsidRPr="00787979">
        <w:rPr>
          <w:rFonts w:eastAsia="MS Mincho"/>
          <w:sz w:val="24"/>
          <w:szCs w:val="24"/>
          <w:lang w:val="fr-FR"/>
        </w:rPr>
        <w:t xml:space="preserve"> peut rester en prison toutes </w:t>
      </w:r>
      <w:r w:rsidR="00AD44EF" w:rsidRPr="00787979">
        <w:rPr>
          <w:rFonts w:eastAsia="MS Mincho"/>
          <w:sz w:val="24"/>
          <w:szCs w:val="24"/>
          <w:lang w:val="fr-FR"/>
        </w:rPr>
        <w:t xml:space="preserve">sa </w:t>
      </w:r>
      <w:r w:rsidRPr="00787979">
        <w:rPr>
          <w:rFonts w:eastAsia="MS Mincho"/>
          <w:sz w:val="24"/>
          <w:szCs w:val="24"/>
          <w:lang w:val="fr-FR"/>
        </w:rPr>
        <w:t>vit ou une grande partie de sa vit en prison</w:t>
      </w:r>
      <w:r w:rsidR="000A002E" w:rsidRPr="00787979">
        <w:rPr>
          <w:rFonts w:eastAsia="MS Mincho"/>
          <w:sz w:val="24"/>
          <w:szCs w:val="24"/>
          <w:lang w:val="fr-FR"/>
        </w:rPr>
        <w:t xml:space="preserve"> avant de connaitre rée</w:t>
      </w:r>
      <w:r w:rsidR="00541B0A" w:rsidRPr="00787979">
        <w:rPr>
          <w:rFonts w:eastAsia="MS Mincho"/>
          <w:sz w:val="24"/>
          <w:szCs w:val="24"/>
          <w:lang w:val="fr-FR"/>
        </w:rPr>
        <w:t>llement le motif d’arrestation.</w:t>
      </w:r>
      <w:r w:rsidR="00F85281" w:rsidRPr="005C3623">
        <w:t>.</w:t>
      </w:r>
    </w:p>
    <w:p w:rsidR="00F85281" w:rsidRPr="00761110" w:rsidRDefault="00F85281" w:rsidP="00F85281">
      <w:pPr>
        <w:pStyle w:val="H1G"/>
      </w:pPr>
      <w:r>
        <w:tab/>
      </w:r>
      <w:r>
        <w:tab/>
      </w:r>
      <w:r w:rsidRPr="00761110">
        <w:t>Article 7</w:t>
      </w:r>
    </w:p>
    <w:p w:rsidR="00EA3190" w:rsidRPr="00EA3190" w:rsidRDefault="00F85281" w:rsidP="00EA3190">
      <w:pPr>
        <w:pStyle w:val="SingleTxtG"/>
        <w:ind w:left="0"/>
        <w:rPr>
          <w:rFonts w:eastAsia="MS Mincho"/>
          <w:sz w:val="24"/>
          <w:szCs w:val="24"/>
          <w:lang w:val="fr-FR"/>
        </w:rPr>
      </w:pPr>
      <w:r w:rsidRPr="00EA3190">
        <w:rPr>
          <w:rFonts w:eastAsia="MS Mincho"/>
          <w:sz w:val="24"/>
          <w:szCs w:val="24"/>
          <w:lang w:val="fr-FR"/>
        </w:rPr>
        <w:t xml:space="preserve">En termes de santé scolaire, la Stratégie du PNDSE </w:t>
      </w:r>
      <w:r w:rsidR="00EA3190" w:rsidRPr="00EA3190">
        <w:rPr>
          <w:rFonts w:eastAsia="MS Mincho"/>
          <w:sz w:val="24"/>
          <w:szCs w:val="24"/>
          <w:lang w:val="fr-FR"/>
        </w:rPr>
        <w:t xml:space="preserve">est </w:t>
      </w:r>
      <w:r w:rsidR="00EA3190">
        <w:rPr>
          <w:rFonts w:eastAsia="MS Mincho"/>
          <w:sz w:val="24"/>
          <w:szCs w:val="24"/>
          <w:lang w:val="fr-FR"/>
        </w:rPr>
        <w:t xml:space="preserve">une stratégie sur papier, sans plan d’action visible. Aussi bien l’hygiène, la sécurité, la lutte contre la délinquance dans les milieux scolaire et </w:t>
      </w:r>
      <w:r w:rsidR="00485065">
        <w:rPr>
          <w:rFonts w:eastAsia="MS Mincho"/>
          <w:sz w:val="24"/>
          <w:szCs w:val="24"/>
          <w:lang w:val="fr-FR"/>
        </w:rPr>
        <w:t xml:space="preserve">le trafique de </w:t>
      </w:r>
      <w:r w:rsidR="00EA3190">
        <w:rPr>
          <w:rFonts w:eastAsia="MS Mincho"/>
          <w:sz w:val="24"/>
          <w:szCs w:val="24"/>
          <w:lang w:val="fr-FR"/>
        </w:rPr>
        <w:t>la drogue ne sont pas prise en considération.</w:t>
      </w:r>
    </w:p>
    <w:p w:rsidR="00F85281" w:rsidRPr="00FA60B3" w:rsidRDefault="00F85281" w:rsidP="00F85281">
      <w:pPr>
        <w:pStyle w:val="SingleTxtG"/>
        <w:rPr>
          <w:szCs w:val="24"/>
        </w:rPr>
      </w:pPr>
      <w:r w:rsidRPr="005C3623">
        <w:rPr>
          <w:szCs w:val="24"/>
        </w:rPr>
        <w:t xml:space="preserve">. </w:t>
      </w:r>
    </w:p>
    <w:p w:rsidR="00F85281" w:rsidRPr="00E0195B" w:rsidRDefault="00F85281" w:rsidP="00F85281">
      <w:pPr>
        <w:pStyle w:val="HChG"/>
      </w:pPr>
      <w:r>
        <w:tab/>
      </w:r>
      <w:r>
        <w:tab/>
      </w:r>
      <w:r w:rsidRPr="00E0195B">
        <w:t>C</w:t>
      </w:r>
      <w:r>
        <w:t>onclusion </w:t>
      </w:r>
    </w:p>
    <w:p w:rsidR="00E81F88" w:rsidRDefault="00485065" w:rsidP="00D2484D">
      <w:pPr>
        <w:rPr>
          <w:sz w:val="24"/>
          <w:szCs w:val="24"/>
        </w:rPr>
      </w:pPr>
      <w:r w:rsidRPr="00485065">
        <w:rPr>
          <w:sz w:val="24"/>
          <w:szCs w:val="24"/>
        </w:rPr>
        <w:t>Le déficit démocratique et la faiblesse des institutions nationales des droits de l’homme constituent des entrave</w:t>
      </w:r>
      <w:r>
        <w:rPr>
          <w:sz w:val="24"/>
          <w:szCs w:val="24"/>
        </w:rPr>
        <w:t>s</w:t>
      </w:r>
      <w:r w:rsidRPr="00485065">
        <w:rPr>
          <w:sz w:val="24"/>
          <w:szCs w:val="24"/>
        </w:rPr>
        <w:t xml:space="preserve"> </w:t>
      </w:r>
      <w:r w:rsidR="00D2484D" w:rsidRPr="00485065">
        <w:rPr>
          <w:sz w:val="24"/>
          <w:szCs w:val="24"/>
        </w:rPr>
        <w:t>majeures</w:t>
      </w:r>
      <w:r w:rsidRPr="00485065">
        <w:rPr>
          <w:sz w:val="24"/>
          <w:szCs w:val="24"/>
        </w:rPr>
        <w:t xml:space="preserve"> devant la mise en œuvre des disposition</w:t>
      </w:r>
      <w:r w:rsidR="0051637E">
        <w:rPr>
          <w:sz w:val="24"/>
          <w:szCs w:val="24"/>
        </w:rPr>
        <w:t>s</w:t>
      </w:r>
      <w:r w:rsidRPr="00485065">
        <w:rPr>
          <w:sz w:val="24"/>
          <w:szCs w:val="24"/>
        </w:rPr>
        <w:t xml:space="preserve"> de la convention internationale pour l’élimination de la discrimination raciale</w:t>
      </w:r>
      <w:r w:rsidR="00D2484D">
        <w:rPr>
          <w:sz w:val="24"/>
          <w:szCs w:val="24"/>
        </w:rPr>
        <w:t>.</w:t>
      </w:r>
    </w:p>
    <w:p w:rsidR="00D2484D" w:rsidRDefault="00D2484D" w:rsidP="00D2484D">
      <w:pPr>
        <w:rPr>
          <w:sz w:val="24"/>
          <w:szCs w:val="24"/>
        </w:rPr>
      </w:pPr>
    </w:p>
    <w:p w:rsidR="00D2484D" w:rsidRDefault="00D2484D" w:rsidP="00D2484D">
      <w:pPr>
        <w:rPr>
          <w:sz w:val="24"/>
          <w:szCs w:val="24"/>
        </w:rPr>
      </w:pPr>
    </w:p>
    <w:p w:rsidR="00D2484D" w:rsidRDefault="00D2484D" w:rsidP="00D2484D">
      <w:pPr>
        <w:rPr>
          <w:sz w:val="24"/>
          <w:szCs w:val="24"/>
        </w:rPr>
      </w:pPr>
    </w:p>
    <w:p w:rsidR="00E81F88" w:rsidRPr="00E81F88" w:rsidRDefault="00E81F88">
      <w:pPr>
        <w:rPr>
          <w:b/>
          <w:bCs/>
          <w:sz w:val="24"/>
          <w:szCs w:val="24"/>
        </w:rPr>
      </w:pPr>
      <w:r w:rsidRPr="00E81F88">
        <w:rPr>
          <w:b/>
          <w:bCs/>
          <w:sz w:val="24"/>
          <w:szCs w:val="24"/>
        </w:rPr>
        <w:t>Recommandations :</w:t>
      </w:r>
    </w:p>
    <w:p w:rsidR="00E81F88" w:rsidRDefault="00E81F88">
      <w:pPr>
        <w:rPr>
          <w:sz w:val="24"/>
          <w:szCs w:val="24"/>
        </w:rPr>
      </w:pPr>
    </w:p>
    <w:p w:rsidR="00E81F88" w:rsidRDefault="00E81F88" w:rsidP="00E81F88">
      <w:pPr>
        <w:pStyle w:val="Paragraphedeliste"/>
        <w:numPr>
          <w:ilvl w:val="0"/>
          <w:numId w:val="31"/>
        </w:numPr>
        <w:rPr>
          <w:sz w:val="24"/>
          <w:szCs w:val="24"/>
        </w:rPr>
      </w:pPr>
      <w:r w:rsidRPr="00E81F88">
        <w:rPr>
          <w:sz w:val="24"/>
          <w:szCs w:val="24"/>
        </w:rPr>
        <w:t>Rétablir conformément à la loi  les deux institutions nationales défaillantes ; INDH et MNP</w:t>
      </w:r>
    </w:p>
    <w:p w:rsidR="00E547EF" w:rsidRDefault="00E547EF" w:rsidP="00E81F88">
      <w:pPr>
        <w:pStyle w:val="Paragraphedeliste"/>
        <w:numPr>
          <w:ilvl w:val="0"/>
          <w:numId w:val="31"/>
        </w:numPr>
        <w:rPr>
          <w:sz w:val="24"/>
          <w:szCs w:val="24"/>
        </w:rPr>
      </w:pPr>
      <w:r>
        <w:rPr>
          <w:sz w:val="24"/>
          <w:szCs w:val="24"/>
        </w:rPr>
        <w:t>Réviser  le plan d’action nationale sur l’élimination de toutes les formes de la discrimination, en concertation avec la société civile, et le mettre en œuvre le plutôt possible.</w:t>
      </w:r>
    </w:p>
    <w:p w:rsidR="00E547EF" w:rsidRDefault="00E547EF" w:rsidP="00E81F88">
      <w:pPr>
        <w:pStyle w:val="Paragraphedeliste"/>
        <w:numPr>
          <w:ilvl w:val="0"/>
          <w:numId w:val="31"/>
        </w:numPr>
        <w:rPr>
          <w:sz w:val="24"/>
          <w:szCs w:val="24"/>
        </w:rPr>
      </w:pPr>
      <w:r>
        <w:rPr>
          <w:sz w:val="24"/>
          <w:szCs w:val="24"/>
        </w:rPr>
        <w:t>Mettre en œuvre la stratégie nationale de lutte contre la traite et mettre un place un mécanisme national de lutte contre la traite des être humains et le dotée des moyens humains et financiers nécessaire pour mener à bien sa mission.</w:t>
      </w:r>
    </w:p>
    <w:p w:rsidR="00E547EF" w:rsidRPr="00E547EF" w:rsidRDefault="00E547EF" w:rsidP="00E547EF">
      <w:pPr>
        <w:rPr>
          <w:sz w:val="24"/>
          <w:szCs w:val="24"/>
        </w:rPr>
      </w:pPr>
      <w:r>
        <w:rPr>
          <w:sz w:val="24"/>
          <w:szCs w:val="24"/>
        </w:rPr>
        <w:t xml:space="preserve">Merci pour votre attention </w:t>
      </w:r>
    </w:p>
    <w:sectPr w:rsidR="00E547EF" w:rsidRPr="00E547EF" w:rsidSect="008A0BC5">
      <w:headerReference w:type="even" r:id="rId7"/>
      <w:headerReference w:type="default" r:id="rId8"/>
      <w:footerReference w:type="even" r:id="rId9"/>
      <w:footerReference w:type="default" r:id="rId1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F45" w:rsidRDefault="00673F45" w:rsidP="00F01809">
      <w:pPr>
        <w:spacing w:line="240" w:lineRule="auto"/>
      </w:pPr>
      <w:r>
        <w:separator/>
      </w:r>
    </w:p>
  </w:endnote>
  <w:endnote w:type="continuationSeparator" w:id="1">
    <w:p w:rsidR="00673F45" w:rsidRDefault="00673F45" w:rsidP="00F0180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77B" w:rsidRPr="00BE2E81" w:rsidRDefault="00861538" w:rsidP="008A0BC5">
    <w:pPr>
      <w:pStyle w:val="Pieddepage"/>
      <w:tabs>
        <w:tab w:val="right" w:pos="9638"/>
      </w:tabs>
    </w:pPr>
    <w:r w:rsidRPr="00BE2E81">
      <w:rPr>
        <w:b/>
        <w:sz w:val="18"/>
      </w:rPr>
      <w:fldChar w:fldCharType="begin"/>
    </w:r>
    <w:r w:rsidR="0001177B" w:rsidRPr="00BE2E81">
      <w:rPr>
        <w:b/>
        <w:sz w:val="18"/>
      </w:rPr>
      <w:instrText xml:space="preserve"> PAGE  \* MERGEFORMAT </w:instrText>
    </w:r>
    <w:r w:rsidRPr="00BE2E81">
      <w:rPr>
        <w:b/>
        <w:sz w:val="18"/>
      </w:rPr>
      <w:fldChar w:fldCharType="separate"/>
    </w:r>
    <w:r w:rsidR="0001177B">
      <w:rPr>
        <w:b/>
        <w:noProof/>
        <w:sz w:val="18"/>
      </w:rPr>
      <w:t>36</w:t>
    </w:r>
    <w:r w:rsidRPr="00BE2E81">
      <w:rPr>
        <w:b/>
        <w:sz w:val="18"/>
      </w:rPr>
      <w:fldChar w:fldCharType="end"/>
    </w:r>
    <w:r w:rsidR="0001177B">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77B" w:rsidRPr="00BE2E81" w:rsidRDefault="0001177B" w:rsidP="008A0BC5">
    <w:pPr>
      <w:pStyle w:val="Pieddepage"/>
      <w:tabs>
        <w:tab w:val="right" w:pos="9638"/>
      </w:tabs>
      <w:rPr>
        <w:b/>
        <w:sz w:val="18"/>
      </w:rPr>
    </w:pPr>
    <w:r>
      <w:tab/>
    </w:r>
    <w:r w:rsidR="00861538" w:rsidRPr="00BE2E81">
      <w:rPr>
        <w:b/>
        <w:sz w:val="18"/>
      </w:rPr>
      <w:fldChar w:fldCharType="begin"/>
    </w:r>
    <w:r w:rsidRPr="00BE2E81">
      <w:rPr>
        <w:b/>
        <w:sz w:val="18"/>
      </w:rPr>
      <w:instrText xml:space="preserve"> PAGE  \* MERGEFORMAT </w:instrText>
    </w:r>
    <w:r w:rsidR="00861538" w:rsidRPr="00BE2E81">
      <w:rPr>
        <w:b/>
        <w:sz w:val="18"/>
      </w:rPr>
      <w:fldChar w:fldCharType="separate"/>
    </w:r>
    <w:r w:rsidR="00504741">
      <w:rPr>
        <w:b/>
        <w:noProof/>
        <w:sz w:val="18"/>
      </w:rPr>
      <w:t>3</w:t>
    </w:r>
    <w:r w:rsidR="00861538" w:rsidRPr="00BE2E81">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F45" w:rsidRDefault="00673F45" w:rsidP="00F01809">
      <w:pPr>
        <w:spacing w:line="240" w:lineRule="auto"/>
      </w:pPr>
      <w:r>
        <w:separator/>
      </w:r>
    </w:p>
  </w:footnote>
  <w:footnote w:type="continuationSeparator" w:id="1">
    <w:p w:rsidR="00673F45" w:rsidRDefault="00673F45" w:rsidP="00F0180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77B" w:rsidRPr="00BE2E81" w:rsidRDefault="0001177B" w:rsidP="008A0BC5">
    <w:pPr>
      <w:pStyle w:val="En-tte"/>
    </w:pPr>
    <w:r>
      <w:t>CERD/C/MRT/8-14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77B" w:rsidRPr="00BE2E81" w:rsidRDefault="0001177B" w:rsidP="008A0BC5">
    <w:pPr>
      <w:pStyle w:val="En-tt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34AE"/>
    <w:multiLevelType w:val="hybridMultilevel"/>
    <w:tmpl w:val="4646595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CD041FE"/>
    <w:multiLevelType w:val="hybridMultilevel"/>
    <w:tmpl w:val="FAAA1602"/>
    <w:lvl w:ilvl="0" w:tplc="7D4412C2">
      <w:start w:val="1"/>
      <w:numFmt w:val="upperLetter"/>
      <w:lvlText w:val="%1."/>
      <w:lvlJc w:val="left"/>
      <w:pPr>
        <w:ind w:left="1703" w:hanging="852"/>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5AB7C9C"/>
    <w:multiLevelType w:val="hybridMultilevel"/>
    <w:tmpl w:val="97E844A8"/>
    <w:lvl w:ilvl="0" w:tplc="02467114">
      <w:numFmt w:val="bullet"/>
      <w:lvlText w:val=""/>
      <w:lvlJc w:val="left"/>
      <w:pPr>
        <w:ind w:left="1068" w:hanging="360"/>
      </w:pPr>
      <w:rPr>
        <w:rFonts w:ascii="Symbol" w:eastAsia="Calibr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nsid w:val="1891265E"/>
    <w:multiLevelType w:val="hybridMultilevel"/>
    <w:tmpl w:val="4DB446FC"/>
    <w:lvl w:ilvl="0" w:tplc="0B10AC44">
      <w:start w:val="1"/>
      <w:numFmt w:val="low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0A2A93"/>
    <w:multiLevelType w:val="hybridMultilevel"/>
    <w:tmpl w:val="0A90797C"/>
    <w:lvl w:ilvl="0" w:tplc="A4422140">
      <w:start w:val="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AC74CF1"/>
    <w:multiLevelType w:val="hybridMultilevel"/>
    <w:tmpl w:val="DACC5A8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2AD60BD3"/>
    <w:multiLevelType w:val="hybridMultilevel"/>
    <w:tmpl w:val="0F466B1A"/>
    <w:lvl w:ilvl="0" w:tplc="4E849FBA">
      <w:start w:val="1"/>
      <w:numFmt w:val="lowerLetter"/>
      <w:lvlText w:val="%1)"/>
      <w:lvlJc w:val="left"/>
      <w:pPr>
        <w:ind w:left="92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8">
    <w:nsid w:val="2C433332"/>
    <w:multiLevelType w:val="hybridMultilevel"/>
    <w:tmpl w:val="530A1366"/>
    <w:lvl w:ilvl="0" w:tplc="26C26D4A">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8844B0"/>
    <w:multiLevelType w:val="hybridMultilevel"/>
    <w:tmpl w:val="4F76C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024F8D"/>
    <w:multiLevelType w:val="multilevel"/>
    <w:tmpl w:val="587A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B697270"/>
    <w:multiLevelType w:val="multilevel"/>
    <w:tmpl w:val="1A50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DD47D4"/>
    <w:multiLevelType w:val="multilevel"/>
    <w:tmpl w:val="AEC2F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6D583C"/>
    <w:multiLevelType w:val="hybridMultilevel"/>
    <w:tmpl w:val="93D268C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7C80ADA"/>
    <w:multiLevelType w:val="hybridMultilevel"/>
    <w:tmpl w:val="7CC06BDE"/>
    <w:lvl w:ilvl="0" w:tplc="040C000F">
      <w:start w:val="1"/>
      <w:numFmt w:val="decimal"/>
      <w:lvlText w:val="%1."/>
      <w:lvlJc w:val="left"/>
      <w:pPr>
        <w:ind w:left="107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486E589D"/>
    <w:multiLevelType w:val="hybridMultilevel"/>
    <w:tmpl w:val="5C245276"/>
    <w:lvl w:ilvl="0" w:tplc="1FB009EE">
      <w:start w:val="1"/>
      <w:numFmt w:val="upperLetter"/>
      <w:lvlText w:val="%1."/>
      <w:lvlJc w:val="left"/>
      <w:pPr>
        <w:ind w:left="1562" w:hanging="852"/>
      </w:pPr>
      <w:rPr>
        <w:rFonts w:hint="default"/>
      </w:rPr>
    </w:lvl>
    <w:lvl w:ilvl="1" w:tplc="08090019">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7">
    <w:nsid w:val="4988384F"/>
    <w:multiLevelType w:val="multilevel"/>
    <w:tmpl w:val="EFE4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57105E"/>
    <w:multiLevelType w:val="hybridMultilevel"/>
    <w:tmpl w:val="A30CAD00"/>
    <w:lvl w:ilvl="0" w:tplc="64048A92">
      <w:start w:val="2"/>
      <w:numFmt w:val="decimal"/>
      <w:lvlText w:val="%1."/>
      <w:lvlJc w:val="left"/>
      <w:pPr>
        <w:ind w:left="1070" w:hanging="360"/>
      </w:pPr>
      <w:rPr>
        <w:rFonts w:hint="default"/>
      </w:rPr>
    </w:lvl>
    <w:lvl w:ilvl="1" w:tplc="08090019">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9">
    <w:nsid w:val="638E1339"/>
    <w:multiLevelType w:val="hybridMultilevel"/>
    <w:tmpl w:val="5E94E34E"/>
    <w:lvl w:ilvl="0" w:tplc="46B4C8D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7A57E46"/>
    <w:multiLevelType w:val="multilevel"/>
    <w:tmpl w:val="14E4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6AEF1879"/>
    <w:multiLevelType w:val="multilevel"/>
    <w:tmpl w:val="3936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C542F2"/>
    <w:multiLevelType w:val="hybridMultilevel"/>
    <w:tmpl w:val="9AD41D96"/>
    <w:lvl w:ilvl="0" w:tplc="063813B0">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6529E2"/>
    <w:multiLevelType w:val="multilevel"/>
    <w:tmpl w:val="151E8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384BCF"/>
    <w:multiLevelType w:val="hybridMultilevel"/>
    <w:tmpl w:val="B52E4E22"/>
    <w:lvl w:ilvl="0" w:tplc="9696812A">
      <w:start w:val="3"/>
      <w:numFmt w:val="lowerLetter"/>
      <w:lvlText w:val="%1)"/>
      <w:lvlJc w:val="left"/>
      <w:pPr>
        <w:ind w:left="780" w:hanging="360"/>
      </w:pPr>
      <w:rPr>
        <w:rFonts w:hint="default"/>
        <w:b/>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26">
    <w:nsid w:val="6FDA576B"/>
    <w:multiLevelType w:val="hybridMultilevel"/>
    <w:tmpl w:val="A986FC90"/>
    <w:lvl w:ilvl="0" w:tplc="B49685C0">
      <w:start w:val="1"/>
      <w:numFmt w:val="decimal"/>
      <w:lvlText w:val="%1."/>
      <w:lvlJc w:val="left"/>
      <w:pPr>
        <w:ind w:left="1854" w:hanging="360"/>
      </w:pPr>
      <w:rPr>
        <w:sz w:val="20"/>
        <w:szCs w:val="20"/>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72C547B8"/>
    <w:multiLevelType w:val="multilevel"/>
    <w:tmpl w:val="224A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2A527F"/>
    <w:multiLevelType w:val="hybridMultilevel"/>
    <w:tmpl w:val="2DB25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1D3369"/>
    <w:multiLevelType w:val="hybridMultilevel"/>
    <w:tmpl w:val="D7E628FE"/>
    <w:lvl w:ilvl="0" w:tplc="04C2FAD8">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0">
    <w:nsid w:val="79017856"/>
    <w:multiLevelType w:val="hybridMultilevel"/>
    <w:tmpl w:val="8EBE9274"/>
    <w:lvl w:ilvl="0" w:tplc="040C000B">
      <w:start w:val="1"/>
      <w:numFmt w:val="bullet"/>
      <w:lvlText w:val=""/>
      <w:lvlJc w:val="left"/>
      <w:pPr>
        <w:ind w:left="789" w:hanging="360"/>
      </w:pPr>
      <w:rPr>
        <w:rFonts w:ascii="Wingdings" w:hAnsi="Wingdings" w:hint="default"/>
      </w:rPr>
    </w:lvl>
    <w:lvl w:ilvl="1" w:tplc="040C0003" w:tentative="1">
      <w:start w:val="1"/>
      <w:numFmt w:val="bullet"/>
      <w:lvlText w:val="o"/>
      <w:lvlJc w:val="left"/>
      <w:pPr>
        <w:ind w:left="1509" w:hanging="360"/>
      </w:pPr>
      <w:rPr>
        <w:rFonts w:ascii="Courier New" w:hAnsi="Courier New" w:cs="Courier New" w:hint="default"/>
      </w:rPr>
    </w:lvl>
    <w:lvl w:ilvl="2" w:tplc="040C0005" w:tentative="1">
      <w:start w:val="1"/>
      <w:numFmt w:val="bullet"/>
      <w:lvlText w:val=""/>
      <w:lvlJc w:val="left"/>
      <w:pPr>
        <w:ind w:left="2229" w:hanging="360"/>
      </w:pPr>
      <w:rPr>
        <w:rFonts w:ascii="Wingdings" w:hAnsi="Wingdings" w:hint="default"/>
      </w:rPr>
    </w:lvl>
    <w:lvl w:ilvl="3" w:tplc="040C0001" w:tentative="1">
      <w:start w:val="1"/>
      <w:numFmt w:val="bullet"/>
      <w:lvlText w:val=""/>
      <w:lvlJc w:val="left"/>
      <w:pPr>
        <w:ind w:left="2949" w:hanging="360"/>
      </w:pPr>
      <w:rPr>
        <w:rFonts w:ascii="Symbol" w:hAnsi="Symbol" w:hint="default"/>
      </w:rPr>
    </w:lvl>
    <w:lvl w:ilvl="4" w:tplc="040C0003" w:tentative="1">
      <w:start w:val="1"/>
      <w:numFmt w:val="bullet"/>
      <w:lvlText w:val="o"/>
      <w:lvlJc w:val="left"/>
      <w:pPr>
        <w:ind w:left="3669" w:hanging="360"/>
      </w:pPr>
      <w:rPr>
        <w:rFonts w:ascii="Courier New" w:hAnsi="Courier New" w:cs="Courier New" w:hint="default"/>
      </w:rPr>
    </w:lvl>
    <w:lvl w:ilvl="5" w:tplc="040C0005" w:tentative="1">
      <w:start w:val="1"/>
      <w:numFmt w:val="bullet"/>
      <w:lvlText w:val=""/>
      <w:lvlJc w:val="left"/>
      <w:pPr>
        <w:ind w:left="4389" w:hanging="360"/>
      </w:pPr>
      <w:rPr>
        <w:rFonts w:ascii="Wingdings" w:hAnsi="Wingdings" w:hint="default"/>
      </w:rPr>
    </w:lvl>
    <w:lvl w:ilvl="6" w:tplc="040C0001" w:tentative="1">
      <w:start w:val="1"/>
      <w:numFmt w:val="bullet"/>
      <w:lvlText w:val=""/>
      <w:lvlJc w:val="left"/>
      <w:pPr>
        <w:ind w:left="5109" w:hanging="360"/>
      </w:pPr>
      <w:rPr>
        <w:rFonts w:ascii="Symbol" w:hAnsi="Symbol" w:hint="default"/>
      </w:rPr>
    </w:lvl>
    <w:lvl w:ilvl="7" w:tplc="040C0003" w:tentative="1">
      <w:start w:val="1"/>
      <w:numFmt w:val="bullet"/>
      <w:lvlText w:val="o"/>
      <w:lvlJc w:val="left"/>
      <w:pPr>
        <w:ind w:left="5829" w:hanging="360"/>
      </w:pPr>
      <w:rPr>
        <w:rFonts w:ascii="Courier New" w:hAnsi="Courier New" w:cs="Courier New" w:hint="default"/>
      </w:rPr>
    </w:lvl>
    <w:lvl w:ilvl="8" w:tplc="040C0005" w:tentative="1">
      <w:start w:val="1"/>
      <w:numFmt w:val="bullet"/>
      <w:lvlText w:val=""/>
      <w:lvlJc w:val="left"/>
      <w:pPr>
        <w:ind w:left="6549" w:hanging="360"/>
      </w:pPr>
      <w:rPr>
        <w:rFonts w:ascii="Wingdings" w:hAnsi="Wingdings" w:hint="default"/>
      </w:rPr>
    </w:lvl>
  </w:abstractNum>
  <w:num w:numId="1">
    <w:abstractNumId w:val="21"/>
  </w:num>
  <w:num w:numId="2">
    <w:abstractNumId w:val="11"/>
  </w:num>
  <w:num w:numId="3">
    <w:abstractNumId w:val="2"/>
  </w:num>
  <w:num w:numId="4">
    <w:abstractNumId w:val="3"/>
  </w:num>
  <w:num w:numId="5">
    <w:abstractNumId w:val="7"/>
  </w:num>
  <w:num w:numId="6">
    <w:abstractNumId w:val="29"/>
  </w:num>
  <w:num w:numId="7">
    <w:abstractNumId w:val="25"/>
  </w:num>
  <w:num w:numId="8">
    <w:abstractNumId w:val="15"/>
  </w:num>
  <w:num w:numId="9">
    <w:abstractNumId w:val="5"/>
  </w:num>
  <w:num w:numId="10">
    <w:abstractNumId w:val="23"/>
  </w:num>
  <w:num w:numId="11">
    <w:abstractNumId w:val="9"/>
  </w:num>
  <w:num w:numId="12">
    <w:abstractNumId w:val="28"/>
  </w:num>
  <w:num w:numId="13">
    <w:abstractNumId w:val="6"/>
  </w:num>
  <w:num w:numId="14">
    <w:abstractNumId w:val="18"/>
  </w:num>
  <w:num w:numId="15">
    <w:abstractNumId w:val="26"/>
  </w:num>
  <w:num w:numId="16">
    <w:abstractNumId w:val="19"/>
  </w:num>
  <w:num w:numId="17">
    <w:abstractNumId w:val="4"/>
  </w:num>
  <w:num w:numId="18">
    <w:abstractNumId w:val="16"/>
  </w:num>
  <w:num w:numId="19">
    <w:abstractNumId w:val="8"/>
  </w:num>
  <w:num w:numId="20">
    <w:abstractNumId w:val="1"/>
  </w:num>
  <w:num w:numId="21">
    <w:abstractNumId w:val="12"/>
  </w:num>
  <w:num w:numId="22">
    <w:abstractNumId w:val="10"/>
  </w:num>
  <w:num w:numId="23">
    <w:abstractNumId w:val="17"/>
  </w:num>
  <w:num w:numId="24">
    <w:abstractNumId w:val="22"/>
  </w:num>
  <w:num w:numId="25">
    <w:abstractNumId w:val="20"/>
  </w:num>
  <w:num w:numId="26">
    <w:abstractNumId w:val="27"/>
  </w:num>
  <w:num w:numId="27">
    <w:abstractNumId w:val="13"/>
  </w:num>
  <w:num w:numId="28">
    <w:abstractNumId w:val="24"/>
  </w:num>
  <w:num w:numId="29">
    <w:abstractNumId w:val="14"/>
  </w:num>
  <w:num w:numId="30">
    <w:abstractNumId w:val="30"/>
  </w:num>
  <w:num w:numId="3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hyphenationZone w:val="425"/>
  <w:characterSpacingControl w:val="doNotCompress"/>
  <w:hdrShapeDefaults>
    <o:shapedefaults v:ext="edit" spidmax="12290"/>
  </w:hdrShapeDefaults>
  <w:footnotePr>
    <w:footnote w:id="0"/>
    <w:footnote w:id="1"/>
  </w:footnotePr>
  <w:endnotePr>
    <w:numFmt w:val="decimal"/>
    <w:endnote w:id="0"/>
    <w:endnote w:id="1"/>
  </w:endnotePr>
  <w:compat/>
  <w:rsids>
    <w:rsidRoot w:val="00F85281"/>
    <w:rsid w:val="0001177B"/>
    <w:rsid w:val="000121D7"/>
    <w:rsid w:val="00013580"/>
    <w:rsid w:val="00024467"/>
    <w:rsid w:val="0005111D"/>
    <w:rsid w:val="000A002E"/>
    <w:rsid w:val="000F2C54"/>
    <w:rsid w:val="00106C86"/>
    <w:rsid w:val="0012392A"/>
    <w:rsid w:val="00157656"/>
    <w:rsid w:val="00190382"/>
    <w:rsid w:val="001937EA"/>
    <w:rsid w:val="0019683A"/>
    <w:rsid w:val="002175CE"/>
    <w:rsid w:val="00293D83"/>
    <w:rsid w:val="00295C34"/>
    <w:rsid w:val="002D143C"/>
    <w:rsid w:val="002E6F19"/>
    <w:rsid w:val="00394B66"/>
    <w:rsid w:val="0045388D"/>
    <w:rsid w:val="00462EC0"/>
    <w:rsid w:val="00472B8D"/>
    <w:rsid w:val="00482D55"/>
    <w:rsid w:val="00485065"/>
    <w:rsid w:val="004E70B4"/>
    <w:rsid w:val="004F2F5E"/>
    <w:rsid w:val="00502CC7"/>
    <w:rsid w:val="00504741"/>
    <w:rsid w:val="0051637E"/>
    <w:rsid w:val="005327AB"/>
    <w:rsid w:val="00534211"/>
    <w:rsid w:val="00541B0A"/>
    <w:rsid w:val="005845E9"/>
    <w:rsid w:val="00644E58"/>
    <w:rsid w:val="00654499"/>
    <w:rsid w:val="00673F45"/>
    <w:rsid w:val="006F3DDE"/>
    <w:rsid w:val="00766082"/>
    <w:rsid w:val="00787759"/>
    <w:rsid w:val="00787979"/>
    <w:rsid w:val="007B322F"/>
    <w:rsid w:val="0082262F"/>
    <w:rsid w:val="00861538"/>
    <w:rsid w:val="008A0BC5"/>
    <w:rsid w:val="008B0582"/>
    <w:rsid w:val="008C78B9"/>
    <w:rsid w:val="00905A45"/>
    <w:rsid w:val="00905F27"/>
    <w:rsid w:val="00911EE3"/>
    <w:rsid w:val="00A31C7B"/>
    <w:rsid w:val="00AB1F9A"/>
    <w:rsid w:val="00AC0A00"/>
    <w:rsid w:val="00AD435E"/>
    <w:rsid w:val="00AD44EF"/>
    <w:rsid w:val="00AE15E1"/>
    <w:rsid w:val="00AE6B72"/>
    <w:rsid w:val="00B34F94"/>
    <w:rsid w:val="00B642C1"/>
    <w:rsid w:val="00B76504"/>
    <w:rsid w:val="00BE7F81"/>
    <w:rsid w:val="00C65A3F"/>
    <w:rsid w:val="00CF254F"/>
    <w:rsid w:val="00D00AD7"/>
    <w:rsid w:val="00D04BEA"/>
    <w:rsid w:val="00D2484D"/>
    <w:rsid w:val="00D27C4B"/>
    <w:rsid w:val="00D7054D"/>
    <w:rsid w:val="00D7507C"/>
    <w:rsid w:val="00D77500"/>
    <w:rsid w:val="00D86EF6"/>
    <w:rsid w:val="00DA2BC4"/>
    <w:rsid w:val="00DD1CE4"/>
    <w:rsid w:val="00E21D0C"/>
    <w:rsid w:val="00E31446"/>
    <w:rsid w:val="00E547EF"/>
    <w:rsid w:val="00E553D7"/>
    <w:rsid w:val="00E81F1F"/>
    <w:rsid w:val="00E81F88"/>
    <w:rsid w:val="00E96DB1"/>
    <w:rsid w:val="00EA3190"/>
    <w:rsid w:val="00EE21D6"/>
    <w:rsid w:val="00F01809"/>
    <w:rsid w:val="00F14C3A"/>
    <w:rsid w:val="00F268DD"/>
    <w:rsid w:val="00F65721"/>
    <w:rsid w:val="00F85281"/>
    <w:rsid w:val="00FA5F2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281"/>
    <w:pPr>
      <w:suppressAutoHyphens/>
      <w:spacing w:after="0" w:line="240" w:lineRule="atLeast"/>
    </w:pPr>
    <w:rPr>
      <w:rFonts w:ascii="Times New Roman" w:eastAsia="Times New Roman" w:hAnsi="Times New Roman" w:cs="Times New Roman"/>
      <w:sz w:val="20"/>
      <w:szCs w:val="20"/>
      <w:lang w:val="fr-CH"/>
    </w:rPr>
  </w:style>
  <w:style w:type="paragraph" w:styleId="Titre1">
    <w:name w:val="heading 1"/>
    <w:aliases w:val="Table_G"/>
    <w:basedOn w:val="SingleTxtG"/>
    <w:next w:val="SingleTxtG"/>
    <w:link w:val="Titre1Car"/>
    <w:uiPriority w:val="9"/>
    <w:qFormat/>
    <w:rsid w:val="00F85281"/>
    <w:pPr>
      <w:keepNext/>
      <w:keepLines/>
      <w:spacing w:after="0" w:line="240" w:lineRule="auto"/>
      <w:ind w:right="0"/>
      <w:jc w:val="left"/>
      <w:outlineLvl w:val="0"/>
    </w:pPr>
  </w:style>
  <w:style w:type="paragraph" w:styleId="Titre2">
    <w:name w:val="heading 2"/>
    <w:basedOn w:val="Normal"/>
    <w:next w:val="Normal"/>
    <w:link w:val="Titre2Car"/>
    <w:uiPriority w:val="9"/>
    <w:qFormat/>
    <w:rsid w:val="00F85281"/>
    <w:pPr>
      <w:outlineLvl w:val="1"/>
    </w:pPr>
  </w:style>
  <w:style w:type="paragraph" w:styleId="Titre3">
    <w:name w:val="heading 3"/>
    <w:basedOn w:val="Normal"/>
    <w:next w:val="Normal"/>
    <w:link w:val="Titre3Car1"/>
    <w:uiPriority w:val="9"/>
    <w:qFormat/>
    <w:rsid w:val="00F85281"/>
    <w:pPr>
      <w:outlineLvl w:val="2"/>
    </w:pPr>
  </w:style>
  <w:style w:type="paragraph" w:styleId="Titre4">
    <w:name w:val="heading 4"/>
    <w:basedOn w:val="Normal"/>
    <w:next w:val="Normal"/>
    <w:link w:val="Titre4Car"/>
    <w:uiPriority w:val="9"/>
    <w:qFormat/>
    <w:rsid w:val="00F85281"/>
    <w:pPr>
      <w:outlineLvl w:val="3"/>
    </w:pPr>
  </w:style>
  <w:style w:type="paragraph" w:styleId="Titre5">
    <w:name w:val="heading 5"/>
    <w:basedOn w:val="Normal"/>
    <w:next w:val="Normal"/>
    <w:link w:val="Titre5Car"/>
    <w:uiPriority w:val="9"/>
    <w:qFormat/>
    <w:rsid w:val="00F85281"/>
    <w:pPr>
      <w:outlineLvl w:val="4"/>
    </w:pPr>
  </w:style>
  <w:style w:type="paragraph" w:styleId="Titre6">
    <w:name w:val="heading 6"/>
    <w:basedOn w:val="Normal"/>
    <w:next w:val="Normal"/>
    <w:link w:val="Titre6Car"/>
    <w:qFormat/>
    <w:rsid w:val="00F85281"/>
    <w:pPr>
      <w:outlineLvl w:val="5"/>
    </w:pPr>
  </w:style>
  <w:style w:type="paragraph" w:styleId="Titre7">
    <w:name w:val="heading 7"/>
    <w:basedOn w:val="Normal"/>
    <w:next w:val="Normal"/>
    <w:link w:val="Titre7Car"/>
    <w:qFormat/>
    <w:rsid w:val="00F85281"/>
    <w:pPr>
      <w:outlineLvl w:val="6"/>
    </w:pPr>
  </w:style>
  <w:style w:type="paragraph" w:styleId="Titre8">
    <w:name w:val="heading 8"/>
    <w:basedOn w:val="Normal"/>
    <w:next w:val="Normal"/>
    <w:link w:val="Titre8Car"/>
    <w:qFormat/>
    <w:rsid w:val="00F85281"/>
    <w:pPr>
      <w:outlineLvl w:val="7"/>
    </w:pPr>
  </w:style>
  <w:style w:type="paragraph" w:styleId="Titre9">
    <w:name w:val="heading 9"/>
    <w:basedOn w:val="Normal"/>
    <w:next w:val="Normal"/>
    <w:link w:val="Titre9Car"/>
    <w:qFormat/>
    <w:rsid w:val="00F85281"/>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able_G Car"/>
    <w:basedOn w:val="Policepardfaut"/>
    <w:link w:val="Titre1"/>
    <w:uiPriority w:val="9"/>
    <w:rsid w:val="00F85281"/>
    <w:rPr>
      <w:rFonts w:ascii="Times New Roman" w:eastAsia="Times New Roman" w:hAnsi="Times New Roman" w:cs="Times New Roman"/>
      <w:sz w:val="20"/>
      <w:szCs w:val="20"/>
      <w:lang w:val="fr-CH"/>
    </w:rPr>
  </w:style>
  <w:style w:type="character" w:customStyle="1" w:styleId="Titre2Car">
    <w:name w:val="Titre 2 Car"/>
    <w:basedOn w:val="Policepardfaut"/>
    <w:link w:val="Titre2"/>
    <w:uiPriority w:val="9"/>
    <w:rsid w:val="00F85281"/>
    <w:rPr>
      <w:rFonts w:ascii="Times New Roman" w:eastAsia="Times New Roman" w:hAnsi="Times New Roman" w:cs="Times New Roman"/>
      <w:sz w:val="20"/>
      <w:szCs w:val="20"/>
      <w:lang w:val="fr-CH"/>
    </w:rPr>
  </w:style>
  <w:style w:type="character" w:customStyle="1" w:styleId="Titre3Car">
    <w:name w:val="Titre 3 Car"/>
    <w:basedOn w:val="Policepardfaut"/>
    <w:link w:val="Titre3"/>
    <w:rsid w:val="00F85281"/>
    <w:rPr>
      <w:rFonts w:asciiTheme="majorHAnsi" w:eastAsiaTheme="majorEastAsia" w:hAnsiTheme="majorHAnsi" w:cstheme="majorBidi"/>
      <w:b/>
      <w:bCs/>
      <w:color w:val="4F81BD" w:themeColor="accent1"/>
      <w:sz w:val="20"/>
      <w:szCs w:val="20"/>
      <w:lang w:val="fr-CH"/>
    </w:rPr>
  </w:style>
  <w:style w:type="character" w:customStyle="1" w:styleId="Titre4Car">
    <w:name w:val="Titre 4 Car"/>
    <w:basedOn w:val="Policepardfaut"/>
    <w:link w:val="Titre4"/>
    <w:uiPriority w:val="9"/>
    <w:rsid w:val="00F85281"/>
    <w:rPr>
      <w:rFonts w:ascii="Times New Roman" w:eastAsia="Times New Roman" w:hAnsi="Times New Roman" w:cs="Times New Roman"/>
      <w:sz w:val="20"/>
      <w:szCs w:val="20"/>
      <w:lang w:val="fr-CH"/>
    </w:rPr>
  </w:style>
  <w:style w:type="character" w:customStyle="1" w:styleId="Titre5Car">
    <w:name w:val="Titre 5 Car"/>
    <w:basedOn w:val="Policepardfaut"/>
    <w:link w:val="Titre5"/>
    <w:uiPriority w:val="9"/>
    <w:rsid w:val="00F85281"/>
    <w:rPr>
      <w:rFonts w:ascii="Times New Roman" w:eastAsia="Times New Roman" w:hAnsi="Times New Roman" w:cs="Times New Roman"/>
      <w:sz w:val="20"/>
      <w:szCs w:val="20"/>
      <w:lang w:val="fr-CH"/>
    </w:rPr>
  </w:style>
  <w:style w:type="character" w:customStyle="1" w:styleId="Titre6Car">
    <w:name w:val="Titre 6 Car"/>
    <w:basedOn w:val="Policepardfaut"/>
    <w:link w:val="Titre6"/>
    <w:rsid w:val="00F85281"/>
    <w:rPr>
      <w:rFonts w:ascii="Times New Roman" w:eastAsia="Times New Roman" w:hAnsi="Times New Roman" w:cs="Times New Roman"/>
      <w:sz w:val="20"/>
      <w:szCs w:val="20"/>
      <w:lang w:val="fr-CH"/>
    </w:rPr>
  </w:style>
  <w:style w:type="character" w:customStyle="1" w:styleId="Titre7Car">
    <w:name w:val="Titre 7 Car"/>
    <w:basedOn w:val="Policepardfaut"/>
    <w:link w:val="Titre7"/>
    <w:rsid w:val="00F85281"/>
    <w:rPr>
      <w:rFonts w:ascii="Times New Roman" w:eastAsia="Times New Roman" w:hAnsi="Times New Roman" w:cs="Times New Roman"/>
      <w:sz w:val="20"/>
      <w:szCs w:val="20"/>
      <w:lang w:val="fr-CH"/>
    </w:rPr>
  </w:style>
  <w:style w:type="character" w:customStyle="1" w:styleId="Titre8Car">
    <w:name w:val="Titre 8 Car"/>
    <w:basedOn w:val="Policepardfaut"/>
    <w:link w:val="Titre8"/>
    <w:rsid w:val="00F85281"/>
    <w:rPr>
      <w:rFonts w:ascii="Times New Roman" w:eastAsia="Times New Roman" w:hAnsi="Times New Roman" w:cs="Times New Roman"/>
      <w:sz w:val="20"/>
      <w:szCs w:val="20"/>
      <w:lang w:val="fr-CH"/>
    </w:rPr>
  </w:style>
  <w:style w:type="character" w:customStyle="1" w:styleId="Titre9Car">
    <w:name w:val="Titre 9 Car"/>
    <w:basedOn w:val="Policepardfaut"/>
    <w:link w:val="Titre9"/>
    <w:rsid w:val="00F85281"/>
    <w:rPr>
      <w:rFonts w:ascii="Times New Roman" w:eastAsia="Times New Roman" w:hAnsi="Times New Roman" w:cs="Times New Roman"/>
      <w:sz w:val="20"/>
      <w:szCs w:val="20"/>
      <w:lang w:val="fr-CH"/>
    </w:rPr>
  </w:style>
  <w:style w:type="paragraph" w:customStyle="1" w:styleId="SingleTxtG">
    <w:name w:val="_ Single Txt_G"/>
    <w:basedOn w:val="Normal"/>
    <w:link w:val="SingleTxtGCar"/>
    <w:rsid w:val="00F85281"/>
    <w:pPr>
      <w:spacing w:after="120"/>
      <w:ind w:left="1134" w:right="1134"/>
      <w:jc w:val="both"/>
    </w:pPr>
  </w:style>
  <w:style w:type="paragraph" w:styleId="Notedefin">
    <w:name w:val="endnote text"/>
    <w:aliases w:val="2_G"/>
    <w:basedOn w:val="Notedebasdepage"/>
    <w:link w:val="NotedefinCar"/>
    <w:rsid w:val="00F85281"/>
  </w:style>
  <w:style w:type="character" w:customStyle="1" w:styleId="NotedefinCar">
    <w:name w:val="Note de fin Car"/>
    <w:aliases w:val="2_G Car"/>
    <w:basedOn w:val="Policepardfaut"/>
    <w:link w:val="Notedefin"/>
    <w:rsid w:val="00F85281"/>
    <w:rPr>
      <w:rFonts w:ascii="Times New Roman" w:eastAsia="SimSun" w:hAnsi="Times New Roman" w:cs="Times New Roman"/>
      <w:sz w:val="18"/>
      <w:szCs w:val="20"/>
      <w:lang w:val="en-GB" w:eastAsia="zh-CN"/>
    </w:rPr>
  </w:style>
  <w:style w:type="paragraph" w:styleId="Notedebasdepage">
    <w:name w:val="footnote text"/>
    <w:aliases w:val="5_G"/>
    <w:basedOn w:val="Normal"/>
    <w:link w:val="NotedebasdepageCar"/>
    <w:qFormat/>
    <w:rsid w:val="00F8528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character" w:customStyle="1" w:styleId="NotedebasdepageCar">
    <w:name w:val="Note de bas de page Car"/>
    <w:aliases w:val="5_G Car"/>
    <w:basedOn w:val="Policepardfaut"/>
    <w:link w:val="Notedebasdepage"/>
    <w:rsid w:val="00F85281"/>
    <w:rPr>
      <w:rFonts w:ascii="Times New Roman" w:eastAsia="SimSun" w:hAnsi="Times New Roman" w:cs="Times New Roman"/>
      <w:sz w:val="18"/>
      <w:szCs w:val="20"/>
      <w:lang w:val="en-GB" w:eastAsia="zh-CN"/>
    </w:rPr>
  </w:style>
  <w:style w:type="paragraph" w:styleId="Pieddepage">
    <w:name w:val="footer"/>
    <w:aliases w:val="3_G"/>
    <w:basedOn w:val="Normal"/>
    <w:next w:val="Normal"/>
    <w:link w:val="PieddepageCar1"/>
    <w:uiPriority w:val="99"/>
    <w:rsid w:val="00F85281"/>
    <w:pPr>
      <w:spacing w:line="240" w:lineRule="auto"/>
    </w:pPr>
    <w:rPr>
      <w:sz w:val="16"/>
    </w:rPr>
  </w:style>
  <w:style w:type="character" w:customStyle="1" w:styleId="PieddepageCar">
    <w:name w:val="Pied de page Car"/>
    <w:basedOn w:val="Policepardfaut"/>
    <w:link w:val="Pieddepage"/>
    <w:rsid w:val="00F85281"/>
    <w:rPr>
      <w:rFonts w:ascii="Times New Roman" w:eastAsia="Times New Roman" w:hAnsi="Times New Roman" w:cs="Times New Roman"/>
      <w:sz w:val="20"/>
      <w:szCs w:val="20"/>
      <w:lang w:val="fr-CH"/>
    </w:rPr>
  </w:style>
  <w:style w:type="character" w:styleId="Appeldenotedefin">
    <w:name w:val="endnote reference"/>
    <w:aliases w:val="1_G"/>
    <w:rsid w:val="00F85281"/>
    <w:rPr>
      <w:rFonts w:ascii="Times New Roman" w:hAnsi="Times New Roman"/>
      <w:sz w:val="18"/>
      <w:vertAlign w:val="superscript"/>
      <w:lang w:val="fr-CH"/>
    </w:rPr>
  </w:style>
  <w:style w:type="character" w:styleId="Appelnotedebasdep">
    <w:name w:val="footnote reference"/>
    <w:aliases w:val="4_G"/>
    <w:qFormat/>
    <w:rsid w:val="00F85281"/>
    <w:rPr>
      <w:rFonts w:ascii="Times New Roman" w:hAnsi="Times New Roman"/>
      <w:sz w:val="18"/>
      <w:vertAlign w:val="superscript"/>
    </w:rPr>
  </w:style>
  <w:style w:type="character" w:styleId="Numrodepage">
    <w:name w:val="page number"/>
    <w:aliases w:val="7_G"/>
    <w:rsid w:val="00F85281"/>
    <w:rPr>
      <w:rFonts w:ascii="Times New Roman" w:hAnsi="Times New Roman"/>
      <w:b/>
      <w:sz w:val="18"/>
      <w:lang w:val="fr-CH"/>
    </w:rPr>
  </w:style>
  <w:style w:type="paragraph" w:styleId="En-tte">
    <w:name w:val="header"/>
    <w:aliases w:val="6_G"/>
    <w:basedOn w:val="Normal"/>
    <w:next w:val="Normal"/>
    <w:link w:val="En-tteCar1"/>
    <w:uiPriority w:val="99"/>
    <w:rsid w:val="00F85281"/>
    <w:pPr>
      <w:pBdr>
        <w:bottom w:val="single" w:sz="4" w:space="4" w:color="auto"/>
      </w:pBdr>
      <w:spacing w:line="240" w:lineRule="auto"/>
    </w:pPr>
    <w:rPr>
      <w:b/>
      <w:sz w:val="18"/>
    </w:rPr>
  </w:style>
  <w:style w:type="character" w:customStyle="1" w:styleId="En-tteCar">
    <w:name w:val="En-tête Car"/>
    <w:basedOn w:val="Policepardfaut"/>
    <w:link w:val="En-tte"/>
    <w:rsid w:val="00F85281"/>
    <w:rPr>
      <w:rFonts w:ascii="Times New Roman" w:eastAsia="Times New Roman" w:hAnsi="Times New Roman" w:cs="Times New Roman"/>
      <w:sz w:val="20"/>
      <w:szCs w:val="20"/>
      <w:lang w:val="fr-CH"/>
    </w:rPr>
  </w:style>
  <w:style w:type="paragraph" w:customStyle="1" w:styleId="H1G">
    <w:name w:val="_ H_1_G"/>
    <w:basedOn w:val="Normal"/>
    <w:next w:val="Normal"/>
    <w:rsid w:val="00F85281"/>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F85281"/>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F85281"/>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F852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852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85281"/>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F85281"/>
    <w:pPr>
      <w:keepNext/>
      <w:keepLines/>
      <w:spacing w:before="240" w:after="240" w:line="420" w:lineRule="exact"/>
      <w:ind w:left="1134" w:right="1134"/>
    </w:pPr>
    <w:rPr>
      <w:b/>
      <w:sz w:val="40"/>
    </w:rPr>
  </w:style>
  <w:style w:type="paragraph" w:customStyle="1" w:styleId="SLG">
    <w:name w:val="__S_L_G"/>
    <w:basedOn w:val="Normal"/>
    <w:next w:val="Normal"/>
    <w:rsid w:val="00F85281"/>
    <w:pPr>
      <w:keepNext/>
      <w:keepLines/>
      <w:spacing w:before="240" w:after="240" w:line="580" w:lineRule="exact"/>
      <w:ind w:left="1134" w:right="1134"/>
    </w:pPr>
    <w:rPr>
      <w:b/>
      <w:sz w:val="56"/>
    </w:rPr>
  </w:style>
  <w:style w:type="paragraph" w:customStyle="1" w:styleId="SSG">
    <w:name w:val="__S_S_G"/>
    <w:basedOn w:val="Normal"/>
    <w:next w:val="Normal"/>
    <w:rsid w:val="00F85281"/>
    <w:pPr>
      <w:keepNext/>
      <w:keepLines/>
      <w:spacing w:before="240" w:after="240" w:line="300" w:lineRule="exact"/>
      <w:ind w:left="1134" w:right="1134"/>
    </w:pPr>
    <w:rPr>
      <w:b/>
      <w:sz w:val="28"/>
    </w:rPr>
  </w:style>
  <w:style w:type="paragraph" w:customStyle="1" w:styleId="XLargeG">
    <w:name w:val="__XLarge_G"/>
    <w:basedOn w:val="Normal"/>
    <w:next w:val="Normal"/>
    <w:rsid w:val="00F85281"/>
    <w:pPr>
      <w:keepNext/>
      <w:keepLines/>
      <w:spacing w:before="240" w:after="240" w:line="420" w:lineRule="exact"/>
      <w:ind w:left="1134" w:right="1134"/>
    </w:pPr>
    <w:rPr>
      <w:b/>
      <w:sz w:val="40"/>
    </w:rPr>
  </w:style>
  <w:style w:type="paragraph" w:customStyle="1" w:styleId="Bullet1G">
    <w:name w:val="_Bullet 1_G"/>
    <w:basedOn w:val="Normal"/>
    <w:rsid w:val="00F85281"/>
    <w:pPr>
      <w:numPr>
        <w:numId w:val="1"/>
      </w:numPr>
      <w:spacing w:after="120"/>
      <w:ind w:right="1134"/>
      <w:jc w:val="both"/>
    </w:pPr>
  </w:style>
  <w:style w:type="paragraph" w:customStyle="1" w:styleId="Bullet2G">
    <w:name w:val="_Bullet 2_G"/>
    <w:basedOn w:val="Normal"/>
    <w:rsid w:val="00F85281"/>
    <w:pPr>
      <w:numPr>
        <w:numId w:val="2"/>
      </w:numPr>
      <w:spacing w:after="120"/>
      <w:ind w:right="1134"/>
      <w:jc w:val="both"/>
    </w:pPr>
  </w:style>
  <w:style w:type="table" w:styleId="Grilledutableau">
    <w:name w:val="Table Grid"/>
    <w:basedOn w:val="TableauNormal"/>
    <w:uiPriority w:val="59"/>
    <w:rsid w:val="00F85281"/>
    <w:pPr>
      <w:suppressAutoHyphens/>
      <w:spacing w:after="0" w:line="240" w:lineRule="atLeast"/>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F85281"/>
    <w:pPr>
      <w:numPr>
        <w:numId w:val="3"/>
      </w:numPr>
    </w:pPr>
  </w:style>
  <w:style w:type="character" w:styleId="Lienhypertexte">
    <w:name w:val="Hyperlink"/>
    <w:uiPriority w:val="99"/>
    <w:rsid w:val="00F85281"/>
    <w:rPr>
      <w:color w:val="auto"/>
      <w:u w:val="none"/>
    </w:rPr>
  </w:style>
  <w:style w:type="character" w:styleId="Lienhypertextesuivivisit">
    <w:name w:val="FollowedHyperlink"/>
    <w:semiHidden/>
    <w:rsid w:val="00F85281"/>
    <w:rPr>
      <w:color w:val="auto"/>
      <w:u w:val="none"/>
    </w:rPr>
  </w:style>
  <w:style w:type="paragraph" w:customStyle="1" w:styleId="omnipage4">
    <w:name w:val="omnipage4"/>
    <w:basedOn w:val="Normal"/>
    <w:rsid w:val="00F852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F85281"/>
    <w:pPr>
      <w:suppressAutoHyphens w:val="0"/>
      <w:spacing w:before="100" w:beforeAutospacing="1" w:after="100" w:afterAutospacing="1" w:line="240" w:lineRule="auto"/>
    </w:pPr>
    <w:rPr>
      <w:sz w:val="24"/>
      <w:szCs w:val="24"/>
      <w:lang w:val="fr-FR" w:eastAsia="fr-FR"/>
    </w:rPr>
  </w:style>
  <w:style w:type="character" w:customStyle="1" w:styleId="En-tteCar1">
    <w:name w:val="En-tête Car1"/>
    <w:aliases w:val="6_G Car"/>
    <w:link w:val="En-tte"/>
    <w:uiPriority w:val="99"/>
    <w:rsid w:val="00F85281"/>
    <w:rPr>
      <w:rFonts w:ascii="Times New Roman" w:eastAsia="Times New Roman" w:hAnsi="Times New Roman" w:cs="Times New Roman"/>
      <w:b/>
      <w:sz w:val="18"/>
      <w:szCs w:val="20"/>
      <w:lang w:val="fr-CH"/>
    </w:rPr>
  </w:style>
  <w:style w:type="character" w:customStyle="1" w:styleId="PieddepageCar1">
    <w:name w:val="Pied de page Car1"/>
    <w:aliases w:val="3_G Car"/>
    <w:link w:val="Pieddepage"/>
    <w:uiPriority w:val="99"/>
    <w:rsid w:val="00F85281"/>
    <w:rPr>
      <w:rFonts w:ascii="Times New Roman" w:eastAsia="Times New Roman" w:hAnsi="Times New Roman" w:cs="Times New Roman"/>
      <w:sz w:val="16"/>
      <w:szCs w:val="20"/>
      <w:lang w:val="fr-CH"/>
    </w:rPr>
  </w:style>
  <w:style w:type="character" w:customStyle="1" w:styleId="apple-converted-space">
    <w:name w:val="apple-converted-space"/>
    <w:rsid w:val="00F85281"/>
  </w:style>
  <w:style w:type="character" w:styleId="Accentuation">
    <w:name w:val="Emphasis"/>
    <w:uiPriority w:val="20"/>
    <w:qFormat/>
    <w:rsid w:val="00F85281"/>
    <w:rPr>
      <w:i/>
      <w:iCs/>
    </w:rPr>
  </w:style>
  <w:style w:type="paragraph" w:styleId="Paragraphedeliste">
    <w:name w:val="List Paragraph"/>
    <w:basedOn w:val="Normal"/>
    <w:link w:val="ParagraphedelisteCar"/>
    <w:uiPriority w:val="34"/>
    <w:qFormat/>
    <w:rsid w:val="00F852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F85281"/>
    <w:pPr>
      <w:spacing w:after="0" w:line="240" w:lineRule="auto"/>
    </w:pPr>
    <w:rPr>
      <w:rFonts w:ascii="Calibri" w:eastAsia="Calibri" w:hAnsi="Calibri" w:cs="Times New Roman"/>
    </w:rPr>
  </w:style>
  <w:style w:type="character" w:customStyle="1" w:styleId="SansinterligneCar">
    <w:name w:val="Sans interligne Car"/>
    <w:link w:val="Sansinterligne"/>
    <w:uiPriority w:val="1"/>
    <w:rsid w:val="00F85281"/>
    <w:rPr>
      <w:rFonts w:ascii="Calibri" w:eastAsia="Calibri" w:hAnsi="Calibri" w:cs="Times New Roman"/>
    </w:rPr>
  </w:style>
  <w:style w:type="paragraph" w:styleId="NormalWeb">
    <w:name w:val="Normal (Web)"/>
    <w:basedOn w:val="Normal"/>
    <w:uiPriority w:val="99"/>
    <w:unhideWhenUsed/>
    <w:rsid w:val="00F852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F85281"/>
    <w:rPr>
      <w:rFonts w:ascii="Times New Roman" w:eastAsia="Times New Roman" w:hAnsi="Times New Roman" w:cs="Times New Roman"/>
      <w:sz w:val="20"/>
      <w:szCs w:val="20"/>
      <w:lang w:val="fr-CH"/>
    </w:rPr>
  </w:style>
  <w:style w:type="paragraph" w:customStyle="1" w:styleId="texteSARA">
    <w:name w:val="texteSARA"/>
    <w:basedOn w:val="Normal"/>
    <w:qFormat/>
    <w:rsid w:val="00F852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F852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basedOn w:val="Policepardfaut"/>
    <w:link w:val="Textedebulles"/>
    <w:uiPriority w:val="99"/>
    <w:rsid w:val="00F85281"/>
    <w:rPr>
      <w:rFonts w:ascii="Tahoma" w:eastAsia="Calibri" w:hAnsi="Tahoma" w:cs="Tahoma"/>
      <w:sz w:val="16"/>
      <w:szCs w:val="16"/>
    </w:rPr>
  </w:style>
  <w:style w:type="paragraph" w:customStyle="1" w:styleId="Paragraphedeliste1">
    <w:name w:val="Paragraphe de liste1"/>
    <w:basedOn w:val="Normal"/>
    <w:rsid w:val="00F852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F852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F852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F85281"/>
    <w:pPr>
      <w:autoSpaceDE w:val="0"/>
      <w:autoSpaceDN w:val="0"/>
      <w:adjustRightInd w:val="0"/>
      <w:spacing w:after="0" w:line="240" w:lineRule="auto"/>
    </w:pPr>
    <w:rPr>
      <w:rFonts w:ascii="Calibri" w:eastAsia="Calibri" w:hAnsi="Calibri" w:cs="Calibri"/>
      <w:color w:val="000000"/>
      <w:sz w:val="24"/>
      <w:szCs w:val="24"/>
    </w:rPr>
  </w:style>
  <w:style w:type="paragraph" w:styleId="Retraitcorpsdetexte2">
    <w:name w:val="Body Text Indent 2"/>
    <w:basedOn w:val="Normal"/>
    <w:link w:val="Retraitcorpsdetexte2Car1"/>
    <w:rsid w:val="00F85281"/>
    <w:pPr>
      <w:autoSpaceDN w:val="0"/>
      <w:spacing w:line="240" w:lineRule="auto"/>
      <w:ind w:right="72" w:firstLine="1080"/>
      <w:jc w:val="both"/>
      <w:textAlignment w:val="baseline"/>
    </w:pPr>
    <w:rPr>
      <w:sz w:val="26"/>
      <w:szCs w:val="26"/>
      <w:lang w:val="fr-FR" w:eastAsia="fr-FR"/>
    </w:rPr>
  </w:style>
  <w:style w:type="character" w:customStyle="1" w:styleId="Retraitcorpsdetexte2Car">
    <w:name w:val="Retrait corps de texte 2 Car"/>
    <w:basedOn w:val="Policepardfaut"/>
    <w:link w:val="Retraitcorpsdetexte2"/>
    <w:rsid w:val="00F85281"/>
    <w:rPr>
      <w:rFonts w:ascii="Times New Roman" w:eastAsia="Times New Roman" w:hAnsi="Times New Roman" w:cs="Times New Roman"/>
      <w:sz w:val="20"/>
      <w:szCs w:val="20"/>
      <w:lang w:val="fr-CH"/>
    </w:rPr>
  </w:style>
  <w:style w:type="character" w:customStyle="1" w:styleId="Retraitcorpsdetexte2Car1">
    <w:name w:val="Retrait corps de texte 2 Car1"/>
    <w:link w:val="Retraitcorpsdetexte2"/>
    <w:rsid w:val="00F85281"/>
    <w:rPr>
      <w:rFonts w:ascii="Times New Roman" w:eastAsia="Times New Roman" w:hAnsi="Times New Roman" w:cs="Times New Roman"/>
      <w:sz w:val="26"/>
      <w:szCs w:val="26"/>
      <w:lang w:eastAsia="fr-FR"/>
    </w:rPr>
  </w:style>
  <w:style w:type="paragraph" w:styleId="Retraitnormal">
    <w:name w:val="Normal Indent"/>
    <w:basedOn w:val="Normal"/>
    <w:rsid w:val="00F85281"/>
    <w:pPr>
      <w:suppressAutoHyphens w:val="0"/>
      <w:autoSpaceDN w:val="0"/>
      <w:spacing w:line="240" w:lineRule="auto"/>
      <w:ind w:left="708"/>
    </w:pPr>
    <w:rPr>
      <w:sz w:val="22"/>
      <w:lang w:val="fr-FR" w:eastAsia="fr-FR"/>
    </w:rPr>
  </w:style>
  <w:style w:type="character" w:customStyle="1" w:styleId="Titre3Car1">
    <w:name w:val="Titre 3 Car1"/>
    <w:link w:val="Titre3"/>
    <w:uiPriority w:val="9"/>
    <w:rsid w:val="00F85281"/>
    <w:rPr>
      <w:rFonts w:ascii="Times New Roman" w:eastAsia="Times New Roman" w:hAnsi="Times New Roman" w:cs="Times New Roman"/>
      <w:sz w:val="20"/>
      <w:szCs w:val="20"/>
      <w:lang w:val="fr-CH"/>
    </w:rPr>
  </w:style>
  <w:style w:type="paragraph" w:styleId="Titre">
    <w:name w:val="Title"/>
    <w:basedOn w:val="Normal"/>
    <w:link w:val="TitreCar"/>
    <w:qFormat/>
    <w:rsid w:val="00F85281"/>
    <w:pPr>
      <w:suppressAutoHyphens w:val="0"/>
      <w:spacing w:line="240" w:lineRule="auto"/>
      <w:jc w:val="center"/>
    </w:pPr>
    <w:rPr>
      <w:b/>
      <w:bCs/>
      <w:sz w:val="24"/>
      <w:szCs w:val="24"/>
      <w:lang w:val="fr-FR" w:eastAsia="fr-FR"/>
    </w:rPr>
  </w:style>
  <w:style w:type="character" w:customStyle="1" w:styleId="TitreCar">
    <w:name w:val="Titre Car"/>
    <w:basedOn w:val="Policepardfaut"/>
    <w:link w:val="Titre"/>
    <w:rsid w:val="00F85281"/>
    <w:rPr>
      <w:rFonts w:ascii="Times New Roman" w:eastAsia="Times New Roman" w:hAnsi="Times New Roman" w:cs="Times New Roman"/>
      <w:b/>
      <w:bCs/>
      <w:sz w:val="24"/>
      <w:szCs w:val="24"/>
      <w:lang w:eastAsia="fr-FR"/>
    </w:rPr>
  </w:style>
  <w:style w:type="paragraph" w:customStyle="1" w:styleId="Listecouleur-Accent11">
    <w:name w:val="Liste couleur - Accent 11"/>
    <w:basedOn w:val="Normal"/>
    <w:uiPriority w:val="34"/>
    <w:qFormat/>
    <w:rsid w:val="00F85281"/>
    <w:pPr>
      <w:suppressAutoHyphens w:val="0"/>
      <w:spacing w:line="240" w:lineRule="auto"/>
      <w:ind w:left="720"/>
      <w:contextualSpacing/>
    </w:pPr>
    <w:rPr>
      <w:rFonts w:ascii="Cambria" w:eastAsia="MS Mincho" w:hAnsi="Cambria" w:cs="Arial"/>
      <w:sz w:val="24"/>
      <w:szCs w:val="24"/>
      <w:lang w:val="fr-FR"/>
    </w:rPr>
  </w:style>
  <w:style w:type="paragraph" w:customStyle="1" w:styleId="spip">
    <w:name w:val="spip"/>
    <w:basedOn w:val="Normal"/>
    <w:uiPriority w:val="99"/>
    <w:rsid w:val="00F85281"/>
    <w:pPr>
      <w:suppressAutoHyphens w:val="0"/>
      <w:spacing w:before="100" w:beforeAutospacing="1" w:after="100" w:afterAutospacing="1" w:line="240" w:lineRule="auto"/>
    </w:pPr>
    <w:rPr>
      <w:sz w:val="24"/>
      <w:szCs w:val="24"/>
      <w:lang w:val="fr-FR" w:eastAsia="fr-FR"/>
    </w:rPr>
  </w:style>
  <w:style w:type="paragraph" w:styleId="TM2">
    <w:name w:val="toc 2"/>
    <w:basedOn w:val="Normal"/>
    <w:next w:val="Normal"/>
    <w:autoRedefine/>
    <w:uiPriority w:val="39"/>
    <w:unhideWhenUsed/>
    <w:qFormat/>
    <w:rsid w:val="00F85281"/>
    <w:pPr>
      <w:suppressAutoHyphens w:val="0"/>
      <w:spacing w:line="240" w:lineRule="auto"/>
      <w:jc w:val="center"/>
    </w:pPr>
    <w:rPr>
      <w:rFonts w:ascii="Cambria" w:hAnsi="Cambria"/>
      <w:b/>
      <w:bCs/>
      <w:smallCaps/>
      <w:noProof/>
      <w:sz w:val="22"/>
      <w:szCs w:val="26"/>
      <w:lang w:eastAsia="fr-FR"/>
    </w:rPr>
  </w:style>
  <w:style w:type="paragraph" w:styleId="TM1">
    <w:name w:val="toc 1"/>
    <w:basedOn w:val="Normal"/>
    <w:next w:val="Normal"/>
    <w:autoRedefine/>
    <w:uiPriority w:val="39"/>
    <w:unhideWhenUsed/>
    <w:qFormat/>
    <w:rsid w:val="00F85281"/>
    <w:pPr>
      <w:suppressAutoHyphens w:val="0"/>
      <w:spacing w:before="360" w:after="360" w:line="240" w:lineRule="auto"/>
    </w:pPr>
    <w:rPr>
      <w:rFonts w:ascii="Calibri" w:hAnsi="Calibri"/>
      <w:b/>
      <w:bCs/>
      <w:caps/>
      <w:sz w:val="22"/>
      <w:szCs w:val="26"/>
      <w:u w:val="single"/>
    </w:rPr>
  </w:style>
  <w:style w:type="paragraph" w:styleId="TM4">
    <w:name w:val="toc 4"/>
    <w:basedOn w:val="Normal"/>
    <w:next w:val="Normal"/>
    <w:autoRedefine/>
    <w:uiPriority w:val="39"/>
    <w:unhideWhenUsed/>
    <w:rsid w:val="00F85281"/>
    <w:pPr>
      <w:suppressAutoHyphens w:val="0"/>
      <w:spacing w:line="240" w:lineRule="auto"/>
    </w:pPr>
    <w:rPr>
      <w:rFonts w:ascii="Calibri" w:hAnsi="Calibri"/>
      <w:sz w:val="22"/>
      <w:szCs w:val="26"/>
    </w:rPr>
  </w:style>
  <w:style w:type="paragraph" w:styleId="En-ttedetabledesmatires">
    <w:name w:val="TOC Heading"/>
    <w:basedOn w:val="Titre1"/>
    <w:next w:val="Normal"/>
    <w:uiPriority w:val="39"/>
    <w:semiHidden/>
    <w:unhideWhenUsed/>
    <w:qFormat/>
    <w:rsid w:val="00F85281"/>
    <w:pPr>
      <w:suppressAutoHyphens w:val="0"/>
      <w:spacing w:before="480" w:line="276" w:lineRule="auto"/>
      <w:ind w:left="0"/>
      <w:outlineLvl w:val="9"/>
    </w:pPr>
    <w:rPr>
      <w:rFonts w:ascii="Cambria" w:hAnsi="Cambria"/>
      <w:b/>
      <w:bCs/>
      <w:color w:val="365F91"/>
      <w:sz w:val="28"/>
      <w:szCs w:val="28"/>
      <w:lang w:val="fr-FR"/>
    </w:rPr>
  </w:style>
  <w:style w:type="paragraph" w:styleId="TM3">
    <w:name w:val="toc 3"/>
    <w:basedOn w:val="Normal"/>
    <w:next w:val="Normal"/>
    <w:autoRedefine/>
    <w:uiPriority w:val="39"/>
    <w:unhideWhenUsed/>
    <w:qFormat/>
    <w:rsid w:val="00F85281"/>
    <w:pPr>
      <w:suppressAutoHyphens w:val="0"/>
      <w:spacing w:line="240" w:lineRule="auto"/>
    </w:pPr>
    <w:rPr>
      <w:rFonts w:ascii="Calibri" w:hAnsi="Calibri"/>
      <w:smallCaps/>
      <w:sz w:val="22"/>
      <w:szCs w:val="26"/>
    </w:rPr>
  </w:style>
  <w:style w:type="paragraph" w:styleId="TM5">
    <w:name w:val="toc 5"/>
    <w:basedOn w:val="Normal"/>
    <w:next w:val="Normal"/>
    <w:autoRedefine/>
    <w:uiPriority w:val="39"/>
    <w:unhideWhenUsed/>
    <w:rsid w:val="00F85281"/>
    <w:pPr>
      <w:suppressAutoHyphens w:val="0"/>
      <w:spacing w:line="240" w:lineRule="auto"/>
    </w:pPr>
    <w:rPr>
      <w:rFonts w:ascii="Calibri" w:hAnsi="Calibri"/>
      <w:sz w:val="22"/>
      <w:szCs w:val="26"/>
    </w:rPr>
  </w:style>
  <w:style w:type="paragraph" w:styleId="TM6">
    <w:name w:val="toc 6"/>
    <w:basedOn w:val="Normal"/>
    <w:next w:val="Normal"/>
    <w:autoRedefine/>
    <w:uiPriority w:val="39"/>
    <w:unhideWhenUsed/>
    <w:rsid w:val="00F85281"/>
    <w:pPr>
      <w:suppressAutoHyphens w:val="0"/>
      <w:spacing w:line="240" w:lineRule="auto"/>
    </w:pPr>
    <w:rPr>
      <w:rFonts w:ascii="Calibri" w:hAnsi="Calibri"/>
      <w:sz w:val="22"/>
      <w:szCs w:val="26"/>
    </w:rPr>
  </w:style>
  <w:style w:type="paragraph" w:styleId="TM7">
    <w:name w:val="toc 7"/>
    <w:basedOn w:val="Normal"/>
    <w:next w:val="Normal"/>
    <w:autoRedefine/>
    <w:uiPriority w:val="39"/>
    <w:unhideWhenUsed/>
    <w:rsid w:val="00F85281"/>
    <w:pPr>
      <w:suppressAutoHyphens w:val="0"/>
      <w:spacing w:line="240" w:lineRule="auto"/>
    </w:pPr>
    <w:rPr>
      <w:rFonts w:ascii="Calibri" w:hAnsi="Calibri"/>
      <w:sz w:val="22"/>
      <w:szCs w:val="26"/>
    </w:rPr>
  </w:style>
  <w:style w:type="paragraph" w:styleId="TM8">
    <w:name w:val="toc 8"/>
    <w:basedOn w:val="Normal"/>
    <w:next w:val="Normal"/>
    <w:autoRedefine/>
    <w:uiPriority w:val="39"/>
    <w:unhideWhenUsed/>
    <w:rsid w:val="00F85281"/>
    <w:pPr>
      <w:suppressAutoHyphens w:val="0"/>
      <w:spacing w:line="240" w:lineRule="auto"/>
    </w:pPr>
    <w:rPr>
      <w:rFonts w:ascii="Calibri" w:hAnsi="Calibri"/>
      <w:sz w:val="22"/>
      <w:szCs w:val="26"/>
    </w:rPr>
  </w:style>
  <w:style w:type="paragraph" w:styleId="TM9">
    <w:name w:val="toc 9"/>
    <w:basedOn w:val="Normal"/>
    <w:next w:val="Normal"/>
    <w:autoRedefine/>
    <w:uiPriority w:val="39"/>
    <w:unhideWhenUsed/>
    <w:rsid w:val="00F85281"/>
    <w:pPr>
      <w:suppressAutoHyphens w:val="0"/>
      <w:spacing w:line="240" w:lineRule="auto"/>
    </w:pPr>
    <w:rPr>
      <w:rFonts w:ascii="Calibri" w:hAnsi="Calibri"/>
      <w:sz w:val="22"/>
      <w:szCs w:val="26"/>
    </w:rPr>
  </w:style>
  <w:style w:type="character" w:customStyle="1" w:styleId="ParagraphedelisteCar">
    <w:name w:val="Paragraphe de liste Car"/>
    <w:link w:val="Paragraphedeliste"/>
    <w:uiPriority w:val="34"/>
    <w:rsid w:val="00F85281"/>
    <w:rPr>
      <w:rFonts w:ascii="Calibri" w:eastAsia="Calibri" w:hAnsi="Calibri" w:cs="Times New Roman"/>
    </w:rPr>
  </w:style>
  <w:style w:type="character" w:customStyle="1" w:styleId="sep">
    <w:name w:val="sep"/>
    <w:basedOn w:val="Policepardfaut"/>
    <w:rsid w:val="00D00AD7"/>
  </w:style>
  <w:style w:type="character" w:customStyle="1" w:styleId="author">
    <w:name w:val="author"/>
    <w:basedOn w:val="Policepardfaut"/>
    <w:rsid w:val="00D00AD7"/>
  </w:style>
  <w:style w:type="character" w:customStyle="1" w:styleId="category">
    <w:name w:val="category"/>
    <w:basedOn w:val="Policepardfaut"/>
    <w:rsid w:val="00D00AD7"/>
  </w:style>
  <w:style w:type="character" w:customStyle="1" w:styleId="comments-link">
    <w:name w:val="comments-link"/>
    <w:basedOn w:val="Policepardfaut"/>
    <w:rsid w:val="00D00AD7"/>
  </w:style>
  <w:style w:type="paragraph" w:customStyle="1" w:styleId="wp-caption-text">
    <w:name w:val="wp-caption-text"/>
    <w:basedOn w:val="Normal"/>
    <w:rsid w:val="00D00AD7"/>
    <w:pPr>
      <w:suppressAutoHyphens w:val="0"/>
      <w:spacing w:before="100" w:beforeAutospacing="1" w:after="100" w:afterAutospacing="1" w:line="240" w:lineRule="auto"/>
    </w:pPr>
    <w:rPr>
      <w:sz w:val="24"/>
      <w:szCs w:val="24"/>
      <w:lang w:val="fr-FR" w:eastAsia="fr-FR"/>
    </w:rPr>
  </w:style>
  <w:style w:type="character" w:styleId="lev">
    <w:name w:val="Strong"/>
    <w:basedOn w:val="Policepardfaut"/>
    <w:uiPriority w:val="22"/>
    <w:qFormat/>
    <w:rsid w:val="00D00AD7"/>
    <w:rPr>
      <w:b/>
      <w:bCs/>
    </w:rPr>
  </w:style>
  <w:style w:type="character" w:customStyle="1" w:styleId="vvqbox">
    <w:name w:val="vvqbox"/>
    <w:basedOn w:val="Policepardfaut"/>
    <w:rsid w:val="00D00AD7"/>
  </w:style>
  <w:style w:type="paragraph" w:customStyle="1" w:styleId="toctitle">
    <w:name w:val="toc_title"/>
    <w:basedOn w:val="Normal"/>
    <w:rsid w:val="00D00AD7"/>
    <w:pPr>
      <w:suppressAutoHyphens w:val="0"/>
      <w:spacing w:before="100" w:beforeAutospacing="1" w:after="100" w:afterAutospacing="1" w:line="240" w:lineRule="auto"/>
    </w:pPr>
    <w:rPr>
      <w:sz w:val="24"/>
      <w:szCs w:val="24"/>
      <w:lang w:val="fr-FR" w:eastAsia="fr-FR"/>
    </w:rPr>
  </w:style>
  <w:style w:type="character" w:customStyle="1" w:styleId="toctoggle">
    <w:name w:val="toc_toggle"/>
    <w:basedOn w:val="Policepardfaut"/>
    <w:rsid w:val="00D00AD7"/>
  </w:style>
  <w:style w:type="character" w:styleId="CitationHTML">
    <w:name w:val="HTML Cite"/>
    <w:basedOn w:val="Policepardfaut"/>
    <w:uiPriority w:val="99"/>
    <w:semiHidden/>
    <w:unhideWhenUsed/>
    <w:rsid w:val="00D00AD7"/>
    <w:rPr>
      <w:i/>
      <w:iCs/>
    </w:rPr>
  </w:style>
  <w:style w:type="paragraph" w:styleId="z-Hautduformulaire">
    <w:name w:val="HTML Top of Form"/>
    <w:basedOn w:val="Normal"/>
    <w:next w:val="Normal"/>
    <w:link w:val="z-HautduformulaireCar"/>
    <w:hidden/>
    <w:uiPriority w:val="99"/>
    <w:semiHidden/>
    <w:unhideWhenUsed/>
    <w:rsid w:val="00D00AD7"/>
    <w:pPr>
      <w:pBdr>
        <w:bottom w:val="single" w:sz="6" w:space="1" w:color="auto"/>
      </w:pBdr>
      <w:suppressAutoHyphens w:val="0"/>
      <w:spacing w:line="240" w:lineRule="auto"/>
      <w:jc w:val="center"/>
    </w:pPr>
    <w:rPr>
      <w:rFonts w:ascii="Arial" w:hAnsi="Arial" w:cs="Arial"/>
      <w:vanish/>
      <w:sz w:val="16"/>
      <w:szCs w:val="16"/>
      <w:lang w:val="fr-FR" w:eastAsia="fr-FR"/>
    </w:rPr>
  </w:style>
  <w:style w:type="character" w:customStyle="1" w:styleId="z-HautduformulaireCar">
    <w:name w:val="z-Haut du formulaire Car"/>
    <w:basedOn w:val="Policepardfaut"/>
    <w:link w:val="z-Hautduformulaire"/>
    <w:uiPriority w:val="99"/>
    <w:semiHidden/>
    <w:rsid w:val="00D00AD7"/>
    <w:rPr>
      <w:rFonts w:ascii="Arial" w:eastAsia="Times New Roman" w:hAnsi="Arial" w:cs="Arial"/>
      <w:vanish/>
      <w:sz w:val="16"/>
      <w:szCs w:val="16"/>
      <w:lang w:eastAsia="fr-FR"/>
    </w:rPr>
  </w:style>
  <w:style w:type="paragraph" w:customStyle="1" w:styleId="comment-notes">
    <w:name w:val="comment-notes"/>
    <w:basedOn w:val="Normal"/>
    <w:rsid w:val="00D00AD7"/>
    <w:pPr>
      <w:suppressAutoHyphens w:val="0"/>
      <w:spacing w:before="100" w:beforeAutospacing="1" w:after="100" w:afterAutospacing="1" w:line="240" w:lineRule="auto"/>
    </w:pPr>
    <w:rPr>
      <w:sz w:val="24"/>
      <w:szCs w:val="24"/>
      <w:lang w:val="fr-FR" w:eastAsia="fr-FR"/>
    </w:rPr>
  </w:style>
  <w:style w:type="character" w:customStyle="1" w:styleId="required">
    <w:name w:val="required"/>
    <w:basedOn w:val="Policepardfaut"/>
    <w:rsid w:val="00D00AD7"/>
  </w:style>
  <w:style w:type="paragraph" w:customStyle="1" w:styleId="comment-form-author">
    <w:name w:val="comment-form-author"/>
    <w:basedOn w:val="Normal"/>
    <w:rsid w:val="00D00AD7"/>
    <w:pPr>
      <w:suppressAutoHyphens w:val="0"/>
      <w:spacing w:before="100" w:beforeAutospacing="1" w:after="100" w:afterAutospacing="1" w:line="240" w:lineRule="auto"/>
    </w:pPr>
    <w:rPr>
      <w:sz w:val="24"/>
      <w:szCs w:val="24"/>
      <w:lang w:val="fr-FR" w:eastAsia="fr-FR"/>
    </w:rPr>
  </w:style>
  <w:style w:type="paragraph" w:customStyle="1" w:styleId="comment-form-email">
    <w:name w:val="comment-form-email"/>
    <w:basedOn w:val="Normal"/>
    <w:rsid w:val="00D00AD7"/>
    <w:pPr>
      <w:suppressAutoHyphens w:val="0"/>
      <w:spacing w:before="100" w:beforeAutospacing="1" w:after="100" w:afterAutospacing="1" w:line="240" w:lineRule="auto"/>
    </w:pPr>
    <w:rPr>
      <w:sz w:val="24"/>
      <w:szCs w:val="24"/>
      <w:lang w:val="fr-FR" w:eastAsia="fr-FR"/>
    </w:rPr>
  </w:style>
  <w:style w:type="paragraph" w:customStyle="1" w:styleId="comment-form-url">
    <w:name w:val="comment-form-url"/>
    <w:basedOn w:val="Normal"/>
    <w:rsid w:val="00D00AD7"/>
    <w:pPr>
      <w:suppressAutoHyphens w:val="0"/>
      <w:spacing w:before="100" w:beforeAutospacing="1" w:after="100" w:afterAutospacing="1" w:line="240" w:lineRule="auto"/>
    </w:pPr>
    <w:rPr>
      <w:sz w:val="24"/>
      <w:szCs w:val="24"/>
      <w:lang w:val="fr-FR" w:eastAsia="fr-FR"/>
    </w:rPr>
  </w:style>
  <w:style w:type="paragraph" w:customStyle="1" w:styleId="comment-form-comment">
    <w:name w:val="comment-form-comment"/>
    <w:basedOn w:val="Normal"/>
    <w:rsid w:val="00D00AD7"/>
    <w:pPr>
      <w:suppressAutoHyphens w:val="0"/>
      <w:spacing w:before="100" w:beforeAutospacing="1" w:after="100" w:afterAutospacing="1" w:line="240" w:lineRule="auto"/>
    </w:pPr>
    <w:rPr>
      <w:sz w:val="24"/>
      <w:szCs w:val="24"/>
      <w:lang w:val="fr-FR" w:eastAsia="fr-FR"/>
    </w:rPr>
  </w:style>
  <w:style w:type="paragraph" w:customStyle="1" w:styleId="form-submit">
    <w:name w:val="form-submit"/>
    <w:basedOn w:val="Normal"/>
    <w:rsid w:val="00D00AD7"/>
    <w:pPr>
      <w:suppressAutoHyphens w:val="0"/>
      <w:spacing w:before="100" w:beforeAutospacing="1" w:after="100" w:afterAutospacing="1" w:line="240" w:lineRule="auto"/>
    </w:pPr>
    <w:rPr>
      <w:sz w:val="24"/>
      <w:szCs w:val="24"/>
      <w:lang w:val="fr-FR" w:eastAsia="fr-FR"/>
    </w:rPr>
  </w:style>
  <w:style w:type="paragraph" w:styleId="z-Basduformulaire">
    <w:name w:val="HTML Bottom of Form"/>
    <w:basedOn w:val="Normal"/>
    <w:next w:val="Normal"/>
    <w:link w:val="z-BasduformulaireCar"/>
    <w:hidden/>
    <w:uiPriority w:val="99"/>
    <w:semiHidden/>
    <w:unhideWhenUsed/>
    <w:rsid w:val="00D00AD7"/>
    <w:pPr>
      <w:pBdr>
        <w:top w:val="single" w:sz="6" w:space="1" w:color="auto"/>
      </w:pBdr>
      <w:suppressAutoHyphens w:val="0"/>
      <w:spacing w:line="240" w:lineRule="auto"/>
      <w:jc w:val="center"/>
    </w:pPr>
    <w:rPr>
      <w:rFonts w:ascii="Arial" w:hAnsi="Arial" w:cs="Arial"/>
      <w:vanish/>
      <w:sz w:val="16"/>
      <w:szCs w:val="16"/>
      <w:lang w:val="fr-FR" w:eastAsia="fr-FR"/>
    </w:rPr>
  </w:style>
  <w:style w:type="character" w:customStyle="1" w:styleId="z-BasduformulaireCar">
    <w:name w:val="z-Bas du formulaire Car"/>
    <w:basedOn w:val="Policepardfaut"/>
    <w:link w:val="z-Basduformulaire"/>
    <w:uiPriority w:val="99"/>
    <w:semiHidden/>
    <w:rsid w:val="00D00AD7"/>
    <w:rPr>
      <w:rFonts w:ascii="Arial" w:eastAsia="Times New Roman" w:hAnsi="Arial" w:cs="Arial"/>
      <w:vanish/>
      <w:sz w:val="16"/>
      <w:szCs w:val="16"/>
      <w:lang w:eastAsia="fr-FR"/>
    </w:rPr>
  </w:style>
  <w:style w:type="character" w:customStyle="1" w:styleId="tocnumber">
    <w:name w:val="toc_number"/>
    <w:basedOn w:val="Policepardfaut"/>
    <w:rsid w:val="00D00AD7"/>
  </w:style>
  <w:style w:type="character" w:customStyle="1" w:styleId="title">
    <w:name w:val="title"/>
    <w:basedOn w:val="Policepardfaut"/>
    <w:rsid w:val="00D00AD7"/>
  </w:style>
</w:styles>
</file>

<file path=word/webSettings.xml><?xml version="1.0" encoding="utf-8"?>
<w:webSettings xmlns:r="http://schemas.openxmlformats.org/officeDocument/2006/relationships" xmlns:w="http://schemas.openxmlformats.org/wordprocessingml/2006/main">
  <w:divs>
    <w:div w:id="791628773">
      <w:bodyDiv w:val="1"/>
      <w:marLeft w:val="0"/>
      <w:marRight w:val="0"/>
      <w:marTop w:val="0"/>
      <w:marBottom w:val="0"/>
      <w:divBdr>
        <w:top w:val="none" w:sz="0" w:space="0" w:color="auto"/>
        <w:left w:val="none" w:sz="0" w:space="0" w:color="auto"/>
        <w:bottom w:val="none" w:sz="0" w:space="0" w:color="auto"/>
        <w:right w:val="none" w:sz="0" w:space="0" w:color="auto"/>
      </w:divBdr>
      <w:divsChild>
        <w:div w:id="1340351072">
          <w:marLeft w:val="0"/>
          <w:marRight w:val="0"/>
          <w:marTop w:val="0"/>
          <w:marBottom w:val="0"/>
          <w:divBdr>
            <w:top w:val="none" w:sz="0" w:space="0" w:color="auto"/>
            <w:left w:val="none" w:sz="0" w:space="0" w:color="auto"/>
            <w:bottom w:val="none" w:sz="0" w:space="0" w:color="auto"/>
            <w:right w:val="none" w:sz="0" w:space="0" w:color="auto"/>
          </w:divBdr>
          <w:divsChild>
            <w:div w:id="652180147">
              <w:marLeft w:val="0"/>
              <w:marRight w:val="0"/>
              <w:marTop w:val="0"/>
              <w:marBottom w:val="0"/>
              <w:divBdr>
                <w:top w:val="none" w:sz="0" w:space="0" w:color="auto"/>
                <w:left w:val="none" w:sz="0" w:space="0" w:color="auto"/>
                <w:bottom w:val="none" w:sz="0" w:space="0" w:color="auto"/>
                <w:right w:val="none" w:sz="0" w:space="0" w:color="auto"/>
              </w:divBdr>
              <w:divsChild>
                <w:div w:id="681203629">
                  <w:marLeft w:val="0"/>
                  <w:marRight w:val="0"/>
                  <w:marTop w:val="0"/>
                  <w:marBottom w:val="0"/>
                  <w:divBdr>
                    <w:top w:val="none" w:sz="0" w:space="0" w:color="auto"/>
                    <w:left w:val="none" w:sz="0" w:space="0" w:color="auto"/>
                    <w:bottom w:val="none" w:sz="0" w:space="0" w:color="auto"/>
                    <w:right w:val="none" w:sz="0" w:space="0" w:color="auto"/>
                  </w:divBdr>
                  <w:divsChild>
                    <w:div w:id="378556499">
                      <w:marLeft w:val="0"/>
                      <w:marRight w:val="0"/>
                      <w:marTop w:val="0"/>
                      <w:marBottom w:val="0"/>
                      <w:divBdr>
                        <w:top w:val="none" w:sz="0" w:space="0" w:color="auto"/>
                        <w:left w:val="none" w:sz="0" w:space="0" w:color="auto"/>
                        <w:bottom w:val="none" w:sz="0" w:space="0" w:color="auto"/>
                        <w:right w:val="none" w:sz="0" w:space="0" w:color="auto"/>
                      </w:divBdr>
                      <w:divsChild>
                        <w:div w:id="587420822">
                          <w:marLeft w:val="0"/>
                          <w:marRight w:val="0"/>
                          <w:marTop w:val="0"/>
                          <w:marBottom w:val="0"/>
                          <w:divBdr>
                            <w:top w:val="none" w:sz="0" w:space="0" w:color="auto"/>
                            <w:left w:val="none" w:sz="0" w:space="0" w:color="auto"/>
                            <w:bottom w:val="none" w:sz="0" w:space="0" w:color="auto"/>
                            <w:right w:val="none" w:sz="0" w:space="0" w:color="auto"/>
                          </w:divBdr>
                          <w:divsChild>
                            <w:div w:id="23949257">
                              <w:marLeft w:val="0"/>
                              <w:marRight w:val="0"/>
                              <w:marTop w:val="0"/>
                              <w:marBottom w:val="0"/>
                              <w:divBdr>
                                <w:top w:val="none" w:sz="0" w:space="0" w:color="auto"/>
                                <w:left w:val="none" w:sz="0" w:space="0" w:color="auto"/>
                                <w:bottom w:val="none" w:sz="0" w:space="0" w:color="auto"/>
                                <w:right w:val="none" w:sz="0" w:space="0" w:color="auto"/>
                              </w:divBdr>
                              <w:divsChild>
                                <w:div w:id="580524634">
                                  <w:marLeft w:val="-257"/>
                                  <w:marRight w:val="-257"/>
                                  <w:marTop w:val="0"/>
                                  <w:marBottom w:val="0"/>
                                  <w:divBdr>
                                    <w:top w:val="none" w:sz="0" w:space="0" w:color="auto"/>
                                    <w:left w:val="none" w:sz="0" w:space="0" w:color="auto"/>
                                    <w:bottom w:val="none" w:sz="0" w:space="0" w:color="auto"/>
                                    <w:right w:val="none" w:sz="0" w:space="0" w:color="auto"/>
                                  </w:divBdr>
                                  <w:divsChild>
                                    <w:div w:id="353532351">
                                      <w:marLeft w:val="0"/>
                                      <w:marRight w:val="0"/>
                                      <w:marTop w:val="0"/>
                                      <w:marBottom w:val="0"/>
                                      <w:divBdr>
                                        <w:top w:val="none" w:sz="0" w:space="0" w:color="auto"/>
                                        <w:left w:val="none" w:sz="0" w:space="0" w:color="auto"/>
                                        <w:bottom w:val="none" w:sz="0" w:space="0" w:color="auto"/>
                                        <w:right w:val="none" w:sz="0" w:space="0" w:color="auto"/>
                                      </w:divBdr>
                                      <w:divsChild>
                                        <w:div w:id="1555773821">
                                          <w:marLeft w:val="0"/>
                                          <w:marRight w:val="0"/>
                                          <w:marTop w:val="0"/>
                                          <w:marBottom w:val="0"/>
                                          <w:divBdr>
                                            <w:top w:val="none" w:sz="0" w:space="0" w:color="auto"/>
                                            <w:left w:val="none" w:sz="0" w:space="0" w:color="auto"/>
                                            <w:bottom w:val="none" w:sz="0" w:space="0" w:color="auto"/>
                                            <w:right w:val="none" w:sz="0" w:space="0" w:color="auto"/>
                                          </w:divBdr>
                                          <w:divsChild>
                                            <w:div w:id="516045323">
                                              <w:marLeft w:val="0"/>
                                              <w:marRight w:val="0"/>
                                              <w:marTop w:val="0"/>
                                              <w:marBottom w:val="171"/>
                                              <w:divBdr>
                                                <w:top w:val="none" w:sz="0" w:space="0" w:color="auto"/>
                                                <w:left w:val="none" w:sz="0" w:space="0" w:color="auto"/>
                                                <w:bottom w:val="none" w:sz="0" w:space="0" w:color="auto"/>
                                                <w:right w:val="none" w:sz="0" w:space="0" w:color="auto"/>
                                              </w:divBdr>
                                              <w:divsChild>
                                                <w:div w:id="332874486">
                                                  <w:marLeft w:val="0"/>
                                                  <w:marRight w:val="0"/>
                                                  <w:marTop w:val="0"/>
                                                  <w:marBottom w:val="0"/>
                                                  <w:divBdr>
                                                    <w:top w:val="none" w:sz="0" w:space="0" w:color="auto"/>
                                                    <w:left w:val="none" w:sz="0" w:space="0" w:color="auto"/>
                                                    <w:bottom w:val="none" w:sz="0" w:space="0" w:color="auto"/>
                                                    <w:right w:val="none" w:sz="0" w:space="0" w:color="auto"/>
                                                  </w:divBdr>
                                                  <w:divsChild>
                                                    <w:div w:id="1198590580">
                                                      <w:marLeft w:val="0"/>
                                                      <w:marRight w:val="0"/>
                                                      <w:marTop w:val="0"/>
                                                      <w:marBottom w:val="390"/>
                                                      <w:divBdr>
                                                        <w:top w:val="single" w:sz="6" w:space="9" w:color="D1D1D1"/>
                                                        <w:left w:val="none" w:sz="0" w:space="0" w:color="auto"/>
                                                        <w:bottom w:val="single" w:sz="6" w:space="9" w:color="D1D1D1"/>
                                                        <w:right w:val="none" w:sz="0" w:space="0" w:color="auto"/>
                                                      </w:divBdr>
                                                    </w:div>
                                                  </w:divsChild>
                                                </w:div>
                                                <w:div w:id="2134589779">
                                                  <w:marLeft w:val="0"/>
                                                  <w:marRight w:val="343"/>
                                                  <w:marTop w:val="86"/>
                                                  <w:marBottom w:val="343"/>
                                                  <w:divBdr>
                                                    <w:top w:val="single" w:sz="6" w:space="3" w:color="DDDDDD"/>
                                                    <w:left w:val="single" w:sz="6" w:space="3" w:color="DDDDDD"/>
                                                    <w:bottom w:val="single" w:sz="6" w:space="3" w:color="DDDDDD"/>
                                                    <w:right w:val="single" w:sz="6" w:space="3" w:color="DDDDDD"/>
                                                  </w:divBdr>
                                                </w:div>
                                                <w:div w:id="696009256">
                                                  <w:marLeft w:val="0"/>
                                                  <w:marRight w:val="0"/>
                                                  <w:marTop w:val="0"/>
                                                  <w:marBottom w:val="240"/>
                                                  <w:divBdr>
                                                    <w:top w:val="single" w:sz="6" w:space="9" w:color="AAAAAA"/>
                                                    <w:left w:val="single" w:sz="6" w:space="9" w:color="AAAAAA"/>
                                                    <w:bottom w:val="single" w:sz="6" w:space="9" w:color="AAAAAA"/>
                                                    <w:right w:val="single" w:sz="6" w:space="9" w:color="AAAAAA"/>
                                                  </w:divBdr>
                                                </w:div>
                                              </w:divsChild>
                                            </w:div>
                                            <w:div w:id="760562935">
                                              <w:marLeft w:val="0"/>
                                              <w:marRight w:val="0"/>
                                              <w:marTop w:val="0"/>
                                              <w:marBottom w:val="0"/>
                                              <w:divBdr>
                                                <w:top w:val="none" w:sz="0" w:space="0" w:color="auto"/>
                                                <w:left w:val="none" w:sz="0" w:space="0" w:color="auto"/>
                                                <w:bottom w:val="none" w:sz="0" w:space="0" w:color="auto"/>
                                                <w:right w:val="none" w:sz="0" w:space="0" w:color="auto"/>
                                              </w:divBdr>
                                              <w:divsChild>
                                                <w:div w:id="1297101419">
                                                  <w:marLeft w:val="0"/>
                                                  <w:marRight w:val="0"/>
                                                  <w:marTop w:val="0"/>
                                                  <w:marBottom w:val="0"/>
                                                  <w:divBdr>
                                                    <w:top w:val="single" w:sz="6" w:space="13" w:color="D1D1D1"/>
                                                    <w:left w:val="single" w:sz="6" w:space="31" w:color="D1D1D1"/>
                                                    <w:bottom w:val="single" w:sz="6" w:space="13" w:color="D1D1D1"/>
                                                    <w:right w:val="single" w:sz="6" w:space="13" w:color="D1D1D1"/>
                                                  </w:divBdr>
                                                  <w:divsChild>
                                                    <w:div w:id="1968780997">
                                                      <w:marLeft w:val="0"/>
                                                      <w:marRight w:val="0"/>
                                                      <w:marTop w:val="0"/>
                                                      <w:marBottom w:val="0"/>
                                                      <w:divBdr>
                                                        <w:top w:val="none" w:sz="0" w:space="0" w:color="auto"/>
                                                        <w:left w:val="none" w:sz="0" w:space="0" w:color="auto"/>
                                                        <w:bottom w:val="none" w:sz="0" w:space="0" w:color="auto"/>
                                                        <w:right w:val="none" w:sz="0" w:space="0" w:color="auto"/>
                                                      </w:divBdr>
                                                    </w:div>
                                                    <w:div w:id="1076971432">
                                                      <w:marLeft w:val="0"/>
                                                      <w:marRight w:val="0"/>
                                                      <w:marTop w:val="0"/>
                                                      <w:marBottom w:val="171"/>
                                                      <w:divBdr>
                                                        <w:top w:val="none" w:sz="0" w:space="0" w:color="auto"/>
                                                        <w:left w:val="none" w:sz="0" w:space="0" w:color="auto"/>
                                                        <w:bottom w:val="none" w:sz="0" w:space="0" w:color="auto"/>
                                                        <w:right w:val="none" w:sz="0" w:space="0" w:color="auto"/>
                                                      </w:divBdr>
                                                    </w:div>
                                                    <w:div w:id="63188740">
                                                      <w:marLeft w:val="0"/>
                                                      <w:marRight w:val="0"/>
                                                      <w:marTop w:val="0"/>
                                                      <w:marBottom w:val="0"/>
                                                      <w:divBdr>
                                                        <w:top w:val="none" w:sz="0" w:space="0" w:color="auto"/>
                                                        <w:left w:val="none" w:sz="0" w:space="0" w:color="auto"/>
                                                        <w:bottom w:val="none" w:sz="0" w:space="0" w:color="auto"/>
                                                        <w:right w:val="none" w:sz="0" w:space="0" w:color="auto"/>
                                                      </w:divBdr>
                                                    </w:div>
                                                  </w:divsChild>
                                                </w:div>
                                                <w:div w:id="2078163977">
                                                  <w:marLeft w:val="0"/>
                                                  <w:marRight w:val="0"/>
                                                  <w:marTop w:val="0"/>
                                                  <w:marBottom w:val="0"/>
                                                  <w:divBdr>
                                                    <w:top w:val="none" w:sz="0" w:space="0" w:color="auto"/>
                                                    <w:left w:val="none" w:sz="0" w:space="0" w:color="auto"/>
                                                    <w:bottom w:val="none" w:sz="0" w:space="0" w:color="auto"/>
                                                    <w:right w:val="none" w:sz="0" w:space="0" w:color="auto"/>
                                                  </w:divBdr>
                                                  <w:divsChild>
                                                    <w:div w:id="1020200280">
                                                      <w:marLeft w:val="0"/>
                                                      <w:marRight w:val="0"/>
                                                      <w:marTop w:val="0"/>
                                                      <w:marBottom w:val="0"/>
                                                      <w:divBdr>
                                                        <w:top w:val="none" w:sz="0" w:space="0" w:color="auto"/>
                                                        <w:left w:val="none" w:sz="0" w:space="0" w:color="auto"/>
                                                        <w:bottom w:val="none" w:sz="0" w:space="0" w:color="auto"/>
                                                        <w:right w:val="none" w:sz="0" w:space="0" w:color="auto"/>
                                                      </w:divBdr>
                                                      <w:divsChild>
                                                        <w:div w:id="1023750259">
                                                          <w:marLeft w:val="0"/>
                                                          <w:marRight w:val="0"/>
                                                          <w:marTop w:val="34"/>
                                                          <w:marBottom w:val="0"/>
                                                          <w:divBdr>
                                                            <w:top w:val="single" w:sz="6" w:space="21" w:color="D1D1D1"/>
                                                            <w:left w:val="single" w:sz="6" w:space="21" w:color="D1D1D1"/>
                                                            <w:bottom w:val="single" w:sz="6" w:space="21" w:color="D1D1D1"/>
                                                            <w:right w:val="single" w:sz="6" w:space="21" w:color="D1D1D1"/>
                                                          </w:divBdr>
                                                        </w:div>
                                                      </w:divsChild>
                                                    </w:div>
                                                  </w:divsChild>
                                                </w:div>
                                              </w:divsChild>
                                            </w:div>
                                          </w:divsChild>
                                        </w:div>
                                      </w:divsChild>
                                    </w:div>
                                    <w:div w:id="249387936">
                                      <w:marLeft w:val="0"/>
                                      <w:marRight w:val="0"/>
                                      <w:marTop w:val="0"/>
                                      <w:marBottom w:val="0"/>
                                      <w:divBdr>
                                        <w:top w:val="none" w:sz="0" w:space="0" w:color="auto"/>
                                        <w:left w:val="none" w:sz="0" w:space="0" w:color="auto"/>
                                        <w:bottom w:val="none" w:sz="0" w:space="0" w:color="auto"/>
                                        <w:right w:val="none" w:sz="0" w:space="0" w:color="auto"/>
                                      </w:divBdr>
                                      <w:divsChild>
                                        <w:div w:id="205874871">
                                          <w:marLeft w:val="0"/>
                                          <w:marRight w:val="0"/>
                                          <w:marTop w:val="0"/>
                                          <w:marBottom w:val="0"/>
                                          <w:divBdr>
                                            <w:top w:val="none" w:sz="0" w:space="0" w:color="auto"/>
                                            <w:left w:val="none" w:sz="0" w:space="0" w:color="auto"/>
                                            <w:bottom w:val="none" w:sz="0" w:space="0" w:color="auto"/>
                                            <w:right w:val="none" w:sz="0" w:space="0" w:color="auto"/>
                                          </w:divBdr>
                                          <w:divsChild>
                                            <w:div w:id="1026635990">
                                              <w:marLeft w:val="0"/>
                                              <w:marRight w:val="0"/>
                                              <w:marTop w:val="0"/>
                                              <w:marBottom w:val="0"/>
                                              <w:divBdr>
                                                <w:top w:val="none" w:sz="0" w:space="0" w:color="auto"/>
                                                <w:left w:val="none" w:sz="0" w:space="0" w:color="auto"/>
                                                <w:bottom w:val="none" w:sz="0" w:space="0" w:color="auto"/>
                                                <w:right w:val="none" w:sz="0" w:space="0" w:color="auto"/>
                                              </w:divBdr>
                                              <w:divsChild>
                                                <w:div w:id="9722385">
                                                  <w:marLeft w:val="0"/>
                                                  <w:marRight w:val="0"/>
                                                  <w:marTop w:val="0"/>
                                                  <w:marBottom w:val="0"/>
                                                  <w:divBdr>
                                                    <w:top w:val="none" w:sz="0" w:space="0" w:color="auto"/>
                                                    <w:left w:val="none" w:sz="0" w:space="0" w:color="auto"/>
                                                    <w:bottom w:val="none" w:sz="0" w:space="0" w:color="auto"/>
                                                    <w:right w:val="none" w:sz="0" w:space="0" w:color="auto"/>
                                                  </w:divBdr>
                                                  <w:divsChild>
                                                    <w:div w:id="1222135223">
                                                      <w:marLeft w:val="0"/>
                                                      <w:marRight w:val="0"/>
                                                      <w:marTop w:val="0"/>
                                                      <w:marBottom w:val="0"/>
                                                      <w:divBdr>
                                                        <w:top w:val="none" w:sz="0" w:space="0" w:color="auto"/>
                                                        <w:left w:val="none" w:sz="0" w:space="0" w:color="auto"/>
                                                        <w:bottom w:val="none" w:sz="0" w:space="0" w:color="auto"/>
                                                        <w:right w:val="none" w:sz="0" w:space="0" w:color="auto"/>
                                                      </w:divBdr>
                                                    </w:div>
                                                  </w:divsChild>
                                                </w:div>
                                                <w:div w:id="1477069639">
                                                  <w:marLeft w:val="0"/>
                                                  <w:marRight w:val="0"/>
                                                  <w:marTop w:val="0"/>
                                                  <w:marBottom w:val="0"/>
                                                  <w:divBdr>
                                                    <w:top w:val="none" w:sz="0" w:space="0" w:color="auto"/>
                                                    <w:left w:val="none" w:sz="0" w:space="0" w:color="auto"/>
                                                    <w:bottom w:val="none" w:sz="0" w:space="0" w:color="auto"/>
                                                    <w:right w:val="none" w:sz="0" w:space="0" w:color="auto"/>
                                                  </w:divBdr>
                                                </w:div>
                                                <w:div w:id="428894051">
                                                  <w:marLeft w:val="0"/>
                                                  <w:marRight w:val="0"/>
                                                  <w:marTop w:val="0"/>
                                                  <w:marBottom w:val="0"/>
                                                  <w:divBdr>
                                                    <w:top w:val="none" w:sz="0" w:space="0" w:color="auto"/>
                                                    <w:left w:val="none" w:sz="0" w:space="0" w:color="auto"/>
                                                    <w:bottom w:val="none" w:sz="0" w:space="0" w:color="auto"/>
                                                    <w:right w:val="none" w:sz="0" w:space="0" w:color="auto"/>
                                                  </w:divBdr>
                                                  <w:divsChild>
                                                    <w:div w:id="942765859">
                                                      <w:marLeft w:val="0"/>
                                                      <w:marRight w:val="0"/>
                                                      <w:marTop w:val="0"/>
                                                      <w:marBottom w:val="0"/>
                                                      <w:divBdr>
                                                        <w:top w:val="none" w:sz="0" w:space="0" w:color="auto"/>
                                                        <w:left w:val="none" w:sz="0" w:space="0" w:color="auto"/>
                                                        <w:bottom w:val="none" w:sz="0" w:space="0" w:color="auto"/>
                                                        <w:right w:val="none" w:sz="0" w:space="0" w:color="auto"/>
                                                      </w:divBdr>
                                                      <w:divsChild>
                                                        <w:div w:id="1504513862">
                                                          <w:marLeft w:val="0"/>
                                                          <w:marRight w:val="0"/>
                                                          <w:marTop w:val="0"/>
                                                          <w:marBottom w:val="0"/>
                                                          <w:divBdr>
                                                            <w:top w:val="none" w:sz="0" w:space="0" w:color="auto"/>
                                                            <w:left w:val="none" w:sz="0" w:space="0" w:color="auto"/>
                                                            <w:bottom w:val="single" w:sz="6" w:space="6" w:color="E7E7E7"/>
                                                            <w:right w:val="none" w:sz="0" w:space="0" w:color="auto"/>
                                                          </w:divBdr>
                                                          <w:divsChild>
                                                            <w:div w:id="1990280048">
                                                              <w:marLeft w:val="0"/>
                                                              <w:marRight w:val="0"/>
                                                              <w:marTop w:val="0"/>
                                                              <w:marBottom w:val="0"/>
                                                              <w:divBdr>
                                                                <w:top w:val="none" w:sz="0" w:space="0" w:color="auto"/>
                                                                <w:left w:val="none" w:sz="0" w:space="0" w:color="auto"/>
                                                                <w:bottom w:val="none" w:sz="0" w:space="0" w:color="auto"/>
                                                                <w:right w:val="none" w:sz="0" w:space="0" w:color="auto"/>
                                                              </w:divBdr>
                                                            </w:div>
                                                            <w:div w:id="1076249911">
                                                              <w:marLeft w:val="86"/>
                                                              <w:marRight w:val="0"/>
                                                              <w:marTop w:val="0"/>
                                                              <w:marBottom w:val="0"/>
                                                              <w:divBdr>
                                                                <w:top w:val="none" w:sz="0" w:space="0" w:color="auto"/>
                                                                <w:left w:val="none" w:sz="0" w:space="0" w:color="auto"/>
                                                                <w:bottom w:val="none" w:sz="0" w:space="0" w:color="auto"/>
                                                                <w:right w:val="none" w:sz="0" w:space="0" w:color="auto"/>
                                                              </w:divBdr>
                                                            </w:div>
                                                          </w:divsChild>
                                                        </w:div>
                                                        <w:div w:id="1903056393">
                                                          <w:marLeft w:val="0"/>
                                                          <w:marRight w:val="0"/>
                                                          <w:marTop w:val="0"/>
                                                          <w:marBottom w:val="0"/>
                                                          <w:divBdr>
                                                            <w:top w:val="none" w:sz="0" w:space="0" w:color="auto"/>
                                                            <w:left w:val="none" w:sz="0" w:space="0" w:color="auto"/>
                                                            <w:bottom w:val="single" w:sz="6" w:space="6" w:color="E7E7E7"/>
                                                            <w:right w:val="none" w:sz="0" w:space="0" w:color="auto"/>
                                                          </w:divBdr>
                                                          <w:divsChild>
                                                            <w:div w:id="88895364">
                                                              <w:marLeft w:val="0"/>
                                                              <w:marRight w:val="0"/>
                                                              <w:marTop w:val="0"/>
                                                              <w:marBottom w:val="0"/>
                                                              <w:divBdr>
                                                                <w:top w:val="none" w:sz="0" w:space="0" w:color="auto"/>
                                                                <w:left w:val="none" w:sz="0" w:space="0" w:color="auto"/>
                                                                <w:bottom w:val="none" w:sz="0" w:space="0" w:color="auto"/>
                                                                <w:right w:val="none" w:sz="0" w:space="0" w:color="auto"/>
                                                              </w:divBdr>
                                                            </w:div>
                                                            <w:div w:id="861095583">
                                                              <w:marLeft w:val="86"/>
                                                              <w:marRight w:val="0"/>
                                                              <w:marTop w:val="0"/>
                                                              <w:marBottom w:val="0"/>
                                                              <w:divBdr>
                                                                <w:top w:val="none" w:sz="0" w:space="0" w:color="auto"/>
                                                                <w:left w:val="none" w:sz="0" w:space="0" w:color="auto"/>
                                                                <w:bottom w:val="none" w:sz="0" w:space="0" w:color="auto"/>
                                                                <w:right w:val="none" w:sz="0" w:space="0" w:color="auto"/>
                                                              </w:divBdr>
                                                            </w:div>
                                                          </w:divsChild>
                                                        </w:div>
                                                        <w:div w:id="78332686">
                                                          <w:marLeft w:val="0"/>
                                                          <w:marRight w:val="0"/>
                                                          <w:marTop w:val="0"/>
                                                          <w:marBottom w:val="0"/>
                                                          <w:divBdr>
                                                            <w:top w:val="none" w:sz="0" w:space="0" w:color="auto"/>
                                                            <w:left w:val="none" w:sz="0" w:space="0" w:color="auto"/>
                                                            <w:bottom w:val="single" w:sz="6" w:space="6" w:color="E7E7E7"/>
                                                            <w:right w:val="none" w:sz="0" w:space="0" w:color="auto"/>
                                                          </w:divBdr>
                                                          <w:divsChild>
                                                            <w:div w:id="801732725">
                                                              <w:marLeft w:val="0"/>
                                                              <w:marRight w:val="0"/>
                                                              <w:marTop w:val="0"/>
                                                              <w:marBottom w:val="0"/>
                                                              <w:divBdr>
                                                                <w:top w:val="none" w:sz="0" w:space="0" w:color="auto"/>
                                                                <w:left w:val="none" w:sz="0" w:space="0" w:color="auto"/>
                                                                <w:bottom w:val="none" w:sz="0" w:space="0" w:color="auto"/>
                                                                <w:right w:val="none" w:sz="0" w:space="0" w:color="auto"/>
                                                              </w:divBdr>
                                                            </w:div>
                                                            <w:div w:id="1534418824">
                                                              <w:marLeft w:val="86"/>
                                                              <w:marRight w:val="0"/>
                                                              <w:marTop w:val="0"/>
                                                              <w:marBottom w:val="0"/>
                                                              <w:divBdr>
                                                                <w:top w:val="none" w:sz="0" w:space="0" w:color="auto"/>
                                                                <w:left w:val="none" w:sz="0" w:space="0" w:color="auto"/>
                                                                <w:bottom w:val="none" w:sz="0" w:space="0" w:color="auto"/>
                                                                <w:right w:val="none" w:sz="0" w:space="0" w:color="auto"/>
                                                              </w:divBdr>
                                                            </w:div>
                                                          </w:divsChild>
                                                        </w:div>
                                                        <w:div w:id="1762869323">
                                                          <w:marLeft w:val="0"/>
                                                          <w:marRight w:val="0"/>
                                                          <w:marTop w:val="0"/>
                                                          <w:marBottom w:val="0"/>
                                                          <w:divBdr>
                                                            <w:top w:val="none" w:sz="0" w:space="0" w:color="auto"/>
                                                            <w:left w:val="none" w:sz="0" w:space="0" w:color="auto"/>
                                                            <w:bottom w:val="single" w:sz="6" w:space="6" w:color="E7E7E7"/>
                                                            <w:right w:val="none" w:sz="0" w:space="0" w:color="auto"/>
                                                          </w:divBdr>
                                                          <w:divsChild>
                                                            <w:div w:id="261190354">
                                                              <w:marLeft w:val="0"/>
                                                              <w:marRight w:val="0"/>
                                                              <w:marTop w:val="0"/>
                                                              <w:marBottom w:val="0"/>
                                                              <w:divBdr>
                                                                <w:top w:val="none" w:sz="0" w:space="0" w:color="auto"/>
                                                                <w:left w:val="none" w:sz="0" w:space="0" w:color="auto"/>
                                                                <w:bottom w:val="none" w:sz="0" w:space="0" w:color="auto"/>
                                                                <w:right w:val="none" w:sz="0" w:space="0" w:color="auto"/>
                                                              </w:divBdr>
                                                            </w:div>
                                                            <w:div w:id="2144813053">
                                                              <w:marLeft w:val="86"/>
                                                              <w:marRight w:val="0"/>
                                                              <w:marTop w:val="0"/>
                                                              <w:marBottom w:val="0"/>
                                                              <w:divBdr>
                                                                <w:top w:val="none" w:sz="0" w:space="0" w:color="auto"/>
                                                                <w:left w:val="none" w:sz="0" w:space="0" w:color="auto"/>
                                                                <w:bottom w:val="none" w:sz="0" w:space="0" w:color="auto"/>
                                                                <w:right w:val="none" w:sz="0" w:space="0" w:color="auto"/>
                                                              </w:divBdr>
                                                            </w:div>
                                                          </w:divsChild>
                                                        </w:div>
                                                        <w:div w:id="365299887">
                                                          <w:marLeft w:val="0"/>
                                                          <w:marRight w:val="0"/>
                                                          <w:marTop w:val="0"/>
                                                          <w:marBottom w:val="0"/>
                                                          <w:divBdr>
                                                            <w:top w:val="none" w:sz="0" w:space="0" w:color="auto"/>
                                                            <w:left w:val="none" w:sz="0" w:space="0" w:color="auto"/>
                                                            <w:bottom w:val="single" w:sz="6" w:space="6" w:color="E7E7E7"/>
                                                            <w:right w:val="none" w:sz="0" w:space="0" w:color="auto"/>
                                                          </w:divBdr>
                                                        </w:div>
                                                      </w:divsChild>
                                                    </w:div>
                                                  </w:divsChild>
                                                </w:div>
                                                <w:div w:id="722103238">
                                                  <w:marLeft w:val="0"/>
                                                  <w:marRight w:val="0"/>
                                                  <w:marTop w:val="0"/>
                                                  <w:marBottom w:val="0"/>
                                                  <w:divBdr>
                                                    <w:top w:val="none" w:sz="0" w:space="0" w:color="auto"/>
                                                    <w:left w:val="none" w:sz="0" w:space="0" w:color="auto"/>
                                                    <w:bottom w:val="none" w:sz="0" w:space="0" w:color="auto"/>
                                                    <w:right w:val="none" w:sz="0" w:space="0" w:color="auto"/>
                                                  </w:divBdr>
                                                  <w:divsChild>
                                                    <w:div w:id="203607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5939161">
          <w:marLeft w:val="0"/>
          <w:marRight w:val="0"/>
          <w:marTop w:val="0"/>
          <w:marBottom w:val="0"/>
          <w:divBdr>
            <w:top w:val="none" w:sz="0" w:space="0" w:color="auto"/>
            <w:left w:val="none" w:sz="0" w:space="0" w:color="auto"/>
            <w:bottom w:val="none" w:sz="0" w:space="0" w:color="auto"/>
            <w:right w:val="none" w:sz="0" w:space="0" w:color="auto"/>
          </w:divBdr>
          <w:divsChild>
            <w:div w:id="2108234016">
              <w:marLeft w:val="0"/>
              <w:marRight w:val="0"/>
              <w:marTop w:val="0"/>
              <w:marBottom w:val="0"/>
              <w:divBdr>
                <w:top w:val="none" w:sz="0" w:space="0" w:color="auto"/>
                <w:left w:val="none" w:sz="0" w:space="0" w:color="auto"/>
                <w:bottom w:val="none" w:sz="0" w:space="0" w:color="auto"/>
                <w:right w:val="none" w:sz="0" w:space="0" w:color="auto"/>
              </w:divBdr>
              <w:divsChild>
                <w:div w:id="2110655112">
                  <w:marLeft w:val="0"/>
                  <w:marRight w:val="0"/>
                  <w:marTop w:val="0"/>
                  <w:marBottom w:val="0"/>
                  <w:divBdr>
                    <w:top w:val="none" w:sz="0" w:space="0" w:color="auto"/>
                    <w:left w:val="none" w:sz="0" w:space="0" w:color="auto"/>
                    <w:bottom w:val="none" w:sz="0" w:space="0" w:color="auto"/>
                    <w:right w:val="none" w:sz="0" w:space="0" w:color="auto"/>
                  </w:divBdr>
                  <w:divsChild>
                    <w:div w:id="2034727594">
                      <w:marLeft w:val="0"/>
                      <w:marRight w:val="0"/>
                      <w:marTop w:val="0"/>
                      <w:marBottom w:val="0"/>
                      <w:divBdr>
                        <w:top w:val="none" w:sz="0" w:space="0" w:color="auto"/>
                        <w:left w:val="none" w:sz="0" w:space="0" w:color="auto"/>
                        <w:bottom w:val="none" w:sz="0" w:space="0" w:color="auto"/>
                        <w:right w:val="none" w:sz="0" w:space="0" w:color="auto"/>
                      </w:divBdr>
                      <w:divsChild>
                        <w:div w:id="1061444771">
                          <w:marLeft w:val="0"/>
                          <w:marRight w:val="0"/>
                          <w:marTop w:val="0"/>
                          <w:marBottom w:val="0"/>
                          <w:divBdr>
                            <w:top w:val="none" w:sz="0" w:space="0" w:color="auto"/>
                            <w:left w:val="none" w:sz="0" w:space="0" w:color="auto"/>
                            <w:bottom w:val="none" w:sz="0" w:space="0" w:color="auto"/>
                            <w:right w:val="none" w:sz="0" w:space="0" w:color="auto"/>
                          </w:divBdr>
                          <w:divsChild>
                            <w:div w:id="118069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E4A2AB-5427-4344-8661-B87FF1198A57}"/>
</file>

<file path=customXml/itemProps2.xml><?xml version="1.0" encoding="utf-8"?>
<ds:datastoreItem xmlns:ds="http://schemas.openxmlformats.org/officeDocument/2006/customXml" ds:itemID="{0A9E3366-42D6-46FF-B5E2-95BE34D4B60E}"/>
</file>

<file path=customXml/itemProps3.xml><?xml version="1.0" encoding="utf-8"?>
<ds:datastoreItem xmlns:ds="http://schemas.openxmlformats.org/officeDocument/2006/customXml" ds:itemID="{DB58086A-BCEE-4FDD-9977-F9E2952425D3}"/>
</file>

<file path=docProps/app.xml><?xml version="1.0" encoding="utf-8"?>
<Properties xmlns="http://schemas.openxmlformats.org/officeDocument/2006/extended-properties" xmlns:vt="http://schemas.openxmlformats.org/officeDocument/2006/docPropsVTypes">
  <Template>Normal</Template>
  <TotalTime>841</TotalTime>
  <Pages>6</Pages>
  <Words>1722</Words>
  <Characters>9474</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2018-04-06T12:26:00Z</dcterms:created>
  <dcterms:modified xsi:type="dcterms:W3CDTF">2018-04-14T12:47:00Z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