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8BDC8" w14:textId="7680EDD8" w:rsidR="00764C67" w:rsidRDefault="00764C67" w:rsidP="00764C6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Contribution du Réseau Paix et Sécurité Pour les Femmes de l’Espace CEDEAO (REPSFECO).</w:t>
      </w:r>
    </w:p>
    <w:p w14:paraId="763C18F3" w14:textId="6B6702D3" w:rsidR="004C4DEF" w:rsidRPr="004C4DEF" w:rsidRDefault="001B7A51" w:rsidP="001B7A5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4DEF">
        <w:rPr>
          <w:rFonts w:ascii="Times New Roman" w:hAnsi="Times New Roman" w:cs="Times New Roman"/>
          <w:b/>
          <w:sz w:val="32"/>
          <w:szCs w:val="32"/>
        </w:rPr>
        <w:t xml:space="preserve">Les mesures prises par l’Etat </w:t>
      </w:r>
      <w:r w:rsidR="00764C67">
        <w:rPr>
          <w:rFonts w:ascii="Times New Roman" w:hAnsi="Times New Roman" w:cs="Times New Roman"/>
          <w:b/>
          <w:sz w:val="32"/>
          <w:szCs w:val="32"/>
        </w:rPr>
        <w:t xml:space="preserve">du Sénégal </w:t>
      </w:r>
      <w:r w:rsidRPr="004C4DEF">
        <w:rPr>
          <w:rFonts w:ascii="Times New Roman" w:hAnsi="Times New Roman" w:cs="Times New Roman"/>
          <w:b/>
          <w:sz w:val="32"/>
          <w:szCs w:val="32"/>
        </w:rPr>
        <w:t xml:space="preserve">pour la mise en œuvre des recommandations du Comité contre la torture </w:t>
      </w:r>
      <w:r w:rsidR="00764C67">
        <w:rPr>
          <w:rFonts w:ascii="Times New Roman" w:hAnsi="Times New Roman" w:cs="Times New Roman"/>
          <w:b/>
          <w:sz w:val="32"/>
          <w:szCs w:val="32"/>
        </w:rPr>
        <w:t xml:space="preserve">au-delà </w:t>
      </w:r>
      <w:r w:rsidR="00FE05BF" w:rsidRPr="004C4DEF">
        <w:rPr>
          <w:rFonts w:ascii="Times New Roman" w:hAnsi="Times New Roman" w:cs="Times New Roman"/>
          <w:b/>
          <w:sz w:val="32"/>
          <w:szCs w:val="32"/>
        </w:rPr>
        <w:t>de 2018</w:t>
      </w:r>
    </w:p>
    <w:p w14:paraId="35521E35" w14:textId="370BBD93" w:rsidR="00FE05BF" w:rsidRPr="004C4DEF" w:rsidRDefault="00FE05BF" w:rsidP="004C4DE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4DEF">
        <w:rPr>
          <w:rFonts w:ascii="Times New Roman" w:hAnsi="Times New Roman" w:cs="Times New Roman"/>
          <w:bCs/>
          <w:sz w:val="24"/>
          <w:szCs w:val="24"/>
        </w:rPr>
        <w:t>Depuis toujours le Sénégal est engagé dans la lutte pou</w:t>
      </w:r>
      <w:r w:rsidR="00764C67">
        <w:rPr>
          <w:rFonts w:ascii="Times New Roman" w:hAnsi="Times New Roman" w:cs="Times New Roman"/>
          <w:bCs/>
          <w:sz w:val="24"/>
          <w:szCs w:val="24"/>
        </w:rPr>
        <w:t xml:space="preserve">r la défense des droits humains et ceci l’anime </w:t>
      </w:r>
      <w:r w:rsidR="004C4DEF" w:rsidRPr="004C4DEF">
        <w:rPr>
          <w:rFonts w:ascii="Times New Roman" w:hAnsi="Times New Roman" w:cs="Times New Roman"/>
          <w:bCs/>
          <w:sz w:val="24"/>
          <w:szCs w:val="24"/>
        </w:rPr>
        <w:t>dans sa volonté d’appliquer la Convention contre la torture et autres peines ou traitements cruels, inhumains ou dégradants.</w:t>
      </w:r>
    </w:p>
    <w:p w14:paraId="542E4E77" w14:textId="27E89045" w:rsidR="001B7A51" w:rsidRDefault="004C4DEF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bCs/>
          <w:sz w:val="24"/>
          <w:szCs w:val="24"/>
        </w:rPr>
        <w:t>Ainsi</w:t>
      </w:r>
      <w:r w:rsidRPr="004C4DEF">
        <w:rPr>
          <w:rFonts w:ascii="Times New Roman" w:hAnsi="Times New Roman" w:cs="Times New Roman"/>
          <w:sz w:val="24"/>
          <w:szCs w:val="24"/>
        </w:rPr>
        <w:t xml:space="preserve"> en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 2019, l’Etat du Sénégal a mis en œuvre sa politique de décongestionner la surpeuplée prison de Reubeuss en construisant une nouvelle prison à </w:t>
      </w:r>
      <w:r w:rsidR="00E57170" w:rsidRPr="004C4DEF">
        <w:rPr>
          <w:rFonts w:ascii="Times New Roman" w:hAnsi="Times New Roman" w:cs="Times New Roman"/>
          <w:sz w:val="24"/>
          <w:szCs w:val="24"/>
        </w:rPr>
        <w:t>Sébikhotane</w:t>
      </w:r>
      <w:r w:rsidR="001B7A51" w:rsidRPr="004C4DEF">
        <w:rPr>
          <w:rFonts w:ascii="Times New Roman" w:hAnsi="Times New Roman" w:cs="Times New Roman"/>
          <w:sz w:val="24"/>
          <w:szCs w:val="24"/>
        </w:rPr>
        <w:t>.</w:t>
      </w:r>
      <w:r w:rsidRPr="004C4D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Dans ce </w:t>
      </w:r>
      <w:r w:rsidR="00E43A17">
        <w:rPr>
          <w:rFonts w:ascii="Times New Roman" w:hAnsi="Times New Roman" w:cs="Times New Roman"/>
          <w:sz w:val="24"/>
          <w:szCs w:val="24"/>
        </w:rPr>
        <w:t>nouveau</w:t>
      </w:r>
      <w:r>
        <w:rPr>
          <w:rFonts w:ascii="Times New Roman" w:hAnsi="Times New Roman" w:cs="Times New Roman"/>
          <w:sz w:val="24"/>
          <w:szCs w:val="24"/>
        </w:rPr>
        <w:t xml:space="preserve"> lieu de privation de </w:t>
      </w:r>
      <w:r w:rsidR="00E43A17">
        <w:rPr>
          <w:rFonts w:ascii="Times New Roman" w:hAnsi="Times New Roman" w:cs="Times New Roman"/>
          <w:sz w:val="24"/>
          <w:szCs w:val="24"/>
        </w:rPr>
        <w:t xml:space="preserve">liberté, doté d’un dispositif suffisant d’accueil près de </w:t>
      </w:r>
      <w:r w:rsidRPr="004C4DEF">
        <w:rPr>
          <w:rFonts w:ascii="Times New Roman" w:hAnsi="Times New Roman" w:cs="Times New Roman"/>
          <w:sz w:val="24"/>
          <w:szCs w:val="24"/>
        </w:rPr>
        <w:t xml:space="preserve">400 détenus </w:t>
      </w:r>
      <w:r w:rsidR="00E43A17" w:rsidRPr="004C4DEF">
        <w:rPr>
          <w:rFonts w:ascii="Times New Roman" w:hAnsi="Times New Roman" w:cs="Times New Roman"/>
          <w:sz w:val="24"/>
          <w:szCs w:val="24"/>
        </w:rPr>
        <w:t xml:space="preserve">de Rebeuss </w:t>
      </w:r>
      <w:r w:rsidR="00E43A17">
        <w:rPr>
          <w:rFonts w:ascii="Times New Roman" w:hAnsi="Times New Roman" w:cs="Times New Roman"/>
          <w:sz w:val="24"/>
          <w:szCs w:val="24"/>
        </w:rPr>
        <w:t xml:space="preserve">y </w:t>
      </w:r>
      <w:r w:rsidRPr="004C4DEF">
        <w:rPr>
          <w:rFonts w:ascii="Times New Roman" w:hAnsi="Times New Roman" w:cs="Times New Roman"/>
          <w:sz w:val="24"/>
          <w:szCs w:val="24"/>
        </w:rPr>
        <w:t xml:space="preserve">seront </w:t>
      </w:r>
      <w:r w:rsidR="00E43A17" w:rsidRPr="004C4DEF">
        <w:rPr>
          <w:rFonts w:ascii="Times New Roman" w:hAnsi="Times New Roman" w:cs="Times New Roman"/>
          <w:sz w:val="24"/>
          <w:szCs w:val="24"/>
        </w:rPr>
        <w:t>transférés</w:t>
      </w:r>
      <w:r w:rsidR="00E43A17">
        <w:rPr>
          <w:rFonts w:ascii="Times New Roman" w:hAnsi="Times New Roman" w:cs="Times New Roman"/>
          <w:sz w:val="24"/>
          <w:szCs w:val="24"/>
        </w:rPr>
        <w:t xml:space="preserve">. Cela </w:t>
      </w:r>
      <w:r w:rsidR="00E43A17" w:rsidRPr="00E43A17">
        <w:rPr>
          <w:rFonts w:ascii="Times New Roman" w:hAnsi="Times New Roman" w:cs="Times New Roman"/>
          <w:sz w:val="24"/>
          <w:szCs w:val="24"/>
        </w:rPr>
        <w:t>fait partie d'un vaste programme</w:t>
      </w:r>
      <w:r w:rsidR="00E43A17">
        <w:rPr>
          <w:rFonts w:ascii="Times New Roman" w:hAnsi="Times New Roman" w:cs="Times New Roman"/>
          <w:sz w:val="24"/>
          <w:szCs w:val="24"/>
        </w:rPr>
        <w:t xml:space="preserve"> de l’Etat</w:t>
      </w:r>
      <w:r w:rsidR="00E43A17" w:rsidRPr="00E43A17">
        <w:rPr>
          <w:rFonts w:ascii="Times New Roman" w:hAnsi="Times New Roman" w:cs="Times New Roman"/>
          <w:sz w:val="24"/>
          <w:szCs w:val="24"/>
        </w:rPr>
        <w:t xml:space="preserve"> de construction de prisons à travers le pays.</w:t>
      </w:r>
      <w:r w:rsidR="00E43A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3639C" w14:textId="6406159E" w:rsidR="00E43A17" w:rsidRDefault="009644E3" w:rsidP="004C4DEF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644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 plus, 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</w:t>
      </w:r>
      <w:r w:rsidRPr="009644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’Observatoire national des lieux de privation de liberté, fait état d’une forte régression des cas de tortures constatés au Sénégal, grâce aux activités de sensibilisation et d’information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à travers le pays sur les peines encourues par les auteurs de tortures. Des peines qui peuvent aller jusqu’à 10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ans 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d’emprisonnement,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accompagnées d’amende.</w:t>
      </w:r>
    </w:p>
    <w:p w14:paraId="33556BA1" w14:textId="587827DD" w:rsidR="009644E3" w:rsidRDefault="009644E3" w:rsidP="004C4DEF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 ce qui concerne les </w:t>
      </w:r>
      <w:r w:rsidR="00D67E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agents des forces de l’ordre, susceptibles d’être impliqués dans des actes de torture, le juge endurcit plus les peines qui peuvent aller à la sanction de troisièmes degrés c’est-à-dire </w:t>
      </w:r>
      <w:r w:rsidR="00D67EC6" w:rsidRP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 radiation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dans le corps</w:t>
      </w:r>
      <w:r w:rsidR="00D67E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D4C327B" w14:textId="7205364C" w:rsidR="001B7A51" w:rsidRDefault="00C01973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 plan pénal, de fortes révisions du code pénal et du code de procédure pénale sont en cours pour intégrer par exemple des mesures comme la présence d’un avocat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dès les premières heures de l’arrestation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Il y a de fortes avancées pour assurer plus de protection aux femmes et aux filles avec les emprisonnements des auteurs 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récalcitrants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 mutilations génitales féminines et mieux encore l’adoption de l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a loi n° 2020 - 05 du 10 janvier 2020 criminalisant le viol et </w:t>
      </w:r>
      <w:r w:rsidR="00764C67">
        <w:rPr>
          <w:rFonts w:ascii="Times New Roman" w:hAnsi="Times New Roman" w:cs="Times New Roman"/>
          <w:sz w:val="24"/>
          <w:szCs w:val="24"/>
        </w:rPr>
        <w:t>la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 pédophilie au Sénégal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806E367" w14:textId="4033EEFB" w:rsidR="001B7A51" w:rsidRPr="007E3703" w:rsidRDefault="006154CA" w:rsidP="004C4DEF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Abordant la situation des enfants de la </w:t>
      </w:r>
      <w:r w:rsidR="007E3703">
        <w:rPr>
          <w:rFonts w:ascii="Times New Roman" w:hAnsi="Times New Roman" w:cs="Times New Roman"/>
          <w:sz w:val="24"/>
          <w:szCs w:val="24"/>
        </w:rPr>
        <w:t>rue,</w:t>
      </w:r>
      <w:r>
        <w:rPr>
          <w:rFonts w:ascii="Times New Roman" w:hAnsi="Times New Roman" w:cs="Times New Roman"/>
          <w:sz w:val="24"/>
          <w:szCs w:val="24"/>
        </w:rPr>
        <w:t xml:space="preserve"> on note d’avantage le </w:t>
      </w:r>
      <w:r w:rsidR="001B7A51" w:rsidRPr="004C4DEF">
        <w:rPr>
          <w:rFonts w:ascii="Times New Roman" w:hAnsi="Times New Roman" w:cs="Times New Roman"/>
          <w:sz w:val="24"/>
          <w:szCs w:val="24"/>
        </w:rPr>
        <w:t>renforcement de la mise en place d</w:t>
      </w:r>
      <w:r>
        <w:rPr>
          <w:rFonts w:ascii="Times New Roman" w:hAnsi="Times New Roman" w:cs="Times New Roman"/>
          <w:sz w:val="24"/>
          <w:szCs w:val="24"/>
        </w:rPr>
        <w:t>e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 plan de retrait des enfants de la rue</w:t>
      </w:r>
      <w:r w:rsidR="007E3703">
        <w:rPr>
          <w:rFonts w:ascii="Times New Roman" w:hAnsi="Times New Roman" w:cs="Times New Roman"/>
          <w:sz w:val="24"/>
          <w:szCs w:val="24"/>
        </w:rPr>
        <w:t>. L</w:t>
      </w:r>
      <w:r w:rsidR="007E3703" w:rsidRPr="007E3703">
        <w:rPr>
          <w:rFonts w:ascii="Times New Roman" w:hAnsi="Times New Roman" w:cs="Times New Roman"/>
          <w:sz w:val="24"/>
          <w:szCs w:val="24"/>
        </w:rPr>
        <w:t xml:space="preserve">es lois nationales </w:t>
      </w:r>
      <w:r w:rsidR="007E3703">
        <w:rPr>
          <w:rFonts w:ascii="Times New Roman" w:hAnsi="Times New Roman" w:cs="Times New Roman"/>
          <w:sz w:val="24"/>
          <w:szCs w:val="24"/>
        </w:rPr>
        <w:t xml:space="preserve">sont </w:t>
      </w:r>
      <w:r w:rsidR="007E3703" w:rsidRPr="007E3703">
        <w:rPr>
          <w:rFonts w:ascii="Times New Roman" w:hAnsi="Times New Roman" w:cs="Times New Roman"/>
          <w:sz w:val="24"/>
          <w:szCs w:val="24"/>
        </w:rPr>
        <w:t>sévères</w:t>
      </w:r>
      <w:r w:rsidR="007E3703">
        <w:rPr>
          <w:rFonts w:ascii="Times New Roman" w:hAnsi="Times New Roman" w:cs="Times New Roman"/>
          <w:sz w:val="24"/>
          <w:szCs w:val="24"/>
        </w:rPr>
        <w:t xml:space="preserve"> et</w:t>
      </w:r>
      <w:r w:rsidR="007E3703" w:rsidRPr="007E3703">
        <w:rPr>
          <w:rFonts w:ascii="Times New Roman" w:hAnsi="Times New Roman" w:cs="Times New Roman"/>
          <w:sz w:val="24"/>
          <w:szCs w:val="24"/>
        </w:rPr>
        <w:t xml:space="preserve"> interdisent la maltraitance</w:t>
      </w:r>
      <w:r w:rsidR="007E3703">
        <w:rPr>
          <w:rFonts w:ascii="Times New Roman" w:hAnsi="Times New Roman" w:cs="Times New Roman"/>
          <w:sz w:val="24"/>
          <w:szCs w:val="24"/>
        </w:rPr>
        <w:t xml:space="preserve">, </w:t>
      </w:r>
      <w:r w:rsidR="00764C67">
        <w:rPr>
          <w:rFonts w:ascii="Times New Roman" w:hAnsi="Times New Roman" w:cs="Times New Roman"/>
          <w:sz w:val="24"/>
          <w:szCs w:val="24"/>
        </w:rPr>
        <w:t xml:space="preserve">mendicité dans les rues, </w:t>
      </w:r>
      <w:r w:rsidR="007E3703" w:rsidRPr="007E3703">
        <w:rPr>
          <w:rFonts w:ascii="Times New Roman" w:hAnsi="Times New Roman" w:cs="Times New Roman"/>
          <w:sz w:val="24"/>
          <w:szCs w:val="24"/>
        </w:rPr>
        <w:t xml:space="preserve">la négligence volontaire des enfants, les abus sexuels sur </w:t>
      </w:r>
      <w:r w:rsidR="00764C67">
        <w:rPr>
          <w:rFonts w:ascii="Times New Roman" w:hAnsi="Times New Roman" w:cs="Times New Roman"/>
          <w:sz w:val="24"/>
          <w:szCs w:val="24"/>
        </w:rPr>
        <w:t>eux</w:t>
      </w:r>
      <w:r w:rsidR="007E3703" w:rsidRPr="007E3703">
        <w:rPr>
          <w:rFonts w:ascii="Times New Roman" w:hAnsi="Times New Roman" w:cs="Times New Roman"/>
          <w:sz w:val="24"/>
          <w:szCs w:val="24"/>
        </w:rPr>
        <w:t>, la séquestration injustifié</w:t>
      </w:r>
      <w:r w:rsidR="007E3703">
        <w:rPr>
          <w:rFonts w:ascii="Times New Roman" w:hAnsi="Times New Roman" w:cs="Times New Roman"/>
          <w:sz w:val="24"/>
          <w:szCs w:val="24"/>
        </w:rPr>
        <w:t>e</w:t>
      </w:r>
      <w:r w:rsidR="007E3703" w:rsidRPr="007E3703">
        <w:rPr>
          <w:rFonts w:ascii="Times New Roman" w:hAnsi="Times New Roman" w:cs="Times New Roman"/>
          <w:sz w:val="24"/>
          <w:szCs w:val="24"/>
        </w:rPr>
        <w:t>, la mise en danger, et le trafic d'êtres humains</w:t>
      </w:r>
      <w:r w:rsidR="001B7A51" w:rsidRPr="004C4DEF">
        <w:rPr>
          <w:rFonts w:ascii="Times New Roman" w:hAnsi="Times New Roman" w:cs="Times New Roman"/>
          <w:sz w:val="24"/>
          <w:szCs w:val="24"/>
        </w:rPr>
        <w:t>.</w:t>
      </w:r>
      <w:r w:rsidR="007E370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64C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E370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AB34D4D" w14:textId="6B7B44D7" w:rsidR="001B7A51" w:rsidRDefault="001B7A51" w:rsidP="004C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7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Les nouvelles questions relatives aux Droits de l’Homme survenues depuis </w:t>
      </w:r>
      <w:r w:rsidR="00352366">
        <w:rPr>
          <w:rFonts w:ascii="Times New Roman" w:hAnsi="Times New Roman" w:cs="Times New Roman"/>
          <w:b/>
          <w:sz w:val="28"/>
          <w:szCs w:val="28"/>
        </w:rPr>
        <w:t>le dernier passage devant le</w:t>
      </w:r>
      <w:r w:rsidR="00764C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C67" w:rsidRPr="004C4DEF">
        <w:rPr>
          <w:rFonts w:ascii="Times New Roman" w:hAnsi="Times New Roman" w:cs="Times New Roman"/>
          <w:b/>
          <w:sz w:val="32"/>
          <w:szCs w:val="32"/>
        </w:rPr>
        <w:t>Comité contre la torture</w:t>
      </w:r>
      <w:r w:rsidR="00352366">
        <w:rPr>
          <w:rFonts w:ascii="Times New Roman" w:hAnsi="Times New Roman" w:cs="Times New Roman"/>
          <w:b/>
          <w:sz w:val="32"/>
          <w:szCs w:val="32"/>
        </w:rPr>
        <w:t>.</w:t>
      </w:r>
    </w:p>
    <w:p w14:paraId="5C7A955D" w14:textId="2CFF0CAA" w:rsidR="001B7A51" w:rsidRPr="007A0EBF" w:rsidRDefault="007E3703" w:rsidP="004C4DE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703">
        <w:rPr>
          <w:rFonts w:ascii="Times New Roman" w:hAnsi="Times New Roman" w:cs="Times New Roman"/>
          <w:bCs/>
          <w:sz w:val="24"/>
          <w:szCs w:val="24"/>
        </w:rPr>
        <w:t>P</w:t>
      </w:r>
      <w:r>
        <w:rPr>
          <w:rFonts w:ascii="Times New Roman" w:hAnsi="Times New Roman" w:cs="Times New Roman"/>
          <w:bCs/>
          <w:sz w:val="24"/>
          <w:szCs w:val="24"/>
        </w:rPr>
        <w:t xml:space="preserve">ar ailleurs, plusieurs problématiques restent soulevées au Sénégal. </w:t>
      </w:r>
      <w:r w:rsidR="001B7A51" w:rsidRPr="004C4DEF">
        <w:rPr>
          <w:rFonts w:ascii="Times New Roman" w:hAnsi="Times New Roman" w:cs="Times New Roman"/>
          <w:sz w:val="24"/>
          <w:szCs w:val="24"/>
        </w:rPr>
        <w:t>Des décès ont été constatés en garde à vue et en milieu carcéral.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7A51" w:rsidRPr="004C4DEF">
        <w:rPr>
          <w:rFonts w:ascii="Times New Roman" w:hAnsi="Times New Roman" w:cs="Times New Roman"/>
          <w:sz w:val="24"/>
          <w:szCs w:val="24"/>
        </w:rPr>
        <w:t>Les conditions de détentions sont encore difficiles</w:t>
      </w:r>
      <w:r>
        <w:rPr>
          <w:rFonts w:ascii="Times New Roman" w:hAnsi="Times New Roman" w:cs="Times New Roman"/>
          <w:sz w:val="24"/>
          <w:szCs w:val="24"/>
        </w:rPr>
        <w:t xml:space="preserve"> dans les lieux de privation de liberté.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Les ONG ont encore des difficultés pour accéder facilement dans </w:t>
      </w:r>
      <w:r>
        <w:rPr>
          <w:rFonts w:ascii="Times New Roman" w:hAnsi="Times New Roman" w:cs="Times New Roman"/>
          <w:sz w:val="24"/>
          <w:szCs w:val="24"/>
        </w:rPr>
        <w:t>c</w:t>
      </w:r>
      <w:r w:rsidR="001B7A51" w:rsidRPr="004C4DEF">
        <w:rPr>
          <w:rFonts w:ascii="Times New Roman" w:hAnsi="Times New Roman" w:cs="Times New Roman"/>
          <w:sz w:val="24"/>
          <w:szCs w:val="24"/>
        </w:rPr>
        <w:t xml:space="preserve">es lieux </w:t>
      </w:r>
      <w:r>
        <w:rPr>
          <w:rFonts w:ascii="Times New Roman" w:hAnsi="Times New Roman" w:cs="Times New Roman"/>
          <w:sz w:val="24"/>
          <w:szCs w:val="24"/>
        </w:rPr>
        <w:t>pour s’enquérir directement de l’</w:t>
      </w:r>
      <w:r w:rsidR="007A0EBF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tat </w:t>
      </w:r>
      <w:r w:rsidR="007A0EBF">
        <w:rPr>
          <w:rFonts w:ascii="Times New Roman" w:hAnsi="Times New Roman" w:cs="Times New Roman"/>
          <w:sz w:val="24"/>
          <w:szCs w:val="24"/>
        </w:rPr>
        <w:t xml:space="preserve">des conditions de vie des prisonniers ou de les écouter parler. Des questions de </w:t>
      </w:r>
      <w:r w:rsidR="001B7A51" w:rsidRPr="004C4DEF">
        <w:rPr>
          <w:rFonts w:ascii="Times New Roman" w:hAnsi="Times New Roman" w:cs="Times New Roman"/>
          <w:sz w:val="24"/>
          <w:szCs w:val="24"/>
        </w:rPr>
        <w:t>violences basées sur le genre sont toujours d’actualité.</w:t>
      </w:r>
      <w:r w:rsidR="00352366">
        <w:rPr>
          <w:rFonts w:ascii="Times New Roman" w:hAnsi="Times New Roman" w:cs="Times New Roman"/>
          <w:sz w:val="24"/>
          <w:szCs w:val="24"/>
        </w:rPr>
        <w:t xml:space="preserve"> Ce phénomène est dû souvent au taux</w:t>
      </w:r>
      <w:r w:rsidR="007A0EBF">
        <w:rPr>
          <w:rFonts w:ascii="Times New Roman" w:hAnsi="Times New Roman" w:cs="Times New Roman"/>
          <w:sz w:val="24"/>
          <w:szCs w:val="24"/>
        </w:rPr>
        <w:t xml:space="preserve"> d’analphabétisme</w:t>
      </w:r>
      <w:r w:rsidR="00352366">
        <w:rPr>
          <w:rFonts w:ascii="Times New Roman" w:hAnsi="Times New Roman" w:cs="Times New Roman"/>
          <w:sz w:val="24"/>
          <w:szCs w:val="24"/>
        </w:rPr>
        <w:t xml:space="preserve"> élevé </w:t>
      </w:r>
      <w:r w:rsidR="007A0EBF">
        <w:rPr>
          <w:rFonts w:ascii="Times New Roman" w:hAnsi="Times New Roman" w:cs="Times New Roman"/>
          <w:sz w:val="24"/>
          <w:szCs w:val="24"/>
        </w:rPr>
        <w:t>dans le pays qui constitue un frein dans la vulgarisation et la compréhension de la loi, l’accès à la justice entre autres…</w:t>
      </w:r>
    </w:p>
    <w:p w14:paraId="411A817F" w14:textId="1B2F37BF" w:rsidR="001B7A51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L</w:t>
      </w:r>
      <w:r w:rsidR="007A0EBF">
        <w:rPr>
          <w:rFonts w:ascii="Times New Roman" w:hAnsi="Times New Roman" w:cs="Times New Roman"/>
          <w:sz w:val="24"/>
          <w:szCs w:val="24"/>
        </w:rPr>
        <w:t xml:space="preserve">a </w:t>
      </w:r>
      <w:r w:rsidR="000D5586">
        <w:rPr>
          <w:rFonts w:ascii="Times New Roman" w:hAnsi="Times New Roman" w:cs="Times New Roman"/>
          <w:sz w:val="24"/>
          <w:szCs w:val="24"/>
        </w:rPr>
        <w:t xml:space="preserve">question </w:t>
      </w:r>
      <w:r w:rsidRPr="004C4DEF">
        <w:rPr>
          <w:rFonts w:ascii="Times New Roman" w:hAnsi="Times New Roman" w:cs="Times New Roman"/>
          <w:sz w:val="24"/>
          <w:szCs w:val="24"/>
        </w:rPr>
        <w:t>des enfants de la rue et dans la rue persiste encore dans les grandes villes</w:t>
      </w:r>
      <w:r w:rsidR="00352366">
        <w:rPr>
          <w:rFonts w:ascii="Times New Roman" w:hAnsi="Times New Roman" w:cs="Times New Roman"/>
          <w:sz w:val="24"/>
          <w:szCs w:val="24"/>
        </w:rPr>
        <w:t>.</w:t>
      </w:r>
    </w:p>
    <w:p w14:paraId="0B0570AD" w14:textId="6AC042AF" w:rsidR="00352366" w:rsidRDefault="00352366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nombreux jeunes sénégalais sont en détention arbitraire dans des pays de passage dans le cadre de l’émigration clandestine, malgré les efforts, du gouvernement pour organiser leur retour.</w:t>
      </w:r>
    </w:p>
    <w:p w14:paraId="0BAA32BC" w14:textId="261C7DCC" w:rsidR="00F36EC3" w:rsidRDefault="00F36EC3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 lenteurs sont toujours dans l’administration judiciaire, ce qui pose des problèmes de surpeuplement, de retour de parquet, les détentions de longue durée et la non indemnisation des victimes.</w:t>
      </w:r>
    </w:p>
    <w:p w14:paraId="240E43A8" w14:textId="77777777" w:rsidR="00F635F7" w:rsidRDefault="00AA26E0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L’effectif très faible des avocats qui concentrent dans la ville de Dakar alors que les populations rurales doivent avoir accès à une assistance judiciaire</w:t>
      </w:r>
      <w:r w:rsidR="00F635F7">
        <w:rPr>
          <w:rFonts w:ascii="Times New Roman" w:hAnsi="Times New Roman" w:cs="Times New Roman"/>
          <w:sz w:val="24"/>
          <w:szCs w:val="24"/>
        </w:rPr>
        <w:t xml:space="preserve"> comme les autres.</w:t>
      </w:r>
    </w:p>
    <w:p w14:paraId="4F4C64E5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DEF">
        <w:rPr>
          <w:rFonts w:ascii="Times New Roman" w:hAnsi="Times New Roman" w:cs="Times New Roman"/>
          <w:b/>
          <w:sz w:val="24"/>
          <w:szCs w:val="24"/>
        </w:rPr>
        <w:t>Suggestions du REPSFECO</w:t>
      </w:r>
    </w:p>
    <w:p w14:paraId="5DC16C89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Une formation renforcée en Droits de l’Homme pour les agents des forces de défense et de sécurité.</w:t>
      </w:r>
    </w:p>
    <w:p w14:paraId="1006D7E8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Améliorer les conditions de détention par la construction d’autres prisons pour désengorger la population carcérale.</w:t>
      </w:r>
    </w:p>
    <w:p w14:paraId="74D636C9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Faciliter la visite des ONG en milieu carcéral et de s’entretenir avec les prisonniers.</w:t>
      </w:r>
    </w:p>
    <w:p w14:paraId="16B42572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Endurcissement et application effective des lois et faire un plaidoyer pour mieux faire connaitre la loi.</w:t>
      </w:r>
    </w:p>
    <w:p w14:paraId="464DFF3E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Accélérer le processus de retrait effectif des enfants de la rue par tous les acteurs, renforcer les mesures d’accompagnement.</w:t>
      </w:r>
    </w:p>
    <w:p w14:paraId="21C91F6E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t>Renforcement de la sécurité des défenseurs des Droits de l’Homme.</w:t>
      </w:r>
    </w:p>
    <w:p w14:paraId="7E492221" w14:textId="04A33C83" w:rsidR="001B7A51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DEF">
        <w:rPr>
          <w:rFonts w:ascii="Times New Roman" w:hAnsi="Times New Roman" w:cs="Times New Roman"/>
          <w:sz w:val="24"/>
          <w:szCs w:val="24"/>
        </w:rPr>
        <w:lastRenderedPageBreak/>
        <w:t>Renforcer la sécurité physique et sanitaire dans les prisons</w:t>
      </w:r>
      <w:r w:rsidR="00F635F7">
        <w:rPr>
          <w:rFonts w:ascii="Times New Roman" w:hAnsi="Times New Roman" w:cs="Times New Roman"/>
          <w:sz w:val="24"/>
          <w:szCs w:val="24"/>
        </w:rPr>
        <w:t>.</w:t>
      </w:r>
    </w:p>
    <w:p w14:paraId="45C2EDD0" w14:textId="45A818DE" w:rsidR="00120984" w:rsidRDefault="00120984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Renforcer la politique de l’employabilité des jeunes pour juguler l’émigration clandestine.</w:t>
      </w:r>
    </w:p>
    <w:p w14:paraId="5CCEC6FA" w14:textId="7878B3DC" w:rsidR="00120984" w:rsidRDefault="00775FC5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L’assistance juridique aux populations des zones rurales doit être plus effective avec la présence en nombre des avocats et des magistrats.</w:t>
      </w:r>
    </w:p>
    <w:p w14:paraId="2EDC777E" w14:textId="41FDDADB" w:rsidR="004C5320" w:rsidRDefault="00011996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mieux prendre en charge les questions liées à la p</w:t>
      </w:r>
      <w:r w:rsidR="00FA1FF2">
        <w:rPr>
          <w:rFonts w:ascii="Times New Roman" w:hAnsi="Times New Roman" w:cs="Times New Roman"/>
          <w:sz w:val="24"/>
          <w:szCs w:val="24"/>
        </w:rPr>
        <w:t xml:space="preserve">aix et sécurité </w:t>
      </w:r>
      <w:r>
        <w:rPr>
          <w:rFonts w:ascii="Times New Roman" w:hAnsi="Times New Roman" w:cs="Times New Roman"/>
          <w:sz w:val="24"/>
          <w:szCs w:val="24"/>
        </w:rPr>
        <w:t>des femmes et des filles dans les zones sud et Est du pays.</w:t>
      </w:r>
    </w:p>
    <w:p w14:paraId="4EDD665F" w14:textId="77777777" w:rsidR="00775FC5" w:rsidRDefault="00775FC5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AAA2CF" w14:textId="77777777" w:rsidR="00120984" w:rsidRPr="004C4DEF" w:rsidRDefault="00120984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7844F2" w14:textId="77777777" w:rsidR="001B7A51" w:rsidRPr="004C4DEF" w:rsidRDefault="001B7A51" w:rsidP="004C4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7A51" w:rsidRPr="004C4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496C5" w14:textId="77777777" w:rsidR="001A2EAE" w:rsidRDefault="001A2EAE" w:rsidP="001B7A51">
      <w:pPr>
        <w:spacing w:after="0" w:line="240" w:lineRule="auto"/>
      </w:pPr>
      <w:r>
        <w:separator/>
      </w:r>
    </w:p>
  </w:endnote>
  <w:endnote w:type="continuationSeparator" w:id="0">
    <w:p w14:paraId="71D48D29" w14:textId="77777777" w:rsidR="001A2EAE" w:rsidRDefault="001A2EAE" w:rsidP="001B7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C1B4A" w14:textId="77777777" w:rsidR="001A2EAE" w:rsidRDefault="001A2EAE" w:rsidP="001B7A51">
      <w:pPr>
        <w:spacing w:after="0" w:line="240" w:lineRule="auto"/>
      </w:pPr>
      <w:r>
        <w:separator/>
      </w:r>
    </w:p>
  </w:footnote>
  <w:footnote w:type="continuationSeparator" w:id="0">
    <w:p w14:paraId="2E67C34B" w14:textId="77777777" w:rsidR="001A2EAE" w:rsidRDefault="001A2EAE" w:rsidP="001B7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F08BA"/>
    <w:multiLevelType w:val="hybridMultilevel"/>
    <w:tmpl w:val="93746FD0"/>
    <w:lvl w:ilvl="0" w:tplc="FFCE06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1D"/>
    <w:rsid w:val="00011996"/>
    <w:rsid w:val="000315DA"/>
    <w:rsid w:val="00042B37"/>
    <w:rsid w:val="000B7684"/>
    <w:rsid w:val="000D5586"/>
    <w:rsid w:val="00120984"/>
    <w:rsid w:val="001A2EAE"/>
    <w:rsid w:val="001B7A51"/>
    <w:rsid w:val="001C35FF"/>
    <w:rsid w:val="0022606F"/>
    <w:rsid w:val="00352366"/>
    <w:rsid w:val="00411DF0"/>
    <w:rsid w:val="00452363"/>
    <w:rsid w:val="004A37E2"/>
    <w:rsid w:val="004C4DEF"/>
    <w:rsid w:val="004C5320"/>
    <w:rsid w:val="004E1200"/>
    <w:rsid w:val="0058691D"/>
    <w:rsid w:val="005E595E"/>
    <w:rsid w:val="00610DA5"/>
    <w:rsid w:val="006154CA"/>
    <w:rsid w:val="00632848"/>
    <w:rsid w:val="00633484"/>
    <w:rsid w:val="00671D14"/>
    <w:rsid w:val="00764C67"/>
    <w:rsid w:val="00775FC5"/>
    <w:rsid w:val="007A0EBF"/>
    <w:rsid w:val="007E3703"/>
    <w:rsid w:val="009269F1"/>
    <w:rsid w:val="009545F7"/>
    <w:rsid w:val="00954D1D"/>
    <w:rsid w:val="009644E3"/>
    <w:rsid w:val="009845C5"/>
    <w:rsid w:val="00A603B2"/>
    <w:rsid w:val="00A65017"/>
    <w:rsid w:val="00A7558F"/>
    <w:rsid w:val="00A96808"/>
    <w:rsid w:val="00AA26E0"/>
    <w:rsid w:val="00AC621D"/>
    <w:rsid w:val="00AF2DF8"/>
    <w:rsid w:val="00B25E0B"/>
    <w:rsid w:val="00C01973"/>
    <w:rsid w:val="00C34E96"/>
    <w:rsid w:val="00C51B11"/>
    <w:rsid w:val="00D02DE5"/>
    <w:rsid w:val="00D15342"/>
    <w:rsid w:val="00D23310"/>
    <w:rsid w:val="00D5739E"/>
    <w:rsid w:val="00D67EC6"/>
    <w:rsid w:val="00D819F5"/>
    <w:rsid w:val="00DF167A"/>
    <w:rsid w:val="00DF7AF3"/>
    <w:rsid w:val="00E43A17"/>
    <w:rsid w:val="00E53380"/>
    <w:rsid w:val="00E54C86"/>
    <w:rsid w:val="00E57170"/>
    <w:rsid w:val="00ED0725"/>
    <w:rsid w:val="00F36EC3"/>
    <w:rsid w:val="00F635F7"/>
    <w:rsid w:val="00F6673C"/>
    <w:rsid w:val="00FA1FF2"/>
    <w:rsid w:val="00F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C6BEF"/>
  <w15:chartTrackingRefBased/>
  <w15:docId w15:val="{A7FD3A4B-4C2E-410F-9FDA-0234B0FF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69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A51"/>
  </w:style>
  <w:style w:type="paragraph" w:styleId="Footer">
    <w:name w:val="footer"/>
    <w:basedOn w:val="Normal"/>
    <w:link w:val="FooterChar"/>
    <w:uiPriority w:val="99"/>
    <w:unhideWhenUsed/>
    <w:rsid w:val="001B7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91551-4DEF-49E1-9258-0234AE11E9EB}"/>
</file>

<file path=customXml/itemProps2.xml><?xml version="1.0" encoding="utf-8"?>
<ds:datastoreItem xmlns:ds="http://schemas.openxmlformats.org/officeDocument/2006/customXml" ds:itemID="{964A6072-32B2-48DD-98E8-CC6750203D66}"/>
</file>

<file path=customXml/itemProps3.xml><?xml version="1.0" encoding="utf-8"?>
<ds:datastoreItem xmlns:ds="http://schemas.openxmlformats.org/officeDocument/2006/customXml" ds:itemID="{CE3C862D-8FB9-4A1C-B61E-64670269AC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716</Words>
  <Characters>4084</Characters>
  <Application>Microsoft Office Word</Application>
  <DocSecurity>4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elitebbook</dc:creator>
  <cp:keywords/>
  <dc:description/>
  <cp:lastModifiedBy>TRILLO DIAZ Liliana</cp:lastModifiedBy>
  <cp:revision>2</cp:revision>
  <dcterms:created xsi:type="dcterms:W3CDTF">2021-01-28T17:44:00Z</dcterms:created>
  <dcterms:modified xsi:type="dcterms:W3CDTF">2021-01-28T17:44:00Z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