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5806FC" w:rsidRDefault="005806FC" w:rsidP="005B2309">
      <w:pPr>
        <w:spacing w:line="360" w:lineRule="auto"/>
        <w:rPr>
          <w:lang w:val="es-MX"/>
        </w:rPr>
      </w:pPr>
      <w:r w:rsidRPr="00A1334C">
        <w:object w:dxaOrig="8482" w:dyaOrig="116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3.75pt;height:54pt" o:ole="" fillcolor="window">
            <v:imagedata r:id="rId7" o:title=""/>
          </v:shape>
          <o:OLEObject Type="Embed" ProgID="Word.Picture.8" ShapeID="_x0000_i1025" DrawAspect="Content" ObjectID="_1611465927" r:id="rId8"/>
        </w:object>
      </w:r>
    </w:p>
    <w:p w:rsidR="003238E9" w:rsidRDefault="003238E9" w:rsidP="005B2309">
      <w:pPr>
        <w:spacing w:line="360" w:lineRule="auto"/>
        <w:ind w:left="360"/>
        <w:jc w:val="both"/>
      </w:pPr>
    </w:p>
    <w:p w:rsidR="00724A43" w:rsidRDefault="00273A12" w:rsidP="005B2309">
      <w:pPr>
        <w:spacing w:line="360" w:lineRule="auto"/>
        <w:ind w:left="360"/>
        <w:jc w:val="both"/>
      </w:pPr>
      <w:r>
        <w:t>Asociación Nacional del Ciego</w:t>
      </w:r>
    </w:p>
    <w:p w:rsidR="00273A12" w:rsidRDefault="00273A12" w:rsidP="005B2309">
      <w:pPr>
        <w:spacing w:line="360" w:lineRule="auto"/>
        <w:ind w:left="360"/>
        <w:jc w:val="both"/>
      </w:pPr>
    </w:p>
    <w:p w:rsidR="003238E9" w:rsidRPr="00F67DED" w:rsidRDefault="003238E9" w:rsidP="005B2309">
      <w:pPr>
        <w:spacing w:line="360" w:lineRule="auto"/>
        <w:ind w:right="-568"/>
        <w:rPr>
          <w:rFonts w:ascii="Arial" w:hAnsi="Arial" w:cs="Arial"/>
          <w:b/>
        </w:rPr>
      </w:pPr>
      <w:r w:rsidRPr="00F67DED">
        <w:rPr>
          <w:rFonts w:ascii="Arial" w:hAnsi="Arial" w:cs="Arial"/>
          <w:b/>
        </w:rPr>
        <w:t>Nombre de la organización</w:t>
      </w:r>
      <w:r w:rsidRPr="00F67DED">
        <w:rPr>
          <w:rFonts w:ascii="Arial" w:hAnsi="Arial" w:cs="Arial"/>
        </w:rPr>
        <w:t xml:space="preserve">: Asociación </w:t>
      </w:r>
      <w:r w:rsidR="005806FC">
        <w:rPr>
          <w:rFonts w:ascii="Arial" w:hAnsi="Arial" w:cs="Arial"/>
        </w:rPr>
        <w:t>Nacional del Ciego</w:t>
      </w:r>
    </w:p>
    <w:p w:rsidR="003238E9" w:rsidRPr="00F67DED" w:rsidRDefault="003238E9" w:rsidP="005B2309">
      <w:pPr>
        <w:spacing w:line="360" w:lineRule="auto"/>
        <w:ind w:right="-568"/>
        <w:rPr>
          <w:rFonts w:ascii="Arial" w:eastAsia="Calibri" w:hAnsi="Arial" w:cs="Arial"/>
        </w:rPr>
      </w:pPr>
      <w:r w:rsidRPr="00F67DED">
        <w:rPr>
          <w:rFonts w:ascii="Arial" w:eastAsia="Calibri" w:hAnsi="Arial" w:cs="Arial"/>
          <w:b/>
        </w:rPr>
        <w:t>Acrónimo:</w:t>
      </w:r>
      <w:r w:rsidR="00F254F6">
        <w:rPr>
          <w:rFonts w:ascii="Arial" w:eastAsia="Calibri" w:hAnsi="Arial" w:cs="Arial"/>
          <w:b/>
        </w:rPr>
        <w:t xml:space="preserve"> </w:t>
      </w:r>
      <w:r w:rsidR="005806FC">
        <w:rPr>
          <w:rFonts w:ascii="Arial" w:eastAsia="Calibri" w:hAnsi="Arial" w:cs="Arial"/>
        </w:rPr>
        <w:t>ANCI</w:t>
      </w:r>
    </w:p>
    <w:p w:rsidR="003238E9" w:rsidRPr="00F67DED" w:rsidRDefault="003238E9" w:rsidP="005B2309">
      <w:pPr>
        <w:spacing w:line="360" w:lineRule="auto"/>
        <w:jc w:val="both"/>
        <w:rPr>
          <w:rFonts w:ascii="Arial" w:hAnsi="Arial" w:cs="Arial"/>
        </w:rPr>
      </w:pPr>
      <w:r w:rsidRPr="00F67DED">
        <w:rPr>
          <w:rFonts w:ascii="Arial" w:hAnsi="Arial" w:cs="Arial"/>
        </w:rPr>
        <w:t>Teléfonos: (53) 783</w:t>
      </w:r>
      <w:r w:rsidR="005806FC">
        <w:rPr>
          <w:rFonts w:ascii="Arial" w:hAnsi="Arial" w:cs="Arial"/>
        </w:rPr>
        <w:t>20449</w:t>
      </w:r>
    </w:p>
    <w:p w:rsidR="003238E9" w:rsidRPr="00F67DED" w:rsidRDefault="003238E9" w:rsidP="005B2309">
      <w:pPr>
        <w:spacing w:line="360" w:lineRule="auto"/>
        <w:jc w:val="both"/>
        <w:rPr>
          <w:rFonts w:ascii="Arial" w:hAnsi="Arial" w:cs="Arial"/>
          <w:color w:val="0000FF"/>
          <w:u w:val="single"/>
        </w:rPr>
      </w:pPr>
      <w:r w:rsidRPr="00F67DED">
        <w:rPr>
          <w:rFonts w:ascii="Arial" w:hAnsi="Arial" w:cs="Arial"/>
        </w:rPr>
        <w:t xml:space="preserve">E-mail: </w:t>
      </w:r>
      <w:r w:rsidR="005806FC">
        <w:rPr>
          <w:rFonts w:ascii="Arial" w:hAnsi="Arial" w:cs="Arial"/>
        </w:rPr>
        <w:t>anci@anci.cu</w:t>
      </w:r>
      <w:hyperlink r:id="rId9" w:history="1"/>
    </w:p>
    <w:p w:rsidR="003238E9" w:rsidRDefault="003238E9" w:rsidP="005B2309">
      <w:pPr>
        <w:spacing w:line="360" w:lineRule="auto"/>
        <w:jc w:val="both"/>
        <w:rPr>
          <w:rFonts w:ascii="Arial" w:hAnsi="Arial" w:cs="Arial"/>
          <w:color w:val="0000FF"/>
          <w:u w:val="single"/>
        </w:rPr>
      </w:pPr>
      <w:r w:rsidRPr="00F67DED">
        <w:rPr>
          <w:rFonts w:ascii="Arial" w:hAnsi="Arial" w:cs="Arial"/>
          <w:color w:val="0000FF"/>
          <w:u w:val="single"/>
        </w:rPr>
        <w:t xml:space="preserve">Direccion Postal: Calle </w:t>
      </w:r>
      <w:r w:rsidR="005806FC">
        <w:rPr>
          <w:rFonts w:ascii="Arial" w:hAnsi="Arial" w:cs="Arial"/>
          <w:color w:val="0000FF"/>
          <w:u w:val="single"/>
        </w:rPr>
        <w:t>I</w:t>
      </w:r>
      <w:r w:rsidRPr="00F67DED">
        <w:rPr>
          <w:rFonts w:ascii="Arial" w:hAnsi="Arial" w:cs="Arial"/>
          <w:color w:val="0000FF"/>
          <w:u w:val="single"/>
        </w:rPr>
        <w:t xml:space="preserve"> #</w:t>
      </w:r>
      <w:r w:rsidR="005806FC">
        <w:rPr>
          <w:rFonts w:ascii="Arial" w:hAnsi="Arial" w:cs="Arial"/>
          <w:color w:val="0000FF"/>
          <w:u w:val="single"/>
        </w:rPr>
        <w:t>201 entre Línea y 11</w:t>
      </w:r>
      <w:r w:rsidRPr="00F67DED">
        <w:rPr>
          <w:rFonts w:ascii="Arial" w:hAnsi="Arial" w:cs="Arial"/>
          <w:color w:val="0000FF"/>
          <w:u w:val="single"/>
        </w:rPr>
        <w:t>. El Vedado, La Habana, Cuba. CP.10400</w:t>
      </w:r>
    </w:p>
    <w:p w:rsidR="005823F9" w:rsidRPr="00F67DED" w:rsidRDefault="005823F9" w:rsidP="005B2309">
      <w:pPr>
        <w:spacing w:line="360" w:lineRule="auto"/>
        <w:jc w:val="both"/>
        <w:rPr>
          <w:rFonts w:ascii="Arial" w:hAnsi="Arial" w:cs="Arial"/>
        </w:rPr>
      </w:pPr>
    </w:p>
    <w:p w:rsidR="003238E9" w:rsidRPr="005823F9" w:rsidRDefault="003238E9" w:rsidP="005B2309">
      <w:pPr>
        <w:spacing w:line="360" w:lineRule="auto"/>
        <w:jc w:val="both"/>
        <w:rPr>
          <w:rFonts w:ascii="Arial" w:hAnsi="Arial" w:cs="Arial"/>
        </w:rPr>
      </w:pPr>
      <w:r w:rsidRPr="005823F9">
        <w:rPr>
          <w:rFonts w:ascii="Arial" w:hAnsi="Arial" w:cs="Arial"/>
        </w:rPr>
        <w:t xml:space="preserve">Persona a contactar: </w:t>
      </w:r>
      <w:r w:rsidR="00B555BD" w:rsidRPr="005823F9">
        <w:rPr>
          <w:rFonts w:ascii="Arial" w:hAnsi="Arial" w:cs="Arial"/>
        </w:rPr>
        <w:t>Jorge Luis Cala Ledesma</w:t>
      </w:r>
      <w:r w:rsidRPr="005823F9">
        <w:rPr>
          <w:rFonts w:ascii="Arial" w:hAnsi="Arial" w:cs="Arial"/>
        </w:rPr>
        <w:t>, Presidente</w:t>
      </w:r>
    </w:p>
    <w:p w:rsidR="003238E9" w:rsidRPr="005823F9" w:rsidRDefault="003238E9" w:rsidP="005B2309">
      <w:pPr>
        <w:spacing w:line="360" w:lineRule="auto"/>
        <w:jc w:val="both"/>
        <w:rPr>
          <w:rFonts w:ascii="Arial" w:hAnsi="Arial" w:cs="Arial"/>
        </w:rPr>
      </w:pPr>
    </w:p>
    <w:p w:rsidR="003238E9" w:rsidRPr="005823F9" w:rsidRDefault="003238E9" w:rsidP="005B2309">
      <w:pPr>
        <w:spacing w:line="360" w:lineRule="auto"/>
        <w:jc w:val="both"/>
        <w:rPr>
          <w:rFonts w:ascii="Arial" w:hAnsi="Arial" w:cs="Arial"/>
        </w:rPr>
      </w:pPr>
      <w:r w:rsidRPr="005823F9">
        <w:rPr>
          <w:rFonts w:ascii="Arial" w:hAnsi="Arial" w:cs="Arial"/>
        </w:rPr>
        <w:t xml:space="preserve">Contribución </w:t>
      </w:r>
      <w:r w:rsidR="00CC57F4" w:rsidRPr="005823F9">
        <w:rPr>
          <w:rFonts w:ascii="Arial" w:hAnsi="Arial" w:cs="Arial"/>
        </w:rPr>
        <w:t xml:space="preserve">de la Asociación Nacional del Ciego al Comité sobre los Derechos de las Personas con Discapacidad. </w:t>
      </w:r>
      <w:r w:rsidRPr="005823F9">
        <w:rPr>
          <w:rFonts w:ascii="Arial" w:hAnsi="Arial" w:cs="Arial"/>
        </w:rPr>
        <w:t xml:space="preserve">República de Cuba </w:t>
      </w:r>
      <w:r w:rsidRPr="005823F9">
        <w:rPr>
          <w:rFonts w:ascii="Arial" w:hAnsi="Arial" w:cs="Arial"/>
          <w:bCs/>
        </w:rPr>
        <w:t>(</w:t>
      </w:r>
      <w:r w:rsidR="00F254F6">
        <w:rPr>
          <w:rFonts w:ascii="Arial" w:hAnsi="Arial" w:cs="Arial"/>
          <w:bCs/>
        </w:rPr>
        <w:t>febrero,</w:t>
      </w:r>
      <w:r w:rsidRPr="005823F9">
        <w:rPr>
          <w:rFonts w:ascii="Arial" w:hAnsi="Arial" w:cs="Arial"/>
          <w:bCs/>
        </w:rPr>
        <w:t xml:space="preserve"> 201</w:t>
      </w:r>
      <w:r w:rsidR="00CC57F4" w:rsidRPr="005823F9">
        <w:rPr>
          <w:rFonts w:ascii="Arial" w:hAnsi="Arial" w:cs="Arial"/>
          <w:bCs/>
        </w:rPr>
        <w:t>9</w:t>
      </w:r>
      <w:r w:rsidRPr="005823F9">
        <w:rPr>
          <w:rFonts w:ascii="Arial" w:hAnsi="Arial" w:cs="Arial"/>
          <w:bCs/>
        </w:rPr>
        <w:t>)</w:t>
      </w:r>
    </w:p>
    <w:p w:rsidR="00724A43" w:rsidRPr="005823F9" w:rsidRDefault="00724A43" w:rsidP="005B2309">
      <w:pPr>
        <w:spacing w:line="360" w:lineRule="auto"/>
        <w:ind w:left="360"/>
        <w:jc w:val="both"/>
        <w:rPr>
          <w:rFonts w:ascii="Arial" w:hAnsi="Arial" w:cs="Arial"/>
        </w:rPr>
      </w:pPr>
    </w:p>
    <w:p w:rsidR="00EF041D" w:rsidRPr="005823F9" w:rsidRDefault="00724A43" w:rsidP="005B2309">
      <w:pPr>
        <w:spacing w:line="360" w:lineRule="auto"/>
        <w:ind w:left="360"/>
        <w:jc w:val="both"/>
        <w:rPr>
          <w:rFonts w:ascii="Arial" w:hAnsi="Arial" w:cs="Arial"/>
        </w:rPr>
      </w:pPr>
      <w:r w:rsidRPr="005823F9">
        <w:rPr>
          <w:rFonts w:ascii="Arial" w:hAnsi="Arial" w:cs="Arial"/>
        </w:rPr>
        <w:t xml:space="preserve">La Asociación Nacional del Ciego (ANCI) fue creada como una organización no gubernamental y no lucrativa el 19 de Julio de 1975, y legalizada en el registro de asociaciones perteneciente al Ministerio de Justicia bajo el amparo </w:t>
      </w:r>
      <w:r w:rsidRPr="005823F9">
        <w:rPr>
          <w:rFonts w:ascii="Arial" w:hAnsi="Arial" w:cs="Arial"/>
        </w:rPr>
        <w:lastRenderedPageBreak/>
        <w:t>de la resolución 67 del4 de Febrero de 1978. En la actualidad contamos con una totalidad de 30</w:t>
      </w:r>
      <w:r w:rsidR="00CC57F4" w:rsidRPr="005823F9">
        <w:rPr>
          <w:rFonts w:ascii="Arial" w:hAnsi="Arial" w:cs="Arial"/>
        </w:rPr>
        <w:t>526</w:t>
      </w:r>
      <w:r w:rsidRPr="005823F9">
        <w:rPr>
          <w:rFonts w:ascii="Arial" w:hAnsi="Arial" w:cs="Arial"/>
        </w:rPr>
        <w:t xml:space="preserve"> asociados. Tenemos filiales en todas las provincias del país así como representantes en cada uno de los municipios que conforman estas provincias. Tiene como objetivos fundamentales, organizar a las personas ciegas y </w:t>
      </w:r>
      <w:r w:rsidR="00F254F6" w:rsidRPr="00F254F6">
        <w:rPr>
          <w:rFonts w:ascii="Arial" w:hAnsi="Arial" w:cs="Arial"/>
        </w:rPr>
        <w:t xml:space="preserve">con </w:t>
      </w:r>
      <w:r w:rsidRPr="005823F9">
        <w:rPr>
          <w:rFonts w:ascii="Arial" w:hAnsi="Arial" w:cs="Arial"/>
        </w:rPr>
        <w:t>baja visión de todo el país y movilizarlas para lograr su más plena in</w:t>
      </w:r>
      <w:r w:rsidR="006D6AA8">
        <w:rPr>
          <w:rFonts w:ascii="Arial" w:hAnsi="Arial" w:cs="Arial"/>
        </w:rPr>
        <w:t>clusi</w:t>
      </w:r>
      <w:r w:rsidRPr="005823F9">
        <w:rPr>
          <w:rFonts w:ascii="Arial" w:hAnsi="Arial" w:cs="Arial"/>
        </w:rPr>
        <w:t xml:space="preserve">ón social, así como desarrollar entre la ciudadanía y las instituciones del país, la comprensión y la ayuda solidaria para conseguirlo. </w:t>
      </w:r>
    </w:p>
    <w:p w:rsidR="00724A43" w:rsidRPr="005823F9" w:rsidRDefault="00724A43" w:rsidP="005B2309">
      <w:pPr>
        <w:spacing w:line="360" w:lineRule="auto"/>
        <w:ind w:left="360"/>
        <w:jc w:val="both"/>
        <w:rPr>
          <w:rFonts w:ascii="Arial" w:hAnsi="Arial" w:cs="Arial"/>
        </w:rPr>
      </w:pPr>
    </w:p>
    <w:p w:rsidR="00E234CD" w:rsidRPr="005823F9" w:rsidRDefault="00E234CD" w:rsidP="005B2309">
      <w:pPr>
        <w:spacing w:line="360" w:lineRule="auto"/>
        <w:ind w:left="360"/>
        <w:jc w:val="both"/>
        <w:rPr>
          <w:rFonts w:ascii="Arial" w:hAnsi="Arial" w:cs="Arial"/>
        </w:rPr>
      </w:pPr>
      <w:r w:rsidRPr="005823F9">
        <w:rPr>
          <w:rFonts w:ascii="Arial" w:hAnsi="Arial" w:cs="Arial"/>
        </w:rPr>
        <w:t>Para ello nos proponemos la rehabilitación de los asociados de forma que superen sus limitaciones y adquieran autonomía personal, una adecuada vinculación laboral, la plena incorporación a las actividades políticas y sociales y a las que tengan por objeto el ejercicio de los derechos y el cumplimiento de los deberes que para todos los ciudadanos establece</w:t>
      </w:r>
      <w:r w:rsidR="000C145F" w:rsidRPr="005823F9">
        <w:rPr>
          <w:rFonts w:ascii="Arial" w:hAnsi="Arial" w:cs="Arial"/>
        </w:rPr>
        <w:t>n</w:t>
      </w:r>
      <w:r w:rsidRPr="005823F9">
        <w:rPr>
          <w:rFonts w:ascii="Arial" w:hAnsi="Arial" w:cs="Arial"/>
        </w:rPr>
        <w:t xml:space="preserve"> las leyes </w:t>
      </w:r>
      <w:r w:rsidR="00B14FD6" w:rsidRPr="002C604C">
        <w:rPr>
          <w:rFonts w:ascii="Arial" w:hAnsi="Arial" w:cs="Arial"/>
        </w:rPr>
        <w:t>cubanas</w:t>
      </w:r>
      <w:r w:rsidRPr="005823F9">
        <w:rPr>
          <w:rFonts w:ascii="Arial" w:hAnsi="Arial" w:cs="Arial"/>
        </w:rPr>
        <w:t>, la participación en las actividades educacionales artísticos-liter</w:t>
      </w:r>
      <w:r w:rsidR="002C604C">
        <w:rPr>
          <w:rFonts w:ascii="Arial" w:hAnsi="Arial" w:cs="Arial"/>
        </w:rPr>
        <w:t>arias, deportivas y recreativas</w:t>
      </w:r>
      <w:r w:rsidR="006C04A3" w:rsidRPr="002C604C">
        <w:rPr>
          <w:rFonts w:ascii="Arial" w:hAnsi="Arial" w:cs="Arial"/>
        </w:rPr>
        <w:t xml:space="preserve"> y</w:t>
      </w:r>
      <w:r w:rsidRPr="005823F9">
        <w:rPr>
          <w:rFonts w:ascii="Arial" w:hAnsi="Arial" w:cs="Arial"/>
        </w:rPr>
        <w:t xml:space="preserve"> el establecimiento de los mecanismos para la atención de los asociados. </w:t>
      </w:r>
    </w:p>
    <w:p w:rsidR="00EF041D" w:rsidRPr="005823F9" w:rsidRDefault="00EF041D" w:rsidP="005B2309">
      <w:pPr>
        <w:spacing w:line="360" w:lineRule="auto"/>
        <w:ind w:left="360"/>
        <w:jc w:val="both"/>
        <w:rPr>
          <w:rFonts w:ascii="Arial" w:hAnsi="Arial" w:cs="Arial"/>
        </w:rPr>
      </w:pPr>
    </w:p>
    <w:p w:rsidR="00073824" w:rsidRPr="005823F9" w:rsidRDefault="00073824" w:rsidP="005B2309">
      <w:pPr>
        <w:spacing w:line="360" w:lineRule="auto"/>
        <w:jc w:val="both"/>
        <w:rPr>
          <w:rFonts w:ascii="Arial" w:hAnsi="Arial" w:cs="Arial"/>
        </w:rPr>
      </w:pPr>
      <w:r w:rsidRPr="005823F9">
        <w:rPr>
          <w:rFonts w:ascii="Arial" w:hAnsi="Arial" w:cs="Arial"/>
        </w:rPr>
        <w:t xml:space="preserve">El Estado Cubano, garantiza </w:t>
      </w:r>
      <w:r w:rsidR="00F254F6">
        <w:rPr>
          <w:rFonts w:ascii="Arial" w:hAnsi="Arial" w:cs="Arial"/>
        </w:rPr>
        <w:t xml:space="preserve">una parte importante </w:t>
      </w:r>
      <w:r w:rsidRPr="005823F9">
        <w:rPr>
          <w:rFonts w:ascii="Arial" w:hAnsi="Arial" w:cs="Arial"/>
        </w:rPr>
        <w:t xml:space="preserve">de los recursos con los que se cuenta para mantener la vitalidad de las asociaciones, y éstas puedan realizar las actividades que cumplimentan el objeto social para el cual fueron creadas. </w:t>
      </w:r>
      <w:r w:rsidR="00F254F6">
        <w:rPr>
          <w:rFonts w:ascii="Arial" w:hAnsi="Arial" w:cs="Arial"/>
        </w:rPr>
        <w:t xml:space="preserve">También </w:t>
      </w:r>
      <w:r w:rsidRPr="005823F9">
        <w:rPr>
          <w:rFonts w:ascii="Arial" w:hAnsi="Arial" w:cs="Arial"/>
        </w:rPr>
        <w:t xml:space="preserve">recibimos la ayuda de ciudadanos y organizaciones de países amigos, </w:t>
      </w:r>
      <w:r w:rsidRPr="005823F9">
        <w:rPr>
          <w:rFonts w:ascii="Arial" w:hAnsi="Arial" w:cs="Arial"/>
        </w:rPr>
        <w:lastRenderedPageBreak/>
        <w:t>los que a través de donaciones o proyectos de colaboración extranjera contribuyen a ampliar las posibilidades de gestión de la Asociación.</w:t>
      </w:r>
    </w:p>
    <w:p w:rsidR="00577E85" w:rsidRPr="005823F9" w:rsidRDefault="00577E85" w:rsidP="005B2309">
      <w:pPr>
        <w:spacing w:line="360" w:lineRule="auto"/>
        <w:jc w:val="both"/>
        <w:rPr>
          <w:rFonts w:ascii="Arial" w:hAnsi="Arial" w:cs="Arial"/>
        </w:rPr>
      </w:pPr>
    </w:p>
    <w:p w:rsidR="0058516E" w:rsidRPr="005823F9" w:rsidRDefault="006C0AA2" w:rsidP="005B2309">
      <w:pPr>
        <w:spacing w:line="360" w:lineRule="auto"/>
        <w:jc w:val="both"/>
        <w:rPr>
          <w:rFonts w:ascii="Arial" w:hAnsi="Arial" w:cs="Arial"/>
        </w:rPr>
      </w:pPr>
      <w:r w:rsidRPr="005823F9">
        <w:rPr>
          <w:rFonts w:ascii="Arial" w:hAnsi="Arial" w:cs="Arial"/>
        </w:rPr>
        <w:t>Nuestra Asociación está dirigida por las propias personas con discapacidad en todas sus filiales provinciales y al nivel nacional.</w:t>
      </w:r>
      <w:r w:rsidR="00F254F6">
        <w:rPr>
          <w:rFonts w:ascii="Arial" w:hAnsi="Arial" w:cs="Arial"/>
        </w:rPr>
        <w:t xml:space="preserve"> </w:t>
      </w:r>
      <w:r w:rsidRPr="005823F9">
        <w:rPr>
          <w:rFonts w:ascii="Arial" w:hAnsi="Arial" w:cs="Arial"/>
        </w:rPr>
        <w:t xml:space="preserve">Los representantes de los municipios son </w:t>
      </w:r>
      <w:r w:rsidR="00F254F6">
        <w:rPr>
          <w:rFonts w:ascii="Arial" w:hAnsi="Arial" w:cs="Arial"/>
        </w:rPr>
        <w:t xml:space="preserve">también </w:t>
      </w:r>
      <w:r w:rsidRPr="005823F9">
        <w:rPr>
          <w:rFonts w:ascii="Arial" w:hAnsi="Arial" w:cs="Arial"/>
        </w:rPr>
        <w:t>personas ciegas o con baja visión.</w:t>
      </w:r>
      <w:r w:rsidR="00F254F6">
        <w:rPr>
          <w:rFonts w:ascii="Arial" w:hAnsi="Arial" w:cs="Arial"/>
        </w:rPr>
        <w:t xml:space="preserve"> </w:t>
      </w:r>
      <w:r w:rsidR="00A613DE" w:rsidRPr="005823F9">
        <w:rPr>
          <w:rFonts w:ascii="Arial" w:hAnsi="Arial" w:cs="Arial"/>
        </w:rPr>
        <w:t>Alrededor de 1100 asociados conforman los órganos de dirección a todos los niveles, desde el municipio hasta la estructura nacional.</w:t>
      </w:r>
      <w:r w:rsidR="002C604C">
        <w:rPr>
          <w:rFonts w:ascii="Arial" w:hAnsi="Arial" w:cs="Arial"/>
        </w:rPr>
        <w:t xml:space="preserve"> </w:t>
      </w:r>
      <w:r w:rsidR="00A613DE" w:rsidRPr="005823F9">
        <w:rPr>
          <w:rFonts w:ascii="Arial" w:hAnsi="Arial" w:cs="Arial"/>
        </w:rPr>
        <w:t>De ellos, 247 son personas ciegas y el resto con baja visión.</w:t>
      </w:r>
      <w:r w:rsidR="002C604C">
        <w:rPr>
          <w:rFonts w:ascii="Arial" w:hAnsi="Arial" w:cs="Arial"/>
        </w:rPr>
        <w:t xml:space="preserve"> </w:t>
      </w:r>
      <w:r w:rsidR="00606931" w:rsidRPr="005823F9">
        <w:rPr>
          <w:rFonts w:ascii="Arial" w:hAnsi="Arial" w:cs="Arial"/>
        </w:rPr>
        <w:t xml:space="preserve">Los miembros de los órganos de dirección son elegidos por </w:t>
      </w:r>
      <w:r w:rsidR="00DE42FB" w:rsidRPr="002C604C">
        <w:rPr>
          <w:rFonts w:ascii="Arial" w:hAnsi="Arial" w:cs="Arial"/>
        </w:rPr>
        <w:t>los asociados</w:t>
      </w:r>
      <w:r w:rsidR="00606931" w:rsidRPr="005823F9">
        <w:rPr>
          <w:rFonts w:ascii="Arial" w:hAnsi="Arial" w:cs="Arial"/>
        </w:rPr>
        <w:t>, según el nivel que corresponda</w:t>
      </w:r>
      <w:r w:rsidR="00033D13" w:rsidRPr="005823F9">
        <w:rPr>
          <w:rFonts w:ascii="Arial" w:hAnsi="Arial" w:cs="Arial"/>
        </w:rPr>
        <w:t>,</w:t>
      </w:r>
      <w:r w:rsidR="002C604C">
        <w:rPr>
          <w:rFonts w:ascii="Arial" w:hAnsi="Arial" w:cs="Arial"/>
        </w:rPr>
        <w:t xml:space="preserve"> </w:t>
      </w:r>
      <w:r w:rsidR="00033D13" w:rsidRPr="005823F9">
        <w:rPr>
          <w:rFonts w:ascii="Arial" w:hAnsi="Arial" w:cs="Arial"/>
        </w:rPr>
        <w:t>los cuales se mantienen en sus cargos por un período que oscila entre 2 años y medios a nivel de municipio y 5 años a nivel de provincia y nación.</w:t>
      </w:r>
    </w:p>
    <w:p w:rsidR="00033D13" w:rsidRPr="005823F9" w:rsidRDefault="00033D13" w:rsidP="005B2309">
      <w:pPr>
        <w:spacing w:line="360" w:lineRule="auto"/>
        <w:jc w:val="both"/>
        <w:rPr>
          <w:rFonts w:ascii="Arial" w:hAnsi="Arial" w:cs="Arial"/>
        </w:rPr>
      </w:pPr>
    </w:p>
    <w:p w:rsidR="00724A43" w:rsidRPr="005823F9" w:rsidRDefault="004B789F" w:rsidP="005B2309">
      <w:pPr>
        <w:spacing w:line="360" w:lineRule="auto"/>
        <w:jc w:val="both"/>
        <w:rPr>
          <w:rFonts w:ascii="Arial" w:hAnsi="Arial" w:cs="Arial"/>
        </w:rPr>
      </w:pPr>
      <w:r w:rsidRPr="005823F9">
        <w:rPr>
          <w:rFonts w:ascii="Arial" w:hAnsi="Arial" w:cs="Arial"/>
        </w:rPr>
        <w:t>La Asociación Nacional del Ciego está en el proceso de solicitud de Estatus Consultivo ante ECOSOC.</w:t>
      </w:r>
      <w:r w:rsidR="00F254F6">
        <w:rPr>
          <w:rFonts w:ascii="Arial" w:hAnsi="Arial" w:cs="Arial"/>
        </w:rPr>
        <w:t xml:space="preserve"> </w:t>
      </w:r>
      <w:r w:rsidRPr="005823F9">
        <w:rPr>
          <w:rFonts w:ascii="Arial" w:hAnsi="Arial" w:cs="Arial"/>
        </w:rPr>
        <w:t xml:space="preserve">Es miembro de la Unión Latinoamericana de </w:t>
      </w:r>
      <w:r w:rsidR="00B83B6B" w:rsidRPr="002C604C">
        <w:rPr>
          <w:rFonts w:ascii="Arial" w:hAnsi="Arial" w:cs="Arial"/>
        </w:rPr>
        <w:t>C</w:t>
      </w:r>
      <w:r w:rsidRPr="005823F9">
        <w:rPr>
          <w:rFonts w:ascii="Arial" w:hAnsi="Arial" w:cs="Arial"/>
        </w:rPr>
        <w:t>iegos (ULAC) y de la Unión Mundial de Cie</w:t>
      </w:r>
      <w:r w:rsidR="00EF041D" w:rsidRPr="005823F9">
        <w:rPr>
          <w:rFonts w:ascii="Arial" w:hAnsi="Arial" w:cs="Arial"/>
        </w:rPr>
        <w:t>gos (UMC), así como de la Red Ib</w:t>
      </w:r>
      <w:r w:rsidRPr="005823F9">
        <w:rPr>
          <w:rFonts w:ascii="Arial" w:hAnsi="Arial" w:cs="Arial"/>
        </w:rPr>
        <w:t xml:space="preserve">eroamericana de Organizaciones de Personas con Discapacidad y sus Familias, (RIADIS). Además, </w:t>
      </w:r>
      <w:r w:rsidR="00577E85" w:rsidRPr="005823F9">
        <w:rPr>
          <w:rFonts w:ascii="Arial" w:hAnsi="Arial" w:cs="Arial"/>
        </w:rPr>
        <w:t>estamos integrados a la Federación Latinoamericana de Sordociegos (LASC) y a la Federación Mundial de Sordociegos (WFDB), debido a que en nuestra membresía contamos con alrededor de 850 personas que presentan esta discapacidad.</w:t>
      </w:r>
    </w:p>
    <w:p w:rsidR="00033D13" w:rsidRPr="005823F9" w:rsidRDefault="00033D13" w:rsidP="005B2309">
      <w:pPr>
        <w:spacing w:line="360" w:lineRule="auto"/>
        <w:jc w:val="both"/>
        <w:rPr>
          <w:rFonts w:ascii="Arial" w:hAnsi="Arial" w:cs="Arial"/>
        </w:rPr>
      </w:pPr>
    </w:p>
    <w:p w:rsidR="00033D13" w:rsidRPr="005823F9" w:rsidRDefault="0072112C" w:rsidP="005B2309">
      <w:pPr>
        <w:spacing w:line="360" w:lineRule="auto"/>
        <w:jc w:val="both"/>
        <w:rPr>
          <w:rFonts w:ascii="Arial" w:hAnsi="Arial" w:cs="Arial"/>
        </w:rPr>
      </w:pPr>
      <w:r w:rsidRPr="005823F9">
        <w:rPr>
          <w:rFonts w:ascii="Arial" w:hAnsi="Arial" w:cs="Arial"/>
        </w:rPr>
        <w:t xml:space="preserve">Somos socio colectivo </w:t>
      </w:r>
      <w:r w:rsidR="00EF041D" w:rsidRPr="005823F9">
        <w:rPr>
          <w:rFonts w:ascii="Arial" w:hAnsi="Arial" w:cs="Arial"/>
        </w:rPr>
        <w:t>de la Asociación C</w:t>
      </w:r>
      <w:r w:rsidR="00033D13" w:rsidRPr="005823F9">
        <w:rPr>
          <w:rFonts w:ascii="Arial" w:hAnsi="Arial" w:cs="Arial"/>
        </w:rPr>
        <w:t>ubana de Naciones Unidas (ACNU).</w:t>
      </w:r>
      <w:r w:rsidR="00F41BF6">
        <w:rPr>
          <w:rFonts w:ascii="Arial" w:hAnsi="Arial" w:cs="Arial"/>
        </w:rPr>
        <w:t xml:space="preserve"> </w:t>
      </w:r>
      <w:r w:rsidRPr="005823F9">
        <w:rPr>
          <w:rFonts w:ascii="Arial" w:hAnsi="Arial" w:cs="Arial"/>
        </w:rPr>
        <w:t>Seis de nuestros asociados son socios individuales de esta organización.</w:t>
      </w:r>
      <w:r w:rsidR="002C604C">
        <w:rPr>
          <w:rFonts w:ascii="Arial" w:hAnsi="Arial" w:cs="Arial"/>
        </w:rPr>
        <w:t xml:space="preserve"> </w:t>
      </w:r>
      <w:r w:rsidR="00033D13" w:rsidRPr="005823F9">
        <w:rPr>
          <w:rFonts w:ascii="Arial" w:hAnsi="Arial" w:cs="Arial"/>
        </w:rPr>
        <w:t>Participamos activamente en los grupos nacionales de e</w:t>
      </w:r>
      <w:r w:rsidR="00EF041D" w:rsidRPr="005823F9">
        <w:rPr>
          <w:rFonts w:ascii="Arial" w:hAnsi="Arial" w:cs="Arial"/>
        </w:rPr>
        <w:t>laboración de informes a distint</w:t>
      </w:r>
      <w:r w:rsidR="00033D13" w:rsidRPr="005823F9">
        <w:rPr>
          <w:rFonts w:ascii="Arial" w:hAnsi="Arial" w:cs="Arial"/>
        </w:rPr>
        <w:t>os tratados internacionales vinculados con las mujeres y los niños con discapacidad.</w:t>
      </w:r>
      <w:r w:rsidR="002C604C">
        <w:rPr>
          <w:rFonts w:ascii="Arial" w:hAnsi="Arial" w:cs="Arial"/>
        </w:rPr>
        <w:t xml:space="preserve"> </w:t>
      </w:r>
      <w:r w:rsidR="00033D13" w:rsidRPr="005823F9">
        <w:rPr>
          <w:rFonts w:ascii="Arial" w:hAnsi="Arial" w:cs="Arial"/>
        </w:rPr>
        <w:t xml:space="preserve">Hemos enviado contribuciones individuales y colectivas a los tres procesos del </w:t>
      </w:r>
      <w:r w:rsidR="00BE110E" w:rsidRPr="00F254F6">
        <w:rPr>
          <w:rFonts w:ascii="Arial" w:hAnsi="Arial" w:cs="Arial"/>
        </w:rPr>
        <w:t>E</w:t>
      </w:r>
      <w:r w:rsidR="00033D13" w:rsidRPr="00F254F6">
        <w:rPr>
          <w:rFonts w:ascii="Arial" w:hAnsi="Arial" w:cs="Arial"/>
        </w:rPr>
        <w:t xml:space="preserve">xamen </w:t>
      </w:r>
      <w:r w:rsidR="00BE110E" w:rsidRPr="00F254F6">
        <w:rPr>
          <w:rFonts w:ascii="Arial" w:hAnsi="Arial" w:cs="Arial"/>
        </w:rPr>
        <w:t>P</w:t>
      </w:r>
      <w:r w:rsidR="00033D13" w:rsidRPr="00F254F6">
        <w:rPr>
          <w:rFonts w:ascii="Arial" w:hAnsi="Arial" w:cs="Arial"/>
        </w:rPr>
        <w:t xml:space="preserve">eriódico </w:t>
      </w:r>
      <w:r w:rsidR="00BE110E" w:rsidRPr="00F254F6">
        <w:rPr>
          <w:rFonts w:ascii="Arial" w:hAnsi="Arial" w:cs="Arial"/>
        </w:rPr>
        <w:t>U</w:t>
      </w:r>
      <w:r w:rsidR="00033D13" w:rsidRPr="00F254F6">
        <w:rPr>
          <w:rFonts w:ascii="Arial" w:hAnsi="Arial" w:cs="Arial"/>
        </w:rPr>
        <w:t>niversal</w:t>
      </w:r>
      <w:r w:rsidR="00033D13" w:rsidRPr="005823F9">
        <w:rPr>
          <w:rFonts w:ascii="Arial" w:hAnsi="Arial" w:cs="Arial"/>
        </w:rPr>
        <w:t xml:space="preserve"> que se ha realizado a nuestro país.</w:t>
      </w:r>
    </w:p>
    <w:p w:rsidR="0072112C" w:rsidRPr="005823F9" w:rsidRDefault="0072112C" w:rsidP="005B2309">
      <w:pPr>
        <w:spacing w:line="360" w:lineRule="auto"/>
        <w:jc w:val="both"/>
        <w:rPr>
          <w:rFonts w:ascii="Arial" w:hAnsi="Arial" w:cs="Arial"/>
        </w:rPr>
      </w:pPr>
    </w:p>
    <w:p w:rsidR="00577E85" w:rsidRPr="005823F9" w:rsidRDefault="003018BB" w:rsidP="005B2309">
      <w:pPr>
        <w:spacing w:line="360" w:lineRule="auto"/>
        <w:jc w:val="both"/>
        <w:rPr>
          <w:rFonts w:ascii="Arial" w:hAnsi="Arial" w:cs="Arial"/>
        </w:rPr>
      </w:pPr>
      <w:r w:rsidRPr="005823F9">
        <w:rPr>
          <w:rFonts w:ascii="Arial" w:hAnsi="Arial" w:cs="Arial"/>
        </w:rPr>
        <w:t>En nuestra contribución, deseamos aportar información sobre los siguientes artículos de la Convención de Naciones Unidas sobre los Derechos de las Personas con Discapacidad</w:t>
      </w:r>
      <w:r w:rsidR="008B7F7C" w:rsidRPr="005823F9">
        <w:rPr>
          <w:rFonts w:ascii="Arial" w:hAnsi="Arial" w:cs="Arial"/>
        </w:rPr>
        <w:t>:</w:t>
      </w:r>
    </w:p>
    <w:p w:rsidR="008B7F7C" w:rsidRPr="005823F9" w:rsidRDefault="008B7F7C" w:rsidP="005B2309">
      <w:pPr>
        <w:spacing w:line="360" w:lineRule="auto"/>
        <w:jc w:val="both"/>
        <w:rPr>
          <w:rFonts w:ascii="Arial" w:hAnsi="Arial" w:cs="Arial"/>
        </w:rPr>
      </w:pPr>
    </w:p>
    <w:p w:rsidR="007D1600" w:rsidRPr="005823F9" w:rsidRDefault="007D1600" w:rsidP="005B23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60" w:lineRule="auto"/>
        <w:ind w:left="1267" w:right="1267" w:hanging="1267"/>
        <w:rPr>
          <w:rFonts w:ascii="Arial" w:hAnsi="Arial" w:cs="Arial"/>
          <w:b w:val="0"/>
          <w:bCs w:val="0"/>
          <w:sz w:val="24"/>
          <w:szCs w:val="24"/>
        </w:rPr>
      </w:pPr>
      <w:r w:rsidRPr="005823F9">
        <w:rPr>
          <w:rFonts w:ascii="Arial" w:hAnsi="Arial" w:cs="Arial"/>
          <w:b w:val="0"/>
          <w:bCs w:val="0"/>
          <w:sz w:val="24"/>
          <w:szCs w:val="24"/>
        </w:rPr>
        <w:t>Artículo 24 Educación</w:t>
      </w:r>
    </w:p>
    <w:p w:rsidR="007D1600" w:rsidRPr="005823F9" w:rsidRDefault="007D1600" w:rsidP="005B2309">
      <w:pPr>
        <w:spacing w:line="360" w:lineRule="auto"/>
        <w:jc w:val="both"/>
        <w:rPr>
          <w:rFonts w:ascii="Arial" w:hAnsi="Arial" w:cs="Arial"/>
          <w:lang w:val="es-ES"/>
        </w:rPr>
      </w:pPr>
    </w:p>
    <w:p w:rsidR="00781D50" w:rsidRPr="005823F9" w:rsidRDefault="00781D50" w:rsidP="005B2309">
      <w:pPr>
        <w:spacing w:line="360" w:lineRule="auto"/>
        <w:ind w:left="57"/>
        <w:jc w:val="both"/>
        <w:rPr>
          <w:rFonts w:ascii="Arial" w:hAnsi="Arial" w:cs="Arial"/>
        </w:rPr>
      </w:pPr>
      <w:r w:rsidRPr="005823F9">
        <w:rPr>
          <w:rFonts w:ascii="Arial" w:hAnsi="Arial" w:cs="Arial"/>
        </w:rPr>
        <w:t xml:space="preserve">La ANCI ha apoyado a los estudiantes en todos los niveles de acuerdo consus posibilidades, reforzando la atención individual que cada uno de ellos necesita. </w:t>
      </w:r>
    </w:p>
    <w:p w:rsidR="00EF041D" w:rsidRPr="005823F9" w:rsidRDefault="00EF041D" w:rsidP="005B2309">
      <w:pPr>
        <w:spacing w:line="360" w:lineRule="auto"/>
        <w:ind w:left="57"/>
        <w:jc w:val="both"/>
        <w:rPr>
          <w:rFonts w:ascii="Arial" w:hAnsi="Arial" w:cs="Arial"/>
        </w:rPr>
      </w:pPr>
    </w:p>
    <w:p w:rsidR="00781D50" w:rsidRPr="005823F9" w:rsidRDefault="00781D50" w:rsidP="005B2309">
      <w:pPr>
        <w:spacing w:line="360" w:lineRule="auto"/>
        <w:ind w:left="57"/>
        <w:jc w:val="both"/>
        <w:rPr>
          <w:rFonts w:ascii="Arial" w:hAnsi="Arial" w:cs="Arial"/>
        </w:rPr>
      </w:pPr>
      <w:r w:rsidRPr="005823F9">
        <w:rPr>
          <w:rFonts w:ascii="Arial" w:hAnsi="Arial" w:cs="Arial"/>
        </w:rPr>
        <w:t>En el último curso hay 1016 alumnos con discapacidad visual, de ellos</w:t>
      </w:r>
      <w:r w:rsidR="00F254F6">
        <w:rPr>
          <w:rFonts w:ascii="Arial" w:hAnsi="Arial" w:cs="Arial"/>
        </w:rPr>
        <w:t xml:space="preserve"> </w:t>
      </w:r>
      <w:r w:rsidRPr="005823F9">
        <w:rPr>
          <w:rFonts w:ascii="Arial" w:hAnsi="Arial" w:cs="Arial"/>
        </w:rPr>
        <w:t>244 en escuelas</w:t>
      </w:r>
      <w:r w:rsidR="00F254F6">
        <w:rPr>
          <w:rFonts w:ascii="Arial" w:hAnsi="Arial" w:cs="Arial"/>
        </w:rPr>
        <w:t xml:space="preserve"> </w:t>
      </w:r>
      <w:r w:rsidRPr="005823F9">
        <w:rPr>
          <w:rFonts w:ascii="Arial" w:hAnsi="Arial" w:cs="Arial"/>
        </w:rPr>
        <w:t>especiales</w:t>
      </w:r>
      <w:r w:rsidR="00F254F6">
        <w:rPr>
          <w:rFonts w:ascii="Arial" w:hAnsi="Arial" w:cs="Arial"/>
        </w:rPr>
        <w:t xml:space="preserve"> </w:t>
      </w:r>
      <w:r w:rsidRPr="005823F9">
        <w:rPr>
          <w:rFonts w:ascii="Arial" w:hAnsi="Arial" w:cs="Arial"/>
        </w:rPr>
        <w:t>y 883 incluidos en</w:t>
      </w:r>
      <w:r w:rsidR="00F254F6">
        <w:rPr>
          <w:rFonts w:ascii="Arial" w:hAnsi="Arial" w:cs="Arial"/>
        </w:rPr>
        <w:t xml:space="preserve"> </w:t>
      </w:r>
      <w:r w:rsidRPr="005823F9">
        <w:rPr>
          <w:rFonts w:ascii="Arial" w:hAnsi="Arial" w:cs="Arial"/>
        </w:rPr>
        <w:t>los diferentes niveles educativos de Pri</w:t>
      </w:r>
      <w:r w:rsidRPr="005823F9">
        <w:rPr>
          <w:rFonts w:ascii="Arial" w:hAnsi="Arial" w:cs="Arial"/>
        </w:rPr>
        <w:lastRenderedPageBreak/>
        <w:t>maria,</w:t>
      </w:r>
      <w:r w:rsidR="002C604C">
        <w:rPr>
          <w:rFonts w:ascii="Arial" w:hAnsi="Arial" w:cs="Arial"/>
        </w:rPr>
        <w:t xml:space="preserve"> </w:t>
      </w:r>
      <w:r w:rsidRPr="005823F9">
        <w:rPr>
          <w:rFonts w:ascii="Arial" w:hAnsi="Arial" w:cs="Arial"/>
        </w:rPr>
        <w:t>Secundaria,</w:t>
      </w:r>
      <w:r w:rsidR="002C604C">
        <w:rPr>
          <w:rFonts w:ascii="Arial" w:hAnsi="Arial" w:cs="Arial"/>
        </w:rPr>
        <w:t xml:space="preserve"> </w:t>
      </w:r>
      <w:r w:rsidRPr="005823F9">
        <w:rPr>
          <w:rFonts w:ascii="Arial" w:hAnsi="Arial" w:cs="Arial"/>
        </w:rPr>
        <w:t xml:space="preserve">Preuniversitario, Oficios. En las provincias se realiza un trabajo sistemático en la atención a los estudiantes, particularmente a los que están en las escuelas de enseñanza general. </w:t>
      </w:r>
    </w:p>
    <w:p w:rsidR="00EF041D" w:rsidRPr="005823F9" w:rsidRDefault="00EF041D" w:rsidP="005B2309">
      <w:pPr>
        <w:spacing w:line="360" w:lineRule="auto"/>
        <w:ind w:left="57"/>
        <w:jc w:val="both"/>
        <w:rPr>
          <w:rFonts w:ascii="Arial" w:hAnsi="Arial" w:cs="Arial"/>
        </w:rPr>
      </w:pPr>
    </w:p>
    <w:p w:rsidR="00781D50" w:rsidRPr="005823F9" w:rsidRDefault="00781D50" w:rsidP="005B2309">
      <w:pPr>
        <w:spacing w:line="360" w:lineRule="auto"/>
        <w:ind w:left="57"/>
        <w:jc w:val="both"/>
        <w:rPr>
          <w:rFonts w:ascii="Arial" w:hAnsi="Arial" w:cs="Arial"/>
        </w:rPr>
      </w:pPr>
      <w:r w:rsidRPr="005823F9">
        <w:rPr>
          <w:rFonts w:ascii="Arial" w:hAnsi="Arial" w:cs="Arial"/>
        </w:rPr>
        <w:t>El número de asociados que reciben la alfabetización en sistema Braille es d</w:t>
      </w:r>
      <w:r w:rsidR="00F254F6">
        <w:rPr>
          <w:rFonts w:ascii="Arial" w:hAnsi="Arial" w:cs="Arial"/>
        </w:rPr>
        <w:t>e 132 y la cifra histórica de 4</w:t>
      </w:r>
      <w:r w:rsidRPr="005823F9">
        <w:rPr>
          <w:rFonts w:ascii="Arial" w:hAnsi="Arial" w:cs="Arial"/>
        </w:rPr>
        <w:t xml:space="preserve">032. </w:t>
      </w:r>
    </w:p>
    <w:p w:rsidR="00EF041D" w:rsidRPr="005823F9" w:rsidRDefault="00EF041D" w:rsidP="005B2309">
      <w:pPr>
        <w:spacing w:line="360" w:lineRule="auto"/>
        <w:ind w:left="57"/>
        <w:jc w:val="both"/>
        <w:rPr>
          <w:rFonts w:ascii="Arial" w:hAnsi="Arial" w:cs="Arial"/>
        </w:rPr>
      </w:pPr>
    </w:p>
    <w:p w:rsidR="00781D50" w:rsidRPr="005823F9" w:rsidRDefault="00781D50" w:rsidP="005B2309">
      <w:pPr>
        <w:pStyle w:val="BodyText"/>
        <w:spacing w:after="0" w:line="360" w:lineRule="auto"/>
        <w:ind w:left="57"/>
        <w:jc w:val="both"/>
        <w:rPr>
          <w:rFonts w:ascii="Arial" w:hAnsi="Arial" w:cs="Arial"/>
          <w:sz w:val="24"/>
          <w:szCs w:val="24"/>
        </w:rPr>
      </w:pPr>
      <w:r w:rsidRPr="005823F9">
        <w:rPr>
          <w:rFonts w:ascii="Arial" w:hAnsi="Arial" w:cs="Arial"/>
          <w:sz w:val="24"/>
          <w:szCs w:val="24"/>
        </w:rPr>
        <w:t xml:space="preserve">La continuidad de estudios </w:t>
      </w:r>
      <w:r w:rsidR="00606E9F" w:rsidRPr="002C604C">
        <w:rPr>
          <w:rFonts w:ascii="Arial" w:hAnsi="Arial" w:cs="Arial"/>
          <w:sz w:val="24"/>
          <w:szCs w:val="24"/>
        </w:rPr>
        <w:t>mantiene</w:t>
      </w:r>
      <w:r w:rsidR="00F254F6">
        <w:rPr>
          <w:rFonts w:ascii="Arial" w:hAnsi="Arial" w:cs="Arial"/>
          <w:color w:val="FF0000"/>
          <w:sz w:val="24"/>
          <w:szCs w:val="24"/>
        </w:rPr>
        <w:t xml:space="preserve"> </w:t>
      </w:r>
      <w:r w:rsidRPr="005823F9">
        <w:rPr>
          <w:rFonts w:ascii="Arial" w:hAnsi="Arial" w:cs="Arial"/>
          <w:sz w:val="24"/>
          <w:szCs w:val="24"/>
        </w:rPr>
        <w:t xml:space="preserve">un buen comportamiento, aunque </w:t>
      </w:r>
      <w:r w:rsidR="00F254F6">
        <w:rPr>
          <w:rFonts w:ascii="Arial" w:hAnsi="Arial" w:cs="Arial"/>
          <w:sz w:val="24"/>
          <w:szCs w:val="24"/>
        </w:rPr>
        <w:t xml:space="preserve">aún existen desafíos para </w:t>
      </w:r>
      <w:r w:rsidRPr="005823F9">
        <w:rPr>
          <w:rFonts w:ascii="Arial" w:hAnsi="Arial" w:cs="Arial"/>
          <w:sz w:val="24"/>
          <w:szCs w:val="24"/>
        </w:rPr>
        <w:t>los alumnos ciegos totales.</w:t>
      </w:r>
    </w:p>
    <w:p w:rsidR="00781D50" w:rsidRPr="005823F9" w:rsidRDefault="007D1600" w:rsidP="005B2309">
      <w:pPr>
        <w:pStyle w:val="BodyText"/>
        <w:spacing w:after="0" w:line="360" w:lineRule="auto"/>
        <w:ind w:left="57"/>
        <w:jc w:val="both"/>
        <w:rPr>
          <w:rFonts w:ascii="Arial" w:hAnsi="Arial" w:cs="Arial"/>
          <w:sz w:val="24"/>
          <w:szCs w:val="24"/>
        </w:rPr>
      </w:pPr>
      <w:r w:rsidRPr="005823F9">
        <w:rPr>
          <w:rFonts w:ascii="Arial" w:hAnsi="Arial" w:cs="Arial"/>
          <w:sz w:val="24"/>
          <w:szCs w:val="24"/>
        </w:rPr>
        <w:t xml:space="preserve">Las personas con discapacidad visual pueden acceder a estudios universitarios, y si bien es cierto </w:t>
      </w:r>
      <w:r w:rsidR="006A610D">
        <w:rPr>
          <w:rFonts w:ascii="Arial" w:hAnsi="Arial" w:cs="Arial"/>
          <w:sz w:val="24"/>
          <w:szCs w:val="24"/>
        </w:rPr>
        <w:t xml:space="preserve">que </w:t>
      </w:r>
      <w:r w:rsidRPr="005823F9">
        <w:rPr>
          <w:rFonts w:ascii="Arial" w:hAnsi="Arial" w:cs="Arial"/>
          <w:sz w:val="24"/>
          <w:szCs w:val="24"/>
        </w:rPr>
        <w:t>no tienen todas las herramientas para desarrollar sus estudios más autónomamente, tanto el Estado como la ANCI han juntado esfuerzos para adquirir y controlar el uso de computadoras personales durante el período de estudios.</w:t>
      </w:r>
      <w:r w:rsidR="006A610D">
        <w:rPr>
          <w:rFonts w:ascii="Arial" w:hAnsi="Arial" w:cs="Arial"/>
          <w:sz w:val="24"/>
          <w:szCs w:val="24"/>
        </w:rPr>
        <w:t xml:space="preserve"> </w:t>
      </w:r>
      <w:r w:rsidRPr="005823F9">
        <w:rPr>
          <w:rFonts w:ascii="Arial" w:hAnsi="Arial" w:cs="Arial"/>
          <w:sz w:val="24"/>
          <w:szCs w:val="24"/>
        </w:rPr>
        <w:t xml:space="preserve">Las especialidades a las que acceden </w:t>
      </w:r>
      <w:r w:rsidR="006A610D">
        <w:rPr>
          <w:rFonts w:ascii="Arial" w:hAnsi="Arial" w:cs="Arial"/>
          <w:sz w:val="24"/>
          <w:szCs w:val="24"/>
        </w:rPr>
        <w:t xml:space="preserve">más </w:t>
      </w:r>
      <w:r w:rsidRPr="005823F9">
        <w:rPr>
          <w:rFonts w:ascii="Arial" w:hAnsi="Arial" w:cs="Arial"/>
          <w:sz w:val="24"/>
          <w:szCs w:val="24"/>
        </w:rPr>
        <w:t>hoy los estudiantes con discapacidad visual son: Psicología, Derecho, Comunicación Social, Ingeniería Informática, Periodismo, Filología, entre otras.</w:t>
      </w:r>
      <w:r w:rsidR="006A610D">
        <w:rPr>
          <w:rFonts w:ascii="Arial" w:hAnsi="Arial" w:cs="Arial"/>
          <w:sz w:val="24"/>
          <w:szCs w:val="24"/>
        </w:rPr>
        <w:t xml:space="preserve"> </w:t>
      </w:r>
      <w:r w:rsidRPr="006A610D">
        <w:rPr>
          <w:rFonts w:ascii="Arial" w:hAnsi="Arial" w:cs="Arial"/>
          <w:sz w:val="24"/>
          <w:szCs w:val="24"/>
        </w:rPr>
        <w:t>Presentamos dificultades con aquellas personas que son técnicos</w:t>
      </w:r>
      <w:r w:rsidRPr="005823F9">
        <w:rPr>
          <w:rFonts w:ascii="Arial" w:hAnsi="Arial" w:cs="Arial"/>
          <w:sz w:val="24"/>
          <w:szCs w:val="24"/>
        </w:rPr>
        <w:t xml:space="preserve"> en Rehabilitación Física, lo cual antes era una especialidad dentro de las carreras </w:t>
      </w:r>
      <w:r w:rsidRPr="006A610D">
        <w:rPr>
          <w:rFonts w:ascii="Arial" w:hAnsi="Arial" w:cs="Arial"/>
          <w:sz w:val="24"/>
          <w:szCs w:val="24"/>
        </w:rPr>
        <w:t>de</w:t>
      </w:r>
      <w:r w:rsidRPr="005823F9">
        <w:rPr>
          <w:rFonts w:ascii="Arial" w:hAnsi="Arial" w:cs="Arial"/>
          <w:sz w:val="24"/>
          <w:szCs w:val="24"/>
        </w:rPr>
        <w:t xml:space="preserve"> la esfera de la salud, pero que al unificarse con otras especialidades como una única carrera, le impiden a </w:t>
      </w:r>
      <w:r w:rsidRPr="005823F9">
        <w:rPr>
          <w:rFonts w:ascii="Arial" w:hAnsi="Arial" w:cs="Arial"/>
          <w:sz w:val="24"/>
          <w:szCs w:val="24"/>
        </w:rPr>
        <w:lastRenderedPageBreak/>
        <w:t>los fisioterapeutas alcanzar la licenciatura.</w:t>
      </w:r>
      <w:r w:rsidR="006A610D">
        <w:rPr>
          <w:rFonts w:ascii="Arial" w:hAnsi="Arial" w:cs="Arial"/>
          <w:sz w:val="24"/>
          <w:szCs w:val="24"/>
        </w:rPr>
        <w:t xml:space="preserve"> </w:t>
      </w:r>
      <w:r w:rsidRPr="005823F9">
        <w:rPr>
          <w:rFonts w:ascii="Arial" w:hAnsi="Arial" w:cs="Arial"/>
          <w:sz w:val="24"/>
          <w:szCs w:val="24"/>
        </w:rPr>
        <w:t xml:space="preserve">Este tema está en análisis con el Ministerio de Salud Pública, </w:t>
      </w:r>
      <w:r w:rsidR="00342AD7" w:rsidRPr="002C604C">
        <w:rPr>
          <w:rFonts w:ascii="Arial" w:hAnsi="Arial" w:cs="Arial"/>
          <w:sz w:val="24"/>
          <w:szCs w:val="24"/>
        </w:rPr>
        <w:t>como organismo rector de la enseñanza de esta especialidad</w:t>
      </w:r>
      <w:r w:rsidRPr="005823F9">
        <w:rPr>
          <w:rFonts w:ascii="Arial" w:hAnsi="Arial" w:cs="Arial"/>
          <w:sz w:val="24"/>
          <w:szCs w:val="24"/>
        </w:rPr>
        <w:t>.</w:t>
      </w:r>
    </w:p>
    <w:p w:rsidR="009A574E" w:rsidRPr="005823F9" w:rsidRDefault="009A574E" w:rsidP="005B2309">
      <w:pPr>
        <w:spacing w:line="360" w:lineRule="auto"/>
        <w:jc w:val="both"/>
        <w:rPr>
          <w:rFonts w:ascii="Arial" w:hAnsi="Arial" w:cs="Arial"/>
        </w:rPr>
      </w:pPr>
    </w:p>
    <w:p w:rsidR="0072112C" w:rsidRPr="005823F9" w:rsidRDefault="004A6544" w:rsidP="005B2309">
      <w:pPr>
        <w:spacing w:line="360" w:lineRule="auto"/>
        <w:jc w:val="both"/>
        <w:rPr>
          <w:rFonts w:ascii="Arial" w:hAnsi="Arial" w:cs="Arial"/>
        </w:rPr>
      </w:pPr>
      <w:r w:rsidRPr="005823F9">
        <w:rPr>
          <w:rFonts w:ascii="Arial" w:hAnsi="Arial" w:cs="Arial"/>
        </w:rPr>
        <w:t xml:space="preserve">Artículo 26: </w:t>
      </w:r>
      <w:r w:rsidR="00367796" w:rsidRPr="005823F9">
        <w:rPr>
          <w:rFonts w:ascii="Arial" w:hAnsi="Arial" w:cs="Arial"/>
        </w:rPr>
        <w:t>H</w:t>
      </w:r>
      <w:r w:rsidRPr="005823F9">
        <w:rPr>
          <w:rFonts w:ascii="Arial" w:hAnsi="Arial" w:cs="Arial"/>
        </w:rPr>
        <w:t xml:space="preserve">abilitación y </w:t>
      </w:r>
      <w:r w:rsidR="00367796" w:rsidRPr="005823F9">
        <w:rPr>
          <w:rFonts w:ascii="Arial" w:hAnsi="Arial" w:cs="Arial"/>
        </w:rPr>
        <w:t>Reh</w:t>
      </w:r>
      <w:r w:rsidRPr="005823F9">
        <w:rPr>
          <w:rFonts w:ascii="Arial" w:hAnsi="Arial" w:cs="Arial"/>
        </w:rPr>
        <w:t>abilitación:</w:t>
      </w:r>
    </w:p>
    <w:p w:rsidR="00EF041D" w:rsidRPr="005823F9" w:rsidRDefault="00EF041D" w:rsidP="005B2309">
      <w:pPr>
        <w:spacing w:line="360" w:lineRule="auto"/>
        <w:jc w:val="both"/>
        <w:rPr>
          <w:rFonts w:ascii="Arial" w:hAnsi="Arial" w:cs="Arial"/>
        </w:rPr>
      </w:pPr>
    </w:p>
    <w:p w:rsidR="004A6544" w:rsidRPr="005823F9" w:rsidRDefault="004A6544" w:rsidP="005B2309">
      <w:pPr>
        <w:spacing w:line="360" w:lineRule="auto"/>
        <w:ind w:left="57"/>
        <w:jc w:val="both"/>
        <w:rPr>
          <w:rStyle w:val="CharAttribute17"/>
          <w:rFonts w:ascii="Arial" w:hAnsi="Arial" w:cs="Arial"/>
          <w:sz w:val="24"/>
          <w:szCs w:val="24"/>
        </w:rPr>
      </w:pPr>
      <w:r w:rsidRPr="005823F9">
        <w:rPr>
          <w:rStyle w:val="CharAttribute17"/>
          <w:rFonts w:ascii="Arial" w:hAnsi="Arial" w:cs="Arial"/>
          <w:sz w:val="24"/>
          <w:szCs w:val="24"/>
        </w:rPr>
        <w:t xml:space="preserve">La cifra de rehabilitados en el 2018 ascendió a 1005, de ellos 132 de forma total y 873 de forma parcial, así como 880 en las </w:t>
      </w:r>
      <w:r w:rsidR="0048148E" w:rsidRPr="002C604C">
        <w:rPr>
          <w:rStyle w:val="CharAttribute17"/>
          <w:rFonts w:ascii="Arial" w:hAnsi="Arial" w:cs="Arial"/>
          <w:sz w:val="24"/>
          <w:szCs w:val="24"/>
        </w:rPr>
        <w:t>C</w:t>
      </w:r>
      <w:r w:rsidRPr="005823F9">
        <w:rPr>
          <w:rStyle w:val="CharAttribute17"/>
          <w:rFonts w:ascii="Arial" w:hAnsi="Arial" w:cs="Arial"/>
          <w:sz w:val="24"/>
          <w:szCs w:val="24"/>
        </w:rPr>
        <w:t xml:space="preserve">onsultas de </w:t>
      </w:r>
      <w:r w:rsidR="0048148E" w:rsidRPr="002C604C">
        <w:rPr>
          <w:rStyle w:val="CharAttribute17"/>
          <w:rFonts w:ascii="Arial" w:hAnsi="Arial" w:cs="Arial"/>
          <w:sz w:val="24"/>
          <w:szCs w:val="24"/>
        </w:rPr>
        <w:t>B</w:t>
      </w:r>
      <w:r w:rsidRPr="002C604C">
        <w:rPr>
          <w:rStyle w:val="CharAttribute17"/>
          <w:rFonts w:ascii="Arial" w:hAnsi="Arial" w:cs="Arial"/>
          <w:sz w:val="24"/>
          <w:szCs w:val="24"/>
        </w:rPr>
        <w:t xml:space="preserve">aja </w:t>
      </w:r>
      <w:r w:rsidR="0048148E" w:rsidRPr="002C604C">
        <w:rPr>
          <w:rStyle w:val="CharAttribute17"/>
          <w:rFonts w:ascii="Arial" w:hAnsi="Arial" w:cs="Arial"/>
          <w:sz w:val="24"/>
          <w:szCs w:val="24"/>
        </w:rPr>
        <w:t>V</w:t>
      </w:r>
      <w:r w:rsidRPr="002C604C">
        <w:rPr>
          <w:rStyle w:val="CharAttribute17"/>
          <w:rFonts w:ascii="Arial" w:hAnsi="Arial" w:cs="Arial"/>
          <w:sz w:val="24"/>
          <w:szCs w:val="24"/>
        </w:rPr>
        <w:t>isión</w:t>
      </w:r>
      <w:r w:rsidRPr="005823F9">
        <w:rPr>
          <w:rStyle w:val="CharAttribute17"/>
          <w:rFonts w:ascii="Arial" w:hAnsi="Arial" w:cs="Arial"/>
          <w:sz w:val="24"/>
          <w:szCs w:val="24"/>
        </w:rPr>
        <w:t xml:space="preserve"> y quedan1449 casos pendientes. El número de áreas de rehabilitación elemental funcionando es de 525, en las cuales se vincularon 3853 asociados, mientras la cantidad de círculos de interés que se realizaron vinculados a la actividad es de 280, en cuyas actividades participaron 1956</w:t>
      </w:r>
      <w:r w:rsidR="006A610D">
        <w:rPr>
          <w:rStyle w:val="CharAttribute17"/>
          <w:rFonts w:ascii="Arial" w:hAnsi="Arial" w:cs="Arial"/>
          <w:sz w:val="24"/>
          <w:szCs w:val="24"/>
        </w:rPr>
        <w:t xml:space="preserve"> </w:t>
      </w:r>
      <w:r w:rsidRPr="005823F9">
        <w:rPr>
          <w:rStyle w:val="CharAttribute17"/>
          <w:rFonts w:ascii="Arial" w:hAnsi="Arial" w:cs="Arial"/>
          <w:sz w:val="24"/>
          <w:szCs w:val="24"/>
        </w:rPr>
        <w:t>afiliados, que de modo mayoritario realizaron los mismos en sus propias viviendas, lo cual permitió en buena medida mitigar la carencia de la base material.</w:t>
      </w:r>
    </w:p>
    <w:p w:rsidR="00EF041D" w:rsidRPr="005823F9" w:rsidRDefault="00EF041D" w:rsidP="005B2309">
      <w:pPr>
        <w:spacing w:line="360" w:lineRule="auto"/>
        <w:ind w:left="57"/>
        <w:jc w:val="both"/>
        <w:rPr>
          <w:rStyle w:val="CharAttribute17"/>
          <w:rFonts w:ascii="Arial" w:hAnsi="Arial" w:cs="Arial"/>
          <w:sz w:val="24"/>
          <w:szCs w:val="24"/>
        </w:rPr>
      </w:pPr>
    </w:p>
    <w:p w:rsidR="004A6544" w:rsidRPr="005823F9" w:rsidRDefault="004A6544" w:rsidP="005B2309">
      <w:pPr>
        <w:spacing w:line="360" w:lineRule="auto"/>
        <w:ind w:left="57"/>
        <w:jc w:val="both"/>
        <w:rPr>
          <w:rStyle w:val="CharAttribute17"/>
          <w:rFonts w:ascii="Arial" w:hAnsi="Arial" w:cs="Arial"/>
          <w:sz w:val="24"/>
          <w:szCs w:val="24"/>
        </w:rPr>
      </w:pPr>
      <w:r w:rsidRPr="005823F9">
        <w:rPr>
          <w:rStyle w:val="CharAttribute17"/>
          <w:rFonts w:ascii="Arial" w:hAnsi="Arial" w:cs="Arial"/>
          <w:sz w:val="24"/>
          <w:szCs w:val="24"/>
        </w:rPr>
        <w:t>De los 573 Instructores de Rehabilitación capacitados, 571 estuvieron activos en</w:t>
      </w:r>
      <w:r w:rsidR="006A610D">
        <w:rPr>
          <w:rStyle w:val="CharAttribute17"/>
          <w:rFonts w:ascii="Arial" w:hAnsi="Arial" w:cs="Arial"/>
          <w:sz w:val="24"/>
          <w:szCs w:val="24"/>
        </w:rPr>
        <w:t xml:space="preserve"> </w:t>
      </w:r>
      <w:r w:rsidRPr="005823F9">
        <w:rPr>
          <w:rStyle w:val="CharAttribute17"/>
          <w:rFonts w:ascii="Arial" w:hAnsi="Arial" w:cs="Arial"/>
          <w:sz w:val="24"/>
          <w:szCs w:val="24"/>
        </w:rPr>
        <w:t>este año.</w:t>
      </w:r>
    </w:p>
    <w:p w:rsidR="00EF041D" w:rsidRPr="005823F9" w:rsidRDefault="00EF041D" w:rsidP="005B2309">
      <w:pPr>
        <w:spacing w:line="360" w:lineRule="auto"/>
        <w:ind w:left="57"/>
        <w:jc w:val="both"/>
        <w:rPr>
          <w:rStyle w:val="CharAttribute17"/>
          <w:rFonts w:ascii="Arial" w:hAnsi="Arial" w:cs="Arial"/>
          <w:sz w:val="24"/>
          <w:szCs w:val="24"/>
        </w:rPr>
      </w:pPr>
    </w:p>
    <w:p w:rsidR="007C4C6B" w:rsidRPr="005823F9" w:rsidRDefault="007C4C6B" w:rsidP="005B2309">
      <w:pPr>
        <w:spacing w:line="360" w:lineRule="auto"/>
        <w:ind w:left="57"/>
        <w:jc w:val="both"/>
        <w:rPr>
          <w:rStyle w:val="CharAttribute17"/>
          <w:rFonts w:ascii="Arial" w:hAnsi="Arial" w:cs="Arial"/>
          <w:sz w:val="24"/>
          <w:szCs w:val="24"/>
        </w:rPr>
      </w:pPr>
      <w:r w:rsidRPr="005823F9">
        <w:rPr>
          <w:rFonts w:ascii="Arial" w:hAnsi="Arial" w:cs="Arial"/>
        </w:rPr>
        <w:t xml:space="preserve">En cuanto a los </w:t>
      </w:r>
      <w:r w:rsidR="00CE4E52" w:rsidRPr="002C604C">
        <w:rPr>
          <w:rFonts w:ascii="Arial" w:hAnsi="Arial" w:cs="Arial"/>
        </w:rPr>
        <w:t>b</w:t>
      </w:r>
      <w:r w:rsidRPr="005823F9">
        <w:rPr>
          <w:rFonts w:ascii="Arial" w:hAnsi="Arial" w:cs="Arial"/>
        </w:rPr>
        <w:t>astones para personas ciegas,</w:t>
      </w:r>
      <w:r w:rsidR="006A610D">
        <w:rPr>
          <w:rFonts w:ascii="Arial" w:hAnsi="Arial" w:cs="Arial"/>
        </w:rPr>
        <w:t xml:space="preserve"> </w:t>
      </w:r>
      <w:r w:rsidRPr="005823F9">
        <w:rPr>
          <w:rStyle w:val="CharAttribute17"/>
          <w:rFonts w:ascii="Arial" w:hAnsi="Arial" w:cs="Arial"/>
          <w:sz w:val="24"/>
          <w:szCs w:val="24"/>
        </w:rPr>
        <w:t>en el último período se recibieron 1937</w:t>
      </w:r>
      <w:r w:rsidR="006A610D">
        <w:rPr>
          <w:rStyle w:val="CharAttribute17"/>
          <w:rFonts w:ascii="Arial" w:hAnsi="Arial" w:cs="Arial"/>
          <w:sz w:val="24"/>
          <w:szCs w:val="24"/>
        </w:rPr>
        <w:t xml:space="preserve"> </w:t>
      </w:r>
      <w:r w:rsidRPr="005823F9">
        <w:rPr>
          <w:rStyle w:val="CharAttribute17"/>
          <w:rFonts w:ascii="Arial" w:hAnsi="Arial" w:cs="Arial"/>
          <w:sz w:val="24"/>
          <w:szCs w:val="24"/>
        </w:rPr>
        <w:t>unidades</w:t>
      </w:r>
      <w:r w:rsidR="006A610D">
        <w:rPr>
          <w:rStyle w:val="CharAttribute17"/>
          <w:rFonts w:ascii="Arial" w:hAnsi="Arial" w:cs="Arial"/>
          <w:sz w:val="24"/>
          <w:szCs w:val="24"/>
        </w:rPr>
        <w:t xml:space="preserve"> </w:t>
      </w:r>
      <w:r w:rsidRPr="005823F9">
        <w:rPr>
          <w:rStyle w:val="CharAttribute17"/>
          <w:rFonts w:ascii="Arial" w:hAnsi="Arial" w:cs="Arial"/>
          <w:sz w:val="24"/>
          <w:szCs w:val="24"/>
        </w:rPr>
        <w:t>y en enero de 2018</w:t>
      </w:r>
      <w:r w:rsidRPr="005823F9">
        <w:rPr>
          <w:rFonts w:ascii="Arial" w:hAnsi="Arial" w:cs="Arial"/>
        </w:rPr>
        <w:t>, 498 bastones y 300</w:t>
      </w:r>
      <w:r w:rsidR="006A610D">
        <w:rPr>
          <w:rFonts w:ascii="Arial" w:hAnsi="Arial" w:cs="Arial"/>
        </w:rPr>
        <w:t xml:space="preserve"> </w:t>
      </w:r>
      <w:r w:rsidRPr="005823F9">
        <w:rPr>
          <w:rFonts w:ascii="Arial" w:hAnsi="Arial" w:cs="Arial"/>
        </w:rPr>
        <w:t>metros</w:t>
      </w:r>
      <w:r w:rsidR="006A610D">
        <w:rPr>
          <w:rFonts w:ascii="Arial" w:hAnsi="Arial" w:cs="Arial"/>
        </w:rPr>
        <w:t xml:space="preserve"> </w:t>
      </w:r>
      <w:r w:rsidRPr="005823F9">
        <w:rPr>
          <w:rFonts w:ascii="Arial" w:hAnsi="Arial" w:cs="Arial"/>
        </w:rPr>
        <w:t xml:space="preserve">de ligas </w:t>
      </w:r>
      <w:r w:rsidRPr="005823F9">
        <w:rPr>
          <w:rFonts w:ascii="Arial" w:hAnsi="Arial" w:cs="Arial"/>
        </w:rPr>
        <w:lastRenderedPageBreak/>
        <w:t>pendientes de esta demanda</w:t>
      </w:r>
      <w:r w:rsidRPr="005823F9">
        <w:rPr>
          <w:rStyle w:val="CharAttribute17"/>
          <w:rFonts w:ascii="Arial" w:hAnsi="Arial" w:cs="Arial"/>
          <w:sz w:val="24"/>
          <w:szCs w:val="24"/>
        </w:rPr>
        <w:t>. Se realizó también la solicitud de bastones al Ministerio de Salud Pública (MINSAP), que consiste en 2000 bastones por año, desde el</w:t>
      </w:r>
      <w:r w:rsidR="000A2A42">
        <w:rPr>
          <w:rStyle w:val="CharAttribute17"/>
          <w:rFonts w:ascii="Arial" w:hAnsi="Arial" w:cs="Arial"/>
          <w:sz w:val="24"/>
          <w:szCs w:val="24"/>
        </w:rPr>
        <w:t xml:space="preserve"> </w:t>
      </w:r>
      <w:r w:rsidRPr="005823F9">
        <w:rPr>
          <w:rStyle w:val="CharAttribute17"/>
          <w:rFonts w:ascii="Arial" w:hAnsi="Arial" w:cs="Arial"/>
          <w:sz w:val="24"/>
          <w:szCs w:val="24"/>
        </w:rPr>
        <w:t>2018 al 2023,</w:t>
      </w:r>
      <w:r w:rsidR="002C604C">
        <w:rPr>
          <w:rStyle w:val="CharAttribute17"/>
          <w:rFonts w:ascii="Arial" w:hAnsi="Arial" w:cs="Arial"/>
          <w:sz w:val="24"/>
          <w:szCs w:val="24"/>
        </w:rPr>
        <w:t xml:space="preserve"> </w:t>
      </w:r>
      <w:r w:rsidRPr="005823F9">
        <w:rPr>
          <w:rStyle w:val="CharAttribute17"/>
          <w:rFonts w:ascii="Arial" w:hAnsi="Arial" w:cs="Arial"/>
          <w:sz w:val="24"/>
          <w:szCs w:val="24"/>
        </w:rPr>
        <w:t>que sumarían un total de 10000,</w:t>
      </w:r>
      <w:r w:rsidR="00700D75">
        <w:rPr>
          <w:rStyle w:val="CharAttribute17"/>
          <w:rFonts w:ascii="Arial" w:hAnsi="Arial" w:cs="Arial"/>
          <w:sz w:val="24"/>
          <w:szCs w:val="24"/>
        </w:rPr>
        <w:t xml:space="preserve"> </w:t>
      </w:r>
      <w:r w:rsidRPr="005823F9">
        <w:rPr>
          <w:rStyle w:val="CharAttribute17"/>
          <w:rFonts w:ascii="Arial" w:hAnsi="Arial" w:cs="Arial"/>
          <w:sz w:val="24"/>
          <w:szCs w:val="24"/>
        </w:rPr>
        <w:t>para lo cual se trabaja con la empresa encargada de la compra de este material.</w:t>
      </w:r>
    </w:p>
    <w:p w:rsidR="00EF041D" w:rsidRPr="005823F9" w:rsidRDefault="00EF041D" w:rsidP="005B2309">
      <w:pPr>
        <w:spacing w:line="360" w:lineRule="auto"/>
        <w:ind w:left="57"/>
        <w:jc w:val="both"/>
        <w:rPr>
          <w:rStyle w:val="CharAttribute17"/>
          <w:rFonts w:ascii="Arial" w:hAnsi="Arial" w:cs="Arial"/>
          <w:sz w:val="24"/>
          <w:szCs w:val="24"/>
        </w:rPr>
      </w:pPr>
    </w:p>
    <w:p w:rsidR="004A6544" w:rsidRPr="005823F9" w:rsidRDefault="00170307" w:rsidP="005B2309">
      <w:pPr>
        <w:spacing w:line="360" w:lineRule="auto"/>
        <w:jc w:val="both"/>
        <w:rPr>
          <w:rFonts w:ascii="Arial" w:hAnsi="Arial" w:cs="Arial"/>
        </w:rPr>
      </w:pPr>
      <w:r w:rsidRPr="005823F9">
        <w:rPr>
          <w:rFonts w:ascii="Arial" w:hAnsi="Arial" w:cs="Arial"/>
        </w:rPr>
        <w:t>Es el gobierno cubano, a través del Ministerio de Salud Pública, el responsable de adquirir este vital artículo para el desplazamiento de las personas ciegas, asumiendo el costo de este.</w:t>
      </w:r>
      <w:r w:rsidR="00700D75">
        <w:rPr>
          <w:rFonts w:ascii="Arial" w:hAnsi="Arial" w:cs="Arial"/>
        </w:rPr>
        <w:t xml:space="preserve"> </w:t>
      </w:r>
      <w:r w:rsidRPr="005823F9">
        <w:rPr>
          <w:rFonts w:ascii="Arial" w:hAnsi="Arial" w:cs="Arial"/>
        </w:rPr>
        <w:t>Se lo entrega a nuestra Asociación</w:t>
      </w:r>
      <w:r w:rsidR="00D60F88" w:rsidRPr="005823F9">
        <w:rPr>
          <w:rFonts w:ascii="Arial" w:hAnsi="Arial" w:cs="Arial"/>
        </w:rPr>
        <w:t>,</w:t>
      </w:r>
      <w:r w:rsidR="000A2A42">
        <w:rPr>
          <w:rFonts w:ascii="Arial" w:hAnsi="Arial" w:cs="Arial"/>
        </w:rPr>
        <w:t xml:space="preserve"> </w:t>
      </w:r>
      <w:r w:rsidR="00D60F88" w:rsidRPr="005823F9">
        <w:rPr>
          <w:rFonts w:ascii="Arial" w:hAnsi="Arial" w:cs="Arial"/>
        </w:rPr>
        <w:t xml:space="preserve">quien ofrece estos bastones a </w:t>
      </w:r>
      <w:r w:rsidR="00C05C2D" w:rsidRPr="00EE6BB9">
        <w:rPr>
          <w:rFonts w:ascii="Arial" w:hAnsi="Arial" w:cs="Arial"/>
        </w:rPr>
        <w:t>las personas</w:t>
      </w:r>
      <w:r w:rsidR="00C05C2D" w:rsidRPr="00C05C2D">
        <w:rPr>
          <w:rFonts w:ascii="Arial" w:hAnsi="Arial" w:cs="Arial"/>
          <w:color w:val="FF0000"/>
        </w:rPr>
        <w:t xml:space="preserve"> </w:t>
      </w:r>
      <w:r w:rsidR="00D60F88" w:rsidRPr="005823F9">
        <w:rPr>
          <w:rFonts w:ascii="Arial" w:hAnsi="Arial" w:cs="Arial"/>
        </w:rPr>
        <w:t xml:space="preserve">que lo requieran por un modesto precio de 36 pesos cubanos, </w:t>
      </w:r>
      <w:r w:rsidR="00D60F88" w:rsidRPr="00EE6BB9">
        <w:rPr>
          <w:rFonts w:ascii="Arial" w:hAnsi="Arial" w:cs="Arial"/>
        </w:rPr>
        <w:t>equivalente a 2.50 euros aproximadamente</w:t>
      </w:r>
      <w:r w:rsidR="00D60F88" w:rsidRPr="005823F9">
        <w:rPr>
          <w:rFonts w:ascii="Arial" w:hAnsi="Arial" w:cs="Arial"/>
        </w:rPr>
        <w:t>, cuando su costo real fue de alrededor 25 euros más el valor de la importación.</w:t>
      </w:r>
    </w:p>
    <w:p w:rsidR="00EF041D" w:rsidRPr="005823F9" w:rsidRDefault="00EF041D" w:rsidP="005B2309">
      <w:pPr>
        <w:spacing w:line="360" w:lineRule="auto"/>
        <w:jc w:val="both"/>
        <w:rPr>
          <w:rFonts w:ascii="Arial" w:hAnsi="Arial" w:cs="Arial"/>
        </w:rPr>
      </w:pPr>
    </w:p>
    <w:p w:rsidR="00D60F88" w:rsidRPr="005823F9" w:rsidRDefault="0019474E" w:rsidP="005B2309">
      <w:pPr>
        <w:spacing w:line="360" w:lineRule="auto"/>
        <w:jc w:val="both"/>
        <w:rPr>
          <w:rFonts w:ascii="Arial" w:hAnsi="Arial" w:cs="Arial"/>
        </w:rPr>
      </w:pPr>
      <w:r w:rsidRPr="005823F9">
        <w:rPr>
          <w:rFonts w:ascii="Arial" w:hAnsi="Arial" w:cs="Arial"/>
        </w:rPr>
        <w:t xml:space="preserve">En el país </w:t>
      </w:r>
      <w:r w:rsidR="00280C33" w:rsidRPr="00EE6BB9">
        <w:rPr>
          <w:rFonts w:ascii="Arial" w:hAnsi="Arial" w:cs="Arial"/>
        </w:rPr>
        <w:t>existen</w:t>
      </w:r>
      <w:r w:rsidR="000A2A42" w:rsidRPr="00EE6BB9">
        <w:rPr>
          <w:rFonts w:ascii="Arial" w:hAnsi="Arial" w:cs="Arial"/>
        </w:rPr>
        <w:t xml:space="preserve"> </w:t>
      </w:r>
      <w:r w:rsidRPr="00EE6BB9">
        <w:rPr>
          <w:rFonts w:ascii="Arial" w:hAnsi="Arial" w:cs="Arial"/>
        </w:rPr>
        <w:t xml:space="preserve">varias </w:t>
      </w:r>
      <w:r w:rsidR="0048148E" w:rsidRPr="00EE6BB9">
        <w:rPr>
          <w:rFonts w:ascii="Arial" w:hAnsi="Arial" w:cs="Arial"/>
        </w:rPr>
        <w:t>C</w:t>
      </w:r>
      <w:r w:rsidRPr="00EE6BB9">
        <w:rPr>
          <w:rFonts w:ascii="Arial" w:hAnsi="Arial" w:cs="Arial"/>
        </w:rPr>
        <w:t xml:space="preserve">onsultas de Baja Visión ubicadas </w:t>
      </w:r>
      <w:r w:rsidRPr="005823F9">
        <w:rPr>
          <w:rFonts w:ascii="Arial" w:hAnsi="Arial" w:cs="Arial"/>
        </w:rPr>
        <w:t>en centros hospitalarios distribuidos por todas las provincias.</w:t>
      </w:r>
      <w:r w:rsidR="000A2A42">
        <w:rPr>
          <w:rFonts w:ascii="Arial" w:hAnsi="Arial" w:cs="Arial"/>
        </w:rPr>
        <w:t xml:space="preserve"> </w:t>
      </w:r>
      <w:r w:rsidRPr="005823F9">
        <w:rPr>
          <w:rFonts w:ascii="Arial" w:hAnsi="Arial" w:cs="Arial"/>
        </w:rPr>
        <w:t xml:space="preserve">Estas </w:t>
      </w:r>
      <w:r w:rsidR="00EF041D" w:rsidRPr="005823F9">
        <w:rPr>
          <w:rFonts w:ascii="Arial" w:hAnsi="Arial" w:cs="Arial"/>
        </w:rPr>
        <w:t>consultas</w:t>
      </w:r>
      <w:r w:rsidRPr="005823F9">
        <w:rPr>
          <w:rFonts w:ascii="Arial" w:hAnsi="Arial" w:cs="Arial"/>
        </w:rPr>
        <w:t xml:space="preserve"> son las que ofrecen los servicios de rehabilitación visual a las personas que lo requieren</w:t>
      </w:r>
      <w:r w:rsidR="000A2A42">
        <w:rPr>
          <w:rFonts w:ascii="Arial" w:hAnsi="Arial" w:cs="Arial"/>
        </w:rPr>
        <w:t xml:space="preserve"> </w:t>
      </w:r>
      <w:r w:rsidRPr="005823F9">
        <w:rPr>
          <w:rFonts w:ascii="Arial" w:hAnsi="Arial" w:cs="Arial"/>
        </w:rPr>
        <w:t>Para ello realizan un diagnóstico que permit</w:t>
      </w:r>
      <w:r w:rsidR="000A2A42">
        <w:rPr>
          <w:rFonts w:ascii="Arial" w:hAnsi="Arial" w:cs="Arial"/>
        </w:rPr>
        <w:t>e</w:t>
      </w:r>
      <w:r w:rsidRPr="005823F9">
        <w:rPr>
          <w:rFonts w:ascii="Arial" w:hAnsi="Arial" w:cs="Arial"/>
        </w:rPr>
        <w:t xml:space="preserve"> identificar la capacidad visual que presenta la persona y determinar los materiales ópticos que </w:t>
      </w:r>
      <w:r w:rsidR="001B7B34" w:rsidRPr="00EE6BB9">
        <w:rPr>
          <w:rFonts w:ascii="Arial" w:hAnsi="Arial" w:cs="Arial"/>
        </w:rPr>
        <w:t>necesitan</w:t>
      </w:r>
      <w:r w:rsidR="000A2A42">
        <w:rPr>
          <w:rFonts w:ascii="Arial" w:hAnsi="Arial" w:cs="Arial"/>
          <w:color w:val="FF0000"/>
        </w:rPr>
        <w:t xml:space="preserve"> </w:t>
      </w:r>
      <w:r w:rsidRPr="005823F9">
        <w:rPr>
          <w:rFonts w:ascii="Arial" w:hAnsi="Arial" w:cs="Arial"/>
        </w:rPr>
        <w:t>y se les enseña a utilizarlos.</w:t>
      </w:r>
      <w:r w:rsidR="00EE6BB9">
        <w:rPr>
          <w:rFonts w:ascii="Arial" w:hAnsi="Arial" w:cs="Arial"/>
        </w:rPr>
        <w:t xml:space="preserve"> </w:t>
      </w:r>
      <w:r w:rsidRPr="005823F9">
        <w:rPr>
          <w:rFonts w:ascii="Arial" w:hAnsi="Arial" w:cs="Arial"/>
        </w:rPr>
        <w:t xml:space="preserve">El Estado cubano ofrece la posibilidad de adquirir algunos de estos materiales, dígase lentes de contacto duros y blandos </w:t>
      </w:r>
      <w:r w:rsidR="00891A7B" w:rsidRPr="005823F9">
        <w:rPr>
          <w:rFonts w:ascii="Arial" w:hAnsi="Arial" w:cs="Arial"/>
        </w:rPr>
        <w:t>al igual que espejuelos de alta graduación.</w:t>
      </w:r>
      <w:r w:rsidR="00EE6BB9">
        <w:rPr>
          <w:rFonts w:ascii="Arial" w:hAnsi="Arial" w:cs="Arial"/>
        </w:rPr>
        <w:t xml:space="preserve"> </w:t>
      </w:r>
      <w:r w:rsidR="00891A7B" w:rsidRPr="005823F9">
        <w:rPr>
          <w:rFonts w:ascii="Arial" w:hAnsi="Arial" w:cs="Arial"/>
        </w:rPr>
        <w:t>Estos productos se ofertan subsidiados por el país.</w:t>
      </w:r>
    </w:p>
    <w:p w:rsidR="00367796" w:rsidRPr="005823F9" w:rsidRDefault="00367796" w:rsidP="005B2309">
      <w:pPr>
        <w:spacing w:line="360" w:lineRule="auto"/>
        <w:jc w:val="both"/>
        <w:rPr>
          <w:rFonts w:ascii="Arial" w:hAnsi="Arial" w:cs="Arial"/>
        </w:rPr>
      </w:pPr>
    </w:p>
    <w:p w:rsidR="00367796" w:rsidRPr="005823F9" w:rsidRDefault="00367796" w:rsidP="005B23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60" w:lineRule="auto"/>
        <w:ind w:left="1267" w:right="1267" w:hanging="1267"/>
        <w:rPr>
          <w:rFonts w:ascii="Arial" w:hAnsi="Arial" w:cs="Arial"/>
          <w:b w:val="0"/>
          <w:sz w:val="24"/>
          <w:szCs w:val="24"/>
        </w:rPr>
      </w:pPr>
      <w:r w:rsidRPr="005823F9">
        <w:rPr>
          <w:rFonts w:ascii="Arial" w:hAnsi="Arial" w:cs="Arial"/>
          <w:b w:val="0"/>
          <w:sz w:val="24"/>
          <w:szCs w:val="24"/>
        </w:rPr>
        <w:lastRenderedPageBreak/>
        <w:t>Artículo 27: Trabajo y Empleo</w:t>
      </w:r>
    </w:p>
    <w:p w:rsidR="00EF041D" w:rsidRPr="005823F9" w:rsidRDefault="00EF041D" w:rsidP="005B2309">
      <w:pPr>
        <w:spacing w:line="360" w:lineRule="auto"/>
        <w:rPr>
          <w:rFonts w:ascii="Arial" w:hAnsi="Arial" w:cs="Arial"/>
          <w:lang w:val="es-ES" w:eastAsia="en-US"/>
        </w:rPr>
      </w:pPr>
    </w:p>
    <w:p w:rsidR="007C781D" w:rsidRPr="005823F9" w:rsidRDefault="007C781D" w:rsidP="005B2309">
      <w:pPr>
        <w:spacing w:line="360" w:lineRule="auto"/>
        <w:ind w:left="57"/>
        <w:jc w:val="both"/>
        <w:rPr>
          <w:rStyle w:val="CharAttribute17"/>
          <w:rFonts w:ascii="Arial" w:hAnsi="Arial" w:cs="Arial"/>
          <w:sz w:val="24"/>
          <w:szCs w:val="24"/>
        </w:rPr>
      </w:pPr>
      <w:r w:rsidRPr="005823F9">
        <w:rPr>
          <w:rStyle w:val="CharAttribute17"/>
          <w:rFonts w:ascii="Arial" w:hAnsi="Arial" w:cs="Arial"/>
          <w:sz w:val="24"/>
          <w:szCs w:val="24"/>
        </w:rPr>
        <w:t>Continuaron los esfuerzos de conjunto</w:t>
      </w:r>
      <w:r w:rsidR="000A2A42">
        <w:rPr>
          <w:rStyle w:val="CharAttribute17"/>
          <w:rFonts w:ascii="Arial" w:hAnsi="Arial" w:cs="Arial"/>
          <w:sz w:val="24"/>
          <w:szCs w:val="24"/>
        </w:rPr>
        <w:t xml:space="preserve"> </w:t>
      </w:r>
      <w:r w:rsidRPr="005823F9">
        <w:rPr>
          <w:rStyle w:val="CharAttribute17"/>
          <w:rFonts w:ascii="Arial" w:hAnsi="Arial" w:cs="Arial"/>
          <w:sz w:val="24"/>
          <w:szCs w:val="24"/>
        </w:rPr>
        <w:t xml:space="preserve">con las Direcciones de Trabajo, para facilitar el acceso al empleo de las personas con discapacidad visual, realizando las conciliaciones establecidas entre la ANCI y el </w:t>
      </w:r>
      <w:r w:rsidR="00887AB1" w:rsidRPr="005823F9">
        <w:rPr>
          <w:rStyle w:val="CharAttribute17"/>
          <w:rFonts w:ascii="Arial" w:hAnsi="Arial" w:cs="Arial"/>
          <w:sz w:val="24"/>
          <w:szCs w:val="24"/>
        </w:rPr>
        <w:t xml:space="preserve">Ministerio de Trabajo y Seguridad Social </w:t>
      </w:r>
      <w:r w:rsidRPr="005823F9">
        <w:rPr>
          <w:rStyle w:val="CharAttribute17"/>
          <w:rFonts w:ascii="Arial" w:hAnsi="Arial" w:cs="Arial"/>
          <w:sz w:val="24"/>
          <w:szCs w:val="24"/>
        </w:rPr>
        <w:t>a todos los niveles. Al cierre del año se reportan 9087 asociados en edad laboral; sin embargo, solo 6358 están aptos para trabajar y 4313 tienen vínculo laboral, indicativo que aumentó considerablemente,</w:t>
      </w:r>
      <w:r w:rsidR="000A2A42">
        <w:rPr>
          <w:rStyle w:val="CharAttribute17"/>
          <w:rFonts w:ascii="Arial" w:hAnsi="Arial" w:cs="Arial"/>
          <w:sz w:val="24"/>
          <w:szCs w:val="24"/>
        </w:rPr>
        <w:t xml:space="preserve"> </w:t>
      </w:r>
      <w:r w:rsidRPr="005823F9">
        <w:rPr>
          <w:rStyle w:val="CharAttribute17"/>
          <w:rFonts w:ascii="Arial" w:hAnsi="Arial" w:cs="Arial"/>
          <w:sz w:val="24"/>
          <w:szCs w:val="24"/>
        </w:rPr>
        <w:t>de ellos, 562 en Talleres Especiales; 2460 en centros ordinarios; 19 a domicilio, 632 por Cuenta Propia</w:t>
      </w:r>
      <w:r w:rsidR="000A2A42">
        <w:rPr>
          <w:rStyle w:val="CharAttribute17"/>
          <w:rFonts w:ascii="Arial" w:hAnsi="Arial" w:cs="Arial"/>
          <w:sz w:val="24"/>
          <w:szCs w:val="24"/>
        </w:rPr>
        <w:t xml:space="preserve"> </w:t>
      </w:r>
      <w:r w:rsidRPr="005823F9">
        <w:rPr>
          <w:rStyle w:val="CharAttribute17"/>
          <w:rFonts w:ascii="Arial" w:hAnsi="Arial" w:cs="Arial"/>
          <w:sz w:val="24"/>
          <w:szCs w:val="24"/>
        </w:rPr>
        <w:t>y 105 en otras formas no estatales de empleo.</w:t>
      </w:r>
    </w:p>
    <w:p w:rsidR="00EF041D" w:rsidRPr="005823F9" w:rsidRDefault="00EF041D" w:rsidP="005B2309">
      <w:pPr>
        <w:spacing w:line="360" w:lineRule="auto"/>
        <w:ind w:left="57"/>
        <w:jc w:val="both"/>
        <w:rPr>
          <w:rStyle w:val="CharAttribute17"/>
          <w:rFonts w:ascii="Arial" w:hAnsi="Arial" w:cs="Arial"/>
          <w:sz w:val="24"/>
          <w:szCs w:val="24"/>
        </w:rPr>
      </w:pPr>
    </w:p>
    <w:p w:rsidR="007C781D" w:rsidRPr="005823F9" w:rsidRDefault="00887AB1" w:rsidP="005B2309">
      <w:pPr>
        <w:spacing w:line="360" w:lineRule="auto"/>
        <w:ind w:left="57"/>
        <w:jc w:val="both"/>
        <w:rPr>
          <w:rFonts w:ascii="Arial" w:hAnsi="Arial" w:cs="Arial"/>
        </w:rPr>
      </w:pPr>
      <w:r w:rsidRPr="005823F9">
        <w:rPr>
          <w:rFonts w:ascii="Arial" w:hAnsi="Arial" w:cs="Arial"/>
        </w:rPr>
        <w:t>Dos proyectos de cooperación internacional</w:t>
      </w:r>
      <w:r w:rsidR="000A2A42">
        <w:rPr>
          <w:rFonts w:ascii="Arial" w:hAnsi="Arial" w:cs="Arial"/>
        </w:rPr>
        <w:t xml:space="preserve"> también</w:t>
      </w:r>
      <w:r w:rsidRPr="005823F9">
        <w:rPr>
          <w:rFonts w:ascii="Arial" w:hAnsi="Arial" w:cs="Arial"/>
        </w:rPr>
        <w:t xml:space="preserve"> han contribuido con la inserción laboral de las personas con discapacidad</w:t>
      </w:r>
      <w:r w:rsidR="00701677" w:rsidRPr="005823F9">
        <w:rPr>
          <w:rFonts w:ascii="Arial" w:hAnsi="Arial" w:cs="Arial"/>
        </w:rPr>
        <w:t xml:space="preserve"> visual</w:t>
      </w:r>
      <w:r w:rsidRPr="005823F9">
        <w:rPr>
          <w:rFonts w:ascii="Arial" w:hAnsi="Arial" w:cs="Arial"/>
        </w:rPr>
        <w:t>.</w:t>
      </w:r>
    </w:p>
    <w:p w:rsidR="00EF041D" w:rsidRPr="005823F9" w:rsidRDefault="00EF041D" w:rsidP="005B2309">
      <w:pPr>
        <w:spacing w:line="360" w:lineRule="auto"/>
        <w:ind w:left="57"/>
        <w:jc w:val="both"/>
        <w:rPr>
          <w:rFonts w:ascii="Arial" w:hAnsi="Arial" w:cs="Arial"/>
        </w:rPr>
      </w:pPr>
    </w:p>
    <w:p w:rsidR="004E3C7C" w:rsidRPr="005823F9" w:rsidRDefault="004E3C7C" w:rsidP="005B2309">
      <w:pPr>
        <w:spacing w:line="360" w:lineRule="auto"/>
        <w:ind w:left="57"/>
        <w:jc w:val="both"/>
        <w:rPr>
          <w:rStyle w:val="CharAttribute17"/>
          <w:rFonts w:ascii="Arial" w:hAnsi="Arial" w:cs="Arial"/>
          <w:sz w:val="24"/>
          <w:szCs w:val="24"/>
        </w:rPr>
      </w:pPr>
      <w:r w:rsidRPr="005823F9">
        <w:rPr>
          <w:rStyle w:val="CharAttribute17"/>
          <w:rFonts w:ascii="Arial" w:hAnsi="Arial" w:cs="Arial"/>
          <w:sz w:val="24"/>
          <w:szCs w:val="24"/>
        </w:rPr>
        <w:t>El Proyecto Vida Plena “Por la inclusión Social de Personas con Discapacidad”,</w:t>
      </w:r>
      <w:r w:rsidR="000A2A42">
        <w:rPr>
          <w:rStyle w:val="CharAttribute17"/>
          <w:rFonts w:ascii="Arial" w:hAnsi="Arial" w:cs="Arial"/>
          <w:sz w:val="24"/>
          <w:szCs w:val="24"/>
        </w:rPr>
        <w:t xml:space="preserve"> </w:t>
      </w:r>
      <w:r w:rsidRPr="005823F9">
        <w:rPr>
          <w:rStyle w:val="CharAttribute17"/>
          <w:rFonts w:ascii="Arial" w:hAnsi="Arial" w:cs="Arial"/>
          <w:sz w:val="24"/>
          <w:szCs w:val="24"/>
        </w:rPr>
        <w:t>auspiciado por el Consejo de Iglesias de Cuba (CIC)</w:t>
      </w:r>
      <w:r w:rsidR="004C6208" w:rsidRPr="005823F9">
        <w:rPr>
          <w:rStyle w:val="CharAttribute17"/>
          <w:rFonts w:ascii="Arial" w:hAnsi="Arial" w:cs="Arial"/>
          <w:sz w:val="24"/>
          <w:szCs w:val="24"/>
        </w:rPr>
        <w:t xml:space="preserve"> y la Unión Europea</w:t>
      </w:r>
      <w:r w:rsidRPr="005823F9">
        <w:rPr>
          <w:rStyle w:val="CharAttribute17"/>
          <w:rFonts w:ascii="Arial" w:hAnsi="Arial" w:cs="Arial"/>
          <w:sz w:val="24"/>
          <w:szCs w:val="24"/>
        </w:rPr>
        <w:t xml:space="preserve">, </w:t>
      </w:r>
      <w:r w:rsidR="004C6208" w:rsidRPr="005823F9">
        <w:rPr>
          <w:rStyle w:val="CharAttribute17"/>
          <w:rFonts w:ascii="Arial" w:hAnsi="Arial" w:cs="Arial"/>
          <w:sz w:val="24"/>
          <w:szCs w:val="24"/>
        </w:rPr>
        <w:t xml:space="preserve">que se ejecuta </w:t>
      </w:r>
      <w:r w:rsidRPr="005823F9">
        <w:rPr>
          <w:rStyle w:val="CharAttribute17"/>
          <w:rFonts w:ascii="Arial" w:hAnsi="Arial" w:cs="Arial"/>
          <w:sz w:val="24"/>
          <w:szCs w:val="24"/>
        </w:rPr>
        <w:t>en las provincias de</w:t>
      </w:r>
      <w:r w:rsidR="000A2A42">
        <w:rPr>
          <w:rStyle w:val="CharAttribute17"/>
          <w:rFonts w:ascii="Arial" w:hAnsi="Arial" w:cs="Arial"/>
          <w:sz w:val="24"/>
          <w:szCs w:val="24"/>
        </w:rPr>
        <w:t xml:space="preserve"> </w:t>
      </w:r>
      <w:r w:rsidRPr="005823F9">
        <w:rPr>
          <w:rStyle w:val="CharAttribute17"/>
          <w:rFonts w:ascii="Arial" w:hAnsi="Arial" w:cs="Arial"/>
          <w:sz w:val="24"/>
          <w:szCs w:val="24"/>
        </w:rPr>
        <w:t>Camagüey, Ciego de Ávila, Las Tunas y Granma, hasta el momento ha beneficiado como trabajadores por cuenta propia a 6 asociados con baja visión de los municipios Santa Cruz del Sur, Sibanicú,</w:t>
      </w:r>
      <w:r w:rsidR="000A2A42">
        <w:rPr>
          <w:rStyle w:val="CharAttribute17"/>
          <w:rFonts w:ascii="Arial" w:hAnsi="Arial" w:cs="Arial"/>
          <w:sz w:val="24"/>
          <w:szCs w:val="24"/>
        </w:rPr>
        <w:t xml:space="preserve"> </w:t>
      </w:r>
      <w:r w:rsidRPr="005823F9">
        <w:rPr>
          <w:rStyle w:val="CharAttribute17"/>
          <w:rFonts w:ascii="Arial" w:hAnsi="Arial" w:cs="Arial"/>
          <w:sz w:val="24"/>
          <w:szCs w:val="24"/>
        </w:rPr>
        <w:t>Amancio Rodríguez y Río Cauto en las siguientes modalidades de empleo:</w:t>
      </w:r>
      <w:r w:rsidR="000A2A42">
        <w:rPr>
          <w:rStyle w:val="CharAttribute17"/>
          <w:rFonts w:ascii="Arial" w:hAnsi="Arial" w:cs="Arial"/>
          <w:sz w:val="24"/>
          <w:szCs w:val="24"/>
        </w:rPr>
        <w:t xml:space="preserve"> </w:t>
      </w:r>
      <w:r w:rsidRPr="005823F9">
        <w:rPr>
          <w:rStyle w:val="CharAttribute17"/>
          <w:rFonts w:ascii="Arial" w:hAnsi="Arial" w:cs="Arial"/>
          <w:sz w:val="24"/>
          <w:szCs w:val="24"/>
        </w:rPr>
        <w:t xml:space="preserve">Lavandera – </w:t>
      </w:r>
      <w:r w:rsidRPr="005823F9">
        <w:rPr>
          <w:rStyle w:val="CharAttribute17"/>
          <w:rFonts w:ascii="Arial" w:hAnsi="Arial" w:cs="Arial"/>
          <w:sz w:val="24"/>
          <w:szCs w:val="24"/>
        </w:rPr>
        <w:lastRenderedPageBreak/>
        <w:t>planchadora, Cochero, Comprador – Vendedor de discos, Vendedor de Alimentos Ligeros (Guarapera) y Peluquera. Se comenzó</w:t>
      </w:r>
      <w:r w:rsidR="000A2A42">
        <w:rPr>
          <w:rStyle w:val="CharAttribute17"/>
          <w:rFonts w:ascii="Arial" w:hAnsi="Arial" w:cs="Arial"/>
          <w:sz w:val="24"/>
          <w:szCs w:val="24"/>
        </w:rPr>
        <w:t xml:space="preserve"> </w:t>
      </w:r>
      <w:r w:rsidRPr="005823F9">
        <w:rPr>
          <w:rStyle w:val="CharAttribute17"/>
          <w:rFonts w:ascii="Arial" w:hAnsi="Arial" w:cs="Arial"/>
          <w:sz w:val="24"/>
          <w:szCs w:val="24"/>
        </w:rPr>
        <w:t>la entrega de las herramientas de trabajo para que puedan llevar a cabo</w:t>
      </w:r>
      <w:r w:rsidR="000A2A42">
        <w:rPr>
          <w:rStyle w:val="CharAttribute17"/>
          <w:rFonts w:ascii="Arial" w:hAnsi="Arial" w:cs="Arial"/>
          <w:sz w:val="24"/>
          <w:szCs w:val="24"/>
        </w:rPr>
        <w:t xml:space="preserve"> </w:t>
      </w:r>
      <w:r w:rsidRPr="005823F9">
        <w:rPr>
          <w:rStyle w:val="CharAttribute17"/>
          <w:rFonts w:ascii="Arial" w:hAnsi="Arial" w:cs="Arial"/>
          <w:sz w:val="24"/>
          <w:szCs w:val="24"/>
        </w:rPr>
        <w:t xml:space="preserve">los emprendimientos. Para esto se han ofrecido capacitaciones de Plan de Negocios y otras que fortalecen la sostenibilidad de los mismos. </w:t>
      </w:r>
    </w:p>
    <w:p w:rsidR="00EF041D" w:rsidRPr="005823F9" w:rsidRDefault="00EF041D" w:rsidP="005B2309">
      <w:pPr>
        <w:spacing w:line="360" w:lineRule="auto"/>
        <w:ind w:left="57"/>
        <w:jc w:val="both"/>
        <w:rPr>
          <w:rStyle w:val="CharAttribute17"/>
          <w:rFonts w:ascii="Arial" w:hAnsi="Arial" w:cs="Arial"/>
          <w:sz w:val="24"/>
          <w:szCs w:val="24"/>
        </w:rPr>
      </w:pPr>
    </w:p>
    <w:p w:rsidR="00701677" w:rsidRPr="005823F9" w:rsidRDefault="00701677" w:rsidP="005B2309">
      <w:pPr>
        <w:spacing w:line="360" w:lineRule="auto"/>
        <w:ind w:left="57"/>
        <w:jc w:val="both"/>
        <w:rPr>
          <w:rStyle w:val="CharAttribute17"/>
          <w:rFonts w:ascii="Arial" w:hAnsi="Arial" w:cs="Arial"/>
          <w:sz w:val="24"/>
          <w:szCs w:val="24"/>
        </w:rPr>
      </w:pPr>
      <w:r w:rsidRPr="005823F9">
        <w:rPr>
          <w:rStyle w:val="CharAttribute17"/>
          <w:rFonts w:ascii="Arial" w:hAnsi="Arial" w:cs="Arial"/>
          <w:sz w:val="24"/>
          <w:szCs w:val="24"/>
        </w:rPr>
        <w:t>De igual manera, el</w:t>
      </w:r>
      <w:r w:rsidR="000A2A42">
        <w:rPr>
          <w:rStyle w:val="CharAttribute17"/>
          <w:rFonts w:ascii="Arial" w:hAnsi="Arial" w:cs="Arial"/>
          <w:sz w:val="24"/>
          <w:szCs w:val="24"/>
        </w:rPr>
        <w:t xml:space="preserve"> </w:t>
      </w:r>
      <w:r w:rsidRPr="005823F9">
        <w:rPr>
          <w:rStyle w:val="CharAttribute17"/>
          <w:rFonts w:ascii="Arial" w:hAnsi="Arial" w:cs="Arial"/>
          <w:sz w:val="24"/>
          <w:szCs w:val="24"/>
        </w:rPr>
        <w:t>Proyecto</w:t>
      </w:r>
      <w:r w:rsidR="003C4190">
        <w:rPr>
          <w:rStyle w:val="CharAttribute17"/>
          <w:rFonts w:ascii="Arial" w:hAnsi="Arial" w:cs="Arial"/>
          <w:sz w:val="24"/>
          <w:szCs w:val="24"/>
        </w:rPr>
        <w:t xml:space="preserve"> </w:t>
      </w:r>
      <w:r w:rsidRPr="005823F9">
        <w:rPr>
          <w:rStyle w:val="CharAttribute17"/>
          <w:rFonts w:ascii="Arial" w:hAnsi="Arial" w:cs="Arial"/>
          <w:sz w:val="24"/>
          <w:szCs w:val="24"/>
        </w:rPr>
        <w:t>"</w:t>
      </w:r>
      <w:r w:rsidRPr="005823F9">
        <w:rPr>
          <w:rFonts w:ascii="Arial" w:hAnsi="Arial" w:cs="Arial"/>
        </w:rPr>
        <w:t>Fortalecimiento de las Asociaciones para propiciar la Inserción Laboral de las Personas con Discapacidad Experiencia Piloto</w:t>
      </w:r>
      <w:r w:rsidRPr="005823F9">
        <w:rPr>
          <w:rStyle w:val="CharAttribute17"/>
          <w:rFonts w:ascii="Arial" w:hAnsi="Arial" w:cs="Arial"/>
          <w:sz w:val="24"/>
          <w:szCs w:val="24"/>
        </w:rPr>
        <w:t>"</w:t>
      </w:r>
      <w:r w:rsidRPr="005823F9">
        <w:rPr>
          <w:rFonts w:ascii="Arial" w:hAnsi="Arial" w:cs="Arial"/>
        </w:rPr>
        <w:t xml:space="preserve">, financiado por </w:t>
      </w:r>
      <w:r w:rsidR="000A2A42">
        <w:rPr>
          <w:rFonts w:ascii="Arial" w:hAnsi="Arial" w:cs="Arial"/>
        </w:rPr>
        <w:t>“</w:t>
      </w:r>
      <w:r w:rsidRPr="005823F9">
        <w:rPr>
          <w:rFonts w:ascii="Arial" w:hAnsi="Arial" w:cs="Arial"/>
        </w:rPr>
        <w:t>Handicap Internacional</w:t>
      </w:r>
      <w:r w:rsidR="000A2A42">
        <w:rPr>
          <w:rFonts w:ascii="Arial" w:hAnsi="Arial" w:cs="Arial"/>
        </w:rPr>
        <w:t>”</w:t>
      </w:r>
      <w:r w:rsidRPr="005823F9">
        <w:rPr>
          <w:rFonts w:ascii="Arial" w:hAnsi="Arial" w:cs="Arial"/>
        </w:rPr>
        <w:t xml:space="preserve"> </w:t>
      </w:r>
      <w:r w:rsidRPr="005823F9">
        <w:rPr>
          <w:rStyle w:val="CharAttribute17"/>
          <w:rFonts w:ascii="Arial" w:hAnsi="Arial" w:cs="Arial"/>
          <w:sz w:val="24"/>
          <w:szCs w:val="24"/>
        </w:rPr>
        <w:t xml:space="preserve">en la provincia de Granma tiene 44 beneficiarios, de ellos 15 han recibido el </w:t>
      </w:r>
      <w:r w:rsidR="0018063D" w:rsidRPr="003C4190">
        <w:rPr>
          <w:rStyle w:val="CharAttribute17"/>
          <w:rFonts w:ascii="Arial" w:hAnsi="Arial" w:cs="Arial"/>
          <w:sz w:val="24"/>
          <w:szCs w:val="24"/>
        </w:rPr>
        <w:t>kit</w:t>
      </w:r>
      <w:r w:rsidR="0018063D" w:rsidRPr="0018063D">
        <w:rPr>
          <w:rStyle w:val="CharAttribute17"/>
          <w:rFonts w:ascii="Arial" w:hAnsi="Arial" w:cs="Arial"/>
          <w:color w:val="FF0000"/>
          <w:sz w:val="24"/>
          <w:szCs w:val="24"/>
        </w:rPr>
        <w:t xml:space="preserve"> </w:t>
      </w:r>
      <w:r w:rsidRPr="005823F9">
        <w:rPr>
          <w:rStyle w:val="CharAttribute17"/>
          <w:rFonts w:ascii="Arial" w:hAnsi="Arial" w:cs="Arial"/>
          <w:sz w:val="24"/>
          <w:szCs w:val="24"/>
        </w:rPr>
        <w:t>de herramientas para desempeñarse en los siguientes oficios: Elaborador de alimentos;</w:t>
      </w:r>
      <w:r w:rsidR="000A2A42">
        <w:rPr>
          <w:rStyle w:val="CharAttribute17"/>
          <w:rFonts w:ascii="Arial" w:hAnsi="Arial" w:cs="Arial"/>
          <w:sz w:val="24"/>
          <w:szCs w:val="24"/>
        </w:rPr>
        <w:t xml:space="preserve"> </w:t>
      </w:r>
      <w:r w:rsidRPr="005823F9">
        <w:rPr>
          <w:rStyle w:val="CharAttribute17"/>
          <w:rFonts w:ascii="Arial" w:hAnsi="Arial" w:cs="Arial"/>
          <w:sz w:val="24"/>
          <w:szCs w:val="24"/>
        </w:rPr>
        <w:t>Agricultor, Peluquería, Manicura, Elaborador de flores; Modista, Reparador de Equipos Electrodomésticos; Barbero y Artesano Ceramista. El resto de los asociados, hasta el momento han recibido cursos de capacitación junt</w:t>
      </w:r>
      <w:r w:rsidR="000A2A42">
        <w:rPr>
          <w:rStyle w:val="CharAttribute17"/>
          <w:rFonts w:ascii="Arial" w:hAnsi="Arial" w:cs="Arial"/>
          <w:sz w:val="24"/>
          <w:szCs w:val="24"/>
        </w:rPr>
        <w:t>o a sus familiares, en</w:t>
      </w:r>
      <w:r w:rsidR="003C4190">
        <w:rPr>
          <w:rStyle w:val="CharAttribute17"/>
          <w:rFonts w:ascii="Arial" w:hAnsi="Arial" w:cs="Arial"/>
          <w:sz w:val="24"/>
          <w:szCs w:val="24"/>
        </w:rPr>
        <w:t xml:space="preserve"> </w:t>
      </w:r>
      <w:r w:rsidR="000A2A42">
        <w:rPr>
          <w:rStyle w:val="CharAttribute17"/>
          <w:rFonts w:ascii="Arial" w:hAnsi="Arial" w:cs="Arial"/>
          <w:sz w:val="24"/>
          <w:szCs w:val="24"/>
        </w:rPr>
        <w:t>cuanto a g</w:t>
      </w:r>
      <w:r w:rsidRPr="005823F9">
        <w:rPr>
          <w:rStyle w:val="CharAttribute17"/>
          <w:rFonts w:ascii="Arial" w:hAnsi="Arial" w:cs="Arial"/>
          <w:sz w:val="24"/>
          <w:szCs w:val="24"/>
        </w:rPr>
        <w:t>estión de negocios. Se realizó también el proceso de adecuación de los puestos de trabajo y el montaje</w:t>
      </w:r>
      <w:r w:rsidR="003C4190">
        <w:rPr>
          <w:rStyle w:val="CharAttribute17"/>
          <w:rFonts w:ascii="Arial" w:hAnsi="Arial" w:cs="Arial"/>
          <w:sz w:val="24"/>
          <w:szCs w:val="24"/>
        </w:rPr>
        <w:t xml:space="preserve"> </w:t>
      </w:r>
      <w:r w:rsidRPr="005823F9">
        <w:rPr>
          <w:rStyle w:val="CharAttribute17"/>
          <w:rFonts w:ascii="Arial" w:hAnsi="Arial" w:cs="Arial"/>
          <w:sz w:val="24"/>
          <w:szCs w:val="24"/>
        </w:rPr>
        <w:t xml:space="preserve">y puesta en marcha de los </w:t>
      </w:r>
      <w:r w:rsidR="009E01C2" w:rsidRPr="003C4190">
        <w:rPr>
          <w:rStyle w:val="CharAttribute17"/>
          <w:rFonts w:ascii="Arial" w:hAnsi="Arial" w:cs="Arial"/>
          <w:sz w:val="24"/>
          <w:szCs w:val="24"/>
        </w:rPr>
        <w:t>kit</w:t>
      </w:r>
      <w:r w:rsidR="003C2EE3">
        <w:rPr>
          <w:rStyle w:val="CharAttribute17"/>
          <w:rFonts w:ascii="Arial" w:hAnsi="Arial" w:cs="Arial"/>
          <w:color w:val="FF0000"/>
          <w:sz w:val="24"/>
          <w:szCs w:val="24"/>
        </w:rPr>
        <w:t xml:space="preserve"> </w:t>
      </w:r>
      <w:r w:rsidRPr="005823F9">
        <w:rPr>
          <w:rStyle w:val="CharAttribute17"/>
          <w:rFonts w:ascii="Arial" w:hAnsi="Arial" w:cs="Arial"/>
          <w:sz w:val="24"/>
          <w:szCs w:val="24"/>
        </w:rPr>
        <w:t xml:space="preserve">de herramientas donados por Japón para equipar los Talleres de Escuelas Especiales y de Oficios, las cuales apoyan la capacitación de los estudiantes y los asociados de la comunidad. </w:t>
      </w:r>
    </w:p>
    <w:p w:rsidR="009A574E" w:rsidRPr="005823F9" w:rsidRDefault="009A574E" w:rsidP="005B2309">
      <w:pPr>
        <w:spacing w:line="360" w:lineRule="auto"/>
        <w:jc w:val="both"/>
        <w:rPr>
          <w:rFonts w:ascii="Arial" w:hAnsi="Arial" w:cs="Arial"/>
        </w:rPr>
      </w:pPr>
    </w:p>
    <w:p w:rsidR="009A574E" w:rsidRPr="005823F9" w:rsidRDefault="009A574E" w:rsidP="005B2309">
      <w:pPr>
        <w:pStyle w:val="H23"/>
        <w:tabs>
          <w:tab w:val="left" w:pos="142"/>
          <w:tab w:val="right" w:pos="1022"/>
          <w:tab w:val="left" w:pos="1742"/>
          <w:tab w:val="left" w:pos="2218"/>
          <w:tab w:val="left" w:pos="2693"/>
          <w:tab w:val="left" w:pos="3182"/>
          <w:tab w:val="left" w:pos="3658"/>
          <w:tab w:val="left" w:pos="4133"/>
          <w:tab w:val="left" w:pos="4622"/>
          <w:tab w:val="left" w:pos="5098"/>
          <w:tab w:val="left" w:pos="5573"/>
          <w:tab w:val="left" w:pos="6048"/>
          <w:tab w:val="left" w:pos="8647"/>
        </w:tabs>
        <w:spacing w:line="360" w:lineRule="auto"/>
        <w:ind w:right="49"/>
        <w:jc w:val="both"/>
        <w:rPr>
          <w:rFonts w:ascii="Arial" w:hAnsi="Arial" w:cs="Arial"/>
          <w:b w:val="0"/>
          <w:bCs w:val="0"/>
          <w:sz w:val="24"/>
          <w:szCs w:val="24"/>
        </w:rPr>
      </w:pPr>
      <w:r w:rsidRPr="005823F9">
        <w:rPr>
          <w:rFonts w:ascii="Arial" w:hAnsi="Arial" w:cs="Arial"/>
          <w:b w:val="0"/>
          <w:sz w:val="24"/>
          <w:szCs w:val="24"/>
        </w:rPr>
        <w:lastRenderedPageBreak/>
        <w:t>Artículo 30</w:t>
      </w:r>
      <w:r w:rsidRPr="005823F9">
        <w:rPr>
          <w:rFonts w:ascii="Arial" w:hAnsi="Arial" w:cs="Arial"/>
          <w:b w:val="0"/>
          <w:bCs w:val="0"/>
          <w:sz w:val="24"/>
          <w:szCs w:val="24"/>
        </w:rPr>
        <w:t xml:space="preserve">. </w:t>
      </w:r>
      <w:r w:rsidRPr="005823F9">
        <w:rPr>
          <w:rFonts w:ascii="Arial" w:hAnsi="Arial" w:cs="Arial"/>
          <w:b w:val="0"/>
          <w:sz w:val="24"/>
          <w:szCs w:val="24"/>
        </w:rPr>
        <w:t>Participación en la vida cultural, las actividades recreativas, el esparcimiento y el deporte</w:t>
      </w:r>
    </w:p>
    <w:p w:rsidR="00B27EBF" w:rsidRPr="005823F9" w:rsidRDefault="00B27EBF" w:rsidP="005B2309">
      <w:pPr>
        <w:spacing w:line="360" w:lineRule="auto"/>
        <w:jc w:val="both"/>
        <w:rPr>
          <w:rFonts w:ascii="Arial" w:hAnsi="Arial" w:cs="Arial"/>
          <w:lang w:val="es-ES"/>
        </w:rPr>
      </w:pPr>
    </w:p>
    <w:p w:rsidR="004457D7" w:rsidRPr="005823F9" w:rsidRDefault="00782A60" w:rsidP="005B2309">
      <w:pPr>
        <w:spacing w:line="360" w:lineRule="auto"/>
        <w:jc w:val="both"/>
        <w:rPr>
          <w:rFonts w:ascii="Arial" w:hAnsi="Arial" w:cs="Arial"/>
        </w:rPr>
      </w:pPr>
      <w:r w:rsidRPr="005823F9">
        <w:rPr>
          <w:rFonts w:ascii="Arial" w:hAnsi="Arial" w:cs="Arial"/>
        </w:rPr>
        <w:t>Nuestra Asociación promueve entre su membresía la participación en actividades deportivas, recreativas y culturales.</w:t>
      </w:r>
    </w:p>
    <w:p w:rsidR="00782A60" w:rsidRPr="005823F9" w:rsidRDefault="00782A60" w:rsidP="005B2309">
      <w:pPr>
        <w:spacing w:line="360" w:lineRule="auto"/>
        <w:jc w:val="both"/>
        <w:rPr>
          <w:rFonts w:ascii="Arial" w:hAnsi="Arial" w:cs="Arial"/>
        </w:rPr>
      </w:pPr>
      <w:r w:rsidRPr="005823F9">
        <w:rPr>
          <w:rFonts w:ascii="Arial" w:hAnsi="Arial" w:cs="Arial"/>
        </w:rPr>
        <w:t>En el caso de las actividades deportivas, de conjunto con el Instituto Nacional de Deportes, Educación Física y Recreación</w:t>
      </w:r>
      <w:r w:rsidR="00543868">
        <w:rPr>
          <w:rFonts w:ascii="Arial" w:hAnsi="Arial" w:cs="Arial"/>
        </w:rPr>
        <w:t xml:space="preserve"> (INDER)</w:t>
      </w:r>
      <w:r w:rsidRPr="005823F9">
        <w:rPr>
          <w:rFonts w:ascii="Arial" w:hAnsi="Arial" w:cs="Arial"/>
        </w:rPr>
        <w:t xml:space="preserve">, se </w:t>
      </w:r>
      <w:r w:rsidR="006D3801" w:rsidRPr="005823F9">
        <w:rPr>
          <w:rFonts w:ascii="Arial" w:hAnsi="Arial" w:cs="Arial"/>
        </w:rPr>
        <w:t>desarrollaron competencias recreativas de juego de dominó y damas, así como pesca y turismo deportivo.</w:t>
      </w:r>
      <w:r w:rsidR="003C4190">
        <w:rPr>
          <w:rFonts w:ascii="Arial" w:hAnsi="Arial" w:cs="Arial"/>
        </w:rPr>
        <w:t xml:space="preserve"> </w:t>
      </w:r>
      <w:r w:rsidR="006D3801" w:rsidRPr="005823F9">
        <w:rPr>
          <w:rFonts w:ascii="Arial" w:hAnsi="Arial" w:cs="Arial"/>
        </w:rPr>
        <w:t>Además, se impulsa la práctica de deporte</w:t>
      </w:r>
      <w:r w:rsidR="00B27EBF" w:rsidRPr="005823F9">
        <w:rPr>
          <w:rFonts w:ascii="Arial" w:hAnsi="Arial" w:cs="Arial"/>
        </w:rPr>
        <w:t>s tales como Atletismo, Natación, Judo, Goalball y Ajedrez.</w:t>
      </w:r>
      <w:r w:rsidR="003C2EE3">
        <w:rPr>
          <w:rFonts w:ascii="Arial" w:hAnsi="Arial" w:cs="Arial"/>
        </w:rPr>
        <w:t xml:space="preserve"> </w:t>
      </w:r>
      <w:r w:rsidR="00B27EBF" w:rsidRPr="005823F9">
        <w:rPr>
          <w:rFonts w:ascii="Arial" w:hAnsi="Arial" w:cs="Arial"/>
        </w:rPr>
        <w:t xml:space="preserve">En los dos últimos años se ha potenciado la práctica del béisbol para personas ciegas, como </w:t>
      </w:r>
      <w:r w:rsidR="00EF041D" w:rsidRPr="005823F9">
        <w:rPr>
          <w:rFonts w:ascii="Arial" w:hAnsi="Arial" w:cs="Arial"/>
        </w:rPr>
        <w:t>ejemplo de llevar hasta este sec</w:t>
      </w:r>
      <w:r w:rsidR="00B27EBF" w:rsidRPr="005823F9">
        <w:rPr>
          <w:rFonts w:ascii="Arial" w:hAnsi="Arial" w:cs="Arial"/>
        </w:rPr>
        <w:t>tor poblacional nuestro deporte nacional.</w:t>
      </w:r>
    </w:p>
    <w:p w:rsidR="009A574E" w:rsidRPr="005823F9" w:rsidRDefault="00DA09C1" w:rsidP="005B2309">
      <w:pPr>
        <w:pStyle w:val="ParaAttribute3"/>
        <w:wordWrap/>
        <w:spacing w:before="192"/>
        <w:jc w:val="both"/>
        <w:rPr>
          <w:rStyle w:val="CharAttribute6"/>
          <w:rFonts w:ascii="Arial" w:hAnsi="Arial" w:cs="Arial"/>
          <w:sz w:val="24"/>
          <w:szCs w:val="24"/>
        </w:rPr>
      </w:pPr>
      <w:r w:rsidRPr="005823F9">
        <w:rPr>
          <w:rFonts w:ascii="Arial" w:hAnsi="Arial" w:cs="Arial"/>
          <w:sz w:val="24"/>
          <w:szCs w:val="24"/>
        </w:rPr>
        <w:t xml:space="preserve">Como parte de la inclusión de los deportistas con discapacidad visual en las actividades masivas, varios de nuestros </w:t>
      </w:r>
      <w:r w:rsidRPr="005823F9">
        <w:rPr>
          <w:rStyle w:val="CharAttribute6"/>
          <w:rFonts w:ascii="Arial" w:hAnsi="Arial" w:cs="Arial"/>
          <w:sz w:val="24"/>
          <w:szCs w:val="24"/>
        </w:rPr>
        <w:t>atletas participaron en las ediciones anuales de los maratones populares clásicos que</w:t>
      </w:r>
      <w:r w:rsidR="003C2EE3">
        <w:rPr>
          <w:rStyle w:val="CharAttribute6"/>
          <w:rFonts w:ascii="Arial" w:hAnsi="Arial" w:cs="Arial"/>
          <w:sz w:val="24"/>
          <w:szCs w:val="24"/>
        </w:rPr>
        <w:t xml:space="preserve"> </w:t>
      </w:r>
      <w:r w:rsidRPr="005823F9">
        <w:rPr>
          <w:rStyle w:val="CharAttribute6"/>
          <w:rFonts w:ascii="Arial" w:hAnsi="Arial" w:cs="Arial"/>
          <w:sz w:val="24"/>
          <w:szCs w:val="24"/>
        </w:rPr>
        <w:t>convoca</w:t>
      </w:r>
      <w:r w:rsidR="003C2EE3">
        <w:rPr>
          <w:rStyle w:val="CharAttribute6"/>
          <w:rFonts w:ascii="Arial" w:hAnsi="Arial" w:cs="Arial"/>
          <w:sz w:val="24"/>
          <w:szCs w:val="24"/>
        </w:rPr>
        <w:t xml:space="preserve"> </w:t>
      </w:r>
      <w:r w:rsidRPr="005823F9">
        <w:rPr>
          <w:rStyle w:val="CharAttribute6"/>
          <w:rFonts w:ascii="Arial" w:hAnsi="Arial" w:cs="Arial"/>
          <w:sz w:val="24"/>
          <w:szCs w:val="24"/>
        </w:rPr>
        <w:t>el INDER, Marhabana y Maracuba, eventos que se realizaron en el marco del Aniversario 498 de la Fundación de la Villa de San Cristóbal de La Habana y por el Día de la Cultura Física y el Deporte, con una representación de</w:t>
      </w:r>
      <w:r w:rsidR="003C4190">
        <w:rPr>
          <w:rStyle w:val="CharAttribute6"/>
          <w:rFonts w:ascii="Arial" w:hAnsi="Arial" w:cs="Arial"/>
          <w:sz w:val="24"/>
          <w:szCs w:val="24"/>
        </w:rPr>
        <w:t xml:space="preserve"> </w:t>
      </w:r>
      <w:r w:rsidRPr="005823F9">
        <w:rPr>
          <w:rStyle w:val="CharAttribute6"/>
          <w:rFonts w:ascii="Arial" w:hAnsi="Arial" w:cs="Arial"/>
          <w:sz w:val="24"/>
          <w:szCs w:val="24"/>
        </w:rPr>
        <w:t>asociados de las provincias de Guantánamo, Santiago de Cuba, Ciego de Ávila.</w:t>
      </w:r>
    </w:p>
    <w:p w:rsidR="00AE2B32" w:rsidRPr="005823F9" w:rsidRDefault="008665F9" w:rsidP="003C2EE3">
      <w:pPr>
        <w:pStyle w:val="ParaAttribute3"/>
        <w:wordWrap/>
        <w:spacing w:before="192"/>
        <w:jc w:val="both"/>
        <w:rPr>
          <w:rStyle w:val="CharAttribute6"/>
          <w:rFonts w:ascii="Arial" w:hAnsi="Arial" w:cs="Arial"/>
          <w:color w:val="000000"/>
          <w:sz w:val="24"/>
          <w:szCs w:val="24"/>
        </w:rPr>
      </w:pPr>
      <w:r w:rsidRPr="005823F9">
        <w:rPr>
          <w:rFonts w:ascii="Arial" w:hAnsi="Arial" w:cs="Arial"/>
          <w:sz w:val="24"/>
          <w:szCs w:val="24"/>
        </w:rPr>
        <w:t xml:space="preserve">A nivel internacional, varios son los campeones paralímpicos y mundiales con </w:t>
      </w:r>
      <w:r w:rsidRPr="005823F9">
        <w:rPr>
          <w:rFonts w:ascii="Arial" w:hAnsi="Arial" w:cs="Arial"/>
          <w:sz w:val="24"/>
          <w:szCs w:val="24"/>
        </w:rPr>
        <w:lastRenderedPageBreak/>
        <w:t xml:space="preserve">que </w:t>
      </w:r>
      <w:r w:rsidR="00E51C4A" w:rsidRPr="003C2EE3">
        <w:rPr>
          <w:rFonts w:ascii="Arial" w:hAnsi="Arial" w:cs="Arial"/>
          <w:sz w:val="24"/>
          <w:szCs w:val="24"/>
        </w:rPr>
        <w:t>cuenta</w:t>
      </w:r>
      <w:r w:rsidR="003C2EE3">
        <w:rPr>
          <w:rFonts w:ascii="Arial" w:hAnsi="Arial" w:cs="Arial"/>
          <w:color w:val="FF0000"/>
          <w:sz w:val="24"/>
          <w:szCs w:val="24"/>
        </w:rPr>
        <w:t xml:space="preserve"> </w:t>
      </w:r>
      <w:r w:rsidRPr="005823F9">
        <w:rPr>
          <w:rFonts w:ascii="Arial" w:hAnsi="Arial" w:cs="Arial"/>
          <w:sz w:val="24"/>
          <w:szCs w:val="24"/>
        </w:rPr>
        <w:t>nuestro país.</w:t>
      </w:r>
      <w:r w:rsidR="003C2EE3">
        <w:rPr>
          <w:rFonts w:ascii="Arial" w:hAnsi="Arial" w:cs="Arial"/>
          <w:sz w:val="24"/>
          <w:szCs w:val="24"/>
        </w:rPr>
        <w:t xml:space="preserve"> </w:t>
      </w:r>
      <w:r w:rsidRPr="005823F9">
        <w:rPr>
          <w:rFonts w:ascii="Arial" w:hAnsi="Arial" w:cs="Arial"/>
          <w:sz w:val="24"/>
          <w:szCs w:val="24"/>
        </w:rPr>
        <w:t xml:space="preserve">Entre ellos se destaca la figura de Omara Durán Elías, multicampeona Paralímpica y Mundial y nominada </w:t>
      </w:r>
      <w:r w:rsidR="00B32963" w:rsidRPr="005823F9">
        <w:rPr>
          <w:rFonts w:ascii="Arial" w:hAnsi="Arial" w:cs="Arial"/>
          <w:sz w:val="24"/>
          <w:szCs w:val="24"/>
        </w:rPr>
        <w:t xml:space="preserve">a los </w:t>
      </w:r>
      <w:r w:rsidR="00B32963" w:rsidRPr="005823F9">
        <w:rPr>
          <w:rStyle w:val="CharAttribute6"/>
          <w:rFonts w:ascii="Arial" w:hAnsi="Arial" w:cs="Arial"/>
          <w:sz w:val="24"/>
          <w:szCs w:val="24"/>
        </w:rPr>
        <w:t>Premios Laures</w:t>
      </w:r>
      <w:r w:rsidR="003C2EE3">
        <w:rPr>
          <w:rStyle w:val="CharAttribute6"/>
          <w:rFonts w:ascii="Arial" w:hAnsi="Arial" w:cs="Arial"/>
          <w:sz w:val="24"/>
          <w:szCs w:val="24"/>
        </w:rPr>
        <w:t xml:space="preserve"> </w:t>
      </w:r>
      <w:r w:rsidR="00B32963" w:rsidRPr="005823F9">
        <w:rPr>
          <w:rStyle w:val="CharAttribute6"/>
          <w:rFonts w:ascii="Arial" w:hAnsi="Arial" w:cs="Arial"/>
          <w:sz w:val="24"/>
          <w:szCs w:val="24"/>
        </w:rPr>
        <w:t>Export (Alemania) 2016 – 2017</w:t>
      </w:r>
      <w:r w:rsidR="00AE2B32" w:rsidRPr="005823F9">
        <w:rPr>
          <w:rStyle w:val="CharAttribute6"/>
          <w:rFonts w:ascii="Arial" w:hAnsi="Arial" w:cs="Arial"/>
          <w:sz w:val="24"/>
          <w:szCs w:val="24"/>
        </w:rPr>
        <w:t>,</w:t>
      </w:r>
      <w:r w:rsidR="003C2EE3">
        <w:rPr>
          <w:rStyle w:val="CharAttribute6"/>
          <w:rFonts w:ascii="Arial" w:hAnsi="Arial" w:cs="Arial"/>
          <w:sz w:val="24"/>
          <w:szCs w:val="24"/>
        </w:rPr>
        <w:t xml:space="preserve"> </w:t>
      </w:r>
      <w:r w:rsidR="00AE2B32" w:rsidRPr="005823F9">
        <w:rPr>
          <w:rStyle w:val="CharAttribute6"/>
          <w:rFonts w:ascii="Arial" w:hAnsi="Arial" w:cs="Arial"/>
          <w:sz w:val="24"/>
          <w:szCs w:val="24"/>
        </w:rPr>
        <w:t>Premio</w:t>
      </w:r>
      <w:r w:rsidR="003C2EE3">
        <w:rPr>
          <w:rStyle w:val="CharAttribute6"/>
          <w:rFonts w:ascii="Arial" w:hAnsi="Arial" w:cs="Arial"/>
          <w:sz w:val="24"/>
          <w:szCs w:val="24"/>
        </w:rPr>
        <w:t xml:space="preserve"> </w:t>
      </w:r>
      <w:r w:rsidR="00AE2B32" w:rsidRPr="005823F9">
        <w:rPr>
          <w:rStyle w:val="CharAttribute6"/>
          <w:rFonts w:ascii="Arial" w:hAnsi="Arial" w:cs="Arial"/>
          <w:sz w:val="24"/>
          <w:szCs w:val="24"/>
        </w:rPr>
        <w:t xml:space="preserve">a la Mejor </w:t>
      </w:r>
      <w:r w:rsidR="00E51C4A" w:rsidRPr="003C4190">
        <w:rPr>
          <w:rStyle w:val="CharAttribute6"/>
          <w:rFonts w:ascii="Arial" w:hAnsi="Arial" w:cs="Arial"/>
          <w:sz w:val="24"/>
          <w:szCs w:val="24"/>
        </w:rPr>
        <w:t>A</w:t>
      </w:r>
      <w:r w:rsidR="00AE2B32" w:rsidRPr="005823F9">
        <w:rPr>
          <w:rStyle w:val="CharAttribute6"/>
          <w:rFonts w:ascii="Arial" w:hAnsi="Arial" w:cs="Arial"/>
          <w:sz w:val="24"/>
          <w:szCs w:val="24"/>
        </w:rPr>
        <w:t>tleta Latinoamericana en el 2016 y</w:t>
      </w:r>
      <w:r w:rsidR="003C2EE3">
        <w:rPr>
          <w:rStyle w:val="CharAttribute6"/>
          <w:rFonts w:ascii="Arial" w:hAnsi="Arial" w:cs="Arial"/>
          <w:sz w:val="24"/>
          <w:szCs w:val="24"/>
        </w:rPr>
        <w:t xml:space="preserve"> el Galardón “Vivir sin Límites”, </w:t>
      </w:r>
      <w:r w:rsidR="003C2EE3">
        <w:rPr>
          <w:rStyle w:val="CharAttribute6"/>
          <w:rFonts w:ascii="Arial" w:hAnsi="Arial" w:cs="Arial"/>
          <w:color w:val="000000"/>
          <w:sz w:val="24"/>
          <w:szCs w:val="24"/>
        </w:rPr>
        <w:t>p</w:t>
      </w:r>
      <w:r w:rsidR="00AE2B32" w:rsidRPr="005823F9">
        <w:rPr>
          <w:rStyle w:val="CharAttribute6"/>
          <w:rFonts w:ascii="Arial" w:hAnsi="Arial" w:cs="Arial"/>
          <w:color w:val="000000"/>
          <w:sz w:val="24"/>
          <w:szCs w:val="24"/>
        </w:rPr>
        <w:t>remio que le otorgó</w:t>
      </w:r>
      <w:r w:rsidR="003C2EE3">
        <w:rPr>
          <w:rStyle w:val="CharAttribute6"/>
          <w:rFonts w:ascii="Arial" w:hAnsi="Arial" w:cs="Arial"/>
          <w:color w:val="000000"/>
          <w:sz w:val="24"/>
          <w:szCs w:val="24"/>
        </w:rPr>
        <w:t xml:space="preserve"> </w:t>
      </w:r>
      <w:r w:rsidR="00AE2B32" w:rsidRPr="005823F9">
        <w:rPr>
          <w:rStyle w:val="CharAttribute6"/>
          <w:rFonts w:ascii="Arial" w:hAnsi="Arial" w:cs="Arial"/>
          <w:color w:val="000000"/>
          <w:sz w:val="24"/>
          <w:szCs w:val="24"/>
        </w:rPr>
        <w:t>el Comité Paralímpico Internacional IPC en la Asamblea General en Dubái por ser seleccionada como la mejor atleta femenina de los Juegos Paralímpicos de Río 2016.</w:t>
      </w:r>
    </w:p>
    <w:p w:rsidR="00200EA9" w:rsidRPr="005823F9" w:rsidRDefault="00200EA9" w:rsidP="005B2309">
      <w:pPr>
        <w:pStyle w:val="ParaAttribute2"/>
        <w:wordWrap/>
        <w:spacing w:before="192"/>
        <w:ind w:left="57"/>
        <w:jc w:val="both"/>
        <w:rPr>
          <w:rStyle w:val="CharAttribute6"/>
          <w:rFonts w:ascii="Arial" w:hAnsi="Arial" w:cs="Arial"/>
          <w:sz w:val="24"/>
          <w:szCs w:val="24"/>
        </w:rPr>
      </w:pPr>
      <w:r w:rsidRPr="005823F9">
        <w:rPr>
          <w:rStyle w:val="CharAttribute6"/>
          <w:rFonts w:ascii="Arial" w:hAnsi="Arial" w:cs="Arial"/>
          <w:sz w:val="24"/>
          <w:szCs w:val="24"/>
        </w:rPr>
        <w:t>Al cierre del año 2017, la actividad física, la recreación y el deporte activo mostraban</w:t>
      </w:r>
      <w:r w:rsidR="003C2EE3">
        <w:rPr>
          <w:rStyle w:val="CharAttribute6"/>
          <w:rFonts w:ascii="Arial" w:hAnsi="Arial" w:cs="Arial"/>
          <w:sz w:val="24"/>
          <w:szCs w:val="24"/>
        </w:rPr>
        <w:t xml:space="preserve"> </w:t>
      </w:r>
      <w:r w:rsidRPr="005823F9">
        <w:rPr>
          <w:rStyle w:val="CharAttribute6"/>
          <w:rFonts w:ascii="Arial" w:hAnsi="Arial" w:cs="Arial"/>
          <w:sz w:val="24"/>
          <w:szCs w:val="24"/>
        </w:rPr>
        <w:t>los siguientes indicadores estadísticos:</w:t>
      </w:r>
    </w:p>
    <w:p w:rsidR="00200EA9" w:rsidRPr="005823F9" w:rsidRDefault="00200EA9" w:rsidP="005B2309">
      <w:pPr>
        <w:pStyle w:val="ParaAttribute2"/>
        <w:numPr>
          <w:ilvl w:val="0"/>
          <w:numId w:val="2"/>
        </w:numPr>
        <w:tabs>
          <w:tab w:val="num" w:pos="426"/>
        </w:tabs>
        <w:wordWrap/>
        <w:spacing w:before="192"/>
        <w:ind w:hanging="635"/>
        <w:jc w:val="both"/>
        <w:rPr>
          <w:rStyle w:val="CharAttribute6"/>
          <w:rFonts w:ascii="Arial" w:hAnsi="Arial" w:cs="Arial"/>
          <w:sz w:val="24"/>
          <w:szCs w:val="24"/>
        </w:rPr>
      </w:pPr>
      <w:r w:rsidRPr="005823F9">
        <w:rPr>
          <w:rStyle w:val="CharAttribute6"/>
          <w:rFonts w:ascii="Arial" w:hAnsi="Arial" w:cs="Arial"/>
          <w:sz w:val="24"/>
          <w:szCs w:val="24"/>
        </w:rPr>
        <w:t>Aptos para la actividad física:</w:t>
      </w:r>
    </w:p>
    <w:p w:rsidR="00200EA9" w:rsidRPr="005823F9" w:rsidRDefault="00200EA9" w:rsidP="005B2309">
      <w:pPr>
        <w:pStyle w:val="ParaAttribute2"/>
        <w:wordWrap/>
        <w:spacing w:before="192"/>
        <w:ind w:left="57"/>
        <w:jc w:val="both"/>
        <w:rPr>
          <w:rStyle w:val="CharAttribute6"/>
          <w:rFonts w:ascii="Arial" w:hAnsi="Arial" w:cs="Arial"/>
          <w:sz w:val="24"/>
          <w:szCs w:val="24"/>
        </w:rPr>
      </w:pPr>
      <w:r w:rsidRPr="005823F9">
        <w:rPr>
          <w:rStyle w:val="CharAttribute6"/>
          <w:rFonts w:ascii="Arial" w:hAnsi="Arial" w:cs="Arial"/>
          <w:sz w:val="24"/>
          <w:szCs w:val="24"/>
        </w:rPr>
        <w:t>Ciegos: 2434, Con Baja visión: 11935, para un total de: 14369</w:t>
      </w:r>
    </w:p>
    <w:p w:rsidR="00200EA9" w:rsidRPr="005823F9" w:rsidRDefault="00200EA9" w:rsidP="005B2309">
      <w:pPr>
        <w:pStyle w:val="ParaAttribute2"/>
        <w:numPr>
          <w:ilvl w:val="0"/>
          <w:numId w:val="2"/>
        </w:numPr>
        <w:tabs>
          <w:tab w:val="num" w:pos="426"/>
        </w:tabs>
        <w:wordWrap/>
        <w:spacing w:before="192"/>
        <w:ind w:hanging="635"/>
        <w:jc w:val="both"/>
        <w:rPr>
          <w:rStyle w:val="CharAttribute6"/>
          <w:rFonts w:ascii="Arial" w:hAnsi="Arial" w:cs="Arial"/>
          <w:sz w:val="24"/>
          <w:szCs w:val="24"/>
        </w:rPr>
      </w:pPr>
      <w:r w:rsidRPr="005823F9">
        <w:rPr>
          <w:rStyle w:val="CharAttribute6"/>
          <w:rFonts w:ascii="Arial" w:hAnsi="Arial" w:cs="Arial"/>
          <w:sz w:val="24"/>
          <w:szCs w:val="24"/>
        </w:rPr>
        <w:t>Aptos para el deporte:</w:t>
      </w:r>
    </w:p>
    <w:p w:rsidR="00200EA9" w:rsidRPr="005823F9" w:rsidRDefault="00200EA9" w:rsidP="005B2309">
      <w:pPr>
        <w:pStyle w:val="ParaAttribute2"/>
        <w:wordWrap/>
        <w:spacing w:before="192"/>
        <w:ind w:left="57"/>
        <w:jc w:val="both"/>
        <w:rPr>
          <w:rStyle w:val="CharAttribute6"/>
          <w:rFonts w:ascii="Arial" w:hAnsi="Arial" w:cs="Arial"/>
          <w:sz w:val="24"/>
          <w:szCs w:val="24"/>
        </w:rPr>
      </w:pPr>
      <w:r w:rsidRPr="005823F9">
        <w:rPr>
          <w:rStyle w:val="CharAttribute6"/>
          <w:rFonts w:ascii="Arial" w:hAnsi="Arial" w:cs="Arial"/>
          <w:sz w:val="24"/>
          <w:szCs w:val="24"/>
        </w:rPr>
        <w:t>Ciegos: 476, con Baja visión: 1656, para un total de: 2132.</w:t>
      </w:r>
    </w:p>
    <w:p w:rsidR="00200EA9" w:rsidRPr="005823F9" w:rsidRDefault="00200EA9" w:rsidP="005B2309">
      <w:pPr>
        <w:pStyle w:val="ParaAttribute2"/>
        <w:numPr>
          <w:ilvl w:val="0"/>
          <w:numId w:val="2"/>
        </w:numPr>
        <w:tabs>
          <w:tab w:val="num" w:pos="426"/>
        </w:tabs>
        <w:wordWrap/>
        <w:spacing w:before="192"/>
        <w:ind w:hanging="635"/>
        <w:jc w:val="both"/>
        <w:rPr>
          <w:rStyle w:val="CharAttribute6"/>
          <w:rFonts w:ascii="Arial" w:hAnsi="Arial" w:cs="Arial"/>
          <w:sz w:val="24"/>
          <w:szCs w:val="24"/>
        </w:rPr>
      </w:pPr>
      <w:r w:rsidRPr="005823F9">
        <w:rPr>
          <w:rStyle w:val="CharAttribute6"/>
          <w:rFonts w:ascii="Arial" w:hAnsi="Arial" w:cs="Arial"/>
          <w:sz w:val="24"/>
          <w:szCs w:val="24"/>
        </w:rPr>
        <w:t>Mujeres incorporadas al deporte:</w:t>
      </w:r>
    </w:p>
    <w:p w:rsidR="00200EA9" w:rsidRPr="005823F9" w:rsidRDefault="00200EA9" w:rsidP="005B2309">
      <w:pPr>
        <w:pStyle w:val="ParaAttribute0"/>
        <w:wordWrap/>
        <w:spacing w:before="192"/>
        <w:jc w:val="both"/>
        <w:rPr>
          <w:rStyle w:val="CharAttribute6"/>
          <w:rFonts w:ascii="Arial" w:hAnsi="Arial" w:cs="Arial"/>
          <w:sz w:val="24"/>
          <w:szCs w:val="24"/>
        </w:rPr>
      </w:pPr>
      <w:r w:rsidRPr="005823F9">
        <w:rPr>
          <w:rStyle w:val="CharAttribute6"/>
          <w:rFonts w:ascii="Arial" w:hAnsi="Arial" w:cs="Arial"/>
          <w:sz w:val="24"/>
          <w:szCs w:val="24"/>
        </w:rPr>
        <w:t>Ciegas: 34, con Baja visión: 184, total: 218.</w:t>
      </w:r>
    </w:p>
    <w:p w:rsidR="00200EA9" w:rsidRPr="005823F9" w:rsidRDefault="00200EA9" w:rsidP="005B2309">
      <w:pPr>
        <w:pStyle w:val="ParaAttribute2"/>
        <w:numPr>
          <w:ilvl w:val="0"/>
          <w:numId w:val="2"/>
        </w:numPr>
        <w:tabs>
          <w:tab w:val="num" w:pos="426"/>
        </w:tabs>
        <w:wordWrap/>
        <w:spacing w:before="192"/>
        <w:ind w:hanging="635"/>
        <w:jc w:val="both"/>
        <w:rPr>
          <w:rStyle w:val="CharAttribute6"/>
          <w:rFonts w:ascii="Arial" w:hAnsi="Arial" w:cs="Arial"/>
          <w:sz w:val="24"/>
          <w:szCs w:val="24"/>
        </w:rPr>
      </w:pPr>
      <w:r w:rsidRPr="005823F9">
        <w:rPr>
          <w:rStyle w:val="CharAttribute6"/>
          <w:rFonts w:ascii="Arial" w:hAnsi="Arial" w:cs="Arial"/>
          <w:sz w:val="24"/>
          <w:szCs w:val="24"/>
        </w:rPr>
        <w:t>Atletas de alto rendimiento en las preselecciones nacionales: 149 de ellos: 44ciegos y 105 con baja visión.</w:t>
      </w:r>
    </w:p>
    <w:p w:rsidR="00200EA9" w:rsidRPr="005823F9" w:rsidRDefault="00200EA9" w:rsidP="005B2309">
      <w:pPr>
        <w:pStyle w:val="ParaAttribute2"/>
        <w:numPr>
          <w:ilvl w:val="0"/>
          <w:numId w:val="2"/>
        </w:numPr>
        <w:tabs>
          <w:tab w:val="num" w:pos="426"/>
        </w:tabs>
        <w:wordWrap/>
        <w:spacing w:before="192"/>
        <w:ind w:hanging="635"/>
        <w:jc w:val="both"/>
        <w:rPr>
          <w:rStyle w:val="CharAttribute6"/>
          <w:rFonts w:ascii="Arial" w:hAnsi="Arial" w:cs="Arial"/>
          <w:sz w:val="24"/>
          <w:szCs w:val="24"/>
        </w:rPr>
      </w:pPr>
      <w:bookmarkStart w:id="1" w:name="OLE_LINK22"/>
      <w:bookmarkStart w:id="2" w:name="OLE_LINK21"/>
      <w:r w:rsidRPr="005823F9">
        <w:rPr>
          <w:rStyle w:val="CharAttribute6"/>
          <w:rFonts w:ascii="Arial" w:hAnsi="Arial" w:cs="Arial"/>
          <w:sz w:val="24"/>
          <w:szCs w:val="24"/>
        </w:rPr>
        <w:t xml:space="preserve">Entrenadores a cargo de la preparación de los atletas a todos los niveles: </w:t>
      </w:r>
      <w:r w:rsidRPr="005823F9">
        <w:rPr>
          <w:rStyle w:val="CharAttribute6"/>
          <w:rFonts w:ascii="Arial" w:hAnsi="Arial" w:cs="Arial"/>
          <w:sz w:val="24"/>
          <w:szCs w:val="24"/>
        </w:rPr>
        <w:lastRenderedPageBreak/>
        <w:t>406.</w:t>
      </w:r>
    </w:p>
    <w:bookmarkEnd w:id="1"/>
    <w:bookmarkEnd w:id="2"/>
    <w:p w:rsidR="00200EA9" w:rsidRPr="005823F9" w:rsidRDefault="00200EA9" w:rsidP="005B2309">
      <w:pPr>
        <w:pStyle w:val="ParaAttribute2"/>
        <w:numPr>
          <w:ilvl w:val="0"/>
          <w:numId w:val="2"/>
        </w:numPr>
        <w:tabs>
          <w:tab w:val="num" w:pos="426"/>
        </w:tabs>
        <w:wordWrap/>
        <w:spacing w:before="192"/>
        <w:ind w:hanging="635"/>
        <w:jc w:val="both"/>
        <w:rPr>
          <w:rStyle w:val="CharAttribute6"/>
          <w:rFonts w:ascii="Arial" w:hAnsi="Arial" w:cs="Arial"/>
          <w:sz w:val="24"/>
          <w:szCs w:val="24"/>
        </w:rPr>
      </w:pPr>
      <w:r w:rsidRPr="005823F9">
        <w:rPr>
          <w:rStyle w:val="CharAttribute6"/>
          <w:rFonts w:ascii="Arial" w:hAnsi="Arial" w:cs="Arial"/>
          <w:sz w:val="24"/>
          <w:szCs w:val="24"/>
        </w:rPr>
        <w:t xml:space="preserve">Entrenando sistemáticamente: </w:t>
      </w:r>
    </w:p>
    <w:p w:rsidR="00200EA9" w:rsidRPr="005823F9" w:rsidRDefault="00200EA9" w:rsidP="005B2309">
      <w:pPr>
        <w:pStyle w:val="ParaAttribute2"/>
        <w:wordWrap/>
        <w:spacing w:before="192"/>
        <w:jc w:val="both"/>
        <w:rPr>
          <w:rStyle w:val="CharAttribute6"/>
          <w:rFonts w:ascii="Arial" w:hAnsi="Arial" w:cs="Arial"/>
          <w:sz w:val="24"/>
          <w:szCs w:val="24"/>
        </w:rPr>
      </w:pPr>
      <w:r w:rsidRPr="005823F9">
        <w:rPr>
          <w:rStyle w:val="CharAttribute6"/>
          <w:rFonts w:ascii="Arial" w:hAnsi="Arial" w:cs="Arial"/>
          <w:sz w:val="24"/>
          <w:szCs w:val="24"/>
        </w:rPr>
        <w:t xml:space="preserve"> Ciegos: 186, con Baja visión: 556, Total: 742</w:t>
      </w:r>
    </w:p>
    <w:p w:rsidR="00200EA9" w:rsidRPr="005823F9" w:rsidRDefault="00200EA9" w:rsidP="005B2309">
      <w:pPr>
        <w:pStyle w:val="ParaAttribute2"/>
        <w:wordWrap/>
        <w:spacing w:before="192"/>
        <w:jc w:val="both"/>
        <w:rPr>
          <w:rStyle w:val="CharAttribute6"/>
          <w:rFonts w:ascii="Arial" w:hAnsi="Arial" w:cs="Arial"/>
          <w:sz w:val="24"/>
          <w:szCs w:val="24"/>
        </w:rPr>
      </w:pPr>
      <w:r w:rsidRPr="005823F9">
        <w:rPr>
          <w:rStyle w:val="CharAttribute6"/>
          <w:rFonts w:ascii="Arial" w:hAnsi="Arial" w:cs="Arial"/>
          <w:sz w:val="24"/>
          <w:szCs w:val="24"/>
        </w:rPr>
        <w:t>De ellos, en Atletismo. Ciegos: 50, con Baja visión: 194, Total: 244</w:t>
      </w:r>
    </w:p>
    <w:p w:rsidR="00200EA9" w:rsidRPr="005823F9" w:rsidRDefault="00200EA9" w:rsidP="005B2309">
      <w:pPr>
        <w:pStyle w:val="ParaAttribute2"/>
        <w:wordWrap/>
        <w:spacing w:before="192"/>
        <w:jc w:val="both"/>
        <w:rPr>
          <w:rStyle w:val="CharAttribute6"/>
          <w:rFonts w:ascii="Arial" w:hAnsi="Arial" w:cs="Arial"/>
          <w:sz w:val="24"/>
          <w:szCs w:val="24"/>
        </w:rPr>
      </w:pPr>
      <w:r w:rsidRPr="005823F9">
        <w:rPr>
          <w:rStyle w:val="CharAttribute6"/>
          <w:rFonts w:ascii="Arial" w:hAnsi="Arial" w:cs="Arial"/>
          <w:sz w:val="24"/>
          <w:szCs w:val="24"/>
        </w:rPr>
        <w:t>-En Natación, Ciegos: 14, con Baja visión: 34, Total: 48</w:t>
      </w:r>
    </w:p>
    <w:p w:rsidR="00200EA9" w:rsidRPr="005823F9" w:rsidRDefault="00200EA9" w:rsidP="005B2309">
      <w:pPr>
        <w:pStyle w:val="ParaAttribute2"/>
        <w:wordWrap/>
        <w:spacing w:before="192"/>
        <w:jc w:val="both"/>
        <w:rPr>
          <w:rStyle w:val="CharAttribute6"/>
          <w:rFonts w:ascii="Arial" w:hAnsi="Arial" w:cs="Arial"/>
          <w:sz w:val="24"/>
          <w:szCs w:val="24"/>
        </w:rPr>
      </w:pPr>
      <w:r w:rsidRPr="005823F9">
        <w:rPr>
          <w:rStyle w:val="CharAttribute6"/>
          <w:rFonts w:ascii="Arial" w:hAnsi="Arial" w:cs="Arial"/>
          <w:sz w:val="24"/>
          <w:szCs w:val="24"/>
        </w:rPr>
        <w:t>-En Judo, Ciegos: 14, con Baja visión: 69, Total: 83</w:t>
      </w:r>
    </w:p>
    <w:p w:rsidR="00200EA9" w:rsidRPr="005823F9" w:rsidRDefault="00200EA9" w:rsidP="005B2309">
      <w:pPr>
        <w:pStyle w:val="ParaAttribute2"/>
        <w:wordWrap/>
        <w:spacing w:before="192"/>
        <w:ind w:left="57"/>
        <w:jc w:val="both"/>
        <w:rPr>
          <w:rStyle w:val="CharAttribute6"/>
          <w:rFonts w:ascii="Arial" w:hAnsi="Arial" w:cs="Arial"/>
          <w:sz w:val="24"/>
          <w:szCs w:val="24"/>
        </w:rPr>
      </w:pPr>
      <w:r w:rsidRPr="005823F9">
        <w:rPr>
          <w:rStyle w:val="CharAttribute6"/>
          <w:rFonts w:ascii="Arial" w:hAnsi="Arial" w:cs="Arial"/>
          <w:sz w:val="24"/>
          <w:szCs w:val="24"/>
        </w:rPr>
        <w:t>-En GoalBall, Ciegos: 33, con Baja visión: 48, Total: 181</w:t>
      </w:r>
    </w:p>
    <w:p w:rsidR="00200EA9" w:rsidRPr="005823F9" w:rsidRDefault="00200EA9" w:rsidP="005B2309">
      <w:pPr>
        <w:pStyle w:val="ParaAttribute2"/>
        <w:wordWrap/>
        <w:spacing w:before="192"/>
        <w:jc w:val="both"/>
        <w:rPr>
          <w:rStyle w:val="CharAttribute6"/>
          <w:rFonts w:ascii="Arial" w:hAnsi="Arial" w:cs="Arial"/>
          <w:sz w:val="24"/>
          <w:szCs w:val="24"/>
        </w:rPr>
      </w:pPr>
      <w:r w:rsidRPr="005823F9">
        <w:rPr>
          <w:rStyle w:val="CharAttribute6"/>
          <w:rFonts w:ascii="Arial" w:hAnsi="Arial" w:cs="Arial"/>
          <w:sz w:val="24"/>
          <w:szCs w:val="24"/>
        </w:rPr>
        <w:t>-En Ajedrez, Ciegos: 83, con Baja visión: 212, Total:295</w:t>
      </w:r>
    </w:p>
    <w:p w:rsidR="00B27EBF" w:rsidRPr="005823F9" w:rsidRDefault="00B27EBF" w:rsidP="005B2309">
      <w:pPr>
        <w:spacing w:line="360" w:lineRule="auto"/>
        <w:jc w:val="both"/>
        <w:rPr>
          <w:rFonts w:ascii="Arial" w:hAnsi="Arial" w:cs="Arial"/>
          <w:lang w:val="es-ES"/>
        </w:rPr>
      </w:pPr>
    </w:p>
    <w:p w:rsidR="00332258" w:rsidRPr="005823F9" w:rsidRDefault="00332258" w:rsidP="005B2309">
      <w:pPr>
        <w:spacing w:line="360" w:lineRule="auto"/>
        <w:jc w:val="both"/>
        <w:rPr>
          <w:rFonts w:ascii="Arial" w:hAnsi="Arial" w:cs="Arial"/>
        </w:rPr>
      </w:pPr>
      <w:r w:rsidRPr="005823F9">
        <w:rPr>
          <w:rFonts w:ascii="Arial" w:hAnsi="Arial" w:cs="Arial"/>
        </w:rPr>
        <w:t>El trabajo cultural se desarrolla vinculado con las instituciones de cultura en todas las instancias.</w:t>
      </w:r>
      <w:r w:rsidR="003C2EE3">
        <w:rPr>
          <w:rFonts w:ascii="Arial" w:hAnsi="Arial" w:cs="Arial"/>
        </w:rPr>
        <w:t xml:space="preserve"> </w:t>
      </w:r>
      <w:r w:rsidRPr="005823F9">
        <w:rPr>
          <w:rFonts w:ascii="Arial" w:hAnsi="Arial" w:cs="Arial"/>
        </w:rPr>
        <w:t>Mantienen un ritmo</w:t>
      </w:r>
      <w:r w:rsidR="003C2EE3">
        <w:rPr>
          <w:rFonts w:ascii="Arial" w:hAnsi="Arial" w:cs="Arial"/>
        </w:rPr>
        <w:t xml:space="preserve"> </w:t>
      </w:r>
      <w:r w:rsidRPr="005823F9">
        <w:rPr>
          <w:rFonts w:ascii="Arial" w:hAnsi="Arial" w:cs="Arial"/>
        </w:rPr>
        <w:t>estable,</w:t>
      </w:r>
      <w:r w:rsidR="003C2EE3">
        <w:rPr>
          <w:rFonts w:ascii="Arial" w:hAnsi="Arial" w:cs="Arial"/>
        </w:rPr>
        <w:t xml:space="preserve"> </w:t>
      </w:r>
      <w:r w:rsidRPr="005823F9">
        <w:rPr>
          <w:rFonts w:ascii="Arial" w:hAnsi="Arial" w:cs="Arial"/>
        </w:rPr>
        <w:t>con buen apoyo a las actividades de la Asociación, aunque todavía persiste la insuficiencia de instructores de arte, falta de cuerdas para guitarra, escasez de determinados</w:t>
      </w:r>
      <w:r w:rsidR="003C2EE3">
        <w:rPr>
          <w:rFonts w:ascii="Arial" w:hAnsi="Arial" w:cs="Arial"/>
        </w:rPr>
        <w:t xml:space="preserve"> </w:t>
      </w:r>
      <w:r w:rsidRPr="005823F9">
        <w:rPr>
          <w:rFonts w:ascii="Arial" w:hAnsi="Arial" w:cs="Arial"/>
        </w:rPr>
        <w:t>instrumentos y otros medios, lo que dificulta el desarrollo de algunos proyectos artísticos. No obstante, es alentador el número creciente en algunas provincias de los artistas y escritores sumados al quehacer cultural en sus respectivos territorios, con una encomiable acción inclusiva.</w:t>
      </w:r>
    </w:p>
    <w:p w:rsidR="007940E1" w:rsidRPr="005823F9" w:rsidRDefault="007940E1" w:rsidP="005B2309">
      <w:pPr>
        <w:spacing w:line="360" w:lineRule="auto"/>
        <w:jc w:val="both"/>
        <w:rPr>
          <w:rFonts w:ascii="Arial" w:hAnsi="Arial" w:cs="Arial"/>
        </w:rPr>
      </w:pPr>
      <w:r w:rsidRPr="005823F9">
        <w:rPr>
          <w:rFonts w:ascii="Arial" w:hAnsi="Arial" w:cs="Arial"/>
        </w:rPr>
        <w:lastRenderedPageBreak/>
        <w:t>La composición del movimiento de artistas aficionados</w:t>
      </w:r>
      <w:r w:rsidR="00EF041D" w:rsidRPr="005823F9">
        <w:rPr>
          <w:rFonts w:ascii="Arial" w:hAnsi="Arial" w:cs="Arial"/>
        </w:rPr>
        <w:t xml:space="preserve"> con discapacidad</w:t>
      </w:r>
      <w:r w:rsidRPr="005823F9">
        <w:rPr>
          <w:rFonts w:ascii="Arial" w:hAnsi="Arial" w:cs="Arial"/>
        </w:rPr>
        <w:t xml:space="preserve"> visual es la siguiente:</w:t>
      </w:r>
    </w:p>
    <w:p w:rsidR="007940E1" w:rsidRPr="005823F9" w:rsidRDefault="007940E1" w:rsidP="005B2309">
      <w:pPr>
        <w:pStyle w:val="ListParagraph1"/>
        <w:numPr>
          <w:ilvl w:val="0"/>
          <w:numId w:val="3"/>
        </w:numPr>
        <w:autoSpaceDE w:val="0"/>
        <w:autoSpaceDN w:val="0"/>
        <w:adjustRightInd w:val="0"/>
        <w:spacing w:after="160" w:line="360" w:lineRule="auto"/>
        <w:jc w:val="both"/>
        <w:rPr>
          <w:rFonts w:ascii="Arial" w:hAnsi="Arial" w:cs="Arial"/>
          <w:sz w:val="24"/>
          <w:szCs w:val="24"/>
        </w:rPr>
      </w:pPr>
      <w:r w:rsidRPr="005823F9">
        <w:rPr>
          <w:rFonts w:ascii="Arial" w:hAnsi="Arial" w:cs="Arial"/>
          <w:sz w:val="24"/>
          <w:szCs w:val="24"/>
        </w:rPr>
        <w:t>En música, 40 agrupaciones con 219 integrantes, 22 agrupaciones vocales con 57 integrantes, 301 solistas vocales, 150 trovadores, 95 solistas instrumentistas</w:t>
      </w:r>
      <w:r w:rsidR="003C4190">
        <w:rPr>
          <w:rFonts w:ascii="Arial" w:hAnsi="Arial" w:cs="Arial"/>
          <w:sz w:val="24"/>
          <w:szCs w:val="24"/>
        </w:rPr>
        <w:t xml:space="preserve"> </w:t>
      </w:r>
      <w:r w:rsidRPr="005823F9">
        <w:rPr>
          <w:rFonts w:ascii="Arial" w:hAnsi="Arial" w:cs="Arial"/>
          <w:sz w:val="24"/>
          <w:szCs w:val="24"/>
        </w:rPr>
        <w:t xml:space="preserve">y 71 repentistas. </w:t>
      </w:r>
    </w:p>
    <w:p w:rsidR="007940E1" w:rsidRPr="005823F9" w:rsidRDefault="007940E1" w:rsidP="005B2309">
      <w:pPr>
        <w:pStyle w:val="ListParagraph1"/>
        <w:numPr>
          <w:ilvl w:val="0"/>
          <w:numId w:val="3"/>
        </w:numPr>
        <w:autoSpaceDE w:val="0"/>
        <w:autoSpaceDN w:val="0"/>
        <w:adjustRightInd w:val="0"/>
        <w:spacing w:after="160" w:line="360" w:lineRule="auto"/>
        <w:jc w:val="both"/>
        <w:rPr>
          <w:rFonts w:ascii="Arial" w:hAnsi="Arial" w:cs="Arial"/>
          <w:sz w:val="24"/>
          <w:szCs w:val="24"/>
        </w:rPr>
      </w:pPr>
      <w:r w:rsidRPr="005823F9">
        <w:rPr>
          <w:rFonts w:ascii="Arial" w:hAnsi="Arial" w:cs="Arial"/>
          <w:sz w:val="24"/>
          <w:szCs w:val="24"/>
        </w:rPr>
        <w:t>Teatro: 59 agrupaciones con 295 integrantes, 91 monologuistas, 252 declamadores, 145 narradores orales y 73 en variedades.</w:t>
      </w:r>
    </w:p>
    <w:p w:rsidR="007940E1" w:rsidRPr="005823F9" w:rsidRDefault="007940E1" w:rsidP="005B2309">
      <w:pPr>
        <w:pStyle w:val="ListParagraph1"/>
        <w:numPr>
          <w:ilvl w:val="0"/>
          <w:numId w:val="3"/>
        </w:numPr>
        <w:autoSpaceDE w:val="0"/>
        <w:autoSpaceDN w:val="0"/>
        <w:adjustRightInd w:val="0"/>
        <w:spacing w:after="160" w:line="360" w:lineRule="auto"/>
        <w:jc w:val="both"/>
        <w:rPr>
          <w:rFonts w:ascii="Arial" w:hAnsi="Arial" w:cs="Arial"/>
          <w:sz w:val="24"/>
          <w:szCs w:val="24"/>
        </w:rPr>
      </w:pPr>
      <w:r w:rsidRPr="005823F9">
        <w:rPr>
          <w:rFonts w:ascii="Arial" w:hAnsi="Arial" w:cs="Arial"/>
          <w:sz w:val="24"/>
          <w:szCs w:val="24"/>
        </w:rPr>
        <w:t>Danza 252, generalmente en danzón.</w:t>
      </w:r>
    </w:p>
    <w:p w:rsidR="007940E1" w:rsidRPr="005823F9" w:rsidRDefault="007940E1" w:rsidP="005B2309">
      <w:pPr>
        <w:pStyle w:val="ListParagraph1"/>
        <w:numPr>
          <w:ilvl w:val="0"/>
          <w:numId w:val="3"/>
        </w:numPr>
        <w:autoSpaceDE w:val="0"/>
        <w:autoSpaceDN w:val="0"/>
        <w:adjustRightInd w:val="0"/>
        <w:spacing w:after="160" w:line="360" w:lineRule="auto"/>
        <w:jc w:val="both"/>
        <w:rPr>
          <w:rFonts w:ascii="Arial" w:hAnsi="Arial" w:cs="Arial"/>
          <w:sz w:val="24"/>
          <w:szCs w:val="24"/>
        </w:rPr>
      </w:pPr>
      <w:r w:rsidRPr="005823F9">
        <w:rPr>
          <w:rFonts w:ascii="Arial" w:hAnsi="Arial" w:cs="Arial"/>
          <w:sz w:val="24"/>
          <w:szCs w:val="24"/>
        </w:rPr>
        <w:t>Artes plásticas: 435, particularmente en artesanía.</w:t>
      </w:r>
    </w:p>
    <w:p w:rsidR="007940E1" w:rsidRPr="005823F9" w:rsidRDefault="007940E1" w:rsidP="005B2309">
      <w:pPr>
        <w:pStyle w:val="BodyText"/>
        <w:tabs>
          <w:tab w:val="num" w:pos="0"/>
        </w:tabs>
        <w:spacing w:after="0" w:line="360" w:lineRule="auto"/>
        <w:jc w:val="both"/>
        <w:rPr>
          <w:rFonts w:ascii="Arial" w:hAnsi="Arial" w:cs="Arial"/>
          <w:sz w:val="24"/>
          <w:szCs w:val="24"/>
        </w:rPr>
      </w:pPr>
      <w:r w:rsidRPr="005823F9">
        <w:rPr>
          <w:rFonts w:ascii="Arial" w:hAnsi="Arial" w:cs="Arial"/>
          <w:sz w:val="24"/>
          <w:szCs w:val="24"/>
        </w:rPr>
        <w:t>E</w:t>
      </w:r>
      <w:r w:rsidR="00C75E55" w:rsidRPr="005823F9">
        <w:rPr>
          <w:rFonts w:ascii="Arial" w:hAnsi="Arial" w:cs="Arial"/>
          <w:sz w:val="24"/>
          <w:szCs w:val="24"/>
        </w:rPr>
        <w:t>l</w:t>
      </w:r>
      <w:r w:rsidR="003C2EE3">
        <w:rPr>
          <w:rFonts w:ascii="Arial" w:hAnsi="Arial" w:cs="Arial"/>
          <w:sz w:val="24"/>
          <w:szCs w:val="24"/>
        </w:rPr>
        <w:t xml:space="preserve"> </w:t>
      </w:r>
      <w:r w:rsidR="00C75E55" w:rsidRPr="005823F9">
        <w:rPr>
          <w:rFonts w:ascii="Arial" w:hAnsi="Arial" w:cs="Arial"/>
          <w:sz w:val="24"/>
          <w:szCs w:val="24"/>
        </w:rPr>
        <w:t xml:space="preserve">desarrollo a nivel regional e internacional de los artistas vinculados al </w:t>
      </w:r>
      <w:r w:rsidRPr="005823F9">
        <w:rPr>
          <w:rFonts w:ascii="Arial" w:hAnsi="Arial" w:cs="Arial"/>
          <w:sz w:val="24"/>
          <w:szCs w:val="24"/>
        </w:rPr>
        <w:t>movimiento de aficionados de la ANCI</w:t>
      </w:r>
      <w:r w:rsidR="00C75E55" w:rsidRPr="005823F9">
        <w:rPr>
          <w:rFonts w:ascii="Arial" w:hAnsi="Arial" w:cs="Arial"/>
          <w:sz w:val="24"/>
          <w:szCs w:val="24"/>
        </w:rPr>
        <w:t>,</w:t>
      </w:r>
      <w:r w:rsidR="003C2EE3">
        <w:rPr>
          <w:rFonts w:ascii="Arial" w:hAnsi="Arial" w:cs="Arial"/>
          <w:sz w:val="24"/>
          <w:szCs w:val="24"/>
        </w:rPr>
        <w:t xml:space="preserve"> </w:t>
      </w:r>
      <w:r w:rsidR="00C75E55" w:rsidRPr="005823F9">
        <w:rPr>
          <w:rFonts w:ascii="Arial" w:hAnsi="Arial" w:cs="Arial"/>
          <w:sz w:val="24"/>
          <w:szCs w:val="24"/>
        </w:rPr>
        <w:t xml:space="preserve">se evidencia con la </w:t>
      </w:r>
      <w:r w:rsidRPr="005823F9">
        <w:rPr>
          <w:rFonts w:ascii="Arial" w:hAnsi="Arial" w:cs="Arial"/>
          <w:sz w:val="24"/>
          <w:szCs w:val="24"/>
        </w:rPr>
        <w:t>participa</w:t>
      </w:r>
      <w:r w:rsidR="00C75E55" w:rsidRPr="005823F9">
        <w:rPr>
          <w:rFonts w:ascii="Arial" w:hAnsi="Arial" w:cs="Arial"/>
          <w:sz w:val="24"/>
          <w:szCs w:val="24"/>
        </w:rPr>
        <w:t>ción</w:t>
      </w:r>
      <w:r w:rsidRPr="005823F9">
        <w:rPr>
          <w:rFonts w:ascii="Arial" w:hAnsi="Arial" w:cs="Arial"/>
          <w:sz w:val="24"/>
          <w:szCs w:val="24"/>
        </w:rPr>
        <w:t xml:space="preserve"> en </w:t>
      </w:r>
      <w:r w:rsidR="00C75E55" w:rsidRPr="005823F9">
        <w:rPr>
          <w:rFonts w:ascii="Arial" w:hAnsi="Arial" w:cs="Arial"/>
          <w:sz w:val="24"/>
          <w:szCs w:val="24"/>
        </w:rPr>
        <w:t xml:space="preserve">varias ediciones del </w:t>
      </w:r>
      <w:r w:rsidRPr="005823F9">
        <w:rPr>
          <w:rFonts w:ascii="Arial" w:hAnsi="Arial" w:cs="Arial"/>
          <w:sz w:val="24"/>
          <w:szCs w:val="24"/>
        </w:rPr>
        <w:t>Festival Internacional de la Canción en Guatemala</w:t>
      </w:r>
      <w:r w:rsidR="00C75E55" w:rsidRPr="005823F9">
        <w:rPr>
          <w:rFonts w:ascii="Arial" w:hAnsi="Arial" w:cs="Arial"/>
          <w:sz w:val="24"/>
          <w:szCs w:val="24"/>
        </w:rPr>
        <w:t xml:space="preserve">, en los que se ha alcanzado </w:t>
      </w:r>
      <w:r w:rsidRPr="005823F9">
        <w:rPr>
          <w:rFonts w:ascii="Arial" w:hAnsi="Arial" w:cs="Arial"/>
          <w:sz w:val="24"/>
          <w:szCs w:val="24"/>
        </w:rPr>
        <w:t>tres primeros lugares y dos terceros, senta</w:t>
      </w:r>
      <w:r w:rsidR="00C75E55" w:rsidRPr="005823F9">
        <w:rPr>
          <w:rFonts w:ascii="Arial" w:hAnsi="Arial" w:cs="Arial"/>
          <w:sz w:val="24"/>
          <w:szCs w:val="24"/>
        </w:rPr>
        <w:t>ndo</w:t>
      </w:r>
      <w:r w:rsidRPr="005823F9">
        <w:rPr>
          <w:rFonts w:ascii="Arial" w:hAnsi="Arial" w:cs="Arial"/>
          <w:sz w:val="24"/>
          <w:szCs w:val="24"/>
        </w:rPr>
        <w:t xml:space="preserve"> un prestigio de calidad y seriedad en la gestión cultural de la ANCI entre</w:t>
      </w:r>
      <w:r w:rsidR="003C2EE3">
        <w:rPr>
          <w:rFonts w:ascii="Arial" w:hAnsi="Arial" w:cs="Arial"/>
          <w:sz w:val="24"/>
          <w:szCs w:val="24"/>
        </w:rPr>
        <w:t xml:space="preserve"> </w:t>
      </w:r>
      <w:r w:rsidRPr="005823F9">
        <w:rPr>
          <w:rFonts w:ascii="Arial" w:hAnsi="Arial" w:cs="Arial"/>
          <w:sz w:val="24"/>
          <w:szCs w:val="24"/>
        </w:rPr>
        <w:t>las autoridades y participantes de este evento.</w:t>
      </w:r>
    </w:p>
    <w:p w:rsidR="005823F9" w:rsidRPr="005823F9" w:rsidRDefault="005823F9" w:rsidP="005B2309">
      <w:pPr>
        <w:pStyle w:val="BodyText"/>
        <w:tabs>
          <w:tab w:val="num" w:pos="0"/>
        </w:tabs>
        <w:spacing w:after="0" w:line="360" w:lineRule="auto"/>
        <w:jc w:val="both"/>
        <w:rPr>
          <w:rFonts w:ascii="Arial" w:hAnsi="Arial" w:cs="Arial"/>
          <w:sz w:val="24"/>
          <w:szCs w:val="24"/>
        </w:rPr>
      </w:pPr>
    </w:p>
    <w:p w:rsidR="00714BAC" w:rsidRPr="005823F9" w:rsidRDefault="00714BAC" w:rsidP="005B2309">
      <w:pPr>
        <w:pStyle w:val="List"/>
        <w:spacing w:after="0" w:line="360" w:lineRule="auto"/>
        <w:ind w:left="0" w:firstLine="0"/>
        <w:jc w:val="both"/>
        <w:rPr>
          <w:rFonts w:ascii="Arial" w:hAnsi="Arial" w:cs="Arial"/>
          <w:sz w:val="24"/>
          <w:szCs w:val="24"/>
        </w:rPr>
      </w:pPr>
      <w:r w:rsidRPr="005823F9">
        <w:rPr>
          <w:rFonts w:ascii="Arial" w:hAnsi="Arial" w:cs="Arial"/>
          <w:sz w:val="24"/>
          <w:szCs w:val="24"/>
        </w:rPr>
        <w:t>En relación con</w:t>
      </w:r>
      <w:r w:rsidR="003C2EE3">
        <w:rPr>
          <w:rFonts w:ascii="Arial" w:hAnsi="Arial" w:cs="Arial"/>
          <w:sz w:val="24"/>
          <w:szCs w:val="24"/>
        </w:rPr>
        <w:t xml:space="preserve"> </w:t>
      </w:r>
      <w:r w:rsidRPr="005823F9">
        <w:rPr>
          <w:rFonts w:ascii="Arial" w:hAnsi="Arial" w:cs="Arial"/>
          <w:sz w:val="24"/>
          <w:szCs w:val="24"/>
        </w:rPr>
        <w:t>las áreas de las bibliotecas provinciales y municipales, suman 270 y cuentan con un fondo de 8904 textos en Braille, 3894 en tinta, 10 453 digitales y 749 audio- libros.</w:t>
      </w:r>
    </w:p>
    <w:p w:rsidR="005823F9" w:rsidRPr="005823F9" w:rsidRDefault="005823F9" w:rsidP="005B2309">
      <w:pPr>
        <w:pStyle w:val="List"/>
        <w:spacing w:after="0" w:line="360" w:lineRule="auto"/>
        <w:ind w:left="0" w:firstLine="0"/>
        <w:jc w:val="both"/>
        <w:rPr>
          <w:rFonts w:ascii="Arial" w:hAnsi="Arial" w:cs="Arial"/>
          <w:sz w:val="24"/>
          <w:szCs w:val="24"/>
        </w:rPr>
      </w:pPr>
    </w:p>
    <w:p w:rsidR="00714BAC" w:rsidRPr="005823F9" w:rsidRDefault="00714BAC" w:rsidP="005B2309">
      <w:pPr>
        <w:pStyle w:val="List"/>
        <w:spacing w:after="0" w:line="360" w:lineRule="auto"/>
        <w:ind w:left="0" w:firstLine="0"/>
        <w:jc w:val="both"/>
        <w:rPr>
          <w:rFonts w:ascii="Arial" w:hAnsi="Arial" w:cs="Arial"/>
          <w:sz w:val="24"/>
          <w:szCs w:val="24"/>
        </w:rPr>
      </w:pPr>
      <w:r w:rsidRPr="005823F9">
        <w:rPr>
          <w:rFonts w:ascii="Arial" w:hAnsi="Arial" w:cs="Arial"/>
          <w:sz w:val="24"/>
          <w:szCs w:val="24"/>
        </w:rPr>
        <w:t xml:space="preserve">A pesar de ello, en algunos territorios la disponibilidad de esta bibliografía todavía es insuficiente, aunque con la producción de los libros para la </w:t>
      </w:r>
      <w:r w:rsidR="002F4FF2" w:rsidRPr="002F4FF2">
        <w:rPr>
          <w:rFonts w:ascii="Arial" w:hAnsi="Arial" w:cs="Arial"/>
          <w:color w:val="FF0000"/>
          <w:sz w:val="24"/>
          <w:szCs w:val="24"/>
        </w:rPr>
        <w:t>F</w:t>
      </w:r>
      <w:r w:rsidRPr="005823F9">
        <w:rPr>
          <w:rFonts w:ascii="Arial" w:hAnsi="Arial" w:cs="Arial"/>
          <w:sz w:val="24"/>
          <w:szCs w:val="24"/>
        </w:rPr>
        <w:t>eria Internacional del Libro en la que tenemos un espacio, se ha podido solventar parte de esta necesidad.</w:t>
      </w:r>
    </w:p>
    <w:p w:rsidR="005823F9" w:rsidRPr="005823F9" w:rsidRDefault="005823F9" w:rsidP="005B2309">
      <w:pPr>
        <w:pStyle w:val="List"/>
        <w:spacing w:after="0" w:line="360" w:lineRule="auto"/>
        <w:ind w:left="0" w:firstLine="0"/>
        <w:jc w:val="both"/>
        <w:rPr>
          <w:rFonts w:ascii="Arial" w:hAnsi="Arial" w:cs="Arial"/>
          <w:sz w:val="24"/>
          <w:szCs w:val="24"/>
        </w:rPr>
      </w:pPr>
    </w:p>
    <w:p w:rsidR="00714BAC" w:rsidRPr="005823F9" w:rsidRDefault="00D0225E" w:rsidP="005B2309">
      <w:pPr>
        <w:pStyle w:val="List"/>
        <w:spacing w:after="0" w:line="360" w:lineRule="auto"/>
        <w:ind w:left="0" w:firstLine="0"/>
        <w:jc w:val="both"/>
        <w:rPr>
          <w:rFonts w:ascii="Arial" w:hAnsi="Arial" w:cs="Arial"/>
          <w:sz w:val="24"/>
          <w:szCs w:val="24"/>
        </w:rPr>
      </w:pPr>
      <w:r w:rsidRPr="005823F9">
        <w:rPr>
          <w:rFonts w:ascii="Arial" w:hAnsi="Arial" w:cs="Arial"/>
          <w:sz w:val="24"/>
          <w:szCs w:val="24"/>
        </w:rPr>
        <w:t xml:space="preserve">Como parte de la </w:t>
      </w:r>
      <w:r w:rsidR="005823F9" w:rsidRPr="005823F9">
        <w:rPr>
          <w:rFonts w:ascii="Arial" w:hAnsi="Arial" w:cs="Arial"/>
          <w:sz w:val="24"/>
          <w:szCs w:val="24"/>
        </w:rPr>
        <w:t>promoción</w:t>
      </w:r>
      <w:r w:rsidRPr="005823F9">
        <w:rPr>
          <w:rFonts w:ascii="Arial" w:hAnsi="Arial" w:cs="Arial"/>
          <w:sz w:val="24"/>
          <w:szCs w:val="24"/>
        </w:rPr>
        <w:t xml:space="preserve"> de la lectura de textos en formatos accesibles, se ha participado en las últimas siete ediciones de la Feria Internacional del Libro, espacio en el que hemos sido incluidos con un stan</w:t>
      </w:r>
      <w:r w:rsidR="00010E0F">
        <w:rPr>
          <w:rFonts w:ascii="Arial" w:hAnsi="Arial" w:cs="Arial"/>
          <w:sz w:val="24"/>
          <w:szCs w:val="24"/>
        </w:rPr>
        <w:t>d</w:t>
      </w:r>
      <w:r w:rsidRPr="005823F9">
        <w:rPr>
          <w:rFonts w:ascii="Arial" w:hAnsi="Arial" w:cs="Arial"/>
          <w:sz w:val="24"/>
          <w:szCs w:val="24"/>
        </w:rPr>
        <w:t xml:space="preserve"> visitado por los asistentes a este gran evento del libro en Cuba, entregándose </w:t>
      </w:r>
      <w:r w:rsidR="003C2EE3" w:rsidRPr="005823F9">
        <w:rPr>
          <w:rFonts w:ascii="Arial" w:hAnsi="Arial" w:cs="Arial"/>
          <w:sz w:val="24"/>
          <w:szCs w:val="24"/>
        </w:rPr>
        <w:t xml:space="preserve">gratuitamente </w:t>
      </w:r>
      <w:r w:rsidRPr="005823F9">
        <w:rPr>
          <w:rFonts w:ascii="Arial" w:hAnsi="Arial" w:cs="Arial"/>
          <w:sz w:val="24"/>
          <w:szCs w:val="24"/>
        </w:rPr>
        <w:t>a las personas con discapacidad visual textos en formato braille, digital y audio.</w:t>
      </w:r>
      <w:r w:rsidR="003C2EE3">
        <w:rPr>
          <w:rFonts w:ascii="Arial" w:hAnsi="Arial" w:cs="Arial"/>
          <w:sz w:val="24"/>
          <w:szCs w:val="24"/>
        </w:rPr>
        <w:t xml:space="preserve"> </w:t>
      </w:r>
      <w:r w:rsidRPr="005823F9">
        <w:rPr>
          <w:rFonts w:ascii="Arial" w:hAnsi="Arial" w:cs="Arial"/>
          <w:sz w:val="24"/>
          <w:szCs w:val="24"/>
        </w:rPr>
        <w:t>Además, este espacio se ha llevado a otras provincias del país beneficiando a un número mayor de asociados.</w:t>
      </w:r>
    </w:p>
    <w:p w:rsidR="005823F9" w:rsidRPr="005823F9" w:rsidRDefault="005823F9" w:rsidP="005B2309">
      <w:pPr>
        <w:pStyle w:val="List"/>
        <w:spacing w:after="0" w:line="360" w:lineRule="auto"/>
        <w:ind w:left="0" w:firstLine="0"/>
        <w:jc w:val="both"/>
        <w:rPr>
          <w:rFonts w:ascii="Arial" w:hAnsi="Arial" w:cs="Arial"/>
          <w:sz w:val="24"/>
          <w:szCs w:val="24"/>
        </w:rPr>
      </w:pPr>
    </w:p>
    <w:p w:rsidR="00C546DA" w:rsidRPr="005823F9" w:rsidRDefault="00C546DA" w:rsidP="005B2309">
      <w:pPr>
        <w:spacing w:line="360" w:lineRule="auto"/>
        <w:rPr>
          <w:rFonts w:ascii="Arial" w:hAnsi="Arial" w:cs="Arial"/>
        </w:rPr>
      </w:pPr>
      <w:r w:rsidRPr="005823F9">
        <w:rPr>
          <w:rFonts w:ascii="Arial" w:hAnsi="Arial" w:cs="Arial"/>
        </w:rPr>
        <w:t xml:space="preserve">El Instituto Cubano de Artes e Industrias Cinematográficas (ICAIC) tiene dentro de sus actividades la producción de películas con </w:t>
      </w:r>
      <w:r w:rsidR="005823F9" w:rsidRPr="005823F9">
        <w:rPr>
          <w:rFonts w:ascii="Arial" w:hAnsi="Arial" w:cs="Arial"/>
        </w:rPr>
        <w:t>audio descripción</w:t>
      </w:r>
      <w:r w:rsidRPr="005823F9">
        <w:rPr>
          <w:rFonts w:ascii="Arial" w:hAnsi="Arial" w:cs="Arial"/>
        </w:rPr>
        <w:t>.</w:t>
      </w:r>
      <w:r w:rsidR="003C2EE3">
        <w:rPr>
          <w:rFonts w:ascii="Arial" w:hAnsi="Arial" w:cs="Arial"/>
        </w:rPr>
        <w:t xml:space="preserve"> </w:t>
      </w:r>
      <w:r w:rsidRPr="005823F9">
        <w:rPr>
          <w:rFonts w:ascii="Arial" w:hAnsi="Arial" w:cs="Arial"/>
        </w:rPr>
        <w:t xml:space="preserve">Hasta la fecha se han producido un total de 100 películas </w:t>
      </w:r>
      <w:r w:rsidR="005823F9" w:rsidRPr="005823F9">
        <w:rPr>
          <w:rFonts w:ascii="Arial" w:hAnsi="Arial" w:cs="Arial"/>
        </w:rPr>
        <w:t>audio</w:t>
      </w:r>
      <w:r w:rsidR="003C4190">
        <w:rPr>
          <w:rFonts w:ascii="Arial" w:hAnsi="Arial" w:cs="Arial"/>
        </w:rPr>
        <w:t>-</w:t>
      </w:r>
      <w:r w:rsidR="005823F9" w:rsidRPr="005823F9">
        <w:rPr>
          <w:rFonts w:ascii="Arial" w:hAnsi="Arial" w:cs="Arial"/>
        </w:rPr>
        <w:t xml:space="preserve"> descritas</w:t>
      </w:r>
      <w:r w:rsidRPr="005823F9">
        <w:rPr>
          <w:rFonts w:ascii="Arial" w:hAnsi="Arial" w:cs="Arial"/>
        </w:rPr>
        <w:t>, las cuales se han puesto a la consideración de las personas con discapacidad a través de la televisión o en distintos cines públicos.</w:t>
      </w:r>
      <w:r w:rsidR="003C2EE3">
        <w:rPr>
          <w:rFonts w:ascii="Arial" w:hAnsi="Arial" w:cs="Arial"/>
        </w:rPr>
        <w:t xml:space="preserve"> </w:t>
      </w:r>
      <w:r w:rsidRPr="005823F9">
        <w:rPr>
          <w:rFonts w:ascii="Arial" w:hAnsi="Arial" w:cs="Arial"/>
        </w:rPr>
        <w:t xml:space="preserve">Se han creado espacios denominados cineclubes en varios municipios de cuatro provincias, los que se desarrollan en salas cinematográficas, en las que se proyectan estas películas y el público en </w:t>
      </w:r>
      <w:r w:rsidRPr="005823F9">
        <w:rPr>
          <w:rFonts w:ascii="Arial" w:hAnsi="Arial" w:cs="Arial"/>
        </w:rPr>
        <w:lastRenderedPageBreak/>
        <w:t>situación de discapacidad puede interactuar con algunos de los protagonistas de estos filmes y con el resto de la sociedad.</w:t>
      </w:r>
    </w:p>
    <w:p w:rsidR="00D0225E" w:rsidRPr="005823F9" w:rsidRDefault="00D0225E" w:rsidP="005B2309">
      <w:pPr>
        <w:pStyle w:val="List"/>
        <w:spacing w:after="0" w:line="360" w:lineRule="auto"/>
        <w:ind w:left="0" w:firstLine="0"/>
        <w:jc w:val="both"/>
        <w:rPr>
          <w:rFonts w:ascii="Arial" w:hAnsi="Arial" w:cs="Arial"/>
          <w:sz w:val="24"/>
          <w:szCs w:val="24"/>
          <w:lang w:val="es-ES_tradnl"/>
        </w:rPr>
      </w:pPr>
    </w:p>
    <w:p w:rsidR="003A4EDD" w:rsidRPr="005823F9" w:rsidRDefault="00060B40" w:rsidP="005B2309">
      <w:pPr>
        <w:spacing w:line="360" w:lineRule="auto"/>
        <w:jc w:val="both"/>
        <w:rPr>
          <w:rFonts w:ascii="Arial" w:hAnsi="Arial" w:cs="Arial"/>
        </w:rPr>
      </w:pPr>
      <w:r w:rsidRPr="005823F9">
        <w:rPr>
          <w:rFonts w:ascii="Arial" w:hAnsi="Arial" w:cs="Arial"/>
        </w:rPr>
        <w:t>Recomendaciones:</w:t>
      </w:r>
    </w:p>
    <w:p w:rsidR="00060B40" w:rsidRDefault="008F6CF0" w:rsidP="005B2309">
      <w:pPr>
        <w:spacing w:line="360" w:lineRule="auto"/>
        <w:jc w:val="both"/>
        <w:rPr>
          <w:rFonts w:ascii="Arial" w:hAnsi="Arial" w:cs="Arial"/>
        </w:rPr>
      </w:pPr>
      <w:r w:rsidRPr="005823F9">
        <w:rPr>
          <w:rFonts w:ascii="Arial" w:hAnsi="Arial" w:cs="Arial"/>
        </w:rPr>
        <w:t xml:space="preserve">Nuestra asociación reconoce el esfuerzo que el Estado Cubano realiza a favor de la inclusión en la sociedad de las personas con discapacidad visual y apoya </w:t>
      </w:r>
      <w:r w:rsidR="007B2395" w:rsidRPr="005823F9">
        <w:rPr>
          <w:rFonts w:ascii="Arial" w:hAnsi="Arial" w:cs="Arial"/>
        </w:rPr>
        <w:t xml:space="preserve">el carácter socialista de </w:t>
      </w:r>
      <w:r w:rsidR="007B2395" w:rsidRPr="003C4190">
        <w:rPr>
          <w:rFonts w:ascii="Arial" w:hAnsi="Arial" w:cs="Arial"/>
        </w:rPr>
        <w:t xml:space="preserve">nuestra </w:t>
      </w:r>
      <w:r w:rsidR="0004392A" w:rsidRPr="003C4190">
        <w:rPr>
          <w:rFonts w:ascii="Arial" w:hAnsi="Arial" w:cs="Arial"/>
        </w:rPr>
        <w:t>R</w:t>
      </w:r>
      <w:r w:rsidR="007B2395" w:rsidRPr="005823F9">
        <w:rPr>
          <w:rFonts w:ascii="Arial" w:hAnsi="Arial" w:cs="Arial"/>
        </w:rPr>
        <w:t>evolución.</w:t>
      </w:r>
      <w:r w:rsidR="003C2EE3">
        <w:rPr>
          <w:rFonts w:ascii="Arial" w:hAnsi="Arial" w:cs="Arial"/>
        </w:rPr>
        <w:t xml:space="preserve"> </w:t>
      </w:r>
      <w:r w:rsidR="007B2395" w:rsidRPr="005823F9">
        <w:rPr>
          <w:rFonts w:ascii="Arial" w:hAnsi="Arial" w:cs="Arial"/>
        </w:rPr>
        <w:t>No obstante, entendemos que, con el propósito de lograr una mayor eficacia en la implementación de las políticas públicas dirigidas a las personas con discapacidad, exponemos las siguientes recomendaciones:</w:t>
      </w:r>
    </w:p>
    <w:p w:rsidR="005823F9" w:rsidRPr="005823F9" w:rsidRDefault="005823F9" w:rsidP="005B2309">
      <w:pPr>
        <w:spacing w:line="360" w:lineRule="auto"/>
        <w:jc w:val="both"/>
        <w:rPr>
          <w:rFonts w:ascii="Arial" w:hAnsi="Arial" w:cs="Arial"/>
        </w:rPr>
      </w:pPr>
    </w:p>
    <w:p w:rsidR="007B2395" w:rsidRPr="005823F9" w:rsidRDefault="005823F9" w:rsidP="005B2309">
      <w:pPr>
        <w:pStyle w:val="ListParagraph"/>
        <w:numPr>
          <w:ilvl w:val="0"/>
          <w:numId w:val="4"/>
        </w:numPr>
        <w:spacing w:line="360" w:lineRule="auto"/>
        <w:jc w:val="both"/>
        <w:rPr>
          <w:rFonts w:ascii="Arial" w:hAnsi="Arial" w:cs="Arial"/>
        </w:rPr>
      </w:pPr>
      <w:r w:rsidRPr="005823F9">
        <w:rPr>
          <w:rFonts w:ascii="Arial" w:hAnsi="Arial" w:cs="Arial"/>
        </w:rPr>
        <w:t>Trab</w:t>
      </w:r>
      <w:r w:rsidR="007B2395" w:rsidRPr="005823F9">
        <w:rPr>
          <w:rFonts w:ascii="Arial" w:hAnsi="Arial" w:cs="Arial"/>
        </w:rPr>
        <w:t xml:space="preserve">ajar de conjunto con las organizaciones no </w:t>
      </w:r>
      <w:r w:rsidRPr="005823F9">
        <w:rPr>
          <w:rFonts w:ascii="Arial" w:hAnsi="Arial" w:cs="Arial"/>
        </w:rPr>
        <w:t>gubernamentales</w:t>
      </w:r>
      <w:r w:rsidR="007B2395" w:rsidRPr="005823F9">
        <w:rPr>
          <w:rFonts w:ascii="Arial" w:hAnsi="Arial" w:cs="Arial"/>
        </w:rPr>
        <w:t xml:space="preserve"> representativas de las personas con discapacidad para estudiar la promulgación de una ley específica para la atención a este </w:t>
      </w:r>
      <w:r w:rsidRPr="005823F9">
        <w:rPr>
          <w:rFonts w:ascii="Arial" w:hAnsi="Arial" w:cs="Arial"/>
        </w:rPr>
        <w:t>sector</w:t>
      </w:r>
      <w:r w:rsidR="007B2395" w:rsidRPr="005823F9">
        <w:rPr>
          <w:rFonts w:ascii="Arial" w:hAnsi="Arial" w:cs="Arial"/>
        </w:rPr>
        <w:t>, que permita visibilizar mejor y uniformar las regulaciones establecidas en pos del ejercicio de los derechos de las personas con discapacidad, a partir de los artículo</w:t>
      </w:r>
      <w:r w:rsidR="00E53943">
        <w:rPr>
          <w:rFonts w:ascii="Arial" w:hAnsi="Arial" w:cs="Arial"/>
        </w:rPr>
        <w:t>s</w:t>
      </w:r>
      <w:r w:rsidR="007B2395" w:rsidRPr="005823F9">
        <w:rPr>
          <w:rFonts w:ascii="Arial" w:hAnsi="Arial" w:cs="Arial"/>
        </w:rPr>
        <w:t xml:space="preserve"> 44 y 89 de la nueva Constitución.</w:t>
      </w:r>
    </w:p>
    <w:p w:rsidR="00E97527" w:rsidRPr="005823F9" w:rsidRDefault="00E97527" w:rsidP="005B2309">
      <w:pPr>
        <w:pStyle w:val="ListParagraph"/>
        <w:numPr>
          <w:ilvl w:val="0"/>
          <w:numId w:val="4"/>
        </w:numPr>
        <w:spacing w:line="360" w:lineRule="auto"/>
        <w:jc w:val="both"/>
        <w:rPr>
          <w:rFonts w:ascii="Arial" w:hAnsi="Arial" w:cs="Arial"/>
        </w:rPr>
      </w:pPr>
      <w:r w:rsidRPr="005823F9">
        <w:rPr>
          <w:rFonts w:ascii="Arial" w:hAnsi="Arial" w:cs="Arial"/>
        </w:rPr>
        <w:t xml:space="preserve">Diseñar un programa dirigido a la ampliación de los servicios de </w:t>
      </w:r>
      <w:r w:rsidR="005823F9" w:rsidRPr="005823F9">
        <w:rPr>
          <w:rFonts w:ascii="Arial" w:hAnsi="Arial" w:cs="Arial"/>
        </w:rPr>
        <w:t>audio descripción</w:t>
      </w:r>
      <w:r w:rsidRPr="005823F9">
        <w:rPr>
          <w:rFonts w:ascii="Arial" w:hAnsi="Arial" w:cs="Arial"/>
        </w:rPr>
        <w:t xml:space="preserve"> a todo lo largo y ancho del país y a espacios de teatro, centros recreativos y lugares donde se realicen eventos deportivos.</w:t>
      </w:r>
    </w:p>
    <w:p w:rsidR="000001D6" w:rsidRPr="005823F9" w:rsidRDefault="000001D6" w:rsidP="005B2309">
      <w:pPr>
        <w:pStyle w:val="ListParagraph"/>
        <w:numPr>
          <w:ilvl w:val="0"/>
          <w:numId w:val="4"/>
        </w:numPr>
        <w:spacing w:line="360" w:lineRule="auto"/>
        <w:jc w:val="both"/>
        <w:rPr>
          <w:rFonts w:ascii="Arial" w:hAnsi="Arial" w:cs="Arial"/>
        </w:rPr>
      </w:pPr>
      <w:r w:rsidRPr="005823F9">
        <w:rPr>
          <w:rFonts w:ascii="Arial" w:hAnsi="Arial" w:cs="Arial"/>
        </w:rPr>
        <w:lastRenderedPageBreak/>
        <w:t>Valorar, de conjunto con la actualización de nuestra legislación en materia de Derecho de Autor, la posibilidad de adherirse al Tratado de Marrakech sobre el acceso a la lectura de las personas con discapacidad visual o con otras dificultades para acceder al texto impreso.</w:t>
      </w:r>
    </w:p>
    <w:p w:rsidR="000001D6" w:rsidRPr="005823F9" w:rsidRDefault="000001D6" w:rsidP="005B2309">
      <w:pPr>
        <w:spacing w:line="360" w:lineRule="auto"/>
        <w:jc w:val="both"/>
        <w:rPr>
          <w:rFonts w:ascii="Arial" w:hAnsi="Arial" w:cs="Arial"/>
        </w:rPr>
      </w:pPr>
    </w:p>
    <w:sectPr w:rsidR="000001D6" w:rsidRPr="005823F9" w:rsidSect="00D81FC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2752" w:rsidRDefault="003E2752" w:rsidP="00BB00F3">
      <w:r>
        <w:separator/>
      </w:r>
    </w:p>
  </w:endnote>
  <w:endnote w:type="continuationSeparator" w:id="0">
    <w:p w:rsidR="003E2752" w:rsidRDefault="003E2752" w:rsidP="00BB00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2752" w:rsidRDefault="003E2752" w:rsidP="00BB00F3">
      <w:r>
        <w:separator/>
      </w:r>
    </w:p>
  </w:footnote>
  <w:footnote w:type="continuationSeparator" w:id="0">
    <w:p w:rsidR="003E2752" w:rsidRDefault="003E2752" w:rsidP="00BB00F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783B61"/>
    <w:multiLevelType w:val="hybridMultilevel"/>
    <w:tmpl w:val="43765304"/>
    <w:lvl w:ilvl="0" w:tplc="0C0A000B">
      <w:start w:val="1"/>
      <w:numFmt w:val="bullet"/>
      <w:lvlText w:val=""/>
      <w:lvlJc w:val="left"/>
      <w:pPr>
        <w:tabs>
          <w:tab w:val="num" w:pos="777"/>
        </w:tabs>
        <w:ind w:left="777" w:hanging="360"/>
      </w:pPr>
      <w:rPr>
        <w:rFonts w:ascii="Wingdings" w:hAnsi="Wingdings" w:cs="Wingdings"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 w15:restartNumberingAfterBreak="0">
    <w:nsid w:val="13B658E6"/>
    <w:multiLevelType w:val="hybridMultilevel"/>
    <w:tmpl w:val="F9049BAA"/>
    <w:lvl w:ilvl="0" w:tplc="0C0A000B">
      <w:start w:val="1"/>
      <w:numFmt w:val="bullet"/>
      <w:lvlText w:val=""/>
      <w:lvlJc w:val="left"/>
      <w:pPr>
        <w:tabs>
          <w:tab w:val="num" w:pos="502"/>
        </w:tabs>
        <w:ind w:left="502" w:hanging="360"/>
      </w:pPr>
      <w:rPr>
        <w:rFonts w:ascii="Wingdings" w:hAnsi="Wingdings" w:cs="Wingdings" w:hint="default"/>
      </w:rPr>
    </w:lvl>
    <w:lvl w:ilvl="1" w:tplc="0C0A0003">
      <w:start w:val="1"/>
      <w:numFmt w:val="bullet"/>
      <w:lvlText w:val="o"/>
      <w:lvlJc w:val="left"/>
      <w:pPr>
        <w:tabs>
          <w:tab w:val="num" w:pos="1222"/>
        </w:tabs>
        <w:ind w:left="1222" w:hanging="360"/>
      </w:pPr>
      <w:rPr>
        <w:rFonts w:ascii="Courier New" w:hAnsi="Courier New" w:cs="Courier New" w:hint="default"/>
      </w:rPr>
    </w:lvl>
    <w:lvl w:ilvl="2" w:tplc="0C0A0005">
      <w:start w:val="1"/>
      <w:numFmt w:val="bullet"/>
      <w:lvlText w:val=""/>
      <w:lvlJc w:val="left"/>
      <w:pPr>
        <w:tabs>
          <w:tab w:val="num" w:pos="1942"/>
        </w:tabs>
        <w:ind w:left="1942" w:hanging="360"/>
      </w:pPr>
      <w:rPr>
        <w:rFonts w:ascii="Wingdings" w:hAnsi="Wingdings" w:cs="Wingdings" w:hint="default"/>
      </w:rPr>
    </w:lvl>
    <w:lvl w:ilvl="3" w:tplc="0C0A0001">
      <w:start w:val="1"/>
      <w:numFmt w:val="bullet"/>
      <w:lvlText w:val=""/>
      <w:lvlJc w:val="left"/>
      <w:pPr>
        <w:tabs>
          <w:tab w:val="num" w:pos="2662"/>
        </w:tabs>
        <w:ind w:left="2662" w:hanging="360"/>
      </w:pPr>
      <w:rPr>
        <w:rFonts w:ascii="Symbol" w:hAnsi="Symbol" w:cs="Symbol" w:hint="default"/>
      </w:rPr>
    </w:lvl>
    <w:lvl w:ilvl="4" w:tplc="0C0A0003">
      <w:start w:val="1"/>
      <w:numFmt w:val="bullet"/>
      <w:lvlText w:val="o"/>
      <w:lvlJc w:val="left"/>
      <w:pPr>
        <w:tabs>
          <w:tab w:val="num" w:pos="3382"/>
        </w:tabs>
        <w:ind w:left="3382" w:hanging="360"/>
      </w:pPr>
      <w:rPr>
        <w:rFonts w:ascii="Courier New" w:hAnsi="Courier New" w:cs="Courier New" w:hint="default"/>
      </w:rPr>
    </w:lvl>
    <w:lvl w:ilvl="5" w:tplc="0C0A0005">
      <w:start w:val="1"/>
      <w:numFmt w:val="bullet"/>
      <w:lvlText w:val=""/>
      <w:lvlJc w:val="left"/>
      <w:pPr>
        <w:tabs>
          <w:tab w:val="num" w:pos="4102"/>
        </w:tabs>
        <w:ind w:left="4102" w:hanging="360"/>
      </w:pPr>
      <w:rPr>
        <w:rFonts w:ascii="Wingdings" w:hAnsi="Wingdings" w:cs="Wingdings" w:hint="default"/>
      </w:rPr>
    </w:lvl>
    <w:lvl w:ilvl="6" w:tplc="0C0A0001">
      <w:start w:val="1"/>
      <w:numFmt w:val="bullet"/>
      <w:lvlText w:val=""/>
      <w:lvlJc w:val="left"/>
      <w:pPr>
        <w:tabs>
          <w:tab w:val="num" w:pos="4822"/>
        </w:tabs>
        <w:ind w:left="4822" w:hanging="360"/>
      </w:pPr>
      <w:rPr>
        <w:rFonts w:ascii="Symbol" w:hAnsi="Symbol" w:cs="Symbol" w:hint="default"/>
      </w:rPr>
    </w:lvl>
    <w:lvl w:ilvl="7" w:tplc="0C0A0003">
      <w:start w:val="1"/>
      <w:numFmt w:val="bullet"/>
      <w:lvlText w:val="o"/>
      <w:lvlJc w:val="left"/>
      <w:pPr>
        <w:tabs>
          <w:tab w:val="num" w:pos="5542"/>
        </w:tabs>
        <w:ind w:left="5542" w:hanging="360"/>
      </w:pPr>
      <w:rPr>
        <w:rFonts w:ascii="Courier New" w:hAnsi="Courier New" w:cs="Courier New" w:hint="default"/>
      </w:rPr>
    </w:lvl>
    <w:lvl w:ilvl="8" w:tplc="0C0A0005">
      <w:start w:val="1"/>
      <w:numFmt w:val="bullet"/>
      <w:lvlText w:val=""/>
      <w:lvlJc w:val="left"/>
      <w:pPr>
        <w:tabs>
          <w:tab w:val="num" w:pos="6262"/>
        </w:tabs>
        <w:ind w:left="6262" w:hanging="360"/>
      </w:pPr>
      <w:rPr>
        <w:rFonts w:ascii="Wingdings" w:hAnsi="Wingdings" w:cs="Wingdings" w:hint="default"/>
      </w:rPr>
    </w:lvl>
  </w:abstractNum>
  <w:abstractNum w:abstractNumId="2" w15:restartNumberingAfterBreak="0">
    <w:nsid w:val="3E0045D7"/>
    <w:multiLevelType w:val="hybridMultilevel"/>
    <w:tmpl w:val="F580BF8A"/>
    <w:lvl w:ilvl="0" w:tplc="0C0A000B">
      <w:start w:val="1"/>
      <w:numFmt w:val="bullet"/>
      <w:lvlText w:val=""/>
      <w:lvlJc w:val="left"/>
      <w:pPr>
        <w:ind w:left="777" w:hanging="360"/>
      </w:pPr>
      <w:rPr>
        <w:rFonts w:ascii="Wingdings" w:hAnsi="Wingdings" w:cs="Wingdings" w:hint="default"/>
      </w:rPr>
    </w:lvl>
    <w:lvl w:ilvl="1" w:tplc="0C0A0003">
      <w:start w:val="1"/>
      <w:numFmt w:val="bullet"/>
      <w:lvlText w:val="o"/>
      <w:lvlJc w:val="left"/>
      <w:pPr>
        <w:ind w:left="1497" w:hanging="360"/>
      </w:pPr>
      <w:rPr>
        <w:rFonts w:ascii="Courier New" w:hAnsi="Courier New" w:cs="Courier New" w:hint="default"/>
      </w:rPr>
    </w:lvl>
    <w:lvl w:ilvl="2" w:tplc="0C0A0005">
      <w:start w:val="1"/>
      <w:numFmt w:val="bullet"/>
      <w:lvlText w:val=""/>
      <w:lvlJc w:val="left"/>
      <w:pPr>
        <w:ind w:left="2217" w:hanging="360"/>
      </w:pPr>
      <w:rPr>
        <w:rFonts w:ascii="Wingdings" w:hAnsi="Wingdings" w:cs="Wingdings" w:hint="default"/>
      </w:rPr>
    </w:lvl>
    <w:lvl w:ilvl="3" w:tplc="0C0A0001">
      <w:start w:val="1"/>
      <w:numFmt w:val="bullet"/>
      <w:lvlText w:val=""/>
      <w:lvlJc w:val="left"/>
      <w:pPr>
        <w:ind w:left="2937" w:hanging="360"/>
      </w:pPr>
      <w:rPr>
        <w:rFonts w:ascii="Symbol" w:hAnsi="Symbol" w:cs="Symbol" w:hint="default"/>
      </w:rPr>
    </w:lvl>
    <w:lvl w:ilvl="4" w:tplc="0C0A0003">
      <w:start w:val="1"/>
      <w:numFmt w:val="bullet"/>
      <w:lvlText w:val="o"/>
      <w:lvlJc w:val="left"/>
      <w:pPr>
        <w:ind w:left="3657" w:hanging="360"/>
      </w:pPr>
      <w:rPr>
        <w:rFonts w:ascii="Courier New" w:hAnsi="Courier New" w:cs="Courier New" w:hint="default"/>
      </w:rPr>
    </w:lvl>
    <w:lvl w:ilvl="5" w:tplc="0C0A0005">
      <w:start w:val="1"/>
      <w:numFmt w:val="bullet"/>
      <w:lvlText w:val=""/>
      <w:lvlJc w:val="left"/>
      <w:pPr>
        <w:ind w:left="4377" w:hanging="360"/>
      </w:pPr>
      <w:rPr>
        <w:rFonts w:ascii="Wingdings" w:hAnsi="Wingdings" w:cs="Wingdings" w:hint="default"/>
      </w:rPr>
    </w:lvl>
    <w:lvl w:ilvl="6" w:tplc="0C0A0001">
      <w:start w:val="1"/>
      <w:numFmt w:val="bullet"/>
      <w:lvlText w:val=""/>
      <w:lvlJc w:val="left"/>
      <w:pPr>
        <w:ind w:left="5097" w:hanging="360"/>
      </w:pPr>
      <w:rPr>
        <w:rFonts w:ascii="Symbol" w:hAnsi="Symbol" w:cs="Symbol" w:hint="default"/>
      </w:rPr>
    </w:lvl>
    <w:lvl w:ilvl="7" w:tplc="0C0A0003">
      <w:start w:val="1"/>
      <w:numFmt w:val="bullet"/>
      <w:lvlText w:val="o"/>
      <w:lvlJc w:val="left"/>
      <w:pPr>
        <w:ind w:left="5817" w:hanging="360"/>
      </w:pPr>
      <w:rPr>
        <w:rFonts w:ascii="Courier New" w:hAnsi="Courier New" w:cs="Courier New" w:hint="default"/>
      </w:rPr>
    </w:lvl>
    <w:lvl w:ilvl="8" w:tplc="0C0A0005">
      <w:start w:val="1"/>
      <w:numFmt w:val="bullet"/>
      <w:lvlText w:val=""/>
      <w:lvlJc w:val="left"/>
      <w:pPr>
        <w:ind w:left="6537" w:hanging="360"/>
      </w:pPr>
      <w:rPr>
        <w:rFonts w:ascii="Wingdings" w:hAnsi="Wingdings" w:cs="Wingdings" w:hint="default"/>
      </w:rPr>
    </w:lvl>
  </w:abstractNum>
  <w:abstractNum w:abstractNumId="3" w15:restartNumberingAfterBreak="0">
    <w:nsid w:val="566B105F"/>
    <w:multiLevelType w:val="hybridMultilevel"/>
    <w:tmpl w:val="BB100B0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2CF0"/>
    <w:rsid w:val="000001D6"/>
    <w:rsid w:val="00010E0F"/>
    <w:rsid w:val="00033D13"/>
    <w:rsid w:val="0004392A"/>
    <w:rsid w:val="00046B83"/>
    <w:rsid w:val="00060B40"/>
    <w:rsid w:val="00073824"/>
    <w:rsid w:val="000A2A42"/>
    <w:rsid w:val="000C145F"/>
    <w:rsid w:val="00170307"/>
    <w:rsid w:val="0018063D"/>
    <w:rsid w:val="0019474E"/>
    <w:rsid w:val="001B2238"/>
    <w:rsid w:val="001B2B5A"/>
    <w:rsid w:val="001B7B34"/>
    <w:rsid w:val="00200EA9"/>
    <w:rsid w:val="00273A12"/>
    <w:rsid w:val="00277D49"/>
    <w:rsid w:val="00280C33"/>
    <w:rsid w:val="00284C50"/>
    <w:rsid w:val="002C604C"/>
    <w:rsid w:val="002F4FF2"/>
    <w:rsid w:val="003018BB"/>
    <w:rsid w:val="003238E9"/>
    <w:rsid w:val="00332258"/>
    <w:rsid w:val="00342AD7"/>
    <w:rsid w:val="00367796"/>
    <w:rsid w:val="003A4EDD"/>
    <w:rsid w:val="003C2E67"/>
    <w:rsid w:val="003C2EE3"/>
    <w:rsid w:val="003C4190"/>
    <w:rsid w:val="003E2752"/>
    <w:rsid w:val="0044160E"/>
    <w:rsid w:val="004457D7"/>
    <w:rsid w:val="004621ED"/>
    <w:rsid w:val="00466C61"/>
    <w:rsid w:val="0048148E"/>
    <w:rsid w:val="004A6544"/>
    <w:rsid w:val="004B0DF1"/>
    <w:rsid w:val="004B789F"/>
    <w:rsid w:val="004C6208"/>
    <w:rsid w:val="004E3C7C"/>
    <w:rsid w:val="004F5CA6"/>
    <w:rsid w:val="00543868"/>
    <w:rsid w:val="00577E85"/>
    <w:rsid w:val="005806FC"/>
    <w:rsid w:val="005823F9"/>
    <w:rsid w:val="0058516E"/>
    <w:rsid w:val="005B2309"/>
    <w:rsid w:val="00606931"/>
    <w:rsid w:val="00606E9F"/>
    <w:rsid w:val="006A610D"/>
    <w:rsid w:val="006C04A3"/>
    <w:rsid w:val="006C0AA2"/>
    <w:rsid w:val="006D1FD3"/>
    <w:rsid w:val="006D3801"/>
    <w:rsid w:val="006D6AA8"/>
    <w:rsid w:val="006E0FA1"/>
    <w:rsid w:val="00700D75"/>
    <w:rsid w:val="0070111B"/>
    <w:rsid w:val="00701677"/>
    <w:rsid w:val="00714BAC"/>
    <w:rsid w:val="0072112C"/>
    <w:rsid w:val="00724A43"/>
    <w:rsid w:val="007308DA"/>
    <w:rsid w:val="00746DD8"/>
    <w:rsid w:val="00781D50"/>
    <w:rsid w:val="00782A60"/>
    <w:rsid w:val="007940E1"/>
    <w:rsid w:val="007B2395"/>
    <w:rsid w:val="007C4C6B"/>
    <w:rsid w:val="007C781D"/>
    <w:rsid w:val="007D1600"/>
    <w:rsid w:val="008665F9"/>
    <w:rsid w:val="00887AB1"/>
    <w:rsid w:val="00891A7B"/>
    <w:rsid w:val="008B7F7C"/>
    <w:rsid w:val="008F6CF0"/>
    <w:rsid w:val="00942E90"/>
    <w:rsid w:val="00983A7D"/>
    <w:rsid w:val="009A574E"/>
    <w:rsid w:val="009E01C2"/>
    <w:rsid w:val="00A315F7"/>
    <w:rsid w:val="00A34577"/>
    <w:rsid w:val="00A37B6D"/>
    <w:rsid w:val="00A613DE"/>
    <w:rsid w:val="00AD3884"/>
    <w:rsid w:val="00AE2B32"/>
    <w:rsid w:val="00B14FD6"/>
    <w:rsid w:val="00B27EBF"/>
    <w:rsid w:val="00B32963"/>
    <w:rsid w:val="00B555BD"/>
    <w:rsid w:val="00B83B6B"/>
    <w:rsid w:val="00BB00F3"/>
    <w:rsid w:val="00BE110E"/>
    <w:rsid w:val="00C05C2D"/>
    <w:rsid w:val="00C1705C"/>
    <w:rsid w:val="00C34BAE"/>
    <w:rsid w:val="00C546DA"/>
    <w:rsid w:val="00C75E55"/>
    <w:rsid w:val="00C92A67"/>
    <w:rsid w:val="00C92CF0"/>
    <w:rsid w:val="00CC57F4"/>
    <w:rsid w:val="00CE19FF"/>
    <w:rsid w:val="00CE4E52"/>
    <w:rsid w:val="00CF1ACD"/>
    <w:rsid w:val="00D0225E"/>
    <w:rsid w:val="00D60F88"/>
    <w:rsid w:val="00D81FC2"/>
    <w:rsid w:val="00DA09C1"/>
    <w:rsid w:val="00DE42FB"/>
    <w:rsid w:val="00E234CD"/>
    <w:rsid w:val="00E51C4A"/>
    <w:rsid w:val="00E53943"/>
    <w:rsid w:val="00E96C84"/>
    <w:rsid w:val="00E97527"/>
    <w:rsid w:val="00EE6BB9"/>
    <w:rsid w:val="00EF041D"/>
    <w:rsid w:val="00F254F6"/>
    <w:rsid w:val="00F41BF6"/>
    <w:rsid w:val="00FC644C"/>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F91B19F9-2949-4C97-8CB8-709F48148D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4A43"/>
    <w:pPr>
      <w:spacing w:after="0" w:line="240" w:lineRule="auto"/>
    </w:pPr>
    <w:rPr>
      <w:rFonts w:ascii="Times New Roman" w:eastAsia="Times New Roman" w:hAnsi="Times New Roman" w:cs="Times New Roman"/>
      <w:sz w:val="24"/>
      <w:szCs w:val="24"/>
      <w:lang w:val="es-ES_tradnl" w:eastAsia="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ar">
    <w:name w:val="Car"/>
    <w:basedOn w:val="Normal"/>
    <w:rsid w:val="00724A43"/>
    <w:pPr>
      <w:spacing w:after="160" w:line="240" w:lineRule="exact"/>
    </w:pPr>
    <w:rPr>
      <w:rFonts w:ascii="Arial" w:hAnsi="Arial" w:cs="Arial"/>
      <w:sz w:val="20"/>
      <w:szCs w:val="20"/>
      <w:lang w:val="en-US" w:eastAsia="en-US"/>
    </w:rPr>
  </w:style>
  <w:style w:type="character" w:styleId="Hyperlink">
    <w:name w:val="Hyperlink"/>
    <w:basedOn w:val="DefaultParagraphFont"/>
    <w:uiPriority w:val="99"/>
    <w:unhideWhenUsed/>
    <w:rsid w:val="005806FC"/>
    <w:rPr>
      <w:color w:val="0563C1" w:themeColor="hyperlink"/>
      <w:u w:val="single"/>
    </w:rPr>
  </w:style>
  <w:style w:type="character" w:customStyle="1" w:styleId="CharAttribute17">
    <w:name w:val="CharAttribute17"/>
    <w:uiPriority w:val="99"/>
    <w:rsid w:val="004A6544"/>
    <w:rPr>
      <w:rFonts w:ascii="Calibri" w:hAnsi="Calibri" w:cs="Calibri"/>
      <w:sz w:val="22"/>
      <w:szCs w:val="22"/>
    </w:rPr>
  </w:style>
  <w:style w:type="paragraph" w:customStyle="1" w:styleId="H23">
    <w:name w:val="_ H_2/3"/>
    <w:basedOn w:val="Normal"/>
    <w:next w:val="Normal"/>
    <w:uiPriority w:val="99"/>
    <w:rsid w:val="00367796"/>
    <w:pPr>
      <w:keepNext/>
      <w:keepLines/>
      <w:suppressAutoHyphens/>
      <w:spacing w:line="240" w:lineRule="exact"/>
      <w:outlineLvl w:val="1"/>
    </w:pPr>
    <w:rPr>
      <w:rFonts w:ascii="Calibri" w:hAnsi="Calibri" w:cs="Calibri"/>
      <w:b/>
      <w:bCs/>
      <w:spacing w:val="2"/>
      <w:w w:val="103"/>
      <w:kern w:val="14"/>
      <w:sz w:val="20"/>
      <w:szCs w:val="20"/>
      <w:lang w:val="es-ES" w:eastAsia="en-US"/>
    </w:rPr>
  </w:style>
  <w:style w:type="paragraph" w:customStyle="1" w:styleId="ParaAttribute3">
    <w:name w:val="ParaAttribute3"/>
    <w:uiPriority w:val="99"/>
    <w:rsid w:val="00DA09C1"/>
    <w:pPr>
      <w:widowControl w:val="0"/>
      <w:wordWrap w:val="0"/>
      <w:spacing w:beforeLines="80" w:after="0" w:line="360" w:lineRule="auto"/>
    </w:pPr>
    <w:rPr>
      <w:rFonts w:ascii="Perpetua" w:eastAsia="Times New Roman" w:hAnsi="Perpetua" w:cs="Perpetua"/>
      <w:sz w:val="20"/>
      <w:szCs w:val="20"/>
      <w:lang w:eastAsia="es-ES"/>
    </w:rPr>
  </w:style>
  <w:style w:type="character" w:customStyle="1" w:styleId="CharAttribute6">
    <w:name w:val="CharAttribute6"/>
    <w:uiPriority w:val="99"/>
    <w:rsid w:val="00DA09C1"/>
    <w:rPr>
      <w:rFonts w:ascii="Calibri" w:hAnsi="Calibri" w:cs="Calibri"/>
      <w:sz w:val="22"/>
      <w:szCs w:val="22"/>
    </w:rPr>
  </w:style>
  <w:style w:type="paragraph" w:customStyle="1" w:styleId="ParaAttribute0">
    <w:name w:val="ParaAttribute0"/>
    <w:uiPriority w:val="99"/>
    <w:rsid w:val="00200EA9"/>
    <w:pPr>
      <w:widowControl w:val="0"/>
      <w:wordWrap w:val="0"/>
      <w:spacing w:beforeLines="80" w:after="0" w:line="360" w:lineRule="auto"/>
    </w:pPr>
    <w:rPr>
      <w:rFonts w:ascii="Perpetua" w:eastAsia="Times New Roman" w:hAnsi="Perpetua" w:cs="Perpetua"/>
      <w:sz w:val="20"/>
      <w:szCs w:val="20"/>
      <w:lang w:eastAsia="es-ES"/>
    </w:rPr>
  </w:style>
  <w:style w:type="paragraph" w:customStyle="1" w:styleId="ParaAttribute2">
    <w:name w:val="ParaAttribute2"/>
    <w:uiPriority w:val="99"/>
    <w:rsid w:val="00200EA9"/>
    <w:pPr>
      <w:widowControl w:val="0"/>
      <w:wordWrap w:val="0"/>
      <w:spacing w:beforeLines="80" w:after="0" w:line="360" w:lineRule="auto"/>
    </w:pPr>
    <w:rPr>
      <w:rFonts w:ascii="Perpetua" w:eastAsia="Times New Roman" w:hAnsi="Perpetua" w:cs="Perpetua"/>
      <w:sz w:val="20"/>
      <w:szCs w:val="20"/>
      <w:lang w:eastAsia="es-ES"/>
    </w:rPr>
  </w:style>
  <w:style w:type="paragraph" w:customStyle="1" w:styleId="ListParagraph1">
    <w:name w:val="List Paragraph1"/>
    <w:basedOn w:val="Normal"/>
    <w:uiPriority w:val="99"/>
    <w:rsid w:val="007940E1"/>
    <w:pPr>
      <w:spacing w:after="200" w:line="276" w:lineRule="auto"/>
      <w:ind w:left="720"/>
    </w:pPr>
    <w:rPr>
      <w:rFonts w:ascii="Calibri" w:hAnsi="Calibri" w:cs="Calibri"/>
      <w:sz w:val="22"/>
      <w:szCs w:val="22"/>
      <w:lang w:val="es-ES" w:eastAsia="en-US"/>
    </w:rPr>
  </w:style>
  <w:style w:type="paragraph" w:styleId="BodyText">
    <w:name w:val="Body Text"/>
    <w:basedOn w:val="Normal"/>
    <w:link w:val="BodyTextChar"/>
    <w:uiPriority w:val="99"/>
    <w:rsid w:val="007940E1"/>
    <w:pPr>
      <w:spacing w:after="120" w:line="276" w:lineRule="auto"/>
    </w:pPr>
    <w:rPr>
      <w:rFonts w:ascii="Calibri" w:hAnsi="Calibri" w:cs="Calibri"/>
      <w:sz w:val="22"/>
      <w:szCs w:val="22"/>
      <w:lang w:val="es-ES" w:eastAsia="en-US"/>
    </w:rPr>
  </w:style>
  <w:style w:type="character" w:customStyle="1" w:styleId="BodyTextChar">
    <w:name w:val="Body Text Char"/>
    <w:basedOn w:val="DefaultParagraphFont"/>
    <w:link w:val="BodyText"/>
    <w:uiPriority w:val="99"/>
    <w:rsid w:val="007940E1"/>
    <w:rPr>
      <w:rFonts w:ascii="Calibri" w:eastAsia="Times New Roman" w:hAnsi="Calibri" w:cs="Calibri"/>
    </w:rPr>
  </w:style>
  <w:style w:type="paragraph" w:styleId="List">
    <w:name w:val="List"/>
    <w:basedOn w:val="Normal"/>
    <w:uiPriority w:val="99"/>
    <w:semiHidden/>
    <w:rsid w:val="00714BAC"/>
    <w:pPr>
      <w:spacing w:after="160" w:line="276" w:lineRule="auto"/>
      <w:ind w:left="283" w:hanging="283"/>
    </w:pPr>
    <w:rPr>
      <w:rFonts w:ascii="Perpetua" w:hAnsi="Perpetua" w:cs="Perpetua"/>
      <w:color w:val="000000"/>
      <w:sz w:val="22"/>
      <w:szCs w:val="22"/>
      <w:lang w:val="es-ES" w:eastAsia="en-US"/>
    </w:rPr>
  </w:style>
  <w:style w:type="paragraph" w:styleId="ListParagraph">
    <w:name w:val="List Paragraph"/>
    <w:basedOn w:val="Normal"/>
    <w:uiPriority w:val="34"/>
    <w:qFormat/>
    <w:rsid w:val="007B2395"/>
    <w:pPr>
      <w:ind w:left="720"/>
      <w:contextualSpacing/>
    </w:pPr>
  </w:style>
  <w:style w:type="paragraph" w:styleId="Header">
    <w:name w:val="header"/>
    <w:basedOn w:val="Normal"/>
    <w:link w:val="HeaderChar"/>
    <w:uiPriority w:val="99"/>
    <w:semiHidden/>
    <w:unhideWhenUsed/>
    <w:rsid w:val="00BB00F3"/>
    <w:pPr>
      <w:tabs>
        <w:tab w:val="center" w:pos="4252"/>
        <w:tab w:val="right" w:pos="8504"/>
      </w:tabs>
    </w:pPr>
  </w:style>
  <w:style w:type="character" w:customStyle="1" w:styleId="HeaderChar">
    <w:name w:val="Header Char"/>
    <w:basedOn w:val="DefaultParagraphFont"/>
    <w:link w:val="Header"/>
    <w:uiPriority w:val="99"/>
    <w:semiHidden/>
    <w:rsid w:val="00BB00F3"/>
    <w:rPr>
      <w:rFonts w:ascii="Times New Roman" w:eastAsia="Times New Roman" w:hAnsi="Times New Roman" w:cs="Times New Roman"/>
      <w:sz w:val="24"/>
      <w:szCs w:val="24"/>
      <w:lang w:val="es-ES_tradnl" w:eastAsia="es-ES_tradnl"/>
    </w:rPr>
  </w:style>
  <w:style w:type="paragraph" w:styleId="Footer">
    <w:name w:val="footer"/>
    <w:basedOn w:val="Normal"/>
    <w:link w:val="FooterChar"/>
    <w:uiPriority w:val="99"/>
    <w:semiHidden/>
    <w:unhideWhenUsed/>
    <w:rsid w:val="00BB00F3"/>
    <w:pPr>
      <w:tabs>
        <w:tab w:val="center" w:pos="4252"/>
        <w:tab w:val="right" w:pos="8504"/>
      </w:tabs>
    </w:pPr>
  </w:style>
  <w:style w:type="character" w:customStyle="1" w:styleId="FooterChar">
    <w:name w:val="Footer Char"/>
    <w:basedOn w:val="DefaultParagraphFont"/>
    <w:link w:val="Footer"/>
    <w:uiPriority w:val="99"/>
    <w:semiHidden/>
    <w:rsid w:val="00BB00F3"/>
    <w:rPr>
      <w:rFonts w:ascii="Times New Roman" w:eastAsia="Times New Roman" w:hAnsi="Times New Roman" w:cs="Times New Roman"/>
      <w:sz w:val="24"/>
      <w:szCs w:val="24"/>
      <w:lang w:val="es-ES_tradnl" w:eastAsia="es-ES_tradnl"/>
    </w:rPr>
  </w:style>
  <w:style w:type="character" w:styleId="CommentReference">
    <w:name w:val="annotation reference"/>
    <w:basedOn w:val="DefaultParagraphFont"/>
    <w:uiPriority w:val="99"/>
    <w:semiHidden/>
    <w:unhideWhenUsed/>
    <w:rsid w:val="00C34BAE"/>
    <w:rPr>
      <w:sz w:val="16"/>
      <w:szCs w:val="16"/>
    </w:rPr>
  </w:style>
  <w:style w:type="paragraph" w:styleId="CommentText">
    <w:name w:val="annotation text"/>
    <w:basedOn w:val="Normal"/>
    <w:link w:val="CommentTextChar"/>
    <w:uiPriority w:val="99"/>
    <w:semiHidden/>
    <w:unhideWhenUsed/>
    <w:rsid w:val="00C34BAE"/>
    <w:rPr>
      <w:sz w:val="20"/>
      <w:szCs w:val="20"/>
    </w:rPr>
  </w:style>
  <w:style w:type="character" w:customStyle="1" w:styleId="CommentTextChar">
    <w:name w:val="Comment Text Char"/>
    <w:basedOn w:val="DefaultParagraphFont"/>
    <w:link w:val="CommentText"/>
    <w:uiPriority w:val="99"/>
    <w:semiHidden/>
    <w:rsid w:val="00C34BAE"/>
    <w:rPr>
      <w:rFonts w:ascii="Times New Roman" w:eastAsia="Times New Roman" w:hAnsi="Times New Roman" w:cs="Times New Roman"/>
      <w:sz w:val="20"/>
      <w:szCs w:val="20"/>
      <w:lang w:val="es-ES_tradnl" w:eastAsia="es-ES_tradnl"/>
    </w:rPr>
  </w:style>
  <w:style w:type="paragraph" w:styleId="CommentSubject">
    <w:name w:val="annotation subject"/>
    <w:basedOn w:val="CommentText"/>
    <w:next w:val="CommentText"/>
    <w:link w:val="CommentSubjectChar"/>
    <w:uiPriority w:val="99"/>
    <w:semiHidden/>
    <w:unhideWhenUsed/>
    <w:rsid w:val="00C34BAE"/>
    <w:rPr>
      <w:b/>
      <w:bCs/>
    </w:rPr>
  </w:style>
  <w:style w:type="character" w:customStyle="1" w:styleId="CommentSubjectChar">
    <w:name w:val="Comment Subject Char"/>
    <w:basedOn w:val="CommentTextChar"/>
    <w:link w:val="CommentSubject"/>
    <w:uiPriority w:val="99"/>
    <w:semiHidden/>
    <w:rsid w:val="00C34BAE"/>
    <w:rPr>
      <w:rFonts w:ascii="Times New Roman" w:eastAsia="Times New Roman" w:hAnsi="Times New Roman" w:cs="Times New Roman"/>
      <w:b/>
      <w:bCs/>
      <w:sz w:val="20"/>
      <w:szCs w:val="20"/>
      <w:lang w:val="es-ES_tradnl" w:eastAsia="es-ES_tradnl"/>
    </w:rPr>
  </w:style>
  <w:style w:type="paragraph" w:styleId="BalloonText">
    <w:name w:val="Balloon Text"/>
    <w:basedOn w:val="Normal"/>
    <w:link w:val="BalloonTextChar"/>
    <w:uiPriority w:val="99"/>
    <w:semiHidden/>
    <w:unhideWhenUsed/>
    <w:rsid w:val="00C34BAE"/>
    <w:rPr>
      <w:rFonts w:ascii="Tahoma" w:hAnsi="Tahoma" w:cs="Tahoma"/>
      <w:sz w:val="16"/>
      <w:szCs w:val="16"/>
    </w:rPr>
  </w:style>
  <w:style w:type="character" w:customStyle="1" w:styleId="BalloonTextChar">
    <w:name w:val="Balloon Text Char"/>
    <w:basedOn w:val="DefaultParagraphFont"/>
    <w:link w:val="BalloonText"/>
    <w:uiPriority w:val="99"/>
    <w:semiHidden/>
    <w:rsid w:val="00C34BAE"/>
    <w:rPr>
      <w:rFonts w:ascii="Tahoma" w:eastAsia="Times New Roman" w:hAnsi="Tahoma" w:cs="Tahoma"/>
      <w:sz w:val="16"/>
      <w:szCs w:val="16"/>
      <w:lang w:val="es-ES_tradnl"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acnu.org.cu" TargetMode="External"/><Relationship Id="rId14" Type="http://schemas.openxmlformats.org/officeDocument/2006/relationships/customXml" Target="../customXml/item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40D4121-EC23-4486-AE57-2544124171DF}"/>
</file>

<file path=customXml/itemProps2.xml><?xml version="1.0" encoding="utf-8"?>
<ds:datastoreItem xmlns:ds="http://schemas.openxmlformats.org/officeDocument/2006/customXml" ds:itemID="{95138BE9-07D2-4160-84EF-956926C72334}"/>
</file>

<file path=customXml/itemProps3.xml><?xml version="1.0" encoding="utf-8"?>
<ds:datastoreItem xmlns:ds="http://schemas.openxmlformats.org/officeDocument/2006/customXml" ds:itemID="{CF40C3CF-5EB2-4230-9C63-468210B8226F}"/>
</file>

<file path=docProps/app.xml><?xml version="1.0" encoding="utf-8"?>
<Properties xmlns="http://schemas.openxmlformats.org/officeDocument/2006/extended-properties" xmlns:vt="http://schemas.openxmlformats.org/officeDocument/2006/docPropsVTypes">
  <Template>Normal.dotm</Template>
  <TotalTime>0</TotalTime>
  <Pages>10</Pages>
  <Words>2645</Words>
  <Characters>15080</Characters>
  <Application>Microsoft Office Word</Application>
  <DocSecurity>4</DocSecurity>
  <Lines>125</Lines>
  <Paragraphs>35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17690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juridico</dc:creator>
  <cp:lastModifiedBy>CAILLOT Lucille</cp:lastModifiedBy>
  <cp:revision>2</cp:revision>
  <dcterms:created xsi:type="dcterms:W3CDTF">2019-02-12T07:39:00Z</dcterms:created>
  <dcterms:modified xsi:type="dcterms:W3CDTF">2019-02-12T07:39:00Z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