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2D4DD" w14:textId="13EF5392"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7EBC52D5" wp14:editId="22732A79">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A67523">
        <w:rPr>
          <w:rFonts w:ascii="Times New Roman" w:eastAsia="Times New Roman" w:hAnsi="Times New Roman" w:cs="Times New Roman"/>
          <w:b/>
          <w:sz w:val="44"/>
          <w:szCs w:val="44"/>
        </w:rPr>
        <w:t>Burundi</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23A009E6" w14:textId="445FF56E"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10"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467A1AF4"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6D204918" w14:textId="77777777" w:rsidR="00D25678" w:rsidRDefault="00D25678" w:rsidP="00425DEE">
      <w:pPr>
        <w:pBdr>
          <w:bottom w:val="single" w:sz="6" w:space="1" w:color="auto"/>
        </w:pBdr>
        <w:spacing w:after="120"/>
        <w:rPr>
          <w:rFonts w:ascii="Times New Roman" w:eastAsia="Times New Roman" w:hAnsi="Times New Roman" w:cs="Times New Roman"/>
          <w:b/>
          <w:sz w:val="24"/>
          <w:szCs w:val="24"/>
        </w:rPr>
      </w:pPr>
    </w:p>
    <w:p w14:paraId="0A9BF2FC" w14:textId="77777777" w:rsidR="00D25678" w:rsidRDefault="00D25678" w:rsidP="00425DEE">
      <w:pPr>
        <w:pBdr>
          <w:bottom w:val="single" w:sz="6" w:space="1" w:color="auto"/>
        </w:pBdr>
        <w:spacing w:after="120"/>
        <w:rPr>
          <w:rFonts w:ascii="Times New Roman" w:eastAsia="Times New Roman" w:hAnsi="Times New Roman" w:cs="Times New Roman"/>
          <w:b/>
          <w:sz w:val="24"/>
          <w:szCs w:val="24"/>
        </w:rPr>
      </w:pPr>
    </w:p>
    <w:p w14:paraId="4A80A36A" w14:textId="24675F98"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law</w:t>
      </w:r>
      <w:r w:rsidR="00FA74E2" w:rsidRPr="003866C0">
        <w:rPr>
          <w:rFonts w:ascii="Times New Roman" w:eastAsia="Times New Roman" w:hAnsi="Times New Roman" w:cs="Times New Roman"/>
          <w:b/>
          <w:sz w:val="30"/>
          <w:szCs w:val="30"/>
        </w:rPr>
        <w:t xml:space="preserve"> in </w:t>
      </w:r>
      <w:r w:rsidR="00A67523">
        <w:rPr>
          <w:rFonts w:ascii="Times New Roman" w:eastAsia="Times New Roman" w:hAnsi="Times New Roman" w:cs="Times New Roman"/>
          <w:b/>
          <w:sz w:val="30"/>
          <w:szCs w:val="30"/>
        </w:rPr>
        <w:t>Burundi</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A67523">
        <w:rPr>
          <w:rFonts w:ascii="Times New Roman" w:eastAsia="Times New Roman" w:hAnsi="Times New Roman" w:cs="Times New Roman"/>
          <w:b/>
          <w:sz w:val="30"/>
          <w:szCs w:val="30"/>
        </w:rPr>
        <w:t xml:space="preserve">fifth/sixth </w:t>
      </w:r>
      <w:r w:rsidR="005C211E" w:rsidRPr="003866C0">
        <w:rPr>
          <w:rFonts w:ascii="Times New Roman" w:eastAsia="Times New Roman" w:hAnsi="Times New Roman" w:cs="Times New Roman"/>
          <w:b/>
          <w:sz w:val="30"/>
          <w:szCs w:val="30"/>
        </w:rPr>
        <w:t>state party report</w:t>
      </w:r>
    </w:p>
    <w:p w14:paraId="2CCB1154" w14:textId="6F9D5435" w:rsidR="00A67523" w:rsidRPr="00D25678" w:rsidRDefault="00A67523" w:rsidP="002A4484">
      <w:pPr>
        <w:spacing w:after="120"/>
        <w:rPr>
          <w:rFonts w:ascii="Times New Roman" w:eastAsia="Times New Roman" w:hAnsi="Times New Roman" w:cs="Times New Roman"/>
          <w:sz w:val="26"/>
          <w:szCs w:val="26"/>
        </w:rPr>
      </w:pPr>
      <w:r w:rsidRPr="00D25678">
        <w:rPr>
          <w:rFonts w:ascii="Times New Roman" w:eastAsia="Times New Roman" w:hAnsi="Times New Roman" w:cs="Times New Roman"/>
          <w:sz w:val="26"/>
          <w:szCs w:val="26"/>
        </w:rPr>
        <w:t>In Burundi, legal protection from domestic violence is provided in the Penal Code 2009</w:t>
      </w:r>
      <w:r w:rsidR="00533815" w:rsidRPr="00D25678">
        <w:rPr>
          <w:rFonts w:ascii="Times New Roman" w:eastAsia="Times New Roman" w:hAnsi="Times New Roman" w:cs="Times New Roman"/>
          <w:sz w:val="26"/>
          <w:szCs w:val="26"/>
        </w:rPr>
        <w:t>, which also sets out crimes against children. However, violent punishment in childrearing is not prohibited. This means that girls and boys can lawfully be subjected to physical and other humiliating punishments in the home at the hands of their parents/carers in the guise of “discipline”.</w:t>
      </w:r>
      <w:r w:rsidR="009D403C" w:rsidRPr="00D25678">
        <w:rPr>
          <w:rFonts w:ascii="Times New Roman" w:eastAsia="Times New Roman" w:hAnsi="Times New Roman" w:cs="Times New Roman"/>
          <w:sz w:val="26"/>
          <w:szCs w:val="26"/>
        </w:rPr>
        <w:t xml:space="preserve"> Specific legislation on gender-based violence and on child protection has been drafted but no new laws have yet been adopted.</w:t>
      </w:r>
    </w:p>
    <w:p w14:paraId="622DA514" w14:textId="61B651EA" w:rsidR="00FE12B6" w:rsidRPr="00D25678" w:rsidRDefault="00FE12B6" w:rsidP="00425DEE">
      <w:pPr>
        <w:spacing w:after="120"/>
        <w:rPr>
          <w:rFonts w:ascii="Times New Roman" w:eastAsia="Times New Roman" w:hAnsi="Times New Roman" w:cs="Times New Roman"/>
          <w:b/>
          <w:sz w:val="26"/>
          <w:szCs w:val="26"/>
        </w:rPr>
      </w:pPr>
      <w:r w:rsidRPr="00D25678">
        <w:rPr>
          <w:rFonts w:ascii="Times New Roman" w:eastAsia="Times New Roman" w:hAnsi="Times New Roman" w:cs="Times New Roman"/>
          <w:b/>
          <w:sz w:val="26"/>
          <w:szCs w:val="26"/>
        </w:rPr>
        <w:t>We hope the Committee on the Elimination of Discrimination Against Women will raise th</w:t>
      </w:r>
      <w:r w:rsidR="00CF3135" w:rsidRPr="00D25678">
        <w:rPr>
          <w:rFonts w:ascii="Times New Roman" w:eastAsia="Times New Roman" w:hAnsi="Times New Roman" w:cs="Times New Roman"/>
          <w:b/>
          <w:sz w:val="26"/>
          <w:szCs w:val="26"/>
        </w:rPr>
        <w:t xml:space="preserve">e issue of violent punishment of girls and boys </w:t>
      </w:r>
      <w:r w:rsidRPr="00D25678">
        <w:rPr>
          <w:rFonts w:ascii="Times New Roman" w:eastAsia="Times New Roman" w:hAnsi="Times New Roman" w:cs="Times New Roman"/>
          <w:b/>
          <w:sz w:val="26"/>
          <w:szCs w:val="26"/>
        </w:rPr>
        <w:t xml:space="preserve">in its examination of </w:t>
      </w:r>
      <w:r w:rsidR="009D403C" w:rsidRPr="00D25678">
        <w:rPr>
          <w:rFonts w:ascii="Times New Roman" w:eastAsia="Times New Roman" w:hAnsi="Times New Roman" w:cs="Times New Roman"/>
          <w:b/>
          <w:sz w:val="26"/>
          <w:szCs w:val="26"/>
        </w:rPr>
        <w:t>Burundi</w:t>
      </w:r>
      <w:r w:rsidR="00FA74E2" w:rsidRPr="00D25678">
        <w:rPr>
          <w:rFonts w:ascii="Times New Roman" w:eastAsia="Times New Roman" w:hAnsi="Times New Roman" w:cs="Times New Roman"/>
          <w:b/>
          <w:sz w:val="26"/>
          <w:szCs w:val="26"/>
        </w:rPr>
        <w:t>. In particular, we hope the Committee will:</w:t>
      </w:r>
    </w:p>
    <w:p w14:paraId="2049A692" w14:textId="5D1265A9" w:rsidR="002A4484" w:rsidRPr="00D25678" w:rsidRDefault="002A4484" w:rsidP="002A4484">
      <w:pPr>
        <w:pStyle w:val="ListParagraph"/>
        <w:numPr>
          <w:ilvl w:val="0"/>
          <w:numId w:val="3"/>
        </w:numPr>
        <w:spacing w:after="120"/>
        <w:rPr>
          <w:rFonts w:ascii="Times New Roman" w:eastAsia="Times New Roman" w:hAnsi="Times New Roman" w:cs="Times New Roman"/>
          <w:b/>
          <w:sz w:val="26"/>
          <w:szCs w:val="26"/>
        </w:rPr>
      </w:pPr>
      <w:r w:rsidRPr="00D25678">
        <w:rPr>
          <w:rFonts w:ascii="Times New Roman" w:eastAsia="Times New Roman" w:hAnsi="Times New Roman" w:cs="Times New Roman"/>
          <w:b/>
          <w:sz w:val="26"/>
          <w:szCs w:val="26"/>
        </w:rPr>
        <w:t xml:space="preserve">in its list of issues for </w:t>
      </w:r>
      <w:r w:rsidR="009D403C" w:rsidRPr="00D25678">
        <w:rPr>
          <w:rFonts w:ascii="Times New Roman" w:eastAsia="Times New Roman" w:hAnsi="Times New Roman" w:cs="Times New Roman"/>
          <w:b/>
          <w:sz w:val="26"/>
          <w:szCs w:val="26"/>
        </w:rPr>
        <w:t>Burundi</w:t>
      </w:r>
      <w:r w:rsidRPr="00D25678">
        <w:rPr>
          <w:rFonts w:ascii="Times New Roman" w:eastAsia="Times New Roman" w:hAnsi="Times New Roman" w:cs="Times New Roman"/>
          <w:b/>
          <w:sz w:val="26"/>
          <w:szCs w:val="26"/>
        </w:rPr>
        <w:t>, ask the Government what progress is being made towards ensuring that legal protection from violence in the domestic setting is afforded to child as well as adult family members, including through explicit prohibition and elimination of all forms of corporal punishment, and</w:t>
      </w:r>
    </w:p>
    <w:p w14:paraId="64E325A0" w14:textId="67D287F2" w:rsidR="00FA74E2" w:rsidRPr="00D25678" w:rsidRDefault="00FA74E2" w:rsidP="00FA74E2">
      <w:pPr>
        <w:pStyle w:val="ListParagraph"/>
        <w:numPr>
          <w:ilvl w:val="0"/>
          <w:numId w:val="3"/>
        </w:numPr>
        <w:spacing w:after="120"/>
        <w:rPr>
          <w:rFonts w:ascii="Times New Roman" w:eastAsia="Times New Roman" w:hAnsi="Times New Roman" w:cs="Times New Roman"/>
          <w:b/>
          <w:sz w:val="26"/>
          <w:szCs w:val="26"/>
        </w:rPr>
      </w:pPr>
      <w:r w:rsidRPr="00D25678">
        <w:rPr>
          <w:rFonts w:ascii="Times New Roman" w:eastAsia="Times New Roman" w:hAnsi="Times New Roman" w:cs="Times New Roman"/>
          <w:b/>
          <w:sz w:val="26"/>
          <w:szCs w:val="26"/>
        </w:rPr>
        <w:t>in its concluding observations</w:t>
      </w:r>
      <w:r w:rsidR="00727862" w:rsidRPr="00D25678">
        <w:rPr>
          <w:rFonts w:ascii="Times New Roman" w:eastAsia="Times New Roman" w:hAnsi="Times New Roman" w:cs="Times New Roman"/>
          <w:b/>
          <w:sz w:val="26"/>
          <w:szCs w:val="26"/>
        </w:rPr>
        <w:t xml:space="preserve"> on the </w:t>
      </w:r>
      <w:r w:rsidR="009D403C" w:rsidRPr="00D25678">
        <w:rPr>
          <w:rFonts w:ascii="Times New Roman" w:eastAsia="Times New Roman" w:hAnsi="Times New Roman" w:cs="Times New Roman"/>
          <w:b/>
          <w:sz w:val="26"/>
          <w:szCs w:val="26"/>
        </w:rPr>
        <w:t xml:space="preserve">fifth/sixth </w:t>
      </w:r>
      <w:r w:rsidR="00727862" w:rsidRPr="00D25678">
        <w:rPr>
          <w:rFonts w:ascii="Times New Roman" w:eastAsia="Times New Roman" w:hAnsi="Times New Roman" w:cs="Times New Roman"/>
          <w:b/>
          <w:sz w:val="26"/>
          <w:szCs w:val="26"/>
        </w:rPr>
        <w:t>state party report</w:t>
      </w:r>
      <w:r w:rsidRPr="00D25678">
        <w:rPr>
          <w:rFonts w:ascii="Times New Roman" w:eastAsia="Times New Roman" w:hAnsi="Times New Roman" w:cs="Times New Roman"/>
          <w:b/>
          <w:sz w:val="26"/>
          <w:szCs w:val="26"/>
        </w:rPr>
        <w:t xml:space="preserve">, recommend that </w:t>
      </w:r>
      <w:r w:rsidR="009D403C" w:rsidRPr="00D25678">
        <w:rPr>
          <w:rFonts w:ascii="Times New Roman" w:eastAsia="Times New Roman" w:hAnsi="Times New Roman" w:cs="Times New Roman"/>
          <w:b/>
          <w:sz w:val="26"/>
          <w:szCs w:val="26"/>
        </w:rPr>
        <w:t>Burundi</w:t>
      </w:r>
      <w:r w:rsidRPr="00D25678">
        <w:rPr>
          <w:rFonts w:ascii="Times New Roman" w:eastAsia="Times New Roman" w:hAnsi="Times New Roman" w:cs="Times New Roman"/>
          <w:b/>
          <w:sz w:val="26"/>
          <w:szCs w:val="26"/>
        </w:rPr>
        <w:t xml:space="preserve"> ensure that </w:t>
      </w:r>
      <w:r w:rsidRPr="00D25678">
        <w:rPr>
          <w:rFonts w:ascii="Times New Roman" w:eastAsia="Times New Roman" w:hAnsi="Times New Roman" w:cs="Times New Roman"/>
          <w:b/>
          <w:i/>
          <w:sz w:val="26"/>
          <w:szCs w:val="26"/>
        </w:rPr>
        <w:t>no</w:t>
      </w:r>
      <w:r w:rsidRPr="00D25678">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4512B2" w:rsidRPr="00D25678">
        <w:rPr>
          <w:rFonts w:ascii="Times New Roman" w:eastAsia="Times New Roman" w:hAnsi="Times New Roman" w:cs="Times New Roman"/>
          <w:b/>
          <w:sz w:val="26"/>
          <w:szCs w:val="26"/>
        </w:rPr>
        <w:t xml:space="preserve">clear prohibition of </w:t>
      </w:r>
      <w:r w:rsidRPr="00D25678">
        <w:rPr>
          <w:rFonts w:ascii="Times New Roman" w:eastAsia="Times New Roman" w:hAnsi="Times New Roman" w:cs="Times New Roman"/>
          <w:b/>
          <w:sz w:val="26"/>
          <w:szCs w:val="26"/>
        </w:rPr>
        <w:t xml:space="preserve">all </w:t>
      </w:r>
      <w:r w:rsidR="00023216" w:rsidRPr="00D25678">
        <w:rPr>
          <w:rFonts w:ascii="Times New Roman" w:eastAsia="Times New Roman" w:hAnsi="Times New Roman" w:cs="Times New Roman"/>
          <w:b/>
          <w:sz w:val="26"/>
          <w:szCs w:val="26"/>
        </w:rPr>
        <w:t>physical</w:t>
      </w:r>
      <w:r w:rsidRPr="00D25678">
        <w:rPr>
          <w:rFonts w:ascii="Times New Roman" w:eastAsia="Times New Roman" w:hAnsi="Times New Roman" w:cs="Times New Roman"/>
          <w:b/>
          <w:sz w:val="26"/>
          <w:szCs w:val="26"/>
        </w:rPr>
        <w:t xml:space="preserve"> punishment of children.</w:t>
      </w:r>
    </w:p>
    <w:p w14:paraId="3A665851" w14:textId="735C1E3A" w:rsidR="00023216" w:rsidRPr="00D25678" w:rsidRDefault="00023216" w:rsidP="00023216">
      <w:pPr>
        <w:spacing w:after="120"/>
        <w:rPr>
          <w:rFonts w:ascii="Times New Roman" w:eastAsia="Times New Roman" w:hAnsi="Times New Roman" w:cs="Times New Roman"/>
          <w:sz w:val="26"/>
          <w:szCs w:val="26"/>
        </w:rPr>
      </w:pPr>
      <w:r w:rsidRPr="00D25678">
        <w:rPr>
          <w:rFonts w:ascii="Times New Roman" w:eastAsia="Times New Roman" w:hAnsi="Times New Roman" w:cs="Times New Roman"/>
          <w:sz w:val="26"/>
          <w:szCs w:val="26"/>
        </w:rPr>
        <w:t>The remaind</w:t>
      </w:r>
      <w:r w:rsidR="001A344C" w:rsidRPr="00D25678">
        <w:rPr>
          <w:rFonts w:ascii="Times New Roman" w:eastAsia="Times New Roman" w:hAnsi="Times New Roman" w:cs="Times New Roman"/>
          <w:sz w:val="26"/>
          <w:szCs w:val="26"/>
        </w:rPr>
        <w:t>er of this briefing provides the following further details:</w:t>
      </w:r>
    </w:p>
    <w:p w14:paraId="14A3BFD8" w14:textId="747C60CC" w:rsidR="0004463B" w:rsidRPr="00D25678" w:rsidRDefault="001A344C" w:rsidP="001A344C">
      <w:pPr>
        <w:pStyle w:val="ListParagraph"/>
        <w:numPr>
          <w:ilvl w:val="0"/>
          <w:numId w:val="4"/>
        </w:numPr>
        <w:spacing w:after="120"/>
        <w:rPr>
          <w:rFonts w:ascii="Times New Roman" w:eastAsia="Times New Roman" w:hAnsi="Times New Roman" w:cs="Times New Roman"/>
          <w:sz w:val="26"/>
          <w:szCs w:val="26"/>
        </w:rPr>
      </w:pPr>
      <w:r w:rsidRPr="00D25678">
        <w:rPr>
          <w:rFonts w:ascii="Times New Roman" w:eastAsia="Times New Roman" w:hAnsi="Times New Roman" w:cs="Times New Roman"/>
          <w:sz w:val="26"/>
          <w:szCs w:val="26"/>
        </w:rPr>
        <w:t>The current law relating to family violence and cor</w:t>
      </w:r>
      <w:r w:rsidR="00CF3135" w:rsidRPr="00D25678">
        <w:rPr>
          <w:rFonts w:ascii="Times New Roman" w:eastAsia="Times New Roman" w:hAnsi="Times New Roman" w:cs="Times New Roman"/>
          <w:sz w:val="26"/>
          <w:szCs w:val="26"/>
        </w:rPr>
        <w:t>poral punishment of children in</w:t>
      </w:r>
      <w:r w:rsidRPr="00D25678">
        <w:rPr>
          <w:rFonts w:ascii="Times New Roman" w:eastAsia="Times New Roman" w:hAnsi="Times New Roman" w:cs="Times New Roman"/>
          <w:sz w:val="26"/>
          <w:szCs w:val="26"/>
        </w:rPr>
        <w:t xml:space="preserve"> </w:t>
      </w:r>
      <w:r w:rsidR="009D403C" w:rsidRPr="00D25678">
        <w:rPr>
          <w:rFonts w:ascii="Times New Roman" w:eastAsia="Times New Roman" w:hAnsi="Times New Roman" w:cs="Times New Roman"/>
          <w:sz w:val="26"/>
          <w:szCs w:val="26"/>
        </w:rPr>
        <w:t>Burundi</w:t>
      </w:r>
      <w:r w:rsidR="00E43E05" w:rsidRPr="00D25678">
        <w:rPr>
          <w:rFonts w:ascii="Times New Roman" w:eastAsia="Times New Roman" w:hAnsi="Times New Roman" w:cs="Times New Roman"/>
          <w:sz w:val="26"/>
          <w:szCs w:val="26"/>
        </w:rPr>
        <w:t xml:space="preserve"> and immediate opportunities for reform</w:t>
      </w:r>
    </w:p>
    <w:p w14:paraId="7E047391" w14:textId="55E7696F" w:rsidR="001A344C" w:rsidRPr="00D25678" w:rsidRDefault="00D35AC7" w:rsidP="001A344C">
      <w:pPr>
        <w:pStyle w:val="ListParagraph"/>
        <w:numPr>
          <w:ilvl w:val="0"/>
          <w:numId w:val="4"/>
        </w:numPr>
        <w:spacing w:after="120"/>
        <w:rPr>
          <w:rFonts w:ascii="Times New Roman" w:eastAsia="Times New Roman" w:hAnsi="Times New Roman" w:cs="Times New Roman"/>
          <w:sz w:val="26"/>
          <w:szCs w:val="26"/>
        </w:rPr>
      </w:pPr>
      <w:r w:rsidRPr="00D25678">
        <w:rPr>
          <w:rFonts w:ascii="Times New Roman" w:eastAsia="Times New Roman" w:hAnsi="Times New Roman" w:cs="Times New Roman"/>
          <w:sz w:val="26"/>
          <w:szCs w:val="26"/>
        </w:rPr>
        <w:t>T</w:t>
      </w:r>
      <w:r w:rsidR="001A344C" w:rsidRPr="00D25678">
        <w:rPr>
          <w:rFonts w:ascii="Times New Roman" w:eastAsia="Times New Roman" w:hAnsi="Times New Roman" w:cs="Times New Roman"/>
          <w:sz w:val="26"/>
          <w:szCs w:val="26"/>
        </w:rPr>
        <w:t xml:space="preserve">reaty body and UPR recommendations on the issue made to </w:t>
      </w:r>
      <w:r w:rsidR="009D403C" w:rsidRPr="00D25678">
        <w:rPr>
          <w:rFonts w:ascii="Times New Roman" w:eastAsia="Times New Roman" w:hAnsi="Times New Roman" w:cs="Times New Roman"/>
          <w:sz w:val="26"/>
          <w:szCs w:val="26"/>
        </w:rPr>
        <w:t>Burundi</w:t>
      </w:r>
      <w:r w:rsidR="00CF3135" w:rsidRPr="00D25678">
        <w:rPr>
          <w:rFonts w:ascii="Times New Roman" w:eastAsia="Times New Roman" w:hAnsi="Times New Roman" w:cs="Times New Roman"/>
          <w:sz w:val="26"/>
          <w:szCs w:val="26"/>
        </w:rPr>
        <w:t xml:space="preserve"> </w:t>
      </w:r>
      <w:r w:rsidR="001A344C" w:rsidRPr="00D25678">
        <w:rPr>
          <w:rFonts w:ascii="Times New Roman" w:eastAsia="Times New Roman" w:hAnsi="Times New Roman" w:cs="Times New Roman"/>
          <w:sz w:val="26"/>
          <w:szCs w:val="26"/>
        </w:rPr>
        <w:t>to date.</w:t>
      </w:r>
    </w:p>
    <w:p w14:paraId="5B1F314B"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3F619745" w14:textId="77777777" w:rsidR="003866C0" w:rsidRDefault="003866C0" w:rsidP="00455F1B">
      <w:pPr>
        <w:rPr>
          <w:rFonts w:ascii="Times New Roman" w:eastAsia="Times New Roman" w:hAnsi="Times New Roman" w:cs="Times New Roman"/>
          <w:b/>
          <w:sz w:val="26"/>
          <w:szCs w:val="26"/>
        </w:rPr>
      </w:pPr>
    </w:p>
    <w:p w14:paraId="0163CF9C" w14:textId="77777777" w:rsidR="00D25678" w:rsidRDefault="00D25678">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7A9794E" w14:textId="5F344468"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domestic violence and corporal punishment of children in </w:t>
      </w:r>
      <w:r w:rsidR="00D25678">
        <w:rPr>
          <w:rFonts w:ascii="Times New Roman" w:eastAsia="Times New Roman" w:hAnsi="Times New Roman" w:cs="Times New Roman"/>
          <w:b/>
          <w:sz w:val="26"/>
          <w:szCs w:val="26"/>
        </w:rPr>
        <w:t>Burundi</w:t>
      </w:r>
      <w:r w:rsidR="00E43E05" w:rsidRPr="003866C0">
        <w:rPr>
          <w:rFonts w:ascii="Times New Roman" w:eastAsia="Times New Roman" w:hAnsi="Times New Roman" w:cs="Times New Roman"/>
          <w:b/>
          <w:sz w:val="26"/>
          <w:szCs w:val="26"/>
        </w:rPr>
        <w:t xml:space="preserve"> and immediate opportunities for prohibiting violent punishment of girls and boys</w:t>
      </w:r>
    </w:p>
    <w:p w14:paraId="2EACE4C5" w14:textId="39D13175"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2D6E04D0" w14:textId="4595FBBC" w:rsidR="00770416" w:rsidRPr="00CF1067" w:rsidRDefault="00B80A4C" w:rsidP="002A4484">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CF3135" w:rsidRPr="00CF1067">
        <w:rPr>
          <w:rFonts w:ascii="Times New Roman" w:eastAsia="Times New Roman" w:hAnsi="Times New Roman" w:cs="Times New Roman"/>
          <w:sz w:val="24"/>
          <w:szCs w:val="24"/>
        </w:rPr>
        <w:t xml:space="preserve">In </w:t>
      </w:r>
      <w:r w:rsidR="009D403C">
        <w:rPr>
          <w:rFonts w:ascii="Times New Roman" w:eastAsia="Times New Roman" w:hAnsi="Times New Roman" w:cs="Times New Roman"/>
          <w:sz w:val="24"/>
          <w:szCs w:val="24"/>
        </w:rPr>
        <w:t>Burundi</w:t>
      </w:r>
      <w:r w:rsidR="00CF3135" w:rsidRPr="00CF1067">
        <w:rPr>
          <w:rFonts w:ascii="Times New Roman" w:eastAsia="Times New Roman" w:hAnsi="Times New Roman" w:cs="Times New Roman"/>
          <w:sz w:val="24"/>
          <w:szCs w:val="24"/>
        </w:rPr>
        <w:t>,</w:t>
      </w:r>
      <w:r w:rsidR="00770416" w:rsidRPr="00CF1067">
        <w:rPr>
          <w:rFonts w:ascii="Times New Roman" w:eastAsia="Times New Roman" w:hAnsi="Times New Roman" w:cs="Times New Roman"/>
          <w:sz w:val="24"/>
          <w:szCs w:val="24"/>
        </w:rPr>
        <w:t xml:space="preserve"> </w:t>
      </w:r>
      <w:r w:rsidR="002A4484">
        <w:rPr>
          <w:rFonts w:ascii="Times New Roman" w:eastAsia="Times New Roman" w:hAnsi="Times New Roman" w:cs="Times New Roman"/>
          <w:sz w:val="24"/>
          <w:szCs w:val="24"/>
        </w:rPr>
        <w:t xml:space="preserve">law reform </w:t>
      </w:r>
      <w:r w:rsidR="00770416" w:rsidRPr="00CF1067">
        <w:rPr>
          <w:rFonts w:ascii="Times New Roman" w:eastAsia="Times New Roman" w:hAnsi="Times New Roman" w:cs="Times New Roman"/>
          <w:sz w:val="24"/>
          <w:szCs w:val="24"/>
        </w:rPr>
        <w:t>has so far failed to prohibit all violent punishment of children at the hands of their parents</w:t>
      </w:r>
      <w:r w:rsidR="009D403C">
        <w:rPr>
          <w:rFonts w:ascii="Times New Roman" w:eastAsia="Times New Roman" w:hAnsi="Times New Roman" w:cs="Times New Roman"/>
          <w:sz w:val="24"/>
          <w:szCs w:val="24"/>
        </w:rPr>
        <w:t xml:space="preserve"> and carers</w:t>
      </w:r>
      <w:r w:rsidR="00770416" w:rsidRPr="00CF1067">
        <w:rPr>
          <w:rFonts w:ascii="Times New Roman" w:eastAsia="Times New Roman" w:hAnsi="Times New Roman" w:cs="Times New Roman"/>
          <w:sz w:val="24"/>
          <w:szCs w:val="24"/>
        </w:rPr>
        <w:t>: the promotion of</w:t>
      </w:r>
      <w:r w:rsidR="00CF3135" w:rsidRPr="00CF1067">
        <w:rPr>
          <w:rFonts w:ascii="Times New Roman" w:eastAsia="Times New Roman" w:hAnsi="Times New Roman" w:cs="Times New Roman"/>
          <w:sz w:val="24"/>
          <w:szCs w:val="24"/>
        </w:rPr>
        <w:t xml:space="preserve"> </w:t>
      </w:r>
      <w:r w:rsidR="00770416" w:rsidRPr="00CF1067">
        <w:rPr>
          <w:rFonts w:ascii="Times New Roman" w:eastAsia="Times New Roman" w:hAnsi="Times New Roman" w:cs="Times New Roman"/>
          <w:sz w:val="24"/>
          <w:szCs w:val="24"/>
        </w:rPr>
        <w:t>homes free from violence continues to be undermined by an inadequate legislative framework.</w:t>
      </w:r>
    </w:p>
    <w:p w14:paraId="296331D1"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5D7AF05F" w14:textId="5064575C"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2D1020F8" w14:textId="319DD502" w:rsidR="00964DC4" w:rsidRPr="00B80A4C" w:rsidRDefault="00B80A4C" w:rsidP="00B80A4C">
      <w:pPr>
        <w:spacing w:after="120"/>
        <w:ind w:left="482" w:hanging="482"/>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r w:rsidR="00CF3135" w:rsidRPr="00B80A4C">
        <w:rPr>
          <w:rFonts w:ascii="Times New Roman" w:eastAsia="Times New Roman" w:hAnsi="Times New Roman" w:cs="Times New Roman"/>
          <w:color w:val="000000" w:themeColor="text1"/>
          <w:sz w:val="24"/>
          <w:szCs w:val="24"/>
        </w:rPr>
        <w:t xml:space="preserve">.2 </w:t>
      </w:r>
      <w:r w:rsidR="00964DC4" w:rsidRPr="00B80A4C">
        <w:rPr>
          <w:rFonts w:ascii="Times New Roman" w:hAnsi="Times New Roman" w:cs="Times New Roman"/>
          <w:color w:val="000000" w:themeColor="text1"/>
          <w:sz w:val="24"/>
          <w:szCs w:val="24"/>
        </w:rPr>
        <w:t>The Penal Code 2009 Code punishes domestic violence, including “whoever submits his spouse, child or other person living in the same household to cruel, inhuman or degrading treatment” (art. 535), but this is not interpreted as prohibiting all corporal punishment in childrearing. Articles 512-525 of the Code punish crimes against children but corporal punishment is not included. Parental authority is regulated in the Code on the Person and the Family 1993: it is silent on the issue of child discipline.</w:t>
      </w:r>
    </w:p>
    <w:p w14:paraId="5ECD91A6" w14:textId="4A41E6A3" w:rsidR="00964DC4" w:rsidRPr="00B80A4C" w:rsidRDefault="00B80A4C" w:rsidP="00B80A4C">
      <w:pPr>
        <w:spacing w:after="120"/>
        <w:ind w:left="482" w:hanging="48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1.3 </w:t>
      </w:r>
      <w:r w:rsidR="00D25678">
        <w:rPr>
          <w:rFonts w:ascii="Times New Roman" w:hAnsi="Times New Roman" w:cs="Times New Roman"/>
          <w:color w:val="000000" w:themeColor="text1"/>
          <w:sz w:val="24"/>
          <w:szCs w:val="24"/>
        </w:rPr>
        <w:t xml:space="preserve">Both the </w:t>
      </w:r>
      <w:r w:rsidR="00D25678" w:rsidRPr="00B80A4C">
        <w:rPr>
          <w:rFonts w:ascii="Times New Roman" w:hAnsi="Times New Roman" w:cs="Times New Roman"/>
          <w:color w:val="000000" w:themeColor="text1"/>
          <w:sz w:val="24"/>
          <w:szCs w:val="24"/>
        </w:rPr>
        <w:t xml:space="preserve">Convention on the Elimination of All Forms of Discrimination against Women </w:t>
      </w:r>
      <w:r w:rsidR="00D25678">
        <w:rPr>
          <w:rFonts w:ascii="Times New Roman" w:hAnsi="Times New Roman" w:cs="Times New Roman"/>
          <w:color w:val="000000" w:themeColor="text1"/>
          <w:sz w:val="24"/>
          <w:szCs w:val="24"/>
        </w:rPr>
        <w:t xml:space="preserve">and the </w:t>
      </w:r>
      <w:r w:rsidR="00964DC4" w:rsidRPr="00B80A4C">
        <w:rPr>
          <w:rFonts w:ascii="Times New Roman" w:hAnsi="Times New Roman" w:cs="Times New Roman"/>
          <w:color w:val="000000" w:themeColor="text1"/>
          <w:sz w:val="24"/>
          <w:szCs w:val="24"/>
        </w:rPr>
        <w:t>Conventio</w:t>
      </w:r>
      <w:r w:rsidR="00D25678">
        <w:rPr>
          <w:rFonts w:ascii="Times New Roman" w:hAnsi="Times New Roman" w:cs="Times New Roman"/>
          <w:color w:val="000000" w:themeColor="text1"/>
          <w:sz w:val="24"/>
          <w:szCs w:val="24"/>
        </w:rPr>
        <w:t>n on the Rights of the Child have</w:t>
      </w:r>
      <w:r w:rsidR="00964DC4" w:rsidRPr="00B80A4C">
        <w:rPr>
          <w:rFonts w:ascii="Times New Roman" w:hAnsi="Times New Roman" w:cs="Times New Roman"/>
          <w:color w:val="000000" w:themeColor="text1"/>
          <w:sz w:val="24"/>
          <w:szCs w:val="24"/>
        </w:rPr>
        <w:t xml:space="preserve"> been incorporated into national legislation through article 19 of the Constitution 2005, which states: “The rights and duties proclaimed and guaranteed, inter alia, by the Universal Declaration of Human Rights, the International Covenants on human rights and the rights of peoples, the Convention on the Elimination of All Forms of Discrimination against Women and the Convention on the Rights of the Child shall form an integral part of the Constitution of the Republic of Burundi. These fundamental rights may not be the subject of any restriction or derogation, except in certain circumstances justifiable by the general interest of the protection of a fundamental right.” Article 21 of the Constitution provides for respect for human dignity</w:t>
      </w:r>
      <w:r w:rsidR="00D25678">
        <w:rPr>
          <w:rFonts w:ascii="Times New Roman" w:hAnsi="Times New Roman" w:cs="Times New Roman"/>
          <w:color w:val="000000" w:themeColor="text1"/>
          <w:sz w:val="24"/>
          <w:szCs w:val="24"/>
        </w:rPr>
        <w:t>; a</w:t>
      </w:r>
      <w:r w:rsidR="00964DC4" w:rsidRPr="00B80A4C">
        <w:rPr>
          <w:rFonts w:ascii="Times New Roman" w:hAnsi="Times New Roman" w:cs="Times New Roman"/>
          <w:color w:val="000000" w:themeColor="text1"/>
          <w:sz w:val="24"/>
          <w:szCs w:val="24"/>
        </w:rPr>
        <w:t>rticle 25 protects physical integrity</w:t>
      </w:r>
      <w:r w:rsidR="00D25678">
        <w:rPr>
          <w:rFonts w:ascii="Times New Roman" w:hAnsi="Times New Roman" w:cs="Times New Roman"/>
          <w:color w:val="000000" w:themeColor="text1"/>
          <w:sz w:val="24"/>
          <w:szCs w:val="24"/>
        </w:rPr>
        <w:t xml:space="preserve"> and the right not to be </w:t>
      </w:r>
      <w:r w:rsidR="00964DC4" w:rsidRPr="00B80A4C">
        <w:rPr>
          <w:rFonts w:ascii="Times New Roman" w:hAnsi="Times New Roman" w:cs="Times New Roman"/>
          <w:color w:val="000000" w:themeColor="text1"/>
          <w:sz w:val="24"/>
          <w:szCs w:val="24"/>
        </w:rPr>
        <w:t>subjected to torture or cruel, inhuman or deg</w:t>
      </w:r>
      <w:r w:rsidR="00D25678">
        <w:rPr>
          <w:rFonts w:ascii="Times New Roman" w:hAnsi="Times New Roman" w:cs="Times New Roman"/>
          <w:color w:val="000000" w:themeColor="text1"/>
          <w:sz w:val="24"/>
          <w:szCs w:val="24"/>
        </w:rPr>
        <w:t>rading treatment or punishment, and a</w:t>
      </w:r>
      <w:r w:rsidR="00964DC4" w:rsidRPr="00B80A4C">
        <w:rPr>
          <w:rFonts w:ascii="Times New Roman" w:hAnsi="Times New Roman" w:cs="Times New Roman"/>
          <w:color w:val="000000" w:themeColor="text1"/>
          <w:sz w:val="24"/>
          <w:szCs w:val="24"/>
        </w:rPr>
        <w:t>rticle 44 protects children from “ill-treatment, abuse or exploitation”. However, there is no explicit prohibition of corporal punishment in domestic legislation.</w:t>
      </w:r>
    </w:p>
    <w:p w14:paraId="7685C934" w14:textId="50EC4495" w:rsidR="00964DC4" w:rsidRPr="00B80A4C" w:rsidRDefault="00B80A4C" w:rsidP="00B80A4C">
      <w:pPr>
        <w:spacing w:after="120"/>
        <w:ind w:left="482" w:hanging="48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1.4 </w:t>
      </w:r>
      <w:r w:rsidR="00964DC4" w:rsidRPr="00B80A4C">
        <w:rPr>
          <w:rFonts w:ascii="Times New Roman" w:hAnsi="Times New Roman" w:cs="Times New Roman"/>
          <w:color w:val="000000" w:themeColor="text1"/>
          <w:sz w:val="24"/>
          <w:szCs w:val="24"/>
        </w:rPr>
        <w:t>In reporting to the Universal Periodic Review in 2012, the Government implied that corporal punishment is prohibited in all settings, including in families.</w:t>
      </w:r>
      <w:r w:rsidR="00964DC4" w:rsidRPr="00B80A4C">
        <w:rPr>
          <w:rStyle w:val="FootnoteReference"/>
          <w:rFonts w:ascii="Times New Roman" w:hAnsi="Times New Roman" w:cs="Times New Roman"/>
          <w:color w:val="000000" w:themeColor="text1"/>
          <w:sz w:val="24"/>
          <w:szCs w:val="24"/>
        </w:rPr>
        <w:footnoteReference w:id="1"/>
      </w:r>
      <w:r w:rsidR="00964DC4" w:rsidRPr="00B80A4C">
        <w:rPr>
          <w:rFonts w:ascii="Times New Roman" w:hAnsi="Times New Roman" w:cs="Times New Roman"/>
          <w:color w:val="000000" w:themeColor="text1"/>
          <w:sz w:val="24"/>
          <w:szCs w:val="24"/>
        </w:rPr>
        <w:t xml:space="preserve"> As noted</w:t>
      </w:r>
      <w:r w:rsidR="00D25678">
        <w:rPr>
          <w:rFonts w:ascii="Times New Roman" w:hAnsi="Times New Roman" w:cs="Times New Roman"/>
          <w:color w:val="000000" w:themeColor="text1"/>
          <w:sz w:val="24"/>
          <w:szCs w:val="24"/>
        </w:rPr>
        <w:t xml:space="preserve"> above however</w:t>
      </w:r>
      <w:r w:rsidR="00964DC4" w:rsidRPr="00B80A4C">
        <w:rPr>
          <w:rFonts w:ascii="Times New Roman" w:hAnsi="Times New Roman" w:cs="Times New Roman"/>
          <w:color w:val="000000" w:themeColor="text1"/>
          <w:sz w:val="24"/>
          <w:szCs w:val="24"/>
        </w:rPr>
        <w:t xml:space="preserve">, our research indicates there is no such explicit prohibition in law. Drafting of a Code of Child Protection has been under way since 2010 and is still under discussion. As at November 2014, the draft was undergoing technical validation: it </w:t>
      </w:r>
      <w:r w:rsidR="00D25678">
        <w:rPr>
          <w:rFonts w:ascii="Times New Roman" w:hAnsi="Times New Roman" w:cs="Times New Roman"/>
          <w:color w:val="000000" w:themeColor="text1"/>
          <w:sz w:val="24"/>
          <w:szCs w:val="24"/>
        </w:rPr>
        <w:t>did</w:t>
      </w:r>
      <w:r w:rsidR="00964DC4" w:rsidRPr="00B80A4C">
        <w:rPr>
          <w:rFonts w:ascii="Times New Roman" w:hAnsi="Times New Roman" w:cs="Times New Roman"/>
          <w:color w:val="000000" w:themeColor="text1"/>
          <w:sz w:val="24"/>
          <w:szCs w:val="24"/>
        </w:rPr>
        <w:t xml:space="preserve"> not include prohibition of corporal punishment.</w:t>
      </w:r>
      <w:r w:rsidRPr="00B80A4C">
        <w:rPr>
          <w:rFonts w:ascii="Times New Roman" w:hAnsi="Times New Roman" w:cs="Times New Roman"/>
          <w:color w:val="000000" w:themeColor="text1"/>
          <w:sz w:val="24"/>
          <w:szCs w:val="24"/>
        </w:rPr>
        <w:t xml:space="preserve"> </w:t>
      </w:r>
      <w:r w:rsidR="00964DC4" w:rsidRPr="00B80A4C">
        <w:rPr>
          <w:rFonts w:ascii="Times New Roman" w:hAnsi="Times New Roman" w:cs="Times New Roman"/>
          <w:color w:val="000000" w:themeColor="text1"/>
          <w:sz w:val="24"/>
          <w:szCs w:val="24"/>
        </w:rPr>
        <w:t xml:space="preserve">In </w:t>
      </w:r>
      <w:r w:rsidR="00D25678">
        <w:rPr>
          <w:rFonts w:ascii="Times New Roman" w:hAnsi="Times New Roman" w:cs="Times New Roman"/>
          <w:color w:val="000000" w:themeColor="text1"/>
          <w:sz w:val="24"/>
          <w:szCs w:val="24"/>
        </w:rPr>
        <w:t>late</w:t>
      </w:r>
      <w:r w:rsidR="00964DC4" w:rsidRPr="00B80A4C">
        <w:rPr>
          <w:rFonts w:ascii="Times New Roman" w:hAnsi="Times New Roman" w:cs="Times New Roman"/>
          <w:color w:val="000000" w:themeColor="text1"/>
          <w:sz w:val="24"/>
          <w:szCs w:val="24"/>
        </w:rPr>
        <w:t xml:space="preserve"> 2014, a Bill on gender-based violence was under discussion in Parliament</w:t>
      </w:r>
      <w:r w:rsidR="00D25678">
        <w:rPr>
          <w:rFonts w:ascii="Times New Roman" w:hAnsi="Times New Roman" w:cs="Times New Roman"/>
          <w:color w:val="000000" w:themeColor="text1"/>
          <w:sz w:val="24"/>
          <w:szCs w:val="24"/>
        </w:rPr>
        <w:t>:</w:t>
      </w:r>
      <w:r w:rsidR="00964DC4" w:rsidRPr="00B80A4C">
        <w:rPr>
          <w:rStyle w:val="FootnoteReference"/>
          <w:rFonts w:ascii="Times New Roman" w:hAnsi="Times New Roman" w:cs="Times New Roman"/>
          <w:color w:val="000000" w:themeColor="text1"/>
          <w:sz w:val="24"/>
          <w:szCs w:val="24"/>
        </w:rPr>
        <w:footnoteReference w:id="2"/>
      </w:r>
      <w:r w:rsidR="00D25678">
        <w:rPr>
          <w:rFonts w:ascii="Times New Roman" w:hAnsi="Times New Roman" w:cs="Times New Roman"/>
          <w:color w:val="000000" w:themeColor="text1"/>
          <w:sz w:val="24"/>
          <w:szCs w:val="24"/>
        </w:rPr>
        <w:t xml:space="preserve"> w</w:t>
      </w:r>
      <w:r w:rsidR="00964DC4" w:rsidRPr="00B80A4C">
        <w:rPr>
          <w:rFonts w:ascii="Times New Roman" w:hAnsi="Times New Roman" w:cs="Times New Roman"/>
          <w:color w:val="000000" w:themeColor="text1"/>
          <w:sz w:val="24"/>
          <w:szCs w:val="24"/>
        </w:rPr>
        <w:t>e have no further information.</w:t>
      </w:r>
    </w:p>
    <w:p w14:paraId="2B2D4F35" w14:textId="5F10234B" w:rsidR="00455F1B" w:rsidRPr="00B80A4C" w:rsidRDefault="00B80A4C" w:rsidP="00B80A4C">
      <w:pPr>
        <w:spacing w:after="120"/>
        <w:ind w:left="482" w:hanging="482"/>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1.5</w:t>
      </w:r>
      <w:r w:rsidR="00455F1B" w:rsidRPr="00B80A4C">
        <w:rPr>
          <w:rFonts w:ascii="Times New Roman" w:eastAsia="Times New Roman" w:hAnsi="Times New Roman" w:cs="Times New Roman"/>
          <w:b/>
          <w:color w:val="000000" w:themeColor="text1"/>
          <w:sz w:val="24"/>
          <w:szCs w:val="24"/>
        </w:rPr>
        <w:t xml:space="preserve"> Protecting children from violent punishment in the home in </w:t>
      </w:r>
      <w:r w:rsidRPr="00B80A4C">
        <w:rPr>
          <w:rFonts w:ascii="Times New Roman" w:eastAsia="Times New Roman" w:hAnsi="Times New Roman" w:cs="Times New Roman"/>
          <w:b/>
          <w:color w:val="000000" w:themeColor="text1"/>
          <w:sz w:val="24"/>
          <w:szCs w:val="24"/>
        </w:rPr>
        <w:t>Burundi</w:t>
      </w:r>
      <w:r w:rsidR="00455F1B" w:rsidRPr="00B80A4C">
        <w:rPr>
          <w:rFonts w:ascii="Times New Roman" w:eastAsia="Times New Roman" w:hAnsi="Times New Roman" w:cs="Times New Roman"/>
          <w:b/>
          <w:color w:val="000000" w:themeColor="text1"/>
          <w:sz w:val="24"/>
          <w:szCs w:val="24"/>
        </w:rPr>
        <w:t xml:space="preserve"> requires clear prohibition of all corporal punishment. </w:t>
      </w:r>
      <w:r w:rsidR="00CF1067" w:rsidRPr="00B80A4C">
        <w:rPr>
          <w:rFonts w:ascii="Times New Roman" w:eastAsia="Times New Roman" w:hAnsi="Times New Roman" w:cs="Times New Roman"/>
          <w:b/>
          <w:color w:val="000000" w:themeColor="text1"/>
          <w:sz w:val="24"/>
          <w:szCs w:val="24"/>
        </w:rPr>
        <w:t xml:space="preserve">The </w:t>
      </w:r>
      <w:r w:rsidRPr="00B80A4C">
        <w:rPr>
          <w:rFonts w:ascii="Times New Roman" w:eastAsia="Times New Roman" w:hAnsi="Times New Roman" w:cs="Times New Roman"/>
          <w:b/>
          <w:color w:val="000000" w:themeColor="text1"/>
          <w:sz w:val="24"/>
          <w:szCs w:val="24"/>
        </w:rPr>
        <w:t xml:space="preserve">drafting and enactment of </w:t>
      </w:r>
      <w:r w:rsidR="00875929" w:rsidRPr="00B80A4C">
        <w:rPr>
          <w:rFonts w:ascii="Times New Roman" w:eastAsia="Times New Roman" w:hAnsi="Times New Roman" w:cs="Times New Roman"/>
          <w:b/>
          <w:color w:val="000000" w:themeColor="text1"/>
          <w:sz w:val="24"/>
          <w:szCs w:val="24"/>
        </w:rPr>
        <w:t xml:space="preserve">new legislation on </w:t>
      </w:r>
      <w:r w:rsidRPr="00B80A4C">
        <w:rPr>
          <w:rFonts w:ascii="Times New Roman" w:eastAsia="Times New Roman" w:hAnsi="Times New Roman" w:cs="Times New Roman"/>
          <w:b/>
          <w:color w:val="000000" w:themeColor="text1"/>
          <w:sz w:val="24"/>
          <w:szCs w:val="24"/>
        </w:rPr>
        <w:t>child protection and on domestic violence provide immediate opportunit</w:t>
      </w:r>
      <w:r w:rsidR="00776B1F">
        <w:rPr>
          <w:rFonts w:ascii="Times New Roman" w:eastAsia="Times New Roman" w:hAnsi="Times New Roman" w:cs="Times New Roman"/>
          <w:b/>
          <w:color w:val="000000" w:themeColor="text1"/>
          <w:sz w:val="24"/>
          <w:szCs w:val="24"/>
        </w:rPr>
        <w:t>i</w:t>
      </w:r>
      <w:r w:rsidRPr="00B80A4C">
        <w:rPr>
          <w:rFonts w:ascii="Times New Roman" w:eastAsia="Times New Roman" w:hAnsi="Times New Roman" w:cs="Times New Roman"/>
          <w:b/>
          <w:color w:val="000000" w:themeColor="text1"/>
          <w:sz w:val="24"/>
          <w:szCs w:val="24"/>
        </w:rPr>
        <w:t>es</w:t>
      </w:r>
      <w:r w:rsidR="00875929" w:rsidRPr="00B80A4C">
        <w:rPr>
          <w:rFonts w:ascii="Times New Roman" w:eastAsia="Times New Roman" w:hAnsi="Times New Roman" w:cs="Times New Roman"/>
          <w:b/>
          <w:color w:val="000000" w:themeColor="text1"/>
          <w:sz w:val="24"/>
          <w:szCs w:val="24"/>
        </w:rPr>
        <w:t xml:space="preserve"> to achieve the necessary reform.</w:t>
      </w:r>
    </w:p>
    <w:p w14:paraId="7B3D0485" w14:textId="77777777" w:rsidR="00455F1B" w:rsidRPr="00B80A4C" w:rsidRDefault="00455F1B" w:rsidP="00B80A4C">
      <w:pPr>
        <w:spacing w:after="120"/>
        <w:ind w:left="482" w:hanging="482"/>
        <w:rPr>
          <w:rFonts w:ascii="Times New Roman" w:eastAsia="Times New Roman" w:hAnsi="Times New Roman" w:cs="Times New Roman"/>
          <w:color w:val="000000" w:themeColor="text1"/>
          <w:sz w:val="24"/>
          <w:szCs w:val="24"/>
        </w:rPr>
      </w:pPr>
    </w:p>
    <w:p w14:paraId="6EE3563A" w14:textId="6CA76590" w:rsidR="00455F1B" w:rsidRPr="00CF1067" w:rsidRDefault="00B80A4C"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p>
    <w:p w14:paraId="669AF8B4" w14:textId="54DEF65B" w:rsidR="00455F1B" w:rsidRPr="00CF1067" w:rsidRDefault="00B80A4C"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Pr>
          <w:rFonts w:ascii="Times New Roman" w:hAnsi="Times New Roman" w:cs="Times New Roman"/>
          <w:sz w:val="24"/>
          <w:szCs w:val="24"/>
        </w:rPr>
        <w:t>Burundi has</w:t>
      </w:r>
      <w:r w:rsidR="00455F1B" w:rsidRPr="00CF1067">
        <w:rPr>
          <w:rFonts w:ascii="Times New Roman" w:hAnsi="Times New Roman" w:cs="Times New Roman"/>
          <w:sz w:val="24"/>
          <w:szCs w:val="24"/>
        </w:rPr>
        <w:t xml:space="preserve"> received 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Pr>
          <w:rFonts w:ascii="Times New Roman" w:hAnsi="Times New Roman" w:cs="Times New Roman"/>
          <w:sz w:val="24"/>
          <w:szCs w:val="24"/>
        </w:rPr>
        <w:t>(2010, 2000),</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Committee on Economic, Social and Cultural Rights (2015)</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and the Human Rights Committee (2014).</w:t>
      </w:r>
      <w:r>
        <w:rPr>
          <w:rStyle w:val="FootnoteReference"/>
          <w:rFonts w:ascii="Times New Roman" w:hAnsi="Times New Roman" w:cs="Times New Roman"/>
          <w:sz w:val="24"/>
          <w:szCs w:val="24"/>
        </w:rPr>
        <w:footnoteReference w:id="5"/>
      </w:r>
    </w:p>
    <w:p w14:paraId="04AD33C0"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B24524B" w14:textId="77777777" w:rsidR="00CF1067" w:rsidRPr="00776B1F" w:rsidRDefault="00FB34F5" w:rsidP="00E45B78">
      <w:pPr>
        <w:rPr>
          <w:rFonts w:ascii="Times New Roman" w:hAnsi="Times New Roman" w:cs="Times New Roman"/>
          <w:i/>
          <w:sz w:val="24"/>
          <w:szCs w:val="24"/>
        </w:rPr>
      </w:pPr>
      <w:r w:rsidRPr="00776B1F">
        <w:rPr>
          <w:rFonts w:ascii="Times New Roman" w:hAnsi="Times New Roman" w:cs="Times New Roman"/>
          <w:i/>
          <w:sz w:val="24"/>
          <w:szCs w:val="24"/>
        </w:rPr>
        <w:t xml:space="preserve">Briefing </w:t>
      </w:r>
      <w:r w:rsidRPr="00776B1F">
        <w:rPr>
          <w:rFonts w:ascii="Times New Roman" w:hAnsi="Times New Roman" w:cs="Times New Roman"/>
          <w:i/>
          <w:spacing w:val="-1"/>
          <w:sz w:val="24"/>
          <w:szCs w:val="24"/>
        </w:rPr>
        <w:t xml:space="preserve">prepared </w:t>
      </w:r>
      <w:r w:rsidRPr="00776B1F">
        <w:rPr>
          <w:rFonts w:ascii="Times New Roman" w:hAnsi="Times New Roman" w:cs="Times New Roman"/>
          <w:i/>
          <w:sz w:val="24"/>
          <w:szCs w:val="24"/>
        </w:rPr>
        <w:t>by</w:t>
      </w:r>
      <w:r w:rsidRPr="00776B1F">
        <w:rPr>
          <w:rFonts w:ascii="Times New Roman" w:hAnsi="Times New Roman" w:cs="Times New Roman"/>
          <w:i/>
          <w:spacing w:val="-1"/>
          <w:sz w:val="24"/>
          <w:szCs w:val="24"/>
        </w:rPr>
        <w:t xml:space="preserve"> </w:t>
      </w:r>
      <w:r w:rsidRPr="00776B1F">
        <w:rPr>
          <w:rFonts w:ascii="Times New Roman" w:hAnsi="Times New Roman" w:cs="Times New Roman"/>
          <w:i/>
          <w:sz w:val="24"/>
          <w:szCs w:val="24"/>
        </w:rPr>
        <w:t>the</w:t>
      </w:r>
      <w:r w:rsidRPr="00776B1F">
        <w:rPr>
          <w:rFonts w:ascii="Times New Roman" w:hAnsi="Times New Roman" w:cs="Times New Roman"/>
          <w:i/>
          <w:spacing w:val="1"/>
          <w:sz w:val="24"/>
          <w:szCs w:val="24"/>
        </w:rPr>
        <w:t xml:space="preserve"> </w:t>
      </w:r>
      <w:r w:rsidRPr="00776B1F">
        <w:rPr>
          <w:rFonts w:ascii="Times New Roman" w:hAnsi="Times New Roman" w:cs="Times New Roman"/>
          <w:i/>
          <w:sz w:val="24"/>
          <w:szCs w:val="24"/>
        </w:rPr>
        <w:t>Global Initiative</w:t>
      </w:r>
      <w:r w:rsidRPr="00776B1F">
        <w:rPr>
          <w:rFonts w:ascii="Times New Roman" w:hAnsi="Times New Roman" w:cs="Times New Roman"/>
          <w:i/>
          <w:spacing w:val="-2"/>
          <w:sz w:val="24"/>
          <w:szCs w:val="24"/>
        </w:rPr>
        <w:t xml:space="preserve"> </w:t>
      </w:r>
      <w:r w:rsidRPr="00776B1F">
        <w:rPr>
          <w:rFonts w:ascii="Times New Roman" w:hAnsi="Times New Roman" w:cs="Times New Roman"/>
          <w:i/>
          <w:sz w:val="24"/>
          <w:szCs w:val="24"/>
        </w:rPr>
        <w:t xml:space="preserve">to End All Corporal </w:t>
      </w:r>
      <w:r w:rsidRPr="00776B1F">
        <w:rPr>
          <w:rFonts w:ascii="Times New Roman" w:hAnsi="Times New Roman" w:cs="Times New Roman"/>
          <w:i/>
          <w:spacing w:val="-1"/>
          <w:sz w:val="24"/>
          <w:szCs w:val="24"/>
        </w:rPr>
        <w:t>Punishment</w:t>
      </w:r>
      <w:r w:rsidRPr="00776B1F">
        <w:rPr>
          <w:rFonts w:ascii="Times New Roman" w:hAnsi="Times New Roman" w:cs="Times New Roman"/>
          <w:i/>
          <w:spacing w:val="-2"/>
          <w:sz w:val="24"/>
          <w:szCs w:val="24"/>
        </w:rPr>
        <w:t xml:space="preserve"> </w:t>
      </w:r>
      <w:r w:rsidRPr="00776B1F">
        <w:rPr>
          <w:rFonts w:ascii="Times New Roman" w:hAnsi="Times New Roman" w:cs="Times New Roman"/>
          <w:i/>
          <w:sz w:val="24"/>
          <w:szCs w:val="24"/>
        </w:rPr>
        <w:t xml:space="preserve">of Children </w:t>
      </w:r>
    </w:p>
    <w:p w14:paraId="624401DB" w14:textId="5B75B57A" w:rsidR="002E5F76" w:rsidRPr="00776B1F" w:rsidRDefault="00053013" w:rsidP="00E45B78">
      <w:pPr>
        <w:rPr>
          <w:rFonts w:ascii="Times New Roman" w:eastAsia="Times New Roman" w:hAnsi="Times New Roman" w:cs="Times New Roman"/>
          <w:i/>
          <w:sz w:val="24"/>
          <w:szCs w:val="24"/>
        </w:rPr>
      </w:pPr>
      <w:hyperlink r:id="rId11">
        <w:r w:rsidR="00FB34F5" w:rsidRPr="00776B1F">
          <w:rPr>
            <w:rFonts w:ascii="Times New Roman" w:hAnsi="Times New Roman" w:cs="Times New Roman"/>
            <w:i/>
            <w:color w:val="0000FF"/>
            <w:spacing w:val="-1"/>
            <w:sz w:val="24"/>
            <w:szCs w:val="24"/>
            <w:u w:val="single" w:color="0000FF"/>
          </w:rPr>
          <w:t>www.endcorporalpunishment.org</w:t>
        </w:r>
      </w:hyperlink>
      <w:r w:rsidR="00FB34F5" w:rsidRPr="00776B1F">
        <w:rPr>
          <w:rFonts w:ascii="Times New Roman" w:hAnsi="Times New Roman" w:cs="Times New Roman"/>
          <w:i/>
          <w:spacing w:val="-1"/>
          <w:sz w:val="24"/>
          <w:szCs w:val="24"/>
        </w:rPr>
        <w:t xml:space="preserve">; </w:t>
      </w:r>
      <w:hyperlink r:id="rId12">
        <w:r w:rsidR="00FB34F5" w:rsidRPr="00776B1F">
          <w:rPr>
            <w:rFonts w:ascii="Times New Roman" w:hAnsi="Times New Roman" w:cs="Times New Roman"/>
            <w:i/>
            <w:color w:val="0000FF"/>
            <w:spacing w:val="-1"/>
            <w:sz w:val="24"/>
            <w:szCs w:val="24"/>
            <w:u w:val="single" w:color="0000FF"/>
          </w:rPr>
          <w:t>info@endcorporalpunishment.org</w:t>
        </w:r>
      </w:hyperlink>
    </w:p>
    <w:p w14:paraId="294D6E82" w14:textId="31330B77" w:rsidR="00015B33" w:rsidRPr="00776B1F" w:rsidRDefault="000B1213" w:rsidP="00455F1B">
      <w:pPr>
        <w:spacing w:after="120"/>
        <w:rPr>
          <w:rFonts w:ascii="Times New Roman" w:hAnsi="Times New Roman" w:cs="Times New Roman"/>
          <w:i/>
          <w:spacing w:val="-1"/>
          <w:sz w:val="24"/>
          <w:szCs w:val="24"/>
        </w:rPr>
      </w:pPr>
      <w:r w:rsidRPr="00776B1F">
        <w:rPr>
          <w:rFonts w:ascii="Times New Roman" w:hAnsi="Times New Roman" w:cs="Times New Roman"/>
          <w:i/>
          <w:spacing w:val="-1"/>
          <w:sz w:val="24"/>
          <w:szCs w:val="24"/>
        </w:rPr>
        <w:t>January 2016</w:t>
      </w:r>
    </w:p>
    <w:p w14:paraId="11E280E0"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3"/>
      <w:footerReference w:type="default" r:id="rId14"/>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CAB57" w14:textId="77777777" w:rsidR="0049173D" w:rsidRDefault="0049173D">
      <w:r>
        <w:separator/>
      </w:r>
    </w:p>
  </w:endnote>
  <w:endnote w:type="continuationSeparator" w:id="0">
    <w:p w14:paraId="030622A4" w14:textId="77777777" w:rsidR="0049173D" w:rsidRDefault="0049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1F27A"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D8765F"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01599"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3013">
      <w:rPr>
        <w:rStyle w:val="PageNumber"/>
        <w:noProof/>
      </w:rPr>
      <w:t>3</w:t>
    </w:r>
    <w:r>
      <w:rPr>
        <w:rStyle w:val="PageNumber"/>
      </w:rPr>
      <w:fldChar w:fldCharType="end"/>
    </w:r>
  </w:p>
  <w:p w14:paraId="317C0EE8" w14:textId="2D424D79"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B9B0DD" w14:textId="77777777" w:rsidR="0049173D" w:rsidRDefault="0049173D">
      <w:r>
        <w:separator/>
      </w:r>
    </w:p>
  </w:footnote>
  <w:footnote w:type="continuationSeparator" w:id="0">
    <w:p w14:paraId="2C0E1F4B" w14:textId="77777777" w:rsidR="0049173D" w:rsidRDefault="0049173D">
      <w:r>
        <w:continuationSeparator/>
      </w:r>
    </w:p>
  </w:footnote>
  <w:footnote w:id="1">
    <w:p w14:paraId="4F3F07C9" w14:textId="77777777" w:rsidR="00964DC4" w:rsidRPr="00776B1F" w:rsidRDefault="00964DC4" w:rsidP="00964DC4">
      <w:pPr>
        <w:pStyle w:val="FootnoteText"/>
        <w:rPr>
          <w:rFonts w:ascii="Times New Roman" w:hAnsi="Times New Roman" w:cs="Times New Roman"/>
          <w:color w:val="000000" w:themeColor="text1"/>
          <w:sz w:val="20"/>
          <w:szCs w:val="20"/>
        </w:rPr>
      </w:pPr>
      <w:r w:rsidRPr="00776B1F">
        <w:rPr>
          <w:rStyle w:val="FootnoteReference"/>
          <w:rFonts w:ascii="Times New Roman" w:hAnsi="Times New Roman" w:cs="Times New Roman"/>
          <w:color w:val="000000" w:themeColor="text1"/>
          <w:sz w:val="20"/>
          <w:szCs w:val="20"/>
        </w:rPr>
        <w:footnoteRef/>
      </w:r>
      <w:r w:rsidRPr="00776B1F">
        <w:rPr>
          <w:rFonts w:ascii="Times New Roman" w:hAnsi="Times New Roman" w:cs="Times New Roman"/>
          <w:color w:val="000000" w:themeColor="text1"/>
          <w:sz w:val="20"/>
          <w:szCs w:val="20"/>
        </w:rPr>
        <w:t xml:space="preserve"> 21 November 2012, A/HRC/WG.15/BDI/1, National report to the UPR, para. 82</w:t>
      </w:r>
    </w:p>
  </w:footnote>
  <w:footnote w:id="2">
    <w:p w14:paraId="401A7818" w14:textId="77777777" w:rsidR="00964DC4" w:rsidRPr="00776B1F" w:rsidRDefault="00964DC4" w:rsidP="00964DC4">
      <w:pPr>
        <w:pStyle w:val="FootnoteText"/>
        <w:rPr>
          <w:rFonts w:ascii="Times New Roman" w:hAnsi="Times New Roman" w:cs="Times New Roman"/>
          <w:color w:val="000000" w:themeColor="text1"/>
          <w:sz w:val="20"/>
          <w:szCs w:val="20"/>
        </w:rPr>
      </w:pPr>
      <w:r w:rsidRPr="00776B1F">
        <w:rPr>
          <w:rStyle w:val="FootnoteReference"/>
          <w:rFonts w:ascii="Times New Roman" w:hAnsi="Times New Roman" w:cs="Times New Roman"/>
          <w:color w:val="000000" w:themeColor="text1"/>
          <w:sz w:val="20"/>
          <w:szCs w:val="20"/>
        </w:rPr>
        <w:footnoteRef/>
      </w:r>
      <w:r w:rsidRPr="00776B1F">
        <w:rPr>
          <w:rFonts w:ascii="Times New Roman" w:hAnsi="Times New Roman" w:cs="Times New Roman"/>
          <w:color w:val="000000" w:themeColor="text1"/>
          <w:sz w:val="20"/>
          <w:szCs w:val="20"/>
        </w:rPr>
        <w:t xml:space="preserve"> </w:t>
      </w:r>
      <w:r w:rsidRPr="00776B1F">
        <w:rPr>
          <w:rFonts w:ascii="Times New Roman" w:eastAsia="Calibri" w:hAnsi="Times New Roman" w:cs="Times New Roman"/>
          <w:color w:val="000000" w:themeColor="text1"/>
          <w:sz w:val="20"/>
          <w:szCs w:val="20"/>
          <w:lang w:eastAsia="en-GB"/>
        </w:rPr>
        <w:t>23 September 2014, CCPR/C/BDI/Q/2/Add.1, Reply to list of issues, para. 49, para. 24</w:t>
      </w:r>
    </w:p>
  </w:footnote>
  <w:footnote w:id="3">
    <w:p w14:paraId="1D3958A5" w14:textId="6C865C16" w:rsidR="00B80A4C" w:rsidRPr="00776B1F" w:rsidRDefault="00B80A4C">
      <w:pPr>
        <w:pStyle w:val="FootnoteText"/>
        <w:rPr>
          <w:rFonts w:ascii="Times New Roman" w:hAnsi="Times New Roman" w:cs="Times New Roman"/>
          <w:sz w:val="20"/>
          <w:szCs w:val="20"/>
          <w:lang w:val="en-GB"/>
        </w:rPr>
      </w:pPr>
      <w:r w:rsidRPr="00776B1F">
        <w:rPr>
          <w:rStyle w:val="FootnoteReference"/>
          <w:rFonts w:ascii="Times New Roman" w:hAnsi="Times New Roman" w:cs="Times New Roman"/>
          <w:sz w:val="20"/>
          <w:szCs w:val="20"/>
        </w:rPr>
        <w:footnoteRef/>
      </w:r>
      <w:r w:rsidRPr="00776B1F">
        <w:rPr>
          <w:rFonts w:ascii="Times New Roman" w:hAnsi="Times New Roman" w:cs="Times New Roman"/>
          <w:sz w:val="20"/>
          <w:szCs w:val="20"/>
        </w:rPr>
        <w:t xml:space="preserve"> 19 October 2010, CRC/C/BDI/CO/2, Concluding observations on second report, paras. 39 and 40; 16 October 2000, CRC/C/15/Add.133, Concluding observations on initial report, paras. 40 and 41</w:t>
      </w:r>
    </w:p>
  </w:footnote>
  <w:footnote w:id="4">
    <w:p w14:paraId="3A8D69F6" w14:textId="4388AE41" w:rsidR="00B80A4C" w:rsidRPr="00776B1F" w:rsidRDefault="00B80A4C">
      <w:pPr>
        <w:pStyle w:val="FootnoteText"/>
        <w:rPr>
          <w:rFonts w:ascii="Times New Roman" w:hAnsi="Times New Roman" w:cs="Times New Roman"/>
          <w:sz w:val="20"/>
          <w:szCs w:val="20"/>
          <w:lang w:val="en-GB"/>
        </w:rPr>
      </w:pPr>
      <w:r w:rsidRPr="00776B1F">
        <w:rPr>
          <w:rStyle w:val="FootnoteReference"/>
          <w:rFonts w:ascii="Times New Roman" w:hAnsi="Times New Roman" w:cs="Times New Roman"/>
          <w:sz w:val="20"/>
          <w:szCs w:val="20"/>
        </w:rPr>
        <w:footnoteRef/>
      </w:r>
      <w:r w:rsidRPr="00776B1F">
        <w:rPr>
          <w:rFonts w:ascii="Times New Roman" w:hAnsi="Times New Roman" w:cs="Times New Roman"/>
          <w:sz w:val="20"/>
          <w:szCs w:val="20"/>
        </w:rPr>
        <w:t xml:space="preserve"> </w:t>
      </w:r>
      <w:r w:rsidRPr="00776B1F">
        <w:rPr>
          <w:rFonts w:ascii="Times New Roman" w:eastAsia="Calibri" w:hAnsi="Times New Roman" w:cs="Times New Roman"/>
          <w:color w:val="000000"/>
          <w:sz w:val="20"/>
          <w:szCs w:val="20"/>
          <w:lang w:eastAsia="en-GB"/>
        </w:rPr>
        <w:t>9 October 2015, E/C.12/BDI/CO/1 Advance Unedited Version, Concluding observations on initial report, paras. 39 and 40</w:t>
      </w:r>
    </w:p>
  </w:footnote>
  <w:footnote w:id="5">
    <w:p w14:paraId="1B26DE4B" w14:textId="6DAA7C88" w:rsidR="00B80A4C" w:rsidRPr="00776B1F" w:rsidRDefault="00B80A4C">
      <w:pPr>
        <w:pStyle w:val="FootnoteText"/>
        <w:rPr>
          <w:rFonts w:ascii="Times New Roman" w:hAnsi="Times New Roman" w:cs="Times New Roman"/>
          <w:sz w:val="20"/>
          <w:szCs w:val="20"/>
          <w:lang w:val="en-GB"/>
        </w:rPr>
      </w:pPr>
      <w:r w:rsidRPr="00776B1F">
        <w:rPr>
          <w:rStyle w:val="FootnoteReference"/>
          <w:rFonts w:ascii="Times New Roman" w:hAnsi="Times New Roman" w:cs="Times New Roman"/>
          <w:sz w:val="20"/>
          <w:szCs w:val="20"/>
        </w:rPr>
        <w:footnoteRef/>
      </w:r>
      <w:r w:rsidRPr="00776B1F">
        <w:rPr>
          <w:rFonts w:ascii="Times New Roman" w:hAnsi="Times New Roman" w:cs="Times New Roman"/>
          <w:sz w:val="20"/>
          <w:szCs w:val="20"/>
        </w:rPr>
        <w:t xml:space="preserve"> 21 November 2014, CCPR/C/BDI/CO/2, Concluding observations on second report, para. 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documentProtection w:edit="readOnly" w:enforcement="1" w:cryptProviderType="rsaFull" w:cryptAlgorithmClass="hash" w:cryptAlgorithmType="typeAny" w:cryptAlgorithmSid="4" w:cryptSpinCount="100000" w:hash="/md9qypeL102ZpUwzdZQ1TU6uQM=" w:salt="PbXVuzvgtzNhtkTxMTObqg=="/>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F76"/>
    <w:rsid w:val="0000655D"/>
    <w:rsid w:val="00015B33"/>
    <w:rsid w:val="00023216"/>
    <w:rsid w:val="0004463B"/>
    <w:rsid w:val="00053013"/>
    <w:rsid w:val="000565BC"/>
    <w:rsid w:val="000617BA"/>
    <w:rsid w:val="000873B5"/>
    <w:rsid w:val="000A0795"/>
    <w:rsid w:val="000B1213"/>
    <w:rsid w:val="000F2F81"/>
    <w:rsid w:val="00141559"/>
    <w:rsid w:val="00156598"/>
    <w:rsid w:val="001842FF"/>
    <w:rsid w:val="001A344C"/>
    <w:rsid w:val="001B3A03"/>
    <w:rsid w:val="00223BD6"/>
    <w:rsid w:val="00245511"/>
    <w:rsid w:val="00250435"/>
    <w:rsid w:val="00254D04"/>
    <w:rsid w:val="0025528E"/>
    <w:rsid w:val="002A4484"/>
    <w:rsid w:val="002A4758"/>
    <w:rsid w:val="002C1788"/>
    <w:rsid w:val="002D6208"/>
    <w:rsid w:val="002E5F76"/>
    <w:rsid w:val="0032457A"/>
    <w:rsid w:val="00327F2F"/>
    <w:rsid w:val="003533B0"/>
    <w:rsid w:val="00385162"/>
    <w:rsid w:val="003866C0"/>
    <w:rsid w:val="00397CE1"/>
    <w:rsid w:val="003B0DDD"/>
    <w:rsid w:val="00425DEE"/>
    <w:rsid w:val="004508A3"/>
    <w:rsid w:val="004512B2"/>
    <w:rsid w:val="00455F1B"/>
    <w:rsid w:val="0049173D"/>
    <w:rsid w:val="004A2DB2"/>
    <w:rsid w:val="004F144F"/>
    <w:rsid w:val="004F220E"/>
    <w:rsid w:val="00524A05"/>
    <w:rsid w:val="00533815"/>
    <w:rsid w:val="00536734"/>
    <w:rsid w:val="00540A13"/>
    <w:rsid w:val="005677EF"/>
    <w:rsid w:val="005C211E"/>
    <w:rsid w:val="00647F27"/>
    <w:rsid w:val="00727862"/>
    <w:rsid w:val="00744406"/>
    <w:rsid w:val="00757738"/>
    <w:rsid w:val="00770416"/>
    <w:rsid w:val="00776B1F"/>
    <w:rsid w:val="00797F6C"/>
    <w:rsid w:val="007B47BE"/>
    <w:rsid w:val="007E0A38"/>
    <w:rsid w:val="008029FD"/>
    <w:rsid w:val="00841CF2"/>
    <w:rsid w:val="00875929"/>
    <w:rsid w:val="00876E3B"/>
    <w:rsid w:val="008E66DE"/>
    <w:rsid w:val="00903511"/>
    <w:rsid w:val="00964DC4"/>
    <w:rsid w:val="009859AD"/>
    <w:rsid w:val="009A5718"/>
    <w:rsid w:val="009B1E5D"/>
    <w:rsid w:val="009D403C"/>
    <w:rsid w:val="00A67523"/>
    <w:rsid w:val="00A91F0C"/>
    <w:rsid w:val="00A9391B"/>
    <w:rsid w:val="00AC7CDC"/>
    <w:rsid w:val="00B23F56"/>
    <w:rsid w:val="00B301D6"/>
    <w:rsid w:val="00B80A4C"/>
    <w:rsid w:val="00BA61BD"/>
    <w:rsid w:val="00BB1CDB"/>
    <w:rsid w:val="00BF1440"/>
    <w:rsid w:val="00C05E9C"/>
    <w:rsid w:val="00C20AF6"/>
    <w:rsid w:val="00C45C75"/>
    <w:rsid w:val="00CE1235"/>
    <w:rsid w:val="00CF1067"/>
    <w:rsid w:val="00CF3135"/>
    <w:rsid w:val="00D25678"/>
    <w:rsid w:val="00D35AC7"/>
    <w:rsid w:val="00DF3F48"/>
    <w:rsid w:val="00E43E05"/>
    <w:rsid w:val="00E45B78"/>
    <w:rsid w:val="00E5444D"/>
    <w:rsid w:val="00EA1E17"/>
    <w:rsid w:val="00FA74E2"/>
    <w:rsid w:val="00FB34F5"/>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40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D1DE6-CF55-48C5-BF64-D6B6C7BEA666}"/>
</file>

<file path=customXml/itemProps2.xml><?xml version="1.0" encoding="utf-8"?>
<ds:datastoreItem xmlns:ds="http://schemas.openxmlformats.org/officeDocument/2006/customXml" ds:itemID="{9F31CD44-9C35-4FEF-9CCA-5CEE87E35644}"/>
</file>

<file path=customXml/itemProps3.xml><?xml version="1.0" encoding="utf-8"?>
<ds:datastoreItem xmlns:ds="http://schemas.openxmlformats.org/officeDocument/2006/customXml" ds:itemID="{7692331C-D2F0-4AF2-ABDA-4B118F96B4D6}"/>
</file>

<file path=customXml/itemProps4.xml><?xml version="1.0" encoding="utf-8"?>
<ds:datastoreItem xmlns:ds="http://schemas.openxmlformats.org/officeDocument/2006/customXml" ds:itemID="{A3144FDF-1F48-40DF-85AB-C4144FA27278}"/>
</file>

<file path=docProps/app.xml><?xml version="1.0" encoding="utf-8"?>
<Properties xmlns="http://schemas.openxmlformats.org/officeDocument/2006/extended-properties" xmlns:vt="http://schemas.openxmlformats.org/officeDocument/2006/docPropsVTypes">
  <Template>Normal</Template>
  <TotalTime>21</TotalTime>
  <Pages>3</Pages>
  <Words>862</Words>
  <Characters>4917</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5</cp:revision>
  <dcterms:created xsi:type="dcterms:W3CDTF">2016-01-21T12:00:00Z</dcterms:created>
  <dcterms:modified xsi:type="dcterms:W3CDTF">2016-01-25T08:04:00Z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